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9BECF" w14:textId="6EF51DA0" w:rsidR="00924E60" w:rsidRPr="00A066A8"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w:t>
      </w:r>
      <w:r w:rsidR="006D4F9B">
        <w:rPr>
          <w:rFonts w:cs="Arial"/>
          <w:b/>
          <w:bCs/>
        </w:rPr>
        <w:t>31</w:t>
      </w:r>
      <w:r w:rsidRPr="00A066A8">
        <w:rPr>
          <w:rFonts w:cs="Arial"/>
          <w:b/>
          <w:bCs/>
        </w:rPr>
        <w:tab/>
      </w:r>
      <w:r w:rsidR="006C16B5" w:rsidRPr="00A066A8">
        <w:rPr>
          <w:rFonts w:cs="Arial"/>
          <w:b/>
          <w:bCs/>
        </w:rPr>
        <w:t>R2-2</w:t>
      </w:r>
      <w:r w:rsidR="001917FA">
        <w:rPr>
          <w:rFonts w:cs="Arial"/>
          <w:b/>
          <w:bCs/>
        </w:rPr>
        <w:t>5</w:t>
      </w:r>
      <w:r w:rsidR="004539A7">
        <w:rPr>
          <w:rFonts w:cs="Arial"/>
          <w:b/>
          <w:bCs/>
        </w:rPr>
        <w:t>0</w:t>
      </w:r>
      <w:r w:rsidR="00637485">
        <w:rPr>
          <w:rFonts w:cs="Arial"/>
          <w:b/>
          <w:bCs/>
        </w:rPr>
        <w:t>5002</w:t>
      </w:r>
    </w:p>
    <w:p w14:paraId="061229FE" w14:textId="2CABAA73" w:rsidR="003E7564"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571A58B6" w:rsidR="00924E60" w:rsidRPr="00A066A8" w:rsidRDefault="00924E60" w:rsidP="00924E60">
      <w:pPr>
        <w:rPr>
          <w:rFonts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6D4F9B">
        <w:rPr>
          <w:rFonts w:cs="Arial"/>
        </w:rPr>
        <w:t>30</w:t>
      </w:r>
      <w:r w:rsidR="007D3D31" w:rsidRPr="00A066A8">
        <w:rPr>
          <w:rFonts w:cs="Arial"/>
        </w:rPr>
        <w:t xml:space="preserve">, </w:t>
      </w:r>
      <w:r w:rsidR="006D4F9B">
        <w:rPr>
          <w:rFonts w:cs="Arial"/>
        </w:rPr>
        <w:t>St Julian's</w:t>
      </w:r>
      <w:r w:rsidR="00C505EF">
        <w:rPr>
          <w:rFonts w:cs="Arial"/>
        </w:rPr>
        <w:t xml:space="preserve">, </w:t>
      </w:r>
      <w:r w:rsidR="006D4F9B">
        <w:rPr>
          <w:rFonts w:cs="Arial"/>
        </w:rPr>
        <w:t>Malta</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21C9F6FB" w:rsidR="00924E60" w:rsidRPr="00A066A8"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w:t>
      </w:r>
      <w:r w:rsidR="006D4F9B">
        <w:t>30</w:t>
      </w:r>
    </w:p>
    <w:p w14:paraId="497A69CD" w14:textId="2836F19C" w:rsidR="00924E60" w:rsidRPr="00A066A8" w:rsidRDefault="006D4F9B" w:rsidP="00924E60">
      <w:pPr>
        <w:pStyle w:val="ZT"/>
        <w:framePr w:wrap="notBeside" w:vAnchor="page" w:hAnchor="page" w:x="873" w:y="7205"/>
        <w:jc w:val="left"/>
      </w:pPr>
      <w:r>
        <w:rPr>
          <w:rFonts w:eastAsiaTheme="minorEastAsia"/>
        </w:rPr>
        <w:t>St Julian's</w:t>
      </w:r>
      <w:r w:rsidR="00E539D7">
        <w:rPr>
          <w:rFonts w:eastAsiaTheme="minorEastAsia"/>
        </w:rPr>
        <w:t xml:space="preserve">, </w:t>
      </w:r>
      <w:r>
        <w:rPr>
          <w:rFonts w:eastAsiaTheme="minorEastAsia"/>
        </w:rPr>
        <w:t>Malta</w:t>
      </w:r>
    </w:p>
    <w:p w14:paraId="7839C35F" w14:textId="5A6076E4" w:rsidR="00924E60" w:rsidRPr="00A066A8" w:rsidRDefault="006D4F9B" w:rsidP="00924E60">
      <w:pPr>
        <w:pStyle w:val="ZT"/>
        <w:framePr w:wrap="notBeside" w:vAnchor="page" w:hAnchor="page" w:x="873" w:y="7205"/>
        <w:jc w:val="left"/>
        <w:rPr>
          <w:rFonts w:eastAsiaTheme="minorEastAsia"/>
        </w:rPr>
      </w:pPr>
      <w:r>
        <w:rPr>
          <w:rFonts w:eastAsiaTheme="minorEastAsia"/>
        </w:rPr>
        <w:t>19</w:t>
      </w:r>
      <w:r w:rsidR="001917FA">
        <w:rPr>
          <w:rFonts w:eastAsiaTheme="minorEastAsia"/>
        </w:rPr>
        <w:t xml:space="preserve"> - </w:t>
      </w:r>
      <w:r>
        <w:rPr>
          <w:rFonts w:eastAsiaTheme="minorEastAsia"/>
        </w:rPr>
        <w:t>23</w:t>
      </w:r>
      <w:r w:rsidR="003451A8" w:rsidRPr="00A066A8">
        <w:rPr>
          <w:rFonts w:eastAsiaTheme="minorEastAsia" w:hint="eastAsia"/>
        </w:rPr>
        <w:t xml:space="preserve"> </w:t>
      </w:r>
      <w:r>
        <w:rPr>
          <w:rFonts w:eastAsiaTheme="minorEastAsia"/>
        </w:rPr>
        <w:t>May</w:t>
      </w:r>
      <w:r w:rsidR="00140627" w:rsidRPr="00A066A8">
        <w:t>,</w:t>
      </w:r>
      <w:r w:rsidR="00924E60" w:rsidRPr="00A066A8">
        <w:t xml:space="preserve"> 202</w:t>
      </w:r>
      <w:r w:rsidR="00C505EF">
        <w:t>5</w:t>
      </w:r>
    </w:p>
    <w:p w14:paraId="5B0914E9" w14:textId="77777777" w:rsidR="00924E60" w:rsidRPr="00A066A8" w:rsidRDefault="00924E60" w:rsidP="00924E60"/>
    <w:p w14:paraId="06742329" w14:textId="77777777" w:rsidR="00924E60" w:rsidRPr="00A066A8" w:rsidRDefault="00924E60" w:rsidP="00924E60"/>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F82CB2">
          <w:footnotePr>
            <w:numRestart w:val="eachSect"/>
          </w:footnotePr>
          <w:pgSz w:w="11907" w:h="16840" w:code="9"/>
          <w:pgMar w:top="1418" w:right="851" w:bottom="1418" w:left="851" w:header="0" w:footer="0" w:gutter="0"/>
          <w:cols w:space="720"/>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1F6BBD" w:rsidRDefault="00924E60" w:rsidP="00924E60">
      <w:pPr>
        <w:pStyle w:val="FP"/>
        <w:framePr w:wrap="notBeside" w:hAnchor="margin" w:yAlign="center"/>
        <w:pBdr>
          <w:bottom w:val="single" w:sz="6" w:space="1" w:color="auto"/>
        </w:pBdr>
        <w:spacing w:before="240"/>
        <w:ind w:left="2835" w:right="2835"/>
        <w:jc w:val="center"/>
      </w:pPr>
      <w:r w:rsidRPr="001F6BBD">
        <w:t>3GPP support office addres</w:t>
      </w:r>
      <w:r w:rsidR="00C23E53" w:rsidRPr="001F6BBD">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32637E">
      <w:pPr>
        <w:pStyle w:val="FP"/>
        <w:framePr w:wrap="notBeside" w:hAnchor="margin" w:yAlign="bottom"/>
        <w:pBdr>
          <w:bottom w:val="single" w:sz="6" w:space="1" w:color="auto"/>
        </w:pBdr>
        <w:spacing w:after="240"/>
        <w:jc w:val="center"/>
        <w:rPr>
          <w:b/>
          <w:i/>
          <w:noProof/>
          <w:lang w:val="en-US"/>
        </w:rPr>
      </w:pPr>
    </w:p>
    <w:p w14:paraId="0B9605BF" w14:textId="43CF1B9C" w:rsidR="00FE4839" w:rsidRPr="00A066A8" w:rsidRDefault="00FE4839" w:rsidP="00FE4839">
      <w:pPr>
        <w:pStyle w:val="FP"/>
        <w:framePr w:wrap="notBeside" w:hAnchor="margin" w:yAlign="bottom"/>
        <w:jc w:val="center"/>
        <w:rPr>
          <w:noProof/>
          <w:sz w:val="18"/>
        </w:rPr>
      </w:pPr>
      <w:r w:rsidRPr="00A066A8">
        <w:rPr>
          <w:noProof/>
          <w:sz w:val="18"/>
        </w:rPr>
        <w:t>© 202</w:t>
      </w:r>
      <w:r w:rsidR="00C505EF">
        <w:rPr>
          <w:noProof/>
          <w:sz w:val="18"/>
        </w:rPr>
        <w:t>5</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78B51730" w:rsidR="0075242E" w:rsidRDefault="0075242E" w:rsidP="00B74E0B">
      <w:pPr>
        <w:pStyle w:val="TT"/>
        <w:ind w:left="0" w:firstLine="0"/>
        <w:outlineLvl w:val="0"/>
      </w:pPr>
      <w:r w:rsidRPr="00A066A8">
        <w:t>Contents</w:t>
      </w:r>
    </w:p>
    <w:p w14:paraId="6ECCDEC5" w14:textId="126A84D6" w:rsidR="00445F68" w:rsidRDefault="00661306">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"3-3" \t "Heading 1;1;Heading 2;2;Heading 4;4;Heading 5;5;Heading 6;6;Heading 7;7;Heading 8;8;Heading 9;9" </w:instrText>
      </w:r>
      <w:r>
        <w:fldChar w:fldCharType="separate"/>
      </w:r>
      <w:r w:rsidR="00445F68">
        <w:t>Organisation of the meeting</w:t>
      </w:r>
      <w:r w:rsidR="00445F68">
        <w:tab/>
      </w:r>
      <w:r w:rsidR="00445F68">
        <w:fldChar w:fldCharType="begin" w:fldLock="1"/>
      </w:r>
      <w:r w:rsidR="00445F68">
        <w:instrText xml:space="preserve"> PAGEREF _Toc206149502 \h </w:instrText>
      </w:r>
      <w:r w:rsidR="00445F68">
        <w:fldChar w:fldCharType="separate"/>
      </w:r>
      <w:r w:rsidR="00445F68">
        <w:t>7</w:t>
      </w:r>
      <w:r w:rsidR="00445F68">
        <w:fldChar w:fldCharType="end"/>
      </w:r>
    </w:p>
    <w:p w14:paraId="448B0C39" w14:textId="6ABC58C2" w:rsidR="00445F68" w:rsidRDefault="00445F68">
      <w:pPr>
        <w:pStyle w:val="TOC1"/>
        <w:rPr>
          <w:rFonts w:asciiTheme="minorHAnsi" w:eastAsiaTheme="minorEastAsia" w:hAnsiTheme="minorHAnsi" w:cstheme="minorBidi"/>
          <w:kern w:val="2"/>
          <w:sz w:val="24"/>
          <w:szCs w:val="24"/>
          <w:lang w:eastAsia="zh-CN"/>
          <w14:ligatures w14:val="standardContextual"/>
        </w:rPr>
      </w:pPr>
      <w:r>
        <w:t>Statistics/Executive Summary</w:t>
      </w:r>
      <w:r>
        <w:tab/>
      </w:r>
      <w:r>
        <w:fldChar w:fldCharType="begin" w:fldLock="1"/>
      </w:r>
      <w:r>
        <w:instrText xml:space="preserve"> PAGEREF _Toc206149503 \h </w:instrText>
      </w:r>
      <w:r>
        <w:fldChar w:fldCharType="separate"/>
      </w:r>
      <w:r>
        <w:t>7</w:t>
      </w:r>
      <w:r>
        <w:fldChar w:fldCharType="end"/>
      </w:r>
    </w:p>
    <w:p w14:paraId="2560CCD6" w14:textId="509C12F6" w:rsidR="00445F68" w:rsidRDefault="00445F68">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fldLock="1"/>
      </w:r>
      <w:r>
        <w:instrText xml:space="preserve"> PAGEREF _Toc206149504 \h </w:instrText>
      </w:r>
      <w:r>
        <w:fldChar w:fldCharType="separate"/>
      </w:r>
      <w:r>
        <w:t>8</w:t>
      </w:r>
      <w:r>
        <w:fldChar w:fldCharType="end"/>
      </w:r>
    </w:p>
    <w:p w14:paraId="0D9EF753" w14:textId="5CFB46DD" w:rsidR="00445F68" w:rsidRDefault="00445F68">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Opening of the meeting</w:t>
      </w:r>
      <w:r>
        <w:tab/>
      </w:r>
      <w:r>
        <w:fldChar w:fldCharType="begin" w:fldLock="1"/>
      </w:r>
      <w:r>
        <w:instrText xml:space="preserve"> PAGEREF _Toc206149505 \h </w:instrText>
      </w:r>
      <w:r>
        <w:fldChar w:fldCharType="separate"/>
      </w:r>
      <w:r>
        <w:t>8</w:t>
      </w:r>
      <w:r>
        <w:fldChar w:fldCharType="end"/>
      </w:r>
    </w:p>
    <w:p w14:paraId="2682ECDE" w14:textId="72F83ED6" w:rsidR="00445F68" w:rsidRDefault="00445F68">
      <w:pPr>
        <w:pStyle w:val="TOC2"/>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Call for IPR</w:t>
      </w:r>
      <w:r>
        <w:tab/>
      </w:r>
      <w:r>
        <w:fldChar w:fldCharType="begin" w:fldLock="1"/>
      </w:r>
      <w:r>
        <w:instrText xml:space="preserve"> PAGEREF _Toc206149506 \h </w:instrText>
      </w:r>
      <w:r>
        <w:fldChar w:fldCharType="separate"/>
      </w:r>
      <w:r>
        <w:t>8</w:t>
      </w:r>
      <w:r>
        <w:fldChar w:fldCharType="end"/>
      </w:r>
    </w:p>
    <w:p w14:paraId="07C5BF98" w14:textId="44275CD6" w:rsidR="00445F68" w:rsidRDefault="00445F68">
      <w:pPr>
        <w:pStyle w:val="TOC2"/>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Network usage conditions</w:t>
      </w:r>
      <w:r>
        <w:tab/>
      </w:r>
      <w:r>
        <w:fldChar w:fldCharType="begin" w:fldLock="1"/>
      </w:r>
      <w:r>
        <w:instrText xml:space="preserve"> PAGEREF _Toc206149507 \h </w:instrText>
      </w:r>
      <w:r>
        <w:fldChar w:fldCharType="separate"/>
      </w:r>
      <w:r>
        <w:t>8</w:t>
      </w:r>
      <w:r>
        <w:fldChar w:fldCharType="end"/>
      </w:r>
    </w:p>
    <w:p w14:paraId="4853CD83" w14:textId="32BCAA4D" w:rsidR="00445F68" w:rsidRDefault="00445F68">
      <w:pPr>
        <w:pStyle w:val="TOC2"/>
        <w:rPr>
          <w:rFonts w:asciiTheme="minorHAnsi" w:eastAsiaTheme="minorEastAsia" w:hAnsiTheme="minorHAnsi" w:cstheme="minorBidi"/>
          <w:kern w:val="2"/>
          <w:sz w:val="24"/>
          <w:szCs w:val="24"/>
          <w:lang w:eastAsia="zh-CN"/>
          <w14:ligatures w14:val="standardContextual"/>
        </w:rPr>
      </w:pPr>
      <w:r>
        <w:t>1.3</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_Toc206149508 \h </w:instrText>
      </w:r>
      <w:r>
        <w:fldChar w:fldCharType="separate"/>
      </w:r>
      <w:r>
        <w:t>8</w:t>
      </w:r>
      <w:r>
        <w:fldChar w:fldCharType="end"/>
      </w:r>
    </w:p>
    <w:p w14:paraId="51FFE345" w14:textId="44386A52" w:rsidR="00445F68" w:rsidRDefault="00445F68">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_Toc206149509 \h </w:instrText>
      </w:r>
      <w:r>
        <w:fldChar w:fldCharType="separate"/>
      </w:r>
      <w:r>
        <w:t>8</w:t>
      </w:r>
      <w:r>
        <w:fldChar w:fldCharType="end"/>
      </w:r>
    </w:p>
    <w:p w14:paraId="60BEAF3F" w14:textId="1641F9F1" w:rsidR="00445F68" w:rsidRDefault="00445F68">
      <w:pPr>
        <w:pStyle w:val="TOC2"/>
        <w:rPr>
          <w:rFonts w:asciiTheme="minorHAnsi" w:eastAsiaTheme="minorEastAsia" w:hAnsiTheme="minorHAnsi" w:cstheme="minorBidi"/>
          <w:kern w:val="2"/>
          <w:sz w:val="24"/>
          <w:szCs w:val="24"/>
          <w:lang w:eastAsia="zh-CN"/>
          <w14:ligatures w14:val="standardContextual"/>
        </w:rPr>
      </w:pPr>
      <w:r>
        <w:t>2.1</w:t>
      </w:r>
      <w:r>
        <w:rPr>
          <w:rFonts w:asciiTheme="minorHAnsi" w:eastAsiaTheme="minorEastAsia" w:hAnsiTheme="minorHAnsi" w:cstheme="minorBidi"/>
          <w:kern w:val="2"/>
          <w:sz w:val="24"/>
          <w:szCs w:val="24"/>
          <w:lang w:eastAsia="zh-CN"/>
          <w14:ligatures w14:val="standardContextual"/>
        </w:rPr>
        <w:tab/>
      </w:r>
      <w:r>
        <w:t>Approval of the agenda</w:t>
      </w:r>
      <w:r>
        <w:tab/>
      </w:r>
      <w:r>
        <w:fldChar w:fldCharType="begin" w:fldLock="1"/>
      </w:r>
      <w:r>
        <w:instrText xml:space="preserve"> PAGEREF _Toc206149510 \h </w:instrText>
      </w:r>
      <w:r>
        <w:fldChar w:fldCharType="separate"/>
      </w:r>
      <w:r>
        <w:t>8</w:t>
      </w:r>
      <w:r>
        <w:fldChar w:fldCharType="end"/>
      </w:r>
    </w:p>
    <w:p w14:paraId="0E55F448" w14:textId="4FBD5FA8" w:rsidR="00445F68" w:rsidRDefault="00445F68">
      <w:pPr>
        <w:pStyle w:val="TOC2"/>
        <w:rPr>
          <w:rFonts w:asciiTheme="minorHAnsi" w:eastAsiaTheme="minorEastAsia" w:hAnsiTheme="minorHAnsi" w:cstheme="minorBidi"/>
          <w:kern w:val="2"/>
          <w:sz w:val="24"/>
          <w:szCs w:val="24"/>
          <w:lang w:eastAsia="zh-CN"/>
          <w14:ligatures w14:val="standardContextual"/>
        </w:rPr>
      </w:pPr>
      <w:r>
        <w:t>2.2</w:t>
      </w:r>
      <w:r>
        <w:rPr>
          <w:rFonts w:asciiTheme="minorHAnsi" w:eastAsiaTheme="minorEastAsia" w:hAnsiTheme="minorHAnsi" w:cstheme="minorBidi"/>
          <w:kern w:val="2"/>
          <w:sz w:val="24"/>
          <w:szCs w:val="24"/>
          <w:lang w:eastAsia="zh-CN"/>
          <w14:ligatures w14:val="standardContextual"/>
        </w:rPr>
        <w:tab/>
      </w:r>
      <w:r>
        <w:t>Approval of the report of the previous meeting</w:t>
      </w:r>
      <w:r>
        <w:tab/>
      </w:r>
      <w:r>
        <w:fldChar w:fldCharType="begin" w:fldLock="1"/>
      </w:r>
      <w:r>
        <w:instrText xml:space="preserve"> PAGEREF _Toc206149511 \h </w:instrText>
      </w:r>
      <w:r>
        <w:fldChar w:fldCharType="separate"/>
      </w:r>
      <w:r>
        <w:t>8</w:t>
      </w:r>
      <w:r>
        <w:fldChar w:fldCharType="end"/>
      </w:r>
    </w:p>
    <w:p w14:paraId="12893351" w14:textId="2A304734" w:rsidR="00445F68" w:rsidRDefault="00445F68">
      <w:pPr>
        <w:pStyle w:val="TOC2"/>
        <w:rPr>
          <w:rFonts w:asciiTheme="minorHAnsi" w:eastAsiaTheme="minorEastAsia" w:hAnsiTheme="minorHAnsi" w:cstheme="minorBidi"/>
          <w:kern w:val="2"/>
          <w:sz w:val="24"/>
          <w:szCs w:val="24"/>
          <w:lang w:eastAsia="zh-CN"/>
          <w14:ligatures w14:val="standardContextual"/>
        </w:rPr>
      </w:pPr>
      <w:r>
        <w:t>2.3</w:t>
      </w:r>
      <w:r>
        <w:rPr>
          <w:rFonts w:asciiTheme="minorHAnsi" w:eastAsiaTheme="minorEastAsia" w:hAnsiTheme="minorHAnsi" w:cstheme="minorBidi"/>
          <w:kern w:val="2"/>
          <w:sz w:val="24"/>
          <w:szCs w:val="24"/>
          <w:lang w:eastAsia="zh-CN"/>
          <w14:ligatures w14:val="standardContextual"/>
        </w:rPr>
        <w:tab/>
      </w:r>
      <w:r>
        <w:t>Reporting from other meetings</w:t>
      </w:r>
      <w:r>
        <w:tab/>
      </w:r>
      <w:r>
        <w:fldChar w:fldCharType="begin" w:fldLock="1"/>
      </w:r>
      <w:r>
        <w:instrText xml:space="preserve"> PAGEREF _Toc206149512 \h </w:instrText>
      </w:r>
      <w:r>
        <w:fldChar w:fldCharType="separate"/>
      </w:r>
      <w:r>
        <w:t>9</w:t>
      </w:r>
      <w:r>
        <w:fldChar w:fldCharType="end"/>
      </w:r>
    </w:p>
    <w:p w14:paraId="34827701" w14:textId="66C9A4D2" w:rsidR="00445F68" w:rsidRDefault="00445F68">
      <w:pPr>
        <w:pStyle w:val="TOC2"/>
        <w:rPr>
          <w:rFonts w:asciiTheme="minorHAnsi" w:eastAsiaTheme="minorEastAsia" w:hAnsiTheme="minorHAnsi" w:cstheme="minorBidi"/>
          <w:kern w:val="2"/>
          <w:sz w:val="24"/>
          <w:szCs w:val="24"/>
          <w:lang w:eastAsia="zh-CN"/>
          <w14:ligatures w14:val="standardContextual"/>
        </w:rPr>
      </w:pPr>
      <w:r>
        <w:t>2.4</w:t>
      </w:r>
      <w:r>
        <w:rPr>
          <w:rFonts w:asciiTheme="minorHAnsi" w:eastAsiaTheme="minorEastAsia" w:hAnsiTheme="minorHAnsi" w:cstheme="minorBidi"/>
          <w:kern w:val="2"/>
          <w:sz w:val="24"/>
          <w:szCs w:val="24"/>
          <w:lang w:eastAsia="zh-CN"/>
          <w14:ligatures w14:val="standardContextual"/>
        </w:rPr>
        <w:tab/>
      </w:r>
      <w:r>
        <w:t>Instructions</w:t>
      </w:r>
      <w:r>
        <w:tab/>
      </w:r>
      <w:r>
        <w:fldChar w:fldCharType="begin" w:fldLock="1"/>
      </w:r>
      <w:r>
        <w:instrText xml:space="preserve"> PAGEREF _Toc206149513 \h </w:instrText>
      </w:r>
      <w:r>
        <w:fldChar w:fldCharType="separate"/>
      </w:r>
      <w:r>
        <w:t>9</w:t>
      </w:r>
      <w:r>
        <w:fldChar w:fldCharType="end"/>
      </w:r>
    </w:p>
    <w:p w14:paraId="0C1C2D45" w14:textId="0924D062" w:rsidR="00445F68" w:rsidRDefault="00445F68">
      <w:pPr>
        <w:pStyle w:val="TOC2"/>
        <w:rPr>
          <w:rFonts w:asciiTheme="minorHAnsi" w:eastAsiaTheme="minorEastAsia" w:hAnsiTheme="minorHAnsi" w:cstheme="minorBidi"/>
          <w:kern w:val="2"/>
          <w:sz w:val="24"/>
          <w:szCs w:val="24"/>
          <w:lang w:eastAsia="zh-CN"/>
          <w14:ligatures w14:val="standardContextual"/>
        </w:rPr>
      </w:pPr>
      <w:r>
        <w:t>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fldLock="1"/>
      </w:r>
      <w:r>
        <w:instrText xml:space="preserve"> PAGEREF _Toc206149514 \h </w:instrText>
      </w:r>
      <w:r>
        <w:fldChar w:fldCharType="separate"/>
      </w:r>
      <w:r>
        <w:t>10</w:t>
      </w:r>
      <w:r>
        <w:fldChar w:fldCharType="end"/>
      </w:r>
    </w:p>
    <w:p w14:paraId="3001639E" w14:textId="20623B87" w:rsidR="00445F68" w:rsidRDefault="00445F68">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Incoming liaisons</w:t>
      </w:r>
      <w:r>
        <w:tab/>
      </w:r>
      <w:r>
        <w:fldChar w:fldCharType="begin" w:fldLock="1"/>
      </w:r>
      <w:r>
        <w:instrText xml:space="preserve"> PAGEREF _Toc206149515 \h </w:instrText>
      </w:r>
      <w:r>
        <w:fldChar w:fldCharType="separate"/>
      </w:r>
      <w:r>
        <w:t>11</w:t>
      </w:r>
      <w:r>
        <w:fldChar w:fldCharType="end"/>
      </w:r>
    </w:p>
    <w:p w14:paraId="40577D0A" w14:textId="6C5FAFF4" w:rsidR="00445F68" w:rsidRDefault="00445F68">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EUTRA Rel-17 and earlier</w:t>
      </w:r>
      <w:r>
        <w:tab/>
      </w:r>
      <w:r>
        <w:fldChar w:fldCharType="begin" w:fldLock="1"/>
      </w:r>
      <w:r>
        <w:instrText xml:space="preserve"> PAGEREF _Toc206149516 \h </w:instrText>
      </w:r>
      <w:r>
        <w:fldChar w:fldCharType="separate"/>
      </w:r>
      <w:r>
        <w:t>12</w:t>
      </w:r>
      <w:r>
        <w:fldChar w:fldCharType="end"/>
      </w:r>
    </w:p>
    <w:p w14:paraId="7764BDE6" w14:textId="7B90636F" w:rsidR="00445F68" w:rsidRDefault="00445F68">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EUTRA corrections Rel-17 and earlier</w:t>
      </w:r>
      <w:r>
        <w:tab/>
      </w:r>
      <w:r>
        <w:fldChar w:fldCharType="begin" w:fldLock="1"/>
      </w:r>
      <w:r>
        <w:instrText xml:space="preserve"> PAGEREF _Toc206149517 \h </w:instrText>
      </w:r>
      <w:r>
        <w:fldChar w:fldCharType="separate"/>
      </w:r>
      <w:r>
        <w:t>12</w:t>
      </w:r>
      <w:r>
        <w:fldChar w:fldCharType="end"/>
      </w:r>
    </w:p>
    <w:p w14:paraId="6ED61584" w14:textId="3553F8F7" w:rsidR="00445F68" w:rsidRDefault="00445F68">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Positioning corrections Rel-16 and earlier</w:t>
      </w:r>
      <w:r>
        <w:tab/>
      </w:r>
      <w:r>
        <w:fldChar w:fldCharType="begin" w:fldLock="1"/>
      </w:r>
      <w:r>
        <w:instrText xml:space="preserve"> PAGEREF _Toc206149518 \h </w:instrText>
      </w:r>
      <w:r>
        <w:fldChar w:fldCharType="separate"/>
      </w:r>
      <w:r>
        <w:t>15</w:t>
      </w:r>
      <w:r>
        <w:fldChar w:fldCharType="end"/>
      </w:r>
    </w:p>
    <w:p w14:paraId="260457A0" w14:textId="62100029" w:rsidR="00445F68" w:rsidRDefault="00445F68">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NR Rel-15 and Rel-16</w:t>
      </w:r>
      <w:r>
        <w:tab/>
      </w:r>
      <w:r>
        <w:fldChar w:fldCharType="begin" w:fldLock="1"/>
      </w:r>
      <w:r>
        <w:instrText xml:space="preserve"> PAGEREF _Toc206149519 \h </w:instrText>
      </w:r>
      <w:r>
        <w:fldChar w:fldCharType="separate"/>
      </w:r>
      <w:r>
        <w:t>15</w:t>
      </w:r>
      <w:r>
        <w:fldChar w:fldCharType="end"/>
      </w:r>
    </w:p>
    <w:p w14:paraId="0FA2538B" w14:textId="653AF52A" w:rsidR="00445F68" w:rsidRDefault="00445F68">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Common</w:t>
      </w:r>
      <w:r>
        <w:tab/>
      </w:r>
      <w:r>
        <w:fldChar w:fldCharType="begin" w:fldLock="1"/>
      </w:r>
      <w:r>
        <w:instrText xml:space="preserve"> PAGEREF _Toc206149520 \h </w:instrText>
      </w:r>
      <w:r>
        <w:fldChar w:fldCharType="separate"/>
      </w:r>
      <w:r>
        <w:t>15</w:t>
      </w:r>
      <w:r>
        <w:fldChar w:fldCharType="end"/>
      </w:r>
    </w:p>
    <w:p w14:paraId="616BBABC" w14:textId="2D6243D5" w:rsidR="00445F68" w:rsidRDefault="00445F68">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fldLock="1"/>
      </w:r>
      <w:r>
        <w:instrText xml:space="preserve"> PAGEREF _Toc206149521 \h </w:instrText>
      </w:r>
      <w:r>
        <w:fldChar w:fldCharType="separate"/>
      </w:r>
      <w:r>
        <w:t>16</w:t>
      </w:r>
      <w:r>
        <w:fldChar w:fldCharType="end"/>
      </w:r>
    </w:p>
    <w:p w14:paraId="7CE7A3D2" w14:textId="6E4D895B" w:rsidR="00445F68" w:rsidRDefault="00445F68">
      <w:pPr>
        <w:pStyle w:val="TOC4"/>
        <w:rPr>
          <w:rFonts w:asciiTheme="minorHAnsi" w:eastAsiaTheme="minorEastAsia" w:hAnsiTheme="minorHAnsi" w:cstheme="minorBidi"/>
          <w:kern w:val="2"/>
          <w:sz w:val="24"/>
          <w:szCs w:val="24"/>
          <w:lang w:eastAsia="zh-CN"/>
          <w14:ligatures w14:val="standardContextual"/>
        </w:rPr>
      </w:pPr>
      <w:r>
        <w:t>5.1.1.0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fldLock="1"/>
      </w:r>
      <w:r>
        <w:instrText xml:space="preserve"> PAGEREF _Toc206149522 \h </w:instrText>
      </w:r>
      <w:r>
        <w:fldChar w:fldCharType="separate"/>
      </w:r>
      <w:r>
        <w:t>16</w:t>
      </w:r>
      <w:r>
        <w:fldChar w:fldCharType="end"/>
      </w:r>
    </w:p>
    <w:p w14:paraId="5D84B436" w14:textId="3D8F11DF" w:rsidR="00445F68" w:rsidRDefault="00445F68">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_Toc206149523 \h </w:instrText>
      </w:r>
      <w:r>
        <w:fldChar w:fldCharType="separate"/>
      </w:r>
      <w:r>
        <w:t>16</w:t>
      </w:r>
      <w:r>
        <w:fldChar w:fldCharType="end"/>
      </w:r>
    </w:p>
    <w:p w14:paraId="47025E73" w14:textId="1C1CF5AA" w:rsidR="00445F68" w:rsidRDefault="00445F68">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fldLock="1"/>
      </w:r>
      <w:r>
        <w:instrText xml:space="preserve"> PAGEREF _Toc206149524 \h </w:instrText>
      </w:r>
      <w:r>
        <w:fldChar w:fldCharType="separate"/>
      </w:r>
      <w:r>
        <w:t>16</w:t>
      </w:r>
      <w:r>
        <w:fldChar w:fldCharType="end"/>
      </w:r>
    </w:p>
    <w:p w14:paraId="40EE2BA8" w14:textId="626697F6" w:rsidR="00445F68" w:rsidRDefault="00445F68">
      <w:pPr>
        <w:pStyle w:val="TOC4"/>
        <w:rPr>
          <w:rFonts w:asciiTheme="minorHAnsi" w:eastAsiaTheme="minorEastAsia" w:hAnsiTheme="minorHAnsi" w:cstheme="minorBidi"/>
          <w:kern w:val="2"/>
          <w:sz w:val="24"/>
          <w:szCs w:val="24"/>
          <w:lang w:eastAsia="zh-CN"/>
          <w14:ligatures w14:val="standardContextual"/>
        </w:rPr>
      </w:pPr>
      <w:r>
        <w:t>5.1.2.0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fldLock="1"/>
      </w:r>
      <w:r>
        <w:instrText xml:space="preserve"> PAGEREF _Toc206149525 \h </w:instrText>
      </w:r>
      <w:r>
        <w:fldChar w:fldCharType="separate"/>
      </w:r>
      <w:r>
        <w:t>16</w:t>
      </w:r>
      <w:r>
        <w:fldChar w:fldCharType="end"/>
      </w:r>
    </w:p>
    <w:p w14:paraId="0C0DA99F" w14:textId="61AA0648" w:rsidR="00445F68" w:rsidRDefault="00445F68">
      <w:pPr>
        <w:pStyle w:val="TOC4"/>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MAC</w:t>
      </w:r>
      <w:r>
        <w:tab/>
      </w:r>
      <w:r>
        <w:fldChar w:fldCharType="begin" w:fldLock="1"/>
      </w:r>
      <w:r>
        <w:instrText xml:space="preserve"> PAGEREF _Toc206149526 \h </w:instrText>
      </w:r>
      <w:r>
        <w:fldChar w:fldCharType="separate"/>
      </w:r>
      <w:r>
        <w:t>16</w:t>
      </w:r>
      <w:r>
        <w:fldChar w:fldCharType="end"/>
      </w:r>
    </w:p>
    <w:p w14:paraId="0330E739" w14:textId="0E0D1C0C" w:rsidR="00445F68" w:rsidRDefault="00445F68">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RLC PDCP SDAP BAP</w:t>
      </w:r>
      <w:r>
        <w:tab/>
      </w:r>
      <w:r>
        <w:fldChar w:fldCharType="begin" w:fldLock="1"/>
      </w:r>
      <w:r>
        <w:instrText xml:space="preserve"> PAGEREF _Toc206149527 \h </w:instrText>
      </w:r>
      <w:r>
        <w:fldChar w:fldCharType="separate"/>
      </w:r>
      <w:r>
        <w:t>17</w:t>
      </w:r>
      <w:r>
        <w:fldChar w:fldCharType="end"/>
      </w:r>
    </w:p>
    <w:p w14:paraId="06231A80" w14:textId="560E4F88" w:rsidR="00445F68" w:rsidRDefault="00445F68">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fldLock="1"/>
      </w:r>
      <w:r>
        <w:instrText xml:space="preserve"> PAGEREF _Toc206149528 \h </w:instrText>
      </w:r>
      <w:r>
        <w:fldChar w:fldCharType="separate"/>
      </w:r>
      <w:r>
        <w:t>17</w:t>
      </w:r>
      <w:r>
        <w:fldChar w:fldCharType="end"/>
      </w:r>
    </w:p>
    <w:p w14:paraId="0BBC5B1A" w14:textId="6A05D280" w:rsidR="00445F68" w:rsidRDefault="00445F68">
      <w:pPr>
        <w:pStyle w:val="TOC4"/>
        <w:rPr>
          <w:rFonts w:asciiTheme="minorHAnsi" w:eastAsiaTheme="minorEastAsia" w:hAnsiTheme="minorHAnsi" w:cstheme="minorBidi"/>
          <w:kern w:val="2"/>
          <w:sz w:val="24"/>
          <w:szCs w:val="24"/>
          <w:lang w:eastAsia="zh-CN"/>
          <w14:ligatures w14:val="standardContextual"/>
        </w:rPr>
      </w:pPr>
      <w:r>
        <w:t>5.1.3.0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fldLock="1"/>
      </w:r>
      <w:r>
        <w:instrText xml:space="preserve"> PAGEREF _Toc206149529 \h </w:instrText>
      </w:r>
      <w:r>
        <w:fldChar w:fldCharType="separate"/>
      </w:r>
      <w:r>
        <w:t>17</w:t>
      </w:r>
      <w:r>
        <w:fldChar w:fldCharType="end"/>
      </w:r>
    </w:p>
    <w:p w14:paraId="53FF9A33" w14:textId="34D472F6" w:rsidR="00445F68" w:rsidRDefault="00445F68">
      <w:pPr>
        <w:pStyle w:val="TOC4"/>
        <w:rPr>
          <w:rFonts w:asciiTheme="minorHAnsi" w:eastAsiaTheme="minorEastAsia" w:hAnsiTheme="minorHAnsi" w:cstheme="minorBidi"/>
          <w:kern w:val="2"/>
          <w:sz w:val="24"/>
          <w:szCs w:val="24"/>
          <w:lang w:eastAsia="zh-CN"/>
          <w14:ligatures w14:val="standardContextual"/>
        </w:rPr>
      </w:pPr>
      <w:r>
        <w:t>5.1.3.1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fldLock="1"/>
      </w:r>
      <w:r>
        <w:instrText xml:space="preserve"> PAGEREF _Toc206149530 \h </w:instrText>
      </w:r>
      <w:r>
        <w:fldChar w:fldCharType="separate"/>
      </w:r>
      <w:r>
        <w:t>19</w:t>
      </w:r>
      <w:r>
        <w:fldChar w:fldCharType="end"/>
      </w:r>
    </w:p>
    <w:p w14:paraId="0FCB7618" w14:textId="4FE14C1D" w:rsidR="00445F68" w:rsidRDefault="00445F68">
      <w:pPr>
        <w:pStyle w:val="TOC4"/>
        <w:rPr>
          <w:rFonts w:asciiTheme="minorHAnsi" w:eastAsiaTheme="minorEastAsia" w:hAnsiTheme="minorHAnsi" w:cstheme="minorBidi"/>
          <w:kern w:val="2"/>
          <w:sz w:val="24"/>
          <w:szCs w:val="24"/>
          <w:lang w:eastAsia="zh-CN"/>
          <w14:ligatures w14:val="standardContextual"/>
        </w:rPr>
      </w:pPr>
      <w:r w:rsidRPr="00F16162">
        <w:rPr>
          <w:lang w:val="fr-FR"/>
        </w:rPr>
        <w:t>5.1.3.2</w:t>
      </w:r>
      <w:r>
        <w:rPr>
          <w:rFonts w:asciiTheme="minorHAnsi" w:eastAsiaTheme="minorEastAsia" w:hAnsiTheme="minorHAnsi" w:cstheme="minorBidi"/>
          <w:kern w:val="2"/>
          <w:sz w:val="24"/>
          <w:szCs w:val="24"/>
          <w:lang w:eastAsia="zh-CN"/>
          <w14:ligatures w14:val="standardContextual"/>
        </w:rPr>
        <w:tab/>
      </w:r>
      <w:r w:rsidRPr="00F16162">
        <w:rPr>
          <w:lang w:val="fr-FR"/>
        </w:rPr>
        <w:t>UE capabilities</w:t>
      </w:r>
      <w:r>
        <w:tab/>
      </w:r>
      <w:r>
        <w:fldChar w:fldCharType="begin" w:fldLock="1"/>
      </w:r>
      <w:r>
        <w:instrText xml:space="preserve"> PAGEREF _Toc206149531 \h </w:instrText>
      </w:r>
      <w:r>
        <w:fldChar w:fldCharType="separate"/>
      </w:r>
      <w:r>
        <w:t>20</w:t>
      </w:r>
      <w:r>
        <w:fldChar w:fldCharType="end"/>
      </w:r>
    </w:p>
    <w:p w14:paraId="0B7E21F5" w14:textId="574D1354" w:rsidR="00445F68" w:rsidRDefault="00445F68">
      <w:pPr>
        <w:pStyle w:val="TOC4"/>
        <w:rPr>
          <w:rFonts w:asciiTheme="minorHAnsi" w:eastAsiaTheme="minorEastAsia" w:hAnsiTheme="minorHAnsi" w:cstheme="minorBidi"/>
          <w:kern w:val="2"/>
          <w:sz w:val="24"/>
          <w:szCs w:val="24"/>
          <w:lang w:eastAsia="zh-CN"/>
          <w14:ligatures w14:val="standardContextual"/>
        </w:rPr>
      </w:pPr>
      <w:r w:rsidRPr="00F16162">
        <w:rPr>
          <w:lang w:val="en-US"/>
        </w:rPr>
        <w:t>5.1.3.3</w:t>
      </w:r>
      <w:r>
        <w:rPr>
          <w:rFonts w:asciiTheme="minorHAnsi" w:eastAsiaTheme="minorEastAsia" w:hAnsiTheme="minorHAnsi" w:cstheme="minorBidi"/>
          <w:kern w:val="2"/>
          <w:sz w:val="24"/>
          <w:szCs w:val="24"/>
          <w:lang w:eastAsia="zh-CN"/>
          <w14:ligatures w14:val="standardContextual"/>
        </w:rPr>
        <w:tab/>
      </w:r>
      <w:r w:rsidRPr="00F16162">
        <w:rPr>
          <w:lang w:val="en-US"/>
        </w:rPr>
        <w:t>Other</w:t>
      </w:r>
      <w:r>
        <w:tab/>
      </w:r>
      <w:r>
        <w:fldChar w:fldCharType="begin" w:fldLock="1"/>
      </w:r>
      <w:r>
        <w:instrText xml:space="preserve"> PAGEREF _Toc206149532 \h </w:instrText>
      </w:r>
      <w:r>
        <w:fldChar w:fldCharType="separate"/>
      </w:r>
      <w:r>
        <w:t>22</w:t>
      </w:r>
      <w:r>
        <w:fldChar w:fldCharType="end"/>
      </w:r>
    </w:p>
    <w:p w14:paraId="00E96011" w14:textId="3B4046AC" w:rsidR="00445F68" w:rsidRDefault="00445F68">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NR Positioning Support</w:t>
      </w:r>
      <w:r>
        <w:tab/>
      </w:r>
      <w:r>
        <w:fldChar w:fldCharType="begin" w:fldLock="1"/>
      </w:r>
      <w:r>
        <w:instrText xml:space="preserve"> PAGEREF _Toc206149533 \h </w:instrText>
      </w:r>
      <w:r>
        <w:fldChar w:fldCharType="separate"/>
      </w:r>
      <w:r>
        <w:t>22</w:t>
      </w:r>
      <w:r>
        <w:fldChar w:fldCharType="end"/>
      </w:r>
    </w:p>
    <w:p w14:paraId="14171829" w14:textId="6C32F3B3" w:rsidR="00445F68" w:rsidRDefault="00445F68">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NR Rel-17</w:t>
      </w:r>
      <w:r>
        <w:tab/>
      </w:r>
      <w:r>
        <w:fldChar w:fldCharType="begin" w:fldLock="1"/>
      </w:r>
      <w:r>
        <w:instrText xml:space="preserve"> PAGEREF _Toc206149534 \h </w:instrText>
      </w:r>
      <w:r>
        <w:fldChar w:fldCharType="separate"/>
      </w:r>
      <w:r>
        <w:t>22</w:t>
      </w:r>
      <w:r>
        <w:fldChar w:fldCharType="end"/>
      </w:r>
    </w:p>
    <w:p w14:paraId="5506A846" w14:textId="22CE3273" w:rsidR="00445F68" w:rsidRDefault="00445F68">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Common</w:t>
      </w:r>
      <w:r>
        <w:tab/>
      </w:r>
      <w:r>
        <w:fldChar w:fldCharType="begin" w:fldLock="1"/>
      </w:r>
      <w:r>
        <w:instrText xml:space="preserve"> PAGEREF _Toc206149535 \h </w:instrText>
      </w:r>
      <w:r>
        <w:fldChar w:fldCharType="separate"/>
      </w:r>
      <w:r>
        <w:t>22</w:t>
      </w:r>
      <w:r>
        <w:fldChar w:fldCharType="end"/>
      </w:r>
    </w:p>
    <w:p w14:paraId="7B72606D" w14:textId="5B4D6848" w:rsidR="00445F68" w:rsidRDefault="00445F68">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fldLock="1"/>
      </w:r>
      <w:r>
        <w:instrText xml:space="preserve"> PAGEREF _Toc206149536 \h </w:instrText>
      </w:r>
      <w:r>
        <w:fldChar w:fldCharType="separate"/>
      </w:r>
      <w:r>
        <w:t>23</w:t>
      </w:r>
      <w:r>
        <w:fldChar w:fldCharType="end"/>
      </w:r>
    </w:p>
    <w:p w14:paraId="6DEA39C5" w14:textId="531959D9" w:rsidR="00445F68" w:rsidRDefault="00445F68">
      <w:pPr>
        <w:pStyle w:val="TOC4"/>
        <w:rPr>
          <w:rFonts w:asciiTheme="minorHAnsi" w:eastAsiaTheme="minorEastAsia" w:hAnsiTheme="minorHAnsi" w:cstheme="minorBidi"/>
          <w:kern w:val="2"/>
          <w:sz w:val="24"/>
          <w:szCs w:val="24"/>
          <w:lang w:eastAsia="zh-CN"/>
          <w14:ligatures w14:val="standardContextual"/>
        </w:rPr>
      </w:pPr>
      <w:r>
        <w:t>6.1.1.0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fldLock="1"/>
      </w:r>
      <w:r>
        <w:instrText xml:space="preserve"> PAGEREF _Toc206149537 \h </w:instrText>
      </w:r>
      <w:r>
        <w:fldChar w:fldCharType="separate"/>
      </w:r>
      <w:r>
        <w:t>23</w:t>
      </w:r>
      <w:r>
        <w:fldChar w:fldCharType="end"/>
      </w:r>
    </w:p>
    <w:p w14:paraId="4DB7244A" w14:textId="557EA7A3" w:rsidR="00445F68" w:rsidRDefault="00445F68">
      <w:pPr>
        <w:pStyle w:val="TOC4"/>
        <w:rPr>
          <w:rFonts w:asciiTheme="minorHAnsi" w:eastAsiaTheme="minorEastAsia" w:hAnsiTheme="minorHAnsi" w:cstheme="minorBidi"/>
          <w:kern w:val="2"/>
          <w:sz w:val="24"/>
          <w:szCs w:val="24"/>
          <w:lang w:eastAsia="zh-CN"/>
          <w14:ligatures w14:val="standardContextual"/>
        </w:rPr>
      </w:pPr>
      <w:r>
        <w:t>6.1.1.1</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_Toc206149538 \h </w:instrText>
      </w:r>
      <w:r>
        <w:fldChar w:fldCharType="separate"/>
      </w:r>
      <w:r>
        <w:t>24</w:t>
      </w:r>
      <w:r>
        <w:fldChar w:fldCharType="end"/>
      </w:r>
    </w:p>
    <w:p w14:paraId="05F8101D" w14:textId="3FCBBA56" w:rsidR="00445F68" w:rsidRDefault="00445F68">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fldLock="1"/>
      </w:r>
      <w:r>
        <w:instrText xml:space="preserve"> PAGEREF _Toc206149539 \h </w:instrText>
      </w:r>
      <w:r>
        <w:fldChar w:fldCharType="separate"/>
      </w:r>
      <w:r>
        <w:t>24</w:t>
      </w:r>
      <w:r>
        <w:fldChar w:fldCharType="end"/>
      </w:r>
    </w:p>
    <w:p w14:paraId="188EEB39" w14:textId="3236FCA8" w:rsidR="00445F68" w:rsidRDefault="00445F68">
      <w:pPr>
        <w:pStyle w:val="TOC3"/>
        <w:rPr>
          <w:rFonts w:asciiTheme="minorHAnsi" w:eastAsiaTheme="minorEastAsia" w:hAnsiTheme="minorHAnsi" w:cstheme="minorBidi"/>
          <w:kern w:val="2"/>
          <w:sz w:val="24"/>
          <w:szCs w:val="24"/>
          <w:lang w:eastAsia="zh-CN"/>
          <w14:ligatures w14:val="standardContextual"/>
        </w:rPr>
      </w:pPr>
      <w:r>
        <w:t>6.1.3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fldLock="1"/>
      </w:r>
      <w:r>
        <w:instrText xml:space="preserve"> PAGEREF _Toc206149540 \h </w:instrText>
      </w:r>
      <w:r>
        <w:fldChar w:fldCharType="separate"/>
      </w:r>
      <w:r>
        <w:t>26</w:t>
      </w:r>
      <w:r>
        <w:fldChar w:fldCharType="end"/>
      </w:r>
    </w:p>
    <w:p w14:paraId="3DE2B682" w14:textId="0E626067" w:rsidR="00445F68" w:rsidRDefault="00445F68">
      <w:pPr>
        <w:pStyle w:val="TOC4"/>
        <w:rPr>
          <w:rFonts w:asciiTheme="minorHAnsi" w:eastAsiaTheme="minorEastAsia" w:hAnsiTheme="minorHAnsi" w:cstheme="minorBidi"/>
          <w:kern w:val="2"/>
          <w:sz w:val="24"/>
          <w:szCs w:val="24"/>
          <w:lang w:eastAsia="zh-CN"/>
          <w14:ligatures w14:val="standardContextual"/>
        </w:rPr>
      </w:pPr>
      <w:r>
        <w:t>6.1.3.0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fldLock="1"/>
      </w:r>
      <w:r>
        <w:instrText xml:space="preserve"> PAGEREF _Toc206149541 \h </w:instrText>
      </w:r>
      <w:r>
        <w:fldChar w:fldCharType="separate"/>
      </w:r>
      <w:r>
        <w:t>26</w:t>
      </w:r>
      <w:r>
        <w:fldChar w:fldCharType="end"/>
      </w:r>
    </w:p>
    <w:p w14:paraId="3D807A09" w14:textId="3A93E866" w:rsidR="00445F68" w:rsidRDefault="00445F68">
      <w:pPr>
        <w:pStyle w:val="TOC4"/>
        <w:rPr>
          <w:rFonts w:asciiTheme="minorHAnsi" w:eastAsiaTheme="minorEastAsia" w:hAnsiTheme="minorHAnsi" w:cstheme="minorBidi"/>
          <w:kern w:val="2"/>
          <w:sz w:val="24"/>
          <w:szCs w:val="24"/>
          <w:lang w:eastAsia="zh-CN"/>
          <w14:ligatures w14:val="standardContextual"/>
        </w:rPr>
      </w:pPr>
      <w:r>
        <w:t>6.1.3.1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fldLock="1"/>
      </w:r>
      <w:r>
        <w:instrText xml:space="preserve"> PAGEREF _Toc206149542 \h </w:instrText>
      </w:r>
      <w:r>
        <w:fldChar w:fldCharType="separate"/>
      </w:r>
      <w:r>
        <w:t>27</w:t>
      </w:r>
      <w:r>
        <w:fldChar w:fldCharType="end"/>
      </w:r>
    </w:p>
    <w:p w14:paraId="04D678D3" w14:textId="5A4F1D19" w:rsidR="00445F68" w:rsidRDefault="00445F68">
      <w:pPr>
        <w:pStyle w:val="TOC4"/>
        <w:rPr>
          <w:rFonts w:asciiTheme="minorHAnsi" w:eastAsiaTheme="minorEastAsia" w:hAnsiTheme="minorHAnsi" w:cstheme="minorBidi"/>
          <w:kern w:val="2"/>
          <w:sz w:val="24"/>
          <w:szCs w:val="24"/>
          <w:lang w:eastAsia="zh-CN"/>
          <w14:ligatures w14:val="standardContextual"/>
        </w:rPr>
      </w:pPr>
      <w:r w:rsidRPr="00F16162">
        <w:rPr>
          <w:lang w:val="fr-FR"/>
        </w:rPr>
        <w:t>6.1.3.2</w:t>
      </w:r>
      <w:r>
        <w:rPr>
          <w:rFonts w:asciiTheme="minorHAnsi" w:eastAsiaTheme="minorEastAsia" w:hAnsiTheme="minorHAnsi" w:cstheme="minorBidi"/>
          <w:kern w:val="2"/>
          <w:sz w:val="24"/>
          <w:szCs w:val="24"/>
          <w:lang w:eastAsia="zh-CN"/>
          <w14:ligatures w14:val="standardContextual"/>
        </w:rPr>
        <w:tab/>
      </w:r>
      <w:r w:rsidRPr="00F16162">
        <w:rPr>
          <w:lang w:val="fr-FR"/>
        </w:rPr>
        <w:t>UE capabilities</w:t>
      </w:r>
      <w:r>
        <w:tab/>
      </w:r>
      <w:r>
        <w:fldChar w:fldCharType="begin" w:fldLock="1"/>
      </w:r>
      <w:r>
        <w:instrText xml:space="preserve"> PAGEREF _Toc206149543 \h </w:instrText>
      </w:r>
      <w:r>
        <w:fldChar w:fldCharType="separate"/>
      </w:r>
      <w:r>
        <w:t>31</w:t>
      </w:r>
      <w:r>
        <w:fldChar w:fldCharType="end"/>
      </w:r>
    </w:p>
    <w:p w14:paraId="32E5EA0E" w14:textId="6F90253F" w:rsidR="00445F68" w:rsidRDefault="00445F68">
      <w:pPr>
        <w:pStyle w:val="TOC4"/>
        <w:rPr>
          <w:rFonts w:asciiTheme="minorHAnsi" w:eastAsiaTheme="minorEastAsia" w:hAnsiTheme="minorHAnsi" w:cstheme="minorBidi"/>
          <w:kern w:val="2"/>
          <w:sz w:val="24"/>
          <w:szCs w:val="24"/>
          <w:lang w:eastAsia="zh-CN"/>
          <w14:ligatures w14:val="standardContextual"/>
        </w:rPr>
      </w:pPr>
      <w:r w:rsidRPr="00F16162">
        <w:rPr>
          <w:lang w:val="en-US"/>
        </w:rPr>
        <w:t>6.1.3.3</w:t>
      </w:r>
      <w:r>
        <w:rPr>
          <w:rFonts w:asciiTheme="minorHAnsi" w:eastAsiaTheme="minorEastAsia" w:hAnsiTheme="minorHAnsi" w:cstheme="minorBidi"/>
          <w:kern w:val="2"/>
          <w:sz w:val="24"/>
          <w:szCs w:val="24"/>
          <w:lang w:eastAsia="zh-CN"/>
          <w14:ligatures w14:val="standardContextual"/>
        </w:rPr>
        <w:tab/>
      </w:r>
      <w:r w:rsidRPr="00F16162">
        <w:rPr>
          <w:lang w:val="en-US"/>
        </w:rPr>
        <w:t>Other</w:t>
      </w:r>
      <w:r>
        <w:tab/>
      </w:r>
      <w:r>
        <w:fldChar w:fldCharType="begin" w:fldLock="1"/>
      </w:r>
      <w:r>
        <w:instrText xml:space="preserve"> PAGEREF _Toc206149544 \h </w:instrText>
      </w:r>
      <w:r>
        <w:fldChar w:fldCharType="separate"/>
      </w:r>
      <w:r>
        <w:t>32</w:t>
      </w:r>
      <w:r>
        <w:fldChar w:fldCharType="end"/>
      </w:r>
    </w:p>
    <w:p w14:paraId="3950E5CA" w14:textId="6A7E7131" w:rsidR="00445F68" w:rsidRDefault="00445F68">
      <w:pPr>
        <w:pStyle w:val="TOC2"/>
        <w:rPr>
          <w:rFonts w:asciiTheme="minorHAnsi" w:eastAsiaTheme="minorEastAsia" w:hAnsiTheme="minorHAnsi" w:cstheme="minorBidi"/>
          <w:kern w:val="2"/>
          <w:sz w:val="24"/>
          <w:szCs w:val="24"/>
          <w:lang w:eastAsia="zh-CN"/>
          <w14:ligatures w14:val="standardContextual"/>
        </w:rPr>
      </w:pPr>
      <w:r>
        <w:t>6.3</w:t>
      </w:r>
      <w:r>
        <w:rPr>
          <w:rFonts w:asciiTheme="minorHAnsi" w:eastAsiaTheme="minorEastAsia" w:hAnsiTheme="minorHAnsi" w:cstheme="minorBidi"/>
          <w:kern w:val="2"/>
          <w:sz w:val="24"/>
          <w:szCs w:val="24"/>
          <w:lang w:eastAsia="zh-CN"/>
          <w14:ligatures w14:val="standardContextual"/>
        </w:rPr>
        <w:tab/>
      </w:r>
      <w:r>
        <w:t>NR positioning enhancements</w:t>
      </w:r>
      <w:r>
        <w:tab/>
      </w:r>
      <w:r>
        <w:fldChar w:fldCharType="begin" w:fldLock="1"/>
      </w:r>
      <w:r>
        <w:instrText xml:space="preserve"> PAGEREF _Toc206149545 \h </w:instrText>
      </w:r>
      <w:r>
        <w:fldChar w:fldCharType="separate"/>
      </w:r>
      <w:r>
        <w:t>33</w:t>
      </w:r>
      <w:r>
        <w:fldChar w:fldCharType="end"/>
      </w:r>
    </w:p>
    <w:p w14:paraId="6F8C53E4" w14:textId="3BD03CEF" w:rsidR="00445F68" w:rsidRDefault="00445F68">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Rel-18</w:t>
      </w:r>
      <w:r>
        <w:tab/>
      </w:r>
      <w:r>
        <w:fldChar w:fldCharType="begin" w:fldLock="1"/>
      </w:r>
      <w:r>
        <w:instrText xml:space="preserve"> PAGEREF _Toc206149546 \h </w:instrText>
      </w:r>
      <w:r>
        <w:fldChar w:fldCharType="separate"/>
      </w:r>
      <w:r>
        <w:t>33</w:t>
      </w:r>
      <w:r>
        <w:fldChar w:fldCharType="end"/>
      </w:r>
    </w:p>
    <w:p w14:paraId="757B460A" w14:textId="198BE7B7" w:rsidR="00445F68" w:rsidRDefault="00445F68">
      <w:pPr>
        <w:pStyle w:val="TOC2"/>
        <w:rPr>
          <w:rFonts w:asciiTheme="minorHAnsi" w:eastAsiaTheme="minorEastAsia" w:hAnsiTheme="minorHAnsi" w:cstheme="minorBidi"/>
          <w:kern w:val="2"/>
          <w:sz w:val="24"/>
          <w:szCs w:val="24"/>
          <w:lang w:eastAsia="zh-CN"/>
          <w14:ligatures w14:val="standardContextual"/>
        </w:rPr>
      </w:pPr>
      <w:r>
        <w:t>7.0</w:t>
      </w:r>
      <w:r>
        <w:rPr>
          <w:rFonts w:asciiTheme="minorHAnsi" w:eastAsiaTheme="minorEastAsia" w:hAnsiTheme="minorHAnsi" w:cstheme="minorBidi"/>
          <w:kern w:val="2"/>
          <w:sz w:val="24"/>
          <w:szCs w:val="24"/>
          <w:lang w:eastAsia="zh-CN"/>
          <w14:ligatures w14:val="standardContextual"/>
        </w:rPr>
        <w:tab/>
      </w:r>
      <w:r>
        <w:t>Common</w:t>
      </w:r>
      <w:r>
        <w:tab/>
      </w:r>
      <w:r>
        <w:fldChar w:fldCharType="begin" w:fldLock="1"/>
      </w:r>
      <w:r>
        <w:instrText xml:space="preserve"> PAGEREF _Toc206149547 \h </w:instrText>
      </w:r>
      <w:r>
        <w:fldChar w:fldCharType="separate"/>
      </w:r>
      <w:r>
        <w:t>33</w:t>
      </w:r>
      <w:r>
        <w:fldChar w:fldCharType="end"/>
      </w:r>
    </w:p>
    <w:p w14:paraId="153AE359" w14:textId="7BEF4DFE" w:rsidR="00445F68" w:rsidRDefault="00445F68">
      <w:pPr>
        <w:pStyle w:val="TOC3"/>
        <w:rPr>
          <w:rFonts w:asciiTheme="minorHAnsi" w:eastAsiaTheme="minorEastAsia" w:hAnsiTheme="minorHAnsi" w:cstheme="minorBidi"/>
          <w:kern w:val="2"/>
          <w:sz w:val="24"/>
          <w:szCs w:val="24"/>
          <w:lang w:eastAsia="zh-CN"/>
          <w14:ligatures w14:val="standardContextual"/>
        </w:rPr>
      </w:pPr>
      <w:r>
        <w:t>7.0.1</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fldLock="1"/>
      </w:r>
      <w:r>
        <w:instrText xml:space="preserve"> PAGEREF _Toc206149548 \h </w:instrText>
      </w:r>
      <w:r>
        <w:fldChar w:fldCharType="separate"/>
      </w:r>
      <w:r>
        <w:t>33</w:t>
      </w:r>
      <w:r>
        <w:fldChar w:fldCharType="end"/>
      </w:r>
    </w:p>
    <w:p w14:paraId="0F308E99" w14:textId="73B7BF5D" w:rsidR="00445F68" w:rsidRDefault="00445F68">
      <w:pPr>
        <w:pStyle w:val="TOC3"/>
        <w:rPr>
          <w:rFonts w:asciiTheme="minorHAnsi" w:eastAsiaTheme="minorEastAsia" w:hAnsiTheme="minorHAnsi" w:cstheme="minorBidi"/>
          <w:kern w:val="2"/>
          <w:sz w:val="24"/>
          <w:szCs w:val="24"/>
          <w:lang w:eastAsia="zh-CN"/>
          <w14:ligatures w14:val="standardContextual"/>
        </w:rPr>
      </w:pPr>
      <w:r>
        <w:t>7.0.2</w:t>
      </w:r>
      <w:r>
        <w:rPr>
          <w:rFonts w:asciiTheme="minorHAnsi" w:eastAsiaTheme="minorEastAsia" w:hAnsiTheme="minorHAnsi" w:cstheme="minorBidi"/>
          <w:kern w:val="2"/>
          <w:sz w:val="24"/>
          <w:szCs w:val="24"/>
          <w:lang w:eastAsia="zh-CN"/>
          <w14:ligatures w14:val="standardContextual"/>
        </w:rPr>
        <w:tab/>
      </w:r>
      <w:r>
        <w:t>Rel-18 corrections</w:t>
      </w:r>
      <w:r>
        <w:tab/>
      </w:r>
      <w:r>
        <w:fldChar w:fldCharType="begin" w:fldLock="1"/>
      </w:r>
      <w:r>
        <w:instrText xml:space="preserve"> PAGEREF _Toc206149549 \h </w:instrText>
      </w:r>
      <w:r>
        <w:fldChar w:fldCharType="separate"/>
      </w:r>
      <w:r>
        <w:t>34</w:t>
      </w:r>
      <w:r>
        <w:fldChar w:fldCharType="end"/>
      </w:r>
    </w:p>
    <w:p w14:paraId="54DB3F13" w14:textId="0F8983B7" w:rsidR="00445F68" w:rsidRDefault="00445F68">
      <w:pPr>
        <w:pStyle w:val="TOC4"/>
        <w:rPr>
          <w:rFonts w:asciiTheme="minorHAnsi" w:eastAsiaTheme="minorEastAsia" w:hAnsiTheme="minorHAnsi" w:cstheme="minorBidi"/>
          <w:kern w:val="2"/>
          <w:sz w:val="24"/>
          <w:szCs w:val="24"/>
          <w:lang w:eastAsia="zh-CN"/>
          <w14:ligatures w14:val="standardContextual"/>
        </w:rPr>
      </w:pPr>
      <w:r>
        <w:t>7.0.2.0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fldLock="1"/>
      </w:r>
      <w:r>
        <w:instrText xml:space="preserve"> PAGEREF _Toc206149550 \h </w:instrText>
      </w:r>
      <w:r>
        <w:fldChar w:fldCharType="separate"/>
      </w:r>
      <w:r>
        <w:t>34</w:t>
      </w:r>
      <w:r>
        <w:fldChar w:fldCharType="end"/>
      </w:r>
    </w:p>
    <w:p w14:paraId="7A0F9E48" w14:textId="50A89B2E" w:rsidR="00445F68" w:rsidRDefault="00445F68">
      <w:pPr>
        <w:pStyle w:val="TOC4"/>
        <w:rPr>
          <w:rFonts w:asciiTheme="minorHAnsi" w:eastAsiaTheme="minorEastAsia" w:hAnsiTheme="minorHAnsi" w:cstheme="minorBidi"/>
          <w:kern w:val="2"/>
          <w:sz w:val="24"/>
          <w:szCs w:val="24"/>
          <w:lang w:eastAsia="zh-CN"/>
          <w14:ligatures w14:val="standardContextual"/>
        </w:rPr>
      </w:pPr>
      <w:r>
        <w:t>7.0.2.1</w:t>
      </w:r>
      <w:r>
        <w:rPr>
          <w:rFonts w:asciiTheme="minorHAnsi" w:eastAsiaTheme="minorEastAsia" w:hAnsiTheme="minorHAnsi" w:cstheme="minorBidi"/>
          <w:kern w:val="2"/>
          <w:sz w:val="24"/>
          <w:szCs w:val="24"/>
          <w:lang w:eastAsia="zh-CN"/>
          <w14:ligatures w14:val="standardContextual"/>
        </w:rPr>
        <w:tab/>
      </w:r>
      <w:r>
        <w:t>RACH-less HO</w:t>
      </w:r>
      <w:r>
        <w:tab/>
      </w:r>
      <w:r>
        <w:fldChar w:fldCharType="begin" w:fldLock="1"/>
      </w:r>
      <w:r>
        <w:instrText xml:space="preserve"> PAGEREF _Toc206149551 \h </w:instrText>
      </w:r>
      <w:r>
        <w:fldChar w:fldCharType="separate"/>
      </w:r>
      <w:r>
        <w:t>35</w:t>
      </w:r>
      <w:r>
        <w:fldChar w:fldCharType="end"/>
      </w:r>
    </w:p>
    <w:p w14:paraId="44381CF4" w14:textId="52AE074D" w:rsidR="00445F68" w:rsidRDefault="00445F68">
      <w:pPr>
        <w:pStyle w:val="TOC4"/>
        <w:rPr>
          <w:rFonts w:asciiTheme="minorHAnsi" w:eastAsiaTheme="minorEastAsia" w:hAnsiTheme="minorHAnsi" w:cstheme="minorBidi"/>
          <w:kern w:val="2"/>
          <w:sz w:val="24"/>
          <w:szCs w:val="24"/>
          <w:lang w:eastAsia="zh-CN"/>
          <w14:ligatures w14:val="standardContextual"/>
        </w:rPr>
      </w:pPr>
      <w:r>
        <w:t>7.0.2.2</w:t>
      </w:r>
      <w:r>
        <w:rPr>
          <w:rFonts w:asciiTheme="minorHAnsi" w:eastAsiaTheme="minorEastAsia" w:hAnsiTheme="minorHAnsi" w:cstheme="minorBidi"/>
          <w:kern w:val="2"/>
          <w:sz w:val="24"/>
          <w:szCs w:val="24"/>
          <w:lang w:eastAsia="zh-CN"/>
          <w14:ligatures w14:val="standardContextual"/>
        </w:rPr>
        <w:tab/>
      </w:r>
      <w:r>
        <w:t>NR network-controlled repeaters</w:t>
      </w:r>
      <w:r>
        <w:tab/>
      </w:r>
      <w:r>
        <w:fldChar w:fldCharType="begin" w:fldLock="1"/>
      </w:r>
      <w:r>
        <w:instrText xml:space="preserve"> PAGEREF _Toc206149552 \h </w:instrText>
      </w:r>
      <w:r>
        <w:fldChar w:fldCharType="separate"/>
      </w:r>
      <w:r>
        <w:t>36</w:t>
      </w:r>
      <w:r>
        <w:fldChar w:fldCharType="end"/>
      </w:r>
    </w:p>
    <w:p w14:paraId="37BB8C97" w14:textId="1D3FE53F" w:rsidR="00445F68" w:rsidRDefault="00445F68">
      <w:pPr>
        <w:pStyle w:val="TOC4"/>
        <w:rPr>
          <w:rFonts w:asciiTheme="minorHAnsi" w:eastAsiaTheme="minorEastAsia" w:hAnsiTheme="minorHAnsi" w:cstheme="minorBidi"/>
          <w:kern w:val="2"/>
          <w:sz w:val="24"/>
          <w:szCs w:val="24"/>
          <w:lang w:eastAsia="zh-CN"/>
          <w14:ligatures w14:val="standardContextual"/>
        </w:rPr>
      </w:pPr>
      <w:r>
        <w:t>7.0.2.3</w:t>
      </w:r>
      <w:r>
        <w:rPr>
          <w:rFonts w:asciiTheme="minorHAnsi" w:eastAsiaTheme="minorEastAsia" w:hAnsiTheme="minorHAnsi" w:cstheme="minorBidi"/>
          <w:kern w:val="2"/>
          <w:sz w:val="24"/>
          <w:szCs w:val="24"/>
          <w:lang w:eastAsia="zh-CN"/>
          <w14:ligatures w14:val="standardContextual"/>
        </w:rPr>
        <w:tab/>
      </w:r>
      <w:r>
        <w:t>NR support for UAV</w:t>
      </w:r>
      <w:r>
        <w:tab/>
      </w:r>
      <w:r>
        <w:fldChar w:fldCharType="begin" w:fldLock="1"/>
      </w:r>
      <w:r>
        <w:instrText xml:space="preserve"> PAGEREF _Toc206149553 \h </w:instrText>
      </w:r>
      <w:r>
        <w:fldChar w:fldCharType="separate"/>
      </w:r>
      <w:r>
        <w:t>37</w:t>
      </w:r>
      <w:r>
        <w:fldChar w:fldCharType="end"/>
      </w:r>
    </w:p>
    <w:p w14:paraId="310D4F6D" w14:textId="16FFC19D" w:rsidR="00445F68" w:rsidRPr="00F44F0C" w:rsidRDefault="00445F68">
      <w:pPr>
        <w:pStyle w:val="TOC4"/>
        <w:rPr>
          <w:rFonts w:asciiTheme="minorHAnsi" w:eastAsiaTheme="minorEastAsia" w:hAnsiTheme="minorHAnsi" w:cstheme="minorBidi"/>
          <w:kern w:val="2"/>
          <w:sz w:val="24"/>
          <w:szCs w:val="24"/>
          <w:lang w:eastAsia="zh-CN"/>
          <w14:ligatures w14:val="standardContextual"/>
        </w:rPr>
      </w:pPr>
      <w:r w:rsidRPr="00F44F0C">
        <w:t xml:space="preserve">7.0.2.4 </w:t>
      </w:r>
      <w:r w:rsidRPr="00F44F0C">
        <w:rPr>
          <w:rFonts w:asciiTheme="minorHAnsi" w:eastAsiaTheme="minorEastAsia" w:hAnsiTheme="minorHAnsi" w:cstheme="minorBidi"/>
          <w:kern w:val="2"/>
          <w:sz w:val="24"/>
          <w:szCs w:val="24"/>
          <w:lang w:eastAsia="zh-CN"/>
          <w14:ligatures w14:val="standardContextual"/>
        </w:rPr>
        <w:tab/>
      </w:r>
      <w:r w:rsidRPr="00F44F0C">
        <w:t>Mobile Terminated Small Data Transmission</w:t>
      </w:r>
      <w:r w:rsidRPr="00F44F0C">
        <w:tab/>
      </w:r>
      <w:r w:rsidRPr="00F44F0C">
        <w:fldChar w:fldCharType="begin" w:fldLock="1"/>
      </w:r>
      <w:r w:rsidRPr="00F44F0C">
        <w:instrText xml:space="preserve"> PAGEREF _Toc206149554 \h </w:instrText>
      </w:r>
      <w:r w:rsidRPr="00F44F0C">
        <w:fldChar w:fldCharType="separate"/>
      </w:r>
      <w:r w:rsidRPr="00F44F0C">
        <w:t>37</w:t>
      </w:r>
      <w:r w:rsidRPr="00F44F0C">
        <w:fldChar w:fldCharType="end"/>
      </w:r>
    </w:p>
    <w:p w14:paraId="66ACE8E1" w14:textId="4FDB2136" w:rsidR="00445F68" w:rsidRDefault="00445F68">
      <w:pPr>
        <w:pStyle w:val="TOC4"/>
        <w:rPr>
          <w:rFonts w:asciiTheme="minorHAnsi" w:eastAsiaTheme="minorEastAsia" w:hAnsiTheme="minorHAnsi" w:cstheme="minorBidi"/>
          <w:kern w:val="2"/>
          <w:sz w:val="24"/>
          <w:szCs w:val="24"/>
          <w:lang w:eastAsia="zh-CN"/>
          <w14:ligatures w14:val="standardContextual"/>
        </w:rPr>
      </w:pPr>
      <w:r>
        <w:t>7.0.2.5</w:t>
      </w:r>
      <w:r>
        <w:rPr>
          <w:rFonts w:asciiTheme="minorHAnsi" w:eastAsiaTheme="minorEastAsia" w:hAnsiTheme="minorHAnsi" w:cstheme="minorBidi"/>
          <w:kern w:val="2"/>
          <w:sz w:val="24"/>
          <w:szCs w:val="24"/>
          <w:lang w:eastAsia="zh-CN"/>
          <w14:ligatures w14:val="standardContextual"/>
        </w:rPr>
        <w:tab/>
      </w:r>
      <w:r>
        <w:t>IDC enhancements for NR and MR-DC</w:t>
      </w:r>
      <w:r>
        <w:tab/>
      </w:r>
      <w:r>
        <w:fldChar w:fldCharType="begin" w:fldLock="1"/>
      </w:r>
      <w:r>
        <w:instrText xml:space="preserve"> PAGEREF _Toc206149555 \h </w:instrText>
      </w:r>
      <w:r>
        <w:fldChar w:fldCharType="separate"/>
      </w:r>
      <w:r>
        <w:t>37</w:t>
      </w:r>
      <w:r>
        <w:fldChar w:fldCharType="end"/>
      </w:r>
    </w:p>
    <w:p w14:paraId="126EE93E" w14:textId="671D7808" w:rsidR="00445F68" w:rsidRDefault="00445F68">
      <w:pPr>
        <w:pStyle w:val="TOC4"/>
        <w:rPr>
          <w:rFonts w:asciiTheme="minorHAnsi" w:eastAsiaTheme="minorEastAsia" w:hAnsiTheme="minorHAnsi" w:cstheme="minorBidi"/>
          <w:kern w:val="2"/>
          <w:sz w:val="24"/>
          <w:szCs w:val="24"/>
          <w:lang w:eastAsia="zh-CN"/>
          <w14:ligatures w14:val="standardContextual"/>
        </w:rPr>
      </w:pPr>
      <w:r>
        <w:t>7.0.2.6</w:t>
      </w:r>
      <w:r>
        <w:rPr>
          <w:rFonts w:asciiTheme="minorHAnsi" w:eastAsiaTheme="minorEastAsia" w:hAnsiTheme="minorHAnsi" w:cstheme="minorBidi"/>
          <w:kern w:val="2"/>
          <w:sz w:val="24"/>
          <w:szCs w:val="24"/>
          <w:lang w:eastAsia="zh-CN"/>
          <w14:ligatures w14:val="standardContextual"/>
        </w:rPr>
        <w:tab/>
      </w:r>
      <w:r>
        <w:t>Mobile IAB (Integrated Access and Backhaul) for NR</w:t>
      </w:r>
      <w:r>
        <w:tab/>
      </w:r>
      <w:r>
        <w:fldChar w:fldCharType="begin" w:fldLock="1"/>
      </w:r>
      <w:r>
        <w:instrText xml:space="preserve"> PAGEREF _Toc206149556 \h </w:instrText>
      </w:r>
      <w:r>
        <w:fldChar w:fldCharType="separate"/>
      </w:r>
      <w:r>
        <w:t>37</w:t>
      </w:r>
      <w:r>
        <w:fldChar w:fldCharType="end"/>
      </w:r>
    </w:p>
    <w:p w14:paraId="43F69969" w14:textId="2F6A2670" w:rsidR="00445F68" w:rsidRDefault="00445F68">
      <w:pPr>
        <w:pStyle w:val="TOC4"/>
        <w:rPr>
          <w:rFonts w:asciiTheme="minorHAnsi" w:eastAsiaTheme="minorEastAsia" w:hAnsiTheme="minorHAnsi" w:cstheme="minorBidi"/>
          <w:kern w:val="2"/>
          <w:sz w:val="24"/>
          <w:szCs w:val="24"/>
          <w:lang w:eastAsia="zh-CN"/>
          <w14:ligatures w14:val="standardContextual"/>
        </w:rPr>
      </w:pPr>
      <w:r>
        <w:t>7.0.2.7</w:t>
      </w:r>
      <w:r>
        <w:rPr>
          <w:rFonts w:asciiTheme="minorHAnsi" w:eastAsiaTheme="minorEastAsia" w:hAnsiTheme="minorHAnsi" w:cstheme="minorBidi"/>
          <w:kern w:val="2"/>
          <w:sz w:val="24"/>
          <w:szCs w:val="24"/>
          <w:lang w:eastAsia="zh-CN"/>
          <w14:ligatures w14:val="standardContextual"/>
        </w:rPr>
        <w:tab/>
      </w:r>
      <w:r>
        <w:t>Timing Resiliency and URLLC Enh</w:t>
      </w:r>
      <w:r>
        <w:tab/>
      </w:r>
      <w:r>
        <w:fldChar w:fldCharType="begin" w:fldLock="1"/>
      </w:r>
      <w:r>
        <w:instrText xml:space="preserve"> PAGEREF _Toc206149557 \h </w:instrText>
      </w:r>
      <w:r>
        <w:fldChar w:fldCharType="separate"/>
      </w:r>
      <w:r>
        <w:t>37</w:t>
      </w:r>
      <w:r>
        <w:fldChar w:fldCharType="end"/>
      </w:r>
    </w:p>
    <w:p w14:paraId="66681939" w14:textId="0A2F3AA9" w:rsidR="00445F68" w:rsidRDefault="00445F68">
      <w:pPr>
        <w:pStyle w:val="TOC4"/>
        <w:rPr>
          <w:rFonts w:asciiTheme="minorHAnsi" w:eastAsiaTheme="minorEastAsia" w:hAnsiTheme="minorHAnsi" w:cstheme="minorBidi"/>
          <w:kern w:val="2"/>
          <w:sz w:val="24"/>
          <w:szCs w:val="24"/>
          <w:lang w:eastAsia="zh-CN"/>
          <w14:ligatures w14:val="standardContextual"/>
        </w:rPr>
      </w:pPr>
      <w:r>
        <w:t>7.0.2.8</w:t>
      </w:r>
      <w:r>
        <w:rPr>
          <w:rFonts w:asciiTheme="minorHAnsi" w:eastAsiaTheme="minorEastAsia" w:hAnsiTheme="minorHAnsi" w:cstheme="minorBidi"/>
          <w:kern w:val="2"/>
          <w:sz w:val="24"/>
          <w:szCs w:val="24"/>
          <w:lang w:eastAsia="zh-CN"/>
          <w14:ligatures w14:val="standardContextual"/>
        </w:rPr>
        <w:tab/>
      </w:r>
      <w:r>
        <w:t>Enhanced support of reduced capability NR devices</w:t>
      </w:r>
      <w:r>
        <w:tab/>
      </w:r>
      <w:r>
        <w:fldChar w:fldCharType="begin" w:fldLock="1"/>
      </w:r>
      <w:r>
        <w:instrText xml:space="preserve"> PAGEREF _Toc206149558 \h </w:instrText>
      </w:r>
      <w:r>
        <w:fldChar w:fldCharType="separate"/>
      </w:r>
      <w:r>
        <w:t>37</w:t>
      </w:r>
      <w:r>
        <w:fldChar w:fldCharType="end"/>
      </w:r>
    </w:p>
    <w:p w14:paraId="429C95DE" w14:textId="4E483DE8" w:rsidR="00445F68" w:rsidRDefault="00445F68">
      <w:pPr>
        <w:pStyle w:val="TOC4"/>
        <w:rPr>
          <w:rFonts w:asciiTheme="minorHAnsi" w:eastAsiaTheme="minorEastAsia" w:hAnsiTheme="minorHAnsi" w:cstheme="minorBidi"/>
          <w:kern w:val="2"/>
          <w:sz w:val="24"/>
          <w:szCs w:val="24"/>
          <w:lang w:eastAsia="zh-CN"/>
          <w14:ligatures w14:val="standardContextual"/>
        </w:rPr>
      </w:pPr>
      <w:r>
        <w:t>7.0.2.9</w:t>
      </w:r>
      <w:r>
        <w:rPr>
          <w:rFonts w:asciiTheme="minorHAnsi" w:eastAsiaTheme="minorEastAsia" w:hAnsiTheme="minorHAnsi" w:cstheme="minorBidi"/>
          <w:kern w:val="2"/>
          <w:sz w:val="24"/>
          <w:szCs w:val="24"/>
          <w:lang w:eastAsia="zh-CN"/>
          <w14:ligatures w14:val="standardContextual"/>
        </w:rPr>
        <w:tab/>
      </w:r>
      <w:r>
        <w:t>Further NR coverage enhancements</w:t>
      </w:r>
      <w:r>
        <w:tab/>
      </w:r>
      <w:r>
        <w:fldChar w:fldCharType="begin" w:fldLock="1"/>
      </w:r>
      <w:r>
        <w:instrText xml:space="preserve"> PAGEREF _Toc206149559 \h </w:instrText>
      </w:r>
      <w:r>
        <w:fldChar w:fldCharType="separate"/>
      </w:r>
      <w:r>
        <w:t>37</w:t>
      </w:r>
      <w:r>
        <w:fldChar w:fldCharType="end"/>
      </w:r>
    </w:p>
    <w:p w14:paraId="0C2E50A6" w14:textId="553B84DC" w:rsidR="00445F68" w:rsidRDefault="00445F68">
      <w:pPr>
        <w:pStyle w:val="TOC4"/>
        <w:rPr>
          <w:rFonts w:asciiTheme="minorHAnsi" w:eastAsiaTheme="minorEastAsia" w:hAnsiTheme="minorHAnsi" w:cstheme="minorBidi"/>
          <w:kern w:val="2"/>
          <w:sz w:val="24"/>
          <w:szCs w:val="24"/>
          <w:lang w:eastAsia="zh-CN"/>
          <w14:ligatures w14:val="standardContextual"/>
        </w:rPr>
      </w:pPr>
      <w:r>
        <w:t>7.0.2.10</w:t>
      </w:r>
      <w:r>
        <w:rPr>
          <w:rFonts w:asciiTheme="minorHAnsi" w:eastAsiaTheme="minorEastAsia" w:hAnsiTheme="minorHAnsi" w:cstheme="minorBidi"/>
          <w:kern w:val="2"/>
          <w:sz w:val="24"/>
          <w:szCs w:val="24"/>
          <w:lang w:eastAsia="zh-CN"/>
          <w14:ligatures w14:val="standardContextual"/>
        </w:rPr>
        <w:tab/>
      </w:r>
      <w:r>
        <w:t>Network energy savings for NR</w:t>
      </w:r>
      <w:r>
        <w:tab/>
      </w:r>
      <w:r>
        <w:fldChar w:fldCharType="begin" w:fldLock="1"/>
      </w:r>
      <w:r>
        <w:instrText xml:space="preserve"> PAGEREF _Toc206149560 \h </w:instrText>
      </w:r>
      <w:r>
        <w:fldChar w:fldCharType="separate"/>
      </w:r>
      <w:r>
        <w:t>37</w:t>
      </w:r>
      <w:r>
        <w:fldChar w:fldCharType="end"/>
      </w:r>
    </w:p>
    <w:p w14:paraId="67D8B277" w14:textId="55639921" w:rsidR="00445F68" w:rsidRDefault="00445F68">
      <w:pPr>
        <w:pStyle w:val="TOC4"/>
        <w:rPr>
          <w:rFonts w:asciiTheme="minorHAnsi" w:eastAsiaTheme="minorEastAsia" w:hAnsiTheme="minorHAnsi" w:cstheme="minorBidi"/>
          <w:kern w:val="2"/>
          <w:sz w:val="24"/>
          <w:szCs w:val="24"/>
          <w:lang w:eastAsia="zh-CN"/>
          <w14:ligatures w14:val="standardContextual"/>
        </w:rPr>
      </w:pPr>
      <w:r>
        <w:t>7.0.2.11</w:t>
      </w:r>
      <w:r>
        <w:rPr>
          <w:rFonts w:asciiTheme="minorHAnsi" w:eastAsiaTheme="minorEastAsia" w:hAnsiTheme="minorHAnsi" w:cstheme="minorBidi"/>
          <w:kern w:val="2"/>
          <w:sz w:val="24"/>
          <w:szCs w:val="24"/>
          <w:lang w:eastAsia="zh-CN"/>
          <w14:ligatures w14:val="standardContextual"/>
        </w:rPr>
        <w:tab/>
      </w:r>
      <w:r>
        <w:t>Further enhancement of data collection for SON MDT in NR and EN-DC</w:t>
      </w:r>
      <w:r>
        <w:tab/>
      </w:r>
      <w:r>
        <w:fldChar w:fldCharType="begin" w:fldLock="1"/>
      </w:r>
      <w:r>
        <w:instrText xml:space="preserve"> PAGEREF _Toc206149561 \h </w:instrText>
      </w:r>
      <w:r>
        <w:fldChar w:fldCharType="separate"/>
      </w:r>
      <w:r>
        <w:t>40</w:t>
      </w:r>
      <w:r>
        <w:fldChar w:fldCharType="end"/>
      </w:r>
    </w:p>
    <w:p w14:paraId="7F4367FA" w14:textId="2BAD9614" w:rsidR="00445F68" w:rsidRDefault="00445F68">
      <w:pPr>
        <w:pStyle w:val="TOC4"/>
        <w:rPr>
          <w:rFonts w:asciiTheme="minorHAnsi" w:eastAsiaTheme="minorEastAsia" w:hAnsiTheme="minorHAnsi" w:cstheme="minorBidi"/>
          <w:kern w:val="2"/>
          <w:sz w:val="24"/>
          <w:szCs w:val="24"/>
          <w:lang w:eastAsia="zh-CN"/>
          <w14:ligatures w14:val="standardContextual"/>
        </w:rPr>
      </w:pPr>
      <w:r>
        <w:t>7.0.2.12</w:t>
      </w:r>
      <w:r>
        <w:rPr>
          <w:rFonts w:asciiTheme="minorHAnsi" w:eastAsiaTheme="minorEastAsia" w:hAnsiTheme="minorHAnsi" w:cstheme="minorBidi"/>
          <w:kern w:val="2"/>
          <w:sz w:val="24"/>
          <w:szCs w:val="24"/>
          <w:lang w:eastAsia="zh-CN"/>
          <w14:ligatures w14:val="standardContextual"/>
        </w:rPr>
        <w:tab/>
      </w:r>
      <w:r>
        <w:t>Dual Transmission/Reception (Tx/Rx) Multi-SIM for NR</w:t>
      </w:r>
      <w:r>
        <w:tab/>
      </w:r>
      <w:r>
        <w:fldChar w:fldCharType="begin" w:fldLock="1"/>
      </w:r>
      <w:r>
        <w:instrText xml:space="preserve"> PAGEREF _Toc206149562 \h </w:instrText>
      </w:r>
      <w:r>
        <w:fldChar w:fldCharType="separate"/>
      </w:r>
      <w:r>
        <w:t>41</w:t>
      </w:r>
      <w:r>
        <w:fldChar w:fldCharType="end"/>
      </w:r>
    </w:p>
    <w:p w14:paraId="57F8DF79" w14:textId="240F1CAF" w:rsidR="00445F68" w:rsidRDefault="00445F68">
      <w:pPr>
        <w:pStyle w:val="TOC4"/>
        <w:rPr>
          <w:rFonts w:asciiTheme="minorHAnsi" w:eastAsiaTheme="minorEastAsia" w:hAnsiTheme="minorHAnsi" w:cstheme="minorBidi"/>
          <w:kern w:val="2"/>
          <w:sz w:val="24"/>
          <w:szCs w:val="24"/>
          <w:lang w:eastAsia="zh-CN"/>
          <w14:ligatures w14:val="standardContextual"/>
        </w:rPr>
      </w:pPr>
      <w:r>
        <w:t>7.0.2.13</w:t>
      </w:r>
      <w:r>
        <w:rPr>
          <w:rFonts w:asciiTheme="minorHAnsi" w:eastAsiaTheme="minorEastAsia" w:hAnsiTheme="minorHAnsi" w:cstheme="minorBidi"/>
          <w:kern w:val="2"/>
          <w:sz w:val="24"/>
          <w:szCs w:val="24"/>
          <w:lang w:eastAsia="zh-CN"/>
          <w14:ligatures w14:val="standardContextual"/>
        </w:rPr>
        <w:tab/>
      </w:r>
      <w:r>
        <w:t>NR MIMO evolution</w:t>
      </w:r>
      <w:r>
        <w:tab/>
      </w:r>
      <w:r>
        <w:fldChar w:fldCharType="begin" w:fldLock="1"/>
      </w:r>
      <w:r>
        <w:instrText xml:space="preserve"> PAGEREF _Toc206149563 \h </w:instrText>
      </w:r>
      <w:r>
        <w:fldChar w:fldCharType="separate"/>
      </w:r>
      <w:r>
        <w:t>42</w:t>
      </w:r>
      <w:r>
        <w:fldChar w:fldCharType="end"/>
      </w:r>
    </w:p>
    <w:p w14:paraId="01A21654" w14:textId="52AACB3F" w:rsidR="00445F68" w:rsidRDefault="00445F68">
      <w:pPr>
        <w:pStyle w:val="TOC4"/>
        <w:rPr>
          <w:rFonts w:asciiTheme="minorHAnsi" w:eastAsiaTheme="minorEastAsia" w:hAnsiTheme="minorHAnsi" w:cstheme="minorBidi"/>
          <w:kern w:val="2"/>
          <w:sz w:val="24"/>
          <w:szCs w:val="24"/>
          <w:lang w:eastAsia="zh-CN"/>
          <w14:ligatures w14:val="standardContextual"/>
        </w:rPr>
      </w:pPr>
      <w:r>
        <w:t>7.0.2.14</w:t>
      </w:r>
      <w:r>
        <w:rPr>
          <w:rFonts w:asciiTheme="minorHAnsi" w:eastAsiaTheme="minorEastAsia" w:hAnsiTheme="minorHAnsi" w:cstheme="minorBidi"/>
          <w:kern w:val="2"/>
          <w:sz w:val="24"/>
          <w:szCs w:val="24"/>
          <w:lang w:eastAsia="zh-CN"/>
          <w14:ligatures w14:val="standardContextual"/>
        </w:rPr>
        <w:tab/>
      </w:r>
      <w:r>
        <w:t>Enhancements of NR Multicast and Broadcast Services</w:t>
      </w:r>
      <w:r>
        <w:tab/>
      </w:r>
      <w:r>
        <w:fldChar w:fldCharType="begin" w:fldLock="1"/>
      </w:r>
      <w:r>
        <w:instrText xml:space="preserve"> PAGEREF _Toc206149564 \h </w:instrText>
      </w:r>
      <w:r>
        <w:fldChar w:fldCharType="separate"/>
      </w:r>
      <w:r>
        <w:t>42</w:t>
      </w:r>
      <w:r>
        <w:fldChar w:fldCharType="end"/>
      </w:r>
    </w:p>
    <w:p w14:paraId="423F412C" w14:textId="17A4672C" w:rsidR="00445F68" w:rsidRDefault="00445F68">
      <w:pPr>
        <w:pStyle w:val="TOC4"/>
        <w:rPr>
          <w:rFonts w:asciiTheme="minorHAnsi" w:eastAsiaTheme="minorEastAsia" w:hAnsiTheme="minorHAnsi" w:cstheme="minorBidi"/>
          <w:kern w:val="2"/>
          <w:sz w:val="24"/>
          <w:szCs w:val="24"/>
          <w:lang w:eastAsia="zh-CN"/>
          <w14:ligatures w14:val="standardContextual"/>
        </w:rPr>
      </w:pPr>
      <w:r>
        <w:t>7.0.2.15</w:t>
      </w:r>
      <w:r>
        <w:rPr>
          <w:rFonts w:asciiTheme="minorHAnsi" w:eastAsiaTheme="minorEastAsia" w:hAnsiTheme="minorHAnsi" w:cstheme="minorBidi"/>
          <w:kern w:val="2"/>
          <w:sz w:val="24"/>
          <w:szCs w:val="24"/>
          <w:lang w:eastAsia="zh-CN"/>
          <w14:ligatures w14:val="standardContextual"/>
        </w:rPr>
        <w:tab/>
      </w:r>
      <w:r>
        <w:t>Enhancement on NR QoE management and optimizations for diverse services</w:t>
      </w:r>
      <w:r>
        <w:tab/>
      </w:r>
      <w:r>
        <w:fldChar w:fldCharType="begin" w:fldLock="1"/>
      </w:r>
      <w:r>
        <w:instrText xml:space="preserve"> PAGEREF _Toc206149565 \h </w:instrText>
      </w:r>
      <w:r>
        <w:fldChar w:fldCharType="separate"/>
      </w:r>
      <w:r>
        <w:t>42</w:t>
      </w:r>
      <w:r>
        <w:fldChar w:fldCharType="end"/>
      </w:r>
    </w:p>
    <w:p w14:paraId="0FB418B8" w14:textId="58E3322A" w:rsidR="00445F68" w:rsidRDefault="00445F68">
      <w:pPr>
        <w:pStyle w:val="TOC4"/>
        <w:rPr>
          <w:rFonts w:asciiTheme="minorHAnsi" w:eastAsiaTheme="minorEastAsia" w:hAnsiTheme="minorHAnsi" w:cstheme="minorBidi"/>
          <w:kern w:val="2"/>
          <w:sz w:val="24"/>
          <w:szCs w:val="24"/>
          <w:lang w:eastAsia="zh-CN"/>
          <w14:ligatures w14:val="standardContextual"/>
        </w:rPr>
      </w:pPr>
      <w:r>
        <w:t>7.0.2.16</w:t>
      </w:r>
      <w:r>
        <w:rPr>
          <w:rFonts w:asciiTheme="minorHAnsi" w:eastAsiaTheme="minorEastAsia" w:hAnsiTheme="minorHAnsi" w:cstheme="minorBidi"/>
          <w:kern w:val="2"/>
          <w:sz w:val="24"/>
          <w:szCs w:val="24"/>
          <w:lang w:eastAsia="zh-CN"/>
          <w14:ligatures w14:val="standardContextual"/>
        </w:rPr>
        <w:tab/>
      </w:r>
      <w:r>
        <w:t>XR Enhancements for NR</w:t>
      </w:r>
      <w:r>
        <w:tab/>
      </w:r>
      <w:r>
        <w:fldChar w:fldCharType="begin" w:fldLock="1"/>
      </w:r>
      <w:r>
        <w:instrText xml:space="preserve"> PAGEREF _Toc206149566 \h </w:instrText>
      </w:r>
      <w:r>
        <w:fldChar w:fldCharType="separate"/>
      </w:r>
      <w:r>
        <w:t>43</w:t>
      </w:r>
      <w:r>
        <w:fldChar w:fldCharType="end"/>
      </w:r>
    </w:p>
    <w:p w14:paraId="0B2500B9" w14:textId="1B2856AA" w:rsidR="00445F68" w:rsidRDefault="00445F68">
      <w:pPr>
        <w:pStyle w:val="TOC4"/>
        <w:rPr>
          <w:rFonts w:asciiTheme="minorHAnsi" w:eastAsiaTheme="minorEastAsia" w:hAnsiTheme="minorHAnsi" w:cstheme="minorBidi"/>
          <w:kern w:val="2"/>
          <w:sz w:val="24"/>
          <w:szCs w:val="24"/>
          <w:lang w:eastAsia="zh-CN"/>
          <w14:ligatures w14:val="standardContextual"/>
        </w:rPr>
      </w:pPr>
      <w:r>
        <w:t>7.0.2.17</w:t>
      </w:r>
      <w:r>
        <w:rPr>
          <w:rFonts w:asciiTheme="minorHAnsi" w:eastAsiaTheme="minorEastAsia" w:hAnsiTheme="minorHAnsi" w:cstheme="minorBidi"/>
          <w:kern w:val="2"/>
          <w:sz w:val="24"/>
          <w:szCs w:val="24"/>
          <w:lang w:eastAsia="zh-CN"/>
          <w14:ligatures w14:val="standardContextual"/>
        </w:rPr>
        <w:tab/>
      </w:r>
      <w:r>
        <w:t>NR NTN enhancements</w:t>
      </w:r>
      <w:r>
        <w:tab/>
      </w:r>
      <w:r>
        <w:fldChar w:fldCharType="begin" w:fldLock="1"/>
      </w:r>
      <w:r>
        <w:instrText xml:space="preserve"> PAGEREF _Toc206149567 \h </w:instrText>
      </w:r>
      <w:r>
        <w:fldChar w:fldCharType="separate"/>
      </w:r>
      <w:r>
        <w:t>43</w:t>
      </w:r>
      <w:r>
        <w:fldChar w:fldCharType="end"/>
      </w:r>
    </w:p>
    <w:p w14:paraId="25995D53" w14:textId="421510CE" w:rsidR="00445F68" w:rsidRDefault="00445F68">
      <w:pPr>
        <w:pStyle w:val="TOC4"/>
        <w:rPr>
          <w:rFonts w:asciiTheme="minorHAnsi" w:eastAsiaTheme="minorEastAsia" w:hAnsiTheme="minorHAnsi" w:cstheme="minorBidi"/>
          <w:kern w:val="2"/>
          <w:sz w:val="24"/>
          <w:szCs w:val="24"/>
          <w:lang w:eastAsia="zh-CN"/>
          <w14:ligatures w14:val="standardContextual"/>
        </w:rPr>
      </w:pPr>
      <w:r>
        <w:t>7.0.2.18</w:t>
      </w:r>
      <w:r>
        <w:rPr>
          <w:rFonts w:asciiTheme="minorHAnsi" w:eastAsiaTheme="minorEastAsia" w:hAnsiTheme="minorHAnsi" w:cstheme="minorBidi"/>
          <w:kern w:val="2"/>
          <w:sz w:val="24"/>
          <w:szCs w:val="24"/>
          <w:lang w:eastAsia="zh-CN"/>
          <w14:ligatures w14:val="standardContextual"/>
        </w:rPr>
        <w:tab/>
      </w:r>
      <w:r>
        <w:t>IoT NTN enhancements</w:t>
      </w:r>
      <w:r>
        <w:tab/>
      </w:r>
      <w:r>
        <w:fldChar w:fldCharType="begin" w:fldLock="1"/>
      </w:r>
      <w:r>
        <w:instrText xml:space="preserve"> PAGEREF _Toc206149568 \h </w:instrText>
      </w:r>
      <w:r>
        <w:fldChar w:fldCharType="separate"/>
      </w:r>
      <w:r>
        <w:t>44</w:t>
      </w:r>
      <w:r>
        <w:fldChar w:fldCharType="end"/>
      </w:r>
    </w:p>
    <w:p w14:paraId="079E01C3" w14:textId="0FA7B528" w:rsidR="00445F68" w:rsidRDefault="00445F68">
      <w:pPr>
        <w:pStyle w:val="TOC4"/>
        <w:rPr>
          <w:rFonts w:asciiTheme="minorHAnsi" w:eastAsiaTheme="minorEastAsia" w:hAnsiTheme="minorHAnsi" w:cstheme="minorBidi"/>
          <w:kern w:val="2"/>
          <w:sz w:val="24"/>
          <w:szCs w:val="24"/>
          <w:lang w:eastAsia="zh-CN"/>
          <w14:ligatures w14:val="standardContextual"/>
        </w:rPr>
      </w:pPr>
      <w:r>
        <w:t>7.0.2.19</w:t>
      </w:r>
      <w:r>
        <w:rPr>
          <w:rFonts w:asciiTheme="minorHAnsi" w:eastAsiaTheme="minorEastAsia" w:hAnsiTheme="minorHAnsi" w:cstheme="minorBidi"/>
          <w:kern w:val="2"/>
          <w:sz w:val="24"/>
          <w:szCs w:val="24"/>
          <w:lang w:eastAsia="zh-CN"/>
          <w14:ligatures w14:val="standardContextual"/>
        </w:rPr>
        <w:tab/>
      </w:r>
      <w:r>
        <w:t>Enhanced NR Sidelink Relay</w:t>
      </w:r>
      <w:r>
        <w:tab/>
      </w:r>
      <w:r>
        <w:fldChar w:fldCharType="begin" w:fldLock="1"/>
      </w:r>
      <w:r>
        <w:instrText xml:space="preserve"> PAGEREF _Toc206149569 \h </w:instrText>
      </w:r>
      <w:r>
        <w:fldChar w:fldCharType="separate"/>
      </w:r>
      <w:r>
        <w:t>44</w:t>
      </w:r>
      <w:r>
        <w:fldChar w:fldCharType="end"/>
      </w:r>
    </w:p>
    <w:p w14:paraId="53B649B0" w14:textId="2AF763AD" w:rsidR="00445F68" w:rsidRDefault="00445F68">
      <w:pPr>
        <w:pStyle w:val="TOC4"/>
        <w:rPr>
          <w:rFonts w:asciiTheme="minorHAnsi" w:eastAsiaTheme="minorEastAsia" w:hAnsiTheme="minorHAnsi" w:cstheme="minorBidi"/>
          <w:kern w:val="2"/>
          <w:sz w:val="24"/>
          <w:szCs w:val="24"/>
          <w:lang w:eastAsia="zh-CN"/>
          <w14:ligatures w14:val="standardContextual"/>
        </w:rPr>
      </w:pPr>
      <w:r>
        <w:t>7.0.2.20</w:t>
      </w:r>
      <w:r>
        <w:rPr>
          <w:rFonts w:asciiTheme="minorHAnsi" w:eastAsiaTheme="minorEastAsia" w:hAnsiTheme="minorHAnsi" w:cstheme="minorBidi"/>
          <w:kern w:val="2"/>
          <w:sz w:val="24"/>
          <w:szCs w:val="24"/>
          <w:lang w:eastAsia="zh-CN"/>
          <w14:ligatures w14:val="standardContextual"/>
        </w:rPr>
        <w:tab/>
      </w:r>
      <w:r>
        <w:t>NR Sidelink evolution</w:t>
      </w:r>
      <w:r>
        <w:tab/>
      </w:r>
      <w:r>
        <w:fldChar w:fldCharType="begin" w:fldLock="1"/>
      </w:r>
      <w:r>
        <w:instrText xml:space="preserve"> PAGEREF _Toc206149570 \h </w:instrText>
      </w:r>
      <w:r>
        <w:fldChar w:fldCharType="separate"/>
      </w:r>
      <w:r>
        <w:t>48</w:t>
      </w:r>
      <w:r>
        <w:fldChar w:fldCharType="end"/>
      </w:r>
    </w:p>
    <w:p w14:paraId="1335D974" w14:textId="50A7482B" w:rsidR="00445F68" w:rsidRDefault="00445F68">
      <w:pPr>
        <w:pStyle w:val="TOC4"/>
        <w:rPr>
          <w:rFonts w:asciiTheme="minorHAnsi" w:eastAsiaTheme="minorEastAsia" w:hAnsiTheme="minorHAnsi" w:cstheme="minorBidi"/>
          <w:kern w:val="2"/>
          <w:sz w:val="24"/>
          <w:szCs w:val="24"/>
          <w:lang w:eastAsia="zh-CN"/>
          <w14:ligatures w14:val="standardContextual"/>
        </w:rPr>
      </w:pPr>
      <w:r>
        <w:t>7.0.2.21</w:t>
      </w:r>
      <w:r>
        <w:rPr>
          <w:rFonts w:asciiTheme="minorHAnsi" w:eastAsiaTheme="minorEastAsia" w:hAnsiTheme="minorHAnsi" w:cstheme="minorBidi"/>
          <w:kern w:val="2"/>
          <w:sz w:val="24"/>
          <w:szCs w:val="24"/>
          <w:lang w:eastAsia="zh-CN"/>
          <w14:ligatures w14:val="standardContextual"/>
        </w:rPr>
        <w:tab/>
      </w:r>
      <w:r>
        <w:t>Expanded and improved NR positioning</w:t>
      </w:r>
      <w:r>
        <w:tab/>
      </w:r>
      <w:r>
        <w:fldChar w:fldCharType="begin" w:fldLock="1"/>
      </w:r>
      <w:r>
        <w:instrText xml:space="preserve"> PAGEREF _Toc206149571 \h </w:instrText>
      </w:r>
      <w:r>
        <w:fldChar w:fldCharType="separate"/>
      </w:r>
      <w:r>
        <w:t>50</w:t>
      </w:r>
      <w:r>
        <w:fldChar w:fldCharType="end"/>
      </w:r>
    </w:p>
    <w:p w14:paraId="13E3FBEE" w14:textId="38CA836D" w:rsidR="00445F68" w:rsidRDefault="00445F68">
      <w:pPr>
        <w:pStyle w:val="TOC4"/>
        <w:rPr>
          <w:rFonts w:asciiTheme="minorHAnsi" w:eastAsiaTheme="minorEastAsia" w:hAnsiTheme="minorHAnsi" w:cstheme="minorBidi"/>
          <w:kern w:val="2"/>
          <w:sz w:val="24"/>
          <w:szCs w:val="24"/>
          <w:lang w:eastAsia="zh-CN"/>
          <w14:ligatures w14:val="standardContextual"/>
        </w:rPr>
      </w:pPr>
      <w:r>
        <w:t>7.0.2.22</w:t>
      </w:r>
      <w:r>
        <w:rPr>
          <w:rFonts w:asciiTheme="minorHAnsi" w:eastAsiaTheme="minorEastAsia" w:hAnsiTheme="minorHAnsi" w:cstheme="minorBidi"/>
          <w:kern w:val="2"/>
          <w:sz w:val="24"/>
          <w:szCs w:val="24"/>
          <w:lang w:eastAsia="zh-CN"/>
          <w14:ligatures w14:val="standardContextual"/>
        </w:rPr>
        <w:tab/>
      </w:r>
      <w:r>
        <w:t>Further NR mobility enhancements</w:t>
      </w:r>
      <w:r>
        <w:tab/>
      </w:r>
      <w:r>
        <w:fldChar w:fldCharType="begin" w:fldLock="1"/>
      </w:r>
      <w:r>
        <w:instrText xml:space="preserve"> PAGEREF _Toc206149572 \h </w:instrText>
      </w:r>
      <w:r>
        <w:fldChar w:fldCharType="separate"/>
      </w:r>
      <w:r>
        <w:t>54</w:t>
      </w:r>
      <w:r>
        <w:fldChar w:fldCharType="end"/>
      </w:r>
    </w:p>
    <w:p w14:paraId="2C448333" w14:textId="2D8AAA4A" w:rsidR="00445F68" w:rsidRDefault="00445F68">
      <w:pPr>
        <w:pStyle w:val="TOC4"/>
        <w:rPr>
          <w:rFonts w:asciiTheme="minorHAnsi" w:eastAsiaTheme="minorEastAsia" w:hAnsiTheme="minorHAnsi" w:cstheme="minorBidi"/>
          <w:kern w:val="2"/>
          <w:sz w:val="24"/>
          <w:szCs w:val="24"/>
          <w:lang w:eastAsia="zh-CN"/>
          <w14:ligatures w14:val="standardContextual"/>
        </w:rPr>
      </w:pPr>
      <w:r>
        <w:t>7.0.2.23</w:t>
      </w:r>
      <w:r>
        <w:rPr>
          <w:rFonts w:asciiTheme="minorHAnsi" w:eastAsiaTheme="minorEastAsia" w:hAnsiTheme="minorHAnsi" w:cstheme="minorBidi"/>
          <w:kern w:val="2"/>
          <w:sz w:val="24"/>
          <w:szCs w:val="24"/>
          <w:lang w:eastAsia="zh-CN"/>
          <w14:ligatures w14:val="standardContextual"/>
        </w:rPr>
        <w:tab/>
      </w:r>
      <w:r>
        <w:t>TEI18</w:t>
      </w:r>
      <w:r>
        <w:tab/>
      </w:r>
      <w:r>
        <w:fldChar w:fldCharType="begin" w:fldLock="1"/>
      </w:r>
      <w:r>
        <w:instrText xml:space="preserve"> PAGEREF _Toc206149573 \h </w:instrText>
      </w:r>
      <w:r>
        <w:fldChar w:fldCharType="separate"/>
      </w:r>
      <w:r>
        <w:t>57</w:t>
      </w:r>
      <w:r>
        <w:fldChar w:fldCharType="end"/>
      </w:r>
    </w:p>
    <w:p w14:paraId="5B69F5AC" w14:textId="547B057E" w:rsidR="00445F68" w:rsidRDefault="00445F68">
      <w:pPr>
        <w:pStyle w:val="TOC4"/>
        <w:rPr>
          <w:rFonts w:asciiTheme="minorHAnsi" w:eastAsiaTheme="minorEastAsia" w:hAnsiTheme="minorHAnsi" w:cstheme="minorBidi"/>
          <w:kern w:val="2"/>
          <w:sz w:val="24"/>
          <w:szCs w:val="24"/>
          <w:lang w:eastAsia="zh-CN"/>
          <w14:ligatures w14:val="standardContextual"/>
        </w:rPr>
      </w:pPr>
      <w:r>
        <w:t>7.0.2.24</w:t>
      </w:r>
      <w:r>
        <w:rPr>
          <w:rFonts w:asciiTheme="minorHAnsi" w:eastAsiaTheme="minorEastAsia" w:hAnsiTheme="minorHAnsi" w:cstheme="minorBidi"/>
          <w:kern w:val="2"/>
          <w:sz w:val="24"/>
          <w:szCs w:val="24"/>
          <w:lang w:eastAsia="zh-CN"/>
          <w14:ligatures w14:val="standardContextual"/>
        </w:rPr>
        <w:tab/>
      </w:r>
      <w:r>
        <w:t>Others</w:t>
      </w:r>
      <w:r>
        <w:tab/>
      </w:r>
      <w:r>
        <w:fldChar w:fldCharType="begin" w:fldLock="1"/>
      </w:r>
      <w:r>
        <w:instrText xml:space="preserve"> PAGEREF _Toc206149574 \h </w:instrText>
      </w:r>
      <w:r>
        <w:fldChar w:fldCharType="separate"/>
      </w:r>
      <w:r>
        <w:t>58</w:t>
      </w:r>
      <w:r>
        <w:fldChar w:fldCharType="end"/>
      </w:r>
    </w:p>
    <w:p w14:paraId="0B029F87" w14:textId="44BF53DC" w:rsidR="00445F68" w:rsidRDefault="00445F68">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Rel-19</w:t>
      </w:r>
      <w:r>
        <w:tab/>
      </w:r>
      <w:r>
        <w:fldChar w:fldCharType="begin" w:fldLock="1"/>
      </w:r>
      <w:r>
        <w:instrText xml:space="preserve"> PAGEREF _Toc206149575 \h </w:instrText>
      </w:r>
      <w:r>
        <w:fldChar w:fldCharType="separate"/>
      </w:r>
      <w:r>
        <w:t>60</w:t>
      </w:r>
      <w:r>
        <w:fldChar w:fldCharType="end"/>
      </w:r>
    </w:p>
    <w:p w14:paraId="7EAEC1ED" w14:textId="3F27D199" w:rsidR="00445F68" w:rsidRDefault="00445F68">
      <w:pPr>
        <w:pStyle w:val="TOC2"/>
        <w:rPr>
          <w:rFonts w:asciiTheme="minorHAnsi" w:eastAsiaTheme="minorEastAsia" w:hAnsiTheme="minorHAnsi" w:cstheme="minorBidi"/>
          <w:kern w:val="2"/>
          <w:sz w:val="24"/>
          <w:szCs w:val="24"/>
          <w:lang w:eastAsia="zh-CN"/>
          <w14:ligatures w14:val="standardContextual"/>
        </w:rPr>
      </w:pPr>
      <w:r>
        <w:t>8.0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_Toc206149576 \h </w:instrText>
      </w:r>
      <w:r>
        <w:fldChar w:fldCharType="separate"/>
      </w:r>
      <w:r>
        <w:t>60</w:t>
      </w:r>
      <w:r>
        <w:fldChar w:fldCharType="end"/>
      </w:r>
    </w:p>
    <w:p w14:paraId="115290AB" w14:textId="5FED6D11" w:rsidR="00445F68" w:rsidRDefault="00445F68">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AI/ML for NR air interface</w:t>
      </w:r>
      <w:r>
        <w:tab/>
      </w:r>
      <w:r>
        <w:fldChar w:fldCharType="begin" w:fldLock="1"/>
      </w:r>
      <w:r>
        <w:instrText xml:space="preserve"> PAGEREF _Toc206149577 \h </w:instrText>
      </w:r>
      <w:r>
        <w:fldChar w:fldCharType="separate"/>
      </w:r>
      <w:r>
        <w:t>62</w:t>
      </w:r>
      <w:r>
        <w:fldChar w:fldCharType="end"/>
      </w:r>
    </w:p>
    <w:p w14:paraId="2784B56E" w14:textId="4F8E5F03" w:rsidR="00445F68" w:rsidRDefault="00445F68">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_Toc206149578 \h </w:instrText>
      </w:r>
      <w:r>
        <w:fldChar w:fldCharType="separate"/>
      </w:r>
      <w:r>
        <w:t>62</w:t>
      </w:r>
      <w:r>
        <w:fldChar w:fldCharType="end"/>
      </w:r>
    </w:p>
    <w:p w14:paraId="2931177A" w14:textId="703B439C" w:rsidR="00445F68" w:rsidRDefault="00445F68">
      <w:pPr>
        <w:pStyle w:val="TOC3"/>
        <w:rPr>
          <w:rFonts w:asciiTheme="minorHAnsi" w:eastAsiaTheme="minorEastAsia" w:hAnsiTheme="minorHAnsi" w:cstheme="minorBidi"/>
          <w:kern w:val="2"/>
          <w:sz w:val="24"/>
          <w:szCs w:val="24"/>
          <w:lang w:eastAsia="zh-CN"/>
          <w14:ligatures w14:val="standardContextual"/>
        </w:rPr>
      </w:pPr>
      <w:r w:rsidRPr="00F16162">
        <w:rPr>
          <w:lang w:val="en-US"/>
        </w:rPr>
        <w:t>8.1.2</w:t>
      </w:r>
      <w:r>
        <w:rPr>
          <w:rFonts w:asciiTheme="minorHAnsi" w:eastAsiaTheme="minorEastAsia" w:hAnsiTheme="minorHAnsi" w:cstheme="minorBidi"/>
          <w:kern w:val="2"/>
          <w:sz w:val="24"/>
          <w:szCs w:val="24"/>
          <w:lang w:eastAsia="zh-CN"/>
          <w14:ligatures w14:val="standardContextual"/>
        </w:rPr>
        <w:tab/>
      </w:r>
      <w:r w:rsidRPr="00F16162">
        <w:rPr>
          <w:lang w:val="en-US"/>
        </w:rPr>
        <w:t>Functionality based LCM</w:t>
      </w:r>
      <w:r>
        <w:tab/>
      </w:r>
      <w:r>
        <w:fldChar w:fldCharType="begin" w:fldLock="1"/>
      </w:r>
      <w:r>
        <w:instrText xml:space="preserve"> PAGEREF _Toc206149579 \h </w:instrText>
      </w:r>
      <w:r>
        <w:fldChar w:fldCharType="separate"/>
      </w:r>
      <w:r>
        <w:t>63</w:t>
      </w:r>
      <w:r>
        <w:fldChar w:fldCharType="end"/>
      </w:r>
    </w:p>
    <w:p w14:paraId="5B5E66FB" w14:textId="3BB2B111" w:rsidR="00445F68" w:rsidRDefault="00445F68">
      <w:pPr>
        <w:pStyle w:val="TOC4"/>
        <w:rPr>
          <w:rFonts w:asciiTheme="minorHAnsi" w:eastAsiaTheme="minorEastAsia" w:hAnsiTheme="minorHAnsi" w:cstheme="minorBidi"/>
          <w:kern w:val="2"/>
          <w:sz w:val="24"/>
          <w:szCs w:val="24"/>
          <w:lang w:eastAsia="zh-CN"/>
          <w14:ligatures w14:val="standardContextual"/>
        </w:rPr>
      </w:pPr>
      <w:r>
        <w:t>8.1.2.1</w:t>
      </w:r>
      <w:r>
        <w:rPr>
          <w:rFonts w:asciiTheme="minorHAnsi" w:eastAsiaTheme="minorEastAsia" w:hAnsiTheme="minorHAnsi" w:cstheme="minorBidi"/>
          <w:kern w:val="2"/>
          <w:sz w:val="24"/>
          <w:szCs w:val="24"/>
          <w:lang w:eastAsia="zh-CN"/>
          <w14:ligatures w14:val="standardContextual"/>
        </w:rPr>
        <w:tab/>
      </w:r>
      <w:r>
        <w:t>LCM for NW-sided model for Beam Management use case</w:t>
      </w:r>
      <w:r>
        <w:tab/>
      </w:r>
      <w:r>
        <w:fldChar w:fldCharType="begin" w:fldLock="1"/>
      </w:r>
      <w:r>
        <w:instrText xml:space="preserve"> PAGEREF _Toc206149580 \h </w:instrText>
      </w:r>
      <w:r>
        <w:fldChar w:fldCharType="separate"/>
      </w:r>
      <w:r>
        <w:t>63</w:t>
      </w:r>
      <w:r>
        <w:fldChar w:fldCharType="end"/>
      </w:r>
    </w:p>
    <w:p w14:paraId="4FA185D9" w14:textId="7FA14499" w:rsidR="00445F68" w:rsidRDefault="00445F68">
      <w:pPr>
        <w:pStyle w:val="TOC4"/>
        <w:rPr>
          <w:rFonts w:asciiTheme="minorHAnsi" w:eastAsiaTheme="minorEastAsia" w:hAnsiTheme="minorHAnsi" w:cstheme="minorBidi"/>
          <w:kern w:val="2"/>
          <w:sz w:val="24"/>
          <w:szCs w:val="24"/>
          <w:lang w:eastAsia="zh-CN"/>
          <w14:ligatures w14:val="standardContextual"/>
        </w:rPr>
      </w:pPr>
      <w:r>
        <w:t>8.1.2.2</w:t>
      </w:r>
      <w:r>
        <w:rPr>
          <w:rFonts w:asciiTheme="minorHAnsi" w:eastAsiaTheme="minorEastAsia" w:hAnsiTheme="minorHAnsi" w:cstheme="minorBidi"/>
          <w:kern w:val="2"/>
          <w:sz w:val="24"/>
          <w:szCs w:val="24"/>
          <w:lang w:eastAsia="zh-CN"/>
          <w14:ligatures w14:val="standardContextual"/>
        </w:rPr>
        <w:tab/>
      </w:r>
      <w:r>
        <w:t>LCM for UE-sided model  for Beam Management use case</w:t>
      </w:r>
      <w:r>
        <w:tab/>
      </w:r>
      <w:r>
        <w:fldChar w:fldCharType="begin" w:fldLock="1"/>
      </w:r>
      <w:r>
        <w:instrText xml:space="preserve"> PAGEREF _Toc206149581 \h </w:instrText>
      </w:r>
      <w:r>
        <w:fldChar w:fldCharType="separate"/>
      </w:r>
      <w:r>
        <w:t>64</w:t>
      </w:r>
      <w:r>
        <w:fldChar w:fldCharType="end"/>
      </w:r>
    </w:p>
    <w:p w14:paraId="0298A76F" w14:textId="60103757" w:rsidR="00445F68" w:rsidRDefault="00445F68">
      <w:pPr>
        <w:pStyle w:val="TOC4"/>
        <w:rPr>
          <w:rFonts w:asciiTheme="minorHAnsi" w:eastAsiaTheme="minorEastAsia" w:hAnsiTheme="minorHAnsi" w:cstheme="minorBidi"/>
          <w:kern w:val="2"/>
          <w:sz w:val="24"/>
          <w:szCs w:val="24"/>
          <w:lang w:eastAsia="zh-CN"/>
          <w14:ligatures w14:val="standardContextual"/>
        </w:rPr>
      </w:pPr>
      <w:r>
        <w:t>8.1.2.3</w:t>
      </w:r>
      <w:r>
        <w:rPr>
          <w:rFonts w:asciiTheme="minorHAnsi" w:eastAsiaTheme="minorEastAsia" w:hAnsiTheme="minorHAnsi" w:cstheme="minorBidi"/>
          <w:kern w:val="2"/>
          <w:sz w:val="24"/>
          <w:szCs w:val="24"/>
          <w:lang w:eastAsia="zh-CN"/>
          <w14:ligatures w14:val="standardContextual"/>
        </w:rPr>
        <w:tab/>
      </w:r>
      <w:r>
        <w:t>LCM for Positioning use case</w:t>
      </w:r>
      <w:r>
        <w:tab/>
      </w:r>
      <w:r>
        <w:fldChar w:fldCharType="begin" w:fldLock="1"/>
      </w:r>
      <w:r>
        <w:instrText xml:space="preserve"> PAGEREF _Toc206149582 \h </w:instrText>
      </w:r>
      <w:r>
        <w:fldChar w:fldCharType="separate"/>
      </w:r>
      <w:r>
        <w:t>69</w:t>
      </w:r>
      <w:r>
        <w:fldChar w:fldCharType="end"/>
      </w:r>
    </w:p>
    <w:p w14:paraId="355BF962" w14:textId="46E15BFC" w:rsidR="00445F68" w:rsidRDefault="00445F68">
      <w:pPr>
        <w:pStyle w:val="TOC3"/>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NW side data collection</w:t>
      </w:r>
      <w:r>
        <w:tab/>
      </w:r>
      <w:r>
        <w:fldChar w:fldCharType="begin" w:fldLock="1"/>
      </w:r>
      <w:r>
        <w:instrText xml:space="preserve"> PAGEREF _Toc206149583 \h </w:instrText>
      </w:r>
      <w:r>
        <w:fldChar w:fldCharType="separate"/>
      </w:r>
      <w:r>
        <w:t>74</w:t>
      </w:r>
      <w:r>
        <w:fldChar w:fldCharType="end"/>
      </w:r>
    </w:p>
    <w:p w14:paraId="247AF6F4" w14:textId="41294489" w:rsidR="00445F68" w:rsidRDefault="00445F68">
      <w:pPr>
        <w:pStyle w:val="TOC3"/>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UE side data collection</w:t>
      </w:r>
      <w:r>
        <w:tab/>
      </w:r>
      <w:r>
        <w:fldChar w:fldCharType="begin" w:fldLock="1"/>
      </w:r>
      <w:r>
        <w:instrText xml:space="preserve"> PAGEREF _Toc206149584 \h </w:instrText>
      </w:r>
      <w:r>
        <w:fldChar w:fldCharType="separate"/>
      </w:r>
      <w:r>
        <w:t>80</w:t>
      </w:r>
      <w:r>
        <w:fldChar w:fldCharType="end"/>
      </w:r>
    </w:p>
    <w:p w14:paraId="1C60AAA9" w14:textId="4C5165EA" w:rsidR="00445F68" w:rsidRDefault="00445F68">
      <w:pPr>
        <w:pStyle w:val="TOC3"/>
        <w:rPr>
          <w:rFonts w:asciiTheme="minorHAnsi" w:eastAsiaTheme="minorEastAsia" w:hAnsiTheme="minorHAnsi" w:cstheme="minorBidi"/>
          <w:kern w:val="2"/>
          <w:sz w:val="24"/>
          <w:szCs w:val="24"/>
          <w:lang w:eastAsia="zh-CN"/>
          <w14:ligatures w14:val="standardContextual"/>
        </w:rPr>
      </w:pPr>
      <w:r>
        <w:t>8.1.5</w:t>
      </w:r>
      <w:r>
        <w:rPr>
          <w:rFonts w:asciiTheme="minorHAnsi" w:eastAsiaTheme="minorEastAsia" w:hAnsiTheme="minorHAnsi" w:cstheme="minorBidi"/>
          <w:kern w:val="2"/>
          <w:sz w:val="24"/>
          <w:szCs w:val="24"/>
          <w:lang w:eastAsia="zh-CN"/>
          <w14:ligatures w14:val="standardContextual"/>
        </w:rPr>
        <w:tab/>
      </w:r>
      <w:r>
        <w:t>Model transfer/delivery</w:t>
      </w:r>
      <w:r>
        <w:tab/>
      </w:r>
      <w:r>
        <w:fldChar w:fldCharType="begin" w:fldLock="1"/>
      </w:r>
      <w:r>
        <w:instrText xml:space="preserve"> PAGEREF _Toc206149585 \h </w:instrText>
      </w:r>
      <w:r>
        <w:fldChar w:fldCharType="separate"/>
      </w:r>
      <w:r>
        <w:t>82</w:t>
      </w:r>
      <w:r>
        <w:fldChar w:fldCharType="end"/>
      </w:r>
    </w:p>
    <w:p w14:paraId="437FDBD4" w14:textId="19B91E08" w:rsidR="00445F68" w:rsidRDefault="00445F68">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Ambient IoT</w:t>
      </w:r>
      <w:r>
        <w:tab/>
      </w:r>
      <w:r>
        <w:fldChar w:fldCharType="begin" w:fldLock="1"/>
      </w:r>
      <w:r>
        <w:instrText xml:space="preserve"> PAGEREF _Toc206149586 \h </w:instrText>
      </w:r>
      <w:r>
        <w:fldChar w:fldCharType="separate"/>
      </w:r>
      <w:r>
        <w:t>83</w:t>
      </w:r>
      <w:r>
        <w:fldChar w:fldCharType="end"/>
      </w:r>
    </w:p>
    <w:p w14:paraId="1B2123F7" w14:textId="48B48089" w:rsidR="00445F68" w:rsidRDefault="00445F68">
      <w:pPr>
        <w:pStyle w:val="TOC3"/>
        <w:rPr>
          <w:rFonts w:asciiTheme="minorHAnsi" w:eastAsiaTheme="minorEastAsia" w:hAnsiTheme="minorHAnsi" w:cstheme="minorBidi"/>
          <w:kern w:val="2"/>
          <w:sz w:val="24"/>
          <w:szCs w:val="24"/>
          <w:lang w:eastAsia="zh-CN"/>
          <w14:ligatures w14:val="standardContextual"/>
        </w:rPr>
      </w:pPr>
      <w:r>
        <w:t>8.2.1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_Toc206149587 \h </w:instrText>
      </w:r>
      <w:r>
        <w:fldChar w:fldCharType="separate"/>
      </w:r>
      <w:r>
        <w:t>83</w:t>
      </w:r>
      <w:r>
        <w:fldChar w:fldCharType="end"/>
      </w:r>
    </w:p>
    <w:p w14:paraId="616D8D4D" w14:textId="5A3C89C6" w:rsidR="00445F68" w:rsidRDefault="00445F68">
      <w:pPr>
        <w:pStyle w:val="TOC3"/>
        <w:rPr>
          <w:rFonts w:asciiTheme="minorHAnsi" w:eastAsiaTheme="minorEastAsia" w:hAnsiTheme="minorHAnsi" w:cstheme="minorBidi"/>
          <w:kern w:val="2"/>
          <w:sz w:val="24"/>
          <w:szCs w:val="24"/>
          <w:lang w:eastAsia="zh-CN"/>
          <w14:ligatures w14:val="standardContextual"/>
        </w:rPr>
      </w:pPr>
      <w:r>
        <w:t>8.2.2</w:t>
      </w:r>
      <w:r>
        <w:rPr>
          <w:rFonts w:asciiTheme="minorHAnsi" w:eastAsiaTheme="minorEastAsia" w:hAnsiTheme="minorHAnsi" w:cstheme="minorBidi"/>
          <w:kern w:val="2"/>
          <w:sz w:val="24"/>
          <w:szCs w:val="24"/>
          <w:lang w:eastAsia="zh-CN"/>
          <w14:ligatures w14:val="standardContextual"/>
        </w:rPr>
        <w:tab/>
      </w:r>
      <w:r>
        <w:t>A-IoT Paging</w:t>
      </w:r>
      <w:r>
        <w:tab/>
      </w:r>
      <w:r>
        <w:fldChar w:fldCharType="begin" w:fldLock="1"/>
      </w:r>
      <w:r>
        <w:instrText xml:space="preserve"> PAGEREF _Toc206149588 \h </w:instrText>
      </w:r>
      <w:r>
        <w:fldChar w:fldCharType="separate"/>
      </w:r>
      <w:r>
        <w:t>85</w:t>
      </w:r>
      <w:r>
        <w:fldChar w:fldCharType="end"/>
      </w:r>
    </w:p>
    <w:p w14:paraId="42D2A341" w14:textId="5447889E" w:rsidR="00445F68" w:rsidRDefault="00445F68">
      <w:pPr>
        <w:pStyle w:val="TOC3"/>
        <w:rPr>
          <w:rFonts w:asciiTheme="minorHAnsi" w:eastAsiaTheme="minorEastAsia" w:hAnsiTheme="minorHAnsi" w:cstheme="minorBidi"/>
          <w:kern w:val="2"/>
          <w:sz w:val="24"/>
          <w:szCs w:val="24"/>
          <w:lang w:eastAsia="zh-CN"/>
          <w14:ligatures w14:val="standardContextual"/>
        </w:rPr>
      </w:pPr>
      <w:r>
        <w:t>8.2.4</w:t>
      </w:r>
      <w:r>
        <w:rPr>
          <w:rFonts w:asciiTheme="minorHAnsi" w:eastAsiaTheme="minorEastAsia" w:hAnsiTheme="minorHAnsi" w:cstheme="minorBidi"/>
          <w:kern w:val="2"/>
          <w:sz w:val="24"/>
          <w:szCs w:val="24"/>
          <w:lang w:eastAsia="zh-CN"/>
          <w14:ligatures w14:val="standardContextual"/>
        </w:rPr>
        <w:tab/>
      </w:r>
      <w:r>
        <w:t>A-IoT Data Transmission and Other general aspects</w:t>
      </w:r>
      <w:r>
        <w:tab/>
      </w:r>
      <w:r>
        <w:fldChar w:fldCharType="begin" w:fldLock="1"/>
      </w:r>
      <w:r>
        <w:instrText xml:space="preserve"> PAGEREF _Toc206149589 \h </w:instrText>
      </w:r>
      <w:r>
        <w:fldChar w:fldCharType="separate"/>
      </w:r>
      <w:r>
        <w:t>93</w:t>
      </w:r>
      <w:r>
        <w:fldChar w:fldCharType="end"/>
      </w:r>
    </w:p>
    <w:p w14:paraId="25CDDE1D" w14:textId="3C98B60A" w:rsidR="00445F68" w:rsidRDefault="00445F68">
      <w:pPr>
        <w:pStyle w:val="TOC2"/>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t>AI/ML for Mobility</w:t>
      </w:r>
      <w:r>
        <w:tab/>
      </w:r>
      <w:r>
        <w:fldChar w:fldCharType="begin" w:fldLock="1"/>
      </w:r>
      <w:r>
        <w:instrText xml:space="preserve"> PAGEREF _Toc206149590 \h </w:instrText>
      </w:r>
      <w:r>
        <w:fldChar w:fldCharType="separate"/>
      </w:r>
      <w:r>
        <w:t>98</w:t>
      </w:r>
      <w:r>
        <w:fldChar w:fldCharType="end"/>
      </w:r>
    </w:p>
    <w:p w14:paraId="65CECEC8" w14:textId="008E392B" w:rsidR="00445F68" w:rsidRDefault="00445F68">
      <w:pPr>
        <w:pStyle w:val="TOC3"/>
        <w:rPr>
          <w:rFonts w:asciiTheme="minorHAnsi" w:eastAsiaTheme="minorEastAsia" w:hAnsiTheme="minorHAnsi" w:cstheme="minorBidi"/>
          <w:kern w:val="2"/>
          <w:sz w:val="24"/>
          <w:szCs w:val="24"/>
          <w:lang w:eastAsia="zh-CN"/>
          <w14:ligatures w14:val="standardContextual"/>
        </w:rPr>
      </w:pPr>
      <w:r>
        <w:t>8.3.1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_Toc206149591 \h </w:instrText>
      </w:r>
      <w:r>
        <w:fldChar w:fldCharType="separate"/>
      </w:r>
      <w:r>
        <w:t>98</w:t>
      </w:r>
      <w:r>
        <w:fldChar w:fldCharType="end"/>
      </w:r>
    </w:p>
    <w:p w14:paraId="49DFBD1A" w14:textId="40871478" w:rsidR="00445F68" w:rsidRDefault="00445F68">
      <w:pPr>
        <w:pStyle w:val="TOC3"/>
        <w:rPr>
          <w:rFonts w:asciiTheme="minorHAnsi" w:eastAsiaTheme="minorEastAsia" w:hAnsiTheme="minorHAnsi" w:cstheme="minorBidi"/>
          <w:kern w:val="2"/>
          <w:sz w:val="24"/>
          <w:szCs w:val="24"/>
          <w:lang w:eastAsia="zh-CN"/>
          <w14:ligatures w14:val="standardContextual"/>
        </w:rPr>
      </w:pPr>
      <w:r w:rsidRPr="00F16162">
        <w:rPr>
          <w:lang w:val="en-US"/>
        </w:rPr>
        <w:t>8.3.2</w:t>
      </w:r>
      <w:r>
        <w:rPr>
          <w:rFonts w:asciiTheme="minorHAnsi" w:eastAsiaTheme="minorEastAsia" w:hAnsiTheme="minorHAnsi" w:cstheme="minorBidi"/>
          <w:kern w:val="2"/>
          <w:sz w:val="24"/>
          <w:szCs w:val="24"/>
          <w:lang w:eastAsia="zh-CN"/>
          <w14:ligatures w14:val="standardContextual"/>
        </w:rPr>
        <w:tab/>
      </w:r>
      <w:r w:rsidRPr="00F16162">
        <w:rPr>
          <w:lang w:val="en-US"/>
        </w:rPr>
        <w:t>Functionality management</w:t>
      </w:r>
      <w:r>
        <w:tab/>
      </w:r>
      <w:r>
        <w:fldChar w:fldCharType="begin" w:fldLock="1"/>
      </w:r>
      <w:r>
        <w:instrText xml:space="preserve"> PAGEREF _Toc206149592 \h </w:instrText>
      </w:r>
      <w:r>
        <w:fldChar w:fldCharType="separate"/>
      </w:r>
      <w:r>
        <w:t>98</w:t>
      </w:r>
      <w:r>
        <w:fldChar w:fldCharType="end"/>
      </w:r>
    </w:p>
    <w:p w14:paraId="27665E3F" w14:textId="37058724" w:rsidR="00445F68" w:rsidRDefault="00445F68">
      <w:pPr>
        <w:pStyle w:val="TOC3"/>
        <w:rPr>
          <w:rFonts w:asciiTheme="minorHAnsi" w:eastAsiaTheme="minorEastAsia" w:hAnsiTheme="minorHAnsi" w:cstheme="minorBidi"/>
          <w:kern w:val="2"/>
          <w:sz w:val="24"/>
          <w:szCs w:val="24"/>
          <w:lang w:eastAsia="zh-CN"/>
          <w14:ligatures w14:val="standardContextual"/>
        </w:rPr>
      </w:pPr>
      <w:r w:rsidRPr="00F16162">
        <w:rPr>
          <w:lang w:val="en-US"/>
        </w:rPr>
        <w:t>8.3.3</w:t>
      </w:r>
      <w:r>
        <w:rPr>
          <w:rFonts w:asciiTheme="minorHAnsi" w:eastAsiaTheme="minorEastAsia" w:hAnsiTheme="minorHAnsi" w:cstheme="minorBidi"/>
          <w:kern w:val="2"/>
          <w:sz w:val="24"/>
          <w:szCs w:val="24"/>
          <w:lang w:eastAsia="zh-CN"/>
          <w14:ligatures w14:val="standardContextual"/>
        </w:rPr>
        <w:tab/>
      </w:r>
      <w:r w:rsidRPr="00F16162">
        <w:rPr>
          <w:lang w:val="en-US"/>
        </w:rPr>
        <w:t>Configuration and report of inference input to network sided model</w:t>
      </w:r>
      <w:r>
        <w:tab/>
      </w:r>
      <w:r>
        <w:fldChar w:fldCharType="begin" w:fldLock="1"/>
      </w:r>
      <w:r>
        <w:instrText xml:space="preserve"> PAGEREF _Toc206149593 \h </w:instrText>
      </w:r>
      <w:r>
        <w:fldChar w:fldCharType="separate"/>
      </w:r>
      <w:r>
        <w:t>102</w:t>
      </w:r>
      <w:r>
        <w:fldChar w:fldCharType="end"/>
      </w:r>
    </w:p>
    <w:p w14:paraId="1D3A5B86" w14:textId="20B27BE0" w:rsidR="00445F68" w:rsidRDefault="00445F68">
      <w:pPr>
        <w:pStyle w:val="TOC3"/>
        <w:rPr>
          <w:rFonts w:asciiTheme="minorHAnsi" w:eastAsiaTheme="minorEastAsia" w:hAnsiTheme="minorHAnsi" w:cstheme="minorBidi"/>
          <w:kern w:val="2"/>
          <w:sz w:val="24"/>
          <w:szCs w:val="24"/>
          <w:lang w:eastAsia="zh-CN"/>
          <w14:ligatures w14:val="standardContextual"/>
        </w:rPr>
      </w:pPr>
      <w:r w:rsidRPr="00F16162">
        <w:rPr>
          <w:lang w:val="en-US"/>
        </w:rPr>
        <w:t>8.3.4</w:t>
      </w:r>
      <w:r>
        <w:rPr>
          <w:rFonts w:asciiTheme="minorHAnsi" w:eastAsiaTheme="minorEastAsia" w:hAnsiTheme="minorHAnsi" w:cstheme="minorBidi"/>
          <w:kern w:val="2"/>
          <w:sz w:val="24"/>
          <w:szCs w:val="24"/>
          <w:lang w:eastAsia="zh-CN"/>
          <w14:ligatures w14:val="standardContextual"/>
        </w:rPr>
        <w:tab/>
      </w:r>
      <w:r w:rsidRPr="00F16162">
        <w:rPr>
          <w:lang w:val="en-US"/>
        </w:rPr>
        <w:t>Data collection</w:t>
      </w:r>
      <w:r>
        <w:tab/>
      </w:r>
      <w:r>
        <w:fldChar w:fldCharType="begin" w:fldLock="1"/>
      </w:r>
      <w:r>
        <w:instrText xml:space="preserve"> PAGEREF _Toc206149594 \h </w:instrText>
      </w:r>
      <w:r>
        <w:fldChar w:fldCharType="separate"/>
      </w:r>
      <w:r>
        <w:t>104</w:t>
      </w:r>
      <w:r>
        <w:fldChar w:fldCharType="end"/>
      </w:r>
    </w:p>
    <w:p w14:paraId="62D5E5D7" w14:textId="35CCF892" w:rsidR="00445F68" w:rsidRDefault="00445F68">
      <w:pPr>
        <w:pStyle w:val="TOC3"/>
        <w:rPr>
          <w:rFonts w:asciiTheme="minorHAnsi" w:eastAsiaTheme="minorEastAsia" w:hAnsiTheme="minorHAnsi" w:cstheme="minorBidi"/>
          <w:kern w:val="2"/>
          <w:sz w:val="24"/>
          <w:szCs w:val="24"/>
          <w:lang w:eastAsia="zh-CN"/>
          <w14:ligatures w14:val="standardContextual"/>
        </w:rPr>
      </w:pPr>
      <w:r w:rsidRPr="00F16162">
        <w:rPr>
          <w:lang w:val="en-US"/>
        </w:rPr>
        <w:t>8.3.5</w:t>
      </w:r>
      <w:r>
        <w:rPr>
          <w:rFonts w:asciiTheme="minorHAnsi" w:eastAsiaTheme="minorEastAsia" w:hAnsiTheme="minorHAnsi" w:cstheme="minorBidi"/>
          <w:kern w:val="2"/>
          <w:sz w:val="24"/>
          <w:szCs w:val="24"/>
          <w:lang w:eastAsia="zh-CN"/>
          <w14:ligatures w14:val="standardContextual"/>
        </w:rPr>
        <w:tab/>
      </w:r>
      <w:r w:rsidRPr="00F16162">
        <w:rPr>
          <w:lang w:val="en-US"/>
        </w:rPr>
        <w:t>Performance monitoring</w:t>
      </w:r>
      <w:r>
        <w:tab/>
      </w:r>
      <w:r>
        <w:fldChar w:fldCharType="begin" w:fldLock="1"/>
      </w:r>
      <w:r>
        <w:instrText xml:space="preserve"> PAGEREF _Toc206149595 \h </w:instrText>
      </w:r>
      <w:r>
        <w:fldChar w:fldCharType="separate"/>
      </w:r>
      <w:r>
        <w:t>107</w:t>
      </w:r>
      <w:r>
        <w:fldChar w:fldCharType="end"/>
      </w:r>
    </w:p>
    <w:p w14:paraId="42DF51DB" w14:textId="64B8E095" w:rsidR="00445F68" w:rsidRDefault="00445F68">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Low-power wake-up signal and receiver for NR (LP-WUS/WUR)</w:t>
      </w:r>
      <w:r>
        <w:tab/>
      </w:r>
      <w:r>
        <w:fldChar w:fldCharType="begin" w:fldLock="1"/>
      </w:r>
      <w:r>
        <w:instrText xml:space="preserve"> PAGEREF _Toc206149596 \h </w:instrText>
      </w:r>
      <w:r>
        <w:fldChar w:fldCharType="separate"/>
      </w:r>
      <w:r>
        <w:t>109</w:t>
      </w:r>
      <w:r>
        <w:fldChar w:fldCharType="end"/>
      </w:r>
    </w:p>
    <w:p w14:paraId="0C5415DB" w14:textId="028C33CC" w:rsidR="00445F68" w:rsidRDefault="00445F68">
      <w:pPr>
        <w:pStyle w:val="TOC3"/>
        <w:rPr>
          <w:rFonts w:asciiTheme="minorHAnsi" w:eastAsiaTheme="minorEastAsia" w:hAnsiTheme="minorHAnsi" w:cstheme="minorBidi"/>
          <w:kern w:val="2"/>
          <w:sz w:val="24"/>
          <w:szCs w:val="24"/>
          <w:lang w:eastAsia="zh-CN"/>
          <w14:ligatures w14:val="standardContextual"/>
        </w:rPr>
      </w:pPr>
      <w:r>
        <w:t>8.4.1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_Toc206149597 \h </w:instrText>
      </w:r>
      <w:r>
        <w:fldChar w:fldCharType="separate"/>
      </w:r>
      <w:r>
        <w:t>109</w:t>
      </w:r>
      <w:r>
        <w:fldChar w:fldCharType="end"/>
      </w:r>
    </w:p>
    <w:p w14:paraId="10D71720" w14:textId="4D240288" w:rsidR="00445F68" w:rsidRDefault="00445F68">
      <w:pPr>
        <w:pStyle w:val="TOC3"/>
        <w:rPr>
          <w:rFonts w:asciiTheme="minorHAnsi" w:eastAsiaTheme="minorEastAsia" w:hAnsiTheme="minorHAnsi" w:cstheme="minorBidi"/>
          <w:kern w:val="2"/>
          <w:sz w:val="24"/>
          <w:szCs w:val="24"/>
          <w:lang w:eastAsia="zh-CN"/>
          <w14:ligatures w14:val="standardContextual"/>
        </w:rPr>
      </w:pPr>
      <w:r w:rsidRPr="00F16162">
        <w:rPr>
          <w:rFonts w:eastAsiaTheme="minorEastAsia"/>
        </w:rPr>
        <w:t>8</w:t>
      </w:r>
      <w:r>
        <w:t>.</w:t>
      </w:r>
      <w:r w:rsidRPr="00F16162">
        <w:rPr>
          <w:rFonts w:eastAsiaTheme="minorEastAsia"/>
        </w:rPr>
        <w:t>4</w:t>
      </w:r>
      <w:r>
        <w:t>.2</w:t>
      </w:r>
      <w:r>
        <w:rPr>
          <w:rFonts w:asciiTheme="minorHAnsi" w:eastAsiaTheme="minorEastAsia" w:hAnsiTheme="minorHAnsi" w:cstheme="minorBidi"/>
          <w:kern w:val="2"/>
          <w:sz w:val="24"/>
          <w:szCs w:val="24"/>
          <w:lang w:eastAsia="zh-CN"/>
          <w14:ligatures w14:val="standardContextual"/>
        </w:rPr>
        <w:tab/>
      </w:r>
      <w:r w:rsidRPr="00F16162">
        <w:rPr>
          <w:rFonts w:eastAsiaTheme="minorEastAsia"/>
        </w:rPr>
        <w:t>P</w:t>
      </w:r>
      <w:r>
        <w:t>rocedure and configuration of LP-WUS</w:t>
      </w:r>
      <w:r w:rsidRPr="00F16162">
        <w:rPr>
          <w:rFonts w:eastAsiaTheme="minorEastAsia"/>
        </w:rPr>
        <w:t xml:space="preserve"> </w:t>
      </w:r>
      <w:r w:rsidRPr="00F16162">
        <w:rPr>
          <w:rFonts w:eastAsia="SimSun"/>
        </w:rPr>
        <w:t>in</w:t>
      </w:r>
      <w:r w:rsidRPr="00F16162">
        <w:rPr>
          <w:rFonts w:eastAsiaTheme="minorEastAsia"/>
        </w:rPr>
        <w:t xml:space="preserve"> </w:t>
      </w:r>
      <w:r w:rsidRPr="00F16162">
        <w:rPr>
          <w:rFonts w:eastAsia="SimSun"/>
        </w:rPr>
        <w:t>RRC_</w:t>
      </w:r>
      <w:r w:rsidRPr="00F16162">
        <w:rPr>
          <w:rFonts w:eastAsiaTheme="minorEastAsia"/>
        </w:rPr>
        <w:t>IDLE/INACTIVE</w:t>
      </w:r>
      <w:r>
        <w:tab/>
      </w:r>
      <w:r>
        <w:fldChar w:fldCharType="begin" w:fldLock="1"/>
      </w:r>
      <w:r>
        <w:instrText xml:space="preserve"> PAGEREF _Toc206149598 \h </w:instrText>
      </w:r>
      <w:r>
        <w:fldChar w:fldCharType="separate"/>
      </w:r>
      <w:r>
        <w:t>113</w:t>
      </w:r>
      <w:r>
        <w:fldChar w:fldCharType="end"/>
      </w:r>
    </w:p>
    <w:p w14:paraId="269EF2AE" w14:textId="341930E2" w:rsidR="00445F68" w:rsidRDefault="00445F68">
      <w:pPr>
        <w:pStyle w:val="TOC3"/>
        <w:rPr>
          <w:rFonts w:asciiTheme="minorHAnsi" w:eastAsiaTheme="minorEastAsia" w:hAnsiTheme="minorHAnsi" w:cstheme="minorBidi"/>
          <w:kern w:val="2"/>
          <w:sz w:val="24"/>
          <w:szCs w:val="24"/>
          <w:lang w:eastAsia="zh-CN"/>
          <w14:ligatures w14:val="standardContextual"/>
        </w:rPr>
      </w:pPr>
      <w:r w:rsidRPr="00F16162">
        <w:rPr>
          <w:rFonts w:eastAsiaTheme="minorEastAsia"/>
        </w:rPr>
        <w:t>8</w:t>
      </w:r>
      <w:r>
        <w:t>.</w:t>
      </w:r>
      <w:r w:rsidRPr="00F16162">
        <w:rPr>
          <w:rFonts w:eastAsiaTheme="minorEastAsia"/>
        </w:rPr>
        <w:t>4</w:t>
      </w:r>
      <w:r>
        <w:t>.</w:t>
      </w:r>
      <w:r w:rsidRPr="00F16162">
        <w:rPr>
          <w:rFonts w:eastAsia="SimSun"/>
        </w:rPr>
        <w:t>3</w:t>
      </w:r>
      <w:r>
        <w:rPr>
          <w:rFonts w:asciiTheme="minorHAnsi" w:eastAsiaTheme="minorEastAsia" w:hAnsiTheme="minorHAnsi" w:cstheme="minorBidi"/>
          <w:kern w:val="2"/>
          <w:sz w:val="24"/>
          <w:szCs w:val="24"/>
          <w:lang w:eastAsia="zh-CN"/>
          <w14:ligatures w14:val="standardContextual"/>
        </w:rPr>
        <w:tab/>
      </w:r>
      <w:r w:rsidRPr="00F16162">
        <w:rPr>
          <w:rFonts w:eastAsiaTheme="minorEastAsia"/>
        </w:rPr>
        <w:t xml:space="preserve">RRM measurement relaxation and offloading </w:t>
      </w:r>
      <w:r w:rsidRPr="00F16162">
        <w:rPr>
          <w:rFonts w:eastAsia="SimSun"/>
        </w:rPr>
        <w:t>in</w:t>
      </w:r>
      <w:r w:rsidRPr="00F16162">
        <w:rPr>
          <w:rFonts w:eastAsiaTheme="minorEastAsia"/>
        </w:rPr>
        <w:t xml:space="preserve"> </w:t>
      </w:r>
      <w:r w:rsidRPr="00F16162">
        <w:rPr>
          <w:rFonts w:eastAsia="SimSun"/>
        </w:rPr>
        <w:t>RRC_</w:t>
      </w:r>
      <w:r w:rsidRPr="00F16162">
        <w:rPr>
          <w:rFonts w:eastAsiaTheme="minorEastAsia"/>
        </w:rPr>
        <w:t>IDLE/INACTIVE</w:t>
      </w:r>
      <w:r>
        <w:tab/>
      </w:r>
      <w:r>
        <w:fldChar w:fldCharType="begin" w:fldLock="1"/>
      </w:r>
      <w:r>
        <w:instrText xml:space="preserve"> PAGEREF _Toc206149599 \h </w:instrText>
      </w:r>
      <w:r>
        <w:fldChar w:fldCharType="separate"/>
      </w:r>
      <w:r>
        <w:t>117</w:t>
      </w:r>
      <w:r>
        <w:fldChar w:fldCharType="end"/>
      </w:r>
    </w:p>
    <w:p w14:paraId="3AD0BEB3" w14:textId="04D43DB4" w:rsidR="00445F68" w:rsidRDefault="00445F68">
      <w:pPr>
        <w:pStyle w:val="TOC3"/>
        <w:rPr>
          <w:rFonts w:asciiTheme="minorHAnsi" w:eastAsiaTheme="minorEastAsia" w:hAnsiTheme="minorHAnsi" w:cstheme="minorBidi"/>
          <w:kern w:val="2"/>
          <w:sz w:val="24"/>
          <w:szCs w:val="24"/>
          <w:lang w:eastAsia="zh-CN"/>
          <w14:ligatures w14:val="standardContextual"/>
        </w:rPr>
      </w:pPr>
      <w:r w:rsidRPr="00F16162">
        <w:rPr>
          <w:rFonts w:eastAsiaTheme="minorEastAsia"/>
        </w:rPr>
        <w:t>8.4.4</w:t>
      </w:r>
      <w:r>
        <w:rPr>
          <w:rFonts w:asciiTheme="minorHAnsi" w:eastAsiaTheme="minorEastAsia" w:hAnsiTheme="minorHAnsi" w:cstheme="minorBidi"/>
          <w:kern w:val="2"/>
          <w:sz w:val="24"/>
          <w:szCs w:val="24"/>
          <w:lang w:eastAsia="zh-CN"/>
          <w14:ligatures w14:val="standardContextual"/>
        </w:rPr>
        <w:tab/>
      </w:r>
      <w:r w:rsidRPr="00F16162">
        <w:rPr>
          <w:rFonts w:eastAsia="SimSun"/>
        </w:rPr>
        <w:t xml:space="preserve">Procedures for </w:t>
      </w:r>
      <w:r>
        <w:t xml:space="preserve">LP-WUS </w:t>
      </w:r>
      <w:r w:rsidRPr="00F16162">
        <w:rPr>
          <w:rFonts w:eastAsia="SimSun"/>
        </w:rPr>
        <w:t xml:space="preserve">in </w:t>
      </w:r>
      <w:r>
        <w:t>RRC_CONNECTED</w:t>
      </w:r>
      <w:r>
        <w:tab/>
      </w:r>
      <w:r>
        <w:fldChar w:fldCharType="begin" w:fldLock="1"/>
      </w:r>
      <w:r>
        <w:instrText xml:space="preserve"> PAGEREF _Toc206149600 \h </w:instrText>
      </w:r>
      <w:r>
        <w:fldChar w:fldCharType="separate"/>
      </w:r>
      <w:r>
        <w:t>120</w:t>
      </w:r>
      <w:r>
        <w:fldChar w:fldCharType="end"/>
      </w:r>
    </w:p>
    <w:p w14:paraId="7530A96C" w14:textId="02A4D72F" w:rsidR="00445F68" w:rsidRDefault="00445F68">
      <w:pPr>
        <w:pStyle w:val="TOC2"/>
        <w:rPr>
          <w:rFonts w:asciiTheme="minorHAnsi" w:eastAsiaTheme="minorEastAsia" w:hAnsiTheme="minorHAnsi" w:cstheme="minorBidi"/>
          <w:kern w:val="2"/>
          <w:sz w:val="24"/>
          <w:szCs w:val="24"/>
          <w:lang w:eastAsia="zh-CN"/>
          <w14:ligatures w14:val="standardContextual"/>
        </w:rPr>
      </w:pPr>
      <w:r>
        <w:t>8.5</w:t>
      </w:r>
      <w:r>
        <w:rPr>
          <w:rFonts w:asciiTheme="minorHAnsi" w:eastAsiaTheme="minorEastAsia" w:hAnsiTheme="minorHAnsi" w:cstheme="minorBidi"/>
          <w:kern w:val="2"/>
          <w:sz w:val="24"/>
          <w:szCs w:val="24"/>
          <w:lang w:eastAsia="zh-CN"/>
          <w14:ligatures w14:val="standardContextual"/>
        </w:rPr>
        <w:tab/>
      </w:r>
      <w:r>
        <w:t>Network Energy Saving Enh.</w:t>
      </w:r>
      <w:r>
        <w:tab/>
      </w:r>
      <w:r>
        <w:fldChar w:fldCharType="begin" w:fldLock="1"/>
      </w:r>
      <w:r>
        <w:instrText xml:space="preserve"> PAGEREF _Toc206149601 \h </w:instrText>
      </w:r>
      <w:r>
        <w:fldChar w:fldCharType="separate"/>
      </w:r>
      <w:r>
        <w:t>122</w:t>
      </w:r>
      <w:r>
        <w:fldChar w:fldCharType="end"/>
      </w:r>
    </w:p>
    <w:p w14:paraId="66E0909D" w14:textId="35C8CC89" w:rsidR="00445F68" w:rsidRDefault="00445F68">
      <w:pPr>
        <w:pStyle w:val="TOC3"/>
        <w:rPr>
          <w:rFonts w:asciiTheme="minorHAnsi" w:eastAsiaTheme="minorEastAsia" w:hAnsiTheme="minorHAnsi" w:cstheme="minorBidi"/>
          <w:kern w:val="2"/>
          <w:sz w:val="24"/>
          <w:szCs w:val="24"/>
          <w:lang w:eastAsia="zh-CN"/>
          <w14:ligatures w14:val="standardContextual"/>
        </w:rPr>
      </w:pPr>
      <w:r>
        <w:t>8.5.1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_Toc206149602 \h </w:instrText>
      </w:r>
      <w:r>
        <w:fldChar w:fldCharType="separate"/>
      </w:r>
      <w:r>
        <w:t>123</w:t>
      </w:r>
      <w:r>
        <w:fldChar w:fldCharType="end"/>
      </w:r>
    </w:p>
    <w:p w14:paraId="5018C4F4" w14:textId="7EFFE9A5" w:rsidR="00445F68" w:rsidRDefault="00445F68">
      <w:pPr>
        <w:pStyle w:val="TOC3"/>
        <w:rPr>
          <w:rFonts w:asciiTheme="minorHAnsi" w:eastAsiaTheme="minorEastAsia" w:hAnsiTheme="minorHAnsi" w:cstheme="minorBidi"/>
          <w:kern w:val="2"/>
          <w:sz w:val="24"/>
          <w:szCs w:val="24"/>
          <w:lang w:eastAsia="zh-CN"/>
          <w14:ligatures w14:val="standardContextual"/>
        </w:rPr>
      </w:pPr>
      <w:r>
        <w:t>8.5.2</w:t>
      </w:r>
      <w:r>
        <w:rPr>
          <w:rFonts w:asciiTheme="minorHAnsi" w:eastAsiaTheme="minorEastAsia" w:hAnsiTheme="minorHAnsi" w:cstheme="minorBidi"/>
          <w:kern w:val="2"/>
          <w:sz w:val="24"/>
          <w:szCs w:val="24"/>
          <w:lang w:eastAsia="zh-CN"/>
          <w14:ligatures w14:val="standardContextual"/>
        </w:rPr>
        <w:tab/>
      </w:r>
      <w:r>
        <w:t>On-demand SSB SCell operation</w:t>
      </w:r>
      <w:r>
        <w:tab/>
      </w:r>
      <w:r>
        <w:fldChar w:fldCharType="begin" w:fldLock="1"/>
      </w:r>
      <w:r>
        <w:instrText xml:space="preserve"> PAGEREF _Toc206149603 \h </w:instrText>
      </w:r>
      <w:r>
        <w:fldChar w:fldCharType="separate"/>
      </w:r>
      <w:r>
        <w:t>127</w:t>
      </w:r>
      <w:r>
        <w:fldChar w:fldCharType="end"/>
      </w:r>
    </w:p>
    <w:p w14:paraId="6148B063" w14:textId="48C21656" w:rsidR="00445F68" w:rsidRDefault="00445F68">
      <w:pPr>
        <w:pStyle w:val="TOC3"/>
        <w:rPr>
          <w:rFonts w:asciiTheme="minorHAnsi" w:eastAsiaTheme="minorEastAsia" w:hAnsiTheme="minorHAnsi" w:cstheme="minorBidi"/>
          <w:kern w:val="2"/>
          <w:sz w:val="24"/>
          <w:szCs w:val="24"/>
          <w:lang w:eastAsia="zh-CN"/>
          <w14:ligatures w14:val="standardContextual"/>
        </w:rPr>
      </w:pPr>
      <w:r>
        <w:t>8.5.3</w:t>
      </w:r>
      <w:r>
        <w:rPr>
          <w:rFonts w:asciiTheme="minorHAnsi" w:eastAsiaTheme="minorEastAsia" w:hAnsiTheme="minorHAnsi" w:cstheme="minorBidi"/>
          <w:kern w:val="2"/>
          <w:sz w:val="24"/>
          <w:szCs w:val="24"/>
          <w:lang w:eastAsia="zh-CN"/>
          <w14:ligatures w14:val="standardContextual"/>
        </w:rPr>
        <w:tab/>
      </w:r>
      <w:r>
        <w:t>On-demand SIB1</w:t>
      </w:r>
      <w:r>
        <w:tab/>
      </w:r>
      <w:r>
        <w:fldChar w:fldCharType="begin" w:fldLock="1"/>
      </w:r>
      <w:r>
        <w:instrText xml:space="preserve"> PAGEREF _Toc206149604 \h </w:instrText>
      </w:r>
      <w:r>
        <w:fldChar w:fldCharType="separate"/>
      </w:r>
      <w:r>
        <w:t>132</w:t>
      </w:r>
      <w:r>
        <w:fldChar w:fldCharType="end"/>
      </w:r>
    </w:p>
    <w:p w14:paraId="3CA3A772" w14:textId="4C53F3B4" w:rsidR="00445F68" w:rsidRDefault="00445F68">
      <w:pPr>
        <w:pStyle w:val="TOC3"/>
        <w:rPr>
          <w:rFonts w:asciiTheme="minorHAnsi" w:eastAsiaTheme="minorEastAsia" w:hAnsiTheme="minorHAnsi" w:cstheme="minorBidi"/>
          <w:kern w:val="2"/>
          <w:sz w:val="24"/>
          <w:szCs w:val="24"/>
          <w:lang w:eastAsia="zh-CN"/>
          <w14:ligatures w14:val="standardContextual"/>
        </w:rPr>
      </w:pPr>
      <w:r>
        <w:t>8.5.4</w:t>
      </w:r>
      <w:r>
        <w:rPr>
          <w:rFonts w:asciiTheme="minorHAnsi" w:eastAsiaTheme="minorEastAsia" w:hAnsiTheme="minorHAnsi" w:cstheme="minorBidi"/>
          <w:kern w:val="2"/>
          <w:sz w:val="24"/>
          <w:szCs w:val="24"/>
          <w:lang w:eastAsia="zh-CN"/>
          <w14:ligatures w14:val="standardContextual"/>
        </w:rPr>
        <w:tab/>
      </w:r>
      <w:r>
        <w:t>Adaptation of common signal/channel transmissions</w:t>
      </w:r>
      <w:r>
        <w:tab/>
      </w:r>
      <w:r>
        <w:fldChar w:fldCharType="begin" w:fldLock="1"/>
      </w:r>
      <w:r>
        <w:instrText xml:space="preserve"> PAGEREF _Toc206149605 \h </w:instrText>
      </w:r>
      <w:r>
        <w:fldChar w:fldCharType="separate"/>
      </w:r>
      <w:r>
        <w:t>136</w:t>
      </w:r>
      <w:r>
        <w:fldChar w:fldCharType="end"/>
      </w:r>
    </w:p>
    <w:p w14:paraId="6D5BA650" w14:textId="07FA6AE0" w:rsidR="00445F68" w:rsidRDefault="00445F68">
      <w:pPr>
        <w:pStyle w:val="TOC2"/>
        <w:rPr>
          <w:rFonts w:asciiTheme="minorHAnsi" w:eastAsiaTheme="minorEastAsia" w:hAnsiTheme="minorHAnsi" w:cstheme="minorBidi"/>
          <w:kern w:val="2"/>
          <w:sz w:val="24"/>
          <w:szCs w:val="24"/>
          <w:lang w:eastAsia="zh-CN"/>
          <w14:ligatures w14:val="standardContextual"/>
        </w:rPr>
      </w:pPr>
      <w:r>
        <w:t>8.6</w:t>
      </w:r>
      <w:r>
        <w:rPr>
          <w:rFonts w:asciiTheme="minorHAnsi" w:eastAsiaTheme="minorEastAsia" w:hAnsiTheme="minorHAnsi" w:cstheme="minorBidi"/>
          <w:kern w:val="2"/>
          <w:sz w:val="24"/>
          <w:szCs w:val="24"/>
          <w:lang w:eastAsia="zh-CN"/>
          <w14:ligatures w14:val="standardContextual"/>
        </w:rPr>
        <w:tab/>
      </w:r>
      <w:r>
        <w:t>Mobility Enhancement Ph4</w:t>
      </w:r>
      <w:r>
        <w:tab/>
      </w:r>
      <w:r>
        <w:fldChar w:fldCharType="begin" w:fldLock="1"/>
      </w:r>
      <w:r>
        <w:instrText xml:space="preserve"> PAGEREF _Toc206149606 \h </w:instrText>
      </w:r>
      <w:r>
        <w:fldChar w:fldCharType="separate"/>
      </w:r>
      <w:r>
        <w:t>143</w:t>
      </w:r>
      <w:r>
        <w:fldChar w:fldCharType="end"/>
      </w:r>
    </w:p>
    <w:p w14:paraId="70084C76" w14:textId="28DA145C" w:rsidR="00445F68" w:rsidRDefault="00445F68">
      <w:pPr>
        <w:pStyle w:val="TOC3"/>
        <w:rPr>
          <w:rFonts w:asciiTheme="minorHAnsi" w:eastAsiaTheme="minorEastAsia" w:hAnsiTheme="minorHAnsi" w:cstheme="minorBidi"/>
          <w:kern w:val="2"/>
          <w:sz w:val="24"/>
          <w:szCs w:val="24"/>
          <w:lang w:eastAsia="zh-CN"/>
          <w14:ligatures w14:val="standardContextual"/>
        </w:rPr>
      </w:pPr>
      <w:r>
        <w:t>8.6.1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_Toc206149607 \h </w:instrText>
      </w:r>
      <w:r>
        <w:fldChar w:fldCharType="separate"/>
      </w:r>
      <w:r>
        <w:t>143</w:t>
      </w:r>
      <w:r>
        <w:fldChar w:fldCharType="end"/>
      </w:r>
    </w:p>
    <w:p w14:paraId="096A3F62" w14:textId="5F692FFC" w:rsidR="00445F68" w:rsidRDefault="00445F68">
      <w:pPr>
        <w:pStyle w:val="TOC3"/>
        <w:rPr>
          <w:rFonts w:asciiTheme="minorHAnsi" w:eastAsiaTheme="minorEastAsia" w:hAnsiTheme="minorHAnsi" w:cstheme="minorBidi"/>
          <w:kern w:val="2"/>
          <w:sz w:val="24"/>
          <w:szCs w:val="24"/>
          <w:lang w:eastAsia="zh-CN"/>
          <w14:ligatures w14:val="standardContextual"/>
        </w:rPr>
      </w:pPr>
      <w:r>
        <w:t>8.6.2</w:t>
      </w:r>
      <w:r>
        <w:rPr>
          <w:rFonts w:asciiTheme="minorHAnsi" w:eastAsiaTheme="minorEastAsia" w:hAnsiTheme="minorHAnsi" w:cstheme="minorBidi"/>
          <w:kern w:val="2"/>
          <w:sz w:val="24"/>
          <w:szCs w:val="24"/>
          <w:lang w:eastAsia="zh-CN"/>
          <w14:ligatures w14:val="standardContextual"/>
        </w:rPr>
        <w:tab/>
      </w:r>
      <w:r>
        <w:t>Inter-CU LTM</w:t>
      </w:r>
      <w:r>
        <w:tab/>
      </w:r>
      <w:r>
        <w:fldChar w:fldCharType="begin" w:fldLock="1"/>
      </w:r>
      <w:r>
        <w:instrText xml:space="preserve"> PAGEREF _Toc206149608 \h </w:instrText>
      </w:r>
      <w:r>
        <w:fldChar w:fldCharType="separate"/>
      </w:r>
      <w:r>
        <w:t>148</w:t>
      </w:r>
      <w:r>
        <w:fldChar w:fldCharType="end"/>
      </w:r>
    </w:p>
    <w:p w14:paraId="4C0E5776" w14:textId="298D5723" w:rsidR="00445F68" w:rsidRDefault="00445F68">
      <w:pPr>
        <w:pStyle w:val="TOC3"/>
        <w:rPr>
          <w:rFonts w:asciiTheme="minorHAnsi" w:eastAsiaTheme="minorEastAsia" w:hAnsiTheme="minorHAnsi" w:cstheme="minorBidi"/>
          <w:kern w:val="2"/>
          <w:sz w:val="24"/>
          <w:szCs w:val="24"/>
          <w:lang w:eastAsia="zh-CN"/>
          <w14:ligatures w14:val="standardContextual"/>
        </w:rPr>
      </w:pPr>
      <w:r>
        <w:t>8.6.3</w:t>
      </w:r>
      <w:r>
        <w:rPr>
          <w:rFonts w:asciiTheme="minorHAnsi" w:eastAsiaTheme="minorEastAsia" w:hAnsiTheme="minorHAnsi" w:cstheme="minorBidi"/>
          <w:kern w:val="2"/>
          <w:sz w:val="24"/>
          <w:szCs w:val="24"/>
          <w:lang w:eastAsia="zh-CN"/>
          <w14:ligatures w14:val="standardContextual"/>
        </w:rPr>
        <w:tab/>
      </w:r>
      <w:r>
        <w:t>L1 event triggered measurement reporting</w:t>
      </w:r>
      <w:r>
        <w:tab/>
      </w:r>
      <w:r>
        <w:fldChar w:fldCharType="begin" w:fldLock="1"/>
      </w:r>
      <w:r>
        <w:instrText xml:space="preserve"> PAGEREF _Toc206149609 \h </w:instrText>
      </w:r>
      <w:r>
        <w:fldChar w:fldCharType="separate"/>
      </w:r>
      <w:r>
        <w:t>151</w:t>
      </w:r>
      <w:r>
        <w:fldChar w:fldCharType="end"/>
      </w:r>
    </w:p>
    <w:p w14:paraId="5D3E20EF" w14:textId="0FF44BF8" w:rsidR="00445F68" w:rsidRDefault="00445F68">
      <w:pPr>
        <w:pStyle w:val="TOC3"/>
        <w:rPr>
          <w:rFonts w:asciiTheme="minorHAnsi" w:eastAsiaTheme="minorEastAsia" w:hAnsiTheme="minorHAnsi" w:cstheme="minorBidi"/>
          <w:kern w:val="2"/>
          <w:sz w:val="24"/>
          <w:szCs w:val="24"/>
          <w:lang w:eastAsia="zh-CN"/>
          <w14:ligatures w14:val="standardContextual"/>
        </w:rPr>
      </w:pPr>
      <w:r>
        <w:t>8.6.4</w:t>
      </w:r>
      <w:r>
        <w:rPr>
          <w:rFonts w:asciiTheme="minorHAnsi" w:eastAsiaTheme="minorEastAsia" w:hAnsiTheme="minorHAnsi" w:cstheme="minorBidi"/>
          <w:kern w:val="2"/>
          <w:sz w:val="24"/>
          <w:szCs w:val="24"/>
          <w:lang w:eastAsia="zh-CN"/>
          <w14:ligatures w14:val="standardContextual"/>
        </w:rPr>
        <w:tab/>
      </w:r>
      <w:r>
        <w:t>Conditional intra-CU LTM</w:t>
      </w:r>
      <w:r>
        <w:tab/>
      </w:r>
      <w:r>
        <w:fldChar w:fldCharType="begin" w:fldLock="1"/>
      </w:r>
      <w:r>
        <w:instrText xml:space="preserve"> PAGEREF _Toc206149610 \h </w:instrText>
      </w:r>
      <w:r>
        <w:fldChar w:fldCharType="separate"/>
      </w:r>
      <w:r>
        <w:t>157</w:t>
      </w:r>
      <w:r>
        <w:fldChar w:fldCharType="end"/>
      </w:r>
    </w:p>
    <w:p w14:paraId="33824D36" w14:textId="6C45A984" w:rsidR="00445F68" w:rsidRDefault="00445F68">
      <w:pPr>
        <w:pStyle w:val="TOC2"/>
        <w:rPr>
          <w:rFonts w:asciiTheme="minorHAnsi" w:eastAsiaTheme="minorEastAsia" w:hAnsiTheme="minorHAnsi" w:cstheme="minorBidi"/>
          <w:kern w:val="2"/>
          <w:sz w:val="24"/>
          <w:szCs w:val="24"/>
          <w:lang w:eastAsia="zh-CN"/>
          <w14:ligatures w14:val="standardContextual"/>
        </w:rPr>
      </w:pPr>
      <w:r w:rsidRPr="00F16162">
        <w:rPr>
          <w:lang w:val="en-US"/>
        </w:rPr>
        <w:t>8.7</w:t>
      </w:r>
      <w:r>
        <w:rPr>
          <w:rFonts w:asciiTheme="minorHAnsi" w:eastAsiaTheme="minorEastAsia" w:hAnsiTheme="minorHAnsi" w:cstheme="minorBidi"/>
          <w:kern w:val="2"/>
          <w:sz w:val="24"/>
          <w:szCs w:val="24"/>
          <w:lang w:eastAsia="zh-CN"/>
          <w14:ligatures w14:val="standardContextual"/>
        </w:rPr>
        <w:tab/>
      </w:r>
      <w:r w:rsidRPr="00F16162">
        <w:rPr>
          <w:lang w:val="en-US"/>
        </w:rPr>
        <w:t>XR Enhancements Ph3</w:t>
      </w:r>
      <w:r>
        <w:tab/>
      </w:r>
      <w:r>
        <w:fldChar w:fldCharType="begin" w:fldLock="1"/>
      </w:r>
      <w:r>
        <w:instrText xml:space="preserve"> PAGEREF _Toc206149611 \h </w:instrText>
      </w:r>
      <w:r>
        <w:fldChar w:fldCharType="separate"/>
      </w:r>
      <w:r>
        <w:t>160</w:t>
      </w:r>
      <w:r>
        <w:fldChar w:fldCharType="end"/>
      </w:r>
    </w:p>
    <w:p w14:paraId="28D8E909" w14:textId="3D878838" w:rsidR="00445F68" w:rsidRDefault="00445F68">
      <w:pPr>
        <w:pStyle w:val="TOC3"/>
        <w:rPr>
          <w:rFonts w:asciiTheme="minorHAnsi" w:eastAsiaTheme="minorEastAsia" w:hAnsiTheme="minorHAnsi" w:cstheme="minorBidi"/>
          <w:kern w:val="2"/>
          <w:sz w:val="24"/>
          <w:szCs w:val="24"/>
          <w:lang w:eastAsia="zh-CN"/>
          <w14:ligatures w14:val="standardContextual"/>
        </w:rPr>
      </w:pPr>
      <w:r>
        <w:t>8.7.1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_Toc206149612 \h </w:instrText>
      </w:r>
      <w:r>
        <w:fldChar w:fldCharType="separate"/>
      </w:r>
      <w:r>
        <w:t>160</w:t>
      </w:r>
      <w:r>
        <w:fldChar w:fldCharType="end"/>
      </w:r>
    </w:p>
    <w:p w14:paraId="2470BEA3" w14:textId="7DD2B87C" w:rsidR="00445F68" w:rsidRDefault="00445F68">
      <w:pPr>
        <w:pStyle w:val="TOC3"/>
        <w:rPr>
          <w:rFonts w:asciiTheme="minorHAnsi" w:eastAsiaTheme="minorEastAsia" w:hAnsiTheme="minorHAnsi" w:cstheme="minorBidi"/>
          <w:kern w:val="2"/>
          <w:sz w:val="24"/>
          <w:szCs w:val="24"/>
          <w:lang w:eastAsia="zh-CN"/>
          <w14:ligatures w14:val="standardContextual"/>
        </w:rPr>
      </w:pPr>
      <w:r>
        <w:t>8.7.2</w:t>
      </w:r>
      <w:r>
        <w:rPr>
          <w:rFonts w:asciiTheme="minorHAnsi" w:eastAsiaTheme="minorEastAsia" w:hAnsiTheme="minorHAnsi" w:cstheme="minorBidi"/>
          <w:kern w:val="2"/>
          <w:sz w:val="24"/>
          <w:szCs w:val="24"/>
          <w:lang w:eastAsia="zh-CN"/>
          <w14:ligatures w14:val="standardContextual"/>
        </w:rPr>
        <w:tab/>
      </w:r>
      <w:r>
        <w:t>Multi-modality support</w:t>
      </w:r>
      <w:r>
        <w:tab/>
      </w:r>
      <w:r>
        <w:fldChar w:fldCharType="begin" w:fldLock="1"/>
      </w:r>
      <w:r>
        <w:instrText xml:space="preserve"> PAGEREF _Toc206149613 \h </w:instrText>
      </w:r>
      <w:r>
        <w:fldChar w:fldCharType="separate"/>
      </w:r>
      <w:r>
        <w:t>165</w:t>
      </w:r>
      <w:r>
        <w:fldChar w:fldCharType="end"/>
      </w:r>
    </w:p>
    <w:p w14:paraId="144E27D1" w14:textId="22F24570" w:rsidR="00445F68" w:rsidRDefault="00445F68">
      <w:pPr>
        <w:pStyle w:val="TOC3"/>
        <w:rPr>
          <w:rFonts w:asciiTheme="minorHAnsi" w:eastAsiaTheme="minorEastAsia" w:hAnsiTheme="minorHAnsi" w:cstheme="minorBidi"/>
          <w:kern w:val="2"/>
          <w:sz w:val="24"/>
          <w:szCs w:val="24"/>
          <w:lang w:eastAsia="zh-CN"/>
          <w14:ligatures w14:val="standardContextual"/>
        </w:rPr>
      </w:pPr>
      <w:r>
        <w:t>8.7.3</w:t>
      </w:r>
      <w:r>
        <w:rPr>
          <w:rFonts w:asciiTheme="minorHAnsi" w:eastAsiaTheme="minorEastAsia" w:hAnsiTheme="minorHAnsi" w:cstheme="minorBidi"/>
          <w:kern w:val="2"/>
          <w:sz w:val="24"/>
          <w:szCs w:val="24"/>
          <w:lang w:eastAsia="zh-CN"/>
          <w14:ligatures w14:val="standardContextual"/>
        </w:rPr>
        <w:tab/>
      </w:r>
      <w:r>
        <w:t>RRM measurement gaps/restrictions related enhancements</w:t>
      </w:r>
      <w:r>
        <w:tab/>
      </w:r>
      <w:r>
        <w:fldChar w:fldCharType="begin" w:fldLock="1"/>
      </w:r>
      <w:r>
        <w:instrText xml:space="preserve"> PAGEREF _Toc206149614 \h </w:instrText>
      </w:r>
      <w:r>
        <w:fldChar w:fldCharType="separate"/>
      </w:r>
      <w:r>
        <w:t>165</w:t>
      </w:r>
      <w:r>
        <w:fldChar w:fldCharType="end"/>
      </w:r>
    </w:p>
    <w:p w14:paraId="155A4409" w14:textId="72609F02" w:rsidR="00445F68" w:rsidRDefault="00445F68">
      <w:pPr>
        <w:pStyle w:val="TOC3"/>
        <w:rPr>
          <w:rFonts w:asciiTheme="minorHAnsi" w:eastAsiaTheme="minorEastAsia" w:hAnsiTheme="minorHAnsi" w:cstheme="minorBidi"/>
          <w:kern w:val="2"/>
          <w:sz w:val="24"/>
          <w:szCs w:val="24"/>
          <w:lang w:eastAsia="zh-CN"/>
          <w14:ligatures w14:val="standardContextual"/>
        </w:rPr>
      </w:pPr>
      <w:r>
        <w:t>8.7.4</w:t>
      </w:r>
      <w:r>
        <w:rPr>
          <w:rFonts w:asciiTheme="minorHAnsi" w:eastAsiaTheme="minorEastAsia" w:hAnsiTheme="minorHAnsi" w:cstheme="minorBidi"/>
          <w:kern w:val="2"/>
          <w:sz w:val="24"/>
          <w:szCs w:val="24"/>
          <w:lang w:eastAsia="zh-CN"/>
          <w14:ligatures w14:val="standardContextual"/>
        </w:rPr>
        <w:tab/>
      </w:r>
      <w:r>
        <w:t>Scheduling enhancements</w:t>
      </w:r>
      <w:r>
        <w:tab/>
      </w:r>
      <w:r>
        <w:fldChar w:fldCharType="begin" w:fldLock="1"/>
      </w:r>
      <w:r>
        <w:instrText xml:space="preserve"> PAGEREF _Toc206149615 \h </w:instrText>
      </w:r>
      <w:r>
        <w:fldChar w:fldCharType="separate"/>
      </w:r>
      <w:r>
        <w:t>166</w:t>
      </w:r>
      <w:r>
        <w:fldChar w:fldCharType="end"/>
      </w:r>
    </w:p>
    <w:p w14:paraId="42F0CF35" w14:textId="3C14C249" w:rsidR="00445F68" w:rsidRDefault="00445F68">
      <w:pPr>
        <w:pStyle w:val="TOC4"/>
        <w:rPr>
          <w:rFonts w:asciiTheme="minorHAnsi" w:eastAsiaTheme="minorEastAsia" w:hAnsiTheme="minorHAnsi" w:cstheme="minorBidi"/>
          <w:kern w:val="2"/>
          <w:sz w:val="24"/>
          <w:szCs w:val="24"/>
          <w:lang w:eastAsia="zh-CN"/>
          <w14:ligatures w14:val="standardContextual"/>
        </w:rPr>
      </w:pPr>
      <w:r w:rsidRPr="00F16162">
        <w:rPr>
          <w:lang w:val="en-US"/>
        </w:rPr>
        <w:t>8.7.4.1</w:t>
      </w:r>
      <w:r>
        <w:rPr>
          <w:rFonts w:asciiTheme="minorHAnsi" w:eastAsiaTheme="minorEastAsia" w:hAnsiTheme="minorHAnsi" w:cstheme="minorBidi"/>
          <w:kern w:val="2"/>
          <w:sz w:val="24"/>
          <w:szCs w:val="24"/>
          <w:lang w:eastAsia="zh-CN"/>
          <w14:ligatures w14:val="standardContextual"/>
        </w:rPr>
        <w:tab/>
      </w:r>
      <w:r w:rsidRPr="00F16162">
        <w:rPr>
          <w:lang w:val="en-US"/>
        </w:rPr>
        <w:t>LCP enhancements</w:t>
      </w:r>
      <w:r>
        <w:tab/>
      </w:r>
      <w:r>
        <w:fldChar w:fldCharType="begin" w:fldLock="1"/>
      </w:r>
      <w:r>
        <w:instrText xml:space="preserve"> PAGEREF _Toc206149616 \h </w:instrText>
      </w:r>
      <w:r>
        <w:fldChar w:fldCharType="separate"/>
      </w:r>
      <w:r>
        <w:t>166</w:t>
      </w:r>
      <w:r>
        <w:fldChar w:fldCharType="end"/>
      </w:r>
    </w:p>
    <w:p w14:paraId="2B49F81A" w14:textId="5E6DC495" w:rsidR="00445F68" w:rsidRDefault="00445F68">
      <w:pPr>
        <w:pStyle w:val="TOC4"/>
        <w:rPr>
          <w:rFonts w:asciiTheme="minorHAnsi" w:eastAsiaTheme="minorEastAsia" w:hAnsiTheme="minorHAnsi" w:cstheme="minorBidi"/>
          <w:kern w:val="2"/>
          <w:sz w:val="24"/>
          <w:szCs w:val="24"/>
          <w:lang w:eastAsia="zh-CN"/>
          <w14:ligatures w14:val="standardContextual"/>
        </w:rPr>
      </w:pPr>
      <w:r w:rsidRPr="00F16162">
        <w:rPr>
          <w:lang w:val="en-US"/>
        </w:rPr>
        <w:t>8.7.4.2</w:t>
      </w:r>
      <w:r>
        <w:rPr>
          <w:rFonts w:asciiTheme="minorHAnsi" w:eastAsiaTheme="minorEastAsia" w:hAnsiTheme="minorHAnsi" w:cstheme="minorBidi"/>
          <w:kern w:val="2"/>
          <w:sz w:val="24"/>
          <w:szCs w:val="24"/>
          <w:lang w:eastAsia="zh-CN"/>
          <w14:ligatures w14:val="standardContextual"/>
        </w:rPr>
        <w:tab/>
      </w:r>
      <w:r w:rsidRPr="00F16162">
        <w:rPr>
          <w:lang w:val="en-US"/>
        </w:rPr>
        <w:t>DSR enhancements</w:t>
      </w:r>
      <w:r>
        <w:tab/>
      </w:r>
      <w:r>
        <w:fldChar w:fldCharType="begin" w:fldLock="1"/>
      </w:r>
      <w:r>
        <w:instrText xml:space="preserve"> PAGEREF _Toc206149617 \h </w:instrText>
      </w:r>
      <w:r>
        <w:fldChar w:fldCharType="separate"/>
      </w:r>
      <w:r>
        <w:t>170</w:t>
      </w:r>
      <w:r>
        <w:fldChar w:fldCharType="end"/>
      </w:r>
    </w:p>
    <w:p w14:paraId="4FBFBABC" w14:textId="7219E8F9" w:rsidR="00445F68" w:rsidRDefault="00445F68">
      <w:pPr>
        <w:pStyle w:val="TOC3"/>
        <w:rPr>
          <w:rFonts w:asciiTheme="minorHAnsi" w:eastAsiaTheme="minorEastAsia" w:hAnsiTheme="minorHAnsi" w:cstheme="minorBidi"/>
          <w:kern w:val="2"/>
          <w:sz w:val="24"/>
          <w:szCs w:val="24"/>
          <w:lang w:eastAsia="zh-CN"/>
          <w14:ligatures w14:val="standardContextual"/>
        </w:rPr>
      </w:pPr>
      <w:r>
        <w:t>8.7.5</w:t>
      </w:r>
      <w:r>
        <w:rPr>
          <w:rFonts w:asciiTheme="minorHAnsi" w:eastAsiaTheme="minorEastAsia" w:hAnsiTheme="minorHAnsi" w:cstheme="minorBidi"/>
          <w:kern w:val="2"/>
          <w:sz w:val="24"/>
          <w:szCs w:val="24"/>
          <w:lang w:eastAsia="zh-CN"/>
          <w14:ligatures w14:val="standardContextual"/>
        </w:rPr>
        <w:tab/>
      </w:r>
      <w:r>
        <w:t>RLC enhancements</w:t>
      </w:r>
      <w:r>
        <w:tab/>
      </w:r>
      <w:r>
        <w:fldChar w:fldCharType="begin" w:fldLock="1"/>
      </w:r>
      <w:r>
        <w:instrText xml:space="preserve"> PAGEREF _Toc206149618 \h </w:instrText>
      </w:r>
      <w:r>
        <w:fldChar w:fldCharType="separate"/>
      </w:r>
      <w:r>
        <w:t>173</w:t>
      </w:r>
      <w:r>
        <w:fldChar w:fldCharType="end"/>
      </w:r>
    </w:p>
    <w:p w14:paraId="096BAE78" w14:textId="5B803B63" w:rsidR="00445F68" w:rsidRDefault="00445F68">
      <w:pPr>
        <w:pStyle w:val="TOC3"/>
        <w:rPr>
          <w:rFonts w:asciiTheme="minorHAnsi" w:eastAsiaTheme="minorEastAsia" w:hAnsiTheme="minorHAnsi" w:cstheme="minorBidi"/>
          <w:kern w:val="2"/>
          <w:sz w:val="24"/>
          <w:szCs w:val="24"/>
          <w:lang w:eastAsia="zh-CN"/>
          <w14:ligatures w14:val="standardContextual"/>
        </w:rPr>
      </w:pPr>
      <w:r>
        <w:t>8.7.6</w:t>
      </w:r>
      <w:r>
        <w:rPr>
          <w:rFonts w:asciiTheme="minorHAnsi" w:eastAsiaTheme="minorEastAsia" w:hAnsiTheme="minorHAnsi" w:cstheme="minorBidi"/>
          <w:kern w:val="2"/>
          <w:sz w:val="24"/>
          <w:szCs w:val="24"/>
          <w:lang w:eastAsia="zh-CN"/>
          <w14:ligatures w14:val="standardContextual"/>
        </w:rPr>
        <w:tab/>
      </w:r>
      <w:r>
        <w:t>XR rate control</w:t>
      </w:r>
      <w:r>
        <w:tab/>
      </w:r>
      <w:r>
        <w:fldChar w:fldCharType="begin" w:fldLock="1"/>
      </w:r>
      <w:r>
        <w:instrText xml:space="preserve"> PAGEREF _Toc206149619 \h </w:instrText>
      </w:r>
      <w:r>
        <w:fldChar w:fldCharType="separate"/>
      </w:r>
      <w:r>
        <w:t>178</w:t>
      </w:r>
      <w:r>
        <w:fldChar w:fldCharType="end"/>
      </w:r>
    </w:p>
    <w:p w14:paraId="0310E1DA" w14:textId="738685B9" w:rsidR="00445F68" w:rsidRDefault="00445F68">
      <w:pPr>
        <w:pStyle w:val="TOC2"/>
        <w:rPr>
          <w:rFonts w:asciiTheme="minorHAnsi" w:eastAsiaTheme="minorEastAsia" w:hAnsiTheme="minorHAnsi" w:cstheme="minorBidi"/>
          <w:kern w:val="2"/>
          <w:sz w:val="24"/>
          <w:szCs w:val="24"/>
          <w:lang w:eastAsia="zh-CN"/>
          <w14:ligatures w14:val="standardContextual"/>
        </w:rPr>
      </w:pPr>
      <w:r>
        <w:t>8.8</w:t>
      </w:r>
      <w:r>
        <w:rPr>
          <w:rFonts w:asciiTheme="minorHAnsi" w:eastAsiaTheme="minorEastAsia" w:hAnsiTheme="minorHAnsi" w:cstheme="minorBidi"/>
          <w:kern w:val="2"/>
          <w:sz w:val="24"/>
          <w:szCs w:val="24"/>
          <w:lang w:eastAsia="zh-CN"/>
          <w14:ligatures w14:val="standardContextual"/>
        </w:rPr>
        <w:tab/>
      </w:r>
      <w:r>
        <w:t>NTN for NR Ph3</w:t>
      </w:r>
      <w:r>
        <w:tab/>
      </w:r>
      <w:r>
        <w:fldChar w:fldCharType="begin" w:fldLock="1"/>
      </w:r>
      <w:r>
        <w:instrText xml:space="preserve"> PAGEREF _Toc206149620 \h </w:instrText>
      </w:r>
      <w:r>
        <w:fldChar w:fldCharType="separate"/>
      </w:r>
      <w:r>
        <w:t>182</w:t>
      </w:r>
      <w:r>
        <w:fldChar w:fldCharType="end"/>
      </w:r>
    </w:p>
    <w:p w14:paraId="39B51AC6" w14:textId="22FE4078" w:rsidR="00445F68" w:rsidRDefault="00445F68">
      <w:pPr>
        <w:pStyle w:val="TOC3"/>
        <w:rPr>
          <w:rFonts w:asciiTheme="minorHAnsi" w:eastAsiaTheme="minorEastAsia" w:hAnsiTheme="minorHAnsi" w:cstheme="minorBidi"/>
          <w:kern w:val="2"/>
          <w:sz w:val="24"/>
          <w:szCs w:val="24"/>
          <w:lang w:eastAsia="zh-CN"/>
          <w14:ligatures w14:val="standardContextual"/>
        </w:rPr>
      </w:pPr>
      <w:r>
        <w:t>8.8.1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_Toc206149621 \h </w:instrText>
      </w:r>
      <w:r>
        <w:fldChar w:fldCharType="separate"/>
      </w:r>
      <w:r>
        <w:t>182</w:t>
      </w:r>
      <w:r>
        <w:fldChar w:fldCharType="end"/>
      </w:r>
    </w:p>
    <w:p w14:paraId="73D0E8B5" w14:textId="26065B1B" w:rsidR="00445F68" w:rsidRDefault="00445F68">
      <w:pPr>
        <w:pStyle w:val="TOC3"/>
        <w:rPr>
          <w:rFonts w:asciiTheme="minorHAnsi" w:eastAsiaTheme="minorEastAsia" w:hAnsiTheme="minorHAnsi" w:cstheme="minorBidi"/>
          <w:kern w:val="2"/>
          <w:sz w:val="24"/>
          <w:szCs w:val="24"/>
          <w:lang w:eastAsia="zh-CN"/>
          <w14:ligatures w14:val="standardContextual"/>
        </w:rPr>
      </w:pPr>
      <w:r>
        <w:t>8.8.2</w:t>
      </w:r>
      <w:r>
        <w:rPr>
          <w:rFonts w:asciiTheme="minorHAnsi" w:eastAsiaTheme="minorEastAsia" w:hAnsiTheme="minorHAnsi" w:cstheme="minorBidi"/>
          <w:kern w:val="2"/>
          <w:sz w:val="24"/>
          <w:szCs w:val="24"/>
          <w:lang w:eastAsia="zh-CN"/>
          <w14:ligatures w14:val="standardContextual"/>
        </w:rPr>
        <w:tab/>
      </w:r>
      <w:r w:rsidRPr="00F16162">
        <w:rPr>
          <w:rFonts w:eastAsia="Calibri"/>
          <w:lang w:val="en-US" w:eastAsia="ko-KR"/>
        </w:rPr>
        <w:t>Downlink coverage enhancements</w:t>
      </w:r>
      <w:r>
        <w:tab/>
      </w:r>
      <w:r>
        <w:fldChar w:fldCharType="begin" w:fldLock="1"/>
      </w:r>
      <w:r>
        <w:instrText xml:space="preserve"> PAGEREF _Toc206149622 \h </w:instrText>
      </w:r>
      <w:r>
        <w:fldChar w:fldCharType="separate"/>
      </w:r>
      <w:r>
        <w:t>186</w:t>
      </w:r>
      <w:r>
        <w:fldChar w:fldCharType="end"/>
      </w:r>
    </w:p>
    <w:p w14:paraId="307C633D" w14:textId="1DCEC186" w:rsidR="00445F68" w:rsidRDefault="00445F68">
      <w:pPr>
        <w:pStyle w:val="TOC3"/>
        <w:rPr>
          <w:rFonts w:asciiTheme="minorHAnsi" w:eastAsiaTheme="minorEastAsia" w:hAnsiTheme="minorHAnsi" w:cstheme="minorBidi"/>
          <w:kern w:val="2"/>
          <w:sz w:val="24"/>
          <w:szCs w:val="24"/>
          <w:lang w:eastAsia="zh-CN"/>
          <w14:ligatures w14:val="standardContextual"/>
        </w:rPr>
      </w:pPr>
      <w:r>
        <w:t>8.8.3</w:t>
      </w:r>
      <w:r>
        <w:rPr>
          <w:rFonts w:asciiTheme="minorHAnsi" w:eastAsiaTheme="minorEastAsia" w:hAnsiTheme="minorHAnsi" w:cstheme="minorBidi"/>
          <w:kern w:val="2"/>
          <w:sz w:val="24"/>
          <w:szCs w:val="24"/>
          <w:lang w:eastAsia="zh-CN"/>
          <w14:ligatures w14:val="standardContextual"/>
        </w:rPr>
        <w:tab/>
      </w:r>
      <w:r w:rsidRPr="00F16162">
        <w:rPr>
          <w:rFonts w:eastAsia="Calibri"/>
          <w:lang w:val="en-US" w:eastAsia="ko-KR"/>
        </w:rPr>
        <w:t>Uplink Capacity/Throughput Enhancement</w:t>
      </w:r>
      <w:r>
        <w:tab/>
      </w:r>
      <w:r>
        <w:fldChar w:fldCharType="begin" w:fldLock="1"/>
      </w:r>
      <w:r>
        <w:instrText xml:space="preserve"> PAGEREF _Toc206149623 \h </w:instrText>
      </w:r>
      <w:r>
        <w:fldChar w:fldCharType="separate"/>
      </w:r>
      <w:r>
        <w:t>190</w:t>
      </w:r>
      <w:r>
        <w:fldChar w:fldCharType="end"/>
      </w:r>
    </w:p>
    <w:p w14:paraId="2EF7DBD3" w14:textId="3AAD7DCC" w:rsidR="00445F68" w:rsidRDefault="00445F68">
      <w:pPr>
        <w:pStyle w:val="TOC3"/>
        <w:rPr>
          <w:rFonts w:asciiTheme="minorHAnsi" w:eastAsiaTheme="minorEastAsia" w:hAnsiTheme="minorHAnsi" w:cstheme="minorBidi"/>
          <w:kern w:val="2"/>
          <w:sz w:val="24"/>
          <w:szCs w:val="24"/>
          <w:lang w:eastAsia="zh-CN"/>
          <w14:ligatures w14:val="standardContextual"/>
        </w:rPr>
      </w:pPr>
      <w:r>
        <w:t>8.8.4</w:t>
      </w:r>
      <w:r>
        <w:rPr>
          <w:rFonts w:asciiTheme="minorHAnsi" w:eastAsiaTheme="minorEastAsia" w:hAnsiTheme="minorHAnsi" w:cstheme="minorBidi"/>
          <w:kern w:val="2"/>
          <w:sz w:val="24"/>
          <w:szCs w:val="24"/>
          <w:lang w:eastAsia="zh-CN"/>
          <w14:ligatures w14:val="standardContextual"/>
        </w:rPr>
        <w:tab/>
      </w:r>
      <w:r>
        <w:t>Support of Broadcast service</w:t>
      </w:r>
      <w:r>
        <w:tab/>
      </w:r>
      <w:r>
        <w:fldChar w:fldCharType="begin" w:fldLock="1"/>
      </w:r>
      <w:r>
        <w:instrText xml:space="preserve"> PAGEREF _Toc206149624 \h </w:instrText>
      </w:r>
      <w:r>
        <w:fldChar w:fldCharType="separate"/>
      </w:r>
      <w:r>
        <w:t>190</w:t>
      </w:r>
      <w:r>
        <w:fldChar w:fldCharType="end"/>
      </w:r>
    </w:p>
    <w:p w14:paraId="75B8FE1F" w14:textId="6AB3782F" w:rsidR="00445F68" w:rsidRDefault="00445F68">
      <w:pPr>
        <w:pStyle w:val="TOC3"/>
        <w:rPr>
          <w:rFonts w:asciiTheme="minorHAnsi" w:eastAsiaTheme="minorEastAsia" w:hAnsiTheme="minorHAnsi" w:cstheme="minorBidi"/>
          <w:kern w:val="2"/>
          <w:sz w:val="24"/>
          <w:szCs w:val="24"/>
          <w:lang w:eastAsia="zh-CN"/>
          <w14:ligatures w14:val="standardContextual"/>
        </w:rPr>
      </w:pPr>
      <w:r>
        <w:t>8.8.5</w:t>
      </w:r>
      <w:r>
        <w:rPr>
          <w:rFonts w:asciiTheme="minorHAnsi" w:eastAsiaTheme="minorEastAsia" w:hAnsiTheme="minorHAnsi" w:cstheme="minorBidi"/>
          <w:kern w:val="2"/>
          <w:sz w:val="24"/>
          <w:szCs w:val="24"/>
          <w:lang w:eastAsia="zh-CN"/>
          <w14:ligatures w14:val="standardContextual"/>
        </w:rPr>
        <w:tab/>
      </w:r>
      <w:r>
        <w:t xml:space="preserve">Support of </w:t>
      </w:r>
      <w:r w:rsidRPr="00F16162">
        <w:rPr>
          <w:rFonts w:eastAsia="Malgun Gothic"/>
          <w:lang w:val="en-US" w:eastAsia="ko-KR"/>
        </w:rPr>
        <w:t>regenerative payload</w:t>
      </w:r>
      <w:r>
        <w:tab/>
      </w:r>
      <w:r>
        <w:fldChar w:fldCharType="begin" w:fldLock="1"/>
      </w:r>
      <w:r>
        <w:instrText xml:space="preserve"> PAGEREF _Toc206149625 \h </w:instrText>
      </w:r>
      <w:r>
        <w:fldChar w:fldCharType="separate"/>
      </w:r>
      <w:r>
        <w:t>192</w:t>
      </w:r>
      <w:r>
        <w:fldChar w:fldCharType="end"/>
      </w:r>
    </w:p>
    <w:p w14:paraId="54F9EE9C" w14:textId="3FA5FD3C" w:rsidR="00445F68" w:rsidRDefault="00445F68">
      <w:pPr>
        <w:pStyle w:val="TOC3"/>
        <w:rPr>
          <w:rFonts w:asciiTheme="minorHAnsi" w:eastAsiaTheme="minorEastAsia" w:hAnsiTheme="minorHAnsi" w:cstheme="minorBidi"/>
          <w:kern w:val="2"/>
          <w:sz w:val="24"/>
          <w:szCs w:val="24"/>
          <w:lang w:eastAsia="zh-CN"/>
          <w14:ligatures w14:val="standardContextual"/>
        </w:rPr>
      </w:pPr>
      <w:r>
        <w:t>8.8.6</w:t>
      </w:r>
      <w:r>
        <w:rPr>
          <w:rFonts w:asciiTheme="minorHAnsi" w:eastAsiaTheme="minorEastAsia" w:hAnsiTheme="minorHAnsi" w:cstheme="minorBidi"/>
          <w:kern w:val="2"/>
          <w:sz w:val="24"/>
          <w:szCs w:val="24"/>
          <w:lang w:eastAsia="zh-CN"/>
          <w14:ligatures w14:val="standardContextual"/>
        </w:rPr>
        <w:tab/>
      </w:r>
      <w:r>
        <w:t>LTE to NR NTN mobility</w:t>
      </w:r>
      <w:r>
        <w:tab/>
      </w:r>
      <w:r>
        <w:fldChar w:fldCharType="begin" w:fldLock="1"/>
      </w:r>
      <w:r>
        <w:instrText xml:space="preserve"> PAGEREF _Toc206149626 \h </w:instrText>
      </w:r>
      <w:r>
        <w:fldChar w:fldCharType="separate"/>
      </w:r>
      <w:r>
        <w:t>193</w:t>
      </w:r>
      <w:r>
        <w:fldChar w:fldCharType="end"/>
      </w:r>
    </w:p>
    <w:p w14:paraId="1343C08C" w14:textId="704E5844" w:rsidR="00445F68" w:rsidRDefault="00445F68">
      <w:pPr>
        <w:pStyle w:val="TOC2"/>
        <w:rPr>
          <w:rFonts w:asciiTheme="minorHAnsi" w:eastAsiaTheme="minorEastAsia" w:hAnsiTheme="minorHAnsi" w:cstheme="minorBidi"/>
          <w:kern w:val="2"/>
          <w:sz w:val="24"/>
          <w:szCs w:val="24"/>
          <w:lang w:eastAsia="zh-CN"/>
          <w14:ligatures w14:val="standardContextual"/>
        </w:rPr>
      </w:pPr>
      <w:r>
        <w:t>8.9</w:t>
      </w:r>
      <w:r>
        <w:rPr>
          <w:rFonts w:asciiTheme="minorHAnsi" w:eastAsiaTheme="minorEastAsia" w:hAnsiTheme="minorHAnsi" w:cstheme="minorBidi"/>
          <w:kern w:val="2"/>
          <w:sz w:val="24"/>
          <w:szCs w:val="24"/>
          <w:lang w:eastAsia="zh-CN"/>
          <w14:ligatures w14:val="standardContextual"/>
        </w:rPr>
        <w:tab/>
      </w:r>
      <w:r>
        <w:t>IoT NTN Ph3</w:t>
      </w:r>
      <w:r>
        <w:tab/>
      </w:r>
      <w:r>
        <w:fldChar w:fldCharType="begin" w:fldLock="1"/>
      </w:r>
      <w:r>
        <w:instrText xml:space="preserve"> PAGEREF _Toc206149627 \h </w:instrText>
      </w:r>
      <w:r>
        <w:fldChar w:fldCharType="separate"/>
      </w:r>
      <w:r>
        <w:t>193</w:t>
      </w:r>
      <w:r>
        <w:fldChar w:fldCharType="end"/>
      </w:r>
    </w:p>
    <w:p w14:paraId="293E8796" w14:textId="7A9F4BF4" w:rsidR="00445F68" w:rsidRDefault="00445F68">
      <w:pPr>
        <w:pStyle w:val="TOC3"/>
        <w:rPr>
          <w:rFonts w:asciiTheme="minorHAnsi" w:eastAsiaTheme="minorEastAsia" w:hAnsiTheme="minorHAnsi" w:cstheme="minorBidi"/>
          <w:kern w:val="2"/>
          <w:sz w:val="24"/>
          <w:szCs w:val="24"/>
          <w:lang w:eastAsia="zh-CN"/>
          <w14:ligatures w14:val="standardContextual"/>
        </w:rPr>
      </w:pPr>
      <w:r>
        <w:t>8.9.1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_Toc206149628 \h </w:instrText>
      </w:r>
      <w:r>
        <w:fldChar w:fldCharType="separate"/>
      </w:r>
      <w:r>
        <w:t>193</w:t>
      </w:r>
      <w:r>
        <w:fldChar w:fldCharType="end"/>
      </w:r>
    </w:p>
    <w:p w14:paraId="5EE45F54" w14:textId="5EE8259F" w:rsidR="00445F68" w:rsidRDefault="00445F68">
      <w:pPr>
        <w:pStyle w:val="TOC3"/>
        <w:rPr>
          <w:rFonts w:asciiTheme="minorHAnsi" w:eastAsiaTheme="minorEastAsia" w:hAnsiTheme="minorHAnsi" w:cstheme="minorBidi"/>
          <w:kern w:val="2"/>
          <w:sz w:val="24"/>
          <w:szCs w:val="24"/>
          <w:lang w:eastAsia="zh-CN"/>
          <w14:ligatures w14:val="standardContextual"/>
        </w:rPr>
      </w:pPr>
      <w:r>
        <w:t>8.9.2</w:t>
      </w:r>
      <w:r>
        <w:rPr>
          <w:rFonts w:asciiTheme="minorHAnsi" w:eastAsiaTheme="minorEastAsia" w:hAnsiTheme="minorHAnsi" w:cstheme="minorBidi"/>
          <w:kern w:val="2"/>
          <w:sz w:val="24"/>
          <w:szCs w:val="24"/>
          <w:lang w:eastAsia="zh-CN"/>
          <w14:ligatures w14:val="standardContextual"/>
        </w:rPr>
        <w:tab/>
      </w:r>
      <w:r w:rsidRPr="00F16162">
        <w:rPr>
          <w:rFonts w:eastAsia="Calibri"/>
          <w:lang w:val="en-US" w:eastAsia="ko-KR"/>
        </w:rPr>
        <w:t>Support of Store &amp; Forward</w:t>
      </w:r>
      <w:r>
        <w:tab/>
      </w:r>
      <w:r>
        <w:fldChar w:fldCharType="begin" w:fldLock="1"/>
      </w:r>
      <w:r>
        <w:instrText xml:space="preserve"> PAGEREF _Toc206149629 \h </w:instrText>
      </w:r>
      <w:r>
        <w:fldChar w:fldCharType="separate"/>
      </w:r>
      <w:r>
        <w:t>200</w:t>
      </w:r>
      <w:r>
        <w:fldChar w:fldCharType="end"/>
      </w:r>
    </w:p>
    <w:p w14:paraId="7A2A118C" w14:textId="3D21BA29" w:rsidR="00445F68" w:rsidRDefault="00445F68">
      <w:pPr>
        <w:pStyle w:val="TOC3"/>
        <w:rPr>
          <w:rFonts w:asciiTheme="minorHAnsi" w:eastAsiaTheme="minorEastAsia" w:hAnsiTheme="minorHAnsi" w:cstheme="minorBidi"/>
          <w:kern w:val="2"/>
          <w:sz w:val="24"/>
          <w:szCs w:val="24"/>
          <w:lang w:eastAsia="zh-CN"/>
          <w14:ligatures w14:val="standardContextual"/>
        </w:rPr>
      </w:pPr>
      <w:r>
        <w:t>8.9.3</w:t>
      </w:r>
      <w:r>
        <w:rPr>
          <w:rFonts w:asciiTheme="minorHAnsi" w:eastAsiaTheme="minorEastAsia" w:hAnsiTheme="minorHAnsi" w:cstheme="minorBidi"/>
          <w:kern w:val="2"/>
          <w:sz w:val="24"/>
          <w:szCs w:val="24"/>
          <w:lang w:eastAsia="zh-CN"/>
          <w14:ligatures w14:val="standardContextual"/>
        </w:rPr>
        <w:tab/>
      </w:r>
      <w:r w:rsidRPr="00F16162">
        <w:rPr>
          <w:rFonts w:eastAsia="Calibri"/>
          <w:lang w:val="en-US" w:eastAsia="ko-KR"/>
        </w:rPr>
        <w:t>Uplink Capacity Enhancement</w:t>
      </w:r>
      <w:r>
        <w:tab/>
      </w:r>
      <w:r>
        <w:fldChar w:fldCharType="begin" w:fldLock="1"/>
      </w:r>
      <w:r>
        <w:instrText xml:space="preserve"> PAGEREF _Toc206149630 \h </w:instrText>
      </w:r>
      <w:r>
        <w:fldChar w:fldCharType="separate"/>
      </w:r>
      <w:r>
        <w:t>203</w:t>
      </w:r>
      <w:r>
        <w:fldChar w:fldCharType="end"/>
      </w:r>
    </w:p>
    <w:p w14:paraId="3AF0279D" w14:textId="40815735" w:rsidR="00445F68" w:rsidRDefault="00445F68">
      <w:pPr>
        <w:pStyle w:val="TOC3"/>
        <w:rPr>
          <w:rFonts w:asciiTheme="minorHAnsi" w:eastAsiaTheme="minorEastAsia" w:hAnsiTheme="minorHAnsi" w:cstheme="minorBidi"/>
          <w:kern w:val="2"/>
          <w:sz w:val="24"/>
          <w:szCs w:val="24"/>
          <w:lang w:eastAsia="zh-CN"/>
          <w14:ligatures w14:val="standardContextual"/>
        </w:rPr>
      </w:pPr>
      <w:r>
        <w:t>8.9.4</w:t>
      </w:r>
      <w:r>
        <w:rPr>
          <w:rFonts w:asciiTheme="minorHAnsi" w:eastAsiaTheme="minorEastAsia" w:hAnsiTheme="minorHAnsi" w:cstheme="minorBidi"/>
          <w:kern w:val="2"/>
          <w:sz w:val="24"/>
          <w:szCs w:val="24"/>
          <w:lang w:eastAsia="zh-CN"/>
          <w14:ligatures w14:val="standardContextual"/>
        </w:rPr>
        <w:tab/>
      </w:r>
      <w:r>
        <w:t>Support of PWS</w:t>
      </w:r>
      <w:r>
        <w:tab/>
      </w:r>
      <w:r>
        <w:fldChar w:fldCharType="begin" w:fldLock="1"/>
      </w:r>
      <w:r>
        <w:instrText xml:space="preserve"> PAGEREF _Toc206149631 \h </w:instrText>
      </w:r>
      <w:r>
        <w:fldChar w:fldCharType="separate"/>
      </w:r>
      <w:r>
        <w:t>208</w:t>
      </w:r>
      <w:r>
        <w:fldChar w:fldCharType="end"/>
      </w:r>
    </w:p>
    <w:p w14:paraId="2A2C8056" w14:textId="5F9AB829" w:rsidR="00445F68" w:rsidRDefault="00445F68">
      <w:pPr>
        <w:pStyle w:val="TOC2"/>
        <w:rPr>
          <w:rFonts w:asciiTheme="minorHAnsi" w:eastAsiaTheme="minorEastAsia" w:hAnsiTheme="minorHAnsi" w:cstheme="minorBidi"/>
          <w:kern w:val="2"/>
          <w:sz w:val="24"/>
          <w:szCs w:val="24"/>
          <w:lang w:eastAsia="zh-CN"/>
          <w14:ligatures w14:val="standardContextual"/>
        </w:rPr>
      </w:pPr>
      <w:r>
        <w:t>8.10</w:t>
      </w:r>
      <w:r>
        <w:rPr>
          <w:rFonts w:asciiTheme="minorHAnsi" w:eastAsiaTheme="minorEastAsia" w:hAnsiTheme="minorHAnsi" w:cstheme="minorBidi"/>
          <w:kern w:val="2"/>
          <w:sz w:val="24"/>
          <w:szCs w:val="24"/>
          <w:lang w:eastAsia="zh-CN"/>
          <w14:ligatures w14:val="standardContextual"/>
        </w:rPr>
        <w:tab/>
      </w:r>
      <w:r>
        <w:t>SON/MDT Ph4</w:t>
      </w:r>
      <w:r>
        <w:tab/>
      </w:r>
      <w:r>
        <w:fldChar w:fldCharType="begin" w:fldLock="1"/>
      </w:r>
      <w:r>
        <w:instrText xml:space="preserve"> PAGEREF _Toc206149632 \h </w:instrText>
      </w:r>
      <w:r>
        <w:fldChar w:fldCharType="separate"/>
      </w:r>
      <w:r>
        <w:t>209</w:t>
      </w:r>
      <w:r>
        <w:fldChar w:fldCharType="end"/>
      </w:r>
    </w:p>
    <w:p w14:paraId="084435F7" w14:textId="7EEB819E" w:rsidR="00445F68" w:rsidRDefault="00445F68">
      <w:pPr>
        <w:pStyle w:val="TOC3"/>
        <w:rPr>
          <w:rFonts w:asciiTheme="minorHAnsi" w:eastAsiaTheme="minorEastAsia" w:hAnsiTheme="minorHAnsi" w:cstheme="minorBidi"/>
          <w:kern w:val="2"/>
          <w:sz w:val="24"/>
          <w:szCs w:val="24"/>
          <w:lang w:eastAsia="zh-CN"/>
          <w14:ligatures w14:val="standardContextual"/>
        </w:rPr>
      </w:pPr>
      <w:r>
        <w:t>8.10.1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_Toc206149633 \h </w:instrText>
      </w:r>
      <w:r>
        <w:fldChar w:fldCharType="separate"/>
      </w:r>
      <w:r>
        <w:t>210</w:t>
      </w:r>
      <w:r>
        <w:fldChar w:fldCharType="end"/>
      </w:r>
    </w:p>
    <w:p w14:paraId="3BD70C96" w14:textId="19A46852" w:rsidR="00445F68" w:rsidRDefault="00445F68">
      <w:pPr>
        <w:pStyle w:val="TOC3"/>
        <w:rPr>
          <w:rFonts w:asciiTheme="minorHAnsi" w:eastAsiaTheme="minorEastAsia" w:hAnsiTheme="minorHAnsi" w:cstheme="minorBidi"/>
          <w:kern w:val="2"/>
          <w:sz w:val="24"/>
          <w:szCs w:val="24"/>
          <w:lang w:eastAsia="zh-CN"/>
          <w14:ligatures w14:val="standardContextual"/>
        </w:rPr>
      </w:pPr>
      <w:r>
        <w:t>8.10.2</w:t>
      </w:r>
      <w:r>
        <w:rPr>
          <w:rFonts w:asciiTheme="minorHAnsi" w:eastAsiaTheme="minorEastAsia" w:hAnsiTheme="minorHAnsi" w:cstheme="minorBidi"/>
          <w:kern w:val="2"/>
          <w:sz w:val="24"/>
          <w:szCs w:val="24"/>
          <w:lang w:eastAsia="zh-CN"/>
          <w14:ligatures w14:val="standardContextual"/>
        </w:rPr>
        <w:tab/>
      </w:r>
      <w:r>
        <w:t>MRO enhancements for Rel-18 mobility features</w:t>
      </w:r>
      <w:r>
        <w:tab/>
      </w:r>
      <w:r>
        <w:fldChar w:fldCharType="begin" w:fldLock="1"/>
      </w:r>
      <w:r>
        <w:instrText xml:space="preserve"> PAGEREF _Toc206149634 \h </w:instrText>
      </w:r>
      <w:r>
        <w:fldChar w:fldCharType="separate"/>
      </w:r>
      <w:r>
        <w:t>211</w:t>
      </w:r>
      <w:r>
        <w:fldChar w:fldCharType="end"/>
      </w:r>
    </w:p>
    <w:p w14:paraId="440AB7C0" w14:textId="50A61787" w:rsidR="00445F68" w:rsidRDefault="00445F68">
      <w:pPr>
        <w:pStyle w:val="TOC3"/>
        <w:rPr>
          <w:rFonts w:asciiTheme="minorHAnsi" w:eastAsiaTheme="minorEastAsia" w:hAnsiTheme="minorHAnsi" w:cstheme="minorBidi"/>
          <w:kern w:val="2"/>
          <w:sz w:val="24"/>
          <w:szCs w:val="24"/>
          <w:lang w:eastAsia="zh-CN"/>
          <w14:ligatures w14:val="standardContextual"/>
        </w:rPr>
      </w:pPr>
      <w:r>
        <w:t>8.10.3</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_Toc206149635 \h </w:instrText>
      </w:r>
      <w:r>
        <w:fldChar w:fldCharType="separate"/>
      </w:r>
      <w:r>
        <w:t>216</w:t>
      </w:r>
      <w:r>
        <w:fldChar w:fldCharType="end"/>
      </w:r>
    </w:p>
    <w:p w14:paraId="6A3811BF" w14:textId="730B0F88" w:rsidR="00445F68" w:rsidRDefault="00445F68">
      <w:pPr>
        <w:pStyle w:val="TOC2"/>
        <w:rPr>
          <w:rFonts w:asciiTheme="minorHAnsi" w:eastAsiaTheme="minorEastAsia" w:hAnsiTheme="minorHAnsi" w:cstheme="minorBidi"/>
          <w:kern w:val="2"/>
          <w:sz w:val="24"/>
          <w:szCs w:val="24"/>
          <w:lang w:eastAsia="zh-CN"/>
          <w14:ligatures w14:val="standardContextual"/>
        </w:rPr>
      </w:pPr>
      <w:r w:rsidRPr="00F16162">
        <w:rPr>
          <w:rFonts w:eastAsia="SimSun"/>
        </w:rPr>
        <w:t>8.11</w:t>
      </w:r>
      <w:r>
        <w:rPr>
          <w:rFonts w:asciiTheme="minorHAnsi" w:eastAsiaTheme="minorEastAsia" w:hAnsiTheme="minorHAnsi" w:cstheme="minorBidi"/>
          <w:kern w:val="2"/>
          <w:sz w:val="24"/>
          <w:szCs w:val="24"/>
          <w:lang w:eastAsia="zh-CN"/>
          <w14:ligatures w14:val="standardContextual"/>
        </w:rPr>
        <w:tab/>
      </w:r>
      <w:r w:rsidRPr="00F16162">
        <w:rPr>
          <w:rFonts w:eastAsia="SimSun"/>
        </w:rPr>
        <w:t>Evolution of NR duplex operation: Sub-band full duplex (SBFD)</w:t>
      </w:r>
      <w:r>
        <w:tab/>
      </w:r>
      <w:r>
        <w:fldChar w:fldCharType="begin" w:fldLock="1"/>
      </w:r>
      <w:r>
        <w:instrText xml:space="preserve"> PAGEREF _Toc206149636 \h </w:instrText>
      </w:r>
      <w:r>
        <w:fldChar w:fldCharType="separate"/>
      </w:r>
      <w:r>
        <w:t>219</w:t>
      </w:r>
      <w:r>
        <w:fldChar w:fldCharType="end"/>
      </w:r>
    </w:p>
    <w:p w14:paraId="040DB3CB" w14:textId="5FD4F6F9" w:rsidR="00445F68" w:rsidRDefault="00445F68">
      <w:pPr>
        <w:pStyle w:val="TOC3"/>
        <w:rPr>
          <w:rFonts w:asciiTheme="minorHAnsi" w:eastAsiaTheme="minorEastAsia" w:hAnsiTheme="minorHAnsi" w:cstheme="minorBidi"/>
          <w:kern w:val="2"/>
          <w:sz w:val="24"/>
          <w:szCs w:val="24"/>
          <w:lang w:eastAsia="zh-CN"/>
          <w14:ligatures w14:val="standardContextual"/>
        </w:rPr>
      </w:pPr>
      <w:r>
        <w:t>8.</w:t>
      </w:r>
      <w:r w:rsidRPr="00F16162">
        <w:rPr>
          <w:rFonts w:eastAsia="SimSun"/>
        </w:rPr>
        <w:t>11</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_Toc206149637 \h </w:instrText>
      </w:r>
      <w:r>
        <w:fldChar w:fldCharType="separate"/>
      </w:r>
      <w:r>
        <w:t>220</w:t>
      </w:r>
      <w:r>
        <w:fldChar w:fldCharType="end"/>
      </w:r>
    </w:p>
    <w:p w14:paraId="1CB71956" w14:textId="43598E45" w:rsidR="00445F68" w:rsidRDefault="00445F68">
      <w:pPr>
        <w:pStyle w:val="TOC3"/>
        <w:rPr>
          <w:rFonts w:asciiTheme="minorHAnsi" w:eastAsiaTheme="minorEastAsia" w:hAnsiTheme="minorHAnsi" w:cstheme="minorBidi"/>
          <w:kern w:val="2"/>
          <w:sz w:val="24"/>
          <w:szCs w:val="24"/>
          <w:lang w:eastAsia="zh-CN"/>
          <w14:ligatures w14:val="standardContextual"/>
        </w:rPr>
      </w:pPr>
      <w:r>
        <w:t>8.11.2</w:t>
      </w:r>
      <w:r>
        <w:rPr>
          <w:rFonts w:asciiTheme="minorHAnsi" w:eastAsiaTheme="minorEastAsia" w:hAnsiTheme="minorHAnsi" w:cstheme="minorBidi"/>
          <w:kern w:val="2"/>
          <w:sz w:val="24"/>
          <w:szCs w:val="24"/>
          <w:lang w:eastAsia="zh-CN"/>
          <w14:ligatures w14:val="standardContextual"/>
        </w:rPr>
        <w:tab/>
      </w:r>
      <w:r w:rsidRPr="00F16162">
        <w:rPr>
          <w:rFonts w:eastAsia="SimSun"/>
        </w:rPr>
        <w:t>Random access in SBFD</w:t>
      </w:r>
      <w:r>
        <w:tab/>
      </w:r>
      <w:r>
        <w:fldChar w:fldCharType="begin" w:fldLock="1"/>
      </w:r>
      <w:r>
        <w:instrText xml:space="preserve"> PAGEREF _Toc206149638 \h </w:instrText>
      </w:r>
      <w:r>
        <w:fldChar w:fldCharType="separate"/>
      </w:r>
      <w:r>
        <w:t>222</w:t>
      </w:r>
      <w:r>
        <w:fldChar w:fldCharType="end"/>
      </w:r>
    </w:p>
    <w:p w14:paraId="3753C0A0" w14:textId="2303EE76" w:rsidR="00445F68" w:rsidRDefault="00445F68">
      <w:pPr>
        <w:pStyle w:val="TOC3"/>
        <w:rPr>
          <w:rFonts w:asciiTheme="minorHAnsi" w:eastAsiaTheme="minorEastAsia" w:hAnsiTheme="minorHAnsi" w:cstheme="minorBidi"/>
          <w:kern w:val="2"/>
          <w:sz w:val="24"/>
          <w:szCs w:val="24"/>
          <w:lang w:eastAsia="zh-CN"/>
          <w14:ligatures w14:val="standardContextual"/>
        </w:rPr>
      </w:pPr>
      <w:r>
        <w:t>8.11.3</w:t>
      </w:r>
      <w:r>
        <w:rPr>
          <w:rFonts w:asciiTheme="minorHAnsi" w:eastAsiaTheme="minorEastAsia" w:hAnsiTheme="minorHAnsi" w:cstheme="minorBidi"/>
          <w:kern w:val="2"/>
          <w:sz w:val="24"/>
          <w:szCs w:val="24"/>
          <w:lang w:eastAsia="zh-CN"/>
          <w14:ligatures w14:val="standardContextual"/>
        </w:rPr>
        <w:tab/>
      </w:r>
      <w:r w:rsidRPr="00F16162">
        <w:rPr>
          <w:rFonts w:eastAsia="SimSun"/>
        </w:rPr>
        <w:t>Other aspects</w:t>
      </w:r>
      <w:r>
        <w:tab/>
      </w:r>
      <w:r>
        <w:fldChar w:fldCharType="begin" w:fldLock="1"/>
      </w:r>
      <w:r>
        <w:instrText xml:space="preserve"> PAGEREF _Toc206149639 \h </w:instrText>
      </w:r>
      <w:r>
        <w:fldChar w:fldCharType="separate"/>
      </w:r>
      <w:r>
        <w:t>226</w:t>
      </w:r>
      <w:r>
        <w:fldChar w:fldCharType="end"/>
      </w:r>
    </w:p>
    <w:p w14:paraId="23117F70" w14:textId="4E42401F" w:rsidR="00445F68" w:rsidRDefault="00445F68">
      <w:pPr>
        <w:pStyle w:val="TOC2"/>
        <w:rPr>
          <w:rFonts w:asciiTheme="minorHAnsi" w:eastAsiaTheme="minorEastAsia" w:hAnsiTheme="minorHAnsi" w:cstheme="minorBidi"/>
          <w:kern w:val="2"/>
          <w:sz w:val="24"/>
          <w:szCs w:val="24"/>
          <w:lang w:eastAsia="zh-CN"/>
          <w14:ligatures w14:val="standardContextual"/>
        </w:rPr>
      </w:pPr>
      <w:r w:rsidRPr="00F16162">
        <w:rPr>
          <w:rFonts w:eastAsia="SimSun"/>
        </w:rPr>
        <w:t>8.12</w:t>
      </w:r>
      <w:r>
        <w:rPr>
          <w:rFonts w:asciiTheme="minorHAnsi" w:eastAsiaTheme="minorEastAsia" w:hAnsiTheme="minorHAnsi" w:cstheme="minorBidi"/>
          <w:kern w:val="2"/>
          <w:sz w:val="24"/>
          <w:szCs w:val="24"/>
          <w:lang w:eastAsia="zh-CN"/>
          <w14:ligatures w14:val="standardContextual"/>
        </w:rPr>
        <w:tab/>
      </w:r>
      <w:r w:rsidRPr="00F16162">
        <w:rPr>
          <w:rFonts w:eastAsia="SimSun"/>
        </w:rPr>
        <w:t>NR MIMO Phase 5</w:t>
      </w:r>
      <w:r>
        <w:tab/>
      </w:r>
      <w:r>
        <w:fldChar w:fldCharType="begin" w:fldLock="1"/>
      </w:r>
      <w:r>
        <w:instrText xml:space="preserve"> PAGEREF _Toc206149640 \h </w:instrText>
      </w:r>
      <w:r>
        <w:fldChar w:fldCharType="separate"/>
      </w:r>
      <w:r>
        <w:t>227</w:t>
      </w:r>
      <w:r>
        <w:fldChar w:fldCharType="end"/>
      </w:r>
    </w:p>
    <w:p w14:paraId="71529FD6" w14:textId="00037FBE" w:rsidR="00445F68" w:rsidRDefault="00445F68">
      <w:pPr>
        <w:pStyle w:val="TOC3"/>
        <w:rPr>
          <w:rFonts w:asciiTheme="minorHAnsi" w:eastAsiaTheme="minorEastAsia" w:hAnsiTheme="minorHAnsi" w:cstheme="minorBidi"/>
          <w:kern w:val="2"/>
          <w:sz w:val="24"/>
          <w:szCs w:val="24"/>
          <w:lang w:eastAsia="zh-CN"/>
          <w14:ligatures w14:val="standardContextual"/>
        </w:rPr>
      </w:pPr>
      <w:r>
        <w:t>8.1</w:t>
      </w:r>
      <w:r w:rsidRPr="00F16162">
        <w:rPr>
          <w:rFonts w:eastAsia="SimSun"/>
        </w:rPr>
        <w:t>2</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_Toc206149641 \h </w:instrText>
      </w:r>
      <w:r>
        <w:fldChar w:fldCharType="separate"/>
      </w:r>
      <w:r>
        <w:t>227</w:t>
      </w:r>
      <w:r>
        <w:fldChar w:fldCharType="end"/>
      </w:r>
    </w:p>
    <w:p w14:paraId="09CABEC5" w14:textId="5A449C55" w:rsidR="00445F68" w:rsidRDefault="00445F68">
      <w:pPr>
        <w:pStyle w:val="TOC3"/>
        <w:rPr>
          <w:rFonts w:asciiTheme="minorHAnsi" w:eastAsiaTheme="minorEastAsia" w:hAnsiTheme="minorHAnsi" w:cstheme="minorBidi"/>
          <w:kern w:val="2"/>
          <w:sz w:val="24"/>
          <w:szCs w:val="24"/>
          <w:lang w:eastAsia="zh-CN"/>
          <w14:ligatures w14:val="standardContextual"/>
        </w:rPr>
      </w:pPr>
      <w:r>
        <w:t>8.12.2</w:t>
      </w:r>
      <w:r>
        <w:rPr>
          <w:rFonts w:asciiTheme="minorHAnsi" w:eastAsiaTheme="minorEastAsia" w:hAnsiTheme="minorHAnsi" w:cstheme="minorBidi"/>
          <w:kern w:val="2"/>
          <w:sz w:val="24"/>
          <w:szCs w:val="24"/>
          <w:lang w:eastAsia="zh-CN"/>
          <w14:ligatures w14:val="standardContextual"/>
        </w:rPr>
        <w:tab/>
      </w:r>
      <w:r w:rsidRPr="00F16162">
        <w:rPr>
          <w:rFonts w:eastAsia="SimSun"/>
        </w:rPr>
        <w:t>Asymmetric DL sTRP/UL mTRP</w:t>
      </w:r>
      <w:r>
        <w:tab/>
      </w:r>
      <w:r>
        <w:fldChar w:fldCharType="begin" w:fldLock="1"/>
      </w:r>
      <w:r>
        <w:instrText xml:space="preserve"> PAGEREF _Toc206149642 \h </w:instrText>
      </w:r>
      <w:r>
        <w:fldChar w:fldCharType="separate"/>
      </w:r>
      <w:r>
        <w:t>229</w:t>
      </w:r>
      <w:r>
        <w:fldChar w:fldCharType="end"/>
      </w:r>
    </w:p>
    <w:p w14:paraId="42053FF1" w14:textId="3241F823" w:rsidR="00445F68" w:rsidRDefault="00445F68">
      <w:pPr>
        <w:pStyle w:val="TOC3"/>
        <w:rPr>
          <w:rFonts w:asciiTheme="minorHAnsi" w:eastAsiaTheme="minorEastAsia" w:hAnsiTheme="minorHAnsi" w:cstheme="minorBidi"/>
          <w:kern w:val="2"/>
          <w:sz w:val="24"/>
          <w:szCs w:val="24"/>
          <w:lang w:eastAsia="zh-CN"/>
          <w14:ligatures w14:val="standardContextual"/>
        </w:rPr>
      </w:pPr>
      <w:r w:rsidRPr="00F16162">
        <w:rPr>
          <w:rFonts w:eastAsia="SimSun"/>
        </w:rPr>
        <w:t>8.12.3</w:t>
      </w:r>
      <w:r>
        <w:rPr>
          <w:rFonts w:asciiTheme="minorHAnsi" w:eastAsiaTheme="minorEastAsia" w:hAnsiTheme="minorHAnsi" w:cstheme="minorBidi"/>
          <w:kern w:val="2"/>
          <w:sz w:val="24"/>
          <w:szCs w:val="24"/>
          <w:lang w:eastAsia="zh-CN"/>
          <w14:ligatures w14:val="standardContextual"/>
        </w:rPr>
        <w:tab/>
      </w:r>
      <w:r w:rsidRPr="00F16162">
        <w:rPr>
          <w:rFonts w:eastAsia="SimSun"/>
        </w:rPr>
        <w:t>Others</w:t>
      </w:r>
      <w:r>
        <w:tab/>
      </w:r>
      <w:r>
        <w:fldChar w:fldCharType="begin" w:fldLock="1"/>
      </w:r>
      <w:r>
        <w:instrText xml:space="preserve"> PAGEREF _Toc206149643 \h </w:instrText>
      </w:r>
      <w:r>
        <w:fldChar w:fldCharType="separate"/>
      </w:r>
      <w:r>
        <w:t>234</w:t>
      </w:r>
      <w:r>
        <w:fldChar w:fldCharType="end"/>
      </w:r>
    </w:p>
    <w:p w14:paraId="5E72D91D" w14:textId="13DF013A" w:rsidR="00445F68" w:rsidRDefault="00445F68">
      <w:pPr>
        <w:pStyle w:val="TOC2"/>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NR sidelink multi-hop relay</w:t>
      </w:r>
      <w:r>
        <w:tab/>
      </w:r>
      <w:r>
        <w:fldChar w:fldCharType="begin" w:fldLock="1"/>
      </w:r>
      <w:r>
        <w:instrText xml:space="preserve"> PAGEREF _Toc206149644 \h </w:instrText>
      </w:r>
      <w:r>
        <w:fldChar w:fldCharType="separate"/>
      </w:r>
      <w:r>
        <w:t>236</w:t>
      </w:r>
      <w:r>
        <w:fldChar w:fldCharType="end"/>
      </w:r>
    </w:p>
    <w:p w14:paraId="77002232" w14:textId="673F0531" w:rsidR="00445F68" w:rsidRDefault="00445F68">
      <w:pPr>
        <w:pStyle w:val="TOC3"/>
        <w:rPr>
          <w:rFonts w:asciiTheme="minorHAnsi" w:eastAsiaTheme="minorEastAsia" w:hAnsiTheme="minorHAnsi" w:cstheme="minorBidi"/>
          <w:kern w:val="2"/>
          <w:sz w:val="24"/>
          <w:szCs w:val="24"/>
          <w:lang w:eastAsia="zh-CN"/>
          <w14:ligatures w14:val="standardContextual"/>
        </w:rPr>
      </w:pPr>
      <w:r>
        <w:t>8.13.1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_Toc206149645 \h </w:instrText>
      </w:r>
      <w:r>
        <w:fldChar w:fldCharType="separate"/>
      </w:r>
      <w:r>
        <w:t>236</w:t>
      </w:r>
      <w:r>
        <w:fldChar w:fldCharType="end"/>
      </w:r>
    </w:p>
    <w:p w14:paraId="5B2CD13F" w14:textId="232C0896" w:rsidR="00445F68" w:rsidRDefault="00445F68">
      <w:pPr>
        <w:pStyle w:val="TOC3"/>
        <w:rPr>
          <w:rFonts w:asciiTheme="minorHAnsi" w:eastAsiaTheme="minorEastAsia" w:hAnsiTheme="minorHAnsi" w:cstheme="minorBidi"/>
          <w:kern w:val="2"/>
          <w:sz w:val="24"/>
          <w:szCs w:val="24"/>
          <w:lang w:eastAsia="zh-CN"/>
          <w14:ligatures w14:val="standardContextual"/>
        </w:rPr>
      </w:pPr>
      <w:r>
        <w:t>8.13.2</w:t>
      </w:r>
      <w:r>
        <w:rPr>
          <w:rFonts w:asciiTheme="minorHAnsi" w:eastAsiaTheme="minorEastAsia" w:hAnsiTheme="minorHAnsi" w:cstheme="minorBidi"/>
          <w:kern w:val="2"/>
          <w:sz w:val="24"/>
          <w:szCs w:val="24"/>
          <w:lang w:eastAsia="zh-CN"/>
          <w14:ligatures w14:val="standardContextual"/>
        </w:rPr>
        <w:tab/>
      </w:r>
      <w:r>
        <w:t>Relay discovery and (re)selection</w:t>
      </w:r>
      <w:r>
        <w:tab/>
      </w:r>
      <w:r>
        <w:fldChar w:fldCharType="begin" w:fldLock="1"/>
      </w:r>
      <w:r>
        <w:instrText xml:space="preserve"> PAGEREF _Toc206149646 \h </w:instrText>
      </w:r>
      <w:r>
        <w:fldChar w:fldCharType="separate"/>
      </w:r>
      <w:r>
        <w:t>240</w:t>
      </w:r>
      <w:r>
        <w:fldChar w:fldCharType="end"/>
      </w:r>
    </w:p>
    <w:p w14:paraId="61644C1B" w14:textId="3B8757C3" w:rsidR="00445F68" w:rsidRDefault="00445F68">
      <w:pPr>
        <w:pStyle w:val="TOC3"/>
        <w:rPr>
          <w:rFonts w:asciiTheme="minorHAnsi" w:eastAsiaTheme="minorEastAsia" w:hAnsiTheme="minorHAnsi" w:cstheme="minorBidi"/>
          <w:kern w:val="2"/>
          <w:sz w:val="24"/>
          <w:szCs w:val="24"/>
          <w:lang w:eastAsia="zh-CN"/>
          <w14:ligatures w14:val="standardContextual"/>
        </w:rPr>
      </w:pPr>
      <w:r>
        <w:t>8.13.3</w:t>
      </w:r>
      <w:r>
        <w:rPr>
          <w:rFonts w:asciiTheme="minorHAnsi" w:eastAsiaTheme="minorEastAsia" w:hAnsiTheme="minorHAnsi" w:cstheme="minorBidi"/>
          <w:kern w:val="2"/>
          <w:sz w:val="24"/>
          <w:szCs w:val="24"/>
          <w:lang w:eastAsia="zh-CN"/>
          <w14:ligatures w14:val="standardContextual"/>
        </w:rPr>
        <w:tab/>
      </w:r>
      <w:r>
        <w:t>Control Plane Procedures and SRAP impact</w:t>
      </w:r>
      <w:r>
        <w:tab/>
      </w:r>
      <w:r>
        <w:fldChar w:fldCharType="begin" w:fldLock="1"/>
      </w:r>
      <w:r>
        <w:instrText xml:space="preserve"> PAGEREF _Toc206149647 \h </w:instrText>
      </w:r>
      <w:r>
        <w:fldChar w:fldCharType="separate"/>
      </w:r>
      <w:r>
        <w:t>245</w:t>
      </w:r>
      <w:r>
        <w:fldChar w:fldCharType="end"/>
      </w:r>
    </w:p>
    <w:p w14:paraId="5FC88910" w14:textId="3DB6DAAA" w:rsidR="00445F68" w:rsidRDefault="00445F68">
      <w:pPr>
        <w:pStyle w:val="TOC3"/>
        <w:rPr>
          <w:rFonts w:asciiTheme="minorHAnsi" w:eastAsiaTheme="minorEastAsia" w:hAnsiTheme="minorHAnsi" w:cstheme="minorBidi"/>
          <w:kern w:val="2"/>
          <w:sz w:val="24"/>
          <w:szCs w:val="24"/>
          <w:lang w:eastAsia="zh-CN"/>
          <w14:ligatures w14:val="standardContextual"/>
        </w:rPr>
      </w:pPr>
      <w:r>
        <w:t>8.13.4</w:t>
      </w:r>
      <w:r>
        <w:rPr>
          <w:rFonts w:asciiTheme="minorHAnsi" w:eastAsiaTheme="minorEastAsia" w:hAnsiTheme="minorHAnsi" w:cstheme="minorBidi"/>
          <w:kern w:val="2"/>
          <w:sz w:val="24"/>
          <w:szCs w:val="24"/>
          <w:lang w:eastAsia="zh-CN"/>
          <w14:ligatures w14:val="standardContextual"/>
        </w:rPr>
        <w:tab/>
      </w:r>
      <w:r>
        <w:t>Service continuity</w:t>
      </w:r>
      <w:r>
        <w:tab/>
      </w:r>
      <w:r>
        <w:fldChar w:fldCharType="begin" w:fldLock="1"/>
      </w:r>
      <w:r>
        <w:instrText xml:space="preserve"> PAGEREF _Toc206149648 \h </w:instrText>
      </w:r>
      <w:r>
        <w:fldChar w:fldCharType="separate"/>
      </w:r>
      <w:r>
        <w:t>255</w:t>
      </w:r>
      <w:r>
        <w:fldChar w:fldCharType="end"/>
      </w:r>
    </w:p>
    <w:p w14:paraId="2B3F222D" w14:textId="292DACD1" w:rsidR="00445F68" w:rsidRDefault="00445F68">
      <w:pPr>
        <w:pStyle w:val="TOC2"/>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Additional topological enhancements</w:t>
      </w:r>
      <w:r>
        <w:tab/>
      </w:r>
      <w:r>
        <w:fldChar w:fldCharType="begin" w:fldLock="1"/>
      </w:r>
      <w:r>
        <w:instrText xml:space="preserve"> PAGEREF _Toc206149649 \h </w:instrText>
      </w:r>
      <w:r>
        <w:fldChar w:fldCharType="separate"/>
      </w:r>
      <w:r>
        <w:t>258</w:t>
      </w:r>
      <w:r>
        <w:fldChar w:fldCharType="end"/>
      </w:r>
    </w:p>
    <w:p w14:paraId="300ED963" w14:textId="523239C7" w:rsidR="00445F68" w:rsidRDefault="00445F68">
      <w:pPr>
        <w:pStyle w:val="TOC2"/>
        <w:rPr>
          <w:rFonts w:asciiTheme="minorHAnsi" w:eastAsiaTheme="minorEastAsia" w:hAnsiTheme="minorHAnsi" w:cstheme="minorBidi"/>
          <w:kern w:val="2"/>
          <w:sz w:val="24"/>
          <w:szCs w:val="24"/>
          <w:lang w:eastAsia="zh-CN"/>
          <w14:ligatures w14:val="standardContextual"/>
        </w:rPr>
      </w:pPr>
      <w:r>
        <w:t>8.15</w:t>
      </w:r>
      <w:r>
        <w:rPr>
          <w:rFonts w:asciiTheme="minorHAnsi" w:eastAsiaTheme="minorEastAsia" w:hAnsiTheme="minorHAnsi" w:cstheme="minorBidi"/>
          <w:kern w:val="2"/>
          <w:sz w:val="24"/>
          <w:szCs w:val="24"/>
          <w:lang w:eastAsia="zh-CN"/>
          <w14:ligatures w14:val="standardContextual"/>
        </w:rPr>
        <w:tab/>
      </w:r>
      <w:r>
        <w:t>NavIC L1 SPS A-GNSS support</w:t>
      </w:r>
      <w:r>
        <w:tab/>
      </w:r>
      <w:r>
        <w:fldChar w:fldCharType="begin" w:fldLock="1"/>
      </w:r>
      <w:r>
        <w:instrText xml:space="preserve"> PAGEREF _Toc206149650 \h </w:instrText>
      </w:r>
      <w:r>
        <w:fldChar w:fldCharType="separate"/>
      </w:r>
      <w:r>
        <w:t>258</w:t>
      </w:r>
      <w:r>
        <w:fldChar w:fldCharType="end"/>
      </w:r>
    </w:p>
    <w:p w14:paraId="44B677EB" w14:textId="67D9D59A" w:rsidR="00445F68" w:rsidRDefault="00445F68">
      <w:pPr>
        <w:pStyle w:val="TOC2"/>
        <w:rPr>
          <w:rFonts w:asciiTheme="minorHAnsi" w:eastAsiaTheme="minorEastAsia" w:hAnsiTheme="minorHAnsi" w:cstheme="minorBidi"/>
          <w:kern w:val="2"/>
          <w:sz w:val="24"/>
          <w:szCs w:val="24"/>
          <w:lang w:eastAsia="zh-CN"/>
          <w14:ligatures w14:val="standardContextual"/>
        </w:rPr>
      </w:pPr>
      <w:r>
        <w:t>8.16</w:t>
      </w:r>
      <w:r>
        <w:rPr>
          <w:rFonts w:asciiTheme="minorHAnsi" w:eastAsiaTheme="minorEastAsia" w:hAnsiTheme="minorHAnsi" w:cstheme="minorBidi"/>
          <w:kern w:val="2"/>
          <w:sz w:val="24"/>
          <w:szCs w:val="24"/>
          <w:lang w:eastAsia="zh-CN"/>
          <w14:ligatures w14:val="standardContextual"/>
        </w:rPr>
        <w:tab/>
      </w:r>
      <w:r>
        <w:t>BDS B2b in A-GNSS</w:t>
      </w:r>
      <w:r>
        <w:tab/>
      </w:r>
      <w:r>
        <w:fldChar w:fldCharType="begin" w:fldLock="1"/>
      </w:r>
      <w:r>
        <w:instrText xml:space="preserve"> PAGEREF _Toc206149651 \h </w:instrText>
      </w:r>
      <w:r>
        <w:fldChar w:fldCharType="separate"/>
      </w:r>
      <w:r>
        <w:t>259</w:t>
      </w:r>
      <w:r>
        <w:fldChar w:fldCharType="end"/>
      </w:r>
    </w:p>
    <w:p w14:paraId="27233AC1" w14:textId="0CA1B1B4" w:rsidR="00445F68" w:rsidRDefault="00445F68">
      <w:pPr>
        <w:pStyle w:val="TOC2"/>
        <w:rPr>
          <w:rFonts w:asciiTheme="minorHAnsi" w:eastAsiaTheme="minorEastAsia" w:hAnsiTheme="minorHAnsi" w:cstheme="minorBidi"/>
          <w:kern w:val="2"/>
          <w:sz w:val="24"/>
          <w:szCs w:val="24"/>
          <w:lang w:eastAsia="zh-CN"/>
          <w14:ligatures w14:val="standardContextual"/>
        </w:rPr>
      </w:pPr>
      <w:r>
        <w:t>8.17</w:t>
      </w:r>
      <w:r>
        <w:rPr>
          <w:rFonts w:asciiTheme="minorHAnsi" w:eastAsiaTheme="minorEastAsia" w:hAnsiTheme="minorHAnsi" w:cstheme="minorBidi"/>
          <w:kern w:val="2"/>
          <w:sz w:val="24"/>
          <w:szCs w:val="24"/>
          <w:lang w:eastAsia="zh-CN"/>
          <w14:ligatures w14:val="standardContextual"/>
        </w:rPr>
        <w:tab/>
      </w:r>
      <w:r>
        <w:t>IoT-NTN TDD mode</w:t>
      </w:r>
      <w:r>
        <w:tab/>
      </w:r>
      <w:r>
        <w:fldChar w:fldCharType="begin" w:fldLock="1"/>
      </w:r>
      <w:r>
        <w:instrText xml:space="preserve"> PAGEREF _Toc206149652 \h </w:instrText>
      </w:r>
      <w:r>
        <w:fldChar w:fldCharType="separate"/>
      </w:r>
      <w:r>
        <w:t>259</w:t>
      </w:r>
      <w:r>
        <w:fldChar w:fldCharType="end"/>
      </w:r>
    </w:p>
    <w:p w14:paraId="0D91C36D" w14:textId="38756923" w:rsidR="00445F68" w:rsidRDefault="00445F68">
      <w:pPr>
        <w:pStyle w:val="TOC2"/>
        <w:rPr>
          <w:rFonts w:asciiTheme="minorHAnsi" w:eastAsiaTheme="minorEastAsia" w:hAnsiTheme="minorHAnsi" w:cstheme="minorBidi"/>
          <w:kern w:val="2"/>
          <w:sz w:val="24"/>
          <w:szCs w:val="24"/>
          <w:lang w:eastAsia="zh-CN"/>
          <w14:ligatures w14:val="standardContextual"/>
        </w:rPr>
      </w:pPr>
      <w:r>
        <w:t>8.18</w:t>
      </w:r>
      <w:r>
        <w:rPr>
          <w:rFonts w:asciiTheme="minorHAnsi" w:eastAsiaTheme="minorEastAsia" w:hAnsiTheme="minorHAnsi" w:cstheme="minorBidi"/>
          <w:kern w:val="2"/>
          <w:sz w:val="24"/>
          <w:szCs w:val="24"/>
          <w:lang w:eastAsia="zh-CN"/>
          <w14:ligatures w14:val="standardContextual"/>
        </w:rPr>
        <w:tab/>
      </w:r>
      <w:r>
        <w:t>LTE-based 5G Broadcast</w:t>
      </w:r>
      <w:r>
        <w:tab/>
      </w:r>
      <w:r>
        <w:fldChar w:fldCharType="begin" w:fldLock="1"/>
      </w:r>
      <w:r>
        <w:instrText xml:space="preserve"> PAGEREF _Toc206149653 \h </w:instrText>
      </w:r>
      <w:r>
        <w:fldChar w:fldCharType="separate"/>
      </w:r>
      <w:r>
        <w:t>263</w:t>
      </w:r>
      <w:r>
        <w:fldChar w:fldCharType="end"/>
      </w:r>
    </w:p>
    <w:p w14:paraId="2C02E0C0" w14:textId="21E0B515" w:rsidR="00445F68" w:rsidRDefault="00445F68">
      <w:pPr>
        <w:pStyle w:val="TOC3"/>
        <w:rPr>
          <w:rFonts w:asciiTheme="minorHAnsi" w:eastAsiaTheme="minorEastAsia" w:hAnsiTheme="minorHAnsi" w:cstheme="minorBidi"/>
          <w:kern w:val="2"/>
          <w:sz w:val="24"/>
          <w:szCs w:val="24"/>
          <w:lang w:eastAsia="zh-CN"/>
          <w14:ligatures w14:val="standardContextual"/>
        </w:rPr>
      </w:pPr>
      <w:r>
        <w:t>8.</w:t>
      </w:r>
      <w:r w:rsidRPr="00F16162">
        <w:rPr>
          <w:rFonts w:eastAsia="SimSun"/>
        </w:rPr>
        <w:t>18</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_Toc206149654 \h </w:instrText>
      </w:r>
      <w:r>
        <w:fldChar w:fldCharType="separate"/>
      </w:r>
      <w:r>
        <w:t>263</w:t>
      </w:r>
      <w:r>
        <w:fldChar w:fldCharType="end"/>
      </w:r>
    </w:p>
    <w:p w14:paraId="0574E96A" w14:textId="09004C84" w:rsidR="00445F68" w:rsidRDefault="00445F68">
      <w:pPr>
        <w:pStyle w:val="TOC3"/>
        <w:rPr>
          <w:rFonts w:asciiTheme="minorHAnsi" w:eastAsiaTheme="minorEastAsia" w:hAnsiTheme="minorHAnsi" w:cstheme="minorBidi"/>
          <w:kern w:val="2"/>
          <w:sz w:val="24"/>
          <w:szCs w:val="24"/>
          <w:lang w:eastAsia="zh-CN"/>
          <w14:ligatures w14:val="standardContextual"/>
        </w:rPr>
      </w:pPr>
      <w:r>
        <w:t>8.</w:t>
      </w:r>
      <w:r w:rsidRPr="00F16162">
        <w:rPr>
          <w:rFonts w:eastAsia="SimSun"/>
        </w:rPr>
        <w:t>18</w:t>
      </w:r>
      <w:r>
        <w:t>.2</w:t>
      </w:r>
      <w:r>
        <w:rPr>
          <w:rFonts w:asciiTheme="minorHAnsi" w:eastAsiaTheme="minorEastAsia" w:hAnsiTheme="minorHAnsi" w:cstheme="minorBidi"/>
          <w:kern w:val="2"/>
          <w:sz w:val="24"/>
          <w:szCs w:val="24"/>
          <w:lang w:eastAsia="zh-CN"/>
          <w14:ligatures w14:val="standardContextual"/>
        </w:rPr>
        <w:tab/>
      </w:r>
      <w:r w:rsidRPr="00F16162">
        <w:rPr>
          <w:rFonts w:eastAsia="SimSun"/>
        </w:rPr>
        <w:t>Other</w:t>
      </w:r>
      <w:r>
        <w:tab/>
      </w:r>
      <w:r>
        <w:fldChar w:fldCharType="begin" w:fldLock="1"/>
      </w:r>
      <w:r>
        <w:instrText xml:space="preserve"> PAGEREF _Toc206149655 \h </w:instrText>
      </w:r>
      <w:r>
        <w:fldChar w:fldCharType="separate"/>
      </w:r>
      <w:r>
        <w:t>263</w:t>
      </w:r>
      <w:r>
        <w:fldChar w:fldCharType="end"/>
      </w:r>
    </w:p>
    <w:p w14:paraId="712B3BCE" w14:textId="5CCB2276" w:rsidR="00445F68" w:rsidRDefault="00445F68">
      <w:pPr>
        <w:pStyle w:val="TOC2"/>
        <w:rPr>
          <w:rFonts w:asciiTheme="minorHAnsi" w:eastAsiaTheme="minorEastAsia" w:hAnsiTheme="minorHAnsi" w:cstheme="minorBidi"/>
          <w:kern w:val="2"/>
          <w:sz w:val="24"/>
          <w:szCs w:val="24"/>
          <w:lang w:eastAsia="zh-CN"/>
          <w14:ligatures w14:val="standardContextual"/>
        </w:rPr>
      </w:pPr>
      <w:r>
        <w:t>8.19</w:t>
      </w:r>
      <w:r>
        <w:rPr>
          <w:rFonts w:asciiTheme="minorHAnsi" w:eastAsiaTheme="minorEastAsia" w:hAnsiTheme="minorHAnsi" w:cstheme="minorBidi"/>
          <w:kern w:val="2"/>
          <w:sz w:val="24"/>
          <w:szCs w:val="24"/>
          <w:lang w:eastAsia="zh-CN"/>
          <w14:ligatures w14:val="standardContextual"/>
        </w:rPr>
        <w:tab/>
      </w:r>
      <w:r>
        <w:t>TEI19</w:t>
      </w:r>
      <w:r>
        <w:tab/>
      </w:r>
      <w:r>
        <w:fldChar w:fldCharType="begin" w:fldLock="1"/>
      </w:r>
      <w:r>
        <w:instrText xml:space="preserve"> PAGEREF _Toc206149656 \h </w:instrText>
      </w:r>
      <w:r>
        <w:fldChar w:fldCharType="separate"/>
      </w:r>
      <w:r>
        <w:t>266</w:t>
      </w:r>
      <w:r>
        <w:fldChar w:fldCharType="end"/>
      </w:r>
    </w:p>
    <w:p w14:paraId="22A245CC" w14:textId="47D6A38D" w:rsidR="00445F68" w:rsidRDefault="00445F68">
      <w:pPr>
        <w:pStyle w:val="TOC3"/>
        <w:rPr>
          <w:rFonts w:asciiTheme="minorHAnsi" w:eastAsiaTheme="minorEastAsia" w:hAnsiTheme="minorHAnsi" w:cstheme="minorBidi"/>
          <w:kern w:val="2"/>
          <w:sz w:val="24"/>
          <w:szCs w:val="24"/>
          <w:lang w:eastAsia="zh-CN"/>
          <w14:ligatures w14:val="standardContextual"/>
        </w:rPr>
      </w:pPr>
      <w:r>
        <w:t>8.19.0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fldLock="1"/>
      </w:r>
      <w:r>
        <w:instrText xml:space="preserve"> PAGEREF _Toc206149657 \h </w:instrText>
      </w:r>
      <w:r>
        <w:fldChar w:fldCharType="separate"/>
      </w:r>
      <w:r>
        <w:t>266</w:t>
      </w:r>
      <w:r>
        <w:fldChar w:fldCharType="end"/>
      </w:r>
    </w:p>
    <w:p w14:paraId="465C759B" w14:textId="421F89A6" w:rsidR="00445F68" w:rsidRDefault="00445F68">
      <w:pPr>
        <w:pStyle w:val="TOC3"/>
        <w:rPr>
          <w:rFonts w:asciiTheme="minorHAnsi" w:eastAsiaTheme="minorEastAsia" w:hAnsiTheme="minorHAnsi" w:cstheme="minorBidi"/>
          <w:kern w:val="2"/>
          <w:sz w:val="24"/>
          <w:szCs w:val="24"/>
          <w:lang w:eastAsia="zh-CN"/>
          <w14:ligatures w14:val="standardContextual"/>
        </w:rPr>
      </w:pPr>
      <w:r>
        <w:t>8.19.1</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_Toc206149658 \h </w:instrText>
      </w:r>
      <w:r>
        <w:fldChar w:fldCharType="separate"/>
      </w:r>
      <w:r>
        <w:t>268</w:t>
      </w:r>
      <w:r>
        <w:fldChar w:fldCharType="end"/>
      </w:r>
    </w:p>
    <w:p w14:paraId="6418949F" w14:textId="49512FAA" w:rsidR="00445F68" w:rsidRDefault="00445F68">
      <w:pPr>
        <w:pStyle w:val="TOC2"/>
        <w:rPr>
          <w:rFonts w:asciiTheme="minorHAnsi" w:eastAsiaTheme="minorEastAsia" w:hAnsiTheme="minorHAnsi" w:cstheme="minorBidi"/>
          <w:kern w:val="2"/>
          <w:sz w:val="24"/>
          <w:szCs w:val="24"/>
          <w:lang w:eastAsia="zh-CN"/>
          <w14:ligatures w14:val="standardContextual"/>
        </w:rPr>
      </w:pPr>
      <w:r>
        <w:t>8.20</w:t>
      </w:r>
      <w:r>
        <w:rPr>
          <w:rFonts w:asciiTheme="minorHAnsi" w:eastAsiaTheme="minorEastAsia" w:hAnsiTheme="minorHAnsi" w:cstheme="minorBidi"/>
          <w:kern w:val="2"/>
          <w:sz w:val="24"/>
          <w:szCs w:val="24"/>
          <w:lang w:eastAsia="zh-CN"/>
          <w14:ligatures w14:val="standardContextual"/>
        </w:rPr>
        <w:tab/>
      </w:r>
      <w:r>
        <w:t>NR Others</w:t>
      </w:r>
      <w:r>
        <w:tab/>
      </w:r>
      <w:r>
        <w:fldChar w:fldCharType="begin" w:fldLock="1"/>
      </w:r>
      <w:r>
        <w:instrText xml:space="preserve"> PAGEREF _Toc206149659 \h </w:instrText>
      </w:r>
      <w:r>
        <w:fldChar w:fldCharType="separate"/>
      </w:r>
      <w:r>
        <w:t>273</w:t>
      </w:r>
      <w:r>
        <w:fldChar w:fldCharType="end"/>
      </w:r>
    </w:p>
    <w:p w14:paraId="1E0A8562" w14:textId="61262998" w:rsidR="00445F68" w:rsidRDefault="00445F68">
      <w:pPr>
        <w:pStyle w:val="TOC3"/>
        <w:rPr>
          <w:rFonts w:asciiTheme="minorHAnsi" w:eastAsiaTheme="minorEastAsia" w:hAnsiTheme="minorHAnsi" w:cstheme="minorBidi"/>
          <w:kern w:val="2"/>
          <w:sz w:val="24"/>
          <w:szCs w:val="24"/>
          <w:lang w:eastAsia="zh-CN"/>
          <w14:ligatures w14:val="standardContextual"/>
        </w:rPr>
      </w:pPr>
      <w:r w:rsidRPr="00F16162">
        <w:rPr>
          <w:lang w:val="en-US"/>
        </w:rPr>
        <w:t>8.20.1</w:t>
      </w:r>
      <w:r>
        <w:rPr>
          <w:rFonts w:asciiTheme="minorHAnsi" w:eastAsiaTheme="minorEastAsia" w:hAnsiTheme="minorHAnsi" w:cstheme="minorBidi"/>
          <w:kern w:val="2"/>
          <w:sz w:val="24"/>
          <w:szCs w:val="24"/>
          <w:lang w:eastAsia="zh-CN"/>
          <w14:ligatures w14:val="standardContextual"/>
        </w:rPr>
        <w:tab/>
      </w:r>
      <w:r w:rsidRPr="00F16162">
        <w:rPr>
          <w:lang w:val="en-US"/>
        </w:rPr>
        <w:t>RAN4</w:t>
      </w:r>
      <w:r>
        <w:tab/>
      </w:r>
      <w:r>
        <w:fldChar w:fldCharType="begin" w:fldLock="1"/>
      </w:r>
      <w:r>
        <w:instrText xml:space="preserve"> PAGEREF _Toc206149660 \h </w:instrText>
      </w:r>
      <w:r>
        <w:fldChar w:fldCharType="separate"/>
      </w:r>
      <w:r>
        <w:t>273</w:t>
      </w:r>
      <w:r>
        <w:fldChar w:fldCharType="end"/>
      </w:r>
    </w:p>
    <w:p w14:paraId="14ABD07A" w14:textId="13210C98" w:rsidR="00445F68" w:rsidRDefault="00445F68">
      <w:pPr>
        <w:pStyle w:val="TOC3"/>
        <w:rPr>
          <w:rFonts w:asciiTheme="minorHAnsi" w:eastAsiaTheme="minorEastAsia" w:hAnsiTheme="minorHAnsi" w:cstheme="minorBidi"/>
          <w:kern w:val="2"/>
          <w:sz w:val="24"/>
          <w:szCs w:val="24"/>
          <w:lang w:eastAsia="zh-CN"/>
          <w14:ligatures w14:val="standardContextual"/>
        </w:rPr>
      </w:pPr>
      <w:r w:rsidRPr="00F16162">
        <w:rPr>
          <w:lang w:val="en-US"/>
        </w:rPr>
        <w:t>8.20.2</w:t>
      </w:r>
      <w:r>
        <w:rPr>
          <w:rFonts w:asciiTheme="minorHAnsi" w:eastAsiaTheme="minorEastAsia" w:hAnsiTheme="minorHAnsi" w:cstheme="minorBidi"/>
          <w:kern w:val="2"/>
          <w:sz w:val="24"/>
          <w:szCs w:val="24"/>
          <w:lang w:eastAsia="zh-CN"/>
          <w14:ligatures w14:val="standardContextual"/>
        </w:rPr>
        <w:tab/>
      </w:r>
      <w:r w:rsidRPr="00F16162">
        <w:rPr>
          <w:lang w:val="en-US"/>
        </w:rPr>
        <w:t>Other WGs</w:t>
      </w:r>
      <w:r>
        <w:tab/>
      </w:r>
      <w:r>
        <w:fldChar w:fldCharType="begin" w:fldLock="1"/>
      </w:r>
      <w:r>
        <w:instrText xml:space="preserve"> PAGEREF _Toc206149661 \h </w:instrText>
      </w:r>
      <w:r>
        <w:fldChar w:fldCharType="separate"/>
      </w:r>
      <w:r>
        <w:t>280</w:t>
      </w:r>
      <w:r>
        <w:fldChar w:fldCharType="end"/>
      </w:r>
    </w:p>
    <w:p w14:paraId="1E69A3ED" w14:textId="4C672259" w:rsidR="00445F68" w:rsidRDefault="00445F68">
      <w:pPr>
        <w:pStyle w:val="TOC1"/>
        <w:rPr>
          <w:rFonts w:asciiTheme="minorHAnsi" w:eastAsiaTheme="minorEastAsia" w:hAnsiTheme="minorHAnsi" w:cstheme="minorBidi"/>
          <w:kern w:val="2"/>
          <w:sz w:val="24"/>
          <w:szCs w:val="24"/>
          <w:lang w:eastAsia="zh-CN"/>
          <w14:ligatures w14:val="standardContextual"/>
        </w:rPr>
      </w:pPr>
      <w:r>
        <w:t>9</w:t>
      </w:r>
      <w:r>
        <w:rPr>
          <w:rFonts w:asciiTheme="minorHAnsi" w:eastAsiaTheme="minorEastAsia" w:hAnsiTheme="minorHAnsi" w:cstheme="minorBidi"/>
          <w:kern w:val="2"/>
          <w:sz w:val="24"/>
          <w:szCs w:val="24"/>
          <w:lang w:eastAsia="zh-CN"/>
          <w14:ligatures w14:val="standardContextual"/>
        </w:rPr>
        <w:tab/>
      </w:r>
      <w:r>
        <w:t>Breakout session reports</w:t>
      </w:r>
      <w:r>
        <w:tab/>
      </w:r>
      <w:r>
        <w:fldChar w:fldCharType="begin" w:fldLock="1"/>
      </w:r>
      <w:r>
        <w:instrText xml:space="preserve"> PAGEREF _Toc206149662 \h </w:instrText>
      </w:r>
      <w:r>
        <w:fldChar w:fldCharType="separate"/>
      </w:r>
      <w:r>
        <w:t>282</w:t>
      </w:r>
      <w:r>
        <w:fldChar w:fldCharType="end"/>
      </w:r>
    </w:p>
    <w:p w14:paraId="55C27923" w14:textId="71988FD9" w:rsidR="00445F68" w:rsidRDefault="00445F68">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Session on R18 SL, R18/19 MOB, and R19 NES</w:t>
      </w:r>
      <w:r>
        <w:tab/>
      </w:r>
      <w:r>
        <w:fldChar w:fldCharType="begin" w:fldLock="1"/>
      </w:r>
      <w:r>
        <w:instrText xml:space="preserve"> PAGEREF _Toc206149663 \h </w:instrText>
      </w:r>
      <w:r>
        <w:fldChar w:fldCharType="separate"/>
      </w:r>
      <w:r>
        <w:t>282</w:t>
      </w:r>
      <w:r>
        <w:fldChar w:fldCharType="end"/>
      </w:r>
    </w:p>
    <w:p w14:paraId="20AE1CD7" w14:textId="2518D7DD" w:rsidR="00445F68" w:rsidRDefault="00445F68">
      <w:pPr>
        <w:pStyle w:val="TOC2"/>
        <w:rPr>
          <w:rFonts w:asciiTheme="minorHAnsi" w:eastAsiaTheme="minorEastAsia" w:hAnsiTheme="minorHAnsi" w:cstheme="minorBidi"/>
          <w:kern w:val="2"/>
          <w:sz w:val="24"/>
          <w:szCs w:val="24"/>
          <w:lang w:eastAsia="zh-CN"/>
          <w14:ligatures w14:val="standardContextual"/>
        </w:rPr>
      </w:pPr>
      <w:r>
        <w:t>9.2</w:t>
      </w:r>
      <w:r>
        <w:rPr>
          <w:rFonts w:asciiTheme="minorHAnsi" w:eastAsiaTheme="minorEastAsia" w:hAnsiTheme="minorHAnsi" w:cstheme="minorBidi"/>
          <w:kern w:val="2"/>
          <w:sz w:val="24"/>
          <w:szCs w:val="24"/>
          <w:lang w:eastAsia="zh-CN"/>
          <w14:ligatures w14:val="standardContextual"/>
        </w:rPr>
        <w:tab/>
      </w:r>
      <w:r>
        <w:t>Session on Rel-18 MIMO, Rel-19 MIMO, LPWUS, SBFD, NR Others</w:t>
      </w:r>
      <w:r>
        <w:tab/>
      </w:r>
      <w:r>
        <w:fldChar w:fldCharType="begin" w:fldLock="1"/>
      </w:r>
      <w:r>
        <w:instrText xml:space="preserve"> PAGEREF _Toc206149664 \h </w:instrText>
      </w:r>
      <w:r>
        <w:fldChar w:fldCharType="separate"/>
      </w:r>
      <w:r>
        <w:t>282</w:t>
      </w:r>
      <w:r>
        <w:fldChar w:fldCharType="end"/>
      </w:r>
    </w:p>
    <w:p w14:paraId="529537E0" w14:textId="35954F47" w:rsidR="00445F68" w:rsidRDefault="00445F68">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Session on NR NTN and IoT NTN</w:t>
      </w:r>
      <w:r>
        <w:tab/>
      </w:r>
      <w:r>
        <w:fldChar w:fldCharType="begin" w:fldLock="1"/>
      </w:r>
      <w:r>
        <w:instrText xml:space="preserve"> PAGEREF _Toc206149665 \h </w:instrText>
      </w:r>
      <w:r>
        <w:fldChar w:fldCharType="separate"/>
      </w:r>
      <w:r>
        <w:t>282</w:t>
      </w:r>
      <w:r>
        <w:fldChar w:fldCharType="end"/>
      </w:r>
    </w:p>
    <w:p w14:paraId="418D6910" w14:textId="7A72986C" w:rsidR="00445F68" w:rsidRDefault="00445F68">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Session on positioning and sidelink relay</w:t>
      </w:r>
      <w:r>
        <w:tab/>
      </w:r>
      <w:r>
        <w:fldChar w:fldCharType="begin" w:fldLock="1"/>
      </w:r>
      <w:r>
        <w:instrText xml:space="preserve"> PAGEREF _Toc206149666 \h </w:instrText>
      </w:r>
      <w:r>
        <w:fldChar w:fldCharType="separate"/>
      </w:r>
      <w:r>
        <w:t>282</w:t>
      </w:r>
      <w:r>
        <w:fldChar w:fldCharType="end"/>
      </w:r>
    </w:p>
    <w:p w14:paraId="690458BC" w14:textId="5A1E4A6C" w:rsidR="00445F68" w:rsidRDefault="00445F68">
      <w:pPr>
        <w:pStyle w:val="TOC2"/>
        <w:rPr>
          <w:rFonts w:asciiTheme="minorHAnsi" w:eastAsiaTheme="minorEastAsia" w:hAnsiTheme="minorHAnsi" w:cstheme="minorBidi"/>
          <w:kern w:val="2"/>
          <w:sz w:val="24"/>
          <w:szCs w:val="24"/>
          <w:lang w:eastAsia="zh-CN"/>
          <w14:ligatures w14:val="standardContextual"/>
        </w:rPr>
      </w:pPr>
      <w:r>
        <w:t>9.5</w:t>
      </w:r>
      <w:r>
        <w:rPr>
          <w:rFonts w:asciiTheme="minorHAnsi" w:eastAsiaTheme="minorEastAsia" w:hAnsiTheme="minorHAnsi" w:cstheme="minorBidi"/>
          <w:kern w:val="2"/>
          <w:sz w:val="24"/>
          <w:szCs w:val="24"/>
          <w:lang w:eastAsia="zh-CN"/>
          <w14:ligatures w14:val="standardContextual"/>
        </w:rPr>
        <w:tab/>
      </w:r>
      <w:r>
        <w:t>Session on R19 XR and LTE Broadcast</w:t>
      </w:r>
      <w:r>
        <w:tab/>
      </w:r>
      <w:r>
        <w:fldChar w:fldCharType="begin" w:fldLock="1"/>
      </w:r>
      <w:r>
        <w:instrText xml:space="preserve"> PAGEREF _Toc206149667 \h </w:instrText>
      </w:r>
      <w:r>
        <w:fldChar w:fldCharType="separate"/>
      </w:r>
      <w:r>
        <w:t>283</w:t>
      </w:r>
      <w:r>
        <w:fldChar w:fldCharType="end"/>
      </w:r>
    </w:p>
    <w:p w14:paraId="66CD20E7" w14:textId="2D1F464E" w:rsidR="00445F68" w:rsidRDefault="00445F68">
      <w:pPr>
        <w:pStyle w:val="TOC2"/>
        <w:rPr>
          <w:rFonts w:asciiTheme="minorHAnsi" w:eastAsiaTheme="minorEastAsia" w:hAnsiTheme="minorHAnsi" w:cstheme="minorBidi"/>
          <w:kern w:val="2"/>
          <w:sz w:val="24"/>
          <w:szCs w:val="24"/>
          <w:lang w:eastAsia="zh-CN"/>
          <w14:ligatures w14:val="standardContextual"/>
        </w:rPr>
      </w:pPr>
      <w:r>
        <w:t>9.6</w:t>
      </w:r>
      <w:r>
        <w:rPr>
          <w:rFonts w:asciiTheme="minorHAnsi" w:eastAsiaTheme="minorEastAsia" w:hAnsiTheme="minorHAnsi" w:cstheme="minorBidi"/>
          <w:kern w:val="2"/>
          <w:sz w:val="24"/>
          <w:szCs w:val="24"/>
          <w:lang w:eastAsia="zh-CN"/>
          <w14:ligatures w14:val="standardContextual"/>
        </w:rPr>
        <w:tab/>
      </w:r>
      <w:r>
        <w:t>Session on maintenance and SON/MDT</w:t>
      </w:r>
      <w:r>
        <w:tab/>
      </w:r>
      <w:r>
        <w:fldChar w:fldCharType="begin" w:fldLock="1"/>
      </w:r>
      <w:r>
        <w:instrText xml:space="preserve"> PAGEREF _Toc206149668 \h </w:instrText>
      </w:r>
      <w:r>
        <w:fldChar w:fldCharType="separate"/>
      </w:r>
      <w:r>
        <w:t>283</w:t>
      </w:r>
      <w:r>
        <w:fldChar w:fldCharType="end"/>
      </w:r>
    </w:p>
    <w:p w14:paraId="66741A61" w14:textId="15F1CEA7" w:rsidR="00445F68" w:rsidRDefault="00445F68">
      <w:pPr>
        <w:pStyle w:val="TOC1"/>
        <w:rPr>
          <w:rFonts w:asciiTheme="minorHAnsi" w:eastAsiaTheme="minorEastAsia" w:hAnsiTheme="minorHAnsi" w:cstheme="minorBidi"/>
          <w:kern w:val="2"/>
          <w:sz w:val="24"/>
          <w:szCs w:val="24"/>
          <w:lang w:eastAsia="zh-CN"/>
          <w14:ligatures w14:val="standardContextual"/>
        </w:rPr>
      </w:pPr>
      <w:r>
        <w:t>Closing of the meeting</w:t>
      </w:r>
      <w:r>
        <w:tab/>
      </w:r>
      <w:r>
        <w:fldChar w:fldCharType="begin" w:fldLock="1"/>
      </w:r>
      <w:r>
        <w:instrText xml:space="preserve"> PAGEREF _Toc206149669 \h </w:instrText>
      </w:r>
      <w:r>
        <w:fldChar w:fldCharType="separate"/>
      </w:r>
      <w:r>
        <w:t>2</w:t>
      </w:r>
      <w:r>
        <w:t>8</w:t>
      </w:r>
      <w:r>
        <w:t>3</w:t>
      </w:r>
      <w:r>
        <w:fldChar w:fldCharType="end"/>
      </w:r>
    </w:p>
    <w:p w14:paraId="2C78276B" w14:textId="44A5D127" w:rsidR="00445F68" w:rsidRPr="00F44F0C" w:rsidRDefault="00445F68">
      <w:pPr>
        <w:pStyle w:val="TOC1"/>
        <w:tabs>
          <w:tab w:val="left" w:pos="1134"/>
        </w:tabs>
      </w:pPr>
      <w:r w:rsidRPr="00F44F0C">
        <w:t>Annex A:</w:t>
      </w:r>
      <w:r w:rsidRPr="00F44F0C">
        <w:tab/>
        <w:t>List of participants</w:t>
      </w:r>
      <w:r w:rsidRPr="00F44F0C">
        <w:tab/>
        <w:t>283</w:t>
      </w:r>
    </w:p>
    <w:p w14:paraId="13E3E85F" w14:textId="5DFC2083" w:rsidR="00445F68" w:rsidRDefault="00445F68">
      <w:pPr>
        <w:pStyle w:val="TOC1"/>
        <w:tabs>
          <w:tab w:val="left" w:pos="1134"/>
        </w:tabs>
        <w:rPr>
          <w:rFonts w:asciiTheme="minorHAnsi" w:eastAsiaTheme="minorEastAsia" w:hAnsiTheme="minorHAnsi" w:cstheme="minorBidi"/>
          <w:kern w:val="2"/>
          <w:sz w:val="24"/>
          <w:szCs w:val="24"/>
          <w:lang w:eastAsia="zh-CN"/>
          <w14:ligatures w14:val="standardContextual"/>
        </w:rPr>
      </w:pPr>
      <w:r w:rsidRPr="00F16162">
        <w:rPr>
          <w:lang w:val="en-US"/>
        </w:rPr>
        <w:t>Annex B:</w:t>
      </w:r>
      <w:r>
        <w:rPr>
          <w:rFonts w:asciiTheme="minorHAnsi" w:eastAsiaTheme="minorEastAsia" w:hAnsiTheme="minorHAnsi" w:cstheme="minorBidi"/>
          <w:kern w:val="2"/>
          <w:sz w:val="24"/>
          <w:szCs w:val="24"/>
          <w:lang w:eastAsia="zh-CN"/>
          <w14:ligatures w14:val="standardContextual"/>
        </w:rPr>
        <w:tab/>
      </w:r>
      <w:r w:rsidRPr="00F16162">
        <w:rPr>
          <w:lang w:val="en-US"/>
        </w:rPr>
        <w:t>List of Tdocs</w:t>
      </w:r>
      <w:r>
        <w:tab/>
      </w:r>
      <w:r>
        <w:fldChar w:fldCharType="begin" w:fldLock="1"/>
      </w:r>
      <w:r>
        <w:instrText xml:space="preserve"> PAGEREF _Toc206149671 \h </w:instrText>
      </w:r>
      <w:r>
        <w:fldChar w:fldCharType="separate"/>
      </w:r>
      <w:r>
        <w:t>283</w:t>
      </w:r>
      <w:r>
        <w:fldChar w:fldCharType="end"/>
      </w:r>
    </w:p>
    <w:p w14:paraId="2956397D" w14:textId="0B96565D" w:rsidR="00445F68" w:rsidRDefault="00445F68">
      <w:pPr>
        <w:pStyle w:val="TOC1"/>
        <w:tabs>
          <w:tab w:val="left" w:pos="1134"/>
        </w:tabs>
        <w:rPr>
          <w:rFonts w:asciiTheme="minorHAnsi" w:eastAsiaTheme="minorEastAsia" w:hAnsiTheme="minorHAnsi" w:cstheme="minorBidi"/>
          <w:kern w:val="2"/>
          <w:sz w:val="24"/>
          <w:szCs w:val="24"/>
          <w:lang w:eastAsia="zh-CN"/>
          <w14:ligatures w14:val="standardContextual"/>
        </w:rPr>
      </w:pPr>
      <w:r>
        <w:t>Annex C:</w:t>
      </w:r>
      <w:r>
        <w:rPr>
          <w:rFonts w:asciiTheme="minorHAnsi" w:eastAsiaTheme="minorEastAsia" w:hAnsiTheme="minorHAnsi" w:cstheme="minorBidi"/>
          <w:kern w:val="2"/>
          <w:sz w:val="24"/>
          <w:szCs w:val="24"/>
          <w:lang w:eastAsia="zh-CN"/>
          <w14:ligatures w14:val="standardContextual"/>
        </w:rPr>
        <w:tab/>
      </w:r>
      <w:r>
        <w:t>Incoming liaison statements</w:t>
      </w:r>
      <w:r>
        <w:tab/>
      </w:r>
      <w:r>
        <w:fldChar w:fldCharType="begin" w:fldLock="1"/>
      </w:r>
      <w:r>
        <w:instrText xml:space="preserve"> PAGEREF _Toc206149672 \h </w:instrText>
      </w:r>
      <w:r>
        <w:fldChar w:fldCharType="separate"/>
      </w:r>
      <w:r>
        <w:t>283</w:t>
      </w:r>
      <w:r>
        <w:fldChar w:fldCharType="end"/>
      </w:r>
    </w:p>
    <w:p w14:paraId="6BE833FE" w14:textId="30455000" w:rsidR="00445F68" w:rsidRDefault="00445F68">
      <w:pPr>
        <w:pStyle w:val="TOC1"/>
        <w:tabs>
          <w:tab w:val="left" w:pos="1134"/>
        </w:tabs>
        <w:rPr>
          <w:rFonts w:asciiTheme="minorHAnsi" w:eastAsiaTheme="minorEastAsia" w:hAnsiTheme="minorHAnsi" w:cstheme="minorBidi"/>
          <w:kern w:val="2"/>
          <w:sz w:val="24"/>
          <w:szCs w:val="24"/>
          <w:lang w:eastAsia="zh-CN"/>
          <w14:ligatures w14:val="standardContextual"/>
        </w:rPr>
      </w:pPr>
      <w:r w:rsidRPr="00F16162">
        <w:rPr>
          <w:lang w:val="en-US"/>
        </w:rPr>
        <w:t>Annex D:</w:t>
      </w:r>
      <w:r>
        <w:rPr>
          <w:rFonts w:asciiTheme="minorHAnsi" w:eastAsiaTheme="minorEastAsia" w:hAnsiTheme="minorHAnsi" w:cstheme="minorBidi"/>
          <w:kern w:val="2"/>
          <w:sz w:val="24"/>
          <w:szCs w:val="24"/>
          <w:lang w:eastAsia="zh-CN"/>
          <w14:ligatures w14:val="standardContextual"/>
        </w:rPr>
        <w:tab/>
      </w:r>
      <w:r>
        <w:t>Outgoing liaison statements</w:t>
      </w:r>
      <w:r>
        <w:tab/>
      </w:r>
      <w:r>
        <w:fldChar w:fldCharType="begin" w:fldLock="1"/>
      </w:r>
      <w:r>
        <w:instrText xml:space="preserve"> PAGEREF _Toc206149673 \h </w:instrText>
      </w:r>
      <w:r>
        <w:fldChar w:fldCharType="separate"/>
      </w:r>
      <w:r>
        <w:t>288</w:t>
      </w:r>
      <w:r>
        <w:fldChar w:fldCharType="end"/>
      </w:r>
    </w:p>
    <w:p w14:paraId="461F9155" w14:textId="26F42536" w:rsidR="00445F68" w:rsidRDefault="00445F68">
      <w:pPr>
        <w:pStyle w:val="TOC1"/>
        <w:tabs>
          <w:tab w:val="left" w:pos="1134"/>
        </w:tabs>
        <w:rPr>
          <w:rFonts w:asciiTheme="minorHAnsi" w:eastAsiaTheme="minorEastAsia" w:hAnsiTheme="minorHAnsi" w:cstheme="minorBidi"/>
          <w:kern w:val="2"/>
          <w:sz w:val="24"/>
          <w:szCs w:val="24"/>
          <w:lang w:eastAsia="zh-CN"/>
          <w14:ligatures w14:val="standardContextual"/>
        </w:rPr>
      </w:pPr>
      <w:r>
        <w:t>Annex E:</w:t>
      </w:r>
      <w:r>
        <w:rPr>
          <w:rFonts w:asciiTheme="minorHAnsi" w:eastAsiaTheme="minorEastAsia" w:hAnsiTheme="minorHAnsi" w:cstheme="minorBidi"/>
          <w:kern w:val="2"/>
          <w:sz w:val="24"/>
          <w:szCs w:val="24"/>
          <w:lang w:eastAsia="zh-CN"/>
          <w14:ligatures w14:val="standardContextual"/>
        </w:rPr>
        <w:tab/>
      </w:r>
      <w:r>
        <w:t>List of agreed</w:t>
      </w:r>
      <w:r w:rsidRPr="00F16162">
        <w:rPr>
          <w:rFonts w:eastAsiaTheme="minorEastAsia"/>
        </w:rPr>
        <w:t xml:space="preserve"> </w:t>
      </w:r>
      <w:r>
        <w:t>CRs</w:t>
      </w:r>
      <w:r>
        <w:tab/>
      </w:r>
      <w:r>
        <w:fldChar w:fldCharType="begin" w:fldLock="1"/>
      </w:r>
      <w:r>
        <w:instrText xml:space="preserve"> PAGEREF _Toc206149674 \h </w:instrText>
      </w:r>
      <w:r>
        <w:fldChar w:fldCharType="separate"/>
      </w:r>
      <w:r>
        <w:t>289</w:t>
      </w:r>
      <w:r>
        <w:fldChar w:fldCharType="end"/>
      </w:r>
    </w:p>
    <w:p w14:paraId="44173FAC" w14:textId="6E693868" w:rsidR="00445F68" w:rsidRDefault="00445F68">
      <w:pPr>
        <w:pStyle w:val="TOC1"/>
        <w:tabs>
          <w:tab w:val="left" w:pos="1134"/>
        </w:tabs>
        <w:rPr>
          <w:rFonts w:asciiTheme="minorHAnsi" w:eastAsiaTheme="minorEastAsia" w:hAnsiTheme="minorHAnsi" w:cstheme="minorBidi"/>
          <w:kern w:val="2"/>
          <w:sz w:val="24"/>
          <w:szCs w:val="24"/>
          <w:lang w:eastAsia="zh-CN"/>
          <w14:ligatures w14:val="standardContextual"/>
        </w:rPr>
      </w:pPr>
      <w:r>
        <w:t>Annex F:</w:t>
      </w:r>
      <w:r>
        <w:rPr>
          <w:rFonts w:asciiTheme="minorHAnsi" w:eastAsiaTheme="minorEastAsia" w:hAnsiTheme="minorHAnsi" w:cstheme="minorBidi"/>
          <w:kern w:val="2"/>
          <w:sz w:val="24"/>
          <w:szCs w:val="24"/>
          <w:lang w:eastAsia="zh-CN"/>
          <w14:ligatures w14:val="standardContextual"/>
        </w:rPr>
        <w:tab/>
      </w:r>
      <w:r>
        <w:t>List of email discussions during the meeting</w:t>
      </w:r>
      <w:r>
        <w:tab/>
      </w:r>
      <w:r>
        <w:fldChar w:fldCharType="begin" w:fldLock="1"/>
      </w:r>
      <w:r>
        <w:instrText xml:space="preserve"> PAGEREF _Toc206149675 \h </w:instrText>
      </w:r>
      <w:r>
        <w:fldChar w:fldCharType="separate"/>
      </w:r>
      <w:r>
        <w:t>298</w:t>
      </w:r>
      <w:r>
        <w:fldChar w:fldCharType="end"/>
      </w:r>
    </w:p>
    <w:p w14:paraId="4AF28280" w14:textId="25125F50" w:rsidR="00445F68" w:rsidRDefault="00445F68">
      <w:pPr>
        <w:pStyle w:val="TOC1"/>
        <w:tabs>
          <w:tab w:val="left" w:pos="1134"/>
        </w:tabs>
        <w:rPr>
          <w:rFonts w:asciiTheme="minorHAnsi" w:eastAsiaTheme="minorEastAsia" w:hAnsiTheme="minorHAnsi" w:cstheme="minorBidi"/>
          <w:kern w:val="2"/>
          <w:sz w:val="24"/>
          <w:szCs w:val="24"/>
          <w:lang w:eastAsia="zh-CN"/>
          <w14:ligatures w14:val="standardContextual"/>
        </w:rPr>
      </w:pPr>
      <w:r>
        <w:t>Annex G:</w:t>
      </w:r>
      <w:r>
        <w:rPr>
          <w:rFonts w:asciiTheme="minorHAnsi" w:eastAsiaTheme="minorEastAsia" w:hAnsiTheme="minorHAnsi" w:cstheme="minorBidi"/>
          <w:kern w:val="2"/>
          <w:sz w:val="24"/>
          <w:szCs w:val="24"/>
          <w:lang w:eastAsia="zh-CN"/>
          <w14:ligatures w14:val="standardContextual"/>
        </w:rPr>
        <w:tab/>
      </w:r>
      <w:r>
        <w:t>Post-meeting email discussions after RAN2#130</w:t>
      </w:r>
      <w:r>
        <w:tab/>
      </w:r>
      <w:r>
        <w:fldChar w:fldCharType="begin" w:fldLock="1"/>
      </w:r>
      <w:r>
        <w:instrText xml:space="preserve"> PAGEREF _Toc206149676 \h </w:instrText>
      </w:r>
      <w:r>
        <w:fldChar w:fldCharType="separate"/>
      </w:r>
      <w:r>
        <w:t>299</w:t>
      </w:r>
      <w:r>
        <w:fldChar w:fldCharType="end"/>
      </w:r>
    </w:p>
    <w:p w14:paraId="54853A3F" w14:textId="42CF63CE" w:rsidR="00445F68" w:rsidRDefault="00445F68">
      <w:pPr>
        <w:pStyle w:val="TOC1"/>
        <w:rPr>
          <w:rFonts w:asciiTheme="minorHAnsi" w:eastAsiaTheme="minorEastAsia" w:hAnsiTheme="minorHAnsi" w:cstheme="minorBidi"/>
          <w:kern w:val="2"/>
          <w:sz w:val="24"/>
          <w:szCs w:val="24"/>
          <w:lang w:eastAsia="zh-CN"/>
          <w14:ligatures w14:val="standardContextual"/>
        </w:rPr>
      </w:pPr>
      <w:r>
        <w:t>Short email discussions, Deadline May 30</w:t>
      </w:r>
      <w:r w:rsidRPr="00F16162">
        <w:rPr>
          <w:vertAlign w:val="superscript"/>
        </w:rPr>
        <w:t>th</w:t>
      </w:r>
      <w:r>
        <w:t>, 10:00 UTC</w:t>
      </w:r>
      <w:r>
        <w:tab/>
      </w:r>
      <w:r>
        <w:fldChar w:fldCharType="begin" w:fldLock="1"/>
      </w:r>
      <w:r>
        <w:instrText xml:space="preserve"> PAGEREF _Toc206149677 \h </w:instrText>
      </w:r>
      <w:r>
        <w:fldChar w:fldCharType="separate"/>
      </w:r>
      <w:r>
        <w:t>299</w:t>
      </w:r>
      <w:r>
        <w:fldChar w:fldCharType="end"/>
      </w:r>
    </w:p>
    <w:p w14:paraId="1618633F" w14:textId="3EA16B76" w:rsidR="00445F68" w:rsidRDefault="00445F68">
      <w:pPr>
        <w:pStyle w:val="TOC1"/>
        <w:rPr>
          <w:rFonts w:asciiTheme="minorHAnsi" w:eastAsiaTheme="minorEastAsia" w:hAnsiTheme="minorHAnsi" w:cstheme="minorBidi"/>
          <w:kern w:val="2"/>
          <w:sz w:val="24"/>
          <w:szCs w:val="24"/>
          <w:lang w:eastAsia="zh-CN"/>
          <w14:ligatures w14:val="standardContextual"/>
        </w:rPr>
      </w:pPr>
      <w:r>
        <w:t>Long email discussions, for R2-131, Aug 8</w:t>
      </w:r>
      <w:r w:rsidRPr="00F16162">
        <w:rPr>
          <w:vertAlign w:val="superscript"/>
        </w:rPr>
        <w:t>th</w:t>
      </w:r>
      <w:r>
        <w:t xml:space="preserve"> 10:00 UTC (unless otherwise stated)</w:t>
      </w:r>
      <w:r>
        <w:tab/>
      </w:r>
      <w:r>
        <w:fldChar w:fldCharType="begin" w:fldLock="1"/>
      </w:r>
      <w:r>
        <w:instrText xml:space="preserve"> PAGEREF _Toc206149678 \h </w:instrText>
      </w:r>
      <w:r>
        <w:fldChar w:fldCharType="separate"/>
      </w:r>
      <w:r>
        <w:t>301</w:t>
      </w:r>
      <w:r>
        <w:fldChar w:fldCharType="end"/>
      </w:r>
    </w:p>
    <w:p w14:paraId="40A431FE" w14:textId="27ACE7C6" w:rsidR="00445F68" w:rsidRDefault="00445F68">
      <w:pPr>
        <w:pStyle w:val="TOC1"/>
        <w:tabs>
          <w:tab w:val="left" w:pos="1134"/>
        </w:tabs>
        <w:rPr>
          <w:rFonts w:asciiTheme="minorHAnsi" w:eastAsiaTheme="minorEastAsia" w:hAnsiTheme="minorHAnsi" w:cstheme="minorBidi"/>
          <w:kern w:val="2"/>
          <w:sz w:val="24"/>
          <w:szCs w:val="24"/>
          <w:lang w:eastAsia="zh-CN"/>
          <w14:ligatures w14:val="standardContextual"/>
        </w:rPr>
      </w:pPr>
      <w:r>
        <w:t>Annex H:</w:t>
      </w:r>
      <w:r>
        <w:rPr>
          <w:rFonts w:asciiTheme="minorHAnsi" w:eastAsiaTheme="minorEastAsia" w:hAnsiTheme="minorHAnsi" w:cstheme="minorBidi"/>
          <w:kern w:val="2"/>
          <w:sz w:val="24"/>
          <w:szCs w:val="24"/>
          <w:lang w:eastAsia="zh-CN"/>
          <w14:ligatures w14:val="standardContextual"/>
        </w:rPr>
        <w:tab/>
      </w:r>
      <w:r>
        <w:t>History</w:t>
      </w:r>
      <w:r>
        <w:tab/>
      </w:r>
      <w:r>
        <w:fldChar w:fldCharType="begin" w:fldLock="1"/>
      </w:r>
      <w:r>
        <w:instrText xml:space="preserve"> PAGEREF _Toc206149679 \h </w:instrText>
      </w:r>
      <w:r>
        <w:fldChar w:fldCharType="separate"/>
      </w:r>
      <w:r>
        <w:t>308</w:t>
      </w:r>
      <w:r>
        <w:fldChar w:fldCharType="end"/>
      </w:r>
    </w:p>
    <w:p w14:paraId="15FACBF3" w14:textId="761EA966" w:rsidR="00924E60" w:rsidRPr="00A066A8" w:rsidRDefault="00661306" w:rsidP="00C10BE1">
      <w:pPr>
        <w:pStyle w:val="TT"/>
        <w:ind w:left="0" w:firstLine="0"/>
        <w:outlineLvl w:val="0"/>
        <w:sectPr w:rsidR="00924E60" w:rsidRPr="00A066A8" w:rsidSect="00F82CB2">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Pr>
          <w:rFonts w:ascii="Times New Roman" w:hAnsi="Times New Roman"/>
          <w:noProof/>
          <w:sz w:val="22"/>
          <w:lang w:eastAsia="ja-JP"/>
        </w:rPr>
        <w:fldChar w:fldCharType="end"/>
      </w: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5648570"/>
      <w:bookmarkStart w:id="39" w:name="_Toc169647086"/>
      <w:bookmarkStart w:id="40" w:name="_Toc180701786"/>
      <w:bookmarkStart w:id="41" w:name="_Toc181909171"/>
      <w:bookmarkStart w:id="42" w:name="_Toc190628614"/>
      <w:bookmarkStart w:id="43" w:name="_Toc192273350"/>
      <w:bookmarkStart w:id="44" w:name="_Toc195718011"/>
      <w:bookmarkStart w:id="45" w:name="_Toc197679984"/>
      <w:bookmarkStart w:id="46" w:name="_Toc206149502"/>
      <w:r w:rsidRPr="00A066A8">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81CE700" w14:textId="673F1AF1" w:rsidR="00924E60" w:rsidRPr="00A066A8" w:rsidRDefault="00924E60" w:rsidP="00C15136">
      <w:pPr>
        <w:tabs>
          <w:tab w:val="left" w:pos="3544"/>
        </w:tabs>
        <w:spacing w:before="60"/>
        <w:rPr>
          <w:rFonts w:eastAsiaTheme="minorEastAsia"/>
        </w:rPr>
      </w:pPr>
      <w:r w:rsidRPr="00A066A8">
        <w:t>Meeting:</w:t>
      </w:r>
      <w:r w:rsidRPr="00A066A8">
        <w:tab/>
        <w:t>3GPP TSG RAN2#1</w:t>
      </w:r>
      <w:r w:rsidR="006D4F9B">
        <w:t>30</w:t>
      </w:r>
    </w:p>
    <w:p w14:paraId="77D6A1FF" w14:textId="3807B009" w:rsidR="00924E60" w:rsidRPr="00A066A8" w:rsidRDefault="00924E60" w:rsidP="00C15136">
      <w:pPr>
        <w:tabs>
          <w:tab w:val="left" w:pos="3544"/>
        </w:tabs>
        <w:spacing w:before="60"/>
      </w:pPr>
      <w:r w:rsidRPr="00A066A8">
        <w:t>Meeting location:</w:t>
      </w:r>
      <w:r w:rsidRPr="00A066A8">
        <w:tab/>
      </w:r>
      <w:r w:rsidR="006D4F9B">
        <w:t>St Julian's</w:t>
      </w:r>
      <w:r w:rsidR="0048367B">
        <w:t xml:space="preserve">, </w:t>
      </w:r>
      <w:r w:rsidR="006D4F9B">
        <w:t>Malta</w:t>
      </w:r>
    </w:p>
    <w:p w14:paraId="001199EB" w14:textId="15D82FAC" w:rsidR="00924E60" w:rsidRPr="00A066A8" w:rsidRDefault="00924E60" w:rsidP="00C15136">
      <w:pPr>
        <w:tabs>
          <w:tab w:val="left" w:pos="3544"/>
        </w:tabs>
        <w:spacing w:before="60"/>
      </w:pPr>
      <w:r w:rsidRPr="00A066A8">
        <w:t>Duration:</w:t>
      </w:r>
      <w:r w:rsidRPr="00A066A8">
        <w:tab/>
      </w:r>
      <w:r w:rsidR="006D4F9B">
        <w:rPr>
          <w:rFonts w:eastAsiaTheme="minorEastAsia"/>
        </w:rPr>
        <w:t>19</w:t>
      </w:r>
      <w:r w:rsidR="006A324D" w:rsidRPr="00A066A8">
        <w:t xml:space="preserve"> - </w:t>
      </w:r>
      <w:r w:rsidR="006D4F9B">
        <w:rPr>
          <w:rFonts w:eastAsiaTheme="minorEastAsia"/>
        </w:rPr>
        <w:t>23.05</w:t>
      </w:r>
      <w:r w:rsidRPr="00A066A8">
        <w:t>.202</w:t>
      </w:r>
      <w:r w:rsidR="00C505EF">
        <w:t>5</w:t>
      </w:r>
    </w:p>
    <w:p w14:paraId="3E4A7D99" w14:textId="4F873CBC" w:rsidR="00924E60" w:rsidRPr="00A066A8" w:rsidRDefault="00924E60" w:rsidP="00C15136">
      <w:pPr>
        <w:tabs>
          <w:tab w:val="left" w:pos="3544"/>
        </w:tabs>
        <w:spacing w:before="60"/>
        <w:rPr>
          <w:lang w:val="en-US"/>
        </w:rPr>
      </w:pPr>
      <w:r w:rsidRPr="00A066A8">
        <w:t>Host:</w:t>
      </w:r>
      <w:r w:rsidRPr="00A066A8">
        <w:tab/>
      </w:r>
      <w:r w:rsidR="006D4F9B">
        <w:t>E</w:t>
      </w:r>
      <w:r w:rsidR="00A8203E">
        <w:t>TSI</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(InterDigital</w:t>
      </w:r>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1F6BBD" w:rsidRDefault="00924E60" w:rsidP="00C15136">
      <w:pPr>
        <w:tabs>
          <w:tab w:val="left" w:pos="3544"/>
        </w:tabs>
        <w:spacing w:before="60"/>
        <w:rPr>
          <w:lang w:val="fr-FR"/>
        </w:rPr>
      </w:pPr>
      <w:r w:rsidRPr="001F6BBD">
        <w:rPr>
          <w:lang w:val="fr-FR"/>
        </w:rPr>
        <w:t>Email reflector:</w:t>
      </w:r>
      <w:r w:rsidRPr="001F6BBD">
        <w:rPr>
          <w:lang w:val="fr-FR"/>
        </w:rPr>
        <w:tab/>
        <w:t>3GPP_TSG_RAN_WG2@LIST.ETSI.ORG</w:t>
      </w:r>
    </w:p>
    <w:p w14:paraId="6AA44CD4" w14:textId="5D8EB814" w:rsidR="00924E60" w:rsidRPr="00A066A8" w:rsidRDefault="00924E60" w:rsidP="00C15136">
      <w:pPr>
        <w:tabs>
          <w:tab w:val="left" w:pos="3544"/>
        </w:tabs>
        <w:spacing w:before="60"/>
      </w:pPr>
      <w:r w:rsidRPr="00A066A8">
        <w:t>Technical documents:</w:t>
      </w:r>
      <w:r w:rsidRPr="00A066A8">
        <w:tab/>
        <w:t>ftp://ftp.3gpp.org/tsg_ran/WG2_RL2/TSGR2_1</w:t>
      </w:r>
      <w:r w:rsidR="00A8203E">
        <w:t>30</w:t>
      </w:r>
      <w:r w:rsidRPr="00A066A8">
        <w:t>/Docs</w:t>
      </w:r>
    </w:p>
    <w:p w14:paraId="07C21B0F" w14:textId="3C854B81" w:rsidR="0048367B" w:rsidRDefault="00924E60" w:rsidP="00C15136">
      <w:pPr>
        <w:tabs>
          <w:tab w:val="left" w:pos="3544"/>
          <w:tab w:val="left" w:pos="5670"/>
        </w:tabs>
        <w:spacing w:before="60"/>
        <w:rPr>
          <w:rFonts w:eastAsiaTheme="minorEastAsia"/>
        </w:rPr>
      </w:pPr>
      <w:r w:rsidRPr="00A066A8">
        <w:t>Next meetings:</w:t>
      </w:r>
      <w:r w:rsidRPr="00A066A8">
        <w:tab/>
      </w:r>
      <w:r w:rsidR="0048367B">
        <w:rPr>
          <w:rFonts w:eastAsiaTheme="minorEastAsia"/>
        </w:rPr>
        <w:t>TSG RAN2#131</w:t>
      </w:r>
      <w:r w:rsidR="0048367B">
        <w:rPr>
          <w:rFonts w:eastAsiaTheme="minorEastAsia"/>
        </w:rPr>
        <w:tab/>
        <w:t>25 - 29.08.2025, Bangalore, India</w:t>
      </w:r>
    </w:p>
    <w:p w14:paraId="1DDBCDC4" w14:textId="1F8452A7" w:rsidR="00A8203E" w:rsidRPr="004750C4" w:rsidRDefault="00A8203E" w:rsidP="00C15136">
      <w:pPr>
        <w:tabs>
          <w:tab w:val="left" w:pos="3544"/>
          <w:tab w:val="left" w:pos="5670"/>
        </w:tabs>
        <w:spacing w:before="60"/>
        <w:rPr>
          <w:rFonts w:eastAsiaTheme="minorEastAsia"/>
        </w:rPr>
      </w:pPr>
      <w:r>
        <w:rPr>
          <w:rFonts w:eastAsiaTheme="minorEastAsia"/>
        </w:rPr>
        <w:tab/>
        <w:t>TSG RAN2#131bis</w:t>
      </w:r>
      <w:r>
        <w:rPr>
          <w:rFonts w:eastAsiaTheme="minorEastAsia"/>
        </w:rPr>
        <w:tab/>
        <w:t>13 - 17.10.2025, Praque, Czechia</w:t>
      </w:r>
    </w:p>
    <w:p w14:paraId="367E6ABF" w14:textId="77777777" w:rsidR="00924E60" w:rsidRPr="00A066A8" w:rsidRDefault="00924E60" w:rsidP="00B342AB">
      <w:pPr>
        <w:pStyle w:val="Heading1"/>
        <w:pBdr>
          <w:top w:val="single" w:sz="12" w:space="0" w:color="auto"/>
        </w:pBdr>
      </w:pPr>
      <w:bookmarkStart w:id="47" w:name="_Toc24896287"/>
      <w:bookmarkStart w:id="48" w:name="_Toc25783417"/>
      <w:bookmarkStart w:id="49" w:name="_Toc33399197"/>
      <w:bookmarkStart w:id="50" w:name="_Toc35189265"/>
      <w:bookmarkStart w:id="51" w:name="_Toc35213414"/>
      <w:bookmarkStart w:id="52" w:name="_Toc39528183"/>
      <w:bookmarkStart w:id="53" w:name="_Toc40051038"/>
      <w:bookmarkStart w:id="54" w:name="_Toc41695752"/>
      <w:bookmarkStart w:id="55" w:name="_Toc44503541"/>
      <w:bookmarkStart w:id="56" w:name="_Toc50895212"/>
      <w:bookmarkStart w:id="57" w:name="_Toc57284169"/>
      <w:bookmarkStart w:id="58" w:name="_Toc57677029"/>
      <w:bookmarkStart w:id="59" w:name="_Toc63611156"/>
      <w:bookmarkStart w:id="60" w:name="_Toc63611406"/>
      <w:bookmarkStart w:id="61" w:name="_Toc63704607"/>
      <w:bookmarkStart w:id="62" w:name="_Toc64749427"/>
      <w:bookmarkStart w:id="63" w:name="_Toc68990624"/>
      <w:bookmarkStart w:id="64" w:name="_Toc70673256"/>
      <w:bookmarkStart w:id="65" w:name="_Toc74844871"/>
      <w:bookmarkStart w:id="66" w:name="_Toc78991605"/>
      <w:bookmarkStart w:id="67" w:name="_Toc78991854"/>
      <w:bookmarkStart w:id="68" w:name="_Toc82647027"/>
      <w:bookmarkStart w:id="69" w:name="_Toc88676212"/>
      <w:bookmarkStart w:id="70" w:name="_Toc94719553"/>
      <w:bookmarkStart w:id="71" w:name="_Toc102494785"/>
      <w:bookmarkStart w:id="72" w:name="_Toc105622121"/>
      <w:bookmarkStart w:id="73" w:name="_Toc113876855"/>
      <w:bookmarkStart w:id="74" w:name="_Toc115768766"/>
      <w:bookmarkStart w:id="75" w:name="_Toc118202162"/>
      <w:bookmarkStart w:id="76" w:name="_Toc120536777"/>
      <w:bookmarkStart w:id="77" w:name="_Toc127484718"/>
      <w:bookmarkStart w:id="78" w:name="_Toc129990309"/>
      <w:bookmarkStart w:id="79" w:name="_Toc134112291"/>
      <w:bookmarkStart w:id="80" w:name="_Toc142643861"/>
      <w:bookmarkStart w:id="81" w:name="_Toc151278348"/>
      <w:bookmarkStart w:id="82" w:name="_Toc151848671"/>
      <w:bookmarkStart w:id="83" w:name="_Toc159250136"/>
      <w:bookmarkStart w:id="84" w:name="_Toc163757142"/>
      <w:bookmarkStart w:id="85" w:name="_Toc165648571"/>
      <w:bookmarkStart w:id="86" w:name="_Toc169647087"/>
      <w:bookmarkStart w:id="87" w:name="_Toc180701787"/>
      <w:bookmarkStart w:id="88" w:name="_Toc181909172"/>
      <w:bookmarkStart w:id="89" w:name="_Toc190628615"/>
      <w:bookmarkStart w:id="90" w:name="_Toc192273351"/>
      <w:bookmarkStart w:id="91" w:name="_Toc195718012"/>
      <w:bookmarkStart w:id="92" w:name="_Toc197679985"/>
      <w:bookmarkStart w:id="93" w:name="_Toc206149503"/>
      <w:r w:rsidRPr="00A066A8">
        <w:t>Statistics/Executive Summary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AC74207" w14:textId="07E9BE95" w:rsidR="00E75C93" w:rsidRPr="00A066A8" w:rsidRDefault="00924E60" w:rsidP="00AB00E1">
      <w:pPr>
        <w:spacing w:after="60"/>
        <w:rPr>
          <w:rFonts w:cs="Arial"/>
        </w:rPr>
      </w:pPr>
      <w:r w:rsidRPr="00A066A8">
        <w:rPr>
          <w:rFonts w:cs="Arial"/>
        </w:rPr>
        <w:t>TSG RAN2#1</w:t>
      </w:r>
      <w:r w:rsidR="00661306">
        <w:rPr>
          <w:rFonts w:cs="Arial"/>
        </w:rPr>
        <w:t>30</w:t>
      </w:r>
      <w:r w:rsidRPr="00A066A8">
        <w:rPr>
          <w:rFonts w:cs="Arial"/>
        </w:rPr>
        <w:t xml:space="preserve"> was a</w:t>
      </w:r>
      <w:r w:rsidR="00F12F7B" w:rsidRPr="00A066A8">
        <w:rPr>
          <w:rFonts w:cs="Arial"/>
        </w:rPr>
        <w:t xml:space="preserve"> normal face-to-face meeting, with a possibility for </w:t>
      </w:r>
      <w:r w:rsidR="0035304F">
        <w:rPr>
          <w:rFonts w:cs="Arial"/>
        </w:rPr>
        <w:t>two</w:t>
      </w:r>
      <w:r w:rsidR="006A324D" w:rsidRPr="00A066A8">
        <w:rPr>
          <w:rFonts w:cs="Arial"/>
        </w:rPr>
        <w:t xml:space="preserve">-way </w:t>
      </w:r>
      <w:r w:rsidR="00F12F7B" w:rsidRPr="00A066A8">
        <w:rPr>
          <w:rFonts w:cs="Arial"/>
        </w:rPr>
        <w:t>remote access</w:t>
      </w:r>
      <w:r w:rsidRPr="00A066A8">
        <w:rPr>
          <w:rFonts w:cs="Arial"/>
        </w:rPr>
        <w:t>.</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044D9AC5" w:rsidR="0055240B" w:rsidRPr="00AD1274" w:rsidRDefault="0055240B" w:rsidP="0055240B">
      <w:pPr>
        <w:pStyle w:val="B1"/>
        <w:spacing w:before="60" w:after="120"/>
        <w:rPr>
          <w:rFonts w:cs="Arial"/>
        </w:rPr>
      </w:pPr>
      <w:r w:rsidRPr="00AD1274">
        <w:rPr>
          <w:rFonts w:cs="Arial"/>
        </w:rPr>
        <w:t>-</w:t>
      </w:r>
      <w:r w:rsidRPr="00AD1274">
        <w:rPr>
          <w:rFonts w:cs="Arial"/>
        </w:rPr>
        <w:tab/>
      </w:r>
      <w:r w:rsidRPr="00E952CC">
        <w:rPr>
          <w:rFonts w:cs="Arial"/>
        </w:rPr>
        <w:t>NR Rel-15, Rel-16 and Rel-17 User Plane corrections,</w:t>
      </w:r>
      <w:r w:rsidR="00FB64FB" w:rsidRPr="00E952CC">
        <w:rPr>
          <w:rFonts w:cs="Arial"/>
        </w:rPr>
        <w:t xml:space="preserve"> UE Capabilities,</w:t>
      </w:r>
      <w:r w:rsidRPr="00E952CC">
        <w:rPr>
          <w:rFonts w:cs="Arial"/>
        </w:rPr>
        <w:t xml:space="preserve"> </w:t>
      </w:r>
      <w:r w:rsidR="00E952CC" w:rsidRPr="00E952CC">
        <w:rPr>
          <w:rFonts w:cs="Arial"/>
        </w:rPr>
        <w:t xml:space="preserve">RACH-less HO, </w:t>
      </w:r>
      <w:r w:rsidR="001D1ECC" w:rsidRPr="001D1ECC">
        <w:rPr>
          <w:rFonts w:cs="Arial"/>
        </w:rPr>
        <w:t>NR network-controlled repeaters</w:t>
      </w:r>
      <w:r w:rsidR="001D1ECC">
        <w:rPr>
          <w:rFonts w:cs="Arial"/>
        </w:rPr>
        <w:t>,</w:t>
      </w:r>
      <w:r w:rsidR="001D1ECC" w:rsidRPr="001D1ECC">
        <w:rPr>
          <w:rFonts w:cs="Arial"/>
        </w:rPr>
        <w:t xml:space="preserve"> NR support for UAV</w:t>
      </w:r>
      <w:r w:rsidR="001D1ECC">
        <w:rPr>
          <w:rFonts w:cs="Arial"/>
        </w:rPr>
        <w:t>,</w:t>
      </w:r>
      <w:r w:rsidR="001D1ECC" w:rsidRPr="001D1ECC">
        <w:rPr>
          <w:rFonts w:cs="Arial"/>
        </w:rPr>
        <w:t xml:space="preserve"> </w:t>
      </w:r>
      <w:r w:rsidR="00E952CC" w:rsidRPr="00E952CC">
        <w:rPr>
          <w:rFonts w:cs="Arial"/>
        </w:rPr>
        <w:t>Network energy savings for NR,</w:t>
      </w:r>
      <w:r w:rsidR="00E952CC" w:rsidRPr="00E952CC">
        <w:t xml:space="preserve"> </w:t>
      </w:r>
      <w:r w:rsidR="00E952CC" w:rsidRPr="00E952CC">
        <w:rPr>
          <w:rFonts w:cs="Arial"/>
        </w:rPr>
        <w:t>Dual Transmission/Reception (Tx/Rx) Multi-SIM for NR,</w:t>
      </w:r>
      <w:r w:rsidR="00E952CC" w:rsidRPr="00E952CC">
        <w:t xml:space="preserve"> </w:t>
      </w:r>
      <w:r w:rsidR="00E952CC" w:rsidRPr="00E952CC">
        <w:rPr>
          <w:rFonts w:cs="Arial"/>
        </w:rPr>
        <w:t>Enhancement on NR QoE management and optimizations for diverse services</w:t>
      </w:r>
      <w:r w:rsidRPr="00E952CC">
        <w:rPr>
          <w:rFonts w:cs="Arial"/>
        </w:rPr>
        <w:t xml:space="preserve">, </w:t>
      </w:r>
      <w:r w:rsidR="006C6CA4" w:rsidRPr="00E952CC">
        <w:rPr>
          <w:rFonts w:cs="Arial"/>
        </w:rPr>
        <w:t>XR Enhancements for NR</w:t>
      </w:r>
      <w:r w:rsidR="00FB64FB" w:rsidRPr="00E952CC">
        <w:rPr>
          <w:rFonts w:cs="Arial"/>
        </w:rPr>
        <w:t xml:space="preserve">, </w:t>
      </w:r>
      <w:r w:rsidR="00FB64FB" w:rsidRPr="00E952CC">
        <w:t>Rel-18 Other,</w:t>
      </w:r>
      <w:r w:rsidR="00FB64FB" w:rsidRPr="00E952CC">
        <w:rPr>
          <w:rFonts w:cs="Arial"/>
        </w:rPr>
        <w:t xml:space="preserve"> </w:t>
      </w:r>
      <w:r w:rsidR="00A834CA" w:rsidRPr="00E952CC">
        <w:t>Rel-19 General, AI/ML for NR air interface, Ambient IoT, AI/ML for Mobility</w:t>
      </w:r>
      <w:r w:rsidR="00E952CC" w:rsidRPr="00E952CC">
        <w:t>, TEI19</w:t>
      </w:r>
      <w:r w:rsidRPr="00E952CC">
        <w:t xml:space="preserve"> </w:t>
      </w:r>
      <w:r w:rsidRPr="00E952CC">
        <w:rPr>
          <w:rFonts w:cs="Arial"/>
        </w:rPr>
        <w:t xml:space="preserve">- </w:t>
      </w:r>
      <w:r w:rsidRPr="00AD1274">
        <w:rPr>
          <w:rFonts w:cs="Arial"/>
        </w:rPr>
        <w:t>Diana Pani</w:t>
      </w:r>
      <w:r w:rsidR="006C6CA4" w:rsidRPr="00AD1274">
        <w:rPr>
          <w:rFonts w:cs="Arial"/>
        </w:rPr>
        <w:t xml:space="preserve"> (Chair)</w:t>
      </w:r>
    </w:p>
    <w:p w14:paraId="119E4646" w14:textId="746AE7B3" w:rsidR="006C6CA4" w:rsidRPr="004C1D63" w:rsidRDefault="006C6CA4" w:rsidP="006C6CA4">
      <w:pPr>
        <w:pStyle w:val="B1"/>
        <w:spacing w:before="60" w:after="120"/>
        <w:rPr>
          <w:rFonts w:cs="Arial"/>
        </w:rPr>
      </w:pPr>
      <w:r w:rsidRPr="004C1D63">
        <w:rPr>
          <w:rFonts w:cs="Arial"/>
        </w:rPr>
        <w:t>-</w:t>
      </w:r>
      <w:r w:rsidRPr="004C1D63">
        <w:rPr>
          <w:rFonts w:cs="Arial"/>
        </w:rPr>
        <w:tab/>
      </w:r>
      <w:r w:rsidR="00B342AB" w:rsidRPr="004C1D63">
        <w:rPr>
          <w:rFonts w:cs="Arial"/>
        </w:rPr>
        <w:t>NR Sidelink evolution,</w:t>
      </w:r>
      <w:r w:rsidR="00B342AB" w:rsidRPr="004C1D63">
        <w:t xml:space="preserve"> </w:t>
      </w:r>
      <w:r w:rsidR="00C971BE" w:rsidRPr="004C1D63">
        <w:t>Further NR mobility enhancements,</w:t>
      </w:r>
      <w:r w:rsidR="00C76E26" w:rsidRPr="004C1D63">
        <w:rPr>
          <w:rFonts w:cs="Arial"/>
        </w:rPr>
        <w:t xml:space="preserve"> </w:t>
      </w:r>
      <w:r w:rsidR="00C76E26" w:rsidRPr="004C1D63">
        <w:t>Network Energy Saving Enh, Mobility Enhancement Ph4</w:t>
      </w:r>
      <w:r w:rsidRPr="004C1D63">
        <w:rPr>
          <w:rFonts w:cs="Arial"/>
        </w:rPr>
        <w:t xml:space="preserve"> - Kyeongin J</w:t>
      </w:r>
      <w:r w:rsidR="00C76E26" w:rsidRPr="004C1D63">
        <w:rPr>
          <w:rFonts w:cs="Arial"/>
        </w:rPr>
        <w:t>e</w:t>
      </w:r>
      <w:r w:rsidRPr="004C1D63">
        <w:rPr>
          <w:rFonts w:cs="Arial"/>
        </w:rPr>
        <w:t>ong</w:t>
      </w:r>
      <w:r w:rsidR="00CF7C38" w:rsidRPr="004C1D63">
        <w:rPr>
          <w:rFonts w:cs="Arial"/>
        </w:rPr>
        <w:t xml:space="preserve"> (VC)</w:t>
      </w:r>
    </w:p>
    <w:p w14:paraId="248EA488" w14:textId="24092D3D" w:rsidR="006C6CA4" w:rsidRPr="004C1D63" w:rsidRDefault="006C6CA4" w:rsidP="006C6CA4">
      <w:pPr>
        <w:pStyle w:val="B1"/>
        <w:spacing w:before="60" w:after="120"/>
        <w:rPr>
          <w:rFonts w:eastAsiaTheme="minorEastAsia" w:cs="Arial"/>
        </w:rPr>
      </w:pPr>
      <w:r w:rsidRPr="004C1D63">
        <w:rPr>
          <w:rFonts w:eastAsiaTheme="minorEastAsia" w:cs="Arial"/>
        </w:rPr>
        <w:t>-</w:t>
      </w:r>
      <w:r w:rsidRPr="004C1D63">
        <w:rPr>
          <w:rFonts w:eastAsiaTheme="minorEastAsia" w:cs="Arial"/>
        </w:rPr>
        <w:tab/>
        <w:t>NR MIMO evolution</w:t>
      </w:r>
      <w:r w:rsidR="002161EE" w:rsidRPr="004C1D63">
        <w:rPr>
          <w:rFonts w:eastAsiaTheme="minorEastAsia" w:cs="Arial"/>
        </w:rPr>
        <w:t xml:space="preserve">, </w:t>
      </w:r>
      <w:r w:rsidR="002161EE" w:rsidRPr="004C1D63">
        <w:t>Low-power wake-up signal and receiver for NR</w:t>
      </w:r>
      <w:r w:rsidR="00BD7296" w:rsidRPr="004C1D63">
        <w:t xml:space="preserve"> (LP-WUS/WUR)</w:t>
      </w:r>
      <w:r w:rsidR="00C971BE" w:rsidRPr="004C1D63">
        <w:t xml:space="preserve">, </w:t>
      </w:r>
      <w:r w:rsidR="00C971BE" w:rsidRPr="004C1D63">
        <w:rPr>
          <w:rFonts w:eastAsia="SimSun"/>
          <w:lang w:eastAsia="zh-CN"/>
        </w:rPr>
        <w:t>Evolution of NR duplex operation: Sub-band full duplex</w:t>
      </w:r>
      <w:r w:rsidRPr="004C1D63">
        <w:rPr>
          <w:rFonts w:eastAsiaTheme="minorEastAsia" w:cs="Arial"/>
        </w:rPr>
        <w:t xml:space="preserve"> </w:t>
      </w:r>
      <w:r w:rsidR="00BD7296" w:rsidRPr="004C1D63">
        <w:rPr>
          <w:rFonts w:eastAsiaTheme="minorEastAsia" w:cs="Arial"/>
        </w:rPr>
        <w:t>(SBFD),</w:t>
      </w:r>
      <w:r w:rsidR="00BD7296" w:rsidRPr="004C1D63">
        <w:t xml:space="preserve"> </w:t>
      </w:r>
      <w:r w:rsidR="00BD7296" w:rsidRPr="004C1D63">
        <w:rPr>
          <w:rFonts w:eastAsiaTheme="minorEastAsia" w:cs="Arial"/>
        </w:rPr>
        <w:t>NR MIMO Phase 5</w:t>
      </w:r>
      <w:r w:rsidR="00400611" w:rsidRPr="004C1D63">
        <w:rPr>
          <w:rFonts w:eastAsiaTheme="minorEastAsia" w:cs="Arial"/>
        </w:rPr>
        <w:t xml:space="preserve">, </w:t>
      </w:r>
      <w:r w:rsidR="006D56E1" w:rsidRPr="006D56E1">
        <w:rPr>
          <w:rFonts w:eastAsiaTheme="minorEastAsia" w:cs="Arial"/>
        </w:rPr>
        <w:t xml:space="preserve">NR Others </w:t>
      </w:r>
      <w:r w:rsidRPr="004C1D63">
        <w:rPr>
          <w:rFonts w:eastAsiaTheme="minorEastAsia" w:cs="Arial"/>
        </w:rPr>
        <w:t>- Erlin Zeng</w:t>
      </w:r>
      <w:r w:rsidR="00CF7C38" w:rsidRPr="004C1D63">
        <w:rPr>
          <w:rFonts w:eastAsiaTheme="minorEastAsia" w:cs="Arial"/>
        </w:rPr>
        <w:t xml:space="preserve"> (VC)</w:t>
      </w:r>
    </w:p>
    <w:p w14:paraId="7DB2BA12" w14:textId="66CAD4AD" w:rsidR="00924E60" w:rsidRPr="004C1D63" w:rsidRDefault="00CC2C5C" w:rsidP="009363E2">
      <w:pPr>
        <w:pStyle w:val="B1"/>
        <w:spacing w:before="60" w:after="120"/>
        <w:rPr>
          <w:rFonts w:cs="Arial"/>
        </w:rPr>
      </w:pPr>
      <w:r w:rsidRPr="004C1D63">
        <w:rPr>
          <w:rFonts w:cs="Arial"/>
        </w:rPr>
        <w:t>-</w:t>
      </w:r>
      <w:r w:rsidR="00924E60" w:rsidRPr="004C1D63">
        <w:rPr>
          <w:rFonts w:cs="Arial"/>
        </w:rPr>
        <w:tab/>
      </w:r>
      <w:r w:rsidR="00400611" w:rsidRPr="004C1D63">
        <w:rPr>
          <w:rFonts w:cs="Arial"/>
        </w:rPr>
        <w:t xml:space="preserve">EUTRA corrections Rel-17 and earlier, </w:t>
      </w:r>
      <w:r w:rsidR="00AD1274" w:rsidRPr="004C1D63">
        <w:rPr>
          <w:rFonts w:cs="Arial"/>
        </w:rPr>
        <w:t>Rel-17 NR stage 2</w:t>
      </w:r>
      <w:r w:rsidR="00400611" w:rsidRPr="004C1D63">
        <w:rPr>
          <w:rFonts w:cs="Arial"/>
        </w:rPr>
        <w:t>,</w:t>
      </w:r>
      <w:r w:rsidR="00AD1274" w:rsidRPr="004C1D63">
        <w:rPr>
          <w:rFonts w:cs="Arial"/>
        </w:rPr>
        <w:t xml:space="preserve"> RRC</w:t>
      </w:r>
      <w:r w:rsidR="00400611" w:rsidRPr="004C1D63">
        <w:rPr>
          <w:rFonts w:cs="Arial"/>
        </w:rPr>
        <w:t xml:space="preserve"> and UE capabilities</w:t>
      </w:r>
      <w:r w:rsidR="00AD1274" w:rsidRPr="004C1D63">
        <w:rPr>
          <w:rFonts w:cs="Arial"/>
        </w:rPr>
        <w:t xml:space="preserve">, </w:t>
      </w:r>
      <w:r w:rsidR="002828BE" w:rsidRPr="004C1D63">
        <w:rPr>
          <w:rFonts w:cs="Arial"/>
        </w:rPr>
        <w:t>IoT NTN enhancements, NR NTN enhancements</w:t>
      </w:r>
      <w:r w:rsidR="00502B13" w:rsidRPr="004C1D63">
        <w:rPr>
          <w:rFonts w:cs="Arial"/>
        </w:rPr>
        <w:t xml:space="preserve">, </w:t>
      </w:r>
      <w:r w:rsidR="00400611" w:rsidRPr="004C1D63">
        <w:rPr>
          <w:rFonts w:cs="Arial"/>
        </w:rPr>
        <w:t xml:space="preserve">TEI18, </w:t>
      </w:r>
      <w:r w:rsidR="00502B13" w:rsidRPr="004C1D63">
        <w:t>NTN for NR Ph3, IoT NTN Ph3</w:t>
      </w:r>
      <w:r w:rsidR="005A4A36" w:rsidRPr="004C1D63">
        <w:t>, IoT-NTN TDD mode</w:t>
      </w:r>
      <w:r w:rsidR="006D56E1">
        <w:t>, TEI19</w:t>
      </w:r>
      <w:r w:rsidR="005A4A36" w:rsidRPr="004C1D63">
        <w:t xml:space="preserve"> </w:t>
      </w:r>
      <w:r w:rsidR="00924E60" w:rsidRPr="004C1D63">
        <w:rPr>
          <w:rFonts w:cs="Arial"/>
        </w:rPr>
        <w:t>- Sergio Parolari</w:t>
      </w:r>
    </w:p>
    <w:p w14:paraId="7F69220E" w14:textId="3A133D7C" w:rsidR="00D83B43" w:rsidRPr="004C1D63" w:rsidRDefault="00CC2C5C" w:rsidP="009363E2">
      <w:pPr>
        <w:pStyle w:val="B1"/>
        <w:spacing w:before="60" w:after="120"/>
        <w:rPr>
          <w:rFonts w:cs="Arial"/>
        </w:rPr>
      </w:pPr>
      <w:r w:rsidRPr="004C1D63">
        <w:rPr>
          <w:rFonts w:cs="Arial"/>
        </w:rPr>
        <w:t>-</w:t>
      </w:r>
      <w:r w:rsidR="00924E60" w:rsidRPr="004C1D63">
        <w:rPr>
          <w:rFonts w:cs="Arial"/>
        </w:rPr>
        <w:tab/>
      </w:r>
      <w:r w:rsidR="002828BE" w:rsidRPr="004C1D63">
        <w:t xml:space="preserve">NR positioning enhancements, </w:t>
      </w:r>
      <w:r w:rsidR="00A435EC" w:rsidRPr="004C1D63">
        <w:rPr>
          <w:rFonts w:cs="Arial"/>
        </w:rPr>
        <w:t>Expanded and improved NR positioning</w:t>
      </w:r>
      <w:r w:rsidR="002828BE" w:rsidRPr="004C1D63">
        <w:rPr>
          <w:rFonts w:cs="Arial"/>
        </w:rPr>
        <w:t>, Enhanced NR Sidelink Relay</w:t>
      </w:r>
      <w:r w:rsidR="00AD1274" w:rsidRPr="004C1D63">
        <w:rPr>
          <w:rFonts w:cs="Arial"/>
        </w:rPr>
        <w:t>,</w:t>
      </w:r>
      <w:r w:rsidR="00AD1274" w:rsidRPr="004C1D63">
        <w:t xml:space="preserve"> </w:t>
      </w:r>
      <w:r w:rsidR="005A4A36" w:rsidRPr="004C1D63">
        <w:t xml:space="preserve">NR sidelink multi-hop relay, NavIC L1 SPS A-GNSS support, </w:t>
      </w:r>
      <w:r w:rsidR="004C1D63" w:rsidRPr="004C1D63">
        <w:rPr>
          <w:rFonts w:cs="Arial"/>
        </w:rPr>
        <w:t>SRS frequency hopping, On-demand posSIB</w:t>
      </w:r>
      <w:r w:rsidR="00A451F0" w:rsidRPr="004C1D63">
        <w:rPr>
          <w:rFonts w:cs="Arial"/>
        </w:rPr>
        <w:t xml:space="preserve"> </w:t>
      </w:r>
      <w:r w:rsidR="00502B13" w:rsidRPr="004C1D63">
        <w:rPr>
          <w:rFonts w:cs="Arial"/>
        </w:rPr>
        <w:t>- Nathan Tenny</w:t>
      </w:r>
    </w:p>
    <w:p w14:paraId="385249CD" w14:textId="24CB0DBC" w:rsidR="000F7D37" w:rsidRPr="004C1D63" w:rsidRDefault="000F7D37" w:rsidP="009363E2">
      <w:pPr>
        <w:pStyle w:val="B1"/>
        <w:spacing w:before="60" w:after="120"/>
        <w:rPr>
          <w:rFonts w:cs="Arial"/>
        </w:rPr>
      </w:pPr>
      <w:r w:rsidRPr="004C1D63">
        <w:rPr>
          <w:rFonts w:cs="Arial"/>
        </w:rPr>
        <w:t>-</w:t>
      </w:r>
      <w:r w:rsidRPr="004C1D63">
        <w:rPr>
          <w:rFonts w:cs="Arial"/>
        </w:rPr>
        <w:tab/>
      </w:r>
      <w:r w:rsidR="0076788D" w:rsidRPr="004C1D63">
        <w:rPr>
          <w:rFonts w:cs="Arial"/>
        </w:rPr>
        <w:t>XR Enhancements</w:t>
      </w:r>
      <w:r w:rsidR="003339F1">
        <w:rPr>
          <w:rFonts w:cs="Arial"/>
        </w:rPr>
        <w:t>,</w:t>
      </w:r>
      <w:r w:rsidR="003339F1" w:rsidRPr="003339F1">
        <w:rPr>
          <w:lang w:eastAsia="zh-CN"/>
        </w:rPr>
        <w:t xml:space="preserve"> </w:t>
      </w:r>
      <w:r w:rsidR="003339F1" w:rsidRPr="00065972">
        <w:rPr>
          <w:lang w:eastAsia="zh-CN"/>
        </w:rPr>
        <w:t>LTE-based 5G Broadcast</w:t>
      </w:r>
      <w:r w:rsidR="003339F1">
        <w:rPr>
          <w:lang w:eastAsia="zh-CN"/>
        </w:rPr>
        <w:t>,</w:t>
      </w:r>
      <w:r w:rsidR="003339F1" w:rsidRPr="003339F1">
        <w:rPr>
          <w:rFonts w:eastAsiaTheme="minorEastAsia"/>
        </w:rPr>
        <w:t xml:space="preserve"> </w:t>
      </w:r>
      <w:r w:rsidR="003339F1" w:rsidRPr="00BB07BA">
        <w:rPr>
          <w:rFonts w:eastAsiaTheme="minorEastAsia"/>
        </w:rPr>
        <w:t>RTP retransmission</w:t>
      </w:r>
      <w:r w:rsidR="0076788D" w:rsidRPr="004C1D63">
        <w:rPr>
          <w:rFonts w:cs="Arial"/>
        </w:rPr>
        <w:t xml:space="preserve"> </w:t>
      </w:r>
      <w:r w:rsidRPr="004C1D63">
        <w:rPr>
          <w:rFonts w:cs="Arial"/>
        </w:rPr>
        <w:t>- Dawid Koziol</w:t>
      </w:r>
    </w:p>
    <w:p w14:paraId="5C00DB3D" w14:textId="16DE3303" w:rsidR="00092BCD" w:rsidRPr="004C1D63" w:rsidRDefault="00092BCD" w:rsidP="00092BCD">
      <w:pPr>
        <w:pStyle w:val="B1"/>
        <w:spacing w:before="60" w:after="120"/>
        <w:rPr>
          <w:rFonts w:eastAsiaTheme="minorEastAsia" w:cs="Arial"/>
        </w:rPr>
      </w:pPr>
      <w:r w:rsidRPr="004C1D63">
        <w:rPr>
          <w:rFonts w:cs="Arial"/>
        </w:rPr>
        <w:t>-</w:t>
      </w:r>
      <w:r w:rsidRPr="004C1D63">
        <w:rPr>
          <w:rFonts w:cs="Arial"/>
        </w:rPr>
        <w:tab/>
      </w:r>
      <w:r w:rsidR="00D83B43" w:rsidRPr="004C1D63">
        <w:t>EUTRA corrections Rel-17 and earlier,</w:t>
      </w:r>
      <w:r w:rsidR="00D83B43" w:rsidRPr="004C1D63">
        <w:rPr>
          <w:rFonts w:cs="Arial"/>
        </w:rPr>
        <w:t xml:space="preserve"> </w:t>
      </w:r>
      <w:r w:rsidR="00F477E8" w:rsidRPr="004C1D63">
        <w:rPr>
          <w:rFonts w:cs="Arial"/>
        </w:rPr>
        <w:t>NR Rel-15, Rel-16</w:t>
      </w:r>
      <w:r w:rsidR="005A4A36" w:rsidRPr="004C1D63">
        <w:rPr>
          <w:rFonts w:cs="Arial"/>
        </w:rPr>
        <w:t xml:space="preserve"> and</w:t>
      </w:r>
      <w:r w:rsidR="00F477E8" w:rsidRPr="004C1D63">
        <w:rPr>
          <w:rFonts w:cs="Arial"/>
        </w:rPr>
        <w:t xml:space="preserve"> Rel-17 (except user plane), </w:t>
      </w:r>
      <w:r w:rsidR="0076788D" w:rsidRPr="004C1D63">
        <w:rPr>
          <w:rFonts w:cs="Arial"/>
        </w:rPr>
        <w:t>Further enhancement of data collection for SON MDT in NR and EN-DC</w:t>
      </w:r>
      <w:r w:rsidR="005E5E58" w:rsidRPr="004C1D63">
        <w:rPr>
          <w:rFonts w:cs="Arial"/>
        </w:rPr>
        <w:t xml:space="preserve">, </w:t>
      </w:r>
      <w:r w:rsidR="0076788D" w:rsidRPr="004C1D63">
        <w:t>SON</w:t>
      </w:r>
      <w:r w:rsidR="00BD7296" w:rsidRPr="004C1D63">
        <w:t>/</w:t>
      </w:r>
      <w:r w:rsidR="0076788D" w:rsidRPr="004C1D63">
        <w:t>MDT Ph4</w:t>
      </w:r>
      <w:r w:rsidRPr="004C1D63">
        <w:rPr>
          <w:rFonts w:cs="Arial"/>
        </w:rPr>
        <w:t xml:space="preserve"> - Mattias Bergst</w:t>
      </w:r>
      <w:r w:rsidRPr="004C1D63">
        <w:rPr>
          <w:rFonts w:eastAsiaTheme="minorEastAsia" w:cs="Arial"/>
        </w:rPr>
        <w:t>röm</w:t>
      </w:r>
    </w:p>
    <w:p w14:paraId="405B104F" w14:textId="76B109A3" w:rsidR="00924E60" w:rsidRPr="00A066A8" w:rsidRDefault="00924E60" w:rsidP="00924E60">
      <w:pPr>
        <w:spacing w:before="60"/>
        <w:rPr>
          <w:rFonts w:cs="Arial"/>
        </w:rPr>
      </w:pPr>
      <w:r w:rsidRPr="00A066A8">
        <w:rPr>
          <w:rFonts w:cs="Arial"/>
        </w:rPr>
        <w:t>The statistics from this meeting are:</w:t>
      </w:r>
    </w:p>
    <w:p w14:paraId="008D7D65" w14:textId="75BE0E9C"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8367B">
        <w:rPr>
          <w:rFonts w:cs="Arial"/>
          <w:lang w:val="en-US"/>
        </w:rPr>
        <w:t>3</w:t>
      </w:r>
      <w:r w:rsidR="00651FE7">
        <w:rPr>
          <w:rFonts w:cs="Arial"/>
          <w:lang w:val="en-US"/>
        </w:rPr>
        <w:t>68</w:t>
      </w:r>
      <w:r w:rsidRPr="00A066A8">
        <w:rPr>
          <w:rFonts w:cs="Arial"/>
          <w:lang w:val="en-US"/>
        </w:rPr>
        <w:t xml:space="preserve"> </w:t>
      </w:r>
      <w:r w:rsidR="00846B05">
        <w:rPr>
          <w:rFonts w:cs="Arial"/>
          <w:lang w:val="en-US"/>
        </w:rPr>
        <w:t xml:space="preserve">f2f </w:t>
      </w:r>
      <w:r w:rsidRPr="00A066A8">
        <w:rPr>
          <w:rFonts w:cs="Arial"/>
          <w:lang w:val="en-US"/>
        </w:rPr>
        <w:t>participant</w:t>
      </w:r>
      <w:r w:rsidR="006539A9" w:rsidRPr="00A066A8">
        <w:rPr>
          <w:rFonts w:cs="Arial"/>
          <w:lang w:val="en-US"/>
        </w:rPr>
        <w:t>s</w:t>
      </w:r>
    </w:p>
    <w:p w14:paraId="4F10453C" w14:textId="25E7E2ED"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C6BC3" w:rsidRPr="00A066A8">
        <w:rPr>
          <w:rFonts w:cs="Arial"/>
          <w:lang w:val="en-US"/>
        </w:rPr>
        <w:t>1</w:t>
      </w:r>
      <w:r w:rsidR="00CC5339">
        <w:rPr>
          <w:rFonts w:cs="Arial"/>
          <w:lang w:val="en-US"/>
        </w:rPr>
        <w:t>626</w:t>
      </w:r>
      <w:r w:rsidR="000B7F2A">
        <w:rPr>
          <w:rFonts w:cs="Arial"/>
          <w:lang w:val="en-US"/>
        </w:rPr>
        <w:t xml:space="preserve"> </w:t>
      </w:r>
      <w:r w:rsidRPr="00A066A8">
        <w:rPr>
          <w:rFonts w:cs="Arial"/>
          <w:lang w:val="en-US"/>
        </w:rPr>
        <w:t xml:space="preserve">Tdoc numbers allocated with </w:t>
      </w:r>
      <w:r w:rsidR="004515CC">
        <w:rPr>
          <w:rFonts w:cs="Arial"/>
          <w:lang w:val="en-US"/>
        </w:rPr>
        <w:t>1</w:t>
      </w:r>
      <w:r w:rsidR="00295469">
        <w:rPr>
          <w:rFonts w:cs="Arial"/>
          <w:lang w:val="en-US"/>
        </w:rPr>
        <w:t>6</w:t>
      </w:r>
      <w:r w:rsidR="00CC5339">
        <w:rPr>
          <w:rFonts w:cs="Arial"/>
          <w:lang w:val="en-US"/>
        </w:rPr>
        <w:t>01</w:t>
      </w:r>
      <w:r w:rsidR="004515CC">
        <w:rPr>
          <w:rFonts w:cs="Arial"/>
          <w:lang w:val="en-US"/>
        </w:rPr>
        <w:t xml:space="preserve"> </w:t>
      </w:r>
      <w:r w:rsidRPr="00A066A8">
        <w:rPr>
          <w:rFonts w:cs="Arial"/>
          <w:lang w:val="en-US"/>
        </w:rPr>
        <w:t>available contributions. (See the attached tdoc list)</w:t>
      </w:r>
    </w:p>
    <w:p w14:paraId="3E3CFBD2" w14:textId="32E32C14" w:rsidR="00924E60" w:rsidRPr="00A066A8" w:rsidRDefault="00924E60" w:rsidP="009363E2">
      <w:pPr>
        <w:pStyle w:val="B1"/>
        <w:spacing w:before="60" w:after="120"/>
        <w:rPr>
          <w:rFonts w:cs="Arial"/>
        </w:rPr>
      </w:pPr>
      <w:r w:rsidRPr="00A066A8">
        <w:rPr>
          <w:rFonts w:cs="Arial"/>
        </w:rPr>
        <w:t>-</w:t>
      </w:r>
      <w:r w:rsidR="00F51B5C" w:rsidRPr="00A066A8">
        <w:rPr>
          <w:rFonts w:cs="Arial"/>
        </w:rPr>
        <w:tab/>
      </w:r>
      <w:r w:rsidR="00CC5339">
        <w:rPr>
          <w:rFonts w:cs="Arial"/>
        </w:rPr>
        <w:t>61</w:t>
      </w:r>
      <w:r w:rsidRPr="00A066A8">
        <w:rPr>
          <w:rFonts w:cs="Arial"/>
        </w:rPr>
        <w:t xml:space="preserve"> incoming liaison statements, out of which </w:t>
      </w:r>
      <w:r w:rsidR="00CC5339">
        <w:rPr>
          <w:rFonts w:cs="Arial"/>
        </w:rPr>
        <w:t>39</w:t>
      </w:r>
      <w:r w:rsidR="00846B05">
        <w:rPr>
          <w:rFonts w:cs="Arial"/>
        </w:rPr>
        <w:t xml:space="preserve"> </w:t>
      </w:r>
      <w:r w:rsidRPr="00A066A8">
        <w:rPr>
          <w:rFonts w:cs="Arial"/>
        </w:rPr>
        <w:t xml:space="preserve">were </w:t>
      </w:r>
      <w:r w:rsidR="00BF4691" w:rsidRPr="00A066A8">
        <w:rPr>
          <w:rFonts w:cs="Arial"/>
        </w:rPr>
        <w:t>noted</w:t>
      </w:r>
      <w:r w:rsidRPr="00A066A8">
        <w:rPr>
          <w:rFonts w:cs="Arial"/>
        </w:rPr>
        <w:t xml:space="preserve">. The remaining non-treated </w:t>
      </w:r>
      <w:r w:rsidR="004C6BC3" w:rsidRPr="00A066A8">
        <w:rPr>
          <w:rFonts w:cs="Arial"/>
        </w:rPr>
        <w:t xml:space="preserve">liaison </w:t>
      </w:r>
      <w:r w:rsidRPr="00A066A8">
        <w:rPr>
          <w:rFonts w:cs="Arial"/>
        </w:rPr>
        <w:t>will be treated in RAN2#1</w:t>
      </w:r>
      <w:r w:rsidR="00CC5339">
        <w:rPr>
          <w:rFonts w:cs="Arial"/>
        </w:rPr>
        <w:t>31</w:t>
      </w:r>
      <w:r w:rsidRPr="00A066A8">
        <w:rPr>
          <w:rFonts w:cs="Arial"/>
        </w:rPr>
        <w:t xml:space="preserve"> meeting.</w:t>
      </w:r>
    </w:p>
    <w:p w14:paraId="4495713E" w14:textId="48F68916" w:rsidR="00924E60" w:rsidRPr="00A066A8" w:rsidRDefault="00924E60" w:rsidP="009363E2">
      <w:pPr>
        <w:pStyle w:val="B1"/>
        <w:spacing w:before="60" w:after="120"/>
        <w:rPr>
          <w:rFonts w:cs="Arial"/>
        </w:rPr>
      </w:pPr>
      <w:r w:rsidRPr="00A066A8">
        <w:rPr>
          <w:rFonts w:cs="Arial"/>
        </w:rPr>
        <w:t>-</w:t>
      </w:r>
      <w:r w:rsidRPr="00A066A8">
        <w:rPr>
          <w:rFonts w:cs="Arial"/>
        </w:rPr>
        <w:tab/>
      </w:r>
      <w:r w:rsidR="00295469">
        <w:rPr>
          <w:rFonts w:cs="Arial"/>
        </w:rPr>
        <w:t>2</w:t>
      </w:r>
      <w:r w:rsidR="00CC5339">
        <w:rPr>
          <w:rFonts w:cs="Arial"/>
        </w:rPr>
        <w:t>3</w:t>
      </w:r>
      <w:r w:rsidR="00F57AAF" w:rsidRPr="00A066A8">
        <w:rPr>
          <w:rFonts w:cs="Arial"/>
        </w:rPr>
        <w:t xml:space="preserve"> </w:t>
      </w:r>
      <w:r w:rsidRPr="00A066A8">
        <w:rPr>
          <w:rFonts w:cs="Arial"/>
        </w:rPr>
        <w:t>outgoing liaison statements</w:t>
      </w:r>
    </w:p>
    <w:p w14:paraId="138F781B" w14:textId="5813CC80" w:rsidR="006539A9" w:rsidRPr="00A066A8" w:rsidRDefault="006539A9" w:rsidP="009363E2">
      <w:pPr>
        <w:pStyle w:val="B1"/>
        <w:spacing w:before="60" w:after="120"/>
        <w:rPr>
          <w:rFonts w:cs="Arial"/>
        </w:rPr>
      </w:pPr>
      <w:r w:rsidRPr="00A066A8">
        <w:rPr>
          <w:rFonts w:cs="Arial"/>
        </w:rPr>
        <w:t>-</w:t>
      </w:r>
      <w:r w:rsidRPr="00A066A8">
        <w:rPr>
          <w:rFonts w:cs="Arial"/>
        </w:rPr>
        <w:tab/>
      </w:r>
      <w:r w:rsidR="0048367B">
        <w:rPr>
          <w:rFonts w:cs="Arial"/>
        </w:rPr>
        <w:t>5</w:t>
      </w:r>
      <w:r w:rsidR="00CC5339">
        <w:rPr>
          <w:rFonts w:cs="Arial"/>
        </w:rPr>
        <w:t>6</w:t>
      </w:r>
      <w:r w:rsidRPr="00A066A8">
        <w:rPr>
          <w:rFonts w:cs="Arial"/>
        </w:rPr>
        <w:t xml:space="preserve"> at</w:t>
      </w:r>
      <w:r w:rsidR="00BA34D1" w:rsidRPr="00A066A8">
        <w:rPr>
          <w:rFonts w:cs="Arial"/>
        </w:rPr>
        <w:t>-</w:t>
      </w:r>
      <w:r w:rsidRPr="00A066A8">
        <w:rPr>
          <w:rFonts w:cs="Arial"/>
        </w:rPr>
        <w:t>meeting email discussions</w:t>
      </w:r>
    </w:p>
    <w:p w14:paraId="34263C14" w14:textId="68C938AB" w:rsidR="00924E60" w:rsidRPr="00A066A8" w:rsidRDefault="00924E60" w:rsidP="009363E2">
      <w:pPr>
        <w:pStyle w:val="B1"/>
        <w:spacing w:before="60" w:after="120"/>
        <w:rPr>
          <w:rFonts w:cs="Arial"/>
        </w:rPr>
      </w:pPr>
      <w:r w:rsidRPr="00A066A8">
        <w:rPr>
          <w:rFonts w:cs="Arial"/>
        </w:rPr>
        <w:t>-</w:t>
      </w:r>
      <w:r w:rsidRPr="00A066A8">
        <w:rPr>
          <w:rFonts w:cs="Arial"/>
        </w:rPr>
        <w:tab/>
      </w:r>
      <w:r w:rsidR="00AD5D54">
        <w:rPr>
          <w:rFonts w:cs="Arial"/>
        </w:rPr>
        <w:t>80</w:t>
      </w:r>
      <w:r w:rsidR="004A5652" w:rsidRPr="00A066A8">
        <w:rPr>
          <w:rFonts w:cs="Arial"/>
        </w:rPr>
        <w:t xml:space="preserve"> </w:t>
      </w:r>
      <w:r w:rsidRPr="00A066A8">
        <w:rPr>
          <w:rFonts w:cs="Arial"/>
        </w:rPr>
        <w:t>email approvals/discussions scheduled after the RAN2#1</w:t>
      </w:r>
      <w:r w:rsidR="00CC5339">
        <w:rPr>
          <w:rFonts w:cs="Arial"/>
        </w:rPr>
        <w:t>30</w:t>
      </w:r>
      <w:r w:rsidRPr="00A066A8">
        <w:rPr>
          <w:rFonts w:cs="Arial"/>
        </w:rPr>
        <w:t xml:space="preserve"> meeting</w:t>
      </w:r>
      <w:r w:rsidR="00EF7ECE" w:rsidRPr="00A066A8">
        <w:rPr>
          <w:rFonts w:cs="Arial"/>
        </w:rPr>
        <w:t xml:space="preserve"> </w:t>
      </w:r>
      <w:r w:rsidR="004515CC">
        <w:rPr>
          <w:rFonts w:cs="Arial"/>
        </w:rPr>
        <w:t>(</w:t>
      </w:r>
      <w:r w:rsidR="0048367B">
        <w:rPr>
          <w:rFonts w:cs="Arial"/>
        </w:rPr>
        <w:t>1</w:t>
      </w:r>
      <w:r w:rsidR="00CC5339">
        <w:rPr>
          <w:rFonts w:cs="Arial"/>
        </w:rPr>
        <w:t>0</w:t>
      </w:r>
      <w:r w:rsidR="00EF7ECE" w:rsidRPr="00A066A8">
        <w:rPr>
          <w:rFonts w:cs="Arial"/>
        </w:rPr>
        <w:t xml:space="preserve"> short</w:t>
      </w:r>
      <w:r w:rsidR="00846B05">
        <w:rPr>
          <w:rFonts w:cs="Arial"/>
        </w:rPr>
        <w:t xml:space="preserve"> and </w:t>
      </w:r>
      <w:r w:rsidR="00AD5D54">
        <w:rPr>
          <w:rFonts w:cs="Arial"/>
        </w:rPr>
        <w:t>70</w:t>
      </w:r>
      <w:r w:rsidR="00846B05">
        <w:rPr>
          <w:rFonts w:cs="Arial"/>
        </w:rPr>
        <w:t xml:space="preserve"> long</w:t>
      </w:r>
      <w:r w:rsidR="00EF7ECE" w:rsidRPr="00A066A8">
        <w:rPr>
          <w:rFonts w:cs="Arial"/>
        </w:rPr>
        <w:t>)</w:t>
      </w:r>
      <w:r w:rsidRPr="00A066A8">
        <w:rPr>
          <w:rFonts w:cs="Arial"/>
        </w:rPr>
        <w:t>, see Annex G for details.</w:t>
      </w:r>
    </w:p>
    <w:p w14:paraId="14C4A76A" w14:textId="660C4A06" w:rsidR="00924E60" w:rsidRPr="00A066A8" w:rsidRDefault="00924E60" w:rsidP="00B9175E">
      <w:pPr>
        <w:pStyle w:val="B1"/>
        <w:tabs>
          <w:tab w:val="left" w:pos="4962"/>
        </w:tabs>
        <w:spacing w:before="60" w:after="120"/>
        <w:rPr>
          <w:rFonts w:cs="Arial"/>
        </w:rPr>
      </w:pPr>
      <w:r w:rsidRPr="00A066A8">
        <w:rPr>
          <w:rFonts w:cs="Arial"/>
        </w:rPr>
        <w:tab/>
        <w:t xml:space="preserve">Number of CRs submitted: </w:t>
      </w:r>
      <w:r w:rsidR="00CC5339">
        <w:rPr>
          <w:rFonts w:cs="Arial"/>
        </w:rPr>
        <w:t>412</w:t>
      </w:r>
      <w:r w:rsidRPr="00A066A8">
        <w:rPr>
          <w:rFonts w:cs="Arial"/>
        </w:rPr>
        <w:t xml:space="preserve">. Out of these, </w:t>
      </w:r>
      <w:r w:rsidR="004F2FA7">
        <w:rPr>
          <w:rFonts w:cs="Arial"/>
        </w:rPr>
        <w:t>1</w:t>
      </w:r>
      <w:r w:rsidR="002A10CF">
        <w:rPr>
          <w:rFonts w:cs="Arial"/>
        </w:rPr>
        <w:t>9</w:t>
      </w:r>
      <w:r w:rsidR="004F2FA7">
        <w:rPr>
          <w:rFonts w:cs="Arial"/>
        </w:rPr>
        <w:t>0</w:t>
      </w:r>
      <w:r w:rsidRPr="00A066A8">
        <w:rPr>
          <w:rFonts w:cs="Arial"/>
        </w:rPr>
        <w:t xml:space="preserve"> were agreed.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94" w:name="_Toc88676213"/>
      <w:bookmarkStart w:id="95" w:name="_Toc94719554"/>
      <w:bookmarkStart w:id="96" w:name="_Toc102494786"/>
      <w:bookmarkStart w:id="97" w:name="_Toc105622122"/>
      <w:bookmarkStart w:id="98" w:name="_Toc113876856"/>
      <w:bookmarkStart w:id="99" w:name="_Toc115768767"/>
      <w:bookmarkStart w:id="100" w:name="_Toc118202163"/>
      <w:bookmarkStart w:id="101" w:name="_Toc120536778"/>
      <w:bookmarkStart w:id="102" w:name="_Toc127484719"/>
      <w:bookmarkStart w:id="103" w:name="_Toc129990310"/>
      <w:bookmarkStart w:id="104" w:name="_Toc134112292"/>
      <w:bookmarkStart w:id="105" w:name="_Toc142643862"/>
      <w:bookmarkStart w:id="106" w:name="_Toc151278349"/>
      <w:bookmarkStart w:id="107" w:name="_Toc151848672"/>
      <w:bookmarkStart w:id="108" w:name="_Toc159250137"/>
      <w:bookmarkStart w:id="109" w:name="_Toc163757143"/>
      <w:bookmarkStart w:id="110" w:name="_Toc165648572"/>
      <w:bookmarkStart w:id="111" w:name="_Toc169647088"/>
      <w:bookmarkStart w:id="112" w:name="_Toc180701788"/>
      <w:bookmarkStart w:id="113" w:name="_Toc181909173"/>
      <w:bookmarkStart w:id="114" w:name="_Toc190628616"/>
      <w:bookmarkStart w:id="115" w:name="_Toc192273352"/>
      <w:bookmarkStart w:id="116" w:name="_Toc195718013"/>
      <w:bookmarkStart w:id="117" w:name="_Toc197679986"/>
      <w:bookmarkStart w:id="118" w:name="_Toc63611158"/>
      <w:bookmarkStart w:id="119" w:name="_Toc63611408"/>
      <w:bookmarkStart w:id="120" w:name="_Toc63704608"/>
      <w:bookmarkStart w:id="121" w:name="_Toc64749428"/>
      <w:bookmarkStart w:id="122" w:name="_Toc68990625"/>
      <w:bookmarkStart w:id="123" w:name="_Toc206149504"/>
      <w:r w:rsidRPr="00A066A8">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23"/>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24" w:name="_Toc198546512"/>
      <w:bookmarkStart w:id="125" w:name="_Toc82647028"/>
      <w:bookmarkStart w:id="126" w:name="_Toc74844872"/>
      <w:bookmarkStart w:id="127" w:name="_Toc78991606"/>
      <w:bookmarkStart w:id="128" w:name="_Toc78991855"/>
      <w:bookmarkStart w:id="129" w:name="_Toc70673257"/>
    </w:p>
    <w:p w14:paraId="49399D32" w14:textId="77777777" w:rsidR="00111082" w:rsidRPr="00DB2F94" w:rsidRDefault="00111082" w:rsidP="00111082">
      <w:pPr>
        <w:pStyle w:val="Heading1"/>
      </w:pPr>
      <w:bookmarkStart w:id="130" w:name="_Toc192273354"/>
      <w:bookmarkStart w:id="131" w:name="_Toc195718015"/>
      <w:bookmarkStart w:id="132" w:name="_Toc197679988"/>
      <w:bookmarkStart w:id="133" w:name="_Toc158241507"/>
      <w:bookmarkStart w:id="134" w:name="_Toc169647089"/>
      <w:bookmarkStart w:id="135" w:name="_Toc180701789"/>
      <w:bookmarkStart w:id="136" w:name="_Toc181909174"/>
      <w:bookmarkStart w:id="137" w:name="_Toc190628617"/>
      <w:bookmarkStart w:id="138" w:name="_Toc129990311"/>
      <w:bookmarkStart w:id="139" w:name="_Toc134112293"/>
      <w:bookmarkStart w:id="140" w:name="_Toc142643863"/>
      <w:bookmarkStart w:id="141" w:name="_Toc151278350"/>
      <w:bookmarkStart w:id="142" w:name="_Toc151848673"/>
      <w:bookmarkStart w:id="143" w:name="_Toc159250138"/>
      <w:bookmarkStart w:id="144" w:name="_Toc163757144"/>
      <w:bookmarkStart w:id="145" w:name="_Toc165648573"/>
      <w:bookmarkStart w:id="146" w:name="_Toc120536779"/>
      <w:bookmarkStart w:id="147" w:name="_Toc127484720"/>
      <w:bookmarkStart w:id="148" w:name="_Toc118202164"/>
      <w:bookmarkStart w:id="149" w:name="_Toc24896518"/>
      <w:bookmarkStart w:id="150" w:name="_Toc25783667"/>
      <w:bookmarkStart w:id="151" w:name="_Toc33399561"/>
      <w:bookmarkStart w:id="152" w:name="_Toc35189499"/>
      <w:bookmarkStart w:id="153" w:name="_Toc35213648"/>
      <w:bookmarkStart w:id="154" w:name="_Toc39528403"/>
      <w:bookmarkStart w:id="155" w:name="_Toc40051250"/>
      <w:bookmarkStart w:id="156" w:name="_Toc41695964"/>
      <w:bookmarkStart w:id="157" w:name="_Toc44503776"/>
      <w:bookmarkStart w:id="158" w:name="_Toc50895418"/>
      <w:bookmarkStart w:id="159" w:name="_Toc57284390"/>
      <w:bookmarkStart w:id="160" w:name="_Toc57677260"/>
      <w:bookmarkStart w:id="161" w:name="_Toc63611394"/>
      <w:bookmarkStart w:id="162" w:name="_Toc63611644"/>
      <w:bookmarkStart w:id="163" w:name="_Toc63704834"/>
      <w:bookmarkStart w:id="164" w:name="_Toc64749661"/>
      <w:bookmarkStart w:id="165" w:name="_Toc68990858"/>
      <w:bookmarkStart w:id="166" w:name="_Toc70673478"/>
      <w:bookmarkStart w:id="167" w:name="_Toc74845107"/>
      <w:bookmarkStart w:id="168" w:name="_Toc78991840"/>
      <w:bookmarkStart w:id="169" w:name="_Toc78992089"/>
      <w:bookmarkStart w:id="170" w:name="_Toc82647268"/>
      <w:bookmarkStart w:id="171" w:name="_Toc88676455"/>
      <w:bookmarkStart w:id="172" w:name="_Toc94719748"/>
      <w:bookmarkStart w:id="173" w:name="_Toc102495093"/>
      <w:bookmarkStart w:id="174" w:name="_Toc105622383"/>
      <w:bookmarkStart w:id="175" w:name="_Toc113877108"/>
      <w:bookmarkStart w:id="176" w:name="_Toc115769019"/>
      <w:bookmarkStart w:id="177" w:name="_Toc206149505"/>
      <w:bookmarkEnd w:id="118"/>
      <w:bookmarkEnd w:id="119"/>
      <w:bookmarkEnd w:id="120"/>
      <w:bookmarkEnd w:id="121"/>
      <w:bookmarkEnd w:id="122"/>
      <w:bookmarkEnd w:id="124"/>
      <w:bookmarkEnd w:id="125"/>
      <w:bookmarkEnd w:id="126"/>
      <w:bookmarkEnd w:id="127"/>
      <w:bookmarkEnd w:id="128"/>
      <w:bookmarkEnd w:id="129"/>
      <w:r w:rsidRPr="00DB2F94">
        <w:t>1</w:t>
      </w:r>
      <w:r w:rsidRPr="00DB2F94">
        <w:tab/>
        <w:t>Opening of the meeting</w:t>
      </w:r>
      <w:bookmarkEnd w:id="177"/>
    </w:p>
    <w:p w14:paraId="425053D1" w14:textId="77777777" w:rsidR="00111082" w:rsidRPr="00DB2F94" w:rsidRDefault="00111082" w:rsidP="00111082">
      <w:pPr>
        <w:pStyle w:val="Heading2"/>
      </w:pPr>
      <w:bookmarkStart w:id="178" w:name="_Toc158241508"/>
      <w:bookmarkStart w:id="179" w:name="_Toc206149506"/>
      <w:r w:rsidRPr="00DB2F94">
        <w:t>1.1</w:t>
      </w:r>
      <w:r w:rsidRPr="00DB2F94">
        <w:tab/>
        <w:t>Call for IPR</w:t>
      </w:r>
      <w:bookmarkEnd w:id="178"/>
      <w:bookmarkEnd w:id="179"/>
    </w:p>
    <w:p w14:paraId="1EAC4BCD" w14:textId="77777777" w:rsidR="00111082" w:rsidRPr="00DB2F94" w:rsidRDefault="00111082" w:rsidP="00111082">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111082" w:rsidRPr="00DB2F94" w14:paraId="07BE362A" w14:textId="77777777" w:rsidTr="006613BA">
        <w:tc>
          <w:tcPr>
            <w:tcW w:w="8640" w:type="dxa"/>
            <w:shd w:val="clear" w:color="auto" w:fill="D9D9D9"/>
          </w:tcPr>
          <w:p w14:paraId="52E4A6E7" w14:textId="77777777" w:rsidR="00111082" w:rsidRPr="00DB2F94" w:rsidRDefault="00111082" w:rsidP="006613BA">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28E3C4EF" w14:textId="77777777" w:rsidR="00111082" w:rsidRPr="00DB2F94" w:rsidRDefault="00111082" w:rsidP="006613BA">
            <w:pPr>
              <w:widowControl w:val="0"/>
            </w:pPr>
            <w:r w:rsidRPr="00DB2F94">
              <w:t>The delegates were asked to take note that they were hereby invited:</w:t>
            </w:r>
          </w:p>
          <w:p w14:paraId="4506D692" w14:textId="77777777" w:rsidR="00111082" w:rsidRPr="00DB2F94" w:rsidRDefault="00111082" w:rsidP="00111082">
            <w:pPr>
              <w:widowControl w:val="0"/>
              <w:numPr>
                <w:ilvl w:val="0"/>
                <w:numId w:val="18"/>
              </w:numPr>
              <w:overflowPunct/>
              <w:autoSpaceDE/>
              <w:autoSpaceDN/>
              <w:adjustRightInd/>
              <w:textAlignment w:val="auto"/>
            </w:pPr>
            <w:r w:rsidRPr="00DB2F94">
              <w:t>to investigate whether their organization or any other organization owns IPRs which were, or were likely to become Essential in respect of the work of 3GPP.</w:t>
            </w:r>
          </w:p>
          <w:p w14:paraId="32627F66" w14:textId="77777777" w:rsidR="00111082" w:rsidRPr="00DB2F94" w:rsidRDefault="00111082" w:rsidP="00111082">
            <w:pPr>
              <w:widowControl w:val="0"/>
              <w:numPr>
                <w:ilvl w:val="0"/>
                <w:numId w:val="18"/>
              </w:numPr>
              <w:overflowPunct/>
              <w:autoSpaceDE/>
              <w:autoSpaceDN/>
              <w:adjustRightInd/>
              <w:textAlignment w:val="auto"/>
            </w:pPr>
            <w:r w:rsidRPr="00DB2F94">
              <w:t>to notify their respective Organizational Partners of all potential IPRs, e.g., for ETSI, by means of the IPR Statement and the Licensing declaration forms (https://www.etsi.org/images/files/IPR/etsi-ipr-form.doc)</w:t>
            </w:r>
          </w:p>
        </w:tc>
      </w:tr>
    </w:tbl>
    <w:p w14:paraId="27308F06" w14:textId="77777777" w:rsidR="00111082" w:rsidRPr="00DB2F94" w:rsidRDefault="00111082" w:rsidP="00111082">
      <w:pPr>
        <w:pStyle w:val="Comments"/>
      </w:pPr>
      <w:r w:rsidRPr="00DB2F94">
        <w:t>NOTE:</w:t>
      </w:r>
      <w:r w:rsidRPr="00DB2F94">
        <w:tab/>
        <w:t>IPRs may be declared to the Director-General or Chairman of the SDO, but not to the RAN WG2 Chairman.</w:t>
      </w:r>
    </w:p>
    <w:p w14:paraId="0CEBA1A4" w14:textId="77777777" w:rsidR="00111082" w:rsidRPr="00DB2F94" w:rsidRDefault="00111082" w:rsidP="00111082">
      <w:pPr>
        <w:pStyle w:val="Comments"/>
      </w:pPr>
    </w:p>
    <w:p w14:paraId="46A4B67E" w14:textId="77777777" w:rsidR="00111082" w:rsidRPr="00DB2F94" w:rsidRDefault="00111082" w:rsidP="00111082">
      <w:pPr>
        <w:pStyle w:val="Heading2"/>
      </w:pPr>
      <w:bookmarkStart w:id="180" w:name="_Toc158241509"/>
      <w:bookmarkStart w:id="181" w:name="_Toc206149507"/>
      <w:r w:rsidRPr="00DB2F94">
        <w:t>1.2</w:t>
      </w:r>
      <w:r w:rsidRPr="00DB2F94">
        <w:tab/>
        <w:t>Network usage conditions</w:t>
      </w:r>
      <w:bookmarkEnd w:id="180"/>
      <w:bookmarkEnd w:id="181"/>
    </w:p>
    <w:p w14:paraId="37F9D62B" w14:textId="77777777" w:rsidR="00111082" w:rsidRPr="00DB2F94" w:rsidRDefault="00111082" w:rsidP="00111082">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0699F3A9" w14:textId="77777777" w:rsidR="00111082" w:rsidRPr="00DB2F94" w:rsidRDefault="00111082" w:rsidP="00111082">
      <w:pPr>
        <w:pStyle w:val="Heading2"/>
      </w:pPr>
      <w:bookmarkStart w:id="182" w:name="_Toc158241510"/>
      <w:bookmarkStart w:id="183" w:name="_Toc206149508"/>
      <w:r w:rsidRPr="00DB2F94">
        <w:t>1.3</w:t>
      </w:r>
      <w:r w:rsidRPr="00DB2F94">
        <w:tab/>
        <w:t>Other</w:t>
      </w:r>
      <w:bookmarkEnd w:id="182"/>
      <w:bookmarkEnd w:id="183"/>
    </w:p>
    <w:p w14:paraId="5B254B2C" w14:textId="77777777" w:rsidR="00111082" w:rsidRPr="00DB2F94" w:rsidRDefault="00111082" w:rsidP="00111082">
      <w:pPr>
        <w:pStyle w:val="Doc-title"/>
      </w:pPr>
    </w:p>
    <w:p w14:paraId="40C1BA57" w14:textId="77777777" w:rsidR="00111082" w:rsidRPr="00DB2F94" w:rsidRDefault="00111082" w:rsidP="00111082">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111082" w:rsidRPr="00DB2F94" w14:paraId="3BAFAD55" w14:textId="77777777" w:rsidTr="006613BA">
        <w:tc>
          <w:tcPr>
            <w:tcW w:w="8640" w:type="dxa"/>
            <w:shd w:val="clear" w:color="auto" w:fill="D9D9D9"/>
          </w:tcPr>
          <w:p w14:paraId="63166FE6" w14:textId="77777777" w:rsidR="00111082" w:rsidRPr="00DB2F94" w:rsidRDefault="00111082" w:rsidP="006613BA">
            <w:pPr>
              <w:pStyle w:val="Doc-title"/>
              <w:rPr>
                <w:noProof w:val="0"/>
              </w:rPr>
            </w:pPr>
            <w:r w:rsidRPr="00DB2F94">
              <w:rPr>
                <w:noProof w:val="0"/>
              </w:rPr>
              <w:t xml:space="preserve">In accordance with the Working Procedures it is reaffirmed that: </w:t>
            </w:r>
          </w:p>
          <w:p w14:paraId="6ECFB1A7" w14:textId="77777777" w:rsidR="00111082" w:rsidRPr="00DB2F94" w:rsidRDefault="00111082" w:rsidP="006613BA">
            <w:pPr>
              <w:widowControl w:val="0"/>
            </w:pPr>
            <w:r w:rsidRPr="00DB2F94">
              <w:t xml:space="preserve">(i) compliance with all applicable antitrust and competition laws is required; </w:t>
            </w:r>
          </w:p>
          <w:p w14:paraId="30DF5179" w14:textId="77777777" w:rsidR="00111082" w:rsidRPr="00DB2F94" w:rsidRDefault="00111082" w:rsidP="006613BA">
            <w:pPr>
              <w:widowControl w:val="0"/>
            </w:pPr>
            <w:r w:rsidRPr="00DB2F94">
              <w:t xml:space="preserve">(ii) timely submissions of work items in advance of TSG or WG meetings are important to allow for full and fair consideration of such matters; and </w:t>
            </w:r>
          </w:p>
          <w:p w14:paraId="024567E7" w14:textId="77777777" w:rsidR="00111082" w:rsidRPr="00DB2F94" w:rsidRDefault="00111082" w:rsidP="006613BA">
            <w:pPr>
              <w:widowControl w:val="0"/>
            </w:pPr>
            <w:r w:rsidRPr="00DB2F94">
              <w:t>(iii) the chair will conduct the meeting with strict impartiality and in the interests of 3GPP</w:t>
            </w:r>
          </w:p>
        </w:tc>
      </w:tr>
    </w:tbl>
    <w:p w14:paraId="5D997A5C" w14:textId="77777777" w:rsidR="00111082" w:rsidRPr="00DB2F94" w:rsidRDefault="00111082" w:rsidP="00111082">
      <w:pPr>
        <w:pStyle w:val="Comments"/>
        <w:rPr>
          <w:noProof w:val="0"/>
        </w:rPr>
      </w:pPr>
      <w:r w:rsidRPr="00DB2F94">
        <w:rPr>
          <w:noProof w:val="0"/>
        </w:rPr>
        <w:t>Note on (i): In case of question please contact your legal counsel.</w:t>
      </w:r>
    </w:p>
    <w:p w14:paraId="63F7FC27" w14:textId="77777777" w:rsidR="00111082" w:rsidRPr="00DB2F94" w:rsidRDefault="00111082" w:rsidP="00111082">
      <w:pPr>
        <w:pStyle w:val="Comments"/>
        <w:rPr>
          <w:noProof w:val="0"/>
        </w:rPr>
      </w:pPr>
      <w:r w:rsidRPr="00DB2F94">
        <w:rPr>
          <w:noProof w:val="0"/>
        </w:rPr>
        <w:t>Note on (ii): WIDs don’t need to be submitted to the RAN2 meeting and will typically not be discussed here either.</w:t>
      </w:r>
    </w:p>
    <w:p w14:paraId="3B91511D" w14:textId="77777777" w:rsidR="00111082" w:rsidRPr="00DB2F94" w:rsidRDefault="00111082" w:rsidP="00111082">
      <w:pPr>
        <w:pStyle w:val="Heading1"/>
      </w:pPr>
      <w:bookmarkStart w:id="184" w:name="_Toc206149509"/>
      <w:r w:rsidRPr="00DB2F94">
        <w:t>2</w:t>
      </w:r>
      <w:r w:rsidRPr="00DB2F94">
        <w:tab/>
        <w:t>General</w:t>
      </w:r>
      <w:bookmarkEnd w:id="184"/>
    </w:p>
    <w:p w14:paraId="50E1A36B" w14:textId="77777777" w:rsidR="00111082" w:rsidRDefault="00111082" w:rsidP="00111082">
      <w:pPr>
        <w:pStyle w:val="Heading2"/>
      </w:pPr>
      <w:bookmarkStart w:id="185" w:name="_Toc206149510"/>
      <w:r w:rsidRPr="00DB2F94">
        <w:t>2.1</w:t>
      </w:r>
      <w:r w:rsidRPr="00DB2F94">
        <w:tab/>
        <w:t>Approval of the agenda</w:t>
      </w:r>
      <w:bookmarkEnd w:id="185"/>
    </w:p>
    <w:p w14:paraId="7B47308F" w14:textId="77777777" w:rsidR="00111082" w:rsidRDefault="00111082" w:rsidP="00111082">
      <w:pPr>
        <w:pStyle w:val="Doc-title"/>
      </w:pPr>
      <w:r>
        <w:t>R2-2503301</w:t>
      </w:r>
      <w:r>
        <w:tab/>
      </w:r>
      <w:r w:rsidRPr="00646368">
        <w:t>Agenda for RAN2#130</w:t>
      </w:r>
      <w:r>
        <w:tab/>
      </w:r>
      <w:r w:rsidRPr="00646368">
        <w:t>Chair</w:t>
      </w:r>
      <w:r>
        <w:tab/>
        <w:t>agenda</w:t>
      </w:r>
    </w:p>
    <w:p w14:paraId="751EE557" w14:textId="77777777" w:rsidR="00111082" w:rsidRPr="0050261E" w:rsidRDefault="00111082" w:rsidP="00111082">
      <w:pPr>
        <w:pStyle w:val="Doc-text2"/>
      </w:pPr>
      <w:r>
        <w:t>=&gt; Approved</w:t>
      </w:r>
    </w:p>
    <w:p w14:paraId="3D514380" w14:textId="77777777" w:rsidR="00111082" w:rsidRDefault="00111082" w:rsidP="00111082">
      <w:pPr>
        <w:pStyle w:val="Heading2"/>
      </w:pPr>
      <w:bookmarkStart w:id="186" w:name="_Toc206149511"/>
      <w:r w:rsidRPr="00DB2F94">
        <w:t>2.2</w:t>
      </w:r>
      <w:r w:rsidRPr="00DB2F94">
        <w:tab/>
        <w:t>Approval of the report of the previous meeting</w:t>
      </w:r>
      <w:bookmarkEnd w:id="186"/>
    </w:p>
    <w:p w14:paraId="719759F1" w14:textId="77777777" w:rsidR="00111082" w:rsidRPr="009E090E" w:rsidRDefault="00111082" w:rsidP="00111082">
      <w:pPr>
        <w:pStyle w:val="Doc-title"/>
      </w:pPr>
    </w:p>
    <w:p w14:paraId="56626796" w14:textId="13F59184" w:rsidR="00111082" w:rsidRDefault="00111082" w:rsidP="00111082">
      <w:pPr>
        <w:pStyle w:val="Doc-title"/>
        <w:rPr>
          <w:rFonts w:eastAsiaTheme="minorEastAsia"/>
        </w:rPr>
      </w:pPr>
      <w:r w:rsidRPr="00BD15F8">
        <w:rPr>
          <w:rFonts w:eastAsiaTheme="minorEastAsia"/>
        </w:rPr>
        <w:t>R2-2503302</w:t>
      </w:r>
      <w:r w:rsidRPr="00BB07BA">
        <w:rPr>
          <w:rFonts w:eastAsiaTheme="minorEastAsia"/>
        </w:rPr>
        <w:tab/>
        <w:t>RAN2#129bis Meeting Report</w:t>
      </w:r>
      <w:r w:rsidRPr="00BB07BA">
        <w:rPr>
          <w:rFonts w:eastAsiaTheme="minorEastAsia"/>
        </w:rPr>
        <w:tab/>
        <w:t>MCC</w:t>
      </w:r>
      <w:r w:rsidRPr="00BB07BA">
        <w:rPr>
          <w:rFonts w:eastAsiaTheme="minorEastAsia"/>
        </w:rPr>
        <w:tab/>
        <w:t>report</w:t>
      </w:r>
    </w:p>
    <w:p w14:paraId="182CDB35" w14:textId="1F6E795F" w:rsidR="00111082" w:rsidRPr="00C539AB" w:rsidRDefault="00111082" w:rsidP="00111082">
      <w:pPr>
        <w:pStyle w:val="Agreement"/>
        <w:tabs>
          <w:tab w:val="clear" w:pos="9990"/>
        </w:tabs>
        <w:overflowPunct/>
        <w:autoSpaceDE/>
        <w:autoSpaceDN/>
        <w:adjustRightInd/>
        <w:ind w:left="1620" w:hanging="360"/>
        <w:textAlignment w:val="auto"/>
      </w:pPr>
      <w:r>
        <w:t>Approved</w:t>
      </w:r>
    </w:p>
    <w:p w14:paraId="0BE24172" w14:textId="77777777" w:rsidR="00111082" w:rsidRPr="009E090E" w:rsidRDefault="00111082" w:rsidP="00111082">
      <w:pPr>
        <w:pStyle w:val="Doc-title"/>
      </w:pPr>
    </w:p>
    <w:p w14:paraId="01F566F1" w14:textId="77777777" w:rsidR="00111082" w:rsidRDefault="00111082" w:rsidP="00111082">
      <w:pPr>
        <w:pStyle w:val="Heading2"/>
      </w:pPr>
      <w:bookmarkStart w:id="187" w:name="_Toc206149512"/>
      <w:r w:rsidRPr="00DB2F94">
        <w:t>2.3</w:t>
      </w:r>
      <w:r w:rsidRPr="00DB2F94">
        <w:tab/>
        <w:t>Reporting from other meetings</w:t>
      </w:r>
      <w:bookmarkEnd w:id="187"/>
    </w:p>
    <w:p w14:paraId="3E7AEBB1" w14:textId="77777777" w:rsidR="00111082" w:rsidRPr="009E090E" w:rsidRDefault="00111082" w:rsidP="00111082">
      <w:pPr>
        <w:pStyle w:val="Doc-title"/>
      </w:pPr>
    </w:p>
    <w:p w14:paraId="0CB0AB5D" w14:textId="77777777" w:rsidR="00111082" w:rsidRPr="00DB2F94" w:rsidRDefault="00111082" w:rsidP="00111082">
      <w:pPr>
        <w:pStyle w:val="Heading2"/>
      </w:pPr>
      <w:bookmarkStart w:id="188" w:name="_Toc206149513"/>
      <w:r w:rsidRPr="00DB2F94">
        <w:t>2.4</w:t>
      </w:r>
      <w:r w:rsidRPr="00DB2F94">
        <w:tab/>
        <w:t>Instructions</w:t>
      </w:r>
      <w:bookmarkEnd w:id="188"/>
    </w:p>
    <w:p w14:paraId="70AAD2E4" w14:textId="77777777" w:rsidR="00111082" w:rsidRPr="00DB2F94" w:rsidRDefault="00111082" w:rsidP="00111082">
      <w:pPr>
        <w:pStyle w:val="BoldComments"/>
      </w:pPr>
      <w:bookmarkStart w:id="189" w:name="_Hlk137632441"/>
      <w:bookmarkStart w:id="190" w:name="OLE_LINK116"/>
      <w:r w:rsidRPr="00DB2F94">
        <w:t xml:space="preserve">CRs </w:t>
      </w:r>
    </w:p>
    <w:p w14:paraId="6469794D" w14:textId="77777777" w:rsidR="00111082" w:rsidRPr="00DB2F94" w:rsidRDefault="00111082" w:rsidP="00111082">
      <w:pPr>
        <w:pStyle w:val="BoldComments"/>
        <w:numPr>
          <w:ilvl w:val="0"/>
          <w:numId w:val="29"/>
        </w:numPr>
        <w:overflowPunct/>
        <w:autoSpaceDE/>
        <w:autoSpaceDN/>
        <w:adjustRightInd/>
        <w:textAlignment w:val="auto"/>
        <w:rPr>
          <w:b w:val="0"/>
          <w:bCs/>
        </w:rPr>
      </w:pPr>
      <w:r w:rsidRPr="00DB2F94">
        <w:rPr>
          <w:b w:val="0"/>
          <w:bCs/>
        </w:rPr>
        <w:t>Use latest CR template version 12.3 for all CRs submitted to RAN2 meeting</w:t>
      </w:r>
    </w:p>
    <w:p w14:paraId="3D5F5E35" w14:textId="77777777" w:rsidR="00111082" w:rsidRPr="00DB2F94" w:rsidRDefault="00111082" w:rsidP="00111082">
      <w:pPr>
        <w:pStyle w:val="BoldComments"/>
      </w:pPr>
      <w:r w:rsidRPr="00DB2F94">
        <w:t>Rel-1</w:t>
      </w:r>
      <w:r>
        <w:t>8</w:t>
      </w:r>
      <w:r w:rsidRPr="00DB2F94">
        <w:t xml:space="preserve"> </w:t>
      </w:r>
      <w:r>
        <w:t xml:space="preserve">and earlier </w:t>
      </w:r>
      <w:r w:rsidRPr="00DB2F94">
        <w:t>maintenance CRs</w:t>
      </w:r>
    </w:p>
    <w:p w14:paraId="0EADEBED" w14:textId="77777777" w:rsidR="00111082" w:rsidRPr="00DB2F94" w:rsidRDefault="00111082" w:rsidP="00111082">
      <w:pPr>
        <w:pStyle w:val="Doc-text2"/>
        <w:numPr>
          <w:ilvl w:val="0"/>
          <w:numId w:val="22"/>
        </w:numPr>
        <w:overflowPunct/>
        <w:autoSpaceDE/>
        <w:autoSpaceDN/>
        <w:adjustRightInd/>
        <w:textAlignment w:val="auto"/>
      </w:pPr>
      <w:r w:rsidRPr="00DB2F94">
        <w:t xml:space="preserve">Only essential/critical corrections are expected </w:t>
      </w:r>
    </w:p>
    <w:p w14:paraId="4140A050" w14:textId="77777777" w:rsidR="00111082" w:rsidRPr="00DB2F94" w:rsidRDefault="00111082" w:rsidP="00111082">
      <w:pPr>
        <w:pStyle w:val="Doc-text2"/>
        <w:numPr>
          <w:ilvl w:val="0"/>
          <w:numId w:val="22"/>
        </w:numPr>
        <w:overflowPunct/>
        <w:autoSpaceDE/>
        <w:autoSpaceDN/>
        <w:adjustRightInd/>
        <w:textAlignment w:val="auto"/>
      </w:pPr>
      <w:r w:rsidRPr="00DB2F94">
        <w:t xml:space="preserve">Editorial and clarification corrections should be sent to be reviewed and approved by spec rapporteurs prior to submission.  </w:t>
      </w:r>
    </w:p>
    <w:p w14:paraId="67530642" w14:textId="77777777" w:rsidR="00111082" w:rsidRDefault="00111082" w:rsidP="00111082">
      <w:pPr>
        <w:pStyle w:val="Doc-text2"/>
        <w:numPr>
          <w:ilvl w:val="0"/>
          <w:numId w:val="22"/>
        </w:numPr>
        <w:overflowPunct/>
        <w:autoSpaceDE/>
        <w:autoSpaceDN/>
        <w:adjustRightInd/>
        <w:textAlignment w:val="auto"/>
      </w:pPr>
      <w:r w:rsidRPr="00DB2F94">
        <w:t xml:space="preserve">Editorials corrections should be collected and submitted by spec rapporteurs.  </w:t>
      </w:r>
    </w:p>
    <w:p w14:paraId="77241313" w14:textId="77777777" w:rsidR="00111082" w:rsidRPr="00DB2F94" w:rsidRDefault="00111082" w:rsidP="00111082">
      <w:pPr>
        <w:pStyle w:val="Doc-text2"/>
        <w:numPr>
          <w:ilvl w:val="0"/>
          <w:numId w:val="22"/>
        </w:numPr>
        <w:overflowPunct/>
        <w:autoSpaceDE/>
        <w:autoSpaceDN/>
        <w:adjustRightInd/>
        <w:textAlignment w:val="auto"/>
      </w:pPr>
      <w:r>
        <w:t xml:space="preserve">NOTE: the tdoc limit applies to all CRs (i.e. WI spec rapporteurs are NO longer expected to submit individual contributions).  They can submit a company CR where they also include miscellaneous corrections that have been sent to them.  </w:t>
      </w:r>
    </w:p>
    <w:p w14:paraId="3DFCBED5" w14:textId="77777777" w:rsidR="00111082" w:rsidRPr="00DB2F94" w:rsidRDefault="00111082" w:rsidP="00111082">
      <w:pPr>
        <w:pStyle w:val="BoldComments"/>
      </w:pPr>
      <w:bookmarkStart w:id="191" w:name="OLE_LINK15"/>
      <w:r w:rsidRPr="00DB2F94">
        <w:t>Rel-18 UE capabilities</w:t>
      </w:r>
    </w:p>
    <w:bookmarkEnd w:id="191"/>
    <w:p w14:paraId="2431BFD5" w14:textId="77777777" w:rsidR="00111082" w:rsidRPr="00DB2F94" w:rsidRDefault="00111082" w:rsidP="00111082">
      <w:pPr>
        <w:pStyle w:val="Doc-text2"/>
        <w:ind w:left="1083"/>
      </w:pPr>
      <w:r w:rsidRPr="00DB2F94">
        <w:t>-</w:t>
      </w:r>
      <w:r w:rsidRPr="00DB2F94">
        <w:tab/>
        <w:t xml:space="preserve">EUTRA UE capabilities corrections are covered by separate CRs </w:t>
      </w:r>
    </w:p>
    <w:p w14:paraId="239908AD" w14:textId="77777777" w:rsidR="00111082" w:rsidRPr="00DB2F94" w:rsidRDefault="00111082" w:rsidP="00111082">
      <w:pPr>
        <w:pStyle w:val="Doc-text2"/>
        <w:ind w:left="1083"/>
      </w:pPr>
      <w:r w:rsidRPr="00DB2F94">
        <w:t>-</w:t>
      </w:r>
      <w:r w:rsidRPr="00DB2F94">
        <w:tab/>
      </w:r>
      <w:r>
        <w:t xml:space="preserve">RAN1/RAN4 </w:t>
      </w:r>
      <w:r w:rsidRPr="00DB2F94">
        <w:t xml:space="preserve">NR UE capabilities (new) and corrections are covered in Rel-18 common MegaCRs (38306 and 38331) covering all rel-18 WIs (end outcome). </w:t>
      </w:r>
      <w:r>
        <w:t xml:space="preserve"> </w:t>
      </w:r>
    </w:p>
    <w:p w14:paraId="40EE9476" w14:textId="77777777" w:rsidR="00111082" w:rsidRPr="00DB2F94" w:rsidRDefault="00111082" w:rsidP="00111082">
      <w:pPr>
        <w:pStyle w:val="Doc-text2"/>
        <w:ind w:left="1083"/>
      </w:pPr>
      <w:r w:rsidRPr="00DB2F94">
        <w:t>-</w:t>
      </w:r>
      <w:r w:rsidRPr="00DB2F94">
        <w:tab/>
        <w:t>UE capabilities in LPP 37355 and SLPP 38355 are covered in the main CRs for the Positioning WI.</w:t>
      </w:r>
    </w:p>
    <w:p w14:paraId="1BC254E0" w14:textId="77777777" w:rsidR="00111082" w:rsidRPr="00DB2F94" w:rsidRDefault="00111082" w:rsidP="00111082">
      <w:pPr>
        <w:pStyle w:val="Doc-text2"/>
        <w:ind w:left="1083"/>
      </w:pPr>
      <w:r w:rsidRPr="00DB2F94">
        <w:t xml:space="preserve">During the work on NR UE caps: </w:t>
      </w:r>
    </w:p>
    <w:p w14:paraId="093EDF55" w14:textId="77777777" w:rsidR="00111082" w:rsidRPr="00DB2F94" w:rsidRDefault="00111082" w:rsidP="00111082">
      <w:pPr>
        <w:pStyle w:val="Doc-text2"/>
        <w:ind w:left="1083"/>
      </w:pPr>
      <w:r w:rsidRPr="00DB2F94">
        <w:t>-</w:t>
      </w:r>
      <w:r w:rsidRPr="00DB2F94">
        <w:tab/>
        <w:t>In a Common Rel-18 Agenda Item (AI): RAN1 and RAN4 feature corrections are handled jointly under a common AI</w:t>
      </w:r>
      <w:bookmarkStart w:id="192" w:name="OLE_LINK55"/>
      <w:r w:rsidRPr="00DB2F94">
        <w:t xml:space="preserve">, with some explicit exceptions. </w:t>
      </w:r>
      <w:bookmarkEnd w:id="192"/>
      <w:r w:rsidRPr="00DB2F94">
        <w:t xml:space="preserve">Running UE cap MegaCRs are maintained for the parts handled in the common AI. </w:t>
      </w:r>
    </w:p>
    <w:p w14:paraId="4C0A7E12" w14:textId="77777777" w:rsidR="00111082" w:rsidRPr="00DB2F94" w:rsidRDefault="00111082" w:rsidP="00111082">
      <w:pPr>
        <w:pStyle w:val="Doc-text2"/>
        <w:ind w:left="1083"/>
      </w:pPr>
      <w:r w:rsidRPr="00DB2F94">
        <w:t>-</w:t>
      </w:r>
      <w:r w:rsidRPr="00DB2F94">
        <w:tab/>
        <w:t xml:space="preserve">In WI-specific Rel-18 Agenda Items: </w:t>
      </w:r>
      <w:r w:rsidRPr="008718D8">
        <w:t xml:space="preserve">RAN2 features/corrections are handled per WI and </w:t>
      </w:r>
      <w:r w:rsidRPr="006C3664">
        <w:t>agreed as individual CRs</w:t>
      </w:r>
    </w:p>
    <w:p w14:paraId="4993493D" w14:textId="77777777" w:rsidR="00111082" w:rsidRPr="00DB2F94" w:rsidRDefault="00111082" w:rsidP="00111082">
      <w:pPr>
        <w:pStyle w:val="Doc-text2"/>
        <w:ind w:left="1083"/>
      </w:pPr>
    </w:p>
    <w:bookmarkEnd w:id="189"/>
    <w:bookmarkEnd w:id="190"/>
    <w:p w14:paraId="326D74B0" w14:textId="77777777" w:rsidR="00111082" w:rsidRPr="00DB2F94" w:rsidRDefault="00111082" w:rsidP="00111082">
      <w:pPr>
        <w:pStyle w:val="BoldComments"/>
      </w:pPr>
      <w:r w:rsidRPr="00DB2F94">
        <w:t>Tdoc limitations</w:t>
      </w:r>
    </w:p>
    <w:p w14:paraId="2C226160" w14:textId="77777777" w:rsidR="00111082" w:rsidRPr="00DB2F94" w:rsidRDefault="00111082" w:rsidP="00111082">
      <w:pPr>
        <w:pStyle w:val="Doc-text2"/>
        <w:ind w:left="1083"/>
      </w:pPr>
      <w:r w:rsidRPr="00DB2F94">
        <w:t>Tdoc limitations doesn’t apply to Rapporteur Input, i.e.</w:t>
      </w:r>
    </w:p>
    <w:p w14:paraId="3DFE66C2" w14:textId="77777777" w:rsidR="00111082" w:rsidRPr="00DB2F94" w:rsidRDefault="00111082" w:rsidP="00111082">
      <w:pPr>
        <w:pStyle w:val="Doc-text2"/>
        <w:ind w:left="1083"/>
      </w:pPr>
      <w:r w:rsidRPr="00DB2F94">
        <w:t>-</w:t>
      </w:r>
      <w:r w:rsidRPr="00DB2F94">
        <w:tab/>
        <w:t xml:space="preserve">Assigned summary rapporteur input of the summary. </w:t>
      </w:r>
    </w:p>
    <w:p w14:paraId="63B8F3DF" w14:textId="77777777" w:rsidR="00111082" w:rsidRPr="00DB2F94" w:rsidRDefault="00111082" w:rsidP="00111082">
      <w:pPr>
        <w:pStyle w:val="Doc-text2"/>
        <w:ind w:left="1083"/>
      </w:pPr>
      <w:r w:rsidRPr="00DB2F94">
        <w:t>-</w:t>
      </w:r>
      <w:r w:rsidRPr="00DB2F94">
        <w:tab/>
        <w:t xml:space="preserve">Email / offline discussions outcomes by discussion rapporteur, </w:t>
      </w:r>
    </w:p>
    <w:p w14:paraId="49709238" w14:textId="77777777" w:rsidR="00111082" w:rsidRPr="00DB2F94" w:rsidRDefault="00111082" w:rsidP="00111082">
      <w:pPr>
        <w:pStyle w:val="Doc-text2"/>
        <w:ind w:left="1083"/>
        <w:rPr>
          <w:color w:val="000000" w:themeColor="text1"/>
        </w:rPr>
      </w:pPr>
      <w:r w:rsidRPr="00DB2F94">
        <w:rPr>
          <w:color w:val="000000" w:themeColor="text1"/>
        </w:rPr>
        <w:t>-</w:t>
      </w:r>
      <w:r w:rsidRPr="00DB2F94">
        <w:rPr>
          <w:color w:val="000000" w:themeColor="text1"/>
        </w:rPr>
        <w:tab/>
        <w:t xml:space="preserve">Limit of 1 WI/SI  rapporteurs input for WI planning.  The work plan is not expected to be updated/submitted every meeting, unless needed.   It can include progress of other WG groups in the same Tdoc (i.e. separate Tdocs on other WG agreements are not required).  </w:t>
      </w:r>
    </w:p>
    <w:p w14:paraId="7EA650DF" w14:textId="77777777" w:rsidR="00111082" w:rsidRPr="0034255F" w:rsidRDefault="00111082" w:rsidP="00111082">
      <w:pPr>
        <w:pStyle w:val="Doc-text2"/>
        <w:ind w:left="1083"/>
        <w:rPr>
          <w:color w:val="000000" w:themeColor="text1"/>
          <w:lang w:val="en-US"/>
        </w:rPr>
      </w:pPr>
      <w:r w:rsidRPr="0034255F">
        <w:rPr>
          <w:color w:val="000000" w:themeColor="text1"/>
          <w:lang w:val="en-US"/>
        </w:rPr>
        <w:t>-</w:t>
      </w:r>
      <w:r w:rsidRPr="0034255F">
        <w:rPr>
          <w:color w:val="000000" w:themeColor="text1"/>
          <w:lang w:val="en-US"/>
        </w:rPr>
        <w:tab/>
        <w:t>TS rapporteur input for TS maintenance.</w:t>
      </w:r>
    </w:p>
    <w:p w14:paraId="4D7975BE" w14:textId="77777777" w:rsidR="00111082" w:rsidRPr="00DB2F94" w:rsidRDefault="00111082" w:rsidP="00111082">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47A6E83E" w14:textId="77777777" w:rsidR="00111082" w:rsidRPr="00DB2F94" w:rsidRDefault="00111082" w:rsidP="00111082">
      <w:pPr>
        <w:pStyle w:val="Doc-text2"/>
        <w:ind w:left="1083"/>
        <w:rPr>
          <w:color w:val="000000" w:themeColor="text1"/>
        </w:rPr>
      </w:pPr>
      <w:r w:rsidRPr="00DB2F94">
        <w:rPr>
          <w:color w:val="000000" w:themeColor="text1"/>
        </w:rPr>
        <w:t>Tdoc limitations doesn’t apply to Input created at the meeting, revisions, assigned documents etc.</w:t>
      </w:r>
    </w:p>
    <w:p w14:paraId="692873C7" w14:textId="77777777" w:rsidR="00111082" w:rsidRPr="00DB2F94" w:rsidRDefault="00111082" w:rsidP="00111082">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4FEE90A7" w14:textId="77777777" w:rsidR="00111082" w:rsidRDefault="00111082" w:rsidP="00111082">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0E303E13" w14:textId="77777777" w:rsidR="00111082" w:rsidRDefault="00111082" w:rsidP="00111082">
      <w:pPr>
        <w:pStyle w:val="Doc-text2"/>
        <w:ind w:left="1083"/>
        <w:rPr>
          <w:color w:val="000000" w:themeColor="text1"/>
        </w:rPr>
      </w:pPr>
      <w:r>
        <w:rPr>
          <w:color w:val="000000" w:themeColor="text1"/>
        </w:rPr>
        <w:t>Postponed CRs still count towards tdoc limit unless 3 or more companies are co-sourcing it.</w:t>
      </w:r>
    </w:p>
    <w:p w14:paraId="6BCA057D" w14:textId="77777777" w:rsidR="00111082" w:rsidRDefault="00111082" w:rsidP="00111082">
      <w:pPr>
        <w:pStyle w:val="Doc-text2"/>
        <w:ind w:left="1083"/>
        <w:rPr>
          <w:color w:val="000000" w:themeColor="text1"/>
        </w:rPr>
      </w:pPr>
      <w:r w:rsidRPr="002B19E6">
        <w:rPr>
          <w:color w:val="000000" w:themeColor="text1"/>
          <w:highlight w:val="yellow"/>
        </w:rPr>
        <w:t xml:space="preserve">For each </w:t>
      </w:r>
      <w:r>
        <w:rPr>
          <w:color w:val="000000" w:themeColor="text1"/>
          <w:highlight w:val="yellow"/>
        </w:rPr>
        <w:t xml:space="preserve">R19 </w:t>
      </w:r>
      <w:r w:rsidRPr="002B19E6">
        <w:rPr>
          <w:color w:val="000000" w:themeColor="text1"/>
          <w:highlight w:val="yellow"/>
        </w:rPr>
        <w:t>feature, 1 additional tdoc on top of the limit is allowed for a primary co-sourcing company for co-sourced contribution with 4 or more companies.</w:t>
      </w:r>
      <w:r w:rsidRPr="005844BF">
        <w:rPr>
          <w:color w:val="000000" w:themeColor="text1"/>
        </w:rPr>
        <w:t xml:space="preserve">  </w:t>
      </w:r>
    </w:p>
    <w:p w14:paraId="40417B28" w14:textId="77777777" w:rsidR="00111082" w:rsidRDefault="00111082" w:rsidP="00111082">
      <w:pPr>
        <w:pStyle w:val="Doc-text2"/>
        <w:ind w:left="1083"/>
        <w:rPr>
          <w:color w:val="000000" w:themeColor="text1"/>
        </w:rPr>
      </w:pPr>
    </w:p>
    <w:p w14:paraId="2B1E72FE" w14:textId="77777777" w:rsidR="00111082" w:rsidRDefault="00111082" w:rsidP="00111082">
      <w:pPr>
        <w:pStyle w:val="Doc-text2"/>
        <w:ind w:left="0" w:firstLine="0"/>
        <w:rPr>
          <w:color w:val="000000" w:themeColor="text1"/>
        </w:rPr>
      </w:pPr>
    </w:p>
    <w:p w14:paraId="4A2E3C5C" w14:textId="77777777" w:rsidR="00111082" w:rsidRPr="002B19E6" w:rsidRDefault="00111082" w:rsidP="00111082">
      <w:pPr>
        <w:pStyle w:val="Doc-text2"/>
        <w:ind w:left="0" w:firstLine="0"/>
        <w:rPr>
          <w:b/>
          <w:bCs/>
          <w:color w:val="000000" w:themeColor="text1"/>
          <w:highlight w:val="yellow"/>
        </w:rPr>
      </w:pPr>
      <w:r w:rsidRPr="002B19E6">
        <w:rPr>
          <w:b/>
          <w:bCs/>
          <w:color w:val="000000" w:themeColor="text1"/>
          <w:highlight w:val="yellow"/>
        </w:rPr>
        <w:t>Open issues</w:t>
      </w:r>
    </w:p>
    <w:p w14:paraId="6ACE7733" w14:textId="77777777" w:rsidR="00111082" w:rsidRPr="002B19E6" w:rsidRDefault="00111082" w:rsidP="00111082">
      <w:pPr>
        <w:pStyle w:val="Doc-text2"/>
        <w:numPr>
          <w:ilvl w:val="0"/>
          <w:numId w:val="22"/>
        </w:numPr>
        <w:overflowPunct/>
        <w:autoSpaceDE/>
        <w:autoSpaceDN/>
        <w:adjustRightInd/>
        <w:textAlignment w:val="auto"/>
        <w:rPr>
          <w:color w:val="000000" w:themeColor="text1"/>
          <w:highlight w:val="yellow"/>
        </w:rPr>
      </w:pPr>
      <w:r w:rsidRPr="002B19E6">
        <w:rPr>
          <w:color w:val="000000" w:themeColor="text1"/>
          <w:highlight w:val="yellow"/>
        </w:rPr>
        <w:t>CR Rapporteurs (as indicated in email discussion scope) are expected to provide open issue list</w:t>
      </w:r>
    </w:p>
    <w:p w14:paraId="0DBFE14E" w14:textId="77777777" w:rsidR="00111082" w:rsidRPr="002B19E6" w:rsidRDefault="00111082" w:rsidP="00111082">
      <w:pPr>
        <w:pStyle w:val="Doc-text2"/>
        <w:numPr>
          <w:ilvl w:val="0"/>
          <w:numId w:val="22"/>
        </w:numPr>
        <w:overflowPunct/>
        <w:autoSpaceDE/>
        <w:autoSpaceDN/>
        <w:adjustRightInd/>
        <w:textAlignment w:val="auto"/>
        <w:rPr>
          <w:color w:val="000000" w:themeColor="text1"/>
          <w:highlight w:val="yellow"/>
        </w:rPr>
      </w:pPr>
      <w:r w:rsidRPr="002B19E6">
        <w:rPr>
          <w:color w:val="000000" w:themeColor="text1"/>
          <w:highlight w:val="yellow"/>
        </w:rPr>
        <w:t xml:space="preserve">Please refer to RAN2 chair guidance document in [POST129bis][001][Organizational] Open issue list </w:t>
      </w:r>
    </w:p>
    <w:p w14:paraId="153337E4" w14:textId="77777777" w:rsidR="00111082" w:rsidRDefault="00111082" w:rsidP="00111082">
      <w:pPr>
        <w:pStyle w:val="Doc-text2"/>
        <w:numPr>
          <w:ilvl w:val="0"/>
          <w:numId w:val="22"/>
        </w:numPr>
        <w:overflowPunct/>
        <w:autoSpaceDE/>
        <w:autoSpaceDN/>
        <w:adjustRightInd/>
        <w:textAlignment w:val="auto"/>
        <w:rPr>
          <w:color w:val="000000" w:themeColor="text1"/>
          <w:highlight w:val="yellow"/>
        </w:rPr>
      </w:pPr>
      <w:r w:rsidRPr="002B19E6">
        <w:rPr>
          <w:color w:val="000000" w:themeColor="text1"/>
          <w:highlight w:val="yellow"/>
        </w:rPr>
        <w:t xml:space="preserve">Companies should focus on addressing these open issues first and clearly indicate the open issue number they are addressing in their section and proposal, e.g. Proposal x: (RRC-1) Agree to bla bla </w:t>
      </w:r>
    </w:p>
    <w:p w14:paraId="68F3F566" w14:textId="77777777" w:rsidR="00111082" w:rsidRPr="003C20CF" w:rsidRDefault="00111082" w:rsidP="00111082">
      <w:pPr>
        <w:pStyle w:val="Comments"/>
        <w:numPr>
          <w:ilvl w:val="0"/>
          <w:numId w:val="22"/>
        </w:numPr>
        <w:overflowPunct/>
        <w:autoSpaceDE/>
        <w:autoSpaceDN/>
        <w:adjustRightInd/>
        <w:textAlignment w:val="auto"/>
        <w:rPr>
          <w:bCs/>
          <w:i w:val="0"/>
          <w:iCs/>
          <w:highlight w:val="yellow"/>
        </w:rPr>
      </w:pPr>
      <w:r w:rsidRPr="003C20CF">
        <w:rPr>
          <w:bCs/>
          <w:i w:val="0"/>
          <w:iCs/>
          <w:highlight w:val="yellow"/>
        </w:rPr>
        <w:t>Companies can discuss UE capabilities in their topic-specific Tdocs</w:t>
      </w:r>
    </w:p>
    <w:p w14:paraId="721A4682" w14:textId="77777777" w:rsidR="00111082" w:rsidRPr="002B19E6" w:rsidRDefault="00111082" w:rsidP="00111082">
      <w:pPr>
        <w:pStyle w:val="Doc-text2"/>
        <w:ind w:left="0" w:firstLine="0"/>
        <w:rPr>
          <w:color w:val="000000" w:themeColor="text1"/>
          <w:highlight w:val="yellow"/>
        </w:rPr>
      </w:pPr>
    </w:p>
    <w:p w14:paraId="750FDE1D" w14:textId="77777777" w:rsidR="00111082" w:rsidRPr="00DB2F94" w:rsidRDefault="00111082" w:rsidP="00111082">
      <w:pPr>
        <w:pStyle w:val="BoldComments"/>
        <w:rPr>
          <w:lang w:val="en-US"/>
        </w:rPr>
      </w:pPr>
      <w:r w:rsidRPr="00DB2F94">
        <w:t xml:space="preserve">Tdoc </w:t>
      </w:r>
      <w:r w:rsidRPr="00DB2F94">
        <w:rPr>
          <w:lang w:val="en-US"/>
        </w:rPr>
        <w:t>request/submission for RAN2#1</w:t>
      </w:r>
      <w:r>
        <w:rPr>
          <w:lang w:val="en-US"/>
        </w:rPr>
        <w:t>30</w:t>
      </w:r>
      <w:r w:rsidRPr="00DB2F94">
        <w:rPr>
          <w:lang w:val="en-US"/>
        </w:rPr>
        <w:t xml:space="preserve"> deadlines:</w:t>
      </w:r>
    </w:p>
    <w:p w14:paraId="7CC8E628" w14:textId="77777777" w:rsidR="00111082" w:rsidRPr="00DB2F94" w:rsidRDefault="00111082" w:rsidP="00111082">
      <w:pPr>
        <w:pStyle w:val="BoldComments"/>
        <w:numPr>
          <w:ilvl w:val="0"/>
          <w:numId w:val="26"/>
        </w:numPr>
        <w:overflowPunct/>
        <w:autoSpaceDE/>
        <w:autoSpaceDN/>
        <w:adjustRightInd/>
        <w:textAlignment w:val="auto"/>
        <w:rPr>
          <w:b w:val="0"/>
          <w:bCs/>
          <w:lang w:val="en-US"/>
        </w:rPr>
      </w:pPr>
      <w:r w:rsidRPr="00DB2F94">
        <w:rPr>
          <w:lang w:val="en-US"/>
        </w:rPr>
        <w:t>Tdoc Submission deadline</w:t>
      </w:r>
      <w:r w:rsidRPr="00DB2F94">
        <w:rPr>
          <w:b w:val="0"/>
          <w:bCs/>
          <w:lang w:val="en-US"/>
        </w:rPr>
        <w:t xml:space="preserve">: </w:t>
      </w:r>
      <w:r>
        <w:rPr>
          <w:b w:val="0"/>
          <w:bCs/>
          <w:lang w:val="en-US"/>
        </w:rPr>
        <w:t>May. 9</w:t>
      </w:r>
      <w:r w:rsidRPr="001D274D">
        <w:rPr>
          <w:b w:val="0"/>
          <w:bCs/>
          <w:vertAlign w:val="superscript"/>
          <w:lang w:val="en-US"/>
        </w:rPr>
        <w:t>th</w:t>
      </w:r>
      <w:r>
        <w:rPr>
          <w:b w:val="0"/>
          <w:bCs/>
          <w:lang w:val="en-US"/>
        </w:rPr>
        <w:t xml:space="preserve">, </w:t>
      </w:r>
      <w:r w:rsidRPr="00852350">
        <w:rPr>
          <w:b w:val="0"/>
          <w:bCs/>
          <w:lang w:val="en-US"/>
        </w:rPr>
        <w:t>1000 UTC</w:t>
      </w:r>
    </w:p>
    <w:p w14:paraId="423294D3" w14:textId="77777777" w:rsidR="00111082" w:rsidRPr="00DB2F94" w:rsidRDefault="00111082" w:rsidP="00111082">
      <w:pPr>
        <w:pStyle w:val="Doc-text2"/>
      </w:pPr>
    </w:p>
    <w:p w14:paraId="29844C14" w14:textId="77777777" w:rsidR="00111082" w:rsidRDefault="00111082" w:rsidP="00111082">
      <w:pPr>
        <w:pStyle w:val="Heading2"/>
      </w:pPr>
      <w:bookmarkStart w:id="193" w:name="_Toc206149514"/>
      <w:r w:rsidRPr="00DB2F94">
        <w:t>2.5</w:t>
      </w:r>
      <w:r w:rsidRPr="00DB2F94">
        <w:tab/>
        <w:t>Others</w:t>
      </w:r>
      <w:bookmarkEnd w:id="193"/>
    </w:p>
    <w:p w14:paraId="5367648B" w14:textId="77777777" w:rsidR="00111082" w:rsidRDefault="00111082" w:rsidP="00111082">
      <w:pPr>
        <w:pStyle w:val="Comments"/>
      </w:pPr>
      <w:r w:rsidRPr="00F97875">
        <w:t xml:space="preserve">Including </w:t>
      </w:r>
      <w:r>
        <w:t xml:space="preserve">new spec handling aspecs </w:t>
      </w:r>
    </w:p>
    <w:p w14:paraId="40891B10" w14:textId="77777777" w:rsidR="00111082" w:rsidRDefault="00111082" w:rsidP="00111082">
      <w:pPr>
        <w:pStyle w:val="Comments"/>
      </w:pPr>
    </w:p>
    <w:p w14:paraId="66E0043C" w14:textId="3A943EE1" w:rsidR="00111082" w:rsidRDefault="00111082" w:rsidP="00111082">
      <w:pPr>
        <w:pStyle w:val="Doc-title"/>
        <w:rPr>
          <w:rFonts w:eastAsiaTheme="minorEastAsia"/>
        </w:rPr>
      </w:pPr>
      <w:r w:rsidRPr="00BD15F8">
        <w:rPr>
          <w:rFonts w:eastAsiaTheme="minorEastAsia"/>
        </w:rPr>
        <w:t>R2-2503303</w:t>
      </w:r>
      <w:r w:rsidRPr="00BB07BA">
        <w:rPr>
          <w:rFonts w:eastAsiaTheme="minorEastAsia"/>
        </w:rPr>
        <w:tab/>
        <w:t>RAN2 Handbook</w:t>
      </w:r>
      <w:r w:rsidRPr="00BB07BA">
        <w:rPr>
          <w:rFonts w:eastAsiaTheme="minorEastAsia"/>
        </w:rPr>
        <w:tab/>
        <w:t>MCC</w:t>
      </w:r>
      <w:r w:rsidRPr="00BB07BA">
        <w:rPr>
          <w:rFonts w:eastAsiaTheme="minorEastAsia"/>
        </w:rPr>
        <w:tab/>
        <w:t>discussion</w:t>
      </w:r>
    </w:p>
    <w:p w14:paraId="3B0F6051" w14:textId="77777777" w:rsidR="00111082" w:rsidRDefault="00111082" w:rsidP="00111082">
      <w:pPr>
        <w:pStyle w:val="Doc-text2"/>
      </w:pPr>
      <w:r>
        <w:t>-</w:t>
      </w:r>
      <w:r>
        <w:tab/>
        <w:t xml:space="preserve">Lenovo thinks that we should add bullet 3 in clause 7, to say that CR should check it complies with RRC document from Ericsson.  Qualcomm thinks that Note is ok as the document is not perfect.  </w:t>
      </w:r>
    </w:p>
    <w:p w14:paraId="57EEDA31" w14:textId="77777777" w:rsidR="00111082" w:rsidRDefault="00111082" w:rsidP="00111082">
      <w:pPr>
        <w:pStyle w:val="Agreement"/>
        <w:tabs>
          <w:tab w:val="clear" w:pos="9990"/>
        </w:tabs>
        <w:overflowPunct/>
        <w:autoSpaceDE/>
        <w:autoSpaceDN/>
        <w:adjustRightInd/>
        <w:ind w:left="1620" w:hanging="360"/>
        <w:textAlignment w:val="auto"/>
      </w:pPr>
      <w:r>
        <w:t xml:space="preserve">Add in reference company Ericsson </w:t>
      </w:r>
    </w:p>
    <w:p w14:paraId="013570AE" w14:textId="77777777" w:rsidR="00111082" w:rsidRPr="008456ED" w:rsidRDefault="00111082" w:rsidP="00111082">
      <w:pPr>
        <w:pStyle w:val="Agreement"/>
        <w:tabs>
          <w:tab w:val="clear" w:pos="9990"/>
        </w:tabs>
        <w:overflowPunct/>
        <w:autoSpaceDE/>
        <w:autoSpaceDN/>
        <w:adjustRightInd/>
        <w:ind w:left="1620" w:hanging="360"/>
        <w:textAlignment w:val="auto"/>
      </w:pPr>
      <w:r>
        <w:t>Noted in R2-2504882</w:t>
      </w:r>
    </w:p>
    <w:p w14:paraId="7A3085BE" w14:textId="77777777" w:rsidR="00111082" w:rsidRPr="00C539AB" w:rsidRDefault="00111082" w:rsidP="00111082">
      <w:pPr>
        <w:pStyle w:val="Doc-text2"/>
      </w:pPr>
    </w:p>
    <w:p w14:paraId="3287D59E" w14:textId="55A3AA85" w:rsidR="00111082" w:rsidRDefault="00111082" w:rsidP="00111082">
      <w:pPr>
        <w:pStyle w:val="Doc-title"/>
        <w:rPr>
          <w:rFonts w:eastAsiaTheme="minorEastAsia"/>
        </w:rPr>
      </w:pPr>
      <w:r w:rsidRPr="00BD15F8">
        <w:rPr>
          <w:rFonts w:eastAsiaTheme="minorEastAsia"/>
        </w:rPr>
        <w:t>R2-2503703</w:t>
      </w:r>
      <w:r w:rsidRPr="00BB07BA">
        <w:rPr>
          <w:rFonts w:eastAsiaTheme="minorEastAsia"/>
        </w:rPr>
        <w:tab/>
        <w:t>On specification file formats and workflows</w:t>
      </w:r>
      <w:r w:rsidRPr="00BB07BA">
        <w:rPr>
          <w:rFonts w:eastAsiaTheme="minorEastAsia"/>
        </w:rPr>
        <w:tab/>
        <w:t>Apple</w:t>
      </w:r>
      <w:r w:rsidRPr="00BB07BA">
        <w:rPr>
          <w:rFonts w:eastAsiaTheme="minorEastAsia"/>
        </w:rPr>
        <w:tab/>
        <w:t>discussion</w:t>
      </w:r>
    </w:p>
    <w:p w14:paraId="201ADCB3" w14:textId="33374F00" w:rsidR="00111082" w:rsidRDefault="00111082" w:rsidP="00111082">
      <w:pPr>
        <w:pStyle w:val="Doc-text2"/>
      </w:pPr>
      <w:r>
        <w:t>-</w:t>
      </w:r>
      <w:r>
        <w:tab/>
        <w:t>Nokia thinks that markdown gives us new tools features we can use and open document doesn’t give those features and doesn’t solve all the issues.</w:t>
      </w:r>
    </w:p>
    <w:p w14:paraId="419191C0" w14:textId="6BDE7097" w:rsidR="00111082" w:rsidRDefault="00111082" w:rsidP="00111082">
      <w:pPr>
        <w:pStyle w:val="Doc-text2"/>
      </w:pPr>
      <w:r>
        <w:t>-</w:t>
      </w:r>
      <w:r>
        <w:tab/>
        <w:t>Vivo and ZTE think that this should go to the plenary</w:t>
      </w:r>
    </w:p>
    <w:p w14:paraId="08913A9C" w14:textId="77777777" w:rsidR="00111082" w:rsidRDefault="00111082" w:rsidP="00111082">
      <w:pPr>
        <w:pStyle w:val="Agreement"/>
        <w:tabs>
          <w:tab w:val="clear" w:pos="9990"/>
        </w:tabs>
        <w:overflowPunct/>
        <w:autoSpaceDE/>
        <w:autoSpaceDN/>
        <w:adjustRightInd/>
        <w:ind w:left="1620" w:hanging="360"/>
        <w:textAlignment w:val="auto"/>
      </w:pPr>
      <w:r>
        <w:t>Noted</w:t>
      </w:r>
    </w:p>
    <w:p w14:paraId="46822D91" w14:textId="77777777" w:rsidR="00111082" w:rsidRPr="00227549" w:rsidRDefault="00111082" w:rsidP="00111082">
      <w:pPr>
        <w:pStyle w:val="Doc-text2"/>
      </w:pPr>
    </w:p>
    <w:p w14:paraId="0B1AE4AD" w14:textId="0C259E51" w:rsidR="00111082" w:rsidRDefault="00111082" w:rsidP="00111082">
      <w:pPr>
        <w:pStyle w:val="Doc-title"/>
        <w:rPr>
          <w:rFonts w:eastAsiaTheme="minorEastAsia"/>
        </w:rPr>
      </w:pPr>
      <w:r w:rsidRPr="00BD15F8">
        <w:rPr>
          <w:rFonts w:eastAsiaTheme="minorEastAsia"/>
        </w:rPr>
        <w:t>R2-2504187</w:t>
      </w:r>
      <w:r w:rsidRPr="00BB07BA">
        <w:rPr>
          <w:rFonts w:eastAsiaTheme="minorEastAsia"/>
        </w:rPr>
        <w:tab/>
        <w:t>Further aspects on  improvements to specification handling</w:t>
      </w:r>
      <w:r w:rsidRPr="00BB07BA">
        <w:rPr>
          <w:rFonts w:eastAsiaTheme="minorEastAsia"/>
        </w:rPr>
        <w:tab/>
        <w:t>Ericsson</w:t>
      </w:r>
      <w:r w:rsidRPr="00BB07BA">
        <w:rPr>
          <w:rFonts w:eastAsiaTheme="minorEastAsia"/>
        </w:rPr>
        <w:tab/>
        <w:t>discussion</w:t>
      </w:r>
    </w:p>
    <w:p w14:paraId="21C381E3" w14:textId="77777777" w:rsidR="00111082" w:rsidRDefault="00111082" w:rsidP="00111082">
      <w:pPr>
        <w:pStyle w:val="Doc-text2"/>
      </w:pPr>
      <w:r>
        <w:t>-</w:t>
      </w:r>
      <w:r>
        <w:tab/>
        <w:t>ZTE thinks that the only thing different from other groups is the ASN.1.  All other things should be discussed in plenary level and we should just think if there is something specific to do for ASN.1</w:t>
      </w:r>
    </w:p>
    <w:p w14:paraId="645AAE6A" w14:textId="77777777" w:rsidR="00111082" w:rsidRPr="00B60E34" w:rsidRDefault="00111082" w:rsidP="00111082">
      <w:pPr>
        <w:pStyle w:val="Agreement"/>
        <w:tabs>
          <w:tab w:val="clear" w:pos="9990"/>
        </w:tabs>
        <w:overflowPunct/>
        <w:autoSpaceDE/>
        <w:autoSpaceDN/>
        <w:adjustRightInd/>
        <w:ind w:left="1620" w:hanging="360"/>
        <w:textAlignment w:val="auto"/>
      </w:pPr>
      <w:r>
        <w:t>Noted</w:t>
      </w:r>
    </w:p>
    <w:p w14:paraId="05E20741" w14:textId="77777777" w:rsidR="00111082" w:rsidRPr="00BC0793" w:rsidRDefault="00111082" w:rsidP="00111082">
      <w:pPr>
        <w:pStyle w:val="Doc-text2"/>
      </w:pPr>
    </w:p>
    <w:p w14:paraId="4B3D0DEC" w14:textId="7CFC8807" w:rsidR="00111082" w:rsidRDefault="00111082" w:rsidP="00111082">
      <w:pPr>
        <w:pStyle w:val="Doc-title"/>
        <w:rPr>
          <w:rFonts w:eastAsiaTheme="minorEastAsia"/>
        </w:rPr>
      </w:pPr>
      <w:r w:rsidRPr="00BD15F8">
        <w:rPr>
          <w:rFonts w:eastAsiaTheme="minorEastAsia"/>
        </w:rPr>
        <w:t>R2-2504448</w:t>
      </w:r>
      <w:r w:rsidRPr="00BB07BA">
        <w:rPr>
          <w:rFonts w:eastAsiaTheme="minorEastAsia"/>
        </w:rPr>
        <w:tab/>
        <w:t>Markdown for CRs – Gaps and Possible Solutions</w:t>
      </w:r>
      <w:r w:rsidRPr="00BB07BA">
        <w:rPr>
          <w:rFonts w:eastAsiaTheme="minorEastAsia"/>
        </w:rPr>
        <w:tab/>
        <w:t>Samsung</w:t>
      </w:r>
      <w:r w:rsidRPr="00BB07BA">
        <w:rPr>
          <w:rFonts w:eastAsiaTheme="minorEastAsia"/>
        </w:rPr>
        <w:tab/>
        <w:t>discussion</w:t>
      </w:r>
    </w:p>
    <w:p w14:paraId="004BF141" w14:textId="3B9FCC12" w:rsidR="00111082" w:rsidRPr="00592169" w:rsidRDefault="00111082" w:rsidP="00111082">
      <w:pPr>
        <w:pStyle w:val="Doc-text2"/>
      </w:pPr>
      <w:r>
        <w:t>-</w:t>
      </w:r>
      <w:r>
        <w:tab/>
        <w:t>Nokia and Qualcomm notes that typically we can find solutions so companies should keep an open mind when we are studying these new tools.   Samsung also thinks that we should try to solve issues if we study this.</w:t>
      </w:r>
    </w:p>
    <w:p w14:paraId="7C72E7E8" w14:textId="7C64A3A7" w:rsidR="00111082" w:rsidRDefault="00111082" w:rsidP="00111082">
      <w:pPr>
        <w:pStyle w:val="Agreement"/>
        <w:tabs>
          <w:tab w:val="clear" w:pos="9990"/>
        </w:tabs>
        <w:overflowPunct/>
        <w:autoSpaceDE/>
        <w:autoSpaceDN/>
        <w:adjustRightInd/>
        <w:ind w:left="1620" w:hanging="360"/>
        <w:textAlignment w:val="auto"/>
      </w:pPr>
      <w:r>
        <w:t>Noted</w:t>
      </w:r>
    </w:p>
    <w:p w14:paraId="5F37B04F" w14:textId="77777777" w:rsidR="00111082" w:rsidRDefault="00111082" w:rsidP="00111082">
      <w:pPr>
        <w:pStyle w:val="Doc-text2"/>
      </w:pPr>
    </w:p>
    <w:p w14:paraId="7673A6AE" w14:textId="082DCD20" w:rsidR="00111082" w:rsidRDefault="00111082" w:rsidP="00111082">
      <w:pPr>
        <w:pStyle w:val="Agreement"/>
        <w:tabs>
          <w:tab w:val="clear" w:pos="9990"/>
        </w:tabs>
        <w:overflowPunct/>
        <w:autoSpaceDE/>
        <w:autoSpaceDN/>
        <w:adjustRightInd/>
        <w:ind w:left="1620" w:hanging="360"/>
        <w:textAlignment w:val="auto"/>
      </w:pPr>
      <w:r>
        <w:t>Continue the discussion in RAN Plenary if there is a RAN plenary study</w:t>
      </w:r>
    </w:p>
    <w:p w14:paraId="00298AB9" w14:textId="77777777" w:rsidR="008B44F3" w:rsidRDefault="008B44F3" w:rsidP="008B44F3">
      <w:pPr>
        <w:pStyle w:val="Doc-text2"/>
      </w:pPr>
    </w:p>
    <w:p w14:paraId="153D3CB4" w14:textId="61D31637" w:rsidR="008B44F3" w:rsidRPr="008B44F3" w:rsidRDefault="008B44F3" w:rsidP="008B44F3">
      <w:pPr>
        <w:pStyle w:val="Doc-title"/>
        <w:rPr>
          <w:b/>
          <w:bCs/>
        </w:rPr>
      </w:pPr>
      <w:r w:rsidRPr="008B44F3">
        <w:rPr>
          <w:b/>
          <w:bCs/>
        </w:rPr>
        <w:t>RAN3 endorsed stage-2 CRs for RAN2 review and agreement:</w:t>
      </w:r>
    </w:p>
    <w:p w14:paraId="58CA53D8" w14:textId="77777777" w:rsidR="008B44F3" w:rsidRDefault="008B44F3" w:rsidP="008B44F3">
      <w:pPr>
        <w:pStyle w:val="Doc-text2"/>
      </w:pPr>
    </w:p>
    <w:p w14:paraId="1F2D2E99" w14:textId="6C57C31A" w:rsidR="008B44F3" w:rsidRDefault="008B44F3" w:rsidP="008B44F3">
      <w:pPr>
        <w:pStyle w:val="Doc-title"/>
      </w:pPr>
      <w:r>
        <w:t>R2-2504939</w:t>
      </w:r>
      <w:r>
        <w:tab/>
        <w:t>Correction of Conditional PSCell Change Cancel for S-CPAC</w:t>
      </w:r>
      <w:r>
        <w:tab/>
        <w:t>R3 (Huawei, Lenovo, LG Electronics, Google, Nokia, Ericsson, ZTE, China Telecom)</w:t>
      </w:r>
      <w:r>
        <w:tab/>
        <w:t>CR</w:t>
      </w:r>
      <w:r>
        <w:tab/>
        <w:t>Rel-18</w:t>
      </w:r>
      <w:r>
        <w:tab/>
        <w:t>37.340</w:t>
      </w:r>
      <w:r>
        <w:tab/>
        <w:t>18.5.0</w:t>
      </w:r>
      <w:r>
        <w:tab/>
        <w:t>0417</w:t>
      </w:r>
      <w:r>
        <w:tab/>
        <w:t>-</w:t>
      </w:r>
      <w:r>
        <w:tab/>
        <w:t>F</w:t>
      </w:r>
      <w:r>
        <w:tab/>
        <w:t>NR_Mob_enh2-Core</w:t>
      </w:r>
    </w:p>
    <w:p w14:paraId="7126D3F7" w14:textId="5F1FE633" w:rsidR="008B44F3" w:rsidRDefault="008B44F3" w:rsidP="008B44F3">
      <w:pPr>
        <w:pStyle w:val="Doc-text2"/>
      </w:pPr>
      <w:r>
        <w:t>=&gt; Agreed</w:t>
      </w:r>
    </w:p>
    <w:p w14:paraId="64DEC025" w14:textId="77777777" w:rsidR="008B44F3" w:rsidRPr="008B44F3" w:rsidRDefault="008B44F3" w:rsidP="008B44F3">
      <w:pPr>
        <w:pStyle w:val="Doc-text2"/>
      </w:pPr>
    </w:p>
    <w:p w14:paraId="23616106" w14:textId="2DF4E699" w:rsidR="008B44F3" w:rsidRDefault="008B44F3" w:rsidP="008B44F3">
      <w:pPr>
        <w:pStyle w:val="Doc-title"/>
      </w:pPr>
      <w:r>
        <w:t>R2-2504940</w:t>
      </w:r>
      <w:r>
        <w:tab/>
        <w:t>Correction on the NRPPa positioning procedure</w:t>
      </w:r>
      <w:r>
        <w:tab/>
        <w:t>R3 (ZTE Corporation, Nokia, Ericsson, Huawei, CATT, CMCC, Samsung)</w:t>
      </w:r>
      <w:r>
        <w:tab/>
        <w:t>CR</w:t>
      </w:r>
      <w:r>
        <w:tab/>
        <w:t>Rel-18</w:t>
      </w:r>
      <w:r>
        <w:tab/>
        <w:t>38.305</w:t>
      </w:r>
      <w:r>
        <w:tab/>
        <w:t>18.5.0</w:t>
      </w:r>
      <w:r>
        <w:tab/>
        <w:t>0189</w:t>
      </w:r>
      <w:r>
        <w:tab/>
        <w:t>-</w:t>
      </w:r>
      <w:r>
        <w:tab/>
        <w:t>F</w:t>
      </w:r>
      <w:r>
        <w:tab/>
        <w:t>NR_pos_enh2-Core</w:t>
      </w:r>
    </w:p>
    <w:p w14:paraId="2CE74203" w14:textId="734C60C4" w:rsidR="008B44F3" w:rsidRDefault="008B44F3" w:rsidP="008B44F3">
      <w:pPr>
        <w:pStyle w:val="Doc-text2"/>
      </w:pPr>
      <w:r>
        <w:t>=&gt; Agreed</w:t>
      </w:r>
    </w:p>
    <w:p w14:paraId="3A87CCD4" w14:textId="77777777" w:rsidR="008B44F3" w:rsidRPr="008B44F3" w:rsidRDefault="008B44F3" w:rsidP="008B44F3">
      <w:pPr>
        <w:pStyle w:val="Doc-text2"/>
      </w:pPr>
    </w:p>
    <w:p w14:paraId="69D3FAEB" w14:textId="1856496C" w:rsidR="008B44F3" w:rsidRDefault="008B44F3" w:rsidP="008B44F3">
      <w:pPr>
        <w:pStyle w:val="Doc-title"/>
      </w:pPr>
      <w:r>
        <w:t>R2-2504941</w:t>
      </w:r>
      <w:r>
        <w:tab/>
        <w:t>Correction of CPC Cancel and SN Release</w:t>
      </w:r>
      <w:r>
        <w:tab/>
        <w:t>R3 (Huawei, Lenovo, LG Electronics, Google, Nokia, Ericsson, ZTE, China Telecom)</w:t>
      </w:r>
      <w:r>
        <w:tab/>
        <w:t>CR</w:t>
      </w:r>
      <w:r>
        <w:tab/>
        <w:t>Rel-18</w:t>
      </w:r>
      <w:r>
        <w:tab/>
        <w:t>37.340</w:t>
      </w:r>
      <w:r>
        <w:tab/>
        <w:t>18.5.0</w:t>
      </w:r>
      <w:r>
        <w:tab/>
        <w:t>0418</w:t>
      </w:r>
      <w:r>
        <w:tab/>
        <w:t>-</w:t>
      </w:r>
      <w:r>
        <w:tab/>
        <w:t>F</w:t>
      </w:r>
      <w:r>
        <w:tab/>
        <w:t>LTE_NR_DC_enh2-Core, TEI18</w:t>
      </w:r>
    </w:p>
    <w:p w14:paraId="166F338A" w14:textId="77777777" w:rsidR="008B44F3" w:rsidRDefault="008B44F3" w:rsidP="008B44F3">
      <w:pPr>
        <w:pStyle w:val="Doc-text2"/>
      </w:pPr>
      <w:r>
        <w:t>=&gt; Agreed</w:t>
      </w:r>
    </w:p>
    <w:p w14:paraId="36B76237" w14:textId="77777777" w:rsidR="008B44F3" w:rsidRPr="008B44F3" w:rsidRDefault="008B44F3" w:rsidP="008B44F3">
      <w:pPr>
        <w:pStyle w:val="Doc-text2"/>
      </w:pPr>
    </w:p>
    <w:p w14:paraId="044DFE1D" w14:textId="753F87D1" w:rsidR="008B44F3" w:rsidRDefault="008B44F3" w:rsidP="008B44F3">
      <w:pPr>
        <w:pStyle w:val="Doc-title"/>
      </w:pPr>
      <w:r>
        <w:t>R2-2504942</w:t>
      </w:r>
      <w:r>
        <w:tab/>
        <w:t>Clarification on data transmission for EDT</w:t>
      </w:r>
      <w:r>
        <w:tab/>
        <w:t>R3 (ZTE Corporation, China Telecom, Huawei, Nokia)</w:t>
      </w:r>
      <w:r>
        <w:tab/>
        <w:t>CR</w:t>
      </w:r>
      <w:r>
        <w:tab/>
        <w:t>Rel-18</w:t>
      </w:r>
      <w:r>
        <w:tab/>
        <w:t>36.300</w:t>
      </w:r>
      <w:r>
        <w:tab/>
        <w:t>18.4.0</w:t>
      </w:r>
      <w:r>
        <w:tab/>
        <w:t>1422</w:t>
      </w:r>
      <w:r>
        <w:tab/>
        <w:t>-</w:t>
      </w:r>
      <w:r>
        <w:tab/>
        <w:t>F</w:t>
      </w:r>
      <w:r>
        <w:tab/>
        <w:t>NB_IOTenh3-Core, TEI18</w:t>
      </w:r>
    </w:p>
    <w:p w14:paraId="7D422124" w14:textId="77777777" w:rsidR="008B44F3" w:rsidRDefault="008B44F3" w:rsidP="008B44F3">
      <w:pPr>
        <w:pStyle w:val="Doc-text2"/>
      </w:pPr>
      <w:r>
        <w:t>=&gt; Agreed</w:t>
      </w:r>
    </w:p>
    <w:p w14:paraId="6E6BDC54" w14:textId="77777777" w:rsidR="008B44F3" w:rsidRPr="008B44F3" w:rsidRDefault="008B44F3" w:rsidP="008B44F3">
      <w:pPr>
        <w:pStyle w:val="Doc-text2"/>
      </w:pPr>
    </w:p>
    <w:p w14:paraId="3F1A51DD" w14:textId="43320B1C" w:rsidR="008B44F3" w:rsidRDefault="008B44F3" w:rsidP="008B44F3">
      <w:pPr>
        <w:pStyle w:val="Doc-title"/>
      </w:pPr>
      <w:r>
        <w:t>R2-2504943</w:t>
      </w:r>
      <w:r>
        <w:tab/>
        <w:t>Correction of Emergency Call and eDRX</w:t>
      </w:r>
      <w:r>
        <w:tab/>
        <w:t>R3 (Nokia, ZTE, Huawei, Ericsson, Qualcomm Incorporated)</w:t>
      </w:r>
      <w:r>
        <w:tab/>
        <w:t>CR</w:t>
      </w:r>
      <w:r>
        <w:tab/>
        <w:t>Rel-17</w:t>
      </w:r>
      <w:r>
        <w:tab/>
        <w:t>38.300</w:t>
      </w:r>
      <w:r>
        <w:tab/>
        <w:t>17.12.0</w:t>
      </w:r>
      <w:r>
        <w:tab/>
        <w:t>0999</w:t>
      </w:r>
      <w:r>
        <w:tab/>
        <w:t>-</w:t>
      </w:r>
      <w:r>
        <w:tab/>
        <w:t>F</w:t>
      </w:r>
      <w:r>
        <w:tab/>
        <w:t>NR_redcap-Core</w:t>
      </w:r>
    </w:p>
    <w:p w14:paraId="104E884E" w14:textId="77777777" w:rsidR="008B44F3" w:rsidRDefault="008B44F3" w:rsidP="008B44F3">
      <w:pPr>
        <w:pStyle w:val="Doc-text2"/>
      </w:pPr>
      <w:r>
        <w:t>=&gt; Agreed</w:t>
      </w:r>
    </w:p>
    <w:p w14:paraId="798FFA0C" w14:textId="77777777" w:rsidR="008B44F3" w:rsidRPr="008B44F3" w:rsidRDefault="008B44F3" w:rsidP="008B44F3">
      <w:pPr>
        <w:pStyle w:val="Doc-text2"/>
      </w:pPr>
    </w:p>
    <w:p w14:paraId="6FC34F05" w14:textId="1308AF27" w:rsidR="008B44F3" w:rsidRDefault="008B44F3" w:rsidP="008B44F3">
      <w:pPr>
        <w:pStyle w:val="Doc-title"/>
      </w:pPr>
      <w:r>
        <w:t>R2-2504944</w:t>
      </w:r>
      <w:r>
        <w:tab/>
        <w:t>Correction of Emergency Call and eDRX</w:t>
      </w:r>
      <w:r>
        <w:tab/>
        <w:t>R3 (Nokia, ZTE, Huawei, Ericsson, Qualcomm Incorporated)</w:t>
      </w:r>
      <w:r>
        <w:tab/>
        <w:t>CR</w:t>
      </w:r>
      <w:r>
        <w:tab/>
        <w:t>Rel-18</w:t>
      </w:r>
      <w:r>
        <w:tab/>
        <w:t>38.300</w:t>
      </w:r>
      <w:r>
        <w:tab/>
        <w:t>18.5.0</w:t>
      </w:r>
      <w:r>
        <w:tab/>
        <w:t>1000</w:t>
      </w:r>
      <w:r>
        <w:tab/>
        <w:t>-</w:t>
      </w:r>
      <w:r>
        <w:tab/>
        <w:t>A</w:t>
      </w:r>
      <w:r>
        <w:tab/>
        <w:t>NR_redcap-Core</w:t>
      </w:r>
    </w:p>
    <w:p w14:paraId="2F7B2208" w14:textId="77777777" w:rsidR="008B44F3" w:rsidRDefault="008B44F3" w:rsidP="008B44F3">
      <w:pPr>
        <w:pStyle w:val="Doc-text2"/>
      </w:pPr>
      <w:r>
        <w:t>=&gt; Agreed</w:t>
      </w:r>
    </w:p>
    <w:p w14:paraId="1731FC31" w14:textId="77777777" w:rsidR="008B44F3" w:rsidRPr="008B44F3" w:rsidRDefault="008B44F3" w:rsidP="008B44F3">
      <w:pPr>
        <w:pStyle w:val="Doc-text2"/>
      </w:pPr>
    </w:p>
    <w:p w14:paraId="32BB5473" w14:textId="58CEAA15" w:rsidR="008B44F3" w:rsidRDefault="008B44F3" w:rsidP="008B44F3">
      <w:pPr>
        <w:pStyle w:val="Doc-title"/>
      </w:pPr>
      <w:r>
        <w:t>R2-2504945</w:t>
      </w:r>
      <w:r>
        <w:tab/>
        <w:t>Correction of NTN OAM Assistance information</w:t>
      </w:r>
      <w:r>
        <w:tab/>
        <w:t>R3 (Huawei, Ericsson, Thales, Nokia, Nokia Shanghai Bell, ETRI)</w:t>
      </w:r>
      <w:r>
        <w:tab/>
        <w:t>CR</w:t>
      </w:r>
      <w:r>
        <w:tab/>
        <w:t>Rel-18</w:t>
      </w:r>
      <w:r>
        <w:tab/>
        <w:t>38.300</w:t>
      </w:r>
      <w:r>
        <w:tab/>
        <w:t>18.5.0</w:t>
      </w:r>
      <w:r>
        <w:tab/>
        <w:t>1001</w:t>
      </w:r>
      <w:r>
        <w:tab/>
        <w:t>-</w:t>
      </w:r>
      <w:r>
        <w:tab/>
        <w:t>F</w:t>
      </w:r>
      <w:r>
        <w:tab/>
        <w:t>NR_NTN_enh-Core</w:t>
      </w:r>
    </w:p>
    <w:p w14:paraId="146B8AF3" w14:textId="77777777" w:rsidR="008B44F3" w:rsidRDefault="008B44F3" w:rsidP="008B44F3">
      <w:pPr>
        <w:pStyle w:val="Doc-text2"/>
      </w:pPr>
      <w:r>
        <w:t>=&gt; Agreed</w:t>
      </w:r>
    </w:p>
    <w:p w14:paraId="720DE4BB" w14:textId="77777777" w:rsidR="008B44F3" w:rsidRPr="008B44F3" w:rsidRDefault="008B44F3" w:rsidP="008B44F3">
      <w:pPr>
        <w:pStyle w:val="Doc-text2"/>
      </w:pPr>
    </w:p>
    <w:p w14:paraId="2C1C6EC6" w14:textId="3CF4568B" w:rsidR="008B44F3" w:rsidRDefault="008B44F3" w:rsidP="008B44F3">
      <w:pPr>
        <w:pStyle w:val="Doc-title"/>
      </w:pPr>
      <w:r>
        <w:t>R2-2504946</w:t>
      </w:r>
      <w:r>
        <w:tab/>
        <w:t>Remove the PWS support for NR NTN</w:t>
      </w:r>
      <w:r>
        <w:tab/>
        <w:t>R3 (Ericsson, Huawei, Jio Platforms Limited, Nokia, Nokia Shanghai Bell, Qualcomm Incorporated, Thales, Deutsche Telekom)</w:t>
      </w:r>
      <w:r>
        <w:tab/>
        <w:t>CR</w:t>
      </w:r>
      <w:r>
        <w:tab/>
        <w:t>Rel-17</w:t>
      </w:r>
      <w:r>
        <w:tab/>
        <w:t>38.300</w:t>
      </w:r>
      <w:r>
        <w:tab/>
        <w:t>17.12.0</w:t>
      </w:r>
      <w:r>
        <w:tab/>
        <w:t>1002</w:t>
      </w:r>
      <w:r>
        <w:tab/>
        <w:t>-</w:t>
      </w:r>
      <w:r>
        <w:tab/>
        <w:t>F</w:t>
      </w:r>
      <w:r>
        <w:tab/>
        <w:t>NR_NTN_solutions-Core</w:t>
      </w:r>
    </w:p>
    <w:p w14:paraId="71F4AFF5" w14:textId="14B22118" w:rsidR="008B44F3" w:rsidRDefault="008B44F3" w:rsidP="008B44F3">
      <w:pPr>
        <w:pStyle w:val="Doc-text2"/>
      </w:pPr>
      <w:r>
        <w:t>=&gt; Revised in R2-2504987</w:t>
      </w:r>
    </w:p>
    <w:p w14:paraId="57A38D54" w14:textId="77777777" w:rsidR="008B44F3" w:rsidRDefault="008B44F3" w:rsidP="008B44F3">
      <w:pPr>
        <w:pStyle w:val="Doc-title"/>
      </w:pPr>
      <w:r>
        <w:t>R2-2504987</w:t>
      </w:r>
      <w:r>
        <w:tab/>
        <w:t>Remove the PWS support for NR NTN</w:t>
      </w:r>
      <w:r>
        <w:tab/>
        <w:t>R3 (Ericsson, Huawei, Jio Platforms Limited, Nokia, Nokia Shanghai Bell, Qualcomm Incorporated, Thales, Deutsche Telekom)</w:t>
      </w:r>
      <w:r>
        <w:tab/>
        <w:t>CR</w:t>
      </w:r>
      <w:r>
        <w:tab/>
        <w:t>Rel-17</w:t>
      </w:r>
      <w:r>
        <w:tab/>
        <w:t>38.300</w:t>
      </w:r>
      <w:r>
        <w:tab/>
        <w:t>17.12.0</w:t>
      </w:r>
      <w:r>
        <w:tab/>
        <w:t>1002</w:t>
      </w:r>
      <w:r>
        <w:tab/>
        <w:t>1</w:t>
      </w:r>
      <w:r>
        <w:tab/>
        <w:t>F</w:t>
      </w:r>
      <w:r>
        <w:tab/>
        <w:t>NR_NTN_solutions-Core</w:t>
      </w:r>
    </w:p>
    <w:p w14:paraId="57CC13D6" w14:textId="77777777" w:rsidR="008B44F3" w:rsidRDefault="008B44F3" w:rsidP="008B44F3">
      <w:pPr>
        <w:pStyle w:val="Doc-text2"/>
      </w:pPr>
      <w:r>
        <w:t>=&gt; Agreed</w:t>
      </w:r>
    </w:p>
    <w:p w14:paraId="15407915" w14:textId="77777777" w:rsidR="008B44F3" w:rsidRPr="008B44F3" w:rsidRDefault="008B44F3" w:rsidP="008B44F3">
      <w:pPr>
        <w:pStyle w:val="Doc-text2"/>
      </w:pPr>
    </w:p>
    <w:p w14:paraId="7AA2889F" w14:textId="03E38A5E" w:rsidR="008B44F3" w:rsidRDefault="008B44F3" w:rsidP="008B44F3">
      <w:pPr>
        <w:pStyle w:val="Doc-title"/>
      </w:pPr>
      <w:r>
        <w:t>R2-2504947</w:t>
      </w:r>
      <w:r>
        <w:tab/>
        <w:t>Remove the PWS support for IoT NTN</w:t>
      </w:r>
      <w:r>
        <w:tab/>
        <w:t>R3 (Nokia, Nokia Shanghai Bell, Huawei, Ericsson, Jio Platforms, Qualcomm Incorporated, Thales, Deutsche Telekom)</w:t>
      </w:r>
      <w:r>
        <w:tab/>
        <w:t>CR</w:t>
      </w:r>
      <w:r>
        <w:tab/>
        <w:t>Rel-17</w:t>
      </w:r>
      <w:r>
        <w:tab/>
        <w:t>36.300</w:t>
      </w:r>
      <w:r>
        <w:tab/>
        <w:t>17.9.0</w:t>
      </w:r>
      <w:r>
        <w:tab/>
        <w:t>1423</w:t>
      </w:r>
      <w:r>
        <w:tab/>
        <w:t>-</w:t>
      </w:r>
      <w:r>
        <w:tab/>
        <w:t>F</w:t>
      </w:r>
      <w:r>
        <w:tab/>
        <w:t>LTE_NBIOT_eMTC_NTN-Core</w:t>
      </w:r>
    </w:p>
    <w:p w14:paraId="610AF4CC" w14:textId="34D1D413" w:rsidR="008B44F3" w:rsidRDefault="008B44F3" w:rsidP="008B44F3">
      <w:pPr>
        <w:pStyle w:val="Doc-text2"/>
      </w:pPr>
      <w:r>
        <w:t>=&gt; Revised in R2-2504988</w:t>
      </w:r>
    </w:p>
    <w:p w14:paraId="3871A948" w14:textId="77777777" w:rsidR="008B44F3" w:rsidRDefault="008B44F3" w:rsidP="008B44F3">
      <w:pPr>
        <w:pStyle w:val="Doc-title"/>
      </w:pPr>
      <w:r>
        <w:t>R2-2504988</w:t>
      </w:r>
      <w:r>
        <w:tab/>
        <w:t>Remove the PWS support for IoT NTN</w:t>
      </w:r>
      <w:r>
        <w:tab/>
        <w:t>R3 (Nokia, Nokia Shanghai Bell, Huawei, Ericsson, Jio Platforms, Qualcomm Incorporated, Thales, Deutsche Telekom)</w:t>
      </w:r>
      <w:r>
        <w:tab/>
        <w:t>CR</w:t>
      </w:r>
      <w:r>
        <w:tab/>
        <w:t>Rel-17</w:t>
      </w:r>
      <w:r>
        <w:tab/>
        <w:t>36.300</w:t>
      </w:r>
      <w:r>
        <w:tab/>
        <w:t>17.9.0</w:t>
      </w:r>
      <w:r>
        <w:tab/>
        <w:t>1423</w:t>
      </w:r>
      <w:r>
        <w:tab/>
        <w:t>1</w:t>
      </w:r>
      <w:r>
        <w:tab/>
        <w:t>F</w:t>
      </w:r>
      <w:r>
        <w:tab/>
        <w:t>LTE_NBIOT_eMTC_NTN-Core</w:t>
      </w:r>
    </w:p>
    <w:p w14:paraId="5C7E01BE" w14:textId="77777777" w:rsidR="008B44F3" w:rsidRDefault="008B44F3" w:rsidP="008B44F3">
      <w:pPr>
        <w:pStyle w:val="Doc-text2"/>
      </w:pPr>
      <w:r>
        <w:t>=&gt; Agreed</w:t>
      </w:r>
    </w:p>
    <w:p w14:paraId="14B736CD" w14:textId="77777777" w:rsidR="008B44F3" w:rsidRPr="008B44F3" w:rsidRDefault="008B44F3" w:rsidP="008B44F3">
      <w:pPr>
        <w:pStyle w:val="Doc-text2"/>
      </w:pPr>
    </w:p>
    <w:p w14:paraId="1CF4A4A7" w14:textId="1EFEA1F7" w:rsidR="008B44F3" w:rsidRDefault="008B44F3" w:rsidP="008B44F3">
      <w:pPr>
        <w:pStyle w:val="Doc-title"/>
      </w:pPr>
      <w:r>
        <w:t>R2-2504948</w:t>
      </w:r>
      <w:r>
        <w:tab/>
        <w:t>Remove the PWS support for IoT NTN</w:t>
      </w:r>
      <w:r>
        <w:tab/>
        <w:t>R3 (Qualcomm Incorporated, Huawei, Ericsson, Jio Platforms, Nokia, Nokia Shanghai Bell, Thales, Deutsche Telekom)</w:t>
      </w:r>
      <w:r>
        <w:tab/>
        <w:t>CR</w:t>
      </w:r>
      <w:r>
        <w:tab/>
        <w:t>Rel-18</w:t>
      </w:r>
      <w:r>
        <w:tab/>
        <w:t>36.300</w:t>
      </w:r>
      <w:r>
        <w:tab/>
        <w:t>18.4.0</w:t>
      </w:r>
      <w:r>
        <w:tab/>
        <w:t>1424</w:t>
      </w:r>
      <w:r>
        <w:tab/>
        <w:t>-</w:t>
      </w:r>
      <w:r>
        <w:tab/>
        <w:t>A</w:t>
      </w:r>
      <w:r>
        <w:tab/>
        <w:t>LTE_NBIOT_eMTC_NTN-Core</w:t>
      </w:r>
    </w:p>
    <w:p w14:paraId="51D12E98" w14:textId="6C936B9C" w:rsidR="008B44F3" w:rsidRDefault="008B44F3" w:rsidP="008B44F3">
      <w:pPr>
        <w:pStyle w:val="Doc-text2"/>
      </w:pPr>
      <w:r>
        <w:t>=&gt; Revised in R2-2504989</w:t>
      </w:r>
    </w:p>
    <w:p w14:paraId="7B77F9DB" w14:textId="77777777" w:rsidR="008B44F3" w:rsidRDefault="008B44F3" w:rsidP="008B44F3">
      <w:pPr>
        <w:pStyle w:val="Doc-title"/>
      </w:pPr>
      <w:r>
        <w:t>R2-2504989</w:t>
      </w:r>
      <w:r>
        <w:tab/>
        <w:t>Remove the PWS support for IoT NTN</w:t>
      </w:r>
      <w:r>
        <w:tab/>
        <w:t>R3 (Qualcomm Incorporated, Huawei, Ericsson, Jio Platforms, Nokia, Nokia Shanghai Bell, Thales, Deutsche Telekom)</w:t>
      </w:r>
      <w:r>
        <w:tab/>
        <w:t>CR</w:t>
      </w:r>
      <w:r>
        <w:tab/>
        <w:t>Rel-18</w:t>
      </w:r>
      <w:r>
        <w:tab/>
        <w:t>36.300</w:t>
      </w:r>
      <w:r>
        <w:tab/>
        <w:t>18.4.0</w:t>
      </w:r>
      <w:r>
        <w:tab/>
        <w:t>1424</w:t>
      </w:r>
      <w:r>
        <w:tab/>
        <w:t>1</w:t>
      </w:r>
      <w:r>
        <w:tab/>
        <w:t>A</w:t>
      </w:r>
      <w:r>
        <w:tab/>
        <w:t>LTE_NBIOT_eMTC_NTN-Core</w:t>
      </w:r>
    </w:p>
    <w:p w14:paraId="459B72FE" w14:textId="77777777" w:rsidR="008B44F3" w:rsidRDefault="008B44F3" w:rsidP="008B44F3">
      <w:pPr>
        <w:pStyle w:val="Doc-text2"/>
      </w:pPr>
      <w:r>
        <w:t>=&gt; Agreed</w:t>
      </w:r>
    </w:p>
    <w:p w14:paraId="16FB18FC" w14:textId="77777777" w:rsidR="008B44F3" w:rsidRPr="008B44F3" w:rsidRDefault="008B44F3" w:rsidP="008B44F3">
      <w:pPr>
        <w:pStyle w:val="Doc-text2"/>
      </w:pPr>
    </w:p>
    <w:p w14:paraId="075D0B75" w14:textId="3A94C818" w:rsidR="008B44F3" w:rsidRDefault="008B44F3" w:rsidP="008B44F3">
      <w:pPr>
        <w:pStyle w:val="Doc-title"/>
      </w:pPr>
      <w:r>
        <w:t>R2-2504949</w:t>
      </w:r>
      <w:r>
        <w:tab/>
        <w:t>Remove the PWS support for NR NTN</w:t>
      </w:r>
      <w:r>
        <w:tab/>
        <w:t>R3 (Huawei, Ericsson, Jio Platforms Limited, Nokia, Nokia Shanghai Bell, Qualcomm Incorporated, Thales, Deutsche Telekom)</w:t>
      </w:r>
      <w:r>
        <w:tab/>
        <w:t>CR</w:t>
      </w:r>
      <w:r>
        <w:tab/>
        <w:t>Rel-18</w:t>
      </w:r>
      <w:r>
        <w:tab/>
        <w:t>38.300</w:t>
      </w:r>
      <w:r>
        <w:tab/>
        <w:t>18.5.0</w:t>
      </w:r>
      <w:r>
        <w:tab/>
        <w:t>1003</w:t>
      </w:r>
      <w:r>
        <w:tab/>
        <w:t>-</w:t>
      </w:r>
      <w:r>
        <w:tab/>
        <w:t>A</w:t>
      </w:r>
      <w:r>
        <w:tab/>
        <w:t>NR_NTN_solutions-Core</w:t>
      </w:r>
    </w:p>
    <w:p w14:paraId="178D3F07" w14:textId="75C8EED6" w:rsidR="008B44F3" w:rsidRDefault="008B44F3" w:rsidP="008B44F3">
      <w:pPr>
        <w:pStyle w:val="Doc-text2"/>
      </w:pPr>
      <w:r>
        <w:t>=&gt; Revised in R2-2504990</w:t>
      </w:r>
    </w:p>
    <w:p w14:paraId="0835838E" w14:textId="44B94A6F" w:rsidR="008B44F3" w:rsidRDefault="008B44F3" w:rsidP="008B44F3">
      <w:pPr>
        <w:pStyle w:val="Doc-title"/>
      </w:pPr>
      <w:r>
        <w:t>R2-2504990</w:t>
      </w:r>
      <w:r>
        <w:tab/>
        <w:t>Remove the PWS support for NR NTN</w:t>
      </w:r>
      <w:r>
        <w:tab/>
        <w:t>R3 (Huawei, Ericsson, Jio Platforms Limited, Nokia, Nokia Shanghai Bell, Qualcomm Incorporated, Thales, Deutsche Telekom)</w:t>
      </w:r>
      <w:r>
        <w:tab/>
        <w:t>CR</w:t>
      </w:r>
      <w:r>
        <w:tab/>
        <w:t>Rel-18</w:t>
      </w:r>
      <w:r>
        <w:tab/>
        <w:t>38.300</w:t>
      </w:r>
      <w:r>
        <w:tab/>
        <w:t>18.5.0</w:t>
      </w:r>
      <w:r>
        <w:tab/>
        <w:t>1003</w:t>
      </w:r>
      <w:r>
        <w:tab/>
        <w:t>1</w:t>
      </w:r>
      <w:r>
        <w:tab/>
        <w:t>A</w:t>
      </w:r>
      <w:r>
        <w:tab/>
        <w:t>NR_NTN_solutions-Core</w:t>
      </w:r>
    </w:p>
    <w:p w14:paraId="32369AB4" w14:textId="77777777" w:rsidR="008B44F3" w:rsidRDefault="008B44F3" w:rsidP="008B44F3">
      <w:pPr>
        <w:pStyle w:val="Doc-text2"/>
      </w:pPr>
      <w:r>
        <w:t>=&gt; Agreed</w:t>
      </w:r>
    </w:p>
    <w:p w14:paraId="2C066A50" w14:textId="77777777" w:rsidR="008B44F3" w:rsidRPr="008B44F3" w:rsidRDefault="008B44F3" w:rsidP="008B44F3">
      <w:pPr>
        <w:pStyle w:val="Doc-text2"/>
      </w:pPr>
    </w:p>
    <w:p w14:paraId="4DCE5533" w14:textId="2C120005" w:rsidR="00111082" w:rsidRPr="00F97875" w:rsidRDefault="00111082" w:rsidP="00111082">
      <w:pPr>
        <w:pStyle w:val="Comments"/>
      </w:pPr>
    </w:p>
    <w:p w14:paraId="7FA76642" w14:textId="77777777" w:rsidR="00111082" w:rsidRPr="00DB2F94" w:rsidRDefault="00111082" w:rsidP="00111082">
      <w:pPr>
        <w:pStyle w:val="Heading1"/>
      </w:pPr>
      <w:bookmarkStart w:id="194" w:name="_Toc206149515"/>
      <w:r w:rsidRPr="00DB2F94">
        <w:t>3</w:t>
      </w:r>
      <w:r w:rsidRPr="00DB2F94">
        <w:tab/>
        <w:t>Incoming liaisons</w:t>
      </w:r>
      <w:bookmarkEnd w:id="194"/>
    </w:p>
    <w:p w14:paraId="540ADEEC" w14:textId="77777777" w:rsidR="00111082" w:rsidRPr="00DB2F94" w:rsidRDefault="00111082" w:rsidP="00111082">
      <w:pPr>
        <w:pStyle w:val="Comments"/>
      </w:pPr>
      <w:r w:rsidRPr="00DB2F94">
        <w:t>Note: LSs are moved to the respective agenda items if any.</w:t>
      </w:r>
    </w:p>
    <w:p w14:paraId="4016E1C5" w14:textId="77777777" w:rsidR="00111082" w:rsidRDefault="00111082" w:rsidP="00111082">
      <w:pPr>
        <w:pStyle w:val="Doc-title"/>
        <w:rPr>
          <w:rFonts w:eastAsiaTheme="minorEastAsia"/>
        </w:rPr>
      </w:pPr>
      <w:r w:rsidRPr="00BB07BA">
        <w:rPr>
          <w:rFonts w:eastAsiaTheme="minorEastAsia"/>
        </w:rPr>
        <w:t>R2-2504</w:t>
      </w:r>
      <w:r>
        <w:rPr>
          <w:rFonts w:hint="eastAsia"/>
        </w:rPr>
        <w:t>6</w:t>
      </w:r>
      <w:r>
        <w:t>86</w:t>
      </w:r>
      <w:r w:rsidRPr="00BB07BA">
        <w:rPr>
          <w:rFonts w:eastAsiaTheme="minorEastAsia"/>
        </w:rPr>
        <w:tab/>
      </w:r>
      <w:r w:rsidRPr="002D3394">
        <w:rPr>
          <w:rFonts w:eastAsiaTheme="minorEastAsia"/>
        </w:rPr>
        <w:t>LS on draft-ietf-6man-deprecate-router-alert, “Deprecation of the IPv6 Router Alert Option for New Protocols” (contact: Huawei)</w:t>
      </w:r>
      <w:r>
        <w:rPr>
          <w:rFonts w:eastAsiaTheme="minorEastAsia"/>
        </w:rPr>
        <w:tab/>
      </w:r>
      <w:r w:rsidRPr="002D3394">
        <w:rPr>
          <w:rFonts w:eastAsiaTheme="minorEastAsia"/>
        </w:rPr>
        <w:t>IETF IPv6 Maintenance (6MAN)</w:t>
      </w:r>
      <w:r w:rsidRPr="00BB07BA">
        <w:rPr>
          <w:rFonts w:eastAsiaTheme="minorEastAsia"/>
        </w:rPr>
        <w:tab/>
      </w:r>
      <w:r>
        <w:rPr>
          <w:rFonts w:eastAsiaTheme="minorEastAsia"/>
        </w:rPr>
        <w:t>LS in</w:t>
      </w:r>
      <w:r w:rsidRPr="00BB07BA">
        <w:rPr>
          <w:rFonts w:eastAsiaTheme="minorEastAsia"/>
        </w:rPr>
        <w:tab/>
      </w:r>
      <w:r>
        <w:rPr>
          <w:rFonts w:eastAsiaTheme="minorEastAsia"/>
        </w:rPr>
        <w:t>To:</w:t>
      </w:r>
      <w:r w:rsidRPr="002D3394">
        <w:t xml:space="preserve"> </w:t>
      </w:r>
      <w:r w:rsidRPr="002D3394">
        <w:rPr>
          <w:rFonts w:eastAsiaTheme="minorEastAsia"/>
        </w:rPr>
        <w:t>RAN2, SA2, CT1, CT3, CT4</w:t>
      </w:r>
    </w:p>
    <w:p w14:paraId="48E01AD5" w14:textId="77777777" w:rsidR="00111082" w:rsidRPr="00DB2F94" w:rsidRDefault="00111082" w:rsidP="00111082">
      <w:pPr>
        <w:pStyle w:val="Heading1"/>
      </w:pPr>
      <w:bookmarkStart w:id="195" w:name="_Toc206149516"/>
      <w:r w:rsidRPr="00DB2F94">
        <w:t>4</w:t>
      </w:r>
      <w:r w:rsidRPr="00DB2F94">
        <w:tab/>
        <w:t>EUTRA Rel-17 and earlier</w:t>
      </w:r>
      <w:bookmarkEnd w:id="195"/>
    </w:p>
    <w:p w14:paraId="5872362B" w14:textId="77777777" w:rsidR="00111082" w:rsidRPr="00DB2F94" w:rsidRDefault="00111082" w:rsidP="00111082">
      <w:pPr>
        <w:pStyle w:val="Comments"/>
      </w:pPr>
      <w:r w:rsidRPr="00DB2F94">
        <w:t>Only essential corrections. No documents should be submitted to 4. Please submit to 4.x</w:t>
      </w:r>
    </w:p>
    <w:p w14:paraId="3094F2D4" w14:textId="77777777" w:rsidR="00111082" w:rsidRPr="00DB2F94" w:rsidRDefault="00111082" w:rsidP="00111082">
      <w:pPr>
        <w:pStyle w:val="Heading2"/>
      </w:pPr>
      <w:bookmarkStart w:id="196" w:name="_Toc158241519"/>
      <w:bookmarkStart w:id="197" w:name="_Toc206149517"/>
      <w:r w:rsidRPr="00DB2F94">
        <w:t>4.1</w:t>
      </w:r>
      <w:r w:rsidRPr="00DB2F94">
        <w:tab/>
        <w:t>EUTRA corrections Rel-17 and earlier</w:t>
      </w:r>
      <w:bookmarkEnd w:id="196"/>
      <w:bookmarkEnd w:id="197"/>
    </w:p>
    <w:p w14:paraId="5D34755F" w14:textId="52D6AF4D" w:rsidR="00111082" w:rsidRPr="00DB2F94" w:rsidRDefault="00111082" w:rsidP="00111082">
      <w:pPr>
        <w:pStyle w:val="Comments"/>
      </w:pPr>
      <w:bookmarkStart w:id="198" w:name="OLE_LINK61"/>
      <w:bookmarkStart w:id="199" w:name="OLE_LINK62"/>
      <w:r w:rsidRPr="00DB2F94">
        <w:t xml:space="preserve">(NB_IOTenh4_LTE_eMTC6-Core; leading WG: RAN1; REL-17; WID: </w:t>
      </w:r>
      <w:r w:rsidRPr="00BD15F8">
        <w:t>RP-211340</w:t>
      </w:r>
      <w:r w:rsidRPr="00DB2F94">
        <w:t>)</w:t>
      </w:r>
      <w:bookmarkEnd w:id="198"/>
      <w:bookmarkEnd w:id="199"/>
    </w:p>
    <w:p w14:paraId="4087ACDB" w14:textId="05B3F606" w:rsidR="00111082" w:rsidRPr="00DB2F94" w:rsidRDefault="00111082" w:rsidP="00111082">
      <w:pPr>
        <w:pStyle w:val="Comments"/>
      </w:pPr>
      <w:r w:rsidRPr="00DB2F94">
        <w:t xml:space="preserve">(UPIP_EN-DC_UE; leading WG: RAN3; REL-17; WID: </w:t>
      </w:r>
      <w:r w:rsidRPr="00BD15F8">
        <w:t>RP</w:t>
      </w:r>
      <w:r w:rsidRPr="00BD15F8">
        <w:rPr>
          <w:rFonts w:ascii="Cambria Math" w:hAnsi="Cambria Math" w:cs="Cambria Math"/>
        </w:rPr>
        <w:noBreakHyphen/>
      </w:r>
      <w:r w:rsidRPr="00BD15F8">
        <w:t>213669</w:t>
      </w:r>
      <w:r w:rsidRPr="00DB2F94">
        <w:t>)</w:t>
      </w:r>
    </w:p>
    <w:p w14:paraId="2FFF2440" w14:textId="77777777" w:rsidR="00111082" w:rsidRPr="00DB2F94" w:rsidRDefault="00111082" w:rsidP="00111082">
      <w:pPr>
        <w:pStyle w:val="Comments"/>
      </w:pPr>
      <w:r w:rsidRPr="00DB2F94">
        <w:t xml:space="preserve">(LTE TEI17) </w:t>
      </w:r>
    </w:p>
    <w:p w14:paraId="6A1E8B28" w14:textId="77777777" w:rsidR="00111082" w:rsidRPr="00DB2F94" w:rsidRDefault="00111082" w:rsidP="00111082">
      <w:pPr>
        <w:pStyle w:val="Comments"/>
      </w:pPr>
      <w:r w:rsidRPr="00DB2F94">
        <w:t xml:space="preserve">Essential corrections to LTE Rel-17 topics not covered by other agenda items.  </w:t>
      </w:r>
    </w:p>
    <w:p w14:paraId="30CD6A8E" w14:textId="619E2CF2" w:rsidR="00111082" w:rsidRPr="00DB2F94" w:rsidRDefault="00111082" w:rsidP="00111082">
      <w:pPr>
        <w:pStyle w:val="Comments"/>
      </w:pPr>
      <w:r w:rsidRPr="00DB2F94">
        <w:t xml:space="preserve">(NB_IOTenh3-Core; leading WG: RAN1; REL-16; started: Jun 18; Completed: June 20; WID: </w:t>
      </w:r>
      <w:r w:rsidRPr="00BD15F8">
        <w:t>RP-200293</w:t>
      </w:r>
      <w:r w:rsidRPr="00DB2F94">
        <w:t xml:space="preserve">); REL-15 and Earlier NB-IoT WIs are in scope but not listed explicitly (long list). </w:t>
      </w:r>
    </w:p>
    <w:p w14:paraId="537D8813" w14:textId="143F168D" w:rsidR="00111082" w:rsidRPr="00DB2F94" w:rsidRDefault="00111082" w:rsidP="00111082">
      <w:pPr>
        <w:pStyle w:val="Comments"/>
      </w:pPr>
      <w:r w:rsidRPr="00DB2F94">
        <w:t xml:space="preserve">(LTE_eMTC5-Core; LTE_eMTC5-Core; leading WG: RAN1; REL-16; started: Jun 18; Completed:  June 20; WID: </w:t>
      </w:r>
      <w:r w:rsidRPr="00BD15F8">
        <w:t>RP-192875</w:t>
      </w:r>
      <w:r w:rsidRPr="00DB2F94">
        <w:t xml:space="preserve">;), REL-15 and Earlier eMTC WIs are in scope but not listed explicitly (long list). </w:t>
      </w:r>
    </w:p>
    <w:p w14:paraId="11DA2D7A" w14:textId="0883826F" w:rsidR="00111082" w:rsidRPr="00DB2F94" w:rsidRDefault="00111082" w:rsidP="00111082">
      <w:pPr>
        <w:pStyle w:val="Comments"/>
      </w:pPr>
      <w:r w:rsidRPr="00DB2F94">
        <w:t xml:space="preserve">(LTE_feMob-Core; leading WG: RAN2; REL-16; started: Jun 18; Completed: June 20; WID: </w:t>
      </w:r>
      <w:r w:rsidRPr="00BD15F8">
        <w:t>RP-190921</w:t>
      </w:r>
      <w:r w:rsidRPr="00DB2F94">
        <w:t>);</w:t>
      </w:r>
    </w:p>
    <w:p w14:paraId="7A0F5C5C" w14:textId="77777777" w:rsidR="00111082" w:rsidRPr="00DB2F94" w:rsidRDefault="00111082" w:rsidP="00111082">
      <w:pPr>
        <w:pStyle w:val="Comments"/>
      </w:pPr>
      <w:r w:rsidRPr="00DB2F94">
        <w:t>(LTE_terr_bcast-Core, LTE_DL_MIMO_EE-Core, LTE_high_speed_enh2-Core; LTE TEI16 Non-positioning);</w:t>
      </w:r>
    </w:p>
    <w:p w14:paraId="3A573AB8" w14:textId="6B44EB64" w:rsidR="00111082" w:rsidRPr="00DB2F94" w:rsidRDefault="00111082" w:rsidP="00111082">
      <w:pPr>
        <w:pStyle w:val="Comments"/>
      </w:pPr>
      <w:r w:rsidRPr="00DB2F94">
        <w:t xml:space="preserve">(LTE_NBIOT_eMTC_NTN; leading WG: RAN1; REL-17; WID: </w:t>
      </w:r>
      <w:r w:rsidRPr="00BD15F8">
        <w:t>RP-211601</w:t>
      </w:r>
      <w:r w:rsidRPr="00DB2F94">
        <w:t>)</w:t>
      </w:r>
    </w:p>
    <w:p w14:paraId="3F748414" w14:textId="77777777" w:rsidR="00111082" w:rsidRPr="00DB2F94" w:rsidRDefault="00111082" w:rsidP="00111082">
      <w:pPr>
        <w:pStyle w:val="Comments"/>
      </w:pPr>
      <w:r w:rsidRPr="00DB2F94">
        <w:t xml:space="preserve">REL-16 and Earlier EUTRA WIs are in scope but not listed explicitly (long list), Except Positioning WI, which </w:t>
      </w:r>
      <w:r>
        <w:t>is</w:t>
      </w:r>
      <w:r w:rsidRPr="00DB2F94">
        <w:t xml:space="preserve"> addressed by AIs below. </w:t>
      </w:r>
    </w:p>
    <w:p w14:paraId="73FBC7EF" w14:textId="77777777" w:rsidR="00111082" w:rsidRPr="00DB2F94" w:rsidRDefault="00111082" w:rsidP="00111082">
      <w:pPr>
        <w:pStyle w:val="Comments"/>
      </w:pPr>
      <w:r w:rsidRPr="00DB2F94">
        <w:t>NOTE that LTE corrections related to NR WIs or Joint NR LTE WIs should be submitted to NR AIs below.</w:t>
      </w:r>
    </w:p>
    <w:p w14:paraId="1D31FF68" w14:textId="77777777" w:rsidR="00111082" w:rsidRPr="00DB2F94" w:rsidRDefault="00111082" w:rsidP="00111082">
      <w:pPr>
        <w:pStyle w:val="Comments"/>
      </w:pPr>
      <w:r w:rsidRPr="00DB2F94">
        <w:t xml:space="preserve">NOTE that LTE corrections which are the same as an NR correction should be submitted to the respective NR AI (so the NR CR and LTE CR can be treated together). </w:t>
      </w:r>
    </w:p>
    <w:p w14:paraId="221FFBB2" w14:textId="77777777" w:rsidR="00111082" w:rsidRPr="00DB2F94" w:rsidRDefault="00111082" w:rsidP="00111082">
      <w:pPr>
        <w:pStyle w:val="Comments"/>
      </w:pPr>
      <w:r w:rsidRPr="00DB2F94">
        <w:t xml:space="preserve">This Agenda Item is treated in the Maintenance Breakout session (Corrections for LTE_NBIOT_eMTC_NTN might be treated in the NTN breakout session) </w:t>
      </w:r>
    </w:p>
    <w:p w14:paraId="40079702" w14:textId="77777777" w:rsidR="00111082" w:rsidRDefault="00111082" w:rsidP="00111082">
      <w:pPr>
        <w:pStyle w:val="Comments"/>
      </w:pPr>
    </w:p>
    <w:p w14:paraId="5F11A547" w14:textId="77777777" w:rsidR="008A59E8" w:rsidRDefault="008A59E8" w:rsidP="008A59E8">
      <w:pPr>
        <w:pStyle w:val="MiniHeading"/>
      </w:pPr>
      <w:r>
        <w:t>Inter-RAT cell selection</w:t>
      </w:r>
    </w:p>
    <w:p w14:paraId="42FE845D" w14:textId="01D0B2A9" w:rsidR="008A59E8" w:rsidRDefault="008A59E8" w:rsidP="008A59E8">
      <w:pPr>
        <w:pStyle w:val="Doc-title"/>
        <w:rPr>
          <w:rFonts w:eastAsiaTheme="minorEastAsia"/>
        </w:rPr>
      </w:pPr>
      <w:r w:rsidRPr="00BD15F8">
        <w:rPr>
          <w:rFonts w:eastAsiaTheme="minorEastAsia"/>
        </w:rPr>
        <w:t>R2-2503472</w:t>
      </w:r>
      <w:r w:rsidRPr="00BB07BA">
        <w:rPr>
          <w:rFonts w:eastAsiaTheme="minorEastAsia"/>
        </w:rPr>
        <w:tab/>
        <w:t>Clarification on Inter-RAT Cell Selection for NB-IoT</w:t>
      </w:r>
      <w:r w:rsidRPr="00BB07BA">
        <w:rPr>
          <w:rFonts w:eastAsiaTheme="minorEastAsia"/>
        </w:rPr>
        <w:tab/>
        <w:t>vivo</w:t>
      </w:r>
      <w:r w:rsidRPr="00BB07BA">
        <w:rPr>
          <w:rFonts w:eastAsiaTheme="minorEastAsia"/>
        </w:rPr>
        <w:tab/>
        <w:t>CR</w:t>
      </w:r>
      <w:r w:rsidRPr="00BB07BA">
        <w:rPr>
          <w:rFonts w:eastAsiaTheme="minorEastAsia"/>
        </w:rPr>
        <w:tab/>
        <w:t>Rel-16</w:t>
      </w:r>
      <w:r w:rsidRPr="00BB07BA">
        <w:rPr>
          <w:rFonts w:eastAsiaTheme="minorEastAsia"/>
        </w:rPr>
        <w:tab/>
        <w:t>36.304</w:t>
      </w:r>
      <w:r w:rsidRPr="00BB07BA">
        <w:rPr>
          <w:rFonts w:eastAsiaTheme="minorEastAsia"/>
        </w:rPr>
        <w:tab/>
        <w:t>16.9.0</w:t>
      </w:r>
      <w:r w:rsidRPr="00BB07BA">
        <w:rPr>
          <w:rFonts w:eastAsiaTheme="minorEastAsia"/>
        </w:rPr>
        <w:tab/>
        <w:t>0879</w:t>
      </w:r>
      <w:r w:rsidRPr="00BB07BA">
        <w:rPr>
          <w:rFonts w:eastAsiaTheme="minorEastAsia"/>
        </w:rPr>
        <w:tab/>
        <w:t>-</w:t>
      </w:r>
      <w:r w:rsidRPr="00BB07BA">
        <w:rPr>
          <w:rFonts w:eastAsiaTheme="minorEastAsia"/>
        </w:rPr>
        <w:tab/>
        <w:t>F</w:t>
      </w:r>
      <w:r w:rsidRPr="00BB07BA">
        <w:rPr>
          <w:rFonts w:eastAsiaTheme="minorEastAsia"/>
        </w:rPr>
        <w:tab/>
        <w:t>NB_IOTenh3-Core</w:t>
      </w:r>
    </w:p>
    <w:p w14:paraId="3928A905" w14:textId="437C68BD" w:rsidR="008A59E8" w:rsidRDefault="008A59E8" w:rsidP="008A59E8">
      <w:pPr>
        <w:pStyle w:val="Doc-title"/>
        <w:rPr>
          <w:rFonts w:eastAsiaTheme="minorEastAsia"/>
        </w:rPr>
      </w:pPr>
      <w:r w:rsidRPr="00BD15F8">
        <w:rPr>
          <w:rFonts w:eastAsiaTheme="minorEastAsia"/>
        </w:rPr>
        <w:t>R2-2503473</w:t>
      </w:r>
      <w:r w:rsidRPr="00BB07BA">
        <w:rPr>
          <w:rFonts w:eastAsiaTheme="minorEastAsia"/>
        </w:rPr>
        <w:tab/>
        <w:t>Clarification on Inter-RAT Cell Selection for NB-IoT</w:t>
      </w:r>
      <w:r w:rsidRPr="00BB07BA">
        <w:rPr>
          <w:rFonts w:eastAsiaTheme="minorEastAsia"/>
        </w:rPr>
        <w:tab/>
        <w:t>vivo</w:t>
      </w:r>
      <w:r w:rsidRPr="00BB07BA">
        <w:rPr>
          <w:rFonts w:eastAsiaTheme="minorEastAsia"/>
        </w:rPr>
        <w:tab/>
        <w:t>CR</w:t>
      </w:r>
      <w:r w:rsidRPr="00BB07BA">
        <w:rPr>
          <w:rFonts w:eastAsiaTheme="minorEastAsia"/>
        </w:rPr>
        <w:tab/>
        <w:t>Rel-17</w:t>
      </w:r>
      <w:r w:rsidRPr="00BB07BA">
        <w:rPr>
          <w:rFonts w:eastAsiaTheme="minorEastAsia"/>
        </w:rPr>
        <w:tab/>
        <w:t>36.304</w:t>
      </w:r>
      <w:r w:rsidRPr="00BB07BA">
        <w:rPr>
          <w:rFonts w:eastAsiaTheme="minorEastAsia"/>
        </w:rPr>
        <w:tab/>
        <w:t>17.5.0</w:t>
      </w:r>
      <w:r w:rsidRPr="00BB07BA">
        <w:rPr>
          <w:rFonts w:eastAsiaTheme="minorEastAsia"/>
        </w:rPr>
        <w:tab/>
        <w:t>0880</w:t>
      </w:r>
      <w:r w:rsidRPr="00BB07BA">
        <w:rPr>
          <w:rFonts w:eastAsiaTheme="minorEastAsia"/>
        </w:rPr>
        <w:tab/>
        <w:t>-</w:t>
      </w:r>
      <w:r w:rsidRPr="00BB07BA">
        <w:rPr>
          <w:rFonts w:eastAsiaTheme="minorEastAsia"/>
        </w:rPr>
        <w:tab/>
        <w:t>A</w:t>
      </w:r>
      <w:r w:rsidRPr="00BB07BA">
        <w:rPr>
          <w:rFonts w:eastAsiaTheme="minorEastAsia"/>
        </w:rPr>
        <w:tab/>
        <w:t>NB_IOTenh3-Core</w:t>
      </w:r>
    </w:p>
    <w:p w14:paraId="67E8F85C" w14:textId="4B316A51" w:rsidR="008A59E8" w:rsidRDefault="008A59E8" w:rsidP="008A59E8">
      <w:pPr>
        <w:pStyle w:val="Doc-title"/>
        <w:rPr>
          <w:rFonts w:eastAsiaTheme="minorEastAsia"/>
        </w:rPr>
      </w:pPr>
      <w:r w:rsidRPr="00BD15F8">
        <w:rPr>
          <w:rFonts w:eastAsiaTheme="minorEastAsia"/>
        </w:rPr>
        <w:t>R2-2503474</w:t>
      </w:r>
      <w:r w:rsidRPr="00BB07BA">
        <w:rPr>
          <w:rFonts w:eastAsiaTheme="minorEastAsia"/>
        </w:rPr>
        <w:tab/>
        <w:t>Clarification on Inter-RAT Cell Selection for NB-IoT</w:t>
      </w:r>
      <w:r w:rsidRPr="00BB07BA">
        <w:rPr>
          <w:rFonts w:eastAsiaTheme="minorEastAsia"/>
        </w:rPr>
        <w:tab/>
        <w:t>vivo</w:t>
      </w:r>
      <w:r w:rsidRPr="00BB07BA">
        <w:rPr>
          <w:rFonts w:eastAsiaTheme="minorEastAsia"/>
        </w:rPr>
        <w:tab/>
        <w:t>CR</w:t>
      </w:r>
      <w:r w:rsidRPr="00BB07BA">
        <w:rPr>
          <w:rFonts w:eastAsiaTheme="minorEastAsia"/>
        </w:rPr>
        <w:tab/>
        <w:t>Rel-18</w:t>
      </w:r>
      <w:r w:rsidRPr="00BB07BA">
        <w:rPr>
          <w:rFonts w:eastAsiaTheme="minorEastAsia"/>
        </w:rPr>
        <w:tab/>
        <w:t>36.304</w:t>
      </w:r>
      <w:r w:rsidRPr="00BB07BA">
        <w:rPr>
          <w:rFonts w:eastAsiaTheme="minorEastAsia"/>
        </w:rPr>
        <w:tab/>
        <w:t>18.3.0</w:t>
      </w:r>
      <w:r w:rsidRPr="00BB07BA">
        <w:rPr>
          <w:rFonts w:eastAsiaTheme="minorEastAsia"/>
        </w:rPr>
        <w:tab/>
        <w:t>0881</w:t>
      </w:r>
      <w:r w:rsidRPr="00BB07BA">
        <w:rPr>
          <w:rFonts w:eastAsiaTheme="minorEastAsia"/>
        </w:rPr>
        <w:tab/>
        <w:t>-</w:t>
      </w:r>
      <w:r w:rsidRPr="00BB07BA">
        <w:rPr>
          <w:rFonts w:eastAsiaTheme="minorEastAsia"/>
        </w:rPr>
        <w:tab/>
        <w:t>A</w:t>
      </w:r>
      <w:r w:rsidRPr="00BB07BA">
        <w:rPr>
          <w:rFonts w:eastAsiaTheme="minorEastAsia"/>
        </w:rPr>
        <w:tab/>
        <w:t>NB_IOTenh3-Core</w:t>
      </w:r>
    </w:p>
    <w:p w14:paraId="6F8CCF90" w14:textId="77777777" w:rsidR="008A59E8" w:rsidRPr="00133CB8" w:rsidRDefault="008A59E8" w:rsidP="008A59E8">
      <w:pPr>
        <w:pStyle w:val="Agreement"/>
        <w:tabs>
          <w:tab w:val="clear" w:pos="9990"/>
        </w:tabs>
        <w:overflowPunct/>
        <w:autoSpaceDE/>
        <w:autoSpaceDN/>
        <w:adjustRightInd/>
        <w:ind w:left="1619" w:hanging="360"/>
        <w:textAlignment w:val="auto"/>
      </w:pPr>
      <w:r>
        <w:t xml:space="preserve">The other specs affected boxes should be ticked (with No), with this all 3 are agreed in </w:t>
      </w:r>
      <w:r>
        <w:rPr>
          <w:lang w:eastAsia="zh-CN"/>
        </w:rPr>
        <w:t>R2-2504832, R2-2504833, and R2-2504834</w:t>
      </w:r>
    </w:p>
    <w:p w14:paraId="0803C7F8" w14:textId="77777777" w:rsidR="008A59E8" w:rsidRPr="00133CB8" w:rsidRDefault="008A59E8" w:rsidP="008A59E8">
      <w:pPr>
        <w:pStyle w:val="Doc-text2"/>
      </w:pPr>
    </w:p>
    <w:p w14:paraId="141B23ED" w14:textId="77777777" w:rsidR="008A59E8" w:rsidRDefault="008A59E8" w:rsidP="008A59E8">
      <w:pPr>
        <w:pStyle w:val="Doc-title"/>
      </w:pPr>
    </w:p>
    <w:p w14:paraId="703E02BA" w14:textId="77777777" w:rsidR="008A59E8" w:rsidRDefault="008A59E8" w:rsidP="008A59E8">
      <w:pPr>
        <w:pStyle w:val="MiniHeading"/>
      </w:pPr>
      <w:r>
        <w:t>Need for gap capabilities</w:t>
      </w:r>
    </w:p>
    <w:p w14:paraId="15FB8C4A" w14:textId="781FA097" w:rsidR="008A59E8" w:rsidRDefault="008A59E8" w:rsidP="008A59E8">
      <w:pPr>
        <w:pStyle w:val="Doc-title"/>
        <w:rPr>
          <w:rFonts w:eastAsiaTheme="minorEastAsia"/>
        </w:rPr>
      </w:pPr>
      <w:r w:rsidRPr="00BD15F8">
        <w:rPr>
          <w:rFonts w:eastAsiaTheme="minorEastAsia"/>
        </w:rPr>
        <w:t>R2-2503939</w:t>
      </w:r>
      <w:r w:rsidRPr="00BB07BA">
        <w:rPr>
          <w:rFonts w:eastAsiaTheme="minorEastAsia"/>
        </w:rPr>
        <w:tab/>
        <w:t>Correction to NeedForGap capability</w:t>
      </w:r>
      <w:r w:rsidRPr="00BB07BA">
        <w:rPr>
          <w:rFonts w:eastAsiaTheme="minorEastAsia"/>
        </w:rPr>
        <w:tab/>
        <w:t>Huawei, HiSilicon</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5114</w:t>
      </w:r>
      <w:r w:rsidRPr="00BB07BA">
        <w:rPr>
          <w:rFonts w:eastAsiaTheme="minorEastAsia"/>
        </w:rPr>
        <w:tab/>
        <w:t>-</w:t>
      </w:r>
      <w:r w:rsidRPr="00BB07BA">
        <w:rPr>
          <w:rFonts w:eastAsiaTheme="minorEastAsia"/>
        </w:rPr>
        <w:tab/>
        <w:t>F</w:t>
      </w:r>
      <w:r w:rsidRPr="00BB07BA">
        <w:rPr>
          <w:rFonts w:eastAsiaTheme="minorEastAsia"/>
        </w:rPr>
        <w:tab/>
        <w:t>NR_newRAT-Core, TEI16</w:t>
      </w:r>
    </w:p>
    <w:p w14:paraId="6E41A9F4" w14:textId="144B2C6A" w:rsidR="008A59E8" w:rsidRDefault="008A59E8" w:rsidP="008A59E8">
      <w:pPr>
        <w:pStyle w:val="Doc-title"/>
        <w:rPr>
          <w:rFonts w:eastAsiaTheme="minorEastAsia"/>
        </w:rPr>
      </w:pPr>
      <w:r w:rsidRPr="00BD15F8">
        <w:rPr>
          <w:rFonts w:eastAsiaTheme="minorEastAsia"/>
        </w:rPr>
        <w:t>R2-2503940</w:t>
      </w:r>
      <w:r w:rsidRPr="00BB07BA">
        <w:rPr>
          <w:rFonts w:eastAsiaTheme="minorEastAsia"/>
        </w:rPr>
        <w:tab/>
        <w:t>Correction to NeedForGap capability</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5115</w:t>
      </w:r>
      <w:r w:rsidRPr="00BB07BA">
        <w:rPr>
          <w:rFonts w:eastAsiaTheme="minorEastAsia"/>
        </w:rPr>
        <w:tab/>
        <w:t>-</w:t>
      </w:r>
      <w:r w:rsidRPr="00BB07BA">
        <w:rPr>
          <w:rFonts w:eastAsiaTheme="minorEastAsia"/>
        </w:rPr>
        <w:tab/>
        <w:t>A</w:t>
      </w:r>
      <w:r w:rsidRPr="00BB07BA">
        <w:rPr>
          <w:rFonts w:eastAsiaTheme="minorEastAsia"/>
        </w:rPr>
        <w:tab/>
        <w:t>NR_newRAT-Core, TEI16</w:t>
      </w:r>
    </w:p>
    <w:p w14:paraId="6821E2E2" w14:textId="1D70066D" w:rsidR="008A59E8" w:rsidRDefault="008A59E8" w:rsidP="008A59E8">
      <w:pPr>
        <w:pStyle w:val="Doc-title"/>
      </w:pPr>
      <w:r w:rsidRPr="00BD15F8">
        <w:rPr>
          <w:rFonts w:eastAsiaTheme="minorEastAsia"/>
        </w:rPr>
        <w:t>R2-2503982</w:t>
      </w:r>
      <w:r w:rsidRPr="00BB07BA">
        <w:rPr>
          <w:rFonts w:eastAsiaTheme="minorEastAsia"/>
        </w:rPr>
        <w:tab/>
        <w:t>Correction to NeedForGap capability</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5116</w:t>
      </w:r>
      <w:r w:rsidRPr="00BB07BA">
        <w:rPr>
          <w:rFonts w:eastAsiaTheme="minorEastAsia"/>
        </w:rPr>
        <w:tab/>
        <w:t>1</w:t>
      </w:r>
      <w:r w:rsidRPr="00BB07BA">
        <w:rPr>
          <w:rFonts w:eastAsiaTheme="minorEastAsia"/>
        </w:rPr>
        <w:tab/>
        <w:t>A</w:t>
      </w:r>
      <w:r w:rsidRPr="00BB07BA">
        <w:rPr>
          <w:rFonts w:eastAsiaTheme="minorEastAsia"/>
        </w:rPr>
        <w:tab/>
        <w:t>NR_newRAT-Core, TEI16</w:t>
      </w:r>
      <w:r>
        <w:rPr>
          <w:rFonts w:eastAsiaTheme="minorEastAsia"/>
        </w:rPr>
        <w:tab/>
      </w:r>
      <w:r w:rsidRPr="00BD15F8">
        <w:rPr>
          <w:rFonts w:eastAsiaTheme="minorEastAsia"/>
        </w:rPr>
        <w:t>R2-2503941</w:t>
      </w:r>
    </w:p>
    <w:p w14:paraId="7709F202" w14:textId="77777777" w:rsidR="008A59E8" w:rsidRDefault="008A59E8" w:rsidP="008A59E8">
      <w:pPr>
        <w:pStyle w:val="Doc-text2"/>
      </w:pPr>
      <w:r>
        <w:t>-</w:t>
      </w:r>
      <w:r>
        <w:tab/>
        <w:t>Qualcomm wonders why the -r16 version of the field is not mentioned in the field description.</w:t>
      </w:r>
    </w:p>
    <w:p w14:paraId="539624DF" w14:textId="77777777" w:rsidR="008A59E8" w:rsidRDefault="008A59E8" w:rsidP="008A59E8">
      <w:pPr>
        <w:pStyle w:val="Doc-text2"/>
      </w:pPr>
      <w:r>
        <w:t>-</w:t>
      </w:r>
      <w:r>
        <w:tab/>
        <w:t>Qualcomm think it should be “</w:t>
      </w:r>
      <w:r>
        <w:rPr>
          <w:iCs/>
          <w:noProof/>
        </w:rPr>
        <w:t xml:space="preserve">UE is </w:t>
      </w:r>
      <w:r w:rsidRPr="00E90C83">
        <w:rPr>
          <w:iCs/>
          <w:noProof/>
        </w:rPr>
        <w:t xml:space="preserve">operating on an E-UTRA cell </w:t>
      </w:r>
      <w:r w:rsidRPr="00133401">
        <w:rPr>
          <w:b/>
          <w:bCs/>
          <w:iCs/>
          <w:noProof/>
          <w:u w:val="single"/>
        </w:rPr>
        <w:t>the</w:t>
      </w:r>
      <w:r>
        <w:rPr>
          <w:iCs/>
          <w:noProof/>
        </w:rPr>
        <w:t xml:space="preserve"> </w:t>
      </w:r>
      <w:r w:rsidRPr="00E90C83">
        <w:rPr>
          <w:iCs/>
          <w:noProof/>
        </w:rPr>
        <w:t>an E-UTRAN band</w:t>
      </w:r>
      <w:r>
        <w:t>”</w:t>
      </w:r>
    </w:p>
    <w:p w14:paraId="42115973" w14:textId="77777777" w:rsidR="008A59E8" w:rsidRDefault="008A59E8" w:rsidP="008A59E8">
      <w:pPr>
        <w:pStyle w:val="Doc-text2"/>
      </w:pPr>
      <w:r>
        <w:t>-</w:t>
      </w:r>
      <w:r>
        <w:tab/>
        <w:t>Ericsson think we should spell out “single carrier”</w:t>
      </w:r>
    </w:p>
    <w:p w14:paraId="2EA173D5" w14:textId="77777777" w:rsidR="008A59E8" w:rsidRDefault="008A59E8" w:rsidP="008A59E8">
      <w:pPr>
        <w:pStyle w:val="Agreement"/>
        <w:tabs>
          <w:tab w:val="clear" w:pos="9990"/>
        </w:tabs>
        <w:overflowPunct/>
        <w:autoSpaceDE/>
        <w:autoSpaceDN/>
        <w:adjustRightInd/>
        <w:ind w:left="1619" w:hanging="360"/>
        <w:textAlignment w:val="auto"/>
      </w:pPr>
      <w:r>
        <w:t>Continue polish offline</w:t>
      </w:r>
    </w:p>
    <w:p w14:paraId="02E5912B" w14:textId="77777777" w:rsidR="008A59E8" w:rsidRDefault="008A59E8" w:rsidP="008A59E8">
      <w:pPr>
        <w:pStyle w:val="Doc-text2"/>
      </w:pPr>
    </w:p>
    <w:p w14:paraId="3BFEC97B" w14:textId="77777777" w:rsidR="008A59E8" w:rsidRDefault="008A59E8" w:rsidP="008A59E8">
      <w:pPr>
        <w:pStyle w:val="Doc-text2"/>
      </w:pPr>
    </w:p>
    <w:p w14:paraId="388449A1" w14:textId="77777777" w:rsidR="008A59E8" w:rsidRPr="00BB5584" w:rsidRDefault="008A59E8" w:rsidP="008A59E8">
      <w:pPr>
        <w:pStyle w:val="EmailDiscussion"/>
        <w:overflowPunct/>
        <w:autoSpaceDE/>
        <w:autoSpaceDN/>
        <w:adjustRightInd/>
        <w:ind w:left="1619" w:hanging="360"/>
        <w:textAlignment w:val="auto"/>
      </w:pPr>
      <w:bookmarkStart w:id="200" w:name="_Toc198829595"/>
      <w:r w:rsidRPr="00BB5584">
        <w:t xml:space="preserve">[AT130][601][Maint] </w:t>
      </w:r>
      <w:r w:rsidRPr="00BB5584">
        <w:rPr>
          <w:rFonts w:eastAsiaTheme="minorEastAsia"/>
        </w:rPr>
        <w:t>Correction to NeedForGap capability</w:t>
      </w:r>
      <w:r w:rsidRPr="00BB5584">
        <w:t xml:space="preserve"> (Huawei)</w:t>
      </w:r>
      <w:bookmarkEnd w:id="200"/>
    </w:p>
    <w:p w14:paraId="46097D14" w14:textId="77777777" w:rsidR="008A59E8" w:rsidRPr="00BB5584" w:rsidRDefault="008A59E8" w:rsidP="008A59E8">
      <w:pPr>
        <w:pStyle w:val="EmailDiscussion2"/>
        <w:ind w:left="1619" w:firstLine="0"/>
        <w:rPr>
          <w:rFonts w:eastAsiaTheme="minorEastAsia"/>
          <w:u w:val="single"/>
        </w:rPr>
      </w:pPr>
      <w:r w:rsidRPr="00BB5584">
        <w:rPr>
          <w:u w:val="single"/>
        </w:rPr>
        <w:t>Scope:</w:t>
      </w:r>
    </w:p>
    <w:p w14:paraId="75104F10" w14:textId="77777777" w:rsidR="008A59E8" w:rsidRPr="00BB5584" w:rsidRDefault="008A59E8" w:rsidP="008A59E8">
      <w:pPr>
        <w:pStyle w:val="EmailDiscussion2"/>
        <w:numPr>
          <w:ilvl w:val="2"/>
          <w:numId w:val="2"/>
        </w:numPr>
        <w:tabs>
          <w:tab w:val="clear" w:pos="1622"/>
        </w:tabs>
        <w:overflowPunct/>
        <w:autoSpaceDE/>
        <w:autoSpaceDN/>
        <w:adjustRightInd/>
        <w:textAlignment w:val="auto"/>
      </w:pPr>
      <w:r w:rsidRPr="00BB5584">
        <w:t>Polish the CRs offline</w:t>
      </w:r>
    </w:p>
    <w:p w14:paraId="0DB6211C" w14:textId="4BC25661" w:rsidR="008A59E8" w:rsidRPr="00BB5584" w:rsidRDefault="00B93F17" w:rsidP="008A59E8">
      <w:pPr>
        <w:pStyle w:val="EmailDiscussion2"/>
        <w:rPr>
          <w:u w:val="single"/>
        </w:rPr>
      </w:pPr>
      <w:r>
        <w:tab/>
      </w:r>
      <w:r w:rsidR="008A59E8" w:rsidRPr="00BB5584">
        <w:rPr>
          <w:u w:val="single"/>
        </w:rPr>
        <w:t>Intended outcome:</w:t>
      </w:r>
    </w:p>
    <w:p w14:paraId="1F20F23C" w14:textId="77777777" w:rsidR="008A59E8" w:rsidRPr="00BB5584" w:rsidRDefault="008A59E8" w:rsidP="008A59E8">
      <w:pPr>
        <w:pStyle w:val="EmailDiscussion2"/>
        <w:numPr>
          <w:ilvl w:val="2"/>
          <w:numId w:val="27"/>
        </w:numPr>
        <w:tabs>
          <w:tab w:val="clear" w:pos="1622"/>
        </w:tabs>
        <w:overflowPunct/>
        <w:autoSpaceDE/>
        <w:autoSpaceDN/>
        <w:adjustRightInd/>
        <w:ind w:left="1980"/>
        <w:textAlignment w:val="auto"/>
      </w:pPr>
      <w:r w:rsidRPr="00BB5584">
        <w:t xml:space="preserve">Agreed CR(s) in </w:t>
      </w:r>
      <w:r w:rsidRPr="00BB5584">
        <w:rPr>
          <w:lang w:eastAsia="zh-CN"/>
        </w:rPr>
        <w:t>R2-2504835, R2-2504836, R2-2504837</w:t>
      </w:r>
    </w:p>
    <w:p w14:paraId="4DF9B114" w14:textId="5FA80485" w:rsidR="008A59E8" w:rsidRPr="00BB5584" w:rsidRDefault="00B93F17" w:rsidP="008A59E8">
      <w:pPr>
        <w:pStyle w:val="EmailDiscussion2"/>
        <w:rPr>
          <w:u w:val="single"/>
        </w:rPr>
      </w:pPr>
      <w:r>
        <w:tab/>
      </w:r>
      <w:r w:rsidR="008A59E8" w:rsidRPr="00BB5584">
        <w:rPr>
          <w:u w:val="single"/>
        </w:rPr>
        <w:t>Deadline:</w:t>
      </w:r>
    </w:p>
    <w:p w14:paraId="7F0B1877" w14:textId="77777777" w:rsidR="008A59E8" w:rsidRPr="00BB5584" w:rsidRDefault="008A59E8" w:rsidP="008A59E8">
      <w:pPr>
        <w:pStyle w:val="EmailDiscussion2"/>
        <w:numPr>
          <w:ilvl w:val="2"/>
          <w:numId w:val="27"/>
        </w:numPr>
        <w:tabs>
          <w:tab w:val="clear" w:pos="1622"/>
        </w:tabs>
        <w:overflowPunct/>
        <w:autoSpaceDE/>
        <w:autoSpaceDN/>
        <w:adjustRightInd/>
        <w:ind w:left="1980"/>
        <w:textAlignment w:val="auto"/>
      </w:pPr>
      <w:r w:rsidRPr="00BB5584">
        <w:t>Wednesday 17:00. The intention is to agree over email.</w:t>
      </w:r>
    </w:p>
    <w:p w14:paraId="67B68304" w14:textId="77777777" w:rsidR="008A59E8" w:rsidRDefault="008A59E8" w:rsidP="008A59E8">
      <w:pPr>
        <w:pStyle w:val="Doc-text2"/>
      </w:pPr>
    </w:p>
    <w:p w14:paraId="5FCD1EF9" w14:textId="3DF4B5E0" w:rsidR="008A59E8" w:rsidRPr="00DF622F" w:rsidRDefault="008A59E8" w:rsidP="008A59E8">
      <w:pPr>
        <w:pStyle w:val="Doc-title"/>
        <w:rPr>
          <w:rFonts w:eastAsiaTheme="minorEastAsia"/>
        </w:rPr>
      </w:pPr>
      <w:r w:rsidRPr="00BD15F8">
        <w:t>R2-2504835</w:t>
      </w:r>
      <w:r w:rsidRPr="00DF622F">
        <w:rPr>
          <w:rFonts w:eastAsiaTheme="minorEastAsia"/>
        </w:rPr>
        <w:tab/>
        <w:t>Correction to NeedForGap capability</w:t>
      </w:r>
      <w:r w:rsidRPr="00DF622F">
        <w:rPr>
          <w:rFonts w:eastAsiaTheme="minorEastAsia"/>
        </w:rPr>
        <w:tab/>
        <w:t>Huawei, HiSilicon</w:t>
      </w:r>
      <w:r w:rsidRPr="00DF622F">
        <w:rPr>
          <w:rFonts w:eastAsiaTheme="minorEastAsia"/>
        </w:rPr>
        <w:tab/>
        <w:t>CR</w:t>
      </w:r>
      <w:r w:rsidRPr="00DF622F">
        <w:rPr>
          <w:rFonts w:eastAsiaTheme="minorEastAsia"/>
        </w:rPr>
        <w:tab/>
        <w:t>Rel-16</w:t>
      </w:r>
      <w:r w:rsidRPr="00DF622F">
        <w:rPr>
          <w:rFonts w:eastAsiaTheme="minorEastAsia"/>
        </w:rPr>
        <w:tab/>
        <w:t>36.331</w:t>
      </w:r>
      <w:r w:rsidRPr="00DF622F">
        <w:rPr>
          <w:rFonts w:eastAsiaTheme="minorEastAsia"/>
        </w:rPr>
        <w:tab/>
        <w:t>16.19.0</w:t>
      </w:r>
      <w:r w:rsidRPr="00DF622F">
        <w:rPr>
          <w:rFonts w:eastAsiaTheme="minorEastAsia"/>
        </w:rPr>
        <w:tab/>
        <w:t>5114</w:t>
      </w:r>
      <w:r w:rsidRPr="00DF622F">
        <w:rPr>
          <w:rFonts w:eastAsiaTheme="minorEastAsia"/>
        </w:rPr>
        <w:tab/>
        <w:t>1</w:t>
      </w:r>
      <w:r w:rsidRPr="00DF622F">
        <w:rPr>
          <w:rFonts w:eastAsiaTheme="minorEastAsia"/>
        </w:rPr>
        <w:tab/>
        <w:t>F</w:t>
      </w:r>
      <w:r w:rsidRPr="00DF622F">
        <w:rPr>
          <w:rFonts w:eastAsiaTheme="minorEastAsia"/>
        </w:rPr>
        <w:tab/>
        <w:t>NR_newRAT-Core, TEI16</w:t>
      </w:r>
    </w:p>
    <w:p w14:paraId="5B2A0D39" w14:textId="6B631D0C" w:rsidR="008A59E8" w:rsidRPr="00DF622F" w:rsidRDefault="008A59E8" w:rsidP="008A59E8">
      <w:pPr>
        <w:pStyle w:val="Doc-title"/>
        <w:rPr>
          <w:rFonts w:eastAsiaTheme="minorEastAsia"/>
        </w:rPr>
      </w:pPr>
      <w:r w:rsidRPr="00BD15F8">
        <w:t>R2-2504836</w:t>
      </w:r>
      <w:r w:rsidRPr="00DF622F">
        <w:rPr>
          <w:rFonts w:eastAsiaTheme="minorEastAsia"/>
        </w:rPr>
        <w:tab/>
        <w:t>Correction to NeedForGap capability</w:t>
      </w:r>
      <w:r w:rsidRPr="00DF622F">
        <w:rPr>
          <w:rFonts w:eastAsiaTheme="minorEastAsia"/>
        </w:rPr>
        <w:tab/>
        <w:t>Huawei, HiSilicon</w:t>
      </w:r>
      <w:r w:rsidRPr="00DF622F">
        <w:rPr>
          <w:rFonts w:eastAsiaTheme="minorEastAsia"/>
        </w:rPr>
        <w:tab/>
        <w:t>CR</w:t>
      </w:r>
      <w:r w:rsidRPr="00DF622F">
        <w:rPr>
          <w:rFonts w:eastAsiaTheme="minorEastAsia"/>
        </w:rPr>
        <w:tab/>
        <w:t>Rel-17</w:t>
      </w:r>
      <w:r w:rsidRPr="00DF622F">
        <w:rPr>
          <w:rFonts w:eastAsiaTheme="minorEastAsia"/>
        </w:rPr>
        <w:tab/>
        <w:t>36.331</w:t>
      </w:r>
      <w:r w:rsidRPr="00DF622F">
        <w:rPr>
          <w:rFonts w:eastAsiaTheme="minorEastAsia"/>
        </w:rPr>
        <w:tab/>
        <w:t>17.12.0</w:t>
      </w:r>
      <w:r w:rsidRPr="00DF622F">
        <w:rPr>
          <w:rFonts w:eastAsiaTheme="minorEastAsia"/>
        </w:rPr>
        <w:tab/>
        <w:t>5115</w:t>
      </w:r>
      <w:r w:rsidRPr="00DF622F">
        <w:rPr>
          <w:rFonts w:eastAsiaTheme="minorEastAsia"/>
        </w:rPr>
        <w:tab/>
        <w:t>1</w:t>
      </w:r>
      <w:r w:rsidRPr="00DF622F">
        <w:rPr>
          <w:rFonts w:eastAsiaTheme="minorEastAsia"/>
        </w:rPr>
        <w:tab/>
        <w:t>A</w:t>
      </w:r>
      <w:r w:rsidRPr="00DF622F">
        <w:rPr>
          <w:rFonts w:eastAsiaTheme="minorEastAsia"/>
        </w:rPr>
        <w:tab/>
        <w:t>NR_newRAT-Core, TEI16</w:t>
      </w:r>
    </w:p>
    <w:p w14:paraId="774A2A95" w14:textId="045E3EAB" w:rsidR="008A59E8" w:rsidRDefault="008A59E8" w:rsidP="008A59E8">
      <w:pPr>
        <w:pStyle w:val="Doc-title"/>
        <w:rPr>
          <w:rFonts w:eastAsiaTheme="minorEastAsia"/>
        </w:rPr>
      </w:pPr>
      <w:r w:rsidRPr="00BD15F8">
        <w:rPr>
          <w:lang w:eastAsia="zh-CN"/>
        </w:rPr>
        <w:t>R2-2504837</w:t>
      </w:r>
      <w:r w:rsidRPr="00DF622F">
        <w:rPr>
          <w:rFonts w:eastAsiaTheme="minorEastAsia"/>
        </w:rPr>
        <w:tab/>
        <w:t>Correction to NeedForGap capability</w:t>
      </w:r>
      <w:r w:rsidRPr="00DF622F">
        <w:rPr>
          <w:rFonts w:eastAsiaTheme="minorEastAsia"/>
        </w:rPr>
        <w:tab/>
        <w:t>Huawei, HiSilicon</w:t>
      </w:r>
      <w:r w:rsidRPr="00DF622F">
        <w:rPr>
          <w:rFonts w:eastAsiaTheme="minorEastAsia"/>
        </w:rPr>
        <w:tab/>
        <w:t>CR</w:t>
      </w:r>
      <w:r w:rsidRPr="00DF622F">
        <w:rPr>
          <w:rFonts w:eastAsiaTheme="minorEastAsia"/>
        </w:rPr>
        <w:tab/>
        <w:t>Rel-18</w:t>
      </w:r>
      <w:r w:rsidRPr="00DF622F">
        <w:rPr>
          <w:rFonts w:eastAsiaTheme="minorEastAsia"/>
        </w:rPr>
        <w:tab/>
        <w:t>36.331</w:t>
      </w:r>
      <w:r w:rsidRPr="00DF622F">
        <w:rPr>
          <w:rFonts w:eastAsiaTheme="minorEastAsia"/>
        </w:rPr>
        <w:tab/>
        <w:t>18.5.0</w:t>
      </w:r>
      <w:r w:rsidRPr="00DF622F">
        <w:rPr>
          <w:rFonts w:eastAsiaTheme="minorEastAsia"/>
        </w:rPr>
        <w:tab/>
        <w:t>5116</w:t>
      </w:r>
      <w:r w:rsidRPr="00DF622F">
        <w:rPr>
          <w:rFonts w:eastAsiaTheme="minorEastAsia"/>
        </w:rPr>
        <w:tab/>
        <w:t>2</w:t>
      </w:r>
      <w:r w:rsidRPr="00DF622F">
        <w:rPr>
          <w:rFonts w:eastAsiaTheme="minorEastAsia"/>
        </w:rPr>
        <w:tab/>
        <w:t>A</w:t>
      </w:r>
      <w:r w:rsidRPr="00DF622F">
        <w:rPr>
          <w:rFonts w:eastAsiaTheme="minorEastAsia"/>
        </w:rPr>
        <w:tab/>
        <w:t>NR_newRAT-Core, TEI16</w:t>
      </w:r>
    </w:p>
    <w:p w14:paraId="73507F07" w14:textId="77777777" w:rsidR="008A59E8" w:rsidRPr="00BB5584" w:rsidRDefault="008A59E8" w:rsidP="008A59E8">
      <w:pPr>
        <w:pStyle w:val="Agreement"/>
        <w:tabs>
          <w:tab w:val="clear" w:pos="9990"/>
        </w:tabs>
        <w:overflowPunct/>
        <w:autoSpaceDE/>
        <w:autoSpaceDN/>
        <w:adjustRightInd/>
        <w:ind w:left="1619" w:hanging="360"/>
        <w:textAlignment w:val="auto"/>
      </w:pPr>
      <w:r>
        <w:t>All 3 are agreed</w:t>
      </w:r>
    </w:p>
    <w:p w14:paraId="722614C5" w14:textId="77777777" w:rsidR="008A59E8" w:rsidRPr="00133CB8" w:rsidRDefault="008A59E8" w:rsidP="008A59E8">
      <w:pPr>
        <w:pStyle w:val="Doc-text2"/>
      </w:pPr>
    </w:p>
    <w:p w14:paraId="39F7B2B1" w14:textId="77777777" w:rsidR="008A59E8" w:rsidRDefault="008A59E8" w:rsidP="008A59E8">
      <w:pPr>
        <w:pStyle w:val="MiniHeading"/>
      </w:pPr>
      <w:r>
        <w:t>Report on leave</w:t>
      </w:r>
    </w:p>
    <w:p w14:paraId="6E8F0425" w14:textId="1C8D38BD" w:rsidR="008A59E8" w:rsidRDefault="008A59E8" w:rsidP="008A59E8">
      <w:pPr>
        <w:pStyle w:val="Doc-title"/>
        <w:rPr>
          <w:rFonts w:eastAsiaTheme="minorEastAsia"/>
        </w:rPr>
      </w:pPr>
      <w:r w:rsidRPr="00BD15F8">
        <w:rPr>
          <w:rFonts w:eastAsiaTheme="minorEastAsia"/>
        </w:rPr>
        <w:t>R2-2504017</w:t>
      </w:r>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Rel-15</w:t>
      </w:r>
      <w:r w:rsidRPr="00BB07BA">
        <w:rPr>
          <w:rFonts w:eastAsiaTheme="minorEastAsia"/>
        </w:rPr>
        <w:tab/>
        <w:t>36.331</w:t>
      </w:r>
      <w:r w:rsidRPr="00BB07BA">
        <w:rPr>
          <w:rFonts w:eastAsiaTheme="minorEastAsia"/>
        </w:rPr>
        <w:tab/>
        <w:t>15.23.0</w:t>
      </w:r>
      <w:r w:rsidRPr="00BB07BA">
        <w:rPr>
          <w:rFonts w:eastAsiaTheme="minorEastAsia"/>
        </w:rPr>
        <w:tab/>
        <w:t>5117</w:t>
      </w:r>
      <w:r w:rsidRPr="00BB07BA">
        <w:rPr>
          <w:rFonts w:eastAsiaTheme="minorEastAsia"/>
        </w:rPr>
        <w:tab/>
        <w:t>-</w:t>
      </w:r>
      <w:r w:rsidRPr="00BB07BA">
        <w:rPr>
          <w:rFonts w:eastAsiaTheme="minorEastAsia"/>
        </w:rPr>
        <w:tab/>
        <w:t>F</w:t>
      </w:r>
      <w:r w:rsidRPr="00BB07BA">
        <w:rPr>
          <w:rFonts w:eastAsiaTheme="minorEastAsia"/>
        </w:rPr>
        <w:tab/>
        <w:t>LTE_Aerial-Core</w:t>
      </w:r>
    </w:p>
    <w:p w14:paraId="7F9EE318" w14:textId="370FC68D" w:rsidR="008A59E8" w:rsidRDefault="008A59E8" w:rsidP="008A59E8">
      <w:pPr>
        <w:pStyle w:val="Doc-title"/>
        <w:rPr>
          <w:rFonts w:eastAsiaTheme="minorEastAsia"/>
        </w:rPr>
      </w:pPr>
      <w:r w:rsidRPr="00BD15F8">
        <w:rPr>
          <w:rFonts w:eastAsiaTheme="minorEastAsia"/>
        </w:rPr>
        <w:t>R2-2504018</w:t>
      </w:r>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5118</w:t>
      </w:r>
      <w:r w:rsidRPr="00BB07BA">
        <w:rPr>
          <w:rFonts w:eastAsiaTheme="minorEastAsia"/>
        </w:rPr>
        <w:tab/>
        <w:t>-</w:t>
      </w:r>
      <w:r w:rsidRPr="00BB07BA">
        <w:rPr>
          <w:rFonts w:eastAsiaTheme="minorEastAsia"/>
        </w:rPr>
        <w:tab/>
        <w:t>A</w:t>
      </w:r>
      <w:r w:rsidRPr="00BB07BA">
        <w:rPr>
          <w:rFonts w:eastAsiaTheme="minorEastAsia"/>
        </w:rPr>
        <w:tab/>
        <w:t>LTE_Aerial-Core</w:t>
      </w:r>
    </w:p>
    <w:p w14:paraId="0D7B000A" w14:textId="22D53B31" w:rsidR="008A59E8" w:rsidRDefault="008A59E8" w:rsidP="008A59E8">
      <w:pPr>
        <w:pStyle w:val="Doc-title"/>
        <w:rPr>
          <w:rFonts w:eastAsiaTheme="minorEastAsia"/>
        </w:rPr>
      </w:pPr>
      <w:r w:rsidRPr="00BD15F8">
        <w:rPr>
          <w:rFonts w:eastAsiaTheme="minorEastAsia"/>
        </w:rPr>
        <w:t>R2-2504019</w:t>
      </w:r>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5119</w:t>
      </w:r>
      <w:r w:rsidRPr="00BB07BA">
        <w:rPr>
          <w:rFonts w:eastAsiaTheme="minorEastAsia"/>
        </w:rPr>
        <w:tab/>
        <w:t>-</w:t>
      </w:r>
      <w:r w:rsidRPr="00BB07BA">
        <w:rPr>
          <w:rFonts w:eastAsiaTheme="minorEastAsia"/>
        </w:rPr>
        <w:tab/>
        <w:t>A</w:t>
      </w:r>
      <w:r w:rsidRPr="00BB07BA">
        <w:rPr>
          <w:rFonts w:eastAsiaTheme="minorEastAsia"/>
        </w:rPr>
        <w:tab/>
        <w:t>LTE_Aerial-Core</w:t>
      </w:r>
    </w:p>
    <w:p w14:paraId="42BD3DE6" w14:textId="53BFD6BD" w:rsidR="008A59E8" w:rsidRDefault="008A59E8" w:rsidP="008A59E8">
      <w:pPr>
        <w:pStyle w:val="Doc-title"/>
        <w:rPr>
          <w:rFonts w:eastAsiaTheme="minorEastAsia"/>
        </w:rPr>
      </w:pPr>
      <w:r w:rsidRPr="00BD15F8">
        <w:rPr>
          <w:rFonts w:eastAsiaTheme="minorEastAsia"/>
        </w:rPr>
        <w:t>R2-2504020</w:t>
      </w:r>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5120</w:t>
      </w:r>
      <w:r w:rsidRPr="00BB07BA">
        <w:rPr>
          <w:rFonts w:eastAsiaTheme="minorEastAsia"/>
        </w:rPr>
        <w:tab/>
        <w:t>-</w:t>
      </w:r>
      <w:r w:rsidRPr="00BB07BA">
        <w:rPr>
          <w:rFonts w:eastAsiaTheme="minorEastAsia"/>
        </w:rPr>
        <w:tab/>
        <w:t>A</w:t>
      </w:r>
      <w:r w:rsidRPr="00BB07BA">
        <w:rPr>
          <w:rFonts w:eastAsiaTheme="minorEastAsia"/>
        </w:rPr>
        <w:tab/>
        <w:t>LTE_Aerial-Core</w:t>
      </w:r>
    </w:p>
    <w:p w14:paraId="70FC7838" w14:textId="210622FD" w:rsidR="008A59E8" w:rsidRPr="00BB07BA" w:rsidRDefault="008A59E8" w:rsidP="008A59E8">
      <w:pPr>
        <w:pStyle w:val="Doc-title"/>
        <w:rPr>
          <w:rFonts w:eastAsiaTheme="minorEastAsia"/>
        </w:rPr>
      </w:pPr>
      <w:r w:rsidRPr="00BD15F8">
        <w:rPr>
          <w:rFonts w:eastAsiaTheme="minorEastAsia"/>
        </w:rPr>
        <w:t>R2-2504021</w:t>
      </w:r>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Rel-15</w:t>
      </w:r>
      <w:r w:rsidRPr="00BB07BA">
        <w:rPr>
          <w:rFonts w:eastAsiaTheme="minorEastAsia"/>
        </w:rPr>
        <w:tab/>
        <w:t>36.306</w:t>
      </w:r>
      <w:r w:rsidRPr="00BB07BA">
        <w:rPr>
          <w:rFonts w:eastAsiaTheme="minorEastAsia"/>
        </w:rPr>
        <w:tab/>
        <w:t>15.12.0</w:t>
      </w:r>
      <w:r w:rsidRPr="00BB07BA">
        <w:rPr>
          <w:rFonts w:eastAsiaTheme="minorEastAsia"/>
        </w:rPr>
        <w:tab/>
        <w:t>1907</w:t>
      </w:r>
      <w:r w:rsidRPr="00BB07BA">
        <w:rPr>
          <w:rFonts w:eastAsiaTheme="minorEastAsia"/>
        </w:rPr>
        <w:tab/>
        <w:t>1</w:t>
      </w:r>
      <w:r w:rsidRPr="00BB07BA">
        <w:rPr>
          <w:rFonts w:eastAsiaTheme="minorEastAsia"/>
        </w:rPr>
        <w:tab/>
        <w:t>F</w:t>
      </w:r>
      <w:r w:rsidRPr="00BB07BA">
        <w:rPr>
          <w:rFonts w:eastAsiaTheme="minorEastAsia"/>
        </w:rPr>
        <w:tab/>
        <w:t>LTE_Aerial-Core</w:t>
      </w:r>
      <w:r>
        <w:rPr>
          <w:rFonts w:eastAsiaTheme="minorEastAsia"/>
        </w:rPr>
        <w:tab/>
      </w:r>
      <w:r w:rsidRPr="00BD15F8">
        <w:rPr>
          <w:rFonts w:eastAsiaTheme="minorEastAsia"/>
        </w:rPr>
        <w:t>R2-2502331</w:t>
      </w:r>
    </w:p>
    <w:p w14:paraId="209CEA1E" w14:textId="131C0667" w:rsidR="008A59E8" w:rsidRPr="00BB07BA" w:rsidRDefault="008A59E8" w:rsidP="008A59E8">
      <w:pPr>
        <w:pStyle w:val="Doc-title"/>
        <w:rPr>
          <w:rFonts w:eastAsiaTheme="minorEastAsia"/>
        </w:rPr>
      </w:pPr>
      <w:r w:rsidRPr="00BD15F8">
        <w:rPr>
          <w:rFonts w:eastAsiaTheme="minorEastAsia"/>
        </w:rPr>
        <w:t>R2-2504022</w:t>
      </w:r>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Rel-16</w:t>
      </w:r>
      <w:r w:rsidRPr="00BB07BA">
        <w:rPr>
          <w:rFonts w:eastAsiaTheme="minorEastAsia"/>
        </w:rPr>
        <w:tab/>
        <w:t>36.306</w:t>
      </w:r>
      <w:r w:rsidRPr="00BB07BA">
        <w:rPr>
          <w:rFonts w:eastAsiaTheme="minorEastAsia"/>
        </w:rPr>
        <w:tab/>
        <w:t>16.13.0</w:t>
      </w:r>
      <w:r w:rsidRPr="00BB07BA">
        <w:rPr>
          <w:rFonts w:eastAsiaTheme="minorEastAsia"/>
        </w:rPr>
        <w:tab/>
        <w:t>1908</w:t>
      </w:r>
      <w:r w:rsidRPr="00BB07BA">
        <w:rPr>
          <w:rFonts w:eastAsiaTheme="minorEastAsia"/>
        </w:rPr>
        <w:tab/>
        <w:t>1</w:t>
      </w:r>
      <w:r w:rsidRPr="00BB07BA">
        <w:rPr>
          <w:rFonts w:eastAsiaTheme="minorEastAsia"/>
        </w:rPr>
        <w:tab/>
        <w:t>A</w:t>
      </w:r>
      <w:r w:rsidRPr="00BB07BA">
        <w:rPr>
          <w:rFonts w:eastAsiaTheme="minorEastAsia"/>
        </w:rPr>
        <w:tab/>
        <w:t>LTE_Aerial-Core</w:t>
      </w:r>
      <w:r>
        <w:rPr>
          <w:rFonts w:eastAsiaTheme="minorEastAsia"/>
        </w:rPr>
        <w:tab/>
      </w:r>
      <w:r w:rsidRPr="00BD15F8">
        <w:rPr>
          <w:rFonts w:eastAsiaTheme="minorEastAsia"/>
        </w:rPr>
        <w:t>R2-2502332</w:t>
      </w:r>
    </w:p>
    <w:p w14:paraId="3ECE386C" w14:textId="4E53B45D" w:rsidR="008A59E8" w:rsidRPr="00BB07BA" w:rsidRDefault="008A59E8" w:rsidP="008A59E8">
      <w:pPr>
        <w:pStyle w:val="Doc-title"/>
        <w:rPr>
          <w:rFonts w:eastAsiaTheme="minorEastAsia"/>
        </w:rPr>
      </w:pPr>
      <w:r w:rsidRPr="00BD15F8">
        <w:rPr>
          <w:rFonts w:eastAsiaTheme="minorEastAsia"/>
        </w:rPr>
        <w:t>R2-2504023</w:t>
      </w:r>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Rel-17</w:t>
      </w:r>
      <w:r w:rsidRPr="00BB07BA">
        <w:rPr>
          <w:rFonts w:eastAsiaTheme="minorEastAsia"/>
        </w:rPr>
        <w:tab/>
        <w:t>36.306</w:t>
      </w:r>
      <w:r w:rsidRPr="00BB07BA">
        <w:rPr>
          <w:rFonts w:eastAsiaTheme="minorEastAsia"/>
        </w:rPr>
        <w:tab/>
        <w:t>17.8.0</w:t>
      </w:r>
      <w:r w:rsidRPr="00BB07BA">
        <w:rPr>
          <w:rFonts w:eastAsiaTheme="minorEastAsia"/>
        </w:rPr>
        <w:tab/>
        <w:t>1909</w:t>
      </w:r>
      <w:r w:rsidRPr="00BB07BA">
        <w:rPr>
          <w:rFonts w:eastAsiaTheme="minorEastAsia"/>
        </w:rPr>
        <w:tab/>
        <w:t>1</w:t>
      </w:r>
      <w:r w:rsidRPr="00BB07BA">
        <w:rPr>
          <w:rFonts w:eastAsiaTheme="minorEastAsia"/>
        </w:rPr>
        <w:tab/>
        <w:t>A</w:t>
      </w:r>
      <w:r w:rsidRPr="00BB07BA">
        <w:rPr>
          <w:rFonts w:eastAsiaTheme="minorEastAsia"/>
        </w:rPr>
        <w:tab/>
        <w:t>LTE_Aerial-Core</w:t>
      </w:r>
      <w:r>
        <w:rPr>
          <w:rFonts w:eastAsiaTheme="minorEastAsia"/>
        </w:rPr>
        <w:tab/>
      </w:r>
      <w:r w:rsidRPr="00BD15F8">
        <w:rPr>
          <w:rFonts w:eastAsiaTheme="minorEastAsia"/>
        </w:rPr>
        <w:t>R2-2502333</w:t>
      </w:r>
    </w:p>
    <w:p w14:paraId="08575191" w14:textId="54C9AF2A" w:rsidR="008A59E8" w:rsidRDefault="008A59E8" w:rsidP="008A59E8">
      <w:pPr>
        <w:pStyle w:val="Doc-title"/>
      </w:pPr>
      <w:r w:rsidRPr="00BD15F8">
        <w:rPr>
          <w:rFonts w:eastAsiaTheme="minorEastAsia"/>
        </w:rPr>
        <w:t>R2-2504024</w:t>
      </w:r>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Rel-18</w:t>
      </w:r>
      <w:r w:rsidRPr="00BB07BA">
        <w:rPr>
          <w:rFonts w:eastAsiaTheme="minorEastAsia"/>
        </w:rPr>
        <w:tab/>
        <w:t>36.306</w:t>
      </w:r>
      <w:r w:rsidRPr="00BB07BA">
        <w:rPr>
          <w:rFonts w:eastAsiaTheme="minorEastAsia"/>
        </w:rPr>
        <w:tab/>
        <w:t>18.4.0</w:t>
      </w:r>
      <w:r w:rsidRPr="00BB07BA">
        <w:rPr>
          <w:rFonts w:eastAsiaTheme="minorEastAsia"/>
        </w:rPr>
        <w:tab/>
        <w:t>1910</w:t>
      </w:r>
      <w:r w:rsidRPr="00BB07BA">
        <w:rPr>
          <w:rFonts w:eastAsiaTheme="minorEastAsia"/>
        </w:rPr>
        <w:tab/>
        <w:t>1</w:t>
      </w:r>
      <w:r w:rsidRPr="00BB07BA">
        <w:rPr>
          <w:rFonts w:eastAsiaTheme="minorEastAsia"/>
        </w:rPr>
        <w:tab/>
        <w:t>A</w:t>
      </w:r>
      <w:r w:rsidRPr="00BB07BA">
        <w:rPr>
          <w:rFonts w:eastAsiaTheme="minorEastAsia"/>
        </w:rPr>
        <w:tab/>
        <w:t>LTE_Aerial-Core</w:t>
      </w:r>
      <w:r>
        <w:rPr>
          <w:rFonts w:eastAsiaTheme="minorEastAsia"/>
        </w:rPr>
        <w:tab/>
      </w:r>
      <w:r w:rsidRPr="00BD15F8">
        <w:rPr>
          <w:rFonts w:eastAsiaTheme="minorEastAsia"/>
        </w:rPr>
        <w:t>R2-2502334</w:t>
      </w:r>
    </w:p>
    <w:p w14:paraId="18E0E259" w14:textId="77777777" w:rsidR="008A59E8" w:rsidRDefault="008A59E8" w:rsidP="008A59E8">
      <w:pPr>
        <w:pStyle w:val="Doc-text2"/>
      </w:pPr>
      <w:r>
        <w:t>-</w:t>
      </w:r>
      <w:r>
        <w:tab/>
        <w:t>Lenovo wonders if the new capa only applies to UAV UEs? ZTE think this should not be such restriction. Samsung think there is another capability for UAV UEs. Lenovo want to clarify this on the cover page. ZTE and Qualcomm thinks its clear.</w:t>
      </w:r>
    </w:p>
    <w:p w14:paraId="06582C6E" w14:textId="77777777" w:rsidR="008A59E8" w:rsidRPr="00862518" w:rsidRDefault="008A59E8" w:rsidP="008A59E8">
      <w:pPr>
        <w:pStyle w:val="Doc-text2"/>
      </w:pPr>
      <w:r>
        <w:t>-</w:t>
      </w:r>
      <w:r>
        <w:tab/>
        <w:t>Nokia wonders if this applies to non-aerial UEs then the WI code can be e.g. TE15 also</w:t>
      </w:r>
    </w:p>
    <w:p w14:paraId="7FAD1EFF" w14:textId="77777777" w:rsidR="008A59E8" w:rsidRDefault="008A59E8" w:rsidP="008A59E8">
      <w:pPr>
        <w:pStyle w:val="Agreement"/>
        <w:tabs>
          <w:tab w:val="clear" w:pos="9990"/>
        </w:tabs>
        <w:overflowPunct/>
        <w:autoSpaceDE/>
        <w:autoSpaceDN/>
        <w:adjustRightInd/>
        <w:ind w:left="1619" w:hanging="360"/>
        <w:textAlignment w:val="auto"/>
      </w:pPr>
      <w:r>
        <w:t>All are agreed</w:t>
      </w:r>
    </w:p>
    <w:p w14:paraId="2F8B0ED4" w14:textId="77777777" w:rsidR="008A59E8" w:rsidRPr="00862518" w:rsidRDefault="008A59E8" w:rsidP="008A59E8">
      <w:pPr>
        <w:pStyle w:val="Doc-text2"/>
      </w:pPr>
    </w:p>
    <w:p w14:paraId="04C4ADF7" w14:textId="77777777" w:rsidR="008A59E8" w:rsidRDefault="008A59E8" w:rsidP="008A59E8">
      <w:pPr>
        <w:pStyle w:val="MiniHeading"/>
      </w:pPr>
      <w:r>
        <w:t>MBMS</w:t>
      </w:r>
    </w:p>
    <w:p w14:paraId="08529322" w14:textId="18848E90" w:rsidR="008A59E8" w:rsidRDefault="008A59E8" w:rsidP="008A59E8">
      <w:pPr>
        <w:pStyle w:val="Doc-title"/>
        <w:rPr>
          <w:rFonts w:eastAsiaTheme="minorEastAsia"/>
        </w:rPr>
      </w:pPr>
      <w:r w:rsidRPr="00BD15F8">
        <w:rPr>
          <w:rFonts w:eastAsiaTheme="minorEastAsia"/>
        </w:rPr>
        <w:t>R2-2504322</w:t>
      </w:r>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Rel-15</w:t>
      </w:r>
      <w:r w:rsidRPr="00BB07BA">
        <w:rPr>
          <w:rFonts w:eastAsiaTheme="minorEastAsia"/>
        </w:rPr>
        <w:tab/>
        <w:t>36.331</w:t>
      </w:r>
      <w:r w:rsidRPr="00BB07BA">
        <w:rPr>
          <w:rFonts w:eastAsiaTheme="minorEastAsia"/>
        </w:rPr>
        <w:tab/>
        <w:t>15.23.0</w:t>
      </w:r>
      <w:r w:rsidRPr="00BB07BA">
        <w:rPr>
          <w:rFonts w:eastAsiaTheme="minorEastAsia"/>
        </w:rPr>
        <w:tab/>
        <w:t>5122</w:t>
      </w:r>
      <w:r w:rsidRPr="00BB07BA">
        <w:rPr>
          <w:rFonts w:eastAsiaTheme="minorEastAsia"/>
        </w:rPr>
        <w:tab/>
        <w:t>-</w:t>
      </w:r>
      <w:r w:rsidRPr="00BB07BA">
        <w:rPr>
          <w:rFonts w:eastAsiaTheme="minorEastAsia"/>
        </w:rPr>
        <w:tab/>
        <w:t>F</w:t>
      </w:r>
      <w:r w:rsidRPr="00BB07BA">
        <w:rPr>
          <w:rFonts w:eastAsiaTheme="minorEastAsia"/>
        </w:rPr>
        <w:tab/>
        <w:t>TEI15</w:t>
      </w:r>
    </w:p>
    <w:p w14:paraId="62E32DE1" w14:textId="7F59461B" w:rsidR="008A59E8" w:rsidRDefault="008A59E8" w:rsidP="008A59E8">
      <w:pPr>
        <w:pStyle w:val="Doc-title"/>
        <w:rPr>
          <w:rFonts w:eastAsiaTheme="minorEastAsia"/>
        </w:rPr>
      </w:pPr>
      <w:r w:rsidRPr="00BD15F8">
        <w:rPr>
          <w:rFonts w:eastAsiaTheme="minorEastAsia"/>
        </w:rPr>
        <w:t>R2-2504323</w:t>
      </w:r>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5123</w:t>
      </w:r>
      <w:r w:rsidRPr="00BB07BA">
        <w:rPr>
          <w:rFonts w:eastAsiaTheme="minorEastAsia"/>
        </w:rPr>
        <w:tab/>
        <w:t>-</w:t>
      </w:r>
      <w:r w:rsidRPr="00BB07BA">
        <w:rPr>
          <w:rFonts w:eastAsiaTheme="minorEastAsia"/>
        </w:rPr>
        <w:tab/>
        <w:t>A</w:t>
      </w:r>
      <w:r w:rsidRPr="00BB07BA">
        <w:rPr>
          <w:rFonts w:eastAsiaTheme="minorEastAsia"/>
        </w:rPr>
        <w:tab/>
        <w:t>TEI15</w:t>
      </w:r>
    </w:p>
    <w:p w14:paraId="40640939" w14:textId="1AF9C696" w:rsidR="008A59E8" w:rsidRDefault="008A59E8" w:rsidP="008A59E8">
      <w:pPr>
        <w:pStyle w:val="Doc-title"/>
        <w:rPr>
          <w:rFonts w:eastAsiaTheme="minorEastAsia"/>
        </w:rPr>
      </w:pPr>
      <w:r w:rsidRPr="00BD15F8">
        <w:rPr>
          <w:rFonts w:eastAsiaTheme="minorEastAsia"/>
        </w:rPr>
        <w:t>R2-2504324</w:t>
      </w:r>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5124</w:t>
      </w:r>
      <w:r w:rsidRPr="00BB07BA">
        <w:rPr>
          <w:rFonts w:eastAsiaTheme="minorEastAsia"/>
        </w:rPr>
        <w:tab/>
        <w:t>-</w:t>
      </w:r>
      <w:r w:rsidRPr="00BB07BA">
        <w:rPr>
          <w:rFonts w:eastAsiaTheme="minorEastAsia"/>
        </w:rPr>
        <w:tab/>
        <w:t>A</w:t>
      </w:r>
      <w:r w:rsidRPr="00BB07BA">
        <w:rPr>
          <w:rFonts w:eastAsiaTheme="minorEastAsia"/>
        </w:rPr>
        <w:tab/>
        <w:t>TEI15</w:t>
      </w:r>
    </w:p>
    <w:p w14:paraId="58C2AC8B" w14:textId="4173ADC4" w:rsidR="008A59E8" w:rsidRDefault="008A59E8" w:rsidP="008A59E8">
      <w:pPr>
        <w:pStyle w:val="Doc-title"/>
        <w:rPr>
          <w:rFonts w:eastAsiaTheme="minorEastAsia"/>
        </w:rPr>
      </w:pPr>
      <w:r w:rsidRPr="00BD15F8">
        <w:rPr>
          <w:rFonts w:eastAsiaTheme="minorEastAsia"/>
        </w:rPr>
        <w:t>R2-2504325</w:t>
      </w:r>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5125</w:t>
      </w:r>
      <w:r w:rsidRPr="00BB07BA">
        <w:rPr>
          <w:rFonts w:eastAsiaTheme="minorEastAsia"/>
        </w:rPr>
        <w:tab/>
        <w:t>-</w:t>
      </w:r>
      <w:r w:rsidRPr="00BB07BA">
        <w:rPr>
          <w:rFonts w:eastAsiaTheme="minorEastAsia"/>
        </w:rPr>
        <w:tab/>
        <w:t>A</w:t>
      </w:r>
      <w:r w:rsidRPr="00BB07BA">
        <w:rPr>
          <w:rFonts w:eastAsiaTheme="minorEastAsia"/>
        </w:rPr>
        <w:tab/>
        <w:t>TEI15</w:t>
      </w:r>
    </w:p>
    <w:p w14:paraId="3F622C5C" w14:textId="77777777" w:rsidR="008A59E8" w:rsidRDefault="008A59E8" w:rsidP="008A59E8">
      <w:pPr>
        <w:pStyle w:val="Doc-text2"/>
      </w:pPr>
      <w:r>
        <w:t>-</w:t>
      </w:r>
      <w:r>
        <w:tab/>
        <w:t>Ericsson think this is good to clarify this but think this should not be from Rel-15, instead it should be from Rel-18.</w:t>
      </w:r>
    </w:p>
    <w:p w14:paraId="344C936C" w14:textId="77777777" w:rsidR="008A59E8" w:rsidRDefault="008A59E8" w:rsidP="008A59E8">
      <w:pPr>
        <w:pStyle w:val="Doc-text2"/>
      </w:pPr>
      <w:r>
        <w:t>-</w:t>
      </w:r>
      <w:r>
        <w:tab/>
        <w:t>Ericsson think there is a similar issue in NR.</w:t>
      </w:r>
    </w:p>
    <w:p w14:paraId="78C07371" w14:textId="77777777" w:rsidR="008A59E8" w:rsidRDefault="008A59E8" w:rsidP="008A59E8">
      <w:pPr>
        <w:pStyle w:val="Doc-text2"/>
      </w:pPr>
      <w:r>
        <w:t>-</w:t>
      </w:r>
      <w:r>
        <w:tab/>
        <w:t>Xiaomi think we should postpone this to see if this is NBC.</w:t>
      </w:r>
    </w:p>
    <w:p w14:paraId="0A19B4C2" w14:textId="77777777" w:rsidR="008A59E8" w:rsidRDefault="008A59E8" w:rsidP="008A59E8">
      <w:pPr>
        <w:pStyle w:val="Doc-text2"/>
      </w:pPr>
      <w:r>
        <w:t>-</w:t>
      </w:r>
      <w:r>
        <w:tab/>
        <w:t>Qualcomm are OK with these CRs.</w:t>
      </w:r>
    </w:p>
    <w:p w14:paraId="17382FF3" w14:textId="77777777" w:rsidR="008A59E8" w:rsidRPr="006D104A" w:rsidRDefault="008A59E8" w:rsidP="008A59E8">
      <w:pPr>
        <w:pStyle w:val="Agreement"/>
        <w:tabs>
          <w:tab w:val="clear" w:pos="9990"/>
        </w:tabs>
        <w:overflowPunct/>
        <w:autoSpaceDE/>
        <w:autoSpaceDN/>
        <w:adjustRightInd/>
        <w:ind w:left="1619" w:hanging="360"/>
        <w:textAlignment w:val="auto"/>
      </w:pPr>
      <w:r>
        <w:t>Postponed</w:t>
      </w:r>
    </w:p>
    <w:p w14:paraId="61943CF7" w14:textId="77777777" w:rsidR="008A59E8" w:rsidRDefault="008A59E8" w:rsidP="008A59E8">
      <w:pPr>
        <w:pStyle w:val="Doc-title"/>
      </w:pPr>
    </w:p>
    <w:p w14:paraId="0EF3B8B5" w14:textId="77777777" w:rsidR="008A59E8" w:rsidRDefault="008A59E8" w:rsidP="008A59E8">
      <w:pPr>
        <w:pStyle w:val="MiniHeading"/>
      </w:pPr>
      <w:r>
        <w:t>Misc</w:t>
      </w:r>
    </w:p>
    <w:p w14:paraId="3701BD97" w14:textId="493062CD" w:rsidR="008A59E8" w:rsidRPr="00BB07BA" w:rsidRDefault="008A59E8" w:rsidP="008A59E8">
      <w:pPr>
        <w:pStyle w:val="Doc-title"/>
        <w:rPr>
          <w:rFonts w:eastAsiaTheme="minorEastAsia"/>
        </w:rPr>
      </w:pPr>
      <w:r w:rsidRPr="00BD15F8">
        <w:rPr>
          <w:rFonts w:eastAsiaTheme="minorEastAsia"/>
        </w:rPr>
        <w:t>R2-2504553</w:t>
      </w:r>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5131</w:t>
      </w:r>
      <w:r w:rsidRPr="00BB07BA">
        <w:rPr>
          <w:rFonts w:eastAsiaTheme="minorEastAsia"/>
        </w:rPr>
        <w:tab/>
        <w:t>1</w:t>
      </w:r>
      <w:r w:rsidRPr="00BB07BA">
        <w:rPr>
          <w:rFonts w:eastAsiaTheme="minorEastAsia"/>
        </w:rPr>
        <w:tab/>
        <w:t>F</w:t>
      </w:r>
      <w:r w:rsidRPr="00BB07BA">
        <w:rPr>
          <w:rFonts w:eastAsiaTheme="minorEastAsia"/>
        </w:rPr>
        <w:tab/>
        <w:t>NR_newRAT-Core</w:t>
      </w:r>
      <w:r>
        <w:rPr>
          <w:rFonts w:eastAsiaTheme="minorEastAsia"/>
        </w:rPr>
        <w:tab/>
      </w:r>
      <w:r w:rsidRPr="00BD15F8">
        <w:rPr>
          <w:rFonts w:eastAsiaTheme="minorEastAsia"/>
        </w:rPr>
        <w:t>R2-2504451</w:t>
      </w:r>
    </w:p>
    <w:p w14:paraId="58D3086B" w14:textId="4B183604" w:rsidR="008A59E8" w:rsidRDefault="008A59E8" w:rsidP="008A59E8">
      <w:pPr>
        <w:pStyle w:val="Doc-title"/>
        <w:rPr>
          <w:rFonts w:eastAsiaTheme="minorEastAsia"/>
        </w:rPr>
      </w:pPr>
      <w:r w:rsidRPr="00BD15F8">
        <w:rPr>
          <w:rFonts w:eastAsiaTheme="minorEastAsia"/>
        </w:rPr>
        <w:t>R2-2504452</w:t>
      </w:r>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5132</w:t>
      </w:r>
      <w:r w:rsidRPr="00BB07BA">
        <w:rPr>
          <w:rFonts w:eastAsiaTheme="minorEastAsia"/>
        </w:rPr>
        <w:tab/>
        <w:t>-</w:t>
      </w:r>
      <w:r w:rsidRPr="00BB07BA">
        <w:rPr>
          <w:rFonts w:eastAsiaTheme="minorEastAsia"/>
        </w:rPr>
        <w:tab/>
        <w:t>A</w:t>
      </w:r>
      <w:r w:rsidRPr="00BB07BA">
        <w:rPr>
          <w:rFonts w:eastAsiaTheme="minorEastAsia"/>
        </w:rPr>
        <w:tab/>
        <w:t>NR_newRAT-Core</w:t>
      </w:r>
    </w:p>
    <w:p w14:paraId="32F6E469" w14:textId="41E4A57D" w:rsidR="008A59E8" w:rsidRDefault="008A59E8" w:rsidP="008A59E8">
      <w:pPr>
        <w:pStyle w:val="Doc-title"/>
        <w:rPr>
          <w:rFonts w:eastAsiaTheme="minorEastAsia"/>
        </w:rPr>
      </w:pPr>
      <w:r w:rsidRPr="00BD15F8">
        <w:rPr>
          <w:rFonts w:eastAsiaTheme="minorEastAsia"/>
        </w:rPr>
        <w:t>R2-2504453</w:t>
      </w:r>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5133</w:t>
      </w:r>
      <w:r w:rsidRPr="00BB07BA">
        <w:rPr>
          <w:rFonts w:eastAsiaTheme="minorEastAsia"/>
        </w:rPr>
        <w:tab/>
        <w:t>-</w:t>
      </w:r>
      <w:r w:rsidRPr="00BB07BA">
        <w:rPr>
          <w:rFonts w:eastAsiaTheme="minorEastAsia"/>
        </w:rPr>
        <w:tab/>
        <w:t>F</w:t>
      </w:r>
      <w:r w:rsidRPr="00BB07BA">
        <w:rPr>
          <w:rFonts w:eastAsiaTheme="minorEastAsia"/>
        </w:rPr>
        <w:tab/>
        <w:t>NR_newRAT-Core</w:t>
      </w:r>
    </w:p>
    <w:p w14:paraId="44A56D6E" w14:textId="77777777" w:rsidR="008A59E8" w:rsidRDefault="008A59E8" w:rsidP="008A59E8">
      <w:pPr>
        <w:pStyle w:val="Doc-text2"/>
      </w:pPr>
      <w:r>
        <w:t>-</w:t>
      </w:r>
      <w:r>
        <w:tab/>
        <w:t xml:space="preserve">Lenovo think only </w:t>
      </w:r>
      <w:r w:rsidRPr="005B0716">
        <w:t>(NG)EN-DC</w:t>
      </w:r>
      <w:r>
        <w:t xml:space="preserve"> is impacted</w:t>
      </w:r>
    </w:p>
    <w:p w14:paraId="1963F446" w14:textId="77777777" w:rsidR="008A59E8" w:rsidRDefault="008A59E8" w:rsidP="008A59E8">
      <w:pPr>
        <w:pStyle w:val="Doc-text2"/>
      </w:pPr>
      <w:r>
        <w:t>-</w:t>
      </w:r>
      <w:r>
        <w:tab/>
        <w:t>Lenovo think that R18 should be Cat A.</w:t>
      </w:r>
    </w:p>
    <w:p w14:paraId="2A9ED6B5" w14:textId="77777777" w:rsidR="008A59E8" w:rsidRPr="005B0716" w:rsidRDefault="008A59E8" w:rsidP="008A59E8">
      <w:pPr>
        <w:pStyle w:val="Doc-text2"/>
      </w:pPr>
      <w:r>
        <w:t>-</w:t>
      </w:r>
      <w:r>
        <w:tab/>
        <w:t>Lenovo want to add TEI16 to the WI codes.</w:t>
      </w:r>
    </w:p>
    <w:p w14:paraId="2A9F96DA" w14:textId="77777777" w:rsidR="008A59E8" w:rsidRPr="00226B7F" w:rsidRDefault="008A59E8" w:rsidP="008A59E8">
      <w:pPr>
        <w:pStyle w:val="Agreement"/>
        <w:tabs>
          <w:tab w:val="clear" w:pos="9990"/>
        </w:tabs>
        <w:overflowPunct/>
        <w:autoSpaceDE/>
        <w:autoSpaceDN/>
        <w:adjustRightInd/>
        <w:ind w:left="1619" w:hanging="360"/>
        <w:textAlignment w:val="auto"/>
      </w:pPr>
      <w:r>
        <w:t xml:space="preserve">All agreed, but updated so only </w:t>
      </w:r>
      <w:r>
        <w:rPr>
          <w:noProof/>
          <w:lang w:val="en-US" w:eastAsia="zh-CN"/>
        </w:rPr>
        <w:t>(NG)</w:t>
      </w:r>
      <w:r>
        <w:t>EN-DC is impacted, the R18 CR should be Cat A and TEI16 should be added as WI-code</w:t>
      </w:r>
      <w:r w:rsidRPr="00B0750A">
        <w:t xml:space="preserve">. </w:t>
      </w:r>
      <w:r>
        <w:t>With this they are a</w:t>
      </w:r>
      <w:r w:rsidRPr="00B0750A">
        <w:t xml:space="preserve">greed unseen in </w:t>
      </w:r>
      <w:r w:rsidRPr="00B0750A">
        <w:rPr>
          <w:lang w:eastAsia="zh-CN"/>
        </w:rPr>
        <w:t>R2</w:t>
      </w:r>
      <w:r>
        <w:rPr>
          <w:lang w:eastAsia="zh-CN"/>
        </w:rPr>
        <w:t>-2504838, R2-2504839, R2-2504840</w:t>
      </w:r>
    </w:p>
    <w:p w14:paraId="476AEC68" w14:textId="77777777" w:rsidR="008A59E8" w:rsidRDefault="008A59E8" w:rsidP="008A59E8">
      <w:pPr>
        <w:pStyle w:val="Comments"/>
      </w:pPr>
    </w:p>
    <w:p w14:paraId="2076FE23" w14:textId="248F3E97" w:rsidR="00A87330" w:rsidRPr="00BB07BA" w:rsidRDefault="00A87330" w:rsidP="00A87330">
      <w:pPr>
        <w:pStyle w:val="Doc-title"/>
        <w:rPr>
          <w:rFonts w:eastAsiaTheme="minorEastAsia"/>
        </w:rPr>
      </w:pPr>
      <w:r w:rsidRPr="00BD15F8">
        <w:rPr>
          <w:rFonts w:eastAsiaTheme="minorEastAsia"/>
        </w:rPr>
        <w:t>R2-2504</w:t>
      </w:r>
      <w:r w:rsidR="00442A4F">
        <w:rPr>
          <w:rFonts w:eastAsiaTheme="minorEastAsia"/>
        </w:rPr>
        <w:t>838</w:t>
      </w:r>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5131</w:t>
      </w:r>
      <w:r w:rsidRPr="00BB07BA">
        <w:rPr>
          <w:rFonts w:eastAsiaTheme="minorEastAsia"/>
        </w:rPr>
        <w:tab/>
      </w:r>
      <w:r w:rsidR="00BD15F8">
        <w:rPr>
          <w:rFonts w:eastAsiaTheme="minorEastAsia"/>
        </w:rPr>
        <w:t>2</w:t>
      </w:r>
      <w:r w:rsidRPr="00BB07BA">
        <w:rPr>
          <w:rFonts w:eastAsiaTheme="minorEastAsia"/>
        </w:rPr>
        <w:tab/>
        <w:t>F</w:t>
      </w:r>
      <w:r w:rsidRPr="00BB07BA">
        <w:rPr>
          <w:rFonts w:eastAsiaTheme="minorEastAsia"/>
        </w:rPr>
        <w:tab/>
        <w:t>NR_newRAT-Core</w:t>
      </w:r>
      <w:r w:rsidR="00BD15F8">
        <w:rPr>
          <w:rFonts w:eastAsiaTheme="minorEastAsia"/>
        </w:rPr>
        <w:t>, TEI16</w:t>
      </w:r>
    </w:p>
    <w:p w14:paraId="100045AE" w14:textId="264A6B01" w:rsidR="00A87330" w:rsidRDefault="00A87330" w:rsidP="00A87330">
      <w:pPr>
        <w:pStyle w:val="Doc-title"/>
        <w:rPr>
          <w:rFonts w:eastAsiaTheme="minorEastAsia"/>
        </w:rPr>
      </w:pPr>
      <w:r w:rsidRPr="00BD15F8">
        <w:rPr>
          <w:rFonts w:eastAsiaTheme="minorEastAsia"/>
        </w:rPr>
        <w:t>R2-2504</w:t>
      </w:r>
      <w:r w:rsidR="00442A4F">
        <w:rPr>
          <w:rFonts w:eastAsiaTheme="minorEastAsia"/>
        </w:rPr>
        <w:t>839</w:t>
      </w:r>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5132</w:t>
      </w:r>
      <w:r w:rsidRPr="00BB07BA">
        <w:rPr>
          <w:rFonts w:eastAsiaTheme="minorEastAsia"/>
        </w:rPr>
        <w:tab/>
      </w:r>
      <w:r w:rsidR="00BD15F8">
        <w:rPr>
          <w:rFonts w:eastAsiaTheme="minorEastAsia"/>
        </w:rPr>
        <w:t>1</w:t>
      </w:r>
      <w:r w:rsidRPr="00BB07BA">
        <w:rPr>
          <w:rFonts w:eastAsiaTheme="minorEastAsia"/>
        </w:rPr>
        <w:tab/>
        <w:t>A</w:t>
      </w:r>
      <w:r w:rsidRPr="00BB07BA">
        <w:rPr>
          <w:rFonts w:eastAsiaTheme="minorEastAsia"/>
        </w:rPr>
        <w:tab/>
        <w:t>NR_newRAT-Core</w:t>
      </w:r>
      <w:r w:rsidR="00BD15F8">
        <w:rPr>
          <w:rFonts w:eastAsiaTheme="minorEastAsia"/>
        </w:rPr>
        <w:t>, TEI16</w:t>
      </w:r>
    </w:p>
    <w:p w14:paraId="757DEA31" w14:textId="41E9283C" w:rsidR="00A87330" w:rsidRDefault="00A87330" w:rsidP="00A87330">
      <w:pPr>
        <w:pStyle w:val="Doc-title"/>
        <w:rPr>
          <w:rFonts w:eastAsiaTheme="minorEastAsia"/>
        </w:rPr>
      </w:pPr>
      <w:r w:rsidRPr="00BD15F8">
        <w:rPr>
          <w:rFonts w:eastAsiaTheme="minorEastAsia"/>
        </w:rPr>
        <w:t>R2-2504</w:t>
      </w:r>
      <w:r w:rsidR="00442A4F">
        <w:rPr>
          <w:rFonts w:eastAsiaTheme="minorEastAsia"/>
        </w:rPr>
        <w:t>840</w:t>
      </w:r>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5133</w:t>
      </w:r>
      <w:r w:rsidRPr="00BB07BA">
        <w:rPr>
          <w:rFonts w:eastAsiaTheme="minorEastAsia"/>
        </w:rPr>
        <w:tab/>
      </w:r>
      <w:r w:rsidR="00BD15F8">
        <w:rPr>
          <w:rFonts w:eastAsiaTheme="minorEastAsia"/>
        </w:rPr>
        <w:t>1</w:t>
      </w:r>
      <w:r w:rsidRPr="00BB07BA">
        <w:rPr>
          <w:rFonts w:eastAsiaTheme="minorEastAsia"/>
        </w:rPr>
        <w:tab/>
      </w:r>
      <w:r w:rsidR="00BD15F8">
        <w:rPr>
          <w:rFonts w:eastAsiaTheme="minorEastAsia"/>
        </w:rPr>
        <w:t>A</w:t>
      </w:r>
      <w:r w:rsidRPr="00BB07BA">
        <w:rPr>
          <w:rFonts w:eastAsiaTheme="minorEastAsia"/>
        </w:rPr>
        <w:tab/>
        <w:t>NR_newRAT-Core</w:t>
      </w:r>
      <w:r w:rsidR="00BD15F8">
        <w:rPr>
          <w:rFonts w:eastAsiaTheme="minorEastAsia"/>
        </w:rPr>
        <w:t>, TEI16</w:t>
      </w:r>
    </w:p>
    <w:p w14:paraId="72D996B1" w14:textId="77777777" w:rsidR="00A87330" w:rsidRPr="00A87330" w:rsidRDefault="00A87330" w:rsidP="00A87330">
      <w:pPr>
        <w:pStyle w:val="Doc-text2"/>
        <w:rPr>
          <w:rFonts w:eastAsiaTheme="minorEastAsia"/>
        </w:rPr>
      </w:pPr>
    </w:p>
    <w:p w14:paraId="68CF367A" w14:textId="77777777" w:rsidR="008A59E8" w:rsidRPr="00007530" w:rsidRDefault="008A59E8" w:rsidP="008A59E8">
      <w:pPr>
        <w:pStyle w:val="Agreement"/>
        <w:tabs>
          <w:tab w:val="clear" w:pos="9990"/>
        </w:tabs>
        <w:overflowPunct/>
        <w:autoSpaceDE/>
        <w:autoSpaceDN/>
        <w:adjustRightInd/>
        <w:ind w:left="1619" w:hanging="360"/>
        <w:textAlignment w:val="auto"/>
      </w:pPr>
      <w:r>
        <w:rPr>
          <w:noProof/>
          <w:lang w:eastAsia="zh-CN"/>
        </w:rPr>
        <w:t>All 3 agreed</w:t>
      </w:r>
    </w:p>
    <w:p w14:paraId="283C45AF" w14:textId="77777777" w:rsidR="008A59E8" w:rsidRDefault="008A59E8" w:rsidP="008A59E8">
      <w:pPr>
        <w:pStyle w:val="Comments"/>
      </w:pPr>
    </w:p>
    <w:p w14:paraId="2B4A0CBD" w14:textId="77777777" w:rsidR="008A59E8" w:rsidRDefault="008A59E8" w:rsidP="008A59E8">
      <w:pPr>
        <w:pStyle w:val="MiniHeading"/>
      </w:pPr>
      <w:r>
        <w:t xml:space="preserve">NTN – </w:t>
      </w:r>
      <w:r w:rsidRPr="00291765">
        <w:rPr>
          <w:color w:val="FF0000"/>
        </w:rPr>
        <w:t>To be handled in Sergio’s session</w:t>
      </w:r>
    </w:p>
    <w:p w14:paraId="2804E6A9" w14:textId="77777777" w:rsidR="008A59E8" w:rsidRDefault="008A59E8" w:rsidP="00111082">
      <w:pPr>
        <w:pStyle w:val="Comments"/>
      </w:pPr>
    </w:p>
    <w:p w14:paraId="62F326A5" w14:textId="3A137EB6" w:rsidR="00E212CB" w:rsidRDefault="00E212CB" w:rsidP="00E212CB">
      <w:pPr>
        <w:pStyle w:val="Doc-title"/>
        <w:rPr>
          <w:rFonts w:eastAsiaTheme="minorEastAsia"/>
        </w:rPr>
      </w:pPr>
      <w:r w:rsidRPr="00BD15F8">
        <w:rPr>
          <w:rFonts w:eastAsiaTheme="minorEastAsia"/>
        </w:rPr>
        <w:t>R2-2504332</w:t>
      </w:r>
      <w:r w:rsidRPr="00BB07BA">
        <w:rPr>
          <w:rFonts w:eastAsiaTheme="minorEastAsia"/>
        </w:rPr>
        <w:tab/>
        <w:t>Correction to explicit indication of epoch in SIB31</w:t>
      </w:r>
      <w:r w:rsidRPr="00BB07BA">
        <w:rPr>
          <w:rFonts w:eastAsiaTheme="minorEastAsia"/>
        </w:rPr>
        <w:tab/>
        <w:t>Nordic Semiconductor ASA, Qualcomm, Mediatek Inc., Ericsson</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5127</w:t>
      </w:r>
      <w:r w:rsidRPr="00BB07BA">
        <w:rPr>
          <w:rFonts w:eastAsiaTheme="minorEastAsia"/>
        </w:rPr>
        <w:tab/>
        <w:t>-</w:t>
      </w:r>
      <w:r w:rsidRPr="00BB07BA">
        <w:rPr>
          <w:rFonts w:eastAsiaTheme="minorEastAsia"/>
        </w:rPr>
        <w:tab/>
        <w:t>F</w:t>
      </w:r>
      <w:r w:rsidRPr="00BB07BA">
        <w:rPr>
          <w:rFonts w:eastAsiaTheme="minorEastAsia"/>
        </w:rPr>
        <w:tab/>
        <w:t>LTE_NBIOT_eMTC_NTN</w:t>
      </w:r>
    </w:p>
    <w:p w14:paraId="251E848D" w14:textId="77777777" w:rsidR="00E212CB" w:rsidRDefault="00E212CB" w:rsidP="00E212CB">
      <w:pPr>
        <w:pStyle w:val="Doc-text2"/>
        <w:numPr>
          <w:ilvl w:val="0"/>
          <w:numId w:val="178"/>
        </w:numPr>
        <w:overflowPunct/>
        <w:autoSpaceDE/>
        <w:autoSpaceDN/>
        <w:adjustRightInd/>
        <w:textAlignment w:val="auto"/>
      </w:pPr>
      <w:r>
        <w:t xml:space="preserve">ZTE thinks we should change “received” into “transmitted”. ZTE also thinks we could refer to the end of the SI window. </w:t>
      </w:r>
    </w:p>
    <w:p w14:paraId="1ECFCB53" w14:textId="77777777" w:rsidR="00E212CB" w:rsidRPr="00465A7A" w:rsidRDefault="00E212CB" w:rsidP="00E212CB">
      <w:pPr>
        <w:pStyle w:val="Doc-text2"/>
        <w:numPr>
          <w:ilvl w:val="0"/>
          <w:numId w:val="178"/>
        </w:numPr>
        <w:overflowPunct/>
        <w:autoSpaceDE/>
        <w:autoSpaceDN/>
        <w:adjustRightInd/>
        <w:textAlignment w:val="auto"/>
      </w:pPr>
      <w:r>
        <w:t>Xiaomi thinks we only need to add “</w:t>
      </w:r>
      <w:r>
        <w:rPr>
          <w:rFonts w:cs="Arial"/>
          <w:lang w:eastAsia="sv-SE"/>
        </w:rPr>
        <w:t>the last repetition of”. QC thinks this is not sufficient</w:t>
      </w:r>
    </w:p>
    <w:p w14:paraId="24B7E82D" w14:textId="77777777" w:rsidR="00E212CB" w:rsidRDefault="00E212CB" w:rsidP="00E212CB">
      <w:pPr>
        <w:pStyle w:val="Agreement"/>
        <w:tabs>
          <w:tab w:val="clear" w:pos="9990"/>
          <w:tab w:val="left" w:pos="1619"/>
        </w:tabs>
        <w:overflowPunct/>
        <w:autoSpaceDE/>
        <w:autoSpaceDN/>
        <w:adjustRightInd/>
        <w:ind w:left="1619" w:hanging="360"/>
        <w:textAlignment w:val="auto"/>
      </w:pPr>
      <w:r>
        <w:t>Change “received” into “transmitted”.</w:t>
      </w:r>
    </w:p>
    <w:p w14:paraId="3E52C297" w14:textId="77777777" w:rsidR="00E212CB" w:rsidRDefault="00E212CB" w:rsidP="00E212CB">
      <w:pPr>
        <w:pStyle w:val="Agreement"/>
        <w:tabs>
          <w:tab w:val="clear" w:pos="9990"/>
          <w:tab w:val="left" w:pos="1619"/>
        </w:tabs>
        <w:overflowPunct/>
        <w:autoSpaceDE/>
        <w:autoSpaceDN/>
        <w:adjustRightInd/>
        <w:ind w:left="1619" w:hanging="360"/>
        <w:textAlignment w:val="auto"/>
      </w:pPr>
      <w:r>
        <w:t>Fix the coversheet</w:t>
      </w:r>
    </w:p>
    <w:p w14:paraId="07FFF632" w14:textId="77777777" w:rsidR="00E212CB" w:rsidRDefault="00E212CB" w:rsidP="00E212CB">
      <w:pPr>
        <w:pStyle w:val="Agreement"/>
        <w:tabs>
          <w:tab w:val="clear" w:pos="9990"/>
          <w:tab w:val="left" w:pos="1619"/>
        </w:tabs>
        <w:overflowPunct/>
        <w:autoSpaceDE/>
        <w:autoSpaceDN/>
        <w:adjustRightInd/>
        <w:ind w:left="1619" w:hanging="360"/>
        <w:textAlignment w:val="auto"/>
      </w:pPr>
      <w:r>
        <w:t>Revised into R2-2504763</w:t>
      </w:r>
    </w:p>
    <w:p w14:paraId="01949FC1" w14:textId="4DB42F0D" w:rsidR="00E212CB" w:rsidRDefault="00E212CB" w:rsidP="00E212CB">
      <w:pPr>
        <w:pStyle w:val="Doc-title"/>
        <w:rPr>
          <w:rFonts w:eastAsiaTheme="minorEastAsia"/>
        </w:rPr>
      </w:pPr>
      <w:r w:rsidRPr="00BD15F8">
        <w:rPr>
          <w:rFonts w:eastAsiaTheme="minorEastAsia"/>
        </w:rPr>
        <w:t>R2-2504763</w:t>
      </w:r>
      <w:r w:rsidRPr="00BB07BA">
        <w:rPr>
          <w:rFonts w:eastAsiaTheme="minorEastAsia"/>
        </w:rPr>
        <w:tab/>
        <w:t>Correction to explicit indication of epoch in SIB31</w:t>
      </w:r>
      <w:r w:rsidRPr="00BB07BA">
        <w:rPr>
          <w:rFonts w:eastAsiaTheme="minorEastAsia"/>
        </w:rPr>
        <w:tab/>
        <w:t>Nordic Semiconductor ASA, Qualcomm, Mediatek Inc., Ericsson</w:t>
      </w:r>
      <w:r>
        <w:rPr>
          <w:rFonts w:eastAsiaTheme="minorEastAsia"/>
        </w:rPr>
        <w:tab/>
        <w:t>CR</w:t>
      </w:r>
      <w:r>
        <w:rPr>
          <w:rFonts w:eastAsiaTheme="minorEastAsia"/>
        </w:rPr>
        <w:tab/>
        <w:t>Rel-17</w:t>
      </w:r>
      <w:r>
        <w:rPr>
          <w:rFonts w:eastAsiaTheme="minorEastAsia"/>
        </w:rPr>
        <w:tab/>
        <w:t>36.331</w:t>
      </w:r>
      <w:r>
        <w:rPr>
          <w:rFonts w:eastAsiaTheme="minorEastAsia"/>
        </w:rPr>
        <w:tab/>
        <w:t>17.12.0</w:t>
      </w:r>
      <w:r>
        <w:rPr>
          <w:rFonts w:eastAsiaTheme="minorEastAsia"/>
        </w:rPr>
        <w:tab/>
        <w:t>5127</w:t>
      </w:r>
      <w:r>
        <w:rPr>
          <w:rFonts w:eastAsiaTheme="minorEastAsia"/>
        </w:rPr>
        <w:tab/>
        <w:t>1</w:t>
      </w:r>
      <w:r w:rsidRPr="00BB07BA">
        <w:rPr>
          <w:rFonts w:eastAsiaTheme="minorEastAsia"/>
        </w:rPr>
        <w:tab/>
        <w:t>F</w:t>
      </w:r>
      <w:r w:rsidRPr="00BB07BA">
        <w:rPr>
          <w:rFonts w:eastAsiaTheme="minorEastAsia"/>
        </w:rPr>
        <w:tab/>
        <w:t>LTE_NBIOT_eMTC_NTN</w:t>
      </w:r>
    </w:p>
    <w:p w14:paraId="3DC15C72" w14:textId="77777777" w:rsidR="00E212CB" w:rsidRDefault="00E212CB" w:rsidP="00E212CB">
      <w:pPr>
        <w:pStyle w:val="Agreement"/>
        <w:tabs>
          <w:tab w:val="clear" w:pos="9990"/>
          <w:tab w:val="left" w:pos="1619"/>
        </w:tabs>
        <w:overflowPunct/>
        <w:autoSpaceDE/>
        <w:autoSpaceDN/>
        <w:adjustRightInd/>
        <w:ind w:left="1619" w:hanging="360"/>
        <w:textAlignment w:val="auto"/>
      </w:pPr>
      <w:r>
        <w:t>Agreed</w:t>
      </w:r>
    </w:p>
    <w:p w14:paraId="3E045722" w14:textId="77777777" w:rsidR="00E212CB" w:rsidRPr="005E21DA" w:rsidRDefault="00E212CB" w:rsidP="00E212CB">
      <w:pPr>
        <w:pStyle w:val="Doc-text2"/>
      </w:pPr>
    </w:p>
    <w:p w14:paraId="478F90DD" w14:textId="08B8F445" w:rsidR="00E212CB" w:rsidRDefault="00E212CB" w:rsidP="00E212CB">
      <w:pPr>
        <w:pStyle w:val="Doc-title"/>
        <w:rPr>
          <w:rFonts w:eastAsiaTheme="minorEastAsia"/>
        </w:rPr>
      </w:pPr>
      <w:r w:rsidRPr="00BD15F8">
        <w:rPr>
          <w:rFonts w:eastAsiaTheme="minorEastAsia"/>
        </w:rPr>
        <w:t>R2-2504333</w:t>
      </w:r>
      <w:r w:rsidRPr="00BB07BA">
        <w:rPr>
          <w:rFonts w:eastAsiaTheme="minorEastAsia"/>
        </w:rPr>
        <w:tab/>
        <w:t>Correction to explicit indication of epoch in SIB31</w:t>
      </w:r>
      <w:r w:rsidRPr="00BB07BA">
        <w:rPr>
          <w:rFonts w:eastAsiaTheme="minorEastAsia"/>
        </w:rPr>
        <w:tab/>
        <w:t>Nordic Semiconductor ASA, Qualcomm, Mediatek Inc., Ericsson</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5128</w:t>
      </w:r>
      <w:r w:rsidRPr="00BB07BA">
        <w:rPr>
          <w:rFonts w:eastAsiaTheme="minorEastAsia"/>
        </w:rPr>
        <w:tab/>
        <w:t>-</w:t>
      </w:r>
      <w:r w:rsidRPr="00BB07BA">
        <w:rPr>
          <w:rFonts w:eastAsiaTheme="minorEastAsia"/>
        </w:rPr>
        <w:tab/>
        <w:t>A</w:t>
      </w:r>
      <w:r w:rsidRPr="00BB07BA">
        <w:rPr>
          <w:rFonts w:eastAsiaTheme="minorEastAsia"/>
        </w:rPr>
        <w:tab/>
        <w:t>LTE_NBIOT_eMTC_NTN</w:t>
      </w:r>
    </w:p>
    <w:p w14:paraId="69B53C22" w14:textId="77777777" w:rsidR="00E212CB" w:rsidRDefault="00E212CB" w:rsidP="00E212CB">
      <w:pPr>
        <w:pStyle w:val="Agreement"/>
        <w:tabs>
          <w:tab w:val="clear" w:pos="9990"/>
          <w:tab w:val="left" w:pos="1619"/>
        </w:tabs>
        <w:overflowPunct/>
        <w:autoSpaceDE/>
        <w:autoSpaceDN/>
        <w:adjustRightInd/>
        <w:ind w:left="1619" w:hanging="360"/>
        <w:textAlignment w:val="auto"/>
      </w:pPr>
      <w:r>
        <w:t>Revised into R2-2504764</w:t>
      </w:r>
    </w:p>
    <w:p w14:paraId="68D0D9FD" w14:textId="34ED076C" w:rsidR="00E212CB" w:rsidRDefault="00E212CB" w:rsidP="00E212CB">
      <w:pPr>
        <w:pStyle w:val="Doc-title"/>
      </w:pPr>
      <w:r w:rsidRPr="00BD15F8">
        <w:t>R2-2504764</w:t>
      </w:r>
      <w:r w:rsidRPr="00465A7A">
        <w:tab/>
        <w:t>Correction to explicit indication of epoch in SIB31</w:t>
      </w:r>
      <w:r w:rsidRPr="00465A7A">
        <w:tab/>
        <w:t>Nordic Semiconductor ASA, Qualcomm, Mediatek Inc., Ericsso</w:t>
      </w:r>
      <w:r>
        <w:t>n</w:t>
      </w:r>
      <w:r>
        <w:tab/>
        <w:t>CR</w:t>
      </w:r>
      <w:r>
        <w:tab/>
        <w:t>Rel-18</w:t>
      </w:r>
      <w:r>
        <w:tab/>
        <w:t>36.331</w:t>
      </w:r>
      <w:r>
        <w:tab/>
        <w:t>18.5.0</w:t>
      </w:r>
      <w:r>
        <w:tab/>
        <w:t>5128</w:t>
      </w:r>
      <w:r>
        <w:tab/>
        <w:t>1</w:t>
      </w:r>
      <w:r w:rsidRPr="00465A7A">
        <w:tab/>
        <w:t>A</w:t>
      </w:r>
      <w:r w:rsidRPr="00465A7A">
        <w:tab/>
        <w:t>LTE_NBIOT_eMTC_NTN</w:t>
      </w:r>
    </w:p>
    <w:p w14:paraId="2F479F7E" w14:textId="77777777" w:rsidR="00E212CB" w:rsidRPr="005E21DA" w:rsidRDefault="00E212CB" w:rsidP="00E212CB">
      <w:pPr>
        <w:pStyle w:val="Agreement"/>
        <w:tabs>
          <w:tab w:val="clear" w:pos="9990"/>
          <w:tab w:val="left" w:pos="1619"/>
        </w:tabs>
        <w:overflowPunct/>
        <w:autoSpaceDE/>
        <w:autoSpaceDN/>
        <w:adjustRightInd/>
        <w:ind w:left="1619" w:hanging="360"/>
        <w:textAlignment w:val="auto"/>
      </w:pPr>
      <w:r>
        <w:t>Agreed</w:t>
      </w:r>
    </w:p>
    <w:p w14:paraId="69BE83C8" w14:textId="77777777" w:rsidR="00E212CB" w:rsidRPr="00A66DA9" w:rsidRDefault="00E212CB" w:rsidP="00E212CB">
      <w:pPr>
        <w:pStyle w:val="Doc-text2"/>
      </w:pPr>
    </w:p>
    <w:p w14:paraId="4CD275C8" w14:textId="4489C4FA" w:rsidR="00E212CB" w:rsidRDefault="00E212CB" w:rsidP="00E212CB">
      <w:pPr>
        <w:pStyle w:val="Doc-title"/>
        <w:rPr>
          <w:rFonts w:eastAsiaTheme="minorEastAsia"/>
        </w:rPr>
      </w:pPr>
      <w:r w:rsidRPr="00BD15F8">
        <w:rPr>
          <w:rFonts w:eastAsiaTheme="minorEastAsia"/>
        </w:rPr>
        <w:t>R2-2504335</w:t>
      </w:r>
      <w:r w:rsidRPr="00BB07BA">
        <w:rPr>
          <w:rFonts w:eastAsiaTheme="minorEastAsia"/>
        </w:rPr>
        <w:tab/>
        <w:t>Clarification to NTN SI message accumulation over SI-windows</w:t>
      </w:r>
      <w:r w:rsidRPr="00BB07BA">
        <w:rPr>
          <w:rFonts w:eastAsiaTheme="minorEastAsia"/>
        </w:rPr>
        <w:tab/>
        <w:t>Nordic Semiconductor ASA</w:t>
      </w:r>
      <w:r w:rsidRPr="00BB07BA">
        <w:rPr>
          <w:rFonts w:eastAsiaTheme="minorEastAsia"/>
        </w:rPr>
        <w:tab/>
        <w:t>discussion</w:t>
      </w:r>
      <w:r w:rsidRPr="00BB07BA">
        <w:rPr>
          <w:rFonts w:eastAsiaTheme="minorEastAsia"/>
        </w:rPr>
        <w:tab/>
        <w:t>Rel-17</w:t>
      </w:r>
    </w:p>
    <w:p w14:paraId="40FD6999" w14:textId="77777777" w:rsidR="00E212CB" w:rsidRDefault="00E212CB" w:rsidP="00E212CB">
      <w:pPr>
        <w:pStyle w:val="Comments"/>
      </w:pPr>
      <w:r>
        <w:t>Observation 3: The SI accumulation feature should not be used when acquiring SIB31(-NB) and SIB33(-NB).</w:t>
      </w:r>
    </w:p>
    <w:p w14:paraId="54C8FAA8" w14:textId="77777777" w:rsidR="00E212CB" w:rsidRDefault="00E212CB" w:rsidP="00E212CB">
      <w:pPr>
        <w:pStyle w:val="Comments"/>
      </w:pPr>
      <w:r>
        <w:t>Proposal 2: Clarify in the specifications that the SI accumulation shall not be used when acquiring SIB31(-NB) and SIB33(-NB).</w:t>
      </w:r>
    </w:p>
    <w:p w14:paraId="3D44E456" w14:textId="77777777" w:rsidR="00E212CB" w:rsidRDefault="00E212CB" w:rsidP="00E212CB">
      <w:pPr>
        <w:pStyle w:val="Doc-text2"/>
        <w:numPr>
          <w:ilvl w:val="0"/>
          <w:numId w:val="178"/>
        </w:numPr>
        <w:overflowPunct/>
        <w:autoSpaceDE/>
        <w:autoSpaceDN/>
        <w:adjustRightInd/>
        <w:textAlignment w:val="auto"/>
      </w:pPr>
      <w:r>
        <w:t>Vivo agrees with the intention but thinks the current spec already allows this UE behaviour.</w:t>
      </w:r>
    </w:p>
    <w:p w14:paraId="16F880E6" w14:textId="77777777" w:rsidR="00E212CB" w:rsidRDefault="00E212CB" w:rsidP="00E212CB">
      <w:pPr>
        <w:pStyle w:val="Doc-text2"/>
        <w:numPr>
          <w:ilvl w:val="0"/>
          <w:numId w:val="178"/>
        </w:numPr>
        <w:overflowPunct/>
        <w:autoSpaceDE/>
        <w:autoSpaceDN/>
        <w:adjustRightInd/>
        <w:textAlignment w:val="auto"/>
      </w:pPr>
      <w:r>
        <w:t>Google thinks this also depends on the SI window length</w:t>
      </w:r>
    </w:p>
    <w:p w14:paraId="5675C03C" w14:textId="77777777" w:rsidR="00E212CB" w:rsidRDefault="00E212CB" w:rsidP="00E212CB">
      <w:pPr>
        <w:pStyle w:val="Doc-text2"/>
        <w:numPr>
          <w:ilvl w:val="0"/>
          <w:numId w:val="178"/>
        </w:numPr>
        <w:overflowPunct/>
        <w:autoSpaceDE/>
        <w:autoSpaceDN/>
        <w:adjustRightInd/>
        <w:textAlignment w:val="auto"/>
      </w:pPr>
      <w:r>
        <w:t>Samsung thinks that at least in GEO case this would be useful</w:t>
      </w:r>
    </w:p>
    <w:p w14:paraId="7E5C9EFA" w14:textId="77777777" w:rsidR="00E212CB" w:rsidRDefault="00E212CB" w:rsidP="00E212CB">
      <w:pPr>
        <w:pStyle w:val="Doc-text2"/>
        <w:numPr>
          <w:ilvl w:val="0"/>
          <w:numId w:val="178"/>
        </w:numPr>
        <w:overflowPunct/>
        <w:autoSpaceDE/>
        <w:autoSpaceDN/>
        <w:adjustRightInd/>
        <w:textAlignment w:val="auto"/>
      </w:pPr>
      <w:r>
        <w:t>Nokia thinks this issue is not new</w:t>
      </w:r>
    </w:p>
    <w:p w14:paraId="424BCD37" w14:textId="77777777" w:rsidR="00E212CB" w:rsidRDefault="00E212CB" w:rsidP="00E212CB">
      <w:pPr>
        <w:pStyle w:val="Doc-text2"/>
        <w:numPr>
          <w:ilvl w:val="0"/>
          <w:numId w:val="178"/>
        </w:numPr>
        <w:overflowPunct/>
        <w:autoSpaceDE/>
        <w:autoSpaceDN/>
        <w:adjustRightInd/>
        <w:textAlignment w:val="auto"/>
      </w:pPr>
      <w:r>
        <w:t>Ericsson wonders if the same problems exists for other SIB</w:t>
      </w:r>
    </w:p>
    <w:p w14:paraId="710C7C23" w14:textId="77777777" w:rsidR="00E212CB" w:rsidRDefault="00E212CB" w:rsidP="00E212CB">
      <w:pPr>
        <w:pStyle w:val="Agreement"/>
        <w:tabs>
          <w:tab w:val="clear" w:pos="9990"/>
          <w:tab w:val="left" w:pos="1619"/>
        </w:tabs>
        <w:overflowPunct/>
        <w:autoSpaceDE/>
        <w:autoSpaceDN/>
        <w:adjustRightInd/>
        <w:ind w:left="1619" w:hanging="360"/>
        <w:textAlignment w:val="auto"/>
      </w:pPr>
      <w:r>
        <w:t xml:space="preserve">RAN2 understands that </w:t>
      </w:r>
      <w:r w:rsidRPr="009662FD">
        <w:t xml:space="preserve">the </w:t>
      </w:r>
      <w:r>
        <w:t xml:space="preserve">UE is not required to perform </w:t>
      </w:r>
      <w:r w:rsidRPr="009662FD">
        <w:t xml:space="preserve">SI accumulation </w:t>
      </w:r>
      <w:r>
        <w:t xml:space="preserve">across SI windows </w:t>
      </w:r>
      <w:r w:rsidRPr="009662FD">
        <w:t>when acqu</w:t>
      </w:r>
      <w:r>
        <w:t>iring SIB31(-NB) and SIB33(-NB) (no need for spec change)</w:t>
      </w:r>
    </w:p>
    <w:p w14:paraId="07033DA9" w14:textId="77777777" w:rsidR="00E212CB" w:rsidRPr="00A66DA9" w:rsidRDefault="00E212CB" w:rsidP="00E212CB">
      <w:pPr>
        <w:pStyle w:val="Comments"/>
      </w:pPr>
    </w:p>
    <w:p w14:paraId="22612216" w14:textId="6B8AD424" w:rsidR="00E212CB" w:rsidRDefault="00E212CB" w:rsidP="00E212CB">
      <w:pPr>
        <w:pStyle w:val="Doc-title"/>
        <w:rPr>
          <w:rFonts w:eastAsiaTheme="minorEastAsia"/>
        </w:rPr>
      </w:pPr>
      <w:r w:rsidRPr="00BD15F8">
        <w:rPr>
          <w:rFonts w:eastAsiaTheme="minorEastAsia"/>
        </w:rPr>
        <w:t>R2-2504336</w:t>
      </w:r>
      <w:r w:rsidRPr="00BB07BA">
        <w:rPr>
          <w:rFonts w:eastAsiaTheme="minorEastAsia"/>
        </w:rPr>
        <w:tab/>
        <w:t>Clarification to NTN SI message accumulation over SI-windows</w:t>
      </w:r>
      <w:r w:rsidRPr="00BB07BA">
        <w:rPr>
          <w:rFonts w:eastAsiaTheme="minorEastAsia"/>
        </w:rPr>
        <w:tab/>
        <w:t>Nordic Semiconductor ASA</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5129</w:t>
      </w:r>
      <w:r w:rsidRPr="00BB07BA">
        <w:rPr>
          <w:rFonts w:eastAsiaTheme="minorEastAsia"/>
        </w:rPr>
        <w:tab/>
        <w:t>-</w:t>
      </w:r>
      <w:r w:rsidRPr="00BB07BA">
        <w:rPr>
          <w:rFonts w:eastAsiaTheme="minorEastAsia"/>
        </w:rPr>
        <w:tab/>
        <w:t>F</w:t>
      </w:r>
      <w:r w:rsidRPr="00BB07BA">
        <w:rPr>
          <w:rFonts w:eastAsiaTheme="minorEastAsia"/>
        </w:rPr>
        <w:tab/>
        <w:t>LTE_NBIOT_eMTC_NTN</w:t>
      </w:r>
    </w:p>
    <w:p w14:paraId="0365677C" w14:textId="77777777" w:rsidR="00E212CB" w:rsidRPr="00546F71" w:rsidRDefault="00E212CB" w:rsidP="00E212CB">
      <w:pPr>
        <w:pStyle w:val="Agreement"/>
        <w:tabs>
          <w:tab w:val="clear" w:pos="9990"/>
          <w:tab w:val="left" w:pos="1619"/>
        </w:tabs>
        <w:overflowPunct/>
        <w:autoSpaceDE/>
        <w:autoSpaceDN/>
        <w:adjustRightInd/>
        <w:ind w:left="1619" w:hanging="360"/>
        <w:textAlignment w:val="auto"/>
      </w:pPr>
      <w:r>
        <w:t>Not pursued</w:t>
      </w:r>
    </w:p>
    <w:p w14:paraId="643FAA14" w14:textId="00FA327D" w:rsidR="00E212CB" w:rsidRDefault="00E212CB" w:rsidP="00E212CB">
      <w:pPr>
        <w:pStyle w:val="Doc-title"/>
        <w:rPr>
          <w:rFonts w:eastAsiaTheme="minorEastAsia"/>
        </w:rPr>
      </w:pPr>
      <w:r w:rsidRPr="00BD15F8">
        <w:rPr>
          <w:rFonts w:eastAsiaTheme="minorEastAsia"/>
        </w:rPr>
        <w:t>R2-2504337</w:t>
      </w:r>
      <w:r w:rsidRPr="00BB07BA">
        <w:rPr>
          <w:rFonts w:eastAsiaTheme="minorEastAsia"/>
        </w:rPr>
        <w:tab/>
        <w:t>Clarification to NTN SI message accumulation over SI-windows</w:t>
      </w:r>
      <w:r w:rsidRPr="00BB07BA">
        <w:rPr>
          <w:rFonts w:eastAsiaTheme="minorEastAsia"/>
        </w:rPr>
        <w:tab/>
        <w:t>Nordic Semiconductor ASA</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5130</w:t>
      </w:r>
      <w:r w:rsidRPr="00BB07BA">
        <w:rPr>
          <w:rFonts w:eastAsiaTheme="minorEastAsia"/>
        </w:rPr>
        <w:tab/>
        <w:t>-</w:t>
      </w:r>
      <w:r w:rsidRPr="00BB07BA">
        <w:rPr>
          <w:rFonts w:eastAsiaTheme="minorEastAsia"/>
        </w:rPr>
        <w:tab/>
        <w:t>A</w:t>
      </w:r>
      <w:r w:rsidRPr="00BB07BA">
        <w:rPr>
          <w:rFonts w:eastAsiaTheme="minorEastAsia"/>
        </w:rPr>
        <w:tab/>
        <w:t>LTE_NBIOT_eMTC_NTN</w:t>
      </w:r>
    </w:p>
    <w:p w14:paraId="796CBDA5" w14:textId="77777777" w:rsidR="00E212CB" w:rsidRPr="00546F71" w:rsidRDefault="00E212CB" w:rsidP="00E212CB">
      <w:pPr>
        <w:pStyle w:val="Agreement"/>
        <w:tabs>
          <w:tab w:val="clear" w:pos="9990"/>
          <w:tab w:val="left" w:pos="1619"/>
        </w:tabs>
        <w:overflowPunct/>
        <w:autoSpaceDE/>
        <w:autoSpaceDN/>
        <w:adjustRightInd/>
        <w:ind w:left="1619" w:hanging="360"/>
        <w:textAlignment w:val="auto"/>
      </w:pPr>
      <w:r>
        <w:t>Not pursued</w:t>
      </w:r>
    </w:p>
    <w:p w14:paraId="25EB4A37" w14:textId="77777777" w:rsidR="00111082" w:rsidRDefault="00111082" w:rsidP="00111082">
      <w:pPr>
        <w:pStyle w:val="Comments"/>
      </w:pPr>
    </w:p>
    <w:p w14:paraId="0790B31A" w14:textId="77777777" w:rsidR="008A59E8" w:rsidRDefault="008A59E8" w:rsidP="008A59E8">
      <w:pPr>
        <w:pStyle w:val="MiniHeading"/>
      </w:pPr>
      <w:r>
        <w:t>Withdrawn/Old revisisions</w:t>
      </w:r>
    </w:p>
    <w:p w14:paraId="553396C7" w14:textId="00B8B5D2" w:rsidR="008A59E8" w:rsidRDefault="008A59E8" w:rsidP="008A59E8">
      <w:pPr>
        <w:pStyle w:val="Doc-title"/>
      </w:pPr>
      <w:r w:rsidRPr="00BD15F8">
        <w:rPr>
          <w:rFonts w:eastAsiaTheme="minorEastAsia"/>
        </w:rPr>
        <w:t>R2-2503941</w:t>
      </w:r>
      <w:r w:rsidRPr="00BB07BA">
        <w:rPr>
          <w:rFonts w:eastAsiaTheme="minorEastAsia"/>
        </w:rPr>
        <w:tab/>
        <w:t>Correction to NeedForGap capability (R18)</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5116</w:t>
      </w:r>
      <w:r w:rsidRPr="00BB07BA">
        <w:rPr>
          <w:rFonts w:eastAsiaTheme="minorEastAsia"/>
        </w:rPr>
        <w:tab/>
        <w:t>-</w:t>
      </w:r>
      <w:r w:rsidRPr="00BB07BA">
        <w:rPr>
          <w:rFonts w:eastAsiaTheme="minorEastAsia"/>
        </w:rPr>
        <w:tab/>
        <w:t>A</w:t>
      </w:r>
      <w:r w:rsidRPr="00BB07BA">
        <w:rPr>
          <w:rFonts w:eastAsiaTheme="minorEastAsia"/>
        </w:rPr>
        <w:tab/>
        <w:t>NR_newRAT-Core, TEI16</w:t>
      </w:r>
    </w:p>
    <w:p w14:paraId="372C422F" w14:textId="783ACA5F" w:rsidR="008A59E8" w:rsidRPr="002F6393" w:rsidRDefault="008A59E8" w:rsidP="008A59E8">
      <w:pPr>
        <w:pStyle w:val="Doc-text2"/>
      </w:pPr>
      <w:r>
        <w:rPr>
          <w:rFonts w:hint="eastAsia"/>
        </w:rPr>
        <w:t xml:space="preserve">=&gt; Revised in </w:t>
      </w:r>
      <w:r w:rsidRPr="00BD15F8">
        <w:rPr>
          <w:rFonts w:hint="eastAsia"/>
        </w:rPr>
        <w:t>R2-2503982</w:t>
      </w:r>
    </w:p>
    <w:p w14:paraId="37F3E283" w14:textId="11689147" w:rsidR="008A59E8" w:rsidRDefault="008A59E8" w:rsidP="008A59E8">
      <w:pPr>
        <w:pStyle w:val="Doc-title"/>
      </w:pPr>
      <w:r w:rsidRPr="00BD15F8">
        <w:rPr>
          <w:rFonts w:eastAsiaTheme="minorEastAsia"/>
        </w:rPr>
        <w:t>R2-2504451</w:t>
      </w:r>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5131</w:t>
      </w:r>
      <w:r w:rsidRPr="00BB07BA">
        <w:rPr>
          <w:rFonts w:eastAsiaTheme="minorEastAsia"/>
        </w:rPr>
        <w:tab/>
        <w:t>-</w:t>
      </w:r>
      <w:r w:rsidRPr="00BB07BA">
        <w:rPr>
          <w:rFonts w:eastAsiaTheme="minorEastAsia"/>
        </w:rPr>
        <w:tab/>
        <w:t>F</w:t>
      </w:r>
      <w:r w:rsidRPr="00BB07BA">
        <w:rPr>
          <w:rFonts w:eastAsiaTheme="minorEastAsia"/>
        </w:rPr>
        <w:tab/>
        <w:t>NR_newRAT-Core</w:t>
      </w:r>
    </w:p>
    <w:p w14:paraId="22458279" w14:textId="0C7BACED" w:rsidR="008A59E8" w:rsidRPr="002F6393" w:rsidRDefault="008A59E8" w:rsidP="008A59E8">
      <w:pPr>
        <w:pStyle w:val="Doc-text2"/>
      </w:pPr>
      <w:r>
        <w:rPr>
          <w:rFonts w:hint="eastAsia"/>
        </w:rPr>
        <w:t xml:space="preserve">=&gt; Revised in </w:t>
      </w:r>
      <w:r w:rsidRPr="00BD15F8">
        <w:rPr>
          <w:rFonts w:hint="eastAsia"/>
        </w:rPr>
        <w:t>R2-2504553</w:t>
      </w:r>
    </w:p>
    <w:p w14:paraId="5FAB2F5A" w14:textId="144F5DD6" w:rsidR="008A59E8" w:rsidRDefault="008A59E8" w:rsidP="008A59E8">
      <w:pPr>
        <w:pStyle w:val="Doc-title"/>
        <w:rPr>
          <w:rFonts w:eastAsiaTheme="minorEastAsia"/>
        </w:rPr>
      </w:pPr>
      <w:r w:rsidRPr="00BD15F8">
        <w:rPr>
          <w:rFonts w:eastAsiaTheme="minorEastAsia"/>
        </w:rPr>
        <w:t>R2-2504326</w:t>
      </w:r>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5126</w:t>
      </w:r>
      <w:r w:rsidRPr="00BB07BA">
        <w:rPr>
          <w:rFonts w:eastAsiaTheme="minorEastAsia"/>
        </w:rPr>
        <w:tab/>
        <w:t>-</w:t>
      </w:r>
      <w:r w:rsidRPr="00BB07BA">
        <w:rPr>
          <w:rFonts w:eastAsiaTheme="minorEastAsia"/>
        </w:rPr>
        <w:tab/>
        <w:t>A</w:t>
      </w:r>
      <w:r w:rsidRPr="00BB07BA">
        <w:rPr>
          <w:rFonts w:eastAsiaTheme="minorEastAsia"/>
        </w:rPr>
        <w:tab/>
        <w:t>TEI15</w:t>
      </w:r>
      <w:r>
        <w:tab/>
      </w:r>
      <w:r>
        <w:rPr>
          <w:rFonts w:hint="eastAsia"/>
        </w:rPr>
        <w:t>Withdrawn</w:t>
      </w:r>
    </w:p>
    <w:p w14:paraId="5D28F6CB" w14:textId="77777777" w:rsidR="008A59E8" w:rsidRDefault="008A59E8" w:rsidP="00111082">
      <w:pPr>
        <w:pStyle w:val="Comments"/>
      </w:pPr>
    </w:p>
    <w:p w14:paraId="4E8AEFB4" w14:textId="77777777" w:rsidR="00111082" w:rsidRPr="00DB2F94" w:rsidRDefault="00111082" w:rsidP="00111082">
      <w:pPr>
        <w:pStyle w:val="Heading2"/>
      </w:pPr>
      <w:bookmarkStart w:id="201" w:name="_Toc158241523"/>
      <w:bookmarkStart w:id="202" w:name="_Toc206149518"/>
      <w:r w:rsidRPr="00DB2F94">
        <w:t>4.3</w:t>
      </w:r>
      <w:r w:rsidRPr="00DB2F94">
        <w:tab/>
        <w:t>Positioning corrections Rel-16 and earlier</w:t>
      </w:r>
      <w:bookmarkEnd w:id="201"/>
      <w:bookmarkEnd w:id="202"/>
    </w:p>
    <w:p w14:paraId="431AB06C" w14:textId="77777777" w:rsidR="00111082" w:rsidRPr="00DB2F94" w:rsidRDefault="00111082" w:rsidP="00111082">
      <w:pPr>
        <w:pStyle w:val="Comments"/>
      </w:pPr>
      <w:r w:rsidRPr="00DB2F94">
        <w:t>(LTE_NavIC-Core, LTE TEI16 Positioning), REL-15 and Earlier WIs related to positioning are in scope but not listed explicitly (long list).</w:t>
      </w:r>
    </w:p>
    <w:p w14:paraId="71EEE584" w14:textId="77777777" w:rsidR="00111082" w:rsidRDefault="00111082" w:rsidP="00111082">
      <w:pPr>
        <w:pStyle w:val="Comments"/>
      </w:pPr>
      <w:r w:rsidRPr="00DB2F94">
        <w:t>Tdoc Limitation: 1 tdoc</w:t>
      </w:r>
    </w:p>
    <w:p w14:paraId="74E7E153" w14:textId="77777777" w:rsidR="00111082" w:rsidRPr="00DB2F94" w:rsidRDefault="00111082" w:rsidP="00111082">
      <w:pPr>
        <w:pStyle w:val="Heading1"/>
      </w:pPr>
      <w:bookmarkStart w:id="203" w:name="_Toc206149519"/>
      <w:r w:rsidRPr="00DB2F94">
        <w:t>5</w:t>
      </w:r>
      <w:r w:rsidRPr="00DB2F94">
        <w:tab/>
        <w:t>NR Rel-15 and Rel-16</w:t>
      </w:r>
      <w:bookmarkEnd w:id="203"/>
      <w:r w:rsidRPr="00DB2F94">
        <w:t xml:space="preserve"> </w:t>
      </w:r>
    </w:p>
    <w:p w14:paraId="7EBC2E66" w14:textId="77777777" w:rsidR="00111082" w:rsidRPr="00DB2F94" w:rsidRDefault="00111082" w:rsidP="00111082">
      <w:pPr>
        <w:pStyle w:val="Comments"/>
      </w:pPr>
      <w:r w:rsidRPr="00DB2F94">
        <w:rPr>
          <w:color w:val="FF0000"/>
        </w:rPr>
        <w:t xml:space="preserve">Essential corrections only. </w:t>
      </w:r>
    </w:p>
    <w:p w14:paraId="144D0BFF" w14:textId="77777777" w:rsidR="00111082" w:rsidRPr="00DB2F94" w:rsidRDefault="00111082" w:rsidP="00111082">
      <w:pPr>
        <w:pStyle w:val="Comments"/>
      </w:pPr>
      <w:r w:rsidRPr="00DB2F94">
        <w:rPr>
          <w:color w:val="FF0000"/>
        </w:rPr>
        <w:t>Tdoc Limitation: 2 tdocs in total for all sub agenda items</w:t>
      </w:r>
    </w:p>
    <w:p w14:paraId="6AD202BC" w14:textId="77777777" w:rsidR="00111082" w:rsidRPr="00DB2F94" w:rsidRDefault="00111082" w:rsidP="00111082">
      <w:pPr>
        <w:pStyle w:val="Comments"/>
      </w:pPr>
      <w:r w:rsidRPr="00DB2F94">
        <w:t>In case a correction need to be reflected in both NR TS and LTE TS, the corrections should be submitted under one single AI (so the NR and LTE correction can be treated together), the sub-Ais below this</w:t>
      </w:r>
    </w:p>
    <w:p w14:paraId="15BFE2FB" w14:textId="77777777" w:rsidR="00111082" w:rsidRPr="00DB2F94" w:rsidRDefault="00111082" w:rsidP="00111082">
      <w:pPr>
        <w:pStyle w:val="Heading2"/>
      </w:pPr>
      <w:bookmarkStart w:id="204" w:name="_Toc206149520"/>
      <w:r w:rsidRPr="00DB2F94">
        <w:t>5.1</w:t>
      </w:r>
      <w:r w:rsidRPr="00DB2F94">
        <w:tab/>
        <w:t>Common</w:t>
      </w:r>
      <w:bookmarkEnd w:id="204"/>
    </w:p>
    <w:p w14:paraId="7D73743F" w14:textId="77777777" w:rsidR="00111082" w:rsidRPr="00DB2F94" w:rsidRDefault="00111082" w:rsidP="00111082">
      <w:pPr>
        <w:pStyle w:val="Comments"/>
      </w:pPr>
      <w:r w:rsidRPr="00DB2F94">
        <w:t xml:space="preserve">Includes the following WIs and input that doesn’t fit elsewhere. </w:t>
      </w:r>
    </w:p>
    <w:p w14:paraId="513F9683" w14:textId="061E6829" w:rsidR="00111082" w:rsidRPr="00DB2F94" w:rsidRDefault="00111082" w:rsidP="00111082">
      <w:pPr>
        <w:pStyle w:val="Comments"/>
      </w:pPr>
      <w:r w:rsidRPr="00DB2F94">
        <w:t xml:space="preserve">(NR_newRAT-Core; leading WG: RAN1; REL-15; started: Mar. 17; closed: Jun. 19: WID: </w:t>
      </w:r>
      <w:r w:rsidRPr="00BD15F8">
        <w:t>RP-191971</w:t>
      </w:r>
      <w:r w:rsidRPr="00DB2F94">
        <w:t xml:space="preserve">) </w:t>
      </w:r>
    </w:p>
    <w:p w14:paraId="0F7E02B9" w14:textId="6397CEBB" w:rsidR="00111082" w:rsidRPr="00DB2F94" w:rsidRDefault="00111082" w:rsidP="00111082">
      <w:pPr>
        <w:pStyle w:val="Comments"/>
      </w:pPr>
      <w:r w:rsidRPr="00DB2F94">
        <w:t xml:space="preserve">(NR_IAB-Core; leading WG: RAN2; REL-16; started: Dec 18; target Aug 20; WID: </w:t>
      </w:r>
      <w:r w:rsidRPr="00BD15F8">
        <w:t>RP-200840</w:t>
      </w:r>
      <w:r w:rsidRPr="00DB2F94">
        <w:t>)</w:t>
      </w:r>
    </w:p>
    <w:p w14:paraId="703B3298" w14:textId="4F3C4E8B" w:rsidR="00111082" w:rsidRPr="00DB2F94" w:rsidRDefault="00111082" w:rsidP="00111082">
      <w:pPr>
        <w:pStyle w:val="Comments"/>
      </w:pPr>
      <w:r w:rsidRPr="00DB2F94">
        <w:t xml:space="preserve">(NR_unlic-Core; leading WG: RAN1; REL-16; started: Dec 18; Closed June 20; WID: </w:t>
      </w:r>
      <w:r w:rsidRPr="00BD15F8">
        <w:t>RP-192926</w:t>
      </w:r>
      <w:r w:rsidRPr="00DB2F94">
        <w:t xml:space="preserve">). </w:t>
      </w:r>
    </w:p>
    <w:p w14:paraId="2A10E4AF" w14:textId="788F05B1" w:rsidR="00111082" w:rsidRPr="00DB2F94" w:rsidRDefault="00111082" w:rsidP="00111082">
      <w:pPr>
        <w:pStyle w:val="Comments"/>
      </w:pPr>
      <w:r w:rsidRPr="00DB2F94">
        <w:t xml:space="preserve">(NR_IIOT-Core; leading WG: RAN2; REL-16; started: Mar 19; Completed: Jun 20; WID: </w:t>
      </w:r>
      <w:r w:rsidRPr="00BD15F8">
        <w:t>RP-200797</w:t>
      </w:r>
      <w:r w:rsidRPr="00DB2F94">
        <w:t>)</w:t>
      </w:r>
    </w:p>
    <w:p w14:paraId="6521E3F7" w14:textId="123C17AA" w:rsidR="00111082" w:rsidRPr="00DB2F94" w:rsidRDefault="00111082" w:rsidP="00111082">
      <w:pPr>
        <w:pStyle w:val="Comments"/>
      </w:pPr>
      <w:r w:rsidRPr="00DB2F94">
        <w:t xml:space="preserve">(NR_UE_pow_sav-Core; leading WG: RAN1; REL-16; started: Mar 19; Completed Jun 20; WID: </w:t>
      </w:r>
      <w:r w:rsidRPr="00BD15F8">
        <w:t>RP-200494</w:t>
      </w:r>
      <w:r w:rsidRPr="00DB2F94">
        <w:t>).</w:t>
      </w:r>
    </w:p>
    <w:p w14:paraId="60336521" w14:textId="21CBC2CA" w:rsidR="00111082" w:rsidRPr="00DB2F94" w:rsidRDefault="00111082" w:rsidP="00111082">
      <w:pPr>
        <w:pStyle w:val="Comments"/>
      </w:pPr>
      <w:r w:rsidRPr="00DB2F94">
        <w:t xml:space="preserve">(NR_2step_RACH-Core; leading WG: RAN1; REL-16; started: Dec 18; Completed: June 20; WID: </w:t>
      </w:r>
      <w:r w:rsidRPr="00BD15F8">
        <w:t>RP-200085</w:t>
      </w:r>
      <w:r w:rsidRPr="00DB2F94">
        <w:t xml:space="preserve">). </w:t>
      </w:r>
    </w:p>
    <w:p w14:paraId="2EBB7A22" w14:textId="2617BC05" w:rsidR="00111082" w:rsidRPr="00DB2F94" w:rsidRDefault="00111082" w:rsidP="00111082">
      <w:pPr>
        <w:pStyle w:val="Comments"/>
      </w:pPr>
      <w:r w:rsidRPr="00DB2F94">
        <w:t xml:space="preserve">(SRVCC_NR_to_UMTS-Core; leading WG: RAN2; REL-16; started: Dec 18; Completed; Mar 20; WID: </w:t>
      </w:r>
      <w:r w:rsidRPr="00BD15F8">
        <w:t>RP-190713</w:t>
      </w:r>
      <w:r w:rsidRPr="00DB2F94">
        <w:t>)</w:t>
      </w:r>
    </w:p>
    <w:p w14:paraId="69492757" w14:textId="6B7AD4B4" w:rsidR="00111082" w:rsidRPr="00DB2F94" w:rsidRDefault="00111082" w:rsidP="00111082">
      <w:pPr>
        <w:pStyle w:val="Comments"/>
      </w:pPr>
      <w:r w:rsidRPr="00DB2F94">
        <w:t xml:space="preserve">(RACS-RAN-Core, leading WG: RAN2; REL-16; started: Mar 19; completed: Jun 20; WID: </w:t>
      </w:r>
      <w:r w:rsidRPr="00BD15F8">
        <w:t>RP-191088</w:t>
      </w:r>
      <w:r w:rsidRPr="00DB2F94">
        <w:t>)</w:t>
      </w:r>
    </w:p>
    <w:p w14:paraId="36772F44" w14:textId="0A9C6183" w:rsidR="00111082" w:rsidRPr="00DB2F94" w:rsidRDefault="00111082" w:rsidP="00111082">
      <w:pPr>
        <w:pStyle w:val="Comments"/>
      </w:pPr>
      <w:r w:rsidRPr="00DB2F94">
        <w:t xml:space="preserve">(NG_RAN_PRN-Core; leading WG: RAN3; REL-16; started: Mar 19; completed: June 20; WID: </w:t>
      </w:r>
      <w:r w:rsidRPr="00BD15F8">
        <w:t>RP-200122</w:t>
      </w:r>
      <w:r w:rsidRPr="00DB2F94">
        <w:t>)</w:t>
      </w:r>
    </w:p>
    <w:p w14:paraId="155D0472" w14:textId="0EC14784" w:rsidR="00111082" w:rsidRPr="00DB2F94" w:rsidRDefault="00111082" w:rsidP="00111082">
      <w:pPr>
        <w:pStyle w:val="Comments"/>
      </w:pPr>
      <w:r w:rsidRPr="00DB2F94">
        <w:t xml:space="preserve">(NR_eMIMO-Core, leading WG: RAN1; REL-16; started: Jun 18; target; Aug 20; WID: </w:t>
      </w:r>
      <w:r w:rsidRPr="00BD15F8">
        <w:t>RP-200474)</w:t>
      </w:r>
    </w:p>
    <w:p w14:paraId="2C803A7E" w14:textId="5054C0ED" w:rsidR="00111082" w:rsidRPr="00DB2F94" w:rsidRDefault="00111082" w:rsidP="00111082">
      <w:pPr>
        <w:pStyle w:val="Comments"/>
      </w:pPr>
      <w:r w:rsidRPr="00DB2F94">
        <w:t xml:space="preserve">(NR_CLI_RIM; leading WG: RAN1; REL-16; started: Dec 18; Completed: Jun 20; WID: </w:t>
      </w:r>
      <w:r w:rsidRPr="00BD15F8">
        <w:t>RP-191997</w:t>
      </w:r>
      <w:r w:rsidRPr="00DB2F94">
        <w:t xml:space="preserve">) </w:t>
      </w:r>
    </w:p>
    <w:p w14:paraId="4E50CCA3" w14:textId="5E4971AE" w:rsidR="00111082" w:rsidRPr="00DB2F94" w:rsidRDefault="00111082" w:rsidP="00111082">
      <w:pPr>
        <w:pStyle w:val="Comments"/>
      </w:pPr>
      <w:r w:rsidRPr="00DB2F94">
        <w:t xml:space="preserve">(NR_L1enh_URLLC-Core, leading WG: RAN1; REL-16; Completed: June 20; WID: </w:t>
      </w:r>
      <w:r w:rsidRPr="00BD15F8">
        <w:t>RP-191584</w:t>
      </w:r>
      <w:r w:rsidRPr="00DB2F94">
        <w:t>)</w:t>
      </w:r>
    </w:p>
    <w:p w14:paraId="0CC77364" w14:textId="7A60F03A" w:rsidR="00111082" w:rsidRPr="00DB2F94" w:rsidRDefault="00111082" w:rsidP="00111082">
      <w:pPr>
        <w:pStyle w:val="Comments"/>
      </w:pPr>
      <w:r w:rsidRPr="00DB2F94">
        <w:t xml:space="preserve">(LTE_NR_DC_CA_enh-Core; leading WG: RAN2; REL-16; started: Jun 18; Target Aug 20; WI </w:t>
      </w:r>
      <w:r w:rsidRPr="00BD15F8">
        <w:t>RP-200791</w:t>
      </w:r>
      <w:r w:rsidRPr="00DB2F94">
        <w:t xml:space="preserve">) </w:t>
      </w:r>
    </w:p>
    <w:p w14:paraId="5AA28590" w14:textId="6E23C243" w:rsidR="00111082" w:rsidRPr="00DB2F94" w:rsidRDefault="00111082" w:rsidP="00111082">
      <w:pPr>
        <w:pStyle w:val="Comments"/>
      </w:pPr>
      <w:r w:rsidRPr="00DB2F94">
        <w:t xml:space="preserve">(NR_Mob_enh-Core; leading WG: RAN2; REL-16; started: Jun 18; Completed June 20; WID: </w:t>
      </w:r>
      <w:r w:rsidRPr="00BD15F8">
        <w:t>RP-192277</w:t>
      </w:r>
      <w:r w:rsidRPr="00DB2F94">
        <w:t xml:space="preserve">). </w:t>
      </w:r>
    </w:p>
    <w:p w14:paraId="27EAD508" w14:textId="3CFB2256" w:rsidR="00111082" w:rsidRPr="00DB2F94" w:rsidRDefault="00111082" w:rsidP="00111082">
      <w:pPr>
        <w:pStyle w:val="Comments"/>
      </w:pPr>
      <w:r w:rsidRPr="00DB2F94">
        <w:t xml:space="preserve">(NR_SON_MDT-Core; leading WG: RAN3; REL-16; started: Jun 19; Completed June 20; WID: </w:t>
      </w:r>
      <w:r w:rsidRPr="00BD15F8">
        <w:t>RP-191776</w:t>
      </w:r>
      <w:r w:rsidRPr="00DB2F94">
        <w:t>)</w:t>
      </w:r>
    </w:p>
    <w:p w14:paraId="76FB6713" w14:textId="4F8098A2" w:rsidR="00111082" w:rsidRPr="004E5F2C" w:rsidRDefault="00111082" w:rsidP="00111082">
      <w:pPr>
        <w:pStyle w:val="Comments"/>
      </w:pPr>
      <w:r w:rsidRPr="006740A3">
        <w:t xml:space="preserve">(5G_V2X_NRSL-Core; leading WG: RAN1; REL-16; started: Mar 19; completed; Aug 20; WID: </w:t>
      </w:r>
      <w:r w:rsidRPr="00BD15F8">
        <w:t>RP-200129</w:t>
      </w:r>
      <w:r w:rsidRPr="006740A3">
        <w:t>)</w:t>
      </w:r>
    </w:p>
    <w:p w14:paraId="25AE3592" w14:textId="77777777" w:rsidR="00111082" w:rsidRPr="00DB2F94" w:rsidRDefault="00111082" w:rsidP="00111082">
      <w:pPr>
        <w:pStyle w:val="Comments"/>
      </w:pPr>
      <w:r w:rsidRPr="00DB2F94">
        <w:t>(NR_HST, NR_RRM_enh-Core, NR_RF_FR1, NR_RF_FR2_req_enh, NR_n66_BW, LTE_NR_B41_Bn41_PC29dBm-Core, NR_CSIRS_L3meas,)</w:t>
      </w:r>
    </w:p>
    <w:p w14:paraId="2749EAA5" w14:textId="77777777" w:rsidR="00111082" w:rsidRPr="00DB2F94" w:rsidRDefault="00111082" w:rsidP="00111082">
      <w:pPr>
        <w:pStyle w:val="Comments"/>
      </w:pPr>
      <w:r w:rsidRPr="00DB2F94">
        <w:t>(NR TEI16)</w:t>
      </w:r>
    </w:p>
    <w:p w14:paraId="59BB9627" w14:textId="77777777" w:rsidR="00111082" w:rsidRPr="00DB2F94" w:rsidRDefault="00111082" w:rsidP="00111082">
      <w:pPr>
        <w:pStyle w:val="Comments"/>
      </w:pPr>
      <w:r w:rsidRPr="00DB2F94">
        <w:t xml:space="preserve">LTE mob enh corrections that are common with NR mobility enhancements should be submitted to this AI. </w:t>
      </w:r>
    </w:p>
    <w:p w14:paraId="0C7C4AAF" w14:textId="77777777" w:rsidR="00111082" w:rsidRDefault="00111082" w:rsidP="00111082">
      <w:pPr>
        <w:pStyle w:val="Heading3"/>
      </w:pPr>
      <w:bookmarkStart w:id="205" w:name="_Toc206149521"/>
      <w:r w:rsidRPr="00DB2F94">
        <w:t>5.1.1</w:t>
      </w:r>
      <w:r w:rsidRPr="00DB2F94">
        <w:tab/>
        <w:t>Stage 2 and Organisational</w:t>
      </w:r>
      <w:bookmarkEnd w:id="205"/>
    </w:p>
    <w:p w14:paraId="1749E05C" w14:textId="77777777" w:rsidR="00111082" w:rsidRPr="001F1A42" w:rsidRDefault="00111082" w:rsidP="001F1A42">
      <w:pPr>
        <w:rPr>
          <w:i/>
          <w:iCs/>
        </w:rPr>
      </w:pPr>
      <w:r w:rsidRPr="001F1A42">
        <w:rPr>
          <w:i/>
          <w:iCs/>
        </w:rPr>
        <w:t>Submit to one of the agenda items below.</w:t>
      </w:r>
    </w:p>
    <w:p w14:paraId="0832D926" w14:textId="4187083D" w:rsidR="008A59E8" w:rsidRDefault="008A59E8" w:rsidP="008A59E8">
      <w:pPr>
        <w:pStyle w:val="Doc-title"/>
        <w:rPr>
          <w:rFonts w:eastAsiaTheme="minorEastAsia"/>
        </w:rPr>
      </w:pPr>
      <w:r w:rsidRPr="00BD15F8">
        <w:rPr>
          <w:rFonts w:eastAsiaTheme="minorEastAsia"/>
        </w:rPr>
        <w:t>R2-2503307</w:t>
      </w:r>
      <w:r w:rsidRPr="00BB07BA">
        <w:rPr>
          <w:rFonts w:eastAsiaTheme="minorEastAsia"/>
        </w:rPr>
        <w:tab/>
        <w:t>Reply LS on segmented UE capabilities (</w:t>
      </w:r>
      <w:r w:rsidRPr="00BD15F8">
        <w:rPr>
          <w:rFonts w:eastAsiaTheme="minorEastAsia"/>
        </w:rPr>
        <w:t>C4-251474</w:t>
      </w:r>
      <w:r w:rsidRPr="00BB07BA">
        <w:rPr>
          <w:rFonts w:eastAsiaTheme="minorEastAsia"/>
        </w:rPr>
        <w:t>; contact: Ericsson)</w:t>
      </w:r>
      <w:r w:rsidRPr="00BB07BA">
        <w:rPr>
          <w:rFonts w:eastAsiaTheme="minorEastAsia"/>
        </w:rPr>
        <w:tab/>
        <w:t>CT4</w:t>
      </w:r>
      <w:r w:rsidRPr="00BB07BA">
        <w:rPr>
          <w:rFonts w:eastAsiaTheme="minorEastAsia"/>
        </w:rPr>
        <w:tab/>
        <w:t>LS in</w:t>
      </w:r>
      <w:r w:rsidRPr="00BB07BA">
        <w:rPr>
          <w:rFonts w:eastAsiaTheme="minorEastAsia"/>
        </w:rPr>
        <w:tab/>
        <w:t>Rel-16</w:t>
      </w:r>
      <w:r>
        <w:rPr>
          <w:rFonts w:eastAsiaTheme="minorEastAsia"/>
        </w:rPr>
        <w:tab/>
      </w:r>
      <w:r w:rsidRPr="00BB07BA">
        <w:rPr>
          <w:rFonts w:eastAsiaTheme="minorEastAsia"/>
        </w:rPr>
        <w:t>RACS-RAN-Core, TEI17</w:t>
      </w:r>
      <w:r w:rsidRPr="00BB07BA">
        <w:rPr>
          <w:rFonts w:eastAsiaTheme="minorEastAsia"/>
        </w:rPr>
        <w:tab/>
        <w:t>To:RAN2</w:t>
      </w:r>
    </w:p>
    <w:p w14:paraId="21C1320A" w14:textId="77777777" w:rsidR="008A59E8" w:rsidRPr="00061391" w:rsidRDefault="008A59E8" w:rsidP="008A59E8">
      <w:pPr>
        <w:pStyle w:val="Doc-text2"/>
      </w:pPr>
      <w:r>
        <w:t>-</w:t>
      </w:r>
      <w:r>
        <w:tab/>
        <w:t>Lenovo understands that the source node should ensure that the size limitation is not exceeded by implementation or should we update our specs? Nokia think that with the new feature allowing NW to control nrof segments this is handled. Qualcomm agrees with Nokia.</w:t>
      </w:r>
    </w:p>
    <w:p w14:paraId="0BA97C0F" w14:textId="77777777" w:rsidR="008A59E8" w:rsidRPr="00E07A0D" w:rsidRDefault="008A59E8" w:rsidP="008A59E8">
      <w:pPr>
        <w:pStyle w:val="Agreement"/>
        <w:tabs>
          <w:tab w:val="clear" w:pos="9990"/>
        </w:tabs>
        <w:overflowPunct/>
        <w:autoSpaceDE/>
        <w:autoSpaceDN/>
        <w:adjustRightInd/>
        <w:ind w:left="1619" w:hanging="360"/>
        <w:textAlignment w:val="auto"/>
      </w:pPr>
      <w:r>
        <w:t>Noted</w:t>
      </w:r>
    </w:p>
    <w:p w14:paraId="0008F770" w14:textId="3A042025" w:rsidR="008A59E8" w:rsidRDefault="008A59E8" w:rsidP="008A59E8">
      <w:pPr>
        <w:pStyle w:val="Doc-title"/>
        <w:rPr>
          <w:rFonts w:eastAsiaTheme="minorEastAsia"/>
        </w:rPr>
      </w:pPr>
      <w:r w:rsidRPr="00BD15F8">
        <w:rPr>
          <w:rFonts w:eastAsiaTheme="minorEastAsia"/>
        </w:rPr>
        <w:t>R2-2503315</w:t>
      </w:r>
      <w:r w:rsidRPr="00BB07BA">
        <w:rPr>
          <w:rFonts w:eastAsiaTheme="minorEastAsia"/>
        </w:rPr>
        <w:tab/>
        <w:t>LS on Handling of UE Radio Capability for Paging (</w:t>
      </w:r>
      <w:r w:rsidRPr="00BD15F8">
        <w:rPr>
          <w:rFonts w:eastAsiaTheme="minorEastAsia"/>
        </w:rPr>
        <w:t>R3-252276</w:t>
      </w:r>
      <w:r w:rsidRPr="00BB07BA">
        <w:rPr>
          <w:rFonts w:eastAsiaTheme="minorEastAsia"/>
        </w:rPr>
        <w:t>; contact: Ericsson)</w:t>
      </w:r>
      <w:r w:rsidRPr="00BB07BA">
        <w:rPr>
          <w:rFonts w:eastAsiaTheme="minorEastAsia"/>
        </w:rPr>
        <w:tab/>
        <w:t>RAN3</w:t>
      </w:r>
      <w:r w:rsidRPr="00BB07BA">
        <w:rPr>
          <w:rFonts w:eastAsiaTheme="minorEastAsia"/>
        </w:rPr>
        <w:tab/>
        <w:t>LS in</w:t>
      </w:r>
      <w:r w:rsidRPr="00BB07BA">
        <w:rPr>
          <w:rFonts w:eastAsiaTheme="minorEastAsia"/>
        </w:rPr>
        <w:tab/>
        <w:t>Rel-16</w:t>
      </w:r>
      <w:r>
        <w:rPr>
          <w:rFonts w:eastAsiaTheme="minorEastAsia"/>
        </w:rPr>
        <w:tab/>
      </w:r>
      <w:r w:rsidRPr="00BB07BA">
        <w:rPr>
          <w:rFonts w:eastAsiaTheme="minorEastAsia"/>
        </w:rPr>
        <w:t>NR_newRAT-Core</w:t>
      </w:r>
      <w:r w:rsidRPr="00BB07BA">
        <w:rPr>
          <w:rFonts w:eastAsiaTheme="minorEastAsia"/>
        </w:rPr>
        <w:tab/>
        <w:t>To:SA2</w:t>
      </w:r>
      <w:r w:rsidRPr="00BB07BA">
        <w:rPr>
          <w:rFonts w:eastAsiaTheme="minorEastAsia"/>
        </w:rPr>
        <w:tab/>
        <w:t>Cc:RAN2</w:t>
      </w:r>
    </w:p>
    <w:p w14:paraId="730928B3" w14:textId="77777777" w:rsidR="008A59E8" w:rsidRPr="00061391" w:rsidRDefault="008A59E8" w:rsidP="008A59E8">
      <w:pPr>
        <w:pStyle w:val="Agreement"/>
        <w:tabs>
          <w:tab w:val="clear" w:pos="9990"/>
        </w:tabs>
        <w:overflowPunct/>
        <w:autoSpaceDE/>
        <w:autoSpaceDN/>
        <w:adjustRightInd/>
        <w:ind w:left="1619" w:hanging="360"/>
        <w:textAlignment w:val="auto"/>
      </w:pPr>
      <w:r>
        <w:t>Noted</w:t>
      </w:r>
    </w:p>
    <w:p w14:paraId="31F3CDB2" w14:textId="77777777" w:rsidR="00111082" w:rsidRPr="009E090E" w:rsidRDefault="00111082" w:rsidP="00111082">
      <w:pPr>
        <w:pStyle w:val="Doc-title"/>
      </w:pPr>
    </w:p>
    <w:p w14:paraId="7126E98C" w14:textId="77777777" w:rsidR="00111082" w:rsidRDefault="00111082" w:rsidP="00111082">
      <w:pPr>
        <w:pStyle w:val="Heading4"/>
      </w:pPr>
      <w:bookmarkStart w:id="206" w:name="_Toc206149522"/>
      <w:r>
        <w:t>5.1.1.0</w:t>
      </w:r>
      <w:r>
        <w:tab/>
        <w:t>In-principle agreed CRs</w:t>
      </w:r>
      <w:bookmarkEnd w:id="206"/>
    </w:p>
    <w:p w14:paraId="7CDA8F6D" w14:textId="77777777" w:rsidR="00111082" w:rsidRDefault="00111082" w:rsidP="00111082">
      <w:pPr>
        <w:pStyle w:val="Doc-title"/>
      </w:pPr>
    </w:p>
    <w:p w14:paraId="50CB2649" w14:textId="55F03217" w:rsidR="008A59E8" w:rsidRPr="00BB07BA" w:rsidRDefault="008A59E8" w:rsidP="008A59E8">
      <w:pPr>
        <w:pStyle w:val="Doc-title"/>
        <w:rPr>
          <w:rFonts w:eastAsiaTheme="minorEastAsia"/>
        </w:rPr>
      </w:pPr>
      <w:r w:rsidRPr="00BD15F8">
        <w:rPr>
          <w:rFonts w:eastAsiaTheme="minorEastAsia"/>
        </w:rPr>
        <w:t>R2-2503946</w:t>
      </w:r>
      <w:r w:rsidRPr="00BB07BA">
        <w:rPr>
          <w:rFonts w:eastAsiaTheme="minorEastAsia"/>
        </w:rPr>
        <w:tab/>
        <w:t>Corrections on DCP</w:t>
      </w:r>
      <w:r w:rsidRPr="00BB07BA">
        <w:rPr>
          <w:rFonts w:eastAsiaTheme="minorEastAsia"/>
        </w:rPr>
        <w:tab/>
        <w:t>Huawei, HiSilicon, Nokia (Rapporteur)</w:t>
      </w:r>
      <w:r w:rsidRPr="00BB07BA">
        <w:rPr>
          <w:rFonts w:eastAsiaTheme="minorEastAsia"/>
        </w:rPr>
        <w:tab/>
        <w:t>CR</w:t>
      </w:r>
      <w:r w:rsidRPr="00BB07BA">
        <w:rPr>
          <w:rFonts w:eastAsiaTheme="minorEastAsia"/>
        </w:rPr>
        <w:tab/>
        <w:t>Rel-16</w:t>
      </w:r>
      <w:r w:rsidRPr="00BB07BA">
        <w:rPr>
          <w:rFonts w:eastAsiaTheme="minorEastAsia"/>
        </w:rPr>
        <w:tab/>
        <w:t>38.300</w:t>
      </w:r>
      <w:r w:rsidRPr="00BB07BA">
        <w:rPr>
          <w:rFonts w:eastAsiaTheme="minorEastAsia"/>
        </w:rPr>
        <w:tab/>
        <w:t>16.19.0</w:t>
      </w:r>
      <w:r w:rsidRPr="00BB07BA">
        <w:rPr>
          <w:rFonts w:eastAsiaTheme="minorEastAsia"/>
        </w:rPr>
        <w:tab/>
        <w:t>0983</w:t>
      </w:r>
      <w:r w:rsidRPr="00BB07BA">
        <w:rPr>
          <w:rFonts w:eastAsiaTheme="minorEastAsia"/>
        </w:rPr>
        <w:tab/>
        <w:t>1</w:t>
      </w:r>
      <w:r w:rsidRPr="00BB07BA">
        <w:rPr>
          <w:rFonts w:eastAsiaTheme="minorEastAsia"/>
        </w:rPr>
        <w:tab/>
        <w:t>F</w:t>
      </w:r>
      <w:r w:rsidRPr="00BB07BA">
        <w:rPr>
          <w:rFonts w:eastAsiaTheme="minorEastAsia"/>
        </w:rPr>
        <w:tab/>
        <w:t>NR_UE_pow_sav-Core</w:t>
      </w:r>
      <w:r>
        <w:rPr>
          <w:rFonts w:eastAsiaTheme="minorEastAsia"/>
        </w:rPr>
        <w:tab/>
      </w:r>
      <w:r w:rsidRPr="00BD15F8">
        <w:rPr>
          <w:rFonts w:eastAsiaTheme="minorEastAsia"/>
        </w:rPr>
        <w:t>R2-2502473</w:t>
      </w:r>
    </w:p>
    <w:p w14:paraId="1C889BCF" w14:textId="59811787" w:rsidR="008A59E8" w:rsidRPr="00BB07BA" w:rsidRDefault="008A59E8" w:rsidP="008A59E8">
      <w:pPr>
        <w:pStyle w:val="Doc-title"/>
        <w:rPr>
          <w:rFonts w:eastAsiaTheme="minorEastAsia"/>
        </w:rPr>
      </w:pPr>
      <w:r w:rsidRPr="00BD15F8">
        <w:rPr>
          <w:rFonts w:eastAsiaTheme="minorEastAsia"/>
        </w:rPr>
        <w:t>R2-2503947</w:t>
      </w:r>
      <w:r w:rsidRPr="00BB07BA">
        <w:rPr>
          <w:rFonts w:eastAsiaTheme="minorEastAsia"/>
        </w:rPr>
        <w:tab/>
        <w:t>Corrections on DCP</w:t>
      </w:r>
      <w:r w:rsidRPr="00BB07BA">
        <w:rPr>
          <w:rFonts w:eastAsiaTheme="minorEastAsia"/>
        </w:rPr>
        <w:tab/>
        <w:t>Huawei, HiSilicon, Nokia (Rapporteur)</w:t>
      </w:r>
      <w:r w:rsidRPr="00BB07BA">
        <w:rPr>
          <w:rFonts w:eastAsiaTheme="minorEastAsia"/>
        </w:rPr>
        <w:tab/>
        <w:t>CR</w:t>
      </w:r>
      <w:r w:rsidRPr="00BB07BA">
        <w:rPr>
          <w:rFonts w:eastAsiaTheme="minorEastAsia"/>
        </w:rPr>
        <w:tab/>
        <w:t>Rel-17</w:t>
      </w:r>
      <w:r w:rsidRPr="00BB07BA">
        <w:rPr>
          <w:rFonts w:eastAsiaTheme="minorEastAsia"/>
        </w:rPr>
        <w:tab/>
        <w:t>38.300</w:t>
      </w:r>
      <w:r w:rsidRPr="00BB07BA">
        <w:rPr>
          <w:rFonts w:eastAsiaTheme="minorEastAsia"/>
        </w:rPr>
        <w:tab/>
        <w:t>17.12.0</w:t>
      </w:r>
      <w:r w:rsidRPr="00BB07BA">
        <w:rPr>
          <w:rFonts w:eastAsiaTheme="minorEastAsia"/>
        </w:rPr>
        <w:tab/>
        <w:t>0984</w:t>
      </w:r>
      <w:r w:rsidRPr="00BB07BA">
        <w:rPr>
          <w:rFonts w:eastAsiaTheme="minorEastAsia"/>
        </w:rPr>
        <w:tab/>
        <w:t>1</w:t>
      </w:r>
      <w:r w:rsidRPr="00BB07BA">
        <w:rPr>
          <w:rFonts w:eastAsiaTheme="minorEastAsia"/>
        </w:rPr>
        <w:tab/>
        <w:t>A</w:t>
      </w:r>
      <w:r w:rsidRPr="00BB07BA">
        <w:rPr>
          <w:rFonts w:eastAsiaTheme="minorEastAsia"/>
        </w:rPr>
        <w:tab/>
        <w:t>NR_UE_pow_sav-Core</w:t>
      </w:r>
      <w:r>
        <w:rPr>
          <w:rFonts w:eastAsiaTheme="minorEastAsia"/>
        </w:rPr>
        <w:tab/>
      </w:r>
      <w:r w:rsidRPr="00BD15F8">
        <w:rPr>
          <w:rFonts w:eastAsiaTheme="minorEastAsia"/>
        </w:rPr>
        <w:t>R2-2502474</w:t>
      </w:r>
    </w:p>
    <w:p w14:paraId="3FCE0D25" w14:textId="6314FFD9" w:rsidR="008A59E8" w:rsidRDefault="008A59E8" w:rsidP="008A59E8">
      <w:pPr>
        <w:pStyle w:val="Doc-title"/>
      </w:pPr>
      <w:r w:rsidRPr="00BD15F8">
        <w:rPr>
          <w:rFonts w:eastAsiaTheme="minorEastAsia"/>
        </w:rPr>
        <w:t>R2-2503948</w:t>
      </w:r>
      <w:r w:rsidRPr="00BB07BA">
        <w:rPr>
          <w:rFonts w:eastAsiaTheme="minorEastAsia"/>
        </w:rPr>
        <w:tab/>
        <w:t>Corrections on DCP</w:t>
      </w:r>
      <w:r w:rsidRPr="00BB07BA">
        <w:rPr>
          <w:rFonts w:eastAsiaTheme="minorEastAsia"/>
        </w:rPr>
        <w:tab/>
        <w:t>Huawei, HiSilicon, Nokia (Rapporteur)</w:t>
      </w:r>
      <w:r w:rsidRPr="00BB07BA">
        <w:rPr>
          <w:rFonts w:eastAsiaTheme="minorEastAsia"/>
        </w:rPr>
        <w:tab/>
        <w:t>CR</w:t>
      </w:r>
      <w:r w:rsidRPr="00BB07BA">
        <w:rPr>
          <w:rFonts w:eastAsiaTheme="minorEastAsia"/>
        </w:rPr>
        <w:tab/>
        <w:t>Rel-18</w:t>
      </w:r>
      <w:r w:rsidRPr="00BB07BA">
        <w:rPr>
          <w:rFonts w:eastAsiaTheme="minorEastAsia"/>
        </w:rPr>
        <w:tab/>
        <w:t>38.300</w:t>
      </w:r>
      <w:r w:rsidRPr="00BB07BA">
        <w:rPr>
          <w:rFonts w:eastAsiaTheme="minorEastAsia"/>
        </w:rPr>
        <w:tab/>
        <w:t>18.5.0</w:t>
      </w:r>
      <w:r w:rsidRPr="00BB07BA">
        <w:rPr>
          <w:rFonts w:eastAsiaTheme="minorEastAsia"/>
        </w:rPr>
        <w:tab/>
        <w:t>0985</w:t>
      </w:r>
      <w:r w:rsidRPr="00BB07BA">
        <w:rPr>
          <w:rFonts w:eastAsiaTheme="minorEastAsia"/>
        </w:rPr>
        <w:tab/>
        <w:t>1</w:t>
      </w:r>
      <w:r w:rsidRPr="00BB07BA">
        <w:rPr>
          <w:rFonts w:eastAsiaTheme="minorEastAsia"/>
        </w:rPr>
        <w:tab/>
        <w:t>A</w:t>
      </w:r>
      <w:r w:rsidRPr="00BB07BA">
        <w:rPr>
          <w:rFonts w:eastAsiaTheme="minorEastAsia"/>
        </w:rPr>
        <w:tab/>
        <w:t>NR_UE_pow_sav-Core</w:t>
      </w:r>
      <w:r>
        <w:rPr>
          <w:rFonts w:eastAsiaTheme="minorEastAsia"/>
        </w:rPr>
        <w:tab/>
      </w:r>
      <w:r w:rsidRPr="00BD15F8">
        <w:rPr>
          <w:rFonts w:eastAsiaTheme="minorEastAsia"/>
        </w:rPr>
        <w:t>R2-2502475</w:t>
      </w:r>
    </w:p>
    <w:p w14:paraId="5EDB2014" w14:textId="77777777" w:rsidR="008A59E8" w:rsidRPr="00AA7FC3" w:rsidRDefault="008A59E8" w:rsidP="008A59E8">
      <w:pPr>
        <w:pStyle w:val="Agreement"/>
        <w:tabs>
          <w:tab w:val="clear" w:pos="9990"/>
        </w:tabs>
        <w:overflowPunct/>
        <w:autoSpaceDE/>
        <w:autoSpaceDN/>
        <w:adjustRightInd/>
        <w:ind w:left="1619" w:hanging="360"/>
        <w:textAlignment w:val="auto"/>
      </w:pPr>
      <w:r>
        <w:t>All 3 agreed</w:t>
      </w:r>
    </w:p>
    <w:p w14:paraId="414F61F0" w14:textId="77777777" w:rsidR="00111082" w:rsidRPr="009E090E" w:rsidRDefault="00111082" w:rsidP="00111082">
      <w:pPr>
        <w:pStyle w:val="Doc-text2"/>
      </w:pPr>
    </w:p>
    <w:p w14:paraId="1D6D0629" w14:textId="77777777" w:rsidR="00111082" w:rsidRPr="00DB2F94" w:rsidRDefault="00111082" w:rsidP="00111082">
      <w:pPr>
        <w:pStyle w:val="Heading4"/>
      </w:pPr>
      <w:bookmarkStart w:id="207" w:name="_Toc206149523"/>
      <w:r>
        <w:t>5.1.1.1</w:t>
      </w:r>
      <w:r>
        <w:tab/>
        <w:t>Other</w:t>
      </w:r>
      <w:bookmarkEnd w:id="207"/>
    </w:p>
    <w:p w14:paraId="7A9221CA" w14:textId="77777777" w:rsidR="00111082" w:rsidRPr="00DB2F94" w:rsidRDefault="00111082" w:rsidP="00111082">
      <w:pPr>
        <w:pStyle w:val="Comments"/>
      </w:pPr>
      <w:r w:rsidRPr="00DB2F94">
        <w:t>Incoming LSs, etc. You should discuss your stage 2 CRs with the specification rapporteurs before submission. Includes impact to 38.300, 36.300, 37.340</w:t>
      </w:r>
    </w:p>
    <w:p w14:paraId="53274CD9" w14:textId="77777777" w:rsidR="00111082" w:rsidRPr="00DB2F94" w:rsidRDefault="00111082" w:rsidP="00111082">
      <w:pPr>
        <w:pStyle w:val="Heading3"/>
      </w:pPr>
      <w:bookmarkStart w:id="208" w:name="_Toc206149524"/>
      <w:r w:rsidRPr="00DB2F94">
        <w:t>5.1.2</w:t>
      </w:r>
      <w:r w:rsidRPr="00DB2F94">
        <w:tab/>
        <w:t>User Plane corrections</w:t>
      </w:r>
      <w:bookmarkEnd w:id="208"/>
    </w:p>
    <w:p w14:paraId="25BC1473" w14:textId="77777777" w:rsidR="00111082" w:rsidRDefault="00111082" w:rsidP="00111082">
      <w:pPr>
        <w:pStyle w:val="Comments"/>
      </w:pPr>
      <w:r w:rsidRPr="00DB2F94">
        <w:t>User Plane corrections will be handled in the User Plane break out session</w:t>
      </w:r>
    </w:p>
    <w:p w14:paraId="3B693DAB" w14:textId="77777777" w:rsidR="00111082" w:rsidRDefault="00111082" w:rsidP="00111082">
      <w:pPr>
        <w:pStyle w:val="Heading4"/>
      </w:pPr>
      <w:bookmarkStart w:id="209" w:name="_Toc158241529"/>
      <w:bookmarkStart w:id="210" w:name="_Toc206149525"/>
      <w:r>
        <w:t>5.1.2.0</w:t>
      </w:r>
      <w:r>
        <w:tab/>
        <w:t>In-principle agreed CRs</w:t>
      </w:r>
      <w:bookmarkEnd w:id="210"/>
    </w:p>
    <w:p w14:paraId="4F6FA44F" w14:textId="77777777" w:rsidR="00111082" w:rsidRPr="009E090E" w:rsidRDefault="00111082" w:rsidP="00111082">
      <w:pPr>
        <w:pStyle w:val="Doc-text2"/>
      </w:pPr>
    </w:p>
    <w:p w14:paraId="08FF46B7" w14:textId="77777777" w:rsidR="00111082" w:rsidRDefault="00111082" w:rsidP="00111082">
      <w:pPr>
        <w:pStyle w:val="Heading4"/>
      </w:pPr>
      <w:bookmarkStart w:id="211" w:name="_Toc206149526"/>
      <w:r w:rsidRPr="00DB2F94">
        <w:t>5.1.2.1</w:t>
      </w:r>
      <w:r w:rsidRPr="00DB2F94">
        <w:tab/>
        <w:t>MAC</w:t>
      </w:r>
      <w:bookmarkEnd w:id="209"/>
      <w:bookmarkEnd w:id="211"/>
    </w:p>
    <w:p w14:paraId="2ECB3E0E" w14:textId="74A4C1EF" w:rsidR="00111082" w:rsidRPr="00A3598E" w:rsidRDefault="00111082" w:rsidP="00111082">
      <w:pPr>
        <w:pStyle w:val="Doc-title"/>
      </w:pPr>
      <w:r w:rsidRPr="00BD15F8">
        <w:rPr>
          <w:rFonts w:eastAsiaTheme="minorEastAsia"/>
        </w:rPr>
        <w:t>R2-2503648</w:t>
      </w:r>
      <w:r w:rsidRPr="00BB07BA">
        <w:rPr>
          <w:rFonts w:eastAsiaTheme="minorEastAsia"/>
        </w:rPr>
        <w:tab/>
        <w:t>Clarification on the power ramping indicated to PHY</w:t>
      </w:r>
      <w:r w:rsidRPr="00BB07BA">
        <w:rPr>
          <w:rFonts w:eastAsiaTheme="minorEastAsia"/>
        </w:rPr>
        <w:tab/>
        <w:t>OPPO, Qualcomm Incorporated, Huawei, MediaTek Inc, LG Electronics</w:t>
      </w:r>
      <w:r w:rsidRPr="00BB07BA">
        <w:rPr>
          <w:rFonts w:eastAsiaTheme="minorEastAsia"/>
        </w:rPr>
        <w:tab/>
        <w:t>CR</w:t>
      </w:r>
      <w:r w:rsidRPr="00BB07BA">
        <w:rPr>
          <w:rFonts w:eastAsiaTheme="minorEastAsia"/>
        </w:rPr>
        <w:tab/>
        <w:t>Rel-16</w:t>
      </w:r>
      <w:r w:rsidRPr="00BB07BA">
        <w:rPr>
          <w:rFonts w:eastAsiaTheme="minorEastAsia"/>
        </w:rPr>
        <w:tab/>
        <w:t>38.331</w:t>
      </w:r>
      <w:r w:rsidRPr="00BB07BA">
        <w:rPr>
          <w:rFonts w:eastAsiaTheme="minorEastAsia"/>
        </w:rPr>
        <w:tab/>
        <w:t>16.19.0</w:t>
      </w:r>
      <w:r w:rsidRPr="00BB07BA">
        <w:rPr>
          <w:rFonts w:eastAsiaTheme="minorEastAsia"/>
        </w:rPr>
        <w:tab/>
        <w:t>5342</w:t>
      </w:r>
      <w:r w:rsidRPr="00BB07BA">
        <w:rPr>
          <w:rFonts w:eastAsiaTheme="minorEastAsia"/>
        </w:rPr>
        <w:tab/>
        <w:t>-</w:t>
      </w:r>
      <w:r w:rsidRPr="00BB07BA">
        <w:rPr>
          <w:rFonts w:eastAsiaTheme="minorEastAsia"/>
        </w:rPr>
        <w:tab/>
        <w:t>F</w:t>
      </w:r>
      <w:r w:rsidRPr="00BB07BA">
        <w:rPr>
          <w:rFonts w:eastAsiaTheme="minorEastAsia"/>
        </w:rPr>
        <w:tab/>
        <w:t>NR_2step_RACH-Core</w:t>
      </w:r>
      <w:r>
        <w:tab/>
      </w:r>
      <w:r>
        <w:rPr>
          <w:rFonts w:hint="eastAsia"/>
        </w:rPr>
        <w:t>Withdrawn</w:t>
      </w:r>
    </w:p>
    <w:p w14:paraId="4618782D" w14:textId="4757EAE3" w:rsidR="00111082" w:rsidRDefault="00111082" w:rsidP="00111082">
      <w:pPr>
        <w:pStyle w:val="Doc-title"/>
        <w:rPr>
          <w:rFonts w:eastAsiaTheme="minorEastAsia"/>
        </w:rPr>
      </w:pPr>
      <w:r w:rsidRPr="00BD15F8">
        <w:rPr>
          <w:rFonts w:eastAsiaTheme="minorEastAsia"/>
        </w:rPr>
        <w:t>R2-2503649</w:t>
      </w:r>
      <w:r w:rsidRPr="00BB07BA">
        <w:rPr>
          <w:rFonts w:eastAsiaTheme="minorEastAsia"/>
        </w:rPr>
        <w:tab/>
        <w:t>Clarification on the power ramping indicated to PHY</w:t>
      </w:r>
      <w:r w:rsidRPr="00BB07BA">
        <w:rPr>
          <w:rFonts w:eastAsiaTheme="minorEastAsia"/>
        </w:rPr>
        <w:tab/>
        <w:t>OPPO, Qualcomm Incorporated, Huawei, MediaTek Inc, LG Electronics</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5343</w:t>
      </w:r>
      <w:r w:rsidRPr="00BB07BA">
        <w:rPr>
          <w:rFonts w:eastAsiaTheme="minorEastAsia"/>
        </w:rPr>
        <w:tab/>
        <w:t>-</w:t>
      </w:r>
      <w:r w:rsidRPr="00BB07BA">
        <w:rPr>
          <w:rFonts w:eastAsiaTheme="minorEastAsia"/>
        </w:rPr>
        <w:tab/>
        <w:t>A</w:t>
      </w:r>
      <w:r w:rsidRPr="00BB07BA">
        <w:rPr>
          <w:rFonts w:eastAsiaTheme="minorEastAsia"/>
        </w:rPr>
        <w:tab/>
        <w:t>NR_2step_RACH-Core</w:t>
      </w:r>
      <w:r>
        <w:tab/>
      </w:r>
      <w:r>
        <w:rPr>
          <w:rFonts w:hint="eastAsia"/>
        </w:rPr>
        <w:t>Withdrawn</w:t>
      </w:r>
    </w:p>
    <w:p w14:paraId="33C72F10" w14:textId="6F645715" w:rsidR="00111082" w:rsidRDefault="00111082" w:rsidP="00111082">
      <w:pPr>
        <w:pStyle w:val="Doc-title"/>
      </w:pPr>
      <w:r w:rsidRPr="00BD15F8">
        <w:rPr>
          <w:rFonts w:eastAsiaTheme="minorEastAsia"/>
        </w:rPr>
        <w:t>R2-2503650</w:t>
      </w:r>
      <w:r w:rsidRPr="00BB07BA">
        <w:rPr>
          <w:rFonts w:eastAsiaTheme="minorEastAsia"/>
        </w:rPr>
        <w:tab/>
        <w:t>Clarification on the power ramping indicated to PHY</w:t>
      </w:r>
      <w:r w:rsidRPr="00BB07BA">
        <w:rPr>
          <w:rFonts w:eastAsiaTheme="minorEastAsia"/>
        </w:rPr>
        <w:tab/>
        <w:t>OPPO, Qualcomm Incorporated, Huawei, MediaTek Inc, LG Electronics</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5344</w:t>
      </w:r>
      <w:r w:rsidRPr="00BB07BA">
        <w:rPr>
          <w:rFonts w:eastAsiaTheme="minorEastAsia"/>
        </w:rPr>
        <w:tab/>
        <w:t>-</w:t>
      </w:r>
      <w:r w:rsidRPr="00BB07BA">
        <w:rPr>
          <w:rFonts w:eastAsiaTheme="minorEastAsia"/>
        </w:rPr>
        <w:tab/>
        <w:t>A</w:t>
      </w:r>
      <w:r w:rsidRPr="00BB07BA">
        <w:rPr>
          <w:rFonts w:eastAsiaTheme="minorEastAsia"/>
        </w:rPr>
        <w:tab/>
        <w:t>NR_2step_RACH-Core</w:t>
      </w:r>
      <w:r>
        <w:tab/>
      </w:r>
      <w:r>
        <w:rPr>
          <w:rFonts w:hint="eastAsia"/>
        </w:rPr>
        <w:t>Withdrawn</w:t>
      </w:r>
    </w:p>
    <w:p w14:paraId="7B65550C" w14:textId="77777777" w:rsidR="00111082" w:rsidRPr="003E6C64" w:rsidRDefault="00111082" w:rsidP="00111082">
      <w:pPr>
        <w:pStyle w:val="Doc-text2"/>
      </w:pPr>
    </w:p>
    <w:p w14:paraId="797C9E33" w14:textId="3986E1B1" w:rsidR="00111082" w:rsidRDefault="00111082" w:rsidP="00111082">
      <w:pPr>
        <w:pStyle w:val="Doc-title"/>
        <w:rPr>
          <w:rFonts w:eastAsiaTheme="minorEastAsia"/>
        </w:rPr>
      </w:pPr>
      <w:r w:rsidRPr="00BD15F8">
        <w:rPr>
          <w:rFonts w:eastAsiaTheme="minorEastAsia"/>
        </w:rPr>
        <w:t>R2-2503769</w:t>
      </w:r>
      <w:r w:rsidRPr="00BB07BA">
        <w:rPr>
          <w:rFonts w:eastAsiaTheme="minorEastAsia"/>
        </w:rPr>
        <w:tab/>
        <w:t>Clarification on the power ramping indicated to PHY</w:t>
      </w:r>
      <w:r w:rsidRPr="00BB07BA">
        <w:rPr>
          <w:rFonts w:eastAsiaTheme="minorEastAsia"/>
        </w:rPr>
        <w:tab/>
        <w:t>OPPO, Qualcomm Incorporated, Huawei, MediaTek Inc, LG Electronics</w:t>
      </w:r>
      <w:r w:rsidRPr="00BB07BA">
        <w:rPr>
          <w:rFonts w:eastAsiaTheme="minorEastAsia"/>
        </w:rPr>
        <w:tab/>
        <w:t>CR</w:t>
      </w:r>
      <w:r w:rsidRPr="00BB07BA">
        <w:rPr>
          <w:rFonts w:eastAsiaTheme="minorEastAsia"/>
        </w:rPr>
        <w:tab/>
        <w:t>Rel-16</w:t>
      </w:r>
      <w:r w:rsidRPr="00BB07BA">
        <w:rPr>
          <w:rFonts w:eastAsiaTheme="minorEastAsia"/>
        </w:rPr>
        <w:tab/>
        <w:t>38.321</w:t>
      </w:r>
      <w:r w:rsidRPr="00BB07BA">
        <w:rPr>
          <w:rFonts w:eastAsiaTheme="minorEastAsia"/>
        </w:rPr>
        <w:tab/>
        <w:t>16.19.0</w:t>
      </w:r>
      <w:r w:rsidRPr="00BB07BA">
        <w:rPr>
          <w:rFonts w:eastAsiaTheme="minorEastAsia"/>
        </w:rPr>
        <w:tab/>
        <w:t>2076</w:t>
      </w:r>
      <w:r w:rsidRPr="00BB07BA">
        <w:rPr>
          <w:rFonts w:eastAsiaTheme="minorEastAsia"/>
        </w:rPr>
        <w:tab/>
        <w:t>-</w:t>
      </w:r>
      <w:r w:rsidRPr="00BB07BA">
        <w:rPr>
          <w:rFonts w:eastAsiaTheme="minorEastAsia"/>
        </w:rPr>
        <w:tab/>
        <w:t>F</w:t>
      </w:r>
      <w:r w:rsidRPr="00BB07BA">
        <w:rPr>
          <w:rFonts w:eastAsiaTheme="minorEastAsia"/>
        </w:rPr>
        <w:tab/>
        <w:t>NR_2step_RACH-Core</w:t>
      </w:r>
    </w:p>
    <w:p w14:paraId="3CCDF9A6" w14:textId="77777777" w:rsidR="00111082" w:rsidRDefault="00111082" w:rsidP="00111082">
      <w:pPr>
        <w:pStyle w:val="Doc-text2"/>
      </w:pPr>
      <w:r>
        <w:t>-</w:t>
      </w:r>
      <w:r>
        <w:tab/>
        <w:t xml:space="preserve">Nokia thinks that the last version was better where we just add the offset and there is nothing defined in RAN1, they just refer to MAC.   Vivo thinks that we should first clarify if the offset should be specified for this case, and if so the previous version is better.   </w:t>
      </w:r>
    </w:p>
    <w:p w14:paraId="44EF172B" w14:textId="77777777" w:rsidR="00111082" w:rsidRDefault="00111082" w:rsidP="00111082">
      <w:pPr>
        <w:pStyle w:val="Doc-text2"/>
      </w:pPr>
      <w:r>
        <w:t>-</w:t>
      </w:r>
      <w:r>
        <w:tab/>
        <w:t xml:space="preserve">ZTE Thinks that we should have one implementation and one behaviour unlike what is indicated in the cover page.  </w:t>
      </w:r>
    </w:p>
    <w:p w14:paraId="23589980" w14:textId="25DC1604" w:rsidR="00111082" w:rsidRDefault="00111082" w:rsidP="00111082">
      <w:pPr>
        <w:pStyle w:val="Doc-text2"/>
      </w:pPr>
      <w:r>
        <w:t>-</w:t>
      </w:r>
      <w:r>
        <w:tab/>
        <w:t>Mediatek thinks that we should have a change as the current spec is incorrect.</w:t>
      </w:r>
    </w:p>
    <w:p w14:paraId="190584EA" w14:textId="77777777" w:rsidR="00111082" w:rsidRDefault="00111082" w:rsidP="00111082">
      <w:pPr>
        <w:pStyle w:val="Doc-text2"/>
      </w:pPr>
      <w:r>
        <w:t>-</w:t>
      </w:r>
      <w:r>
        <w:tab/>
        <w:t>Ericsson asks if we need it from Rel-16</w:t>
      </w:r>
    </w:p>
    <w:p w14:paraId="03C8CE71" w14:textId="77777777" w:rsidR="00111082" w:rsidRDefault="00111082" w:rsidP="00111082">
      <w:pPr>
        <w:pStyle w:val="Agreement"/>
        <w:tabs>
          <w:tab w:val="clear" w:pos="9990"/>
        </w:tabs>
        <w:overflowPunct/>
        <w:autoSpaceDE/>
        <w:autoSpaceDN/>
        <w:adjustRightInd/>
        <w:ind w:left="1620" w:hanging="360"/>
        <w:textAlignment w:val="auto"/>
      </w:pPr>
      <w:r>
        <w:t>Clarify offset, remove bracket, and fix cover page</w:t>
      </w:r>
    </w:p>
    <w:p w14:paraId="49A478D3" w14:textId="77777777" w:rsidR="00111082" w:rsidRDefault="00111082" w:rsidP="00111082">
      <w:pPr>
        <w:pStyle w:val="Doc-text2"/>
      </w:pPr>
    </w:p>
    <w:p w14:paraId="45BC2433" w14:textId="77777777" w:rsidR="00111082" w:rsidRDefault="00111082" w:rsidP="00111082">
      <w:pPr>
        <w:pStyle w:val="EmailDiscussion"/>
        <w:overflowPunct/>
        <w:autoSpaceDE/>
        <w:autoSpaceDN/>
        <w:adjustRightInd/>
        <w:ind w:left="1619" w:hanging="360"/>
        <w:textAlignment w:val="auto"/>
      </w:pPr>
      <w:r>
        <w:t>[AT130][008][R16 UP] power ramping CR  (Oppo)</w:t>
      </w:r>
    </w:p>
    <w:p w14:paraId="5DC5816E" w14:textId="77777777" w:rsidR="00111082" w:rsidRDefault="00111082" w:rsidP="00111082">
      <w:pPr>
        <w:pStyle w:val="EmailDiscussion2"/>
      </w:pPr>
      <w:r>
        <w:tab/>
        <w:t xml:space="preserve">Intended outcome: agreeable by email CR </w:t>
      </w:r>
    </w:p>
    <w:p w14:paraId="7D034F0B" w14:textId="77777777" w:rsidR="00111082" w:rsidRDefault="00111082" w:rsidP="00111082">
      <w:pPr>
        <w:pStyle w:val="EmailDiscussion2"/>
      </w:pPr>
      <w:r>
        <w:tab/>
        <w:t>Deadline:  Thursday</w:t>
      </w:r>
    </w:p>
    <w:p w14:paraId="02FC6365" w14:textId="77777777" w:rsidR="00111082" w:rsidRDefault="00111082" w:rsidP="00111082">
      <w:pPr>
        <w:pStyle w:val="EmailDiscussion2"/>
        <w:ind w:left="0" w:firstLine="0"/>
      </w:pPr>
    </w:p>
    <w:p w14:paraId="277DB9B0" w14:textId="79B58D72" w:rsidR="00111082" w:rsidRDefault="00111082" w:rsidP="00111082">
      <w:pPr>
        <w:pStyle w:val="Doc-title"/>
        <w:rPr>
          <w:rFonts w:eastAsiaTheme="minorEastAsia"/>
        </w:rPr>
      </w:pPr>
      <w:r w:rsidRPr="00BD15F8">
        <w:rPr>
          <w:rFonts w:eastAsiaTheme="minorEastAsia"/>
        </w:rPr>
        <w:t>R2-2503770</w:t>
      </w:r>
      <w:r w:rsidRPr="00BB07BA">
        <w:rPr>
          <w:rFonts w:eastAsiaTheme="minorEastAsia"/>
        </w:rPr>
        <w:tab/>
        <w:t>Clarification on the power ramping indicated to PHY</w:t>
      </w:r>
      <w:r w:rsidRPr="00BB07BA">
        <w:rPr>
          <w:rFonts w:eastAsiaTheme="minorEastAsia"/>
        </w:rPr>
        <w:tab/>
        <w:t>OPPO, Qualcomm Incorporated, Huawei, MediaTek Inc, LG Electronics</w:t>
      </w:r>
      <w:r w:rsidRPr="00BB07BA">
        <w:rPr>
          <w:rFonts w:eastAsiaTheme="minorEastAsia"/>
        </w:rPr>
        <w:tab/>
        <w:t>CR</w:t>
      </w:r>
      <w:r w:rsidRPr="00BB07BA">
        <w:rPr>
          <w:rFonts w:eastAsiaTheme="minorEastAsia"/>
        </w:rPr>
        <w:tab/>
        <w:t>Rel-17</w:t>
      </w:r>
      <w:r w:rsidRPr="00BB07BA">
        <w:rPr>
          <w:rFonts w:eastAsiaTheme="minorEastAsia"/>
        </w:rPr>
        <w:tab/>
        <w:t>38.321</w:t>
      </w:r>
      <w:r w:rsidRPr="00BB07BA">
        <w:rPr>
          <w:rFonts w:eastAsiaTheme="minorEastAsia"/>
        </w:rPr>
        <w:tab/>
        <w:t>17.12.0</w:t>
      </w:r>
      <w:r w:rsidRPr="00BB07BA">
        <w:rPr>
          <w:rFonts w:eastAsiaTheme="minorEastAsia"/>
        </w:rPr>
        <w:tab/>
        <w:t>2077</w:t>
      </w:r>
      <w:r w:rsidRPr="00BB07BA">
        <w:rPr>
          <w:rFonts w:eastAsiaTheme="minorEastAsia"/>
        </w:rPr>
        <w:tab/>
        <w:t>-</w:t>
      </w:r>
      <w:r w:rsidRPr="00BB07BA">
        <w:rPr>
          <w:rFonts w:eastAsiaTheme="minorEastAsia"/>
        </w:rPr>
        <w:tab/>
        <w:t>A</w:t>
      </w:r>
      <w:r w:rsidRPr="00BB07BA">
        <w:rPr>
          <w:rFonts w:eastAsiaTheme="minorEastAsia"/>
        </w:rPr>
        <w:tab/>
        <w:t>NR_2step_RACH-Core</w:t>
      </w:r>
    </w:p>
    <w:p w14:paraId="1D495DEC" w14:textId="5CCDE0CF" w:rsidR="00111082" w:rsidRDefault="00111082" w:rsidP="00111082">
      <w:pPr>
        <w:pStyle w:val="Doc-title"/>
        <w:rPr>
          <w:rFonts w:eastAsiaTheme="minorEastAsia"/>
        </w:rPr>
      </w:pPr>
      <w:r w:rsidRPr="00BD15F8">
        <w:rPr>
          <w:rFonts w:eastAsiaTheme="minorEastAsia"/>
        </w:rPr>
        <w:t>R2-2503771</w:t>
      </w:r>
      <w:r w:rsidRPr="00BB07BA">
        <w:rPr>
          <w:rFonts w:eastAsiaTheme="minorEastAsia"/>
        </w:rPr>
        <w:tab/>
        <w:t>Clarification on the power ramping indicated to PHY</w:t>
      </w:r>
      <w:r w:rsidRPr="00BB07BA">
        <w:rPr>
          <w:rFonts w:eastAsiaTheme="minorEastAsia"/>
        </w:rPr>
        <w:tab/>
        <w:t>OPPO, Qualcomm Incorporated, Huawei, MediaTek Inc, LG Electronics</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2078</w:t>
      </w:r>
      <w:r w:rsidRPr="00BB07BA">
        <w:rPr>
          <w:rFonts w:eastAsiaTheme="minorEastAsia"/>
        </w:rPr>
        <w:tab/>
        <w:t>-</w:t>
      </w:r>
      <w:r w:rsidRPr="00BB07BA">
        <w:rPr>
          <w:rFonts w:eastAsiaTheme="minorEastAsia"/>
        </w:rPr>
        <w:tab/>
        <w:t>A</w:t>
      </w:r>
      <w:r w:rsidRPr="00BB07BA">
        <w:rPr>
          <w:rFonts w:eastAsiaTheme="minorEastAsia"/>
        </w:rPr>
        <w:tab/>
        <w:t>NR_2step_RACH-Core</w:t>
      </w:r>
    </w:p>
    <w:p w14:paraId="22A4EE11" w14:textId="77777777" w:rsidR="00111082" w:rsidRDefault="00111082" w:rsidP="00111082">
      <w:pPr>
        <w:pStyle w:val="Doc-text2"/>
      </w:pPr>
    </w:p>
    <w:p w14:paraId="2C4DD905" w14:textId="3529C8C6" w:rsidR="00111082" w:rsidRDefault="00111082" w:rsidP="00111082">
      <w:pPr>
        <w:pStyle w:val="Doc-title"/>
        <w:rPr>
          <w:rFonts w:eastAsiaTheme="minorEastAsia"/>
        </w:rPr>
      </w:pPr>
      <w:r w:rsidRPr="00911619">
        <w:rPr>
          <w:rFonts w:eastAsiaTheme="minorEastAsia"/>
        </w:rPr>
        <w:t>R2-250</w:t>
      </w:r>
      <w:r>
        <w:rPr>
          <w:rFonts w:eastAsiaTheme="minorEastAsia"/>
        </w:rPr>
        <w:t>4928</w:t>
      </w:r>
      <w:r w:rsidRPr="00BB07BA">
        <w:rPr>
          <w:rFonts w:eastAsiaTheme="minorEastAsia"/>
        </w:rPr>
        <w:tab/>
        <w:t>Clarification on power ramping</w:t>
      </w:r>
      <w:r w:rsidRPr="00BB07BA">
        <w:rPr>
          <w:rFonts w:eastAsiaTheme="minorEastAsia"/>
        </w:rPr>
        <w:tab/>
        <w:t xml:space="preserve">OPPO, </w:t>
      </w:r>
      <w:r w:rsidR="00440CCB">
        <w:rPr>
          <w:rFonts w:eastAsiaTheme="minorEastAsia"/>
        </w:rPr>
        <w:t>Samsung</w:t>
      </w:r>
      <w:r w:rsidRPr="00BB07BA">
        <w:rPr>
          <w:rFonts w:eastAsiaTheme="minorEastAsia"/>
        </w:rPr>
        <w:t>, MediaTek Inc</w:t>
      </w:r>
      <w:r w:rsidRPr="00BB07BA">
        <w:rPr>
          <w:rFonts w:eastAsiaTheme="minorEastAsia"/>
        </w:rPr>
        <w:tab/>
        <w:t>CR</w:t>
      </w:r>
      <w:r w:rsidRPr="00BB07BA">
        <w:rPr>
          <w:rFonts w:eastAsiaTheme="minorEastAsia"/>
        </w:rPr>
        <w:tab/>
        <w:t>Rel-16</w:t>
      </w:r>
      <w:r w:rsidRPr="00BB07BA">
        <w:rPr>
          <w:rFonts w:eastAsiaTheme="minorEastAsia"/>
        </w:rPr>
        <w:tab/>
        <w:t>38.321</w:t>
      </w:r>
      <w:r w:rsidRPr="00BB07BA">
        <w:rPr>
          <w:rFonts w:eastAsiaTheme="minorEastAsia"/>
        </w:rPr>
        <w:tab/>
        <w:t>16.19.0</w:t>
      </w:r>
      <w:r w:rsidRPr="00BB07BA">
        <w:rPr>
          <w:rFonts w:eastAsiaTheme="minorEastAsia"/>
        </w:rPr>
        <w:tab/>
        <w:t>2076</w:t>
      </w:r>
      <w:r w:rsidRPr="00BB07BA">
        <w:rPr>
          <w:rFonts w:eastAsiaTheme="minorEastAsia"/>
        </w:rPr>
        <w:tab/>
      </w:r>
      <w:r>
        <w:rPr>
          <w:rFonts w:eastAsiaTheme="minorEastAsia"/>
        </w:rPr>
        <w:t>1</w:t>
      </w:r>
      <w:r w:rsidRPr="00BB07BA">
        <w:rPr>
          <w:rFonts w:eastAsiaTheme="minorEastAsia"/>
        </w:rPr>
        <w:tab/>
        <w:t>F</w:t>
      </w:r>
      <w:r w:rsidRPr="00BB07BA">
        <w:rPr>
          <w:rFonts w:eastAsiaTheme="minorEastAsia"/>
        </w:rPr>
        <w:tab/>
        <w:t>NR_2step_RACH-Core</w:t>
      </w:r>
    </w:p>
    <w:p w14:paraId="63F2289D" w14:textId="1F82E228" w:rsidR="00484714" w:rsidRPr="00484714" w:rsidRDefault="00484714" w:rsidP="00484714">
      <w:pPr>
        <w:pStyle w:val="Doc-text2"/>
        <w:rPr>
          <w:rFonts w:eastAsiaTheme="minorEastAsia"/>
        </w:rPr>
      </w:pPr>
      <w:r>
        <w:rPr>
          <w:rFonts w:eastAsiaTheme="minorEastAsia"/>
        </w:rPr>
        <w:t>=&gt; Agreed</w:t>
      </w:r>
    </w:p>
    <w:p w14:paraId="418B5C4C" w14:textId="77777777" w:rsidR="00111082" w:rsidRDefault="00111082" w:rsidP="00111082">
      <w:pPr>
        <w:pStyle w:val="Doc-text2"/>
      </w:pPr>
    </w:p>
    <w:p w14:paraId="1A60B464" w14:textId="1F08295A" w:rsidR="00111082" w:rsidRDefault="00111082" w:rsidP="00111082">
      <w:pPr>
        <w:pStyle w:val="Doc-title"/>
        <w:rPr>
          <w:rFonts w:eastAsiaTheme="minorEastAsia"/>
        </w:rPr>
      </w:pPr>
      <w:r w:rsidRPr="00911619">
        <w:rPr>
          <w:rFonts w:eastAsiaTheme="minorEastAsia"/>
        </w:rPr>
        <w:t>R2-250</w:t>
      </w:r>
      <w:r>
        <w:rPr>
          <w:rFonts w:eastAsiaTheme="minorEastAsia"/>
        </w:rPr>
        <w:t>49</w:t>
      </w:r>
      <w:r w:rsidR="00484714">
        <w:rPr>
          <w:rFonts w:eastAsiaTheme="minorEastAsia"/>
        </w:rPr>
        <w:t>29</w:t>
      </w:r>
      <w:r w:rsidRPr="00BB07BA">
        <w:rPr>
          <w:rFonts w:eastAsiaTheme="minorEastAsia"/>
        </w:rPr>
        <w:tab/>
        <w:t>Clarification on power ramping</w:t>
      </w:r>
      <w:r w:rsidRPr="00BB07BA">
        <w:rPr>
          <w:rFonts w:eastAsiaTheme="minorEastAsia"/>
        </w:rPr>
        <w:tab/>
        <w:t xml:space="preserve">OPPO, </w:t>
      </w:r>
      <w:r w:rsidR="00440CCB">
        <w:rPr>
          <w:rFonts w:eastAsiaTheme="minorEastAsia"/>
        </w:rPr>
        <w:t>Samsung</w:t>
      </w:r>
      <w:r w:rsidRPr="00BB07BA">
        <w:rPr>
          <w:rFonts w:eastAsiaTheme="minorEastAsia"/>
        </w:rPr>
        <w:t>, MediaTek Inc</w:t>
      </w:r>
      <w:r w:rsidRPr="00BB07BA">
        <w:rPr>
          <w:rFonts w:eastAsiaTheme="minorEastAsia"/>
        </w:rPr>
        <w:tab/>
        <w:t>CR</w:t>
      </w:r>
      <w:r w:rsidRPr="00BB07BA">
        <w:rPr>
          <w:rFonts w:eastAsiaTheme="minorEastAsia"/>
        </w:rPr>
        <w:tab/>
        <w:t>Rel-17</w:t>
      </w:r>
      <w:r w:rsidRPr="00BB07BA">
        <w:rPr>
          <w:rFonts w:eastAsiaTheme="minorEastAsia"/>
        </w:rPr>
        <w:tab/>
        <w:t>38.321</w:t>
      </w:r>
      <w:r w:rsidRPr="00BB07BA">
        <w:rPr>
          <w:rFonts w:eastAsiaTheme="minorEastAsia"/>
        </w:rPr>
        <w:tab/>
        <w:t>17.12.0</w:t>
      </w:r>
      <w:r w:rsidRPr="00BB07BA">
        <w:rPr>
          <w:rFonts w:eastAsiaTheme="minorEastAsia"/>
        </w:rPr>
        <w:tab/>
        <w:t>2077</w:t>
      </w:r>
      <w:r w:rsidRPr="00BB07BA">
        <w:rPr>
          <w:rFonts w:eastAsiaTheme="minorEastAsia"/>
        </w:rPr>
        <w:tab/>
      </w:r>
      <w:r>
        <w:rPr>
          <w:rFonts w:eastAsiaTheme="minorEastAsia"/>
        </w:rPr>
        <w:t>1</w:t>
      </w:r>
      <w:r w:rsidRPr="00BB07BA">
        <w:rPr>
          <w:rFonts w:eastAsiaTheme="minorEastAsia"/>
        </w:rPr>
        <w:tab/>
        <w:t>A</w:t>
      </w:r>
      <w:r w:rsidRPr="00BB07BA">
        <w:rPr>
          <w:rFonts w:eastAsiaTheme="minorEastAsia"/>
        </w:rPr>
        <w:tab/>
        <w:t>NR_2step_RACH-Core</w:t>
      </w:r>
    </w:p>
    <w:p w14:paraId="38C3A224" w14:textId="44A40120" w:rsidR="00484714" w:rsidRPr="00484714" w:rsidRDefault="00484714" w:rsidP="00484714">
      <w:pPr>
        <w:pStyle w:val="Doc-text2"/>
        <w:rPr>
          <w:rFonts w:eastAsiaTheme="minorEastAsia"/>
        </w:rPr>
      </w:pPr>
      <w:r>
        <w:rPr>
          <w:rFonts w:eastAsiaTheme="minorEastAsia"/>
        </w:rPr>
        <w:t>=&gt; Agreed</w:t>
      </w:r>
    </w:p>
    <w:p w14:paraId="0AF51F92" w14:textId="77777777" w:rsidR="00111082" w:rsidRDefault="00111082" w:rsidP="00111082">
      <w:pPr>
        <w:pStyle w:val="Doc-text2"/>
      </w:pPr>
    </w:p>
    <w:p w14:paraId="78C8E333" w14:textId="172717DF" w:rsidR="00111082" w:rsidRDefault="00111082" w:rsidP="00111082">
      <w:pPr>
        <w:pStyle w:val="Doc-title"/>
        <w:rPr>
          <w:rFonts w:eastAsiaTheme="minorEastAsia"/>
        </w:rPr>
      </w:pPr>
      <w:r w:rsidRPr="00911619">
        <w:rPr>
          <w:rFonts w:eastAsiaTheme="minorEastAsia"/>
        </w:rPr>
        <w:t>R2-250</w:t>
      </w:r>
      <w:r>
        <w:rPr>
          <w:rFonts w:eastAsiaTheme="minorEastAsia"/>
        </w:rPr>
        <w:t>493</w:t>
      </w:r>
      <w:r w:rsidR="00484714">
        <w:rPr>
          <w:rFonts w:eastAsiaTheme="minorEastAsia"/>
        </w:rPr>
        <w:t>0</w:t>
      </w:r>
      <w:r w:rsidRPr="00BB07BA">
        <w:rPr>
          <w:rFonts w:eastAsiaTheme="minorEastAsia"/>
        </w:rPr>
        <w:tab/>
        <w:t>Clarification on power ramping</w:t>
      </w:r>
      <w:r w:rsidRPr="00BB07BA">
        <w:rPr>
          <w:rFonts w:eastAsiaTheme="minorEastAsia"/>
        </w:rPr>
        <w:tab/>
        <w:t xml:space="preserve">OPPO, </w:t>
      </w:r>
      <w:r w:rsidR="00440CCB">
        <w:rPr>
          <w:rFonts w:eastAsiaTheme="minorEastAsia"/>
        </w:rPr>
        <w:t>Samsung</w:t>
      </w:r>
      <w:r w:rsidRPr="00BB07BA">
        <w:rPr>
          <w:rFonts w:eastAsiaTheme="minorEastAsia"/>
        </w:rPr>
        <w:t>, MediaTek Inc</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2078</w:t>
      </w:r>
      <w:r w:rsidRPr="00BB07BA">
        <w:rPr>
          <w:rFonts w:eastAsiaTheme="minorEastAsia"/>
        </w:rPr>
        <w:tab/>
      </w:r>
      <w:r>
        <w:rPr>
          <w:rFonts w:eastAsiaTheme="minorEastAsia"/>
        </w:rPr>
        <w:t>1</w:t>
      </w:r>
      <w:r w:rsidRPr="00BB07BA">
        <w:rPr>
          <w:rFonts w:eastAsiaTheme="minorEastAsia"/>
        </w:rPr>
        <w:tab/>
        <w:t>A</w:t>
      </w:r>
      <w:r w:rsidRPr="00BB07BA">
        <w:rPr>
          <w:rFonts w:eastAsiaTheme="minorEastAsia"/>
        </w:rPr>
        <w:tab/>
        <w:t>NR_2step_RACH-Core</w:t>
      </w:r>
    </w:p>
    <w:p w14:paraId="496D2B0C" w14:textId="3B50DF1D" w:rsidR="00484714" w:rsidRPr="00484714" w:rsidRDefault="00484714" w:rsidP="00484714">
      <w:pPr>
        <w:pStyle w:val="Doc-text2"/>
        <w:rPr>
          <w:rFonts w:eastAsiaTheme="minorEastAsia"/>
        </w:rPr>
      </w:pPr>
      <w:r>
        <w:rPr>
          <w:rFonts w:eastAsiaTheme="minorEastAsia"/>
        </w:rPr>
        <w:t>=&gt; Agreed</w:t>
      </w:r>
    </w:p>
    <w:p w14:paraId="4DC12073" w14:textId="77777777" w:rsidR="00111082" w:rsidRPr="009E090E" w:rsidRDefault="00111082" w:rsidP="00111082">
      <w:pPr>
        <w:pStyle w:val="Doc-text2"/>
      </w:pPr>
    </w:p>
    <w:p w14:paraId="0506BE9D" w14:textId="77777777" w:rsidR="00111082" w:rsidRPr="00DB2F94" w:rsidRDefault="00111082" w:rsidP="00111082">
      <w:pPr>
        <w:pStyle w:val="Heading4"/>
      </w:pPr>
      <w:bookmarkStart w:id="212" w:name="_Toc158241530"/>
      <w:bookmarkStart w:id="213" w:name="_Toc206149527"/>
      <w:r w:rsidRPr="00DB2F94">
        <w:t>5.1.2.2</w:t>
      </w:r>
      <w:r w:rsidRPr="00DB2F94">
        <w:tab/>
        <w:t>RLC PDCP SDAP BAP</w:t>
      </w:r>
      <w:bookmarkEnd w:id="212"/>
      <w:bookmarkEnd w:id="213"/>
    </w:p>
    <w:p w14:paraId="6ECB308C" w14:textId="77777777" w:rsidR="00111082" w:rsidRDefault="00111082" w:rsidP="00111082">
      <w:pPr>
        <w:pStyle w:val="Heading3"/>
      </w:pPr>
      <w:bookmarkStart w:id="214" w:name="_Toc206149528"/>
      <w:r w:rsidRPr="00DB2F94">
        <w:t>5.1.3</w:t>
      </w:r>
      <w:r w:rsidRPr="00DB2F94">
        <w:tab/>
        <w:t>Control Plane corrections</w:t>
      </w:r>
      <w:bookmarkEnd w:id="214"/>
    </w:p>
    <w:p w14:paraId="04126ED0" w14:textId="77777777" w:rsidR="00111082" w:rsidRDefault="00111082" w:rsidP="00111082">
      <w:pPr>
        <w:pStyle w:val="Doc-title"/>
        <w:rPr>
          <w:i/>
          <w:sz w:val="18"/>
        </w:rPr>
      </w:pPr>
      <w:r w:rsidRPr="00225309">
        <w:rPr>
          <w:i/>
          <w:sz w:val="18"/>
        </w:rPr>
        <w:t>Submit to one of the agenda items</w:t>
      </w:r>
      <w:r>
        <w:rPr>
          <w:i/>
          <w:sz w:val="18"/>
        </w:rPr>
        <w:t xml:space="preserve"> below.</w:t>
      </w:r>
    </w:p>
    <w:p w14:paraId="1527876A" w14:textId="77777777" w:rsidR="00111082" w:rsidRPr="009E090E" w:rsidRDefault="00111082" w:rsidP="00111082">
      <w:pPr>
        <w:pStyle w:val="Doc-text2"/>
      </w:pPr>
    </w:p>
    <w:p w14:paraId="2882BB83" w14:textId="77777777" w:rsidR="00111082" w:rsidRDefault="00111082" w:rsidP="00111082">
      <w:pPr>
        <w:pStyle w:val="Heading4"/>
      </w:pPr>
      <w:bookmarkStart w:id="215" w:name="_Toc206149529"/>
      <w:r>
        <w:t>5.1.3.0</w:t>
      </w:r>
      <w:r>
        <w:tab/>
        <w:t>In-principle agreed CRs</w:t>
      </w:r>
      <w:bookmarkEnd w:id="215"/>
    </w:p>
    <w:p w14:paraId="3A604770" w14:textId="77777777" w:rsidR="00111082" w:rsidRDefault="00111082" w:rsidP="00111082">
      <w:pPr>
        <w:pStyle w:val="Doc-title"/>
      </w:pPr>
    </w:p>
    <w:p w14:paraId="0915F291" w14:textId="2067F5B0" w:rsidR="008A59E8" w:rsidRPr="00BB07BA" w:rsidRDefault="008A59E8" w:rsidP="008A59E8">
      <w:pPr>
        <w:pStyle w:val="Doc-title"/>
        <w:rPr>
          <w:rFonts w:eastAsiaTheme="minorEastAsia"/>
        </w:rPr>
      </w:pPr>
      <w:r w:rsidRPr="00BD15F8">
        <w:rPr>
          <w:rFonts w:eastAsiaTheme="minorEastAsia"/>
        </w:rPr>
        <w:t>R2-2503630</w:t>
      </w:r>
      <w:r w:rsidRPr="00BB07BA">
        <w:rPr>
          <w:rFonts w:eastAsiaTheme="minorEastAsia"/>
        </w:rPr>
        <w:tab/>
        <w:t>Correction to Immediate MDT measurements</w:t>
      </w:r>
      <w:r w:rsidRPr="00BB07BA">
        <w:rPr>
          <w:rFonts w:eastAsiaTheme="minorEastAsia"/>
        </w:rPr>
        <w:tab/>
        <w:t>Nokia</w:t>
      </w:r>
      <w:r w:rsidRPr="00BB07BA">
        <w:rPr>
          <w:rFonts w:eastAsiaTheme="minorEastAsia"/>
        </w:rPr>
        <w:tab/>
        <w:t>CR</w:t>
      </w:r>
      <w:r w:rsidRPr="00BB07BA">
        <w:rPr>
          <w:rFonts w:eastAsiaTheme="minorEastAsia"/>
        </w:rPr>
        <w:tab/>
        <w:t>Rel-16</w:t>
      </w:r>
      <w:r w:rsidRPr="00BB07BA">
        <w:rPr>
          <w:rFonts w:eastAsiaTheme="minorEastAsia"/>
        </w:rPr>
        <w:tab/>
        <w:t>37.320</w:t>
      </w:r>
      <w:r w:rsidRPr="00BB07BA">
        <w:rPr>
          <w:rFonts w:eastAsiaTheme="minorEastAsia"/>
        </w:rPr>
        <w:tab/>
        <w:t>16.8.0</w:t>
      </w:r>
      <w:r w:rsidRPr="00BB07BA">
        <w:rPr>
          <w:rFonts w:eastAsiaTheme="minorEastAsia"/>
        </w:rPr>
        <w:tab/>
        <w:t>0137</w:t>
      </w:r>
      <w:r w:rsidRPr="00BB07BA">
        <w:rPr>
          <w:rFonts w:eastAsiaTheme="minorEastAsia"/>
        </w:rPr>
        <w:tab/>
        <w:t>1</w:t>
      </w:r>
      <w:r w:rsidRPr="00BB07BA">
        <w:rPr>
          <w:rFonts w:eastAsiaTheme="minorEastAsia"/>
        </w:rPr>
        <w:tab/>
        <w:t>F</w:t>
      </w:r>
      <w:r w:rsidRPr="00BB07BA">
        <w:rPr>
          <w:rFonts w:eastAsiaTheme="minorEastAsia"/>
        </w:rPr>
        <w:tab/>
        <w:t>NR_SON_MDT-Core</w:t>
      </w:r>
      <w:r>
        <w:rPr>
          <w:rFonts w:eastAsiaTheme="minorEastAsia"/>
        </w:rPr>
        <w:tab/>
      </w:r>
      <w:r w:rsidRPr="00BD15F8">
        <w:rPr>
          <w:rFonts w:eastAsiaTheme="minorEastAsia"/>
        </w:rPr>
        <w:t>R2-2502404</w:t>
      </w:r>
    </w:p>
    <w:p w14:paraId="2A0757A1" w14:textId="1B2CBE59" w:rsidR="008A59E8" w:rsidRPr="00BB07BA" w:rsidRDefault="008A59E8" w:rsidP="008A59E8">
      <w:pPr>
        <w:pStyle w:val="Doc-title"/>
        <w:rPr>
          <w:rFonts w:eastAsiaTheme="minorEastAsia"/>
        </w:rPr>
      </w:pPr>
      <w:r w:rsidRPr="00BD15F8">
        <w:rPr>
          <w:rFonts w:eastAsiaTheme="minorEastAsia"/>
        </w:rPr>
        <w:t>R2-2503631</w:t>
      </w:r>
      <w:r w:rsidRPr="00BB07BA">
        <w:rPr>
          <w:rFonts w:eastAsiaTheme="minorEastAsia"/>
        </w:rPr>
        <w:tab/>
        <w:t>Correction to Immediate MDT measurements</w:t>
      </w:r>
      <w:r w:rsidRPr="00BB07BA">
        <w:rPr>
          <w:rFonts w:eastAsiaTheme="minorEastAsia"/>
        </w:rPr>
        <w:tab/>
        <w:t>Nokia</w:t>
      </w:r>
      <w:r w:rsidRPr="00BB07BA">
        <w:rPr>
          <w:rFonts w:eastAsiaTheme="minorEastAsia"/>
        </w:rPr>
        <w:tab/>
        <w:t>CR</w:t>
      </w:r>
      <w:r w:rsidRPr="00BB07BA">
        <w:rPr>
          <w:rFonts w:eastAsiaTheme="minorEastAsia"/>
        </w:rPr>
        <w:tab/>
        <w:t>Rel-17</w:t>
      </w:r>
      <w:r w:rsidRPr="00BB07BA">
        <w:rPr>
          <w:rFonts w:eastAsiaTheme="minorEastAsia"/>
        </w:rPr>
        <w:tab/>
        <w:t>37.320</w:t>
      </w:r>
      <w:r w:rsidRPr="00BB07BA">
        <w:rPr>
          <w:rFonts w:eastAsiaTheme="minorEastAsia"/>
        </w:rPr>
        <w:tab/>
        <w:t>17.5.0</w:t>
      </w:r>
      <w:r w:rsidRPr="00BB07BA">
        <w:rPr>
          <w:rFonts w:eastAsiaTheme="minorEastAsia"/>
        </w:rPr>
        <w:tab/>
        <w:t>0138</w:t>
      </w:r>
      <w:r w:rsidRPr="00BB07BA">
        <w:rPr>
          <w:rFonts w:eastAsiaTheme="minorEastAsia"/>
        </w:rPr>
        <w:tab/>
        <w:t>1</w:t>
      </w:r>
      <w:r w:rsidRPr="00BB07BA">
        <w:rPr>
          <w:rFonts w:eastAsiaTheme="minorEastAsia"/>
        </w:rPr>
        <w:tab/>
        <w:t>A</w:t>
      </w:r>
      <w:r w:rsidRPr="00BB07BA">
        <w:rPr>
          <w:rFonts w:eastAsiaTheme="minorEastAsia"/>
        </w:rPr>
        <w:tab/>
        <w:t>NR_SON_MDT-Core</w:t>
      </w:r>
      <w:r>
        <w:rPr>
          <w:rFonts w:eastAsiaTheme="minorEastAsia"/>
        </w:rPr>
        <w:tab/>
      </w:r>
      <w:r w:rsidRPr="00BD15F8">
        <w:rPr>
          <w:rFonts w:eastAsiaTheme="minorEastAsia"/>
        </w:rPr>
        <w:t>R2-2502405</w:t>
      </w:r>
    </w:p>
    <w:p w14:paraId="76B982BE" w14:textId="7D994003" w:rsidR="008A59E8" w:rsidRPr="00BB07BA" w:rsidRDefault="008A59E8" w:rsidP="008A59E8">
      <w:pPr>
        <w:pStyle w:val="Doc-title"/>
        <w:rPr>
          <w:rFonts w:eastAsiaTheme="minorEastAsia"/>
        </w:rPr>
      </w:pPr>
      <w:r w:rsidRPr="00BD15F8">
        <w:rPr>
          <w:rFonts w:eastAsiaTheme="minorEastAsia"/>
        </w:rPr>
        <w:t>R2-2503632</w:t>
      </w:r>
      <w:r w:rsidRPr="00BB07BA">
        <w:rPr>
          <w:rFonts w:eastAsiaTheme="minorEastAsia"/>
        </w:rPr>
        <w:tab/>
        <w:t>Correction to Immediate MDT measurements</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37.320</w:t>
      </w:r>
      <w:r w:rsidRPr="00BB07BA">
        <w:rPr>
          <w:rFonts w:eastAsiaTheme="minorEastAsia"/>
        </w:rPr>
        <w:tab/>
        <w:t>18.3.0</w:t>
      </w:r>
      <w:r w:rsidRPr="00BB07BA">
        <w:rPr>
          <w:rFonts w:eastAsiaTheme="minorEastAsia"/>
        </w:rPr>
        <w:tab/>
        <w:t>0139</w:t>
      </w:r>
      <w:r w:rsidRPr="00BB07BA">
        <w:rPr>
          <w:rFonts w:eastAsiaTheme="minorEastAsia"/>
        </w:rPr>
        <w:tab/>
        <w:t>1</w:t>
      </w:r>
      <w:r w:rsidRPr="00BB07BA">
        <w:rPr>
          <w:rFonts w:eastAsiaTheme="minorEastAsia"/>
        </w:rPr>
        <w:tab/>
        <w:t>A</w:t>
      </w:r>
      <w:r w:rsidRPr="00BB07BA">
        <w:rPr>
          <w:rFonts w:eastAsiaTheme="minorEastAsia"/>
        </w:rPr>
        <w:tab/>
        <w:t>NR_SON_MDT-Core</w:t>
      </w:r>
      <w:r>
        <w:rPr>
          <w:rFonts w:eastAsiaTheme="minorEastAsia"/>
        </w:rPr>
        <w:tab/>
      </w:r>
      <w:r w:rsidRPr="00BD15F8">
        <w:rPr>
          <w:rFonts w:eastAsiaTheme="minorEastAsia"/>
        </w:rPr>
        <w:t>R2-2502406</w:t>
      </w:r>
    </w:p>
    <w:p w14:paraId="45D9A943" w14:textId="08AE8DB7" w:rsidR="008A59E8" w:rsidRPr="00BB07BA" w:rsidRDefault="008A59E8" w:rsidP="008A59E8">
      <w:pPr>
        <w:pStyle w:val="Doc-title"/>
        <w:rPr>
          <w:rFonts w:eastAsiaTheme="minorEastAsia"/>
        </w:rPr>
      </w:pPr>
      <w:r w:rsidRPr="00BD15F8">
        <w:rPr>
          <w:rFonts w:eastAsiaTheme="minorEastAsia"/>
        </w:rPr>
        <w:t>R2-2503993</w:t>
      </w:r>
      <w:r w:rsidRPr="00BB07BA">
        <w:rPr>
          <w:rFonts w:eastAsiaTheme="minorEastAsia"/>
        </w:rPr>
        <w:tab/>
        <w:t>Correction to nrofCandidates-CI for DCI format 2_4</w:t>
      </w:r>
      <w:r w:rsidRPr="00BB07BA">
        <w:rPr>
          <w:rFonts w:eastAsiaTheme="minorEastAsia"/>
        </w:rPr>
        <w:tab/>
        <w:t>Huawei, HiSilicon</w:t>
      </w:r>
      <w:r w:rsidRPr="00BB07BA">
        <w:rPr>
          <w:rFonts w:eastAsiaTheme="minorEastAsia"/>
        </w:rPr>
        <w:tab/>
        <w:t>CR</w:t>
      </w:r>
      <w:r w:rsidRPr="00BB07BA">
        <w:rPr>
          <w:rFonts w:eastAsiaTheme="minorEastAsia"/>
        </w:rPr>
        <w:tab/>
        <w:t>Rel-16</w:t>
      </w:r>
      <w:r w:rsidRPr="00BB07BA">
        <w:rPr>
          <w:rFonts w:eastAsiaTheme="minorEastAsia"/>
        </w:rPr>
        <w:tab/>
        <w:t>38.331</w:t>
      </w:r>
      <w:r w:rsidRPr="00BB07BA">
        <w:rPr>
          <w:rFonts w:eastAsiaTheme="minorEastAsia"/>
        </w:rPr>
        <w:tab/>
        <w:t>16.19.0</w:t>
      </w:r>
      <w:r w:rsidRPr="00BB07BA">
        <w:rPr>
          <w:rFonts w:eastAsiaTheme="minorEastAsia"/>
        </w:rPr>
        <w:tab/>
        <w:t>5295</w:t>
      </w:r>
      <w:r w:rsidRPr="00BB07BA">
        <w:rPr>
          <w:rFonts w:eastAsiaTheme="minorEastAsia"/>
        </w:rPr>
        <w:tab/>
        <w:t>1</w:t>
      </w:r>
      <w:r w:rsidRPr="00BB07BA">
        <w:rPr>
          <w:rFonts w:eastAsiaTheme="minorEastAsia"/>
        </w:rPr>
        <w:tab/>
        <w:t>F</w:t>
      </w:r>
      <w:r w:rsidRPr="00BB07BA">
        <w:rPr>
          <w:rFonts w:eastAsiaTheme="minorEastAsia"/>
        </w:rPr>
        <w:tab/>
        <w:t>NR_L1enh_URLLC-Core</w:t>
      </w:r>
      <w:r>
        <w:rPr>
          <w:rFonts w:eastAsiaTheme="minorEastAsia"/>
        </w:rPr>
        <w:tab/>
      </w:r>
      <w:r w:rsidRPr="00BD15F8">
        <w:rPr>
          <w:rFonts w:eastAsiaTheme="minorEastAsia"/>
        </w:rPr>
        <w:t>R2-2502271</w:t>
      </w:r>
    </w:p>
    <w:p w14:paraId="4A3F3B18" w14:textId="36082AB0" w:rsidR="008A59E8" w:rsidRPr="00BB07BA" w:rsidRDefault="008A59E8" w:rsidP="008A59E8">
      <w:pPr>
        <w:pStyle w:val="Doc-title"/>
        <w:rPr>
          <w:rFonts w:eastAsiaTheme="minorEastAsia"/>
        </w:rPr>
      </w:pPr>
      <w:r w:rsidRPr="00BD15F8">
        <w:rPr>
          <w:rFonts w:eastAsiaTheme="minorEastAsia"/>
        </w:rPr>
        <w:t>R2-2503994</w:t>
      </w:r>
      <w:r w:rsidRPr="00BB07BA">
        <w:rPr>
          <w:rFonts w:eastAsiaTheme="minorEastAsia"/>
        </w:rPr>
        <w:tab/>
        <w:t>Correction to nrofCandidates-CI for DCI format 2_4</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5296</w:t>
      </w:r>
      <w:r w:rsidRPr="00BB07BA">
        <w:rPr>
          <w:rFonts w:eastAsiaTheme="minorEastAsia"/>
        </w:rPr>
        <w:tab/>
        <w:t>1</w:t>
      </w:r>
      <w:r w:rsidRPr="00BB07BA">
        <w:rPr>
          <w:rFonts w:eastAsiaTheme="minorEastAsia"/>
        </w:rPr>
        <w:tab/>
        <w:t>A</w:t>
      </w:r>
      <w:r w:rsidRPr="00BB07BA">
        <w:rPr>
          <w:rFonts w:eastAsiaTheme="minorEastAsia"/>
        </w:rPr>
        <w:tab/>
        <w:t>NR_L1enh_URLLC-Core</w:t>
      </w:r>
      <w:r>
        <w:rPr>
          <w:rFonts w:eastAsiaTheme="minorEastAsia"/>
        </w:rPr>
        <w:tab/>
      </w:r>
      <w:r w:rsidRPr="00BD15F8">
        <w:rPr>
          <w:rFonts w:eastAsiaTheme="minorEastAsia"/>
        </w:rPr>
        <w:t>R2-2502272</w:t>
      </w:r>
    </w:p>
    <w:p w14:paraId="76CAD3B1" w14:textId="512F0E76" w:rsidR="008A59E8" w:rsidRPr="00BB07BA" w:rsidRDefault="008A59E8" w:rsidP="008A59E8">
      <w:pPr>
        <w:pStyle w:val="Doc-title"/>
        <w:rPr>
          <w:rFonts w:eastAsiaTheme="minorEastAsia"/>
        </w:rPr>
      </w:pPr>
      <w:r w:rsidRPr="00BD15F8">
        <w:rPr>
          <w:rFonts w:eastAsiaTheme="minorEastAsia"/>
        </w:rPr>
        <w:t>R2-2503995</w:t>
      </w:r>
      <w:r w:rsidRPr="00BB07BA">
        <w:rPr>
          <w:rFonts w:eastAsiaTheme="minorEastAsia"/>
        </w:rPr>
        <w:tab/>
        <w:t>Correction to nrofCandidates-CI for DCI format 2_4</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5297</w:t>
      </w:r>
      <w:r w:rsidRPr="00BB07BA">
        <w:rPr>
          <w:rFonts w:eastAsiaTheme="minorEastAsia"/>
        </w:rPr>
        <w:tab/>
        <w:t>1</w:t>
      </w:r>
      <w:r w:rsidRPr="00BB07BA">
        <w:rPr>
          <w:rFonts w:eastAsiaTheme="minorEastAsia"/>
        </w:rPr>
        <w:tab/>
        <w:t>A</w:t>
      </w:r>
      <w:r w:rsidRPr="00BB07BA">
        <w:rPr>
          <w:rFonts w:eastAsiaTheme="minorEastAsia"/>
        </w:rPr>
        <w:tab/>
        <w:t>NR_L1enh_URLLC-Core</w:t>
      </w:r>
      <w:r>
        <w:rPr>
          <w:rFonts w:eastAsiaTheme="minorEastAsia"/>
        </w:rPr>
        <w:tab/>
      </w:r>
      <w:r w:rsidRPr="00BD15F8">
        <w:rPr>
          <w:rFonts w:eastAsiaTheme="minorEastAsia"/>
        </w:rPr>
        <w:t>R2-2502273</w:t>
      </w:r>
    </w:p>
    <w:p w14:paraId="5E28348B" w14:textId="707B8AA7" w:rsidR="008A59E8" w:rsidRPr="00BB07BA" w:rsidRDefault="008A59E8" w:rsidP="008A59E8">
      <w:pPr>
        <w:pStyle w:val="Doc-title"/>
        <w:rPr>
          <w:rFonts w:eastAsiaTheme="minorEastAsia"/>
        </w:rPr>
      </w:pPr>
      <w:r w:rsidRPr="00BD15F8">
        <w:rPr>
          <w:rFonts w:eastAsiaTheme="minorEastAsia"/>
        </w:rPr>
        <w:t>R2-2504086</w:t>
      </w:r>
      <w:r w:rsidRPr="00BB07BA">
        <w:rPr>
          <w:rFonts w:eastAsiaTheme="minorEastAsia"/>
        </w:rPr>
        <w:tab/>
        <w:t>Correction on timeUntilReconnection in RLF report</w:t>
      </w:r>
      <w:r w:rsidRPr="00BB07BA">
        <w:rPr>
          <w:rFonts w:eastAsiaTheme="minorEastAsia"/>
        </w:rPr>
        <w:tab/>
        <w:t>ZTE Corporation, Xiaomi, Sanechips</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5113</w:t>
      </w:r>
      <w:r w:rsidRPr="00BB07BA">
        <w:rPr>
          <w:rFonts w:eastAsiaTheme="minorEastAsia"/>
        </w:rPr>
        <w:tab/>
        <w:t>1</w:t>
      </w:r>
      <w:r w:rsidRPr="00BB07BA">
        <w:rPr>
          <w:rFonts w:eastAsiaTheme="minorEastAsia"/>
        </w:rPr>
        <w:tab/>
        <w:t>F</w:t>
      </w:r>
      <w:r w:rsidRPr="00BB07BA">
        <w:rPr>
          <w:rFonts w:eastAsiaTheme="minorEastAsia"/>
        </w:rPr>
        <w:tab/>
        <w:t>NR_SON_MDT-Core</w:t>
      </w:r>
      <w:r>
        <w:rPr>
          <w:rFonts w:eastAsiaTheme="minorEastAsia"/>
        </w:rPr>
        <w:tab/>
      </w:r>
      <w:r w:rsidRPr="00BD15F8">
        <w:rPr>
          <w:rFonts w:eastAsiaTheme="minorEastAsia"/>
        </w:rPr>
        <w:t>R2-2503116</w:t>
      </w:r>
    </w:p>
    <w:p w14:paraId="4774B374" w14:textId="6D141A02" w:rsidR="008A59E8" w:rsidRPr="00BB07BA" w:rsidRDefault="008A59E8" w:rsidP="008A59E8">
      <w:pPr>
        <w:pStyle w:val="Doc-title"/>
        <w:rPr>
          <w:rFonts w:eastAsiaTheme="minorEastAsia"/>
        </w:rPr>
      </w:pPr>
      <w:r w:rsidRPr="00BD15F8">
        <w:rPr>
          <w:rFonts w:eastAsiaTheme="minorEastAsia"/>
        </w:rPr>
        <w:t>R2-2504198</w:t>
      </w:r>
      <w:r w:rsidRPr="00BB07BA">
        <w:rPr>
          <w:rFonts w:eastAsiaTheme="minorEastAsia"/>
        </w:rPr>
        <w:tab/>
        <w:t>Correction to pdsch-256QAM-FR1 for IAB-MT</w:t>
      </w:r>
      <w:r w:rsidRPr="00BB07BA">
        <w:rPr>
          <w:rFonts w:eastAsiaTheme="minorEastAsia"/>
        </w:rPr>
        <w:tab/>
        <w:t>Nokia</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1259</w:t>
      </w:r>
      <w:r w:rsidRPr="00BB07BA">
        <w:rPr>
          <w:rFonts w:eastAsiaTheme="minorEastAsia"/>
        </w:rPr>
        <w:tab/>
        <w:t>1</w:t>
      </w:r>
      <w:r w:rsidRPr="00BB07BA">
        <w:rPr>
          <w:rFonts w:eastAsiaTheme="minorEastAsia"/>
        </w:rPr>
        <w:tab/>
        <w:t>F</w:t>
      </w:r>
      <w:r w:rsidRPr="00BB07BA">
        <w:rPr>
          <w:rFonts w:eastAsiaTheme="minorEastAsia"/>
        </w:rPr>
        <w:tab/>
        <w:t>NR_IAB-Core</w:t>
      </w:r>
      <w:r>
        <w:rPr>
          <w:rFonts w:eastAsiaTheme="minorEastAsia"/>
        </w:rPr>
        <w:tab/>
      </w:r>
      <w:r w:rsidRPr="00BD15F8">
        <w:rPr>
          <w:rFonts w:eastAsiaTheme="minorEastAsia"/>
        </w:rPr>
        <w:t>R2-2502631</w:t>
      </w:r>
    </w:p>
    <w:p w14:paraId="631545C0" w14:textId="5AEB088E" w:rsidR="008A59E8" w:rsidRPr="00BB07BA" w:rsidRDefault="008A59E8" w:rsidP="008A59E8">
      <w:pPr>
        <w:pStyle w:val="Doc-title"/>
        <w:rPr>
          <w:rFonts w:eastAsiaTheme="minorEastAsia"/>
        </w:rPr>
      </w:pPr>
      <w:r w:rsidRPr="00BD15F8">
        <w:rPr>
          <w:rFonts w:eastAsiaTheme="minorEastAsia"/>
        </w:rPr>
        <w:t>R2-2504199</w:t>
      </w:r>
      <w:r w:rsidRPr="00BB07BA">
        <w:rPr>
          <w:rFonts w:eastAsiaTheme="minorEastAsia"/>
        </w:rPr>
        <w:tab/>
        <w:t>Correction to pdsch-256QAM-FR1 for IAB-MT</w:t>
      </w:r>
      <w:r w:rsidRPr="00BB07BA">
        <w:rPr>
          <w:rFonts w:eastAsiaTheme="minorEastAsia"/>
        </w:rPr>
        <w:tab/>
        <w:t>Nokia</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1260</w:t>
      </w:r>
      <w:r w:rsidRPr="00BB07BA">
        <w:rPr>
          <w:rFonts w:eastAsiaTheme="minorEastAsia"/>
        </w:rPr>
        <w:tab/>
        <w:t>1</w:t>
      </w:r>
      <w:r w:rsidRPr="00BB07BA">
        <w:rPr>
          <w:rFonts w:eastAsiaTheme="minorEastAsia"/>
        </w:rPr>
        <w:tab/>
        <w:t>A</w:t>
      </w:r>
      <w:r w:rsidRPr="00BB07BA">
        <w:rPr>
          <w:rFonts w:eastAsiaTheme="minorEastAsia"/>
        </w:rPr>
        <w:tab/>
        <w:t>NR_IAB-Core</w:t>
      </w:r>
      <w:r>
        <w:rPr>
          <w:rFonts w:eastAsiaTheme="minorEastAsia"/>
        </w:rPr>
        <w:tab/>
      </w:r>
      <w:r w:rsidRPr="00BD15F8">
        <w:rPr>
          <w:rFonts w:eastAsiaTheme="minorEastAsia"/>
        </w:rPr>
        <w:t>R2-2502632</w:t>
      </w:r>
    </w:p>
    <w:p w14:paraId="4221C412" w14:textId="1F80C970" w:rsidR="008A59E8" w:rsidRPr="00BB07BA" w:rsidRDefault="008A59E8" w:rsidP="008A59E8">
      <w:pPr>
        <w:pStyle w:val="Doc-title"/>
        <w:rPr>
          <w:rFonts w:eastAsiaTheme="minorEastAsia"/>
        </w:rPr>
      </w:pPr>
      <w:r w:rsidRPr="00BD15F8">
        <w:rPr>
          <w:rFonts w:eastAsiaTheme="minorEastAsia"/>
        </w:rPr>
        <w:t>R2-2504200</w:t>
      </w:r>
      <w:r w:rsidRPr="00BB07BA">
        <w:rPr>
          <w:rFonts w:eastAsiaTheme="minorEastAsia"/>
        </w:rPr>
        <w:tab/>
        <w:t>Correction to pdsch-256QAM-FR1 for IAB-MT</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1261</w:t>
      </w:r>
      <w:r w:rsidRPr="00BB07BA">
        <w:rPr>
          <w:rFonts w:eastAsiaTheme="minorEastAsia"/>
        </w:rPr>
        <w:tab/>
        <w:t>1</w:t>
      </w:r>
      <w:r w:rsidRPr="00BB07BA">
        <w:rPr>
          <w:rFonts w:eastAsiaTheme="minorEastAsia"/>
        </w:rPr>
        <w:tab/>
        <w:t>A</w:t>
      </w:r>
      <w:r w:rsidRPr="00BB07BA">
        <w:rPr>
          <w:rFonts w:eastAsiaTheme="minorEastAsia"/>
        </w:rPr>
        <w:tab/>
        <w:t>NR_IAB-Core</w:t>
      </w:r>
      <w:r>
        <w:rPr>
          <w:rFonts w:eastAsiaTheme="minorEastAsia"/>
        </w:rPr>
        <w:tab/>
      </w:r>
      <w:r w:rsidRPr="00BD15F8">
        <w:rPr>
          <w:rFonts w:eastAsiaTheme="minorEastAsia"/>
        </w:rPr>
        <w:t>R2-2502633</w:t>
      </w:r>
    </w:p>
    <w:p w14:paraId="246BC0E8" w14:textId="35FABE95" w:rsidR="008A59E8" w:rsidRPr="00BB07BA" w:rsidRDefault="008A59E8" w:rsidP="008A59E8">
      <w:pPr>
        <w:pStyle w:val="Doc-title"/>
        <w:rPr>
          <w:rFonts w:eastAsiaTheme="minorEastAsia"/>
        </w:rPr>
      </w:pPr>
      <w:r w:rsidRPr="00BD15F8">
        <w:rPr>
          <w:lang w:val="en-US"/>
        </w:rPr>
        <w:t>R2-2504680</w:t>
      </w:r>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Rel-15</w:t>
      </w:r>
      <w:r w:rsidRPr="00BB07BA">
        <w:rPr>
          <w:rFonts w:eastAsiaTheme="minorEastAsia"/>
        </w:rPr>
        <w:tab/>
        <w:t>38.331</w:t>
      </w:r>
      <w:r w:rsidRPr="00BB07BA">
        <w:rPr>
          <w:rFonts w:eastAsiaTheme="minorEastAsia"/>
        </w:rPr>
        <w:tab/>
        <w:t>15.28.0</w:t>
      </w:r>
      <w:r w:rsidRPr="00BB07BA">
        <w:rPr>
          <w:rFonts w:eastAsiaTheme="minorEastAsia"/>
        </w:rPr>
        <w:tab/>
        <w:t>5298</w:t>
      </w:r>
      <w:r w:rsidRPr="00BB07BA">
        <w:rPr>
          <w:rFonts w:eastAsiaTheme="minorEastAsia"/>
        </w:rPr>
        <w:tab/>
      </w:r>
      <w:r>
        <w:rPr>
          <w:rFonts w:eastAsiaTheme="minorEastAsia"/>
        </w:rPr>
        <w:t>2</w:t>
      </w:r>
      <w:r w:rsidRPr="00BB07BA">
        <w:rPr>
          <w:rFonts w:eastAsiaTheme="minorEastAsia"/>
        </w:rPr>
        <w:tab/>
        <w:t>F</w:t>
      </w:r>
      <w:r w:rsidRPr="00BB07BA">
        <w:rPr>
          <w:rFonts w:eastAsiaTheme="minorEastAsia"/>
        </w:rPr>
        <w:tab/>
        <w:t>NR_newRAT-Core</w:t>
      </w:r>
      <w:r>
        <w:rPr>
          <w:rFonts w:eastAsiaTheme="minorEastAsia"/>
        </w:rPr>
        <w:tab/>
      </w:r>
    </w:p>
    <w:p w14:paraId="54D43A01" w14:textId="4D5F5CCC" w:rsidR="008A59E8" w:rsidRPr="00BB07BA" w:rsidRDefault="008A59E8" w:rsidP="008A59E8">
      <w:pPr>
        <w:pStyle w:val="Doc-title"/>
        <w:rPr>
          <w:rFonts w:eastAsiaTheme="minorEastAsia"/>
        </w:rPr>
      </w:pPr>
      <w:r w:rsidRPr="00BD15F8">
        <w:rPr>
          <w:lang w:val="en-US"/>
        </w:rPr>
        <w:t>R2-2504681</w:t>
      </w:r>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Rel-16</w:t>
      </w:r>
      <w:r w:rsidRPr="00BB07BA">
        <w:rPr>
          <w:rFonts w:eastAsiaTheme="minorEastAsia"/>
        </w:rPr>
        <w:tab/>
        <w:t>38.331</w:t>
      </w:r>
      <w:r w:rsidRPr="00BB07BA">
        <w:rPr>
          <w:rFonts w:eastAsiaTheme="minorEastAsia"/>
        </w:rPr>
        <w:tab/>
        <w:t>16.19.0</w:t>
      </w:r>
      <w:r w:rsidRPr="00BB07BA">
        <w:rPr>
          <w:rFonts w:eastAsiaTheme="minorEastAsia"/>
        </w:rPr>
        <w:tab/>
        <w:t>5299</w:t>
      </w:r>
      <w:r w:rsidRPr="00BB07BA">
        <w:rPr>
          <w:rFonts w:eastAsiaTheme="minorEastAsia"/>
        </w:rPr>
        <w:tab/>
      </w:r>
      <w:r>
        <w:rPr>
          <w:rFonts w:eastAsiaTheme="minorEastAsia"/>
        </w:rPr>
        <w:t>2</w:t>
      </w:r>
      <w:r w:rsidRPr="00BB07BA">
        <w:rPr>
          <w:rFonts w:eastAsiaTheme="minorEastAsia"/>
        </w:rPr>
        <w:tab/>
        <w:t>A</w:t>
      </w:r>
      <w:r w:rsidRPr="00BB07BA">
        <w:rPr>
          <w:rFonts w:eastAsiaTheme="minorEastAsia"/>
        </w:rPr>
        <w:tab/>
        <w:t>NR_newRAT-Core, TEI16</w:t>
      </w:r>
    </w:p>
    <w:p w14:paraId="6CC21B44" w14:textId="2F96E2E3" w:rsidR="008A59E8" w:rsidRPr="00BB07BA" w:rsidRDefault="008A59E8" w:rsidP="008A59E8">
      <w:pPr>
        <w:pStyle w:val="Doc-title"/>
        <w:rPr>
          <w:rFonts w:eastAsiaTheme="minorEastAsia"/>
        </w:rPr>
      </w:pPr>
      <w:r w:rsidRPr="00BD15F8">
        <w:t>R2-2504682</w:t>
      </w:r>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5300</w:t>
      </w:r>
      <w:r w:rsidRPr="00BB07BA">
        <w:rPr>
          <w:rFonts w:eastAsiaTheme="minorEastAsia"/>
        </w:rPr>
        <w:tab/>
      </w:r>
      <w:r>
        <w:rPr>
          <w:rFonts w:eastAsiaTheme="minorEastAsia"/>
        </w:rPr>
        <w:t>2</w:t>
      </w:r>
      <w:r w:rsidRPr="00BB07BA">
        <w:rPr>
          <w:rFonts w:eastAsiaTheme="minorEastAsia"/>
        </w:rPr>
        <w:tab/>
        <w:t>A</w:t>
      </w:r>
      <w:r w:rsidRPr="00BB07BA">
        <w:rPr>
          <w:rFonts w:eastAsiaTheme="minorEastAsia"/>
        </w:rPr>
        <w:tab/>
        <w:t>NR_newRAT-Core</w:t>
      </w:r>
    </w:p>
    <w:p w14:paraId="6D9CF6E9" w14:textId="7AA88D3E" w:rsidR="008A59E8" w:rsidRPr="00BB07BA" w:rsidRDefault="008A59E8" w:rsidP="008A59E8">
      <w:pPr>
        <w:pStyle w:val="Doc-title"/>
        <w:rPr>
          <w:rFonts w:eastAsiaTheme="minorEastAsia"/>
        </w:rPr>
      </w:pPr>
      <w:r w:rsidRPr="00BD15F8">
        <w:t>R2-2504683</w:t>
      </w:r>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5301</w:t>
      </w:r>
      <w:r w:rsidRPr="00BB07BA">
        <w:rPr>
          <w:rFonts w:eastAsiaTheme="minorEastAsia"/>
        </w:rPr>
        <w:tab/>
      </w:r>
      <w:r>
        <w:rPr>
          <w:rFonts w:eastAsiaTheme="minorEastAsia"/>
        </w:rPr>
        <w:t>2</w:t>
      </w:r>
      <w:r w:rsidRPr="00BB07BA">
        <w:rPr>
          <w:rFonts w:eastAsiaTheme="minorEastAsia"/>
        </w:rPr>
        <w:tab/>
        <w:t>A</w:t>
      </w:r>
      <w:r w:rsidRPr="00BB07BA">
        <w:rPr>
          <w:rFonts w:eastAsiaTheme="minorEastAsia"/>
        </w:rPr>
        <w:tab/>
        <w:t>NR_newRAT-Core</w:t>
      </w:r>
    </w:p>
    <w:p w14:paraId="39B9488C" w14:textId="4C87717A" w:rsidR="008A59E8" w:rsidRPr="004E7472" w:rsidRDefault="008A59E8" w:rsidP="008A59E8">
      <w:pPr>
        <w:pStyle w:val="Doc-title"/>
        <w:rPr>
          <w:rFonts w:eastAsiaTheme="minorEastAsia"/>
        </w:rPr>
      </w:pPr>
      <w:r w:rsidRPr="00BD15F8">
        <w:rPr>
          <w:rFonts w:eastAsiaTheme="minorEastAsia"/>
        </w:rPr>
        <w:t>R2-2504582</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Rel-15</w:t>
      </w:r>
      <w:r w:rsidRPr="004E7472">
        <w:rPr>
          <w:rFonts w:eastAsiaTheme="minorEastAsia"/>
        </w:rPr>
        <w:tab/>
        <w:t>38.331</w:t>
      </w:r>
      <w:r w:rsidRPr="004E7472">
        <w:rPr>
          <w:rFonts w:eastAsiaTheme="minorEastAsia"/>
        </w:rPr>
        <w:tab/>
        <w:t>15.28.0</w:t>
      </w:r>
      <w:r w:rsidRPr="004E7472">
        <w:rPr>
          <w:rFonts w:eastAsiaTheme="minorEastAsia"/>
        </w:rPr>
        <w:tab/>
        <w:t>5324</w:t>
      </w:r>
      <w:r w:rsidRPr="004E7472">
        <w:rPr>
          <w:rFonts w:eastAsiaTheme="minorEastAsia"/>
        </w:rPr>
        <w:tab/>
      </w:r>
      <w:r>
        <w:rPr>
          <w:rFonts w:eastAsiaTheme="minorEastAsia"/>
        </w:rPr>
        <w:t>3</w:t>
      </w:r>
      <w:r w:rsidRPr="004E7472">
        <w:rPr>
          <w:rFonts w:eastAsiaTheme="minorEastAsia"/>
        </w:rPr>
        <w:tab/>
        <w:t>F</w:t>
      </w:r>
    </w:p>
    <w:p w14:paraId="1420FF19" w14:textId="7136BE97" w:rsidR="008A59E8" w:rsidRPr="004E7472" w:rsidRDefault="008A59E8" w:rsidP="008A59E8">
      <w:pPr>
        <w:pStyle w:val="Doc-title"/>
        <w:rPr>
          <w:rFonts w:eastAsiaTheme="minorEastAsia"/>
        </w:rPr>
      </w:pPr>
      <w:r w:rsidRPr="00BD15F8">
        <w:t>R2-2504687</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Rel-16</w:t>
      </w:r>
      <w:r w:rsidRPr="004E7472">
        <w:rPr>
          <w:rFonts w:eastAsiaTheme="minorEastAsia"/>
        </w:rPr>
        <w:tab/>
        <w:t>38.331</w:t>
      </w:r>
      <w:r w:rsidRPr="004E7472">
        <w:rPr>
          <w:rFonts w:eastAsiaTheme="minorEastAsia"/>
        </w:rPr>
        <w:tab/>
        <w:t>16.19.0</w:t>
      </w:r>
      <w:r w:rsidRPr="004E7472">
        <w:rPr>
          <w:rFonts w:eastAsiaTheme="minorEastAsia"/>
        </w:rPr>
        <w:tab/>
        <w:t>5325</w:t>
      </w:r>
      <w:r w:rsidRPr="004E7472">
        <w:rPr>
          <w:rFonts w:eastAsiaTheme="minorEastAsia"/>
        </w:rPr>
        <w:tab/>
      </w:r>
      <w:r>
        <w:rPr>
          <w:rFonts w:eastAsiaTheme="minorEastAsia"/>
        </w:rPr>
        <w:t>3</w:t>
      </w:r>
      <w:r w:rsidRPr="004E7472">
        <w:rPr>
          <w:rFonts w:eastAsiaTheme="minorEastAsia"/>
        </w:rPr>
        <w:tab/>
        <w:t>F</w:t>
      </w:r>
    </w:p>
    <w:p w14:paraId="50E72C8F" w14:textId="779A8ECE" w:rsidR="008A59E8" w:rsidRPr="004E7472" w:rsidRDefault="008A59E8" w:rsidP="008A59E8">
      <w:pPr>
        <w:pStyle w:val="Doc-title"/>
        <w:rPr>
          <w:rFonts w:eastAsiaTheme="minorEastAsia"/>
        </w:rPr>
      </w:pPr>
      <w:r w:rsidRPr="00BD15F8">
        <w:t>R2-2504688</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Rel-17</w:t>
      </w:r>
      <w:r w:rsidRPr="004E7472">
        <w:rPr>
          <w:rFonts w:eastAsiaTheme="minorEastAsia"/>
        </w:rPr>
        <w:tab/>
        <w:t>38.331</w:t>
      </w:r>
      <w:r w:rsidRPr="004E7472">
        <w:rPr>
          <w:rFonts w:eastAsiaTheme="minorEastAsia"/>
        </w:rPr>
        <w:tab/>
        <w:t>17.12.0</w:t>
      </w:r>
      <w:r w:rsidRPr="004E7472">
        <w:rPr>
          <w:rFonts w:eastAsiaTheme="minorEastAsia"/>
        </w:rPr>
        <w:tab/>
        <w:t>5326</w:t>
      </w:r>
      <w:r w:rsidRPr="004E7472">
        <w:rPr>
          <w:rFonts w:eastAsiaTheme="minorEastAsia"/>
        </w:rPr>
        <w:tab/>
      </w:r>
      <w:r>
        <w:rPr>
          <w:rFonts w:eastAsiaTheme="minorEastAsia"/>
        </w:rPr>
        <w:t>3</w:t>
      </w:r>
      <w:r w:rsidRPr="004E7472">
        <w:rPr>
          <w:rFonts w:eastAsiaTheme="minorEastAsia"/>
        </w:rPr>
        <w:tab/>
        <w:t>F</w:t>
      </w:r>
    </w:p>
    <w:p w14:paraId="4FA558EB" w14:textId="32FA65AD" w:rsidR="008A59E8" w:rsidRPr="004E7472" w:rsidRDefault="008A59E8" w:rsidP="008A59E8">
      <w:pPr>
        <w:pStyle w:val="Doc-title"/>
        <w:rPr>
          <w:rFonts w:eastAsiaTheme="minorEastAsia"/>
        </w:rPr>
      </w:pPr>
      <w:r w:rsidRPr="00BD15F8">
        <w:t>R2-2504689</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Rel-18</w:t>
      </w:r>
      <w:r w:rsidRPr="004E7472">
        <w:rPr>
          <w:rFonts w:eastAsiaTheme="minorEastAsia"/>
        </w:rPr>
        <w:tab/>
        <w:t>38.331</w:t>
      </w:r>
      <w:r w:rsidRPr="004E7472">
        <w:rPr>
          <w:rFonts w:eastAsiaTheme="minorEastAsia"/>
        </w:rPr>
        <w:tab/>
        <w:t>18.5.1</w:t>
      </w:r>
      <w:r w:rsidRPr="004E7472">
        <w:rPr>
          <w:rFonts w:eastAsiaTheme="minorEastAsia"/>
        </w:rPr>
        <w:tab/>
        <w:t>5327</w:t>
      </w:r>
      <w:r w:rsidRPr="004E7472">
        <w:rPr>
          <w:rFonts w:eastAsiaTheme="minorEastAsia"/>
        </w:rPr>
        <w:tab/>
      </w:r>
      <w:r>
        <w:rPr>
          <w:rFonts w:eastAsiaTheme="minorEastAsia"/>
        </w:rPr>
        <w:t>3</w:t>
      </w:r>
      <w:r w:rsidRPr="004E7472">
        <w:rPr>
          <w:rFonts w:eastAsiaTheme="minorEastAsia"/>
        </w:rPr>
        <w:tab/>
        <w:t>F</w:t>
      </w:r>
    </w:p>
    <w:p w14:paraId="15510996" w14:textId="703CB6A1" w:rsidR="008A59E8" w:rsidRPr="004E7472" w:rsidRDefault="008A59E8" w:rsidP="008A59E8">
      <w:pPr>
        <w:pStyle w:val="Doc-title"/>
        <w:rPr>
          <w:rFonts w:eastAsiaTheme="minorEastAsia"/>
        </w:rPr>
      </w:pPr>
      <w:r w:rsidRPr="00BD15F8">
        <w:rPr>
          <w:rFonts w:eastAsiaTheme="minorEastAsia"/>
        </w:rPr>
        <w:t>R2-2504586</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Rel-15</w:t>
      </w:r>
      <w:r w:rsidRPr="004E7472">
        <w:rPr>
          <w:rFonts w:eastAsiaTheme="minorEastAsia"/>
        </w:rPr>
        <w:tab/>
        <w:t>38.306</w:t>
      </w:r>
      <w:r w:rsidRPr="004E7472">
        <w:rPr>
          <w:rFonts w:eastAsiaTheme="minorEastAsia"/>
        </w:rPr>
        <w:tab/>
        <w:t>15.27.0</w:t>
      </w:r>
      <w:r w:rsidRPr="004E7472">
        <w:rPr>
          <w:rFonts w:eastAsiaTheme="minorEastAsia"/>
        </w:rPr>
        <w:tab/>
        <w:t>1268</w:t>
      </w:r>
      <w:r w:rsidRPr="004E7472">
        <w:rPr>
          <w:rFonts w:eastAsiaTheme="minorEastAsia"/>
        </w:rPr>
        <w:tab/>
      </w:r>
      <w:r>
        <w:rPr>
          <w:rFonts w:eastAsiaTheme="minorEastAsia"/>
        </w:rPr>
        <w:t>3</w:t>
      </w:r>
      <w:r w:rsidRPr="004E7472">
        <w:rPr>
          <w:rFonts w:eastAsiaTheme="minorEastAsia"/>
        </w:rPr>
        <w:tab/>
        <w:t>F</w:t>
      </w:r>
    </w:p>
    <w:p w14:paraId="60E98DA4" w14:textId="1252967F" w:rsidR="008A59E8" w:rsidRPr="004E7472" w:rsidRDefault="008A59E8" w:rsidP="008A59E8">
      <w:pPr>
        <w:pStyle w:val="Doc-title"/>
        <w:rPr>
          <w:rFonts w:eastAsiaTheme="minorEastAsia"/>
        </w:rPr>
      </w:pPr>
      <w:r w:rsidRPr="00BD15F8">
        <w:t>R2-2504690</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Rel-16</w:t>
      </w:r>
      <w:r w:rsidRPr="004E7472">
        <w:rPr>
          <w:rFonts w:eastAsiaTheme="minorEastAsia"/>
        </w:rPr>
        <w:tab/>
        <w:t>38.306</w:t>
      </w:r>
      <w:r w:rsidRPr="004E7472">
        <w:rPr>
          <w:rFonts w:eastAsiaTheme="minorEastAsia"/>
        </w:rPr>
        <w:tab/>
        <w:t>16.20.0</w:t>
      </w:r>
      <w:r w:rsidRPr="004E7472">
        <w:rPr>
          <w:rFonts w:eastAsiaTheme="minorEastAsia"/>
        </w:rPr>
        <w:tab/>
        <w:t>1269</w:t>
      </w:r>
      <w:r w:rsidRPr="004E7472">
        <w:rPr>
          <w:rFonts w:eastAsiaTheme="minorEastAsia"/>
        </w:rPr>
        <w:tab/>
      </w:r>
      <w:r>
        <w:rPr>
          <w:rFonts w:eastAsiaTheme="minorEastAsia"/>
        </w:rPr>
        <w:t>3</w:t>
      </w:r>
      <w:r w:rsidRPr="004E7472">
        <w:rPr>
          <w:rFonts w:eastAsiaTheme="minorEastAsia"/>
        </w:rPr>
        <w:tab/>
        <w:t>F</w:t>
      </w:r>
    </w:p>
    <w:p w14:paraId="7AEBB7B9" w14:textId="7F99D787" w:rsidR="008A59E8" w:rsidRPr="004E7472" w:rsidRDefault="008A59E8" w:rsidP="008A59E8">
      <w:pPr>
        <w:pStyle w:val="Doc-title"/>
        <w:rPr>
          <w:rFonts w:eastAsiaTheme="minorEastAsia"/>
        </w:rPr>
      </w:pPr>
      <w:r w:rsidRPr="00BD15F8">
        <w:t>R2-2504691</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Rel-17</w:t>
      </w:r>
      <w:r w:rsidRPr="004E7472">
        <w:rPr>
          <w:rFonts w:eastAsiaTheme="minorEastAsia"/>
        </w:rPr>
        <w:tab/>
        <w:t>38.306</w:t>
      </w:r>
      <w:r w:rsidRPr="004E7472">
        <w:rPr>
          <w:rFonts w:eastAsiaTheme="minorEastAsia"/>
        </w:rPr>
        <w:tab/>
        <w:t>17.12.0</w:t>
      </w:r>
      <w:r w:rsidRPr="004E7472">
        <w:rPr>
          <w:rFonts w:eastAsiaTheme="minorEastAsia"/>
        </w:rPr>
        <w:tab/>
        <w:t>1270</w:t>
      </w:r>
      <w:r w:rsidRPr="004E7472">
        <w:rPr>
          <w:rFonts w:eastAsiaTheme="minorEastAsia"/>
        </w:rPr>
        <w:tab/>
        <w:t>3</w:t>
      </w:r>
      <w:r w:rsidRPr="004E7472">
        <w:rPr>
          <w:rFonts w:eastAsiaTheme="minorEastAsia"/>
        </w:rPr>
        <w:tab/>
        <w:t>F</w:t>
      </w:r>
    </w:p>
    <w:p w14:paraId="3FF42AAB" w14:textId="73F8868B" w:rsidR="008A59E8" w:rsidRDefault="008A59E8" w:rsidP="008A59E8">
      <w:pPr>
        <w:pStyle w:val="Doc-title"/>
        <w:rPr>
          <w:rFonts w:eastAsiaTheme="minorEastAsia"/>
        </w:rPr>
      </w:pPr>
      <w:r w:rsidRPr="00BD15F8">
        <w:t>R2-2504692</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Rel-18</w:t>
      </w:r>
      <w:r w:rsidRPr="004E7472">
        <w:rPr>
          <w:rFonts w:eastAsiaTheme="minorEastAsia"/>
        </w:rPr>
        <w:tab/>
        <w:t>38.306</w:t>
      </w:r>
      <w:r w:rsidRPr="004E7472">
        <w:rPr>
          <w:rFonts w:eastAsiaTheme="minorEastAsia"/>
        </w:rPr>
        <w:tab/>
        <w:t>18.5.0</w:t>
      </w:r>
      <w:r w:rsidRPr="004E7472">
        <w:rPr>
          <w:rFonts w:eastAsiaTheme="minorEastAsia"/>
        </w:rPr>
        <w:tab/>
        <w:t>1271</w:t>
      </w:r>
      <w:r w:rsidRPr="004E7472">
        <w:rPr>
          <w:rFonts w:eastAsiaTheme="minorEastAsia"/>
        </w:rPr>
        <w:tab/>
        <w:t>3</w:t>
      </w:r>
      <w:r w:rsidRPr="004E7472">
        <w:rPr>
          <w:rFonts w:eastAsiaTheme="minorEastAsia"/>
        </w:rPr>
        <w:tab/>
        <w:t>F</w:t>
      </w:r>
    </w:p>
    <w:p w14:paraId="1515C2B5" w14:textId="77777777" w:rsidR="008A59E8" w:rsidRPr="00AA7FC3" w:rsidRDefault="008A59E8" w:rsidP="008A59E8">
      <w:pPr>
        <w:pStyle w:val="Agreement"/>
        <w:tabs>
          <w:tab w:val="clear" w:pos="9990"/>
        </w:tabs>
        <w:overflowPunct/>
        <w:autoSpaceDE/>
        <w:autoSpaceDN/>
        <w:adjustRightInd/>
        <w:ind w:left="1619" w:hanging="360"/>
        <w:textAlignment w:val="auto"/>
      </w:pPr>
      <w:r>
        <w:t>All above are agreed</w:t>
      </w:r>
    </w:p>
    <w:p w14:paraId="0896ACE5" w14:textId="77777777" w:rsidR="00111082" w:rsidRDefault="00111082" w:rsidP="00111082">
      <w:pPr>
        <w:pStyle w:val="Doc-text2"/>
      </w:pPr>
    </w:p>
    <w:p w14:paraId="24C22514" w14:textId="61EA0FD3" w:rsidR="008A59E8" w:rsidRPr="009D1CE6" w:rsidRDefault="008A59E8" w:rsidP="008A59E8">
      <w:pPr>
        <w:pStyle w:val="Doc-title"/>
        <w:rPr>
          <w:rStyle w:val="Hyperlink"/>
          <w:rFonts w:eastAsiaTheme="minorEastAsia"/>
          <w:color w:val="auto"/>
        </w:rPr>
      </w:pPr>
      <w:r w:rsidRPr="00BD15F8">
        <w:rPr>
          <w:rFonts w:eastAsiaTheme="minorEastAsia"/>
        </w:rPr>
        <w:t>R2-2504163</w:t>
      </w:r>
      <w:r w:rsidRPr="00BB07BA">
        <w:rPr>
          <w:rFonts w:eastAsiaTheme="minorEastAsia"/>
        </w:rPr>
        <w:tab/>
        <w:t>Type clarification for interBandMRDC-WithOverlapDL-Bands-r16</w:t>
      </w:r>
      <w:r w:rsidRPr="00BB07BA">
        <w:rPr>
          <w:rFonts w:eastAsiaTheme="minorEastAsia"/>
        </w:rPr>
        <w:tab/>
        <w:t>Apple, Huawei, HiSilicon, xiaomi, Samsung</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1251</w:t>
      </w:r>
      <w:r w:rsidRPr="00BB07BA">
        <w:rPr>
          <w:rFonts w:eastAsiaTheme="minorEastAsia"/>
        </w:rPr>
        <w:tab/>
        <w:t>1</w:t>
      </w:r>
      <w:r w:rsidRPr="00BB07BA">
        <w:rPr>
          <w:rFonts w:eastAsiaTheme="minorEastAsia"/>
        </w:rPr>
        <w:tab/>
        <w:t>F</w:t>
      </w:r>
      <w:r w:rsidRPr="00BB07BA">
        <w:rPr>
          <w:rFonts w:eastAsiaTheme="minorEastAsia"/>
        </w:rPr>
        <w:tab/>
        <w:t>NR_newRAT-Core, TEI16</w:t>
      </w:r>
      <w:r w:rsidRPr="009D1CE6">
        <w:rPr>
          <w:rFonts w:eastAsiaTheme="minorEastAsia"/>
        </w:rPr>
        <w:tab/>
        <w:t>R2-2502505</w:t>
      </w:r>
    </w:p>
    <w:p w14:paraId="33C659BE" w14:textId="7115C511" w:rsidR="00FF13C7" w:rsidRPr="009D1CE6" w:rsidRDefault="00FF13C7" w:rsidP="00FF13C7">
      <w:pPr>
        <w:pStyle w:val="Doc-text2"/>
        <w:rPr>
          <w:rFonts w:eastAsiaTheme="minorEastAsia"/>
        </w:rPr>
      </w:pPr>
      <w:r w:rsidRPr="009D1CE6">
        <w:rPr>
          <w:rFonts w:eastAsiaTheme="minorEastAsia"/>
        </w:rPr>
        <w:t>=&gt; Revised in R2-2504923</w:t>
      </w:r>
    </w:p>
    <w:p w14:paraId="11ED33C9" w14:textId="77777777" w:rsidR="00FF13C7" w:rsidRPr="009D1CE6" w:rsidRDefault="00FF13C7" w:rsidP="00FF13C7">
      <w:pPr>
        <w:pStyle w:val="Doc-text2"/>
        <w:rPr>
          <w:rFonts w:eastAsiaTheme="minorEastAsia"/>
        </w:rPr>
      </w:pPr>
    </w:p>
    <w:p w14:paraId="47154037" w14:textId="21CDD517" w:rsidR="008A59E8" w:rsidRPr="009D1CE6" w:rsidRDefault="008A59E8" w:rsidP="008A59E8">
      <w:pPr>
        <w:pStyle w:val="Doc-title"/>
        <w:rPr>
          <w:rStyle w:val="Hyperlink"/>
          <w:rFonts w:eastAsiaTheme="minorEastAsia"/>
          <w:color w:val="auto"/>
        </w:rPr>
      </w:pPr>
      <w:r w:rsidRPr="009D1CE6">
        <w:rPr>
          <w:rFonts w:eastAsiaTheme="minorEastAsia"/>
        </w:rPr>
        <w:t>R2-2504164</w:t>
      </w:r>
      <w:r w:rsidRPr="009D1CE6">
        <w:rPr>
          <w:rFonts w:eastAsiaTheme="minorEastAsia"/>
        </w:rPr>
        <w:tab/>
        <w:t>Type clarification for interBandMRDC-WithOverlapDL-Bands-r16</w:t>
      </w:r>
      <w:r w:rsidRPr="009D1CE6">
        <w:rPr>
          <w:rFonts w:eastAsiaTheme="minorEastAsia"/>
        </w:rPr>
        <w:tab/>
        <w:t>Apple, Huawei, HiSilicon, xiaomi, Samsung</w:t>
      </w:r>
      <w:r w:rsidRPr="009D1CE6">
        <w:rPr>
          <w:rFonts w:eastAsiaTheme="minorEastAsia"/>
        </w:rPr>
        <w:tab/>
        <w:t>CR</w:t>
      </w:r>
      <w:r w:rsidRPr="009D1CE6">
        <w:rPr>
          <w:rFonts w:eastAsiaTheme="minorEastAsia"/>
        </w:rPr>
        <w:tab/>
        <w:t>Rel-17</w:t>
      </w:r>
      <w:r w:rsidRPr="009D1CE6">
        <w:rPr>
          <w:rFonts w:eastAsiaTheme="minorEastAsia"/>
        </w:rPr>
        <w:tab/>
        <w:t>38.306</w:t>
      </w:r>
      <w:r w:rsidRPr="009D1CE6">
        <w:rPr>
          <w:rFonts w:eastAsiaTheme="minorEastAsia"/>
        </w:rPr>
        <w:tab/>
        <w:t>17.12.0</w:t>
      </w:r>
      <w:r w:rsidRPr="009D1CE6">
        <w:rPr>
          <w:rFonts w:eastAsiaTheme="minorEastAsia"/>
        </w:rPr>
        <w:tab/>
        <w:t>1252</w:t>
      </w:r>
      <w:r w:rsidRPr="009D1CE6">
        <w:rPr>
          <w:rFonts w:eastAsiaTheme="minorEastAsia"/>
        </w:rPr>
        <w:tab/>
        <w:t>1</w:t>
      </w:r>
      <w:r w:rsidRPr="009D1CE6">
        <w:rPr>
          <w:rFonts w:eastAsiaTheme="minorEastAsia"/>
        </w:rPr>
        <w:tab/>
        <w:t>A</w:t>
      </w:r>
      <w:r w:rsidRPr="009D1CE6">
        <w:rPr>
          <w:rFonts w:eastAsiaTheme="minorEastAsia"/>
        </w:rPr>
        <w:tab/>
        <w:t>NR_newRAT-Core, TEI16</w:t>
      </w:r>
      <w:r w:rsidRPr="009D1CE6">
        <w:rPr>
          <w:rFonts w:eastAsiaTheme="minorEastAsia"/>
        </w:rPr>
        <w:tab/>
        <w:t>R2-2502506</w:t>
      </w:r>
    </w:p>
    <w:p w14:paraId="2A1DF245" w14:textId="5B619E1A" w:rsidR="00FF13C7" w:rsidRPr="009D1CE6" w:rsidRDefault="00FF13C7" w:rsidP="00FF13C7">
      <w:pPr>
        <w:pStyle w:val="Doc-text2"/>
        <w:rPr>
          <w:rFonts w:eastAsiaTheme="minorEastAsia"/>
        </w:rPr>
      </w:pPr>
      <w:r w:rsidRPr="009D1CE6">
        <w:rPr>
          <w:rFonts w:eastAsiaTheme="minorEastAsia"/>
        </w:rPr>
        <w:t>=&gt; Revised in R2-2504924</w:t>
      </w:r>
    </w:p>
    <w:p w14:paraId="48FCED07" w14:textId="77777777" w:rsidR="00FF13C7" w:rsidRPr="009D1CE6" w:rsidRDefault="00FF13C7" w:rsidP="00FF13C7">
      <w:pPr>
        <w:pStyle w:val="Doc-text2"/>
        <w:rPr>
          <w:rFonts w:eastAsiaTheme="minorEastAsia"/>
        </w:rPr>
      </w:pPr>
    </w:p>
    <w:p w14:paraId="154D508E" w14:textId="747B3A1A" w:rsidR="008A59E8" w:rsidRPr="009D1CE6" w:rsidRDefault="008A59E8" w:rsidP="008A59E8">
      <w:pPr>
        <w:pStyle w:val="Doc-title"/>
        <w:rPr>
          <w:rStyle w:val="Hyperlink"/>
          <w:rFonts w:eastAsiaTheme="minorEastAsia"/>
          <w:color w:val="auto"/>
        </w:rPr>
      </w:pPr>
      <w:r w:rsidRPr="009D1CE6">
        <w:rPr>
          <w:rFonts w:eastAsiaTheme="minorEastAsia"/>
        </w:rPr>
        <w:t>R2-2504165</w:t>
      </w:r>
      <w:r w:rsidRPr="009D1CE6">
        <w:rPr>
          <w:rFonts w:eastAsiaTheme="minorEastAsia"/>
        </w:rPr>
        <w:tab/>
        <w:t>Type clarification for interBandMRDC-WithOverlapDL-Bands-r16</w:t>
      </w:r>
      <w:r w:rsidRPr="009D1CE6">
        <w:rPr>
          <w:rFonts w:eastAsiaTheme="minorEastAsia"/>
        </w:rPr>
        <w:tab/>
        <w:t>Apple, Huawei, HiSilicon, xiaomi, Samsung</w:t>
      </w:r>
      <w:r w:rsidRPr="009D1CE6">
        <w:rPr>
          <w:rFonts w:eastAsiaTheme="minorEastAsia"/>
        </w:rPr>
        <w:tab/>
        <w:t>CR</w:t>
      </w:r>
      <w:r w:rsidRPr="009D1CE6">
        <w:rPr>
          <w:rFonts w:eastAsiaTheme="minorEastAsia"/>
        </w:rPr>
        <w:tab/>
        <w:t>Rel-18</w:t>
      </w:r>
      <w:r w:rsidRPr="009D1CE6">
        <w:rPr>
          <w:rFonts w:eastAsiaTheme="minorEastAsia"/>
        </w:rPr>
        <w:tab/>
        <w:t>38.306</w:t>
      </w:r>
      <w:r w:rsidRPr="009D1CE6">
        <w:rPr>
          <w:rFonts w:eastAsiaTheme="minorEastAsia"/>
        </w:rPr>
        <w:tab/>
        <w:t>18.5.0</w:t>
      </w:r>
      <w:r w:rsidRPr="009D1CE6">
        <w:rPr>
          <w:rFonts w:eastAsiaTheme="minorEastAsia"/>
        </w:rPr>
        <w:tab/>
        <w:t>1253</w:t>
      </w:r>
      <w:r w:rsidRPr="009D1CE6">
        <w:rPr>
          <w:rFonts w:eastAsiaTheme="minorEastAsia"/>
        </w:rPr>
        <w:tab/>
        <w:t>1</w:t>
      </w:r>
      <w:r w:rsidRPr="009D1CE6">
        <w:rPr>
          <w:rFonts w:eastAsiaTheme="minorEastAsia"/>
        </w:rPr>
        <w:tab/>
        <w:t>A</w:t>
      </w:r>
      <w:r w:rsidRPr="009D1CE6">
        <w:rPr>
          <w:rFonts w:eastAsiaTheme="minorEastAsia"/>
        </w:rPr>
        <w:tab/>
        <w:t>NR_newRAT-Core, TEI16</w:t>
      </w:r>
      <w:r w:rsidRPr="009D1CE6">
        <w:rPr>
          <w:rFonts w:eastAsiaTheme="minorEastAsia"/>
        </w:rPr>
        <w:tab/>
        <w:t>R2-2502507</w:t>
      </w:r>
    </w:p>
    <w:p w14:paraId="6CE2F507" w14:textId="237E28E7" w:rsidR="00FF13C7" w:rsidRDefault="00FF13C7" w:rsidP="00FF13C7">
      <w:pPr>
        <w:pStyle w:val="Doc-text2"/>
        <w:rPr>
          <w:rFonts w:eastAsiaTheme="minorEastAsia"/>
        </w:rPr>
      </w:pPr>
      <w:r>
        <w:rPr>
          <w:rFonts w:eastAsiaTheme="minorEastAsia"/>
        </w:rPr>
        <w:t>=&gt; Revised in R2-2504925</w:t>
      </w:r>
    </w:p>
    <w:p w14:paraId="1EE907F5" w14:textId="77777777" w:rsidR="00FF13C7" w:rsidRPr="00FF13C7" w:rsidRDefault="00FF13C7" w:rsidP="00FF13C7">
      <w:pPr>
        <w:pStyle w:val="Doc-text2"/>
      </w:pPr>
    </w:p>
    <w:p w14:paraId="52181181" w14:textId="77777777" w:rsidR="008A59E8" w:rsidRDefault="008A59E8" w:rsidP="008A59E8">
      <w:pPr>
        <w:pStyle w:val="Doc-text2"/>
      </w:pPr>
      <w:r>
        <w:t>-</w:t>
      </w:r>
      <w:r>
        <w:tab/>
        <w:t>Lenovo wonders if we need further clarifications (regarding type1/type 2)? Huawei think there is no need for the capability part. Qualcomm want to clarify. Ericsson agrees that some clarification is needed.</w:t>
      </w:r>
    </w:p>
    <w:p w14:paraId="00646B5E" w14:textId="77777777" w:rsidR="008A59E8" w:rsidRPr="00FD79DF" w:rsidRDefault="008A59E8" w:rsidP="008A59E8">
      <w:pPr>
        <w:pStyle w:val="Agreement"/>
        <w:tabs>
          <w:tab w:val="clear" w:pos="9990"/>
        </w:tabs>
        <w:overflowPunct/>
        <w:autoSpaceDE/>
        <w:autoSpaceDN/>
        <w:adjustRightInd/>
        <w:ind w:left="1619" w:hanging="360"/>
        <w:textAlignment w:val="auto"/>
      </w:pPr>
      <w:r>
        <w:t>To be handled in offline 016</w:t>
      </w:r>
    </w:p>
    <w:p w14:paraId="27779F09" w14:textId="77777777" w:rsidR="008A59E8" w:rsidRPr="00AA7FC3" w:rsidRDefault="008A59E8" w:rsidP="008A59E8">
      <w:pPr>
        <w:pStyle w:val="Doc-text2"/>
        <w:ind w:left="0" w:firstLine="0"/>
      </w:pPr>
    </w:p>
    <w:p w14:paraId="272E46A2" w14:textId="640F162C" w:rsidR="00FF13C7" w:rsidRDefault="00FF13C7" w:rsidP="00FF13C7">
      <w:pPr>
        <w:pStyle w:val="Doc-title"/>
        <w:rPr>
          <w:rFonts w:eastAsiaTheme="minorEastAsia"/>
        </w:rPr>
      </w:pPr>
      <w:r w:rsidRPr="00FF13C7">
        <w:rPr>
          <w:rFonts w:eastAsiaTheme="minorEastAsia"/>
        </w:rPr>
        <w:t>R2-2504</w:t>
      </w:r>
      <w:r>
        <w:rPr>
          <w:rFonts w:eastAsiaTheme="minorEastAsia"/>
        </w:rPr>
        <w:t>92</w:t>
      </w:r>
      <w:r w:rsidRPr="00FF13C7">
        <w:rPr>
          <w:rFonts w:eastAsiaTheme="minorEastAsia"/>
        </w:rPr>
        <w:t>3</w:t>
      </w:r>
      <w:r w:rsidRPr="00BB07BA">
        <w:rPr>
          <w:rFonts w:eastAsiaTheme="minorEastAsia"/>
        </w:rPr>
        <w:tab/>
        <w:t>Type clarification for interBandMRDC-WithOverlapDL-Bands-r16</w:t>
      </w:r>
      <w:r w:rsidRPr="00BB07BA">
        <w:rPr>
          <w:rFonts w:eastAsiaTheme="minorEastAsia"/>
        </w:rPr>
        <w:tab/>
        <w:t>Apple, Huawei, HiSilicon, xiaomi, Samsung</w:t>
      </w:r>
      <w:r w:rsidR="008C6CA2">
        <w:rPr>
          <w:rFonts w:eastAsiaTheme="minorEastAsia"/>
        </w:rPr>
        <w:t>, OPPO</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1251</w:t>
      </w:r>
      <w:r w:rsidRPr="00BB07BA">
        <w:rPr>
          <w:rFonts w:eastAsiaTheme="minorEastAsia"/>
        </w:rPr>
        <w:tab/>
      </w:r>
      <w:r>
        <w:rPr>
          <w:rFonts w:eastAsiaTheme="minorEastAsia"/>
        </w:rPr>
        <w:t>2</w:t>
      </w:r>
      <w:r w:rsidRPr="00BB07BA">
        <w:rPr>
          <w:rFonts w:eastAsiaTheme="minorEastAsia"/>
        </w:rPr>
        <w:tab/>
        <w:t>F</w:t>
      </w:r>
      <w:r w:rsidRPr="00BB07BA">
        <w:rPr>
          <w:rFonts w:eastAsiaTheme="minorEastAsia"/>
        </w:rPr>
        <w:tab/>
        <w:t>NR_newRAT-Core, TEI16</w:t>
      </w:r>
    </w:p>
    <w:p w14:paraId="0F9F6C3B" w14:textId="7C29A372" w:rsidR="00FF13C7" w:rsidRPr="00FF13C7" w:rsidRDefault="00FF13C7" w:rsidP="00FF13C7">
      <w:pPr>
        <w:pStyle w:val="Doc-text2"/>
        <w:rPr>
          <w:rFonts w:eastAsiaTheme="minorEastAsia"/>
        </w:rPr>
      </w:pPr>
      <w:r>
        <w:rPr>
          <w:rFonts w:eastAsiaTheme="minorEastAsia"/>
        </w:rPr>
        <w:t>=&gt; Agreed</w:t>
      </w:r>
    </w:p>
    <w:p w14:paraId="35586E9F" w14:textId="6B5357F4" w:rsidR="00FF13C7" w:rsidRDefault="00FF13C7" w:rsidP="00FF13C7">
      <w:pPr>
        <w:pStyle w:val="Doc-title"/>
        <w:rPr>
          <w:rFonts w:eastAsiaTheme="minorEastAsia"/>
        </w:rPr>
      </w:pPr>
      <w:r w:rsidRPr="00FF13C7">
        <w:rPr>
          <w:rFonts w:eastAsiaTheme="minorEastAsia"/>
        </w:rPr>
        <w:t>R2-2504</w:t>
      </w:r>
      <w:r>
        <w:rPr>
          <w:rFonts w:eastAsiaTheme="minorEastAsia"/>
        </w:rPr>
        <w:t>92</w:t>
      </w:r>
      <w:r w:rsidRPr="00FF13C7">
        <w:rPr>
          <w:rFonts w:eastAsiaTheme="minorEastAsia"/>
        </w:rPr>
        <w:t>4</w:t>
      </w:r>
      <w:r w:rsidRPr="00BB07BA">
        <w:rPr>
          <w:rFonts w:eastAsiaTheme="minorEastAsia"/>
        </w:rPr>
        <w:tab/>
        <w:t>Type clarification for interBandMRDC-WithOverlapDL-Bands-r16</w:t>
      </w:r>
      <w:r w:rsidRPr="00BB07BA">
        <w:rPr>
          <w:rFonts w:eastAsiaTheme="minorEastAsia"/>
        </w:rPr>
        <w:tab/>
        <w:t>Apple, Huawei, HiSilicon, xiaomi, Samsung</w:t>
      </w:r>
      <w:r w:rsidR="008C6CA2">
        <w:rPr>
          <w:rFonts w:eastAsiaTheme="minorEastAsia"/>
        </w:rPr>
        <w:t>, OPPO</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1252</w:t>
      </w:r>
      <w:r w:rsidRPr="00BB07BA">
        <w:rPr>
          <w:rFonts w:eastAsiaTheme="minorEastAsia"/>
        </w:rPr>
        <w:tab/>
      </w:r>
      <w:r>
        <w:rPr>
          <w:rFonts w:eastAsiaTheme="minorEastAsia"/>
        </w:rPr>
        <w:t>2</w:t>
      </w:r>
      <w:r w:rsidRPr="00BB07BA">
        <w:rPr>
          <w:rFonts w:eastAsiaTheme="minorEastAsia"/>
        </w:rPr>
        <w:tab/>
        <w:t>A</w:t>
      </w:r>
      <w:r w:rsidRPr="00BB07BA">
        <w:rPr>
          <w:rFonts w:eastAsiaTheme="minorEastAsia"/>
        </w:rPr>
        <w:tab/>
        <w:t>NR_newRAT-Core, TEI16</w:t>
      </w:r>
    </w:p>
    <w:p w14:paraId="44EA27B1" w14:textId="00264664" w:rsidR="00FF13C7" w:rsidRPr="00FF13C7" w:rsidRDefault="00FF13C7" w:rsidP="00FF13C7">
      <w:pPr>
        <w:pStyle w:val="Doc-text2"/>
        <w:rPr>
          <w:rFonts w:eastAsiaTheme="minorEastAsia"/>
        </w:rPr>
      </w:pPr>
      <w:r>
        <w:rPr>
          <w:rFonts w:eastAsiaTheme="minorEastAsia"/>
        </w:rPr>
        <w:t>=&gt;</w:t>
      </w:r>
      <w:r w:rsidR="0072319D">
        <w:rPr>
          <w:rFonts w:eastAsiaTheme="minorEastAsia"/>
        </w:rPr>
        <w:t xml:space="preserve"> </w:t>
      </w:r>
      <w:r>
        <w:rPr>
          <w:rFonts w:eastAsiaTheme="minorEastAsia"/>
        </w:rPr>
        <w:t>Agreed</w:t>
      </w:r>
    </w:p>
    <w:p w14:paraId="270B39A5" w14:textId="04BD7D0E" w:rsidR="00FF13C7" w:rsidRDefault="00FF13C7" w:rsidP="00FF13C7">
      <w:pPr>
        <w:pStyle w:val="Doc-title"/>
        <w:rPr>
          <w:rFonts w:eastAsiaTheme="minorEastAsia"/>
        </w:rPr>
      </w:pPr>
      <w:r w:rsidRPr="00FF13C7">
        <w:rPr>
          <w:rFonts w:eastAsiaTheme="minorEastAsia"/>
        </w:rPr>
        <w:t>R2-2504</w:t>
      </w:r>
      <w:r>
        <w:rPr>
          <w:rFonts w:eastAsiaTheme="minorEastAsia"/>
        </w:rPr>
        <w:t>92</w:t>
      </w:r>
      <w:r w:rsidRPr="00FF13C7">
        <w:rPr>
          <w:rFonts w:eastAsiaTheme="minorEastAsia"/>
        </w:rPr>
        <w:t>5</w:t>
      </w:r>
      <w:r w:rsidRPr="00BB07BA">
        <w:rPr>
          <w:rFonts w:eastAsiaTheme="minorEastAsia"/>
        </w:rPr>
        <w:tab/>
        <w:t>Type clarification for interBandMRDC-WithOverlapDL-Bands-r16</w:t>
      </w:r>
      <w:r w:rsidRPr="00BB07BA">
        <w:rPr>
          <w:rFonts w:eastAsiaTheme="minorEastAsia"/>
        </w:rPr>
        <w:tab/>
        <w:t>Apple, Huawei, HiSilicon, xiaomi, Samsung</w:t>
      </w:r>
      <w:r w:rsidR="008C6CA2">
        <w:rPr>
          <w:rFonts w:eastAsiaTheme="minorEastAsia"/>
        </w:rPr>
        <w:t>, OPPO</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1253</w:t>
      </w:r>
      <w:r w:rsidRPr="00BB07BA">
        <w:rPr>
          <w:rFonts w:eastAsiaTheme="minorEastAsia"/>
        </w:rPr>
        <w:tab/>
      </w:r>
      <w:r>
        <w:rPr>
          <w:rFonts w:eastAsiaTheme="minorEastAsia"/>
        </w:rPr>
        <w:t>2</w:t>
      </w:r>
      <w:r w:rsidRPr="00BB07BA">
        <w:rPr>
          <w:rFonts w:eastAsiaTheme="minorEastAsia"/>
        </w:rPr>
        <w:tab/>
        <w:t>A</w:t>
      </w:r>
      <w:r w:rsidRPr="00BB07BA">
        <w:rPr>
          <w:rFonts w:eastAsiaTheme="minorEastAsia"/>
        </w:rPr>
        <w:tab/>
        <w:t>NR_newRAT-Core, TEI16</w:t>
      </w:r>
    </w:p>
    <w:p w14:paraId="6BF57783" w14:textId="57671DA7" w:rsidR="00FF13C7" w:rsidRPr="00FF13C7" w:rsidRDefault="00FF13C7" w:rsidP="00FF13C7">
      <w:pPr>
        <w:pStyle w:val="Doc-text2"/>
        <w:rPr>
          <w:rFonts w:eastAsiaTheme="minorEastAsia"/>
        </w:rPr>
      </w:pPr>
      <w:r>
        <w:rPr>
          <w:rFonts w:eastAsiaTheme="minorEastAsia"/>
        </w:rPr>
        <w:t>=&gt; Agreed</w:t>
      </w:r>
    </w:p>
    <w:p w14:paraId="00545B51" w14:textId="77777777" w:rsidR="00FF13C7" w:rsidRPr="00FF13C7" w:rsidRDefault="00FF13C7" w:rsidP="00FF13C7">
      <w:pPr>
        <w:pStyle w:val="Doc-text2"/>
      </w:pPr>
    </w:p>
    <w:p w14:paraId="331CE45A" w14:textId="77777777" w:rsidR="008A59E8" w:rsidRDefault="008A59E8" w:rsidP="008A59E8">
      <w:pPr>
        <w:pStyle w:val="Doc-text2"/>
        <w:ind w:left="0" w:firstLine="0"/>
      </w:pPr>
    </w:p>
    <w:p w14:paraId="76712EE1" w14:textId="77777777" w:rsidR="008A59E8" w:rsidRDefault="008A59E8" w:rsidP="008A59E8">
      <w:pPr>
        <w:pStyle w:val="MiniHeading"/>
      </w:pPr>
      <w:r>
        <w:t>Withdrawn/Old revisions</w:t>
      </w:r>
    </w:p>
    <w:p w14:paraId="6F2053F0" w14:textId="384C4E05" w:rsidR="008A59E8" w:rsidRPr="004E7472" w:rsidRDefault="008A59E8" w:rsidP="008A59E8">
      <w:pPr>
        <w:pStyle w:val="Doc-title"/>
        <w:rPr>
          <w:rFonts w:eastAsiaTheme="minorEastAsia"/>
        </w:rPr>
      </w:pPr>
      <w:r w:rsidRPr="00BD15F8">
        <w:rPr>
          <w:rFonts w:eastAsiaTheme="minorEastAsia"/>
        </w:rPr>
        <w:t>R2-2504195</w:t>
      </w:r>
      <w:r w:rsidRPr="004E7472">
        <w:rPr>
          <w:rFonts w:eastAsiaTheme="minorEastAsia"/>
        </w:rPr>
        <w:tab/>
        <w:t>Correction to pdsch-256QAM-FR1 for IAB-MT</w:t>
      </w:r>
      <w:r w:rsidRPr="004E7472">
        <w:rPr>
          <w:rFonts w:eastAsiaTheme="minorEastAsia"/>
        </w:rPr>
        <w:tab/>
        <w:t>Nokia</w:t>
      </w:r>
      <w:r w:rsidRPr="004E7472">
        <w:rPr>
          <w:rFonts w:eastAsiaTheme="minorEastAsia"/>
        </w:rPr>
        <w:tab/>
        <w:t>CR</w:t>
      </w:r>
      <w:r w:rsidRPr="004E7472">
        <w:rPr>
          <w:rFonts w:eastAsiaTheme="minorEastAsia"/>
        </w:rPr>
        <w:tab/>
        <w:t>Rel-16</w:t>
      </w:r>
      <w:r w:rsidRPr="004E7472">
        <w:rPr>
          <w:rFonts w:eastAsiaTheme="minorEastAsia"/>
        </w:rPr>
        <w:tab/>
        <w:t>38.306</w:t>
      </w:r>
      <w:r w:rsidRPr="004E7472">
        <w:rPr>
          <w:rFonts w:eastAsiaTheme="minorEastAsia"/>
        </w:rPr>
        <w:tab/>
        <w:t>16.20.0</w:t>
      </w:r>
      <w:r w:rsidRPr="004E7472">
        <w:rPr>
          <w:rFonts w:eastAsiaTheme="minorEastAsia"/>
        </w:rPr>
        <w:tab/>
        <w:t>1291</w:t>
      </w:r>
      <w:r w:rsidRPr="004E7472">
        <w:rPr>
          <w:rFonts w:eastAsiaTheme="minorEastAsia"/>
        </w:rPr>
        <w:tab/>
        <w:t>-</w:t>
      </w:r>
      <w:r w:rsidRPr="004E7472">
        <w:rPr>
          <w:rFonts w:eastAsiaTheme="minorEastAsia"/>
        </w:rPr>
        <w:tab/>
        <w:t>F</w:t>
      </w:r>
      <w:r w:rsidRPr="004E7472">
        <w:rPr>
          <w:rFonts w:eastAsiaTheme="minorEastAsia"/>
        </w:rPr>
        <w:tab/>
        <w:t>NR_IAB-Core</w:t>
      </w:r>
      <w:r w:rsidRPr="004E7472">
        <w:tab/>
      </w:r>
      <w:r w:rsidRPr="004E7472">
        <w:rPr>
          <w:rFonts w:hint="eastAsia"/>
        </w:rPr>
        <w:t>Withdrawn</w:t>
      </w:r>
    </w:p>
    <w:p w14:paraId="46411519" w14:textId="34CD4207" w:rsidR="008A59E8" w:rsidRPr="004E7472" w:rsidRDefault="008A59E8" w:rsidP="008A59E8">
      <w:pPr>
        <w:pStyle w:val="Doc-title"/>
        <w:rPr>
          <w:rFonts w:eastAsiaTheme="minorEastAsia"/>
        </w:rPr>
      </w:pPr>
      <w:r w:rsidRPr="00BD15F8">
        <w:rPr>
          <w:rFonts w:eastAsiaTheme="minorEastAsia"/>
        </w:rPr>
        <w:t>R2-2504196</w:t>
      </w:r>
      <w:r w:rsidRPr="004E7472">
        <w:rPr>
          <w:rFonts w:eastAsiaTheme="minorEastAsia"/>
        </w:rPr>
        <w:tab/>
        <w:t>Correction to pdsch-256QAM-FR1 for IAB-MT</w:t>
      </w:r>
      <w:r w:rsidRPr="004E7472">
        <w:rPr>
          <w:rFonts w:eastAsiaTheme="minorEastAsia"/>
        </w:rPr>
        <w:tab/>
        <w:t>Nokia</w:t>
      </w:r>
      <w:r w:rsidRPr="004E7472">
        <w:rPr>
          <w:rFonts w:eastAsiaTheme="minorEastAsia"/>
        </w:rPr>
        <w:tab/>
        <w:t>CR</w:t>
      </w:r>
      <w:r w:rsidRPr="004E7472">
        <w:rPr>
          <w:rFonts w:eastAsiaTheme="minorEastAsia"/>
        </w:rPr>
        <w:tab/>
        <w:t>Rel-17</w:t>
      </w:r>
      <w:r w:rsidRPr="004E7472">
        <w:rPr>
          <w:rFonts w:eastAsiaTheme="minorEastAsia"/>
        </w:rPr>
        <w:tab/>
        <w:t>38.306</w:t>
      </w:r>
      <w:r w:rsidRPr="004E7472">
        <w:rPr>
          <w:rFonts w:eastAsiaTheme="minorEastAsia"/>
        </w:rPr>
        <w:tab/>
        <w:t>17.12.0</w:t>
      </w:r>
      <w:r w:rsidRPr="004E7472">
        <w:rPr>
          <w:rFonts w:eastAsiaTheme="minorEastAsia"/>
        </w:rPr>
        <w:tab/>
        <w:t>1292</w:t>
      </w:r>
      <w:r w:rsidRPr="004E7472">
        <w:rPr>
          <w:rFonts w:eastAsiaTheme="minorEastAsia"/>
        </w:rPr>
        <w:tab/>
        <w:t>-</w:t>
      </w:r>
      <w:r w:rsidRPr="004E7472">
        <w:rPr>
          <w:rFonts w:eastAsiaTheme="minorEastAsia"/>
        </w:rPr>
        <w:tab/>
        <w:t>A</w:t>
      </w:r>
      <w:r w:rsidRPr="004E7472">
        <w:rPr>
          <w:rFonts w:eastAsiaTheme="minorEastAsia"/>
        </w:rPr>
        <w:tab/>
        <w:t>NR_IAB-Core</w:t>
      </w:r>
      <w:r w:rsidRPr="004E7472">
        <w:tab/>
      </w:r>
      <w:r w:rsidRPr="004E7472">
        <w:rPr>
          <w:rFonts w:hint="eastAsia"/>
        </w:rPr>
        <w:t>Withdrawn</w:t>
      </w:r>
    </w:p>
    <w:p w14:paraId="49D3441C" w14:textId="2F3D0838" w:rsidR="008A59E8" w:rsidRPr="004E7472" w:rsidRDefault="008A59E8" w:rsidP="008A59E8">
      <w:pPr>
        <w:pStyle w:val="Doc-title"/>
      </w:pPr>
      <w:r w:rsidRPr="00BD15F8">
        <w:rPr>
          <w:rFonts w:eastAsiaTheme="minorEastAsia"/>
        </w:rPr>
        <w:t>R2-2504197</w:t>
      </w:r>
      <w:r w:rsidRPr="004E7472">
        <w:rPr>
          <w:rFonts w:eastAsiaTheme="minorEastAsia"/>
        </w:rPr>
        <w:tab/>
        <w:t>Correction to pdsch-256QAM-FR1 for IAB-MT</w:t>
      </w:r>
      <w:r w:rsidRPr="004E7472">
        <w:rPr>
          <w:rFonts w:eastAsiaTheme="minorEastAsia"/>
        </w:rPr>
        <w:tab/>
        <w:t>Nokia</w:t>
      </w:r>
      <w:r w:rsidRPr="004E7472">
        <w:rPr>
          <w:rFonts w:eastAsiaTheme="minorEastAsia"/>
        </w:rPr>
        <w:tab/>
        <w:t>CR</w:t>
      </w:r>
      <w:r w:rsidRPr="004E7472">
        <w:rPr>
          <w:rFonts w:eastAsiaTheme="minorEastAsia"/>
        </w:rPr>
        <w:tab/>
        <w:t>Rel-18</w:t>
      </w:r>
      <w:r w:rsidRPr="004E7472">
        <w:rPr>
          <w:rFonts w:eastAsiaTheme="minorEastAsia"/>
        </w:rPr>
        <w:tab/>
        <w:t>38.306</w:t>
      </w:r>
      <w:r w:rsidRPr="004E7472">
        <w:rPr>
          <w:rFonts w:eastAsiaTheme="minorEastAsia"/>
        </w:rPr>
        <w:tab/>
        <w:t>18.5.0</w:t>
      </w:r>
      <w:r w:rsidRPr="004E7472">
        <w:rPr>
          <w:rFonts w:eastAsiaTheme="minorEastAsia"/>
        </w:rPr>
        <w:tab/>
        <w:t>1293</w:t>
      </w:r>
      <w:r w:rsidRPr="004E7472">
        <w:rPr>
          <w:rFonts w:eastAsiaTheme="minorEastAsia"/>
        </w:rPr>
        <w:tab/>
        <w:t>-</w:t>
      </w:r>
      <w:r w:rsidRPr="004E7472">
        <w:rPr>
          <w:rFonts w:eastAsiaTheme="minorEastAsia"/>
        </w:rPr>
        <w:tab/>
        <w:t>A</w:t>
      </w:r>
      <w:r w:rsidRPr="004E7472">
        <w:rPr>
          <w:rFonts w:eastAsiaTheme="minorEastAsia"/>
        </w:rPr>
        <w:tab/>
        <w:t>NR_IAB-Core</w:t>
      </w:r>
      <w:r w:rsidRPr="004E7472">
        <w:tab/>
      </w:r>
      <w:r w:rsidRPr="004E7472">
        <w:rPr>
          <w:rFonts w:hint="eastAsia"/>
        </w:rPr>
        <w:t>Withdrawn</w:t>
      </w:r>
    </w:p>
    <w:p w14:paraId="48E8D2D1" w14:textId="214E9C0C" w:rsidR="008A59E8" w:rsidRPr="004E7472" w:rsidRDefault="008A59E8" w:rsidP="008A59E8">
      <w:pPr>
        <w:pStyle w:val="Doc-title"/>
        <w:rPr>
          <w:rFonts w:eastAsiaTheme="minorEastAsia"/>
        </w:rPr>
      </w:pPr>
      <w:r w:rsidRPr="00BD15F8">
        <w:rPr>
          <w:rFonts w:eastAsiaTheme="minorEastAsia"/>
        </w:rPr>
        <w:t>R2-2504583</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Rel-16</w:t>
      </w:r>
      <w:r w:rsidRPr="004E7472">
        <w:rPr>
          <w:rFonts w:eastAsiaTheme="minorEastAsia"/>
        </w:rPr>
        <w:tab/>
        <w:t>38.331</w:t>
      </w:r>
      <w:r w:rsidRPr="004E7472">
        <w:rPr>
          <w:rFonts w:eastAsiaTheme="minorEastAsia"/>
        </w:rPr>
        <w:tab/>
        <w:t>16.19.0</w:t>
      </w:r>
      <w:r w:rsidRPr="004E7472">
        <w:rPr>
          <w:rFonts w:eastAsiaTheme="minorEastAsia"/>
        </w:rPr>
        <w:tab/>
        <w:t>5325</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r w:rsidRPr="00BD15F8">
        <w:rPr>
          <w:rFonts w:eastAsiaTheme="minorEastAsia"/>
        </w:rPr>
        <w:t>R2-2503105</w:t>
      </w:r>
    </w:p>
    <w:p w14:paraId="26EC844E" w14:textId="452B430A" w:rsidR="008A59E8" w:rsidRPr="004E7472" w:rsidRDefault="008A59E8" w:rsidP="008A59E8">
      <w:pPr>
        <w:pStyle w:val="Doc-title"/>
        <w:rPr>
          <w:rFonts w:eastAsiaTheme="minorEastAsia"/>
        </w:rPr>
      </w:pPr>
      <w:r w:rsidRPr="00BD15F8">
        <w:rPr>
          <w:rFonts w:eastAsiaTheme="minorEastAsia"/>
        </w:rPr>
        <w:t>R2-2504584</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Rel-17</w:t>
      </w:r>
      <w:r w:rsidRPr="004E7472">
        <w:rPr>
          <w:rFonts w:eastAsiaTheme="minorEastAsia"/>
        </w:rPr>
        <w:tab/>
        <w:t>38.331</w:t>
      </w:r>
      <w:r w:rsidRPr="004E7472">
        <w:rPr>
          <w:rFonts w:eastAsiaTheme="minorEastAsia"/>
        </w:rPr>
        <w:tab/>
        <w:t>17.12.0</w:t>
      </w:r>
      <w:r w:rsidRPr="004E7472">
        <w:rPr>
          <w:rFonts w:eastAsiaTheme="minorEastAsia"/>
        </w:rPr>
        <w:tab/>
        <w:t>5326</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r w:rsidRPr="00BD15F8">
        <w:rPr>
          <w:rFonts w:eastAsiaTheme="minorEastAsia"/>
        </w:rPr>
        <w:t>R2-2503106</w:t>
      </w:r>
    </w:p>
    <w:p w14:paraId="5A9C58C9" w14:textId="6466303E" w:rsidR="008A59E8" w:rsidRPr="004E7472" w:rsidRDefault="008A59E8" w:rsidP="008A59E8">
      <w:pPr>
        <w:pStyle w:val="Doc-title"/>
        <w:rPr>
          <w:rFonts w:eastAsiaTheme="minorEastAsia"/>
        </w:rPr>
      </w:pPr>
      <w:r w:rsidRPr="00BD15F8">
        <w:rPr>
          <w:rFonts w:eastAsiaTheme="minorEastAsia"/>
        </w:rPr>
        <w:t>R2-2504585</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Rel-18</w:t>
      </w:r>
      <w:r w:rsidRPr="004E7472">
        <w:rPr>
          <w:rFonts w:eastAsiaTheme="minorEastAsia"/>
        </w:rPr>
        <w:tab/>
        <w:t>38.331</w:t>
      </w:r>
      <w:r w:rsidRPr="004E7472">
        <w:rPr>
          <w:rFonts w:eastAsiaTheme="minorEastAsia"/>
        </w:rPr>
        <w:tab/>
        <w:t>18.5.1</w:t>
      </w:r>
      <w:r w:rsidRPr="004E7472">
        <w:rPr>
          <w:rFonts w:eastAsiaTheme="minorEastAsia"/>
        </w:rPr>
        <w:tab/>
        <w:t>5327</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r w:rsidRPr="00BD15F8">
        <w:rPr>
          <w:rFonts w:eastAsiaTheme="minorEastAsia"/>
        </w:rPr>
        <w:t>R2-2503107</w:t>
      </w:r>
    </w:p>
    <w:p w14:paraId="3B06F68E" w14:textId="1E27B689" w:rsidR="008A59E8" w:rsidRPr="004E7472" w:rsidRDefault="008A59E8" w:rsidP="008A59E8">
      <w:pPr>
        <w:pStyle w:val="Doc-title"/>
        <w:rPr>
          <w:rFonts w:eastAsiaTheme="minorEastAsia"/>
        </w:rPr>
      </w:pPr>
      <w:r w:rsidRPr="00BD15F8">
        <w:rPr>
          <w:rFonts w:eastAsiaTheme="minorEastAsia"/>
        </w:rPr>
        <w:t>R2-2504587</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Rel-16</w:t>
      </w:r>
      <w:r w:rsidRPr="004E7472">
        <w:rPr>
          <w:rFonts w:eastAsiaTheme="minorEastAsia"/>
        </w:rPr>
        <w:tab/>
        <w:t>38.306</w:t>
      </w:r>
      <w:r w:rsidRPr="004E7472">
        <w:rPr>
          <w:rFonts w:eastAsiaTheme="minorEastAsia"/>
        </w:rPr>
        <w:tab/>
        <w:t>16.20.0</w:t>
      </w:r>
      <w:r w:rsidRPr="004E7472">
        <w:rPr>
          <w:rFonts w:eastAsiaTheme="minorEastAsia"/>
        </w:rPr>
        <w:tab/>
        <w:t>1269</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r w:rsidRPr="00BD15F8">
        <w:rPr>
          <w:rFonts w:eastAsiaTheme="minorEastAsia"/>
        </w:rPr>
        <w:t>R2-2503109</w:t>
      </w:r>
    </w:p>
    <w:p w14:paraId="152D6FC5" w14:textId="178B4DDA" w:rsidR="008A59E8" w:rsidRPr="004E7472" w:rsidRDefault="008A59E8" w:rsidP="008A59E8">
      <w:pPr>
        <w:pStyle w:val="Doc-title"/>
        <w:rPr>
          <w:rFonts w:eastAsiaTheme="minorEastAsia"/>
        </w:rPr>
      </w:pPr>
      <w:r w:rsidRPr="00BD15F8">
        <w:rPr>
          <w:rFonts w:eastAsiaTheme="minorEastAsia"/>
        </w:rPr>
        <w:t>R2-2504588</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Rel-17</w:t>
      </w:r>
      <w:r w:rsidRPr="004E7472">
        <w:rPr>
          <w:rFonts w:eastAsiaTheme="minorEastAsia"/>
        </w:rPr>
        <w:tab/>
        <w:t>38.306</w:t>
      </w:r>
      <w:r w:rsidRPr="004E7472">
        <w:rPr>
          <w:rFonts w:eastAsiaTheme="minorEastAsia"/>
        </w:rPr>
        <w:tab/>
        <w:t>17.12.0</w:t>
      </w:r>
      <w:r w:rsidRPr="004E7472">
        <w:rPr>
          <w:rFonts w:eastAsiaTheme="minorEastAsia"/>
        </w:rPr>
        <w:tab/>
        <w:t>1270</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r w:rsidRPr="00BD15F8">
        <w:rPr>
          <w:rFonts w:eastAsiaTheme="minorEastAsia"/>
        </w:rPr>
        <w:t>R2-2503110</w:t>
      </w:r>
    </w:p>
    <w:p w14:paraId="0B25854D" w14:textId="226C37FF" w:rsidR="008A59E8" w:rsidRPr="00BB07BA" w:rsidRDefault="008A59E8" w:rsidP="008A59E8">
      <w:pPr>
        <w:pStyle w:val="Doc-title"/>
        <w:rPr>
          <w:rFonts w:eastAsiaTheme="minorEastAsia"/>
        </w:rPr>
      </w:pPr>
      <w:r w:rsidRPr="00BD15F8">
        <w:rPr>
          <w:rFonts w:eastAsiaTheme="minorEastAsia"/>
        </w:rPr>
        <w:t>R2-2504589</w:t>
      </w:r>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Rel-18</w:t>
      </w:r>
      <w:r w:rsidRPr="004E7472">
        <w:rPr>
          <w:rFonts w:eastAsiaTheme="minorEastAsia"/>
        </w:rPr>
        <w:tab/>
        <w:t>38.306</w:t>
      </w:r>
      <w:r w:rsidRPr="004E7472">
        <w:rPr>
          <w:rFonts w:eastAsiaTheme="minorEastAsia"/>
        </w:rPr>
        <w:tab/>
        <w:t>18.5.0</w:t>
      </w:r>
      <w:r w:rsidRPr="004E7472">
        <w:rPr>
          <w:rFonts w:eastAsiaTheme="minorEastAsia"/>
        </w:rPr>
        <w:tab/>
        <w:t>1271</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r w:rsidRPr="00BD15F8">
        <w:rPr>
          <w:rFonts w:eastAsiaTheme="minorEastAsia"/>
        </w:rPr>
        <w:t>R2-2503111</w:t>
      </w:r>
    </w:p>
    <w:p w14:paraId="39779F4F" w14:textId="1B44A648" w:rsidR="008A59E8" w:rsidRPr="00BB07BA" w:rsidRDefault="008A59E8" w:rsidP="008A59E8">
      <w:pPr>
        <w:pStyle w:val="Doc-title"/>
        <w:rPr>
          <w:rFonts w:eastAsiaTheme="minorEastAsia"/>
        </w:rPr>
      </w:pPr>
      <w:r w:rsidRPr="00BD15F8">
        <w:rPr>
          <w:rFonts w:eastAsiaTheme="minorEastAsia"/>
        </w:rPr>
        <w:t>R2-2504250</w:t>
      </w:r>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Rel-15</w:t>
      </w:r>
      <w:r w:rsidRPr="00BB07BA">
        <w:rPr>
          <w:rFonts w:eastAsiaTheme="minorEastAsia"/>
        </w:rPr>
        <w:tab/>
        <w:t>38.331</w:t>
      </w:r>
      <w:r w:rsidRPr="00BB07BA">
        <w:rPr>
          <w:rFonts w:eastAsiaTheme="minorEastAsia"/>
        </w:rPr>
        <w:tab/>
        <w:t>15.28.0</w:t>
      </w:r>
      <w:r w:rsidRPr="00BB07BA">
        <w:rPr>
          <w:rFonts w:eastAsiaTheme="minorEastAsia"/>
        </w:rPr>
        <w:tab/>
        <w:t>5298</w:t>
      </w:r>
      <w:r w:rsidRPr="00BB07BA">
        <w:rPr>
          <w:rFonts w:eastAsiaTheme="minorEastAsia"/>
        </w:rPr>
        <w:tab/>
        <w:t>1</w:t>
      </w:r>
      <w:r w:rsidRPr="00BB07BA">
        <w:rPr>
          <w:rFonts w:eastAsiaTheme="minorEastAsia"/>
        </w:rPr>
        <w:tab/>
        <w:t>F</w:t>
      </w:r>
      <w:r w:rsidRPr="00BB07BA">
        <w:rPr>
          <w:rFonts w:eastAsiaTheme="minorEastAsia"/>
        </w:rPr>
        <w:tab/>
        <w:t>NR_newRAT-Core</w:t>
      </w:r>
      <w:r>
        <w:rPr>
          <w:rFonts w:eastAsiaTheme="minorEastAsia"/>
        </w:rPr>
        <w:tab/>
      </w:r>
      <w:r w:rsidRPr="00BD15F8">
        <w:rPr>
          <w:rFonts w:eastAsiaTheme="minorEastAsia"/>
        </w:rPr>
        <w:t>R2-2502344</w:t>
      </w:r>
    </w:p>
    <w:p w14:paraId="3D27665A" w14:textId="42E7BB86" w:rsidR="008A59E8" w:rsidRPr="00BB07BA" w:rsidRDefault="008A59E8" w:rsidP="008A59E8">
      <w:pPr>
        <w:pStyle w:val="Doc-title"/>
        <w:rPr>
          <w:rFonts w:eastAsiaTheme="minorEastAsia"/>
        </w:rPr>
      </w:pPr>
      <w:r w:rsidRPr="00BD15F8">
        <w:rPr>
          <w:rFonts w:eastAsiaTheme="minorEastAsia"/>
        </w:rPr>
        <w:t>R2-2504251</w:t>
      </w:r>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Rel-16</w:t>
      </w:r>
      <w:r w:rsidRPr="00BB07BA">
        <w:rPr>
          <w:rFonts w:eastAsiaTheme="minorEastAsia"/>
        </w:rPr>
        <w:tab/>
        <w:t>38.331</w:t>
      </w:r>
      <w:r w:rsidRPr="00BB07BA">
        <w:rPr>
          <w:rFonts w:eastAsiaTheme="minorEastAsia"/>
        </w:rPr>
        <w:tab/>
        <w:t>16.19.0</w:t>
      </w:r>
      <w:r w:rsidRPr="00BB07BA">
        <w:rPr>
          <w:rFonts w:eastAsiaTheme="minorEastAsia"/>
        </w:rPr>
        <w:tab/>
        <w:t>5299</w:t>
      </w:r>
      <w:r w:rsidRPr="00BB07BA">
        <w:rPr>
          <w:rFonts w:eastAsiaTheme="minorEastAsia"/>
        </w:rPr>
        <w:tab/>
        <w:t>1</w:t>
      </w:r>
      <w:r w:rsidRPr="00BB07BA">
        <w:rPr>
          <w:rFonts w:eastAsiaTheme="minorEastAsia"/>
        </w:rPr>
        <w:tab/>
        <w:t>A</w:t>
      </w:r>
      <w:r w:rsidRPr="00BB07BA">
        <w:rPr>
          <w:rFonts w:eastAsiaTheme="minorEastAsia"/>
        </w:rPr>
        <w:tab/>
        <w:t>NR_newRAT-Core, TEI16</w:t>
      </w:r>
      <w:r>
        <w:rPr>
          <w:rFonts w:eastAsiaTheme="minorEastAsia"/>
        </w:rPr>
        <w:tab/>
      </w:r>
      <w:r w:rsidRPr="00BD15F8">
        <w:rPr>
          <w:rFonts w:eastAsiaTheme="minorEastAsia"/>
        </w:rPr>
        <w:t>R2-2502389</w:t>
      </w:r>
    </w:p>
    <w:p w14:paraId="2B8E5D91" w14:textId="2322C4F6" w:rsidR="008A59E8" w:rsidRPr="00BB07BA" w:rsidRDefault="008A59E8" w:rsidP="008A59E8">
      <w:pPr>
        <w:pStyle w:val="Doc-title"/>
        <w:rPr>
          <w:rFonts w:eastAsiaTheme="minorEastAsia"/>
        </w:rPr>
      </w:pPr>
      <w:r w:rsidRPr="00BD15F8">
        <w:rPr>
          <w:rFonts w:eastAsiaTheme="minorEastAsia"/>
        </w:rPr>
        <w:t>R2-2504252</w:t>
      </w:r>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5300</w:t>
      </w:r>
      <w:r w:rsidRPr="00BB07BA">
        <w:rPr>
          <w:rFonts w:eastAsiaTheme="minorEastAsia"/>
        </w:rPr>
        <w:tab/>
        <w:t>1</w:t>
      </w:r>
      <w:r w:rsidRPr="00BB07BA">
        <w:rPr>
          <w:rFonts w:eastAsiaTheme="minorEastAsia"/>
        </w:rPr>
        <w:tab/>
        <w:t>A</w:t>
      </w:r>
      <w:r w:rsidRPr="00BB07BA">
        <w:rPr>
          <w:rFonts w:eastAsiaTheme="minorEastAsia"/>
        </w:rPr>
        <w:tab/>
        <w:t>NR_newRAT-Core, TEI17</w:t>
      </w:r>
      <w:r>
        <w:rPr>
          <w:rFonts w:eastAsiaTheme="minorEastAsia"/>
        </w:rPr>
        <w:tab/>
      </w:r>
      <w:r w:rsidRPr="00BD15F8">
        <w:rPr>
          <w:rFonts w:eastAsiaTheme="minorEastAsia"/>
        </w:rPr>
        <w:t>R2-2502390</w:t>
      </w:r>
    </w:p>
    <w:p w14:paraId="0FA85979" w14:textId="05A67680" w:rsidR="008A59E8" w:rsidRPr="00BB07BA" w:rsidRDefault="008A59E8" w:rsidP="008A59E8">
      <w:pPr>
        <w:pStyle w:val="Doc-title"/>
        <w:rPr>
          <w:rFonts w:eastAsiaTheme="minorEastAsia"/>
        </w:rPr>
      </w:pPr>
      <w:r w:rsidRPr="00BD15F8">
        <w:rPr>
          <w:rFonts w:eastAsiaTheme="minorEastAsia"/>
        </w:rPr>
        <w:t>R2-2504253</w:t>
      </w:r>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5301</w:t>
      </w:r>
      <w:r w:rsidRPr="00BB07BA">
        <w:rPr>
          <w:rFonts w:eastAsiaTheme="minorEastAsia"/>
        </w:rPr>
        <w:tab/>
        <w:t>1</w:t>
      </w:r>
      <w:r w:rsidRPr="00BB07BA">
        <w:rPr>
          <w:rFonts w:eastAsiaTheme="minorEastAsia"/>
        </w:rPr>
        <w:tab/>
        <w:t>A</w:t>
      </w:r>
      <w:r w:rsidRPr="00BB07BA">
        <w:rPr>
          <w:rFonts w:eastAsiaTheme="minorEastAsia"/>
        </w:rPr>
        <w:tab/>
        <w:t>NR_newRAT-Core, TEI18</w:t>
      </w:r>
      <w:r>
        <w:rPr>
          <w:rFonts w:eastAsiaTheme="minorEastAsia"/>
        </w:rPr>
        <w:tab/>
      </w:r>
      <w:r w:rsidRPr="00BD15F8">
        <w:rPr>
          <w:rFonts w:eastAsiaTheme="minorEastAsia"/>
        </w:rPr>
        <w:t>R2-2502391</w:t>
      </w:r>
    </w:p>
    <w:p w14:paraId="0B4D04E9" w14:textId="77777777" w:rsidR="008A59E8" w:rsidRPr="009E090E" w:rsidRDefault="008A59E8" w:rsidP="00111082">
      <w:pPr>
        <w:pStyle w:val="Doc-text2"/>
      </w:pPr>
    </w:p>
    <w:p w14:paraId="17737342" w14:textId="77777777" w:rsidR="00111082" w:rsidRPr="00DB2F94" w:rsidRDefault="00111082" w:rsidP="00111082">
      <w:pPr>
        <w:pStyle w:val="Heading4"/>
      </w:pPr>
      <w:bookmarkStart w:id="216" w:name="_Toc206149530"/>
      <w:r w:rsidRPr="00DB2F94">
        <w:t>5.1.3.1</w:t>
      </w:r>
      <w:r w:rsidRPr="00DB2F94">
        <w:tab/>
        <w:t>NR RRC</w:t>
      </w:r>
      <w:bookmarkEnd w:id="216"/>
    </w:p>
    <w:p w14:paraId="431968F1" w14:textId="77777777" w:rsidR="00111082" w:rsidRDefault="00111082" w:rsidP="00111082">
      <w:pPr>
        <w:pStyle w:val="Comments"/>
      </w:pPr>
      <w:r w:rsidRPr="00DB2F94">
        <w:t xml:space="preserve">Corrections to 38331, and related change to other TS if applicable, e.g. 36331, Stage-2 etc. </w:t>
      </w:r>
    </w:p>
    <w:p w14:paraId="40DBC7B5" w14:textId="77777777" w:rsidR="00111082" w:rsidRDefault="00111082" w:rsidP="00111082">
      <w:pPr>
        <w:pStyle w:val="Comments"/>
      </w:pPr>
    </w:p>
    <w:p w14:paraId="0A75FBEB" w14:textId="77777777" w:rsidR="008A59E8" w:rsidRDefault="008A59E8" w:rsidP="008A59E8">
      <w:pPr>
        <w:pStyle w:val="MiniHeading"/>
      </w:pPr>
      <w:r>
        <w:t>On-demand PosSIBs</w:t>
      </w:r>
    </w:p>
    <w:p w14:paraId="6B4E1101" w14:textId="6FCF144A" w:rsidR="008A59E8" w:rsidRDefault="008A59E8" w:rsidP="008A59E8">
      <w:pPr>
        <w:pStyle w:val="Doc-title"/>
        <w:rPr>
          <w:rFonts w:eastAsiaTheme="minorEastAsia"/>
        </w:rPr>
      </w:pPr>
      <w:r w:rsidRPr="00BD15F8">
        <w:rPr>
          <w:rFonts w:eastAsiaTheme="minorEastAsia"/>
        </w:rPr>
        <w:t>R2-2504105</w:t>
      </w:r>
      <w:r w:rsidRPr="00BB07BA">
        <w:rPr>
          <w:rFonts w:eastAsiaTheme="minorEastAsia"/>
        </w:rPr>
        <w:tab/>
        <w:t>Correction to delivery of SIB segments by dedicated signalling in RRC_CONNECTED</w:t>
      </w:r>
      <w:r w:rsidRPr="00BB07BA">
        <w:rPr>
          <w:rFonts w:eastAsiaTheme="minorEastAsia"/>
        </w:rPr>
        <w:tab/>
        <w:t>Huawei, HiSilicon</w:t>
      </w:r>
      <w:r w:rsidRPr="00BB07BA">
        <w:rPr>
          <w:rFonts w:eastAsiaTheme="minorEastAsia"/>
        </w:rPr>
        <w:tab/>
        <w:t>CR</w:t>
      </w:r>
      <w:r w:rsidRPr="00BB07BA">
        <w:rPr>
          <w:rFonts w:eastAsiaTheme="minorEastAsia"/>
        </w:rPr>
        <w:tab/>
        <w:t>Rel-16</w:t>
      </w:r>
      <w:r w:rsidRPr="00BB07BA">
        <w:rPr>
          <w:rFonts w:eastAsiaTheme="minorEastAsia"/>
        </w:rPr>
        <w:tab/>
        <w:t>38.331</w:t>
      </w:r>
      <w:r w:rsidRPr="00BB07BA">
        <w:rPr>
          <w:rFonts w:eastAsiaTheme="minorEastAsia"/>
        </w:rPr>
        <w:tab/>
        <w:t>16.19.0</w:t>
      </w:r>
      <w:r w:rsidRPr="00BB07BA">
        <w:rPr>
          <w:rFonts w:eastAsiaTheme="minorEastAsia"/>
        </w:rPr>
        <w:tab/>
        <w:t>5360</w:t>
      </w:r>
      <w:r w:rsidRPr="00BB07BA">
        <w:rPr>
          <w:rFonts w:eastAsiaTheme="minorEastAsia"/>
        </w:rPr>
        <w:tab/>
        <w:t>-</w:t>
      </w:r>
      <w:r w:rsidRPr="00BB07BA">
        <w:rPr>
          <w:rFonts w:eastAsiaTheme="minorEastAsia"/>
        </w:rPr>
        <w:tab/>
        <w:t>F</w:t>
      </w:r>
      <w:r w:rsidRPr="00BB07BA">
        <w:rPr>
          <w:rFonts w:eastAsiaTheme="minorEastAsia"/>
        </w:rPr>
        <w:tab/>
        <w:t>TEI16</w:t>
      </w:r>
    </w:p>
    <w:p w14:paraId="2CEF3AC4" w14:textId="77777777" w:rsidR="008A59E8" w:rsidRPr="007F28EF" w:rsidRDefault="008A59E8" w:rsidP="008A59E8">
      <w:pPr>
        <w:pStyle w:val="Doc-text2"/>
        <w:rPr>
          <w:i/>
          <w:iCs/>
        </w:rPr>
      </w:pPr>
      <w:r w:rsidRPr="007F28EF">
        <w:rPr>
          <w:i/>
          <w:iCs/>
        </w:rPr>
        <w:t>Moved from 5.1.3</w:t>
      </w:r>
    </w:p>
    <w:p w14:paraId="70AE3E27" w14:textId="113B4804" w:rsidR="008A59E8" w:rsidRDefault="008A59E8" w:rsidP="008A59E8">
      <w:pPr>
        <w:pStyle w:val="Doc-title"/>
        <w:rPr>
          <w:rFonts w:eastAsiaTheme="minorEastAsia"/>
        </w:rPr>
      </w:pPr>
      <w:r w:rsidRPr="00BD15F8">
        <w:rPr>
          <w:rFonts w:eastAsiaTheme="minorEastAsia"/>
        </w:rPr>
        <w:t>R2-2504106</w:t>
      </w:r>
      <w:r w:rsidRPr="00BB07BA">
        <w:rPr>
          <w:rFonts w:eastAsiaTheme="minorEastAsia"/>
        </w:rPr>
        <w:tab/>
        <w:t>Correction to delivery of SIB segments by dedicated signalling in RRC_CONNECTED</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5361</w:t>
      </w:r>
      <w:r w:rsidRPr="00BB07BA">
        <w:rPr>
          <w:rFonts w:eastAsiaTheme="minorEastAsia"/>
        </w:rPr>
        <w:tab/>
        <w:t>-</w:t>
      </w:r>
      <w:r w:rsidRPr="00BB07BA">
        <w:rPr>
          <w:rFonts w:eastAsiaTheme="minorEastAsia"/>
        </w:rPr>
        <w:tab/>
        <w:t>A</w:t>
      </w:r>
      <w:r w:rsidRPr="00BB07BA">
        <w:rPr>
          <w:rFonts w:eastAsiaTheme="minorEastAsia"/>
        </w:rPr>
        <w:tab/>
        <w:t>TEI16</w:t>
      </w:r>
    </w:p>
    <w:p w14:paraId="67934CE9" w14:textId="77777777" w:rsidR="008A59E8" w:rsidRPr="007F28EF" w:rsidRDefault="008A59E8" w:rsidP="008A59E8">
      <w:pPr>
        <w:pStyle w:val="Doc-text2"/>
        <w:rPr>
          <w:i/>
          <w:iCs/>
        </w:rPr>
      </w:pPr>
      <w:r w:rsidRPr="007F28EF">
        <w:rPr>
          <w:i/>
          <w:iCs/>
        </w:rPr>
        <w:t>Moved from 5.1.3</w:t>
      </w:r>
    </w:p>
    <w:p w14:paraId="18FA7278" w14:textId="6B91C0C4" w:rsidR="008A59E8" w:rsidRDefault="008A59E8" w:rsidP="008A59E8">
      <w:pPr>
        <w:pStyle w:val="Doc-title"/>
        <w:rPr>
          <w:rFonts w:eastAsiaTheme="minorEastAsia"/>
        </w:rPr>
      </w:pPr>
      <w:r w:rsidRPr="00BD15F8">
        <w:rPr>
          <w:rFonts w:eastAsiaTheme="minorEastAsia"/>
        </w:rPr>
        <w:t>R2-2504107</w:t>
      </w:r>
      <w:r w:rsidRPr="00BB07BA">
        <w:rPr>
          <w:rFonts w:eastAsiaTheme="minorEastAsia"/>
        </w:rPr>
        <w:tab/>
        <w:t>Correction to delivery of SIB segments by dedicated signalling in RRC_CONNECTED</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5362</w:t>
      </w:r>
      <w:r w:rsidRPr="00BB07BA">
        <w:rPr>
          <w:rFonts w:eastAsiaTheme="minorEastAsia"/>
        </w:rPr>
        <w:tab/>
        <w:t>-</w:t>
      </w:r>
      <w:r w:rsidRPr="00BB07BA">
        <w:rPr>
          <w:rFonts w:eastAsiaTheme="minorEastAsia"/>
        </w:rPr>
        <w:tab/>
        <w:t>A</w:t>
      </w:r>
      <w:r w:rsidRPr="00BB07BA">
        <w:rPr>
          <w:rFonts w:eastAsiaTheme="minorEastAsia"/>
        </w:rPr>
        <w:tab/>
        <w:t>TEI16</w:t>
      </w:r>
    </w:p>
    <w:p w14:paraId="5B0627AE" w14:textId="77777777" w:rsidR="008A59E8" w:rsidRDefault="008A59E8" w:rsidP="008A59E8">
      <w:pPr>
        <w:pStyle w:val="Doc-text2"/>
        <w:rPr>
          <w:i/>
          <w:iCs/>
        </w:rPr>
      </w:pPr>
      <w:r w:rsidRPr="007F28EF">
        <w:rPr>
          <w:i/>
          <w:iCs/>
        </w:rPr>
        <w:t>Moved from 5.1.3</w:t>
      </w:r>
    </w:p>
    <w:p w14:paraId="162D1FFF" w14:textId="77777777" w:rsidR="008A59E8" w:rsidRDefault="008A59E8" w:rsidP="008A59E8">
      <w:pPr>
        <w:pStyle w:val="Doc-text2"/>
      </w:pPr>
      <w:r>
        <w:rPr>
          <w:i/>
          <w:iCs/>
        </w:rPr>
        <w:t>-</w:t>
      </w:r>
      <w:r>
        <w:rPr>
          <w:i/>
          <w:iCs/>
        </w:rPr>
        <w:tab/>
      </w:r>
      <w:r>
        <w:t>Xiaomi think this is an optimization and don’t want to change, but if all companies want to do this then only the second change is acceptable. Nokia think this is not essential. Ericsson has some sympathy for the change but don’t think this CR in the current form is not acceptable since the change should be done to the on-demand part and not the broadcast part. Qualcomm understands that there is an issue but think the proposed solution does not cover all cases e.g. the pos-sibs can have 64 segments but there can at most be 32 SI messages. Also, Qualcomm agrees that the on-demand provisioning section is the place to change instead.</w:t>
      </w:r>
    </w:p>
    <w:p w14:paraId="5C312EAF" w14:textId="77777777" w:rsidR="008A59E8" w:rsidRDefault="008A59E8" w:rsidP="008A59E8">
      <w:pPr>
        <w:pStyle w:val="Doc-text2"/>
      </w:pPr>
      <w:r>
        <w:rPr>
          <w:i/>
          <w:iCs/>
        </w:rPr>
        <w:t>-</w:t>
      </w:r>
      <w:r>
        <w:tab/>
        <w:t>Huawei think this is not an optimization. Huawei think it is OK to change this part of the spec rather than the on-demand.</w:t>
      </w:r>
    </w:p>
    <w:p w14:paraId="65D8E07D" w14:textId="77777777" w:rsidR="008A59E8" w:rsidRDefault="008A59E8" w:rsidP="008A59E8">
      <w:pPr>
        <w:pStyle w:val="Doc-text2"/>
      </w:pPr>
      <w:r>
        <w:rPr>
          <w:i/>
          <w:iCs/>
        </w:rPr>
        <w:t>-</w:t>
      </w:r>
      <w:r>
        <w:tab/>
        <w:t>ZTE doesn’t think the CR is necessary.</w:t>
      </w:r>
    </w:p>
    <w:p w14:paraId="4C291159" w14:textId="77777777" w:rsidR="008A59E8" w:rsidRDefault="008A59E8" w:rsidP="008A59E8">
      <w:pPr>
        <w:pStyle w:val="Agreement"/>
        <w:tabs>
          <w:tab w:val="clear" w:pos="9990"/>
        </w:tabs>
        <w:overflowPunct/>
        <w:autoSpaceDE/>
        <w:autoSpaceDN/>
        <w:adjustRightInd/>
        <w:ind w:left="1619" w:hanging="360"/>
        <w:textAlignment w:val="auto"/>
      </w:pPr>
      <w:r>
        <w:t>Postponed</w:t>
      </w:r>
    </w:p>
    <w:p w14:paraId="5E8B596C" w14:textId="77777777" w:rsidR="008A59E8" w:rsidRPr="00EF7149" w:rsidRDefault="008A59E8" w:rsidP="008A59E8">
      <w:pPr>
        <w:pStyle w:val="Doc-text2"/>
      </w:pPr>
    </w:p>
    <w:p w14:paraId="22F27920" w14:textId="77777777" w:rsidR="008A59E8" w:rsidRPr="00EF7149" w:rsidRDefault="008A59E8" w:rsidP="008A59E8">
      <w:pPr>
        <w:pStyle w:val="Doc-text2"/>
      </w:pPr>
    </w:p>
    <w:p w14:paraId="4B1D81E3" w14:textId="77777777" w:rsidR="008A59E8" w:rsidRDefault="008A59E8" w:rsidP="008A59E8">
      <w:pPr>
        <w:pStyle w:val="Comments"/>
      </w:pPr>
    </w:p>
    <w:p w14:paraId="460CC352" w14:textId="77777777" w:rsidR="008A59E8" w:rsidRPr="00F46928" w:rsidRDefault="008A59E8" w:rsidP="008A59E8">
      <w:pPr>
        <w:pStyle w:val="MiniHeading"/>
      </w:pPr>
      <w:r w:rsidRPr="00F46928">
        <w:t>Spatial Relation Info list extension</w:t>
      </w:r>
    </w:p>
    <w:p w14:paraId="72AE032B" w14:textId="06234C87" w:rsidR="008A59E8" w:rsidRDefault="008A59E8" w:rsidP="008A59E8">
      <w:pPr>
        <w:pStyle w:val="Doc-title"/>
        <w:rPr>
          <w:rFonts w:eastAsiaTheme="minorEastAsia"/>
        </w:rPr>
      </w:pPr>
      <w:r w:rsidRPr="00BD15F8">
        <w:rPr>
          <w:rFonts w:eastAsiaTheme="minorEastAsia"/>
        </w:rPr>
        <w:t>R2-2503854</w:t>
      </w:r>
      <w:r w:rsidRPr="00F46928">
        <w:rPr>
          <w:rFonts w:eastAsiaTheme="minorEastAsia"/>
        </w:rPr>
        <w:tab/>
        <w:t>Corrections on Spatial Relation Info list and sizeExt list for PUCCH</w:t>
      </w:r>
      <w:r w:rsidRPr="00F46928">
        <w:rPr>
          <w:rFonts w:eastAsiaTheme="minorEastAsia"/>
        </w:rPr>
        <w:tab/>
        <w:t>ZTE, Samsung, Qualcomm, CATT, MediaTek</w:t>
      </w:r>
      <w:r w:rsidRPr="00F46928">
        <w:rPr>
          <w:rFonts w:eastAsiaTheme="minorEastAsia"/>
        </w:rPr>
        <w:tab/>
        <w:t>CR</w:t>
      </w:r>
      <w:r w:rsidRPr="00F46928">
        <w:rPr>
          <w:rFonts w:eastAsiaTheme="minorEastAsia"/>
        </w:rPr>
        <w:tab/>
        <w:t>Rel-16</w:t>
      </w:r>
      <w:r w:rsidRPr="00F46928">
        <w:rPr>
          <w:rFonts w:eastAsiaTheme="minorEastAsia"/>
        </w:rPr>
        <w:tab/>
        <w:t>38.331</w:t>
      </w:r>
      <w:r w:rsidRPr="00F46928">
        <w:rPr>
          <w:rFonts w:eastAsiaTheme="minorEastAsia"/>
        </w:rPr>
        <w:tab/>
        <w:t>16.19.0</w:t>
      </w:r>
      <w:r w:rsidRPr="00F46928">
        <w:rPr>
          <w:rFonts w:eastAsiaTheme="minorEastAsia"/>
        </w:rPr>
        <w:tab/>
        <w:t>5350</w:t>
      </w:r>
      <w:r w:rsidRPr="00F46928">
        <w:rPr>
          <w:rFonts w:eastAsiaTheme="minorEastAsia"/>
        </w:rPr>
        <w:tab/>
        <w:t>-</w:t>
      </w:r>
      <w:r w:rsidRPr="00F46928">
        <w:rPr>
          <w:rFonts w:eastAsiaTheme="minorEastAsia"/>
        </w:rPr>
        <w:tab/>
        <w:t>F</w:t>
      </w:r>
      <w:r w:rsidRPr="00F46928">
        <w:rPr>
          <w:rFonts w:eastAsiaTheme="minorEastAsia"/>
        </w:rPr>
        <w:tab/>
        <w:t>NR_eMIMO-Core</w:t>
      </w:r>
    </w:p>
    <w:p w14:paraId="18BC756B" w14:textId="067AC021" w:rsidR="008A59E8" w:rsidRDefault="008A59E8" w:rsidP="008A59E8">
      <w:pPr>
        <w:pStyle w:val="Doc-title"/>
        <w:rPr>
          <w:rFonts w:eastAsiaTheme="minorEastAsia"/>
        </w:rPr>
      </w:pPr>
      <w:r w:rsidRPr="00BD15F8">
        <w:rPr>
          <w:rFonts w:eastAsiaTheme="minorEastAsia"/>
        </w:rPr>
        <w:t>R2-2503855</w:t>
      </w:r>
      <w:r w:rsidRPr="00BB07BA">
        <w:rPr>
          <w:rFonts w:eastAsiaTheme="minorEastAsia"/>
        </w:rPr>
        <w:tab/>
        <w:t>Corrections on Spatial Relation Info list and sizeExt list for PUCCH</w:t>
      </w:r>
      <w:r w:rsidRPr="00BB07BA">
        <w:rPr>
          <w:rFonts w:eastAsiaTheme="minorEastAsia"/>
        </w:rPr>
        <w:tab/>
        <w:t>ZTE, Samsung, Qualcomm, CATT, MediaTek</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5351</w:t>
      </w:r>
      <w:r w:rsidRPr="00BB07BA">
        <w:rPr>
          <w:rFonts w:eastAsiaTheme="minorEastAsia"/>
        </w:rPr>
        <w:tab/>
        <w:t>-</w:t>
      </w:r>
      <w:r w:rsidRPr="00BB07BA">
        <w:rPr>
          <w:rFonts w:eastAsiaTheme="minorEastAsia"/>
        </w:rPr>
        <w:tab/>
        <w:t>A</w:t>
      </w:r>
      <w:r w:rsidRPr="00BB07BA">
        <w:rPr>
          <w:rFonts w:eastAsiaTheme="minorEastAsia"/>
        </w:rPr>
        <w:tab/>
        <w:t>NR_eMIMO-Core</w:t>
      </w:r>
    </w:p>
    <w:p w14:paraId="10F159D3" w14:textId="50CC807B" w:rsidR="008A59E8" w:rsidRDefault="008A59E8" w:rsidP="008A59E8">
      <w:pPr>
        <w:pStyle w:val="Doc-title"/>
        <w:rPr>
          <w:rFonts w:eastAsiaTheme="minorEastAsia"/>
        </w:rPr>
      </w:pPr>
      <w:r w:rsidRPr="00BD15F8">
        <w:rPr>
          <w:rFonts w:eastAsiaTheme="minorEastAsia"/>
        </w:rPr>
        <w:t>R2-2503856</w:t>
      </w:r>
      <w:r w:rsidRPr="00BB07BA">
        <w:rPr>
          <w:rFonts w:eastAsiaTheme="minorEastAsia"/>
        </w:rPr>
        <w:tab/>
        <w:t>Corrections on Spatial Relation Info list and sizeExt list for PUCCH</w:t>
      </w:r>
      <w:r w:rsidRPr="00BB07BA">
        <w:rPr>
          <w:rFonts w:eastAsiaTheme="minorEastAsia"/>
        </w:rPr>
        <w:tab/>
        <w:t>ZTE, Samsung, Qualcomm, CATT, MediaTek</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5352</w:t>
      </w:r>
      <w:r w:rsidRPr="00BB07BA">
        <w:rPr>
          <w:rFonts w:eastAsiaTheme="minorEastAsia"/>
        </w:rPr>
        <w:tab/>
        <w:t>-</w:t>
      </w:r>
      <w:r w:rsidRPr="00BB07BA">
        <w:rPr>
          <w:rFonts w:eastAsiaTheme="minorEastAsia"/>
        </w:rPr>
        <w:tab/>
        <w:t>A</w:t>
      </w:r>
      <w:r w:rsidRPr="00BB07BA">
        <w:rPr>
          <w:rFonts w:eastAsiaTheme="minorEastAsia"/>
        </w:rPr>
        <w:tab/>
        <w:t>NR_eMIMO-Core</w:t>
      </w:r>
    </w:p>
    <w:p w14:paraId="160F9FDD" w14:textId="2D9077A8" w:rsidR="008A59E8" w:rsidRDefault="008A59E8" w:rsidP="008A59E8">
      <w:pPr>
        <w:pStyle w:val="Doc-title"/>
        <w:rPr>
          <w:rFonts w:eastAsiaTheme="minorEastAsia"/>
        </w:rPr>
      </w:pPr>
      <w:r w:rsidRPr="00BD15F8">
        <w:rPr>
          <w:rFonts w:eastAsiaTheme="minorEastAsia"/>
        </w:rPr>
        <w:t>R2-2504257</w:t>
      </w:r>
      <w:r w:rsidRPr="00BB07BA">
        <w:rPr>
          <w:rFonts w:eastAsiaTheme="minorEastAsia"/>
        </w:rPr>
        <w:tab/>
        <w:t>PUCCH SpatialRelationInfo Lists</w:t>
      </w:r>
      <w:r w:rsidRPr="00BB07BA">
        <w:rPr>
          <w:rFonts w:eastAsiaTheme="minorEastAsia"/>
        </w:rPr>
        <w:tab/>
        <w:t>Ericsson</w:t>
      </w:r>
      <w:r w:rsidRPr="00BB07BA">
        <w:rPr>
          <w:rFonts w:eastAsiaTheme="minorEastAsia"/>
        </w:rPr>
        <w:tab/>
        <w:t>discussion</w:t>
      </w:r>
      <w:r w:rsidRPr="00BB07BA">
        <w:rPr>
          <w:rFonts w:eastAsiaTheme="minorEastAsia"/>
        </w:rPr>
        <w:tab/>
        <w:t>Rel-16</w:t>
      </w:r>
      <w:r>
        <w:rPr>
          <w:rFonts w:eastAsiaTheme="minorEastAsia"/>
        </w:rPr>
        <w:tab/>
      </w:r>
      <w:r w:rsidRPr="00BB07BA">
        <w:rPr>
          <w:rFonts w:eastAsiaTheme="minorEastAsia"/>
        </w:rPr>
        <w:t>NR_eMIMO-Core</w:t>
      </w:r>
    </w:p>
    <w:p w14:paraId="70749B34" w14:textId="77777777" w:rsidR="008A59E8" w:rsidRDefault="008A59E8" w:rsidP="008A59E8">
      <w:pPr>
        <w:pStyle w:val="Doc-text2"/>
      </w:pPr>
      <w:r>
        <w:t>Proposal 1</w:t>
      </w:r>
      <w:r>
        <w:tab/>
        <w:t>Any of the spatialRelationInfToReleaseLists can be used to remove list entries per identity value. No need for spec change.</w:t>
      </w:r>
    </w:p>
    <w:p w14:paraId="44730364" w14:textId="77777777" w:rsidR="008A59E8" w:rsidRDefault="008A59E8" w:rsidP="008A59E8">
      <w:pPr>
        <w:pStyle w:val="Doc-text2"/>
      </w:pPr>
      <w:r>
        <w:t>Proposal 2</w:t>
      </w:r>
      <w:r>
        <w:tab/>
        <w:t>No spec changes to spatialRelationInfoToAddModList field description to clarify “single” and “concatenated”</w:t>
      </w:r>
    </w:p>
    <w:p w14:paraId="0B55E394" w14:textId="77777777" w:rsidR="008A59E8" w:rsidRDefault="008A59E8" w:rsidP="008A59E8">
      <w:pPr>
        <w:pStyle w:val="Doc-text2"/>
      </w:pPr>
      <w:r>
        <w:t>Proposal 3</w:t>
      </w:r>
      <w:r>
        <w:tab/>
        <w:t>Consider whether the field description for spatialRelationInfoToAddModList should be clarified by adding “...as concatenated into a single list...” (in 38331 Rapp CR).</w:t>
      </w:r>
    </w:p>
    <w:p w14:paraId="79086CD8" w14:textId="77777777" w:rsidR="008A59E8" w:rsidRDefault="008A59E8" w:rsidP="008A59E8">
      <w:pPr>
        <w:pStyle w:val="Doc-text2"/>
      </w:pPr>
      <w:r>
        <w:t>Proposal 4</w:t>
      </w:r>
      <w:r>
        <w:tab/>
        <w:t>In the field description for spatialRelationInfoToAddModList, delete text “(or deleted using spatialRelationInfoToReleaseListSizeExt)” in 38331 Rapp CR.</w:t>
      </w:r>
    </w:p>
    <w:p w14:paraId="534490A1" w14:textId="77777777" w:rsidR="008A59E8" w:rsidRDefault="008A59E8" w:rsidP="008A59E8">
      <w:pPr>
        <w:pStyle w:val="Doc-text2"/>
      </w:pPr>
    </w:p>
    <w:p w14:paraId="086D5B91" w14:textId="77777777" w:rsidR="008A59E8" w:rsidRDefault="008A59E8" w:rsidP="008A59E8">
      <w:pPr>
        <w:pStyle w:val="Doc-text2"/>
      </w:pPr>
      <w:r>
        <w:t>-</w:t>
      </w:r>
      <w:r>
        <w:tab/>
        <w:t>ZTE think there are critical issues which need to be addressed. CATT think the issue is valid but think we need further discussion. Nokia think the Ericsson approach is the way to go. Huawei think the current spec is clear enough and works so no change is needed at all. Huawei wonders what scenarios are problematic and want companies to clarify this. Samsung think there are different interpretations in RAN2 and some clarification is needed.</w:t>
      </w:r>
    </w:p>
    <w:p w14:paraId="665E6C71" w14:textId="77777777" w:rsidR="008A59E8" w:rsidRDefault="008A59E8" w:rsidP="008A59E8">
      <w:pPr>
        <w:pStyle w:val="Doc-text2"/>
      </w:pPr>
      <w:r>
        <w:t>-</w:t>
      </w:r>
      <w:r>
        <w:tab/>
        <w:t>Ericsson think there is no issue with current spec and want companies who have seen issue to clarify what those are.</w:t>
      </w:r>
    </w:p>
    <w:p w14:paraId="4F730FAE" w14:textId="77777777" w:rsidR="008A59E8" w:rsidRDefault="008A59E8" w:rsidP="008A59E8">
      <w:pPr>
        <w:pStyle w:val="Doc-text2"/>
      </w:pPr>
      <w:r>
        <w:t>-</w:t>
      </w:r>
      <w:r>
        <w:tab/>
        <w:t>ZTE want to postponed. Ericsson can consider clarifying the guidelines in RRC.</w:t>
      </w:r>
    </w:p>
    <w:p w14:paraId="0C2D5DE1" w14:textId="77777777" w:rsidR="008A59E8" w:rsidRDefault="008A59E8" w:rsidP="008A59E8">
      <w:pPr>
        <w:pStyle w:val="Doc-text2"/>
      </w:pPr>
    </w:p>
    <w:p w14:paraId="43774825" w14:textId="77777777" w:rsidR="008A59E8" w:rsidRDefault="008A59E8" w:rsidP="008A59E8">
      <w:pPr>
        <w:pStyle w:val="Doc-text2"/>
      </w:pPr>
    </w:p>
    <w:p w14:paraId="52179140" w14:textId="77777777" w:rsidR="008A59E8" w:rsidRPr="008271B8" w:rsidRDefault="008A59E8" w:rsidP="008A59E8">
      <w:pPr>
        <w:pStyle w:val="EmailDiscussion"/>
        <w:overflowPunct/>
        <w:autoSpaceDE/>
        <w:autoSpaceDN/>
        <w:adjustRightInd/>
        <w:ind w:left="1619" w:hanging="360"/>
        <w:textAlignment w:val="auto"/>
      </w:pPr>
      <w:bookmarkStart w:id="217" w:name="_Toc198829596"/>
      <w:r w:rsidRPr="008271B8">
        <w:t xml:space="preserve">[Post130][602][Maint] </w:t>
      </w:r>
      <w:r w:rsidRPr="008271B8">
        <w:rPr>
          <w:rFonts w:eastAsiaTheme="minorEastAsia"/>
        </w:rPr>
        <w:t xml:space="preserve">Spatial Relation Info list extension </w:t>
      </w:r>
      <w:r w:rsidRPr="008271B8">
        <w:t>(ZTE)</w:t>
      </w:r>
      <w:bookmarkEnd w:id="217"/>
    </w:p>
    <w:p w14:paraId="6D2C2DF9" w14:textId="77777777" w:rsidR="008A59E8" w:rsidRPr="008271B8" w:rsidRDefault="008A59E8" w:rsidP="008A59E8">
      <w:pPr>
        <w:pStyle w:val="EmailDiscussion2"/>
        <w:ind w:left="1619" w:firstLine="0"/>
        <w:rPr>
          <w:rFonts w:eastAsiaTheme="minorEastAsia"/>
          <w:u w:val="single"/>
        </w:rPr>
      </w:pPr>
      <w:r w:rsidRPr="008271B8">
        <w:rPr>
          <w:u w:val="single"/>
        </w:rPr>
        <w:t>Scope:</w:t>
      </w:r>
    </w:p>
    <w:p w14:paraId="52EC8E9C" w14:textId="77777777" w:rsidR="008A59E8" w:rsidRPr="008271B8" w:rsidRDefault="008A59E8" w:rsidP="00B93F17">
      <w:pPr>
        <w:pStyle w:val="EmailDiscussion2"/>
        <w:numPr>
          <w:ilvl w:val="2"/>
          <w:numId w:val="2"/>
        </w:numPr>
        <w:tabs>
          <w:tab w:val="clear" w:pos="1622"/>
          <w:tab w:val="clear" w:pos="2160"/>
          <w:tab w:val="num" w:pos="1985"/>
        </w:tabs>
        <w:overflowPunct/>
        <w:autoSpaceDE/>
        <w:autoSpaceDN/>
        <w:adjustRightInd/>
        <w:ind w:hanging="459"/>
        <w:textAlignment w:val="auto"/>
      </w:pPr>
      <w:r w:rsidRPr="008271B8">
        <w:t>Discuss if/how to update the spec to clarify handling of extension lists.</w:t>
      </w:r>
    </w:p>
    <w:p w14:paraId="5827D8E7" w14:textId="237EB725" w:rsidR="008A59E8" w:rsidRPr="008271B8" w:rsidRDefault="00B93F17" w:rsidP="008A59E8">
      <w:pPr>
        <w:pStyle w:val="EmailDiscussion2"/>
        <w:rPr>
          <w:u w:val="single"/>
        </w:rPr>
      </w:pPr>
      <w:r>
        <w:tab/>
      </w:r>
      <w:r w:rsidR="008A59E8" w:rsidRPr="008271B8">
        <w:rPr>
          <w:u w:val="single"/>
        </w:rPr>
        <w:t>Intended outcome:</w:t>
      </w:r>
    </w:p>
    <w:p w14:paraId="0BB8F4C8" w14:textId="77777777" w:rsidR="008A59E8" w:rsidRPr="008271B8" w:rsidRDefault="008A59E8" w:rsidP="008A59E8">
      <w:pPr>
        <w:pStyle w:val="EmailDiscussion2"/>
        <w:numPr>
          <w:ilvl w:val="2"/>
          <w:numId w:val="27"/>
        </w:numPr>
        <w:tabs>
          <w:tab w:val="clear" w:pos="1622"/>
        </w:tabs>
        <w:overflowPunct/>
        <w:autoSpaceDE/>
        <w:autoSpaceDN/>
        <w:adjustRightInd/>
        <w:ind w:left="1980"/>
        <w:textAlignment w:val="auto"/>
      </w:pPr>
      <w:r w:rsidRPr="008271B8">
        <w:t>Agreeable CRs submitted to the next meeting, if needed</w:t>
      </w:r>
    </w:p>
    <w:p w14:paraId="51934E7C" w14:textId="4F44C9BA" w:rsidR="008A59E8" w:rsidRPr="008271B8" w:rsidRDefault="00B93F17" w:rsidP="008A59E8">
      <w:pPr>
        <w:pStyle w:val="EmailDiscussion2"/>
        <w:rPr>
          <w:u w:val="single"/>
        </w:rPr>
      </w:pPr>
      <w:r>
        <w:tab/>
      </w:r>
      <w:r w:rsidR="008A59E8" w:rsidRPr="008271B8">
        <w:rPr>
          <w:u w:val="single"/>
        </w:rPr>
        <w:t>Deadline:</w:t>
      </w:r>
    </w:p>
    <w:p w14:paraId="1B36BCDF" w14:textId="77777777" w:rsidR="008A59E8" w:rsidRPr="008271B8" w:rsidRDefault="008A59E8" w:rsidP="008A59E8">
      <w:pPr>
        <w:pStyle w:val="EmailDiscussion2"/>
        <w:numPr>
          <w:ilvl w:val="2"/>
          <w:numId w:val="27"/>
        </w:numPr>
        <w:tabs>
          <w:tab w:val="clear" w:pos="1622"/>
        </w:tabs>
        <w:overflowPunct/>
        <w:autoSpaceDE/>
        <w:autoSpaceDN/>
        <w:adjustRightInd/>
        <w:ind w:left="1980"/>
        <w:textAlignment w:val="auto"/>
      </w:pPr>
      <w:r w:rsidRPr="008271B8">
        <w:t>Long</w:t>
      </w:r>
    </w:p>
    <w:p w14:paraId="1DF877FA" w14:textId="77777777" w:rsidR="008A59E8" w:rsidRDefault="008A59E8" w:rsidP="008A59E8">
      <w:pPr>
        <w:pStyle w:val="Doc-text2"/>
      </w:pPr>
    </w:p>
    <w:p w14:paraId="601F77CD" w14:textId="77777777" w:rsidR="008A59E8" w:rsidRDefault="008A59E8" w:rsidP="008A59E8">
      <w:pPr>
        <w:pStyle w:val="Doc-text2"/>
      </w:pPr>
    </w:p>
    <w:p w14:paraId="27A89733" w14:textId="77777777" w:rsidR="00111082" w:rsidRPr="00DB2F94" w:rsidRDefault="00111082" w:rsidP="00111082">
      <w:pPr>
        <w:pStyle w:val="Comments"/>
      </w:pPr>
    </w:p>
    <w:p w14:paraId="09BD4A29" w14:textId="77777777" w:rsidR="00111082" w:rsidRPr="00DB2F94" w:rsidRDefault="00111082" w:rsidP="00111082">
      <w:pPr>
        <w:pStyle w:val="Heading4"/>
        <w:rPr>
          <w:lang w:val="fr-FR"/>
        </w:rPr>
      </w:pPr>
      <w:bookmarkStart w:id="218" w:name="_Toc206149531"/>
      <w:r w:rsidRPr="00DB2F94">
        <w:rPr>
          <w:lang w:val="fr-FR"/>
        </w:rPr>
        <w:t>5.1.3.2</w:t>
      </w:r>
      <w:r w:rsidRPr="00DB2F94">
        <w:rPr>
          <w:lang w:val="fr-FR"/>
        </w:rPr>
        <w:tab/>
        <w:t>UE capabilities</w:t>
      </w:r>
      <w:bookmarkEnd w:id="218"/>
    </w:p>
    <w:p w14:paraId="3DD2B713" w14:textId="77777777" w:rsidR="00111082" w:rsidRDefault="00111082" w:rsidP="00111082">
      <w:pPr>
        <w:pStyle w:val="Comments"/>
        <w:rPr>
          <w:lang w:val="fr-FR"/>
        </w:rPr>
      </w:pPr>
      <w:r w:rsidRPr="00DB2F94">
        <w:rPr>
          <w:lang w:val="fr-FR"/>
        </w:rPr>
        <w:t>UE cap corrections 38306, 38331</w:t>
      </w:r>
    </w:p>
    <w:p w14:paraId="57C625DF" w14:textId="77777777" w:rsidR="00111082" w:rsidRDefault="00111082" w:rsidP="00111082">
      <w:pPr>
        <w:pStyle w:val="Comments"/>
        <w:rPr>
          <w:lang w:val="fr-FR"/>
        </w:rPr>
      </w:pPr>
    </w:p>
    <w:p w14:paraId="33C98EE4" w14:textId="77777777" w:rsidR="008A59E8" w:rsidRDefault="008A59E8" w:rsidP="008A59E8">
      <w:pPr>
        <w:pStyle w:val="MiniHeading"/>
      </w:pPr>
      <w:r>
        <w:t>B</w:t>
      </w:r>
      <w:r w:rsidRPr="00CB4E07">
        <w:t>and combination specific power class</w:t>
      </w:r>
    </w:p>
    <w:p w14:paraId="567B8576" w14:textId="1BCBAB1A" w:rsidR="008A59E8" w:rsidRDefault="008A59E8" w:rsidP="008A59E8">
      <w:pPr>
        <w:pStyle w:val="Doc-title"/>
        <w:rPr>
          <w:rFonts w:eastAsiaTheme="minorEastAsia"/>
        </w:rPr>
      </w:pPr>
      <w:r w:rsidRPr="00BD15F8">
        <w:rPr>
          <w:rFonts w:eastAsiaTheme="minorEastAsia"/>
        </w:rPr>
        <w:t>R2-2503595</w:t>
      </w:r>
      <w:r w:rsidRPr="00BB07BA">
        <w:rPr>
          <w:rFonts w:eastAsiaTheme="minorEastAsia"/>
        </w:rPr>
        <w:tab/>
        <w:t>Clarifications on band combination specific power class</w:t>
      </w:r>
      <w:r w:rsidRPr="00BB07BA">
        <w:rPr>
          <w:rFonts w:eastAsiaTheme="minorEastAsia"/>
        </w:rPr>
        <w:tab/>
        <w:t>Qualcomm Incorporated</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1275</w:t>
      </w:r>
      <w:r w:rsidRPr="00BB07BA">
        <w:rPr>
          <w:rFonts w:eastAsiaTheme="minorEastAsia"/>
        </w:rPr>
        <w:tab/>
        <w:t>-</w:t>
      </w:r>
      <w:r w:rsidRPr="00BB07BA">
        <w:rPr>
          <w:rFonts w:eastAsiaTheme="minorEastAsia"/>
        </w:rPr>
        <w:tab/>
        <w:t>F</w:t>
      </w:r>
      <w:r w:rsidRPr="00BB07BA">
        <w:rPr>
          <w:rFonts w:eastAsiaTheme="minorEastAsia"/>
        </w:rPr>
        <w:tab/>
        <w:t>NR_newRAT-Core, TEI16</w:t>
      </w:r>
    </w:p>
    <w:p w14:paraId="5BBBE864" w14:textId="571D9B7F" w:rsidR="008A59E8" w:rsidRDefault="008A59E8" w:rsidP="008A59E8">
      <w:pPr>
        <w:pStyle w:val="Doc-title"/>
        <w:rPr>
          <w:rFonts w:eastAsiaTheme="minorEastAsia"/>
        </w:rPr>
      </w:pPr>
      <w:r w:rsidRPr="00BD15F8">
        <w:rPr>
          <w:rFonts w:eastAsiaTheme="minorEastAsia"/>
        </w:rPr>
        <w:t>R2-2503596</w:t>
      </w:r>
      <w:r w:rsidRPr="00BB07BA">
        <w:rPr>
          <w:rFonts w:eastAsiaTheme="minorEastAsia"/>
        </w:rPr>
        <w:tab/>
        <w:t>Clarifications on band combination specific power class</w:t>
      </w:r>
      <w:r w:rsidRPr="00BB07BA">
        <w:rPr>
          <w:rFonts w:eastAsiaTheme="minorEastAsia"/>
        </w:rPr>
        <w:tab/>
        <w:t>Qualcomm Incorporated</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1276</w:t>
      </w:r>
      <w:r w:rsidRPr="00BB07BA">
        <w:rPr>
          <w:rFonts w:eastAsiaTheme="minorEastAsia"/>
        </w:rPr>
        <w:tab/>
        <w:t>-</w:t>
      </w:r>
      <w:r w:rsidRPr="00BB07BA">
        <w:rPr>
          <w:rFonts w:eastAsiaTheme="minorEastAsia"/>
        </w:rPr>
        <w:tab/>
        <w:t>A</w:t>
      </w:r>
      <w:r w:rsidRPr="00BB07BA">
        <w:rPr>
          <w:rFonts w:eastAsiaTheme="minorEastAsia"/>
        </w:rPr>
        <w:tab/>
        <w:t>NR_newRAT-Core, TEI16</w:t>
      </w:r>
    </w:p>
    <w:p w14:paraId="52CF2D14" w14:textId="3EEE18DA" w:rsidR="008A59E8" w:rsidRDefault="008A59E8" w:rsidP="008A59E8">
      <w:pPr>
        <w:pStyle w:val="Doc-title"/>
        <w:rPr>
          <w:rFonts w:eastAsiaTheme="minorEastAsia"/>
        </w:rPr>
      </w:pPr>
      <w:r w:rsidRPr="00BD15F8">
        <w:rPr>
          <w:rFonts w:eastAsiaTheme="minorEastAsia"/>
        </w:rPr>
        <w:t>R2-2503597</w:t>
      </w:r>
      <w:r w:rsidRPr="00BB07BA">
        <w:rPr>
          <w:rFonts w:eastAsiaTheme="minorEastAsia"/>
        </w:rPr>
        <w:tab/>
        <w:t>Clarifications on band combination specific power class</w:t>
      </w:r>
      <w:r w:rsidRPr="00BB07BA">
        <w:rPr>
          <w:rFonts w:eastAsiaTheme="minorEastAsia"/>
        </w:rPr>
        <w:tab/>
        <w:t>Qualcomm Incorporated</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1277</w:t>
      </w:r>
      <w:r w:rsidRPr="00BB07BA">
        <w:rPr>
          <w:rFonts w:eastAsiaTheme="minorEastAsia"/>
        </w:rPr>
        <w:tab/>
        <w:t>-</w:t>
      </w:r>
      <w:r w:rsidRPr="00BB07BA">
        <w:rPr>
          <w:rFonts w:eastAsiaTheme="minorEastAsia"/>
        </w:rPr>
        <w:tab/>
        <w:t>A</w:t>
      </w:r>
      <w:r w:rsidRPr="00BB07BA">
        <w:rPr>
          <w:rFonts w:eastAsiaTheme="minorEastAsia"/>
        </w:rPr>
        <w:tab/>
        <w:t>NR_newRAT-Core, TEI16</w:t>
      </w:r>
    </w:p>
    <w:p w14:paraId="71012F8E" w14:textId="77777777" w:rsidR="008A59E8" w:rsidRDefault="008A59E8" w:rsidP="008A59E8">
      <w:pPr>
        <w:pStyle w:val="Agreement"/>
        <w:tabs>
          <w:tab w:val="clear" w:pos="9990"/>
        </w:tabs>
        <w:overflowPunct/>
        <w:autoSpaceDE/>
        <w:autoSpaceDN/>
        <w:adjustRightInd/>
        <w:ind w:left="1619" w:hanging="360"/>
        <w:textAlignment w:val="auto"/>
      </w:pPr>
      <w:r>
        <w:t>The 3 above are noted</w:t>
      </w:r>
    </w:p>
    <w:p w14:paraId="558A4BE0" w14:textId="77777777" w:rsidR="008A59E8" w:rsidRPr="008B1C8D" w:rsidRDefault="008A59E8" w:rsidP="008A59E8">
      <w:pPr>
        <w:pStyle w:val="Doc-text2"/>
      </w:pPr>
    </w:p>
    <w:p w14:paraId="358DC2CB" w14:textId="77777777" w:rsidR="008A59E8" w:rsidRDefault="008A59E8" w:rsidP="008A59E8">
      <w:pPr>
        <w:pStyle w:val="Doc-text2"/>
      </w:pPr>
      <w:r>
        <w:t>-</w:t>
      </w:r>
      <w:r>
        <w:tab/>
        <w:t>Huawei think the CR is wrong and there is still ongoing discussion in RAN4 and RAN2 cannot open this discussion. OPPO think there is an issue about UL being 1 CC and DL is 2 CC and this is discussed in RAN4. Nokia think the CR is just pointing to RAN4 specs and think this shouldn’t be controversial. ZTE agrees with the CR. Ericsson think we should spell out that this capability is only applicable for UL CA.</w:t>
      </w:r>
    </w:p>
    <w:p w14:paraId="1A76A73C" w14:textId="77777777" w:rsidR="008A59E8" w:rsidRDefault="008A59E8" w:rsidP="008A59E8">
      <w:pPr>
        <w:pStyle w:val="Doc-text2"/>
      </w:pPr>
      <w:r>
        <w:t>-</w:t>
      </w:r>
      <w:r>
        <w:tab/>
        <w:t>CATT think we should just refer to the RAN4 spec not the section numbers. Qualcomm think this is not feasible.</w:t>
      </w:r>
    </w:p>
    <w:p w14:paraId="54FA7932" w14:textId="77777777" w:rsidR="008A59E8" w:rsidRDefault="008A59E8" w:rsidP="008A59E8">
      <w:pPr>
        <w:pStyle w:val="Doc-text2"/>
      </w:pPr>
      <w:r>
        <w:t>-</w:t>
      </w:r>
      <w:r>
        <w:tab/>
        <w:t>Huawei has strong concerns due to relation to a very long RAN4 discussion. Qualcomm does not understand why this CR is not agreeable. Vivo think the change is OK to do and there is no issue with RAN4. Huawei has an issue with the cover page.</w:t>
      </w:r>
    </w:p>
    <w:p w14:paraId="2808492F" w14:textId="77777777" w:rsidR="008A59E8" w:rsidRDefault="008A59E8" w:rsidP="008A59E8">
      <w:pPr>
        <w:pStyle w:val="Agreement"/>
        <w:tabs>
          <w:tab w:val="clear" w:pos="9990"/>
        </w:tabs>
        <w:overflowPunct/>
        <w:autoSpaceDE/>
        <w:autoSpaceDN/>
        <w:adjustRightInd/>
        <w:ind w:left="1619" w:hanging="360"/>
        <w:textAlignment w:val="auto"/>
      </w:pPr>
      <w:r>
        <w:t>Attempt to produce agreeable CRs offline, if possible</w:t>
      </w:r>
    </w:p>
    <w:p w14:paraId="60EC57A1" w14:textId="77777777" w:rsidR="008A59E8" w:rsidRDefault="008A59E8" w:rsidP="008A59E8">
      <w:pPr>
        <w:pStyle w:val="Doc-text2"/>
      </w:pPr>
    </w:p>
    <w:p w14:paraId="65EAA73C" w14:textId="77777777" w:rsidR="008A59E8" w:rsidRPr="0050462B" w:rsidRDefault="008A59E8" w:rsidP="008A59E8">
      <w:pPr>
        <w:pStyle w:val="EmailDiscussion"/>
        <w:overflowPunct/>
        <w:autoSpaceDE/>
        <w:autoSpaceDN/>
        <w:adjustRightInd/>
        <w:ind w:left="1619" w:hanging="360"/>
        <w:textAlignment w:val="auto"/>
      </w:pPr>
      <w:bookmarkStart w:id="219" w:name="_Toc198829597"/>
      <w:r w:rsidRPr="0050462B">
        <w:t>[AT130][603][Maint] B</w:t>
      </w:r>
      <w:r w:rsidRPr="0050462B">
        <w:rPr>
          <w:rFonts w:eastAsiaTheme="minorEastAsia"/>
        </w:rPr>
        <w:t>and combination specific power class</w:t>
      </w:r>
      <w:r w:rsidRPr="0050462B">
        <w:t xml:space="preserve"> (Qualcomm)</w:t>
      </w:r>
      <w:bookmarkEnd w:id="219"/>
    </w:p>
    <w:p w14:paraId="761E8A47" w14:textId="77777777" w:rsidR="008A59E8" w:rsidRPr="0050462B" w:rsidRDefault="008A59E8" w:rsidP="008A59E8">
      <w:pPr>
        <w:pStyle w:val="EmailDiscussion2"/>
        <w:ind w:left="1619" w:firstLine="0"/>
        <w:rPr>
          <w:rFonts w:eastAsiaTheme="minorEastAsia"/>
          <w:u w:val="single"/>
        </w:rPr>
      </w:pPr>
      <w:r w:rsidRPr="0050462B">
        <w:rPr>
          <w:u w:val="single"/>
        </w:rPr>
        <w:t>Scope:</w:t>
      </w:r>
    </w:p>
    <w:p w14:paraId="0CABABB3" w14:textId="77777777" w:rsidR="008A59E8" w:rsidRPr="0050462B" w:rsidRDefault="008A59E8" w:rsidP="00B93F17">
      <w:pPr>
        <w:pStyle w:val="EmailDiscussion2"/>
        <w:numPr>
          <w:ilvl w:val="2"/>
          <w:numId w:val="2"/>
        </w:numPr>
        <w:tabs>
          <w:tab w:val="clear" w:pos="1622"/>
          <w:tab w:val="clear" w:pos="2160"/>
          <w:tab w:val="num" w:pos="1985"/>
        </w:tabs>
        <w:overflowPunct/>
        <w:autoSpaceDE/>
        <w:autoSpaceDN/>
        <w:adjustRightInd/>
        <w:ind w:hanging="459"/>
        <w:textAlignment w:val="auto"/>
      </w:pPr>
      <w:r w:rsidRPr="0050462B">
        <w:t>Produce agreeable CRs if needed</w:t>
      </w:r>
    </w:p>
    <w:p w14:paraId="30E6A6B4" w14:textId="016B4C52" w:rsidR="008A59E8" w:rsidRPr="0050462B" w:rsidRDefault="00B93F17" w:rsidP="008A59E8">
      <w:pPr>
        <w:pStyle w:val="EmailDiscussion2"/>
        <w:rPr>
          <w:u w:val="single"/>
        </w:rPr>
      </w:pPr>
      <w:r>
        <w:tab/>
      </w:r>
      <w:r w:rsidR="008A59E8" w:rsidRPr="0050462B">
        <w:rPr>
          <w:u w:val="single"/>
        </w:rPr>
        <w:t xml:space="preserve">Intended outcome: </w:t>
      </w:r>
    </w:p>
    <w:p w14:paraId="1B961578" w14:textId="77777777" w:rsidR="008A59E8" w:rsidRPr="0050462B" w:rsidRDefault="008A59E8" w:rsidP="008A59E8">
      <w:pPr>
        <w:pStyle w:val="EmailDiscussion2"/>
        <w:numPr>
          <w:ilvl w:val="2"/>
          <w:numId w:val="27"/>
        </w:numPr>
        <w:tabs>
          <w:tab w:val="clear" w:pos="1622"/>
        </w:tabs>
        <w:overflowPunct/>
        <w:autoSpaceDE/>
        <w:autoSpaceDN/>
        <w:adjustRightInd/>
        <w:ind w:left="1980"/>
        <w:textAlignment w:val="auto"/>
      </w:pPr>
      <w:r w:rsidRPr="0050462B">
        <w:t xml:space="preserve">Agreed CR(s) in </w:t>
      </w:r>
      <w:r>
        <w:rPr>
          <w:lang w:eastAsia="zh-CN"/>
        </w:rPr>
        <w:t>R2-2504841, R2-2504842, R2-2504843</w:t>
      </w:r>
      <w:r w:rsidRPr="0050462B">
        <w:t>, if needed</w:t>
      </w:r>
    </w:p>
    <w:p w14:paraId="67C25A68" w14:textId="2FAF276A" w:rsidR="008A59E8" w:rsidRPr="0050462B" w:rsidRDefault="00B93F17" w:rsidP="008A59E8">
      <w:pPr>
        <w:pStyle w:val="EmailDiscussion2"/>
        <w:rPr>
          <w:u w:val="single"/>
        </w:rPr>
      </w:pPr>
      <w:r>
        <w:tab/>
      </w:r>
      <w:r w:rsidR="008A59E8" w:rsidRPr="0050462B">
        <w:rPr>
          <w:u w:val="single"/>
        </w:rPr>
        <w:t xml:space="preserve">Deadline: </w:t>
      </w:r>
    </w:p>
    <w:p w14:paraId="2613425E" w14:textId="77777777" w:rsidR="008A59E8" w:rsidRPr="0050462B" w:rsidRDefault="008A59E8" w:rsidP="008A59E8">
      <w:pPr>
        <w:pStyle w:val="EmailDiscussion2"/>
        <w:numPr>
          <w:ilvl w:val="2"/>
          <w:numId w:val="27"/>
        </w:numPr>
        <w:tabs>
          <w:tab w:val="clear" w:pos="1622"/>
        </w:tabs>
        <w:overflowPunct/>
        <w:autoSpaceDE/>
        <w:autoSpaceDN/>
        <w:adjustRightInd/>
        <w:ind w:left="1980"/>
        <w:textAlignment w:val="auto"/>
      </w:pPr>
      <w:r w:rsidRPr="0050462B">
        <w:t>Wednesday 17:00. The intention is to agree over email.</w:t>
      </w:r>
    </w:p>
    <w:p w14:paraId="498017EF" w14:textId="77777777" w:rsidR="008A59E8" w:rsidRDefault="008A59E8" w:rsidP="008A59E8">
      <w:pPr>
        <w:pStyle w:val="Doc-text2"/>
      </w:pPr>
    </w:p>
    <w:p w14:paraId="52230450" w14:textId="77777777" w:rsidR="008A59E8" w:rsidRDefault="008A59E8" w:rsidP="008A59E8">
      <w:pPr>
        <w:pStyle w:val="Doc-text2"/>
      </w:pPr>
      <w:r>
        <w:t>-</w:t>
      </w:r>
      <w:r>
        <w:tab/>
        <w:t>After the offline discussion, Qualcomm reports that this better be discussed in RAN4 and their CRs can be noted.</w:t>
      </w:r>
    </w:p>
    <w:p w14:paraId="24695EC2" w14:textId="77777777" w:rsidR="008A59E8" w:rsidRDefault="008A59E8" w:rsidP="008A59E8">
      <w:pPr>
        <w:pStyle w:val="Doc-text2"/>
      </w:pPr>
    </w:p>
    <w:p w14:paraId="79650F51" w14:textId="77777777" w:rsidR="008A59E8" w:rsidRDefault="008A59E8" w:rsidP="008A59E8">
      <w:pPr>
        <w:pStyle w:val="Doc-text2"/>
      </w:pPr>
    </w:p>
    <w:p w14:paraId="35098446" w14:textId="77777777" w:rsidR="008A59E8" w:rsidRPr="00E34533" w:rsidRDefault="008A59E8" w:rsidP="008A59E8">
      <w:pPr>
        <w:pStyle w:val="Doc-text2"/>
      </w:pPr>
    </w:p>
    <w:p w14:paraId="49242FFF" w14:textId="77777777" w:rsidR="008A59E8" w:rsidRPr="006601CA" w:rsidRDefault="008A59E8" w:rsidP="008A59E8">
      <w:pPr>
        <w:pStyle w:val="MiniHeading"/>
      </w:pPr>
      <w:r w:rsidRPr="00BB07BA">
        <w:t>scellWithoutSSB</w:t>
      </w:r>
    </w:p>
    <w:p w14:paraId="0C5216D1" w14:textId="0D47B80C" w:rsidR="008A59E8" w:rsidRDefault="008A59E8" w:rsidP="008A59E8">
      <w:pPr>
        <w:pStyle w:val="Doc-title"/>
        <w:rPr>
          <w:rFonts w:eastAsiaTheme="minorEastAsia"/>
        </w:rPr>
      </w:pPr>
      <w:r w:rsidRPr="00BD15F8">
        <w:rPr>
          <w:rFonts w:eastAsiaTheme="minorEastAsia"/>
        </w:rPr>
        <w:t>R2-2504190</w:t>
      </w:r>
      <w:r w:rsidRPr="00BB07BA">
        <w:rPr>
          <w:rFonts w:eastAsiaTheme="minorEastAsia"/>
        </w:rPr>
        <w:tab/>
        <w:t>Correction to scellWithoutSSB</w:t>
      </w:r>
      <w:r w:rsidRPr="00BB07BA">
        <w:rPr>
          <w:rFonts w:eastAsiaTheme="minorEastAsia"/>
        </w:rPr>
        <w:tab/>
        <w:t>Ericsson</w:t>
      </w:r>
      <w:r w:rsidRPr="00BB07BA">
        <w:rPr>
          <w:rFonts w:eastAsiaTheme="minorEastAsia"/>
        </w:rPr>
        <w:tab/>
        <w:t>CR</w:t>
      </w:r>
      <w:r w:rsidRPr="00BB07BA">
        <w:rPr>
          <w:rFonts w:eastAsiaTheme="minorEastAsia"/>
        </w:rPr>
        <w:tab/>
        <w:t>Rel-15</w:t>
      </w:r>
      <w:r w:rsidRPr="00BB07BA">
        <w:rPr>
          <w:rFonts w:eastAsiaTheme="minorEastAsia"/>
        </w:rPr>
        <w:tab/>
        <w:t>38.306</w:t>
      </w:r>
      <w:r w:rsidRPr="00BB07BA">
        <w:rPr>
          <w:rFonts w:eastAsiaTheme="minorEastAsia"/>
        </w:rPr>
        <w:tab/>
        <w:t>15.27.0</w:t>
      </w:r>
      <w:r w:rsidRPr="00BB07BA">
        <w:rPr>
          <w:rFonts w:eastAsiaTheme="minorEastAsia"/>
        </w:rPr>
        <w:tab/>
        <w:t>1287</w:t>
      </w:r>
      <w:r w:rsidRPr="00BB07BA">
        <w:rPr>
          <w:rFonts w:eastAsiaTheme="minorEastAsia"/>
        </w:rPr>
        <w:tab/>
        <w:t>-</w:t>
      </w:r>
      <w:r w:rsidRPr="00BB07BA">
        <w:rPr>
          <w:rFonts w:eastAsiaTheme="minorEastAsia"/>
        </w:rPr>
        <w:tab/>
        <w:t>F</w:t>
      </w:r>
      <w:r w:rsidRPr="00BB07BA">
        <w:rPr>
          <w:rFonts w:eastAsiaTheme="minorEastAsia"/>
        </w:rPr>
        <w:tab/>
        <w:t>NR_newRAT-Core</w:t>
      </w:r>
    </w:p>
    <w:p w14:paraId="444206D9" w14:textId="0D9874C6" w:rsidR="008A59E8" w:rsidRDefault="008A59E8" w:rsidP="008A59E8">
      <w:pPr>
        <w:pStyle w:val="Doc-title"/>
        <w:rPr>
          <w:rFonts w:eastAsiaTheme="minorEastAsia"/>
        </w:rPr>
      </w:pPr>
      <w:r w:rsidRPr="00BD15F8">
        <w:rPr>
          <w:rFonts w:eastAsiaTheme="minorEastAsia"/>
        </w:rPr>
        <w:t>R2-2504191</w:t>
      </w:r>
      <w:r w:rsidRPr="00BB07BA">
        <w:rPr>
          <w:rFonts w:eastAsiaTheme="minorEastAsia"/>
        </w:rPr>
        <w:tab/>
        <w:t>Correction to scellWithoutSSB</w:t>
      </w:r>
      <w:r w:rsidRPr="00BB07BA">
        <w:rPr>
          <w:rFonts w:eastAsiaTheme="minorEastAsia"/>
        </w:rPr>
        <w:tab/>
        <w:t>Ericsson</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1288</w:t>
      </w:r>
      <w:r w:rsidRPr="00BB07BA">
        <w:rPr>
          <w:rFonts w:eastAsiaTheme="minorEastAsia"/>
        </w:rPr>
        <w:tab/>
        <w:t>-</w:t>
      </w:r>
      <w:r w:rsidRPr="00BB07BA">
        <w:rPr>
          <w:rFonts w:eastAsiaTheme="minorEastAsia"/>
        </w:rPr>
        <w:tab/>
        <w:t>A</w:t>
      </w:r>
      <w:r w:rsidRPr="00BB07BA">
        <w:rPr>
          <w:rFonts w:eastAsiaTheme="minorEastAsia"/>
        </w:rPr>
        <w:tab/>
        <w:t>NR_newRAT-Core</w:t>
      </w:r>
    </w:p>
    <w:p w14:paraId="340D9224" w14:textId="15677C00" w:rsidR="008A59E8" w:rsidRDefault="008A59E8" w:rsidP="008A59E8">
      <w:pPr>
        <w:pStyle w:val="Doc-title"/>
        <w:rPr>
          <w:rFonts w:eastAsiaTheme="minorEastAsia"/>
        </w:rPr>
      </w:pPr>
      <w:r w:rsidRPr="00BD15F8">
        <w:rPr>
          <w:rFonts w:eastAsiaTheme="minorEastAsia"/>
        </w:rPr>
        <w:t>R2-2504192</w:t>
      </w:r>
      <w:r w:rsidRPr="00BB07BA">
        <w:rPr>
          <w:rFonts w:eastAsiaTheme="minorEastAsia"/>
        </w:rPr>
        <w:tab/>
        <w:t>Correction to scellWithoutSSB</w:t>
      </w:r>
      <w:r w:rsidRPr="00BB07BA">
        <w:rPr>
          <w:rFonts w:eastAsiaTheme="minorEastAsia"/>
        </w:rPr>
        <w:tab/>
        <w:t>Ericsson</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1289</w:t>
      </w:r>
      <w:r w:rsidRPr="00BB07BA">
        <w:rPr>
          <w:rFonts w:eastAsiaTheme="minorEastAsia"/>
        </w:rPr>
        <w:tab/>
        <w:t>-</w:t>
      </w:r>
      <w:r w:rsidRPr="00BB07BA">
        <w:rPr>
          <w:rFonts w:eastAsiaTheme="minorEastAsia"/>
        </w:rPr>
        <w:tab/>
        <w:t>A</w:t>
      </w:r>
      <w:r w:rsidRPr="00BB07BA">
        <w:rPr>
          <w:rFonts w:eastAsiaTheme="minorEastAsia"/>
        </w:rPr>
        <w:tab/>
        <w:t>NR_newRAT-Core</w:t>
      </w:r>
    </w:p>
    <w:p w14:paraId="07AC4AB8" w14:textId="48411AE1" w:rsidR="008A59E8" w:rsidRDefault="008A59E8" w:rsidP="008A59E8">
      <w:pPr>
        <w:pStyle w:val="Doc-title"/>
        <w:rPr>
          <w:rFonts w:eastAsiaTheme="minorEastAsia"/>
        </w:rPr>
      </w:pPr>
      <w:r w:rsidRPr="00BD15F8">
        <w:rPr>
          <w:rFonts w:eastAsiaTheme="minorEastAsia"/>
        </w:rPr>
        <w:t>R2-2504193</w:t>
      </w:r>
      <w:r w:rsidRPr="00BB07BA">
        <w:rPr>
          <w:rFonts w:eastAsiaTheme="minorEastAsia"/>
        </w:rPr>
        <w:tab/>
        <w:t>Correction to scellWithoutSSB</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1290</w:t>
      </w:r>
      <w:r w:rsidRPr="00BB07BA">
        <w:rPr>
          <w:rFonts w:eastAsiaTheme="minorEastAsia"/>
        </w:rPr>
        <w:tab/>
        <w:t>-</w:t>
      </w:r>
      <w:r w:rsidRPr="00BB07BA">
        <w:rPr>
          <w:rFonts w:eastAsiaTheme="minorEastAsia"/>
        </w:rPr>
        <w:tab/>
        <w:t>A</w:t>
      </w:r>
      <w:r w:rsidRPr="00BB07BA">
        <w:rPr>
          <w:rFonts w:eastAsiaTheme="minorEastAsia"/>
        </w:rPr>
        <w:tab/>
        <w:t>NR_newRAT-Core</w:t>
      </w:r>
    </w:p>
    <w:p w14:paraId="77BB2DF0" w14:textId="77777777" w:rsidR="008A59E8" w:rsidRDefault="008A59E8" w:rsidP="008A59E8">
      <w:pPr>
        <w:pStyle w:val="Doc-text2"/>
      </w:pPr>
      <w:r>
        <w:t>-</w:t>
      </w:r>
      <w:r>
        <w:tab/>
        <w:t>Xiaomi, OPPO and Huawei think the capability is Conditionally Mandatory. Xiaomi points out there is another related capability. Nokia think that we could change from Rel-18, perhaps a note. Ericsson is OK to change from Rel-18.</w:t>
      </w:r>
    </w:p>
    <w:p w14:paraId="62DE39C2" w14:textId="77777777" w:rsidR="008A59E8" w:rsidRDefault="008A59E8" w:rsidP="008A59E8">
      <w:pPr>
        <w:pStyle w:val="Agreement"/>
        <w:tabs>
          <w:tab w:val="clear" w:pos="9990"/>
        </w:tabs>
        <w:overflowPunct/>
        <w:autoSpaceDE/>
        <w:autoSpaceDN/>
        <w:adjustRightInd/>
        <w:ind w:left="1619" w:hanging="360"/>
        <w:textAlignment w:val="auto"/>
      </w:pPr>
      <w:r>
        <w:t>Postponed, but if we do changes, only do them from Rel-18.</w:t>
      </w:r>
    </w:p>
    <w:p w14:paraId="025AC523" w14:textId="77777777" w:rsidR="008A59E8" w:rsidRPr="007C6D07" w:rsidRDefault="008A59E8" w:rsidP="008A59E8">
      <w:pPr>
        <w:pStyle w:val="Doc-text2"/>
      </w:pPr>
    </w:p>
    <w:p w14:paraId="6F497447" w14:textId="77777777" w:rsidR="008A59E8" w:rsidRDefault="008A59E8" w:rsidP="008A59E8">
      <w:pPr>
        <w:pStyle w:val="Doc-title"/>
      </w:pPr>
    </w:p>
    <w:p w14:paraId="6FFEBA35" w14:textId="77777777" w:rsidR="008A59E8" w:rsidRPr="00445602" w:rsidRDefault="008A59E8" w:rsidP="008A59E8">
      <w:pPr>
        <w:pStyle w:val="MiniHeading"/>
      </w:pPr>
      <w:r>
        <w:t>PDCP duplication</w:t>
      </w:r>
    </w:p>
    <w:p w14:paraId="1A3A821C" w14:textId="06DFEE34" w:rsidR="008A59E8" w:rsidRDefault="008A59E8" w:rsidP="008A59E8">
      <w:pPr>
        <w:pStyle w:val="Doc-title"/>
        <w:rPr>
          <w:rFonts w:eastAsiaTheme="minorEastAsia"/>
        </w:rPr>
      </w:pPr>
      <w:r w:rsidRPr="00BD15F8">
        <w:rPr>
          <w:rFonts w:eastAsiaTheme="minorEastAsia"/>
        </w:rPr>
        <w:t>R2-2504590</w:t>
      </w:r>
      <w:r w:rsidRPr="00BB07BA">
        <w:rPr>
          <w:rFonts w:eastAsiaTheme="minorEastAsia"/>
        </w:rPr>
        <w:tab/>
        <w:t>Correction on pdcp-DuplicationSRB for NR-DC</w:t>
      </w:r>
      <w:r w:rsidRPr="00BB07BA">
        <w:rPr>
          <w:rFonts w:eastAsiaTheme="minorEastAsia"/>
        </w:rPr>
        <w:tab/>
        <w:t>Huawei, HiSilicon</w:t>
      </w:r>
      <w:r w:rsidRPr="00BB07BA">
        <w:rPr>
          <w:rFonts w:eastAsiaTheme="minorEastAsia"/>
        </w:rPr>
        <w:tab/>
        <w:t>CR</w:t>
      </w:r>
      <w:r w:rsidRPr="00BB07BA">
        <w:rPr>
          <w:rFonts w:eastAsiaTheme="minorEastAsia"/>
        </w:rPr>
        <w:tab/>
        <w:t>Rel-15</w:t>
      </w:r>
      <w:r w:rsidRPr="00BB07BA">
        <w:rPr>
          <w:rFonts w:eastAsiaTheme="minorEastAsia"/>
        </w:rPr>
        <w:tab/>
        <w:t>38.306</w:t>
      </w:r>
      <w:r w:rsidRPr="00BB07BA">
        <w:rPr>
          <w:rFonts w:eastAsiaTheme="minorEastAsia"/>
        </w:rPr>
        <w:tab/>
        <w:t>15.27.0</w:t>
      </w:r>
      <w:r w:rsidRPr="00BB07BA">
        <w:rPr>
          <w:rFonts w:eastAsiaTheme="minorEastAsia"/>
        </w:rPr>
        <w:tab/>
        <w:t>1300</w:t>
      </w:r>
      <w:r w:rsidRPr="00BB07BA">
        <w:rPr>
          <w:rFonts w:eastAsiaTheme="minorEastAsia"/>
        </w:rPr>
        <w:tab/>
        <w:t>-</w:t>
      </w:r>
      <w:r w:rsidRPr="00BB07BA">
        <w:rPr>
          <w:rFonts w:eastAsiaTheme="minorEastAsia"/>
        </w:rPr>
        <w:tab/>
        <w:t>F</w:t>
      </w:r>
      <w:r w:rsidRPr="00BB07BA">
        <w:rPr>
          <w:rFonts w:eastAsiaTheme="minorEastAsia"/>
        </w:rPr>
        <w:tab/>
        <w:t>NR_newRAT-Core</w:t>
      </w:r>
    </w:p>
    <w:p w14:paraId="519E3394" w14:textId="52BF8E52" w:rsidR="008A59E8" w:rsidRDefault="008A59E8" w:rsidP="008A59E8">
      <w:pPr>
        <w:pStyle w:val="Doc-title"/>
        <w:rPr>
          <w:rFonts w:eastAsiaTheme="minorEastAsia"/>
        </w:rPr>
      </w:pPr>
      <w:r w:rsidRPr="00BD15F8">
        <w:rPr>
          <w:rFonts w:eastAsiaTheme="minorEastAsia"/>
        </w:rPr>
        <w:t>R2-2504591</w:t>
      </w:r>
      <w:r w:rsidRPr="00BB07BA">
        <w:rPr>
          <w:rFonts w:eastAsiaTheme="minorEastAsia"/>
        </w:rPr>
        <w:tab/>
        <w:t>Correction on pdcp-DuplicationSRB for NR-DC</w:t>
      </w:r>
      <w:r w:rsidRPr="00BB07BA">
        <w:rPr>
          <w:rFonts w:eastAsiaTheme="minorEastAsia"/>
        </w:rPr>
        <w:tab/>
        <w:t>Huawei, HiSilicon</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1301</w:t>
      </w:r>
      <w:r w:rsidRPr="00BB07BA">
        <w:rPr>
          <w:rFonts w:eastAsiaTheme="minorEastAsia"/>
        </w:rPr>
        <w:tab/>
        <w:t>-</w:t>
      </w:r>
      <w:r w:rsidRPr="00BB07BA">
        <w:rPr>
          <w:rFonts w:eastAsiaTheme="minorEastAsia"/>
        </w:rPr>
        <w:tab/>
        <w:t>A</w:t>
      </w:r>
      <w:r w:rsidRPr="00BB07BA">
        <w:rPr>
          <w:rFonts w:eastAsiaTheme="minorEastAsia"/>
        </w:rPr>
        <w:tab/>
        <w:t>NR_newRAT-Core</w:t>
      </w:r>
    </w:p>
    <w:p w14:paraId="3D2D9294" w14:textId="782722AC" w:rsidR="008A59E8" w:rsidRDefault="008A59E8" w:rsidP="008A59E8">
      <w:pPr>
        <w:pStyle w:val="Doc-title"/>
        <w:rPr>
          <w:rFonts w:eastAsiaTheme="minorEastAsia"/>
        </w:rPr>
      </w:pPr>
      <w:r w:rsidRPr="00BD15F8">
        <w:rPr>
          <w:rFonts w:eastAsiaTheme="minorEastAsia"/>
        </w:rPr>
        <w:t>R2-2504592</w:t>
      </w:r>
      <w:r w:rsidRPr="00BB07BA">
        <w:rPr>
          <w:rFonts w:eastAsiaTheme="minorEastAsia"/>
        </w:rPr>
        <w:tab/>
        <w:t>Correction on pdcp-DuplicationSRB for NR-DC</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1302</w:t>
      </w:r>
      <w:r w:rsidRPr="00BB07BA">
        <w:rPr>
          <w:rFonts w:eastAsiaTheme="minorEastAsia"/>
        </w:rPr>
        <w:tab/>
        <w:t>-</w:t>
      </w:r>
      <w:r w:rsidRPr="00BB07BA">
        <w:rPr>
          <w:rFonts w:eastAsiaTheme="minorEastAsia"/>
        </w:rPr>
        <w:tab/>
        <w:t>A</w:t>
      </w:r>
      <w:r w:rsidRPr="00BB07BA">
        <w:rPr>
          <w:rFonts w:eastAsiaTheme="minorEastAsia"/>
        </w:rPr>
        <w:tab/>
        <w:t>NR_newRAT-Core</w:t>
      </w:r>
    </w:p>
    <w:p w14:paraId="185CFB21" w14:textId="2B56CE7E" w:rsidR="008A59E8" w:rsidRPr="00C621F8" w:rsidRDefault="008A59E8" w:rsidP="008A59E8">
      <w:pPr>
        <w:pStyle w:val="Doc-title"/>
        <w:rPr>
          <w:rFonts w:eastAsiaTheme="minorEastAsia"/>
        </w:rPr>
      </w:pPr>
      <w:r w:rsidRPr="00BD15F8">
        <w:rPr>
          <w:rFonts w:eastAsiaTheme="minorEastAsia"/>
        </w:rPr>
        <w:t>R2-2504593</w:t>
      </w:r>
      <w:r w:rsidRPr="00BB07BA">
        <w:rPr>
          <w:rFonts w:eastAsiaTheme="minorEastAsia"/>
        </w:rPr>
        <w:tab/>
        <w:t>Correction on pdcp-DuplicationSRB for NR-DC</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1303</w:t>
      </w:r>
      <w:r w:rsidRPr="00BB07BA">
        <w:rPr>
          <w:rFonts w:eastAsiaTheme="minorEastAsia"/>
        </w:rPr>
        <w:tab/>
        <w:t>-</w:t>
      </w:r>
      <w:r w:rsidRPr="00BB07BA">
        <w:rPr>
          <w:rFonts w:eastAsiaTheme="minorEastAsia"/>
        </w:rPr>
        <w:tab/>
        <w:t>A</w:t>
      </w:r>
      <w:r w:rsidRPr="00BB07BA">
        <w:rPr>
          <w:rFonts w:eastAsiaTheme="minorEastAsia"/>
        </w:rPr>
        <w:tab/>
        <w:t>NR_newRAT-Core</w:t>
      </w:r>
    </w:p>
    <w:p w14:paraId="59464ABD" w14:textId="48707B48" w:rsidR="00664E72" w:rsidRPr="00C621F8" w:rsidRDefault="008A59E8" w:rsidP="00664E72">
      <w:pPr>
        <w:pStyle w:val="Agreement"/>
        <w:tabs>
          <w:tab w:val="clear" w:pos="9990"/>
        </w:tabs>
        <w:overflowPunct/>
        <w:autoSpaceDE/>
        <w:autoSpaceDN/>
        <w:adjustRightInd/>
        <w:ind w:left="1619" w:hanging="360"/>
        <w:textAlignment w:val="auto"/>
      </w:pPr>
      <w:r>
        <w:t>All 4 are agree</w:t>
      </w:r>
      <w:r w:rsidR="00664E72">
        <w:t xml:space="preserve">d </w:t>
      </w:r>
      <w:r w:rsidR="00664E72">
        <w:rPr>
          <w:b w:val="0"/>
          <w:bCs/>
        </w:rPr>
        <w:t xml:space="preserve">(but R2-2504590 was later coversheet revised by MCC in R2-2504992: </w:t>
      </w:r>
      <w:r w:rsidR="00664E72" w:rsidRPr="00664E72">
        <w:rPr>
          <w:b w:val="0"/>
          <w:bCs/>
        </w:rPr>
        <w:t>wrong spec version number (15.28.0 -&gt; 15.27.0)</w:t>
      </w:r>
    </w:p>
    <w:p w14:paraId="1C07B760" w14:textId="78AE2280" w:rsidR="008A59E8" w:rsidRDefault="008A59E8" w:rsidP="00664E72">
      <w:pPr>
        <w:pStyle w:val="Doc-text2"/>
      </w:pPr>
    </w:p>
    <w:p w14:paraId="70776C89" w14:textId="78C8296A" w:rsidR="00664E72" w:rsidRDefault="00664E72" w:rsidP="00664E72">
      <w:pPr>
        <w:pStyle w:val="Doc-title"/>
        <w:rPr>
          <w:rFonts w:eastAsiaTheme="minorEastAsia"/>
        </w:rPr>
      </w:pPr>
      <w:r w:rsidRPr="00BD15F8">
        <w:rPr>
          <w:rFonts w:eastAsiaTheme="minorEastAsia"/>
        </w:rPr>
        <w:t>R2-2504</w:t>
      </w:r>
      <w:r>
        <w:rPr>
          <w:rFonts w:eastAsiaTheme="minorEastAsia"/>
        </w:rPr>
        <w:t>992</w:t>
      </w:r>
      <w:r w:rsidRPr="00BB07BA">
        <w:rPr>
          <w:rFonts w:eastAsiaTheme="minorEastAsia"/>
        </w:rPr>
        <w:tab/>
        <w:t>Correction on pdcp-DuplicationSRB for NR-DC</w:t>
      </w:r>
      <w:r w:rsidRPr="00BB07BA">
        <w:rPr>
          <w:rFonts w:eastAsiaTheme="minorEastAsia"/>
        </w:rPr>
        <w:tab/>
        <w:t>Huawei, HiSilicon</w:t>
      </w:r>
      <w:r w:rsidRPr="00BB07BA">
        <w:rPr>
          <w:rFonts w:eastAsiaTheme="minorEastAsia"/>
        </w:rPr>
        <w:tab/>
        <w:t>CR</w:t>
      </w:r>
      <w:r w:rsidRPr="00BB07BA">
        <w:rPr>
          <w:rFonts w:eastAsiaTheme="minorEastAsia"/>
        </w:rPr>
        <w:tab/>
        <w:t>Rel-15</w:t>
      </w:r>
      <w:r w:rsidRPr="00BB07BA">
        <w:rPr>
          <w:rFonts w:eastAsiaTheme="minorEastAsia"/>
        </w:rPr>
        <w:tab/>
        <w:t>38.306</w:t>
      </w:r>
      <w:r w:rsidRPr="00BB07BA">
        <w:rPr>
          <w:rFonts w:eastAsiaTheme="minorEastAsia"/>
        </w:rPr>
        <w:tab/>
        <w:t>15.27.0</w:t>
      </w:r>
      <w:r w:rsidRPr="00BB07BA">
        <w:rPr>
          <w:rFonts w:eastAsiaTheme="minorEastAsia"/>
        </w:rPr>
        <w:tab/>
        <w:t>1300</w:t>
      </w:r>
      <w:r w:rsidRPr="00BB07BA">
        <w:rPr>
          <w:rFonts w:eastAsiaTheme="minorEastAsia"/>
        </w:rPr>
        <w:tab/>
      </w:r>
      <w:r>
        <w:rPr>
          <w:rFonts w:eastAsiaTheme="minorEastAsia"/>
        </w:rPr>
        <w:t>1</w:t>
      </w:r>
      <w:r w:rsidRPr="00BB07BA">
        <w:rPr>
          <w:rFonts w:eastAsiaTheme="minorEastAsia"/>
        </w:rPr>
        <w:tab/>
        <w:t>F</w:t>
      </w:r>
      <w:r w:rsidRPr="00BB07BA">
        <w:rPr>
          <w:rFonts w:eastAsiaTheme="minorEastAsia"/>
        </w:rPr>
        <w:tab/>
        <w:t>NR_newRAT-Core</w:t>
      </w:r>
    </w:p>
    <w:p w14:paraId="313D2EB2" w14:textId="5DD60192" w:rsidR="00664E72" w:rsidRPr="00664E72" w:rsidRDefault="00664E72" w:rsidP="00664E72">
      <w:pPr>
        <w:pStyle w:val="Doc-text2"/>
        <w:rPr>
          <w:rFonts w:eastAsiaTheme="minorEastAsia"/>
        </w:rPr>
      </w:pPr>
      <w:r>
        <w:rPr>
          <w:rFonts w:eastAsiaTheme="minorEastAsia"/>
        </w:rPr>
        <w:t>=&gt; Agreed</w:t>
      </w:r>
    </w:p>
    <w:p w14:paraId="4F875F4B" w14:textId="77777777" w:rsidR="00664E72" w:rsidRPr="00664E72" w:rsidRDefault="00664E72" w:rsidP="00664E72">
      <w:pPr>
        <w:pStyle w:val="Doc-text2"/>
      </w:pPr>
    </w:p>
    <w:p w14:paraId="6F12AECC" w14:textId="77777777" w:rsidR="008A59E8" w:rsidRDefault="008A59E8" w:rsidP="008A59E8">
      <w:pPr>
        <w:pStyle w:val="MiniHeading"/>
      </w:pPr>
      <w:r>
        <w:t>MIMO</w:t>
      </w:r>
    </w:p>
    <w:p w14:paraId="3AC8A88B" w14:textId="68458ACF" w:rsidR="008A59E8" w:rsidRDefault="008A59E8" w:rsidP="008A59E8">
      <w:pPr>
        <w:pStyle w:val="Doc-title"/>
        <w:rPr>
          <w:rFonts w:eastAsiaTheme="minorEastAsia"/>
        </w:rPr>
      </w:pPr>
      <w:r w:rsidRPr="00BD15F8">
        <w:rPr>
          <w:rFonts w:eastAsiaTheme="minorEastAsia"/>
        </w:rPr>
        <w:t>R2-2504624</w:t>
      </w:r>
      <w:r w:rsidRPr="00BB07BA">
        <w:rPr>
          <w:rFonts w:eastAsiaTheme="minorEastAsia"/>
        </w:rPr>
        <w:tab/>
        <w:t>Clarification on the maxMIMO-LayersForMulti-DCI-mTRP-r16</w:t>
      </w:r>
      <w:r w:rsidRPr="00BB07BA">
        <w:rPr>
          <w:rFonts w:eastAsiaTheme="minorEastAsia"/>
        </w:rPr>
        <w:tab/>
        <w:t>ZTE Corporation</w:t>
      </w:r>
      <w:r w:rsidRPr="00BB07BA">
        <w:rPr>
          <w:rFonts w:eastAsiaTheme="minorEastAsia"/>
        </w:rPr>
        <w:tab/>
        <w:t>discussion</w:t>
      </w:r>
      <w:r w:rsidRPr="00BB07BA">
        <w:rPr>
          <w:rFonts w:eastAsiaTheme="minorEastAsia"/>
        </w:rPr>
        <w:tab/>
        <w:t>Rel-16</w:t>
      </w:r>
      <w:r>
        <w:rPr>
          <w:rFonts w:eastAsiaTheme="minorEastAsia"/>
        </w:rPr>
        <w:tab/>
      </w:r>
      <w:r w:rsidRPr="00BB07BA">
        <w:rPr>
          <w:rFonts w:eastAsiaTheme="minorEastAsia"/>
        </w:rPr>
        <w:t>NR_eMIMO</w:t>
      </w:r>
    </w:p>
    <w:p w14:paraId="3EF6ADA5" w14:textId="77777777" w:rsidR="008A59E8" w:rsidRDefault="008A59E8" w:rsidP="008A59E8">
      <w:pPr>
        <w:pStyle w:val="Doc-text2"/>
      </w:pPr>
      <w:r>
        <w:t>Proposal 1: RAN2 to clarify that for the mDCI mTRP:</w:t>
      </w:r>
    </w:p>
    <w:p w14:paraId="187061EB" w14:textId="77777777" w:rsidR="008A59E8" w:rsidRDefault="008A59E8" w:rsidP="008A59E8">
      <w:pPr>
        <w:pStyle w:val="Doc-text2"/>
      </w:pPr>
      <w:r>
        <w:t>If maxMIMO-LayersForMulti-DCI-mTRP-r16 is not included, maxNumberMIMO-LayersPDSCH is interpreted as the maximum number of layers per PDSCH if no RE overlapped.</w:t>
      </w:r>
    </w:p>
    <w:p w14:paraId="2A693915" w14:textId="77777777" w:rsidR="008A59E8" w:rsidRDefault="008A59E8" w:rsidP="008A59E8">
      <w:pPr>
        <w:pStyle w:val="Doc-text2"/>
      </w:pPr>
      <w:r>
        <w:t>Proposal 1a: If the proposal 1 was confirmed, agree the TP in the Annex.</w:t>
      </w:r>
    </w:p>
    <w:p w14:paraId="21BFA3C3" w14:textId="77777777" w:rsidR="008A59E8" w:rsidRDefault="008A59E8" w:rsidP="008A59E8">
      <w:pPr>
        <w:pStyle w:val="Doc-text2"/>
      </w:pPr>
      <w:r>
        <w:t>Proposal 2: RAN2 to confirm that for the case 3 (maxMIMO-LayersForMulti-DCI-mTRP-r16 is absent and no RE overlappedHo), each multi-DCI based multi-TRP CC is counted 1 time toward J and thus no spec change is needed for the maximum data rate calculation.</w:t>
      </w:r>
    </w:p>
    <w:p w14:paraId="4FFA2E1B" w14:textId="77777777" w:rsidR="008A59E8" w:rsidRDefault="008A59E8" w:rsidP="008A59E8">
      <w:pPr>
        <w:pStyle w:val="Doc-text2"/>
      </w:pPr>
      <w:r>
        <w:t>Proposal 3: If companies can’t achieve the consensus, an LS can be sent to RAN1 to confirm the above proposal 1 and proposal 2.</w:t>
      </w:r>
    </w:p>
    <w:p w14:paraId="4BC79979" w14:textId="77777777" w:rsidR="008A59E8" w:rsidRDefault="008A59E8" w:rsidP="008A59E8">
      <w:pPr>
        <w:pStyle w:val="Doc-text2"/>
      </w:pPr>
    </w:p>
    <w:p w14:paraId="4357A4BA" w14:textId="77777777" w:rsidR="008A59E8" w:rsidRDefault="008A59E8" w:rsidP="008A59E8">
      <w:pPr>
        <w:pStyle w:val="Doc-text2"/>
      </w:pPr>
      <w:r>
        <w:t>-</w:t>
      </w:r>
      <w:r>
        <w:tab/>
        <w:t>Xiaomi think no change is needed. OPPO agrees with Xiaomi. Qualcomm would be OK with this change but a clarification in minutes may be good enough. Huawei agrees with Xiaomi and OPPO and would be OK to capture something in the minutes.</w:t>
      </w:r>
    </w:p>
    <w:p w14:paraId="14575162" w14:textId="77777777" w:rsidR="008A59E8" w:rsidRDefault="008A59E8" w:rsidP="008A59E8">
      <w:pPr>
        <w:pStyle w:val="Doc-text2"/>
      </w:pPr>
    </w:p>
    <w:p w14:paraId="74D9DFF6" w14:textId="77777777" w:rsidR="008A59E8" w:rsidRDefault="008A59E8" w:rsidP="008A59E8">
      <w:pPr>
        <w:pStyle w:val="Agreement"/>
        <w:tabs>
          <w:tab w:val="clear" w:pos="9990"/>
        </w:tabs>
        <w:overflowPunct/>
        <w:autoSpaceDE/>
        <w:autoSpaceDN/>
        <w:adjustRightInd/>
        <w:ind w:left="1619" w:hanging="360"/>
        <w:textAlignment w:val="auto"/>
      </w:pPr>
      <w:r>
        <w:t>RAN2 understands that i</w:t>
      </w:r>
      <w:r w:rsidRPr="0057166D">
        <w:t>f maxMIMO-LayersForMulti-DCI-mTRP-r16 is not included, maxNumberMIMO-LayersPDSCH is interpreted as the maximum number of layers per PDSCH if no RE overlapped.</w:t>
      </w:r>
    </w:p>
    <w:p w14:paraId="0C2887C6" w14:textId="77777777" w:rsidR="00111082" w:rsidRPr="0034255F" w:rsidRDefault="00111082" w:rsidP="00111082">
      <w:pPr>
        <w:pStyle w:val="Comments"/>
        <w:rPr>
          <w:lang w:val="en-US"/>
        </w:rPr>
      </w:pPr>
    </w:p>
    <w:p w14:paraId="09ED73A0" w14:textId="77777777" w:rsidR="00111082" w:rsidRPr="00DB2F94" w:rsidRDefault="00111082" w:rsidP="00111082">
      <w:pPr>
        <w:pStyle w:val="Heading4"/>
        <w:rPr>
          <w:lang w:val="en-US"/>
        </w:rPr>
      </w:pPr>
      <w:bookmarkStart w:id="220" w:name="_Toc206149532"/>
      <w:r w:rsidRPr="00DB2F94">
        <w:rPr>
          <w:lang w:val="en-US"/>
        </w:rPr>
        <w:t>5.1.3.3</w:t>
      </w:r>
      <w:r w:rsidRPr="00DB2F94">
        <w:rPr>
          <w:lang w:val="en-US"/>
        </w:rPr>
        <w:tab/>
        <w:t>Other</w:t>
      </w:r>
      <w:bookmarkEnd w:id="220"/>
    </w:p>
    <w:p w14:paraId="7579798B" w14:textId="77777777" w:rsidR="00111082" w:rsidRPr="00DB2F94" w:rsidRDefault="00111082" w:rsidP="00111082">
      <w:pPr>
        <w:pStyle w:val="Comments"/>
      </w:pPr>
      <w:r w:rsidRPr="00DB2F94">
        <w:t xml:space="preserve">This agenda item addresses the idle and inactive behaviour specified in 38.304 or 36.304, LTE-specific changes for the applicable WIs, Other parts not covered elsewhere. </w:t>
      </w:r>
    </w:p>
    <w:p w14:paraId="5038C115" w14:textId="77777777" w:rsidR="00111082" w:rsidRPr="00DB2F94" w:rsidRDefault="00111082" w:rsidP="00111082">
      <w:pPr>
        <w:pStyle w:val="Comments"/>
      </w:pPr>
    </w:p>
    <w:p w14:paraId="2C541893" w14:textId="77777777" w:rsidR="00111082" w:rsidRPr="00DB2F94" w:rsidRDefault="00111082" w:rsidP="00111082">
      <w:pPr>
        <w:pStyle w:val="Doc-title"/>
      </w:pPr>
    </w:p>
    <w:p w14:paraId="313F7FFE" w14:textId="77777777" w:rsidR="00111082" w:rsidRPr="00DB2F94" w:rsidRDefault="00111082" w:rsidP="00111082">
      <w:pPr>
        <w:pStyle w:val="Heading2"/>
      </w:pPr>
      <w:bookmarkStart w:id="221" w:name="_Toc158241537"/>
      <w:bookmarkStart w:id="222" w:name="_Toc206149533"/>
      <w:r w:rsidRPr="00DB2F94">
        <w:t>5.3</w:t>
      </w:r>
      <w:r w:rsidRPr="00DB2F94">
        <w:tab/>
        <w:t>NR Positioning Support</w:t>
      </w:r>
      <w:bookmarkEnd w:id="221"/>
      <w:bookmarkEnd w:id="222"/>
    </w:p>
    <w:p w14:paraId="6C1DFCC7" w14:textId="28B6F02C" w:rsidR="00111082" w:rsidRPr="00DB2F94" w:rsidRDefault="00111082" w:rsidP="00111082">
      <w:pPr>
        <w:pStyle w:val="Comments"/>
      </w:pPr>
      <w:r w:rsidRPr="00DB2F94">
        <w:t xml:space="preserve">(NR_newRAT-Core; leading WG: RAN1; REL-15; started: Mar. 17; closed: Jun. 19: WID: </w:t>
      </w:r>
      <w:r w:rsidRPr="00BD15F8">
        <w:t>RP-191971</w:t>
      </w:r>
      <w:r w:rsidRPr="00DB2F94">
        <w:t>)</w:t>
      </w:r>
    </w:p>
    <w:p w14:paraId="55773F66" w14:textId="65188D48" w:rsidR="00111082" w:rsidRPr="00DB2F94" w:rsidRDefault="00111082" w:rsidP="00111082">
      <w:pPr>
        <w:pStyle w:val="Comments"/>
      </w:pPr>
      <w:r w:rsidRPr="00DB2F94">
        <w:t xml:space="preserve">(NR_pos-Core; leading WG: RAN1; REL-16; started: Mar 19; target; Jun 20; WID: </w:t>
      </w:r>
      <w:r w:rsidRPr="00BD15F8">
        <w:t>RP-200218</w:t>
      </w:r>
      <w:r w:rsidRPr="00DB2F94">
        <w:t xml:space="preserve">). </w:t>
      </w:r>
    </w:p>
    <w:p w14:paraId="5AC8157A" w14:textId="77777777" w:rsidR="00111082" w:rsidRPr="00DB2F94" w:rsidRDefault="00111082" w:rsidP="00111082">
      <w:pPr>
        <w:pStyle w:val="Comments"/>
      </w:pPr>
      <w:r w:rsidRPr="00DB2F94">
        <w:t>(NR TEI16 Positioning)</w:t>
      </w:r>
    </w:p>
    <w:p w14:paraId="48ECD8F7" w14:textId="77777777" w:rsidR="00111082" w:rsidRPr="00DB2F94" w:rsidRDefault="00111082" w:rsidP="00111082">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414C47EF" w14:textId="77777777" w:rsidR="00111082" w:rsidRPr="00DB2F94" w:rsidRDefault="00111082" w:rsidP="00111082">
      <w:pPr>
        <w:pStyle w:val="Comments"/>
      </w:pPr>
    </w:p>
    <w:p w14:paraId="26706B40" w14:textId="77777777" w:rsidR="00111082" w:rsidRPr="00DB2F94" w:rsidRDefault="00111082" w:rsidP="00111082">
      <w:pPr>
        <w:pStyle w:val="Heading1"/>
      </w:pPr>
      <w:bookmarkStart w:id="223" w:name="_Toc206149534"/>
      <w:r w:rsidRPr="00DB2F94">
        <w:t>6</w:t>
      </w:r>
      <w:r w:rsidRPr="00DB2F94">
        <w:tab/>
        <w:t>NR Rel-17</w:t>
      </w:r>
      <w:bookmarkEnd w:id="223"/>
    </w:p>
    <w:p w14:paraId="41CF3E68" w14:textId="77777777" w:rsidR="00111082" w:rsidRPr="00DB2F94" w:rsidRDefault="00111082" w:rsidP="00111082">
      <w:pPr>
        <w:pStyle w:val="Comments"/>
      </w:pPr>
      <w:r w:rsidRPr="00DB2F94">
        <w:t>Essential corrections only.  Editorial/clarifications should be sent to be reviewed and approved by spec rapporteurs prior to submission.  Editorials should only be submitted by spec rapporteurs.</w:t>
      </w:r>
    </w:p>
    <w:p w14:paraId="4699F28C" w14:textId="77777777" w:rsidR="00111082" w:rsidRPr="0032484D" w:rsidRDefault="00111082" w:rsidP="00111082">
      <w:pPr>
        <w:pStyle w:val="Comments"/>
        <w:rPr>
          <w:color w:val="FF0000"/>
        </w:rPr>
      </w:pPr>
      <w:r w:rsidRPr="00DB2F94">
        <w:rPr>
          <w:color w:val="FF0000"/>
        </w:rPr>
        <w:t xml:space="preserve">Tdoc limitation: </w:t>
      </w:r>
      <w:r w:rsidRPr="0032484D">
        <w:rPr>
          <w:color w:val="FF0000"/>
        </w:rPr>
        <w:t>3 Tdocs</w:t>
      </w:r>
    </w:p>
    <w:p w14:paraId="1AFACBBD" w14:textId="77777777" w:rsidR="00111082" w:rsidRPr="00DB2F94" w:rsidRDefault="00111082" w:rsidP="00111082">
      <w:pPr>
        <w:pStyle w:val="Heading2"/>
      </w:pPr>
      <w:bookmarkStart w:id="224" w:name="_Toc206149535"/>
      <w:r w:rsidRPr="00DB2F94">
        <w:t>6.1</w:t>
      </w:r>
      <w:r w:rsidRPr="00DB2F94">
        <w:tab/>
        <w:t>Common</w:t>
      </w:r>
      <w:bookmarkEnd w:id="224"/>
    </w:p>
    <w:p w14:paraId="2266D433" w14:textId="1ACC6687" w:rsidR="00111082" w:rsidRPr="00DB2F94" w:rsidRDefault="00111082" w:rsidP="00111082">
      <w:pPr>
        <w:pStyle w:val="Comments"/>
      </w:pPr>
      <w:r w:rsidRPr="00DB2F94">
        <w:t xml:space="preserve">(NR_MG_enh-Core; leading WG: RAN4; REL-17; WID: </w:t>
      </w:r>
      <w:r w:rsidRPr="00BD15F8">
        <w:t>RP-211591</w:t>
      </w:r>
      <w:r w:rsidRPr="00DB2F94">
        <w:t>)</w:t>
      </w:r>
    </w:p>
    <w:p w14:paraId="5DE76764" w14:textId="0B0A076F" w:rsidR="00111082" w:rsidRPr="00DB2F94" w:rsidRDefault="00111082" w:rsidP="00111082">
      <w:pPr>
        <w:pStyle w:val="Comments"/>
      </w:pPr>
      <w:r w:rsidRPr="00DB2F94">
        <w:t xml:space="preserve">(NR_UDC_enh-Core; leading WG: RAN2; REL-17; WID: </w:t>
      </w:r>
      <w:r w:rsidRPr="00BD15F8">
        <w:t>RP-211203</w:t>
      </w:r>
      <w:r w:rsidRPr="00DB2F94">
        <w:t>)</w:t>
      </w:r>
    </w:p>
    <w:p w14:paraId="11765061" w14:textId="7B4A763D" w:rsidR="00111082" w:rsidRPr="00DB2F94" w:rsidRDefault="00111082" w:rsidP="00111082">
      <w:pPr>
        <w:pStyle w:val="Comments"/>
      </w:pPr>
      <w:r w:rsidRPr="00DB2F94">
        <w:t xml:space="preserve">(NG_RAN_PRN_enh-Core; leading WG: RAN3; REL-17; WID: </w:t>
      </w:r>
      <w:r w:rsidRPr="00BD15F8">
        <w:t>RP-202363</w:t>
      </w:r>
      <w:r w:rsidRPr="00DB2F94">
        <w:t>)</w:t>
      </w:r>
    </w:p>
    <w:p w14:paraId="02F6660B" w14:textId="2DE9C587" w:rsidR="00111082" w:rsidRPr="00DB2F94" w:rsidRDefault="00111082" w:rsidP="00111082">
      <w:pPr>
        <w:pStyle w:val="Comments"/>
      </w:pPr>
      <w:r w:rsidRPr="00DB2F94">
        <w:t xml:space="preserve">(NR_IAB_enh-Core; leading WG: RAN2; REL-17; WID: </w:t>
      </w:r>
      <w:r w:rsidRPr="00BD15F8">
        <w:t>RP-211548</w:t>
      </w:r>
      <w:r w:rsidRPr="00DB2F94">
        <w:t>)</w:t>
      </w:r>
    </w:p>
    <w:p w14:paraId="41B56E71" w14:textId="37F0A6DA" w:rsidR="00111082" w:rsidRPr="00DB2F94" w:rsidRDefault="00111082" w:rsidP="00111082">
      <w:pPr>
        <w:pStyle w:val="Comments"/>
      </w:pPr>
      <w:r w:rsidRPr="00DB2F94">
        <w:t xml:space="preserve">(NR_UE_pow_sav_enh-Core; leading WG: RAN2; REL-17; WID: </w:t>
      </w:r>
      <w:r w:rsidRPr="00BD15F8">
        <w:t>RP-212630</w:t>
      </w:r>
      <w:r w:rsidRPr="00DB2F94">
        <w:t>)</w:t>
      </w:r>
    </w:p>
    <w:p w14:paraId="685AB29A" w14:textId="11D6E4A2" w:rsidR="00111082" w:rsidRPr="00DB2F94" w:rsidRDefault="00111082" w:rsidP="00111082">
      <w:pPr>
        <w:pStyle w:val="Comments"/>
      </w:pPr>
      <w:r w:rsidRPr="00DB2F94">
        <w:t xml:space="preserve">(LTE_NR_DC_enh2-Core; leading WG: RAN2; REL-17; WID: </w:t>
      </w:r>
      <w:r w:rsidRPr="00BD15F8">
        <w:t>RP-201040</w:t>
      </w:r>
      <w:r w:rsidRPr="00DB2F94">
        <w:t>)</w:t>
      </w:r>
    </w:p>
    <w:p w14:paraId="7A82AEB6" w14:textId="58D406DD" w:rsidR="00111082" w:rsidRPr="00DB2F94" w:rsidRDefault="00111082" w:rsidP="00111082">
      <w:pPr>
        <w:pStyle w:val="Comments"/>
      </w:pPr>
      <w:r w:rsidRPr="00DB2F94">
        <w:t xml:space="preserve">(LTE_NR_MUSIM-Core; leading WG: RAN2; REL-17; WID: </w:t>
      </w:r>
      <w:r w:rsidRPr="00BD15F8">
        <w:t>RP-212610</w:t>
      </w:r>
      <w:r w:rsidRPr="00DB2F94">
        <w:t>)</w:t>
      </w:r>
    </w:p>
    <w:p w14:paraId="0275641F" w14:textId="7820E265" w:rsidR="00111082" w:rsidRPr="00DB2F94" w:rsidRDefault="00111082" w:rsidP="00111082">
      <w:pPr>
        <w:pStyle w:val="Comments"/>
      </w:pPr>
      <w:r w:rsidRPr="00DB2F94">
        <w:t xml:space="preserve">(NR_Slice-Core; leading WG: RAN2; REL-17; WID: </w:t>
      </w:r>
      <w:r w:rsidRPr="00BD15F8">
        <w:t>RP-212534</w:t>
      </w:r>
      <w:r w:rsidRPr="00DB2F94">
        <w:t>)</w:t>
      </w:r>
    </w:p>
    <w:p w14:paraId="6C8EB13B" w14:textId="334E6B06" w:rsidR="00111082" w:rsidRPr="00DB2F94" w:rsidRDefault="00111082" w:rsidP="00111082">
      <w:pPr>
        <w:pStyle w:val="Comments"/>
      </w:pPr>
      <w:r w:rsidRPr="00DB2F94">
        <w:t xml:space="preserve">(NR_QoE-Core; leading WG: RAN3; REL-17; WID: </w:t>
      </w:r>
      <w:r w:rsidRPr="00BD15F8">
        <w:t>RP-211406</w:t>
      </w:r>
      <w:r w:rsidRPr="00DB2F94">
        <w:t>)</w:t>
      </w:r>
    </w:p>
    <w:p w14:paraId="39321893" w14:textId="705092A7" w:rsidR="00111082" w:rsidRPr="00DB2F94" w:rsidRDefault="00111082" w:rsidP="00111082">
      <w:pPr>
        <w:pStyle w:val="Comments"/>
      </w:pPr>
      <w:r w:rsidRPr="00DB2F94">
        <w:t xml:space="preserve">(NR_ext_to_71GHz-Core; leading WG: RAN1; REL-17; WID: </w:t>
      </w:r>
      <w:r w:rsidRPr="00BD15F8">
        <w:t>RP-212637</w:t>
      </w:r>
      <w:r w:rsidRPr="00DB2F94">
        <w:t>)</w:t>
      </w:r>
    </w:p>
    <w:p w14:paraId="51E59EC9" w14:textId="618A740B" w:rsidR="00111082" w:rsidRPr="00DB2F94" w:rsidRDefault="00111082" w:rsidP="00111082">
      <w:pPr>
        <w:pStyle w:val="Comments"/>
      </w:pPr>
      <w:r w:rsidRPr="00DB2F94">
        <w:t xml:space="preserve">(NR_cov_enh-Core; leading WG: RAN1; REL-17; WID: </w:t>
      </w:r>
      <w:r w:rsidRPr="00BD15F8">
        <w:t>RP-211566</w:t>
      </w:r>
      <w:r w:rsidRPr="00DB2F94">
        <w:t>): non-RACH-indication parts</w:t>
      </w:r>
    </w:p>
    <w:p w14:paraId="7109679F" w14:textId="1D0FB5A0" w:rsidR="00111082" w:rsidRPr="00DB2F94" w:rsidRDefault="00111082" w:rsidP="00111082">
      <w:pPr>
        <w:pStyle w:val="Comments"/>
      </w:pPr>
      <w:r w:rsidRPr="00DB2F94">
        <w:t xml:space="preserve">(NR_redcap-Core; leading WG: RAN1; REL-17; WID: </w:t>
      </w:r>
      <w:r w:rsidRPr="00BD15F8">
        <w:t>RP-211574</w:t>
      </w:r>
      <w:r w:rsidRPr="00DB2F94">
        <w:t>)</w:t>
      </w:r>
    </w:p>
    <w:p w14:paraId="10D94077" w14:textId="3C321432" w:rsidR="00111082" w:rsidRPr="00DB2F94" w:rsidRDefault="00111082" w:rsidP="00111082">
      <w:pPr>
        <w:pStyle w:val="Comments"/>
      </w:pPr>
      <w:r w:rsidRPr="00DB2F94">
        <w:t xml:space="preserve">(NR_feMIMO-Core; leading WG: RAN1; REL-17; WID: </w:t>
      </w:r>
      <w:r w:rsidRPr="00BD15F8">
        <w:t>RP-212535</w:t>
      </w:r>
      <w:r w:rsidRPr="00DB2F94">
        <w:t>)</w:t>
      </w:r>
    </w:p>
    <w:p w14:paraId="798AD8E3" w14:textId="66AC0D88" w:rsidR="00111082" w:rsidRPr="00DB2F94" w:rsidRDefault="00111082" w:rsidP="00111082">
      <w:pPr>
        <w:pStyle w:val="Comments"/>
      </w:pPr>
      <w:r w:rsidRPr="00DB2F94">
        <w:t xml:space="preserve">(NR_SmallData_INACTIVE-Core, leading WG: RAN2; REL-17; WID: </w:t>
      </w:r>
      <w:r w:rsidRPr="00BD15F8">
        <w:t>RP-212594</w:t>
      </w:r>
      <w:r w:rsidRPr="00DB2F94">
        <w:t>)</w:t>
      </w:r>
    </w:p>
    <w:p w14:paraId="5EAF7D7D" w14:textId="1505CD95" w:rsidR="00111082" w:rsidRPr="00DB2F94" w:rsidRDefault="00111082" w:rsidP="00111082">
      <w:pPr>
        <w:pStyle w:val="Comments"/>
      </w:pPr>
      <w:r w:rsidRPr="00DB2F94">
        <w:t xml:space="preserve">(NR_IIOT_URLLC_enh-Core; leading WG: RAN2; REL-17; WID: </w:t>
      </w:r>
      <w:r w:rsidRPr="00BD15F8">
        <w:t>RP-210854</w:t>
      </w:r>
      <w:r w:rsidRPr="00DB2F94">
        <w:t>)</w:t>
      </w:r>
    </w:p>
    <w:p w14:paraId="0D6E1C86" w14:textId="63D18A1F" w:rsidR="00111082" w:rsidRPr="00DB2F94" w:rsidRDefault="00111082" w:rsidP="00111082">
      <w:pPr>
        <w:pStyle w:val="Comments"/>
      </w:pPr>
      <w:r w:rsidRPr="00DB2F94">
        <w:t xml:space="preserve">(NR_MBS-Core; leading WG: RAN2; REL-17; WID: </w:t>
      </w:r>
      <w:r w:rsidRPr="00BD15F8">
        <w:t>RP-201038</w:t>
      </w:r>
      <w:r w:rsidRPr="00DB2F94">
        <w:t>)</w:t>
      </w:r>
    </w:p>
    <w:p w14:paraId="5448FAAC" w14:textId="2F991900" w:rsidR="00111082" w:rsidRPr="00DB2F94" w:rsidRDefault="00111082" w:rsidP="00111082">
      <w:pPr>
        <w:pStyle w:val="Comments"/>
        <w:rPr>
          <w:rStyle w:val="Hyperlink"/>
        </w:rPr>
      </w:pPr>
      <w:r w:rsidRPr="00DB2F94">
        <w:t xml:space="preserve">(NR_ENDC_SON_MDT_enh-Core; leading WG: RAN3; REL-17; WID: </w:t>
      </w:r>
      <w:r w:rsidRPr="00BD15F8">
        <w:t>RP-201281</w:t>
      </w:r>
      <w:r w:rsidRPr="00DB2F94">
        <w:rPr>
          <w:rStyle w:val="Hyperlink"/>
        </w:rPr>
        <w:t>)</w:t>
      </w:r>
    </w:p>
    <w:p w14:paraId="0EC588F4" w14:textId="5F7E2CC3" w:rsidR="00111082" w:rsidRPr="00DB2F94" w:rsidRDefault="00111082" w:rsidP="00111082">
      <w:pPr>
        <w:pStyle w:val="Comments"/>
      </w:pPr>
      <w:r w:rsidRPr="00DB2F94">
        <w:t xml:space="preserve">(NR_NTN_solutions-Core; leading WG: RAN2; REL-17; WID: </w:t>
      </w:r>
      <w:r w:rsidRPr="00BD15F8">
        <w:t>RP-211557</w:t>
      </w:r>
      <w:r w:rsidRPr="00DB2F94">
        <w:t>)</w:t>
      </w:r>
    </w:p>
    <w:p w14:paraId="4B23C4C4" w14:textId="5CC943E3" w:rsidR="00111082" w:rsidRDefault="00111082" w:rsidP="00111082">
      <w:pPr>
        <w:pStyle w:val="Comments"/>
      </w:pPr>
      <w:r w:rsidRPr="00DB2F94">
        <w:t xml:space="preserve">(NR_SL_enh-Core; leading WG: RAN1; REL-17; WID: </w:t>
      </w:r>
      <w:r w:rsidRPr="00BD15F8">
        <w:t>RP-202846</w:t>
      </w:r>
      <w:r w:rsidRPr="00DB2F94">
        <w:t>)</w:t>
      </w:r>
    </w:p>
    <w:p w14:paraId="36408206" w14:textId="4411DB86" w:rsidR="00111082" w:rsidRPr="00DB2F94" w:rsidRDefault="00111082" w:rsidP="00111082">
      <w:pPr>
        <w:pStyle w:val="Comments"/>
      </w:pPr>
      <w:r w:rsidRPr="00DB2F94">
        <w:t xml:space="preserve">(NR_SL_Relay-Core; leading WG: RAN2; REL-17; WID: </w:t>
      </w:r>
      <w:r w:rsidRPr="00BD15F8">
        <w:t>RP-212601</w:t>
      </w:r>
      <w:r w:rsidRPr="00DB2F94">
        <w:t>)</w:t>
      </w:r>
    </w:p>
    <w:p w14:paraId="63C8EC74" w14:textId="77777777" w:rsidR="00111082" w:rsidRPr="00DB2F94" w:rsidRDefault="00111082" w:rsidP="00111082">
      <w:pPr>
        <w:pStyle w:val="Comments"/>
      </w:pPr>
      <w:r w:rsidRPr="00DB2F94">
        <w:t xml:space="preserve">PRACH partitioning items </w:t>
      </w:r>
    </w:p>
    <w:p w14:paraId="2E241AE6" w14:textId="77777777" w:rsidR="00111082" w:rsidRPr="00DB2F94" w:rsidRDefault="00111082" w:rsidP="00111082">
      <w:pPr>
        <w:pStyle w:val="Comments"/>
      </w:pPr>
      <w:r w:rsidRPr="00DB2F94">
        <w:t>(NR TEI17)</w:t>
      </w:r>
    </w:p>
    <w:p w14:paraId="3A28AD97" w14:textId="77777777" w:rsidR="00111082" w:rsidRPr="00DB2F94" w:rsidRDefault="00111082" w:rsidP="00111082">
      <w:pPr>
        <w:pStyle w:val="Comments"/>
      </w:pPr>
      <w:r w:rsidRPr="00DB2F94">
        <w:t>Includes Rel-17 Work Items without specific R2 Agenda Item, e.g. RAN1 and RAN4 led items, SA2 and CT1 led items (was previously “Rel-17 Other”)</w:t>
      </w:r>
    </w:p>
    <w:p w14:paraId="459850FF" w14:textId="77777777" w:rsidR="00111082" w:rsidRPr="00DB2F94" w:rsidRDefault="00111082" w:rsidP="00111082">
      <w:pPr>
        <w:pStyle w:val="Comments"/>
      </w:pPr>
      <w:r w:rsidRPr="00DB2F94">
        <w:t>Includes aspects that does not fit under the more specific AIs, e.g. multi-WI aspects.</w:t>
      </w:r>
    </w:p>
    <w:p w14:paraId="7F6829FD" w14:textId="77777777" w:rsidR="00111082" w:rsidRPr="00DB2F94" w:rsidRDefault="00111082" w:rsidP="00111082">
      <w:pPr>
        <w:pStyle w:val="Comments"/>
      </w:pPr>
      <w:r w:rsidRPr="00DB2F94">
        <w:t>Corrections for NR_NTN_solutions-Core might be treated in the NTN breakout session.</w:t>
      </w:r>
    </w:p>
    <w:p w14:paraId="5A1FC991" w14:textId="77777777" w:rsidR="00111082" w:rsidRDefault="00111082" w:rsidP="00111082">
      <w:pPr>
        <w:pStyle w:val="Comments"/>
      </w:pPr>
    </w:p>
    <w:p w14:paraId="2E11BD3B" w14:textId="68F3D00E" w:rsidR="00E212CB" w:rsidRDefault="00E212CB" w:rsidP="00E212CB">
      <w:pPr>
        <w:pStyle w:val="Doc-title"/>
        <w:rPr>
          <w:rFonts w:eastAsiaTheme="minorEastAsia"/>
        </w:rPr>
      </w:pPr>
      <w:r w:rsidRPr="00BD15F8">
        <w:rPr>
          <w:rFonts w:eastAsiaTheme="minorEastAsia"/>
        </w:rPr>
        <w:t>R2-2504661</w:t>
      </w:r>
      <w:r w:rsidRPr="00BB07BA">
        <w:rPr>
          <w:rFonts w:eastAsiaTheme="minorEastAsia"/>
        </w:rPr>
        <w:tab/>
        <w:t>Removal of PWS support in NR NTN</w:t>
      </w:r>
      <w:r w:rsidRPr="00BB07BA">
        <w:rPr>
          <w:rFonts w:eastAsiaTheme="minorEastAsia"/>
        </w:rPr>
        <w:tab/>
        <w:t>Ericsson</w:t>
      </w:r>
      <w:r w:rsidRPr="00BB07BA">
        <w:rPr>
          <w:rFonts w:eastAsiaTheme="minorEastAsia"/>
        </w:rPr>
        <w:tab/>
        <w:t>CR</w:t>
      </w:r>
      <w:r w:rsidRPr="00BB07BA">
        <w:rPr>
          <w:rFonts w:eastAsiaTheme="minorEastAsia"/>
        </w:rPr>
        <w:tab/>
        <w:t>Rel-17</w:t>
      </w:r>
      <w:r w:rsidRPr="00BB07BA">
        <w:rPr>
          <w:rFonts w:eastAsiaTheme="minorEastAsia"/>
        </w:rPr>
        <w:tab/>
        <w:t>38.304</w:t>
      </w:r>
      <w:r w:rsidRPr="00BB07BA">
        <w:rPr>
          <w:rFonts w:eastAsiaTheme="minorEastAsia"/>
        </w:rPr>
        <w:tab/>
        <w:t>17.10.0</w:t>
      </w:r>
      <w:r w:rsidRPr="00BB07BA">
        <w:rPr>
          <w:rFonts w:eastAsiaTheme="minorEastAsia"/>
        </w:rPr>
        <w:tab/>
        <w:t>0438</w:t>
      </w:r>
      <w:r w:rsidRPr="00BB07BA">
        <w:rPr>
          <w:rFonts w:eastAsiaTheme="minorEastAsia"/>
        </w:rPr>
        <w:tab/>
        <w:t>-</w:t>
      </w:r>
      <w:r w:rsidRPr="00BB07BA">
        <w:rPr>
          <w:rFonts w:eastAsiaTheme="minorEastAsia"/>
        </w:rPr>
        <w:tab/>
        <w:t>F</w:t>
      </w:r>
      <w:r w:rsidRPr="00BB07BA">
        <w:rPr>
          <w:rFonts w:eastAsiaTheme="minorEastAsia"/>
        </w:rPr>
        <w:tab/>
        <w:t>NR_NTN_solutions-Core</w:t>
      </w:r>
    </w:p>
    <w:p w14:paraId="79955EC4" w14:textId="77777777" w:rsidR="00E212CB" w:rsidRDefault="00E212CB" w:rsidP="00E212CB">
      <w:pPr>
        <w:pStyle w:val="Doc-text2"/>
        <w:numPr>
          <w:ilvl w:val="0"/>
          <w:numId w:val="178"/>
        </w:numPr>
        <w:overflowPunct/>
        <w:autoSpaceDE/>
        <w:autoSpaceDN/>
        <w:adjustRightInd/>
        <w:textAlignment w:val="auto"/>
      </w:pPr>
      <w:r>
        <w:t>ZTE thinks we could wait for SA1 feedback. HW agrees and in case we could just have a Stage2 clarification</w:t>
      </w:r>
    </w:p>
    <w:p w14:paraId="72617957" w14:textId="77777777" w:rsidR="00E212CB" w:rsidRDefault="00E212CB" w:rsidP="00E212CB">
      <w:pPr>
        <w:pStyle w:val="Doc-text2"/>
        <w:numPr>
          <w:ilvl w:val="0"/>
          <w:numId w:val="178"/>
        </w:numPr>
        <w:overflowPunct/>
        <w:autoSpaceDE/>
        <w:autoSpaceDN/>
        <w:adjustRightInd/>
        <w:textAlignment w:val="auto"/>
      </w:pPr>
      <w:r>
        <w:t>Samsung prefers to have something in Stage3 as well and thinks we might need something for eMTC as well</w:t>
      </w:r>
    </w:p>
    <w:p w14:paraId="2078ED6D" w14:textId="77777777" w:rsidR="00E212CB" w:rsidRDefault="00E212CB" w:rsidP="00E212CB">
      <w:pPr>
        <w:pStyle w:val="Doc-text2"/>
        <w:numPr>
          <w:ilvl w:val="0"/>
          <w:numId w:val="178"/>
        </w:numPr>
        <w:overflowPunct/>
        <w:autoSpaceDE/>
        <w:autoSpaceDN/>
        <w:adjustRightInd/>
        <w:textAlignment w:val="auto"/>
      </w:pPr>
      <w:r>
        <w:t>HW and ZTE think this is not needed.</w:t>
      </w:r>
    </w:p>
    <w:p w14:paraId="5A393AF3" w14:textId="77777777" w:rsidR="00E212CB" w:rsidRDefault="00E212CB" w:rsidP="00E212CB">
      <w:pPr>
        <w:pStyle w:val="Doc-text2"/>
        <w:numPr>
          <w:ilvl w:val="0"/>
          <w:numId w:val="178"/>
        </w:numPr>
        <w:overflowPunct/>
        <w:autoSpaceDE/>
        <w:autoSpaceDN/>
        <w:adjustRightInd/>
        <w:textAlignment w:val="auto"/>
      </w:pPr>
      <w:r>
        <w:t>CATT thinks that if we need to clarify something it should be from system perspective</w:t>
      </w:r>
    </w:p>
    <w:p w14:paraId="609759A3" w14:textId="77777777" w:rsidR="00E212CB" w:rsidRDefault="00E212CB" w:rsidP="00E212CB">
      <w:pPr>
        <w:pStyle w:val="Agreement"/>
        <w:tabs>
          <w:tab w:val="clear" w:pos="9990"/>
          <w:tab w:val="left" w:pos="1619"/>
        </w:tabs>
        <w:overflowPunct/>
        <w:autoSpaceDE/>
        <w:autoSpaceDN/>
        <w:adjustRightInd/>
        <w:ind w:left="1619" w:hanging="360"/>
        <w:textAlignment w:val="auto"/>
      </w:pPr>
      <w:r>
        <w:t>Can come back in the next meeting</w:t>
      </w:r>
    </w:p>
    <w:p w14:paraId="2956A87E" w14:textId="77777777" w:rsidR="00E212CB" w:rsidRPr="00546F71" w:rsidRDefault="00E212CB" w:rsidP="00E212CB">
      <w:pPr>
        <w:pStyle w:val="Doc-text2"/>
        <w:ind w:left="1259" w:firstLine="0"/>
      </w:pPr>
    </w:p>
    <w:p w14:paraId="7C8AC149" w14:textId="722490B2" w:rsidR="00E212CB" w:rsidRDefault="00E212CB" w:rsidP="00E212CB">
      <w:pPr>
        <w:pStyle w:val="Doc-title"/>
        <w:rPr>
          <w:rFonts w:eastAsiaTheme="minorEastAsia"/>
        </w:rPr>
      </w:pPr>
      <w:r w:rsidRPr="00BD15F8">
        <w:rPr>
          <w:rFonts w:eastAsiaTheme="minorEastAsia"/>
        </w:rPr>
        <w:t>R2-2504660</w:t>
      </w:r>
      <w:r w:rsidRPr="00BB07BA">
        <w:rPr>
          <w:rFonts w:eastAsiaTheme="minorEastAsia"/>
        </w:rPr>
        <w:tab/>
        <w:t>Removal of PWS support in NR NTN</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38.304</w:t>
      </w:r>
      <w:r w:rsidRPr="00BB07BA">
        <w:rPr>
          <w:rFonts w:eastAsiaTheme="minorEastAsia"/>
        </w:rPr>
        <w:tab/>
        <w:t>18.4.0</w:t>
      </w:r>
      <w:r w:rsidRPr="00BB07BA">
        <w:rPr>
          <w:rFonts w:eastAsiaTheme="minorEastAsia"/>
        </w:rPr>
        <w:tab/>
        <w:t>0437</w:t>
      </w:r>
      <w:r w:rsidRPr="00BB07BA">
        <w:rPr>
          <w:rFonts w:eastAsiaTheme="minorEastAsia"/>
        </w:rPr>
        <w:tab/>
        <w:t>-</w:t>
      </w:r>
      <w:r w:rsidRPr="00BB07BA">
        <w:rPr>
          <w:rFonts w:eastAsiaTheme="minorEastAsia"/>
        </w:rPr>
        <w:tab/>
        <w:t>A</w:t>
      </w:r>
      <w:r w:rsidRPr="00BB07BA">
        <w:rPr>
          <w:rFonts w:eastAsiaTheme="minorEastAsia"/>
        </w:rPr>
        <w:tab/>
        <w:t>NR_NTN_enh-Core</w:t>
      </w:r>
    </w:p>
    <w:p w14:paraId="722613B7" w14:textId="77777777" w:rsidR="00E212CB" w:rsidRDefault="00E212CB" w:rsidP="00E212CB">
      <w:pPr>
        <w:pStyle w:val="Agreement"/>
        <w:tabs>
          <w:tab w:val="clear" w:pos="9990"/>
          <w:tab w:val="left" w:pos="1619"/>
        </w:tabs>
        <w:overflowPunct/>
        <w:autoSpaceDE/>
        <w:autoSpaceDN/>
        <w:adjustRightInd/>
        <w:ind w:left="1619" w:hanging="360"/>
        <w:textAlignment w:val="auto"/>
      </w:pPr>
      <w:r>
        <w:t>Can come back in the next meeting</w:t>
      </w:r>
    </w:p>
    <w:p w14:paraId="4C01D79B" w14:textId="77777777" w:rsidR="00111082" w:rsidRPr="00F53C7E" w:rsidRDefault="00111082" w:rsidP="00111082">
      <w:pPr>
        <w:pStyle w:val="Comments"/>
      </w:pPr>
    </w:p>
    <w:p w14:paraId="7DB92A0D" w14:textId="77777777" w:rsidR="00111082" w:rsidRPr="00DB2F94" w:rsidRDefault="00111082" w:rsidP="00111082">
      <w:pPr>
        <w:pStyle w:val="Heading3"/>
      </w:pPr>
      <w:bookmarkStart w:id="225" w:name="_Toc158241540"/>
      <w:bookmarkStart w:id="226" w:name="_Toc206149536"/>
      <w:r w:rsidRPr="00DB2F94">
        <w:t>6.1.1</w:t>
      </w:r>
      <w:r w:rsidRPr="00DB2F94">
        <w:tab/>
        <w:t>Stage 2 and Organisational</w:t>
      </w:r>
      <w:bookmarkEnd w:id="225"/>
      <w:bookmarkEnd w:id="226"/>
    </w:p>
    <w:p w14:paraId="438F1F45" w14:textId="77777777" w:rsidR="00111082" w:rsidRPr="003A720D" w:rsidRDefault="00111082" w:rsidP="003A720D">
      <w:pPr>
        <w:rPr>
          <w:i/>
          <w:iCs/>
        </w:rPr>
      </w:pPr>
      <w:r w:rsidRPr="003A720D">
        <w:rPr>
          <w:i/>
          <w:iCs/>
        </w:rPr>
        <w:t>Submit to one of the agenda items below.</w:t>
      </w:r>
    </w:p>
    <w:p w14:paraId="3355C95B" w14:textId="6D1CB299" w:rsidR="008A59E8" w:rsidRDefault="008A59E8" w:rsidP="008A59E8">
      <w:pPr>
        <w:pStyle w:val="Doc-title"/>
        <w:rPr>
          <w:rFonts w:eastAsiaTheme="minorEastAsia"/>
        </w:rPr>
      </w:pPr>
      <w:r w:rsidRPr="00BD15F8">
        <w:rPr>
          <w:rFonts w:eastAsiaTheme="minorEastAsia"/>
        </w:rPr>
        <w:t>R2-2503318</w:t>
      </w:r>
      <w:r w:rsidRPr="00BB07BA">
        <w:rPr>
          <w:rFonts w:eastAsiaTheme="minorEastAsia"/>
        </w:rPr>
        <w:tab/>
        <w:t>Reply LS on emergency call back and paging (</w:t>
      </w:r>
      <w:r w:rsidRPr="00BD15F8">
        <w:rPr>
          <w:rFonts w:eastAsiaTheme="minorEastAsia"/>
        </w:rPr>
        <w:t>R3-252402</w:t>
      </w:r>
      <w:r w:rsidRPr="00BB07BA">
        <w:rPr>
          <w:rFonts w:eastAsiaTheme="minorEastAsia"/>
        </w:rPr>
        <w:t>; contact: ZTE)</w:t>
      </w:r>
      <w:r w:rsidRPr="00BB07BA">
        <w:rPr>
          <w:rFonts w:eastAsiaTheme="minorEastAsia"/>
        </w:rPr>
        <w:tab/>
        <w:t>RAN3</w:t>
      </w:r>
      <w:r w:rsidRPr="00BB07BA">
        <w:rPr>
          <w:rFonts w:eastAsiaTheme="minorEastAsia"/>
        </w:rPr>
        <w:tab/>
        <w:t>LS in</w:t>
      </w:r>
      <w:r w:rsidRPr="00BB07BA">
        <w:rPr>
          <w:rFonts w:eastAsiaTheme="minorEastAsia"/>
        </w:rPr>
        <w:tab/>
        <w:t>Rel-17</w:t>
      </w:r>
      <w:r>
        <w:rPr>
          <w:rFonts w:eastAsiaTheme="minorEastAsia"/>
        </w:rPr>
        <w:tab/>
      </w:r>
      <w:r w:rsidRPr="00BB07BA">
        <w:rPr>
          <w:rFonts w:eastAsiaTheme="minorEastAsia"/>
        </w:rPr>
        <w:t>NR_newRAT-Core, NR_redcap-Core</w:t>
      </w:r>
      <w:r w:rsidRPr="00BB07BA">
        <w:rPr>
          <w:rFonts w:eastAsiaTheme="minorEastAsia"/>
        </w:rPr>
        <w:tab/>
        <w:t>To:SA2, RAN2</w:t>
      </w:r>
      <w:r w:rsidRPr="00BB07BA">
        <w:rPr>
          <w:rFonts w:eastAsiaTheme="minorEastAsia"/>
        </w:rPr>
        <w:tab/>
        <w:t>Cc:CT1</w:t>
      </w:r>
    </w:p>
    <w:p w14:paraId="7D1A8531" w14:textId="77777777" w:rsidR="008A59E8" w:rsidRPr="00BB0130" w:rsidRDefault="008A59E8" w:rsidP="008A59E8">
      <w:pPr>
        <w:pStyle w:val="Agreement"/>
        <w:tabs>
          <w:tab w:val="clear" w:pos="9990"/>
        </w:tabs>
        <w:overflowPunct/>
        <w:autoSpaceDE/>
        <w:autoSpaceDN/>
        <w:adjustRightInd/>
        <w:ind w:left="1619" w:hanging="360"/>
        <w:textAlignment w:val="auto"/>
      </w:pPr>
      <w:r>
        <w:t>Noted</w:t>
      </w:r>
    </w:p>
    <w:p w14:paraId="07A72C29" w14:textId="77777777" w:rsidR="008A59E8" w:rsidRPr="008A59E8" w:rsidRDefault="008A59E8" w:rsidP="008A59E8">
      <w:pPr>
        <w:rPr>
          <w:lang w:eastAsia="zh-CN"/>
        </w:rPr>
      </w:pPr>
    </w:p>
    <w:p w14:paraId="0F12DC17" w14:textId="4A79905B" w:rsidR="00E212CB" w:rsidRDefault="00E212CB" w:rsidP="00E212CB">
      <w:pPr>
        <w:pStyle w:val="Doc-title"/>
        <w:rPr>
          <w:rFonts w:eastAsiaTheme="minorEastAsia"/>
        </w:rPr>
      </w:pPr>
      <w:r w:rsidRPr="00BD15F8">
        <w:rPr>
          <w:rFonts w:eastAsiaTheme="minorEastAsia"/>
        </w:rPr>
        <w:t>R2-2504520</w:t>
      </w:r>
      <w:r w:rsidRPr="00BB07BA">
        <w:rPr>
          <w:rFonts w:eastAsiaTheme="minorEastAsia"/>
        </w:rPr>
        <w:tab/>
        <w:t>Clarification on redirection and cell reselection to NR NTN</w:t>
      </w:r>
      <w:r w:rsidRPr="00BB07BA">
        <w:rPr>
          <w:rFonts w:eastAsiaTheme="minorEastAsia"/>
        </w:rPr>
        <w:tab/>
        <w:t>CATT, Nokia, Nokia Shanghai Bell, Qualcomm Incorporated</w:t>
      </w:r>
      <w:r w:rsidRPr="00BB07BA">
        <w:rPr>
          <w:rFonts w:eastAsiaTheme="minorEastAsia"/>
        </w:rPr>
        <w:tab/>
        <w:t>CR</w:t>
      </w:r>
      <w:r w:rsidRPr="00BB07BA">
        <w:rPr>
          <w:rFonts w:eastAsiaTheme="minorEastAsia"/>
        </w:rPr>
        <w:tab/>
        <w:t>Rel-17</w:t>
      </w:r>
      <w:r w:rsidRPr="00BB07BA">
        <w:rPr>
          <w:rFonts w:eastAsiaTheme="minorEastAsia"/>
        </w:rPr>
        <w:tab/>
        <w:t>36.300</w:t>
      </w:r>
      <w:r w:rsidRPr="00BB07BA">
        <w:rPr>
          <w:rFonts w:eastAsiaTheme="minorEastAsia"/>
        </w:rPr>
        <w:tab/>
        <w:t>17.9.0</w:t>
      </w:r>
      <w:r w:rsidRPr="00BB07BA">
        <w:rPr>
          <w:rFonts w:eastAsiaTheme="minorEastAsia"/>
        </w:rPr>
        <w:tab/>
        <w:t>1418</w:t>
      </w:r>
      <w:r w:rsidRPr="00BB07BA">
        <w:rPr>
          <w:rFonts w:eastAsiaTheme="minorEastAsia"/>
        </w:rPr>
        <w:tab/>
        <w:t>-</w:t>
      </w:r>
      <w:r w:rsidRPr="00BB07BA">
        <w:rPr>
          <w:rFonts w:eastAsiaTheme="minorEastAsia"/>
        </w:rPr>
        <w:tab/>
        <w:t>F</w:t>
      </w:r>
      <w:r w:rsidRPr="00BB07BA">
        <w:rPr>
          <w:rFonts w:eastAsiaTheme="minorEastAsia"/>
        </w:rPr>
        <w:tab/>
        <w:t>NR_NTN_solutions-Core</w:t>
      </w:r>
    </w:p>
    <w:p w14:paraId="61921B7F" w14:textId="77777777" w:rsidR="00E212CB" w:rsidRDefault="00E212CB" w:rsidP="00E212CB">
      <w:pPr>
        <w:pStyle w:val="Doc-text2"/>
        <w:numPr>
          <w:ilvl w:val="0"/>
          <w:numId w:val="178"/>
        </w:numPr>
        <w:overflowPunct/>
        <w:autoSpaceDE/>
        <w:autoSpaceDN/>
        <w:adjustRightInd/>
        <w:textAlignment w:val="auto"/>
      </w:pPr>
      <w:r>
        <w:t>Oppo thinks the coversheet should be fixed</w:t>
      </w:r>
    </w:p>
    <w:p w14:paraId="3D35B95E" w14:textId="77777777" w:rsidR="00E212CB" w:rsidRDefault="00E212CB" w:rsidP="00E212CB">
      <w:pPr>
        <w:pStyle w:val="Doc-text2"/>
        <w:numPr>
          <w:ilvl w:val="0"/>
          <w:numId w:val="178"/>
        </w:numPr>
        <w:overflowPunct/>
        <w:autoSpaceDE/>
        <w:autoSpaceDN/>
        <w:adjustRightInd/>
        <w:textAlignment w:val="auto"/>
      </w:pPr>
      <w:r>
        <w:t xml:space="preserve">Vivo thinks we could remove the reference and introduce the definition of NR NTN. </w:t>
      </w:r>
    </w:p>
    <w:p w14:paraId="51152A02" w14:textId="77777777" w:rsidR="00E212CB" w:rsidRDefault="00E212CB" w:rsidP="00E212CB">
      <w:pPr>
        <w:pStyle w:val="Agreement"/>
        <w:tabs>
          <w:tab w:val="clear" w:pos="9990"/>
          <w:tab w:val="left" w:pos="1619"/>
        </w:tabs>
        <w:overflowPunct/>
        <w:autoSpaceDE/>
        <w:autoSpaceDN/>
        <w:adjustRightInd/>
        <w:ind w:left="1619" w:hanging="360"/>
        <w:textAlignment w:val="auto"/>
      </w:pPr>
      <w:r>
        <w:t>Revised into R2-2504765 to fix the coversheet</w:t>
      </w:r>
    </w:p>
    <w:p w14:paraId="33F966EB" w14:textId="102305FE" w:rsidR="00E212CB" w:rsidRDefault="00E212CB" w:rsidP="00E212CB">
      <w:pPr>
        <w:pStyle w:val="Doc-title"/>
        <w:rPr>
          <w:rFonts w:eastAsiaTheme="minorEastAsia"/>
        </w:rPr>
      </w:pPr>
      <w:r w:rsidRPr="00BD15F8">
        <w:rPr>
          <w:rFonts w:eastAsiaTheme="minorEastAsia"/>
        </w:rPr>
        <w:t>R2-2504765</w:t>
      </w:r>
      <w:r w:rsidRPr="00BB07BA">
        <w:rPr>
          <w:rFonts w:eastAsiaTheme="minorEastAsia"/>
        </w:rPr>
        <w:tab/>
        <w:t>Clarification on redirection and cell reselection to NR NTN</w:t>
      </w:r>
      <w:r w:rsidRPr="00BB07BA">
        <w:rPr>
          <w:rFonts w:eastAsiaTheme="minorEastAsia"/>
        </w:rPr>
        <w:tab/>
        <w:t>CATT, Nokia, Nokia Shanghai Bell, Qualcomm Incorporate</w:t>
      </w:r>
      <w:r>
        <w:rPr>
          <w:rFonts w:eastAsiaTheme="minorEastAsia"/>
        </w:rPr>
        <w:t>d</w:t>
      </w:r>
      <w:r>
        <w:rPr>
          <w:rFonts w:eastAsiaTheme="minorEastAsia"/>
        </w:rPr>
        <w:tab/>
        <w:t>CR</w:t>
      </w:r>
      <w:r>
        <w:rPr>
          <w:rFonts w:eastAsiaTheme="minorEastAsia"/>
        </w:rPr>
        <w:tab/>
        <w:t>Rel-17</w:t>
      </w:r>
      <w:r>
        <w:rPr>
          <w:rFonts w:eastAsiaTheme="minorEastAsia"/>
        </w:rPr>
        <w:tab/>
        <w:t>36.300</w:t>
      </w:r>
      <w:r>
        <w:rPr>
          <w:rFonts w:eastAsiaTheme="minorEastAsia"/>
        </w:rPr>
        <w:tab/>
        <w:t>17.9.0</w:t>
      </w:r>
      <w:r>
        <w:rPr>
          <w:rFonts w:eastAsiaTheme="minorEastAsia"/>
        </w:rPr>
        <w:tab/>
        <w:t>1418</w:t>
      </w:r>
      <w:r>
        <w:rPr>
          <w:rFonts w:eastAsiaTheme="minorEastAsia"/>
        </w:rPr>
        <w:tab/>
        <w:t>1</w:t>
      </w:r>
      <w:r w:rsidRPr="00BB07BA">
        <w:rPr>
          <w:rFonts w:eastAsiaTheme="minorEastAsia"/>
        </w:rPr>
        <w:tab/>
        <w:t>F</w:t>
      </w:r>
      <w:r w:rsidRPr="00BB07BA">
        <w:rPr>
          <w:rFonts w:eastAsiaTheme="minorEastAsia"/>
        </w:rPr>
        <w:tab/>
        <w:t>NR_NTN_solutions-Core</w:t>
      </w:r>
    </w:p>
    <w:p w14:paraId="01EE1732" w14:textId="77777777" w:rsidR="00E212CB" w:rsidRDefault="00E212CB" w:rsidP="00E212CB">
      <w:pPr>
        <w:pStyle w:val="Agreement"/>
        <w:tabs>
          <w:tab w:val="clear" w:pos="9990"/>
          <w:tab w:val="left" w:pos="1619"/>
        </w:tabs>
        <w:overflowPunct/>
        <w:autoSpaceDE/>
        <w:autoSpaceDN/>
        <w:adjustRightInd/>
        <w:ind w:left="1619" w:hanging="360"/>
        <w:textAlignment w:val="auto"/>
      </w:pPr>
      <w:r>
        <w:t>Agreed</w:t>
      </w:r>
    </w:p>
    <w:p w14:paraId="25FC9A21" w14:textId="77777777" w:rsidR="00E212CB" w:rsidRPr="003803C3" w:rsidRDefault="00E212CB" w:rsidP="00E212CB">
      <w:pPr>
        <w:pStyle w:val="Doc-text2"/>
      </w:pPr>
    </w:p>
    <w:p w14:paraId="66B1A9F9" w14:textId="6DFFC492" w:rsidR="00E212CB" w:rsidRDefault="00E212CB" w:rsidP="00E212CB">
      <w:pPr>
        <w:pStyle w:val="Doc-title"/>
        <w:rPr>
          <w:rFonts w:eastAsiaTheme="minorEastAsia"/>
        </w:rPr>
      </w:pPr>
      <w:r w:rsidRPr="00BD15F8">
        <w:rPr>
          <w:rFonts w:eastAsiaTheme="minorEastAsia"/>
        </w:rPr>
        <w:t>R2-2504521</w:t>
      </w:r>
      <w:r w:rsidRPr="00BB07BA">
        <w:rPr>
          <w:rFonts w:eastAsiaTheme="minorEastAsia"/>
        </w:rPr>
        <w:tab/>
        <w:t>Clarification on redirection and cell reselection to NR NTN</w:t>
      </w:r>
      <w:r w:rsidRPr="00BB07BA">
        <w:rPr>
          <w:rFonts w:eastAsiaTheme="minorEastAsia"/>
        </w:rPr>
        <w:tab/>
        <w:t>CATT, Nokia, Nokia Shanghai Bell, Qualcomm Incorporated</w:t>
      </w:r>
      <w:r w:rsidRPr="00BB07BA">
        <w:rPr>
          <w:rFonts w:eastAsiaTheme="minorEastAsia"/>
        </w:rPr>
        <w:tab/>
        <w:t>CR</w:t>
      </w:r>
      <w:r w:rsidRPr="00BB07BA">
        <w:rPr>
          <w:rFonts w:eastAsiaTheme="minorEastAsia"/>
        </w:rPr>
        <w:tab/>
        <w:t>Rel-18</w:t>
      </w:r>
      <w:r w:rsidRPr="00BB07BA">
        <w:rPr>
          <w:rFonts w:eastAsiaTheme="minorEastAsia"/>
        </w:rPr>
        <w:tab/>
        <w:t>36.300</w:t>
      </w:r>
      <w:r w:rsidRPr="00BB07BA">
        <w:rPr>
          <w:rFonts w:eastAsiaTheme="minorEastAsia"/>
        </w:rPr>
        <w:tab/>
        <w:t>18.4.0</w:t>
      </w:r>
      <w:r w:rsidRPr="00BB07BA">
        <w:rPr>
          <w:rFonts w:eastAsiaTheme="minorEastAsia"/>
        </w:rPr>
        <w:tab/>
        <w:t>1419</w:t>
      </w:r>
      <w:r w:rsidRPr="00BB07BA">
        <w:rPr>
          <w:rFonts w:eastAsiaTheme="minorEastAsia"/>
        </w:rPr>
        <w:tab/>
        <w:t>-</w:t>
      </w:r>
      <w:r w:rsidRPr="00BB07BA">
        <w:rPr>
          <w:rFonts w:eastAsiaTheme="minorEastAsia"/>
        </w:rPr>
        <w:tab/>
        <w:t>A</w:t>
      </w:r>
      <w:r w:rsidRPr="00BB07BA">
        <w:rPr>
          <w:rFonts w:eastAsiaTheme="minorEastAsia"/>
        </w:rPr>
        <w:tab/>
        <w:t>NR_NTN_solutions-Core</w:t>
      </w:r>
    </w:p>
    <w:p w14:paraId="48D298F6" w14:textId="77777777" w:rsidR="00E212CB" w:rsidRDefault="00E212CB" w:rsidP="00E212CB">
      <w:pPr>
        <w:pStyle w:val="Agreement"/>
        <w:tabs>
          <w:tab w:val="clear" w:pos="9990"/>
          <w:tab w:val="left" w:pos="1619"/>
        </w:tabs>
        <w:overflowPunct/>
        <w:autoSpaceDE/>
        <w:autoSpaceDN/>
        <w:adjustRightInd/>
        <w:ind w:left="1619" w:hanging="360"/>
        <w:textAlignment w:val="auto"/>
      </w:pPr>
      <w:r>
        <w:t>Revised into R2-2504766 to fix the coversheet</w:t>
      </w:r>
    </w:p>
    <w:p w14:paraId="5242F799" w14:textId="47F449EB" w:rsidR="00E212CB" w:rsidRDefault="00E212CB" w:rsidP="00E212CB">
      <w:pPr>
        <w:pStyle w:val="Doc-title"/>
        <w:rPr>
          <w:rFonts w:eastAsiaTheme="minorEastAsia"/>
        </w:rPr>
      </w:pPr>
      <w:r w:rsidRPr="00BD15F8">
        <w:rPr>
          <w:rFonts w:eastAsiaTheme="minorEastAsia"/>
        </w:rPr>
        <w:t>R2-2504766</w:t>
      </w:r>
      <w:r w:rsidRPr="00BB07BA">
        <w:rPr>
          <w:rFonts w:eastAsiaTheme="minorEastAsia"/>
        </w:rPr>
        <w:tab/>
        <w:t>Clarification on redirection and cell reselection to NR NTN</w:t>
      </w:r>
      <w:r w:rsidRPr="00BB07BA">
        <w:rPr>
          <w:rFonts w:eastAsiaTheme="minorEastAsia"/>
        </w:rPr>
        <w:tab/>
        <w:t>CATT, Nokia, Nokia Shanghai Bell, Qualcomm Incorporate</w:t>
      </w:r>
      <w:r>
        <w:rPr>
          <w:rFonts w:eastAsiaTheme="minorEastAsia"/>
        </w:rPr>
        <w:t>d</w:t>
      </w:r>
      <w:r>
        <w:rPr>
          <w:rFonts w:eastAsiaTheme="minorEastAsia"/>
        </w:rPr>
        <w:tab/>
        <w:t>CR</w:t>
      </w:r>
      <w:r>
        <w:rPr>
          <w:rFonts w:eastAsiaTheme="minorEastAsia"/>
        </w:rPr>
        <w:tab/>
        <w:t>Rel-18</w:t>
      </w:r>
      <w:r>
        <w:rPr>
          <w:rFonts w:eastAsiaTheme="minorEastAsia"/>
        </w:rPr>
        <w:tab/>
        <w:t>36.300</w:t>
      </w:r>
      <w:r>
        <w:rPr>
          <w:rFonts w:eastAsiaTheme="minorEastAsia"/>
        </w:rPr>
        <w:tab/>
        <w:t>18.4.0</w:t>
      </w:r>
      <w:r>
        <w:rPr>
          <w:rFonts w:eastAsiaTheme="minorEastAsia"/>
        </w:rPr>
        <w:tab/>
        <w:t>1419</w:t>
      </w:r>
      <w:r>
        <w:rPr>
          <w:rFonts w:eastAsiaTheme="minorEastAsia"/>
        </w:rPr>
        <w:tab/>
        <w:t>1</w:t>
      </w:r>
      <w:r w:rsidRPr="00BB07BA">
        <w:rPr>
          <w:rFonts w:eastAsiaTheme="minorEastAsia"/>
        </w:rPr>
        <w:tab/>
        <w:t>A</w:t>
      </w:r>
      <w:r w:rsidRPr="00BB07BA">
        <w:rPr>
          <w:rFonts w:eastAsiaTheme="minorEastAsia"/>
        </w:rPr>
        <w:tab/>
        <w:t>NR_NTN_solutions-Core</w:t>
      </w:r>
    </w:p>
    <w:p w14:paraId="6E218770" w14:textId="77777777" w:rsidR="00E212CB" w:rsidRDefault="00E212CB" w:rsidP="00E212CB">
      <w:pPr>
        <w:pStyle w:val="Agreement"/>
        <w:tabs>
          <w:tab w:val="clear" w:pos="9990"/>
          <w:tab w:val="left" w:pos="1619"/>
        </w:tabs>
        <w:overflowPunct/>
        <w:autoSpaceDE/>
        <w:autoSpaceDN/>
        <w:adjustRightInd/>
        <w:ind w:left="1619" w:hanging="360"/>
        <w:textAlignment w:val="auto"/>
      </w:pPr>
      <w:r>
        <w:t>Agreed</w:t>
      </w:r>
    </w:p>
    <w:p w14:paraId="3BB3494C" w14:textId="77777777" w:rsidR="00111082" w:rsidRPr="009E090E" w:rsidRDefault="00111082" w:rsidP="00111082">
      <w:pPr>
        <w:pStyle w:val="Doc-text2"/>
      </w:pPr>
    </w:p>
    <w:p w14:paraId="680FB569" w14:textId="77777777" w:rsidR="00111082" w:rsidRDefault="00111082" w:rsidP="00111082">
      <w:pPr>
        <w:pStyle w:val="Heading4"/>
      </w:pPr>
      <w:bookmarkStart w:id="227" w:name="_Toc206149537"/>
      <w:r>
        <w:t>6.1.1.0</w:t>
      </w:r>
      <w:r>
        <w:tab/>
        <w:t>In-principle agreed CRs</w:t>
      </w:r>
      <w:bookmarkEnd w:id="227"/>
    </w:p>
    <w:p w14:paraId="3DAF5DF4" w14:textId="77777777" w:rsidR="00111082" w:rsidRDefault="00111082" w:rsidP="00111082">
      <w:pPr>
        <w:pStyle w:val="Doc-title"/>
      </w:pPr>
    </w:p>
    <w:p w14:paraId="15B63E2D" w14:textId="1244528C" w:rsidR="008A59E8" w:rsidRPr="00BB07BA" w:rsidRDefault="008A59E8" w:rsidP="008A59E8">
      <w:pPr>
        <w:pStyle w:val="Doc-title"/>
        <w:rPr>
          <w:rFonts w:eastAsiaTheme="minorEastAsia"/>
        </w:rPr>
      </w:pPr>
      <w:r w:rsidRPr="00BD15F8">
        <w:rPr>
          <w:rFonts w:eastAsiaTheme="minorEastAsia"/>
        </w:rPr>
        <w:t>R2-2504508</w:t>
      </w:r>
      <w:r w:rsidRPr="00BB07BA">
        <w:rPr>
          <w:rFonts w:eastAsiaTheme="minorEastAsia"/>
        </w:rPr>
        <w:tab/>
        <w:t>Correction on cell type specific cell reselection prioritisation [NR_HSDN]</w:t>
      </w:r>
      <w:r w:rsidRPr="00BB07BA">
        <w:rPr>
          <w:rFonts w:eastAsiaTheme="minorEastAsia"/>
        </w:rPr>
        <w:tab/>
        <w:t>Huawei, HiSilicon, Nokia, Qualcomm, CMCC, Xiaomi, CATT, Apple, NTT DOCOMO, INC., Ericsson</w:t>
      </w:r>
      <w:r w:rsidRPr="00BB07BA">
        <w:rPr>
          <w:rFonts w:eastAsiaTheme="minorEastAsia"/>
        </w:rPr>
        <w:tab/>
        <w:t>CR</w:t>
      </w:r>
      <w:r w:rsidRPr="00BB07BA">
        <w:rPr>
          <w:rFonts w:eastAsiaTheme="minorEastAsia"/>
        </w:rPr>
        <w:tab/>
        <w:t>Rel-17</w:t>
      </w:r>
      <w:r w:rsidRPr="00BB07BA">
        <w:rPr>
          <w:rFonts w:eastAsiaTheme="minorEastAsia"/>
        </w:rPr>
        <w:tab/>
        <w:t>38.300</w:t>
      </w:r>
      <w:r w:rsidR="006A3457">
        <w:rPr>
          <w:rFonts w:eastAsiaTheme="minorEastAsia"/>
        </w:rPr>
        <w:tab/>
        <w:t>17.12.0</w:t>
      </w:r>
      <w:r w:rsidR="006A3457">
        <w:rPr>
          <w:rFonts w:eastAsiaTheme="minorEastAsia"/>
        </w:rPr>
        <w:tab/>
        <w:t>0992</w:t>
      </w:r>
      <w:r w:rsidR="006A3457">
        <w:rPr>
          <w:rFonts w:eastAsiaTheme="minorEastAsia"/>
        </w:rPr>
        <w:tab/>
        <w:t>-</w:t>
      </w:r>
      <w:r w:rsidR="006A3457">
        <w:rPr>
          <w:rFonts w:eastAsiaTheme="minorEastAsia"/>
        </w:rPr>
        <w:tab/>
        <w:t>F</w:t>
      </w:r>
      <w:r w:rsidR="006A3457">
        <w:rPr>
          <w:rFonts w:eastAsiaTheme="minorEastAsia"/>
        </w:rPr>
        <w:tab/>
        <w:t>TEI17</w:t>
      </w:r>
    </w:p>
    <w:p w14:paraId="0B7BF43B" w14:textId="2D2C2363" w:rsidR="008A59E8" w:rsidRDefault="008A59E8" w:rsidP="008A59E8">
      <w:pPr>
        <w:pStyle w:val="Doc-title"/>
        <w:rPr>
          <w:rFonts w:eastAsiaTheme="minorEastAsia"/>
        </w:rPr>
      </w:pPr>
      <w:r w:rsidRPr="00BD15F8">
        <w:rPr>
          <w:rFonts w:eastAsiaTheme="minorEastAsia"/>
        </w:rPr>
        <w:t>R2-2504509</w:t>
      </w:r>
      <w:r w:rsidRPr="00BB07BA">
        <w:rPr>
          <w:rFonts w:eastAsiaTheme="minorEastAsia"/>
        </w:rPr>
        <w:tab/>
        <w:t>Correction on cell type specific cell reselection prioritisation [NR_HSDN]</w:t>
      </w:r>
      <w:r w:rsidRPr="00BB07BA">
        <w:rPr>
          <w:rFonts w:eastAsiaTheme="minorEastAsia"/>
        </w:rPr>
        <w:tab/>
        <w:t>Huawei, HiSilicon, Nokia, Qualcomm, CMCC, Xiaomi, CATT, Apple, NTT DOCOMO, INC., Ericsson</w:t>
      </w:r>
      <w:r w:rsidRPr="00BB07BA">
        <w:rPr>
          <w:rFonts w:eastAsiaTheme="minorEastAsia"/>
        </w:rPr>
        <w:tab/>
        <w:t>CR</w:t>
      </w:r>
      <w:r w:rsidRPr="00BB07BA">
        <w:rPr>
          <w:rFonts w:eastAsiaTheme="minorEastAsia"/>
        </w:rPr>
        <w:tab/>
        <w:t>Rel-18</w:t>
      </w:r>
      <w:r w:rsidRPr="00BB07BA">
        <w:rPr>
          <w:rFonts w:eastAsiaTheme="minorEastAsia"/>
        </w:rPr>
        <w:tab/>
        <w:t>38.300</w:t>
      </w:r>
      <w:r w:rsidRPr="00BB07BA">
        <w:rPr>
          <w:rFonts w:eastAsiaTheme="minorEastAsia"/>
        </w:rPr>
        <w:tab/>
        <w:t>18.5.0</w:t>
      </w:r>
      <w:r w:rsidRPr="00BB07BA">
        <w:rPr>
          <w:rFonts w:eastAsiaTheme="minorEastAsia"/>
        </w:rPr>
        <w:tab/>
        <w:t>0993</w:t>
      </w:r>
      <w:r w:rsidRPr="00BB07BA">
        <w:rPr>
          <w:rFonts w:eastAsiaTheme="minorEastAsia"/>
        </w:rPr>
        <w:tab/>
        <w:t>-</w:t>
      </w:r>
      <w:r w:rsidRPr="00BB07BA">
        <w:rPr>
          <w:rFonts w:eastAsiaTheme="minorEastAsia"/>
        </w:rPr>
        <w:tab/>
        <w:t>F</w:t>
      </w:r>
      <w:r w:rsidRPr="00BB07BA">
        <w:rPr>
          <w:rFonts w:eastAsiaTheme="minorEastAsia"/>
        </w:rPr>
        <w:tab/>
        <w:t>TEI17, NR_mobile_IAB-Core</w:t>
      </w:r>
    </w:p>
    <w:p w14:paraId="2D553189" w14:textId="77777777" w:rsidR="008A59E8" w:rsidRPr="00AC09A1" w:rsidRDefault="008A59E8" w:rsidP="008A59E8">
      <w:pPr>
        <w:pStyle w:val="Agreement"/>
        <w:tabs>
          <w:tab w:val="clear" w:pos="9990"/>
        </w:tabs>
        <w:overflowPunct/>
        <w:autoSpaceDE/>
        <w:autoSpaceDN/>
        <w:adjustRightInd/>
        <w:ind w:left="1619" w:hanging="360"/>
        <w:textAlignment w:val="auto"/>
      </w:pPr>
      <w:r>
        <w:t>Both agreed</w:t>
      </w:r>
    </w:p>
    <w:p w14:paraId="3AFBF161" w14:textId="77777777" w:rsidR="00111082" w:rsidRPr="009E090E" w:rsidRDefault="00111082" w:rsidP="00111082">
      <w:pPr>
        <w:pStyle w:val="Doc-text2"/>
      </w:pPr>
    </w:p>
    <w:p w14:paraId="6E67F3BF" w14:textId="77777777" w:rsidR="00111082" w:rsidRDefault="00111082" w:rsidP="00111082">
      <w:pPr>
        <w:pStyle w:val="Heading4"/>
      </w:pPr>
      <w:bookmarkStart w:id="228" w:name="_Toc206149538"/>
      <w:r>
        <w:t>6.1.1.1</w:t>
      </w:r>
      <w:r>
        <w:tab/>
        <w:t>Other</w:t>
      </w:r>
      <w:bookmarkEnd w:id="228"/>
    </w:p>
    <w:p w14:paraId="24FEDA9A" w14:textId="77777777" w:rsidR="00111082" w:rsidRDefault="00111082" w:rsidP="00111082">
      <w:pPr>
        <w:pStyle w:val="Comments"/>
      </w:pPr>
      <w:r w:rsidRPr="00DB2F94">
        <w:t>Incoming LSs, etc. You should discuss your stage 2 CRs with the specification rapporteurs before submission. Includes impact to 38.300, 37.340, (36.300 if applicable)</w:t>
      </w:r>
    </w:p>
    <w:p w14:paraId="6015154B" w14:textId="77777777" w:rsidR="00111082" w:rsidRDefault="00111082" w:rsidP="00111082">
      <w:pPr>
        <w:pStyle w:val="Comments"/>
      </w:pPr>
    </w:p>
    <w:p w14:paraId="53E9E9D5" w14:textId="77777777" w:rsidR="008A59E8" w:rsidRDefault="008A59E8" w:rsidP="008A59E8">
      <w:pPr>
        <w:pStyle w:val="MiniHeading"/>
      </w:pPr>
      <w:r>
        <w:t>Delay measurements</w:t>
      </w:r>
    </w:p>
    <w:p w14:paraId="4FBC7754" w14:textId="7B67B4CB" w:rsidR="008A59E8" w:rsidRDefault="008A59E8" w:rsidP="008A59E8">
      <w:pPr>
        <w:pStyle w:val="Doc-title"/>
        <w:rPr>
          <w:rFonts w:eastAsiaTheme="minorEastAsia"/>
        </w:rPr>
      </w:pPr>
      <w:r w:rsidRPr="00BD15F8">
        <w:rPr>
          <w:rFonts w:eastAsiaTheme="minorEastAsia"/>
        </w:rPr>
        <w:t>R2-2504228</w:t>
      </w:r>
      <w:r w:rsidRPr="00BB07BA">
        <w:rPr>
          <w:rFonts w:eastAsiaTheme="minorEastAsia"/>
        </w:rPr>
        <w:tab/>
        <w:t>Correction on M6 definition for NR MDT</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37.320</w:t>
      </w:r>
      <w:r w:rsidRPr="00BB07BA">
        <w:rPr>
          <w:rFonts w:eastAsiaTheme="minorEastAsia"/>
        </w:rPr>
        <w:tab/>
        <w:t>17.5.0</w:t>
      </w:r>
      <w:r w:rsidRPr="00BB07BA">
        <w:rPr>
          <w:rFonts w:eastAsiaTheme="minorEastAsia"/>
        </w:rPr>
        <w:tab/>
        <w:t>0141</w:t>
      </w:r>
      <w:r w:rsidRPr="00BB07BA">
        <w:rPr>
          <w:rFonts w:eastAsiaTheme="minorEastAsia"/>
        </w:rPr>
        <w:tab/>
        <w:t>-</w:t>
      </w:r>
      <w:r w:rsidRPr="00BB07BA">
        <w:rPr>
          <w:rFonts w:eastAsiaTheme="minorEastAsia"/>
        </w:rPr>
        <w:tab/>
        <w:t>F</w:t>
      </w:r>
      <w:r w:rsidRPr="00BB07BA">
        <w:rPr>
          <w:rFonts w:eastAsiaTheme="minorEastAsia"/>
        </w:rPr>
        <w:tab/>
        <w:t>NR_ENDC_SON_MDT_enh-Core</w:t>
      </w:r>
    </w:p>
    <w:p w14:paraId="0C3AC163" w14:textId="4499D0B4" w:rsidR="008A59E8" w:rsidRDefault="008A59E8" w:rsidP="008A59E8">
      <w:pPr>
        <w:pStyle w:val="Doc-title"/>
        <w:rPr>
          <w:rFonts w:eastAsiaTheme="minorEastAsia"/>
        </w:rPr>
      </w:pPr>
      <w:r w:rsidRPr="00BD15F8">
        <w:rPr>
          <w:rFonts w:eastAsiaTheme="minorEastAsia"/>
        </w:rPr>
        <w:t>R2-2504229</w:t>
      </w:r>
      <w:r w:rsidRPr="00BB07BA">
        <w:rPr>
          <w:rFonts w:eastAsiaTheme="minorEastAsia"/>
        </w:rPr>
        <w:tab/>
        <w:t>Correction on M6 definition for NR MDT</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37.320</w:t>
      </w:r>
      <w:r w:rsidRPr="00BB07BA">
        <w:rPr>
          <w:rFonts w:eastAsiaTheme="minorEastAsia"/>
        </w:rPr>
        <w:tab/>
        <w:t>18.3.0</w:t>
      </w:r>
      <w:r w:rsidRPr="00BB07BA">
        <w:rPr>
          <w:rFonts w:eastAsiaTheme="minorEastAsia"/>
        </w:rPr>
        <w:tab/>
        <w:t>0142</w:t>
      </w:r>
      <w:r w:rsidRPr="00BB07BA">
        <w:rPr>
          <w:rFonts w:eastAsiaTheme="minorEastAsia"/>
        </w:rPr>
        <w:tab/>
        <w:t>-</w:t>
      </w:r>
      <w:r w:rsidRPr="00BB07BA">
        <w:rPr>
          <w:rFonts w:eastAsiaTheme="minorEastAsia"/>
        </w:rPr>
        <w:tab/>
        <w:t>A</w:t>
      </w:r>
      <w:r w:rsidRPr="00BB07BA">
        <w:rPr>
          <w:rFonts w:eastAsiaTheme="minorEastAsia"/>
        </w:rPr>
        <w:tab/>
        <w:t>NR_ENDC_SON_MDT_enh-Core</w:t>
      </w:r>
    </w:p>
    <w:p w14:paraId="4519ADB5" w14:textId="77777777" w:rsidR="008A59E8" w:rsidRPr="00390513" w:rsidRDefault="008A59E8" w:rsidP="008A59E8">
      <w:pPr>
        <w:pStyle w:val="Agreement"/>
        <w:tabs>
          <w:tab w:val="clear" w:pos="9990"/>
        </w:tabs>
        <w:overflowPunct/>
        <w:autoSpaceDE/>
        <w:autoSpaceDN/>
        <w:adjustRightInd/>
        <w:ind w:left="1619" w:hanging="360"/>
        <w:textAlignment w:val="auto"/>
      </w:pPr>
      <w:r>
        <w:t>Both agreed</w:t>
      </w:r>
    </w:p>
    <w:p w14:paraId="0529E22F" w14:textId="77777777" w:rsidR="008A59E8" w:rsidRPr="00775277" w:rsidRDefault="008A59E8" w:rsidP="008A59E8">
      <w:pPr>
        <w:pStyle w:val="Doc-text2"/>
      </w:pPr>
    </w:p>
    <w:p w14:paraId="5FF3672F" w14:textId="77777777" w:rsidR="00111082" w:rsidRPr="00DB2F94" w:rsidRDefault="00111082" w:rsidP="00111082">
      <w:pPr>
        <w:pStyle w:val="Comments"/>
      </w:pPr>
    </w:p>
    <w:p w14:paraId="17CA5D41" w14:textId="77777777" w:rsidR="00111082" w:rsidRPr="00DB2F94" w:rsidRDefault="00111082" w:rsidP="00111082">
      <w:pPr>
        <w:pStyle w:val="Heading3"/>
      </w:pPr>
      <w:bookmarkStart w:id="229" w:name="_Toc206149539"/>
      <w:r w:rsidRPr="00DB2F94">
        <w:t>6.1.2</w:t>
      </w:r>
      <w:r w:rsidRPr="00DB2F94">
        <w:tab/>
        <w:t>User Plane corrections</w:t>
      </w:r>
      <w:bookmarkEnd w:id="229"/>
    </w:p>
    <w:p w14:paraId="49683EA9" w14:textId="77777777" w:rsidR="00111082" w:rsidRDefault="00111082" w:rsidP="00111082">
      <w:pPr>
        <w:pStyle w:val="Comments"/>
      </w:pPr>
      <w:r w:rsidRPr="00DB2F94">
        <w:t xml:space="preserve">User Plane Related aspects will be handled in the User Plane break out session. (exception: TEI new proposals if any). </w:t>
      </w:r>
    </w:p>
    <w:p w14:paraId="3F38AE24" w14:textId="77777777" w:rsidR="00111082" w:rsidRDefault="00111082" w:rsidP="00111082">
      <w:pPr>
        <w:pStyle w:val="Comments"/>
      </w:pPr>
    </w:p>
    <w:p w14:paraId="7C7D5F42" w14:textId="77777777" w:rsidR="00111082" w:rsidRDefault="00111082" w:rsidP="00111082">
      <w:pPr>
        <w:pStyle w:val="Doc-text2"/>
        <w:ind w:left="0" w:firstLine="0"/>
        <w:rPr>
          <w:b/>
          <w:bCs/>
        </w:rPr>
      </w:pPr>
      <w:r w:rsidRPr="00E42078">
        <w:rPr>
          <w:b/>
          <w:bCs/>
        </w:rPr>
        <w:t>FeMIMO</w:t>
      </w:r>
    </w:p>
    <w:p w14:paraId="48B8DBD2" w14:textId="77777777" w:rsidR="00651FE7" w:rsidRDefault="00651FE7" w:rsidP="00111082">
      <w:pPr>
        <w:pStyle w:val="Doc-text2"/>
        <w:ind w:left="0" w:firstLine="0"/>
        <w:rPr>
          <w:b/>
          <w:bCs/>
        </w:rPr>
      </w:pPr>
    </w:p>
    <w:p w14:paraId="087E4E10" w14:textId="19F74938" w:rsidR="00111082" w:rsidRDefault="00111082" w:rsidP="00111082">
      <w:pPr>
        <w:pStyle w:val="Doc-title"/>
        <w:rPr>
          <w:rFonts w:eastAsiaTheme="minorEastAsia"/>
        </w:rPr>
      </w:pPr>
      <w:r w:rsidRPr="00BD15F8">
        <w:rPr>
          <w:rFonts w:eastAsiaTheme="minorEastAsia"/>
        </w:rPr>
        <w:t>R2-2503852</w:t>
      </w:r>
      <w:r w:rsidRPr="00BB07BA">
        <w:rPr>
          <w:rFonts w:eastAsiaTheme="minorEastAsia"/>
        </w:rPr>
        <w:tab/>
        <w:t>Correction on PUCCH spatial relation Activation/Deactivation for multiple TRP PUCCH repetition MAC CE</w:t>
      </w:r>
      <w:r w:rsidRPr="00BB07BA">
        <w:rPr>
          <w:rFonts w:eastAsiaTheme="minorEastAsia"/>
        </w:rPr>
        <w:tab/>
        <w:t>ZTE Corporation, Samsung, Qualcomm, Nokia, China Telecom, MediaTek</w:t>
      </w:r>
      <w:r w:rsidRPr="00BB07BA">
        <w:rPr>
          <w:rFonts w:eastAsiaTheme="minorEastAsia"/>
        </w:rPr>
        <w:tab/>
        <w:t>CR</w:t>
      </w:r>
      <w:r w:rsidRPr="00BB07BA">
        <w:rPr>
          <w:rFonts w:eastAsiaTheme="minorEastAsia"/>
        </w:rPr>
        <w:tab/>
        <w:t>Rel-17</w:t>
      </w:r>
      <w:r w:rsidRPr="00BB07BA">
        <w:rPr>
          <w:rFonts w:eastAsiaTheme="minorEastAsia"/>
        </w:rPr>
        <w:tab/>
        <w:t>38.321</w:t>
      </w:r>
      <w:r w:rsidRPr="00BB07BA">
        <w:rPr>
          <w:rFonts w:eastAsiaTheme="minorEastAsia"/>
        </w:rPr>
        <w:tab/>
        <w:t>17.12.0</w:t>
      </w:r>
      <w:r w:rsidRPr="00BB07BA">
        <w:rPr>
          <w:rFonts w:eastAsiaTheme="minorEastAsia"/>
        </w:rPr>
        <w:tab/>
        <w:t>2080</w:t>
      </w:r>
      <w:r w:rsidRPr="00BB07BA">
        <w:rPr>
          <w:rFonts w:eastAsiaTheme="minorEastAsia"/>
        </w:rPr>
        <w:tab/>
        <w:t>-</w:t>
      </w:r>
      <w:r w:rsidRPr="00BB07BA">
        <w:rPr>
          <w:rFonts w:eastAsiaTheme="minorEastAsia"/>
        </w:rPr>
        <w:tab/>
        <w:t>F</w:t>
      </w:r>
      <w:r w:rsidRPr="00BB07BA">
        <w:rPr>
          <w:rFonts w:eastAsiaTheme="minorEastAsia"/>
        </w:rPr>
        <w:tab/>
        <w:t>NR_FeMIMO-Core</w:t>
      </w:r>
    </w:p>
    <w:p w14:paraId="70857189" w14:textId="77777777" w:rsidR="00111082" w:rsidRDefault="00111082" w:rsidP="00111082">
      <w:pPr>
        <w:pStyle w:val="Agreement"/>
        <w:tabs>
          <w:tab w:val="clear" w:pos="9990"/>
        </w:tabs>
        <w:overflowPunct/>
        <w:autoSpaceDE/>
        <w:autoSpaceDN/>
        <w:adjustRightInd/>
        <w:ind w:left="1620" w:hanging="360"/>
        <w:textAlignment w:val="auto"/>
      </w:pPr>
      <w:r>
        <w:t>Fix the date format, 2025-05-08, the – and the consequences if not approved</w:t>
      </w:r>
    </w:p>
    <w:p w14:paraId="4A6177AD" w14:textId="77777777" w:rsidR="00111082" w:rsidRDefault="00111082" w:rsidP="00111082">
      <w:pPr>
        <w:pStyle w:val="Agreement"/>
        <w:tabs>
          <w:tab w:val="clear" w:pos="9990"/>
        </w:tabs>
        <w:overflowPunct/>
        <w:autoSpaceDE/>
        <w:autoSpaceDN/>
        <w:adjustRightInd/>
        <w:ind w:left="1620" w:hanging="360"/>
        <w:textAlignment w:val="auto"/>
      </w:pPr>
      <w:r>
        <w:t xml:space="preserve">Fix NBC sentence to align with common way of doing it </w:t>
      </w:r>
    </w:p>
    <w:p w14:paraId="1838F8B3" w14:textId="77777777" w:rsidR="00111082" w:rsidRDefault="00111082" w:rsidP="00111082">
      <w:pPr>
        <w:pStyle w:val="Agreement"/>
        <w:numPr>
          <w:ilvl w:val="0"/>
          <w:numId w:val="0"/>
        </w:numPr>
        <w:ind w:left="1620"/>
      </w:pPr>
      <w:r>
        <w:t>[NBC]</w:t>
      </w:r>
    </w:p>
    <w:p w14:paraId="5CA99E21" w14:textId="77777777" w:rsidR="00111082" w:rsidRDefault="00111082" w:rsidP="00111082">
      <w:pPr>
        <w:pStyle w:val="Doc-text2"/>
      </w:pPr>
    </w:p>
    <w:p w14:paraId="72242D2E" w14:textId="77777777" w:rsidR="00111082" w:rsidRDefault="00111082" w:rsidP="00111082">
      <w:pPr>
        <w:pStyle w:val="EmailDiscussion"/>
        <w:overflowPunct/>
        <w:autoSpaceDE/>
        <w:autoSpaceDN/>
        <w:adjustRightInd/>
        <w:ind w:left="1619" w:hanging="360"/>
        <w:textAlignment w:val="auto"/>
      </w:pPr>
      <w:r>
        <w:t>[AT130][009][R17 UP] PUCCH CR (ZTE)</w:t>
      </w:r>
    </w:p>
    <w:p w14:paraId="70E62BB4" w14:textId="77777777" w:rsidR="00111082" w:rsidRDefault="00111082" w:rsidP="00111082">
      <w:pPr>
        <w:pStyle w:val="EmailDiscussion2"/>
      </w:pPr>
      <w:r>
        <w:tab/>
        <w:t xml:space="preserve">Intended outcome: update and agree to CR by email </w:t>
      </w:r>
    </w:p>
    <w:p w14:paraId="49278B1B" w14:textId="77777777" w:rsidR="00111082" w:rsidRDefault="00111082" w:rsidP="00111082">
      <w:pPr>
        <w:pStyle w:val="EmailDiscussion2"/>
      </w:pPr>
      <w:r>
        <w:tab/>
        <w:t>Deadline:  Thursday</w:t>
      </w:r>
    </w:p>
    <w:p w14:paraId="0D10683F" w14:textId="77777777" w:rsidR="00111082" w:rsidRDefault="00111082" w:rsidP="00111082">
      <w:pPr>
        <w:pStyle w:val="EmailDiscussion2"/>
      </w:pPr>
    </w:p>
    <w:p w14:paraId="497BFFC5" w14:textId="77777777" w:rsidR="00111082" w:rsidRDefault="00111082" w:rsidP="00111082">
      <w:pPr>
        <w:pStyle w:val="Doc-title"/>
      </w:pPr>
      <w:r w:rsidRPr="00C217F2">
        <w:t>R2-250</w:t>
      </w:r>
      <w:r>
        <w:t>4901</w:t>
      </w:r>
      <w:r w:rsidRPr="00C217F2">
        <w:tab/>
        <w:t>Correction on PUCCH spatial relation Activation/Deactivation for multiple TRP PUCCH repetition MAC CE</w:t>
      </w:r>
      <w:r w:rsidRPr="00C217F2">
        <w:tab/>
        <w:t>ZTE Corporation, Samsung, Qualcomm, Nokia, China Telecom, MediaTek</w:t>
      </w:r>
      <w:r w:rsidRPr="00C217F2">
        <w:tab/>
        <w:t>CR</w:t>
      </w:r>
      <w:r w:rsidRPr="00C217F2">
        <w:tab/>
        <w:t>Rel-17</w:t>
      </w:r>
      <w:r w:rsidRPr="00C217F2">
        <w:tab/>
        <w:t>38.321</w:t>
      </w:r>
      <w:r w:rsidRPr="00C217F2">
        <w:tab/>
        <w:t>17.12.0</w:t>
      </w:r>
      <w:r w:rsidRPr="00C217F2">
        <w:tab/>
        <w:t>2080</w:t>
      </w:r>
      <w:r w:rsidRPr="00C217F2">
        <w:tab/>
      </w:r>
      <w:r>
        <w:t>1</w:t>
      </w:r>
      <w:r w:rsidRPr="00C217F2">
        <w:tab/>
        <w:t>F</w:t>
      </w:r>
      <w:r w:rsidRPr="00C217F2">
        <w:tab/>
        <w:t>NR_FeMIMO-Core</w:t>
      </w:r>
    </w:p>
    <w:p w14:paraId="256FBAFB" w14:textId="7762B4F3" w:rsidR="00484714" w:rsidRPr="00484714" w:rsidRDefault="00484714" w:rsidP="00484714">
      <w:pPr>
        <w:pStyle w:val="Doc-text2"/>
      </w:pPr>
      <w:r>
        <w:t>=&gt; Agreed</w:t>
      </w:r>
    </w:p>
    <w:p w14:paraId="350FFBF6" w14:textId="77777777" w:rsidR="00111082" w:rsidRPr="00C51533" w:rsidRDefault="00111082" w:rsidP="00111082">
      <w:pPr>
        <w:pStyle w:val="Doc-text2"/>
      </w:pPr>
    </w:p>
    <w:p w14:paraId="4141EC93" w14:textId="03EEB634" w:rsidR="00111082" w:rsidRDefault="00111082" w:rsidP="00111082">
      <w:pPr>
        <w:pStyle w:val="Doc-title"/>
        <w:rPr>
          <w:rFonts w:eastAsiaTheme="minorEastAsia"/>
        </w:rPr>
      </w:pPr>
      <w:r w:rsidRPr="00BD15F8">
        <w:rPr>
          <w:rFonts w:eastAsiaTheme="minorEastAsia"/>
        </w:rPr>
        <w:t>R2-2503853</w:t>
      </w:r>
      <w:r w:rsidRPr="00BB07BA">
        <w:rPr>
          <w:rFonts w:eastAsiaTheme="minorEastAsia"/>
        </w:rPr>
        <w:tab/>
        <w:t>Correction on PUCCH spatial relation Activation/Deactivation for multiple TRP PUCCH repetition MAC CE</w:t>
      </w:r>
      <w:r w:rsidRPr="00BB07BA">
        <w:rPr>
          <w:rFonts w:eastAsiaTheme="minorEastAsia"/>
        </w:rPr>
        <w:tab/>
        <w:t>ZTE Corporation, Samsung, Qualcomm, Nokia, China Telecom, MediaTek</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2081</w:t>
      </w:r>
      <w:r w:rsidRPr="00BB07BA">
        <w:rPr>
          <w:rFonts w:eastAsiaTheme="minorEastAsia"/>
        </w:rPr>
        <w:tab/>
        <w:t>-</w:t>
      </w:r>
      <w:r w:rsidRPr="00BB07BA">
        <w:rPr>
          <w:rFonts w:eastAsiaTheme="minorEastAsia"/>
        </w:rPr>
        <w:tab/>
        <w:t>A</w:t>
      </w:r>
      <w:r w:rsidRPr="00BB07BA">
        <w:rPr>
          <w:rFonts w:eastAsiaTheme="minorEastAsia"/>
        </w:rPr>
        <w:tab/>
        <w:t>NR_FeMIMO-Core</w:t>
      </w:r>
    </w:p>
    <w:p w14:paraId="191DA5F0" w14:textId="77777777" w:rsidR="00111082" w:rsidRDefault="00111082" w:rsidP="00111082">
      <w:pPr>
        <w:pStyle w:val="Doc-text2"/>
      </w:pPr>
      <w:r>
        <w:t>=&gt; Revied in R2-2504902</w:t>
      </w:r>
    </w:p>
    <w:p w14:paraId="21739632" w14:textId="77777777" w:rsidR="00111082" w:rsidRDefault="00111082" w:rsidP="00111082">
      <w:pPr>
        <w:pStyle w:val="Doc-title"/>
      </w:pPr>
      <w:r w:rsidRPr="00C217F2">
        <w:t>R2-250</w:t>
      </w:r>
      <w:r>
        <w:t>4902</w:t>
      </w:r>
      <w:r w:rsidRPr="00C217F2">
        <w:tab/>
        <w:t>Correction on PUCCH spatial relation Activation/Deactivation for multiple TRP PUCCH repetition MAC CE</w:t>
      </w:r>
      <w:r w:rsidRPr="00C217F2">
        <w:tab/>
        <w:t>ZTE Corporation, Samsung, Qualcomm, Nokia, China Telecom, MediaTek</w:t>
      </w:r>
      <w:r w:rsidRPr="00C217F2">
        <w:tab/>
        <w:t>CR</w:t>
      </w:r>
      <w:r w:rsidRPr="00C217F2">
        <w:tab/>
        <w:t>Rel-18</w:t>
      </w:r>
      <w:r w:rsidRPr="00C217F2">
        <w:tab/>
        <w:t>38.321</w:t>
      </w:r>
      <w:r w:rsidRPr="00C217F2">
        <w:tab/>
        <w:t>18.5.0</w:t>
      </w:r>
      <w:r w:rsidRPr="00C217F2">
        <w:tab/>
        <w:t>2081</w:t>
      </w:r>
      <w:r w:rsidRPr="00C217F2">
        <w:tab/>
      </w:r>
      <w:r>
        <w:t>1</w:t>
      </w:r>
      <w:r w:rsidRPr="00C217F2">
        <w:tab/>
        <w:t>A</w:t>
      </w:r>
      <w:r w:rsidRPr="00C217F2">
        <w:tab/>
        <w:t>NR_FeMIMO-Core</w:t>
      </w:r>
    </w:p>
    <w:p w14:paraId="6A55C3DE" w14:textId="2A0C10C0" w:rsidR="00111082" w:rsidRPr="00C217F2" w:rsidRDefault="00484714" w:rsidP="00111082">
      <w:pPr>
        <w:pStyle w:val="Doc-text2"/>
      </w:pPr>
      <w:r>
        <w:t>=&gt; Agreed</w:t>
      </w:r>
      <w:r w:rsidR="00664E72">
        <w:t xml:space="preserve"> (but later coversheet revised by MCC in R2-2504993: </w:t>
      </w:r>
      <w:r w:rsidR="00664E72" w:rsidRPr="00664E72">
        <w:t>wrong meeting number (RAN2#129bis -&gt; RAN2#130)</w:t>
      </w:r>
    </w:p>
    <w:p w14:paraId="77481554" w14:textId="77777777" w:rsidR="00111082" w:rsidRDefault="00111082" w:rsidP="00111082">
      <w:pPr>
        <w:pStyle w:val="Doc-text2"/>
      </w:pPr>
    </w:p>
    <w:p w14:paraId="57FAA4A7" w14:textId="49D0E601" w:rsidR="00664E72" w:rsidRDefault="00664E72" w:rsidP="00664E72">
      <w:pPr>
        <w:pStyle w:val="Doc-title"/>
      </w:pPr>
      <w:r w:rsidRPr="00C217F2">
        <w:t>R2-250</w:t>
      </w:r>
      <w:r>
        <w:t>4993</w:t>
      </w:r>
      <w:r w:rsidRPr="00C217F2">
        <w:tab/>
        <w:t>Correction on PUCCH spatial relation Activation/Deactivation for multiple TRP PUCCH repetition MAC CE</w:t>
      </w:r>
      <w:r w:rsidRPr="00C217F2">
        <w:tab/>
        <w:t>ZTE Corporation, Samsung, Qualcomm, Nokia, China Telecom, MediaTek</w:t>
      </w:r>
      <w:r w:rsidRPr="00C217F2">
        <w:tab/>
        <w:t>CR</w:t>
      </w:r>
      <w:r w:rsidRPr="00C217F2">
        <w:tab/>
        <w:t>Rel-18</w:t>
      </w:r>
      <w:r w:rsidRPr="00C217F2">
        <w:tab/>
        <w:t>38.321</w:t>
      </w:r>
      <w:r w:rsidRPr="00C217F2">
        <w:tab/>
        <w:t>18.5.0</w:t>
      </w:r>
      <w:r w:rsidRPr="00C217F2">
        <w:tab/>
        <w:t>2081</w:t>
      </w:r>
      <w:r w:rsidRPr="00C217F2">
        <w:tab/>
      </w:r>
      <w:r>
        <w:t>2</w:t>
      </w:r>
      <w:r w:rsidRPr="00C217F2">
        <w:tab/>
        <w:t>A</w:t>
      </w:r>
      <w:r w:rsidRPr="00C217F2">
        <w:tab/>
        <w:t>NR_FeMIMO-Core</w:t>
      </w:r>
    </w:p>
    <w:p w14:paraId="25AD3A2C" w14:textId="1E50BDF3" w:rsidR="00664E72" w:rsidRPr="00664E72" w:rsidRDefault="00664E72" w:rsidP="00664E72">
      <w:pPr>
        <w:pStyle w:val="Doc-text2"/>
      </w:pPr>
      <w:r>
        <w:t>=&gt; Agreed</w:t>
      </w:r>
    </w:p>
    <w:p w14:paraId="70E5DA27" w14:textId="77777777" w:rsidR="00664E72" w:rsidRPr="00664E72" w:rsidRDefault="00664E72" w:rsidP="00664E72">
      <w:pPr>
        <w:pStyle w:val="Doc-text2"/>
      </w:pPr>
    </w:p>
    <w:p w14:paraId="2367371F" w14:textId="340E02B1" w:rsidR="00111082" w:rsidRDefault="00111082" w:rsidP="00111082">
      <w:pPr>
        <w:pStyle w:val="Doc-title"/>
        <w:rPr>
          <w:rFonts w:eastAsiaTheme="minorEastAsia"/>
        </w:rPr>
      </w:pPr>
      <w:r w:rsidRPr="00BD15F8">
        <w:rPr>
          <w:rFonts w:eastAsiaTheme="minorEastAsia"/>
        </w:rPr>
        <w:t>R2-2504141</w:t>
      </w:r>
      <w:r w:rsidRPr="00BB07BA">
        <w:rPr>
          <w:rFonts w:eastAsiaTheme="minorEastAsia"/>
        </w:rPr>
        <w:tab/>
        <w:t>Correction on SR for mTRP BFR</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38.321</w:t>
      </w:r>
      <w:r w:rsidRPr="00BB07BA">
        <w:rPr>
          <w:rFonts w:eastAsiaTheme="minorEastAsia"/>
        </w:rPr>
        <w:tab/>
        <w:t>17.12.0</w:t>
      </w:r>
      <w:r w:rsidRPr="00BB07BA">
        <w:rPr>
          <w:rFonts w:eastAsiaTheme="minorEastAsia"/>
        </w:rPr>
        <w:tab/>
        <w:t>2082</w:t>
      </w:r>
      <w:r w:rsidRPr="00BB07BA">
        <w:rPr>
          <w:rFonts w:eastAsiaTheme="minorEastAsia"/>
        </w:rPr>
        <w:tab/>
        <w:t>-</w:t>
      </w:r>
      <w:r w:rsidRPr="00BB07BA">
        <w:rPr>
          <w:rFonts w:eastAsiaTheme="minorEastAsia"/>
        </w:rPr>
        <w:tab/>
        <w:t>F</w:t>
      </w:r>
      <w:r w:rsidRPr="00BB07BA">
        <w:rPr>
          <w:rFonts w:eastAsiaTheme="minorEastAsia"/>
        </w:rPr>
        <w:tab/>
        <w:t>NR_FeMIMO-Core</w:t>
      </w:r>
    </w:p>
    <w:p w14:paraId="49BA60A0" w14:textId="77777777" w:rsidR="00111082" w:rsidRDefault="00111082" w:rsidP="00111082">
      <w:pPr>
        <w:pStyle w:val="Doc-text2"/>
      </w:pPr>
      <w:r>
        <w:t>-</w:t>
      </w:r>
      <w:r>
        <w:tab/>
        <w:t>Nokia agrees with the first change and second change even if editorial</w:t>
      </w:r>
    </w:p>
    <w:p w14:paraId="0E19B517" w14:textId="77777777" w:rsidR="00111082" w:rsidRDefault="00111082" w:rsidP="00111082">
      <w:pPr>
        <w:pStyle w:val="Agreement"/>
        <w:tabs>
          <w:tab w:val="clear" w:pos="9990"/>
        </w:tabs>
        <w:overflowPunct/>
        <w:autoSpaceDE/>
        <w:autoSpaceDN/>
        <w:adjustRightInd/>
        <w:ind w:left="1620" w:hanging="360"/>
        <w:textAlignment w:val="auto"/>
      </w:pPr>
      <w:r>
        <w:t>The CR is agreed</w:t>
      </w:r>
    </w:p>
    <w:p w14:paraId="0B44FA77" w14:textId="77777777" w:rsidR="00111082" w:rsidRPr="00A9464B" w:rsidRDefault="00111082" w:rsidP="00111082">
      <w:pPr>
        <w:pStyle w:val="Doc-text2"/>
      </w:pPr>
    </w:p>
    <w:p w14:paraId="7049692A" w14:textId="1B0D6F6B" w:rsidR="00111082" w:rsidRDefault="00111082" w:rsidP="00111082">
      <w:pPr>
        <w:pStyle w:val="Doc-title"/>
        <w:rPr>
          <w:rFonts w:eastAsiaTheme="minorEastAsia"/>
        </w:rPr>
      </w:pPr>
      <w:r w:rsidRPr="00BD15F8">
        <w:rPr>
          <w:rFonts w:eastAsiaTheme="minorEastAsia"/>
        </w:rPr>
        <w:t>R2-2504142</w:t>
      </w:r>
      <w:r w:rsidRPr="00BB07BA">
        <w:rPr>
          <w:rFonts w:eastAsiaTheme="minorEastAsia"/>
        </w:rPr>
        <w:tab/>
        <w:t>Correction on SR for mTRP BFR</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2083</w:t>
      </w:r>
      <w:r w:rsidRPr="00BB07BA">
        <w:rPr>
          <w:rFonts w:eastAsiaTheme="minorEastAsia"/>
        </w:rPr>
        <w:tab/>
        <w:t>-</w:t>
      </w:r>
      <w:r w:rsidRPr="00BB07BA">
        <w:rPr>
          <w:rFonts w:eastAsiaTheme="minorEastAsia"/>
        </w:rPr>
        <w:tab/>
        <w:t>A</w:t>
      </w:r>
      <w:r w:rsidRPr="00BB07BA">
        <w:rPr>
          <w:rFonts w:eastAsiaTheme="minorEastAsia"/>
        </w:rPr>
        <w:tab/>
        <w:t>NR_FeMIMO-Core</w:t>
      </w:r>
    </w:p>
    <w:p w14:paraId="4B546A77" w14:textId="77777777" w:rsidR="00111082" w:rsidRPr="00A9464B" w:rsidRDefault="00111082" w:rsidP="00111082">
      <w:pPr>
        <w:pStyle w:val="Agreement"/>
        <w:tabs>
          <w:tab w:val="clear" w:pos="9990"/>
        </w:tabs>
        <w:overflowPunct/>
        <w:autoSpaceDE/>
        <w:autoSpaceDN/>
        <w:adjustRightInd/>
        <w:ind w:left="1620" w:hanging="360"/>
        <w:textAlignment w:val="auto"/>
      </w:pPr>
      <w:r>
        <w:t>The CR is agreed</w:t>
      </w:r>
    </w:p>
    <w:p w14:paraId="00853AF7" w14:textId="77777777" w:rsidR="00111082" w:rsidRDefault="00111082" w:rsidP="00111082">
      <w:pPr>
        <w:pStyle w:val="Doc-title"/>
        <w:rPr>
          <w:rFonts w:eastAsiaTheme="minorEastAsia"/>
        </w:rPr>
      </w:pPr>
    </w:p>
    <w:p w14:paraId="1233C025" w14:textId="77777777" w:rsidR="00111082" w:rsidRPr="00E42078" w:rsidRDefault="00111082" w:rsidP="00111082">
      <w:pPr>
        <w:pStyle w:val="Doc-title"/>
        <w:rPr>
          <w:rFonts w:eastAsiaTheme="minorEastAsia"/>
          <w:b/>
          <w:bCs/>
        </w:rPr>
      </w:pPr>
      <w:r w:rsidRPr="00E42078">
        <w:rPr>
          <w:rFonts w:eastAsiaTheme="minorEastAsia"/>
          <w:b/>
          <w:bCs/>
        </w:rPr>
        <w:t>IAB</w:t>
      </w:r>
      <w:r>
        <w:rPr>
          <w:rFonts w:eastAsiaTheme="minorEastAsia"/>
          <w:b/>
          <w:bCs/>
        </w:rPr>
        <w:t xml:space="preserve"> IPA </w:t>
      </w:r>
    </w:p>
    <w:p w14:paraId="665EF793" w14:textId="1E20D4A5" w:rsidR="00111082" w:rsidRDefault="00111082" w:rsidP="00111082">
      <w:pPr>
        <w:pStyle w:val="Doc-title"/>
        <w:rPr>
          <w:rFonts w:eastAsiaTheme="minorEastAsia"/>
        </w:rPr>
      </w:pPr>
      <w:r w:rsidRPr="00BD15F8">
        <w:rPr>
          <w:rFonts w:eastAsiaTheme="minorEastAsia"/>
        </w:rPr>
        <w:t>R2-2504430</w:t>
      </w:r>
      <w:r w:rsidRPr="00BB07BA">
        <w:rPr>
          <w:rFonts w:eastAsiaTheme="minorEastAsia"/>
        </w:rPr>
        <w:tab/>
        <w:t>Correction on IAB related MAC CEs</w:t>
      </w:r>
      <w:r w:rsidRPr="00BB07BA">
        <w:rPr>
          <w:rFonts w:eastAsiaTheme="minorEastAsia"/>
        </w:rPr>
        <w:tab/>
        <w:t>ZTE Corporation, Samsung, Sanechips</w:t>
      </w:r>
      <w:r w:rsidRPr="00BB07BA">
        <w:rPr>
          <w:rFonts w:eastAsiaTheme="minorEastAsia"/>
        </w:rPr>
        <w:tab/>
        <w:t>CR</w:t>
      </w:r>
      <w:r w:rsidRPr="00BB07BA">
        <w:rPr>
          <w:rFonts w:eastAsiaTheme="minorEastAsia"/>
        </w:rPr>
        <w:tab/>
        <w:t>Rel-17</w:t>
      </w:r>
      <w:r w:rsidRPr="00BB07BA">
        <w:rPr>
          <w:rFonts w:eastAsiaTheme="minorEastAsia"/>
        </w:rPr>
        <w:tab/>
        <w:t>38.321</w:t>
      </w:r>
      <w:r w:rsidRPr="00BB07BA">
        <w:rPr>
          <w:rFonts w:eastAsiaTheme="minorEastAsia"/>
        </w:rPr>
        <w:tab/>
        <w:t>17.12.0</w:t>
      </w:r>
      <w:r w:rsidRPr="00BB07BA">
        <w:rPr>
          <w:rFonts w:eastAsiaTheme="minorEastAsia"/>
        </w:rPr>
        <w:tab/>
        <w:t>2087</w:t>
      </w:r>
      <w:r w:rsidRPr="00BB07BA">
        <w:rPr>
          <w:rFonts w:eastAsiaTheme="minorEastAsia"/>
        </w:rPr>
        <w:tab/>
        <w:t>-</w:t>
      </w:r>
      <w:r w:rsidRPr="00BB07BA">
        <w:rPr>
          <w:rFonts w:eastAsiaTheme="minorEastAsia"/>
        </w:rPr>
        <w:tab/>
        <w:t>F</w:t>
      </w:r>
      <w:r w:rsidRPr="00BB07BA">
        <w:rPr>
          <w:rFonts w:eastAsiaTheme="minorEastAsia"/>
        </w:rPr>
        <w:tab/>
        <w:t>NR_IAB_enh-Core</w:t>
      </w:r>
    </w:p>
    <w:p w14:paraId="644CA737" w14:textId="77777777" w:rsidR="00111082" w:rsidRPr="00731765" w:rsidRDefault="00111082" w:rsidP="00111082">
      <w:pPr>
        <w:pStyle w:val="Doc-text2"/>
        <w:ind w:left="0" w:firstLine="0"/>
      </w:pPr>
    </w:p>
    <w:p w14:paraId="6BB7E536" w14:textId="77777777" w:rsidR="00111082" w:rsidRDefault="00111082" w:rsidP="00111082">
      <w:pPr>
        <w:pStyle w:val="Agreement"/>
        <w:tabs>
          <w:tab w:val="clear" w:pos="9990"/>
        </w:tabs>
        <w:overflowPunct/>
        <w:autoSpaceDE/>
        <w:autoSpaceDN/>
        <w:adjustRightInd/>
        <w:ind w:left="1620" w:hanging="360"/>
        <w:textAlignment w:val="auto"/>
      </w:pPr>
      <w:r>
        <w:t>The CR is agreed in R2-2504693</w:t>
      </w:r>
    </w:p>
    <w:p w14:paraId="08E1289B" w14:textId="77777777" w:rsidR="00111082" w:rsidRPr="0015780E" w:rsidRDefault="00111082" w:rsidP="00111082">
      <w:pPr>
        <w:pStyle w:val="Doc-text2"/>
      </w:pPr>
    </w:p>
    <w:p w14:paraId="40DF69A5" w14:textId="412B14AD" w:rsidR="00111082" w:rsidRDefault="00111082" w:rsidP="00111082">
      <w:pPr>
        <w:pStyle w:val="Doc-title"/>
        <w:rPr>
          <w:rFonts w:eastAsiaTheme="minorEastAsia"/>
        </w:rPr>
      </w:pPr>
      <w:r w:rsidRPr="00BD15F8">
        <w:rPr>
          <w:rFonts w:eastAsiaTheme="minorEastAsia"/>
        </w:rPr>
        <w:t>R2-2504431</w:t>
      </w:r>
      <w:r w:rsidRPr="00BB07BA">
        <w:rPr>
          <w:rFonts w:eastAsiaTheme="minorEastAsia"/>
        </w:rPr>
        <w:tab/>
        <w:t>Correction on IAB related MAC CEs</w:t>
      </w:r>
      <w:r w:rsidRPr="00BB07BA">
        <w:rPr>
          <w:rFonts w:eastAsiaTheme="minorEastAsia"/>
        </w:rPr>
        <w:tab/>
        <w:t>ZTE Corporation, Samsung, Sanechips</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2088</w:t>
      </w:r>
      <w:r w:rsidRPr="00BB07BA">
        <w:rPr>
          <w:rFonts w:eastAsiaTheme="minorEastAsia"/>
        </w:rPr>
        <w:tab/>
        <w:t>-</w:t>
      </w:r>
      <w:r w:rsidRPr="00BB07BA">
        <w:rPr>
          <w:rFonts w:eastAsiaTheme="minorEastAsia"/>
        </w:rPr>
        <w:tab/>
        <w:t>A</w:t>
      </w:r>
      <w:r w:rsidRPr="00BB07BA">
        <w:rPr>
          <w:rFonts w:eastAsiaTheme="minorEastAsia"/>
        </w:rPr>
        <w:tab/>
        <w:t>NR_IAB_enh-Core</w:t>
      </w:r>
    </w:p>
    <w:p w14:paraId="55E4C6A4" w14:textId="77777777" w:rsidR="00111082" w:rsidRDefault="00111082" w:rsidP="00111082">
      <w:pPr>
        <w:pStyle w:val="Agreement"/>
        <w:tabs>
          <w:tab w:val="clear" w:pos="9990"/>
        </w:tabs>
        <w:overflowPunct/>
        <w:autoSpaceDE/>
        <w:autoSpaceDN/>
        <w:adjustRightInd/>
        <w:ind w:left="1620" w:hanging="360"/>
        <w:textAlignment w:val="auto"/>
      </w:pPr>
      <w:r>
        <w:t>The CR is agreed in R2-2504694</w:t>
      </w:r>
    </w:p>
    <w:p w14:paraId="44A56A67" w14:textId="77777777" w:rsidR="00111082" w:rsidRPr="0015780E" w:rsidRDefault="00111082" w:rsidP="00111082">
      <w:pPr>
        <w:pStyle w:val="Doc-text2"/>
      </w:pPr>
    </w:p>
    <w:p w14:paraId="18EFCFAE" w14:textId="77777777" w:rsidR="00111082" w:rsidRDefault="00111082" w:rsidP="00111082">
      <w:pPr>
        <w:pStyle w:val="Doc-title"/>
        <w:rPr>
          <w:rFonts w:eastAsiaTheme="minorEastAsia"/>
          <w:b/>
          <w:bCs/>
        </w:rPr>
      </w:pPr>
    </w:p>
    <w:p w14:paraId="42FF0D05" w14:textId="77777777" w:rsidR="00111082" w:rsidRDefault="00111082" w:rsidP="00111082">
      <w:pPr>
        <w:pStyle w:val="Doc-title"/>
        <w:rPr>
          <w:rFonts w:eastAsiaTheme="minorEastAsia"/>
          <w:b/>
          <w:bCs/>
        </w:rPr>
      </w:pPr>
      <w:r w:rsidRPr="00E42078">
        <w:rPr>
          <w:rFonts w:eastAsiaTheme="minorEastAsia"/>
          <w:b/>
          <w:bCs/>
        </w:rPr>
        <w:t xml:space="preserve">SL relay </w:t>
      </w:r>
    </w:p>
    <w:p w14:paraId="4DA3453E" w14:textId="77777777" w:rsidR="00111082" w:rsidRPr="002E7E75" w:rsidRDefault="00111082" w:rsidP="00111082">
      <w:pPr>
        <w:pStyle w:val="Doc-text2"/>
        <w:ind w:left="0" w:firstLine="0"/>
      </w:pPr>
      <w:r>
        <w:t>To be treated in SL relay breakout session</w:t>
      </w:r>
    </w:p>
    <w:p w14:paraId="506B50F3" w14:textId="281366CA" w:rsidR="00A32857" w:rsidRDefault="00A32857" w:rsidP="00A32857">
      <w:pPr>
        <w:pStyle w:val="Doc-title"/>
        <w:rPr>
          <w:rFonts w:eastAsiaTheme="minorEastAsia"/>
        </w:rPr>
      </w:pPr>
      <w:r w:rsidRPr="00BD15F8">
        <w:rPr>
          <w:rFonts w:eastAsiaTheme="minorEastAsia"/>
        </w:rPr>
        <w:t>R2-2503723</w:t>
      </w:r>
      <w:r w:rsidRPr="00BB07BA">
        <w:rPr>
          <w:rFonts w:eastAsiaTheme="minorEastAsia"/>
        </w:rPr>
        <w:tab/>
        <w:t>Correction of egress Uu RLC channel determination for L2 U2N Relay UE</w:t>
      </w:r>
      <w:r w:rsidRPr="00BB07BA">
        <w:rPr>
          <w:rFonts w:eastAsiaTheme="minorEastAsia"/>
        </w:rPr>
        <w:tab/>
        <w:t>Apple</w:t>
      </w:r>
      <w:r w:rsidRPr="00BB07BA">
        <w:rPr>
          <w:rFonts w:eastAsiaTheme="minorEastAsia"/>
        </w:rPr>
        <w:tab/>
        <w:t>CR</w:t>
      </w:r>
      <w:r w:rsidRPr="00BB07BA">
        <w:rPr>
          <w:rFonts w:eastAsiaTheme="minorEastAsia"/>
        </w:rPr>
        <w:tab/>
        <w:t>Rel-17</w:t>
      </w:r>
      <w:r w:rsidRPr="00BB07BA">
        <w:rPr>
          <w:rFonts w:eastAsiaTheme="minorEastAsia"/>
        </w:rPr>
        <w:tab/>
        <w:t>38.351</w:t>
      </w:r>
      <w:r w:rsidRPr="00BB07BA">
        <w:rPr>
          <w:rFonts w:eastAsiaTheme="minorEastAsia"/>
        </w:rPr>
        <w:tab/>
        <w:t>17.7.0</w:t>
      </w:r>
      <w:r w:rsidRPr="00BB07BA">
        <w:rPr>
          <w:rFonts w:eastAsiaTheme="minorEastAsia"/>
        </w:rPr>
        <w:tab/>
        <w:t>0038</w:t>
      </w:r>
      <w:r w:rsidRPr="00BB07BA">
        <w:rPr>
          <w:rFonts w:eastAsiaTheme="minorEastAsia"/>
        </w:rPr>
        <w:tab/>
        <w:t>-</w:t>
      </w:r>
      <w:r w:rsidRPr="00BB07BA">
        <w:rPr>
          <w:rFonts w:eastAsiaTheme="minorEastAsia"/>
        </w:rPr>
        <w:tab/>
        <w:t>F</w:t>
      </w:r>
      <w:r w:rsidRPr="00BB07BA">
        <w:rPr>
          <w:rFonts w:eastAsiaTheme="minorEastAsia"/>
        </w:rPr>
        <w:tab/>
        <w:t>NR_SL_relay-Core</w:t>
      </w:r>
    </w:p>
    <w:p w14:paraId="400D6726" w14:textId="77777777" w:rsidR="00A32857" w:rsidRDefault="00A32857" w:rsidP="00A32857">
      <w:pPr>
        <w:pStyle w:val="Agreement"/>
        <w:tabs>
          <w:tab w:val="clear" w:pos="9990"/>
        </w:tabs>
        <w:overflowPunct/>
        <w:autoSpaceDE/>
        <w:autoSpaceDN/>
        <w:adjustRightInd/>
        <w:ind w:left="1619" w:hanging="360"/>
        <w:textAlignment w:val="auto"/>
      </w:pPr>
      <w:r>
        <w:t>Styles to be aligned with bullet depth throughout the affected section</w:t>
      </w:r>
    </w:p>
    <w:p w14:paraId="5D3AF3B8" w14:textId="77777777" w:rsidR="00A32857" w:rsidRPr="00E74802" w:rsidRDefault="00A32857" w:rsidP="00A32857">
      <w:pPr>
        <w:pStyle w:val="Agreement"/>
        <w:tabs>
          <w:tab w:val="clear" w:pos="9990"/>
        </w:tabs>
        <w:overflowPunct/>
        <w:autoSpaceDE/>
        <w:autoSpaceDN/>
        <w:adjustRightInd/>
        <w:ind w:left="1619" w:hanging="360"/>
        <w:textAlignment w:val="auto"/>
      </w:pPr>
      <w:r>
        <w:t>Agreed with this change as R2-2504793</w:t>
      </w:r>
    </w:p>
    <w:p w14:paraId="39A4CEA8" w14:textId="77777777" w:rsidR="00A32857" w:rsidRDefault="00A32857" w:rsidP="00A32857">
      <w:pPr>
        <w:pStyle w:val="Doc-text2"/>
      </w:pPr>
    </w:p>
    <w:p w14:paraId="0298E3B1" w14:textId="77777777" w:rsidR="00A32857" w:rsidRDefault="00A32857" w:rsidP="00A32857">
      <w:pPr>
        <w:pStyle w:val="Doc-text2"/>
      </w:pPr>
      <w:r>
        <w:t>Discussion:</w:t>
      </w:r>
    </w:p>
    <w:p w14:paraId="3E63BCEA" w14:textId="77777777" w:rsidR="00A32857" w:rsidRDefault="00A32857" w:rsidP="00A32857">
      <w:pPr>
        <w:pStyle w:val="Doc-text2"/>
      </w:pPr>
      <w:r>
        <w:t>Ericsson agree that there is an indentation issue, but they understand that if you do not have a mapping in the field, you would check for SRB0/1; so they think the first changed else/if should have been left where it was or placed under a condition to check if the mapping is missing.</w:t>
      </w:r>
    </w:p>
    <w:p w14:paraId="13533F05" w14:textId="77777777" w:rsidR="00A32857" w:rsidRDefault="00A32857" w:rsidP="00A32857">
      <w:pPr>
        <w:pStyle w:val="Doc-text2"/>
      </w:pPr>
      <w:r>
        <w:t>OPPO understand this is for the transmission part, after the relay UE has already acquired the configuration from the network and constructed the SRAP PDU, so they think the change is correct as it is.</w:t>
      </w:r>
    </w:p>
    <w:p w14:paraId="7BA55D68" w14:textId="77777777" w:rsidR="00A32857" w:rsidRDefault="00A32857" w:rsidP="00A32857">
      <w:pPr>
        <w:pStyle w:val="Doc-text2"/>
      </w:pPr>
      <w:r>
        <w:t>Apple think the local IDs not matching is an error case; the egress RLC channel should always be configured by the network.  To Ericsson’s comment on the indentation, they consider that the styles are wrong for the bullet depth.</w:t>
      </w:r>
    </w:p>
    <w:p w14:paraId="11FD60A3" w14:textId="77777777" w:rsidR="00A32857" w:rsidRDefault="00A32857" w:rsidP="00A32857">
      <w:pPr>
        <w:pStyle w:val="Doc-text2"/>
      </w:pPr>
      <w:r>
        <w:t>Ericsson think the relay UE will check for the ID mapping, then the bearer, and in this light they think the change is correct after considering, but the formatting needs a style fix.  Nokia indicate that this mistake is already in the spec and we could correct it through the section now.</w:t>
      </w:r>
    </w:p>
    <w:p w14:paraId="4070F873" w14:textId="77777777" w:rsidR="00A32857" w:rsidRPr="00E74802" w:rsidRDefault="00A32857" w:rsidP="00A32857">
      <w:pPr>
        <w:pStyle w:val="Doc-text2"/>
      </w:pPr>
    </w:p>
    <w:p w14:paraId="48F82633" w14:textId="0E87A46C" w:rsidR="00A32857" w:rsidRDefault="00A32857" w:rsidP="00A32857">
      <w:pPr>
        <w:pStyle w:val="Doc-title"/>
        <w:rPr>
          <w:rFonts w:eastAsiaTheme="minorEastAsia"/>
        </w:rPr>
      </w:pPr>
      <w:r w:rsidRPr="00BD15F8">
        <w:rPr>
          <w:rFonts w:eastAsiaTheme="minorEastAsia"/>
        </w:rPr>
        <w:t>R2-2503724</w:t>
      </w:r>
      <w:r w:rsidRPr="00BB07BA">
        <w:rPr>
          <w:rFonts w:eastAsiaTheme="minorEastAsia"/>
        </w:rPr>
        <w:tab/>
        <w:t>Correction of egress Uu RLC channel determination for L2 U2N Relay UE</w:t>
      </w:r>
      <w:r w:rsidRPr="00BB07BA">
        <w:rPr>
          <w:rFonts w:eastAsiaTheme="minorEastAsia"/>
        </w:rPr>
        <w:tab/>
        <w:t>Apple</w:t>
      </w:r>
      <w:r w:rsidRPr="00BB07BA">
        <w:rPr>
          <w:rFonts w:eastAsiaTheme="minorEastAsia"/>
        </w:rPr>
        <w:tab/>
        <w:t>CR</w:t>
      </w:r>
      <w:r w:rsidRPr="00BB07BA">
        <w:rPr>
          <w:rFonts w:eastAsiaTheme="minorEastAsia"/>
        </w:rPr>
        <w:tab/>
        <w:t>Rel-18</w:t>
      </w:r>
      <w:r w:rsidRPr="00BB07BA">
        <w:rPr>
          <w:rFonts w:eastAsiaTheme="minorEastAsia"/>
        </w:rPr>
        <w:tab/>
        <w:t>38.351</w:t>
      </w:r>
      <w:r w:rsidRPr="00BB07BA">
        <w:rPr>
          <w:rFonts w:eastAsiaTheme="minorEastAsia"/>
        </w:rPr>
        <w:tab/>
        <w:t>18.3.0</w:t>
      </w:r>
      <w:r w:rsidRPr="00BB07BA">
        <w:rPr>
          <w:rFonts w:eastAsiaTheme="minorEastAsia"/>
        </w:rPr>
        <w:tab/>
        <w:t>0039</w:t>
      </w:r>
      <w:r w:rsidRPr="00BB07BA">
        <w:rPr>
          <w:rFonts w:eastAsiaTheme="minorEastAsia"/>
        </w:rPr>
        <w:tab/>
        <w:t>-</w:t>
      </w:r>
      <w:r w:rsidRPr="00BB07BA">
        <w:rPr>
          <w:rFonts w:eastAsiaTheme="minorEastAsia"/>
        </w:rPr>
        <w:tab/>
        <w:t>A</w:t>
      </w:r>
      <w:r w:rsidRPr="00BB07BA">
        <w:rPr>
          <w:rFonts w:eastAsiaTheme="minorEastAsia"/>
        </w:rPr>
        <w:tab/>
        <w:t>NR_SL_relay-Core</w:t>
      </w:r>
    </w:p>
    <w:p w14:paraId="72DE44DF" w14:textId="77777777" w:rsidR="00A32857" w:rsidRDefault="00A32857" w:rsidP="00A32857">
      <w:pPr>
        <w:pStyle w:val="Agreement"/>
        <w:tabs>
          <w:tab w:val="clear" w:pos="9990"/>
        </w:tabs>
        <w:overflowPunct/>
        <w:autoSpaceDE/>
        <w:autoSpaceDN/>
        <w:adjustRightInd/>
        <w:ind w:left="1619" w:hanging="360"/>
        <w:textAlignment w:val="auto"/>
        <w:rPr>
          <w:rFonts w:eastAsiaTheme="minorEastAsia"/>
        </w:rPr>
      </w:pPr>
      <w:r>
        <w:t>Styles to be aligned with bullet depth throughout the affected section</w:t>
      </w:r>
    </w:p>
    <w:p w14:paraId="7DB96CD7" w14:textId="071DBE36" w:rsidR="00530F10" w:rsidRPr="00530F10" w:rsidRDefault="00530F10" w:rsidP="00530F10">
      <w:pPr>
        <w:pStyle w:val="Agreement"/>
        <w:tabs>
          <w:tab w:val="clear" w:pos="9990"/>
        </w:tabs>
        <w:overflowPunct/>
        <w:autoSpaceDE/>
        <w:autoSpaceDN/>
        <w:adjustRightInd/>
        <w:ind w:left="1619" w:hanging="360"/>
        <w:textAlignment w:val="auto"/>
      </w:pPr>
      <w:r>
        <w:t>Agreed with this change as R2-2504794</w:t>
      </w:r>
    </w:p>
    <w:p w14:paraId="250D0497" w14:textId="77777777" w:rsidR="00111082" w:rsidRDefault="00111082" w:rsidP="00111082">
      <w:pPr>
        <w:pStyle w:val="Doc-text2"/>
        <w:ind w:left="0" w:firstLine="0"/>
      </w:pPr>
    </w:p>
    <w:p w14:paraId="7F75CACD" w14:textId="77777777" w:rsidR="00111082" w:rsidRDefault="00111082" w:rsidP="00111082">
      <w:pPr>
        <w:pStyle w:val="Doc-text2"/>
        <w:ind w:left="0" w:firstLine="0"/>
        <w:rPr>
          <w:b/>
          <w:bCs/>
        </w:rPr>
      </w:pPr>
      <w:r w:rsidRPr="00E42078">
        <w:rPr>
          <w:b/>
          <w:bCs/>
        </w:rPr>
        <w:t>SL</w:t>
      </w:r>
    </w:p>
    <w:p w14:paraId="64F21248" w14:textId="77777777" w:rsidR="00111082" w:rsidRPr="002E7E75" w:rsidRDefault="00111082" w:rsidP="00111082">
      <w:pPr>
        <w:pStyle w:val="Doc-text2"/>
        <w:ind w:left="0" w:firstLine="0"/>
      </w:pPr>
      <w:r>
        <w:t>To be treated in SL breakout session</w:t>
      </w:r>
    </w:p>
    <w:p w14:paraId="52E82225" w14:textId="1201D452" w:rsidR="00EE4849" w:rsidRDefault="00EE4849" w:rsidP="00EE4849">
      <w:pPr>
        <w:pStyle w:val="Doc-title"/>
        <w:rPr>
          <w:rFonts w:eastAsiaTheme="minorEastAsia"/>
        </w:rPr>
      </w:pPr>
      <w:r w:rsidRPr="00BB07BA">
        <w:rPr>
          <w:rFonts w:eastAsiaTheme="minorEastAsia"/>
        </w:rPr>
        <w:t>R2-2504428</w:t>
      </w:r>
      <w:r w:rsidRPr="00BB07BA">
        <w:rPr>
          <w:rFonts w:eastAsiaTheme="minorEastAsia"/>
        </w:rPr>
        <w:tab/>
        <w:t>MAC correction on Release-17 Sidelink enhancement</w:t>
      </w:r>
      <w:r w:rsidRPr="00BB07BA">
        <w:rPr>
          <w:rFonts w:eastAsiaTheme="minorEastAsia"/>
        </w:rPr>
        <w:tab/>
        <w:t>LG</w:t>
      </w:r>
      <w:r w:rsidRPr="00BB07BA">
        <w:rPr>
          <w:rFonts w:eastAsiaTheme="minorEastAsia"/>
        </w:rPr>
        <w:tab/>
        <w:t>CR</w:t>
      </w:r>
      <w:r w:rsidRPr="00BB07BA">
        <w:rPr>
          <w:rFonts w:eastAsiaTheme="minorEastAsia"/>
        </w:rPr>
        <w:tab/>
        <w:t>Rel-17</w:t>
      </w:r>
      <w:r w:rsidRPr="00BB07BA">
        <w:rPr>
          <w:rFonts w:eastAsiaTheme="minorEastAsia"/>
        </w:rPr>
        <w:tab/>
        <w:t>38.321</w:t>
      </w:r>
      <w:r w:rsidRPr="00BB07BA">
        <w:rPr>
          <w:rFonts w:eastAsiaTheme="minorEastAsia"/>
        </w:rPr>
        <w:tab/>
        <w:t>17.12.0</w:t>
      </w:r>
      <w:r w:rsidRPr="00BB07BA">
        <w:rPr>
          <w:rFonts w:eastAsiaTheme="minorEastAsia"/>
        </w:rPr>
        <w:tab/>
        <w:t>2086</w:t>
      </w:r>
      <w:r w:rsidRPr="00BB07BA">
        <w:rPr>
          <w:rFonts w:eastAsiaTheme="minorEastAsia"/>
        </w:rPr>
        <w:tab/>
        <w:t>-</w:t>
      </w:r>
      <w:r w:rsidRPr="00BB07BA">
        <w:rPr>
          <w:rFonts w:eastAsiaTheme="minorEastAsia"/>
        </w:rPr>
        <w:tab/>
        <w:t>F</w:t>
      </w:r>
      <w:r w:rsidRPr="00BB07BA">
        <w:rPr>
          <w:rFonts w:eastAsiaTheme="minorEastAsia"/>
        </w:rPr>
        <w:tab/>
        <w:t>NR_SL_enh-Core</w:t>
      </w:r>
    </w:p>
    <w:p w14:paraId="2E72D98B" w14:textId="6B3B13EB" w:rsidR="00EE4849" w:rsidRDefault="00EE4849" w:rsidP="00EE4849">
      <w:pPr>
        <w:pStyle w:val="Doc-title"/>
        <w:rPr>
          <w:rFonts w:eastAsiaTheme="minorEastAsia"/>
        </w:rPr>
      </w:pPr>
      <w:r w:rsidRPr="00BB07BA">
        <w:rPr>
          <w:rFonts w:eastAsiaTheme="minorEastAsia"/>
        </w:rPr>
        <w:t>R2-2504432</w:t>
      </w:r>
      <w:r w:rsidRPr="00BB07BA">
        <w:rPr>
          <w:rFonts w:eastAsiaTheme="minorEastAsia"/>
        </w:rPr>
        <w:tab/>
        <w:t>MAC correction on Release-17 Sidelink enhancement</w:t>
      </w:r>
      <w:r w:rsidRPr="00BB07BA">
        <w:rPr>
          <w:rFonts w:eastAsiaTheme="minorEastAsia"/>
        </w:rPr>
        <w:tab/>
        <w:t>LG</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2089</w:t>
      </w:r>
      <w:r w:rsidRPr="00BB07BA">
        <w:rPr>
          <w:rFonts w:eastAsiaTheme="minorEastAsia"/>
        </w:rPr>
        <w:tab/>
        <w:t>-</w:t>
      </w:r>
      <w:r w:rsidRPr="00BB07BA">
        <w:rPr>
          <w:rFonts w:eastAsiaTheme="minorEastAsia"/>
        </w:rPr>
        <w:tab/>
      </w:r>
      <w:r>
        <w:rPr>
          <w:rFonts w:eastAsiaTheme="minorEastAsia"/>
        </w:rPr>
        <w:t>A</w:t>
      </w:r>
      <w:r w:rsidRPr="00BB07BA">
        <w:rPr>
          <w:rFonts w:eastAsiaTheme="minorEastAsia"/>
        </w:rPr>
        <w:tab/>
        <w:t>NR_SL_enh-Core</w:t>
      </w:r>
    </w:p>
    <w:p w14:paraId="07108177"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R2-2504428 and R2-2504432 are agreed.</w:t>
      </w:r>
    </w:p>
    <w:p w14:paraId="09393C2A" w14:textId="77777777" w:rsidR="00111082" w:rsidRDefault="00111082" w:rsidP="00111082">
      <w:pPr>
        <w:pStyle w:val="Doc-title"/>
        <w:rPr>
          <w:rFonts w:eastAsiaTheme="minorEastAsia"/>
        </w:rPr>
      </w:pPr>
    </w:p>
    <w:p w14:paraId="73C5C7CF" w14:textId="77777777" w:rsidR="00111082" w:rsidRDefault="00111082" w:rsidP="00111082">
      <w:pPr>
        <w:pStyle w:val="Doc-title"/>
        <w:rPr>
          <w:rFonts w:eastAsiaTheme="minorEastAsia"/>
          <w:b/>
          <w:bCs/>
        </w:rPr>
      </w:pPr>
      <w:r w:rsidRPr="00E42078">
        <w:rPr>
          <w:rFonts w:eastAsiaTheme="minorEastAsia"/>
          <w:b/>
          <w:bCs/>
        </w:rPr>
        <w:t>NTN</w:t>
      </w:r>
    </w:p>
    <w:p w14:paraId="058F4504" w14:textId="77777777" w:rsidR="00111082" w:rsidRPr="002E7E75" w:rsidRDefault="00111082" w:rsidP="00111082">
      <w:pPr>
        <w:pStyle w:val="Doc-text2"/>
        <w:ind w:left="0" w:firstLine="0"/>
      </w:pPr>
      <w:r>
        <w:t>To be treated in breakout session</w:t>
      </w:r>
    </w:p>
    <w:p w14:paraId="645764D2" w14:textId="77777777" w:rsidR="00111082" w:rsidRPr="002E7E75" w:rsidRDefault="00111082" w:rsidP="00111082">
      <w:pPr>
        <w:pStyle w:val="Doc-text2"/>
      </w:pPr>
    </w:p>
    <w:p w14:paraId="5BD6B65F" w14:textId="28DB04DD" w:rsidR="00E212CB" w:rsidRDefault="00E212CB" w:rsidP="00E212CB">
      <w:pPr>
        <w:pStyle w:val="Doc-title"/>
        <w:rPr>
          <w:rFonts w:eastAsiaTheme="minorEastAsia"/>
        </w:rPr>
      </w:pPr>
      <w:r w:rsidRPr="00BD15F8">
        <w:rPr>
          <w:rFonts w:eastAsiaTheme="minorEastAsia"/>
        </w:rPr>
        <w:t>R2-2504314</w:t>
      </w:r>
      <w:r w:rsidRPr="00BB07BA">
        <w:rPr>
          <w:rFonts w:eastAsiaTheme="minorEastAsia"/>
        </w:rPr>
        <w:tab/>
        <w:t>Corrections on P-CSI report in NTN</w:t>
      </w:r>
      <w:r w:rsidRPr="00BB07BA">
        <w:rPr>
          <w:rFonts w:eastAsiaTheme="minorEastAsia"/>
        </w:rPr>
        <w:tab/>
        <w:t>Qualcomm Incorporated</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NR_NTN_solutions-Core</w:t>
      </w:r>
    </w:p>
    <w:p w14:paraId="571F53F8" w14:textId="77777777" w:rsidR="00E212CB" w:rsidRDefault="00E212CB" w:rsidP="00E212CB">
      <w:pPr>
        <w:pStyle w:val="Comments"/>
      </w:pPr>
      <w:r>
        <w:t>Proposal 1</w:t>
      </w:r>
      <w:r>
        <w:tab/>
        <w:t>RAN2 decide whether to adopt option#1 or option#2:</w:t>
      </w:r>
    </w:p>
    <w:p w14:paraId="67E53BCA" w14:textId="77777777" w:rsidR="00E212CB" w:rsidRDefault="00E212CB" w:rsidP="00E212CB">
      <w:pPr>
        <w:pStyle w:val="Comments"/>
      </w:pPr>
      <w:r>
        <w:t>Option#1: In current symbol (n-UE’s TA), if drx-onDurationTimer of a DRX group would not be running, the UE does not report P-CSI on PUCCH in this DRX group.</w:t>
      </w:r>
    </w:p>
    <w:p w14:paraId="6033A765" w14:textId="77777777" w:rsidR="00E212CB" w:rsidRDefault="00E212CB" w:rsidP="00E212CB">
      <w:pPr>
        <w:pStyle w:val="Comments"/>
      </w:pPr>
      <w:r>
        <w:t>Option#2: if drx-onDurationTimer would not be running prior to symbol n (i.e., UE is in DRX sleep prior to symbol n), it is up to UE implementation whether to wakeup from C-DRX sleep prior to symbol n to report periodic CSI.</w:t>
      </w:r>
    </w:p>
    <w:p w14:paraId="38A9C6ED" w14:textId="77777777" w:rsidR="00E212CB" w:rsidRDefault="00E212CB" w:rsidP="00E212CB">
      <w:pPr>
        <w:pStyle w:val="Doc-text2"/>
        <w:numPr>
          <w:ilvl w:val="0"/>
          <w:numId w:val="178"/>
        </w:numPr>
        <w:overflowPunct/>
        <w:autoSpaceDE/>
        <w:autoSpaceDN/>
        <w:adjustRightInd/>
        <w:textAlignment w:val="auto"/>
      </w:pPr>
      <w:r>
        <w:t>ZTE thinks symbol n refers to DL and thinks option 2 is already the UE behaviour</w:t>
      </w:r>
    </w:p>
    <w:p w14:paraId="644147E3" w14:textId="77777777" w:rsidR="00E212CB" w:rsidRDefault="00E212CB" w:rsidP="00E212CB">
      <w:pPr>
        <w:pStyle w:val="Doc-text2"/>
        <w:numPr>
          <w:ilvl w:val="0"/>
          <w:numId w:val="178"/>
        </w:numPr>
        <w:overflowPunct/>
        <w:autoSpaceDE/>
        <w:autoSpaceDN/>
        <w:adjustRightInd/>
        <w:textAlignment w:val="auto"/>
      </w:pPr>
      <w:r>
        <w:t>HW can accept option 2. Apple agrees</w:t>
      </w:r>
    </w:p>
    <w:p w14:paraId="376FCED8" w14:textId="77777777" w:rsidR="00E212CB" w:rsidRPr="00954648" w:rsidRDefault="00E212CB" w:rsidP="00E212CB">
      <w:pPr>
        <w:pStyle w:val="Agreement"/>
        <w:tabs>
          <w:tab w:val="clear" w:pos="9990"/>
          <w:tab w:val="left" w:pos="1619"/>
        </w:tabs>
        <w:overflowPunct/>
        <w:autoSpaceDE/>
        <w:autoSpaceDN/>
        <w:adjustRightInd/>
        <w:ind w:left="1619" w:hanging="360"/>
        <w:textAlignment w:val="auto"/>
      </w:pPr>
      <w:r>
        <w:t>Draft a CR according to option 2 in R2-2504767</w:t>
      </w:r>
    </w:p>
    <w:p w14:paraId="575F0637" w14:textId="77777777" w:rsidR="00E212CB" w:rsidRDefault="00E212CB" w:rsidP="00E212CB">
      <w:pPr>
        <w:pStyle w:val="Comments"/>
      </w:pPr>
      <w:r>
        <w:t>Proposal 2</w:t>
      </w:r>
      <w:r>
        <w:tab/>
        <w:t>Same as in P-SCI, clarification is added for periodic SRS.</w:t>
      </w:r>
    </w:p>
    <w:p w14:paraId="737E4C56" w14:textId="77777777" w:rsidR="00E212CB" w:rsidRDefault="00E212CB" w:rsidP="00E212CB">
      <w:pPr>
        <w:pStyle w:val="Agreement"/>
        <w:tabs>
          <w:tab w:val="clear" w:pos="9990"/>
          <w:tab w:val="left" w:pos="1619"/>
        </w:tabs>
        <w:overflowPunct/>
        <w:autoSpaceDE/>
        <w:autoSpaceDN/>
        <w:adjustRightInd/>
        <w:ind w:left="1619" w:hanging="360"/>
        <w:textAlignment w:val="auto"/>
      </w:pPr>
      <w:r>
        <w:t xml:space="preserve">Cover also periodic SRS in the CR </w:t>
      </w:r>
    </w:p>
    <w:p w14:paraId="4F436FB5" w14:textId="77777777" w:rsidR="00E212CB" w:rsidRDefault="00E212CB" w:rsidP="00E212CB">
      <w:pPr>
        <w:pStyle w:val="Doc-text2"/>
        <w:ind w:left="0" w:firstLine="0"/>
      </w:pPr>
    </w:p>
    <w:p w14:paraId="69216551" w14:textId="77777777" w:rsidR="00E212CB" w:rsidRDefault="00E212CB" w:rsidP="00E212CB">
      <w:pPr>
        <w:pStyle w:val="Doc-text2"/>
        <w:ind w:left="0" w:firstLine="0"/>
      </w:pPr>
    </w:p>
    <w:p w14:paraId="4138CA37" w14:textId="302784D2" w:rsidR="00E212CB" w:rsidRDefault="00E212CB" w:rsidP="00E212CB">
      <w:pPr>
        <w:pStyle w:val="Doc-title"/>
        <w:rPr>
          <w:rFonts w:eastAsiaTheme="minorEastAsia"/>
        </w:rPr>
      </w:pPr>
      <w:r w:rsidRPr="00BD15F8">
        <w:rPr>
          <w:rFonts w:eastAsiaTheme="minorEastAsia"/>
        </w:rPr>
        <w:t>R2-2504767</w:t>
      </w:r>
      <w:r w:rsidRPr="00BB07BA">
        <w:rPr>
          <w:rFonts w:eastAsiaTheme="minorEastAsia"/>
        </w:rPr>
        <w:tab/>
        <w:t>Corrections on P-CSI repo</w:t>
      </w:r>
      <w:r>
        <w:rPr>
          <w:rFonts w:eastAsiaTheme="minorEastAsia"/>
        </w:rPr>
        <w:t>rt in NTN</w:t>
      </w:r>
      <w:r>
        <w:rPr>
          <w:rFonts w:eastAsiaTheme="minorEastAsia"/>
        </w:rPr>
        <w:tab/>
        <w:t>Qualcomm Incorporated</w:t>
      </w:r>
      <w:r>
        <w:rPr>
          <w:rFonts w:eastAsiaTheme="minorEastAsia"/>
        </w:rPr>
        <w:tab/>
        <w:t>Rel-17</w:t>
      </w:r>
      <w:r>
        <w:rPr>
          <w:rFonts w:eastAsiaTheme="minorEastAsia"/>
        </w:rPr>
        <w:tab/>
        <w:t>38.321</w:t>
      </w:r>
      <w:r>
        <w:rPr>
          <w:rFonts w:eastAsiaTheme="minorEastAsia"/>
        </w:rPr>
        <w:tab/>
        <w:t>17.12.0</w:t>
      </w:r>
      <w:r>
        <w:rPr>
          <w:rFonts w:eastAsiaTheme="minorEastAsia"/>
        </w:rPr>
        <w:tab/>
      </w:r>
      <w:r w:rsidR="00B93F17">
        <w:rPr>
          <w:rFonts w:eastAsiaTheme="minorEastAsia"/>
        </w:rPr>
        <w:t>2095</w:t>
      </w:r>
      <w:r>
        <w:rPr>
          <w:rFonts w:eastAsiaTheme="minorEastAsia"/>
        </w:rPr>
        <w:tab/>
        <w:t>-</w:t>
      </w:r>
      <w:r>
        <w:rPr>
          <w:rFonts w:eastAsiaTheme="minorEastAsia"/>
        </w:rPr>
        <w:tab/>
        <w:t>F</w:t>
      </w:r>
      <w:r>
        <w:rPr>
          <w:rFonts w:eastAsiaTheme="minorEastAsia"/>
        </w:rPr>
        <w:tab/>
      </w:r>
      <w:r w:rsidRPr="00BB07BA">
        <w:rPr>
          <w:rFonts w:eastAsiaTheme="minorEastAsia"/>
        </w:rPr>
        <w:t>NR_NTN_solutions-Core</w:t>
      </w:r>
    </w:p>
    <w:p w14:paraId="3AB26823" w14:textId="77777777" w:rsidR="00E212CB" w:rsidRDefault="00E212CB" w:rsidP="00E212CB">
      <w:pPr>
        <w:pStyle w:val="Agreement"/>
        <w:tabs>
          <w:tab w:val="clear" w:pos="9990"/>
          <w:tab w:val="left" w:pos="1619"/>
        </w:tabs>
        <w:overflowPunct/>
        <w:autoSpaceDE/>
        <w:autoSpaceDN/>
        <w:adjustRightInd/>
        <w:ind w:left="1619" w:hanging="360"/>
        <w:textAlignment w:val="auto"/>
        <w:rPr>
          <w:noProof/>
        </w:rPr>
      </w:pPr>
      <w:r>
        <w:t>Remove “</w:t>
      </w:r>
      <w:r>
        <w:rPr>
          <w:noProof/>
        </w:rPr>
        <w:t>considering UE’s TA”</w:t>
      </w:r>
    </w:p>
    <w:p w14:paraId="6951DD7B" w14:textId="77777777" w:rsidR="00E212CB" w:rsidRDefault="00E212CB" w:rsidP="00E212CB">
      <w:pPr>
        <w:pStyle w:val="Agreement"/>
        <w:tabs>
          <w:tab w:val="clear" w:pos="9990"/>
          <w:tab w:val="left" w:pos="1619"/>
        </w:tabs>
        <w:overflowPunct/>
        <w:autoSpaceDE/>
        <w:autoSpaceDN/>
        <w:adjustRightInd/>
        <w:ind w:left="1619" w:hanging="360"/>
        <w:textAlignment w:val="auto"/>
      </w:pPr>
      <w:r>
        <w:t>Revised into R2-2504784</w:t>
      </w:r>
    </w:p>
    <w:p w14:paraId="04AA9E90" w14:textId="171BCA95" w:rsidR="00E212CB" w:rsidRDefault="00E212CB" w:rsidP="00E212CB">
      <w:pPr>
        <w:pStyle w:val="Doc-title"/>
        <w:rPr>
          <w:rFonts w:eastAsiaTheme="minorEastAsia"/>
        </w:rPr>
      </w:pPr>
      <w:r w:rsidRPr="00BD15F8">
        <w:rPr>
          <w:rFonts w:eastAsiaTheme="minorEastAsia"/>
        </w:rPr>
        <w:t>R2-2504784</w:t>
      </w:r>
      <w:r w:rsidRPr="00BB07BA">
        <w:rPr>
          <w:rFonts w:eastAsiaTheme="minorEastAsia"/>
        </w:rPr>
        <w:tab/>
        <w:t>Corrections on P-CSI repo</w:t>
      </w:r>
      <w:r>
        <w:rPr>
          <w:rFonts w:eastAsiaTheme="minorEastAsia"/>
        </w:rPr>
        <w:t>rt in NTN</w:t>
      </w:r>
      <w:r>
        <w:rPr>
          <w:rFonts w:eastAsiaTheme="minorEastAsia"/>
        </w:rPr>
        <w:tab/>
        <w:t>Qualcomm Incorporated</w:t>
      </w:r>
      <w:r>
        <w:rPr>
          <w:rFonts w:eastAsiaTheme="minorEastAsia"/>
        </w:rPr>
        <w:tab/>
        <w:t>Rel-17</w:t>
      </w:r>
      <w:r>
        <w:rPr>
          <w:rFonts w:eastAsiaTheme="minorEastAsia"/>
        </w:rPr>
        <w:tab/>
        <w:t>38.321</w:t>
      </w:r>
      <w:r>
        <w:rPr>
          <w:rFonts w:eastAsiaTheme="minorEastAsia"/>
        </w:rPr>
        <w:tab/>
        <w:t>17.12.0</w:t>
      </w:r>
      <w:r>
        <w:rPr>
          <w:rFonts w:eastAsiaTheme="minorEastAsia"/>
        </w:rPr>
        <w:tab/>
        <w:t>2095</w:t>
      </w:r>
      <w:r>
        <w:rPr>
          <w:rFonts w:eastAsiaTheme="minorEastAsia"/>
        </w:rPr>
        <w:tab/>
        <w:t>1</w:t>
      </w:r>
      <w:r>
        <w:rPr>
          <w:rFonts w:eastAsiaTheme="minorEastAsia"/>
        </w:rPr>
        <w:tab/>
        <w:t>F</w:t>
      </w:r>
      <w:r>
        <w:rPr>
          <w:rFonts w:eastAsiaTheme="minorEastAsia"/>
        </w:rPr>
        <w:tab/>
      </w:r>
      <w:r w:rsidRPr="00BB07BA">
        <w:rPr>
          <w:rFonts w:eastAsiaTheme="minorEastAsia"/>
        </w:rPr>
        <w:t>NR_NTN_solutions-Core</w:t>
      </w:r>
    </w:p>
    <w:p w14:paraId="2091BCDA" w14:textId="77777777" w:rsidR="00E212CB" w:rsidRDefault="00E212CB" w:rsidP="00E212CB">
      <w:pPr>
        <w:pStyle w:val="Agreement"/>
        <w:tabs>
          <w:tab w:val="clear" w:pos="9990"/>
          <w:tab w:val="left" w:pos="1619"/>
        </w:tabs>
        <w:overflowPunct/>
        <w:autoSpaceDE/>
        <w:autoSpaceDN/>
        <w:adjustRightInd/>
        <w:ind w:left="1619" w:hanging="360"/>
        <w:textAlignment w:val="auto"/>
      </w:pPr>
      <w:r>
        <w:t>Revised in R2-2504790 to also include the semi-persistent case</w:t>
      </w:r>
    </w:p>
    <w:p w14:paraId="1206B610" w14:textId="262FAF45" w:rsidR="00E212CB" w:rsidRDefault="00E212CB" w:rsidP="00E212CB">
      <w:pPr>
        <w:pStyle w:val="Doc-title"/>
        <w:rPr>
          <w:rFonts w:eastAsiaTheme="minorEastAsia"/>
        </w:rPr>
      </w:pPr>
      <w:r w:rsidRPr="0014707F">
        <w:rPr>
          <w:rFonts w:eastAsiaTheme="minorEastAsia"/>
        </w:rPr>
        <w:t>R2-2504790</w:t>
      </w:r>
      <w:r w:rsidRPr="00BB07BA">
        <w:rPr>
          <w:rFonts w:eastAsiaTheme="minorEastAsia"/>
        </w:rPr>
        <w:tab/>
      </w:r>
      <w:r w:rsidR="0018091A">
        <w:t>Clarification</w:t>
      </w:r>
      <w:r w:rsidRPr="00BB07BA">
        <w:rPr>
          <w:rFonts w:eastAsiaTheme="minorEastAsia"/>
        </w:rPr>
        <w:t xml:space="preserve"> on </w:t>
      </w:r>
      <w:r w:rsidR="0018091A" w:rsidRPr="0018091A">
        <w:rPr>
          <w:rFonts w:eastAsiaTheme="minorEastAsia"/>
        </w:rPr>
        <w:t xml:space="preserve">periodic </w:t>
      </w:r>
      <w:r w:rsidRPr="00BB07BA">
        <w:rPr>
          <w:rFonts w:eastAsiaTheme="minorEastAsia"/>
        </w:rPr>
        <w:t xml:space="preserve">CSI </w:t>
      </w:r>
      <w:r w:rsidR="0018091A" w:rsidRPr="0018091A">
        <w:rPr>
          <w:rFonts w:eastAsiaTheme="minorEastAsia"/>
        </w:rPr>
        <w:t xml:space="preserve">and SRS </w:t>
      </w:r>
      <w:r w:rsidRPr="00BB07BA">
        <w:rPr>
          <w:rFonts w:eastAsiaTheme="minorEastAsia"/>
        </w:rPr>
        <w:t>repo</w:t>
      </w:r>
      <w:r>
        <w:rPr>
          <w:rFonts w:eastAsiaTheme="minorEastAsia"/>
        </w:rPr>
        <w:t>rt in NTN</w:t>
      </w:r>
      <w:r>
        <w:rPr>
          <w:rFonts w:eastAsiaTheme="minorEastAsia"/>
        </w:rPr>
        <w:tab/>
        <w:t>Qualcomm Inc</w:t>
      </w:r>
      <w:r w:rsidR="0018091A">
        <w:rPr>
          <w:rFonts w:eastAsiaTheme="minorEastAsia"/>
        </w:rPr>
        <w:t>.</w:t>
      </w:r>
      <w:r>
        <w:rPr>
          <w:rFonts w:eastAsiaTheme="minorEastAsia"/>
        </w:rPr>
        <w:tab/>
        <w:t>Rel-17</w:t>
      </w:r>
      <w:r>
        <w:rPr>
          <w:rFonts w:eastAsiaTheme="minorEastAsia"/>
        </w:rPr>
        <w:tab/>
        <w:t>38.321</w:t>
      </w:r>
      <w:r>
        <w:rPr>
          <w:rFonts w:eastAsiaTheme="minorEastAsia"/>
        </w:rPr>
        <w:tab/>
        <w:t>17.12.0</w:t>
      </w:r>
      <w:r>
        <w:rPr>
          <w:rFonts w:eastAsiaTheme="minorEastAsia"/>
        </w:rPr>
        <w:tab/>
        <w:t>2095</w:t>
      </w:r>
      <w:r>
        <w:rPr>
          <w:rFonts w:eastAsiaTheme="minorEastAsia"/>
        </w:rPr>
        <w:tab/>
        <w:t>2</w:t>
      </w:r>
      <w:r>
        <w:rPr>
          <w:rFonts w:eastAsiaTheme="minorEastAsia"/>
        </w:rPr>
        <w:tab/>
        <w:t>F</w:t>
      </w:r>
      <w:r>
        <w:rPr>
          <w:rFonts w:eastAsiaTheme="minorEastAsia"/>
        </w:rPr>
        <w:tab/>
      </w:r>
      <w:r w:rsidRPr="00BB07BA">
        <w:rPr>
          <w:rFonts w:eastAsiaTheme="minorEastAsia"/>
        </w:rPr>
        <w:t>NR_NTN_solutions-Core</w:t>
      </w:r>
    </w:p>
    <w:p w14:paraId="26834680" w14:textId="77777777" w:rsidR="00E212CB" w:rsidRPr="0014707F" w:rsidRDefault="00E212CB" w:rsidP="00E212CB">
      <w:pPr>
        <w:pStyle w:val="Agreement"/>
        <w:tabs>
          <w:tab w:val="clear" w:pos="9990"/>
          <w:tab w:val="left" w:pos="1619"/>
        </w:tabs>
        <w:overflowPunct/>
        <w:autoSpaceDE/>
        <w:autoSpaceDN/>
        <w:adjustRightInd/>
        <w:ind w:left="1619" w:hanging="360"/>
        <w:textAlignment w:val="auto"/>
      </w:pPr>
      <w:r>
        <w:t>Agreed</w:t>
      </w:r>
    </w:p>
    <w:p w14:paraId="1534694E" w14:textId="77777777" w:rsidR="00E212CB" w:rsidRPr="00345397" w:rsidRDefault="00E212CB" w:rsidP="00E212CB">
      <w:pPr>
        <w:pStyle w:val="Doc-text2"/>
        <w:ind w:left="0" w:firstLine="0"/>
      </w:pPr>
    </w:p>
    <w:p w14:paraId="16B88FC8" w14:textId="152AB8ED" w:rsidR="00E212CB" w:rsidRDefault="00E212CB" w:rsidP="00E212CB">
      <w:pPr>
        <w:pStyle w:val="Doc-title"/>
        <w:rPr>
          <w:rFonts w:eastAsiaTheme="minorEastAsia"/>
        </w:rPr>
      </w:pPr>
      <w:r w:rsidRPr="00BD15F8">
        <w:rPr>
          <w:rFonts w:eastAsiaTheme="minorEastAsia"/>
        </w:rPr>
        <w:t>R2-2504768</w:t>
      </w:r>
      <w:r w:rsidRPr="00BB07BA">
        <w:rPr>
          <w:rFonts w:eastAsiaTheme="minorEastAsia"/>
        </w:rPr>
        <w:tab/>
        <w:t>Corrections on P-CSI repo</w:t>
      </w:r>
      <w:r>
        <w:rPr>
          <w:rFonts w:eastAsiaTheme="minorEastAsia"/>
        </w:rPr>
        <w:t>rt in NTN</w:t>
      </w:r>
      <w:r>
        <w:rPr>
          <w:rFonts w:eastAsiaTheme="minorEastAsia"/>
        </w:rPr>
        <w:tab/>
        <w:t>Qualcomm Incorporated</w:t>
      </w:r>
      <w:r>
        <w:rPr>
          <w:rFonts w:eastAsiaTheme="minorEastAsia"/>
        </w:rPr>
        <w:tab/>
        <w:t>Rel-18</w:t>
      </w:r>
      <w:r>
        <w:rPr>
          <w:rFonts w:eastAsiaTheme="minorEastAsia"/>
        </w:rPr>
        <w:tab/>
        <w:t>38.321</w:t>
      </w:r>
      <w:r>
        <w:rPr>
          <w:rFonts w:eastAsiaTheme="minorEastAsia"/>
        </w:rPr>
        <w:tab/>
        <w:t>18.5.0</w:t>
      </w:r>
      <w:r>
        <w:rPr>
          <w:rFonts w:eastAsiaTheme="minorEastAsia"/>
        </w:rPr>
        <w:tab/>
        <w:t>2096</w:t>
      </w:r>
      <w:r>
        <w:rPr>
          <w:rFonts w:eastAsiaTheme="minorEastAsia"/>
        </w:rPr>
        <w:tab/>
        <w:t>-</w:t>
      </w:r>
      <w:r>
        <w:rPr>
          <w:rFonts w:eastAsiaTheme="minorEastAsia"/>
        </w:rPr>
        <w:tab/>
        <w:t>A</w:t>
      </w:r>
      <w:r>
        <w:rPr>
          <w:rFonts w:eastAsiaTheme="minorEastAsia"/>
        </w:rPr>
        <w:tab/>
      </w:r>
      <w:r w:rsidRPr="00BB07BA">
        <w:rPr>
          <w:rFonts w:eastAsiaTheme="minorEastAsia"/>
        </w:rPr>
        <w:t>NR_NTN_solutions-Core</w:t>
      </w:r>
    </w:p>
    <w:p w14:paraId="4170B935" w14:textId="77777777" w:rsidR="00E212CB" w:rsidRDefault="00E212CB" w:rsidP="00E212CB">
      <w:pPr>
        <w:pStyle w:val="Agreement"/>
        <w:tabs>
          <w:tab w:val="clear" w:pos="9990"/>
          <w:tab w:val="left" w:pos="1619"/>
        </w:tabs>
        <w:overflowPunct/>
        <w:autoSpaceDE/>
        <w:autoSpaceDN/>
        <w:adjustRightInd/>
        <w:ind w:left="1619" w:hanging="360"/>
        <w:textAlignment w:val="auto"/>
      </w:pPr>
      <w:r>
        <w:t>Revised in R2-2504936 to also include the semi-persistent case</w:t>
      </w:r>
    </w:p>
    <w:p w14:paraId="1C7E0005" w14:textId="77777777" w:rsidR="00E212CB" w:rsidRDefault="00E212CB" w:rsidP="00E212CB">
      <w:pPr>
        <w:pStyle w:val="Doc-title"/>
        <w:rPr>
          <w:rFonts w:eastAsiaTheme="minorEastAsia"/>
        </w:rPr>
      </w:pPr>
      <w:r>
        <w:rPr>
          <w:rFonts w:eastAsiaTheme="minorEastAsia"/>
        </w:rPr>
        <w:t>R2-2504936</w:t>
      </w:r>
      <w:r w:rsidRPr="00BB07BA">
        <w:rPr>
          <w:rFonts w:eastAsiaTheme="minorEastAsia"/>
        </w:rPr>
        <w:tab/>
        <w:t>Corrections on P-CSI repo</w:t>
      </w:r>
      <w:r>
        <w:rPr>
          <w:rFonts w:eastAsiaTheme="minorEastAsia"/>
        </w:rPr>
        <w:t>rt in NTN</w:t>
      </w:r>
      <w:r>
        <w:rPr>
          <w:rFonts w:eastAsiaTheme="minorEastAsia"/>
        </w:rPr>
        <w:tab/>
        <w:t>Qualcomm Incorporated</w:t>
      </w:r>
      <w:r>
        <w:rPr>
          <w:rFonts w:eastAsiaTheme="minorEastAsia"/>
        </w:rPr>
        <w:tab/>
        <w:t>Rel-18</w:t>
      </w:r>
      <w:r>
        <w:rPr>
          <w:rFonts w:eastAsiaTheme="minorEastAsia"/>
        </w:rPr>
        <w:tab/>
        <w:t>38.321</w:t>
      </w:r>
      <w:r>
        <w:rPr>
          <w:rFonts w:eastAsiaTheme="minorEastAsia"/>
        </w:rPr>
        <w:tab/>
        <w:t>18.5.0</w:t>
      </w:r>
      <w:r>
        <w:rPr>
          <w:rFonts w:eastAsiaTheme="minorEastAsia"/>
        </w:rPr>
        <w:tab/>
        <w:t>2096</w:t>
      </w:r>
      <w:r>
        <w:rPr>
          <w:rFonts w:eastAsiaTheme="minorEastAsia"/>
        </w:rPr>
        <w:tab/>
        <w:t>1</w:t>
      </w:r>
      <w:r>
        <w:rPr>
          <w:rFonts w:eastAsiaTheme="minorEastAsia"/>
        </w:rPr>
        <w:tab/>
        <w:t>A</w:t>
      </w:r>
      <w:r>
        <w:rPr>
          <w:rFonts w:eastAsiaTheme="minorEastAsia"/>
        </w:rPr>
        <w:tab/>
      </w:r>
      <w:r w:rsidRPr="00BB07BA">
        <w:rPr>
          <w:rFonts w:eastAsiaTheme="minorEastAsia"/>
        </w:rPr>
        <w:t>NR_NTN_solutions-Core</w:t>
      </w:r>
    </w:p>
    <w:p w14:paraId="28D38A86" w14:textId="77777777" w:rsidR="00E212CB" w:rsidRPr="0014707F" w:rsidRDefault="00E212CB" w:rsidP="00E212CB">
      <w:pPr>
        <w:pStyle w:val="Agreement"/>
        <w:tabs>
          <w:tab w:val="clear" w:pos="9990"/>
          <w:tab w:val="left" w:pos="1619"/>
        </w:tabs>
        <w:overflowPunct/>
        <w:autoSpaceDE/>
        <w:autoSpaceDN/>
        <w:adjustRightInd/>
        <w:ind w:left="1619" w:hanging="360"/>
        <w:textAlignment w:val="auto"/>
      </w:pPr>
      <w:r>
        <w:t>Agreed</w:t>
      </w:r>
    </w:p>
    <w:p w14:paraId="5675EDD3" w14:textId="77777777" w:rsidR="00E212CB" w:rsidRPr="007606BE" w:rsidRDefault="00E212CB" w:rsidP="00E212CB">
      <w:pPr>
        <w:pStyle w:val="Doc-text2"/>
      </w:pPr>
    </w:p>
    <w:p w14:paraId="0531ABDF" w14:textId="77777777" w:rsidR="00E212CB" w:rsidRPr="00A66DA9" w:rsidRDefault="00E212CB" w:rsidP="00E212CB">
      <w:pPr>
        <w:pStyle w:val="Doc-text2"/>
        <w:ind w:left="0" w:firstLine="0"/>
      </w:pPr>
    </w:p>
    <w:p w14:paraId="5D9B32EC" w14:textId="7B62B5F2" w:rsidR="00E212CB" w:rsidRDefault="00E212CB" w:rsidP="00E212CB">
      <w:pPr>
        <w:pStyle w:val="Doc-title"/>
        <w:rPr>
          <w:rFonts w:eastAsiaTheme="minorEastAsia"/>
        </w:rPr>
      </w:pPr>
      <w:r w:rsidRPr="00BD15F8">
        <w:rPr>
          <w:rFonts w:eastAsiaTheme="minorEastAsia"/>
        </w:rPr>
        <w:t>R2-2504605</w:t>
      </w:r>
      <w:r w:rsidRPr="00BB07BA">
        <w:rPr>
          <w:rFonts w:eastAsiaTheme="minorEastAsia"/>
        </w:rPr>
        <w:tab/>
        <w:t>Discussion on DCP and CSI report</w:t>
      </w:r>
      <w:r w:rsidRPr="00BB07BA">
        <w:rPr>
          <w:rFonts w:eastAsiaTheme="minorEastAsia"/>
        </w:rPr>
        <w:tab/>
        <w:t>Beijing Xiaomi Mobile Software</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NR_NTN_solutions-Core</w:t>
      </w:r>
    </w:p>
    <w:p w14:paraId="25FD6852" w14:textId="77777777" w:rsidR="00E212CB" w:rsidRDefault="00E212CB" w:rsidP="00E212CB">
      <w:pPr>
        <w:pStyle w:val="Comments"/>
      </w:pPr>
      <w:r>
        <w:t>Proposal 1: Add a sentence in 38.306 to clarify that "In this release, DRX adaptation is not supported for NTN".</w:t>
      </w:r>
    </w:p>
    <w:p w14:paraId="0597CA70" w14:textId="77777777" w:rsidR="00E212CB" w:rsidRDefault="00E212CB" w:rsidP="00E212CB">
      <w:pPr>
        <w:pStyle w:val="Comments"/>
      </w:pPr>
      <w:r>
        <w:t>Proposal 2: The current symbol n is interpreted as uplink symbol. RAN2 to discuss whether to capture it in the spec or in the chair note. If it is clarified in the spec, from which release to capture.</w:t>
      </w:r>
    </w:p>
    <w:p w14:paraId="2B3DEA74" w14:textId="77777777" w:rsidR="00E212CB" w:rsidRDefault="00E212CB" w:rsidP="00E212CB">
      <w:pPr>
        <w:pStyle w:val="Agreement"/>
        <w:tabs>
          <w:tab w:val="clear" w:pos="9990"/>
          <w:tab w:val="left" w:pos="1619"/>
        </w:tabs>
        <w:overflowPunct/>
        <w:autoSpaceDE/>
        <w:autoSpaceDN/>
        <w:adjustRightInd/>
        <w:ind w:left="1619" w:hanging="360"/>
        <w:textAlignment w:val="auto"/>
      </w:pPr>
      <w:r>
        <w:t>Noted</w:t>
      </w:r>
    </w:p>
    <w:p w14:paraId="01582DB9" w14:textId="77777777" w:rsidR="00E212CB" w:rsidRPr="00A66DA9" w:rsidRDefault="00E212CB" w:rsidP="00E212CB">
      <w:pPr>
        <w:pStyle w:val="Doc-text2"/>
      </w:pPr>
    </w:p>
    <w:p w14:paraId="2EDED3EC" w14:textId="5D441D6F" w:rsidR="00E212CB" w:rsidRDefault="00E212CB" w:rsidP="00E212CB">
      <w:pPr>
        <w:pStyle w:val="Doc-title"/>
        <w:rPr>
          <w:rFonts w:eastAsiaTheme="minorEastAsia"/>
        </w:rPr>
      </w:pPr>
      <w:r w:rsidRPr="00BD15F8">
        <w:rPr>
          <w:rFonts w:eastAsiaTheme="minorEastAsia"/>
        </w:rPr>
        <w:t>R2-2504612</w:t>
      </w:r>
      <w:r w:rsidRPr="00BB07BA">
        <w:rPr>
          <w:rFonts w:eastAsiaTheme="minorEastAsia"/>
        </w:rPr>
        <w:tab/>
        <w:t>Clarification on the ambiguity of symbol n</w:t>
      </w:r>
      <w:r w:rsidRPr="00BB07BA">
        <w:rPr>
          <w:rFonts w:eastAsiaTheme="minorEastAsia"/>
        </w:rPr>
        <w:tab/>
        <w:t>Xiaomi</w:t>
      </w:r>
      <w:r w:rsidRPr="00BB07BA">
        <w:rPr>
          <w:rFonts w:eastAsiaTheme="minorEastAsia"/>
        </w:rPr>
        <w:tab/>
        <w:t>CR</w:t>
      </w:r>
      <w:r w:rsidRPr="00BB07BA">
        <w:rPr>
          <w:rFonts w:eastAsiaTheme="minorEastAsia"/>
        </w:rPr>
        <w:tab/>
        <w:t>Rel-17</w:t>
      </w:r>
      <w:r w:rsidRPr="00BB07BA">
        <w:rPr>
          <w:rFonts w:eastAsiaTheme="minorEastAsia"/>
        </w:rPr>
        <w:tab/>
        <w:t>38.321</w:t>
      </w:r>
      <w:r w:rsidRPr="00BB07BA">
        <w:rPr>
          <w:rFonts w:eastAsiaTheme="minorEastAsia"/>
        </w:rPr>
        <w:tab/>
        <w:t>17.12.0</w:t>
      </w:r>
      <w:r w:rsidRPr="00BB07BA">
        <w:rPr>
          <w:rFonts w:eastAsiaTheme="minorEastAsia"/>
        </w:rPr>
        <w:tab/>
        <w:t>2094</w:t>
      </w:r>
      <w:r w:rsidRPr="00BB07BA">
        <w:rPr>
          <w:rFonts w:eastAsiaTheme="minorEastAsia"/>
        </w:rPr>
        <w:tab/>
        <w:t>-</w:t>
      </w:r>
      <w:r w:rsidRPr="00BB07BA">
        <w:rPr>
          <w:rFonts w:eastAsiaTheme="minorEastAsia"/>
        </w:rPr>
        <w:tab/>
        <w:t>F</w:t>
      </w:r>
      <w:r w:rsidRPr="00BB07BA">
        <w:rPr>
          <w:rFonts w:eastAsiaTheme="minorEastAsia"/>
        </w:rPr>
        <w:tab/>
        <w:t>NR_NTN_solutions-Core</w:t>
      </w:r>
    </w:p>
    <w:p w14:paraId="3574C3AD" w14:textId="77777777" w:rsidR="00E212CB" w:rsidRPr="00954648" w:rsidRDefault="00E212CB" w:rsidP="00E212CB">
      <w:pPr>
        <w:pStyle w:val="Agreement"/>
        <w:tabs>
          <w:tab w:val="clear" w:pos="9990"/>
          <w:tab w:val="left" w:pos="1619"/>
        </w:tabs>
        <w:overflowPunct/>
        <w:autoSpaceDE/>
        <w:autoSpaceDN/>
        <w:adjustRightInd/>
        <w:ind w:left="1619" w:hanging="360"/>
        <w:textAlignment w:val="auto"/>
      </w:pPr>
      <w:r>
        <w:t>Not pursued</w:t>
      </w:r>
    </w:p>
    <w:p w14:paraId="19B978DC" w14:textId="77777777" w:rsidR="00111082" w:rsidRPr="00BE5270" w:rsidRDefault="00111082" w:rsidP="00111082">
      <w:pPr>
        <w:pStyle w:val="Doc-text2"/>
      </w:pPr>
    </w:p>
    <w:p w14:paraId="7B5E3C80" w14:textId="77777777" w:rsidR="00111082" w:rsidRPr="00DB2F94" w:rsidRDefault="00111082" w:rsidP="00111082">
      <w:pPr>
        <w:pStyle w:val="Comments"/>
      </w:pPr>
    </w:p>
    <w:p w14:paraId="6943FD9F" w14:textId="77777777" w:rsidR="00111082" w:rsidRDefault="00111082" w:rsidP="00111082">
      <w:pPr>
        <w:pStyle w:val="Heading3"/>
      </w:pPr>
      <w:bookmarkStart w:id="230" w:name="_Toc206149540"/>
      <w:r w:rsidRPr="00DB2F94">
        <w:t>6.1.3</w:t>
      </w:r>
      <w:r w:rsidRPr="00DB2F94">
        <w:tab/>
        <w:t>Control Plane corrections</w:t>
      </w:r>
      <w:bookmarkEnd w:id="230"/>
    </w:p>
    <w:p w14:paraId="7065B82A" w14:textId="77777777" w:rsidR="00111082" w:rsidRPr="001F1A42" w:rsidRDefault="00111082" w:rsidP="001F1A42">
      <w:pPr>
        <w:rPr>
          <w:i/>
          <w:iCs/>
        </w:rPr>
      </w:pPr>
      <w:bookmarkStart w:id="231" w:name="_Toc158241545"/>
      <w:r w:rsidRPr="001F1A42">
        <w:rPr>
          <w:i/>
          <w:iCs/>
        </w:rPr>
        <w:t>Submit to one of the agenda items below.</w:t>
      </w:r>
    </w:p>
    <w:p w14:paraId="095729AF" w14:textId="77777777" w:rsidR="00111082" w:rsidRDefault="00111082" w:rsidP="00111082">
      <w:pPr>
        <w:pStyle w:val="Heading4"/>
      </w:pPr>
      <w:bookmarkStart w:id="232" w:name="_Toc206149541"/>
      <w:r>
        <w:t>6.1.3.0</w:t>
      </w:r>
      <w:r>
        <w:tab/>
        <w:t>In-principle agreed CRs</w:t>
      </w:r>
      <w:bookmarkEnd w:id="232"/>
    </w:p>
    <w:p w14:paraId="6FE6CCF4" w14:textId="77777777" w:rsidR="00111082" w:rsidRDefault="00111082" w:rsidP="00111082">
      <w:pPr>
        <w:pStyle w:val="Doc-title"/>
      </w:pPr>
    </w:p>
    <w:p w14:paraId="2F64AB91" w14:textId="10AF8B8C" w:rsidR="008A59E8" w:rsidRPr="00BB07BA" w:rsidRDefault="008A59E8" w:rsidP="008A59E8">
      <w:pPr>
        <w:pStyle w:val="Doc-title"/>
        <w:rPr>
          <w:rFonts w:eastAsiaTheme="minorEastAsia"/>
        </w:rPr>
      </w:pPr>
      <w:r w:rsidRPr="00BD15F8">
        <w:rPr>
          <w:rFonts w:eastAsiaTheme="minorEastAsia"/>
        </w:rPr>
        <w:t>R2-2503456</w:t>
      </w:r>
      <w:r w:rsidRPr="00BB07BA">
        <w:rPr>
          <w:rFonts w:eastAsiaTheme="minorEastAsia"/>
        </w:rPr>
        <w:tab/>
        <w:t>Usage of msg3-transmitPrecoder</w:t>
      </w:r>
      <w:r w:rsidRPr="00BB07BA">
        <w:rPr>
          <w:rFonts w:eastAsiaTheme="minorEastAsia"/>
        </w:rPr>
        <w:tab/>
        <w:t>CATT, Huawei, HiSilicon</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5286</w:t>
      </w:r>
      <w:r w:rsidRPr="00BB07BA">
        <w:rPr>
          <w:rFonts w:eastAsiaTheme="minorEastAsia"/>
        </w:rPr>
        <w:tab/>
        <w:t>2</w:t>
      </w:r>
      <w:r w:rsidRPr="00BB07BA">
        <w:rPr>
          <w:rFonts w:eastAsiaTheme="minorEastAsia"/>
        </w:rPr>
        <w:tab/>
        <w:t>F</w:t>
      </w:r>
      <w:r w:rsidRPr="00BB07BA">
        <w:rPr>
          <w:rFonts w:eastAsiaTheme="minorEastAsia"/>
        </w:rPr>
        <w:tab/>
        <w:t>NR_SmallData_INACTIVE-Core, NR_cov_enh-Core, NR_redcap-Core, NR_slice-Core</w:t>
      </w:r>
      <w:r>
        <w:rPr>
          <w:rFonts w:eastAsiaTheme="minorEastAsia"/>
        </w:rPr>
        <w:tab/>
      </w:r>
      <w:r w:rsidRPr="00BD15F8">
        <w:rPr>
          <w:rFonts w:eastAsiaTheme="minorEastAsia"/>
        </w:rPr>
        <w:t>R2-2503112</w:t>
      </w:r>
    </w:p>
    <w:p w14:paraId="4416A355" w14:textId="6F5934C9" w:rsidR="008A59E8" w:rsidRPr="00BB07BA" w:rsidRDefault="008A59E8" w:rsidP="008A59E8">
      <w:pPr>
        <w:pStyle w:val="Doc-title"/>
        <w:rPr>
          <w:rFonts w:eastAsiaTheme="minorEastAsia"/>
        </w:rPr>
      </w:pPr>
      <w:r w:rsidRPr="00BD15F8">
        <w:rPr>
          <w:rFonts w:eastAsiaTheme="minorEastAsia"/>
        </w:rPr>
        <w:t>R2-2503457</w:t>
      </w:r>
      <w:r w:rsidRPr="00BB07BA">
        <w:rPr>
          <w:rFonts w:eastAsiaTheme="minorEastAsia"/>
        </w:rPr>
        <w:tab/>
        <w:t>Usage of msg3-transmitPrecoder</w:t>
      </w:r>
      <w:r w:rsidRPr="00BB07BA">
        <w:rPr>
          <w:rFonts w:eastAsiaTheme="minorEastAsia"/>
        </w:rPr>
        <w:tab/>
        <w:t>CATT, 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5287</w:t>
      </w:r>
      <w:r w:rsidRPr="00BB07BA">
        <w:rPr>
          <w:rFonts w:eastAsiaTheme="minorEastAsia"/>
        </w:rPr>
        <w:tab/>
        <w:t>2</w:t>
      </w:r>
      <w:r w:rsidRPr="00BB07BA">
        <w:rPr>
          <w:rFonts w:eastAsiaTheme="minorEastAsia"/>
        </w:rPr>
        <w:tab/>
        <w:t>A</w:t>
      </w:r>
      <w:r w:rsidRPr="00BB07BA">
        <w:rPr>
          <w:rFonts w:eastAsiaTheme="minorEastAsia"/>
        </w:rPr>
        <w:tab/>
        <w:t>NR_SmallData_INACTIVE-Core, NR_cov_enh-Core, NR_redcap-Core, NR_slice-Core</w:t>
      </w:r>
      <w:r>
        <w:rPr>
          <w:rFonts w:eastAsiaTheme="minorEastAsia"/>
        </w:rPr>
        <w:tab/>
      </w:r>
      <w:r w:rsidRPr="00BD15F8">
        <w:rPr>
          <w:rFonts w:eastAsiaTheme="minorEastAsia"/>
        </w:rPr>
        <w:t>R2-2503113</w:t>
      </w:r>
    </w:p>
    <w:p w14:paraId="3384BC8F" w14:textId="4481F35D" w:rsidR="008A59E8" w:rsidRPr="0082735F" w:rsidRDefault="008A59E8" w:rsidP="008A59E8">
      <w:pPr>
        <w:pStyle w:val="Doc-title"/>
        <w:rPr>
          <w:rFonts w:eastAsiaTheme="minorEastAsia"/>
        </w:rPr>
      </w:pPr>
      <w:r w:rsidRPr="00BD15F8">
        <w:rPr>
          <w:rFonts w:hint="eastAsia"/>
          <w:lang w:val="en-US"/>
        </w:rPr>
        <w:t>R2-2504696</w:t>
      </w:r>
      <w:r w:rsidRPr="0082735F">
        <w:rPr>
          <w:rFonts w:eastAsiaTheme="minorEastAsia"/>
        </w:rPr>
        <w:tab/>
        <w:t>Correction to ul-GapFR2-r17</w:t>
      </w:r>
      <w:r w:rsidRPr="0082735F">
        <w:rPr>
          <w:rFonts w:eastAsiaTheme="minorEastAsia"/>
        </w:rPr>
        <w:tab/>
        <w:t>Huawei, HiSilicon, Apple, Nokia, Nokia Shanghai Bell, Ericsson, MediaTek Inc.</w:t>
      </w:r>
      <w:r w:rsidRPr="0082735F">
        <w:rPr>
          <w:rFonts w:eastAsiaTheme="minorEastAsia"/>
        </w:rPr>
        <w:tab/>
        <w:t>CR</w:t>
      </w:r>
      <w:r w:rsidRPr="0082735F">
        <w:rPr>
          <w:rFonts w:eastAsiaTheme="minorEastAsia"/>
        </w:rPr>
        <w:tab/>
        <w:t>Rel-17</w:t>
      </w:r>
      <w:r w:rsidRPr="0082735F">
        <w:rPr>
          <w:rFonts w:eastAsiaTheme="minorEastAsia"/>
        </w:rPr>
        <w:tab/>
        <w:t>38.306</w:t>
      </w:r>
      <w:r w:rsidRPr="0082735F">
        <w:rPr>
          <w:rFonts w:eastAsiaTheme="minorEastAsia"/>
        </w:rPr>
        <w:tab/>
        <w:t>17.12.0</w:t>
      </w:r>
      <w:r w:rsidRPr="0082735F">
        <w:rPr>
          <w:rFonts w:eastAsiaTheme="minorEastAsia"/>
        </w:rPr>
        <w:tab/>
        <w:t>1265</w:t>
      </w:r>
      <w:r w:rsidRPr="0082735F">
        <w:rPr>
          <w:rFonts w:eastAsiaTheme="minorEastAsia"/>
        </w:rPr>
        <w:tab/>
        <w:t>2</w:t>
      </w:r>
      <w:r w:rsidRPr="0082735F">
        <w:rPr>
          <w:rFonts w:eastAsiaTheme="minorEastAsia"/>
        </w:rPr>
        <w:tab/>
        <w:t>F</w:t>
      </w:r>
      <w:r w:rsidRPr="0082735F">
        <w:rPr>
          <w:rFonts w:eastAsiaTheme="minorEastAsia"/>
        </w:rPr>
        <w:tab/>
        <w:t>NR_RF_FR2_req_enh2</w:t>
      </w:r>
      <w:r w:rsidRPr="0082735F">
        <w:rPr>
          <w:rFonts w:eastAsiaTheme="minorEastAsia"/>
        </w:rPr>
        <w:tab/>
      </w:r>
      <w:r w:rsidRPr="00BD15F8">
        <w:rPr>
          <w:rFonts w:eastAsiaTheme="minorEastAsia"/>
        </w:rPr>
        <w:t>R2-2502837</w:t>
      </w:r>
    </w:p>
    <w:p w14:paraId="06429B23" w14:textId="76EF3F2B" w:rsidR="008A59E8" w:rsidRPr="00BB07BA" w:rsidRDefault="008A59E8" w:rsidP="008A59E8">
      <w:pPr>
        <w:pStyle w:val="Doc-title"/>
        <w:rPr>
          <w:rFonts w:eastAsiaTheme="minorEastAsia"/>
        </w:rPr>
      </w:pPr>
      <w:r w:rsidRPr="00BD15F8">
        <w:rPr>
          <w:rFonts w:hint="eastAsia"/>
          <w:lang w:val="en-US"/>
        </w:rPr>
        <w:t>R2-2504697</w:t>
      </w:r>
      <w:r w:rsidRPr="0082735F">
        <w:rPr>
          <w:rFonts w:eastAsiaTheme="minorEastAsia"/>
        </w:rPr>
        <w:tab/>
        <w:t>Correction to ul-GapFR2-r17</w:t>
      </w:r>
      <w:r w:rsidRPr="0082735F">
        <w:rPr>
          <w:rFonts w:eastAsiaTheme="minorEastAsia"/>
        </w:rPr>
        <w:tab/>
        <w:t>Huawei, HiSilicon, Apple, Nokia, Nokia Shanghai Bell, Ericsson, MediaTek Inc.</w:t>
      </w:r>
      <w:r w:rsidRPr="0082735F">
        <w:rPr>
          <w:rFonts w:eastAsiaTheme="minorEastAsia"/>
        </w:rPr>
        <w:tab/>
        <w:t>CR</w:t>
      </w:r>
      <w:r w:rsidRPr="0082735F">
        <w:rPr>
          <w:rFonts w:eastAsiaTheme="minorEastAsia"/>
        </w:rPr>
        <w:tab/>
        <w:t>Rel-18</w:t>
      </w:r>
      <w:r w:rsidRPr="0082735F">
        <w:rPr>
          <w:rFonts w:eastAsiaTheme="minorEastAsia"/>
        </w:rPr>
        <w:tab/>
        <w:t>38.306</w:t>
      </w:r>
      <w:r w:rsidRPr="0082735F">
        <w:rPr>
          <w:rFonts w:eastAsiaTheme="minorEastAsia"/>
        </w:rPr>
        <w:tab/>
        <w:t>18.5.0</w:t>
      </w:r>
      <w:r w:rsidRPr="0082735F">
        <w:rPr>
          <w:rFonts w:eastAsiaTheme="minorEastAsia"/>
        </w:rPr>
        <w:tab/>
        <w:t>1266</w:t>
      </w:r>
      <w:r w:rsidRPr="0082735F">
        <w:rPr>
          <w:rFonts w:eastAsiaTheme="minorEastAsia"/>
        </w:rPr>
        <w:tab/>
        <w:t>2</w:t>
      </w:r>
      <w:r w:rsidRPr="0082735F">
        <w:rPr>
          <w:rFonts w:eastAsiaTheme="minorEastAsia"/>
        </w:rPr>
        <w:tab/>
        <w:t>A</w:t>
      </w:r>
      <w:r w:rsidRPr="0082735F">
        <w:rPr>
          <w:rFonts w:eastAsiaTheme="minorEastAsia"/>
        </w:rPr>
        <w:tab/>
        <w:t>NR_RF_FR2_req_enh2</w:t>
      </w:r>
      <w:r w:rsidRPr="0082735F">
        <w:rPr>
          <w:rFonts w:eastAsiaTheme="minorEastAsia"/>
        </w:rPr>
        <w:tab/>
      </w:r>
      <w:r w:rsidRPr="00BD15F8">
        <w:rPr>
          <w:rFonts w:eastAsiaTheme="minorEastAsia"/>
        </w:rPr>
        <w:t>R2-2502838</w:t>
      </w:r>
    </w:p>
    <w:p w14:paraId="44463161" w14:textId="0D6BF254" w:rsidR="008A59E8" w:rsidRPr="00BB07BA" w:rsidRDefault="008A59E8" w:rsidP="008A59E8">
      <w:pPr>
        <w:pStyle w:val="Doc-title"/>
        <w:rPr>
          <w:rFonts w:eastAsiaTheme="minorEastAsia"/>
        </w:rPr>
      </w:pPr>
      <w:r w:rsidRPr="00BD15F8">
        <w:rPr>
          <w:rFonts w:eastAsiaTheme="minorEastAsia"/>
        </w:rPr>
        <w:t>R2-2504648</w:t>
      </w:r>
      <w:r w:rsidRPr="00BB07BA">
        <w:rPr>
          <w:rFonts w:eastAsiaTheme="minorEastAsia"/>
        </w:rPr>
        <w:tab/>
        <w:t>Correction on SCS and CP configuration in RedCap-specific initial BWP</w:t>
      </w:r>
      <w:r w:rsidRPr="00BB07BA">
        <w:rPr>
          <w:rFonts w:eastAsiaTheme="minorEastAsia"/>
        </w:rPr>
        <w:tab/>
        <w:t>ZTE Corporation, Sanechips, Vivo, Ericsson, MediaTek Inc, Qualcomm Incorporated, OPPO, Samsung</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5212</w:t>
      </w:r>
      <w:r w:rsidRPr="00BB07BA">
        <w:rPr>
          <w:rFonts w:eastAsiaTheme="minorEastAsia"/>
        </w:rPr>
        <w:tab/>
        <w:t>3</w:t>
      </w:r>
      <w:r w:rsidRPr="00BB07BA">
        <w:rPr>
          <w:rFonts w:eastAsiaTheme="minorEastAsia"/>
        </w:rPr>
        <w:tab/>
        <w:t>F</w:t>
      </w:r>
      <w:r w:rsidRPr="00BB07BA">
        <w:rPr>
          <w:rFonts w:eastAsiaTheme="minorEastAsia"/>
        </w:rPr>
        <w:tab/>
        <w:t>NR_redcap-Core</w:t>
      </w:r>
      <w:r>
        <w:rPr>
          <w:rFonts w:eastAsiaTheme="minorEastAsia"/>
        </w:rPr>
        <w:tab/>
      </w:r>
      <w:r w:rsidRPr="00BD15F8">
        <w:rPr>
          <w:rFonts w:eastAsiaTheme="minorEastAsia"/>
        </w:rPr>
        <w:t>R2-2502335</w:t>
      </w:r>
    </w:p>
    <w:p w14:paraId="53E141C2" w14:textId="3D0BCEB7" w:rsidR="008A59E8" w:rsidRPr="00BB07BA" w:rsidRDefault="008A59E8" w:rsidP="008A59E8">
      <w:pPr>
        <w:pStyle w:val="Doc-title"/>
        <w:rPr>
          <w:rFonts w:eastAsiaTheme="minorEastAsia"/>
        </w:rPr>
      </w:pPr>
      <w:r w:rsidRPr="00BD15F8">
        <w:rPr>
          <w:rFonts w:eastAsiaTheme="minorEastAsia"/>
        </w:rPr>
        <w:t>R2-2504016</w:t>
      </w:r>
      <w:r w:rsidRPr="00BB07BA">
        <w:rPr>
          <w:rFonts w:eastAsiaTheme="minorEastAsia"/>
        </w:rPr>
        <w:tab/>
        <w:t>Correction on SCS and CP configuration in RedCap-specific initial BWP</w:t>
      </w:r>
      <w:r w:rsidRPr="00BB07BA">
        <w:rPr>
          <w:rFonts w:eastAsiaTheme="minorEastAsia"/>
        </w:rPr>
        <w:tab/>
        <w:t>ZTE Corporation, Sanechips, Vivo, Ericsson, MediaTek Inc, Qualcomm Incorporated, OPPO, 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5213</w:t>
      </w:r>
      <w:r w:rsidRPr="00BB07BA">
        <w:rPr>
          <w:rFonts w:eastAsiaTheme="minorEastAsia"/>
        </w:rPr>
        <w:tab/>
        <w:t>2</w:t>
      </w:r>
      <w:r w:rsidRPr="00BB07BA">
        <w:rPr>
          <w:rFonts w:eastAsiaTheme="minorEastAsia"/>
        </w:rPr>
        <w:tab/>
        <w:t>A</w:t>
      </w:r>
      <w:r w:rsidRPr="00BB07BA">
        <w:rPr>
          <w:rFonts w:eastAsiaTheme="minorEastAsia"/>
        </w:rPr>
        <w:tab/>
        <w:t>NR_redcap-Core</w:t>
      </w:r>
      <w:r>
        <w:rPr>
          <w:rFonts w:eastAsiaTheme="minorEastAsia"/>
        </w:rPr>
        <w:tab/>
      </w:r>
      <w:r w:rsidRPr="00BD15F8">
        <w:rPr>
          <w:rFonts w:eastAsiaTheme="minorEastAsia"/>
        </w:rPr>
        <w:t>R2-2502336</w:t>
      </w:r>
    </w:p>
    <w:p w14:paraId="03A4A26C" w14:textId="4CE17A0B" w:rsidR="008A59E8" w:rsidRPr="00BB07BA" w:rsidRDefault="008A59E8" w:rsidP="008A59E8">
      <w:pPr>
        <w:pStyle w:val="Doc-title"/>
        <w:rPr>
          <w:rFonts w:eastAsiaTheme="minorEastAsia"/>
        </w:rPr>
      </w:pPr>
      <w:r w:rsidRPr="00BD15F8">
        <w:rPr>
          <w:rFonts w:eastAsiaTheme="minorEastAsia"/>
        </w:rPr>
        <w:t>R2-2504083</w:t>
      </w:r>
      <w:r w:rsidRPr="00BB07BA">
        <w:rPr>
          <w:rFonts w:eastAsiaTheme="minorEastAsia"/>
        </w:rPr>
        <w:tab/>
        <w:t>Corrections to location-based measurement</w:t>
      </w:r>
      <w:r w:rsidRPr="00BB07BA">
        <w:rPr>
          <w:rFonts w:eastAsiaTheme="minorEastAsia"/>
        </w:rPr>
        <w:tab/>
        <w:t>ZTE Corporation, Ericsson, CATT, Sanechips</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5303</w:t>
      </w:r>
      <w:r w:rsidRPr="00BB07BA">
        <w:rPr>
          <w:rFonts w:eastAsiaTheme="minorEastAsia"/>
        </w:rPr>
        <w:tab/>
        <w:t>1</w:t>
      </w:r>
      <w:r w:rsidRPr="00BB07BA">
        <w:rPr>
          <w:rFonts w:eastAsiaTheme="minorEastAsia"/>
        </w:rPr>
        <w:tab/>
        <w:t>F</w:t>
      </w:r>
      <w:r w:rsidRPr="00BB07BA">
        <w:rPr>
          <w:rFonts w:eastAsiaTheme="minorEastAsia"/>
        </w:rPr>
        <w:tab/>
        <w:t>NR_NTN_solutions-Core</w:t>
      </w:r>
      <w:r>
        <w:rPr>
          <w:rFonts w:eastAsiaTheme="minorEastAsia"/>
        </w:rPr>
        <w:tab/>
      </w:r>
      <w:r w:rsidRPr="00BD15F8">
        <w:rPr>
          <w:rFonts w:eastAsiaTheme="minorEastAsia"/>
        </w:rPr>
        <w:t>R2-2502519</w:t>
      </w:r>
    </w:p>
    <w:p w14:paraId="5DF7AEC6" w14:textId="6D3F99BC" w:rsidR="008A59E8" w:rsidRPr="00BB07BA" w:rsidRDefault="008A59E8" w:rsidP="008A59E8">
      <w:pPr>
        <w:pStyle w:val="Doc-title"/>
        <w:rPr>
          <w:rFonts w:eastAsiaTheme="minorEastAsia"/>
        </w:rPr>
      </w:pPr>
      <w:r w:rsidRPr="00BD15F8">
        <w:rPr>
          <w:rFonts w:eastAsiaTheme="minorEastAsia"/>
        </w:rPr>
        <w:t>R2-2504084</w:t>
      </w:r>
      <w:r w:rsidRPr="00BB07BA">
        <w:rPr>
          <w:rFonts w:eastAsiaTheme="minorEastAsia"/>
        </w:rPr>
        <w:tab/>
        <w:t>Corrections to location-based measurement initiation</w:t>
      </w:r>
      <w:r w:rsidRPr="00BB07BA">
        <w:rPr>
          <w:rFonts w:eastAsiaTheme="minorEastAsia"/>
        </w:rPr>
        <w:tab/>
        <w:t>ZTE Corporation, Ericsson, CATT, Sanechips</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1255</w:t>
      </w:r>
      <w:r w:rsidRPr="00BB07BA">
        <w:rPr>
          <w:rFonts w:eastAsiaTheme="minorEastAsia"/>
        </w:rPr>
        <w:tab/>
        <w:t>1</w:t>
      </w:r>
      <w:r w:rsidRPr="00BB07BA">
        <w:rPr>
          <w:rFonts w:eastAsiaTheme="minorEastAsia"/>
        </w:rPr>
        <w:tab/>
        <w:t>F</w:t>
      </w:r>
      <w:r w:rsidRPr="00BB07BA">
        <w:rPr>
          <w:rFonts w:eastAsiaTheme="minorEastAsia"/>
        </w:rPr>
        <w:tab/>
        <w:t>NR_NTN_solutions-Core</w:t>
      </w:r>
      <w:r>
        <w:rPr>
          <w:rFonts w:eastAsiaTheme="minorEastAsia"/>
        </w:rPr>
        <w:tab/>
      </w:r>
      <w:r w:rsidRPr="00BD15F8">
        <w:rPr>
          <w:rFonts w:eastAsiaTheme="minorEastAsia"/>
        </w:rPr>
        <w:t>R2-2502520</w:t>
      </w:r>
    </w:p>
    <w:p w14:paraId="01F8BBD9" w14:textId="44C31621" w:rsidR="008A59E8" w:rsidRPr="00BB07BA" w:rsidRDefault="008A59E8" w:rsidP="008A59E8">
      <w:pPr>
        <w:pStyle w:val="Doc-title"/>
        <w:rPr>
          <w:rFonts w:eastAsiaTheme="minorEastAsia"/>
        </w:rPr>
      </w:pPr>
      <w:r w:rsidRPr="00BD15F8">
        <w:rPr>
          <w:rFonts w:eastAsiaTheme="minorEastAsia"/>
        </w:rPr>
        <w:t>R2-2504085</w:t>
      </w:r>
      <w:r w:rsidRPr="00BB07BA">
        <w:rPr>
          <w:rFonts w:eastAsiaTheme="minorEastAsia"/>
        </w:rPr>
        <w:tab/>
        <w:t>Corrections to location-based measurement initiation</w:t>
      </w:r>
      <w:r w:rsidRPr="00BB07BA">
        <w:rPr>
          <w:rFonts w:eastAsiaTheme="minorEastAsia"/>
        </w:rPr>
        <w:tab/>
        <w:t>ZTE Corporation, Ericsson, CATT, Sanechips</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1256</w:t>
      </w:r>
      <w:r w:rsidRPr="00BB07BA">
        <w:rPr>
          <w:rFonts w:eastAsiaTheme="minorEastAsia"/>
        </w:rPr>
        <w:tab/>
        <w:t>1</w:t>
      </w:r>
      <w:r w:rsidRPr="00BB07BA">
        <w:rPr>
          <w:rFonts w:eastAsiaTheme="minorEastAsia"/>
        </w:rPr>
        <w:tab/>
        <w:t>A</w:t>
      </w:r>
      <w:r w:rsidRPr="00BB07BA">
        <w:rPr>
          <w:rFonts w:eastAsiaTheme="minorEastAsia"/>
        </w:rPr>
        <w:tab/>
        <w:t>NR_NTN_solutions-Core</w:t>
      </w:r>
      <w:r>
        <w:rPr>
          <w:rFonts w:eastAsiaTheme="minorEastAsia"/>
        </w:rPr>
        <w:tab/>
      </w:r>
      <w:r w:rsidRPr="00BD15F8">
        <w:rPr>
          <w:rFonts w:eastAsiaTheme="minorEastAsia"/>
        </w:rPr>
        <w:t>R2-2502521</w:t>
      </w:r>
    </w:p>
    <w:p w14:paraId="3E4B261C" w14:textId="4F3E1A11" w:rsidR="008A59E8" w:rsidRPr="00BB07BA" w:rsidRDefault="008A59E8" w:rsidP="008A59E8">
      <w:pPr>
        <w:pStyle w:val="Doc-title"/>
        <w:rPr>
          <w:rFonts w:eastAsiaTheme="minorEastAsia"/>
        </w:rPr>
      </w:pPr>
      <w:r w:rsidRPr="00BD15F8">
        <w:rPr>
          <w:rFonts w:eastAsiaTheme="minorEastAsia"/>
        </w:rPr>
        <w:t>R2-2504087</w:t>
      </w:r>
      <w:r w:rsidRPr="00BB07BA">
        <w:rPr>
          <w:rFonts w:eastAsiaTheme="minorEastAsia"/>
        </w:rPr>
        <w:tab/>
        <w:t>Correction on timeUntilReconnection in RLF report</w:t>
      </w:r>
      <w:r w:rsidRPr="00BB07BA">
        <w:rPr>
          <w:rFonts w:eastAsiaTheme="minorEastAsia"/>
        </w:rPr>
        <w:tab/>
        <w:t>ZTE Corporation, Xiaomi, Sanechips</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5108</w:t>
      </w:r>
      <w:r w:rsidRPr="00BB07BA">
        <w:rPr>
          <w:rFonts w:eastAsiaTheme="minorEastAsia"/>
        </w:rPr>
        <w:tab/>
        <w:t>2</w:t>
      </w:r>
      <w:r w:rsidRPr="00BB07BA">
        <w:rPr>
          <w:rFonts w:eastAsiaTheme="minorEastAsia"/>
        </w:rPr>
        <w:tab/>
        <w:t>F</w:t>
      </w:r>
      <w:r w:rsidRPr="00BB07BA">
        <w:rPr>
          <w:rFonts w:eastAsiaTheme="minorEastAsia"/>
        </w:rPr>
        <w:tab/>
        <w:t>NR_ENDC_SON_MDT_enh-Core</w:t>
      </w:r>
      <w:r>
        <w:rPr>
          <w:rFonts w:eastAsiaTheme="minorEastAsia"/>
        </w:rPr>
        <w:tab/>
      </w:r>
      <w:r w:rsidRPr="00BD15F8">
        <w:rPr>
          <w:rFonts w:eastAsiaTheme="minorEastAsia"/>
        </w:rPr>
        <w:t>R2-2503102</w:t>
      </w:r>
    </w:p>
    <w:p w14:paraId="6401D571" w14:textId="2EBE74C3" w:rsidR="008A59E8" w:rsidRDefault="008A59E8" w:rsidP="008A59E8">
      <w:pPr>
        <w:pStyle w:val="Doc-title"/>
      </w:pPr>
      <w:r w:rsidRPr="00BD15F8">
        <w:rPr>
          <w:rFonts w:eastAsiaTheme="minorEastAsia"/>
        </w:rPr>
        <w:t>R2-2504088</w:t>
      </w:r>
      <w:r w:rsidRPr="00BB07BA">
        <w:rPr>
          <w:rFonts w:eastAsiaTheme="minorEastAsia"/>
        </w:rPr>
        <w:tab/>
        <w:t>Correction on timeUntilReconnection in RLF report</w:t>
      </w:r>
      <w:r w:rsidRPr="00BB07BA">
        <w:rPr>
          <w:rFonts w:eastAsiaTheme="minorEastAsia"/>
        </w:rPr>
        <w:tab/>
        <w:t>ZTE Corporation, Xiaomi, Sanechips</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5109</w:t>
      </w:r>
      <w:r w:rsidRPr="00BB07BA">
        <w:rPr>
          <w:rFonts w:eastAsiaTheme="minorEastAsia"/>
        </w:rPr>
        <w:tab/>
        <w:t>2</w:t>
      </w:r>
      <w:r w:rsidRPr="00BB07BA">
        <w:rPr>
          <w:rFonts w:eastAsiaTheme="minorEastAsia"/>
        </w:rPr>
        <w:tab/>
        <w:t>A</w:t>
      </w:r>
      <w:r w:rsidRPr="00BB07BA">
        <w:rPr>
          <w:rFonts w:eastAsiaTheme="minorEastAsia"/>
        </w:rPr>
        <w:tab/>
        <w:t>NR_ENDC_SON_MDT_enh-Core</w:t>
      </w:r>
      <w:r>
        <w:rPr>
          <w:rFonts w:eastAsiaTheme="minorEastAsia"/>
        </w:rPr>
        <w:tab/>
      </w:r>
      <w:r w:rsidRPr="00BD15F8">
        <w:rPr>
          <w:rFonts w:eastAsiaTheme="minorEastAsia"/>
        </w:rPr>
        <w:t>R2-2503103</w:t>
      </w:r>
    </w:p>
    <w:p w14:paraId="356635A8" w14:textId="77777777" w:rsidR="008A59E8" w:rsidRPr="00F82DFD" w:rsidRDefault="008A59E8" w:rsidP="008A59E8">
      <w:pPr>
        <w:pStyle w:val="Agreement"/>
        <w:tabs>
          <w:tab w:val="clear" w:pos="9990"/>
        </w:tabs>
        <w:overflowPunct/>
        <w:autoSpaceDE/>
        <w:autoSpaceDN/>
        <w:adjustRightInd/>
        <w:ind w:left="1619" w:hanging="360"/>
        <w:textAlignment w:val="auto"/>
      </w:pPr>
      <w:r>
        <w:t>All above are agreed</w:t>
      </w:r>
    </w:p>
    <w:p w14:paraId="7A56FE06" w14:textId="77777777" w:rsidR="00111082" w:rsidRDefault="00111082" w:rsidP="00111082">
      <w:pPr>
        <w:pStyle w:val="Doc-text2"/>
      </w:pPr>
    </w:p>
    <w:p w14:paraId="53A3106E" w14:textId="6A1AE58A" w:rsidR="008A59E8" w:rsidRDefault="008A59E8" w:rsidP="008A59E8">
      <w:pPr>
        <w:pStyle w:val="Doc-title"/>
      </w:pPr>
      <w:r w:rsidRPr="00BD15F8">
        <w:rPr>
          <w:rFonts w:eastAsiaTheme="minorEastAsia"/>
        </w:rPr>
        <w:t>R2-2503887</w:t>
      </w:r>
      <w:r w:rsidRPr="00BB07BA">
        <w:rPr>
          <w:rFonts w:eastAsiaTheme="minorEastAsia"/>
        </w:rPr>
        <w:tab/>
        <w:t>Slot aggregation configuration with multi-PUSCH</w:t>
      </w:r>
      <w:r w:rsidRPr="00BB07BA">
        <w:rPr>
          <w:rFonts w:eastAsiaTheme="minorEastAsia"/>
        </w:rPr>
        <w:tab/>
        <w:t>Nokia</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5328</w:t>
      </w:r>
      <w:r w:rsidRPr="00BB07BA">
        <w:rPr>
          <w:rFonts w:eastAsiaTheme="minorEastAsia"/>
        </w:rPr>
        <w:tab/>
        <w:t>1</w:t>
      </w:r>
      <w:r w:rsidRPr="00BB07BA">
        <w:rPr>
          <w:rFonts w:eastAsiaTheme="minorEastAsia"/>
        </w:rPr>
        <w:tab/>
        <w:t>F</w:t>
      </w:r>
      <w:r w:rsidRPr="00BB07BA">
        <w:rPr>
          <w:rFonts w:eastAsiaTheme="minorEastAsia"/>
        </w:rPr>
        <w:tab/>
        <w:t>NR_ext_to_71GHz-Core</w:t>
      </w:r>
      <w:r>
        <w:rPr>
          <w:rFonts w:eastAsiaTheme="minorEastAsia"/>
        </w:rPr>
        <w:tab/>
      </w:r>
      <w:r w:rsidRPr="00BD15F8">
        <w:rPr>
          <w:rFonts w:eastAsiaTheme="minorEastAsia"/>
        </w:rPr>
        <w:t>R2-2502920</w:t>
      </w:r>
    </w:p>
    <w:p w14:paraId="31BA2B92" w14:textId="77777777" w:rsidR="008A59E8" w:rsidRPr="00937529" w:rsidRDefault="008A59E8" w:rsidP="008A59E8">
      <w:pPr>
        <w:pStyle w:val="Agreement"/>
        <w:tabs>
          <w:tab w:val="clear" w:pos="9990"/>
        </w:tabs>
        <w:overflowPunct/>
        <w:autoSpaceDE/>
        <w:autoSpaceDN/>
        <w:adjustRightInd/>
        <w:ind w:left="1619" w:hanging="360"/>
        <w:textAlignment w:val="auto"/>
      </w:pPr>
      <w:r>
        <w:t>Agreed</w:t>
      </w:r>
    </w:p>
    <w:p w14:paraId="4E265130" w14:textId="56FA41DF" w:rsidR="008A59E8" w:rsidRDefault="008A59E8" w:rsidP="008A59E8">
      <w:pPr>
        <w:pStyle w:val="Doc-title"/>
      </w:pPr>
      <w:r w:rsidRPr="00BD15F8">
        <w:rPr>
          <w:rFonts w:eastAsiaTheme="minorEastAsia"/>
        </w:rPr>
        <w:t>R2-2503888</w:t>
      </w:r>
      <w:r w:rsidRPr="00BB07BA">
        <w:rPr>
          <w:rFonts w:eastAsiaTheme="minorEastAsia"/>
        </w:rPr>
        <w:tab/>
        <w:t>Slot aggregation configuration with multi-PUSCH</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5329</w:t>
      </w:r>
      <w:r w:rsidRPr="00BB07BA">
        <w:rPr>
          <w:rFonts w:eastAsiaTheme="minorEastAsia"/>
        </w:rPr>
        <w:tab/>
        <w:t>1</w:t>
      </w:r>
      <w:r w:rsidRPr="00BB07BA">
        <w:rPr>
          <w:rFonts w:eastAsiaTheme="minorEastAsia"/>
        </w:rPr>
        <w:tab/>
        <w:t>A</w:t>
      </w:r>
      <w:r w:rsidRPr="00BB07BA">
        <w:rPr>
          <w:rFonts w:eastAsiaTheme="minorEastAsia"/>
        </w:rPr>
        <w:tab/>
        <w:t>NR_ext_to_71GHz-Core</w:t>
      </w:r>
      <w:r>
        <w:rPr>
          <w:rFonts w:eastAsiaTheme="minorEastAsia"/>
        </w:rPr>
        <w:tab/>
      </w:r>
      <w:r w:rsidRPr="00BD15F8">
        <w:rPr>
          <w:rFonts w:eastAsiaTheme="minorEastAsia"/>
        </w:rPr>
        <w:t>R2-2502921</w:t>
      </w:r>
    </w:p>
    <w:p w14:paraId="2F056D6A" w14:textId="77777777" w:rsidR="008A59E8" w:rsidRDefault="008A59E8" w:rsidP="008A59E8">
      <w:pPr>
        <w:pStyle w:val="Agreement"/>
        <w:tabs>
          <w:tab w:val="clear" w:pos="9990"/>
        </w:tabs>
        <w:overflowPunct/>
        <w:autoSpaceDE/>
        <w:autoSpaceDN/>
        <w:adjustRightInd/>
        <w:ind w:left="1619" w:hanging="360"/>
        <w:textAlignment w:val="auto"/>
      </w:pPr>
      <w:r>
        <w:t xml:space="preserve">Agreed unseen in </w:t>
      </w:r>
      <w:r>
        <w:rPr>
          <w:lang w:eastAsia="zh-CN"/>
        </w:rPr>
        <w:t>R2-2504844</w:t>
      </w:r>
      <w:r>
        <w:t xml:space="preserve"> but revision number should be 2.</w:t>
      </w:r>
    </w:p>
    <w:p w14:paraId="7E434037" w14:textId="1A37BB59" w:rsidR="008A59E8" w:rsidRDefault="008A59E8" w:rsidP="008A59E8">
      <w:pPr>
        <w:pStyle w:val="Doc-title"/>
      </w:pPr>
      <w:r w:rsidRPr="00BD15F8">
        <w:t>R2-2504844</w:t>
      </w:r>
      <w:r w:rsidRPr="00BB07BA">
        <w:rPr>
          <w:rFonts w:eastAsiaTheme="minorEastAsia"/>
        </w:rPr>
        <w:tab/>
        <w:t>Slot aggregation configuration with multi-PUSCH</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5329</w:t>
      </w:r>
      <w:r w:rsidRPr="00BB07BA">
        <w:rPr>
          <w:rFonts w:eastAsiaTheme="minorEastAsia"/>
        </w:rPr>
        <w:tab/>
      </w:r>
      <w:r>
        <w:rPr>
          <w:rFonts w:eastAsiaTheme="minorEastAsia"/>
        </w:rPr>
        <w:t>2</w:t>
      </w:r>
      <w:r w:rsidRPr="00BB07BA">
        <w:rPr>
          <w:rFonts w:eastAsiaTheme="minorEastAsia"/>
        </w:rPr>
        <w:tab/>
        <w:t>A</w:t>
      </w:r>
      <w:r w:rsidRPr="00BB07BA">
        <w:rPr>
          <w:rFonts w:eastAsiaTheme="minorEastAsia"/>
        </w:rPr>
        <w:tab/>
        <w:t>NR_ext_to_71GHz-Cor</w:t>
      </w:r>
      <w:r>
        <w:rPr>
          <w:rFonts w:eastAsiaTheme="minorEastAsia"/>
        </w:rPr>
        <w:t>e</w:t>
      </w:r>
    </w:p>
    <w:p w14:paraId="75036D79" w14:textId="77777777" w:rsidR="008A59E8" w:rsidRPr="004615B9" w:rsidRDefault="008A59E8" w:rsidP="008A59E8">
      <w:pPr>
        <w:pStyle w:val="Agreement"/>
        <w:tabs>
          <w:tab w:val="clear" w:pos="9990"/>
        </w:tabs>
        <w:overflowPunct/>
        <w:autoSpaceDE/>
        <w:autoSpaceDN/>
        <w:adjustRightInd/>
        <w:ind w:left="1619" w:hanging="360"/>
        <w:textAlignment w:val="auto"/>
      </w:pPr>
      <w:r>
        <w:t>Agreed</w:t>
      </w:r>
    </w:p>
    <w:p w14:paraId="1F8B9F97" w14:textId="77777777" w:rsidR="008A59E8" w:rsidRDefault="008A59E8" w:rsidP="008A59E8">
      <w:pPr>
        <w:pStyle w:val="Doc-text2"/>
        <w:ind w:left="0" w:firstLine="0"/>
      </w:pPr>
    </w:p>
    <w:p w14:paraId="4A76153C" w14:textId="77777777" w:rsidR="008A59E8" w:rsidRDefault="008A59E8" w:rsidP="008A59E8">
      <w:pPr>
        <w:pStyle w:val="MiniHeading"/>
      </w:pPr>
      <w:r>
        <w:t>Withdrawn/Old revisions</w:t>
      </w:r>
    </w:p>
    <w:p w14:paraId="2F196D2C" w14:textId="12755164" w:rsidR="008A59E8" w:rsidRDefault="008A59E8" w:rsidP="008A59E8">
      <w:pPr>
        <w:pStyle w:val="Doc-title"/>
      </w:pPr>
      <w:r w:rsidRPr="00BD15F8">
        <w:rPr>
          <w:rFonts w:eastAsiaTheme="minorEastAsia"/>
        </w:rPr>
        <w:t>R2-2504015</w:t>
      </w:r>
      <w:r w:rsidRPr="00BB07BA">
        <w:rPr>
          <w:rFonts w:eastAsiaTheme="minorEastAsia"/>
        </w:rPr>
        <w:tab/>
        <w:t>Correction on SCS and CP configuration in RedCap-specific initial BWP</w:t>
      </w:r>
      <w:r w:rsidRPr="00BB07BA">
        <w:rPr>
          <w:rFonts w:eastAsiaTheme="minorEastAsia"/>
        </w:rPr>
        <w:tab/>
        <w:t>ZTE Corporation, Sanechips, Vivo, Ericsson, MediaTek Inc, Qualcomm Incorporated, OPPO, Samsung</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5212</w:t>
      </w:r>
      <w:r w:rsidRPr="00BB07BA">
        <w:rPr>
          <w:rFonts w:eastAsiaTheme="minorEastAsia"/>
        </w:rPr>
        <w:tab/>
        <w:t>2</w:t>
      </w:r>
      <w:r w:rsidRPr="00BB07BA">
        <w:rPr>
          <w:rFonts w:eastAsiaTheme="minorEastAsia"/>
        </w:rPr>
        <w:tab/>
        <w:t>F</w:t>
      </w:r>
      <w:r w:rsidRPr="00BB07BA">
        <w:rPr>
          <w:rFonts w:eastAsiaTheme="minorEastAsia"/>
        </w:rPr>
        <w:tab/>
        <w:t>NR_redcap-Core</w:t>
      </w:r>
      <w:r>
        <w:rPr>
          <w:rFonts w:eastAsiaTheme="minorEastAsia"/>
        </w:rPr>
        <w:tab/>
      </w:r>
      <w:r w:rsidRPr="00BD15F8">
        <w:rPr>
          <w:rFonts w:eastAsiaTheme="minorEastAsia"/>
        </w:rPr>
        <w:t>R2-2502335</w:t>
      </w:r>
      <w:r>
        <w:tab/>
      </w:r>
      <w:r>
        <w:rPr>
          <w:rFonts w:hint="eastAsia"/>
        </w:rPr>
        <w:t>Withdrawn</w:t>
      </w:r>
    </w:p>
    <w:p w14:paraId="7D7E0AAC" w14:textId="3B9D7574" w:rsidR="008A59E8" w:rsidRPr="0082735F" w:rsidRDefault="008A59E8" w:rsidP="008A59E8">
      <w:pPr>
        <w:pStyle w:val="Doc-title"/>
        <w:rPr>
          <w:rFonts w:eastAsiaTheme="minorEastAsia"/>
        </w:rPr>
      </w:pPr>
      <w:r w:rsidRPr="00BD15F8">
        <w:rPr>
          <w:rFonts w:eastAsiaTheme="minorEastAsia"/>
        </w:rPr>
        <w:t>R2-2503933</w:t>
      </w:r>
      <w:r w:rsidRPr="0082735F">
        <w:rPr>
          <w:rFonts w:eastAsiaTheme="minorEastAsia"/>
        </w:rPr>
        <w:tab/>
        <w:t>Correction to ul-GapFR2-r17</w:t>
      </w:r>
      <w:r w:rsidRPr="0082735F">
        <w:rPr>
          <w:rFonts w:eastAsiaTheme="minorEastAsia"/>
        </w:rPr>
        <w:tab/>
        <w:t>Huawei, HiSilicon, Apple, Nokia, Nokia Shanghai Bell, Ericsson, MediaTek Inc.</w:t>
      </w:r>
      <w:r w:rsidRPr="0082735F">
        <w:rPr>
          <w:rFonts w:eastAsiaTheme="minorEastAsia"/>
        </w:rPr>
        <w:tab/>
        <w:t>CR</w:t>
      </w:r>
      <w:r w:rsidRPr="0082735F">
        <w:rPr>
          <w:rFonts w:eastAsiaTheme="minorEastAsia"/>
        </w:rPr>
        <w:tab/>
        <w:t>Rel-17</w:t>
      </w:r>
      <w:r w:rsidRPr="0082735F">
        <w:rPr>
          <w:rFonts w:eastAsiaTheme="minorEastAsia"/>
        </w:rPr>
        <w:tab/>
        <w:t>38.306</w:t>
      </w:r>
      <w:r w:rsidRPr="0082735F">
        <w:rPr>
          <w:rFonts w:eastAsiaTheme="minorEastAsia"/>
        </w:rPr>
        <w:tab/>
        <w:t>17.12.0</w:t>
      </w:r>
      <w:r w:rsidRPr="0082735F">
        <w:rPr>
          <w:rFonts w:eastAsiaTheme="minorEastAsia"/>
        </w:rPr>
        <w:tab/>
        <w:t>1265</w:t>
      </w:r>
      <w:r w:rsidRPr="0082735F">
        <w:rPr>
          <w:rFonts w:eastAsiaTheme="minorEastAsia"/>
        </w:rPr>
        <w:tab/>
        <w:t>1</w:t>
      </w:r>
      <w:r w:rsidRPr="0082735F">
        <w:rPr>
          <w:rFonts w:eastAsiaTheme="minorEastAsia"/>
        </w:rPr>
        <w:tab/>
        <w:t>F</w:t>
      </w:r>
      <w:r w:rsidRPr="0082735F">
        <w:rPr>
          <w:rFonts w:eastAsiaTheme="minorEastAsia"/>
        </w:rPr>
        <w:tab/>
        <w:t>NR_RF_FR2_req_enh2</w:t>
      </w:r>
      <w:r w:rsidRPr="0082735F">
        <w:rPr>
          <w:rFonts w:eastAsiaTheme="minorEastAsia"/>
        </w:rPr>
        <w:tab/>
      </w:r>
      <w:r w:rsidRPr="00BD15F8">
        <w:rPr>
          <w:rFonts w:eastAsiaTheme="minorEastAsia"/>
        </w:rPr>
        <w:t>R2-2502837</w:t>
      </w:r>
    </w:p>
    <w:p w14:paraId="676C5295" w14:textId="323C89CA" w:rsidR="008A59E8" w:rsidRPr="00BB07BA" w:rsidRDefault="008A59E8" w:rsidP="008A59E8">
      <w:pPr>
        <w:pStyle w:val="Doc-title"/>
        <w:rPr>
          <w:rFonts w:eastAsiaTheme="minorEastAsia"/>
        </w:rPr>
      </w:pPr>
      <w:r w:rsidRPr="00BD15F8">
        <w:rPr>
          <w:rFonts w:eastAsiaTheme="minorEastAsia"/>
        </w:rPr>
        <w:t>R2-2503934</w:t>
      </w:r>
      <w:r w:rsidRPr="0082735F">
        <w:rPr>
          <w:rFonts w:eastAsiaTheme="minorEastAsia"/>
        </w:rPr>
        <w:tab/>
        <w:t>Correction to ul-GapFR2-r17</w:t>
      </w:r>
      <w:r w:rsidRPr="0082735F">
        <w:rPr>
          <w:rFonts w:eastAsiaTheme="minorEastAsia"/>
        </w:rPr>
        <w:tab/>
        <w:t>Huawei, HiSilicon, Apple, Nokia, Nokia Shanghai Bell, Ericsson, MediaTek Inc.</w:t>
      </w:r>
      <w:r w:rsidRPr="0082735F">
        <w:rPr>
          <w:rFonts w:eastAsiaTheme="minorEastAsia"/>
        </w:rPr>
        <w:tab/>
        <w:t>CR</w:t>
      </w:r>
      <w:r w:rsidRPr="0082735F">
        <w:rPr>
          <w:rFonts w:eastAsiaTheme="minorEastAsia"/>
        </w:rPr>
        <w:tab/>
        <w:t>Rel-18</w:t>
      </w:r>
      <w:r w:rsidRPr="0082735F">
        <w:rPr>
          <w:rFonts w:eastAsiaTheme="minorEastAsia"/>
        </w:rPr>
        <w:tab/>
        <w:t>38.306</w:t>
      </w:r>
      <w:r w:rsidRPr="0082735F">
        <w:rPr>
          <w:rFonts w:eastAsiaTheme="minorEastAsia"/>
        </w:rPr>
        <w:tab/>
        <w:t>18.5.0</w:t>
      </w:r>
      <w:r w:rsidRPr="0082735F">
        <w:rPr>
          <w:rFonts w:eastAsiaTheme="minorEastAsia"/>
        </w:rPr>
        <w:tab/>
        <w:t>1266</w:t>
      </w:r>
      <w:r w:rsidRPr="0082735F">
        <w:rPr>
          <w:rFonts w:eastAsiaTheme="minorEastAsia"/>
        </w:rPr>
        <w:tab/>
        <w:t>1</w:t>
      </w:r>
      <w:r w:rsidRPr="0082735F">
        <w:rPr>
          <w:rFonts w:eastAsiaTheme="minorEastAsia"/>
        </w:rPr>
        <w:tab/>
        <w:t>A</w:t>
      </w:r>
      <w:r w:rsidRPr="0082735F">
        <w:rPr>
          <w:rFonts w:eastAsiaTheme="minorEastAsia"/>
        </w:rPr>
        <w:tab/>
        <w:t>NR_RF_FR2_req_enh2</w:t>
      </w:r>
      <w:r w:rsidRPr="0082735F">
        <w:rPr>
          <w:rFonts w:eastAsiaTheme="minorEastAsia"/>
        </w:rPr>
        <w:tab/>
      </w:r>
      <w:r w:rsidRPr="00BD15F8">
        <w:rPr>
          <w:rFonts w:eastAsiaTheme="minorEastAsia"/>
        </w:rPr>
        <w:t>R2-2502838</w:t>
      </w:r>
    </w:p>
    <w:p w14:paraId="5112A725" w14:textId="77777777" w:rsidR="008A59E8" w:rsidRPr="00BE5270" w:rsidRDefault="008A59E8" w:rsidP="00111082">
      <w:pPr>
        <w:pStyle w:val="Doc-text2"/>
      </w:pPr>
    </w:p>
    <w:p w14:paraId="765C1AB2" w14:textId="77777777" w:rsidR="00111082" w:rsidRDefault="00111082" w:rsidP="00111082">
      <w:pPr>
        <w:pStyle w:val="Heading4"/>
      </w:pPr>
      <w:bookmarkStart w:id="233" w:name="_Toc206149542"/>
      <w:r w:rsidRPr="00DB2F94">
        <w:t>6.1.3.1</w:t>
      </w:r>
      <w:r w:rsidRPr="00DB2F94">
        <w:tab/>
        <w:t>NR RRC</w:t>
      </w:r>
      <w:bookmarkEnd w:id="231"/>
      <w:bookmarkEnd w:id="233"/>
    </w:p>
    <w:p w14:paraId="647E034A" w14:textId="77777777" w:rsidR="008A59E8" w:rsidRPr="008A59E8" w:rsidRDefault="008A59E8" w:rsidP="008A59E8">
      <w:pPr>
        <w:rPr>
          <w:lang w:eastAsia="zh-CN"/>
        </w:rPr>
      </w:pPr>
    </w:p>
    <w:p w14:paraId="46791BDF" w14:textId="77777777" w:rsidR="00111082" w:rsidRDefault="00111082" w:rsidP="00111082">
      <w:pPr>
        <w:pStyle w:val="Comments"/>
      </w:pPr>
      <w:r w:rsidRPr="00DB2F94">
        <w:t xml:space="preserve">Corrections to 38331, and related change to other TS if applicable, except UE caps. </w:t>
      </w:r>
    </w:p>
    <w:p w14:paraId="2F2F0192" w14:textId="77777777" w:rsidR="00111082" w:rsidRDefault="00111082" w:rsidP="00111082">
      <w:pPr>
        <w:pStyle w:val="Comments"/>
      </w:pPr>
    </w:p>
    <w:p w14:paraId="5822298F" w14:textId="77777777" w:rsidR="008A59E8" w:rsidRPr="00696C60" w:rsidRDefault="008A59E8" w:rsidP="008A59E8">
      <w:pPr>
        <w:pStyle w:val="MiniHeading"/>
      </w:pPr>
      <w:r w:rsidRPr="00696C60">
        <w:t>SHR</w:t>
      </w:r>
    </w:p>
    <w:p w14:paraId="31A125F9" w14:textId="55982BAC" w:rsidR="008A59E8" w:rsidRDefault="008A59E8" w:rsidP="008A59E8">
      <w:pPr>
        <w:pStyle w:val="Doc-title"/>
        <w:rPr>
          <w:rFonts w:eastAsiaTheme="minorEastAsia"/>
        </w:rPr>
      </w:pPr>
      <w:r w:rsidRPr="00BD15F8">
        <w:rPr>
          <w:rFonts w:eastAsiaTheme="minorEastAsia"/>
        </w:rPr>
        <w:t>R2-2503576</w:t>
      </w:r>
      <w:r w:rsidRPr="00696C60">
        <w:rPr>
          <w:rFonts w:eastAsiaTheme="minorEastAsia"/>
        </w:rPr>
        <w:tab/>
        <w:t>Correction on SHR determination procedure</w:t>
      </w:r>
      <w:r w:rsidRPr="00696C60">
        <w:rPr>
          <w:rFonts w:eastAsiaTheme="minorEastAsia"/>
        </w:rPr>
        <w:tab/>
        <w:t>CATT</w:t>
      </w:r>
      <w:r w:rsidRPr="00696C60">
        <w:rPr>
          <w:rFonts w:eastAsiaTheme="minorEastAsia"/>
        </w:rPr>
        <w:tab/>
        <w:t>CR</w:t>
      </w:r>
      <w:r w:rsidRPr="00696C60">
        <w:rPr>
          <w:rFonts w:eastAsiaTheme="minorEastAsia"/>
        </w:rPr>
        <w:tab/>
        <w:t>Rel-17</w:t>
      </w:r>
      <w:r w:rsidRPr="00696C60">
        <w:rPr>
          <w:rFonts w:eastAsiaTheme="minorEastAsia"/>
        </w:rPr>
        <w:tab/>
        <w:t>38.331</w:t>
      </w:r>
      <w:r w:rsidRPr="00696C60">
        <w:rPr>
          <w:rFonts w:eastAsiaTheme="minorEastAsia"/>
        </w:rPr>
        <w:tab/>
        <w:t>17.12.0</w:t>
      </w:r>
      <w:r w:rsidRPr="00696C60">
        <w:rPr>
          <w:rFonts w:eastAsiaTheme="minorEastAsia"/>
        </w:rPr>
        <w:tab/>
        <w:t>5340</w:t>
      </w:r>
      <w:r w:rsidRPr="00696C60">
        <w:rPr>
          <w:rFonts w:eastAsiaTheme="minorEastAsia"/>
        </w:rPr>
        <w:tab/>
        <w:t>-</w:t>
      </w:r>
      <w:r w:rsidRPr="00696C60">
        <w:rPr>
          <w:rFonts w:eastAsiaTheme="minorEastAsia"/>
        </w:rPr>
        <w:tab/>
        <w:t>F</w:t>
      </w:r>
      <w:r w:rsidRPr="00696C60">
        <w:rPr>
          <w:rFonts w:eastAsiaTheme="minorEastAsia"/>
        </w:rPr>
        <w:tab/>
        <w:t>NR_ENDC_SON_MDT_enh-Core</w:t>
      </w:r>
    </w:p>
    <w:p w14:paraId="0E3A7ED4" w14:textId="77777777" w:rsidR="008A59E8" w:rsidRPr="00AE3773" w:rsidRDefault="008A59E8" w:rsidP="008A59E8">
      <w:pPr>
        <w:pStyle w:val="Agreement"/>
        <w:tabs>
          <w:tab w:val="clear" w:pos="9990"/>
        </w:tabs>
        <w:overflowPunct/>
        <w:autoSpaceDE/>
        <w:autoSpaceDN/>
        <w:adjustRightInd/>
        <w:ind w:left="1619" w:hanging="360"/>
        <w:textAlignment w:val="auto"/>
      </w:pPr>
      <w:r>
        <w:t>Agreed</w:t>
      </w:r>
    </w:p>
    <w:p w14:paraId="7520356C" w14:textId="3A910CB1" w:rsidR="008A59E8" w:rsidRDefault="008A59E8" w:rsidP="008A59E8">
      <w:pPr>
        <w:pStyle w:val="Doc-title"/>
        <w:rPr>
          <w:rFonts w:eastAsiaTheme="minorEastAsia"/>
        </w:rPr>
      </w:pPr>
      <w:r w:rsidRPr="00BD15F8">
        <w:rPr>
          <w:rFonts w:eastAsiaTheme="minorEastAsia"/>
        </w:rPr>
        <w:t>R2-2503577</w:t>
      </w:r>
      <w:r w:rsidRPr="00696C60">
        <w:rPr>
          <w:rFonts w:eastAsiaTheme="minorEastAsia"/>
        </w:rPr>
        <w:tab/>
        <w:t>Correction on SHR determination procedure</w:t>
      </w:r>
      <w:r w:rsidRPr="00696C60">
        <w:rPr>
          <w:rFonts w:eastAsiaTheme="minorEastAsia"/>
        </w:rPr>
        <w:tab/>
        <w:t>CATT</w:t>
      </w:r>
      <w:r w:rsidRPr="00696C60">
        <w:rPr>
          <w:rFonts w:eastAsiaTheme="minorEastAsia"/>
        </w:rPr>
        <w:tab/>
        <w:t>CR</w:t>
      </w:r>
      <w:r w:rsidRPr="00696C60">
        <w:rPr>
          <w:rFonts w:eastAsiaTheme="minorEastAsia"/>
        </w:rPr>
        <w:tab/>
        <w:t>Rel-18</w:t>
      </w:r>
      <w:r w:rsidRPr="00696C60">
        <w:rPr>
          <w:rFonts w:eastAsiaTheme="minorEastAsia"/>
        </w:rPr>
        <w:tab/>
        <w:t>38.331</w:t>
      </w:r>
      <w:r w:rsidRPr="00696C60">
        <w:rPr>
          <w:rFonts w:eastAsiaTheme="minorEastAsia"/>
        </w:rPr>
        <w:tab/>
        <w:t>18.5.1</w:t>
      </w:r>
      <w:r w:rsidRPr="00696C60">
        <w:rPr>
          <w:rFonts w:eastAsiaTheme="minorEastAsia"/>
        </w:rPr>
        <w:tab/>
        <w:t>5341</w:t>
      </w:r>
      <w:r w:rsidRPr="00696C60">
        <w:rPr>
          <w:rFonts w:eastAsiaTheme="minorEastAsia"/>
        </w:rPr>
        <w:tab/>
        <w:t>-</w:t>
      </w:r>
      <w:r w:rsidRPr="00696C60">
        <w:rPr>
          <w:rFonts w:eastAsiaTheme="minorEastAsia"/>
        </w:rPr>
        <w:tab/>
        <w:t>A</w:t>
      </w:r>
      <w:r w:rsidRPr="00696C60">
        <w:rPr>
          <w:rFonts w:eastAsiaTheme="minorEastAsia"/>
        </w:rPr>
        <w:tab/>
        <w:t>NR_ENDC_SON_MDT_enh-Core</w:t>
      </w:r>
    </w:p>
    <w:p w14:paraId="6FAE6917" w14:textId="77777777" w:rsidR="008A59E8" w:rsidRPr="00EB6271" w:rsidRDefault="008A59E8" w:rsidP="008A59E8">
      <w:pPr>
        <w:pStyle w:val="Doc-text2"/>
      </w:pPr>
      <w:r>
        <w:t>-</w:t>
      </w:r>
      <w:r>
        <w:tab/>
        <w:t>Xiaomi think the R18 CR has errors on the cover page, and want to remove the sentence on the cover page starting with “</w:t>
      </w:r>
      <w:r>
        <w:rPr>
          <w:rFonts w:eastAsiaTheme="minorEastAsia" w:cs="Arial"/>
          <w:lang w:eastAsia="zh-CN"/>
        </w:rPr>
        <w:t>B</w:t>
      </w:r>
      <w:r>
        <w:rPr>
          <w:rFonts w:eastAsiaTheme="minorEastAsia" w:cs="Arial" w:hint="eastAsia"/>
          <w:lang w:eastAsia="zh-CN"/>
        </w:rPr>
        <w:t>y adding a restriction</w:t>
      </w:r>
      <w:r>
        <w:t>”</w:t>
      </w:r>
    </w:p>
    <w:p w14:paraId="1102971D" w14:textId="77777777" w:rsidR="008A59E8" w:rsidRPr="00696C60" w:rsidRDefault="008A59E8" w:rsidP="008A59E8">
      <w:pPr>
        <w:pStyle w:val="Agreement"/>
        <w:tabs>
          <w:tab w:val="clear" w:pos="9990"/>
        </w:tabs>
        <w:overflowPunct/>
        <w:autoSpaceDE/>
        <w:autoSpaceDN/>
        <w:adjustRightInd/>
        <w:ind w:left="1619" w:hanging="360"/>
        <w:textAlignment w:val="auto"/>
      </w:pPr>
      <w:r>
        <w:t>Remove the sentence starting with “</w:t>
      </w:r>
      <w:r>
        <w:rPr>
          <w:rFonts w:eastAsiaTheme="minorEastAsia" w:cs="Arial"/>
          <w:lang w:eastAsia="zh-CN"/>
        </w:rPr>
        <w:t>B</w:t>
      </w:r>
      <w:r>
        <w:rPr>
          <w:rFonts w:eastAsiaTheme="minorEastAsia" w:cs="Arial" w:hint="eastAsia"/>
          <w:lang w:eastAsia="zh-CN"/>
        </w:rPr>
        <w:t>y adding a restriction</w:t>
      </w:r>
      <w:r>
        <w:t xml:space="preserve">” on the cover page and with this it is agreed unseen in </w:t>
      </w:r>
      <w:r>
        <w:rPr>
          <w:lang w:eastAsia="zh-CN"/>
        </w:rPr>
        <w:t>R2-2504849</w:t>
      </w:r>
      <w:r w:rsidRPr="00355BD9">
        <w:t>.</w:t>
      </w:r>
    </w:p>
    <w:p w14:paraId="2B6BDB79" w14:textId="77777777" w:rsidR="008A59E8" w:rsidRPr="00696C60" w:rsidRDefault="008A59E8" w:rsidP="008A59E8">
      <w:pPr>
        <w:pStyle w:val="Doc-title"/>
      </w:pPr>
    </w:p>
    <w:p w14:paraId="63CF83AD" w14:textId="06989B82" w:rsidR="008A59E8" w:rsidRPr="00696C60" w:rsidRDefault="008A59E8" w:rsidP="008A59E8">
      <w:pPr>
        <w:pStyle w:val="Doc-title"/>
        <w:rPr>
          <w:rFonts w:eastAsiaTheme="minorEastAsia"/>
        </w:rPr>
      </w:pPr>
      <w:r w:rsidRPr="00BD15F8">
        <w:rPr>
          <w:rFonts w:eastAsiaTheme="minorEastAsia"/>
        </w:rPr>
        <w:t>R2-2504515</w:t>
      </w:r>
      <w:r w:rsidRPr="00696C60">
        <w:rPr>
          <w:rFonts w:eastAsiaTheme="minorEastAsia"/>
        </w:rPr>
        <w:tab/>
        <w:t>Correction for setting choCandidate in SHR</w:t>
      </w:r>
      <w:r w:rsidRPr="00696C60">
        <w:rPr>
          <w:rFonts w:eastAsiaTheme="minorEastAsia"/>
        </w:rPr>
        <w:tab/>
        <w:t>Sharp</w:t>
      </w:r>
      <w:r w:rsidRPr="00696C60">
        <w:rPr>
          <w:rFonts w:eastAsiaTheme="minorEastAsia"/>
        </w:rPr>
        <w:tab/>
        <w:t>CR</w:t>
      </w:r>
      <w:r w:rsidRPr="00696C60">
        <w:rPr>
          <w:rFonts w:eastAsiaTheme="minorEastAsia"/>
        </w:rPr>
        <w:tab/>
        <w:t>Rel-17</w:t>
      </w:r>
      <w:r w:rsidRPr="00696C60">
        <w:rPr>
          <w:rFonts w:eastAsiaTheme="minorEastAsia"/>
        </w:rPr>
        <w:tab/>
        <w:t>38.331</w:t>
      </w:r>
      <w:r w:rsidRPr="00696C60">
        <w:rPr>
          <w:rFonts w:eastAsiaTheme="minorEastAsia"/>
        </w:rPr>
        <w:tab/>
        <w:t>17.12.0</w:t>
      </w:r>
      <w:r w:rsidRPr="00696C60">
        <w:rPr>
          <w:rFonts w:eastAsiaTheme="minorEastAsia"/>
        </w:rPr>
        <w:tab/>
        <w:t>5378</w:t>
      </w:r>
      <w:r w:rsidRPr="00696C60">
        <w:rPr>
          <w:rFonts w:eastAsiaTheme="minorEastAsia"/>
        </w:rPr>
        <w:tab/>
        <w:t>-</w:t>
      </w:r>
      <w:r w:rsidRPr="00696C60">
        <w:rPr>
          <w:rFonts w:eastAsiaTheme="minorEastAsia"/>
        </w:rPr>
        <w:tab/>
        <w:t>F</w:t>
      </w:r>
      <w:r w:rsidRPr="00696C60">
        <w:rPr>
          <w:rFonts w:eastAsiaTheme="minorEastAsia"/>
        </w:rPr>
        <w:tab/>
        <w:t>NR_ENDC_SON_MDT_enh-Core</w:t>
      </w:r>
    </w:p>
    <w:p w14:paraId="2AFB7212" w14:textId="1FF27C03" w:rsidR="008A59E8" w:rsidRPr="00696C60" w:rsidRDefault="008A59E8" w:rsidP="008A59E8">
      <w:pPr>
        <w:pStyle w:val="Doc-title"/>
        <w:rPr>
          <w:rFonts w:eastAsiaTheme="minorEastAsia"/>
        </w:rPr>
      </w:pPr>
      <w:r w:rsidRPr="00BD15F8">
        <w:rPr>
          <w:rFonts w:eastAsiaTheme="minorEastAsia"/>
        </w:rPr>
        <w:t>R2-2504517</w:t>
      </w:r>
      <w:r w:rsidRPr="00696C60">
        <w:rPr>
          <w:rFonts w:eastAsiaTheme="minorEastAsia"/>
        </w:rPr>
        <w:tab/>
        <w:t>Correction for setting choCandidate in SHR</w:t>
      </w:r>
      <w:r w:rsidRPr="00696C60">
        <w:rPr>
          <w:rFonts w:eastAsiaTheme="minorEastAsia"/>
        </w:rPr>
        <w:tab/>
        <w:t>Sharp</w:t>
      </w:r>
      <w:r w:rsidRPr="00696C60">
        <w:rPr>
          <w:rFonts w:eastAsiaTheme="minorEastAsia"/>
        </w:rPr>
        <w:tab/>
        <w:t>CR</w:t>
      </w:r>
      <w:r w:rsidRPr="00696C60">
        <w:rPr>
          <w:rFonts w:eastAsiaTheme="minorEastAsia"/>
        </w:rPr>
        <w:tab/>
        <w:t>Rel-18</w:t>
      </w:r>
      <w:r w:rsidRPr="00696C60">
        <w:rPr>
          <w:rFonts w:eastAsiaTheme="minorEastAsia"/>
        </w:rPr>
        <w:tab/>
        <w:t>38.331</w:t>
      </w:r>
      <w:r w:rsidRPr="00696C60">
        <w:rPr>
          <w:rFonts w:eastAsiaTheme="minorEastAsia"/>
        </w:rPr>
        <w:tab/>
        <w:t>18.5.1</w:t>
      </w:r>
      <w:r w:rsidRPr="00696C60">
        <w:rPr>
          <w:rFonts w:eastAsiaTheme="minorEastAsia"/>
        </w:rPr>
        <w:tab/>
        <w:t>5379</w:t>
      </w:r>
      <w:r w:rsidRPr="00696C60">
        <w:rPr>
          <w:rFonts w:eastAsiaTheme="minorEastAsia"/>
        </w:rPr>
        <w:tab/>
        <w:t>-</w:t>
      </w:r>
      <w:r w:rsidRPr="00696C60">
        <w:rPr>
          <w:rFonts w:eastAsiaTheme="minorEastAsia"/>
        </w:rPr>
        <w:tab/>
        <w:t>A</w:t>
      </w:r>
      <w:r w:rsidRPr="00696C60">
        <w:rPr>
          <w:rFonts w:eastAsiaTheme="minorEastAsia"/>
        </w:rPr>
        <w:tab/>
        <w:t>NR_ENDC_SON_MDT_enh2-Core</w:t>
      </w:r>
    </w:p>
    <w:p w14:paraId="0B53D770" w14:textId="77777777" w:rsidR="008A59E8" w:rsidRDefault="008A59E8" w:rsidP="008A59E8">
      <w:pPr>
        <w:pStyle w:val="Doc-text2"/>
        <w:rPr>
          <w:i/>
          <w:iCs/>
        </w:rPr>
      </w:pPr>
      <w:r w:rsidRPr="00696C60">
        <w:rPr>
          <w:i/>
          <w:iCs/>
        </w:rPr>
        <w:t>Moved from 7.0.2.11</w:t>
      </w:r>
    </w:p>
    <w:p w14:paraId="2A7C8E53" w14:textId="77777777" w:rsidR="008A59E8" w:rsidRDefault="008A59E8" w:rsidP="008A59E8">
      <w:pPr>
        <w:pStyle w:val="Doc-text2"/>
      </w:pPr>
      <w:r>
        <w:rPr>
          <w:i/>
          <w:iCs/>
        </w:rPr>
        <w:t>-</w:t>
      </w:r>
      <w:r>
        <w:rPr>
          <w:i/>
          <w:iCs/>
        </w:rPr>
        <w:tab/>
      </w:r>
      <w:r>
        <w:t>CATT think this is obsolete since the CATT CR was agreed above.</w:t>
      </w:r>
    </w:p>
    <w:p w14:paraId="076CC732" w14:textId="77777777" w:rsidR="008A59E8" w:rsidRPr="00057586" w:rsidRDefault="008A59E8" w:rsidP="008A59E8">
      <w:pPr>
        <w:pStyle w:val="Agreement"/>
        <w:tabs>
          <w:tab w:val="clear" w:pos="9990"/>
        </w:tabs>
        <w:overflowPunct/>
        <w:autoSpaceDE/>
        <w:autoSpaceDN/>
        <w:adjustRightInd/>
        <w:ind w:left="1619" w:hanging="360"/>
        <w:textAlignment w:val="auto"/>
      </w:pPr>
      <w:r>
        <w:t>Noted</w:t>
      </w:r>
    </w:p>
    <w:p w14:paraId="73226FC0" w14:textId="77777777" w:rsidR="008A59E8" w:rsidRPr="00D97D48" w:rsidRDefault="008A59E8" w:rsidP="008A59E8">
      <w:pPr>
        <w:pStyle w:val="Doc-text2"/>
      </w:pPr>
    </w:p>
    <w:p w14:paraId="798C7D61" w14:textId="754472CD" w:rsidR="00111082" w:rsidRDefault="00111082" w:rsidP="00111082">
      <w:pPr>
        <w:pStyle w:val="Doc-title"/>
        <w:rPr>
          <w:rFonts w:eastAsiaTheme="minorEastAsia"/>
        </w:rPr>
      </w:pPr>
      <w:r w:rsidRPr="00BD15F8">
        <w:rPr>
          <w:rFonts w:eastAsiaTheme="minorEastAsia"/>
        </w:rPr>
        <w:t>R2-2504001</w:t>
      </w:r>
      <w:r w:rsidRPr="00BB07BA">
        <w:rPr>
          <w:rFonts w:eastAsiaTheme="minorEastAsia"/>
        </w:rPr>
        <w:tab/>
        <w:t>Discussion on rsrp-ThresholdSSB-r17 in TS 38.331</w:t>
      </w:r>
      <w:r w:rsidRPr="00BB07BA">
        <w:rPr>
          <w:rFonts w:eastAsiaTheme="minorEastAsia"/>
        </w:rPr>
        <w:tab/>
        <w:t>Huawei, HiSilicon, Qualcomm, MediaTek, ZTE,  Xiaomi, Vivo</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NR_redcap-Core, NR_cov_enh-Core, NR_slice-Core, NR_SmallData_INACTIVE-Core</w:t>
      </w:r>
      <w:r>
        <w:tab/>
      </w:r>
      <w:r>
        <w:rPr>
          <w:rFonts w:hint="eastAsia"/>
        </w:rPr>
        <w:t>Withdrawn</w:t>
      </w:r>
    </w:p>
    <w:p w14:paraId="1DB2F3A4" w14:textId="11CDD09D" w:rsidR="00111082" w:rsidRDefault="00111082" w:rsidP="00111082">
      <w:pPr>
        <w:pStyle w:val="Doc-title"/>
        <w:rPr>
          <w:rFonts w:eastAsiaTheme="minorEastAsia"/>
        </w:rPr>
      </w:pPr>
      <w:r w:rsidRPr="00BD15F8">
        <w:rPr>
          <w:rFonts w:eastAsiaTheme="minorEastAsia"/>
        </w:rPr>
        <w:t>R2-2504025</w:t>
      </w:r>
      <w:r w:rsidRPr="00BB07BA">
        <w:rPr>
          <w:rFonts w:eastAsiaTheme="minorEastAsia"/>
        </w:rPr>
        <w:tab/>
        <w:t>Discussion on eDRX operation with emergency PDU session</w:t>
      </w:r>
      <w:r w:rsidRPr="00BB07BA">
        <w:rPr>
          <w:rFonts w:eastAsiaTheme="minorEastAsia"/>
        </w:rPr>
        <w:tab/>
        <w:t>ZTE Corporation</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NR_newRAT-Core, NR_redcap-Core</w:t>
      </w:r>
    </w:p>
    <w:p w14:paraId="7539A8BA" w14:textId="3C047A39" w:rsidR="00111082" w:rsidRDefault="00111082" w:rsidP="00111082">
      <w:pPr>
        <w:pStyle w:val="Doc-title"/>
        <w:rPr>
          <w:rFonts w:eastAsiaTheme="minorEastAsia"/>
        </w:rPr>
      </w:pPr>
      <w:r w:rsidRPr="00BD15F8">
        <w:rPr>
          <w:rFonts w:eastAsiaTheme="minorEastAsia"/>
        </w:rPr>
        <w:t>R2-2504026</w:t>
      </w:r>
      <w:r w:rsidRPr="00BB07BA">
        <w:rPr>
          <w:rFonts w:eastAsiaTheme="minorEastAsia"/>
        </w:rPr>
        <w:tab/>
        <w:t>[draft] Reply LS on emergency call back and paging</w:t>
      </w:r>
      <w:r w:rsidRPr="00BB07BA">
        <w:rPr>
          <w:rFonts w:eastAsiaTheme="minorEastAsia"/>
        </w:rPr>
        <w:tab/>
        <w:t>ZTE Corporation</w:t>
      </w:r>
      <w:r w:rsidRPr="00BB07BA">
        <w:rPr>
          <w:rFonts w:eastAsiaTheme="minorEastAsia"/>
        </w:rPr>
        <w:tab/>
        <w:t>LS out</w:t>
      </w:r>
      <w:r w:rsidRPr="00BB07BA">
        <w:rPr>
          <w:rFonts w:eastAsiaTheme="minorEastAsia"/>
        </w:rPr>
        <w:tab/>
        <w:t>Rel-17</w:t>
      </w:r>
      <w:r>
        <w:rPr>
          <w:rFonts w:eastAsiaTheme="minorEastAsia"/>
        </w:rPr>
        <w:tab/>
      </w:r>
      <w:r w:rsidRPr="00BB07BA">
        <w:rPr>
          <w:rFonts w:eastAsiaTheme="minorEastAsia"/>
        </w:rPr>
        <w:t>NR_newRAT-Core, NR_redcap-Core</w:t>
      </w:r>
      <w:r w:rsidRPr="00BB07BA">
        <w:rPr>
          <w:rFonts w:eastAsiaTheme="minorEastAsia"/>
        </w:rPr>
        <w:tab/>
        <w:t>To:SA2, RAN3</w:t>
      </w:r>
      <w:r w:rsidRPr="00BB07BA">
        <w:rPr>
          <w:rFonts w:eastAsiaTheme="minorEastAsia"/>
        </w:rPr>
        <w:tab/>
        <w:t>Cc:CT1</w:t>
      </w:r>
    </w:p>
    <w:p w14:paraId="00F54B51" w14:textId="77777777" w:rsidR="008A59E8" w:rsidRDefault="008A59E8" w:rsidP="008A59E8">
      <w:pPr>
        <w:pStyle w:val="Doc-text2"/>
        <w:rPr>
          <w:rFonts w:eastAsiaTheme="minorEastAsia"/>
        </w:rPr>
      </w:pPr>
    </w:p>
    <w:p w14:paraId="28C29CA4" w14:textId="4C728796" w:rsidR="008A59E8" w:rsidRDefault="008A59E8" w:rsidP="008A59E8">
      <w:pPr>
        <w:pStyle w:val="MiniHeading"/>
      </w:pPr>
      <w:r>
        <w:t>NTN</w:t>
      </w:r>
    </w:p>
    <w:p w14:paraId="6E4C70CA" w14:textId="0F7EE8F3" w:rsidR="00E212CB" w:rsidRDefault="00E212CB" w:rsidP="00E212CB">
      <w:pPr>
        <w:pStyle w:val="Doc-title"/>
        <w:rPr>
          <w:rFonts w:eastAsiaTheme="minorEastAsia"/>
        </w:rPr>
      </w:pPr>
      <w:r w:rsidRPr="00BD15F8">
        <w:rPr>
          <w:rFonts w:eastAsiaTheme="minorEastAsia"/>
        </w:rPr>
        <w:t>R2-2504203</w:t>
      </w:r>
      <w:r w:rsidRPr="00BB07BA">
        <w:rPr>
          <w:rFonts w:eastAsiaTheme="minorEastAsia"/>
        </w:rPr>
        <w:tab/>
        <w:t>Corrections on measurement with (cond)EventD1/D2/T1</w:t>
      </w:r>
      <w:r w:rsidRPr="00BB07BA">
        <w:rPr>
          <w:rFonts w:eastAsiaTheme="minorEastAsia"/>
        </w:rPr>
        <w:tab/>
        <w:t>Samsung</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NR_NTN_solutions, NR_NTN_enh-Core</w:t>
      </w:r>
    </w:p>
    <w:p w14:paraId="058FE7F4" w14:textId="77777777" w:rsidR="00E212CB" w:rsidRDefault="00E212CB" w:rsidP="00E212CB">
      <w:pPr>
        <w:pStyle w:val="Comments"/>
      </w:pPr>
      <w:r>
        <w:t>Observation 1: For eventD1/D2 distance measurement and condEventT1 time measurement, layer 3 filtering is also not applicable, thus, should be clarified as an exceptional case.</w:t>
      </w:r>
    </w:p>
    <w:p w14:paraId="7CC224C6" w14:textId="77777777" w:rsidR="00E212CB" w:rsidRDefault="00E212CB" w:rsidP="00E212CB">
      <w:pPr>
        <w:pStyle w:val="Agreement"/>
        <w:tabs>
          <w:tab w:val="clear" w:pos="9990"/>
          <w:tab w:val="left" w:pos="1619"/>
        </w:tabs>
        <w:overflowPunct/>
        <w:autoSpaceDE/>
        <w:autoSpaceDN/>
        <w:adjustRightInd/>
        <w:ind w:left="1619" w:hanging="360"/>
        <w:textAlignment w:val="auto"/>
      </w:pPr>
      <w:r>
        <w:t>RAN2 understands that only f</w:t>
      </w:r>
      <w:r w:rsidRPr="00AF504C">
        <w:t xml:space="preserve">or </w:t>
      </w:r>
      <w:r w:rsidRPr="00984068">
        <w:t>(cond)EventD1/D2/T1</w:t>
      </w:r>
      <w:r w:rsidRPr="00AF504C">
        <w:t>, layer 3 fi</w:t>
      </w:r>
      <w:r>
        <w:t>ltering is not applicable (no spec change)</w:t>
      </w:r>
    </w:p>
    <w:p w14:paraId="3F09B56B" w14:textId="77777777" w:rsidR="00E212CB" w:rsidRDefault="00E212CB" w:rsidP="00E212CB">
      <w:pPr>
        <w:pStyle w:val="Comments"/>
      </w:pPr>
      <w:r>
        <w:t>Proposal 1: Clarify in clause 5.5.3.1 that UE does not apply the layer 3 filtering as specified in 5.5.3.2 to derive distance measurements and time measurements.</w:t>
      </w:r>
    </w:p>
    <w:p w14:paraId="72819C84" w14:textId="77777777" w:rsidR="00E212CB" w:rsidRDefault="00E212CB" w:rsidP="00E212CB">
      <w:pPr>
        <w:pStyle w:val="Doc-text2"/>
        <w:numPr>
          <w:ilvl w:val="0"/>
          <w:numId w:val="178"/>
        </w:numPr>
        <w:overflowPunct/>
        <w:autoSpaceDE/>
        <w:autoSpaceDN/>
        <w:adjustRightInd/>
        <w:textAlignment w:val="auto"/>
      </w:pPr>
      <w:r>
        <w:t>QC wonders if this is already clear</w:t>
      </w:r>
    </w:p>
    <w:p w14:paraId="715E5B34" w14:textId="77777777" w:rsidR="00E212CB" w:rsidRDefault="00E212CB" w:rsidP="00E212CB">
      <w:pPr>
        <w:pStyle w:val="Doc-text2"/>
        <w:numPr>
          <w:ilvl w:val="0"/>
          <w:numId w:val="178"/>
        </w:numPr>
        <w:overflowPunct/>
        <w:autoSpaceDE/>
        <w:autoSpaceDN/>
        <w:adjustRightInd/>
        <w:textAlignment w:val="auto"/>
      </w:pPr>
      <w:r>
        <w:t>Nokia agrees with the observation but doesn’t think we need to clarify this in the spec</w:t>
      </w:r>
    </w:p>
    <w:p w14:paraId="4BDDBF6B" w14:textId="77777777" w:rsidR="00E212CB" w:rsidRDefault="00E212CB" w:rsidP="00E212CB">
      <w:pPr>
        <w:pStyle w:val="Comments"/>
      </w:pPr>
      <w:r>
        <w:t>Observation 2: Trigger quantity and measurement quantity are not defined for eventD1/D2 or condEventD1/D2/T1. It is not clear for UE how to derive cell measurement results for measurement configuration with eventD1/D2 or with condEventD1/D2/T1.</w:t>
      </w:r>
    </w:p>
    <w:p w14:paraId="15054A82" w14:textId="77777777" w:rsidR="00E212CB" w:rsidRDefault="00E212CB" w:rsidP="00E212CB">
      <w:pPr>
        <w:pStyle w:val="Doc-text2"/>
        <w:numPr>
          <w:ilvl w:val="0"/>
          <w:numId w:val="178"/>
        </w:numPr>
        <w:overflowPunct/>
        <w:autoSpaceDE/>
        <w:autoSpaceDN/>
        <w:adjustRightInd/>
        <w:textAlignment w:val="auto"/>
      </w:pPr>
      <w:r>
        <w:t>Ericsson has a different understanding and thinks no spec changes are needed</w:t>
      </w:r>
    </w:p>
    <w:p w14:paraId="07082084" w14:textId="77777777" w:rsidR="00E212CB" w:rsidRDefault="00E212CB" w:rsidP="00E212CB">
      <w:pPr>
        <w:pStyle w:val="Doc-text2"/>
        <w:numPr>
          <w:ilvl w:val="0"/>
          <w:numId w:val="178"/>
        </w:numPr>
        <w:overflowPunct/>
        <w:autoSpaceDE/>
        <w:autoSpaceDN/>
        <w:adjustRightInd/>
        <w:textAlignment w:val="auto"/>
      </w:pPr>
      <w:r>
        <w:t>Samsung thinks it should be up</w:t>
      </w:r>
      <w:r w:rsidRPr="00D072A3">
        <w:t xml:space="preserve"> to UE implementation </w:t>
      </w:r>
      <w:r w:rsidRPr="00EB43C6">
        <w:t>whether/how to report</w:t>
      </w:r>
      <w:r w:rsidRPr="00D072A3">
        <w:t xml:space="preserve"> </w:t>
      </w:r>
      <w:r>
        <w:t xml:space="preserve">RRM </w:t>
      </w:r>
      <w:r w:rsidRPr="00D072A3">
        <w:t>measurement results for neighbour cell for eventD1/D2.</w:t>
      </w:r>
      <w:r>
        <w:t xml:space="preserve"> Nokia and Ericsson think that in any case the UE should report the RRM measurement report </w:t>
      </w:r>
    </w:p>
    <w:p w14:paraId="5DD41FC6" w14:textId="77777777" w:rsidR="00E212CB" w:rsidRDefault="00E212CB" w:rsidP="00E212CB">
      <w:pPr>
        <w:pStyle w:val="Doc-text2"/>
        <w:numPr>
          <w:ilvl w:val="0"/>
          <w:numId w:val="178"/>
        </w:numPr>
        <w:overflowPunct/>
        <w:autoSpaceDE/>
        <w:autoSpaceDN/>
        <w:adjustRightInd/>
        <w:textAlignment w:val="auto"/>
      </w:pPr>
      <w:r>
        <w:t>Nokia thinks we should have an aligned behaviour for all the relevant events and for other WIs we agreed that also neighbour cell measurements are provided</w:t>
      </w:r>
    </w:p>
    <w:p w14:paraId="2DD3D522" w14:textId="77777777" w:rsidR="00E212CB" w:rsidRDefault="00E212CB" w:rsidP="00E212CB">
      <w:pPr>
        <w:pStyle w:val="Agreement"/>
        <w:tabs>
          <w:tab w:val="clear" w:pos="9990"/>
          <w:tab w:val="left" w:pos="1619"/>
        </w:tabs>
        <w:overflowPunct/>
        <w:autoSpaceDE/>
        <w:autoSpaceDN/>
        <w:adjustRightInd/>
        <w:ind w:left="1619" w:hanging="360"/>
        <w:textAlignment w:val="auto"/>
      </w:pPr>
      <w:r>
        <w:t xml:space="preserve">Come back in the next meeting to continue the discussion on whether/how RRM measurements results for neighbour cells are performed for </w:t>
      </w:r>
      <w:r w:rsidRPr="00D072A3">
        <w:t>eventD1/D2</w:t>
      </w:r>
      <w:r>
        <w:t>.</w:t>
      </w:r>
    </w:p>
    <w:p w14:paraId="32A449E7" w14:textId="77777777" w:rsidR="00E212CB" w:rsidRDefault="00E212CB" w:rsidP="00E212CB">
      <w:pPr>
        <w:pStyle w:val="Comments"/>
      </w:pPr>
      <w:r>
        <w:t xml:space="preserve">Proposal 2: Clarify that UE doesn’t derive cell measurement results based on SSB or CSI-RS measurements for distance measurements and time measurements, considering trigger quantity or measurement quantity cannot be configured in these cases. </w:t>
      </w:r>
    </w:p>
    <w:p w14:paraId="63B3E082" w14:textId="77777777" w:rsidR="00E212CB" w:rsidRDefault="00E212CB" w:rsidP="00E212CB">
      <w:pPr>
        <w:pStyle w:val="Comments"/>
      </w:pPr>
      <w:r>
        <w:t>Observation 3: For CHO with condEventD1/D2/T1 only, it is not clear whether/how UE performs cell measurement based on SSB/CSI-RS when no RRM event is configured and how to determine applicable cell.</w:t>
      </w:r>
    </w:p>
    <w:p w14:paraId="06B8C0E8" w14:textId="77777777" w:rsidR="00E212CB" w:rsidRDefault="00E212CB" w:rsidP="00E212CB">
      <w:pPr>
        <w:pStyle w:val="Comments"/>
      </w:pPr>
      <w:r>
        <w:t>Proposal 3: To determine applicable cell for CHO with only condEventD1/D2/T1, clarify in clause 5.3.5.13.4 that UE considers the cell detected on the associated measObject which has a physical cell identity matching the value in CHO configuration.</w:t>
      </w:r>
    </w:p>
    <w:p w14:paraId="78CD4A69" w14:textId="77777777" w:rsidR="00E212CB" w:rsidRDefault="00E212CB" w:rsidP="00E212CB">
      <w:pPr>
        <w:pStyle w:val="Comments"/>
      </w:pPr>
      <w:r>
        <w:t>Observation 4: For event-triggered measurement with eventD1/D2, it is not clear how UE determines applicable cell to be included in the measurement report.</w:t>
      </w:r>
    </w:p>
    <w:p w14:paraId="76AC9EF1" w14:textId="77777777" w:rsidR="00E212CB" w:rsidRDefault="00E212CB" w:rsidP="00E212CB">
      <w:pPr>
        <w:pStyle w:val="Comments"/>
      </w:pPr>
      <w:r>
        <w:t>Proposal 4: Capture a note that it is up to UE implementation to determine the applicable cell(s) for event-triggered measurement with eventD1/D2.</w:t>
      </w:r>
    </w:p>
    <w:p w14:paraId="575A8D0B" w14:textId="77777777" w:rsidR="00E212CB" w:rsidRDefault="00E212CB" w:rsidP="00E212CB">
      <w:pPr>
        <w:pStyle w:val="Doc-text2"/>
        <w:numPr>
          <w:ilvl w:val="0"/>
          <w:numId w:val="178"/>
        </w:numPr>
        <w:overflowPunct/>
        <w:autoSpaceDE/>
        <w:autoSpaceDN/>
        <w:adjustRightInd/>
        <w:textAlignment w:val="auto"/>
      </w:pPr>
      <w:r>
        <w:t>QC supports this</w:t>
      </w:r>
    </w:p>
    <w:p w14:paraId="47E1C4D3" w14:textId="77777777" w:rsidR="00E212CB" w:rsidRDefault="00E212CB" w:rsidP="00E212CB">
      <w:pPr>
        <w:pStyle w:val="Doc-text2"/>
        <w:numPr>
          <w:ilvl w:val="0"/>
          <w:numId w:val="178"/>
        </w:numPr>
        <w:overflowPunct/>
        <w:autoSpaceDE/>
        <w:autoSpaceDN/>
        <w:adjustRightInd/>
        <w:textAlignment w:val="auto"/>
      </w:pPr>
      <w:r>
        <w:t>Xiaomi thinks this is not needed</w:t>
      </w:r>
    </w:p>
    <w:p w14:paraId="3B48A6B9" w14:textId="77777777" w:rsidR="00E212CB" w:rsidRDefault="00E212CB" w:rsidP="00E212CB">
      <w:pPr>
        <w:pStyle w:val="Doc-text2"/>
        <w:numPr>
          <w:ilvl w:val="0"/>
          <w:numId w:val="178"/>
        </w:numPr>
        <w:overflowPunct/>
        <w:autoSpaceDE/>
        <w:autoSpaceDN/>
        <w:adjustRightInd/>
        <w:textAlignment w:val="auto"/>
      </w:pPr>
      <w:r>
        <w:t>HW has a different understanding</w:t>
      </w:r>
    </w:p>
    <w:p w14:paraId="6D30D967" w14:textId="77777777" w:rsidR="00E212CB" w:rsidRDefault="00E212CB" w:rsidP="00E212CB">
      <w:pPr>
        <w:pStyle w:val="Comments"/>
      </w:pPr>
    </w:p>
    <w:p w14:paraId="0611283A" w14:textId="10559F89" w:rsidR="00E212CB" w:rsidRDefault="00E212CB" w:rsidP="00E212CB">
      <w:pPr>
        <w:pStyle w:val="Doc-title"/>
        <w:rPr>
          <w:rFonts w:eastAsiaTheme="minorEastAsia"/>
        </w:rPr>
      </w:pPr>
      <w:r w:rsidRPr="00BD15F8">
        <w:rPr>
          <w:rFonts w:eastAsiaTheme="minorEastAsia"/>
        </w:rPr>
        <w:t>R2-2504204</w:t>
      </w:r>
      <w:r w:rsidRPr="00BB07BA">
        <w:rPr>
          <w:rFonts w:eastAsiaTheme="minorEastAsia"/>
        </w:rPr>
        <w:tab/>
        <w:t>Corrections on measurement with (cond)EventD1/T1</w:t>
      </w:r>
      <w:r w:rsidRPr="00BB07BA">
        <w:rPr>
          <w:rFonts w:eastAsiaTheme="minorEastAsia"/>
        </w:rPr>
        <w:tab/>
        <w:t>Samsung</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5365</w:t>
      </w:r>
      <w:r w:rsidRPr="00BB07BA">
        <w:rPr>
          <w:rFonts w:eastAsiaTheme="minorEastAsia"/>
        </w:rPr>
        <w:tab/>
        <w:t>-</w:t>
      </w:r>
      <w:r w:rsidRPr="00BB07BA">
        <w:rPr>
          <w:rFonts w:eastAsiaTheme="minorEastAsia"/>
        </w:rPr>
        <w:tab/>
        <w:t>F</w:t>
      </w:r>
      <w:r w:rsidRPr="00BB07BA">
        <w:rPr>
          <w:rFonts w:eastAsiaTheme="minorEastAsia"/>
        </w:rPr>
        <w:tab/>
        <w:t>NR_NTN_solutions</w:t>
      </w:r>
    </w:p>
    <w:p w14:paraId="5B40EA72" w14:textId="77777777" w:rsidR="00E212CB" w:rsidRDefault="00E212CB" w:rsidP="00E212CB">
      <w:pPr>
        <w:pStyle w:val="Agreement"/>
        <w:tabs>
          <w:tab w:val="clear" w:pos="9990"/>
          <w:tab w:val="left" w:pos="1619"/>
        </w:tabs>
        <w:overflowPunct/>
        <w:autoSpaceDE/>
        <w:autoSpaceDN/>
        <w:adjustRightInd/>
        <w:ind w:left="1619" w:hanging="360"/>
        <w:textAlignment w:val="auto"/>
      </w:pPr>
      <w:r w:rsidRPr="00891493">
        <w:t>Postponed</w:t>
      </w:r>
    </w:p>
    <w:p w14:paraId="646F0C27" w14:textId="77777777" w:rsidR="00E212CB" w:rsidRPr="00984068" w:rsidRDefault="00E212CB" w:rsidP="00E212CB">
      <w:pPr>
        <w:pStyle w:val="Doc-text2"/>
        <w:ind w:left="0" w:firstLine="0"/>
      </w:pPr>
    </w:p>
    <w:p w14:paraId="13320DDC" w14:textId="1C60AF9C" w:rsidR="00E212CB" w:rsidRDefault="00E212CB" w:rsidP="00E212CB">
      <w:pPr>
        <w:pStyle w:val="Doc-title"/>
        <w:rPr>
          <w:rFonts w:eastAsiaTheme="minorEastAsia"/>
        </w:rPr>
      </w:pPr>
      <w:r w:rsidRPr="00BD15F8">
        <w:rPr>
          <w:rFonts w:eastAsiaTheme="minorEastAsia"/>
        </w:rPr>
        <w:t>R2-2504205</w:t>
      </w:r>
      <w:r w:rsidRPr="00BB07BA">
        <w:rPr>
          <w:rFonts w:eastAsiaTheme="minorEastAsia"/>
        </w:rPr>
        <w:tab/>
        <w:t>Corrections on measurement with (cond)EventD1/D2/T1</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5366</w:t>
      </w:r>
      <w:r w:rsidRPr="00BB07BA">
        <w:rPr>
          <w:rFonts w:eastAsiaTheme="minorEastAsia"/>
        </w:rPr>
        <w:tab/>
        <w:t>-</w:t>
      </w:r>
      <w:r w:rsidRPr="00BB07BA">
        <w:rPr>
          <w:rFonts w:eastAsiaTheme="minorEastAsia"/>
        </w:rPr>
        <w:tab/>
        <w:t>F</w:t>
      </w:r>
      <w:r w:rsidRPr="00BB07BA">
        <w:rPr>
          <w:rFonts w:eastAsiaTheme="minorEastAsia"/>
        </w:rPr>
        <w:tab/>
        <w:t>NR_NTN_solutions, NR_NTN_enh-Core</w:t>
      </w:r>
    </w:p>
    <w:p w14:paraId="024A74A9" w14:textId="77777777" w:rsidR="00E212CB" w:rsidRDefault="00E212CB" w:rsidP="00E212CB">
      <w:pPr>
        <w:pStyle w:val="Agreement"/>
        <w:tabs>
          <w:tab w:val="clear" w:pos="9990"/>
          <w:tab w:val="left" w:pos="1619"/>
        </w:tabs>
        <w:overflowPunct/>
        <w:autoSpaceDE/>
        <w:autoSpaceDN/>
        <w:adjustRightInd/>
        <w:ind w:left="1619" w:hanging="360"/>
        <w:textAlignment w:val="auto"/>
      </w:pPr>
      <w:r w:rsidRPr="00891493">
        <w:t>Postponed</w:t>
      </w:r>
    </w:p>
    <w:p w14:paraId="7B5D0BA2" w14:textId="77777777" w:rsidR="00E212CB" w:rsidRPr="00E212CB" w:rsidRDefault="00E212CB" w:rsidP="00E212CB">
      <w:pPr>
        <w:pStyle w:val="Doc-text2"/>
      </w:pPr>
    </w:p>
    <w:p w14:paraId="6ABCBE9D" w14:textId="77777777" w:rsidR="008A59E8" w:rsidRPr="00915620" w:rsidRDefault="008A59E8" w:rsidP="008A59E8">
      <w:pPr>
        <w:pStyle w:val="MiniHeading"/>
      </w:pPr>
      <w:r>
        <w:t>Preamble partitioning</w:t>
      </w:r>
    </w:p>
    <w:p w14:paraId="65E98871" w14:textId="7F5B29C2" w:rsidR="008A59E8" w:rsidRDefault="008A59E8" w:rsidP="008A59E8">
      <w:pPr>
        <w:pStyle w:val="Doc-title"/>
        <w:rPr>
          <w:rFonts w:eastAsiaTheme="minorEastAsia"/>
        </w:rPr>
      </w:pPr>
      <w:r w:rsidRPr="00BD15F8">
        <w:rPr>
          <w:rFonts w:eastAsiaTheme="minorEastAsia"/>
        </w:rPr>
        <w:t>R2-2504456</w:t>
      </w:r>
      <w:r w:rsidRPr="00BB07BA">
        <w:rPr>
          <w:rFonts w:eastAsiaTheme="minorEastAsia"/>
        </w:rPr>
        <w:tab/>
        <w:t>Discussion on rsrp-ThresholdSSB-r17 in TS 38.331</w:t>
      </w:r>
      <w:r w:rsidRPr="00BB07BA">
        <w:rPr>
          <w:rFonts w:eastAsiaTheme="minorEastAsia"/>
        </w:rPr>
        <w:tab/>
        <w:t>Huawei, HiSilicon, Qualcomm, MediaTek, ZTE, Xiaomi, Vivo, Ericsson</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NR_redcap-Core, NR_cov_enh-Core, NR_slice-Core, NR_SmallData_INACTIVE-Core</w:t>
      </w:r>
    </w:p>
    <w:p w14:paraId="4B24371C" w14:textId="77777777" w:rsidR="008A59E8" w:rsidRPr="006D15F0" w:rsidRDefault="008A59E8" w:rsidP="008A59E8">
      <w:pPr>
        <w:pStyle w:val="Doc-text2"/>
      </w:pPr>
      <w:r w:rsidRPr="006D15F0">
        <w:t>Proposal 1: RAN2 to discuss for 4-step Case 1 (Rel-15):</w:t>
      </w:r>
    </w:p>
    <w:p w14:paraId="476301C4" w14:textId="77777777" w:rsidR="008A59E8" w:rsidRPr="006D15F0" w:rsidRDefault="008A59E8" w:rsidP="008A59E8">
      <w:pPr>
        <w:pStyle w:val="Doc-text2"/>
      </w:pPr>
      <w:r w:rsidRPr="006D15F0">
        <w:rPr>
          <w:rFonts w:hint="eastAsia"/>
        </w:rPr>
        <w:t>•</w:t>
      </w:r>
      <w:r w:rsidRPr="006D15F0">
        <w:rPr>
          <w:rFonts w:hint="eastAsia"/>
        </w:rPr>
        <w:tab/>
        <w:t>If the rsrp-ThresholdSSB (without suffix) is absent in rach-ConfigCommon (without suffix)；</w:t>
      </w:r>
    </w:p>
    <w:p w14:paraId="3C4798D1" w14:textId="77777777" w:rsidR="008A59E8" w:rsidRPr="006D15F0" w:rsidRDefault="008A59E8" w:rsidP="008A59E8">
      <w:pPr>
        <w:pStyle w:val="Doc-text2"/>
      </w:pPr>
      <w:r w:rsidRPr="006D15F0">
        <w:t></w:t>
      </w:r>
      <w:r w:rsidRPr="006D15F0">
        <w:tab/>
        <w:t xml:space="preserve">Option 1a: The UE shall not apply any threshold for SSB selection in the 4-step RA procedure (majority). </w:t>
      </w:r>
    </w:p>
    <w:p w14:paraId="21BE50E3" w14:textId="77777777" w:rsidR="008A59E8" w:rsidRPr="006D15F0" w:rsidRDefault="008A59E8" w:rsidP="008A59E8">
      <w:pPr>
        <w:pStyle w:val="Doc-text2"/>
      </w:pPr>
      <w:r w:rsidRPr="006D15F0">
        <w:t></w:t>
      </w:r>
      <w:r w:rsidRPr="006D15F0">
        <w:tab/>
        <w:t>Option 1b: The network should always include rsrp-ThresholdSSB in rach-ConfigCommon.</w:t>
      </w:r>
    </w:p>
    <w:p w14:paraId="1D31C878" w14:textId="77777777" w:rsidR="008A59E8" w:rsidRPr="006D15F0" w:rsidRDefault="008A59E8" w:rsidP="008A59E8">
      <w:pPr>
        <w:pStyle w:val="Doc-text2"/>
      </w:pPr>
      <w:r w:rsidRPr="006D15F0">
        <w:t>Proposal 2: RAN2 to agree for 4-step Case 2 and case 3 (Rel-17):</w:t>
      </w:r>
    </w:p>
    <w:p w14:paraId="19E45952" w14:textId="77777777" w:rsidR="008A59E8" w:rsidRPr="006D15F0" w:rsidRDefault="008A59E8" w:rsidP="008A59E8">
      <w:pPr>
        <w:pStyle w:val="Doc-text2"/>
      </w:pPr>
      <w:r w:rsidRPr="006D15F0">
        <w:t>•</w:t>
      </w:r>
      <w:r w:rsidRPr="006D15F0">
        <w:tab/>
        <w:t xml:space="preserve">If the rsrp-ThresholdSSB-r17 is absent in FeatureCombinationPreambles included in rach-ConfigCommon(without suffix) or rach-ConfigCommon-r17, the UE shall apply the corresponding parameter (i.e. rsrp-ThresholdSSB without suffix) included in the RACH-ConfigCommon which includes the FeatureCombinationPreambles.  </w:t>
      </w:r>
    </w:p>
    <w:p w14:paraId="68435B54" w14:textId="77777777" w:rsidR="008A59E8" w:rsidRPr="006D15F0" w:rsidRDefault="008A59E8" w:rsidP="008A59E8">
      <w:pPr>
        <w:pStyle w:val="Doc-text2"/>
      </w:pPr>
      <w:r w:rsidRPr="006D15F0">
        <w:t>•</w:t>
      </w:r>
      <w:r w:rsidRPr="006D15F0">
        <w:tab/>
        <w:t xml:space="preserve">Furthermore, if the rsrp-ThresholdSSB-r17 is absent in FeatureCombinationPreambles and the rsrp-ThresholdSSB (without suffix) is absent in the RACH-ConfigCommon which includes the FeatureCombinationPreambles, the UE shall not apply any threshold for SSB selection in the 4-step RA procedure, i.e. NO parameter selection fallback from the rach-ConfigCommon-r17 in AdditionalRACH-Config-r17 to rach-ConfigCommon (without suffix). </w:t>
      </w:r>
    </w:p>
    <w:p w14:paraId="7B139CB9" w14:textId="77777777" w:rsidR="008A59E8" w:rsidRPr="006D15F0" w:rsidRDefault="008A59E8" w:rsidP="008A59E8">
      <w:pPr>
        <w:pStyle w:val="Doc-text2"/>
      </w:pPr>
      <w:r w:rsidRPr="006D15F0">
        <w:t>Proposal 3: RAN2 to discuss for 2-step Case 4 (Rel-16):</w:t>
      </w:r>
    </w:p>
    <w:p w14:paraId="3A706509" w14:textId="77777777" w:rsidR="008A59E8" w:rsidRPr="006D15F0" w:rsidRDefault="008A59E8" w:rsidP="008A59E8">
      <w:pPr>
        <w:pStyle w:val="Doc-text2"/>
      </w:pPr>
      <w:r w:rsidRPr="006D15F0">
        <w:rPr>
          <w:rFonts w:hint="eastAsia"/>
        </w:rPr>
        <w:t>•</w:t>
      </w:r>
      <w:r w:rsidRPr="006D15F0">
        <w:rPr>
          <w:rFonts w:hint="eastAsia"/>
        </w:rPr>
        <w:tab/>
        <w:t>If the msgA-RSRP-ThresholdSSB-r16 is absent in msgA-ConfigCommon-r16；</w:t>
      </w:r>
    </w:p>
    <w:p w14:paraId="04E0DF9E" w14:textId="77777777" w:rsidR="008A59E8" w:rsidRPr="006D15F0" w:rsidRDefault="008A59E8" w:rsidP="008A59E8">
      <w:pPr>
        <w:pStyle w:val="Doc-text2"/>
      </w:pPr>
      <w:r w:rsidRPr="006D15F0">
        <w:t></w:t>
      </w:r>
      <w:r w:rsidRPr="006D15F0">
        <w:tab/>
        <w:t xml:space="preserve">Option 4a: The UE shall not apply any threshold for SSB selection in the 2-step RA procedure (majority). </w:t>
      </w:r>
    </w:p>
    <w:p w14:paraId="41EF5F9A" w14:textId="77777777" w:rsidR="008A59E8" w:rsidRPr="006D15F0" w:rsidRDefault="008A59E8" w:rsidP="008A59E8">
      <w:pPr>
        <w:pStyle w:val="Doc-text2"/>
      </w:pPr>
      <w:r w:rsidRPr="006D15F0">
        <w:t></w:t>
      </w:r>
      <w:r w:rsidRPr="006D15F0">
        <w:tab/>
        <w:t>Option 4b: The network should always include msgA-RSRP-ThresholdSSB-r16 in msgA-ConfigCommon-r16.</w:t>
      </w:r>
    </w:p>
    <w:p w14:paraId="1733816C" w14:textId="77777777" w:rsidR="008A59E8" w:rsidRPr="006D15F0" w:rsidRDefault="008A59E8" w:rsidP="008A59E8">
      <w:pPr>
        <w:pStyle w:val="Doc-text2"/>
      </w:pPr>
      <w:r w:rsidRPr="006D15F0">
        <w:t>Proposal 4: RAN2 to discuss for 2-step Case 5 (Rel-17):</w:t>
      </w:r>
    </w:p>
    <w:p w14:paraId="2DF8C3FC" w14:textId="77777777" w:rsidR="008A59E8" w:rsidRPr="006D15F0" w:rsidRDefault="008A59E8" w:rsidP="008A59E8">
      <w:pPr>
        <w:pStyle w:val="Doc-text2"/>
      </w:pPr>
      <w:r w:rsidRPr="006D15F0">
        <w:t>-</w:t>
      </w:r>
      <w:r w:rsidRPr="006D15F0">
        <w:tab/>
        <w:t>If the rsrp-ThresholdSSB-r17 (i.e. msgA-RSRP-ThresholdSSB for 2-step RA procedure) is absent in FeatureCombinationPreambles-r17 included in msgA-ConfigCommon-r16 or msgA-ConfigCommon-r17.</w:t>
      </w:r>
    </w:p>
    <w:p w14:paraId="3B83536B" w14:textId="77777777" w:rsidR="008A59E8" w:rsidRPr="006D15F0" w:rsidRDefault="008A59E8" w:rsidP="008A59E8">
      <w:pPr>
        <w:pStyle w:val="Doc-text2"/>
      </w:pPr>
      <w:r w:rsidRPr="006D15F0">
        <w:t>-</w:t>
      </w:r>
      <w:r w:rsidRPr="006D15F0">
        <w:tab/>
        <w:t>Option 5a: The UE shall apply the rsrp-ThresholdSSB-r17 if included in rach-ConfigCommon for the same feature combination. If there is no rsrp-ThresholdSSB-r17 in rach-ConfigCommon for the same feature combination, the UE shall apply the msgA-RSRP-ThresholdSSB-r16 if included in msgA-ConfigCommon-r16 or msgA-ConfigCommon-r17 including the FeatureCombinationPreambles-r17.</w:t>
      </w:r>
    </w:p>
    <w:p w14:paraId="3824048A" w14:textId="77777777" w:rsidR="008A59E8" w:rsidRPr="006D15F0" w:rsidRDefault="008A59E8" w:rsidP="008A59E8">
      <w:pPr>
        <w:pStyle w:val="Doc-text2"/>
      </w:pPr>
      <w:r w:rsidRPr="006D15F0">
        <w:t>-</w:t>
      </w:r>
      <w:r w:rsidRPr="006D15F0">
        <w:tab/>
        <w:t>Option 5b: The UE shall apply the msgA-RSRP-ThresholdSSB-r16 if included in the msgA-ConfigCommon-r16 or msgA-ConfigCommon-r17 including the FeatureCombinationPreambles-r17. (slight Majority)</w:t>
      </w:r>
    </w:p>
    <w:p w14:paraId="58CF05B6" w14:textId="77777777" w:rsidR="008A59E8" w:rsidRPr="006D15F0" w:rsidRDefault="008A59E8" w:rsidP="008A59E8">
      <w:pPr>
        <w:pStyle w:val="Doc-text2"/>
      </w:pPr>
      <w:r w:rsidRPr="006D15F0">
        <w:t>Proposal 5: RAN2 to discuss for 2-step Case 6 (Rel-17):</w:t>
      </w:r>
    </w:p>
    <w:p w14:paraId="191B0052" w14:textId="77777777" w:rsidR="008A59E8" w:rsidRPr="006D15F0" w:rsidRDefault="008A59E8" w:rsidP="008A59E8">
      <w:pPr>
        <w:pStyle w:val="Doc-text2"/>
      </w:pPr>
      <w:r w:rsidRPr="006D15F0">
        <w:rPr>
          <w:rFonts w:hint="eastAsia"/>
        </w:rPr>
        <w:t>•</w:t>
      </w:r>
      <w:r w:rsidRPr="006D15F0">
        <w:rPr>
          <w:rFonts w:hint="eastAsia"/>
        </w:rPr>
        <w:tab/>
        <w:t>If the msgA-RSRP-ThresholdSSB-r16 is absent in msgA-ConfigCommon-r17 and rsrp-ThresholdSSB-r17 (i.e. msgA-RSRP-ThresholdSSB for 2-step RA procedure) is absent in FeatureCombinationPreambles-r17 included in the msgA-ConfigCommon-r17；</w:t>
      </w:r>
    </w:p>
    <w:p w14:paraId="3BE7FE2A" w14:textId="77777777" w:rsidR="008A59E8" w:rsidRPr="006D15F0" w:rsidRDefault="008A59E8" w:rsidP="008A59E8">
      <w:pPr>
        <w:pStyle w:val="Doc-text2"/>
      </w:pPr>
      <w:r w:rsidRPr="006D15F0">
        <w:t></w:t>
      </w:r>
      <w:r w:rsidRPr="006D15F0">
        <w:tab/>
        <w:t xml:space="preserve">Option 6a: The UE shall not apply any threshold for SSB selection in the 2-step RA procedure, i.e. NO parameter selection fallback from the msgA-ConfigCommon-r17 in AdditionalRACH-Config-r17 to msgA-ConfigCommon-r16 (Majority). </w:t>
      </w:r>
    </w:p>
    <w:p w14:paraId="4E0E69D3" w14:textId="77777777" w:rsidR="008A59E8" w:rsidRDefault="008A59E8" w:rsidP="008A59E8">
      <w:pPr>
        <w:pStyle w:val="Doc-text2"/>
      </w:pPr>
      <w:r w:rsidRPr="006D15F0">
        <w:t></w:t>
      </w:r>
      <w:r w:rsidRPr="006D15F0">
        <w:tab/>
        <w:t>Option 6b: The network should always include either msgA-RSRP-ThresholdSSB-r17 in msgA-ConfigCommon-r16 or rsrp-ThresholdSSB-r17 (i.e. msgA-RSRP-ThresholdSSB for 2-step RA procedure) is incl</w:t>
      </w:r>
      <w:r>
        <w:t>uded in FeatureCombinationPreambles-r17 which is included in the msgA-ConfigCommon-r17.</w:t>
      </w:r>
    </w:p>
    <w:p w14:paraId="19FE91F4" w14:textId="77777777" w:rsidR="008A59E8" w:rsidRDefault="008A59E8" w:rsidP="008A59E8">
      <w:pPr>
        <w:pStyle w:val="Doc-text2"/>
      </w:pPr>
    </w:p>
    <w:p w14:paraId="5632105C" w14:textId="77777777" w:rsidR="008A59E8" w:rsidRDefault="008A59E8" w:rsidP="008A59E8">
      <w:pPr>
        <w:pStyle w:val="Doc-text2"/>
      </w:pPr>
      <w:r>
        <w:t>On P1:</w:t>
      </w:r>
    </w:p>
    <w:p w14:paraId="59AA87A4" w14:textId="77777777" w:rsidR="008A59E8" w:rsidRDefault="008A59E8" w:rsidP="008A59E8">
      <w:pPr>
        <w:pStyle w:val="Doc-text2"/>
      </w:pPr>
      <w:r>
        <w:t>-</w:t>
      </w:r>
      <w:r>
        <w:tab/>
        <w:t>Xiaomi think 1a is correct. Samsung think we should not change from Rel-15, but can consider a change in Rel-17. Vivo think we should confirm the understanding, and think 1a is as current spec. Qualcomm agrees with vivo. LG think its important to have a common understanding but don’t think we need to change the spec but can capture in minutes instead.</w:t>
      </w:r>
    </w:p>
    <w:p w14:paraId="7E227FD5" w14:textId="77777777" w:rsidR="008A59E8" w:rsidRDefault="008A59E8" w:rsidP="008A59E8">
      <w:pPr>
        <w:pStyle w:val="Doc-text2"/>
      </w:pPr>
    </w:p>
    <w:p w14:paraId="0C8F05BE" w14:textId="77777777" w:rsidR="008A59E8" w:rsidRDefault="008A59E8" w:rsidP="008A59E8">
      <w:pPr>
        <w:pStyle w:val="Doc-text2"/>
      </w:pPr>
    </w:p>
    <w:tbl>
      <w:tblPr>
        <w:tblStyle w:val="TableGrid"/>
        <w:tblW w:w="0" w:type="auto"/>
        <w:tblInd w:w="1622" w:type="dxa"/>
        <w:tblLook w:val="04A0" w:firstRow="1" w:lastRow="0" w:firstColumn="1" w:lastColumn="0" w:noHBand="0" w:noVBand="1"/>
      </w:tblPr>
      <w:tblGrid>
        <w:gridCol w:w="8572"/>
      </w:tblGrid>
      <w:tr w:rsidR="008A59E8" w14:paraId="5918CAEF" w14:textId="77777777" w:rsidTr="006613BA">
        <w:tc>
          <w:tcPr>
            <w:tcW w:w="10194" w:type="dxa"/>
          </w:tcPr>
          <w:p w14:paraId="65DC0B22" w14:textId="77777777" w:rsidR="008A59E8" w:rsidRDefault="008A59E8" w:rsidP="006613BA">
            <w:pPr>
              <w:pStyle w:val="Doc-text2"/>
              <w:ind w:left="0" w:firstLine="0"/>
            </w:pPr>
            <w:r>
              <w:t>Agreements</w:t>
            </w:r>
          </w:p>
          <w:p w14:paraId="45A411A2" w14:textId="77777777" w:rsidR="008A59E8" w:rsidRDefault="008A59E8" w:rsidP="006613BA">
            <w:pPr>
              <w:pStyle w:val="Doc-text2"/>
              <w:ind w:left="363"/>
            </w:pPr>
            <w:r>
              <w:t>RAN2 understands that i</w:t>
            </w:r>
            <w:r>
              <w:rPr>
                <w:rFonts w:hint="eastAsia"/>
              </w:rPr>
              <w:t>f the rsrp-ThresholdSSB (without suffix) is absent in rach-ConfigCommon (without suffix)</w:t>
            </w:r>
            <w:r>
              <w:t xml:space="preserve"> the UE does not apply any threshold for SSB selection in the 4-step RA procedure.</w:t>
            </w:r>
          </w:p>
          <w:p w14:paraId="42455E7A" w14:textId="77777777" w:rsidR="008A59E8" w:rsidRPr="006D15F0" w:rsidRDefault="008A59E8" w:rsidP="006613BA">
            <w:pPr>
              <w:pStyle w:val="Doc-text2"/>
              <w:ind w:left="363"/>
            </w:pPr>
            <w:r w:rsidRPr="006D15F0">
              <w:t xml:space="preserve">RAN2 </w:t>
            </w:r>
            <w:r>
              <w:t xml:space="preserve">will clarify in the spec that </w:t>
            </w:r>
            <w:r w:rsidRPr="006D15F0">
              <w:t>for 4-step Case 2 and case 3 (Rel-17):</w:t>
            </w:r>
          </w:p>
          <w:p w14:paraId="7A463400" w14:textId="77777777" w:rsidR="008A59E8" w:rsidRPr="006D15F0" w:rsidRDefault="008A59E8" w:rsidP="006613BA">
            <w:pPr>
              <w:pStyle w:val="Doc-text2"/>
              <w:ind w:left="363"/>
            </w:pPr>
            <w:r w:rsidRPr="006D15F0">
              <w:t>•</w:t>
            </w:r>
            <w:r w:rsidRPr="006D15F0">
              <w:tab/>
              <w:t xml:space="preserve">If the rsrp-ThresholdSSB-r17 is absent in FeatureCombinationPreambles included in rach-ConfigCommon(without suffix) or rach-ConfigCommon-r17, the UE shall apply the corresponding parameter (i.e. rsrp-ThresholdSSB without suffix) included in the RACH-ConfigCommon which includes the FeatureCombinationPreambles.  </w:t>
            </w:r>
          </w:p>
          <w:p w14:paraId="7245E15A" w14:textId="77777777" w:rsidR="008A59E8" w:rsidRPr="006D15F0" w:rsidRDefault="008A59E8" w:rsidP="006613BA">
            <w:pPr>
              <w:pStyle w:val="Doc-text2"/>
              <w:ind w:left="363"/>
            </w:pPr>
            <w:r>
              <w:t xml:space="preserve">RAN2 understands that </w:t>
            </w:r>
            <w:r w:rsidRPr="006D15F0">
              <w:t>if the rsrp-ThresholdSSB-r17 is absent in</w:t>
            </w:r>
            <w:r>
              <w:t xml:space="preserve"> </w:t>
            </w:r>
            <w:r w:rsidRPr="006D15F0">
              <w:t xml:space="preserve">FeatureCombinationPreambles and the rsrp-ThresholdSSB (without suffix) is absent in the RACH-ConfigCommon which includes the FeatureCombinationPreambles, the UE shall not apply any threshold for SSB selection in the 4-step RA procedure, i.e. NO parameter selection fallback from the rach-ConfigCommon-r17 in AdditionalRACH-Config-r17 to rach-ConfigCommon (without suffix). </w:t>
            </w:r>
          </w:p>
          <w:p w14:paraId="7DE3358C" w14:textId="77777777" w:rsidR="008A59E8" w:rsidRPr="006D15F0" w:rsidRDefault="008A59E8" w:rsidP="006613BA">
            <w:pPr>
              <w:pStyle w:val="Doc-text2"/>
              <w:ind w:left="363"/>
            </w:pPr>
            <w:r w:rsidRPr="006D15F0">
              <w:t xml:space="preserve">RAN2 </w:t>
            </w:r>
            <w:r>
              <w:t xml:space="preserve">understands that </w:t>
            </w:r>
            <w:r w:rsidRPr="006D15F0">
              <w:t>for 2-step Case 4 (Rel-16):</w:t>
            </w:r>
          </w:p>
          <w:p w14:paraId="108A45CE" w14:textId="77777777" w:rsidR="008A59E8" w:rsidRDefault="008A59E8" w:rsidP="006613BA">
            <w:pPr>
              <w:pStyle w:val="Doc-text2"/>
              <w:ind w:left="363"/>
            </w:pPr>
            <w:r w:rsidRPr="006D15F0">
              <w:rPr>
                <w:rFonts w:hint="eastAsia"/>
              </w:rPr>
              <w:t>•</w:t>
            </w:r>
            <w:r w:rsidRPr="006D15F0">
              <w:rPr>
                <w:rFonts w:hint="eastAsia"/>
              </w:rPr>
              <w:tab/>
              <w:t>If the msgA-RSRP-ThresholdSSB-r16 is absent in msgA-ConfigCommon-r16</w:t>
            </w:r>
            <w:r>
              <w:t xml:space="preserve"> the </w:t>
            </w:r>
            <w:r w:rsidRPr="006D15F0">
              <w:t xml:space="preserve">UE </w:t>
            </w:r>
            <w:r>
              <w:t xml:space="preserve">does </w:t>
            </w:r>
            <w:r w:rsidRPr="006D15F0">
              <w:t xml:space="preserve">not apply any threshold for SSB selection in the 2-step RA procedure. </w:t>
            </w:r>
          </w:p>
          <w:p w14:paraId="23A4B2C0" w14:textId="77777777" w:rsidR="008A59E8" w:rsidRPr="006D15F0" w:rsidRDefault="008A59E8" w:rsidP="006613BA">
            <w:pPr>
              <w:pStyle w:val="Doc-text2"/>
              <w:ind w:left="363"/>
            </w:pPr>
            <w:r w:rsidRPr="006D15F0">
              <w:t xml:space="preserve">RAN2 to </w:t>
            </w:r>
            <w:r>
              <w:t xml:space="preserve">clarify in the spec that </w:t>
            </w:r>
            <w:r w:rsidRPr="006D15F0">
              <w:t>for 2-step Case 5 (Rel-17):</w:t>
            </w:r>
          </w:p>
          <w:p w14:paraId="006A2B19" w14:textId="77777777" w:rsidR="008A59E8" w:rsidRPr="006D15F0" w:rsidRDefault="008A59E8" w:rsidP="006613BA">
            <w:pPr>
              <w:pStyle w:val="Doc-text2"/>
              <w:ind w:left="363"/>
            </w:pPr>
            <w:r w:rsidRPr="006D15F0">
              <w:t>-</w:t>
            </w:r>
            <w:r w:rsidRPr="006D15F0">
              <w:tab/>
              <w:t>If the rsrp-ThresholdSSB-r17 (i.e. msgA-RSRP-ThresholdSSB for 2-step RA procedure) is absent in FeatureCombinationPreambles-r17 included in msgA-ConfigCommon-r16 or msgA-ConfigCommon-r17</w:t>
            </w:r>
            <w:r>
              <w:t xml:space="preserve"> t</w:t>
            </w:r>
            <w:r w:rsidRPr="006D15F0">
              <w:t xml:space="preserve">he UE shall apply the msgA-RSRP-ThresholdSSB-r16 if included in the msgA-ConfigCommon-r16 or msgA-ConfigCommon-r17 including the FeatureCombinationPreambles-r17 </w:t>
            </w:r>
          </w:p>
          <w:p w14:paraId="04040C2B" w14:textId="77777777" w:rsidR="008A59E8" w:rsidRPr="006D15F0" w:rsidRDefault="008A59E8" w:rsidP="006613BA">
            <w:pPr>
              <w:pStyle w:val="Doc-text2"/>
              <w:ind w:left="363"/>
            </w:pPr>
            <w:r w:rsidRPr="006D15F0">
              <w:t xml:space="preserve">RAN2 </w:t>
            </w:r>
            <w:r>
              <w:t xml:space="preserve">understands that </w:t>
            </w:r>
            <w:r w:rsidRPr="006D15F0">
              <w:t>for 2-step Case 6 (Rel-17):</w:t>
            </w:r>
          </w:p>
          <w:p w14:paraId="2A5375EF" w14:textId="77777777" w:rsidR="008A59E8" w:rsidRDefault="008A59E8" w:rsidP="006613BA">
            <w:pPr>
              <w:pStyle w:val="Doc-text2"/>
              <w:ind w:left="363"/>
            </w:pPr>
            <w:r w:rsidRPr="006D15F0">
              <w:rPr>
                <w:rFonts w:hint="eastAsia"/>
              </w:rPr>
              <w:t>•</w:t>
            </w:r>
            <w:r w:rsidRPr="006D15F0">
              <w:rPr>
                <w:rFonts w:hint="eastAsia"/>
              </w:rPr>
              <w:tab/>
              <w:t>If the msgA-RSRP-ThresholdSSB-r16 is absent in msgA-ConfigCommon-r17 and rsrp-ThresholdSSB-r17 (i.e. msgA-RSRP-ThresholdSSB for 2-step RA procedure) is absent in FeatureCombinationPreambles-r17 included in the msgA-ConfigCommon-r17</w:t>
            </w:r>
            <w:r>
              <w:t xml:space="preserve"> t</w:t>
            </w:r>
            <w:r w:rsidRPr="006D15F0">
              <w:t xml:space="preserve">he UE </w:t>
            </w:r>
            <w:r>
              <w:t xml:space="preserve">does </w:t>
            </w:r>
            <w:r w:rsidRPr="006D15F0">
              <w:t xml:space="preserve">not apply any threshold for SSB selection in the 2-step RA procedure, i.e. NO parameter selection fallback from the msgA-ConfigCommon-r17 in AdditionalRACH-Config-r17 to msgA-ConfigCommon-r16 </w:t>
            </w:r>
          </w:p>
          <w:p w14:paraId="5EE02C85" w14:textId="77777777" w:rsidR="008A59E8" w:rsidRDefault="008A59E8" w:rsidP="006613BA">
            <w:pPr>
              <w:pStyle w:val="Doc-text2"/>
              <w:ind w:left="0" w:firstLine="0"/>
            </w:pPr>
          </w:p>
        </w:tc>
      </w:tr>
    </w:tbl>
    <w:p w14:paraId="272E2877" w14:textId="77777777" w:rsidR="008A59E8" w:rsidRPr="00915620" w:rsidRDefault="008A59E8" w:rsidP="008A59E8">
      <w:pPr>
        <w:pStyle w:val="Doc-text2"/>
      </w:pPr>
    </w:p>
    <w:p w14:paraId="30D31773" w14:textId="77777777" w:rsidR="008A59E8" w:rsidRPr="00124C6B" w:rsidRDefault="008A59E8" w:rsidP="008A59E8">
      <w:pPr>
        <w:pStyle w:val="EmailDiscussion"/>
        <w:overflowPunct/>
        <w:autoSpaceDE/>
        <w:autoSpaceDN/>
        <w:adjustRightInd/>
        <w:ind w:left="1619" w:hanging="360"/>
        <w:textAlignment w:val="auto"/>
      </w:pPr>
      <w:bookmarkStart w:id="234" w:name="_Toc198829598"/>
      <w:r w:rsidRPr="00124C6B">
        <w:t xml:space="preserve">[AT130][604][Maint] </w:t>
      </w:r>
      <w:r w:rsidRPr="00124C6B">
        <w:rPr>
          <w:rFonts w:eastAsiaTheme="minorEastAsia"/>
        </w:rPr>
        <w:t>rsrp-ThresholdSSB</w:t>
      </w:r>
      <w:r w:rsidRPr="00124C6B">
        <w:t xml:space="preserve"> handling (Huawei)</w:t>
      </w:r>
      <w:bookmarkEnd w:id="234"/>
    </w:p>
    <w:p w14:paraId="2D3775CA" w14:textId="77777777" w:rsidR="008A59E8" w:rsidRPr="00124C6B" w:rsidRDefault="008A59E8" w:rsidP="008A59E8">
      <w:pPr>
        <w:pStyle w:val="EmailDiscussion2"/>
        <w:ind w:left="1619" w:firstLine="0"/>
        <w:rPr>
          <w:rFonts w:eastAsiaTheme="minorEastAsia"/>
          <w:u w:val="single"/>
        </w:rPr>
      </w:pPr>
      <w:r w:rsidRPr="00124C6B">
        <w:rPr>
          <w:u w:val="single"/>
        </w:rPr>
        <w:t>Scope:</w:t>
      </w:r>
    </w:p>
    <w:p w14:paraId="43AE8626" w14:textId="77777777" w:rsidR="008A59E8" w:rsidRPr="00124C6B" w:rsidRDefault="008A59E8" w:rsidP="00B93F17">
      <w:pPr>
        <w:pStyle w:val="EmailDiscussion2"/>
        <w:numPr>
          <w:ilvl w:val="2"/>
          <w:numId w:val="2"/>
        </w:numPr>
        <w:tabs>
          <w:tab w:val="clear" w:pos="1622"/>
          <w:tab w:val="clear" w:pos="2160"/>
        </w:tabs>
        <w:overflowPunct/>
        <w:autoSpaceDE/>
        <w:autoSpaceDN/>
        <w:adjustRightInd/>
        <w:ind w:left="1985"/>
        <w:textAlignment w:val="auto"/>
      </w:pPr>
      <w:r w:rsidRPr="00124C6B">
        <w:t>Produce agreeable CRs</w:t>
      </w:r>
    </w:p>
    <w:p w14:paraId="195D2963" w14:textId="1D92BE2B" w:rsidR="008A59E8" w:rsidRPr="00124C6B" w:rsidRDefault="00B93F17" w:rsidP="008A59E8">
      <w:pPr>
        <w:pStyle w:val="EmailDiscussion2"/>
        <w:rPr>
          <w:u w:val="single"/>
        </w:rPr>
      </w:pPr>
      <w:r>
        <w:tab/>
      </w:r>
      <w:r w:rsidR="008A59E8" w:rsidRPr="00124C6B">
        <w:rPr>
          <w:u w:val="single"/>
        </w:rPr>
        <w:t>Intended outcome:</w:t>
      </w:r>
    </w:p>
    <w:p w14:paraId="26097CAE" w14:textId="77777777" w:rsidR="008A59E8" w:rsidRPr="00124C6B" w:rsidRDefault="008A59E8" w:rsidP="008A59E8">
      <w:pPr>
        <w:pStyle w:val="EmailDiscussion2"/>
        <w:numPr>
          <w:ilvl w:val="2"/>
          <w:numId w:val="27"/>
        </w:numPr>
        <w:tabs>
          <w:tab w:val="clear" w:pos="1622"/>
        </w:tabs>
        <w:overflowPunct/>
        <w:autoSpaceDE/>
        <w:autoSpaceDN/>
        <w:adjustRightInd/>
        <w:ind w:left="1980"/>
        <w:textAlignment w:val="auto"/>
      </w:pPr>
      <w:r w:rsidRPr="00124C6B">
        <w:t xml:space="preserve">Agreed CR(s) in </w:t>
      </w:r>
      <w:r w:rsidRPr="00124C6B">
        <w:rPr>
          <w:lang w:eastAsia="zh-CN"/>
        </w:rPr>
        <w:t>R2-2504845 and R2-2504846</w:t>
      </w:r>
    </w:p>
    <w:p w14:paraId="5500DE26" w14:textId="219636B7" w:rsidR="008A59E8" w:rsidRPr="00124C6B" w:rsidRDefault="00B93F17" w:rsidP="008A59E8">
      <w:pPr>
        <w:pStyle w:val="EmailDiscussion2"/>
        <w:rPr>
          <w:u w:val="single"/>
        </w:rPr>
      </w:pPr>
      <w:r>
        <w:tab/>
      </w:r>
      <w:r w:rsidR="008A59E8" w:rsidRPr="00124C6B">
        <w:rPr>
          <w:u w:val="single"/>
        </w:rPr>
        <w:t>Deadline:</w:t>
      </w:r>
    </w:p>
    <w:p w14:paraId="1D5747D3" w14:textId="77777777" w:rsidR="008A59E8" w:rsidRPr="00124C6B" w:rsidRDefault="008A59E8" w:rsidP="008A59E8">
      <w:pPr>
        <w:pStyle w:val="EmailDiscussion2"/>
        <w:numPr>
          <w:ilvl w:val="2"/>
          <w:numId w:val="27"/>
        </w:numPr>
        <w:tabs>
          <w:tab w:val="clear" w:pos="1622"/>
        </w:tabs>
        <w:overflowPunct/>
        <w:autoSpaceDE/>
        <w:autoSpaceDN/>
        <w:adjustRightInd/>
        <w:ind w:left="1980"/>
        <w:textAlignment w:val="auto"/>
      </w:pPr>
      <w:r w:rsidRPr="00124C6B">
        <w:t>Wednesday 17:00. The intention is to agree over email.</w:t>
      </w:r>
    </w:p>
    <w:p w14:paraId="386B3255" w14:textId="77777777" w:rsidR="008A59E8" w:rsidRPr="00124C6B" w:rsidRDefault="008A59E8" w:rsidP="008A59E8">
      <w:pPr>
        <w:pStyle w:val="EmailDiscussion2"/>
        <w:tabs>
          <w:tab w:val="clear" w:pos="1622"/>
        </w:tabs>
      </w:pPr>
    </w:p>
    <w:p w14:paraId="0376C811" w14:textId="77777777" w:rsidR="008A59E8" w:rsidRPr="00124C6B" w:rsidRDefault="008A59E8" w:rsidP="008A59E8">
      <w:pPr>
        <w:pStyle w:val="EmailDiscussion2"/>
        <w:tabs>
          <w:tab w:val="clear" w:pos="1622"/>
        </w:tabs>
      </w:pPr>
    </w:p>
    <w:p w14:paraId="7EE5D7D7" w14:textId="77777777" w:rsidR="008A59E8" w:rsidRDefault="008A59E8" w:rsidP="008A59E8">
      <w:pPr>
        <w:pStyle w:val="EmailDiscussion2"/>
        <w:tabs>
          <w:tab w:val="clear" w:pos="1622"/>
        </w:tabs>
      </w:pPr>
      <w:r w:rsidRPr="00124C6B">
        <w:t>-</w:t>
      </w:r>
      <w:r w:rsidRPr="00124C6B">
        <w:tab/>
        <w:t xml:space="preserve">Huawei </w:t>
      </w:r>
      <w:r>
        <w:t>reports that the agreement needs updated (done above already) and the CRs need to be revised to align with this.</w:t>
      </w:r>
    </w:p>
    <w:p w14:paraId="52963EA0" w14:textId="77777777" w:rsidR="008A59E8" w:rsidRDefault="008A59E8" w:rsidP="008A59E8">
      <w:pPr>
        <w:pStyle w:val="EmailDiscussion2"/>
        <w:tabs>
          <w:tab w:val="clear" w:pos="1622"/>
        </w:tabs>
      </w:pPr>
    </w:p>
    <w:p w14:paraId="68ED7323" w14:textId="04D4414F" w:rsidR="008A59E8" w:rsidRDefault="008A59E8" w:rsidP="008A59E8">
      <w:pPr>
        <w:pStyle w:val="Doc-title"/>
        <w:rPr>
          <w:rFonts w:eastAsiaTheme="minorEastAsia"/>
        </w:rPr>
      </w:pPr>
      <w:r w:rsidRPr="00BD15F8">
        <w:rPr>
          <w:lang w:eastAsia="zh-CN"/>
        </w:rPr>
        <w:t>R2-2504850</w:t>
      </w:r>
      <w:r w:rsidRPr="00BB07BA">
        <w:rPr>
          <w:rFonts w:eastAsiaTheme="minorEastAsia"/>
        </w:rPr>
        <w:tab/>
      </w:r>
      <w:r>
        <w:rPr>
          <w:lang w:eastAsia="zh-CN"/>
        </w:rPr>
        <w:t xml:space="preserve">Corrections to </w:t>
      </w:r>
      <w:r w:rsidRPr="00124C6B">
        <w:rPr>
          <w:rFonts w:eastAsiaTheme="minorEastAsia"/>
        </w:rPr>
        <w:t>rsrp-ThresholdSSB</w:t>
      </w:r>
      <w:r w:rsidRPr="00124C6B">
        <w:t xml:space="preserve"> </w:t>
      </w:r>
      <w:r>
        <w:t>threshold</w:t>
      </w:r>
      <w:r w:rsidRPr="00BB07BA">
        <w:rPr>
          <w:rFonts w:eastAsiaTheme="minorEastAsia"/>
        </w:rPr>
        <w:tab/>
      </w:r>
      <w:r>
        <w:rPr>
          <w:rFonts w:eastAsiaTheme="minorEastAsia"/>
        </w:rPr>
        <w:t>Hu</w:t>
      </w:r>
      <w:r w:rsidR="00014159" w:rsidRPr="00014159">
        <w:rPr>
          <w:rFonts w:eastAsiaTheme="minorEastAsia"/>
        </w:rPr>
        <w:t>awei, HiSilicon, Qualcomm, MediaTek, ZTE, Xiaomi, Vivo, Ericsson</w:t>
      </w:r>
      <w:r w:rsidR="00014159">
        <w:rPr>
          <w:rFonts w:eastAsiaTheme="minorEastAsia"/>
        </w:rPr>
        <w:tab/>
        <w:t>CR</w:t>
      </w:r>
      <w:r w:rsidR="00014159">
        <w:rPr>
          <w:rFonts w:eastAsiaTheme="minorEastAsia"/>
        </w:rPr>
        <w:tab/>
        <w:t>Rel-17</w:t>
      </w:r>
      <w:r w:rsidR="00014159">
        <w:rPr>
          <w:rFonts w:eastAsiaTheme="minorEastAsia"/>
        </w:rPr>
        <w:tab/>
        <w:t>38.331</w:t>
      </w:r>
      <w:r w:rsidR="00014159">
        <w:rPr>
          <w:rFonts w:eastAsiaTheme="minorEastAsia"/>
        </w:rPr>
        <w:tab/>
        <w:t>17.12.0</w:t>
      </w:r>
      <w:r w:rsidR="00014159">
        <w:rPr>
          <w:rFonts w:eastAsiaTheme="minorEastAsia"/>
        </w:rPr>
        <w:tab/>
        <w:t>5387</w:t>
      </w:r>
      <w:r w:rsidR="00014159">
        <w:rPr>
          <w:rFonts w:eastAsiaTheme="minorEastAsia"/>
        </w:rPr>
        <w:tab/>
        <w:t>1</w:t>
      </w:r>
      <w:r w:rsidR="00014159">
        <w:rPr>
          <w:rFonts w:eastAsiaTheme="minorEastAsia"/>
        </w:rPr>
        <w:tab/>
        <w:t>F</w:t>
      </w:r>
      <w:r w:rsidR="00014159">
        <w:rPr>
          <w:rFonts w:eastAsiaTheme="minorEastAsia"/>
        </w:rPr>
        <w:tab/>
      </w:r>
      <w:r w:rsidR="00014159" w:rsidRPr="00014159">
        <w:rPr>
          <w:rFonts w:eastAsiaTheme="minorEastAsia"/>
        </w:rPr>
        <w:t>NR_redcap-Core, NR_cov_enh-Core, NR_</w:t>
      </w:r>
      <w:r w:rsidR="005C3362">
        <w:rPr>
          <w:rFonts w:eastAsiaTheme="minorEastAsia"/>
        </w:rPr>
        <w:t>s</w:t>
      </w:r>
      <w:r w:rsidR="00014159" w:rsidRPr="00014159">
        <w:rPr>
          <w:rFonts w:eastAsiaTheme="minorEastAsia"/>
        </w:rPr>
        <w:t>lice-Core, NR_SmallData_INACTIVE-Core</w:t>
      </w:r>
    </w:p>
    <w:p w14:paraId="7866FEF2" w14:textId="115CFE12" w:rsidR="008A59E8" w:rsidRPr="00A5764C" w:rsidRDefault="008A59E8" w:rsidP="008A59E8">
      <w:pPr>
        <w:pStyle w:val="Doc-title"/>
        <w:rPr>
          <w:rFonts w:eastAsiaTheme="minorEastAsia"/>
        </w:rPr>
      </w:pPr>
      <w:r w:rsidRPr="00BD15F8">
        <w:rPr>
          <w:lang w:eastAsia="zh-CN"/>
        </w:rPr>
        <w:t>R2-2504851</w:t>
      </w:r>
      <w:r w:rsidRPr="00BB07BA">
        <w:rPr>
          <w:rFonts w:eastAsiaTheme="minorEastAsia"/>
        </w:rPr>
        <w:tab/>
      </w:r>
      <w:r>
        <w:rPr>
          <w:lang w:eastAsia="zh-CN"/>
        </w:rPr>
        <w:t xml:space="preserve">Corrections to </w:t>
      </w:r>
      <w:r w:rsidRPr="00124C6B">
        <w:rPr>
          <w:rFonts w:eastAsiaTheme="minorEastAsia"/>
        </w:rPr>
        <w:t>rsrp-ThresholdSSB</w:t>
      </w:r>
      <w:r w:rsidRPr="00124C6B">
        <w:t xml:space="preserve"> </w:t>
      </w:r>
      <w:r>
        <w:t>threshold</w:t>
      </w:r>
      <w:r w:rsidRPr="00BB07BA">
        <w:rPr>
          <w:rFonts w:eastAsiaTheme="minorEastAsia"/>
        </w:rPr>
        <w:tab/>
      </w:r>
      <w:r w:rsidR="00014159">
        <w:rPr>
          <w:rFonts w:eastAsiaTheme="minorEastAsia"/>
        </w:rPr>
        <w:t>Hu</w:t>
      </w:r>
      <w:r w:rsidR="00014159" w:rsidRPr="00014159">
        <w:rPr>
          <w:rFonts w:eastAsiaTheme="minorEastAsia"/>
        </w:rPr>
        <w:t>awei, HiSilicon, Qualcomm, MediaTek, ZTE, Xiaomi, Vivo, Ericsson</w:t>
      </w:r>
      <w:r w:rsidR="00014159">
        <w:rPr>
          <w:rFonts w:eastAsiaTheme="minorEastAsia"/>
        </w:rPr>
        <w:tab/>
        <w:t>CR</w:t>
      </w:r>
      <w:r w:rsidR="00014159">
        <w:rPr>
          <w:rFonts w:eastAsiaTheme="minorEastAsia"/>
        </w:rPr>
        <w:tab/>
        <w:t>Rel-18</w:t>
      </w:r>
      <w:r w:rsidR="00014159">
        <w:rPr>
          <w:rFonts w:eastAsiaTheme="minorEastAsia"/>
        </w:rPr>
        <w:tab/>
        <w:t>38.331</w:t>
      </w:r>
      <w:r w:rsidR="00014159">
        <w:rPr>
          <w:rFonts w:eastAsiaTheme="minorEastAsia"/>
        </w:rPr>
        <w:tab/>
        <w:t>18.5.1</w:t>
      </w:r>
      <w:r w:rsidR="00014159">
        <w:rPr>
          <w:rFonts w:eastAsiaTheme="minorEastAsia"/>
        </w:rPr>
        <w:tab/>
        <w:t>5388</w:t>
      </w:r>
      <w:r w:rsidR="00014159">
        <w:rPr>
          <w:rFonts w:eastAsiaTheme="minorEastAsia"/>
        </w:rPr>
        <w:tab/>
        <w:t>1</w:t>
      </w:r>
      <w:r w:rsidR="00014159">
        <w:rPr>
          <w:rFonts w:eastAsiaTheme="minorEastAsia"/>
        </w:rPr>
        <w:tab/>
        <w:t>A</w:t>
      </w:r>
      <w:r w:rsidR="00014159">
        <w:rPr>
          <w:rFonts w:eastAsiaTheme="minorEastAsia"/>
        </w:rPr>
        <w:tab/>
      </w:r>
      <w:r w:rsidR="00014159" w:rsidRPr="00014159">
        <w:rPr>
          <w:rFonts w:eastAsiaTheme="minorEastAsia"/>
        </w:rPr>
        <w:t>NR_redcap-Core, NR_cov_enh-Core, NR_</w:t>
      </w:r>
      <w:r w:rsidR="005C3362">
        <w:rPr>
          <w:rFonts w:eastAsiaTheme="minorEastAsia"/>
        </w:rPr>
        <w:t>s</w:t>
      </w:r>
      <w:r w:rsidR="00014159" w:rsidRPr="00014159">
        <w:rPr>
          <w:rFonts w:eastAsiaTheme="minorEastAsia"/>
        </w:rPr>
        <w:t>lice-Core, NR_SmallData_INACTIVE-Core</w:t>
      </w:r>
    </w:p>
    <w:p w14:paraId="224F8613" w14:textId="77777777" w:rsidR="008A59E8" w:rsidRPr="00124C6B" w:rsidRDefault="008A59E8" w:rsidP="008A59E8">
      <w:pPr>
        <w:pStyle w:val="Agreement"/>
        <w:tabs>
          <w:tab w:val="clear" w:pos="9990"/>
        </w:tabs>
        <w:overflowPunct/>
        <w:autoSpaceDE/>
        <w:autoSpaceDN/>
        <w:adjustRightInd/>
        <w:ind w:left="1619" w:hanging="360"/>
        <w:textAlignment w:val="auto"/>
      </w:pPr>
      <w:r>
        <w:rPr>
          <w:lang w:eastAsia="zh-CN"/>
        </w:rPr>
        <w:t>Both</w:t>
      </w:r>
      <w:r>
        <w:t xml:space="preserve"> are agreed unseen</w:t>
      </w:r>
    </w:p>
    <w:p w14:paraId="784E2AE1" w14:textId="77777777" w:rsidR="00111082" w:rsidRDefault="00111082" w:rsidP="00111082">
      <w:pPr>
        <w:pStyle w:val="Comments"/>
      </w:pPr>
    </w:p>
    <w:p w14:paraId="35CF8743" w14:textId="77777777" w:rsidR="008A59E8" w:rsidRDefault="008A59E8" w:rsidP="008A59E8">
      <w:pPr>
        <w:pStyle w:val="MiniHeading"/>
      </w:pPr>
      <w:r>
        <w:t>Withdrawn/Old revisions</w:t>
      </w:r>
    </w:p>
    <w:p w14:paraId="7584E13D" w14:textId="7FC18E79" w:rsidR="008A59E8" w:rsidRDefault="008A59E8" w:rsidP="008A59E8">
      <w:pPr>
        <w:pStyle w:val="Doc-title"/>
        <w:rPr>
          <w:rFonts w:eastAsiaTheme="minorEastAsia"/>
        </w:rPr>
      </w:pPr>
      <w:r w:rsidRPr="00BD15F8">
        <w:rPr>
          <w:rFonts w:eastAsiaTheme="minorEastAsia"/>
        </w:rPr>
        <w:t>R2-2504001</w:t>
      </w:r>
      <w:r w:rsidRPr="00BB07BA">
        <w:rPr>
          <w:rFonts w:eastAsiaTheme="minorEastAsia"/>
        </w:rPr>
        <w:tab/>
        <w:t>Discussion on rsrp-ThresholdSSB-r17 in TS 38.331</w:t>
      </w:r>
      <w:r w:rsidRPr="00BB07BA">
        <w:rPr>
          <w:rFonts w:eastAsiaTheme="minorEastAsia"/>
        </w:rPr>
        <w:tab/>
        <w:t>Huawei, HiSilicon, Qualcomm, MediaTek, ZTE,  Xiaomi, Vivo</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NR_redcap-Core, NR_cov_enh-Core, NR_slice-Core, NR_SmallData_INACTIVE-Core</w:t>
      </w:r>
      <w:r>
        <w:tab/>
      </w:r>
      <w:r>
        <w:rPr>
          <w:rFonts w:hint="eastAsia"/>
        </w:rPr>
        <w:t>Withdrawn</w:t>
      </w:r>
    </w:p>
    <w:p w14:paraId="0854BC7C" w14:textId="77777777" w:rsidR="008A59E8" w:rsidRPr="00DB2F94" w:rsidRDefault="008A59E8" w:rsidP="00111082">
      <w:pPr>
        <w:pStyle w:val="Comments"/>
      </w:pPr>
    </w:p>
    <w:p w14:paraId="69CFE0FD" w14:textId="77777777" w:rsidR="00111082" w:rsidRPr="00DB2F94" w:rsidRDefault="00111082" w:rsidP="00111082">
      <w:pPr>
        <w:pStyle w:val="Heading4"/>
        <w:rPr>
          <w:lang w:val="fr-FR"/>
        </w:rPr>
      </w:pPr>
      <w:bookmarkStart w:id="235" w:name="_Toc158241546"/>
      <w:bookmarkStart w:id="236" w:name="_Toc206149543"/>
      <w:r w:rsidRPr="00DB2F94">
        <w:rPr>
          <w:lang w:val="fr-FR"/>
        </w:rPr>
        <w:t>6.1.3.2</w:t>
      </w:r>
      <w:r w:rsidRPr="00DB2F94">
        <w:rPr>
          <w:lang w:val="fr-FR"/>
        </w:rPr>
        <w:tab/>
        <w:t>UE capabilities</w:t>
      </w:r>
      <w:bookmarkEnd w:id="235"/>
      <w:bookmarkEnd w:id="236"/>
    </w:p>
    <w:p w14:paraId="66F72F70" w14:textId="77777777" w:rsidR="00111082" w:rsidRDefault="00111082" w:rsidP="00111082">
      <w:pPr>
        <w:pStyle w:val="Comments"/>
        <w:rPr>
          <w:lang w:val="fr-FR"/>
        </w:rPr>
      </w:pPr>
      <w:r w:rsidRPr="00DB2F94">
        <w:rPr>
          <w:lang w:val="fr-FR"/>
        </w:rPr>
        <w:t xml:space="preserve">UE cap corrections 38306, 38331. </w:t>
      </w:r>
    </w:p>
    <w:p w14:paraId="33E3BA40" w14:textId="77777777" w:rsidR="00111082" w:rsidRDefault="00111082" w:rsidP="00111082">
      <w:pPr>
        <w:pStyle w:val="Comments"/>
        <w:rPr>
          <w:lang w:val="fr-FR"/>
        </w:rPr>
      </w:pPr>
    </w:p>
    <w:p w14:paraId="275B5B3E" w14:textId="78A47815" w:rsidR="00E212CB" w:rsidRDefault="00E212CB" w:rsidP="00E212CB">
      <w:pPr>
        <w:pStyle w:val="Doc-title"/>
        <w:rPr>
          <w:rFonts w:eastAsiaTheme="minorEastAsia"/>
        </w:rPr>
      </w:pPr>
      <w:r w:rsidRPr="00BD15F8">
        <w:rPr>
          <w:rFonts w:eastAsiaTheme="minorEastAsia"/>
        </w:rPr>
        <w:t>R2-2503937</w:t>
      </w:r>
      <w:r w:rsidRPr="00BB07BA">
        <w:rPr>
          <w:rFonts w:eastAsiaTheme="minorEastAsia"/>
        </w:rPr>
        <w:tab/>
        <w:t>Capability for SMTC adjustment in RRC_IDLE and RRC_INACTIVE</w:t>
      </w:r>
      <w:r w:rsidRPr="00BB07BA">
        <w:rPr>
          <w:rFonts w:eastAsiaTheme="minorEastAsia"/>
        </w:rPr>
        <w:tab/>
        <w:t>Huawei, HiSilicon, CMCC, Qualcomm Incorporated.</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1281</w:t>
      </w:r>
      <w:r w:rsidRPr="00BB07BA">
        <w:rPr>
          <w:rFonts w:eastAsiaTheme="minorEastAsia"/>
        </w:rPr>
        <w:tab/>
        <w:t>-</w:t>
      </w:r>
      <w:r w:rsidRPr="00BB07BA">
        <w:rPr>
          <w:rFonts w:eastAsiaTheme="minorEastAsia"/>
        </w:rPr>
        <w:tab/>
        <w:t>F</w:t>
      </w:r>
      <w:r w:rsidRPr="00BB07BA">
        <w:rPr>
          <w:rFonts w:eastAsiaTheme="minorEastAsia"/>
        </w:rPr>
        <w:tab/>
        <w:t>NR_NTN_solutions-Core</w:t>
      </w:r>
    </w:p>
    <w:p w14:paraId="76C819F5" w14:textId="77777777" w:rsidR="00E212CB" w:rsidRPr="001F25BF" w:rsidRDefault="00E212CB" w:rsidP="00E212CB">
      <w:pPr>
        <w:pStyle w:val="Doc-text2"/>
        <w:numPr>
          <w:ilvl w:val="0"/>
          <w:numId w:val="178"/>
        </w:numPr>
        <w:overflowPunct/>
        <w:autoSpaceDE/>
        <w:autoSpaceDN/>
        <w:adjustRightInd/>
        <w:textAlignment w:val="auto"/>
      </w:pPr>
      <w:r>
        <w:t>Ericsson thinks we could add “</w:t>
      </w:r>
      <w:r w:rsidRPr="001F25BF">
        <w:t>between serving and neighbour satellite</w:t>
      </w:r>
      <w:r>
        <w:t>”. QC is not sure this is needed, or we should rather refer to cells</w:t>
      </w:r>
    </w:p>
    <w:p w14:paraId="7598D44C" w14:textId="77777777" w:rsidR="00E212CB" w:rsidRPr="001F25BF" w:rsidRDefault="00E212CB" w:rsidP="00E212CB">
      <w:pPr>
        <w:pStyle w:val="Agreement"/>
        <w:tabs>
          <w:tab w:val="clear" w:pos="9990"/>
          <w:tab w:val="left" w:pos="1619"/>
        </w:tabs>
        <w:overflowPunct/>
        <w:autoSpaceDE/>
        <w:autoSpaceDN/>
        <w:adjustRightInd/>
        <w:ind w:left="1619" w:hanging="360"/>
        <w:textAlignment w:val="auto"/>
      </w:pPr>
      <w:r>
        <w:t>Add “</w:t>
      </w:r>
      <w:r w:rsidRPr="001F25BF">
        <w:t xml:space="preserve">between serving and neighbour </w:t>
      </w:r>
      <w:r>
        <w:t>cells”</w:t>
      </w:r>
    </w:p>
    <w:p w14:paraId="0315510A" w14:textId="77777777" w:rsidR="00E212CB" w:rsidRDefault="00E212CB" w:rsidP="00E212CB">
      <w:pPr>
        <w:pStyle w:val="Agreement"/>
        <w:tabs>
          <w:tab w:val="clear" w:pos="9990"/>
          <w:tab w:val="left" w:pos="1619"/>
        </w:tabs>
        <w:overflowPunct/>
        <w:autoSpaceDE/>
        <w:autoSpaceDN/>
        <w:adjustRightInd/>
        <w:ind w:left="1619" w:hanging="360"/>
        <w:textAlignment w:val="auto"/>
      </w:pPr>
      <w:r>
        <w:t>Revised into R2-2504769</w:t>
      </w:r>
    </w:p>
    <w:p w14:paraId="63D28F9F" w14:textId="7126A58C" w:rsidR="00E212CB" w:rsidRDefault="00E212CB" w:rsidP="00E212CB">
      <w:pPr>
        <w:pStyle w:val="Doc-title"/>
        <w:rPr>
          <w:rFonts w:eastAsiaTheme="minorEastAsia"/>
        </w:rPr>
      </w:pPr>
      <w:r w:rsidRPr="00BD15F8">
        <w:rPr>
          <w:rFonts w:eastAsiaTheme="minorEastAsia"/>
        </w:rPr>
        <w:t>R2-2504769</w:t>
      </w:r>
      <w:r w:rsidRPr="00BB07BA">
        <w:rPr>
          <w:rFonts w:eastAsiaTheme="minorEastAsia"/>
        </w:rPr>
        <w:tab/>
        <w:t>Capability for SMTC adjustment in RRC_IDLE and RRC_INACTIVE</w:t>
      </w:r>
      <w:r w:rsidRPr="00BB07BA">
        <w:rPr>
          <w:rFonts w:eastAsiaTheme="minorEastAsia"/>
        </w:rPr>
        <w:tab/>
        <w:t>Huawei, HiSilicon, CMCC, Qualcomm Incorporated.</w:t>
      </w:r>
      <w:r>
        <w:rPr>
          <w:rFonts w:eastAsiaTheme="minorEastAsia"/>
        </w:rPr>
        <w:tab/>
        <w:t>CR</w:t>
      </w:r>
      <w:r>
        <w:rPr>
          <w:rFonts w:eastAsiaTheme="minorEastAsia"/>
        </w:rPr>
        <w:tab/>
        <w:t>Rel-17</w:t>
      </w:r>
      <w:r>
        <w:rPr>
          <w:rFonts w:eastAsiaTheme="minorEastAsia"/>
        </w:rPr>
        <w:tab/>
        <w:t>38.306</w:t>
      </w:r>
      <w:r>
        <w:rPr>
          <w:rFonts w:eastAsiaTheme="minorEastAsia"/>
        </w:rPr>
        <w:tab/>
        <w:t>17.12.0</w:t>
      </w:r>
      <w:r>
        <w:rPr>
          <w:rFonts w:eastAsiaTheme="minorEastAsia"/>
        </w:rPr>
        <w:tab/>
        <w:t>1281</w:t>
      </w:r>
      <w:r>
        <w:rPr>
          <w:rFonts w:eastAsiaTheme="minorEastAsia"/>
        </w:rPr>
        <w:tab/>
        <w:t>1</w:t>
      </w:r>
      <w:r w:rsidRPr="00BB07BA">
        <w:rPr>
          <w:rFonts w:eastAsiaTheme="minorEastAsia"/>
        </w:rPr>
        <w:tab/>
        <w:t>F</w:t>
      </w:r>
      <w:r w:rsidRPr="00BB07BA">
        <w:rPr>
          <w:rFonts w:eastAsiaTheme="minorEastAsia"/>
        </w:rPr>
        <w:tab/>
        <w:t>NR_NTN_solutions-Core</w:t>
      </w:r>
    </w:p>
    <w:p w14:paraId="1FDCC04D" w14:textId="77777777" w:rsidR="00E212CB" w:rsidRPr="001F25BF" w:rsidRDefault="00E212CB" w:rsidP="00E212CB">
      <w:pPr>
        <w:pStyle w:val="Agreement"/>
        <w:tabs>
          <w:tab w:val="clear" w:pos="9990"/>
          <w:tab w:val="left" w:pos="1619"/>
        </w:tabs>
        <w:overflowPunct/>
        <w:autoSpaceDE/>
        <w:autoSpaceDN/>
        <w:adjustRightInd/>
        <w:ind w:left="1619" w:hanging="360"/>
        <w:textAlignment w:val="auto"/>
      </w:pPr>
      <w:r>
        <w:t>Agreed</w:t>
      </w:r>
    </w:p>
    <w:p w14:paraId="72CA05EA" w14:textId="77777777" w:rsidR="00E212CB" w:rsidRPr="001F25BF" w:rsidRDefault="00E212CB" w:rsidP="00E212CB">
      <w:pPr>
        <w:pStyle w:val="Doc-text2"/>
        <w:ind w:left="0" w:firstLine="0"/>
      </w:pPr>
    </w:p>
    <w:p w14:paraId="4B51C7D6" w14:textId="63586AA6" w:rsidR="00E212CB" w:rsidRDefault="00E212CB" w:rsidP="00E212CB">
      <w:pPr>
        <w:pStyle w:val="Doc-title"/>
        <w:rPr>
          <w:rFonts w:eastAsiaTheme="minorEastAsia"/>
        </w:rPr>
      </w:pPr>
      <w:r w:rsidRPr="00BD15F8">
        <w:rPr>
          <w:rFonts w:eastAsiaTheme="minorEastAsia"/>
        </w:rPr>
        <w:t>R2-2503938</w:t>
      </w:r>
      <w:r w:rsidRPr="00BB07BA">
        <w:rPr>
          <w:rFonts w:eastAsiaTheme="minorEastAsia"/>
        </w:rPr>
        <w:tab/>
        <w:t>Capability for SMTC adjustment in RRC_IDLE and RRC_INACTIVE</w:t>
      </w:r>
      <w:r w:rsidRPr="00BB07BA">
        <w:rPr>
          <w:rFonts w:eastAsiaTheme="minorEastAsia"/>
        </w:rPr>
        <w:tab/>
        <w:t>Huawei, HiSilicon, CMCC, Qualcomm Incorporated.</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1282</w:t>
      </w:r>
      <w:r w:rsidRPr="00BB07BA">
        <w:rPr>
          <w:rFonts w:eastAsiaTheme="minorEastAsia"/>
        </w:rPr>
        <w:tab/>
        <w:t>-</w:t>
      </w:r>
      <w:r w:rsidRPr="00BB07BA">
        <w:rPr>
          <w:rFonts w:eastAsiaTheme="minorEastAsia"/>
        </w:rPr>
        <w:tab/>
        <w:t>A</w:t>
      </w:r>
      <w:r w:rsidRPr="00BB07BA">
        <w:rPr>
          <w:rFonts w:eastAsiaTheme="minorEastAsia"/>
        </w:rPr>
        <w:tab/>
        <w:t>NR_NTN_solutions-Core</w:t>
      </w:r>
    </w:p>
    <w:p w14:paraId="1B6C30E4" w14:textId="77777777" w:rsidR="00E212CB" w:rsidRDefault="00E212CB" w:rsidP="00E212CB">
      <w:pPr>
        <w:pStyle w:val="Agreement"/>
        <w:tabs>
          <w:tab w:val="clear" w:pos="9990"/>
          <w:tab w:val="left" w:pos="1619"/>
        </w:tabs>
        <w:overflowPunct/>
        <w:autoSpaceDE/>
        <w:autoSpaceDN/>
        <w:adjustRightInd/>
        <w:ind w:left="1619" w:hanging="360"/>
        <w:textAlignment w:val="auto"/>
      </w:pPr>
      <w:r w:rsidRPr="001F25BF">
        <w:t>Revised into R2-25047</w:t>
      </w:r>
      <w:r>
        <w:t>70</w:t>
      </w:r>
    </w:p>
    <w:p w14:paraId="209C4DA2" w14:textId="5B19F72F" w:rsidR="00E212CB" w:rsidRDefault="00E212CB" w:rsidP="00E212CB">
      <w:pPr>
        <w:pStyle w:val="Doc-title"/>
        <w:rPr>
          <w:rFonts w:eastAsiaTheme="minorEastAsia"/>
        </w:rPr>
      </w:pPr>
      <w:r w:rsidRPr="00BD15F8">
        <w:rPr>
          <w:rFonts w:eastAsiaTheme="minorEastAsia"/>
        </w:rPr>
        <w:t>R2-2504770</w:t>
      </w:r>
      <w:r w:rsidRPr="00BB07BA">
        <w:rPr>
          <w:rFonts w:eastAsiaTheme="minorEastAsia"/>
        </w:rPr>
        <w:tab/>
        <w:t>Capability for SMTC adjustment in RRC_IDLE and RRC_INACTIVE</w:t>
      </w:r>
      <w:r w:rsidRPr="00BB07BA">
        <w:rPr>
          <w:rFonts w:eastAsiaTheme="minorEastAsia"/>
        </w:rPr>
        <w:tab/>
        <w:t>Huawei, HiSilicon, CMCC, Qualcomm Incorporated</w:t>
      </w:r>
      <w:r>
        <w:rPr>
          <w:rFonts w:eastAsiaTheme="minorEastAsia"/>
        </w:rPr>
        <w:t>.</w:t>
      </w:r>
      <w:r>
        <w:rPr>
          <w:rFonts w:eastAsiaTheme="minorEastAsia"/>
        </w:rPr>
        <w:tab/>
        <w:t>CR</w:t>
      </w:r>
      <w:r>
        <w:rPr>
          <w:rFonts w:eastAsiaTheme="minorEastAsia"/>
        </w:rPr>
        <w:tab/>
        <w:t>Rel-18</w:t>
      </w:r>
      <w:r>
        <w:rPr>
          <w:rFonts w:eastAsiaTheme="minorEastAsia"/>
        </w:rPr>
        <w:tab/>
        <w:t>38.306</w:t>
      </w:r>
      <w:r>
        <w:rPr>
          <w:rFonts w:eastAsiaTheme="minorEastAsia"/>
        </w:rPr>
        <w:tab/>
        <w:t>18.5.0</w:t>
      </w:r>
      <w:r>
        <w:rPr>
          <w:rFonts w:eastAsiaTheme="minorEastAsia"/>
        </w:rPr>
        <w:tab/>
        <w:t>1282</w:t>
      </w:r>
      <w:r>
        <w:rPr>
          <w:rFonts w:eastAsiaTheme="minorEastAsia"/>
        </w:rPr>
        <w:tab/>
        <w:t>1</w:t>
      </w:r>
      <w:r w:rsidRPr="00BB07BA">
        <w:rPr>
          <w:rFonts w:eastAsiaTheme="minorEastAsia"/>
        </w:rPr>
        <w:tab/>
        <w:t>A</w:t>
      </w:r>
      <w:r w:rsidRPr="00BB07BA">
        <w:rPr>
          <w:rFonts w:eastAsiaTheme="minorEastAsia"/>
        </w:rPr>
        <w:tab/>
        <w:t>NR_NTN_solutions-Core</w:t>
      </w:r>
    </w:p>
    <w:p w14:paraId="275AF92C" w14:textId="77777777" w:rsidR="00E212CB" w:rsidRDefault="00E212CB" w:rsidP="00E212CB">
      <w:pPr>
        <w:pStyle w:val="Agreement"/>
        <w:tabs>
          <w:tab w:val="clear" w:pos="9990"/>
          <w:tab w:val="left" w:pos="1619"/>
        </w:tabs>
        <w:overflowPunct/>
        <w:autoSpaceDE/>
        <w:autoSpaceDN/>
        <w:adjustRightInd/>
        <w:ind w:left="1619" w:hanging="360"/>
        <w:textAlignment w:val="auto"/>
      </w:pPr>
      <w:r>
        <w:t>Agreed</w:t>
      </w:r>
    </w:p>
    <w:p w14:paraId="6815E519" w14:textId="77777777" w:rsidR="00E212CB" w:rsidRPr="00A66DA9" w:rsidRDefault="00E212CB" w:rsidP="00E212CB">
      <w:pPr>
        <w:pStyle w:val="Agreement"/>
        <w:numPr>
          <w:ilvl w:val="0"/>
          <w:numId w:val="0"/>
        </w:numPr>
      </w:pPr>
    </w:p>
    <w:p w14:paraId="2B02E14D" w14:textId="5E633774" w:rsidR="00E212CB" w:rsidRDefault="00E212CB" w:rsidP="00E212CB">
      <w:pPr>
        <w:pStyle w:val="Doc-title"/>
        <w:rPr>
          <w:rFonts w:eastAsiaTheme="minorEastAsia"/>
        </w:rPr>
      </w:pPr>
      <w:r w:rsidRPr="00BD15F8">
        <w:rPr>
          <w:rFonts w:eastAsiaTheme="minorEastAsia"/>
        </w:rPr>
        <w:t>R2-2504315</w:t>
      </w:r>
      <w:r w:rsidRPr="00BB07BA">
        <w:rPr>
          <w:rFonts w:eastAsiaTheme="minorEastAsia"/>
        </w:rPr>
        <w:tab/>
        <w:t>Clarification on support of DCP in NTN</w:t>
      </w:r>
      <w:r w:rsidRPr="00BB07BA">
        <w:rPr>
          <w:rFonts w:eastAsiaTheme="minorEastAsia"/>
        </w:rPr>
        <w:tab/>
        <w:t>Qualcomm Inc.</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1294</w:t>
      </w:r>
      <w:r w:rsidRPr="00BB07BA">
        <w:rPr>
          <w:rFonts w:eastAsiaTheme="minorEastAsia"/>
        </w:rPr>
        <w:tab/>
        <w:t>-</w:t>
      </w:r>
      <w:r w:rsidRPr="00BB07BA">
        <w:rPr>
          <w:rFonts w:eastAsiaTheme="minorEastAsia"/>
        </w:rPr>
        <w:tab/>
        <w:t>F</w:t>
      </w:r>
      <w:r w:rsidRPr="00BB07BA">
        <w:rPr>
          <w:rFonts w:eastAsiaTheme="minorEastAsia"/>
        </w:rPr>
        <w:tab/>
        <w:t>NR_NTN_solutions-Core</w:t>
      </w:r>
    </w:p>
    <w:p w14:paraId="288A0C0F" w14:textId="77777777" w:rsidR="00E212CB" w:rsidRDefault="00E212CB" w:rsidP="00E212CB">
      <w:pPr>
        <w:pStyle w:val="Agreement"/>
        <w:tabs>
          <w:tab w:val="clear" w:pos="9990"/>
          <w:tab w:val="left" w:pos="1619"/>
        </w:tabs>
        <w:overflowPunct/>
        <w:autoSpaceDE/>
        <w:autoSpaceDN/>
        <w:adjustRightInd/>
        <w:ind w:left="1619" w:hanging="360"/>
        <w:textAlignment w:val="auto"/>
      </w:pPr>
      <w:r>
        <w:t>Revise the change into “</w:t>
      </w:r>
      <w:r w:rsidRPr="001F25BF">
        <w:t>In this version of the specification this feature is not applicable in NTN</w:t>
      </w:r>
      <w:r>
        <w:t>”</w:t>
      </w:r>
    </w:p>
    <w:p w14:paraId="52FD610F" w14:textId="77777777" w:rsidR="00E212CB" w:rsidRDefault="00E212CB" w:rsidP="00E212CB">
      <w:pPr>
        <w:pStyle w:val="Agreement"/>
        <w:tabs>
          <w:tab w:val="clear" w:pos="9990"/>
          <w:tab w:val="left" w:pos="1619"/>
        </w:tabs>
        <w:overflowPunct/>
        <w:autoSpaceDE/>
        <w:autoSpaceDN/>
        <w:adjustRightInd/>
        <w:ind w:left="1619" w:hanging="360"/>
        <w:textAlignment w:val="auto"/>
      </w:pPr>
      <w:r>
        <w:t>Revised in R2-2504771</w:t>
      </w:r>
    </w:p>
    <w:p w14:paraId="5D814C79" w14:textId="77777777" w:rsidR="00E212CB" w:rsidRDefault="00E212CB" w:rsidP="00E212CB">
      <w:pPr>
        <w:pStyle w:val="Doc-title"/>
        <w:rPr>
          <w:rFonts w:eastAsiaTheme="minorEastAsia"/>
        </w:rPr>
      </w:pPr>
      <w:r>
        <w:rPr>
          <w:rFonts w:eastAsiaTheme="minorEastAsia"/>
        </w:rPr>
        <w:t>R2-2504771</w:t>
      </w:r>
      <w:r w:rsidRPr="00BB07BA">
        <w:rPr>
          <w:rFonts w:eastAsiaTheme="minorEastAsia"/>
        </w:rPr>
        <w:tab/>
        <w:t>Clarification on support of DCP in NTN</w:t>
      </w:r>
      <w:r w:rsidRPr="00BB07BA">
        <w:rPr>
          <w:rFonts w:eastAsiaTheme="minorEastAsia"/>
        </w:rPr>
        <w:tab/>
        <w:t>Qualcomm Inc.</w:t>
      </w:r>
      <w:r>
        <w:rPr>
          <w:rFonts w:eastAsiaTheme="minorEastAsia"/>
        </w:rPr>
        <w:t>, Xiaomi</w:t>
      </w:r>
      <w:r>
        <w:rPr>
          <w:rFonts w:eastAsiaTheme="minorEastAsia"/>
        </w:rPr>
        <w:tab/>
        <w:t>CR</w:t>
      </w:r>
      <w:r>
        <w:rPr>
          <w:rFonts w:eastAsiaTheme="minorEastAsia"/>
        </w:rPr>
        <w:tab/>
        <w:t>Rel-17</w:t>
      </w:r>
      <w:r>
        <w:rPr>
          <w:rFonts w:eastAsiaTheme="minorEastAsia"/>
        </w:rPr>
        <w:tab/>
        <w:t>38.306</w:t>
      </w:r>
      <w:r>
        <w:rPr>
          <w:rFonts w:eastAsiaTheme="minorEastAsia"/>
        </w:rPr>
        <w:tab/>
        <w:t>17.12.0</w:t>
      </w:r>
      <w:r>
        <w:rPr>
          <w:rFonts w:eastAsiaTheme="minorEastAsia"/>
        </w:rPr>
        <w:tab/>
        <w:t>1294</w:t>
      </w:r>
      <w:r>
        <w:rPr>
          <w:rFonts w:eastAsiaTheme="minorEastAsia"/>
        </w:rPr>
        <w:tab/>
        <w:t>1</w:t>
      </w:r>
      <w:r w:rsidRPr="00BB07BA">
        <w:rPr>
          <w:rFonts w:eastAsiaTheme="minorEastAsia"/>
        </w:rPr>
        <w:tab/>
        <w:t>F</w:t>
      </w:r>
      <w:r w:rsidRPr="00BB07BA">
        <w:rPr>
          <w:rFonts w:eastAsiaTheme="minorEastAsia"/>
        </w:rPr>
        <w:tab/>
        <w:t>NR_NTN_solutions-Core</w:t>
      </w:r>
    </w:p>
    <w:p w14:paraId="445F977F" w14:textId="77777777" w:rsidR="00E212CB" w:rsidRDefault="00E212CB" w:rsidP="00E212CB">
      <w:pPr>
        <w:pStyle w:val="Agreement"/>
        <w:tabs>
          <w:tab w:val="clear" w:pos="9990"/>
          <w:tab w:val="left" w:pos="1619"/>
        </w:tabs>
        <w:overflowPunct/>
        <w:autoSpaceDE/>
        <w:autoSpaceDN/>
        <w:adjustRightInd/>
        <w:ind w:left="1619" w:hanging="360"/>
        <w:textAlignment w:val="auto"/>
      </w:pPr>
      <w:r>
        <w:t>Agreed</w:t>
      </w:r>
    </w:p>
    <w:p w14:paraId="2243BF4D" w14:textId="77777777" w:rsidR="00E212CB" w:rsidRPr="004467D9" w:rsidRDefault="00E212CB" w:rsidP="00E212CB">
      <w:pPr>
        <w:pStyle w:val="Doc-text2"/>
      </w:pPr>
    </w:p>
    <w:p w14:paraId="1C0EB07C" w14:textId="3D600937" w:rsidR="00E212CB" w:rsidRDefault="00E212CB" w:rsidP="00E212CB">
      <w:pPr>
        <w:pStyle w:val="Doc-title"/>
        <w:rPr>
          <w:rFonts w:eastAsiaTheme="minorEastAsia"/>
        </w:rPr>
      </w:pPr>
      <w:r w:rsidRPr="00BD15F8">
        <w:rPr>
          <w:rFonts w:eastAsiaTheme="minorEastAsia"/>
        </w:rPr>
        <w:t>R2-2504316</w:t>
      </w:r>
      <w:r w:rsidRPr="00BB07BA">
        <w:rPr>
          <w:rFonts w:eastAsiaTheme="minorEastAsia"/>
        </w:rPr>
        <w:tab/>
        <w:t>Clarification on support of DCP in NTN</w:t>
      </w:r>
      <w:r w:rsidRPr="00BB07BA">
        <w:rPr>
          <w:rFonts w:eastAsiaTheme="minorEastAsia"/>
        </w:rPr>
        <w:tab/>
        <w:t>Qualcomm Inc.</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1295</w:t>
      </w:r>
      <w:r w:rsidRPr="00BB07BA">
        <w:rPr>
          <w:rFonts w:eastAsiaTheme="minorEastAsia"/>
        </w:rPr>
        <w:tab/>
        <w:t>-</w:t>
      </w:r>
      <w:r w:rsidRPr="00BB07BA">
        <w:rPr>
          <w:rFonts w:eastAsiaTheme="minorEastAsia"/>
        </w:rPr>
        <w:tab/>
        <w:t>A</w:t>
      </w:r>
      <w:r w:rsidRPr="00BB07BA">
        <w:rPr>
          <w:rFonts w:eastAsiaTheme="minorEastAsia"/>
        </w:rPr>
        <w:tab/>
        <w:t>NR_NTN_solutions-Core</w:t>
      </w:r>
    </w:p>
    <w:p w14:paraId="7A9551C5" w14:textId="77777777" w:rsidR="00E212CB" w:rsidRDefault="00E212CB" w:rsidP="00E212CB">
      <w:pPr>
        <w:pStyle w:val="Agreement"/>
        <w:tabs>
          <w:tab w:val="clear" w:pos="9990"/>
          <w:tab w:val="left" w:pos="1619"/>
        </w:tabs>
        <w:overflowPunct/>
        <w:autoSpaceDE/>
        <w:autoSpaceDN/>
        <w:adjustRightInd/>
        <w:ind w:left="1619" w:hanging="360"/>
        <w:textAlignment w:val="auto"/>
      </w:pPr>
      <w:r>
        <w:t>Revised in R2-2504772</w:t>
      </w:r>
    </w:p>
    <w:p w14:paraId="4D6EF2C5" w14:textId="77777777" w:rsidR="00E212CB" w:rsidRDefault="00E212CB" w:rsidP="00E212CB">
      <w:pPr>
        <w:pStyle w:val="Doc-title"/>
      </w:pPr>
      <w:r>
        <w:t>R2-2504772</w:t>
      </w:r>
      <w:r w:rsidRPr="005D4A47">
        <w:tab/>
        <w:t>Clarification on support of DCP in NTN</w:t>
      </w:r>
      <w:r w:rsidRPr="005D4A47">
        <w:tab/>
        <w:t>Qualcomm Inc.</w:t>
      </w:r>
      <w:r>
        <w:t>, Xiaomi</w:t>
      </w:r>
      <w:r>
        <w:tab/>
        <w:t>CR</w:t>
      </w:r>
      <w:r>
        <w:tab/>
        <w:t>Rel-18</w:t>
      </w:r>
      <w:r>
        <w:tab/>
        <w:t>38.306</w:t>
      </w:r>
      <w:r>
        <w:tab/>
        <w:t>18.5.0</w:t>
      </w:r>
      <w:r>
        <w:tab/>
        <w:t>1295</w:t>
      </w:r>
      <w:r>
        <w:tab/>
        <w:t>1</w:t>
      </w:r>
      <w:r w:rsidRPr="005D4A47">
        <w:tab/>
        <w:t>A</w:t>
      </w:r>
      <w:r w:rsidRPr="005D4A47">
        <w:tab/>
        <w:t>NR_NTN_solutions-Core</w:t>
      </w:r>
    </w:p>
    <w:p w14:paraId="34644150" w14:textId="77777777" w:rsidR="00E212CB" w:rsidRPr="005D4A47" w:rsidRDefault="00E212CB" w:rsidP="00E212CB">
      <w:pPr>
        <w:pStyle w:val="Agreement"/>
        <w:tabs>
          <w:tab w:val="clear" w:pos="9990"/>
          <w:tab w:val="left" w:pos="1619"/>
        </w:tabs>
        <w:overflowPunct/>
        <w:autoSpaceDE/>
        <w:autoSpaceDN/>
        <w:adjustRightInd/>
        <w:ind w:left="1619" w:hanging="360"/>
        <w:textAlignment w:val="auto"/>
      </w:pPr>
      <w:r>
        <w:t>Agreed</w:t>
      </w:r>
    </w:p>
    <w:p w14:paraId="052A7A6D" w14:textId="77777777" w:rsidR="00E212CB" w:rsidRDefault="00E212CB" w:rsidP="00E212CB">
      <w:pPr>
        <w:pStyle w:val="Doc-text2"/>
      </w:pPr>
    </w:p>
    <w:p w14:paraId="49A74B57" w14:textId="77777777" w:rsidR="00E212CB" w:rsidRPr="005D4A47" w:rsidRDefault="00E212CB" w:rsidP="00E212CB">
      <w:pPr>
        <w:pStyle w:val="Doc-text2"/>
      </w:pPr>
    </w:p>
    <w:p w14:paraId="320214BC" w14:textId="77777777" w:rsidR="00E212CB" w:rsidRDefault="00E212CB" w:rsidP="00E212CB">
      <w:pPr>
        <w:pStyle w:val="Comments"/>
      </w:pPr>
      <w:r>
        <w:t>Moved here from 6.1.2</w:t>
      </w:r>
    </w:p>
    <w:p w14:paraId="14E238C1" w14:textId="60F28116" w:rsidR="00E212CB" w:rsidRDefault="00E212CB" w:rsidP="00E212CB">
      <w:pPr>
        <w:pStyle w:val="Doc-title"/>
        <w:rPr>
          <w:rFonts w:eastAsiaTheme="minorEastAsia"/>
        </w:rPr>
      </w:pPr>
      <w:r w:rsidRPr="00BD15F8">
        <w:rPr>
          <w:rFonts w:eastAsiaTheme="minorEastAsia"/>
        </w:rPr>
        <w:t>R2-2504607</w:t>
      </w:r>
      <w:r w:rsidRPr="00BB07BA">
        <w:rPr>
          <w:rFonts w:eastAsiaTheme="minorEastAsia"/>
        </w:rPr>
        <w:tab/>
        <w:t>Clarification on not support DCP for NTN</w:t>
      </w:r>
      <w:r w:rsidRPr="00BB07BA">
        <w:rPr>
          <w:rFonts w:eastAsiaTheme="minorEastAsia"/>
        </w:rPr>
        <w:tab/>
        <w:t>Xiaomi</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1304</w:t>
      </w:r>
      <w:r w:rsidRPr="00BB07BA">
        <w:rPr>
          <w:rFonts w:eastAsiaTheme="minorEastAsia"/>
        </w:rPr>
        <w:tab/>
        <w:t>-</w:t>
      </w:r>
      <w:r w:rsidRPr="00BB07BA">
        <w:rPr>
          <w:rFonts w:eastAsiaTheme="minorEastAsia"/>
        </w:rPr>
        <w:tab/>
        <w:t>F</w:t>
      </w:r>
      <w:r w:rsidRPr="00BB07BA">
        <w:rPr>
          <w:rFonts w:eastAsiaTheme="minorEastAsia"/>
        </w:rPr>
        <w:tab/>
        <w:t>NR_NTN_solutions-Core</w:t>
      </w:r>
    </w:p>
    <w:p w14:paraId="45A81064" w14:textId="77777777" w:rsidR="00E212CB" w:rsidRPr="005D4A47" w:rsidRDefault="00E212CB" w:rsidP="00E212CB">
      <w:pPr>
        <w:pStyle w:val="Agreement"/>
        <w:tabs>
          <w:tab w:val="clear" w:pos="9990"/>
          <w:tab w:val="left" w:pos="1619"/>
        </w:tabs>
        <w:overflowPunct/>
        <w:autoSpaceDE/>
        <w:autoSpaceDN/>
        <w:adjustRightInd/>
        <w:ind w:left="1619" w:hanging="360"/>
        <w:textAlignment w:val="auto"/>
      </w:pPr>
      <w:r>
        <w:t>Not pursued</w:t>
      </w:r>
    </w:p>
    <w:p w14:paraId="5B89A2B8" w14:textId="787F0B98" w:rsidR="00E212CB" w:rsidRDefault="00E212CB" w:rsidP="00E212CB">
      <w:pPr>
        <w:pStyle w:val="Doc-title"/>
        <w:rPr>
          <w:rFonts w:eastAsiaTheme="minorEastAsia"/>
        </w:rPr>
      </w:pPr>
      <w:r w:rsidRPr="00BD15F8">
        <w:rPr>
          <w:rFonts w:eastAsiaTheme="minorEastAsia"/>
        </w:rPr>
        <w:t>R2-2504611</w:t>
      </w:r>
      <w:r w:rsidRPr="00BB07BA">
        <w:rPr>
          <w:rFonts w:eastAsiaTheme="minorEastAsia"/>
        </w:rPr>
        <w:tab/>
        <w:t>Clarification on not support DCP for NTN</w:t>
      </w:r>
      <w:r w:rsidRPr="00BB07BA">
        <w:rPr>
          <w:rFonts w:eastAsiaTheme="minorEastAsia"/>
        </w:rPr>
        <w:tab/>
        <w:t>Xiaomi</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1305</w:t>
      </w:r>
      <w:r w:rsidRPr="00BB07BA">
        <w:rPr>
          <w:rFonts w:eastAsiaTheme="minorEastAsia"/>
        </w:rPr>
        <w:tab/>
        <w:t>-</w:t>
      </w:r>
      <w:r w:rsidRPr="00BB07BA">
        <w:rPr>
          <w:rFonts w:eastAsiaTheme="minorEastAsia"/>
        </w:rPr>
        <w:tab/>
        <w:t>A</w:t>
      </w:r>
      <w:r w:rsidRPr="00BB07BA">
        <w:rPr>
          <w:rFonts w:eastAsiaTheme="minorEastAsia"/>
        </w:rPr>
        <w:tab/>
        <w:t>NR_NTN_solutions-Core</w:t>
      </w:r>
    </w:p>
    <w:p w14:paraId="4A34573E" w14:textId="77777777" w:rsidR="00E212CB" w:rsidRPr="005D4A47" w:rsidRDefault="00E212CB" w:rsidP="00E212CB">
      <w:pPr>
        <w:pStyle w:val="Agreement"/>
        <w:tabs>
          <w:tab w:val="clear" w:pos="9990"/>
          <w:tab w:val="left" w:pos="1619"/>
        </w:tabs>
        <w:overflowPunct/>
        <w:autoSpaceDE/>
        <w:autoSpaceDN/>
        <w:adjustRightInd/>
        <w:ind w:left="1619" w:hanging="360"/>
        <w:textAlignment w:val="auto"/>
      </w:pPr>
      <w:r>
        <w:t>Not pursued</w:t>
      </w:r>
    </w:p>
    <w:p w14:paraId="5503BCAA" w14:textId="77777777" w:rsidR="00E212CB" w:rsidRPr="005D4A47" w:rsidRDefault="00E212CB" w:rsidP="00E212CB">
      <w:pPr>
        <w:pStyle w:val="Doc-text2"/>
      </w:pPr>
    </w:p>
    <w:p w14:paraId="1A669E18" w14:textId="77777777" w:rsidR="00111082" w:rsidRPr="0034255F" w:rsidRDefault="00111082" w:rsidP="00111082">
      <w:pPr>
        <w:pStyle w:val="Comments"/>
        <w:rPr>
          <w:lang w:val="en-US"/>
        </w:rPr>
      </w:pPr>
    </w:p>
    <w:p w14:paraId="6DCBC79F" w14:textId="77777777" w:rsidR="00111082" w:rsidRPr="00DB2F94" w:rsidRDefault="00111082" w:rsidP="00111082">
      <w:pPr>
        <w:pStyle w:val="Heading4"/>
        <w:rPr>
          <w:lang w:val="en-US"/>
        </w:rPr>
      </w:pPr>
      <w:bookmarkStart w:id="237" w:name="_Toc206149544"/>
      <w:r w:rsidRPr="00DB2F94">
        <w:rPr>
          <w:lang w:val="en-US"/>
        </w:rPr>
        <w:t>6.1.3.3</w:t>
      </w:r>
      <w:r w:rsidRPr="00DB2F94">
        <w:rPr>
          <w:lang w:val="en-US"/>
        </w:rPr>
        <w:tab/>
        <w:t>Other</w:t>
      </w:r>
      <w:bookmarkEnd w:id="237"/>
    </w:p>
    <w:p w14:paraId="3DB614D9" w14:textId="00208CAA" w:rsidR="00111082" w:rsidRPr="00DB2F94" w:rsidRDefault="00111082" w:rsidP="00111082">
      <w:pPr>
        <w:pStyle w:val="Comments"/>
      </w:pPr>
      <w:r w:rsidRPr="00DB2F94">
        <w:t>Including idle and inactive behaviour specified in 38.304 or 36.304.</w:t>
      </w:r>
    </w:p>
    <w:p w14:paraId="0D4AACDD" w14:textId="77777777" w:rsidR="00111082" w:rsidRDefault="00111082" w:rsidP="00111082">
      <w:pPr>
        <w:pStyle w:val="Doc-text2"/>
        <w:ind w:left="0" w:firstLine="0"/>
      </w:pPr>
    </w:p>
    <w:p w14:paraId="07793836" w14:textId="77777777" w:rsidR="00B566C0" w:rsidRDefault="00B566C0" w:rsidP="00B566C0">
      <w:pPr>
        <w:pStyle w:val="MiniHeading"/>
      </w:pPr>
      <w:r w:rsidRPr="00BB07BA">
        <w:t xml:space="preserve">eDRX operation with emergency </w:t>
      </w:r>
    </w:p>
    <w:p w14:paraId="506E12C2" w14:textId="2B07BB5F" w:rsidR="00B566C0" w:rsidRDefault="00B566C0" w:rsidP="00B566C0">
      <w:pPr>
        <w:pStyle w:val="Doc-title"/>
        <w:rPr>
          <w:rFonts w:eastAsiaTheme="minorEastAsia"/>
        </w:rPr>
      </w:pPr>
      <w:r w:rsidRPr="00BD15F8">
        <w:rPr>
          <w:rFonts w:eastAsiaTheme="minorEastAsia"/>
        </w:rPr>
        <w:t>R2-2504025</w:t>
      </w:r>
      <w:r w:rsidRPr="00BB07BA">
        <w:rPr>
          <w:rFonts w:eastAsiaTheme="minorEastAsia"/>
        </w:rPr>
        <w:tab/>
        <w:t>Discussion on eDRX operation with emergency PDU session</w:t>
      </w:r>
      <w:r w:rsidRPr="00BB07BA">
        <w:rPr>
          <w:rFonts w:eastAsiaTheme="minorEastAsia"/>
        </w:rPr>
        <w:tab/>
        <w:t>ZTE Corporation</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NR_newRAT-Core, NR_redcap-Core</w:t>
      </w:r>
    </w:p>
    <w:p w14:paraId="29D27D96" w14:textId="77777777" w:rsidR="00B566C0" w:rsidRDefault="00B566C0" w:rsidP="00B566C0">
      <w:pPr>
        <w:pStyle w:val="Doc-text2"/>
      </w:pPr>
      <w:r>
        <w:t xml:space="preserve">Proposal 1: </w:t>
      </w:r>
      <w:r>
        <w:tab/>
        <w:t>RAN2 confirm that the RRC_INACTIVE UE does not need to ignore the RAN eDRX (if configured) when the UE has emergency PDU session (no spec change is needed).</w:t>
      </w:r>
    </w:p>
    <w:p w14:paraId="0B28A68E" w14:textId="77777777" w:rsidR="00B566C0" w:rsidRDefault="00B566C0" w:rsidP="00B566C0">
      <w:pPr>
        <w:pStyle w:val="Doc-text2"/>
      </w:pPr>
      <w:r>
        <w:t xml:space="preserve">Proposal 2: </w:t>
      </w:r>
      <w:r>
        <w:tab/>
      </w:r>
      <w:r>
        <w:tab/>
        <w:t>RAN2 confirm that if gNB is able to recognize the presence of emergency PDU session, the gNB can also keep the UE in RRC_CONNECTED state for fast emergency callback (this is not forbidden by the endorsed RAN3 CR).</w:t>
      </w:r>
    </w:p>
    <w:p w14:paraId="318A5EDE" w14:textId="77777777" w:rsidR="00B566C0" w:rsidRDefault="00B566C0" w:rsidP="00B566C0">
      <w:pPr>
        <w:pStyle w:val="Doc-text2"/>
      </w:pPr>
      <w:r>
        <w:t xml:space="preserve">Proposal 3: </w:t>
      </w:r>
      <w:r>
        <w:tab/>
        <w:t>Approve the reply LS to SA2 and RAN3 in [4].</w:t>
      </w:r>
    </w:p>
    <w:p w14:paraId="246636DA" w14:textId="153BB8A9" w:rsidR="00B566C0" w:rsidRDefault="00B566C0" w:rsidP="00B566C0">
      <w:pPr>
        <w:pStyle w:val="Doc-title"/>
        <w:rPr>
          <w:rFonts w:eastAsiaTheme="minorEastAsia"/>
        </w:rPr>
      </w:pPr>
      <w:r w:rsidRPr="00BD15F8">
        <w:rPr>
          <w:rFonts w:eastAsiaTheme="minorEastAsia"/>
        </w:rPr>
        <w:t>R2-2504266</w:t>
      </w:r>
      <w:r w:rsidRPr="00BB07BA">
        <w:rPr>
          <w:rFonts w:eastAsiaTheme="minorEastAsia"/>
        </w:rPr>
        <w:tab/>
        <w:t>Discussion on emergency services and eDRX</w:t>
      </w:r>
      <w:r w:rsidRPr="00BB07BA">
        <w:rPr>
          <w:rFonts w:eastAsiaTheme="minorEastAsia"/>
        </w:rPr>
        <w:tab/>
        <w:t>Nokia, Huawei, HiSilicon</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NR_redcap-Core</w:t>
      </w:r>
    </w:p>
    <w:p w14:paraId="005318A0" w14:textId="77777777" w:rsidR="00B566C0" w:rsidRDefault="00B566C0" w:rsidP="00B566C0">
      <w:pPr>
        <w:pStyle w:val="Doc-text2"/>
      </w:pPr>
      <w:r>
        <w:t>Proposal 1:</w:t>
      </w:r>
      <w:r>
        <w:tab/>
        <w:t>RAN2 confirms and replies SA2 that the RAN node may release the UE to RRC_IDLE or RRC_INACTIVE state from RRC_CONNECTED when the UE has an emergency PDU session.</w:t>
      </w:r>
    </w:p>
    <w:p w14:paraId="0EE453EC" w14:textId="77777777" w:rsidR="00B566C0" w:rsidRDefault="00B566C0" w:rsidP="00B566C0">
      <w:pPr>
        <w:pStyle w:val="Doc-text2"/>
      </w:pPr>
      <w:r>
        <w:t>Proposal 2:</w:t>
      </w:r>
      <w:r>
        <w:tab/>
        <w:t>RAN2 agrees the UE side solution, which does not require any SA2 solution/conclusion: Clarify in TS 38.304 Clause 7.1 that in RRC_IDLE and RRC_INACTIVE states, the UE shall operate in DRX, not in eDRX, when the UE has a PDU session associated with emergency services. We provide a draft TP for Rel-17 TS 38.304 in the Annex.</w:t>
      </w:r>
    </w:p>
    <w:p w14:paraId="68743523" w14:textId="38EEB486" w:rsidR="00B566C0" w:rsidRDefault="00B566C0" w:rsidP="00B566C0">
      <w:pPr>
        <w:pStyle w:val="Doc-title"/>
        <w:rPr>
          <w:rFonts w:eastAsiaTheme="minorEastAsia"/>
        </w:rPr>
      </w:pPr>
      <w:r w:rsidRPr="00BD15F8">
        <w:rPr>
          <w:rFonts w:eastAsiaTheme="minorEastAsia"/>
        </w:rPr>
        <w:t>R2-2504267</w:t>
      </w:r>
      <w:r w:rsidRPr="00BB07BA">
        <w:rPr>
          <w:rFonts w:eastAsiaTheme="minorEastAsia"/>
        </w:rPr>
        <w:tab/>
        <w:t>(e)DRX usage clarification for UEs with emergency PDU Sessions</w:t>
      </w:r>
      <w:r w:rsidRPr="00BB07BA">
        <w:rPr>
          <w:rFonts w:eastAsiaTheme="minorEastAsia"/>
        </w:rPr>
        <w:tab/>
        <w:t>Nokia, Huawei, HiSilicon</w:t>
      </w:r>
      <w:r w:rsidRPr="00BB07BA">
        <w:rPr>
          <w:rFonts w:eastAsiaTheme="minorEastAsia"/>
        </w:rPr>
        <w:tab/>
        <w:t>CR</w:t>
      </w:r>
      <w:r w:rsidRPr="00BB07BA">
        <w:rPr>
          <w:rFonts w:eastAsiaTheme="minorEastAsia"/>
        </w:rPr>
        <w:tab/>
        <w:t>Rel-17</w:t>
      </w:r>
      <w:r w:rsidRPr="00BB07BA">
        <w:rPr>
          <w:rFonts w:eastAsiaTheme="minorEastAsia"/>
        </w:rPr>
        <w:tab/>
        <w:t>38.304</w:t>
      </w:r>
      <w:r w:rsidRPr="00BB07BA">
        <w:rPr>
          <w:rFonts w:eastAsiaTheme="minorEastAsia"/>
        </w:rPr>
        <w:tab/>
        <w:t>17.10.0</w:t>
      </w:r>
      <w:r w:rsidRPr="00BB07BA">
        <w:rPr>
          <w:rFonts w:eastAsiaTheme="minorEastAsia"/>
        </w:rPr>
        <w:tab/>
        <w:t>0435</w:t>
      </w:r>
      <w:r w:rsidRPr="00BB07BA">
        <w:rPr>
          <w:rFonts w:eastAsiaTheme="minorEastAsia"/>
        </w:rPr>
        <w:tab/>
        <w:t>-</w:t>
      </w:r>
      <w:r w:rsidRPr="00BB07BA">
        <w:rPr>
          <w:rFonts w:eastAsiaTheme="minorEastAsia"/>
        </w:rPr>
        <w:tab/>
        <w:t>F</w:t>
      </w:r>
      <w:r w:rsidRPr="00BB07BA">
        <w:rPr>
          <w:rFonts w:eastAsiaTheme="minorEastAsia"/>
        </w:rPr>
        <w:tab/>
        <w:t>NR_redcap-Core</w:t>
      </w:r>
    </w:p>
    <w:p w14:paraId="4D2774F5" w14:textId="0D2877F1" w:rsidR="00B566C0" w:rsidRDefault="00B566C0" w:rsidP="00B566C0">
      <w:pPr>
        <w:pStyle w:val="Doc-title"/>
        <w:rPr>
          <w:rFonts w:eastAsiaTheme="minorEastAsia"/>
        </w:rPr>
      </w:pPr>
      <w:r w:rsidRPr="00BD15F8">
        <w:rPr>
          <w:rFonts w:eastAsiaTheme="minorEastAsia"/>
        </w:rPr>
        <w:t>R2-2504268</w:t>
      </w:r>
      <w:r w:rsidRPr="00BB07BA">
        <w:rPr>
          <w:rFonts w:eastAsiaTheme="minorEastAsia"/>
        </w:rPr>
        <w:tab/>
        <w:t>(e)DRX usage clarification for UEs with emergency PDU Sessions</w:t>
      </w:r>
      <w:r w:rsidRPr="00BB07BA">
        <w:rPr>
          <w:rFonts w:eastAsiaTheme="minorEastAsia"/>
        </w:rPr>
        <w:tab/>
        <w:t>Nokia, Huawei, HiSilicon</w:t>
      </w:r>
      <w:r w:rsidRPr="00BB07BA">
        <w:rPr>
          <w:rFonts w:eastAsiaTheme="minorEastAsia"/>
        </w:rPr>
        <w:tab/>
        <w:t>CR</w:t>
      </w:r>
      <w:r w:rsidRPr="00BB07BA">
        <w:rPr>
          <w:rFonts w:eastAsiaTheme="minorEastAsia"/>
        </w:rPr>
        <w:tab/>
        <w:t>Rel-18</w:t>
      </w:r>
      <w:r w:rsidRPr="00BB07BA">
        <w:rPr>
          <w:rFonts w:eastAsiaTheme="minorEastAsia"/>
        </w:rPr>
        <w:tab/>
        <w:t>38.304</w:t>
      </w:r>
      <w:r w:rsidRPr="00BB07BA">
        <w:rPr>
          <w:rFonts w:eastAsiaTheme="minorEastAsia"/>
        </w:rPr>
        <w:tab/>
        <w:t>18.4.0</w:t>
      </w:r>
      <w:r w:rsidRPr="00BB07BA">
        <w:rPr>
          <w:rFonts w:eastAsiaTheme="minorEastAsia"/>
        </w:rPr>
        <w:tab/>
        <w:t>0436</w:t>
      </w:r>
      <w:r w:rsidRPr="00BB07BA">
        <w:rPr>
          <w:rFonts w:eastAsiaTheme="minorEastAsia"/>
        </w:rPr>
        <w:tab/>
        <w:t>-</w:t>
      </w:r>
      <w:r w:rsidRPr="00BB07BA">
        <w:rPr>
          <w:rFonts w:eastAsiaTheme="minorEastAsia"/>
        </w:rPr>
        <w:tab/>
        <w:t>A</w:t>
      </w:r>
      <w:r w:rsidRPr="00BB07BA">
        <w:rPr>
          <w:rFonts w:eastAsiaTheme="minorEastAsia"/>
        </w:rPr>
        <w:tab/>
        <w:t>NR_redcap-Core</w:t>
      </w:r>
    </w:p>
    <w:p w14:paraId="7DBEC6F9" w14:textId="485FD179" w:rsidR="00B566C0" w:rsidRDefault="00B566C0" w:rsidP="00B566C0">
      <w:pPr>
        <w:pStyle w:val="Doc-title"/>
        <w:rPr>
          <w:rStyle w:val="Hyperlink"/>
          <w:rFonts w:eastAsiaTheme="minorEastAsia"/>
        </w:rPr>
      </w:pPr>
      <w:r w:rsidRPr="00BD15F8">
        <w:rPr>
          <w:rFonts w:eastAsiaTheme="minorEastAsia"/>
        </w:rPr>
        <w:t>R2-2504287</w:t>
      </w:r>
      <w:r w:rsidRPr="00BB07BA">
        <w:rPr>
          <w:rFonts w:eastAsiaTheme="minorEastAsia"/>
        </w:rPr>
        <w:tab/>
        <w:t>eDRX and emergency PDU session</w:t>
      </w:r>
      <w:r w:rsidRPr="00BB07BA">
        <w:rPr>
          <w:rFonts w:eastAsiaTheme="minorEastAsia"/>
        </w:rPr>
        <w:tab/>
        <w:t>Ericsson</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NR_newRAT-Core, NR_redcap-Core</w:t>
      </w:r>
      <w:r>
        <w:rPr>
          <w:rFonts w:eastAsiaTheme="minorEastAsia"/>
        </w:rPr>
        <w:tab/>
      </w:r>
      <w:r w:rsidRPr="00BD15F8">
        <w:rPr>
          <w:rFonts w:eastAsiaTheme="minorEastAsia"/>
        </w:rPr>
        <w:t>R2-2502909</w:t>
      </w:r>
    </w:p>
    <w:p w14:paraId="1AE434D9" w14:textId="77777777" w:rsidR="00B566C0" w:rsidRDefault="00B566C0" w:rsidP="00B566C0">
      <w:pPr>
        <w:pStyle w:val="Doc-text2"/>
      </w:pPr>
      <w:r w:rsidRPr="00467395">
        <w:t>Proposal 1</w:t>
      </w:r>
      <w:r w:rsidRPr="00467395">
        <w:tab/>
        <w:t>No further clarifications are needed for eDRX and emergency PDU session from RAN2 perspective.</w:t>
      </w:r>
    </w:p>
    <w:p w14:paraId="3FCC1C02" w14:textId="77777777" w:rsidR="00B566C0" w:rsidRDefault="00B566C0" w:rsidP="00B566C0">
      <w:pPr>
        <w:pStyle w:val="Doc-text2"/>
      </w:pPr>
    </w:p>
    <w:p w14:paraId="145B54E4" w14:textId="77777777" w:rsidR="00B566C0" w:rsidRDefault="00B566C0" w:rsidP="00B566C0">
      <w:pPr>
        <w:pStyle w:val="Doc-text2"/>
      </w:pPr>
    </w:p>
    <w:p w14:paraId="0ED47258" w14:textId="77777777" w:rsidR="00B566C0" w:rsidRPr="00467395" w:rsidRDefault="00B566C0" w:rsidP="00B566C0">
      <w:pPr>
        <w:pStyle w:val="Doc-text2"/>
      </w:pPr>
      <w:r>
        <w:t>-</w:t>
      </w:r>
      <w:r>
        <w:tab/>
        <w:t>Huawei think that RAN3 only discussed INACTIVE, not IDLE. Huawei think that current NWs may release the UE to IDLE and want to tell this to SA2 and RAN3. Huawei think SA2 are waiting for RAN2. ZTE think we already clarified that IDLE is not a problem. Qualcomm agrees with ZTE and think this is not a RAN2 discussion, and think that NW can solve this problem so no need to update (in an NBC-way) the UE behaviour. Xiaomi agrees with Qualcomm. Vivo think that SA2 already captured IDLE and INACTIVE is solved by RAN3. LG agrees with ZTE. MediaTek agrees with Qualcomm. Samsung agrees with QC.</w:t>
      </w:r>
    </w:p>
    <w:p w14:paraId="07334056" w14:textId="77777777" w:rsidR="00B566C0" w:rsidRPr="00915620" w:rsidRDefault="00B566C0" w:rsidP="00B566C0">
      <w:pPr>
        <w:pStyle w:val="Doc-text2"/>
        <w:ind w:left="0" w:firstLine="0"/>
      </w:pPr>
    </w:p>
    <w:p w14:paraId="5437D6B8" w14:textId="36BC8422" w:rsidR="00B566C0" w:rsidRDefault="00B566C0" w:rsidP="00B566C0">
      <w:pPr>
        <w:pStyle w:val="Doc-title"/>
        <w:rPr>
          <w:rFonts w:eastAsiaTheme="minorEastAsia"/>
        </w:rPr>
      </w:pPr>
      <w:r w:rsidRPr="00BD15F8">
        <w:rPr>
          <w:rFonts w:eastAsiaTheme="minorEastAsia"/>
        </w:rPr>
        <w:t>R2-2504026</w:t>
      </w:r>
      <w:r w:rsidRPr="00BB07BA">
        <w:rPr>
          <w:rFonts w:eastAsiaTheme="minorEastAsia"/>
        </w:rPr>
        <w:tab/>
        <w:t>[draft] Reply LS on emergency call back and paging</w:t>
      </w:r>
      <w:r w:rsidRPr="00BB07BA">
        <w:rPr>
          <w:rFonts w:eastAsiaTheme="minorEastAsia"/>
        </w:rPr>
        <w:tab/>
        <w:t>ZTE Corporation</w:t>
      </w:r>
      <w:r w:rsidRPr="00BB07BA">
        <w:rPr>
          <w:rFonts w:eastAsiaTheme="minorEastAsia"/>
        </w:rPr>
        <w:tab/>
        <w:t>LS out</w:t>
      </w:r>
      <w:r w:rsidRPr="00BB07BA">
        <w:rPr>
          <w:rFonts w:eastAsiaTheme="minorEastAsia"/>
        </w:rPr>
        <w:tab/>
        <w:t>Rel-17</w:t>
      </w:r>
      <w:r>
        <w:rPr>
          <w:rFonts w:eastAsiaTheme="minorEastAsia"/>
        </w:rPr>
        <w:tab/>
      </w:r>
      <w:r w:rsidRPr="00BB07BA">
        <w:rPr>
          <w:rFonts w:eastAsiaTheme="minorEastAsia"/>
        </w:rPr>
        <w:t>NR_newRAT-Core, NR_redcap-Core</w:t>
      </w:r>
      <w:r w:rsidRPr="00BB07BA">
        <w:rPr>
          <w:rFonts w:eastAsiaTheme="minorEastAsia"/>
        </w:rPr>
        <w:tab/>
        <w:t>To:SA2, RAN3</w:t>
      </w:r>
      <w:r w:rsidRPr="00BB07BA">
        <w:rPr>
          <w:rFonts w:eastAsiaTheme="minorEastAsia"/>
        </w:rPr>
        <w:tab/>
        <w:t>Cc:CT1</w:t>
      </w:r>
    </w:p>
    <w:p w14:paraId="7D352283" w14:textId="77777777" w:rsidR="00B566C0" w:rsidRDefault="00B566C0" w:rsidP="00B566C0">
      <w:pPr>
        <w:pStyle w:val="Doc-text2"/>
      </w:pPr>
    </w:p>
    <w:p w14:paraId="7A79FB57" w14:textId="77777777" w:rsidR="00B566C0" w:rsidRDefault="00B566C0" w:rsidP="00B566C0">
      <w:pPr>
        <w:pStyle w:val="Doc-text2"/>
      </w:pPr>
      <w:r>
        <w:t>-</w:t>
      </w:r>
      <w:r>
        <w:tab/>
        <w:t>Nokia also want to ask if/who should address the case when the NW is not aware of an emergency PDU session. Ericsson assumes the NW can know this. Qualcomm think we don’t need to discuss SA2 matters in RAN2.</w:t>
      </w:r>
    </w:p>
    <w:p w14:paraId="34AC2D45" w14:textId="77777777" w:rsidR="00B566C0" w:rsidRDefault="00B566C0" w:rsidP="00B566C0">
      <w:pPr>
        <w:pStyle w:val="Doc-text2"/>
      </w:pPr>
      <w:r>
        <w:t>-</w:t>
      </w:r>
      <w:r>
        <w:tab/>
        <w:t>Qualcomm wants to clarify that RAN2 specs does not specify gNB behaviour.</w:t>
      </w:r>
    </w:p>
    <w:p w14:paraId="4C5182DD" w14:textId="77777777" w:rsidR="00B566C0" w:rsidRDefault="00B566C0" w:rsidP="00B566C0">
      <w:pPr>
        <w:pStyle w:val="Doc-text2"/>
      </w:pPr>
      <w:r>
        <w:t>-</w:t>
      </w:r>
      <w:r>
        <w:tab/>
        <w:t>Huawei want to clarify that there may be networks already out there that releases the UE to IDLE.</w:t>
      </w:r>
    </w:p>
    <w:p w14:paraId="6E16271B" w14:textId="77777777" w:rsidR="00B566C0" w:rsidRDefault="00B566C0" w:rsidP="00B566C0">
      <w:pPr>
        <w:pStyle w:val="Doc-text2"/>
      </w:pPr>
      <w:r>
        <w:t>-</w:t>
      </w:r>
      <w:r>
        <w:tab/>
        <w:t>vivo is OK with this version of the LS.</w:t>
      </w:r>
    </w:p>
    <w:p w14:paraId="62E73A4E" w14:textId="77777777" w:rsidR="00B566C0" w:rsidRDefault="00B566C0" w:rsidP="00B566C0">
      <w:pPr>
        <w:pStyle w:val="Agreement"/>
        <w:tabs>
          <w:tab w:val="clear" w:pos="9990"/>
        </w:tabs>
        <w:overflowPunct/>
        <w:autoSpaceDE/>
        <w:autoSpaceDN/>
        <w:adjustRightInd/>
        <w:ind w:left="1619" w:hanging="360"/>
        <w:textAlignment w:val="auto"/>
      </w:pPr>
      <w:r>
        <w:t>We will not update our specifications to address this scenario.</w:t>
      </w:r>
    </w:p>
    <w:p w14:paraId="5BB4BA25" w14:textId="77777777" w:rsidR="00B566C0" w:rsidRDefault="00B566C0" w:rsidP="00B566C0">
      <w:pPr>
        <w:pStyle w:val="Agreement"/>
        <w:tabs>
          <w:tab w:val="clear" w:pos="9990"/>
        </w:tabs>
        <w:overflowPunct/>
        <w:autoSpaceDE/>
        <w:autoSpaceDN/>
        <w:adjustRightInd/>
        <w:ind w:left="1619" w:hanging="360"/>
        <w:textAlignment w:val="auto"/>
      </w:pPr>
      <w:r>
        <w:t>The direction of this LS is approvable but we will polish the wording offline.</w:t>
      </w:r>
    </w:p>
    <w:p w14:paraId="3F56084A" w14:textId="77777777" w:rsidR="00B566C0" w:rsidRDefault="00B566C0" w:rsidP="00B566C0">
      <w:pPr>
        <w:pStyle w:val="Doc-text2"/>
      </w:pPr>
    </w:p>
    <w:p w14:paraId="6288D978" w14:textId="77777777" w:rsidR="00B566C0" w:rsidRDefault="00B566C0" w:rsidP="00B566C0">
      <w:pPr>
        <w:pStyle w:val="Doc-text2"/>
      </w:pPr>
    </w:p>
    <w:p w14:paraId="370BC196" w14:textId="77777777" w:rsidR="00B566C0" w:rsidRPr="00314CB4" w:rsidRDefault="00B566C0" w:rsidP="00B566C0">
      <w:pPr>
        <w:pStyle w:val="EmailDiscussion"/>
        <w:overflowPunct/>
        <w:autoSpaceDE/>
        <w:autoSpaceDN/>
        <w:adjustRightInd/>
        <w:ind w:left="1619" w:hanging="360"/>
        <w:textAlignment w:val="auto"/>
      </w:pPr>
      <w:bookmarkStart w:id="238" w:name="_Toc198829599"/>
      <w:r w:rsidRPr="00314CB4">
        <w:t xml:space="preserve">[AT130][605][Maint] </w:t>
      </w:r>
      <w:r w:rsidRPr="00314CB4">
        <w:rPr>
          <w:rFonts w:eastAsiaTheme="minorEastAsia"/>
        </w:rPr>
        <w:t>Reply LS on emergency call back and paging</w:t>
      </w:r>
      <w:r w:rsidRPr="00314CB4">
        <w:t xml:space="preserve"> (ZTE)</w:t>
      </w:r>
      <w:bookmarkEnd w:id="238"/>
    </w:p>
    <w:p w14:paraId="590E6E08" w14:textId="77777777" w:rsidR="00B566C0" w:rsidRPr="00314CB4" w:rsidRDefault="00B566C0" w:rsidP="00B566C0">
      <w:pPr>
        <w:pStyle w:val="EmailDiscussion2"/>
        <w:ind w:left="1619" w:firstLine="0"/>
        <w:rPr>
          <w:rFonts w:eastAsiaTheme="minorEastAsia"/>
          <w:u w:val="single"/>
        </w:rPr>
      </w:pPr>
      <w:r w:rsidRPr="00314CB4">
        <w:rPr>
          <w:u w:val="single"/>
        </w:rPr>
        <w:t>Scope:</w:t>
      </w:r>
    </w:p>
    <w:p w14:paraId="19A0213E" w14:textId="77777777" w:rsidR="00B566C0" w:rsidRPr="00314CB4" w:rsidRDefault="00B566C0" w:rsidP="00B93F17">
      <w:pPr>
        <w:pStyle w:val="EmailDiscussion2"/>
        <w:numPr>
          <w:ilvl w:val="2"/>
          <w:numId w:val="2"/>
        </w:numPr>
        <w:tabs>
          <w:tab w:val="clear" w:pos="1622"/>
          <w:tab w:val="clear" w:pos="2160"/>
        </w:tabs>
        <w:overflowPunct/>
        <w:autoSpaceDE/>
        <w:autoSpaceDN/>
        <w:adjustRightInd/>
        <w:ind w:left="1985"/>
        <w:textAlignment w:val="auto"/>
      </w:pPr>
      <w:r w:rsidRPr="00314CB4">
        <w:t>Produce approvable LS</w:t>
      </w:r>
    </w:p>
    <w:p w14:paraId="2F28166D" w14:textId="7BD6F58D" w:rsidR="00B566C0" w:rsidRPr="00314CB4" w:rsidRDefault="00B93F17" w:rsidP="00B566C0">
      <w:pPr>
        <w:pStyle w:val="EmailDiscussion2"/>
        <w:rPr>
          <w:u w:val="single"/>
        </w:rPr>
      </w:pPr>
      <w:r>
        <w:tab/>
      </w:r>
      <w:r w:rsidR="00B566C0" w:rsidRPr="00314CB4">
        <w:rPr>
          <w:u w:val="single"/>
        </w:rPr>
        <w:t xml:space="preserve">Intended outcome: </w:t>
      </w:r>
    </w:p>
    <w:p w14:paraId="2FF11157" w14:textId="77777777" w:rsidR="00B566C0" w:rsidRPr="00314CB4" w:rsidRDefault="00B566C0" w:rsidP="00B566C0">
      <w:pPr>
        <w:pStyle w:val="EmailDiscussion2"/>
        <w:numPr>
          <w:ilvl w:val="2"/>
          <w:numId w:val="27"/>
        </w:numPr>
        <w:tabs>
          <w:tab w:val="clear" w:pos="1622"/>
        </w:tabs>
        <w:overflowPunct/>
        <w:autoSpaceDE/>
        <w:autoSpaceDN/>
        <w:adjustRightInd/>
        <w:ind w:left="1980"/>
        <w:textAlignment w:val="auto"/>
      </w:pPr>
      <w:r w:rsidRPr="00314CB4">
        <w:t>Approved LS in R2-2504847</w:t>
      </w:r>
    </w:p>
    <w:p w14:paraId="4E3303DB" w14:textId="4246F361" w:rsidR="00B566C0" w:rsidRPr="00314CB4" w:rsidRDefault="00B93F17" w:rsidP="00B566C0">
      <w:pPr>
        <w:pStyle w:val="EmailDiscussion2"/>
        <w:rPr>
          <w:u w:val="single"/>
        </w:rPr>
      </w:pPr>
      <w:r>
        <w:tab/>
      </w:r>
      <w:r w:rsidR="00B566C0" w:rsidRPr="00314CB4">
        <w:rPr>
          <w:u w:val="single"/>
        </w:rPr>
        <w:t xml:space="preserve">Deadline: </w:t>
      </w:r>
    </w:p>
    <w:p w14:paraId="1627CCD1" w14:textId="77777777" w:rsidR="00B566C0" w:rsidRPr="00314CB4" w:rsidRDefault="00B566C0" w:rsidP="00B566C0">
      <w:pPr>
        <w:pStyle w:val="EmailDiscussion2"/>
        <w:numPr>
          <w:ilvl w:val="2"/>
          <w:numId w:val="27"/>
        </w:numPr>
        <w:tabs>
          <w:tab w:val="clear" w:pos="1622"/>
        </w:tabs>
        <w:overflowPunct/>
        <w:autoSpaceDE/>
        <w:autoSpaceDN/>
        <w:adjustRightInd/>
        <w:ind w:left="1980"/>
        <w:textAlignment w:val="auto"/>
      </w:pPr>
      <w:r w:rsidRPr="00314CB4">
        <w:t>Wednesday 17:00. The intention is to agree over email.</w:t>
      </w:r>
    </w:p>
    <w:p w14:paraId="0FE922C1" w14:textId="77777777" w:rsidR="00B566C0" w:rsidRPr="00314CB4" w:rsidRDefault="00B566C0" w:rsidP="00B566C0">
      <w:pPr>
        <w:pStyle w:val="EmailDiscussion2"/>
        <w:numPr>
          <w:ilvl w:val="2"/>
          <w:numId w:val="27"/>
        </w:numPr>
        <w:tabs>
          <w:tab w:val="clear" w:pos="1622"/>
        </w:tabs>
        <w:overflowPunct/>
        <w:autoSpaceDE/>
        <w:autoSpaceDN/>
        <w:adjustRightInd/>
        <w:ind w:left="1980"/>
        <w:textAlignment w:val="auto"/>
      </w:pPr>
      <w:r w:rsidRPr="00314CB4">
        <w:t>In time for the Thursday session</w:t>
      </w:r>
    </w:p>
    <w:p w14:paraId="7DE6FBC2" w14:textId="77777777" w:rsidR="00B566C0" w:rsidRPr="00FD1C9F" w:rsidRDefault="00B566C0" w:rsidP="00B566C0">
      <w:pPr>
        <w:pStyle w:val="Doc-text2"/>
      </w:pPr>
    </w:p>
    <w:p w14:paraId="215543C7" w14:textId="77777777" w:rsidR="00B566C0" w:rsidRDefault="00B566C0" w:rsidP="00B566C0">
      <w:pPr>
        <w:pStyle w:val="Doc-text2"/>
      </w:pPr>
    </w:p>
    <w:p w14:paraId="5F15FE56" w14:textId="359DC289" w:rsidR="00B566C0" w:rsidRDefault="00B566C0" w:rsidP="00B566C0">
      <w:pPr>
        <w:pStyle w:val="Doc-title"/>
      </w:pPr>
      <w:r w:rsidRPr="00BD15F8">
        <w:t>R2-2504847</w:t>
      </w:r>
      <w:r>
        <w:tab/>
      </w:r>
      <w:r w:rsidRPr="00BA236D">
        <w:t>Reply LS on emergency call back and paging</w:t>
      </w:r>
      <w:r>
        <w:tab/>
        <w:t>RAN2</w:t>
      </w:r>
      <w:r w:rsidR="00E929D8">
        <w:tab/>
        <w:t>LS out</w:t>
      </w:r>
      <w:r w:rsidR="00E929D8">
        <w:tab/>
        <w:t>Rel-17</w:t>
      </w:r>
      <w:r w:rsidR="00E929D8">
        <w:tab/>
      </w:r>
      <w:r w:rsidR="00E929D8" w:rsidRPr="00E929D8">
        <w:t>NR_newRAT-Core, NR_redcap-Core</w:t>
      </w:r>
      <w:r w:rsidR="00E929D8">
        <w:tab/>
        <w:t>To:SA2, RAN3</w:t>
      </w:r>
      <w:r w:rsidR="00E929D8">
        <w:tab/>
        <w:t>Cc:CT1</w:t>
      </w:r>
    </w:p>
    <w:p w14:paraId="69CB094C" w14:textId="77777777" w:rsidR="00B566C0" w:rsidRPr="00BA236D" w:rsidRDefault="00B566C0" w:rsidP="00B566C0">
      <w:pPr>
        <w:pStyle w:val="Agreement"/>
        <w:tabs>
          <w:tab w:val="clear" w:pos="9990"/>
        </w:tabs>
        <w:overflowPunct/>
        <w:autoSpaceDE/>
        <w:autoSpaceDN/>
        <w:adjustRightInd/>
        <w:ind w:left="1619" w:hanging="360"/>
        <w:textAlignment w:val="auto"/>
      </w:pPr>
      <w:r>
        <w:t>Approved</w:t>
      </w:r>
    </w:p>
    <w:p w14:paraId="2D30A391" w14:textId="77777777" w:rsidR="00B566C0" w:rsidRPr="00FD1C9F" w:rsidRDefault="00B566C0" w:rsidP="00B566C0">
      <w:pPr>
        <w:pStyle w:val="Doc-text2"/>
      </w:pPr>
    </w:p>
    <w:p w14:paraId="2E266984" w14:textId="77777777" w:rsidR="00111082" w:rsidRPr="00DB2F94" w:rsidRDefault="00111082" w:rsidP="00111082">
      <w:pPr>
        <w:pStyle w:val="Doc-text2"/>
        <w:ind w:left="0" w:firstLine="0"/>
      </w:pPr>
    </w:p>
    <w:p w14:paraId="12AAC00D" w14:textId="77777777" w:rsidR="00111082" w:rsidRPr="00DB2F94" w:rsidRDefault="00111082" w:rsidP="00111082">
      <w:pPr>
        <w:pStyle w:val="Heading2"/>
      </w:pPr>
      <w:bookmarkStart w:id="239" w:name="_Toc206149545"/>
      <w:r w:rsidRPr="00DB2F94">
        <w:t>6.</w:t>
      </w:r>
      <w:r>
        <w:t>3</w:t>
      </w:r>
      <w:r w:rsidRPr="00DB2F94">
        <w:tab/>
        <w:t>NR positioning enhancements</w:t>
      </w:r>
      <w:bookmarkEnd w:id="239"/>
    </w:p>
    <w:p w14:paraId="3B96770F" w14:textId="7313485B" w:rsidR="00111082" w:rsidRPr="00DB2F94" w:rsidRDefault="00111082" w:rsidP="00111082">
      <w:pPr>
        <w:pStyle w:val="Comments"/>
      </w:pPr>
      <w:r w:rsidRPr="00DB2F94">
        <w:t xml:space="preserve">(NR_pos_enh-Core; leading WG: RAN1; REL-17; WID: </w:t>
      </w:r>
      <w:r w:rsidRPr="00BD15F8">
        <w:t>RP-210903</w:t>
      </w:r>
      <w:r w:rsidRPr="00DB2F94">
        <w:t>)</w:t>
      </w:r>
    </w:p>
    <w:p w14:paraId="1662471B" w14:textId="77777777" w:rsidR="00111082" w:rsidRDefault="00111082" w:rsidP="00111082">
      <w:pPr>
        <w:pStyle w:val="Comments"/>
      </w:pPr>
    </w:p>
    <w:p w14:paraId="1884D65C" w14:textId="6C3114DE" w:rsidR="00A32857" w:rsidRDefault="00A32857" w:rsidP="00A32857">
      <w:pPr>
        <w:pStyle w:val="Doc-title"/>
        <w:rPr>
          <w:rFonts w:eastAsiaTheme="minorEastAsia"/>
        </w:rPr>
      </w:pPr>
      <w:r w:rsidRPr="00BD15F8">
        <w:rPr>
          <w:rFonts w:eastAsiaTheme="minorEastAsia"/>
        </w:rPr>
        <w:t>R2-2504302</w:t>
      </w:r>
      <w:r w:rsidRPr="00BB07BA">
        <w:rPr>
          <w:rFonts w:eastAsiaTheme="minorEastAsia"/>
        </w:rPr>
        <w:tab/>
        <w:t>Correction for GNSS periodic AD request</w:t>
      </w:r>
      <w:r w:rsidRPr="00BB07BA">
        <w:rPr>
          <w:rFonts w:eastAsiaTheme="minorEastAsia"/>
        </w:rPr>
        <w:tab/>
        <w:t>Ericsson</w:t>
      </w:r>
      <w:r w:rsidRPr="00BB07BA">
        <w:rPr>
          <w:rFonts w:eastAsiaTheme="minorEastAsia"/>
        </w:rPr>
        <w:tab/>
        <w:t>CR</w:t>
      </w:r>
      <w:r w:rsidRPr="00BB07BA">
        <w:rPr>
          <w:rFonts w:eastAsiaTheme="minorEastAsia"/>
        </w:rPr>
        <w:tab/>
        <w:t>Rel-17</w:t>
      </w:r>
      <w:r w:rsidRPr="00BB07BA">
        <w:rPr>
          <w:rFonts w:eastAsiaTheme="minorEastAsia"/>
        </w:rPr>
        <w:tab/>
        <w:t>37.355</w:t>
      </w:r>
      <w:r w:rsidRPr="00BB07BA">
        <w:rPr>
          <w:rFonts w:eastAsiaTheme="minorEastAsia"/>
        </w:rPr>
        <w:tab/>
        <w:t>17.9.0</w:t>
      </w:r>
      <w:r w:rsidRPr="00BB07BA">
        <w:rPr>
          <w:rFonts w:eastAsiaTheme="minorEastAsia"/>
        </w:rPr>
        <w:tab/>
        <w:t>0555</w:t>
      </w:r>
      <w:r w:rsidRPr="00BB07BA">
        <w:rPr>
          <w:rFonts w:eastAsiaTheme="minorEastAsia"/>
        </w:rPr>
        <w:tab/>
        <w:t>-</w:t>
      </w:r>
      <w:r w:rsidRPr="00BB07BA">
        <w:rPr>
          <w:rFonts w:eastAsiaTheme="minorEastAsia"/>
        </w:rPr>
        <w:tab/>
        <w:t>F</w:t>
      </w:r>
      <w:r w:rsidRPr="00BB07BA">
        <w:rPr>
          <w:rFonts w:eastAsiaTheme="minorEastAsia"/>
        </w:rPr>
        <w:tab/>
        <w:t>NR_pos_enh-Core</w:t>
      </w:r>
    </w:p>
    <w:p w14:paraId="3B204577" w14:textId="77777777" w:rsidR="00A32857" w:rsidRPr="00F56326" w:rsidRDefault="00A32857" w:rsidP="00A32857">
      <w:pPr>
        <w:pStyle w:val="Agreement"/>
        <w:tabs>
          <w:tab w:val="clear" w:pos="9990"/>
        </w:tabs>
        <w:overflowPunct/>
        <w:autoSpaceDE/>
        <w:autoSpaceDN/>
        <w:adjustRightInd/>
        <w:ind w:left="1619" w:hanging="360"/>
        <w:textAlignment w:val="auto"/>
      </w:pPr>
      <w:r>
        <w:t>Not pursued</w:t>
      </w:r>
    </w:p>
    <w:p w14:paraId="6015A8FD" w14:textId="77777777" w:rsidR="00A32857" w:rsidRDefault="00A32857" w:rsidP="00A32857">
      <w:pPr>
        <w:pStyle w:val="Doc-text2"/>
      </w:pPr>
    </w:p>
    <w:p w14:paraId="3A00EC0B" w14:textId="77777777" w:rsidR="00A32857" w:rsidRDefault="00A32857" w:rsidP="00A32857">
      <w:pPr>
        <w:pStyle w:val="Doc-text2"/>
      </w:pPr>
      <w:r>
        <w:t>Discussion:</w:t>
      </w:r>
    </w:p>
    <w:p w14:paraId="506C3EAF" w14:textId="77777777" w:rsidR="00A32857" w:rsidRDefault="00A32857" w:rsidP="00A32857">
      <w:pPr>
        <w:pStyle w:val="Doc-text2"/>
      </w:pPr>
      <w:r>
        <w:t>Qualcomm think the CR is not needed and would cause confusion; they recall that we had this discussion for SSR integrity and the LPP spec is clear (“The location server always transmits the GNSS-RealTimeIntegrity…whenever GNSS assistance data is sent”), and the absence of real time integrity is interpreted as DNU.  They understand that the server cannot provide an affirmative response if everything is healthy.</w:t>
      </w:r>
    </w:p>
    <w:p w14:paraId="63AD8D7F" w14:textId="77777777" w:rsidR="00A32857" w:rsidRDefault="00A32857" w:rsidP="00A32857">
      <w:pPr>
        <w:pStyle w:val="Doc-text2"/>
      </w:pPr>
      <w:r>
        <w:t>Huawei have the same understanding as Qualcomm regarding the Rel-17 discussion; they wonder if Ericsson perceive a problem going back to Rel-9.</w:t>
      </w:r>
    </w:p>
    <w:p w14:paraId="141A3DBF" w14:textId="77777777" w:rsidR="00A32857" w:rsidRDefault="00A32857" w:rsidP="00A32857">
      <w:pPr>
        <w:pStyle w:val="Doc-text2"/>
      </w:pPr>
      <w:r>
        <w:t>Ericsson think the problem is not with the IE itself, but since we have the DNU interpretation for the service alert, they see the need to request it for the periodic case.</w:t>
      </w:r>
    </w:p>
    <w:p w14:paraId="4DBF7E7C" w14:textId="77777777" w:rsidR="00A32857" w:rsidRDefault="00A32857" w:rsidP="00A32857">
      <w:pPr>
        <w:pStyle w:val="Doc-text2"/>
      </w:pPr>
      <w:r>
        <w:t>CATT have the same view as Qualcomm and Huawei and think if we have a further enhancement in Rel-19, we should not allow the UE to request the information; we should consider the whole solution.</w:t>
      </w:r>
    </w:p>
    <w:p w14:paraId="46643A6E" w14:textId="77777777" w:rsidR="00A32857" w:rsidRDefault="00A32857" w:rsidP="00A32857">
      <w:pPr>
        <w:pStyle w:val="Doc-text2"/>
      </w:pPr>
      <w:r>
        <w:t>Ericsson wonder if it is mandated for the network to send the AD always.</w:t>
      </w:r>
    </w:p>
    <w:p w14:paraId="0E227092" w14:textId="77777777" w:rsidR="00A32857" w:rsidRPr="00453EA6" w:rsidRDefault="00A32857" w:rsidP="00A32857">
      <w:pPr>
        <w:pStyle w:val="Doc-text2"/>
      </w:pPr>
    </w:p>
    <w:p w14:paraId="5A454603" w14:textId="19C816A6" w:rsidR="00A32857" w:rsidRDefault="00A32857" w:rsidP="00A32857">
      <w:pPr>
        <w:pStyle w:val="Doc-title"/>
        <w:rPr>
          <w:rFonts w:eastAsiaTheme="minorEastAsia"/>
        </w:rPr>
      </w:pPr>
      <w:r w:rsidRPr="00BD15F8">
        <w:rPr>
          <w:rFonts w:eastAsiaTheme="minorEastAsia"/>
        </w:rPr>
        <w:t>R2-2504303</w:t>
      </w:r>
      <w:r w:rsidRPr="00BB07BA">
        <w:rPr>
          <w:rFonts w:eastAsiaTheme="minorEastAsia"/>
        </w:rPr>
        <w:tab/>
        <w:t>Correction for GNSS periodic AD request</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37.355</w:t>
      </w:r>
      <w:r w:rsidRPr="00BB07BA">
        <w:rPr>
          <w:rFonts w:eastAsiaTheme="minorEastAsia"/>
        </w:rPr>
        <w:tab/>
        <w:t>18.4.0</w:t>
      </w:r>
      <w:r w:rsidRPr="00BB07BA">
        <w:rPr>
          <w:rFonts w:eastAsiaTheme="minorEastAsia"/>
        </w:rPr>
        <w:tab/>
        <w:t>0556</w:t>
      </w:r>
      <w:r w:rsidRPr="00BB07BA">
        <w:rPr>
          <w:rFonts w:eastAsiaTheme="minorEastAsia"/>
        </w:rPr>
        <w:tab/>
        <w:t>-</w:t>
      </w:r>
      <w:r w:rsidRPr="00BB07BA">
        <w:rPr>
          <w:rFonts w:eastAsiaTheme="minorEastAsia"/>
        </w:rPr>
        <w:tab/>
        <w:t>A</w:t>
      </w:r>
      <w:r w:rsidRPr="00BB07BA">
        <w:rPr>
          <w:rFonts w:eastAsiaTheme="minorEastAsia"/>
        </w:rPr>
        <w:tab/>
        <w:t>NR_pos_enh-Core</w:t>
      </w:r>
    </w:p>
    <w:p w14:paraId="2E9BCB0A" w14:textId="77777777" w:rsidR="00A32857" w:rsidRPr="00F56326" w:rsidRDefault="00A32857" w:rsidP="00A32857">
      <w:pPr>
        <w:pStyle w:val="Agreement"/>
        <w:tabs>
          <w:tab w:val="clear" w:pos="9990"/>
        </w:tabs>
        <w:overflowPunct/>
        <w:autoSpaceDE/>
        <w:autoSpaceDN/>
        <w:adjustRightInd/>
        <w:ind w:left="1619" w:hanging="360"/>
        <w:textAlignment w:val="auto"/>
      </w:pPr>
      <w:r>
        <w:t>Not pursued</w:t>
      </w:r>
    </w:p>
    <w:p w14:paraId="44798D5C" w14:textId="77777777" w:rsidR="00111082" w:rsidRPr="00DB2F94" w:rsidRDefault="00111082" w:rsidP="00111082">
      <w:pPr>
        <w:pStyle w:val="Comments"/>
      </w:pPr>
    </w:p>
    <w:p w14:paraId="0630D42C" w14:textId="77777777" w:rsidR="00111082" w:rsidRPr="00DB2F94" w:rsidRDefault="00111082" w:rsidP="00111082">
      <w:pPr>
        <w:pStyle w:val="Heading1"/>
      </w:pPr>
      <w:bookmarkStart w:id="240" w:name="_Toc206149546"/>
      <w:r w:rsidRPr="00DB2F94">
        <w:t>7</w:t>
      </w:r>
      <w:r w:rsidRPr="00DB2F94">
        <w:tab/>
        <w:t>Rel-18</w:t>
      </w:r>
      <w:bookmarkEnd w:id="240"/>
    </w:p>
    <w:p w14:paraId="1A4855FB" w14:textId="77777777" w:rsidR="00111082" w:rsidRPr="00DB2F94" w:rsidRDefault="00111082" w:rsidP="00111082">
      <w:pPr>
        <w:pStyle w:val="Heading2"/>
      </w:pPr>
      <w:bookmarkStart w:id="241" w:name="_Toc206149547"/>
      <w:r w:rsidRPr="00DB2F94">
        <w:t>7.0</w:t>
      </w:r>
      <w:r w:rsidRPr="00DB2F94">
        <w:tab/>
        <w:t>Common</w:t>
      </w:r>
      <w:bookmarkEnd w:id="241"/>
    </w:p>
    <w:p w14:paraId="64174849" w14:textId="77777777" w:rsidR="00111082" w:rsidRDefault="00111082" w:rsidP="00111082">
      <w:pPr>
        <w:pStyle w:val="Comments"/>
      </w:pPr>
      <w:r w:rsidRPr="00DB2F94">
        <w:t xml:space="preserve">Rel-18 WIs not covered under an explicit AI in 7.x.  Multi-WI Rel-18 items, e.g. cross-WI-issues not handled under another WI. UE capabilities. </w:t>
      </w:r>
    </w:p>
    <w:p w14:paraId="6C3D0B02" w14:textId="77777777" w:rsidR="00111082" w:rsidRPr="00DB2F94" w:rsidRDefault="00111082" w:rsidP="00111082">
      <w:pPr>
        <w:pStyle w:val="Heading3"/>
      </w:pPr>
      <w:bookmarkStart w:id="242" w:name="_Toc206149548"/>
      <w:r w:rsidRPr="00DB2F94">
        <w:t>7.0.1</w:t>
      </w:r>
      <w:r w:rsidRPr="00DB2F94">
        <w:tab/>
        <w:t>UE Capabilities</w:t>
      </w:r>
      <w:bookmarkEnd w:id="242"/>
    </w:p>
    <w:p w14:paraId="7CDC3A8B" w14:textId="77777777" w:rsidR="00111082" w:rsidRDefault="00111082" w:rsidP="00111082">
      <w:pPr>
        <w:pStyle w:val="Comments"/>
      </w:pPr>
      <w:r w:rsidRPr="00DB2F94">
        <w:t xml:space="preserve">Multi-WI handling of Rel-18 feature lists and UE capability Mega CRs. </w:t>
      </w:r>
    </w:p>
    <w:p w14:paraId="27BED937" w14:textId="77777777" w:rsidR="00111082" w:rsidRDefault="00111082" w:rsidP="00111082">
      <w:pPr>
        <w:pStyle w:val="Comments"/>
      </w:pPr>
    </w:p>
    <w:p w14:paraId="5F9FCA0D" w14:textId="55C9E07A" w:rsidR="00111082" w:rsidRDefault="00111082" w:rsidP="00111082">
      <w:pPr>
        <w:pStyle w:val="Doc-title"/>
        <w:rPr>
          <w:rFonts w:eastAsiaTheme="minorEastAsia"/>
        </w:rPr>
      </w:pPr>
      <w:r w:rsidRPr="00BD15F8">
        <w:rPr>
          <w:rFonts w:eastAsiaTheme="minorEastAsia"/>
        </w:rPr>
        <w:t>R2-2503443</w:t>
      </w:r>
      <w:r w:rsidRPr="00BB07BA">
        <w:rPr>
          <w:rFonts w:eastAsiaTheme="minorEastAsia"/>
        </w:rPr>
        <w:tab/>
        <w:t>Miscellaneous non-controversial rapporteur corrections</w:t>
      </w:r>
      <w:r w:rsidRPr="00BB07BA">
        <w:rPr>
          <w:rFonts w:eastAsiaTheme="minorEastAsia"/>
        </w:rPr>
        <w:tab/>
        <w:t>Xiaomi</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1273</w:t>
      </w:r>
      <w:r w:rsidRPr="00BB07BA">
        <w:rPr>
          <w:rFonts w:eastAsiaTheme="minorEastAsia"/>
        </w:rPr>
        <w:tab/>
        <w:t>-</w:t>
      </w:r>
      <w:r w:rsidRPr="00BB07BA">
        <w:rPr>
          <w:rFonts w:eastAsiaTheme="minorEastAsia"/>
        </w:rPr>
        <w:tab/>
        <w:t>F</w:t>
      </w:r>
      <w:r w:rsidRPr="00BB07BA">
        <w:rPr>
          <w:rFonts w:eastAsiaTheme="minorEastAsia"/>
        </w:rPr>
        <w:tab/>
        <w:t>TEI18</w:t>
      </w:r>
    </w:p>
    <w:p w14:paraId="101741F9" w14:textId="77777777" w:rsidR="00111082" w:rsidRDefault="00111082" w:rsidP="00111082">
      <w:pPr>
        <w:pStyle w:val="Agreement"/>
        <w:tabs>
          <w:tab w:val="clear" w:pos="9990"/>
        </w:tabs>
        <w:overflowPunct/>
        <w:autoSpaceDE/>
        <w:autoSpaceDN/>
        <w:adjustRightInd/>
        <w:ind w:left="1620" w:hanging="360"/>
        <w:textAlignment w:val="auto"/>
      </w:pPr>
      <w:r>
        <w:t>Add WI codes and fix cover page issues to add reason for change</w:t>
      </w:r>
    </w:p>
    <w:p w14:paraId="674A9A7D" w14:textId="77777777" w:rsidR="00111082" w:rsidRDefault="00111082" w:rsidP="00111082">
      <w:pPr>
        <w:pStyle w:val="Doc-text2"/>
      </w:pPr>
    </w:p>
    <w:p w14:paraId="34158D9E" w14:textId="77777777" w:rsidR="00111082" w:rsidRDefault="00111082" w:rsidP="00111082">
      <w:pPr>
        <w:pStyle w:val="Doc-text2"/>
      </w:pPr>
    </w:p>
    <w:p w14:paraId="39E6C8EE" w14:textId="77777777" w:rsidR="00111082" w:rsidRDefault="00111082" w:rsidP="00111082">
      <w:pPr>
        <w:pStyle w:val="EmailDiscussion"/>
        <w:overflowPunct/>
        <w:autoSpaceDE/>
        <w:autoSpaceDN/>
        <w:adjustRightInd/>
        <w:ind w:left="1619" w:hanging="360"/>
        <w:textAlignment w:val="auto"/>
      </w:pPr>
      <w:r>
        <w:t>[AT130][006][R18 UE caps] CR agreement (Xiaomi)</w:t>
      </w:r>
    </w:p>
    <w:p w14:paraId="65B726D4" w14:textId="77777777" w:rsidR="00111082" w:rsidRDefault="00111082" w:rsidP="00111082">
      <w:pPr>
        <w:pStyle w:val="EmailDiscussion2"/>
      </w:pPr>
      <w:r>
        <w:tab/>
        <w:t>Intended outcome: agree to CR by email</w:t>
      </w:r>
    </w:p>
    <w:p w14:paraId="3E598116" w14:textId="77777777" w:rsidR="00111082" w:rsidRDefault="00111082" w:rsidP="00111082">
      <w:pPr>
        <w:pStyle w:val="EmailDiscussion2"/>
      </w:pPr>
      <w:r>
        <w:tab/>
        <w:t>Deadline:  Thursday</w:t>
      </w:r>
    </w:p>
    <w:p w14:paraId="0AB9FC51" w14:textId="77777777" w:rsidR="00111082" w:rsidRDefault="00111082" w:rsidP="00111082">
      <w:pPr>
        <w:pStyle w:val="EmailDiscussion2"/>
      </w:pPr>
    </w:p>
    <w:p w14:paraId="1C11624E" w14:textId="77777777" w:rsidR="00111082" w:rsidRDefault="00111082" w:rsidP="00111082">
      <w:pPr>
        <w:pStyle w:val="Doc-title"/>
      </w:pPr>
      <w:r w:rsidRPr="00A840C8">
        <w:t>R2-250</w:t>
      </w:r>
      <w:r>
        <w:t>4922</w:t>
      </w:r>
      <w:r w:rsidRPr="00A840C8">
        <w:tab/>
        <w:t>Miscellaneous non-controversial rapporteur corrections</w:t>
      </w:r>
      <w:r w:rsidRPr="00A840C8">
        <w:tab/>
        <w:t>Xiaomi</w:t>
      </w:r>
      <w:r w:rsidRPr="00A840C8">
        <w:tab/>
        <w:t>CR</w:t>
      </w:r>
      <w:r w:rsidRPr="00A840C8">
        <w:tab/>
        <w:t>Rel-18</w:t>
      </w:r>
      <w:r w:rsidRPr="00A840C8">
        <w:tab/>
        <w:t>38.306</w:t>
      </w:r>
      <w:r w:rsidRPr="00A840C8">
        <w:tab/>
        <w:t>18.5.0</w:t>
      </w:r>
      <w:r w:rsidRPr="00A840C8">
        <w:tab/>
        <w:t>1273</w:t>
      </w:r>
      <w:r w:rsidRPr="00A840C8">
        <w:tab/>
      </w:r>
      <w:r>
        <w:t>1</w:t>
      </w:r>
      <w:r w:rsidRPr="00A840C8">
        <w:tab/>
        <w:t>F</w:t>
      </w:r>
      <w:r w:rsidRPr="00A840C8">
        <w:tab/>
        <w:t>NR_MC_enh, NR_MIMO_evo_DL_UL</w:t>
      </w:r>
    </w:p>
    <w:p w14:paraId="7CF14438" w14:textId="20A560FE" w:rsidR="0072319D" w:rsidRPr="0072319D" w:rsidRDefault="0072319D" w:rsidP="0072319D">
      <w:pPr>
        <w:pStyle w:val="Doc-text2"/>
      </w:pPr>
      <w:r>
        <w:t>=&gt; Agreed</w:t>
      </w:r>
    </w:p>
    <w:p w14:paraId="61F50A9F" w14:textId="77777777" w:rsidR="00111082" w:rsidRPr="00335C0C" w:rsidRDefault="00111082" w:rsidP="00111082">
      <w:pPr>
        <w:pStyle w:val="Doc-text2"/>
      </w:pPr>
    </w:p>
    <w:p w14:paraId="10A5701F" w14:textId="21AA29AC" w:rsidR="00111082" w:rsidRDefault="00111082" w:rsidP="00111082">
      <w:pPr>
        <w:pStyle w:val="Doc-title"/>
        <w:rPr>
          <w:rFonts w:eastAsiaTheme="minorEastAsia"/>
        </w:rPr>
      </w:pPr>
      <w:r w:rsidRPr="00BD15F8">
        <w:rPr>
          <w:rFonts w:eastAsiaTheme="minorEastAsia"/>
        </w:rPr>
        <w:t>R2-2503976</w:t>
      </w:r>
      <w:r w:rsidRPr="00BB07BA">
        <w:rPr>
          <w:rFonts w:eastAsiaTheme="minorEastAsia"/>
        </w:rPr>
        <w:tab/>
        <w:t>Removal of editor’s note for nr-PDCCH-OverlapLTE-CRS-RE-r18 (FG R1 52-1)</w:t>
      </w:r>
      <w:r w:rsidRPr="00BB07BA">
        <w:rPr>
          <w:rFonts w:eastAsiaTheme="minorEastAsia"/>
        </w:rPr>
        <w:tab/>
        <w:t>Lenovo,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5356</w:t>
      </w:r>
      <w:r w:rsidRPr="00BB07BA">
        <w:rPr>
          <w:rFonts w:eastAsiaTheme="minorEastAsia"/>
        </w:rPr>
        <w:tab/>
        <w:t>-</w:t>
      </w:r>
      <w:r w:rsidRPr="00BB07BA">
        <w:rPr>
          <w:rFonts w:eastAsiaTheme="minorEastAsia"/>
        </w:rPr>
        <w:tab/>
        <w:t>F</w:t>
      </w:r>
      <w:r w:rsidRPr="00BB07BA">
        <w:rPr>
          <w:rFonts w:eastAsiaTheme="minorEastAsia"/>
        </w:rPr>
        <w:tab/>
        <w:t>NR_DSS_enh-Core</w:t>
      </w:r>
    </w:p>
    <w:p w14:paraId="4CAA4356" w14:textId="5745FDC7" w:rsidR="00111082" w:rsidRPr="00A45B04" w:rsidRDefault="00111082" w:rsidP="00337176">
      <w:pPr>
        <w:pStyle w:val="Agreement"/>
        <w:tabs>
          <w:tab w:val="clear" w:pos="9990"/>
        </w:tabs>
        <w:overflowPunct/>
        <w:autoSpaceDE/>
        <w:autoSpaceDN/>
        <w:adjustRightInd/>
        <w:ind w:left="1620" w:hanging="360"/>
        <w:textAlignment w:val="auto"/>
      </w:pPr>
      <w:r>
        <w:t>Change should be merged with rapporteur CR as it is editorial corrections</w:t>
      </w:r>
    </w:p>
    <w:p w14:paraId="3AE6119C" w14:textId="77777777" w:rsidR="00111082" w:rsidRPr="00457C53" w:rsidRDefault="00111082" w:rsidP="00111082">
      <w:pPr>
        <w:pStyle w:val="Doc-text2"/>
      </w:pPr>
    </w:p>
    <w:p w14:paraId="273E5F92" w14:textId="683BC2F8" w:rsidR="00111082" w:rsidRDefault="00111082" w:rsidP="00111082">
      <w:pPr>
        <w:pStyle w:val="Doc-title"/>
        <w:rPr>
          <w:rFonts w:eastAsiaTheme="minorEastAsia"/>
        </w:rPr>
      </w:pPr>
      <w:r w:rsidRPr="00BD15F8">
        <w:rPr>
          <w:rFonts w:eastAsiaTheme="minorEastAsia"/>
        </w:rPr>
        <w:t>R2-2503977</w:t>
      </w:r>
      <w:r w:rsidRPr="00BB07BA">
        <w:rPr>
          <w:rFonts w:eastAsiaTheme="minorEastAsia"/>
        </w:rPr>
        <w:tab/>
        <w:t>Corrections on eDSS capability descriptions</w:t>
      </w:r>
      <w:r w:rsidRPr="00BB07BA">
        <w:rPr>
          <w:rFonts w:eastAsiaTheme="minorEastAsia"/>
        </w:rPr>
        <w:tab/>
        <w:t>Lenovo, Ericsson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1283</w:t>
      </w:r>
      <w:r w:rsidRPr="00BB07BA">
        <w:rPr>
          <w:rFonts w:eastAsiaTheme="minorEastAsia"/>
        </w:rPr>
        <w:tab/>
        <w:t>-</w:t>
      </w:r>
      <w:r w:rsidRPr="00BB07BA">
        <w:rPr>
          <w:rFonts w:eastAsiaTheme="minorEastAsia"/>
        </w:rPr>
        <w:tab/>
        <w:t>F</w:t>
      </w:r>
      <w:r w:rsidRPr="00BB07BA">
        <w:rPr>
          <w:rFonts w:eastAsiaTheme="minorEastAsia"/>
        </w:rPr>
        <w:tab/>
        <w:t>NR_DSS_enh-Core</w:t>
      </w:r>
    </w:p>
    <w:p w14:paraId="1EE52BF9" w14:textId="77777777" w:rsidR="00111082" w:rsidRDefault="00111082" w:rsidP="00111082">
      <w:pPr>
        <w:pStyle w:val="Agreement"/>
        <w:tabs>
          <w:tab w:val="clear" w:pos="9990"/>
        </w:tabs>
        <w:overflowPunct/>
        <w:autoSpaceDE/>
        <w:autoSpaceDN/>
        <w:adjustRightInd/>
        <w:ind w:left="1620" w:hanging="360"/>
        <w:textAlignment w:val="auto"/>
      </w:pPr>
      <w:r>
        <w:t>The CR is agreed</w:t>
      </w:r>
    </w:p>
    <w:p w14:paraId="58D4B151" w14:textId="77777777" w:rsidR="00111082" w:rsidRPr="00103C05" w:rsidRDefault="00111082" w:rsidP="00111082">
      <w:pPr>
        <w:pStyle w:val="Doc-text2"/>
      </w:pPr>
    </w:p>
    <w:p w14:paraId="72A363AA" w14:textId="414D9C05" w:rsidR="00111082" w:rsidRDefault="00111082" w:rsidP="00111082">
      <w:pPr>
        <w:pStyle w:val="Doc-title"/>
        <w:rPr>
          <w:rFonts w:eastAsiaTheme="minorEastAsia"/>
        </w:rPr>
      </w:pPr>
      <w:r w:rsidRPr="00BD15F8">
        <w:rPr>
          <w:rFonts w:eastAsiaTheme="minorEastAsia"/>
        </w:rPr>
        <w:t>R2-2503978</w:t>
      </w:r>
      <w:r w:rsidRPr="00BB07BA">
        <w:rPr>
          <w:rFonts w:eastAsiaTheme="minorEastAsia"/>
        </w:rPr>
        <w:tab/>
        <w:t>Corrections on Multicarrier enhancements capability descriptions</w:t>
      </w:r>
      <w:r w:rsidRPr="00BB07BA">
        <w:rPr>
          <w:rFonts w:eastAsiaTheme="minorEastAsia"/>
        </w:rPr>
        <w:tab/>
        <w:t>Lenovo</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1284</w:t>
      </w:r>
      <w:r w:rsidRPr="00BB07BA">
        <w:rPr>
          <w:rFonts w:eastAsiaTheme="minorEastAsia"/>
        </w:rPr>
        <w:tab/>
        <w:t>-</w:t>
      </w:r>
      <w:r w:rsidRPr="00BB07BA">
        <w:rPr>
          <w:rFonts w:eastAsiaTheme="minorEastAsia"/>
        </w:rPr>
        <w:tab/>
        <w:t>F</w:t>
      </w:r>
      <w:r w:rsidRPr="00BB07BA">
        <w:rPr>
          <w:rFonts w:eastAsiaTheme="minorEastAsia"/>
        </w:rPr>
        <w:tab/>
        <w:t>NR_MC_enh-Core</w:t>
      </w:r>
    </w:p>
    <w:p w14:paraId="0133588A" w14:textId="77777777" w:rsidR="00111082" w:rsidRDefault="00111082" w:rsidP="00111082">
      <w:pPr>
        <w:pStyle w:val="Doc-text2"/>
      </w:pPr>
    </w:p>
    <w:p w14:paraId="29D84947" w14:textId="77777777" w:rsidR="00111082" w:rsidRDefault="00111082" w:rsidP="00111082">
      <w:pPr>
        <w:pStyle w:val="EmailDiscussion"/>
        <w:overflowPunct/>
        <w:autoSpaceDE/>
        <w:autoSpaceDN/>
        <w:adjustRightInd/>
        <w:ind w:left="1619" w:hanging="360"/>
        <w:textAlignment w:val="auto"/>
      </w:pPr>
      <w:r>
        <w:t>[AT130][007][UE caps] MC CR  (lenovo)</w:t>
      </w:r>
    </w:p>
    <w:p w14:paraId="697FE389" w14:textId="77777777" w:rsidR="00111082" w:rsidRDefault="00111082" w:rsidP="00111082">
      <w:pPr>
        <w:pStyle w:val="EmailDiscussion2"/>
      </w:pPr>
      <w:r>
        <w:tab/>
        <w:t>Intended outcome: review CR and agree by email</w:t>
      </w:r>
    </w:p>
    <w:p w14:paraId="6A48F3B1" w14:textId="77777777" w:rsidR="00111082" w:rsidRDefault="00111082" w:rsidP="00111082">
      <w:pPr>
        <w:pStyle w:val="EmailDiscussion2"/>
      </w:pPr>
      <w:r>
        <w:tab/>
        <w:t>Deadline:  Thursday</w:t>
      </w:r>
    </w:p>
    <w:p w14:paraId="0BB9CBA2" w14:textId="77777777" w:rsidR="00111082" w:rsidRDefault="00111082" w:rsidP="00111082">
      <w:pPr>
        <w:pStyle w:val="EmailDiscussion2"/>
      </w:pPr>
    </w:p>
    <w:p w14:paraId="71C5C2C4" w14:textId="77777777" w:rsidR="00111082" w:rsidRDefault="00111082" w:rsidP="00111082">
      <w:pPr>
        <w:pStyle w:val="Doc-title"/>
      </w:pPr>
      <w:r w:rsidRPr="00C217F2">
        <w:t>R2-250</w:t>
      </w:r>
      <w:r>
        <w:t>4900</w:t>
      </w:r>
      <w:r w:rsidRPr="00C217F2">
        <w:tab/>
        <w:t>Corrections on Multicarrier enhancements capability descriptions</w:t>
      </w:r>
      <w:r w:rsidRPr="00C217F2">
        <w:tab/>
        <w:t>Lenovo</w:t>
      </w:r>
      <w:r w:rsidRPr="00C217F2">
        <w:tab/>
        <w:t>CR</w:t>
      </w:r>
      <w:r w:rsidRPr="00C217F2">
        <w:tab/>
        <w:t>Rel-18</w:t>
      </w:r>
      <w:r w:rsidRPr="00C217F2">
        <w:tab/>
        <w:t>38.306</w:t>
      </w:r>
      <w:r w:rsidRPr="00C217F2">
        <w:tab/>
        <w:t>18.5.0</w:t>
      </w:r>
      <w:r w:rsidRPr="00C217F2">
        <w:tab/>
        <w:t>1284</w:t>
      </w:r>
      <w:r w:rsidRPr="00C217F2">
        <w:tab/>
      </w:r>
      <w:r>
        <w:t>1</w:t>
      </w:r>
      <w:r w:rsidRPr="00C217F2">
        <w:tab/>
        <w:t>F</w:t>
      </w:r>
      <w:r w:rsidRPr="00C217F2">
        <w:tab/>
        <w:t>NR_MC_enh-Core</w:t>
      </w:r>
    </w:p>
    <w:p w14:paraId="12EC3FA7" w14:textId="782CE9BF" w:rsidR="0072319D" w:rsidRPr="0072319D" w:rsidRDefault="0072319D" w:rsidP="0072319D">
      <w:pPr>
        <w:pStyle w:val="Doc-text2"/>
      </w:pPr>
      <w:r>
        <w:t>=&gt; Agreed</w:t>
      </w:r>
    </w:p>
    <w:p w14:paraId="4ACDCCE4" w14:textId="77777777" w:rsidR="00111082" w:rsidRPr="00DB2F94" w:rsidRDefault="00111082" w:rsidP="00111082">
      <w:pPr>
        <w:pStyle w:val="Comments"/>
      </w:pPr>
    </w:p>
    <w:p w14:paraId="543A320D" w14:textId="77777777" w:rsidR="00111082" w:rsidRPr="00DB2F94" w:rsidRDefault="00111082" w:rsidP="00111082">
      <w:pPr>
        <w:pStyle w:val="Heading3"/>
      </w:pPr>
      <w:bookmarkStart w:id="243" w:name="_Toc206149549"/>
      <w:r w:rsidRPr="00DB2F94">
        <w:t>7.0.2</w:t>
      </w:r>
      <w:r w:rsidRPr="00DB2F94">
        <w:tab/>
        <w:t>Rel-18 corrections</w:t>
      </w:r>
      <w:bookmarkEnd w:id="243"/>
      <w:r w:rsidRPr="00DB2F94">
        <w:t xml:space="preserve"> </w:t>
      </w:r>
    </w:p>
    <w:p w14:paraId="579EF3CA" w14:textId="77777777" w:rsidR="00111082" w:rsidRPr="00DB2F94" w:rsidRDefault="00111082" w:rsidP="00111082">
      <w:pPr>
        <w:pStyle w:val="Doc-text2"/>
        <w:ind w:left="0" w:firstLine="0"/>
      </w:pPr>
      <w:r w:rsidRPr="00DB2F94">
        <w:rPr>
          <w:i/>
          <w:noProof/>
          <w:sz w:val="18"/>
        </w:rPr>
        <w:t>Essential corrections only. For smaller corrections please contact CR editor / Rapporteur directly.  Coordinate with rapporteurs and chair if input above limit is required</w:t>
      </w:r>
    </w:p>
    <w:p w14:paraId="07FB68C6" w14:textId="77777777" w:rsidR="00111082" w:rsidRDefault="00111082" w:rsidP="00111082">
      <w:pPr>
        <w:pStyle w:val="Doc-text2"/>
        <w:ind w:left="0" w:firstLine="0"/>
        <w:rPr>
          <w:i/>
          <w:noProof/>
          <w:sz w:val="18"/>
        </w:rPr>
      </w:pPr>
      <w:r w:rsidRPr="00DB2F94">
        <w:rPr>
          <w:i/>
          <w:noProof/>
          <w:sz w:val="18"/>
        </w:rPr>
        <w:t xml:space="preserve">Tdoc </w:t>
      </w:r>
      <w:r w:rsidRPr="001608D0">
        <w:rPr>
          <w:i/>
          <w:noProof/>
          <w:sz w:val="18"/>
        </w:rPr>
        <w:t xml:space="preserve">limitation: </w:t>
      </w:r>
      <w:r>
        <w:rPr>
          <w:i/>
          <w:noProof/>
          <w:sz w:val="18"/>
        </w:rPr>
        <w:t>7</w:t>
      </w:r>
    </w:p>
    <w:p w14:paraId="52EF25FB" w14:textId="77777777" w:rsidR="00111082" w:rsidRDefault="00111082" w:rsidP="00111082">
      <w:pPr>
        <w:pStyle w:val="Doc-text2"/>
        <w:ind w:left="0" w:firstLine="0"/>
        <w:rPr>
          <w:i/>
          <w:noProof/>
          <w:sz w:val="18"/>
        </w:rPr>
      </w:pPr>
    </w:p>
    <w:p w14:paraId="3B90F4E9" w14:textId="45459542" w:rsidR="00111082" w:rsidRDefault="00111082" w:rsidP="00111082">
      <w:pPr>
        <w:pStyle w:val="Heading4"/>
      </w:pPr>
      <w:bookmarkStart w:id="244" w:name="_Toc206149550"/>
      <w:r>
        <w:rPr>
          <w:rFonts w:hint="eastAsia"/>
          <w:lang w:eastAsia="ja-JP"/>
        </w:rPr>
        <w:t>7.0.2.0</w:t>
      </w:r>
      <w:r>
        <w:rPr>
          <w:lang w:eastAsia="ja-JP"/>
        </w:rPr>
        <w:tab/>
      </w:r>
      <w:r>
        <w:t>In-principle agreed C</w:t>
      </w:r>
      <w:r>
        <w:rPr>
          <w:rFonts w:hint="eastAsia"/>
          <w:lang w:eastAsia="ja-JP"/>
        </w:rPr>
        <w:t>Rs</w:t>
      </w:r>
      <w:bookmarkEnd w:id="244"/>
    </w:p>
    <w:p w14:paraId="1C426497" w14:textId="77777777" w:rsidR="00EE4849" w:rsidRDefault="00EE4849" w:rsidP="00EE4849">
      <w:pPr>
        <w:pStyle w:val="Doc-title"/>
        <w:rPr>
          <w:rFonts w:eastAsiaTheme="minorEastAsia"/>
        </w:rPr>
      </w:pPr>
      <w:r w:rsidRPr="00BB07BA">
        <w:rPr>
          <w:rFonts w:eastAsiaTheme="minorEastAsia"/>
        </w:rPr>
        <w:t>R2-2503718</w:t>
      </w:r>
      <w:r w:rsidRPr="00BB07BA">
        <w:rPr>
          <w:rFonts w:eastAsiaTheme="minorEastAsia"/>
        </w:rPr>
        <w:tab/>
        <w:t>Correction on MCSt Restriction for Resource Selection</w:t>
      </w:r>
      <w:r w:rsidRPr="00BB07BA">
        <w:rPr>
          <w:rFonts w:eastAsiaTheme="minorEastAsia"/>
        </w:rPr>
        <w:tab/>
        <w:t>Apple</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2060</w:t>
      </w:r>
      <w:r w:rsidRPr="00BB07BA">
        <w:rPr>
          <w:rFonts w:eastAsiaTheme="minorEastAsia"/>
        </w:rPr>
        <w:tab/>
        <w:t>1</w:t>
      </w:r>
      <w:r w:rsidRPr="00BB07BA">
        <w:rPr>
          <w:rFonts w:eastAsiaTheme="minorEastAsia"/>
        </w:rPr>
        <w:tab/>
        <w:t>F</w:t>
      </w:r>
      <w:r w:rsidRPr="00BB07BA">
        <w:rPr>
          <w:rFonts w:eastAsiaTheme="minorEastAsia"/>
        </w:rPr>
        <w:tab/>
        <w:t>NR_SL_enh2-Core</w:t>
      </w:r>
      <w:r>
        <w:rPr>
          <w:rFonts w:eastAsiaTheme="minorEastAsia"/>
        </w:rPr>
        <w:tab/>
      </w:r>
      <w:r w:rsidRPr="00BB07BA">
        <w:rPr>
          <w:rFonts w:eastAsiaTheme="minorEastAsia"/>
        </w:rPr>
        <w:t>R2-2502185</w:t>
      </w:r>
    </w:p>
    <w:p w14:paraId="3A19BF09"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Agreed.</w:t>
      </w:r>
    </w:p>
    <w:p w14:paraId="08C28F5E" w14:textId="77777777" w:rsidR="00EE4849" w:rsidRPr="00C52994" w:rsidRDefault="00EE4849" w:rsidP="00EE4849">
      <w:pPr>
        <w:pStyle w:val="Doc-text2"/>
      </w:pPr>
    </w:p>
    <w:p w14:paraId="2B02CD7C" w14:textId="77777777" w:rsidR="00EE4849" w:rsidRDefault="00EE4849" w:rsidP="00EE4849">
      <w:pPr>
        <w:pStyle w:val="Doc-title"/>
        <w:rPr>
          <w:rFonts w:eastAsiaTheme="minorEastAsia"/>
        </w:rPr>
      </w:pPr>
      <w:r w:rsidRPr="00BB07BA">
        <w:rPr>
          <w:rFonts w:eastAsiaTheme="minorEastAsia"/>
        </w:rPr>
        <w:t>R2-2504008</w:t>
      </w:r>
      <w:r w:rsidRPr="00BB07BA">
        <w:rPr>
          <w:rFonts w:eastAsiaTheme="minorEastAsia"/>
        </w:rPr>
        <w:tab/>
        <w:t>Correction on sidelink RRC specification</w:t>
      </w:r>
      <w:r w:rsidRPr="00BB07BA">
        <w:rPr>
          <w:rFonts w:eastAsiaTheme="minorEastAsia"/>
        </w:rPr>
        <w:tab/>
        <w:t>ZTE Corporation, Sanechips,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5330</w:t>
      </w:r>
      <w:r w:rsidRPr="00BB07BA">
        <w:rPr>
          <w:rFonts w:eastAsiaTheme="minorEastAsia"/>
        </w:rPr>
        <w:tab/>
        <w:t>2</w:t>
      </w:r>
      <w:r w:rsidRPr="00BB07BA">
        <w:rPr>
          <w:rFonts w:eastAsiaTheme="minorEastAsia"/>
        </w:rPr>
        <w:tab/>
        <w:t>F</w:t>
      </w:r>
      <w:r w:rsidRPr="00BB07BA">
        <w:rPr>
          <w:rFonts w:eastAsiaTheme="minorEastAsia"/>
        </w:rPr>
        <w:tab/>
        <w:t>NR_SL_enh2-Core</w:t>
      </w:r>
      <w:r>
        <w:rPr>
          <w:rFonts w:eastAsiaTheme="minorEastAsia"/>
        </w:rPr>
        <w:tab/>
      </w:r>
      <w:r w:rsidRPr="00BB07BA">
        <w:rPr>
          <w:rFonts w:eastAsiaTheme="minorEastAsia"/>
        </w:rPr>
        <w:t>R2-2503010</w:t>
      </w:r>
    </w:p>
    <w:p w14:paraId="2591DAB3"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Agreed.</w:t>
      </w:r>
    </w:p>
    <w:p w14:paraId="677FD7E5" w14:textId="77777777" w:rsidR="00EE4849" w:rsidRPr="00C52994" w:rsidRDefault="00EE4849" w:rsidP="00EE4849">
      <w:pPr>
        <w:pStyle w:val="Doc-text2"/>
      </w:pPr>
    </w:p>
    <w:p w14:paraId="2E8A6859" w14:textId="77777777" w:rsidR="00EE4849" w:rsidRDefault="00EE4849" w:rsidP="00EE4849">
      <w:pPr>
        <w:pStyle w:val="Doc-title"/>
        <w:rPr>
          <w:rFonts w:eastAsiaTheme="minorEastAsia"/>
        </w:rPr>
      </w:pPr>
      <w:r w:rsidRPr="00BB07BA">
        <w:rPr>
          <w:rFonts w:eastAsiaTheme="minorEastAsia"/>
        </w:rPr>
        <w:t>R2-2504425</w:t>
      </w:r>
      <w:r w:rsidRPr="00BB07BA">
        <w:rPr>
          <w:rFonts w:eastAsiaTheme="minorEastAsia"/>
        </w:rPr>
        <w:tab/>
        <w:t>MAC correction on Release-18 Sidelink evolution</w:t>
      </w:r>
      <w:r w:rsidRPr="00BB07BA">
        <w:rPr>
          <w:rFonts w:eastAsiaTheme="minorEastAsia"/>
        </w:rPr>
        <w:tab/>
        <w:t>LG Electronics Inc.</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2057</w:t>
      </w:r>
      <w:r w:rsidRPr="00BB07BA">
        <w:rPr>
          <w:rFonts w:eastAsiaTheme="minorEastAsia"/>
        </w:rPr>
        <w:tab/>
        <w:t>1</w:t>
      </w:r>
      <w:r w:rsidRPr="00BB07BA">
        <w:rPr>
          <w:rFonts w:eastAsiaTheme="minorEastAsia"/>
        </w:rPr>
        <w:tab/>
        <w:t>F</w:t>
      </w:r>
      <w:r w:rsidRPr="00BB07BA">
        <w:rPr>
          <w:rFonts w:eastAsiaTheme="minorEastAsia"/>
        </w:rPr>
        <w:tab/>
        <w:t>NR_SL_enh2-Core</w:t>
      </w:r>
      <w:r>
        <w:rPr>
          <w:rFonts w:eastAsiaTheme="minorEastAsia"/>
        </w:rPr>
        <w:tab/>
      </w:r>
      <w:r w:rsidRPr="00BB07BA">
        <w:rPr>
          <w:rFonts w:eastAsiaTheme="minorEastAsia"/>
        </w:rPr>
        <w:t>R2-2502062</w:t>
      </w:r>
    </w:p>
    <w:p w14:paraId="0ED1F75A"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Agreed.</w:t>
      </w:r>
    </w:p>
    <w:p w14:paraId="2EE412F5" w14:textId="77777777" w:rsidR="00EE4849" w:rsidRPr="00EE4849" w:rsidRDefault="00EE4849" w:rsidP="00EE4849">
      <w:pPr>
        <w:pStyle w:val="Doc-text2"/>
      </w:pPr>
    </w:p>
    <w:p w14:paraId="44B656A0" w14:textId="77777777" w:rsidR="00EE4849" w:rsidRDefault="00EE4849" w:rsidP="00EE4849">
      <w:pPr>
        <w:pStyle w:val="Doc-title"/>
        <w:rPr>
          <w:rFonts w:eastAsiaTheme="minorEastAsia"/>
        </w:rPr>
      </w:pPr>
      <w:r w:rsidRPr="00BB07BA">
        <w:rPr>
          <w:rFonts w:eastAsiaTheme="minorEastAsia"/>
        </w:rPr>
        <w:t>R2-2503408</w:t>
      </w:r>
      <w:r w:rsidRPr="00BB07BA">
        <w:rPr>
          <w:rFonts w:eastAsiaTheme="minorEastAsia"/>
        </w:rPr>
        <w:tab/>
        <w:t>Handling of the default SRB configuration upon LTM execution</w:t>
      </w:r>
      <w:r w:rsidRPr="00BB07BA">
        <w:rPr>
          <w:rFonts w:eastAsiaTheme="minorEastAsia"/>
        </w:rPr>
        <w:tab/>
        <w:t>CATT</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5285</w:t>
      </w:r>
      <w:r w:rsidRPr="00BB07BA">
        <w:rPr>
          <w:rFonts w:eastAsiaTheme="minorEastAsia"/>
        </w:rPr>
        <w:tab/>
        <w:t>2</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R2-2503008</w:t>
      </w:r>
    </w:p>
    <w:p w14:paraId="2226023B"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Agreed.</w:t>
      </w:r>
    </w:p>
    <w:p w14:paraId="27305D90" w14:textId="77777777" w:rsidR="00EE4849" w:rsidRPr="001D3971" w:rsidRDefault="00EE4849" w:rsidP="00EE4849">
      <w:pPr>
        <w:pStyle w:val="Doc-text2"/>
      </w:pPr>
    </w:p>
    <w:p w14:paraId="058225C6" w14:textId="77777777" w:rsidR="00EE4849" w:rsidRDefault="00EE4849" w:rsidP="00EE4849">
      <w:pPr>
        <w:pStyle w:val="Doc-title"/>
        <w:rPr>
          <w:rFonts w:eastAsiaTheme="minorEastAsia"/>
        </w:rPr>
      </w:pPr>
      <w:r w:rsidRPr="00BB07BA">
        <w:rPr>
          <w:rFonts w:eastAsiaTheme="minorEastAsia"/>
        </w:rPr>
        <w:t>R2-2503628</w:t>
      </w:r>
      <w:r w:rsidRPr="00BB07BA">
        <w:rPr>
          <w:rFonts w:eastAsiaTheme="minorEastAsia"/>
        </w:rPr>
        <w:tab/>
        <w:t>Correction on UE capability for L1-RSRP measurement in LTM</w:t>
      </w:r>
      <w:r w:rsidRPr="00BB07BA">
        <w:rPr>
          <w:rFonts w:eastAsiaTheme="minorEastAsia"/>
        </w:rPr>
        <w:tab/>
        <w:t>vivo, Ericsson, Xiaomi, ZTE Corporation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1249</w:t>
      </w:r>
      <w:r w:rsidRPr="00BB07BA">
        <w:rPr>
          <w:rFonts w:eastAsiaTheme="minorEastAsia"/>
        </w:rPr>
        <w:tab/>
        <w:t>2</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R2-2503016</w:t>
      </w:r>
    </w:p>
    <w:p w14:paraId="6CEFC2D7"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Agreed.</w:t>
      </w:r>
    </w:p>
    <w:p w14:paraId="4512AEDC" w14:textId="77777777" w:rsidR="00EE4849" w:rsidRPr="001E6B64" w:rsidRDefault="00EE4849" w:rsidP="00EE4849">
      <w:pPr>
        <w:pStyle w:val="Doc-text2"/>
      </w:pPr>
    </w:p>
    <w:p w14:paraId="78CB1864" w14:textId="77777777" w:rsidR="00EE4849" w:rsidRDefault="00EE4849" w:rsidP="00EE4849">
      <w:pPr>
        <w:pStyle w:val="Doc-title"/>
        <w:rPr>
          <w:rFonts w:eastAsiaTheme="minorEastAsia"/>
        </w:rPr>
      </w:pPr>
      <w:r w:rsidRPr="00BB07BA">
        <w:rPr>
          <w:rFonts w:eastAsiaTheme="minorEastAsia"/>
        </w:rPr>
        <w:t>R2-2503629</w:t>
      </w:r>
      <w:r w:rsidRPr="00BB07BA">
        <w:rPr>
          <w:rFonts w:eastAsiaTheme="minorEastAsia"/>
        </w:rPr>
        <w:tab/>
        <w:t>Correction on the maximum number of SSB rsources for L1 measurement without gaps in LTM</w:t>
      </w:r>
      <w:r w:rsidRPr="00BB07BA">
        <w:rPr>
          <w:rFonts w:eastAsiaTheme="minorEastAsia"/>
        </w:rPr>
        <w:tab/>
        <w:t>vivo, Ericsson, Xiaomi, ZTE Corporation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5302</w:t>
      </w:r>
      <w:r w:rsidRPr="00BB07BA">
        <w:rPr>
          <w:rFonts w:eastAsiaTheme="minorEastAsia"/>
        </w:rPr>
        <w:tab/>
        <w:t>3</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R2-2503021</w:t>
      </w:r>
    </w:p>
    <w:p w14:paraId="2273B8CE" w14:textId="7023F81B"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The changes in </w:t>
      </w:r>
      <w:r w:rsidRPr="001E6B64">
        <w:t>maxL1-MeasNoGapSCG</w:t>
      </w:r>
      <w:r>
        <w:t xml:space="preserve"> should be moved to </w:t>
      </w:r>
      <w:r w:rsidRPr="001E6B64">
        <w:t>maxSSBsL1-MeasNoGapSCG</w:t>
      </w:r>
      <w:r>
        <w:t>.</w:t>
      </w:r>
    </w:p>
    <w:p w14:paraId="4C856FB5" w14:textId="7EB80543" w:rsidR="00EE4849" w:rsidRPr="001E6B64" w:rsidRDefault="00EE4849" w:rsidP="00EE4849">
      <w:pPr>
        <w:pStyle w:val="Agreement"/>
        <w:tabs>
          <w:tab w:val="clear" w:pos="1619"/>
          <w:tab w:val="clear" w:pos="9990"/>
          <w:tab w:val="num" w:pos="1800"/>
        </w:tabs>
        <w:overflowPunct/>
        <w:autoSpaceDE/>
        <w:autoSpaceDN/>
        <w:adjustRightInd/>
        <w:ind w:left="1800" w:hanging="360"/>
        <w:textAlignment w:val="auto"/>
      </w:pPr>
      <w:r>
        <w:t>Will be revised in R2-2504725.</w:t>
      </w:r>
    </w:p>
    <w:p w14:paraId="361B476C" w14:textId="74AEC762" w:rsidR="00EE4849" w:rsidRPr="00E14EEB" w:rsidRDefault="00EE4849" w:rsidP="00EE4849">
      <w:pPr>
        <w:pStyle w:val="Agreement"/>
        <w:tabs>
          <w:tab w:val="clear" w:pos="1619"/>
          <w:tab w:val="clear" w:pos="9990"/>
          <w:tab w:val="num" w:pos="1800"/>
        </w:tabs>
        <w:overflowPunct/>
        <w:autoSpaceDE/>
        <w:autoSpaceDN/>
        <w:adjustRightInd/>
        <w:ind w:left="1800" w:hanging="360"/>
        <w:textAlignment w:val="auto"/>
      </w:pPr>
      <w:r w:rsidRPr="00DA6847">
        <w:t>Will be comeback in CB session.</w:t>
      </w:r>
    </w:p>
    <w:p w14:paraId="4F8FDDD0" w14:textId="77777777" w:rsidR="00EE4849" w:rsidRDefault="00EE4849" w:rsidP="00EE4849">
      <w:pPr>
        <w:pStyle w:val="Doc-text2"/>
      </w:pPr>
    </w:p>
    <w:p w14:paraId="5D3D5DC3" w14:textId="77777777" w:rsidR="00EE4849" w:rsidRDefault="00EE4849" w:rsidP="00EE4849">
      <w:pPr>
        <w:pStyle w:val="Doc-text2"/>
        <w:ind w:left="1253" w:firstLine="0"/>
      </w:pPr>
      <w:r>
        <w:t xml:space="preserve">[Vivo]: Indicates the changes in </w:t>
      </w:r>
      <w:r w:rsidRPr="001E6B64">
        <w:t>maxL1-MeasNoGapSCG</w:t>
      </w:r>
      <w:r>
        <w:t xml:space="preserve"> should be moved to </w:t>
      </w:r>
      <w:r w:rsidRPr="001E6B64">
        <w:t>maxSSBsL1-MeasNoGapSCG</w:t>
      </w:r>
      <w:r>
        <w:t xml:space="preserve">. [Huawei]: Some changes are not about LTM. </w:t>
      </w:r>
    </w:p>
    <w:p w14:paraId="1642DC95" w14:textId="77777777" w:rsidR="00EE4849" w:rsidRDefault="00EE4849" w:rsidP="00EE4849">
      <w:pPr>
        <w:pStyle w:val="Doc-text2"/>
      </w:pPr>
    </w:p>
    <w:p w14:paraId="1E14F255" w14:textId="77777777" w:rsidR="00EE4849" w:rsidRDefault="00EE4849" w:rsidP="00EE4849">
      <w:pPr>
        <w:pStyle w:val="Doc-title"/>
        <w:rPr>
          <w:rFonts w:eastAsiaTheme="minorEastAsia"/>
        </w:rPr>
      </w:pPr>
      <w:r w:rsidRPr="00AF49FB">
        <w:rPr>
          <w:rFonts w:eastAsiaTheme="minorEastAsia"/>
        </w:rPr>
        <w:t>R2-2504725</w:t>
      </w:r>
      <w:r w:rsidRPr="00BB07BA">
        <w:rPr>
          <w:rFonts w:eastAsiaTheme="minorEastAsia"/>
        </w:rPr>
        <w:tab/>
        <w:t>Correction on the maximum number of SSB rsources for L1 measurement without gaps in LTM</w:t>
      </w:r>
      <w:r w:rsidRPr="00BB07BA">
        <w:rPr>
          <w:rFonts w:eastAsiaTheme="minorEastAsia"/>
        </w:rPr>
        <w:tab/>
        <w:t>vivo, Ericsson, Xiaomi, ZTE Corporation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5302</w:t>
      </w:r>
      <w:r w:rsidRPr="00BB07BA">
        <w:rPr>
          <w:rFonts w:eastAsiaTheme="minorEastAsia"/>
        </w:rPr>
        <w:tab/>
      </w:r>
      <w:r>
        <w:rPr>
          <w:rFonts w:eastAsiaTheme="minorEastAsia"/>
        </w:rPr>
        <w:t>4</w:t>
      </w:r>
      <w:r w:rsidRPr="00BB07BA">
        <w:rPr>
          <w:rFonts w:eastAsiaTheme="minorEastAsia"/>
        </w:rPr>
        <w:tab/>
        <w:t>F</w:t>
      </w:r>
      <w:r w:rsidRPr="00BB07BA">
        <w:rPr>
          <w:rFonts w:eastAsiaTheme="minorEastAsia"/>
        </w:rPr>
        <w:tab/>
        <w:t>NR_Mob_enh2-Core</w:t>
      </w:r>
      <w:r>
        <w:rPr>
          <w:rFonts w:eastAsiaTheme="minorEastAsia"/>
        </w:rPr>
        <w:tab/>
      </w:r>
    </w:p>
    <w:p w14:paraId="24A1752E" w14:textId="77777777" w:rsidR="00EE4849" w:rsidRPr="00E14EEB" w:rsidRDefault="00EE4849" w:rsidP="00EE4849">
      <w:pPr>
        <w:pStyle w:val="Agreement"/>
        <w:tabs>
          <w:tab w:val="clear" w:pos="1619"/>
          <w:tab w:val="clear" w:pos="9990"/>
          <w:tab w:val="num" w:pos="1800"/>
        </w:tabs>
        <w:overflowPunct/>
        <w:autoSpaceDE/>
        <w:autoSpaceDN/>
        <w:adjustRightInd/>
        <w:ind w:left="1800" w:hanging="360"/>
        <w:textAlignment w:val="auto"/>
      </w:pPr>
      <w:r>
        <w:t>Agreed.</w:t>
      </w:r>
    </w:p>
    <w:p w14:paraId="6119386E" w14:textId="77777777" w:rsidR="00EE4849" w:rsidRPr="001E6B64" w:rsidRDefault="00EE4849" w:rsidP="00EE4849">
      <w:pPr>
        <w:pStyle w:val="Doc-text2"/>
      </w:pPr>
    </w:p>
    <w:p w14:paraId="1F96C22F" w14:textId="77777777" w:rsidR="00EE4849" w:rsidRDefault="00EE4849" w:rsidP="00EE4849">
      <w:pPr>
        <w:pStyle w:val="Doc-title"/>
        <w:rPr>
          <w:rFonts w:eastAsiaTheme="minorEastAsia"/>
        </w:rPr>
      </w:pPr>
      <w:r w:rsidRPr="00BB07BA">
        <w:rPr>
          <w:rFonts w:eastAsiaTheme="minorEastAsia"/>
        </w:rPr>
        <w:t>R2-2504122</w:t>
      </w:r>
      <w:r w:rsidRPr="00BB07BA">
        <w:rPr>
          <w:rFonts w:eastAsiaTheme="minorEastAsia"/>
        </w:rPr>
        <w:tab/>
        <w:t>Capability Coordination for LTM</w:t>
      </w:r>
      <w:r w:rsidRPr="00BB07BA">
        <w:rPr>
          <w:rFonts w:eastAsiaTheme="minorEastAsia"/>
        </w:rPr>
        <w:tab/>
        <w:t>Ericsson, Nokia</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5363</w:t>
      </w:r>
      <w:r w:rsidRPr="00BB07BA">
        <w:rPr>
          <w:rFonts w:eastAsiaTheme="minorEastAsia"/>
        </w:rPr>
        <w:tab/>
        <w:t>-</w:t>
      </w:r>
      <w:r w:rsidRPr="00BB07BA">
        <w:rPr>
          <w:rFonts w:eastAsiaTheme="minorEastAsia"/>
        </w:rPr>
        <w:tab/>
        <w:t>F</w:t>
      </w:r>
      <w:r w:rsidRPr="00BB07BA">
        <w:rPr>
          <w:rFonts w:eastAsiaTheme="minorEastAsia"/>
        </w:rPr>
        <w:tab/>
        <w:t>NR_Mob_enh2-Core</w:t>
      </w:r>
      <w:r>
        <w:tab/>
      </w:r>
      <w:r>
        <w:rPr>
          <w:rFonts w:hint="eastAsia"/>
        </w:rPr>
        <w:t>Withdrawn</w:t>
      </w:r>
    </w:p>
    <w:p w14:paraId="75A43FF7" w14:textId="77777777" w:rsidR="00EE4849" w:rsidRDefault="00EE4849" w:rsidP="00EE4849">
      <w:pPr>
        <w:pStyle w:val="Doc-title"/>
        <w:rPr>
          <w:rFonts w:eastAsiaTheme="minorEastAsia"/>
        </w:rPr>
      </w:pPr>
      <w:r w:rsidRPr="00BB07BA">
        <w:rPr>
          <w:rFonts w:eastAsiaTheme="minorEastAsia"/>
        </w:rPr>
        <w:t>R2-2504127</w:t>
      </w:r>
      <w:r w:rsidRPr="00BB07BA">
        <w:rPr>
          <w:rFonts w:eastAsiaTheme="minorEastAsia"/>
        </w:rPr>
        <w:tab/>
        <w:t>Capability coordination for LTM</w:t>
      </w:r>
      <w:r w:rsidRPr="00BB07BA">
        <w:rPr>
          <w:rFonts w:eastAsiaTheme="minorEastAsia"/>
        </w:rPr>
        <w:tab/>
        <w:t>Ericsson, Nokia</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5305</w:t>
      </w:r>
      <w:r w:rsidRPr="00BB07BA">
        <w:rPr>
          <w:rFonts w:eastAsiaTheme="minorEastAsia"/>
        </w:rPr>
        <w:tab/>
        <w:t>2</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R2-2503018</w:t>
      </w:r>
    </w:p>
    <w:p w14:paraId="3936DE18" w14:textId="77777777" w:rsidR="00EE4849" w:rsidRDefault="00EE4849" w:rsidP="00EE4849">
      <w:pPr>
        <w:pStyle w:val="Doc-title"/>
        <w:rPr>
          <w:rFonts w:eastAsiaTheme="minorEastAsia"/>
        </w:rPr>
      </w:pPr>
      <w:r w:rsidRPr="00552262">
        <w:rPr>
          <w:rFonts w:eastAsiaTheme="minorEastAsia"/>
        </w:rPr>
        <w:t>R2-2504695</w:t>
      </w:r>
      <w:r w:rsidRPr="00BB07BA">
        <w:rPr>
          <w:rFonts w:eastAsiaTheme="minorEastAsia"/>
        </w:rPr>
        <w:tab/>
        <w:t>Capability coordination for LTM</w:t>
      </w:r>
      <w:r w:rsidRPr="00BB07BA">
        <w:rPr>
          <w:rFonts w:eastAsiaTheme="minorEastAsia"/>
        </w:rPr>
        <w:tab/>
        <w:t>Ericsson, Nokia</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5305</w:t>
      </w:r>
      <w:r w:rsidRPr="00BB07BA">
        <w:rPr>
          <w:rFonts w:eastAsiaTheme="minorEastAsia"/>
        </w:rPr>
        <w:tab/>
      </w:r>
      <w:r>
        <w:rPr>
          <w:rFonts w:eastAsiaTheme="minorEastAsia"/>
        </w:rPr>
        <w:t>3</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w:t>
      </w:r>
      <w:r>
        <w:rPr>
          <w:rFonts w:eastAsiaTheme="minorEastAsia"/>
        </w:rPr>
        <w:t>4127</w:t>
      </w:r>
    </w:p>
    <w:p w14:paraId="08F2FFD6" w14:textId="77777777" w:rsidR="00EE4849" w:rsidRPr="00562D2F" w:rsidRDefault="00EE4849" w:rsidP="00EE4849">
      <w:pPr>
        <w:pStyle w:val="Doc-text2"/>
      </w:pPr>
    </w:p>
    <w:p w14:paraId="6D4D624C" w14:textId="77777777" w:rsidR="00EE4849" w:rsidRDefault="00EE4849" w:rsidP="00EE4849">
      <w:pPr>
        <w:pStyle w:val="Doc-text2"/>
        <w:ind w:left="1253" w:firstLine="0"/>
      </w:pPr>
      <w:r>
        <w:t xml:space="preserve">[Ericsson]: R2-2504695 has small updates (cover page and editorial corrections). [Huawei]: “11.4” should be added into </w:t>
      </w:r>
      <w:r w:rsidRPr="00731ED6">
        <w:t>Clauses affected</w:t>
      </w:r>
      <w:r>
        <w:t>.</w:t>
      </w:r>
    </w:p>
    <w:p w14:paraId="4CC0E83B"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“11.4” should be added into </w:t>
      </w:r>
      <w:r w:rsidRPr="00731ED6">
        <w:t>Clauses affected</w:t>
      </w:r>
      <w:r>
        <w:t>.</w:t>
      </w:r>
    </w:p>
    <w:p w14:paraId="1F9A0B8F" w14:textId="77777777" w:rsidR="00EE4849" w:rsidRPr="00DA6847" w:rsidRDefault="00EE4849" w:rsidP="00EE4849">
      <w:pPr>
        <w:pStyle w:val="Agreement"/>
        <w:tabs>
          <w:tab w:val="clear" w:pos="1619"/>
          <w:tab w:val="clear" w:pos="9990"/>
          <w:tab w:val="num" w:pos="1800"/>
        </w:tabs>
        <w:overflowPunct/>
        <w:autoSpaceDE/>
        <w:autoSpaceDN/>
        <w:adjustRightInd/>
        <w:ind w:left="1800" w:hanging="360"/>
        <w:textAlignment w:val="auto"/>
      </w:pPr>
      <w:r w:rsidRPr="00DA6847">
        <w:t>Agreed with the change above in R2-2504729.</w:t>
      </w:r>
    </w:p>
    <w:p w14:paraId="73BA248B" w14:textId="77777777" w:rsidR="00EE4849" w:rsidRPr="001E6B64" w:rsidRDefault="00EE4849" w:rsidP="00EE4849">
      <w:pPr>
        <w:pStyle w:val="Doc-text2"/>
      </w:pPr>
    </w:p>
    <w:p w14:paraId="4718E028" w14:textId="77777777" w:rsidR="00EE4849" w:rsidRDefault="00EE4849" w:rsidP="00EE4849">
      <w:pPr>
        <w:pStyle w:val="Doc-title"/>
        <w:rPr>
          <w:rFonts w:eastAsiaTheme="minorEastAsia"/>
        </w:rPr>
      </w:pPr>
      <w:r w:rsidRPr="00BB07BA">
        <w:rPr>
          <w:rFonts w:eastAsiaTheme="minorEastAsia"/>
        </w:rPr>
        <w:t>R2-2504143</w:t>
      </w:r>
      <w:r w:rsidRPr="00BB07BA">
        <w:rPr>
          <w:rFonts w:eastAsiaTheme="minorEastAsia"/>
        </w:rPr>
        <w:tab/>
        <w:t>Handling of PUCCH resources for L1 LTM reports at TAT expiry</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5332</w:t>
      </w:r>
      <w:r w:rsidRPr="00BB07BA">
        <w:rPr>
          <w:rFonts w:eastAsiaTheme="minorEastAsia"/>
        </w:rPr>
        <w:tab/>
        <w:t>3</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R2-2503009</w:t>
      </w:r>
    </w:p>
    <w:p w14:paraId="205C3B85"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Agreed.</w:t>
      </w:r>
    </w:p>
    <w:p w14:paraId="0D6420C1" w14:textId="77777777" w:rsidR="00EE4849" w:rsidRPr="00C1567F" w:rsidRDefault="00EE4849" w:rsidP="00EE4849">
      <w:pPr>
        <w:pStyle w:val="Doc-text2"/>
      </w:pPr>
    </w:p>
    <w:p w14:paraId="554951DF" w14:textId="77777777" w:rsidR="00EE4849" w:rsidRDefault="00EE4849" w:rsidP="00EE4849">
      <w:pPr>
        <w:pStyle w:val="Doc-title"/>
        <w:rPr>
          <w:rFonts w:eastAsiaTheme="minorEastAsia"/>
        </w:rPr>
      </w:pPr>
      <w:r w:rsidRPr="00BB07BA">
        <w:rPr>
          <w:rFonts w:eastAsiaTheme="minorEastAsia"/>
        </w:rPr>
        <w:t>R2-2504534</w:t>
      </w:r>
      <w:r w:rsidRPr="00BB07BA">
        <w:rPr>
          <w:rFonts w:eastAsiaTheme="minorEastAsia"/>
        </w:rPr>
        <w:tab/>
        <w:t>Corrections on eEMR/IMR and LTM L2 Reset/UE-based TA measurement</w:t>
      </w:r>
      <w:r w:rsidRPr="00BB07BA">
        <w:rPr>
          <w:rFonts w:eastAsiaTheme="minorEastAsia"/>
        </w:rPr>
        <w:tab/>
        <w:t>Samsung,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5380</w:t>
      </w:r>
      <w:r w:rsidRPr="00BB07BA">
        <w:rPr>
          <w:rFonts w:eastAsiaTheme="minorEastAsia"/>
        </w:rPr>
        <w:tab/>
        <w:t>-</w:t>
      </w:r>
      <w:r w:rsidRPr="00BB07BA">
        <w:rPr>
          <w:rFonts w:eastAsiaTheme="minorEastAsia"/>
        </w:rPr>
        <w:tab/>
        <w:t>F</w:t>
      </w:r>
      <w:r w:rsidRPr="00BB07BA">
        <w:rPr>
          <w:rFonts w:eastAsiaTheme="minorEastAsia"/>
        </w:rPr>
        <w:tab/>
        <w:t>NR_Mob_enh2-Core</w:t>
      </w:r>
      <w:r>
        <w:tab/>
      </w:r>
      <w:r>
        <w:rPr>
          <w:rFonts w:hint="eastAsia"/>
        </w:rPr>
        <w:t>Withdrawn</w:t>
      </w:r>
    </w:p>
    <w:p w14:paraId="78D6B5F8" w14:textId="77777777" w:rsidR="00EE4849" w:rsidRDefault="00EE4849" w:rsidP="00EE4849">
      <w:pPr>
        <w:pStyle w:val="Doc-title"/>
      </w:pPr>
      <w:r w:rsidRPr="00BB07BA">
        <w:rPr>
          <w:rFonts w:eastAsiaTheme="minorEastAsia"/>
        </w:rPr>
        <w:t>R2-2504549</w:t>
      </w:r>
      <w:r w:rsidRPr="00BB07BA">
        <w:rPr>
          <w:rFonts w:eastAsiaTheme="minorEastAsia"/>
        </w:rPr>
        <w:tab/>
        <w:t>Corrections on eEMR/IMR and LTM L2 Reset/UE-based TA measurement</w:t>
      </w:r>
      <w:r w:rsidRPr="00BB07BA">
        <w:rPr>
          <w:rFonts w:eastAsiaTheme="minorEastAsia"/>
        </w:rPr>
        <w:tab/>
        <w:t>Samsung,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5334</w:t>
      </w:r>
      <w:r w:rsidRPr="00BB07BA">
        <w:rPr>
          <w:rFonts w:eastAsiaTheme="minorEastAsia"/>
        </w:rPr>
        <w:tab/>
        <w:t>2</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R2-2503020</w:t>
      </w:r>
    </w:p>
    <w:p w14:paraId="600FE2C1" w14:textId="77777777" w:rsidR="00EE4849" w:rsidRPr="002F6393" w:rsidRDefault="00EE4849" w:rsidP="00EE4849">
      <w:pPr>
        <w:pStyle w:val="Doc-text2"/>
      </w:pPr>
      <w:r>
        <w:rPr>
          <w:rFonts w:hint="eastAsia"/>
        </w:rPr>
        <w:t>=&gt; Revised in R2-2504567</w:t>
      </w:r>
    </w:p>
    <w:p w14:paraId="5C7AE319" w14:textId="77777777" w:rsidR="00EE4849" w:rsidRDefault="00EE4849" w:rsidP="00EE4849">
      <w:pPr>
        <w:pStyle w:val="Doc-title"/>
        <w:rPr>
          <w:rFonts w:eastAsiaTheme="minorEastAsia"/>
        </w:rPr>
      </w:pPr>
      <w:r w:rsidRPr="00BB07BA">
        <w:rPr>
          <w:rFonts w:eastAsiaTheme="minorEastAsia"/>
        </w:rPr>
        <w:t>R2-2504567</w:t>
      </w:r>
      <w:r w:rsidRPr="00BB07BA">
        <w:rPr>
          <w:rFonts w:eastAsiaTheme="minorEastAsia"/>
        </w:rPr>
        <w:tab/>
        <w:t>Corrections on eEMR/IMR and LTM L2 Reset/UE-based TA measurement</w:t>
      </w:r>
      <w:r w:rsidRPr="00BB07BA">
        <w:rPr>
          <w:rFonts w:eastAsiaTheme="minorEastAsia"/>
        </w:rPr>
        <w:tab/>
        <w:t>Samsung,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5334</w:t>
      </w:r>
      <w:r w:rsidRPr="00BB07BA">
        <w:rPr>
          <w:rFonts w:eastAsiaTheme="minorEastAsia"/>
        </w:rPr>
        <w:tab/>
        <w:t>3</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R2-2504549</w:t>
      </w:r>
    </w:p>
    <w:p w14:paraId="71671FE1"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Agreed.</w:t>
      </w:r>
    </w:p>
    <w:p w14:paraId="1C3EE6DD" w14:textId="77777777" w:rsidR="00EE4849" w:rsidRPr="00C1567F" w:rsidRDefault="00EE4849" w:rsidP="00EE4849">
      <w:pPr>
        <w:pStyle w:val="Doc-text2"/>
      </w:pPr>
    </w:p>
    <w:p w14:paraId="3E908B45" w14:textId="77777777" w:rsidR="00111082" w:rsidRPr="00BE5270" w:rsidRDefault="00111082" w:rsidP="00111082">
      <w:pPr>
        <w:pStyle w:val="Doc-text2"/>
      </w:pPr>
    </w:p>
    <w:p w14:paraId="4A3BA890" w14:textId="36F39985" w:rsidR="00111082" w:rsidRPr="00DB2F94" w:rsidRDefault="00111082" w:rsidP="00111082">
      <w:pPr>
        <w:pStyle w:val="Heading4"/>
      </w:pPr>
      <w:bookmarkStart w:id="245" w:name="_Toc206149551"/>
      <w:r w:rsidRPr="00DB2F94">
        <w:t>7.0.2.1</w:t>
      </w:r>
      <w:r w:rsidRPr="00DB2F94">
        <w:tab/>
        <w:t>RACH-less HO</w:t>
      </w:r>
      <w:bookmarkEnd w:id="245"/>
    </w:p>
    <w:p w14:paraId="6DBE75A0" w14:textId="77777777" w:rsidR="00111082" w:rsidRDefault="00111082" w:rsidP="0011108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3EB368BF" w14:textId="77777777" w:rsidR="00111082" w:rsidRDefault="00111082" w:rsidP="00111082">
      <w:pPr>
        <w:pStyle w:val="Doc-text2"/>
      </w:pPr>
    </w:p>
    <w:p w14:paraId="03C63757" w14:textId="77777777" w:rsidR="00111082" w:rsidRPr="00CD474F" w:rsidRDefault="00111082" w:rsidP="00111082">
      <w:pPr>
        <w:pStyle w:val="Doc-text2"/>
        <w:ind w:left="0" w:firstLine="0"/>
        <w:rPr>
          <w:b/>
          <w:bCs/>
        </w:rPr>
      </w:pPr>
      <w:r>
        <w:rPr>
          <w:b/>
          <w:bCs/>
        </w:rPr>
        <w:t xml:space="preserve">IPA </w:t>
      </w:r>
      <w:r w:rsidRPr="00CD474F">
        <w:rPr>
          <w:b/>
          <w:bCs/>
        </w:rPr>
        <w:t>RACH less</w:t>
      </w:r>
      <w:r>
        <w:rPr>
          <w:b/>
          <w:bCs/>
        </w:rPr>
        <w:t xml:space="preserve"> </w:t>
      </w:r>
    </w:p>
    <w:p w14:paraId="6645B0D0" w14:textId="55855F4D" w:rsidR="00111082" w:rsidRDefault="00111082" w:rsidP="00111082">
      <w:pPr>
        <w:pStyle w:val="Doc-title"/>
        <w:rPr>
          <w:rFonts w:eastAsiaTheme="minorEastAsia"/>
        </w:rPr>
      </w:pPr>
      <w:r w:rsidRPr="00BD15F8">
        <w:rPr>
          <w:rFonts w:eastAsiaTheme="minorEastAsia"/>
        </w:rPr>
        <w:t>R2-2503841</w:t>
      </w:r>
      <w:r w:rsidRPr="00BB07BA">
        <w:rPr>
          <w:rFonts w:eastAsiaTheme="minorEastAsia"/>
        </w:rPr>
        <w:tab/>
        <w:t>Rapporteur CR for RACH-less HO and LTM [RACH-lessHO]</w:t>
      </w:r>
      <w:r w:rsidRPr="00BB07BA">
        <w:rPr>
          <w:rFonts w:eastAsiaTheme="minorEastAsia"/>
        </w:rPr>
        <w:tab/>
        <w:t>Huawei, HiSilicon, CATT, Nokia, Qualcomm</w:t>
      </w:r>
      <w:r w:rsidR="001E5CFB">
        <w:rPr>
          <w:rFonts w:eastAsiaTheme="minorEastAsia"/>
        </w:rPr>
        <w:t xml:space="preserve">, </w:t>
      </w:r>
      <w:r w:rsidR="001E5CFB" w:rsidRPr="00BB07BA">
        <w:rPr>
          <w:rFonts w:eastAsiaTheme="minorEastAsia"/>
        </w:rPr>
        <w:t>Samsung</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2079</w:t>
      </w:r>
      <w:r w:rsidRPr="00BB07BA">
        <w:rPr>
          <w:rFonts w:eastAsiaTheme="minorEastAsia"/>
        </w:rPr>
        <w:tab/>
        <w:t>-</w:t>
      </w:r>
      <w:r w:rsidRPr="00BB07BA">
        <w:rPr>
          <w:rFonts w:eastAsiaTheme="minorEastAsia"/>
        </w:rPr>
        <w:tab/>
        <w:t>F</w:t>
      </w:r>
      <w:r w:rsidRPr="00BB07BA">
        <w:rPr>
          <w:rFonts w:eastAsiaTheme="minorEastAsia"/>
        </w:rPr>
        <w:tab/>
        <w:t>TEI18, NR_Mob_enh2-Core, NR_NTN_enh-Core, NR_mobile_IAB-Core</w:t>
      </w:r>
    </w:p>
    <w:p w14:paraId="1A9CFBD9" w14:textId="0464C7FF" w:rsidR="00111082" w:rsidRDefault="00111082" w:rsidP="00111082">
      <w:pPr>
        <w:pStyle w:val="Agreement"/>
        <w:tabs>
          <w:tab w:val="clear" w:pos="9990"/>
        </w:tabs>
        <w:overflowPunct/>
        <w:autoSpaceDE/>
        <w:autoSpaceDN/>
        <w:adjustRightInd/>
        <w:ind w:left="1620" w:hanging="360"/>
        <w:textAlignment w:val="auto"/>
      </w:pPr>
      <w:r>
        <w:t>The CR is agreed</w:t>
      </w:r>
    </w:p>
    <w:p w14:paraId="137676F9" w14:textId="77777777" w:rsidR="00111082" w:rsidRPr="00EB7D5D" w:rsidRDefault="00111082" w:rsidP="00111082">
      <w:pPr>
        <w:pStyle w:val="Doc-text2"/>
      </w:pPr>
    </w:p>
    <w:p w14:paraId="42BED858" w14:textId="1A2604CD" w:rsidR="00111082" w:rsidRDefault="00111082" w:rsidP="00111082">
      <w:pPr>
        <w:pStyle w:val="Doc-title"/>
      </w:pPr>
      <w:r w:rsidRPr="00BD15F8">
        <w:rPr>
          <w:rFonts w:eastAsiaTheme="minorEastAsia"/>
        </w:rPr>
        <w:t>R2-2503685</w:t>
      </w:r>
      <w:r w:rsidRPr="00BB07BA">
        <w:rPr>
          <w:rFonts w:eastAsiaTheme="minorEastAsia"/>
        </w:rPr>
        <w:tab/>
        <w:t>Correction on RACH-less HO Use Case [RACH-lessHO]</w:t>
      </w:r>
      <w:r w:rsidRPr="00BB07BA">
        <w:rPr>
          <w:rFonts w:eastAsiaTheme="minorEastAsia"/>
        </w:rPr>
        <w:tab/>
        <w:t>vivo, Nokia, Nokia Shanghai Bell, Ericsson, Samsung, ZTE Corporation, Sanechips, Huawei, HiSilicon, Lenovo, THALES</w:t>
      </w:r>
      <w:r w:rsidRPr="00BB07BA">
        <w:rPr>
          <w:rFonts w:eastAsiaTheme="minorEastAsia"/>
        </w:rPr>
        <w:tab/>
        <w:t>CR</w:t>
      </w:r>
      <w:r w:rsidRPr="00BB07BA">
        <w:rPr>
          <w:rFonts w:eastAsiaTheme="minorEastAsia"/>
        </w:rPr>
        <w:tab/>
        <w:t>Rel-18</w:t>
      </w:r>
      <w:r w:rsidRPr="00BB07BA">
        <w:rPr>
          <w:rFonts w:eastAsiaTheme="minorEastAsia"/>
        </w:rPr>
        <w:tab/>
        <w:t>38.300</w:t>
      </w:r>
      <w:r w:rsidRPr="00BB07BA">
        <w:rPr>
          <w:rFonts w:eastAsiaTheme="minorEastAsia"/>
        </w:rPr>
        <w:tab/>
        <w:t>18.5.0</w:t>
      </w:r>
      <w:r w:rsidRPr="00BB07BA">
        <w:rPr>
          <w:rFonts w:eastAsiaTheme="minorEastAsia"/>
        </w:rPr>
        <w:tab/>
        <w:t>0904</w:t>
      </w:r>
      <w:r w:rsidRPr="00BB07BA">
        <w:rPr>
          <w:rFonts w:eastAsiaTheme="minorEastAsia"/>
        </w:rPr>
        <w:tab/>
        <w:t>4</w:t>
      </w:r>
      <w:r w:rsidRPr="00BB07BA">
        <w:rPr>
          <w:rFonts w:eastAsiaTheme="minorEastAsia"/>
        </w:rPr>
        <w:tab/>
        <w:t>F</w:t>
      </w:r>
      <w:r w:rsidRPr="00BB07BA">
        <w:rPr>
          <w:rFonts w:eastAsiaTheme="minorEastAsia"/>
        </w:rPr>
        <w:tab/>
        <w:t>TEI18, NR_NTN_enh-Core, NR_mobile_IAB-Core</w:t>
      </w:r>
      <w:r>
        <w:rPr>
          <w:rFonts w:eastAsiaTheme="minorEastAsia"/>
        </w:rPr>
        <w:tab/>
      </w:r>
      <w:r w:rsidRPr="00BD15F8">
        <w:rPr>
          <w:rFonts w:eastAsiaTheme="minorEastAsia"/>
        </w:rPr>
        <w:t>R2-2503167</w:t>
      </w:r>
    </w:p>
    <w:p w14:paraId="2E7E700D" w14:textId="77777777" w:rsidR="00111082" w:rsidRPr="00EB7D5D" w:rsidRDefault="00111082" w:rsidP="00111082">
      <w:pPr>
        <w:pStyle w:val="Agreement"/>
        <w:tabs>
          <w:tab w:val="clear" w:pos="9990"/>
        </w:tabs>
        <w:overflowPunct/>
        <w:autoSpaceDE/>
        <w:autoSpaceDN/>
        <w:adjustRightInd/>
        <w:ind w:left="1620" w:hanging="360"/>
        <w:textAlignment w:val="auto"/>
      </w:pPr>
      <w:r>
        <w:t>The CR is agreed</w:t>
      </w:r>
    </w:p>
    <w:p w14:paraId="439D7285" w14:textId="77777777" w:rsidR="00111082" w:rsidRPr="001F6538" w:rsidRDefault="00111082" w:rsidP="00111082">
      <w:pPr>
        <w:pStyle w:val="Doc-title"/>
        <w:rPr>
          <w:rFonts w:eastAsiaTheme="minorEastAsia"/>
        </w:rPr>
      </w:pPr>
    </w:p>
    <w:p w14:paraId="0A3F4351" w14:textId="77777777" w:rsidR="00111082" w:rsidRPr="001F6538" w:rsidRDefault="00111082" w:rsidP="00111082">
      <w:pPr>
        <w:pStyle w:val="Doc-title"/>
        <w:rPr>
          <w:rFonts w:eastAsiaTheme="minorEastAsia"/>
          <w:b/>
          <w:bCs/>
        </w:rPr>
      </w:pPr>
      <w:r w:rsidRPr="001F6538">
        <w:rPr>
          <w:rFonts w:eastAsiaTheme="minorEastAsia"/>
          <w:b/>
          <w:bCs/>
        </w:rPr>
        <w:t>Other</w:t>
      </w:r>
    </w:p>
    <w:p w14:paraId="38063C97" w14:textId="42E27FB4" w:rsidR="00111082" w:rsidRDefault="00111082" w:rsidP="00111082">
      <w:pPr>
        <w:pStyle w:val="Doc-title"/>
        <w:rPr>
          <w:rFonts w:eastAsiaTheme="minorEastAsia"/>
        </w:rPr>
      </w:pPr>
      <w:r w:rsidRPr="00BD15F8">
        <w:rPr>
          <w:rFonts w:eastAsiaTheme="minorEastAsia"/>
        </w:rPr>
        <w:t>R2-2504551</w:t>
      </w:r>
      <w:r w:rsidRPr="00BB07BA">
        <w:rPr>
          <w:rFonts w:eastAsiaTheme="minorEastAsia"/>
        </w:rPr>
        <w:tab/>
        <w:t>Possible RAN1 impact on RACH-less HO in TN</w:t>
      </w:r>
      <w:r w:rsidRPr="00BB07BA">
        <w:rPr>
          <w:rFonts w:eastAsiaTheme="minorEastAsia"/>
        </w:rPr>
        <w:tab/>
        <w:t>NEC</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NR_mobile_IAB-Core, TEI18</w:t>
      </w:r>
    </w:p>
    <w:p w14:paraId="624F2F3D" w14:textId="77777777" w:rsidR="00111082" w:rsidRDefault="00111082" w:rsidP="00111082">
      <w:pPr>
        <w:pStyle w:val="Doc-text2"/>
      </w:pPr>
      <w:r>
        <w:t>-</w:t>
      </w:r>
      <w:r>
        <w:tab/>
        <w:t>Ericsson thinks that we should send an LS to RAN1 to clarify what needs to be changed, but the submitted CR in RAN1 is not correct.  WE need to clarify the beam indication and TCI in TN, so we need to tell RAN1.   Huawei thinks that this is clear in the RRC.  Ericsson explains that if your read RAN1 spec it appears it is only supported for NTN</w:t>
      </w:r>
    </w:p>
    <w:p w14:paraId="12D434D1" w14:textId="77777777" w:rsidR="00111082" w:rsidRDefault="00111082" w:rsidP="00111082">
      <w:pPr>
        <w:pStyle w:val="Doc-text2"/>
      </w:pPr>
    </w:p>
    <w:p w14:paraId="71FB00DA" w14:textId="77777777" w:rsidR="00111082" w:rsidRDefault="00111082" w:rsidP="00111082">
      <w:pPr>
        <w:pStyle w:val="Agreement"/>
        <w:tabs>
          <w:tab w:val="clear" w:pos="9990"/>
        </w:tabs>
        <w:overflowPunct/>
        <w:autoSpaceDE/>
        <w:autoSpaceDN/>
        <w:adjustRightInd/>
        <w:ind w:left="1620" w:hanging="360"/>
        <w:textAlignment w:val="auto"/>
      </w:pPr>
      <w:r>
        <w:t>RAN2 confirms that current specification follows this behaviour</w:t>
      </w:r>
    </w:p>
    <w:p w14:paraId="455C9D9C" w14:textId="77777777" w:rsidR="00111082" w:rsidRDefault="00111082" w:rsidP="00337176">
      <w:pPr>
        <w:pStyle w:val="Doc-text2"/>
        <w:ind w:hanging="62"/>
      </w:pPr>
      <w:r>
        <w:t>- For NTN, only SSB index is configured</w:t>
      </w:r>
    </w:p>
    <w:p w14:paraId="0D17519A" w14:textId="77777777" w:rsidR="00111082" w:rsidRDefault="00111082" w:rsidP="00337176">
      <w:pPr>
        <w:pStyle w:val="Doc-text2"/>
        <w:ind w:hanging="62"/>
      </w:pPr>
      <w:r>
        <w:t>- For Mobile IAB only TCI state index is configured</w:t>
      </w:r>
    </w:p>
    <w:p w14:paraId="52A231F3" w14:textId="77777777" w:rsidR="00111082" w:rsidRDefault="00111082" w:rsidP="00337176">
      <w:pPr>
        <w:pStyle w:val="Doc-text2"/>
        <w:ind w:hanging="62"/>
      </w:pPr>
      <w:r>
        <w:t>- for TN, SSB index or TCI State can be configured</w:t>
      </w:r>
    </w:p>
    <w:p w14:paraId="3363092D" w14:textId="77777777" w:rsidR="00111082" w:rsidRDefault="00111082" w:rsidP="00111082">
      <w:pPr>
        <w:pStyle w:val="Doc-text2"/>
      </w:pPr>
    </w:p>
    <w:p w14:paraId="7963CB47" w14:textId="77903CF3" w:rsidR="00111082" w:rsidRDefault="00111082" w:rsidP="00111082">
      <w:pPr>
        <w:pStyle w:val="Agreement"/>
        <w:tabs>
          <w:tab w:val="clear" w:pos="9990"/>
        </w:tabs>
        <w:overflowPunct/>
        <w:autoSpaceDE/>
        <w:autoSpaceDN/>
        <w:adjustRightInd/>
        <w:ind w:left="1620" w:hanging="360"/>
        <w:textAlignment w:val="auto"/>
      </w:pPr>
      <w:r>
        <w:t>RAN2 will wait for RAN1 progress on the CRs this week and only send an LS if they don’t agree to address it.</w:t>
      </w:r>
    </w:p>
    <w:p w14:paraId="047A4B06" w14:textId="77777777" w:rsidR="00111082" w:rsidRPr="00524BF0" w:rsidRDefault="00111082" w:rsidP="00111082">
      <w:pPr>
        <w:pStyle w:val="Doc-text2"/>
      </w:pPr>
    </w:p>
    <w:p w14:paraId="629CCBC4" w14:textId="77777777" w:rsidR="00111082" w:rsidRDefault="00111082" w:rsidP="00111082">
      <w:pPr>
        <w:pStyle w:val="EmailDiscussion"/>
        <w:overflowPunct/>
        <w:autoSpaceDE/>
        <w:autoSpaceDN/>
        <w:adjustRightInd/>
        <w:ind w:left="1619" w:hanging="360"/>
        <w:textAlignment w:val="auto"/>
      </w:pPr>
      <w:r>
        <w:t>[AT130][010][RACHless] LS to RAN1 (NEC)</w:t>
      </w:r>
    </w:p>
    <w:p w14:paraId="34420CF3" w14:textId="77777777" w:rsidR="00111082" w:rsidRDefault="00111082" w:rsidP="00111082">
      <w:pPr>
        <w:pStyle w:val="EmailDiscussion2"/>
      </w:pPr>
      <w:r>
        <w:tab/>
        <w:t>Intended outcome: Update and review LS to RAN1</w:t>
      </w:r>
    </w:p>
    <w:p w14:paraId="64F78B96" w14:textId="77777777" w:rsidR="00111082" w:rsidRDefault="00111082" w:rsidP="00111082">
      <w:pPr>
        <w:pStyle w:val="EmailDiscussion2"/>
      </w:pPr>
      <w:r>
        <w:tab/>
        <w:t>Deadline:  Thursday</w:t>
      </w:r>
    </w:p>
    <w:p w14:paraId="07B2D402" w14:textId="77777777" w:rsidR="00111082" w:rsidRDefault="00111082" w:rsidP="00111082">
      <w:pPr>
        <w:pStyle w:val="EmailDiscussion2"/>
      </w:pPr>
    </w:p>
    <w:p w14:paraId="727C1462" w14:textId="77777777" w:rsidR="00111082" w:rsidRDefault="00111082" w:rsidP="00111082">
      <w:pPr>
        <w:pStyle w:val="Doc-title"/>
        <w:rPr>
          <w:rFonts w:eastAsiaTheme="minorEastAsia"/>
        </w:rPr>
      </w:pPr>
      <w:r w:rsidRPr="0050261E">
        <w:rPr>
          <w:rFonts w:eastAsiaTheme="minorEastAsia"/>
        </w:rPr>
        <w:t>R2-2504</w:t>
      </w:r>
      <w:r>
        <w:rPr>
          <w:rFonts w:eastAsiaTheme="minorEastAsia"/>
        </w:rPr>
        <w:t>897</w:t>
      </w:r>
      <w:r w:rsidRPr="00BB07BA">
        <w:rPr>
          <w:rFonts w:eastAsiaTheme="minorEastAsia"/>
        </w:rPr>
        <w:tab/>
      </w:r>
      <w:r w:rsidRPr="003C6F81">
        <w:rPr>
          <w:rFonts w:eastAsiaTheme="minorEastAsia"/>
        </w:rPr>
        <w:t>LS on RACH-less handover</w:t>
      </w:r>
      <w:r w:rsidRPr="00BB07BA">
        <w:rPr>
          <w:rFonts w:eastAsiaTheme="minorEastAsia"/>
        </w:rPr>
        <w:tab/>
      </w:r>
      <w:r>
        <w:rPr>
          <w:rFonts w:eastAsiaTheme="minorEastAsia"/>
        </w:rPr>
        <w:t>RAN2</w:t>
      </w:r>
      <w:r w:rsidRPr="00BB07BA">
        <w:rPr>
          <w:rFonts w:eastAsiaTheme="minorEastAsia"/>
        </w:rPr>
        <w:tab/>
      </w:r>
      <w:r>
        <w:rPr>
          <w:rFonts w:eastAsiaTheme="minorEastAsia"/>
        </w:rPr>
        <w:t>LS out</w:t>
      </w:r>
      <w:r w:rsidRPr="00BB07BA">
        <w:rPr>
          <w:rFonts w:eastAsiaTheme="minorEastAsia"/>
        </w:rPr>
        <w:tab/>
        <w:t>Rel-18</w:t>
      </w:r>
      <w:r w:rsidRPr="00BB07BA">
        <w:rPr>
          <w:rFonts w:eastAsiaTheme="minorEastAsia"/>
        </w:rPr>
        <w:tab/>
      </w:r>
      <w:r w:rsidRPr="003C6F81">
        <w:rPr>
          <w:rFonts w:eastAsiaTheme="minorEastAsia"/>
        </w:rPr>
        <w:t>NR_NTN_enh-Core, NR_mobile_IAB -Core, TEI18</w:t>
      </w:r>
      <w:r>
        <w:rPr>
          <w:rFonts w:eastAsiaTheme="minorEastAsia"/>
        </w:rPr>
        <w:tab/>
        <w:t>To:RAN1</w:t>
      </w:r>
    </w:p>
    <w:p w14:paraId="1D26F4A1" w14:textId="77777777" w:rsidR="00111082" w:rsidRPr="006C401C" w:rsidRDefault="00111082" w:rsidP="00111082">
      <w:pPr>
        <w:pStyle w:val="Agreement"/>
        <w:tabs>
          <w:tab w:val="clear" w:pos="9990"/>
        </w:tabs>
        <w:overflowPunct/>
        <w:autoSpaceDE/>
        <w:autoSpaceDN/>
        <w:adjustRightInd/>
        <w:ind w:left="1620" w:hanging="360"/>
        <w:textAlignment w:val="auto"/>
      </w:pPr>
      <w:r>
        <w:t>The LS is approved</w:t>
      </w:r>
    </w:p>
    <w:p w14:paraId="7A83963B" w14:textId="77777777" w:rsidR="00111082" w:rsidRPr="003C6F81" w:rsidRDefault="00111082" w:rsidP="00111082">
      <w:pPr>
        <w:pStyle w:val="Doc-text2"/>
      </w:pPr>
    </w:p>
    <w:p w14:paraId="25275C28" w14:textId="77777777" w:rsidR="00111082" w:rsidRDefault="00111082" w:rsidP="00111082">
      <w:pPr>
        <w:pStyle w:val="EmailDiscussion2"/>
      </w:pPr>
    </w:p>
    <w:p w14:paraId="720734C8" w14:textId="77777777" w:rsidR="00111082" w:rsidRPr="00DB2F94" w:rsidRDefault="00111082" w:rsidP="00111082">
      <w:pPr>
        <w:pStyle w:val="Heading4"/>
      </w:pPr>
      <w:bookmarkStart w:id="246" w:name="_Toc206149552"/>
      <w:r w:rsidRPr="00DB2F94">
        <w:t>7.0.2.2</w:t>
      </w:r>
      <w:r w:rsidRPr="00DB2F94">
        <w:tab/>
        <w:t>NR network-controlled repeaters</w:t>
      </w:r>
      <w:bookmarkEnd w:id="246"/>
    </w:p>
    <w:p w14:paraId="1980DD16" w14:textId="78B419F6" w:rsidR="00111082" w:rsidRDefault="00111082" w:rsidP="00111082">
      <w:pPr>
        <w:pStyle w:val="Comments"/>
      </w:pPr>
      <w:r w:rsidRPr="00DB2F94">
        <w:t xml:space="preserve">(NR_NetConRepeater; leading WG: RAN1; REL-18; WID: </w:t>
      </w:r>
      <w:r w:rsidRPr="00BD15F8">
        <w:t>RP-230175</w:t>
      </w:r>
      <w:r w:rsidRPr="00DB2F94">
        <w:t>)</w:t>
      </w:r>
    </w:p>
    <w:p w14:paraId="7FAE555A" w14:textId="77777777" w:rsidR="00111082" w:rsidRDefault="00111082" w:rsidP="00111082">
      <w:pPr>
        <w:pStyle w:val="Comments"/>
      </w:pPr>
    </w:p>
    <w:p w14:paraId="5E0D5F05" w14:textId="525857C1" w:rsidR="00111082" w:rsidRDefault="00111082" w:rsidP="00111082">
      <w:pPr>
        <w:pStyle w:val="Doc-title"/>
        <w:rPr>
          <w:rFonts w:eastAsiaTheme="minorEastAsia"/>
        </w:rPr>
      </w:pPr>
      <w:r w:rsidRPr="00BD15F8">
        <w:rPr>
          <w:rFonts w:eastAsiaTheme="minorEastAsia"/>
        </w:rPr>
        <w:t>R2-2504072</w:t>
      </w:r>
      <w:r w:rsidRPr="00BB07BA">
        <w:rPr>
          <w:rFonts w:eastAsiaTheme="minorEastAsia"/>
        </w:rPr>
        <w:tab/>
        <w:t>Correction on NCR-MT capability</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1285</w:t>
      </w:r>
      <w:r w:rsidRPr="00BB07BA">
        <w:rPr>
          <w:rFonts w:eastAsiaTheme="minorEastAsia"/>
        </w:rPr>
        <w:tab/>
        <w:t>-</w:t>
      </w:r>
      <w:r w:rsidRPr="00BB07BA">
        <w:rPr>
          <w:rFonts w:eastAsiaTheme="minorEastAsia"/>
        </w:rPr>
        <w:tab/>
        <w:t>F</w:t>
      </w:r>
      <w:r w:rsidRPr="00BB07BA">
        <w:rPr>
          <w:rFonts w:eastAsiaTheme="minorEastAsia"/>
        </w:rPr>
        <w:tab/>
        <w:t>NR_netcon_repeater-Core</w:t>
      </w:r>
    </w:p>
    <w:p w14:paraId="42033070" w14:textId="51480EBA" w:rsidR="00111082" w:rsidRDefault="00111082" w:rsidP="00111082">
      <w:pPr>
        <w:pStyle w:val="Doc-text2"/>
      </w:pPr>
      <w:r>
        <w:t>-</w:t>
      </w:r>
      <w:r>
        <w:tab/>
        <w:t>ZTE thinks that we should change the feature group naming and it is already clear that CA/DC shouldn’t be included in the sentence at the beginning of the section.   Second change is ok.</w:t>
      </w:r>
    </w:p>
    <w:p w14:paraId="0F660890" w14:textId="5469DEB2" w:rsidR="00111082" w:rsidRDefault="00111082" w:rsidP="00111082">
      <w:pPr>
        <w:pStyle w:val="Agreement"/>
        <w:tabs>
          <w:tab w:val="clear" w:pos="9990"/>
        </w:tabs>
        <w:overflowPunct/>
        <w:autoSpaceDE/>
        <w:autoSpaceDN/>
        <w:adjustRightInd/>
        <w:ind w:left="1620" w:hanging="360"/>
        <w:textAlignment w:val="auto"/>
      </w:pPr>
      <w:r>
        <w:t>Keep feature name unchanged and remove Scell from description</w:t>
      </w:r>
    </w:p>
    <w:p w14:paraId="586347EA" w14:textId="77777777" w:rsidR="00111082" w:rsidRDefault="00111082" w:rsidP="00111082">
      <w:pPr>
        <w:pStyle w:val="Agreement"/>
        <w:tabs>
          <w:tab w:val="clear" w:pos="9990"/>
        </w:tabs>
        <w:overflowPunct/>
        <w:autoSpaceDE/>
        <w:autoSpaceDN/>
        <w:adjustRightInd/>
        <w:ind w:left="1620" w:hanging="360"/>
        <w:textAlignment w:val="auto"/>
      </w:pPr>
      <w:r>
        <w:t>Check offline if we need to remove the following sentence as well in the table “- UP to 3 search space sets in a slot for a scheduled SCell per BWP. This search space limit is before applying all dropping rules.”</w:t>
      </w:r>
    </w:p>
    <w:p w14:paraId="73CAC069" w14:textId="77777777" w:rsidR="00111082" w:rsidRDefault="00111082" w:rsidP="00111082">
      <w:pPr>
        <w:pStyle w:val="Doc-text2"/>
      </w:pPr>
    </w:p>
    <w:p w14:paraId="44446545" w14:textId="77777777" w:rsidR="00111082" w:rsidRDefault="00111082" w:rsidP="00111082">
      <w:pPr>
        <w:pStyle w:val="EmailDiscussion"/>
        <w:overflowPunct/>
        <w:autoSpaceDE/>
        <w:autoSpaceDN/>
        <w:adjustRightInd/>
        <w:ind w:left="1619" w:hanging="360"/>
        <w:textAlignment w:val="auto"/>
      </w:pPr>
      <w:r>
        <w:t>[AT130][011][NCR] NCR-MT capability (Huawei)</w:t>
      </w:r>
    </w:p>
    <w:p w14:paraId="0EEDDBEA" w14:textId="77777777" w:rsidR="00111082" w:rsidRDefault="00111082" w:rsidP="00111082">
      <w:pPr>
        <w:pStyle w:val="EmailDiscussion2"/>
      </w:pPr>
      <w:r>
        <w:tab/>
        <w:t xml:space="preserve">Intended outcome: agree to CR by email </w:t>
      </w:r>
    </w:p>
    <w:p w14:paraId="561A5D4C" w14:textId="77777777" w:rsidR="00111082" w:rsidRDefault="00111082" w:rsidP="00111082">
      <w:pPr>
        <w:pStyle w:val="EmailDiscussion2"/>
      </w:pPr>
      <w:r>
        <w:tab/>
        <w:t>Deadline:  Thursday</w:t>
      </w:r>
    </w:p>
    <w:p w14:paraId="4C7A1CC7" w14:textId="77777777" w:rsidR="00111082" w:rsidRDefault="00111082" w:rsidP="00111082">
      <w:pPr>
        <w:pStyle w:val="EmailDiscussion2"/>
      </w:pPr>
    </w:p>
    <w:p w14:paraId="03AED4EA" w14:textId="62AB8BC0" w:rsidR="00111082" w:rsidRDefault="00111082" w:rsidP="00111082">
      <w:pPr>
        <w:pStyle w:val="Doc-title"/>
        <w:rPr>
          <w:rFonts w:eastAsiaTheme="minorEastAsia"/>
        </w:rPr>
      </w:pPr>
      <w:r w:rsidRPr="0050261E">
        <w:rPr>
          <w:rFonts w:eastAsiaTheme="minorEastAsia"/>
        </w:rPr>
        <w:t>R2-2504</w:t>
      </w:r>
      <w:r>
        <w:rPr>
          <w:rFonts w:eastAsiaTheme="minorEastAsia"/>
        </w:rPr>
        <w:t>889</w:t>
      </w:r>
      <w:r w:rsidRPr="00BB07BA">
        <w:rPr>
          <w:rFonts w:eastAsiaTheme="minorEastAsia"/>
        </w:rPr>
        <w:tab/>
        <w:t>Correction on NCR-MT capability</w:t>
      </w:r>
      <w:r w:rsidRPr="00BB07BA">
        <w:rPr>
          <w:rFonts w:eastAsiaTheme="minorEastAsia"/>
        </w:rPr>
        <w:tab/>
        <w:t>Huawei, HiSilicon</w:t>
      </w:r>
      <w:r w:rsidR="00113E01">
        <w:rPr>
          <w:rFonts w:eastAsiaTheme="minorEastAsia"/>
        </w:rPr>
        <w:t>, Ericsson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1285</w:t>
      </w:r>
      <w:r w:rsidRPr="00BB07BA">
        <w:rPr>
          <w:rFonts w:eastAsiaTheme="minorEastAsia"/>
        </w:rPr>
        <w:tab/>
      </w:r>
      <w:r>
        <w:rPr>
          <w:rFonts w:eastAsiaTheme="minorEastAsia"/>
        </w:rPr>
        <w:t>1</w:t>
      </w:r>
      <w:r w:rsidRPr="00BB07BA">
        <w:rPr>
          <w:rFonts w:eastAsiaTheme="minorEastAsia"/>
        </w:rPr>
        <w:tab/>
        <w:t>F</w:t>
      </w:r>
      <w:r w:rsidRPr="00BB07BA">
        <w:rPr>
          <w:rFonts w:eastAsiaTheme="minorEastAsia"/>
        </w:rPr>
        <w:tab/>
        <w:t>NR_netcon_repeater-Core</w:t>
      </w:r>
    </w:p>
    <w:p w14:paraId="07953315" w14:textId="11B923F7" w:rsidR="0072319D" w:rsidRPr="0072319D" w:rsidRDefault="0072319D" w:rsidP="0072319D">
      <w:pPr>
        <w:pStyle w:val="Doc-text2"/>
        <w:rPr>
          <w:rFonts w:eastAsiaTheme="minorEastAsia"/>
        </w:rPr>
      </w:pPr>
      <w:r>
        <w:rPr>
          <w:rFonts w:eastAsiaTheme="minorEastAsia"/>
        </w:rPr>
        <w:t>=&gt; Agreed</w:t>
      </w:r>
    </w:p>
    <w:p w14:paraId="652AC795" w14:textId="77777777" w:rsidR="00111082" w:rsidRPr="00804D6B" w:rsidRDefault="00111082" w:rsidP="00111082">
      <w:pPr>
        <w:pStyle w:val="Doc-text2"/>
      </w:pPr>
    </w:p>
    <w:p w14:paraId="35379046" w14:textId="58C75F09" w:rsidR="00111082" w:rsidRDefault="00111082" w:rsidP="00111082">
      <w:pPr>
        <w:pStyle w:val="Doc-title"/>
        <w:rPr>
          <w:rFonts w:eastAsiaTheme="minorEastAsia"/>
        </w:rPr>
      </w:pPr>
      <w:r w:rsidRPr="00BD15F8">
        <w:rPr>
          <w:rFonts w:eastAsiaTheme="minorEastAsia"/>
        </w:rPr>
        <w:t>R2-2504615</w:t>
      </w:r>
      <w:r w:rsidRPr="00BB07BA">
        <w:rPr>
          <w:rFonts w:eastAsiaTheme="minorEastAsia"/>
        </w:rPr>
        <w:tab/>
        <w:t>Correction on NCR-Fwd functionality</w:t>
      </w:r>
      <w:r w:rsidRPr="00BB07BA">
        <w:rPr>
          <w:rFonts w:eastAsiaTheme="minorEastAsia"/>
        </w:rPr>
        <w:tab/>
        <w:t>Samsung, Nokia (Rapporteur)</w:t>
      </w:r>
      <w:r w:rsidRPr="00BB07BA">
        <w:rPr>
          <w:rFonts w:eastAsiaTheme="minorEastAsia"/>
        </w:rPr>
        <w:tab/>
        <w:t>CR</w:t>
      </w:r>
      <w:r w:rsidRPr="00BB07BA">
        <w:rPr>
          <w:rFonts w:eastAsiaTheme="minorEastAsia"/>
        </w:rPr>
        <w:tab/>
        <w:t>Rel-18</w:t>
      </w:r>
      <w:r w:rsidRPr="00BB07BA">
        <w:rPr>
          <w:rFonts w:eastAsiaTheme="minorEastAsia"/>
        </w:rPr>
        <w:tab/>
        <w:t>38.300</w:t>
      </w:r>
      <w:r w:rsidRPr="00BB07BA">
        <w:rPr>
          <w:rFonts w:eastAsiaTheme="minorEastAsia"/>
        </w:rPr>
        <w:tab/>
        <w:t>18.5.0</w:t>
      </w:r>
      <w:r w:rsidRPr="00BB07BA">
        <w:rPr>
          <w:rFonts w:eastAsiaTheme="minorEastAsia"/>
        </w:rPr>
        <w:tab/>
        <w:t>0994</w:t>
      </w:r>
      <w:r w:rsidRPr="00BB07BA">
        <w:rPr>
          <w:rFonts w:eastAsiaTheme="minorEastAsia"/>
        </w:rPr>
        <w:tab/>
        <w:t>-</w:t>
      </w:r>
      <w:r w:rsidRPr="00BB07BA">
        <w:rPr>
          <w:rFonts w:eastAsiaTheme="minorEastAsia"/>
        </w:rPr>
        <w:tab/>
        <w:t>F</w:t>
      </w:r>
      <w:r w:rsidRPr="00BB07BA">
        <w:rPr>
          <w:rFonts w:eastAsiaTheme="minorEastAsia"/>
        </w:rPr>
        <w:tab/>
        <w:t>NR_netcon_repeater-Core</w:t>
      </w:r>
    </w:p>
    <w:p w14:paraId="2FA68B8C" w14:textId="26A33A18" w:rsidR="00111082" w:rsidRDefault="00111082" w:rsidP="00111082">
      <w:pPr>
        <w:pStyle w:val="Doc-text2"/>
      </w:pPr>
      <w:r>
        <w:t>-</w:t>
      </w:r>
      <w:r>
        <w:tab/>
        <w:t>ZTE suggests to update as “</w:t>
      </w:r>
      <w:r w:rsidRPr="00D36F9D">
        <w:t xml:space="preserve">which is used </w:t>
      </w:r>
      <w:r w:rsidRPr="0046261A">
        <w:rPr>
          <w:u w:val="single"/>
        </w:rPr>
        <w:t xml:space="preserve">to control the </w:t>
      </w:r>
      <w:r w:rsidRPr="00D36F9D">
        <w:t>NCR-Fwd</w:t>
      </w:r>
      <w:r>
        <w:t>”.</w:t>
      </w:r>
    </w:p>
    <w:p w14:paraId="23444397" w14:textId="77777777" w:rsidR="00111082" w:rsidRDefault="00111082" w:rsidP="00111082">
      <w:pPr>
        <w:pStyle w:val="Doc-text2"/>
      </w:pPr>
    </w:p>
    <w:p w14:paraId="0CE1C782" w14:textId="77777777" w:rsidR="00111082" w:rsidRDefault="00111082" w:rsidP="00111082">
      <w:pPr>
        <w:pStyle w:val="EmailDiscussion"/>
        <w:overflowPunct/>
        <w:autoSpaceDE/>
        <w:autoSpaceDN/>
        <w:adjustRightInd/>
        <w:ind w:left="1619" w:hanging="360"/>
        <w:textAlignment w:val="auto"/>
      </w:pPr>
      <w:r>
        <w:t>[AT130][012][NCR] Stage 2 CR (Samsung)</w:t>
      </w:r>
    </w:p>
    <w:p w14:paraId="4CAF7CEC" w14:textId="77777777" w:rsidR="00111082" w:rsidRDefault="00111082" w:rsidP="00111082">
      <w:pPr>
        <w:pStyle w:val="EmailDiscussion2"/>
      </w:pPr>
      <w:r>
        <w:tab/>
        <w:t>Intended outcome: Update CR to clarify intention of RRC configuration and MAC CE use</w:t>
      </w:r>
    </w:p>
    <w:p w14:paraId="03585A81" w14:textId="77777777" w:rsidR="00111082" w:rsidRDefault="00111082" w:rsidP="00111082">
      <w:pPr>
        <w:pStyle w:val="EmailDiscussion2"/>
      </w:pPr>
      <w:r>
        <w:tab/>
        <w:t>Deadline:  Thursday</w:t>
      </w:r>
    </w:p>
    <w:p w14:paraId="6F94C87F" w14:textId="77777777" w:rsidR="00111082" w:rsidRDefault="00111082" w:rsidP="00111082">
      <w:pPr>
        <w:pStyle w:val="Comments"/>
      </w:pPr>
    </w:p>
    <w:p w14:paraId="39DCB4D6" w14:textId="77777777" w:rsidR="00111082" w:rsidRDefault="00111082" w:rsidP="00111082">
      <w:pPr>
        <w:pStyle w:val="Doc-title"/>
      </w:pPr>
      <w:r w:rsidRPr="0050261E">
        <w:t>R2-250</w:t>
      </w:r>
      <w:r>
        <w:t>4896</w:t>
      </w:r>
      <w:r w:rsidRPr="0050261E">
        <w:tab/>
        <w:t>Correction on NCR-Fwd functionality</w:t>
      </w:r>
      <w:r w:rsidRPr="0050261E">
        <w:tab/>
        <w:t>Samsung, Nokia (Rapporteur)</w:t>
      </w:r>
      <w:r w:rsidRPr="0050261E">
        <w:tab/>
        <w:t>CR</w:t>
      </w:r>
      <w:r w:rsidRPr="0050261E">
        <w:tab/>
        <w:t>Rel-18</w:t>
      </w:r>
      <w:r w:rsidRPr="0050261E">
        <w:tab/>
        <w:t>38.300</w:t>
      </w:r>
      <w:r w:rsidRPr="0050261E">
        <w:tab/>
        <w:t>18.5.0</w:t>
      </w:r>
      <w:r w:rsidRPr="0050261E">
        <w:tab/>
        <w:t>0994</w:t>
      </w:r>
      <w:r w:rsidRPr="0050261E">
        <w:tab/>
      </w:r>
      <w:r>
        <w:t>1</w:t>
      </w:r>
      <w:r w:rsidRPr="0050261E">
        <w:tab/>
        <w:t>F</w:t>
      </w:r>
      <w:r w:rsidRPr="0050261E">
        <w:tab/>
        <w:t>NR_netcon_repeater-Core</w:t>
      </w:r>
    </w:p>
    <w:p w14:paraId="63124397" w14:textId="77777777" w:rsidR="00111082" w:rsidRPr="006C401C" w:rsidRDefault="00111082" w:rsidP="00111082">
      <w:pPr>
        <w:pStyle w:val="Agreement"/>
        <w:tabs>
          <w:tab w:val="clear" w:pos="9990"/>
        </w:tabs>
        <w:overflowPunct/>
        <w:autoSpaceDE/>
        <w:autoSpaceDN/>
        <w:adjustRightInd/>
        <w:ind w:left="1620" w:hanging="360"/>
        <w:textAlignment w:val="auto"/>
      </w:pPr>
      <w:r>
        <w:t>The CR is agreed</w:t>
      </w:r>
    </w:p>
    <w:p w14:paraId="4EB7ED7E" w14:textId="77777777" w:rsidR="00111082" w:rsidRPr="006C401C" w:rsidRDefault="00111082" w:rsidP="00111082">
      <w:pPr>
        <w:pStyle w:val="Doc-text2"/>
      </w:pPr>
    </w:p>
    <w:p w14:paraId="011EDB5C" w14:textId="77777777" w:rsidR="00111082" w:rsidRPr="0050261E" w:rsidRDefault="00111082" w:rsidP="00111082">
      <w:pPr>
        <w:pStyle w:val="Doc-text2"/>
      </w:pPr>
    </w:p>
    <w:p w14:paraId="17D21112" w14:textId="77777777" w:rsidR="00111082" w:rsidRPr="00DB2F94" w:rsidRDefault="00111082" w:rsidP="00111082">
      <w:pPr>
        <w:pStyle w:val="Heading4"/>
      </w:pPr>
      <w:bookmarkStart w:id="247" w:name="_Toc206149553"/>
      <w:r w:rsidRPr="00DB2F94">
        <w:t>7.0.2.3</w:t>
      </w:r>
      <w:r>
        <w:tab/>
      </w:r>
      <w:r w:rsidRPr="00DB2F94">
        <w:t>NR support for UAV</w:t>
      </w:r>
      <w:bookmarkEnd w:id="247"/>
    </w:p>
    <w:p w14:paraId="70E59F4D" w14:textId="6CBB6398" w:rsidR="00111082" w:rsidRDefault="00111082" w:rsidP="00111082">
      <w:pPr>
        <w:pStyle w:val="Comments"/>
      </w:pPr>
      <w:r w:rsidRPr="00DB2F94">
        <w:t>(</w:t>
      </w:r>
      <w:r w:rsidRPr="00DB2F94">
        <w:rPr>
          <w:lang w:val="en-US"/>
        </w:rPr>
        <w:t>NR_UAV</w:t>
      </w:r>
      <w:r w:rsidRPr="00DB2F94">
        <w:t xml:space="preserve">-Core; leading WG: RAN2; REL-18; WID: </w:t>
      </w:r>
      <w:r w:rsidRPr="00BD15F8">
        <w:t>RP-230782</w:t>
      </w:r>
      <w:r w:rsidRPr="00DB2F94">
        <w:t xml:space="preserve"> and LTE WID: </w:t>
      </w:r>
      <w:r w:rsidRPr="00BD15F8">
        <w:t>RP-230783</w:t>
      </w:r>
      <w:r w:rsidRPr="00DB2F94">
        <w:t xml:space="preserve"> )</w:t>
      </w:r>
    </w:p>
    <w:p w14:paraId="341D486B" w14:textId="77777777" w:rsidR="00111082" w:rsidRDefault="00111082" w:rsidP="00111082">
      <w:pPr>
        <w:pStyle w:val="Comments"/>
      </w:pPr>
    </w:p>
    <w:p w14:paraId="62700144" w14:textId="152805EC" w:rsidR="00111082" w:rsidRDefault="00111082" w:rsidP="00111082">
      <w:pPr>
        <w:pStyle w:val="Doc-title"/>
        <w:rPr>
          <w:rFonts w:eastAsiaTheme="minorEastAsia"/>
        </w:rPr>
      </w:pPr>
      <w:r w:rsidRPr="00BD15F8">
        <w:rPr>
          <w:rFonts w:eastAsiaTheme="minorEastAsia"/>
        </w:rPr>
        <w:t>R2-2504074</w:t>
      </w:r>
      <w:r w:rsidRPr="00BB07BA">
        <w:rPr>
          <w:rFonts w:eastAsiaTheme="minorEastAsia"/>
        </w:rPr>
        <w:tab/>
        <w:t>Correction on the definition of waypoint location</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18.5.0</w:t>
      </w:r>
      <w:r w:rsidRPr="00BB07BA">
        <w:rPr>
          <w:rFonts w:eastAsiaTheme="minorEastAsia"/>
        </w:rPr>
        <w:tab/>
        <w:t>5358</w:t>
      </w:r>
      <w:r w:rsidRPr="00BB07BA">
        <w:rPr>
          <w:rFonts w:eastAsiaTheme="minorEastAsia"/>
        </w:rPr>
        <w:tab/>
        <w:t>-</w:t>
      </w:r>
      <w:r w:rsidRPr="00BB07BA">
        <w:rPr>
          <w:rFonts w:eastAsiaTheme="minorEastAsia"/>
        </w:rPr>
        <w:tab/>
        <w:t>F</w:t>
      </w:r>
      <w:r w:rsidRPr="00BB07BA">
        <w:rPr>
          <w:rFonts w:eastAsiaTheme="minorEastAsia"/>
        </w:rPr>
        <w:tab/>
        <w:t>NR_UAV-Core</w:t>
      </w:r>
    </w:p>
    <w:p w14:paraId="7DED8A15" w14:textId="77777777" w:rsidR="00111082" w:rsidRDefault="00111082" w:rsidP="00111082">
      <w:pPr>
        <w:pStyle w:val="Doc-text2"/>
      </w:pPr>
      <w:r>
        <w:t>-</w:t>
      </w:r>
      <w:r>
        <w:tab/>
        <w:t>Samsung thinks we can leave it up to reasonable UE implementation so no need for specification changes.  Nokia and Qualcomm agrees</w:t>
      </w:r>
    </w:p>
    <w:p w14:paraId="1CD7358D" w14:textId="4A3E3BDA" w:rsidR="00111082" w:rsidRDefault="00111082" w:rsidP="00111082">
      <w:pPr>
        <w:pStyle w:val="Doc-text2"/>
      </w:pPr>
      <w:r>
        <w:t>-</w:t>
      </w:r>
      <w:r>
        <w:tab/>
        <w:t>Huawei is concerned that if we rely on UE implementation the network doesn’t know what the UE is doing.</w:t>
      </w:r>
    </w:p>
    <w:p w14:paraId="072E27AF" w14:textId="508AEEDD" w:rsidR="00111082" w:rsidRPr="00994762" w:rsidRDefault="00111082" w:rsidP="00111082">
      <w:pPr>
        <w:pStyle w:val="Agreement"/>
        <w:tabs>
          <w:tab w:val="clear" w:pos="9990"/>
        </w:tabs>
        <w:overflowPunct/>
        <w:autoSpaceDE/>
        <w:autoSpaceDN/>
        <w:adjustRightInd/>
        <w:ind w:left="1620" w:hanging="360"/>
        <w:textAlignment w:val="auto"/>
      </w:pPr>
      <w:r>
        <w:t>The CR is not pursued</w:t>
      </w:r>
    </w:p>
    <w:p w14:paraId="10B526AA" w14:textId="77777777" w:rsidR="00111082" w:rsidRPr="00DB2F94" w:rsidRDefault="00111082" w:rsidP="00111082">
      <w:pPr>
        <w:pStyle w:val="Comments"/>
      </w:pPr>
    </w:p>
    <w:p w14:paraId="1099032E" w14:textId="77777777" w:rsidR="00111082" w:rsidRPr="00DB2F94" w:rsidRDefault="00111082" w:rsidP="00111082">
      <w:pPr>
        <w:pStyle w:val="Heading4"/>
      </w:pPr>
      <w:bookmarkStart w:id="248" w:name="_Toc206149554"/>
      <w:r w:rsidRPr="00DB2F94">
        <w:t xml:space="preserve">7.0.2.4 </w:t>
      </w:r>
      <w:r w:rsidRPr="00DB2F94">
        <w:tab/>
        <w:t>Mobile Terminated Small Data Transmission</w:t>
      </w:r>
      <w:bookmarkEnd w:id="248"/>
    </w:p>
    <w:p w14:paraId="591BB0C2" w14:textId="09E10F60" w:rsidR="00111082" w:rsidRPr="00DB2F94" w:rsidRDefault="00111082" w:rsidP="00111082">
      <w:pPr>
        <w:pStyle w:val="Comments"/>
      </w:pPr>
      <w:r w:rsidRPr="00DB2F94">
        <w:t xml:space="preserve">(NR_MT_SDT-Core; leading WG: RAN2; REL-18; WID: </w:t>
      </w:r>
      <w:r w:rsidRPr="00BD15F8">
        <w:t>RP-222993</w:t>
      </w:r>
      <w:r w:rsidRPr="00DB2F94">
        <w:t>)</w:t>
      </w:r>
    </w:p>
    <w:p w14:paraId="1658F365" w14:textId="77777777" w:rsidR="00111082" w:rsidRPr="00DB2F94" w:rsidRDefault="00111082" w:rsidP="00111082">
      <w:pPr>
        <w:pStyle w:val="Heading4"/>
      </w:pPr>
      <w:bookmarkStart w:id="249" w:name="_Toc206149555"/>
      <w:r w:rsidRPr="00DB2F94">
        <w:t>7.0.2.5</w:t>
      </w:r>
      <w:r w:rsidRPr="00DB2F94">
        <w:tab/>
        <w:t>IDC enhancements for NR and MR-DC</w:t>
      </w:r>
      <w:bookmarkEnd w:id="249"/>
    </w:p>
    <w:p w14:paraId="6D7E3943" w14:textId="48D4E0A6" w:rsidR="00111082" w:rsidRDefault="00111082" w:rsidP="00111082">
      <w:pPr>
        <w:pStyle w:val="Comments"/>
      </w:pPr>
      <w:r w:rsidRPr="00DB2F94">
        <w:t xml:space="preserve">(NR_IDC_enh-Core; leading WG: RAN2; REL-18; WID: </w:t>
      </w:r>
      <w:r w:rsidRPr="00BD15F8">
        <w:t>RP-221281</w:t>
      </w:r>
      <w:r w:rsidRPr="00DB2F94">
        <w:t>)</w:t>
      </w:r>
    </w:p>
    <w:p w14:paraId="1E67BBCC" w14:textId="77777777" w:rsidR="00111082" w:rsidRPr="00DB2F94" w:rsidRDefault="00111082" w:rsidP="00111082">
      <w:pPr>
        <w:pStyle w:val="Heading4"/>
      </w:pPr>
      <w:bookmarkStart w:id="250" w:name="_Toc206149556"/>
      <w:r w:rsidRPr="00DB2F94">
        <w:t>7.0.2.6</w:t>
      </w:r>
      <w:r w:rsidRPr="00DB2F94">
        <w:tab/>
        <w:t>Mobile IAB (Integrated Access and Backhaul) for NR</w:t>
      </w:r>
      <w:bookmarkEnd w:id="250"/>
    </w:p>
    <w:p w14:paraId="0C9C4FB6" w14:textId="27FDAC40" w:rsidR="00111082" w:rsidRPr="00DB2F94" w:rsidRDefault="00111082" w:rsidP="00111082">
      <w:pPr>
        <w:pStyle w:val="Comments"/>
      </w:pPr>
      <w:r w:rsidRPr="00DB2F94">
        <w:t xml:space="preserve">( NR_mobile_IAB -Core; leading WG: RAN3; REL-18; WID: </w:t>
      </w:r>
      <w:r w:rsidRPr="00BD15F8">
        <w:t>RP-232669</w:t>
      </w:r>
      <w:r w:rsidRPr="00DB2F94">
        <w:t>)</w:t>
      </w:r>
    </w:p>
    <w:p w14:paraId="63AAC159" w14:textId="77777777" w:rsidR="00111082" w:rsidRPr="00DB2F94" w:rsidRDefault="00111082" w:rsidP="00111082">
      <w:pPr>
        <w:pStyle w:val="Heading4"/>
      </w:pPr>
      <w:bookmarkStart w:id="251" w:name="_Toc206149557"/>
      <w:r w:rsidRPr="00DB2F94">
        <w:t>7.0.2.7</w:t>
      </w:r>
      <w:r w:rsidRPr="00DB2F94">
        <w:tab/>
        <w:t>Timing Resiliency and URLLC Enh</w:t>
      </w:r>
      <w:bookmarkEnd w:id="251"/>
    </w:p>
    <w:p w14:paraId="28C85112" w14:textId="277F8208" w:rsidR="00111082" w:rsidRDefault="00111082" w:rsidP="00111082">
      <w:pPr>
        <w:pStyle w:val="Comments"/>
      </w:pPr>
      <w:r w:rsidRPr="00DB2F94">
        <w:t xml:space="preserve">(NR_TRS_URLLC; leading WG: RAN3; REL-18; WID: </w:t>
      </w:r>
      <w:r w:rsidRPr="00BD15F8">
        <w:t>RP-230754</w:t>
      </w:r>
      <w:r w:rsidRPr="00DB2F94">
        <w:t>)</w:t>
      </w:r>
    </w:p>
    <w:p w14:paraId="27DADBEF" w14:textId="77777777" w:rsidR="00111082" w:rsidRPr="00DB2F94" w:rsidRDefault="00111082" w:rsidP="00111082">
      <w:pPr>
        <w:pStyle w:val="Heading4"/>
      </w:pPr>
      <w:bookmarkStart w:id="252" w:name="_Toc206149558"/>
      <w:r w:rsidRPr="00DB2F94">
        <w:t>7.0.2.</w:t>
      </w:r>
      <w:r>
        <w:t>8</w:t>
      </w:r>
      <w:r w:rsidRPr="00DB2F94">
        <w:tab/>
        <w:t>Enhanced support of reduced capability NR devices</w:t>
      </w:r>
      <w:bookmarkEnd w:id="252"/>
    </w:p>
    <w:p w14:paraId="123422BD" w14:textId="26177BED" w:rsidR="00111082" w:rsidRPr="00DB2F94" w:rsidRDefault="00111082" w:rsidP="00111082">
      <w:pPr>
        <w:pStyle w:val="Comments"/>
        <w:rPr>
          <w:rFonts w:eastAsiaTheme="minorEastAsia"/>
        </w:rPr>
      </w:pPr>
      <w:r w:rsidRPr="00DB2F94">
        <w:t xml:space="preserve">(NR_redcap_enh-Core; leading WG: RAN1; REL-18; WID: </w:t>
      </w:r>
      <w:r w:rsidRPr="00BD15F8">
        <w:t>RP-232671</w:t>
      </w:r>
      <w:r w:rsidRPr="00DB2F94">
        <w:t>)</w:t>
      </w:r>
    </w:p>
    <w:p w14:paraId="75256800" w14:textId="77777777" w:rsidR="00111082" w:rsidRPr="00DB2F94" w:rsidRDefault="00111082" w:rsidP="00111082">
      <w:pPr>
        <w:pStyle w:val="Heading4"/>
      </w:pPr>
      <w:bookmarkStart w:id="253" w:name="_Toc206149559"/>
      <w:r w:rsidRPr="00DB2F94">
        <w:t>7.0.2.</w:t>
      </w:r>
      <w:r>
        <w:t>9</w:t>
      </w:r>
      <w:r w:rsidRPr="00DB2F94">
        <w:tab/>
      </w:r>
      <w:r w:rsidRPr="00676A6B">
        <w:t>Further NR coverage enhancements</w:t>
      </w:r>
      <w:bookmarkEnd w:id="253"/>
    </w:p>
    <w:p w14:paraId="3713C2CF" w14:textId="74575E67" w:rsidR="00111082" w:rsidRPr="00DB2F94" w:rsidRDefault="00111082" w:rsidP="00111082">
      <w:pPr>
        <w:pStyle w:val="Comments"/>
      </w:pPr>
      <w:r w:rsidRPr="00DB2F94">
        <w:t xml:space="preserve">(NR_cov_enh2-Core; leading WG: RAN1; REL-18; WID: </w:t>
      </w:r>
      <w:r w:rsidRPr="00BD15F8">
        <w:t>RP-221858</w:t>
      </w:r>
      <w:r w:rsidRPr="00DB2F94">
        <w:t>)</w:t>
      </w:r>
    </w:p>
    <w:p w14:paraId="0C254DF4" w14:textId="77777777" w:rsidR="00111082" w:rsidRPr="00DB2F94" w:rsidRDefault="00111082" w:rsidP="00111082">
      <w:pPr>
        <w:pStyle w:val="Heading4"/>
      </w:pPr>
      <w:bookmarkStart w:id="254" w:name="_Toc206149560"/>
      <w:r w:rsidRPr="00DB2F94">
        <w:t>7.</w:t>
      </w:r>
      <w:r>
        <w:t>0.2.10</w:t>
      </w:r>
      <w:r w:rsidRPr="00DB2F94">
        <w:tab/>
        <w:t>Network energy savings for NR</w:t>
      </w:r>
      <w:bookmarkEnd w:id="254"/>
    </w:p>
    <w:p w14:paraId="0E2C3973" w14:textId="10EAE2AA" w:rsidR="00111082" w:rsidRDefault="00111082" w:rsidP="00111082">
      <w:pPr>
        <w:pStyle w:val="Comments"/>
      </w:pPr>
      <w:r w:rsidRPr="00DB2F94">
        <w:t xml:space="preserve">(Netw_Energy_NR-Core; leading WG: RAN1; REL-18; WID: </w:t>
      </w:r>
      <w:r w:rsidRPr="00BD15F8">
        <w:t>RP-223540</w:t>
      </w:r>
      <w:r w:rsidRPr="00DB2F94">
        <w:t>)</w:t>
      </w:r>
    </w:p>
    <w:p w14:paraId="51A49FE8" w14:textId="77777777" w:rsidR="00111082" w:rsidRDefault="00111082" w:rsidP="00111082">
      <w:pPr>
        <w:pStyle w:val="Comments"/>
      </w:pPr>
    </w:p>
    <w:p w14:paraId="33976AC9" w14:textId="77777777" w:rsidR="00111082" w:rsidRDefault="00111082" w:rsidP="00111082">
      <w:pPr>
        <w:pStyle w:val="Doc-title"/>
        <w:rPr>
          <w:rFonts w:eastAsiaTheme="minorEastAsia"/>
        </w:rPr>
      </w:pPr>
    </w:p>
    <w:p w14:paraId="52E88340" w14:textId="77777777" w:rsidR="00111082" w:rsidRPr="00CD474F" w:rsidRDefault="00111082" w:rsidP="00111082">
      <w:pPr>
        <w:pStyle w:val="Doc-text2"/>
        <w:ind w:left="0" w:firstLine="0"/>
        <w:rPr>
          <w:b/>
          <w:bCs/>
        </w:rPr>
      </w:pPr>
      <w:r>
        <w:rPr>
          <w:b/>
          <w:bCs/>
        </w:rPr>
        <w:t xml:space="preserve">IPA </w:t>
      </w:r>
      <w:r w:rsidRPr="00CD474F">
        <w:rPr>
          <w:b/>
          <w:bCs/>
        </w:rPr>
        <w:t>NES</w:t>
      </w:r>
    </w:p>
    <w:p w14:paraId="3D000D1C" w14:textId="6AB767D0" w:rsidR="00111082" w:rsidRDefault="00111082" w:rsidP="00111082">
      <w:pPr>
        <w:pStyle w:val="Doc-title"/>
      </w:pPr>
      <w:r w:rsidRPr="00BD15F8">
        <w:rPr>
          <w:rFonts w:eastAsiaTheme="minorEastAsia"/>
        </w:rPr>
        <w:t>R2-2503505</w:t>
      </w:r>
      <w:r w:rsidRPr="00BB07BA">
        <w:rPr>
          <w:rFonts w:eastAsiaTheme="minorEastAsia"/>
        </w:rPr>
        <w:tab/>
        <w:t>Correction for cell barring for NES CellDTX-DRX UEs</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5284</w:t>
      </w:r>
      <w:r w:rsidRPr="00BB07BA">
        <w:rPr>
          <w:rFonts w:eastAsiaTheme="minorEastAsia"/>
        </w:rPr>
        <w:tab/>
        <w:t>2</w:t>
      </w:r>
      <w:r w:rsidRPr="00BB07BA">
        <w:rPr>
          <w:rFonts w:eastAsiaTheme="minorEastAsia"/>
        </w:rPr>
        <w:tab/>
        <w:t>F</w:t>
      </w:r>
      <w:r w:rsidRPr="00BB07BA">
        <w:rPr>
          <w:rFonts w:eastAsiaTheme="minorEastAsia"/>
        </w:rPr>
        <w:tab/>
        <w:t>Netw_Energy_NR-Core</w:t>
      </w:r>
      <w:r>
        <w:rPr>
          <w:rFonts w:eastAsiaTheme="minorEastAsia"/>
        </w:rPr>
        <w:tab/>
      </w:r>
      <w:r w:rsidRPr="00BD15F8">
        <w:rPr>
          <w:rFonts w:eastAsiaTheme="minorEastAsia"/>
        </w:rPr>
        <w:t>R2-2502998</w:t>
      </w:r>
    </w:p>
    <w:p w14:paraId="4603C35D" w14:textId="77777777" w:rsidR="00111082" w:rsidRPr="00B344ED" w:rsidRDefault="00111082" w:rsidP="00111082">
      <w:pPr>
        <w:pStyle w:val="Agreement"/>
        <w:tabs>
          <w:tab w:val="clear" w:pos="9990"/>
        </w:tabs>
        <w:overflowPunct/>
        <w:autoSpaceDE/>
        <w:autoSpaceDN/>
        <w:adjustRightInd/>
        <w:ind w:left="1620" w:hanging="360"/>
        <w:textAlignment w:val="auto"/>
      </w:pPr>
      <w:r>
        <w:t>The CR is agreed</w:t>
      </w:r>
    </w:p>
    <w:p w14:paraId="196A989C" w14:textId="77777777" w:rsidR="00111082" w:rsidRDefault="00111082" w:rsidP="00111082">
      <w:pPr>
        <w:pStyle w:val="Doc-title"/>
        <w:rPr>
          <w:rFonts w:eastAsiaTheme="minorEastAsia"/>
          <w:b/>
          <w:bCs/>
        </w:rPr>
      </w:pPr>
    </w:p>
    <w:p w14:paraId="296D59A3" w14:textId="77777777" w:rsidR="00111082" w:rsidRPr="001F6538" w:rsidRDefault="00111082" w:rsidP="00111082">
      <w:pPr>
        <w:pStyle w:val="Doc-title"/>
        <w:rPr>
          <w:rFonts w:eastAsiaTheme="minorEastAsia"/>
          <w:b/>
          <w:bCs/>
        </w:rPr>
      </w:pPr>
      <w:r w:rsidRPr="001F6538">
        <w:rPr>
          <w:rFonts w:eastAsiaTheme="minorEastAsia"/>
          <w:b/>
          <w:bCs/>
        </w:rPr>
        <w:t>Other</w:t>
      </w:r>
    </w:p>
    <w:p w14:paraId="63148832" w14:textId="724E4F1C" w:rsidR="00111082" w:rsidRDefault="00111082" w:rsidP="00111082">
      <w:pPr>
        <w:pStyle w:val="Doc-title"/>
        <w:rPr>
          <w:rFonts w:eastAsiaTheme="minorEastAsia"/>
        </w:rPr>
      </w:pPr>
      <w:r w:rsidRPr="00BD15F8">
        <w:rPr>
          <w:rFonts w:eastAsiaTheme="minorEastAsia"/>
        </w:rPr>
        <w:t>R2-2503760</w:t>
      </w:r>
      <w:r w:rsidRPr="00BB07BA">
        <w:rPr>
          <w:rFonts w:eastAsiaTheme="minorEastAsia"/>
        </w:rPr>
        <w:tab/>
        <w:t>Way forward of servingCellMO for SSB-less Scell</w:t>
      </w:r>
      <w:r w:rsidRPr="00BB07BA">
        <w:rPr>
          <w:rFonts w:eastAsiaTheme="minorEastAsia"/>
        </w:rPr>
        <w:tab/>
        <w:t>ZTE Corporation, Sanechips, Ericsson, Nokia</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Netw_Energy_NR-Core</w:t>
      </w:r>
    </w:p>
    <w:p w14:paraId="25B9D908" w14:textId="77777777" w:rsidR="00111082" w:rsidRDefault="00111082" w:rsidP="00111082">
      <w:pPr>
        <w:pStyle w:val="Doc-text2"/>
      </w:pPr>
      <w:r>
        <w:t xml:space="preserve">Proposal 1: Introduce a UE capability to indicate whether UE supports the configuration of servingCellMO for a SSB-less SCell and network would only configure servingCellMO for SSB-less SCell if UE indicate such capability. </w:t>
      </w:r>
    </w:p>
    <w:p w14:paraId="65C7CCD7" w14:textId="77777777" w:rsidR="00111082" w:rsidRDefault="00111082" w:rsidP="00111082">
      <w:pPr>
        <w:pStyle w:val="Doc-text2"/>
      </w:pPr>
      <w:r>
        <w:t>Proposal 2: Discuss and decide since which release we can introduce such a UE capability, Rel-15 or Rel-18.</w:t>
      </w:r>
    </w:p>
    <w:p w14:paraId="3D0A3224" w14:textId="77777777" w:rsidR="00111082" w:rsidRDefault="00111082" w:rsidP="00111082">
      <w:pPr>
        <w:pStyle w:val="Doc-text2"/>
      </w:pPr>
      <w:r>
        <w:t>Proposal 3: Send back the reply LS to RAN4.</w:t>
      </w:r>
    </w:p>
    <w:p w14:paraId="4B326758" w14:textId="7CFA77DD" w:rsidR="00111082" w:rsidRDefault="00111082" w:rsidP="00111082">
      <w:pPr>
        <w:pStyle w:val="Agreement"/>
        <w:tabs>
          <w:tab w:val="clear" w:pos="9990"/>
        </w:tabs>
        <w:overflowPunct/>
        <w:autoSpaceDE/>
        <w:autoSpaceDN/>
        <w:adjustRightInd/>
        <w:ind w:left="1620" w:hanging="360"/>
        <w:textAlignment w:val="auto"/>
      </w:pPr>
      <w:r>
        <w:t>Noted</w:t>
      </w:r>
    </w:p>
    <w:p w14:paraId="67B373C2" w14:textId="77777777" w:rsidR="00111082" w:rsidRPr="00D6496F" w:rsidRDefault="00111082" w:rsidP="00111082">
      <w:pPr>
        <w:pStyle w:val="Doc-text2"/>
      </w:pPr>
    </w:p>
    <w:p w14:paraId="6A6CBCAE" w14:textId="5B4E7B1F" w:rsidR="00111082" w:rsidRDefault="00111082" w:rsidP="00111082">
      <w:pPr>
        <w:pStyle w:val="Doc-title"/>
        <w:rPr>
          <w:rFonts w:eastAsiaTheme="minorEastAsia"/>
        </w:rPr>
      </w:pPr>
      <w:r w:rsidRPr="00BD15F8">
        <w:rPr>
          <w:rFonts w:eastAsiaTheme="minorEastAsia"/>
        </w:rPr>
        <w:t>R2-2503936</w:t>
      </w:r>
      <w:r w:rsidRPr="00BB07BA">
        <w:rPr>
          <w:rFonts w:eastAsiaTheme="minorEastAsia"/>
        </w:rPr>
        <w:tab/>
        <w:t>Discussion on servingCellMO for SSB-less Scell</w:t>
      </w:r>
      <w:r w:rsidRPr="00BB07BA">
        <w:rPr>
          <w:rFonts w:eastAsiaTheme="minorEastAsia"/>
        </w:rPr>
        <w:tab/>
        <w:t>Huawei, HiSilicon, Apple, Samsung, Qualcomm Incorporated, MediaTek Inc.</w:t>
      </w:r>
      <w:r w:rsidRPr="00BB07BA">
        <w:rPr>
          <w:rFonts w:eastAsiaTheme="minorEastAsia"/>
        </w:rPr>
        <w:tab/>
        <w:t>discussion</w:t>
      </w:r>
      <w:r>
        <w:rPr>
          <w:rFonts w:eastAsiaTheme="minorEastAsia"/>
        </w:rPr>
        <w:tab/>
      </w:r>
      <w:r w:rsidRPr="00BB07BA">
        <w:rPr>
          <w:rFonts w:eastAsiaTheme="minorEastAsia"/>
        </w:rPr>
        <w:t>Netw_Energy_NR-Core</w:t>
      </w:r>
    </w:p>
    <w:p w14:paraId="688F4BEE" w14:textId="77777777" w:rsidR="00111082" w:rsidRDefault="00111082" w:rsidP="00111082">
      <w:pPr>
        <w:pStyle w:val="Doc-text2"/>
      </w:pPr>
      <w:r>
        <w:t>Proposal 1: In R18 spec, capture in the conditional presence of servingCellMO that “For SSB-less SCell(s), this field is not present.” In legacy releases, capture in the conditional presence of servingCellMO that “For intra-band SSB-less SCell(s), this field is not present.” Agree the TP in the annex.</w:t>
      </w:r>
    </w:p>
    <w:p w14:paraId="5C60D8CE" w14:textId="77777777" w:rsidR="00111082" w:rsidRDefault="00111082" w:rsidP="00111082">
      <w:pPr>
        <w:pStyle w:val="Doc-text2"/>
      </w:pPr>
      <w:r>
        <w:t>Proposal 2: If Proposal 1 cannot be agreed, agree the following spec impacts from Rel-15 and agree the TP in the Annex:</w:t>
      </w:r>
    </w:p>
    <w:p w14:paraId="0A6A2D88" w14:textId="77777777" w:rsidR="00111082" w:rsidRDefault="00111082" w:rsidP="00111082">
      <w:pPr>
        <w:pStyle w:val="Doc-text2"/>
      </w:pPr>
      <w:r>
        <w:t>•</w:t>
      </w:r>
      <w:r>
        <w:tab/>
        <w:t xml:space="preserve">A UE capability is added to indicate whether the UE can support intra-frequency measurements on neighbour cells based on servingCellMO of SSB-less SCell. </w:t>
      </w:r>
    </w:p>
    <w:p w14:paraId="266173F4" w14:textId="77777777" w:rsidR="00111082" w:rsidRDefault="00111082" w:rsidP="00111082">
      <w:pPr>
        <w:pStyle w:val="Doc-text2"/>
      </w:pPr>
      <w:r>
        <w:t>•</w:t>
      </w:r>
      <w:r>
        <w:tab/>
        <w:t xml:space="preserve">Clarify in the procedure text that that SSB-based serving cell measurements are skipped. </w:t>
      </w:r>
    </w:p>
    <w:p w14:paraId="03AA1E4D" w14:textId="77777777" w:rsidR="00111082" w:rsidRDefault="00111082" w:rsidP="00111082">
      <w:pPr>
        <w:pStyle w:val="Doc-text2"/>
      </w:pPr>
      <w:r>
        <w:t>•</w:t>
      </w:r>
      <w:r>
        <w:tab/>
        <w:t>Clarify in the field description of servingCellMO that the ssbFrequency value is same as absoluteFrequencySSB only when the serving cell is associated with SSB; if the serving cell is not associated with SSB, the carrier frequency indicated by ssbFrequnecy of the corresponding MeasObjectNR, if configured, is within the frequency range indicated by any entry of the scs-SpecificCarrierList.</w:t>
      </w:r>
    </w:p>
    <w:p w14:paraId="30592E77" w14:textId="77777777" w:rsidR="00111082" w:rsidRDefault="00111082" w:rsidP="00111082">
      <w:pPr>
        <w:pStyle w:val="Doc-text2"/>
      </w:pPr>
      <w:r>
        <w:t>•</w:t>
      </w:r>
      <w:r>
        <w:tab/>
        <w:t>Update the definition of “SSB based intra-frequency measurements” so that “SSB frequency configured in the measurement object indicated by servingCellMO” is used to determine intra-frequency measurements instead of “center frequency of the SSB of the serving cell”.</w:t>
      </w:r>
    </w:p>
    <w:p w14:paraId="68585170" w14:textId="77777777" w:rsidR="00111082" w:rsidRDefault="00111082" w:rsidP="00111082">
      <w:pPr>
        <w:pStyle w:val="Doc-text2"/>
      </w:pPr>
      <w:r>
        <w:t>Proposal 3: Send an LS to RAN4.</w:t>
      </w:r>
    </w:p>
    <w:p w14:paraId="1F391719" w14:textId="77777777" w:rsidR="00111082" w:rsidRDefault="00111082" w:rsidP="00111082">
      <w:pPr>
        <w:pStyle w:val="Agreement"/>
        <w:tabs>
          <w:tab w:val="clear" w:pos="9990"/>
        </w:tabs>
        <w:overflowPunct/>
        <w:autoSpaceDE/>
        <w:autoSpaceDN/>
        <w:adjustRightInd/>
        <w:ind w:left="1620" w:hanging="360"/>
        <w:textAlignment w:val="auto"/>
      </w:pPr>
      <w:r>
        <w:t>Noted</w:t>
      </w:r>
    </w:p>
    <w:p w14:paraId="6C37D2A7" w14:textId="77777777" w:rsidR="00111082" w:rsidRPr="00D6496F" w:rsidRDefault="00111082" w:rsidP="00111082">
      <w:pPr>
        <w:pStyle w:val="Doc-text2"/>
      </w:pPr>
    </w:p>
    <w:p w14:paraId="34992FD4" w14:textId="77777777" w:rsidR="00111082" w:rsidRDefault="00111082" w:rsidP="00111082">
      <w:pPr>
        <w:pStyle w:val="Doc-text2"/>
      </w:pPr>
    </w:p>
    <w:p w14:paraId="73CCA5DD" w14:textId="77777777" w:rsidR="00111082" w:rsidRDefault="00111082" w:rsidP="00111082">
      <w:pPr>
        <w:pStyle w:val="EmailDiscussion"/>
        <w:overflowPunct/>
        <w:autoSpaceDE/>
        <w:autoSpaceDN/>
        <w:adjustRightInd/>
        <w:ind w:left="1619" w:hanging="360"/>
        <w:textAlignment w:val="auto"/>
      </w:pPr>
      <w:r>
        <w:t>[POST130][017][NES] SSBless (ZTE/Huawei)</w:t>
      </w:r>
    </w:p>
    <w:p w14:paraId="0D0404ED" w14:textId="77777777" w:rsidR="00111082" w:rsidRDefault="00111082" w:rsidP="00111082">
      <w:pPr>
        <w:pStyle w:val="EmailDiscussion2"/>
      </w:pPr>
      <w:r>
        <w:tab/>
        <w:t>Intended outcome: Review and agreed to CRs</w:t>
      </w:r>
    </w:p>
    <w:p w14:paraId="6E3DB277" w14:textId="77777777" w:rsidR="00111082" w:rsidRDefault="00111082" w:rsidP="00111082">
      <w:pPr>
        <w:pStyle w:val="EmailDiscussion2"/>
      </w:pPr>
      <w:r>
        <w:tab/>
        <w:t>Deadline:  Short</w:t>
      </w:r>
    </w:p>
    <w:p w14:paraId="4FF46C2D" w14:textId="77777777" w:rsidR="00111082" w:rsidRDefault="00111082" w:rsidP="00111082">
      <w:pPr>
        <w:pStyle w:val="EmailDiscussion2"/>
      </w:pPr>
    </w:p>
    <w:p w14:paraId="6EE6D861" w14:textId="77777777" w:rsidR="00111082" w:rsidRDefault="00111082" w:rsidP="00111082">
      <w:pPr>
        <w:pStyle w:val="Doc-title"/>
      </w:pPr>
      <w:r>
        <w:t>R2-2504905</w:t>
      </w:r>
      <w:r>
        <w:tab/>
        <w:t>Summary of way forward on servingCellMO for SSB-less SCell</w:t>
      </w:r>
      <w:r>
        <w:tab/>
        <w:t>ZTE Corporation, Sanechips</w:t>
      </w:r>
      <w:r>
        <w:tab/>
        <w:t>discussion</w:t>
      </w:r>
      <w:r>
        <w:tab/>
        <w:t>Rel-18</w:t>
      </w:r>
      <w:r>
        <w:tab/>
        <w:t>Netw_Energy_NR-Core</w:t>
      </w:r>
    </w:p>
    <w:p w14:paraId="61011429" w14:textId="77777777" w:rsidR="00337176" w:rsidRDefault="00337176" w:rsidP="00337176">
      <w:pPr>
        <w:pStyle w:val="Doc-text2"/>
      </w:pPr>
    </w:p>
    <w:p w14:paraId="291D0165" w14:textId="74ACECAE" w:rsidR="00337176" w:rsidRDefault="00337176" w:rsidP="00337176">
      <w:pPr>
        <w:pStyle w:val="Doc-text2"/>
      </w:pPr>
      <w:r>
        <w:t>=&gt; Noted</w:t>
      </w:r>
    </w:p>
    <w:p w14:paraId="29BADAA8" w14:textId="77777777" w:rsidR="00337176" w:rsidRPr="00337176" w:rsidRDefault="00337176" w:rsidP="00337176">
      <w:pPr>
        <w:pStyle w:val="Doc-text2"/>
      </w:pPr>
    </w:p>
    <w:p w14:paraId="2907FFDE" w14:textId="77777777" w:rsidR="00111082" w:rsidRPr="006C401C" w:rsidRDefault="00111082" w:rsidP="00111082">
      <w:pPr>
        <w:pStyle w:val="Doc-text2"/>
        <w:pBdr>
          <w:top w:val="single" w:sz="4" w:space="1" w:color="auto"/>
          <w:left w:val="single" w:sz="4" w:space="4" w:color="auto"/>
          <w:bottom w:val="single" w:sz="4" w:space="1" w:color="auto"/>
          <w:right w:val="single" w:sz="4" w:space="4" w:color="auto"/>
        </w:pBdr>
        <w:rPr>
          <w:b/>
          <w:bCs/>
        </w:rPr>
      </w:pPr>
      <w:r w:rsidRPr="006C401C">
        <w:rPr>
          <w:b/>
          <w:bCs/>
        </w:rPr>
        <w:t>Agreements</w:t>
      </w:r>
    </w:p>
    <w:p w14:paraId="32EFC097"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 xml:space="preserve">1: </w:t>
      </w:r>
      <w:r>
        <w:tab/>
        <w:t>Introduce per UE capability to indicate whether the UE supports the configuration of servingCellMO for SCell that does not transmit SS/PBCH block. A UE supporting this feature shall also support NR intra-frequency measurements on neighbor cells based on servingCellMO associated with SCell that does not transmit SS/PBCH block. NW can optionally configure servingCellMO for SCell that does not transmit SS/PBCH block if UE indicate such capability.</w:t>
      </w:r>
    </w:p>
    <w:p w14:paraId="32BC2BA3"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2: Clarify in the procedure text that that SSB-based serving cell measurements are skipped.</w:t>
      </w:r>
    </w:p>
    <w:p w14:paraId="77E2CA54"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3: Clarify in the field description of servingCellMO that the ssbFrequency value is same as absoluteFrequencySSB only when the serving cell is associated with SSB; if the serving cell is not associated with SSB, the carrier frequency indicated by ssbFrequnecy of the corresponding MeasObjectNR, if configured, is within the frequency range indicated by any entry of the scs-SpecificCarrierList.</w:t>
      </w:r>
    </w:p>
    <w:p w14:paraId="5278E89C"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4: Clarify the presence condition of ssbFrequency in servingCellMO for a SSB-less SCell that “If the measObject is associated to an SSB-less SCell, this field is optionally present if ssb-ConfigMobility is configured or associatedSSB is configured in at least one cell, otherwise, this field is mandatory present if ssb-ConfigMobility is configured or associatedSSB is configured in at least one cell. If ssb-ConfigMobility is not configured and associatedSSB is not configured for any cell, the field is absent, Need R.”</w:t>
      </w:r>
    </w:p>
    <w:p w14:paraId="03807853"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5: Clarify in stage 2 that SSB based intra-frequency measurement: a measurement is defined as an SSB based intra-frequency measurement provided the SSB frequency configured in the measurement object indicated by servingCellMO and the center frequency of the SSB of the neighbour cell are the same, and the subcarrier spacing of the two SSBs is also the same.</w:t>
      </w:r>
    </w:p>
    <w:p w14:paraId="7294BED9" w14:textId="77777777" w:rsidR="00111082" w:rsidRPr="006C401C" w:rsidRDefault="00111082" w:rsidP="00111082">
      <w:pPr>
        <w:pStyle w:val="Doc-text2"/>
        <w:pBdr>
          <w:top w:val="single" w:sz="4" w:space="1" w:color="auto"/>
          <w:left w:val="single" w:sz="4" w:space="4" w:color="auto"/>
          <w:bottom w:val="single" w:sz="4" w:space="1" w:color="auto"/>
          <w:right w:val="single" w:sz="4" w:space="4" w:color="auto"/>
        </w:pBdr>
      </w:pPr>
      <w:r>
        <w:t>6: The above changes are introduced from Rel-15.</w:t>
      </w:r>
    </w:p>
    <w:p w14:paraId="4F6A7B99" w14:textId="77777777" w:rsidR="00111082" w:rsidRDefault="00111082" w:rsidP="00111082">
      <w:pPr>
        <w:pStyle w:val="Doc-title"/>
      </w:pPr>
    </w:p>
    <w:p w14:paraId="431484A8" w14:textId="6FC4FC0D" w:rsidR="00111082" w:rsidRDefault="00111082" w:rsidP="00111082">
      <w:pPr>
        <w:pStyle w:val="Doc-title"/>
      </w:pPr>
      <w:r w:rsidRPr="00BD15F8">
        <w:t>R2-2504906</w:t>
      </w:r>
      <w:r>
        <w:tab/>
        <w:t>Reply LS on neighboring cell measurement for Rel-18 SSB-less</w:t>
      </w:r>
      <w:r>
        <w:tab/>
        <w:t>RAN2</w:t>
      </w:r>
      <w:r>
        <w:tab/>
        <w:t>LS out</w:t>
      </w:r>
      <w:r>
        <w:tab/>
        <w:t>Rel-18</w:t>
      </w:r>
      <w:r>
        <w:tab/>
        <w:t>Netw_Energy_NR-Core</w:t>
      </w:r>
      <w:r>
        <w:tab/>
        <w:t>To:RAN4</w:t>
      </w:r>
    </w:p>
    <w:p w14:paraId="05320657" w14:textId="77777777" w:rsidR="00111082" w:rsidRDefault="00111082" w:rsidP="00111082">
      <w:pPr>
        <w:pStyle w:val="Agreement"/>
        <w:tabs>
          <w:tab w:val="clear" w:pos="9990"/>
        </w:tabs>
        <w:overflowPunct/>
        <w:autoSpaceDE/>
        <w:autoSpaceDN/>
        <w:adjustRightInd/>
        <w:ind w:left="1620" w:hanging="360"/>
        <w:textAlignment w:val="auto"/>
      </w:pPr>
      <w:r>
        <w:t>The LS is approved in R2-2504927 with the CRs attached</w:t>
      </w:r>
    </w:p>
    <w:p w14:paraId="1F2BE586" w14:textId="4A411E18" w:rsidR="00271DD2" w:rsidRPr="00271DD2" w:rsidRDefault="00271DD2" w:rsidP="00271DD2">
      <w:pPr>
        <w:pStyle w:val="Doc-text2"/>
      </w:pPr>
      <w:r>
        <w:t>=&gt; Revised in R2-2504982</w:t>
      </w:r>
    </w:p>
    <w:p w14:paraId="6B29DAE5" w14:textId="77777777" w:rsidR="00111082" w:rsidRDefault="00111082" w:rsidP="00111082">
      <w:pPr>
        <w:pStyle w:val="Doc-text2"/>
        <w:ind w:left="0" w:firstLine="0"/>
      </w:pPr>
    </w:p>
    <w:p w14:paraId="319DDCBC" w14:textId="63B92285" w:rsidR="00271DD2" w:rsidRDefault="00271DD2" w:rsidP="00271DD2">
      <w:pPr>
        <w:pStyle w:val="Doc-title"/>
      </w:pPr>
      <w:r w:rsidRPr="00BD15F8">
        <w:t>R2-25049</w:t>
      </w:r>
      <w:r>
        <w:t>82</w:t>
      </w:r>
      <w:r>
        <w:tab/>
        <w:t>Reply LS on neighboring cell measurement for Rel-18 SSB-less</w:t>
      </w:r>
      <w:r>
        <w:tab/>
        <w:t>RAN2</w:t>
      </w:r>
      <w:r>
        <w:tab/>
        <w:t>LS out</w:t>
      </w:r>
      <w:r>
        <w:tab/>
        <w:t>Rel-18</w:t>
      </w:r>
      <w:r>
        <w:tab/>
        <w:t>Netw_Energy_NR-Core</w:t>
      </w:r>
      <w:r>
        <w:tab/>
        <w:t>To:RAN4</w:t>
      </w:r>
    </w:p>
    <w:p w14:paraId="31A1AAD6" w14:textId="77ED5DC7" w:rsidR="00271DD2" w:rsidRPr="00271DD2" w:rsidRDefault="00271DD2" w:rsidP="00271DD2">
      <w:pPr>
        <w:pStyle w:val="Doc-text2"/>
      </w:pPr>
      <w:r>
        <w:t>=&gt; Approved</w:t>
      </w:r>
    </w:p>
    <w:p w14:paraId="70BD84D5" w14:textId="77777777" w:rsidR="00271DD2" w:rsidRDefault="00271DD2" w:rsidP="00111082">
      <w:pPr>
        <w:pStyle w:val="Doc-text2"/>
        <w:ind w:left="0" w:firstLine="0"/>
      </w:pPr>
    </w:p>
    <w:p w14:paraId="3FBF723C" w14:textId="77777777" w:rsidR="00111082" w:rsidRPr="006C401C" w:rsidRDefault="00111082" w:rsidP="00111082">
      <w:pPr>
        <w:pStyle w:val="Doc-text2"/>
        <w:ind w:left="0" w:firstLine="0"/>
      </w:pPr>
      <w:r>
        <w:t>To be reviewed and agreed by email</w:t>
      </w:r>
    </w:p>
    <w:p w14:paraId="2E8E4921" w14:textId="34075EA4" w:rsidR="00111082" w:rsidRDefault="00111082" w:rsidP="00111082">
      <w:pPr>
        <w:pStyle w:val="Doc-title"/>
      </w:pPr>
      <w:r w:rsidRPr="00BD15F8">
        <w:t>R2-2504907</w:t>
      </w:r>
      <w:r>
        <w:tab/>
        <w:t>Correction on servingCellMO configuration for SSB-less SCell</w:t>
      </w:r>
      <w:r>
        <w:tab/>
        <w:t>ZTE Corporation, Sanechips, Ericsson, Nokia, Huawei, HiSilicon, Apple, Samsung, Qualcomm Incorporated, MediaTek Inc.</w:t>
      </w:r>
      <w:r>
        <w:tab/>
        <w:t>CR</w:t>
      </w:r>
      <w:r>
        <w:tab/>
        <w:t>Rel-15</w:t>
      </w:r>
      <w:r>
        <w:tab/>
        <w:t>38.306</w:t>
      </w:r>
      <w:r>
        <w:tab/>
        <w:t>15.27.0</w:t>
      </w:r>
      <w:r>
        <w:tab/>
        <w:t>1315</w:t>
      </w:r>
      <w:r>
        <w:tab/>
        <w:t>-</w:t>
      </w:r>
      <w:r>
        <w:tab/>
        <w:t>F</w:t>
      </w:r>
      <w:r>
        <w:tab/>
        <w:t>NR_newRAT-Core</w:t>
      </w:r>
    </w:p>
    <w:p w14:paraId="23984EF5" w14:textId="77777777" w:rsidR="00111082" w:rsidRDefault="00111082" w:rsidP="00111082">
      <w:pPr>
        <w:pStyle w:val="Doc-title"/>
      </w:pPr>
      <w:r>
        <w:t>R2-2504908</w:t>
      </w:r>
      <w:r>
        <w:tab/>
        <w:t>Correction on servingCellMO configuration for SSB-less SCell</w:t>
      </w:r>
      <w:r>
        <w:tab/>
        <w:t>ZTE Corporation, Sanechips, Ericsson, Nokia, Huawei, HiSilicon, Apple, Samsung, Qualcomm Incorporated, MediaTek Inc.</w:t>
      </w:r>
      <w:r>
        <w:tab/>
        <w:t>CR</w:t>
      </w:r>
      <w:r>
        <w:tab/>
        <w:t>Rel-16</w:t>
      </w:r>
      <w:r>
        <w:tab/>
        <w:t>38.306</w:t>
      </w:r>
      <w:r>
        <w:tab/>
        <w:t>16.20.0</w:t>
      </w:r>
      <w:r>
        <w:tab/>
        <w:t>1316</w:t>
      </w:r>
      <w:r>
        <w:tab/>
        <w:t>-</w:t>
      </w:r>
      <w:r>
        <w:tab/>
        <w:t>A</w:t>
      </w:r>
      <w:r>
        <w:tab/>
        <w:t>NR_newRAT-Core</w:t>
      </w:r>
    </w:p>
    <w:p w14:paraId="2519C9EC" w14:textId="77777777" w:rsidR="00111082" w:rsidRDefault="00111082" w:rsidP="00111082">
      <w:pPr>
        <w:pStyle w:val="Doc-title"/>
      </w:pPr>
      <w:r>
        <w:t>R2-2504909</w:t>
      </w:r>
      <w:r>
        <w:tab/>
        <w:t>Correction on servingCellMO configuration for SSB-less SCell</w:t>
      </w:r>
      <w:r>
        <w:tab/>
        <w:t>ZTE Corporation, Sanechips, Ericsson, Nokia, Huawei, HiSilicon, Apple, Samsung, Qualcomm Incorporated, MediaTek Inc.</w:t>
      </w:r>
      <w:r>
        <w:tab/>
        <w:t>CR</w:t>
      </w:r>
      <w:r>
        <w:tab/>
        <w:t>Rel-17</w:t>
      </w:r>
      <w:r>
        <w:tab/>
        <w:t>38.306</w:t>
      </w:r>
      <w:r>
        <w:tab/>
        <w:t>17.12.0</w:t>
      </w:r>
      <w:r>
        <w:tab/>
        <w:t>1317</w:t>
      </w:r>
      <w:r>
        <w:tab/>
        <w:t>-</w:t>
      </w:r>
      <w:r>
        <w:tab/>
        <w:t>A</w:t>
      </w:r>
      <w:r>
        <w:tab/>
        <w:t>NR_newRAT-Core</w:t>
      </w:r>
    </w:p>
    <w:p w14:paraId="6964300F" w14:textId="77777777" w:rsidR="00111082" w:rsidRDefault="00111082" w:rsidP="00111082">
      <w:pPr>
        <w:pStyle w:val="Doc-title"/>
      </w:pPr>
      <w:r>
        <w:t>R2-2504910</w:t>
      </w:r>
      <w:r>
        <w:tab/>
        <w:t>Correction on servingCellMO configuration for SSB-less SCell</w:t>
      </w:r>
      <w:r>
        <w:tab/>
        <w:t>ZTE Corporation, Sanechips, Ericsson, Nokia, Huawei, HiSilicon, Apple, Samsung, Qualcomm Incorporated, MediaTek Inc.</w:t>
      </w:r>
      <w:r>
        <w:tab/>
        <w:t>CR</w:t>
      </w:r>
      <w:r>
        <w:tab/>
        <w:t>Rel-18</w:t>
      </w:r>
      <w:r>
        <w:tab/>
        <w:t>38.306</w:t>
      </w:r>
      <w:r>
        <w:tab/>
        <w:t>18.5.0</w:t>
      </w:r>
      <w:r>
        <w:tab/>
        <w:t>1318</w:t>
      </w:r>
      <w:r>
        <w:tab/>
        <w:t>-</w:t>
      </w:r>
      <w:r>
        <w:tab/>
        <w:t>A</w:t>
      </w:r>
      <w:r>
        <w:tab/>
        <w:t>NR_newRAT-Core</w:t>
      </w:r>
    </w:p>
    <w:p w14:paraId="43949AAC" w14:textId="77777777" w:rsidR="00111082" w:rsidRDefault="00111082" w:rsidP="00111082">
      <w:pPr>
        <w:pStyle w:val="Doc-title"/>
      </w:pPr>
      <w:r>
        <w:t>R2-2504911</w:t>
      </w:r>
      <w:r>
        <w:tab/>
        <w:t>Correction on servingCellMO configuration for SSB-less SCell</w:t>
      </w:r>
      <w:r>
        <w:tab/>
        <w:t>Huawei, HiSilicon, Apple, Samsung, Qualcomm Incorporated, MediaTek Inc, ZTE Corporation, Sanechips, Ericsson, Nokia</w:t>
      </w:r>
      <w:r>
        <w:tab/>
        <w:t>CR</w:t>
      </w:r>
      <w:r>
        <w:tab/>
        <w:t>Rel-15</w:t>
      </w:r>
      <w:r>
        <w:tab/>
        <w:t>38.331</w:t>
      </w:r>
      <w:r>
        <w:tab/>
        <w:t>15.28.0</w:t>
      </w:r>
      <w:r>
        <w:tab/>
        <w:t>5391</w:t>
      </w:r>
      <w:r>
        <w:tab/>
        <w:t>-</w:t>
      </w:r>
      <w:r>
        <w:tab/>
        <w:t>F</w:t>
      </w:r>
      <w:r>
        <w:tab/>
        <w:t>NR_newRAT-Core</w:t>
      </w:r>
    </w:p>
    <w:p w14:paraId="36FE8F8D" w14:textId="77777777" w:rsidR="00111082" w:rsidRDefault="00111082" w:rsidP="00111082">
      <w:pPr>
        <w:pStyle w:val="Doc-title"/>
      </w:pPr>
      <w:r>
        <w:t>R2-2504912</w:t>
      </w:r>
      <w:r>
        <w:tab/>
        <w:t>Correction on servingCellMO configuration for SSB-less SCell</w:t>
      </w:r>
      <w:r>
        <w:tab/>
        <w:t>Huawei, HiSilicon, Apple, Samsung, Qualcomm Incorporated, MediaTek Inc, ZTE Corporation, Sanechips, Ericsson, Nokia</w:t>
      </w:r>
      <w:r>
        <w:tab/>
        <w:t>CR</w:t>
      </w:r>
      <w:r>
        <w:tab/>
        <w:t>Rel-16</w:t>
      </w:r>
      <w:r>
        <w:tab/>
        <w:t>38.331</w:t>
      </w:r>
      <w:r>
        <w:tab/>
        <w:t>16.19.0</w:t>
      </w:r>
      <w:r>
        <w:tab/>
        <w:t>5392</w:t>
      </w:r>
      <w:r>
        <w:tab/>
        <w:t>-</w:t>
      </w:r>
      <w:r>
        <w:tab/>
        <w:t>A</w:t>
      </w:r>
      <w:r>
        <w:tab/>
        <w:t>NR_newRAT-Core</w:t>
      </w:r>
    </w:p>
    <w:p w14:paraId="5ED5F09C" w14:textId="77777777" w:rsidR="00111082" w:rsidRDefault="00111082" w:rsidP="00111082">
      <w:pPr>
        <w:pStyle w:val="Doc-title"/>
      </w:pPr>
      <w:r>
        <w:t>R2-2504913</w:t>
      </w:r>
      <w:r>
        <w:tab/>
        <w:t>Correction on servingCellMO configuration for SSB-less SCell</w:t>
      </w:r>
      <w:r>
        <w:tab/>
        <w:t>Huawei, HiSilicon, Apple, Samsung, Qualcomm Incorporated, MediaTek Inc, ZTE Corporation, Sanechips, Ericsson, Nokia</w:t>
      </w:r>
      <w:r>
        <w:tab/>
        <w:t>CR</w:t>
      </w:r>
      <w:r>
        <w:tab/>
        <w:t>Rel-17</w:t>
      </w:r>
      <w:r>
        <w:tab/>
        <w:t>38.331</w:t>
      </w:r>
      <w:r>
        <w:tab/>
        <w:t>17.12.0</w:t>
      </w:r>
      <w:r>
        <w:tab/>
        <w:t>5393</w:t>
      </w:r>
      <w:r>
        <w:tab/>
        <w:t>-</w:t>
      </w:r>
      <w:r>
        <w:tab/>
        <w:t>A</w:t>
      </w:r>
      <w:r>
        <w:tab/>
        <w:t>NR_newRAT-Core</w:t>
      </w:r>
    </w:p>
    <w:p w14:paraId="507C6916" w14:textId="77777777" w:rsidR="00111082" w:rsidRDefault="00111082" w:rsidP="00111082">
      <w:pPr>
        <w:pStyle w:val="Doc-title"/>
      </w:pPr>
      <w:r>
        <w:t>R2-2504914</w:t>
      </w:r>
      <w:r>
        <w:tab/>
        <w:t>Correction on servingCellMO configuration for SSB-less SCell</w:t>
      </w:r>
      <w:r>
        <w:tab/>
        <w:t>Huawei, HiSilicon, Apple, Samsung, Qualcomm Incorporated, MediaTek Inc, ZTE Corporation, Sanechips, Ericsson, Nokia</w:t>
      </w:r>
      <w:r>
        <w:tab/>
        <w:t>CR</w:t>
      </w:r>
      <w:r>
        <w:tab/>
        <w:t>Rel-18</w:t>
      </w:r>
      <w:r>
        <w:tab/>
        <w:t>38.331</w:t>
      </w:r>
      <w:r>
        <w:tab/>
        <w:t>18.5.1</w:t>
      </w:r>
      <w:r>
        <w:tab/>
        <w:t>5394</w:t>
      </w:r>
      <w:r>
        <w:tab/>
        <w:t>-</w:t>
      </w:r>
      <w:r>
        <w:tab/>
        <w:t>A</w:t>
      </w:r>
      <w:r>
        <w:tab/>
        <w:t>NR_newRAT-Core</w:t>
      </w:r>
    </w:p>
    <w:p w14:paraId="4FD857B8" w14:textId="77777777" w:rsidR="00111082" w:rsidRDefault="00111082" w:rsidP="00111082">
      <w:pPr>
        <w:pStyle w:val="Doc-title"/>
      </w:pPr>
      <w:r>
        <w:t>R2-2504915</w:t>
      </w:r>
      <w:r>
        <w:tab/>
        <w:t>Correction on servingCellMO configuration for SSB-less SCell</w:t>
      </w:r>
      <w:r>
        <w:tab/>
        <w:t>Huawei, HiSilicon, Apple, Samsung, Qualcomm Incorporated, MediaTek Inc, ZTE Corporation, Sanechips, Ericsson, Nokia</w:t>
      </w:r>
      <w:r>
        <w:tab/>
        <w:t>CR</w:t>
      </w:r>
      <w:r>
        <w:tab/>
        <w:t>Rel-15</w:t>
      </w:r>
      <w:r>
        <w:tab/>
        <w:t>38.300</w:t>
      </w:r>
      <w:r>
        <w:tab/>
        <w:t>15.20.0</w:t>
      </w:r>
      <w:r>
        <w:tab/>
        <w:t>0995</w:t>
      </w:r>
      <w:r>
        <w:tab/>
        <w:t>-</w:t>
      </w:r>
      <w:r>
        <w:tab/>
        <w:t>F</w:t>
      </w:r>
      <w:r>
        <w:tab/>
        <w:t>NR_newRAT-Core</w:t>
      </w:r>
    </w:p>
    <w:p w14:paraId="39AA08CF" w14:textId="77777777" w:rsidR="00111082" w:rsidRDefault="00111082" w:rsidP="00111082">
      <w:pPr>
        <w:pStyle w:val="Doc-title"/>
      </w:pPr>
      <w:r>
        <w:t>R2-2504916</w:t>
      </w:r>
      <w:r>
        <w:tab/>
        <w:t>Correction on servingCellMO configuration for SSB-less SCell</w:t>
      </w:r>
      <w:r>
        <w:tab/>
        <w:t>Huawei, HiSilicon, Apple, Samsung, Qualcomm Incorporated, MediaTek Inc, ZTE Corporation, Sanechips, Ericsson, Nokia</w:t>
      </w:r>
      <w:r>
        <w:tab/>
        <w:t>CR</w:t>
      </w:r>
      <w:r>
        <w:tab/>
        <w:t>Rel-16</w:t>
      </w:r>
      <w:r>
        <w:tab/>
        <w:t>38.300</w:t>
      </w:r>
      <w:r>
        <w:tab/>
        <w:t>16.19.0</w:t>
      </w:r>
      <w:r>
        <w:tab/>
        <w:t>0996</w:t>
      </w:r>
      <w:r>
        <w:tab/>
        <w:t>-</w:t>
      </w:r>
      <w:r>
        <w:tab/>
        <w:t>A</w:t>
      </w:r>
      <w:r>
        <w:tab/>
        <w:t>NR_newRAT-Core</w:t>
      </w:r>
    </w:p>
    <w:p w14:paraId="4B20B44E" w14:textId="77777777" w:rsidR="00111082" w:rsidRDefault="00111082" w:rsidP="00111082">
      <w:pPr>
        <w:pStyle w:val="Doc-title"/>
      </w:pPr>
      <w:r>
        <w:t>R2-2504917</w:t>
      </w:r>
      <w:r>
        <w:tab/>
        <w:t>Correction on servingCellMO configuration for SSB-less SCell</w:t>
      </w:r>
      <w:r>
        <w:tab/>
        <w:t>Huawei, HiSilicon, Apple, Samsung, Qualcomm Incorporated, MediaTek Inc, ZTE Corporation, Sanechips, Ericsson, Nokia</w:t>
      </w:r>
      <w:r>
        <w:tab/>
        <w:t>CR</w:t>
      </w:r>
      <w:r>
        <w:tab/>
        <w:t>Rel-17</w:t>
      </w:r>
      <w:r>
        <w:tab/>
        <w:t>38.300</w:t>
      </w:r>
      <w:r>
        <w:tab/>
        <w:t>17.12.0</w:t>
      </w:r>
      <w:r>
        <w:tab/>
        <w:t>0997</w:t>
      </w:r>
      <w:r>
        <w:tab/>
        <w:t>-</w:t>
      </w:r>
      <w:r>
        <w:tab/>
        <w:t>A</w:t>
      </w:r>
      <w:r>
        <w:tab/>
        <w:t>NR_newRAT-Core</w:t>
      </w:r>
    </w:p>
    <w:p w14:paraId="40B1FCA3" w14:textId="77777777" w:rsidR="00111082" w:rsidRDefault="00111082" w:rsidP="00111082">
      <w:pPr>
        <w:pStyle w:val="Doc-title"/>
      </w:pPr>
      <w:r>
        <w:t>R2-2504918</w:t>
      </w:r>
      <w:r>
        <w:tab/>
        <w:t>Correction on servingCellMO configuration for SSB-less SCell</w:t>
      </w:r>
      <w:r>
        <w:tab/>
        <w:t>Huawei, HiSilicon, Apple, Samsung, Qualcomm Incorporated, MediaTek Inc, ZTE Corporation, Sanechips, Ericsson, Nokia</w:t>
      </w:r>
      <w:r>
        <w:tab/>
        <w:t>CR</w:t>
      </w:r>
      <w:r>
        <w:tab/>
        <w:t>Rel-18</w:t>
      </w:r>
      <w:r>
        <w:tab/>
        <w:t>38.300</w:t>
      </w:r>
      <w:r>
        <w:tab/>
        <w:t>18.5.0</w:t>
      </w:r>
      <w:r>
        <w:tab/>
        <w:t>0998</w:t>
      </w:r>
      <w:r>
        <w:tab/>
        <w:t>-</w:t>
      </w:r>
      <w:r>
        <w:tab/>
        <w:t>A</w:t>
      </w:r>
      <w:r>
        <w:tab/>
        <w:t>NR_newRAT-Core</w:t>
      </w:r>
    </w:p>
    <w:p w14:paraId="0735CD10" w14:textId="77777777" w:rsidR="00111082" w:rsidRDefault="00111082" w:rsidP="00111082">
      <w:pPr>
        <w:pStyle w:val="EmailDiscussion2"/>
      </w:pPr>
    </w:p>
    <w:p w14:paraId="62EA13D1" w14:textId="77777777" w:rsidR="00271DD2" w:rsidRDefault="00271DD2" w:rsidP="00111082">
      <w:pPr>
        <w:pStyle w:val="EmailDiscussion2"/>
      </w:pPr>
    </w:p>
    <w:p w14:paraId="3B6BEDE7" w14:textId="39C3BB63" w:rsidR="00CF52E0" w:rsidRDefault="00CF52E0" w:rsidP="00CF52E0">
      <w:pPr>
        <w:pStyle w:val="Doc-title"/>
      </w:pPr>
      <w:r>
        <w:t>R2-2504969</w:t>
      </w:r>
      <w:r>
        <w:tab/>
        <w:t>Correction on servingCellMO configuration for SSB-less SCell</w:t>
      </w:r>
      <w:r>
        <w:tab/>
        <w:t>ZTE Corporation, Sanechips, Ericsson, Nokia, Huawei, HiSilicon, Apple, Samsung, Qualcomm Incorporated, MediaTek Inc.</w:t>
      </w:r>
      <w:r>
        <w:tab/>
        <w:t>CR</w:t>
      </w:r>
      <w:r>
        <w:tab/>
        <w:t>Rel-15</w:t>
      </w:r>
      <w:r>
        <w:tab/>
        <w:t>38.306</w:t>
      </w:r>
      <w:r>
        <w:tab/>
        <w:t>15.27.0</w:t>
      </w:r>
      <w:r>
        <w:tab/>
        <w:t>1315</w:t>
      </w:r>
      <w:r>
        <w:tab/>
        <w:t>1</w:t>
      </w:r>
      <w:r>
        <w:tab/>
        <w:t>F</w:t>
      </w:r>
      <w:r>
        <w:tab/>
        <w:t>NR_newRAT-Core</w:t>
      </w:r>
    </w:p>
    <w:p w14:paraId="3AECE674" w14:textId="44E673B8" w:rsidR="00CF52E0" w:rsidRPr="00CF52E0" w:rsidRDefault="00CF52E0" w:rsidP="00CF52E0">
      <w:pPr>
        <w:pStyle w:val="Doc-text2"/>
      </w:pPr>
      <w:r>
        <w:t>=&gt; Agreed</w:t>
      </w:r>
    </w:p>
    <w:p w14:paraId="67BE08B7" w14:textId="41AC6FB4" w:rsidR="00CF52E0" w:rsidRDefault="00CF52E0" w:rsidP="00CF52E0">
      <w:pPr>
        <w:pStyle w:val="Doc-title"/>
      </w:pPr>
      <w:r>
        <w:t>R2-2504970</w:t>
      </w:r>
      <w:r>
        <w:tab/>
        <w:t>Correction on servingCellMO configuration for SSB-less SCell</w:t>
      </w:r>
      <w:r>
        <w:tab/>
        <w:t>ZTE Corporation, Sanechips, Ericsson, Nokia, Huawei, HiSilicon, Apple, Samsung, Qualcomm Incorporated, MediaTek Inc.</w:t>
      </w:r>
      <w:r>
        <w:tab/>
        <w:t>CR</w:t>
      </w:r>
      <w:r>
        <w:tab/>
        <w:t>Rel-16</w:t>
      </w:r>
      <w:r>
        <w:tab/>
        <w:t>38.306</w:t>
      </w:r>
      <w:r>
        <w:tab/>
        <w:t>16.20.0</w:t>
      </w:r>
      <w:r>
        <w:tab/>
        <w:t>1316</w:t>
      </w:r>
      <w:r>
        <w:tab/>
        <w:t>1</w:t>
      </w:r>
      <w:r>
        <w:tab/>
        <w:t>A</w:t>
      </w:r>
      <w:r>
        <w:tab/>
        <w:t>NR_newRAT-Core</w:t>
      </w:r>
    </w:p>
    <w:p w14:paraId="03AC9B9E" w14:textId="77777777" w:rsidR="00CF52E0" w:rsidRPr="00CF52E0" w:rsidRDefault="00CF52E0" w:rsidP="00CF52E0">
      <w:pPr>
        <w:pStyle w:val="Doc-text2"/>
      </w:pPr>
      <w:r>
        <w:t>=&gt; Agreed</w:t>
      </w:r>
    </w:p>
    <w:p w14:paraId="050BAC94" w14:textId="589E082C" w:rsidR="00CF52E0" w:rsidRDefault="00CF52E0" w:rsidP="00CF52E0">
      <w:pPr>
        <w:pStyle w:val="Doc-title"/>
      </w:pPr>
      <w:r>
        <w:t>R2-2504971</w:t>
      </w:r>
      <w:r>
        <w:tab/>
        <w:t>Correction on servingCellMO configuration for SSB-less SCell</w:t>
      </w:r>
      <w:r>
        <w:tab/>
        <w:t>ZTE Corporation, Sanechips, Ericsson, Nokia, Huawei, HiSilicon, Apple, Samsung, Qualcomm Incorporated, MediaTek Inc.</w:t>
      </w:r>
      <w:r>
        <w:tab/>
        <w:t>CR</w:t>
      </w:r>
      <w:r>
        <w:tab/>
        <w:t>Rel-17</w:t>
      </w:r>
      <w:r>
        <w:tab/>
        <w:t>38.306</w:t>
      </w:r>
      <w:r>
        <w:tab/>
        <w:t>17.12.0</w:t>
      </w:r>
      <w:r>
        <w:tab/>
        <w:t>1317</w:t>
      </w:r>
      <w:r>
        <w:tab/>
        <w:t>1</w:t>
      </w:r>
      <w:r>
        <w:tab/>
        <w:t>A</w:t>
      </w:r>
      <w:r>
        <w:tab/>
        <w:t>NR_newRAT-Core</w:t>
      </w:r>
    </w:p>
    <w:p w14:paraId="0FDAB725" w14:textId="77777777" w:rsidR="00CF52E0" w:rsidRPr="00CF52E0" w:rsidRDefault="00CF52E0" w:rsidP="00CF52E0">
      <w:pPr>
        <w:pStyle w:val="Doc-text2"/>
      </w:pPr>
      <w:r>
        <w:t>=&gt; Agreed</w:t>
      </w:r>
    </w:p>
    <w:p w14:paraId="4BD102AD" w14:textId="1D581EB0" w:rsidR="00CF52E0" w:rsidRDefault="00CF52E0" w:rsidP="00CF52E0">
      <w:pPr>
        <w:pStyle w:val="Doc-title"/>
      </w:pPr>
      <w:r>
        <w:t>R2-2504972</w:t>
      </w:r>
      <w:r>
        <w:tab/>
        <w:t>Correction on servingCellMO configuration for SSB-less SCell</w:t>
      </w:r>
      <w:r>
        <w:tab/>
        <w:t>ZTE Corporation, Sanechips, Ericsson, Nokia, Huawei, HiSilicon, Apple, Samsung, Qualcomm Incorporated, MediaTek Inc.</w:t>
      </w:r>
      <w:r>
        <w:tab/>
        <w:t>CR</w:t>
      </w:r>
      <w:r>
        <w:tab/>
        <w:t>Rel-18</w:t>
      </w:r>
      <w:r>
        <w:tab/>
        <w:t>38.306</w:t>
      </w:r>
      <w:r>
        <w:tab/>
        <w:t>18.5.0</w:t>
      </w:r>
      <w:r>
        <w:tab/>
        <w:t>1318</w:t>
      </w:r>
      <w:r>
        <w:tab/>
        <w:t>1</w:t>
      </w:r>
      <w:r>
        <w:tab/>
        <w:t>A</w:t>
      </w:r>
      <w:r>
        <w:tab/>
        <w:t>NR_newRAT-Core</w:t>
      </w:r>
    </w:p>
    <w:p w14:paraId="54B0C980" w14:textId="77777777" w:rsidR="00CF52E0" w:rsidRPr="00CF52E0" w:rsidRDefault="00CF52E0" w:rsidP="00CF52E0">
      <w:pPr>
        <w:pStyle w:val="Doc-text2"/>
      </w:pPr>
      <w:r>
        <w:t>=&gt; Agreed</w:t>
      </w:r>
    </w:p>
    <w:p w14:paraId="3F3E2BA6" w14:textId="3E715860" w:rsidR="00CF52E0" w:rsidRDefault="00CF52E0" w:rsidP="00CF52E0">
      <w:pPr>
        <w:pStyle w:val="Doc-title"/>
      </w:pPr>
      <w:r>
        <w:t>R2-2504977</w:t>
      </w:r>
      <w:r>
        <w:tab/>
        <w:t>Correction on servingCellMO configuration for SSB-less SCell</w:t>
      </w:r>
      <w:r>
        <w:tab/>
        <w:t>Huawei, HiSilicon, Apple, Samsung, Qualcomm Incorporated, MediaTek Inc, ZTE Corporation, Sanechips, Ericsson, Nokia</w:t>
      </w:r>
      <w:r>
        <w:tab/>
        <w:t>CR</w:t>
      </w:r>
      <w:r>
        <w:tab/>
        <w:t>Rel-15</w:t>
      </w:r>
      <w:r>
        <w:tab/>
        <w:t>38.300</w:t>
      </w:r>
      <w:r>
        <w:tab/>
        <w:t>15.20.0</w:t>
      </w:r>
      <w:r>
        <w:tab/>
        <w:t>0995</w:t>
      </w:r>
      <w:r>
        <w:tab/>
        <w:t>1</w:t>
      </w:r>
      <w:r>
        <w:tab/>
        <w:t>F</w:t>
      </w:r>
      <w:r>
        <w:tab/>
        <w:t>NR_newRAT-Core</w:t>
      </w:r>
    </w:p>
    <w:p w14:paraId="1D2F2325" w14:textId="77777777" w:rsidR="00CF52E0" w:rsidRPr="00CF52E0" w:rsidRDefault="00CF52E0" w:rsidP="00CF52E0">
      <w:pPr>
        <w:pStyle w:val="Doc-text2"/>
      </w:pPr>
      <w:r>
        <w:t>=&gt; Agreed</w:t>
      </w:r>
    </w:p>
    <w:p w14:paraId="4F09A6ED" w14:textId="5883416A" w:rsidR="00CF52E0" w:rsidRDefault="00CF52E0" w:rsidP="00CF52E0">
      <w:pPr>
        <w:pStyle w:val="Doc-title"/>
      </w:pPr>
      <w:r>
        <w:t>R2-2504978</w:t>
      </w:r>
      <w:r>
        <w:tab/>
        <w:t>Correction on servingCellMO configuration for SSB-less SCell</w:t>
      </w:r>
      <w:r>
        <w:tab/>
        <w:t>Huawei, HiSilicon, Apple, Samsung, Qualcomm Incorporated, MediaTek Inc, ZTE Corporation, Sanechips, Ericsson, Nokia</w:t>
      </w:r>
      <w:r>
        <w:tab/>
        <w:t>CR</w:t>
      </w:r>
      <w:r>
        <w:tab/>
        <w:t>Rel-16</w:t>
      </w:r>
      <w:r>
        <w:tab/>
        <w:t>38.300</w:t>
      </w:r>
      <w:r>
        <w:tab/>
        <w:t>16.19.0</w:t>
      </w:r>
      <w:r>
        <w:tab/>
        <w:t>0996</w:t>
      </w:r>
      <w:r>
        <w:tab/>
        <w:t>1</w:t>
      </w:r>
      <w:r>
        <w:tab/>
        <w:t>A</w:t>
      </w:r>
      <w:r>
        <w:tab/>
        <w:t>NR_newRAT-Core</w:t>
      </w:r>
    </w:p>
    <w:p w14:paraId="34640EA5" w14:textId="77777777" w:rsidR="00CF52E0" w:rsidRPr="00CF52E0" w:rsidRDefault="00CF52E0" w:rsidP="00CF52E0">
      <w:pPr>
        <w:pStyle w:val="Doc-text2"/>
      </w:pPr>
      <w:r>
        <w:t>=&gt; Agreed</w:t>
      </w:r>
    </w:p>
    <w:p w14:paraId="73B85E96" w14:textId="763F04CF" w:rsidR="00CF52E0" w:rsidRDefault="00CF52E0" w:rsidP="00CF52E0">
      <w:pPr>
        <w:pStyle w:val="Doc-title"/>
      </w:pPr>
      <w:r>
        <w:t>R2-2504979</w:t>
      </w:r>
      <w:r>
        <w:tab/>
        <w:t>Correction on servingCellMO configuration for SSB-less SCell</w:t>
      </w:r>
      <w:r>
        <w:tab/>
        <w:t>Huawei, HiSilicon, Apple, Samsung, Qualcomm Incorporated, MediaTek Inc, ZTE Corporation, Sanechips, Ericsson, Nokia</w:t>
      </w:r>
      <w:r>
        <w:tab/>
        <w:t>CR</w:t>
      </w:r>
      <w:r>
        <w:tab/>
        <w:t>Rel-17</w:t>
      </w:r>
      <w:r>
        <w:tab/>
        <w:t>38.300</w:t>
      </w:r>
      <w:r>
        <w:tab/>
        <w:t>17.12.0</w:t>
      </w:r>
      <w:r>
        <w:tab/>
        <w:t>0997</w:t>
      </w:r>
      <w:r>
        <w:tab/>
        <w:t>1</w:t>
      </w:r>
      <w:r>
        <w:tab/>
        <w:t>A</w:t>
      </w:r>
      <w:r>
        <w:tab/>
        <w:t>NR_newRAT-Core</w:t>
      </w:r>
    </w:p>
    <w:p w14:paraId="7D929F5D" w14:textId="77777777" w:rsidR="00CF52E0" w:rsidRPr="00CF52E0" w:rsidRDefault="00CF52E0" w:rsidP="00CF52E0">
      <w:pPr>
        <w:pStyle w:val="Doc-text2"/>
      </w:pPr>
      <w:r>
        <w:t>=&gt; Agreed</w:t>
      </w:r>
    </w:p>
    <w:p w14:paraId="75812A37" w14:textId="6AA8604C" w:rsidR="00CF52E0" w:rsidRDefault="00CF52E0" w:rsidP="00CF52E0">
      <w:pPr>
        <w:pStyle w:val="Doc-title"/>
      </w:pPr>
      <w:r>
        <w:t>R2-2504980</w:t>
      </w:r>
      <w:r>
        <w:tab/>
        <w:t>Correction on servingCellMO configuration for SSB-less SCell</w:t>
      </w:r>
      <w:r>
        <w:tab/>
        <w:t>Huawei, HiSilicon, Apple, Samsung, Qualcomm Incorporated, MediaTek Inc, ZTE Corporation, Sanechips, Ericsson, Nokia</w:t>
      </w:r>
      <w:r>
        <w:tab/>
        <w:t>CR</w:t>
      </w:r>
      <w:r>
        <w:tab/>
        <w:t>Rel-18</w:t>
      </w:r>
      <w:r>
        <w:tab/>
        <w:t>38.300</w:t>
      </w:r>
      <w:r>
        <w:tab/>
        <w:t>18.5.0</w:t>
      </w:r>
      <w:r>
        <w:tab/>
        <w:t>0998</w:t>
      </w:r>
      <w:r>
        <w:tab/>
        <w:t>1</w:t>
      </w:r>
      <w:r>
        <w:tab/>
        <w:t>A</w:t>
      </w:r>
      <w:r>
        <w:tab/>
        <w:t>NR_newRAT-Core</w:t>
      </w:r>
    </w:p>
    <w:p w14:paraId="7CF8A14D" w14:textId="77777777" w:rsidR="00CF52E0" w:rsidRPr="00CF52E0" w:rsidRDefault="00CF52E0" w:rsidP="00CF52E0">
      <w:pPr>
        <w:pStyle w:val="Doc-text2"/>
      </w:pPr>
      <w:r>
        <w:t>=&gt; Agreed</w:t>
      </w:r>
    </w:p>
    <w:p w14:paraId="65293CA8" w14:textId="63A8EEE1" w:rsidR="00CF52E0" w:rsidRDefault="00CF52E0" w:rsidP="00CF52E0">
      <w:pPr>
        <w:pStyle w:val="Doc-title"/>
      </w:pPr>
      <w:r>
        <w:t>R2-2504983</w:t>
      </w:r>
      <w:r>
        <w:tab/>
        <w:t>Correction on servingCellMO configuration for SSB-less SCell</w:t>
      </w:r>
      <w:r>
        <w:tab/>
        <w:t>Huawei, HiSilicon, Apple, Samsung, Qualcomm Incorporated, MediaTek Inc, ZTE Corporation, Sanechips, Ericsson, Nokia</w:t>
      </w:r>
      <w:r>
        <w:tab/>
        <w:t>CR</w:t>
      </w:r>
      <w:r>
        <w:tab/>
        <w:t>Rel-15</w:t>
      </w:r>
      <w:r>
        <w:tab/>
        <w:t>38.331</w:t>
      </w:r>
      <w:r>
        <w:tab/>
        <w:t>15.28.0</w:t>
      </w:r>
      <w:r>
        <w:tab/>
        <w:t>5391</w:t>
      </w:r>
      <w:r>
        <w:tab/>
        <w:t>2</w:t>
      </w:r>
      <w:r>
        <w:tab/>
        <w:t>F</w:t>
      </w:r>
      <w:r>
        <w:tab/>
        <w:t>NR_newRAT-Core</w:t>
      </w:r>
    </w:p>
    <w:p w14:paraId="6951042D" w14:textId="77777777" w:rsidR="00CF52E0" w:rsidRPr="00CF52E0" w:rsidRDefault="00CF52E0" w:rsidP="00CF52E0">
      <w:pPr>
        <w:pStyle w:val="Doc-text2"/>
      </w:pPr>
      <w:r>
        <w:t>=&gt; Agreed</w:t>
      </w:r>
    </w:p>
    <w:p w14:paraId="2CA62E16" w14:textId="62E108C6" w:rsidR="00CF52E0" w:rsidRDefault="00CF52E0" w:rsidP="00CF52E0">
      <w:pPr>
        <w:pStyle w:val="Doc-title"/>
      </w:pPr>
      <w:r>
        <w:t>R2-2504984</w:t>
      </w:r>
      <w:r>
        <w:tab/>
        <w:t>Correction on servingCellMO configuration for SSB-less SCell</w:t>
      </w:r>
      <w:r>
        <w:tab/>
        <w:t>Huawei, HiSilicon, Apple, Samsung, Qualcomm Incorporated, MediaTek Inc, ZTE Corporation, Sanechips, Ericsson, Nokia</w:t>
      </w:r>
      <w:r>
        <w:tab/>
        <w:t>CR</w:t>
      </w:r>
      <w:r>
        <w:tab/>
        <w:t>Rel-16</w:t>
      </w:r>
      <w:r>
        <w:tab/>
        <w:t>38.331</w:t>
      </w:r>
      <w:r>
        <w:tab/>
        <w:t>16.19.0</w:t>
      </w:r>
      <w:r>
        <w:tab/>
        <w:t>5392</w:t>
      </w:r>
      <w:r>
        <w:tab/>
        <w:t>2</w:t>
      </w:r>
      <w:r>
        <w:tab/>
        <w:t>A</w:t>
      </w:r>
      <w:r>
        <w:tab/>
        <w:t>NR_newRAT-Core</w:t>
      </w:r>
    </w:p>
    <w:p w14:paraId="641A2044" w14:textId="77777777" w:rsidR="00CF52E0" w:rsidRPr="00CF52E0" w:rsidRDefault="00CF52E0" w:rsidP="00CF52E0">
      <w:pPr>
        <w:pStyle w:val="Doc-text2"/>
      </w:pPr>
      <w:r>
        <w:t>=&gt; Agreed</w:t>
      </w:r>
    </w:p>
    <w:p w14:paraId="599B61BF" w14:textId="6E1A885E" w:rsidR="00CF52E0" w:rsidRDefault="00CF52E0" w:rsidP="00CF52E0">
      <w:pPr>
        <w:pStyle w:val="Doc-title"/>
      </w:pPr>
      <w:r>
        <w:t>R2-2504985</w:t>
      </w:r>
      <w:r>
        <w:tab/>
        <w:t>Correction on servingCellMO configuration for SSB-less SCell</w:t>
      </w:r>
      <w:r>
        <w:tab/>
        <w:t>Huawei, HiSilicon, Apple, Samsung, Qualcomm Incorporated, MediaTek Inc, ZTE Corporation, Sanechips, Ericsson, Nokia</w:t>
      </w:r>
      <w:r>
        <w:tab/>
        <w:t>CR</w:t>
      </w:r>
      <w:r>
        <w:tab/>
        <w:t>Rel-17</w:t>
      </w:r>
      <w:r>
        <w:tab/>
        <w:t>38.331</w:t>
      </w:r>
      <w:r>
        <w:tab/>
        <w:t>17.12.0</w:t>
      </w:r>
      <w:r>
        <w:tab/>
        <w:t>5393</w:t>
      </w:r>
      <w:r>
        <w:tab/>
        <w:t>2</w:t>
      </w:r>
      <w:r>
        <w:tab/>
        <w:t>A</w:t>
      </w:r>
      <w:r>
        <w:tab/>
        <w:t>NR_newRAT-Core</w:t>
      </w:r>
    </w:p>
    <w:p w14:paraId="5954BC73" w14:textId="77777777" w:rsidR="00CF52E0" w:rsidRPr="00CF52E0" w:rsidRDefault="00CF52E0" w:rsidP="00CF52E0">
      <w:pPr>
        <w:pStyle w:val="Doc-text2"/>
      </w:pPr>
      <w:r>
        <w:t>=&gt; Agreed</w:t>
      </w:r>
    </w:p>
    <w:p w14:paraId="472AFBF3" w14:textId="0AEE6255" w:rsidR="00CF52E0" w:rsidRDefault="00CF52E0" w:rsidP="00CF52E0">
      <w:pPr>
        <w:pStyle w:val="Doc-title"/>
      </w:pPr>
      <w:r>
        <w:t>R2-2504986</w:t>
      </w:r>
      <w:r>
        <w:tab/>
        <w:t>Correction on servingCellMO configuration for SSB-less SCell</w:t>
      </w:r>
      <w:r>
        <w:tab/>
        <w:t>Huawei, HiSilicon, Apple, Samsung, Qualcomm Incorporated, MediaTek Inc, ZTE Corporation, Sanechips, Ericsson, Nokia</w:t>
      </w:r>
      <w:r>
        <w:tab/>
        <w:t>CR</w:t>
      </w:r>
      <w:r>
        <w:tab/>
        <w:t>Rel-18</w:t>
      </w:r>
      <w:r>
        <w:tab/>
        <w:t>38.331</w:t>
      </w:r>
      <w:r>
        <w:tab/>
        <w:t>18.5.1</w:t>
      </w:r>
      <w:r>
        <w:tab/>
        <w:t>5394</w:t>
      </w:r>
      <w:r>
        <w:tab/>
        <w:t>2</w:t>
      </w:r>
      <w:r>
        <w:tab/>
        <w:t>A</w:t>
      </w:r>
      <w:r>
        <w:tab/>
        <w:t>NR_newRAT-Core</w:t>
      </w:r>
    </w:p>
    <w:p w14:paraId="22CE6943" w14:textId="77777777" w:rsidR="00CF52E0" w:rsidRPr="00CF52E0" w:rsidRDefault="00CF52E0" w:rsidP="00CF52E0">
      <w:pPr>
        <w:pStyle w:val="Doc-text2"/>
      </w:pPr>
      <w:r>
        <w:t>=&gt; Agreed</w:t>
      </w:r>
    </w:p>
    <w:p w14:paraId="72D4B751" w14:textId="77777777" w:rsidR="00CF52E0" w:rsidRDefault="00CF52E0" w:rsidP="00111082">
      <w:pPr>
        <w:pStyle w:val="EmailDiscussion2"/>
      </w:pPr>
    </w:p>
    <w:p w14:paraId="36089C1B" w14:textId="7F8852AD" w:rsidR="00111082" w:rsidRDefault="00111082" w:rsidP="00111082">
      <w:pPr>
        <w:pStyle w:val="Doc-title"/>
        <w:rPr>
          <w:rFonts w:eastAsiaTheme="minorEastAsia"/>
        </w:rPr>
      </w:pPr>
      <w:r w:rsidRPr="00BD15F8">
        <w:rPr>
          <w:rFonts w:eastAsiaTheme="minorEastAsia"/>
        </w:rPr>
        <w:t>R2-2503761</w:t>
      </w:r>
      <w:r w:rsidRPr="00BB07BA">
        <w:rPr>
          <w:rFonts w:eastAsiaTheme="minorEastAsia"/>
        </w:rPr>
        <w:tab/>
        <w:t>Correction on servingCellMO configuration - 38.331</w:t>
      </w:r>
      <w:r w:rsidRPr="00BB07BA">
        <w:rPr>
          <w:rFonts w:eastAsiaTheme="minorEastAsia"/>
        </w:rPr>
        <w:tab/>
        <w:t>ZTE Corporation, Sanechips, Ericsson, Nokia</w:t>
      </w:r>
      <w:r w:rsidRPr="00BB07BA">
        <w:rPr>
          <w:rFonts w:eastAsiaTheme="minorEastAsia"/>
        </w:rPr>
        <w:tab/>
        <w:t>CR</w:t>
      </w:r>
      <w:r w:rsidRPr="00BB07BA">
        <w:rPr>
          <w:rFonts w:eastAsiaTheme="minorEastAsia"/>
        </w:rPr>
        <w:tab/>
        <w:t>Rel-15</w:t>
      </w:r>
      <w:r w:rsidRPr="00BB07BA">
        <w:rPr>
          <w:rFonts w:eastAsiaTheme="minorEastAsia"/>
        </w:rPr>
        <w:tab/>
        <w:t>38.331</w:t>
      </w:r>
      <w:r w:rsidRPr="00BB07BA">
        <w:rPr>
          <w:rFonts w:eastAsiaTheme="minorEastAsia"/>
        </w:rPr>
        <w:tab/>
        <w:t>15.28.0</w:t>
      </w:r>
      <w:r w:rsidRPr="00BB07BA">
        <w:rPr>
          <w:rFonts w:eastAsiaTheme="minorEastAsia"/>
        </w:rPr>
        <w:tab/>
        <w:t>5347</w:t>
      </w:r>
      <w:r w:rsidRPr="00BB07BA">
        <w:rPr>
          <w:rFonts w:eastAsiaTheme="minorEastAsia"/>
        </w:rPr>
        <w:tab/>
        <w:t>-</w:t>
      </w:r>
      <w:r w:rsidRPr="00BB07BA">
        <w:rPr>
          <w:rFonts w:eastAsiaTheme="minorEastAsia"/>
        </w:rPr>
        <w:tab/>
        <w:t>F</w:t>
      </w:r>
      <w:r w:rsidRPr="00BB07BA">
        <w:rPr>
          <w:rFonts w:eastAsiaTheme="minorEastAsia"/>
        </w:rPr>
        <w:tab/>
        <w:t>Netw_Energy_NR-Core</w:t>
      </w:r>
    </w:p>
    <w:p w14:paraId="0359819E" w14:textId="7513FA40" w:rsidR="00111082" w:rsidRDefault="00111082" w:rsidP="00111082">
      <w:pPr>
        <w:pStyle w:val="Doc-title"/>
        <w:rPr>
          <w:rFonts w:eastAsiaTheme="minorEastAsia"/>
        </w:rPr>
      </w:pPr>
      <w:r w:rsidRPr="00BD15F8">
        <w:rPr>
          <w:rFonts w:eastAsiaTheme="minorEastAsia"/>
        </w:rPr>
        <w:t>R2-2503762</w:t>
      </w:r>
      <w:r w:rsidRPr="00BB07BA">
        <w:rPr>
          <w:rFonts w:eastAsiaTheme="minorEastAsia"/>
        </w:rPr>
        <w:tab/>
        <w:t>Correction on servingCellMO configuration - 38.306</w:t>
      </w:r>
      <w:r w:rsidRPr="00BB07BA">
        <w:rPr>
          <w:rFonts w:eastAsiaTheme="minorEastAsia"/>
        </w:rPr>
        <w:tab/>
        <w:t>ZTE Corporation, Sanechips, Ericsson, Nokia</w:t>
      </w:r>
      <w:r w:rsidRPr="00BB07BA">
        <w:rPr>
          <w:rFonts w:eastAsiaTheme="minorEastAsia"/>
        </w:rPr>
        <w:tab/>
        <w:t>CR</w:t>
      </w:r>
      <w:r w:rsidRPr="00BB07BA">
        <w:rPr>
          <w:rFonts w:eastAsiaTheme="minorEastAsia"/>
        </w:rPr>
        <w:tab/>
        <w:t>Rel-15</w:t>
      </w:r>
      <w:r w:rsidRPr="00BB07BA">
        <w:rPr>
          <w:rFonts w:eastAsiaTheme="minorEastAsia"/>
        </w:rPr>
        <w:tab/>
        <w:t>38.306</w:t>
      </w:r>
      <w:r w:rsidRPr="00BB07BA">
        <w:rPr>
          <w:rFonts w:eastAsiaTheme="minorEastAsia"/>
        </w:rPr>
        <w:tab/>
        <w:t>15.27.0</w:t>
      </w:r>
      <w:r w:rsidRPr="00BB07BA">
        <w:rPr>
          <w:rFonts w:eastAsiaTheme="minorEastAsia"/>
        </w:rPr>
        <w:tab/>
        <w:t>1278</w:t>
      </w:r>
      <w:r w:rsidRPr="00BB07BA">
        <w:rPr>
          <w:rFonts w:eastAsiaTheme="minorEastAsia"/>
        </w:rPr>
        <w:tab/>
        <w:t>-</w:t>
      </w:r>
      <w:r w:rsidRPr="00BB07BA">
        <w:rPr>
          <w:rFonts w:eastAsiaTheme="minorEastAsia"/>
        </w:rPr>
        <w:tab/>
        <w:t>F</w:t>
      </w:r>
      <w:r w:rsidRPr="00BB07BA">
        <w:rPr>
          <w:rFonts w:eastAsiaTheme="minorEastAsia"/>
        </w:rPr>
        <w:tab/>
        <w:t>Netw_Energy_NR-Core</w:t>
      </w:r>
    </w:p>
    <w:p w14:paraId="0137733D" w14:textId="77777777" w:rsidR="00271DD2" w:rsidRPr="00B344ED" w:rsidRDefault="00271DD2" w:rsidP="00111082">
      <w:pPr>
        <w:pStyle w:val="Doc-text2"/>
      </w:pPr>
    </w:p>
    <w:p w14:paraId="51ACF19B" w14:textId="77777777" w:rsidR="00111082" w:rsidRDefault="00111082" w:rsidP="00111082">
      <w:pPr>
        <w:pStyle w:val="Comments"/>
      </w:pPr>
    </w:p>
    <w:p w14:paraId="72BDB873" w14:textId="77777777" w:rsidR="00111082" w:rsidRPr="00DB2F94" w:rsidRDefault="00111082" w:rsidP="00111082">
      <w:pPr>
        <w:pStyle w:val="Heading4"/>
      </w:pPr>
      <w:bookmarkStart w:id="255" w:name="_Toc206149561"/>
      <w:r w:rsidRPr="00DB2F94">
        <w:t>7.</w:t>
      </w:r>
      <w:r>
        <w:t>0.2.11</w:t>
      </w:r>
      <w:r w:rsidRPr="00DB2F94">
        <w:tab/>
      </w:r>
      <w:r w:rsidRPr="001C1988">
        <w:t>Further enhancement of data collection for SON MDT in NR and EN-DC</w:t>
      </w:r>
      <w:bookmarkEnd w:id="255"/>
    </w:p>
    <w:p w14:paraId="7359F841" w14:textId="66D430AE" w:rsidR="00111082" w:rsidRDefault="00111082" w:rsidP="00111082">
      <w:pPr>
        <w:pStyle w:val="Comments"/>
      </w:pPr>
      <w:r w:rsidRPr="00DB2F94">
        <w:t xml:space="preserve">(NR_ENDC_SON_MDT_enh2-Core; leading WG: RAN3; REL-18; WID: </w:t>
      </w:r>
      <w:r w:rsidRPr="00BD15F8">
        <w:t>RP-221825</w:t>
      </w:r>
      <w:r w:rsidRPr="00DB2F94">
        <w:t>)</w:t>
      </w:r>
    </w:p>
    <w:p w14:paraId="5D95C5C8" w14:textId="77777777" w:rsidR="00111082" w:rsidRDefault="00111082" w:rsidP="00111082">
      <w:pPr>
        <w:pStyle w:val="Comments"/>
      </w:pPr>
    </w:p>
    <w:p w14:paraId="55D16059" w14:textId="77777777" w:rsidR="00111082" w:rsidRPr="00CD474F" w:rsidRDefault="00111082" w:rsidP="00111082">
      <w:pPr>
        <w:pStyle w:val="Doc-text2"/>
        <w:ind w:left="0" w:firstLine="0"/>
        <w:rPr>
          <w:b/>
          <w:bCs/>
        </w:rPr>
      </w:pPr>
      <w:r>
        <w:rPr>
          <w:b/>
          <w:bCs/>
        </w:rPr>
        <w:t xml:space="preserve">IPA </w:t>
      </w:r>
      <w:r w:rsidRPr="00CD474F">
        <w:rPr>
          <w:b/>
          <w:bCs/>
        </w:rPr>
        <w:t>SON MDT</w:t>
      </w:r>
    </w:p>
    <w:p w14:paraId="068AC648" w14:textId="5696C34F" w:rsidR="00B566C0" w:rsidRDefault="00B566C0" w:rsidP="00B566C0">
      <w:pPr>
        <w:pStyle w:val="Doc-title"/>
        <w:rPr>
          <w:rFonts w:eastAsiaTheme="minorEastAsia"/>
        </w:rPr>
      </w:pPr>
      <w:r w:rsidRPr="00BD15F8">
        <w:rPr>
          <w:rFonts w:eastAsiaTheme="minorEastAsia"/>
        </w:rPr>
        <w:t>R2-2503611</w:t>
      </w:r>
      <w:r w:rsidRPr="00BB07BA">
        <w:rPr>
          <w:rFonts w:eastAsiaTheme="minorEastAsia"/>
        </w:rPr>
        <w:tab/>
        <w:t>Updating references to TS 28.558 from TS 28.552</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37.320</w:t>
      </w:r>
      <w:r w:rsidRPr="00BB07BA">
        <w:rPr>
          <w:rFonts w:eastAsiaTheme="minorEastAsia"/>
        </w:rPr>
        <w:tab/>
        <w:t>18.3.0</w:t>
      </w:r>
      <w:r w:rsidRPr="00BB07BA">
        <w:rPr>
          <w:rFonts w:eastAsiaTheme="minorEastAsia"/>
        </w:rPr>
        <w:tab/>
        <w:t>0140</w:t>
      </w:r>
      <w:r w:rsidRPr="00BB07BA">
        <w:rPr>
          <w:rFonts w:eastAsiaTheme="minorEastAsia"/>
        </w:rPr>
        <w:tab/>
        <w:t>1</w:t>
      </w:r>
      <w:r w:rsidRPr="00BB07BA">
        <w:rPr>
          <w:rFonts w:eastAsiaTheme="minorEastAsia"/>
        </w:rPr>
        <w:tab/>
        <w:t>F</w:t>
      </w:r>
      <w:r w:rsidRPr="00BB07BA">
        <w:rPr>
          <w:rFonts w:eastAsiaTheme="minorEastAsia"/>
        </w:rPr>
        <w:tab/>
        <w:t>NR_ENDC_SON_MDT_enh2-Core</w:t>
      </w:r>
      <w:r>
        <w:rPr>
          <w:rFonts w:eastAsiaTheme="minorEastAsia"/>
        </w:rPr>
        <w:tab/>
      </w:r>
      <w:r w:rsidRPr="00BD15F8">
        <w:rPr>
          <w:rFonts w:eastAsiaTheme="minorEastAsia"/>
        </w:rPr>
        <w:t>R2-2502407</w:t>
      </w:r>
    </w:p>
    <w:p w14:paraId="14E574ED" w14:textId="69B5AFBA" w:rsidR="00B566C0" w:rsidRDefault="00B566C0" w:rsidP="00EF1FDC">
      <w:pPr>
        <w:pStyle w:val="Doc-title"/>
      </w:pPr>
      <w:r w:rsidRPr="00BD15F8">
        <w:rPr>
          <w:rFonts w:eastAsiaTheme="minorEastAsia"/>
        </w:rPr>
        <w:t>R2-2504227</w:t>
      </w:r>
      <w:r w:rsidRPr="00BB07BA">
        <w:rPr>
          <w:rFonts w:eastAsiaTheme="minorEastAsia"/>
        </w:rPr>
        <w:tab/>
        <w:t>Correction on SON for NPN in TS 38.300</w:t>
      </w:r>
      <w:r w:rsidRPr="00BB07BA">
        <w:rPr>
          <w:rFonts w:eastAsiaTheme="minorEastAsia"/>
        </w:rPr>
        <w:tab/>
        <w:t>Huawei, HiSilicon, CATT, Samsung, ZTE, CMCC</w:t>
      </w:r>
      <w:r w:rsidRPr="00BB07BA">
        <w:rPr>
          <w:rFonts w:eastAsiaTheme="minorEastAsia"/>
        </w:rPr>
        <w:tab/>
        <w:t>CR</w:t>
      </w:r>
      <w:r w:rsidRPr="00BB07BA">
        <w:rPr>
          <w:rFonts w:eastAsiaTheme="minorEastAsia"/>
        </w:rPr>
        <w:tab/>
        <w:t>Rel-18</w:t>
      </w:r>
      <w:r w:rsidRPr="00BB07BA">
        <w:rPr>
          <w:rFonts w:eastAsiaTheme="minorEastAsia"/>
        </w:rPr>
        <w:tab/>
        <w:t>38.300</w:t>
      </w:r>
      <w:r w:rsidRPr="00BB07BA">
        <w:rPr>
          <w:rFonts w:eastAsiaTheme="minorEastAsia"/>
        </w:rPr>
        <w:tab/>
        <w:t>18.5.0</w:t>
      </w:r>
      <w:r w:rsidRPr="00BB07BA">
        <w:rPr>
          <w:rFonts w:eastAsiaTheme="minorEastAsia"/>
        </w:rPr>
        <w:tab/>
        <w:t>0986</w:t>
      </w:r>
      <w:r w:rsidRPr="00BB07BA">
        <w:rPr>
          <w:rFonts w:eastAsiaTheme="minorEastAsia"/>
        </w:rPr>
        <w:tab/>
        <w:t>1</w:t>
      </w:r>
      <w:r w:rsidRPr="00BB07BA">
        <w:rPr>
          <w:rFonts w:eastAsiaTheme="minorEastAsia"/>
        </w:rPr>
        <w:tab/>
        <w:t>F</w:t>
      </w:r>
      <w:r w:rsidRPr="00BB07BA">
        <w:rPr>
          <w:rFonts w:eastAsiaTheme="minorEastAsia"/>
        </w:rPr>
        <w:tab/>
        <w:t>NR_ENDC_SON_MDT_enh2-Core</w:t>
      </w:r>
    </w:p>
    <w:p w14:paraId="41C3677D" w14:textId="0682D24D" w:rsidR="00B566C0" w:rsidRDefault="00B566C0" w:rsidP="00B566C0">
      <w:pPr>
        <w:pStyle w:val="Doc-title"/>
      </w:pPr>
      <w:r w:rsidRPr="00BD15F8">
        <w:rPr>
          <w:rFonts w:eastAsiaTheme="minorEastAsia"/>
        </w:rPr>
        <w:t>R2-2504455</w:t>
      </w:r>
      <w:r w:rsidRPr="00BB07BA">
        <w:rPr>
          <w:rFonts w:eastAsiaTheme="minorEastAsia"/>
        </w:rPr>
        <w:tab/>
        <w:t>Correction on logging intendedSIBs</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5322</w:t>
      </w:r>
      <w:r w:rsidRPr="00BB07BA">
        <w:rPr>
          <w:rFonts w:eastAsiaTheme="minorEastAsia"/>
        </w:rPr>
        <w:tab/>
        <w:t>1</w:t>
      </w:r>
      <w:r w:rsidRPr="00BB07BA">
        <w:rPr>
          <w:rFonts w:eastAsiaTheme="minorEastAsia"/>
        </w:rPr>
        <w:tab/>
        <w:t>F</w:t>
      </w:r>
      <w:r w:rsidRPr="00BB07BA">
        <w:rPr>
          <w:rFonts w:eastAsiaTheme="minorEastAsia"/>
        </w:rPr>
        <w:tab/>
        <w:t>NR_ENDC_SON_MDT_enh2-Core</w:t>
      </w:r>
      <w:r>
        <w:rPr>
          <w:rFonts w:eastAsiaTheme="minorEastAsia"/>
        </w:rPr>
        <w:tab/>
      </w:r>
      <w:r w:rsidRPr="00BD15F8">
        <w:rPr>
          <w:rFonts w:eastAsiaTheme="minorEastAsia"/>
        </w:rPr>
        <w:t>R2-2502844</w:t>
      </w:r>
    </w:p>
    <w:p w14:paraId="0065F384" w14:textId="77777777" w:rsidR="00B566C0" w:rsidRPr="00323B2C" w:rsidRDefault="00B566C0" w:rsidP="00B566C0">
      <w:pPr>
        <w:pStyle w:val="Agreement"/>
        <w:tabs>
          <w:tab w:val="clear" w:pos="9990"/>
        </w:tabs>
        <w:overflowPunct/>
        <w:autoSpaceDE/>
        <w:autoSpaceDN/>
        <w:adjustRightInd/>
        <w:ind w:left="1619" w:hanging="360"/>
        <w:textAlignment w:val="auto"/>
      </w:pPr>
      <w:r>
        <w:t>The 3 above are agreed</w:t>
      </w:r>
    </w:p>
    <w:p w14:paraId="13D71B41" w14:textId="77777777" w:rsidR="00111082" w:rsidRDefault="00111082" w:rsidP="00111082">
      <w:pPr>
        <w:pStyle w:val="Doc-text2"/>
        <w:ind w:left="0" w:firstLine="0"/>
        <w:rPr>
          <w:b/>
          <w:bCs/>
        </w:rPr>
      </w:pPr>
    </w:p>
    <w:p w14:paraId="3E3D3D18" w14:textId="77777777" w:rsidR="00111082" w:rsidRPr="00CD474F" w:rsidRDefault="00111082" w:rsidP="00111082">
      <w:pPr>
        <w:pStyle w:val="Doc-text2"/>
        <w:ind w:left="0" w:firstLine="0"/>
        <w:rPr>
          <w:b/>
          <w:bCs/>
        </w:rPr>
      </w:pPr>
      <w:r>
        <w:rPr>
          <w:b/>
          <w:bCs/>
        </w:rPr>
        <w:t>Other</w:t>
      </w:r>
    </w:p>
    <w:p w14:paraId="4DBBBFEC" w14:textId="1B951844" w:rsidR="00B566C0" w:rsidRPr="008C5B4A" w:rsidRDefault="00B566C0" w:rsidP="00B566C0">
      <w:pPr>
        <w:pStyle w:val="Doc-title"/>
        <w:rPr>
          <w:rStyle w:val="Hyperlink"/>
          <w:rFonts w:eastAsiaTheme="minorEastAsia"/>
          <w:color w:val="auto"/>
        </w:rPr>
      </w:pPr>
      <w:r w:rsidRPr="00BD15F8">
        <w:rPr>
          <w:lang w:eastAsia="zh-CN"/>
        </w:rPr>
        <w:t>R2-2504831</w:t>
      </w:r>
      <w:r w:rsidRPr="00BB07BA">
        <w:rPr>
          <w:rFonts w:eastAsiaTheme="minorEastAsia"/>
        </w:rPr>
        <w:tab/>
        <w:t>Correction on timeSinceSHR in SHR report</w:t>
      </w:r>
      <w:r w:rsidRPr="00BB07BA">
        <w:rPr>
          <w:rFonts w:eastAsiaTheme="minorEastAsia"/>
        </w:rPr>
        <w:tab/>
        <w:t>ZTE Corporation</w:t>
      </w:r>
      <w:r w:rsidR="008C5B4A">
        <w:rPr>
          <w:rFonts w:eastAsiaTheme="minorEastAsia"/>
        </w:rPr>
        <w:t>, Ericsson</w:t>
      </w:r>
      <w:r w:rsidRPr="00BB07BA">
        <w:rPr>
          <w:rFonts w:eastAsiaTheme="minorEastAsia"/>
        </w:rPr>
        <w:t>, Sanechips</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5304</w:t>
      </w:r>
      <w:r w:rsidRPr="00BB07BA">
        <w:rPr>
          <w:rFonts w:eastAsiaTheme="minorEastAsia"/>
        </w:rPr>
        <w:tab/>
      </w:r>
      <w:r>
        <w:rPr>
          <w:rFonts w:eastAsiaTheme="minorEastAsia"/>
        </w:rPr>
        <w:t>2</w:t>
      </w:r>
      <w:r w:rsidRPr="00BB07BA">
        <w:rPr>
          <w:rFonts w:eastAsiaTheme="minorEastAsia"/>
        </w:rPr>
        <w:tab/>
        <w:t>F</w:t>
      </w:r>
      <w:r w:rsidRPr="00BB07BA">
        <w:rPr>
          <w:rFonts w:eastAsiaTheme="minorEastAsia"/>
        </w:rPr>
        <w:tab/>
        <w:t>NR_ENDC_SON_MDT_enh2-Core</w:t>
      </w:r>
      <w:r>
        <w:rPr>
          <w:rFonts w:eastAsiaTheme="minorEastAsia"/>
        </w:rPr>
        <w:tab/>
      </w:r>
      <w:r w:rsidRPr="00BD15F8">
        <w:rPr>
          <w:rFonts w:eastAsiaTheme="minorEastAsia"/>
        </w:rPr>
        <w:t>R2-</w:t>
      </w:r>
      <w:r w:rsidRPr="008C5B4A">
        <w:rPr>
          <w:rFonts w:eastAsiaTheme="minorEastAsia"/>
        </w:rPr>
        <w:t>2504076</w:t>
      </w:r>
    </w:p>
    <w:p w14:paraId="36BEA66A" w14:textId="77777777" w:rsidR="00B566C0" w:rsidRDefault="00B566C0" w:rsidP="00B566C0">
      <w:pPr>
        <w:pStyle w:val="Doc-text2"/>
        <w:rPr>
          <w:i/>
          <w:iCs/>
        </w:rPr>
      </w:pPr>
      <w:r w:rsidRPr="000F6CB4">
        <w:rPr>
          <w:i/>
          <w:iCs/>
        </w:rPr>
        <w:t>Updated version of an earlier IPA</w:t>
      </w:r>
    </w:p>
    <w:p w14:paraId="4B02F6A4" w14:textId="77777777" w:rsidR="00B566C0" w:rsidRPr="000F6CB4" w:rsidRDefault="00B566C0" w:rsidP="00B566C0">
      <w:pPr>
        <w:pStyle w:val="Agreement"/>
        <w:tabs>
          <w:tab w:val="clear" w:pos="9990"/>
        </w:tabs>
        <w:overflowPunct/>
        <w:autoSpaceDE/>
        <w:autoSpaceDN/>
        <w:adjustRightInd/>
        <w:ind w:left="1619" w:hanging="360"/>
        <w:textAlignment w:val="auto"/>
      </w:pPr>
      <w:r>
        <w:t>Agreed</w:t>
      </w:r>
    </w:p>
    <w:p w14:paraId="4BBCCC04" w14:textId="77777777" w:rsidR="00B566C0" w:rsidRPr="00CD474F" w:rsidRDefault="00B566C0" w:rsidP="00B566C0">
      <w:pPr>
        <w:pStyle w:val="Doc-text2"/>
        <w:ind w:left="0" w:firstLine="0"/>
        <w:rPr>
          <w:b/>
          <w:bCs/>
        </w:rPr>
      </w:pPr>
    </w:p>
    <w:p w14:paraId="24EB9883" w14:textId="1D3879E0" w:rsidR="00B566C0" w:rsidRDefault="00B566C0" w:rsidP="00B566C0">
      <w:pPr>
        <w:pStyle w:val="Doc-title"/>
        <w:rPr>
          <w:rFonts w:eastAsiaTheme="minorEastAsia"/>
        </w:rPr>
      </w:pPr>
      <w:r w:rsidRPr="00BD15F8">
        <w:rPr>
          <w:rFonts w:eastAsiaTheme="minorEastAsia"/>
        </w:rPr>
        <w:t>R2-2503575</w:t>
      </w:r>
      <w:r w:rsidRPr="00BB07BA">
        <w:rPr>
          <w:rFonts w:eastAsiaTheme="minorEastAsia"/>
        </w:rPr>
        <w:tab/>
        <w:t>Corrections on SPR configuration</w:t>
      </w:r>
      <w:r w:rsidRPr="00BB07BA">
        <w:rPr>
          <w:rFonts w:eastAsiaTheme="minorEastAsia"/>
        </w:rPr>
        <w:tab/>
        <w:t>CATT,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5339</w:t>
      </w:r>
      <w:r w:rsidRPr="00BB07BA">
        <w:rPr>
          <w:rFonts w:eastAsiaTheme="minorEastAsia"/>
        </w:rPr>
        <w:tab/>
        <w:t>-</w:t>
      </w:r>
      <w:r w:rsidRPr="00BB07BA">
        <w:rPr>
          <w:rFonts w:eastAsiaTheme="minorEastAsia"/>
        </w:rPr>
        <w:tab/>
        <w:t>F</w:t>
      </w:r>
      <w:r w:rsidRPr="00BB07BA">
        <w:rPr>
          <w:rFonts w:eastAsiaTheme="minorEastAsia"/>
        </w:rPr>
        <w:tab/>
        <w:t>NR_ENDC_SON_MDT_enh2-Core</w:t>
      </w:r>
    </w:p>
    <w:p w14:paraId="7D469202" w14:textId="77777777" w:rsidR="00B566C0" w:rsidRPr="00845BDD" w:rsidRDefault="00B566C0" w:rsidP="00B566C0">
      <w:pPr>
        <w:pStyle w:val="Agreement"/>
        <w:tabs>
          <w:tab w:val="clear" w:pos="9990"/>
        </w:tabs>
        <w:overflowPunct/>
        <w:autoSpaceDE/>
        <w:autoSpaceDN/>
        <w:adjustRightInd/>
        <w:ind w:left="1619" w:hanging="360"/>
        <w:textAlignment w:val="auto"/>
      </w:pPr>
      <w:r>
        <w:t>Agreed</w:t>
      </w:r>
    </w:p>
    <w:p w14:paraId="175C4E51" w14:textId="77777777" w:rsidR="00B566C0" w:rsidRDefault="00B566C0" w:rsidP="00B566C0">
      <w:pPr>
        <w:pStyle w:val="Doc-text2"/>
        <w:ind w:left="0" w:firstLine="0"/>
      </w:pPr>
    </w:p>
    <w:p w14:paraId="4B352901" w14:textId="429363AA" w:rsidR="00B566C0" w:rsidRDefault="00B566C0" w:rsidP="00B566C0">
      <w:pPr>
        <w:pStyle w:val="Doc-title"/>
        <w:rPr>
          <w:rFonts w:eastAsiaTheme="minorEastAsia"/>
        </w:rPr>
      </w:pPr>
      <w:r w:rsidRPr="00BD15F8">
        <w:rPr>
          <w:rFonts w:eastAsiaTheme="minorEastAsia"/>
        </w:rPr>
        <w:t>R2-2504292</w:t>
      </w:r>
      <w:r w:rsidRPr="00BB07BA">
        <w:rPr>
          <w:rFonts w:eastAsiaTheme="minorEastAsia"/>
        </w:rPr>
        <w:tab/>
        <w:t>Correction on ra-InformationCommon logging in RLF-Report SHR and SPR</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5369</w:t>
      </w:r>
      <w:r w:rsidRPr="00BB07BA">
        <w:rPr>
          <w:rFonts w:eastAsiaTheme="minorEastAsia"/>
        </w:rPr>
        <w:tab/>
        <w:t>-</w:t>
      </w:r>
      <w:r w:rsidRPr="00BB07BA">
        <w:rPr>
          <w:rFonts w:eastAsiaTheme="minorEastAsia"/>
        </w:rPr>
        <w:tab/>
        <w:t>F</w:t>
      </w:r>
      <w:r w:rsidRPr="00BB07BA">
        <w:rPr>
          <w:rFonts w:eastAsiaTheme="minorEastAsia"/>
        </w:rPr>
        <w:tab/>
        <w:t>NR_ENDC_SON_MDT_enh2-Core</w:t>
      </w:r>
    </w:p>
    <w:p w14:paraId="5172F250" w14:textId="77777777" w:rsidR="00B566C0" w:rsidRDefault="00B566C0" w:rsidP="00B566C0">
      <w:pPr>
        <w:pStyle w:val="Doc-text2"/>
        <w:rPr>
          <w:lang w:eastAsia="zh-CN"/>
        </w:rPr>
      </w:pPr>
      <w:r>
        <w:t>-</w:t>
      </w:r>
      <w:r>
        <w:tab/>
        <w:t xml:space="preserve">Samsung think we should not change </w:t>
      </w:r>
      <w:r w:rsidRPr="007C2EDA">
        <w:rPr>
          <w:lang w:eastAsia="zh-CN"/>
        </w:rPr>
        <w:t>5.7.10.6</w:t>
      </w:r>
      <w:r>
        <w:rPr>
          <w:lang w:eastAsia="zh-CN"/>
        </w:rPr>
        <w:t xml:space="preserve"> and </w:t>
      </w:r>
      <w:r w:rsidRPr="007C2EDA">
        <w:rPr>
          <w:lang w:eastAsia="zh-CN"/>
        </w:rPr>
        <w:t>5.7.10.</w:t>
      </w:r>
      <w:r>
        <w:rPr>
          <w:lang w:eastAsia="zh-CN"/>
        </w:rPr>
        <w:t>7. Ericsson agrees</w:t>
      </w:r>
    </w:p>
    <w:p w14:paraId="41C6D6EE" w14:textId="77777777" w:rsidR="00B566C0" w:rsidRPr="00F04A20" w:rsidRDefault="00B566C0" w:rsidP="00B566C0">
      <w:pPr>
        <w:pStyle w:val="Doc-text2"/>
        <w:rPr>
          <w:lang w:eastAsia="zh-CN"/>
        </w:rPr>
      </w:pPr>
      <w:r>
        <w:rPr>
          <w:lang w:eastAsia="zh-CN"/>
        </w:rPr>
        <w:t>-</w:t>
      </w:r>
      <w:r>
        <w:rPr>
          <w:lang w:eastAsia="zh-CN"/>
        </w:rPr>
        <w:tab/>
        <w:t xml:space="preserve">Xiaomi wonders if we need the CR since MRO is not supported for RACH-less. Ericsson does </w:t>
      </w:r>
      <w:r w:rsidRPr="00F04A20">
        <w:rPr>
          <w:lang w:eastAsia="zh-CN"/>
        </w:rPr>
        <w:t>not agree. Huawei think that the CR is aligned with the intended behaviour.</w:t>
      </w:r>
    </w:p>
    <w:p w14:paraId="04304992" w14:textId="77777777" w:rsidR="00B566C0" w:rsidRPr="00F04A20" w:rsidRDefault="00B566C0" w:rsidP="00B566C0">
      <w:pPr>
        <w:pStyle w:val="Agreement"/>
        <w:tabs>
          <w:tab w:val="clear" w:pos="9990"/>
        </w:tabs>
        <w:overflowPunct/>
        <w:autoSpaceDE/>
        <w:autoSpaceDN/>
        <w:adjustRightInd/>
        <w:ind w:left="1619" w:hanging="360"/>
        <w:textAlignment w:val="auto"/>
        <w:rPr>
          <w:lang w:eastAsia="zh-CN"/>
        </w:rPr>
      </w:pPr>
      <w:r w:rsidRPr="00F04A20">
        <w:rPr>
          <w:lang w:eastAsia="zh-CN"/>
        </w:rPr>
        <w:t>First change is agreeable, polish offline.</w:t>
      </w:r>
    </w:p>
    <w:p w14:paraId="4B832919" w14:textId="77777777" w:rsidR="00B566C0" w:rsidRPr="00F04A20" w:rsidRDefault="00B566C0" w:rsidP="00B566C0">
      <w:pPr>
        <w:pStyle w:val="Doc-text2"/>
        <w:rPr>
          <w:lang w:eastAsia="zh-CN"/>
        </w:rPr>
      </w:pPr>
    </w:p>
    <w:p w14:paraId="01CC93BB" w14:textId="77777777" w:rsidR="00B566C0" w:rsidRPr="00F04A20" w:rsidRDefault="00B566C0" w:rsidP="00B566C0">
      <w:pPr>
        <w:pStyle w:val="EmailDiscussion"/>
        <w:overflowPunct/>
        <w:autoSpaceDE/>
        <w:autoSpaceDN/>
        <w:adjustRightInd/>
        <w:ind w:left="1619" w:hanging="360"/>
        <w:textAlignment w:val="auto"/>
      </w:pPr>
      <w:bookmarkStart w:id="256" w:name="_Toc198829600"/>
      <w:r w:rsidRPr="00F04A20">
        <w:t xml:space="preserve">[AT130][606][SONMDT] </w:t>
      </w:r>
      <w:r w:rsidRPr="00F04A20">
        <w:rPr>
          <w:rFonts w:eastAsiaTheme="minorEastAsia"/>
        </w:rPr>
        <w:t xml:space="preserve">ra-InformationCommon logging in RLF-Report </w:t>
      </w:r>
      <w:r w:rsidRPr="00F04A20">
        <w:t>(</w:t>
      </w:r>
      <w:r w:rsidRPr="00F04A20">
        <w:rPr>
          <w:rFonts w:eastAsiaTheme="minorEastAsia"/>
        </w:rPr>
        <w:t>Ericsson</w:t>
      </w:r>
      <w:r w:rsidRPr="00F04A20">
        <w:t>)</w:t>
      </w:r>
      <w:bookmarkEnd w:id="256"/>
    </w:p>
    <w:p w14:paraId="204C12C6" w14:textId="77777777" w:rsidR="00B566C0" w:rsidRPr="00F04A20" w:rsidRDefault="00B566C0" w:rsidP="00B566C0">
      <w:pPr>
        <w:pStyle w:val="EmailDiscussion2"/>
        <w:ind w:left="1619" w:firstLine="0"/>
        <w:rPr>
          <w:rFonts w:eastAsiaTheme="minorEastAsia"/>
          <w:u w:val="single"/>
        </w:rPr>
      </w:pPr>
      <w:r w:rsidRPr="00F04A20">
        <w:rPr>
          <w:u w:val="single"/>
        </w:rPr>
        <w:t>Scope:</w:t>
      </w:r>
    </w:p>
    <w:p w14:paraId="2179055C" w14:textId="77777777" w:rsidR="00B566C0" w:rsidRPr="00F04A20" w:rsidRDefault="00B566C0" w:rsidP="00B93F17">
      <w:pPr>
        <w:pStyle w:val="EmailDiscussion2"/>
        <w:numPr>
          <w:ilvl w:val="2"/>
          <w:numId w:val="2"/>
        </w:numPr>
        <w:tabs>
          <w:tab w:val="clear" w:pos="1622"/>
          <w:tab w:val="clear" w:pos="2160"/>
        </w:tabs>
        <w:overflowPunct/>
        <w:autoSpaceDE/>
        <w:autoSpaceDN/>
        <w:adjustRightInd/>
        <w:ind w:left="1985"/>
        <w:textAlignment w:val="auto"/>
      </w:pPr>
      <w:r w:rsidRPr="00F04A20">
        <w:t>Produce agreeable CR based on the first change in R2-2504292</w:t>
      </w:r>
    </w:p>
    <w:p w14:paraId="3ACF5338" w14:textId="37C16278" w:rsidR="00B566C0" w:rsidRPr="00F04A20" w:rsidRDefault="00B93F17" w:rsidP="00B566C0">
      <w:pPr>
        <w:pStyle w:val="EmailDiscussion2"/>
        <w:rPr>
          <w:u w:val="single"/>
        </w:rPr>
      </w:pPr>
      <w:r>
        <w:tab/>
      </w:r>
      <w:r w:rsidR="00B566C0" w:rsidRPr="00F04A20">
        <w:rPr>
          <w:u w:val="single"/>
        </w:rPr>
        <w:t>Intended outcome:</w:t>
      </w:r>
    </w:p>
    <w:p w14:paraId="3EB8590B" w14:textId="77777777" w:rsidR="00B566C0" w:rsidRPr="00F04A20" w:rsidRDefault="00B566C0" w:rsidP="00B566C0">
      <w:pPr>
        <w:pStyle w:val="EmailDiscussion2"/>
        <w:numPr>
          <w:ilvl w:val="2"/>
          <w:numId w:val="27"/>
        </w:numPr>
        <w:tabs>
          <w:tab w:val="clear" w:pos="1622"/>
        </w:tabs>
        <w:overflowPunct/>
        <w:autoSpaceDE/>
        <w:autoSpaceDN/>
        <w:adjustRightInd/>
        <w:ind w:left="1980"/>
        <w:textAlignment w:val="auto"/>
      </w:pPr>
      <w:r w:rsidRPr="00F04A20">
        <w:t xml:space="preserve">Agreed CR(s) in </w:t>
      </w:r>
      <w:r w:rsidRPr="00F04A20">
        <w:rPr>
          <w:lang w:eastAsia="zh-CN"/>
        </w:rPr>
        <w:t>R2-2504848</w:t>
      </w:r>
    </w:p>
    <w:p w14:paraId="413CE2B2" w14:textId="10EB5D74" w:rsidR="00B566C0" w:rsidRPr="00F04A20" w:rsidRDefault="00B93F17" w:rsidP="00B566C0">
      <w:pPr>
        <w:pStyle w:val="EmailDiscussion2"/>
        <w:rPr>
          <w:u w:val="single"/>
        </w:rPr>
      </w:pPr>
      <w:r>
        <w:tab/>
      </w:r>
      <w:r w:rsidR="00B566C0" w:rsidRPr="00F04A20">
        <w:rPr>
          <w:u w:val="single"/>
        </w:rPr>
        <w:t>Deadline:</w:t>
      </w:r>
    </w:p>
    <w:p w14:paraId="57D1AF7D" w14:textId="77777777" w:rsidR="00B566C0" w:rsidRPr="00F04A20" w:rsidRDefault="00B566C0" w:rsidP="00B566C0">
      <w:pPr>
        <w:pStyle w:val="EmailDiscussion2"/>
        <w:numPr>
          <w:ilvl w:val="2"/>
          <w:numId w:val="27"/>
        </w:numPr>
        <w:tabs>
          <w:tab w:val="clear" w:pos="1622"/>
        </w:tabs>
        <w:overflowPunct/>
        <w:autoSpaceDE/>
        <w:autoSpaceDN/>
        <w:adjustRightInd/>
        <w:ind w:left="1980"/>
        <w:textAlignment w:val="auto"/>
      </w:pPr>
      <w:r w:rsidRPr="00F04A20">
        <w:t>Wednesday 17:00. The intention is to agree over email.</w:t>
      </w:r>
    </w:p>
    <w:p w14:paraId="22462CAC" w14:textId="77777777" w:rsidR="00B566C0" w:rsidRPr="00467606" w:rsidRDefault="00B566C0" w:rsidP="00B566C0">
      <w:pPr>
        <w:pStyle w:val="EmailDiscussion2"/>
        <w:tabs>
          <w:tab w:val="clear" w:pos="1622"/>
        </w:tabs>
        <w:rPr>
          <w:highlight w:val="red"/>
        </w:rPr>
      </w:pPr>
    </w:p>
    <w:p w14:paraId="792C894A" w14:textId="576DB9F6" w:rsidR="00B566C0" w:rsidRDefault="00B566C0" w:rsidP="00B566C0">
      <w:pPr>
        <w:pStyle w:val="Doc-title"/>
        <w:rPr>
          <w:rFonts w:eastAsiaTheme="minorEastAsia"/>
        </w:rPr>
      </w:pPr>
      <w:r w:rsidRPr="00BD15F8">
        <w:t>R2-2504848</w:t>
      </w:r>
      <w:r w:rsidRPr="00BB07BA">
        <w:rPr>
          <w:rFonts w:eastAsiaTheme="minorEastAsia"/>
        </w:rPr>
        <w:tab/>
        <w:t>Correction on ra-InformationCommon logging in RLF-Report</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5369</w:t>
      </w:r>
      <w:r w:rsidRPr="00BB07BA">
        <w:rPr>
          <w:rFonts w:eastAsiaTheme="minorEastAsia"/>
        </w:rPr>
        <w:tab/>
      </w:r>
      <w:r>
        <w:rPr>
          <w:rFonts w:eastAsiaTheme="minorEastAsia"/>
        </w:rPr>
        <w:t>1</w:t>
      </w:r>
      <w:r w:rsidRPr="00BB07BA">
        <w:rPr>
          <w:rFonts w:eastAsiaTheme="minorEastAsia"/>
        </w:rPr>
        <w:tab/>
        <w:t>F</w:t>
      </w:r>
      <w:r w:rsidRPr="00BB07BA">
        <w:rPr>
          <w:rFonts w:eastAsiaTheme="minorEastAsia"/>
        </w:rPr>
        <w:tab/>
        <w:t>NR_ENDC_SON_MDT_enh2-Core</w:t>
      </w:r>
    </w:p>
    <w:p w14:paraId="3C9BCEAC" w14:textId="77777777" w:rsidR="00B566C0" w:rsidRPr="005A3C8C" w:rsidRDefault="00B566C0" w:rsidP="00B566C0">
      <w:pPr>
        <w:pStyle w:val="Agreement"/>
        <w:tabs>
          <w:tab w:val="clear" w:pos="9990"/>
        </w:tabs>
        <w:overflowPunct/>
        <w:autoSpaceDE/>
        <w:autoSpaceDN/>
        <w:adjustRightInd/>
        <w:ind w:left="1619" w:hanging="360"/>
        <w:textAlignment w:val="auto"/>
      </w:pPr>
      <w:r>
        <w:t>Agreed</w:t>
      </w:r>
    </w:p>
    <w:p w14:paraId="405480D0" w14:textId="77777777" w:rsidR="00B566C0" w:rsidRPr="00467606" w:rsidRDefault="00B566C0" w:rsidP="00B566C0">
      <w:pPr>
        <w:pStyle w:val="EmailDiscussion2"/>
        <w:tabs>
          <w:tab w:val="clear" w:pos="1622"/>
        </w:tabs>
      </w:pPr>
    </w:p>
    <w:p w14:paraId="4C693F9C" w14:textId="77777777" w:rsidR="00B566C0" w:rsidRDefault="00B566C0" w:rsidP="00B566C0">
      <w:pPr>
        <w:pStyle w:val="Doc-text2"/>
        <w:ind w:left="0" w:firstLine="0"/>
      </w:pPr>
    </w:p>
    <w:p w14:paraId="7CBA151E" w14:textId="1F5B66F7" w:rsidR="00B566C0" w:rsidRDefault="00B566C0" w:rsidP="00B566C0">
      <w:pPr>
        <w:pStyle w:val="Doc-title"/>
        <w:rPr>
          <w:rFonts w:eastAsiaTheme="minorEastAsia"/>
        </w:rPr>
      </w:pPr>
      <w:r w:rsidRPr="00BD15F8">
        <w:rPr>
          <w:rFonts w:eastAsiaTheme="minorEastAsia"/>
        </w:rPr>
        <w:t>R2-2504293</w:t>
      </w:r>
      <w:r w:rsidRPr="00BB07BA">
        <w:rPr>
          <w:rFonts w:eastAsiaTheme="minorEastAsia"/>
        </w:rPr>
        <w:tab/>
        <w:t>Corrections on PCell information in SPR</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5370</w:t>
      </w:r>
      <w:r w:rsidRPr="00BB07BA">
        <w:rPr>
          <w:rFonts w:eastAsiaTheme="minorEastAsia"/>
        </w:rPr>
        <w:tab/>
        <w:t>-</w:t>
      </w:r>
      <w:r w:rsidRPr="00BB07BA">
        <w:rPr>
          <w:rFonts w:eastAsiaTheme="minorEastAsia"/>
        </w:rPr>
        <w:tab/>
        <w:t>F</w:t>
      </w:r>
      <w:r w:rsidRPr="00BB07BA">
        <w:rPr>
          <w:rFonts w:eastAsiaTheme="minorEastAsia"/>
        </w:rPr>
        <w:tab/>
        <w:t>NR_ENDC_SON_MDT_enh2-Core</w:t>
      </w:r>
    </w:p>
    <w:p w14:paraId="09C90AC0" w14:textId="77777777" w:rsidR="00B566C0" w:rsidRPr="001A3F2D" w:rsidRDefault="00B566C0" w:rsidP="00B566C0">
      <w:pPr>
        <w:pStyle w:val="Doc-text2"/>
      </w:pPr>
      <w:r>
        <w:t>-</w:t>
      </w:r>
      <w:r>
        <w:tab/>
        <w:t xml:space="preserve">Nokia wonders what the change does. Ericsson think current text suggests that pCellId is </w:t>
      </w:r>
      <w:r w:rsidRPr="001A3F2D">
        <w:t>optional, but its not.</w:t>
      </w:r>
    </w:p>
    <w:p w14:paraId="00AE1C21" w14:textId="77777777" w:rsidR="00B566C0" w:rsidRPr="001A3F2D" w:rsidRDefault="00B566C0" w:rsidP="00B566C0">
      <w:pPr>
        <w:pStyle w:val="Agreement"/>
        <w:tabs>
          <w:tab w:val="clear" w:pos="9990"/>
        </w:tabs>
        <w:overflowPunct/>
        <w:autoSpaceDE/>
        <w:autoSpaceDN/>
        <w:adjustRightInd/>
        <w:ind w:left="1619" w:hanging="360"/>
        <w:textAlignment w:val="auto"/>
      </w:pPr>
      <w:r w:rsidRPr="001A3F2D">
        <w:t>Agreed</w:t>
      </w:r>
    </w:p>
    <w:p w14:paraId="3279D031" w14:textId="77777777" w:rsidR="00B566C0" w:rsidRPr="001A3F2D" w:rsidRDefault="00B566C0" w:rsidP="00B566C0">
      <w:pPr>
        <w:pStyle w:val="Doc-text2"/>
        <w:ind w:left="0" w:firstLine="0"/>
      </w:pPr>
    </w:p>
    <w:p w14:paraId="0634B61B" w14:textId="0CAE9A18" w:rsidR="00B566C0" w:rsidRPr="001A3F2D" w:rsidRDefault="00B566C0" w:rsidP="00B566C0">
      <w:pPr>
        <w:pStyle w:val="Doc-title"/>
        <w:rPr>
          <w:rFonts w:eastAsiaTheme="minorEastAsia"/>
        </w:rPr>
      </w:pPr>
      <w:r w:rsidRPr="00BD15F8">
        <w:rPr>
          <w:rFonts w:eastAsiaTheme="minorEastAsia"/>
        </w:rPr>
        <w:t>R2-2504535</w:t>
      </w:r>
      <w:r w:rsidRPr="001A3F2D">
        <w:rPr>
          <w:rFonts w:eastAsiaTheme="minorEastAsia"/>
        </w:rPr>
        <w:tab/>
        <w:t>Correction on areaConfiguration</w:t>
      </w:r>
      <w:r w:rsidRPr="001A3F2D">
        <w:rPr>
          <w:rFonts w:eastAsiaTheme="minorEastAsia"/>
        </w:rPr>
        <w:tab/>
        <w:t>Samsung</w:t>
      </w:r>
      <w:r w:rsidRPr="001A3F2D">
        <w:rPr>
          <w:rFonts w:eastAsiaTheme="minorEastAsia"/>
        </w:rPr>
        <w:tab/>
        <w:t>CR</w:t>
      </w:r>
      <w:r w:rsidRPr="001A3F2D">
        <w:rPr>
          <w:rFonts w:eastAsiaTheme="minorEastAsia"/>
        </w:rPr>
        <w:tab/>
        <w:t>Rel-18</w:t>
      </w:r>
      <w:r w:rsidRPr="001A3F2D">
        <w:rPr>
          <w:rFonts w:eastAsiaTheme="minorEastAsia"/>
        </w:rPr>
        <w:tab/>
        <w:t>38.331</w:t>
      </w:r>
      <w:r w:rsidRPr="001A3F2D">
        <w:rPr>
          <w:rFonts w:eastAsiaTheme="minorEastAsia"/>
        </w:rPr>
        <w:tab/>
        <w:t>18.5.1</w:t>
      </w:r>
      <w:r w:rsidRPr="001A3F2D">
        <w:rPr>
          <w:rFonts w:eastAsiaTheme="minorEastAsia"/>
        </w:rPr>
        <w:tab/>
        <w:t>5381</w:t>
      </w:r>
      <w:r w:rsidRPr="001A3F2D">
        <w:rPr>
          <w:rFonts w:eastAsiaTheme="minorEastAsia"/>
        </w:rPr>
        <w:tab/>
        <w:t>-</w:t>
      </w:r>
      <w:r w:rsidRPr="001A3F2D">
        <w:rPr>
          <w:rFonts w:eastAsiaTheme="minorEastAsia"/>
        </w:rPr>
        <w:tab/>
        <w:t>F</w:t>
      </w:r>
      <w:r w:rsidRPr="001A3F2D">
        <w:rPr>
          <w:rFonts w:eastAsiaTheme="minorEastAsia"/>
        </w:rPr>
        <w:tab/>
        <w:t>NR_ENDC_SON_MDT_enh2-Core</w:t>
      </w:r>
    </w:p>
    <w:p w14:paraId="2F3AE1AB" w14:textId="77777777" w:rsidR="00B566C0" w:rsidRPr="001A3F2D" w:rsidRDefault="00B566C0" w:rsidP="00B566C0">
      <w:pPr>
        <w:pStyle w:val="Agreement"/>
        <w:tabs>
          <w:tab w:val="clear" w:pos="9990"/>
        </w:tabs>
        <w:overflowPunct/>
        <w:autoSpaceDE/>
        <w:autoSpaceDN/>
        <w:adjustRightInd/>
        <w:ind w:left="1619" w:hanging="360"/>
        <w:textAlignment w:val="auto"/>
      </w:pPr>
      <w:r w:rsidRPr="001A3F2D">
        <w:t>Agreed</w:t>
      </w:r>
    </w:p>
    <w:p w14:paraId="00F033A1" w14:textId="77777777" w:rsidR="00B566C0" w:rsidRPr="001A3F2D" w:rsidRDefault="00B566C0" w:rsidP="00B566C0">
      <w:pPr>
        <w:pStyle w:val="Doc-text2"/>
        <w:ind w:left="0" w:firstLine="0"/>
      </w:pPr>
    </w:p>
    <w:p w14:paraId="19F962CC" w14:textId="77777777" w:rsidR="00B566C0" w:rsidRPr="001A3F2D" w:rsidRDefault="00B566C0" w:rsidP="00B566C0">
      <w:pPr>
        <w:pStyle w:val="MiniHeading"/>
      </w:pPr>
      <w:r w:rsidRPr="001A3F2D">
        <w:t>Old revisions</w:t>
      </w:r>
    </w:p>
    <w:p w14:paraId="0F4FE9E4" w14:textId="42D425B3" w:rsidR="00B566C0" w:rsidRPr="001A3F2D" w:rsidRDefault="00B566C0" w:rsidP="00B566C0">
      <w:pPr>
        <w:pStyle w:val="Doc-title"/>
        <w:rPr>
          <w:rFonts w:eastAsiaTheme="minorEastAsia"/>
        </w:rPr>
      </w:pPr>
      <w:r w:rsidRPr="00BD15F8">
        <w:rPr>
          <w:rFonts w:eastAsiaTheme="minorEastAsia"/>
        </w:rPr>
        <w:t>R2-2504076</w:t>
      </w:r>
      <w:r w:rsidRPr="001A3F2D">
        <w:rPr>
          <w:rFonts w:eastAsiaTheme="minorEastAsia"/>
        </w:rPr>
        <w:tab/>
        <w:t>Correction on timeSinceSHR in SHR report</w:t>
      </w:r>
      <w:r w:rsidRPr="001A3F2D">
        <w:rPr>
          <w:rFonts w:eastAsiaTheme="minorEastAsia"/>
        </w:rPr>
        <w:tab/>
        <w:t>ZTE Corporation, Sanechips</w:t>
      </w:r>
      <w:r w:rsidRPr="001A3F2D">
        <w:rPr>
          <w:rFonts w:eastAsiaTheme="minorEastAsia"/>
        </w:rPr>
        <w:tab/>
        <w:t>CR</w:t>
      </w:r>
      <w:r w:rsidRPr="001A3F2D">
        <w:rPr>
          <w:rFonts w:eastAsiaTheme="minorEastAsia"/>
        </w:rPr>
        <w:tab/>
        <w:t>Rel-18</w:t>
      </w:r>
      <w:r w:rsidRPr="001A3F2D">
        <w:rPr>
          <w:rFonts w:eastAsiaTheme="minorEastAsia"/>
        </w:rPr>
        <w:tab/>
        <w:t>38.331</w:t>
      </w:r>
      <w:r w:rsidRPr="001A3F2D">
        <w:rPr>
          <w:rFonts w:eastAsiaTheme="minorEastAsia"/>
        </w:rPr>
        <w:tab/>
        <w:t>18.5.1</w:t>
      </w:r>
      <w:r w:rsidRPr="001A3F2D">
        <w:rPr>
          <w:rFonts w:eastAsiaTheme="minorEastAsia"/>
        </w:rPr>
        <w:tab/>
        <w:t>5304</w:t>
      </w:r>
      <w:r w:rsidRPr="001A3F2D">
        <w:rPr>
          <w:rFonts w:eastAsiaTheme="minorEastAsia"/>
        </w:rPr>
        <w:tab/>
        <w:t>1</w:t>
      </w:r>
      <w:r w:rsidRPr="001A3F2D">
        <w:rPr>
          <w:rFonts w:eastAsiaTheme="minorEastAsia"/>
        </w:rPr>
        <w:tab/>
        <w:t>F</w:t>
      </w:r>
      <w:r w:rsidRPr="001A3F2D">
        <w:rPr>
          <w:rFonts w:eastAsiaTheme="minorEastAsia"/>
        </w:rPr>
        <w:tab/>
        <w:t>NR_ENDC_SON_MDT_enh2-Core</w:t>
      </w:r>
      <w:r w:rsidRPr="001A3F2D">
        <w:rPr>
          <w:rFonts w:eastAsiaTheme="minorEastAsia"/>
        </w:rPr>
        <w:tab/>
      </w:r>
      <w:r w:rsidRPr="00BD15F8">
        <w:rPr>
          <w:rFonts w:eastAsiaTheme="minorEastAsia"/>
        </w:rPr>
        <w:t>R2-2502530</w:t>
      </w:r>
    </w:p>
    <w:p w14:paraId="5BCA835E" w14:textId="77777777" w:rsidR="00111082" w:rsidRDefault="00111082" w:rsidP="00111082">
      <w:pPr>
        <w:pStyle w:val="Comments"/>
        <w:rPr>
          <w:rFonts w:eastAsia="SimSun"/>
          <w:lang w:eastAsia="zh-CN"/>
        </w:rPr>
      </w:pPr>
    </w:p>
    <w:p w14:paraId="031E92FB" w14:textId="0F08B673" w:rsidR="00111082" w:rsidRPr="00DB2F94" w:rsidRDefault="00111082" w:rsidP="00111082">
      <w:pPr>
        <w:pStyle w:val="Heading4"/>
      </w:pPr>
      <w:bookmarkStart w:id="257" w:name="_Toc206149562"/>
      <w:r w:rsidRPr="008718D8">
        <w:t>7.0.2.12</w:t>
      </w:r>
      <w:r w:rsidR="001F1A42">
        <w:tab/>
      </w:r>
      <w:r w:rsidRPr="00DB2F94">
        <w:t>Dual Transmission/Reception (Tx/Rx) Multi-SIM for NR</w:t>
      </w:r>
      <w:bookmarkEnd w:id="257"/>
    </w:p>
    <w:p w14:paraId="46F954E4" w14:textId="792020A4" w:rsidR="00111082" w:rsidRDefault="00111082" w:rsidP="00111082">
      <w:pPr>
        <w:pStyle w:val="Comments"/>
      </w:pPr>
      <w:r w:rsidRPr="00DB2F94">
        <w:t xml:space="preserve">(NR_DualTxRx_MUSIM-Core; leading WG: RAN2; REL-18; WID: </w:t>
      </w:r>
      <w:r w:rsidRPr="00BD15F8">
        <w:t>RP-23</w:t>
      </w:r>
      <w:r w:rsidRPr="00BD15F8">
        <w:rPr>
          <w:rFonts w:eastAsia="SimSun" w:hint="eastAsia"/>
          <w:lang w:eastAsia="zh-CN"/>
        </w:rPr>
        <w:t>3071</w:t>
      </w:r>
      <w:r w:rsidRPr="00DB2F94">
        <w:t>)</w:t>
      </w:r>
    </w:p>
    <w:p w14:paraId="663A8106" w14:textId="77777777" w:rsidR="00111082" w:rsidRDefault="00111082" w:rsidP="00111082">
      <w:pPr>
        <w:pStyle w:val="Comments"/>
      </w:pPr>
    </w:p>
    <w:p w14:paraId="6D74BDFC" w14:textId="55663094" w:rsidR="00111082" w:rsidRDefault="00111082" w:rsidP="00111082">
      <w:pPr>
        <w:pStyle w:val="Doc-title"/>
        <w:rPr>
          <w:rFonts w:eastAsiaTheme="minorEastAsia"/>
        </w:rPr>
      </w:pPr>
      <w:r w:rsidRPr="00BD15F8">
        <w:rPr>
          <w:rFonts w:eastAsiaTheme="minorEastAsia"/>
        </w:rPr>
        <w:t>R2-2503950</w:t>
      </w:r>
      <w:r w:rsidRPr="00BB07BA">
        <w:rPr>
          <w:rFonts w:eastAsiaTheme="minorEastAsia"/>
        </w:rPr>
        <w:tab/>
        <w:t>Corrections for MUSIM gap</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5355</w:t>
      </w:r>
      <w:r w:rsidRPr="00BB07BA">
        <w:rPr>
          <w:rFonts w:eastAsiaTheme="minorEastAsia"/>
        </w:rPr>
        <w:tab/>
        <w:t>-</w:t>
      </w:r>
      <w:r w:rsidRPr="00BB07BA">
        <w:rPr>
          <w:rFonts w:eastAsiaTheme="minorEastAsia"/>
        </w:rPr>
        <w:tab/>
        <w:t>F</w:t>
      </w:r>
      <w:r w:rsidRPr="00BB07BA">
        <w:rPr>
          <w:rFonts w:eastAsiaTheme="minorEastAsia"/>
        </w:rPr>
        <w:tab/>
        <w:t>NR_DualTxRx_MUSIM-Core</w:t>
      </w:r>
    </w:p>
    <w:p w14:paraId="32A96196" w14:textId="77777777" w:rsidR="00111082" w:rsidRDefault="00111082" w:rsidP="00111082">
      <w:pPr>
        <w:pStyle w:val="Doc-text2"/>
      </w:pPr>
      <w:r>
        <w:t>-</w:t>
      </w:r>
      <w:r>
        <w:tab/>
        <w:t>Samsung thinks that for second change on removal we can just do the following “</w:t>
      </w:r>
      <w:r w:rsidRPr="002C4337">
        <w:t>2&gt;</w:t>
      </w:r>
      <w:r w:rsidRPr="002C4337">
        <w:tab/>
        <w:t xml:space="preserve">if the UE has no longer preference for the periodic/aperiodic gaps </w:t>
      </w:r>
      <w:r w:rsidRPr="002C4337">
        <w:rPr>
          <w:strike/>
        </w:rPr>
        <w:t>and gap priority</w:t>
      </w:r>
      <w:r>
        <w:t>”</w:t>
      </w:r>
    </w:p>
    <w:p w14:paraId="271186D8" w14:textId="77777777" w:rsidR="00111082" w:rsidRDefault="00111082" w:rsidP="00111082">
      <w:pPr>
        <w:pStyle w:val="Doc-text2"/>
      </w:pPr>
      <w:r>
        <w:t>-</w:t>
      </w:r>
      <w:r>
        <w:tab/>
        <w:t xml:space="preserve">Samsung thinks that for first change, it is clear from UE capability description so it is clear already.  Nokia agrees.   </w:t>
      </w:r>
    </w:p>
    <w:p w14:paraId="666ECDA8" w14:textId="0EC6F01C" w:rsidR="00111082" w:rsidRDefault="00111082" w:rsidP="00111082">
      <w:pPr>
        <w:pStyle w:val="Agreement"/>
        <w:tabs>
          <w:tab w:val="clear" w:pos="9990"/>
        </w:tabs>
        <w:overflowPunct/>
        <w:autoSpaceDE/>
        <w:autoSpaceDN/>
        <w:adjustRightInd/>
        <w:ind w:left="1620" w:hanging="360"/>
        <w:textAlignment w:val="auto"/>
      </w:pPr>
      <w:r>
        <w:t>First change is not needed.  Discuss offline second change.</w:t>
      </w:r>
    </w:p>
    <w:p w14:paraId="43D480EB" w14:textId="77777777" w:rsidR="00111082" w:rsidRDefault="00111082" w:rsidP="00111082">
      <w:pPr>
        <w:pStyle w:val="Doc-text2"/>
      </w:pPr>
    </w:p>
    <w:p w14:paraId="4A629DDF" w14:textId="77777777" w:rsidR="00111082" w:rsidRDefault="00111082" w:rsidP="00111082">
      <w:pPr>
        <w:pStyle w:val="EmailDiscussion"/>
        <w:overflowPunct/>
        <w:autoSpaceDE/>
        <w:autoSpaceDN/>
        <w:adjustRightInd/>
        <w:ind w:left="1619" w:hanging="360"/>
        <w:textAlignment w:val="auto"/>
      </w:pPr>
      <w:r>
        <w:t>[AT130][013][MUSIM] RRC CR (Huawei)</w:t>
      </w:r>
    </w:p>
    <w:p w14:paraId="444F606F" w14:textId="77777777" w:rsidR="00111082" w:rsidRDefault="00111082" w:rsidP="00111082">
      <w:pPr>
        <w:pStyle w:val="EmailDiscussion2"/>
      </w:pPr>
      <w:r>
        <w:tab/>
        <w:t xml:space="preserve">Intended outcome: discuss second change and agree to CR </w:t>
      </w:r>
    </w:p>
    <w:p w14:paraId="343355CC" w14:textId="77777777" w:rsidR="00111082" w:rsidRDefault="00111082" w:rsidP="00111082">
      <w:pPr>
        <w:pStyle w:val="EmailDiscussion2"/>
      </w:pPr>
      <w:r>
        <w:tab/>
        <w:t>Deadline:  Thursday</w:t>
      </w:r>
    </w:p>
    <w:p w14:paraId="306F33EC" w14:textId="77777777" w:rsidR="00111082" w:rsidRDefault="00111082" w:rsidP="00111082">
      <w:pPr>
        <w:pStyle w:val="EmailDiscussion2"/>
      </w:pPr>
    </w:p>
    <w:p w14:paraId="3527C325" w14:textId="0A5D0A4D" w:rsidR="00111082" w:rsidRDefault="00111082" w:rsidP="00111082">
      <w:pPr>
        <w:pStyle w:val="Doc-title"/>
      </w:pPr>
      <w:r w:rsidRPr="00BD15F8">
        <w:t>R2-2504892</w:t>
      </w:r>
      <w:r w:rsidRPr="0050261E">
        <w:tab/>
        <w:t>Corrections for MUSIM gap</w:t>
      </w:r>
      <w:r w:rsidRPr="0050261E">
        <w:tab/>
        <w:t>Huawei, HiSilicon</w:t>
      </w:r>
      <w:r w:rsidRPr="0050261E">
        <w:tab/>
        <w:t>CR</w:t>
      </w:r>
      <w:r w:rsidRPr="0050261E">
        <w:tab/>
        <w:t>Rel-18</w:t>
      </w:r>
      <w:r w:rsidRPr="0050261E">
        <w:tab/>
        <w:t>38.331</w:t>
      </w:r>
      <w:r w:rsidRPr="0050261E">
        <w:tab/>
        <w:t>18.5.1</w:t>
      </w:r>
      <w:r w:rsidRPr="0050261E">
        <w:tab/>
        <w:t>5355</w:t>
      </w:r>
      <w:r w:rsidRPr="0050261E">
        <w:tab/>
      </w:r>
      <w:r>
        <w:t>1</w:t>
      </w:r>
      <w:r w:rsidRPr="0050261E">
        <w:tab/>
        <w:t>F</w:t>
      </w:r>
      <w:r w:rsidRPr="0050261E">
        <w:tab/>
        <w:t>NR_DualTxRx_MUSIM-Core</w:t>
      </w:r>
    </w:p>
    <w:p w14:paraId="5176372F" w14:textId="77777777" w:rsidR="00111082" w:rsidRPr="00E67777" w:rsidRDefault="00111082" w:rsidP="00111082">
      <w:pPr>
        <w:pStyle w:val="Agreement"/>
        <w:tabs>
          <w:tab w:val="clear" w:pos="9990"/>
        </w:tabs>
        <w:overflowPunct/>
        <w:autoSpaceDE/>
        <w:autoSpaceDN/>
        <w:adjustRightInd/>
        <w:ind w:left="1620" w:hanging="360"/>
        <w:textAlignment w:val="auto"/>
      </w:pPr>
      <w:r>
        <w:t>The CR is agreed</w:t>
      </w:r>
    </w:p>
    <w:p w14:paraId="3F2FF09F" w14:textId="77777777" w:rsidR="00111082" w:rsidRPr="00DB2F94" w:rsidRDefault="00111082" w:rsidP="00111082">
      <w:pPr>
        <w:pStyle w:val="Comments"/>
      </w:pPr>
    </w:p>
    <w:p w14:paraId="2D2EE8D7" w14:textId="6E7CB313" w:rsidR="00111082" w:rsidRPr="00DB2F94" w:rsidRDefault="00111082" w:rsidP="00111082">
      <w:pPr>
        <w:pStyle w:val="Heading4"/>
      </w:pPr>
      <w:bookmarkStart w:id="258" w:name="_Toc206149563"/>
      <w:r w:rsidRPr="008718D8">
        <w:t>7.0.2.13</w:t>
      </w:r>
      <w:r w:rsidR="001F1A42">
        <w:tab/>
      </w:r>
      <w:r w:rsidRPr="00DB2F94">
        <w:t>NR MIMO evolution</w:t>
      </w:r>
      <w:bookmarkEnd w:id="258"/>
    </w:p>
    <w:p w14:paraId="7BA75B37" w14:textId="04FDF12D" w:rsidR="00111082" w:rsidRDefault="00111082" w:rsidP="00111082">
      <w:pPr>
        <w:pStyle w:val="Comments"/>
      </w:pPr>
      <w:r w:rsidRPr="00DB2F94">
        <w:t xml:space="preserve">(NR_MIMO_evo_DL_UL-Core; leading WG: RAN1; REL-18; WID: </w:t>
      </w:r>
      <w:r w:rsidRPr="00BD15F8">
        <w:t>RP-2</w:t>
      </w:r>
      <w:r w:rsidRPr="00BD15F8">
        <w:rPr>
          <w:rFonts w:eastAsia="SimSun" w:hint="eastAsia"/>
          <w:lang w:eastAsia="zh-CN"/>
        </w:rPr>
        <w:t>3</w:t>
      </w:r>
      <w:r w:rsidRPr="00BD15F8">
        <w:t>3</w:t>
      </w:r>
      <w:r w:rsidRPr="00BD15F8">
        <w:rPr>
          <w:rFonts w:eastAsia="SimSun" w:hint="eastAsia"/>
          <w:lang w:eastAsia="zh-CN"/>
        </w:rPr>
        <w:t>028</w:t>
      </w:r>
      <w:r w:rsidRPr="00DB2F94">
        <w:t>)</w:t>
      </w:r>
    </w:p>
    <w:p w14:paraId="5E634863" w14:textId="77777777" w:rsidR="00111082" w:rsidRDefault="00111082" w:rsidP="00111082">
      <w:pPr>
        <w:pStyle w:val="Comments"/>
      </w:pPr>
    </w:p>
    <w:p w14:paraId="21DCDE1A" w14:textId="77777777" w:rsidR="00111082" w:rsidRDefault="00111082" w:rsidP="00111082">
      <w:pPr>
        <w:pStyle w:val="Doc-text2"/>
        <w:ind w:left="0" w:firstLine="0"/>
        <w:rPr>
          <w:b/>
          <w:bCs/>
        </w:rPr>
      </w:pPr>
      <w:r w:rsidRPr="001F6538">
        <w:rPr>
          <w:rFonts w:eastAsiaTheme="minorEastAsia"/>
          <w:b/>
          <w:bCs/>
        </w:rPr>
        <w:t xml:space="preserve">IPA </w:t>
      </w:r>
      <w:r w:rsidRPr="001F6538">
        <w:rPr>
          <w:b/>
          <w:bCs/>
        </w:rPr>
        <w:t>MIMO</w:t>
      </w:r>
    </w:p>
    <w:p w14:paraId="314140A5" w14:textId="77777777" w:rsidR="00111082" w:rsidRPr="001F6538" w:rsidRDefault="00111082" w:rsidP="00111082">
      <w:pPr>
        <w:pStyle w:val="Doc-text2"/>
        <w:ind w:left="0" w:firstLine="0"/>
        <w:rPr>
          <w:b/>
          <w:bCs/>
        </w:rPr>
      </w:pPr>
      <w:r>
        <w:rPr>
          <w:b/>
          <w:bCs/>
        </w:rPr>
        <w:t>To be treated in MIMO breakout session</w:t>
      </w:r>
    </w:p>
    <w:p w14:paraId="28C8CC85" w14:textId="77777777" w:rsidR="00761B39" w:rsidRDefault="00761B39" w:rsidP="00761B39">
      <w:pPr>
        <w:pStyle w:val="Doc-title"/>
        <w:rPr>
          <w:rFonts w:eastAsia="SimSun"/>
          <w:lang w:eastAsia="zh-CN"/>
        </w:rPr>
      </w:pPr>
      <w:r w:rsidRPr="00BB07BA">
        <w:rPr>
          <w:rFonts w:eastAsiaTheme="minorEastAsia"/>
        </w:rPr>
        <w:t>R2-</w:t>
      </w:r>
      <w:bookmarkStart w:id="259" w:name="OLE_LINK141"/>
      <w:bookmarkStart w:id="260" w:name="OLE_LINK142"/>
      <w:bookmarkStart w:id="261" w:name="OLE_LINK162"/>
      <w:r w:rsidRPr="00BB07BA">
        <w:rPr>
          <w:rFonts w:eastAsiaTheme="minorEastAsia"/>
        </w:rPr>
        <w:t>2503740</w:t>
      </w:r>
      <w:bookmarkEnd w:id="259"/>
      <w:bookmarkEnd w:id="260"/>
      <w:bookmarkEnd w:id="261"/>
      <w:r w:rsidRPr="00BB07BA">
        <w:rPr>
          <w:rFonts w:eastAsiaTheme="minorEastAsia"/>
        </w:rPr>
        <w:tab/>
        <w:t>Corrections on simultaneousU-TCI-UpdateListx and RACH-ConfigTwoTA</w:t>
      </w:r>
      <w:r w:rsidRPr="00BB07BA">
        <w:rPr>
          <w:rFonts w:eastAsiaTheme="minorEastAsia"/>
        </w:rPr>
        <w:tab/>
        <w:t>CATT</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5291</w:t>
      </w:r>
      <w:r w:rsidRPr="00BB07BA">
        <w:rPr>
          <w:rFonts w:eastAsiaTheme="minorEastAsia"/>
        </w:rPr>
        <w:tab/>
        <w:t>1</w:t>
      </w:r>
      <w:r w:rsidRPr="00BB07BA">
        <w:rPr>
          <w:rFonts w:eastAsiaTheme="minorEastAsia"/>
        </w:rPr>
        <w:tab/>
        <w:t>F</w:t>
      </w:r>
      <w:r w:rsidRPr="00BB07BA">
        <w:rPr>
          <w:rFonts w:eastAsiaTheme="minorEastAsia"/>
        </w:rPr>
        <w:tab/>
        <w:t>NR_MIMO_evo_DL_UL-Core</w:t>
      </w:r>
      <w:r>
        <w:rPr>
          <w:rFonts w:eastAsiaTheme="minorEastAsia"/>
        </w:rPr>
        <w:tab/>
      </w:r>
      <w:r w:rsidRPr="00BB07BA">
        <w:rPr>
          <w:rFonts w:eastAsiaTheme="minorEastAsia"/>
        </w:rPr>
        <w:t>R2-2502105</w:t>
      </w:r>
    </w:p>
    <w:p w14:paraId="3A5AC702" w14:textId="77777777" w:rsidR="00761B39" w:rsidRPr="00CF203A" w:rsidRDefault="00761B39" w:rsidP="00761B39">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The CR is agreed.</w:t>
      </w:r>
    </w:p>
    <w:p w14:paraId="47917683" w14:textId="77777777" w:rsidR="00761B39" w:rsidRDefault="00761B39" w:rsidP="00761B39">
      <w:pPr>
        <w:pStyle w:val="Doc-title"/>
        <w:rPr>
          <w:rFonts w:eastAsia="SimSun"/>
          <w:lang w:eastAsia="zh-CN"/>
        </w:rPr>
      </w:pPr>
      <w:r w:rsidRPr="00BB07BA">
        <w:rPr>
          <w:rFonts w:eastAsiaTheme="minorEastAsia"/>
        </w:rPr>
        <w:t>R2-</w:t>
      </w:r>
      <w:bookmarkStart w:id="262" w:name="OLE_LINK56"/>
      <w:bookmarkStart w:id="263" w:name="OLE_LINK76"/>
      <w:r w:rsidRPr="00BB07BA">
        <w:rPr>
          <w:rFonts w:eastAsiaTheme="minorEastAsia"/>
        </w:rPr>
        <w:t>2504213</w:t>
      </w:r>
      <w:bookmarkEnd w:id="262"/>
      <w:bookmarkEnd w:id="263"/>
      <w:r w:rsidRPr="00BB07BA">
        <w:rPr>
          <w:rFonts w:eastAsiaTheme="minorEastAsia"/>
        </w:rPr>
        <w:tab/>
        <w:t>Correction on PHR for STx2P multi-panel scheme</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2084</w:t>
      </w:r>
      <w:r w:rsidRPr="00BB07BA">
        <w:rPr>
          <w:rFonts w:eastAsiaTheme="minorEastAsia"/>
        </w:rPr>
        <w:tab/>
        <w:t>-</w:t>
      </w:r>
      <w:r w:rsidRPr="00BB07BA">
        <w:rPr>
          <w:rFonts w:eastAsiaTheme="minorEastAsia"/>
        </w:rPr>
        <w:tab/>
        <w:t>F</w:t>
      </w:r>
      <w:r w:rsidRPr="00BB07BA">
        <w:rPr>
          <w:rFonts w:eastAsiaTheme="minorEastAsia"/>
        </w:rPr>
        <w:tab/>
        <w:t>NR_MIMO_evo_DL_UL-Core</w:t>
      </w:r>
    </w:p>
    <w:p w14:paraId="327C50D0" w14:textId="77777777" w:rsidR="00761B39" w:rsidRPr="0076267D" w:rsidRDefault="00761B39" w:rsidP="00761B39">
      <w:pPr>
        <w:pStyle w:val="Agreement"/>
        <w:tabs>
          <w:tab w:val="clear" w:pos="9990"/>
        </w:tabs>
        <w:overflowPunct/>
        <w:autoSpaceDE/>
        <w:autoSpaceDN/>
        <w:adjustRightInd/>
        <w:ind w:left="1619" w:hanging="360"/>
        <w:textAlignment w:val="auto"/>
        <w:rPr>
          <w:lang w:eastAsia="zh-CN"/>
        </w:rPr>
      </w:pPr>
      <w:r>
        <w:rPr>
          <w:lang w:eastAsia="zh-CN"/>
        </w:rPr>
        <w:t>T</w:t>
      </w:r>
      <w:r>
        <w:rPr>
          <w:rFonts w:hint="eastAsia"/>
          <w:lang w:eastAsia="zh-CN"/>
        </w:rPr>
        <w:t>he CR is not pursed</w:t>
      </w:r>
      <w:r>
        <w:rPr>
          <w:rFonts w:eastAsia="SimSun" w:hint="eastAsia"/>
          <w:lang w:eastAsia="zh-CN"/>
        </w:rPr>
        <w:t>.</w:t>
      </w:r>
    </w:p>
    <w:p w14:paraId="66351181" w14:textId="77777777" w:rsidR="00761B39" w:rsidRDefault="00761B39" w:rsidP="00761B39">
      <w:pPr>
        <w:pStyle w:val="Doc-title"/>
        <w:rPr>
          <w:rFonts w:eastAsia="SimSun"/>
          <w:lang w:eastAsia="zh-CN"/>
        </w:rPr>
      </w:pPr>
    </w:p>
    <w:p w14:paraId="1CED68D1" w14:textId="77777777" w:rsidR="00761B39" w:rsidRDefault="00761B39" w:rsidP="00761B39">
      <w:pPr>
        <w:pStyle w:val="Doc-title"/>
        <w:rPr>
          <w:rFonts w:eastAsia="SimSun"/>
          <w:lang w:eastAsia="zh-CN"/>
        </w:rPr>
      </w:pPr>
      <w:r w:rsidRPr="00BB07BA">
        <w:rPr>
          <w:rFonts w:eastAsiaTheme="minorEastAsia"/>
        </w:rPr>
        <w:t>R2-</w:t>
      </w:r>
      <w:bookmarkStart w:id="264" w:name="OLE_LINK81"/>
      <w:bookmarkStart w:id="265" w:name="OLE_LINK118"/>
      <w:r w:rsidRPr="00BB07BA">
        <w:rPr>
          <w:rFonts w:eastAsiaTheme="minorEastAsia"/>
        </w:rPr>
        <w:t>2504258</w:t>
      </w:r>
      <w:bookmarkEnd w:id="264"/>
      <w:bookmarkEnd w:id="265"/>
      <w:r w:rsidRPr="00BB07BA">
        <w:rPr>
          <w:rFonts w:eastAsiaTheme="minorEastAsia"/>
        </w:rPr>
        <w:tab/>
        <w:t>Correction to epre-Ratio field description</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5368</w:t>
      </w:r>
      <w:r w:rsidRPr="00BB07BA">
        <w:rPr>
          <w:rFonts w:eastAsiaTheme="minorEastAsia"/>
        </w:rPr>
        <w:tab/>
        <w:t>-</w:t>
      </w:r>
      <w:r w:rsidRPr="00BB07BA">
        <w:rPr>
          <w:rFonts w:eastAsiaTheme="minorEastAsia"/>
        </w:rPr>
        <w:tab/>
        <w:t>F</w:t>
      </w:r>
      <w:r w:rsidRPr="00BB07BA">
        <w:rPr>
          <w:rFonts w:eastAsiaTheme="minorEastAsia"/>
        </w:rPr>
        <w:tab/>
        <w:t>NR_MIMO_evo_DL_UL-Core</w:t>
      </w:r>
    </w:p>
    <w:p w14:paraId="5ADAE36E" w14:textId="77777777" w:rsidR="00761B39" w:rsidRDefault="00761B39" w:rsidP="00761B39">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Revised</w:t>
      </w:r>
      <w:r>
        <w:rPr>
          <w:rFonts w:hint="eastAsia"/>
          <w:lang w:eastAsia="zh-CN"/>
        </w:rPr>
        <w:t xml:space="preserve"> in </w:t>
      </w:r>
      <w:r>
        <w:rPr>
          <w:rFonts w:eastAsia="SimSun"/>
          <w:lang w:eastAsia="zh-CN"/>
        </w:rPr>
        <w:t>R2-250473</w:t>
      </w:r>
      <w:r>
        <w:rPr>
          <w:rFonts w:eastAsia="SimSun" w:hint="eastAsia"/>
          <w:lang w:eastAsia="zh-CN"/>
        </w:rPr>
        <w:t>3</w:t>
      </w:r>
      <w:r>
        <w:rPr>
          <w:rFonts w:hint="eastAsia"/>
          <w:lang w:eastAsia="zh-CN"/>
        </w:rPr>
        <w:t>, to refer to a new table in the RAN1 spec.</w:t>
      </w:r>
    </w:p>
    <w:p w14:paraId="1A53D412" w14:textId="77777777" w:rsidR="00761B39" w:rsidRPr="005D06B0" w:rsidRDefault="00761B39" w:rsidP="00761B39">
      <w:pPr>
        <w:pStyle w:val="Agreement"/>
        <w:numPr>
          <w:ilvl w:val="0"/>
          <w:numId w:val="0"/>
        </w:numPr>
        <w:ind w:left="1619"/>
        <w:rPr>
          <w:lang w:eastAsia="zh-CN"/>
        </w:rPr>
      </w:pPr>
    </w:p>
    <w:p w14:paraId="1CFB799A" w14:textId="77777777" w:rsidR="00761B39" w:rsidRDefault="00761B39" w:rsidP="00761B39">
      <w:pPr>
        <w:pStyle w:val="Doc-text2"/>
        <w:rPr>
          <w:rFonts w:eastAsia="SimSun"/>
          <w:lang w:eastAsia="zh-CN"/>
        </w:rPr>
      </w:pPr>
      <w:r>
        <w:rPr>
          <w:rFonts w:eastAsia="SimSun" w:hint="eastAsia"/>
          <w:lang w:eastAsia="zh-CN"/>
        </w:rPr>
        <w:t>Discussion</w:t>
      </w:r>
    </w:p>
    <w:p w14:paraId="7674D239"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think the text has been there from R15 so no need to change. Samsung think if we change anything it should start from R15. </w:t>
      </w:r>
    </w:p>
    <w:p w14:paraId="7AB1C745"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OPPO agree with the intention and also think in R1 spec no codepoint is mentioned. OPPO ask whether this should change from R15. </w:t>
      </w:r>
    </w:p>
    <w:p w14:paraId="113697EF" w14:textId="77777777" w:rsidR="00761B39" w:rsidRPr="00995D8B"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Nokia, LG E ok with the change. </w:t>
      </w:r>
    </w:p>
    <w:p w14:paraId="766F54A8" w14:textId="77777777" w:rsidR="00761B39" w:rsidRDefault="00761B39" w:rsidP="00761B39">
      <w:pPr>
        <w:pStyle w:val="Comments"/>
        <w:rPr>
          <w:rFonts w:eastAsia="SimSun"/>
          <w:i w:val="0"/>
          <w:sz w:val="20"/>
          <w:highlight w:val="yellow"/>
          <w:lang w:eastAsia="zh-CN"/>
        </w:rPr>
      </w:pPr>
    </w:p>
    <w:p w14:paraId="280FB103" w14:textId="77777777" w:rsidR="00761B39" w:rsidRDefault="00761B39" w:rsidP="00761B39">
      <w:pPr>
        <w:pStyle w:val="Doc-title"/>
        <w:rPr>
          <w:rFonts w:eastAsia="SimSun"/>
          <w:lang w:eastAsia="zh-CN"/>
        </w:rPr>
      </w:pPr>
      <w:bookmarkStart w:id="266" w:name="OLE_LINK201"/>
      <w:r w:rsidRPr="00F2408A">
        <w:rPr>
          <w:lang w:eastAsia="zh-CN"/>
        </w:rPr>
        <w:t>R2-250473</w:t>
      </w:r>
      <w:r w:rsidRPr="00F2408A">
        <w:rPr>
          <w:rFonts w:eastAsia="SimSun" w:hint="eastAsia"/>
          <w:lang w:eastAsia="zh-CN"/>
        </w:rPr>
        <w:t>3</w:t>
      </w:r>
      <w:r w:rsidRPr="00F2408A">
        <w:rPr>
          <w:rFonts w:eastAsia="SimSun" w:hint="eastAsia"/>
          <w:lang w:eastAsia="zh-CN"/>
        </w:rPr>
        <w:tab/>
      </w:r>
      <w:r w:rsidRPr="00F2408A">
        <w:rPr>
          <w:rFonts w:eastAsiaTheme="minorEastAsia"/>
        </w:rPr>
        <w:t>Correction to epre-Ratio field description</w:t>
      </w:r>
      <w:r w:rsidRPr="00F2408A">
        <w:rPr>
          <w:rFonts w:eastAsiaTheme="minorEastAsia"/>
        </w:rPr>
        <w:tab/>
        <w:t>Ericsson</w:t>
      </w:r>
      <w:r w:rsidRPr="00F2408A">
        <w:rPr>
          <w:rFonts w:eastAsiaTheme="minorEastAsia"/>
        </w:rPr>
        <w:tab/>
        <w:t>CR</w:t>
      </w:r>
      <w:r w:rsidRPr="00F2408A">
        <w:rPr>
          <w:rFonts w:eastAsiaTheme="minorEastAsia"/>
        </w:rPr>
        <w:tab/>
        <w:t>Rel-18</w:t>
      </w:r>
      <w:r w:rsidRPr="00F2408A">
        <w:rPr>
          <w:rFonts w:eastAsiaTheme="minorEastAsia"/>
        </w:rPr>
        <w:tab/>
        <w:t>38.331</w:t>
      </w:r>
      <w:r w:rsidRPr="00F2408A">
        <w:rPr>
          <w:rFonts w:eastAsiaTheme="minorEastAsia"/>
        </w:rPr>
        <w:tab/>
        <w:t>18.5.1</w:t>
      </w:r>
      <w:r w:rsidRPr="00F2408A">
        <w:rPr>
          <w:rFonts w:eastAsiaTheme="minorEastAsia"/>
        </w:rPr>
        <w:tab/>
        <w:t>5368</w:t>
      </w:r>
      <w:r w:rsidRPr="00F2408A">
        <w:rPr>
          <w:rFonts w:eastAsiaTheme="minorEastAsia"/>
        </w:rPr>
        <w:tab/>
      </w:r>
      <w:r w:rsidRPr="00F2408A">
        <w:rPr>
          <w:rFonts w:eastAsia="SimSun" w:hint="eastAsia"/>
          <w:lang w:eastAsia="zh-CN"/>
        </w:rPr>
        <w:t>1</w:t>
      </w:r>
      <w:r w:rsidRPr="00F2408A">
        <w:rPr>
          <w:rFonts w:eastAsiaTheme="minorEastAsia"/>
        </w:rPr>
        <w:tab/>
        <w:t>F</w:t>
      </w:r>
      <w:r w:rsidRPr="00F2408A">
        <w:rPr>
          <w:rFonts w:eastAsiaTheme="minorEastAsia"/>
        </w:rPr>
        <w:tab/>
        <w:t>NR_MIMO_evo_DL_UL-Core</w:t>
      </w:r>
    </w:p>
    <w:p w14:paraId="7D067CDA" w14:textId="77777777" w:rsidR="00761B39" w:rsidRPr="00C74820" w:rsidRDefault="00761B39" w:rsidP="00761B39">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 xml:space="preserve">The CR is agreed. </w:t>
      </w:r>
    </w:p>
    <w:bookmarkEnd w:id="266"/>
    <w:p w14:paraId="7CF0C34F" w14:textId="77777777" w:rsidR="00761B39" w:rsidRDefault="00761B39" w:rsidP="00761B39">
      <w:pPr>
        <w:pStyle w:val="Comments"/>
        <w:rPr>
          <w:rFonts w:eastAsia="SimSun"/>
          <w:lang w:eastAsia="zh-CN"/>
        </w:rPr>
      </w:pPr>
    </w:p>
    <w:p w14:paraId="3B81A150" w14:textId="77777777" w:rsidR="00761B39" w:rsidRPr="00EB3710" w:rsidRDefault="00761B39" w:rsidP="00761B39">
      <w:pPr>
        <w:pStyle w:val="Comments"/>
        <w:rPr>
          <w:rFonts w:eastAsia="SimSun"/>
          <w:i w:val="0"/>
          <w:sz w:val="20"/>
          <w:u w:val="single"/>
          <w:lang w:eastAsia="zh-CN"/>
        </w:rPr>
      </w:pPr>
      <w:r w:rsidRPr="00EB3710">
        <w:rPr>
          <w:rFonts w:eastAsia="SimSun" w:hint="eastAsia"/>
          <w:i w:val="0"/>
          <w:sz w:val="20"/>
          <w:u w:val="single"/>
          <w:lang w:eastAsia="zh-CN"/>
        </w:rPr>
        <w:t>IPA CR</w:t>
      </w:r>
    </w:p>
    <w:p w14:paraId="77165E63" w14:textId="77777777" w:rsidR="00761B39" w:rsidRDefault="00761B39" w:rsidP="00761B39">
      <w:pPr>
        <w:pStyle w:val="Doc-title"/>
        <w:rPr>
          <w:rFonts w:eastAsiaTheme="minorEastAsia"/>
        </w:rPr>
      </w:pPr>
      <w:r w:rsidRPr="00BB07BA">
        <w:rPr>
          <w:rFonts w:eastAsiaTheme="minorEastAsia"/>
        </w:rPr>
        <w:t>R2-2504480</w:t>
      </w:r>
      <w:r w:rsidRPr="00BB07BA">
        <w:rPr>
          <w:rFonts w:eastAsiaTheme="minorEastAsia"/>
        </w:rPr>
        <w:tab/>
        <w:t>Correction on supporting 8Tx in MAC specification</w:t>
      </w:r>
      <w:r w:rsidRPr="00BB07BA">
        <w:rPr>
          <w:rFonts w:eastAsiaTheme="minorEastAsia"/>
        </w:rPr>
        <w:tab/>
        <w:t>ASUSTeK, Samsung, ZTE, Ericsson</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2092</w:t>
      </w:r>
      <w:r w:rsidRPr="00BB07BA">
        <w:rPr>
          <w:rFonts w:eastAsiaTheme="minorEastAsia"/>
        </w:rPr>
        <w:tab/>
        <w:t>-</w:t>
      </w:r>
      <w:r w:rsidRPr="00BB07BA">
        <w:rPr>
          <w:rFonts w:eastAsiaTheme="minorEastAsia"/>
        </w:rPr>
        <w:tab/>
        <w:t>F</w:t>
      </w:r>
      <w:r w:rsidRPr="00BB07BA">
        <w:rPr>
          <w:rFonts w:eastAsiaTheme="minorEastAsia"/>
        </w:rPr>
        <w:tab/>
        <w:t>NR_MIMO_evo_DL_UL-Core</w:t>
      </w:r>
      <w:r>
        <w:tab/>
      </w:r>
      <w:r>
        <w:rPr>
          <w:rFonts w:hint="eastAsia"/>
        </w:rPr>
        <w:t>Withdrawn</w:t>
      </w:r>
    </w:p>
    <w:p w14:paraId="3030047C" w14:textId="77777777" w:rsidR="00761B39" w:rsidRDefault="00761B39" w:rsidP="00761B39">
      <w:pPr>
        <w:pStyle w:val="Doc-title"/>
        <w:rPr>
          <w:rFonts w:eastAsia="SimSun"/>
          <w:lang w:eastAsia="zh-CN"/>
        </w:rPr>
      </w:pPr>
      <w:r w:rsidRPr="00BB07BA">
        <w:rPr>
          <w:rFonts w:eastAsiaTheme="minorEastAsia"/>
        </w:rPr>
        <w:t>R2-2504501</w:t>
      </w:r>
      <w:r w:rsidRPr="00BB07BA">
        <w:rPr>
          <w:rFonts w:eastAsiaTheme="minorEastAsia"/>
        </w:rPr>
        <w:tab/>
        <w:t>Correction on supporting 8Tx in MAC specification</w:t>
      </w:r>
      <w:r w:rsidRPr="00BB07BA">
        <w:rPr>
          <w:rFonts w:eastAsiaTheme="minorEastAsia"/>
        </w:rPr>
        <w:tab/>
        <w:t>ASUSTeK, Samsung, ZTE, Ericsson</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1990</w:t>
      </w:r>
      <w:r w:rsidRPr="00BB07BA">
        <w:rPr>
          <w:rFonts w:eastAsiaTheme="minorEastAsia"/>
        </w:rPr>
        <w:tab/>
        <w:t>4</w:t>
      </w:r>
      <w:r w:rsidRPr="00BB07BA">
        <w:rPr>
          <w:rFonts w:eastAsiaTheme="minorEastAsia"/>
        </w:rPr>
        <w:tab/>
        <w:t>F</w:t>
      </w:r>
      <w:r w:rsidRPr="00BB07BA">
        <w:rPr>
          <w:rFonts w:eastAsiaTheme="minorEastAsia"/>
        </w:rPr>
        <w:tab/>
        <w:t>NR_MIMO_evo_DL_UL-Core</w:t>
      </w:r>
      <w:r>
        <w:rPr>
          <w:rFonts w:eastAsiaTheme="minorEastAsia"/>
        </w:rPr>
        <w:tab/>
      </w:r>
      <w:r w:rsidRPr="00BB07BA">
        <w:rPr>
          <w:rFonts w:eastAsiaTheme="minorEastAsia"/>
        </w:rPr>
        <w:t>R2-2503034</w:t>
      </w:r>
    </w:p>
    <w:p w14:paraId="3D28E117" w14:textId="77777777" w:rsidR="00761B39" w:rsidRPr="00C476EC" w:rsidRDefault="00761B39" w:rsidP="00761B39">
      <w:pPr>
        <w:pStyle w:val="Agreement"/>
        <w:tabs>
          <w:tab w:val="clear" w:pos="9990"/>
        </w:tabs>
        <w:overflowPunct/>
        <w:autoSpaceDE/>
        <w:autoSpaceDN/>
        <w:adjustRightInd/>
        <w:ind w:left="1619" w:hanging="360"/>
        <w:textAlignment w:val="auto"/>
        <w:rPr>
          <w:lang w:eastAsia="zh-CN"/>
        </w:rPr>
      </w:pPr>
      <w:r>
        <w:rPr>
          <w:rFonts w:eastAsia="SimSun"/>
          <w:lang w:eastAsia="zh-CN"/>
        </w:rPr>
        <w:t>T</w:t>
      </w:r>
      <w:r>
        <w:rPr>
          <w:rFonts w:eastAsia="SimSun" w:hint="eastAsia"/>
          <w:lang w:eastAsia="zh-CN"/>
        </w:rPr>
        <w:t>he CR is agreed.</w:t>
      </w:r>
    </w:p>
    <w:p w14:paraId="2027BC9B" w14:textId="77777777" w:rsidR="00111082" w:rsidRDefault="00111082" w:rsidP="00111082">
      <w:pPr>
        <w:pStyle w:val="Comments"/>
      </w:pPr>
    </w:p>
    <w:p w14:paraId="2F7B3B95" w14:textId="237AA733" w:rsidR="00111082" w:rsidRPr="00DB2F94" w:rsidRDefault="00111082" w:rsidP="00111082">
      <w:pPr>
        <w:pStyle w:val="Heading4"/>
      </w:pPr>
      <w:bookmarkStart w:id="267" w:name="_Toc206149564"/>
      <w:r w:rsidRPr="006D73AB">
        <w:t>7.0.2.1</w:t>
      </w:r>
      <w:r>
        <w:t>4</w:t>
      </w:r>
      <w:r w:rsidR="001F1A42">
        <w:tab/>
      </w:r>
      <w:r w:rsidRPr="005D67F5">
        <w:t>Enhancements of NR Multicast and Broadcast Services</w:t>
      </w:r>
      <w:bookmarkEnd w:id="267"/>
    </w:p>
    <w:p w14:paraId="25A9A297" w14:textId="531E83A2" w:rsidR="00111082" w:rsidRPr="00DB2F94" w:rsidRDefault="00111082" w:rsidP="00111082">
      <w:pPr>
        <w:pStyle w:val="Comments"/>
      </w:pPr>
      <w:r w:rsidRPr="00DB2F94">
        <w:t xml:space="preserve">(NR_MBS_enh-Core; leading WG: RAN2; REL-18; WID: </w:t>
      </w:r>
      <w:r w:rsidRPr="00BD15F8">
        <w:t>RP-231829</w:t>
      </w:r>
      <w:r w:rsidRPr="00DB2F94">
        <w:t>)</w:t>
      </w:r>
    </w:p>
    <w:p w14:paraId="77CF3E10" w14:textId="7C773CB9" w:rsidR="00111082" w:rsidRPr="00DB2F94" w:rsidRDefault="00111082" w:rsidP="00111082">
      <w:pPr>
        <w:pStyle w:val="Heading4"/>
      </w:pPr>
      <w:bookmarkStart w:id="268" w:name="_Toc206149565"/>
      <w:r w:rsidRPr="006D73AB">
        <w:t>7.0.2.1</w:t>
      </w:r>
      <w:r>
        <w:t>5</w:t>
      </w:r>
      <w:r w:rsidR="001F1A42">
        <w:tab/>
      </w:r>
      <w:r w:rsidRPr="00B40795">
        <w:t>Enhancement on NR QoE management and optimizations for diverse services</w:t>
      </w:r>
      <w:bookmarkEnd w:id="268"/>
    </w:p>
    <w:p w14:paraId="648CE964" w14:textId="696C2A9F" w:rsidR="00111082" w:rsidRDefault="00111082" w:rsidP="00111082">
      <w:pPr>
        <w:pStyle w:val="Comments"/>
      </w:pPr>
      <w:r w:rsidRPr="00DB2F94">
        <w:t xml:space="preserve">(NR_QoE_enh-Core; leading WG: RAN3; REL-18; WID: </w:t>
      </w:r>
      <w:r w:rsidRPr="00BD15F8">
        <w:t>RP-223488</w:t>
      </w:r>
      <w:r w:rsidRPr="00DB2F94">
        <w:t>)</w:t>
      </w:r>
    </w:p>
    <w:p w14:paraId="0CE28BA8" w14:textId="77777777" w:rsidR="00111082" w:rsidRDefault="00111082" w:rsidP="00111082">
      <w:pPr>
        <w:pStyle w:val="Comments"/>
      </w:pPr>
    </w:p>
    <w:p w14:paraId="6A1455D7" w14:textId="016D06C9" w:rsidR="00111082" w:rsidRDefault="00111082" w:rsidP="00111082">
      <w:pPr>
        <w:pStyle w:val="Doc-title"/>
        <w:rPr>
          <w:rFonts w:eastAsiaTheme="minorEastAsia"/>
        </w:rPr>
      </w:pPr>
      <w:r w:rsidRPr="00BD15F8">
        <w:rPr>
          <w:rFonts w:eastAsiaTheme="minorEastAsia"/>
        </w:rPr>
        <w:t>R2-2503979</w:t>
      </w:r>
      <w:r w:rsidRPr="00BB07BA">
        <w:rPr>
          <w:rFonts w:eastAsiaTheme="minorEastAsia"/>
        </w:rPr>
        <w:tab/>
        <w:t>Clean-up corrections on stage 2 description of QMC</w:t>
      </w:r>
      <w:r w:rsidRPr="00BB07BA">
        <w:rPr>
          <w:rFonts w:eastAsiaTheme="minorEastAsia"/>
        </w:rPr>
        <w:tab/>
        <w:t>Lenovo, Nokia, Nokia Shanghai Bell, Ericsson</w:t>
      </w:r>
      <w:r w:rsidRPr="00BB07BA">
        <w:rPr>
          <w:rFonts w:eastAsiaTheme="minorEastAsia"/>
        </w:rPr>
        <w:tab/>
        <w:t>CR</w:t>
      </w:r>
      <w:r w:rsidRPr="00BB07BA">
        <w:rPr>
          <w:rFonts w:eastAsiaTheme="minorEastAsia"/>
        </w:rPr>
        <w:tab/>
        <w:t>Rel-18</w:t>
      </w:r>
      <w:r w:rsidRPr="00BB07BA">
        <w:rPr>
          <w:rFonts w:eastAsiaTheme="minorEastAsia"/>
        </w:rPr>
        <w:tab/>
        <w:t>37.340</w:t>
      </w:r>
      <w:r w:rsidRPr="00BB07BA">
        <w:rPr>
          <w:rFonts w:eastAsiaTheme="minorEastAsia"/>
        </w:rPr>
        <w:tab/>
        <w:t>18.5.0</w:t>
      </w:r>
      <w:r w:rsidRPr="00BB07BA">
        <w:rPr>
          <w:rFonts w:eastAsiaTheme="minorEastAsia"/>
        </w:rPr>
        <w:tab/>
        <w:t>0416</w:t>
      </w:r>
      <w:r w:rsidRPr="00BB07BA">
        <w:rPr>
          <w:rFonts w:eastAsiaTheme="minorEastAsia"/>
        </w:rPr>
        <w:tab/>
        <w:t>-</w:t>
      </w:r>
      <w:r w:rsidRPr="00BB07BA">
        <w:rPr>
          <w:rFonts w:eastAsiaTheme="minorEastAsia"/>
        </w:rPr>
        <w:tab/>
        <w:t>F</w:t>
      </w:r>
      <w:r w:rsidRPr="00BB07BA">
        <w:rPr>
          <w:rFonts w:eastAsiaTheme="minorEastAsia"/>
        </w:rPr>
        <w:tab/>
        <w:t>NR_QoE_enh-Core</w:t>
      </w:r>
    </w:p>
    <w:p w14:paraId="292E0095" w14:textId="77777777" w:rsidR="00111082" w:rsidRPr="00576AF2" w:rsidRDefault="00111082" w:rsidP="00111082">
      <w:pPr>
        <w:pStyle w:val="Agreement"/>
        <w:tabs>
          <w:tab w:val="clear" w:pos="9990"/>
        </w:tabs>
        <w:overflowPunct/>
        <w:autoSpaceDE/>
        <w:autoSpaceDN/>
        <w:adjustRightInd/>
        <w:ind w:left="1620" w:hanging="360"/>
        <w:textAlignment w:val="auto"/>
      </w:pPr>
      <w:r>
        <w:t>Revise to add rev number and update date.  The CR is agreed in R2-2504884</w:t>
      </w:r>
    </w:p>
    <w:p w14:paraId="64D9280C" w14:textId="77777777" w:rsidR="00111082" w:rsidRDefault="00111082" w:rsidP="00111082">
      <w:pPr>
        <w:pStyle w:val="Comments"/>
      </w:pPr>
    </w:p>
    <w:p w14:paraId="79E23EFB" w14:textId="77777777" w:rsidR="00111082" w:rsidRDefault="00111082" w:rsidP="00111082">
      <w:pPr>
        <w:pStyle w:val="Heading4"/>
      </w:pPr>
      <w:bookmarkStart w:id="269" w:name="_Toc206149566"/>
      <w:r>
        <w:t>7.0.2.16</w:t>
      </w:r>
      <w:r>
        <w:tab/>
        <w:t>XR Enhancements for NR</w:t>
      </w:r>
      <w:bookmarkEnd w:id="269"/>
    </w:p>
    <w:p w14:paraId="77970F3A" w14:textId="46BC4F34" w:rsidR="00111082" w:rsidRDefault="00111082" w:rsidP="00111082">
      <w:pPr>
        <w:pStyle w:val="Comments"/>
      </w:pPr>
      <w:r>
        <w:t xml:space="preserve">(NR_XR_enh-Core; leading WG: RAN2; REL-18; WID: </w:t>
      </w:r>
      <w:r w:rsidRPr="00BD15F8">
        <w:t>RP-230786</w:t>
      </w:r>
      <w:r>
        <w:t>)</w:t>
      </w:r>
    </w:p>
    <w:p w14:paraId="4684E7D5" w14:textId="77777777" w:rsidR="00111082" w:rsidRDefault="00111082" w:rsidP="00111082">
      <w:pPr>
        <w:pStyle w:val="Comments"/>
      </w:pPr>
    </w:p>
    <w:p w14:paraId="73BEB1B7" w14:textId="77777777" w:rsidR="00111082" w:rsidRDefault="00111082" w:rsidP="00111082">
      <w:pPr>
        <w:pStyle w:val="Doc-text2"/>
        <w:ind w:left="0" w:firstLine="0"/>
        <w:rPr>
          <w:b/>
          <w:bCs/>
        </w:rPr>
      </w:pPr>
      <w:r>
        <w:rPr>
          <w:b/>
          <w:bCs/>
        </w:rPr>
        <w:t>To be treated in XR breakout session</w:t>
      </w:r>
    </w:p>
    <w:p w14:paraId="75B4A36D" w14:textId="77777777" w:rsidR="00111082" w:rsidRPr="00CD474F" w:rsidRDefault="00111082" w:rsidP="00111082">
      <w:pPr>
        <w:pStyle w:val="Doc-text2"/>
        <w:ind w:left="0" w:firstLine="0"/>
        <w:rPr>
          <w:b/>
          <w:bCs/>
        </w:rPr>
      </w:pPr>
      <w:r>
        <w:rPr>
          <w:b/>
          <w:bCs/>
        </w:rPr>
        <w:t xml:space="preserve">IPA </w:t>
      </w:r>
      <w:r w:rsidRPr="00CD474F">
        <w:rPr>
          <w:b/>
          <w:bCs/>
        </w:rPr>
        <w:t>XR</w:t>
      </w:r>
    </w:p>
    <w:p w14:paraId="48B1272E" w14:textId="195A624B" w:rsidR="00C61715" w:rsidRDefault="00C61715" w:rsidP="00C61715">
      <w:pPr>
        <w:pStyle w:val="Doc-title"/>
        <w:rPr>
          <w:rFonts w:eastAsiaTheme="minorEastAsia"/>
        </w:rPr>
      </w:pPr>
      <w:r w:rsidRPr="00BD15F8">
        <w:rPr>
          <w:rFonts w:eastAsiaTheme="minorEastAsia"/>
        </w:rPr>
        <w:t>R2-2503842</w:t>
      </w:r>
      <w:r w:rsidRPr="00BB07BA">
        <w:rPr>
          <w:rFonts w:eastAsiaTheme="minorEastAsia"/>
        </w:rPr>
        <w:tab/>
        <w:t>Correction to UE capability for retx-less CG</w:t>
      </w:r>
      <w:r w:rsidRPr="00BB07BA">
        <w:rPr>
          <w:rFonts w:eastAsiaTheme="minorEastAsia"/>
        </w:rPr>
        <w:tab/>
        <w:t>Huawei, HiS</w:t>
      </w:r>
      <w:r w:rsidR="001A2E7B">
        <w:rPr>
          <w:rFonts w:eastAsiaTheme="minorEastAsia"/>
        </w:rPr>
        <w:t>i</w:t>
      </w:r>
      <w:r w:rsidRPr="00BB07BA">
        <w:rPr>
          <w:rFonts w:eastAsiaTheme="minorEastAsia"/>
        </w:rPr>
        <w:t>licon, Apple, Futurewei, Qualcomm</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1279</w:t>
      </w:r>
      <w:r w:rsidRPr="00BB07BA">
        <w:rPr>
          <w:rFonts w:eastAsiaTheme="minorEastAsia"/>
        </w:rPr>
        <w:tab/>
        <w:t>-</w:t>
      </w:r>
      <w:r w:rsidRPr="00BB07BA">
        <w:rPr>
          <w:rFonts w:eastAsiaTheme="minorEastAsia"/>
        </w:rPr>
        <w:tab/>
        <w:t>F</w:t>
      </w:r>
      <w:r w:rsidRPr="00BB07BA">
        <w:rPr>
          <w:rFonts w:eastAsiaTheme="minorEastAsia"/>
        </w:rPr>
        <w:tab/>
        <w:t>NR_XR_enh-Core</w:t>
      </w:r>
    </w:p>
    <w:p w14:paraId="4F38F3AA" w14:textId="77777777" w:rsidR="00C61715" w:rsidRPr="001E4F81" w:rsidRDefault="00C61715" w:rsidP="00C61715">
      <w:pPr>
        <w:pStyle w:val="Agreement"/>
        <w:tabs>
          <w:tab w:val="clear" w:pos="9990"/>
        </w:tabs>
        <w:overflowPunct/>
        <w:autoSpaceDE/>
        <w:autoSpaceDN/>
        <w:adjustRightInd/>
        <w:ind w:left="1619" w:hanging="360"/>
        <w:textAlignment w:val="auto"/>
      </w:pPr>
      <w:r>
        <w:t>CR is agreed</w:t>
      </w:r>
    </w:p>
    <w:p w14:paraId="56E8A66F" w14:textId="1C1CE968" w:rsidR="00C61715" w:rsidRDefault="00C61715" w:rsidP="00C61715">
      <w:pPr>
        <w:pStyle w:val="Doc-title"/>
        <w:rPr>
          <w:rFonts w:eastAsiaTheme="minorEastAsia"/>
        </w:rPr>
      </w:pPr>
      <w:r w:rsidRPr="00BD15F8">
        <w:rPr>
          <w:rFonts w:eastAsiaTheme="minorEastAsia"/>
        </w:rPr>
        <w:t>R2-2503843</w:t>
      </w:r>
      <w:r w:rsidRPr="00BB07BA">
        <w:rPr>
          <w:rFonts w:eastAsiaTheme="minorEastAsia"/>
        </w:rPr>
        <w:tab/>
        <w:t xml:space="preserve">Correction to RRC </w:t>
      </w:r>
      <w:r w:rsidR="001A2E7B">
        <w:rPr>
          <w:rFonts w:eastAsiaTheme="minorEastAsia"/>
        </w:rPr>
        <w:t xml:space="preserve">spec </w:t>
      </w:r>
      <w:r w:rsidRPr="00BB07BA">
        <w:rPr>
          <w:rFonts w:eastAsiaTheme="minorEastAsia"/>
        </w:rPr>
        <w:t>for retx-less CG</w:t>
      </w:r>
      <w:r w:rsidRPr="00BB07BA">
        <w:rPr>
          <w:rFonts w:eastAsiaTheme="minorEastAsia"/>
        </w:rPr>
        <w:tab/>
        <w:t>Huawei, HiS</w:t>
      </w:r>
      <w:r w:rsidR="001A2E7B">
        <w:rPr>
          <w:rFonts w:eastAsiaTheme="minorEastAsia"/>
        </w:rPr>
        <w:t>i</w:t>
      </w:r>
      <w:r w:rsidRPr="00BB07BA">
        <w:rPr>
          <w:rFonts w:eastAsiaTheme="minorEastAsia"/>
        </w:rPr>
        <w:t>licon, Apple, Futurewei, Qualcomm</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5348</w:t>
      </w:r>
      <w:r w:rsidRPr="00BB07BA">
        <w:rPr>
          <w:rFonts w:eastAsiaTheme="minorEastAsia"/>
        </w:rPr>
        <w:tab/>
        <w:t>-</w:t>
      </w:r>
      <w:r w:rsidRPr="00BB07BA">
        <w:rPr>
          <w:rFonts w:eastAsiaTheme="minorEastAsia"/>
        </w:rPr>
        <w:tab/>
        <w:t>F</w:t>
      </w:r>
      <w:r w:rsidRPr="00BB07BA">
        <w:rPr>
          <w:rFonts w:eastAsiaTheme="minorEastAsia"/>
        </w:rPr>
        <w:tab/>
        <w:t>NR_XR_enh-Core</w:t>
      </w:r>
    </w:p>
    <w:p w14:paraId="3645DCD2" w14:textId="77777777" w:rsidR="00C61715" w:rsidRPr="001E4F81" w:rsidRDefault="00C61715" w:rsidP="00C61715">
      <w:pPr>
        <w:pStyle w:val="Agreement"/>
        <w:tabs>
          <w:tab w:val="clear" w:pos="9990"/>
        </w:tabs>
        <w:overflowPunct/>
        <w:autoSpaceDE/>
        <w:autoSpaceDN/>
        <w:adjustRightInd/>
        <w:ind w:left="1619" w:hanging="360"/>
        <w:textAlignment w:val="auto"/>
      </w:pPr>
      <w:r>
        <w:t>CR is agreed</w:t>
      </w:r>
    </w:p>
    <w:p w14:paraId="1C093B73" w14:textId="77777777" w:rsidR="00111082" w:rsidRDefault="00111082" w:rsidP="00111082">
      <w:pPr>
        <w:pStyle w:val="Doc-title"/>
        <w:rPr>
          <w:rFonts w:eastAsiaTheme="minorEastAsia"/>
        </w:rPr>
      </w:pPr>
    </w:p>
    <w:p w14:paraId="293A7D46" w14:textId="77777777" w:rsidR="00111082" w:rsidRPr="001F6538" w:rsidRDefault="00111082" w:rsidP="00111082">
      <w:pPr>
        <w:pStyle w:val="Doc-text2"/>
        <w:ind w:left="0" w:firstLine="0"/>
        <w:rPr>
          <w:b/>
          <w:bCs/>
        </w:rPr>
      </w:pPr>
      <w:r w:rsidRPr="001F6538">
        <w:rPr>
          <w:b/>
          <w:bCs/>
        </w:rPr>
        <w:t>Other</w:t>
      </w:r>
    </w:p>
    <w:p w14:paraId="28CC2CA1" w14:textId="7E5875B1" w:rsidR="00C61715" w:rsidRDefault="00C61715" w:rsidP="00C61715">
      <w:pPr>
        <w:pStyle w:val="Doc-title"/>
        <w:rPr>
          <w:rFonts w:eastAsiaTheme="minorEastAsia"/>
        </w:rPr>
      </w:pPr>
      <w:r w:rsidRPr="00BD15F8">
        <w:rPr>
          <w:rFonts w:eastAsiaTheme="minorEastAsia"/>
        </w:rPr>
        <w:t>R2-2504597</w:t>
      </w:r>
      <w:r w:rsidRPr="00BB07BA">
        <w:rPr>
          <w:rFonts w:eastAsiaTheme="minorEastAsia"/>
        </w:rPr>
        <w:tab/>
        <w:t>Discussion on DSR cancellation</w:t>
      </w:r>
      <w:r w:rsidRPr="00BB07BA">
        <w:rPr>
          <w:rFonts w:eastAsiaTheme="minorEastAsia"/>
        </w:rPr>
        <w:tab/>
        <w:t>Ericsson, Qualcomm Incorporated</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NR_XR_enh-Core</w:t>
      </w:r>
    </w:p>
    <w:p w14:paraId="3BD8DAFB" w14:textId="77777777" w:rsidR="00C61715" w:rsidRPr="00AE543F" w:rsidRDefault="00C61715" w:rsidP="00C61715">
      <w:pPr>
        <w:pStyle w:val="Agreement"/>
        <w:tabs>
          <w:tab w:val="clear" w:pos="9990"/>
        </w:tabs>
        <w:overflowPunct/>
        <w:autoSpaceDE/>
        <w:autoSpaceDN/>
        <w:adjustRightInd/>
        <w:ind w:left="1619" w:hanging="360"/>
        <w:textAlignment w:val="auto"/>
      </w:pPr>
      <w:r>
        <w:t>The CR is not pursued</w:t>
      </w:r>
    </w:p>
    <w:p w14:paraId="09559565" w14:textId="77777777" w:rsidR="00C61715" w:rsidRDefault="00C61715" w:rsidP="00C61715">
      <w:pPr>
        <w:pStyle w:val="Doc-text2"/>
        <w:ind w:left="0" w:firstLine="0"/>
      </w:pPr>
    </w:p>
    <w:p w14:paraId="3350FEBC" w14:textId="77777777" w:rsidR="00C61715" w:rsidRDefault="00C61715" w:rsidP="00C61715">
      <w:pPr>
        <w:pStyle w:val="Doc-text2"/>
        <w:numPr>
          <w:ilvl w:val="0"/>
          <w:numId w:val="26"/>
        </w:numPr>
        <w:overflowPunct/>
        <w:autoSpaceDE/>
        <w:autoSpaceDN/>
        <w:adjustRightInd/>
        <w:textAlignment w:val="auto"/>
      </w:pPr>
      <w:r>
        <w:t>Nokia disagrees with the observations. Prefer not to change behaviour because there are no issues with the existing text.</w:t>
      </w:r>
    </w:p>
    <w:p w14:paraId="4549513B" w14:textId="77777777" w:rsidR="00C61715" w:rsidRDefault="00C61715" w:rsidP="00C61715">
      <w:pPr>
        <w:pStyle w:val="Doc-text2"/>
        <w:numPr>
          <w:ilvl w:val="0"/>
          <w:numId w:val="26"/>
        </w:numPr>
        <w:overflowPunct/>
        <w:autoSpaceDE/>
        <w:autoSpaceDN/>
        <w:adjustRightInd/>
        <w:textAlignment w:val="auto"/>
      </w:pPr>
      <w:r>
        <w:t>LGE thinks that intention was not to include both all data and DSR.</w:t>
      </w:r>
    </w:p>
    <w:p w14:paraId="28BE2398" w14:textId="77777777" w:rsidR="00C61715" w:rsidRDefault="00C61715" w:rsidP="00C61715">
      <w:pPr>
        <w:pStyle w:val="Doc-text2"/>
        <w:numPr>
          <w:ilvl w:val="0"/>
          <w:numId w:val="26"/>
        </w:numPr>
        <w:overflowPunct/>
        <w:autoSpaceDE/>
        <w:autoSpaceDN/>
        <w:adjustRightInd/>
        <w:textAlignment w:val="auto"/>
      </w:pPr>
      <w:r>
        <w:t xml:space="preserve">NEC, Samsung agrees with Nokia and LGE. </w:t>
      </w:r>
    </w:p>
    <w:p w14:paraId="21684BEC" w14:textId="77777777" w:rsidR="00C61715" w:rsidRDefault="00C61715" w:rsidP="00C61715">
      <w:pPr>
        <w:pStyle w:val="Doc-text2"/>
        <w:numPr>
          <w:ilvl w:val="0"/>
          <w:numId w:val="26"/>
        </w:numPr>
        <w:overflowPunct/>
        <w:autoSpaceDE/>
        <w:autoSpaceDN/>
        <w:adjustRightInd/>
        <w:textAlignment w:val="auto"/>
      </w:pPr>
      <w:r>
        <w:t xml:space="preserve">Samsung sees no contradiction in the current text. </w:t>
      </w:r>
    </w:p>
    <w:p w14:paraId="39355E13" w14:textId="77777777" w:rsidR="00C61715" w:rsidRDefault="00C61715" w:rsidP="00C61715">
      <w:pPr>
        <w:pStyle w:val="Doc-text2"/>
        <w:numPr>
          <w:ilvl w:val="0"/>
          <w:numId w:val="26"/>
        </w:numPr>
        <w:overflowPunct/>
        <w:autoSpaceDE/>
        <w:autoSpaceDN/>
        <w:adjustRightInd/>
        <w:textAlignment w:val="auto"/>
      </w:pPr>
      <w:r>
        <w:t>Xiaomi see this as an optimization and it was discussed already.</w:t>
      </w:r>
    </w:p>
    <w:p w14:paraId="4F66C15D" w14:textId="77777777" w:rsidR="00C61715" w:rsidRDefault="00C61715" w:rsidP="00C61715">
      <w:pPr>
        <w:pStyle w:val="Doc-text2"/>
        <w:numPr>
          <w:ilvl w:val="0"/>
          <w:numId w:val="26"/>
        </w:numPr>
        <w:overflowPunct/>
        <w:autoSpaceDE/>
        <w:autoSpaceDN/>
        <w:adjustRightInd/>
        <w:textAlignment w:val="auto"/>
      </w:pPr>
      <w:r>
        <w:t xml:space="preserve">MTK thought it was useful and sees some contradiction in the current text. </w:t>
      </w:r>
    </w:p>
    <w:p w14:paraId="3414EB0C" w14:textId="77777777" w:rsidR="00C61715" w:rsidRPr="000B6E12" w:rsidRDefault="00C61715" w:rsidP="00C61715">
      <w:pPr>
        <w:pStyle w:val="Doc-text2"/>
        <w:numPr>
          <w:ilvl w:val="0"/>
          <w:numId w:val="26"/>
        </w:numPr>
        <w:overflowPunct/>
        <w:autoSpaceDE/>
        <w:autoSpaceDN/>
        <w:adjustRightInd/>
        <w:textAlignment w:val="auto"/>
      </w:pPr>
      <w:r>
        <w:t>QCM thinks such relaxation in the UE behaviour is beneficial. Zero DSR can be used as an indication to the network. It requires the UE to perform LCP twice in case it turns out all data can be in the MAC PDU.</w:t>
      </w:r>
    </w:p>
    <w:p w14:paraId="399CC9A5" w14:textId="77777777" w:rsidR="00111082" w:rsidRDefault="00111082" w:rsidP="00111082">
      <w:pPr>
        <w:pStyle w:val="Comments"/>
      </w:pPr>
    </w:p>
    <w:p w14:paraId="4EF08ED0" w14:textId="77777777" w:rsidR="00111082" w:rsidRPr="00DB2F94" w:rsidRDefault="00111082" w:rsidP="00111082">
      <w:pPr>
        <w:pStyle w:val="Heading4"/>
      </w:pPr>
      <w:bookmarkStart w:id="270" w:name="_Toc206149567"/>
      <w:r w:rsidRPr="00DB2F94">
        <w:t>7.</w:t>
      </w:r>
      <w:r>
        <w:t>0.2.17</w:t>
      </w:r>
      <w:r w:rsidRPr="00DB2F94">
        <w:tab/>
        <w:t>NR NTN enhancements</w:t>
      </w:r>
      <w:bookmarkEnd w:id="270"/>
    </w:p>
    <w:p w14:paraId="7DA3B386" w14:textId="0CC01B4B" w:rsidR="00111082" w:rsidRDefault="00111082" w:rsidP="00111082">
      <w:pPr>
        <w:pStyle w:val="Comments"/>
      </w:pPr>
      <w:r w:rsidRPr="00DB2F94">
        <w:t>(</w:t>
      </w:r>
      <w:r w:rsidRPr="00DB2F94">
        <w:rPr>
          <w:lang w:val="en-US"/>
        </w:rPr>
        <w:t>NR_NTN_enh</w:t>
      </w:r>
      <w:r w:rsidRPr="00DB2F94">
        <w:t xml:space="preserve">-Core; leading WG: RAN1; REL-18; WID: </w:t>
      </w:r>
      <w:r w:rsidRPr="00BD15F8">
        <w:t>RP-232669</w:t>
      </w:r>
      <w:r w:rsidRPr="00DB2F94">
        <w:t>)</w:t>
      </w:r>
    </w:p>
    <w:p w14:paraId="0C2B2673" w14:textId="77777777" w:rsidR="00111082" w:rsidRDefault="00111082" w:rsidP="00111082">
      <w:pPr>
        <w:pStyle w:val="Comments"/>
      </w:pPr>
    </w:p>
    <w:p w14:paraId="6E6ECC89" w14:textId="77777777" w:rsidR="00111082" w:rsidRPr="00CD474F" w:rsidRDefault="00111082" w:rsidP="00111082">
      <w:pPr>
        <w:pStyle w:val="Doc-text2"/>
        <w:ind w:left="0" w:firstLine="0"/>
        <w:rPr>
          <w:b/>
          <w:bCs/>
        </w:rPr>
      </w:pPr>
      <w:r>
        <w:rPr>
          <w:b/>
          <w:bCs/>
        </w:rPr>
        <w:t xml:space="preserve">IPA </w:t>
      </w:r>
      <w:r w:rsidRPr="00CD474F">
        <w:rPr>
          <w:b/>
          <w:bCs/>
        </w:rPr>
        <w:t>NTN</w:t>
      </w:r>
    </w:p>
    <w:p w14:paraId="2489F3F6" w14:textId="6B39131F" w:rsidR="00E212CB" w:rsidRDefault="00E212CB" w:rsidP="00E212CB">
      <w:pPr>
        <w:pStyle w:val="Doc-title"/>
        <w:rPr>
          <w:rFonts w:eastAsiaTheme="minorEastAsia"/>
        </w:rPr>
      </w:pPr>
      <w:r w:rsidRPr="00BD15F8">
        <w:rPr>
          <w:rFonts w:eastAsiaTheme="minorEastAsia"/>
        </w:rPr>
        <w:t>R2-2503935</w:t>
      </w:r>
      <w:r w:rsidRPr="00BB07BA">
        <w:rPr>
          <w:rFonts w:eastAsiaTheme="minorEastAsia"/>
        </w:rPr>
        <w:tab/>
        <w:t>Clarification on ssb-TimeOffset</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5335</w:t>
      </w:r>
      <w:r w:rsidRPr="00BB07BA">
        <w:rPr>
          <w:rFonts w:eastAsiaTheme="minorEastAsia"/>
        </w:rPr>
        <w:tab/>
        <w:t>2</w:t>
      </w:r>
      <w:r w:rsidRPr="00BB07BA">
        <w:rPr>
          <w:rFonts w:eastAsiaTheme="minorEastAsia"/>
        </w:rPr>
        <w:tab/>
        <w:t>F</w:t>
      </w:r>
      <w:r w:rsidRPr="00BB07BA">
        <w:rPr>
          <w:rFonts w:eastAsiaTheme="minorEastAsia"/>
        </w:rPr>
        <w:tab/>
        <w:t>NR_NTN_enh-Core</w:t>
      </w:r>
      <w:r>
        <w:rPr>
          <w:rFonts w:eastAsiaTheme="minorEastAsia"/>
        </w:rPr>
        <w:tab/>
      </w:r>
      <w:r w:rsidRPr="00BB07BA">
        <w:rPr>
          <w:rFonts w:eastAsiaTheme="minorEastAsia"/>
        </w:rPr>
        <w:t>R2-2503066</w:t>
      </w:r>
    </w:p>
    <w:p w14:paraId="5B60FCDB" w14:textId="77777777" w:rsidR="00E212CB" w:rsidRPr="00CE7670" w:rsidRDefault="00E212CB" w:rsidP="00E212CB">
      <w:pPr>
        <w:pStyle w:val="Agreement"/>
        <w:tabs>
          <w:tab w:val="clear" w:pos="9990"/>
          <w:tab w:val="left" w:pos="1619"/>
        </w:tabs>
        <w:overflowPunct/>
        <w:autoSpaceDE/>
        <w:autoSpaceDN/>
        <w:adjustRightInd/>
        <w:ind w:left="1619" w:hanging="360"/>
        <w:textAlignment w:val="auto"/>
      </w:pPr>
      <w:r>
        <w:t>Agreed</w:t>
      </w:r>
    </w:p>
    <w:p w14:paraId="32D14B41" w14:textId="05F13803" w:rsidR="00E212CB" w:rsidRDefault="00E212CB" w:rsidP="00E212CB">
      <w:pPr>
        <w:pStyle w:val="Doc-title"/>
        <w:rPr>
          <w:rFonts w:eastAsiaTheme="minorEastAsia"/>
        </w:rPr>
      </w:pPr>
      <w:r w:rsidRPr="00BD15F8">
        <w:rPr>
          <w:rFonts w:eastAsiaTheme="minorEastAsia"/>
        </w:rPr>
        <w:t>R2-2504217</w:t>
      </w:r>
      <w:r w:rsidRPr="00BB07BA">
        <w:rPr>
          <w:rFonts w:eastAsiaTheme="minorEastAsia"/>
        </w:rPr>
        <w:tab/>
        <w:t>Correction to Rel-18 NR NTN CHO with only location/time-based trigger</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5314</w:t>
      </w:r>
      <w:r w:rsidRPr="00BB07BA">
        <w:rPr>
          <w:rFonts w:eastAsiaTheme="minorEastAsia"/>
        </w:rPr>
        <w:tab/>
        <w:t>1</w:t>
      </w:r>
      <w:r w:rsidRPr="00BB07BA">
        <w:rPr>
          <w:rFonts w:eastAsiaTheme="minorEastAsia"/>
        </w:rPr>
        <w:tab/>
        <w:t>F</w:t>
      </w:r>
      <w:r w:rsidRPr="00BB07BA">
        <w:rPr>
          <w:rFonts w:eastAsiaTheme="minorEastAsia"/>
        </w:rPr>
        <w:tab/>
        <w:t>NR_NTN_enh-Core</w:t>
      </w:r>
      <w:r>
        <w:rPr>
          <w:rFonts w:eastAsiaTheme="minorEastAsia"/>
        </w:rPr>
        <w:tab/>
      </w:r>
      <w:r w:rsidRPr="00BB07BA">
        <w:rPr>
          <w:rFonts w:eastAsiaTheme="minorEastAsia"/>
        </w:rPr>
        <w:t>R2-2502669</w:t>
      </w:r>
    </w:p>
    <w:p w14:paraId="2240D375" w14:textId="77777777" w:rsidR="00E212CB" w:rsidRPr="00024BCD" w:rsidRDefault="00E212CB" w:rsidP="00E212CB">
      <w:pPr>
        <w:pStyle w:val="Agreement"/>
        <w:tabs>
          <w:tab w:val="clear" w:pos="9990"/>
          <w:tab w:val="left" w:pos="1619"/>
        </w:tabs>
        <w:overflowPunct/>
        <w:autoSpaceDE/>
        <w:autoSpaceDN/>
        <w:adjustRightInd/>
        <w:ind w:left="1619" w:hanging="360"/>
        <w:textAlignment w:val="auto"/>
      </w:pPr>
      <w:r>
        <w:t>Revised in R2-2504684</w:t>
      </w:r>
    </w:p>
    <w:p w14:paraId="2BFCF6FD" w14:textId="4D40DDA7" w:rsidR="00E212CB" w:rsidRDefault="00E212CB" w:rsidP="00E212CB">
      <w:pPr>
        <w:pStyle w:val="Doc-title"/>
        <w:rPr>
          <w:rFonts w:eastAsiaTheme="minorEastAsia"/>
        </w:rPr>
      </w:pPr>
      <w:r w:rsidRPr="00BD15F8">
        <w:rPr>
          <w:rFonts w:eastAsiaTheme="minorEastAsia"/>
        </w:rPr>
        <w:t>R2-2504684</w:t>
      </w:r>
      <w:r w:rsidRPr="00BB07BA">
        <w:rPr>
          <w:rFonts w:eastAsiaTheme="minorEastAsia"/>
        </w:rPr>
        <w:tab/>
        <w:t>Correction to Rel-18 NR NTN CHO with only location/time-based trigger</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5314</w:t>
      </w:r>
      <w:r w:rsidRPr="00BB07BA">
        <w:rPr>
          <w:rFonts w:eastAsiaTheme="minorEastAsia"/>
        </w:rPr>
        <w:tab/>
      </w:r>
      <w:r>
        <w:rPr>
          <w:rFonts w:eastAsiaTheme="minorEastAsia"/>
        </w:rPr>
        <w:t>2</w:t>
      </w:r>
      <w:r w:rsidRPr="00BB07BA">
        <w:rPr>
          <w:rFonts w:eastAsiaTheme="minorEastAsia"/>
        </w:rPr>
        <w:tab/>
        <w:t>F</w:t>
      </w:r>
      <w:r w:rsidRPr="00BB07BA">
        <w:rPr>
          <w:rFonts w:eastAsiaTheme="minorEastAsia"/>
        </w:rPr>
        <w:tab/>
        <w:t>NR_NTN_enh-Core</w:t>
      </w:r>
    </w:p>
    <w:p w14:paraId="229C0654" w14:textId="77777777" w:rsidR="00E212CB" w:rsidRPr="00CE7670" w:rsidRDefault="00E212CB" w:rsidP="00E212CB">
      <w:pPr>
        <w:pStyle w:val="Agreement"/>
        <w:tabs>
          <w:tab w:val="clear" w:pos="9990"/>
          <w:tab w:val="left" w:pos="1619"/>
        </w:tabs>
        <w:overflowPunct/>
        <w:autoSpaceDE/>
        <w:autoSpaceDN/>
        <w:adjustRightInd/>
        <w:ind w:left="1619" w:hanging="360"/>
        <w:textAlignment w:val="auto"/>
      </w:pPr>
      <w:r>
        <w:t>Agreed</w:t>
      </w:r>
    </w:p>
    <w:p w14:paraId="56AB83C1" w14:textId="0F09A635" w:rsidR="00E212CB" w:rsidRPr="00BB07BA" w:rsidRDefault="00E212CB" w:rsidP="00E212CB">
      <w:pPr>
        <w:pStyle w:val="Doc-title"/>
        <w:rPr>
          <w:rFonts w:eastAsiaTheme="minorEastAsia"/>
        </w:rPr>
      </w:pPr>
      <w:r w:rsidRPr="00BD15F8">
        <w:rPr>
          <w:rFonts w:eastAsiaTheme="minorEastAsia"/>
        </w:rPr>
        <w:t>R2-2504220</w:t>
      </w:r>
      <w:r w:rsidRPr="00BB07BA">
        <w:rPr>
          <w:rFonts w:eastAsiaTheme="minorEastAsia"/>
        </w:rPr>
        <w:tab/>
        <w:t>Correction to Rel-18 NR NTN CHO with only location/time-based trigger</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1263</w:t>
      </w:r>
      <w:r w:rsidRPr="00BB07BA">
        <w:rPr>
          <w:rFonts w:eastAsiaTheme="minorEastAsia"/>
        </w:rPr>
        <w:tab/>
        <w:t>1</w:t>
      </w:r>
      <w:r w:rsidRPr="00BB07BA">
        <w:rPr>
          <w:rFonts w:eastAsiaTheme="minorEastAsia"/>
        </w:rPr>
        <w:tab/>
        <w:t>F</w:t>
      </w:r>
      <w:r w:rsidRPr="00BB07BA">
        <w:rPr>
          <w:rFonts w:eastAsiaTheme="minorEastAsia"/>
        </w:rPr>
        <w:tab/>
        <w:t>NR_NTN_enh-Core</w:t>
      </w:r>
      <w:r>
        <w:rPr>
          <w:rFonts w:eastAsiaTheme="minorEastAsia"/>
        </w:rPr>
        <w:tab/>
      </w:r>
      <w:r w:rsidRPr="00BB07BA">
        <w:rPr>
          <w:rFonts w:eastAsiaTheme="minorEastAsia"/>
        </w:rPr>
        <w:t>R2-2502670</w:t>
      </w:r>
    </w:p>
    <w:p w14:paraId="0CEA68A5" w14:textId="77777777" w:rsidR="00E212CB" w:rsidRPr="00024BCD" w:rsidRDefault="00E212CB" w:rsidP="00E212CB">
      <w:pPr>
        <w:pStyle w:val="Agreement"/>
        <w:tabs>
          <w:tab w:val="clear" w:pos="9990"/>
          <w:tab w:val="left" w:pos="1619"/>
        </w:tabs>
        <w:overflowPunct/>
        <w:autoSpaceDE/>
        <w:autoSpaceDN/>
        <w:adjustRightInd/>
        <w:ind w:left="1619" w:hanging="360"/>
        <w:textAlignment w:val="auto"/>
      </w:pPr>
      <w:r>
        <w:t>Revised in R2-2504685</w:t>
      </w:r>
    </w:p>
    <w:p w14:paraId="17BD3A24" w14:textId="1C5CADB1" w:rsidR="00E212CB" w:rsidRDefault="00E212CB" w:rsidP="00E212CB">
      <w:pPr>
        <w:pStyle w:val="Doc-title"/>
        <w:rPr>
          <w:rFonts w:eastAsiaTheme="minorEastAsia"/>
        </w:rPr>
      </w:pPr>
      <w:r w:rsidRPr="00BD15F8">
        <w:rPr>
          <w:rFonts w:eastAsiaTheme="minorEastAsia"/>
        </w:rPr>
        <w:t>R2-2504685</w:t>
      </w:r>
      <w:r w:rsidRPr="00BB07BA">
        <w:rPr>
          <w:rFonts w:eastAsiaTheme="minorEastAsia"/>
        </w:rPr>
        <w:tab/>
        <w:t>Correction to Rel-18 NR NTN CHO with only location/time-based trigger</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1263</w:t>
      </w:r>
      <w:r w:rsidRPr="00BB07BA">
        <w:rPr>
          <w:rFonts w:eastAsiaTheme="minorEastAsia"/>
        </w:rPr>
        <w:tab/>
      </w:r>
      <w:r>
        <w:rPr>
          <w:rFonts w:eastAsiaTheme="minorEastAsia"/>
        </w:rPr>
        <w:t>2</w:t>
      </w:r>
      <w:r w:rsidRPr="00BB07BA">
        <w:rPr>
          <w:rFonts w:eastAsiaTheme="minorEastAsia"/>
        </w:rPr>
        <w:tab/>
        <w:t>F</w:t>
      </w:r>
      <w:r w:rsidRPr="00BB07BA">
        <w:rPr>
          <w:rFonts w:eastAsiaTheme="minorEastAsia"/>
        </w:rPr>
        <w:tab/>
        <w:t>NR_NTN_enh-Core</w:t>
      </w:r>
    </w:p>
    <w:p w14:paraId="516C3365" w14:textId="77777777" w:rsidR="00E212CB" w:rsidRPr="00CE7670" w:rsidRDefault="00E212CB" w:rsidP="00E212CB">
      <w:pPr>
        <w:pStyle w:val="Agreement"/>
        <w:tabs>
          <w:tab w:val="clear" w:pos="9990"/>
          <w:tab w:val="left" w:pos="1619"/>
        </w:tabs>
        <w:overflowPunct/>
        <w:autoSpaceDE/>
        <w:autoSpaceDN/>
        <w:adjustRightInd/>
        <w:ind w:left="1619" w:hanging="360"/>
        <w:textAlignment w:val="auto"/>
      </w:pPr>
      <w:r>
        <w:t>Agreed</w:t>
      </w:r>
    </w:p>
    <w:p w14:paraId="3EFC8BFF" w14:textId="5553109C" w:rsidR="00E212CB" w:rsidRDefault="00E212CB" w:rsidP="00E212CB">
      <w:pPr>
        <w:pStyle w:val="Doc-title"/>
        <w:rPr>
          <w:rFonts w:eastAsiaTheme="minorEastAsia"/>
        </w:rPr>
      </w:pPr>
      <w:r w:rsidRPr="00BD15F8">
        <w:rPr>
          <w:rFonts w:eastAsiaTheme="minorEastAsia"/>
        </w:rPr>
        <w:t>R2-2504650</w:t>
      </w:r>
      <w:r w:rsidRPr="00BB07BA">
        <w:rPr>
          <w:rFonts w:eastAsiaTheme="minorEastAsia"/>
        </w:rPr>
        <w:tab/>
        <w:t>Correction on NTN in FR2-NTN bands</w:t>
      </w:r>
      <w:r w:rsidRPr="00BB07BA">
        <w:rPr>
          <w:rFonts w:eastAsiaTheme="minorEastAsia"/>
        </w:rPr>
        <w:tab/>
        <w:t>vivo, ZTE Corporation, Ericsson, Sanechips</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1200</w:t>
      </w:r>
      <w:r w:rsidRPr="00BB07BA">
        <w:rPr>
          <w:rFonts w:eastAsiaTheme="minorEastAsia"/>
        </w:rPr>
        <w:tab/>
        <w:t>2</w:t>
      </w:r>
      <w:r w:rsidRPr="00BB07BA">
        <w:rPr>
          <w:rFonts w:eastAsiaTheme="minorEastAsia"/>
        </w:rPr>
        <w:tab/>
        <w:t>F</w:t>
      </w:r>
      <w:r w:rsidRPr="00BB07BA">
        <w:rPr>
          <w:rFonts w:eastAsiaTheme="minorEastAsia"/>
        </w:rPr>
        <w:tab/>
        <w:t>NR_NTN_enh-Core</w:t>
      </w:r>
      <w:r>
        <w:rPr>
          <w:rFonts w:eastAsiaTheme="minorEastAsia"/>
        </w:rPr>
        <w:tab/>
      </w:r>
      <w:r w:rsidRPr="00BB07BA">
        <w:rPr>
          <w:rFonts w:eastAsiaTheme="minorEastAsia"/>
        </w:rPr>
        <w:t>R2-2501782</w:t>
      </w:r>
    </w:p>
    <w:p w14:paraId="79939B76" w14:textId="77777777" w:rsidR="00E212CB" w:rsidRPr="00CE7670" w:rsidRDefault="00E212CB" w:rsidP="00E212CB">
      <w:pPr>
        <w:pStyle w:val="Agreement"/>
        <w:tabs>
          <w:tab w:val="clear" w:pos="9990"/>
          <w:tab w:val="left" w:pos="1619"/>
        </w:tabs>
        <w:overflowPunct/>
        <w:autoSpaceDE/>
        <w:autoSpaceDN/>
        <w:adjustRightInd/>
        <w:ind w:left="1619" w:hanging="360"/>
        <w:textAlignment w:val="auto"/>
      </w:pPr>
      <w:r>
        <w:t>Agreed</w:t>
      </w:r>
    </w:p>
    <w:p w14:paraId="2EBFF84D" w14:textId="77777777" w:rsidR="00E212CB" w:rsidRPr="00CE7670" w:rsidRDefault="00E212CB" w:rsidP="00E212CB">
      <w:pPr>
        <w:pStyle w:val="Doc-text2"/>
      </w:pPr>
    </w:p>
    <w:p w14:paraId="0F60A040" w14:textId="77777777" w:rsidR="00111082" w:rsidRPr="001F6538" w:rsidRDefault="00111082" w:rsidP="00111082">
      <w:pPr>
        <w:pStyle w:val="Doc-title"/>
        <w:rPr>
          <w:rFonts w:eastAsiaTheme="minorEastAsia"/>
          <w:b/>
          <w:bCs/>
        </w:rPr>
      </w:pPr>
      <w:r w:rsidRPr="001F6538">
        <w:rPr>
          <w:rFonts w:eastAsiaTheme="minorEastAsia"/>
          <w:b/>
          <w:bCs/>
        </w:rPr>
        <w:t>Other</w:t>
      </w:r>
    </w:p>
    <w:p w14:paraId="50D4EA65" w14:textId="549B51C6" w:rsidR="00E212CB" w:rsidRDefault="00E212CB" w:rsidP="00E212CB">
      <w:pPr>
        <w:pStyle w:val="Doc-title"/>
        <w:rPr>
          <w:rFonts w:eastAsiaTheme="minorEastAsia"/>
        </w:rPr>
      </w:pPr>
      <w:r w:rsidRPr="00BD15F8">
        <w:rPr>
          <w:rFonts w:eastAsiaTheme="minorEastAsia"/>
        </w:rPr>
        <w:t>R2-2504133</w:t>
      </w:r>
      <w:r w:rsidRPr="00BB07BA">
        <w:rPr>
          <w:rFonts w:eastAsiaTheme="minorEastAsia"/>
        </w:rPr>
        <w:tab/>
        <w:t>Further Thoughts on IDC issue between GNSS and NTN UL</w:t>
      </w:r>
      <w:r w:rsidRPr="00BB07BA">
        <w:rPr>
          <w:rFonts w:eastAsiaTheme="minorEastAsia"/>
        </w:rPr>
        <w:tab/>
        <w:t>Nokia, Nokia Shanghai Bell</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NR_NTN_enh-Core</w:t>
      </w:r>
    </w:p>
    <w:p w14:paraId="1330F551" w14:textId="77777777" w:rsidR="00E212CB" w:rsidRDefault="00E212CB" w:rsidP="00E212CB">
      <w:pPr>
        <w:pStyle w:val="Comments"/>
      </w:pPr>
      <w:r>
        <w:t>Observation 1: RAN2 attempted to understand what kind of periodicity and duration of IDC free time could be required for the UE to measure GNSS.</w:t>
      </w:r>
    </w:p>
    <w:p w14:paraId="583FE8FC" w14:textId="77777777" w:rsidR="00E212CB" w:rsidRDefault="00E212CB" w:rsidP="00E212CB">
      <w:pPr>
        <w:pStyle w:val="Comments"/>
      </w:pPr>
      <w:r>
        <w:t>Observation 2: RAN2 could not conclude without consulting other WGs, so sent the LS to RAN4, asking this group on the periodicity and duration of IDC free time to help the UE read the GNSS.</w:t>
      </w:r>
    </w:p>
    <w:p w14:paraId="26D9ED1B" w14:textId="77777777" w:rsidR="00E212CB" w:rsidRDefault="00E212CB" w:rsidP="00E212CB">
      <w:pPr>
        <w:pStyle w:val="Comments"/>
      </w:pPr>
      <w:r>
        <w:t>Observation 3: The LS from RAN2 has been discussed at RAN4#114bis, but without any consensus regarding the requirements to be indicated to RAN2.</w:t>
      </w:r>
    </w:p>
    <w:p w14:paraId="1169EB52" w14:textId="77777777" w:rsidR="00E212CB" w:rsidRDefault="00E212CB" w:rsidP="00E212CB">
      <w:pPr>
        <w:pStyle w:val="Comments"/>
      </w:pPr>
      <w:r>
        <w:t>Observation 4: It might turn out, RAN2 needs to proceed without the feedback from RAN4.</w:t>
      </w:r>
    </w:p>
    <w:p w14:paraId="27755958" w14:textId="77777777" w:rsidR="00E212CB" w:rsidRDefault="00E212CB" w:rsidP="00E212CB">
      <w:pPr>
        <w:pStyle w:val="Comments"/>
      </w:pPr>
      <w:r>
        <w:t>Observation 5: When multiple UEs use IDC-TDM scheme with maximum values of activeDuration and cycle length, it results in 15% of UL transmissions that might be avoided. This brings a serious complexity to NW’s scheduler.</w:t>
      </w:r>
    </w:p>
    <w:p w14:paraId="5BF1536B" w14:textId="77777777" w:rsidR="00E212CB" w:rsidRDefault="00E212CB" w:rsidP="00E212CB">
      <w:pPr>
        <w:pStyle w:val="Comments"/>
      </w:pPr>
      <w:r>
        <w:t>Proposal 1: Do not consider an extension of autonomousDenialSlots which would increase the number of slots the UE can autonomously deny and bring additional complexity to UL scheduling.</w:t>
      </w:r>
    </w:p>
    <w:p w14:paraId="541A1087" w14:textId="77777777" w:rsidR="00E212CB" w:rsidRDefault="00E212CB" w:rsidP="00E212CB">
      <w:pPr>
        <w:pStyle w:val="Comments"/>
      </w:pPr>
      <w:r>
        <w:t>Proposal 2: If a specification change to address the IDC issue is needed, consider extending the length of the activeDuration in IDC-TDM solution.</w:t>
      </w:r>
    </w:p>
    <w:p w14:paraId="06F8F106" w14:textId="77777777" w:rsidR="00E212CB" w:rsidRPr="00BE743D" w:rsidRDefault="00E212CB" w:rsidP="00E212CB">
      <w:pPr>
        <w:pStyle w:val="Agreement"/>
        <w:tabs>
          <w:tab w:val="clear" w:pos="9990"/>
          <w:tab w:val="left" w:pos="1619"/>
        </w:tabs>
        <w:overflowPunct/>
        <w:autoSpaceDE/>
        <w:autoSpaceDN/>
        <w:adjustRightInd/>
        <w:ind w:left="1619" w:hanging="360"/>
        <w:textAlignment w:val="auto"/>
      </w:pPr>
      <w:r>
        <w:t>We wait to see whether further feedback from RAN4 will be provided</w:t>
      </w:r>
    </w:p>
    <w:p w14:paraId="17432ED3" w14:textId="77777777" w:rsidR="00E212CB" w:rsidRPr="00BE743D" w:rsidRDefault="00E212CB" w:rsidP="00E212CB">
      <w:pPr>
        <w:pStyle w:val="Doc-text2"/>
      </w:pPr>
    </w:p>
    <w:p w14:paraId="07681E9C" w14:textId="095184F6" w:rsidR="00E212CB" w:rsidRDefault="00E212CB" w:rsidP="00E212CB">
      <w:pPr>
        <w:pStyle w:val="Doc-title"/>
        <w:rPr>
          <w:rFonts w:eastAsiaTheme="minorEastAsia"/>
        </w:rPr>
      </w:pPr>
      <w:r w:rsidRPr="00BD15F8">
        <w:rPr>
          <w:rFonts w:eastAsiaTheme="minorEastAsia"/>
        </w:rPr>
        <w:t>R2-2504339</w:t>
      </w:r>
      <w:r w:rsidRPr="00BB07BA">
        <w:rPr>
          <w:rFonts w:eastAsiaTheme="minorEastAsia"/>
        </w:rPr>
        <w:tab/>
        <w:t>Clarification on reference point for hard satellite switch with resynchronization</w:t>
      </w:r>
      <w:r w:rsidRPr="00BB07BA">
        <w:rPr>
          <w:rFonts w:eastAsiaTheme="minorEastAsia"/>
        </w:rPr>
        <w:tab/>
        <w:t>Qualcomm Incorporated, Huawei</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5372</w:t>
      </w:r>
      <w:r w:rsidRPr="00BB07BA">
        <w:rPr>
          <w:rFonts w:eastAsiaTheme="minorEastAsia"/>
        </w:rPr>
        <w:tab/>
        <w:t>-</w:t>
      </w:r>
      <w:r w:rsidRPr="00BB07BA">
        <w:rPr>
          <w:rFonts w:eastAsiaTheme="minorEastAsia"/>
        </w:rPr>
        <w:tab/>
        <w:t>F</w:t>
      </w:r>
      <w:r w:rsidRPr="00BB07BA">
        <w:rPr>
          <w:rFonts w:eastAsiaTheme="minorEastAsia"/>
        </w:rPr>
        <w:tab/>
        <w:t>NR_NTN_enh-Core</w:t>
      </w:r>
    </w:p>
    <w:p w14:paraId="406B04DD" w14:textId="77777777" w:rsidR="00E212CB" w:rsidRDefault="00E212CB" w:rsidP="00E212CB">
      <w:pPr>
        <w:pStyle w:val="Doc-text2"/>
        <w:numPr>
          <w:ilvl w:val="0"/>
          <w:numId w:val="178"/>
        </w:numPr>
        <w:overflowPunct/>
        <w:autoSpaceDE/>
        <w:autoSpaceDN/>
        <w:adjustRightInd/>
        <w:textAlignment w:val="auto"/>
      </w:pPr>
      <w:r>
        <w:t>Xiaomi supports this and thinks we should clarify the behaviour for T-service</w:t>
      </w:r>
    </w:p>
    <w:p w14:paraId="64A662FB" w14:textId="77777777" w:rsidR="00E212CB" w:rsidRPr="00891493" w:rsidRDefault="00E212CB" w:rsidP="00E212CB">
      <w:pPr>
        <w:pStyle w:val="Doc-text2"/>
        <w:numPr>
          <w:ilvl w:val="0"/>
          <w:numId w:val="178"/>
        </w:numPr>
        <w:overflowPunct/>
        <w:autoSpaceDE/>
        <w:autoSpaceDN/>
        <w:adjustRightInd/>
        <w:textAlignment w:val="auto"/>
      </w:pPr>
      <w:r>
        <w:t>Nokia thinks the CR is not needed. Vivo agrees</w:t>
      </w:r>
    </w:p>
    <w:p w14:paraId="5E302913" w14:textId="77777777" w:rsidR="00E212CB" w:rsidRDefault="00E212CB" w:rsidP="00E212CB">
      <w:pPr>
        <w:pStyle w:val="Agreement"/>
        <w:tabs>
          <w:tab w:val="clear" w:pos="9990"/>
          <w:tab w:val="left" w:pos="1619"/>
        </w:tabs>
        <w:overflowPunct/>
        <w:autoSpaceDE/>
        <w:autoSpaceDN/>
        <w:adjustRightInd/>
        <w:ind w:left="1619" w:hanging="360"/>
        <w:textAlignment w:val="auto"/>
      </w:pPr>
      <w:r>
        <w:t>RAN2 understands that f</w:t>
      </w:r>
      <w:r w:rsidRPr="00891493">
        <w:t xml:space="preserve">or hard satellite switch with resynchronization, the network does not include </w:t>
      </w:r>
      <w:r>
        <w:t xml:space="preserve">SSB-timeOffset and </w:t>
      </w:r>
      <w:r w:rsidRPr="00891493">
        <w:t>t-ServiceStart</w:t>
      </w:r>
      <w:r>
        <w:t xml:space="preserve"> </w:t>
      </w:r>
    </w:p>
    <w:p w14:paraId="78A49B56" w14:textId="77777777" w:rsidR="00E212CB" w:rsidRPr="00F83499" w:rsidRDefault="00E212CB" w:rsidP="00E212CB">
      <w:pPr>
        <w:pStyle w:val="Agreement"/>
        <w:tabs>
          <w:tab w:val="clear" w:pos="9990"/>
          <w:tab w:val="left" w:pos="1619"/>
        </w:tabs>
        <w:overflowPunct/>
        <w:autoSpaceDE/>
        <w:autoSpaceDN/>
        <w:adjustRightInd/>
        <w:ind w:left="1619" w:hanging="360"/>
        <w:textAlignment w:val="auto"/>
      </w:pPr>
      <w:r>
        <w:t>Can come back to see whether this needs to be clarified in the specs</w:t>
      </w:r>
    </w:p>
    <w:p w14:paraId="5DE81F7C" w14:textId="77777777" w:rsidR="00E212CB" w:rsidRDefault="00E212CB" w:rsidP="00E212CB">
      <w:pPr>
        <w:pStyle w:val="Comments"/>
      </w:pPr>
    </w:p>
    <w:p w14:paraId="2D0CD1F5" w14:textId="77777777" w:rsidR="00E212CB" w:rsidRPr="00406284" w:rsidRDefault="00E212CB" w:rsidP="00E212CB">
      <w:pPr>
        <w:pStyle w:val="Comments"/>
      </w:pPr>
      <w:r w:rsidRPr="00406284">
        <w:t>Withdrawn</w:t>
      </w:r>
    </w:p>
    <w:p w14:paraId="5FDF6BC9" w14:textId="77777777" w:rsidR="00E212CB" w:rsidRPr="009B665B" w:rsidRDefault="00E212CB" w:rsidP="00E212CB">
      <w:pPr>
        <w:spacing w:before="60"/>
        <w:ind w:left="1259" w:hanging="1259"/>
        <w:rPr>
          <w:rFonts w:eastAsiaTheme="minorEastAsia"/>
        </w:rPr>
      </w:pPr>
      <w:r w:rsidRPr="009B665B">
        <w:rPr>
          <w:rFonts w:eastAsiaTheme="minorEastAsia"/>
        </w:rPr>
        <w:t>R2-2504206</w:t>
      </w:r>
      <w:r w:rsidRPr="009B665B">
        <w:rPr>
          <w:rFonts w:eastAsiaTheme="minorEastAsia"/>
        </w:rPr>
        <w:tab/>
        <w:t>Corrections on measurement with (cond)EventD1/D2/T1</w:t>
      </w:r>
      <w:r w:rsidRPr="009B665B">
        <w:rPr>
          <w:rFonts w:eastAsiaTheme="minorEastAsia"/>
        </w:rPr>
        <w:tab/>
        <w:t>Samsung</w:t>
      </w:r>
      <w:r w:rsidRPr="009B665B">
        <w:rPr>
          <w:rFonts w:eastAsiaTheme="minorEastAsia"/>
        </w:rPr>
        <w:tab/>
        <w:t>CR</w:t>
      </w:r>
      <w:r w:rsidRPr="009B665B">
        <w:rPr>
          <w:rFonts w:eastAsiaTheme="minorEastAsia"/>
        </w:rPr>
        <w:tab/>
        <w:t>Rel-18</w:t>
      </w:r>
      <w:r w:rsidRPr="009B665B">
        <w:rPr>
          <w:rFonts w:eastAsiaTheme="minorEastAsia"/>
        </w:rPr>
        <w:tab/>
        <w:t>38.331</w:t>
      </w:r>
      <w:r w:rsidRPr="009B665B">
        <w:rPr>
          <w:rFonts w:eastAsiaTheme="minorEastAsia"/>
        </w:rPr>
        <w:tab/>
        <w:t>18.5.1</w:t>
      </w:r>
      <w:r w:rsidRPr="009B665B">
        <w:rPr>
          <w:rFonts w:eastAsiaTheme="minorEastAsia"/>
        </w:rPr>
        <w:tab/>
        <w:t>5367</w:t>
      </w:r>
      <w:r w:rsidRPr="009B665B">
        <w:rPr>
          <w:rFonts w:eastAsiaTheme="minorEastAsia"/>
        </w:rPr>
        <w:tab/>
        <w:t>-</w:t>
      </w:r>
      <w:r w:rsidRPr="009B665B">
        <w:rPr>
          <w:rFonts w:eastAsiaTheme="minorEastAsia"/>
        </w:rPr>
        <w:tab/>
        <w:t>F</w:t>
      </w:r>
      <w:r w:rsidRPr="009B665B">
        <w:rPr>
          <w:rFonts w:eastAsiaTheme="minorEastAsia"/>
        </w:rPr>
        <w:tab/>
        <w:t>NR_NTN_enh-Core</w:t>
      </w:r>
      <w:r w:rsidRPr="009B665B">
        <w:tab/>
      </w:r>
      <w:r w:rsidRPr="009B665B">
        <w:rPr>
          <w:rFonts w:hint="eastAsia"/>
        </w:rPr>
        <w:t>Withdrawn</w:t>
      </w:r>
    </w:p>
    <w:p w14:paraId="1936D850" w14:textId="77777777" w:rsidR="00E212CB" w:rsidRPr="009B665B" w:rsidRDefault="00E212CB" w:rsidP="00E212CB">
      <w:pPr>
        <w:spacing w:before="60"/>
        <w:ind w:left="1259" w:hanging="1259"/>
        <w:rPr>
          <w:rFonts w:eastAsiaTheme="minorEastAsia"/>
        </w:rPr>
      </w:pPr>
      <w:r w:rsidRPr="009B665B">
        <w:rPr>
          <w:rFonts w:eastAsiaTheme="minorEastAsia"/>
        </w:rPr>
        <w:t>R2-2504313</w:t>
      </w:r>
      <w:r w:rsidRPr="009B665B">
        <w:rPr>
          <w:rFonts w:eastAsiaTheme="minorEastAsia"/>
        </w:rPr>
        <w:tab/>
        <w:t>Clarification on reference point for hard satellite switch with resynchronization</w:t>
      </w:r>
      <w:r w:rsidRPr="009B665B">
        <w:rPr>
          <w:rFonts w:eastAsiaTheme="minorEastAsia"/>
        </w:rPr>
        <w:tab/>
        <w:t>Qualcomm Incorporated, Huawei</w:t>
      </w:r>
      <w:r w:rsidRPr="009B665B">
        <w:rPr>
          <w:rFonts w:eastAsiaTheme="minorEastAsia"/>
        </w:rPr>
        <w:tab/>
        <w:t>CR</w:t>
      </w:r>
      <w:r w:rsidRPr="009B665B">
        <w:rPr>
          <w:rFonts w:eastAsiaTheme="minorEastAsia"/>
        </w:rPr>
        <w:tab/>
        <w:t>Rel-18</w:t>
      </w:r>
      <w:r w:rsidRPr="009B665B">
        <w:rPr>
          <w:rFonts w:eastAsiaTheme="minorEastAsia"/>
        </w:rPr>
        <w:tab/>
        <w:t>38.321</w:t>
      </w:r>
      <w:r w:rsidRPr="009B665B">
        <w:rPr>
          <w:rFonts w:eastAsiaTheme="minorEastAsia"/>
        </w:rPr>
        <w:tab/>
        <w:t>18.5.0</w:t>
      </w:r>
      <w:r w:rsidRPr="009B665B">
        <w:rPr>
          <w:rFonts w:eastAsiaTheme="minorEastAsia"/>
        </w:rPr>
        <w:tab/>
        <w:t>2085</w:t>
      </w:r>
      <w:r w:rsidRPr="009B665B">
        <w:rPr>
          <w:rFonts w:eastAsiaTheme="minorEastAsia"/>
        </w:rPr>
        <w:tab/>
        <w:t>-</w:t>
      </w:r>
      <w:r w:rsidRPr="009B665B">
        <w:rPr>
          <w:rFonts w:eastAsiaTheme="minorEastAsia"/>
        </w:rPr>
        <w:tab/>
        <w:t>F</w:t>
      </w:r>
      <w:r w:rsidRPr="009B665B">
        <w:rPr>
          <w:rFonts w:eastAsiaTheme="minorEastAsia"/>
        </w:rPr>
        <w:tab/>
        <w:t>NR_NTN_enh-Core</w:t>
      </w:r>
      <w:r w:rsidRPr="009B665B">
        <w:tab/>
      </w:r>
      <w:r w:rsidRPr="009B665B">
        <w:rPr>
          <w:rFonts w:hint="eastAsia"/>
        </w:rPr>
        <w:t>Withdrawn</w:t>
      </w:r>
    </w:p>
    <w:p w14:paraId="56C672C2" w14:textId="77777777" w:rsidR="00111082" w:rsidRDefault="00111082" w:rsidP="00111082">
      <w:pPr>
        <w:pStyle w:val="Comments"/>
      </w:pPr>
    </w:p>
    <w:p w14:paraId="162D67ED" w14:textId="77777777" w:rsidR="00111082" w:rsidRPr="00DB2F94" w:rsidRDefault="00111082" w:rsidP="00111082">
      <w:pPr>
        <w:pStyle w:val="Heading4"/>
      </w:pPr>
      <w:bookmarkStart w:id="271" w:name="_Toc206149568"/>
      <w:r w:rsidRPr="00DB2F94">
        <w:t>7.</w:t>
      </w:r>
      <w:r>
        <w:t>0.2.18</w:t>
      </w:r>
      <w:r>
        <w:tab/>
      </w:r>
      <w:r w:rsidRPr="00DB2F94">
        <w:t>IoT NTN enhancements</w:t>
      </w:r>
      <w:bookmarkEnd w:id="271"/>
    </w:p>
    <w:p w14:paraId="66F8B4B4" w14:textId="5B65BC19" w:rsidR="00111082" w:rsidRDefault="00111082" w:rsidP="00111082">
      <w:pPr>
        <w:pStyle w:val="Comments"/>
      </w:pPr>
      <w:r w:rsidRPr="00DB2F94">
        <w:t>(</w:t>
      </w:r>
      <w:r w:rsidRPr="00F53D42">
        <w:t>IoT_NTN_enh</w:t>
      </w:r>
      <w:r w:rsidRPr="00DB2F94">
        <w:t>-Core; leading WG: RAN</w:t>
      </w:r>
      <w:r>
        <w:t>2</w:t>
      </w:r>
      <w:r w:rsidRPr="00DB2F94">
        <w:t xml:space="preserve">; REL-18; WID: </w:t>
      </w:r>
      <w:r w:rsidRPr="00F53D42">
        <w:t>RP-223519</w:t>
      </w:r>
      <w:r w:rsidRPr="00DB2F94">
        <w:t>)</w:t>
      </w:r>
    </w:p>
    <w:p w14:paraId="6E3953C6" w14:textId="77777777" w:rsidR="00111082" w:rsidRDefault="00111082" w:rsidP="00111082">
      <w:pPr>
        <w:pStyle w:val="Comments"/>
      </w:pPr>
    </w:p>
    <w:p w14:paraId="34859D33" w14:textId="77777777" w:rsidR="00E212CB" w:rsidRPr="000C1B3A" w:rsidRDefault="00E212CB" w:rsidP="00E212CB">
      <w:pPr>
        <w:pStyle w:val="Comments"/>
      </w:pPr>
      <w:r>
        <w:t>IPA CRs</w:t>
      </w:r>
    </w:p>
    <w:p w14:paraId="04EC8D37" w14:textId="338DE2FD" w:rsidR="00E212CB" w:rsidRDefault="00E212CB" w:rsidP="00E212CB">
      <w:pPr>
        <w:pStyle w:val="Doc-title"/>
      </w:pPr>
      <w:r w:rsidRPr="00BD15F8">
        <w:t>R2-2504067</w:t>
      </w:r>
      <w:r>
        <w:tab/>
        <w:t>Correction on SIB33 reception in RRC_CONNECTED</w:t>
      </w:r>
      <w:r>
        <w:tab/>
        <w:t>Huawei, HiSilicon</w:t>
      </w:r>
      <w:r>
        <w:tab/>
        <w:t>CR</w:t>
      </w:r>
      <w:r>
        <w:tab/>
        <w:t>Rel-18</w:t>
      </w:r>
      <w:r>
        <w:tab/>
        <w:t>36.331</w:t>
      </w:r>
      <w:r>
        <w:tab/>
        <w:t>18.5.0</w:t>
      </w:r>
      <w:r>
        <w:tab/>
        <w:t>5105</w:t>
      </w:r>
      <w:r>
        <w:tab/>
        <w:t>2</w:t>
      </w:r>
      <w:r>
        <w:tab/>
        <w:t>F</w:t>
      </w:r>
      <w:r>
        <w:tab/>
        <w:t>IoT_NTN_enh-Core</w:t>
      </w:r>
      <w:r>
        <w:tab/>
        <w:t>R2-2501968</w:t>
      </w:r>
    </w:p>
    <w:p w14:paraId="01F228BD" w14:textId="77777777" w:rsidR="00E212CB" w:rsidRPr="00CE7670" w:rsidRDefault="00E212CB" w:rsidP="00E212CB">
      <w:pPr>
        <w:pStyle w:val="Agreement"/>
        <w:tabs>
          <w:tab w:val="clear" w:pos="9990"/>
          <w:tab w:val="left" w:pos="1619"/>
        </w:tabs>
        <w:overflowPunct/>
        <w:autoSpaceDE/>
        <w:autoSpaceDN/>
        <w:adjustRightInd/>
        <w:ind w:left="1619" w:hanging="360"/>
        <w:textAlignment w:val="auto"/>
      </w:pPr>
      <w:r>
        <w:t>Agreed</w:t>
      </w:r>
    </w:p>
    <w:p w14:paraId="42117F27" w14:textId="52FCD575" w:rsidR="00E212CB" w:rsidRDefault="00E212CB" w:rsidP="00E212CB">
      <w:pPr>
        <w:pStyle w:val="Doc-title"/>
      </w:pPr>
      <w:r w:rsidRPr="00BD15F8">
        <w:t>R2-2504089</w:t>
      </w:r>
      <w:r>
        <w:tab/>
        <w:t>Corrections to location-based measurement</w:t>
      </w:r>
      <w:r>
        <w:tab/>
        <w:t>ZTE Corporation, Ericsson, CATT, Sanechips</w:t>
      </w:r>
      <w:r>
        <w:tab/>
        <w:t>CR</w:t>
      </w:r>
      <w:r>
        <w:tab/>
        <w:t>Rel-18</w:t>
      </w:r>
      <w:r>
        <w:tab/>
        <w:t>36.300</w:t>
      </w:r>
      <w:r>
        <w:tab/>
        <w:t>18.4.0</w:t>
      </w:r>
      <w:r>
        <w:tab/>
        <w:t>1417</w:t>
      </w:r>
      <w:r>
        <w:tab/>
        <w:t>2</w:t>
      </w:r>
      <w:r>
        <w:tab/>
        <w:t>F</w:t>
      </w:r>
      <w:r>
        <w:tab/>
        <w:t>IoT_NTN_enh-Core</w:t>
      </w:r>
      <w:r>
        <w:tab/>
        <w:t>R2-2503062</w:t>
      </w:r>
    </w:p>
    <w:p w14:paraId="3447C041" w14:textId="77777777" w:rsidR="00E212CB" w:rsidRPr="00CE7670" w:rsidRDefault="00E212CB" w:rsidP="00E212CB">
      <w:pPr>
        <w:pStyle w:val="Agreement"/>
        <w:tabs>
          <w:tab w:val="clear" w:pos="9990"/>
          <w:tab w:val="left" w:pos="1619"/>
        </w:tabs>
        <w:overflowPunct/>
        <w:autoSpaceDE/>
        <w:autoSpaceDN/>
        <w:adjustRightInd/>
        <w:ind w:left="1619" w:hanging="360"/>
        <w:textAlignment w:val="auto"/>
      </w:pPr>
      <w:r>
        <w:t>Agreed</w:t>
      </w:r>
    </w:p>
    <w:p w14:paraId="3FA75A3A" w14:textId="77777777" w:rsidR="00E212CB" w:rsidRDefault="00E212CB" w:rsidP="00E212CB">
      <w:pPr>
        <w:pStyle w:val="Doc-text2"/>
      </w:pPr>
    </w:p>
    <w:p w14:paraId="123D2A08" w14:textId="77777777" w:rsidR="00E212CB" w:rsidRPr="00334C07" w:rsidRDefault="00E212CB" w:rsidP="00E212CB">
      <w:pPr>
        <w:pStyle w:val="Comments"/>
      </w:pPr>
      <w:r w:rsidRPr="000C1B3A">
        <w:t>Other</w:t>
      </w:r>
      <w:r>
        <w:t>s</w:t>
      </w:r>
    </w:p>
    <w:p w14:paraId="4F8228E8" w14:textId="22401C11" w:rsidR="00E212CB" w:rsidRDefault="00E212CB" w:rsidP="00E212CB">
      <w:pPr>
        <w:pStyle w:val="Doc-title"/>
        <w:rPr>
          <w:rFonts w:eastAsiaTheme="minorEastAsia"/>
        </w:rPr>
      </w:pPr>
      <w:r w:rsidRPr="00BD15F8">
        <w:rPr>
          <w:rFonts w:eastAsiaTheme="minorEastAsia"/>
        </w:rPr>
        <w:t>R2-2504095</w:t>
      </w:r>
      <w:r w:rsidRPr="00BB07BA">
        <w:rPr>
          <w:rFonts w:eastAsiaTheme="minorEastAsia"/>
        </w:rPr>
        <w:tab/>
        <w:t>Various corrections on connected mode RRM for IoT NTN</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5121</w:t>
      </w:r>
      <w:r w:rsidRPr="00BB07BA">
        <w:rPr>
          <w:rFonts w:eastAsiaTheme="minorEastAsia"/>
        </w:rPr>
        <w:tab/>
        <w:t>-</w:t>
      </w:r>
      <w:r w:rsidRPr="00BB07BA">
        <w:rPr>
          <w:rFonts w:eastAsiaTheme="minorEastAsia"/>
        </w:rPr>
        <w:tab/>
        <w:t>F</w:t>
      </w:r>
      <w:r w:rsidRPr="00BB07BA">
        <w:rPr>
          <w:rFonts w:eastAsiaTheme="minorEastAsia"/>
        </w:rPr>
        <w:tab/>
        <w:t>IoT_NTN_enh-Core</w:t>
      </w:r>
    </w:p>
    <w:p w14:paraId="4F68285E" w14:textId="77777777" w:rsidR="00E212CB" w:rsidRDefault="00E212CB" w:rsidP="00E212CB">
      <w:pPr>
        <w:pStyle w:val="Doc-text2"/>
        <w:numPr>
          <w:ilvl w:val="0"/>
          <w:numId w:val="178"/>
        </w:numPr>
        <w:overflowPunct/>
        <w:autoSpaceDE/>
        <w:autoSpaceDN/>
        <w:adjustRightInd/>
        <w:textAlignment w:val="auto"/>
      </w:pPr>
      <w:r>
        <w:t>Ericsson supports the second change but has a different understanding for the first. ZTE agrees</w:t>
      </w:r>
    </w:p>
    <w:p w14:paraId="69E1810D" w14:textId="77777777" w:rsidR="00E212CB" w:rsidRDefault="00E212CB" w:rsidP="00E212CB">
      <w:pPr>
        <w:pStyle w:val="Doc-text2"/>
        <w:numPr>
          <w:ilvl w:val="0"/>
          <w:numId w:val="178"/>
        </w:numPr>
        <w:overflowPunct/>
        <w:autoSpaceDE/>
        <w:autoSpaceDN/>
        <w:adjustRightInd/>
        <w:textAlignment w:val="auto"/>
      </w:pPr>
      <w:r>
        <w:t>HW thinks that ephemeris are also provided in SIB</w:t>
      </w:r>
    </w:p>
    <w:p w14:paraId="0B20C6F0" w14:textId="77777777" w:rsidR="00E212CB" w:rsidRDefault="00E212CB" w:rsidP="00E212CB">
      <w:pPr>
        <w:pStyle w:val="Doc-text2"/>
        <w:numPr>
          <w:ilvl w:val="0"/>
          <w:numId w:val="178"/>
        </w:numPr>
        <w:overflowPunct/>
        <w:autoSpaceDE/>
        <w:autoSpaceDN/>
        <w:adjustRightInd/>
        <w:textAlignment w:val="auto"/>
      </w:pPr>
      <w:r>
        <w:t>HW also do not agree with the second change</w:t>
      </w:r>
    </w:p>
    <w:p w14:paraId="037C984B" w14:textId="77777777" w:rsidR="00E212CB" w:rsidRDefault="00E212CB" w:rsidP="00E212CB">
      <w:pPr>
        <w:pStyle w:val="Agreement"/>
        <w:tabs>
          <w:tab w:val="clear" w:pos="9990"/>
          <w:tab w:val="left" w:pos="1619"/>
        </w:tabs>
        <w:overflowPunct/>
        <w:autoSpaceDE/>
        <w:autoSpaceDN/>
        <w:adjustRightInd/>
        <w:ind w:left="1619" w:hanging="360"/>
        <w:textAlignment w:val="auto"/>
      </w:pPr>
      <w:r>
        <w:t>Can come back in the next meeting</w:t>
      </w:r>
    </w:p>
    <w:p w14:paraId="1C7A09A9" w14:textId="77777777" w:rsidR="00111082" w:rsidRDefault="00111082" w:rsidP="00111082">
      <w:pPr>
        <w:pStyle w:val="Comments"/>
      </w:pPr>
    </w:p>
    <w:p w14:paraId="10D1528B" w14:textId="77777777" w:rsidR="00111082" w:rsidRPr="00DB2F94" w:rsidRDefault="00111082" w:rsidP="00111082">
      <w:pPr>
        <w:pStyle w:val="Heading4"/>
      </w:pPr>
      <w:bookmarkStart w:id="272" w:name="_Toc206149569"/>
      <w:r w:rsidRPr="00DB2F94">
        <w:t>7.</w:t>
      </w:r>
      <w:r>
        <w:t>0.2.19</w:t>
      </w:r>
      <w:r w:rsidRPr="00DB2F94">
        <w:tab/>
        <w:t>Enhanced NR Sidelink Relay</w:t>
      </w:r>
      <w:bookmarkEnd w:id="272"/>
    </w:p>
    <w:p w14:paraId="4958502C" w14:textId="5BE05B48" w:rsidR="00111082" w:rsidRDefault="00111082" w:rsidP="00111082">
      <w:pPr>
        <w:pStyle w:val="Comments"/>
      </w:pPr>
      <w:r w:rsidRPr="00DB2F94">
        <w:t xml:space="preserve">(NR_SL_relay_enh-Core; leading WG: RAN2; REL-18; WID: </w:t>
      </w:r>
      <w:r w:rsidRPr="00BD15F8">
        <w:t>RP-223501</w:t>
      </w:r>
      <w:r w:rsidRPr="00DB2F94">
        <w:t>)</w:t>
      </w:r>
      <w:r>
        <w:t>Including outcome of email discussion [Post129bis][410][Relay] Local ID pair list (ASUSTeK)</w:t>
      </w:r>
    </w:p>
    <w:p w14:paraId="5C08923B" w14:textId="77777777" w:rsidR="00111082" w:rsidRDefault="00111082" w:rsidP="00111082">
      <w:pPr>
        <w:pStyle w:val="Comments"/>
      </w:pPr>
    </w:p>
    <w:p w14:paraId="4FDED100" w14:textId="77777777" w:rsidR="00111082" w:rsidRPr="00CD474F" w:rsidRDefault="00111082" w:rsidP="00111082">
      <w:pPr>
        <w:pStyle w:val="Doc-text2"/>
        <w:ind w:left="0" w:firstLine="0"/>
        <w:rPr>
          <w:b/>
          <w:bCs/>
        </w:rPr>
      </w:pPr>
      <w:r>
        <w:rPr>
          <w:b/>
          <w:bCs/>
        </w:rPr>
        <w:t xml:space="preserve">SL </w:t>
      </w:r>
      <w:r w:rsidRPr="00CD474F">
        <w:rPr>
          <w:b/>
          <w:bCs/>
        </w:rPr>
        <w:t>Relay</w:t>
      </w:r>
    </w:p>
    <w:p w14:paraId="7ECC906D" w14:textId="77777777" w:rsidR="00EC73C7" w:rsidRDefault="00EC73C7" w:rsidP="00EC73C7">
      <w:pPr>
        <w:pStyle w:val="Comments"/>
      </w:pPr>
      <w:r>
        <w:t>Agreed in principle from RAN2#129bis</w:t>
      </w:r>
    </w:p>
    <w:p w14:paraId="08CD9445" w14:textId="7808A2C9" w:rsidR="00EC73C7" w:rsidRDefault="00EC73C7" w:rsidP="00EC73C7">
      <w:pPr>
        <w:pStyle w:val="Doc-title"/>
        <w:rPr>
          <w:rFonts w:eastAsiaTheme="minorEastAsia"/>
        </w:rPr>
      </w:pPr>
      <w:r w:rsidRPr="00BD15F8">
        <w:rPr>
          <w:rFonts w:eastAsiaTheme="minorEastAsia"/>
        </w:rPr>
        <w:t>R2-2503719</w:t>
      </w:r>
      <w:r>
        <w:rPr>
          <w:rFonts w:eastAsiaTheme="minorEastAsia"/>
        </w:rPr>
        <w:tab/>
        <w:t>Correction to PC5 RLC Channel Release</w:t>
      </w:r>
      <w:r>
        <w:rPr>
          <w:rFonts w:eastAsiaTheme="minorEastAsia"/>
        </w:rPr>
        <w:tab/>
        <w:t>Apple, ASUSTek</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5292</w:t>
      </w:r>
      <w:r>
        <w:rPr>
          <w:rFonts w:eastAsiaTheme="minorEastAsia"/>
        </w:rPr>
        <w:tab/>
        <w:t>2</w:t>
      </w:r>
      <w:r>
        <w:rPr>
          <w:rFonts w:eastAsiaTheme="minorEastAsia"/>
        </w:rPr>
        <w:tab/>
        <w:t>F</w:t>
      </w:r>
      <w:r>
        <w:rPr>
          <w:rFonts w:eastAsiaTheme="minorEastAsia"/>
        </w:rPr>
        <w:tab/>
        <w:t>NR_SL_relay_enh-Core</w:t>
      </w:r>
      <w:r>
        <w:rPr>
          <w:rFonts w:eastAsiaTheme="minorEastAsia"/>
        </w:rPr>
        <w:tab/>
        <w:t>R2-2503081</w:t>
      </w:r>
    </w:p>
    <w:p w14:paraId="51BDD97B" w14:textId="77777777" w:rsidR="00EC73C7" w:rsidRDefault="00EC73C7" w:rsidP="00EC73C7">
      <w:pPr>
        <w:pStyle w:val="Agreement"/>
        <w:tabs>
          <w:tab w:val="clear" w:pos="9990"/>
        </w:tabs>
        <w:overflowPunct/>
        <w:autoSpaceDE/>
        <w:autoSpaceDN/>
        <w:adjustRightInd/>
        <w:ind w:left="1619" w:hanging="360"/>
        <w:textAlignment w:val="auto"/>
      </w:pPr>
      <w:r>
        <w:t>Agreed</w:t>
      </w:r>
    </w:p>
    <w:p w14:paraId="7B4D2948" w14:textId="77777777" w:rsidR="00EC73C7" w:rsidRPr="00AC0529" w:rsidRDefault="00EC73C7" w:rsidP="00EC73C7">
      <w:pPr>
        <w:pStyle w:val="Doc-text2"/>
      </w:pPr>
    </w:p>
    <w:p w14:paraId="5A35BB0C" w14:textId="554EBB16" w:rsidR="00EC73C7" w:rsidRDefault="00EC73C7" w:rsidP="00EC73C7">
      <w:pPr>
        <w:pStyle w:val="Doc-title"/>
        <w:rPr>
          <w:rFonts w:eastAsiaTheme="minorEastAsia"/>
        </w:rPr>
      </w:pPr>
      <w:r w:rsidRPr="00BD15F8">
        <w:rPr>
          <w:rFonts w:eastAsiaTheme="minorEastAsia"/>
        </w:rPr>
        <w:t>R2-2504009</w:t>
      </w:r>
      <w:r>
        <w:rPr>
          <w:rFonts w:eastAsiaTheme="minorEastAsia"/>
        </w:rPr>
        <w:tab/>
        <w:t>Correction on sidelink relay RRC specification</w:t>
      </w:r>
      <w:r>
        <w:rPr>
          <w:rFonts w:eastAsiaTheme="minorEastAsia"/>
        </w:rPr>
        <w:tab/>
        <w:t>ZTE Corporation, Sanechips</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5331</w:t>
      </w:r>
      <w:r>
        <w:rPr>
          <w:rFonts w:eastAsiaTheme="minorEastAsia"/>
        </w:rPr>
        <w:tab/>
        <w:t>2</w:t>
      </w:r>
      <w:r>
        <w:rPr>
          <w:rFonts w:eastAsiaTheme="minorEastAsia"/>
        </w:rPr>
        <w:tab/>
        <w:t>F</w:t>
      </w:r>
      <w:r>
        <w:rPr>
          <w:rFonts w:eastAsiaTheme="minorEastAsia"/>
        </w:rPr>
        <w:tab/>
        <w:t>NR_SL_relay_enh-Core</w:t>
      </w:r>
      <w:r>
        <w:rPr>
          <w:rFonts w:eastAsiaTheme="minorEastAsia"/>
        </w:rPr>
        <w:tab/>
        <w:t>R2-2503084</w:t>
      </w:r>
    </w:p>
    <w:p w14:paraId="5A5599FE" w14:textId="77777777" w:rsidR="00EC73C7" w:rsidRPr="00AC0529" w:rsidRDefault="00EC73C7" w:rsidP="00EC73C7">
      <w:pPr>
        <w:pStyle w:val="Agreement"/>
        <w:tabs>
          <w:tab w:val="clear" w:pos="9990"/>
        </w:tabs>
        <w:overflowPunct/>
        <w:autoSpaceDE/>
        <w:autoSpaceDN/>
        <w:adjustRightInd/>
        <w:ind w:left="1619" w:hanging="360"/>
        <w:textAlignment w:val="auto"/>
      </w:pPr>
      <w:r>
        <w:t>Agreed</w:t>
      </w:r>
    </w:p>
    <w:p w14:paraId="21018EED" w14:textId="77777777" w:rsidR="00EC73C7" w:rsidRDefault="00EC73C7" w:rsidP="00EC73C7">
      <w:pPr>
        <w:pStyle w:val="Comments"/>
      </w:pPr>
    </w:p>
    <w:p w14:paraId="46FA6EC5" w14:textId="77777777" w:rsidR="00111082" w:rsidRPr="001F6538" w:rsidRDefault="00111082" w:rsidP="00111082">
      <w:pPr>
        <w:pStyle w:val="Doc-title"/>
        <w:rPr>
          <w:rFonts w:eastAsiaTheme="minorEastAsia"/>
          <w:b/>
          <w:bCs/>
        </w:rPr>
      </w:pPr>
      <w:r w:rsidRPr="001F6538">
        <w:rPr>
          <w:rFonts w:eastAsiaTheme="minorEastAsia"/>
          <w:b/>
          <w:bCs/>
        </w:rPr>
        <w:t>Other</w:t>
      </w:r>
    </w:p>
    <w:p w14:paraId="00D0A300" w14:textId="77777777" w:rsidR="00EC73C7" w:rsidRDefault="00EC73C7" w:rsidP="00EC73C7">
      <w:pPr>
        <w:pStyle w:val="Comments"/>
      </w:pPr>
      <w:r>
        <w:t>CRs from email discussion [Post129bis][410]</w:t>
      </w:r>
    </w:p>
    <w:p w14:paraId="5F09E60E" w14:textId="1E1B9430" w:rsidR="00EC73C7" w:rsidRDefault="00EC73C7" w:rsidP="00EC73C7">
      <w:pPr>
        <w:pStyle w:val="Doc-title"/>
        <w:rPr>
          <w:rFonts w:eastAsiaTheme="minorEastAsia"/>
        </w:rPr>
      </w:pPr>
      <w:r w:rsidRPr="00BD15F8">
        <w:rPr>
          <w:rFonts w:eastAsiaTheme="minorEastAsia"/>
        </w:rPr>
        <w:t>R2-2504481</w:t>
      </w:r>
      <w:r>
        <w:rPr>
          <w:rFonts w:eastAsiaTheme="minorEastAsia"/>
        </w:rPr>
        <w:tab/>
        <w:t>Correction on terminology of local ID pair list</w:t>
      </w:r>
      <w:r>
        <w:rPr>
          <w:rFonts w:eastAsiaTheme="minorEastAsia"/>
        </w:rPr>
        <w:tab/>
        <w:t>ASUSTeK, Huawei, HiSilicon</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5375</w:t>
      </w:r>
      <w:r>
        <w:rPr>
          <w:rFonts w:eastAsiaTheme="minorEastAsia"/>
        </w:rPr>
        <w:tab/>
        <w:t>-</w:t>
      </w:r>
      <w:r>
        <w:rPr>
          <w:rFonts w:eastAsiaTheme="minorEastAsia"/>
        </w:rPr>
        <w:tab/>
        <w:t>F</w:t>
      </w:r>
      <w:r>
        <w:rPr>
          <w:rFonts w:eastAsiaTheme="minorEastAsia"/>
        </w:rPr>
        <w:tab/>
        <w:t>NR_SL_relay_enh-Core</w:t>
      </w:r>
    </w:p>
    <w:p w14:paraId="19CB83A0" w14:textId="77777777" w:rsidR="00EC73C7" w:rsidRDefault="00EC73C7" w:rsidP="00EC73C7">
      <w:pPr>
        <w:pStyle w:val="Agreement"/>
        <w:tabs>
          <w:tab w:val="clear" w:pos="9990"/>
        </w:tabs>
        <w:overflowPunct/>
        <w:autoSpaceDE/>
        <w:autoSpaceDN/>
        <w:adjustRightInd/>
        <w:ind w:left="1619" w:hanging="360"/>
        <w:textAlignment w:val="auto"/>
      </w:pPr>
      <w:r>
        <w:t>To be linked with R2-2504796 in the coversheet</w:t>
      </w:r>
    </w:p>
    <w:p w14:paraId="2F855C94" w14:textId="77777777" w:rsidR="00EC73C7" w:rsidRDefault="00EC73C7" w:rsidP="00EC73C7">
      <w:pPr>
        <w:pStyle w:val="Agreement"/>
        <w:tabs>
          <w:tab w:val="clear" w:pos="9990"/>
        </w:tabs>
        <w:overflowPunct/>
        <w:autoSpaceDE/>
        <w:autoSpaceDN/>
        <w:adjustRightInd/>
        <w:ind w:left="1619" w:hanging="360"/>
        <w:textAlignment w:val="auto"/>
      </w:pPr>
      <w:r>
        <w:t>Consequences if not approved to be changed to refer to the ASN.1 list guidelines</w:t>
      </w:r>
    </w:p>
    <w:p w14:paraId="2A3D703C" w14:textId="77777777" w:rsidR="00EC73C7" w:rsidRPr="00AC0529" w:rsidRDefault="00EC73C7" w:rsidP="00EC73C7">
      <w:pPr>
        <w:pStyle w:val="Agreement"/>
        <w:tabs>
          <w:tab w:val="clear" w:pos="9990"/>
        </w:tabs>
        <w:overflowPunct/>
        <w:autoSpaceDE/>
        <w:autoSpaceDN/>
        <w:adjustRightInd/>
        <w:ind w:left="1619" w:hanging="360"/>
        <w:textAlignment w:val="auto"/>
      </w:pPr>
      <w:r>
        <w:t>Agreed with these changes as R2-2504795</w:t>
      </w:r>
    </w:p>
    <w:p w14:paraId="120778CE" w14:textId="77777777" w:rsidR="00EC73C7" w:rsidRDefault="00EC73C7" w:rsidP="00EC73C7">
      <w:pPr>
        <w:pStyle w:val="Doc-text2"/>
      </w:pPr>
    </w:p>
    <w:p w14:paraId="43B2237E" w14:textId="77777777" w:rsidR="00EC73C7" w:rsidRDefault="00EC73C7" w:rsidP="00EC73C7">
      <w:pPr>
        <w:pStyle w:val="Doc-text2"/>
      </w:pPr>
      <w:r>
        <w:t>Discussion:</w:t>
      </w:r>
    </w:p>
    <w:p w14:paraId="24087C81" w14:textId="77777777" w:rsidR="00EC73C7" w:rsidRDefault="00EC73C7" w:rsidP="00EC73C7">
      <w:pPr>
        <w:pStyle w:val="Doc-text2"/>
      </w:pPr>
      <w:r>
        <w:t>Nokia think we should capture the dependency between the two CRs in the coversheets.</w:t>
      </w:r>
    </w:p>
    <w:p w14:paraId="749D31A2" w14:textId="77777777" w:rsidR="00EC73C7" w:rsidRDefault="00EC73C7" w:rsidP="00EC73C7">
      <w:pPr>
        <w:pStyle w:val="Doc-text2"/>
      </w:pPr>
      <w:r>
        <w:t>Xiaomi think the “Consequences if not approved” in the SRAP CR is not ideal, since the terminology is aligned between the specs today; this is about alignment with the list convention, not between the specs.</w:t>
      </w:r>
    </w:p>
    <w:p w14:paraId="4D860CB6" w14:textId="77777777" w:rsidR="00EC73C7" w:rsidRPr="00AC0529" w:rsidRDefault="00EC73C7" w:rsidP="00EC73C7">
      <w:pPr>
        <w:pStyle w:val="Doc-text2"/>
      </w:pPr>
    </w:p>
    <w:p w14:paraId="2AA27B82" w14:textId="1EB748E5" w:rsidR="00EC73C7" w:rsidRDefault="00EC73C7" w:rsidP="00EC73C7">
      <w:pPr>
        <w:pStyle w:val="Doc-title"/>
        <w:rPr>
          <w:rFonts w:eastAsiaTheme="minorEastAsia"/>
        </w:rPr>
      </w:pPr>
      <w:r w:rsidRPr="00BD15F8">
        <w:rPr>
          <w:rFonts w:eastAsiaTheme="minorEastAsia"/>
        </w:rPr>
        <w:t>R2-2504482</w:t>
      </w:r>
      <w:r>
        <w:rPr>
          <w:rFonts w:eastAsiaTheme="minorEastAsia"/>
        </w:rPr>
        <w:tab/>
        <w:t>Correction on terminology of local ID pair list</w:t>
      </w:r>
      <w:r>
        <w:rPr>
          <w:rFonts w:eastAsiaTheme="minorEastAsia"/>
        </w:rPr>
        <w:tab/>
        <w:t>ASUSTeK, Huawei, HiSilicon</w:t>
      </w:r>
      <w:r>
        <w:rPr>
          <w:rFonts w:eastAsiaTheme="minorEastAsia"/>
        </w:rPr>
        <w:tab/>
        <w:t>CR</w:t>
      </w:r>
      <w:r>
        <w:rPr>
          <w:rFonts w:eastAsiaTheme="minorEastAsia"/>
        </w:rPr>
        <w:tab/>
        <w:t>Rel-18</w:t>
      </w:r>
      <w:r>
        <w:rPr>
          <w:rFonts w:eastAsiaTheme="minorEastAsia"/>
        </w:rPr>
        <w:tab/>
        <w:t>38.351</w:t>
      </w:r>
      <w:r>
        <w:rPr>
          <w:rFonts w:eastAsiaTheme="minorEastAsia"/>
        </w:rPr>
        <w:tab/>
        <w:t>18.3.0</w:t>
      </w:r>
      <w:r>
        <w:rPr>
          <w:rFonts w:eastAsiaTheme="minorEastAsia"/>
        </w:rPr>
        <w:tab/>
        <w:t>0040</w:t>
      </w:r>
      <w:r>
        <w:rPr>
          <w:rFonts w:eastAsiaTheme="minorEastAsia"/>
        </w:rPr>
        <w:tab/>
        <w:t>-</w:t>
      </w:r>
      <w:r>
        <w:rPr>
          <w:rFonts w:eastAsiaTheme="minorEastAsia"/>
        </w:rPr>
        <w:tab/>
        <w:t>F</w:t>
      </w:r>
      <w:r>
        <w:rPr>
          <w:rFonts w:eastAsiaTheme="minorEastAsia"/>
        </w:rPr>
        <w:tab/>
        <w:t>NR_SL_relay_enh-Core</w:t>
      </w:r>
    </w:p>
    <w:p w14:paraId="3668F874" w14:textId="77777777" w:rsidR="00EC73C7" w:rsidRDefault="00EC73C7" w:rsidP="00EC73C7">
      <w:pPr>
        <w:pStyle w:val="Agreement"/>
        <w:tabs>
          <w:tab w:val="clear" w:pos="9990"/>
        </w:tabs>
        <w:overflowPunct/>
        <w:autoSpaceDE/>
        <w:autoSpaceDN/>
        <w:adjustRightInd/>
        <w:ind w:left="1619" w:hanging="360"/>
        <w:textAlignment w:val="auto"/>
      </w:pPr>
      <w:r>
        <w:t>To be linked with R2-2504795 in the coversheet</w:t>
      </w:r>
    </w:p>
    <w:p w14:paraId="741045E4" w14:textId="77777777" w:rsidR="00EC73C7" w:rsidRPr="00AC0529" w:rsidRDefault="00EC73C7" w:rsidP="00EC73C7">
      <w:pPr>
        <w:pStyle w:val="Agreement"/>
        <w:tabs>
          <w:tab w:val="clear" w:pos="9990"/>
        </w:tabs>
        <w:overflowPunct/>
        <w:autoSpaceDE/>
        <w:autoSpaceDN/>
        <w:adjustRightInd/>
        <w:ind w:left="1619" w:hanging="360"/>
        <w:textAlignment w:val="auto"/>
      </w:pPr>
      <w:r>
        <w:t>Agreed with this change as R2-2504796</w:t>
      </w:r>
    </w:p>
    <w:p w14:paraId="2F562E2C" w14:textId="77777777" w:rsidR="00EC73C7" w:rsidRDefault="00EC73C7" w:rsidP="00EC73C7">
      <w:pPr>
        <w:pStyle w:val="Comments"/>
      </w:pPr>
    </w:p>
    <w:p w14:paraId="183608A8" w14:textId="77777777" w:rsidR="00EC73C7" w:rsidRDefault="00EC73C7" w:rsidP="00EC73C7">
      <w:pPr>
        <w:pStyle w:val="Comments"/>
      </w:pPr>
      <w:r>
        <w:t>Capability prerequisites</w:t>
      </w:r>
    </w:p>
    <w:p w14:paraId="6BF6D11F" w14:textId="4E2C9DED" w:rsidR="00EC73C7" w:rsidRDefault="00EC73C7" w:rsidP="00EC73C7">
      <w:pPr>
        <w:pStyle w:val="Doc-title"/>
        <w:rPr>
          <w:rFonts w:eastAsiaTheme="minorEastAsia"/>
        </w:rPr>
      </w:pPr>
      <w:r w:rsidRPr="00BD15F8">
        <w:rPr>
          <w:rFonts w:eastAsiaTheme="minorEastAsia"/>
        </w:rPr>
        <w:t>R2-2504548</w:t>
      </w:r>
      <w:r>
        <w:rPr>
          <w:rFonts w:eastAsiaTheme="minorEastAsia"/>
        </w:rPr>
        <w:tab/>
        <w:t>Further discussion on the prerequisite of Rel-17/18 SL relay capability</w:t>
      </w:r>
      <w:r>
        <w:rPr>
          <w:rFonts w:eastAsiaTheme="minorEastAsia"/>
        </w:rPr>
        <w:tab/>
        <w:t>Samsung</w:t>
      </w:r>
      <w:r>
        <w:rPr>
          <w:rFonts w:eastAsiaTheme="minorEastAsia"/>
        </w:rPr>
        <w:tab/>
        <w:t>discussion</w:t>
      </w:r>
      <w:r>
        <w:rPr>
          <w:rFonts w:eastAsiaTheme="minorEastAsia"/>
        </w:rPr>
        <w:tab/>
        <w:t>Rel-18</w:t>
      </w:r>
      <w:r>
        <w:rPr>
          <w:rFonts w:eastAsiaTheme="minorEastAsia"/>
        </w:rPr>
        <w:tab/>
        <w:t>NR_SL_relay_enh-Core</w:t>
      </w:r>
    </w:p>
    <w:p w14:paraId="76C18606" w14:textId="77777777" w:rsidR="00EC73C7" w:rsidRPr="00AE0058" w:rsidRDefault="00EC73C7" w:rsidP="00EC73C7">
      <w:pPr>
        <w:pStyle w:val="Agreement"/>
        <w:tabs>
          <w:tab w:val="clear" w:pos="9990"/>
        </w:tabs>
        <w:overflowPunct/>
        <w:autoSpaceDE/>
        <w:autoSpaceDN/>
        <w:adjustRightInd/>
        <w:ind w:left="1619" w:hanging="360"/>
        <w:textAlignment w:val="auto"/>
      </w:pPr>
      <w:r>
        <w:t>Noted</w:t>
      </w:r>
    </w:p>
    <w:p w14:paraId="793F8671" w14:textId="77777777" w:rsidR="00EC73C7" w:rsidRDefault="00EC73C7" w:rsidP="00EC73C7">
      <w:pPr>
        <w:pStyle w:val="Doc-text2"/>
      </w:pPr>
    </w:p>
    <w:p w14:paraId="15159D68" w14:textId="77777777" w:rsidR="00EC73C7" w:rsidRDefault="00EC73C7" w:rsidP="00EC73C7">
      <w:pPr>
        <w:pStyle w:val="Doc-text2"/>
      </w:pPr>
      <w:r>
        <w:t>Proposal 1: RAN2 is kindly asked to agree the following:</w:t>
      </w:r>
    </w:p>
    <w:p w14:paraId="79445819" w14:textId="77777777" w:rsidR="00EC73C7" w:rsidRDefault="00EC73C7" w:rsidP="00EC73C7">
      <w:pPr>
        <w:pStyle w:val="Doc-text2"/>
      </w:pPr>
      <w:r>
        <w:t></w:t>
      </w:r>
      <w:r>
        <w:tab/>
        <w:t>(Rel17) 31-1 (BC for relay discovery): prerequisite of 31-3 (Basic L2 relay UE)/4(Basic L2 remote UE)/8 (Basic L3 relay UE)/9 (Basic L3 remote UE)</w:t>
      </w:r>
    </w:p>
    <w:p w14:paraId="4DF4B58F" w14:textId="77777777" w:rsidR="00EC73C7" w:rsidRDefault="00EC73C7" w:rsidP="00EC73C7">
      <w:pPr>
        <w:pStyle w:val="Doc-text2"/>
      </w:pPr>
      <w:r>
        <w:t></w:t>
      </w:r>
      <w:r>
        <w:tab/>
        <w:t>(Rel17) 31-4(Basic L2 remote UE): prerequisite of 31-5(HO to idle/inactive relay UE)</w:t>
      </w:r>
    </w:p>
    <w:p w14:paraId="3FE6202B" w14:textId="77777777" w:rsidR="00EC73C7" w:rsidRDefault="00EC73C7" w:rsidP="00EC73C7">
      <w:pPr>
        <w:pStyle w:val="Doc-text2"/>
      </w:pPr>
      <w:r>
        <w:t>Proposal 2: RAN2 is kindly asked to agree the following:</w:t>
      </w:r>
    </w:p>
    <w:p w14:paraId="7A6CD6B4" w14:textId="77777777" w:rsidR="00EC73C7" w:rsidRDefault="00EC73C7" w:rsidP="00EC73C7">
      <w:pPr>
        <w:pStyle w:val="Doc-text2"/>
      </w:pPr>
      <w:r>
        <w:t></w:t>
      </w:r>
      <w:r>
        <w:tab/>
        <w:t>31-1/31-4: prerequisite of 51-4/51-5</w:t>
      </w:r>
    </w:p>
    <w:p w14:paraId="3C75A35D" w14:textId="77777777" w:rsidR="00EC73C7" w:rsidRDefault="00EC73C7" w:rsidP="00EC73C7">
      <w:pPr>
        <w:pStyle w:val="Doc-text2"/>
      </w:pPr>
      <w:r>
        <w:t></w:t>
      </w:r>
      <w:r>
        <w:tab/>
        <w:t>51-5: prerequisite of 51-8/9/15/16/19</w:t>
      </w:r>
    </w:p>
    <w:p w14:paraId="0808F6E3" w14:textId="77777777" w:rsidR="00EC73C7" w:rsidRDefault="00EC73C7" w:rsidP="00EC73C7">
      <w:pPr>
        <w:pStyle w:val="Doc-text2"/>
      </w:pPr>
      <w:r>
        <w:t></w:t>
      </w:r>
      <w:r>
        <w:tab/>
        <w:t>51-9: prerequisite of 51-13/14</w:t>
      </w:r>
    </w:p>
    <w:p w14:paraId="5AF41C9C" w14:textId="77777777" w:rsidR="00EC73C7" w:rsidRDefault="00EC73C7" w:rsidP="00EC73C7">
      <w:pPr>
        <w:pStyle w:val="Doc-text2"/>
      </w:pPr>
      <w:r>
        <w:t></w:t>
      </w:r>
      <w:r>
        <w:tab/>
        <w:t>51-1: prerequisite of 51-2/3/11/12</w:t>
      </w:r>
    </w:p>
    <w:p w14:paraId="61FA64B6" w14:textId="77777777" w:rsidR="00EC73C7" w:rsidRDefault="00EC73C7" w:rsidP="00EC73C7">
      <w:pPr>
        <w:pStyle w:val="Doc-text2"/>
      </w:pPr>
      <w:r>
        <w:t></w:t>
      </w:r>
      <w:r>
        <w:tab/>
        <w:t>51-5(remote UE)/31-3(relay UE): prerequisite of 51-18</w:t>
      </w:r>
    </w:p>
    <w:p w14:paraId="5DF6845D" w14:textId="77777777" w:rsidR="00EC73C7" w:rsidRDefault="00EC73C7" w:rsidP="00EC73C7">
      <w:pPr>
        <w:pStyle w:val="Doc-text2"/>
      </w:pPr>
    </w:p>
    <w:p w14:paraId="5540D35A" w14:textId="77777777" w:rsidR="00EC73C7" w:rsidRDefault="00EC73C7" w:rsidP="00EC73C7">
      <w:pPr>
        <w:pStyle w:val="Doc-text2"/>
      </w:pPr>
      <w:r>
        <w:t>Discussion:</w:t>
      </w:r>
    </w:p>
    <w:p w14:paraId="32F90F4B" w14:textId="77777777" w:rsidR="00EC73C7" w:rsidRDefault="00EC73C7" w:rsidP="00EC73C7">
      <w:pPr>
        <w:pStyle w:val="Doc-text2"/>
      </w:pPr>
      <w:r>
        <w:t>Nokia think 51-5 may not be required for 51-9 because duplication over Uu stands alone considering CA duplication.  Samsung think to support PDCP duplication there is always a need for multipath support; Nokia think there is no technical reason for this restriction but can accept it.</w:t>
      </w:r>
    </w:p>
    <w:p w14:paraId="17CC83CB" w14:textId="77777777" w:rsidR="00EC73C7" w:rsidRDefault="00EC73C7" w:rsidP="00EC73C7">
      <w:pPr>
        <w:pStyle w:val="Doc-text2"/>
      </w:pPr>
      <w:r>
        <w:t>OPPO understand duplication can also apply to n3c, and the UE would support 51-9 but not remote UE operation on PC5.</w:t>
      </w:r>
    </w:p>
    <w:p w14:paraId="1BE8CA88" w14:textId="77777777" w:rsidR="00EC73C7" w:rsidRDefault="00EC73C7" w:rsidP="00EC73C7">
      <w:pPr>
        <w:pStyle w:val="Doc-text2"/>
      </w:pPr>
    </w:p>
    <w:p w14:paraId="4CAE7755" w14:textId="77777777" w:rsidR="00EC73C7" w:rsidRDefault="00EC73C7" w:rsidP="00EC73C7">
      <w:pPr>
        <w:pStyle w:val="Doc-text2"/>
      </w:pPr>
      <w:r>
        <w:t xml:space="preserve">Proposal 3: RAN2 is kindly agree that 31-5 is not the prerequisite of 51-4. </w:t>
      </w:r>
    </w:p>
    <w:p w14:paraId="5C24CCFF" w14:textId="77777777" w:rsidR="00EC73C7" w:rsidRDefault="00EC73C7" w:rsidP="00EC73C7">
      <w:pPr>
        <w:pStyle w:val="Doc-text2"/>
      </w:pPr>
    </w:p>
    <w:p w14:paraId="0AD939AB" w14:textId="77777777" w:rsidR="00EC73C7" w:rsidRDefault="00EC73C7" w:rsidP="00EC73C7">
      <w:pPr>
        <w:pStyle w:val="Doc-text2"/>
      </w:pPr>
      <w:r>
        <w:t>Discussion:</w:t>
      </w:r>
    </w:p>
    <w:p w14:paraId="4A85FF3B" w14:textId="77777777" w:rsidR="00EC73C7" w:rsidRDefault="00EC73C7" w:rsidP="00EC73C7">
      <w:pPr>
        <w:pStyle w:val="Doc-text2"/>
      </w:pPr>
      <w:r>
        <w:t>Ericsson wonder if this would mean that the gNB knows that the concerned UE does not support handover to idle/inactive.  Samsung understand that there is no restriction on the gNB.  Ericsson think the proposal would mean that the gNB needs to know if it can target an idle/inactive relay, since it cannot assume that one will be supported because of the other.</w:t>
      </w:r>
    </w:p>
    <w:p w14:paraId="119D576C" w14:textId="77777777" w:rsidR="00EC73C7" w:rsidRDefault="00EC73C7" w:rsidP="00EC73C7">
      <w:pPr>
        <w:pStyle w:val="Doc-text2"/>
      </w:pPr>
      <w:r>
        <w:t>Huawei understand the proposal means that 31-5 would indicate idle/inactive support.  Samsung confirm that 31-5 is signalled.</w:t>
      </w:r>
    </w:p>
    <w:p w14:paraId="5C2F8DAB" w14:textId="77777777" w:rsidR="00EC73C7" w:rsidRDefault="00EC73C7" w:rsidP="00EC73C7">
      <w:pPr>
        <w:pStyle w:val="Doc-text2"/>
      </w:pPr>
    </w:p>
    <w:p w14:paraId="275AC53F" w14:textId="77777777" w:rsidR="00EC73C7" w:rsidRDefault="00EC73C7" w:rsidP="00EC73C7">
      <w:pPr>
        <w:pStyle w:val="Doc-text2"/>
      </w:pPr>
      <w:r>
        <w:t xml:space="preserve">Proposal 4: RAN2 is kindly asked to agree that 31-6 is not the prerequisite of 51-4. </w:t>
      </w:r>
    </w:p>
    <w:p w14:paraId="604DB97B" w14:textId="77777777" w:rsidR="00EC73C7" w:rsidRDefault="00EC73C7" w:rsidP="00EC73C7">
      <w:pPr>
        <w:pStyle w:val="Doc-text2"/>
      </w:pPr>
      <w:r>
        <w:t>Proposal 5: RAN2 is kindly asked to make a choice between Option 2 and Option 3:</w:t>
      </w:r>
    </w:p>
    <w:p w14:paraId="20D19B59" w14:textId="77777777" w:rsidR="00EC73C7" w:rsidRDefault="00EC73C7" w:rsidP="00EC73C7">
      <w:pPr>
        <w:pStyle w:val="Doc-text2"/>
      </w:pPr>
      <w:r>
        <w:t></w:t>
      </w:r>
      <w:r>
        <w:tab/>
        <w:t>Option 2: make changes to specification (TS38.306) from Rel-17</w:t>
      </w:r>
    </w:p>
    <w:p w14:paraId="24415BE2" w14:textId="77777777" w:rsidR="00EC73C7" w:rsidRDefault="00EC73C7" w:rsidP="00EC73C7">
      <w:pPr>
        <w:pStyle w:val="Doc-text2"/>
      </w:pPr>
      <w:r>
        <w:t></w:t>
      </w:r>
      <w:r>
        <w:tab/>
        <w:t>Option 3: make changes to specification (TS38.306) from Rel-18.</w:t>
      </w:r>
    </w:p>
    <w:p w14:paraId="7A6EA991" w14:textId="77777777" w:rsidR="00EC73C7" w:rsidRDefault="00EC73C7" w:rsidP="00EC73C7">
      <w:pPr>
        <w:pStyle w:val="Doc-text2"/>
      </w:pPr>
    </w:p>
    <w:p w14:paraId="026C0FEC" w14:textId="77777777" w:rsidR="00EC73C7" w:rsidRDefault="00EC73C7" w:rsidP="00EC73C7">
      <w:pPr>
        <w:pStyle w:val="Doc-text2"/>
      </w:pPr>
      <w:r>
        <w:t>Discussion of P5:</w:t>
      </w:r>
    </w:p>
    <w:p w14:paraId="06AB881C" w14:textId="77777777" w:rsidR="00EC73C7" w:rsidRDefault="00EC73C7" w:rsidP="00EC73C7">
      <w:pPr>
        <w:pStyle w:val="Doc-text2"/>
      </w:pPr>
      <w:r>
        <w:t>Samsung understand from the spec rapporteur that we should make the specs technically correct from Rel-17.  OPPO would like to avoid changing the Rel-17 spec and understand that there is no practical problem today; they also think the Rel-17 prerequisite list may not be complete yet.</w:t>
      </w:r>
    </w:p>
    <w:p w14:paraId="7D915690" w14:textId="77777777" w:rsidR="00EC73C7" w:rsidRDefault="00EC73C7" w:rsidP="00EC73C7">
      <w:pPr>
        <w:pStyle w:val="Doc-text2"/>
      </w:pPr>
      <w:r>
        <w:t>Qualcomm would like not to change the Rel-17 spec because nothing is functionally broken.</w:t>
      </w:r>
    </w:p>
    <w:p w14:paraId="4BB2D294" w14:textId="77777777" w:rsidR="00EC73C7" w:rsidRDefault="00EC73C7" w:rsidP="00EC73C7">
      <w:pPr>
        <w:pStyle w:val="Doc-text2"/>
      </w:pPr>
      <w:r>
        <w:t>Huawei think there should be no NBC concern with the changes agreed above and we should be consistent.</w:t>
      </w:r>
    </w:p>
    <w:p w14:paraId="264567A3" w14:textId="77777777" w:rsidR="00EC73C7" w:rsidRDefault="00EC73C7" w:rsidP="00EC73C7">
      <w:pPr>
        <w:pStyle w:val="Doc-text2"/>
      </w:pPr>
      <w:r>
        <w:t>Nokia think it would be strange to correct Rel-18 but not Rel-17.  Xiaomi agree and think we should align.</w:t>
      </w:r>
    </w:p>
    <w:p w14:paraId="4FA592F5" w14:textId="77777777" w:rsidR="00EC73C7" w:rsidRDefault="00EC73C7" w:rsidP="00EC73C7">
      <w:pPr>
        <w:pStyle w:val="Doc-text2"/>
      </w:pPr>
      <w:r>
        <w:t>OPPO think we could capture everything in the minutes but not update the specs.</w:t>
      </w:r>
    </w:p>
    <w:p w14:paraId="1E03AA6E" w14:textId="77777777" w:rsidR="00EC73C7" w:rsidRDefault="00EC73C7" w:rsidP="00EC73C7">
      <w:pPr>
        <w:pStyle w:val="Doc-text2"/>
      </w:pPr>
      <w:r>
        <w:t>Ericsson wonder if there would be a concrete problem with changing Rel-17 if there is no NBC concern.  OPPO think there will be no functional problem if we do not change it, and there may be some risk if we do.</w:t>
      </w:r>
    </w:p>
    <w:p w14:paraId="0DAE073F" w14:textId="77777777" w:rsidR="00EC73C7" w:rsidRDefault="00EC73C7" w:rsidP="00EC73C7">
      <w:pPr>
        <w:pStyle w:val="Doc-text2"/>
      </w:pPr>
      <w:r>
        <w:t>Samsung think we should base the discussion on the agreements achieved, and any concern about practical implementation problems should be gone if we do not have a disagreement about those.</w:t>
      </w:r>
    </w:p>
    <w:p w14:paraId="6858A1B9" w14:textId="77777777" w:rsidR="00EC73C7" w:rsidRDefault="00EC73C7" w:rsidP="00EC73C7">
      <w:pPr>
        <w:pStyle w:val="Doc-text2"/>
      </w:pPr>
      <w:r>
        <w:t>Apple indicate that the bands are a RAN4 capability, and the rest are RAN2; they think it is not so straightforward to define the prerequisites and there is no risk of confusion about Rel-17.</w:t>
      </w:r>
    </w:p>
    <w:p w14:paraId="2B412BFF" w14:textId="77777777" w:rsidR="00EC73C7" w:rsidRDefault="00EC73C7" w:rsidP="00EC73C7">
      <w:pPr>
        <w:pStyle w:val="Doc-text2"/>
      </w:pPr>
      <w:r>
        <w:t>Qualcomm think changing the specs is not critical because other specs will force the implementation to do the right thing.  They agree that it is not technically wrong but do not think the issue is critical enough to change the legacy spec.</w:t>
      </w:r>
    </w:p>
    <w:p w14:paraId="7E419DCA" w14:textId="77777777" w:rsidR="00EC73C7" w:rsidRDefault="00EC73C7" w:rsidP="00EC73C7">
      <w:pPr>
        <w:pStyle w:val="Doc-text2"/>
      </w:pPr>
      <w:r>
        <w:t>Samsung think the implementations will follow what we have agreed, and if we do not document it there is more of a risk of implementation divergence.</w:t>
      </w:r>
    </w:p>
    <w:p w14:paraId="364F4B84" w14:textId="77777777" w:rsidR="00EC73C7" w:rsidRDefault="00EC73C7" w:rsidP="00EC73C7">
      <w:pPr>
        <w:pStyle w:val="Doc-text2"/>
      </w:pPr>
    </w:p>
    <w:p w14:paraId="1B10C79E"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6DC6C8DE"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The following capability prerequisites are functionally necessary:</w:t>
      </w:r>
    </w:p>
    <w:p w14:paraId="7E14EFFF"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sym w:font="Arial" w:char="F06E"/>
      </w:r>
      <w:r>
        <w:tab/>
        <w:t>(Rel17) 31-1 (BC for relay discovery): prerequisite of 31-3 (Basic L2 relay UE)/4(Basic L2 remote UE)/8 (Basic L3 relay UE)/9 (Basic L3 remote UE)</w:t>
      </w:r>
    </w:p>
    <w:p w14:paraId="0447F384"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sym w:font="Arial" w:char="F06E"/>
      </w:r>
      <w:r>
        <w:tab/>
        <w:t>(Rel17) 31-4(Basic L2 remote UE): prerequisite of 31-5(HO to idle/inactive relay UE)</w:t>
      </w:r>
    </w:p>
    <w:p w14:paraId="5755B564"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sym w:font="Arial" w:char="F06E"/>
      </w:r>
      <w:r>
        <w:tab/>
        <w:t>31-1/31-4: prerequisite of 51-4/51-5</w:t>
      </w:r>
    </w:p>
    <w:p w14:paraId="0E1C9E24"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sym w:font="Arial" w:char="F06E"/>
      </w:r>
      <w:r>
        <w:tab/>
        <w:t>51-5: prerequisite of 51-8/15/16/19</w:t>
      </w:r>
    </w:p>
    <w:p w14:paraId="7AEB7243"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sym w:font="Arial" w:char="F06E"/>
      </w:r>
      <w:r>
        <w:tab/>
        <w:t>51-5 or 51-7: prerequisite of 51-9</w:t>
      </w:r>
    </w:p>
    <w:p w14:paraId="358B7478"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sym w:font="Arial" w:char="F06E"/>
      </w:r>
      <w:r>
        <w:tab/>
        <w:t>51-9: prerequisite of 51-13/14</w:t>
      </w:r>
    </w:p>
    <w:p w14:paraId="41FFEA73"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sym w:font="Arial" w:char="F06E"/>
      </w:r>
      <w:r>
        <w:tab/>
        <w:t>51-1: prerequisite of 51-2/3/11/12</w:t>
      </w:r>
    </w:p>
    <w:p w14:paraId="11D202DD"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sym w:font="Arial" w:char="F06E"/>
      </w:r>
      <w:r>
        <w:tab/>
        <w:t>51-5(remote UE)/31-3(relay UE): prerequisite of 51-18</w:t>
      </w:r>
    </w:p>
    <w:p w14:paraId="40C49DE5"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31-5 is not the prerequisite of 51-4.  The gNB relies on the signalled 31-5 to determine if it can target an idle/inactive relay for a Rel-18 remote UE.</w:t>
      </w:r>
    </w:p>
    <w:p w14:paraId="51EA2A37"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31-6 is not the prerequisite of 51-4.</w:t>
      </w:r>
    </w:p>
    <w:p w14:paraId="1F625986"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[Chair’s note: This list is superseded by the later agreements under R2-2504801.]</w:t>
      </w:r>
    </w:p>
    <w:p w14:paraId="1B111F7B"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p>
    <w:p w14:paraId="7AF17531"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Update the Rel-17 and Rel-18 versions of TS 38.306 in accordance with this list.</w:t>
      </w:r>
    </w:p>
    <w:p w14:paraId="1C29CBE5" w14:textId="77777777" w:rsidR="00EC73C7" w:rsidRDefault="00EC73C7" w:rsidP="00EC73C7">
      <w:pPr>
        <w:pStyle w:val="Comments"/>
      </w:pPr>
    </w:p>
    <w:p w14:paraId="0A7FC3AC" w14:textId="77777777" w:rsidR="00EC73C7" w:rsidRDefault="00EC73C7" w:rsidP="00EC73C7">
      <w:pPr>
        <w:pStyle w:val="Comments"/>
      </w:pPr>
    </w:p>
    <w:p w14:paraId="628248CB" w14:textId="77777777" w:rsidR="00EC73C7" w:rsidRDefault="00EC73C7" w:rsidP="00EC73C7">
      <w:pPr>
        <w:pStyle w:val="EmailDiscussion"/>
        <w:overflowPunct/>
        <w:autoSpaceDE/>
        <w:autoSpaceDN/>
        <w:adjustRightInd/>
        <w:ind w:left="1619" w:hanging="360"/>
        <w:textAlignment w:val="auto"/>
      </w:pPr>
      <w:r>
        <w:t>[AT130][402][Relay] Rel-17 and Rel-18 relay capability prerequisites (Samsung)</w:t>
      </w:r>
    </w:p>
    <w:p w14:paraId="3B2F6D23" w14:textId="77777777" w:rsidR="00EC73C7" w:rsidRDefault="00EC73C7" w:rsidP="00EC73C7">
      <w:pPr>
        <w:pStyle w:val="EmailDiscussion2"/>
      </w:pPr>
      <w:r>
        <w:tab/>
        <w:t>Scope: Implement and check CRs to 38.306 capturing the relay prerequisites agreed online.</w:t>
      </w:r>
    </w:p>
    <w:p w14:paraId="257AA5F1" w14:textId="77777777" w:rsidR="00EC73C7" w:rsidRDefault="00EC73C7" w:rsidP="00EC73C7">
      <w:pPr>
        <w:pStyle w:val="EmailDiscussion2"/>
      </w:pPr>
      <w:r>
        <w:tab/>
        <w:t>Intended outcome: Agreeable CRs in R2-2504797 and R2-2504798 and summary in R2-2504801</w:t>
      </w:r>
    </w:p>
    <w:p w14:paraId="6D3CDA4D" w14:textId="77777777" w:rsidR="00EC73C7" w:rsidRDefault="00EC73C7" w:rsidP="00EC73C7">
      <w:pPr>
        <w:pStyle w:val="EmailDiscussion2"/>
      </w:pPr>
      <w:r>
        <w:tab/>
        <w:t>Deadline: Wednesday 2025-05-21 1900 CEST</w:t>
      </w:r>
    </w:p>
    <w:p w14:paraId="528FAE50" w14:textId="77777777" w:rsidR="00EC73C7" w:rsidRDefault="00EC73C7" w:rsidP="00EC73C7">
      <w:pPr>
        <w:pStyle w:val="Comments"/>
      </w:pPr>
    </w:p>
    <w:p w14:paraId="6D1F1418" w14:textId="5D8CD226" w:rsidR="00EC73C7" w:rsidRDefault="00EC73C7" w:rsidP="00EC73C7">
      <w:pPr>
        <w:pStyle w:val="Doc-title"/>
        <w:rPr>
          <w:rFonts w:eastAsiaTheme="minorEastAsia"/>
        </w:rPr>
      </w:pPr>
      <w:r w:rsidRPr="00BD15F8">
        <w:rPr>
          <w:rFonts w:eastAsiaTheme="minorEastAsia"/>
        </w:rPr>
        <w:t>R2-2504801</w:t>
      </w:r>
      <w:r>
        <w:rPr>
          <w:rFonts w:eastAsiaTheme="minorEastAsia"/>
        </w:rPr>
        <w:tab/>
      </w:r>
      <w:r w:rsidRPr="00C0557B">
        <w:rPr>
          <w:rFonts w:eastAsiaTheme="minorEastAsia"/>
        </w:rPr>
        <w:t>Summary of offline discussion on the prerequisite of Rel-17/18 SL relay capability</w:t>
      </w:r>
      <w:r>
        <w:rPr>
          <w:rFonts w:eastAsiaTheme="minorEastAsia"/>
        </w:rPr>
        <w:tab/>
        <w:t>Samsung</w:t>
      </w:r>
      <w:r>
        <w:rPr>
          <w:rFonts w:eastAsiaTheme="minorEastAsia"/>
        </w:rPr>
        <w:tab/>
        <w:t>discussion</w:t>
      </w:r>
      <w:r>
        <w:rPr>
          <w:rFonts w:eastAsiaTheme="minorEastAsia"/>
        </w:rPr>
        <w:tab/>
        <w:t>Rel-18</w:t>
      </w:r>
      <w:r>
        <w:rPr>
          <w:rFonts w:eastAsiaTheme="minorEastAsia"/>
        </w:rPr>
        <w:tab/>
        <w:t>NR_SL_relay-Core</w:t>
      </w:r>
    </w:p>
    <w:p w14:paraId="5C52BF2C" w14:textId="77777777" w:rsidR="00EC73C7" w:rsidRPr="00AE0058" w:rsidRDefault="00EC73C7" w:rsidP="00EC73C7">
      <w:pPr>
        <w:pStyle w:val="Agreement"/>
        <w:tabs>
          <w:tab w:val="clear" w:pos="9990"/>
        </w:tabs>
        <w:overflowPunct/>
        <w:autoSpaceDE/>
        <w:autoSpaceDN/>
        <w:adjustRightInd/>
        <w:ind w:left="1619" w:hanging="360"/>
        <w:textAlignment w:val="auto"/>
      </w:pPr>
      <w:r>
        <w:t>Noted</w:t>
      </w:r>
    </w:p>
    <w:p w14:paraId="6D7CEEE5" w14:textId="77777777" w:rsidR="00EC73C7" w:rsidRDefault="00EC73C7" w:rsidP="00EC73C7">
      <w:pPr>
        <w:pStyle w:val="Doc-text2"/>
      </w:pPr>
    </w:p>
    <w:p w14:paraId="6CE5C751"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 (superseding previous agreements on relay capability prerequisites under R2-2504548):</w:t>
      </w:r>
    </w:p>
    <w:p w14:paraId="461C5FA4"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The following capability prerequisites are functionally necessary:</w:t>
      </w:r>
    </w:p>
    <w:p w14:paraId="498E021A"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w:t>
      </w:r>
      <w:r>
        <w:tab/>
        <w:t>(Rel17) 31-1 (BC for relay discovery): prerequisite of 31-3 (Basic L2 relay UE)/4(Basic L2 remote UE)/8 (Basic L3 relay UE)/9 (Basic L3 remote UE), where the prerequisite of 31-8/9 is not reflected in the CR due to no signalling</w:t>
      </w:r>
    </w:p>
    <w:p w14:paraId="67F36C05"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w:t>
      </w:r>
      <w:r>
        <w:tab/>
        <w:t>(Rel17) 31-4(Basic L2 remote UE): prerequisite of 31-5(HO to idle/inactive relay UE)</w:t>
      </w:r>
    </w:p>
    <w:p w14:paraId="0083EE16"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w:t>
      </w:r>
      <w:r>
        <w:tab/>
        <w:t>31-4: prerequisite of 51-4/51-5</w:t>
      </w:r>
    </w:p>
    <w:p w14:paraId="6051758B"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w:t>
      </w:r>
      <w:r>
        <w:tab/>
        <w:t>51-5 or 51-7: prerequisite of 51-8/9/15/16/19</w:t>
      </w:r>
    </w:p>
    <w:p w14:paraId="30172E24"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w:t>
      </w:r>
      <w:r>
        <w:tab/>
        <w:t>51-9: prerequisite of 51-13/14</w:t>
      </w:r>
    </w:p>
    <w:p w14:paraId="0451D574"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w:t>
      </w:r>
      <w:r>
        <w:tab/>
        <w:t>51-1: prerequisite of 51-2/3/11/12(not reflect the prerequisite of 51-11/12 in the CR due to no signalling of 51-11/12)</w:t>
      </w:r>
    </w:p>
    <w:p w14:paraId="5276635C"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w:t>
      </w:r>
      <w:r>
        <w:tab/>
        <w:t>51-5(remote UE)/31-3(relay UE): prerequisite of 51-18 (not reflect in the CR due to no signalling of 51-18)</w:t>
      </w:r>
    </w:p>
    <w:p w14:paraId="22CE9E4F"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31-5 is not the prerequisite of 51-4.  The gNB relies on the signalled 31-5 to determine if it can target an idle/inactive relay for a Rel-18 remote UE.</w:t>
      </w:r>
    </w:p>
    <w:p w14:paraId="6B9C0707" w14:textId="77777777" w:rsidR="00EC73C7" w:rsidRPr="00E03ED4" w:rsidRDefault="00EC73C7" w:rsidP="00EC73C7">
      <w:pPr>
        <w:pStyle w:val="Doc-text2"/>
        <w:pBdr>
          <w:top w:val="single" w:sz="4" w:space="1" w:color="auto"/>
          <w:left w:val="single" w:sz="4" w:space="4" w:color="auto"/>
          <w:bottom w:val="single" w:sz="4" w:space="1" w:color="auto"/>
          <w:right w:val="single" w:sz="4" w:space="4" w:color="auto"/>
        </w:pBdr>
      </w:pPr>
      <w:r>
        <w:t>31-6 is not the prerequisite of 51-4.</w:t>
      </w:r>
    </w:p>
    <w:p w14:paraId="5BC67893" w14:textId="77777777" w:rsidR="00EC73C7" w:rsidRDefault="00EC73C7" w:rsidP="00EC73C7">
      <w:pPr>
        <w:pStyle w:val="Comments"/>
      </w:pPr>
    </w:p>
    <w:p w14:paraId="680C81EE" w14:textId="7E907778" w:rsidR="00EC73C7" w:rsidRDefault="00EC73C7" w:rsidP="00EC73C7">
      <w:pPr>
        <w:pStyle w:val="Doc-title"/>
      </w:pPr>
      <w:r w:rsidRPr="00BD15F8">
        <w:rPr>
          <w:rFonts w:hint="eastAsia"/>
        </w:rPr>
        <w:t>R2-2504797</w:t>
      </w:r>
      <w:r>
        <w:tab/>
      </w:r>
      <w:r>
        <w:rPr>
          <w:rFonts w:hint="eastAsia"/>
        </w:rPr>
        <w:t>Correction to R17 sidelink relay capability prerequisite</w:t>
      </w:r>
      <w:r>
        <w:tab/>
        <w:t>Samsung</w:t>
      </w:r>
      <w:r>
        <w:tab/>
        <w:t>CR</w:t>
      </w:r>
      <w:r>
        <w:tab/>
        <w:t>Rel-17</w:t>
      </w:r>
      <w:r>
        <w:tab/>
      </w:r>
      <w:r>
        <w:rPr>
          <w:rFonts w:hint="eastAsia"/>
        </w:rPr>
        <w:t>38.306</w:t>
      </w:r>
      <w:r>
        <w:tab/>
      </w:r>
      <w:r>
        <w:rPr>
          <w:rFonts w:hint="eastAsia"/>
        </w:rPr>
        <w:t>17.12.0</w:t>
      </w:r>
      <w:r>
        <w:tab/>
        <w:t>1308</w:t>
      </w:r>
      <w:r>
        <w:tab/>
        <w:t>-</w:t>
      </w:r>
      <w:r>
        <w:tab/>
        <w:t>F</w:t>
      </w:r>
      <w:r>
        <w:tab/>
      </w:r>
      <w:r>
        <w:rPr>
          <w:rFonts w:hint="eastAsia"/>
        </w:rPr>
        <w:t>NR_SL_relay-Core)</w:t>
      </w:r>
    </w:p>
    <w:p w14:paraId="42E18232" w14:textId="77777777" w:rsidR="00EC73C7" w:rsidRPr="0074640E" w:rsidRDefault="00EC73C7" w:rsidP="00EC73C7">
      <w:pPr>
        <w:pStyle w:val="Agreement"/>
        <w:tabs>
          <w:tab w:val="clear" w:pos="9990"/>
        </w:tabs>
        <w:overflowPunct/>
        <w:autoSpaceDE/>
        <w:autoSpaceDN/>
        <w:adjustRightInd/>
        <w:ind w:left="1619" w:hanging="360"/>
        <w:textAlignment w:val="auto"/>
      </w:pPr>
      <w:r>
        <w:t>Agreed</w:t>
      </w:r>
    </w:p>
    <w:p w14:paraId="604C7FDE" w14:textId="77777777" w:rsidR="00EC73C7" w:rsidRDefault="00EC73C7" w:rsidP="00EC73C7">
      <w:pPr>
        <w:pStyle w:val="Doc-text2"/>
      </w:pPr>
    </w:p>
    <w:p w14:paraId="71D26154" w14:textId="77777777" w:rsidR="00EC73C7" w:rsidRDefault="00EC73C7" w:rsidP="00EC73C7">
      <w:pPr>
        <w:pStyle w:val="Doc-text2"/>
      </w:pPr>
      <w:r>
        <w:t>Discussion:</w:t>
      </w:r>
    </w:p>
    <w:p w14:paraId="2EECD31F" w14:textId="77777777" w:rsidR="00EC73C7" w:rsidRDefault="00EC73C7" w:rsidP="00EC73C7">
      <w:pPr>
        <w:pStyle w:val="Doc-text2"/>
      </w:pPr>
      <w:r>
        <w:t>Chair asks if we need to report this as a mandatory CR.  OPPO understand there is no ASN.1 issue and the change does not need to be considered mandatory.</w:t>
      </w:r>
    </w:p>
    <w:p w14:paraId="4E6C0CA0" w14:textId="77777777" w:rsidR="00EC73C7" w:rsidRPr="00E03ED4" w:rsidRDefault="00EC73C7" w:rsidP="00EC73C7">
      <w:pPr>
        <w:pStyle w:val="Doc-text2"/>
      </w:pPr>
      <w:r>
        <w:t>Chair thinks for Rel-17 we just document what is necessary for the feature to work.  Apple agree.</w:t>
      </w:r>
    </w:p>
    <w:p w14:paraId="222D3117" w14:textId="77777777" w:rsidR="00EC73C7" w:rsidRDefault="00EC73C7" w:rsidP="00EC73C7">
      <w:pPr>
        <w:pStyle w:val="Doc-text2"/>
      </w:pPr>
    </w:p>
    <w:p w14:paraId="3AC10677" w14:textId="5121FFA1" w:rsidR="00EC73C7" w:rsidRDefault="00EC73C7" w:rsidP="00EC73C7">
      <w:pPr>
        <w:pStyle w:val="Doc-title"/>
      </w:pPr>
      <w:r w:rsidRPr="00BD15F8">
        <w:t>R2-2504798</w:t>
      </w:r>
      <w:r>
        <w:tab/>
        <w:t>Correction to R1</w:t>
      </w:r>
      <w:r w:rsidR="00B60A23">
        <w:t>8</w:t>
      </w:r>
      <w:r>
        <w:t xml:space="preserve"> sidelink relay capability prerequisite</w:t>
      </w:r>
      <w:r>
        <w:tab/>
        <w:t>Samsung</w:t>
      </w:r>
      <w:r>
        <w:tab/>
        <w:t>CR</w:t>
      </w:r>
      <w:r>
        <w:tab/>
        <w:t>Rel-18</w:t>
      </w:r>
      <w:r>
        <w:tab/>
        <w:t>38.306</w:t>
      </w:r>
      <w:r>
        <w:tab/>
        <w:t>18.5.0</w:t>
      </w:r>
      <w:r>
        <w:tab/>
        <w:t>1309</w:t>
      </w:r>
      <w:r>
        <w:tab/>
        <w:t>-</w:t>
      </w:r>
      <w:r>
        <w:tab/>
        <w:t>F</w:t>
      </w:r>
      <w:r>
        <w:tab/>
        <w:t>NR_SL_relay_enh-Core)</w:t>
      </w:r>
    </w:p>
    <w:p w14:paraId="1A21C52C" w14:textId="77777777" w:rsidR="00EC73C7" w:rsidRPr="0074640E" w:rsidRDefault="00EC73C7" w:rsidP="00EC73C7">
      <w:pPr>
        <w:pStyle w:val="Agreement"/>
        <w:tabs>
          <w:tab w:val="clear" w:pos="9990"/>
        </w:tabs>
        <w:overflowPunct/>
        <w:autoSpaceDE/>
        <w:autoSpaceDN/>
        <w:adjustRightInd/>
        <w:ind w:left="1619" w:hanging="360"/>
        <w:textAlignment w:val="auto"/>
      </w:pPr>
      <w:r>
        <w:t>Agreed</w:t>
      </w:r>
    </w:p>
    <w:p w14:paraId="1C95D678" w14:textId="77777777" w:rsidR="00EC73C7" w:rsidRDefault="00EC73C7" w:rsidP="00EC73C7">
      <w:pPr>
        <w:pStyle w:val="Comments"/>
      </w:pPr>
    </w:p>
    <w:p w14:paraId="3B5176E3" w14:textId="77777777" w:rsidR="00EC73C7" w:rsidRDefault="00EC73C7" w:rsidP="00EC73C7">
      <w:pPr>
        <w:pStyle w:val="Comments"/>
      </w:pPr>
      <w:r>
        <w:t>Other contributions</w:t>
      </w:r>
    </w:p>
    <w:p w14:paraId="3F4AAC45" w14:textId="67D9D418" w:rsidR="00EC73C7" w:rsidRDefault="00EC73C7" w:rsidP="00EC73C7">
      <w:pPr>
        <w:pStyle w:val="Doc-title"/>
        <w:rPr>
          <w:rFonts w:eastAsiaTheme="minorEastAsia"/>
        </w:rPr>
      </w:pPr>
      <w:r w:rsidRPr="00BD15F8">
        <w:rPr>
          <w:rFonts w:eastAsiaTheme="minorEastAsia"/>
        </w:rPr>
        <w:t>R2-2504002</w:t>
      </w:r>
      <w:r w:rsidRPr="00BB07BA">
        <w:rPr>
          <w:rFonts w:eastAsiaTheme="minorEastAsia"/>
        </w:rPr>
        <w:tab/>
        <w:t>Correction to PDCP duplication description for L2 MP using SL relay or N3C indirect path</w:t>
      </w:r>
      <w:r w:rsidRPr="00BB07BA">
        <w:rPr>
          <w:rFonts w:eastAsiaTheme="minorEastAsia"/>
        </w:rPr>
        <w:tab/>
        <w:t>Huawei, HiSilicon, Nokia (Rapporteur)</w:t>
      </w:r>
      <w:r w:rsidRPr="00BB07BA">
        <w:rPr>
          <w:rFonts w:eastAsiaTheme="minorEastAsia"/>
        </w:rPr>
        <w:tab/>
        <w:t>CR</w:t>
      </w:r>
      <w:r w:rsidRPr="00BB07BA">
        <w:rPr>
          <w:rFonts w:eastAsiaTheme="minorEastAsia"/>
        </w:rPr>
        <w:tab/>
        <w:t>Rel-18</w:t>
      </w:r>
      <w:r w:rsidRPr="00BB07BA">
        <w:rPr>
          <w:rFonts w:eastAsiaTheme="minorEastAsia"/>
        </w:rPr>
        <w:tab/>
        <w:t>38.300</w:t>
      </w:r>
      <w:r w:rsidRPr="00BB07BA">
        <w:rPr>
          <w:rFonts w:eastAsiaTheme="minorEastAsia"/>
        </w:rPr>
        <w:tab/>
        <w:t>18.5.0</w:t>
      </w:r>
      <w:r w:rsidRPr="00BB07BA">
        <w:rPr>
          <w:rFonts w:eastAsiaTheme="minorEastAsia"/>
        </w:rPr>
        <w:tab/>
        <w:t>0989</w:t>
      </w:r>
      <w:r w:rsidRPr="00BB07BA">
        <w:rPr>
          <w:rFonts w:eastAsiaTheme="minorEastAsia"/>
        </w:rPr>
        <w:tab/>
        <w:t>-</w:t>
      </w:r>
      <w:r w:rsidRPr="00BB07BA">
        <w:rPr>
          <w:rFonts w:eastAsiaTheme="minorEastAsia"/>
        </w:rPr>
        <w:tab/>
        <w:t>F</w:t>
      </w:r>
      <w:r w:rsidRPr="00BB07BA">
        <w:rPr>
          <w:rFonts w:eastAsiaTheme="minorEastAsia"/>
        </w:rPr>
        <w:tab/>
        <w:t>NR_SL_relay_enh-Core</w:t>
      </w:r>
    </w:p>
    <w:p w14:paraId="2EBFA9AF" w14:textId="77777777" w:rsidR="00EC73C7" w:rsidRPr="00BE27D8" w:rsidRDefault="00EC73C7" w:rsidP="00EC73C7">
      <w:pPr>
        <w:pStyle w:val="Agreement"/>
        <w:tabs>
          <w:tab w:val="clear" w:pos="9990"/>
        </w:tabs>
        <w:overflowPunct/>
        <w:autoSpaceDE/>
        <w:autoSpaceDN/>
        <w:adjustRightInd/>
        <w:ind w:left="1619" w:hanging="360"/>
        <w:textAlignment w:val="auto"/>
      </w:pPr>
      <w:r>
        <w:t>Postponed</w:t>
      </w:r>
    </w:p>
    <w:p w14:paraId="09DD7785" w14:textId="77777777" w:rsidR="00EC73C7" w:rsidRDefault="00EC73C7" w:rsidP="00EC73C7">
      <w:pPr>
        <w:pStyle w:val="Doc-title"/>
        <w:rPr>
          <w:rFonts w:eastAsiaTheme="minorEastAsia"/>
        </w:rPr>
      </w:pPr>
    </w:p>
    <w:p w14:paraId="103ECDBC" w14:textId="656388F5" w:rsidR="00EC73C7" w:rsidRDefault="00EC73C7" w:rsidP="00EC73C7">
      <w:pPr>
        <w:pStyle w:val="Doc-title"/>
        <w:rPr>
          <w:rFonts w:eastAsiaTheme="minorEastAsia"/>
        </w:rPr>
      </w:pPr>
      <w:r w:rsidRPr="00BD15F8">
        <w:rPr>
          <w:rFonts w:eastAsiaTheme="minorEastAsia"/>
        </w:rPr>
        <w:t>R2-2504346</w:t>
      </w:r>
      <w:r w:rsidRPr="00BB07BA">
        <w:rPr>
          <w:rFonts w:eastAsiaTheme="minorEastAsia"/>
        </w:rPr>
        <w:tab/>
        <w:t>U2U Relays, Peer Remote UE Control Plane Procedures</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38.300</w:t>
      </w:r>
      <w:r w:rsidRPr="00BB07BA">
        <w:rPr>
          <w:rFonts w:eastAsiaTheme="minorEastAsia"/>
        </w:rPr>
        <w:tab/>
        <w:t>18.5.0</w:t>
      </w:r>
      <w:r w:rsidRPr="00BB07BA">
        <w:rPr>
          <w:rFonts w:eastAsiaTheme="minorEastAsia"/>
        </w:rPr>
        <w:tab/>
        <w:t>0990</w:t>
      </w:r>
      <w:r w:rsidRPr="00BB07BA">
        <w:rPr>
          <w:rFonts w:eastAsiaTheme="minorEastAsia"/>
        </w:rPr>
        <w:tab/>
        <w:t>-</w:t>
      </w:r>
      <w:r w:rsidRPr="00BB07BA">
        <w:rPr>
          <w:rFonts w:eastAsiaTheme="minorEastAsia"/>
        </w:rPr>
        <w:tab/>
        <w:t>F</w:t>
      </w:r>
      <w:r w:rsidRPr="00BB07BA">
        <w:rPr>
          <w:rFonts w:eastAsiaTheme="minorEastAsia"/>
        </w:rPr>
        <w:tab/>
        <w:t>NR_SL_relay_enh-Core</w:t>
      </w:r>
    </w:p>
    <w:p w14:paraId="54676369" w14:textId="77777777" w:rsidR="00EC73C7" w:rsidRPr="00BE27D8" w:rsidRDefault="00EC73C7" w:rsidP="00EC73C7">
      <w:pPr>
        <w:pStyle w:val="Agreement"/>
        <w:tabs>
          <w:tab w:val="clear" w:pos="9990"/>
        </w:tabs>
        <w:overflowPunct/>
        <w:autoSpaceDE/>
        <w:autoSpaceDN/>
        <w:adjustRightInd/>
        <w:ind w:left="1619" w:hanging="360"/>
        <w:textAlignment w:val="auto"/>
      </w:pPr>
      <w:r>
        <w:t>Postponed</w:t>
      </w:r>
    </w:p>
    <w:p w14:paraId="1D5DA33D" w14:textId="77777777" w:rsidR="00EC73C7" w:rsidRPr="000D28BE" w:rsidRDefault="00EC73C7" w:rsidP="00EC73C7">
      <w:pPr>
        <w:pStyle w:val="Doc-text2"/>
      </w:pPr>
    </w:p>
    <w:p w14:paraId="2C4C2ACF" w14:textId="20A7CF1B" w:rsidR="00EC73C7" w:rsidRDefault="00EC73C7" w:rsidP="00EC73C7">
      <w:pPr>
        <w:pStyle w:val="Doc-title"/>
        <w:rPr>
          <w:rFonts w:eastAsiaTheme="minorEastAsia"/>
        </w:rPr>
      </w:pPr>
      <w:r w:rsidRPr="00BD15F8">
        <w:rPr>
          <w:rFonts w:eastAsiaTheme="minorEastAsia"/>
        </w:rPr>
        <w:t>R2-2504483</w:t>
      </w:r>
      <w:r w:rsidRPr="00BB07BA">
        <w:rPr>
          <w:rFonts w:eastAsiaTheme="minorEastAsia"/>
        </w:rPr>
        <w:tab/>
        <w:t>Additional description of AM RLC entity for supporting L2 U2U Relay</w:t>
      </w:r>
      <w:r w:rsidRPr="00BB07BA">
        <w:rPr>
          <w:rFonts w:eastAsiaTheme="minorEastAsia"/>
        </w:rPr>
        <w:tab/>
        <w:t>ASUSTeK</w:t>
      </w:r>
      <w:r w:rsidRPr="00BB07BA">
        <w:rPr>
          <w:rFonts w:eastAsiaTheme="minorEastAsia"/>
        </w:rPr>
        <w:tab/>
        <w:t>CR</w:t>
      </w:r>
      <w:r w:rsidRPr="00BB07BA">
        <w:rPr>
          <w:rFonts w:eastAsiaTheme="minorEastAsia"/>
        </w:rPr>
        <w:tab/>
        <w:t>Rel-18</w:t>
      </w:r>
      <w:r w:rsidRPr="00BB07BA">
        <w:rPr>
          <w:rFonts w:eastAsiaTheme="minorEastAsia"/>
        </w:rPr>
        <w:tab/>
        <w:t>38.322</w:t>
      </w:r>
      <w:r w:rsidRPr="00BB07BA">
        <w:rPr>
          <w:rFonts w:eastAsiaTheme="minorEastAsia"/>
        </w:rPr>
        <w:tab/>
        <w:t>18.2.0</w:t>
      </w:r>
      <w:r w:rsidRPr="00BB07BA">
        <w:rPr>
          <w:rFonts w:eastAsiaTheme="minorEastAsia"/>
        </w:rPr>
        <w:tab/>
        <w:t>0064</w:t>
      </w:r>
      <w:r w:rsidRPr="00BB07BA">
        <w:rPr>
          <w:rFonts w:eastAsiaTheme="minorEastAsia"/>
        </w:rPr>
        <w:tab/>
        <w:t>-</w:t>
      </w:r>
      <w:r w:rsidRPr="00BB07BA">
        <w:rPr>
          <w:rFonts w:eastAsiaTheme="minorEastAsia"/>
        </w:rPr>
        <w:tab/>
        <w:t>F</w:t>
      </w:r>
      <w:r w:rsidRPr="00BB07BA">
        <w:rPr>
          <w:rFonts w:eastAsiaTheme="minorEastAsia"/>
        </w:rPr>
        <w:tab/>
        <w:t>NR_SL_relay_enh-Core</w:t>
      </w:r>
    </w:p>
    <w:p w14:paraId="01132444" w14:textId="77777777" w:rsidR="00EC73C7" w:rsidRPr="00C13E28" w:rsidRDefault="00EC73C7" w:rsidP="00EC73C7">
      <w:pPr>
        <w:pStyle w:val="Agreement"/>
        <w:tabs>
          <w:tab w:val="clear" w:pos="9990"/>
        </w:tabs>
        <w:overflowPunct/>
        <w:autoSpaceDE/>
        <w:autoSpaceDN/>
        <w:adjustRightInd/>
        <w:ind w:left="1619" w:hanging="360"/>
        <w:textAlignment w:val="auto"/>
      </w:pPr>
      <w:r>
        <w:t>Not pursued</w:t>
      </w:r>
    </w:p>
    <w:p w14:paraId="5662E8BE" w14:textId="77777777" w:rsidR="00EC73C7" w:rsidRDefault="00EC73C7" w:rsidP="00EC73C7">
      <w:pPr>
        <w:pStyle w:val="Doc-text2"/>
      </w:pPr>
    </w:p>
    <w:p w14:paraId="2B87A907" w14:textId="77777777" w:rsidR="00EC73C7" w:rsidRDefault="00EC73C7" w:rsidP="00EC73C7">
      <w:pPr>
        <w:pStyle w:val="Doc-text2"/>
      </w:pPr>
      <w:r>
        <w:t>Discussion:</w:t>
      </w:r>
    </w:p>
    <w:p w14:paraId="0E6C34FB" w14:textId="77777777" w:rsidR="00EC73C7" w:rsidRDefault="00EC73C7" w:rsidP="00EC73C7">
      <w:pPr>
        <w:pStyle w:val="Doc-text2"/>
      </w:pPr>
      <w:r>
        <w:t>Apple wonder if the current text is really wrong, since the control PDU is already included in the definition of RLC PDU.</w:t>
      </w:r>
    </w:p>
    <w:p w14:paraId="683946F1" w14:textId="77777777" w:rsidR="00EC73C7" w:rsidRDefault="00EC73C7" w:rsidP="00EC73C7">
      <w:pPr>
        <w:pStyle w:val="Doc-text2"/>
      </w:pPr>
      <w:r>
        <w:t>Samsung think it does not need to mention the data and control PDUs separately.</w:t>
      </w:r>
    </w:p>
    <w:p w14:paraId="78636982" w14:textId="77777777" w:rsidR="00EC73C7" w:rsidRDefault="00EC73C7" w:rsidP="00EC73C7">
      <w:pPr>
        <w:pStyle w:val="Doc-text2"/>
      </w:pPr>
      <w:r>
        <w:t>OPPO are not sure what the problem is with the current wording, since SRAP acts as the upper layer.</w:t>
      </w:r>
    </w:p>
    <w:p w14:paraId="18D397E4" w14:textId="77777777" w:rsidR="00EC73C7" w:rsidRDefault="00EC73C7" w:rsidP="00EC73C7">
      <w:pPr>
        <w:pStyle w:val="Doc-text2"/>
      </w:pPr>
      <w:r>
        <w:t>Xiaomi think the change is not needed because the behaviour is captured by the current wording.</w:t>
      </w:r>
    </w:p>
    <w:p w14:paraId="0876BC74" w14:textId="77777777" w:rsidR="00EC73C7" w:rsidRPr="000D28BE" w:rsidRDefault="00EC73C7" w:rsidP="00EC73C7">
      <w:pPr>
        <w:pStyle w:val="Doc-text2"/>
      </w:pPr>
    </w:p>
    <w:p w14:paraId="4E287193" w14:textId="71A14B9D" w:rsidR="00EC73C7" w:rsidRDefault="00EC73C7" w:rsidP="00EC73C7">
      <w:pPr>
        <w:pStyle w:val="Doc-title"/>
        <w:rPr>
          <w:rFonts w:eastAsiaTheme="minorEastAsia"/>
        </w:rPr>
      </w:pPr>
      <w:r w:rsidRPr="00BD15F8">
        <w:rPr>
          <w:rFonts w:eastAsiaTheme="minorEastAsia"/>
        </w:rPr>
        <w:t>R2-2504484</w:t>
      </w:r>
      <w:r w:rsidRPr="00BB07BA">
        <w:rPr>
          <w:rFonts w:eastAsiaTheme="minorEastAsia"/>
        </w:rPr>
        <w:tab/>
        <w:t>Correction to end-to-end sidelink DRB Release</w:t>
      </w:r>
      <w:r w:rsidRPr="00BB07BA">
        <w:rPr>
          <w:rFonts w:eastAsiaTheme="minorEastAsia"/>
        </w:rPr>
        <w:tab/>
        <w:t>ASUSTeK, Apple</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5376</w:t>
      </w:r>
      <w:r w:rsidRPr="00BB07BA">
        <w:rPr>
          <w:rFonts w:eastAsiaTheme="minorEastAsia"/>
        </w:rPr>
        <w:tab/>
        <w:t>-</w:t>
      </w:r>
      <w:r w:rsidRPr="00BB07BA">
        <w:rPr>
          <w:rFonts w:eastAsiaTheme="minorEastAsia"/>
        </w:rPr>
        <w:tab/>
        <w:t>F</w:t>
      </w:r>
      <w:r w:rsidRPr="00BB07BA">
        <w:rPr>
          <w:rFonts w:eastAsiaTheme="minorEastAsia"/>
        </w:rPr>
        <w:tab/>
        <w:t>NR_SL_relay_enh-Core</w:t>
      </w:r>
    </w:p>
    <w:p w14:paraId="009A0087" w14:textId="77777777" w:rsidR="00EC73C7" w:rsidRPr="005E13C6" w:rsidRDefault="00EC73C7" w:rsidP="00EC73C7">
      <w:pPr>
        <w:pStyle w:val="Agreement"/>
        <w:tabs>
          <w:tab w:val="clear" w:pos="9990"/>
        </w:tabs>
        <w:overflowPunct/>
        <w:autoSpaceDE/>
        <w:autoSpaceDN/>
        <w:adjustRightInd/>
        <w:ind w:left="1619" w:hanging="360"/>
        <w:textAlignment w:val="auto"/>
      </w:pPr>
      <w:r>
        <w:t>Not pursued</w:t>
      </w:r>
    </w:p>
    <w:p w14:paraId="2F12F2A4" w14:textId="77777777" w:rsidR="00EC73C7" w:rsidRDefault="00EC73C7" w:rsidP="00EC73C7">
      <w:pPr>
        <w:pStyle w:val="Doc-text2"/>
      </w:pPr>
    </w:p>
    <w:p w14:paraId="04F34EE1" w14:textId="77777777" w:rsidR="00EC73C7" w:rsidRDefault="00EC73C7" w:rsidP="00EC73C7">
      <w:pPr>
        <w:pStyle w:val="Doc-text2"/>
      </w:pPr>
      <w:r>
        <w:t>Discussion:</w:t>
      </w:r>
    </w:p>
    <w:p w14:paraId="0525CFCB" w14:textId="77777777" w:rsidR="00EC73C7" w:rsidRDefault="00EC73C7" w:rsidP="00EC73C7">
      <w:pPr>
        <w:pStyle w:val="Doc-text2"/>
      </w:pPr>
      <w:r>
        <w:t>OPPO agree that if the link is not available the message cannot be sent, but they are not sure why we need it captured explicitly.</w:t>
      </w:r>
    </w:p>
    <w:p w14:paraId="16A14380" w14:textId="77777777" w:rsidR="00EC73C7" w:rsidRDefault="00EC73C7" w:rsidP="00EC73C7">
      <w:pPr>
        <w:pStyle w:val="Doc-text2"/>
      </w:pPr>
      <w:r>
        <w:t>Apple think the current text suggests that the message will always be sent, even in the case where there is no link.</w:t>
      </w:r>
    </w:p>
    <w:p w14:paraId="43A74FCB" w14:textId="77777777" w:rsidR="00EC73C7" w:rsidRPr="00C13E28" w:rsidRDefault="00EC73C7" w:rsidP="00EC73C7">
      <w:pPr>
        <w:pStyle w:val="Doc-text2"/>
      </w:pPr>
      <w:r>
        <w:t>Xiaomi think it is a general case that if the link has failed a message will not be sent.  NEC have a similar view and think the “available” wording is not well-defined.</w:t>
      </w:r>
    </w:p>
    <w:p w14:paraId="04ACE91E" w14:textId="77777777" w:rsidR="00EC73C7" w:rsidRDefault="00EC73C7" w:rsidP="00EC73C7">
      <w:pPr>
        <w:pStyle w:val="Comments"/>
      </w:pPr>
    </w:p>
    <w:p w14:paraId="7877CEE7" w14:textId="77777777" w:rsidR="00EC73C7" w:rsidRDefault="00EC73C7" w:rsidP="00EC73C7">
      <w:pPr>
        <w:pStyle w:val="Comments"/>
      </w:pPr>
      <w:r>
        <w:t>Withdrawn/Not available</w:t>
      </w:r>
    </w:p>
    <w:p w14:paraId="27497E2A" w14:textId="77777777" w:rsidR="00EC73C7" w:rsidRDefault="00EC73C7" w:rsidP="00EC73C7">
      <w:pPr>
        <w:pStyle w:val="Doc-title"/>
        <w:rPr>
          <w:rFonts w:eastAsiaTheme="minorEastAsia"/>
        </w:rPr>
      </w:pPr>
      <w:r>
        <w:rPr>
          <w:rFonts w:eastAsiaTheme="minorEastAsia"/>
          <w:highlight w:val="yellow"/>
        </w:rPr>
        <w:t>R2-2503996</w:t>
      </w:r>
      <w:r>
        <w:rPr>
          <w:rFonts w:eastAsiaTheme="minorEastAsia"/>
        </w:rPr>
        <w:tab/>
        <w:t>Correction to PDCP duplication description for L2 MP using SL relay or N3C indirect path</w:t>
      </w:r>
      <w:r>
        <w:rPr>
          <w:rFonts w:eastAsiaTheme="minorEastAsia"/>
        </w:rPr>
        <w:tab/>
        <w:t>Huawei, HiSilicon, Nokia (Rapporteur)</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5357</w:t>
      </w:r>
      <w:r>
        <w:rPr>
          <w:rFonts w:eastAsiaTheme="minorEastAsia"/>
        </w:rPr>
        <w:tab/>
        <w:t>-</w:t>
      </w:r>
      <w:r>
        <w:rPr>
          <w:rFonts w:eastAsiaTheme="minorEastAsia"/>
        </w:rPr>
        <w:tab/>
        <w:t>F</w:t>
      </w:r>
      <w:r>
        <w:rPr>
          <w:rFonts w:eastAsiaTheme="minorEastAsia"/>
        </w:rPr>
        <w:tab/>
        <w:t>NR_SL_relay_enh-Core</w:t>
      </w:r>
      <w:r>
        <w:tab/>
        <w:t>Withdrawn</w:t>
      </w:r>
    </w:p>
    <w:p w14:paraId="263DAC1F" w14:textId="77777777" w:rsidR="00111082" w:rsidRDefault="00111082" w:rsidP="00111082">
      <w:pPr>
        <w:pStyle w:val="Comments"/>
      </w:pPr>
    </w:p>
    <w:p w14:paraId="2700EC6B" w14:textId="77777777" w:rsidR="00111082" w:rsidRPr="00DB2F94" w:rsidRDefault="00111082" w:rsidP="00111082">
      <w:pPr>
        <w:pStyle w:val="Heading4"/>
      </w:pPr>
      <w:bookmarkStart w:id="273" w:name="_Toc206149570"/>
      <w:r w:rsidRPr="00DB2F94">
        <w:t>7.</w:t>
      </w:r>
      <w:r>
        <w:t>0.2.20</w:t>
      </w:r>
      <w:r w:rsidRPr="00DB2F94">
        <w:tab/>
        <w:t>NR Sidelink evolution</w:t>
      </w:r>
      <w:bookmarkEnd w:id="273"/>
    </w:p>
    <w:p w14:paraId="697A7F76" w14:textId="4EE9D8AB" w:rsidR="00111082" w:rsidRDefault="00111082" w:rsidP="00111082">
      <w:pPr>
        <w:pStyle w:val="Comments"/>
      </w:pPr>
      <w:r w:rsidRPr="00DB2F94">
        <w:t>(NR_SL_enh2</w:t>
      </w:r>
      <w:r>
        <w:t>-Core</w:t>
      </w:r>
      <w:r w:rsidRPr="00DB2F94">
        <w:t xml:space="preserve">; leading WG: RAN1; REL-18; WID: </w:t>
      </w:r>
      <w:r w:rsidRPr="00BD15F8">
        <w:t>RP-230077</w:t>
      </w:r>
      <w:r w:rsidRPr="00DB2F94">
        <w:t>)</w:t>
      </w:r>
    </w:p>
    <w:p w14:paraId="1B78D3B8" w14:textId="77777777" w:rsidR="00111082" w:rsidRDefault="00111082" w:rsidP="00111082">
      <w:pPr>
        <w:pStyle w:val="Comments"/>
      </w:pPr>
    </w:p>
    <w:p w14:paraId="1981679D" w14:textId="77777777" w:rsidR="00111082" w:rsidRPr="001F6538" w:rsidRDefault="00111082" w:rsidP="00111082">
      <w:pPr>
        <w:pStyle w:val="Doc-title"/>
        <w:rPr>
          <w:rFonts w:eastAsiaTheme="minorEastAsia"/>
          <w:b/>
          <w:bCs/>
        </w:rPr>
      </w:pPr>
      <w:r w:rsidRPr="001F6538">
        <w:rPr>
          <w:rFonts w:eastAsiaTheme="minorEastAsia"/>
          <w:b/>
          <w:bCs/>
        </w:rPr>
        <w:t>Other</w:t>
      </w:r>
    </w:p>
    <w:p w14:paraId="2C7A24EA" w14:textId="77777777" w:rsidR="00EE4849" w:rsidRDefault="00EE4849" w:rsidP="00EE4849">
      <w:pPr>
        <w:pStyle w:val="Doc-title"/>
        <w:rPr>
          <w:rFonts w:eastAsiaTheme="minorEastAsia"/>
        </w:rPr>
      </w:pPr>
      <w:r w:rsidRPr="00BB07BA">
        <w:rPr>
          <w:rFonts w:eastAsiaTheme="minorEastAsia"/>
        </w:rPr>
        <w:t>R2-2503332</w:t>
      </w:r>
      <w:r w:rsidRPr="00BB07BA">
        <w:rPr>
          <w:rFonts w:eastAsiaTheme="minorEastAsia"/>
        </w:rPr>
        <w:tab/>
        <w:t>Reply LS to RAN2 on AdditionalSpectrumEmission (R4-2505217; contact: ZTE)</w:t>
      </w:r>
      <w:r w:rsidRPr="00BB07BA">
        <w:rPr>
          <w:rFonts w:eastAsiaTheme="minorEastAsia"/>
        </w:rPr>
        <w:tab/>
        <w:t>RAN4</w:t>
      </w:r>
      <w:r w:rsidRPr="00BB07BA">
        <w:rPr>
          <w:rFonts w:eastAsiaTheme="minorEastAsia"/>
        </w:rPr>
        <w:tab/>
        <w:t>LS in</w:t>
      </w:r>
      <w:r w:rsidRPr="00BB07BA">
        <w:rPr>
          <w:rFonts w:eastAsiaTheme="minorEastAsia"/>
        </w:rPr>
        <w:tab/>
        <w:t>Rel-18</w:t>
      </w:r>
      <w:r>
        <w:rPr>
          <w:rFonts w:eastAsiaTheme="minorEastAsia"/>
        </w:rPr>
        <w:tab/>
      </w:r>
      <w:r w:rsidRPr="00BB07BA">
        <w:rPr>
          <w:rFonts w:eastAsiaTheme="minorEastAsia"/>
        </w:rPr>
        <w:t>NR_SL_enh2-Core</w:t>
      </w:r>
      <w:r w:rsidRPr="00BB07BA">
        <w:rPr>
          <w:rFonts w:eastAsiaTheme="minorEastAsia"/>
        </w:rPr>
        <w:tab/>
        <w:t>To:RAN2</w:t>
      </w:r>
      <w:r w:rsidRPr="00BB07BA">
        <w:rPr>
          <w:rFonts w:eastAsiaTheme="minorEastAsia"/>
        </w:rPr>
        <w:tab/>
        <w:t>Cc:RAN1</w:t>
      </w:r>
    </w:p>
    <w:p w14:paraId="64E6F062"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Noted.</w:t>
      </w:r>
    </w:p>
    <w:p w14:paraId="0AA0D578" w14:textId="77777777" w:rsidR="00EE4849" w:rsidRPr="00B043A8" w:rsidRDefault="00EE4849" w:rsidP="00EE4849">
      <w:pPr>
        <w:pStyle w:val="Doc-text2"/>
      </w:pPr>
    </w:p>
    <w:p w14:paraId="572A055B" w14:textId="77777777" w:rsidR="00EE4849" w:rsidRDefault="00EE4849" w:rsidP="00EE4849">
      <w:pPr>
        <w:pStyle w:val="Doc-title"/>
        <w:rPr>
          <w:rFonts w:eastAsiaTheme="minorEastAsia"/>
        </w:rPr>
      </w:pPr>
      <w:r w:rsidRPr="00BB07BA">
        <w:rPr>
          <w:rFonts w:eastAsiaTheme="minorEastAsia"/>
        </w:rPr>
        <w:t>R2-2504458</w:t>
      </w:r>
      <w:r w:rsidRPr="00BB07BA">
        <w:rPr>
          <w:rFonts w:eastAsiaTheme="minorEastAsia"/>
        </w:rPr>
        <w:tab/>
        <w:t>Discussion on implementation of AdditionalSpectrumEmission</w:t>
      </w:r>
      <w:r w:rsidRPr="00BB07BA">
        <w:rPr>
          <w:rFonts w:eastAsiaTheme="minorEastAsia"/>
        </w:rPr>
        <w:tab/>
        <w:t>ZTE Corporation, Sanechips</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NR_SL_enh2-Core</w:t>
      </w:r>
    </w:p>
    <w:p w14:paraId="021C46B5" w14:textId="77777777" w:rsidR="00EE4849" w:rsidRDefault="00EE4849" w:rsidP="00EE4849">
      <w:pPr>
        <w:pStyle w:val="Doc-text2"/>
        <w:ind w:left="1253" w:firstLine="0"/>
      </w:pPr>
      <w:r>
        <w:t>Proposal 1.</w:t>
      </w:r>
      <w:r>
        <w:tab/>
        <w:t>The AdditionalSpectrumEmission is associated to the SL frequency included in SL-FreqConfig for Dedicated signaling and SL-FreqConfigCommon for SIB and Pre-configuration.</w:t>
      </w:r>
    </w:p>
    <w:p w14:paraId="11D14EA5" w14:textId="77777777" w:rsidR="00EE4849" w:rsidRDefault="00EE4849" w:rsidP="00EE4849">
      <w:pPr>
        <w:pStyle w:val="Doc-text2"/>
        <w:ind w:left="1253" w:firstLine="0"/>
      </w:pPr>
    </w:p>
    <w:p w14:paraId="25C2CEF6" w14:textId="77777777" w:rsidR="00EE4849" w:rsidRDefault="00EE4849" w:rsidP="00EE4849">
      <w:pPr>
        <w:pStyle w:val="Doc-text2"/>
        <w:ind w:left="1253" w:firstLine="0"/>
      </w:pPr>
      <w:r>
        <w:t>Proposal 2.</w:t>
      </w:r>
      <w:r>
        <w:tab/>
        <w:t>AdditionalSpectrumEmission having 0-7 for R16/R17 sidelink, and AdditionalSpectrumEmission-r18 having 0-39 for R18 sidelink.</w:t>
      </w:r>
    </w:p>
    <w:p w14:paraId="3D8A74A1" w14:textId="77777777" w:rsidR="00EE4849" w:rsidRDefault="00EE4849" w:rsidP="00EE4849">
      <w:pPr>
        <w:pStyle w:val="Doc-text2"/>
        <w:ind w:left="1253" w:firstLine="0"/>
      </w:pPr>
    </w:p>
    <w:p w14:paraId="03A92659" w14:textId="77777777" w:rsidR="00EE4849" w:rsidRDefault="00EE4849" w:rsidP="00EE4849">
      <w:pPr>
        <w:pStyle w:val="Doc-text2"/>
        <w:ind w:left="1253" w:firstLine="0"/>
      </w:pPr>
      <w:r>
        <w:t>Proposal 3.</w:t>
      </w:r>
      <w:r>
        <w:tab/>
        <w:t>It is suggested to discuss following two options:</w:t>
      </w:r>
    </w:p>
    <w:p w14:paraId="0B30E05A" w14:textId="77777777" w:rsidR="00EE4849" w:rsidRDefault="00EE4849" w:rsidP="00EE4849">
      <w:pPr>
        <w:pStyle w:val="Doc-text2"/>
        <w:ind w:left="1253" w:firstLine="0"/>
      </w:pPr>
      <w:r>
        <w:t>Option1: Capture AdditionalSpectrumEmission in legacy Sidelink IEs, see example in annex 5.2.1</w:t>
      </w:r>
    </w:p>
    <w:p w14:paraId="6D1BA320" w14:textId="77777777" w:rsidR="00EE4849" w:rsidRDefault="00EE4849" w:rsidP="00EE4849">
      <w:pPr>
        <w:pStyle w:val="Doc-text2"/>
        <w:ind w:left="1253" w:firstLine="0"/>
      </w:pPr>
      <w:r>
        <w:t>Option2: Capture AdditionalSpectrumEmission in lateNonCriticalExtension, see example in annex 5.2.2</w:t>
      </w:r>
    </w:p>
    <w:p w14:paraId="584DF8F0" w14:textId="77777777" w:rsidR="00EE4849" w:rsidRDefault="00EE4849" w:rsidP="00EE4849">
      <w:pPr>
        <w:pStyle w:val="Doc-text2"/>
        <w:ind w:left="1253" w:firstLine="0"/>
      </w:pPr>
    </w:p>
    <w:p w14:paraId="4253E1D5" w14:textId="77777777" w:rsidR="00EE4849" w:rsidRDefault="00EE4849" w:rsidP="00EE4849">
      <w:pPr>
        <w:pStyle w:val="Doc-text2"/>
        <w:ind w:left="1253" w:firstLine="0"/>
      </w:pPr>
      <w:r>
        <w:t>Proposal 4.</w:t>
      </w:r>
      <w:r>
        <w:tab/>
        <w:t>RAN2 is suggested to discuss whether we need to use CR with early implementation and which CR (R17 or R18) is baseline for early implementation.</w:t>
      </w:r>
    </w:p>
    <w:p w14:paraId="270B8FA2" w14:textId="77777777" w:rsidR="00EE4849" w:rsidRDefault="00EE4849" w:rsidP="00EE4849">
      <w:pPr>
        <w:pStyle w:val="Doc-text2"/>
        <w:ind w:left="1253" w:firstLine="0"/>
      </w:pPr>
    </w:p>
    <w:p w14:paraId="0191F8DF" w14:textId="77777777" w:rsidR="00EE4849" w:rsidRDefault="00EE4849" w:rsidP="00EE4849">
      <w:pPr>
        <w:pStyle w:val="Doc-text2"/>
        <w:ind w:left="1253" w:firstLine="0"/>
      </w:pPr>
      <w:r>
        <w:t xml:space="preserve">[ZTE]: Prefer implementing it from R17 with early implementation. [OPPO, Huawei, Ericsson]: Prefer implementing it from R16 as requested from RAN4. </w:t>
      </w:r>
    </w:p>
    <w:p w14:paraId="58052D45" w14:textId="77777777" w:rsidR="00EE4849" w:rsidRDefault="00EE4849" w:rsidP="00EE4849">
      <w:pPr>
        <w:pStyle w:val="Doc-text2"/>
        <w:ind w:left="1253" w:firstLine="0"/>
      </w:pPr>
    </w:p>
    <w:p w14:paraId="59A69AFD"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Will implement it from Rel-16. </w:t>
      </w:r>
    </w:p>
    <w:p w14:paraId="6794C8EE" w14:textId="77777777" w:rsidR="00EE4849" w:rsidRDefault="00EE4849" w:rsidP="00EE4849">
      <w:pPr>
        <w:pStyle w:val="Doc-text2"/>
      </w:pPr>
    </w:p>
    <w:p w14:paraId="51ED3750" w14:textId="77777777" w:rsidR="00EE4849" w:rsidRDefault="00EE4849" w:rsidP="00EE4849">
      <w:pPr>
        <w:pStyle w:val="Doc-text2"/>
        <w:ind w:left="1253" w:firstLine="0"/>
      </w:pPr>
      <w:r>
        <w:t xml:space="preserve">[OPPO]: Think option 2 can work and it is considered as NBC. [ZTE]: How to handle preconfiguration with option2? Consider it is not possible to apply option2 into preconfiguration. </w:t>
      </w:r>
    </w:p>
    <w:p w14:paraId="146FE4A3" w14:textId="77777777" w:rsidR="00EE4849" w:rsidRDefault="00EE4849" w:rsidP="00EE4849">
      <w:pPr>
        <w:pStyle w:val="Doc-text2"/>
        <w:ind w:left="1253" w:firstLine="0"/>
      </w:pPr>
    </w:p>
    <w:p w14:paraId="23A2FC43"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If BC change is possible from R16 for SIB, dedicated configuration, preoconfiguration, we’ll go towards option2, otherwise we’ll go towards option1. </w:t>
      </w:r>
    </w:p>
    <w:p w14:paraId="3EB44EE9" w14:textId="77777777" w:rsidR="00EE4849" w:rsidRDefault="00EE4849" w:rsidP="00EE4849">
      <w:pPr>
        <w:pStyle w:val="Doc-text2"/>
      </w:pPr>
    </w:p>
    <w:p w14:paraId="26441FCE" w14:textId="77777777" w:rsidR="00EE4849" w:rsidRPr="00F66181" w:rsidRDefault="00EE4849" w:rsidP="00EE4849">
      <w:pPr>
        <w:ind w:left="1608"/>
        <w:rPr>
          <w:rFonts w:eastAsia="Malgun Gothic"/>
          <w:b/>
          <w:lang w:eastAsia="ko-KR"/>
        </w:rPr>
      </w:pPr>
      <w:r w:rsidRPr="00F66181">
        <w:rPr>
          <w:rFonts w:eastAsia="Malgun Gothic"/>
          <w:b/>
          <w:lang w:eastAsia="ko-KR"/>
        </w:rPr>
        <w:t xml:space="preserve">[CB session]: </w:t>
      </w:r>
    </w:p>
    <w:p w14:paraId="1E84EF8A" w14:textId="77777777" w:rsidR="00EE4849" w:rsidRDefault="00EE4849" w:rsidP="00EE4849">
      <w:pPr>
        <w:ind w:left="1608"/>
        <w:rPr>
          <w:rFonts w:eastAsia="Malgun Gothic"/>
          <w:lang w:eastAsia="ko-KR"/>
        </w:rPr>
      </w:pPr>
      <w:r>
        <w:rPr>
          <w:rFonts w:eastAsia="Malgun Gothic"/>
          <w:lang w:eastAsia="ko-KR"/>
        </w:rPr>
        <w:t xml:space="preserve">[ZTE]: Suggest we agree with option2, endorse the provided CRs as baseline, and have short email discussion for the detailed check. </w:t>
      </w:r>
    </w:p>
    <w:p w14:paraId="6CE64278"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rPr>
          <w:lang w:eastAsia="ko-KR"/>
        </w:rPr>
        <w:t>Option 2 (c</w:t>
      </w:r>
      <w:r>
        <w:t>apture AdditionalSpectrumEmission in lateNonCriticalExtension, see example in annex 5.2.2) is agreed.</w:t>
      </w:r>
    </w:p>
    <w:p w14:paraId="5890DE6B" w14:textId="77777777" w:rsidR="00EE4849" w:rsidRDefault="00EE4849" w:rsidP="00EE4849">
      <w:pPr>
        <w:pStyle w:val="Doc-text2"/>
      </w:pPr>
    </w:p>
    <w:p w14:paraId="48B18D35" w14:textId="77777777" w:rsidR="00EE4849" w:rsidRPr="00F66181" w:rsidRDefault="00EE4849" w:rsidP="00EE4849">
      <w:pPr>
        <w:pStyle w:val="Doc-title"/>
        <w:rPr>
          <w:rFonts w:eastAsiaTheme="minorEastAsia"/>
        </w:rPr>
      </w:pPr>
      <w:bookmarkStart w:id="274" w:name="_Hlk198839643"/>
      <w:r w:rsidRPr="00F66181">
        <w:rPr>
          <w:rFonts w:eastAsiaTheme="minorEastAsia"/>
        </w:rPr>
        <w:t>R2-250</w:t>
      </w:r>
      <w:r>
        <w:rPr>
          <w:rFonts w:eastAsiaTheme="minorEastAsia"/>
        </w:rPr>
        <w:t>4904</w:t>
      </w:r>
      <w:r w:rsidRPr="00F66181">
        <w:rPr>
          <w:rFonts w:eastAsiaTheme="minorEastAsia"/>
        </w:rPr>
        <w:tab/>
        <w:t>Introduction of additionalSpectrumEmission in SL</w:t>
      </w:r>
      <w:r w:rsidRPr="00F66181">
        <w:rPr>
          <w:rFonts w:eastAsiaTheme="minorEastAsia"/>
        </w:rPr>
        <w:tab/>
        <w:t>ZTE Corporation, Sanechips, OPPO, Xiaomi, Ericsson, LG, Apple, Huawei, HiSilicon</w:t>
      </w:r>
      <w:r w:rsidRPr="00F66181">
        <w:rPr>
          <w:rFonts w:eastAsiaTheme="minorEastAsia"/>
        </w:rPr>
        <w:tab/>
        <w:t>CR</w:t>
      </w:r>
      <w:r w:rsidRPr="00F66181">
        <w:rPr>
          <w:rFonts w:eastAsiaTheme="minorEastAsia"/>
        </w:rPr>
        <w:tab/>
        <w:t>Rel-15</w:t>
      </w:r>
      <w:r w:rsidRPr="00F66181">
        <w:rPr>
          <w:rFonts w:eastAsiaTheme="minorEastAsia"/>
        </w:rPr>
        <w:tab/>
        <w:t>38.331</w:t>
      </w:r>
      <w:r w:rsidRPr="00F66181">
        <w:rPr>
          <w:rFonts w:eastAsiaTheme="minorEastAsia"/>
        </w:rPr>
        <w:tab/>
        <w:t>15.28.0</w:t>
      </w:r>
      <w:r w:rsidRPr="00F66181">
        <w:rPr>
          <w:rFonts w:eastAsiaTheme="minorEastAsia"/>
        </w:rPr>
        <w:tab/>
        <w:t>5390</w:t>
      </w:r>
      <w:r w:rsidRPr="00F66181">
        <w:rPr>
          <w:rFonts w:eastAsiaTheme="minorEastAsia"/>
        </w:rPr>
        <w:tab/>
        <w:t>-</w:t>
      </w:r>
      <w:r w:rsidRPr="00F66181">
        <w:rPr>
          <w:rFonts w:eastAsiaTheme="minorEastAsia"/>
        </w:rPr>
        <w:tab/>
        <w:t>F</w:t>
      </w:r>
      <w:r w:rsidRPr="00F66181">
        <w:rPr>
          <w:rFonts w:eastAsiaTheme="minorEastAsia"/>
        </w:rPr>
        <w:tab/>
      </w:r>
      <w:r w:rsidRPr="00F66181">
        <w:rPr>
          <w:lang w:eastAsia="en-US"/>
        </w:rPr>
        <w:t>NR_SL_enh2-Core</w:t>
      </w:r>
    </w:p>
    <w:bookmarkEnd w:id="274"/>
    <w:p w14:paraId="5E82F807" w14:textId="77777777" w:rsidR="00EE4849" w:rsidRPr="00F66181" w:rsidRDefault="00EE4849" w:rsidP="00EE4849">
      <w:pPr>
        <w:pStyle w:val="Doc-title"/>
        <w:rPr>
          <w:rFonts w:eastAsiaTheme="minorEastAsia"/>
        </w:rPr>
      </w:pPr>
      <w:r w:rsidRPr="00F66181">
        <w:rPr>
          <w:rFonts w:eastAsiaTheme="minorEastAsia"/>
        </w:rPr>
        <w:t>R2-2504719</w:t>
      </w:r>
      <w:r w:rsidRPr="00F66181">
        <w:rPr>
          <w:rFonts w:eastAsiaTheme="minorEastAsia"/>
        </w:rPr>
        <w:tab/>
        <w:t>Introduction of additionalSpectrumEmission in SL</w:t>
      </w:r>
      <w:r w:rsidRPr="00F66181">
        <w:rPr>
          <w:rFonts w:eastAsiaTheme="minorEastAsia"/>
        </w:rPr>
        <w:tab/>
        <w:t>ZTE Corporation, Sanechips</w:t>
      </w:r>
      <w:r w:rsidRPr="00F66181">
        <w:rPr>
          <w:rFonts w:eastAsiaTheme="minorEastAsia"/>
        </w:rPr>
        <w:tab/>
        <w:t>CR</w:t>
      </w:r>
      <w:r w:rsidRPr="00F66181">
        <w:rPr>
          <w:rFonts w:eastAsiaTheme="minorEastAsia"/>
        </w:rPr>
        <w:tab/>
        <w:t>Rel-16</w:t>
      </w:r>
      <w:r w:rsidRPr="00F66181">
        <w:rPr>
          <w:rFonts w:eastAsiaTheme="minorEastAsia"/>
        </w:rPr>
        <w:tab/>
        <w:t>38.331</w:t>
      </w:r>
      <w:r w:rsidRPr="00F66181">
        <w:rPr>
          <w:rFonts w:eastAsiaTheme="minorEastAsia"/>
        </w:rPr>
        <w:tab/>
        <w:t>16.19.0</w:t>
      </w:r>
      <w:r w:rsidRPr="00F66181">
        <w:rPr>
          <w:rFonts w:eastAsiaTheme="minorEastAsia"/>
        </w:rPr>
        <w:tab/>
        <w:t>5384</w:t>
      </w:r>
      <w:r w:rsidRPr="00F66181">
        <w:rPr>
          <w:rFonts w:eastAsiaTheme="minorEastAsia"/>
        </w:rPr>
        <w:tab/>
        <w:t>-</w:t>
      </w:r>
      <w:r w:rsidRPr="00F66181">
        <w:rPr>
          <w:rFonts w:eastAsiaTheme="minorEastAsia"/>
        </w:rPr>
        <w:tab/>
      </w:r>
      <w:r>
        <w:rPr>
          <w:rFonts w:eastAsiaTheme="minorEastAsia"/>
        </w:rPr>
        <w:t>A</w:t>
      </w:r>
      <w:r w:rsidRPr="00F66181">
        <w:rPr>
          <w:rFonts w:eastAsiaTheme="minorEastAsia"/>
        </w:rPr>
        <w:tab/>
      </w:r>
      <w:r w:rsidRPr="00F66181">
        <w:rPr>
          <w:lang w:eastAsia="en-US"/>
        </w:rPr>
        <w:t>NR_SL_enh2-Core</w:t>
      </w:r>
    </w:p>
    <w:p w14:paraId="61721336" w14:textId="77777777" w:rsidR="00EE4849" w:rsidRPr="00F66181" w:rsidRDefault="00EE4849" w:rsidP="00EE4849">
      <w:pPr>
        <w:pStyle w:val="Doc-title"/>
        <w:rPr>
          <w:rFonts w:eastAsiaTheme="minorEastAsia"/>
        </w:rPr>
      </w:pPr>
      <w:r w:rsidRPr="00F66181">
        <w:rPr>
          <w:rFonts w:eastAsiaTheme="minorEastAsia"/>
        </w:rPr>
        <w:t>R2-2504720</w:t>
      </w:r>
      <w:r w:rsidRPr="00F66181">
        <w:rPr>
          <w:rFonts w:eastAsiaTheme="minorEastAsia"/>
        </w:rPr>
        <w:tab/>
        <w:t>Introduction of additionalSpectrumEmission in SL</w:t>
      </w:r>
      <w:r w:rsidRPr="00F66181">
        <w:rPr>
          <w:rFonts w:eastAsiaTheme="minorEastAsia"/>
        </w:rPr>
        <w:tab/>
        <w:t>ZTE Corporation, Sanechips</w:t>
      </w:r>
      <w:r w:rsidRPr="00F66181">
        <w:rPr>
          <w:rFonts w:eastAsiaTheme="minorEastAsia"/>
        </w:rPr>
        <w:tab/>
        <w:t>CR</w:t>
      </w:r>
      <w:r w:rsidRPr="00F66181">
        <w:rPr>
          <w:rFonts w:eastAsiaTheme="minorEastAsia"/>
        </w:rPr>
        <w:tab/>
        <w:t>Rel-17</w:t>
      </w:r>
      <w:r w:rsidRPr="00F66181">
        <w:rPr>
          <w:rFonts w:eastAsiaTheme="minorEastAsia"/>
        </w:rPr>
        <w:tab/>
        <w:t>38.331</w:t>
      </w:r>
      <w:r w:rsidRPr="00F66181">
        <w:rPr>
          <w:rFonts w:eastAsiaTheme="minorEastAsia"/>
        </w:rPr>
        <w:tab/>
        <w:t>17.12.0</w:t>
      </w:r>
      <w:r w:rsidRPr="00F66181">
        <w:rPr>
          <w:rFonts w:eastAsiaTheme="minorEastAsia"/>
        </w:rPr>
        <w:tab/>
        <w:t>5385</w:t>
      </w:r>
      <w:r w:rsidRPr="00F66181">
        <w:rPr>
          <w:rFonts w:eastAsiaTheme="minorEastAsia"/>
        </w:rPr>
        <w:tab/>
        <w:t>-</w:t>
      </w:r>
      <w:r w:rsidRPr="00F66181">
        <w:rPr>
          <w:rFonts w:eastAsiaTheme="minorEastAsia"/>
        </w:rPr>
        <w:tab/>
        <w:t>A</w:t>
      </w:r>
      <w:r w:rsidRPr="00F66181">
        <w:rPr>
          <w:rFonts w:eastAsiaTheme="minorEastAsia"/>
        </w:rPr>
        <w:tab/>
      </w:r>
      <w:r w:rsidRPr="00F66181">
        <w:rPr>
          <w:lang w:eastAsia="en-US"/>
        </w:rPr>
        <w:t>NR_SL_enh2-Core</w:t>
      </w:r>
    </w:p>
    <w:p w14:paraId="7057E351" w14:textId="77777777" w:rsidR="00EE4849" w:rsidRDefault="00EE4849" w:rsidP="00EE4849">
      <w:pPr>
        <w:pStyle w:val="Doc-title"/>
        <w:rPr>
          <w:lang w:eastAsia="en-US"/>
        </w:rPr>
      </w:pPr>
      <w:r w:rsidRPr="00F66181">
        <w:rPr>
          <w:rFonts w:eastAsiaTheme="minorEastAsia"/>
        </w:rPr>
        <w:t>R2-2504721</w:t>
      </w:r>
      <w:r w:rsidRPr="00F66181">
        <w:rPr>
          <w:rFonts w:eastAsiaTheme="minorEastAsia"/>
        </w:rPr>
        <w:tab/>
        <w:t>Introducti</w:t>
      </w:r>
      <w:r w:rsidRPr="009F56A3">
        <w:rPr>
          <w:rFonts w:eastAsiaTheme="minorEastAsia"/>
        </w:rPr>
        <w:t>on of additionalSpectrumEmission in SL</w:t>
      </w:r>
      <w:r w:rsidRPr="00BB07BA">
        <w:rPr>
          <w:rFonts w:eastAsiaTheme="minorEastAsia"/>
        </w:rPr>
        <w:tab/>
      </w:r>
      <w:r w:rsidRPr="009F56A3">
        <w:rPr>
          <w:rFonts w:eastAsiaTheme="minorEastAsia"/>
        </w:rPr>
        <w:t>ZTE Corporation, Sanechips</w:t>
      </w:r>
      <w:r w:rsidRPr="00BB07BA">
        <w:rPr>
          <w:rFonts w:eastAsiaTheme="minorEastAsia"/>
        </w:rPr>
        <w:tab/>
        <w:t>CR</w:t>
      </w:r>
      <w:r w:rsidRPr="00BB07BA">
        <w:rPr>
          <w:rFonts w:eastAsiaTheme="minorEastAsia"/>
        </w:rPr>
        <w:tab/>
        <w:t>Rel-1</w:t>
      </w:r>
      <w:r>
        <w:rPr>
          <w:rFonts w:eastAsiaTheme="minorEastAsia"/>
        </w:rPr>
        <w:t>8</w:t>
      </w:r>
      <w:r w:rsidRPr="00BB07BA">
        <w:rPr>
          <w:rFonts w:eastAsiaTheme="minorEastAsia"/>
        </w:rPr>
        <w:tab/>
        <w:t>38.3</w:t>
      </w:r>
      <w:r>
        <w:rPr>
          <w:rFonts w:eastAsiaTheme="minorEastAsia"/>
        </w:rPr>
        <w:t>3</w:t>
      </w:r>
      <w:r w:rsidRPr="00BB07BA">
        <w:rPr>
          <w:rFonts w:eastAsiaTheme="minorEastAsia"/>
        </w:rPr>
        <w:t>1</w:t>
      </w:r>
      <w:r w:rsidRPr="00BB07BA">
        <w:rPr>
          <w:rFonts w:eastAsiaTheme="minorEastAsia"/>
        </w:rPr>
        <w:tab/>
      </w:r>
      <w:r>
        <w:rPr>
          <w:rFonts w:eastAsiaTheme="minorEastAsia"/>
        </w:rPr>
        <w:t>18.5.1</w:t>
      </w:r>
      <w:r w:rsidRPr="00BB07BA">
        <w:rPr>
          <w:rFonts w:eastAsiaTheme="minorEastAsia"/>
        </w:rPr>
        <w:tab/>
      </w:r>
      <w:r>
        <w:rPr>
          <w:rFonts w:eastAsiaTheme="minorEastAsia"/>
        </w:rPr>
        <w:t>5386</w:t>
      </w:r>
      <w:r w:rsidRPr="00BB07BA">
        <w:rPr>
          <w:rFonts w:eastAsiaTheme="minorEastAsia"/>
        </w:rPr>
        <w:tab/>
        <w:t>-</w:t>
      </w:r>
      <w:r w:rsidRPr="00BB07BA">
        <w:rPr>
          <w:rFonts w:eastAsiaTheme="minorEastAsia"/>
        </w:rPr>
        <w:tab/>
      </w:r>
      <w:r>
        <w:rPr>
          <w:rFonts w:eastAsiaTheme="minorEastAsia"/>
        </w:rPr>
        <w:t>A</w:t>
      </w:r>
      <w:r w:rsidRPr="00BB07BA">
        <w:rPr>
          <w:rFonts w:eastAsiaTheme="minorEastAsia"/>
        </w:rPr>
        <w:tab/>
      </w:r>
      <w:r>
        <w:rPr>
          <w:lang w:eastAsia="en-US"/>
        </w:rPr>
        <w:t>NR_SL_enh2-Core</w:t>
      </w:r>
    </w:p>
    <w:p w14:paraId="76B89F6C"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rPr>
          <w:lang w:eastAsia="en-US"/>
        </w:rPr>
      </w:pPr>
      <w:r>
        <w:rPr>
          <w:lang w:eastAsia="en-US"/>
        </w:rPr>
        <w:t xml:space="preserve">CRs in R2-2504904, R2-2504719, R2-2504720, and R2-2504721 are endorsed. </w:t>
      </w:r>
    </w:p>
    <w:p w14:paraId="23C8DBF6" w14:textId="77777777" w:rsidR="00EE4849" w:rsidRDefault="00EE4849" w:rsidP="00EE4849">
      <w:pPr>
        <w:pStyle w:val="Doc-text2"/>
        <w:rPr>
          <w:lang w:eastAsia="en-US"/>
        </w:rPr>
      </w:pPr>
    </w:p>
    <w:p w14:paraId="6BAB2B3B" w14:textId="77777777" w:rsidR="00EE4849" w:rsidRPr="008B0D01" w:rsidRDefault="00EE4849" w:rsidP="00EE4849">
      <w:pPr>
        <w:pStyle w:val="EmailDiscussion"/>
        <w:overflowPunct/>
        <w:autoSpaceDE/>
        <w:autoSpaceDN/>
        <w:adjustRightInd/>
        <w:ind w:left="1619" w:hanging="360"/>
        <w:textAlignment w:val="auto"/>
      </w:pPr>
      <w:r w:rsidRPr="008B0D01">
        <w:t>[</w:t>
      </w:r>
      <w:r>
        <w:rPr>
          <w:rFonts w:eastAsia="Malgun Gothic"/>
          <w:lang w:eastAsia="ko-KR"/>
        </w:rPr>
        <w:t>POST</w:t>
      </w:r>
      <w:r w:rsidRPr="008B0D01">
        <w:t>1</w:t>
      </w:r>
      <w:r>
        <w:t>30</w:t>
      </w:r>
      <w:r w:rsidRPr="008B0D01">
        <w:t>][</w:t>
      </w:r>
      <w:r>
        <w:t>1</w:t>
      </w:r>
      <w:r>
        <w:rPr>
          <w:rFonts w:eastAsia="Malgun Gothic"/>
          <w:lang w:eastAsia="ko-KR"/>
        </w:rPr>
        <w:t>13</w:t>
      </w:r>
      <w:r w:rsidRPr="008B0D01">
        <w:t>][</w:t>
      </w:r>
      <w:r>
        <w:rPr>
          <w:rFonts w:eastAsia="Malgun Gothic"/>
          <w:lang w:eastAsia="ko-KR"/>
        </w:rPr>
        <w:t>SL</w:t>
      </w:r>
      <w:r w:rsidRPr="008B0D01">
        <w:t>] (</w:t>
      </w:r>
      <w:r>
        <w:t>ZTE</w:t>
      </w:r>
      <w:r w:rsidRPr="008B0D01">
        <w:t>)</w:t>
      </w:r>
      <w:r>
        <w:rPr>
          <w:rFonts w:eastAsia="Malgun Gothic" w:hint="eastAsia"/>
          <w:lang w:eastAsia="ko-KR"/>
        </w:rPr>
        <w:t xml:space="preserve"> </w:t>
      </w:r>
    </w:p>
    <w:p w14:paraId="20A65F7C" w14:textId="77777777" w:rsidR="00EE4849" w:rsidRDefault="00EE4849" w:rsidP="00EE4849">
      <w:pPr>
        <w:pStyle w:val="EmailDiscussion2"/>
      </w:pPr>
      <w:r w:rsidRPr="00770DB4">
        <w:tab/>
      </w:r>
      <w:r w:rsidRPr="00AA559F">
        <w:rPr>
          <w:b/>
        </w:rPr>
        <w:t>Scope:</w:t>
      </w:r>
      <w:r>
        <w:t xml:space="preserve"> Further check and complete CRs on introduction of additionalSpectrumEmission. </w:t>
      </w:r>
    </w:p>
    <w:p w14:paraId="29A9E500" w14:textId="77777777" w:rsidR="00EE4849" w:rsidRPr="005A0307" w:rsidRDefault="00EE4849" w:rsidP="00EE4849">
      <w:pPr>
        <w:pStyle w:val="EmailDiscussion2"/>
        <w:rPr>
          <w:rFonts w:eastAsia="Malgun Gothic"/>
          <w:lang w:eastAsia="ko-KR"/>
        </w:rPr>
      </w:pPr>
      <w:r w:rsidRPr="00770DB4">
        <w:tab/>
      </w:r>
      <w:r w:rsidRPr="00AA559F">
        <w:rPr>
          <w:b/>
        </w:rPr>
        <w:t>Intended outcome:</w:t>
      </w:r>
      <w:r>
        <w:t xml:space="preserve"> CR in R2-2504707/R2-2504708/R2-2504709/R2-2504710.</w:t>
      </w:r>
    </w:p>
    <w:p w14:paraId="75C2F961" w14:textId="77777777" w:rsidR="00EE4849" w:rsidRDefault="00EE4849" w:rsidP="00EE4849">
      <w:pPr>
        <w:ind w:left="1608"/>
        <w:rPr>
          <w:rFonts w:eastAsia="Malgun Gothic"/>
          <w:b/>
          <w:lang w:eastAsia="ko-KR"/>
        </w:rPr>
      </w:pPr>
      <w:r w:rsidRPr="005A0307">
        <w:rPr>
          <w:b/>
        </w:rPr>
        <w:t>Deadline</w:t>
      </w:r>
      <w:r w:rsidRPr="00F66181">
        <w:rPr>
          <w:b/>
        </w:rPr>
        <w:t>:</w:t>
      </w:r>
      <w:r w:rsidRPr="00F66181">
        <w:rPr>
          <w:rFonts w:eastAsia="Malgun Gothic"/>
          <w:b/>
          <w:lang w:eastAsia="ko-KR"/>
        </w:rPr>
        <w:t xml:space="preserve"> </w:t>
      </w:r>
      <w:r w:rsidRPr="001B1671">
        <w:rPr>
          <w:rFonts w:eastAsia="Malgun Gothic"/>
          <w:lang w:eastAsia="ko-KR"/>
        </w:rPr>
        <w:t>Short email discussion</w:t>
      </w:r>
    </w:p>
    <w:p w14:paraId="53E5E9E9" w14:textId="77777777" w:rsidR="00EE4849" w:rsidRDefault="00EE4849" w:rsidP="00EE4849">
      <w:pPr>
        <w:pStyle w:val="Doc-text2"/>
      </w:pPr>
    </w:p>
    <w:p w14:paraId="0FCF69AD" w14:textId="27829FDF" w:rsidR="00876113" w:rsidRPr="00F66181" w:rsidRDefault="00876113" w:rsidP="00876113">
      <w:pPr>
        <w:pStyle w:val="Doc-title"/>
        <w:rPr>
          <w:rFonts w:eastAsiaTheme="minorEastAsia"/>
        </w:rPr>
      </w:pPr>
      <w:r w:rsidRPr="00F66181">
        <w:rPr>
          <w:rFonts w:eastAsiaTheme="minorEastAsia"/>
        </w:rPr>
        <w:t>R2-250</w:t>
      </w:r>
      <w:r>
        <w:rPr>
          <w:rFonts w:eastAsiaTheme="minorEastAsia"/>
        </w:rPr>
        <w:t>4707</w:t>
      </w:r>
      <w:r w:rsidRPr="00F66181">
        <w:rPr>
          <w:rFonts w:eastAsiaTheme="minorEastAsia"/>
        </w:rPr>
        <w:tab/>
      </w:r>
      <w:r w:rsidRPr="00A17CA7">
        <w:rPr>
          <w:rFonts w:eastAsia="SimSun"/>
          <w:lang w:val="en-US" w:eastAsia="zh-CN"/>
        </w:rPr>
        <w:t>Introduction of provisions for late non-critical extension in RRCReconfiguration</w:t>
      </w:r>
      <w:r w:rsidRPr="00F66181">
        <w:rPr>
          <w:rFonts w:eastAsiaTheme="minorEastAsia"/>
        </w:rPr>
        <w:tab/>
        <w:t>ZTE Corporation, Sanechips, OPPO, Xiaomi, Ericsson, LG, Apple, Huawei, HiSilicon</w:t>
      </w:r>
      <w:r w:rsidRPr="00F66181">
        <w:rPr>
          <w:rFonts w:eastAsiaTheme="minorEastAsia"/>
        </w:rPr>
        <w:tab/>
        <w:t>CR</w:t>
      </w:r>
      <w:r w:rsidRPr="00F66181">
        <w:rPr>
          <w:rFonts w:eastAsiaTheme="minorEastAsia"/>
        </w:rPr>
        <w:tab/>
        <w:t>Rel-15</w:t>
      </w:r>
      <w:r w:rsidRPr="00F66181">
        <w:rPr>
          <w:rFonts w:eastAsiaTheme="minorEastAsia"/>
        </w:rPr>
        <w:tab/>
        <w:t>38.331</w:t>
      </w:r>
      <w:r w:rsidRPr="00F66181">
        <w:rPr>
          <w:rFonts w:eastAsiaTheme="minorEastAsia"/>
        </w:rPr>
        <w:tab/>
        <w:t>15.28.0</w:t>
      </w:r>
      <w:r w:rsidRPr="00F66181">
        <w:rPr>
          <w:rFonts w:eastAsiaTheme="minorEastAsia"/>
        </w:rPr>
        <w:tab/>
        <w:t>5390</w:t>
      </w:r>
      <w:r w:rsidRPr="00F66181">
        <w:rPr>
          <w:rFonts w:eastAsiaTheme="minorEastAsia"/>
        </w:rPr>
        <w:tab/>
      </w:r>
      <w:r>
        <w:rPr>
          <w:rFonts w:eastAsiaTheme="minorEastAsia"/>
        </w:rPr>
        <w:t>1</w:t>
      </w:r>
      <w:r w:rsidRPr="00F66181">
        <w:rPr>
          <w:rFonts w:eastAsiaTheme="minorEastAsia"/>
        </w:rPr>
        <w:tab/>
        <w:t>F</w:t>
      </w:r>
      <w:r w:rsidRPr="00F66181">
        <w:rPr>
          <w:rFonts w:eastAsiaTheme="minorEastAsia"/>
        </w:rPr>
        <w:tab/>
      </w:r>
      <w:r w:rsidRPr="00F66181">
        <w:rPr>
          <w:lang w:eastAsia="en-US"/>
        </w:rPr>
        <w:t>NR_</w:t>
      </w:r>
      <w:r>
        <w:rPr>
          <w:lang w:eastAsia="en-US"/>
        </w:rPr>
        <w:t>newRAT</w:t>
      </w:r>
      <w:r w:rsidRPr="00F66181">
        <w:rPr>
          <w:lang w:eastAsia="en-US"/>
        </w:rPr>
        <w:t>-Core</w:t>
      </w:r>
    </w:p>
    <w:p w14:paraId="2315C2B4" w14:textId="0F6E494D" w:rsidR="00876113" w:rsidRPr="00F66181" w:rsidRDefault="00876113" w:rsidP="00876113">
      <w:pPr>
        <w:pStyle w:val="Doc-title"/>
        <w:rPr>
          <w:rFonts w:eastAsiaTheme="minorEastAsia"/>
        </w:rPr>
      </w:pPr>
      <w:r w:rsidRPr="00F66181">
        <w:rPr>
          <w:rFonts w:eastAsiaTheme="minorEastAsia"/>
        </w:rPr>
        <w:t>R2-25047</w:t>
      </w:r>
      <w:r>
        <w:rPr>
          <w:rFonts w:eastAsiaTheme="minorEastAsia"/>
        </w:rPr>
        <w:t>08</w:t>
      </w:r>
      <w:r w:rsidRPr="00F66181">
        <w:rPr>
          <w:rFonts w:eastAsiaTheme="minorEastAsia"/>
        </w:rPr>
        <w:tab/>
      </w:r>
      <w:r>
        <w:rPr>
          <w:rFonts w:eastAsia="SimSun" w:hint="eastAsia"/>
          <w:lang w:val="en-US" w:eastAsia="zh-CN"/>
        </w:rPr>
        <w:t>(R1</w:t>
      </w:r>
      <w:r>
        <w:rPr>
          <w:rFonts w:eastAsia="SimSun"/>
          <w:lang w:val="en-US" w:eastAsia="zh-CN"/>
        </w:rPr>
        <w:t>6</w:t>
      </w:r>
      <w:r>
        <w:rPr>
          <w:rFonts w:eastAsia="SimSun" w:hint="eastAsia"/>
          <w:lang w:val="en-US" w:eastAsia="zh-CN"/>
        </w:rPr>
        <w:t>)Introduction of additionalSpectrumEmission in SL</w:t>
      </w:r>
      <w:r w:rsidRPr="00F66181">
        <w:rPr>
          <w:rFonts w:eastAsiaTheme="minorEastAsia"/>
        </w:rPr>
        <w:tab/>
        <w:t>ZTE Corporation, Sanechips</w:t>
      </w:r>
      <w:r>
        <w:rPr>
          <w:rFonts w:eastAsia="SimSun" w:hint="eastAsia"/>
          <w:lang w:val="en-US" w:eastAsia="zh-CN"/>
        </w:rPr>
        <w:t>, OPPO, Xiaomi, Ericsson, LG, Apple, Huawei, HiSilicon</w:t>
      </w:r>
      <w:r w:rsidRPr="00F66181">
        <w:rPr>
          <w:rFonts w:eastAsiaTheme="minorEastAsia"/>
        </w:rPr>
        <w:tab/>
        <w:t>CR</w:t>
      </w:r>
      <w:r w:rsidRPr="00F66181">
        <w:rPr>
          <w:rFonts w:eastAsiaTheme="minorEastAsia"/>
        </w:rPr>
        <w:tab/>
        <w:t>Rel-16</w:t>
      </w:r>
      <w:r w:rsidRPr="00F66181">
        <w:rPr>
          <w:rFonts w:eastAsiaTheme="minorEastAsia"/>
        </w:rPr>
        <w:tab/>
        <w:t>38.331</w:t>
      </w:r>
      <w:r w:rsidRPr="00F66181">
        <w:rPr>
          <w:rFonts w:eastAsiaTheme="minorEastAsia"/>
        </w:rPr>
        <w:tab/>
        <w:t>16.19.0</w:t>
      </w:r>
      <w:r w:rsidRPr="00F66181">
        <w:rPr>
          <w:rFonts w:eastAsiaTheme="minorEastAsia"/>
        </w:rPr>
        <w:tab/>
        <w:t>5384</w:t>
      </w:r>
      <w:r w:rsidRPr="00F66181">
        <w:rPr>
          <w:rFonts w:eastAsiaTheme="minorEastAsia"/>
        </w:rPr>
        <w:tab/>
      </w:r>
      <w:r>
        <w:rPr>
          <w:rFonts w:eastAsiaTheme="minorEastAsia"/>
        </w:rPr>
        <w:t>1</w:t>
      </w:r>
      <w:r w:rsidRPr="00F66181">
        <w:rPr>
          <w:rFonts w:eastAsiaTheme="minorEastAsia"/>
        </w:rPr>
        <w:tab/>
      </w:r>
      <w:r>
        <w:rPr>
          <w:rFonts w:eastAsiaTheme="minorEastAsia"/>
        </w:rPr>
        <w:t>F</w:t>
      </w:r>
      <w:r w:rsidRPr="00F66181">
        <w:rPr>
          <w:rFonts w:eastAsiaTheme="minorEastAsia"/>
        </w:rPr>
        <w:tab/>
      </w:r>
      <w:r>
        <w:t>5G_V2X_NRSL-Core</w:t>
      </w:r>
    </w:p>
    <w:p w14:paraId="14DB375B" w14:textId="207FDA03" w:rsidR="00876113" w:rsidRPr="00F66181" w:rsidRDefault="00876113" w:rsidP="00876113">
      <w:pPr>
        <w:pStyle w:val="Doc-title"/>
        <w:rPr>
          <w:rFonts w:eastAsiaTheme="minorEastAsia"/>
        </w:rPr>
      </w:pPr>
      <w:r w:rsidRPr="00F66181">
        <w:rPr>
          <w:rFonts w:eastAsiaTheme="minorEastAsia"/>
        </w:rPr>
        <w:t>R2-25047</w:t>
      </w:r>
      <w:r>
        <w:rPr>
          <w:rFonts w:eastAsiaTheme="minorEastAsia"/>
        </w:rPr>
        <w:t>09</w:t>
      </w:r>
      <w:r w:rsidRPr="00F66181">
        <w:rPr>
          <w:rFonts w:eastAsiaTheme="minorEastAsia"/>
        </w:rPr>
        <w:tab/>
      </w:r>
      <w:r>
        <w:rPr>
          <w:rFonts w:eastAsia="SimSun" w:hint="eastAsia"/>
          <w:lang w:val="en-US" w:eastAsia="zh-CN"/>
        </w:rPr>
        <w:t>(R1</w:t>
      </w:r>
      <w:r>
        <w:rPr>
          <w:rFonts w:eastAsia="SimSun"/>
          <w:lang w:val="en-US" w:eastAsia="zh-CN"/>
        </w:rPr>
        <w:t>7</w:t>
      </w:r>
      <w:r>
        <w:rPr>
          <w:rFonts w:eastAsia="SimSun" w:hint="eastAsia"/>
          <w:lang w:val="en-US" w:eastAsia="zh-CN"/>
        </w:rPr>
        <w:t>)Introduction of additionalSpectrumEmission in SL</w:t>
      </w:r>
      <w:r w:rsidRPr="00F66181">
        <w:rPr>
          <w:rFonts w:eastAsiaTheme="minorEastAsia"/>
        </w:rPr>
        <w:tab/>
        <w:t>ZTE Corporation, Sanechips</w:t>
      </w:r>
      <w:r>
        <w:rPr>
          <w:rFonts w:eastAsia="SimSun" w:hint="eastAsia"/>
          <w:lang w:val="en-US" w:eastAsia="zh-CN"/>
        </w:rPr>
        <w:t>, OPPO, Xiaomi, Ericsson, LG, Apple, Huawei, HiSilicon</w:t>
      </w:r>
      <w:r w:rsidRPr="00F66181">
        <w:rPr>
          <w:rFonts w:eastAsiaTheme="minorEastAsia"/>
        </w:rPr>
        <w:tab/>
        <w:t>CR</w:t>
      </w:r>
      <w:r w:rsidRPr="00F66181">
        <w:rPr>
          <w:rFonts w:eastAsiaTheme="minorEastAsia"/>
        </w:rPr>
        <w:tab/>
        <w:t>Rel-17</w:t>
      </w:r>
      <w:r w:rsidRPr="00F66181">
        <w:rPr>
          <w:rFonts w:eastAsiaTheme="minorEastAsia"/>
        </w:rPr>
        <w:tab/>
        <w:t>38.331</w:t>
      </w:r>
      <w:r w:rsidRPr="00F66181">
        <w:rPr>
          <w:rFonts w:eastAsiaTheme="minorEastAsia"/>
        </w:rPr>
        <w:tab/>
        <w:t>17.12.0</w:t>
      </w:r>
      <w:r w:rsidRPr="00F66181">
        <w:rPr>
          <w:rFonts w:eastAsiaTheme="minorEastAsia"/>
        </w:rPr>
        <w:tab/>
        <w:t>5385</w:t>
      </w:r>
      <w:r w:rsidRPr="00F66181">
        <w:rPr>
          <w:rFonts w:eastAsiaTheme="minorEastAsia"/>
        </w:rPr>
        <w:tab/>
      </w:r>
      <w:r>
        <w:rPr>
          <w:rFonts w:eastAsiaTheme="minorEastAsia"/>
        </w:rPr>
        <w:t>1</w:t>
      </w:r>
      <w:r w:rsidRPr="00F66181">
        <w:rPr>
          <w:rFonts w:eastAsiaTheme="minorEastAsia"/>
        </w:rPr>
        <w:tab/>
        <w:t>A</w:t>
      </w:r>
      <w:r w:rsidRPr="00F66181">
        <w:rPr>
          <w:rFonts w:eastAsiaTheme="minorEastAsia"/>
        </w:rPr>
        <w:tab/>
      </w:r>
      <w:r>
        <w:t>5G_V2X_NRSL-Core</w:t>
      </w:r>
    </w:p>
    <w:p w14:paraId="38E747DF" w14:textId="34FBC644" w:rsidR="00876113" w:rsidRDefault="00876113" w:rsidP="00876113">
      <w:pPr>
        <w:pStyle w:val="Doc-title"/>
        <w:rPr>
          <w:lang w:eastAsia="en-US"/>
        </w:rPr>
      </w:pPr>
      <w:r w:rsidRPr="00F66181">
        <w:rPr>
          <w:rFonts w:eastAsiaTheme="minorEastAsia"/>
        </w:rPr>
        <w:t>R2-25047</w:t>
      </w:r>
      <w:r>
        <w:rPr>
          <w:rFonts w:eastAsiaTheme="minorEastAsia"/>
        </w:rPr>
        <w:t>10</w:t>
      </w:r>
      <w:r w:rsidRPr="00F66181">
        <w:rPr>
          <w:rFonts w:eastAsiaTheme="minorEastAsia"/>
        </w:rPr>
        <w:tab/>
      </w:r>
      <w:r>
        <w:rPr>
          <w:rFonts w:eastAsia="SimSun" w:hint="eastAsia"/>
          <w:lang w:val="en-US" w:eastAsia="zh-CN"/>
        </w:rPr>
        <w:t>(R18)Introduction of additionalSpectrumEmission in SL</w:t>
      </w:r>
      <w:r w:rsidRPr="00BB07BA">
        <w:rPr>
          <w:rFonts w:eastAsiaTheme="minorEastAsia"/>
        </w:rPr>
        <w:tab/>
      </w:r>
      <w:r w:rsidRPr="009F56A3">
        <w:rPr>
          <w:rFonts w:eastAsiaTheme="minorEastAsia"/>
        </w:rPr>
        <w:t>ZTE Corporation, Sanechips</w:t>
      </w:r>
      <w:r>
        <w:rPr>
          <w:rFonts w:eastAsia="SimSun" w:hint="eastAsia"/>
          <w:lang w:val="en-US" w:eastAsia="zh-CN"/>
        </w:rPr>
        <w:t>, OPPO, Xiaomi, Ericsson, LG, Apple, Huawei, HiSilicon</w:t>
      </w:r>
      <w:r w:rsidRPr="00BB07BA">
        <w:rPr>
          <w:rFonts w:eastAsiaTheme="minorEastAsia"/>
        </w:rPr>
        <w:tab/>
        <w:t>CR</w:t>
      </w:r>
      <w:r w:rsidRPr="00BB07BA">
        <w:rPr>
          <w:rFonts w:eastAsiaTheme="minorEastAsia"/>
        </w:rPr>
        <w:tab/>
        <w:t>Rel-1</w:t>
      </w:r>
      <w:r>
        <w:rPr>
          <w:rFonts w:eastAsiaTheme="minorEastAsia"/>
        </w:rPr>
        <w:t>8</w:t>
      </w:r>
      <w:r w:rsidRPr="00BB07BA">
        <w:rPr>
          <w:rFonts w:eastAsiaTheme="minorEastAsia"/>
        </w:rPr>
        <w:tab/>
        <w:t>38.3</w:t>
      </w:r>
      <w:r>
        <w:rPr>
          <w:rFonts w:eastAsiaTheme="minorEastAsia"/>
        </w:rPr>
        <w:t>3</w:t>
      </w:r>
      <w:r w:rsidRPr="00BB07BA">
        <w:rPr>
          <w:rFonts w:eastAsiaTheme="minorEastAsia"/>
        </w:rPr>
        <w:t>1</w:t>
      </w:r>
      <w:r w:rsidRPr="00BB07BA">
        <w:rPr>
          <w:rFonts w:eastAsiaTheme="minorEastAsia"/>
        </w:rPr>
        <w:tab/>
      </w:r>
      <w:r>
        <w:rPr>
          <w:rFonts w:eastAsiaTheme="minorEastAsia"/>
        </w:rPr>
        <w:t>18.5.1</w:t>
      </w:r>
      <w:r w:rsidRPr="00BB07BA">
        <w:rPr>
          <w:rFonts w:eastAsiaTheme="minorEastAsia"/>
        </w:rPr>
        <w:tab/>
      </w:r>
      <w:r>
        <w:rPr>
          <w:rFonts w:eastAsiaTheme="minorEastAsia"/>
        </w:rPr>
        <w:t>5386</w:t>
      </w:r>
      <w:r w:rsidRPr="00BB07BA">
        <w:rPr>
          <w:rFonts w:eastAsiaTheme="minorEastAsia"/>
        </w:rPr>
        <w:tab/>
      </w:r>
      <w:r>
        <w:rPr>
          <w:rFonts w:eastAsiaTheme="minorEastAsia"/>
        </w:rPr>
        <w:t>1</w:t>
      </w:r>
      <w:r w:rsidRPr="00BB07BA">
        <w:rPr>
          <w:rFonts w:eastAsiaTheme="minorEastAsia"/>
        </w:rPr>
        <w:tab/>
      </w:r>
      <w:r>
        <w:rPr>
          <w:rFonts w:eastAsiaTheme="minorEastAsia"/>
        </w:rPr>
        <w:t>F</w:t>
      </w:r>
      <w:r w:rsidRPr="00BB07BA">
        <w:rPr>
          <w:rFonts w:eastAsiaTheme="minorEastAsia"/>
        </w:rPr>
        <w:tab/>
      </w:r>
      <w:r>
        <w:rPr>
          <w:lang w:eastAsia="en-US"/>
        </w:rPr>
        <w:t>NR_SL_enh2-Core</w:t>
      </w:r>
    </w:p>
    <w:p w14:paraId="57B32CED" w14:textId="697727E2" w:rsidR="00876113" w:rsidRDefault="00876113" w:rsidP="00EE4849">
      <w:pPr>
        <w:pStyle w:val="Doc-text2"/>
      </w:pPr>
      <w:r>
        <w:t>=&gt; All 4 CRs are agreed</w:t>
      </w:r>
    </w:p>
    <w:p w14:paraId="501F1CBB" w14:textId="77777777" w:rsidR="00876113" w:rsidRPr="00552262" w:rsidRDefault="00876113" w:rsidP="00EE4849">
      <w:pPr>
        <w:pStyle w:val="Doc-text2"/>
      </w:pPr>
    </w:p>
    <w:p w14:paraId="364B6A3C" w14:textId="77777777" w:rsidR="00EE4849" w:rsidRDefault="00EE4849" w:rsidP="00EE4849">
      <w:pPr>
        <w:pStyle w:val="Doc-title"/>
        <w:rPr>
          <w:rFonts w:eastAsiaTheme="minorEastAsia"/>
        </w:rPr>
      </w:pPr>
      <w:bookmarkStart w:id="275" w:name="_Hlk198839682"/>
      <w:r w:rsidRPr="00BB07BA">
        <w:rPr>
          <w:rFonts w:eastAsiaTheme="minorEastAsia"/>
        </w:rPr>
        <w:t>R2-2504433</w:t>
      </w:r>
      <w:r w:rsidRPr="00BB07BA">
        <w:rPr>
          <w:rFonts w:eastAsiaTheme="minorEastAsia"/>
        </w:rPr>
        <w:tab/>
        <w:t>Correction on MCSt for resource selection</w:t>
      </w:r>
      <w:r w:rsidRPr="00BB07BA">
        <w:rPr>
          <w:rFonts w:eastAsiaTheme="minorEastAsia"/>
        </w:rPr>
        <w:tab/>
        <w:t>LG, Ericsson</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2090</w:t>
      </w:r>
      <w:r w:rsidRPr="00BB07BA">
        <w:rPr>
          <w:rFonts w:eastAsiaTheme="minorEastAsia"/>
        </w:rPr>
        <w:tab/>
        <w:t>-</w:t>
      </w:r>
      <w:r w:rsidRPr="00BB07BA">
        <w:rPr>
          <w:rFonts w:eastAsiaTheme="minorEastAsia"/>
        </w:rPr>
        <w:tab/>
        <w:t>F</w:t>
      </w:r>
      <w:r w:rsidRPr="00BB07BA">
        <w:rPr>
          <w:rFonts w:eastAsiaTheme="minorEastAsia"/>
        </w:rPr>
        <w:tab/>
        <w:t>NR_SL_enh2-Core</w:t>
      </w:r>
    </w:p>
    <w:bookmarkEnd w:id="275"/>
    <w:p w14:paraId="06374A6E" w14:textId="77777777" w:rsidR="00EE4849" w:rsidRDefault="00EE4849" w:rsidP="00EE4849">
      <w:pPr>
        <w:pStyle w:val="Doc-text2"/>
      </w:pPr>
    </w:p>
    <w:p w14:paraId="122F0E25" w14:textId="77777777" w:rsidR="00EE4849" w:rsidRDefault="00EE4849" w:rsidP="00EE4849">
      <w:pPr>
        <w:pStyle w:val="Doc-text2"/>
        <w:ind w:left="1253" w:firstLine="0"/>
      </w:pPr>
      <w:r>
        <w:t xml:space="preserve">[OPPO]: Is the sentence “(if reselected single slot candidate resources based on the above procedure are consecutive)” something beyond RAN2 agreement, or still aligned with RAN2 agreement? [LG]: It clarifies the single slot-based resource reselection mechanism, but ok to remove this sentence if it brings some confusion. [Apple, Vivo]: Ok with the removal. [Xiaomi]: Think it is good to have clear clarification. </w:t>
      </w:r>
    </w:p>
    <w:p w14:paraId="323E4D0D" w14:textId="77777777" w:rsidR="00EE4849" w:rsidRDefault="00EE4849" w:rsidP="00EE4849">
      <w:pPr>
        <w:pStyle w:val="Doc-text2"/>
        <w:ind w:left="1253" w:firstLine="0"/>
      </w:pPr>
    </w:p>
    <w:p w14:paraId="1B1EBAA0"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Remove “(if reselected single slot candidate resources based on the above procedure are consecutive)”</w:t>
      </w:r>
    </w:p>
    <w:p w14:paraId="04EA49DF" w14:textId="77777777" w:rsidR="00EE4849" w:rsidRPr="0042666E"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Agreed with the change above in R2-2504722. </w:t>
      </w:r>
    </w:p>
    <w:p w14:paraId="2B2096E7" w14:textId="77777777" w:rsidR="00EE4849" w:rsidRDefault="00EE4849" w:rsidP="00EE4849">
      <w:pPr>
        <w:pStyle w:val="Doc-title"/>
        <w:rPr>
          <w:rFonts w:eastAsiaTheme="minorEastAsia"/>
        </w:rPr>
      </w:pPr>
    </w:p>
    <w:p w14:paraId="1C49D9D0" w14:textId="54781F2C" w:rsidR="00EE4849" w:rsidRDefault="00EE4849" w:rsidP="00EE4849">
      <w:pPr>
        <w:pStyle w:val="Doc-title"/>
        <w:rPr>
          <w:rFonts w:eastAsiaTheme="minorEastAsia"/>
        </w:rPr>
      </w:pPr>
      <w:r w:rsidRPr="00BB07BA">
        <w:rPr>
          <w:rFonts w:eastAsiaTheme="minorEastAsia"/>
        </w:rPr>
        <w:t>R2-2504438</w:t>
      </w:r>
      <w:r w:rsidRPr="00BB07BA">
        <w:rPr>
          <w:rFonts w:eastAsiaTheme="minorEastAsia"/>
        </w:rPr>
        <w:tab/>
        <w:t>Correction on TX carrier (re-)selection</w:t>
      </w:r>
      <w:r w:rsidRPr="00BB07BA">
        <w:rPr>
          <w:rFonts w:eastAsiaTheme="minorEastAsia"/>
        </w:rPr>
        <w:tab/>
        <w:t>LG</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2091</w:t>
      </w:r>
      <w:r w:rsidRPr="00BB07BA">
        <w:rPr>
          <w:rFonts w:eastAsiaTheme="minorEastAsia"/>
        </w:rPr>
        <w:tab/>
        <w:t>-</w:t>
      </w:r>
      <w:r w:rsidRPr="00BB07BA">
        <w:rPr>
          <w:rFonts w:eastAsiaTheme="minorEastAsia"/>
        </w:rPr>
        <w:tab/>
        <w:t>F</w:t>
      </w:r>
      <w:r w:rsidRPr="00BB07BA">
        <w:rPr>
          <w:rFonts w:eastAsiaTheme="minorEastAsia"/>
        </w:rPr>
        <w:tab/>
        <w:t>NR_SL_enh2-Core</w:t>
      </w:r>
    </w:p>
    <w:p w14:paraId="5835B563" w14:textId="77777777" w:rsidR="00EE4849" w:rsidRPr="00C14734" w:rsidRDefault="00EE4849" w:rsidP="00EE4849">
      <w:pPr>
        <w:pStyle w:val="Agreement"/>
        <w:tabs>
          <w:tab w:val="clear" w:pos="1619"/>
          <w:tab w:val="clear" w:pos="9990"/>
          <w:tab w:val="num" w:pos="1800"/>
        </w:tabs>
        <w:overflowPunct/>
        <w:autoSpaceDE/>
        <w:autoSpaceDN/>
        <w:adjustRightInd/>
        <w:ind w:left="1800" w:hanging="360"/>
        <w:textAlignment w:val="auto"/>
      </w:pPr>
      <w:r>
        <w:t>Agreed.</w:t>
      </w:r>
    </w:p>
    <w:p w14:paraId="1F7C72FB" w14:textId="77777777" w:rsidR="00EE4849" w:rsidRDefault="00EE4849" w:rsidP="00EE4849">
      <w:pPr>
        <w:pStyle w:val="Doc-title"/>
        <w:rPr>
          <w:rFonts w:eastAsiaTheme="minorEastAsia"/>
        </w:rPr>
      </w:pPr>
    </w:p>
    <w:p w14:paraId="0453BCC3" w14:textId="77777777" w:rsidR="00EE4849" w:rsidRDefault="00EE4849" w:rsidP="00EE4849">
      <w:pPr>
        <w:pStyle w:val="Doc-title"/>
      </w:pPr>
      <w:r w:rsidRPr="00BB07BA">
        <w:rPr>
          <w:rFonts w:eastAsiaTheme="minorEastAsia"/>
        </w:rPr>
        <w:t>R2-2504539</w:t>
      </w:r>
      <w:r w:rsidRPr="00BB07BA">
        <w:rPr>
          <w:rFonts w:eastAsiaTheme="minorEastAsia"/>
        </w:rPr>
        <w:tab/>
        <w:t>Correction on SL-U Power Class Capability</w:t>
      </w:r>
      <w:r w:rsidRPr="00BB07BA">
        <w:rPr>
          <w:rFonts w:eastAsiaTheme="minorEastAsia"/>
        </w:rPr>
        <w:tab/>
        <w:t>Apple, OPPO</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1298</w:t>
      </w:r>
      <w:r w:rsidRPr="00BB07BA">
        <w:rPr>
          <w:rFonts w:eastAsiaTheme="minorEastAsia"/>
        </w:rPr>
        <w:tab/>
        <w:t>-</w:t>
      </w:r>
      <w:r w:rsidRPr="00BB07BA">
        <w:rPr>
          <w:rFonts w:eastAsiaTheme="minorEastAsia"/>
        </w:rPr>
        <w:tab/>
        <w:t>F</w:t>
      </w:r>
      <w:r w:rsidRPr="00BB07BA">
        <w:rPr>
          <w:rFonts w:eastAsiaTheme="minorEastAsia"/>
        </w:rPr>
        <w:tab/>
        <w:t>NR_SL_enh2-Core</w:t>
      </w:r>
      <w:r>
        <w:tab/>
      </w:r>
      <w:r>
        <w:rPr>
          <w:rFonts w:hint="eastAsia"/>
        </w:rPr>
        <w:t>Late</w:t>
      </w:r>
    </w:p>
    <w:p w14:paraId="1B7D3373" w14:textId="77777777" w:rsidR="00EE4849" w:rsidRDefault="00EE4849" w:rsidP="00EE4849">
      <w:pPr>
        <w:pStyle w:val="Doc-text2"/>
      </w:pPr>
    </w:p>
    <w:p w14:paraId="2D2B7581" w14:textId="77777777" w:rsidR="00EE4849" w:rsidRDefault="00EE4849" w:rsidP="00EE4849">
      <w:pPr>
        <w:pStyle w:val="Doc-text2"/>
        <w:ind w:left="1253" w:firstLine="0"/>
      </w:pPr>
      <w:r>
        <w:t xml:space="preserve">[Huawei]: In table, “-r18” should be removed from </w:t>
      </w:r>
      <w:r w:rsidRPr="00CB570C">
        <w:t>sl-PowerClassUnlicensed-r18</w:t>
      </w:r>
      <w:r>
        <w:t xml:space="preserve">. Cover page needs to be also updated accordingly. </w:t>
      </w:r>
    </w:p>
    <w:p w14:paraId="7747AE93"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In </w:t>
      </w:r>
      <w:r w:rsidRPr="00414DF9">
        <w:t>Table A.4-1</w:t>
      </w:r>
      <w:r>
        <w:t xml:space="preserve">, “-r18” should be removed from </w:t>
      </w:r>
      <w:r w:rsidRPr="00CB570C">
        <w:t>sl-PowerClassUnlicensed-r18</w:t>
      </w:r>
      <w:r>
        <w:t>.</w:t>
      </w:r>
    </w:p>
    <w:p w14:paraId="14014001"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Cover page is updated accordingly. </w:t>
      </w:r>
    </w:p>
    <w:p w14:paraId="0F0130EC" w14:textId="77777777" w:rsidR="00EE4849" w:rsidRPr="0026511B" w:rsidRDefault="00EE4849" w:rsidP="00EE4849">
      <w:pPr>
        <w:pStyle w:val="Agreement"/>
        <w:tabs>
          <w:tab w:val="clear" w:pos="1619"/>
          <w:tab w:val="clear" w:pos="9990"/>
          <w:tab w:val="num" w:pos="1800"/>
        </w:tabs>
        <w:overflowPunct/>
        <w:autoSpaceDE/>
        <w:autoSpaceDN/>
        <w:adjustRightInd/>
        <w:ind w:left="1800" w:hanging="360"/>
        <w:textAlignment w:val="auto"/>
      </w:pPr>
      <w:r>
        <w:t>Agreed with the change above in R2-2504723.</w:t>
      </w:r>
    </w:p>
    <w:p w14:paraId="3BBE76F2" w14:textId="77777777" w:rsidR="00EE4849" w:rsidRPr="00C14734" w:rsidRDefault="00EE4849" w:rsidP="00EE4849">
      <w:pPr>
        <w:pStyle w:val="Doc-text2"/>
      </w:pPr>
    </w:p>
    <w:p w14:paraId="14E5F802" w14:textId="77777777" w:rsidR="00EE4849" w:rsidRDefault="00EE4849" w:rsidP="00EE4849">
      <w:pPr>
        <w:pStyle w:val="Doc-title"/>
        <w:rPr>
          <w:rFonts w:eastAsiaTheme="minorEastAsia"/>
        </w:rPr>
      </w:pPr>
      <w:r w:rsidRPr="00BB07BA">
        <w:rPr>
          <w:rFonts w:eastAsiaTheme="minorEastAsia"/>
        </w:rPr>
        <w:t>R2-2503722</w:t>
      </w:r>
      <w:r w:rsidRPr="00BB07BA">
        <w:rPr>
          <w:rFonts w:eastAsiaTheme="minorEastAsia"/>
        </w:rPr>
        <w:tab/>
        <w:t>Dummy sl-PowerClassUnlicensed capability</w:t>
      </w:r>
      <w:r w:rsidRPr="00BB07BA">
        <w:rPr>
          <w:rFonts w:eastAsiaTheme="minorEastAsia"/>
        </w:rPr>
        <w:tab/>
        <w:t>Apple</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5345</w:t>
      </w:r>
      <w:r w:rsidRPr="00BB07BA">
        <w:rPr>
          <w:rFonts w:eastAsiaTheme="minorEastAsia"/>
        </w:rPr>
        <w:tab/>
        <w:t>-</w:t>
      </w:r>
      <w:r w:rsidRPr="00BB07BA">
        <w:rPr>
          <w:rFonts w:eastAsiaTheme="minorEastAsia"/>
        </w:rPr>
        <w:tab/>
        <w:t>F</w:t>
      </w:r>
      <w:r w:rsidRPr="00BB07BA">
        <w:rPr>
          <w:rFonts w:eastAsiaTheme="minorEastAsia"/>
        </w:rPr>
        <w:tab/>
        <w:t>NR_SL_enh2-Core</w:t>
      </w:r>
      <w:r>
        <w:tab/>
      </w:r>
      <w:r>
        <w:rPr>
          <w:rFonts w:hint="eastAsia"/>
        </w:rPr>
        <w:t>Withdrawn</w:t>
      </w:r>
    </w:p>
    <w:p w14:paraId="090FC44B" w14:textId="77777777" w:rsidR="00111082" w:rsidRDefault="00111082" w:rsidP="00111082">
      <w:pPr>
        <w:pStyle w:val="Comments"/>
      </w:pPr>
    </w:p>
    <w:p w14:paraId="3CEA2014" w14:textId="77777777" w:rsidR="00111082" w:rsidRPr="004C6AB8" w:rsidRDefault="00111082" w:rsidP="00111082">
      <w:pPr>
        <w:pStyle w:val="Heading4"/>
      </w:pPr>
      <w:bookmarkStart w:id="276" w:name="_Toc206149571"/>
      <w:r>
        <w:rPr>
          <w:rFonts w:hint="eastAsia"/>
          <w:lang w:eastAsia="ja-JP"/>
        </w:rPr>
        <w:t>7.0.2.21</w:t>
      </w:r>
      <w:r>
        <w:rPr>
          <w:lang w:eastAsia="ja-JP"/>
        </w:rPr>
        <w:tab/>
      </w:r>
      <w:r w:rsidRPr="004C6AB8">
        <w:t>Expanded and improved NR positioning</w:t>
      </w:r>
      <w:bookmarkEnd w:id="276"/>
    </w:p>
    <w:p w14:paraId="7CDD66E5" w14:textId="57D10D24" w:rsidR="00111082" w:rsidRDefault="00111082" w:rsidP="00111082">
      <w:pPr>
        <w:pStyle w:val="Comments"/>
      </w:pPr>
      <w:r>
        <w:t xml:space="preserve">(NR_pos_enh2-Core; leading WG: RAN1; REL-18; WID: </w:t>
      </w:r>
      <w:r w:rsidRPr="00BD15F8">
        <w:t>RP-232670</w:t>
      </w:r>
      <w:r>
        <w:t>)</w:t>
      </w:r>
    </w:p>
    <w:p w14:paraId="54C151E8" w14:textId="77777777" w:rsidR="00111082" w:rsidRDefault="00111082" w:rsidP="00111082">
      <w:pPr>
        <w:pStyle w:val="Comments"/>
      </w:pPr>
    </w:p>
    <w:p w14:paraId="17700EB8" w14:textId="77777777" w:rsidR="00111082" w:rsidRPr="00CD474F" w:rsidRDefault="00111082" w:rsidP="00111082">
      <w:pPr>
        <w:pStyle w:val="Doc-title"/>
        <w:rPr>
          <w:rFonts w:eastAsiaTheme="minorEastAsia"/>
          <w:b/>
          <w:bCs/>
        </w:rPr>
      </w:pPr>
      <w:r>
        <w:rPr>
          <w:rFonts w:eastAsiaTheme="minorEastAsia"/>
          <w:b/>
          <w:bCs/>
        </w:rPr>
        <w:t xml:space="preserve">IPA </w:t>
      </w:r>
      <w:r w:rsidRPr="00CD474F">
        <w:rPr>
          <w:rFonts w:eastAsiaTheme="minorEastAsia"/>
          <w:b/>
          <w:bCs/>
        </w:rPr>
        <w:t>Positioning</w:t>
      </w:r>
    </w:p>
    <w:p w14:paraId="0EBAC5D1" w14:textId="77777777" w:rsidR="00EC73C7" w:rsidRDefault="00EC73C7" w:rsidP="00EC73C7">
      <w:pPr>
        <w:pStyle w:val="Comments"/>
      </w:pPr>
      <w:r>
        <w:t>Agreed in principle from RAN2#129bis</w:t>
      </w:r>
    </w:p>
    <w:p w14:paraId="2E439D25" w14:textId="0FE1E73F" w:rsidR="00EC73C7" w:rsidRDefault="00EC73C7" w:rsidP="00EC73C7">
      <w:pPr>
        <w:pStyle w:val="Doc-title"/>
        <w:rPr>
          <w:rFonts w:eastAsiaTheme="minorEastAsia"/>
        </w:rPr>
      </w:pPr>
      <w:r w:rsidRPr="00BD15F8">
        <w:rPr>
          <w:rFonts w:eastAsiaTheme="minorEastAsia"/>
        </w:rPr>
        <w:t>R2-2503378</w:t>
      </w:r>
      <w:r>
        <w:rPr>
          <w:rFonts w:eastAsiaTheme="minorEastAsia"/>
        </w:rPr>
        <w:tab/>
        <w:t>Correction on NW restriction for dedicated SL-PRS resource pool</w:t>
      </w:r>
      <w:r>
        <w:rPr>
          <w:rFonts w:eastAsiaTheme="minorEastAsia"/>
        </w:rPr>
        <w:tab/>
        <w:t>vivo, Ericsson</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5104</w:t>
      </w:r>
      <w:r>
        <w:rPr>
          <w:rFonts w:eastAsiaTheme="minorEastAsia"/>
        </w:rPr>
        <w:tab/>
        <w:t>3</w:t>
      </w:r>
      <w:r>
        <w:rPr>
          <w:rFonts w:eastAsiaTheme="minorEastAsia"/>
        </w:rPr>
        <w:tab/>
        <w:t>F</w:t>
      </w:r>
      <w:r>
        <w:rPr>
          <w:rFonts w:eastAsiaTheme="minorEastAsia"/>
        </w:rPr>
        <w:tab/>
        <w:t>NR_pos_enh2-Core</w:t>
      </w:r>
      <w:r>
        <w:rPr>
          <w:rFonts w:eastAsiaTheme="minorEastAsia"/>
        </w:rPr>
        <w:tab/>
        <w:t>R2-2503079</w:t>
      </w:r>
    </w:p>
    <w:p w14:paraId="72F07373" w14:textId="77777777" w:rsidR="00EC73C7" w:rsidRDefault="00EC73C7" w:rsidP="00EC73C7">
      <w:pPr>
        <w:pStyle w:val="Agreement"/>
        <w:tabs>
          <w:tab w:val="clear" w:pos="9990"/>
        </w:tabs>
        <w:overflowPunct/>
        <w:autoSpaceDE/>
        <w:autoSpaceDN/>
        <w:adjustRightInd/>
        <w:ind w:left="1619" w:hanging="360"/>
        <w:textAlignment w:val="auto"/>
      </w:pPr>
      <w:r>
        <w:t>Agreed</w:t>
      </w:r>
    </w:p>
    <w:p w14:paraId="0D89E8E8" w14:textId="77777777" w:rsidR="00EC73C7" w:rsidRPr="00F56326" w:rsidRDefault="00EC73C7" w:rsidP="00EC73C7">
      <w:pPr>
        <w:pStyle w:val="Doc-text2"/>
      </w:pPr>
    </w:p>
    <w:p w14:paraId="7EB8D5EF" w14:textId="39A9016C" w:rsidR="00EC73C7" w:rsidRDefault="00EC73C7" w:rsidP="00EC73C7">
      <w:pPr>
        <w:pStyle w:val="Doc-title"/>
        <w:rPr>
          <w:rFonts w:eastAsiaTheme="minorEastAsia"/>
        </w:rPr>
      </w:pPr>
      <w:r w:rsidRPr="00BD15F8">
        <w:rPr>
          <w:rFonts w:eastAsiaTheme="minorEastAsia"/>
        </w:rPr>
        <w:t>R2-2503377</w:t>
      </w:r>
      <w:r>
        <w:rPr>
          <w:rFonts w:eastAsiaTheme="minorEastAsia"/>
        </w:rPr>
        <w:tab/>
        <w:t>Correction on condition-based IUC for shared SL-PRS resource pool</w:t>
      </w:r>
      <w:r>
        <w:rPr>
          <w:rFonts w:eastAsiaTheme="minorEastAsia"/>
        </w:rPr>
        <w:tab/>
        <w:t>vivo, Ericsson</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5336</w:t>
      </w:r>
      <w:r>
        <w:rPr>
          <w:rFonts w:eastAsiaTheme="minorEastAsia"/>
        </w:rPr>
        <w:tab/>
        <w:t>-</w:t>
      </w:r>
      <w:r>
        <w:rPr>
          <w:rFonts w:eastAsiaTheme="minorEastAsia"/>
        </w:rPr>
        <w:tab/>
        <w:t>F</w:t>
      </w:r>
      <w:r>
        <w:rPr>
          <w:rFonts w:eastAsiaTheme="minorEastAsia"/>
        </w:rPr>
        <w:tab/>
        <w:t>NR_pos_enh2-Core</w:t>
      </w:r>
      <w:r>
        <w:rPr>
          <w:rFonts w:eastAsiaTheme="minorEastAsia"/>
        </w:rPr>
        <w:tab/>
        <w:t>R2-2501793</w:t>
      </w:r>
    </w:p>
    <w:p w14:paraId="13F420DF" w14:textId="77777777" w:rsidR="00EC73C7" w:rsidRDefault="00EC73C7" w:rsidP="00EC73C7">
      <w:pPr>
        <w:pStyle w:val="Agreement"/>
        <w:tabs>
          <w:tab w:val="clear" w:pos="9990"/>
        </w:tabs>
        <w:overflowPunct/>
        <w:autoSpaceDE/>
        <w:autoSpaceDN/>
        <w:adjustRightInd/>
        <w:ind w:left="1619" w:hanging="360"/>
        <w:textAlignment w:val="auto"/>
      </w:pPr>
      <w:r>
        <w:t>Agreed</w:t>
      </w:r>
    </w:p>
    <w:p w14:paraId="179DC5FC" w14:textId="77777777" w:rsidR="00EC73C7" w:rsidRDefault="00EC73C7" w:rsidP="00EC73C7">
      <w:pPr>
        <w:pStyle w:val="Doc-title"/>
        <w:rPr>
          <w:rFonts w:eastAsiaTheme="minorEastAsia"/>
        </w:rPr>
      </w:pPr>
    </w:p>
    <w:p w14:paraId="1AC10627" w14:textId="25134B30" w:rsidR="00EC73C7" w:rsidRDefault="00EC73C7" w:rsidP="00EC73C7">
      <w:pPr>
        <w:pStyle w:val="Doc-title"/>
        <w:rPr>
          <w:rFonts w:eastAsiaTheme="minorEastAsia"/>
        </w:rPr>
      </w:pPr>
      <w:r w:rsidRPr="00BD15F8">
        <w:rPr>
          <w:rFonts w:eastAsiaTheme="minorEastAsia"/>
        </w:rPr>
        <w:t>R2-2503498</w:t>
      </w:r>
      <w:r>
        <w:rPr>
          <w:rFonts w:eastAsiaTheme="minorEastAsia"/>
        </w:rPr>
        <w:tab/>
        <w:t>Corrections on the descriptions of nr-PeriodicOrOneShotTimeWindow and nr-StartSFN-TimeWindow</w:t>
      </w:r>
      <w:r>
        <w:rPr>
          <w:rFonts w:eastAsiaTheme="minorEastAsia"/>
        </w:rPr>
        <w:tab/>
        <w:t>CATT, Qualcomm Incorporated</w:t>
      </w:r>
      <w:r>
        <w:rPr>
          <w:rFonts w:eastAsiaTheme="minorEastAsia"/>
        </w:rPr>
        <w:tab/>
        <w:t>CR</w:t>
      </w:r>
      <w:r>
        <w:rPr>
          <w:rFonts w:eastAsiaTheme="minorEastAsia"/>
        </w:rPr>
        <w:tab/>
        <w:t>Rel-18</w:t>
      </w:r>
      <w:r>
        <w:rPr>
          <w:rFonts w:eastAsiaTheme="minorEastAsia"/>
        </w:rPr>
        <w:tab/>
        <w:t>37.355</w:t>
      </w:r>
      <w:r>
        <w:rPr>
          <w:rFonts w:eastAsiaTheme="minorEastAsia"/>
        </w:rPr>
        <w:tab/>
        <w:t>18.4.0</w:t>
      </w:r>
      <w:r>
        <w:rPr>
          <w:rFonts w:eastAsiaTheme="minorEastAsia"/>
        </w:rPr>
        <w:tab/>
        <w:t>0548</w:t>
      </w:r>
      <w:r>
        <w:rPr>
          <w:rFonts w:eastAsiaTheme="minorEastAsia"/>
        </w:rPr>
        <w:tab/>
        <w:t>2</w:t>
      </w:r>
      <w:r>
        <w:rPr>
          <w:rFonts w:eastAsiaTheme="minorEastAsia"/>
        </w:rPr>
        <w:tab/>
        <w:t>F</w:t>
      </w:r>
      <w:r>
        <w:rPr>
          <w:rFonts w:eastAsiaTheme="minorEastAsia"/>
        </w:rPr>
        <w:tab/>
        <w:t>NR_pos_enh2-Core</w:t>
      </w:r>
      <w:r>
        <w:rPr>
          <w:rFonts w:eastAsiaTheme="minorEastAsia"/>
        </w:rPr>
        <w:tab/>
        <w:t>R2-2503080</w:t>
      </w:r>
    </w:p>
    <w:p w14:paraId="7A15C315" w14:textId="77777777" w:rsidR="00EC73C7" w:rsidRDefault="00EC73C7" w:rsidP="00EC73C7">
      <w:pPr>
        <w:pStyle w:val="Agreement"/>
        <w:tabs>
          <w:tab w:val="clear" w:pos="9990"/>
        </w:tabs>
        <w:overflowPunct/>
        <w:autoSpaceDE/>
        <w:autoSpaceDN/>
        <w:adjustRightInd/>
        <w:ind w:left="1619" w:hanging="360"/>
        <w:textAlignment w:val="auto"/>
      </w:pPr>
      <w:r>
        <w:t>“Occurring” to be deleted in first change</w:t>
      </w:r>
    </w:p>
    <w:p w14:paraId="2FE9F052" w14:textId="77777777" w:rsidR="00EC73C7" w:rsidRPr="00F56326" w:rsidRDefault="00EC73C7" w:rsidP="00EC73C7">
      <w:pPr>
        <w:pStyle w:val="Agreement"/>
        <w:tabs>
          <w:tab w:val="clear" w:pos="9990"/>
        </w:tabs>
        <w:overflowPunct/>
        <w:autoSpaceDE/>
        <w:autoSpaceDN/>
        <w:adjustRightInd/>
        <w:ind w:left="1619" w:hanging="360"/>
        <w:textAlignment w:val="auto"/>
      </w:pPr>
      <w:r>
        <w:t>Agreed with this change as R2-2504791</w:t>
      </w:r>
    </w:p>
    <w:p w14:paraId="3CB53EA6" w14:textId="77777777" w:rsidR="00EC73C7" w:rsidRDefault="00EC73C7" w:rsidP="00EC73C7">
      <w:pPr>
        <w:pStyle w:val="Doc-text2"/>
      </w:pPr>
    </w:p>
    <w:p w14:paraId="10313D60" w14:textId="77777777" w:rsidR="00EC73C7" w:rsidRDefault="00EC73C7" w:rsidP="00EC73C7">
      <w:pPr>
        <w:pStyle w:val="Doc-text2"/>
      </w:pPr>
      <w:r>
        <w:t>Discussion:</w:t>
      </w:r>
    </w:p>
    <w:p w14:paraId="4C0C41E6" w14:textId="77777777" w:rsidR="00EC73C7" w:rsidRDefault="00EC73C7" w:rsidP="00EC73C7">
      <w:pPr>
        <w:pStyle w:val="Doc-text2"/>
      </w:pPr>
      <w:r>
        <w:t>Qualcomm indicate that “occurring” should have been deleted in the first change as well.</w:t>
      </w:r>
    </w:p>
    <w:p w14:paraId="0D48ECF9" w14:textId="77777777" w:rsidR="00EC73C7" w:rsidRPr="00F56326" w:rsidRDefault="00EC73C7" w:rsidP="00EC73C7">
      <w:pPr>
        <w:pStyle w:val="Doc-text2"/>
      </w:pPr>
    </w:p>
    <w:p w14:paraId="41B7CCD2" w14:textId="783AEBF7" w:rsidR="00EC73C7" w:rsidRDefault="00EC73C7" w:rsidP="00EC73C7">
      <w:pPr>
        <w:pStyle w:val="Doc-title"/>
        <w:rPr>
          <w:rFonts w:eastAsiaTheme="minorEastAsia"/>
        </w:rPr>
      </w:pPr>
      <w:r w:rsidRPr="00BD15F8">
        <w:rPr>
          <w:rFonts w:eastAsiaTheme="minorEastAsia"/>
        </w:rPr>
        <w:t>R2-2503774</w:t>
      </w:r>
      <w:r>
        <w:rPr>
          <w:rFonts w:eastAsiaTheme="minorEastAsia"/>
        </w:rPr>
        <w:tab/>
        <w:t>Missing rate of change direction of azimuth/elevation for relative velocity</w:t>
      </w:r>
      <w:r>
        <w:rPr>
          <w:rFonts w:eastAsiaTheme="minorEastAsia"/>
        </w:rPr>
        <w:tab/>
        <w:t>Xiaomi, Qualcomm, CATT, Huawei, MediaTek Inc., Ericsson</w:t>
      </w:r>
      <w:r>
        <w:rPr>
          <w:rFonts w:eastAsiaTheme="minorEastAsia"/>
        </w:rPr>
        <w:tab/>
        <w:t>CR</w:t>
      </w:r>
      <w:r>
        <w:rPr>
          <w:rFonts w:eastAsiaTheme="minorEastAsia"/>
        </w:rPr>
        <w:tab/>
        <w:t>Rel-18</w:t>
      </w:r>
      <w:r>
        <w:rPr>
          <w:rFonts w:eastAsiaTheme="minorEastAsia"/>
        </w:rPr>
        <w:tab/>
        <w:t>38.355</w:t>
      </w:r>
      <w:r>
        <w:rPr>
          <w:rFonts w:eastAsiaTheme="minorEastAsia"/>
        </w:rPr>
        <w:tab/>
        <w:t>18.5.0</w:t>
      </w:r>
      <w:r>
        <w:rPr>
          <w:rFonts w:eastAsiaTheme="minorEastAsia"/>
        </w:rPr>
        <w:tab/>
        <w:t>0015</w:t>
      </w:r>
      <w:r>
        <w:rPr>
          <w:rFonts w:eastAsiaTheme="minorEastAsia"/>
        </w:rPr>
        <w:tab/>
        <w:t>1</w:t>
      </w:r>
      <w:r>
        <w:rPr>
          <w:rFonts w:eastAsiaTheme="minorEastAsia"/>
        </w:rPr>
        <w:tab/>
        <w:t>F</w:t>
      </w:r>
      <w:r>
        <w:rPr>
          <w:rFonts w:eastAsiaTheme="minorEastAsia"/>
        </w:rPr>
        <w:tab/>
        <w:t>NR_pos_enh2-Core</w:t>
      </w:r>
      <w:r>
        <w:rPr>
          <w:rFonts w:eastAsiaTheme="minorEastAsia"/>
        </w:rPr>
        <w:tab/>
        <w:t>R2-2501896</w:t>
      </w:r>
    </w:p>
    <w:p w14:paraId="43396F41" w14:textId="77777777" w:rsidR="00EC73C7" w:rsidRPr="00F56326" w:rsidRDefault="00EC73C7" w:rsidP="00EC73C7">
      <w:pPr>
        <w:pStyle w:val="Agreement"/>
        <w:tabs>
          <w:tab w:val="clear" w:pos="9990"/>
        </w:tabs>
        <w:overflowPunct/>
        <w:autoSpaceDE/>
        <w:autoSpaceDN/>
        <w:adjustRightInd/>
        <w:ind w:left="1619" w:hanging="360"/>
        <w:textAlignment w:val="auto"/>
      </w:pPr>
      <w:r>
        <w:t>Agreed</w:t>
      </w:r>
    </w:p>
    <w:p w14:paraId="597F9036" w14:textId="77777777" w:rsidR="00111082" w:rsidRDefault="00111082" w:rsidP="00111082">
      <w:pPr>
        <w:pStyle w:val="Doc-text2"/>
        <w:ind w:left="0" w:firstLine="0"/>
      </w:pPr>
    </w:p>
    <w:p w14:paraId="0DCC55D7" w14:textId="77777777" w:rsidR="00111082" w:rsidRPr="001F6538" w:rsidRDefault="00111082" w:rsidP="00111082">
      <w:pPr>
        <w:pStyle w:val="Doc-text2"/>
        <w:ind w:left="0" w:firstLine="0"/>
        <w:rPr>
          <w:b/>
          <w:bCs/>
        </w:rPr>
      </w:pPr>
      <w:r w:rsidRPr="001F6538">
        <w:rPr>
          <w:b/>
          <w:bCs/>
        </w:rPr>
        <w:t>Other</w:t>
      </w:r>
    </w:p>
    <w:p w14:paraId="6118217D" w14:textId="77777777" w:rsidR="00EC73C7" w:rsidRDefault="00EC73C7" w:rsidP="00EC73C7">
      <w:pPr>
        <w:pStyle w:val="Comments"/>
      </w:pPr>
      <w:r>
        <w:t>Other contributions (other than stage 2 CRs)</w:t>
      </w:r>
    </w:p>
    <w:p w14:paraId="75C9A14F" w14:textId="70196159" w:rsidR="00EC73C7" w:rsidRDefault="00EC73C7" w:rsidP="00EC73C7">
      <w:pPr>
        <w:pStyle w:val="Doc-title"/>
        <w:rPr>
          <w:rFonts w:eastAsiaTheme="minorEastAsia"/>
        </w:rPr>
      </w:pPr>
      <w:r w:rsidRPr="00BD15F8">
        <w:rPr>
          <w:rFonts w:eastAsiaTheme="minorEastAsia"/>
        </w:rPr>
        <w:t>R2-2503497</w:t>
      </w:r>
      <w:r w:rsidRPr="00BB07BA">
        <w:rPr>
          <w:rFonts w:eastAsiaTheme="minorEastAsia"/>
        </w:rPr>
        <w:tab/>
        <w:t>Corrections on RRC connection resume procedure initiated by activation or configuration of positioning SRS</w:t>
      </w:r>
      <w:r w:rsidRPr="00BB07BA">
        <w:rPr>
          <w:rFonts w:eastAsiaTheme="minorEastAsia"/>
        </w:rPr>
        <w:tab/>
        <w:t>CATT, Samsung, Ericsson, vivo</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5338</w:t>
      </w:r>
      <w:r w:rsidRPr="00BB07BA">
        <w:rPr>
          <w:rFonts w:eastAsiaTheme="minorEastAsia"/>
        </w:rPr>
        <w:tab/>
        <w:t>-</w:t>
      </w:r>
      <w:r w:rsidRPr="00BB07BA">
        <w:rPr>
          <w:rFonts w:eastAsiaTheme="minorEastAsia"/>
        </w:rPr>
        <w:tab/>
        <w:t>F</w:t>
      </w:r>
      <w:r w:rsidRPr="00BB07BA">
        <w:rPr>
          <w:rFonts w:eastAsiaTheme="minorEastAsia"/>
        </w:rPr>
        <w:tab/>
        <w:t>NR_pos_enh2-Core</w:t>
      </w:r>
    </w:p>
    <w:p w14:paraId="533E38ED" w14:textId="77777777" w:rsidR="00EC73C7" w:rsidRPr="006C0CFB" w:rsidRDefault="00EC73C7" w:rsidP="00EC73C7">
      <w:pPr>
        <w:pStyle w:val="Agreement"/>
        <w:tabs>
          <w:tab w:val="clear" w:pos="9990"/>
        </w:tabs>
        <w:overflowPunct/>
        <w:autoSpaceDE/>
        <w:autoSpaceDN/>
        <w:adjustRightInd/>
        <w:ind w:left="1619" w:hanging="360"/>
        <w:textAlignment w:val="auto"/>
      </w:pPr>
      <w:r>
        <w:t>Revised in R2-2504792</w:t>
      </w:r>
    </w:p>
    <w:p w14:paraId="151AC53A" w14:textId="77777777" w:rsidR="00EC73C7" w:rsidRDefault="00EC73C7" w:rsidP="00EC73C7">
      <w:pPr>
        <w:pStyle w:val="Doc-text2"/>
      </w:pPr>
    </w:p>
    <w:p w14:paraId="3F0CEF7A" w14:textId="77777777" w:rsidR="00EC73C7" w:rsidRDefault="00EC73C7" w:rsidP="00EC73C7">
      <w:pPr>
        <w:pStyle w:val="Doc-text2"/>
      </w:pPr>
      <w:r>
        <w:t>Discussion:</w:t>
      </w:r>
    </w:p>
    <w:p w14:paraId="6E4BF801" w14:textId="77777777" w:rsidR="00EC73C7" w:rsidRDefault="00EC73C7" w:rsidP="00EC73C7">
      <w:pPr>
        <w:pStyle w:val="Doc-text2"/>
      </w:pPr>
      <w:r>
        <w:t>Xiaomi think the positioning and emergency service may be triggered separately, so the second change is not needed.  CATT wonder what the upper layer situation would be to trigger this.</w:t>
      </w:r>
    </w:p>
    <w:p w14:paraId="737632A6" w14:textId="77777777" w:rsidR="00EC73C7" w:rsidRDefault="00EC73C7" w:rsidP="00EC73C7">
      <w:pPr>
        <w:pStyle w:val="Doc-text2"/>
      </w:pPr>
      <w:r>
        <w:t>Samsung understand that if there are two separate cases, it would still be necessary to choose one resume cause.</w:t>
      </w:r>
    </w:p>
    <w:p w14:paraId="188206EA" w14:textId="77777777" w:rsidR="00EC73C7" w:rsidRDefault="00EC73C7" w:rsidP="00EC73C7">
      <w:pPr>
        <w:pStyle w:val="Doc-text2"/>
      </w:pPr>
      <w:r>
        <w:t>Qualcomm think Xiaomi are right and we have the distinction between emergency services and all other services.  Ofinno agree with Qualcomm and think we should not exclude emergency services as a positioning-specific change.</w:t>
      </w:r>
    </w:p>
    <w:p w14:paraId="4F4FF52E" w14:textId="77777777" w:rsidR="00EC73C7" w:rsidRDefault="00EC73C7" w:rsidP="00EC73C7">
      <w:pPr>
        <w:pStyle w:val="Doc-text2"/>
      </w:pPr>
      <w:r>
        <w:t>Huawei understand there is no emergency support for LPHAP, and the spec wrongly captured the agreements from Rel-18, so they think the CR is agreeable as it is.</w:t>
      </w:r>
    </w:p>
    <w:p w14:paraId="497DCC10" w14:textId="77777777" w:rsidR="00EC73C7" w:rsidRDefault="00EC73C7" w:rsidP="00EC73C7">
      <w:pPr>
        <w:pStyle w:val="Doc-text2"/>
      </w:pPr>
      <w:r>
        <w:t>Ericsson have the same understanding as Huawei and think LPHAP UEs would not be expected to support the emergency case.  They think there may also be a case for RNA update.</w:t>
      </w:r>
    </w:p>
    <w:p w14:paraId="7A0A604B" w14:textId="77777777" w:rsidR="00EC73C7" w:rsidRDefault="00EC73C7" w:rsidP="00EC73C7">
      <w:pPr>
        <w:pStyle w:val="Doc-text2"/>
      </w:pPr>
      <w:r>
        <w:t>Qualcomm understand there is no such thing as an “LPHAP UE”; it is just a UE.</w:t>
      </w:r>
    </w:p>
    <w:p w14:paraId="7B1D1F51" w14:textId="77777777" w:rsidR="00EC73C7" w:rsidRDefault="00EC73C7" w:rsidP="00EC73C7">
      <w:pPr>
        <w:pStyle w:val="Doc-text2"/>
      </w:pPr>
      <w:r>
        <w:t>ZTE checked the RRC specification and found that the emergency case is there for other cases, and this seems not a different situation and they see that the emergency service should be kept for the upper-layer-triggered case.  Samsung think the emergency logic should not be there for the positioning case, and there are other upper-layer-triggered cases with no emergency part.</w:t>
      </w:r>
    </w:p>
    <w:p w14:paraId="27477338" w14:textId="77777777" w:rsidR="00EC73C7" w:rsidRDefault="00EC73C7" w:rsidP="00EC73C7">
      <w:pPr>
        <w:pStyle w:val="Doc-text2"/>
      </w:pPr>
      <w:r>
        <w:t>Nokia wonder about the first change; it seems to touch the MPS logic.</w:t>
      </w:r>
    </w:p>
    <w:p w14:paraId="7B1BEA81" w14:textId="77777777" w:rsidR="00EC73C7" w:rsidRDefault="00EC73C7" w:rsidP="00EC73C7">
      <w:pPr>
        <w:pStyle w:val="Doc-text2"/>
      </w:pPr>
      <w:r>
        <w:t>Ericsson think on the first change, we are adding logic outside of the MPS case.  On the second change they agree with ZTE.</w:t>
      </w:r>
    </w:p>
    <w:p w14:paraId="79005BC8" w14:textId="77777777" w:rsidR="00EC73C7" w:rsidRDefault="00EC73C7" w:rsidP="00EC73C7">
      <w:pPr>
        <w:pStyle w:val="Doc-text2"/>
      </w:pPr>
      <w:r>
        <w:t>Huawei think for the emergency case we can rely on the legacy functionality.</w:t>
      </w:r>
    </w:p>
    <w:p w14:paraId="1DCE10DA" w14:textId="77777777" w:rsidR="00EC73C7" w:rsidRDefault="00EC73C7" w:rsidP="00EC73C7">
      <w:pPr>
        <w:pStyle w:val="Doc-text2"/>
      </w:pPr>
      <w:r>
        <w:t>ZTE think we could postpone the CR and they would like some time to discuss.  They think a third change may be needed.</w:t>
      </w:r>
    </w:p>
    <w:p w14:paraId="05694527" w14:textId="77777777" w:rsidR="00EC73C7" w:rsidRDefault="00EC73C7" w:rsidP="00EC73C7">
      <w:pPr>
        <w:pStyle w:val="Doc-text2"/>
      </w:pPr>
    </w:p>
    <w:p w14:paraId="328EA75C" w14:textId="77777777" w:rsidR="00EC73C7" w:rsidRDefault="00EC73C7" w:rsidP="00EC73C7">
      <w:pPr>
        <w:pStyle w:val="Doc-text2"/>
      </w:pPr>
    </w:p>
    <w:p w14:paraId="25B7451F" w14:textId="77777777" w:rsidR="00EC73C7" w:rsidRDefault="00EC73C7" w:rsidP="00EC73C7">
      <w:pPr>
        <w:pStyle w:val="EmailDiscussion"/>
        <w:overflowPunct/>
        <w:autoSpaceDE/>
        <w:autoSpaceDN/>
        <w:adjustRightInd/>
        <w:ind w:left="1619" w:hanging="360"/>
        <w:textAlignment w:val="auto"/>
      </w:pPr>
      <w:r>
        <w:t>[AT130][401][POS] CR on SRS resume case (CATT)</w:t>
      </w:r>
    </w:p>
    <w:p w14:paraId="02E381CB" w14:textId="77777777" w:rsidR="00EC73C7" w:rsidRDefault="00EC73C7" w:rsidP="00EC73C7">
      <w:pPr>
        <w:pStyle w:val="EmailDiscussion2"/>
      </w:pPr>
      <w:r>
        <w:tab/>
        <w:t>Scope: Check the CR in R2-2503497 and determine if some form of it is agreeable.</w:t>
      </w:r>
    </w:p>
    <w:p w14:paraId="6CF6FFD1" w14:textId="77777777" w:rsidR="00EC73C7" w:rsidRDefault="00EC73C7" w:rsidP="00EC73C7">
      <w:pPr>
        <w:pStyle w:val="EmailDiscussion2"/>
      </w:pPr>
      <w:r>
        <w:tab/>
        <w:t>Intended outcome: Agreeable CR in R2-2504792, to Thursday CB session, and report in R2-2504802</w:t>
      </w:r>
    </w:p>
    <w:p w14:paraId="5AC0E22C" w14:textId="77777777" w:rsidR="00EC73C7" w:rsidRDefault="00EC73C7" w:rsidP="00EC73C7">
      <w:pPr>
        <w:pStyle w:val="EmailDiscussion2"/>
      </w:pPr>
      <w:r>
        <w:tab/>
        <w:t>Deadline: Wednesday 2025-05-21 1900 CEST</w:t>
      </w:r>
    </w:p>
    <w:p w14:paraId="34B19C75" w14:textId="77777777" w:rsidR="00EC73C7" w:rsidRDefault="00EC73C7" w:rsidP="00EC73C7">
      <w:pPr>
        <w:pStyle w:val="EmailDiscussion2"/>
      </w:pPr>
    </w:p>
    <w:p w14:paraId="1CCC129E" w14:textId="7206539A" w:rsidR="00EC73C7" w:rsidRDefault="00EC73C7" w:rsidP="00EC73C7">
      <w:pPr>
        <w:pStyle w:val="Doc-title"/>
        <w:rPr>
          <w:rFonts w:eastAsiaTheme="minorEastAsia"/>
        </w:rPr>
      </w:pPr>
      <w:r w:rsidRPr="00BD15F8">
        <w:rPr>
          <w:rFonts w:eastAsiaTheme="minorEastAsia"/>
        </w:rPr>
        <w:t>R2-2504802</w:t>
      </w:r>
      <w:r>
        <w:rPr>
          <w:rFonts w:eastAsiaTheme="minorEastAsia"/>
        </w:rPr>
        <w:tab/>
      </w:r>
      <w:r w:rsidRPr="008067F5">
        <w:rPr>
          <w:rFonts w:eastAsiaTheme="minorEastAsia"/>
        </w:rPr>
        <w:t>Report of [AT130][401][POS] CR on SRS resume case (CATT)</w:t>
      </w:r>
      <w:r>
        <w:rPr>
          <w:rFonts w:eastAsiaTheme="minorEastAsia"/>
        </w:rPr>
        <w:tab/>
        <w:t>CATT</w:t>
      </w:r>
      <w:r>
        <w:rPr>
          <w:rFonts w:eastAsiaTheme="minorEastAsia"/>
        </w:rPr>
        <w:tab/>
        <w:t>discussion</w:t>
      </w:r>
      <w:r>
        <w:rPr>
          <w:rFonts w:eastAsiaTheme="minorEastAsia"/>
        </w:rPr>
        <w:tab/>
        <w:t>Rel-18</w:t>
      </w:r>
      <w:r>
        <w:rPr>
          <w:rFonts w:eastAsiaTheme="minorEastAsia"/>
        </w:rPr>
        <w:tab/>
        <w:t>NR_pos_enh2-Core</w:t>
      </w:r>
    </w:p>
    <w:p w14:paraId="5BF2F045" w14:textId="77777777" w:rsidR="00EC73C7" w:rsidRPr="00E03ED4" w:rsidRDefault="00EC73C7" w:rsidP="00EC73C7">
      <w:pPr>
        <w:pStyle w:val="Agreement"/>
        <w:tabs>
          <w:tab w:val="clear" w:pos="9990"/>
        </w:tabs>
        <w:overflowPunct/>
        <w:autoSpaceDE/>
        <w:autoSpaceDN/>
        <w:adjustRightInd/>
        <w:ind w:left="1619" w:hanging="360"/>
        <w:textAlignment w:val="auto"/>
      </w:pPr>
      <w:r>
        <w:t>Noted</w:t>
      </w:r>
    </w:p>
    <w:p w14:paraId="11F85BBD" w14:textId="77777777" w:rsidR="00EC73C7" w:rsidRDefault="00EC73C7" w:rsidP="00EC73C7">
      <w:pPr>
        <w:pStyle w:val="EmailDiscussion2"/>
      </w:pPr>
    </w:p>
    <w:p w14:paraId="7FE41EDF" w14:textId="12476CDD" w:rsidR="00EC73C7" w:rsidRDefault="00EC73C7" w:rsidP="00EC73C7">
      <w:pPr>
        <w:pStyle w:val="Doc-title"/>
        <w:rPr>
          <w:rFonts w:eastAsiaTheme="minorEastAsia"/>
        </w:rPr>
      </w:pPr>
      <w:r w:rsidRPr="00BD15F8">
        <w:rPr>
          <w:rFonts w:eastAsiaTheme="minorEastAsia"/>
        </w:rPr>
        <w:t>R2-2504792</w:t>
      </w:r>
      <w:r>
        <w:rPr>
          <w:rFonts w:eastAsiaTheme="minorEastAsia"/>
        </w:rPr>
        <w:tab/>
        <w:t>Corrections on RRC connection resume procedure initiated by activation or configuration of positioning SRS</w:t>
      </w:r>
      <w:r>
        <w:rPr>
          <w:rFonts w:eastAsiaTheme="minorEastAsia"/>
        </w:rPr>
        <w:tab/>
        <w:t>CATT, Samsung, Ericsson, vivo</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5338</w:t>
      </w:r>
      <w:r>
        <w:rPr>
          <w:rFonts w:eastAsiaTheme="minorEastAsia"/>
        </w:rPr>
        <w:tab/>
        <w:t>1</w:t>
      </w:r>
      <w:r>
        <w:rPr>
          <w:rFonts w:eastAsiaTheme="minorEastAsia"/>
        </w:rPr>
        <w:tab/>
        <w:t>F</w:t>
      </w:r>
      <w:r>
        <w:rPr>
          <w:rFonts w:eastAsiaTheme="minorEastAsia"/>
        </w:rPr>
        <w:tab/>
        <w:t>NR_pos_enh2-Core</w:t>
      </w:r>
    </w:p>
    <w:p w14:paraId="6D816092" w14:textId="77777777" w:rsidR="00EC73C7" w:rsidRPr="00331DBB" w:rsidRDefault="00EC73C7" w:rsidP="00EC73C7">
      <w:pPr>
        <w:pStyle w:val="Agreement"/>
        <w:tabs>
          <w:tab w:val="clear" w:pos="9990"/>
        </w:tabs>
        <w:overflowPunct/>
        <w:autoSpaceDE/>
        <w:autoSpaceDN/>
        <w:adjustRightInd/>
        <w:ind w:left="1619" w:hanging="360"/>
        <w:textAlignment w:val="auto"/>
      </w:pPr>
      <w:r>
        <w:t>Agreed</w:t>
      </w:r>
    </w:p>
    <w:p w14:paraId="1762C225" w14:textId="77777777" w:rsidR="00EC73C7" w:rsidRPr="00F56326" w:rsidRDefault="00EC73C7" w:rsidP="00EC73C7">
      <w:pPr>
        <w:pStyle w:val="Doc-text2"/>
      </w:pPr>
    </w:p>
    <w:p w14:paraId="42BEB7B8" w14:textId="7551DB92" w:rsidR="00EC73C7" w:rsidRDefault="00EC73C7" w:rsidP="00EC73C7">
      <w:pPr>
        <w:pStyle w:val="Doc-title"/>
        <w:rPr>
          <w:rFonts w:eastAsiaTheme="minorEastAsia"/>
        </w:rPr>
      </w:pPr>
      <w:r w:rsidRPr="00BD15F8">
        <w:rPr>
          <w:rFonts w:eastAsiaTheme="minorEastAsia"/>
        </w:rPr>
        <w:t>R2-2503517</w:t>
      </w:r>
      <w:r w:rsidRPr="00BB07BA">
        <w:rPr>
          <w:rFonts w:eastAsiaTheme="minorEastAsia"/>
        </w:rPr>
        <w:tab/>
        <w:t>Correction to TA validation for SRS transmission in RRC_INACTIVE</w:t>
      </w:r>
      <w:r w:rsidRPr="00BB07BA">
        <w:rPr>
          <w:rFonts w:eastAsiaTheme="minorEastAsia"/>
        </w:rPr>
        <w:tab/>
        <w:t>Ofinno</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2075</w:t>
      </w:r>
      <w:r w:rsidRPr="00BB07BA">
        <w:rPr>
          <w:rFonts w:eastAsiaTheme="minorEastAsia"/>
        </w:rPr>
        <w:tab/>
        <w:t>-</w:t>
      </w:r>
      <w:r w:rsidRPr="00BB07BA">
        <w:rPr>
          <w:rFonts w:eastAsiaTheme="minorEastAsia"/>
        </w:rPr>
        <w:tab/>
        <w:t>F</w:t>
      </w:r>
      <w:r w:rsidRPr="00BB07BA">
        <w:rPr>
          <w:rFonts w:eastAsiaTheme="minorEastAsia"/>
        </w:rPr>
        <w:tab/>
        <w:t>NR_pos_enh2</w:t>
      </w:r>
    </w:p>
    <w:p w14:paraId="299AE31D" w14:textId="77777777" w:rsidR="00EC73C7" w:rsidRPr="00465EFB" w:rsidRDefault="00EC73C7" w:rsidP="00EC73C7">
      <w:pPr>
        <w:pStyle w:val="Agreement"/>
        <w:tabs>
          <w:tab w:val="clear" w:pos="9990"/>
        </w:tabs>
        <w:overflowPunct/>
        <w:autoSpaceDE/>
        <w:autoSpaceDN/>
        <w:adjustRightInd/>
        <w:ind w:left="1619" w:hanging="360"/>
        <w:textAlignment w:val="auto"/>
      </w:pPr>
      <w:r>
        <w:t>Agreed (but see below)</w:t>
      </w:r>
    </w:p>
    <w:p w14:paraId="36079E23" w14:textId="77777777" w:rsidR="00EC73C7" w:rsidRDefault="00EC73C7" w:rsidP="00EC73C7">
      <w:pPr>
        <w:pStyle w:val="Agreement"/>
        <w:tabs>
          <w:tab w:val="clear" w:pos="9990"/>
        </w:tabs>
        <w:overflowPunct/>
        <w:autoSpaceDE/>
        <w:autoSpaceDN/>
        <w:adjustRightInd/>
        <w:ind w:left="1619" w:hanging="360"/>
        <w:textAlignment w:val="auto"/>
      </w:pPr>
      <w:r>
        <w:t>Coversheet issues detected after agreement: space in tdoc number, missing impact analysis</w:t>
      </w:r>
    </w:p>
    <w:p w14:paraId="5D4A6CF2" w14:textId="77777777" w:rsidR="00EC73C7" w:rsidRDefault="00EC73C7" w:rsidP="00EC73C7">
      <w:pPr>
        <w:pStyle w:val="Agreement"/>
        <w:tabs>
          <w:tab w:val="clear" w:pos="9990"/>
        </w:tabs>
        <w:overflowPunct/>
        <w:autoSpaceDE/>
        <w:autoSpaceDN/>
        <w:adjustRightInd/>
        <w:ind w:left="1619" w:hanging="360"/>
        <w:textAlignment w:val="auto"/>
      </w:pPr>
      <w:r>
        <w:t>First change in section 5.26 should be style B1 instead of Normal</w:t>
      </w:r>
    </w:p>
    <w:p w14:paraId="0B425DA7" w14:textId="77777777" w:rsidR="00EC73C7" w:rsidRDefault="00EC73C7" w:rsidP="00EC73C7">
      <w:pPr>
        <w:pStyle w:val="Agreement"/>
        <w:tabs>
          <w:tab w:val="clear" w:pos="9990"/>
        </w:tabs>
        <w:overflowPunct/>
        <w:autoSpaceDE/>
        <w:autoSpaceDN/>
        <w:adjustRightInd/>
        <w:ind w:left="1619" w:hanging="360"/>
        <w:textAlignment w:val="auto"/>
      </w:pPr>
      <w:r>
        <w:t>Agreed with revisions to fix these issues, as R2-2504799</w:t>
      </w:r>
    </w:p>
    <w:p w14:paraId="0C0F8C10" w14:textId="77777777" w:rsidR="00EC73C7" w:rsidRDefault="00EC73C7" w:rsidP="00EC73C7">
      <w:pPr>
        <w:pStyle w:val="Doc-text2"/>
      </w:pPr>
    </w:p>
    <w:p w14:paraId="4B7D04B9" w14:textId="77777777" w:rsidR="00EC73C7" w:rsidRDefault="00EC73C7" w:rsidP="00EC73C7">
      <w:pPr>
        <w:pStyle w:val="Doc-text2"/>
      </w:pPr>
      <w:r>
        <w:t>Discussion:</w:t>
      </w:r>
    </w:p>
    <w:p w14:paraId="162B0EEB" w14:textId="77777777" w:rsidR="00EC73C7" w:rsidRDefault="00EC73C7" w:rsidP="00EC73C7">
      <w:pPr>
        <w:pStyle w:val="Doc-text2"/>
      </w:pPr>
      <w:r>
        <w:t>Huawei think it would be better to change the name in RRC; they think the validity area terminology is not really sensible in the MAC and there should not be different names for the cases with and without validity area.  Ofinno indicate that the terminology is already part of the 38.321 definitions, and the first change has to be captured in MAC.  They see the first change as an oversight.</w:t>
      </w:r>
    </w:p>
    <w:p w14:paraId="0CE7FB75" w14:textId="77777777" w:rsidR="00EC73C7" w:rsidRDefault="00EC73C7" w:rsidP="00EC73C7">
      <w:pPr>
        <w:pStyle w:val="Doc-text2"/>
      </w:pPr>
      <w:r>
        <w:t>Huawei indicate that the second change (behaviour) is OK, but the first change (field name) seems not appropriate in 38.321.</w:t>
      </w:r>
    </w:p>
    <w:p w14:paraId="3AA65FD1" w14:textId="77777777" w:rsidR="00EC73C7" w:rsidRDefault="00EC73C7" w:rsidP="00EC73C7">
      <w:pPr>
        <w:pStyle w:val="Doc-text2"/>
      </w:pPr>
      <w:r>
        <w:t>vivo think the CR makes sense and we should not change the name in RRC, because it intends to suggest that the RSRP threshold is common for all validity areas.  For the second change, they think the terminology should be “SRS configuration” or something similar as there is no “SRS positioning”.</w:t>
      </w:r>
    </w:p>
    <w:p w14:paraId="1BB6A421" w14:textId="77777777" w:rsidR="00EC73C7" w:rsidRDefault="00EC73C7" w:rsidP="00EC73C7">
      <w:pPr>
        <w:pStyle w:val="Doc-text2"/>
      </w:pPr>
      <w:r>
        <w:t>ZTE agree with Ofinno’s first change; the TA timer has different names in Rel-17 and Rel-18, so the MAC already differentiates.</w:t>
      </w:r>
    </w:p>
    <w:p w14:paraId="48C3393D" w14:textId="77777777" w:rsidR="00EC73C7" w:rsidRDefault="00EC73C7" w:rsidP="00EC73C7">
      <w:pPr>
        <w:pStyle w:val="Doc-text2"/>
      </w:pPr>
      <w:r>
        <w:t>CATT support the CR but think the “SRS positioning” wording could be “positioning SRS”.  Ofinno indicate that “SRS positioning validity area” is used elsewhere, and we could realign but it would be simpler to reuse it here.</w:t>
      </w:r>
    </w:p>
    <w:p w14:paraId="0477BC4B" w14:textId="77777777" w:rsidR="00EC73C7" w:rsidRDefault="00EC73C7" w:rsidP="00EC73C7">
      <w:pPr>
        <w:pStyle w:val="Doc-text2"/>
      </w:pPr>
      <w:r>
        <w:t>Ericsson agree with the CR but also agree with CATT about the terminology.  Ofinno are OK with the terminology change but it would require a revision.</w:t>
      </w:r>
    </w:p>
    <w:p w14:paraId="007F48A4" w14:textId="77777777" w:rsidR="00EC73C7" w:rsidRDefault="00EC73C7" w:rsidP="00EC73C7">
      <w:pPr>
        <w:pStyle w:val="Doc-text2"/>
      </w:pPr>
      <w:r>
        <w:t>Nokia want to make sure we align with stage 2, which has a similar usage.</w:t>
      </w:r>
    </w:p>
    <w:p w14:paraId="7053D40F" w14:textId="77777777" w:rsidR="001917D3" w:rsidRDefault="001917D3" w:rsidP="00EC73C7">
      <w:pPr>
        <w:pStyle w:val="Doc-text2"/>
      </w:pPr>
    </w:p>
    <w:p w14:paraId="6E39134D" w14:textId="58AA2755" w:rsidR="001917D3" w:rsidRDefault="001917D3" w:rsidP="001917D3">
      <w:pPr>
        <w:pStyle w:val="Doc-title"/>
        <w:rPr>
          <w:rFonts w:eastAsiaTheme="minorEastAsia"/>
        </w:rPr>
      </w:pPr>
      <w:r w:rsidRPr="00BD15F8">
        <w:rPr>
          <w:rFonts w:eastAsiaTheme="minorEastAsia"/>
        </w:rPr>
        <w:t>R2-250</w:t>
      </w:r>
      <w:r>
        <w:rPr>
          <w:rFonts w:eastAsiaTheme="minorEastAsia"/>
        </w:rPr>
        <w:t>4799</w:t>
      </w:r>
      <w:r w:rsidRPr="00BB07BA">
        <w:rPr>
          <w:rFonts w:eastAsiaTheme="minorEastAsia"/>
        </w:rPr>
        <w:tab/>
        <w:t>Correction to TA validation for SRS transmission in RRC_INACTIVE</w:t>
      </w:r>
      <w:r w:rsidRPr="00BB07BA">
        <w:rPr>
          <w:rFonts w:eastAsiaTheme="minorEastAsia"/>
        </w:rPr>
        <w:tab/>
        <w:t>Ofinno</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2075</w:t>
      </w:r>
      <w:r w:rsidRPr="00BB07BA">
        <w:rPr>
          <w:rFonts w:eastAsiaTheme="minorEastAsia"/>
        </w:rPr>
        <w:tab/>
      </w:r>
      <w:r>
        <w:rPr>
          <w:rFonts w:eastAsiaTheme="minorEastAsia"/>
        </w:rPr>
        <w:t>1</w:t>
      </w:r>
      <w:r w:rsidRPr="00BB07BA">
        <w:rPr>
          <w:rFonts w:eastAsiaTheme="minorEastAsia"/>
        </w:rPr>
        <w:tab/>
        <w:t>F</w:t>
      </w:r>
      <w:r w:rsidRPr="00BB07BA">
        <w:rPr>
          <w:rFonts w:eastAsiaTheme="minorEastAsia"/>
        </w:rPr>
        <w:tab/>
        <w:t>NR_pos_enh2</w:t>
      </w:r>
      <w:r>
        <w:rPr>
          <w:rFonts w:eastAsiaTheme="minorEastAsia"/>
        </w:rPr>
        <w:t>-Core</w:t>
      </w:r>
    </w:p>
    <w:p w14:paraId="2E126251" w14:textId="085D51A6" w:rsidR="00EC73C7" w:rsidRDefault="001917D3" w:rsidP="00EC73C7">
      <w:pPr>
        <w:pStyle w:val="Doc-text2"/>
      </w:pPr>
      <w:r>
        <w:t>=&gt; Agreed</w:t>
      </w:r>
    </w:p>
    <w:p w14:paraId="736C6B07" w14:textId="77777777" w:rsidR="001917D3" w:rsidRPr="00331DBB" w:rsidRDefault="001917D3" w:rsidP="00EC73C7">
      <w:pPr>
        <w:pStyle w:val="Doc-text2"/>
      </w:pPr>
    </w:p>
    <w:p w14:paraId="125293BF" w14:textId="4C3C9CCE" w:rsidR="00EC73C7" w:rsidRDefault="00EC73C7" w:rsidP="00EC73C7">
      <w:pPr>
        <w:pStyle w:val="Doc-title"/>
        <w:rPr>
          <w:rFonts w:eastAsiaTheme="minorEastAsia"/>
        </w:rPr>
      </w:pPr>
      <w:r w:rsidRPr="00BD15F8">
        <w:rPr>
          <w:rFonts w:eastAsiaTheme="minorEastAsia"/>
        </w:rPr>
        <w:t>R2-2503872</w:t>
      </w:r>
      <w:r w:rsidRPr="00BB07BA">
        <w:rPr>
          <w:rFonts w:eastAsiaTheme="minorEastAsia"/>
        </w:rPr>
        <w:tab/>
        <w:t>Correction on SRS hopping in positioning</w:t>
      </w:r>
      <w:r w:rsidRPr="00BB07BA">
        <w:rPr>
          <w:rFonts w:eastAsiaTheme="minorEastAsia"/>
        </w:rPr>
        <w:tab/>
        <w:t>ZTE Corporation, Ericsson, CATT, Samsung, vivo, Xiaomi, Qualcomm, Lenovo</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2031</w:t>
      </w:r>
      <w:r w:rsidRPr="00BB07BA">
        <w:rPr>
          <w:rFonts w:eastAsiaTheme="minorEastAsia"/>
        </w:rPr>
        <w:tab/>
        <w:t>3</w:t>
      </w:r>
      <w:r w:rsidRPr="00BB07BA">
        <w:rPr>
          <w:rFonts w:eastAsiaTheme="minorEastAsia"/>
        </w:rPr>
        <w:tab/>
        <w:t>F</w:t>
      </w:r>
      <w:r w:rsidRPr="00BB07BA">
        <w:rPr>
          <w:rFonts w:eastAsiaTheme="minorEastAsia"/>
        </w:rPr>
        <w:tab/>
        <w:t>NR_pos_enh2-Core</w:t>
      </w:r>
      <w:r>
        <w:rPr>
          <w:rFonts w:eastAsiaTheme="minorEastAsia"/>
        </w:rPr>
        <w:tab/>
      </w:r>
      <w:r w:rsidRPr="00BB07BA">
        <w:rPr>
          <w:rFonts w:eastAsiaTheme="minorEastAsia"/>
        </w:rPr>
        <w:t>R2-2502080</w:t>
      </w:r>
    </w:p>
    <w:p w14:paraId="04FACEF5" w14:textId="77777777" w:rsidR="00EC73C7" w:rsidRDefault="00EC73C7" w:rsidP="00EC73C7">
      <w:pPr>
        <w:pStyle w:val="Agreement"/>
        <w:tabs>
          <w:tab w:val="clear" w:pos="9990"/>
        </w:tabs>
        <w:overflowPunct/>
        <w:autoSpaceDE/>
        <w:autoSpaceDN/>
        <w:adjustRightInd/>
        <w:ind w:left="1619" w:hanging="360"/>
        <w:textAlignment w:val="auto"/>
      </w:pPr>
      <w:r>
        <w:t>Agreed</w:t>
      </w:r>
    </w:p>
    <w:p w14:paraId="24E2508E" w14:textId="77777777" w:rsidR="00EC73C7" w:rsidRPr="00692D17" w:rsidRDefault="00EC73C7" w:rsidP="00EC73C7">
      <w:pPr>
        <w:pStyle w:val="Doc-text2"/>
      </w:pPr>
    </w:p>
    <w:p w14:paraId="1939149E" w14:textId="06B55A4B" w:rsidR="00EC73C7" w:rsidRDefault="00EC73C7" w:rsidP="00EC73C7">
      <w:pPr>
        <w:pStyle w:val="Doc-title"/>
        <w:rPr>
          <w:rFonts w:eastAsiaTheme="minorEastAsia"/>
        </w:rPr>
      </w:pPr>
      <w:r w:rsidRPr="00BD15F8">
        <w:rPr>
          <w:rFonts w:eastAsiaTheme="minorEastAsia"/>
        </w:rPr>
        <w:t>R2-2503873</w:t>
      </w:r>
      <w:r w:rsidRPr="00BB07BA">
        <w:rPr>
          <w:rFonts w:eastAsiaTheme="minorEastAsia"/>
        </w:rPr>
        <w:tab/>
        <w:t>Correction on SL positioning DCI format</w:t>
      </w:r>
      <w:r w:rsidRPr="00BB07BA">
        <w:rPr>
          <w:rFonts w:eastAsiaTheme="minorEastAsia"/>
        </w:rPr>
        <w:tab/>
        <w:t>ZTE Corporation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5353</w:t>
      </w:r>
      <w:r w:rsidRPr="00BB07BA">
        <w:rPr>
          <w:rFonts w:eastAsiaTheme="minorEastAsia"/>
        </w:rPr>
        <w:tab/>
        <w:t>-</w:t>
      </w:r>
      <w:r w:rsidRPr="00BB07BA">
        <w:rPr>
          <w:rFonts w:eastAsiaTheme="minorEastAsia"/>
        </w:rPr>
        <w:tab/>
        <w:t>F</w:t>
      </w:r>
      <w:r w:rsidRPr="00BB07BA">
        <w:rPr>
          <w:rFonts w:eastAsiaTheme="minorEastAsia"/>
        </w:rPr>
        <w:tab/>
        <w:t>NR_pos_enh2-Core</w:t>
      </w:r>
    </w:p>
    <w:p w14:paraId="3DD8B5FF" w14:textId="77777777" w:rsidR="00EC73C7" w:rsidRDefault="00EC73C7" w:rsidP="00EC73C7">
      <w:pPr>
        <w:pStyle w:val="Agreement"/>
        <w:tabs>
          <w:tab w:val="clear" w:pos="9990"/>
        </w:tabs>
        <w:overflowPunct/>
        <w:autoSpaceDE/>
        <w:autoSpaceDN/>
        <w:adjustRightInd/>
        <w:ind w:left="1619" w:hanging="360"/>
        <w:textAlignment w:val="auto"/>
      </w:pPr>
      <w:r>
        <w:t>“Monitoring” to be added in field description for the different formats, for grammatical clarity</w:t>
      </w:r>
    </w:p>
    <w:p w14:paraId="3DCAC97F" w14:textId="77777777" w:rsidR="00EC73C7" w:rsidRPr="00A644CD" w:rsidRDefault="00EC73C7" w:rsidP="00EC73C7">
      <w:pPr>
        <w:pStyle w:val="Agreement"/>
        <w:tabs>
          <w:tab w:val="clear" w:pos="9990"/>
        </w:tabs>
        <w:overflowPunct/>
        <w:autoSpaceDE/>
        <w:autoSpaceDN/>
        <w:adjustRightInd/>
        <w:ind w:left="1619" w:hanging="360"/>
        <w:textAlignment w:val="auto"/>
      </w:pPr>
      <w:r>
        <w:t>Agreed with this change as R2-2504803</w:t>
      </w:r>
    </w:p>
    <w:p w14:paraId="27A0E4CE" w14:textId="77777777" w:rsidR="00EC73C7" w:rsidRDefault="00EC73C7" w:rsidP="00EC73C7">
      <w:pPr>
        <w:pStyle w:val="Doc-text2"/>
      </w:pPr>
    </w:p>
    <w:p w14:paraId="62767A3E" w14:textId="77777777" w:rsidR="00EC73C7" w:rsidRDefault="00EC73C7" w:rsidP="00EC73C7">
      <w:pPr>
        <w:pStyle w:val="Doc-text2"/>
      </w:pPr>
      <w:r>
        <w:t>Discussion:</w:t>
      </w:r>
    </w:p>
    <w:p w14:paraId="763C7A55" w14:textId="77777777" w:rsidR="00EC73C7" w:rsidRDefault="00EC73C7" w:rsidP="00EC73C7">
      <w:pPr>
        <w:pStyle w:val="Doc-text2"/>
      </w:pPr>
      <w:r>
        <w:t>Xiaomi agree with the principle but think there could be some wording changes (add the word “monitoring” in several places in the list of formats).</w:t>
      </w:r>
    </w:p>
    <w:p w14:paraId="092DF89B" w14:textId="77777777" w:rsidR="00EC73C7" w:rsidRPr="00A644CD" w:rsidRDefault="00EC73C7" w:rsidP="00EC73C7">
      <w:pPr>
        <w:pStyle w:val="Doc-text2"/>
      </w:pPr>
    </w:p>
    <w:p w14:paraId="43A7112C" w14:textId="78645960" w:rsidR="00EC73C7" w:rsidRDefault="00EC73C7" w:rsidP="00EC73C7">
      <w:pPr>
        <w:pStyle w:val="Doc-title"/>
        <w:rPr>
          <w:rFonts w:eastAsiaTheme="minorEastAsia"/>
        </w:rPr>
      </w:pPr>
      <w:r w:rsidRPr="00BD15F8">
        <w:rPr>
          <w:rFonts w:eastAsiaTheme="minorEastAsia"/>
        </w:rPr>
        <w:t>R2-2504103</w:t>
      </w:r>
      <w:r w:rsidRPr="00BB07BA">
        <w:rPr>
          <w:rFonts w:eastAsiaTheme="minorEastAsia"/>
        </w:rPr>
        <w:tab/>
        <w:t>Correction on UE capabilities in SL positioning</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5359</w:t>
      </w:r>
      <w:r w:rsidRPr="00BB07BA">
        <w:rPr>
          <w:rFonts w:eastAsiaTheme="minorEastAsia"/>
        </w:rPr>
        <w:tab/>
        <w:t>-</w:t>
      </w:r>
      <w:r w:rsidRPr="00BB07BA">
        <w:rPr>
          <w:rFonts w:eastAsiaTheme="minorEastAsia"/>
        </w:rPr>
        <w:tab/>
        <w:t>F</w:t>
      </w:r>
      <w:r w:rsidRPr="00BB07BA">
        <w:rPr>
          <w:rFonts w:eastAsiaTheme="minorEastAsia"/>
        </w:rPr>
        <w:tab/>
        <w:t>NR_pos_enh2-Core</w:t>
      </w:r>
    </w:p>
    <w:p w14:paraId="7B4AAE08" w14:textId="77777777" w:rsidR="00EC73C7" w:rsidRDefault="00EC73C7" w:rsidP="00EC73C7">
      <w:pPr>
        <w:pStyle w:val="Agreement"/>
        <w:tabs>
          <w:tab w:val="clear" w:pos="9990"/>
        </w:tabs>
        <w:overflowPunct/>
        <w:autoSpaceDE/>
        <w:autoSpaceDN/>
        <w:adjustRightInd/>
        <w:ind w:left="1619" w:hanging="360"/>
        <w:textAlignment w:val="auto"/>
      </w:pPr>
      <w:r>
        <w:t>“Sidelink positioning resource” to be replaced with “SL-PRS resource”</w:t>
      </w:r>
    </w:p>
    <w:p w14:paraId="7B035C11" w14:textId="77777777" w:rsidR="00EC73C7" w:rsidRPr="00A644CD" w:rsidRDefault="00EC73C7" w:rsidP="00EC73C7">
      <w:pPr>
        <w:pStyle w:val="Agreement"/>
        <w:tabs>
          <w:tab w:val="clear" w:pos="9990"/>
        </w:tabs>
        <w:overflowPunct/>
        <w:autoSpaceDE/>
        <w:autoSpaceDN/>
        <w:adjustRightInd/>
        <w:ind w:left="1619" w:hanging="360"/>
        <w:textAlignment w:val="auto"/>
      </w:pPr>
      <w:r>
        <w:t>Agreed with this change as R2-2504804</w:t>
      </w:r>
    </w:p>
    <w:p w14:paraId="4AEFFF6C" w14:textId="77777777" w:rsidR="00EC73C7" w:rsidRDefault="00EC73C7" w:rsidP="00EC73C7">
      <w:pPr>
        <w:pStyle w:val="Doc-text2"/>
      </w:pPr>
    </w:p>
    <w:p w14:paraId="7426A6D3" w14:textId="77777777" w:rsidR="00EC73C7" w:rsidRDefault="00EC73C7" w:rsidP="00EC73C7">
      <w:pPr>
        <w:pStyle w:val="Doc-text2"/>
      </w:pPr>
      <w:r>
        <w:t>Discussion:</w:t>
      </w:r>
    </w:p>
    <w:p w14:paraId="09DAEFA1" w14:textId="77777777" w:rsidR="00EC73C7" w:rsidRDefault="00EC73C7" w:rsidP="00EC73C7">
      <w:pPr>
        <w:pStyle w:val="Doc-text2"/>
      </w:pPr>
      <w:r>
        <w:t>Qualcomm wonder what is meant by “positioning resource”.</w:t>
      </w:r>
    </w:p>
    <w:p w14:paraId="2F27BA72" w14:textId="77777777" w:rsidR="00EC73C7" w:rsidRDefault="00EC73C7" w:rsidP="00EC73C7">
      <w:pPr>
        <w:pStyle w:val="Doc-text2"/>
      </w:pPr>
    </w:p>
    <w:p w14:paraId="7EB37284" w14:textId="34A90150" w:rsidR="008C5B4A" w:rsidRDefault="008C5B4A" w:rsidP="008C5B4A">
      <w:pPr>
        <w:pStyle w:val="Doc-title"/>
        <w:rPr>
          <w:rFonts w:eastAsiaTheme="minorEastAsia"/>
        </w:rPr>
      </w:pPr>
      <w:r w:rsidRPr="00BD15F8">
        <w:rPr>
          <w:rFonts w:eastAsiaTheme="minorEastAsia"/>
        </w:rPr>
        <w:t>R2-2504</w:t>
      </w:r>
      <w:r>
        <w:rPr>
          <w:rFonts w:eastAsiaTheme="minorEastAsia"/>
        </w:rPr>
        <w:t>804</w:t>
      </w:r>
      <w:r w:rsidRPr="00BB07BA">
        <w:rPr>
          <w:rFonts w:eastAsiaTheme="minorEastAsia"/>
        </w:rPr>
        <w:tab/>
        <w:t>Correction on SL positioning</w:t>
      </w:r>
      <w:r w:rsidRPr="008C5B4A">
        <w:rPr>
          <w:rFonts w:eastAsiaTheme="minorEastAsia"/>
        </w:rPr>
        <w:t xml:space="preserve"> UE capability</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5359</w:t>
      </w:r>
      <w:r w:rsidRPr="00BB07BA">
        <w:rPr>
          <w:rFonts w:eastAsiaTheme="minorEastAsia"/>
        </w:rPr>
        <w:tab/>
        <w:t>-</w:t>
      </w:r>
      <w:r w:rsidRPr="00BB07BA">
        <w:rPr>
          <w:rFonts w:eastAsiaTheme="minorEastAsia"/>
        </w:rPr>
        <w:tab/>
        <w:t>F</w:t>
      </w:r>
      <w:r w:rsidRPr="00BB07BA">
        <w:rPr>
          <w:rFonts w:eastAsiaTheme="minorEastAsia"/>
        </w:rPr>
        <w:tab/>
        <w:t>NR_pos_enh2-Core</w:t>
      </w:r>
    </w:p>
    <w:p w14:paraId="3D204D85" w14:textId="7120F0BE" w:rsidR="008C5B4A" w:rsidRPr="008C5B4A" w:rsidRDefault="008C5B4A" w:rsidP="008C5B4A">
      <w:pPr>
        <w:pStyle w:val="Doc-text2"/>
        <w:rPr>
          <w:rFonts w:eastAsiaTheme="minorEastAsia"/>
        </w:rPr>
      </w:pPr>
      <w:r>
        <w:rPr>
          <w:rFonts w:eastAsiaTheme="minorEastAsia"/>
        </w:rPr>
        <w:t>=&gt; Agreed</w:t>
      </w:r>
    </w:p>
    <w:p w14:paraId="46BDE97E" w14:textId="77777777" w:rsidR="008C5B4A" w:rsidRPr="00A644CD" w:rsidRDefault="008C5B4A" w:rsidP="00EC73C7">
      <w:pPr>
        <w:pStyle w:val="Doc-text2"/>
      </w:pPr>
    </w:p>
    <w:p w14:paraId="222881C8" w14:textId="013FA3E6" w:rsidR="00EC73C7" w:rsidRDefault="00EC73C7" w:rsidP="00EC73C7">
      <w:pPr>
        <w:pStyle w:val="Doc-title"/>
        <w:rPr>
          <w:rFonts w:eastAsiaTheme="minorEastAsia"/>
        </w:rPr>
      </w:pPr>
      <w:r w:rsidRPr="00BD15F8">
        <w:rPr>
          <w:rFonts w:eastAsiaTheme="minorEastAsia"/>
        </w:rPr>
        <w:t>R2-2504104</w:t>
      </w:r>
      <w:r w:rsidRPr="00BB07BA">
        <w:rPr>
          <w:rFonts w:eastAsiaTheme="minorEastAsia"/>
        </w:rPr>
        <w:tab/>
        <w:t>Correction on the periodic AD of NR integrity service alert</w:t>
      </w:r>
      <w:r w:rsidRPr="00BB07BA">
        <w:rPr>
          <w:rFonts w:eastAsiaTheme="minorEastAsia"/>
        </w:rPr>
        <w:tab/>
        <w:t>Huawei, HiSilicon, Ericsson, vivo</w:t>
      </w:r>
      <w:r w:rsidRPr="00BB07BA">
        <w:rPr>
          <w:rFonts w:eastAsiaTheme="minorEastAsia"/>
        </w:rPr>
        <w:tab/>
        <w:t>CR</w:t>
      </w:r>
      <w:r w:rsidRPr="00BB07BA">
        <w:rPr>
          <w:rFonts w:eastAsiaTheme="minorEastAsia"/>
        </w:rPr>
        <w:tab/>
        <w:t>Rel-18</w:t>
      </w:r>
      <w:r w:rsidRPr="00BB07BA">
        <w:rPr>
          <w:rFonts w:eastAsiaTheme="minorEastAsia"/>
        </w:rPr>
        <w:tab/>
        <w:t>37.355</w:t>
      </w:r>
      <w:r w:rsidRPr="00BB07BA">
        <w:rPr>
          <w:rFonts w:eastAsiaTheme="minorEastAsia"/>
        </w:rPr>
        <w:tab/>
        <w:t>18.4.0</w:t>
      </w:r>
      <w:r w:rsidRPr="00BB07BA">
        <w:rPr>
          <w:rFonts w:eastAsiaTheme="minorEastAsia"/>
        </w:rPr>
        <w:tab/>
        <w:t>0554</w:t>
      </w:r>
      <w:r w:rsidRPr="00BB07BA">
        <w:rPr>
          <w:rFonts w:eastAsiaTheme="minorEastAsia"/>
        </w:rPr>
        <w:tab/>
      </w:r>
      <w:r w:rsidR="008C5B4A">
        <w:rPr>
          <w:rFonts w:eastAsiaTheme="minorEastAsia"/>
        </w:rPr>
        <w:t>1</w:t>
      </w:r>
      <w:r w:rsidRPr="00BB07BA">
        <w:rPr>
          <w:rFonts w:eastAsiaTheme="minorEastAsia"/>
        </w:rPr>
        <w:tab/>
        <w:t>F</w:t>
      </w:r>
      <w:r w:rsidRPr="00BB07BA">
        <w:rPr>
          <w:rFonts w:eastAsiaTheme="minorEastAsia"/>
        </w:rPr>
        <w:tab/>
        <w:t>NR_pos_enh2-Core</w:t>
      </w:r>
    </w:p>
    <w:p w14:paraId="07078B62" w14:textId="77777777" w:rsidR="00EC73C7" w:rsidRPr="00C66755" w:rsidRDefault="00EC73C7" w:rsidP="00EC73C7">
      <w:pPr>
        <w:pStyle w:val="Agreement"/>
        <w:tabs>
          <w:tab w:val="clear" w:pos="9990"/>
        </w:tabs>
        <w:overflowPunct/>
        <w:autoSpaceDE/>
        <w:autoSpaceDN/>
        <w:adjustRightInd/>
        <w:ind w:left="1619" w:hanging="360"/>
        <w:textAlignment w:val="auto"/>
      </w:pPr>
      <w:r>
        <w:t>Not pursued (can be seen as a Rel-19 proposal)</w:t>
      </w:r>
    </w:p>
    <w:p w14:paraId="477AEB25" w14:textId="77777777" w:rsidR="00EC73C7" w:rsidRDefault="00EC73C7" w:rsidP="00EC73C7">
      <w:pPr>
        <w:pStyle w:val="Doc-text2"/>
      </w:pPr>
    </w:p>
    <w:p w14:paraId="519BBB4A" w14:textId="77777777" w:rsidR="00EC73C7" w:rsidRDefault="00EC73C7" w:rsidP="00EC73C7">
      <w:pPr>
        <w:pStyle w:val="Doc-text2"/>
      </w:pPr>
      <w:r>
        <w:t>Discussion:</w:t>
      </w:r>
    </w:p>
    <w:p w14:paraId="5E6CDF58" w14:textId="77777777" w:rsidR="00EC73C7" w:rsidRDefault="00EC73C7" w:rsidP="00EC73C7">
      <w:pPr>
        <w:pStyle w:val="Doc-text2"/>
      </w:pPr>
      <w:r>
        <w:t>ZTE think deleting the reference to CPP changes the meaning, and we should say “and” rather than delete.</w:t>
      </w:r>
    </w:p>
    <w:p w14:paraId="11C12E87" w14:textId="77777777" w:rsidR="00EC73C7" w:rsidRDefault="00EC73C7" w:rsidP="00EC73C7">
      <w:pPr>
        <w:pStyle w:val="Doc-text2"/>
      </w:pPr>
      <w:r>
        <w:t>CATT think it is an enhancement rather than a correction and could be looked at in Rel-19, and they agree with ZTE’s comment.</w:t>
      </w:r>
    </w:p>
    <w:p w14:paraId="3B22B8AD" w14:textId="77777777" w:rsidR="00EC73C7" w:rsidRDefault="00EC73C7" w:rsidP="00EC73C7">
      <w:pPr>
        <w:pStyle w:val="Doc-text2"/>
      </w:pPr>
      <w:r>
        <w:t>Nokia agree with ZTE and CATT about keeping the reference to CPP.</w:t>
      </w:r>
    </w:p>
    <w:p w14:paraId="3E139133" w14:textId="77777777" w:rsidR="00EC73C7" w:rsidRDefault="00EC73C7" w:rsidP="00EC73C7">
      <w:pPr>
        <w:pStyle w:val="Doc-text2"/>
      </w:pPr>
      <w:r>
        <w:t>Xiaomi are not sure of the motivation for copying the GNSS integrity alert, considering that the gNB is stationary and the repetition may not have benefits.  Huawei think the gNB may not be stationary, or it may shut down in the middle of the night.</w:t>
      </w:r>
    </w:p>
    <w:p w14:paraId="0FB62EE4" w14:textId="77777777" w:rsidR="00EC73C7" w:rsidRDefault="00EC73C7" w:rsidP="00EC73C7">
      <w:pPr>
        <w:pStyle w:val="Doc-text2"/>
      </w:pPr>
      <w:r>
        <w:t>Huawei think this was an oversight in Rel-18 and it should have been considered from the beginning, and in this sense they see it as a correction.</w:t>
      </w:r>
    </w:p>
    <w:p w14:paraId="5B31A0BE" w14:textId="77777777" w:rsidR="00EC73C7" w:rsidRDefault="00EC73C7" w:rsidP="00EC73C7">
      <w:pPr>
        <w:pStyle w:val="Doc-text2"/>
      </w:pPr>
      <w:r>
        <w:t>Xiaomi agree that the state of the gNB can change, but it should not be frequent, and it should be stationary in space.</w:t>
      </w:r>
    </w:p>
    <w:p w14:paraId="19F0708B" w14:textId="77777777" w:rsidR="00EC73C7" w:rsidRDefault="00EC73C7" w:rsidP="00EC73C7">
      <w:pPr>
        <w:pStyle w:val="Doc-text2"/>
      </w:pPr>
      <w:r>
        <w:t>Qualcomm think the integrity needs to be provided periodically, but for normal DL-AoD, they doubt that a periodic session will be set up just to deliver integrity or to fulfil a single-shot location report.  They understand that periodic AD would never be needed for DL-AoD, and in the worst case it can be received via broadcast.</w:t>
      </w:r>
    </w:p>
    <w:p w14:paraId="381A3DF8" w14:textId="77777777" w:rsidR="00EC73C7" w:rsidRDefault="00EC73C7" w:rsidP="00EC73C7">
      <w:pPr>
        <w:pStyle w:val="Doc-text2"/>
      </w:pPr>
      <w:r>
        <w:t>Huawei think it could be done just for DL-TDOA; Qualcomm understood that it was already there, but on reviewing the spec they agree that this may be needed.</w:t>
      </w:r>
    </w:p>
    <w:p w14:paraId="61C812C8" w14:textId="77777777" w:rsidR="00EC73C7" w:rsidRDefault="00EC73C7" w:rsidP="00EC73C7">
      <w:pPr>
        <w:pStyle w:val="Doc-text2"/>
      </w:pPr>
      <w:r>
        <w:t>Huawei would be OK to revert the changes for DL-AoD and the edits to the NOTEs.</w:t>
      </w:r>
    </w:p>
    <w:p w14:paraId="53856BA1" w14:textId="77777777" w:rsidR="00EC73C7" w:rsidRDefault="00EC73C7" w:rsidP="00EC73C7">
      <w:pPr>
        <w:pStyle w:val="Doc-text2"/>
      </w:pPr>
      <w:r>
        <w:t>ZTE think if we only have DL-TDOA it is definitely an enhancement and should be looked at for a later release.</w:t>
      </w:r>
    </w:p>
    <w:p w14:paraId="407EEBAF" w14:textId="77777777" w:rsidR="00EC73C7" w:rsidRDefault="00EC73C7" w:rsidP="00EC73C7">
      <w:pPr>
        <w:pStyle w:val="Doc-text2"/>
      </w:pPr>
      <w:r>
        <w:t>Ericsson agree with the motivation, but they are OK with dropping DL-AoD; for DL-TDOA, they think the integrity checks are nice to have and should have been part of Rel-18 originally.</w:t>
      </w:r>
    </w:p>
    <w:p w14:paraId="60247D80" w14:textId="77777777" w:rsidR="00EC73C7" w:rsidRPr="00A644CD" w:rsidRDefault="00EC73C7" w:rsidP="00EC73C7">
      <w:pPr>
        <w:pStyle w:val="Doc-text2"/>
      </w:pPr>
      <w:r>
        <w:t>Nokia see it as an enhancement.</w:t>
      </w:r>
    </w:p>
    <w:p w14:paraId="72EF8B09" w14:textId="77777777" w:rsidR="00EC73C7" w:rsidRPr="00A644CD" w:rsidRDefault="00EC73C7" w:rsidP="00EC73C7">
      <w:pPr>
        <w:pStyle w:val="Doc-text2"/>
      </w:pPr>
    </w:p>
    <w:p w14:paraId="6AB5DBEB" w14:textId="46976F8D" w:rsidR="00EC73C7" w:rsidRDefault="00EC73C7" w:rsidP="00EC73C7">
      <w:pPr>
        <w:pStyle w:val="Doc-title"/>
        <w:rPr>
          <w:rFonts w:eastAsiaTheme="minorEastAsia"/>
        </w:rPr>
      </w:pPr>
      <w:r w:rsidRPr="00BD15F8">
        <w:rPr>
          <w:rFonts w:eastAsiaTheme="minorEastAsia"/>
        </w:rPr>
        <w:t>R2-2504340</w:t>
      </w:r>
      <w:r w:rsidRPr="00BB07BA">
        <w:rPr>
          <w:rFonts w:eastAsiaTheme="minorEastAsia"/>
        </w:rPr>
        <w:tab/>
        <w:t>RRC Sidelink Positioning Correction</w:t>
      </w:r>
      <w:r w:rsidRPr="00BB07BA">
        <w:rPr>
          <w:rFonts w:eastAsiaTheme="minorEastAsia"/>
        </w:rPr>
        <w:tab/>
        <w:t>Ericsson, vivo, Huawei, Xiaomi</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18.5.0</w:t>
      </w:r>
      <w:r w:rsidRPr="00BB07BA">
        <w:rPr>
          <w:rFonts w:eastAsiaTheme="minorEastAsia"/>
        </w:rPr>
        <w:tab/>
        <w:t>5313</w:t>
      </w:r>
      <w:r w:rsidRPr="00BB07BA">
        <w:rPr>
          <w:rFonts w:eastAsiaTheme="minorEastAsia"/>
        </w:rPr>
        <w:tab/>
        <w:t>1</w:t>
      </w:r>
      <w:r w:rsidRPr="00BB07BA">
        <w:rPr>
          <w:rFonts w:eastAsiaTheme="minorEastAsia"/>
        </w:rPr>
        <w:tab/>
        <w:t>F</w:t>
      </w:r>
      <w:r w:rsidRPr="00BB07BA">
        <w:rPr>
          <w:rFonts w:eastAsiaTheme="minorEastAsia"/>
        </w:rPr>
        <w:tab/>
        <w:t>NR_pos_enh2-Core</w:t>
      </w:r>
      <w:r>
        <w:rPr>
          <w:rFonts w:eastAsiaTheme="minorEastAsia"/>
        </w:rPr>
        <w:tab/>
      </w:r>
      <w:r w:rsidRPr="00BB07BA">
        <w:rPr>
          <w:rFonts w:eastAsiaTheme="minorEastAsia"/>
        </w:rPr>
        <w:t>R2-2502663</w:t>
      </w:r>
    </w:p>
    <w:p w14:paraId="5DC2A5C1" w14:textId="77777777" w:rsidR="00EC73C7" w:rsidRPr="00F55BF3" w:rsidRDefault="00EC73C7" w:rsidP="00EC73C7">
      <w:pPr>
        <w:pStyle w:val="Agreement"/>
        <w:tabs>
          <w:tab w:val="clear" w:pos="9990"/>
        </w:tabs>
        <w:overflowPunct/>
        <w:autoSpaceDE/>
        <w:autoSpaceDN/>
        <w:adjustRightInd/>
        <w:ind w:left="1619" w:hanging="360"/>
        <w:textAlignment w:val="auto"/>
      </w:pPr>
      <w:r>
        <w:t>Revised in R2-2504805</w:t>
      </w:r>
    </w:p>
    <w:p w14:paraId="0F5DBFB9" w14:textId="77777777" w:rsidR="00EC73C7" w:rsidRDefault="00EC73C7" w:rsidP="00EC73C7">
      <w:pPr>
        <w:pStyle w:val="Doc-text2"/>
      </w:pPr>
    </w:p>
    <w:p w14:paraId="1A90D12F" w14:textId="77777777" w:rsidR="00EC73C7" w:rsidRDefault="00EC73C7" w:rsidP="00EC73C7">
      <w:pPr>
        <w:pStyle w:val="Doc-text2"/>
      </w:pPr>
      <w:r>
        <w:t>Discussion:</w:t>
      </w:r>
    </w:p>
    <w:p w14:paraId="40B5BBA9" w14:textId="77777777" w:rsidR="00EC73C7" w:rsidRDefault="00EC73C7" w:rsidP="00EC73C7">
      <w:pPr>
        <w:pStyle w:val="Doc-text2"/>
      </w:pPr>
      <w:r>
        <w:t>Lenovo think changes 3 and 4 have issues; they see that on change 3, the first sentence is a bit strange (“on which the NR sidelink positioning configuration” could be “for NR sidelink positioning”) and should not say “in this release”, and in change 4, the field description of sl-Alpha-SL-PRS removes the Need S behaviour, so it should change to Need M.  Chair thinks this might be a backward compatibility issue.</w:t>
      </w:r>
    </w:p>
    <w:p w14:paraId="16ED1618" w14:textId="77777777" w:rsidR="00EC73C7" w:rsidRDefault="00EC73C7" w:rsidP="00EC73C7">
      <w:pPr>
        <w:pStyle w:val="Doc-text2"/>
      </w:pPr>
      <w:r>
        <w:t>Ericsson agree we could take the rest of change 4 but back out the change to Need S behaviour.</w:t>
      </w:r>
    </w:p>
    <w:p w14:paraId="20754613" w14:textId="77777777" w:rsidR="00EC73C7" w:rsidRDefault="00EC73C7" w:rsidP="00EC73C7">
      <w:pPr>
        <w:pStyle w:val="Doc-text2"/>
      </w:pPr>
    </w:p>
    <w:p w14:paraId="4E0E18F3" w14:textId="77777777" w:rsidR="00EC73C7" w:rsidRDefault="00EC73C7" w:rsidP="00EC73C7">
      <w:pPr>
        <w:pStyle w:val="EmailDiscussion"/>
        <w:overflowPunct/>
        <w:autoSpaceDE/>
        <w:autoSpaceDN/>
        <w:adjustRightInd/>
        <w:ind w:left="1619" w:hanging="360"/>
        <w:textAlignment w:val="auto"/>
      </w:pPr>
      <w:r>
        <w:t>[AT130][404][POS] CR on sidelink positioning corrections (Ericsson)</w:t>
      </w:r>
    </w:p>
    <w:p w14:paraId="0DDFF826" w14:textId="77777777" w:rsidR="00EC73C7" w:rsidRDefault="00EC73C7" w:rsidP="00EC73C7">
      <w:pPr>
        <w:pStyle w:val="EmailDiscussion2"/>
      </w:pPr>
      <w:r>
        <w:tab/>
        <w:t>Scope: Update the CR in R2-2504340 to take account of comments received during the meeting.</w:t>
      </w:r>
    </w:p>
    <w:p w14:paraId="643F836C" w14:textId="77777777" w:rsidR="00EC73C7" w:rsidRDefault="00EC73C7" w:rsidP="00EC73C7">
      <w:pPr>
        <w:pStyle w:val="EmailDiscussion2"/>
      </w:pPr>
      <w:r>
        <w:tab/>
        <w:t>Intended outcome: Agreeable CR (for Friday CB in main session) in R2-2504805</w:t>
      </w:r>
    </w:p>
    <w:p w14:paraId="73A1BA38" w14:textId="77777777" w:rsidR="00EC73C7" w:rsidRDefault="00EC73C7" w:rsidP="00EC73C7">
      <w:pPr>
        <w:pStyle w:val="EmailDiscussion2"/>
      </w:pPr>
      <w:r>
        <w:tab/>
        <w:t>Deadline: Thursday 2025-05-22 1900 CEST</w:t>
      </w:r>
    </w:p>
    <w:p w14:paraId="1E71FD71" w14:textId="77777777" w:rsidR="00EC73C7" w:rsidRDefault="00EC73C7" w:rsidP="00EC73C7">
      <w:pPr>
        <w:pStyle w:val="Doc-text2"/>
      </w:pPr>
    </w:p>
    <w:p w14:paraId="16149EB6" w14:textId="0D2032C2" w:rsidR="00EC73C7" w:rsidRDefault="00EC73C7" w:rsidP="00EC73C7">
      <w:pPr>
        <w:pStyle w:val="Doc-title"/>
        <w:rPr>
          <w:rFonts w:eastAsiaTheme="minorEastAsia"/>
        </w:rPr>
      </w:pPr>
      <w:r w:rsidRPr="00BD15F8">
        <w:rPr>
          <w:rFonts w:eastAsiaTheme="minorEastAsia"/>
        </w:rPr>
        <w:t>R2-2504805</w:t>
      </w:r>
      <w:r>
        <w:rPr>
          <w:rFonts w:eastAsiaTheme="minorEastAsia"/>
        </w:rPr>
        <w:tab/>
        <w:t>RRC Sidelink Positioning Correction</w:t>
      </w:r>
      <w:r>
        <w:rPr>
          <w:rFonts w:eastAsiaTheme="minorEastAsia"/>
        </w:rPr>
        <w:tab/>
        <w:t>Ericsson, vivo, Huawei, Xiaomi</w:t>
      </w:r>
      <w:r>
        <w:rPr>
          <w:rFonts w:eastAsiaTheme="minorEastAsia"/>
        </w:rPr>
        <w:tab/>
        <w:t>CR</w:t>
      </w:r>
      <w:r>
        <w:rPr>
          <w:rFonts w:eastAsiaTheme="minorEastAsia"/>
        </w:rPr>
        <w:tab/>
        <w:t>Rel-18</w:t>
      </w:r>
      <w:r>
        <w:rPr>
          <w:rFonts w:eastAsiaTheme="minorEastAsia"/>
        </w:rPr>
        <w:tab/>
        <w:t>38.331</w:t>
      </w:r>
      <w:r>
        <w:rPr>
          <w:rFonts w:eastAsiaTheme="minorEastAsia"/>
        </w:rPr>
        <w:tab/>
        <w:t>18.5.</w:t>
      </w:r>
      <w:r w:rsidR="008C5B4A">
        <w:rPr>
          <w:rFonts w:eastAsiaTheme="minorEastAsia"/>
        </w:rPr>
        <w:t>1</w:t>
      </w:r>
      <w:r>
        <w:rPr>
          <w:rFonts w:eastAsiaTheme="minorEastAsia"/>
        </w:rPr>
        <w:tab/>
        <w:t>5313</w:t>
      </w:r>
      <w:r>
        <w:rPr>
          <w:rFonts w:eastAsiaTheme="minorEastAsia"/>
        </w:rPr>
        <w:tab/>
        <w:t>2</w:t>
      </w:r>
      <w:r>
        <w:rPr>
          <w:rFonts w:eastAsiaTheme="minorEastAsia"/>
        </w:rPr>
        <w:tab/>
        <w:t>F</w:t>
      </w:r>
      <w:r>
        <w:rPr>
          <w:rFonts w:eastAsiaTheme="minorEastAsia"/>
        </w:rPr>
        <w:tab/>
        <w:t>NR_pos_enh2-Core</w:t>
      </w:r>
      <w:r>
        <w:rPr>
          <w:rFonts w:eastAsiaTheme="minorEastAsia"/>
        </w:rPr>
        <w:tab/>
        <w:t>R2-2502663</w:t>
      </w:r>
    </w:p>
    <w:p w14:paraId="30196A9C" w14:textId="77777777" w:rsidR="00EC73C7" w:rsidRPr="00C66755" w:rsidRDefault="00EC73C7" w:rsidP="00EC73C7">
      <w:pPr>
        <w:pStyle w:val="Doc-text2"/>
      </w:pPr>
    </w:p>
    <w:p w14:paraId="5A1BA8E1" w14:textId="71106C1A" w:rsidR="00EC73C7" w:rsidRDefault="00EC73C7" w:rsidP="00EC73C7">
      <w:pPr>
        <w:pStyle w:val="Doc-title"/>
        <w:rPr>
          <w:rFonts w:eastAsiaTheme="minorEastAsia"/>
        </w:rPr>
      </w:pPr>
      <w:r w:rsidRPr="00BD15F8">
        <w:rPr>
          <w:rFonts w:eastAsiaTheme="minorEastAsia"/>
        </w:rPr>
        <w:t>R2-2504486</w:t>
      </w:r>
      <w:r w:rsidRPr="00BB07BA">
        <w:rPr>
          <w:rFonts w:eastAsiaTheme="minorEastAsia"/>
        </w:rPr>
        <w:tab/>
        <w:t>Correction regarding SL-PRS Resource Request MAC CE</w:t>
      </w:r>
      <w:r w:rsidRPr="00BB07BA">
        <w:rPr>
          <w:rFonts w:eastAsiaTheme="minorEastAsia"/>
        </w:rPr>
        <w:tab/>
        <w:t>ASUSTeK</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2093</w:t>
      </w:r>
      <w:r w:rsidRPr="00BB07BA">
        <w:rPr>
          <w:rFonts w:eastAsiaTheme="minorEastAsia"/>
        </w:rPr>
        <w:tab/>
        <w:t>-</w:t>
      </w:r>
      <w:r w:rsidRPr="00BB07BA">
        <w:rPr>
          <w:rFonts w:eastAsiaTheme="minorEastAsia"/>
        </w:rPr>
        <w:tab/>
        <w:t>F</w:t>
      </w:r>
      <w:r w:rsidRPr="00BB07BA">
        <w:rPr>
          <w:rFonts w:eastAsiaTheme="minorEastAsia"/>
        </w:rPr>
        <w:tab/>
        <w:t>NR_pos_enh2-Core</w:t>
      </w:r>
    </w:p>
    <w:p w14:paraId="722AA124" w14:textId="77777777" w:rsidR="00EC73C7" w:rsidRDefault="00EC73C7" w:rsidP="00EC73C7">
      <w:pPr>
        <w:pStyle w:val="Agreement"/>
        <w:tabs>
          <w:tab w:val="clear" w:pos="9990"/>
        </w:tabs>
        <w:overflowPunct/>
        <w:autoSpaceDE/>
        <w:autoSpaceDN/>
        <w:adjustRightInd/>
        <w:ind w:left="1619" w:hanging="360"/>
        <w:textAlignment w:val="auto"/>
      </w:pPr>
      <w:r>
        <w:t>Remove the second change (SR triggering section number)</w:t>
      </w:r>
    </w:p>
    <w:p w14:paraId="6874E760" w14:textId="77777777" w:rsidR="00EC73C7" w:rsidRDefault="00EC73C7" w:rsidP="00EC73C7">
      <w:pPr>
        <w:pStyle w:val="Agreement"/>
        <w:tabs>
          <w:tab w:val="clear" w:pos="9990"/>
        </w:tabs>
        <w:overflowPunct/>
        <w:autoSpaceDE/>
        <w:autoSpaceDN/>
        <w:adjustRightInd/>
        <w:ind w:left="1619" w:hanging="360"/>
        <w:textAlignment w:val="auto"/>
      </w:pPr>
      <w:r>
        <w:t>Impacted architecture options should mark only NR SA</w:t>
      </w:r>
    </w:p>
    <w:p w14:paraId="67DD2D1B" w14:textId="77777777" w:rsidR="00EC73C7" w:rsidRPr="00566F5F" w:rsidRDefault="00EC73C7" w:rsidP="00EC73C7">
      <w:pPr>
        <w:pStyle w:val="Agreement"/>
        <w:tabs>
          <w:tab w:val="clear" w:pos="9990"/>
        </w:tabs>
        <w:overflowPunct/>
        <w:autoSpaceDE/>
        <w:autoSpaceDN/>
        <w:adjustRightInd/>
        <w:ind w:left="1619" w:hanging="360"/>
        <w:textAlignment w:val="auto"/>
      </w:pPr>
      <w:r>
        <w:t>Agreed with these changes as R2-2504806</w:t>
      </w:r>
    </w:p>
    <w:p w14:paraId="2B185FD8" w14:textId="77777777" w:rsidR="00EC73C7" w:rsidRDefault="00EC73C7" w:rsidP="00EC73C7">
      <w:pPr>
        <w:pStyle w:val="Doc-text2"/>
      </w:pPr>
    </w:p>
    <w:p w14:paraId="61219EAF" w14:textId="77777777" w:rsidR="00EC73C7" w:rsidRDefault="00EC73C7" w:rsidP="00EC73C7">
      <w:pPr>
        <w:pStyle w:val="Doc-text2"/>
      </w:pPr>
      <w:r>
        <w:t>Discussion:</w:t>
      </w:r>
    </w:p>
    <w:p w14:paraId="61D188C6" w14:textId="77777777" w:rsidR="00EC73C7" w:rsidRDefault="00EC73C7" w:rsidP="00EC73C7">
      <w:pPr>
        <w:pStyle w:val="Doc-text2"/>
      </w:pPr>
      <w:r>
        <w:t>Huawei think the first change (priority) is correct, but not the second (section number), because SR transmission is on Uu and the SL text is only for priority determination, not the actual transmission.</w:t>
      </w:r>
    </w:p>
    <w:p w14:paraId="3E78EEAB" w14:textId="77777777" w:rsidR="00EC73C7" w:rsidRDefault="00EC73C7" w:rsidP="00EC73C7">
      <w:pPr>
        <w:pStyle w:val="Doc-text2"/>
      </w:pPr>
      <w:r>
        <w:t>Lenovo think the impacted architecture options should mark only NR SA.</w:t>
      </w:r>
    </w:p>
    <w:p w14:paraId="4068EEB0" w14:textId="77777777" w:rsidR="00EC73C7" w:rsidRPr="00F55BF3" w:rsidRDefault="00EC73C7" w:rsidP="00EC73C7">
      <w:pPr>
        <w:pStyle w:val="Doc-text2"/>
      </w:pPr>
    </w:p>
    <w:p w14:paraId="1499A43E" w14:textId="4C860CCD" w:rsidR="00EC73C7" w:rsidRDefault="00EC73C7" w:rsidP="00EC73C7">
      <w:pPr>
        <w:pStyle w:val="Doc-title"/>
        <w:rPr>
          <w:rFonts w:eastAsiaTheme="minorEastAsia"/>
        </w:rPr>
      </w:pPr>
      <w:r w:rsidRPr="00BD15F8">
        <w:rPr>
          <w:rFonts w:eastAsiaTheme="minorEastAsia"/>
        </w:rPr>
        <w:t>R2-2504502</w:t>
      </w:r>
      <w:r w:rsidRPr="00BB07BA">
        <w:rPr>
          <w:rFonts w:eastAsiaTheme="minorEastAsia"/>
        </w:rPr>
        <w:tab/>
        <w:t>Correction on sl-PRS-ResourcePoolID for SL-PRS CG</w:t>
      </w:r>
      <w:r w:rsidRPr="00BB07BA">
        <w:rPr>
          <w:rFonts w:eastAsiaTheme="minorEastAsia"/>
        </w:rPr>
        <w:tab/>
        <w:t>ASUSTeK, Ericsson, Huawei, HiSilicon, 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5321</w:t>
      </w:r>
      <w:r w:rsidRPr="00BB07BA">
        <w:rPr>
          <w:rFonts w:eastAsiaTheme="minorEastAsia"/>
        </w:rPr>
        <w:tab/>
        <w:t>2</w:t>
      </w:r>
      <w:r w:rsidRPr="00BB07BA">
        <w:rPr>
          <w:rFonts w:eastAsiaTheme="minorEastAsia"/>
        </w:rPr>
        <w:tab/>
        <w:t>F</w:t>
      </w:r>
      <w:r w:rsidRPr="00BB07BA">
        <w:rPr>
          <w:rFonts w:eastAsiaTheme="minorEastAsia"/>
        </w:rPr>
        <w:tab/>
        <w:t>NR_pos_enh2-Core</w:t>
      </w:r>
      <w:r>
        <w:rPr>
          <w:rFonts w:eastAsiaTheme="minorEastAsia"/>
        </w:rPr>
        <w:tab/>
      </w:r>
      <w:r w:rsidRPr="00BB07BA">
        <w:rPr>
          <w:rFonts w:eastAsiaTheme="minorEastAsia"/>
        </w:rPr>
        <w:t>R2-2502990</w:t>
      </w:r>
    </w:p>
    <w:p w14:paraId="653E8AE1" w14:textId="77777777" w:rsidR="00EC73C7" w:rsidRDefault="00EC73C7" w:rsidP="00EC73C7">
      <w:pPr>
        <w:pStyle w:val="Agreement"/>
        <w:tabs>
          <w:tab w:val="clear" w:pos="9990"/>
        </w:tabs>
        <w:overflowPunct/>
        <w:autoSpaceDE/>
        <w:autoSpaceDN/>
        <w:adjustRightInd/>
        <w:ind w:left="1619" w:hanging="360"/>
        <w:textAlignment w:val="auto"/>
      </w:pPr>
      <w:r>
        <w:t>“</w:t>
      </w:r>
      <w:r w:rsidRPr="005D5A43">
        <w:t>The network always configures this field when rrc-ConfiguredSidelinkGrantDedicated-SL-PRS-RP is included</w:t>
      </w:r>
      <w:r>
        <w:t>” to be replaced with “The network always configures this field when rrc-ConfiguredSidelinkGrantDedicated-SL-PRS-RP contains parameters for a type 1 configured grant”</w:t>
      </w:r>
    </w:p>
    <w:p w14:paraId="2B62C7F6" w14:textId="77777777" w:rsidR="00EC73C7" w:rsidRDefault="00EC73C7" w:rsidP="00EC73C7">
      <w:pPr>
        <w:pStyle w:val="Agreement"/>
        <w:tabs>
          <w:tab w:val="clear" w:pos="9990"/>
        </w:tabs>
        <w:overflowPunct/>
        <w:autoSpaceDE/>
        <w:autoSpaceDN/>
        <w:adjustRightInd/>
        <w:ind w:left="1619" w:hanging="360"/>
        <w:textAlignment w:val="auto"/>
      </w:pPr>
      <w:r>
        <w:t>“</w:t>
      </w:r>
      <w:r w:rsidRPr="005D5A43">
        <w:t>maximum value 8</w:t>
      </w:r>
      <w:r>
        <w:t>” to be replaced with “value up to 8”</w:t>
      </w:r>
    </w:p>
    <w:p w14:paraId="079DE344" w14:textId="77777777" w:rsidR="00EC73C7" w:rsidRPr="005D5A43" w:rsidRDefault="00EC73C7" w:rsidP="00EC73C7">
      <w:pPr>
        <w:pStyle w:val="Agreement"/>
        <w:tabs>
          <w:tab w:val="clear" w:pos="9990"/>
        </w:tabs>
        <w:overflowPunct/>
        <w:autoSpaceDE/>
        <w:autoSpaceDN/>
        <w:adjustRightInd/>
        <w:ind w:left="1619" w:hanging="360"/>
        <w:textAlignment w:val="auto"/>
      </w:pPr>
      <w:r>
        <w:t>Agreed with these changes as R2-2504807</w:t>
      </w:r>
    </w:p>
    <w:p w14:paraId="4F245256" w14:textId="77777777" w:rsidR="00EC73C7" w:rsidRDefault="00EC73C7" w:rsidP="00EC73C7">
      <w:pPr>
        <w:pStyle w:val="Doc-text2"/>
      </w:pPr>
    </w:p>
    <w:p w14:paraId="3F7794A5" w14:textId="77777777" w:rsidR="00EC73C7" w:rsidRDefault="00EC73C7" w:rsidP="00EC73C7">
      <w:pPr>
        <w:pStyle w:val="Doc-text2"/>
      </w:pPr>
      <w:r>
        <w:t>Discussion:</w:t>
      </w:r>
    </w:p>
    <w:p w14:paraId="698E4AE4" w14:textId="77777777" w:rsidR="00EC73C7" w:rsidRDefault="00EC73C7" w:rsidP="00EC73C7">
      <w:pPr>
        <w:pStyle w:val="Doc-text2"/>
      </w:pPr>
      <w:r>
        <w:t>Chair thinks the CG sequence is mandatory, so the last sentence is strange.</w:t>
      </w:r>
    </w:p>
    <w:p w14:paraId="12DBFB93" w14:textId="77777777" w:rsidR="00EC73C7" w:rsidRDefault="00EC73C7" w:rsidP="00EC73C7">
      <w:pPr>
        <w:pStyle w:val="Doc-text2"/>
      </w:pPr>
      <w:r>
        <w:t>Lenovo agree about the sequence and also understand that the resource pool ID should be up to 8, not always 8.  Ericsson agree this is the intention.</w:t>
      </w:r>
    </w:p>
    <w:p w14:paraId="1C4EFBB7" w14:textId="77777777" w:rsidR="00EC73C7" w:rsidRDefault="00EC73C7" w:rsidP="00EC73C7">
      <w:pPr>
        <w:pStyle w:val="Doc-text2"/>
      </w:pPr>
      <w:r>
        <w:t>ASUSTeK clarify that the intention is that the pool ID is always configured when the CG is type 1.</w:t>
      </w:r>
    </w:p>
    <w:p w14:paraId="1D1B4FA2" w14:textId="77777777" w:rsidR="00EC73C7" w:rsidRPr="00566F5F" w:rsidRDefault="00EC73C7" w:rsidP="00EC73C7">
      <w:pPr>
        <w:pStyle w:val="Doc-text2"/>
      </w:pPr>
      <w:r>
        <w:t>Ericsson understand that if there is a type 2 grant we will not send this IE.  ASUSTeK think it is also used for type 2.</w:t>
      </w:r>
    </w:p>
    <w:p w14:paraId="3BCABD83" w14:textId="77777777" w:rsidR="00EC73C7" w:rsidRDefault="00EC73C7" w:rsidP="00EC73C7">
      <w:pPr>
        <w:pStyle w:val="Doc-text2"/>
      </w:pPr>
    </w:p>
    <w:p w14:paraId="6BD52540" w14:textId="77777777" w:rsidR="00EC73C7" w:rsidRDefault="00EC73C7" w:rsidP="00EC73C7">
      <w:pPr>
        <w:pStyle w:val="Comments"/>
      </w:pPr>
      <w:r>
        <w:t>Stage 2 CRs (will be treated at lower priority)</w:t>
      </w:r>
    </w:p>
    <w:p w14:paraId="6B030035" w14:textId="4B021A48" w:rsidR="00EC73C7" w:rsidRDefault="00EC73C7" w:rsidP="00EC73C7">
      <w:pPr>
        <w:pStyle w:val="Doc-title"/>
        <w:rPr>
          <w:rFonts w:eastAsiaTheme="minorEastAsia"/>
        </w:rPr>
      </w:pPr>
      <w:r w:rsidRPr="00BD15F8">
        <w:rPr>
          <w:rFonts w:eastAsiaTheme="minorEastAsia"/>
        </w:rPr>
        <w:t>R2-2503784</w:t>
      </w:r>
      <w:r>
        <w:rPr>
          <w:rFonts w:eastAsiaTheme="minorEastAsia"/>
        </w:rPr>
        <w:tab/>
        <w:t>Clarification on UE behavior when multiple positioning methods are requested for UE-based positioning</w:t>
      </w:r>
      <w:r>
        <w:rPr>
          <w:rFonts w:eastAsiaTheme="minorEastAsia"/>
        </w:rPr>
        <w:tab/>
        <w:t>LG Electronics Inc, Qualcomm Incorporated</w:t>
      </w:r>
      <w:r>
        <w:rPr>
          <w:rFonts w:eastAsiaTheme="minorEastAsia"/>
        </w:rPr>
        <w:tab/>
        <w:t>CR</w:t>
      </w:r>
      <w:r>
        <w:rPr>
          <w:rFonts w:eastAsiaTheme="minorEastAsia"/>
        </w:rPr>
        <w:tab/>
        <w:t>Rel-18</w:t>
      </w:r>
      <w:r>
        <w:rPr>
          <w:rFonts w:eastAsiaTheme="minorEastAsia"/>
        </w:rPr>
        <w:tab/>
        <w:t>38.305</w:t>
      </w:r>
      <w:r>
        <w:rPr>
          <w:rFonts w:eastAsiaTheme="minorEastAsia"/>
        </w:rPr>
        <w:tab/>
        <w:t>18.5.0</w:t>
      </w:r>
      <w:r>
        <w:rPr>
          <w:rFonts w:eastAsiaTheme="minorEastAsia"/>
        </w:rPr>
        <w:tab/>
        <w:t>0188</w:t>
      </w:r>
      <w:r>
        <w:rPr>
          <w:rFonts w:eastAsiaTheme="minorEastAsia"/>
        </w:rPr>
        <w:tab/>
        <w:t>-</w:t>
      </w:r>
      <w:r>
        <w:rPr>
          <w:rFonts w:eastAsiaTheme="minorEastAsia"/>
        </w:rPr>
        <w:tab/>
        <w:t>F</w:t>
      </w:r>
      <w:r>
        <w:rPr>
          <w:rFonts w:eastAsiaTheme="minorEastAsia"/>
        </w:rPr>
        <w:tab/>
        <w:t>NR_pos_enh2-Core</w:t>
      </w:r>
    </w:p>
    <w:p w14:paraId="6D2BEA1C" w14:textId="77777777" w:rsidR="00EC73C7" w:rsidRPr="00495C0D" w:rsidRDefault="00EC73C7" w:rsidP="00EC73C7">
      <w:pPr>
        <w:pStyle w:val="Agreement"/>
        <w:tabs>
          <w:tab w:val="clear" w:pos="9990"/>
        </w:tabs>
        <w:overflowPunct/>
        <w:autoSpaceDE/>
        <w:autoSpaceDN/>
        <w:adjustRightInd/>
        <w:ind w:left="1619" w:hanging="360"/>
        <w:textAlignment w:val="auto"/>
      </w:pPr>
      <w:r>
        <w:t>Not pursued (but see agreement below)</w:t>
      </w:r>
    </w:p>
    <w:p w14:paraId="48C133ED" w14:textId="77777777" w:rsidR="00EC73C7" w:rsidRDefault="00EC73C7" w:rsidP="00EC73C7">
      <w:pPr>
        <w:pStyle w:val="Doc-text2"/>
      </w:pPr>
    </w:p>
    <w:p w14:paraId="36F1D966" w14:textId="77777777" w:rsidR="00EC73C7" w:rsidRDefault="00EC73C7" w:rsidP="00EC73C7">
      <w:pPr>
        <w:pStyle w:val="Doc-text2"/>
      </w:pPr>
      <w:r>
        <w:t>Discussion:</w:t>
      </w:r>
    </w:p>
    <w:p w14:paraId="772DF0C6" w14:textId="77777777" w:rsidR="00EC73C7" w:rsidRDefault="00EC73C7" w:rsidP="00EC73C7">
      <w:pPr>
        <w:pStyle w:val="Doc-text2"/>
      </w:pPr>
      <w:r>
        <w:t>CATT think section 4.3.1 indicates that hybrid positioning using multiple methods is supported; they think this already implies that the UE can report only one location for the hybrid positioning case.  They think it is not that essential.</w:t>
      </w:r>
    </w:p>
    <w:p w14:paraId="387ACA26" w14:textId="77777777" w:rsidR="00EC73C7" w:rsidRDefault="00EC73C7" w:rsidP="00EC73C7">
      <w:pPr>
        <w:pStyle w:val="Doc-text2"/>
      </w:pPr>
      <w:r>
        <w:t>ZTE think the ability to report the location source as a BIT STRING structure also implies that the UE can use hybrid positioning for one location estimate.</w:t>
      </w:r>
    </w:p>
    <w:p w14:paraId="59A9F523" w14:textId="77777777" w:rsidR="00EC73C7" w:rsidRDefault="00EC73C7" w:rsidP="00EC73C7">
      <w:pPr>
        <w:pStyle w:val="Doc-text2"/>
      </w:pPr>
      <w:r>
        <w:t>Huawei are not sure why this is a Rel-18 correction, and they are also not sure if anything is wrong in the current spec that would stop the UE from doing this.</w:t>
      </w:r>
    </w:p>
    <w:p w14:paraId="682E17AE" w14:textId="77777777" w:rsidR="00EC73C7" w:rsidRDefault="00EC73C7" w:rsidP="00EC73C7">
      <w:pPr>
        <w:pStyle w:val="Doc-text2"/>
      </w:pPr>
      <w:r>
        <w:t>Ericsson understand the motivation is from AI/ML, and they agree with other companies that it is not that essential.  They suggest that AI/ML could discuss if something needs to be clarified.</w:t>
      </w:r>
    </w:p>
    <w:p w14:paraId="4B4F517E" w14:textId="77777777" w:rsidR="00EC73C7" w:rsidRDefault="00EC73C7" w:rsidP="00EC73C7">
      <w:pPr>
        <w:pStyle w:val="Doc-text2"/>
      </w:pPr>
      <w:r>
        <w:t>Nokia think we do not need an additional NOTE to indicate this.</w:t>
      </w:r>
    </w:p>
    <w:p w14:paraId="3CF61C1A" w14:textId="77777777" w:rsidR="00EC73C7" w:rsidRDefault="00EC73C7" w:rsidP="00EC73C7">
      <w:pPr>
        <w:pStyle w:val="Doc-text2"/>
      </w:pPr>
      <w:r>
        <w:t>Qualcomm think the comments are correct in the sense that a stage 2 CR does not change any behaviour, but we have similar text for the LMF and some questions came up during AI/ML discussion.  They agree that positioning specialists know what is supported, but it is not explicit in the spec.</w:t>
      </w:r>
    </w:p>
    <w:p w14:paraId="48A0D64E" w14:textId="77777777" w:rsidR="00EC73C7" w:rsidRDefault="00EC73C7" w:rsidP="00EC73C7">
      <w:pPr>
        <w:pStyle w:val="Doc-text2"/>
      </w:pPr>
      <w:r>
        <w:t>Nokia think we should let the AI/ML discussion handle it.  Qualcomm think it is not an AI/ML feature as such but a Rel-9 feature.</w:t>
      </w:r>
    </w:p>
    <w:p w14:paraId="5D4A4567" w14:textId="77777777" w:rsidR="00EC73C7" w:rsidRDefault="00EC73C7" w:rsidP="00EC73C7">
      <w:pPr>
        <w:pStyle w:val="Doc-text2"/>
      </w:pPr>
      <w:r>
        <w:t>Huawei agree with Nokia that it could be handled in AI/ML stage 2 description.</w:t>
      </w:r>
    </w:p>
    <w:p w14:paraId="05555CCF" w14:textId="77777777" w:rsidR="00EC73C7" w:rsidRDefault="00EC73C7" w:rsidP="00EC73C7">
      <w:pPr>
        <w:pStyle w:val="Doc-text2"/>
      </w:pPr>
      <w:r>
        <w:t>CATT wonder if we could minute something.  Nokia see no need to put it in the notes.</w:t>
      </w:r>
    </w:p>
    <w:p w14:paraId="36D62341" w14:textId="77777777" w:rsidR="00EC73C7" w:rsidRDefault="00EC73C7" w:rsidP="00EC73C7">
      <w:pPr>
        <w:pStyle w:val="Doc-text2"/>
      </w:pPr>
      <w:r>
        <w:t>Huawei think if it is correct we can capture it in the notes, as long as we do not agree on something that is wrong.  CEWiT have a similar understanding.</w:t>
      </w:r>
    </w:p>
    <w:p w14:paraId="501334FA" w14:textId="77777777" w:rsidR="00EC73C7" w:rsidRDefault="00EC73C7" w:rsidP="00EC73C7">
      <w:pPr>
        <w:pStyle w:val="Doc-text2"/>
      </w:pPr>
    </w:p>
    <w:p w14:paraId="0BE435C9"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w:t>
      </w:r>
    </w:p>
    <w:p w14:paraId="4CF02720"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RAN2 understand that w</w:t>
      </w:r>
      <w:r w:rsidRPr="009F0681">
        <w:t xml:space="preserve">hen multiple </w:t>
      </w:r>
      <w:r>
        <w:t xml:space="preserve">UE-based </w:t>
      </w:r>
      <w:r w:rsidRPr="009F0681">
        <w:t>positioning methods are requested by an LMF, the derivation of a single location estimate by the UE is up to UE implementation.</w:t>
      </w:r>
    </w:p>
    <w:p w14:paraId="3419DEED" w14:textId="77777777" w:rsidR="00EC73C7" w:rsidRPr="00E662AA" w:rsidRDefault="00EC73C7" w:rsidP="00EC73C7">
      <w:pPr>
        <w:pStyle w:val="Doc-text2"/>
      </w:pPr>
    </w:p>
    <w:p w14:paraId="5F89FDF1" w14:textId="473A7146" w:rsidR="00EC73C7" w:rsidRDefault="00EC73C7" w:rsidP="00EC73C7">
      <w:pPr>
        <w:pStyle w:val="Doc-title"/>
        <w:rPr>
          <w:rFonts w:eastAsiaTheme="minorEastAsia"/>
        </w:rPr>
      </w:pPr>
      <w:r w:rsidRPr="00BD15F8">
        <w:rPr>
          <w:rFonts w:eastAsiaTheme="minorEastAsia"/>
        </w:rPr>
        <w:t>R2-2504305</w:t>
      </w:r>
      <w:r>
        <w:rPr>
          <w:rFonts w:eastAsiaTheme="minorEastAsia"/>
        </w:rPr>
        <w:tab/>
        <w:t>Sidelink Positioning, LPHAP, Carrier aggregation and frequency hopping correction</w:t>
      </w:r>
      <w:r>
        <w:rPr>
          <w:rFonts w:eastAsiaTheme="minorEastAsia"/>
        </w:rPr>
        <w:tab/>
        <w:t>Ericsson</w:t>
      </w:r>
      <w:r>
        <w:rPr>
          <w:rFonts w:eastAsiaTheme="minorEastAsia"/>
        </w:rPr>
        <w:tab/>
        <w:t>CR</w:t>
      </w:r>
      <w:r>
        <w:rPr>
          <w:rFonts w:eastAsiaTheme="minorEastAsia"/>
        </w:rPr>
        <w:tab/>
        <w:t>Rel-18</w:t>
      </w:r>
      <w:r>
        <w:rPr>
          <w:rFonts w:eastAsiaTheme="minorEastAsia"/>
        </w:rPr>
        <w:tab/>
        <w:t>38.305</w:t>
      </w:r>
      <w:r>
        <w:rPr>
          <w:rFonts w:eastAsiaTheme="minorEastAsia"/>
        </w:rPr>
        <w:tab/>
        <w:t>18.5.0</w:t>
      </w:r>
      <w:r>
        <w:rPr>
          <w:rFonts w:eastAsiaTheme="minorEastAsia"/>
        </w:rPr>
        <w:tab/>
        <w:t>0187</w:t>
      </w:r>
      <w:r>
        <w:rPr>
          <w:rFonts w:eastAsiaTheme="minorEastAsia"/>
        </w:rPr>
        <w:tab/>
        <w:t>-</w:t>
      </w:r>
      <w:r>
        <w:rPr>
          <w:rFonts w:eastAsiaTheme="minorEastAsia"/>
        </w:rPr>
        <w:tab/>
        <w:t>F</w:t>
      </w:r>
      <w:r>
        <w:rPr>
          <w:rFonts w:eastAsiaTheme="minorEastAsia"/>
        </w:rPr>
        <w:tab/>
        <w:t>NR_pos_enh2-Core</w:t>
      </w:r>
    </w:p>
    <w:p w14:paraId="4BDFEA34" w14:textId="77777777" w:rsidR="00EC73C7" w:rsidRDefault="00EC73C7" w:rsidP="00EC73C7">
      <w:pPr>
        <w:pStyle w:val="Agreement"/>
        <w:tabs>
          <w:tab w:val="clear" w:pos="9990"/>
        </w:tabs>
        <w:overflowPunct/>
        <w:autoSpaceDE/>
        <w:autoSpaceDN/>
        <w:adjustRightInd/>
        <w:ind w:left="1619" w:hanging="360"/>
        <w:textAlignment w:val="auto"/>
      </w:pPr>
      <w:r>
        <w:t>Revised in R2-2504883</w:t>
      </w:r>
    </w:p>
    <w:p w14:paraId="6828BD0E" w14:textId="749331A3" w:rsidR="00EC73C7" w:rsidRDefault="00EC73C7" w:rsidP="00EC73C7">
      <w:pPr>
        <w:pStyle w:val="Doc-title"/>
      </w:pPr>
      <w:r w:rsidRPr="00BD15F8">
        <w:rPr>
          <w:rFonts w:eastAsiaTheme="minorEastAsia"/>
        </w:rPr>
        <w:t>R2-2504883</w:t>
      </w:r>
      <w:r>
        <w:tab/>
      </w:r>
      <w:r w:rsidRPr="0011620F">
        <w:t>LPHAP, Bandwidth aggre</w:t>
      </w:r>
      <w:r>
        <w:t>g</w:t>
      </w:r>
      <w:r w:rsidRPr="0011620F">
        <w:t>ation and frequency hopping correction</w:t>
      </w:r>
      <w:r>
        <w:tab/>
        <w:t>Ericsson, Nokia, Qualcomm</w:t>
      </w:r>
      <w:r>
        <w:tab/>
        <w:t>CR</w:t>
      </w:r>
      <w:r>
        <w:tab/>
        <w:t>Rel-18</w:t>
      </w:r>
      <w:r>
        <w:tab/>
        <w:t>38.305</w:t>
      </w:r>
      <w:r>
        <w:tab/>
        <w:t>18.5.0</w:t>
      </w:r>
      <w:r>
        <w:tab/>
        <w:t>0187</w:t>
      </w:r>
      <w:r>
        <w:tab/>
        <w:t>1</w:t>
      </w:r>
      <w:r>
        <w:tab/>
        <w:t>F</w:t>
      </w:r>
      <w:r>
        <w:tab/>
        <w:t>NR_pos_enh2-Core</w:t>
      </w:r>
    </w:p>
    <w:p w14:paraId="7DE9BF10" w14:textId="77777777" w:rsidR="00EC73C7" w:rsidRDefault="00EC73C7" w:rsidP="00EC73C7">
      <w:pPr>
        <w:pStyle w:val="Agreement"/>
        <w:tabs>
          <w:tab w:val="clear" w:pos="9990"/>
        </w:tabs>
        <w:overflowPunct/>
        <w:autoSpaceDE/>
        <w:autoSpaceDN/>
        <w:adjustRightInd/>
        <w:ind w:left="1619" w:hanging="360"/>
        <w:textAlignment w:val="auto"/>
      </w:pPr>
      <w:r>
        <w:t>Postponed</w:t>
      </w:r>
    </w:p>
    <w:p w14:paraId="0B53C81F" w14:textId="77777777" w:rsidR="00EC73C7" w:rsidRDefault="00EC73C7" w:rsidP="00EC73C7">
      <w:pPr>
        <w:pStyle w:val="Doc-text2"/>
      </w:pPr>
    </w:p>
    <w:p w14:paraId="2830F1C1" w14:textId="77777777" w:rsidR="00EC73C7" w:rsidRDefault="00EC73C7" w:rsidP="00EC73C7">
      <w:pPr>
        <w:pStyle w:val="Doc-text2"/>
      </w:pPr>
      <w:r>
        <w:t>Discussion:</w:t>
      </w:r>
    </w:p>
    <w:p w14:paraId="78B73E32" w14:textId="77777777" w:rsidR="00EC73C7" w:rsidRDefault="00EC73C7" w:rsidP="00EC73C7">
      <w:pPr>
        <w:pStyle w:val="Doc-text2"/>
      </w:pPr>
      <w:r>
        <w:t>Lenovo are OK with the principle, but clause 7 normally has procedure flows and in the positioning subclauses we put only a paragraph.</w:t>
      </w:r>
    </w:p>
    <w:p w14:paraId="28D9F023" w14:textId="77777777" w:rsidR="00EC73C7" w:rsidRDefault="00EC73C7" w:rsidP="00EC73C7">
      <w:pPr>
        <w:pStyle w:val="Doc-text2"/>
      </w:pPr>
      <w:r>
        <w:t>Huawei think the first change is not wrong, but the threshold for a Rel-18 CR should be higher than that.  For the new sections, they are RAN1 features and Huawei think it should be done by RAN1.</w:t>
      </w:r>
    </w:p>
    <w:p w14:paraId="4BDE3ED0" w14:textId="77777777" w:rsidR="00EC73C7" w:rsidRDefault="00EC73C7" w:rsidP="00EC73C7">
      <w:pPr>
        <w:pStyle w:val="Doc-text2"/>
      </w:pPr>
      <w:r>
        <w:t>CATT wonder if we should capture CPP as well in a new clause.  Ericsson think there is some description of it already under DL-TDOA, noting that we did not define CPP as a new method.</w:t>
      </w:r>
    </w:p>
    <w:p w14:paraId="281C9212" w14:textId="77777777" w:rsidR="00EC73C7" w:rsidRDefault="00EC73C7" w:rsidP="00EC73C7">
      <w:pPr>
        <w:pStyle w:val="Doc-text2"/>
      </w:pPr>
      <w:r>
        <w:t>ZTE agree with the intention to introduce CPP so that future readers can track the agreed positioning features from 38.305.</w:t>
      </w:r>
    </w:p>
    <w:p w14:paraId="6B1C9494" w14:textId="77777777" w:rsidR="00EC73C7" w:rsidRDefault="00EC73C7" w:rsidP="00EC73C7">
      <w:pPr>
        <w:pStyle w:val="Doc-text2"/>
      </w:pPr>
      <w:r>
        <w:t>Huawei are not sure if this is the only missing part of stage 2; we have introduced new features since Rel-16 and they may not all be thoroughly documented, and if we open the gate with this CR there could be more.  ZTE think at least all of Rel-17 was meticulously captured.</w:t>
      </w:r>
    </w:p>
    <w:p w14:paraId="427CDC04" w14:textId="77777777" w:rsidR="00EC73C7" w:rsidRDefault="00EC73C7" w:rsidP="00EC73C7">
      <w:pPr>
        <w:pStyle w:val="Doc-text2"/>
      </w:pPr>
      <w:r>
        <w:t>Ericsson do not want to open the door to CRs from the past, but they see this as missing from Rel-18.</w:t>
      </w:r>
    </w:p>
    <w:p w14:paraId="4B114ECF" w14:textId="77777777" w:rsidR="00EC73C7" w:rsidRPr="009F0681" w:rsidRDefault="00EC73C7" w:rsidP="00EC73C7">
      <w:pPr>
        <w:pStyle w:val="Doc-text2"/>
      </w:pPr>
      <w:r>
        <w:t>Huawei would be open to an expanded CR next meeting to solve all the leftover Rel-18 problems of this kind.</w:t>
      </w:r>
    </w:p>
    <w:p w14:paraId="72092E5E" w14:textId="77777777" w:rsidR="00EC73C7" w:rsidRDefault="00EC73C7" w:rsidP="00EC73C7">
      <w:pPr>
        <w:pStyle w:val="Comments"/>
      </w:pPr>
    </w:p>
    <w:p w14:paraId="6544BDD0" w14:textId="77777777" w:rsidR="00EC73C7" w:rsidRDefault="00EC73C7" w:rsidP="00EC73C7">
      <w:pPr>
        <w:pStyle w:val="Comments"/>
      </w:pPr>
      <w:r>
        <w:t>Withdrawn/Not available</w:t>
      </w:r>
    </w:p>
    <w:p w14:paraId="1932C389" w14:textId="77777777" w:rsidR="00EC73C7" w:rsidRDefault="00EC73C7" w:rsidP="00EC73C7">
      <w:pPr>
        <w:pStyle w:val="Doc-title"/>
        <w:rPr>
          <w:rFonts w:eastAsiaTheme="minorEastAsia"/>
        </w:rPr>
      </w:pPr>
      <w:r>
        <w:rPr>
          <w:rFonts w:eastAsiaTheme="minorEastAsia"/>
          <w:highlight w:val="yellow"/>
        </w:rPr>
        <w:t>R2-2504304</w:t>
      </w:r>
      <w:r>
        <w:rPr>
          <w:rFonts w:eastAsiaTheme="minorEastAsia"/>
        </w:rPr>
        <w:tab/>
        <w:t>RRC Sidelink Positioning Correction</w:t>
      </w:r>
      <w:r>
        <w:rPr>
          <w:rFonts w:eastAsiaTheme="minorEastAsia"/>
        </w:rPr>
        <w:tab/>
        <w:t>Ericsson, vivo, Huawei, Xiaomi</w:t>
      </w:r>
      <w:r>
        <w:rPr>
          <w:rFonts w:eastAsiaTheme="minorEastAsia"/>
        </w:rPr>
        <w:tab/>
        <w:t>CR</w:t>
      </w:r>
      <w:r>
        <w:rPr>
          <w:rFonts w:eastAsiaTheme="minorEastAsia"/>
        </w:rPr>
        <w:tab/>
        <w:t>Rel-18</w:t>
      </w:r>
      <w:r>
        <w:rPr>
          <w:rFonts w:eastAsiaTheme="minorEastAsia"/>
        </w:rPr>
        <w:tab/>
        <w:t>38.331</w:t>
      </w:r>
      <w:r>
        <w:rPr>
          <w:rFonts w:eastAsiaTheme="minorEastAsia"/>
        </w:rPr>
        <w:tab/>
        <w:t>18.5.0</w:t>
      </w:r>
      <w:r>
        <w:rPr>
          <w:rFonts w:eastAsiaTheme="minorEastAsia"/>
        </w:rPr>
        <w:tab/>
        <w:t>5371</w:t>
      </w:r>
      <w:r>
        <w:rPr>
          <w:rFonts w:eastAsiaTheme="minorEastAsia"/>
        </w:rPr>
        <w:tab/>
        <w:t>-</w:t>
      </w:r>
      <w:r>
        <w:rPr>
          <w:rFonts w:eastAsiaTheme="minorEastAsia"/>
        </w:rPr>
        <w:tab/>
        <w:t>F</w:t>
      </w:r>
      <w:r>
        <w:rPr>
          <w:rFonts w:eastAsiaTheme="minorEastAsia"/>
        </w:rPr>
        <w:tab/>
        <w:t>NR_pos_enh2-Core</w:t>
      </w:r>
      <w:r>
        <w:tab/>
        <w:t>Withdrawn</w:t>
      </w:r>
    </w:p>
    <w:p w14:paraId="4B84129F" w14:textId="77777777" w:rsidR="00EC73C7" w:rsidRDefault="00EC73C7" w:rsidP="00EC73C7">
      <w:pPr>
        <w:pStyle w:val="Doc-title"/>
      </w:pPr>
      <w:r>
        <w:rPr>
          <w:rFonts w:eastAsiaTheme="minorEastAsia"/>
          <w:highlight w:val="yellow"/>
        </w:rPr>
        <w:t>R2-2504485</w:t>
      </w:r>
      <w:r>
        <w:rPr>
          <w:rFonts w:eastAsiaTheme="minorEastAsia"/>
        </w:rPr>
        <w:tab/>
        <w:t>Correction on sl-PRS-ResourcePoolID for SL-PRS CG</w:t>
      </w:r>
      <w:r>
        <w:rPr>
          <w:rFonts w:eastAsiaTheme="minorEastAsia"/>
        </w:rPr>
        <w:tab/>
        <w:t>ASUSTeK, Ericsson, Huawei, HiSilicon, Samsung</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5377</w:t>
      </w:r>
      <w:r>
        <w:rPr>
          <w:rFonts w:eastAsiaTheme="minorEastAsia"/>
        </w:rPr>
        <w:tab/>
        <w:t>-</w:t>
      </w:r>
      <w:r>
        <w:rPr>
          <w:rFonts w:eastAsiaTheme="minorEastAsia"/>
        </w:rPr>
        <w:tab/>
        <w:t>F</w:t>
      </w:r>
      <w:r>
        <w:rPr>
          <w:rFonts w:eastAsiaTheme="minorEastAsia"/>
        </w:rPr>
        <w:tab/>
        <w:t>NR_pos_enh2-Core</w:t>
      </w:r>
      <w:r>
        <w:tab/>
        <w:t>Withdrawn</w:t>
      </w:r>
    </w:p>
    <w:p w14:paraId="25387E6F" w14:textId="77777777" w:rsidR="00EC73C7" w:rsidRPr="00EC73C7" w:rsidRDefault="00EC73C7" w:rsidP="00EC73C7">
      <w:pPr>
        <w:pStyle w:val="Doc-text2"/>
        <w:rPr>
          <w:rFonts w:eastAsiaTheme="minorEastAsia"/>
        </w:rPr>
      </w:pPr>
    </w:p>
    <w:p w14:paraId="3D22B637" w14:textId="77777777" w:rsidR="00111082" w:rsidRPr="004C6AB8" w:rsidRDefault="00111082" w:rsidP="00111082">
      <w:pPr>
        <w:pStyle w:val="Heading4"/>
      </w:pPr>
      <w:bookmarkStart w:id="277" w:name="_Toc206149572"/>
      <w:r w:rsidRPr="004C6AB8">
        <w:t>7.0.2.2</w:t>
      </w:r>
      <w:r>
        <w:t>2</w:t>
      </w:r>
      <w:r w:rsidRPr="004C6AB8">
        <w:tab/>
      </w:r>
      <w:r w:rsidRPr="00DB2F94">
        <w:t>Further NR mobility enhancements</w:t>
      </w:r>
      <w:bookmarkEnd w:id="277"/>
    </w:p>
    <w:p w14:paraId="77B53F08" w14:textId="77777777" w:rsidR="00111082" w:rsidRDefault="00111082" w:rsidP="00111082">
      <w:pPr>
        <w:pStyle w:val="Comments"/>
      </w:pPr>
      <w:r w:rsidRPr="00DB2F94">
        <w:t>(NR_Mob_enh2-Core; leading WG: RAN2; REL-18; WID:RP-233970)</w:t>
      </w:r>
    </w:p>
    <w:p w14:paraId="7F401B0D" w14:textId="77777777" w:rsidR="00111082" w:rsidRDefault="00111082" w:rsidP="00111082">
      <w:pPr>
        <w:pStyle w:val="Comments"/>
      </w:pPr>
    </w:p>
    <w:p w14:paraId="6EFDCA4A" w14:textId="77777777" w:rsidR="00111082" w:rsidRPr="001F6538" w:rsidRDefault="00111082" w:rsidP="00111082">
      <w:pPr>
        <w:pStyle w:val="Doc-text2"/>
        <w:ind w:left="0" w:firstLine="0"/>
        <w:rPr>
          <w:b/>
          <w:bCs/>
        </w:rPr>
      </w:pPr>
      <w:r w:rsidRPr="001F6538">
        <w:rPr>
          <w:b/>
          <w:bCs/>
        </w:rPr>
        <w:t>Other</w:t>
      </w:r>
    </w:p>
    <w:p w14:paraId="57EE5852" w14:textId="77777777" w:rsidR="00EE4849" w:rsidRDefault="00EE4849" w:rsidP="00EE4849">
      <w:pPr>
        <w:pStyle w:val="Doc-title"/>
        <w:rPr>
          <w:rFonts w:eastAsiaTheme="minorEastAsia"/>
        </w:rPr>
      </w:pPr>
      <w:r w:rsidRPr="00BB07BA">
        <w:rPr>
          <w:rFonts w:eastAsiaTheme="minorEastAsia"/>
        </w:rPr>
        <w:t>R2-2503325</w:t>
      </w:r>
      <w:r w:rsidRPr="00BB07BA">
        <w:rPr>
          <w:rFonts w:eastAsiaTheme="minorEastAsia"/>
        </w:rPr>
        <w:tab/>
        <w:t>Reply LS to RAN2 on granularity definition of pdcch-RACH-AffectedBandsList-r18 (R4-2504940; contact: MediaTek)</w:t>
      </w:r>
      <w:r w:rsidRPr="00BB07BA">
        <w:rPr>
          <w:rFonts w:eastAsiaTheme="minorEastAsia"/>
        </w:rPr>
        <w:tab/>
        <w:t>RAN4</w:t>
      </w:r>
      <w:r w:rsidRPr="00BB07BA">
        <w:rPr>
          <w:rFonts w:eastAsiaTheme="minorEastAsia"/>
        </w:rPr>
        <w:tab/>
        <w:t>LS in</w:t>
      </w:r>
      <w:r w:rsidRPr="00BB07BA">
        <w:rPr>
          <w:rFonts w:eastAsiaTheme="minorEastAsia"/>
        </w:rPr>
        <w:tab/>
        <w:t>Rel-18</w:t>
      </w:r>
      <w:r>
        <w:rPr>
          <w:rFonts w:eastAsiaTheme="minorEastAsia"/>
        </w:rPr>
        <w:tab/>
      </w:r>
      <w:r w:rsidRPr="00BB07BA">
        <w:rPr>
          <w:rFonts w:eastAsiaTheme="minorEastAsia"/>
        </w:rPr>
        <w:t>NR_Mob_enh2-Core</w:t>
      </w:r>
      <w:r w:rsidRPr="00BB07BA">
        <w:rPr>
          <w:rFonts w:eastAsiaTheme="minorEastAsia"/>
        </w:rPr>
        <w:tab/>
        <w:t>To:RAN2</w:t>
      </w:r>
    </w:p>
    <w:p w14:paraId="6DBF17F4"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Noted.</w:t>
      </w:r>
    </w:p>
    <w:p w14:paraId="5706E77F" w14:textId="77777777" w:rsidR="00EE4849" w:rsidRDefault="00EE4849" w:rsidP="00EE4849">
      <w:pPr>
        <w:pStyle w:val="Doc-text2"/>
      </w:pPr>
    </w:p>
    <w:p w14:paraId="3EEBD6B8" w14:textId="77777777" w:rsidR="00EE4849" w:rsidRDefault="00EE4849" w:rsidP="00EE4849">
      <w:pPr>
        <w:pStyle w:val="Doc-title"/>
      </w:pPr>
      <w:r w:rsidRPr="00BB07BA">
        <w:rPr>
          <w:rFonts w:eastAsiaTheme="minorEastAsia"/>
        </w:rPr>
        <w:t>R2-2504123</w:t>
      </w:r>
      <w:r w:rsidRPr="00BB07BA">
        <w:rPr>
          <w:rFonts w:eastAsiaTheme="minorEastAsia"/>
        </w:rPr>
        <w:tab/>
        <w:t>Clarification of pdcch-RACH-AffectedBandsList-r18 and related capabilities</w:t>
      </w:r>
      <w:r w:rsidRPr="00BB07BA">
        <w:rPr>
          <w:rFonts w:eastAsiaTheme="minorEastAsia"/>
        </w:rPr>
        <w:tab/>
        <w:t>Ericsson</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p>
    <w:p w14:paraId="789913AD" w14:textId="77777777" w:rsidR="00EE4849" w:rsidRDefault="00EE4849" w:rsidP="00EE4849">
      <w:pPr>
        <w:pStyle w:val="Doc-text2"/>
      </w:pPr>
      <w:r>
        <w:t>Proposal 1</w:t>
      </w:r>
      <w:r>
        <w:tab/>
        <w:t>pdcch-RACH-AffectedBandsList-r18 field description is updated to clarify that:</w:t>
      </w:r>
    </w:p>
    <w:p w14:paraId="2394D4F3" w14:textId="77777777" w:rsidR="00EE4849" w:rsidRDefault="00EE4849" w:rsidP="00EE4849">
      <w:pPr>
        <w:pStyle w:val="Doc-text2"/>
      </w:pPr>
      <w:r>
        <w:t>•</w:t>
      </w:r>
      <w:r>
        <w:tab/>
        <w:t>the feature set entry where the UE includes this capability corresponds to the serving cell that may be impacted during PDCCH-ordered RACH transmission;</w:t>
      </w:r>
    </w:p>
    <w:p w14:paraId="1FBA46EB" w14:textId="77777777" w:rsidR="00EE4849" w:rsidRDefault="00EE4849" w:rsidP="00EE4849">
      <w:pPr>
        <w:pStyle w:val="Doc-text2"/>
      </w:pPr>
      <w:r>
        <w:t>•</w:t>
      </w:r>
      <w:r>
        <w:tab/>
        <w:t>the feature set entry includes a list where each entry in the list corresponds to a target band for RACH transmission;</w:t>
      </w:r>
    </w:p>
    <w:p w14:paraId="483F7AA4" w14:textId="77777777" w:rsidR="00EE4849" w:rsidRDefault="00EE4849" w:rsidP="00EE4849">
      <w:pPr>
        <w:pStyle w:val="Doc-text2"/>
      </w:pPr>
      <w:r>
        <w:t>•</w:t>
      </w:r>
      <w:r>
        <w:tab/>
        <w:t>PDCCH ordered RACH of which the resources are not fully contained in any of UE's configured UL BWP(s) of active serving cells.</w:t>
      </w:r>
    </w:p>
    <w:p w14:paraId="4650B42E" w14:textId="77777777" w:rsidR="00EE4849" w:rsidRDefault="00EE4849" w:rsidP="00EE4849">
      <w:pPr>
        <w:pStyle w:val="Doc-text2"/>
      </w:pPr>
      <w:r>
        <w:t>Proposal 2</w:t>
      </w:r>
      <w:r>
        <w:tab/>
        <w:t>pdcch-RACH-AffectedBandsList field name is updated to pdcch-RACH-TargetBandsList.</w:t>
      </w:r>
    </w:p>
    <w:p w14:paraId="211D10F2" w14:textId="77777777" w:rsidR="00EE4849" w:rsidRDefault="00EE4849" w:rsidP="00EE4849">
      <w:pPr>
        <w:pStyle w:val="Doc-text2"/>
      </w:pPr>
      <w:r>
        <w:t>Proposal 3</w:t>
      </w:r>
      <w:r>
        <w:tab/>
        <w:t>pdcch-RACH-PrepTimeList-r18 and pdcch-RACH-SwitchingTimeList-r18 field descriptions are updated to clarify that:</w:t>
      </w:r>
    </w:p>
    <w:p w14:paraId="731FCB49" w14:textId="77777777" w:rsidR="00EE4849" w:rsidRDefault="00EE4849" w:rsidP="00EE4849">
      <w:pPr>
        <w:pStyle w:val="Doc-text2"/>
      </w:pPr>
      <w:r>
        <w:t>•</w:t>
      </w:r>
      <w:r>
        <w:tab/>
        <w:t>the feature set entry where the UE includes this capability corresponds to the serving cell that may be impacted during PDCCH-ordered RACH transmission;</w:t>
      </w:r>
    </w:p>
    <w:p w14:paraId="25C69247" w14:textId="77777777" w:rsidR="00EE4849" w:rsidRDefault="00EE4849" w:rsidP="00EE4849">
      <w:pPr>
        <w:pStyle w:val="Doc-text2"/>
      </w:pPr>
      <w:r>
        <w:t>•</w:t>
      </w:r>
      <w:r>
        <w:tab/>
        <w:t>the feature set entry includes a list where each entry in the list corresponds to a target band for RACH transmission;</w:t>
      </w:r>
    </w:p>
    <w:p w14:paraId="4DE670DA" w14:textId="77777777" w:rsidR="00EE4849" w:rsidRDefault="00EE4849" w:rsidP="00EE4849">
      <w:pPr>
        <w:pStyle w:val="Doc-text2"/>
      </w:pPr>
      <w:r>
        <w:t>Proposal 4</w:t>
      </w:r>
      <w:r>
        <w:tab/>
        <w:t>pdcch-RACH-PrepTimeList-r18 and pdcch-RACH-SwitchingTimeList-r18 field descriptions are updated to clarify that when an entry in the list is set to notSupported, the UE does not support the feature for that target band. If the entire field is missing, the UE does not support the feature in any target band.</w:t>
      </w:r>
    </w:p>
    <w:p w14:paraId="1C844AD7" w14:textId="77777777" w:rsidR="00EE4849" w:rsidRDefault="00EE4849" w:rsidP="00EE4849">
      <w:pPr>
        <w:pStyle w:val="Doc-text2"/>
      </w:pPr>
      <w:r>
        <w:t>Proposal 5</w:t>
      </w:r>
      <w:r>
        <w:tab/>
        <w:t>The capability values for pdcch-RACH-PrepTimeList-r18 and pdcch-RACH-SwitchingTimeList-r18 must be set consistently.</w:t>
      </w:r>
    </w:p>
    <w:p w14:paraId="1A37E64F" w14:textId="77777777" w:rsidR="00EE4849" w:rsidRDefault="00EE4849" w:rsidP="00EE4849">
      <w:pPr>
        <w:pStyle w:val="Doc-text2"/>
      </w:pPr>
      <w:r>
        <w:t>Proposal 6</w:t>
      </w:r>
      <w:r>
        <w:tab/>
        <w:t>RAN2 to agree on the CR provided in Annex.</w:t>
      </w:r>
    </w:p>
    <w:p w14:paraId="6D8B341F" w14:textId="77777777" w:rsidR="00EE4849" w:rsidRDefault="00EE4849" w:rsidP="00EE4849">
      <w:pPr>
        <w:pStyle w:val="Doc-text2"/>
      </w:pPr>
    </w:p>
    <w:p w14:paraId="105B77C9" w14:textId="77777777" w:rsidR="00EE4849" w:rsidRDefault="00EE4849" w:rsidP="00EE4849">
      <w:pPr>
        <w:pStyle w:val="Doc-text2"/>
        <w:ind w:left="1253" w:firstLine="0"/>
      </w:pPr>
      <w:r>
        <w:t xml:space="preserve">[Ericsson]: Indicates there was some offline discussion. We can comeback with more consolidate TP. [Huawei, Apple]: Think “PDCCH ordered RACH of which the resources are not fully contained in any of UE's configured UL BWP(s) of active serving cells.” is not really correct. And there is some difference between switching time and preparation time so we should not have same descriptions. </w:t>
      </w:r>
    </w:p>
    <w:p w14:paraId="200F0A80" w14:textId="77777777" w:rsidR="00EE4849" w:rsidRDefault="00EE4849" w:rsidP="00EE4849">
      <w:pPr>
        <w:pStyle w:val="Doc-text2"/>
      </w:pPr>
    </w:p>
    <w:p w14:paraId="7C1297FA" w14:textId="77777777" w:rsidR="00EE4849" w:rsidRPr="008B0D01" w:rsidRDefault="00EE4849" w:rsidP="00EE4849">
      <w:pPr>
        <w:pStyle w:val="EmailDiscussion"/>
        <w:overflowPunct/>
        <w:autoSpaceDE/>
        <w:autoSpaceDN/>
        <w:adjustRightInd/>
        <w:ind w:left="1619" w:hanging="360"/>
        <w:textAlignment w:val="auto"/>
      </w:pPr>
      <w:r w:rsidRPr="008B0D01">
        <w:t>[</w:t>
      </w:r>
      <w:r>
        <w:rPr>
          <w:rFonts w:eastAsia="Malgun Gothic"/>
          <w:lang w:eastAsia="ko-KR"/>
        </w:rPr>
        <w:t>AT</w:t>
      </w:r>
      <w:r w:rsidRPr="008B0D01">
        <w:t>1</w:t>
      </w:r>
      <w:r>
        <w:t>30</w:t>
      </w:r>
      <w:r w:rsidRPr="008B0D01">
        <w:t>][</w:t>
      </w:r>
      <w:r>
        <w:t>1</w:t>
      </w:r>
      <w:r>
        <w:rPr>
          <w:rFonts w:eastAsia="Malgun Gothic"/>
          <w:lang w:eastAsia="ko-KR"/>
        </w:rPr>
        <w:t>15</w:t>
      </w:r>
      <w:r w:rsidRPr="008B0D01">
        <w:t>][</w:t>
      </w:r>
      <w:r>
        <w:rPr>
          <w:rFonts w:eastAsia="Malgun Gothic"/>
          <w:lang w:eastAsia="ko-KR"/>
        </w:rPr>
        <w:t>MOB</w:t>
      </w:r>
      <w:r w:rsidRPr="008B0D01">
        <w:t>] (</w:t>
      </w:r>
      <w:r>
        <w:t>MediaTek</w:t>
      </w:r>
      <w:r w:rsidRPr="008B0D01">
        <w:t>)</w:t>
      </w:r>
      <w:r>
        <w:rPr>
          <w:rFonts w:eastAsia="Malgun Gothic" w:hint="eastAsia"/>
          <w:lang w:eastAsia="ko-KR"/>
        </w:rPr>
        <w:t xml:space="preserve"> </w:t>
      </w:r>
    </w:p>
    <w:p w14:paraId="705D5CF6" w14:textId="77777777" w:rsidR="00EE4849" w:rsidRDefault="00EE4849" w:rsidP="00EE4849">
      <w:pPr>
        <w:pStyle w:val="EmailDiscussion2"/>
      </w:pPr>
      <w:r w:rsidRPr="00770DB4">
        <w:tab/>
      </w:r>
      <w:r w:rsidRPr="00AA559F">
        <w:rPr>
          <w:b/>
        </w:rPr>
        <w:t>Scope:</w:t>
      </w:r>
      <w:r>
        <w:t xml:space="preserve"> Offline discussion on RAN4 LS (R2-2503325) related corrections and attempt to propose consolidated one.  </w:t>
      </w:r>
    </w:p>
    <w:p w14:paraId="48C42F0B" w14:textId="77777777" w:rsidR="00EE4849" w:rsidRPr="005A0307" w:rsidRDefault="00EE4849" w:rsidP="00EE4849">
      <w:pPr>
        <w:pStyle w:val="EmailDiscussion2"/>
        <w:rPr>
          <w:rFonts w:eastAsia="Malgun Gothic"/>
          <w:lang w:eastAsia="ko-KR"/>
        </w:rPr>
      </w:pPr>
      <w:r w:rsidRPr="00770DB4">
        <w:tab/>
      </w:r>
      <w:r w:rsidRPr="00AA559F">
        <w:rPr>
          <w:b/>
        </w:rPr>
        <w:t>Intended outcome:</w:t>
      </w:r>
      <w:r>
        <w:t xml:space="preserve"> CR in R2-2504726. </w:t>
      </w:r>
    </w:p>
    <w:p w14:paraId="294DA592" w14:textId="77777777" w:rsidR="00EE4849" w:rsidRDefault="00EE4849" w:rsidP="00EE4849">
      <w:pPr>
        <w:ind w:left="1608"/>
        <w:rPr>
          <w:rFonts w:eastAsia="Malgun Gothic"/>
          <w:lang w:eastAsia="ko-KR"/>
        </w:rPr>
      </w:pPr>
      <w:r w:rsidRPr="005A0307">
        <w:rPr>
          <w:b/>
        </w:rPr>
        <w:t>Deadline</w:t>
      </w:r>
      <w:r w:rsidRPr="00731ED6">
        <w:rPr>
          <w:b/>
        </w:rPr>
        <w:t>:</w:t>
      </w:r>
      <w:r w:rsidRPr="00731ED6">
        <w:rPr>
          <w:rFonts w:eastAsia="Malgun Gothic"/>
          <w:b/>
          <w:lang w:eastAsia="ko-KR"/>
        </w:rPr>
        <w:t xml:space="preserve"> </w:t>
      </w:r>
      <w:r w:rsidRPr="00731ED6">
        <w:rPr>
          <w:rFonts w:eastAsia="Malgun Gothic"/>
          <w:lang w:eastAsia="ko-KR"/>
        </w:rPr>
        <w:t>Comeback in CB session</w:t>
      </w:r>
      <w:r>
        <w:rPr>
          <w:rFonts w:eastAsia="Malgun Gothic"/>
          <w:lang w:eastAsia="ko-KR"/>
        </w:rPr>
        <w:t xml:space="preserve"> -&gt; Completed.</w:t>
      </w:r>
    </w:p>
    <w:p w14:paraId="22D58D16" w14:textId="77777777" w:rsidR="00EE4849" w:rsidRDefault="00EE4849" w:rsidP="00EE4849">
      <w:pPr>
        <w:pStyle w:val="Doc-text2"/>
      </w:pPr>
    </w:p>
    <w:p w14:paraId="75923D8F" w14:textId="422BC94A" w:rsidR="00EE4849" w:rsidRDefault="00EE4849" w:rsidP="00EE4849">
      <w:pPr>
        <w:pStyle w:val="Doc-title"/>
        <w:rPr>
          <w:rFonts w:eastAsiaTheme="minorEastAsia"/>
        </w:rPr>
      </w:pPr>
      <w:r w:rsidRPr="00731ED6">
        <w:rPr>
          <w:rFonts w:eastAsiaTheme="minorEastAsia"/>
        </w:rPr>
        <w:t>R2-2504726</w:t>
      </w:r>
      <w:r w:rsidRPr="00731ED6">
        <w:rPr>
          <w:rFonts w:eastAsiaTheme="minorEastAsia"/>
        </w:rPr>
        <w:tab/>
        <w:t>Clarification</w:t>
      </w:r>
      <w:r w:rsidRPr="009F56A3">
        <w:rPr>
          <w:rFonts w:eastAsiaTheme="minorEastAsia"/>
        </w:rPr>
        <w:t xml:space="preserve"> on PDCCH ordered RACH capabilities for LTM</w:t>
      </w:r>
      <w:r w:rsidRPr="00BB07BA">
        <w:rPr>
          <w:rFonts w:eastAsiaTheme="minorEastAsia"/>
        </w:rPr>
        <w:tab/>
      </w:r>
      <w:r>
        <w:t>MediaTek Inc</w:t>
      </w:r>
      <w:r>
        <w:rPr>
          <w:rFonts w:hint="eastAsia"/>
          <w:lang w:eastAsia="zh-CN"/>
        </w:rPr>
        <w:t>.,Ericsson, Nokia, Huawei</w:t>
      </w:r>
      <w:r w:rsidRPr="00BB07BA">
        <w:rPr>
          <w:rFonts w:eastAsiaTheme="minorEastAsia"/>
        </w:rPr>
        <w:tab/>
        <w:t>CR</w:t>
      </w:r>
      <w:r w:rsidRPr="00BB07BA">
        <w:rPr>
          <w:rFonts w:eastAsiaTheme="minorEastAsia"/>
        </w:rPr>
        <w:tab/>
        <w:t>Rel-18</w:t>
      </w:r>
      <w:r w:rsidRPr="00BB07BA">
        <w:rPr>
          <w:rFonts w:eastAsiaTheme="minorEastAsia"/>
        </w:rPr>
        <w:tab/>
        <w:t>38.3</w:t>
      </w:r>
      <w:r>
        <w:rPr>
          <w:rFonts w:eastAsiaTheme="minorEastAsia"/>
        </w:rPr>
        <w:t>06</w:t>
      </w:r>
      <w:r w:rsidRPr="00BB07BA">
        <w:rPr>
          <w:rFonts w:eastAsiaTheme="minorEastAsia"/>
        </w:rPr>
        <w:tab/>
        <w:t>18.5.</w:t>
      </w:r>
      <w:r>
        <w:rPr>
          <w:rFonts w:eastAsiaTheme="minorEastAsia"/>
        </w:rPr>
        <w:t>0</w:t>
      </w:r>
      <w:r w:rsidRPr="00BB07BA">
        <w:rPr>
          <w:rFonts w:eastAsiaTheme="minorEastAsia"/>
        </w:rPr>
        <w:tab/>
      </w:r>
      <w:r>
        <w:rPr>
          <w:rFonts w:eastAsiaTheme="minorEastAsia"/>
        </w:rPr>
        <w:t>1274</w:t>
      </w:r>
      <w:r w:rsidRPr="00BB07BA">
        <w:rPr>
          <w:rFonts w:eastAsiaTheme="minorEastAsia"/>
        </w:rPr>
        <w:tab/>
      </w:r>
      <w:r>
        <w:rPr>
          <w:rFonts w:eastAsiaTheme="minorEastAsia"/>
        </w:rPr>
        <w:t>1</w:t>
      </w:r>
      <w:r w:rsidRPr="00BB07BA">
        <w:rPr>
          <w:rFonts w:eastAsiaTheme="minorEastAsia"/>
        </w:rPr>
        <w:tab/>
        <w:t>F</w:t>
      </w:r>
      <w:r w:rsidRPr="00BB07BA">
        <w:rPr>
          <w:rFonts w:eastAsiaTheme="minorEastAsia"/>
        </w:rPr>
        <w:tab/>
        <w:t>NR_Mob_enh2-Core</w:t>
      </w:r>
    </w:p>
    <w:p w14:paraId="06509C7A" w14:textId="77777777" w:rsidR="00EE4849" w:rsidRPr="00731ED6"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Agreed. </w:t>
      </w:r>
    </w:p>
    <w:p w14:paraId="5D8F9BCE" w14:textId="77777777" w:rsidR="00EE4849" w:rsidRDefault="00EE4849" w:rsidP="00EE4849">
      <w:pPr>
        <w:pStyle w:val="Doc-text2"/>
      </w:pPr>
    </w:p>
    <w:p w14:paraId="69592379" w14:textId="77777777" w:rsidR="00EE4849" w:rsidRDefault="00EE4849" w:rsidP="00EE4849">
      <w:pPr>
        <w:pStyle w:val="Doc-title"/>
        <w:rPr>
          <w:rFonts w:eastAsiaTheme="minorEastAsia"/>
        </w:rPr>
      </w:pPr>
      <w:r w:rsidRPr="00BB07BA">
        <w:rPr>
          <w:rFonts w:eastAsiaTheme="minorEastAsia"/>
        </w:rPr>
        <w:t>R2-2503471</w:t>
      </w:r>
      <w:r w:rsidRPr="00BB07BA">
        <w:rPr>
          <w:rFonts w:eastAsiaTheme="minorEastAsia"/>
        </w:rPr>
        <w:tab/>
        <w:t>Clarification on source band definition and UE reporting unsupported target band in pdcch-RACH-AffectedBandsList-r18</w:t>
      </w:r>
      <w:r w:rsidRPr="00BB07BA">
        <w:rPr>
          <w:rFonts w:eastAsiaTheme="minorEastAsia"/>
        </w:rPr>
        <w:tab/>
        <w:t>MediaTek Inc.</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1274</w:t>
      </w:r>
      <w:r w:rsidRPr="00BB07BA">
        <w:rPr>
          <w:rFonts w:eastAsiaTheme="minorEastAsia"/>
        </w:rPr>
        <w:tab/>
        <w:t>-</w:t>
      </w:r>
      <w:r w:rsidRPr="00BB07BA">
        <w:rPr>
          <w:rFonts w:eastAsiaTheme="minorEastAsia"/>
        </w:rPr>
        <w:tab/>
        <w:t>F</w:t>
      </w:r>
      <w:r w:rsidRPr="00BB07BA">
        <w:rPr>
          <w:rFonts w:eastAsiaTheme="minorEastAsia"/>
        </w:rPr>
        <w:tab/>
        <w:t>NR_Mob_enh2-Core</w:t>
      </w:r>
    </w:p>
    <w:p w14:paraId="1BB2B98B" w14:textId="77777777" w:rsidR="00EE4849" w:rsidRPr="00F71941" w:rsidRDefault="00EE4849" w:rsidP="00EE4849">
      <w:pPr>
        <w:pStyle w:val="Agreement"/>
        <w:tabs>
          <w:tab w:val="clear" w:pos="1619"/>
          <w:tab w:val="clear" w:pos="9990"/>
          <w:tab w:val="num" w:pos="1800"/>
        </w:tabs>
        <w:overflowPunct/>
        <w:autoSpaceDE/>
        <w:autoSpaceDN/>
        <w:adjustRightInd/>
        <w:ind w:left="1800" w:hanging="360"/>
        <w:textAlignment w:val="auto"/>
      </w:pPr>
      <w:r>
        <w:t>Covered by discussion above.</w:t>
      </w:r>
    </w:p>
    <w:p w14:paraId="3284C225" w14:textId="77777777" w:rsidR="00EE4849" w:rsidRDefault="00EE4849" w:rsidP="00EE4849">
      <w:pPr>
        <w:pStyle w:val="Doc-text2"/>
      </w:pPr>
    </w:p>
    <w:p w14:paraId="2A18C535" w14:textId="77777777" w:rsidR="00EE4849" w:rsidRDefault="00EE4849" w:rsidP="00EE4849">
      <w:pPr>
        <w:pStyle w:val="Doc-title"/>
        <w:rPr>
          <w:rFonts w:eastAsiaTheme="minorEastAsia"/>
        </w:rPr>
      </w:pPr>
      <w:r w:rsidRPr="00CB04C9">
        <w:rPr>
          <w:rFonts w:eastAsiaTheme="minorEastAsia"/>
        </w:rPr>
        <w:t>R2-2503738</w:t>
      </w:r>
      <w:r w:rsidRPr="00BB07BA">
        <w:rPr>
          <w:rFonts w:eastAsiaTheme="minorEastAsia"/>
        </w:rPr>
        <w:tab/>
        <w:t>Correction to LTM cell switch failure handling</w:t>
      </w:r>
      <w:r w:rsidRPr="00BB07BA">
        <w:rPr>
          <w:rFonts w:eastAsiaTheme="minorEastAsia"/>
        </w:rPr>
        <w:tab/>
        <w:t>Google</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5346</w:t>
      </w:r>
      <w:r w:rsidRPr="00BB07BA">
        <w:rPr>
          <w:rFonts w:eastAsiaTheme="minorEastAsia"/>
        </w:rPr>
        <w:tab/>
        <w:t>-</w:t>
      </w:r>
      <w:r w:rsidRPr="00BB07BA">
        <w:rPr>
          <w:rFonts w:eastAsiaTheme="minorEastAsia"/>
        </w:rPr>
        <w:tab/>
        <w:t>F</w:t>
      </w:r>
      <w:r w:rsidRPr="00BB07BA">
        <w:rPr>
          <w:rFonts w:eastAsiaTheme="minorEastAsia"/>
        </w:rPr>
        <w:tab/>
        <w:t>NR_Mob_enh2-Core</w:t>
      </w:r>
    </w:p>
    <w:p w14:paraId="13524BD6" w14:textId="77777777" w:rsidR="00EE4849" w:rsidRDefault="00EE4849" w:rsidP="00EE4849">
      <w:pPr>
        <w:pStyle w:val="Doc-text2"/>
        <w:ind w:left="1253" w:firstLine="0"/>
      </w:pPr>
    </w:p>
    <w:p w14:paraId="57341274" w14:textId="77777777" w:rsidR="00EE4849" w:rsidRPr="00CB04C9" w:rsidRDefault="00EE4849" w:rsidP="00EE4849">
      <w:pPr>
        <w:pStyle w:val="Doc-text2"/>
        <w:ind w:left="1253" w:firstLine="0"/>
      </w:pPr>
      <w:r>
        <w:t xml:space="preserve">[Ericsson]: </w:t>
      </w:r>
      <w:r w:rsidRPr="00CB04C9">
        <w:t>This could be an issue only if the timer T304 expires before the RACH procedure fails, which does not sound a very common case, considering that here we are talking about CFRA. Further, some to double check is how UE treat information received within a MAC CE. The understanding is that such information are typically “one-shot” information, and thus they are not stored by the UE (or re-used later). Finally, we have agreed that for the case of LTM recovery only CBRA is used and therefore the issue described should never happen.</w:t>
      </w:r>
      <w:r>
        <w:t xml:space="preserve"> [Xiaomi]: Support the proposal. [NEC]: CFRA resource will be released during RRC reestablishment. [Google]: Understand CFRA resource is not released during MAC reset. [MediaTek, Apple, CATT]: This information is included in MAC CE, it is clear that the UE does not maintain that forever. [Qualcomm]: Agree with Ericsson. [CATT]: Think it is not really LTM specific issue. </w:t>
      </w:r>
    </w:p>
    <w:p w14:paraId="03B4D173" w14:textId="77777777" w:rsidR="00EE4849" w:rsidRDefault="00EE4849" w:rsidP="00EE4849">
      <w:pPr>
        <w:pStyle w:val="Doc-text2"/>
      </w:pPr>
    </w:p>
    <w:p w14:paraId="4AD3CC11"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Not pursued.</w:t>
      </w:r>
    </w:p>
    <w:p w14:paraId="3A489738" w14:textId="77777777" w:rsidR="00EE4849" w:rsidRDefault="00EE4849" w:rsidP="00EE4849">
      <w:pPr>
        <w:pStyle w:val="Doc-text2"/>
      </w:pPr>
    </w:p>
    <w:p w14:paraId="0DDE2087" w14:textId="77777777" w:rsidR="00EE4849" w:rsidRDefault="00EE4849" w:rsidP="00EE4849">
      <w:pPr>
        <w:pStyle w:val="Doc-title"/>
        <w:rPr>
          <w:rFonts w:eastAsiaTheme="minorEastAsia"/>
        </w:rPr>
      </w:pPr>
      <w:r w:rsidRPr="00CB04C9">
        <w:rPr>
          <w:rFonts w:eastAsiaTheme="minorEastAsia"/>
        </w:rPr>
        <w:t>R2-2503743</w:t>
      </w:r>
      <w:r w:rsidRPr="00BB07BA">
        <w:rPr>
          <w:rFonts w:eastAsiaTheme="minorEastAsia"/>
        </w:rPr>
        <w:tab/>
        <w:t>Data loss issue on fast LTM recovery</w:t>
      </w:r>
      <w:r w:rsidRPr="00BB07BA">
        <w:rPr>
          <w:rFonts w:eastAsiaTheme="minorEastAsia"/>
        </w:rPr>
        <w:tab/>
        <w:t>Fujitsu</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p>
    <w:p w14:paraId="1D92A513" w14:textId="77777777" w:rsidR="00EE4849" w:rsidRDefault="00EE4849" w:rsidP="00EE4849">
      <w:pPr>
        <w:pStyle w:val="Doc-text2"/>
        <w:ind w:left="1253" w:firstLine="0"/>
      </w:pPr>
      <w:r w:rsidRPr="006158D9">
        <w:t>Proposal 1: RAN2 to confirm the data loss issue caused by fast LTM recovery to an intra-DU cell after inter-DU LTM cell switch failure needs to be solved.</w:t>
      </w:r>
    </w:p>
    <w:p w14:paraId="1DD38F10" w14:textId="77777777" w:rsidR="00EE4849" w:rsidRDefault="00EE4849" w:rsidP="00EE4849">
      <w:pPr>
        <w:pStyle w:val="Doc-text2"/>
        <w:ind w:left="1253" w:firstLine="0"/>
      </w:pPr>
      <w:r w:rsidRPr="006158D9">
        <w:t>Proposal 2: If RAN2 confirms that the solution in Observation 2 is reasonable, RAN2 to decide either add a NOTE to TS 38.331 or TS 38.300.</w:t>
      </w:r>
    </w:p>
    <w:p w14:paraId="58242563" w14:textId="77777777" w:rsidR="00EE4849" w:rsidRDefault="00EE4849" w:rsidP="00EE4849">
      <w:pPr>
        <w:pStyle w:val="Doc-text2"/>
        <w:ind w:left="1253" w:firstLine="0"/>
      </w:pPr>
    </w:p>
    <w:p w14:paraId="7DBB393A" w14:textId="77777777" w:rsidR="00EE4849" w:rsidRDefault="00EE4849" w:rsidP="00EE4849">
      <w:pPr>
        <w:pStyle w:val="Doc-text2"/>
        <w:ind w:left="1253" w:firstLine="0"/>
      </w:pPr>
      <w:r>
        <w:t xml:space="preserve">[Ericsson]: </w:t>
      </w:r>
      <w:r>
        <w:rPr>
          <w:lang w:eastAsia="zh-CN"/>
        </w:rPr>
        <w:t xml:space="preserve">It seems that this is a corner case, and one of the proposals is anyway to leave this to the network implementation. So probably nothing is needed from this point of view. Also, this does not seems a correction but rather an enhancement to the current LTM procedure. </w:t>
      </w:r>
      <w:r>
        <w:t xml:space="preserve">[Huawei]: Think it is not common case and no optimization is needed. [MediaTek, Xiaomi]: Do not support the proposal. </w:t>
      </w:r>
    </w:p>
    <w:p w14:paraId="128F665A" w14:textId="77777777" w:rsidR="00EE4849" w:rsidRDefault="00EE4849" w:rsidP="00EE4849">
      <w:pPr>
        <w:pStyle w:val="Doc-text2"/>
        <w:ind w:left="1253" w:firstLine="0"/>
      </w:pPr>
    </w:p>
    <w:p w14:paraId="22563CF9" w14:textId="77777777" w:rsidR="00EE4849" w:rsidRDefault="00EE4849" w:rsidP="00EE4849">
      <w:pPr>
        <w:pStyle w:val="Agreement"/>
        <w:tabs>
          <w:tab w:val="clear" w:pos="1619"/>
          <w:tab w:val="clear" w:pos="9990"/>
          <w:tab w:val="num" w:pos="1800"/>
        </w:tabs>
        <w:overflowPunct/>
        <w:autoSpaceDE/>
        <w:autoSpaceDN/>
        <w:adjustRightInd/>
        <w:ind w:left="1253" w:firstLine="0"/>
        <w:textAlignment w:val="auto"/>
      </w:pPr>
      <w:r>
        <w:t>Not pursued.</w:t>
      </w:r>
    </w:p>
    <w:p w14:paraId="616DF1B9" w14:textId="77777777" w:rsidR="00EE4849" w:rsidRPr="00930FBC" w:rsidRDefault="00EE4849" w:rsidP="00EE4849">
      <w:pPr>
        <w:pStyle w:val="Doc-text2"/>
      </w:pPr>
    </w:p>
    <w:p w14:paraId="51DF3B2B" w14:textId="77777777" w:rsidR="00EE4849" w:rsidRDefault="00EE4849" w:rsidP="00EE4849">
      <w:pPr>
        <w:pStyle w:val="Doc-title"/>
        <w:rPr>
          <w:rFonts w:eastAsiaTheme="minorEastAsia"/>
        </w:rPr>
      </w:pPr>
      <w:r w:rsidRPr="00BB07BA">
        <w:rPr>
          <w:rFonts w:eastAsiaTheme="minorEastAsia"/>
        </w:rPr>
        <w:t>R2-2504136</w:t>
      </w:r>
      <w:r w:rsidRPr="00BB07BA">
        <w:rPr>
          <w:rFonts w:eastAsiaTheme="minorEastAsia"/>
        </w:rPr>
        <w:tab/>
        <w:t>Corrections to Rel-18 LTM (interruptions during RACH and LTM Recovery to the source cell)</w:t>
      </w:r>
      <w:r w:rsidRPr="00BB07BA">
        <w:rPr>
          <w:rFonts w:eastAsiaTheme="minorEastAsia"/>
        </w:rPr>
        <w:tab/>
        <w:t>Nokia</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p>
    <w:p w14:paraId="7BEDCF36" w14:textId="77777777" w:rsidR="00EE4849" w:rsidRDefault="00EE4849" w:rsidP="00EE4849">
      <w:pPr>
        <w:pStyle w:val="Doc-text2"/>
        <w:ind w:left="1253" w:firstLine="0"/>
      </w:pPr>
      <w:r w:rsidRPr="00E519E1">
        <w:t>Proposal 2: RAN2 to confirm that LTM Fast recovery procedure is not applicable if the selected cell for recovery is same as current serving cell.</w:t>
      </w:r>
    </w:p>
    <w:p w14:paraId="6D334EB7" w14:textId="77777777" w:rsidR="00EE4849" w:rsidRDefault="00EE4849" w:rsidP="00EE4849">
      <w:pPr>
        <w:pStyle w:val="Doc-text2"/>
        <w:ind w:left="1253" w:firstLine="0"/>
      </w:pPr>
    </w:p>
    <w:p w14:paraId="645FA54F" w14:textId="77777777" w:rsidR="00EE4849" w:rsidRDefault="00EE4849" w:rsidP="00EE4849">
      <w:pPr>
        <w:pStyle w:val="Doc-text2"/>
        <w:ind w:left="1253" w:firstLine="0"/>
      </w:pPr>
      <w:r>
        <w:t xml:space="preserve">[Ericsson]: </w:t>
      </w:r>
      <w:r w:rsidRPr="00AB0047">
        <w:t xml:space="preserve">So far, we did not forbid </w:t>
      </w:r>
      <w:r>
        <w:t>the</w:t>
      </w:r>
      <w:r w:rsidRPr="00AB0047">
        <w:t xml:space="preserve"> case</w:t>
      </w:r>
      <w:r>
        <w:t xml:space="preserve"> where the UE select the source cell when performing the fast LTM recovery procedure</w:t>
      </w:r>
      <w:r w:rsidRPr="00AB0047">
        <w:t xml:space="preserve"> and I don’t think that this causes confusion at the network, since the network knows which candidates has configured. </w:t>
      </w:r>
      <w:r>
        <w:t>One</w:t>
      </w:r>
      <w:r w:rsidRPr="00AB0047">
        <w:t xml:space="preserve"> it may argue why a UE select</w:t>
      </w:r>
      <w:r>
        <w:t>s</w:t>
      </w:r>
      <w:r w:rsidRPr="00AB0047">
        <w:t xml:space="preserve"> a cell which is the previous failed cell, but I think that we can rely on the UE to be smart enough</w:t>
      </w:r>
      <w:r>
        <w:t xml:space="preserve">. [Qualcomm]: Do not agree with proposal. [Huawei]: Do not understand what network issue really is. [ZTE]: Candidate configuration id is included in RRC connection reconfiguration and network is aware of which configuration used by the UE. Do not see an issue. </w:t>
      </w:r>
    </w:p>
    <w:p w14:paraId="4455B804" w14:textId="77777777" w:rsidR="00EE4849" w:rsidRDefault="00EE4849" w:rsidP="00EE4849">
      <w:pPr>
        <w:pStyle w:val="Doc-text2"/>
        <w:ind w:left="1253" w:firstLine="0"/>
      </w:pPr>
    </w:p>
    <w:p w14:paraId="27815602" w14:textId="77777777" w:rsidR="00EE4849" w:rsidRPr="00CB04C9" w:rsidRDefault="00EE4849" w:rsidP="00EE4849">
      <w:pPr>
        <w:pStyle w:val="Agreement"/>
        <w:tabs>
          <w:tab w:val="clear" w:pos="1619"/>
          <w:tab w:val="clear" w:pos="9990"/>
          <w:tab w:val="num" w:pos="1800"/>
        </w:tabs>
        <w:overflowPunct/>
        <w:autoSpaceDE/>
        <w:autoSpaceDN/>
        <w:adjustRightInd/>
        <w:ind w:left="1800" w:hanging="360"/>
        <w:textAlignment w:val="auto"/>
      </w:pPr>
      <w:r>
        <w:t>Noted.</w:t>
      </w:r>
    </w:p>
    <w:p w14:paraId="27CD5B6D" w14:textId="77777777" w:rsidR="00EE4849" w:rsidRDefault="00EE4849" w:rsidP="00EE4849">
      <w:pPr>
        <w:pStyle w:val="Doc-title"/>
        <w:rPr>
          <w:rFonts w:eastAsiaTheme="minorEastAsia"/>
        </w:rPr>
      </w:pPr>
    </w:p>
    <w:p w14:paraId="0C393021" w14:textId="77777777" w:rsidR="00EE4849" w:rsidRDefault="00EE4849" w:rsidP="00EE4849">
      <w:pPr>
        <w:pStyle w:val="Doc-title"/>
        <w:rPr>
          <w:rFonts w:eastAsiaTheme="minorEastAsia"/>
        </w:rPr>
      </w:pPr>
      <w:r w:rsidRPr="00BB07BA">
        <w:rPr>
          <w:rFonts w:eastAsiaTheme="minorEastAsia"/>
        </w:rPr>
        <w:t>R2-2504144</w:t>
      </w:r>
      <w:r w:rsidRPr="00BB07BA">
        <w:rPr>
          <w:rFonts w:eastAsiaTheme="minorEastAsia"/>
        </w:rPr>
        <w:tab/>
        <w:t>Handling of radio and RLC bearers in LTM with NR-DC</w:t>
      </w:r>
      <w:r w:rsidRPr="00BB07BA">
        <w:rPr>
          <w:rFonts w:eastAsiaTheme="minorEastAsia"/>
        </w:rPr>
        <w:tab/>
        <w:t>Huawei, HiSilicon</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p>
    <w:p w14:paraId="08F81910" w14:textId="77777777" w:rsidR="00EE4849" w:rsidRDefault="00EE4849" w:rsidP="00EE4849">
      <w:pPr>
        <w:pStyle w:val="Doc-text2"/>
      </w:pPr>
      <w:r>
        <w:t>Proposal 1: Discuss how to handle RBs for LTM in NR-DC</w:t>
      </w:r>
    </w:p>
    <w:p w14:paraId="30E641B2" w14:textId="77777777" w:rsidR="00EE4849" w:rsidRDefault="00EE4849" w:rsidP="00EE4849">
      <w:pPr>
        <w:pStyle w:val="Doc-text2"/>
      </w:pPr>
      <w:r>
        <w:t>a)</w:t>
      </w:r>
      <w:r>
        <w:tab/>
        <w:t>option 1: modify the UE behaviour: at MCG LTM cell switch execution, the UE may only release MCG RLC bearers (unless the SCG is explicitly released) and radio bearers using the master key, and at SCG LTM cell switch execution, the UE may only release SCG RLC bearers and radio bearers using the secondary key</w:t>
      </w:r>
    </w:p>
    <w:p w14:paraId="0C731D10" w14:textId="77777777" w:rsidR="00EE4849" w:rsidRDefault="00EE4849" w:rsidP="00EE4849">
      <w:pPr>
        <w:pStyle w:val="Doc-text2"/>
      </w:pPr>
      <w:r>
        <w:t>b)</w:t>
      </w:r>
      <w:r>
        <w:tab/>
        <w:t>option 2: modify MN-SN signalling for:</w:t>
      </w:r>
    </w:p>
    <w:p w14:paraId="372EA8A8" w14:textId="77777777" w:rsidR="00EE4849" w:rsidRDefault="00EE4849" w:rsidP="00EE4849">
      <w:pPr>
        <w:pStyle w:val="Doc-text2"/>
      </w:pPr>
      <w:r>
        <w:t>-</w:t>
      </w:r>
      <w:r>
        <w:tab/>
        <w:t>the SN to ask the MN to always provide the full MN RB + MCG configuration to the SN for SCG LTM, and the MN to provide them to the SN</w:t>
      </w:r>
    </w:p>
    <w:p w14:paraId="14091791" w14:textId="77777777" w:rsidR="00EE4849" w:rsidRDefault="00EE4849" w:rsidP="00EE4849">
      <w:pPr>
        <w:pStyle w:val="Doc-text2"/>
      </w:pPr>
      <w:r>
        <w:t>-</w:t>
      </w:r>
      <w:r>
        <w:tab/>
        <w:t>the MN to ask the SN to always provide the full SN RB + SCG configuration to the MN for MCG LTM, and the SN to provide them to the MN</w:t>
      </w:r>
    </w:p>
    <w:p w14:paraId="3BD9C3AF" w14:textId="77777777" w:rsidR="00EE4849" w:rsidRDefault="00EE4849" w:rsidP="00EE4849">
      <w:pPr>
        <w:pStyle w:val="Doc-text2"/>
      </w:pPr>
      <w:r>
        <w:t>and assume that the MN/SN includes/updates them in the LTM reference or candidate configurations.</w:t>
      </w:r>
    </w:p>
    <w:p w14:paraId="2C34D848" w14:textId="77777777" w:rsidR="00EE4849" w:rsidRDefault="00EE4849" w:rsidP="00EE4849">
      <w:pPr>
        <w:pStyle w:val="Doc-text2"/>
      </w:pPr>
    </w:p>
    <w:p w14:paraId="025A157B" w14:textId="77777777" w:rsidR="00EE4849" w:rsidRDefault="00EE4849" w:rsidP="00EE4849">
      <w:pPr>
        <w:pStyle w:val="Doc-text2"/>
      </w:pPr>
      <w:r>
        <w:t>Proposal 2: If option 1 is selected, agree the draft CR in annex.</w:t>
      </w:r>
    </w:p>
    <w:p w14:paraId="54F6C28F" w14:textId="77777777" w:rsidR="00EE4849" w:rsidRDefault="00EE4849" w:rsidP="00EE4849">
      <w:pPr>
        <w:pStyle w:val="Doc-text2"/>
      </w:pPr>
    </w:p>
    <w:p w14:paraId="1992CE9B" w14:textId="77777777" w:rsidR="00EE4849" w:rsidRDefault="00EE4849" w:rsidP="00EE4849">
      <w:pPr>
        <w:pStyle w:val="Doc-text2"/>
        <w:ind w:left="1253" w:firstLine="0"/>
      </w:pPr>
      <w:r>
        <w:t xml:space="preserve">[MediaTek, CATT, Samsung, Ericsson, Nokia]: Option 1 was actually original intention in Rel-18 discussion. Support option 1. [Qualcomm]: Think it is NBC change. </w:t>
      </w:r>
    </w:p>
    <w:p w14:paraId="300CD4F2"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Option1 is agreed.</w:t>
      </w:r>
    </w:p>
    <w:p w14:paraId="77520A13"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Detailed wordings/changes can be further discussed among interested companies. Revised in R2-2504887.</w:t>
      </w:r>
    </w:p>
    <w:p w14:paraId="215963A8" w14:textId="77777777" w:rsidR="00EE4849" w:rsidRPr="00731ED6" w:rsidRDefault="00EE4849" w:rsidP="00EE4849">
      <w:pPr>
        <w:pStyle w:val="Agreement"/>
        <w:tabs>
          <w:tab w:val="clear" w:pos="1619"/>
          <w:tab w:val="clear" w:pos="9990"/>
          <w:tab w:val="num" w:pos="1800"/>
        </w:tabs>
        <w:overflowPunct/>
        <w:autoSpaceDE/>
        <w:autoSpaceDN/>
        <w:adjustRightInd/>
        <w:ind w:left="1800" w:hanging="360"/>
        <w:textAlignment w:val="auto"/>
      </w:pPr>
      <w:r w:rsidRPr="00731ED6">
        <w:t xml:space="preserve">Comeback in CB session. </w:t>
      </w:r>
    </w:p>
    <w:p w14:paraId="7D50D51B" w14:textId="77777777" w:rsidR="00EE4849" w:rsidRDefault="00EE4849" w:rsidP="00EE4849">
      <w:pPr>
        <w:pStyle w:val="Doc-text2"/>
      </w:pPr>
    </w:p>
    <w:p w14:paraId="210C6C0A" w14:textId="77777777" w:rsidR="00EE4849" w:rsidRDefault="00EE4849" w:rsidP="00EE4849">
      <w:pPr>
        <w:pStyle w:val="Doc-text2"/>
        <w:ind w:left="1253" w:firstLine="0"/>
      </w:pPr>
      <w:r w:rsidRPr="0055417D">
        <w:t>Proposal 3</w:t>
      </w:r>
      <w:r>
        <w:t xml:space="preserve"> (modified)</w:t>
      </w:r>
      <w:r w:rsidRPr="0055417D">
        <w:t xml:space="preserve">: </w:t>
      </w:r>
      <w:r>
        <w:t>T</w:t>
      </w:r>
      <w:r w:rsidRPr="0055417D">
        <w:t>he network ensures that keystream reuse cannot happen.</w:t>
      </w:r>
    </w:p>
    <w:p w14:paraId="74997F97" w14:textId="77777777" w:rsidR="00EE4849" w:rsidRDefault="00EE4849" w:rsidP="00EE4849">
      <w:pPr>
        <w:pStyle w:val="Doc-text2"/>
        <w:ind w:left="1253" w:firstLine="0"/>
      </w:pPr>
    </w:p>
    <w:p w14:paraId="3FC0BA64" w14:textId="77777777" w:rsidR="00EE4849" w:rsidRDefault="00EE4849" w:rsidP="00EE4849">
      <w:pPr>
        <w:pStyle w:val="Doc-text2"/>
        <w:ind w:left="1253" w:firstLine="0"/>
      </w:pPr>
      <w:r>
        <w:t xml:space="preserve">[MediaTek, Ericsson, ZTE]: Support the proposal 3. [ZTE]: Think the first DRB specific condition is not needed. Also the last sentence can be also removed since it is one of network solutions. </w:t>
      </w:r>
    </w:p>
    <w:p w14:paraId="5FBB75F4" w14:textId="77777777" w:rsidR="00EE4849" w:rsidRDefault="00EE4849" w:rsidP="00EE4849">
      <w:pPr>
        <w:pStyle w:val="Doc-text2"/>
        <w:ind w:left="1253" w:firstLine="0"/>
      </w:pPr>
    </w:p>
    <w:p w14:paraId="35A8F37F"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T</w:t>
      </w:r>
      <w:r w:rsidRPr="0055417D">
        <w:t>he network ensures that keystream reuse cannot happen.</w:t>
      </w:r>
    </w:p>
    <w:p w14:paraId="2D923185" w14:textId="77777777" w:rsidR="00EE4849" w:rsidRDefault="00EE4849" w:rsidP="00EE4849">
      <w:pPr>
        <w:pStyle w:val="Doc-text2"/>
      </w:pPr>
    </w:p>
    <w:p w14:paraId="5C8281BF" w14:textId="77777777" w:rsidR="00EE4849" w:rsidRDefault="00EE4849" w:rsidP="00EE4849">
      <w:pPr>
        <w:pStyle w:val="Doc-title"/>
        <w:rPr>
          <w:rFonts w:eastAsiaTheme="minorEastAsia"/>
        </w:rPr>
      </w:pPr>
      <w:bookmarkStart w:id="278" w:name="_Hlk198839864"/>
      <w:r w:rsidRPr="00B80363">
        <w:rPr>
          <w:rFonts w:eastAsiaTheme="minorEastAsia"/>
        </w:rPr>
        <w:t>R2-2504887</w:t>
      </w:r>
      <w:r w:rsidRPr="00B80363">
        <w:rPr>
          <w:rFonts w:eastAsiaTheme="minorEastAsia"/>
        </w:rPr>
        <w:tab/>
        <w:t>Handling of radio and RLC bearers at LTM cell switch execution in NR-DC</w:t>
      </w:r>
      <w:r w:rsidRPr="00BB07BA">
        <w:rPr>
          <w:rFonts w:eastAsiaTheme="minorEastAsia"/>
        </w:rPr>
        <w:tab/>
      </w:r>
      <w:r w:rsidRPr="00B80363">
        <w:rPr>
          <w:rFonts w:eastAsiaTheme="minorEastAsia"/>
        </w:rPr>
        <w:t>Huawei, HiSilicon</w:t>
      </w:r>
      <w:r w:rsidRPr="00BB07BA">
        <w:rPr>
          <w:rFonts w:eastAsiaTheme="minorEastAsia"/>
        </w:rPr>
        <w:tab/>
        <w:t>CR</w:t>
      </w:r>
      <w:r w:rsidRPr="00BB07BA">
        <w:rPr>
          <w:rFonts w:eastAsiaTheme="minorEastAsia"/>
        </w:rPr>
        <w:tab/>
        <w:t>Rel-18</w:t>
      </w:r>
      <w:r w:rsidRPr="00BB07BA">
        <w:rPr>
          <w:rFonts w:eastAsiaTheme="minorEastAsia"/>
        </w:rPr>
        <w:tab/>
        <w:t>38.3</w:t>
      </w:r>
      <w:r>
        <w:rPr>
          <w:rFonts w:eastAsiaTheme="minorEastAsia"/>
        </w:rPr>
        <w:t>31</w:t>
      </w:r>
      <w:r w:rsidRPr="00BB07BA">
        <w:rPr>
          <w:rFonts w:eastAsiaTheme="minorEastAsia"/>
        </w:rPr>
        <w:tab/>
        <w:t>18.5.</w:t>
      </w:r>
      <w:r>
        <w:rPr>
          <w:rFonts w:eastAsiaTheme="minorEastAsia"/>
        </w:rPr>
        <w:t>1</w:t>
      </w:r>
      <w:r w:rsidRPr="00BB07BA">
        <w:rPr>
          <w:rFonts w:eastAsiaTheme="minorEastAsia"/>
        </w:rPr>
        <w:tab/>
      </w:r>
      <w:r>
        <w:rPr>
          <w:rFonts w:eastAsiaTheme="minorEastAsia"/>
        </w:rPr>
        <w:t>5383</w:t>
      </w:r>
      <w:r w:rsidRPr="00BB07BA">
        <w:rPr>
          <w:rFonts w:eastAsiaTheme="minorEastAsia"/>
        </w:rPr>
        <w:tab/>
        <w:t>-</w:t>
      </w:r>
      <w:r w:rsidRPr="00BB07BA">
        <w:rPr>
          <w:rFonts w:eastAsiaTheme="minorEastAsia"/>
        </w:rPr>
        <w:tab/>
        <w:t>F</w:t>
      </w:r>
      <w:r w:rsidRPr="00BB07BA">
        <w:rPr>
          <w:rFonts w:eastAsiaTheme="minorEastAsia"/>
        </w:rPr>
        <w:tab/>
        <w:t>NR_Mob_enh2-Core</w:t>
      </w:r>
    </w:p>
    <w:p w14:paraId="15B872B4" w14:textId="77777777" w:rsidR="00EE4849" w:rsidRPr="00731ED6"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Agreed. </w:t>
      </w:r>
    </w:p>
    <w:bookmarkEnd w:id="278"/>
    <w:p w14:paraId="60150F99" w14:textId="77777777" w:rsidR="00EE4849" w:rsidRDefault="00EE4849" w:rsidP="00EE4849">
      <w:pPr>
        <w:pStyle w:val="Doc-text2"/>
      </w:pPr>
    </w:p>
    <w:p w14:paraId="230440DE" w14:textId="77777777" w:rsidR="00EE4849" w:rsidRPr="009F18B4" w:rsidRDefault="00EE4849" w:rsidP="00EE4849">
      <w:pPr>
        <w:pStyle w:val="Doc-title"/>
      </w:pPr>
      <w:r w:rsidRPr="00BB07BA">
        <w:rPr>
          <w:rFonts w:eastAsiaTheme="minorEastAsia"/>
        </w:rPr>
        <w:t>R2-2504124</w:t>
      </w:r>
      <w:r w:rsidRPr="00BB07BA">
        <w:rPr>
          <w:rFonts w:eastAsiaTheme="minorEastAsia"/>
        </w:rPr>
        <w:tab/>
        <w:t>Summary of RRC proposals for feMob</w:t>
      </w:r>
      <w:r w:rsidRPr="00BB07BA">
        <w:rPr>
          <w:rFonts w:eastAsiaTheme="minorEastAsia"/>
        </w:rPr>
        <w:tab/>
        <w:t>Ericsson</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r>
        <w:tab/>
      </w:r>
      <w:r>
        <w:rPr>
          <w:rFonts w:hint="eastAsia"/>
        </w:rPr>
        <w:t>Late</w:t>
      </w:r>
    </w:p>
    <w:p w14:paraId="753947C8" w14:textId="77777777" w:rsidR="00EE4849" w:rsidRPr="00273086" w:rsidRDefault="00EE4849" w:rsidP="00EE4849">
      <w:pPr>
        <w:pStyle w:val="Doc-text2"/>
      </w:pPr>
    </w:p>
    <w:p w14:paraId="09BF9401" w14:textId="77777777" w:rsidR="00111082" w:rsidRDefault="00111082" w:rsidP="00111082">
      <w:pPr>
        <w:pStyle w:val="Comments"/>
      </w:pPr>
    </w:p>
    <w:p w14:paraId="159DA3D6" w14:textId="77777777" w:rsidR="00111082" w:rsidRDefault="00111082" w:rsidP="00111082">
      <w:pPr>
        <w:pStyle w:val="Heading4"/>
      </w:pPr>
      <w:bookmarkStart w:id="279" w:name="_Toc206149573"/>
      <w:r>
        <w:t>7.0.2.23</w:t>
      </w:r>
      <w:r>
        <w:tab/>
        <w:t>TEI18</w:t>
      </w:r>
      <w:bookmarkEnd w:id="279"/>
    </w:p>
    <w:p w14:paraId="54A39858" w14:textId="77777777" w:rsidR="00E212CB" w:rsidRDefault="00E212CB" w:rsidP="00E212CB">
      <w:pPr>
        <w:pStyle w:val="Comments"/>
      </w:pPr>
      <w:r>
        <w:t>Moved here from 7.0.2.18</w:t>
      </w:r>
    </w:p>
    <w:p w14:paraId="23183DD7" w14:textId="0681468D" w:rsidR="00E212CB" w:rsidRDefault="00E212CB" w:rsidP="00E212CB">
      <w:pPr>
        <w:pStyle w:val="Doc-title"/>
        <w:rPr>
          <w:rFonts w:eastAsiaTheme="minorEastAsia"/>
        </w:rPr>
      </w:pPr>
      <w:r w:rsidRPr="00BD15F8">
        <w:rPr>
          <w:rFonts w:eastAsiaTheme="minorEastAsia"/>
        </w:rPr>
        <w:t>R2-2504657</w:t>
      </w:r>
      <w:r w:rsidRPr="00BB07BA">
        <w:rPr>
          <w:rFonts w:eastAsiaTheme="minorEastAsia"/>
        </w:rPr>
        <w:tab/>
        <w:t>In-band operation for NB-IoT</w:t>
      </w:r>
      <w:r w:rsidRPr="00BB07BA">
        <w:rPr>
          <w:rFonts w:eastAsiaTheme="minorEastAsia"/>
        </w:rPr>
        <w:tab/>
        <w:t>Ericsson</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IoT_NTN_enh-Core, TEI18</w:t>
      </w:r>
    </w:p>
    <w:p w14:paraId="74091AB9" w14:textId="77777777" w:rsidR="00E212CB" w:rsidRDefault="00E212CB" w:rsidP="00E212CB">
      <w:pPr>
        <w:pStyle w:val="Comments"/>
      </w:pPr>
      <w:r>
        <w:t>Proposal 1</w:t>
      </w:r>
      <w:r>
        <w:tab/>
        <w:t>Clarify in Stage 2 that only the same operation mode for anchor and non-anchor carrier is supported in NTN.</w:t>
      </w:r>
    </w:p>
    <w:p w14:paraId="1C531F33" w14:textId="77777777" w:rsidR="00E212CB" w:rsidRDefault="00E212CB" w:rsidP="00E212CB">
      <w:pPr>
        <w:pStyle w:val="Doc-text2"/>
        <w:numPr>
          <w:ilvl w:val="0"/>
          <w:numId w:val="178"/>
        </w:numPr>
        <w:overflowPunct/>
        <w:autoSpaceDE/>
        <w:autoSpaceDN/>
        <w:adjustRightInd/>
        <w:textAlignment w:val="auto"/>
      </w:pPr>
      <w:r>
        <w:t>ZTE thinks there is no need to restrict this in RAN2 specs.</w:t>
      </w:r>
    </w:p>
    <w:p w14:paraId="3BE0A1E6" w14:textId="77777777" w:rsidR="00E212CB" w:rsidRDefault="00E212CB" w:rsidP="00E212CB">
      <w:pPr>
        <w:pStyle w:val="Doc-text2"/>
        <w:numPr>
          <w:ilvl w:val="0"/>
          <w:numId w:val="178"/>
        </w:numPr>
        <w:overflowPunct/>
        <w:autoSpaceDE/>
        <w:autoSpaceDN/>
        <w:adjustRightInd/>
        <w:textAlignment w:val="auto"/>
      </w:pPr>
      <w:r>
        <w:t>Vivo thinks we need to clarify which cases are supported and then supports all the proposals</w:t>
      </w:r>
    </w:p>
    <w:p w14:paraId="33AFBB23" w14:textId="77777777" w:rsidR="00E212CB" w:rsidRDefault="00E212CB" w:rsidP="00E212CB">
      <w:pPr>
        <w:pStyle w:val="Doc-text2"/>
        <w:numPr>
          <w:ilvl w:val="0"/>
          <w:numId w:val="178"/>
        </w:numPr>
        <w:overflowPunct/>
        <w:autoSpaceDE/>
        <w:autoSpaceDN/>
        <w:adjustRightInd/>
        <w:textAlignment w:val="auto"/>
      </w:pPr>
      <w:r>
        <w:t>QC also supports</w:t>
      </w:r>
    </w:p>
    <w:p w14:paraId="77AB0B99" w14:textId="77777777" w:rsidR="00E212CB" w:rsidRPr="00CE7670" w:rsidRDefault="00E212CB" w:rsidP="00E212CB">
      <w:pPr>
        <w:pStyle w:val="Agreement"/>
        <w:tabs>
          <w:tab w:val="clear" w:pos="9990"/>
          <w:tab w:val="left" w:pos="1619"/>
        </w:tabs>
        <w:overflowPunct/>
        <w:autoSpaceDE/>
        <w:autoSpaceDN/>
        <w:adjustRightInd/>
        <w:ind w:left="1619" w:hanging="360"/>
        <w:textAlignment w:val="auto"/>
      </w:pPr>
      <w:r>
        <w:t>Agreed (can further discuss the wording)</w:t>
      </w:r>
    </w:p>
    <w:p w14:paraId="77E8DD45" w14:textId="77777777" w:rsidR="00E212CB" w:rsidRDefault="00E212CB" w:rsidP="00E212CB">
      <w:pPr>
        <w:pStyle w:val="Comments"/>
      </w:pPr>
      <w:r>
        <w:t>Proposal 2</w:t>
      </w:r>
      <w:r>
        <w:tab/>
        <w:t>Following option a), introduce a note in Table 5.5a-1 to clarify operation mode in NB-IoT NTN.</w:t>
      </w:r>
    </w:p>
    <w:p w14:paraId="3B7DA776" w14:textId="77777777" w:rsidR="00E212CB" w:rsidRDefault="00E212CB" w:rsidP="00E212CB">
      <w:pPr>
        <w:pStyle w:val="Comments"/>
      </w:pPr>
      <w:r>
        <w:t>Proposal 3</w:t>
      </w:r>
      <w:r>
        <w:tab/>
        <w:t>There are no stage 3 issues related to the introduction of in-band support for NB-IoT.</w:t>
      </w:r>
    </w:p>
    <w:p w14:paraId="5E8E3C65" w14:textId="77777777" w:rsidR="00E212CB" w:rsidRDefault="00E212CB" w:rsidP="00E212CB">
      <w:pPr>
        <w:pStyle w:val="Agreement"/>
        <w:tabs>
          <w:tab w:val="clear" w:pos="9990"/>
          <w:tab w:val="left" w:pos="1619"/>
        </w:tabs>
        <w:overflowPunct/>
        <w:autoSpaceDE/>
        <w:autoSpaceDN/>
        <w:adjustRightInd/>
        <w:ind w:left="1619" w:hanging="360"/>
        <w:textAlignment w:val="auto"/>
      </w:pPr>
      <w:r>
        <w:t>Continue in offline 302 for all proposals</w:t>
      </w:r>
    </w:p>
    <w:p w14:paraId="11AFE96D" w14:textId="77777777" w:rsidR="00E212CB" w:rsidRDefault="00E212CB" w:rsidP="00E212CB">
      <w:pPr>
        <w:pStyle w:val="Doc-title"/>
        <w:rPr>
          <w:rFonts w:eastAsiaTheme="minorEastAsia"/>
        </w:rPr>
      </w:pPr>
    </w:p>
    <w:p w14:paraId="249AC24E" w14:textId="3B45D71E" w:rsidR="00E212CB" w:rsidRDefault="00E212CB" w:rsidP="00E212CB">
      <w:pPr>
        <w:pStyle w:val="Doc-title"/>
        <w:rPr>
          <w:rFonts w:eastAsiaTheme="minorEastAsia"/>
        </w:rPr>
      </w:pPr>
      <w:r w:rsidRPr="00BD15F8">
        <w:rPr>
          <w:rFonts w:eastAsiaTheme="minorEastAsia"/>
        </w:rPr>
        <w:t>R2-2504139</w:t>
      </w:r>
      <w:r w:rsidRPr="00BB07BA">
        <w:rPr>
          <w:rFonts w:eastAsiaTheme="minorEastAsia"/>
        </w:rPr>
        <w:tab/>
        <w:t>RAN2 Impacts for NR NB-IoT-NTN</w:t>
      </w:r>
      <w:r w:rsidRPr="00BB07BA">
        <w:rPr>
          <w:rFonts w:eastAsiaTheme="minorEastAsia"/>
        </w:rPr>
        <w:tab/>
        <w:t>Nokia , Nokia Shanghai Bells</w:t>
      </w:r>
      <w:r w:rsidRPr="00BB07BA">
        <w:rPr>
          <w:rFonts w:eastAsiaTheme="minorEastAsia"/>
        </w:rPr>
        <w:tab/>
        <w:t>discussion</w:t>
      </w:r>
    </w:p>
    <w:p w14:paraId="601CFDA8" w14:textId="77777777" w:rsidR="00E212CB" w:rsidRDefault="00E212CB" w:rsidP="00E212CB">
      <w:pPr>
        <w:pStyle w:val="Comments"/>
      </w:pPr>
      <w:r>
        <w:t>Proposal 1: RAN2 to consider NOTE for Table5.5a-1 to capture supported operating modes for IoT-NTN and also the combinations for multi-carrier operation.</w:t>
      </w:r>
    </w:p>
    <w:p w14:paraId="533BEF45" w14:textId="77777777" w:rsidR="00E212CB" w:rsidRDefault="00E212CB" w:rsidP="00E212CB">
      <w:pPr>
        <w:pStyle w:val="Comments"/>
      </w:pPr>
      <w:r>
        <w:t>Proposal 2: RAN2 to discuss whether UE capability without signalling is needed to indicate the UE support for new deployment mode.</w:t>
      </w:r>
    </w:p>
    <w:p w14:paraId="3D5710B8" w14:textId="77777777" w:rsidR="00E212CB" w:rsidRDefault="00E212CB" w:rsidP="00E212CB">
      <w:pPr>
        <w:pStyle w:val="Doc-text2"/>
        <w:numPr>
          <w:ilvl w:val="0"/>
          <w:numId w:val="178"/>
        </w:numPr>
        <w:overflowPunct/>
        <w:autoSpaceDE/>
        <w:autoSpaceDN/>
        <w:adjustRightInd/>
        <w:textAlignment w:val="auto"/>
      </w:pPr>
      <w:r>
        <w:t>QC thinks we need a capability with signalling</w:t>
      </w:r>
    </w:p>
    <w:p w14:paraId="502936D6" w14:textId="77777777" w:rsidR="00E212CB" w:rsidRDefault="00E212CB" w:rsidP="00E212CB">
      <w:pPr>
        <w:pStyle w:val="Doc-text2"/>
        <w:numPr>
          <w:ilvl w:val="0"/>
          <w:numId w:val="178"/>
        </w:numPr>
        <w:overflowPunct/>
        <w:autoSpaceDE/>
        <w:autoSpaceDN/>
        <w:adjustRightInd/>
        <w:textAlignment w:val="auto"/>
      </w:pPr>
      <w:r>
        <w:t>HW thinks we should wait for RAN4 to decide on the capability</w:t>
      </w:r>
    </w:p>
    <w:p w14:paraId="5829A155" w14:textId="77777777" w:rsidR="00E212CB" w:rsidRDefault="00E212CB" w:rsidP="00E212CB">
      <w:pPr>
        <w:pStyle w:val="Agreement"/>
        <w:tabs>
          <w:tab w:val="clear" w:pos="9990"/>
          <w:tab w:val="left" w:pos="1619"/>
        </w:tabs>
        <w:overflowPunct/>
        <w:autoSpaceDE/>
        <w:autoSpaceDN/>
        <w:adjustRightInd/>
        <w:ind w:left="1619" w:hanging="360"/>
        <w:textAlignment w:val="auto"/>
      </w:pPr>
      <w:r w:rsidRPr="00C62DA7">
        <w:t>Continue in offline 302 for all proposals</w:t>
      </w:r>
    </w:p>
    <w:p w14:paraId="501F21CE" w14:textId="77777777" w:rsidR="00E212CB" w:rsidRDefault="00E212CB" w:rsidP="00E212CB">
      <w:pPr>
        <w:pStyle w:val="Doc-text2"/>
      </w:pPr>
    </w:p>
    <w:p w14:paraId="5560B334" w14:textId="77777777" w:rsidR="00E212CB" w:rsidRDefault="00E212CB" w:rsidP="00E212CB">
      <w:pPr>
        <w:pStyle w:val="Doc-text2"/>
      </w:pPr>
    </w:p>
    <w:p w14:paraId="79C7A3C9" w14:textId="77777777" w:rsidR="00E212CB" w:rsidRDefault="00E212CB" w:rsidP="00E212CB">
      <w:pPr>
        <w:pStyle w:val="EmailDiscussion"/>
        <w:tabs>
          <w:tab w:val="left" w:pos="1619"/>
        </w:tabs>
        <w:overflowPunct/>
        <w:autoSpaceDE/>
        <w:autoSpaceDN/>
        <w:adjustRightInd/>
        <w:ind w:left="1619" w:hanging="360"/>
        <w:textAlignment w:val="auto"/>
      </w:pPr>
      <w:r>
        <w:t xml:space="preserve">[AT130][302][TEI18] </w:t>
      </w:r>
      <w:r w:rsidRPr="00BB07BA">
        <w:rPr>
          <w:rFonts w:eastAsiaTheme="minorEastAsia"/>
        </w:rPr>
        <w:t>In-band operation for NB-IoT</w:t>
      </w:r>
      <w:r>
        <w:t xml:space="preserve"> (Ericsson)</w:t>
      </w:r>
    </w:p>
    <w:p w14:paraId="7AE34450" w14:textId="69F357FB" w:rsidR="00E212CB" w:rsidRDefault="00E212CB" w:rsidP="00E212CB">
      <w:pPr>
        <w:pStyle w:val="EmailDiscussion2"/>
      </w:pPr>
      <w:r>
        <w:tab/>
        <w:t xml:space="preserve">Scope: discuss the proposals in </w:t>
      </w:r>
      <w:r w:rsidRPr="00BD15F8">
        <w:rPr>
          <w:rFonts w:eastAsiaTheme="minorEastAsia"/>
        </w:rPr>
        <w:t>R2-2504657</w:t>
      </w:r>
      <w:r>
        <w:rPr>
          <w:rFonts w:eastAsiaTheme="minorEastAsia"/>
        </w:rPr>
        <w:t xml:space="preserve"> and </w:t>
      </w:r>
      <w:r w:rsidRPr="00BD15F8">
        <w:rPr>
          <w:rFonts w:eastAsiaTheme="minorEastAsia"/>
        </w:rPr>
        <w:t>R2-2504139</w:t>
      </w:r>
      <w:r>
        <w:rPr>
          <w:rFonts w:eastAsiaTheme="minorEastAsia"/>
        </w:rPr>
        <w:t xml:space="preserve"> and draft corresponding CRs</w:t>
      </w:r>
    </w:p>
    <w:p w14:paraId="7BC09949" w14:textId="77777777" w:rsidR="00E212CB" w:rsidRDefault="00E212CB" w:rsidP="00E212CB">
      <w:pPr>
        <w:pStyle w:val="EmailDiscussion2"/>
      </w:pPr>
      <w:r>
        <w:tab/>
        <w:t>Intended outcome: summary of the offline discussion and related CRs</w:t>
      </w:r>
    </w:p>
    <w:p w14:paraId="26C578D6" w14:textId="77777777" w:rsidR="00E212CB" w:rsidRDefault="00E212CB" w:rsidP="00E212CB">
      <w:pPr>
        <w:pStyle w:val="EmailDiscussion2"/>
      </w:pPr>
      <w:r>
        <w:tab/>
        <w:t>Deadline for companies’ feedback: Wednesday 2025-05-21 20:00</w:t>
      </w:r>
    </w:p>
    <w:p w14:paraId="00B97234" w14:textId="77777777" w:rsidR="00E212CB" w:rsidRDefault="00E212CB" w:rsidP="00E212CB">
      <w:pPr>
        <w:pStyle w:val="EmailDiscussion2"/>
      </w:pPr>
      <w:r>
        <w:tab/>
        <w:t>Deadline for offline discussion summary (in R2-2504773):  Thursday 2025-05-22 08:00</w:t>
      </w:r>
    </w:p>
    <w:p w14:paraId="655EDACD" w14:textId="77777777" w:rsidR="00E212CB" w:rsidRDefault="00E212CB" w:rsidP="00E212CB">
      <w:pPr>
        <w:pStyle w:val="Doc-text2"/>
      </w:pPr>
    </w:p>
    <w:p w14:paraId="02FCE73C" w14:textId="77777777" w:rsidR="00E212CB" w:rsidRDefault="00E212CB" w:rsidP="00E212CB">
      <w:pPr>
        <w:pStyle w:val="Doc-text2"/>
      </w:pPr>
    </w:p>
    <w:p w14:paraId="3B3F91EF" w14:textId="63C04B47" w:rsidR="00E212CB" w:rsidRPr="008A2820" w:rsidRDefault="00E212CB" w:rsidP="00E212CB">
      <w:pPr>
        <w:pStyle w:val="Doc-title"/>
        <w:rPr>
          <w:rFonts w:eastAsiaTheme="minorEastAsia"/>
        </w:rPr>
      </w:pPr>
      <w:r w:rsidRPr="00BD15F8">
        <w:t>R2-2504773</w:t>
      </w:r>
      <w:r>
        <w:tab/>
        <w:t>Report of [AT130][302][TEI18</w:t>
      </w:r>
      <w:r w:rsidRPr="00BD7BD4">
        <w:t>]</w:t>
      </w:r>
      <w:r w:rsidRPr="008A2820">
        <w:t xml:space="preserve"> In-band operation for NB-IoT</w:t>
      </w:r>
      <w:r>
        <w:tab/>
        <w:t>Ericsson</w:t>
      </w:r>
      <w:r>
        <w:tab/>
        <w:t>discussion</w:t>
      </w:r>
      <w:r>
        <w:tab/>
      </w:r>
      <w:r>
        <w:rPr>
          <w:rFonts w:eastAsiaTheme="minorEastAsia"/>
        </w:rPr>
        <w:t>TEI18</w:t>
      </w:r>
    </w:p>
    <w:p w14:paraId="10CE4CF4" w14:textId="77777777" w:rsidR="00E212CB" w:rsidRDefault="00E212CB" w:rsidP="00E212CB">
      <w:pPr>
        <w:pStyle w:val="Comments"/>
      </w:pPr>
      <w:r w:rsidRPr="000412F9">
        <w:t>Proposal 1</w:t>
      </w:r>
      <w:r w:rsidRPr="000412F9">
        <w:tab/>
        <w:t>A capability with signalling is not introduced for NB-IoT NTN in-band operation mode within NR NTN (4/7).</w:t>
      </w:r>
    </w:p>
    <w:p w14:paraId="556AEFED" w14:textId="77777777" w:rsidR="00E212CB" w:rsidRDefault="00E212CB" w:rsidP="00E212CB">
      <w:pPr>
        <w:pStyle w:val="Doc-text2"/>
        <w:numPr>
          <w:ilvl w:val="0"/>
          <w:numId w:val="178"/>
        </w:numPr>
        <w:overflowPunct/>
        <w:autoSpaceDE/>
        <w:autoSpaceDN/>
        <w:adjustRightInd/>
        <w:textAlignment w:val="auto"/>
      </w:pPr>
      <w:r>
        <w:t xml:space="preserve">QC thinks this is different for the TN case so a dedicated capability is needed. </w:t>
      </w:r>
    </w:p>
    <w:p w14:paraId="02833549" w14:textId="77777777" w:rsidR="00E212CB" w:rsidRDefault="00E212CB" w:rsidP="00E212CB">
      <w:pPr>
        <w:pStyle w:val="Doc-text2"/>
        <w:numPr>
          <w:ilvl w:val="0"/>
          <w:numId w:val="178"/>
        </w:numPr>
        <w:overflowPunct/>
        <w:autoSpaceDE/>
        <w:autoSpaceDN/>
        <w:adjustRightInd/>
        <w:textAlignment w:val="auto"/>
      </w:pPr>
      <w:r>
        <w:t>Nordic thinks it can work without</w:t>
      </w:r>
    </w:p>
    <w:p w14:paraId="7E9FF15B" w14:textId="77777777" w:rsidR="00E212CB" w:rsidRDefault="00E212CB" w:rsidP="00E212CB">
      <w:pPr>
        <w:pStyle w:val="Doc-text2"/>
        <w:numPr>
          <w:ilvl w:val="0"/>
          <w:numId w:val="178"/>
        </w:numPr>
        <w:overflowPunct/>
        <w:autoSpaceDE/>
        <w:autoSpaceDN/>
        <w:adjustRightInd/>
        <w:textAlignment w:val="auto"/>
      </w:pPr>
      <w:r>
        <w:t>HW thinks the capability is not needed, RAN4 finished the work without identifying the need for a capability. Nokia agrees</w:t>
      </w:r>
    </w:p>
    <w:p w14:paraId="58FB26F9" w14:textId="77777777" w:rsidR="00E212CB" w:rsidRDefault="00E212CB" w:rsidP="00E212CB">
      <w:pPr>
        <w:pStyle w:val="Doc-text2"/>
        <w:numPr>
          <w:ilvl w:val="0"/>
          <w:numId w:val="178"/>
        </w:numPr>
        <w:overflowPunct/>
        <w:autoSpaceDE/>
        <w:autoSpaceDN/>
        <w:adjustRightInd/>
        <w:textAlignment w:val="auto"/>
      </w:pPr>
      <w:r>
        <w:t>MTK thinks we should have an optional capability without signalling. Ericsson thinks we already agreed that we would not have this unless required by RAN4</w:t>
      </w:r>
    </w:p>
    <w:p w14:paraId="3612F30D" w14:textId="77777777" w:rsidR="00E212CB" w:rsidRDefault="00E212CB" w:rsidP="00E212CB">
      <w:pPr>
        <w:pStyle w:val="Doc-text2"/>
        <w:numPr>
          <w:ilvl w:val="0"/>
          <w:numId w:val="178"/>
        </w:numPr>
        <w:overflowPunct/>
        <w:autoSpaceDE/>
        <w:autoSpaceDN/>
        <w:adjustRightInd/>
        <w:textAlignment w:val="auto"/>
      </w:pPr>
      <w:r>
        <w:t>Nokia and Nordic can accept an optional capability without signalling</w:t>
      </w:r>
    </w:p>
    <w:p w14:paraId="10031656" w14:textId="77777777" w:rsidR="00E212CB" w:rsidRDefault="00E212CB" w:rsidP="00E212CB">
      <w:pPr>
        <w:pStyle w:val="Doc-text2"/>
        <w:numPr>
          <w:ilvl w:val="0"/>
          <w:numId w:val="178"/>
        </w:numPr>
        <w:overflowPunct/>
        <w:autoSpaceDE/>
        <w:autoSpaceDN/>
        <w:adjustRightInd/>
        <w:textAlignment w:val="auto"/>
      </w:pPr>
      <w:r>
        <w:t>HW would still like to wait for an indication from RAN4 that this is needed and thinks that companies can raise this in the discussion for the RAN4 feature list</w:t>
      </w:r>
    </w:p>
    <w:p w14:paraId="617CA833" w14:textId="77777777" w:rsidR="00E212CB" w:rsidRDefault="00E212CB" w:rsidP="00E212CB">
      <w:pPr>
        <w:pStyle w:val="Agreement"/>
        <w:tabs>
          <w:tab w:val="clear" w:pos="9990"/>
          <w:tab w:val="left" w:pos="1619"/>
        </w:tabs>
        <w:overflowPunct/>
        <w:autoSpaceDE/>
        <w:autoSpaceDN/>
        <w:adjustRightInd/>
        <w:ind w:left="1619" w:hanging="360"/>
        <w:textAlignment w:val="auto"/>
      </w:pPr>
      <w:r>
        <w:t>Send an LS to RAN4 attaching our agreed Stage 2 CR and leaving the decision to introduce a capability for this (or not) to them</w:t>
      </w:r>
    </w:p>
    <w:p w14:paraId="064D86E5" w14:textId="77777777" w:rsidR="00E212CB" w:rsidRPr="00FA54A4" w:rsidRDefault="00E212CB" w:rsidP="00E212CB">
      <w:pPr>
        <w:pStyle w:val="Agreement"/>
        <w:tabs>
          <w:tab w:val="clear" w:pos="9990"/>
          <w:tab w:val="left" w:pos="1619"/>
        </w:tabs>
        <w:overflowPunct/>
        <w:autoSpaceDE/>
        <w:autoSpaceDN/>
        <w:adjustRightInd/>
        <w:ind w:left="1619" w:hanging="360"/>
        <w:textAlignment w:val="auto"/>
      </w:pPr>
      <w:r>
        <w:t>Draft an LS in R2-2504783</w:t>
      </w:r>
    </w:p>
    <w:p w14:paraId="673CB4EA" w14:textId="77777777" w:rsidR="00E212CB" w:rsidRPr="00FA54A4" w:rsidRDefault="00E212CB" w:rsidP="00E212CB">
      <w:pPr>
        <w:pStyle w:val="Doc-text2"/>
      </w:pPr>
    </w:p>
    <w:p w14:paraId="1EF557EA" w14:textId="77777777" w:rsidR="00E212CB" w:rsidRDefault="00E212CB" w:rsidP="00E212CB">
      <w:pPr>
        <w:pStyle w:val="Comments"/>
      </w:pPr>
      <w:r w:rsidRPr="000412F9">
        <w:t>Proposal 2</w:t>
      </w:r>
      <w:r w:rsidRPr="000412F9">
        <w:tab/>
        <w:t>RAN2 does not introduce Stage 3 changes for NB-IoT NTN in-band operation mode within NR NTN (5/7).</w:t>
      </w:r>
    </w:p>
    <w:p w14:paraId="453A7CDB" w14:textId="77777777" w:rsidR="00E212CB" w:rsidRDefault="00E212CB" w:rsidP="00E212CB">
      <w:pPr>
        <w:pStyle w:val="Doc-text2"/>
        <w:numPr>
          <w:ilvl w:val="0"/>
          <w:numId w:val="178"/>
        </w:numPr>
        <w:overflowPunct/>
        <w:autoSpaceDE/>
        <w:autoSpaceDN/>
        <w:adjustRightInd/>
        <w:textAlignment w:val="auto"/>
      </w:pPr>
      <w:r>
        <w:t>MTK thinks we need a clarification</w:t>
      </w:r>
    </w:p>
    <w:p w14:paraId="6FD4B705" w14:textId="77777777" w:rsidR="00E212CB" w:rsidRDefault="00E212CB" w:rsidP="00E212CB">
      <w:pPr>
        <w:pStyle w:val="Doc-text2"/>
        <w:numPr>
          <w:ilvl w:val="0"/>
          <w:numId w:val="178"/>
        </w:numPr>
        <w:overflowPunct/>
        <w:autoSpaceDE/>
        <w:autoSpaceDN/>
        <w:adjustRightInd/>
        <w:textAlignment w:val="auto"/>
      </w:pPr>
      <w:r>
        <w:t>Vivo thinks everything would be clear from RAN4 specs</w:t>
      </w:r>
    </w:p>
    <w:p w14:paraId="4E7E365F" w14:textId="77777777" w:rsidR="00E212CB" w:rsidRDefault="00E212CB" w:rsidP="00E212CB">
      <w:pPr>
        <w:pStyle w:val="Agreement"/>
        <w:tabs>
          <w:tab w:val="clear" w:pos="9990"/>
          <w:tab w:val="left" w:pos="1619"/>
        </w:tabs>
        <w:overflowPunct/>
        <w:autoSpaceDE/>
        <w:autoSpaceDN/>
        <w:adjustRightInd/>
        <w:ind w:left="1619" w:hanging="360"/>
        <w:textAlignment w:val="auto"/>
      </w:pPr>
      <w:r>
        <w:t>Can come back to this</w:t>
      </w:r>
    </w:p>
    <w:p w14:paraId="5AF8C894" w14:textId="77777777" w:rsidR="00E212CB" w:rsidRDefault="00E212CB" w:rsidP="00E212CB">
      <w:pPr>
        <w:pStyle w:val="Comments"/>
      </w:pPr>
    </w:p>
    <w:p w14:paraId="1533CF74" w14:textId="72F42008" w:rsidR="00E212CB" w:rsidRPr="00EB43C6" w:rsidRDefault="00E212CB" w:rsidP="00E212CB">
      <w:pPr>
        <w:pStyle w:val="Doc-title"/>
        <w:rPr>
          <w:rFonts w:eastAsiaTheme="minorEastAsia"/>
        </w:rPr>
      </w:pPr>
      <w:r w:rsidRPr="00BD15F8">
        <w:t>R2-2504781</w:t>
      </w:r>
      <w:r>
        <w:tab/>
        <w:t>(TEI18) I</w:t>
      </w:r>
      <w:r w:rsidRPr="000E6113">
        <w:t>ntroduction of the inband operation for NTN IoT in NR NTN</w:t>
      </w:r>
      <w:r>
        <w:t xml:space="preserve"> [</w:t>
      </w:r>
      <w:r w:rsidRPr="00AE538A">
        <w:t>NTNNBIoT_inbandNTNNR</w:t>
      </w:r>
      <w:r>
        <w:t>]</w:t>
      </w:r>
      <w:r>
        <w:tab/>
        <w:t>Ericsson</w:t>
      </w:r>
      <w:r>
        <w:tab/>
        <w:t>Draft</w:t>
      </w:r>
      <w:r w:rsidRPr="00BB07BA">
        <w:rPr>
          <w:rFonts w:eastAsiaTheme="minorEastAsia"/>
        </w:rPr>
        <w:t>CR</w:t>
      </w:r>
      <w:r w:rsidRPr="00BB07BA">
        <w:rPr>
          <w:rFonts w:eastAsiaTheme="minorEastAsia"/>
        </w:rPr>
        <w:tab/>
        <w:t>Rel-18</w:t>
      </w:r>
      <w:r w:rsidRPr="00BB07BA">
        <w:rPr>
          <w:rFonts w:eastAsiaTheme="minorEastAsia"/>
        </w:rPr>
        <w:tab/>
        <w:t>36.300</w:t>
      </w:r>
      <w:r w:rsidRPr="00BB07BA">
        <w:rPr>
          <w:rFonts w:eastAsiaTheme="minorEastAsia"/>
        </w:rPr>
        <w:tab/>
      </w:r>
      <w:r>
        <w:rPr>
          <w:rFonts w:eastAsiaTheme="minorEastAsia"/>
        </w:rPr>
        <w:t>B</w:t>
      </w:r>
      <w:r w:rsidRPr="00BB07BA">
        <w:rPr>
          <w:rFonts w:eastAsiaTheme="minorEastAsia"/>
        </w:rPr>
        <w:tab/>
        <w:t>TEI18</w:t>
      </w:r>
    </w:p>
    <w:p w14:paraId="7FAA4803" w14:textId="77777777" w:rsidR="00E212CB" w:rsidRDefault="00E212CB" w:rsidP="00E212CB">
      <w:pPr>
        <w:pStyle w:val="Doc-text2"/>
        <w:numPr>
          <w:ilvl w:val="0"/>
          <w:numId w:val="178"/>
        </w:numPr>
        <w:overflowPunct/>
        <w:autoSpaceDE/>
        <w:autoSpaceDN/>
        <w:adjustRightInd/>
        <w:textAlignment w:val="auto"/>
      </w:pPr>
      <w:r>
        <w:t>Nokia and MTK can accept this formulation</w:t>
      </w:r>
    </w:p>
    <w:p w14:paraId="4299A81B" w14:textId="77777777" w:rsidR="00E212CB" w:rsidRDefault="00E212CB" w:rsidP="00E212CB">
      <w:pPr>
        <w:pStyle w:val="Agreement"/>
        <w:tabs>
          <w:tab w:val="clear" w:pos="9990"/>
          <w:tab w:val="left" w:pos="1619"/>
        </w:tabs>
        <w:overflowPunct/>
        <w:autoSpaceDE/>
        <w:autoSpaceDN/>
        <w:adjustRightInd/>
        <w:ind w:left="1619" w:hanging="360"/>
        <w:textAlignment w:val="auto"/>
      </w:pPr>
      <w:r>
        <w:t>Changes are agreeable and CR1420 is revised accordingly</w:t>
      </w:r>
    </w:p>
    <w:p w14:paraId="1BD2E7F5" w14:textId="77777777" w:rsidR="00E212CB" w:rsidRPr="000412F9" w:rsidRDefault="00E212CB" w:rsidP="00E212CB">
      <w:pPr>
        <w:pStyle w:val="Comments"/>
      </w:pPr>
    </w:p>
    <w:p w14:paraId="051954CF" w14:textId="1688273B" w:rsidR="00E212CB" w:rsidRDefault="00E212CB" w:rsidP="00E212CB">
      <w:pPr>
        <w:pStyle w:val="Doc-title"/>
        <w:rPr>
          <w:rFonts w:eastAsiaTheme="minorEastAsia"/>
        </w:rPr>
      </w:pPr>
      <w:r w:rsidRPr="00BD15F8">
        <w:rPr>
          <w:rFonts w:eastAsiaTheme="minorEastAsia"/>
        </w:rPr>
        <w:t>R2-2504658</w:t>
      </w:r>
      <w:r w:rsidRPr="00BB07BA">
        <w:rPr>
          <w:rFonts w:eastAsiaTheme="minorEastAsia"/>
        </w:rPr>
        <w:tab/>
        <w:t>Introduction of the inband operation for NTN IoT in NR NTN</w:t>
      </w:r>
      <w:r w:rsidRPr="00BB07BA">
        <w:rPr>
          <w:rFonts w:eastAsiaTheme="minorEastAsia"/>
        </w:rPr>
        <w:tab/>
        <w:t>Ericsson, Samsung</w:t>
      </w:r>
      <w:r w:rsidRPr="00BB07BA">
        <w:rPr>
          <w:rFonts w:eastAsiaTheme="minorEastAsia"/>
        </w:rPr>
        <w:tab/>
        <w:t>CR</w:t>
      </w:r>
      <w:r w:rsidRPr="00BB07BA">
        <w:rPr>
          <w:rFonts w:eastAsiaTheme="minorEastAsia"/>
        </w:rPr>
        <w:tab/>
        <w:t>Rel-18</w:t>
      </w:r>
      <w:r w:rsidRPr="00BB07BA">
        <w:rPr>
          <w:rFonts w:eastAsiaTheme="minorEastAsia"/>
        </w:rPr>
        <w:tab/>
        <w:t>36.300</w:t>
      </w:r>
      <w:r w:rsidRPr="00BB07BA">
        <w:rPr>
          <w:rFonts w:eastAsiaTheme="minorEastAsia"/>
        </w:rPr>
        <w:tab/>
        <w:t>18.4.0</w:t>
      </w:r>
      <w:r w:rsidRPr="00BB07BA">
        <w:rPr>
          <w:rFonts w:eastAsiaTheme="minorEastAsia"/>
        </w:rPr>
        <w:tab/>
        <w:t>1420</w:t>
      </w:r>
      <w:r w:rsidRPr="00BB07BA">
        <w:rPr>
          <w:rFonts w:eastAsiaTheme="minorEastAsia"/>
        </w:rPr>
        <w:tab/>
        <w:t>-</w:t>
      </w:r>
      <w:r w:rsidRPr="00BB07BA">
        <w:rPr>
          <w:rFonts w:eastAsiaTheme="minorEastAsia"/>
        </w:rPr>
        <w:tab/>
        <w:t>C</w:t>
      </w:r>
      <w:r w:rsidRPr="00BB07BA">
        <w:rPr>
          <w:rFonts w:eastAsiaTheme="minorEastAsia"/>
        </w:rPr>
        <w:tab/>
        <w:t>IoT_NTN_enh-Core, TEI18</w:t>
      </w:r>
    </w:p>
    <w:p w14:paraId="37D74285" w14:textId="77777777" w:rsidR="00E212CB" w:rsidRDefault="00E212CB" w:rsidP="00E212CB">
      <w:pPr>
        <w:pStyle w:val="Agreement"/>
        <w:tabs>
          <w:tab w:val="clear" w:pos="9990"/>
          <w:tab w:val="left" w:pos="1619"/>
        </w:tabs>
        <w:overflowPunct/>
        <w:autoSpaceDE/>
        <w:autoSpaceDN/>
        <w:adjustRightInd/>
        <w:ind w:left="1619" w:hanging="360"/>
        <w:textAlignment w:val="auto"/>
      </w:pPr>
      <w:r>
        <w:t>Revised in R2-2504782</w:t>
      </w:r>
    </w:p>
    <w:p w14:paraId="581FC06E" w14:textId="2C878ACB" w:rsidR="00E212CB" w:rsidRDefault="00E212CB" w:rsidP="00E212CB">
      <w:pPr>
        <w:pStyle w:val="Doc-title"/>
        <w:rPr>
          <w:rFonts w:eastAsiaTheme="minorEastAsia"/>
        </w:rPr>
      </w:pPr>
      <w:r w:rsidRPr="00BD15F8">
        <w:rPr>
          <w:rFonts w:eastAsiaTheme="minorEastAsia"/>
        </w:rPr>
        <w:t>R2-2504782</w:t>
      </w:r>
      <w:r w:rsidRPr="00BB07BA">
        <w:rPr>
          <w:rFonts w:eastAsiaTheme="minorEastAsia"/>
        </w:rPr>
        <w:tab/>
        <w:t>Introduction of the inband operation for NTN IoT in NR NTN</w:t>
      </w:r>
      <w:r w:rsidRPr="00BB07BA">
        <w:rPr>
          <w:rFonts w:eastAsiaTheme="minorEastAsia"/>
        </w:rPr>
        <w:tab/>
        <w:t>Ericsson, Samsung</w:t>
      </w:r>
      <w:r>
        <w:rPr>
          <w:rFonts w:eastAsiaTheme="minorEastAsia"/>
        </w:rPr>
        <w:t>, vivo</w:t>
      </w:r>
      <w:r w:rsidRPr="00BB07BA">
        <w:rPr>
          <w:rFonts w:eastAsiaTheme="minorEastAsia"/>
        </w:rPr>
        <w:tab/>
        <w:t>CR</w:t>
      </w:r>
      <w:r w:rsidRPr="00BB07BA">
        <w:rPr>
          <w:rFonts w:eastAsiaTheme="minorEastAsia"/>
        </w:rPr>
        <w:tab/>
        <w:t>Rel-18</w:t>
      </w:r>
      <w:r w:rsidRPr="00BB07BA">
        <w:rPr>
          <w:rFonts w:eastAsiaTheme="minorEastAsia"/>
        </w:rPr>
        <w:tab/>
        <w:t>36.300</w:t>
      </w:r>
      <w:r w:rsidRPr="00BB07BA">
        <w:rPr>
          <w:rFonts w:eastAsiaTheme="minorEastAsia"/>
        </w:rPr>
        <w:tab/>
        <w:t>18</w:t>
      </w:r>
      <w:r>
        <w:rPr>
          <w:rFonts w:eastAsiaTheme="minorEastAsia"/>
        </w:rPr>
        <w:t>.4.0</w:t>
      </w:r>
      <w:r>
        <w:rPr>
          <w:rFonts w:eastAsiaTheme="minorEastAsia"/>
        </w:rPr>
        <w:tab/>
        <w:t>1420</w:t>
      </w:r>
      <w:r>
        <w:rPr>
          <w:rFonts w:eastAsiaTheme="minorEastAsia"/>
        </w:rPr>
        <w:tab/>
        <w:t>1</w:t>
      </w:r>
      <w:r>
        <w:rPr>
          <w:rFonts w:eastAsiaTheme="minorEastAsia"/>
        </w:rPr>
        <w:tab/>
        <w:t>B</w:t>
      </w:r>
      <w:r w:rsidRPr="00BB07BA">
        <w:rPr>
          <w:rFonts w:eastAsiaTheme="minorEastAsia"/>
        </w:rPr>
        <w:tab/>
        <w:t>TEI18</w:t>
      </w:r>
    </w:p>
    <w:p w14:paraId="55262D2D" w14:textId="77777777" w:rsidR="00E212CB" w:rsidRPr="0070522E" w:rsidRDefault="00E212CB" w:rsidP="00E212CB">
      <w:pPr>
        <w:pStyle w:val="Agreement"/>
        <w:tabs>
          <w:tab w:val="clear" w:pos="9990"/>
          <w:tab w:val="left" w:pos="1619"/>
        </w:tabs>
        <w:overflowPunct/>
        <w:autoSpaceDE/>
        <w:autoSpaceDN/>
        <w:adjustRightInd/>
        <w:ind w:left="1619" w:hanging="360"/>
        <w:textAlignment w:val="auto"/>
      </w:pPr>
      <w:r>
        <w:t>Revised in R2-2504789 to add a reference to the capability CR</w:t>
      </w:r>
    </w:p>
    <w:p w14:paraId="34A002CC" w14:textId="6C707EAA" w:rsidR="00E212CB" w:rsidRDefault="00E212CB" w:rsidP="00E212CB">
      <w:pPr>
        <w:pStyle w:val="Doc-title"/>
        <w:rPr>
          <w:rFonts w:eastAsiaTheme="minorEastAsia"/>
        </w:rPr>
      </w:pPr>
      <w:r w:rsidRPr="00BD15F8">
        <w:rPr>
          <w:rFonts w:eastAsiaTheme="minorEastAsia"/>
        </w:rPr>
        <w:t>R2-2504789</w:t>
      </w:r>
      <w:r w:rsidRPr="00BB07BA">
        <w:rPr>
          <w:rFonts w:eastAsiaTheme="minorEastAsia"/>
        </w:rPr>
        <w:tab/>
        <w:t>Introduction of the inband operation for NTN IoT in NR NTN</w:t>
      </w:r>
      <w:r w:rsidR="00FD5A58">
        <w:rPr>
          <w:rFonts w:eastAsiaTheme="minorEastAsia"/>
        </w:rPr>
        <w:t xml:space="preserve"> </w:t>
      </w:r>
      <w:r w:rsidR="00FD5A58">
        <w:t>[NTNNBIoT_inbandNTNNR]</w:t>
      </w:r>
      <w:r w:rsidRPr="00BB07BA">
        <w:rPr>
          <w:rFonts w:eastAsiaTheme="minorEastAsia"/>
        </w:rPr>
        <w:tab/>
        <w:t>Ericsson, Samsung</w:t>
      </w:r>
      <w:r>
        <w:rPr>
          <w:rFonts w:eastAsiaTheme="minorEastAsia"/>
        </w:rPr>
        <w:t>, vivo</w:t>
      </w:r>
      <w:r w:rsidRPr="00BB07BA">
        <w:rPr>
          <w:rFonts w:eastAsiaTheme="minorEastAsia"/>
        </w:rPr>
        <w:tab/>
        <w:t>CR</w:t>
      </w:r>
      <w:r w:rsidRPr="00BB07BA">
        <w:rPr>
          <w:rFonts w:eastAsiaTheme="minorEastAsia"/>
        </w:rPr>
        <w:tab/>
        <w:t>Rel-18</w:t>
      </w:r>
      <w:r w:rsidRPr="00BB07BA">
        <w:rPr>
          <w:rFonts w:eastAsiaTheme="minorEastAsia"/>
        </w:rPr>
        <w:tab/>
        <w:t>36.300</w:t>
      </w:r>
      <w:r w:rsidRPr="00BB07BA">
        <w:rPr>
          <w:rFonts w:eastAsiaTheme="minorEastAsia"/>
        </w:rPr>
        <w:tab/>
        <w:t>18</w:t>
      </w:r>
      <w:r>
        <w:rPr>
          <w:rFonts w:eastAsiaTheme="minorEastAsia"/>
        </w:rPr>
        <w:t>.4.0</w:t>
      </w:r>
      <w:r>
        <w:rPr>
          <w:rFonts w:eastAsiaTheme="minorEastAsia"/>
        </w:rPr>
        <w:tab/>
        <w:t>1420</w:t>
      </w:r>
      <w:r>
        <w:rPr>
          <w:rFonts w:eastAsiaTheme="minorEastAsia"/>
        </w:rPr>
        <w:tab/>
        <w:t>2</w:t>
      </w:r>
      <w:r>
        <w:rPr>
          <w:rFonts w:eastAsiaTheme="minorEastAsia"/>
        </w:rPr>
        <w:tab/>
        <w:t>B</w:t>
      </w:r>
      <w:r w:rsidRPr="00BB07BA">
        <w:rPr>
          <w:rFonts w:eastAsiaTheme="minorEastAsia"/>
        </w:rPr>
        <w:tab/>
        <w:t>TEI18</w:t>
      </w:r>
    </w:p>
    <w:p w14:paraId="799811B7" w14:textId="77777777" w:rsidR="00E212CB" w:rsidRPr="0070522E" w:rsidRDefault="00E212CB" w:rsidP="00E212CB">
      <w:pPr>
        <w:pStyle w:val="Agreement"/>
        <w:tabs>
          <w:tab w:val="clear" w:pos="9990"/>
          <w:tab w:val="left" w:pos="1619"/>
        </w:tabs>
        <w:overflowPunct/>
        <w:autoSpaceDE/>
        <w:autoSpaceDN/>
        <w:adjustRightInd/>
        <w:ind w:left="1619" w:hanging="360"/>
        <w:textAlignment w:val="auto"/>
      </w:pPr>
      <w:r>
        <w:t>Agreed</w:t>
      </w:r>
    </w:p>
    <w:p w14:paraId="59EC8FDE" w14:textId="77777777" w:rsidR="00E212CB" w:rsidRDefault="00E212CB" w:rsidP="00E212CB">
      <w:pPr>
        <w:pStyle w:val="Doc-text2"/>
        <w:ind w:left="0" w:firstLine="0"/>
      </w:pPr>
    </w:p>
    <w:p w14:paraId="63581130" w14:textId="63D00BE2" w:rsidR="00E212CB" w:rsidRDefault="00E212CB" w:rsidP="00E212CB">
      <w:pPr>
        <w:pStyle w:val="Doc-title"/>
        <w:rPr>
          <w:rFonts w:eastAsiaTheme="minorEastAsia"/>
        </w:rPr>
      </w:pPr>
      <w:r w:rsidRPr="00BD15F8">
        <w:rPr>
          <w:rFonts w:eastAsiaTheme="minorEastAsia"/>
        </w:rPr>
        <w:t>R2-2504783</w:t>
      </w:r>
      <w:r w:rsidRPr="00BB07BA">
        <w:rPr>
          <w:rFonts w:eastAsiaTheme="minorEastAsia"/>
        </w:rPr>
        <w:tab/>
      </w:r>
      <w:r>
        <w:rPr>
          <w:rFonts w:eastAsiaTheme="minorEastAsia"/>
        </w:rPr>
        <w:t xml:space="preserve">Draft LS on </w:t>
      </w:r>
      <w:r w:rsidRPr="00BB07BA">
        <w:rPr>
          <w:rFonts w:eastAsiaTheme="minorEastAsia"/>
        </w:rPr>
        <w:t>inband operation for NTN IoT in NR NTN</w:t>
      </w:r>
      <w:r w:rsidRPr="00BB07BA">
        <w:rPr>
          <w:rFonts w:eastAsiaTheme="minorEastAsia"/>
        </w:rPr>
        <w:tab/>
        <w:t>Ericsson</w:t>
      </w:r>
      <w:r>
        <w:rPr>
          <w:rFonts w:eastAsiaTheme="minorEastAsia"/>
        </w:rPr>
        <w:tab/>
        <w:t>LS out</w:t>
      </w:r>
      <w:r w:rsidRPr="00BB07BA">
        <w:rPr>
          <w:rFonts w:eastAsiaTheme="minorEastAsia"/>
        </w:rPr>
        <w:tab/>
      </w:r>
      <w:r>
        <w:rPr>
          <w:rFonts w:eastAsiaTheme="minorEastAsia"/>
        </w:rPr>
        <w:t>To: RAN4</w:t>
      </w:r>
    </w:p>
    <w:p w14:paraId="44983A99" w14:textId="77777777" w:rsidR="00E212CB" w:rsidRDefault="00E212CB" w:rsidP="00E212CB">
      <w:pPr>
        <w:pStyle w:val="Doc-text2"/>
        <w:numPr>
          <w:ilvl w:val="0"/>
          <w:numId w:val="178"/>
        </w:numPr>
        <w:overflowPunct/>
        <w:autoSpaceDE/>
        <w:autoSpaceDN/>
        <w:adjustRightInd/>
        <w:textAlignment w:val="auto"/>
      </w:pPr>
      <w:r>
        <w:t>Ericsson thinks we could also go one step ahead and agree to have an optional capability without signalling for this (and spare some time in RAN4)</w:t>
      </w:r>
    </w:p>
    <w:p w14:paraId="1F0CE975" w14:textId="77777777" w:rsidR="00E212CB" w:rsidRDefault="00E212CB" w:rsidP="00E212CB">
      <w:pPr>
        <w:pStyle w:val="Doc-text2"/>
        <w:numPr>
          <w:ilvl w:val="0"/>
          <w:numId w:val="178"/>
        </w:numPr>
        <w:overflowPunct/>
        <w:autoSpaceDE/>
        <w:autoSpaceDN/>
        <w:adjustRightInd/>
        <w:textAlignment w:val="auto"/>
      </w:pPr>
      <w:r>
        <w:t>HW can accept this if this is the majority view</w:t>
      </w:r>
    </w:p>
    <w:p w14:paraId="4D64FA3B" w14:textId="5F7C741A" w:rsidR="00E212CB" w:rsidRDefault="00E212CB" w:rsidP="00E212CB">
      <w:pPr>
        <w:pStyle w:val="Agreement"/>
        <w:tabs>
          <w:tab w:val="clear" w:pos="9990"/>
          <w:tab w:val="left" w:pos="1619"/>
        </w:tabs>
        <w:overflowPunct/>
        <w:autoSpaceDE/>
        <w:autoSpaceDN/>
        <w:adjustRightInd/>
        <w:ind w:left="1619" w:hanging="360"/>
        <w:textAlignment w:val="auto"/>
      </w:pPr>
      <w:r>
        <w:t>We introduce an optional capability without signalling to indicate support for this and draft a capability CR accordingly in R2-2</w:t>
      </w:r>
      <w:r w:rsidR="00220FBD">
        <w:t>5</w:t>
      </w:r>
      <w:r>
        <w:t>04786</w:t>
      </w:r>
    </w:p>
    <w:p w14:paraId="35E08346" w14:textId="77777777" w:rsidR="00E212CB" w:rsidRDefault="00E212CB" w:rsidP="00E212CB">
      <w:pPr>
        <w:pStyle w:val="Agreement"/>
        <w:tabs>
          <w:tab w:val="clear" w:pos="9990"/>
          <w:tab w:val="left" w:pos="1619"/>
        </w:tabs>
        <w:overflowPunct/>
        <w:autoSpaceDE/>
        <w:autoSpaceDN/>
        <w:adjustRightInd/>
        <w:ind w:left="1619" w:hanging="360"/>
        <w:textAlignment w:val="auto"/>
      </w:pPr>
      <w:r>
        <w:t>LS is revised into R2-2504787 to indicate RAN2 agreements and removing questions (also remove Draft, put RAN2 as source and fix the meeting dates)</w:t>
      </w:r>
    </w:p>
    <w:p w14:paraId="0118E61B" w14:textId="77777777" w:rsidR="00E212CB" w:rsidRDefault="00E212CB" w:rsidP="00E212CB">
      <w:pPr>
        <w:pStyle w:val="Doc-text2"/>
      </w:pPr>
    </w:p>
    <w:p w14:paraId="33404CD6" w14:textId="77777777" w:rsidR="00E212CB" w:rsidRDefault="00E212CB" w:rsidP="00E212CB">
      <w:pPr>
        <w:pStyle w:val="Doc-text2"/>
      </w:pPr>
    </w:p>
    <w:p w14:paraId="44D07BF8" w14:textId="6449072C" w:rsidR="00E212CB" w:rsidRPr="00C35264" w:rsidRDefault="00E212CB" w:rsidP="00E212CB">
      <w:pPr>
        <w:pStyle w:val="Doc-title"/>
        <w:rPr>
          <w:rFonts w:eastAsiaTheme="minorEastAsia"/>
        </w:rPr>
      </w:pPr>
      <w:r w:rsidRPr="00BD15F8">
        <w:rPr>
          <w:rFonts w:eastAsiaTheme="minorEastAsia"/>
        </w:rPr>
        <w:t>R2-2504786</w:t>
      </w:r>
      <w:r w:rsidRPr="00BB07BA">
        <w:rPr>
          <w:rFonts w:eastAsiaTheme="minorEastAsia"/>
        </w:rPr>
        <w:tab/>
      </w:r>
      <w:r w:rsidRPr="00C35264">
        <w:rPr>
          <w:rFonts w:eastAsiaTheme="minorEastAsia"/>
        </w:rPr>
        <w:t>Introduction of the inband operation for NTN IoT in NR NTN [NTNNBIoT_inbandNTNNR]</w:t>
      </w:r>
      <w:r>
        <w:rPr>
          <w:rFonts w:eastAsiaTheme="minorEastAsia"/>
        </w:rPr>
        <w:tab/>
      </w:r>
      <w:r w:rsidRPr="00BB07BA">
        <w:rPr>
          <w:rFonts w:eastAsiaTheme="minorEastAsia"/>
        </w:rPr>
        <w:t>Ericsson, Samsung</w:t>
      </w:r>
      <w:r>
        <w:rPr>
          <w:rFonts w:eastAsiaTheme="minorEastAsia"/>
        </w:rPr>
        <w:t>, vivo</w:t>
      </w:r>
      <w:r w:rsidRPr="00BB07BA">
        <w:rPr>
          <w:rFonts w:eastAsiaTheme="minorEastAsia"/>
        </w:rPr>
        <w:tab/>
        <w:t>CR</w:t>
      </w:r>
      <w:r w:rsidRPr="00BB07BA">
        <w:rPr>
          <w:rFonts w:eastAsiaTheme="minorEastAsia"/>
        </w:rPr>
        <w:tab/>
        <w:t>Rel-18</w:t>
      </w:r>
      <w:r w:rsidRPr="00BB07BA">
        <w:rPr>
          <w:rFonts w:eastAsiaTheme="minorEastAsia"/>
        </w:rPr>
        <w:tab/>
        <w:t>36.30</w:t>
      </w:r>
      <w:r w:rsidR="00ED7E19">
        <w:rPr>
          <w:rFonts w:eastAsiaTheme="minorEastAsia" w:hint="eastAsia"/>
        </w:rPr>
        <w:t>6</w:t>
      </w:r>
      <w:r w:rsidRPr="00BB07BA">
        <w:rPr>
          <w:rFonts w:eastAsiaTheme="minorEastAsia"/>
        </w:rPr>
        <w:tab/>
        <w:t>18</w:t>
      </w:r>
      <w:r>
        <w:rPr>
          <w:rFonts w:eastAsiaTheme="minorEastAsia"/>
        </w:rPr>
        <w:t>.4.0</w:t>
      </w:r>
      <w:r>
        <w:rPr>
          <w:rFonts w:eastAsiaTheme="minorEastAsia"/>
        </w:rPr>
        <w:tab/>
        <w:t>1913</w:t>
      </w:r>
      <w:r>
        <w:rPr>
          <w:rFonts w:eastAsiaTheme="minorEastAsia"/>
        </w:rPr>
        <w:tab/>
        <w:t>-</w:t>
      </w:r>
      <w:r>
        <w:rPr>
          <w:rFonts w:eastAsiaTheme="minorEastAsia"/>
        </w:rPr>
        <w:tab/>
        <w:t>B</w:t>
      </w:r>
      <w:r w:rsidRPr="00BB07BA">
        <w:rPr>
          <w:rFonts w:eastAsiaTheme="minorEastAsia"/>
        </w:rPr>
        <w:tab/>
        <w:t>TEI18</w:t>
      </w:r>
    </w:p>
    <w:p w14:paraId="0D30B05A" w14:textId="77777777" w:rsidR="00E212CB" w:rsidRDefault="00E212CB" w:rsidP="00E212CB">
      <w:pPr>
        <w:pStyle w:val="Agreement"/>
        <w:tabs>
          <w:tab w:val="clear" w:pos="9990"/>
          <w:tab w:val="left" w:pos="1619"/>
        </w:tabs>
        <w:overflowPunct/>
        <w:autoSpaceDE/>
        <w:autoSpaceDN/>
        <w:adjustRightInd/>
        <w:ind w:left="1619" w:hanging="360"/>
        <w:textAlignment w:val="auto"/>
      </w:pPr>
      <w:r>
        <w:t>Agreed</w:t>
      </w:r>
    </w:p>
    <w:p w14:paraId="1C9572B3" w14:textId="77777777" w:rsidR="00E929D8" w:rsidRPr="00E929D8" w:rsidRDefault="00E929D8" w:rsidP="00E929D8">
      <w:pPr>
        <w:pStyle w:val="Doc-text2"/>
      </w:pPr>
    </w:p>
    <w:p w14:paraId="1FEA20FF" w14:textId="403EDA95" w:rsidR="00E212CB" w:rsidRDefault="00E212CB" w:rsidP="00E212CB">
      <w:pPr>
        <w:pStyle w:val="Doc-title"/>
        <w:rPr>
          <w:rFonts w:eastAsiaTheme="minorEastAsia"/>
        </w:rPr>
      </w:pPr>
      <w:r w:rsidRPr="00BD15F8">
        <w:rPr>
          <w:rFonts w:eastAsiaTheme="minorEastAsia"/>
        </w:rPr>
        <w:t>R2-2504787</w:t>
      </w:r>
      <w:r w:rsidRPr="00BB07BA">
        <w:rPr>
          <w:rFonts w:eastAsiaTheme="minorEastAsia"/>
        </w:rPr>
        <w:tab/>
      </w:r>
      <w:r w:rsidR="00E929D8">
        <w:rPr>
          <w:rFonts w:eastAsiaTheme="minorEastAsia"/>
        </w:rPr>
        <w:t xml:space="preserve">Reply </w:t>
      </w:r>
      <w:r>
        <w:rPr>
          <w:rFonts w:eastAsiaTheme="minorEastAsia"/>
        </w:rPr>
        <w:t xml:space="preserve">LS on </w:t>
      </w:r>
      <w:r w:rsidR="00E929D8">
        <w:rPr>
          <w:rFonts w:eastAsiaTheme="minorEastAsia"/>
        </w:rPr>
        <w:t xml:space="preserve">NR </w:t>
      </w:r>
      <w:r w:rsidR="00E929D8" w:rsidRPr="00BB07BA">
        <w:rPr>
          <w:rFonts w:eastAsiaTheme="minorEastAsia"/>
        </w:rPr>
        <w:t>N</w:t>
      </w:r>
      <w:r w:rsidR="00E929D8">
        <w:rPr>
          <w:rFonts w:eastAsiaTheme="minorEastAsia"/>
        </w:rPr>
        <w:t>B-Io</w:t>
      </w:r>
      <w:r w:rsidR="00E929D8" w:rsidRPr="00BB07BA">
        <w:rPr>
          <w:rFonts w:eastAsiaTheme="minorEastAsia"/>
        </w:rPr>
        <w:t xml:space="preserve">T in </w:t>
      </w:r>
      <w:r w:rsidRPr="00BB07BA">
        <w:rPr>
          <w:rFonts w:eastAsiaTheme="minorEastAsia"/>
        </w:rPr>
        <w:t>inband operation</w:t>
      </w:r>
      <w:r w:rsidRPr="00BB07BA">
        <w:rPr>
          <w:rFonts w:eastAsiaTheme="minorEastAsia"/>
        </w:rPr>
        <w:tab/>
      </w:r>
      <w:r w:rsidR="00E929D8">
        <w:rPr>
          <w:rFonts w:eastAsiaTheme="minorEastAsia"/>
        </w:rPr>
        <w:t>RAN2</w:t>
      </w:r>
      <w:r>
        <w:rPr>
          <w:rFonts w:eastAsiaTheme="minorEastAsia"/>
        </w:rPr>
        <w:tab/>
        <w:t>LS out</w:t>
      </w:r>
      <w:r w:rsidRPr="00BB07BA">
        <w:rPr>
          <w:rFonts w:eastAsiaTheme="minorEastAsia"/>
        </w:rPr>
        <w:tab/>
      </w:r>
      <w:r w:rsidR="00E929D8">
        <w:rPr>
          <w:rFonts w:eastAsiaTheme="minorEastAsia"/>
        </w:rPr>
        <w:t>Rel-18</w:t>
      </w:r>
      <w:r w:rsidR="00E929D8">
        <w:rPr>
          <w:rFonts w:eastAsiaTheme="minorEastAsia"/>
        </w:rPr>
        <w:tab/>
        <w:t>TEI18</w:t>
      </w:r>
      <w:r w:rsidR="00E929D8">
        <w:rPr>
          <w:rFonts w:eastAsiaTheme="minorEastAsia"/>
        </w:rPr>
        <w:tab/>
      </w:r>
      <w:r>
        <w:rPr>
          <w:rFonts w:eastAsiaTheme="minorEastAsia"/>
        </w:rPr>
        <w:t>To: RAN4</w:t>
      </w:r>
      <w:r w:rsidR="00DA59B5">
        <w:rPr>
          <w:rFonts w:eastAsiaTheme="minorEastAsia" w:hint="eastAsia"/>
        </w:rPr>
        <w:t>, Cc:RAN1</w:t>
      </w:r>
    </w:p>
    <w:p w14:paraId="7400A83B" w14:textId="77777777" w:rsidR="00E212CB" w:rsidRDefault="00E212CB" w:rsidP="00E212CB">
      <w:pPr>
        <w:pStyle w:val="Agreement"/>
        <w:tabs>
          <w:tab w:val="clear" w:pos="9990"/>
          <w:tab w:val="left" w:pos="1619"/>
        </w:tabs>
        <w:overflowPunct/>
        <w:autoSpaceDE/>
        <w:autoSpaceDN/>
        <w:adjustRightInd/>
        <w:ind w:left="1619" w:hanging="360"/>
        <w:textAlignment w:val="auto"/>
      </w:pPr>
      <w:r>
        <w:t>Approved</w:t>
      </w:r>
    </w:p>
    <w:p w14:paraId="5747444D" w14:textId="4BDA1303" w:rsidR="00E929D8" w:rsidRDefault="00E929D8" w:rsidP="00E929D8">
      <w:pPr>
        <w:pStyle w:val="Doc-text2"/>
      </w:pPr>
      <w:r>
        <w:t>- Attachments were missing</w:t>
      </w:r>
    </w:p>
    <w:p w14:paraId="25532EB4" w14:textId="6E06FCF1" w:rsidR="00E929D8" w:rsidRDefault="00E929D8" w:rsidP="00E929D8">
      <w:pPr>
        <w:pStyle w:val="Doc-text2"/>
      </w:pPr>
      <w:r>
        <w:t>=&gt; Revised in R2-2504937</w:t>
      </w:r>
    </w:p>
    <w:p w14:paraId="54A92109" w14:textId="77777777" w:rsidR="00E929D8" w:rsidRPr="00E929D8" w:rsidRDefault="00E929D8" w:rsidP="00E929D8">
      <w:pPr>
        <w:pStyle w:val="Doc-text2"/>
      </w:pPr>
    </w:p>
    <w:p w14:paraId="08E895CD" w14:textId="549AEFF1" w:rsidR="00E929D8" w:rsidRDefault="00E929D8" w:rsidP="00E929D8">
      <w:pPr>
        <w:pStyle w:val="Doc-title"/>
        <w:rPr>
          <w:rFonts w:eastAsiaTheme="minorEastAsia"/>
        </w:rPr>
      </w:pPr>
      <w:r w:rsidRPr="00E929D8">
        <w:rPr>
          <w:rFonts w:eastAsiaTheme="minorEastAsia"/>
        </w:rPr>
        <w:t>R2-2504</w:t>
      </w:r>
      <w:r>
        <w:rPr>
          <w:rFonts w:eastAsiaTheme="minorEastAsia"/>
        </w:rPr>
        <w:t>93</w:t>
      </w:r>
      <w:r w:rsidRPr="00E929D8">
        <w:rPr>
          <w:rFonts w:eastAsiaTheme="minorEastAsia"/>
        </w:rPr>
        <w:t>7</w:t>
      </w:r>
      <w:r w:rsidRPr="00BB07BA">
        <w:rPr>
          <w:rFonts w:eastAsiaTheme="minorEastAsia"/>
        </w:rPr>
        <w:tab/>
      </w:r>
      <w:r>
        <w:rPr>
          <w:rFonts w:eastAsiaTheme="minorEastAsia"/>
        </w:rPr>
        <w:t xml:space="preserve">Reply LS on NR </w:t>
      </w:r>
      <w:r w:rsidRPr="00BB07BA">
        <w:rPr>
          <w:rFonts w:eastAsiaTheme="minorEastAsia"/>
        </w:rPr>
        <w:t>N</w:t>
      </w:r>
      <w:r>
        <w:rPr>
          <w:rFonts w:eastAsiaTheme="minorEastAsia"/>
        </w:rPr>
        <w:t>B-Io</w:t>
      </w:r>
      <w:r w:rsidRPr="00BB07BA">
        <w:rPr>
          <w:rFonts w:eastAsiaTheme="minorEastAsia"/>
        </w:rPr>
        <w:t>T in inband operation</w:t>
      </w:r>
      <w:r w:rsidRPr="00BB07BA">
        <w:rPr>
          <w:rFonts w:eastAsiaTheme="minorEastAsia"/>
        </w:rPr>
        <w:tab/>
      </w:r>
      <w:r>
        <w:rPr>
          <w:rFonts w:eastAsiaTheme="minorEastAsia"/>
        </w:rPr>
        <w:t>RAN2</w:t>
      </w:r>
      <w:r>
        <w:rPr>
          <w:rFonts w:eastAsiaTheme="minorEastAsia"/>
        </w:rPr>
        <w:tab/>
        <w:t>LS out</w:t>
      </w:r>
      <w:r w:rsidRPr="00BB07BA">
        <w:rPr>
          <w:rFonts w:eastAsiaTheme="minorEastAsia"/>
        </w:rPr>
        <w:tab/>
      </w:r>
      <w:r>
        <w:rPr>
          <w:rFonts w:eastAsiaTheme="minorEastAsia"/>
        </w:rPr>
        <w:t>Rel-18</w:t>
      </w:r>
      <w:r>
        <w:rPr>
          <w:rFonts w:eastAsiaTheme="minorEastAsia"/>
        </w:rPr>
        <w:tab/>
        <w:t>TEI18</w:t>
      </w:r>
      <w:r>
        <w:rPr>
          <w:rFonts w:eastAsiaTheme="minorEastAsia"/>
        </w:rPr>
        <w:tab/>
        <w:t>To: RAN4</w:t>
      </w:r>
      <w:r w:rsidR="00DA59B5">
        <w:rPr>
          <w:rFonts w:eastAsiaTheme="minorEastAsia" w:hint="eastAsia"/>
        </w:rPr>
        <w:t>, Cc: RAN1</w:t>
      </w:r>
    </w:p>
    <w:p w14:paraId="5DC7805C" w14:textId="77777777" w:rsidR="00E929D8" w:rsidRDefault="00E929D8" w:rsidP="00E929D8">
      <w:pPr>
        <w:pStyle w:val="Agreement"/>
        <w:tabs>
          <w:tab w:val="clear" w:pos="9990"/>
          <w:tab w:val="left" w:pos="1619"/>
        </w:tabs>
        <w:overflowPunct/>
        <w:autoSpaceDE/>
        <w:autoSpaceDN/>
        <w:adjustRightInd/>
        <w:ind w:left="1619" w:hanging="360"/>
        <w:textAlignment w:val="auto"/>
      </w:pPr>
      <w:r>
        <w:t>Approved</w:t>
      </w:r>
    </w:p>
    <w:p w14:paraId="176DAEB1" w14:textId="77777777" w:rsidR="00E212CB" w:rsidRPr="007D3B2E" w:rsidRDefault="00E212CB" w:rsidP="00E212CB">
      <w:pPr>
        <w:pStyle w:val="Doc-text2"/>
      </w:pPr>
    </w:p>
    <w:p w14:paraId="65D387AD" w14:textId="134CC3E9" w:rsidR="00E212CB" w:rsidRDefault="00E212CB" w:rsidP="00E212CB">
      <w:pPr>
        <w:pStyle w:val="Doc-title"/>
        <w:rPr>
          <w:rFonts w:eastAsiaTheme="minorEastAsia"/>
        </w:rPr>
      </w:pPr>
      <w:r w:rsidRPr="00BD15F8">
        <w:rPr>
          <w:rFonts w:eastAsiaTheme="minorEastAsia"/>
        </w:rPr>
        <w:t>R2-2503359</w:t>
      </w:r>
      <w:r w:rsidRPr="00BB07BA">
        <w:rPr>
          <w:rFonts w:eastAsiaTheme="minorEastAsia"/>
        </w:rPr>
        <w:tab/>
        <w:t>Introduction of NB-IoT NTN in-band operation with NR NTN</w:t>
      </w:r>
      <w:r w:rsidRPr="00BB07BA">
        <w:rPr>
          <w:rFonts w:eastAsiaTheme="minorEastAsia"/>
        </w:rPr>
        <w:tab/>
        <w:t>vivo</w:t>
      </w:r>
      <w:r w:rsidRPr="00BB07BA">
        <w:rPr>
          <w:rFonts w:eastAsiaTheme="minorEastAsia"/>
        </w:rPr>
        <w:tab/>
        <w:t>CR</w:t>
      </w:r>
      <w:r w:rsidRPr="00BB07BA">
        <w:rPr>
          <w:rFonts w:eastAsiaTheme="minorEastAsia"/>
        </w:rPr>
        <w:tab/>
        <w:t>Rel-18</w:t>
      </w:r>
      <w:r w:rsidRPr="00BB07BA">
        <w:rPr>
          <w:rFonts w:eastAsiaTheme="minorEastAsia"/>
        </w:rPr>
        <w:tab/>
        <w:t>36.300</w:t>
      </w:r>
      <w:r w:rsidRPr="00BB07BA">
        <w:rPr>
          <w:rFonts w:eastAsiaTheme="minorEastAsia"/>
        </w:rPr>
        <w:tab/>
        <w:t>18.4.0</w:t>
      </w:r>
      <w:r w:rsidRPr="00BB07BA">
        <w:rPr>
          <w:rFonts w:eastAsiaTheme="minorEastAsia"/>
        </w:rPr>
        <w:tab/>
        <w:t>1421</w:t>
      </w:r>
      <w:r w:rsidRPr="00BB07BA">
        <w:rPr>
          <w:rFonts w:eastAsiaTheme="minorEastAsia"/>
        </w:rPr>
        <w:tab/>
        <w:t>-</w:t>
      </w:r>
      <w:r w:rsidRPr="00BB07BA">
        <w:rPr>
          <w:rFonts w:eastAsiaTheme="minorEastAsia"/>
        </w:rPr>
        <w:tab/>
        <w:t>B</w:t>
      </w:r>
      <w:r w:rsidRPr="00BB07BA">
        <w:rPr>
          <w:rFonts w:eastAsiaTheme="minorEastAsia"/>
        </w:rPr>
        <w:tab/>
        <w:t>TEI18</w:t>
      </w:r>
    </w:p>
    <w:p w14:paraId="7F08EDB5" w14:textId="77777777" w:rsidR="00E212CB" w:rsidRPr="007D3B2E" w:rsidRDefault="00E212CB" w:rsidP="00E212CB">
      <w:pPr>
        <w:pStyle w:val="Agreement"/>
        <w:tabs>
          <w:tab w:val="clear" w:pos="9990"/>
          <w:tab w:val="left" w:pos="1619"/>
        </w:tabs>
        <w:overflowPunct/>
        <w:autoSpaceDE/>
        <w:autoSpaceDN/>
        <w:adjustRightInd/>
        <w:ind w:left="1619" w:hanging="360"/>
        <w:textAlignment w:val="auto"/>
      </w:pPr>
      <w:r>
        <w:t>Not pursued</w:t>
      </w:r>
    </w:p>
    <w:p w14:paraId="14942E3F" w14:textId="77777777" w:rsidR="00E212CB" w:rsidRPr="00E360BB" w:rsidRDefault="00E212CB" w:rsidP="00E212CB">
      <w:pPr>
        <w:pStyle w:val="Doc-text2"/>
      </w:pPr>
    </w:p>
    <w:p w14:paraId="23A52E9A" w14:textId="77777777" w:rsidR="00111082" w:rsidRPr="00DB2F94" w:rsidRDefault="00111082" w:rsidP="00111082">
      <w:pPr>
        <w:pStyle w:val="Heading4"/>
      </w:pPr>
      <w:bookmarkStart w:id="280" w:name="_Toc206149574"/>
      <w:r w:rsidRPr="00DB2F94">
        <w:t>7.0.2.</w:t>
      </w:r>
      <w:r>
        <w:t>24</w:t>
      </w:r>
      <w:r w:rsidRPr="00DB2F94">
        <w:tab/>
        <w:t>Others</w:t>
      </w:r>
      <w:bookmarkEnd w:id="280"/>
      <w:r w:rsidRPr="00DB2F94">
        <w:t xml:space="preserve"> </w:t>
      </w:r>
    </w:p>
    <w:p w14:paraId="12F982E5" w14:textId="77777777" w:rsidR="00111082" w:rsidRDefault="00111082" w:rsidP="00111082">
      <w:pPr>
        <w:pStyle w:val="Comments"/>
      </w:pPr>
      <w:r w:rsidRPr="00DB2F94">
        <w:t>Including</w:t>
      </w:r>
      <w:r>
        <w:t xml:space="preserve"> NR Others, </w:t>
      </w:r>
      <w:r w:rsidRPr="00DB2F94">
        <w:t>Multi-WI Rel-18 items, e.g. cross-WI-issues not handled under another WI</w:t>
      </w:r>
    </w:p>
    <w:p w14:paraId="091F4078" w14:textId="77777777" w:rsidR="00111082" w:rsidRDefault="00111082" w:rsidP="00111082">
      <w:pPr>
        <w:pStyle w:val="Comments"/>
      </w:pPr>
    </w:p>
    <w:p w14:paraId="0EF8F4B1" w14:textId="77777777" w:rsidR="00111082" w:rsidRPr="00CD474F" w:rsidRDefault="00111082" w:rsidP="00111082">
      <w:pPr>
        <w:pStyle w:val="Doc-text2"/>
        <w:ind w:left="0" w:firstLine="0"/>
        <w:rPr>
          <w:b/>
          <w:bCs/>
        </w:rPr>
      </w:pPr>
      <w:r>
        <w:rPr>
          <w:b/>
          <w:bCs/>
        </w:rPr>
        <w:t xml:space="preserve">IPA </w:t>
      </w:r>
      <w:r w:rsidRPr="00CD474F">
        <w:rPr>
          <w:b/>
          <w:bCs/>
        </w:rPr>
        <w:t>Other</w:t>
      </w:r>
    </w:p>
    <w:p w14:paraId="7FCFED82" w14:textId="30879DAD" w:rsidR="00111082" w:rsidRDefault="00111082" w:rsidP="00111082">
      <w:pPr>
        <w:pStyle w:val="Doc-title"/>
      </w:pPr>
      <w:r w:rsidRPr="00BD15F8">
        <w:rPr>
          <w:rFonts w:eastAsiaTheme="minorEastAsia"/>
        </w:rPr>
        <w:t>R2-2503949</w:t>
      </w:r>
      <w:r w:rsidRPr="00BB07BA">
        <w:rPr>
          <w:rFonts w:eastAsiaTheme="minorEastAsia"/>
        </w:rPr>
        <w:tab/>
        <w:t>Correction on UE capability for SIB17bis</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1250</w:t>
      </w:r>
      <w:r w:rsidRPr="00BB07BA">
        <w:rPr>
          <w:rFonts w:eastAsiaTheme="minorEastAsia"/>
        </w:rPr>
        <w:tab/>
        <w:t>1</w:t>
      </w:r>
      <w:r w:rsidRPr="00BB07BA">
        <w:rPr>
          <w:rFonts w:eastAsiaTheme="minorEastAsia"/>
        </w:rPr>
        <w:tab/>
        <w:t>F</w:t>
      </w:r>
      <w:r w:rsidRPr="00BB07BA">
        <w:rPr>
          <w:rFonts w:eastAsiaTheme="minorEastAsia"/>
        </w:rPr>
        <w:tab/>
        <w:t>NR_UE_pow_sav_enh-Core, TEI18</w:t>
      </w:r>
      <w:r>
        <w:rPr>
          <w:rFonts w:eastAsiaTheme="minorEastAsia"/>
        </w:rPr>
        <w:tab/>
      </w:r>
      <w:r w:rsidRPr="00BD15F8">
        <w:rPr>
          <w:rFonts w:eastAsiaTheme="minorEastAsia"/>
        </w:rPr>
        <w:t>R2-2502476</w:t>
      </w:r>
    </w:p>
    <w:p w14:paraId="66D791CE" w14:textId="77777777" w:rsidR="00111082" w:rsidRDefault="00111082" w:rsidP="00111082">
      <w:pPr>
        <w:pStyle w:val="Agreement"/>
        <w:tabs>
          <w:tab w:val="clear" w:pos="9990"/>
        </w:tabs>
        <w:overflowPunct/>
        <w:autoSpaceDE/>
        <w:autoSpaceDN/>
        <w:adjustRightInd/>
        <w:ind w:left="1620" w:hanging="360"/>
        <w:textAlignment w:val="auto"/>
      </w:pPr>
      <w:r>
        <w:t xml:space="preserve">The CR is agreed </w:t>
      </w:r>
    </w:p>
    <w:p w14:paraId="77017628" w14:textId="77777777" w:rsidR="00111082" w:rsidRPr="0073780C" w:rsidRDefault="00111082" w:rsidP="00111082">
      <w:pPr>
        <w:pStyle w:val="Doc-text2"/>
      </w:pPr>
    </w:p>
    <w:p w14:paraId="0E1ED312" w14:textId="14205951" w:rsidR="00111082" w:rsidRDefault="00111082" w:rsidP="00111082">
      <w:pPr>
        <w:pStyle w:val="Doc-title"/>
      </w:pPr>
      <w:r w:rsidRPr="00BD15F8">
        <w:rPr>
          <w:rFonts w:eastAsiaTheme="minorEastAsia"/>
        </w:rPr>
        <w:t>R2-2503992</w:t>
      </w:r>
      <w:r w:rsidRPr="00BB07BA">
        <w:rPr>
          <w:rFonts w:eastAsiaTheme="minorEastAsia"/>
        </w:rPr>
        <w:tab/>
        <w:t>Adding enabledDefaultBeamForMultiCellScheduling</w:t>
      </w:r>
      <w:r w:rsidRPr="00BB07BA">
        <w:rPr>
          <w:rFonts w:eastAsiaTheme="minorEastAsia"/>
        </w:rPr>
        <w:tab/>
        <w:t>Huawei, HiSilicon, NTT DOCOMO INC., Samsung,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5294</w:t>
      </w:r>
      <w:r w:rsidRPr="00BB07BA">
        <w:rPr>
          <w:rFonts w:eastAsiaTheme="minorEastAsia"/>
        </w:rPr>
        <w:tab/>
        <w:t>2</w:t>
      </w:r>
      <w:r w:rsidRPr="00BB07BA">
        <w:rPr>
          <w:rFonts w:eastAsiaTheme="minorEastAsia"/>
        </w:rPr>
        <w:tab/>
        <w:t>F</w:t>
      </w:r>
      <w:r w:rsidRPr="00BB07BA">
        <w:rPr>
          <w:rFonts w:eastAsiaTheme="minorEastAsia"/>
        </w:rPr>
        <w:tab/>
        <w:t>NR_MC_enh-Core</w:t>
      </w:r>
      <w:r>
        <w:rPr>
          <w:rFonts w:eastAsiaTheme="minorEastAsia"/>
        </w:rPr>
        <w:tab/>
      </w:r>
      <w:r w:rsidRPr="00BD15F8">
        <w:rPr>
          <w:rFonts w:eastAsiaTheme="minorEastAsia"/>
        </w:rPr>
        <w:t>R2-2502270</w:t>
      </w:r>
    </w:p>
    <w:p w14:paraId="4F941ACD" w14:textId="77777777" w:rsidR="00111082" w:rsidRDefault="00111082" w:rsidP="00111082">
      <w:pPr>
        <w:pStyle w:val="Agreement"/>
        <w:tabs>
          <w:tab w:val="clear" w:pos="9990"/>
        </w:tabs>
        <w:overflowPunct/>
        <w:autoSpaceDE/>
        <w:autoSpaceDN/>
        <w:adjustRightInd/>
        <w:ind w:left="1620" w:hanging="360"/>
        <w:textAlignment w:val="auto"/>
      </w:pPr>
      <w:r>
        <w:t xml:space="preserve">The CR is agreed </w:t>
      </w:r>
    </w:p>
    <w:p w14:paraId="7FD50C53" w14:textId="77777777" w:rsidR="00111082" w:rsidRPr="00F66DCE" w:rsidRDefault="00111082" w:rsidP="00111082">
      <w:pPr>
        <w:pStyle w:val="Doc-text2"/>
      </w:pPr>
    </w:p>
    <w:p w14:paraId="2B46D4E6" w14:textId="7F725796" w:rsidR="00111082" w:rsidRDefault="00111082" w:rsidP="00111082">
      <w:pPr>
        <w:pStyle w:val="Doc-title"/>
      </w:pPr>
      <w:r w:rsidRPr="00BD15F8">
        <w:rPr>
          <w:rFonts w:eastAsiaTheme="minorEastAsia"/>
        </w:rPr>
        <w:t>R2-2504050</w:t>
      </w:r>
      <w:r w:rsidRPr="00BB07BA">
        <w:rPr>
          <w:rFonts w:eastAsiaTheme="minorEastAsia"/>
        </w:rPr>
        <w:tab/>
        <w:t>Clarification on capability for inter-frequency configuration for less than 5MHz</w:t>
      </w:r>
      <w:r w:rsidRPr="00BB07BA">
        <w:rPr>
          <w:rFonts w:eastAsiaTheme="minorEastAsia"/>
        </w:rPr>
        <w:tab/>
        <w:t>Huawei, HiSilicon, Xiaomi, Samsung, Qualcomm Incorporated</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1196</w:t>
      </w:r>
      <w:r w:rsidRPr="00BB07BA">
        <w:rPr>
          <w:rFonts w:eastAsiaTheme="minorEastAsia"/>
        </w:rPr>
        <w:tab/>
        <w:t>4</w:t>
      </w:r>
      <w:r w:rsidRPr="00BB07BA">
        <w:rPr>
          <w:rFonts w:eastAsiaTheme="minorEastAsia"/>
        </w:rPr>
        <w:tab/>
        <w:t>F</w:t>
      </w:r>
      <w:r w:rsidRPr="00BB07BA">
        <w:rPr>
          <w:rFonts w:eastAsiaTheme="minorEastAsia"/>
        </w:rPr>
        <w:tab/>
        <w:t>NR_FR1_lessthan_5MHz_BW</w:t>
      </w:r>
      <w:r>
        <w:rPr>
          <w:rFonts w:eastAsiaTheme="minorEastAsia"/>
        </w:rPr>
        <w:tab/>
      </w:r>
      <w:r w:rsidRPr="00BD15F8">
        <w:rPr>
          <w:rFonts w:eastAsiaTheme="minorEastAsia"/>
        </w:rPr>
        <w:t>R2-2503174</w:t>
      </w:r>
    </w:p>
    <w:p w14:paraId="57624210" w14:textId="77777777" w:rsidR="00111082" w:rsidRDefault="00111082" w:rsidP="00111082">
      <w:pPr>
        <w:pStyle w:val="Agreement"/>
        <w:tabs>
          <w:tab w:val="clear" w:pos="9990"/>
        </w:tabs>
        <w:overflowPunct/>
        <w:autoSpaceDE/>
        <w:autoSpaceDN/>
        <w:adjustRightInd/>
        <w:ind w:left="1620" w:hanging="360"/>
        <w:textAlignment w:val="auto"/>
      </w:pPr>
      <w:r>
        <w:t xml:space="preserve">The CR is agreed </w:t>
      </w:r>
    </w:p>
    <w:p w14:paraId="6F8D36BA" w14:textId="77777777" w:rsidR="00111082" w:rsidRPr="00725122" w:rsidRDefault="00111082" w:rsidP="00111082">
      <w:pPr>
        <w:pStyle w:val="Doc-text2"/>
      </w:pPr>
    </w:p>
    <w:p w14:paraId="17797263" w14:textId="23C49775" w:rsidR="00111082" w:rsidRDefault="00111082" w:rsidP="00111082">
      <w:pPr>
        <w:pStyle w:val="Doc-title"/>
        <w:rPr>
          <w:rStyle w:val="Hyperlink"/>
          <w:rFonts w:eastAsiaTheme="minorEastAsia"/>
        </w:rPr>
      </w:pPr>
      <w:r w:rsidRPr="00BD15F8">
        <w:rPr>
          <w:rFonts w:eastAsiaTheme="minorEastAsia"/>
        </w:rPr>
        <w:t>R2-2504166</w:t>
      </w:r>
      <w:r w:rsidRPr="00BB07BA">
        <w:rPr>
          <w:rFonts w:eastAsiaTheme="minorEastAsia"/>
        </w:rPr>
        <w:tab/>
        <w:t>Type clarification for intraBandNR-CA-non-collocated-r18</w:t>
      </w:r>
      <w:r w:rsidRPr="00BB07BA">
        <w:rPr>
          <w:rFonts w:eastAsiaTheme="minorEastAsia"/>
        </w:rPr>
        <w:tab/>
        <w:t>Apple, Huawei, HiSilicon, xiaomi, Samsung</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1254</w:t>
      </w:r>
      <w:r w:rsidRPr="00BB07BA">
        <w:rPr>
          <w:rFonts w:eastAsiaTheme="minorEastAsia"/>
        </w:rPr>
        <w:tab/>
        <w:t>1</w:t>
      </w:r>
      <w:r w:rsidRPr="00BB07BA">
        <w:rPr>
          <w:rFonts w:eastAsiaTheme="minorEastAsia"/>
        </w:rPr>
        <w:tab/>
        <w:t>F</w:t>
      </w:r>
      <w:r w:rsidRPr="00BB07BA">
        <w:rPr>
          <w:rFonts w:eastAsiaTheme="minorEastAsia"/>
        </w:rPr>
        <w:tab/>
        <w:t>NonCol_intraB_ENDC_NR_CA, TEI18</w:t>
      </w:r>
      <w:r>
        <w:rPr>
          <w:rFonts w:eastAsiaTheme="minorEastAsia"/>
        </w:rPr>
        <w:tab/>
      </w:r>
      <w:r w:rsidRPr="00BD15F8">
        <w:rPr>
          <w:rFonts w:eastAsiaTheme="minorEastAsia"/>
        </w:rPr>
        <w:t>R2-2502508</w:t>
      </w:r>
    </w:p>
    <w:p w14:paraId="2925FA56" w14:textId="77777777" w:rsidR="00111082" w:rsidRPr="00911619" w:rsidRDefault="00111082" w:rsidP="00111082">
      <w:pPr>
        <w:pStyle w:val="Doc-text2"/>
      </w:pPr>
    </w:p>
    <w:p w14:paraId="31017BD3" w14:textId="77777777" w:rsidR="00111082" w:rsidRPr="009B0924" w:rsidRDefault="00111082" w:rsidP="00111082">
      <w:pPr>
        <w:pStyle w:val="Agreement"/>
        <w:tabs>
          <w:tab w:val="clear" w:pos="9990"/>
        </w:tabs>
        <w:overflowPunct/>
        <w:autoSpaceDE/>
        <w:autoSpaceDN/>
        <w:adjustRightInd/>
        <w:ind w:left="1620" w:hanging="360"/>
        <w:textAlignment w:val="auto"/>
      </w:pPr>
      <w:r>
        <w:t>The CR is revised and will be revied by email</w:t>
      </w:r>
    </w:p>
    <w:p w14:paraId="20F82B8A" w14:textId="77777777" w:rsidR="00111082" w:rsidRDefault="00111082" w:rsidP="00111082">
      <w:pPr>
        <w:pStyle w:val="Doc-text2"/>
      </w:pPr>
    </w:p>
    <w:p w14:paraId="6BAB1776" w14:textId="7AD65594" w:rsidR="00111082" w:rsidRDefault="00111082" w:rsidP="00111082">
      <w:pPr>
        <w:pStyle w:val="Doc-title"/>
        <w:rPr>
          <w:rFonts w:eastAsiaTheme="minorEastAsia"/>
        </w:rPr>
      </w:pPr>
      <w:r w:rsidRPr="00BD15F8">
        <w:rPr>
          <w:rFonts w:eastAsiaTheme="minorEastAsia"/>
        </w:rPr>
        <w:t>R2-2504926</w:t>
      </w:r>
      <w:r w:rsidRPr="00FF13C7">
        <w:rPr>
          <w:rFonts w:eastAsiaTheme="minorEastAsia"/>
        </w:rPr>
        <w:tab/>
        <w:t>Type clarification for intraBandNR-CA-non-collocated-r18</w:t>
      </w:r>
      <w:r w:rsidRPr="00FF13C7">
        <w:rPr>
          <w:rFonts w:eastAsiaTheme="minorEastAsia"/>
        </w:rPr>
        <w:tab/>
        <w:t>Apple, Huawei, HiSilicon, xiaomi, Samsung</w:t>
      </w:r>
      <w:r w:rsidR="008C6CA2">
        <w:rPr>
          <w:rFonts w:eastAsiaTheme="minorEastAsia"/>
        </w:rPr>
        <w:t>, OPPO</w:t>
      </w:r>
      <w:r w:rsidRPr="00FF13C7">
        <w:rPr>
          <w:rFonts w:eastAsiaTheme="minorEastAsia"/>
        </w:rPr>
        <w:tab/>
        <w:t>CR</w:t>
      </w:r>
      <w:r w:rsidRPr="00FF13C7">
        <w:rPr>
          <w:rFonts w:eastAsiaTheme="minorEastAsia"/>
        </w:rPr>
        <w:tab/>
        <w:t>Rel-18</w:t>
      </w:r>
      <w:r w:rsidRPr="00FF13C7">
        <w:rPr>
          <w:rFonts w:eastAsiaTheme="minorEastAsia"/>
        </w:rPr>
        <w:tab/>
        <w:t>38.306</w:t>
      </w:r>
      <w:r w:rsidRPr="00FF13C7">
        <w:rPr>
          <w:rFonts w:eastAsiaTheme="minorEastAsia"/>
        </w:rPr>
        <w:tab/>
        <w:t>18.5.0</w:t>
      </w:r>
      <w:r w:rsidRPr="00FF13C7">
        <w:rPr>
          <w:rFonts w:eastAsiaTheme="minorEastAsia"/>
        </w:rPr>
        <w:tab/>
        <w:t>1254</w:t>
      </w:r>
      <w:r w:rsidRPr="00FF13C7">
        <w:rPr>
          <w:rFonts w:eastAsiaTheme="minorEastAsia"/>
        </w:rPr>
        <w:tab/>
        <w:t>2</w:t>
      </w:r>
      <w:r w:rsidRPr="00FF13C7">
        <w:rPr>
          <w:rFonts w:eastAsiaTheme="minorEastAsia"/>
        </w:rPr>
        <w:tab/>
        <w:t>F</w:t>
      </w:r>
      <w:r w:rsidRPr="00FF13C7">
        <w:rPr>
          <w:rFonts w:eastAsiaTheme="minorEastAsia"/>
        </w:rPr>
        <w:tab/>
        <w:t>NonCol_intraB_ENDC_NR_CA</w:t>
      </w:r>
    </w:p>
    <w:p w14:paraId="2AF7EF10" w14:textId="314B70EF" w:rsidR="00FF13C7" w:rsidRPr="00FF13C7" w:rsidRDefault="00FF13C7" w:rsidP="00FF13C7">
      <w:pPr>
        <w:pStyle w:val="Doc-text2"/>
        <w:rPr>
          <w:rFonts w:eastAsiaTheme="minorEastAsia"/>
        </w:rPr>
      </w:pPr>
      <w:r>
        <w:rPr>
          <w:rFonts w:eastAsiaTheme="minorEastAsia"/>
        </w:rPr>
        <w:t>=&gt; Agreed</w:t>
      </w:r>
    </w:p>
    <w:p w14:paraId="1DAFEAE7" w14:textId="77777777" w:rsidR="00111082" w:rsidRPr="00725122" w:rsidRDefault="00111082" w:rsidP="00111082">
      <w:pPr>
        <w:pStyle w:val="Doc-text2"/>
      </w:pPr>
    </w:p>
    <w:p w14:paraId="00D35C17" w14:textId="62BDE6CC" w:rsidR="00111082" w:rsidRDefault="00111082" w:rsidP="00111082">
      <w:pPr>
        <w:pStyle w:val="Doc-title"/>
      </w:pPr>
      <w:r w:rsidRPr="00BD15F8">
        <w:rPr>
          <w:rFonts w:eastAsiaTheme="minorEastAsia"/>
        </w:rPr>
        <w:t>R2-2504254</w:t>
      </w:r>
      <w:r w:rsidRPr="00BB07BA">
        <w:rPr>
          <w:rFonts w:eastAsiaTheme="minorEastAsia"/>
        </w:rPr>
        <w:tab/>
        <w:t>Miscellaneous non-controversial corrections Set XXV</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5310</w:t>
      </w:r>
      <w:r w:rsidRPr="00BB07BA">
        <w:rPr>
          <w:rFonts w:eastAsiaTheme="minorEastAsia"/>
        </w:rPr>
        <w:tab/>
        <w:t>2</w:t>
      </w:r>
      <w:r w:rsidRPr="00BB07BA">
        <w:rPr>
          <w:rFonts w:eastAsiaTheme="minorEastAsia"/>
        </w:rPr>
        <w:tab/>
        <w:t>F</w:t>
      </w:r>
      <w:r w:rsidRPr="00BB07BA">
        <w:rPr>
          <w:rFonts w:eastAsiaTheme="minorEastAsia"/>
        </w:rPr>
        <w:tab/>
        <w:t>NR_newRAT-Core, TEI18</w:t>
      </w:r>
      <w:r>
        <w:rPr>
          <w:rFonts w:eastAsiaTheme="minorEastAsia"/>
        </w:rPr>
        <w:tab/>
      </w:r>
      <w:r w:rsidRPr="00BD15F8">
        <w:rPr>
          <w:rFonts w:eastAsiaTheme="minorEastAsia"/>
        </w:rPr>
        <w:t>R2-2503184</w:t>
      </w:r>
    </w:p>
    <w:p w14:paraId="47808C5C" w14:textId="77777777" w:rsidR="00111082" w:rsidRDefault="00111082" w:rsidP="00111082">
      <w:pPr>
        <w:pStyle w:val="Agreement"/>
        <w:tabs>
          <w:tab w:val="clear" w:pos="9990"/>
        </w:tabs>
        <w:overflowPunct/>
        <w:autoSpaceDE/>
        <w:autoSpaceDN/>
        <w:adjustRightInd/>
        <w:ind w:left="1620" w:hanging="360"/>
        <w:textAlignment w:val="auto"/>
      </w:pPr>
      <w:r>
        <w:t>The CR will be updated after meeting to include any other editorial corrections</w:t>
      </w:r>
    </w:p>
    <w:p w14:paraId="2995937F" w14:textId="77777777" w:rsidR="00111082" w:rsidRDefault="00111082" w:rsidP="00111082">
      <w:pPr>
        <w:pStyle w:val="Doc-text2"/>
      </w:pPr>
    </w:p>
    <w:p w14:paraId="6A48278E" w14:textId="77777777" w:rsidR="00111082" w:rsidRDefault="00111082" w:rsidP="00111082">
      <w:pPr>
        <w:pStyle w:val="Doc-text2"/>
      </w:pPr>
    </w:p>
    <w:p w14:paraId="6D226A2B" w14:textId="77777777" w:rsidR="00111082" w:rsidRDefault="00111082" w:rsidP="00111082">
      <w:pPr>
        <w:pStyle w:val="EmailDiscussion"/>
        <w:overflowPunct/>
        <w:autoSpaceDE/>
        <w:autoSpaceDN/>
        <w:adjustRightInd/>
        <w:ind w:left="1619" w:hanging="360"/>
        <w:textAlignment w:val="auto"/>
      </w:pPr>
      <w:r>
        <w:t>[POST130][014][RRC Misc] CR  (Ericsson)</w:t>
      </w:r>
    </w:p>
    <w:p w14:paraId="5C4FEFED" w14:textId="77777777" w:rsidR="00111082" w:rsidRDefault="00111082" w:rsidP="00111082">
      <w:pPr>
        <w:pStyle w:val="EmailDiscussion2"/>
      </w:pPr>
      <w:r>
        <w:tab/>
        <w:t>Intended outcome: agree to CR</w:t>
      </w:r>
    </w:p>
    <w:p w14:paraId="01B43E21" w14:textId="77777777" w:rsidR="00111082" w:rsidRDefault="00111082" w:rsidP="00111082">
      <w:pPr>
        <w:pStyle w:val="EmailDiscussion2"/>
      </w:pPr>
      <w:r>
        <w:tab/>
        <w:t>Deadline:  Short</w:t>
      </w:r>
    </w:p>
    <w:p w14:paraId="3A13EA6C" w14:textId="77777777" w:rsidR="00271DD2" w:rsidRDefault="00271DD2" w:rsidP="00271DD2">
      <w:pPr>
        <w:pStyle w:val="EmailDiscussion2"/>
        <w:rPr>
          <w:lang w:eastAsia="ko-KR"/>
        </w:rPr>
      </w:pPr>
      <w:r>
        <w:rPr>
          <w:lang w:eastAsia="ko-KR"/>
        </w:rPr>
        <w:t xml:space="preserve">=&gt; Agreed in </w:t>
      </w:r>
      <w:r w:rsidRPr="009D55B4">
        <w:rPr>
          <w:lang w:eastAsia="ko-KR"/>
        </w:rPr>
        <w:t>R2-25049</w:t>
      </w:r>
      <w:r>
        <w:rPr>
          <w:lang w:eastAsia="ko-KR"/>
        </w:rPr>
        <w:t>38.</w:t>
      </w:r>
    </w:p>
    <w:p w14:paraId="7AC02218" w14:textId="77777777" w:rsidR="00111082" w:rsidRDefault="00111082" w:rsidP="00111082">
      <w:pPr>
        <w:pStyle w:val="EmailDiscussion2"/>
      </w:pPr>
    </w:p>
    <w:p w14:paraId="63B9467A" w14:textId="1F8C2A86" w:rsidR="00271DD2" w:rsidRDefault="00271DD2" w:rsidP="00271DD2">
      <w:pPr>
        <w:pStyle w:val="Doc-title"/>
      </w:pPr>
      <w:r w:rsidRPr="00BD15F8">
        <w:rPr>
          <w:rFonts w:eastAsiaTheme="minorEastAsia"/>
        </w:rPr>
        <w:t>R2-2504</w:t>
      </w:r>
      <w:r>
        <w:rPr>
          <w:rFonts w:eastAsiaTheme="minorEastAsia"/>
        </w:rPr>
        <w:t>938</w:t>
      </w:r>
      <w:r w:rsidRPr="00BB07BA">
        <w:rPr>
          <w:rFonts w:eastAsiaTheme="minorEastAsia"/>
        </w:rPr>
        <w:tab/>
        <w:t>Miscellaneous non-controversial corrections Set XXV</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5310</w:t>
      </w:r>
      <w:r w:rsidRPr="00BB07BA">
        <w:rPr>
          <w:rFonts w:eastAsiaTheme="minorEastAsia"/>
        </w:rPr>
        <w:tab/>
      </w:r>
      <w:r>
        <w:rPr>
          <w:rFonts w:eastAsiaTheme="minorEastAsia"/>
        </w:rPr>
        <w:t>3</w:t>
      </w:r>
      <w:r w:rsidRPr="00BB07BA">
        <w:rPr>
          <w:rFonts w:eastAsiaTheme="minorEastAsia"/>
        </w:rPr>
        <w:tab/>
        <w:t>F</w:t>
      </w:r>
      <w:r w:rsidRPr="00BB07BA">
        <w:rPr>
          <w:rFonts w:eastAsiaTheme="minorEastAsia"/>
        </w:rPr>
        <w:tab/>
        <w:t>NR_newRAT-Core, TEI18</w:t>
      </w:r>
    </w:p>
    <w:p w14:paraId="0C0CD7A3" w14:textId="2F5FD9B4" w:rsidR="00271DD2" w:rsidRDefault="00271DD2" w:rsidP="00111082">
      <w:pPr>
        <w:pStyle w:val="EmailDiscussion2"/>
      </w:pPr>
      <w:r>
        <w:t>=&gt; Agreed</w:t>
      </w:r>
    </w:p>
    <w:p w14:paraId="37E8F612" w14:textId="77777777" w:rsidR="00111082" w:rsidRDefault="00111082" w:rsidP="00111082">
      <w:pPr>
        <w:pStyle w:val="Doc-title"/>
        <w:rPr>
          <w:rFonts w:eastAsiaTheme="minorEastAsia"/>
          <w:b/>
          <w:bCs/>
        </w:rPr>
      </w:pPr>
    </w:p>
    <w:p w14:paraId="7F34EAF9" w14:textId="77777777" w:rsidR="00111082" w:rsidRPr="001F6538" w:rsidRDefault="00111082" w:rsidP="00111082">
      <w:pPr>
        <w:pStyle w:val="Doc-title"/>
        <w:rPr>
          <w:rFonts w:eastAsiaTheme="minorEastAsia"/>
          <w:b/>
          <w:bCs/>
        </w:rPr>
      </w:pPr>
      <w:r w:rsidRPr="001F6538">
        <w:rPr>
          <w:rFonts w:eastAsiaTheme="minorEastAsia"/>
          <w:b/>
          <w:bCs/>
        </w:rPr>
        <w:t>Other</w:t>
      </w:r>
    </w:p>
    <w:p w14:paraId="2C275BE1" w14:textId="7F508DC7" w:rsidR="00111082" w:rsidRDefault="00111082" w:rsidP="00111082">
      <w:pPr>
        <w:pStyle w:val="Doc-title"/>
        <w:rPr>
          <w:rFonts w:eastAsiaTheme="minorEastAsia"/>
        </w:rPr>
      </w:pPr>
      <w:r w:rsidRPr="00BD15F8">
        <w:rPr>
          <w:rFonts w:eastAsiaTheme="minorEastAsia"/>
        </w:rPr>
        <w:t>R2-2503383</w:t>
      </w:r>
      <w:r w:rsidRPr="00BB07BA">
        <w:rPr>
          <w:rFonts w:eastAsiaTheme="minorEastAsia"/>
        </w:rPr>
        <w:tab/>
        <w:t>Corrections on Rel-18 Multi-carrier enhancements</w:t>
      </w:r>
      <w:r w:rsidRPr="00BB07BA">
        <w:rPr>
          <w:rFonts w:eastAsiaTheme="minorEastAsia"/>
        </w:rPr>
        <w:tab/>
        <w:t>Lenovo Information Technology</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5337</w:t>
      </w:r>
      <w:r w:rsidRPr="00BB07BA">
        <w:rPr>
          <w:rFonts w:eastAsiaTheme="minorEastAsia"/>
        </w:rPr>
        <w:tab/>
        <w:t>-</w:t>
      </w:r>
      <w:r w:rsidRPr="00BB07BA">
        <w:rPr>
          <w:rFonts w:eastAsiaTheme="minorEastAsia"/>
        </w:rPr>
        <w:tab/>
        <w:t>F</w:t>
      </w:r>
      <w:r w:rsidRPr="00BB07BA">
        <w:rPr>
          <w:rFonts w:eastAsiaTheme="minorEastAsia"/>
        </w:rPr>
        <w:tab/>
        <w:t>NR_MC_enh-Core</w:t>
      </w:r>
    </w:p>
    <w:p w14:paraId="7CFC7F4E" w14:textId="77777777" w:rsidR="00111082" w:rsidRDefault="00111082" w:rsidP="00111082">
      <w:pPr>
        <w:pStyle w:val="Agreement"/>
        <w:tabs>
          <w:tab w:val="clear" w:pos="9990"/>
        </w:tabs>
        <w:overflowPunct/>
        <w:autoSpaceDE/>
        <w:autoSpaceDN/>
        <w:adjustRightInd/>
        <w:ind w:left="1620" w:hanging="360"/>
        <w:textAlignment w:val="auto"/>
      </w:pPr>
      <w:r>
        <w:t>Merge the changes with RRC rapporteur CR as they are editorial</w:t>
      </w:r>
    </w:p>
    <w:p w14:paraId="7DACD8DB" w14:textId="77777777" w:rsidR="00111082" w:rsidRPr="00197DA2" w:rsidRDefault="00111082" w:rsidP="00111082">
      <w:pPr>
        <w:pStyle w:val="Doc-text2"/>
      </w:pPr>
    </w:p>
    <w:p w14:paraId="6B083DC5" w14:textId="28013BED" w:rsidR="00111082" w:rsidRDefault="00111082" w:rsidP="00111082">
      <w:pPr>
        <w:pStyle w:val="Doc-title"/>
        <w:rPr>
          <w:rFonts w:eastAsiaTheme="minorEastAsia"/>
        </w:rPr>
      </w:pPr>
      <w:r w:rsidRPr="00BD15F8">
        <w:rPr>
          <w:rFonts w:eastAsiaTheme="minorEastAsia"/>
        </w:rPr>
        <w:t>R2-2504073</w:t>
      </w:r>
      <w:r w:rsidRPr="00BB07BA">
        <w:rPr>
          <w:rFonts w:eastAsiaTheme="minorEastAsia"/>
        </w:rPr>
        <w:tab/>
        <w:t>Correction on the field descriptions of less than 5Mhz</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1286</w:t>
      </w:r>
      <w:r w:rsidRPr="00BB07BA">
        <w:rPr>
          <w:rFonts w:eastAsiaTheme="minorEastAsia"/>
        </w:rPr>
        <w:tab/>
        <w:t>-</w:t>
      </w:r>
      <w:r w:rsidRPr="00BB07BA">
        <w:rPr>
          <w:rFonts w:eastAsiaTheme="minorEastAsia"/>
        </w:rPr>
        <w:tab/>
        <w:t>F</w:t>
      </w:r>
      <w:r w:rsidRPr="00BB07BA">
        <w:rPr>
          <w:rFonts w:eastAsiaTheme="minorEastAsia"/>
        </w:rPr>
        <w:tab/>
        <w:t>NR_FR1_lessthan_5MHz_BW-Core</w:t>
      </w:r>
    </w:p>
    <w:p w14:paraId="3636A448" w14:textId="77777777" w:rsidR="00111082" w:rsidRDefault="00111082" w:rsidP="00111082">
      <w:pPr>
        <w:pStyle w:val="Doc-text2"/>
        <w:rPr>
          <w:sz w:val="18"/>
          <w:szCs w:val="18"/>
        </w:rPr>
      </w:pPr>
      <w:r>
        <w:t>-</w:t>
      </w:r>
      <w:r>
        <w:tab/>
        <w:t>Qualcomm thinks the intention is good, but we can just replace “</w:t>
      </w:r>
      <w:r>
        <w:rPr>
          <w:sz w:val="18"/>
          <w:szCs w:val="18"/>
        </w:rPr>
        <w:t>E</w:t>
      </w:r>
      <w:r w:rsidRPr="005F7543">
        <w:rPr>
          <w:sz w:val="18"/>
          <w:szCs w:val="18"/>
        </w:rPr>
        <w:t>xcept for</w:t>
      </w:r>
      <w:r>
        <w:rPr>
          <w:sz w:val="18"/>
          <w:szCs w:val="18"/>
        </w:rPr>
        <w:t xml:space="preserve"> P</w:t>
      </w:r>
      <w:r w:rsidRPr="005F7543">
        <w:rPr>
          <w:sz w:val="18"/>
          <w:szCs w:val="18"/>
        </w:rPr>
        <w:t>RACH</w:t>
      </w:r>
      <w:r>
        <w:rPr>
          <w:sz w:val="18"/>
          <w:szCs w:val="18"/>
        </w:rPr>
        <w:t xml:space="preserve">,” </w:t>
      </w:r>
    </w:p>
    <w:p w14:paraId="69491F6B" w14:textId="77777777" w:rsidR="00111082" w:rsidRDefault="00111082" w:rsidP="00111082">
      <w:pPr>
        <w:pStyle w:val="Doc-text2"/>
      </w:pPr>
    </w:p>
    <w:p w14:paraId="35472DBA" w14:textId="77777777" w:rsidR="00111082" w:rsidRDefault="00111082" w:rsidP="00111082">
      <w:pPr>
        <w:pStyle w:val="EmailDiscussion"/>
        <w:overflowPunct/>
        <w:autoSpaceDE/>
        <w:autoSpaceDN/>
        <w:adjustRightInd/>
        <w:ind w:left="1619" w:hanging="360"/>
        <w:textAlignment w:val="auto"/>
      </w:pPr>
      <w:r>
        <w:t>[AT130][015][less5MHz] 306 CR (Huawei)</w:t>
      </w:r>
    </w:p>
    <w:p w14:paraId="06B21AF4" w14:textId="77777777" w:rsidR="00111082" w:rsidRDefault="00111082" w:rsidP="00111082">
      <w:pPr>
        <w:pStyle w:val="EmailDiscussion2"/>
      </w:pPr>
      <w:r>
        <w:tab/>
        <w:t>Intended outcome: discuss offline and update CR with agreeable wording for approval by email</w:t>
      </w:r>
    </w:p>
    <w:p w14:paraId="79C0C912" w14:textId="77777777" w:rsidR="00111082" w:rsidRDefault="00111082" w:rsidP="00111082">
      <w:pPr>
        <w:pStyle w:val="EmailDiscussion2"/>
      </w:pPr>
      <w:r>
        <w:tab/>
        <w:t>Deadline:  Thursday</w:t>
      </w:r>
    </w:p>
    <w:p w14:paraId="73EEADD9" w14:textId="77777777" w:rsidR="00111082" w:rsidRDefault="00111082" w:rsidP="00111082">
      <w:pPr>
        <w:pStyle w:val="EmailDiscussion2"/>
      </w:pPr>
    </w:p>
    <w:p w14:paraId="269056D8" w14:textId="77777777" w:rsidR="00111082" w:rsidRDefault="00111082" w:rsidP="00111082">
      <w:pPr>
        <w:pStyle w:val="Doc-title"/>
        <w:rPr>
          <w:rFonts w:eastAsiaTheme="minorEastAsia"/>
        </w:rPr>
      </w:pPr>
      <w:r w:rsidRPr="0050261E">
        <w:rPr>
          <w:rFonts w:eastAsiaTheme="minorEastAsia"/>
        </w:rPr>
        <w:t>R2-2504</w:t>
      </w:r>
      <w:r>
        <w:rPr>
          <w:rFonts w:eastAsiaTheme="minorEastAsia"/>
        </w:rPr>
        <w:t>890</w:t>
      </w:r>
      <w:r w:rsidRPr="00BB07BA">
        <w:rPr>
          <w:rFonts w:eastAsiaTheme="minorEastAsia"/>
        </w:rPr>
        <w:tab/>
        <w:t>Correction on the field descriptions of less than 5Mhz</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1286</w:t>
      </w:r>
      <w:r w:rsidRPr="00BB07BA">
        <w:rPr>
          <w:rFonts w:eastAsiaTheme="minorEastAsia"/>
        </w:rPr>
        <w:tab/>
      </w:r>
      <w:r>
        <w:rPr>
          <w:rFonts w:eastAsiaTheme="minorEastAsia"/>
        </w:rPr>
        <w:t>1</w:t>
      </w:r>
      <w:r w:rsidRPr="00BB07BA">
        <w:rPr>
          <w:rFonts w:eastAsiaTheme="minorEastAsia"/>
        </w:rPr>
        <w:tab/>
        <w:t>F</w:t>
      </w:r>
      <w:r w:rsidRPr="00BB07BA">
        <w:rPr>
          <w:rFonts w:eastAsiaTheme="minorEastAsia"/>
        </w:rPr>
        <w:tab/>
        <w:t>NR_FR1_lessthan_5MHz_BW-Core</w:t>
      </w:r>
    </w:p>
    <w:p w14:paraId="0A605D6F" w14:textId="44FED8BE" w:rsidR="00111082" w:rsidRPr="00A62E18" w:rsidRDefault="0072319D" w:rsidP="00111082">
      <w:pPr>
        <w:pStyle w:val="Doc-text2"/>
      </w:pPr>
      <w:r>
        <w:t>=&gt; Agreed</w:t>
      </w:r>
    </w:p>
    <w:p w14:paraId="2DED314F" w14:textId="77777777" w:rsidR="00111082" w:rsidRPr="00902FCB" w:rsidRDefault="00111082" w:rsidP="00111082">
      <w:pPr>
        <w:pStyle w:val="Doc-text2"/>
      </w:pPr>
    </w:p>
    <w:p w14:paraId="7F897033" w14:textId="79184DED" w:rsidR="00111082" w:rsidRDefault="00111082" w:rsidP="00111082">
      <w:pPr>
        <w:pStyle w:val="Doc-title"/>
        <w:rPr>
          <w:rFonts w:eastAsiaTheme="minorEastAsia"/>
        </w:rPr>
      </w:pPr>
      <w:r w:rsidRPr="00BD15F8">
        <w:rPr>
          <w:rFonts w:eastAsiaTheme="minorEastAsia"/>
        </w:rPr>
        <w:t>R2-2504167</w:t>
      </w:r>
      <w:r w:rsidRPr="00BB07BA">
        <w:rPr>
          <w:rFonts w:eastAsiaTheme="minorEastAsia"/>
        </w:rPr>
        <w:tab/>
        <w:t>Type clarification for UE requirements associated with nonCollocatedTypeMRDC and nonCollocatedTypeNR-CA</w:t>
      </w:r>
      <w:r w:rsidRPr="00BB07BA">
        <w:rPr>
          <w:rFonts w:eastAsiaTheme="minorEastAsia"/>
        </w:rPr>
        <w:tab/>
        <w:t>Apple, Huawei, HiSilicon, xiaomi, 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5364</w:t>
      </w:r>
      <w:r w:rsidRPr="00BB07BA">
        <w:rPr>
          <w:rFonts w:eastAsiaTheme="minorEastAsia"/>
        </w:rPr>
        <w:tab/>
        <w:t>-</w:t>
      </w:r>
      <w:r w:rsidRPr="00BB07BA">
        <w:rPr>
          <w:rFonts w:eastAsiaTheme="minorEastAsia"/>
        </w:rPr>
        <w:tab/>
        <w:t>F</w:t>
      </w:r>
      <w:r w:rsidRPr="00BB07BA">
        <w:rPr>
          <w:rFonts w:eastAsiaTheme="minorEastAsia"/>
        </w:rPr>
        <w:tab/>
        <w:t>NR_newRAT-Core, TEI16, NonCol_intraB_ENDC_NR_CA, TEI18</w:t>
      </w:r>
    </w:p>
    <w:p w14:paraId="56A23FD3" w14:textId="77777777" w:rsidR="00111082" w:rsidRDefault="00111082" w:rsidP="00111082">
      <w:pPr>
        <w:pStyle w:val="Agreement"/>
        <w:tabs>
          <w:tab w:val="clear" w:pos="9990"/>
        </w:tabs>
        <w:overflowPunct/>
        <w:autoSpaceDE/>
        <w:autoSpaceDN/>
        <w:adjustRightInd/>
        <w:ind w:left="1620" w:hanging="360"/>
        <w:textAlignment w:val="auto"/>
      </w:pPr>
      <w:r>
        <w:t>Check which one should be the category F CR to refer to in cover page</w:t>
      </w:r>
    </w:p>
    <w:p w14:paraId="29775FB0" w14:textId="77777777" w:rsidR="00111082" w:rsidRDefault="00111082" w:rsidP="00111082">
      <w:pPr>
        <w:pStyle w:val="Doc-text2"/>
      </w:pPr>
    </w:p>
    <w:p w14:paraId="639EBB34" w14:textId="77777777" w:rsidR="00111082" w:rsidRDefault="00111082" w:rsidP="00111082">
      <w:pPr>
        <w:pStyle w:val="Doc-text2"/>
      </w:pPr>
    </w:p>
    <w:p w14:paraId="5B8092AE" w14:textId="77777777" w:rsidR="00111082" w:rsidRDefault="00111082" w:rsidP="00111082">
      <w:pPr>
        <w:pStyle w:val="EmailDiscussion"/>
        <w:overflowPunct/>
        <w:autoSpaceDE/>
        <w:autoSpaceDN/>
        <w:adjustRightInd/>
        <w:ind w:left="1619" w:hanging="360"/>
        <w:textAlignment w:val="auto"/>
      </w:pPr>
      <w:r>
        <w:t>[AT130][016][R18 Other] noncollocated type NR-CA  (Apple)</w:t>
      </w:r>
    </w:p>
    <w:p w14:paraId="6E88006A" w14:textId="77777777" w:rsidR="00111082" w:rsidRDefault="00111082" w:rsidP="00111082">
      <w:pPr>
        <w:pStyle w:val="EmailDiscussion2"/>
      </w:pPr>
      <w:r>
        <w:tab/>
        <w:t xml:space="preserve">Intended outcome: discuss whether to capture what type1/2 is and where to capture it and the Rel-15 and Rel-18 interactions.  (final CR is </w:t>
      </w:r>
      <w:r w:rsidRPr="00DC0599">
        <w:t>R2-2504885</w:t>
      </w:r>
      <w:r>
        <w:t>).  Agree by email to all CRs including Rel-16 CRs</w:t>
      </w:r>
    </w:p>
    <w:p w14:paraId="7284CF3A" w14:textId="77777777" w:rsidR="00111082" w:rsidRDefault="00111082" w:rsidP="00111082">
      <w:pPr>
        <w:pStyle w:val="EmailDiscussion2"/>
      </w:pPr>
      <w:r>
        <w:tab/>
        <w:t>Deadline:  Friday</w:t>
      </w:r>
    </w:p>
    <w:p w14:paraId="6C0ED37C" w14:textId="77777777" w:rsidR="00111082" w:rsidRDefault="00111082" w:rsidP="00111082">
      <w:pPr>
        <w:pStyle w:val="EmailDiscussion2"/>
      </w:pPr>
    </w:p>
    <w:p w14:paraId="0FD44026" w14:textId="2C371086" w:rsidR="00111082" w:rsidRDefault="00111082" w:rsidP="00111082">
      <w:pPr>
        <w:pStyle w:val="Doc-title"/>
        <w:rPr>
          <w:rFonts w:eastAsiaTheme="minorEastAsia"/>
        </w:rPr>
      </w:pPr>
      <w:r w:rsidRPr="0050261E">
        <w:rPr>
          <w:rFonts w:eastAsiaTheme="minorEastAsia"/>
        </w:rPr>
        <w:t>R2-2504</w:t>
      </w:r>
      <w:r>
        <w:rPr>
          <w:rFonts w:eastAsiaTheme="minorEastAsia"/>
        </w:rPr>
        <w:t>885</w:t>
      </w:r>
      <w:r w:rsidRPr="00BB07BA">
        <w:rPr>
          <w:rFonts w:eastAsiaTheme="minorEastAsia"/>
        </w:rPr>
        <w:tab/>
        <w:t>Type clarification for UE requirements associated with nonCollocatedTypeMRDC and nonCollocatedTypeNR-CA</w:t>
      </w:r>
      <w:r w:rsidRPr="00BB07BA">
        <w:rPr>
          <w:rFonts w:eastAsiaTheme="minorEastAsia"/>
        </w:rPr>
        <w:tab/>
        <w:t>Apple, Huawei, HiSilicon, xiaomi, Samsung</w:t>
      </w:r>
      <w:r w:rsidR="00F56817">
        <w:rPr>
          <w:rFonts w:eastAsiaTheme="minorEastAsia"/>
        </w:rPr>
        <w:t>, OPPO</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5364</w:t>
      </w:r>
      <w:r w:rsidRPr="00BB07BA">
        <w:rPr>
          <w:rFonts w:eastAsiaTheme="minorEastAsia"/>
        </w:rPr>
        <w:tab/>
      </w:r>
      <w:r>
        <w:rPr>
          <w:rFonts w:eastAsiaTheme="minorEastAsia"/>
        </w:rPr>
        <w:t>1</w:t>
      </w:r>
      <w:r w:rsidRPr="00BB07BA">
        <w:rPr>
          <w:rFonts w:eastAsiaTheme="minorEastAsia"/>
        </w:rPr>
        <w:tab/>
        <w:t>F</w:t>
      </w:r>
      <w:r w:rsidRPr="00BB07BA">
        <w:rPr>
          <w:rFonts w:eastAsiaTheme="minorEastAsia"/>
        </w:rPr>
        <w:tab/>
        <w:t>NR_newRAT-Core, TEI16, NonCol_intraB_ENDC_NR_CA</w:t>
      </w:r>
    </w:p>
    <w:p w14:paraId="2BBE74A3" w14:textId="099EDA92" w:rsidR="00FF13C7" w:rsidRPr="00FF13C7" w:rsidRDefault="00FF13C7" w:rsidP="00FF13C7">
      <w:pPr>
        <w:pStyle w:val="Doc-text2"/>
        <w:rPr>
          <w:rFonts w:eastAsiaTheme="minorEastAsia"/>
        </w:rPr>
      </w:pPr>
      <w:r>
        <w:rPr>
          <w:rFonts w:eastAsiaTheme="minorEastAsia"/>
        </w:rPr>
        <w:t>=&gt; Agreed</w:t>
      </w:r>
    </w:p>
    <w:p w14:paraId="5CADAE45" w14:textId="77777777" w:rsidR="00111082" w:rsidRDefault="00111082" w:rsidP="00111082">
      <w:pPr>
        <w:pStyle w:val="EmailDiscussion2"/>
      </w:pPr>
    </w:p>
    <w:p w14:paraId="0E037D50" w14:textId="77777777" w:rsidR="00111082" w:rsidRPr="00DB2F94" w:rsidRDefault="00111082" w:rsidP="00111082">
      <w:pPr>
        <w:pStyle w:val="Heading1"/>
      </w:pPr>
      <w:bookmarkStart w:id="281" w:name="_Toc206149575"/>
      <w:r w:rsidRPr="00DB2F94">
        <w:t>8</w:t>
      </w:r>
      <w:r w:rsidRPr="00DB2F94">
        <w:tab/>
        <w:t>Rel-19</w:t>
      </w:r>
      <w:bookmarkEnd w:id="281"/>
    </w:p>
    <w:p w14:paraId="36EB1D49" w14:textId="77777777" w:rsidR="00111082" w:rsidRPr="00DB2F94" w:rsidRDefault="00111082" w:rsidP="00111082">
      <w:pPr>
        <w:pStyle w:val="Heading2"/>
      </w:pPr>
      <w:bookmarkStart w:id="282" w:name="_Toc206149576"/>
      <w:r w:rsidRPr="00DB2F94">
        <w:t>8.0</w:t>
      </w:r>
      <w:r w:rsidRPr="00DB2F94">
        <w:tab/>
        <w:t>General</w:t>
      </w:r>
      <w:bookmarkEnd w:id="282"/>
    </w:p>
    <w:p w14:paraId="74CF4E56" w14:textId="77777777" w:rsidR="00111082" w:rsidRPr="00D7648D" w:rsidRDefault="00111082" w:rsidP="00111082">
      <w:pPr>
        <w:pStyle w:val="Comments"/>
        <w:rPr>
          <w:lang w:val="en-US"/>
        </w:rPr>
      </w:pPr>
      <w:r w:rsidRPr="007E000D">
        <w:rPr>
          <w:lang w:val="en-US"/>
        </w:rPr>
        <w:t>This AI is reserved for Rel-19 LSs from other WGs.  No contributions are expected on these LSs for this meeting</w:t>
      </w:r>
      <w:r>
        <w:rPr>
          <w:lang w:val="en-US"/>
        </w:rPr>
        <w:t>.</w:t>
      </w:r>
    </w:p>
    <w:p w14:paraId="4FFD2AC2" w14:textId="77777777" w:rsidR="00111082" w:rsidRPr="00F97875" w:rsidRDefault="00111082" w:rsidP="00111082">
      <w:pPr>
        <w:pStyle w:val="Comments"/>
      </w:pPr>
      <w:r>
        <w:t xml:space="preserve">Reserved for UE capability rapporteur input and Rel-19 ASN.1 review including output of </w:t>
      </w:r>
      <w:r w:rsidRPr="00593DC6">
        <w:t>[POST129bis][002][ASN.1 review] Process improvements (Nokia)</w:t>
      </w:r>
    </w:p>
    <w:p w14:paraId="3E5E3582" w14:textId="2C5C46B0" w:rsidR="00111082" w:rsidRDefault="00111082" w:rsidP="00111082">
      <w:pPr>
        <w:pStyle w:val="Doc-text2"/>
        <w:ind w:left="0" w:firstLine="0"/>
        <w:rPr>
          <w:i/>
          <w:noProof/>
          <w:sz w:val="18"/>
        </w:rPr>
      </w:pPr>
      <w:r>
        <w:rPr>
          <w:i/>
          <w:noProof/>
          <w:sz w:val="18"/>
        </w:rPr>
        <w:t xml:space="preserve">Including </w:t>
      </w:r>
      <w:r w:rsidRPr="00D01C28">
        <w:rPr>
          <w:i/>
          <w:noProof/>
          <w:sz w:val="18"/>
        </w:rPr>
        <w:t>Reply LS from CT1 C1-252546 (</w:t>
      </w:r>
      <w:r w:rsidRPr="00BD15F8">
        <w:rPr>
          <w:i/>
          <w:noProof/>
          <w:sz w:val="18"/>
        </w:rPr>
        <w:t>R2-2503304</w:t>
      </w:r>
      <w:r w:rsidRPr="00D01C28">
        <w:rPr>
          <w:i/>
          <w:noProof/>
          <w:sz w:val="18"/>
        </w:rPr>
        <w:t>)</w:t>
      </w:r>
      <w:r>
        <w:rPr>
          <w:i/>
          <w:noProof/>
          <w:sz w:val="18"/>
        </w:rPr>
        <w:t>.  Apple is expected to provide draft CRs.</w:t>
      </w:r>
    </w:p>
    <w:p w14:paraId="3F379EAF" w14:textId="77777777" w:rsidR="00111082" w:rsidRDefault="00111082" w:rsidP="00111082">
      <w:pPr>
        <w:pStyle w:val="Doc-text2"/>
        <w:ind w:left="0" w:firstLine="0"/>
        <w:rPr>
          <w:i/>
          <w:noProof/>
          <w:sz w:val="18"/>
        </w:rPr>
      </w:pPr>
    </w:p>
    <w:p w14:paraId="53CF6CF9" w14:textId="77777777" w:rsidR="00111082" w:rsidRPr="00C673BA" w:rsidRDefault="00111082" w:rsidP="00111082">
      <w:pPr>
        <w:pStyle w:val="Doc-title"/>
        <w:rPr>
          <w:rFonts w:eastAsiaTheme="minorEastAsia"/>
          <w:b/>
          <w:bCs/>
        </w:rPr>
      </w:pPr>
      <w:r w:rsidRPr="00C673BA">
        <w:rPr>
          <w:rFonts w:eastAsiaTheme="minorEastAsia"/>
          <w:b/>
          <w:bCs/>
        </w:rPr>
        <w:t xml:space="preserve">ASN.1 </w:t>
      </w:r>
    </w:p>
    <w:p w14:paraId="57947EA6" w14:textId="1BF5A599" w:rsidR="00111082" w:rsidRDefault="00111082" w:rsidP="00111082">
      <w:pPr>
        <w:pStyle w:val="Doc-title"/>
        <w:rPr>
          <w:rFonts w:eastAsiaTheme="minorEastAsia"/>
        </w:rPr>
      </w:pPr>
      <w:r w:rsidRPr="00BD15F8">
        <w:rPr>
          <w:rFonts w:eastAsiaTheme="minorEastAsia"/>
        </w:rPr>
        <w:t>R2-2504415</w:t>
      </w:r>
      <w:r w:rsidRPr="00BB07BA">
        <w:rPr>
          <w:rFonts w:eastAsiaTheme="minorEastAsia"/>
        </w:rPr>
        <w:tab/>
        <w:t>Report of [POST129bis][002][ASN.1 review] Process improvements</w:t>
      </w:r>
      <w:r w:rsidRPr="00BB07BA">
        <w:rPr>
          <w:rFonts w:eastAsiaTheme="minorEastAsia"/>
        </w:rPr>
        <w:tab/>
        <w:t>Nokia</w:t>
      </w:r>
      <w:r w:rsidRPr="00BB07BA">
        <w:rPr>
          <w:rFonts w:eastAsiaTheme="minorEastAsia"/>
        </w:rPr>
        <w:tab/>
        <w:t>discussion</w:t>
      </w:r>
      <w:r w:rsidRPr="00BB07BA">
        <w:rPr>
          <w:rFonts w:eastAsiaTheme="minorEastAsia"/>
        </w:rPr>
        <w:tab/>
        <w:t>Rel-19</w:t>
      </w:r>
    </w:p>
    <w:p w14:paraId="76CB793F" w14:textId="77777777" w:rsidR="00111082" w:rsidRPr="00BD799D" w:rsidRDefault="00111082" w:rsidP="00111082">
      <w:pPr>
        <w:pStyle w:val="Doc-text2"/>
        <w:pBdr>
          <w:top w:val="single" w:sz="4" w:space="1" w:color="auto"/>
          <w:left w:val="single" w:sz="4" w:space="4" w:color="auto"/>
          <w:bottom w:val="single" w:sz="4" w:space="1" w:color="auto"/>
          <w:right w:val="single" w:sz="4" w:space="4" w:color="auto"/>
        </w:pBdr>
        <w:rPr>
          <w:b/>
          <w:bCs/>
        </w:rPr>
      </w:pPr>
      <w:r w:rsidRPr="00BD799D">
        <w:rPr>
          <w:b/>
          <w:bCs/>
        </w:rPr>
        <w:t>Agreements</w:t>
      </w:r>
    </w:p>
    <w:p w14:paraId="76F76902" w14:textId="77777777" w:rsidR="00111082" w:rsidRDefault="00111082" w:rsidP="00111082">
      <w:pPr>
        <w:pStyle w:val="Agreement"/>
        <w:numPr>
          <w:ilvl w:val="0"/>
          <w:numId w:val="137"/>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the NR ASN.1 review, split the review file into smaller files. Rapporteur will propose how to split the file</w:t>
      </w:r>
    </w:p>
    <w:p w14:paraId="0C846D23" w14:textId="1291F505" w:rsidR="00111082" w:rsidRDefault="00111082" w:rsidP="00111082">
      <w:pPr>
        <w:pStyle w:val="Agreement"/>
        <w:numPr>
          <w:ilvl w:val="0"/>
          <w:numId w:val="137"/>
        </w:numPr>
        <w:pBdr>
          <w:top w:val="single" w:sz="4" w:space="1" w:color="auto"/>
          <w:left w:val="single" w:sz="4" w:space="4" w:color="auto"/>
          <w:bottom w:val="single" w:sz="4" w:space="1" w:color="auto"/>
          <w:right w:val="single" w:sz="4" w:space="4" w:color="auto"/>
        </w:pBdr>
        <w:overflowPunct/>
        <w:autoSpaceDE/>
        <w:autoSpaceDN/>
        <w:adjustRightInd/>
        <w:textAlignment w:val="auto"/>
      </w:pPr>
      <w:r>
        <w:t>Aim to reduce the bubble comment template (e.g. reduce to WI and RIL number and include a pointer to a comment in a table).  Rapporteur will provide template and can further discuss.</w:t>
      </w:r>
    </w:p>
    <w:p w14:paraId="4F5B917C" w14:textId="77777777" w:rsidR="00111082" w:rsidRPr="00413903" w:rsidRDefault="00111082" w:rsidP="00111082">
      <w:pPr>
        <w:pStyle w:val="Doc-text2"/>
      </w:pPr>
    </w:p>
    <w:p w14:paraId="06E91D9D" w14:textId="04D64489" w:rsidR="00111082" w:rsidRDefault="00111082" w:rsidP="00111082">
      <w:pPr>
        <w:pStyle w:val="Doc-title"/>
        <w:rPr>
          <w:rFonts w:eastAsiaTheme="minorEastAsia"/>
        </w:rPr>
      </w:pPr>
      <w:r w:rsidRPr="00BD15F8">
        <w:rPr>
          <w:rFonts w:eastAsiaTheme="minorEastAsia"/>
        </w:rPr>
        <w:t>R2-2504</w:t>
      </w:r>
      <w:r w:rsidRPr="00BD15F8">
        <w:rPr>
          <w:rFonts w:hint="eastAsia"/>
        </w:rPr>
        <w:t>670</w:t>
      </w:r>
      <w:r w:rsidRPr="00BB07BA">
        <w:rPr>
          <w:rFonts w:eastAsiaTheme="minorEastAsia"/>
        </w:rPr>
        <w:tab/>
      </w:r>
      <w:r w:rsidRPr="009E6302">
        <w:rPr>
          <w:rFonts w:eastAsiaTheme="minorEastAsia"/>
        </w:rPr>
        <w:t>ASN.1 review plan</w:t>
      </w:r>
      <w:r w:rsidRPr="00BB07BA">
        <w:rPr>
          <w:rFonts w:eastAsiaTheme="minorEastAsia"/>
        </w:rPr>
        <w:tab/>
      </w:r>
      <w:r>
        <w:rPr>
          <w:rFonts w:hint="eastAsia"/>
        </w:rPr>
        <w:t>Ericsson</w:t>
      </w:r>
      <w:r w:rsidRPr="00BB07BA">
        <w:rPr>
          <w:rFonts w:eastAsiaTheme="minorEastAsia"/>
        </w:rPr>
        <w:tab/>
        <w:t>discussion</w:t>
      </w:r>
      <w:r w:rsidRPr="00BB07BA">
        <w:rPr>
          <w:rFonts w:eastAsiaTheme="minorEastAsia"/>
        </w:rPr>
        <w:tab/>
        <w:t>Rel-19</w:t>
      </w:r>
    </w:p>
    <w:p w14:paraId="3821C22A" w14:textId="77777777" w:rsidR="00111082" w:rsidRDefault="00111082" w:rsidP="00111082">
      <w:pPr>
        <w:pStyle w:val="Doc-text2"/>
      </w:pPr>
    </w:p>
    <w:p w14:paraId="02228C98" w14:textId="77777777" w:rsidR="00111082" w:rsidRDefault="00111082" w:rsidP="00111082">
      <w:pPr>
        <w:pStyle w:val="Agreement"/>
        <w:tabs>
          <w:tab w:val="clear" w:pos="9990"/>
        </w:tabs>
        <w:overflowPunct/>
        <w:autoSpaceDE/>
        <w:autoSpaceDN/>
        <w:adjustRightInd/>
        <w:ind w:left="1620" w:hanging="360"/>
        <w:textAlignment w:val="auto"/>
      </w:pPr>
      <w:r>
        <w:t xml:space="preserve">Have email discussion to identify potential WI interactions </w:t>
      </w:r>
    </w:p>
    <w:p w14:paraId="027853B4" w14:textId="77777777" w:rsidR="00111082" w:rsidRDefault="00111082" w:rsidP="00111082">
      <w:pPr>
        <w:pStyle w:val="Agreement"/>
        <w:numPr>
          <w:ilvl w:val="0"/>
          <w:numId w:val="0"/>
        </w:numPr>
        <w:ind w:left="1620" w:hanging="360"/>
      </w:pPr>
    </w:p>
    <w:p w14:paraId="5D2FC183" w14:textId="77777777" w:rsidR="00111082" w:rsidRDefault="00111082" w:rsidP="00111082">
      <w:pPr>
        <w:pStyle w:val="EmailDiscussion"/>
        <w:overflowPunct/>
        <w:autoSpaceDE/>
        <w:autoSpaceDN/>
        <w:adjustRightInd/>
        <w:ind w:left="1619" w:hanging="360"/>
        <w:textAlignment w:val="auto"/>
      </w:pPr>
      <w:r>
        <w:t>[POST130][002][ASN.1] cross WI interactions (Ericsson)</w:t>
      </w:r>
    </w:p>
    <w:p w14:paraId="0C1F9402" w14:textId="77777777" w:rsidR="00111082" w:rsidRDefault="00111082" w:rsidP="00111082">
      <w:pPr>
        <w:pStyle w:val="EmailDiscussion2"/>
      </w:pPr>
      <w:r>
        <w:tab/>
        <w:t xml:space="preserve">Intended outcome: identify potential functional WI interactions and share </w:t>
      </w:r>
    </w:p>
    <w:p w14:paraId="327DBF42" w14:textId="77777777" w:rsidR="00111082" w:rsidRDefault="00111082" w:rsidP="00111082">
      <w:pPr>
        <w:pStyle w:val="EmailDiscussion2"/>
      </w:pPr>
      <w:r>
        <w:tab/>
        <w:t>Deadline:  Long</w:t>
      </w:r>
    </w:p>
    <w:p w14:paraId="1D1F191A" w14:textId="77777777" w:rsidR="00111082" w:rsidRDefault="00111082" w:rsidP="00111082">
      <w:pPr>
        <w:pStyle w:val="EmailDiscussion2"/>
      </w:pPr>
    </w:p>
    <w:p w14:paraId="4D12B0EB" w14:textId="77777777" w:rsidR="00111082" w:rsidRDefault="00111082" w:rsidP="00111082">
      <w:pPr>
        <w:pStyle w:val="EmailDiscussion"/>
        <w:overflowPunct/>
        <w:autoSpaceDE/>
        <w:autoSpaceDN/>
        <w:adjustRightInd/>
        <w:ind w:left="1619" w:hanging="360"/>
        <w:textAlignment w:val="auto"/>
      </w:pPr>
      <w:r>
        <w:t>[AT130][003][ASN.1] ASN.1 review plan (Ericsson)</w:t>
      </w:r>
    </w:p>
    <w:p w14:paraId="611A033B" w14:textId="77777777" w:rsidR="00111082" w:rsidRDefault="00111082" w:rsidP="00111082">
      <w:pPr>
        <w:pStyle w:val="EmailDiscussion2"/>
      </w:pPr>
      <w:r>
        <w:tab/>
        <w:t>Intended outcome: plan</w:t>
      </w:r>
    </w:p>
    <w:p w14:paraId="3DFAE2CC" w14:textId="77777777" w:rsidR="00111082" w:rsidRDefault="00111082" w:rsidP="00111082">
      <w:pPr>
        <w:pStyle w:val="EmailDiscussion2"/>
      </w:pPr>
      <w:r>
        <w:tab/>
        <w:t xml:space="preserve">Deadline:  Friday </w:t>
      </w:r>
    </w:p>
    <w:p w14:paraId="5CDB8952" w14:textId="77777777" w:rsidR="00111082" w:rsidRDefault="00111082" w:rsidP="00111082">
      <w:pPr>
        <w:pStyle w:val="Agreement"/>
        <w:tabs>
          <w:tab w:val="clear" w:pos="9990"/>
        </w:tabs>
        <w:overflowPunct/>
        <w:autoSpaceDE/>
        <w:autoSpaceDN/>
        <w:adjustRightInd/>
        <w:ind w:left="1620" w:hanging="360"/>
        <w:textAlignment w:val="auto"/>
      </w:pPr>
      <w:r>
        <w:t>Noted</w:t>
      </w:r>
    </w:p>
    <w:p w14:paraId="6D2FE721" w14:textId="77777777" w:rsidR="00111082" w:rsidRDefault="00111082" w:rsidP="00111082">
      <w:pPr>
        <w:pStyle w:val="Doc-text2"/>
      </w:pPr>
    </w:p>
    <w:p w14:paraId="61C2BCBF" w14:textId="4F75B4CC" w:rsidR="00111082" w:rsidRDefault="00111082" w:rsidP="00111082">
      <w:pPr>
        <w:pStyle w:val="Doc-title"/>
      </w:pPr>
      <w:r w:rsidRPr="00BD15F8">
        <w:t>R2-2504920</w:t>
      </w:r>
      <w:r w:rsidRPr="00690B9A">
        <w:tab/>
        <w:t>ASN.1 review plan</w:t>
      </w:r>
      <w:r w:rsidRPr="00690B9A">
        <w:tab/>
        <w:t>Ericsson</w:t>
      </w:r>
      <w:r w:rsidRPr="00690B9A">
        <w:tab/>
        <w:t>discussion</w:t>
      </w:r>
      <w:r w:rsidRPr="00690B9A">
        <w:tab/>
        <w:t>Rel-19</w:t>
      </w:r>
    </w:p>
    <w:p w14:paraId="06CFCAA0" w14:textId="77777777" w:rsidR="00111082" w:rsidRDefault="00111082" w:rsidP="00111082">
      <w:pPr>
        <w:pStyle w:val="Agreement"/>
        <w:tabs>
          <w:tab w:val="clear" w:pos="9990"/>
        </w:tabs>
        <w:overflowPunct/>
        <w:autoSpaceDE/>
        <w:autoSpaceDN/>
        <w:adjustRightInd/>
        <w:ind w:left="1620" w:hanging="360"/>
        <w:textAlignment w:val="auto"/>
      </w:pPr>
      <w:r>
        <w:t>The plan is endorsed</w:t>
      </w:r>
    </w:p>
    <w:p w14:paraId="6C9D0A6E" w14:textId="77777777" w:rsidR="00111082" w:rsidRPr="009E6AD9" w:rsidRDefault="00111082" w:rsidP="00111082">
      <w:pPr>
        <w:pStyle w:val="Agreement"/>
        <w:tabs>
          <w:tab w:val="clear" w:pos="9990"/>
        </w:tabs>
        <w:overflowPunct/>
        <w:autoSpaceDE/>
        <w:autoSpaceDN/>
        <w:adjustRightInd/>
        <w:ind w:left="1620" w:hanging="360"/>
        <w:textAlignment w:val="auto"/>
      </w:pPr>
      <w:r>
        <w:t>Noted</w:t>
      </w:r>
    </w:p>
    <w:p w14:paraId="5FA6018A" w14:textId="77777777" w:rsidR="00111082" w:rsidRPr="00CF32FD" w:rsidRDefault="00111082" w:rsidP="00111082">
      <w:pPr>
        <w:pStyle w:val="Doc-text2"/>
      </w:pPr>
    </w:p>
    <w:p w14:paraId="7E95F467" w14:textId="13C554A1" w:rsidR="00111082" w:rsidRDefault="00111082" w:rsidP="00111082">
      <w:pPr>
        <w:pStyle w:val="Doc-title"/>
        <w:rPr>
          <w:rFonts w:eastAsiaTheme="minorEastAsia"/>
        </w:rPr>
      </w:pPr>
      <w:r w:rsidRPr="00BD15F8">
        <w:rPr>
          <w:rFonts w:eastAsiaTheme="minorEastAsia"/>
        </w:rPr>
        <w:t>R2-2503442</w:t>
      </w:r>
      <w:r w:rsidRPr="00BB07BA">
        <w:rPr>
          <w:rFonts w:eastAsiaTheme="minorEastAsia"/>
        </w:rPr>
        <w:tab/>
        <w:t>Discussion on R19 ASN.1 review</w:t>
      </w:r>
      <w:r w:rsidRPr="00BB07BA">
        <w:rPr>
          <w:rFonts w:eastAsiaTheme="minorEastAsia"/>
        </w:rPr>
        <w:tab/>
        <w:t>Xiaomi</w:t>
      </w:r>
      <w:r w:rsidRPr="00BB07BA">
        <w:rPr>
          <w:rFonts w:eastAsiaTheme="minorEastAsia"/>
        </w:rPr>
        <w:tab/>
        <w:t>discussion</w:t>
      </w:r>
      <w:r w:rsidRPr="00BB07BA">
        <w:rPr>
          <w:rFonts w:eastAsiaTheme="minorEastAsia"/>
        </w:rPr>
        <w:tab/>
        <w:t>Rel-19</w:t>
      </w:r>
    </w:p>
    <w:p w14:paraId="59CE1B7D" w14:textId="77777777" w:rsidR="00111082" w:rsidRDefault="00111082" w:rsidP="00111082">
      <w:pPr>
        <w:pStyle w:val="Agreement"/>
        <w:tabs>
          <w:tab w:val="clear" w:pos="9990"/>
        </w:tabs>
        <w:overflowPunct/>
        <w:autoSpaceDE/>
        <w:autoSpaceDN/>
        <w:adjustRightInd/>
        <w:ind w:left="1620" w:hanging="360"/>
        <w:textAlignment w:val="auto"/>
      </w:pPr>
      <w:r>
        <w:t>Noted</w:t>
      </w:r>
    </w:p>
    <w:p w14:paraId="53015EDA" w14:textId="77777777" w:rsidR="00111082" w:rsidRPr="00CF32FD" w:rsidRDefault="00111082" w:rsidP="00111082">
      <w:pPr>
        <w:pStyle w:val="Doc-text2"/>
      </w:pPr>
    </w:p>
    <w:p w14:paraId="76A0C63B" w14:textId="4F8146A2" w:rsidR="00111082" w:rsidRDefault="00111082" w:rsidP="00111082">
      <w:pPr>
        <w:pStyle w:val="Doc-title"/>
        <w:rPr>
          <w:rFonts w:eastAsiaTheme="minorEastAsia"/>
        </w:rPr>
      </w:pPr>
      <w:r w:rsidRPr="00BD15F8">
        <w:rPr>
          <w:rFonts w:eastAsiaTheme="minorEastAsia"/>
        </w:rPr>
        <w:t>R2-2504148</w:t>
      </w:r>
      <w:r w:rsidRPr="00BB07BA">
        <w:rPr>
          <w:rFonts w:eastAsiaTheme="minorEastAsia"/>
        </w:rPr>
        <w:tab/>
        <w:t>Practical aspects of R19 ASN.1 review</w:t>
      </w:r>
      <w:r w:rsidRPr="00BB07BA">
        <w:rPr>
          <w:rFonts w:eastAsiaTheme="minorEastAsia"/>
        </w:rPr>
        <w:tab/>
        <w:t>Huawei, HiSilicon</w:t>
      </w:r>
      <w:r w:rsidRPr="00BB07BA">
        <w:rPr>
          <w:rFonts w:eastAsiaTheme="minorEastAsia"/>
        </w:rPr>
        <w:tab/>
        <w:t>discussion</w:t>
      </w:r>
      <w:r w:rsidRPr="00BB07BA">
        <w:rPr>
          <w:rFonts w:eastAsiaTheme="minorEastAsia"/>
        </w:rPr>
        <w:tab/>
        <w:t>Rel-19</w:t>
      </w:r>
    </w:p>
    <w:p w14:paraId="10E1BB00" w14:textId="77777777" w:rsidR="00111082" w:rsidRPr="0034255F" w:rsidRDefault="00111082" w:rsidP="00111082">
      <w:pPr>
        <w:pStyle w:val="Agreement"/>
        <w:tabs>
          <w:tab w:val="clear" w:pos="9990"/>
        </w:tabs>
        <w:overflowPunct/>
        <w:autoSpaceDE/>
        <w:autoSpaceDN/>
        <w:adjustRightInd/>
        <w:ind w:left="1620" w:hanging="360"/>
        <w:textAlignment w:val="auto"/>
      </w:pPr>
      <w:r>
        <w:t>Noted</w:t>
      </w:r>
    </w:p>
    <w:p w14:paraId="3ECFA254" w14:textId="77777777" w:rsidR="00111082" w:rsidRDefault="00111082" w:rsidP="00111082">
      <w:pPr>
        <w:pStyle w:val="Doc-title"/>
        <w:rPr>
          <w:rFonts w:eastAsiaTheme="minorEastAsia"/>
        </w:rPr>
      </w:pPr>
    </w:p>
    <w:p w14:paraId="3E933440" w14:textId="5A1599CE" w:rsidR="00111082" w:rsidRDefault="00111082" w:rsidP="00111082">
      <w:pPr>
        <w:pStyle w:val="Doc-title"/>
        <w:rPr>
          <w:rFonts w:eastAsiaTheme="minorEastAsia"/>
        </w:rPr>
      </w:pPr>
      <w:r w:rsidRPr="00BD15F8">
        <w:rPr>
          <w:rFonts w:eastAsiaTheme="minorEastAsia"/>
        </w:rPr>
        <w:t>R2-2503308</w:t>
      </w:r>
      <w:r w:rsidRPr="00BB07BA">
        <w:rPr>
          <w:rFonts w:eastAsiaTheme="minorEastAsia"/>
        </w:rPr>
        <w:tab/>
        <w:t>LS on updated Rel-19 RAN1 UE features lists for NR after RAN1#120bis (R1-2502979; contact: NTT DOCOMO, AT&amp;T)</w:t>
      </w:r>
      <w:r w:rsidRPr="00BB07BA">
        <w:rPr>
          <w:rFonts w:eastAsiaTheme="minorEastAsia"/>
        </w:rPr>
        <w:tab/>
        <w:t>RAN1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NR_AIML_air, NR_MIMO_Ph5, NR_duplex_evo, Netw_Energy_NR_enh, NR_LPWUS, NR_Mob_Ph4, NR_NTN_Ph3, NR_MC_enh2, TEI19</w:t>
      </w:r>
      <w:r w:rsidRPr="00BB07BA">
        <w:rPr>
          <w:rFonts w:eastAsiaTheme="minorEastAsia"/>
        </w:rPr>
        <w:tab/>
        <w:t>To:RAN2</w:t>
      </w:r>
      <w:r w:rsidRPr="00BB07BA">
        <w:rPr>
          <w:rFonts w:eastAsiaTheme="minorEastAsia"/>
        </w:rPr>
        <w:tab/>
        <w:t>Cc:RAN4</w:t>
      </w:r>
    </w:p>
    <w:p w14:paraId="30485CE2" w14:textId="77777777" w:rsidR="00111082" w:rsidRDefault="00111082" w:rsidP="00111082">
      <w:pPr>
        <w:pStyle w:val="Agreement"/>
        <w:tabs>
          <w:tab w:val="clear" w:pos="9990"/>
        </w:tabs>
        <w:overflowPunct/>
        <w:autoSpaceDE/>
        <w:autoSpaceDN/>
        <w:adjustRightInd/>
        <w:ind w:left="1620" w:hanging="360"/>
        <w:textAlignment w:val="auto"/>
      </w:pPr>
      <w:r>
        <w:t>Noted</w:t>
      </w:r>
    </w:p>
    <w:p w14:paraId="63201793" w14:textId="77777777" w:rsidR="00111082" w:rsidRPr="009674B8" w:rsidRDefault="00111082" w:rsidP="00111082">
      <w:pPr>
        <w:pStyle w:val="Doc-text2"/>
      </w:pPr>
    </w:p>
    <w:p w14:paraId="30462256" w14:textId="77777777" w:rsidR="00CC4FD7" w:rsidRDefault="00111082" w:rsidP="00111082">
      <w:pPr>
        <w:pStyle w:val="Doc-title"/>
        <w:rPr>
          <w:rFonts w:eastAsiaTheme="minorEastAsia"/>
        </w:rPr>
      </w:pPr>
      <w:r w:rsidRPr="00BD15F8">
        <w:rPr>
          <w:rFonts w:eastAsiaTheme="minorEastAsia"/>
        </w:rPr>
        <w:t>R2-2503309</w:t>
      </w:r>
      <w:r w:rsidRPr="00BB07BA">
        <w:rPr>
          <w:rFonts w:eastAsiaTheme="minorEastAsia"/>
        </w:rPr>
        <w:tab/>
        <w:t>LS on initial Rel-19 RAN1 UE features lists for LTE after RAN1#120bis (R1-2502982; contact: NTT DOCOMO, AT&amp;T)</w:t>
      </w:r>
      <w:r w:rsidRPr="00BB07BA">
        <w:rPr>
          <w:rFonts w:eastAsiaTheme="minorEastAsia"/>
        </w:rPr>
        <w:tab/>
        <w:t>RAN1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IoT_NTN_Ph3, IoT_NTN_TDD, LTE_terr_bcast_Ph2</w:t>
      </w:r>
    </w:p>
    <w:p w14:paraId="64C03FF8" w14:textId="77777777" w:rsidR="00CC4FD7" w:rsidRPr="009674B8" w:rsidRDefault="00CC4FD7" w:rsidP="00CC4FD7">
      <w:pPr>
        <w:pStyle w:val="Agreement"/>
        <w:tabs>
          <w:tab w:val="clear" w:pos="9990"/>
        </w:tabs>
        <w:overflowPunct/>
        <w:autoSpaceDE/>
        <w:autoSpaceDN/>
        <w:adjustRightInd/>
        <w:ind w:left="1620" w:hanging="360"/>
        <w:textAlignment w:val="auto"/>
      </w:pPr>
      <w:r>
        <w:t>Noted</w:t>
      </w:r>
    </w:p>
    <w:p w14:paraId="08BFE86E" w14:textId="77777777" w:rsidR="00CC4FD7" w:rsidRPr="00CC4FD7" w:rsidRDefault="00CC4FD7" w:rsidP="00CC4FD7">
      <w:pPr>
        <w:pStyle w:val="Doc-text2"/>
        <w:rPr>
          <w:rFonts w:eastAsiaTheme="minorEastAsia"/>
        </w:rPr>
      </w:pPr>
    </w:p>
    <w:p w14:paraId="57067223" w14:textId="377942B0" w:rsidR="00111082" w:rsidRPr="00CC4FD7" w:rsidRDefault="00111082" w:rsidP="00CC4FD7">
      <w:pPr>
        <w:pStyle w:val="Doc-title"/>
        <w:rPr>
          <w:rFonts w:eastAsiaTheme="minorEastAsia"/>
        </w:rPr>
      </w:pPr>
      <w:r w:rsidRPr="00BD15F8">
        <w:rPr>
          <w:rFonts w:eastAsiaTheme="minorEastAsia"/>
        </w:rPr>
        <w:t>R2-2503314</w:t>
      </w:r>
      <w:r w:rsidRPr="00BB07BA">
        <w:rPr>
          <w:rFonts w:eastAsiaTheme="minorEastAsia"/>
        </w:rPr>
        <w:tab/>
        <w:t>LS on Rel-19 higher layers parameters list Post RAN1#120bis (R1-2503154; contact: Ericsson)</w:t>
      </w:r>
      <w:r w:rsidRPr="00BB07BA">
        <w:rPr>
          <w:rFonts w:eastAsiaTheme="minorEastAsia"/>
        </w:rPr>
        <w:tab/>
        <w:t>RAN1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NR_MIMO_Ph5, NR_duplex_evo, Netw_Energy_NR_enh, NR_LPWUS, NR_XR_Ph3, NR_Mob_Ph4, NR_MC_enh2, TEI19</w:t>
      </w:r>
      <w:r w:rsidRPr="00BB07BA">
        <w:rPr>
          <w:rFonts w:eastAsiaTheme="minorEastAsia"/>
        </w:rPr>
        <w:tab/>
        <w:t>To:RAN2, RAN3</w:t>
      </w:r>
      <w:r w:rsidRPr="00BB07BA">
        <w:rPr>
          <w:rFonts w:eastAsiaTheme="minorEastAsia"/>
        </w:rPr>
        <w:tab/>
        <w:t>Cc:RAN4</w:t>
      </w:r>
    </w:p>
    <w:p w14:paraId="2D5585DA" w14:textId="77777777" w:rsidR="00111082" w:rsidRDefault="00111082" w:rsidP="00111082">
      <w:pPr>
        <w:pStyle w:val="Doc-text2"/>
        <w:ind w:left="0" w:firstLine="0"/>
      </w:pPr>
    </w:p>
    <w:p w14:paraId="44FCCD91" w14:textId="2DFD5E89" w:rsidR="00111082" w:rsidRDefault="00111082" w:rsidP="00111082">
      <w:pPr>
        <w:pStyle w:val="Doc-title"/>
        <w:rPr>
          <w:rFonts w:eastAsiaTheme="minorEastAsia"/>
        </w:rPr>
      </w:pPr>
      <w:r w:rsidRPr="00BD15F8">
        <w:rPr>
          <w:rFonts w:eastAsiaTheme="minorEastAsia"/>
        </w:rPr>
        <w:t>R2-2503444</w:t>
      </w:r>
      <w:r w:rsidRPr="00BB07BA">
        <w:rPr>
          <w:rFonts w:eastAsiaTheme="minorEastAsia"/>
        </w:rPr>
        <w:tab/>
        <w:t>Running UE capability CR on 38.306 for Rel-19 R1 R4 feature lists, including [TN32HARQ], [Pos_SRSHop], [SRTrig_SSSGSwitch] and [Simul_SRSCS]</w:t>
      </w:r>
      <w:r w:rsidRPr="00BB07BA">
        <w:rPr>
          <w:rFonts w:eastAsiaTheme="minorEastAsia"/>
        </w:rPr>
        <w:tab/>
        <w:t>Xiaomi</w:t>
      </w:r>
      <w:r w:rsidRPr="00BB07BA">
        <w:rPr>
          <w:rFonts w:eastAsiaTheme="minorEastAsia"/>
        </w:rPr>
        <w:tab/>
        <w:t>draftCR</w:t>
      </w:r>
      <w:r w:rsidRPr="00BB07BA">
        <w:rPr>
          <w:rFonts w:eastAsiaTheme="minorEastAsia"/>
        </w:rPr>
        <w:tab/>
        <w:t>Rel-19</w:t>
      </w:r>
      <w:r w:rsidRPr="00BB07BA">
        <w:rPr>
          <w:rFonts w:eastAsiaTheme="minorEastAsia"/>
        </w:rPr>
        <w:tab/>
        <w:t>38.306</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NR_MIMO_Ph5, Netw_Energy_NR_enh, TEI19</w:t>
      </w:r>
    </w:p>
    <w:p w14:paraId="3167178E" w14:textId="503D9DA5" w:rsidR="00111082" w:rsidRDefault="00111082" w:rsidP="00111082">
      <w:pPr>
        <w:pStyle w:val="Doc-title"/>
        <w:rPr>
          <w:rFonts w:eastAsiaTheme="minorEastAsia"/>
        </w:rPr>
      </w:pPr>
      <w:r w:rsidRPr="00BD15F8">
        <w:rPr>
          <w:rFonts w:eastAsiaTheme="minorEastAsia"/>
        </w:rPr>
        <w:t>R2-2503445</w:t>
      </w:r>
      <w:r w:rsidRPr="00BB07BA">
        <w:rPr>
          <w:rFonts w:eastAsiaTheme="minorEastAsia"/>
        </w:rPr>
        <w:tab/>
        <w:t>Running UE capability CR on 38.331 for Rel-19 R1 R4 feature lists, including [TN32HARQ], [Pos_SRSHop], [SRTrig_SSSGSwitch] and [Simul_SRSCS]</w:t>
      </w:r>
      <w:r w:rsidRPr="00BB07BA">
        <w:rPr>
          <w:rFonts w:eastAsiaTheme="minorEastAsia"/>
        </w:rPr>
        <w:tab/>
        <w:t>Xiaomi</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NR_MIMO_Ph5, Netw_Energy_NR_enh, TEI19</w:t>
      </w:r>
    </w:p>
    <w:p w14:paraId="5AFF814B" w14:textId="77777777" w:rsidR="00111082" w:rsidRDefault="00111082" w:rsidP="00111082">
      <w:pPr>
        <w:pStyle w:val="Doc-text2"/>
      </w:pPr>
    </w:p>
    <w:p w14:paraId="17100ADE" w14:textId="77777777" w:rsidR="00111082" w:rsidRDefault="00111082" w:rsidP="00111082">
      <w:pPr>
        <w:pStyle w:val="Doc-text2"/>
      </w:pPr>
    </w:p>
    <w:p w14:paraId="5D7D9A59" w14:textId="77777777" w:rsidR="00111082" w:rsidRDefault="00111082" w:rsidP="00111082">
      <w:pPr>
        <w:pStyle w:val="EmailDiscussion"/>
        <w:overflowPunct/>
        <w:autoSpaceDE/>
        <w:autoSpaceDN/>
        <w:adjustRightInd/>
        <w:ind w:left="1619" w:hanging="360"/>
        <w:textAlignment w:val="auto"/>
      </w:pPr>
      <w:r>
        <w:t>[POST130][004][UE capabilities] Running Mega CR (Xiaomi)</w:t>
      </w:r>
    </w:p>
    <w:p w14:paraId="36972EE9" w14:textId="77777777" w:rsidR="00111082" w:rsidRDefault="00111082" w:rsidP="00111082">
      <w:pPr>
        <w:pStyle w:val="EmailDiscussion2"/>
      </w:pPr>
      <w:r>
        <w:tab/>
        <w:t>Intended outcome: Review CR capturing RAN1/4 feature list available at the end of the meeting</w:t>
      </w:r>
    </w:p>
    <w:p w14:paraId="60EF6DAB" w14:textId="77777777" w:rsidR="00111082" w:rsidRDefault="00111082" w:rsidP="00111082">
      <w:pPr>
        <w:pStyle w:val="EmailDiscussion2"/>
      </w:pPr>
      <w:r>
        <w:tab/>
        <w:t>Deadline:  Long</w:t>
      </w:r>
    </w:p>
    <w:p w14:paraId="5C4F2ED5" w14:textId="77777777" w:rsidR="00111082" w:rsidRDefault="00111082" w:rsidP="00111082">
      <w:pPr>
        <w:pStyle w:val="EmailDiscussion2"/>
      </w:pPr>
    </w:p>
    <w:p w14:paraId="64C488EE" w14:textId="77777777" w:rsidR="00111082" w:rsidRPr="00A658FB" w:rsidRDefault="00111082" w:rsidP="00111082">
      <w:pPr>
        <w:pStyle w:val="Doc-text2"/>
      </w:pPr>
    </w:p>
    <w:p w14:paraId="62C5ED59" w14:textId="77777777" w:rsidR="00111082" w:rsidRDefault="00111082" w:rsidP="00111082">
      <w:pPr>
        <w:pStyle w:val="Doc-text2"/>
        <w:ind w:left="0" w:firstLine="0"/>
      </w:pPr>
    </w:p>
    <w:p w14:paraId="5E2F55D5" w14:textId="77777777" w:rsidR="00111082" w:rsidRPr="0034255F" w:rsidRDefault="00111082" w:rsidP="00111082">
      <w:pPr>
        <w:pStyle w:val="Doc-text2"/>
        <w:ind w:left="0" w:firstLine="0"/>
        <w:rPr>
          <w:b/>
          <w:bCs/>
        </w:rPr>
      </w:pPr>
      <w:r w:rsidRPr="0034255F">
        <w:rPr>
          <w:b/>
          <w:bCs/>
        </w:rPr>
        <w:t>RAT restriction</w:t>
      </w:r>
    </w:p>
    <w:p w14:paraId="58FCB8CD" w14:textId="59F4DCAF" w:rsidR="00111082" w:rsidRDefault="00111082" w:rsidP="00111082">
      <w:pPr>
        <w:pStyle w:val="Doc-title"/>
        <w:rPr>
          <w:rFonts w:eastAsiaTheme="minorEastAsia"/>
        </w:rPr>
      </w:pPr>
      <w:r w:rsidRPr="00BD15F8">
        <w:rPr>
          <w:rFonts w:eastAsiaTheme="minorEastAsia"/>
        </w:rPr>
        <w:t>R2-2503304</w:t>
      </w:r>
      <w:r w:rsidRPr="00BB07BA">
        <w:rPr>
          <w:rFonts w:eastAsiaTheme="minorEastAsia"/>
        </w:rPr>
        <w:tab/>
        <w:t>Reply LS on UE usage of the RAT restrictions (C1-252546; contact: Apple)</w:t>
      </w:r>
      <w:r w:rsidRPr="00BB07BA">
        <w:rPr>
          <w:rFonts w:eastAsiaTheme="minorEastAsia"/>
        </w:rPr>
        <w:tab/>
        <w:t>CT1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ECRATU</w:t>
      </w:r>
      <w:r w:rsidRPr="00BB07BA">
        <w:rPr>
          <w:rFonts w:eastAsiaTheme="minorEastAsia"/>
        </w:rPr>
        <w:tab/>
        <w:t>To:RAN2</w:t>
      </w:r>
      <w:r w:rsidRPr="00BB07BA">
        <w:rPr>
          <w:rFonts w:eastAsiaTheme="minorEastAsia"/>
        </w:rPr>
        <w:tab/>
        <w:t>Cc:CT4</w:t>
      </w:r>
    </w:p>
    <w:p w14:paraId="724A63F1" w14:textId="77777777" w:rsidR="00111082" w:rsidRDefault="00111082" w:rsidP="00111082">
      <w:pPr>
        <w:pStyle w:val="Agreement"/>
        <w:tabs>
          <w:tab w:val="clear" w:pos="9990"/>
        </w:tabs>
        <w:overflowPunct/>
        <w:autoSpaceDE/>
        <w:autoSpaceDN/>
        <w:adjustRightInd/>
        <w:ind w:left="1620" w:hanging="360"/>
        <w:textAlignment w:val="auto"/>
      </w:pPr>
      <w:r>
        <w:t xml:space="preserve">Noted </w:t>
      </w:r>
    </w:p>
    <w:p w14:paraId="2AE8FBBB" w14:textId="77777777" w:rsidR="00111082" w:rsidRPr="00527233" w:rsidRDefault="00111082" w:rsidP="00111082">
      <w:pPr>
        <w:pStyle w:val="Doc-text2"/>
      </w:pPr>
    </w:p>
    <w:p w14:paraId="470DED0E" w14:textId="41B39256" w:rsidR="00111082" w:rsidRDefault="00111082" w:rsidP="00111082">
      <w:pPr>
        <w:pStyle w:val="Doc-title"/>
        <w:rPr>
          <w:rFonts w:eastAsiaTheme="minorEastAsia"/>
        </w:rPr>
      </w:pPr>
      <w:r w:rsidRPr="00BD15F8">
        <w:rPr>
          <w:rFonts w:eastAsiaTheme="minorEastAsia"/>
        </w:rPr>
        <w:t>R2-2503728</w:t>
      </w:r>
      <w:r w:rsidRPr="00BB07BA">
        <w:rPr>
          <w:rFonts w:eastAsiaTheme="minorEastAsia"/>
        </w:rPr>
        <w:tab/>
        <w:t>Discussion on CT1 Reply LS (C1-252546) on RAT restrictions</w:t>
      </w:r>
      <w:r w:rsidRPr="00BB07BA">
        <w:rPr>
          <w:rFonts w:eastAsiaTheme="minorEastAsia"/>
        </w:rPr>
        <w:tab/>
        <w:t>Apple, OPPO, Huawei, HiSilicon, 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ECRATU</w:t>
      </w:r>
    </w:p>
    <w:p w14:paraId="7C4C0DCB" w14:textId="77777777" w:rsidR="00111082" w:rsidRDefault="00111082" w:rsidP="00111082">
      <w:pPr>
        <w:pStyle w:val="Doc-text2"/>
      </w:pPr>
      <w:r>
        <w:t>-</w:t>
      </w:r>
      <w:r>
        <w:tab/>
        <w:t xml:space="preserve">Nokia, Samsung, Oppo think that we can use legacy mechanisms to handle this.  </w:t>
      </w:r>
    </w:p>
    <w:p w14:paraId="0CBA318A" w14:textId="77777777" w:rsidR="00111082" w:rsidRDefault="00111082" w:rsidP="00111082">
      <w:pPr>
        <w:pStyle w:val="Doc-text2"/>
      </w:pPr>
    </w:p>
    <w:p w14:paraId="5E0B3A4C" w14:textId="77777777" w:rsidR="00111082" w:rsidRDefault="00111082" w:rsidP="00111082">
      <w:pPr>
        <w:pStyle w:val="EmailDiscussion"/>
        <w:overflowPunct/>
        <w:autoSpaceDE/>
        <w:autoSpaceDN/>
        <w:adjustRightInd/>
        <w:ind w:left="1619" w:hanging="360"/>
        <w:textAlignment w:val="auto"/>
      </w:pPr>
      <w:r>
        <w:t>[AT130][005][RAT restriction] 2G/3G  (Apple)</w:t>
      </w:r>
    </w:p>
    <w:p w14:paraId="6FC8542B" w14:textId="77777777" w:rsidR="00111082" w:rsidRDefault="00111082" w:rsidP="00111082">
      <w:pPr>
        <w:pStyle w:val="EmailDiscussion2"/>
      </w:pPr>
      <w:r>
        <w:tab/>
        <w:t>Intended outcome: agree to LS by email</w:t>
      </w:r>
    </w:p>
    <w:p w14:paraId="7351D84D" w14:textId="77777777" w:rsidR="00111082" w:rsidRDefault="00111082" w:rsidP="00111082">
      <w:pPr>
        <w:pStyle w:val="EmailDiscussion2"/>
      </w:pPr>
      <w:r>
        <w:tab/>
        <w:t>Deadline:  Friday</w:t>
      </w:r>
    </w:p>
    <w:p w14:paraId="25E3E45B" w14:textId="77777777" w:rsidR="00111082" w:rsidRDefault="00111082" w:rsidP="00111082">
      <w:pPr>
        <w:pStyle w:val="EmailDiscussion2"/>
        <w:ind w:left="0" w:firstLine="0"/>
      </w:pPr>
    </w:p>
    <w:p w14:paraId="32BC3D91" w14:textId="32604925" w:rsidR="00111082" w:rsidRPr="00337176" w:rsidRDefault="00111082" w:rsidP="00111082">
      <w:pPr>
        <w:pStyle w:val="Doc-title"/>
      </w:pPr>
      <w:r w:rsidRPr="00337176">
        <w:t>R2-2504903</w:t>
      </w:r>
      <w:r w:rsidRPr="00337176">
        <w:rPr>
          <w:rStyle w:val="Hyperlink"/>
          <w:color w:val="auto"/>
          <w:u w:val="none"/>
        </w:rPr>
        <w:tab/>
      </w:r>
      <w:r w:rsidRPr="00337176">
        <w:t>Summary of Offline-005</w:t>
      </w:r>
      <w:r w:rsidRPr="00337176">
        <w:tab/>
        <w:t>Apple</w:t>
      </w:r>
      <w:r w:rsidRPr="00337176">
        <w:tab/>
        <w:t>discussion</w:t>
      </w:r>
      <w:r w:rsidRPr="00337176">
        <w:tab/>
        <w:t>Rel-19</w:t>
      </w:r>
      <w:r w:rsidRPr="00337176">
        <w:tab/>
        <w:t>ECRATU</w:t>
      </w:r>
    </w:p>
    <w:p w14:paraId="7A92BA97" w14:textId="77777777" w:rsidR="00111082" w:rsidRDefault="00111082" w:rsidP="00111082">
      <w:pPr>
        <w:pStyle w:val="Agreement"/>
        <w:tabs>
          <w:tab w:val="clear" w:pos="9990"/>
        </w:tabs>
        <w:overflowPunct/>
        <w:autoSpaceDE/>
        <w:autoSpaceDN/>
        <w:adjustRightInd/>
        <w:ind w:left="1620" w:hanging="360"/>
        <w:textAlignment w:val="auto"/>
      </w:pPr>
      <w:r>
        <w:t>Noted</w:t>
      </w:r>
    </w:p>
    <w:p w14:paraId="6A0D27AB" w14:textId="77777777" w:rsidR="00111082" w:rsidRPr="001F46E1" w:rsidRDefault="00111082" w:rsidP="00111082">
      <w:pPr>
        <w:pStyle w:val="Doc-text2"/>
      </w:pPr>
    </w:p>
    <w:p w14:paraId="15B7ABDB" w14:textId="77777777" w:rsidR="00111082" w:rsidRPr="001F46E1" w:rsidRDefault="00111082" w:rsidP="00111082">
      <w:pPr>
        <w:pStyle w:val="Doc-text2"/>
        <w:pBdr>
          <w:top w:val="single" w:sz="4" w:space="1" w:color="auto"/>
          <w:left w:val="single" w:sz="4" w:space="4" w:color="auto"/>
          <w:bottom w:val="single" w:sz="4" w:space="1" w:color="auto"/>
          <w:right w:val="single" w:sz="4" w:space="4" w:color="auto"/>
        </w:pBdr>
        <w:rPr>
          <w:b/>
          <w:bCs/>
        </w:rPr>
      </w:pPr>
      <w:r w:rsidRPr="001F46E1">
        <w:rPr>
          <w:b/>
          <w:bCs/>
        </w:rPr>
        <w:t>Agreements</w:t>
      </w:r>
    </w:p>
    <w:p w14:paraId="4248B724" w14:textId="77777777" w:rsidR="00111082" w:rsidRPr="001F46E1" w:rsidRDefault="00111082" w:rsidP="00111082">
      <w:pPr>
        <w:pStyle w:val="Doc-text2"/>
        <w:pBdr>
          <w:top w:val="single" w:sz="4" w:space="1" w:color="auto"/>
          <w:left w:val="single" w:sz="4" w:space="4" w:color="auto"/>
          <w:bottom w:val="single" w:sz="4" w:space="1" w:color="auto"/>
          <w:right w:val="single" w:sz="4" w:space="4" w:color="auto"/>
        </w:pBdr>
      </w:pPr>
      <w:r w:rsidRPr="001F46E1">
        <w:t>1  RAN2 confirms that AS layer support of ECARTU feature (i.e., cell selection and reselection procedure) by GERAN/UTRAN is optional.</w:t>
      </w:r>
    </w:p>
    <w:p w14:paraId="7AA6BDF6" w14:textId="77777777" w:rsidR="00111082" w:rsidRPr="001F46E1" w:rsidRDefault="00111082" w:rsidP="00111082">
      <w:pPr>
        <w:pStyle w:val="Doc-text2"/>
        <w:pBdr>
          <w:top w:val="single" w:sz="4" w:space="1" w:color="auto"/>
          <w:left w:val="single" w:sz="4" w:space="4" w:color="auto"/>
          <w:bottom w:val="single" w:sz="4" w:space="1" w:color="auto"/>
          <w:right w:val="single" w:sz="4" w:space="4" w:color="auto"/>
        </w:pBdr>
      </w:pPr>
      <w:r w:rsidRPr="001F46E1">
        <w:t>2  In order to prepare corresponding AS layer CR, RAN2</w:t>
      </w:r>
      <w:r>
        <w:t>/RAN</w:t>
      </w:r>
      <w:r w:rsidRPr="001F46E1">
        <w:t xml:space="preserve"> need</w:t>
      </w:r>
      <w:r>
        <w:t>s</w:t>
      </w:r>
      <w:r w:rsidRPr="001F46E1">
        <w:t xml:space="preserve"> to know whether separate NAS capabilities for 2G/3G RAT restriction and 4G/5G RAT restriction would be introduced in CT1 specification or not.</w:t>
      </w:r>
    </w:p>
    <w:p w14:paraId="69D2770F"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rsidRPr="001F46E1">
        <w:t>3 Send Reply LS to CT1 (also cc: RAN) based on P1 and P2</w:t>
      </w:r>
    </w:p>
    <w:p w14:paraId="4A2E5B7B" w14:textId="77777777" w:rsidR="00111082" w:rsidRDefault="00111082" w:rsidP="00111082">
      <w:pPr>
        <w:pStyle w:val="Doc-text2"/>
      </w:pPr>
    </w:p>
    <w:p w14:paraId="6F786023" w14:textId="58FEC3B3" w:rsidR="00111082" w:rsidRDefault="00111082" w:rsidP="00111082">
      <w:pPr>
        <w:pStyle w:val="Doc-title"/>
      </w:pPr>
      <w:r w:rsidRPr="00911619">
        <w:t>R2-2504931</w:t>
      </w:r>
      <w:r w:rsidRPr="00911619">
        <w:tab/>
        <w:t>Reply LS on UE usage of the RAT restrictions</w:t>
      </w:r>
      <w:r w:rsidRPr="00911619">
        <w:tab/>
      </w:r>
      <w:r w:rsidR="00484714">
        <w:t>RAN2</w:t>
      </w:r>
      <w:r w:rsidRPr="00911619">
        <w:tab/>
        <w:t>LS out</w:t>
      </w:r>
      <w:r w:rsidRPr="00911619">
        <w:tab/>
        <w:t>Rel-19</w:t>
      </w:r>
      <w:r w:rsidRPr="00911619">
        <w:tab/>
        <w:t>ECRATU</w:t>
      </w:r>
      <w:r w:rsidRPr="00911619">
        <w:tab/>
        <w:t>To:CT1</w:t>
      </w:r>
      <w:r w:rsidRPr="00911619">
        <w:tab/>
        <w:t>Cc:CT4, RAN</w:t>
      </w:r>
    </w:p>
    <w:p w14:paraId="780D127A" w14:textId="170DF669" w:rsidR="00111082" w:rsidRDefault="00484714" w:rsidP="00111082">
      <w:pPr>
        <w:pStyle w:val="Doc-text2"/>
      </w:pPr>
      <w:r>
        <w:t>=&gt; Approved</w:t>
      </w:r>
    </w:p>
    <w:p w14:paraId="288AC496" w14:textId="77777777" w:rsidR="00111082" w:rsidRPr="00911619" w:rsidRDefault="00111082" w:rsidP="00111082">
      <w:pPr>
        <w:pStyle w:val="Doc-text2"/>
      </w:pPr>
    </w:p>
    <w:p w14:paraId="6EA4887B" w14:textId="77777777" w:rsidR="00111082" w:rsidRPr="00754186" w:rsidRDefault="00111082" w:rsidP="00111082">
      <w:pPr>
        <w:pStyle w:val="Doc-text2"/>
        <w:ind w:left="0" w:firstLine="0"/>
      </w:pPr>
      <w:r>
        <w:t>Not treated</w:t>
      </w:r>
    </w:p>
    <w:p w14:paraId="3914B64B" w14:textId="6801E5AF" w:rsidR="00111082" w:rsidRDefault="00111082" w:rsidP="00111082">
      <w:pPr>
        <w:pStyle w:val="Doc-title"/>
      </w:pPr>
      <w:r w:rsidRPr="00BD15F8">
        <w:rPr>
          <w:rFonts w:eastAsiaTheme="minorEastAsia"/>
        </w:rPr>
        <w:t>R2-2503729</w:t>
      </w:r>
      <w:r w:rsidRPr="00BB07BA">
        <w:rPr>
          <w:rFonts w:eastAsiaTheme="minorEastAsia"/>
        </w:rPr>
        <w:tab/>
        <w:t>Restriction on RAT utilization</w:t>
      </w:r>
      <w:r w:rsidRPr="00BB07BA">
        <w:rPr>
          <w:rFonts w:eastAsiaTheme="minorEastAsia"/>
        </w:rPr>
        <w:tab/>
        <w:t>Apple, Vodafone, InterDigital, Ericsson, Nokia, OPPO, Samsung</w:t>
      </w:r>
      <w:r w:rsidRPr="00BB07BA">
        <w:rPr>
          <w:rFonts w:eastAsiaTheme="minorEastAsia"/>
        </w:rPr>
        <w:tab/>
        <w:t>draftCR</w:t>
      </w:r>
      <w:r w:rsidRPr="00BB07BA">
        <w:rPr>
          <w:rFonts w:eastAsiaTheme="minorEastAsia"/>
        </w:rPr>
        <w:tab/>
        <w:t>Rel-19</w:t>
      </w:r>
      <w:r w:rsidRPr="00BB07BA">
        <w:rPr>
          <w:rFonts w:eastAsiaTheme="minorEastAsia"/>
        </w:rPr>
        <w:tab/>
        <w:t>36.304</w:t>
      </w:r>
      <w:r w:rsidRPr="00BB07BA">
        <w:rPr>
          <w:rFonts w:eastAsiaTheme="minorEastAsia"/>
        </w:rPr>
        <w:tab/>
        <w:t>18.3.0</w:t>
      </w:r>
      <w:r>
        <w:rPr>
          <w:rFonts w:eastAsiaTheme="minorEastAsia"/>
        </w:rPr>
        <w:tab/>
      </w:r>
      <w:r w:rsidRPr="00BB07BA">
        <w:rPr>
          <w:rFonts w:eastAsiaTheme="minorEastAsia"/>
        </w:rPr>
        <w:t>B</w:t>
      </w:r>
      <w:r w:rsidRPr="00BB07BA">
        <w:rPr>
          <w:rFonts w:eastAsiaTheme="minorEastAsia"/>
        </w:rPr>
        <w:tab/>
        <w:t>ECRATU</w:t>
      </w:r>
      <w:r>
        <w:rPr>
          <w:rFonts w:eastAsiaTheme="minorEastAsia"/>
        </w:rPr>
        <w:tab/>
      </w:r>
      <w:r w:rsidRPr="00BD15F8">
        <w:rPr>
          <w:rFonts w:eastAsiaTheme="minorEastAsia"/>
        </w:rPr>
        <w:t>R2-2501531</w:t>
      </w:r>
    </w:p>
    <w:p w14:paraId="6AA22C64" w14:textId="77A07089" w:rsidR="00111082" w:rsidRPr="00BB07BA" w:rsidRDefault="00111082" w:rsidP="00111082">
      <w:pPr>
        <w:pStyle w:val="Doc-title"/>
        <w:rPr>
          <w:rFonts w:eastAsiaTheme="minorEastAsia"/>
        </w:rPr>
      </w:pPr>
      <w:r w:rsidRPr="00BD15F8">
        <w:rPr>
          <w:rFonts w:eastAsiaTheme="minorEastAsia"/>
        </w:rPr>
        <w:t>R2-2503730</w:t>
      </w:r>
      <w:r w:rsidRPr="00BB07BA">
        <w:rPr>
          <w:rFonts w:eastAsiaTheme="minorEastAsia"/>
        </w:rPr>
        <w:tab/>
        <w:t>Restriction on RAT utilization</w:t>
      </w:r>
      <w:r w:rsidRPr="00BB07BA">
        <w:rPr>
          <w:rFonts w:eastAsiaTheme="minorEastAsia"/>
        </w:rPr>
        <w:tab/>
        <w:t>Apple, Vodafone, InterDigital, Ericsson, Nokia, OPPO, Samsung</w:t>
      </w:r>
      <w:r w:rsidRPr="00BB07BA">
        <w:rPr>
          <w:rFonts w:eastAsiaTheme="minorEastAsia"/>
        </w:rPr>
        <w:tab/>
        <w:t>draftCR</w:t>
      </w:r>
      <w:r w:rsidRPr="00BB07BA">
        <w:rPr>
          <w:rFonts w:eastAsiaTheme="minorEastAsia"/>
        </w:rPr>
        <w:tab/>
        <w:t>Rel-19</w:t>
      </w:r>
      <w:r w:rsidRPr="00BB07BA">
        <w:rPr>
          <w:rFonts w:eastAsiaTheme="minorEastAsia"/>
        </w:rPr>
        <w:tab/>
        <w:t>38.304</w:t>
      </w:r>
      <w:r w:rsidRPr="00BB07BA">
        <w:rPr>
          <w:rFonts w:eastAsiaTheme="minorEastAsia"/>
        </w:rPr>
        <w:tab/>
        <w:t>18.4.0</w:t>
      </w:r>
      <w:r>
        <w:rPr>
          <w:rFonts w:eastAsiaTheme="minorEastAsia"/>
        </w:rPr>
        <w:tab/>
      </w:r>
      <w:r w:rsidRPr="00BB07BA">
        <w:rPr>
          <w:rFonts w:eastAsiaTheme="minorEastAsia"/>
        </w:rPr>
        <w:t>B</w:t>
      </w:r>
      <w:r w:rsidRPr="00BB07BA">
        <w:rPr>
          <w:rFonts w:eastAsiaTheme="minorEastAsia"/>
        </w:rPr>
        <w:tab/>
        <w:t>ECRATU</w:t>
      </w:r>
      <w:r>
        <w:rPr>
          <w:rFonts w:eastAsiaTheme="minorEastAsia"/>
        </w:rPr>
        <w:tab/>
      </w:r>
      <w:r w:rsidRPr="00BD15F8">
        <w:rPr>
          <w:rFonts w:eastAsiaTheme="minorEastAsia"/>
        </w:rPr>
        <w:t>R2-2501532</w:t>
      </w:r>
    </w:p>
    <w:p w14:paraId="6A8DEDAA" w14:textId="2B441046" w:rsidR="00111082" w:rsidRDefault="00111082" w:rsidP="00111082">
      <w:pPr>
        <w:pStyle w:val="Doc-title"/>
        <w:rPr>
          <w:rFonts w:eastAsia="SimSun"/>
          <w:lang w:eastAsia="zh-CN"/>
        </w:rPr>
      </w:pPr>
      <w:r w:rsidRPr="00BD15F8">
        <w:rPr>
          <w:rFonts w:eastAsiaTheme="minorEastAsia"/>
        </w:rPr>
        <w:t>R2-2503731</w:t>
      </w:r>
      <w:r w:rsidRPr="00BB07BA">
        <w:rPr>
          <w:rFonts w:eastAsiaTheme="minorEastAsia"/>
        </w:rPr>
        <w:tab/>
        <w:t>[Draft] Reply LS on UE usage of the RAT restrictions</w:t>
      </w:r>
      <w:r w:rsidRPr="00BB07BA">
        <w:rPr>
          <w:rFonts w:eastAsiaTheme="minorEastAsia"/>
        </w:rPr>
        <w:tab/>
        <w:t>Apple</w:t>
      </w:r>
      <w:r w:rsidRPr="00BB07BA">
        <w:rPr>
          <w:rFonts w:eastAsiaTheme="minorEastAsia"/>
        </w:rPr>
        <w:tab/>
        <w:t>LS out</w:t>
      </w:r>
      <w:r w:rsidRPr="00BB07BA">
        <w:rPr>
          <w:rFonts w:eastAsiaTheme="minorEastAsia"/>
        </w:rPr>
        <w:tab/>
        <w:t>Rel-19</w:t>
      </w:r>
      <w:r>
        <w:rPr>
          <w:rFonts w:eastAsiaTheme="minorEastAsia"/>
        </w:rPr>
        <w:tab/>
      </w:r>
      <w:r w:rsidRPr="00BB07BA">
        <w:rPr>
          <w:rFonts w:eastAsiaTheme="minorEastAsia"/>
        </w:rPr>
        <w:t>ECRATU</w:t>
      </w:r>
      <w:r w:rsidRPr="00BB07BA">
        <w:rPr>
          <w:rFonts w:eastAsiaTheme="minorEastAsia"/>
        </w:rPr>
        <w:tab/>
        <w:t>To:CT1</w:t>
      </w:r>
      <w:r w:rsidRPr="00BB07BA">
        <w:rPr>
          <w:rFonts w:eastAsiaTheme="minorEastAsia"/>
        </w:rPr>
        <w:tab/>
        <w:t>Cc:CT4</w:t>
      </w:r>
    </w:p>
    <w:p w14:paraId="61E37DD4" w14:textId="2BB37C2D" w:rsidR="00111082" w:rsidRDefault="00111082" w:rsidP="00111082">
      <w:pPr>
        <w:pStyle w:val="Doc-title"/>
        <w:rPr>
          <w:rFonts w:eastAsiaTheme="minorEastAsia"/>
        </w:rPr>
      </w:pPr>
      <w:r w:rsidRPr="00BD15F8">
        <w:rPr>
          <w:rFonts w:eastAsiaTheme="minorEastAsia"/>
        </w:rPr>
        <w:t>R2-2504570</w:t>
      </w:r>
      <w:r w:rsidRPr="00BB07BA">
        <w:rPr>
          <w:rFonts w:eastAsiaTheme="minorEastAsia"/>
        </w:rPr>
        <w:tab/>
        <w:t>RAT restrictions for ECRAT</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ECRATU</w:t>
      </w:r>
    </w:p>
    <w:p w14:paraId="6F5F1D82" w14:textId="77777777" w:rsidR="00111082" w:rsidRPr="00FA7842" w:rsidRDefault="00111082" w:rsidP="00111082">
      <w:pPr>
        <w:pStyle w:val="Doc-text2"/>
        <w:rPr>
          <w:rFonts w:eastAsia="SimSun"/>
          <w:lang w:eastAsia="zh-CN"/>
        </w:rPr>
      </w:pPr>
    </w:p>
    <w:p w14:paraId="2EFBE8DB" w14:textId="77777777" w:rsidR="00111082" w:rsidRPr="0034255F" w:rsidRDefault="00111082" w:rsidP="00111082">
      <w:pPr>
        <w:pStyle w:val="Doc-text2"/>
        <w:ind w:left="0" w:firstLine="0"/>
      </w:pPr>
    </w:p>
    <w:p w14:paraId="1120F14E" w14:textId="77777777" w:rsidR="00111082" w:rsidRPr="00D01C28" w:rsidRDefault="00111082" w:rsidP="00111082">
      <w:pPr>
        <w:pStyle w:val="Doc-text2"/>
        <w:ind w:left="0" w:firstLine="0"/>
        <w:rPr>
          <w:i/>
          <w:noProof/>
          <w:sz w:val="18"/>
        </w:rPr>
      </w:pPr>
    </w:p>
    <w:p w14:paraId="37D5E559" w14:textId="77777777" w:rsidR="00111082" w:rsidRPr="00DB2F94" w:rsidRDefault="00111082" w:rsidP="00111082">
      <w:pPr>
        <w:pStyle w:val="Heading2"/>
      </w:pPr>
      <w:bookmarkStart w:id="283" w:name="_Toc206149577"/>
      <w:r w:rsidRPr="00DB2F94">
        <w:t>8.1</w:t>
      </w:r>
      <w:r w:rsidRPr="00DB2F94">
        <w:tab/>
        <w:t>AI/ML for NR air interface</w:t>
      </w:r>
      <w:bookmarkEnd w:id="283"/>
    </w:p>
    <w:p w14:paraId="23CC6106" w14:textId="77777777" w:rsidR="00111082" w:rsidRPr="00DB2F94" w:rsidRDefault="00111082" w:rsidP="00111082">
      <w:pPr>
        <w:pStyle w:val="Comments"/>
      </w:pPr>
      <w:r w:rsidRPr="00DB2F94">
        <w:t xml:space="preserve">(NR_AIML_air-Core; leading WG: RAN1; REL-19; WID: </w:t>
      </w:r>
      <w:bookmarkStart w:id="284" w:name="_Hlk177387694"/>
      <w:r w:rsidRPr="009E79B6">
        <w:rPr>
          <w:rFonts w:cs="Arial"/>
          <w:iCs/>
          <w:color w:val="0000FF"/>
          <w:szCs w:val="18"/>
        </w:rPr>
        <w:t>RP-250792</w:t>
      </w:r>
      <w:r>
        <w:rPr>
          <w:rFonts w:cs="Arial"/>
          <w:iCs/>
          <w:color w:val="0000FF"/>
          <w:szCs w:val="18"/>
        </w:rPr>
        <w:t xml:space="preserve"> </w:t>
      </w:r>
      <w:r>
        <w:rPr>
          <w:rFonts w:cs="Arial"/>
          <w:color w:val="0000FF"/>
          <w:szCs w:val="18"/>
        </w:rPr>
        <w:t xml:space="preserve">and SID: </w:t>
      </w:r>
      <w:r w:rsidRPr="00407465">
        <w:rPr>
          <w:rFonts w:cs="Arial"/>
          <w:color w:val="0000FF"/>
          <w:szCs w:val="18"/>
          <w:lang w:val="en-US"/>
        </w:rPr>
        <w:t>RP-243245</w:t>
      </w:r>
      <w:bookmarkEnd w:id="284"/>
      <w:r w:rsidRPr="00DB2F94">
        <w:t>)</w:t>
      </w:r>
    </w:p>
    <w:p w14:paraId="72B2E6E9" w14:textId="77777777" w:rsidR="00111082" w:rsidRPr="00DB2F94" w:rsidRDefault="00111082" w:rsidP="00111082">
      <w:pPr>
        <w:pStyle w:val="Comments"/>
      </w:pPr>
      <w:r w:rsidRPr="00DB2F94">
        <w:t>Time budget: 2</w:t>
      </w:r>
      <w:r>
        <w:t>.5</w:t>
      </w:r>
      <w:r w:rsidRPr="00DB2F94">
        <w:t xml:space="preserve"> TU</w:t>
      </w:r>
    </w:p>
    <w:p w14:paraId="545180A3" w14:textId="77777777" w:rsidR="00111082" w:rsidRPr="00DB2F94" w:rsidRDefault="00111082" w:rsidP="00111082">
      <w:pPr>
        <w:pStyle w:val="Comments"/>
      </w:pPr>
      <w:r w:rsidRPr="00DB2F94">
        <w:t xml:space="preserve">Tdoc Limitation: </w:t>
      </w:r>
      <w:r>
        <w:t>4</w:t>
      </w:r>
      <w:r w:rsidRPr="00DB2F94">
        <w:t xml:space="preserve"> tdocs </w:t>
      </w:r>
    </w:p>
    <w:p w14:paraId="55C0E121" w14:textId="77777777" w:rsidR="00111082" w:rsidRPr="00DB2F94" w:rsidRDefault="00111082" w:rsidP="00111082">
      <w:pPr>
        <w:pStyle w:val="Heading3"/>
      </w:pPr>
      <w:bookmarkStart w:id="285" w:name="_Toc206149578"/>
      <w:r>
        <w:rPr>
          <w:rFonts w:hint="eastAsia"/>
          <w:lang w:eastAsia="ja-JP"/>
        </w:rPr>
        <w:t>8.1.1</w:t>
      </w:r>
      <w:r>
        <w:rPr>
          <w:lang w:eastAsia="ja-JP"/>
        </w:rPr>
        <w:tab/>
      </w:r>
      <w:r w:rsidRPr="00DB2F94">
        <w:t>Organizational</w:t>
      </w:r>
      <w:bookmarkEnd w:id="285"/>
    </w:p>
    <w:p w14:paraId="638988C0" w14:textId="77777777" w:rsidR="00111082" w:rsidRDefault="00111082" w:rsidP="00111082">
      <w:pPr>
        <w:pStyle w:val="Comments"/>
        <w:rPr>
          <w:lang w:val="en-US"/>
        </w:rPr>
      </w:pPr>
      <w:r w:rsidRPr="00DB2F94">
        <w:rPr>
          <w:lang w:val="en-US"/>
        </w:rPr>
        <w:t>LS, Rapporteur input, including workplan</w:t>
      </w:r>
      <w:r>
        <w:rPr>
          <w:lang w:val="en-US"/>
        </w:rPr>
        <w:t>.</w:t>
      </w:r>
    </w:p>
    <w:p w14:paraId="2E501ED1" w14:textId="77777777" w:rsidR="00111082" w:rsidRDefault="00111082" w:rsidP="00111082">
      <w:pPr>
        <w:pStyle w:val="Comments"/>
        <w:rPr>
          <w:lang w:val="en-US"/>
        </w:rPr>
      </w:pPr>
      <w:r w:rsidRPr="009E79B6">
        <w:rPr>
          <w:lang w:val="en-US"/>
        </w:rPr>
        <w:t>Including outcome of</w:t>
      </w:r>
      <w:r>
        <w:rPr>
          <w:lang w:val="en-US"/>
        </w:rPr>
        <w:t xml:space="preserve"> </w:t>
      </w:r>
      <w:r w:rsidRPr="00762DC1">
        <w:rPr>
          <w:lang w:val="en-US"/>
        </w:rPr>
        <w:t>[POST129bis][013][AI PHY] 38.300 Running CR (Vivo)</w:t>
      </w:r>
      <w:r>
        <w:rPr>
          <w:lang w:val="en-US"/>
        </w:rPr>
        <w:t xml:space="preserve">, </w:t>
      </w:r>
      <w:r w:rsidRPr="00762DC1">
        <w:rPr>
          <w:lang w:val="en-US"/>
        </w:rPr>
        <w:t>[POST129bis][014][AI PHY] 38.305 Running CR (CATT)</w:t>
      </w:r>
      <w:r>
        <w:rPr>
          <w:lang w:val="en-US"/>
        </w:rPr>
        <w:t xml:space="preserve">, </w:t>
      </w:r>
      <w:r w:rsidRPr="00762DC1">
        <w:rPr>
          <w:lang w:val="en-US"/>
        </w:rPr>
        <w:t>[POST129bis][015][AI PHY] 37.355 Running CR (Qualcomm)</w:t>
      </w:r>
      <w:r>
        <w:rPr>
          <w:lang w:val="en-US"/>
        </w:rPr>
        <w:t xml:space="preserve">, </w:t>
      </w:r>
      <w:r w:rsidRPr="00762DC1">
        <w:rPr>
          <w:lang w:val="en-US"/>
        </w:rPr>
        <w:t>[POST129bis][016][AI PHY] 38.331 Running CR (Ericsson)</w:t>
      </w:r>
      <w:r w:rsidRPr="009E79B6">
        <w:rPr>
          <w:lang w:val="en-US"/>
        </w:rPr>
        <w:t xml:space="preserve"> </w:t>
      </w:r>
    </w:p>
    <w:p w14:paraId="52BB156F" w14:textId="77777777" w:rsidR="00111082" w:rsidRDefault="00111082" w:rsidP="00111082">
      <w:pPr>
        <w:pStyle w:val="Doc-title"/>
        <w:rPr>
          <w:b/>
          <w:bCs/>
        </w:rPr>
      </w:pPr>
      <w:r>
        <w:rPr>
          <w:b/>
          <w:bCs/>
        </w:rPr>
        <w:t>LS</w:t>
      </w:r>
    </w:p>
    <w:p w14:paraId="6E323789" w14:textId="77777777" w:rsidR="00111082" w:rsidRPr="008F3931" w:rsidRDefault="00111082" w:rsidP="00111082">
      <w:pPr>
        <w:pStyle w:val="Doc-text2"/>
        <w:ind w:left="0" w:firstLine="0"/>
        <w:rPr>
          <w:i/>
          <w:iCs/>
        </w:rPr>
      </w:pPr>
      <w:r>
        <w:rPr>
          <w:i/>
          <w:iCs/>
        </w:rPr>
        <w:t>RAN2 in “CC”</w:t>
      </w:r>
    </w:p>
    <w:p w14:paraId="17897869" w14:textId="5A9B875F" w:rsidR="00111082" w:rsidRDefault="00111082" w:rsidP="00111082">
      <w:pPr>
        <w:pStyle w:val="Doc-title"/>
        <w:rPr>
          <w:rFonts w:eastAsiaTheme="minorEastAsia"/>
        </w:rPr>
      </w:pPr>
      <w:r w:rsidRPr="00BD15F8">
        <w:rPr>
          <w:rFonts w:eastAsiaTheme="minorEastAsia"/>
        </w:rPr>
        <w:t>R2-2503322</w:t>
      </w:r>
      <w:r w:rsidRPr="00BB07BA">
        <w:rPr>
          <w:rFonts w:eastAsiaTheme="minorEastAsia"/>
        </w:rPr>
        <w:tab/>
        <w:t>LS reply on AI/ML Positioning Case 3b (R3-252485; contact: Ericsson)</w:t>
      </w:r>
      <w:r w:rsidRPr="00BB07BA">
        <w:rPr>
          <w:rFonts w:eastAsiaTheme="minorEastAsia"/>
        </w:rPr>
        <w:tab/>
        <w:t>RAN3</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NR_AIML_air-Core</w:t>
      </w:r>
      <w:r w:rsidRPr="00BB07BA">
        <w:rPr>
          <w:rFonts w:eastAsiaTheme="minorEastAsia"/>
        </w:rPr>
        <w:tab/>
        <w:t>To:RAN1</w:t>
      </w:r>
      <w:r w:rsidRPr="00BB07BA">
        <w:rPr>
          <w:rFonts w:eastAsiaTheme="minorEastAsia"/>
        </w:rPr>
        <w:tab/>
        <w:t>Cc:RAN2</w:t>
      </w:r>
    </w:p>
    <w:p w14:paraId="0FDD0E84" w14:textId="0DB2E5AD" w:rsidR="00111082" w:rsidRDefault="00111082" w:rsidP="00111082">
      <w:pPr>
        <w:pStyle w:val="Agreement"/>
        <w:tabs>
          <w:tab w:val="clear" w:pos="9990"/>
        </w:tabs>
        <w:overflowPunct/>
        <w:autoSpaceDE/>
        <w:autoSpaceDN/>
        <w:adjustRightInd/>
        <w:ind w:left="1620" w:hanging="360"/>
        <w:textAlignment w:val="auto"/>
      </w:pPr>
      <w:r>
        <w:t>Noted</w:t>
      </w:r>
    </w:p>
    <w:p w14:paraId="2E82A489" w14:textId="77777777" w:rsidR="00111082" w:rsidRPr="0083349E" w:rsidRDefault="00111082" w:rsidP="00111082">
      <w:pPr>
        <w:pStyle w:val="Doc-text2"/>
      </w:pPr>
    </w:p>
    <w:p w14:paraId="64EEF9A7" w14:textId="015EC143" w:rsidR="00111082" w:rsidRDefault="00111082" w:rsidP="00111082">
      <w:pPr>
        <w:pStyle w:val="Doc-title"/>
        <w:rPr>
          <w:rFonts w:eastAsiaTheme="minorEastAsia"/>
        </w:rPr>
      </w:pPr>
      <w:r w:rsidRPr="00BD15F8">
        <w:rPr>
          <w:rFonts w:eastAsiaTheme="minorEastAsia"/>
        </w:rPr>
        <w:t>R2-2503342</w:t>
      </w:r>
      <w:r w:rsidRPr="00BB07BA">
        <w:rPr>
          <w:rFonts w:eastAsiaTheme="minorEastAsia"/>
        </w:rPr>
        <w:tab/>
        <w:t>Reply LS on per-UE UE performance metrics (S5-252056; contact: NEC, Intel, Ericsson)</w:t>
      </w:r>
      <w:r w:rsidRPr="00BB07BA">
        <w:rPr>
          <w:rFonts w:eastAsiaTheme="minorEastAsia"/>
        </w:rPr>
        <w:tab/>
        <w:t>SA5</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AIML_MGT_Ph2</w:t>
      </w:r>
      <w:r w:rsidRPr="00BB07BA">
        <w:rPr>
          <w:rFonts w:eastAsiaTheme="minorEastAsia"/>
        </w:rPr>
        <w:tab/>
        <w:t>To:RAN3</w:t>
      </w:r>
      <w:r w:rsidRPr="00BB07BA">
        <w:rPr>
          <w:rFonts w:eastAsiaTheme="minorEastAsia"/>
        </w:rPr>
        <w:tab/>
        <w:t>Cc:RAN2</w:t>
      </w:r>
    </w:p>
    <w:p w14:paraId="3EEC6C5C" w14:textId="77777777" w:rsidR="00111082" w:rsidRPr="0083349E" w:rsidRDefault="00111082" w:rsidP="00111082">
      <w:pPr>
        <w:pStyle w:val="Agreement"/>
        <w:tabs>
          <w:tab w:val="clear" w:pos="9990"/>
        </w:tabs>
        <w:overflowPunct/>
        <w:autoSpaceDE/>
        <w:autoSpaceDN/>
        <w:adjustRightInd/>
        <w:ind w:left="1620" w:hanging="360"/>
        <w:textAlignment w:val="auto"/>
      </w:pPr>
      <w:r>
        <w:t>Noted</w:t>
      </w:r>
    </w:p>
    <w:p w14:paraId="0F05E675" w14:textId="77777777" w:rsidR="00111082" w:rsidRDefault="00111082" w:rsidP="00111082">
      <w:pPr>
        <w:pStyle w:val="Doc-text2"/>
        <w:tabs>
          <w:tab w:val="clear" w:pos="1622"/>
          <w:tab w:val="left" w:pos="2629"/>
        </w:tabs>
        <w:ind w:left="0" w:firstLine="0"/>
        <w:rPr>
          <w:b/>
          <w:bCs/>
        </w:rPr>
      </w:pPr>
    </w:p>
    <w:p w14:paraId="7066D298" w14:textId="77777777" w:rsidR="00111082" w:rsidRDefault="00111082" w:rsidP="00111082">
      <w:pPr>
        <w:pStyle w:val="Doc-title"/>
      </w:pPr>
      <w:r w:rsidRPr="00FD7AC7">
        <w:t>R2-2504932</w:t>
      </w:r>
      <w:r w:rsidRPr="00FD7AC7">
        <w:tab/>
        <w:t>Reply LS on OAM-centric solution for NW-side data collection (S5-252842; contact: Huawei)</w:t>
      </w:r>
      <w:r>
        <w:tab/>
        <w:t>SA5</w:t>
      </w:r>
      <w:r>
        <w:tab/>
        <w:t>LS in</w:t>
      </w:r>
      <w:r>
        <w:tab/>
        <w:t>Rel-19</w:t>
      </w:r>
      <w:r>
        <w:tab/>
      </w:r>
      <w:r w:rsidRPr="00FD7AC7">
        <w:t>AIML_MGT_Ph2</w:t>
      </w:r>
      <w:r>
        <w:tab/>
        <w:t>To:RAN2</w:t>
      </w:r>
      <w:r>
        <w:tab/>
        <w:t>Cc:RAN3</w:t>
      </w:r>
    </w:p>
    <w:p w14:paraId="33AA04FC" w14:textId="77777777" w:rsidR="00111082" w:rsidRPr="00FD7AC7" w:rsidRDefault="00111082" w:rsidP="00111082">
      <w:pPr>
        <w:pStyle w:val="Doc-text2"/>
      </w:pPr>
    </w:p>
    <w:p w14:paraId="1C8E0374" w14:textId="77777777" w:rsidR="00111082" w:rsidRDefault="00111082" w:rsidP="00111082">
      <w:pPr>
        <w:pStyle w:val="Doc-text2"/>
        <w:ind w:left="0" w:firstLine="0"/>
        <w:rPr>
          <w:b/>
          <w:bCs/>
        </w:rPr>
      </w:pPr>
    </w:p>
    <w:p w14:paraId="0F272CB2" w14:textId="77777777" w:rsidR="00111082" w:rsidRDefault="00111082" w:rsidP="00111082">
      <w:pPr>
        <w:pStyle w:val="Doc-text2"/>
        <w:ind w:left="0" w:firstLine="0"/>
        <w:rPr>
          <w:b/>
          <w:bCs/>
        </w:rPr>
      </w:pPr>
      <w:r w:rsidRPr="0092746F">
        <w:rPr>
          <w:b/>
          <w:bCs/>
        </w:rPr>
        <w:t>Running CR</w:t>
      </w:r>
      <w:r>
        <w:rPr>
          <w:b/>
          <w:bCs/>
        </w:rPr>
        <w:t>s</w:t>
      </w:r>
    </w:p>
    <w:p w14:paraId="6CEA5AF0" w14:textId="77777777" w:rsidR="00111082" w:rsidRPr="00C201D2" w:rsidRDefault="00111082" w:rsidP="00111082">
      <w:pPr>
        <w:pStyle w:val="Doc-text2"/>
        <w:ind w:left="0" w:firstLine="0"/>
        <w:rPr>
          <w:i/>
          <w:iCs/>
        </w:rPr>
      </w:pPr>
      <w:r>
        <w:rPr>
          <w:i/>
          <w:iCs/>
        </w:rPr>
        <w:t>TS 38.300</w:t>
      </w:r>
    </w:p>
    <w:p w14:paraId="75AFA4D1" w14:textId="3B9E89B7" w:rsidR="00111082" w:rsidRDefault="00111082" w:rsidP="00111082">
      <w:pPr>
        <w:pStyle w:val="Doc-title"/>
        <w:rPr>
          <w:rFonts w:eastAsiaTheme="minorEastAsia"/>
        </w:rPr>
      </w:pPr>
      <w:r w:rsidRPr="00BD15F8">
        <w:rPr>
          <w:rFonts w:eastAsiaTheme="minorEastAsia"/>
        </w:rPr>
        <w:t>R2-2503398</w:t>
      </w:r>
      <w:r w:rsidRPr="00BB07BA">
        <w:rPr>
          <w:rFonts w:eastAsiaTheme="minorEastAsia"/>
        </w:rPr>
        <w:tab/>
        <w:t>Introduction of AI for Air interface feature in 38300</w:t>
      </w:r>
      <w:r w:rsidRPr="00BB07BA">
        <w:rPr>
          <w:rFonts w:eastAsiaTheme="minorEastAsia"/>
        </w:rPr>
        <w:tab/>
        <w:t>vivo(Rapporteur)</w:t>
      </w:r>
      <w:r w:rsidRPr="00BB07BA">
        <w:rPr>
          <w:rFonts w:eastAsiaTheme="minorEastAsia"/>
        </w:rPr>
        <w:tab/>
        <w:t>draftCR</w:t>
      </w:r>
      <w:r w:rsidRPr="00BB07BA">
        <w:rPr>
          <w:rFonts w:eastAsiaTheme="minorEastAsia"/>
        </w:rPr>
        <w:tab/>
        <w:t>Rel-18</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NR_AIML_air-Core</w:t>
      </w:r>
    </w:p>
    <w:p w14:paraId="6E52DB09" w14:textId="77777777" w:rsidR="00111082" w:rsidRDefault="00111082" w:rsidP="00111082">
      <w:pPr>
        <w:pStyle w:val="Agreement"/>
        <w:tabs>
          <w:tab w:val="clear" w:pos="9990"/>
        </w:tabs>
        <w:overflowPunct/>
        <w:autoSpaceDE/>
        <w:autoSpaceDN/>
        <w:adjustRightInd/>
        <w:ind w:left="1620" w:hanging="360"/>
        <w:textAlignment w:val="auto"/>
      </w:pPr>
      <w:r>
        <w:t xml:space="preserve">The CR is endorsed and used as baseline for further revisions </w:t>
      </w:r>
    </w:p>
    <w:p w14:paraId="7BA9E4DF" w14:textId="77777777" w:rsidR="00111082" w:rsidRDefault="00111082" w:rsidP="00111082">
      <w:pPr>
        <w:pStyle w:val="Agreement"/>
        <w:numPr>
          <w:ilvl w:val="0"/>
          <w:numId w:val="0"/>
        </w:numPr>
        <w:ind w:left="1620"/>
      </w:pPr>
    </w:p>
    <w:p w14:paraId="3FBE41E9" w14:textId="77777777" w:rsidR="00111082" w:rsidRDefault="00111082" w:rsidP="00111082">
      <w:pPr>
        <w:pStyle w:val="EmailDiscussion"/>
        <w:overflowPunct/>
        <w:autoSpaceDE/>
        <w:autoSpaceDN/>
        <w:adjustRightInd/>
        <w:ind w:left="1619" w:hanging="360"/>
        <w:textAlignment w:val="auto"/>
      </w:pPr>
      <w:r>
        <w:t>[POST130][022][AI PHY] stage 2 CR (Vivo)</w:t>
      </w:r>
    </w:p>
    <w:p w14:paraId="00F36E13" w14:textId="77777777" w:rsidR="00111082" w:rsidRDefault="00111082" w:rsidP="00111082">
      <w:pPr>
        <w:pStyle w:val="EmailDiscussion2"/>
      </w:pPr>
      <w:r>
        <w:tab/>
        <w:t>Intended outcome: agree to CR</w:t>
      </w:r>
    </w:p>
    <w:p w14:paraId="15D28DFF" w14:textId="77777777" w:rsidR="00111082" w:rsidRDefault="00111082" w:rsidP="00111082">
      <w:pPr>
        <w:pStyle w:val="EmailDiscussion2"/>
      </w:pPr>
      <w:r>
        <w:tab/>
        <w:t>Deadline:  long</w:t>
      </w:r>
    </w:p>
    <w:p w14:paraId="499E20DE" w14:textId="77777777" w:rsidR="00111082" w:rsidRDefault="00111082" w:rsidP="00111082">
      <w:pPr>
        <w:pStyle w:val="EmailDiscussion2"/>
      </w:pPr>
    </w:p>
    <w:p w14:paraId="525FB096" w14:textId="77777777" w:rsidR="00111082" w:rsidRPr="0083349E" w:rsidRDefault="00111082" w:rsidP="00111082">
      <w:pPr>
        <w:pStyle w:val="Doc-text2"/>
      </w:pPr>
    </w:p>
    <w:p w14:paraId="3C065B09" w14:textId="77777777" w:rsidR="00111082" w:rsidRDefault="00111082" w:rsidP="00111082">
      <w:pPr>
        <w:pStyle w:val="Doc-text2"/>
        <w:ind w:left="0" w:firstLine="0"/>
      </w:pPr>
    </w:p>
    <w:p w14:paraId="5ADF3B5D" w14:textId="77777777" w:rsidR="00111082" w:rsidRPr="00C201D2" w:rsidRDefault="00111082" w:rsidP="00111082">
      <w:pPr>
        <w:pStyle w:val="Doc-text2"/>
        <w:ind w:left="0" w:firstLine="0"/>
        <w:rPr>
          <w:i/>
          <w:iCs/>
        </w:rPr>
      </w:pPr>
      <w:r>
        <w:rPr>
          <w:i/>
          <w:iCs/>
        </w:rPr>
        <w:t>TS 38.305</w:t>
      </w:r>
    </w:p>
    <w:p w14:paraId="40F5497C" w14:textId="500195A6" w:rsidR="00111082" w:rsidRDefault="00111082" w:rsidP="00111082">
      <w:pPr>
        <w:pStyle w:val="Doc-title"/>
        <w:rPr>
          <w:rFonts w:eastAsiaTheme="minorEastAsia"/>
        </w:rPr>
      </w:pPr>
      <w:r w:rsidRPr="00BD15F8">
        <w:rPr>
          <w:rFonts w:eastAsiaTheme="minorEastAsia"/>
        </w:rPr>
        <w:t>R2-2503587</w:t>
      </w:r>
      <w:r w:rsidRPr="00BB07BA">
        <w:rPr>
          <w:rFonts w:eastAsiaTheme="minorEastAsia"/>
        </w:rPr>
        <w:tab/>
        <w:t>38.305 running CR for AIML Positioning</w:t>
      </w:r>
      <w:r w:rsidRPr="00BB07BA">
        <w:rPr>
          <w:rFonts w:eastAsiaTheme="minorEastAsia"/>
        </w:rPr>
        <w:tab/>
        <w:t>CATT</w:t>
      </w:r>
      <w:r w:rsidRPr="00BB07BA">
        <w:rPr>
          <w:rFonts w:eastAsiaTheme="minorEastAsia"/>
        </w:rPr>
        <w:tab/>
        <w:t>draftCR</w:t>
      </w:r>
      <w:r w:rsidRPr="00BB07BA">
        <w:rPr>
          <w:rFonts w:eastAsiaTheme="minorEastAsia"/>
        </w:rPr>
        <w:tab/>
        <w:t>Rel-19</w:t>
      </w:r>
      <w:r w:rsidRPr="00BB07BA">
        <w:rPr>
          <w:rFonts w:eastAsiaTheme="minorEastAsia"/>
        </w:rPr>
        <w:tab/>
        <w:t>38.305</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NR_AIML_air-Core</w:t>
      </w:r>
    </w:p>
    <w:p w14:paraId="1D10E6B3" w14:textId="77777777" w:rsidR="00111082" w:rsidRDefault="00111082" w:rsidP="00111082">
      <w:pPr>
        <w:pStyle w:val="Agreement"/>
        <w:tabs>
          <w:tab w:val="clear" w:pos="9990"/>
        </w:tabs>
        <w:overflowPunct/>
        <w:autoSpaceDE/>
        <w:autoSpaceDN/>
        <w:adjustRightInd/>
        <w:ind w:left="1620" w:hanging="360"/>
        <w:textAlignment w:val="auto"/>
      </w:pPr>
      <w:r>
        <w:t xml:space="preserve">The CR is endorsed and used as baseline for further revisions </w:t>
      </w:r>
    </w:p>
    <w:p w14:paraId="2C6F33E6" w14:textId="77777777" w:rsidR="00111082" w:rsidRDefault="00111082" w:rsidP="00111082">
      <w:pPr>
        <w:pStyle w:val="Doc-text2"/>
      </w:pPr>
    </w:p>
    <w:p w14:paraId="4126D459" w14:textId="77777777" w:rsidR="00111082" w:rsidRDefault="00111082" w:rsidP="00111082">
      <w:pPr>
        <w:pStyle w:val="EmailDiscussion"/>
        <w:overflowPunct/>
        <w:autoSpaceDE/>
        <w:autoSpaceDN/>
        <w:adjustRightInd/>
        <w:ind w:left="1619" w:hanging="360"/>
        <w:textAlignment w:val="auto"/>
      </w:pPr>
      <w:r>
        <w:t xml:space="preserve">[POST130][023][AI PHY] </w:t>
      </w:r>
      <w:r w:rsidRPr="00BB07BA">
        <w:rPr>
          <w:rFonts w:eastAsiaTheme="minorEastAsia"/>
        </w:rPr>
        <w:t xml:space="preserve">38.305 </w:t>
      </w:r>
      <w:r>
        <w:rPr>
          <w:rFonts w:eastAsiaTheme="minorEastAsia"/>
        </w:rPr>
        <w:t xml:space="preserve"> </w:t>
      </w:r>
      <w:r>
        <w:t>CR (CATT)</w:t>
      </w:r>
    </w:p>
    <w:p w14:paraId="09AD335A" w14:textId="77777777" w:rsidR="00111082" w:rsidRDefault="00111082" w:rsidP="00111082">
      <w:pPr>
        <w:pStyle w:val="EmailDiscussion2"/>
      </w:pPr>
      <w:r>
        <w:tab/>
        <w:t>Intended outcome: agree to CR</w:t>
      </w:r>
    </w:p>
    <w:p w14:paraId="5497AF14" w14:textId="77777777" w:rsidR="00111082" w:rsidRDefault="00111082" w:rsidP="00111082">
      <w:pPr>
        <w:pStyle w:val="EmailDiscussion2"/>
      </w:pPr>
      <w:r>
        <w:tab/>
        <w:t>Deadline:  long</w:t>
      </w:r>
    </w:p>
    <w:p w14:paraId="5A24729F" w14:textId="77777777" w:rsidR="00111082" w:rsidRPr="0083349E" w:rsidRDefault="00111082" w:rsidP="00111082">
      <w:pPr>
        <w:pStyle w:val="Doc-text2"/>
      </w:pPr>
    </w:p>
    <w:p w14:paraId="434E2E3B" w14:textId="77777777" w:rsidR="00111082" w:rsidRDefault="00111082" w:rsidP="00111082">
      <w:pPr>
        <w:pStyle w:val="Doc-text2"/>
        <w:ind w:left="0" w:firstLine="0"/>
      </w:pPr>
    </w:p>
    <w:p w14:paraId="29505990" w14:textId="77777777" w:rsidR="00111082" w:rsidRPr="00C201D2" w:rsidRDefault="00111082" w:rsidP="00111082">
      <w:pPr>
        <w:pStyle w:val="Doc-text2"/>
        <w:ind w:left="0" w:firstLine="0"/>
        <w:rPr>
          <w:i/>
          <w:iCs/>
        </w:rPr>
      </w:pPr>
      <w:r>
        <w:rPr>
          <w:i/>
          <w:iCs/>
        </w:rPr>
        <w:t>TS 38.321</w:t>
      </w:r>
    </w:p>
    <w:p w14:paraId="0A88B1C6" w14:textId="2D335108" w:rsidR="00111082" w:rsidRDefault="00111082" w:rsidP="00111082">
      <w:pPr>
        <w:pStyle w:val="Doc-title"/>
        <w:rPr>
          <w:rFonts w:eastAsiaTheme="minorEastAsia"/>
        </w:rPr>
      </w:pPr>
      <w:r w:rsidRPr="00BD15F8">
        <w:rPr>
          <w:rFonts w:eastAsiaTheme="minorEastAsia"/>
        </w:rPr>
        <w:t>R2-2503713</w:t>
      </w:r>
      <w:r w:rsidRPr="00BB07BA">
        <w:rPr>
          <w:rFonts w:eastAsiaTheme="minorEastAsia"/>
        </w:rPr>
        <w:tab/>
        <w:t>Running MAC CR for AI/ML for Air Interface</w:t>
      </w:r>
      <w:r w:rsidRPr="00BB07BA">
        <w:rPr>
          <w:rFonts w:eastAsiaTheme="minorEastAsia"/>
        </w:rPr>
        <w:tab/>
        <w:t>Apple (Rapporteur)</w:t>
      </w:r>
      <w:r w:rsidRPr="00BB07BA">
        <w:rPr>
          <w:rFonts w:eastAsiaTheme="minorEastAsia"/>
        </w:rPr>
        <w:tab/>
        <w:t>draftCR</w:t>
      </w:r>
      <w:r w:rsidRPr="00BB07BA">
        <w:rPr>
          <w:rFonts w:eastAsiaTheme="minorEastAsia"/>
        </w:rPr>
        <w:tab/>
        <w:t>Rel-19</w:t>
      </w:r>
      <w:r w:rsidRPr="00BB07BA">
        <w:rPr>
          <w:rFonts w:eastAsiaTheme="minorEastAsia"/>
        </w:rPr>
        <w:tab/>
        <w:t>38.321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NR_AIML_air-Core</w:t>
      </w:r>
    </w:p>
    <w:p w14:paraId="39189ED8" w14:textId="77777777" w:rsidR="00111082" w:rsidRPr="0083349E" w:rsidRDefault="00111082" w:rsidP="00111082">
      <w:pPr>
        <w:pStyle w:val="Agreement"/>
        <w:tabs>
          <w:tab w:val="clear" w:pos="9990"/>
        </w:tabs>
        <w:overflowPunct/>
        <w:autoSpaceDE/>
        <w:autoSpaceDN/>
        <w:adjustRightInd/>
        <w:ind w:left="1620" w:hanging="360"/>
        <w:textAlignment w:val="auto"/>
      </w:pPr>
      <w:r>
        <w:t>The CR is postponed</w:t>
      </w:r>
    </w:p>
    <w:p w14:paraId="00929ADE" w14:textId="77777777" w:rsidR="00111082" w:rsidRDefault="00111082" w:rsidP="00111082">
      <w:pPr>
        <w:pStyle w:val="Doc-text2"/>
        <w:ind w:left="0" w:firstLine="0"/>
      </w:pPr>
    </w:p>
    <w:p w14:paraId="134BD453" w14:textId="77777777" w:rsidR="00111082" w:rsidRDefault="00111082" w:rsidP="00111082">
      <w:pPr>
        <w:pStyle w:val="Doc-text2"/>
        <w:ind w:left="0" w:firstLine="0"/>
      </w:pPr>
    </w:p>
    <w:p w14:paraId="5F1D24EE" w14:textId="77777777" w:rsidR="00111082" w:rsidRPr="00C201D2" w:rsidRDefault="00111082" w:rsidP="00111082">
      <w:pPr>
        <w:pStyle w:val="Doc-text2"/>
        <w:ind w:left="0" w:firstLine="0"/>
        <w:rPr>
          <w:i/>
          <w:iCs/>
        </w:rPr>
      </w:pPr>
      <w:r>
        <w:rPr>
          <w:i/>
          <w:iCs/>
        </w:rPr>
        <w:t>TS 37.355</w:t>
      </w:r>
    </w:p>
    <w:p w14:paraId="7C1EAD50" w14:textId="61DAE387" w:rsidR="00111082" w:rsidRDefault="00111082" w:rsidP="00111082">
      <w:pPr>
        <w:pStyle w:val="Doc-title"/>
        <w:rPr>
          <w:rFonts w:eastAsiaTheme="minorEastAsia"/>
        </w:rPr>
      </w:pPr>
      <w:r w:rsidRPr="00BD15F8">
        <w:rPr>
          <w:rFonts w:eastAsiaTheme="minorEastAsia"/>
        </w:rPr>
        <w:t>R2-2504128</w:t>
      </w:r>
      <w:r w:rsidRPr="00BB07BA">
        <w:rPr>
          <w:rFonts w:eastAsiaTheme="minorEastAsia"/>
        </w:rPr>
        <w:tab/>
        <w:t xml:space="preserve">Summary of [POST129bis][015][AI PHY] 37.355 Running CR </w:t>
      </w:r>
      <w:r w:rsidRPr="00BB07BA">
        <w:rPr>
          <w:rFonts w:eastAsiaTheme="minorEastAsia"/>
        </w:rPr>
        <w:tab/>
        <w:t>Qualcomm Incorporated (Rapporteur)</w:t>
      </w:r>
      <w:r w:rsidRPr="00BB07BA">
        <w:rPr>
          <w:rFonts w:eastAsiaTheme="minorEastAsia"/>
        </w:rPr>
        <w:tab/>
        <w:t>discussion</w:t>
      </w:r>
    </w:p>
    <w:p w14:paraId="3FEBDF55" w14:textId="77777777" w:rsidR="00111082" w:rsidRDefault="00111082" w:rsidP="00111082">
      <w:pPr>
        <w:pStyle w:val="Agreement"/>
        <w:tabs>
          <w:tab w:val="clear" w:pos="9990"/>
        </w:tabs>
        <w:overflowPunct/>
        <w:autoSpaceDE/>
        <w:autoSpaceDN/>
        <w:adjustRightInd/>
        <w:ind w:left="1620" w:hanging="360"/>
        <w:textAlignment w:val="auto"/>
      </w:pPr>
      <w:r>
        <w:t>Noted</w:t>
      </w:r>
    </w:p>
    <w:p w14:paraId="56E390BA" w14:textId="77777777" w:rsidR="00111082" w:rsidRPr="00A4490D" w:rsidRDefault="00111082" w:rsidP="00111082">
      <w:pPr>
        <w:pStyle w:val="Doc-text2"/>
      </w:pPr>
    </w:p>
    <w:p w14:paraId="73340908" w14:textId="528EA7C0" w:rsidR="00111082" w:rsidRPr="00BB07BA" w:rsidRDefault="00111082" w:rsidP="00111082">
      <w:pPr>
        <w:pStyle w:val="Doc-title"/>
        <w:rPr>
          <w:rFonts w:eastAsiaTheme="minorEastAsia"/>
        </w:rPr>
      </w:pPr>
      <w:r w:rsidRPr="00BD15F8">
        <w:rPr>
          <w:rFonts w:eastAsiaTheme="minorEastAsia"/>
        </w:rPr>
        <w:t>R2-2504129</w:t>
      </w:r>
      <w:r w:rsidRPr="00BB07BA">
        <w:rPr>
          <w:rFonts w:eastAsiaTheme="minorEastAsia"/>
        </w:rPr>
        <w:tab/>
        <w:t>Running CR for AI/ML Positioning Accuracy Enhancements</w:t>
      </w:r>
      <w:r w:rsidRPr="00BB07BA">
        <w:rPr>
          <w:rFonts w:eastAsiaTheme="minorEastAsia"/>
        </w:rPr>
        <w:tab/>
        <w:t>Qualcomm Incorporated (Rapporteur)</w:t>
      </w:r>
      <w:r w:rsidRPr="00BB07BA">
        <w:rPr>
          <w:rFonts w:eastAsiaTheme="minorEastAsia"/>
        </w:rPr>
        <w:tab/>
        <w:t>draftCR</w:t>
      </w:r>
      <w:r w:rsidRPr="00BB07BA">
        <w:rPr>
          <w:rFonts w:eastAsiaTheme="minorEastAsia"/>
        </w:rPr>
        <w:tab/>
        <w:t>Rel-19</w:t>
      </w:r>
      <w:r w:rsidRPr="00BB07BA">
        <w:rPr>
          <w:rFonts w:eastAsiaTheme="minorEastAsia"/>
        </w:rPr>
        <w:tab/>
        <w:t>37.355</w:t>
      </w:r>
      <w:r w:rsidRPr="00BB07BA">
        <w:rPr>
          <w:rFonts w:eastAsiaTheme="minorEastAsia"/>
        </w:rPr>
        <w:tab/>
        <w:t>18.4.0</w:t>
      </w:r>
      <w:r>
        <w:rPr>
          <w:rFonts w:eastAsiaTheme="minorEastAsia"/>
        </w:rPr>
        <w:tab/>
      </w:r>
      <w:r w:rsidRPr="00BB07BA">
        <w:rPr>
          <w:rFonts w:eastAsiaTheme="minorEastAsia"/>
        </w:rPr>
        <w:t>B</w:t>
      </w:r>
      <w:r w:rsidRPr="00BB07BA">
        <w:rPr>
          <w:rFonts w:eastAsiaTheme="minorEastAsia"/>
        </w:rPr>
        <w:tab/>
        <w:t>NR_AIML_air-Core</w:t>
      </w:r>
      <w:r>
        <w:rPr>
          <w:rFonts w:eastAsiaTheme="minorEastAsia"/>
        </w:rPr>
        <w:tab/>
      </w:r>
      <w:r w:rsidRPr="00BD15F8">
        <w:rPr>
          <w:rFonts w:eastAsiaTheme="minorEastAsia"/>
        </w:rPr>
        <w:t>R2-2502618</w:t>
      </w:r>
    </w:p>
    <w:p w14:paraId="2E4B7377" w14:textId="77777777" w:rsidR="00111082" w:rsidRDefault="00111082" w:rsidP="00111082">
      <w:pPr>
        <w:pStyle w:val="Agreement"/>
        <w:tabs>
          <w:tab w:val="clear" w:pos="9990"/>
        </w:tabs>
        <w:overflowPunct/>
        <w:autoSpaceDE/>
        <w:autoSpaceDN/>
        <w:adjustRightInd/>
        <w:ind w:left="1620" w:hanging="360"/>
        <w:textAlignment w:val="auto"/>
      </w:pPr>
      <w:r>
        <w:t>The CR is endorsed and used as baseline for further revisions</w:t>
      </w:r>
    </w:p>
    <w:p w14:paraId="1F9963F0" w14:textId="77777777" w:rsidR="00111082" w:rsidRPr="0083349E" w:rsidRDefault="00111082" w:rsidP="00111082">
      <w:pPr>
        <w:pStyle w:val="Doc-text2"/>
      </w:pPr>
    </w:p>
    <w:p w14:paraId="5A9BC182" w14:textId="77777777" w:rsidR="00111082" w:rsidRDefault="00111082" w:rsidP="00111082">
      <w:pPr>
        <w:pStyle w:val="EmailDiscussion"/>
        <w:overflowPunct/>
        <w:autoSpaceDE/>
        <w:autoSpaceDN/>
        <w:adjustRightInd/>
        <w:ind w:left="1619" w:hanging="360"/>
        <w:textAlignment w:val="auto"/>
      </w:pPr>
      <w:r>
        <w:t xml:space="preserve">[POST130][025][AI PHY] </w:t>
      </w:r>
      <w:r w:rsidRPr="0083349E">
        <w:t>37.355</w:t>
      </w:r>
      <w:r>
        <w:t xml:space="preserve"> CR (Qualcomm)</w:t>
      </w:r>
    </w:p>
    <w:p w14:paraId="245B7178" w14:textId="77777777" w:rsidR="00111082" w:rsidRDefault="00111082" w:rsidP="00111082">
      <w:pPr>
        <w:pStyle w:val="EmailDiscussion2"/>
      </w:pPr>
      <w:r>
        <w:tab/>
        <w:t>Intended outcome: agree to CR and open issues list and inputs</w:t>
      </w:r>
    </w:p>
    <w:p w14:paraId="631CC8E1" w14:textId="77777777" w:rsidR="00111082" w:rsidRDefault="00111082" w:rsidP="00111082">
      <w:pPr>
        <w:pStyle w:val="EmailDiscussion2"/>
      </w:pPr>
      <w:r>
        <w:tab/>
        <w:t>Deadline:  long</w:t>
      </w:r>
    </w:p>
    <w:p w14:paraId="62535A18" w14:textId="77777777" w:rsidR="00111082" w:rsidRDefault="00111082" w:rsidP="00111082">
      <w:pPr>
        <w:pStyle w:val="Doc-text2"/>
        <w:ind w:left="0" w:firstLine="0"/>
      </w:pPr>
    </w:p>
    <w:p w14:paraId="32B43C50" w14:textId="77777777" w:rsidR="00111082" w:rsidRPr="00C201D2" w:rsidRDefault="00111082" w:rsidP="00111082">
      <w:pPr>
        <w:pStyle w:val="Doc-text2"/>
        <w:ind w:left="0" w:firstLine="0"/>
        <w:rPr>
          <w:i/>
          <w:iCs/>
        </w:rPr>
      </w:pPr>
      <w:r>
        <w:rPr>
          <w:i/>
          <w:iCs/>
        </w:rPr>
        <w:t>TS 37.320</w:t>
      </w:r>
    </w:p>
    <w:p w14:paraId="477A8AA0" w14:textId="1121179E" w:rsidR="00111082" w:rsidRDefault="00111082" w:rsidP="00111082">
      <w:pPr>
        <w:pStyle w:val="Doc-title"/>
        <w:rPr>
          <w:rFonts w:eastAsiaTheme="minorEastAsia"/>
        </w:rPr>
      </w:pPr>
      <w:r w:rsidRPr="00BD15F8">
        <w:rPr>
          <w:rFonts w:eastAsiaTheme="minorEastAsia"/>
        </w:rPr>
        <w:t>R2-2504238</w:t>
      </w:r>
      <w:r w:rsidRPr="00BB07BA">
        <w:rPr>
          <w:rFonts w:eastAsiaTheme="minorEastAsia"/>
        </w:rPr>
        <w:tab/>
        <w:t>Running 37.320 CR for AIML PHY</w:t>
      </w:r>
      <w:r w:rsidRPr="00BB07BA">
        <w:rPr>
          <w:rFonts w:eastAsiaTheme="minorEastAsia"/>
        </w:rPr>
        <w:tab/>
        <w:t>Huawei, HiSilicon</w:t>
      </w:r>
      <w:r w:rsidRPr="00BB07BA">
        <w:rPr>
          <w:rFonts w:eastAsiaTheme="minorEastAsia"/>
        </w:rPr>
        <w:tab/>
        <w:t>draftCR</w:t>
      </w:r>
      <w:r w:rsidRPr="00BB07BA">
        <w:rPr>
          <w:rFonts w:eastAsiaTheme="minorEastAsia"/>
        </w:rPr>
        <w:tab/>
        <w:t>Rel-19</w:t>
      </w:r>
      <w:r w:rsidRPr="00BB07BA">
        <w:rPr>
          <w:rFonts w:eastAsiaTheme="minorEastAsia"/>
        </w:rPr>
        <w:tab/>
        <w:t>37.320</w:t>
      </w:r>
      <w:r w:rsidRPr="00BB07BA">
        <w:rPr>
          <w:rFonts w:eastAsiaTheme="minorEastAsia"/>
        </w:rPr>
        <w:tab/>
        <w:t>18.3.0</w:t>
      </w:r>
      <w:r>
        <w:rPr>
          <w:rFonts w:eastAsiaTheme="minorEastAsia"/>
        </w:rPr>
        <w:tab/>
      </w:r>
      <w:r w:rsidRPr="00BB07BA">
        <w:rPr>
          <w:rFonts w:eastAsiaTheme="minorEastAsia"/>
        </w:rPr>
        <w:t>B</w:t>
      </w:r>
      <w:r w:rsidRPr="00BB07BA">
        <w:rPr>
          <w:rFonts w:eastAsiaTheme="minorEastAsia"/>
        </w:rPr>
        <w:tab/>
        <w:t>NR_AIML_air-Core</w:t>
      </w:r>
    </w:p>
    <w:p w14:paraId="4324F37E" w14:textId="77777777" w:rsidR="00111082" w:rsidRDefault="00111082" w:rsidP="00111082">
      <w:pPr>
        <w:pStyle w:val="Doc-text2"/>
      </w:pPr>
      <w:r>
        <w:t>-</w:t>
      </w:r>
      <w:r>
        <w:tab/>
        <w:t xml:space="preserve">Nokia thinks that we shouldn’t refer to use cases but rather on data that needs to be collected.   </w:t>
      </w:r>
    </w:p>
    <w:p w14:paraId="7B9DFAAB" w14:textId="77777777" w:rsidR="00111082" w:rsidRDefault="00111082" w:rsidP="00111082">
      <w:pPr>
        <w:pStyle w:val="Doc-text2"/>
        <w:rPr>
          <w:rFonts w:eastAsia="DengXian"/>
          <w:lang w:eastAsia="zh-CN"/>
        </w:rPr>
      </w:pPr>
      <w:r>
        <w:t>-</w:t>
      </w:r>
      <w:r>
        <w:tab/>
        <w:t xml:space="preserve">Lenovo agrees and thinks that we should clarify that the configuration is </w:t>
      </w:r>
      <w:r>
        <w:rPr>
          <w:rFonts w:eastAsia="DengXian"/>
          <w:lang w:eastAsia="zh-CN"/>
        </w:rPr>
        <w:t xml:space="preserve">by the MN and not via MN.  SN cannot configure.  </w:t>
      </w:r>
    </w:p>
    <w:p w14:paraId="76A6606A" w14:textId="77777777" w:rsidR="00111082" w:rsidRDefault="00111082" w:rsidP="00111082">
      <w:pPr>
        <w:pStyle w:val="Agreement"/>
        <w:tabs>
          <w:tab w:val="clear" w:pos="9990"/>
        </w:tabs>
        <w:overflowPunct/>
        <w:autoSpaceDE/>
        <w:autoSpaceDN/>
        <w:adjustRightInd/>
        <w:ind w:left="1620" w:hanging="360"/>
        <w:textAlignment w:val="auto"/>
        <w:rPr>
          <w:lang w:eastAsia="zh-CN"/>
        </w:rPr>
      </w:pPr>
      <w:r>
        <w:rPr>
          <w:lang w:eastAsia="zh-CN"/>
        </w:rPr>
        <w:t>RAN2 confirms that previous agreement excluded SN being configured for OAM centric data collection</w:t>
      </w:r>
    </w:p>
    <w:p w14:paraId="67CDAABB" w14:textId="77777777" w:rsidR="00111082" w:rsidRDefault="00111082" w:rsidP="00111082">
      <w:pPr>
        <w:pStyle w:val="Doc-text2"/>
        <w:rPr>
          <w:rFonts w:eastAsia="DengXian"/>
          <w:lang w:eastAsia="zh-CN"/>
        </w:rPr>
      </w:pPr>
      <w:r>
        <w:rPr>
          <w:rFonts w:eastAsia="DengXian"/>
          <w:lang w:eastAsia="zh-CN"/>
        </w:rPr>
        <w:t>-</w:t>
      </w:r>
      <w:r>
        <w:rPr>
          <w:rFonts w:eastAsia="DengXian"/>
          <w:lang w:eastAsia="zh-CN"/>
        </w:rPr>
        <w:tab/>
        <w:t xml:space="preserve">Ericsson and Qualcomm thinks that perhaps we can wait for SA5 to provide response.  </w:t>
      </w:r>
    </w:p>
    <w:p w14:paraId="581BBB3F" w14:textId="115E9DB6" w:rsidR="00111082" w:rsidRDefault="00111082" w:rsidP="00111082">
      <w:pPr>
        <w:pStyle w:val="Agreement"/>
        <w:tabs>
          <w:tab w:val="clear" w:pos="9990"/>
        </w:tabs>
        <w:overflowPunct/>
        <w:autoSpaceDE/>
        <w:autoSpaceDN/>
        <w:adjustRightInd/>
        <w:ind w:left="1620" w:hanging="360"/>
        <w:textAlignment w:val="auto"/>
      </w:pPr>
      <w:r>
        <w:t>The CR is postponed</w:t>
      </w:r>
    </w:p>
    <w:p w14:paraId="3AEB4EA2" w14:textId="77777777" w:rsidR="00111082" w:rsidRPr="0083349E" w:rsidRDefault="00111082" w:rsidP="00111082">
      <w:pPr>
        <w:pStyle w:val="Doc-text2"/>
      </w:pPr>
    </w:p>
    <w:p w14:paraId="70346228" w14:textId="04718096" w:rsidR="00111082" w:rsidRDefault="00111082" w:rsidP="00111082">
      <w:pPr>
        <w:pStyle w:val="Doc-text2"/>
        <w:tabs>
          <w:tab w:val="clear" w:pos="1622"/>
          <w:tab w:val="left" w:pos="3692"/>
        </w:tabs>
        <w:ind w:left="0" w:firstLine="0"/>
      </w:pPr>
    </w:p>
    <w:p w14:paraId="24A69969" w14:textId="77777777" w:rsidR="00111082" w:rsidRPr="00C201D2" w:rsidRDefault="00111082" w:rsidP="00111082">
      <w:pPr>
        <w:pStyle w:val="Doc-text2"/>
        <w:ind w:left="0" w:firstLine="0"/>
        <w:rPr>
          <w:i/>
          <w:iCs/>
        </w:rPr>
      </w:pPr>
      <w:r>
        <w:rPr>
          <w:i/>
          <w:iCs/>
        </w:rPr>
        <w:t>TS 38.331</w:t>
      </w:r>
    </w:p>
    <w:p w14:paraId="265814CF" w14:textId="31A95CCB" w:rsidR="00111082" w:rsidRDefault="00111082" w:rsidP="00111082">
      <w:pPr>
        <w:pStyle w:val="Doc-title"/>
        <w:rPr>
          <w:rFonts w:eastAsiaTheme="minorEastAsia"/>
        </w:rPr>
      </w:pPr>
      <w:r w:rsidRPr="00BD15F8">
        <w:rPr>
          <w:rFonts w:eastAsiaTheme="minorEastAsia"/>
        </w:rPr>
        <w:t>R2-2504349</w:t>
      </w:r>
      <w:r w:rsidRPr="00BB07BA">
        <w:rPr>
          <w:rFonts w:eastAsiaTheme="minorEastAsia"/>
        </w:rPr>
        <w:tab/>
        <w:t>Draft RRC running CR for AIML PHY</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NR_AIML_air-Core</w:t>
      </w:r>
    </w:p>
    <w:p w14:paraId="1C22FD80" w14:textId="77777777" w:rsidR="00111082" w:rsidRDefault="00111082" w:rsidP="00111082">
      <w:pPr>
        <w:pStyle w:val="Agreement"/>
        <w:tabs>
          <w:tab w:val="clear" w:pos="9990"/>
        </w:tabs>
        <w:overflowPunct/>
        <w:autoSpaceDE/>
        <w:autoSpaceDN/>
        <w:adjustRightInd/>
        <w:ind w:left="1620" w:hanging="360"/>
        <w:textAlignment w:val="auto"/>
      </w:pPr>
      <w:r>
        <w:t>The CR is endorsed and used as baseline for further revisions</w:t>
      </w:r>
    </w:p>
    <w:p w14:paraId="0563E91A" w14:textId="77777777" w:rsidR="00111082" w:rsidRPr="00A4490D" w:rsidRDefault="00111082" w:rsidP="00111082">
      <w:pPr>
        <w:pStyle w:val="Doc-text2"/>
      </w:pPr>
    </w:p>
    <w:p w14:paraId="64F23680" w14:textId="77777777" w:rsidR="00111082" w:rsidRDefault="00111082" w:rsidP="00111082">
      <w:pPr>
        <w:pStyle w:val="EmailDiscussion"/>
        <w:overflowPunct/>
        <w:autoSpaceDE/>
        <w:autoSpaceDN/>
        <w:adjustRightInd/>
        <w:ind w:left="1619" w:hanging="360"/>
        <w:textAlignment w:val="auto"/>
      </w:pPr>
      <w:r>
        <w:t>[POST130][026][AI PHY] 38.331 CR (Ericsson)</w:t>
      </w:r>
    </w:p>
    <w:p w14:paraId="3B21C536" w14:textId="77777777" w:rsidR="00111082" w:rsidRDefault="00111082" w:rsidP="00111082">
      <w:pPr>
        <w:pStyle w:val="EmailDiscussion2"/>
      </w:pPr>
      <w:r>
        <w:tab/>
        <w:t>Intended outcome: agree to CR and open issues list and input</w:t>
      </w:r>
    </w:p>
    <w:p w14:paraId="199773FF" w14:textId="77777777" w:rsidR="00111082" w:rsidRDefault="00111082" w:rsidP="00111082">
      <w:pPr>
        <w:pStyle w:val="EmailDiscussion2"/>
      </w:pPr>
      <w:r>
        <w:tab/>
        <w:t>Deadline:  long</w:t>
      </w:r>
    </w:p>
    <w:p w14:paraId="6249CD22" w14:textId="77777777" w:rsidR="00111082" w:rsidRPr="0083349E" w:rsidRDefault="00111082" w:rsidP="00111082">
      <w:pPr>
        <w:pStyle w:val="Doc-text2"/>
      </w:pPr>
    </w:p>
    <w:p w14:paraId="444F86D7" w14:textId="77777777" w:rsidR="00111082" w:rsidRDefault="00111082" w:rsidP="00111082">
      <w:pPr>
        <w:pStyle w:val="Doc-title"/>
      </w:pPr>
    </w:p>
    <w:p w14:paraId="39F4B8C1" w14:textId="32AEA4BE" w:rsidR="00111082" w:rsidRDefault="00111082" w:rsidP="00111082">
      <w:pPr>
        <w:pStyle w:val="Doc-title"/>
        <w:rPr>
          <w:rFonts w:eastAsiaTheme="minorEastAsia"/>
        </w:rPr>
      </w:pPr>
      <w:r w:rsidRPr="00BD15F8">
        <w:rPr>
          <w:rFonts w:eastAsiaTheme="minorEastAsia"/>
        </w:rPr>
        <w:t>R2-2504350</w:t>
      </w:r>
      <w:r w:rsidRPr="00BB07BA">
        <w:rPr>
          <w:rFonts w:eastAsiaTheme="minorEastAsia"/>
        </w:rPr>
        <w:tab/>
        <w:t>RRC open issues AIML PHY</w:t>
      </w:r>
      <w:r w:rsidRPr="00BB07BA">
        <w:rPr>
          <w:rFonts w:eastAsiaTheme="minorEastAsia"/>
        </w:rPr>
        <w:tab/>
        <w:t>Ericsson</w:t>
      </w:r>
      <w:r w:rsidRPr="00BB07BA">
        <w:rPr>
          <w:rFonts w:eastAsiaTheme="minorEastAsia"/>
        </w:rPr>
        <w:tab/>
        <w:t>discussion</w:t>
      </w:r>
    </w:p>
    <w:p w14:paraId="7C6084FF" w14:textId="77777777" w:rsidR="00111082" w:rsidRPr="0083114D" w:rsidRDefault="00111082" w:rsidP="00111082">
      <w:pPr>
        <w:pStyle w:val="Agreement"/>
        <w:tabs>
          <w:tab w:val="clear" w:pos="9990"/>
        </w:tabs>
        <w:overflowPunct/>
        <w:autoSpaceDE/>
        <w:autoSpaceDN/>
        <w:adjustRightInd/>
        <w:ind w:left="1620" w:hanging="360"/>
        <w:textAlignment w:val="auto"/>
      </w:pPr>
      <w:r>
        <w:t>Noted</w:t>
      </w:r>
    </w:p>
    <w:p w14:paraId="1DDB3661" w14:textId="77777777" w:rsidR="00111082" w:rsidRDefault="00111082" w:rsidP="00111082">
      <w:pPr>
        <w:pStyle w:val="Comments"/>
        <w:rPr>
          <w:lang w:val="en-US"/>
        </w:rPr>
      </w:pPr>
    </w:p>
    <w:p w14:paraId="7DC1F7EF" w14:textId="77777777" w:rsidR="00111082" w:rsidRPr="009E79B6" w:rsidRDefault="00111082" w:rsidP="00111082">
      <w:pPr>
        <w:pStyle w:val="Comments"/>
        <w:rPr>
          <w:lang w:val="en-US"/>
        </w:rPr>
      </w:pPr>
    </w:p>
    <w:p w14:paraId="15517DB8" w14:textId="77777777" w:rsidR="00111082" w:rsidRPr="00084EE7" w:rsidRDefault="00111082" w:rsidP="00111082">
      <w:pPr>
        <w:pStyle w:val="Heading3"/>
        <w:rPr>
          <w:noProof/>
          <w:lang w:val="en-US"/>
        </w:rPr>
      </w:pPr>
      <w:bookmarkStart w:id="286" w:name="_Toc206149579"/>
      <w:r w:rsidRPr="00084EE7">
        <w:rPr>
          <w:noProof/>
          <w:lang w:val="en-US"/>
        </w:rPr>
        <w:t>8.1.2</w:t>
      </w:r>
      <w:r w:rsidRPr="00084EE7">
        <w:rPr>
          <w:noProof/>
          <w:lang w:val="en-US"/>
        </w:rPr>
        <w:tab/>
        <w:t>Functio</w:t>
      </w:r>
      <w:r>
        <w:rPr>
          <w:noProof/>
          <w:lang w:val="en-US"/>
        </w:rPr>
        <w:t>n</w:t>
      </w:r>
      <w:r w:rsidRPr="00084EE7">
        <w:rPr>
          <w:noProof/>
          <w:lang w:val="en-US"/>
        </w:rPr>
        <w:t>ality based LCM</w:t>
      </w:r>
      <w:bookmarkEnd w:id="286"/>
    </w:p>
    <w:p w14:paraId="7250B2EA" w14:textId="77777777" w:rsidR="00111082" w:rsidRPr="00DB2F94" w:rsidRDefault="00111082" w:rsidP="00111082">
      <w:pPr>
        <w:pStyle w:val="Comments"/>
        <w:rPr>
          <w:lang w:val="en-US"/>
        </w:rPr>
      </w:pPr>
      <w:r w:rsidRPr="00DB2F94">
        <w:rPr>
          <w:lang w:val="en-US"/>
        </w:rPr>
        <w:t xml:space="preserve">Contributions should focus on general understanding of LCM procedure (except for data collection </w:t>
      </w:r>
      <w:r>
        <w:rPr>
          <w:lang w:val="en-US"/>
        </w:rPr>
        <w:t xml:space="preserve">transfer (i.e. study item part) </w:t>
      </w:r>
      <w:r w:rsidRPr="00DB2F94">
        <w:rPr>
          <w:lang w:val="en-US"/>
        </w:rPr>
        <w:t>and model transfer/delivery), what is required to enable the UE to perform different steps of the LCM procedure, what is the granularity of functionality, dependencies with RAN1 and what is needed from RAN1 to progress in RAN2</w:t>
      </w:r>
    </w:p>
    <w:p w14:paraId="1CECA841" w14:textId="77777777" w:rsidR="00111082" w:rsidRPr="00DB2F94" w:rsidRDefault="00111082" w:rsidP="00111082">
      <w:pPr>
        <w:pStyle w:val="Comments"/>
        <w:rPr>
          <w:lang w:val="en-US"/>
        </w:rPr>
      </w:pPr>
      <w:r w:rsidRPr="00DB2F94">
        <w:rPr>
          <w:lang w:val="en-US"/>
        </w:rPr>
        <w:t>Contributions should be submitted in 8.1.2.x and aspects related to data collections should be submitted in data collection section</w:t>
      </w:r>
    </w:p>
    <w:p w14:paraId="3DFF9929" w14:textId="77777777" w:rsidR="00111082" w:rsidRPr="00DB2F94" w:rsidRDefault="00111082" w:rsidP="00111082">
      <w:pPr>
        <w:pStyle w:val="Comments"/>
        <w:rPr>
          <w:lang w:val="en-US"/>
        </w:rPr>
      </w:pPr>
      <w:r w:rsidRPr="00DB2F94">
        <w:rPr>
          <w:lang w:val="en-US"/>
        </w:rPr>
        <w:t>Two-sided model discussions are out of scope of this AI</w:t>
      </w:r>
    </w:p>
    <w:p w14:paraId="11A381AE" w14:textId="77777777" w:rsidR="00111082" w:rsidRPr="00DB2F94" w:rsidRDefault="00111082" w:rsidP="00111082">
      <w:pPr>
        <w:pStyle w:val="Heading4"/>
      </w:pPr>
      <w:bookmarkStart w:id="287" w:name="_Toc206149580"/>
      <w:r w:rsidRPr="00DB2F94">
        <w:t>8.1.2.1</w:t>
      </w:r>
      <w:r w:rsidRPr="00DB2F94">
        <w:tab/>
        <w:t>LCM for NW-sided model for Beam Management use case</w:t>
      </w:r>
      <w:bookmarkEnd w:id="287"/>
    </w:p>
    <w:p w14:paraId="48B2A423" w14:textId="77777777" w:rsidR="00111082" w:rsidRPr="00DB2F94" w:rsidRDefault="00111082" w:rsidP="00111082">
      <w:pPr>
        <w:pStyle w:val="Comments"/>
      </w:pPr>
      <w:r w:rsidRPr="00DB2F94">
        <w:t>LCM related to NW-sided model for beam management use case</w:t>
      </w:r>
      <w:r>
        <w:t>.</w:t>
      </w:r>
    </w:p>
    <w:p w14:paraId="084FA7D6" w14:textId="77777777" w:rsidR="00111082" w:rsidRPr="00DB2F94" w:rsidRDefault="00111082" w:rsidP="00111082">
      <w:pPr>
        <w:pStyle w:val="Comments"/>
      </w:pPr>
      <w:r w:rsidRPr="00DB2F94">
        <w:t>No contributions expected for this meeting, waiting for further RAN1 progress</w:t>
      </w:r>
    </w:p>
    <w:p w14:paraId="72E67D67" w14:textId="77777777" w:rsidR="00111082" w:rsidRPr="00DB2F94" w:rsidRDefault="00111082" w:rsidP="00111082">
      <w:pPr>
        <w:pStyle w:val="Heading4"/>
        <w:rPr>
          <w:i/>
        </w:rPr>
      </w:pPr>
      <w:bookmarkStart w:id="288" w:name="_Hlk164864212"/>
      <w:bookmarkStart w:id="289" w:name="_Toc206149581"/>
      <w:r>
        <w:rPr>
          <w:rFonts w:hint="eastAsia"/>
          <w:lang w:eastAsia="ja-JP"/>
        </w:rPr>
        <w:t>8.1.2.2</w:t>
      </w:r>
      <w:r>
        <w:rPr>
          <w:lang w:eastAsia="ja-JP"/>
        </w:rPr>
        <w:tab/>
      </w:r>
      <w:r w:rsidRPr="00DB2F94">
        <w:t>LCM for UE-sided model  for Beam Management use case</w:t>
      </w:r>
      <w:bookmarkEnd w:id="288"/>
      <w:bookmarkEnd w:id="289"/>
    </w:p>
    <w:p w14:paraId="0F65CF42" w14:textId="77777777" w:rsidR="00111082" w:rsidRDefault="00111082" w:rsidP="00111082">
      <w:pPr>
        <w:pStyle w:val="Comments"/>
        <w:rPr>
          <w:lang w:val="en-US"/>
        </w:rPr>
      </w:pPr>
      <w:r w:rsidRPr="00DB2F94">
        <w:rPr>
          <w:lang w:val="en-US"/>
        </w:rPr>
        <w:t>Including functionality identification, additional conditions and further reporting of applicable functionalities</w:t>
      </w:r>
      <w:r>
        <w:rPr>
          <w:lang w:val="en-US"/>
        </w:rPr>
        <w:t>, a</w:t>
      </w:r>
      <w:r w:rsidRPr="009D3FB2">
        <w:rPr>
          <w:lang w:val="en-US"/>
        </w:rPr>
        <w:t>nd any necessary signaling/protocol aspects</w:t>
      </w:r>
      <w:r>
        <w:rPr>
          <w:lang w:val="en-US"/>
        </w:rPr>
        <w:t xml:space="preserve"> including, optiona A and Option B (except RRC parameter details in OtherCongif)</w:t>
      </w:r>
      <w:r w:rsidRPr="009D3FB2">
        <w:rPr>
          <w:lang w:val="en-US"/>
        </w:rPr>
        <w:t>. Contributions should to take into consideration the reply LS from RAN1 (R1-2410898) on BM applicable functionality reporting</w:t>
      </w:r>
      <w:r>
        <w:rPr>
          <w:lang w:val="en-US"/>
        </w:rPr>
        <w:t xml:space="preserve"> and other RAN1 agreements</w:t>
      </w:r>
      <w:r w:rsidRPr="009D3FB2">
        <w:rPr>
          <w:lang w:val="en-US"/>
        </w:rPr>
        <w:t>.</w:t>
      </w:r>
    </w:p>
    <w:p w14:paraId="4FCCCDC0" w14:textId="77777777" w:rsidR="00111082" w:rsidRPr="009D3FB2" w:rsidRDefault="00111082" w:rsidP="00111082">
      <w:pPr>
        <w:pStyle w:val="Comments"/>
        <w:rPr>
          <w:lang w:val="en-US"/>
        </w:rPr>
      </w:pPr>
      <w:r>
        <w:t xml:space="preserve">Contributions can discuss aspects of LCM that are significantly different from BM for CSI prediction use case.  </w:t>
      </w:r>
    </w:p>
    <w:p w14:paraId="7EFE101E" w14:textId="77777777" w:rsidR="00111082" w:rsidRDefault="00111082" w:rsidP="00111082">
      <w:pPr>
        <w:spacing w:before="0"/>
        <w:rPr>
          <w:b/>
          <w:bCs/>
        </w:rPr>
      </w:pPr>
    </w:p>
    <w:p w14:paraId="73BD5923" w14:textId="77777777" w:rsidR="00111082" w:rsidRPr="00B87C05" w:rsidRDefault="00111082" w:rsidP="00111082">
      <w:pPr>
        <w:spacing w:before="0"/>
        <w:rPr>
          <w:rFonts w:cs="Arial"/>
          <w:b/>
          <w:bCs/>
        </w:rPr>
      </w:pPr>
      <w:r w:rsidRPr="00B87C05">
        <w:rPr>
          <w:rFonts w:cs="Arial"/>
          <w:b/>
          <w:bCs/>
        </w:rPr>
        <w:t>RRC1: Cause of inapplicability</w:t>
      </w:r>
    </w:p>
    <w:p w14:paraId="421198DD" w14:textId="0F688FAD" w:rsidR="00111082" w:rsidRDefault="00111082" w:rsidP="00111082">
      <w:pPr>
        <w:pStyle w:val="Doc-title"/>
        <w:rPr>
          <w:rFonts w:eastAsiaTheme="minorEastAsia"/>
        </w:rPr>
      </w:pPr>
      <w:r w:rsidRPr="00BD15F8">
        <w:rPr>
          <w:rFonts w:eastAsiaTheme="minorEastAsia"/>
        </w:rPr>
        <w:t>R2-2503449</w:t>
      </w:r>
      <w:r w:rsidRPr="00BB07BA">
        <w:rPr>
          <w:rFonts w:eastAsiaTheme="minorEastAsia"/>
        </w:rPr>
        <w:tab/>
        <w:t>Discussion on open issues of AI/ML air LCM</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38222795" w14:textId="77777777" w:rsidR="00111082" w:rsidRDefault="00111082" w:rsidP="00111082">
      <w:pPr>
        <w:pStyle w:val="Doc-text2"/>
      </w:pPr>
      <w:r w:rsidRPr="00D20679">
        <w:t>Proposal 2: (RRC-1) UE reports non-applicability cause as ‘model is not available’, optionally with when (how long) model will be available.</w:t>
      </w:r>
    </w:p>
    <w:p w14:paraId="11555C0B" w14:textId="77777777" w:rsidR="00111082" w:rsidRPr="00D20679" w:rsidRDefault="00111082" w:rsidP="00111082">
      <w:pPr>
        <w:pStyle w:val="Agreement"/>
        <w:tabs>
          <w:tab w:val="clear" w:pos="9990"/>
        </w:tabs>
        <w:overflowPunct/>
        <w:autoSpaceDE/>
        <w:autoSpaceDN/>
        <w:adjustRightInd/>
        <w:ind w:left="1620" w:hanging="360"/>
        <w:textAlignment w:val="auto"/>
      </w:pPr>
      <w:r>
        <w:t>Noted</w:t>
      </w:r>
    </w:p>
    <w:p w14:paraId="12B8CE77" w14:textId="77777777" w:rsidR="00111082" w:rsidRDefault="00111082" w:rsidP="00111082">
      <w:pPr>
        <w:pStyle w:val="Doc-title"/>
        <w:ind w:left="0" w:firstLine="0"/>
      </w:pPr>
    </w:p>
    <w:p w14:paraId="56D5751C" w14:textId="5F0734DE" w:rsidR="00111082" w:rsidRDefault="00111082" w:rsidP="00111082">
      <w:pPr>
        <w:pStyle w:val="Doc-title"/>
        <w:rPr>
          <w:rFonts w:eastAsiaTheme="minorEastAsia"/>
        </w:rPr>
      </w:pPr>
      <w:r w:rsidRPr="00BD15F8">
        <w:rPr>
          <w:rFonts w:eastAsiaTheme="minorEastAsia"/>
        </w:rPr>
        <w:t>R2-2503848</w:t>
      </w:r>
      <w:r w:rsidRPr="00BB07BA">
        <w:rPr>
          <w:rFonts w:eastAsiaTheme="minorEastAsia"/>
        </w:rPr>
        <w:tab/>
        <w:t>Continuous Discussion On LCM for UE-sided model</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55FA90C2" w14:textId="77777777" w:rsidR="00111082" w:rsidRDefault="00111082" w:rsidP="00111082">
      <w:pPr>
        <w:pStyle w:val="Doc-text2"/>
      </w:pPr>
      <w:r>
        <w:t>Proposal 1: Following causes can be defined as inapplicability cause:</w:t>
      </w:r>
    </w:p>
    <w:p w14:paraId="0890374D" w14:textId="77777777" w:rsidR="00111082" w:rsidRDefault="00111082" w:rsidP="00111082">
      <w:pPr>
        <w:pStyle w:val="Doc-text2"/>
      </w:pPr>
      <w:r>
        <w:t>-</w:t>
      </w:r>
      <w:r>
        <w:tab/>
        <w:t xml:space="preserve">NW side additional condition not applicable </w:t>
      </w:r>
    </w:p>
    <w:p w14:paraId="1FA629C4" w14:textId="77777777" w:rsidR="00111082" w:rsidRDefault="00111082" w:rsidP="00111082">
      <w:pPr>
        <w:pStyle w:val="Doc-text2"/>
      </w:pPr>
      <w:r>
        <w:t>-</w:t>
      </w:r>
      <w:r>
        <w:tab/>
        <w:t xml:space="preserve">UE side additional condition not applicable </w:t>
      </w:r>
    </w:p>
    <w:p w14:paraId="449CFECC" w14:textId="77777777" w:rsidR="00111082" w:rsidRDefault="00111082" w:rsidP="00111082">
      <w:pPr>
        <w:pStyle w:val="Doc-text2"/>
      </w:pPr>
      <w:r>
        <w:t>-</w:t>
      </w:r>
      <w:r>
        <w:tab/>
        <w:t xml:space="preserve">Lack of hardware capability </w:t>
      </w:r>
    </w:p>
    <w:p w14:paraId="55E7B399" w14:textId="77777777" w:rsidR="00111082" w:rsidRPr="008178A3" w:rsidRDefault="00111082" w:rsidP="00111082">
      <w:pPr>
        <w:pStyle w:val="Doc-text2"/>
      </w:pPr>
      <w:r>
        <w:t>-</w:t>
      </w:r>
      <w:r>
        <w:tab/>
        <w:t>Applicable model is not available locally</w:t>
      </w:r>
    </w:p>
    <w:p w14:paraId="34E1C61B" w14:textId="77777777" w:rsidR="00111082" w:rsidRDefault="00111082" w:rsidP="00111082">
      <w:pPr>
        <w:pStyle w:val="Agreement"/>
        <w:tabs>
          <w:tab w:val="clear" w:pos="9990"/>
        </w:tabs>
        <w:overflowPunct/>
        <w:autoSpaceDE/>
        <w:autoSpaceDN/>
        <w:adjustRightInd/>
        <w:ind w:left="1620" w:hanging="360"/>
        <w:textAlignment w:val="auto"/>
      </w:pPr>
      <w:r>
        <w:t>Noted</w:t>
      </w:r>
    </w:p>
    <w:p w14:paraId="5479C543" w14:textId="77777777" w:rsidR="00111082" w:rsidRPr="00A4490D" w:rsidRDefault="00111082" w:rsidP="00111082">
      <w:pPr>
        <w:pStyle w:val="Doc-text2"/>
      </w:pPr>
    </w:p>
    <w:p w14:paraId="5E9171CE" w14:textId="10453A3E" w:rsidR="00111082" w:rsidRDefault="00111082" w:rsidP="00111082">
      <w:pPr>
        <w:pStyle w:val="Doc-title"/>
        <w:rPr>
          <w:rFonts w:eastAsiaTheme="minorEastAsia"/>
        </w:rPr>
      </w:pPr>
      <w:r w:rsidRPr="00BD15F8">
        <w:rPr>
          <w:rFonts w:eastAsiaTheme="minorEastAsia"/>
        </w:rPr>
        <w:t>R2-2504353</w:t>
      </w:r>
      <w:r w:rsidRPr="00BB07BA">
        <w:rPr>
          <w:rFonts w:eastAsiaTheme="minorEastAsia"/>
        </w:rPr>
        <w:tab/>
        <w:t xml:space="preserve">Open Issues on LCM for UE-sided Models for Beam Management and CSI Prediction </w:t>
      </w:r>
      <w:r w:rsidRPr="00BB07BA">
        <w:rPr>
          <w:rFonts w:eastAsiaTheme="minorEastAsia"/>
        </w:rPr>
        <w:tab/>
        <w:t xml:space="preserve">Qualcomm Incorporated </w:t>
      </w:r>
      <w:r w:rsidRPr="00BB07BA">
        <w:rPr>
          <w:rFonts w:eastAsiaTheme="minorEastAsia"/>
        </w:rPr>
        <w:tab/>
        <w:t>discussion</w:t>
      </w:r>
      <w:r w:rsidRPr="00BB07BA">
        <w:rPr>
          <w:rFonts w:eastAsiaTheme="minorEastAsia"/>
        </w:rPr>
        <w:tab/>
        <w:t>Rel-19</w:t>
      </w:r>
    </w:p>
    <w:p w14:paraId="0CC7DD35" w14:textId="77777777" w:rsidR="00111082" w:rsidRDefault="00111082" w:rsidP="00111082">
      <w:pPr>
        <w:pStyle w:val="Doc-text2"/>
      </w:pPr>
      <w:r>
        <w:t>Proposal 9: The UE indicates to the network the cause of inapplicability as either:</w:t>
      </w:r>
    </w:p>
    <w:p w14:paraId="6A7DE6E9" w14:textId="77777777" w:rsidR="00111082" w:rsidRDefault="00111082" w:rsidP="00111082">
      <w:pPr>
        <w:pStyle w:val="Doc-text2"/>
      </w:pPr>
      <w:r>
        <w:t>-</w:t>
      </w:r>
      <w:r>
        <w:tab/>
        <w:t>Trained model not available: For the case when the UE side has a trained model for the inference configuration, but the model is not available at the UE/device.</w:t>
      </w:r>
    </w:p>
    <w:p w14:paraId="7B105C5F" w14:textId="77777777" w:rsidR="00111082" w:rsidRDefault="00111082" w:rsidP="00111082">
      <w:pPr>
        <w:pStyle w:val="Doc-text2"/>
      </w:pPr>
      <w:r>
        <w:t>-</w:t>
      </w:r>
      <w:r>
        <w:tab/>
        <w:t>No trained model: For the case when the UE side does not have a trained model for the inference configuration.</w:t>
      </w:r>
    </w:p>
    <w:p w14:paraId="3DB49FA6" w14:textId="77777777" w:rsidR="00111082" w:rsidRDefault="00111082" w:rsidP="00111082">
      <w:pPr>
        <w:pStyle w:val="Agreement"/>
        <w:tabs>
          <w:tab w:val="clear" w:pos="9990"/>
        </w:tabs>
        <w:overflowPunct/>
        <w:autoSpaceDE/>
        <w:autoSpaceDN/>
        <w:adjustRightInd/>
        <w:ind w:left="1620" w:hanging="360"/>
        <w:textAlignment w:val="auto"/>
      </w:pPr>
      <w:r>
        <w:t>Noted</w:t>
      </w:r>
    </w:p>
    <w:p w14:paraId="555D75F3" w14:textId="77777777" w:rsidR="00111082" w:rsidRDefault="00111082" w:rsidP="00111082">
      <w:pPr>
        <w:pStyle w:val="Doc-text2"/>
      </w:pPr>
    </w:p>
    <w:p w14:paraId="7D82D286" w14:textId="77777777" w:rsidR="00111082" w:rsidRDefault="00111082" w:rsidP="00111082">
      <w:pPr>
        <w:pStyle w:val="Doc-text2"/>
      </w:pPr>
      <w:r>
        <w:t xml:space="preserve">Discussion </w:t>
      </w:r>
    </w:p>
    <w:p w14:paraId="1ED36A6C" w14:textId="77777777" w:rsidR="00111082" w:rsidRPr="00A4490D" w:rsidRDefault="00111082" w:rsidP="00111082">
      <w:pPr>
        <w:pStyle w:val="Doc-text2"/>
        <w:rPr>
          <w:i/>
          <w:iCs/>
        </w:rPr>
      </w:pPr>
      <w:r>
        <w:rPr>
          <w:i/>
          <w:iCs/>
        </w:rPr>
        <w:t>Model availability</w:t>
      </w:r>
    </w:p>
    <w:p w14:paraId="2FA681EF" w14:textId="77777777" w:rsidR="00111082" w:rsidRDefault="00111082" w:rsidP="00111082">
      <w:pPr>
        <w:pStyle w:val="Doc-text2"/>
      </w:pPr>
      <w:r>
        <w:t>-</w:t>
      </w:r>
      <w:r>
        <w:tab/>
        <w:t xml:space="preserve">Qualcomm thinks that time is not feasible </w:t>
      </w:r>
    </w:p>
    <w:p w14:paraId="21D3795B" w14:textId="77777777" w:rsidR="00111082" w:rsidRDefault="00111082" w:rsidP="00111082">
      <w:pPr>
        <w:pStyle w:val="Doc-text2"/>
      </w:pPr>
      <w:r>
        <w:t>-</w:t>
      </w:r>
      <w:r>
        <w:tab/>
        <w:t xml:space="preserve">LG thinks that the cause value is just a release flag.  Lenovo, Huawei, Interdigital, Nokia agrees and an indication on whether this is temporary or can last a long time.  Ericsson thinks that we should have the meaning clean and when.  Asustek also thinks we should have an indication on urgency.   </w:t>
      </w:r>
    </w:p>
    <w:p w14:paraId="48E34F21" w14:textId="77777777" w:rsidR="00111082" w:rsidRDefault="00111082" w:rsidP="00111082">
      <w:pPr>
        <w:pStyle w:val="Doc-text2"/>
      </w:pPr>
      <w:r>
        <w:t>-</w:t>
      </w:r>
      <w:r>
        <w:tab/>
        <w:t xml:space="preserve">Oppo and Mediatek thinks just a simple indication is sufficient, no need for long and short term.   Vivo thinks we just need to indicate it is available or not, and what does not understand what is temporary or not.   Nokia explains that temporary means that the model is there but there is just a temporary condition.    Vivo thinks that how long it takes to download a model is not know.  </w:t>
      </w:r>
    </w:p>
    <w:p w14:paraId="535F923C" w14:textId="77777777" w:rsidR="00111082" w:rsidRDefault="00111082" w:rsidP="00111082">
      <w:pPr>
        <w:pStyle w:val="Doc-text2"/>
      </w:pPr>
    </w:p>
    <w:p w14:paraId="1479DB32" w14:textId="77777777" w:rsidR="00111082" w:rsidRDefault="00111082" w:rsidP="00111082">
      <w:pPr>
        <w:pStyle w:val="Doc-text2"/>
        <w:ind w:left="0" w:firstLine="0"/>
      </w:pPr>
    </w:p>
    <w:p w14:paraId="21DAC703" w14:textId="77777777" w:rsidR="00111082" w:rsidRPr="00B87C05" w:rsidRDefault="00111082" w:rsidP="00111082">
      <w:pPr>
        <w:pStyle w:val="Doc-text2"/>
        <w:ind w:left="0" w:firstLine="0"/>
        <w:rPr>
          <w:b/>
          <w:bCs/>
        </w:rPr>
      </w:pPr>
      <w:r w:rsidRPr="00B87C05">
        <w:rPr>
          <w:b/>
          <w:bCs/>
        </w:rPr>
        <w:t>(If time allows)</w:t>
      </w:r>
    </w:p>
    <w:p w14:paraId="61117A41" w14:textId="77777777" w:rsidR="00111082" w:rsidRDefault="00111082" w:rsidP="00111082">
      <w:pPr>
        <w:pStyle w:val="Doc-title"/>
      </w:pPr>
      <w:r>
        <w:t>Not treated</w:t>
      </w:r>
    </w:p>
    <w:p w14:paraId="768C0A58" w14:textId="184C0846" w:rsidR="00111082" w:rsidRDefault="00111082" w:rsidP="00111082">
      <w:pPr>
        <w:pStyle w:val="Doc-title"/>
        <w:rPr>
          <w:rFonts w:eastAsiaTheme="minorEastAsia"/>
        </w:rPr>
      </w:pPr>
      <w:r w:rsidRPr="00BD15F8">
        <w:rPr>
          <w:rFonts w:eastAsiaTheme="minorEastAsia"/>
        </w:rPr>
        <w:t>R2-2503561</w:t>
      </w:r>
      <w:r w:rsidRPr="00BB07BA">
        <w:rPr>
          <w:rFonts w:eastAsiaTheme="minorEastAsia"/>
        </w:rPr>
        <w:tab/>
        <w:t>Remaining issues on LCM for UE-sided model for BM</w:t>
      </w:r>
      <w:r w:rsidRPr="00BB07BA">
        <w:rPr>
          <w:rFonts w:eastAsiaTheme="minorEastAsia"/>
        </w:rPr>
        <w:tab/>
        <w:t>LG Electronics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7575C009" w14:textId="77777777" w:rsidR="00111082" w:rsidRPr="00D368B5" w:rsidRDefault="00111082" w:rsidP="00111082">
      <w:pPr>
        <w:pStyle w:val="Doc-text2"/>
      </w:pPr>
      <w:r w:rsidRPr="00D368B5">
        <w:t>Proposal 2. [Open issue RRC-1] Inapplicable functionalities should only be reported only when specific cause (e.g., release) exist</w:t>
      </w:r>
    </w:p>
    <w:p w14:paraId="41551307" w14:textId="77777777" w:rsidR="00111082" w:rsidRDefault="00111082" w:rsidP="00111082">
      <w:pPr>
        <w:pStyle w:val="Doc-text2"/>
        <w:ind w:left="0" w:firstLine="0"/>
      </w:pPr>
    </w:p>
    <w:p w14:paraId="77C7D3D3" w14:textId="52D19673" w:rsidR="00111082" w:rsidRDefault="00111082" w:rsidP="00111082">
      <w:pPr>
        <w:pStyle w:val="Doc-title"/>
        <w:rPr>
          <w:rFonts w:eastAsiaTheme="minorEastAsia"/>
        </w:rPr>
      </w:pPr>
      <w:r w:rsidRPr="00BD15F8">
        <w:rPr>
          <w:rFonts w:eastAsiaTheme="minorEastAsia"/>
        </w:rPr>
        <w:t>R2-2504114</w:t>
      </w:r>
      <w:r w:rsidRPr="00BB07BA">
        <w:rPr>
          <w:rFonts w:eastAsiaTheme="minorEastAsia"/>
        </w:rPr>
        <w:tab/>
        <w:t>Applicability report and Inference for UE-sided model for Beam Management and CSI prediction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48162F27" w14:textId="77777777" w:rsidR="00111082" w:rsidRPr="000A1D83" w:rsidRDefault="00111082" w:rsidP="00111082">
      <w:pPr>
        <w:pStyle w:val="Doc-text2"/>
      </w:pPr>
      <w:r w:rsidRPr="000A1D83">
        <w:t>Proposal 5: (RRC-1) non-applicable cause is only in initial inapplicability report via RRCReconfigurationComplete message (i.e. add a condition that the inapplicabilityCause-r19 is only for RRCReconfigurationComplete message).</w:t>
      </w:r>
    </w:p>
    <w:p w14:paraId="161BBB6B" w14:textId="77777777" w:rsidR="00111082" w:rsidRPr="00CE48CE" w:rsidRDefault="00111082" w:rsidP="00111082">
      <w:pPr>
        <w:pStyle w:val="Doc-text2"/>
        <w:ind w:left="0" w:firstLine="0"/>
      </w:pPr>
    </w:p>
    <w:p w14:paraId="40F1BFF4" w14:textId="77777777" w:rsidR="00111082" w:rsidRPr="000E39B0" w:rsidRDefault="00111082" w:rsidP="00111082">
      <w:pPr>
        <w:pStyle w:val="Doc-text2"/>
      </w:pPr>
    </w:p>
    <w:p w14:paraId="155DC371" w14:textId="77777777" w:rsidR="00111082" w:rsidRPr="00B87C05" w:rsidRDefault="00111082" w:rsidP="00111082">
      <w:pPr>
        <w:spacing w:before="0"/>
        <w:rPr>
          <w:rFonts w:cs="Arial"/>
          <w:b/>
          <w:bCs/>
        </w:rPr>
      </w:pPr>
      <w:r w:rsidRPr="00B87C05">
        <w:rPr>
          <w:rFonts w:cs="Arial"/>
          <w:b/>
          <w:bCs/>
        </w:rPr>
        <w:t>RRC2: Content of otherConfig for enabling reports in UAI</w:t>
      </w:r>
    </w:p>
    <w:p w14:paraId="491F8AAF" w14:textId="3C054C38" w:rsidR="00111082" w:rsidRDefault="00111082" w:rsidP="00111082">
      <w:pPr>
        <w:pStyle w:val="Doc-title"/>
        <w:rPr>
          <w:rFonts w:eastAsiaTheme="minorEastAsia"/>
        </w:rPr>
      </w:pPr>
      <w:r w:rsidRPr="00BD15F8">
        <w:rPr>
          <w:rFonts w:eastAsiaTheme="minorEastAsia"/>
        </w:rPr>
        <w:t>R2-2503539</w:t>
      </w:r>
      <w:r w:rsidRPr="00BB07BA">
        <w:rPr>
          <w:rFonts w:eastAsiaTheme="minorEastAsia"/>
        </w:rPr>
        <w:tab/>
        <w:t>Discussion on LCM for UE-sided model for beam management</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5A184419" w14:textId="77777777" w:rsidR="00111082" w:rsidRDefault="00111082" w:rsidP="00111082">
      <w:pPr>
        <w:pStyle w:val="Doc-text2"/>
      </w:pPr>
      <w:r>
        <w:t xml:space="preserve">Proposal 2: [Open issue RRC-2] for option B, RAN2 wait for RAN1 input on the detailed parameters. </w:t>
      </w:r>
    </w:p>
    <w:p w14:paraId="6FF95BD4" w14:textId="77777777" w:rsidR="00111082" w:rsidRDefault="00111082" w:rsidP="00111082">
      <w:pPr>
        <w:pStyle w:val="Doc-text2"/>
      </w:pPr>
      <w:r>
        <w:t xml:space="preserve">Proposal 3: [Open issue RRC-2] for option A, one-bit simple indicator to enable applicability reporting is enough. </w:t>
      </w:r>
    </w:p>
    <w:p w14:paraId="4C44D1AC" w14:textId="77777777" w:rsidR="00111082" w:rsidRDefault="00111082" w:rsidP="00111082">
      <w:pPr>
        <w:pStyle w:val="Agreement"/>
        <w:tabs>
          <w:tab w:val="clear" w:pos="9990"/>
        </w:tabs>
        <w:overflowPunct/>
        <w:autoSpaceDE/>
        <w:autoSpaceDN/>
        <w:adjustRightInd/>
        <w:ind w:left="1620" w:hanging="360"/>
        <w:textAlignment w:val="auto"/>
      </w:pPr>
      <w:r>
        <w:t>Noted</w:t>
      </w:r>
    </w:p>
    <w:p w14:paraId="072C7E7E" w14:textId="77777777" w:rsidR="00111082" w:rsidRPr="00D51469" w:rsidRDefault="00111082" w:rsidP="00111082">
      <w:pPr>
        <w:pStyle w:val="Doc-text2"/>
      </w:pPr>
    </w:p>
    <w:p w14:paraId="50FD546E" w14:textId="7619A174" w:rsidR="00111082" w:rsidRDefault="00111082" w:rsidP="00111082">
      <w:pPr>
        <w:pStyle w:val="Doc-title"/>
        <w:rPr>
          <w:rFonts w:eastAsiaTheme="minorEastAsia"/>
        </w:rPr>
      </w:pPr>
      <w:r w:rsidRPr="00BD15F8">
        <w:rPr>
          <w:rFonts w:eastAsiaTheme="minorEastAsia"/>
        </w:rPr>
        <w:t>R2-2504309</w:t>
      </w:r>
      <w:r w:rsidRPr="00BB07BA">
        <w:rPr>
          <w:rFonts w:eastAsiaTheme="minorEastAsia"/>
        </w:rPr>
        <w:tab/>
        <w:t>Remaining open issues: LCM for UE-sided model for BM use case</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219CE3B1" w14:textId="77777777" w:rsidR="00111082" w:rsidRPr="001A49D0" w:rsidRDefault="00111082" w:rsidP="00111082">
      <w:pPr>
        <w:pStyle w:val="Doc-text2"/>
      </w:pPr>
      <w:r w:rsidRPr="001A49D0">
        <w:t>Proposal 2:</w:t>
      </w:r>
      <w:r>
        <w:t xml:space="preserve"> </w:t>
      </w:r>
      <w:r w:rsidRPr="001A49D0">
        <w:t>[RRC-2] ApplicabilityReportConfig includes a flag indicating whether applicability reporting via UAI is enabled or disabled. RAN2 assumes a single flag applies for both Option A and B.</w:t>
      </w:r>
    </w:p>
    <w:p w14:paraId="1AD7CE13" w14:textId="77777777" w:rsidR="00111082" w:rsidRDefault="00111082" w:rsidP="00111082">
      <w:pPr>
        <w:pStyle w:val="Agreement"/>
        <w:tabs>
          <w:tab w:val="clear" w:pos="9990"/>
        </w:tabs>
        <w:overflowPunct/>
        <w:autoSpaceDE/>
        <w:autoSpaceDN/>
        <w:adjustRightInd/>
        <w:ind w:left="1620" w:hanging="360"/>
        <w:textAlignment w:val="auto"/>
      </w:pPr>
      <w:r>
        <w:t>Noted</w:t>
      </w:r>
    </w:p>
    <w:p w14:paraId="64098166" w14:textId="77777777" w:rsidR="00111082" w:rsidRPr="00D51469" w:rsidRDefault="00111082" w:rsidP="00111082">
      <w:pPr>
        <w:pStyle w:val="Doc-text2"/>
      </w:pPr>
    </w:p>
    <w:p w14:paraId="5BB5FF5E" w14:textId="77777777" w:rsidR="00111082" w:rsidRPr="00F064F8" w:rsidRDefault="00111082" w:rsidP="00111082">
      <w:pPr>
        <w:pStyle w:val="Doc-text2"/>
        <w:rPr>
          <w:i/>
          <w:iCs/>
        </w:rPr>
      </w:pPr>
      <w:r w:rsidRPr="00F064F8">
        <w:rPr>
          <w:i/>
          <w:iCs/>
        </w:rPr>
        <w:t>Discussions</w:t>
      </w:r>
    </w:p>
    <w:p w14:paraId="7012A6C4" w14:textId="77777777" w:rsidR="00111082" w:rsidRDefault="00111082" w:rsidP="00111082">
      <w:pPr>
        <w:pStyle w:val="Doc-text2"/>
      </w:pPr>
      <w:r>
        <w:t>-</w:t>
      </w:r>
      <w:r>
        <w:tab/>
        <w:t xml:space="preserve">Huawei, Oppo, and Xiaomi are concerned and the UE should be consistently configured to use UAI and RRC complete.  Ericsson indicates that we use other config to configure UAI reporting so it should be only for UAI.   </w:t>
      </w:r>
    </w:p>
    <w:p w14:paraId="1694A371" w14:textId="77777777" w:rsidR="00111082" w:rsidRPr="00F01ED2" w:rsidRDefault="00111082" w:rsidP="00111082">
      <w:pPr>
        <w:pStyle w:val="Doc-text2"/>
      </w:pPr>
    </w:p>
    <w:p w14:paraId="5F4EF1CD" w14:textId="77777777" w:rsidR="00111082" w:rsidRPr="000E39B0" w:rsidRDefault="00111082" w:rsidP="00111082">
      <w:pPr>
        <w:pStyle w:val="Doc-text2"/>
      </w:pPr>
    </w:p>
    <w:p w14:paraId="729F37CF" w14:textId="77777777" w:rsidR="00111082" w:rsidRPr="00B87C05" w:rsidRDefault="00111082" w:rsidP="00111082">
      <w:pPr>
        <w:pStyle w:val="Doc-text2"/>
        <w:ind w:left="0" w:firstLine="0"/>
        <w:rPr>
          <w:b/>
          <w:bCs/>
        </w:rPr>
      </w:pPr>
      <w:r w:rsidRPr="00B87C05">
        <w:rPr>
          <w:b/>
          <w:bCs/>
        </w:rPr>
        <w:t>RRC3: UE data collection request</w:t>
      </w:r>
    </w:p>
    <w:p w14:paraId="612D0771" w14:textId="177AB03A" w:rsidR="00111082" w:rsidRDefault="00111082" w:rsidP="00111082">
      <w:pPr>
        <w:pStyle w:val="Doc-title"/>
        <w:rPr>
          <w:rFonts w:eastAsiaTheme="minorEastAsia"/>
        </w:rPr>
      </w:pPr>
      <w:r w:rsidRPr="00BD15F8">
        <w:rPr>
          <w:rFonts w:eastAsiaTheme="minorEastAsia"/>
        </w:rPr>
        <w:t>R2-2504414</w:t>
      </w:r>
      <w:r w:rsidRPr="00BB07BA">
        <w:rPr>
          <w:rFonts w:eastAsiaTheme="minorEastAsia"/>
        </w:rPr>
        <w:tab/>
        <w:t>On Enhancements for NW Involvement in UE-side DC for BM</w:t>
      </w:r>
      <w:r w:rsidRPr="00BB07BA">
        <w:rPr>
          <w:rFonts w:eastAsiaTheme="minorEastAsia"/>
        </w:rPr>
        <w:tab/>
        <w:t>Nokia, T-Mobile USA Inc., Ericsson, BT plc, Verizon, Deutsche Telekom AG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17837503" w14:textId="77777777" w:rsidR="00111082" w:rsidRDefault="00111082" w:rsidP="00111082">
      <w:pPr>
        <w:pStyle w:val="Doc-text2"/>
      </w:pPr>
      <w:r>
        <w:t>Proposal 1: Candidate UE-side data collection configuration candidates are provided by the gNB as CSI-ReportConfigs under CSI-MeasConfig and are referred to by CSI-ReportConfigIds. FFS if these are measurement data collection configurations</w:t>
      </w:r>
      <w:r w:rsidRPr="003267C6">
        <w:rPr>
          <w:strike/>
        </w:rPr>
        <w:t xml:space="preserve"> or also inference configurations.</w:t>
      </w:r>
    </w:p>
    <w:p w14:paraId="292CAA57" w14:textId="77777777" w:rsidR="00111082" w:rsidRDefault="00111082" w:rsidP="00111082">
      <w:pPr>
        <w:pStyle w:val="Doc-text2"/>
      </w:pPr>
      <w:r>
        <w:t xml:space="preserve">Proposal 2: In otherConfig, UE-side data collection configuration candidates are provided as a list of pairs of CSI-ReportConfigId and a serving cell index, i.e., PCell or SCell index. </w:t>
      </w:r>
    </w:p>
    <w:p w14:paraId="318F9290" w14:textId="77777777" w:rsidR="00111082" w:rsidRDefault="00111082" w:rsidP="00111082">
      <w:pPr>
        <w:pStyle w:val="Doc-text2"/>
      </w:pPr>
      <w:r>
        <w:t>Proposal 3: Preferred UE-side measurement configurations are indicated to the gNB as CSI-ReportConfigIds.</w:t>
      </w:r>
    </w:p>
    <w:p w14:paraId="6BF678AC" w14:textId="77777777" w:rsidR="00111082" w:rsidRDefault="00111082" w:rsidP="00111082">
      <w:pPr>
        <w:pStyle w:val="Doc-text2"/>
      </w:pPr>
      <w:r>
        <w:t>Proposal 4: UE-side measurement configurations are applied without resulting in CSI measurement reports.</w:t>
      </w:r>
    </w:p>
    <w:p w14:paraId="698060EF" w14:textId="77777777" w:rsidR="00111082" w:rsidRDefault="00111082" w:rsidP="00111082">
      <w:pPr>
        <w:pStyle w:val="Doc-text2"/>
      </w:pPr>
      <w:r>
        <w:t>Proposal 5: In addition to being able to provide its measurement configuration preference in UEAssistanceInformation, the UE can provide data collection preference in RRCReconfigurationComplete.</w:t>
      </w:r>
    </w:p>
    <w:p w14:paraId="7D1393CD" w14:textId="77777777" w:rsidR="00111082" w:rsidRPr="003A717E" w:rsidRDefault="00111082" w:rsidP="00111082">
      <w:pPr>
        <w:pStyle w:val="Doc-text2"/>
      </w:pPr>
      <w:r>
        <w:t>Proposal 6: The gNB can enable and disable UE-side L1 CSI-RS measurements in a UE-side data collection configuration with a MAC-CE. FFS whether a new MAC CE is needed or whether a legacy MAC CE can be reused.</w:t>
      </w:r>
    </w:p>
    <w:p w14:paraId="731A1DA6" w14:textId="77777777" w:rsidR="00111082" w:rsidRDefault="00111082" w:rsidP="00111082">
      <w:pPr>
        <w:pStyle w:val="Agreement"/>
        <w:tabs>
          <w:tab w:val="clear" w:pos="9990"/>
        </w:tabs>
        <w:overflowPunct/>
        <w:autoSpaceDE/>
        <w:autoSpaceDN/>
        <w:adjustRightInd/>
        <w:ind w:left="1620" w:hanging="360"/>
        <w:textAlignment w:val="auto"/>
      </w:pPr>
      <w:r>
        <w:t>Noted</w:t>
      </w:r>
    </w:p>
    <w:p w14:paraId="4BF06503" w14:textId="77777777" w:rsidR="00111082" w:rsidRPr="00D51469" w:rsidRDefault="00111082" w:rsidP="00111082">
      <w:pPr>
        <w:pStyle w:val="Doc-text2"/>
      </w:pPr>
    </w:p>
    <w:p w14:paraId="605FF9BB" w14:textId="67FA8BC5" w:rsidR="00111082" w:rsidRDefault="00111082" w:rsidP="00111082">
      <w:pPr>
        <w:pStyle w:val="Doc-title"/>
        <w:rPr>
          <w:rFonts w:eastAsiaTheme="minorEastAsia"/>
        </w:rPr>
      </w:pPr>
      <w:r w:rsidRPr="00BD15F8">
        <w:rPr>
          <w:rFonts w:eastAsiaTheme="minorEastAsia"/>
        </w:rPr>
        <w:t>R2-2503449</w:t>
      </w:r>
      <w:r w:rsidRPr="00BB07BA">
        <w:rPr>
          <w:rFonts w:eastAsiaTheme="minorEastAsia"/>
        </w:rPr>
        <w:tab/>
        <w:t>Discussion on open issues of AI/ML air LCM</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5CFC6C60" w14:textId="77777777" w:rsidR="00111082" w:rsidRDefault="00111082" w:rsidP="00111082">
      <w:pPr>
        <w:pStyle w:val="Doc-text2"/>
      </w:pPr>
      <w:r>
        <w:t>Proposal 11: (RRC-3) DataCollectionPreferenceConfig (i.e., list of candidate data collection configurations) and UAI reporting of UE data collection request includes:</w:t>
      </w:r>
    </w:p>
    <w:p w14:paraId="5AD678DD" w14:textId="77777777" w:rsidR="00111082" w:rsidRDefault="00111082" w:rsidP="00111082">
      <w:pPr>
        <w:pStyle w:val="Doc-text2"/>
      </w:pPr>
      <w:r>
        <w:t>-</w:t>
      </w:r>
      <w:r>
        <w:tab/>
        <w:t>CSI-ResourceConfigId of Set A</w:t>
      </w:r>
    </w:p>
    <w:p w14:paraId="70E795E4" w14:textId="77777777" w:rsidR="00111082" w:rsidRDefault="00111082" w:rsidP="00111082">
      <w:pPr>
        <w:pStyle w:val="Doc-text2"/>
      </w:pPr>
      <w:r>
        <w:t>-</w:t>
      </w:r>
      <w:r>
        <w:tab/>
        <w:t>CSI-ResourceConfigId of Set B</w:t>
      </w:r>
    </w:p>
    <w:p w14:paraId="7F6E4356" w14:textId="77777777" w:rsidR="00111082" w:rsidRDefault="00111082" w:rsidP="00111082">
      <w:pPr>
        <w:pStyle w:val="Doc-text2"/>
      </w:pPr>
      <w:r>
        <w:t>-</w:t>
      </w:r>
      <w:r>
        <w:tab/>
        <w:t>One/two associated IDs (up to whether Set B is equal/subset of Set A or not)</w:t>
      </w:r>
    </w:p>
    <w:p w14:paraId="441A2FA8" w14:textId="77777777" w:rsidR="00111082" w:rsidRDefault="00111082" w:rsidP="00111082">
      <w:pPr>
        <w:pStyle w:val="Agreement"/>
        <w:tabs>
          <w:tab w:val="clear" w:pos="9990"/>
        </w:tabs>
        <w:overflowPunct/>
        <w:autoSpaceDE/>
        <w:autoSpaceDN/>
        <w:adjustRightInd/>
        <w:ind w:left="1620" w:hanging="360"/>
        <w:textAlignment w:val="auto"/>
      </w:pPr>
      <w:r>
        <w:t>Noted</w:t>
      </w:r>
    </w:p>
    <w:p w14:paraId="3BA30BC9" w14:textId="77777777" w:rsidR="00111082" w:rsidRDefault="00111082" w:rsidP="00111082">
      <w:pPr>
        <w:pStyle w:val="Doc-text2"/>
      </w:pPr>
    </w:p>
    <w:p w14:paraId="7907E9FE" w14:textId="77777777" w:rsidR="00111082" w:rsidRDefault="00111082" w:rsidP="00111082">
      <w:pPr>
        <w:pStyle w:val="Doc-text2"/>
      </w:pPr>
      <w:r>
        <w:t xml:space="preserve">Discussion </w:t>
      </w:r>
    </w:p>
    <w:p w14:paraId="3FA8BC85" w14:textId="77777777" w:rsidR="00111082" w:rsidRDefault="00111082" w:rsidP="00111082">
      <w:pPr>
        <w:pStyle w:val="Doc-text2"/>
      </w:pPr>
      <w:r>
        <w:t>-</w:t>
      </w:r>
      <w:r>
        <w:tab/>
        <w:t xml:space="preserve">Apple prefers Xioami proposal as if it is in CSIConfig it is not clear for the UE whether we should measure/collect.  </w:t>
      </w:r>
    </w:p>
    <w:p w14:paraId="47550EE9" w14:textId="77777777" w:rsidR="00111082" w:rsidRDefault="00111082" w:rsidP="00111082">
      <w:pPr>
        <w:pStyle w:val="Doc-text2"/>
      </w:pPr>
    </w:p>
    <w:p w14:paraId="2529DD42" w14:textId="77777777" w:rsidR="00111082" w:rsidRDefault="00111082" w:rsidP="00111082">
      <w:pPr>
        <w:pStyle w:val="Doc-text2"/>
      </w:pPr>
      <w:r>
        <w:t>After comeback Xiaomi proposes the following:</w:t>
      </w:r>
    </w:p>
    <w:p w14:paraId="5219F3EF" w14:textId="77777777" w:rsidR="00111082" w:rsidRDefault="00111082" w:rsidP="00111082">
      <w:pPr>
        <w:pStyle w:val="Doc-text2"/>
        <w:rPr>
          <w:i/>
          <w:iCs/>
        </w:rPr>
      </w:pPr>
      <w:r w:rsidRPr="007142E5">
        <w:rPr>
          <w:i/>
          <w:iCs/>
        </w:rPr>
        <w:t>-</w:t>
      </w:r>
      <w:r w:rsidRPr="007142E5">
        <w:rPr>
          <w:i/>
          <w:iCs/>
        </w:rPr>
        <w:tab/>
        <w:t xml:space="preserve">For candidate data collection configuration the UE doesn’t need to measure.  </w:t>
      </w:r>
    </w:p>
    <w:p w14:paraId="48AFF230" w14:textId="77777777" w:rsidR="00111082" w:rsidRPr="007142E5" w:rsidRDefault="00111082" w:rsidP="00111082">
      <w:pPr>
        <w:pStyle w:val="Doc-text2"/>
        <w:rPr>
          <w:i/>
          <w:iCs/>
        </w:rPr>
      </w:pPr>
    </w:p>
    <w:p w14:paraId="20EAF787" w14:textId="77777777" w:rsidR="00111082" w:rsidRPr="007142E5" w:rsidRDefault="00111082" w:rsidP="00111082">
      <w:pPr>
        <w:pStyle w:val="Doc-text2"/>
        <w:rPr>
          <w:i/>
          <w:iCs/>
        </w:rPr>
      </w:pPr>
      <w:r>
        <w:rPr>
          <w:i/>
          <w:iCs/>
        </w:rPr>
        <w:t>-</w:t>
      </w:r>
      <w:r>
        <w:rPr>
          <w:i/>
          <w:iCs/>
        </w:rPr>
        <w:tab/>
      </w:r>
      <w:r w:rsidRPr="007142E5">
        <w:rPr>
          <w:i/>
          <w:iCs/>
        </w:rPr>
        <w:t>FFS whether this is specified in RAN1 or RAN2</w:t>
      </w:r>
    </w:p>
    <w:p w14:paraId="7126B295" w14:textId="77777777" w:rsidR="00111082" w:rsidRDefault="00111082" w:rsidP="00111082">
      <w:pPr>
        <w:pStyle w:val="Doc-text2"/>
        <w:ind w:left="0" w:firstLine="0"/>
      </w:pPr>
    </w:p>
    <w:p w14:paraId="749DF556" w14:textId="77777777" w:rsidR="00111082" w:rsidRDefault="00111082" w:rsidP="00111082">
      <w:pPr>
        <w:pStyle w:val="Doc-text2"/>
        <w:ind w:left="0" w:firstLine="0"/>
      </w:pPr>
    </w:p>
    <w:tbl>
      <w:tblPr>
        <w:tblStyle w:val="TableGrid"/>
        <w:tblW w:w="10194" w:type="dxa"/>
        <w:tblInd w:w="985" w:type="dxa"/>
        <w:tblLook w:val="04A0" w:firstRow="1" w:lastRow="0" w:firstColumn="1" w:lastColumn="0" w:noHBand="0" w:noVBand="1"/>
      </w:tblPr>
      <w:tblGrid>
        <w:gridCol w:w="10194"/>
      </w:tblGrid>
      <w:tr w:rsidR="00111082" w14:paraId="04D05B34" w14:textId="77777777" w:rsidTr="006613BA">
        <w:tc>
          <w:tcPr>
            <w:tcW w:w="10194" w:type="dxa"/>
          </w:tcPr>
          <w:p w14:paraId="6AD9E424" w14:textId="77777777" w:rsidR="00111082" w:rsidRPr="00D225F1" w:rsidRDefault="00111082" w:rsidP="006613BA">
            <w:pPr>
              <w:pStyle w:val="Doc-text2"/>
              <w:ind w:left="363"/>
              <w:rPr>
                <w:b/>
                <w:bCs/>
              </w:rPr>
            </w:pPr>
            <w:r w:rsidRPr="00D225F1">
              <w:rPr>
                <w:b/>
                <w:bCs/>
              </w:rPr>
              <w:t xml:space="preserve">Agreements </w:t>
            </w:r>
          </w:p>
          <w:p w14:paraId="44123BAE" w14:textId="77777777" w:rsidR="00111082" w:rsidRDefault="00111082" w:rsidP="00111082">
            <w:pPr>
              <w:pStyle w:val="Doc-text2"/>
              <w:numPr>
                <w:ilvl w:val="0"/>
                <w:numId w:val="145"/>
              </w:numPr>
              <w:overflowPunct/>
              <w:autoSpaceDE/>
              <w:autoSpaceDN/>
              <w:adjustRightInd/>
              <w:ind w:left="360"/>
              <w:textAlignment w:val="auto"/>
            </w:pPr>
            <w:r w:rsidRPr="006D521A">
              <w:t>Introduce “release configuration” flag instead of inapplicability cause to indicate UEs preference to release a configuration</w:t>
            </w:r>
            <w:r>
              <w:t xml:space="preserve"> </w:t>
            </w:r>
            <w:r w:rsidRPr="00F064F8">
              <w:t xml:space="preserve">(e.g. due to model in availability </w:t>
            </w:r>
            <w:r w:rsidRPr="006D521A">
              <w:t>in the local device</w:t>
            </w:r>
            <w:r>
              <w:t xml:space="preserve"> </w:t>
            </w:r>
            <w:r w:rsidRPr="00F064F8">
              <w:t xml:space="preserve">FFS reason to be specified) </w:t>
            </w:r>
          </w:p>
          <w:p w14:paraId="0A884CC5" w14:textId="77777777" w:rsidR="00111082" w:rsidRDefault="00111082" w:rsidP="00111082">
            <w:pPr>
              <w:pStyle w:val="Doc-text2"/>
              <w:numPr>
                <w:ilvl w:val="0"/>
                <w:numId w:val="145"/>
              </w:numPr>
              <w:overflowPunct/>
              <w:autoSpaceDE/>
              <w:autoSpaceDN/>
              <w:adjustRightInd/>
              <w:ind w:left="360"/>
              <w:textAlignment w:val="auto"/>
            </w:pPr>
            <w:r w:rsidRPr="00D225F1">
              <w:t xml:space="preserve">Introduce a flag in OtherConfig indicating whether applicability reporting via UAI is enabled or disabled.  Assume this applies to Option A and B, FFS if anything different needs to be done for option B (if specified) </w:t>
            </w:r>
          </w:p>
          <w:p w14:paraId="29F5CAC7" w14:textId="77777777" w:rsidR="00111082" w:rsidRDefault="00111082" w:rsidP="00111082">
            <w:pPr>
              <w:pStyle w:val="Doc-text2"/>
              <w:numPr>
                <w:ilvl w:val="0"/>
                <w:numId w:val="145"/>
              </w:numPr>
              <w:overflowPunct/>
              <w:autoSpaceDE/>
              <w:autoSpaceDN/>
              <w:adjustRightInd/>
              <w:ind w:left="360"/>
              <w:textAlignment w:val="auto"/>
              <w:rPr>
                <w:i/>
                <w:iCs/>
              </w:rPr>
            </w:pPr>
            <w:r>
              <w:t>The UE doesn’t need to measure the</w:t>
            </w:r>
            <w:r w:rsidRPr="007142E5">
              <w:rPr>
                <w:i/>
                <w:iCs/>
              </w:rPr>
              <w:t xml:space="preserve"> candidate data collection configuration</w:t>
            </w:r>
            <w:r>
              <w:rPr>
                <w:i/>
                <w:iCs/>
              </w:rPr>
              <w:t xml:space="preserve">(s).  This will be specified in RAN2 specs.  </w:t>
            </w:r>
          </w:p>
          <w:p w14:paraId="55710A62" w14:textId="77777777" w:rsidR="00111082" w:rsidRPr="009D1997" w:rsidRDefault="00111082" w:rsidP="006613BA">
            <w:pPr>
              <w:pStyle w:val="Doc-text2"/>
              <w:ind w:left="363"/>
            </w:pPr>
            <w:r>
              <w:rPr>
                <w:i/>
                <w:iCs/>
              </w:rPr>
              <w:t>4</w:t>
            </w:r>
            <w:r>
              <w:rPr>
                <w:i/>
                <w:iCs/>
              </w:rPr>
              <w:tab/>
            </w:r>
            <w:r w:rsidRPr="009D1997">
              <w:t>For beam management, candidate data collection configuration includes at least:</w:t>
            </w:r>
          </w:p>
          <w:p w14:paraId="6CA8467D" w14:textId="77777777" w:rsidR="00111082" w:rsidRPr="009D1997" w:rsidRDefault="00111082" w:rsidP="006613BA">
            <w:pPr>
              <w:pStyle w:val="Doc-text2"/>
              <w:ind w:left="726"/>
            </w:pPr>
            <w:r w:rsidRPr="009D1997">
              <w:t>-</w:t>
            </w:r>
            <w:r w:rsidRPr="009D1997">
              <w:tab/>
              <w:t>CSI-ResourceConfigId of Set A</w:t>
            </w:r>
          </w:p>
          <w:p w14:paraId="0EA5110A" w14:textId="77777777" w:rsidR="00111082" w:rsidRPr="009D1997" w:rsidRDefault="00111082" w:rsidP="006613BA">
            <w:pPr>
              <w:pStyle w:val="Doc-text2"/>
              <w:ind w:left="726"/>
            </w:pPr>
            <w:r w:rsidRPr="009D1997">
              <w:t>-</w:t>
            </w:r>
            <w:r w:rsidRPr="009D1997">
              <w:tab/>
              <w:t>CSI-ResourceConfigId of Set B</w:t>
            </w:r>
          </w:p>
          <w:p w14:paraId="6D8B6833" w14:textId="77777777" w:rsidR="00111082" w:rsidRPr="009D1997" w:rsidRDefault="00111082" w:rsidP="006613BA">
            <w:pPr>
              <w:pStyle w:val="Doc-text2"/>
              <w:ind w:left="726"/>
            </w:pPr>
            <w:r w:rsidRPr="009D1997">
              <w:t>-</w:t>
            </w:r>
            <w:r w:rsidRPr="009D1997">
              <w:tab/>
              <w:t xml:space="preserve">One/two associated IDs (up to whether Set B is equal/subset of Set A or not) according to RAN1 agreements </w:t>
            </w:r>
          </w:p>
          <w:p w14:paraId="182955E1" w14:textId="77777777" w:rsidR="00111082" w:rsidRPr="0010536D" w:rsidRDefault="00111082" w:rsidP="006613BA">
            <w:pPr>
              <w:pStyle w:val="Doc-text2"/>
              <w:ind w:left="363"/>
            </w:pPr>
            <w:r w:rsidRPr="009D1997">
              <w:tab/>
              <w:t>FFS the details of how this is signalled (e.g. CSIReport config or simplified signaling)</w:t>
            </w:r>
          </w:p>
        </w:tc>
      </w:tr>
    </w:tbl>
    <w:p w14:paraId="484791C9" w14:textId="77777777" w:rsidR="00111082" w:rsidRDefault="00111082" w:rsidP="00111082">
      <w:pPr>
        <w:pStyle w:val="Doc-text2"/>
        <w:ind w:left="0" w:firstLine="0"/>
      </w:pPr>
    </w:p>
    <w:p w14:paraId="7CB0B930" w14:textId="61696240" w:rsidR="00111082" w:rsidRPr="00960210" w:rsidRDefault="00111082" w:rsidP="00111082">
      <w:pPr>
        <w:pStyle w:val="EmailDiscussion"/>
        <w:overflowPunct/>
        <w:autoSpaceDE/>
        <w:autoSpaceDN/>
        <w:adjustRightInd/>
        <w:ind w:left="1619" w:hanging="360"/>
        <w:textAlignment w:val="auto"/>
        <w:rPr>
          <w:lang w:val="en-US"/>
        </w:rPr>
      </w:pPr>
      <w:r w:rsidRPr="00960210">
        <w:rPr>
          <w:lang w:val="en-US"/>
        </w:rPr>
        <w:t>[POST130][0</w:t>
      </w:r>
      <w:r w:rsidR="001D53D6">
        <w:rPr>
          <w:lang w:val="en-US"/>
        </w:rPr>
        <w:t>37</w:t>
      </w:r>
      <w:r w:rsidRPr="00960210">
        <w:rPr>
          <w:lang w:val="en-US"/>
        </w:rPr>
        <w:t>][AI PHY] UE candidate data collection (Xiaomi/Ericsson)</w:t>
      </w:r>
    </w:p>
    <w:p w14:paraId="22BD593B" w14:textId="77777777" w:rsidR="00111082" w:rsidRPr="00960210" w:rsidRDefault="00111082" w:rsidP="00111082">
      <w:pPr>
        <w:pStyle w:val="Doc-text2"/>
        <w:ind w:left="1259" w:firstLine="0"/>
        <w:rPr>
          <w:lang w:val="en-US"/>
        </w:rPr>
      </w:pPr>
      <w:r w:rsidRPr="00960210">
        <w:t> Intended outcome: Discuss how to capture ‘The UE doesn’t need to measure the</w:t>
      </w:r>
      <w:r w:rsidRPr="00960210">
        <w:rPr>
          <w:i/>
          <w:iCs/>
        </w:rPr>
        <w:t> candidate data collection configuration(s)</w:t>
      </w:r>
      <w:r w:rsidRPr="00960210">
        <w:t>’ in RAN2 spec, and signalling details (including contents). Provide TP(s) for candidate UE side data collection configuration.</w:t>
      </w:r>
    </w:p>
    <w:p w14:paraId="5514EA66" w14:textId="77777777" w:rsidR="00111082" w:rsidRPr="00960210" w:rsidRDefault="00111082" w:rsidP="00111082">
      <w:pPr>
        <w:pStyle w:val="Doc-text2"/>
        <w:ind w:left="1259" w:firstLine="0"/>
        <w:rPr>
          <w:lang w:val="en-US"/>
        </w:rPr>
      </w:pPr>
      <w:r w:rsidRPr="00960210">
        <w:t xml:space="preserve"> Deadline:  </w:t>
      </w:r>
      <w:r>
        <w:t>4 weeks</w:t>
      </w:r>
    </w:p>
    <w:p w14:paraId="1E712D37" w14:textId="77777777" w:rsidR="00111082" w:rsidRDefault="00111082" w:rsidP="00111082">
      <w:pPr>
        <w:pStyle w:val="Doc-text2"/>
        <w:ind w:left="0" w:firstLine="0"/>
      </w:pPr>
    </w:p>
    <w:p w14:paraId="76E04881" w14:textId="77777777" w:rsidR="00111082" w:rsidRDefault="00111082" w:rsidP="00111082">
      <w:pPr>
        <w:pStyle w:val="Doc-text2"/>
        <w:ind w:left="0" w:firstLine="0"/>
      </w:pPr>
    </w:p>
    <w:p w14:paraId="154A7F8B" w14:textId="77777777" w:rsidR="00111082" w:rsidRDefault="00111082" w:rsidP="00111082">
      <w:pPr>
        <w:pStyle w:val="Doc-title"/>
      </w:pPr>
      <w:r w:rsidRPr="003C6F81">
        <w:t>R2-250</w:t>
      </w:r>
      <w:r>
        <w:t>4898</w:t>
      </w:r>
      <w:r w:rsidRPr="003C6F81">
        <w:tab/>
        <w:t>Comparison of UE data collection request options [RRC3]</w:t>
      </w:r>
      <w:r w:rsidRPr="003C6F81">
        <w:tab/>
        <w:t>Huawei, Ericsson, Nokia, Qualcomm</w:t>
      </w:r>
      <w:r w:rsidRPr="003C6F81">
        <w:tab/>
        <w:t>discussion</w:t>
      </w:r>
      <w:r w:rsidRPr="003C6F81">
        <w:tab/>
        <w:t>Rel-19</w:t>
      </w:r>
      <w:r w:rsidRPr="003C6F81">
        <w:tab/>
        <w:t>NR_AIML_air-Core</w:t>
      </w:r>
    </w:p>
    <w:p w14:paraId="660BA294" w14:textId="77777777" w:rsidR="00111082" w:rsidRPr="003C6F81" w:rsidRDefault="00111082" w:rsidP="00111082">
      <w:pPr>
        <w:pStyle w:val="Agreement"/>
        <w:tabs>
          <w:tab w:val="clear" w:pos="9990"/>
        </w:tabs>
        <w:overflowPunct/>
        <w:autoSpaceDE/>
        <w:autoSpaceDN/>
        <w:adjustRightInd/>
        <w:ind w:left="1620" w:hanging="360"/>
        <w:textAlignment w:val="auto"/>
      </w:pPr>
      <w:r>
        <w:t>Withdrawn</w:t>
      </w:r>
    </w:p>
    <w:p w14:paraId="6768F29C" w14:textId="77777777" w:rsidR="00111082" w:rsidRDefault="00111082" w:rsidP="00111082">
      <w:pPr>
        <w:pStyle w:val="Doc-text2"/>
        <w:ind w:left="0" w:firstLine="0"/>
      </w:pPr>
    </w:p>
    <w:p w14:paraId="40304BA0" w14:textId="77777777" w:rsidR="00111082" w:rsidRPr="00B87C05" w:rsidRDefault="00111082" w:rsidP="00111082">
      <w:pPr>
        <w:pStyle w:val="Doc-text2"/>
        <w:ind w:left="0" w:firstLine="0"/>
        <w:rPr>
          <w:b/>
          <w:bCs/>
          <w:i/>
          <w:iCs/>
        </w:rPr>
      </w:pPr>
      <w:r w:rsidRPr="00B87C05">
        <w:rPr>
          <w:b/>
          <w:bCs/>
          <w:i/>
          <w:iCs/>
        </w:rPr>
        <w:t>(If time allows)</w:t>
      </w:r>
    </w:p>
    <w:p w14:paraId="17D203C2" w14:textId="4D5C1F35" w:rsidR="00111082" w:rsidRDefault="00111082" w:rsidP="00111082">
      <w:pPr>
        <w:pStyle w:val="Doc-title"/>
        <w:rPr>
          <w:rFonts w:eastAsiaTheme="minorEastAsia"/>
        </w:rPr>
      </w:pPr>
      <w:r w:rsidRPr="00BD15F8">
        <w:rPr>
          <w:rFonts w:eastAsiaTheme="minorEastAsia"/>
        </w:rPr>
        <w:t>R2-2503775</w:t>
      </w:r>
      <w:r w:rsidRPr="00BB07BA">
        <w:rPr>
          <w:rFonts w:eastAsiaTheme="minorEastAsia"/>
        </w:rPr>
        <w:tab/>
        <w:t>Further Discussion on LCM of UE-sided Model for AI BM</w:t>
      </w:r>
      <w:r w:rsidRPr="00BB07BA">
        <w:rPr>
          <w:rFonts w:eastAsiaTheme="minorEastAsia"/>
        </w:rPr>
        <w:tab/>
        <w:t>MediaTek Inc.</w:t>
      </w:r>
      <w:r w:rsidRPr="00BB07BA">
        <w:rPr>
          <w:rFonts w:eastAsiaTheme="minorEastAsia"/>
        </w:rPr>
        <w:tab/>
        <w:t>discussion</w:t>
      </w:r>
    </w:p>
    <w:p w14:paraId="6EE6D9A7" w14:textId="77777777" w:rsidR="00111082" w:rsidRDefault="00111082" w:rsidP="00111082">
      <w:pPr>
        <w:pStyle w:val="Doc-text2"/>
      </w:pPr>
      <w:r>
        <w:t xml:space="preserve">Proposal 8: The absence of the list of candidate configurations implies that the UE request for the measurement configuration for UE-side data collection is not allowed. </w:t>
      </w:r>
    </w:p>
    <w:p w14:paraId="2938D401" w14:textId="77777777" w:rsidR="00111082" w:rsidRPr="00A653DA" w:rsidRDefault="00111082" w:rsidP="00111082">
      <w:pPr>
        <w:pStyle w:val="Doc-text2"/>
      </w:pPr>
      <w:r>
        <w:t>Proposal 9: The UE indicates to the network to stop data collection when the UE can’t perform data collection based on the received configuration.</w:t>
      </w:r>
    </w:p>
    <w:p w14:paraId="0429F96B" w14:textId="77777777" w:rsidR="00111082" w:rsidRDefault="00111082" w:rsidP="00111082">
      <w:pPr>
        <w:pStyle w:val="Agreement"/>
        <w:tabs>
          <w:tab w:val="clear" w:pos="9990"/>
        </w:tabs>
        <w:overflowPunct/>
        <w:autoSpaceDE/>
        <w:autoSpaceDN/>
        <w:adjustRightInd/>
        <w:ind w:left="1620" w:hanging="360"/>
        <w:textAlignment w:val="auto"/>
      </w:pPr>
      <w:r>
        <w:t>Not treated</w:t>
      </w:r>
    </w:p>
    <w:p w14:paraId="5952232F" w14:textId="77777777" w:rsidR="00111082" w:rsidRPr="00AB5FFB" w:rsidRDefault="00111082" w:rsidP="00111082">
      <w:pPr>
        <w:pStyle w:val="Doc-text2"/>
        <w:ind w:left="0" w:firstLine="0"/>
      </w:pPr>
    </w:p>
    <w:p w14:paraId="3F1CAD72" w14:textId="77777777" w:rsidR="00111082" w:rsidRPr="000E39B0" w:rsidRDefault="00111082" w:rsidP="00111082">
      <w:pPr>
        <w:pStyle w:val="Doc-text2"/>
      </w:pPr>
    </w:p>
    <w:p w14:paraId="4A36D36B" w14:textId="77777777" w:rsidR="00111082" w:rsidRPr="00B87C05" w:rsidRDefault="00111082" w:rsidP="00111082">
      <w:pPr>
        <w:spacing w:before="0"/>
        <w:rPr>
          <w:rFonts w:cs="Arial"/>
          <w:b/>
          <w:bCs/>
        </w:rPr>
      </w:pPr>
      <w:r w:rsidRPr="00B87C05">
        <w:rPr>
          <w:rFonts w:cs="Arial"/>
          <w:b/>
          <w:bCs/>
        </w:rPr>
        <w:t>RRC4: Activation of a periodic CSI report config upon change from inapplicable to applicable</w:t>
      </w:r>
    </w:p>
    <w:p w14:paraId="34598404" w14:textId="4BAA8C1F" w:rsidR="00111082" w:rsidRDefault="00111082" w:rsidP="00111082">
      <w:pPr>
        <w:pStyle w:val="Doc-title"/>
        <w:rPr>
          <w:rFonts w:eastAsiaTheme="minorEastAsia"/>
        </w:rPr>
      </w:pPr>
      <w:r w:rsidRPr="00BD15F8">
        <w:rPr>
          <w:rFonts w:eastAsiaTheme="minorEastAsia"/>
        </w:rPr>
        <w:t>R2-2504114</w:t>
      </w:r>
      <w:r w:rsidRPr="00BB07BA">
        <w:rPr>
          <w:rFonts w:eastAsiaTheme="minorEastAsia"/>
        </w:rPr>
        <w:tab/>
        <w:t>Applicability report and Inference for UE-sided model for Beam Management and CSI prediction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692A669E" w14:textId="77777777" w:rsidR="00111082" w:rsidRDefault="00111082" w:rsidP="00111082">
      <w:pPr>
        <w:pStyle w:val="Doc-text2"/>
      </w:pPr>
      <w:r>
        <w:t>Proposal 9a: (RRC-4) RAN2 confirms that RAN1 conclusion that UE is not expected to be configured with a CSI-ReportConfig for inference configuration for a non-applicable set of inference parameters or a non-applicable CSI-ReportConfig.</w:t>
      </w:r>
    </w:p>
    <w:p w14:paraId="1AAF9B16" w14:textId="77777777" w:rsidR="00111082" w:rsidRPr="00807C43" w:rsidRDefault="00111082" w:rsidP="00111082">
      <w:pPr>
        <w:pStyle w:val="Doc-text2"/>
      </w:pPr>
      <w:r>
        <w:t>Proposal 9b: (RRC-4) the gNB is expected release the non-applicable CSI-ReportConfig with periodic time? once the UE indicates that it is not applicable.</w:t>
      </w:r>
    </w:p>
    <w:p w14:paraId="5DDD4CBE" w14:textId="77777777" w:rsidR="00111082" w:rsidRDefault="00111082" w:rsidP="00111082">
      <w:pPr>
        <w:pStyle w:val="Agreement"/>
        <w:tabs>
          <w:tab w:val="clear" w:pos="9990"/>
        </w:tabs>
        <w:overflowPunct/>
        <w:autoSpaceDE/>
        <w:autoSpaceDN/>
        <w:adjustRightInd/>
        <w:ind w:left="1620" w:hanging="360"/>
        <w:textAlignment w:val="auto"/>
      </w:pPr>
      <w:r>
        <w:t>Noted</w:t>
      </w:r>
    </w:p>
    <w:p w14:paraId="0DD6063E" w14:textId="77777777" w:rsidR="00111082" w:rsidRDefault="00111082" w:rsidP="00111082">
      <w:pPr>
        <w:pStyle w:val="Doc-title"/>
        <w:ind w:left="0" w:firstLine="0"/>
      </w:pPr>
    </w:p>
    <w:p w14:paraId="66BA3D9B" w14:textId="27AF2BC4" w:rsidR="00111082" w:rsidRDefault="00111082" w:rsidP="00111082">
      <w:pPr>
        <w:pStyle w:val="Doc-title"/>
        <w:rPr>
          <w:rFonts w:eastAsiaTheme="minorEastAsia"/>
        </w:rPr>
      </w:pPr>
      <w:r w:rsidRPr="00BD15F8">
        <w:rPr>
          <w:rFonts w:eastAsiaTheme="minorEastAsia"/>
        </w:rPr>
        <w:t>R2-2503399</w:t>
      </w:r>
      <w:r w:rsidRPr="00BB07BA">
        <w:rPr>
          <w:rFonts w:eastAsiaTheme="minorEastAsia"/>
        </w:rPr>
        <w:tab/>
        <w:t>Discussion on LCM for UE-sided model for Beam Management</w:t>
      </w:r>
      <w:r w:rsidRPr="00BB07BA">
        <w:rPr>
          <w:rFonts w:eastAsiaTheme="minorEastAsia"/>
        </w:rPr>
        <w:tab/>
        <w:t>vivo</w:t>
      </w:r>
      <w:r w:rsidRPr="00BB07BA">
        <w:rPr>
          <w:rFonts w:eastAsiaTheme="minorEastAsia"/>
        </w:rPr>
        <w:tab/>
        <w:t>discussion</w:t>
      </w:r>
      <w:r>
        <w:rPr>
          <w:rFonts w:eastAsiaTheme="minorEastAsia"/>
        </w:rPr>
        <w:tab/>
      </w:r>
      <w:r w:rsidRPr="00BB07BA">
        <w:rPr>
          <w:rFonts w:eastAsiaTheme="minorEastAsia"/>
        </w:rPr>
        <w:t>NR_AIML_air-Core</w:t>
      </w:r>
    </w:p>
    <w:p w14:paraId="11DA4F49" w14:textId="77777777" w:rsidR="00111082" w:rsidRDefault="00111082" w:rsidP="00111082">
      <w:pPr>
        <w:pStyle w:val="Doc-text2"/>
      </w:pPr>
      <w:r>
        <w:t>Proposal 6. In case that configured full inference configuration with periodic CSI-report is non-applicable, it is up to network implementation whether to immediately release it or keep monitoring the applicability of the periodic CSI-report.</w:t>
      </w:r>
    </w:p>
    <w:p w14:paraId="7F204D2D" w14:textId="77777777" w:rsidR="00111082" w:rsidRDefault="00111082" w:rsidP="00111082">
      <w:pPr>
        <w:pStyle w:val="Doc-text2"/>
      </w:pPr>
      <w:r>
        <w:t>Proposal 7. When configured full inference configuration with periodic CSI-report becomes applicable from non-applicable, the UE sends the updated applicability reporting to the network.</w:t>
      </w:r>
    </w:p>
    <w:p w14:paraId="153DB741" w14:textId="77777777" w:rsidR="00111082" w:rsidRDefault="00111082" w:rsidP="00111082">
      <w:pPr>
        <w:pStyle w:val="Doc-text2"/>
      </w:pPr>
      <w:r>
        <w:t>Proposal 8. When configured full inference configuration with periodic CSI-report becomes applicable from non-applicable, RAN2 to discuss the following three potential alternatives:</w:t>
      </w:r>
    </w:p>
    <w:p w14:paraId="7BABEE7C" w14:textId="77777777" w:rsidR="00111082" w:rsidRDefault="00111082" w:rsidP="00111082">
      <w:pPr>
        <w:pStyle w:val="Doc-text2"/>
      </w:pPr>
      <w:r>
        <w:t>-</w:t>
      </w:r>
      <w:r>
        <w:tab/>
        <w:t>Alt 1: The UE autonomously activates the periodic CSI-report when becoming applicable from non-applicable;</w:t>
      </w:r>
    </w:p>
    <w:p w14:paraId="0DE8FBE4" w14:textId="77777777" w:rsidR="00111082" w:rsidRDefault="00111082" w:rsidP="00111082">
      <w:pPr>
        <w:pStyle w:val="Doc-text2"/>
      </w:pPr>
      <w:r>
        <w:t>-</w:t>
      </w:r>
      <w:r>
        <w:tab/>
        <w:t>Alt 2: The network activates the periodic CSI-report via an MAC CE;</w:t>
      </w:r>
    </w:p>
    <w:p w14:paraId="3E142295" w14:textId="77777777" w:rsidR="00111082" w:rsidRPr="001E167C" w:rsidRDefault="00111082" w:rsidP="00111082">
      <w:pPr>
        <w:pStyle w:val="Doc-text2"/>
      </w:pPr>
      <w:r>
        <w:t>-</w:t>
      </w:r>
      <w:r>
        <w:tab/>
        <w:t>Alt 3: The network activates the periodic CSI-report by reconfiguring the periodic CSI-report with the same CSI-report ID.</w:t>
      </w:r>
    </w:p>
    <w:p w14:paraId="257F9648" w14:textId="77777777" w:rsidR="00111082" w:rsidRDefault="00111082" w:rsidP="00111082">
      <w:pPr>
        <w:pStyle w:val="Agreement"/>
        <w:tabs>
          <w:tab w:val="clear" w:pos="9990"/>
        </w:tabs>
        <w:overflowPunct/>
        <w:autoSpaceDE/>
        <w:autoSpaceDN/>
        <w:adjustRightInd/>
        <w:ind w:left="1620" w:hanging="360"/>
        <w:textAlignment w:val="auto"/>
      </w:pPr>
      <w:r>
        <w:t>Noted</w:t>
      </w:r>
    </w:p>
    <w:p w14:paraId="2AB50E11" w14:textId="77777777" w:rsidR="00111082" w:rsidRDefault="00111082" w:rsidP="00111082">
      <w:pPr>
        <w:pStyle w:val="Doc-text2"/>
      </w:pPr>
    </w:p>
    <w:p w14:paraId="7EE967B5" w14:textId="77777777" w:rsidR="00111082" w:rsidRDefault="00111082" w:rsidP="00111082">
      <w:pPr>
        <w:pStyle w:val="Doc-text2"/>
      </w:pPr>
    </w:p>
    <w:p w14:paraId="5B3C7A2C" w14:textId="77777777" w:rsidR="00111082" w:rsidRDefault="00111082" w:rsidP="00111082">
      <w:pPr>
        <w:pStyle w:val="Doc-text2"/>
      </w:pPr>
      <w:r>
        <w:t>After offline Interdigital provides the following suggestion</w:t>
      </w:r>
    </w:p>
    <w:p w14:paraId="3A27C7B8" w14:textId="77777777" w:rsidR="00111082" w:rsidRPr="00BE3B14" w:rsidRDefault="00111082" w:rsidP="00111082">
      <w:pPr>
        <w:pStyle w:val="Doc-text2"/>
        <w:rPr>
          <w:lang w:val="en-US"/>
        </w:rPr>
      </w:pPr>
      <w:r w:rsidRPr="00BE3B14">
        <w:rPr>
          <w:b/>
          <w:bCs/>
          <w:lang w:val="en-US"/>
        </w:rPr>
        <w:t>For RRC4/RR5</w:t>
      </w:r>
    </w:p>
    <w:p w14:paraId="2325C09A" w14:textId="77777777" w:rsidR="00111082" w:rsidRPr="00BE3B14" w:rsidRDefault="00111082" w:rsidP="00111082">
      <w:pPr>
        <w:pStyle w:val="Doc-text2"/>
        <w:rPr>
          <w:i/>
          <w:iCs/>
          <w:lang w:val="en-US"/>
        </w:rPr>
      </w:pPr>
      <w:r w:rsidRPr="00BE3B14">
        <w:rPr>
          <w:i/>
          <w:iCs/>
          <w:lang w:val="en-US"/>
        </w:rPr>
        <w:t>Proposal A:</w:t>
      </w:r>
      <w:r w:rsidRPr="00BE3B14">
        <w:rPr>
          <w:i/>
          <w:iCs/>
          <w:lang w:val="en-US"/>
        </w:rPr>
        <w:t> </w:t>
      </w:r>
      <w:r w:rsidRPr="00BE3B14">
        <w:rPr>
          <w:i/>
          <w:iCs/>
          <w:lang w:val="en-US"/>
        </w:rPr>
        <w:t> </w:t>
      </w:r>
      <w:r w:rsidRPr="00BE3B14">
        <w:rPr>
          <w:i/>
          <w:iCs/>
          <w:lang w:val="en-US"/>
        </w:rPr>
        <w:t> </w:t>
      </w:r>
      <w:r w:rsidRPr="00BE3B14">
        <w:rPr>
          <w:i/>
          <w:iCs/>
          <w:lang w:val="en-US"/>
        </w:rPr>
        <w:t>When UE indicates that a periodic CSI-ReportConfig is not applicable, the gNB is expected to release the configuration (i.e., UE autonomous release is not supported).  The UE continues to perform the inference and reporting until the configuration is released. It is up to network implementation what to do with UE reported beam predicted reporting after UE indicates that a periodic CSI-ReportConfig is not applicable.</w:t>
      </w:r>
    </w:p>
    <w:p w14:paraId="7A5A96DA" w14:textId="77777777" w:rsidR="00111082" w:rsidRPr="00BE3B14" w:rsidRDefault="00111082" w:rsidP="00111082">
      <w:pPr>
        <w:pStyle w:val="Doc-text2"/>
        <w:rPr>
          <w:i/>
          <w:iCs/>
          <w:lang w:val="en-US"/>
        </w:rPr>
      </w:pPr>
      <w:r w:rsidRPr="00BE3B14">
        <w:rPr>
          <w:i/>
          <w:iCs/>
          <w:lang w:val="en-US"/>
        </w:rPr>
        <w:t xml:space="preserve">Proposal B: </w:t>
      </w:r>
      <w:r w:rsidRPr="00BE3B14">
        <w:rPr>
          <w:i/>
          <w:iCs/>
          <w:lang w:val="en-US"/>
        </w:rPr>
        <w:t> </w:t>
      </w:r>
      <w:r w:rsidRPr="00BE3B14">
        <w:rPr>
          <w:i/>
          <w:iCs/>
          <w:lang w:val="en-US"/>
        </w:rPr>
        <w:t> </w:t>
      </w:r>
      <w:r w:rsidRPr="00BE3B14">
        <w:rPr>
          <w:i/>
          <w:iCs/>
          <w:lang w:val="en-US"/>
        </w:rPr>
        <w:t> </w:t>
      </w:r>
      <w:r w:rsidRPr="00BE3B14">
        <w:rPr>
          <w:i/>
          <w:iCs/>
          <w:lang w:val="en-US"/>
        </w:rPr>
        <w:t>Whether the UE </w:t>
      </w:r>
      <w:r w:rsidRPr="00BE3B14">
        <w:rPr>
          <w:i/>
          <w:iCs/>
          <w:u w:val="single"/>
          <w:lang w:val="en-US"/>
        </w:rPr>
        <w:t>shall</w:t>
      </w:r>
      <w:r w:rsidRPr="00BE3B14">
        <w:rPr>
          <w:i/>
          <w:iCs/>
          <w:lang w:val="en-US"/>
        </w:rPr>
        <w:t> report when a periodic CSI-ReportConfig becomes not applicable will be discussed as part of POST meeting Open issues list.</w:t>
      </w:r>
    </w:p>
    <w:p w14:paraId="005A3145" w14:textId="77777777" w:rsidR="00111082" w:rsidRDefault="00111082" w:rsidP="00111082">
      <w:pPr>
        <w:pStyle w:val="Doc-text2"/>
      </w:pPr>
    </w:p>
    <w:p w14:paraId="1F20D226" w14:textId="77777777" w:rsidR="00111082" w:rsidRDefault="00111082" w:rsidP="00111082">
      <w:pPr>
        <w:pStyle w:val="Doc-text2"/>
      </w:pPr>
    </w:p>
    <w:p w14:paraId="492ACA7B" w14:textId="77777777" w:rsidR="00111082" w:rsidRPr="00AE4430" w:rsidRDefault="00111082" w:rsidP="00111082">
      <w:pPr>
        <w:pStyle w:val="Doc-text2"/>
        <w:pBdr>
          <w:top w:val="single" w:sz="4" w:space="1" w:color="auto"/>
          <w:left w:val="single" w:sz="4" w:space="4" w:color="auto"/>
          <w:bottom w:val="single" w:sz="4" w:space="1" w:color="auto"/>
          <w:right w:val="single" w:sz="4" w:space="4" w:color="auto"/>
        </w:pBdr>
        <w:rPr>
          <w:b/>
          <w:bCs/>
        </w:rPr>
      </w:pPr>
      <w:r w:rsidRPr="00AE4430">
        <w:rPr>
          <w:b/>
          <w:bCs/>
        </w:rPr>
        <w:t>Agreements</w:t>
      </w:r>
    </w:p>
    <w:p w14:paraId="09A6AE46" w14:textId="12E59DAE" w:rsidR="00111082" w:rsidRPr="00AE4430" w:rsidRDefault="001D53D6" w:rsidP="00111082">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00111082" w:rsidRPr="00BE3B14">
        <w:rPr>
          <w:lang w:val="en-US"/>
        </w:rPr>
        <w:t>When UE indicates that a periodic CSI-ReportConfig is not applicable, the gNB is expected to release the configuration (i.e., UE autonomous release is not supported).  </w:t>
      </w:r>
    </w:p>
    <w:p w14:paraId="5A7861E2" w14:textId="6F9B21C6" w:rsidR="00111082" w:rsidRPr="00BE3B14" w:rsidRDefault="001D53D6" w:rsidP="00111082">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00111082" w:rsidRPr="00BE3B14">
        <w:rPr>
          <w:lang w:val="en-US"/>
        </w:rPr>
        <w:t>The UE continues to perform the inference and reporting until the configuration is released. It is up to network implementation what to do with UE reported beam predicted reporting after UE indicates that a CSI-ReportConfig is not applicable.</w:t>
      </w:r>
    </w:p>
    <w:p w14:paraId="57500C9E" w14:textId="0570BFE7" w:rsidR="00111082" w:rsidRPr="00BE3B14" w:rsidRDefault="001D53D6" w:rsidP="00111082">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00111082" w:rsidRPr="00AE4430">
        <w:rPr>
          <w:lang w:val="en-US"/>
        </w:rPr>
        <w:t>T</w:t>
      </w:r>
      <w:r w:rsidR="00111082" w:rsidRPr="00BE3B14">
        <w:rPr>
          <w:lang w:val="en-US"/>
        </w:rPr>
        <w:t>he UE shall report when CSI-ReportConfig becomes not applicable</w:t>
      </w:r>
    </w:p>
    <w:p w14:paraId="3500EA5B" w14:textId="77777777" w:rsidR="00111082" w:rsidRPr="00BE3B14" w:rsidRDefault="00111082" w:rsidP="00111082">
      <w:pPr>
        <w:pStyle w:val="Doc-text2"/>
      </w:pPr>
    </w:p>
    <w:p w14:paraId="7F2B808B" w14:textId="77777777" w:rsidR="00111082" w:rsidRPr="000E39B0" w:rsidRDefault="00111082" w:rsidP="00111082">
      <w:pPr>
        <w:pStyle w:val="Doc-text2"/>
      </w:pPr>
    </w:p>
    <w:p w14:paraId="42EF4C62" w14:textId="77777777" w:rsidR="00111082" w:rsidRPr="00B87C05" w:rsidRDefault="00111082" w:rsidP="00111082">
      <w:pPr>
        <w:spacing w:before="0"/>
        <w:rPr>
          <w:b/>
          <w:bCs/>
        </w:rPr>
      </w:pPr>
      <w:r w:rsidRPr="00B87C05">
        <w:rPr>
          <w:b/>
          <w:bCs/>
        </w:rPr>
        <w:t>RRC5: Reporting behaviour of inapplicable periodic beam prediction configuration</w:t>
      </w:r>
    </w:p>
    <w:p w14:paraId="7152170D" w14:textId="68B05EBE" w:rsidR="00111082" w:rsidRDefault="00111082" w:rsidP="00111082">
      <w:pPr>
        <w:pStyle w:val="Doc-title"/>
        <w:rPr>
          <w:rFonts w:eastAsiaTheme="minorEastAsia"/>
        </w:rPr>
      </w:pPr>
      <w:r w:rsidRPr="00BD15F8">
        <w:rPr>
          <w:rFonts w:eastAsiaTheme="minorEastAsia"/>
        </w:rPr>
        <w:t>R2-2504413</w:t>
      </w:r>
      <w:r w:rsidRPr="00BB07BA">
        <w:rPr>
          <w:rFonts w:eastAsiaTheme="minorEastAsia"/>
        </w:rPr>
        <w:tab/>
        <w:t>LCM for UE-side Beam Management</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754B4A8D" w14:textId="77777777" w:rsidR="00111082" w:rsidRPr="006E3FD6" w:rsidRDefault="00111082" w:rsidP="00111082">
      <w:pPr>
        <w:pStyle w:val="Doc-text2"/>
      </w:pPr>
      <w:r w:rsidRPr="006E3FD6">
        <w:t>Proposal 3: When an active periodic beam prediction configuration becomes inapplicable, the UE shall suspend the transmission of Set A beam predictions and reporting of Set B measurements corresponding to the inapplicable configuration until the UE is reconfigured by the NW.</w:t>
      </w:r>
    </w:p>
    <w:p w14:paraId="6477F4BD" w14:textId="77777777" w:rsidR="00111082" w:rsidRDefault="00111082" w:rsidP="00111082">
      <w:pPr>
        <w:pStyle w:val="Doc-text2"/>
        <w:ind w:left="0" w:firstLine="0"/>
      </w:pPr>
    </w:p>
    <w:p w14:paraId="68F4D7B1" w14:textId="629469BD" w:rsidR="00111082" w:rsidRDefault="00111082" w:rsidP="00111082">
      <w:pPr>
        <w:pStyle w:val="Doc-title"/>
        <w:rPr>
          <w:rFonts w:eastAsiaTheme="minorEastAsia"/>
        </w:rPr>
      </w:pPr>
      <w:r w:rsidRPr="00BD15F8">
        <w:rPr>
          <w:rFonts w:eastAsiaTheme="minorEastAsia"/>
        </w:rPr>
        <w:t>R2-2503399</w:t>
      </w:r>
      <w:r w:rsidRPr="00BB07BA">
        <w:rPr>
          <w:rFonts w:eastAsiaTheme="minorEastAsia"/>
        </w:rPr>
        <w:tab/>
        <w:t>Discussion on LCM for UE-sided model for Beam Management</w:t>
      </w:r>
      <w:r w:rsidRPr="00BB07BA">
        <w:rPr>
          <w:rFonts w:eastAsiaTheme="minorEastAsia"/>
        </w:rPr>
        <w:tab/>
        <w:t>vivo</w:t>
      </w:r>
      <w:r w:rsidRPr="00BB07BA">
        <w:rPr>
          <w:rFonts w:eastAsiaTheme="minorEastAsia"/>
        </w:rPr>
        <w:tab/>
        <w:t>discussion</w:t>
      </w:r>
      <w:r>
        <w:rPr>
          <w:rFonts w:eastAsiaTheme="minorEastAsia"/>
        </w:rPr>
        <w:tab/>
      </w:r>
      <w:r w:rsidRPr="00BB07BA">
        <w:rPr>
          <w:rFonts w:eastAsiaTheme="minorEastAsia"/>
        </w:rPr>
        <w:t>NR_AIML_air-Core</w:t>
      </w:r>
    </w:p>
    <w:p w14:paraId="140383C2" w14:textId="77777777" w:rsidR="00111082" w:rsidRPr="00A862B3" w:rsidRDefault="00111082" w:rsidP="00111082">
      <w:pPr>
        <w:pStyle w:val="Doc-text2"/>
      </w:pPr>
      <w:r w:rsidRPr="00A862B3">
        <w:t xml:space="preserve">Proposal </w:t>
      </w:r>
      <w:r>
        <w:t xml:space="preserve">9. </w:t>
      </w:r>
      <w:r w:rsidRPr="00A862B3">
        <w:t>When activated full inference configuration with periodic CSI-report becomes non-applicable, the UE sends the updated applicability reporting to the network. The UE continues to perform the inference and reporting until receiving the release of inference configuration.</w:t>
      </w:r>
    </w:p>
    <w:p w14:paraId="65E276E0" w14:textId="77777777" w:rsidR="00111082" w:rsidRDefault="00111082" w:rsidP="00111082">
      <w:pPr>
        <w:pStyle w:val="Doc-text2"/>
        <w:ind w:left="0" w:firstLine="0"/>
      </w:pPr>
    </w:p>
    <w:p w14:paraId="3BF76191" w14:textId="747536EB" w:rsidR="00111082" w:rsidRDefault="00111082" w:rsidP="00111082">
      <w:pPr>
        <w:pStyle w:val="Doc-title"/>
        <w:rPr>
          <w:rFonts w:eastAsiaTheme="minorEastAsia"/>
        </w:rPr>
      </w:pPr>
      <w:r w:rsidRPr="00BD15F8">
        <w:rPr>
          <w:rFonts w:eastAsiaTheme="minorEastAsia"/>
        </w:rPr>
        <w:t>R2-2504636</w:t>
      </w:r>
      <w:r w:rsidRPr="00BB07BA">
        <w:rPr>
          <w:rFonts w:eastAsiaTheme="minorEastAsia"/>
        </w:rPr>
        <w:tab/>
        <w:t>LCM for UE-side models for beam management</w:t>
      </w:r>
      <w:r w:rsidRPr="00BB07BA">
        <w:rPr>
          <w:rFonts w:eastAsiaTheme="minorEastAsia"/>
        </w:rPr>
        <w:tab/>
        <w:t>Ericsson</w:t>
      </w:r>
      <w:r w:rsidRPr="00BB07BA">
        <w:rPr>
          <w:rFonts w:eastAsiaTheme="minorEastAsia"/>
        </w:rPr>
        <w:tab/>
        <w:t>discussion</w:t>
      </w:r>
    </w:p>
    <w:p w14:paraId="1C66CAA0" w14:textId="77777777" w:rsidR="00111082" w:rsidRPr="00596C2A" w:rsidRDefault="00111082" w:rsidP="00111082">
      <w:pPr>
        <w:pStyle w:val="Doc-text2"/>
      </w:pPr>
      <w:r w:rsidRPr="00596C2A">
        <w:t>Proposal 7</w:t>
      </w:r>
      <w:r>
        <w:t xml:space="preserve"> </w:t>
      </w:r>
      <w:r w:rsidRPr="00596C2A">
        <w:t>(RRC-5) It is up to RAN1 whether the UE stops reporting any values or whether it reports other values instead of predictions, when a CSI report configuration changes from applicable to inapplicable.</w:t>
      </w:r>
    </w:p>
    <w:p w14:paraId="2E781286" w14:textId="77777777" w:rsidR="00111082" w:rsidRDefault="00111082" w:rsidP="00111082">
      <w:pPr>
        <w:pStyle w:val="Doc-text2"/>
        <w:ind w:left="0" w:firstLine="0"/>
      </w:pPr>
    </w:p>
    <w:p w14:paraId="4F6B7393" w14:textId="77777777" w:rsidR="00111082" w:rsidRPr="000E39B0" w:rsidRDefault="00111082" w:rsidP="00111082">
      <w:pPr>
        <w:pStyle w:val="Doc-text2"/>
        <w:ind w:left="0" w:firstLine="0"/>
      </w:pPr>
    </w:p>
    <w:p w14:paraId="683DA086" w14:textId="77777777" w:rsidR="00111082" w:rsidRPr="00B87C05" w:rsidRDefault="00111082" w:rsidP="00111082">
      <w:pPr>
        <w:spacing w:before="0"/>
        <w:rPr>
          <w:b/>
          <w:bCs/>
        </w:rPr>
      </w:pPr>
      <w:r w:rsidRPr="00B87C05">
        <w:rPr>
          <w:b/>
          <w:bCs/>
        </w:rPr>
        <w:t>RRC6: Handling of AIML configurations upon release to IDLE/INACTIVE and during Reestablishment</w:t>
      </w:r>
    </w:p>
    <w:p w14:paraId="1F441185" w14:textId="6516BC4B" w:rsidR="00111082" w:rsidRDefault="00111082" w:rsidP="00111082">
      <w:pPr>
        <w:pStyle w:val="Doc-title"/>
        <w:rPr>
          <w:rFonts w:eastAsiaTheme="minorEastAsia"/>
        </w:rPr>
      </w:pPr>
      <w:r w:rsidRPr="00BD15F8">
        <w:rPr>
          <w:rFonts w:eastAsiaTheme="minorEastAsia"/>
        </w:rPr>
        <w:t>R2-2503714</w:t>
      </w:r>
      <w:r w:rsidRPr="00BB07BA">
        <w:rPr>
          <w:rFonts w:eastAsiaTheme="minorEastAsia"/>
        </w:rPr>
        <w:tab/>
        <w:t>Remaining issues on LCM procedure of UE-sided model for AI/ML based beam management</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1160D0D2" w14:textId="77777777" w:rsidR="00111082" w:rsidRDefault="00111082" w:rsidP="00111082">
      <w:pPr>
        <w:pStyle w:val="Doc-text2"/>
      </w:pPr>
      <w:r w:rsidRPr="00741714">
        <w:t>Proposal 14: 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w:t>
      </w:r>
    </w:p>
    <w:p w14:paraId="4A37AFED" w14:textId="77777777" w:rsidR="00111082" w:rsidRPr="00741714" w:rsidRDefault="00111082" w:rsidP="00111082">
      <w:pPr>
        <w:pStyle w:val="Agreement"/>
        <w:tabs>
          <w:tab w:val="clear" w:pos="9990"/>
        </w:tabs>
        <w:overflowPunct/>
        <w:autoSpaceDE/>
        <w:autoSpaceDN/>
        <w:adjustRightInd/>
        <w:ind w:left="1620" w:hanging="360"/>
        <w:textAlignment w:val="auto"/>
      </w:pPr>
      <w:r>
        <w:t>Noted</w:t>
      </w:r>
    </w:p>
    <w:p w14:paraId="5564F44F" w14:textId="77777777" w:rsidR="00111082" w:rsidRDefault="00111082" w:rsidP="00111082">
      <w:pPr>
        <w:pStyle w:val="Doc-title"/>
        <w:ind w:left="0" w:firstLine="0"/>
      </w:pPr>
    </w:p>
    <w:p w14:paraId="1CFD530B" w14:textId="6594CC63" w:rsidR="00111082" w:rsidRDefault="00111082" w:rsidP="00111082">
      <w:pPr>
        <w:pStyle w:val="Doc-title"/>
        <w:rPr>
          <w:rFonts w:eastAsiaTheme="minorEastAsia"/>
        </w:rPr>
      </w:pPr>
      <w:r w:rsidRPr="00BD15F8">
        <w:rPr>
          <w:rFonts w:eastAsiaTheme="minorEastAsia"/>
        </w:rPr>
        <w:t>R2-2504636</w:t>
      </w:r>
      <w:r w:rsidRPr="00BB07BA">
        <w:rPr>
          <w:rFonts w:eastAsiaTheme="minorEastAsia"/>
        </w:rPr>
        <w:tab/>
        <w:t>LCM for UE-side models for beam management</w:t>
      </w:r>
      <w:r w:rsidRPr="00BB07BA">
        <w:rPr>
          <w:rFonts w:eastAsiaTheme="minorEastAsia"/>
        </w:rPr>
        <w:tab/>
        <w:t>Ericsson</w:t>
      </w:r>
      <w:r w:rsidRPr="00BB07BA">
        <w:rPr>
          <w:rFonts w:eastAsiaTheme="minorEastAsia"/>
        </w:rPr>
        <w:tab/>
        <w:t>discussion</w:t>
      </w:r>
    </w:p>
    <w:p w14:paraId="3D678664" w14:textId="77777777" w:rsidR="00111082" w:rsidRDefault="00111082" w:rsidP="00111082">
      <w:pPr>
        <w:pStyle w:val="Doc-text2"/>
      </w:pPr>
      <w:r w:rsidRPr="0013009A">
        <w:t>Proposal 8</w:t>
      </w:r>
      <w:r>
        <w:t xml:space="preserve"> </w:t>
      </w:r>
      <w:r w:rsidRPr="0013009A">
        <w:t>(RRC-6) UE configurations related to inference, applicability reporting, performance monitoring and UE data collection (for measurements and for providing assistance information) are released upon entering RRC_IDLE/INACTIVE and upon initiating the RRCReestablishment procedure.</w:t>
      </w:r>
    </w:p>
    <w:p w14:paraId="479B8969" w14:textId="77777777" w:rsidR="00111082" w:rsidRPr="0013009A" w:rsidRDefault="00111082" w:rsidP="00111082">
      <w:pPr>
        <w:pStyle w:val="Agreement"/>
        <w:tabs>
          <w:tab w:val="clear" w:pos="9990"/>
        </w:tabs>
        <w:overflowPunct/>
        <w:autoSpaceDE/>
        <w:autoSpaceDN/>
        <w:adjustRightInd/>
        <w:ind w:left="1620" w:hanging="360"/>
        <w:textAlignment w:val="auto"/>
      </w:pPr>
      <w:r>
        <w:t>Noted</w:t>
      </w:r>
    </w:p>
    <w:p w14:paraId="34F36E3E" w14:textId="77777777" w:rsidR="00111082" w:rsidRDefault="00111082" w:rsidP="00111082">
      <w:pPr>
        <w:pStyle w:val="Doc-text2"/>
        <w:ind w:left="0" w:firstLine="0"/>
      </w:pPr>
    </w:p>
    <w:p w14:paraId="79D905FB" w14:textId="77777777" w:rsidR="00111082" w:rsidRPr="00B87C05" w:rsidRDefault="00111082" w:rsidP="00111082">
      <w:pPr>
        <w:pStyle w:val="Doc-text2"/>
        <w:ind w:left="0" w:firstLine="0"/>
        <w:rPr>
          <w:b/>
          <w:bCs/>
          <w:i/>
          <w:iCs/>
        </w:rPr>
      </w:pPr>
      <w:r w:rsidRPr="00B87C05">
        <w:rPr>
          <w:b/>
          <w:bCs/>
          <w:i/>
          <w:iCs/>
        </w:rPr>
        <w:t>(If time allows)</w:t>
      </w:r>
    </w:p>
    <w:p w14:paraId="15C756A3" w14:textId="5A9AB4F0" w:rsidR="00111082" w:rsidRDefault="00111082" w:rsidP="00111082">
      <w:pPr>
        <w:pStyle w:val="Doc-title"/>
        <w:rPr>
          <w:rFonts w:eastAsiaTheme="minorEastAsia"/>
        </w:rPr>
      </w:pPr>
      <w:r w:rsidRPr="00BD15F8">
        <w:rPr>
          <w:rFonts w:eastAsiaTheme="minorEastAsia"/>
        </w:rPr>
        <w:t>R2-2503449</w:t>
      </w:r>
      <w:r w:rsidRPr="00BB07BA">
        <w:rPr>
          <w:rFonts w:eastAsiaTheme="minorEastAsia"/>
        </w:rPr>
        <w:tab/>
        <w:t>Discussion on open issues of AI/ML air LCM</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1B5366C9" w14:textId="77777777" w:rsidR="00111082" w:rsidRDefault="00111082" w:rsidP="00111082">
      <w:pPr>
        <w:pStyle w:val="Doc-text2"/>
      </w:pPr>
      <w:r w:rsidRPr="00EC6A36">
        <w:t>Proposal 10: (RRC-6) Applicability reporting via RRCReestablishmentComplete and RRCResumeComplete is not supported.</w:t>
      </w:r>
    </w:p>
    <w:p w14:paraId="699AF001" w14:textId="77777777" w:rsidR="00111082" w:rsidRDefault="00111082" w:rsidP="00111082">
      <w:pPr>
        <w:pStyle w:val="Agreement"/>
        <w:tabs>
          <w:tab w:val="clear" w:pos="9990"/>
        </w:tabs>
        <w:overflowPunct/>
        <w:autoSpaceDE/>
        <w:autoSpaceDN/>
        <w:adjustRightInd/>
        <w:ind w:left="1620" w:hanging="360"/>
        <w:textAlignment w:val="auto"/>
      </w:pPr>
      <w:r>
        <w:t>Check if this comes for free</w:t>
      </w:r>
    </w:p>
    <w:p w14:paraId="77F63F09" w14:textId="77777777" w:rsidR="00111082" w:rsidRPr="00EC6A36" w:rsidRDefault="00111082" w:rsidP="00111082">
      <w:pPr>
        <w:pStyle w:val="Agreement"/>
        <w:tabs>
          <w:tab w:val="clear" w:pos="9990"/>
        </w:tabs>
        <w:overflowPunct/>
        <w:autoSpaceDE/>
        <w:autoSpaceDN/>
        <w:adjustRightInd/>
        <w:ind w:left="1620" w:hanging="360"/>
        <w:textAlignment w:val="auto"/>
      </w:pPr>
      <w:r>
        <w:t>Noted</w:t>
      </w:r>
    </w:p>
    <w:p w14:paraId="3CDD32F5" w14:textId="77777777" w:rsidR="00111082" w:rsidRDefault="00111082" w:rsidP="00111082">
      <w:pPr>
        <w:pStyle w:val="Doc-text2"/>
        <w:ind w:left="0" w:firstLine="0"/>
      </w:pPr>
    </w:p>
    <w:p w14:paraId="0CF8B00F" w14:textId="77777777" w:rsidR="00111082" w:rsidRPr="00D54C0B" w:rsidRDefault="00111082" w:rsidP="00111082">
      <w:pPr>
        <w:pStyle w:val="Doc-text2"/>
        <w:ind w:left="0" w:firstLine="0"/>
      </w:pPr>
    </w:p>
    <w:p w14:paraId="3B86D4C4" w14:textId="77777777" w:rsidR="00111082" w:rsidRPr="002A1A5B" w:rsidRDefault="00111082" w:rsidP="00111082">
      <w:pPr>
        <w:pStyle w:val="Doc-text2"/>
        <w:ind w:left="0" w:firstLine="0"/>
        <w:rPr>
          <w:b/>
          <w:bCs/>
        </w:rPr>
      </w:pPr>
      <w:r w:rsidRPr="002A1A5B">
        <w:rPr>
          <w:b/>
          <w:bCs/>
        </w:rPr>
        <w:t>To be treated Thursday after RAN1 discussions</w:t>
      </w:r>
    </w:p>
    <w:p w14:paraId="3E9D2836" w14:textId="77777777" w:rsidR="00111082" w:rsidRPr="00B87C05" w:rsidRDefault="00111082" w:rsidP="00111082">
      <w:pPr>
        <w:spacing w:before="0"/>
        <w:rPr>
          <w:b/>
          <w:bCs/>
        </w:rPr>
      </w:pPr>
      <w:r w:rsidRPr="00B87C05">
        <w:rPr>
          <w:b/>
          <w:bCs/>
        </w:rPr>
        <w:t>RRC7: Applicability reporting for option B in RRCReconfigurationComplete</w:t>
      </w:r>
    </w:p>
    <w:p w14:paraId="2E1C849F" w14:textId="0FAC895F" w:rsidR="00111082" w:rsidRDefault="00111082" w:rsidP="00111082">
      <w:pPr>
        <w:pStyle w:val="Doc-title"/>
        <w:rPr>
          <w:rFonts w:eastAsiaTheme="minorEastAsia"/>
        </w:rPr>
      </w:pPr>
      <w:r w:rsidRPr="00BD15F8">
        <w:rPr>
          <w:rFonts w:eastAsiaTheme="minorEastAsia"/>
        </w:rPr>
        <w:t>R2-2504309</w:t>
      </w:r>
      <w:r w:rsidRPr="00BB07BA">
        <w:rPr>
          <w:rFonts w:eastAsiaTheme="minorEastAsia"/>
        </w:rPr>
        <w:tab/>
        <w:t>Remaining open issues: LCM for UE-sided model for BM use case</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17189BE9" w14:textId="77777777" w:rsidR="00111082" w:rsidRPr="00D048BE" w:rsidRDefault="00111082" w:rsidP="00111082">
      <w:pPr>
        <w:pStyle w:val="Doc-text2"/>
      </w:pPr>
      <w:r w:rsidRPr="00D048BE">
        <w:t>Proposal 8:</w:t>
      </w:r>
      <w:r>
        <w:t xml:space="preserve"> </w:t>
      </w:r>
      <w:r w:rsidRPr="00D048BE">
        <w:t>[RRC-7] RAN2 assumes applicability report for Option B (sets of inference related parameters) can be included in both RRCReconfigurationComplete and UAI (i.e., same as Option A). This can be revisited based on RAN1 conclusions/final signaling design.</w:t>
      </w:r>
    </w:p>
    <w:p w14:paraId="2621EC73" w14:textId="77777777" w:rsidR="00111082" w:rsidRDefault="00111082" w:rsidP="00111082">
      <w:pPr>
        <w:pStyle w:val="Agreement"/>
        <w:tabs>
          <w:tab w:val="clear" w:pos="9990"/>
        </w:tabs>
        <w:overflowPunct/>
        <w:autoSpaceDE/>
        <w:autoSpaceDN/>
        <w:adjustRightInd/>
        <w:ind w:left="1620" w:hanging="360"/>
        <w:textAlignment w:val="auto"/>
      </w:pPr>
      <w:r>
        <w:t>Noted</w:t>
      </w:r>
    </w:p>
    <w:p w14:paraId="7E78B118" w14:textId="77777777" w:rsidR="00111082" w:rsidRPr="00B93436" w:rsidRDefault="00111082" w:rsidP="00111082">
      <w:pPr>
        <w:pStyle w:val="Doc-text2"/>
      </w:pPr>
    </w:p>
    <w:p w14:paraId="772EE432" w14:textId="1565E595" w:rsidR="00111082" w:rsidRDefault="00111082" w:rsidP="00111082">
      <w:pPr>
        <w:pStyle w:val="Doc-title"/>
        <w:rPr>
          <w:rFonts w:eastAsiaTheme="minorEastAsia"/>
        </w:rPr>
      </w:pPr>
      <w:r w:rsidRPr="00BD15F8">
        <w:rPr>
          <w:rFonts w:eastAsiaTheme="minorEastAsia"/>
        </w:rPr>
        <w:t>R2-2504636</w:t>
      </w:r>
      <w:r w:rsidRPr="00BB07BA">
        <w:rPr>
          <w:rFonts w:eastAsiaTheme="minorEastAsia"/>
        </w:rPr>
        <w:tab/>
        <w:t>LCM for UE-side models for beam management</w:t>
      </w:r>
      <w:r w:rsidRPr="00BB07BA">
        <w:rPr>
          <w:rFonts w:eastAsiaTheme="minorEastAsia"/>
        </w:rPr>
        <w:tab/>
        <w:t>Ericsson</w:t>
      </w:r>
      <w:r w:rsidRPr="00BB07BA">
        <w:rPr>
          <w:rFonts w:eastAsiaTheme="minorEastAsia"/>
        </w:rPr>
        <w:tab/>
        <w:t>discussion</w:t>
      </w:r>
    </w:p>
    <w:p w14:paraId="5CF54361" w14:textId="77777777" w:rsidR="00111082" w:rsidRPr="00193465" w:rsidRDefault="00111082" w:rsidP="00111082">
      <w:pPr>
        <w:pStyle w:val="Doc-text2"/>
      </w:pPr>
      <w:r w:rsidRPr="00193465">
        <w:t>Proposal 9</w:t>
      </w:r>
      <w:r>
        <w:t xml:space="preserve"> </w:t>
      </w:r>
      <w:r w:rsidRPr="00193465">
        <w:t>(RRC-7) Applicability reports for option B (initial applicability and applicability changes) are sent in UAI, assuming that option B parameters are send in otherConfig. This assumption can be confirmed after receiving option B inference related parameters from RAN1.</w:t>
      </w:r>
    </w:p>
    <w:p w14:paraId="4826CBC3" w14:textId="77777777" w:rsidR="00111082" w:rsidRDefault="00111082" w:rsidP="00111082">
      <w:pPr>
        <w:pStyle w:val="Agreement"/>
        <w:tabs>
          <w:tab w:val="clear" w:pos="9990"/>
        </w:tabs>
        <w:overflowPunct/>
        <w:autoSpaceDE/>
        <w:autoSpaceDN/>
        <w:adjustRightInd/>
        <w:ind w:left="1620" w:hanging="360"/>
        <w:textAlignment w:val="auto"/>
      </w:pPr>
      <w:r>
        <w:t>Noted</w:t>
      </w:r>
    </w:p>
    <w:p w14:paraId="1363C46B" w14:textId="77777777" w:rsidR="00111082" w:rsidRPr="00B93436" w:rsidRDefault="00111082" w:rsidP="00111082">
      <w:pPr>
        <w:pStyle w:val="Doc-text2"/>
      </w:pPr>
    </w:p>
    <w:p w14:paraId="757308C5" w14:textId="0078C4F5" w:rsidR="00111082" w:rsidRDefault="00111082" w:rsidP="00111082">
      <w:pPr>
        <w:pStyle w:val="Doc-title"/>
        <w:rPr>
          <w:rFonts w:eastAsiaTheme="minorEastAsia"/>
        </w:rPr>
      </w:pPr>
      <w:r w:rsidRPr="00BD15F8">
        <w:rPr>
          <w:rFonts w:eastAsiaTheme="minorEastAsia"/>
        </w:rPr>
        <w:t>R2-2504353</w:t>
      </w:r>
      <w:r w:rsidRPr="00BB07BA">
        <w:rPr>
          <w:rFonts w:eastAsiaTheme="minorEastAsia"/>
        </w:rPr>
        <w:tab/>
        <w:t xml:space="preserve">Open Issues on LCM for UE-sided Models for Beam Management and CSI Prediction </w:t>
      </w:r>
      <w:r w:rsidRPr="00BB07BA">
        <w:rPr>
          <w:rFonts w:eastAsiaTheme="minorEastAsia"/>
        </w:rPr>
        <w:tab/>
        <w:t xml:space="preserve">Qualcomm Incorporated </w:t>
      </w:r>
      <w:r w:rsidRPr="00BB07BA">
        <w:rPr>
          <w:rFonts w:eastAsiaTheme="minorEastAsia"/>
        </w:rPr>
        <w:tab/>
        <w:t>discussion</w:t>
      </w:r>
      <w:r w:rsidRPr="00BB07BA">
        <w:rPr>
          <w:rFonts w:eastAsiaTheme="minorEastAsia"/>
        </w:rPr>
        <w:tab/>
        <w:t>Rel-19</w:t>
      </w:r>
    </w:p>
    <w:p w14:paraId="59246DD8" w14:textId="77777777" w:rsidR="00111082" w:rsidRPr="004B4F3B" w:rsidRDefault="00111082" w:rsidP="00111082">
      <w:pPr>
        <w:pStyle w:val="Doc-text2"/>
      </w:pPr>
      <w:r w:rsidRPr="004B4F3B">
        <w:t>Proposal 8: RAN2 should wait RRC parameter list from RAN1 before further discussing signaling or procedure for option B.</w:t>
      </w:r>
    </w:p>
    <w:p w14:paraId="6596D01B" w14:textId="77777777" w:rsidR="00111082" w:rsidRDefault="00111082" w:rsidP="00111082">
      <w:pPr>
        <w:pStyle w:val="Agreement"/>
        <w:tabs>
          <w:tab w:val="clear" w:pos="9990"/>
        </w:tabs>
        <w:overflowPunct/>
        <w:autoSpaceDE/>
        <w:autoSpaceDN/>
        <w:adjustRightInd/>
        <w:ind w:left="1620" w:hanging="360"/>
        <w:textAlignment w:val="auto"/>
      </w:pPr>
      <w:r>
        <w:t>Noted</w:t>
      </w:r>
    </w:p>
    <w:p w14:paraId="65BA9770" w14:textId="77777777" w:rsidR="00111082" w:rsidRPr="000E39B0" w:rsidRDefault="00111082" w:rsidP="00111082">
      <w:pPr>
        <w:pStyle w:val="Doc-text2"/>
      </w:pPr>
    </w:p>
    <w:p w14:paraId="425098A7" w14:textId="77777777" w:rsidR="00111082" w:rsidRPr="00B87C05" w:rsidRDefault="00111082" w:rsidP="00111082">
      <w:pPr>
        <w:spacing w:before="0"/>
        <w:rPr>
          <w:b/>
          <w:bCs/>
        </w:rPr>
      </w:pPr>
      <w:r w:rsidRPr="00B87C05">
        <w:rPr>
          <w:b/>
          <w:bCs/>
        </w:rPr>
        <w:t>RRC8: Coexistence between Option A and B</w:t>
      </w:r>
    </w:p>
    <w:p w14:paraId="28FD06E7" w14:textId="07915B5B" w:rsidR="00111082" w:rsidRDefault="00111082" w:rsidP="00111082">
      <w:pPr>
        <w:pStyle w:val="Doc-title"/>
        <w:rPr>
          <w:rFonts w:eastAsiaTheme="minorEastAsia"/>
        </w:rPr>
      </w:pPr>
      <w:r w:rsidRPr="00BD15F8">
        <w:rPr>
          <w:rFonts w:eastAsiaTheme="minorEastAsia"/>
        </w:rPr>
        <w:t>R2-2503714</w:t>
      </w:r>
      <w:r w:rsidRPr="00BB07BA">
        <w:rPr>
          <w:rFonts w:eastAsiaTheme="minorEastAsia"/>
        </w:rPr>
        <w:tab/>
        <w:t>Remaining issues on LCM procedure of UE-sided model for AI/ML based beam management</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0DFE834B" w14:textId="77777777" w:rsidR="00111082" w:rsidRDefault="00111082" w:rsidP="00111082">
      <w:pPr>
        <w:pStyle w:val="Doc-text2"/>
      </w:pPr>
      <w:r w:rsidRPr="00651A47">
        <w:t xml:space="preserve">Proposal 12: RAN2 confirm that option A and option B can be configured in the same RRCReconfiguration message with the unified applicability report procedure. </w:t>
      </w:r>
    </w:p>
    <w:p w14:paraId="77FF90A3" w14:textId="77777777" w:rsidR="00111082" w:rsidRDefault="00111082" w:rsidP="00111082">
      <w:pPr>
        <w:pStyle w:val="Doc-text2"/>
      </w:pPr>
      <w:r w:rsidRPr="00651A47">
        <w:t>And a separate UE capability is introduced for option B to allow more flexibility.</w:t>
      </w:r>
    </w:p>
    <w:p w14:paraId="225CA67E" w14:textId="77777777" w:rsidR="00111082" w:rsidRPr="00651A47" w:rsidRDefault="00111082" w:rsidP="00111082">
      <w:pPr>
        <w:pStyle w:val="Agreement"/>
        <w:tabs>
          <w:tab w:val="clear" w:pos="9990"/>
        </w:tabs>
        <w:overflowPunct/>
        <w:autoSpaceDE/>
        <w:autoSpaceDN/>
        <w:adjustRightInd/>
        <w:ind w:left="1620" w:hanging="360"/>
        <w:textAlignment w:val="auto"/>
      </w:pPr>
      <w:r>
        <w:t>Noted</w:t>
      </w:r>
    </w:p>
    <w:p w14:paraId="576BEB31" w14:textId="77777777" w:rsidR="00111082" w:rsidRDefault="00111082" w:rsidP="00111082">
      <w:pPr>
        <w:pStyle w:val="Comments"/>
        <w:rPr>
          <w:lang w:val="en-US"/>
        </w:rPr>
      </w:pPr>
    </w:p>
    <w:p w14:paraId="622A9236" w14:textId="1B886E93" w:rsidR="00111082" w:rsidRDefault="00111082" w:rsidP="00111082">
      <w:pPr>
        <w:pStyle w:val="Doc-title"/>
        <w:rPr>
          <w:rFonts w:eastAsiaTheme="minorEastAsia"/>
        </w:rPr>
      </w:pPr>
      <w:r w:rsidRPr="00BD15F8">
        <w:rPr>
          <w:rFonts w:eastAsiaTheme="minorEastAsia"/>
        </w:rPr>
        <w:t>R2-2503539</w:t>
      </w:r>
      <w:r w:rsidRPr="00BB07BA">
        <w:rPr>
          <w:rFonts w:eastAsiaTheme="minorEastAsia"/>
        </w:rPr>
        <w:tab/>
        <w:t>Discussion on LCM for UE-sided model for beam management</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16381289" w14:textId="77777777" w:rsidR="00111082" w:rsidRDefault="00111082" w:rsidP="00111082">
      <w:pPr>
        <w:pStyle w:val="Doc-text2"/>
      </w:pPr>
      <w:r w:rsidRPr="003C58B9">
        <w:t>Proposal 8: [Open issue RRC-8] either option A or option B is configured for one UE i.e either option for all configured functionalities.</w:t>
      </w:r>
    </w:p>
    <w:p w14:paraId="002BE159" w14:textId="77777777" w:rsidR="00111082" w:rsidRPr="003C58B9" w:rsidRDefault="00111082" w:rsidP="00111082">
      <w:pPr>
        <w:pStyle w:val="Agreement"/>
        <w:tabs>
          <w:tab w:val="clear" w:pos="9990"/>
        </w:tabs>
        <w:overflowPunct/>
        <w:autoSpaceDE/>
        <w:autoSpaceDN/>
        <w:adjustRightInd/>
        <w:ind w:left="1620" w:hanging="360"/>
        <w:textAlignment w:val="auto"/>
      </w:pPr>
      <w:r>
        <w:t>Noted</w:t>
      </w:r>
    </w:p>
    <w:p w14:paraId="2E70C310" w14:textId="77777777" w:rsidR="00111082" w:rsidRDefault="00111082" w:rsidP="00111082">
      <w:pPr>
        <w:pStyle w:val="Comments"/>
        <w:rPr>
          <w:lang w:val="en-US"/>
        </w:rPr>
      </w:pPr>
    </w:p>
    <w:p w14:paraId="36F80B57" w14:textId="669B21CA" w:rsidR="00111082" w:rsidRDefault="00111082" w:rsidP="00111082">
      <w:pPr>
        <w:pStyle w:val="Doc-title"/>
        <w:rPr>
          <w:rFonts w:eastAsiaTheme="minorEastAsia"/>
        </w:rPr>
      </w:pPr>
      <w:r w:rsidRPr="00BD15F8">
        <w:rPr>
          <w:rFonts w:eastAsiaTheme="minorEastAsia"/>
        </w:rPr>
        <w:t>R2-2504487</w:t>
      </w:r>
      <w:r w:rsidRPr="00BB07BA">
        <w:rPr>
          <w:rFonts w:eastAsiaTheme="minorEastAsia"/>
        </w:rPr>
        <w:tab/>
        <w:t>Discussion on Remaining RRC open issues on LCM for UE-side models</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64D7D841" w14:textId="77777777" w:rsidR="00111082" w:rsidRDefault="00111082" w:rsidP="00111082">
      <w:pPr>
        <w:pStyle w:val="Doc-text2"/>
      </w:pPr>
      <w:r w:rsidRPr="008E2CB6">
        <w:t>Proposal 5: Either option A or option B is configured in a RRC message.</w:t>
      </w:r>
    </w:p>
    <w:p w14:paraId="479012AD" w14:textId="77777777" w:rsidR="00111082" w:rsidRDefault="00111082" w:rsidP="00111082">
      <w:pPr>
        <w:pStyle w:val="Agreement"/>
        <w:tabs>
          <w:tab w:val="clear" w:pos="9990"/>
        </w:tabs>
        <w:overflowPunct/>
        <w:autoSpaceDE/>
        <w:autoSpaceDN/>
        <w:adjustRightInd/>
        <w:ind w:left="1620" w:hanging="360"/>
        <w:textAlignment w:val="auto"/>
      </w:pPr>
      <w:r>
        <w:t>Noted</w:t>
      </w:r>
    </w:p>
    <w:p w14:paraId="7D29413F" w14:textId="77777777" w:rsidR="00111082" w:rsidRDefault="00111082" w:rsidP="00111082">
      <w:pPr>
        <w:pStyle w:val="Doc-text2"/>
      </w:pPr>
    </w:p>
    <w:p w14:paraId="32B91C40" w14:textId="77777777" w:rsidR="00111082" w:rsidRDefault="00111082" w:rsidP="00111082">
      <w:pPr>
        <w:pStyle w:val="Doc-text2"/>
      </w:pPr>
      <w:r>
        <w:t>Discussion</w:t>
      </w:r>
    </w:p>
    <w:p w14:paraId="027DA197" w14:textId="77777777" w:rsidR="00111082" w:rsidRDefault="00111082" w:rsidP="00111082">
      <w:pPr>
        <w:pStyle w:val="Doc-text2"/>
      </w:pPr>
      <w:r>
        <w:t>-</w:t>
      </w:r>
      <w:r>
        <w:tab/>
        <w:t xml:space="preserve">Qualcomm, Ericsson, Nokia, Xiaomi, ZTE and CMCC support doing both. Whether to configure one is up to NW implementation.   </w:t>
      </w:r>
    </w:p>
    <w:p w14:paraId="28ACC545" w14:textId="77777777" w:rsidR="00111082" w:rsidRPr="00B93436" w:rsidRDefault="00111082" w:rsidP="00111082">
      <w:pPr>
        <w:pStyle w:val="Doc-text2"/>
      </w:pPr>
      <w:r>
        <w:t>-</w:t>
      </w:r>
      <w:r>
        <w:tab/>
        <w:t xml:space="preserve">Docomo and LG doesn’t see why the network configures both option, it should select the best one.  </w:t>
      </w:r>
    </w:p>
    <w:p w14:paraId="0718B061" w14:textId="77777777" w:rsidR="00111082" w:rsidRDefault="00111082" w:rsidP="00111082">
      <w:pPr>
        <w:pStyle w:val="Comments"/>
        <w:rPr>
          <w:lang w:val="en-US"/>
        </w:rPr>
      </w:pPr>
    </w:p>
    <w:p w14:paraId="59332838" w14:textId="77777777" w:rsidR="00111082" w:rsidRDefault="00111082" w:rsidP="00111082">
      <w:pPr>
        <w:pStyle w:val="Doc-text2"/>
      </w:pPr>
    </w:p>
    <w:p w14:paraId="1A9AC1EA" w14:textId="77777777" w:rsidR="00111082" w:rsidRPr="000A2978" w:rsidRDefault="00111082" w:rsidP="00111082">
      <w:pPr>
        <w:pStyle w:val="Doc-text2"/>
        <w:pBdr>
          <w:top w:val="single" w:sz="4" w:space="1" w:color="auto"/>
          <w:left w:val="single" w:sz="4" w:space="4" w:color="auto"/>
          <w:bottom w:val="single" w:sz="4" w:space="1" w:color="auto"/>
          <w:right w:val="single" w:sz="4" w:space="4" w:color="auto"/>
        </w:pBdr>
        <w:rPr>
          <w:b/>
          <w:bCs/>
        </w:rPr>
      </w:pPr>
      <w:r w:rsidRPr="000A2978">
        <w:rPr>
          <w:b/>
          <w:bCs/>
        </w:rPr>
        <w:t xml:space="preserve">Agreements </w:t>
      </w:r>
    </w:p>
    <w:p w14:paraId="3E0DF21E" w14:textId="77777777" w:rsidR="00111082" w:rsidRDefault="00111082" w:rsidP="00111082">
      <w:pPr>
        <w:pStyle w:val="Doc-text2"/>
        <w:numPr>
          <w:ilvl w:val="0"/>
          <w:numId w:val="155"/>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(RRC 7) </w:t>
      </w:r>
      <w:r w:rsidRPr="00D048BE">
        <w:t>RAN2 assumes applicability report for Option B (sets of inference related parameters) can be included in both RRCReconfigurationComplete and UAI (i.e., same as Option A). This can be revisited based on RAN1 conclusions/final signaling design.</w:t>
      </w:r>
    </w:p>
    <w:p w14:paraId="380E4702" w14:textId="77777777" w:rsidR="00111082" w:rsidRDefault="00111082" w:rsidP="00111082">
      <w:pPr>
        <w:pStyle w:val="Doc-text2"/>
        <w:numPr>
          <w:ilvl w:val="0"/>
          <w:numId w:val="155"/>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(RRC6) </w:t>
      </w:r>
      <w:r w:rsidRPr="00741714">
        <w:t>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w:t>
      </w:r>
      <w:r>
        <w:t xml:space="preserve">  FFS Whether</w:t>
      </w:r>
      <w:r w:rsidRPr="00EC6A36">
        <w:t xml:space="preserve"> </w:t>
      </w:r>
      <w:r>
        <w:t>a</w:t>
      </w:r>
      <w:r w:rsidRPr="00EC6A36">
        <w:t>pplicability reporting via RRCReestablishmentComplete and RRCResumeComplete is supported</w:t>
      </w:r>
      <w:r>
        <w:t xml:space="preserve"> (if it comes for free)</w:t>
      </w:r>
      <w:r w:rsidRPr="00EC6A36">
        <w:t>.</w:t>
      </w:r>
    </w:p>
    <w:p w14:paraId="16C6F6F7" w14:textId="77777777" w:rsidR="00111082" w:rsidRPr="008409A4" w:rsidRDefault="00111082" w:rsidP="00111082">
      <w:pPr>
        <w:pStyle w:val="Doc-text2"/>
        <w:numPr>
          <w:ilvl w:val="0"/>
          <w:numId w:val="155"/>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(RRC8) </w:t>
      </w:r>
      <w:r w:rsidRPr="00651A47">
        <w:t>RAN2 confirm that option A and option B can be configured in the same RRCReconfiguration message with the unified applicability report procedure.</w:t>
      </w:r>
    </w:p>
    <w:p w14:paraId="69FD1009" w14:textId="77777777" w:rsidR="00111082" w:rsidRDefault="00111082" w:rsidP="00111082">
      <w:pPr>
        <w:pStyle w:val="Comments"/>
        <w:rPr>
          <w:b/>
          <w:bCs/>
          <w:i w:val="0"/>
          <w:iCs/>
          <w:sz w:val="20"/>
          <w:szCs w:val="28"/>
          <w:lang w:val="en-US"/>
        </w:rPr>
      </w:pPr>
    </w:p>
    <w:p w14:paraId="2C5D0CDA" w14:textId="77777777" w:rsidR="00111082" w:rsidRPr="000E39B0" w:rsidRDefault="00111082" w:rsidP="00111082">
      <w:pPr>
        <w:pStyle w:val="Comments"/>
        <w:rPr>
          <w:b/>
          <w:bCs/>
          <w:i w:val="0"/>
          <w:iCs/>
          <w:sz w:val="20"/>
          <w:szCs w:val="28"/>
          <w:lang w:val="en-US"/>
        </w:rPr>
      </w:pPr>
      <w:r w:rsidRPr="000E39B0">
        <w:rPr>
          <w:b/>
          <w:bCs/>
          <w:i w:val="0"/>
          <w:iCs/>
          <w:sz w:val="20"/>
          <w:szCs w:val="28"/>
          <w:lang w:val="en-US"/>
        </w:rPr>
        <w:t>Not treated</w:t>
      </w:r>
    </w:p>
    <w:p w14:paraId="08C2CA09" w14:textId="77777777" w:rsidR="00111082" w:rsidRDefault="00111082" w:rsidP="00111082">
      <w:pPr>
        <w:pStyle w:val="Comments"/>
        <w:rPr>
          <w:lang w:val="en-US"/>
        </w:rPr>
      </w:pPr>
    </w:p>
    <w:p w14:paraId="33CD6FA5" w14:textId="77777777" w:rsidR="00111082" w:rsidRPr="00B87C05" w:rsidRDefault="00111082" w:rsidP="00111082">
      <w:pPr>
        <w:pStyle w:val="Comments"/>
        <w:rPr>
          <w:b/>
          <w:bCs/>
          <w:sz w:val="20"/>
          <w:szCs w:val="28"/>
          <w:lang w:val="en-US"/>
        </w:rPr>
      </w:pPr>
      <w:r w:rsidRPr="00B87C05">
        <w:rPr>
          <w:b/>
          <w:bCs/>
          <w:sz w:val="20"/>
          <w:szCs w:val="28"/>
          <w:lang w:val="en-US"/>
        </w:rPr>
        <w:t>(If time allows)</w:t>
      </w:r>
    </w:p>
    <w:p w14:paraId="6B40E581" w14:textId="5F02C2A4" w:rsidR="00111082" w:rsidRDefault="00111082" w:rsidP="00111082">
      <w:pPr>
        <w:pStyle w:val="Doc-title"/>
        <w:rPr>
          <w:rFonts w:eastAsiaTheme="minorEastAsia"/>
        </w:rPr>
      </w:pPr>
      <w:r w:rsidRPr="00BD15F8">
        <w:rPr>
          <w:rFonts w:eastAsiaTheme="minorEastAsia"/>
        </w:rPr>
        <w:t>R2-2504462</w:t>
      </w:r>
      <w:r w:rsidRPr="00BB07BA">
        <w:rPr>
          <w:rFonts w:eastAsiaTheme="minorEastAsia"/>
        </w:rPr>
        <w:tab/>
        <w:t>LCM for UE-side models for beam management</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33B17A87" w14:textId="77777777" w:rsidR="00111082" w:rsidRPr="0071581C" w:rsidRDefault="00111082" w:rsidP="00111082">
      <w:pPr>
        <w:pStyle w:val="Doc-text2"/>
      </w:pPr>
      <w:r w:rsidRPr="0071581C">
        <w:t>Proposal 4: For applicability reporting under Option B, an index or ID is introduced to distinguish each set of inference related parameters provided in Step 3.</w:t>
      </w:r>
    </w:p>
    <w:p w14:paraId="3AB65FD7" w14:textId="77777777" w:rsidR="00111082" w:rsidRDefault="00111082" w:rsidP="00111082">
      <w:pPr>
        <w:pStyle w:val="Comments"/>
        <w:rPr>
          <w:i w:val="0"/>
          <w:iCs/>
          <w:lang w:val="en-US"/>
        </w:rPr>
      </w:pPr>
    </w:p>
    <w:p w14:paraId="018789EF" w14:textId="49DDC69F" w:rsidR="00111082" w:rsidRDefault="00111082" w:rsidP="00111082">
      <w:pPr>
        <w:pStyle w:val="Doc-title"/>
        <w:rPr>
          <w:rFonts w:eastAsiaTheme="minorEastAsia"/>
        </w:rPr>
      </w:pPr>
      <w:r w:rsidRPr="00BD15F8">
        <w:rPr>
          <w:rFonts w:eastAsiaTheme="minorEastAsia"/>
        </w:rPr>
        <w:t>R2-2503394</w:t>
      </w:r>
      <w:r w:rsidRPr="00BB07BA">
        <w:rPr>
          <w:rFonts w:eastAsiaTheme="minorEastAsia"/>
        </w:rPr>
        <w:tab/>
        <w:t>Leftover Issue Discussion on LCM for UE-sided model for BM use case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47C34C99" w14:textId="3252D511" w:rsidR="00111082" w:rsidRDefault="00111082" w:rsidP="00111082">
      <w:pPr>
        <w:pStyle w:val="Doc-title"/>
        <w:rPr>
          <w:rFonts w:eastAsiaTheme="minorEastAsia"/>
        </w:rPr>
      </w:pPr>
      <w:r w:rsidRPr="00BD15F8">
        <w:rPr>
          <w:rFonts w:eastAsiaTheme="minorEastAsia"/>
        </w:rPr>
        <w:t>R2-2503537</w:t>
      </w:r>
      <w:r w:rsidRPr="00BB07BA">
        <w:rPr>
          <w:rFonts w:eastAsiaTheme="minorEastAsia"/>
        </w:rPr>
        <w:tab/>
        <w:t>Discussion on LCM for UE sided model</w:t>
      </w:r>
      <w:r w:rsidRPr="00BB07BA">
        <w:rPr>
          <w:rFonts w:eastAsiaTheme="minorEastAsia"/>
        </w:rPr>
        <w:tab/>
        <w:t>NEC Corporation (ARIB)</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2A5E5AF5" w14:textId="18A9B98D" w:rsidR="00111082" w:rsidRDefault="00111082" w:rsidP="00111082">
      <w:pPr>
        <w:pStyle w:val="Doc-title"/>
        <w:rPr>
          <w:rFonts w:eastAsiaTheme="minorEastAsia"/>
        </w:rPr>
      </w:pPr>
      <w:r w:rsidRPr="00BD15F8">
        <w:rPr>
          <w:rFonts w:eastAsiaTheme="minorEastAsia"/>
        </w:rPr>
        <w:t>R2-2503546</w:t>
      </w:r>
      <w:r w:rsidRPr="00BB07BA">
        <w:rPr>
          <w:rFonts w:eastAsiaTheme="minorEastAsia"/>
        </w:rPr>
        <w:tab/>
        <w:t>Discussion on LCM for UE-sided Model for Beam Management Use Case</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00D431FD" w14:textId="63F53ADC" w:rsidR="00111082" w:rsidRDefault="00111082" w:rsidP="00111082">
      <w:pPr>
        <w:pStyle w:val="Doc-title"/>
        <w:rPr>
          <w:rFonts w:eastAsiaTheme="minorEastAsia"/>
        </w:rPr>
      </w:pPr>
      <w:r w:rsidRPr="00BD15F8">
        <w:rPr>
          <w:rFonts w:eastAsiaTheme="minorEastAsia"/>
        </w:rPr>
        <w:t>R2-2503588</w:t>
      </w:r>
      <w:r w:rsidRPr="00BB07BA">
        <w:rPr>
          <w:rFonts w:eastAsiaTheme="minorEastAsia"/>
        </w:rPr>
        <w:tab/>
        <w:t>Discussion on LCM for UE-sided model for BM use case</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678E673D" w14:textId="6EB5017A" w:rsidR="00111082" w:rsidRDefault="00111082" w:rsidP="00111082">
      <w:pPr>
        <w:pStyle w:val="Doc-title"/>
        <w:rPr>
          <w:rFonts w:eastAsiaTheme="minorEastAsia"/>
        </w:rPr>
      </w:pPr>
      <w:r w:rsidRPr="00BD15F8">
        <w:rPr>
          <w:rFonts w:eastAsiaTheme="minorEastAsia"/>
        </w:rPr>
        <w:t>R2-2503666</w:t>
      </w:r>
      <w:r w:rsidRPr="00BB07BA">
        <w:rPr>
          <w:rFonts w:eastAsiaTheme="minorEastAsia"/>
        </w:rPr>
        <w:tab/>
        <w:t>LCM for UE-sided model for BM</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5D1B6F11" w14:textId="13A9B1D7" w:rsidR="00111082" w:rsidRDefault="00111082" w:rsidP="00111082">
      <w:pPr>
        <w:pStyle w:val="Doc-title"/>
        <w:rPr>
          <w:rFonts w:eastAsiaTheme="minorEastAsia"/>
        </w:rPr>
      </w:pPr>
      <w:r w:rsidRPr="00BD15F8">
        <w:rPr>
          <w:rFonts w:eastAsiaTheme="minorEastAsia"/>
        </w:rPr>
        <w:t>R2-2503734</w:t>
      </w:r>
      <w:r w:rsidRPr="00BB07BA">
        <w:rPr>
          <w:rFonts w:eastAsiaTheme="minorEastAsia"/>
        </w:rPr>
        <w:tab/>
        <w:t>Discussion on applicability reporting</w:t>
      </w:r>
      <w:r w:rsidRPr="00BB07BA">
        <w:rPr>
          <w:rFonts w:eastAsiaTheme="minorEastAsia"/>
        </w:rPr>
        <w:tab/>
        <w:t>KT Corp.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0080D7AA" w14:textId="543DEB02" w:rsidR="00111082" w:rsidRDefault="00111082" w:rsidP="00111082">
      <w:pPr>
        <w:pStyle w:val="Doc-title"/>
        <w:rPr>
          <w:rFonts w:eastAsiaTheme="minorEastAsia"/>
        </w:rPr>
      </w:pPr>
      <w:r w:rsidRPr="00BD15F8">
        <w:rPr>
          <w:rFonts w:eastAsiaTheme="minorEastAsia"/>
        </w:rPr>
        <w:t>R2-2503918</w:t>
      </w:r>
      <w:r w:rsidRPr="00BB07BA">
        <w:rPr>
          <w:rFonts w:eastAsiaTheme="minorEastAsia"/>
        </w:rPr>
        <w:tab/>
        <w:t>Left issues related to applicability report for AIML based BM</w:t>
      </w:r>
      <w:r w:rsidRPr="00BB07BA">
        <w:rPr>
          <w:rFonts w:eastAsiaTheme="minorEastAsia"/>
        </w:rPr>
        <w:tab/>
        <w:t>Lenovo</w:t>
      </w:r>
      <w:r w:rsidRPr="00BB07BA">
        <w:rPr>
          <w:rFonts w:eastAsiaTheme="minorEastAsia"/>
        </w:rPr>
        <w:tab/>
        <w:t>discussion</w:t>
      </w:r>
      <w:r w:rsidRPr="00BB07BA">
        <w:rPr>
          <w:rFonts w:eastAsiaTheme="minorEastAsia"/>
        </w:rPr>
        <w:tab/>
        <w:t>Rel-19</w:t>
      </w:r>
    </w:p>
    <w:p w14:paraId="69DE4B3A" w14:textId="7BC1B9D4" w:rsidR="00111082" w:rsidRDefault="00111082" w:rsidP="00111082">
      <w:pPr>
        <w:pStyle w:val="Doc-title"/>
        <w:rPr>
          <w:rFonts w:eastAsiaTheme="minorEastAsia"/>
        </w:rPr>
      </w:pPr>
      <w:r w:rsidRPr="00BD15F8">
        <w:rPr>
          <w:rFonts w:eastAsiaTheme="minorEastAsia"/>
        </w:rPr>
        <w:t>R2-2503966</w:t>
      </w:r>
      <w:r w:rsidRPr="00BB07BA">
        <w:rPr>
          <w:rFonts w:eastAsiaTheme="minorEastAsia"/>
        </w:rPr>
        <w:tab/>
        <w:t>Discussion on LCM for UE-sided model for Beam Management</w:t>
      </w:r>
      <w:r w:rsidRPr="00BB07BA">
        <w:rPr>
          <w:rFonts w:eastAsiaTheme="minorEastAsia"/>
        </w:rPr>
        <w:tab/>
        <w:t>Spreadtrum, UNISOC</w:t>
      </w:r>
      <w:r w:rsidRPr="00BB07BA">
        <w:rPr>
          <w:rFonts w:eastAsiaTheme="minorEastAsia"/>
        </w:rPr>
        <w:tab/>
        <w:t>discussion</w:t>
      </w:r>
      <w:r w:rsidRPr="00BB07BA">
        <w:rPr>
          <w:rFonts w:eastAsiaTheme="minorEastAsia"/>
        </w:rPr>
        <w:tab/>
        <w:t>Rel-19</w:t>
      </w:r>
    </w:p>
    <w:p w14:paraId="0FF8F24D" w14:textId="21B58FB0" w:rsidR="00111082" w:rsidRDefault="00111082" w:rsidP="00111082">
      <w:pPr>
        <w:pStyle w:val="Doc-title"/>
        <w:rPr>
          <w:rFonts w:eastAsiaTheme="minorEastAsia"/>
        </w:rPr>
      </w:pPr>
      <w:r w:rsidRPr="00BD15F8">
        <w:rPr>
          <w:rFonts w:eastAsiaTheme="minorEastAsia"/>
        </w:rPr>
        <w:t>R2-2504041</w:t>
      </w:r>
      <w:r w:rsidRPr="00BB07BA">
        <w:rPr>
          <w:rFonts w:eastAsiaTheme="minorEastAsia"/>
        </w:rPr>
        <w:tab/>
        <w:t>Further discussion on LCM for UE-sided model for BM</w:t>
      </w:r>
      <w:r w:rsidRPr="00BB07BA">
        <w:rPr>
          <w:rFonts w:eastAsiaTheme="minorEastAsia"/>
        </w:rPr>
        <w:tab/>
        <w:t>Transsion Holdings</w:t>
      </w:r>
      <w:r w:rsidRPr="00BB07BA">
        <w:rPr>
          <w:rFonts w:eastAsiaTheme="minorEastAsia"/>
        </w:rPr>
        <w:tab/>
        <w:t>discussion</w:t>
      </w:r>
      <w:r w:rsidRPr="00BB07BA">
        <w:rPr>
          <w:rFonts w:eastAsiaTheme="minorEastAsia"/>
        </w:rPr>
        <w:tab/>
        <w:t>Rel-19</w:t>
      </w:r>
    </w:p>
    <w:p w14:paraId="5C742713" w14:textId="4ACB1B9B" w:rsidR="00111082" w:rsidRDefault="00111082" w:rsidP="00111082">
      <w:pPr>
        <w:pStyle w:val="Doc-title"/>
        <w:rPr>
          <w:rFonts w:eastAsiaTheme="minorEastAsia"/>
        </w:rPr>
      </w:pPr>
      <w:r w:rsidRPr="00BD15F8">
        <w:rPr>
          <w:rFonts w:eastAsiaTheme="minorEastAsia"/>
        </w:rPr>
        <w:t>R2-2504051</w:t>
      </w:r>
      <w:r w:rsidRPr="00BB07BA">
        <w:rPr>
          <w:rFonts w:eastAsiaTheme="minorEastAsia"/>
        </w:rPr>
        <w:tab/>
        <w:t>Discussion on LCM for UE side model for Beam Management</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6F0BD918" w14:textId="011C5592" w:rsidR="00111082" w:rsidRDefault="00111082" w:rsidP="00111082">
      <w:pPr>
        <w:pStyle w:val="Doc-title"/>
        <w:rPr>
          <w:rFonts w:eastAsiaTheme="minorEastAsia"/>
        </w:rPr>
      </w:pPr>
      <w:r w:rsidRPr="00BD15F8">
        <w:rPr>
          <w:rFonts w:eastAsiaTheme="minorEastAsia"/>
        </w:rPr>
        <w:t>R2-2504156</w:t>
      </w:r>
      <w:r w:rsidRPr="00BB07BA">
        <w:rPr>
          <w:rFonts w:eastAsiaTheme="minorEastAsia"/>
        </w:rPr>
        <w:tab/>
        <w:t>On Explicit Reporting of Functionality Inapplicability</w:t>
      </w:r>
      <w:r w:rsidRPr="00BB07BA">
        <w:rPr>
          <w:rFonts w:eastAsiaTheme="minorEastAsia"/>
        </w:rPr>
        <w:tab/>
        <w:t>SHARP Corporation</w:t>
      </w:r>
      <w:r w:rsidRPr="00BB07BA">
        <w:rPr>
          <w:rFonts w:eastAsiaTheme="minorEastAsia"/>
        </w:rPr>
        <w:tab/>
        <w:t>discussion</w:t>
      </w:r>
    </w:p>
    <w:p w14:paraId="34945BB7" w14:textId="1407C57A" w:rsidR="00111082" w:rsidRDefault="00111082" w:rsidP="00111082">
      <w:pPr>
        <w:pStyle w:val="Doc-title"/>
        <w:rPr>
          <w:rFonts w:eastAsiaTheme="minorEastAsia"/>
        </w:rPr>
      </w:pPr>
      <w:r w:rsidRPr="00BD15F8">
        <w:rPr>
          <w:rFonts w:eastAsiaTheme="minorEastAsia"/>
        </w:rPr>
        <w:t>R2-2504157</w:t>
      </w:r>
      <w:r w:rsidRPr="00BB07BA">
        <w:rPr>
          <w:rFonts w:eastAsiaTheme="minorEastAsia"/>
        </w:rPr>
        <w:tab/>
        <w:t>Considerations for Functionality Activation and Reporting</w:t>
      </w:r>
      <w:r w:rsidRPr="00BB07BA">
        <w:rPr>
          <w:rFonts w:eastAsiaTheme="minorEastAsia"/>
        </w:rPr>
        <w:tab/>
        <w:t>SHARP Corporation</w:t>
      </w:r>
      <w:r w:rsidRPr="00BB07BA">
        <w:rPr>
          <w:rFonts w:eastAsiaTheme="minorEastAsia"/>
        </w:rPr>
        <w:tab/>
        <w:t>discussion</w:t>
      </w:r>
    </w:p>
    <w:p w14:paraId="3A8F47D5" w14:textId="74C22974" w:rsidR="00111082" w:rsidRDefault="00111082" w:rsidP="00111082">
      <w:pPr>
        <w:pStyle w:val="Doc-title"/>
        <w:rPr>
          <w:rFonts w:eastAsiaTheme="minorEastAsia"/>
        </w:rPr>
      </w:pPr>
      <w:r w:rsidRPr="00BD15F8">
        <w:rPr>
          <w:rFonts w:eastAsiaTheme="minorEastAsia"/>
        </w:rPr>
        <w:t>R2-2504214</w:t>
      </w:r>
      <w:r w:rsidRPr="00BB07BA">
        <w:rPr>
          <w:rFonts w:eastAsiaTheme="minorEastAsia"/>
        </w:rPr>
        <w:tab/>
        <w:t>Discussion on LCM for UE-Side Model for Beam Management Use Case</w:t>
      </w:r>
      <w:r w:rsidRPr="00BB07BA">
        <w:rPr>
          <w:rFonts w:eastAsiaTheme="minorEastAsia"/>
        </w:rPr>
        <w:tab/>
        <w:t>Futurewei Technologies</w:t>
      </w:r>
      <w:r w:rsidRPr="00BB07BA">
        <w:rPr>
          <w:rFonts w:eastAsiaTheme="minorEastAsia"/>
        </w:rPr>
        <w:tab/>
        <w:t>discussion</w:t>
      </w:r>
      <w:r w:rsidRPr="00BB07BA">
        <w:rPr>
          <w:rFonts w:eastAsiaTheme="minorEastAsia"/>
        </w:rPr>
        <w:tab/>
        <w:t>Rel-19</w:t>
      </w:r>
    </w:p>
    <w:p w14:paraId="25C393BE" w14:textId="4E10DBF4" w:rsidR="00111082" w:rsidRDefault="00111082" w:rsidP="00111082">
      <w:pPr>
        <w:pStyle w:val="Doc-title"/>
        <w:rPr>
          <w:rFonts w:eastAsiaTheme="minorEastAsia"/>
        </w:rPr>
      </w:pPr>
      <w:r w:rsidRPr="00BD15F8">
        <w:rPr>
          <w:rFonts w:eastAsiaTheme="minorEastAsia"/>
        </w:rPr>
        <w:t>R2-2504239</w:t>
      </w:r>
      <w:r w:rsidRPr="00BB07BA">
        <w:rPr>
          <w:rFonts w:eastAsiaTheme="minorEastAsia"/>
        </w:rPr>
        <w:tab/>
        <w:t>Discussion on training data collection for UE-sided model for BM and CSI prediction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5B079FF0" w14:textId="097D4D89" w:rsidR="00111082" w:rsidRDefault="00111082" w:rsidP="00111082">
      <w:pPr>
        <w:pStyle w:val="Doc-title"/>
        <w:rPr>
          <w:rFonts w:eastAsiaTheme="minorEastAsia"/>
        </w:rPr>
      </w:pPr>
      <w:r w:rsidRPr="00BD15F8">
        <w:rPr>
          <w:rFonts w:eastAsiaTheme="minorEastAsia"/>
        </w:rPr>
        <w:t>R2-2504376</w:t>
      </w:r>
      <w:r w:rsidRPr="00BB07BA">
        <w:rPr>
          <w:rFonts w:eastAsiaTheme="minorEastAsia"/>
        </w:rPr>
        <w:tab/>
        <w:t>Discussion on LCM for UE-sided model for BM</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4E8F91B4" w14:textId="7E0A6778" w:rsidR="00111082" w:rsidRDefault="00111082" w:rsidP="00111082">
      <w:pPr>
        <w:pStyle w:val="Doc-title"/>
        <w:rPr>
          <w:rFonts w:eastAsiaTheme="minorEastAsia"/>
        </w:rPr>
      </w:pPr>
      <w:r w:rsidRPr="00BD15F8">
        <w:rPr>
          <w:rFonts w:eastAsiaTheme="minorEastAsia"/>
        </w:rPr>
        <w:t>R2-2504554</w:t>
      </w:r>
      <w:r w:rsidRPr="00BB07BA">
        <w:rPr>
          <w:rFonts w:eastAsiaTheme="minorEastAsia"/>
        </w:rPr>
        <w:tab/>
        <w:t>Discussions on LCM on UE-side model for Beam Management</w:t>
      </w:r>
      <w:r w:rsidRPr="00BB07BA">
        <w:rPr>
          <w:rFonts w:eastAsiaTheme="minorEastAsia"/>
        </w:rPr>
        <w:tab/>
        <w:t>NTT DOCOMO, INC.</w:t>
      </w:r>
      <w:r w:rsidRPr="00BB07BA">
        <w:rPr>
          <w:rFonts w:eastAsiaTheme="minorEastAsia"/>
        </w:rPr>
        <w:tab/>
        <w:t>discussion</w:t>
      </w:r>
    </w:p>
    <w:p w14:paraId="74D58639" w14:textId="77777777" w:rsidR="00111082" w:rsidRPr="003F0B06" w:rsidRDefault="00111082" w:rsidP="00111082">
      <w:pPr>
        <w:pStyle w:val="Comments"/>
        <w:rPr>
          <w:lang w:val="en-US"/>
        </w:rPr>
      </w:pPr>
    </w:p>
    <w:p w14:paraId="3E8B1EC3" w14:textId="77777777" w:rsidR="00111082" w:rsidRPr="00DB2F94" w:rsidRDefault="00111082" w:rsidP="00111082">
      <w:pPr>
        <w:pStyle w:val="Heading4"/>
        <w:rPr>
          <w:i/>
        </w:rPr>
      </w:pPr>
      <w:bookmarkStart w:id="290" w:name="_Toc206149582"/>
      <w:r>
        <w:rPr>
          <w:rFonts w:hint="eastAsia"/>
          <w:lang w:eastAsia="ja-JP"/>
        </w:rPr>
        <w:t>8.1.2.3</w:t>
      </w:r>
      <w:r>
        <w:rPr>
          <w:lang w:eastAsia="ja-JP"/>
        </w:rPr>
        <w:tab/>
      </w:r>
      <w:r w:rsidRPr="00DB2F94">
        <w:t>LCM for Positioning use case</w:t>
      </w:r>
      <w:bookmarkEnd w:id="290"/>
    </w:p>
    <w:p w14:paraId="7A27E199" w14:textId="77777777" w:rsidR="00111082" w:rsidRDefault="00111082" w:rsidP="00111082">
      <w:pPr>
        <w:pStyle w:val="Comments"/>
        <w:rPr>
          <w:lang w:val="en-US"/>
        </w:rPr>
      </w:pPr>
      <w:r>
        <w:rPr>
          <w:lang w:val="en-US"/>
        </w:rPr>
        <w:t xml:space="preserve">Contributions </w:t>
      </w:r>
      <w:r w:rsidRPr="00DB2F94">
        <w:rPr>
          <w:lang w:val="en-US"/>
        </w:rPr>
        <w:t>should focus on</w:t>
      </w:r>
      <w:r>
        <w:rPr>
          <w:lang w:val="en-US"/>
        </w:rPr>
        <w:t xml:space="preserve"> LCM for</w:t>
      </w:r>
      <w:r w:rsidRPr="00DB2F94">
        <w:rPr>
          <w:lang w:val="en-US"/>
        </w:rPr>
        <w:t xml:space="preserve"> UE-sided model, but can discuss NW-sided model</w:t>
      </w:r>
      <w:r>
        <w:rPr>
          <w:lang w:val="en-US"/>
        </w:rPr>
        <w:t>. Aspects related to data collection should be covered in 8.1.3</w:t>
      </w:r>
    </w:p>
    <w:p w14:paraId="6706A4B7" w14:textId="77777777" w:rsidR="00111082" w:rsidRDefault="00111082" w:rsidP="00111082">
      <w:pPr>
        <w:pStyle w:val="Comments"/>
        <w:rPr>
          <w:i w:val="0"/>
          <w:iCs/>
          <w:lang w:val="en-US"/>
        </w:rPr>
      </w:pPr>
    </w:p>
    <w:p w14:paraId="04E9DD52" w14:textId="77777777" w:rsidR="00111082" w:rsidRDefault="00111082" w:rsidP="00111082">
      <w:pPr>
        <w:pStyle w:val="Doc-text2"/>
        <w:ind w:left="0" w:firstLine="0"/>
        <w:rPr>
          <w:rFonts w:cs="Arial"/>
          <w:b/>
          <w:bCs/>
        </w:rPr>
      </w:pPr>
      <w:r>
        <w:rPr>
          <w:rFonts w:cs="Arial"/>
          <w:b/>
          <w:bCs/>
        </w:rPr>
        <w:t>Email discussion</w:t>
      </w:r>
    </w:p>
    <w:p w14:paraId="1ADC484A" w14:textId="2A91C411" w:rsidR="00111082" w:rsidRDefault="00111082" w:rsidP="00111082">
      <w:pPr>
        <w:pStyle w:val="Doc-title"/>
        <w:rPr>
          <w:rFonts w:eastAsiaTheme="minorEastAsia"/>
          <w:i/>
          <w:iCs/>
        </w:rPr>
      </w:pPr>
      <w:r w:rsidRPr="00BD15F8">
        <w:rPr>
          <w:rFonts w:eastAsiaTheme="minorEastAsia"/>
        </w:rPr>
        <w:t>R2-2504130</w:t>
      </w:r>
      <w:r w:rsidRPr="00BB07BA">
        <w:rPr>
          <w:rFonts w:eastAsiaTheme="minorEastAsia"/>
        </w:rPr>
        <w:tab/>
        <w:t>LPP open issues for feature "AI/ML for NR air interface"</w:t>
      </w:r>
      <w:r w:rsidRPr="00BB07BA">
        <w:rPr>
          <w:rFonts w:eastAsiaTheme="minorEastAsia"/>
        </w:rPr>
        <w:tab/>
        <w:t>Qualcomm Incorporated (Rapporteur)</w:t>
      </w:r>
      <w:r w:rsidRPr="00BB07BA">
        <w:rPr>
          <w:rFonts w:eastAsiaTheme="minorEastAsia"/>
        </w:rPr>
        <w:tab/>
        <w:t>discussion</w:t>
      </w:r>
      <w:r>
        <w:rPr>
          <w:rFonts w:eastAsiaTheme="minorEastAsia"/>
        </w:rPr>
        <w:t xml:space="preserve"> </w:t>
      </w:r>
      <w:r w:rsidRPr="00F62024">
        <w:rPr>
          <w:rFonts w:eastAsiaTheme="minorEastAsia"/>
          <w:i/>
          <w:iCs/>
        </w:rPr>
        <w:t>(moved from 8.1.1)</w:t>
      </w:r>
    </w:p>
    <w:p w14:paraId="0FCE0CE3" w14:textId="77777777" w:rsidR="00111082" w:rsidRDefault="00111082" w:rsidP="00111082">
      <w:pPr>
        <w:pStyle w:val="Agreement"/>
        <w:tabs>
          <w:tab w:val="clear" w:pos="9990"/>
        </w:tabs>
        <w:overflowPunct/>
        <w:autoSpaceDE/>
        <w:autoSpaceDN/>
        <w:adjustRightInd/>
        <w:ind w:left="1620" w:hanging="360"/>
        <w:textAlignment w:val="auto"/>
      </w:pPr>
      <w:r>
        <w:t>Noted</w:t>
      </w:r>
    </w:p>
    <w:p w14:paraId="6ED1174F" w14:textId="77777777" w:rsidR="00111082" w:rsidRPr="00E42694" w:rsidRDefault="00111082" w:rsidP="00111082">
      <w:pPr>
        <w:pStyle w:val="Doc-text2"/>
      </w:pPr>
    </w:p>
    <w:p w14:paraId="66783067" w14:textId="77777777" w:rsidR="00111082" w:rsidRPr="00E30094" w:rsidRDefault="00111082" w:rsidP="00111082">
      <w:pPr>
        <w:pStyle w:val="Doc-text2"/>
        <w:ind w:left="0" w:firstLine="0"/>
        <w:rPr>
          <w:rFonts w:cs="Arial"/>
          <w:b/>
          <w:bCs/>
        </w:rPr>
      </w:pPr>
      <w:r w:rsidRPr="00E30094">
        <w:rPr>
          <w:rFonts w:cs="Arial"/>
          <w:b/>
          <w:bCs/>
        </w:rPr>
        <w:t>Open Issues</w:t>
      </w:r>
    </w:p>
    <w:p w14:paraId="2BE5BF41" w14:textId="77777777" w:rsidR="00111082" w:rsidRPr="00B87C05" w:rsidRDefault="00111082" w:rsidP="00111082">
      <w:pPr>
        <w:pStyle w:val="Doc-text2"/>
        <w:ind w:left="0" w:firstLine="0"/>
        <w:jc w:val="both"/>
        <w:rPr>
          <w:rFonts w:cs="Arial"/>
          <w:b/>
          <w:bCs/>
        </w:rPr>
      </w:pPr>
      <w:r w:rsidRPr="00B87C05">
        <w:rPr>
          <w:rFonts w:cs="Arial"/>
          <w:b/>
          <w:bCs/>
        </w:rPr>
        <w:t>LPP13: Location Server Error causes</w:t>
      </w:r>
    </w:p>
    <w:p w14:paraId="27E6E04E" w14:textId="22AD98E1" w:rsidR="00111082" w:rsidRDefault="00111082" w:rsidP="00111082">
      <w:pPr>
        <w:pStyle w:val="Doc-title"/>
        <w:rPr>
          <w:rFonts w:eastAsiaTheme="minorEastAsia"/>
        </w:rPr>
      </w:pPr>
      <w:r w:rsidRPr="00BD15F8">
        <w:rPr>
          <w:rFonts w:eastAsiaTheme="minorEastAsia"/>
        </w:rPr>
        <w:t>R2-2503800</w:t>
      </w:r>
      <w:r w:rsidRPr="00BB07BA">
        <w:rPr>
          <w:rFonts w:eastAsiaTheme="minorEastAsia"/>
        </w:rPr>
        <w:tab/>
        <w:t>Discussion on error causes for AI/ML positioning</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5F37D2F2" w14:textId="77777777" w:rsidR="00111082" w:rsidRDefault="00111082" w:rsidP="00111082">
      <w:pPr>
        <w:pStyle w:val="Doc-text2"/>
      </w:pPr>
      <w:r w:rsidRPr="00FC0596">
        <w:t>Proposal 5.</w:t>
      </w:r>
      <w:r>
        <w:t xml:space="preserve"> </w:t>
      </w:r>
      <w:r w:rsidRPr="00FC0596">
        <w:t>Reuse the existing NR-DL-TDOA-LocationServerErrorCauses structure for AI/ML positioning Case 1, and do not introduce additional error causes in NR-DL-AI-ML-LocationServerErrorCauses.</w:t>
      </w:r>
    </w:p>
    <w:p w14:paraId="7BA47A1B" w14:textId="77777777" w:rsidR="00111082" w:rsidRPr="00FC0596" w:rsidRDefault="00111082" w:rsidP="00111082">
      <w:pPr>
        <w:pStyle w:val="Agreement"/>
        <w:tabs>
          <w:tab w:val="clear" w:pos="9990"/>
        </w:tabs>
        <w:overflowPunct/>
        <w:autoSpaceDE/>
        <w:autoSpaceDN/>
        <w:adjustRightInd/>
        <w:ind w:left="1620" w:hanging="360"/>
        <w:textAlignment w:val="auto"/>
      </w:pPr>
      <w:r>
        <w:t>Noted</w:t>
      </w:r>
    </w:p>
    <w:p w14:paraId="6FED6919" w14:textId="77777777" w:rsidR="00111082" w:rsidRDefault="00111082" w:rsidP="00111082">
      <w:pPr>
        <w:pStyle w:val="Doc-text2"/>
        <w:ind w:left="0" w:firstLine="0"/>
        <w:jc w:val="both"/>
        <w:rPr>
          <w:rFonts w:cs="Arial"/>
        </w:rPr>
      </w:pPr>
    </w:p>
    <w:p w14:paraId="01E5D7B3" w14:textId="3550D25D" w:rsidR="00111082" w:rsidRDefault="00111082" w:rsidP="00111082">
      <w:pPr>
        <w:pStyle w:val="Doc-title"/>
        <w:rPr>
          <w:rFonts w:eastAsiaTheme="minorEastAsia"/>
        </w:rPr>
      </w:pPr>
      <w:r w:rsidRPr="00BD15F8">
        <w:rPr>
          <w:rFonts w:eastAsiaTheme="minorEastAsia"/>
        </w:rPr>
        <w:t>R2-2503919</w:t>
      </w:r>
      <w:r w:rsidRPr="00BB07BA">
        <w:rPr>
          <w:rFonts w:eastAsiaTheme="minorEastAsia"/>
        </w:rPr>
        <w:tab/>
        <w:t>LCM for AIML based positioning</w:t>
      </w:r>
      <w:r w:rsidRPr="00BB07BA">
        <w:rPr>
          <w:rFonts w:eastAsiaTheme="minorEastAsia"/>
        </w:rPr>
        <w:tab/>
        <w:t>Lenovo</w:t>
      </w:r>
      <w:r w:rsidRPr="00BB07BA">
        <w:rPr>
          <w:rFonts w:eastAsiaTheme="minorEastAsia"/>
        </w:rPr>
        <w:tab/>
        <w:t>discussion</w:t>
      </w:r>
      <w:r w:rsidRPr="00BB07BA">
        <w:rPr>
          <w:rFonts w:eastAsiaTheme="minorEastAsia"/>
        </w:rPr>
        <w:tab/>
        <w:t>Rel-19</w:t>
      </w:r>
    </w:p>
    <w:p w14:paraId="6990ABFE" w14:textId="77777777" w:rsidR="00111082" w:rsidRDefault="00111082" w:rsidP="00111082">
      <w:pPr>
        <w:pStyle w:val="Doc-text2"/>
      </w:pPr>
      <w:r w:rsidRPr="00A96FF2">
        <w:t>Proposal 4</w:t>
      </w:r>
      <w:r>
        <w:t xml:space="preserve"> </w:t>
      </w:r>
      <w:r w:rsidRPr="00A96FF2">
        <w:t>For location server error (NR-DL-AI-ML-LocationServerErrorCauses), a new cause value “labelNotAvailable” can be added for the scenario that UE requests ground truth from LMF for training while LMF cannot provide.</w:t>
      </w:r>
    </w:p>
    <w:p w14:paraId="6E23116E" w14:textId="77777777" w:rsidR="00111082" w:rsidRDefault="00111082" w:rsidP="00111082">
      <w:pPr>
        <w:pStyle w:val="Agreement"/>
        <w:tabs>
          <w:tab w:val="clear" w:pos="9990"/>
        </w:tabs>
        <w:overflowPunct/>
        <w:autoSpaceDE/>
        <w:autoSpaceDN/>
        <w:adjustRightInd/>
        <w:ind w:left="1620" w:hanging="360"/>
        <w:textAlignment w:val="auto"/>
      </w:pPr>
      <w:r>
        <w:t>Noted</w:t>
      </w:r>
    </w:p>
    <w:p w14:paraId="526097DB" w14:textId="77777777" w:rsidR="00111082" w:rsidRPr="00314F5A" w:rsidRDefault="00111082" w:rsidP="00111082">
      <w:pPr>
        <w:pStyle w:val="Doc-text2"/>
      </w:pPr>
    </w:p>
    <w:p w14:paraId="5EAE7FCD" w14:textId="77777777" w:rsidR="00111082" w:rsidRDefault="00111082" w:rsidP="00111082">
      <w:pPr>
        <w:pStyle w:val="Doc-text2"/>
        <w:ind w:left="0" w:firstLine="0"/>
        <w:jc w:val="both"/>
        <w:rPr>
          <w:rFonts w:cs="Arial"/>
        </w:rPr>
      </w:pPr>
    </w:p>
    <w:p w14:paraId="6769D41B" w14:textId="77777777" w:rsidR="00111082" w:rsidRPr="00B87C05" w:rsidRDefault="00111082" w:rsidP="00111082">
      <w:pPr>
        <w:spacing w:before="0"/>
        <w:rPr>
          <w:rFonts w:cs="Arial"/>
          <w:b/>
          <w:bCs/>
        </w:rPr>
      </w:pPr>
      <w:r w:rsidRPr="00B87C05">
        <w:rPr>
          <w:rFonts w:cs="Arial"/>
          <w:b/>
          <w:bCs/>
        </w:rPr>
        <w:t>LPP17: Signalling of “ground truth label” information</w:t>
      </w:r>
    </w:p>
    <w:p w14:paraId="61FAFA94" w14:textId="357DC1F7" w:rsidR="00111082" w:rsidRDefault="00111082" w:rsidP="00111082">
      <w:pPr>
        <w:pStyle w:val="Doc-title"/>
        <w:rPr>
          <w:rFonts w:eastAsiaTheme="minorEastAsia"/>
        </w:rPr>
      </w:pPr>
      <w:r w:rsidRPr="00BD15F8">
        <w:rPr>
          <w:rFonts w:eastAsiaTheme="minorEastAsia"/>
        </w:rPr>
        <w:t>R2-2504158</w:t>
      </w:r>
      <w:r w:rsidRPr="00BB07BA">
        <w:rPr>
          <w:rFonts w:eastAsiaTheme="minorEastAsia"/>
        </w:rPr>
        <w:tab/>
        <w:t>Discussion on remaining issues for "AI/ML Positioning Case 1"</w:t>
      </w:r>
      <w:r w:rsidRPr="00BB07BA">
        <w:rPr>
          <w:rFonts w:eastAsiaTheme="minorEastAsia"/>
        </w:rPr>
        <w:tab/>
        <w:t>Qualcomm Incorporated</w:t>
      </w:r>
      <w:r w:rsidRPr="00BB07BA">
        <w:rPr>
          <w:rFonts w:eastAsiaTheme="minorEastAsia"/>
        </w:rPr>
        <w:tab/>
        <w:t>discussion</w:t>
      </w:r>
    </w:p>
    <w:p w14:paraId="746BF9BF" w14:textId="77777777" w:rsidR="00111082" w:rsidRDefault="00111082" w:rsidP="00111082">
      <w:pPr>
        <w:pStyle w:val="Doc-text2"/>
      </w:pPr>
      <w:r w:rsidRPr="00124660">
        <w:t>Proposal 4 (LPP-17):</w:t>
      </w:r>
      <w:r>
        <w:t xml:space="preserve"> </w:t>
      </w:r>
      <w:r w:rsidRPr="00124660">
        <w:t>A target UE can obtain the "ground-truth label" information via existing MO-LR procedures. No additional RAN2 specification impacts are foreseen.</w:t>
      </w:r>
    </w:p>
    <w:p w14:paraId="6D59097F" w14:textId="77777777" w:rsidR="00111082" w:rsidRPr="00124660" w:rsidRDefault="00111082" w:rsidP="00111082">
      <w:pPr>
        <w:pStyle w:val="Agreement"/>
        <w:tabs>
          <w:tab w:val="clear" w:pos="9990"/>
        </w:tabs>
        <w:overflowPunct/>
        <w:autoSpaceDE/>
        <w:autoSpaceDN/>
        <w:adjustRightInd/>
        <w:ind w:left="1620" w:hanging="360"/>
        <w:textAlignment w:val="auto"/>
      </w:pPr>
      <w:r>
        <w:t>Noted</w:t>
      </w:r>
    </w:p>
    <w:p w14:paraId="0BCE49BF" w14:textId="77777777" w:rsidR="00111082" w:rsidRDefault="00111082" w:rsidP="00111082">
      <w:pPr>
        <w:pStyle w:val="Doc-text2"/>
        <w:ind w:left="0" w:firstLine="0"/>
        <w:jc w:val="both"/>
        <w:rPr>
          <w:rFonts w:cs="Arial"/>
          <w:i/>
          <w:iCs/>
        </w:rPr>
      </w:pPr>
    </w:p>
    <w:p w14:paraId="03EFDA90" w14:textId="7917F17C" w:rsidR="00111082" w:rsidRDefault="00111082" w:rsidP="00111082">
      <w:pPr>
        <w:pStyle w:val="Doc-title"/>
        <w:rPr>
          <w:rFonts w:eastAsiaTheme="minorEastAsia"/>
        </w:rPr>
      </w:pPr>
      <w:r w:rsidRPr="00BD15F8">
        <w:rPr>
          <w:rFonts w:eastAsiaTheme="minorEastAsia"/>
        </w:rPr>
        <w:t>R2-2504440</w:t>
      </w:r>
      <w:r w:rsidRPr="00BB07BA">
        <w:rPr>
          <w:rFonts w:eastAsiaTheme="minorEastAsia"/>
        </w:rPr>
        <w:tab/>
        <w:t>Discussion on LCM for positioning</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23A0864E" w14:textId="77777777" w:rsidR="00111082" w:rsidRPr="00AD3B2C" w:rsidRDefault="00111082" w:rsidP="00111082">
      <w:pPr>
        <w:pStyle w:val="Doc-text2"/>
      </w:pPr>
      <w:r w:rsidRPr="00AD3B2C">
        <w:t>Proposal 2: The label data (e.g., label and quality indicator of label) of location generated by LMF can be transmitted by the LPP ProvideAssistanceData message.</w:t>
      </w:r>
    </w:p>
    <w:p w14:paraId="604D1675" w14:textId="77777777" w:rsidR="00111082" w:rsidRPr="00124660" w:rsidRDefault="00111082" w:rsidP="00111082">
      <w:pPr>
        <w:pStyle w:val="Agreement"/>
        <w:tabs>
          <w:tab w:val="clear" w:pos="9990"/>
        </w:tabs>
        <w:overflowPunct/>
        <w:autoSpaceDE/>
        <w:autoSpaceDN/>
        <w:adjustRightInd/>
        <w:ind w:left="1620" w:hanging="360"/>
        <w:textAlignment w:val="auto"/>
      </w:pPr>
      <w:r>
        <w:t>Noted</w:t>
      </w:r>
    </w:p>
    <w:p w14:paraId="08636238" w14:textId="77777777" w:rsidR="00111082" w:rsidRDefault="00111082" w:rsidP="00111082">
      <w:pPr>
        <w:pStyle w:val="Doc-text2"/>
        <w:ind w:left="0" w:firstLine="0"/>
        <w:jc w:val="both"/>
        <w:rPr>
          <w:rFonts w:cs="Arial"/>
          <w:i/>
          <w:iCs/>
        </w:rPr>
      </w:pPr>
    </w:p>
    <w:p w14:paraId="67BBBE68" w14:textId="15F05C7E" w:rsidR="00111082" w:rsidRDefault="00111082" w:rsidP="00111082">
      <w:pPr>
        <w:pStyle w:val="Doc-title"/>
        <w:rPr>
          <w:rFonts w:eastAsiaTheme="minorEastAsia"/>
        </w:rPr>
      </w:pPr>
      <w:r w:rsidRPr="00BD15F8">
        <w:rPr>
          <w:rFonts w:eastAsiaTheme="minorEastAsia"/>
        </w:rPr>
        <w:t>R2-2504240</w:t>
      </w:r>
      <w:r w:rsidRPr="00BB07BA">
        <w:rPr>
          <w:rFonts w:eastAsiaTheme="minorEastAsia"/>
        </w:rPr>
        <w:tab/>
        <w:t>Discussion on LPP open issues for Case 1</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2884813C" w14:textId="77777777" w:rsidR="00111082" w:rsidRPr="00801FD6" w:rsidRDefault="00111082" w:rsidP="00111082">
      <w:pPr>
        <w:pStyle w:val="Doc-text2"/>
      </w:pPr>
      <w:r w:rsidRPr="00801FD6">
        <w:t>Proposal 3: For Open issue LPP-17, the existing IE LocationCoordinateTypes can be used as a starting point for indicating ground truth label. The new IE NR-AI-ML-PositioningProvideAssistanceData can be used to carry new IEs.</w:t>
      </w:r>
    </w:p>
    <w:p w14:paraId="7E5EB262" w14:textId="77777777" w:rsidR="00111082" w:rsidRDefault="00111082" w:rsidP="00111082">
      <w:pPr>
        <w:pStyle w:val="Agreement"/>
        <w:tabs>
          <w:tab w:val="clear" w:pos="9990"/>
        </w:tabs>
        <w:overflowPunct/>
        <w:autoSpaceDE/>
        <w:autoSpaceDN/>
        <w:adjustRightInd/>
        <w:ind w:left="1620" w:hanging="360"/>
        <w:textAlignment w:val="auto"/>
      </w:pPr>
      <w:r>
        <w:t>Noted</w:t>
      </w:r>
    </w:p>
    <w:p w14:paraId="11EE66C5" w14:textId="77777777" w:rsidR="00111082" w:rsidRDefault="00111082" w:rsidP="00111082">
      <w:pPr>
        <w:pStyle w:val="Doc-text2"/>
      </w:pPr>
    </w:p>
    <w:p w14:paraId="01E94F23" w14:textId="77777777" w:rsidR="00111082" w:rsidRDefault="00111082" w:rsidP="00111082">
      <w:pPr>
        <w:pStyle w:val="Doc-text2"/>
      </w:pPr>
      <w:r>
        <w:t>Discussion</w:t>
      </w:r>
    </w:p>
    <w:p w14:paraId="6E8DB4B3" w14:textId="77777777" w:rsidR="00111082" w:rsidRDefault="00111082" w:rsidP="00111082">
      <w:pPr>
        <w:pStyle w:val="Doc-text2"/>
      </w:pPr>
      <w:r>
        <w:t>-</w:t>
      </w:r>
      <w:r>
        <w:tab/>
        <w:t xml:space="preserve">Xiaomi, Apple, Vivo, Nokia, agree with Qualcomm.  ZTE thinks that there are cases where the CN has stored this information so we don’t need to trigger a full MO LR procedure.   Samsung agrees with ZTE.   Xiaomi thinks that SA2 can introduce something similar to 4G.  </w:t>
      </w:r>
    </w:p>
    <w:p w14:paraId="4D5A1FB4" w14:textId="77777777" w:rsidR="00111082" w:rsidRDefault="00111082" w:rsidP="00111082">
      <w:pPr>
        <w:pStyle w:val="Doc-text2"/>
      </w:pPr>
      <w:r>
        <w:t>-</w:t>
      </w:r>
      <w:r>
        <w:tab/>
        <w:t xml:space="preserve">Ericsson agrees with Xiaomi and we also don’t want to go through the discussions on how LMF gets it and just use existing mechanisms. </w:t>
      </w:r>
    </w:p>
    <w:p w14:paraId="157F23B8" w14:textId="77777777" w:rsidR="00111082" w:rsidRPr="00E101BA" w:rsidRDefault="00111082" w:rsidP="00111082">
      <w:pPr>
        <w:pStyle w:val="Doc-text2"/>
        <w:ind w:left="0" w:firstLine="0"/>
        <w:rPr>
          <w:rFonts w:cs="Arial"/>
        </w:rPr>
      </w:pPr>
    </w:p>
    <w:p w14:paraId="498A0FD4" w14:textId="77777777" w:rsidR="00111082" w:rsidRPr="00E42694" w:rsidRDefault="00111082" w:rsidP="00111082">
      <w:pPr>
        <w:pStyle w:val="Doc-text2"/>
      </w:pPr>
    </w:p>
    <w:p w14:paraId="508E0484" w14:textId="77777777" w:rsidR="00111082" w:rsidRPr="00E30094" w:rsidRDefault="00111082" w:rsidP="00111082">
      <w:pPr>
        <w:pStyle w:val="Doc-text2"/>
        <w:ind w:left="0" w:firstLine="0"/>
        <w:jc w:val="both"/>
        <w:rPr>
          <w:rFonts w:cs="Arial"/>
        </w:rPr>
      </w:pPr>
    </w:p>
    <w:p w14:paraId="7350273F" w14:textId="77777777" w:rsidR="00111082" w:rsidRPr="00B87C05" w:rsidRDefault="00111082" w:rsidP="00111082">
      <w:pPr>
        <w:pStyle w:val="Doc-text2"/>
        <w:ind w:left="0" w:firstLine="0"/>
        <w:jc w:val="both"/>
        <w:rPr>
          <w:rFonts w:cs="Arial"/>
          <w:b/>
          <w:bCs/>
        </w:rPr>
      </w:pPr>
      <w:r w:rsidRPr="00B87C05">
        <w:rPr>
          <w:rFonts w:cs="Arial"/>
          <w:b/>
          <w:bCs/>
        </w:rPr>
        <w:t>LPP14: Target device error causes</w:t>
      </w:r>
    </w:p>
    <w:p w14:paraId="64FEA048" w14:textId="6333D2C4" w:rsidR="00111082" w:rsidRDefault="00111082" w:rsidP="00111082">
      <w:pPr>
        <w:pStyle w:val="Doc-title"/>
        <w:rPr>
          <w:rFonts w:eastAsiaTheme="minorEastAsia"/>
        </w:rPr>
      </w:pPr>
      <w:r w:rsidRPr="00BD15F8">
        <w:rPr>
          <w:rFonts w:eastAsiaTheme="minorEastAsia"/>
        </w:rPr>
        <w:t>R2-2503450</w:t>
      </w:r>
      <w:r w:rsidRPr="00BB07BA">
        <w:rPr>
          <w:rFonts w:eastAsiaTheme="minorEastAsia"/>
        </w:rPr>
        <w:tab/>
        <w:t>Discussion on AI/ML positioning case 1</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1757E8DD" w14:textId="77777777" w:rsidR="00111082" w:rsidRDefault="00111082" w:rsidP="00111082">
      <w:pPr>
        <w:pStyle w:val="Doc-text2"/>
      </w:pPr>
      <w:r w:rsidRPr="0031644F">
        <w:t>Proposal 2: (LPP-14) Introduce ‘DL AIML positioning not applicable’ as new target device error cause for AI/ML positioning case 1.</w:t>
      </w:r>
    </w:p>
    <w:p w14:paraId="228D1FAF" w14:textId="77777777" w:rsidR="00111082" w:rsidRPr="0031644F" w:rsidRDefault="00111082" w:rsidP="00111082">
      <w:pPr>
        <w:pStyle w:val="Agreement"/>
        <w:tabs>
          <w:tab w:val="clear" w:pos="9990"/>
        </w:tabs>
        <w:overflowPunct/>
        <w:autoSpaceDE/>
        <w:autoSpaceDN/>
        <w:adjustRightInd/>
        <w:ind w:left="1620" w:hanging="360"/>
        <w:textAlignment w:val="auto"/>
      </w:pPr>
      <w:r>
        <w:t>Noted</w:t>
      </w:r>
    </w:p>
    <w:p w14:paraId="1B05354C" w14:textId="77777777" w:rsidR="00111082" w:rsidRDefault="00111082" w:rsidP="00111082">
      <w:pPr>
        <w:pStyle w:val="Doc-text2"/>
        <w:ind w:left="0" w:firstLine="0"/>
        <w:jc w:val="both"/>
        <w:rPr>
          <w:rFonts w:cs="Arial"/>
        </w:rPr>
      </w:pPr>
    </w:p>
    <w:p w14:paraId="31DA6B58" w14:textId="7B39C828" w:rsidR="00111082" w:rsidRDefault="00111082" w:rsidP="00111082">
      <w:pPr>
        <w:pStyle w:val="Doc-title"/>
        <w:rPr>
          <w:rFonts w:eastAsiaTheme="minorEastAsia"/>
        </w:rPr>
      </w:pPr>
      <w:r w:rsidRPr="00BD15F8">
        <w:rPr>
          <w:rFonts w:eastAsiaTheme="minorEastAsia"/>
        </w:rPr>
        <w:t>R2-2503919</w:t>
      </w:r>
      <w:r w:rsidRPr="00BB07BA">
        <w:rPr>
          <w:rFonts w:eastAsiaTheme="minorEastAsia"/>
        </w:rPr>
        <w:tab/>
        <w:t>LCM for AIML based positioning</w:t>
      </w:r>
      <w:r w:rsidRPr="00BB07BA">
        <w:rPr>
          <w:rFonts w:eastAsiaTheme="minorEastAsia"/>
        </w:rPr>
        <w:tab/>
        <w:t>Lenovo</w:t>
      </w:r>
      <w:r w:rsidRPr="00BB07BA">
        <w:rPr>
          <w:rFonts w:eastAsiaTheme="minorEastAsia"/>
        </w:rPr>
        <w:tab/>
        <w:t>discussion</w:t>
      </w:r>
      <w:r w:rsidRPr="00BB07BA">
        <w:rPr>
          <w:rFonts w:eastAsiaTheme="minorEastAsia"/>
        </w:rPr>
        <w:tab/>
        <w:t>Rel-19</w:t>
      </w:r>
    </w:p>
    <w:p w14:paraId="2354D46E" w14:textId="77777777" w:rsidR="00111082" w:rsidRDefault="00111082" w:rsidP="00111082">
      <w:pPr>
        <w:pStyle w:val="Doc-text2"/>
      </w:pPr>
      <w:r>
        <w:t>Proposal 5 For target device error (NR-DL-AI-ML-TargetDeviceErrorCauses), the following new cause values can be added:</w:t>
      </w:r>
    </w:p>
    <w:p w14:paraId="0866420D" w14:textId="77777777" w:rsidR="00111082" w:rsidRDefault="00111082" w:rsidP="00111082">
      <w:pPr>
        <w:pStyle w:val="Doc-text2"/>
      </w:pPr>
      <w:r>
        <w:t>a.</w:t>
      </w:r>
      <w:r>
        <w:tab/>
        <w:t>aIMLModelNotAvailable</w:t>
      </w:r>
    </w:p>
    <w:p w14:paraId="5600A824" w14:textId="77777777" w:rsidR="00111082" w:rsidRDefault="00111082" w:rsidP="00111082">
      <w:pPr>
        <w:pStyle w:val="Doc-text2"/>
      </w:pPr>
      <w:r>
        <w:t>b.</w:t>
      </w:r>
      <w:r>
        <w:tab/>
        <w:t>methodTemporarilyNotApplicable</w:t>
      </w:r>
    </w:p>
    <w:p w14:paraId="723F487D" w14:textId="77777777" w:rsidR="00111082" w:rsidRDefault="00111082" w:rsidP="00111082">
      <w:pPr>
        <w:pStyle w:val="Doc-text2"/>
      </w:pPr>
      <w:r>
        <w:t>c.</w:t>
      </w:r>
      <w:r>
        <w:tab/>
        <w:t>unabletoPerformAIMLPositioning</w:t>
      </w:r>
    </w:p>
    <w:p w14:paraId="00CCD455" w14:textId="77777777" w:rsidR="00111082" w:rsidRDefault="00111082" w:rsidP="00111082">
      <w:pPr>
        <w:pStyle w:val="Doc-text2"/>
      </w:pPr>
      <w:r>
        <w:t>d.</w:t>
      </w:r>
      <w:r>
        <w:tab/>
        <w:t>aIMLPerformanceMonitoringOutcomeNotAvailable</w:t>
      </w:r>
    </w:p>
    <w:p w14:paraId="4CFA6A2A" w14:textId="77777777" w:rsidR="00111082" w:rsidRPr="0031644F" w:rsidRDefault="00111082" w:rsidP="00111082">
      <w:pPr>
        <w:pStyle w:val="Agreement"/>
        <w:tabs>
          <w:tab w:val="clear" w:pos="9990"/>
        </w:tabs>
        <w:overflowPunct/>
        <w:autoSpaceDE/>
        <w:autoSpaceDN/>
        <w:adjustRightInd/>
        <w:ind w:left="1620" w:hanging="360"/>
        <w:textAlignment w:val="auto"/>
      </w:pPr>
      <w:r>
        <w:t>Noted</w:t>
      </w:r>
    </w:p>
    <w:p w14:paraId="3DC7AA52" w14:textId="77777777" w:rsidR="00111082" w:rsidRDefault="00111082" w:rsidP="00111082">
      <w:pPr>
        <w:pStyle w:val="Doc-text2"/>
      </w:pPr>
    </w:p>
    <w:p w14:paraId="2FDDE1A8" w14:textId="77777777" w:rsidR="00111082" w:rsidRDefault="00111082" w:rsidP="00111082">
      <w:pPr>
        <w:pStyle w:val="Doc-text2"/>
      </w:pPr>
      <w:r>
        <w:t>Discussion</w:t>
      </w:r>
    </w:p>
    <w:p w14:paraId="6E26CA03" w14:textId="77777777" w:rsidR="00111082" w:rsidRDefault="00111082" w:rsidP="00111082">
      <w:pPr>
        <w:pStyle w:val="Doc-text2"/>
      </w:pPr>
      <w:r>
        <w:t>-</w:t>
      </w:r>
      <w:r>
        <w:tab/>
        <w:t xml:space="preserve">Xiaomi explains that this is different from BM and we don’t need to further split the causes.  ZTE thinks we should be able to differentiate as we only agreed to one positioning method and the network should know whether it should change any configuration.  </w:t>
      </w:r>
    </w:p>
    <w:p w14:paraId="6120C914" w14:textId="77777777" w:rsidR="00111082" w:rsidRDefault="00111082" w:rsidP="00111082">
      <w:pPr>
        <w:pStyle w:val="Doc-text2"/>
      </w:pPr>
      <w:r>
        <w:t>-</w:t>
      </w:r>
      <w:r>
        <w:tab/>
        <w:t xml:space="preserve">Samsung thinks we need ‘not applicable’ and bad performance.  </w:t>
      </w:r>
    </w:p>
    <w:p w14:paraId="41CEE500" w14:textId="77777777" w:rsidR="00111082" w:rsidRDefault="00111082" w:rsidP="00111082">
      <w:pPr>
        <w:pStyle w:val="Doc-text2"/>
      </w:pPr>
      <w:r>
        <w:t>-</w:t>
      </w:r>
      <w:r>
        <w:tab/>
        <w:t xml:space="preserve">Interdigital, Nokia and Vivo thinks that simple indication is sufficient.   </w:t>
      </w:r>
    </w:p>
    <w:p w14:paraId="3933F795" w14:textId="77777777" w:rsidR="00111082" w:rsidRPr="008856D6" w:rsidRDefault="00111082" w:rsidP="00111082">
      <w:pPr>
        <w:pStyle w:val="Doc-text2"/>
      </w:pPr>
      <w:r>
        <w:t>-</w:t>
      </w:r>
      <w:r>
        <w:tab/>
        <w:t xml:space="preserve">Lenovo thinks that RAN1 agreed that there should be a monitoring indiciation.  QUalcom and xiaomi think that the generic error cause covers this cause as well.  </w:t>
      </w:r>
    </w:p>
    <w:p w14:paraId="19ADED04" w14:textId="77777777" w:rsidR="00111082" w:rsidRDefault="00111082" w:rsidP="00111082">
      <w:pPr>
        <w:pStyle w:val="Doc-text2"/>
        <w:ind w:left="0" w:firstLine="0"/>
        <w:jc w:val="both"/>
        <w:rPr>
          <w:rFonts w:cs="Arial"/>
        </w:rPr>
      </w:pPr>
    </w:p>
    <w:p w14:paraId="406A7CC8" w14:textId="77777777" w:rsidR="00111082" w:rsidRPr="00E30094" w:rsidRDefault="00111082" w:rsidP="00111082">
      <w:pPr>
        <w:pStyle w:val="Doc-text2"/>
        <w:ind w:left="0" w:firstLine="0"/>
        <w:jc w:val="both"/>
        <w:rPr>
          <w:rFonts w:cs="Arial"/>
        </w:rPr>
      </w:pPr>
    </w:p>
    <w:p w14:paraId="5041E5B0" w14:textId="77777777" w:rsidR="00111082" w:rsidRPr="00B87C05" w:rsidRDefault="00111082" w:rsidP="00111082">
      <w:pPr>
        <w:pStyle w:val="Doc-text2"/>
        <w:ind w:left="0" w:firstLine="0"/>
        <w:jc w:val="both"/>
        <w:rPr>
          <w:rFonts w:cs="Arial"/>
          <w:b/>
          <w:bCs/>
        </w:rPr>
      </w:pPr>
      <w:r w:rsidRPr="00B87C05">
        <w:rPr>
          <w:rFonts w:cs="Arial"/>
          <w:b/>
          <w:bCs/>
        </w:rPr>
        <w:t>LPP15: Applicability of Positioning integrity to AIML positioning</w:t>
      </w:r>
    </w:p>
    <w:p w14:paraId="0B157366" w14:textId="68AC4D7C" w:rsidR="00111082" w:rsidRDefault="00111082" w:rsidP="00111082">
      <w:pPr>
        <w:pStyle w:val="Doc-title"/>
        <w:rPr>
          <w:rFonts w:eastAsiaTheme="minorEastAsia"/>
        </w:rPr>
      </w:pPr>
      <w:r w:rsidRPr="00BD15F8">
        <w:rPr>
          <w:rFonts w:eastAsiaTheme="minorEastAsia"/>
        </w:rPr>
        <w:t>R2-2503589</w:t>
      </w:r>
      <w:r w:rsidRPr="00BB07BA">
        <w:rPr>
          <w:rFonts w:eastAsiaTheme="minorEastAsia"/>
        </w:rPr>
        <w:tab/>
        <w:t>Issues to address for AIML Positioning stage-2</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50F8B717" w14:textId="77777777" w:rsidR="00111082" w:rsidRPr="00871C1B" w:rsidRDefault="00111082" w:rsidP="00111082">
      <w:pPr>
        <w:pStyle w:val="Doc-text2"/>
      </w:pPr>
      <w:r w:rsidRPr="00871C1B">
        <w:t>Proposal 4: (LPP-15) positioning Integrity is supported for AI/ML positioning Case 1.</w:t>
      </w:r>
    </w:p>
    <w:p w14:paraId="7094DF8B" w14:textId="77777777" w:rsidR="00111082" w:rsidRDefault="00111082" w:rsidP="00111082">
      <w:pPr>
        <w:pStyle w:val="Agreement"/>
        <w:tabs>
          <w:tab w:val="clear" w:pos="9990"/>
        </w:tabs>
        <w:overflowPunct/>
        <w:autoSpaceDE/>
        <w:autoSpaceDN/>
        <w:adjustRightInd/>
        <w:ind w:left="1620" w:hanging="360"/>
        <w:textAlignment w:val="auto"/>
      </w:pPr>
      <w:r>
        <w:t>Noted</w:t>
      </w:r>
    </w:p>
    <w:p w14:paraId="1A50D0CF" w14:textId="77777777" w:rsidR="00111082" w:rsidRPr="0078424E" w:rsidRDefault="00111082" w:rsidP="00111082">
      <w:pPr>
        <w:pStyle w:val="Doc-text2"/>
      </w:pPr>
    </w:p>
    <w:p w14:paraId="29674BAC" w14:textId="3DEE82AC" w:rsidR="00111082" w:rsidRDefault="00111082" w:rsidP="00111082">
      <w:pPr>
        <w:pStyle w:val="Doc-title"/>
        <w:rPr>
          <w:rFonts w:eastAsiaTheme="minorEastAsia"/>
        </w:rPr>
      </w:pPr>
      <w:r w:rsidRPr="00BD15F8">
        <w:rPr>
          <w:rFonts w:eastAsiaTheme="minorEastAsia"/>
        </w:rPr>
        <w:t>R2-2503400</w:t>
      </w:r>
      <w:r w:rsidRPr="00BB07BA">
        <w:rPr>
          <w:rFonts w:eastAsiaTheme="minorEastAsia"/>
        </w:rPr>
        <w:tab/>
        <w:t>Discussion on open issues of AI/ML enhanced positioning Case 1</w:t>
      </w:r>
      <w:r w:rsidRPr="00BB07BA">
        <w:rPr>
          <w:rFonts w:eastAsiaTheme="minorEastAsia"/>
        </w:rPr>
        <w:tab/>
        <w:t>vivo</w:t>
      </w:r>
      <w:r w:rsidRPr="00BB07BA">
        <w:rPr>
          <w:rFonts w:eastAsiaTheme="minorEastAsia"/>
        </w:rPr>
        <w:tab/>
        <w:t>discussion</w:t>
      </w:r>
      <w:r>
        <w:rPr>
          <w:rFonts w:eastAsiaTheme="minorEastAsia"/>
        </w:rPr>
        <w:tab/>
      </w:r>
      <w:r w:rsidRPr="00BB07BA">
        <w:rPr>
          <w:rFonts w:eastAsiaTheme="minorEastAsia"/>
        </w:rPr>
        <w:t>NR_AIML_air-Core</w:t>
      </w:r>
    </w:p>
    <w:p w14:paraId="7ACEE158" w14:textId="77777777" w:rsidR="00111082" w:rsidRPr="00A3517B" w:rsidRDefault="00111082" w:rsidP="00111082">
      <w:pPr>
        <w:pStyle w:val="Doc-text2"/>
      </w:pPr>
      <w:r w:rsidRPr="00A3517B">
        <w:t xml:space="preserve">Proposal </w:t>
      </w:r>
      <w:r>
        <w:t>3</w:t>
      </w:r>
      <w:r w:rsidRPr="00A3517B">
        <w:t>.</w:t>
      </w:r>
      <w:r>
        <w:t xml:space="preserve"> </w:t>
      </w:r>
      <w:r w:rsidRPr="00A3517B">
        <w:t>Positioning integrity evaluation is not applicable for AI/ML-based positioning at least for R19. If not, send LS to RAN1 ask whether there are other error sources specific for AI/ML-based positioning methods.</w:t>
      </w:r>
    </w:p>
    <w:p w14:paraId="6DA7E154" w14:textId="77777777" w:rsidR="00111082" w:rsidRDefault="00111082" w:rsidP="00111082">
      <w:pPr>
        <w:pStyle w:val="Agreement"/>
        <w:tabs>
          <w:tab w:val="clear" w:pos="9990"/>
        </w:tabs>
        <w:overflowPunct/>
        <w:autoSpaceDE/>
        <w:autoSpaceDN/>
        <w:adjustRightInd/>
        <w:ind w:left="1620" w:hanging="360"/>
        <w:textAlignment w:val="auto"/>
      </w:pPr>
      <w:r>
        <w:t>Noted</w:t>
      </w:r>
    </w:p>
    <w:p w14:paraId="5C7C572A" w14:textId="77777777" w:rsidR="00111082" w:rsidRDefault="00111082" w:rsidP="00111082">
      <w:pPr>
        <w:pStyle w:val="Doc-text2"/>
      </w:pPr>
    </w:p>
    <w:p w14:paraId="2928C5A5" w14:textId="77777777" w:rsidR="00111082" w:rsidRDefault="00111082" w:rsidP="00111082">
      <w:pPr>
        <w:pStyle w:val="Doc-text2"/>
      </w:pPr>
      <w:r>
        <w:t>Discussion</w:t>
      </w:r>
    </w:p>
    <w:p w14:paraId="1C330730" w14:textId="77777777" w:rsidR="00111082" w:rsidRDefault="00111082" w:rsidP="00111082">
      <w:pPr>
        <w:pStyle w:val="Doc-text2"/>
      </w:pPr>
      <w:r>
        <w:t>-</w:t>
      </w:r>
      <w:r>
        <w:tab/>
        <w:t xml:space="preserve">Qualcomm, Ericsson, ZTE, Apple, Xiaomi, Nokia and Huawei has same understanding as CATT that RAN1 explicitly supports integrity.   And integrity is automatically supported and removing it will create more artificial work.   ZTE thinks that if we remove it then we have to tell RAN1 why we removed.  </w:t>
      </w:r>
    </w:p>
    <w:p w14:paraId="6CA77169" w14:textId="77777777" w:rsidR="00111082" w:rsidRPr="0078424E" w:rsidRDefault="00111082" w:rsidP="00111082">
      <w:pPr>
        <w:pStyle w:val="Doc-text2"/>
      </w:pPr>
      <w:r>
        <w:t>-</w:t>
      </w:r>
      <w:r>
        <w:tab/>
        <w:t xml:space="preserve">LG, Samsung agrees with Vivo and thinks we should ask RAN1.  </w:t>
      </w:r>
    </w:p>
    <w:p w14:paraId="6EB6B317" w14:textId="77777777" w:rsidR="00111082" w:rsidRDefault="00111082" w:rsidP="00111082">
      <w:pPr>
        <w:pStyle w:val="Doc-text2"/>
      </w:pPr>
    </w:p>
    <w:p w14:paraId="72017390" w14:textId="77777777" w:rsidR="00111082" w:rsidRPr="00B87C05" w:rsidRDefault="00111082" w:rsidP="00111082">
      <w:pPr>
        <w:spacing w:before="0"/>
        <w:rPr>
          <w:rFonts w:cs="Arial"/>
          <w:b/>
          <w:bCs/>
        </w:rPr>
      </w:pPr>
      <w:r w:rsidRPr="00B87C05">
        <w:rPr>
          <w:rFonts w:cs="Arial"/>
          <w:b/>
          <w:bCs/>
        </w:rPr>
        <w:t>LPP16: Signalling of Monitoring Outcome</w:t>
      </w:r>
    </w:p>
    <w:p w14:paraId="3CBB3F0B" w14:textId="1CE9F7A5" w:rsidR="00111082" w:rsidRDefault="00111082" w:rsidP="00111082">
      <w:pPr>
        <w:pStyle w:val="Doc-title"/>
        <w:rPr>
          <w:rFonts w:eastAsiaTheme="minorEastAsia"/>
        </w:rPr>
      </w:pPr>
      <w:r w:rsidRPr="00BD15F8">
        <w:rPr>
          <w:rFonts w:eastAsiaTheme="minorEastAsia"/>
        </w:rPr>
        <w:t>R2-2503985</w:t>
      </w:r>
      <w:r w:rsidRPr="00BB07BA">
        <w:rPr>
          <w:rFonts w:eastAsiaTheme="minorEastAsia"/>
        </w:rPr>
        <w:tab/>
        <w:t>Discussion on LCM for POS use case</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766E59D7" w14:textId="77777777" w:rsidR="00111082" w:rsidRDefault="00111082" w:rsidP="00111082">
      <w:pPr>
        <w:pStyle w:val="Doc-text2"/>
      </w:pPr>
      <w:r>
        <w:t xml:space="preserve">Proposal. 4: For POS Case 1, LMF can provide UE with the assistance data for performance monitoring metric calculation via LPP ProvideAssistanceData message. </w:t>
      </w:r>
    </w:p>
    <w:p w14:paraId="02798CF0" w14:textId="77777777" w:rsidR="00111082" w:rsidRDefault="00111082" w:rsidP="00111082">
      <w:pPr>
        <w:pStyle w:val="Doc-text2"/>
      </w:pPr>
      <w:r>
        <w:t xml:space="preserve">Proposal. 6: [LPP-16] For POS Case 1, UE can provide LMF with the outcome of performance monitoring via LPP ProvideLocationInformation message. </w:t>
      </w:r>
    </w:p>
    <w:p w14:paraId="0C20822C" w14:textId="77777777" w:rsidR="00111082" w:rsidRDefault="00111082" w:rsidP="00111082">
      <w:pPr>
        <w:pStyle w:val="Doc-text2"/>
      </w:pPr>
      <w:r>
        <w:t>Proposal. 7: For performance monitoring in POS Case 1, the content of assistance data for monitoring metric calculation and the content of monitoring outcome can be determined/implemented later based on RAN1 parameter list.</w:t>
      </w:r>
    </w:p>
    <w:p w14:paraId="562E8131" w14:textId="77777777" w:rsidR="00111082" w:rsidRPr="00EF1E7A" w:rsidRDefault="00111082" w:rsidP="00111082">
      <w:pPr>
        <w:pStyle w:val="Agreement"/>
        <w:tabs>
          <w:tab w:val="clear" w:pos="9990"/>
        </w:tabs>
        <w:overflowPunct/>
        <w:autoSpaceDE/>
        <w:autoSpaceDN/>
        <w:adjustRightInd/>
        <w:ind w:left="1620" w:hanging="360"/>
        <w:textAlignment w:val="auto"/>
      </w:pPr>
      <w:r>
        <w:t>Noted</w:t>
      </w:r>
    </w:p>
    <w:p w14:paraId="511F0FE7" w14:textId="77777777" w:rsidR="00111082" w:rsidRDefault="00111082" w:rsidP="00111082">
      <w:pPr>
        <w:spacing w:before="0"/>
        <w:rPr>
          <w:rFonts w:cs="Arial"/>
        </w:rPr>
      </w:pPr>
    </w:p>
    <w:p w14:paraId="2FB1FD0A" w14:textId="71035DE6" w:rsidR="00111082" w:rsidRDefault="00111082" w:rsidP="00111082">
      <w:pPr>
        <w:pStyle w:val="Doc-title"/>
        <w:rPr>
          <w:rFonts w:eastAsiaTheme="minorEastAsia"/>
        </w:rPr>
      </w:pPr>
      <w:r w:rsidRPr="00BD15F8">
        <w:rPr>
          <w:rFonts w:eastAsiaTheme="minorEastAsia"/>
        </w:rPr>
        <w:t>R2-2503715</w:t>
      </w:r>
      <w:r w:rsidRPr="00BB07BA">
        <w:rPr>
          <w:rFonts w:eastAsiaTheme="minorEastAsia"/>
        </w:rPr>
        <w:tab/>
        <w:t>Remaining issues on LCM procedure of AI/ML based positioning</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5A454697" w14:textId="77777777" w:rsidR="00111082" w:rsidRDefault="00111082" w:rsidP="00111082">
      <w:pPr>
        <w:pStyle w:val="Doc-text2"/>
      </w:pPr>
      <w:r w:rsidRPr="00822B81">
        <w:t>Proposal 9a: On signaling of monitoring outcome, RAN2 discuss whether to introduce a new LPP message or reuse existing LPP message (e.g. LPP ProvideLocationInformation) after RAN1 down select sub-option of Option A.</w:t>
      </w:r>
    </w:p>
    <w:p w14:paraId="2EB20684" w14:textId="77777777" w:rsidR="00111082" w:rsidRPr="00822B81" w:rsidRDefault="00111082" w:rsidP="00111082">
      <w:pPr>
        <w:pStyle w:val="Agreement"/>
        <w:tabs>
          <w:tab w:val="clear" w:pos="9990"/>
        </w:tabs>
        <w:overflowPunct/>
        <w:autoSpaceDE/>
        <w:autoSpaceDN/>
        <w:adjustRightInd/>
        <w:ind w:left="1620" w:hanging="360"/>
        <w:textAlignment w:val="auto"/>
      </w:pPr>
      <w:r>
        <w:t>Noted</w:t>
      </w:r>
    </w:p>
    <w:p w14:paraId="7EB0D2DC" w14:textId="77777777" w:rsidR="00111082" w:rsidRDefault="00111082" w:rsidP="00111082">
      <w:pPr>
        <w:spacing w:before="0"/>
        <w:rPr>
          <w:rFonts w:cs="Arial"/>
        </w:rPr>
      </w:pPr>
    </w:p>
    <w:p w14:paraId="60964B1D" w14:textId="7C43959A" w:rsidR="00111082" w:rsidRDefault="00111082" w:rsidP="00111082">
      <w:pPr>
        <w:pStyle w:val="Doc-title"/>
        <w:rPr>
          <w:rFonts w:eastAsiaTheme="minorEastAsia"/>
        </w:rPr>
      </w:pPr>
      <w:r w:rsidRPr="00BD15F8">
        <w:rPr>
          <w:rFonts w:eastAsiaTheme="minorEastAsia"/>
        </w:rPr>
        <w:t>R2-2504158</w:t>
      </w:r>
      <w:r w:rsidRPr="00BB07BA">
        <w:rPr>
          <w:rFonts w:eastAsiaTheme="minorEastAsia"/>
        </w:rPr>
        <w:tab/>
        <w:t>Discussion on remaining issues for "AI/ML Positioning Case 1"</w:t>
      </w:r>
      <w:r w:rsidRPr="00BB07BA">
        <w:rPr>
          <w:rFonts w:eastAsiaTheme="minorEastAsia"/>
        </w:rPr>
        <w:tab/>
        <w:t>Qualcomm Incorporated</w:t>
      </w:r>
      <w:r w:rsidRPr="00BB07BA">
        <w:rPr>
          <w:rFonts w:eastAsiaTheme="minorEastAsia"/>
        </w:rPr>
        <w:tab/>
        <w:t>discussion</w:t>
      </w:r>
    </w:p>
    <w:p w14:paraId="00CC87DB" w14:textId="77777777" w:rsidR="00111082" w:rsidRDefault="00111082" w:rsidP="00111082">
      <w:pPr>
        <w:pStyle w:val="Doc-text2"/>
      </w:pPr>
      <w:r w:rsidRPr="00C815E8">
        <w:t>Proposal 3 (LPP-16):</w:t>
      </w:r>
      <w:r>
        <w:t xml:space="preserve"> </w:t>
      </w:r>
      <w:r w:rsidRPr="00C815E8">
        <w:t>In the case the target UE cannot perform the requested Case 1 positioning method (e.g., due to change of "applicable functionality", due to model performance monitoring issues, etc.), the target UE returns the IE NR-DL-AIML-Positioning-Error, e.g., with error cause ''AI/ML positioning not possible''.</w:t>
      </w:r>
    </w:p>
    <w:p w14:paraId="41849AC0" w14:textId="77777777" w:rsidR="00111082" w:rsidRDefault="00111082" w:rsidP="00111082">
      <w:pPr>
        <w:pStyle w:val="Agreement"/>
        <w:tabs>
          <w:tab w:val="clear" w:pos="9990"/>
        </w:tabs>
        <w:overflowPunct/>
        <w:autoSpaceDE/>
        <w:autoSpaceDN/>
        <w:adjustRightInd/>
        <w:ind w:left="1620" w:hanging="360"/>
        <w:textAlignment w:val="auto"/>
      </w:pPr>
      <w:r>
        <w:t>Noted</w:t>
      </w:r>
    </w:p>
    <w:p w14:paraId="17318874" w14:textId="77777777" w:rsidR="00111082" w:rsidRPr="00C815E8" w:rsidRDefault="00111082" w:rsidP="00111082">
      <w:pPr>
        <w:pStyle w:val="Doc-text2"/>
      </w:pPr>
    </w:p>
    <w:p w14:paraId="624C7AC4" w14:textId="77777777" w:rsidR="00111082" w:rsidRDefault="00111082" w:rsidP="00111082">
      <w:pPr>
        <w:spacing w:before="0"/>
        <w:rPr>
          <w:rFonts w:cs="Arial"/>
        </w:rPr>
      </w:pPr>
    </w:p>
    <w:p w14:paraId="2B0EACFC" w14:textId="77777777" w:rsidR="00111082" w:rsidRPr="00B87C05" w:rsidRDefault="00111082" w:rsidP="00111082">
      <w:pPr>
        <w:pStyle w:val="Doc-text2"/>
        <w:ind w:left="0" w:firstLine="0"/>
        <w:jc w:val="both"/>
        <w:rPr>
          <w:rFonts w:cs="Arial"/>
          <w:b/>
          <w:bCs/>
          <w:i/>
          <w:iCs/>
        </w:rPr>
      </w:pPr>
      <w:r w:rsidRPr="00B87C05">
        <w:rPr>
          <w:rFonts w:cs="Arial"/>
          <w:b/>
          <w:bCs/>
          <w:i/>
          <w:iCs/>
        </w:rPr>
        <w:t>(if time allows)</w:t>
      </w:r>
    </w:p>
    <w:p w14:paraId="6D0F1C15" w14:textId="5E93DC73" w:rsidR="00111082" w:rsidRDefault="00111082" w:rsidP="00111082">
      <w:pPr>
        <w:pStyle w:val="Doc-title"/>
        <w:rPr>
          <w:rFonts w:eastAsiaTheme="minorEastAsia"/>
        </w:rPr>
      </w:pPr>
      <w:r w:rsidRPr="00BD15F8">
        <w:rPr>
          <w:rFonts w:eastAsiaTheme="minorEastAsia"/>
        </w:rPr>
        <w:t>R2-2504310</w:t>
      </w:r>
      <w:r w:rsidRPr="00BB07BA">
        <w:rPr>
          <w:rFonts w:eastAsiaTheme="minorEastAsia"/>
        </w:rPr>
        <w:tab/>
        <w:t>Remaining open issues: LCM for Positioning use case</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77B537FA" w14:textId="77777777" w:rsidR="00111082" w:rsidRDefault="00111082" w:rsidP="00111082">
      <w:pPr>
        <w:pStyle w:val="Doc-text2"/>
      </w:pPr>
      <w:r w:rsidRPr="00052BED">
        <w:t>Proposal 2:</w:t>
      </w:r>
      <w:r>
        <w:t xml:space="preserve"> </w:t>
      </w:r>
      <w:r w:rsidRPr="00052BED">
        <w:t>[LPP-16] Specify triggers to initiate performance monitoring</w:t>
      </w:r>
      <w:r>
        <w:t xml:space="preserve"> (e.g. periodic or event based)</w:t>
      </w:r>
      <w:r w:rsidRPr="00052BED">
        <w:t>. FFS details.</w:t>
      </w:r>
    </w:p>
    <w:p w14:paraId="7E3176D1" w14:textId="77777777" w:rsidR="00111082" w:rsidRDefault="00111082" w:rsidP="00111082">
      <w:pPr>
        <w:pStyle w:val="Doc-text2"/>
      </w:pPr>
      <w:r>
        <w:t>-</w:t>
      </w:r>
      <w:r>
        <w:tab/>
        <w:t xml:space="preserve">Xiaomi, Qualcomm, Vivo thinks that this should be left to UE implementation. Qualcomm thinks that this depends on how data collection would work and this is also service based as SA2 is studying this aspects.  </w:t>
      </w:r>
    </w:p>
    <w:p w14:paraId="4AA819A6" w14:textId="77777777" w:rsidR="00111082" w:rsidRPr="00052BED" w:rsidRDefault="00111082" w:rsidP="00111082">
      <w:pPr>
        <w:pStyle w:val="Agreement"/>
        <w:tabs>
          <w:tab w:val="clear" w:pos="9990"/>
        </w:tabs>
        <w:overflowPunct/>
        <w:autoSpaceDE/>
        <w:autoSpaceDN/>
        <w:adjustRightInd/>
        <w:ind w:left="1620" w:hanging="360"/>
        <w:textAlignment w:val="auto"/>
      </w:pPr>
      <w:r>
        <w:t>Noted</w:t>
      </w:r>
    </w:p>
    <w:p w14:paraId="2DECDA89" w14:textId="77777777" w:rsidR="00111082" w:rsidRDefault="00111082" w:rsidP="00111082">
      <w:pPr>
        <w:pStyle w:val="Doc-text2"/>
        <w:ind w:left="0" w:firstLine="0"/>
        <w:jc w:val="both"/>
        <w:rPr>
          <w:rFonts w:cs="Arial"/>
          <w:i/>
          <w:iCs/>
        </w:rPr>
      </w:pPr>
    </w:p>
    <w:p w14:paraId="72887C74" w14:textId="77777777" w:rsidR="00111082" w:rsidRDefault="00111082" w:rsidP="00111082">
      <w:pPr>
        <w:pStyle w:val="Doc-text2"/>
        <w:ind w:left="0" w:firstLine="0"/>
        <w:jc w:val="both"/>
        <w:rPr>
          <w:rFonts w:cs="Arial"/>
          <w:i/>
          <w:iCs/>
        </w:rPr>
      </w:pPr>
    </w:p>
    <w:p w14:paraId="791B614D" w14:textId="77777777" w:rsidR="00111082" w:rsidRPr="00B87C05" w:rsidRDefault="00111082" w:rsidP="00111082">
      <w:pPr>
        <w:pStyle w:val="Doc-text2"/>
        <w:ind w:left="0" w:firstLine="0"/>
        <w:jc w:val="both"/>
        <w:rPr>
          <w:rFonts w:cs="Arial"/>
          <w:b/>
          <w:bCs/>
        </w:rPr>
      </w:pPr>
      <w:r w:rsidRPr="00B87C05">
        <w:rPr>
          <w:rFonts w:cs="Arial"/>
          <w:b/>
          <w:bCs/>
        </w:rPr>
        <w:t>(if time allows) LPP 6: Applicability of NR-PRU-DL-Info</w:t>
      </w:r>
    </w:p>
    <w:p w14:paraId="2A70CE38" w14:textId="616E6829" w:rsidR="00111082" w:rsidRDefault="00111082" w:rsidP="00111082">
      <w:pPr>
        <w:pStyle w:val="Doc-title"/>
        <w:rPr>
          <w:rFonts w:eastAsiaTheme="minorEastAsia"/>
        </w:rPr>
      </w:pPr>
      <w:r w:rsidRPr="00BD15F8">
        <w:rPr>
          <w:rFonts w:eastAsiaTheme="minorEastAsia"/>
        </w:rPr>
        <w:t>R2-2504310</w:t>
      </w:r>
      <w:r w:rsidRPr="00BB07BA">
        <w:rPr>
          <w:rFonts w:eastAsiaTheme="minorEastAsia"/>
        </w:rPr>
        <w:tab/>
        <w:t>Remaining open issues: LCM for Positioning use case</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44A40EF0" w14:textId="77777777" w:rsidR="00111082" w:rsidRDefault="00111082" w:rsidP="00111082">
      <w:pPr>
        <w:pStyle w:val="Doc-text2"/>
      </w:pPr>
      <w:r w:rsidRPr="00290A12">
        <w:t>Proposal 5:</w:t>
      </w:r>
      <w:r>
        <w:t xml:space="preserve"> </w:t>
      </w:r>
      <w:r w:rsidRPr="00290A12">
        <w:t>[LPP-6] The IE NR-PRU-DL-Info is also applicable to NR AI/ML positioning Case 1. The corresponding Editor's Notes in clause 6.4.3 can be removed</w:t>
      </w:r>
    </w:p>
    <w:p w14:paraId="64DDE9CC" w14:textId="77777777" w:rsidR="00111082" w:rsidRDefault="00111082" w:rsidP="00111082">
      <w:pPr>
        <w:pStyle w:val="Doc-text2"/>
      </w:pPr>
      <w:r>
        <w:t>-</w:t>
      </w:r>
      <w:r>
        <w:tab/>
        <w:t xml:space="preserve">Qualcomm, Samsung agrees and it is anyway up to the network to provide it or not.  This would be the simplest.  ZTE agrees but we should include a list of PRU as one PRU is not enough for AI.   Interdigital agrees that we may need to consider this.  Ericsson thinks that it is already possible by including multiple assistance info.  </w:t>
      </w:r>
    </w:p>
    <w:p w14:paraId="305F246E" w14:textId="77777777" w:rsidR="00111082" w:rsidRDefault="00111082" w:rsidP="00111082">
      <w:pPr>
        <w:pStyle w:val="Doc-text2"/>
      </w:pPr>
      <w:r>
        <w:t>-</w:t>
      </w:r>
      <w:r>
        <w:tab/>
        <w:t xml:space="preserve">Ericsson is ok in principle but we may need to look at details when it is provided.  </w:t>
      </w:r>
    </w:p>
    <w:p w14:paraId="4D056A53" w14:textId="77777777" w:rsidR="00111082" w:rsidRPr="00290A12" w:rsidRDefault="00111082" w:rsidP="00111082">
      <w:pPr>
        <w:pStyle w:val="Agreement"/>
        <w:tabs>
          <w:tab w:val="clear" w:pos="9990"/>
        </w:tabs>
        <w:overflowPunct/>
        <w:autoSpaceDE/>
        <w:autoSpaceDN/>
        <w:adjustRightInd/>
        <w:ind w:left="1620" w:hanging="360"/>
        <w:textAlignment w:val="auto"/>
      </w:pPr>
      <w:r>
        <w:t>Noted</w:t>
      </w:r>
    </w:p>
    <w:p w14:paraId="63CCCE3D" w14:textId="77777777" w:rsidR="00111082" w:rsidRDefault="00111082" w:rsidP="00111082">
      <w:pPr>
        <w:pStyle w:val="Doc-text2"/>
        <w:ind w:left="0" w:firstLine="0"/>
        <w:jc w:val="both"/>
        <w:rPr>
          <w:rFonts w:cs="Arial"/>
        </w:rPr>
      </w:pPr>
    </w:p>
    <w:p w14:paraId="4310DD11" w14:textId="77777777" w:rsidR="00111082" w:rsidRDefault="00111082" w:rsidP="00111082">
      <w:pPr>
        <w:pStyle w:val="Doc-text2"/>
      </w:pPr>
    </w:p>
    <w:p w14:paraId="78FDA605" w14:textId="77777777" w:rsidR="00111082" w:rsidRPr="00314F5A" w:rsidRDefault="00111082" w:rsidP="00111082">
      <w:pPr>
        <w:pStyle w:val="Doc-text2"/>
        <w:pBdr>
          <w:top w:val="single" w:sz="4" w:space="1" w:color="auto"/>
          <w:left w:val="single" w:sz="4" w:space="4" w:color="auto"/>
          <w:bottom w:val="single" w:sz="4" w:space="1" w:color="auto"/>
          <w:right w:val="single" w:sz="4" w:space="4" w:color="auto"/>
        </w:pBdr>
        <w:rPr>
          <w:b/>
          <w:bCs/>
        </w:rPr>
      </w:pPr>
      <w:r w:rsidRPr="00314F5A">
        <w:rPr>
          <w:b/>
          <w:bCs/>
        </w:rPr>
        <w:t>Agreements</w:t>
      </w:r>
    </w:p>
    <w:p w14:paraId="35D70DA5"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1</w:t>
      </w:r>
      <w:r>
        <w:tab/>
        <w:t>The field dl-PRS-ResourcePrioritySubset in IE NR-DL-PRS-Info should be ignored for NR AI/ML positioning. Remove corresponding 'Editor's Note' from the running CR.</w:t>
      </w:r>
    </w:p>
    <w:p w14:paraId="1633484A"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2</w:t>
      </w:r>
      <w:r>
        <w:tab/>
        <w:t>Regarding the applicability of IE NR-DL-PRS-ProcessingCapability to NR AI/ML positioning Case 1, wait for further RAN1 input and keep the current "Editor's Note" in the running CR for now.</w:t>
      </w:r>
    </w:p>
    <w:p w14:paraId="4868EE16"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3</w:t>
      </w:r>
      <w:r>
        <w:tab/>
        <w:t>Regarding the applicability of IE NR-DL-PRS-QCL-ProcessingCapability to NR AI/ML positioning Case 1, wait for further RAN1 input and keep the current "Editor's Note" in the running CR for now.</w:t>
      </w:r>
    </w:p>
    <w:p w14:paraId="7C82AC76"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4</w:t>
      </w:r>
      <w:r>
        <w:tab/>
        <w:t>Regarding the applicability of IE NR-DL-PRS-ResourcesCapability to NR AI/ML positioning Case 1, wait for further RAN1 input and keep the current "Editor's Note" in the running CR for now.</w:t>
      </w:r>
    </w:p>
    <w:p w14:paraId="3C1F2F57"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5</w:t>
      </w:r>
      <w:r>
        <w:tab/>
        <w:t>The IE NR-On-Demand-DL-PRS-Configurations-Selected-IndexList is also applicable to NR AI/ML positioning Case 1. The corresponding Editor's Notes in clause 6.4.3, 6.5.10.1, and 6.5.11.1 can be removed.</w:t>
      </w:r>
    </w:p>
    <w:p w14:paraId="1367FBD8"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6</w:t>
      </w:r>
      <w:r>
        <w:tab/>
        <w:t>The IE NR-AI-ML-PositioningProvideAssistanceData contains (at least) all assistance data elements from UE-based DL-TDOA as starting point. This will be revised when additional RAN1 input is available. The current Editor's Note is kept for now.</w:t>
      </w:r>
    </w:p>
    <w:p w14:paraId="17353BC7"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7</w:t>
      </w:r>
      <w:r>
        <w:tab/>
        <w:t>The IE NR-AI-ML-PositioningRequestAssistanceData contains (at least) all assistance data elements from UE-based DL-TDOA as starting point. This will be revised when additional RAN1 input is available. The current Editor's Note is kept for now.</w:t>
      </w:r>
    </w:p>
    <w:p w14:paraId="7042FE82"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8</w:t>
      </w:r>
      <w:r>
        <w:tab/>
        <w:t>The IE NR-AI-ML-PositioningProvideLocationInformation contains (at least) the time stamp for the location coordinates (which are reported in CommonIEsProvideLocationInformation). This will be revised when additional RAN1 input is available. The current Editor's Note is kept for now.</w:t>
      </w:r>
    </w:p>
    <w:p w14:paraId="552AAA6D"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9</w:t>
      </w:r>
      <w:r>
        <w:tab/>
        <w:t>The IE NR-AI-ML-PositioningRequestLocationInformation contains (at least) the AssistanceAvailability flag. Additional details/information can be discussed via company contributions.</w:t>
      </w:r>
    </w:p>
    <w:p w14:paraId="60D8F256"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10</w:t>
      </w:r>
      <w:r>
        <w:tab/>
        <w:t>The IE NR-AI-ML-PositioningProvideCapabilities contains (at least) all capabilities from UE-based DL-TDOA as starting point, except the capability related to DL-PRS processing (see #LPP-2/3/4). This will be revised when additional RAN1 input is available. The current Editor's Note is kept for now.</w:t>
      </w:r>
    </w:p>
    <w:p w14:paraId="7DD5A5CE"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11</w:t>
      </w:r>
      <w:r>
        <w:tab/>
      </w:r>
      <w:r w:rsidRPr="00124660">
        <w:t>(LPP-17):</w:t>
      </w:r>
      <w:r>
        <w:t xml:space="preserve"> </w:t>
      </w:r>
      <w:r w:rsidRPr="00124660">
        <w:t>A target UE can obtain the "ground-truth label" information via existing MO-LR procedures. No additional RAN2 specification impacts are foreseen</w:t>
      </w:r>
    </w:p>
    <w:p w14:paraId="0846C481"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12</w:t>
      </w:r>
      <w:r>
        <w:tab/>
      </w:r>
      <w:r w:rsidRPr="00DB431B">
        <w:t>Reuse the existing NR-DL-TDOA-LocationServerErrorCauses structure for AI/ML positioning Case 1, and do not introduce additional error causes in NR-DL-AI-ML-LocationServerErrorCauses.</w:t>
      </w:r>
    </w:p>
    <w:p w14:paraId="1DED354C"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13</w:t>
      </w:r>
      <w:r>
        <w:tab/>
      </w:r>
      <w:r w:rsidRPr="0031644F">
        <w:t xml:space="preserve">Introduce ‘DL AIML positioning not </w:t>
      </w:r>
      <w:r>
        <w:t>available</w:t>
      </w:r>
      <w:r w:rsidRPr="0031644F">
        <w:t>’ as new target device error cause for AI/ML positioning case 1</w:t>
      </w:r>
      <w:r>
        <w:t>, to indicate UE cannot perform positioning method (e.g. model not available and performance monitoring outcome not available)</w:t>
      </w:r>
      <w:r w:rsidRPr="0031644F">
        <w:t>.</w:t>
      </w:r>
    </w:p>
    <w:p w14:paraId="3022736F"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14</w:t>
      </w:r>
      <w:r>
        <w:tab/>
      </w:r>
      <w:r w:rsidRPr="00871C1B">
        <w:t>(LPP-15) positioning Integrity is supported for AI/ML positioning Case 1</w:t>
      </w:r>
    </w:p>
    <w:p w14:paraId="34B34676"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15</w:t>
      </w:r>
      <w:r>
        <w:tab/>
        <w:t>No new LPP message is introduced for performance monitoring purposes</w:t>
      </w:r>
    </w:p>
    <w:p w14:paraId="5CA2EE3D"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16</w:t>
      </w:r>
      <w:r>
        <w:tab/>
      </w:r>
      <w:r w:rsidRPr="009E794B">
        <w:t>[LPP-6] The IE NR-PRU-DL-Info is also applicable to NR AI/ML positioning Case 1. The corresponding Editor's Notes in clause 6.4.3 can be removed</w:t>
      </w:r>
      <w:r>
        <w:t>.   FFS if more PRUs are needed to be included for training purposes</w:t>
      </w:r>
    </w:p>
    <w:p w14:paraId="719A7E09"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17</w:t>
      </w:r>
      <w:r>
        <w:tab/>
      </w:r>
      <w:r w:rsidRPr="00EB2B7D">
        <w:t>NR-SelectedDL-PRS-IndexList is applicable to AI/ML positioning Case 1.</w:t>
      </w:r>
    </w:p>
    <w:p w14:paraId="4EE22457" w14:textId="77777777" w:rsidR="00111082" w:rsidRPr="00A132A6" w:rsidRDefault="00111082" w:rsidP="00111082">
      <w:pPr>
        <w:pStyle w:val="Doc-text2"/>
        <w:pBdr>
          <w:top w:val="single" w:sz="4" w:space="1" w:color="auto"/>
          <w:left w:val="single" w:sz="4" w:space="4" w:color="auto"/>
          <w:bottom w:val="single" w:sz="4" w:space="1" w:color="auto"/>
          <w:right w:val="single" w:sz="4" w:space="4" w:color="auto"/>
        </w:pBdr>
      </w:pPr>
      <w:r>
        <w:t>18</w:t>
      </w:r>
      <w:r>
        <w:tab/>
      </w:r>
      <w:r w:rsidRPr="00736E0E">
        <w:t>To ensure the consistency between training and inference, the UE should be able to request assistance data associated with a specific group of TRPs.   FFS the request associated information in on demand prs request.</w:t>
      </w:r>
    </w:p>
    <w:p w14:paraId="54990E39" w14:textId="77777777" w:rsidR="00111082" w:rsidRDefault="00111082" w:rsidP="00111082">
      <w:pPr>
        <w:pStyle w:val="Doc-text2"/>
        <w:ind w:left="0" w:firstLine="0"/>
        <w:rPr>
          <w:rFonts w:cs="Arial"/>
        </w:rPr>
      </w:pPr>
    </w:p>
    <w:p w14:paraId="0EC37AC6" w14:textId="77777777" w:rsidR="00111082" w:rsidRPr="00E30094" w:rsidRDefault="00111082" w:rsidP="00111082">
      <w:pPr>
        <w:pStyle w:val="Doc-text2"/>
        <w:ind w:left="0" w:firstLine="0"/>
        <w:jc w:val="both"/>
        <w:rPr>
          <w:rFonts w:cs="Arial"/>
        </w:rPr>
      </w:pPr>
    </w:p>
    <w:p w14:paraId="7C49BE24" w14:textId="77777777" w:rsidR="00111082" w:rsidRPr="00B87C05" w:rsidRDefault="00111082" w:rsidP="00111082">
      <w:pPr>
        <w:pStyle w:val="Doc-text2"/>
        <w:ind w:left="0" w:firstLine="0"/>
        <w:jc w:val="both"/>
        <w:rPr>
          <w:rFonts w:cs="Arial"/>
          <w:b/>
          <w:bCs/>
        </w:rPr>
      </w:pPr>
      <w:r w:rsidRPr="00B87C05">
        <w:rPr>
          <w:rFonts w:cs="Arial"/>
          <w:b/>
          <w:bCs/>
        </w:rPr>
        <w:t>(if time allows) LPP7: Applicability of NR-SelectedDL-PRS-IndexList</w:t>
      </w:r>
    </w:p>
    <w:p w14:paraId="34105E78" w14:textId="093AE785" w:rsidR="00111082" w:rsidRDefault="00111082" w:rsidP="00111082">
      <w:pPr>
        <w:pStyle w:val="Doc-title"/>
        <w:rPr>
          <w:rFonts w:eastAsiaTheme="minorEastAsia"/>
        </w:rPr>
      </w:pPr>
      <w:r w:rsidRPr="00BD15F8">
        <w:rPr>
          <w:rFonts w:eastAsiaTheme="minorEastAsia"/>
        </w:rPr>
        <w:t>R2-2503715</w:t>
      </w:r>
      <w:r w:rsidRPr="00BB07BA">
        <w:rPr>
          <w:rFonts w:eastAsiaTheme="minorEastAsia"/>
        </w:rPr>
        <w:tab/>
        <w:t>Remaining issues on LCM procedure of AI/ML based positioning</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7304F0F1" w14:textId="77777777" w:rsidR="00111082" w:rsidRPr="00EB2B7D" w:rsidRDefault="00111082" w:rsidP="00111082">
      <w:pPr>
        <w:pStyle w:val="Doc-text2"/>
      </w:pPr>
      <w:r w:rsidRPr="00EB2B7D">
        <w:t>Proposal 4: NR-SelectedDL-PRS-IndexList is applicable to AI/ML positioning Case 1.</w:t>
      </w:r>
    </w:p>
    <w:p w14:paraId="1F9C351B" w14:textId="77777777" w:rsidR="00111082" w:rsidRDefault="00111082" w:rsidP="00111082">
      <w:pPr>
        <w:pStyle w:val="Agreement"/>
        <w:tabs>
          <w:tab w:val="clear" w:pos="9990"/>
        </w:tabs>
        <w:overflowPunct/>
        <w:autoSpaceDE/>
        <w:autoSpaceDN/>
        <w:adjustRightInd/>
        <w:ind w:left="1620" w:hanging="360"/>
        <w:textAlignment w:val="auto"/>
      </w:pPr>
      <w:r>
        <w:t>Noted</w:t>
      </w:r>
    </w:p>
    <w:p w14:paraId="46AE017C" w14:textId="77777777" w:rsidR="00111082" w:rsidRDefault="00111082" w:rsidP="00111082">
      <w:pPr>
        <w:pStyle w:val="Doc-text2"/>
        <w:ind w:left="0" w:firstLine="0"/>
        <w:jc w:val="both"/>
        <w:rPr>
          <w:rFonts w:cs="Arial"/>
        </w:rPr>
      </w:pPr>
    </w:p>
    <w:p w14:paraId="1C7BC020" w14:textId="77777777" w:rsidR="00111082" w:rsidRPr="00E30094" w:rsidRDefault="00111082" w:rsidP="00111082">
      <w:pPr>
        <w:pStyle w:val="Doc-text2"/>
        <w:ind w:left="0" w:firstLine="0"/>
        <w:jc w:val="both"/>
        <w:rPr>
          <w:rFonts w:cs="Arial"/>
        </w:rPr>
      </w:pPr>
      <w:r>
        <w:rPr>
          <w:rFonts w:cs="Arial"/>
        </w:rPr>
        <w:t>Not treated</w:t>
      </w:r>
    </w:p>
    <w:p w14:paraId="52864971" w14:textId="77777777" w:rsidR="00111082" w:rsidRPr="00E30094" w:rsidRDefault="00111082" w:rsidP="00111082">
      <w:pPr>
        <w:pStyle w:val="Doc-text2"/>
        <w:ind w:left="0" w:firstLine="0"/>
        <w:jc w:val="both"/>
        <w:rPr>
          <w:rFonts w:cs="Arial"/>
          <w:i/>
          <w:iCs/>
        </w:rPr>
      </w:pPr>
      <w:r w:rsidRPr="00E30094">
        <w:rPr>
          <w:rFonts w:cs="Arial"/>
          <w:i/>
          <w:iCs/>
        </w:rPr>
        <w:t>(if time allows) LPP10a: Applicability of “batch reporting” for AIML positioning (reporting up to 32 results in a report)</w:t>
      </w:r>
    </w:p>
    <w:p w14:paraId="04BC4846" w14:textId="3F89AF74" w:rsidR="00111082" w:rsidRDefault="00111082" w:rsidP="00111082">
      <w:pPr>
        <w:pStyle w:val="Doc-title"/>
        <w:rPr>
          <w:rFonts w:eastAsiaTheme="minorEastAsia"/>
        </w:rPr>
      </w:pPr>
      <w:r w:rsidRPr="00BD15F8">
        <w:rPr>
          <w:rFonts w:eastAsiaTheme="minorEastAsia"/>
        </w:rPr>
        <w:t>R2-2504158</w:t>
      </w:r>
      <w:r w:rsidRPr="00BB07BA">
        <w:rPr>
          <w:rFonts w:eastAsiaTheme="minorEastAsia"/>
        </w:rPr>
        <w:tab/>
        <w:t>Discussion on remaining issues for "AI/ML Positioning Case 1"</w:t>
      </w:r>
      <w:r w:rsidRPr="00BB07BA">
        <w:rPr>
          <w:rFonts w:eastAsiaTheme="minorEastAsia"/>
        </w:rPr>
        <w:tab/>
        <w:t>Qualcomm Incorporated</w:t>
      </w:r>
      <w:r w:rsidRPr="00BB07BA">
        <w:rPr>
          <w:rFonts w:eastAsiaTheme="minorEastAsia"/>
        </w:rPr>
        <w:tab/>
        <w:t>discussion</w:t>
      </w:r>
    </w:p>
    <w:p w14:paraId="462D5F33" w14:textId="77777777" w:rsidR="00111082" w:rsidRPr="005E468F" w:rsidRDefault="00111082" w:rsidP="00111082">
      <w:pPr>
        <w:pStyle w:val="Doc-text2"/>
      </w:pPr>
      <w:r w:rsidRPr="005E468F">
        <w:t>Proposal 1 (LPP-10a):</w:t>
      </w:r>
      <w:r>
        <w:t xml:space="preserve"> </w:t>
      </w:r>
      <w:r w:rsidRPr="005E468F">
        <w:t>"Batch reporting", i.e., reporting of up to 32 location results in a single report, is also applicable to "NR AI/ML Positioning Case 1".</w:t>
      </w:r>
    </w:p>
    <w:p w14:paraId="55AA0317" w14:textId="77777777" w:rsidR="00111082" w:rsidRPr="00E30094" w:rsidRDefault="00111082" w:rsidP="00111082">
      <w:pPr>
        <w:spacing w:before="0"/>
        <w:rPr>
          <w:rFonts w:cs="Arial"/>
        </w:rPr>
      </w:pPr>
    </w:p>
    <w:p w14:paraId="764561D8" w14:textId="3D9456C3" w:rsidR="00111082" w:rsidRDefault="00111082" w:rsidP="00111082">
      <w:pPr>
        <w:pStyle w:val="Doc-title"/>
        <w:rPr>
          <w:rFonts w:eastAsiaTheme="minorEastAsia"/>
        </w:rPr>
      </w:pPr>
      <w:r w:rsidRPr="00BD15F8">
        <w:rPr>
          <w:rFonts w:eastAsiaTheme="minorEastAsia"/>
        </w:rPr>
        <w:t>R2-2503876</w:t>
      </w:r>
      <w:r w:rsidRPr="00BB07BA">
        <w:rPr>
          <w:rFonts w:eastAsiaTheme="minorEastAsia"/>
        </w:rPr>
        <w:tab/>
        <w:t>Discussion on LCM for positioning use case</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5EC7892A" w14:textId="77777777" w:rsidR="00111082" w:rsidRPr="00CB747A" w:rsidRDefault="00111082" w:rsidP="00111082">
      <w:pPr>
        <w:pStyle w:val="Doc-text2"/>
      </w:pPr>
      <w:r w:rsidRPr="00CB747A">
        <w:t>Proposal 7: Do not support batch reporting in AI/ML positioning method.</w:t>
      </w:r>
    </w:p>
    <w:p w14:paraId="27E5E71A" w14:textId="77777777" w:rsidR="00111082" w:rsidRPr="005F623E" w:rsidRDefault="00111082" w:rsidP="00111082">
      <w:pPr>
        <w:pStyle w:val="Doc-text2"/>
      </w:pPr>
    </w:p>
    <w:p w14:paraId="39DF97ED" w14:textId="126D8C48" w:rsidR="00111082" w:rsidRDefault="00111082" w:rsidP="00111082">
      <w:pPr>
        <w:pStyle w:val="Doc-title"/>
        <w:rPr>
          <w:rFonts w:eastAsiaTheme="minorEastAsia"/>
        </w:rPr>
      </w:pPr>
      <w:r w:rsidRPr="00BD15F8">
        <w:rPr>
          <w:rFonts w:eastAsiaTheme="minorEastAsia"/>
        </w:rPr>
        <w:t>R2-2504240</w:t>
      </w:r>
      <w:r w:rsidRPr="00BB07BA">
        <w:rPr>
          <w:rFonts w:eastAsiaTheme="minorEastAsia"/>
        </w:rPr>
        <w:tab/>
        <w:t>Discussion on LPP open issues for Case 1</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51D443E0" w14:textId="77777777" w:rsidR="00111082" w:rsidRPr="00E101BA" w:rsidRDefault="00111082" w:rsidP="00111082">
      <w:pPr>
        <w:pStyle w:val="Doc-text2"/>
      </w:pPr>
      <w:r w:rsidRPr="00E101BA">
        <w:t>Proposal 1: For Open issue LPP-10a, "batch reporting" for AI/ML positioning can be discussed once the main functionalities are completed.</w:t>
      </w:r>
    </w:p>
    <w:p w14:paraId="573CCDFA" w14:textId="77777777" w:rsidR="00111082" w:rsidRDefault="00111082" w:rsidP="00111082">
      <w:pPr>
        <w:spacing w:before="0"/>
      </w:pPr>
    </w:p>
    <w:p w14:paraId="52B6D559" w14:textId="77777777" w:rsidR="00111082" w:rsidRPr="00E30094" w:rsidRDefault="00111082" w:rsidP="00111082">
      <w:pPr>
        <w:spacing w:before="0"/>
      </w:pPr>
    </w:p>
    <w:p w14:paraId="4B2395E4" w14:textId="77777777" w:rsidR="00111082" w:rsidRPr="00E30094" w:rsidRDefault="00111082" w:rsidP="00111082">
      <w:pPr>
        <w:spacing w:before="0"/>
        <w:rPr>
          <w:b/>
          <w:bCs/>
        </w:rPr>
      </w:pPr>
      <w:r w:rsidRPr="00E30094">
        <w:rPr>
          <w:b/>
          <w:bCs/>
        </w:rPr>
        <w:t>Other topics</w:t>
      </w:r>
    </w:p>
    <w:p w14:paraId="2F3A2E83" w14:textId="77777777" w:rsidR="00111082" w:rsidRPr="00B87C05" w:rsidRDefault="00111082" w:rsidP="00111082">
      <w:pPr>
        <w:spacing w:before="0"/>
        <w:rPr>
          <w:b/>
          <w:bCs/>
        </w:rPr>
      </w:pPr>
      <w:r w:rsidRPr="00B87C05">
        <w:rPr>
          <w:b/>
          <w:bCs/>
        </w:rPr>
        <w:t>Consistency between training and inference</w:t>
      </w:r>
    </w:p>
    <w:p w14:paraId="66171388" w14:textId="39F1938F" w:rsidR="00111082" w:rsidRDefault="00111082" w:rsidP="00111082">
      <w:pPr>
        <w:pStyle w:val="Doc-title"/>
        <w:rPr>
          <w:rFonts w:eastAsiaTheme="minorEastAsia"/>
        </w:rPr>
      </w:pPr>
      <w:r w:rsidRPr="00BD15F8">
        <w:rPr>
          <w:rFonts w:eastAsiaTheme="minorEastAsia"/>
        </w:rPr>
        <w:t>R2-2503403</w:t>
      </w:r>
      <w:r w:rsidRPr="00BB07BA">
        <w:rPr>
          <w:rFonts w:eastAsiaTheme="minorEastAsia"/>
        </w:rPr>
        <w:tab/>
        <w:t>Discussion on consistency between training and inference for AI POS</w:t>
      </w:r>
      <w:r w:rsidRPr="00BB07BA">
        <w:rPr>
          <w:rFonts w:eastAsiaTheme="minorEastAsia"/>
        </w:rPr>
        <w:tab/>
        <w:t xml:space="preserve">vivo, Qualcomm Incorporated, ZTE Corporation, Sanechips, Lenovo, Ericsson, CATT, OPPO, Fraunhofer IIS, Fraunhofer HHI, CEWiT </w:t>
      </w:r>
      <w:r w:rsidRPr="00BB07BA">
        <w:rPr>
          <w:rFonts w:eastAsiaTheme="minorEastAsia"/>
        </w:rPr>
        <w:tab/>
        <w:t>discussion</w:t>
      </w:r>
      <w:r>
        <w:rPr>
          <w:rFonts w:eastAsiaTheme="minorEastAsia"/>
        </w:rPr>
        <w:tab/>
      </w:r>
      <w:r w:rsidRPr="00BB07BA">
        <w:rPr>
          <w:rFonts w:eastAsiaTheme="minorEastAsia"/>
        </w:rPr>
        <w:t>NR_AIML_air-Core</w:t>
      </w:r>
    </w:p>
    <w:p w14:paraId="1E552E3C" w14:textId="77777777" w:rsidR="00111082" w:rsidRDefault="00111082" w:rsidP="00111082">
      <w:pPr>
        <w:pStyle w:val="Doc-text2"/>
      </w:pPr>
      <w:r>
        <w:t>Proposal 1. RAN2 to discuss how to ensure the consistency of involved TRPs between training and inference, as it strongly impacts the performance of AI positioning accuracy.</w:t>
      </w:r>
    </w:p>
    <w:p w14:paraId="44DB87DE" w14:textId="77777777" w:rsidR="00111082" w:rsidRDefault="00111082" w:rsidP="00111082">
      <w:pPr>
        <w:pStyle w:val="Doc-text2"/>
      </w:pPr>
      <w:r>
        <w:t>Proposal 2. To ensure the consistency between training and inference, the UE should be able to explicitly request assistance data associated with a specific group of TRPs, e.g., include a list of NCGI in on-demand PRS request.</w:t>
      </w:r>
    </w:p>
    <w:p w14:paraId="34F821D9" w14:textId="77777777" w:rsidR="00111082" w:rsidRDefault="00111082" w:rsidP="00111082">
      <w:pPr>
        <w:pStyle w:val="Doc-text2"/>
      </w:pPr>
      <w:r>
        <w:t>-</w:t>
      </w:r>
      <w:r>
        <w:tab/>
        <w:t>Xiaomi and Huawei don’t agree.  Xiaomi thinks that with RAN1 agreements we can already request TRPs.</w:t>
      </w:r>
    </w:p>
    <w:p w14:paraId="2E373F46" w14:textId="77777777" w:rsidR="00111082" w:rsidRPr="00D93C03" w:rsidRDefault="00111082" w:rsidP="00111082">
      <w:pPr>
        <w:pStyle w:val="Agreement"/>
        <w:tabs>
          <w:tab w:val="clear" w:pos="9990"/>
        </w:tabs>
        <w:overflowPunct/>
        <w:autoSpaceDE/>
        <w:autoSpaceDN/>
        <w:adjustRightInd/>
        <w:ind w:left="1620" w:hanging="360"/>
        <w:textAlignment w:val="auto"/>
      </w:pPr>
      <w:r>
        <w:t>Noted</w:t>
      </w:r>
    </w:p>
    <w:p w14:paraId="1883382C" w14:textId="77777777" w:rsidR="00111082" w:rsidRDefault="00111082" w:rsidP="00111082">
      <w:pPr>
        <w:spacing w:before="0"/>
      </w:pPr>
    </w:p>
    <w:p w14:paraId="7D0EBE5B" w14:textId="77777777" w:rsidR="00111082" w:rsidRPr="003B59A6" w:rsidRDefault="00111082" w:rsidP="00111082">
      <w:pPr>
        <w:pStyle w:val="Comments"/>
        <w:rPr>
          <w:b/>
          <w:bCs/>
          <w:i w:val="0"/>
          <w:iCs/>
          <w:sz w:val="20"/>
          <w:szCs w:val="28"/>
          <w:lang w:val="en-US"/>
        </w:rPr>
      </w:pPr>
      <w:r w:rsidRPr="003B59A6">
        <w:rPr>
          <w:b/>
          <w:bCs/>
          <w:i w:val="0"/>
          <w:iCs/>
          <w:sz w:val="20"/>
          <w:szCs w:val="28"/>
          <w:lang w:val="en-US"/>
        </w:rPr>
        <w:t>Not treated</w:t>
      </w:r>
    </w:p>
    <w:p w14:paraId="39A9A91D" w14:textId="77777777" w:rsidR="00111082" w:rsidRPr="00B87C05" w:rsidRDefault="00111082" w:rsidP="00111082">
      <w:pPr>
        <w:spacing w:before="0"/>
        <w:rPr>
          <w:b/>
          <w:bCs/>
        </w:rPr>
      </w:pPr>
      <w:r w:rsidRPr="00B87C05">
        <w:rPr>
          <w:rFonts w:cs="Arial"/>
          <w:b/>
          <w:bCs/>
        </w:rPr>
        <w:t xml:space="preserve">(if time allows) </w:t>
      </w:r>
      <w:r w:rsidRPr="00B87C05">
        <w:rPr>
          <w:b/>
          <w:bCs/>
        </w:rPr>
        <w:t>Applicability reporting</w:t>
      </w:r>
    </w:p>
    <w:p w14:paraId="3CC98159" w14:textId="21437413" w:rsidR="00111082" w:rsidRDefault="00111082" w:rsidP="00111082">
      <w:pPr>
        <w:pStyle w:val="Doc-title"/>
        <w:rPr>
          <w:rFonts w:eastAsiaTheme="minorEastAsia"/>
        </w:rPr>
      </w:pPr>
      <w:r w:rsidRPr="00BD15F8">
        <w:rPr>
          <w:rFonts w:eastAsiaTheme="minorEastAsia"/>
        </w:rPr>
        <w:t>R2-2503397</w:t>
      </w:r>
      <w:r w:rsidRPr="00BB07BA">
        <w:rPr>
          <w:rFonts w:eastAsiaTheme="minorEastAsia"/>
        </w:rPr>
        <w:tab/>
        <w:t>Leftover Issue Discussion on LCM for Positioning use case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1973F592" w14:textId="77777777" w:rsidR="00111082" w:rsidRDefault="00111082" w:rsidP="00111082">
      <w:pPr>
        <w:pStyle w:val="Doc-text2"/>
      </w:pPr>
      <w:r>
        <w:t>Proposal 1: For applicability reporting for AI positioning case 1, both Option A and Option B are supported, for Option B, the inference related parameters are included in ProvideAssistanceData while for option A, the inference configuration is included in RequestLocationInformation.</w:t>
      </w:r>
    </w:p>
    <w:p w14:paraId="10A0AB66" w14:textId="77777777" w:rsidR="00111082" w:rsidRDefault="00111082" w:rsidP="00111082">
      <w:pPr>
        <w:pStyle w:val="Doc-text2"/>
      </w:pPr>
      <w:r>
        <w:t>FFS: the details for inference related parameters.</w:t>
      </w:r>
    </w:p>
    <w:p w14:paraId="7EDC14DC" w14:textId="77777777" w:rsidR="00111082" w:rsidRPr="006915B6" w:rsidRDefault="00111082" w:rsidP="00111082">
      <w:pPr>
        <w:pStyle w:val="Doc-text2"/>
      </w:pPr>
      <w:r>
        <w:t>Proposal 2: Upon receiving one set or multiple sets of inference related parameters in ProvideAssistanceData or one set or multiple sets of full inference configuration in RequestLocationInformation, the UE sends the initial applicability report in LPP provide capabilities message. LPP provide capabilities message can be sent to update applicability.</w:t>
      </w:r>
    </w:p>
    <w:p w14:paraId="5C192D96" w14:textId="77777777" w:rsidR="00111082" w:rsidRDefault="00111082" w:rsidP="00111082">
      <w:pPr>
        <w:pStyle w:val="Comments"/>
        <w:rPr>
          <w:i w:val="0"/>
          <w:iCs/>
          <w:lang w:val="en-US"/>
        </w:rPr>
      </w:pPr>
    </w:p>
    <w:p w14:paraId="4CF6C276" w14:textId="485886E6" w:rsidR="00111082" w:rsidRPr="00BB07BA" w:rsidRDefault="00111082" w:rsidP="00111082">
      <w:pPr>
        <w:pStyle w:val="Doc-title"/>
        <w:rPr>
          <w:rFonts w:eastAsiaTheme="minorEastAsia"/>
        </w:rPr>
      </w:pPr>
      <w:r w:rsidRPr="00BD15F8">
        <w:rPr>
          <w:rFonts w:eastAsiaTheme="minorEastAsia"/>
        </w:rPr>
        <w:t>R2-2503380</w:t>
      </w:r>
      <w:r w:rsidRPr="00BB07BA">
        <w:rPr>
          <w:rFonts w:eastAsiaTheme="minorEastAsia"/>
        </w:rPr>
        <w:tab/>
        <w:t>Association of measurements and ground truth labels for positioning use-cases</w:t>
      </w:r>
      <w:r w:rsidRPr="00BB07BA">
        <w:rPr>
          <w:rFonts w:eastAsiaTheme="minorEastAsia"/>
        </w:rPr>
        <w:tab/>
        <w:t>Fraunhofer IIS, Fraunhofer HHI</w:t>
      </w:r>
      <w:r w:rsidRPr="00BB07BA">
        <w:rPr>
          <w:rFonts w:eastAsiaTheme="minorEastAsia"/>
        </w:rPr>
        <w:tab/>
        <w:t>discussion</w:t>
      </w:r>
      <w:r>
        <w:rPr>
          <w:rFonts w:eastAsiaTheme="minorEastAsia"/>
        </w:rPr>
        <w:tab/>
      </w:r>
      <w:r w:rsidRPr="00BD15F8">
        <w:rPr>
          <w:rFonts w:eastAsiaTheme="minorEastAsia"/>
        </w:rPr>
        <w:t>R2-2502443</w:t>
      </w:r>
    </w:p>
    <w:p w14:paraId="318F0315" w14:textId="3F1CA5BC" w:rsidR="00111082" w:rsidRDefault="00111082" w:rsidP="00111082">
      <w:pPr>
        <w:pStyle w:val="Doc-title"/>
        <w:rPr>
          <w:rFonts w:eastAsiaTheme="minorEastAsia"/>
        </w:rPr>
      </w:pPr>
      <w:r w:rsidRPr="00BD15F8">
        <w:rPr>
          <w:rFonts w:eastAsiaTheme="minorEastAsia"/>
        </w:rPr>
        <w:t>R2-2503384</w:t>
      </w:r>
      <w:r w:rsidRPr="00BB07BA">
        <w:rPr>
          <w:rFonts w:eastAsiaTheme="minorEastAsia"/>
        </w:rPr>
        <w:tab/>
        <w:t>LCM for Positioning use case</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56760AC7" w14:textId="5E8EC322" w:rsidR="00111082" w:rsidRDefault="00111082" w:rsidP="00111082">
      <w:pPr>
        <w:pStyle w:val="Doc-title"/>
        <w:rPr>
          <w:rFonts w:eastAsiaTheme="minorEastAsia"/>
        </w:rPr>
      </w:pPr>
      <w:r w:rsidRPr="00BD15F8">
        <w:rPr>
          <w:rFonts w:eastAsiaTheme="minorEastAsia"/>
        </w:rPr>
        <w:t>R2-2503464</w:t>
      </w:r>
      <w:r w:rsidRPr="00BB07BA">
        <w:rPr>
          <w:rFonts w:eastAsiaTheme="minorEastAsia"/>
        </w:rPr>
        <w:tab/>
        <w:t>Discussion on Applicability Reporting</w:t>
      </w:r>
      <w:r w:rsidRPr="00BB07BA">
        <w:rPr>
          <w:rFonts w:eastAsiaTheme="minorEastAsia"/>
        </w:rPr>
        <w:tab/>
        <w:t>Continental Automotive</w:t>
      </w:r>
      <w:r w:rsidRPr="00BB07BA">
        <w:rPr>
          <w:rFonts w:eastAsiaTheme="minorEastAsia"/>
        </w:rPr>
        <w:tab/>
        <w:t>discussion</w:t>
      </w:r>
    </w:p>
    <w:p w14:paraId="09885F72" w14:textId="61823444" w:rsidR="00111082" w:rsidRDefault="00111082" w:rsidP="00111082">
      <w:pPr>
        <w:pStyle w:val="Doc-title"/>
        <w:rPr>
          <w:rFonts w:eastAsiaTheme="minorEastAsia"/>
        </w:rPr>
      </w:pPr>
      <w:r w:rsidRPr="00BD15F8">
        <w:rPr>
          <w:rFonts w:eastAsiaTheme="minorEastAsia"/>
        </w:rPr>
        <w:t>R2-2503547</w:t>
      </w:r>
      <w:r w:rsidRPr="00BB07BA">
        <w:rPr>
          <w:rFonts w:eastAsiaTheme="minorEastAsia"/>
        </w:rPr>
        <w:tab/>
        <w:t>Discussion on LCM for Positioning Use Case</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4FC24226" w14:textId="1F51A589" w:rsidR="00111082" w:rsidRDefault="00111082" w:rsidP="00111082">
      <w:pPr>
        <w:pStyle w:val="Doc-title"/>
        <w:rPr>
          <w:rFonts w:eastAsiaTheme="minorEastAsia"/>
        </w:rPr>
      </w:pPr>
      <w:r w:rsidRPr="00BD15F8">
        <w:rPr>
          <w:rFonts w:eastAsiaTheme="minorEastAsia"/>
        </w:rPr>
        <w:t>R2-2503667</w:t>
      </w:r>
      <w:r w:rsidRPr="00BB07BA">
        <w:rPr>
          <w:rFonts w:eastAsiaTheme="minorEastAsia"/>
        </w:rPr>
        <w:tab/>
        <w:t>Discussion on performance monitoring for positioning case 1</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6A708C4F" w14:textId="7031EF16" w:rsidR="00111082" w:rsidRDefault="00111082" w:rsidP="00111082">
      <w:pPr>
        <w:pStyle w:val="Doc-title"/>
        <w:rPr>
          <w:rFonts w:eastAsiaTheme="minorEastAsia"/>
        </w:rPr>
      </w:pPr>
      <w:r w:rsidRPr="00BD15F8">
        <w:rPr>
          <w:rFonts w:eastAsiaTheme="minorEastAsia"/>
        </w:rPr>
        <w:t>R2-2503801</w:t>
      </w:r>
      <w:r w:rsidRPr="00BB07BA">
        <w:rPr>
          <w:rFonts w:eastAsiaTheme="minorEastAsia"/>
        </w:rPr>
        <w:tab/>
        <w:t>Discussion on Functionality-based LCM for Positioning Use Case</w:t>
      </w:r>
      <w:r w:rsidRPr="00BB07BA">
        <w:rPr>
          <w:rFonts w:eastAsiaTheme="minorEastAsia"/>
        </w:rPr>
        <w:tab/>
        <w:t>CEWiT</w:t>
      </w:r>
      <w:r w:rsidRPr="00BB07BA">
        <w:rPr>
          <w:rFonts w:eastAsiaTheme="minorEastAsia"/>
        </w:rPr>
        <w:tab/>
        <w:t>discussion</w:t>
      </w:r>
    </w:p>
    <w:p w14:paraId="7AC3B11A" w14:textId="74D3C4BE" w:rsidR="00111082" w:rsidRDefault="00111082" w:rsidP="00111082">
      <w:pPr>
        <w:pStyle w:val="Doc-title"/>
        <w:rPr>
          <w:rFonts w:eastAsiaTheme="minorEastAsia"/>
        </w:rPr>
      </w:pPr>
      <w:r w:rsidRPr="00BD15F8">
        <w:rPr>
          <w:rFonts w:eastAsiaTheme="minorEastAsia"/>
        </w:rPr>
        <w:t>R2-2504102</w:t>
      </w:r>
      <w:r w:rsidRPr="00BB07BA">
        <w:rPr>
          <w:rFonts w:eastAsiaTheme="minorEastAsia"/>
        </w:rPr>
        <w:tab/>
        <w:t>LCM for Positioning use case</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406E1CB2" w14:textId="268F57B7" w:rsidR="00111082" w:rsidRDefault="00111082" w:rsidP="00111082">
      <w:pPr>
        <w:pStyle w:val="Doc-title"/>
        <w:rPr>
          <w:rFonts w:eastAsiaTheme="minorEastAsia"/>
        </w:rPr>
      </w:pPr>
      <w:r w:rsidRPr="00BD15F8">
        <w:rPr>
          <w:rFonts w:eastAsiaTheme="minorEastAsia"/>
        </w:rPr>
        <w:t>R2-2504307</w:t>
      </w:r>
      <w:r w:rsidRPr="00BB07BA">
        <w:rPr>
          <w:rFonts w:eastAsiaTheme="minorEastAsia"/>
        </w:rPr>
        <w:tab/>
        <w:t>Remaining issue for LCM For Positioning</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5B4FA204" w14:textId="4D733B55" w:rsidR="00111082" w:rsidRDefault="00111082" w:rsidP="00111082">
      <w:pPr>
        <w:pStyle w:val="Doc-title"/>
        <w:rPr>
          <w:rFonts w:eastAsiaTheme="minorEastAsia"/>
        </w:rPr>
      </w:pPr>
      <w:r w:rsidRPr="00BD15F8">
        <w:rPr>
          <w:rFonts w:eastAsiaTheme="minorEastAsia"/>
        </w:rPr>
        <w:t>R2-2504463</w:t>
      </w:r>
      <w:r w:rsidRPr="00BB07BA">
        <w:rPr>
          <w:rFonts w:eastAsiaTheme="minorEastAsia"/>
        </w:rPr>
        <w:tab/>
        <w:t>Discussion on LCM for Positioning Use Case</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19076CFD" w14:textId="77777777" w:rsidR="00111082" w:rsidRPr="00525C53" w:rsidRDefault="00111082" w:rsidP="00111082">
      <w:pPr>
        <w:pStyle w:val="Doc-text2"/>
        <w:tabs>
          <w:tab w:val="left" w:pos="180"/>
        </w:tabs>
        <w:ind w:left="6" w:hanging="2"/>
        <w:rPr>
          <w:i/>
          <w:noProof/>
          <w:sz w:val="18"/>
        </w:rPr>
      </w:pPr>
    </w:p>
    <w:p w14:paraId="4CECF136" w14:textId="77777777" w:rsidR="00111082" w:rsidRPr="00DB2F94" w:rsidRDefault="00111082" w:rsidP="00111082">
      <w:pPr>
        <w:pStyle w:val="Heading3"/>
      </w:pPr>
      <w:bookmarkStart w:id="291" w:name="_Toc206149583"/>
      <w:r>
        <w:rPr>
          <w:rFonts w:hint="eastAsia"/>
          <w:lang w:eastAsia="ja-JP"/>
        </w:rPr>
        <w:t>8.1.3</w:t>
      </w:r>
      <w:r>
        <w:rPr>
          <w:lang w:eastAsia="ja-JP"/>
        </w:rPr>
        <w:tab/>
      </w:r>
      <w:r w:rsidRPr="00DB2F94">
        <w:t>NW side data collection</w:t>
      </w:r>
      <w:bookmarkEnd w:id="291"/>
    </w:p>
    <w:p w14:paraId="38EE9383" w14:textId="77777777" w:rsidR="00111082" w:rsidRDefault="00111082" w:rsidP="00111082">
      <w:pPr>
        <w:pStyle w:val="Comments"/>
        <w:rPr>
          <w:rStyle w:val="ui-provider"/>
        </w:rPr>
      </w:pPr>
      <w:r w:rsidRPr="00DB2F94">
        <w:rPr>
          <w:rStyle w:val="ui-provider"/>
        </w:rPr>
        <w:t>Contributions should focus on the mechanisms and principles identified for data collection for network side model training during rel-18</w:t>
      </w:r>
      <w:r>
        <w:rPr>
          <w:rStyle w:val="ui-provider"/>
        </w:rPr>
        <w:t>.   Contributions should discusss type of data required to be collected for NW sided model and UE sided model (common to NW sided and different).  Question to RAN1 should also be identified.</w:t>
      </w:r>
    </w:p>
    <w:p w14:paraId="339DDBD6" w14:textId="77777777" w:rsidR="00111082" w:rsidRDefault="00111082" w:rsidP="00111082">
      <w:pPr>
        <w:pStyle w:val="Comments"/>
        <w:rPr>
          <w:rStyle w:val="ui-provider"/>
        </w:rPr>
      </w:pPr>
    </w:p>
    <w:p w14:paraId="4A077303" w14:textId="77777777" w:rsidR="00111082" w:rsidRDefault="00111082" w:rsidP="00111082">
      <w:pPr>
        <w:pStyle w:val="Comments"/>
        <w:rPr>
          <w:rStyle w:val="ui-provider"/>
          <w:i w:val="0"/>
          <w:iCs/>
        </w:rPr>
      </w:pPr>
    </w:p>
    <w:p w14:paraId="1AD424DE" w14:textId="77777777" w:rsidR="00111082" w:rsidRDefault="00111082" w:rsidP="00111082">
      <w:pPr>
        <w:pStyle w:val="EmailDiscussion"/>
        <w:overflowPunct/>
        <w:autoSpaceDE/>
        <w:autoSpaceDN/>
        <w:adjustRightInd/>
        <w:ind w:left="1619" w:hanging="360"/>
        <w:textAlignment w:val="auto"/>
      </w:pPr>
      <w:r>
        <w:t>[POST130][029][AI PHY] NW side data collection (ZTE/Interdigital)</w:t>
      </w:r>
    </w:p>
    <w:p w14:paraId="579705E7" w14:textId="77777777" w:rsidR="00111082" w:rsidRDefault="00111082" w:rsidP="00111082">
      <w:pPr>
        <w:pStyle w:val="EmailDiscussion2"/>
      </w:pPr>
      <w:r>
        <w:tab/>
        <w:t xml:space="preserve">Intended outcome: </w:t>
      </w:r>
    </w:p>
    <w:p w14:paraId="57CA6408" w14:textId="77777777" w:rsidR="00111082" w:rsidRDefault="00111082" w:rsidP="00111082">
      <w:pPr>
        <w:pStyle w:val="EmailDiscussion2"/>
      </w:pPr>
      <w:r>
        <w:tab/>
        <w:t>Deadline:  long</w:t>
      </w:r>
    </w:p>
    <w:p w14:paraId="0A6C5D14" w14:textId="77777777" w:rsidR="00111082" w:rsidRPr="00765CCE" w:rsidRDefault="00111082" w:rsidP="00111082">
      <w:pPr>
        <w:pStyle w:val="Comments"/>
        <w:rPr>
          <w:rStyle w:val="ui-provider"/>
          <w:i w:val="0"/>
          <w:iCs/>
        </w:rPr>
      </w:pPr>
    </w:p>
    <w:p w14:paraId="7A3B7764" w14:textId="77777777" w:rsidR="00111082" w:rsidRDefault="00111082" w:rsidP="00111082">
      <w:pPr>
        <w:pStyle w:val="Doc-text2"/>
        <w:tabs>
          <w:tab w:val="left" w:pos="180"/>
        </w:tabs>
        <w:ind w:left="6" w:hanging="2"/>
        <w:rPr>
          <w:b/>
          <w:bCs/>
          <w:iCs/>
          <w:noProof/>
          <w:szCs w:val="28"/>
        </w:rPr>
      </w:pPr>
      <w:r>
        <w:rPr>
          <w:b/>
          <w:bCs/>
          <w:iCs/>
          <w:noProof/>
          <w:szCs w:val="28"/>
        </w:rPr>
        <w:t>RRC-24Data collection configuration</w:t>
      </w:r>
    </w:p>
    <w:p w14:paraId="56604132" w14:textId="2360930A" w:rsidR="00111082" w:rsidRDefault="00111082" w:rsidP="00111082">
      <w:pPr>
        <w:pStyle w:val="Doc-title"/>
        <w:rPr>
          <w:rFonts w:eastAsiaTheme="minorEastAsia"/>
        </w:rPr>
      </w:pPr>
      <w:r w:rsidRPr="00BD15F8">
        <w:rPr>
          <w:rFonts w:eastAsiaTheme="minorEastAsia"/>
        </w:rPr>
        <w:t>R2-2503849</w:t>
      </w:r>
      <w:r w:rsidRPr="00BB07BA">
        <w:rPr>
          <w:rFonts w:eastAsiaTheme="minorEastAsia"/>
        </w:rPr>
        <w:tab/>
        <w:t>Discussion on NW side data collection framework</w:t>
      </w:r>
      <w:r w:rsidRPr="00BB07BA">
        <w:rPr>
          <w:rFonts w:eastAsiaTheme="minorEastAsia"/>
        </w:rPr>
        <w:tab/>
        <w:t>ZTE Corporation, Apple, MediaTek,  OPPO, Samsung, Lenovo,  Xiaomi, CMCC, China Telecom, vivo, NTT DOCOCMO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45B1FD65" w14:textId="77777777" w:rsidR="00111082" w:rsidRDefault="00111082" w:rsidP="00111082">
      <w:pPr>
        <w:pStyle w:val="Doc-text2"/>
      </w:pPr>
      <w:r>
        <w:t>Proposal 1: The RRC framework with a same level of MeasConfig is adopt for the NW side data collection.</w:t>
      </w:r>
    </w:p>
    <w:p w14:paraId="5852EA8D" w14:textId="77777777" w:rsidR="00111082" w:rsidRDefault="00111082" w:rsidP="00111082">
      <w:pPr>
        <w:pStyle w:val="Doc-text2"/>
      </w:pPr>
      <w:r>
        <w:rPr>
          <w:rFonts w:hint="eastAsia"/>
        </w:rPr>
        <w:t xml:space="preserve">Proposal 2: </w:t>
      </w:r>
      <w:r>
        <w:t xml:space="preserve">Introduce the following new RRC configurations for </w:t>
      </w:r>
      <w:r>
        <w:rPr>
          <w:rFonts w:hint="eastAsia"/>
        </w:rPr>
        <w:t>NW side data collection configuration for AI/ML based Beam management:</w:t>
      </w:r>
    </w:p>
    <w:p w14:paraId="7FFCFB69" w14:textId="77777777" w:rsidR="00111082" w:rsidRDefault="00111082" w:rsidP="00111082">
      <w:pPr>
        <w:pStyle w:val="Doc-text2"/>
        <w:ind w:left="2348"/>
        <w:rPr>
          <w:i/>
          <w:iCs/>
        </w:rPr>
      </w:pPr>
      <w:r>
        <w:rPr>
          <w:rFonts w:hint="eastAsia"/>
        </w:rPr>
        <w:t xml:space="preserve">- Embed </w:t>
      </w:r>
      <w:r>
        <w:rPr>
          <w:rFonts w:hint="eastAsia"/>
          <w:i/>
          <w:iCs/>
        </w:rPr>
        <w:t>loggedDataCollectionConfig</w:t>
      </w:r>
      <w:r>
        <w:rPr>
          <w:rFonts w:hint="eastAsia"/>
        </w:rPr>
        <w:t xml:space="preserve"> in </w:t>
      </w:r>
      <w:r>
        <w:rPr>
          <w:i/>
          <w:iCs/>
        </w:rPr>
        <w:t>RRCReconfiguration</w:t>
      </w:r>
    </w:p>
    <w:p w14:paraId="2745E355" w14:textId="77777777" w:rsidR="00111082" w:rsidRDefault="00111082" w:rsidP="00111082">
      <w:pPr>
        <w:pStyle w:val="Doc-text2"/>
        <w:ind w:left="2348"/>
      </w:pPr>
      <w:r>
        <w:rPr>
          <w:rFonts w:hint="eastAsia"/>
          <w:i/>
          <w:iCs/>
        </w:rPr>
        <w:t xml:space="preserve">- </w:t>
      </w:r>
      <w:r>
        <w:rPr>
          <w:rFonts w:hint="eastAsia"/>
        </w:rPr>
        <w:t>Include</w:t>
      </w:r>
      <w:r>
        <w:rPr>
          <w:rFonts w:hint="eastAsia"/>
          <w:i/>
          <w:iCs/>
        </w:rPr>
        <w:t xml:space="preserve"> bm-DataMeasResourceConfig</w:t>
      </w:r>
      <w:r>
        <w:rPr>
          <w:rFonts w:hint="eastAsia"/>
        </w:rPr>
        <w:t xml:space="preserve"> (measurement resources</w:t>
      </w:r>
      <w:r>
        <w:t xml:space="preserve"> referring to legacy L1 resource </w:t>
      </w:r>
      <w:r>
        <w:rPr>
          <w:rFonts w:eastAsia="SimSun"/>
          <w:i/>
          <w:iCs/>
        </w:rPr>
        <w:t>CSI-ResourceConfigId</w:t>
      </w:r>
      <w:r>
        <w:rPr>
          <w:rFonts w:hint="eastAsia"/>
        </w:rPr>
        <w:t xml:space="preserve">), </w:t>
      </w:r>
      <w:r>
        <w:rPr>
          <w:rFonts w:hint="eastAsia"/>
          <w:i/>
          <w:iCs/>
        </w:rPr>
        <w:t>bm-DataLoggingConfig</w:t>
      </w:r>
      <w:r>
        <w:rPr>
          <w:rFonts w:hint="eastAsia"/>
        </w:rPr>
        <w:t xml:space="preserve"> (logging parameters), and </w:t>
      </w:r>
      <w:r>
        <w:rPr>
          <w:rFonts w:hint="eastAsia"/>
          <w:i/>
          <w:iCs/>
        </w:rPr>
        <w:t>loggedDataCollectionLinkage</w:t>
      </w:r>
      <w:r>
        <w:rPr>
          <w:rFonts w:hint="eastAsia"/>
        </w:rPr>
        <w:t xml:space="preserve"> (resource-logging mapping).</w:t>
      </w:r>
    </w:p>
    <w:p w14:paraId="3F2EF4D8" w14:textId="77777777" w:rsidR="00111082" w:rsidRDefault="00111082" w:rsidP="00111082">
      <w:pPr>
        <w:pStyle w:val="Doc-text2"/>
      </w:pPr>
      <w:r>
        <w:t>Proposal 3: Send an</w:t>
      </w:r>
      <w:r>
        <w:rPr>
          <w:rFonts w:eastAsia="SimSun" w:hint="eastAsia"/>
        </w:rPr>
        <w:t xml:space="preserve"> LS</w:t>
      </w:r>
      <w:r>
        <w:t xml:space="preserve"> to</w:t>
      </w:r>
      <w:r>
        <w:rPr>
          <w:rFonts w:eastAsia="SimSun" w:hint="eastAsia"/>
        </w:rPr>
        <w:t xml:space="preserve"> inform RAN3 of</w:t>
      </w:r>
      <w:r>
        <w:t xml:space="preserve"> RAN2 agreements </w:t>
      </w:r>
      <w:r>
        <w:rPr>
          <w:rFonts w:eastAsia="SimSun" w:hint="eastAsia"/>
        </w:rPr>
        <w:t xml:space="preserve">regarding </w:t>
      </w:r>
      <w:r>
        <w:t xml:space="preserve">RRC framework of NW side data collection for AI/ML based beam management. </w:t>
      </w:r>
    </w:p>
    <w:p w14:paraId="0773C875" w14:textId="77777777" w:rsidR="00111082" w:rsidRDefault="00111082" w:rsidP="00111082">
      <w:pPr>
        <w:pStyle w:val="Agreement"/>
        <w:tabs>
          <w:tab w:val="clear" w:pos="9990"/>
        </w:tabs>
        <w:overflowPunct/>
        <w:autoSpaceDE/>
        <w:autoSpaceDN/>
        <w:adjustRightInd/>
        <w:ind w:left="1620" w:hanging="360"/>
        <w:textAlignment w:val="auto"/>
      </w:pPr>
      <w:r>
        <w:t>Noted</w:t>
      </w:r>
    </w:p>
    <w:p w14:paraId="7FDDD6A4" w14:textId="77777777" w:rsidR="00111082" w:rsidRPr="00D51469" w:rsidRDefault="00111082" w:rsidP="00111082">
      <w:pPr>
        <w:pStyle w:val="Doc-text2"/>
      </w:pPr>
    </w:p>
    <w:p w14:paraId="7C803CDF" w14:textId="0805A3A7" w:rsidR="00111082" w:rsidRDefault="00111082" w:rsidP="00111082">
      <w:pPr>
        <w:pStyle w:val="Doc-title"/>
      </w:pPr>
      <w:r w:rsidRPr="00BD15F8">
        <w:t>R2-2504891</w:t>
      </w:r>
      <w:r>
        <w:tab/>
      </w:r>
      <w:r w:rsidRPr="0050261E">
        <w:t>Report of [AT130][029][AI PHY] NW side data collection</w:t>
      </w:r>
      <w:r>
        <w:tab/>
      </w:r>
      <w:r w:rsidRPr="0050261E">
        <w:t>ZTE, InterDigital</w:t>
      </w:r>
      <w:r>
        <w:tab/>
      </w:r>
      <w:r w:rsidRPr="00BB07BA">
        <w:rPr>
          <w:rFonts w:eastAsiaTheme="minorEastAsia"/>
        </w:rPr>
        <w:t>discussion</w:t>
      </w:r>
      <w:r w:rsidRPr="00BB07BA">
        <w:rPr>
          <w:rFonts w:eastAsiaTheme="minorEastAsia"/>
        </w:rPr>
        <w:tab/>
        <w:t>Rel-19</w:t>
      </w:r>
      <w:r>
        <w:rPr>
          <w:rFonts w:eastAsiaTheme="minorEastAsia"/>
        </w:rPr>
        <w:tab/>
      </w:r>
      <w:r w:rsidRPr="00BB07BA">
        <w:rPr>
          <w:rFonts w:eastAsiaTheme="minorEastAsia"/>
        </w:rPr>
        <w:t>NR_AIML_air-Core</w:t>
      </w:r>
    </w:p>
    <w:p w14:paraId="5EAC3B69" w14:textId="77777777" w:rsidR="00111082" w:rsidRDefault="00111082" w:rsidP="00111082">
      <w:pPr>
        <w:spacing w:before="120" w:after="120"/>
        <w:rPr>
          <w:i/>
          <w:iCs/>
        </w:rPr>
      </w:pPr>
      <w:r w:rsidRPr="00B934B6">
        <w:rPr>
          <w:i/>
          <w:iCs/>
        </w:rPr>
        <w:t>Proposal 1:The solution of NW side data collection framework that causes the minimum impact to other RAN WG is preferred from RAN2 perspective.</w:t>
      </w:r>
    </w:p>
    <w:p w14:paraId="1070037D" w14:textId="77777777" w:rsidR="00111082" w:rsidRDefault="00111082" w:rsidP="00111082">
      <w:pPr>
        <w:pStyle w:val="Doc-text2"/>
      </w:pPr>
      <w:r>
        <w:t xml:space="preserve">-  Ericsson and Nokia don’t think that this should be the only criteria.  Apple thinks that we need to avoid the work to other WGs especially RAN1.   Xiaomi and Qualcomm also think that we shouldn’t generate more work to RAN1 and we should keep in mind that it is not time critical.  </w:t>
      </w:r>
    </w:p>
    <w:p w14:paraId="34428BCE" w14:textId="77777777" w:rsidR="00111082" w:rsidRDefault="00111082" w:rsidP="00111082">
      <w:pPr>
        <w:pStyle w:val="Doc-text2"/>
      </w:pPr>
      <w:r>
        <w:t>-</w:t>
      </w:r>
      <w:r>
        <w:tab/>
        <w:t xml:space="preserve">Oppo thinks that RRC framework has less impacts to other WG.   WE can capture that data logging should be captured in RAN2 spec.  </w:t>
      </w:r>
    </w:p>
    <w:p w14:paraId="77FA3CEB" w14:textId="77777777" w:rsidR="00111082" w:rsidRDefault="00111082" w:rsidP="00111082">
      <w:pPr>
        <w:pStyle w:val="Doc-text2"/>
      </w:pPr>
    </w:p>
    <w:p w14:paraId="55FFF077" w14:textId="77777777" w:rsidR="00111082" w:rsidRDefault="00111082" w:rsidP="00111082">
      <w:pPr>
        <w:pStyle w:val="Agreement"/>
        <w:tabs>
          <w:tab w:val="clear" w:pos="9990"/>
        </w:tabs>
        <w:overflowPunct/>
        <w:autoSpaceDE/>
        <w:autoSpaceDN/>
        <w:adjustRightInd/>
        <w:ind w:left="1620" w:hanging="360"/>
        <w:textAlignment w:val="auto"/>
      </w:pPr>
      <w:r>
        <w:t xml:space="preserve">As a starting point, the data logging is captured in RRC specs.  </w:t>
      </w:r>
    </w:p>
    <w:p w14:paraId="56B8F10D" w14:textId="77777777" w:rsidR="00111082" w:rsidRDefault="00111082" w:rsidP="00111082">
      <w:pPr>
        <w:pStyle w:val="Agreement"/>
        <w:tabs>
          <w:tab w:val="clear" w:pos="9990"/>
        </w:tabs>
        <w:overflowPunct/>
        <w:autoSpaceDE/>
        <w:autoSpaceDN/>
        <w:adjustRightInd/>
        <w:ind w:left="1620" w:hanging="360"/>
        <w:textAlignment w:val="auto"/>
      </w:pPr>
      <w:r>
        <w:t>Noted</w:t>
      </w:r>
    </w:p>
    <w:p w14:paraId="1004682D" w14:textId="77777777" w:rsidR="00111082" w:rsidRDefault="00111082" w:rsidP="00111082">
      <w:pPr>
        <w:pStyle w:val="Doc-text2"/>
      </w:pPr>
    </w:p>
    <w:p w14:paraId="141D41C5" w14:textId="77777777" w:rsidR="00111082" w:rsidRDefault="00111082" w:rsidP="00111082">
      <w:pPr>
        <w:pStyle w:val="Doc-text2"/>
      </w:pPr>
    </w:p>
    <w:p w14:paraId="4170D79E" w14:textId="77777777" w:rsidR="00111082" w:rsidRDefault="00111082" w:rsidP="00111082">
      <w:pPr>
        <w:pStyle w:val="EmailDiscussion"/>
        <w:overflowPunct/>
        <w:autoSpaceDE/>
        <w:autoSpaceDN/>
        <w:adjustRightInd/>
        <w:ind w:left="1619" w:hanging="360"/>
        <w:textAlignment w:val="auto"/>
      </w:pPr>
      <w:r>
        <w:t>[POST130][031][AI PHY] NW side data collection (Ericsson/ZTE)</w:t>
      </w:r>
    </w:p>
    <w:p w14:paraId="210C92F4" w14:textId="77777777" w:rsidR="00111082" w:rsidRDefault="00111082" w:rsidP="00111082">
      <w:pPr>
        <w:pStyle w:val="EmailDiscussion2"/>
      </w:pPr>
      <w:r>
        <w:tab/>
        <w:t>Intended outcome: provide two TP(s) for data logging and configuration in RRC on how to capture this in a simple way to RAN2.  Discuss impacts to RAN1 for each solution and RAN3.</w:t>
      </w:r>
    </w:p>
    <w:p w14:paraId="7A6E6A36" w14:textId="77777777" w:rsidR="00111082" w:rsidRDefault="00111082" w:rsidP="00111082">
      <w:pPr>
        <w:pStyle w:val="EmailDiscussion2"/>
      </w:pPr>
      <w:r>
        <w:tab/>
        <w:t>Deadline:  4 weeks</w:t>
      </w:r>
    </w:p>
    <w:p w14:paraId="78ED9612" w14:textId="77777777" w:rsidR="00111082" w:rsidRDefault="00111082" w:rsidP="00111082">
      <w:pPr>
        <w:pStyle w:val="Comments"/>
        <w:rPr>
          <w:rStyle w:val="ui-provider"/>
          <w:rFonts w:cs="Arial"/>
          <w:sz w:val="20"/>
        </w:rPr>
      </w:pPr>
    </w:p>
    <w:p w14:paraId="4DA32580" w14:textId="65BFD14E" w:rsidR="00111082" w:rsidRDefault="00111082" w:rsidP="00111082">
      <w:pPr>
        <w:pStyle w:val="Doc-title"/>
        <w:rPr>
          <w:rFonts w:eastAsiaTheme="minorEastAsia"/>
        </w:rPr>
      </w:pPr>
      <w:r w:rsidRPr="00BD15F8">
        <w:rPr>
          <w:rFonts w:eastAsiaTheme="minorEastAsia"/>
        </w:rPr>
        <w:t>R2-2504644</w:t>
      </w:r>
      <w:r w:rsidRPr="00BB07BA">
        <w:rPr>
          <w:rFonts w:eastAsiaTheme="minorEastAsia"/>
        </w:rPr>
        <w:tab/>
        <w:t>Discussion on NW-side data collection framework</w:t>
      </w:r>
      <w:r w:rsidRPr="00BB07BA">
        <w:rPr>
          <w:rFonts w:eastAsiaTheme="minorEastAsia"/>
        </w:rPr>
        <w:tab/>
        <w:t>Ericsson, Nokia, Huawei, T-Mobile USA, BT Plc.</w:t>
      </w:r>
      <w:r w:rsidRPr="00BB07BA">
        <w:rPr>
          <w:rFonts w:eastAsiaTheme="minorEastAsia"/>
        </w:rPr>
        <w:tab/>
        <w:t>Discussion</w:t>
      </w:r>
    </w:p>
    <w:p w14:paraId="06E28E2C" w14:textId="77777777" w:rsidR="00111082" w:rsidRPr="00D80BCF" w:rsidRDefault="00111082" w:rsidP="00111082">
      <w:pPr>
        <w:pStyle w:val="Doc-text2"/>
      </w:pPr>
      <w:r w:rsidRPr="00D80BCF">
        <w:t>Proposal 1</w:t>
      </w:r>
      <w:r w:rsidRPr="00D80BCF">
        <w:tab/>
        <w:t>The L1 CSI measurement configurations related to NW-side data collection are included within the CSI-MeasConfig. FFS which exact IE/parameter to use.</w:t>
      </w:r>
    </w:p>
    <w:p w14:paraId="3C74EC53" w14:textId="77777777" w:rsidR="00111082" w:rsidRPr="00D80BCF" w:rsidRDefault="00111082" w:rsidP="00111082">
      <w:pPr>
        <w:pStyle w:val="Doc-text2"/>
      </w:pPr>
      <w:r w:rsidRPr="00D80BCF">
        <w:t>Proposal 2</w:t>
      </w:r>
      <w:r w:rsidRPr="00D80BCF">
        <w:tab/>
        <w:t>For the L3-event triggered L1 data collection, RAN2 to discuss the following alternatives:</w:t>
      </w:r>
    </w:p>
    <w:p w14:paraId="6C9B0AC9" w14:textId="77777777" w:rsidR="00111082" w:rsidRPr="00D80BCF" w:rsidRDefault="00111082" w:rsidP="00111082">
      <w:pPr>
        <w:pStyle w:val="Doc-text2"/>
        <w:ind w:left="2348"/>
      </w:pPr>
      <w:r w:rsidRPr="00D80BCF">
        <w:t>a.</w:t>
      </w:r>
      <w:r w:rsidRPr="00D80BCF">
        <w:tab/>
        <w:t>The L3 event configuration (A1/A2 thresholds, and the TTT) are included in the L1 CSI measurement configurations. FFS how to ensure that the NW is transmitting the L1 CSI-RS corresponding to the logging configuration when an L3 event for L1 CSI measurement logging triggers.</w:t>
      </w:r>
    </w:p>
    <w:p w14:paraId="12F9AAAC" w14:textId="77777777" w:rsidR="00111082" w:rsidRPr="00D80BCF" w:rsidRDefault="00111082" w:rsidP="00111082">
      <w:pPr>
        <w:pStyle w:val="Doc-text2"/>
        <w:ind w:left="2348"/>
      </w:pPr>
      <w:r w:rsidRPr="00D80BCF">
        <w:t>b.</w:t>
      </w:r>
      <w:r w:rsidRPr="00D80BCF">
        <w:tab/>
        <w:t>Upon receiving an ordinary L3 measurement report, the gNB activates/deactivates the L1 data collection. No need to include L3 events (e.g. A1/A2 thresholds, and the TTT) in the CSI measurement configuration.</w:t>
      </w:r>
    </w:p>
    <w:p w14:paraId="0F154076" w14:textId="77777777" w:rsidR="00111082" w:rsidRDefault="00111082" w:rsidP="00111082">
      <w:pPr>
        <w:pStyle w:val="Agreement"/>
        <w:tabs>
          <w:tab w:val="clear" w:pos="9990"/>
        </w:tabs>
        <w:overflowPunct/>
        <w:autoSpaceDE/>
        <w:autoSpaceDN/>
        <w:adjustRightInd/>
        <w:ind w:left="1620" w:hanging="360"/>
        <w:textAlignment w:val="auto"/>
      </w:pPr>
      <w:r>
        <w:t>Noted</w:t>
      </w:r>
    </w:p>
    <w:p w14:paraId="3D569648" w14:textId="77777777" w:rsidR="00111082" w:rsidRPr="00A73068" w:rsidRDefault="00111082" w:rsidP="00111082">
      <w:pPr>
        <w:pStyle w:val="Comments"/>
        <w:rPr>
          <w:rStyle w:val="ui-provider"/>
          <w:rFonts w:cs="Arial"/>
          <w:sz w:val="20"/>
        </w:rPr>
      </w:pPr>
    </w:p>
    <w:p w14:paraId="3DD01076" w14:textId="6DBBF4F8" w:rsidR="00111082" w:rsidRDefault="00111082" w:rsidP="00111082">
      <w:pPr>
        <w:pStyle w:val="Doc-title"/>
        <w:rPr>
          <w:rFonts w:eastAsiaTheme="minorEastAsia"/>
        </w:rPr>
      </w:pPr>
      <w:r w:rsidRPr="00BD15F8">
        <w:rPr>
          <w:rFonts w:eastAsiaTheme="minorEastAsia"/>
        </w:rPr>
        <w:t>R2-2503590</w:t>
      </w:r>
      <w:r w:rsidRPr="00BB07BA">
        <w:rPr>
          <w:rFonts w:eastAsiaTheme="minorEastAsia"/>
        </w:rPr>
        <w:tab/>
        <w:t>Consideration on NW side data collection</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72146391" w14:textId="77777777" w:rsidR="00111082" w:rsidRPr="006B26E7" w:rsidRDefault="00111082" w:rsidP="00111082">
      <w:pPr>
        <w:pStyle w:val="Doc-text2"/>
      </w:pPr>
      <w:r w:rsidRPr="006B26E7">
        <w:rPr>
          <w:rFonts w:hint="eastAsia"/>
        </w:rPr>
        <w:t>Proposal 1: (RRC-13) Use RRM framework for AI/ML NW side training data collection. The network configures data logging t</w:t>
      </w:r>
      <w:r w:rsidRPr="006B26E7">
        <w:t>rigger</w:t>
      </w:r>
      <w:r w:rsidRPr="006B26E7">
        <w:rPr>
          <w:rFonts w:hint="eastAsia"/>
        </w:rPr>
        <w:t xml:space="preserve"> conditions and </w:t>
      </w:r>
      <w:r w:rsidRPr="006B26E7">
        <w:t>availability indication</w:t>
      </w:r>
      <w:r w:rsidRPr="006B26E7">
        <w:rPr>
          <w:rFonts w:hint="eastAsia"/>
        </w:rPr>
        <w:t xml:space="preserve"> reporting</w:t>
      </w:r>
      <w:r w:rsidRPr="006B26E7">
        <w:t xml:space="preserve"> </w:t>
      </w:r>
      <w:r w:rsidRPr="006B26E7">
        <w:rPr>
          <w:rFonts w:hint="eastAsia"/>
        </w:rPr>
        <w:t>t</w:t>
      </w:r>
      <w:r w:rsidRPr="006B26E7">
        <w:t>rigger</w:t>
      </w:r>
      <w:r w:rsidRPr="006B26E7">
        <w:rPr>
          <w:rFonts w:hint="eastAsia"/>
        </w:rPr>
        <w:t xml:space="preserve"> conditions related information </w:t>
      </w:r>
      <w:r w:rsidRPr="006B26E7">
        <w:t>in the ReportConfigNR IE</w:t>
      </w:r>
      <w:r w:rsidRPr="006B26E7">
        <w:rPr>
          <w:rFonts w:hint="eastAsia"/>
        </w:rPr>
        <w:t xml:space="preserve">, and configures the reference signal related information in the </w:t>
      </w:r>
      <w:r w:rsidRPr="006B26E7">
        <w:t>MeasObjectNR</w:t>
      </w:r>
      <w:r w:rsidRPr="006B26E7">
        <w:rPr>
          <w:rFonts w:hint="eastAsia"/>
        </w:rPr>
        <w:t xml:space="preserve"> IE.</w:t>
      </w:r>
    </w:p>
    <w:p w14:paraId="133CB6AD" w14:textId="77777777" w:rsidR="00111082" w:rsidRPr="006B26E7" w:rsidRDefault="00111082" w:rsidP="00111082">
      <w:pPr>
        <w:pStyle w:val="Doc-text2"/>
      </w:pPr>
      <w:r w:rsidRPr="006B26E7">
        <w:rPr>
          <w:rFonts w:hint="eastAsia"/>
        </w:rPr>
        <w:t>Proposal 2: P</w:t>
      </w:r>
      <w:r w:rsidRPr="006B26E7">
        <w:t>arameters of l3-</w:t>
      </w:r>
      <w:r w:rsidRPr="006B26E7">
        <w:rPr>
          <w:rFonts w:hint="eastAsia"/>
        </w:rPr>
        <w:t>T</w:t>
      </w:r>
      <w:r w:rsidRPr="006B26E7">
        <w:t xml:space="preserve">hreshold, hysteresis and timeToTrigger </w:t>
      </w:r>
      <w:r w:rsidRPr="006B26E7">
        <w:rPr>
          <w:rFonts w:hint="eastAsia"/>
        </w:rPr>
        <w:t>can</w:t>
      </w:r>
      <w:r w:rsidRPr="006B26E7">
        <w:t xml:space="preserve"> be configured</w:t>
      </w:r>
      <w:r w:rsidRPr="006B26E7">
        <w:rPr>
          <w:rFonts w:hint="eastAsia"/>
        </w:rPr>
        <w:t xml:space="preserve"> for event-triggered training data logging</w:t>
      </w:r>
      <w:r w:rsidRPr="006B26E7">
        <w:t>, similar as eventL1 in logged MDT configuration</w:t>
      </w:r>
      <w:r w:rsidRPr="006B26E7">
        <w:rPr>
          <w:rFonts w:hint="eastAsia"/>
        </w:rPr>
        <w:t>.</w:t>
      </w:r>
    </w:p>
    <w:p w14:paraId="1B38CE36" w14:textId="77777777" w:rsidR="00111082" w:rsidRDefault="00111082" w:rsidP="00111082">
      <w:pPr>
        <w:pStyle w:val="Agreement"/>
        <w:tabs>
          <w:tab w:val="clear" w:pos="9990"/>
        </w:tabs>
        <w:overflowPunct/>
        <w:autoSpaceDE/>
        <w:autoSpaceDN/>
        <w:adjustRightInd/>
        <w:ind w:left="1620" w:hanging="360"/>
        <w:textAlignment w:val="auto"/>
        <w:rPr>
          <w:rStyle w:val="ui-provider"/>
        </w:rPr>
      </w:pPr>
      <w:r>
        <w:rPr>
          <w:rStyle w:val="ui-provider"/>
        </w:rPr>
        <w:t>Not treated</w:t>
      </w:r>
    </w:p>
    <w:p w14:paraId="6D4BAC68" w14:textId="77777777" w:rsidR="00111082" w:rsidRDefault="00111082" w:rsidP="00111082">
      <w:pPr>
        <w:pStyle w:val="Doc-text2"/>
        <w:ind w:left="0" w:firstLine="0"/>
      </w:pPr>
    </w:p>
    <w:p w14:paraId="0B21F3DE" w14:textId="77777777" w:rsidR="00111082" w:rsidRPr="00D51469" w:rsidRDefault="00111082" w:rsidP="00111082">
      <w:pPr>
        <w:pStyle w:val="Doc-text2"/>
        <w:ind w:left="0" w:firstLine="0"/>
      </w:pPr>
      <w:r>
        <w:t>Not treated</w:t>
      </w:r>
    </w:p>
    <w:p w14:paraId="30953649" w14:textId="77777777" w:rsidR="00111082" w:rsidRDefault="00111082" w:rsidP="00111082">
      <w:pPr>
        <w:pStyle w:val="Comments"/>
        <w:rPr>
          <w:rStyle w:val="ui-provider"/>
          <w:rFonts w:cs="Arial"/>
          <w:b/>
          <w:bCs/>
          <w:i w:val="0"/>
          <w:iCs/>
          <w:sz w:val="20"/>
        </w:rPr>
      </w:pPr>
      <w:r w:rsidRPr="009123D2">
        <w:rPr>
          <w:rStyle w:val="ui-provider"/>
          <w:rFonts w:cs="Arial"/>
          <w:b/>
          <w:bCs/>
          <w:i w:val="0"/>
          <w:iCs/>
          <w:sz w:val="20"/>
        </w:rPr>
        <w:t>RRC-22</w:t>
      </w:r>
      <w:r>
        <w:rPr>
          <w:rStyle w:val="ui-provider"/>
          <w:rFonts w:cs="Arial"/>
          <w:b/>
          <w:bCs/>
          <w:i w:val="0"/>
          <w:iCs/>
          <w:sz w:val="20"/>
        </w:rPr>
        <w:t xml:space="preserve"> </w:t>
      </w:r>
      <w:r w:rsidRPr="009123D2">
        <w:rPr>
          <w:rStyle w:val="ui-provider"/>
          <w:rFonts w:cs="Arial"/>
          <w:b/>
          <w:bCs/>
          <w:i w:val="0"/>
          <w:iCs/>
          <w:sz w:val="20"/>
        </w:rPr>
        <w:t>RAN1 involvement for logged data for NW-side and UE-side data collection</w:t>
      </w:r>
    </w:p>
    <w:p w14:paraId="67504F8E" w14:textId="04447B2A" w:rsidR="00111082" w:rsidRDefault="00111082" w:rsidP="00111082">
      <w:pPr>
        <w:pStyle w:val="Doc-title"/>
        <w:rPr>
          <w:rFonts w:eastAsiaTheme="minorEastAsia"/>
        </w:rPr>
      </w:pPr>
      <w:r w:rsidRPr="00BD15F8">
        <w:rPr>
          <w:rFonts w:eastAsiaTheme="minorEastAsia"/>
        </w:rPr>
        <w:t>R2-2503716</w:t>
      </w:r>
      <w:r w:rsidRPr="00BB07BA">
        <w:rPr>
          <w:rFonts w:eastAsiaTheme="minorEastAsia"/>
        </w:rPr>
        <w:tab/>
        <w:t>Remaining issues on NW-sided data collection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0F08EDE7" w14:textId="77777777" w:rsidR="00111082" w:rsidRPr="004A0747" w:rsidRDefault="00111082" w:rsidP="00111082">
      <w:pPr>
        <w:pStyle w:val="Doc-text2"/>
      </w:pPr>
      <w:r w:rsidRPr="004A0747">
        <w:t xml:space="preserve">Proposal 8a: As NW-side data collection is RAN2-led objective, no need of RAN1 involvement on logged measurement. </w:t>
      </w:r>
    </w:p>
    <w:p w14:paraId="649B7F4C" w14:textId="77777777" w:rsidR="00111082" w:rsidRDefault="00111082" w:rsidP="00111082">
      <w:pPr>
        <w:pStyle w:val="Comments"/>
        <w:rPr>
          <w:rStyle w:val="ui-provider"/>
          <w:b/>
          <w:bCs/>
        </w:rPr>
      </w:pPr>
    </w:p>
    <w:p w14:paraId="3C6F7248" w14:textId="3F0B5FF1" w:rsidR="00111082" w:rsidRDefault="00111082" w:rsidP="00111082">
      <w:pPr>
        <w:pStyle w:val="Doc-title"/>
        <w:rPr>
          <w:rFonts w:eastAsiaTheme="minorEastAsia"/>
        </w:rPr>
      </w:pPr>
      <w:r w:rsidRPr="00BD15F8">
        <w:rPr>
          <w:rFonts w:eastAsiaTheme="minorEastAsia"/>
        </w:rPr>
        <w:t>R2-2503562</w:t>
      </w:r>
      <w:r w:rsidRPr="00BB07BA">
        <w:rPr>
          <w:rFonts w:eastAsiaTheme="minorEastAsia"/>
        </w:rPr>
        <w:tab/>
        <w:t>Remaining issues on NW side Data Collection</w:t>
      </w:r>
      <w:r w:rsidRPr="00BB07BA">
        <w:rPr>
          <w:rFonts w:eastAsiaTheme="minorEastAsia"/>
        </w:rPr>
        <w:tab/>
        <w:t>LG Electronics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1A800EAC" w14:textId="77777777" w:rsidR="00111082" w:rsidRDefault="00111082" w:rsidP="00111082">
      <w:pPr>
        <w:pStyle w:val="Doc-text2"/>
      </w:pPr>
      <w:r>
        <w:t>Proposal 8. [Open issue RRC-22] Logging conditions and control procedures, particularly those related to when and how logging is triggered, should be specified in the RRC layer</w:t>
      </w:r>
    </w:p>
    <w:p w14:paraId="3DBFA025" w14:textId="77777777" w:rsidR="00111082" w:rsidRDefault="00111082" w:rsidP="00111082">
      <w:pPr>
        <w:pStyle w:val="Comments"/>
        <w:rPr>
          <w:rStyle w:val="ui-provider"/>
          <w:b/>
          <w:bCs/>
        </w:rPr>
      </w:pPr>
    </w:p>
    <w:p w14:paraId="7B6F861A" w14:textId="73468C3C" w:rsidR="00111082" w:rsidRDefault="00111082" w:rsidP="00111082">
      <w:pPr>
        <w:pStyle w:val="Doc-title"/>
        <w:rPr>
          <w:rFonts w:eastAsiaTheme="minorEastAsia"/>
        </w:rPr>
      </w:pPr>
      <w:r w:rsidRPr="00BD15F8">
        <w:rPr>
          <w:rFonts w:eastAsiaTheme="minorEastAsia"/>
        </w:rPr>
        <w:t>R2-2504637</w:t>
      </w:r>
      <w:r w:rsidRPr="00BB07BA">
        <w:rPr>
          <w:rFonts w:eastAsiaTheme="minorEastAsia"/>
        </w:rPr>
        <w:tab/>
        <w:t>NW-side data collection for beam management and positioning</w:t>
      </w:r>
      <w:r w:rsidRPr="00BB07BA">
        <w:rPr>
          <w:rFonts w:eastAsiaTheme="minorEastAsia"/>
        </w:rPr>
        <w:tab/>
        <w:t>Ericsson</w:t>
      </w:r>
      <w:r w:rsidRPr="00BB07BA">
        <w:rPr>
          <w:rFonts w:eastAsiaTheme="minorEastAsia"/>
        </w:rPr>
        <w:tab/>
        <w:t>discussion</w:t>
      </w:r>
    </w:p>
    <w:p w14:paraId="00788B69" w14:textId="77777777" w:rsidR="00111082" w:rsidRPr="004A150A" w:rsidRDefault="00111082" w:rsidP="00111082">
      <w:pPr>
        <w:pStyle w:val="Doc-text2"/>
      </w:pPr>
      <w:r w:rsidRPr="004A150A">
        <w:t>Proposal 8</w:t>
      </w:r>
      <w:r w:rsidRPr="00775E00">
        <w:t> (RRC-22) L1 procedures to perform radio measurements and logging for the NW-side data collection purpose are not captured in RAN2 specification. RAN1 to evaluate impact in TS 38.214.</w:t>
      </w:r>
    </w:p>
    <w:p w14:paraId="2B88E747" w14:textId="77777777" w:rsidR="00111082" w:rsidRDefault="00111082" w:rsidP="00111082">
      <w:pPr>
        <w:pStyle w:val="Comments"/>
        <w:rPr>
          <w:rStyle w:val="ui-provider"/>
        </w:rPr>
      </w:pPr>
    </w:p>
    <w:p w14:paraId="3E1D681C" w14:textId="77777777" w:rsidR="00111082" w:rsidRPr="00301816" w:rsidRDefault="00111082" w:rsidP="00111082">
      <w:pPr>
        <w:pStyle w:val="Doc-text2"/>
        <w:tabs>
          <w:tab w:val="left" w:pos="180"/>
        </w:tabs>
        <w:ind w:left="6" w:hanging="2"/>
        <w:rPr>
          <w:b/>
          <w:bCs/>
          <w:iCs/>
          <w:noProof/>
          <w:szCs w:val="28"/>
        </w:rPr>
      </w:pPr>
      <w:r w:rsidRPr="00301816">
        <w:rPr>
          <w:b/>
          <w:bCs/>
          <w:iCs/>
          <w:noProof/>
          <w:szCs w:val="28"/>
        </w:rPr>
        <w:t>RRC-7/18/35</w:t>
      </w:r>
      <w:r>
        <w:rPr>
          <w:b/>
          <w:bCs/>
          <w:iCs/>
          <w:noProof/>
          <w:szCs w:val="28"/>
        </w:rPr>
        <w:t xml:space="preserve"> </w:t>
      </w:r>
      <w:r w:rsidRPr="00301816">
        <w:rPr>
          <w:b/>
          <w:bCs/>
          <w:iCs/>
          <w:noProof/>
          <w:szCs w:val="28"/>
        </w:rPr>
        <w:t>NW control on retaining logged data at HO</w:t>
      </w:r>
      <w:r>
        <w:rPr>
          <w:b/>
          <w:bCs/>
          <w:iCs/>
          <w:noProof/>
          <w:szCs w:val="28"/>
        </w:rPr>
        <w:t xml:space="preserve"> </w:t>
      </w:r>
      <w:r w:rsidRPr="00301816">
        <w:rPr>
          <w:b/>
          <w:bCs/>
          <w:iCs/>
          <w:noProof/>
          <w:szCs w:val="28"/>
        </w:rPr>
        <w:t xml:space="preserve"> </w:t>
      </w:r>
    </w:p>
    <w:p w14:paraId="092FCCEF" w14:textId="3C3D9EDC" w:rsidR="00111082" w:rsidRDefault="00111082" w:rsidP="00111082">
      <w:pPr>
        <w:pStyle w:val="Doc-title"/>
        <w:rPr>
          <w:rFonts w:eastAsiaTheme="minorEastAsia"/>
        </w:rPr>
      </w:pPr>
      <w:r w:rsidRPr="00BD15F8">
        <w:rPr>
          <w:rFonts w:eastAsiaTheme="minorEastAsia"/>
        </w:rPr>
        <w:t>R2-2503395</w:t>
      </w:r>
      <w:r w:rsidRPr="00BB07BA">
        <w:rPr>
          <w:rFonts w:eastAsiaTheme="minorEastAsia"/>
        </w:rPr>
        <w:tab/>
        <w:t>Leftover Issue Discussion on NW side data collection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09D5A506" w14:textId="77777777" w:rsidR="00111082" w:rsidRDefault="00111082" w:rsidP="00111082">
      <w:pPr>
        <w:pStyle w:val="Doc-text2"/>
      </w:pPr>
      <w:r w:rsidRPr="002B6AAF">
        <w:t>Proposal 1: (RRC-18) 1-bit indication on whether to release or retain un-retrieved data in RRCReconfiguration is configured during HO, i.e. source cell sends the 1-bit indication to target cell in HO preparation message, if accepted by target cell, this 1-bit indication is included in HO command.</w:t>
      </w:r>
    </w:p>
    <w:p w14:paraId="6428937F" w14:textId="77777777" w:rsidR="00111082" w:rsidRPr="002B6AAF" w:rsidRDefault="00111082" w:rsidP="00111082">
      <w:pPr>
        <w:pStyle w:val="Agreement"/>
        <w:tabs>
          <w:tab w:val="clear" w:pos="9990"/>
        </w:tabs>
        <w:overflowPunct/>
        <w:autoSpaceDE/>
        <w:autoSpaceDN/>
        <w:adjustRightInd/>
        <w:ind w:left="1620" w:hanging="360"/>
        <w:textAlignment w:val="auto"/>
      </w:pPr>
      <w:r>
        <w:t>Noted</w:t>
      </w:r>
    </w:p>
    <w:p w14:paraId="03AF5172" w14:textId="77777777" w:rsidR="00111082" w:rsidRDefault="00111082" w:rsidP="00111082">
      <w:pPr>
        <w:pStyle w:val="Doc-title"/>
        <w:rPr>
          <w:rFonts w:eastAsiaTheme="minorEastAsia"/>
        </w:rPr>
      </w:pPr>
    </w:p>
    <w:p w14:paraId="77D441E0" w14:textId="4BE3BAAE" w:rsidR="00111082" w:rsidRDefault="00111082" w:rsidP="00111082">
      <w:pPr>
        <w:pStyle w:val="Doc-title"/>
        <w:rPr>
          <w:rFonts w:eastAsiaTheme="minorEastAsia"/>
        </w:rPr>
      </w:pPr>
      <w:r w:rsidRPr="00BD15F8">
        <w:rPr>
          <w:rFonts w:eastAsiaTheme="minorEastAsia"/>
        </w:rPr>
        <w:t>R2-2504111</w:t>
      </w:r>
      <w:r w:rsidRPr="00BB07BA">
        <w:rPr>
          <w:rFonts w:eastAsiaTheme="minorEastAsia"/>
        </w:rPr>
        <w:tab/>
        <w:t>Discussion on NW-sided data collection for training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24F028CF" w14:textId="77777777" w:rsidR="00111082" w:rsidRDefault="00111082" w:rsidP="00111082">
      <w:pPr>
        <w:pStyle w:val="Doc-text2"/>
      </w:pPr>
      <w:r w:rsidRPr="00D74DE8">
        <w:t>Proposal 16: (RRC-18) The source gNB sends the 1-bit data discard/retain indication to the UE in a separate RRCReconfiguration message sent before HO command.</w:t>
      </w:r>
    </w:p>
    <w:p w14:paraId="2C5A5F8C" w14:textId="77777777" w:rsidR="00111082" w:rsidRDefault="00111082" w:rsidP="00111082">
      <w:pPr>
        <w:pStyle w:val="Agreement"/>
        <w:tabs>
          <w:tab w:val="clear" w:pos="9990"/>
        </w:tabs>
        <w:overflowPunct/>
        <w:autoSpaceDE/>
        <w:autoSpaceDN/>
        <w:adjustRightInd/>
        <w:ind w:left="1620" w:hanging="360"/>
        <w:textAlignment w:val="auto"/>
      </w:pPr>
      <w:r>
        <w:t>Noted</w:t>
      </w:r>
    </w:p>
    <w:p w14:paraId="2210493D" w14:textId="77777777" w:rsidR="00111082" w:rsidRDefault="00111082" w:rsidP="00111082">
      <w:pPr>
        <w:pStyle w:val="Doc-text2"/>
      </w:pPr>
    </w:p>
    <w:p w14:paraId="65D678A8" w14:textId="77777777" w:rsidR="00111082" w:rsidRDefault="00111082" w:rsidP="00111082">
      <w:pPr>
        <w:pStyle w:val="Doc-text2"/>
      </w:pPr>
      <w:r>
        <w:t xml:space="preserve">Discussion </w:t>
      </w:r>
    </w:p>
    <w:p w14:paraId="6FDFBA84" w14:textId="77777777" w:rsidR="00111082" w:rsidRDefault="00111082" w:rsidP="00111082">
      <w:pPr>
        <w:pStyle w:val="Doc-text2"/>
      </w:pPr>
      <w:r>
        <w:t>-</w:t>
      </w:r>
      <w:r>
        <w:tab/>
        <w:t xml:space="preserve">Samsung thinks that the target should be involved in this decision.   Huawei explains that this can be done when you are doing HO preparation.   Samsung thinks that this requires additional message.  </w:t>
      </w:r>
    </w:p>
    <w:p w14:paraId="750352F6" w14:textId="78ACA3F2" w:rsidR="00111082" w:rsidRDefault="00111082" w:rsidP="00111082">
      <w:pPr>
        <w:pStyle w:val="Doc-text2"/>
      </w:pPr>
      <w:r>
        <w:t>-</w:t>
      </w:r>
      <w:r>
        <w:tab/>
        <w:t>Apple agrees that the target needs to be involved but it should be left NW implementation and even when the NW sends it is up to the NW.   ZTE agrees with Apple.</w:t>
      </w:r>
    </w:p>
    <w:p w14:paraId="1B928EB2" w14:textId="77777777" w:rsidR="00111082" w:rsidRDefault="00111082" w:rsidP="00111082">
      <w:pPr>
        <w:pStyle w:val="Doc-text2"/>
      </w:pPr>
      <w:r>
        <w:t>-</w:t>
      </w:r>
      <w:r>
        <w:tab/>
        <w:t xml:space="preserve">Xiaomi thinks that we already agreed that the source cell decides.  </w:t>
      </w:r>
    </w:p>
    <w:p w14:paraId="607908B8" w14:textId="77777777" w:rsidR="00111082" w:rsidRDefault="00111082" w:rsidP="00111082">
      <w:pPr>
        <w:pStyle w:val="Doc-text2"/>
      </w:pPr>
      <w:r>
        <w:t>-</w:t>
      </w:r>
      <w:r>
        <w:tab/>
        <w:t xml:space="preserve">Vivo thinks that NW can already put a bit in the successful HO config message. </w:t>
      </w:r>
    </w:p>
    <w:p w14:paraId="1E5074AE" w14:textId="77777777" w:rsidR="00111082" w:rsidRDefault="00111082" w:rsidP="00111082">
      <w:pPr>
        <w:pStyle w:val="Doc-text2"/>
      </w:pPr>
      <w:r>
        <w:t>-</w:t>
      </w:r>
      <w:r>
        <w:tab/>
        <w:t xml:space="preserve">Interdigital thinks that the simplest is the oppo proposal so we don’t introduce a new mechanism.   Qualcomm agrees but for data collection configuration it can provide the cell list upon neighbor list where the UE can send the report.  </w:t>
      </w:r>
    </w:p>
    <w:p w14:paraId="0F98F807" w14:textId="77777777" w:rsidR="00111082" w:rsidRDefault="00111082" w:rsidP="00111082">
      <w:pPr>
        <w:pStyle w:val="Doc-text2"/>
      </w:pPr>
      <w:r>
        <w:t>-</w:t>
      </w:r>
      <w:r>
        <w:tab/>
        <w:t>Ericsson, Nokia, LG, supports the Oppo proposal, and it gives flexibility for the source to know where the UE is going.   Nokia thinks that the target node should not make a decision and simply just copy what the source does.    LG is concerned that sending before would delay HO.</w:t>
      </w:r>
    </w:p>
    <w:p w14:paraId="7A6FDC96" w14:textId="77777777" w:rsidR="00111082" w:rsidRDefault="00111082" w:rsidP="00111082">
      <w:pPr>
        <w:pStyle w:val="Doc-text2"/>
      </w:pPr>
      <w:r>
        <w:t>-</w:t>
      </w:r>
      <w:r>
        <w:tab/>
        <w:t xml:space="preserve">Samsung is concerned that if the target is not involved and it doesn’t support or doesn’t want to do NW sided.   Nokia thinks that the source should know what the target supports.   </w:t>
      </w:r>
    </w:p>
    <w:p w14:paraId="306E619A" w14:textId="26FF137A" w:rsidR="00111082" w:rsidRDefault="00111082" w:rsidP="00111082">
      <w:pPr>
        <w:pStyle w:val="Doc-text2"/>
      </w:pPr>
      <w:r>
        <w:t>-</w:t>
      </w:r>
      <w:r>
        <w:tab/>
        <w:t>CMCC prefers Huawei’s proposal as the decision should be made by source cell.</w:t>
      </w:r>
    </w:p>
    <w:p w14:paraId="15A31535" w14:textId="43488F18" w:rsidR="00111082" w:rsidRDefault="00111082" w:rsidP="00111082">
      <w:pPr>
        <w:pStyle w:val="Doc-text2"/>
      </w:pPr>
      <w:r>
        <w:t>-</w:t>
      </w:r>
      <w:r>
        <w:tab/>
        <w:t>Huawei thinks that we can just add it to RRC reconfiguration and not restrict when it is sent.</w:t>
      </w:r>
    </w:p>
    <w:p w14:paraId="2C7157F0" w14:textId="77777777" w:rsidR="00111082" w:rsidRDefault="00111082" w:rsidP="00111082">
      <w:pPr>
        <w:pStyle w:val="Doc-text2"/>
        <w:tabs>
          <w:tab w:val="left" w:pos="180"/>
        </w:tabs>
        <w:ind w:left="6" w:hanging="2"/>
        <w:rPr>
          <w:iCs/>
          <w:noProof/>
          <w:szCs w:val="28"/>
        </w:rPr>
      </w:pPr>
    </w:p>
    <w:p w14:paraId="1347692F" w14:textId="77777777" w:rsidR="00111082" w:rsidRPr="00652763" w:rsidRDefault="00111082" w:rsidP="00111082">
      <w:pPr>
        <w:pStyle w:val="Doc-text2"/>
        <w:tabs>
          <w:tab w:val="left" w:pos="180"/>
        </w:tabs>
        <w:ind w:left="6" w:hanging="2"/>
        <w:rPr>
          <w:b/>
          <w:bCs/>
          <w:iCs/>
          <w:noProof/>
          <w:szCs w:val="28"/>
        </w:rPr>
      </w:pPr>
      <w:r w:rsidRPr="00652763">
        <w:rPr>
          <w:b/>
          <w:bCs/>
          <w:iCs/>
          <w:noProof/>
          <w:szCs w:val="28"/>
        </w:rPr>
        <w:t>RRC-19/20/29</w:t>
      </w:r>
      <w:r>
        <w:rPr>
          <w:b/>
          <w:bCs/>
          <w:iCs/>
          <w:noProof/>
          <w:szCs w:val="28"/>
        </w:rPr>
        <w:t xml:space="preserve"> </w:t>
      </w:r>
      <w:r w:rsidRPr="00652763">
        <w:rPr>
          <w:b/>
          <w:bCs/>
          <w:iCs/>
          <w:noProof/>
          <w:szCs w:val="28"/>
        </w:rPr>
        <w:t>Reporting assistance info on logged measurements</w:t>
      </w:r>
    </w:p>
    <w:p w14:paraId="359ADF21" w14:textId="2243AD71" w:rsidR="00111082" w:rsidRDefault="00111082" w:rsidP="00111082">
      <w:pPr>
        <w:pStyle w:val="Doc-title"/>
        <w:rPr>
          <w:rFonts w:eastAsiaTheme="minorEastAsia"/>
        </w:rPr>
      </w:pPr>
      <w:r w:rsidRPr="00BD15F8">
        <w:rPr>
          <w:rFonts w:eastAsiaTheme="minorEastAsia"/>
        </w:rPr>
        <w:t>R2-2504219</w:t>
      </w:r>
      <w:r w:rsidRPr="00BB07BA">
        <w:rPr>
          <w:rFonts w:eastAsiaTheme="minorEastAsia"/>
        </w:rPr>
        <w:tab/>
        <w:t>Discussion on Data Collection for NW-side Model Training</w:t>
      </w:r>
      <w:r w:rsidRPr="00BB07BA">
        <w:rPr>
          <w:rFonts w:eastAsiaTheme="minorEastAsia"/>
        </w:rPr>
        <w:tab/>
        <w:t>Futurewei Technologies</w:t>
      </w:r>
      <w:r w:rsidRPr="00BB07BA">
        <w:rPr>
          <w:rFonts w:eastAsiaTheme="minorEastAsia"/>
        </w:rPr>
        <w:tab/>
        <w:t>discussion</w:t>
      </w:r>
      <w:r w:rsidRPr="00BB07BA">
        <w:rPr>
          <w:rFonts w:eastAsiaTheme="minorEastAsia"/>
        </w:rPr>
        <w:tab/>
        <w:t>Rel-19</w:t>
      </w:r>
    </w:p>
    <w:p w14:paraId="116ED187" w14:textId="77777777" w:rsidR="00111082" w:rsidRDefault="00111082" w:rsidP="00111082">
      <w:pPr>
        <w:pStyle w:val="Doc-text2"/>
      </w:pPr>
      <w:r w:rsidRPr="00530FE1">
        <w:t xml:space="preserve">Proposal 5: Use percentage of the buffer size as the indication of buffer availability for NW-side data collection.  </w:t>
      </w:r>
    </w:p>
    <w:p w14:paraId="6368E808" w14:textId="77777777" w:rsidR="00111082" w:rsidRDefault="00111082" w:rsidP="00111082">
      <w:pPr>
        <w:pStyle w:val="Agreement"/>
        <w:tabs>
          <w:tab w:val="clear" w:pos="9990"/>
        </w:tabs>
        <w:overflowPunct/>
        <w:autoSpaceDE/>
        <w:autoSpaceDN/>
        <w:adjustRightInd/>
        <w:ind w:left="1620" w:hanging="360"/>
        <w:textAlignment w:val="auto"/>
      </w:pPr>
      <w:r>
        <w:t>Noted</w:t>
      </w:r>
    </w:p>
    <w:p w14:paraId="4A9A5964" w14:textId="77777777" w:rsidR="00111082" w:rsidRPr="000B6158" w:rsidRDefault="00111082" w:rsidP="00111082">
      <w:pPr>
        <w:pStyle w:val="Doc-text2"/>
      </w:pPr>
    </w:p>
    <w:p w14:paraId="1E642D0B" w14:textId="588E3658" w:rsidR="00111082" w:rsidRDefault="00111082" w:rsidP="00111082">
      <w:pPr>
        <w:pStyle w:val="Doc-title"/>
        <w:rPr>
          <w:rFonts w:eastAsiaTheme="minorEastAsia"/>
        </w:rPr>
      </w:pPr>
      <w:r w:rsidRPr="00BD15F8">
        <w:rPr>
          <w:rFonts w:eastAsiaTheme="minorEastAsia"/>
        </w:rPr>
        <w:t>R2-2503571</w:t>
      </w:r>
      <w:r w:rsidRPr="00BB07BA">
        <w:rPr>
          <w:rFonts w:eastAsiaTheme="minorEastAsia"/>
        </w:rPr>
        <w:tab/>
        <w:t xml:space="preserve">Discussion on NW-side data collection </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0420BF10" w14:textId="77777777" w:rsidR="00111082" w:rsidRDefault="00111082" w:rsidP="00111082">
      <w:pPr>
        <w:pStyle w:val="Doc-text2"/>
      </w:pPr>
      <w:r w:rsidRPr="00D818F9">
        <w:t>P</w:t>
      </w:r>
      <w:r w:rsidRPr="00D818F9">
        <w:rPr>
          <w:rFonts w:hint="eastAsia"/>
        </w:rPr>
        <w:t>roposal</w:t>
      </w:r>
      <w:r w:rsidRPr="00D818F9">
        <w:t xml:space="preserve">-4: </w:t>
      </w:r>
      <w:r w:rsidRPr="00D818F9">
        <w:rPr>
          <w:rFonts w:hint="eastAsia"/>
        </w:rPr>
        <w:t>buffer</w:t>
      </w:r>
      <w:r w:rsidRPr="00D818F9">
        <w:t xml:space="preserve"> </w:t>
      </w:r>
      <w:r w:rsidRPr="00D818F9">
        <w:rPr>
          <w:rFonts w:hint="eastAsia"/>
        </w:rPr>
        <w:t>threshold</w:t>
      </w:r>
      <w:r w:rsidRPr="00D818F9">
        <w:t xml:space="preserve"> </w:t>
      </w:r>
      <w:r w:rsidRPr="00D818F9">
        <w:rPr>
          <w:rFonts w:hint="eastAsia"/>
        </w:rPr>
        <w:t>to</w:t>
      </w:r>
      <w:r w:rsidRPr="00D818F9">
        <w:t xml:space="preserve"> </w:t>
      </w:r>
      <w:r w:rsidRPr="00D818F9">
        <w:rPr>
          <w:rFonts w:hint="eastAsia"/>
        </w:rPr>
        <w:t>trigger</w:t>
      </w:r>
      <w:r w:rsidRPr="00D818F9">
        <w:t xml:space="preserve"> </w:t>
      </w:r>
      <w:r w:rsidRPr="00D818F9">
        <w:rPr>
          <w:rFonts w:hint="eastAsia"/>
        </w:rPr>
        <w:t>data</w:t>
      </w:r>
      <w:r w:rsidRPr="00D818F9">
        <w:t xml:space="preserve"> </w:t>
      </w:r>
      <w:r w:rsidRPr="00D818F9">
        <w:rPr>
          <w:rFonts w:hint="eastAsia"/>
        </w:rPr>
        <w:t>availability</w:t>
      </w:r>
      <w:r w:rsidRPr="00D818F9">
        <w:t xml:space="preserve"> </w:t>
      </w:r>
      <w:r w:rsidRPr="00D818F9">
        <w:rPr>
          <w:rFonts w:hint="eastAsia"/>
        </w:rPr>
        <w:t>indication</w:t>
      </w:r>
      <w:r w:rsidRPr="00D818F9">
        <w:t xml:space="preserve"> </w:t>
      </w:r>
      <w:r w:rsidRPr="00D818F9">
        <w:rPr>
          <w:rFonts w:hint="eastAsia"/>
        </w:rPr>
        <w:t>should</w:t>
      </w:r>
      <w:r w:rsidRPr="00D818F9">
        <w:t xml:space="preserve"> </w:t>
      </w:r>
      <w:r w:rsidRPr="00D818F9">
        <w:rPr>
          <w:rFonts w:hint="eastAsia"/>
        </w:rPr>
        <w:t>be</w:t>
      </w:r>
      <w:r w:rsidRPr="00D818F9">
        <w:t xml:space="preserve"> </w:t>
      </w:r>
      <w:r w:rsidRPr="00D818F9">
        <w:rPr>
          <w:rFonts w:hint="eastAsia"/>
        </w:rPr>
        <w:t>set</w:t>
      </w:r>
      <w:r w:rsidRPr="00D818F9">
        <w:t xml:space="preserve"> </w:t>
      </w:r>
      <w:r w:rsidRPr="00D818F9">
        <w:rPr>
          <w:rFonts w:hint="eastAsia"/>
        </w:rPr>
        <w:t>based</w:t>
      </w:r>
      <w:r w:rsidRPr="00D818F9">
        <w:t xml:space="preserve"> </w:t>
      </w:r>
      <w:r w:rsidRPr="00D818F9">
        <w:rPr>
          <w:rFonts w:hint="eastAsia"/>
        </w:rPr>
        <w:t>on</w:t>
      </w:r>
      <w:r w:rsidRPr="00D818F9">
        <w:t xml:space="preserve"> </w:t>
      </w:r>
      <w:r w:rsidRPr="00D818F9">
        <w:rPr>
          <w:rFonts w:hint="eastAsia"/>
        </w:rPr>
        <w:t>specific</w:t>
      </w:r>
      <w:r w:rsidRPr="00D818F9">
        <w:t xml:space="preserve"> </w:t>
      </w:r>
      <w:r w:rsidRPr="00D818F9">
        <w:rPr>
          <w:rFonts w:hint="eastAsia"/>
        </w:rPr>
        <w:t>size</w:t>
      </w:r>
      <w:r w:rsidRPr="00D818F9">
        <w:t xml:space="preserve">, </w:t>
      </w:r>
      <w:r w:rsidRPr="00D818F9">
        <w:rPr>
          <w:rFonts w:hint="eastAsia"/>
        </w:rPr>
        <w:t>e.g.,</w:t>
      </w:r>
      <w:r w:rsidRPr="00D818F9">
        <w:t xml:space="preserve"> KB </w:t>
      </w:r>
      <w:r w:rsidRPr="00D818F9">
        <w:rPr>
          <w:rFonts w:hint="eastAsia"/>
        </w:rPr>
        <w:t>instead</w:t>
      </w:r>
      <w:r w:rsidRPr="00D818F9">
        <w:t xml:space="preserve"> </w:t>
      </w:r>
      <w:r w:rsidRPr="00D818F9">
        <w:rPr>
          <w:rFonts w:hint="eastAsia"/>
        </w:rPr>
        <w:t>of</w:t>
      </w:r>
      <w:r w:rsidRPr="00D818F9">
        <w:t xml:space="preserve"> </w:t>
      </w:r>
      <w:r w:rsidRPr="00D818F9">
        <w:rPr>
          <w:rFonts w:hint="eastAsia"/>
        </w:rPr>
        <w:t>percentage</w:t>
      </w:r>
      <w:r w:rsidRPr="00D818F9">
        <w:t>.</w:t>
      </w:r>
    </w:p>
    <w:p w14:paraId="774E87E6" w14:textId="77777777" w:rsidR="00111082" w:rsidRDefault="00111082" w:rsidP="00111082">
      <w:pPr>
        <w:pStyle w:val="Agreement"/>
        <w:tabs>
          <w:tab w:val="clear" w:pos="9990"/>
        </w:tabs>
        <w:overflowPunct/>
        <w:autoSpaceDE/>
        <w:autoSpaceDN/>
        <w:adjustRightInd/>
        <w:ind w:left="1620" w:hanging="360"/>
        <w:textAlignment w:val="auto"/>
      </w:pPr>
      <w:r>
        <w:t>Noted</w:t>
      </w:r>
    </w:p>
    <w:p w14:paraId="1AC08083" w14:textId="77777777" w:rsidR="00111082" w:rsidRPr="000B6158" w:rsidRDefault="00111082" w:rsidP="00111082">
      <w:pPr>
        <w:pStyle w:val="Doc-text2"/>
      </w:pPr>
    </w:p>
    <w:p w14:paraId="660EE21A" w14:textId="77777777" w:rsidR="00111082" w:rsidRDefault="00111082" w:rsidP="00111082">
      <w:pPr>
        <w:pStyle w:val="Doc-text2"/>
      </w:pPr>
      <w:r>
        <w:t xml:space="preserve">Discussion </w:t>
      </w:r>
    </w:p>
    <w:p w14:paraId="6404E858" w14:textId="77777777" w:rsidR="00111082" w:rsidRDefault="00111082" w:rsidP="00111082">
      <w:pPr>
        <w:pStyle w:val="Doc-text2"/>
      </w:pPr>
      <w:r>
        <w:t>-</w:t>
      </w:r>
      <w:r>
        <w:tab/>
        <w:t xml:space="preserve">Samsung, Oppo prefers absolute.  ZTE needs to know the buffer size otherwise it can’t configure a suitable threshold.   Apple thinks % doesn’t provide any information to the network as it doesn’t know the actual max size.    </w:t>
      </w:r>
    </w:p>
    <w:p w14:paraId="2B525D33" w14:textId="77777777" w:rsidR="00111082" w:rsidRPr="00D818F9" w:rsidRDefault="00111082" w:rsidP="00111082">
      <w:pPr>
        <w:pStyle w:val="Doc-text2"/>
      </w:pPr>
      <w:r>
        <w:t>-</w:t>
      </w:r>
      <w:r>
        <w:tab/>
        <w:t xml:space="preserve">Vivo thinks both are not useful but if we have to chose we should chose absolute.  </w:t>
      </w:r>
    </w:p>
    <w:p w14:paraId="11CE3037" w14:textId="77777777" w:rsidR="00111082" w:rsidRDefault="00111082" w:rsidP="00111082">
      <w:pPr>
        <w:pStyle w:val="Comments"/>
        <w:rPr>
          <w:rStyle w:val="ui-provider"/>
        </w:rPr>
      </w:pPr>
    </w:p>
    <w:p w14:paraId="2E1C7AC9" w14:textId="77777777" w:rsidR="00111082" w:rsidRDefault="00111082" w:rsidP="00111082">
      <w:pPr>
        <w:pStyle w:val="Comments"/>
        <w:rPr>
          <w:rStyle w:val="ui-provider"/>
        </w:rPr>
      </w:pPr>
    </w:p>
    <w:p w14:paraId="159F2B77" w14:textId="41E3AF48" w:rsidR="00111082" w:rsidRDefault="00111082" w:rsidP="00111082">
      <w:pPr>
        <w:pStyle w:val="Doc-title"/>
        <w:rPr>
          <w:rFonts w:eastAsiaTheme="minorEastAsia"/>
        </w:rPr>
      </w:pPr>
      <w:r w:rsidRPr="00BD15F8">
        <w:rPr>
          <w:rFonts w:eastAsiaTheme="minorEastAsia"/>
        </w:rPr>
        <w:t>R2-2503562</w:t>
      </w:r>
      <w:r w:rsidRPr="00BB07BA">
        <w:rPr>
          <w:rFonts w:eastAsiaTheme="minorEastAsia"/>
        </w:rPr>
        <w:tab/>
        <w:t>Remaining issues on NW side Data Collection</w:t>
      </w:r>
      <w:r w:rsidRPr="00BB07BA">
        <w:rPr>
          <w:rFonts w:eastAsiaTheme="minorEastAsia"/>
        </w:rPr>
        <w:tab/>
        <w:t>LG Electronics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165341C9" w14:textId="77777777" w:rsidR="00111082" w:rsidRPr="00A11610" w:rsidRDefault="00111082" w:rsidP="00111082">
      <w:pPr>
        <w:pStyle w:val="Doc-text2"/>
      </w:pPr>
      <w:r w:rsidRPr="00A11610">
        <w:t>Proposal 4. [Open issue RRC-20] UAI related to buffer status or low power state is triggered only once when specific conditions are met (e.g., buffer full/threshold, and low power state). A prohibit timer is not necessary for UAI related to buffer status or low power state</w:t>
      </w:r>
    </w:p>
    <w:p w14:paraId="130F6F6C" w14:textId="77777777" w:rsidR="00111082" w:rsidRPr="00A11610" w:rsidRDefault="00111082" w:rsidP="00111082">
      <w:pPr>
        <w:pStyle w:val="Doc-text2"/>
      </w:pPr>
      <w:r w:rsidRPr="00A11610">
        <w:t>Proposal 5. [Open issue RRC-20] No additional signaling from the UE is required when the low power issue is resolved</w:t>
      </w:r>
    </w:p>
    <w:p w14:paraId="52324CF0" w14:textId="77777777" w:rsidR="00111082" w:rsidRPr="00A11610" w:rsidRDefault="00111082" w:rsidP="00111082">
      <w:pPr>
        <w:pStyle w:val="Doc-text2"/>
      </w:pPr>
      <w:r w:rsidRPr="00A11610">
        <w:t>Proposal 6. [Open issue RRC-20] No additional signaling from the UE is required when the buffer full issue is resolved</w:t>
      </w:r>
    </w:p>
    <w:p w14:paraId="6EBE70B2" w14:textId="77777777" w:rsidR="00111082" w:rsidRDefault="00111082" w:rsidP="00111082">
      <w:pPr>
        <w:pStyle w:val="Agreement"/>
        <w:tabs>
          <w:tab w:val="clear" w:pos="9990"/>
        </w:tabs>
        <w:overflowPunct/>
        <w:autoSpaceDE/>
        <w:autoSpaceDN/>
        <w:adjustRightInd/>
        <w:ind w:left="1620" w:hanging="360"/>
        <w:textAlignment w:val="auto"/>
        <w:rPr>
          <w:rStyle w:val="ui-provider"/>
        </w:rPr>
      </w:pPr>
      <w:r>
        <w:rPr>
          <w:rStyle w:val="ui-provider"/>
        </w:rPr>
        <w:t>Noted</w:t>
      </w:r>
    </w:p>
    <w:p w14:paraId="1AF650E1" w14:textId="77777777" w:rsidR="00111082" w:rsidRPr="000B6158" w:rsidRDefault="00111082" w:rsidP="00111082">
      <w:pPr>
        <w:pStyle w:val="Doc-text2"/>
      </w:pPr>
    </w:p>
    <w:p w14:paraId="76899716" w14:textId="517D4479" w:rsidR="00111082" w:rsidRDefault="00111082" w:rsidP="00111082">
      <w:pPr>
        <w:pStyle w:val="Doc-title"/>
        <w:rPr>
          <w:rFonts w:eastAsiaTheme="minorEastAsia"/>
        </w:rPr>
      </w:pPr>
      <w:r w:rsidRPr="00BD15F8">
        <w:rPr>
          <w:rFonts w:eastAsiaTheme="minorEastAsia"/>
        </w:rPr>
        <w:t>R2-2503928</w:t>
      </w:r>
      <w:r w:rsidRPr="00BB07BA">
        <w:rPr>
          <w:rFonts w:eastAsiaTheme="minorEastAsia"/>
        </w:rPr>
        <w:tab/>
        <w:t>Discussion on NW-side Data Collection for BM</w:t>
      </w:r>
      <w:r w:rsidRPr="00BB07BA">
        <w:rPr>
          <w:rFonts w:eastAsiaTheme="minorEastAsia"/>
        </w:rPr>
        <w:tab/>
        <w:t>Google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17760E8C" w14:textId="77777777" w:rsidR="00111082" w:rsidRPr="00F978A7" w:rsidRDefault="00111082" w:rsidP="00111082">
      <w:pPr>
        <w:pStyle w:val="Doc-text2"/>
      </w:pPr>
      <w:r w:rsidRPr="00F978A7">
        <w:t>Proposal 3: (RRC-9) If configured, the UE reports the exit of low power state, or full buffer state.</w:t>
      </w:r>
    </w:p>
    <w:p w14:paraId="2718C589" w14:textId="77777777" w:rsidR="00111082" w:rsidRDefault="00111082" w:rsidP="00111082">
      <w:pPr>
        <w:pStyle w:val="Comments"/>
        <w:rPr>
          <w:rStyle w:val="ui-provider"/>
          <w:b/>
          <w:bCs/>
        </w:rPr>
      </w:pPr>
    </w:p>
    <w:p w14:paraId="7C5EE6D7" w14:textId="5B5E86B1" w:rsidR="00111082" w:rsidRDefault="00111082" w:rsidP="00111082">
      <w:pPr>
        <w:pStyle w:val="Doc-title"/>
        <w:rPr>
          <w:rFonts w:eastAsiaTheme="minorEastAsia"/>
        </w:rPr>
      </w:pPr>
      <w:r w:rsidRPr="00BD15F8">
        <w:rPr>
          <w:rFonts w:eastAsiaTheme="minorEastAsia"/>
        </w:rPr>
        <w:t>R2-2504111</w:t>
      </w:r>
      <w:r w:rsidRPr="00BB07BA">
        <w:rPr>
          <w:rFonts w:eastAsiaTheme="minorEastAsia"/>
        </w:rPr>
        <w:tab/>
        <w:t>Discussion on NW-sided data collection for training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5FCAD0A5" w14:textId="77777777" w:rsidR="00111082" w:rsidRDefault="00111082" w:rsidP="00111082">
      <w:pPr>
        <w:pStyle w:val="Doc-text2"/>
      </w:pPr>
      <w:r w:rsidRPr="00E77D63">
        <w:t>Proposal 9: (RRC-19) Prohibit timer for low power state indications is introduced.</w:t>
      </w:r>
    </w:p>
    <w:p w14:paraId="02B3449A" w14:textId="77777777" w:rsidR="00111082" w:rsidRDefault="00111082" w:rsidP="00111082">
      <w:pPr>
        <w:pStyle w:val="Doc-text2"/>
      </w:pPr>
      <w:r w:rsidRPr="00E77D63">
        <w:t>Proposal 10: (RRC-29) When the UE sends low power state indication to the network and it has already collected some data, it should also include data availability indication, e.g. with ‘low power’ cause.</w:t>
      </w:r>
    </w:p>
    <w:p w14:paraId="7C977904" w14:textId="77777777" w:rsidR="00111082" w:rsidRDefault="00111082" w:rsidP="00111082">
      <w:pPr>
        <w:pStyle w:val="Doc-text2"/>
      </w:pPr>
    </w:p>
    <w:p w14:paraId="5A0A7E52" w14:textId="77777777" w:rsidR="00111082" w:rsidRPr="00D24059" w:rsidRDefault="00111082" w:rsidP="00111082">
      <w:pPr>
        <w:pStyle w:val="Doc-text2"/>
        <w:pBdr>
          <w:top w:val="single" w:sz="4" w:space="1" w:color="auto"/>
          <w:left w:val="single" w:sz="4" w:space="4" w:color="auto"/>
          <w:bottom w:val="single" w:sz="4" w:space="1" w:color="auto"/>
          <w:right w:val="single" w:sz="4" w:space="4" w:color="auto"/>
        </w:pBdr>
        <w:rPr>
          <w:b/>
          <w:bCs/>
        </w:rPr>
      </w:pPr>
      <w:r w:rsidRPr="00D24059">
        <w:rPr>
          <w:b/>
          <w:bCs/>
        </w:rPr>
        <w:t xml:space="preserve">Agreements </w:t>
      </w:r>
    </w:p>
    <w:p w14:paraId="5F9CF0F8" w14:textId="77777777" w:rsidR="00111082" w:rsidRDefault="00111082" w:rsidP="00111082">
      <w:pPr>
        <w:pStyle w:val="Doc-text2"/>
        <w:numPr>
          <w:ilvl w:val="0"/>
          <w:numId w:val="1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24059">
        <w:t xml:space="preserve">(RRC-18) 1-bit indication on whether to release or retain un-retrieved data in RRCReconfiguration </w:t>
      </w:r>
      <w:r w:rsidRPr="007E270A">
        <w:rPr>
          <w:b/>
          <w:bCs/>
          <w:u w:val="single"/>
        </w:rPr>
        <w:t>with synch</w:t>
      </w:r>
      <w:r>
        <w:t xml:space="preserve"> </w:t>
      </w:r>
      <w:r w:rsidRPr="00D24059">
        <w:t xml:space="preserve">is </w:t>
      </w:r>
      <w:r>
        <w:t xml:space="preserve">introduced.  In case of HO, the source </w:t>
      </w:r>
      <w:r w:rsidRPr="00D24059">
        <w:t>sends the 1-bit indication to target cell in HO preparation message. This 1-bit indication is included in HO command</w:t>
      </w:r>
      <w:r>
        <w:t xml:space="preserve"> by target cell (if the target cell wants to keep the data)</w:t>
      </w:r>
      <w:r w:rsidRPr="00D24059">
        <w:t>.</w:t>
      </w:r>
      <w:r>
        <w:t xml:space="preserve">   We should have single UE behaviour, when it receives the indication it keeps it, otherwise it removes it.   Notify RAN3</w:t>
      </w:r>
    </w:p>
    <w:p w14:paraId="22D54A7D" w14:textId="77777777" w:rsidR="00111082" w:rsidRDefault="00111082" w:rsidP="00111082">
      <w:pPr>
        <w:pStyle w:val="Doc-text2"/>
        <w:numPr>
          <w:ilvl w:val="0"/>
          <w:numId w:val="153"/>
        </w:numPr>
        <w:pBdr>
          <w:top w:val="single" w:sz="4" w:space="1" w:color="auto"/>
          <w:left w:val="single" w:sz="4" w:space="4" w:color="auto"/>
          <w:bottom w:val="single" w:sz="4" w:space="1" w:color="auto"/>
          <w:right w:val="single" w:sz="4" w:space="4" w:color="auto"/>
        </w:pBdr>
        <w:overflowPunct/>
        <w:autoSpaceDE/>
        <w:autoSpaceDN/>
        <w:adjustRightInd/>
        <w:textAlignment w:val="auto"/>
      </w:pPr>
      <w:r>
        <w:t>B</w:t>
      </w:r>
      <w:r w:rsidRPr="00D818F9">
        <w:rPr>
          <w:rFonts w:hint="eastAsia"/>
        </w:rPr>
        <w:t>uffer</w:t>
      </w:r>
      <w:r w:rsidRPr="00D818F9">
        <w:t xml:space="preserve"> </w:t>
      </w:r>
      <w:r w:rsidRPr="00D818F9">
        <w:rPr>
          <w:rFonts w:hint="eastAsia"/>
        </w:rPr>
        <w:t>threshold</w:t>
      </w:r>
      <w:r w:rsidRPr="00D818F9">
        <w:t xml:space="preserve"> </w:t>
      </w:r>
      <w:r w:rsidRPr="00D818F9">
        <w:rPr>
          <w:rFonts w:hint="eastAsia"/>
        </w:rPr>
        <w:t>to</w:t>
      </w:r>
      <w:r w:rsidRPr="00D818F9">
        <w:t xml:space="preserve"> </w:t>
      </w:r>
      <w:r w:rsidRPr="00D818F9">
        <w:rPr>
          <w:rFonts w:hint="eastAsia"/>
        </w:rPr>
        <w:t>trigger</w:t>
      </w:r>
      <w:r w:rsidRPr="00D818F9">
        <w:t xml:space="preserve"> </w:t>
      </w:r>
      <w:r w:rsidRPr="00D818F9">
        <w:rPr>
          <w:rFonts w:hint="eastAsia"/>
        </w:rPr>
        <w:t>data</w:t>
      </w:r>
      <w:r w:rsidRPr="00D818F9">
        <w:t xml:space="preserve"> </w:t>
      </w:r>
      <w:r w:rsidRPr="00D818F9">
        <w:rPr>
          <w:rFonts w:hint="eastAsia"/>
        </w:rPr>
        <w:t>availability</w:t>
      </w:r>
      <w:r w:rsidRPr="00D818F9">
        <w:t xml:space="preserve"> </w:t>
      </w:r>
      <w:r w:rsidRPr="00D818F9">
        <w:rPr>
          <w:rFonts w:hint="eastAsia"/>
        </w:rPr>
        <w:t>indication</w:t>
      </w:r>
      <w:r w:rsidRPr="00D818F9">
        <w:t xml:space="preserve"> </w:t>
      </w:r>
      <w:r w:rsidRPr="00D818F9">
        <w:rPr>
          <w:rFonts w:hint="eastAsia"/>
        </w:rPr>
        <w:t>should</w:t>
      </w:r>
      <w:r w:rsidRPr="00D818F9">
        <w:t xml:space="preserve"> </w:t>
      </w:r>
      <w:r w:rsidRPr="00D818F9">
        <w:rPr>
          <w:rFonts w:hint="eastAsia"/>
        </w:rPr>
        <w:t>be</w:t>
      </w:r>
      <w:r w:rsidRPr="00D818F9">
        <w:t xml:space="preserve"> </w:t>
      </w:r>
      <w:r w:rsidRPr="00D818F9">
        <w:rPr>
          <w:rFonts w:hint="eastAsia"/>
        </w:rPr>
        <w:t>set</w:t>
      </w:r>
      <w:r w:rsidRPr="00D818F9">
        <w:t xml:space="preserve"> </w:t>
      </w:r>
      <w:r w:rsidRPr="00D818F9">
        <w:rPr>
          <w:rFonts w:hint="eastAsia"/>
        </w:rPr>
        <w:t>based</w:t>
      </w:r>
      <w:r w:rsidRPr="00D818F9">
        <w:t xml:space="preserve"> </w:t>
      </w:r>
      <w:r w:rsidRPr="00D818F9">
        <w:rPr>
          <w:rFonts w:hint="eastAsia"/>
        </w:rPr>
        <w:t>on</w:t>
      </w:r>
      <w:r w:rsidRPr="00D818F9">
        <w:t xml:space="preserve"> </w:t>
      </w:r>
      <w:r w:rsidRPr="00D818F9">
        <w:rPr>
          <w:rFonts w:hint="eastAsia"/>
        </w:rPr>
        <w:t>specific</w:t>
      </w:r>
      <w:r w:rsidRPr="00D818F9">
        <w:t xml:space="preserve"> </w:t>
      </w:r>
      <w:r w:rsidRPr="00D818F9">
        <w:rPr>
          <w:rFonts w:hint="eastAsia"/>
        </w:rPr>
        <w:t>size</w:t>
      </w:r>
      <w:r w:rsidRPr="00D818F9">
        <w:t xml:space="preserve">, </w:t>
      </w:r>
      <w:r w:rsidRPr="00D818F9">
        <w:rPr>
          <w:rFonts w:hint="eastAsia"/>
        </w:rPr>
        <w:t>e.g.,</w:t>
      </w:r>
      <w:r w:rsidRPr="00D818F9">
        <w:t xml:space="preserve"> KB </w:t>
      </w:r>
      <w:r w:rsidRPr="00D818F9">
        <w:rPr>
          <w:rFonts w:hint="eastAsia"/>
        </w:rPr>
        <w:t>instead</w:t>
      </w:r>
      <w:r w:rsidRPr="00D818F9">
        <w:t xml:space="preserve"> </w:t>
      </w:r>
      <w:r w:rsidRPr="00D818F9">
        <w:rPr>
          <w:rFonts w:hint="eastAsia"/>
        </w:rPr>
        <w:t>of</w:t>
      </w:r>
      <w:r w:rsidRPr="00D818F9">
        <w:t xml:space="preserve"> </w:t>
      </w:r>
      <w:r w:rsidRPr="00D818F9">
        <w:rPr>
          <w:rFonts w:hint="eastAsia"/>
        </w:rPr>
        <w:t>percentage</w:t>
      </w:r>
    </w:p>
    <w:p w14:paraId="6B976291" w14:textId="77777777" w:rsidR="00111082" w:rsidRDefault="00111082" w:rsidP="00111082">
      <w:pPr>
        <w:pStyle w:val="Doc-text2"/>
        <w:numPr>
          <w:ilvl w:val="0"/>
          <w:numId w:val="1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B6158">
        <w:t>UAI related to buffer status or low power state is triggered only once when specific conditions are met (e.g., buffer full/threshold, and low power state). A prohibit timer is not necessary for UAI related to buffer status or low power state</w:t>
      </w:r>
    </w:p>
    <w:p w14:paraId="29AD479E" w14:textId="77777777" w:rsidR="00111082" w:rsidRDefault="00111082" w:rsidP="00111082">
      <w:pPr>
        <w:pStyle w:val="Doc-text2"/>
        <w:numPr>
          <w:ilvl w:val="0"/>
          <w:numId w:val="153"/>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additional signaling from the UE is required when the low power issue is resolved</w:t>
      </w:r>
    </w:p>
    <w:p w14:paraId="77A14473" w14:textId="77777777" w:rsidR="00111082" w:rsidRDefault="00111082" w:rsidP="00111082">
      <w:pPr>
        <w:pStyle w:val="Doc-text2"/>
        <w:numPr>
          <w:ilvl w:val="0"/>
          <w:numId w:val="153"/>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additional signaling from the UE is required when the buffer full issue is resolved</w:t>
      </w:r>
    </w:p>
    <w:p w14:paraId="00CBD7A2" w14:textId="77777777" w:rsidR="00111082" w:rsidRDefault="00111082" w:rsidP="00111082">
      <w:pPr>
        <w:pStyle w:val="Comments"/>
        <w:rPr>
          <w:rStyle w:val="ui-provider"/>
          <w:b/>
          <w:bCs/>
        </w:rPr>
      </w:pPr>
    </w:p>
    <w:p w14:paraId="271C0C0A" w14:textId="77777777" w:rsidR="00111082" w:rsidRDefault="00111082" w:rsidP="00111082">
      <w:pPr>
        <w:pStyle w:val="Comments"/>
        <w:rPr>
          <w:rStyle w:val="ui-provider"/>
          <w:b/>
          <w:bCs/>
        </w:rPr>
      </w:pPr>
    </w:p>
    <w:p w14:paraId="7A069939" w14:textId="77777777" w:rsidR="00111082" w:rsidRPr="00234247" w:rsidRDefault="00111082" w:rsidP="00111082">
      <w:pPr>
        <w:pStyle w:val="EmailDiscussion"/>
        <w:overflowPunct/>
        <w:autoSpaceDE/>
        <w:autoSpaceDN/>
        <w:adjustRightInd/>
        <w:ind w:left="1619" w:hanging="360"/>
        <w:textAlignment w:val="auto"/>
        <w:rPr>
          <w:rStyle w:val="ui-provider"/>
        </w:rPr>
      </w:pPr>
      <w:r w:rsidRPr="00234247">
        <w:rPr>
          <w:rStyle w:val="ui-provider"/>
        </w:rPr>
        <w:t>[POST130][034][AI PHY] LS to RAN3 (Nokia)</w:t>
      </w:r>
    </w:p>
    <w:p w14:paraId="6A3110E2" w14:textId="77777777" w:rsidR="00111082" w:rsidRDefault="00111082" w:rsidP="00111082">
      <w:pPr>
        <w:pStyle w:val="EmailDiscussion2"/>
      </w:pPr>
      <w:r>
        <w:tab/>
        <w:t>Intended outcome: write LS to RAN3 to provide agreements from this meeting that impact RAN3 (e.g. NW sided data collection HO indication, etc).</w:t>
      </w:r>
    </w:p>
    <w:p w14:paraId="7761A95B" w14:textId="77777777" w:rsidR="00111082" w:rsidRDefault="00111082" w:rsidP="00111082">
      <w:pPr>
        <w:pStyle w:val="EmailDiscussion2"/>
      </w:pPr>
      <w:r>
        <w:tab/>
        <w:t>Deadline:  short</w:t>
      </w:r>
    </w:p>
    <w:p w14:paraId="47CE49F5" w14:textId="77777777" w:rsidR="00434EB6" w:rsidRDefault="00434EB6" w:rsidP="00434EB6">
      <w:pPr>
        <w:pStyle w:val="EmailDiscussion2"/>
        <w:rPr>
          <w:lang w:eastAsia="ko-KR"/>
        </w:rPr>
      </w:pPr>
      <w:r>
        <w:rPr>
          <w:lang w:eastAsia="ko-KR"/>
        </w:rPr>
        <w:t xml:space="preserve">=&gt; Approved in </w:t>
      </w:r>
      <w:r w:rsidRPr="009D55B4">
        <w:rPr>
          <w:lang w:eastAsia="ko-KR"/>
        </w:rPr>
        <w:t>R2-25049</w:t>
      </w:r>
      <w:r>
        <w:rPr>
          <w:lang w:eastAsia="ko-KR"/>
        </w:rPr>
        <w:t>50.</w:t>
      </w:r>
    </w:p>
    <w:p w14:paraId="78AB008A" w14:textId="77777777" w:rsidR="00111082" w:rsidRDefault="00111082" w:rsidP="00111082">
      <w:pPr>
        <w:pStyle w:val="EmailDiscussion2"/>
      </w:pPr>
    </w:p>
    <w:p w14:paraId="5340B155" w14:textId="2A0D79A5" w:rsidR="00111082" w:rsidRDefault="00434EB6" w:rsidP="00434EB6">
      <w:pPr>
        <w:pStyle w:val="Doc-title"/>
      </w:pPr>
      <w:r w:rsidRPr="00434EB6">
        <w:t>R2-2504950</w:t>
      </w:r>
      <w:r w:rsidRPr="00434EB6">
        <w:tab/>
        <w:t>Logged Data Handling During Handover</w:t>
      </w:r>
      <w:r w:rsidRPr="00434EB6">
        <w:tab/>
        <w:t>RAN2</w:t>
      </w:r>
      <w:r w:rsidRPr="00434EB6">
        <w:tab/>
        <w:t>LS out</w:t>
      </w:r>
      <w:r w:rsidRPr="00434EB6">
        <w:tab/>
        <w:t>Approval</w:t>
      </w:r>
      <w:r w:rsidRPr="00434EB6">
        <w:tab/>
        <w:t>Rel-19</w:t>
      </w:r>
      <w:r w:rsidRPr="00434EB6">
        <w:tab/>
        <w:t>NR_AIML_air-Core</w:t>
      </w:r>
      <w:r w:rsidRPr="00434EB6">
        <w:tab/>
      </w:r>
      <w:r>
        <w:t>To:</w:t>
      </w:r>
      <w:r w:rsidRPr="00434EB6">
        <w:t>RAN3</w:t>
      </w:r>
      <w:r w:rsidRPr="00434EB6">
        <w:tab/>
      </w:r>
      <w:r>
        <w:t>Cc:</w:t>
      </w:r>
      <w:r w:rsidRPr="00434EB6">
        <w:t>SA5</w:t>
      </w:r>
    </w:p>
    <w:p w14:paraId="2CB50BCD" w14:textId="77777777" w:rsidR="00354FFE" w:rsidRDefault="00354FFE" w:rsidP="00354FFE">
      <w:pPr>
        <w:pStyle w:val="EmailDiscussion2"/>
        <w:rPr>
          <w:lang w:eastAsia="ko-KR"/>
        </w:rPr>
      </w:pPr>
      <w:r>
        <w:rPr>
          <w:lang w:eastAsia="ko-KR"/>
        </w:rPr>
        <w:t xml:space="preserve">=&gt; Approved in </w:t>
      </w:r>
      <w:r w:rsidRPr="009D55B4">
        <w:rPr>
          <w:lang w:eastAsia="ko-KR"/>
        </w:rPr>
        <w:t>R2-25049</w:t>
      </w:r>
      <w:r>
        <w:rPr>
          <w:lang w:eastAsia="ko-KR"/>
        </w:rPr>
        <w:t>50.</w:t>
      </w:r>
    </w:p>
    <w:p w14:paraId="79EA4DBC" w14:textId="77777777" w:rsidR="00354FFE" w:rsidRPr="00354FFE" w:rsidRDefault="00354FFE" w:rsidP="00354FFE">
      <w:pPr>
        <w:pStyle w:val="Doc-text2"/>
      </w:pPr>
    </w:p>
    <w:p w14:paraId="73DFE5D0" w14:textId="77777777" w:rsidR="00111082" w:rsidRDefault="00111082" w:rsidP="00111082">
      <w:pPr>
        <w:pStyle w:val="Comments"/>
        <w:rPr>
          <w:rStyle w:val="ui-provider"/>
          <w:b/>
          <w:bCs/>
        </w:rPr>
      </w:pPr>
    </w:p>
    <w:p w14:paraId="6F8057E4" w14:textId="77777777" w:rsidR="00111082" w:rsidRPr="00903FA9" w:rsidRDefault="00111082" w:rsidP="00111082">
      <w:pPr>
        <w:pStyle w:val="Doc-text2"/>
        <w:tabs>
          <w:tab w:val="left" w:pos="180"/>
        </w:tabs>
        <w:ind w:left="6" w:hanging="2"/>
        <w:rPr>
          <w:b/>
          <w:bCs/>
          <w:iCs/>
          <w:noProof/>
          <w:szCs w:val="28"/>
        </w:rPr>
      </w:pPr>
      <w:r w:rsidRPr="00903FA9">
        <w:rPr>
          <w:b/>
          <w:bCs/>
          <w:iCs/>
          <w:noProof/>
          <w:szCs w:val="28"/>
        </w:rPr>
        <w:t>RRC-21</w:t>
      </w:r>
      <w:r>
        <w:rPr>
          <w:b/>
          <w:bCs/>
          <w:iCs/>
          <w:noProof/>
          <w:szCs w:val="28"/>
        </w:rPr>
        <w:t xml:space="preserve"> </w:t>
      </w:r>
      <w:r w:rsidRPr="00903FA9">
        <w:rPr>
          <w:b/>
          <w:bCs/>
          <w:iCs/>
          <w:noProof/>
          <w:szCs w:val="28"/>
        </w:rPr>
        <w:t>Time related content of logged data</w:t>
      </w:r>
    </w:p>
    <w:p w14:paraId="29B8C56F" w14:textId="03E7C3F0" w:rsidR="00111082" w:rsidRDefault="00111082" w:rsidP="00111082">
      <w:pPr>
        <w:pStyle w:val="Doc-title"/>
        <w:rPr>
          <w:rStyle w:val="ui-provider"/>
          <w:b/>
          <w:bCs/>
        </w:rPr>
      </w:pPr>
      <w:r w:rsidRPr="00BD15F8">
        <w:rPr>
          <w:rFonts w:eastAsiaTheme="minorEastAsia"/>
        </w:rPr>
        <w:t>R2-2503716</w:t>
      </w:r>
      <w:r w:rsidRPr="00BB07BA">
        <w:rPr>
          <w:rFonts w:eastAsiaTheme="minorEastAsia"/>
        </w:rPr>
        <w:tab/>
        <w:t>Remaining issues on NW-sided data collection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307AF3B0" w14:textId="77777777" w:rsidR="00111082" w:rsidRPr="003247A2" w:rsidRDefault="00111082" w:rsidP="00111082">
      <w:pPr>
        <w:pStyle w:val="Doc-text2"/>
      </w:pPr>
      <w:r w:rsidRPr="003247A2">
        <w:t>Proposal 7: Legacy timestamp mechanism of logged MDT is reused as baseline of NW-side data collection:</w:t>
      </w:r>
    </w:p>
    <w:p w14:paraId="77E381E6" w14:textId="77777777" w:rsidR="00111082" w:rsidRPr="003247A2" w:rsidRDefault="00111082" w:rsidP="00111082">
      <w:pPr>
        <w:pStyle w:val="Doc-text2"/>
        <w:numPr>
          <w:ilvl w:val="0"/>
          <w:numId w:val="127"/>
        </w:numPr>
        <w:overflowPunct/>
        <w:autoSpaceDE/>
        <w:autoSpaceDN/>
        <w:adjustRightInd/>
        <w:textAlignment w:val="auto"/>
      </w:pPr>
      <w:r w:rsidRPr="003247A2">
        <w:t xml:space="preserve">After reception of logging configuration, the UE adds one absolute timestamp. FFS detailed format.  </w:t>
      </w:r>
    </w:p>
    <w:p w14:paraId="6DFB4206" w14:textId="77777777" w:rsidR="00111082" w:rsidRDefault="00111082" w:rsidP="00111082">
      <w:pPr>
        <w:pStyle w:val="Doc-text2"/>
        <w:numPr>
          <w:ilvl w:val="0"/>
          <w:numId w:val="127"/>
        </w:numPr>
        <w:overflowPunct/>
        <w:autoSpaceDE/>
        <w:autoSpaceDN/>
        <w:adjustRightInd/>
        <w:textAlignment w:val="auto"/>
      </w:pPr>
      <w:r w:rsidRPr="003247A2">
        <w:t>For each logged sample, add relative timestamp compared with the absolute timestamp. FFS whether some of relative timestamps can be skipped to reduce signaling overhead.</w:t>
      </w:r>
    </w:p>
    <w:p w14:paraId="5B20C88E" w14:textId="77777777" w:rsidR="00111082" w:rsidRDefault="00111082" w:rsidP="00111082">
      <w:pPr>
        <w:pStyle w:val="Agreement"/>
        <w:tabs>
          <w:tab w:val="clear" w:pos="9990"/>
        </w:tabs>
        <w:overflowPunct/>
        <w:autoSpaceDE/>
        <w:autoSpaceDN/>
        <w:adjustRightInd/>
        <w:ind w:left="1620" w:hanging="360"/>
        <w:textAlignment w:val="auto"/>
      </w:pPr>
      <w:r>
        <w:t>Noted</w:t>
      </w:r>
    </w:p>
    <w:p w14:paraId="13BACA7A" w14:textId="77777777" w:rsidR="00111082" w:rsidRPr="003247A2" w:rsidRDefault="00111082" w:rsidP="00111082">
      <w:pPr>
        <w:pStyle w:val="Doc-text2"/>
        <w:ind w:left="1979" w:firstLine="0"/>
      </w:pPr>
    </w:p>
    <w:p w14:paraId="7FF66A75" w14:textId="37A4329A" w:rsidR="00111082" w:rsidRDefault="00111082" w:rsidP="00111082">
      <w:pPr>
        <w:pStyle w:val="Doc-title"/>
        <w:rPr>
          <w:rFonts w:eastAsiaTheme="minorEastAsia"/>
        </w:rPr>
      </w:pPr>
      <w:r w:rsidRPr="00BD15F8">
        <w:rPr>
          <w:rFonts w:eastAsiaTheme="minorEastAsia"/>
        </w:rPr>
        <w:t>R2-2503538</w:t>
      </w:r>
      <w:r w:rsidRPr="00BB07BA">
        <w:rPr>
          <w:rFonts w:eastAsiaTheme="minorEastAsia"/>
        </w:rPr>
        <w:tab/>
        <w:t>Discussion on NW side data collection</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2B5EF6ED" w14:textId="77777777" w:rsidR="00111082" w:rsidRPr="00CD7986" w:rsidRDefault="00111082" w:rsidP="00111082">
      <w:pPr>
        <w:pStyle w:val="Doc-text2"/>
      </w:pPr>
      <w:r w:rsidRPr="00CD7986">
        <w:t>Proposal 10. (Open issue RRC-21) No explicit timestamp is needed for logged data to indicate time gap between two consecutive samples. Instead, the following implicit way is introduced:</w:t>
      </w:r>
    </w:p>
    <w:p w14:paraId="7533B5A4" w14:textId="77777777" w:rsidR="00111082" w:rsidRPr="00CD7986" w:rsidRDefault="00111082" w:rsidP="00111082">
      <w:pPr>
        <w:pStyle w:val="Doc-text2"/>
        <w:numPr>
          <w:ilvl w:val="0"/>
          <w:numId w:val="126"/>
        </w:numPr>
        <w:overflowPunct/>
        <w:autoSpaceDE/>
        <w:autoSpaceDN/>
        <w:adjustRightInd/>
        <w:textAlignment w:val="auto"/>
      </w:pPr>
      <w:r w:rsidRPr="00CD7986">
        <w:t>When UE performs measurement periodically, UE contains the data sequentially in a common data list.</w:t>
      </w:r>
    </w:p>
    <w:p w14:paraId="5BCC42B9" w14:textId="77777777" w:rsidR="00111082" w:rsidRDefault="00111082" w:rsidP="00111082">
      <w:pPr>
        <w:pStyle w:val="Doc-text2"/>
        <w:numPr>
          <w:ilvl w:val="0"/>
          <w:numId w:val="126"/>
        </w:numPr>
        <w:overflowPunct/>
        <w:autoSpaceDE/>
        <w:autoSpaceDN/>
        <w:adjustRightInd/>
        <w:textAlignment w:val="auto"/>
      </w:pPr>
      <w:r w:rsidRPr="00CD7986">
        <w:t xml:space="preserve">Whenever UE suspends and resumes measurement (depending on whether event is fulfilled and whether the buffer is full), UE starts logging the subsequent data using a separate data list. </w:t>
      </w:r>
    </w:p>
    <w:p w14:paraId="46288DA5" w14:textId="77777777" w:rsidR="00111082" w:rsidRPr="000B6158" w:rsidRDefault="00111082" w:rsidP="00111082">
      <w:pPr>
        <w:pStyle w:val="Agreement"/>
        <w:tabs>
          <w:tab w:val="clear" w:pos="9990"/>
        </w:tabs>
        <w:overflowPunct/>
        <w:autoSpaceDE/>
        <w:autoSpaceDN/>
        <w:adjustRightInd/>
        <w:ind w:left="1620" w:hanging="360"/>
        <w:textAlignment w:val="auto"/>
        <w:rPr>
          <w:rFonts w:eastAsiaTheme="minorEastAsia"/>
        </w:rPr>
      </w:pPr>
      <w:r>
        <w:t>Noted</w:t>
      </w:r>
    </w:p>
    <w:p w14:paraId="1CCED600" w14:textId="77777777" w:rsidR="00111082" w:rsidRDefault="00111082" w:rsidP="00111082">
      <w:pPr>
        <w:pStyle w:val="Comments"/>
        <w:rPr>
          <w:rStyle w:val="ui-provider"/>
          <w:b/>
          <w:bCs/>
        </w:rPr>
      </w:pPr>
    </w:p>
    <w:p w14:paraId="45F4766C" w14:textId="0E6C9B37" w:rsidR="00111082" w:rsidRDefault="00111082" w:rsidP="00111082">
      <w:pPr>
        <w:pStyle w:val="Doc-title"/>
        <w:rPr>
          <w:rFonts w:eastAsiaTheme="minorEastAsia"/>
        </w:rPr>
      </w:pPr>
      <w:r w:rsidRPr="00BD15F8">
        <w:rPr>
          <w:rFonts w:eastAsiaTheme="minorEastAsia"/>
        </w:rPr>
        <w:t>R2-2504111</w:t>
      </w:r>
      <w:r w:rsidRPr="00BB07BA">
        <w:rPr>
          <w:rFonts w:eastAsiaTheme="minorEastAsia"/>
        </w:rPr>
        <w:tab/>
        <w:t>Discussion on NW-sided data collection for training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4E6FDE75" w14:textId="77777777" w:rsidR="00111082" w:rsidRPr="00A52908" w:rsidRDefault="00111082" w:rsidP="00111082">
      <w:pPr>
        <w:pStyle w:val="Doc-text2"/>
      </w:pPr>
      <w:r w:rsidRPr="00A52908">
        <w:t>Proposal 2: (RRC-21) When the gap occurs in the logged measurements, the length of the gap should be indicated to the network either via:</w:t>
      </w:r>
    </w:p>
    <w:p w14:paraId="34B60473" w14:textId="77777777" w:rsidR="00111082" w:rsidRPr="00A52908" w:rsidRDefault="00111082" w:rsidP="00111082">
      <w:pPr>
        <w:pStyle w:val="Doc-text2"/>
        <w:numPr>
          <w:ilvl w:val="0"/>
          <w:numId w:val="125"/>
        </w:numPr>
        <w:overflowPunct/>
        <w:autoSpaceDE/>
        <w:autoSpaceDN/>
        <w:adjustRightInd/>
        <w:textAlignment w:val="auto"/>
      </w:pPr>
      <w:r w:rsidRPr="00A52908">
        <w:t>Adding a time stamp to a first sample of each “block” of samples.</w:t>
      </w:r>
      <w:r w:rsidRPr="00A52908" w:rsidDel="004C5439">
        <w:t xml:space="preserve"> </w:t>
      </w:r>
    </w:p>
    <w:p w14:paraId="45D5705E" w14:textId="77777777" w:rsidR="00111082" w:rsidRDefault="00111082" w:rsidP="00111082">
      <w:pPr>
        <w:pStyle w:val="Agreement"/>
        <w:tabs>
          <w:tab w:val="clear" w:pos="9990"/>
        </w:tabs>
        <w:overflowPunct/>
        <w:autoSpaceDE/>
        <w:autoSpaceDN/>
        <w:adjustRightInd/>
        <w:ind w:left="1620" w:hanging="360"/>
        <w:textAlignment w:val="auto"/>
        <w:rPr>
          <w:rStyle w:val="ui-provider"/>
        </w:rPr>
      </w:pPr>
      <w:r w:rsidRPr="000B6158">
        <w:rPr>
          <w:rStyle w:val="ui-provider"/>
        </w:rPr>
        <w:t>Noted</w:t>
      </w:r>
    </w:p>
    <w:p w14:paraId="28448FA8" w14:textId="77777777" w:rsidR="00111082" w:rsidRDefault="00111082" w:rsidP="00111082">
      <w:pPr>
        <w:pStyle w:val="Doc-text2"/>
      </w:pPr>
    </w:p>
    <w:p w14:paraId="6947DAC6" w14:textId="77777777" w:rsidR="00111082" w:rsidRDefault="00111082" w:rsidP="00111082">
      <w:pPr>
        <w:pStyle w:val="Doc-text2"/>
      </w:pPr>
      <w:r>
        <w:t xml:space="preserve">Discussions </w:t>
      </w:r>
    </w:p>
    <w:p w14:paraId="04A0C75C" w14:textId="77777777" w:rsidR="00111082" w:rsidRDefault="00111082" w:rsidP="00111082">
      <w:pPr>
        <w:pStyle w:val="Doc-text2"/>
      </w:pPr>
      <w:r>
        <w:t>-</w:t>
      </w:r>
      <w:r>
        <w:tab/>
        <w:t xml:space="preserve">Qualcomm thinks that just a marker for the end of the block it is sufficient.   </w:t>
      </w:r>
    </w:p>
    <w:p w14:paraId="270CB757" w14:textId="77777777" w:rsidR="00111082" w:rsidRDefault="00111082" w:rsidP="00111082">
      <w:pPr>
        <w:pStyle w:val="Doc-text2"/>
      </w:pPr>
      <w:r>
        <w:t>-</w:t>
      </w:r>
      <w:r>
        <w:tab/>
        <w:t xml:space="preserve">Kyocera thinks that the time stamp is only needed for event based.  </w:t>
      </w:r>
    </w:p>
    <w:p w14:paraId="2DE250CF" w14:textId="77777777" w:rsidR="00111082" w:rsidRDefault="00111082" w:rsidP="00111082">
      <w:pPr>
        <w:pStyle w:val="Doc-text2"/>
      </w:pPr>
      <w:r>
        <w:t>-</w:t>
      </w:r>
      <w:r>
        <w:tab/>
        <w:t xml:space="preserve">Ericsson agrees to have an absolute and relative time.  There is no concept of block as we mix samples from multiple configuration.  Huawei thinks that it hasn’t been implemented in an elegant way so we need to do it better.   </w:t>
      </w:r>
    </w:p>
    <w:p w14:paraId="5E42E49F" w14:textId="77777777" w:rsidR="00111082" w:rsidRDefault="00111082" w:rsidP="00111082">
      <w:pPr>
        <w:pStyle w:val="Doc-text2"/>
      </w:pPr>
      <w:r>
        <w:t>-</w:t>
      </w:r>
      <w:r>
        <w:tab/>
        <w:t>CMCC thinks that the nw doesn’t know when data was collected.</w:t>
      </w:r>
    </w:p>
    <w:p w14:paraId="47499648" w14:textId="77777777" w:rsidR="00111082" w:rsidRDefault="00111082" w:rsidP="00111082">
      <w:pPr>
        <w:pStyle w:val="Agreement"/>
        <w:numPr>
          <w:ilvl w:val="0"/>
          <w:numId w:val="0"/>
        </w:numPr>
        <w:ind w:left="1620" w:hanging="360"/>
        <w:rPr>
          <w:b w:val="0"/>
          <w:bCs/>
        </w:rPr>
      </w:pPr>
      <w:r>
        <w:rPr>
          <w:b w:val="0"/>
          <w:bCs/>
        </w:rPr>
        <w:t>-</w:t>
      </w:r>
      <w:r>
        <w:rPr>
          <w:b w:val="0"/>
          <w:bCs/>
        </w:rPr>
        <w:tab/>
        <w:t>Qualcomm, Samsung and Nokia think - d</w:t>
      </w:r>
      <w:r w:rsidRPr="009922D6">
        <w:rPr>
          <w:b w:val="0"/>
          <w:bCs/>
        </w:rPr>
        <w:t>ata is collected separately on per configuration basis and we indicate configuration ID</w:t>
      </w:r>
      <w:r>
        <w:rPr>
          <w:b w:val="0"/>
          <w:bCs/>
        </w:rPr>
        <w:t>.  A</w:t>
      </w:r>
      <w:r w:rsidRPr="009922D6">
        <w:rPr>
          <w:b w:val="0"/>
          <w:bCs/>
        </w:rPr>
        <w:t xml:space="preserve">ll you need is an indication that there was a gap.   </w:t>
      </w:r>
    </w:p>
    <w:p w14:paraId="6D171EEC" w14:textId="77777777" w:rsidR="00111082" w:rsidRDefault="00111082" w:rsidP="00111082">
      <w:pPr>
        <w:pStyle w:val="Doc-text2"/>
      </w:pPr>
      <w:r>
        <w:t>-</w:t>
      </w:r>
      <w:r>
        <w:tab/>
        <w:t xml:space="preserve">ZTE thinks we should use the legacy mechanism.  </w:t>
      </w:r>
    </w:p>
    <w:p w14:paraId="2B0A2A9D" w14:textId="77777777" w:rsidR="00111082" w:rsidRDefault="00111082" w:rsidP="00111082">
      <w:pPr>
        <w:pStyle w:val="Doc-text2"/>
      </w:pPr>
      <w:r>
        <w:t>-</w:t>
      </w:r>
      <w:r>
        <w:tab/>
        <w:t xml:space="preserve">Samsung explains that in MDT we have IDLE and Inactive – but for this case it is only in RRC connected.  </w:t>
      </w:r>
    </w:p>
    <w:p w14:paraId="40118BA6" w14:textId="77777777" w:rsidR="00111082" w:rsidRDefault="00111082" w:rsidP="00111082">
      <w:pPr>
        <w:pStyle w:val="Doc-text2"/>
      </w:pPr>
      <w:r>
        <w:t>-</w:t>
      </w:r>
      <w:r>
        <w:tab/>
        <w:t xml:space="preserve">Apple doesn’t understand why overhead is an issue.  Qualcomm explains that for MDT we need the time to optimize coverage, so the NW needs to know from when the measurements were taken.  </w:t>
      </w:r>
    </w:p>
    <w:p w14:paraId="7C272522" w14:textId="77777777" w:rsidR="00111082" w:rsidRDefault="00111082" w:rsidP="00111082">
      <w:pPr>
        <w:pStyle w:val="Doc-text2"/>
      </w:pPr>
      <w:r>
        <w:t>-</w:t>
      </w:r>
      <w:r>
        <w:tab/>
        <w:t xml:space="preserve">Apple thinks this is useful for temporal time domain case 2 and the network needs to know the time between the gap.  </w:t>
      </w:r>
    </w:p>
    <w:p w14:paraId="04C894A6" w14:textId="77777777" w:rsidR="00111082" w:rsidRDefault="00111082" w:rsidP="00111082">
      <w:pPr>
        <w:pStyle w:val="Doc-text2"/>
      </w:pPr>
    </w:p>
    <w:p w14:paraId="1DFB4B32" w14:textId="77777777" w:rsidR="00111082" w:rsidRPr="004F4991" w:rsidRDefault="00111082" w:rsidP="00111082">
      <w:pPr>
        <w:pStyle w:val="Doc-text2"/>
        <w:pBdr>
          <w:top w:val="single" w:sz="4" w:space="1" w:color="auto"/>
          <w:left w:val="single" w:sz="4" w:space="4" w:color="auto"/>
          <w:bottom w:val="single" w:sz="4" w:space="1" w:color="auto"/>
          <w:right w:val="single" w:sz="4" w:space="4" w:color="auto"/>
        </w:pBdr>
        <w:rPr>
          <w:b/>
          <w:bCs/>
        </w:rPr>
      </w:pPr>
      <w:r w:rsidRPr="004F4991">
        <w:rPr>
          <w:b/>
          <w:bCs/>
        </w:rPr>
        <w:t xml:space="preserve">Agreements </w:t>
      </w:r>
    </w:p>
    <w:p w14:paraId="4C807B0E" w14:textId="756DC3C3" w:rsidR="00111082" w:rsidRPr="004F4991" w:rsidRDefault="00111082" w:rsidP="00111082">
      <w:pPr>
        <w:pStyle w:val="Doc-text2"/>
        <w:pBdr>
          <w:top w:val="single" w:sz="4" w:space="1" w:color="auto"/>
          <w:left w:val="single" w:sz="4" w:space="4" w:color="auto"/>
          <w:bottom w:val="single" w:sz="4" w:space="1" w:color="auto"/>
          <w:right w:val="single" w:sz="4" w:space="4" w:color="auto"/>
        </w:pBdr>
      </w:pPr>
      <w:r w:rsidRPr="004F4991">
        <w:t>1</w:t>
      </w:r>
      <w:r w:rsidRPr="004F4991">
        <w:tab/>
        <w:t>Data is collected on per</w:t>
      </w:r>
      <w:r>
        <w:t xml:space="preserve"> data logging</w:t>
      </w:r>
      <w:r w:rsidRPr="004F4991">
        <w:t xml:space="preserve"> configuration basis and </w:t>
      </w:r>
      <w:r>
        <w:t>UE</w:t>
      </w:r>
      <w:r w:rsidRPr="004F4991">
        <w:t xml:space="preserve"> indicate</w:t>
      </w:r>
      <w:r>
        <w:t>s</w:t>
      </w:r>
      <w:r w:rsidRPr="004F4991">
        <w:t xml:space="preserve"> </w:t>
      </w:r>
      <w:r>
        <w:t xml:space="preserve">data logging </w:t>
      </w:r>
      <w:r w:rsidRPr="004F4991">
        <w:t>configuration ID.</w:t>
      </w:r>
      <w:r>
        <w:t xml:space="preserve">  </w:t>
      </w:r>
      <w:r w:rsidRPr="004F4991">
        <w:t xml:space="preserve">  An indication of the </w:t>
      </w:r>
      <w:r>
        <w:t>“</w:t>
      </w:r>
      <w:r w:rsidRPr="004F4991">
        <w:t>gap</w:t>
      </w:r>
      <w:r>
        <w:t>”</w:t>
      </w:r>
      <w:r w:rsidRPr="004F4991">
        <w:t xml:space="preserve"> is </w:t>
      </w:r>
      <w:r>
        <w:t>needed</w:t>
      </w:r>
      <w:r w:rsidRPr="004F4991">
        <w:t>.</w:t>
      </w:r>
      <w:r>
        <w:t xml:space="preserve">  “Gap” is time interval larger than the configured logging periodicity.  </w:t>
      </w:r>
      <w:r w:rsidRPr="004F4991">
        <w:t xml:space="preserve">  FFS if timestamp and relative time stamp for each group is needed</w:t>
      </w:r>
      <w:r>
        <w:t xml:space="preserve"> per “group”</w:t>
      </w:r>
      <w:r w:rsidRPr="004F4991">
        <w:t>.</w:t>
      </w:r>
    </w:p>
    <w:p w14:paraId="77FDA345" w14:textId="77777777" w:rsidR="00111082" w:rsidRDefault="00111082" w:rsidP="00111082">
      <w:pPr>
        <w:pStyle w:val="Comments"/>
        <w:rPr>
          <w:rStyle w:val="ui-provider"/>
          <w:b/>
          <w:bCs/>
        </w:rPr>
      </w:pPr>
    </w:p>
    <w:p w14:paraId="586D9071" w14:textId="77777777" w:rsidR="00111082" w:rsidRPr="005F2C4C" w:rsidRDefault="00111082" w:rsidP="00111082">
      <w:pPr>
        <w:pStyle w:val="Doc-text2"/>
        <w:tabs>
          <w:tab w:val="left" w:pos="180"/>
        </w:tabs>
        <w:ind w:left="6" w:hanging="2"/>
        <w:rPr>
          <w:b/>
          <w:bCs/>
          <w:iCs/>
          <w:noProof/>
          <w:szCs w:val="28"/>
        </w:rPr>
      </w:pPr>
      <w:r w:rsidRPr="005F2C4C">
        <w:rPr>
          <w:b/>
          <w:bCs/>
          <w:iCs/>
          <w:noProof/>
          <w:szCs w:val="28"/>
        </w:rPr>
        <w:t>RRC-27</w:t>
      </w:r>
      <w:r>
        <w:rPr>
          <w:b/>
          <w:bCs/>
          <w:iCs/>
          <w:noProof/>
          <w:szCs w:val="28"/>
        </w:rPr>
        <w:t xml:space="preserve"> L</w:t>
      </w:r>
      <w:r w:rsidRPr="005F2C4C">
        <w:rPr>
          <w:b/>
          <w:bCs/>
          <w:iCs/>
          <w:noProof/>
          <w:szCs w:val="28"/>
        </w:rPr>
        <w:t>ogging periodicity</w:t>
      </w:r>
    </w:p>
    <w:p w14:paraId="7E4B1AFC" w14:textId="2717CC91" w:rsidR="00111082" w:rsidRDefault="00111082" w:rsidP="00111082">
      <w:pPr>
        <w:pStyle w:val="Doc-title"/>
        <w:rPr>
          <w:rFonts w:eastAsiaTheme="minorEastAsia"/>
        </w:rPr>
      </w:pPr>
      <w:r w:rsidRPr="00BD15F8">
        <w:rPr>
          <w:rFonts w:eastAsiaTheme="minorEastAsia"/>
        </w:rPr>
        <w:t>R2-2503637</w:t>
      </w:r>
      <w:r w:rsidRPr="00BB07BA">
        <w:rPr>
          <w:rFonts w:eastAsiaTheme="minorEastAsia"/>
        </w:rPr>
        <w:tab/>
        <w:t>Discussion on NW side data collection</w:t>
      </w:r>
      <w:r w:rsidRPr="00BB07BA">
        <w:rPr>
          <w:rFonts w:eastAsiaTheme="minorEastAsia"/>
        </w:rPr>
        <w:tab/>
        <w:t>Xiaomi</w:t>
      </w:r>
      <w:r w:rsidRPr="00BB07BA">
        <w:rPr>
          <w:rFonts w:eastAsiaTheme="minorEastAsia"/>
        </w:rPr>
        <w:tab/>
        <w:t>discussion</w:t>
      </w:r>
    </w:p>
    <w:p w14:paraId="225730E2" w14:textId="77777777" w:rsidR="00111082" w:rsidRDefault="00111082" w:rsidP="00111082">
      <w:pPr>
        <w:pStyle w:val="Doc-text2"/>
      </w:pPr>
      <w:r w:rsidRPr="00157DF5">
        <w:rPr>
          <w:rFonts w:hint="eastAsia"/>
        </w:rPr>
        <w:t>P</w:t>
      </w:r>
      <w:r w:rsidRPr="00157DF5">
        <w:t>roposal 13: (RRC-27) Logging periodicity is aligned with RS transmission periodicity. No need to introduce separate logging interval setting.</w:t>
      </w:r>
    </w:p>
    <w:p w14:paraId="05FB00FB" w14:textId="77777777" w:rsidR="00111082" w:rsidRDefault="00111082" w:rsidP="00111082">
      <w:pPr>
        <w:pStyle w:val="Doc-text2"/>
      </w:pPr>
    </w:p>
    <w:p w14:paraId="09615D7A" w14:textId="45DDC66F" w:rsidR="00111082" w:rsidRDefault="00111082" w:rsidP="00111082">
      <w:pPr>
        <w:pStyle w:val="Doc-title"/>
        <w:rPr>
          <w:rFonts w:eastAsiaTheme="minorEastAsia"/>
        </w:rPr>
      </w:pPr>
      <w:r w:rsidRPr="00BD15F8">
        <w:rPr>
          <w:rFonts w:eastAsiaTheme="minorEastAsia"/>
        </w:rPr>
        <w:t>R2-2503562</w:t>
      </w:r>
      <w:r w:rsidRPr="00BB07BA">
        <w:rPr>
          <w:rFonts w:eastAsiaTheme="minorEastAsia"/>
        </w:rPr>
        <w:tab/>
        <w:t>Remaining issues on NW side Data Collection</w:t>
      </w:r>
      <w:r w:rsidRPr="00BB07BA">
        <w:rPr>
          <w:rFonts w:eastAsiaTheme="minorEastAsia"/>
        </w:rPr>
        <w:tab/>
        <w:t>LG Electronics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774BBEF3" w14:textId="77777777" w:rsidR="00111082" w:rsidRDefault="00111082" w:rsidP="00111082">
      <w:pPr>
        <w:pStyle w:val="Doc-text2"/>
      </w:pPr>
      <w:r w:rsidRPr="00930871">
        <w:t>Proposal 16. [Open issue RRC-27] The UE performs logging at the logging interval defined in the logging configuration. If no logging interval is configured, the UE shall perform logging based on the RS resource transmission periodicity.</w:t>
      </w:r>
    </w:p>
    <w:p w14:paraId="2FE961DF" w14:textId="77777777" w:rsidR="00111082" w:rsidRDefault="00111082" w:rsidP="00111082">
      <w:pPr>
        <w:pStyle w:val="Doc-text2"/>
      </w:pPr>
    </w:p>
    <w:p w14:paraId="275C6993" w14:textId="77777777" w:rsidR="00111082" w:rsidRPr="00F244FC" w:rsidRDefault="00111082" w:rsidP="00111082">
      <w:pPr>
        <w:pStyle w:val="Comments"/>
        <w:rPr>
          <w:rStyle w:val="ui-provider"/>
          <w:rFonts w:cs="Arial"/>
          <w:b/>
          <w:bCs/>
          <w:i w:val="0"/>
          <w:iCs/>
          <w:sz w:val="20"/>
        </w:rPr>
      </w:pPr>
      <w:r w:rsidRPr="00F244FC">
        <w:rPr>
          <w:rStyle w:val="ui-provider"/>
          <w:rFonts w:cs="Arial"/>
          <w:b/>
          <w:bCs/>
          <w:i w:val="0"/>
          <w:iCs/>
          <w:sz w:val="20"/>
        </w:rPr>
        <w:t>RRC-23</w:t>
      </w:r>
      <w:r>
        <w:rPr>
          <w:rStyle w:val="ui-provider"/>
          <w:rFonts w:cs="Arial"/>
          <w:b/>
          <w:bCs/>
          <w:i w:val="0"/>
          <w:iCs/>
          <w:sz w:val="20"/>
        </w:rPr>
        <w:t xml:space="preserve"> </w:t>
      </w:r>
      <w:r w:rsidRPr="00F244FC">
        <w:rPr>
          <w:rStyle w:val="ui-provider"/>
          <w:rFonts w:cs="Arial"/>
          <w:b/>
          <w:bCs/>
          <w:i w:val="0"/>
          <w:iCs/>
          <w:sz w:val="20"/>
        </w:rPr>
        <w:t xml:space="preserve">Cell ID </w:t>
      </w:r>
      <w:r>
        <w:rPr>
          <w:rStyle w:val="ui-provider"/>
          <w:rFonts w:cs="Arial"/>
          <w:b/>
          <w:bCs/>
          <w:i w:val="0"/>
          <w:iCs/>
          <w:sz w:val="20"/>
        </w:rPr>
        <w:t>in</w:t>
      </w:r>
      <w:r w:rsidRPr="00F244FC">
        <w:rPr>
          <w:rStyle w:val="ui-provider"/>
          <w:rFonts w:cs="Arial"/>
          <w:b/>
          <w:bCs/>
          <w:i w:val="0"/>
          <w:iCs/>
          <w:sz w:val="20"/>
        </w:rPr>
        <w:t xml:space="preserve"> logged data</w:t>
      </w:r>
    </w:p>
    <w:p w14:paraId="1F4B03C5" w14:textId="77777777" w:rsidR="00111082" w:rsidRDefault="00111082" w:rsidP="00111082">
      <w:pPr>
        <w:pStyle w:val="Comments"/>
        <w:rPr>
          <w:rStyle w:val="ui-provider"/>
          <w:b/>
          <w:bCs/>
        </w:rPr>
      </w:pPr>
    </w:p>
    <w:p w14:paraId="1BDC6E77" w14:textId="427126C3" w:rsidR="00111082" w:rsidRDefault="00111082" w:rsidP="00111082">
      <w:pPr>
        <w:pStyle w:val="Doc-title"/>
        <w:rPr>
          <w:rFonts w:eastAsiaTheme="minorEastAsia"/>
        </w:rPr>
      </w:pPr>
      <w:r w:rsidRPr="00BD15F8">
        <w:rPr>
          <w:rFonts w:eastAsiaTheme="minorEastAsia"/>
        </w:rPr>
        <w:t>R2-2504101</w:t>
      </w:r>
      <w:r w:rsidRPr="00BB07BA">
        <w:rPr>
          <w:rFonts w:eastAsiaTheme="minorEastAsia"/>
        </w:rPr>
        <w:tab/>
        <w:t>Data Collection for Training of NW-side AI/ML Models</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72869329" w14:textId="77777777" w:rsidR="00111082" w:rsidRPr="00AF1382" w:rsidRDefault="00111082" w:rsidP="00111082">
      <w:pPr>
        <w:pStyle w:val="Doc-text2"/>
      </w:pPr>
      <w:r w:rsidRPr="00AF1382">
        <w:t xml:space="preserve">Proposal 5: The cell ID is not included in the logged data for network-side data collection. </w:t>
      </w:r>
    </w:p>
    <w:p w14:paraId="2FC8741F" w14:textId="77777777" w:rsidR="00111082" w:rsidRDefault="00111082" w:rsidP="00111082">
      <w:pPr>
        <w:pStyle w:val="Agreement"/>
        <w:tabs>
          <w:tab w:val="clear" w:pos="9990"/>
        </w:tabs>
        <w:overflowPunct/>
        <w:autoSpaceDE/>
        <w:autoSpaceDN/>
        <w:adjustRightInd/>
        <w:ind w:left="1620" w:hanging="360"/>
        <w:textAlignment w:val="auto"/>
        <w:rPr>
          <w:rStyle w:val="ui-provider"/>
        </w:rPr>
      </w:pPr>
      <w:r>
        <w:rPr>
          <w:rStyle w:val="ui-provider"/>
        </w:rPr>
        <w:t>Noted</w:t>
      </w:r>
    </w:p>
    <w:p w14:paraId="381B9637" w14:textId="77777777" w:rsidR="00111082" w:rsidRDefault="00111082" w:rsidP="00111082">
      <w:pPr>
        <w:pStyle w:val="Comments"/>
        <w:rPr>
          <w:rStyle w:val="ui-provider"/>
          <w:b/>
          <w:bCs/>
        </w:rPr>
      </w:pPr>
    </w:p>
    <w:p w14:paraId="155E845D" w14:textId="38C4EA6A" w:rsidR="00111082" w:rsidRDefault="00111082" w:rsidP="00111082">
      <w:pPr>
        <w:pStyle w:val="Doc-title"/>
        <w:rPr>
          <w:rFonts w:eastAsiaTheme="minorEastAsia"/>
        </w:rPr>
      </w:pPr>
      <w:r w:rsidRPr="00BD15F8">
        <w:rPr>
          <w:rFonts w:eastAsiaTheme="minorEastAsia"/>
        </w:rPr>
        <w:t>R2-2503590</w:t>
      </w:r>
      <w:r w:rsidRPr="00BB07BA">
        <w:rPr>
          <w:rFonts w:eastAsiaTheme="minorEastAsia"/>
        </w:rPr>
        <w:tab/>
        <w:t>Consideration on NW side data collection</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6608A918" w14:textId="77777777" w:rsidR="00111082" w:rsidRPr="00BE39F3" w:rsidRDefault="00111082" w:rsidP="00111082">
      <w:pPr>
        <w:pStyle w:val="Doc-text2"/>
      </w:pPr>
      <w:r w:rsidRPr="00BE39F3">
        <w:rPr>
          <w:rFonts w:hint="eastAsia"/>
        </w:rPr>
        <w:t>Proposal 6: (RRC-12) Use CGI to identify the cell ID in each entry of training data collection.</w:t>
      </w:r>
    </w:p>
    <w:p w14:paraId="754BD83B" w14:textId="77777777" w:rsidR="00111082" w:rsidRDefault="00111082" w:rsidP="00111082">
      <w:pPr>
        <w:pStyle w:val="Agreement"/>
        <w:tabs>
          <w:tab w:val="clear" w:pos="9990"/>
        </w:tabs>
        <w:overflowPunct/>
        <w:autoSpaceDE/>
        <w:autoSpaceDN/>
        <w:adjustRightInd/>
        <w:ind w:left="1620" w:hanging="360"/>
        <w:textAlignment w:val="auto"/>
        <w:rPr>
          <w:rStyle w:val="ui-provider"/>
        </w:rPr>
      </w:pPr>
      <w:r>
        <w:rPr>
          <w:rStyle w:val="ui-provider"/>
        </w:rPr>
        <w:t>Noted</w:t>
      </w:r>
    </w:p>
    <w:p w14:paraId="79B33974" w14:textId="77777777" w:rsidR="00111082" w:rsidRDefault="00111082" w:rsidP="00111082">
      <w:pPr>
        <w:pStyle w:val="Comments"/>
        <w:rPr>
          <w:rStyle w:val="ui-provider"/>
          <w:b/>
          <w:bCs/>
        </w:rPr>
      </w:pPr>
    </w:p>
    <w:p w14:paraId="6BB0183D" w14:textId="77777777" w:rsidR="00111082" w:rsidRDefault="00111082" w:rsidP="00111082">
      <w:pPr>
        <w:pStyle w:val="Comments"/>
        <w:rPr>
          <w:rStyle w:val="ui-provider"/>
          <w:b/>
          <w:bCs/>
        </w:rPr>
      </w:pPr>
    </w:p>
    <w:p w14:paraId="5D9EDB2A" w14:textId="0921EBC2" w:rsidR="00111082" w:rsidRDefault="00111082" w:rsidP="00111082">
      <w:pPr>
        <w:pStyle w:val="Doc-title"/>
        <w:rPr>
          <w:rFonts w:eastAsiaTheme="minorEastAsia"/>
        </w:rPr>
      </w:pPr>
      <w:r w:rsidRPr="00BD15F8">
        <w:rPr>
          <w:rFonts w:eastAsiaTheme="minorEastAsia"/>
        </w:rPr>
        <w:t>R2-2503776</w:t>
      </w:r>
      <w:r w:rsidRPr="00BB07BA">
        <w:rPr>
          <w:rFonts w:eastAsiaTheme="minorEastAsia"/>
        </w:rPr>
        <w:tab/>
        <w:t>Further Discussion on Network-Side Data Collection</w:t>
      </w:r>
      <w:r w:rsidRPr="00BB07BA">
        <w:rPr>
          <w:rFonts w:eastAsiaTheme="minorEastAsia"/>
        </w:rPr>
        <w:tab/>
        <w:t>MediaTek Inc.</w:t>
      </w:r>
      <w:r w:rsidRPr="00BB07BA">
        <w:rPr>
          <w:rFonts w:eastAsiaTheme="minorEastAsia"/>
        </w:rPr>
        <w:tab/>
        <w:t>discussion</w:t>
      </w:r>
    </w:p>
    <w:p w14:paraId="324AAF9A" w14:textId="77777777" w:rsidR="00111082" w:rsidRDefault="00111082" w:rsidP="00111082">
      <w:pPr>
        <w:pStyle w:val="Doc-text2"/>
      </w:pPr>
      <w:r w:rsidRPr="003641BA">
        <w:t>Proposal 8: The UE should log the CGI of the serving cell whenever feasible. If CGI is unavailable, the UE shall log PCI-ARFCN as a fallback.</w:t>
      </w:r>
    </w:p>
    <w:p w14:paraId="763F7C83" w14:textId="77777777" w:rsidR="00111082" w:rsidRDefault="00111082" w:rsidP="00111082">
      <w:pPr>
        <w:pStyle w:val="Agreement"/>
        <w:tabs>
          <w:tab w:val="clear" w:pos="9990"/>
        </w:tabs>
        <w:overflowPunct/>
        <w:autoSpaceDE/>
        <w:autoSpaceDN/>
        <w:adjustRightInd/>
        <w:ind w:left="1620" w:hanging="360"/>
        <w:textAlignment w:val="auto"/>
        <w:rPr>
          <w:rStyle w:val="ui-provider"/>
        </w:rPr>
      </w:pPr>
      <w:r>
        <w:rPr>
          <w:rStyle w:val="ui-provider"/>
        </w:rPr>
        <w:t>Noted</w:t>
      </w:r>
    </w:p>
    <w:p w14:paraId="7C98980F" w14:textId="77777777" w:rsidR="00111082" w:rsidRDefault="00111082" w:rsidP="00111082">
      <w:pPr>
        <w:pStyle w:val="Doc-text2"/>
      </w:pPr>
    </w:p>
    <w:p w14:paraId="050E7C00" w14:textId="77777777" w:rsidR="00111082" w:rsidRDefault="00111082" w:rsidP="00111082">
      <w:pPr>
        <w:pStyle w:val="Doc-text2"/>
      </w:pPr>
      <w:r>
        <w:t>Discussion</w:t>
      </w:r>
    </w:p>
    <w:p w14:paraId="17B7CBEB" w14:textId="77777777" w:rsidR="00111082" w:rsidRDefault="00111082" w:rsidP="00111082">
      <w:pPr>
        <w:pStyle w:val="Doc-text2"/>
      </w:pPr>
      <w:r>
        <w:t>-</w:t>
      </w:r>
      <w:r>
        <w:tab/>
        <w:t xml:space="preserve">Ericsson, Interdigital, Xiaomi, Oppo, Vivo, CATT, LG, CMCC, Samsung agrees with Mediatek.  Because we have handover and the data may not necessarily be collected in the same gNB that configured it.    Qualcomm, Apple, Nokia doesn’t thinks cell ID is needed and the network can figure it out based on the configuration ID.  Apple thinks we can use the CGI report procedure.  </w:t>
      </w:r>
    </w:p>
    <w:p w14:paraId="0116A787" w14:textId="77777777" w:rsidR="00111082" w:rsidRDefault="00111082" w:rsidP="00111082">
      <w:pPr>
        <w:pStyle w:val="Doc-text2"/>
      </w:pPr>
      <w:r>
        <w:t>-</w:t>
      </w:r>
      <w:r>
        <w:tab/>
        <w:t>ZTE, Huawei think PCI is enough as they don’t overlap in small areas</w:t>
      </w:r>
    </w:p>
    <w:p w14:paraId="5D259F83" w14:textId="77777777" w:rsidR="00111082" w:rsidRDefault="00111082" w:rsidP="00111082">
      <w:pPr>
        <w:pStyle w:val="Doc-text2"/>
      </w:pPr>
      <w:r>
        <w:t>-</w:t>
      </w:r>
      <w:r>
        <w:tab/>
        <w:t xml:space="preserve">Nokia thinks for HO cases we should limit the case for single HO case.  </w:t>
      </w:r>
    </w:p>
    <w:p w14:paraId="07654AA6" w14:textId="77777777" w:rsidR="00111082" w:rsidRDefault="00111082" w:rsidP="00111082">
      <w:pPr>
        <w:pStyle w:val="Doc-text2"/>
      </w:pPr>
    </w:p>
    <w:p w14:paraId="53ED6A04" w14:textId="77777777" w:rsidR="00111082" w:rsidRPr="00DF2A80" w:rsidRDefault="00111082" w:rsidP="00111082">
      <w:pPr>
        <w:pStyle w:val="Doc-text2"/>
        <w:pBdr>
          <w:top w:val="single" w:sz="4" w:space="1" w:color="auto"/>
          <w:left w:val="single" w:sz="4" w:space="4" w:color="auto"/>
          <w:bottom w:val="single" w:sz="4" w:space="1" w:color="auto"/>
          <w:right w:val="single" w:sz="4" w:space="4" w:color="auto"/>
        </w:pBdr>
        <w:rPr>
          <w:b/>
          <w:bCs/>
        </w:rPr>
      </w:pPr>
      <w:r w:rsidRPr="00DF2A80">
        <w:rPr>
          <w:b/>
          <w:bCs/>
        </w:rPr>
        <w:t>Agreement</w:t>
      </w:r>
    </w:p>
    <w:p w14:paraId="5608FFA2" w14:textId="77777777" w:rsidR="00111082" w:rsidRDefault="00111082" w:rsidP="00111082">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20" w:hanging="360"/>
        <w:textAlignment w:val="auto"/>
      </w:pPr>
      <w:r w:rsidRPr="003641BA">
        <w:t xml:space="preserve">The UE should </w:t>
      </w:r>
      <w:r>
        <w:t>report</w:t>
      </w:r>
      <w:r w:rsidRPr="003641BA">
        <w:t xml:space="preserve"> the CGI of the </w:t>
      </w:r>
      <w:r>
        <w:t>serving cell</w:t>
      </w:r>
      <w:r w:rsidRPr="003641BA">
        <w:t xml:space="preserve"> whenever feasible. If CGI is unavailable, the UE shall log PCI-ARFCN as a fallback.</w:t>
      </w:r>
    </w:p>
    <w:p w14:paraId="3243BE12" w14:textId="77777777" w:rsidR="00111082" w:rsidRDefault="00111082" w:rsidP="00111082">
      <w:pPr>
        <w:pStyle w:val="Doc-text2"/>
      </w:pPr>
    </w:p>
    <w:p w14:paraId="61E9D6FF" w14:textId="77777777" w:rsidR="00111082" w:rsidRDefault="00111082" w:rsidP="00111082">
      <w:pPr>
        <w:pStyle w:val="Doc-text2"/>
      </w:pPr>
    </w:p>
    <w:p w14:paraId="62E9F057" w14:textId="77777777" w:rsidR="00111082" w:rsidRPr="003641BA" w:rsidRDefault="00111082" w:rsidP="00111082">
      <w:pPr>
        <w:pStyle w:val="Doc-text2"/>
      </w:pPr>
    </w:p>
    <w:p w14:paraId="43B63589" w14:textId="77777777" w:rsidR="00111082" w:rsidRDefault="00111082" w:rsidP="00111082">
      <w:pPr>
        <w:pStyle w:val="Comments"/>
        <w:rPr>
          <w:rStyle w:val="ui-provider"/>
          <w:b/>
          <w:bCs/>
        </w:rPr>
      </w:pPr>
    </w:p>
    <w:p w14:paraId="4030B33E" w14:textId="77777777" w:rsidR="00111082" w:rsidRPr="00F80BE6" w:rsidRDefault="00111082" w:rsidP="00111082">
      <w:pPr>
        <w:pStyle w:val="Comments"/>
        <w:rPr>
          <w:rStyle w:val="ui-provider"/>
          <w:rFonts w:cs="Arial"/>
          <w:b/>
          <w:bCs/>
          <w:i w:val="0"/>
          <w:iCs/>
          <w:sz w:val="20"/>
        </w:rPr>
      </w:pPr>
      <w:r w:rsidRPr="00F80BE6">
        <w:rPr>
          <w:rStyle w:val="ui-provider"/>
          <w:rFonts w:cs="Arial"/>
          <w:b/>
          <w:bCs/>
          <w:i w:val="0"/>
          <w:iCs/>
          <w:sz w:val="20"/>
        </w:rPr>
        <w:t>RRC-25/30</w:t>
      </w:r>
      <w:r>
        <w:rPr>
          <w:rStyle w:val="ui-provider"/>
          <w:rFonts w:cs="Arial"/>
          <w:b/>
          <w:bCs/>
          <w:i w:val="0"/>
          <w:iCs/>
          <w:sz w:val="20"/>
        </w:rPr>
        <w:t xml:space="preserve"> </w:t>
      </w:r>
      <w:r w:rsidRPr="00F80BE6">
        <w:rPr>
          <w:rStyle w:val="ui-provider"/>
          <w:rFonts w:cs="Arial"/>
          <w:b/>
          <w:bCs/>
          <w:i w:val="0"/>
          <w:iCs/>
          <w:sz w:val="20"/>
        </w:rPr>
        <w:t xml:space="preserve">Dynamic activation/deaction of data collection for logging </w:t>
      </w:r>
    </w:p>
    <w:p w14:paraId="27592FA3" w14:textId="24F0C16E" w:rsidR="00111082" w:rsidRDefault="00111082" w:rsidP="00111082">
      <w:pPr>
        <w:pStyle w:val="Doc-title"/>
        <w:rPr>
          <w:rFonts w:eastAsiaTheme="minorEastAsia"/>
        </w:rPr>
      </w:pPr>
      <w:r w:rsidRPr="00BD15F8">
        <w:rPr>
          <w:rFonts w:eastAsiaTheme="minorEastAsia"/>
        </w:rPr>
        <w:t>R2-2503395</w:t>
      </w:r>
      <w:r w:rsidRPr="00BB07BA">
        <w:rPr>
          <w:rFonts w:eastAsiaTheme="minorEastAsia"/>
        </w:rPr>
        <w:tab/>
        <w:t>Leftover Issue Discussion on NW side data collection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23853916" w14:textId="77777777" w:rsidR="00111082" w:rsidRPr="00093904" w:rsidRDefault="00111082" w:rsidP="00111082">
      <w:pPr>
        <w:pStyle w:val="Doc-text2"/>
      </w:pPr>
      <w:r w:rsidRPr="00093904">
        <w:t>Proposal 11: (RRC-25) One set or multiple sets of CSI-ResourceConfig can be configured to UE per data collection configuration and the configured periodic CSI resource is immediately activated by UE upon receiving RRCReconfiguration message.</w:t>
      </w:r>
    </w:p>
    <w:p w14:paraId="48EBD5A9" w14:textId="77777777" w:rsidR="00111082" w:rsidRPr="00093904" w:rsidRDefault="00111082" w:rsidP="00111082">
      <w:pPr>
        <w:pStyle w:val="Doc-text2"/>
      </w:pPr>
      <w:r w:rsidRPr="00093904">
        <w:t>Proposal 12: (RRC-25) Dynamic data collection configuration activation/deactivation via low layer signaling (e.g. DCI or MAC CE) is not supported in R19.</w:t>
      </w:r>
    </w:p>
    <w:p w14:paraId="1A7097FA" w14:textId="77777777" w:rsidR="00111082" w:rsidRDefault="00111082" w:rsidP="00111082">
      <w:pPr>
        <w:pStyle w:val="Comments"/>
        <w:rPr>
          <w:rStyle w:val="ui-provider"/>
          <w:b/>
          <w:bCs/>
        </w:rPr>
      </w:pPr>
    </w:p>
    <w:p w14:paraId="6C8314A7" w14:textId="51DF3BA4" w:rsidR="00111082" w:rsidRDefault="00111082" w:rsidP="00111082">
      <w:pPr>
        <w:pStyle w:val="Doc-title"/>
        <w:rPr>
          <w:rFonts w:eastAsiaTheme="minorEastAsia"/>
        </w:rPr>
      </w:pPr>
      <w:r w:rsidRPr="00BD15F8">
        <w:rPr>
          <w:rFonts w:eastAsiaTheme="minorEastAsia"/>
        </w:rPr>
        <w:t>R2-2504637</w:t>
      </w:r>
      <w:r w:rsidRPr="00BB07BA">
        <w:rPr>
          <w:rFonts w:eastAsiaTheme="minorEastAsia"/>
        </w:rPr>
        <w:tab/>
        <w:t>NW-side data collection for beam management and positioning</w:t>
      </w:r>
      <w:r w:rsidRPr="00BB07BA">
        <w:rPr>
          <w:rFonts w:eastAsiaTheme="minorEastAsia"/>
        </w:rPr>
        <w:tab/>
        <w:t>Ericsson</w:t>
      </w:r>
      <w:r w:rsidRPr="00BB07BA">
        <w:rPr>
          <w:rFonts w:eastAsiaTheme="minorEastAsia"/>
        </w:rPr>
        <w:tab/>
        <w:t>discussion</w:t>
      </w:r>
    </w:p>
    <w:p w14:paraId="7BBC4BC4" w14:textId="77777777" w:rsidR="00111082" w:rsidRPr="00B6557C" w:rsidRDefault="00111082" w:rsidP="00111082">
      <w:pPr>
        <w:pStyle w:val="Doc-text2"/>
      </w:pPr>
      <w:r w:rsidRPr="00B6557C">
        <w:t>Proposal 15</w:t>
      </w:r>
      <w:r w:rsidRPr="00B6557C">
        <w:tab/>
        <w:t>(RRC-25) Dynamic activation/deactivation of logging configurations for NW-side data collection is supported. FFS whether to introduce a new MAC CE or to enhance a legacy MAC CE, based on the outcome of open issue RRC-24.</w:t>
      </w:r>
    </w:p>
    <w:p w14:paraId="01B39D36" w14:textId="77777777" w:rsidR="00111082" w:rsidRDefault="00111082" w:rsidP="00111082">
      <w:pPr>
        <w:pStyle w:val="Comments"/>
        <w:rPr>
          <w:rStyle w:val="ui-provider"/>
          <w:b/>
          <w:bCs/>
        </w:rPr>
      </w:pPr>
    </w:p>
    <w:p w14:paraId="62A2CF98" w14:textId="77777777" w:rsidR="00111082" w:rsidRDefault="00111082" w:rsidP="00111082">
      <w:pPr>
        <w:pStyle w:val="Comments"/>
        <w:rPr>
          <w:rStyle w:val="ui-provider"/>
          <w:b/>
          <w:bCs/>
        </w:rPr>
      </w:pPr>
    </w:p>
    <w:p w14:paraId="1B02F628" w14:textId="77777777" w:rsidR="00111082" w:rsidRPr="00F80BE6" w:rsidRDefault="00111082" w:rsidP="00111082">
      <w:pPr>
        <w:pStyle w:val="Comments"/>
        <w:rPr>
          <w:rStyle w:val="ui-provider"/>
          <w:rFonts w:cs="Arial"/>
          <w:b/>
          <w:bCs/>
          <w:i w:val="0"/>
          <w:iCs/>
          <w:sz w:val="20"/>
        </w:rPr>
      </w:pPr>
      <w:r w:rsidRPr="00F80BE6">
        <w:rPr>
          <w:rStyle w:val="ui-provider"/>
          <w:rFonts w:cs="Arial"/>
          <w:b/>
          <w:bCs/>
          <w:i w:val="0"/>
          <w:iCs/>
          <w:sz w:val="20"/>
        </w:rPr>
        <w:t>RRC-26</w:t>
      </w:r>
      <w:r>
        <w:rPr>
          <w:rStyle w:val="ui-provider"/>
          <w:rFonts w:cs="Arial"/>
          <w:b/>
          <w:bCs/>
          <w:i w:val="0"/>
          <w:iCs/>
          <w:sz w:val="20"/>
        </w:rPr>
        <w:t xml:space="preserve"> </w:t>
      </w:r>
      <w:r w:rsidRPr="00F80BE6">
        <w:rPr>
          <w:rStyle w:val="ui-provider"/>
          <w:rFonts w:cs="Arial"/>
          <w:b/>
          <w:bCs/>
          <w:i w:val="0"/>
          <w:iCs/>
          <w:sz w:val="20"/>
        </w:rPr>
        <w:t>Multiplexing legacy logged data and AIML logged data in new SRB</w:t>
      </w:r>
    </w:p>
    <w:p w14:paraId="5BAA1148" w14:textId="31F388C9" w:rsidR="00111082" w:rsidRDefault="00111082" w:rsidP="00111082">
      <w:pPr>
        <w:pStyle w:val="Doc-title"/>
        <w:rPr>
          <w:rFonts w:eastAsiaTheme="minorEastAsia"/>
        </w:rPr>
      </w:pPr>
      <w:r w:rsidRPr="00BD15F8">
        <w:rPr>
          <w:rFonts w:eastAsiaTheme="minorEastAsia"/>
        </w:rPr>
        <w:t>R2-2503401</w:t>
      </w:r>
      <w:r w:rsidRPr="00BB07BA">
        <w:rPr>
          <w:rFonts w:eastAsiaTheme="minorEastAsia"/>
        </w:rPr>
        <w:tab/>
        <w:t>Discussion on NW side data collection</w:t>
      </w:r>
      <w:r w:rsidRPr="00BB07BA">
        <w:rPr>
          <w:rFonts w:eastAsiaTheme="minorEastAsia"/>
        </w:rPr>
        <w:tab/>
        <w:t>vivo</w:t>
      </w:r>
      <w:r w:rsidRPr="00BB07BA">
        <w:rPr>
          <w:rFonts w:eastAsiaTheme="minorEastAsia"/>
        </w:rPr>
        <w:tab/>
        <w:t>discussion</w:t>
      </w:r>
      <w:r>
        <w:rPr>
          <w:rFonts w:eastAsiaTheme="minorEastAsia"/>
        </w:rPr>
        <w:tab/>
      </w:r>
      <w:r w:rsidRPr="00BB07BA">
        <w:rPr>
          <w:rFonts w:eastAsiaTheme="minorEastAsia"/>
        </w:rPr>
        <w:t>NR_AIML_air-Core</w:t>
      </w:r>
    </w:p>
    <w:p w14:paraId="2665CC34" w14:textId="77777777" w:rsidR="00111082" w:rsidRPr="0011341D" w:rsidRDefault="00111082" w:rsidP="00111082">
      <w:pPr>
        <w:pStyle w:val="Doc-text2"/>
      </w:pPr>
      <w:r w:rsidRPr="0011341D">
        <w:t>Proposal 12.</w:t>
      </w:r>
      <w:r w:rsidRPr="0011341D">
        <w:tab/>
        <w:t>Legacy logged data and AIML logged data are not multiplexed in new SRB.</w:t>
      </w:r>
    </w:p>
    <w:p w14:paraId="2A57A096" w14:textId="77777777" w:rsidR="00111082" w:rsidRDefault="00111082" w:rsidP="00111082">
      <w:pPr>
        <w:pStyle w:val="Doc-title"/>
        <w:rPr>
          <w:rFonts w:eastAsiaTheme="minorEastAsia"/>
        </w:rPr>
      </w:pPr>
    </w:p>
    <w:p w14:paraId="7EB86F15" w14:textId="3551A9FA" w:rsidR="00111082" w:rsidRDefault="00111082" w:rsidP="00111082">
      <w:pPr>
        <w:pStyle w:val="Doc-title"/>
        <w:rPr>
          <w:rFonts w:eastAsiaTheme="minorEastAsia"/>
        </w:rPr>
      </w:pPr>
      <w:r w:rsidRPr="00BD15F8">
        <w:rPr>
          <w:rFonts w:eastAsiaTheme="minorEastAsia"/>
        </w:rPr>
        <w:t>R2-2503538</w:t>
      </w:r>
      <w:r w:rsidRPr="00BB07BA">
        <w:rPr>
          <w:rFonts w:eastAsiaTheme="minorEastAsia"/>
        </w:rPr>
        <w:tab/>
        <w:t>Discussion on NW side data collection</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048A7B9C" w14:textId="77777777" w:rsidR="00111082" w:rsidRPr="00E2306E" w:rsidRDefault="00111082" w:rsidP="00111082">
      <w:pPr>
        <w:pStyle w:val="Doc-text2"/>
      </w:pPr>
      <w:r w:rsidRPr="00E2306E">
        <w:t>Proposal 12. (Open issue RRC-26) UEInformationResponse message can include both types of data. 1) AI/ML data (i.e., for NW-side data collection) and 2) the other existing data (i.e., for SON/MDT). When UEInformationResponse message includes at least AI/ML data, the new SRB (e.g., SRBx) is</w:t>
      </w:r>
      <w:r>
        <w:t xml:space="preserve"> used</w:t>
      </w:r>
    </w:p>
    <w:p w14:paraId="4FB4B044" w14:textId="77777777" w:rsidR="00111082" w:rsidRDefault="00111082" w:rsidP="00111082">
      <w:pPr>
        <w:pStyle w:val="Comments"/>
        <w:rPr>
          <w:rStyle w:val="ui-provider"/>
          <w:b/>
          <w:bCs/>
        </w:rPr>
      </w:pPr>
    </w:p>
    <w:p w14:paraId="61DAFB11" w14:textId="67B6C52D" w:rsidR="00111082" w:rsidRPr="00F50FC3" w:rsidRDefault="00111082" w:rsidP="00111082">
      <w:pPr>
        <w:spacing w:before="60"/>
        <w:ind w:left="1259" w:hanging="1259"/>
        <w:rPr>
          <w:rFonts w:eastAsia="PMingLiU" w:cs="Arial"/>
          <w:noProof/>
        </w:rPr>
      </w:pPr>
      <w:r w:rsidRPr="00BD15F8">
        <w:rPr>
          <w:rFonts w:eastAsia="PMingLiU" w:cs="Arial"/>
          <w:noProof/>
        </w:rPr>
        <w:t>R2-2503526</w:t>
      </w:r>
      <w:r w:rsidRPr="00F50FC3">
        <w:rPr>
          <w:rFonts w:eastAsia="PMingLiU" w:cs="Arial"/>
          <w:noProof/>
        </w:rPr>
        <w:tab/>
        <w:t>User consent for NW-side data collection</w:t>
      </w:r>
      <w:r w:rsidRPr="00F50FC3">
        <w:rPr>
          <w:rFonts w:eastAsia="PMingLiU" w:cs="Arial"/>
          <w:noProof/>
        </w:rPr>
        <w:tab/>
        <w:t>NTT DOCOMO, Apple, vivo, Xiaomi</w:t>
      </w:r>
      <w:r w:rsidRPr="00F50FC3">
        <w:rPr>
          <w:rFonts w:eastAsia="PMingLiU" w:cs="Arial"/>
          <w:noProof/>
        </w:rPr>
        <w:tab/>
        <w:t>discussion</w:t>
      </w:r>
      <w:r w:rsidRPr="00F50FC3">
        <w:rPr>
          <w:rFonts w:eastAsia="PMingLiU" w:cs="Arial"/>
          <w:noProof/>
        </w:rPr>
        <w:tab/>
        <w:t>Rel-19</w:t>
      </w:r>
    </w:p>
    <w:p w14:paraId="28DE9744" w14:textId="0987FF99" w:rsidR="00111082" w:rsidRPr="00F50FC3" w:rsidRDefault="00111082" w:rsidP="00111082">
      <w:pPr>
        <w:spacing w:before="60"/>
        <w:ind w:left="1259" w:hanging="1259"/>
        <w:rPr>
          <w:rFonts w:eastAsia="PMingLiU" w:cs="Arial"/>
          <w:noProof/>
        </w:rPr>
      </w:pPr>
      <w:r w:rsidRPr="00BD15F8">
        <w:rPr>
          <w:rFonts w:eastAsia="PMingLiU" w:cs="Arial"/>
          <w:noProof/>
        </w:rPr>
        <w:t>R2-2503548</w:t>
      </w:r>
      <w:r w:rsidRPr="00F50FC3">
        <w:rPr>
          <w:rFonts w:eastAsia="PMingLiU" w:cs="Arial"/>
          <w:noProof/>
        </w:rPr>
        <w:tab/>
        <w:t>Discussion on NW side Data Collection</w:t>
      </w:r>
      <w:r w:rsidRPr="00F50FC3">
        <w:rPr>
          <w:rFonts w:eastAsia="PMingLiU" w:cs="Arial"/>
          <w:noProof/>
        </w:rPr>
        <w:tab/>
        <w:t>Fujitsu</w:t>
      </w:r>
      <w:r w:rsidRPr="00F50FC3">
        <w:rPr>
          <w:rFonts w:eastAsia="PMingLiU" w:cs="Arial"/>
          <w:noProof/>
        </w:rPr>
        <w:tab/>
        <w:t>discussion</w:t>
      </w:r>
      <w:r w:rsidRPr="00F50FC3">
        <w:rPr>
          <w:rFonts w:eastAsia="PMingLiU" w:cs="Arial"/>
          <w:noProof/>
        </w:rPr>
        <w:tab/>
        <w:t>Rel-19</w:t>
      </w:r>
      <w:r w:rsidRPr="00F50FC3">
        <w:rPr>
          <w:rFonts w:eastAsia="PMingLiU" w:cs="Arial"/>
          <w:noProof/>
        </w:rPr>
        <w:tab/>
        <w:t>NR_AIML_air-Core</w:t>
      </w:r>
    </w:p>
    <w:p w14:paraId="7E5DC83E" w14:textId="5896FCA2" w:rsidR="00111082" w:rsidRPr="00F50FC3" w:rsidRDefault="00111082" w:rsidP="00111082">
      <w:pPr>
        <w:spacing w:before="60"/>
        <w:ind w:left="1259" w:hanging="1259"/>
        <w:rPr>
          <w:rFonts w:eastAsia="PMingLiU" w:cs="Arial"/>
          <w:noProof/>
        </w:rPr>
      </w:pPr>
      <w:r w:rsidRPr="00BD15F8">
        <w:rPr>
          <w:rFonts w:eastAsia="PMingLiU" w:cs="Arial"/>
          <w:noProof/>
        </w:rPr>
        <w:t>R2-2503670</w:t>
      </w:r>
      <w:r w:rsidRPr="00F50FC3">
        <w:rPr>
          <w:rFonts w:eastAsia="PMingLiU" w:cs="Arial"/>
          <w:noProof/>
        </w:rPr>
        <w:tab/>
        <w:t>Discussion on NW side data collection</w:t>
      </w:r>
      <w:r w:rsidRPr="00F50FC3">
        <w:rPr>
          <w:rFonts w:eastAsia="PMingLiU" w:cs="Arial"/>
          <w:noProof/>
        </w:rPr>
        <w:tab/>
        <w:t>China Telecom</w:t>
      </w:r>
      <w:r w:rsidRPr="00F50FC3">
        <w:rPr>
          <w:rFonts w:eastAsia="PMingLiU" w:cs="Arial"/>
          <w:noProof/>
        </w:rPr>
        <w:tab/>
        <w:t>discussion</w:t>
      </w:r>
      <w:r w:rsidRPr="00F50FC3">
        <w:rPr>
          <w:rFonts w:eastAsia="PMingLiU" w:cs="Arial"/>
          <w:noProof/>
        </w:rPr>
        <w:tab/>
        <w:t>Rel-19</w:t>
      </w:r>
      <w:r w:rsidRPr="00F50FC3">
        <w:rPr>
          <w:rFonts w:eastAsia="PMingLiU" w:cs="Arial"/>
          <w:noProof/>
        </w:rPr>
        <w:tab/>
        <w:t>NR_AIML_air-Core</w:t>
      </w:r>
    </w:p>
    <w:p w14:paraId="6ED7E9BB" w14:textId="6B3D2C67" w:rsidR="00111082" w:rsidRPr="00F50FC3" w:rsidRDefault="00111082" w:rsidP="00111082">
      <w:pPr>
        <w:spacing w:before="60"/>
        <w:ind w:left="1259" w:hanging="1259"/>
        <w:rPr>
          <w:rFonts w:eastAsia="PMingLiU" w:cs="Arial"/>
          <w:noProof/>
        </w:rPr>
      </w:pPr>
      <w:r w:rsidRPr="00BD15F8">
        <w:rPr>
          <w:rFonts w:eastAsia="PMingLiU" w:cs="Arial"/>
          <w:noProof/>
        </w:rPr>
        <w:t>R2-2503691</w:t>
      </w:r>
      <w:r w:rsidRPr="00F50FC3">
        <w:rPr>
          <w:rFonts w:eastAsia="PMingLiU" w:cs="Arial"/>
          <w:noProof/>
        </w:rPr>
        <w:tab/>
        <w:t>NW side data collection</w:t>
      </w:r>
      <w:r w:rsidRPr="00F50FC3">
        <w:rPr>
          <w:rFonts w:eastAsia="PMingLiU" w:cs="Arial"/>
          <w:noProof/>
        </w:rPr>
        <w:tab/>
        <w:t>Interdigital Inc.</w:t>
      </w:r>
      <w:r w:rsidRPr="00F50FC3">
        <w:rPr>
          <w:rFonts w:eastAsia="PMingLiU" w:cs="Arial"/>
          <w:noProof/>
        </w:rPr>
        <w:tab/>
        <w:t>discussion</w:t>
      </w:r>
      <w:r w:rsidRPr="00F50FC3">
        <w:rPr>
          <w:rFonts w:eastAsia="PMingLiU" w:cs="Arial"/>
          <w:noProof/>
        </w:rPr>
        <w:tab/>
        <w:t>Rel-19</w:t>
      </w:r>
      <w:r w:rsidRPr="00F50FC3">
        <w:rPr>
          <w:rFonts w:eastAsia="PMingLiU" w:cs="Arial"/>
          <w:noProof/>
        </w:rPr>
        <w:tab/>
        <w:t>NR_AIML_air-Core</w:t>
      </w:r>
    </w:p>
    <w:p w14:paraId="6C2EAAD5" w14:textId="68D59B6B" w:rsidR="00111082" w:rsidRPr="00F50FC3" w:rsidRDefault="00111082" w:rsidP="00111082">
      <w:pPr>
        <w:spacing w:before="60"/>
        <w:ind w:left="1259" w:hanging="1259"/>
        <w:rPr>
          <w:rFonts w:eastAsia="PMingLiU" w:cs="Arial"/>
          <w:noProof/>
        </w:rPr>
      </w:pPr>
      <w:r w:rsidRPr="00BD15F8">
        <w:rPr>
          <w:rFonts w:eastAsia="PMingLiU" w:cs="Arial"/>
          <w:noProof/>
        </w:rPr>
        <w:t>R2-2503826</w:t>
      </w:r>
      <w:r w:rsidRPr="00F50FC3">
        <w:rPr>
          <w:rFonts w:eastAsia="PMingLiU" w:cs="Arial"/>
          <w:noProof/>
        </w:rPr>
        <w:tab/>
        <w:t>Discussion on NW-side Data Collection</w:t>
      </w:r>
      <w:r w:rsidRPr="00F50FC3">
        <w:rPr>
          <w:rFonts w:eastAsia="PMingLiU" w:cs="Arial"/>
          <w:noProof/>
        </w:rPr>
        <w:tab/>
        <w:t>Sharp</w:t>
      </w:r>
      <w:r w:rsidRPr="00F50FC3">
        <w:rPr>
          <w:rFonts w:eastAsia="PMingLiU" w:cs="Arial"/>
          <w:noProof/>
        </w:rPr>
        <w:tab/>
        <w:t>discussion</w:t>
      </w:r>
    </w:p>
    <w:p w14:paraId="555CAFFA" w14:textId="49D997A8" w:rsidR="00111082" w:rsidRPr="00F50FC3" w:rsidRDefault="00111082" w:rsidP="00111082">
      <w:pPr>
        <w:spacing w:before="60"/>
        <w:ind w:left="1259" w:hanging="1259"/>
        <w:rPr>
          <w:rFonts w:eastAsia="PMingLiU" w:cs="Arial"/>
          <w:noProof/>
        </w:rPr>
      </w:pPr>
      <w:r w:rsidRPr="00BD15F8">
        <w:rPr>
          <w:rFonts w:eastAsia="PMingLiU" w:cs="Arial"/>
          <w:noProof/>
        </w:rPr>
        <w:t>R2-2503851</w:t>
      </w:r>
      <w:r w:rsidRPr="00F50FC3">
        <w:rPr>
          <w:rFonts w:eastAsia="PMingLiU" w:cs="Arial"/>
          <w:noProof/>
        </w:rPr>
        <w:tab/>
        <w:t>Considerations on remaining issues on NW Side Data Collection</w:t>
      </w:r>
      <w:r w:rsidRPr="00F50FC3">
        <w:rPr>
          <w:rFonts w:eastAsia="PMingLiU" w:cs="Arial"/>
          <w:noProof/>
        </w:rPr>
        <w:tab/>
        <w:t>ZTE Corporation</w:t>
      </w:r>
      <w:r w:rsidRPr="00F50FC3">
        <w:rPr>
          <w:rFonts w:eastAsia="PMingLiU" w:cs="Arial"/>
          <w:noProof/>
        </w:rPr>
        <w:tab/>
        <w:t>discussion</w:t>
      </w:r>
      <w:r w:rsidRPr="00F50FC3">
        <w:rPr>
          <w:rFonts w:eastAsia="PMingLiU" w:cs="Arial"/>
          <w:noProof/>
        </w:rPr>
        <w:tab/>
        <w:t>Rel-19</w:t>
      </w:r>
      <w:r w:rsidRPr="00F50FC3">
        <w:rPr>
          <w:rFonts w:eastAsia="PMingLiU" w:cs="Arial"/>
          <w:noProof/>
        </w:rPr>
        <w:tab/>
        <w:t>NR_AIML_air-Core</w:t>
      </w:r>
    </w:p>
    <w:p w14:paraId="5FD7FABC" w14:textId="1BE86D32" w:rsidR="00111082" w:rsidRPr="00F50FC3" w:rsidRDefault="00111082" w:rsidP="00111082">
      <w:pPr>
        <w:spacing w:before="60"/>
        <w:ind w:left="1259" w:hanging="1259"/>
        <w:rPr>
          <w:rFonts w:eastAsia="PMingLiU" w:cs="Arial"/>
          <w:noProof/>
        </w:rPr>
      </w:pPr>
      <w:r w:rsidRPr="00BD15F8">
        <w:rPr>
          <w:rFonts w:eastAsia="PMingLiU" w:cs="Arial"/>
          <w:noProof/>
        </w:rPr>
        <w:t>R2-2503920</w:t>
      </w:r>
      <w:r w:rsidRPr="00F50FC3">
        <w:rPr>
          <w:rFonts w:eastAsia="PMingLiU" w:cs="Arial"/>
          <w:noProof/>
        </w:rPr>
        <w:tab/>
        <w:t>NW side data collection for AI based beam management</w:t>
      </w:r>
      <w:r w:rsidRPr="00F50FC3">
        <w:rPr>
          <w:rFonts w:eastAsia="PMingLiU" w:cs="Arial"/>
          <w:noProof/>
        </w:rPr>
        <w:tab/>
        <w:t>Lenovo</w:t>
      </w:r>
      <w:r w:rsidRPr="00F50FC3">
        <w:rPr>
          <w:rFonts w:eastAsia="PMingLiU" w:cs="Arial"/>
          <w:noProof/>
        </w:rPr>
        <w:tab/>
        <w:t>discussion</w:t>
      </w:r>
      <w:r w:rsidRPr="00F50FC3">
        <w:rPr>
          <w:rFonts w:eastAsia="PMingLiU" w:cs="Arial"/>
          <w:noProof/>
        </w:rPr>
        <w:tab/>
        <w:t>Rel-19</w:t>
      </w:r>
    </w:p>
    <w:p w14:paraId="7BBAF43B" w14:textId="6C682560" w:rsidR="00111082" w:rsidRPr="00F50FC3" w:rsidRDefault="00111082" w:rsidP="00111082">
      <w:pPr>
        <w:spacing w:before="60"/>
        <w:ind w:left="1259" w:hanging="1259"/>
        <w:rPr>
          <w:rFonts w:eastAsia="PMingLiU" w:cs="Arial"/>
          <w:noProof/>
        </w:rPr>
      </w:pPr>
      <w:r w:rsidRPr="00BD15F8">
        <w:rPr>
          <w:rFonts w:eastAsia="PMingLiU" w:cs="Arial"/>
          <w:noProof/>
        </w:rPr>
        <w:t>R2-2503921</w:t>
      </w:r>
      <w:r w:rsidRPr="00F50FC3">
        <w:rPr>
          <w:rFonts w:eastAsia="PMingLiU" w:cs="Arial"/>
          <w:noProof/>
        </w:rPr>
        <w:tab/>
        <w:t>NW side data collection for AI based positioning</w:t>
      </w:r>
      <w:r w:rsidRPr="00F50FC3">
        <w:rPr>
          <w:rFonts w:eastAsia="PMingLiU" w:cs="Arial"/>
          <w:noProof/>
        </w:rPr>
        <w:tab/>
        <w:t>Lenovo</w:t>
      </w:r>
      <w:r w:rsidRPr="00F50FC3">
        <w:rPr>
          <w:rFonts w:eastAsia="PMingLiU" w:cs="Arial"/>
          <w:noProof/>
        </w:rPr>
        <w:tab/>
        <w:t>discussion</w:t>
      </w:r>
      <w:r w:rsidRPr="00F50FC3">
        <w:rPr>
          <w:rFonts w:eastAsia="PMingLiU" w:cs="Arial"/>
          <w:noProof/>
        </w:rPr>
        <w:tab/>
        <w:t>Rel-19</w:t>
      </w:r>
    </w:p>
    <w:p w14:paraId="4E3877E4" w14:textId="539147A6" w:rsidR="00111082" w:rsidRPr="00F50FC3" w:rsidRDefault="00111082" w:rsidP="00111082">
      <w:pPr>
        <w:spacing w:before="60"/>
        <w:ind w:left="1259" w:hanging="1259"/>
        <w:rPr>
          <w:rFonts w:eastAsia="PMingLiU" w:cs="Arial"/>
          <w:noProof/>
        </w:rPr>
      </w:pPr>
      <w:r w:rsidRPr="00BD15F8">
        <w:rPr>
          <w:rFonts w:eastAsia="PMingLiU" w:cs="Arial"/>
          <w:noProof/>
        </w:rPr>
        <w:t>R2-2503967</w:t>
      </w:r>
      <w:r w:rsidRPr="00F50FC3">
        <w:rPr>
          <w:rFonts w:eastAsia="PMingLiU" w:cs="Arial"/>
          <w:noProof/>
        </w:rPr>
        <w:tab/>
        <w:t>Discussion on NW side data collection</w:t>
      </w:r>
      <w:r w:rsidRPr="00F50FC3">
        <w:rPr>
          <w:rFonts w:eastAsia="PMingLiU" w:cs="Arial"/>
          <w:noProof/>
        </w:rPr>
        <w:tab/>
        <w:t>Spreadtrum, UNISOC</w:t>
      </w:r>
      <w:r w:rsidRPr="00F50FC3">
        <w:rPr>
          <w:rFonts w:eastAsia="PMingLiU" w:cs="Arial"/>
          <w:noProof/>
        </w:rPr>
        <w:tab/>
        <w:t>discussion</w:t>
      </w:r>
      <w:r w:rsidRPr="00F50FC3">
        <w:rPr>
          <w:rFonts w:eastAsia="PMingLiU" w:cs="Arial"/>
          <w:noProof/>
        </w:rPr>
        <w:tab/>
        <w:t>Rel-19</w:t>
      </w:r>
    </w:p>
    <w:p w14:paraId="675C346D" w14:textId="701A95B9" w:rsidR="00111082" w:rsidRPr="00F50FC3" w:rsidRDefault="00111082" w:rsidP="00111082">
      <w:pPr>
        <w:spacing w:before="60"/>
        <w:ind w:left="1259" w:hanging="1259"/>
        <w:rPr>
          <w:rFonts w:eastAsia="PMingLiU" w:cs="Arial"/>
          <w:noProof/>
        </w:rPr>
      </w:pPr>
      <w:r w:rsidRPr="00BD15F8">
        <w:rPr>
          <w:rFonts w:eastAsia="PMingLiU" w:cs="Arial"/>
          <w:noProof/>
        </w:rPr>
        <w:t>R2-2504354</w:t>
      </w:r>
      <w:r w:rsidRPr="00F50FC3">
        <w:rPr>
          <w:rFonts w:eastAsia="PMingLiU" w:cs="Arial"/>
          <w:noProof/>
        </w:rPr>
        <w:tab/>
        <w:t xml:space="preserve">Open Issues on Network Side Data Collection </w:t>
      </w:r>
      <w:r w:rsidRPr="00F50FC3">
        <w:rPr>
          <w:rFonts w:eastAsia="PMingLiU" w:cs="Arial"/>
          <w:noProof/>
        </w:rPr>
        <w:tab/>
        <w:t xml:space="preserve">Qualcomm Incorporated </w:t>
      </w:r>
      <w:r w:rsidRPr="00F50FC3">
        <w:rPr>
          <w:rFonts w:eastAsia="PMingLiU" w:cs="Arial"/>
          <w:noProof/>
        </w:rPr>
        <w:tab/>
        <w:t>discussion</w:t>
      </w:r>
      <w:r w:rsidRPr="00F50FC3">
        <w:rPr>
          <w:rFonts w:eastAsia="PMingLiU" w:cs="Arial"/>
          <w:noProof/>
        </w:rPr>
        <w:tab/>
        <w:t>Rel-19</w:t>
      </w:r>
    </w:p>
    <w:p w14:paraId="57542831" w14:textId="6458A5EA" w:rsidR="00111082" w:rsidRPr="00F50FC3" w:rsidRDefault="00111082" w:rsidP="00111082">
      <w:pPr>
        <w:spacing w:before="60"/>
        <w:ind w:left="1259" w:hanging="1259"/>
        <w:rPr>
          <w:rFonts w:eastAsia="PMingLiU" w:cs="Arial"/>
          <w:noProof/>
        </w:rPr>
      </w:pPr>
      <w:r w:rsidRPr="00BD15F8">
        <w:rPr>
          <w:rFonts w:eastAsia="PMingLiU" w:cs="Arial"/>
          <w:noProof/>
        </w:rPr>
        <w:t>R2-2504377</w:t>
      </w:r>
      <w:r w:rsidRPr="00F50FC3">
        <w:rPr>
          <w:rFonts w:eastAsia="PMingLiU" w:cs="Arial"/>
          <w:noProof/>
        </w:rPr>
        <w:tab/>
        <w:t>Discussion on time info for NW side data collection</w:t>
      </w:r>
      <w:r w:rsidRPr="00F50FC3">
        <w:rPr>
          <w:rFonts w:eastAsia="PMingLiU" w:cs="Arial"/>
          <w:noProof/>
        </w:rPr>
        <w:tab/>
        <w:t>CMCC</w:t>
      </w:r>
      <w:r w:rsidRPr="00F50FC3">
        <w:rPr>
          <w:rFonts w:eastAsia="PMingLiU" w:cs="Arial"/>
          <w:noProof/>
        </w:rPr>
        <w:tab/>
        <w:t>discussion</w:t>
      </w:r>
      <w:r w:rsidRPr="00F50FC3">
        <w:rPr>
          <w:rFonts w:eastAsia="PMingLiU" w:cs="Arial"/>
          <w:noProof/>
        </w:rPr>
        <w:tab/>
        <w:t>Rel-19</w:t>
      </w:r>
      <w:r w:rsidRPr="00F50FC3">
        <w:rPr>
          <w:rFonts w:eastAsia="PMingLiU" w:cs="Arial"/>
          <w:noProof/>
        </w:rPr>
        <w:tab/>
        <w:t>NR_AIML_air-Core</w:t>
      </w:r>
    </w:p>
    <w:p w14:paraId="5296BD89" w14:textId="58411EA9" w:rsidR="00111082" w:rsidRPr="00F50FC3" w:rsidRDefault="00111082" w:rsidP="00111082">
      <w:pPr>
        <w:spacing w:before="60"/>
        <w:ind w:left="1259" w:hanging="1259"/>
        <w:rPr>
          <w:rFonts w:eastAsia="PMingLiU" w:cs="Arial"/>
          <w:noProof/>
        </w:rPr>
      </w:pPr>
      <w:r w:rsidRPr="00BD15F8">
        <w:rPr>
          <w:rFonts w:eastAsia="PMingLiU" w:cs="Arial"/>
          <w:noProof/>
        </w:rPr>
        <w:t>R2-2504416</w:t>
      </w:r>
      <w:r w:rsidRPr="00F50FC3">
        <w:rPr>
          <w:rFonts w:eastAsia="PMingLiU" w:cs="Arial"/>
          <w:noProof/>
        </w:rPr>
        <w:tab/>
        <w:t xml:space="preserve">Remaining Issues on NW side data collection </w:t>
      </w:r>
      <w:r w:rsidRPr="00F50FC3">
        <w:rPr>
          <w:rFonts w:eastAsia="PMingLiU" w:cs="Arial"/>
          <w:noProof/>
        </w:rPr>
        <w:tab/>
        <w:t xml:space="preserve">Kyocera </w:t>
      </w:r>
      <w:r w:rsidRPr="00F50FC3">
        <w:rPr>
          <w:rFonts w:eastAsia="PMingLiU" w:cs="Arial"/>
          <w:noProof/>
        </w:rPr>
        <w:tab/>
        <w:t>discussion</w:t>
      </w:r>
    </w:p>
    <w:p w14:paraId="7BF21386" w14:textId="3F2D95B6" w:rsidR="00111082" w:rsidRPr="00F50FC3" w:rsidRDefault="00111082" w:rsidP="00111082">
      <w:pPr>
        <w:spacing w:before="60"/>
        <w:ind w:left="1259" w:hanging="1259"/>
        <w:rPr>
          <w:rFonts w:eastAsia="PMingLiU" w:cs="Arial"/>
          <w:noProof/>
        </w:rPr>
      </w:pPr>
      <w:r w:rsidRPr="00BD15F8">
        <w:rPr>
          <w:rFonts w:eastAsia="PMingLiU" w:cs="Arial"/>
          <w:noProof/>
        </w:rPr>
        <w:t>R2-2504464</w:t>
      </w:r>
      <w:r w:rsidRPr="00F50FC3">
        <w:rPr>
          <w:rFonts w:eastAsia="PMingLiU" w:cs="Arial"/>
          <w:noProof/>
        </w:rPr>
        <w:tab/>
        <w:t>Discussion on NW side data collection</w:t>
      </w:r>
      <w:r w:rsidRPr="00F50FC3">
        <w:rPr>
          <w:rFonts w:eastAsia="PMingLiU" w:cs="Arial"/>
          <w:noProof/>
        </w:rPr>
        <w:tab/>
        <w:t>HONOR</w:t>
      </w:r>
      <w:r w:rsidRPr="00F50FC3">
        <w:rPr>
          <w:rFonts w:eastAsia="PMingLiU" w:cs="Arial"/>
          <w:noProof/>
        </w:rPr>
        <w:tab/>
        <w:t>discussion</w:t>
      </w:r>
      <w:r w:rsidRPr="00F50FC3">
        <w:rPr>
          <w:rFonts w:eastAsia="PMingLiU" w:cs="Arial"/>
          <w:noProof/>
        </w:rPr>
        <w:tab/>
        <w:t>Rel-19</w:t>
      </w:r>
      <w:r w:rsidRPr="00F50FC3">
        <w:rPr>
          <w:rFonts w:eastAsia="PMingLiU" w:cs="Arial"/>
          <w:noProof/>
        </w:rPr>
        <w:tab/>
        <w:t>NR_AIML_air-Core</w:t>
      </w:r>
    </w:p>
    <w:p w14:paraId="10E3E4F5" w14:textId="31212B39" w:rsidR="00111082" w:rsidRPr="00F50FC3" w:rsidRDefault="00111082" w:rsidP="00111082">
      <w:pPr>
        <w:spacing w:before="60"/>
        <w:ind w:left="1259" w:hanging="1259"/>
        <w:rPr>
          <w:rFonts w:eastAsia="PMingLiU" w:cs="Arial"/>
          <w:noProof/>
        </w:rPr>
      </w:pPr>
      <w:r w:rsidRPr="00BD15F8">
        <w:rPr>
          <w:rFonts w:eastAsia="PMingLiU" w:cs="Arial"/>
          <w:noProof/>
        </w:rPr>
        <w:t>R2-2504488</w:t>
      </w:r>
      <w:r w:rsidRPr="00F50FC3">
        <w:rPr>
          <w:rFonts w:eastAsia="PMingLiU" w:cs="Arial"/>
          <w:noProof/>
        </w:rPr>
        <w:tab/>
        <w:t>Discussion on Remaining RRC open issues for NW-sided data collection</w:t>
      </w:r>
      <w:r w:rsidRPr="00F50FC3">
        <w:rPr>
          <w:rFonts w:eastAsia="PMingLiU" w:cs="Arial"/>
          <w:noProof/>
        </w:rPr>
        <w:tab/>
        <w:t>ASUSTeK</w:t>
      </w:r>
      <w:r w:rsidRPr="00F50FC3">
        <w:rPr>
          <w:rFonts w:eastAsia="PMingLiU" w:cs="Arial"/>
          <w:noProof/>
        </w:rPr>
        <w:tab/>
        <w:t>discussion</w:t>
      </w:r>
      <w:r w:rsidRPr="00F50FC3">
        <w:rPr>
          <w:rFonts w:eastAsia="PMingLiU" w:cs="Arial"/>
          <w:noProof/>
        </w:rPr>
        <w:tab/>
        <w:t>Rel-19</w:t>
      </w:r>
      <w:r w:rsidRPr="00F50FC3">
        <w:rPr>
          <w:rFonts w:eastAsia="PMingLiU" w:cs="Arial"/>
          <w:noProof/>
        </w:rPr>
        <w:tab/>
        <w:t>NR_AIML_air-Core</w:t>
      </w:r>
    </w:p>
    <w:p w14:paraId="11D3466D" w14:textId="5A9F2373" w:rsidR="00111082" w:rsidRPr="00F50FC3" w:rsidRDefault="00111082" w:rsidP="00111082">
      <w:pPr>
        <w:spacing w:before="60"/>
        <w:ind w:left="1259" w:hanging="1259"/>
        <w:rPr>
          <w:rFonts w:eastAsia="PMingLiU" w:cs="Arial"/>
          <w:noProof/>
        </w:rPr>
      </w:pPr>
      <w:r w:rsidRPr="00BD15F8">
        <w:rPr>
          <w:rFonts w:eastAsia="PMingLiU" w:cs="Arial"/>
          <w:noProof/>
        </w:rPr>
        <w:t>R2-2504651</w:t>
      </w:r>
      <w:r w:rsidRPr="00F50FC3">
        <w:rPr>
          <w:rFonts w:eastAsia="PMingLiU" w:cs="Arial"/>
          <w:noProof/>
        </w:rPr>
        <w:tab/>
        <w:t>Further discussion on NW-Side AI/ML Data Logging Framework</w:t>
      </w:r>
      <w:r w:rsidRPr="00F50FC3">
        <w:rPr>
          <w:rFonts w:eastAsia="PMingLiU" w:cs="Arial"/>
          <w:noProof/>
        </w:rPr>
        <w:tab/>
        <w:t>Rakuten Mobile, Inc</w:t>
      </w:r>
      <w:r w:rsidRPr="00F50FC3">
        <w:rPr>
          <w:rFonts w:eastAsia="PMingLiU" w:cs="Arial"/>
          <w:noProof/>
        </w:rPr>
        <w:tab/>
        <w:t>discussion</w:t>
      </w:r>
      <w:r w:rsidRPr="00F50FC3">
        <w:rPr>
          <w:rFonts w:eastAsia="PMingLiU" w:cs="Arial"/>
          <w:noProof/>
        </w:rPr>
        <w:tab/>
        <w:t>Rel-19</w:t>
      </w:r>
    </w:p>
    <w:p w14:paraId="714178A5" w14:textId="77777777" w:rsidR="00111082" w:rsidRDefault="00111082" w:rsidP="00111082">
      <w:pPr>
        <w:pStyle w:val="Comments"/>
        <w:rPr>
          <w:rStyle w:val="ui-provider"/>
          <w:b/>
          <w:bCs/>
        </w:rPr>
      </w:pPr>
    </w:p>
    <w:p w14:paraId="77BE42DB" w14:textId="77777777" w:rsidR="00111082" w:rsidRPr="00DB2F94" w:rsidRDefault="00111082" w:rsidP="00111082">
      <w:pPr>
        <w:pStyle w:val="Heading3"/>
      </w:pPr>
      <w:bookmarkStart w:id="292" w:name="_Toc206149584"/>
      <w:r>
        <w:rPr>
          <w:rFonts w:hint="eastAsia"/>
          <w:lang w:eastAsia="ja-JP"/>
        </w:rPr>
        <w:t>8.1.4</w:t>
      </w:r>
      <w:r>
        <w:rPr>
          <w:lang w:eastAsia="ja-JP"/>
        </w:rPr>
        <w:tab/>
      </w:r>
      <w:r w:rsidRPr="00DB2F94">
        <w:t>UE side data collection</w:t>
      </w:r>
      <w:bookmarkEnd w:id="292"/>
    </w:p>
    <w:p w14:paraId="5917C192" w14:textId="77777777" w:rsidR="00111082" w:rsidRDefault="00111082" w:rsidP="00111082">
      <w:pPr>
        <w:pStyle w:val="Doc-text2"/>
        <w:tabs>
          <w:tab w:val="clear" w:pos="1622"/>
          <w:tab w:val="left" w:pos="180"/>
        </w:tabs>
        <w:ind w:left="0" w:hanging="2"/>
        <w:rPr>
          <w:i/>
          <w:noProof/>
          <w:sz w:val="18"/>
        </w:rPr>
      </w:pPr>
      <w:r>
        <w:rPr>
          <w:i/>
          <w:noProof/>
          <w:sz w:val="18"/>
        </w:rPr>
        <w:t xml:space="preserve">Type of data required to be collected for UE sided model and configuration details for Rel-19 data collection for UE-sided model can be discussed in contributions in 8.1.3 </w:t>
      </w:r>
    </w:p>
    <w:p w14:paraId="7F69DB2C" w14:textId="77777777" w:rsidR="00111082" w:rsidRDefault="00111082" w:rsidP="00111082">
      <w:pPr>
        <w:pStyle w:val="Doc-text2"/>
        <w:tabs>
          <w:tab w:val="clear" w:pos="1622"/>
          <w:tab w:val="left" w:pos="180"/>
        </w:tabs>
        <w:ind w:left="6" w:hanging="2"/>
        <w:rPr>
          <w:i/>
          <w:noProof/>
          <w:sz w:val="18"/>
        </w:rPr>
      </w:pPr>
      <w:r>
        <w:rPr>
          <w:i/>
          <w:noProof/>
          <w:sz w:val="18"/>
        </w:rPr>
        <w:t xml:space="preserve">Discuss any of the aspects identified in RANP WF </w:t>
      </w:r>
    </w:p>
    <w:p w14:paraId="1B0A1EB9" w14:textId="77777777" w:rsidR="00111082" w:rsidRPr="00525C53" w:rsidRDefault="00111082" w:rsidP="00111082">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6E495CDF" w14:textId="77777777" w:rsidR="00111082" w:rsidRPr="00525C53" w:rsidRDefault="00111082" w:rsidP="00111082">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0F7CC3A9" w14:textId="77777777" w:rsidR="00111082" w:rsidRPr="00525C53" w:rsidRDefault="00111082" w:rsidP="00111082">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406AEC8E" w14:textId="77777777" w:rsidR="00111082" w:rsidRPr="00525C53" w:rsidRDefault="00111082" w:rsidP="00111082">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6101EC56" w14:textId="77777777" w:rsidR="00111082" w:rsidRDefault="00111082" w:rsidP="00111082">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21D47689" w14:textId="77777777" w:rsidR="00111082" w:rsidRDefault="00111082" w:rsidP="00111082">
      <w:pPr>
        <w:pStyle w:val="Doc-text2"/>
        <w:tabs>
          <w:tab w:val="left" w:pos="180"/>
        </w:tabs>
        <w:ind w:left="6" w:hanging="2"/>
        <w:rPr>
          <w:i/>
          <w:noProof/>
          <w:sz w:val="18"/>
        </w:rPr>
      </w:pPr>
    </w:p>
    <w:p w14:paraId="6ED430B2" w14:textId="77777777" w:rsidR="00111082" w:rsidRDefault="00111082" w:rsidP="00111082">
      <w:pPr>
        <w:pStyle w:val="Doc-text2"/>
        <w:tabs>
          <w:tab w:val="left" w:pos="180"/>
        </w:tabs>
        <w:ind w:left="6" w:hanging="2"/>
        <w:rPr>
          <w:i/>
          <w:noProof/>
          <w:sz w:val="18"/>
        </w:rPr>
      </w:pPr>
    </w:p>
    <w:p w14:paraId="5D5D0F14" w14:textId="77777777" w:rsidR="00111082" w:rsidRDefault="00111082" w:rsidP="00111082">
      <w:pPr>
        <w:pStyle w:val="Doc-text2"/>
        <w:tabs>
          <w:tab w:val="left" w:pos="180"/>
        </w:tabs>
        <w:ind w:left="6" w:hanging="2"/>
        <w:rPr>
          <w:b/>
          <w:bCs/>
          <w:iCs/>
          <w:noProof/>
          <w:szCs w:val="28"/>
        </w:rPr>
      </w:pPr>
      <w:r>
        <w:rPr>
          <w:b/>
          <w:bCs/>
          <w:iCs/>
          <w:noProof/>
          <w:szCs w:val="28"/>
        </w:rPr>
        <w:t xml:space="preserve">CP </w:t>
      </w:r>
      <w:r w:rsidRPr="00B62B1A">
        <w:rPr>
          <w:b/>
          <w:bCs/>
          <w:iCs/>
          <w:noProof/>
          <w:szCs w:val="28"/>
        </w:rPr>
        <w:t>data transfer</w:t>
      </w:r>
      <w:r>
        <w:rPr>
          <w:b/>
          <w:bCs/>
          <w:iCs/>
          <w:noProof/>
          <w:szCs w:val="28"/>
        </w:rPr>
        <w:t xml:space="preserve"> (scalability)</w:t>
      </w:r>
    </w:p>
    <w:p w14:paraId="56185A31" w14:textId="1AA7CAF6" w:rsidR="00111082" w:rsidRDefault="00111082" w:rsidP="00111082">
      <w:pPr>
        <w:pStyle w:val="Doc-title"/>
        <w:rPr>
          <w:rFonts w:eastAsiaTheme="minorEastAsia"/>
        </w:rPr>
      </w:pPr>
      <w:r w:rsidRPr="00BD15F8">
        <w:rPr>
          <w:rFonts w:eastAsiaTheme="minorEastAsia"/>
        </w:rPr>
        <w:t>R2-2503717</w:t>
      </w:r>
      <w:r w:rsidRPr="00BB07BA">
        <w:rPr>
          <w:rFonts w:eastAsiaTheme="minorEastAsia"/>
        </w:rPr>
        <w:tab/>
        <w:t>Further discussion on UE-side data collection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7F48E12A" w14:textId="77777777" w:rsidR="00111082" w:rsidRPr="009A0FA2" w:rsidRDefault="00111082" w:rsidP="00111082">
      <w:pPr>
        <w:pStyle w:val="Doc-text2"/>
      </w:pPr>
      <w:r w:rsidRPr="009A0FA2">
        <w:t>Proposal 9: On scalability of CP solution, RAN2 conclude that it may not work if data size is too large (e.g., 225MB in CSI compression). RAN2 send LS to request RAN1 to provide data size of other AI/ML use cases, including beam management, positioning and CSI prediction.</w:t>
      </w:r>
    </w:p>
    <w:p w14:paraId="29F30085" w14:textId="77777777" w:rsidR="00111082" w:rsidRDefault="00111082" w:rsidP="00111082">
      <w:pPr>
        <w:pStyle w:val="Agreement"/>
        <w:tabs>
          <w:tab w:val="clear" w:pos="9990"/>
        </w:tabs>
        <w:overflowPunct/>
        <w:autoSpaceDE/>
        <w:autoSpaceDN/>
        <w:adjustRightInd/>
        <w:ind w:left="1620" w:hanging="360"/>
        <w:textAlignment w:val="auto"/>
        <w:rPr>
          <w:rStyle w:val="ui-provider"/>
        </w:rPr>
      </w:pPr>
      <w:r>
        <w:rPr>
          <w:rStyle w:val="ui-provider"/>
        </w:rPr>
        <w:t>Noted</w:t>
      </w:r>
    </w:p>
    <w:p w14:paraId="6A67B652" w14:textId="77777777" w:rsidR="00111082" w:rsidRDefault="00111082" w:rsidP="00111082">
      <w:pPr>
        <w:pStyle w:val="Doc-text2"/>
        <w:tabs>
          <w:tab w:val="left" w:pos="180"/>
        </w:tabs>
        <w:ind w:left="6" w:hanging="2"/>
        <w:rPr>
          <w:b/>
          <w:bCs/>
          <w:iCs/>
          <w:noProof/>
          <w:szCs w:val="28"/>
        </w:rPr>
      </w:pPr>
    </w:p>
    <w:p w14:paraId="27CA56FC" w14:textId="6FC521EE" w:rsidR="00111082" w:rsidRDefault="00111082" w:rsidP="00111082">
      <w:pPr>
        <w:pStyle w:val="Doc-title"/>
        <w:rPr>
          <w:rFonts w:eastAsiaTheme="minorEastAsia"/>
        </w:rPr>
      </w:pPr>
      <w:r w:rsidRPr="00BD15F8">
        <w:rPr>
          <w:rFonts w:eastAsiaTheme="minorEastAsia"/>
        </w:rPr>
        <w:t>R2-2503451</w:t>
      </w:r>
      <w:r w:rsidRPr="00BB07BA">
        <w:rPr>
          <w:rFonts w:eastAsiaTheme="minorEastAsia"/>
        </w:rPr>
        <w:tab/>
        <w:t>Discussion on RAN impact of UE-side data collection</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1877CA4E" w14:textId="77777777" w:rsidR="00111082" w:rsidRPr="00FC5A00" w:rsidRDefault="00111082" w:rsidP="00111082">
      <w:pPr>
        <w:pStyle w:val="Doc-text2"/>
      </w:pPr>
      <w:r w:rsidRPr="00FC5A00">
        <w:t>Proposal 4: RAN2 deprioritize UE-side data transfer Solution 2 and Solution 3 via CP, as it’s not scalable and no feasibility consensus in RAN2.</w:t>
      </w:r>
    </w:p>
    <w:p w14:paraId="4698D41F" w14:textId="77777777" w:rsidR="00111082" w:rsidRDefault="00111082" w:rsidP="00111082">
      <w:pPr>
        <w:pStyle w:val="Agreement"/>
        <w:tabs>
          <w:tab w:val="clear" w:pos="9990"/>
        </w:tabs>
        <w:overflowPunct/>
        <w:autoSpaceDE/>
        <w:autoSpaceDN/>
        <w:adjustRightInd/>
        <w:ind w:left="1620" w:hanging="360"/>
        <w:textAlignment w:val="auto"/>
        <w:rPr>
          <w:rStyle w:val="ui-provider"/>
        </w:rPr>
      </w:pPr>
      <w:r>
        <w:rPr>
          <w:rStyle w:val="ui-provider"/>
        </w:rPr>
        <w:t>Noted</w:t>
      </w:r>
    </w:p>
    <w:p w14:paraId="700E9588" w14:textId="77777777" w:rsidR="00111082" w:rsidRDefault="00111082" w:rsidP="00111082">
      <w:pPr>
        <w:pStyle w:val="Doc-title"/>
        <w:rPr>
          <w:rFonts w:eastAsiaTheme="minorEastAsia"/>
        </w:rPr>
      </w:pPr>
    </w:p>
    <w:p w14:paraId="7A8B6E4D" w14:textId="076E22A1" w:rsidR="00111082" w:rsidRPr="005F2081" w:rsidRDefault="00111082" w:rsidP="00111082">
      <w:pPr>
        <w:pStyle w:val="Doc-text2"/>
        <w:tabs>
          <w:tab w:val="left" w:pos="180"/>
        </w:tabs>
        <w:ind w:left="6" w:hanging="2"/>
        <w:rPr>
          <w:rFonts w:eastAsiaTheme="minorEastAsia"/>
          <w:noProof/>
        </w:rPr>
      </w:pPr>
      <w:r w:rsidRPr="00BD15F8">
        <w:rPr>
          <w:rFonts w:eastAsiaTheme="minorEastAsia"/>
          <w:noProof/>
        </w:rPr>
        <w:t>R2-2503402</w:t>
      </w:r>
      <w:r w:rsidRPr="005F2081">
        <w:rPr>
          <w:rFonts w:eastAsiaTheme="minorEastAsia"/>
          <w:noProof/>
        </w:rPr>
        <w:tab/>
        <w:t>Discussion on UE side data collection</w:t>
      </w:r>
      <w:r w:rsidRPr="005F2081">
        <w:rPr>
          <w:rFonts w:eastAsiaTheme="minorEastAsia"/>
          <w:noProof/>
        </w:rPr>
        <w:tab/>
        <w:t>vivo</w:t>
      </w:r>
      <w:r w:rsidRPr="005F2081">
        <w:rPr>
          <w:rFonts w:eastAsiaTheme="minorEastAsia"/>
          <w:noProof/>
        </w:rPr>
        <w:tab/>
        <w:t>discussion</w:t>
      </w:r>
      <w:r w:rsidRPr="005F2081">
        <w:rPr>
          <w:rFonts w:eastAsiaTheme="minorEastAsia"/>
          <w:noProof/>
        </w:rPr>
        <w:tab/>
        <w:t>NR_AIML_air-Core</w:t>
      </w:r>
    </w:p>
    <w:p w14:paraId="52136F64" w14:textId="77777777" w:rsidR="00111082" w:rsidRPr="005F2081" w:rsidRDefault="00111082" w:rsidP="00111082">
      <w:pPr>
        <w:pStyle w:val="Doc-text2"/>
      </w:pPr>
      <w:r w:rsidRPr="005F2081">
        <w:t>Proposal 6.</w:t>
      </w:r>
      <w:r w:rsidRPr="005F2081">
        <w:tab/>
        <w:t>The framework/agreement of NW side data collection is reused for CP-based UE side data collection.</w:t>
      </w:r>
    </w:p>
    <w:p w14:paraId="4EA52D10" w14:textId="77777777" w:rsidR="00111082" w:rsidRDefault="00111082" w:rsidP="00111082">
      <w:pPr>
        <w:pStyle w:val="Doc-text2"/>
      </w:pPr>
      <w:r w:rsidRPr="005F2081">
        <w:t>Proposal 7.</w:t>
      </w:r>
      <w:r w:rsidRPr="005F2081">
        <w:tab/>
        <w:t>No scalability issue for CP-based UE data collection and data transfer.</w:t>
      </w:r>
    </w:p>
    <w:p w14:paraId="31BEA192" w14:textId="77777777" w:rsidR="00111082" w:rsidRDefault="00111082" w:rsidP="00111082">
      <w:pPr>
        <w:pStyle w:val="Agreement"/>
        <w:tabs>
          <w:tab w:val="clear" w:pos="9990"/>
        </w:tabs>
        <w:overflowPunct/>
        <w:autoSpaceDE/>
        <w:autoSpaceDN/>
        <w:adjustRightInd/>
        <w:ind w:left="1620" w:hanging="360"/>
        <w:textAlignment w:val="auto"/>
        <w:rPr>
          <w:rStyle w:val="ui-provider"/>
        </w:rPr>
      </w:pPr>
      <w:r>
        <w:rPr>
          <w:rStyle w:val="ui-provider"/>
        </w:rPr>
        <w:t>Noted</w:t>
      </w:r>
    </w:p>
    <w:p w14:paraId="794920F2" w14:textId="77777777" w:rsidR="00111082" w:rsidRDefault="00111082" w:rsidP="00111082">
      <w:pPr>
        <w:pStyle w:val="Doc-text2"/>
      </w:pPr>
    </w:p>
    <w:p w14:paraId="0581EBFD" w14:textId="77777777" w:rsidR="00111082" w:rsidRDefault="00111082" w:rsidP="00111082">
      <w:pPr>
        <w:pStyle w:val="Doc-text2"/>
      </w:pPr>
      <w:r>
        <w:t>Discussion</w:t>
      </w:r>
    </w:p>
    <w:p w14:paraId="6446F6FD" w14:textId="77777777" w:rsidR="00111082" w:rsidRDefault="00111082" w:rsidP="00111082">
      <w:pPr>
        <w:pStyle w:val="Doc-text2"/>
      </w:pPr>
      <w:r>
        <w:t>-</w:t>
      </w:r>
      <w:r>
        <w:tab/>
        <w:t xml:space="preserve">Qualcomm explains that RAN1 is trying to reduce the data for NW sided data collection, but for UE sided data the data can be significantly larger and also there may be other proprietary data included.   LG thinks that there will be significant amount of data for UE sided.  </w:t>
      </w:r>
    </w:p>
    <w:p w14:paraId="117E3CF4" w14:textId="77777777" w:rsidR="00111082" w:rsidRDefault="00111082" w:rsidP="00111082">
      <w:pPr>
        <w:pStyle w:val="Doc-text2"/>
      </w:pPr>
      <w:r>
        <w:t>-</w:t>
      </w:r>
      <w:r>
        <w:tab/>
        <w:t xml:space="preserve">CMCC supports Vivo’s proposal and we can use the MDT framework and we can use multiple message.   </w:t>
      </w:r>
    </w:p>
    <w:p w14:paraId="32F5057A" w14:textId="77777777" w:rsidR="00111082" w:rsidRDefault="00111082" w:rsidP="00111082">
      <w:pPr>
        <w:pStyle w:val="Doc-text2"/>
      </w:pPr>
      <w:r>
        <w:t>-</w:t>
      </w:r>
      <w:r>
        <w:tab/>
        <w:t xml:space="preserve">Huawei thinks that we do NW sided and no one complained about size.  Apple explains that the payload size is expected to be much larger.   </w:t>
      </w:r>
    </w:p>
    <w:p w14:paraId="7CDFF2EE" w14:textId="77777777" w:rsidR="00111082" w:rsidRDefault="00111082" w:rsidP="00111082">
      <w:pPr>
        <w:pStyle w:val="Doc-text2"/>
      </w:pPr>
      <w:r>
        <w:t>-</w:t>
      </w:r>
      <w:r>
        <w:tab/>
        <w:t xml:space="preserve">Oppo thinks that for solution 2 CP it can be deprioritized but for solution 3 it can be considered.   </w:t>
      </w:r>
    </w:p>
    <w:p w14:paraId="36779DF5" w14:textId="77777777" w:rsidR="00111082" w:rsidRDefault="00111082" w:rsidP="00111082">
      <w:pPr>
        <w:pStyle w:val="Doc-text2"/>
      </w:pPr>
      <w:r>
        <w:t>-</w:t>
      </w:r>
      <w:r>
        <w:tab/>
        <w:t xml:space="preserve">Mediatek thinks that cutting the data in big chunks it will introduce specification impacts.   So we can consider CP for small data.   </w:t>
      </w:r>
    </w:p>
    <w:p w14:paraId="25F37F78" w14:textId="77777777" w:rsidR="00111082" w:rsidRDefault="00111082" w:rsidP="00111082">
      <w:pPr>
        <w:pStyle w:val="Doc-text2"/>
      </w:pPr>
      <w:r>
        <w:t>-</w:t>
      </w:r>
      <w:r>
        <w:tab/>
        <w:t xml:space="preserve">Vivo and Huawei has concern on this large amount of data and thinks that the server can request small amount of data from multiple UEs.  </w:t>
      </w:r>
    </w:p>
    <w:p w14:paraId="096DF2AB" w14:textId="77777777" w:rsidR="00111082" w:rsidRDefault="00111082" w:rsidP="00111082">
      <w:pPr>
        <w:pStyle w:val="Doc-text2"/>
      </w:pPr>
    </w:p>
    <w:p w14:paraId="5A0335F4" w14:textId="77777777" w:rsidR="00111082" w:rsidRDefault="00111082" w:rsidP="00111082">
      <w:pPr>
        <w:pStyle w:val="Agreement"/>
        <w:tabs>
          <w:tab w:val="clear" w:pos="9990"/>
        </w:tabs>
        <w:overflowPunct/>
        <w:autoSpaceDE/>
        <w:autoSpaceDN/>
        <w:adjustRightInd/>
        <w:ind w:left="1620" w:hanging="360"/>
        <w:textAlignment w:val="auto"/>
      </w:pPr>
      <w:r>
        <w:t xml:space="preserve">Capture in the TR issues with CP solution related to large amount of data (if there is a large amount of data) to be transferred for a UE, need for segmentation and it’s implications.   </w:t>
      </w:r>
    </w:p>
    <w:p w14:paraId="4839B572" w14:textId="77777777" w:rsidR="00111082" w:rsidRDefault="00111082" w:rsidP="00111082">
      <w:pPr>
        <w:pStyle w:val="Agreement"/>
        <w:numPr>
          <w:ilvl w:val="0"/>
          <w:numId w:val="0"/>
        </w:numPr>
        <w:ind w:left="1620"/>
      </w:pPr>
    </w:p>
    <w:p w14:paraId="68F2AE27" w14:textId="77777777" w:rsidR="00111082" w:rsidRDefault="00111082" w:rsidP="00111082">
      <w:pPr>
        <w:pStyle w:val="EmailDiscussion"/>
        <w:overflowPunct/>
        <w:autoSpaceDE/>
        <w:autoSpaceDN/>
        <w:adjustRightInd/>
        <w:ind w:left="1619" w:hanging="360"/>
        <w:textAlignment w:val="auto"/>
      </w:pPr>
      <w:r>
        <w:t>[POST130][033][AI PHY] UE Side data collection (Ericsson)</w:t>
      </w:r>
    </w:p>
    <w:p w14:paraId="411002E8" w14:textId="77777777" w:rsidR="00111082" w:rsidRPr="002A1AE3" w:rsidRDefault="00111082" w:rsidP="00111082">
      <w:pPr>
        <w:pStyle w:val="EmailDiscussion"/>
        <w:numPr>
          <w:ilvl w:val="0"/>
          <w:numId w:val="0"/>
        </w:numPr>
        <w:ind w:left="1259"/>
        <w:rPr>
          <w:b w:val="0"/>
          <w:bCs/>
        </w:rPr>
      </w:pPr>
      <w:r w:rsidRPr="002A1AE3">
        <w:rPr>
          <w:b w:val="0"/>
          <w:bCs/>
        </w:rPr>
        <w:t xml:space="preserve">Intended outcome: </w:t>
      </w:r>
      <w:r>
        <w:rPr>
          <w:b w:val="0"/>
          <w:bCs/>
        </w:rPr>
        <w:t xml:space="preserve">TP capture CP analysis </w:t>
      </w:r>
    </w:p>
    <w:p w14:paraId="1E4C57F9" w14:textId="77777777" w:rsidR="00111082" w:rsidRPr="002A1AE3" w:rsidRDefault="00111082" w:rsidP="00111082">
      <w:pPr>
        <w:pStyle w:val="EmailDiscussion"/>
        <w:numPr>
          <w:ilvl w:val="0"/>
          <w:numId w:val="0"/>
        </w:numPr>
        <w:ind w:left="1619" w:hanging="360"/>
        <w:rPr>
          <w:b w:val="0"/>
          <w:bCs/>
        </w:rPr>
      </w:pPr>
      <w:r w:rsidRPr="002A1AE3">
        <w:rPr>
          <w:b w:val="0"/>
          <w:bCs/>
        </w:rPr>
        <w:t xml:space="preserve">Deadline:  </w:t>
      </w:r>
      <w:r>
        <w:rPr>
          <w:b w:val="0"/>
          <w:bCs/>
        </w:rPr>
        <w:t>4 weeks</w:t>
      </w:r>
    </w:p>
    <w:p w14:paraId="71D7AF31" w14:textId="77777777" w:rsidR="00111082" w:rsidRDefault="00111082" w:rsidP="00111082">
      <w:pPr>
        <w:pStyle w:val="Doc-text2"/>
      </w:pPr>
      <w:r>
        <w:t xml:space="preserve"> </w:t>
      </w:r>
    </w:p>
    <w:p w14:paraId="7A68CC6E" w14:textId="77777777" w:rsidR="00111082" w:rsidRPr="005F2081" w:rsidRDefault="00111082" w:rsidP="00111082">
      <w:pPr>
        <w:pStyle w:val="Doc-text2"/>
        <w:tabs>
          <w:tab w:val="left" w:pos="180"/>
        </w:tabs>
        <w:ind w:left="6" w:hanging="2"/>
        <w:rPr>
          <w:b/>
          <w:bCs/>
          <w:iCs/>
          <w:noProof/>
          <w:szCs w:val="28"/>
        </w:rPr>
      </w:pPr>
    </w:p>
    <w:p w14:paraId="21778BE1" w14:textId="77777777" w:rsidR="00111082" w:rsidRPr="005F2081" w:rsidRDefault="00111082" w:rsidP="00111082">
      <w:pPr>
        <w:pStyle w:val="Doc-text2"/>
        <w:tabs>
          <w:tab w:val="left" w:pos="180"/>
        </w:tabs>
        <w:ind w:left="6" w:hanging="2"/>
        <w:rPr>
          <w:b/>
          <w:bCs/>
          <w:iCs/>
          <w:noProof/>
          <w:szCs w:val="28"/>
        </w:rPr>
      </w:pPr>
      <w:r>
        <w:rPr>
          <w:b/>
          <w:bCs/>
          <w:iCs/>
          <w:noProof/>
          <w:szCs w:val="28"/>
        </w:rPr>
        <w:t>Not treated</w:t>
      </w:r>
    </w:p>
    <w:p w14:paraId="023DEA38" w14:textId="77777777" w:rsidR="00111082" w:rsidRDefault="00111082" w:rsidP="00111082">
      <w:pPr>
        <w:pStyle w:val="Comments"/>
        <w:rPr>
          <w:b/>
          <w:bCs/>
          <w:i w:val="0"/>
          <w:iCs/>
          <w:sz w:val="20"/>
          <w:szCs w:val="28"/>
        </w:rPr>
      </w:pPr>
      <w:r>
        <w:rPr>
          <w:b/>
          <w:bCs/>
          <w:i w:val="0"/>
          <w:iCs/>
          <w:sz w:val="20"/>
          <w:szCs w:val="28"/>
        </w:rPr>
        <w:t>Full/partial visibility of collected data (if time allows)</w:t>
      </w:r>
    </w:p>
    <w:p w14:paraId="1C4F11A8" w14:textId="5EB2FD98" w:rsidR="00111082" w:rsidRDefault="00111082" w:rsidP="00111082">
      <w:pPr>
        <w:pStyle w:val="Doc-title"/>
        <w:rPr>
          <w:rFonts w:eastAsiaTheme="minorEastAsia"/>
        </w:rPr>
      </w:pPr>
      <w:r w:rsidRPr="00BD15F8">
        <w:rPr>
          <w:rFonts w:eastAsiaTheme="minorEastAsia"/>
        </w:rPr>
        <w:t>R2-2504241</w:t>
      </w:r>
      <w:r w:rsidRPr="00BB07BA">
        <w:rPr>
          <w:rFonts w:eastAsiaTheme="minorEastAsia"/>
        </w:rPr>
        <w:tab/>
        <w:t>Discussion on UE-sided data collection for training</w:t>
      </w:r>
      <w:r w:rsidRPr="00BB07BA">
        <w:rPr>
          <w:rFonts w:eastAsiaTheme="minorEastAsia"/>
        </w:rPr>
        <w:tab/>
        <w:t>Huawei, HiSilicon, OPPO, ZTE, NTT DoCoMo, China Unicom, CMCC, China Telecom, Apple, 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20650D10" w14:textId="77777777" w:rsidR="00111082" w:rsidRPr="00176371" w:rsidRDefault="00111082" w:rsidP="00111082">
      <w:pPr>
        <w:pStyle w:val="Doc-text2"/>
      </w:pPr>
      <w:r w:rsidRPr="00176371">
        <w:rPr>
          <w:rFonts w:hint="eastAsia"/>
        </w:rPr>
        <w:t>P</w:t>
      </w:r>
      <w:r w:rsidRPr="00176371">
        <w:t>roposal 1: For option 2 and option 3, RAN2 to only adopt standardized data to implement full visibility, and exclude non-standardized data, i.e. partial/no visibility.</w:t>
      </w:r>
    </w:p>
    <w:p w14:paraId="5FB2DDAD" w14:textId="77777777" w:rsidR="00111082" w:rsidRDefault="00111082" w:rsidP="00111082">
      <w:pPr>
        <w:pStyle w:val="Comments"/>
        <w:rPr>
          <w:b/>
          <w:bCs/>
          <w:i w:val="0"/>
          <w:iCs/>
          <w:sz w:val="20"/>
          <w:szCs w:val="28"/>
        </w:rPr>
      </w:pPr>
    </w:p>
    <w:p w14:paraId="6BEF1EE5" w14:textId="7383E3E2" w:rsidR="00111082" w:rsidRDefault="00111082" w:rsidP="00111082">
      <w:pPr>
        <w:pStyle w:val="Doc-title"/>
        <w:rPr>
          <w:rFonts w:eastAsiaTheme="minorEastAsia"/>
        </w:rPr>
      </w:pPr>
      <w:r w:rsidRPr="00BD15F8">
        <w:rPr>
          <w:rFonts w:eastAsiaTheme="minorEastAsia"/>
        </w:rPr>
        <w:t>R2-2503777</w:t>
      </w:r>
      <w:r w:rsidRPr="00BB07BA">
        <w:rPr>
          <w:rFonts w:eastAsiaTheme="minorEastAsia"/>
        </w:rPr>
        <w:tab/>
        <w:t>Discussion on the Necessity of Non-Standardized Data</w:t>
      </w:r>
      <w:r w:rsidRPr="00BB07BA">
        <w:rPr>
          <w:rFonts w:eastAsiaTheme="minorEastAsia"/>
        </w:rPr>
        <w:tab/>
        <w:t>Mediatek Inc.,Nokia,Qualcomm Incorporated,Xiaomi,InterDigital Inc.</w:t>
      </w:r>
      <w:r w:rsidRPr="00BB07BA">
        <w:rPr>
          <w:rFonts w:eastAsiaTheme="minorEastAsia"/>
        </w:rPr>
        <w:tab/>
        <w:t>discussion</w:t>
      </w:r>
    </w:p>
    <w:p w14:paraId="4F812A5B" w14:textId="77777777" w:rsidR="00111082" w:rsidRPr="00417A3E" w:rsidRDefault="00111082" w:rsidP="00111082">
      <w:pPr>
        <w:pStyle w:val="Doc-text2"/>
      </w:pPr>
      <w:r w:rsidRPr="00417A3E">
        <w:t>Proposal 1: Support non-standardized and partially standardized data contents in Solution 2 and/or Solution 3. The choice of solution will depend on the outcome of the data transfer study.</w:t>
      </w:r>
    </w:p>
    <w:p w14:paraId="2942C5F1" w14:textId="77777777" w:rsidR="00111082" w:rsidRDefault="00111082" w:rsidP="00111082">
      <w:pPr>
        <w:pStyle w:val="Doc-text2"/>
      </w:pPr>
      <w:r>
        <w:t>Proposal 2: Adopt the following principles to mitigate privacy risks and other principles are not excluded:</w:t>
      </w:r>
    </w:p>
    <w:p w14:paraId="01B08313" w14:textId="77777777" w:rsidR="00111082" w:rsidRDefault="00111082" w:rsidP="00111082">
      <w:pPr>
        <w:pStyle w:val="Doc-text2"/>
        <w:ind w:left="1985"/>
      </w:pPr>
      <w:r>
        <w:t>1.</w:t>
      </w:r>
      <w:r>
        <w:tab/>
        <w:t>User consent enforcement: Reuse the existing 3GPP User consent mechanism for UE sided data collection.</w:t>
      </w:r>
    </w:p>
    <w:p w14:paraId="6BA11F2E" w14:textId="77777777" w:rsidR="00111082" w:rsidRDefault="00111082" w:rsidP="00111082">
      <w:pPr>
        <w:pStyle w:val="Doc-text2"/>
        <w:ind w:left="1985"/>
      </w:pPr>
      <w:r>
        <w:t>2.</w:t>
      </w:r>
      <w:r>
        <w:tab/>
        <w:t>Data scope limitation: Restrict collection to non user identifiable information, such as radio/sensor-generated metrics.</w:t>
      </w:r>
    </w:p>
    <w:p w14:paraId="1F361928" w14:textId="77777777" w:rsidR="00111082" w:rsidRPr="002D49CA" w:rsidRDefault="00111082" w:rsidP="00111082">
      <w:pPr>
        <w:pStyle w:val="Doc-text2"/>
        <w:ind w:left="1985"/>
      </w:pPr>
      <w:r>
        <w:t>3.</w:t>
      </w:r>
      <w:r>
        <w:tab/>
        <w:t>MNO governance: Allow operators to enable/disable non-standardized data collection.</w:t>
      </w:r>
    </w:p>
    <w:p w14:paraId="796FDE3B" w14:textId="77777777" w:rsidR="00111082" w:rsidRDefault="00111082" w:rsidP="00111082">
      <w:pPr>
        <w:pStyle w:val="Comments"/>
        <w:rPr>
          <w:b/>
          <w:bCs/>
          <w:i w:val="0"/>
          <w:iCs/>
          <w:sz w:val="20"/>
          <w:szCs w:val="28"/>
        </w:rPr>
      </w:pPr>
    </w:p>
    <w:p w14:paraId="53AD814E" w14:textId="77777777" w:rsidR="00111082" w:rsidRDefault="00111082" w:rsidP="00111082">
      <w:pPr>
        <w:pStyle w:val="Comments"/>
        <w:rPr>
          <w:b/>
          <w:bCs/>
          <w:i w:val="0"/>
          <w:iCs/>
          <w:sz w:val="20"/>
          <w:szCs w:val="28"/>
        </w:rPr>
      </w:pPr>
    </w:p>
    <w:p w14:paraId="4246818D" w14:textId="77777777" w:rsidR="00111082" w:rsidRDefault="00111082" w:rsidP="00111082">
      <w:pPr>
        <w:pStyle w:val="Comments"/>
        <w:rPr>
          <w:b/>
          <w:bCs/>
          <w:i w:val="0"/>
          <w:iCs/>
          <w:sz w:val="20"/>
          <w:szCs w:val="28"/>
        </w:rPr>
      </w:pPr>
      <w:r>
        <w:rPr>
          <w:b/>
          <w:bCs/>
          <w:i w:val="0"/>
          <w:iCs/>
          <w:sz w:val="20"/>
          <w:szCs w:val="28"/>
        </w:rPr>
        <w:t>(if time allows)</w:t>
      </w:r>
    </w:p>
    <w:p w14:paraId="25E4CD80" w14:textId="77777777" w:rsidR="00111082" w:rsidRPr="002B6CE3" w:rsidRDefault="00111082" w:rsidP="00111082">
      <w:pPr>
        <w:pStyle w:val="Comments"/>
        <w:rPr>
          <w:b/>
          <w:bCs/>
          <w:i w:val="0"/>
          <w:iCs/>
          <w:sz w:val="20"/>
          <w:szCs w:val="28"/>
        </w:rPr>
      </w:pPr>
      <w:r w:rsidRPr="002B6CE3">
        <w:rPr>
          <w:b/>
          <w:bCs/>
          <w:i w:val="0"/>
          <w:iCs/>
          <w:sz w:val="20"/>
          <w:szCs w:val="28"/>
        </w:rPr>
        <w:t>Solution 2 vs Solution 3</w:t>
      </w:r>
    </w:p>
    <w:p w14:paraId="55AC61B8" w14:textId="77777777" w:rsidR="00111082" w:rsidRDefault="00111082" w:rsidP="00111082">
      <w:pPr>
        <w:pStyle w:val="Doc-text2"/>
        <w:tabs>
          <w:tab w:val="left" w:pos="180"/>
        </w:tabs>
        <w:ind w:left="6" w:hanging="2"/>
        <w:rPr>
          <w:iCs/>
          <w:noProof/>
          <w:sz w:val="18"/>
        </w:rPr>
      </w:pPr>
    </w:p>
    <w:p w14:paraId="512DAEDA" w14:textId="77777777" w:rsidR="00111082" w:rsidRDefault="00111082" w:rsidP="00111082">
      <w:pPr>
        <w:pStyle w:val="Doc-text2"/>
        <w:tabs>
          <w:tab w:val="left" w:pos="180"/>
        </w:tabs>
        <w:ind w:left="6" w:hanging="2"/>
        <w:rPr>
          <w:iCs/>
          <w:noProof/>
          <w:sz w:val="18"/>
        </w:rPr>
      </w:pPr>
    </w:p>
    <w:p w14:paraId="6099C752" w14:textId="6E106BFF" w:rsidR="00111082" w:rsidRDefault="00111082" w:rsidP="00111082">
      <w:pPr>
        <w:pStyle w:val="Doc-title"/>
        <w:rPr>
          <w:rFonts w:eastAsiaTheme="minorEastAsia"/>
        </w:rPr>
      </w:pPr>
      <w:r w:rsidRPr="00BD15F8">
        <w:rPr>
          <w:rFonts w:eastAsiaTheme="minorEastAsia"/>
        </w:rPr>
        <w:t>R2-2504226</w:t>
      </w:r>
      <w:r w:rsidRPr="00BB07BA">
        <w:rPr>
          <w:rFonts w:eastAsiaTheme="minorEastAsia"/>
        </w:rPr>
        <w:tab/>
        <w:t>Discussion on Data Collection for UE-side Model Training</w:t>
      </w:r>
      <w:r w:rsidRPr="00BB07BA">
        <w:rPr>
          <w:rFonts w:eastAsiaTheme="minorEastAsia"/>
        </w:rPr>
        <w:tab/>
        <w:t>Futurewei Technologies</w:t>
      </w:r>
      <w:r w:rsidRPr="00BB07BA">
        <w:rPr>
          <w:rFonts w:eastAsiaTheme="minorEastAsia"/>
        </w:rPr>
        <w:tab/>
        <w:t>discussion</w:t>
      </w:r>
      <w:r w:rsidRPr="00BB07BA">
        <w:rPr>
          <w:rFonts w:eastAsiaTheme="minorEastAsia"/>
        </w:rPr>
        <w:tab/>
        <w:t>Rel-19</w:t>
      </w:r>
    </w:p>
    <w:p w14:paraId="068084BC" w14:textId="77777777" w:rsidR="00111082" w:rsidRPr="00646B4F" w:rsidRDefault="00111082" w:rsidP="00111082">
      <w:pPr>
        <w:pStyle w:val="Doc-text2"/>
      </w:pPr>
      <w:r w:rsidRPr="00646B4F">
        <w:t>Proposal 7: Priority is given to Option 2 over Option 3 if only one of these two options can be standardized.</w:t>
      </w:r>
    </w:p>
    <w:p w14:paraId="0B70E203" w14:textId="77777777" w:rsidR="00111082" w:rsidRDefault="00111082" w:rsidP="00111082">
      <w:pPr>
        <w:pStyle w:val="Doc-text2"/>
        <w:tabs>
          <w:tab w:val="left" w:pos="180"/>
        </w:tabs>
        <w:ind w:left="6" w:hanging="2"/>
        <w:rPr>
          <w:iCs/>
          <w:noProof/>
          <w:sz w:val="18"/>
        </w:rPr>
      </w:pPr>
    </w:p>
    <w:p w14:paraId="049B4C09" w14:textId="77777777" w:rsidR="00111082" w:rsidRDefault="00111082" w:rsidP="00111082">
      <w:pPr>
        <w:pStyle w:val="Doc-text2"/>
        <w:tabs>
          <w:tab w:val="left" w:pos="180"/>
        </w:tabs>
        <w:ind w:left="6" w:hanging="2"/>
        <w:rPr>
          <w:iCs/>
          <w:noProof/>
          <w:sz w:val="18"/>
        </w:rPr>
      </w:pPr>
    </w:p>
    <w:p w14:paraId="54C0988F" w14:textId="1076F694" w:rsidR="00111082" w:rsidRDefault="00111082" w:rsidP="00111082">
      <w:pPr>
        <w:pStyle w:val="Doc-title"/>
        <w:rPr>
          <w:rFonts w:eastAsiaTheme="minorEastAsia"/>
        </w:rPr>
      </w:pPr>
      <w:r w:rsidRPr="00BD15F8">
        <w:rPr>
          <w:rFonts w:eastAsiaTheme="minorEastAsia"/>
        </w:rPr>
        <w:t>R2-2504628</w:t>
      </w:r>
      <w:r w:rsidRPr="00BB07BA">
        <w:rPr>
          <w:rFonts w:eastAsiaTheme="minorEastAsia"/>
        </w:rPr>
        <w:tab/>
        <w:t>UE side data collection</w:t>
      </w:r>
      <w:r w:rsidRPr="00BB07BA">
        <w:rPr>
          <w:rFonts w:eastAsiaTheme="minorEastAsia"/>
        </w:rPr>
        <w:tab/>
        <w:t>Samsung R&amp;D Institute UK</w:t>
      </w:r>
      <w:r w:rsidRPr="00BB07BA">
        <w:rPr>
          <w:rFonts w:eastAsiaTheme="minorEastAsia"/>
        </w:rPr>
        <w:tab/>
        <w:t>discussion</w:t>
      </w:r>
    </w:p>
    <w:p w14:paraId="7BA994FD" w14:textId="77777777" w:rsidR="00111082" w:rsidRPr="00336B1E" w:rsidRDefault="00111082" w:rsidP="00111082">
      <w:pPr>
        <w:pStyle w:val="Doc-text2"/>
      </w:pPr>
      <w:r w:rsidRPr="00336B1E">
        <w:t xml:space="preserve">Observation 2a. Motivation for standardising both Options 2 and 3 is unclear – they both achieve similar overall goals in terms of full controllability on MNO part without the need of SLA. </w:t>
      </w:r>
    </w:p>
    <w:p w14:paraId="33C5B575" w14:textId="77777777" w:rsidR="00111082" w:rsidRPr="00336B1E" w:rsidRDefault="00111082" w:rsidP="00111082">
      <w:pPr>
        <w:pStyle w:val="Doc-text2"/>
      </w:pPr>
      <w:r w:rsidRPr="00336B1E">
        <w:t xml:space="preserve">Observation 2b. Option 2 appears to have very limited RAN impact, and it could in theory be designed mainly by CT and SA WGs. </w:t>
      </w:r>
    </w:p>
    <w:p w14:paraId="42CF139C" w14:textId="77777777" w:rsidR="00111082" w:rsidRPr="00503431" w:rsidRDefault="00111082" w:rsidP="00111082">
      <w:pPr>
        <w:pStyle w:val="Doc-text2"/>
      </w:pPr>
      <w:r w:rsidRPr="00503431">
        <w:t>Proposal 2. RAN2 to focus on studying Option 3 for data transfer.</w:t>
      </w:r>
    </w:p>
    <w:p w14:paraId="1D3013CD" w14:textId="77777777" w:rsidR="00111082" w:rsidRDefault="00111082" w:rsidP="00111082">
      <w:pPr>
        <w:pStyle w:val="Comments"/>
        <w:rPr>
          <w:b/>
          <w:bCs/>
          <w:i w:val="0"/>
          <w:iCs/>
          <w:sz w:val="20"/>
          <w:szCs w:val="28"/>
        </w:rPr>
      </w:pPr>
    </w:p>
    <w:p w14:paraId="587467ED" w14:textId="77777777" w:rsidR="00111082" w:rsidRDefault="00111082" w:rsidP="00111082">
      <w:pPr>
        <w:pStyle w:val="Comments"/>
        <w:rPr>
          <w:b/>
          <w:bCs/>
          <w:i w:val="0"/>
          <w:iCs/>
          <w:sz w:val="20"/>
          <w:szCs w:val="28"/>
        </w:rPr>
      </w:pPr>
    </w:p>
    <w:p w14:paraId="04C3E1BE" w14:textId="77777777" w:rsidR="00111082" w:rsidRDefault="00111082" w:rsidP="00111082">
      <w:pPr>
        <w:pStyle w:val="Comments"/>
        <w:rPr>
          <w:b/>
          <w:bCs/>
          <w:i w:val="0"/>
          <w:iCs/>
          <w:sz w:val="20"/>
          <w:szCs w:val="28"/>
        </w:rPr>
      </w:pPr>
    </w:p>
    <w:p w14:paraId="69B7E60D" w14:textId="77777777" w:rsidR="00111082" w:rsidRDefault="00111082" w:rsidP="00111082">
      <w:pPr>
        <w:pStyle w:val="Comments"/>
        <w:rPr>
          <w:b/>
          <w:bCs/>
          <w:i w:val="0"/>
          <w:iCs/>
          <w:sz w:val="20"/>
          <w:szCs w:val="28"/>
        </w:rPr>
      </w:pPr>
      <w:r>
        <w:rPr>
          <w:b/>
          <w:bCs/>
          <w:i w:val="0"/>
          <w:iCs/>
          <w:sz w:val="20"/>
          <w:szCs w:val="28"/>
        </w:rPr>
        <w:t>RAN impacts for UP transfer</w:t>
      </w:r>
    </w:p>
    <w:p w14:paraId="4F016B1F" w14:textId="2729EB78" w:rsidR="00111082" w:rsidRDefault="00111082" w:rsidP="00111082">
      <w:pPr>
        <w:pStyle w:val="Doc-title"/>
        <w:rPr>
          <w:rFonts w:eastAsiaTheme="minorEastAsia"/>
        </w:rPr>
      </w:pPr>
      <w:r w:rsidRPr="00BD15F8">
        <w:rPr>
          <w:rFonts w:eastAsiaTheme="minorEastAsia"/>
        </w:rPr>
        <w:t>R2-2504614</w:t>
      </w:r>
      <w:r w:rsidRPr="00BB07BA">
        <w:rPr>
          <w:rFonts w:eastAsiaTheme="minorEastAsia"/>
        </w:rPr>
        <w:tab/>
        <w:t>Remaining issues on UE-side data collection</w:t>
      </w:r>
      <w:r w:rsidRPr="00BB07BA">
        <w:rPr>
          <w:rFonts w:eastAsiaTheme="minorEastAsia"/>
        </w:rPr>
        <w:tab/>
        <w:t>Ericsson</w:t>
      </w:r>
      <w:r w:rsidRPr="00BB07BA">
        <w:rPr>
          <w:rFonts w:eastAsiaTheme="minorEastAsia"/>
        </w:rPr>
        <w:tab/>
        <w:t>discussion</w:t>
      </w:r>
    </w:p>
    <w:p w14:paraId="04775B68" w14:textId="77777777" w:rsidR="00111082" w:rsidRDefault="00111082" w:rsidP="00111082">
      <w:pPr>
        <w:pStyle w:val="Doc-text2"/>
      </w:pPr>
      <w:r>
        <w:t>Proposal 3</w:t>
      </w:r>
      <w:r>
        <w:tab/>
        <w:t>For UP-based solutions, the NG-RAN involvement in the data transfer is expected in the setting of PDU sessions and transport channels, as for any other UP service injected into the 3GPP network from the UE. No NG-RAN specification impact is expected.</w:t>
      </w:r>
    </w:p>
    <w:p w14:paraId="71FA61C5" w14:textId="77777777" w:rsidR="00111082" w:rsidRDefault="00111082" w:rsidP="00111082">
      <w:pPr>
        <w:tabs>
          <w:tab w:val="left" w:pos="180"/>
          <w:tab w:val="left" w:pos="1622"/>
        </w:tabs>
        <w:ind w:left="4"/>
        <w:rPr>
          <w:i/>
          <w:noProof/>
          <w:sz w:val="18"/>
        </w:rPr>
      </w:pPr>
    </w:p>
    <w:p w14:paraId="2D85BD3A" w14:textId="77777777" w:rsidR="00111082" w:rsidRDefault="00111082" w:rsidP="00111082">
      <w:pPr>
        <w:tabs>
          <w:tab w:val="left" w:pos="180"/>
          <w:tab w:val="left" w:pos="1622"/>
        </w:tabs>
        <w:ind w:left="4"/>
        <w:rPr>
          <w:i/>
          <w:noProof/>
          <w:sz w:val="18"/>
        </w:rPr>
      </w:pPr>
    </w:p>
    <w:p w14:paraId="7EB91AE1" w14:textId="388B9083" w:rsidR="00111082" w:rsidRDefault="00111082" w:rsidP="00111082">
      <w:pPr>
        <w:pStyle w:val="Doc-title"/>
        <w:rPr>
          <w:rFonts w:eastAsiaTheme="minorEastAsia"/>
        </w:rPr>
      </w:pPr>
      <w:r w:rsidRPr="00BD15F8">
        <w:rPr>
          <w:rFonts w:eastAsiaTheme="minorEastAsia"/>
        </w:rPr>
        <w:t>R2-2503717</w:t>
      </w:r>
      <w:r w:rsidRPr="00BB07BA">
        <w:rPr>
          <w:rFonts w:eastAsiaTheme="minorEastAsia"/>
        </w:rPr>
        <w:tab/>
        <w:t>Further discussion on UE-side data collection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1E492E83" w14:textId="77777777" w:rsidR="00111082" w:rsidRPr="00ED04F5" w:rsidRDefault="00111082" w:rsidP="00111082">
      <w:pPr>
        <w:pStyle w:val="Doc-text2"/>
      </w:pPr>
      <w:r w:rsidRPr="00ED04F5">
        <w:t xml:space="preserve">Proposal 7: RAN2 wait SA2 feedback before discussion on level of NG-RAN involvement on dataset transfer over UP solution, including its controllability and visibility.  </w:t>
      </w:r>
    </w:p>
    <w:p w14:paraId="788A2C55" w14:textId="77777777" w:rsidR="00111082" w:rsidRDefault="00111082" w:rsidP="00111082">
      <w:pPr>
        <w:tabs>
          <w:tab w:val="left" w:pos="180"/>
          <w:tab w:val="left" w:pos="1622"/>
        </w:tabs>
        <w:ind w:left="4"/>
        <w:rPr>
          <w:i/>
          <w:noProof/>
          <w:sz w:val="18"/>
        </w:rPr>
      </w:pPr>
    </w:p>
    <w:p w14:paraId="67D3A36D" w14:textId="77777777" w:rsidR="00111082" w:rsidRDefault="00111082" w:rsidP="00111082">
      <w:pPr>
        <w:tabs>
          <w:tab w:val="left" w:pos="180"/>
          <w:tab w:val="left" w:pos="1622"/>
        </w:tabs>
        <w:ind w:left="4"/>
        <w:rPr>
          <w:i/>
          <w:noProof/>
          <w:sz w:val="18"/>
        </w:rPr>
      </w:pPr>
    </w:p>
    <w:p w14:paraId="3D3171D4" w14:textId="132F9BCA" w:rsidR="00111082" w:rsidRDefault="00111082" w:rsidP="00111082">
      <w:pPr>
        <w:pStyle w:val="Doc-title"/>
        <w:rPr>
          <w:rFonts w:eastAsiaTheme="minorEastAsia"/>
        </w:rPr>
      </w:pPr>
      <w:r w:rsidRPr="00BD15F8">
        <w:rPr>
          <w:rFonts w:eastAsiaTheme="minorEastAsia"/>
        </w:rPr>
        <w:t>R2-2503692</w:t>
      </w:r>
      <w:r w:rsidRPr="00BB07BA">
        <w:rPr>
          <w:rFonts w:eastAsiaTheme="minorEastAsia"/>
        </w:rPr>
        <w:tab/>
        <w:t>UE side data collection</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FS_NR_AIML_air_Ph2</w:t>
      </w:r>
    </w:p>
    <w:p w14:paraId="2CE894B4" w14:textId="77777777" w:rsidR="00111082" w:rsidRDefault="00111082" w:rsidP="00111082">
      <w:pPr>
        <w:pStyle w:val="Doc-text2"/>
      </w:pPr>
      <w:r>
        <w:t xml:space="preserve">Proposal 4: For the transfer of collected data via user plane, the UE can be configured with a dedicated bearer. </w:t>
      </w:r>
    </w:p>
    <w:p w14:paraId="719D8A30" w14:textId="77777777" w:rsidR="00111082" w:rsidRDefault="00111082" w:rsidP="00111082">
      <w:pPr>
        <w:pStyle w:val="Doc-text2"/>
      </w:pPr>
      <w:r>
        <w:t>Proposal 5: RAN2 to discuss the following aspects in relation to the dedicated bearer for the transfer of collected data for UE side model training:</w:t>
      </w:r>
    </w:p>
    <w:p w14:paraId="43CB5A9C" w14:textId="77777777" w:rsidR="00111082" w:rsidRDefault="00111082" w:rsidP="00111082">
      <w:pPr>
        <w:pStyle w:val="Doc-text2"/>
      </w:pPr>
      <w:r>
        <w:t>-</w:t>
      </w:r>
      <w:r>
        <w:tab/>
        <w:t>QoS requirements/profile of the bearer</w:t>
      </w:r>
    </w:p>
    <w:p w14:paraId="6B5FE038" w14:textId="77777777" w:rsidR="00111082" w:rsidRDefault="00111082" w:rsidP="00111082">
      <w:pPr>
        <w:pStyle w:val="Doc-text2"/>
      </w:pPr>
      <w:r>
        <w:t>-</w:t>
      </w:r>
      <w:r>
        <w:tab/>
        <w:t>if one bearer can be used for all data collection transfer or if there is a need for a dedicated bearer for each data collection configuration/use case</w:t>
      </w:r>
    </w:p>
    <w:p w14:paraId="5829C478" w14:textId="77777777" w:rsidR="00111082" w:rsidRDefault="00111082" w:rsidP="00111082">
      <w:pPr>
        <w:pStyle w:val="Doc-text2"/>
      </w:pPr>
      <w:r>
        <w:t>-</w:t>
      </w:r>
      <w:r>
        <w:tab/>
        <w:t>impacts on user plane procedures such as buffer status reporting and scheduling</w:t>
      </w:r>
    </w:p>
    <w:p w14:paraId="556320CF" w14:textId="77777777" w:rsidR="00111082" w:rsidRDefault="00111082" w:rsidP="00111082">
      <w:pPr>
        <w:pStyle w:val="Doc-text2"/>
        <w:tabs>
          <w:tab w:val="left" w:pos="180"/>
        </w:tabs>
        <w:ind w:left="6" w:hanging="2"/>
        <w:rPr>
          <w:i/>
          <w:noProof/>
          <w:sz w:val="18"/>
        </w:rPr>
      </w:pPr>
    </w:p>
    <w:p w14:paraId="56EE90A5" w14:textId="77777777" w:rsidR="00111082" w:rsidRPr="00B87C05" w:rsidRDefault="00111082" w:rsidP="00111082">
      <w:pPr>
        <w:pStyle w:val="Comments"/>
        <w:rPr>
          <w:b/>
          <w:bCs/>
          <w:i w:val="0"/>
          <w:iCs/>
          <w:sz w:val="20"/>
          <w:szCs w:val="28"/>
        </w:rPr>
      </w:pPr>
      <w:r w:rsidRPr="00B87C05">
        <w:rPr>
          <w:b/>
          <w:bCs/>
          <w:i w:val="0"/>
          <w:iCs/>
          <w:sz w:val="20"/>
          <w:szCs w:val="28"/>
        </w:rPr>
        <w:t>Not treated</w:t>
      </w:r>
    </w:p>
    <w:p w14:paraId="192FF5EA" w14:textId="6D38AA93" w:rsidR="00111082" w:rsidRPr="00B760F5" w:rsidRDefault="00111082" w:rsidP="00111082">
      <w:pPr>
        <w:spacing w:before="60"/>
        <w:ind w:left="1259" w:hanging="1259"/>
        <w:rPr>
          <w:rFonts w:eastAsia="PMingLiU" w:cs="Arial"/>
          <w:noProof/>
        </w:rPr>
      </w:pPr>
      <w:r w:rsidRPr="00BD15F8">
        <w:rPr>
          <w:rFonts w:eastAsia="PMingLiU" w:cs="Arial"/>
          <w:noProof/>
        </w:rPr>
        <w:t>R2-2503385</w:t>
      </w:r>
      <w:r w:rsidRPr="00B760F5">
        <w:rPr>
          <w:rFonts w:eastAsia="PMingLiU" w:cs="Arial"/>
          <w:noProof/>
        </w:rPr>
        <w:tab/>
        <w:t>Analysis of solutions for UE side model data collection</w:t>
      </w:r>
      <w:r w:rsidRPr="00B760F5">
        <w:rPr>
          <w:rFonts w:eastAsia="PMingLiU" w:cs="Arial"/>
          <w:noProof/>
        </w:rPr>
        <w:tab/>
        <w:t>NEC</w:t>
      </w:r>
      <w:r w:rsidRPr="00B760F5">
        <w:rPr>
          <w:rFonts w:eastAsia="PMingLiU" w:cs="Arial"/>
          <w:noProof/>
        </w:rPr>
        <w:tab/>
        <w:t>discussion</w:t>
      </w:r>
      <w:r w:rsidRPr="00B760F5">
        <w:rPr>
          <w:rFonts w:eastAsia="PMingLiU" w:cs="Arial"/>
          <w:noProof/>
        </w:rPr>
        <w:tab/>
        <w:t>Rel-19</w:t>
      </w:r>
      <w:r w:rsidRPr="00B760F5">
        <w:rPr>
          <w:rFonts w:eastAsia="PMingLiU" w:cs="Arial"/>
          <w:noProof/>
        </w:rPr>
        <w:tab/>
        <w:t>NR_AIML_air-Core</w:t>
      </w:r>
    </w:p>
    <w:p w14:paraId="5FF9E208" w14:textId="058AB8CB" w:rsidR="00111082" w:rsidRPr="00B760F5" w:rsidRDefault="00111082" w:rsidP="00111082">
      <w:pPr>
        <w:spacing w:before="60"/>
        <w:ind w:left="1259" w:hanging="1259"/>
        <w:rPr>
          <w:rFonts w:eastAsia="PMingLiU" w:cs="Arial"/>
          <w:noProof/>
        </w:rPr>
      </w:pPr>
      <w:r w:rsidRPr="00BD15F8">
        <w:rPr>
          <w:rFonts w:eastAsia="PMingLiU" w:cs="Arial"/>
          <w:noProof/>
        </w:rPr>
        <w:t>R2-2503396</w:t>
      </w:r>
      <w:r w:rsidRPr="00B760F5">
        <w:rPr>
          <w:rFonts w:eastAsia="PMingLiU" w:cs="Arial"/>
          <w:noProof/>
        </w:rPr>
        <w:tab/>
        <w:t>Discussion on UE side data collection</w:t>
      </w:r>
      <w:r w:rsidRPr="00B760F5">
        <w:rPr>
          <w:rFonts w:eastAsia="PMingLiU" w:cs="Arial"/>
          <w:noProof/>
        </w:rPr>
        <w:tab/>
        <w:t>OPPO</w:t>
      </w:r>
      <w:r w:rsidRPr="00B760F5">
        <w:rPr>
          <w:rFonts w:eastAsia="PMingLiU" w:cs="Arial"/>
          <w:noProof/>
        </w:rPr>
        <w:tab/>
        <w:t>discussion</w:t>
      </w:r>
      <w:r w:rsidRPr="00B760F5">
        <w:rPr>
          <w:rFonts w:eastAsia="PMingLiU" w:cs="Arial"/>
          <w:noProof/>
        </w:rPr>
        <w:tab/>
        <w:t>Rel-19</w:t>
      </w:r>
      <w:r w:rsidRPr="00B760F5">
        <w:rPr>
          <w:rFonts w:eastAsia="PMingLiU" w:cs="Arial"/>
          <w:noProof/>
        </w:rPr>
        <w:tab/>
        <w:t>NR_AIML_air-Core</w:t>
      </w:r>
    </w:p>
    <w:p w14:paraId="10612673" w14:textId="0C20D4EB" w:rsidR="00111082" w:rsidRPr="00B760F5" w:rsidRDefault="00111082" w:rsidP="00111082">
      <w:pPr>
        <w:spacing w:before="60"/>
        <w:ind w:left="1259" w:hanging="1259"/>
        <w:rPr>
          <w:rFonts w:eastAsia="PMingLiU" w:cs="Arial"/>
          <w:noProof/>
        </w:rPr>
      </w:pPr>
      <w:r w:rsidRPr="00BD15F8">
        <w:rPr>
          <w:rFonts w:eastAsia="PMingLiU" w:cs="Arial"/>
          <w:noProof/>
        </w:rPr>
        <w:t>R2-2503402</w:t>
      </w:r>
      <w:r w:rsidRPr="00B760F5">
        <w:rPr>
          <w:rFonts w:eastAsia="PMingLiU" w:cs="Arial"/>
          <w:noProof/>
        </w:rPr>
        <w:tab/>
        <w:t>Discussion on UE side data collection</w:t>
      </w:r>
      <w:r w:rsidRPr="00B760F5">
        <w:rPr>
          <w:rFonts w:eastAsia="PMingLiU" w:cs="Arial"/>
          <w:noProof/>
        </w:rPr>
        <w:tab/>
        <w:t>vivo</w:t>
      </w:r>
      <w:r w:rsidRPr="00B760F5">
        <w:rPr>
          <w:rFonts w:eastAsia="PMingLiU" w:cs="Arial"/>
          <w:noProof/>
        </w:rPr>
        <w:tab/>
        <w:t>discussion</w:t>
      </w:r>
      <w:r w:rsidRPr="00B760F5">
        <w:rPr>
          <w:rFonts w:eastAsia="PMingLiU" w:cs="Arial"/>
          <w:noProof/>
        </w:rPr>
        <w:tab/>
        <w:t>NR_AIML_air-Core</w:t>
      </w:r>
    </w:p>
    <w:p w14:paraId="7A0CBF93" w14:textId="002653C4" w:rsidR="00111082" w:rsidRPr="00B760F5" w:rsidRDefault="00111082" w:rsidP="00111082">
      <w:pPr>
        <w:spacing w:before="60"/>
        <w:ind w:left="1259" w:hanging="1259"/>
        <w:rPr>
          <w:rFonts w:eastAsia="PMingLiU" w:cs="Arial"/>
          <w:noProof/>
        </w:rPr>
      </w:pPr>
      <w:r w:rsidRPr="00BD15F8">
        <w:rPr>
          <w:rFonts w:eastAsia="PMingLiU" w:cs="Arial"/>
          <w:noProof/>
        </w:rPr>
        <w:t>R2-2503549</w:t>
      </w:r>
      <w:r w:rsidRPr="00B760F5">
        <w:rPr>
          <w:rFonts w:eastAsia="PMingLiU" w:cs="Arial"/>
          <w:noProof/>
        </w:rPr>
        <w:tab/>
        <w:t>Discussion on Data Collection via UP Tunnel for UE-sided model</w:t>
      </w:r>
      <w:r w:rsidRPr="00B760F5">
        <w:rPr>
          <w:rFonts w:eastAsia="PMingLiU" w:cs="Arial"/>
          <w:noProof/>
        </w:rPr>
        <w:tab/>
        <w:t>Fujitsu</w:t>
      </w:r>
      <w:r w:rsidRPr="00B760F5">
        <w:rPr>
          <w:rFonts w:eastAsia="PMingLiU" w:cs="Arial"/>
          <w:noProof/>
        </w:rPr>
        <w:tab/>
        <w:t>discussion</w:t>
      </w:r>
      <w:r w:rsidRPr="00B760F5">
        <w:rPr>
          <w:rFonts w:eastAsia="PMingLiU" w:cs="Arial"/>
          <w:noProof/>
        </w:rPr>
        <w:tab/>
        <w:t>Rel-19</w:t>
      </w:r>
      <w:r w:rsidRPr="00B760F5">
        <w:rPr>
          <w:rFonts w:eastAsia="PMingLiU" w:cs="Arial"/>
          <w:noProof/>
        </w:rPr>
        <w:tab/>
        <w:t>NR_AIML_air-Core</w:t>
      </w:r>
    </w:p>
    <w:p w14:paraId="561E5446" w14:textId="670E6E5A" w:rsidR="00111082" w:rsidRPr="00B760F5" w:rsidRDefault="00111082" w:rsidP="00111082">
      <w:pPr>
        <w:spacing w:before="60"/>
        <w:ind w:left="1259" w:hanging="1259"/>
        <w:rPr>
          <w:rFonts w:eastAsia="PMingLiU" w:cs="Arial"/>
          <w:noProof/>
        </w:rPr>
      </w:pPr>
      <w:r w:rsidRPr="00BD15F8">
        <w:rPr>
          <w:rFonts w:eastAsia="PMingLiU" w:cs="Arial"/>
          <w:noProof/>
        </w:rPr>
        <w:t>R2-2503591</w:t>
      </w:r>
      <w:r w:rsidRPr="00B760F5">
        <w:rPr>
          <w:rFonts w:eastAsia="PMingLiU" w:cs="Arial"/>
          <w:noProof/>
        </w:rPr>
        <w:tab/>
        <w:t>Consideration on UE side data collection</w:t>
      </w:r>
      <w:r w:rsidRPr="00B760F5">
        <w:rPr>
          <w:rFonts w:eastAsia="PMingLiU" w:cs="Arial"/>
          <w:noProof/>
        </w:rPr>
        <w:tab/>
        <w:t>CATT</w:t>
      </w:r>
      <w:r w:rsidRPr="00B760F5">
        <w:rPr>
          <w:rFonts w:eastAsia="PMingLiU" w:cs="Arial"/>
          <w:noProof/>
        </w:rPr>
        <w:tab/>
        <w:t>discussion</w:t>
      </w:r>
      <w:r w:rsidRPr="00B760F5">
        <w:rPr>
          <w:rFonts w:eastAsia="PMingLiU" w:cs="Arial"/>
          <w:noProof/>
        </w:rPr>
        <w:tab/>
        <w:t>Rel-19</w:t>
      </w:r>
      <w:r w:rsidRPr="00B760F5">
        <w:rPr>
          <w:rFonts w:eastAsia="PMingLiU" w:cs="Arial"/>
          <w:noProof/>
        </w:rPr>
        <w:tab/>
        <w:t>NR_AIML_air-Core</w:t>
      </w:r>
    </w:p>
    <w:p w14:paraId="6493F498" w14:textId="3DF0E042" w:rsidR="00111082" w:rsidRPr="00B760F5" w:rsidRDefault="00111082" w:rsidP="00111082">
      <w:pPr>
        <w:spacing w:before="60"/>
        <w:ind w:left="1259" w:hanging="1259"/>
        <w:rPr>
          <w:rFonts w:eastAsia="PMingLiU" w:cs="Arial"/>
          <w:noProof/>
        </w:rPr>
      </w:pPr>
      <w:r w:rsidRPr="00BD15F8">
        <w:rPr>
          <w:rFonts w:eastAsia="PMingLiU" w:cs="Arial"/>
          <w:noProof/>
        </w:rPr>
        <w:t>R2-2503736</w:t>
      </w:r>
      <w:r w:rsidRPr="00B760F5">
        <w:rPr>
          <w:rFonts w:eastAsia="PMingLiU" w:cs="Arial"/>
          <w:noProof/>
        </w:rPr>
        <w:tab/>
        <w:t>Discussion on UE-side data collection</w:t>
      </w:r>
      <w:r w:rsidRPr="00B760F5">
        <w:rPr>
          <w:rFonts w:eastAsia="PMingLiU" w:cs="Arial"/>
          <w:noProof/>
        </w:rPr>
        <w:tab/>
        <w:t>LG Electronics Inc.</w:t>
      </w:r>
      <w:r w:rsidRPr="00B760F5">
        <w:rPr>
          <w:rFonts w:eastAsia="PMingLiU" w:cs="Arial"/>
          <w:noProof/>
        </w:rPr>
        <w:tab/>
        <w:t>discussion</w:t>
      </w:r>
      <w:r w:rsidRPr="00B760F5">
        <w:rPr>
          <w:rFonts w:eastAsia="PMingLiU" w:cs="Arial"/>
          <w:noProof/>
        </w:rPr>
        <w:tab/>
        <w:t>Rel-19</w:t>
      </w:r>
      <w:r w:rsidRPr="00B760F5">
        <w:rPr>
          <w:rFonts w:eastAsia="PMingLiU" w:cs="Arial"/>
          <w:noProof/>
        </w:rPr>
        <w:tab/>
        <w:t>NR_AIML_air-Core</w:t>
      </w:r>
    </w:p>
    <w:p w14:paraId="1B1B4C07" w14:textId="5EFD2E5C" w:rsidR="00111082" w:rsidRPr="00B760F5" w:rsidRDefault="00111082" w:rsidP="00111082">
      <w:pPr>
        <w:spacing w:before="60"/>
        <w:ind w:left="1259" w:hanging="1259"/>
        <w:rPr>
          <w:rFonts w:eastAsia="PMingLiU" w:cs="Arial"/>
          <w:noProof/>
        </w:rPr>
      </w:pPr>
      <w:r w:rsidRPr="00BD15F8">
        <w:rPr>
          <w:rFonts w:eastAsia="PMingLiU" w:cs="Arial"/>
          <w:noProof/>
        </w:rPr>
        <w:t>R2-2503739</w:t>
      </w:r>
      <w:r w:rsidRPr="00B760F5">
        <w:rPr>
          <w:rFonts w:eastAsia="PMingLiU" w:cs="Arial"/>
          <w:noProof/>
        </w:rPr>
        <w:tab/>
        <w:t>Discussion on LCM for UE-sided model</w:t>
      </w:r>
      <w:r w:rsidRPr="00B760F5">
        <w:rPr>
          <w:rFonts w:eastAsia="PMingLiU" w:cs="Arial"/>
          <w:noProof/>
        </w:rPr>
        <w:tab/>
        <w:t>KT Corp.</w:t>
      </w:r>
      <w:r w:rsidRPr="00B760F5">
        <w:rPr>
          <w:rFonts w:eastAsia="PMingLiU" w:cs="Arial"/>
          <w:noProof/>
        </w:rPr>
        <w:tab/>
        <w:t>discussion</w:t>
      </w:r>
      <w:r w:rsidRPr="00B760F5">
        <w:rPr>
          <w:rFonts w:eastAsia="PMingLiU" w:cs="Arial"/>
          <w:noProof/>
        </w:rPr>
        <w:tab/>
        <w:t>Rel-19</w:t>
      </w:r>
      <w:r w:rsidRPr="00B760F5">
        <w:rPr>
          <w:rFonts w:eastAsia="PMingLiU" w:cs="Arial"/>
          <w:noProof/>
        </w:rPr>
        <w:tab/>
        <w:t>NR_AIML_air-Core</w:t>
      </w:r>
    </w:p>
    <w:p w14:paraId="01407619" w14:textId="428C9D52" w:rsidR="00111082" w:rsidRPr="00B760F5" w:rsidRDefault="00111082" w:rsidP="00111082">
      <w:pPr>
        <w:spacing w:before="60"/>
        <w:ind w:left="1259" w:hanging="1259"/>
        <w:rPr>
          <w:rFonts w:eastAsia="PMingLiU" w:cs="Arial"/>
          <w:noProof/>
        </w:rPr>
      </w:pPr>
      <w:r w:rsidRPr="00BD15F8">
        <w:rPr>
          <w:rFonts w:eastAsia="PMingLiU" w:cs="Arial"/>
          <w:noProof/>
        </w:rPr>
        <w:t>R2-2503850</w:t>
      </w:r>
      <w:r w:rsidRPr="00B760F5">
        <w:rPr>
          <w:rFonts w:eastAsia="PMingLiU" w:cs="Arial"/>
          <w:noProof/>
        </w:rPr>
        <w:tab/>
        <w:t>Further Considerations on UE Side Data Collection</w:t>
      </w:r>
      <w:r w:rsidRPr="00B760F5">
        <w:rPr>
          <w:rFonts w:eastAsia="PMingLiU" w:cs="Arial"/>
          <w:noProof/>
        </w:rPr>
        <w:tab/>
        <w:t>ZTE Corporation</w:t>
      </w:r>
      <w:r w:rsidRPr="00B760F5">
        <w:rPr>
          <w:rFonts w:eastAsia="PMingLiU" w:cs="Arial"/>
          <w:noProof/>
        </w:rPr>
        <w:tab/>
        <w:t>discussion</w:t>
      </w:r>
      <w:r w:rsidRPr="00B760F5">
        <w:rPr>
          <w:rFonts w:eastAsia="PMingLiU" w:cs="Arial"/>
          <w:noProof/>
        </w:rPr>
        <w:tab/>
        <w:t>Rel-19</w:t>
      </w:r>
      <w:r w:rsidRPr="00B760F5">
        <w:rPr>
          <w:rFonts w:eastAsia="PMingLiU" w:cs="Arial"/>
          <w:noProof/>
        </w:rPr>
        <w:tab/>
        <w:t>NR_AIML_air-Core</w:t>
      </w:r>
    </w:p>
    <w:p w14:paraId="20FF507C" w14:textId="672EEC77" w:rsidR="00111082" w:rsidRPr="00B760F5" w:rsidRDefault="00111082" w:rsidP="00111082">
      <w:pPr>
        <w:spacing w:before="60"/>
        <w:ind w:left="1259" w:hanging="1259"/>
        <w:rPr>
          <w:rFonts w:eastAsia="PMingLiU" w:cs="Arial"/>
          <w:noProof/>
        </w:rPr>
      </w:pPr>
      <w:r w:rsidRPr="00BD15F8">
        <w:rPr>
          <w:rFonts w:eastAsia="PMingLiU" w:cs="Arial"/>
          <w:noProof/>
        </w:rPr>
        <w:t>R2-2504355</w:t>
      </w:r>
      <w:r w:rsidRPr="00B760F5">
        <w:rPr>
          <w:rFonts w:eastAsia="PMingLiU" w:cs="Arial"/>
          <w:noProof/>
        </w:rPr>
        <w:tab/>
        <w:t xml:space="preserve">On UE Side Data Collection </w:t>
      </w:r>
      <w:r w:rsidRPr="00B760F5">
        <w:rPr>
          <w:rFonts w:eastAsia="PMingLiU" w:cs="Arial"/>
          <w:noProof/>
        </w:rPr>
        <w:tab/>
        <w:t xml:space="preserve">Qualcomm Incorporated </w:t>
      </w:r>
      <w:r w:rsidRPr="00B760F5">
        <w:rPr>
          <w:rFonts w:eastAsia="PMingLiU" w:cs="Arial"/>
          <w:noProof/>
        </w:rPr>
        <w:tab/>
        <w:t>discussion</w:t>
      </w:r>
      <w:r w:rsidRPr="00B760F5">
        <w:rPr>
          <w:rFonts w:eastAsia="PMingLiU" w:cs="Arial"/>
          <w:noProof/>
        </w:rPr>
        <w:tab/>
        <w:t>Rel-19</w:t>
      </w:r>
    </w:p>
    <w:p w14:paraId="7DBF6FC0" w14:textId="4863F149" w:rsidR="00111082" w:rsidRPr="00B760F5" w:rsidRDefault="00111082" w:rsidP="00111082">
      <w:pPr>
        <w:spacing w:before="60"/>
        <w:ind w:left="1259" w:hanging="1259"/>
        <w:rPr>
          <w:rFonts w:eastAsia="PMingLiU" w:cs="Arial"/>
          <w:noProof/>
        </w:rPr>
      </w:pPr>
      <w:r w:rsidRPr="00BD15F8">
        <w:rPr>
          <w:rFonts w:eastAsia="PMingLiU" w:cs="Arial"/>
          <w:noProof/>
        </w:rPr>
        <w:t>R2-2504378</w:t>
      </w:r>
      <w:r w:rsidRPr="00B760F5">
        <w:rPr>
          <w:rFonts w:eastAsia="PMingLiU" w:cs="Arial"/>
          <w:noProof/>
        </w:rPr>
        <w:tab/>
        <w:t>Discussion on UE side data collection</w:t>
      </w:r>
      <w:r w:rsidRPr="00B760F5">
        <w:rPr>
          <w:rFonts w:eastAsia="PMingLiU" w:cs="Arial"/>
          <w:noProof/>
        </w:rPr>
        <w:tab/>
        <w:t>CMCC,China Telecom</w:t>
      </w:r>
      <w:r w:rsidRPr="00B760F5">
        <w:rPr>
          <w:rFonts w:eastAsia="PMingLiU" w:cs="Arial"/>
          <w:noProof/>
        </w:rPr>
        <w:tab/>
        <w:t>discussion</w:t>
      </w:r>
      <w:r w:rsidRPr="00B760F5">
        <w:rPr>
          <w:rFonts w:eastAsia="PMingLiU" w:cs="Arial"/>
          <w:noProof/>
        </w:rPr>
        <w:tab/>
        <w:t>Rel-19</w:t>
      </w:r>
      <w:r w:rsidRPr="00B760F5">
        <w:rPr>
          <w:rFonts w:eastAsia="PMingLiU" w:cs="Arial"/>
          <w:noProof/>
        </w:rPr>
        <w:tab/>
        <w:t>NR_AIML_air-Core</w:t>
      </w:r>
    </w:p>
    <w:p w14:paraId="342F01C3" w14:textId="71014F50" w:rsidR="00111082" w:rsidRPr="00B760F5" w:rsidRDefault="00111082" w:rsidP="00111082">
      <w:pPr>
        <w:spacing w:before="60"/>
        <w:ind w:left="1259" w:hanging="1259"/>
        <w:rPr>
          <w:rFonts w:eastAsia="PMingLiU" w:cs="Arial"/>
          <w:noProof/>
        </w:rPr>
      </w:pPr>
      <w:r w:rsidRPr="00BD15F8">
        <w:rPr>
          <w:rFonts w:eastAsia="PMingLiU" w:cs="Arial"/>
          <w:noProof/>
        </w:rPr>
        <w:t>R2-2504663</w:t>
      </w:r>
      <w:r w:rsidRPr="00B760F5">
        <w:rPr>
          <w:rFonts w:eastAsia="PMingLiU" w:cs="Arial"/>
          <w:noProof/>
        </w:rPr>
        <w:tab/>
        <w:t>Discussion on UE-sided data collection for AIML Training</w:t>
      </w:r>
      <w:r w:rsidRPr="00B760F5">
        <w:rPr>
          <w:rFonts w:eastAsia="PMingLiU" w:cs="Arial"/>
          <w:noProof/>
        </w:rPr>
        <w:tab/>
        <w:t>Rakuten Mobile, Inc</w:t>
      </w:r>
      <w:r w:rsidRPr="00B760F5">
        <w:rPr>
          <w:rFonts w:eastAsia="PMingLiU" w:cs="Arial"/>
          <w:noProof/>
        </w:rPr>
        <w:tab/>
        <w:t>discussion</w:t>
      </w:r>
    </w:p>
    <w:p w14:paraId="0A637261" w14:textId="77777777" w:rsidR="00111082" w:rsidRDefault="00111082" w:rsidP="00111082">
      <w:pPr>
        <w:pStyle w:val="Doc-text2"/>
        <w:tabs>
          <w:tab w:val="left" w:pos="180"/>
        </w:tabs>
        <w:ind w:left="6" w:hanging="2"/>
        <w:rPr>
          <w:i/>
          <w:noProof/>
          <w:sz w:val="18"/>
        </w:rPr>
      </w:pPr>
    </w:p>
    <w:p w14:paraId="2427B33B" w14:textId="77777777" w:rsidR="00111082" w:rsidRPr="00DB2F94" w:rsidRDefault="00111082" w:rsidP="00111082">
      <w:pPr>
        <w:pStyle w:val="Heading3"/>
      </w:pPr>
      <w:bookmarkStart w:id="293" w:name="_Toc206149585"/>
      <w:r w:rsidRPr="00DB2F94">
        <w:t>8.1.</w:t>
      </w:r>
      <w:r>
        <w:t>5</w:t>
      </w:r>
      <w:r w:rsidRPr="00DB2F94">
        <w:tab/>
      </w:r>
      <w:r>
        <w:t>Model transfer/delivery</w:t>
      </w:r>
      <w:bookmarkEnd w:id="293"/>
    </w:p>
    <w:p w14:paraId="2213968F" w14:textId="77777777" w:rsidR="00111082" w:rsidRDefault="00111082" w:rsidP="00111082">
      <w:pPr>
        <w:pStyle w:val="Doc-text2"/>
        <w:tabs>
          <w:tab w:val="left" w:pos="180"/>
        </w:tabs>
        <w:ind w:left="0" w:firstLine="1"/>
        <w:rPr>
          <w:i/>
          <w:noProof/>
          <w:sz w:val="18"/>
        </w:rPr>
      </w:pPr>
      <w:r>
        <w:rPr>
          <w:i/>
          <w:noProof/>
          <w:sz w:val="18"/>
        </w:rPr>
        <w:t xml:space="preserve">For RAN2#130 contributions on requirements for 1-sided and 2-sided models are only expected from operators.  .  Non-operator companies are not expected to submit contributions (but are encouraged to collaborate with operators).  </w:t>
      </w:r>
    </w:p>
    <w:p w14:paraId="6483A14C" w14:textId="77777777" w:rsidR="00111082" w:rsidRDefault="00111082" w:rsidP="00111082">
      <w:pPr>
        <w:pStyle w:val="Doc-text2"/>
        <w:tabs>
          <w:tab w:val="left" w:pos="180"/>
        </w:tabs>
        <w:ind w:left="0" w:firstLine="1"/>
        <w:rPr>
          <w:iCs/>
          <w:noProof/>
          <w:sz w:val="18"/>
        </w:rPr>
      </w:pPr>
    </w:p>
    <w:p w14:paraId="28CFC70A" w14:textId="77777777" w:rsidR="00111082" w:rsidRPr="00A1727E" w:rsidRDefault="00111082" w:rsidP="00111082">
      <w:pPr>
        <w:pStyle w:val="Doc-text2"/>
        <w:tabs>
          <w:tab w:val="left" w:pos="180"/>
        </w:tabs>
        <w:ind w:left="0" w:firstLine="1"/>
        <w:rPr>
          <w:b/>
          <w:bCs/>
          <w:iCs/>
          <w:noProof/>
          <w:szCs w:val="28"/>
        </w:rPr>
      </w:pPr>
      <w:r w:rsidRPr="00A1727E">
        <w:rPr>
          <w:b/>
          <w:bCs/>
          <w:i/>
          <w:noProof/>
          <w:szCs w:val="28"/>
        </w:rPr>
        <w:t>(if time allows)</w:t>
      </w:r>
      <w:r w:rsidRPr="00A1727E">
        <w:rPr>
          <w:b/>
          <w:bCs/>
          <w:iCs/>
          <w:noProof/>
          <w:szCs w:val="28"/>
        </w:rPr>
        <w:t xml:space="preserve"> Requirements</w:t>
      </w:r>
    </w:p>
    <w:p w14:paraId="461389B9" w14:textId="3137A89D" w:rsidR="00111082" w:rsidRDefault="00111082" w:rsidP="00111082">
      <w:pPr>
        <w:pStyle w:val="Doc-title"/>
        <w:rPr>
          <w:rFonts w:eastAsiaTheme="minorEastAsia"/>
        </w:rPr>
      </w:pPr>
      <w:r w:rsidRPr="00BD15F8">
        <w:rPr>
          <w:rFonts w:eastAsiaTheme="minorEastAsia"/>
        </w:rPr>
        <w:t>R2-2504379</w:t>
      </w:r>
      <w:r w:rsidRPr="00BB07BA">
        <w:rPr>
          <w:rFonts w:eastAsiaTheme="minorEastAsia"/>
        </w:rPr>
        <w:tab/>
        <w:t>Discussion on AIML model transfer delivery</w:t>
      </w:r>
      <w:r w:rsidRPr="00BB07BA">
        <w:rPr>
          <w:rFonts w:eastAsiaTheme="minorEastAsia"/>
        </w:rPr>
        <w:tab/>
        <w:t>CMCC,China Telecom,CATT,ZTE,Apple,Samsung,Xiaomi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769755CC" w14:textId="77777777" w:rsidR="00111082" w:rsidRDefault="00111082" w:rsidP="00111082">
      <w:pPr>
        <w:pStyle w:val="Doc-text2"/>
        <w:rPr>
          <w:i/>
          <w:iCs/>
        </w:rPr>
      </w:pPr>
      <w:r w:rsidRPr="00C77CC9">
        <w:rPr>
          <w:i/>
          <w:iCs/>
        </w:rPr>
        <w:t xml:space="preserve">Proposal 1: There is no requirements on controllability or visibility for UE-sided model transfer/delivery case y, since the model trained in OTT server can be sent to the UE directly </w:t>
      </w:r>
    </w:p>
    <w:p w14:paraId="26C359EA" w14:textId="77777777" w:rsidR="00111082" w:rsidRDefault="00111082" w:rsidP="00111082">
      <w:pPr>
        <w:pStyle w:val="Doc-text2"/>
        <w:ind w:left="1530" w:hanging="271"/>
      </w:pPr>
      <w:r>
        <w:rPr>
          <w:i/>
          <w:iCs/>
        </w:rPr>
        <w:t>-</w:t>
      </w:r>
      <w:r>
        <w:rPr>
          <w:i/>
          <w:iCs/>
        </w:rPr>
        <w:tab/>
      </w:r>
      <w:r>
        <w:t xml:space="preserve">Tmobile disagrees and thinks its important to have visibility.   How would you manage something for which you have no knowledge of.   CMCC is not sure how to have visibility as this is going over OTT.    Qualcomm thinks that the whole monitoring procedure is sufficient to check the performance of UE.   </w:t>
      </w:r>
    </w:p>
    <w:p w14:paraId="2F5D2194" w14:textId="77777777" w:rsidR="00111082" w:rsidRPr="00C77CC9" w:rsidRDefault="00111082" w:rsidP="00111082">
      <w:pPr>
        <w:pStyle w:val="Doc-text2"/>
        <w:ind w:left="1530" w:hanging="271"/>
      </w:pPr>
      <w:r>
        <w:rPr>
          <w:i/>
          <w:iCs/>
        </w:rPr>
        <w:t>-</w:t>
      </w:r>
      <w:r>
        <w:tab/>
        <w:t xml:space="preserve">Mediatek thinks that we shouldn’t decide whether we will have same of different tunnel.  </w:t>
      </w:r>
    </w:p>
    <w:p w14:paraId="22DDEDC1" w14:textId="77777777" w:rsidR="00111082" w:rsidRPr="00C77CC9" w:rsidRDefault="00111082" w:rsidP="00111082">
      <w:pPr>
        <w:pStyle w:val="Doc-text2"/>
        <w:rPr>
          <w:i/>
          <w:iCs/>
        </w:rPr>
      </w:pPr>
      <w:r w:rsidRPr="00C77CC9">
        <w:rPr>
          <w:i/>
          <w:iCs/>
        </w:rPr>
        <w:t>Proposal 2: It is proposed to de-prioritize case z1 for one-sided model transfer/delivery, since there is no strong requirement on visibility and controllability for UE-sided model transfer/delivery from the perspective of operator.</w:t>
      </w:r>
    </w:p>
    <w:p w14:paraId="36F6C76D" w14:textId="77777777" w:rsidR="00111082" w:rsidRPr="00C77CC9" w:rsidRDefault="00111082" w:rsidP="00111082">
      <w:pPr>
        <w:pStyle w:val="Doc-text2"/>
        <w:rPr>
          <w:i/>
          <w:iCs/>
        </w:rPr>
      </w:pPr>
      <w:r w:rsidRPr="00C77CC9">
        <w:rPr>
          <w:i/>
          <w:iCs/>
        </w:rPr>
        <w:t>Proposal 3: It is proposed to follow case y for UE-sided model transfer/delivery in R19, i.e. the UE-sided model is delivered over the top, which is transparent to 3GPP.</w:t>
      </w:r>
    </w:p>
    <w:p w14:paraId="344D70EC" w14:textId="77777777" w:rsidR="00111082" w:rsidRPr="005D4458" w:rsidRDefault="00111082" w:rsidP="00111082">
      <w:pPr>
        <w:pStyle w:val="Agreement"/>
        <w:tabs>
          <w:tab w:val="clear" w:pos="9990"/>
        </w:tabs>
        <w:overflowPunct/>
        <w:autoSpaceDE/>
        <w:autoSpaceDN/>
        <w:adjustRightInd/>
        <w:ind w:left="1620" w:hanging="360"/>
        <w:textAlignment w:val="auto"/>
      </w:pPr>
      <w:r>
        <w:t>Noted</w:t>
      </w:r>
    </w:p>
    <w:p w14:paraId="19F1DCC9" w14:textId="77777777" w:rsidR="00111082" w:rsidRDefault="00111082" w:rsidP="00111082">
      <w:pPr>
        <w:pStyle w:val="Doc-text2"/>
      </w:pPr>
    </w:p>
    <w:p w14:paraId="6EAFD6B2" w14:textId="6B0DC2AD" w:rsidR="00111082" w:rsidRDefault="00111082" w:rsidP="00111082">
      <w:pPr>
        <w:pStyle w:val="Doc-title"/>
      </w:pPr>
      <w:r w:rsidRPr="00BD15F8">
        <w:rPr>
          <w:rFonts w:eastAsiaTheme="minorEastAsia"/>
        </w:rPr>
        <w:t>R2-2504635</w:t>
      </w:r>
      <w:r w:rsidRPr="00BB07BA">
        <w:rPr>
          <w:rFonts w:eastAsiaTheme="minorEastAsia"/>
        </w:rPr>
        <w:tab/>
        <w:t>Operators views for the AI_ML model delivery options</w:t>
      </w:r>
      <w:r w:rsidRPr="00BB07BA">
        <w:rPr>
          <w:rFonts w:eastAsiaTheme="minorEastAsia"/>
        </w:rPr>
        <w:tab/>
        <w:t>BT Plc, Turkcell, T-Mobile, Deutsche Telekom, Orange</w:t>
      </w:r>
      <w:r w:rsidRPr="00BB07BA">
        <w:rPr>
          <w:rFonts w:eastAsiaTheme="minorEastAsia"/>
        </w:rPr>
        <w:tab/>
        <w:t>discussion</w:t>
      </w:r>
      <w:r w:rsidRPr="00BB07BA">
        <w:rPr>
          <w:rFonts w:eastAsiaTheme="minorEastAsia"/>
        </w:rPr>
        <w:tab/>
        <w:t>Rel-19</w:t>
      </w:r>
    </w:p>
    <w:p w14:paraId="6ACC5609" w14:textId="0F023BE5" w:rsidR="00111082" w:rsidRPr="002F6393" w:rsidRDefault="00111082" w:rsidP="00111082">
      <w:pPr>
        <w:pStyle w:val="Doc-text2"/>
      </w:pPr>
      <w:r>
        <w:rPr>
          <w:rFonts w:hint="eastAsia"/>
        </w:rPr>
        <w:t xml:space="preserve">=&gt; Revised in </w:t>
      </w:r>
      <w:r w:rsidRPr="00BD15F8">
        <w:rPr>
          <w:rFonts w:hint="eastAsia"/>
        </w:rPr>
        <w:t>R2-504641</w:t>
      </w:r>
    </w:p>
    <w:p w14:paraId="3C0D7C59" w14:textId="151D8D76" w:rsidR="00111082" w:rsidRDefault="00111082" w:rsidP="00111082">
      <w:pPr>
        <w:pStyle w:val="Doc-title"/>
        <w:rPr>
          <w:rFonts w:eastAsiaTheme="minorEastAsia"/>
        </w:rPr>
      </w:pPr>
      <w:r w:rsidRPr="00BD15F8">
        <w:rPr>
          <w:rFonts w:eastAsiaTheme="minorEastAsia"/>
        </w:rPr>
        <w:t>R2-2504641</w:t>
      </w:r>
      <w:r w:rsidRPr="00BB07BA">
        <w:rPr>
          <w:rFonts w:eastAsiaTheme="minorEastAsia"/>
        </w:rPr>
        <w:tab/>
        <w:t>Operators views for the AI_ML model delivery options</w:t>
      </w:r>
      <w:r w:rsidRPr="00BB07BA">
        <w:rPr>
          <w:rFonts w:eastAsiaTheme="minorEastAsia"/>
        </w:rPr>
        <w:tab/>
        <w:t>BT Plc, Turkcell, T-Mobile, Deutsche Telekom, Orange</w:t>
      </w:r>
      <w:r w:rsidRPr="00BB07BA">
        <w:rPr>
          <w:rFonts w:eastAsiaTheme="minorEastAsia"/>
        </w:rPr>
        <w:tab/>
        <w:t>discussion</w:t>
      </w:r>
      <w:r w:rsidRPr="00BB07BA">
        <w:rPr>
          <w:rFonts w:eastAsiaTheme="minorEastAsia"/>
        </w:rPr>
        <w:tab/>
        <w:t>Rel-19</w:t>
      </w:r>
      <w:r>
        <w:rPr>
          <w:rFonts w:eastAsiaTheme="minorEastAsia"/>
        </w:rPr>
        <w:tab/>
      </w:r>
      <w:r w:rsidRPr="00BD15F8">
        <w:rPr>
          <w:rFonts w:eastAsiaTheme="minorEastAsia"/>
        </w:rPr>
        <w:t>R2-2504635</w:t>
      </w:r>
    </w:p>
    <w:p w14:paraId="6C683D84" w14:textId="77777777" w:rsidR="00111082" w:rsidRDefault="00111082" w:rsidP="00111082">
      <w:pPr>
        <w:pStyle w:val="Doc-text2"/>
      </w:pPr>
      <w:r>
        <w:t>Proposal 1: Solution 4a, OTT without 3GPP impact, captured on [1] is no further discussed in RAN2</w:t>
      </w:r>
    </w:p>
    <w:p w14:paraId="760CF353" w14:textId="77777777" w:rsidR="00111082" w:rsidRPr="00C77CC9" w:rsidRDefault="00111082" w:rsidP="00111082">
      <w:pPr>
        <w:pStyle w:val="Doc-text2"/>
        <w:rPr>
          <w:i/>
          <w:iCs/>
        </w:rPr>
      </w:pPr>
      <w:r w:rsidRPr="00C77CC9">
        <w:rPr>
          <w:i/>
          <w:iCs/>
        </w:rPr>
        <w:t>Proposal 2: One-sided dataset/model transfer solution shall follow below principles:</w:t>
      </w:r>
    </w:p>
    <w:p w14:paraId="69DFB973" w14:textId="77777777" w:rsidR="00111082" w:rsidRPr="00C77CC9" w:rsidRDefault="00111082" w:rsidP="00111082">
      <w:pPr>
        <w:pStyle w:val="Doc-text2"/>
        <w:rPr>
          <w:i/>
          <w:iCs/>
        </w:rPr>
      </w:pPr>
      <w:r w:rsidRPr="00C77CC9">
        <w:rPr>
          <w:i/>
          <w:iCs/>
        </w:rPr>
        <w:t>•</w:t>
      </w:r>
      <w:r w:rsidRPr="00C77CC9">
        <w:rPr>
          <w:i/>
          <w:iCs/>
        </w:rPr>
        <w:tab/>
        <w:t>A1 - Size: from RAN2 point of view, aim to support various sizes of model parameter transfer (FFS on model size);</w:t>
      </w:r>
    </w:p>
    <w:p w14:paraId="46DA6C2F" w14:textId="77777777" w:rsidR="00111082" w:rsidRPr="00C77CC9" w:rsidRDefault="00111082" w:rsidP="00111082">
      <w:pPr>
        <w:pStyle w:val="Doc-text2"/>
        <w:rPr>
          <w:i/>
          <w:iCs/>
        </w:rPr>
      </w:pPr>
      <w:r w:rsidRPr="00C77CC9">
        <w:rPr>
          <w:i/>
          <w:iCs/>
        </w:rPr>
        <w:t>•</w:t>
      </w:r>
      <w:r w:rsidRPr="00C77CC9">
        <w:rPr>
          <w:i/>
          <w:iCs/>
        </w:rPr>
        <w:tab/>
        <w:t>A2 - Continuity: service continuity of model transfer/delivery during UE mobility needs to be supported;</w:t>
      </w:r>
    </w:p>
    <w:p w14:paraId="44752722" w14:textId="77777777" w:rsidR="00111082" w:rsidRPr="00C77CC9" w:rsidRDefault="00111082" w:rsidP="00111082">
      <w:pPr>
        <w:pStyle w:val="Doc-text2"/>
        <w:rPr>
          <w:i/>
          <w:iCs/>
        </w:rPr>
      </w:pPr>
      <w:r w:rsidRPr="00C77CC9">
        <w:rPr>
          <w:i/>
          <w:iCs/>
        </w:rPr>
        <w:t>•</w:t>
      </w:r>
      <w:r w:rsidRPr="00C77CC9">
        <w:rPr>
          <w:i/>
          <w:iCs/>
        </w:rPr>
        <w:tab/>
        <w:t>A3 - Controllability: NW decides on if and when to transfer/delivery over the air interface;</w:t>
      </w:r>
    </w:p>
    <w:p w14:paraId="5D6B17F2" w14:textId="77777777" w:rsidR="00111082" w:rsidRPr="00C77CC9" w:rsidRDefault="00111082" w:rsidP="00111082">
      <w:pPr>
        <w:pStyle w:val="Doc-text2"/>
        <w:rPr>
          <w:i/>
          <w:iCs/>
        </w:rPr>
      </w:pPr>
      <w:r w:rsidRPr="00C77CC9">
        <w:rPr>
          <w:i/>
          <w:iCs/>
        </w:rPr>
        <w:t>•</w:t>
      </w:r>
      <w:r w:rsidRPr="00C77CC9">
        <w:rPr>
          <w:i/>
          <w:iCs/>
        </w:rPr>
        <w:tab/>
        <w:t>A4 - Latency: relaxed latency requirement and infrequent update;</w:t>
      </w:r>
    </w:p>
    <w:p w14:paraId="70827B86" w14:textId="77777777" w:rsidR="00111082" w:rsidRDefault="00111082" w:rsidP="00111082">
      <w:pPr>
        <w:pStyle w:val="Doc-text2"/>
        <w:rPr>
          <w:i/>
          <w:iCs/>
        </w:rPr>
      </w:pPr>
      <w:r w:rsidRPr="00C77CC9">
        <w:rPr>
          <w:i/>
          <w:iCs/>
        </w:rPr>
        <w:t>•</w:t>
      </w:r>
      <w:r w:rsidRPr="00C77CC9">
        <w:rPr>
          <w:i/>
          <w:iCs/>
        </w:rPr>
        <w:tab/>
        <w:t>A5 - Visibility: dataset and model parameters to be visible and understandable by MNO;</w:t>
      </w:r>
    </w:p>
    <w:p w14:paraId="58C9B100" w14:textId="77777777" w:rsidR="00111082" w:rsidRDefault="00111082" w:rsidP="00111082">
      <w:pPr>
        <w:pStyle w:val="Doc-text2"/>
      </w:pPr>
      <w:r>
        <w:t>-</w:t>
      </w:r>
      <w:r>
        <w:tab/>
        <w:t xml:space="preserve">Huawei asks which case you are referring to.   BT explains is the model transfer to the UE.   Qualcomm asks how do you control the equivalent of 1a over the top.   BT explains that this beyond 1a.   </w:t>
      </w:r>
    </w:p>
    <w:p w14:paraId="4C982770" w14:textId="77777777" w:rsidR="00111082" w:rsidRDefault="00111082" w:rsidP="00111082">
      <w:pPr>
        <w:pStyle w:val="Doc-text2"/>
      </w:pPr>
      <w:r>
        <w:t>-</w:t>
      </w:r>
      <w:r>
        <w:tab/>
        <w:t xml:space="preserve">Qualcomm asks how does it work, if the network configures you with inference config and you don’t have model you have to download.  </w:t>
      </w:r>
    </w:p>
    <w:p w14:paraId="042DD6BF" w14:textId="77777777" w:rsidR="00111082" w:rsidRDefault="00111082" w:rsidP="00111082">
      <w:pPr>
        <w:pStyle w:val="Doc-text2"/>
      </w:pPr>
      <w:r>
        <w:t>-</w:t>
      </w:r>
      <w:r>
        <w:tab/>
        <w:t xml:space="preserve">Samsung, Apple, Xiaomi, Oppo, thinks that the discussion should focus on 2sided model and doesn’t see how the network knows whether the model is trusted.   Apple explains that RAN1 already concluded to focus on 2sided. </w:t>
      </w:r>
    </w:p>
    <w:p w14:paraId="6D9415CE" w14:textId="77777777" w:rsidR="00111082" w:rsidRPr="00C77CC9" w:rsidRDefault="00111082" w:rsidP="00111082">
      <w:pPr>
        <w:pStyle w:val="Doc-text2"/>
      </w:pPr>
      <w:r>
        <w:t>-</w:t>
      </w:r>
      <w:r>
        <w:tab/>
        <w:t xml:space="preserve">Nokia, BT and Ericsson think controllability is important as the UE shouldn’t download a model if it is going to idle.  Also it is strange how RAN1 can decide on data transfer that is not in their expertise in scope.   </w:t>
      </w:r>
    </w:p>
    <w:p w14:paraId="6515776B" w14:textId="77777777" w:rsidR="00111082" w:rsidRPr="00C77CC9" w:rsidRDefault="00111082" w:rsidP="00111082">
      <w:pPr>
        <w:pStyle w:val="Doc-text2"/>
        <w:rPr>
          <w:i/>
          <w:iCs/>
        </w:rPr>
      </w:pPr>
      <w:r w:rsidRPr="00C77CC9">
        <w:rPr>
          <w:i/>
          <w:iCs/>
        </w:rPr>
        <w:t>Proposal 3: Adopt additional list of requirements for one-sided and two-sided model transfer/delivery.</w:t>
      </w:r>
    </w:p>
    <w:p w14:paraId="0393402E" w14:textId="77777777" w:rsidR="00111082" w:rsidRPr="00C77CC9" w:rsidRDefault="00111082" w:rsidP="00111082">
      <w:pPr>
        <w:pStyle w:val="Doc-text2"/>
        <w:rPr>
          <w:i/>
          <w:iCs/>
        </w:rPr>
      </w:pPr>
      <w:r w:rsidRPr="00C77CC9">
        <w:rPr>
          <w:i/>
          <w:iCs/>
        </w:rPr>
        <w:t>•</w:t>
      </w:r>
      <w:r w:rsidRPr="00C77CC9">
        <w:rPr>
          <w:i/>
          <w:iCs/>
        </w:rPr>
        <w:tab/>
        <w:t>Activation: once the AI/ML one-sided or two-sided model is transferred to NW and/or to UE, MNO should be capable to activate and deactivate them at any point in time</w:t>
      </w:r>
    </w:p>
    <w:p w14:paraId="4311E54D" w14:textId="77777777" w:rsidR="00111082" w:rsidRPr="00C77CC9" w:rsidRDefault="00111082" w:rsidP="00111082">
      <w:pPr>
        <w:pStyle w:val="Doc-text2"/>
        <w:rPr>
          <w:i/>
          <w:iCs/>
        </w:rPr>
      </w:pPr>
      <w:r w:rsidRPr="00C77CC9">
        <w:rPr>
          <w:i/>
          <w:iCs/>
        </w:rPr>
        <w:t>•</w:t>
      </w:r>
      <w:r w:rsidRPr="00C77CC9">
        <w:rPr>
          <w:i/>
          <w:iCs/>
        </w:rPr>
        <w:tab/>
        <w:t>Model transfer/delivery: traffic should be transferred at a different priority, e.g., lower than user traffic.</w:t>
      </w:r>
    </w:p>
    <w:p w14:paraId="2096847B" w14:textId="77777777" w:rsidR="00111082" w:rsidRPr="00C77CC9" w:rsidRDefault="00111082" w:rsidP="00111082">
      <w:pPr>
        <w:pStyle w:val="Doc-text2"/>
        <w:rPr>
          <w:i/>
          <w:iCs/>
        </w:rPr>
      </w:pPr>
      <w:r w:rsidRPr="00C77CC9">
        <w:rPr>
          <w:i/>
          <w:iCs/>
        </w:rPr>
        <w:t>•</w:t>
      </w:r>
      <w:r w:rsidRPr="00C77CC9">
        <w:rPr>
          <w:i/>
          <w:iCs/>
        </w:rPr>
        <w:tab/>
        <w:t>Differentiability: model transfer/delivery traffic should be differentiated from other user traffic.</w:t>
      </w:r>
    </w:p>
    <w:p w14:paraId="49651D6D" w14:textId="77777777" w:rsidR="00111082" w:rsidRPr="00C77CC9" w:rsidRDefault="00111082" w:rsidP="00111082">
      <w:pPr>
        <w:pStyle w:val="Doc-text2"/>
        <w:rPr>
          <w:i/>
          <w:iCs/>
        </w:rPr>
      </w:pPr>
      <w:r w:rsidRPr="00C77CC9">
        <w:rPr>
          <w:i/>
          <w:iCs/>
        </w:rPr>
        <w:t>•</w:t>
      </w:r>
      <w:r w:rsidRPr="00C77CC9">
        <w:rPr>
          <w:i/>
          <w:iCs/>
        </w:rPr>
        <w:tab/>
        <w:t>Security: there should be a guarantee that models are transferred securely, in a NW-aware manner, such that untrusted models cannot be downloaded.</w:t>
      </w:r>
    </w:p>
    <w:p w14:paraId="4726C806" w14:textId="77777777" w:rsidR="00111082" w:rsidRPr="00C77CC9" w:rsidRDefault="00111082" w:rsidP="00111082">
      <w:pPr>
        <w:pStyle w:val="Doc-text2"/>
        <w:rPr>
          <w:i/>
          <w:iCs/>
        </w:rPr>
      </w:pPr>
      <w:r w:rsidRPr="00C77CC9">
        <w:rPr>
          <w:i/>
          <w:iCs/>
        </w:rPr>
        <w:t>•</w:t>
      </w:r>
      <w:r w:rsidRPr="00C77CC9">
        <w:rPr>
          <w:i/>
          <w:iCs/>
        </w:rPr>
        <w:tab/>
        <w:t>Addressability: Models need to be addressable such that the UE can request the transfer/delivery of a specific one</w:t>
      </w:r>
    </w:p>
    <w:p w14:paraId="35D45776" w14:textId="77777777" w:rsidR="00111082" w:rsidRPr="00C77CC9" w:rsidRDefault="00111082" w:rsidP="00111082">
      <w:pPr>
        <w:pStyle w:val="Doc-text2"/>
        <w:rPr>
          <w:i/>
          <w:iCs/>
        </w:rPr>
      </w:pPr>
      <w:r w:rsidRPr="00C77CC9">
        <w:rPr>
          <w:i/>
          <w:iCs/>
        </w:rPr>
        <w:t>•</w:t>
      </w:r>
      <w:r w:rsidRPr="00C77CC9">
        <w:rPr>
          <w:i/>
          <w:iCs/>
        </w:rPr>
        <w:tab/>
        <w:t>Controllability: the NW is in control of if and when to transfer/deliver a model</w:t>
      </w:r>
    </w:p>
    <w:p w14:paraId="2E2C1612" w14:textId="77777777" w:rsidR="00111082" w:rsidRDefault="00111082" w:rsidP="00111082">
      <w:pPr>
        <w:pStyle w:val="Agreement"/>
        <w:tabs>
          <w:tab w:val="clear" w:pos="9990"/>
        </w:tabs>
        <w:overflowPunct/>
        <w:autoSpaceDE/>
        <w:autoSpaceDN/>
        <w:adjustRightInd/>
        <w:ind w:left="1620" w:hanging="360"/>
        <w:textAlignment w:val="auto"/>
      </w:pPr>
      <w:r>
        <w:t>Noted</w:t>
      </w:r>
    </w:p>
    <w:p w14:paraId="6C577FF6" w14:textId="77777777" w:rsidR="00111082" w:rsidRPr="002F4199" w:rsidRDefault="00111082" w:rsidP="00111082">
      <w:pPr>
        <w:pStyle w:val="Doc-text2"/>
      </w:pPr>
    </w:p>
    <w:p w14:paraId="73D4EEE2" w14:textId="6BAE16BD" w:rsidR="00111082" w:rsidRDefault="00111082" w:rsidP="00111082">
      <w:pPr>
        <w:pStyle w:val="Doc-title"/>
        <w:rPr>
          <w:rFonts w:eastAsiaTheme="minorEastAsia"/>
        </w:rPr>
      </w:pPr>
      <w:r w:rsidRPr="00BD15F8">
        <w:rPr>
          <w:rFonts w:eastAsiaTheme="minorEastAsia"/>
        </w:rPr>
        <w:t>R2-2504616</w:t>
      </w:r>
      <w:r w:rsidRPr="00BB07BA">
        <w:rPr>
          <w:rFonts w:eastAsiaTheme="minorEastAsia"/>
        </w:rPr>
        <w:tab/>
        <w:t>Discussion on model transfer/delivery</w:t>
      </w:r>
      <w:r w:rsidRPr="00BB07BA">
        <w:rPr>
          <w:rFonts w:eastAsiaTheme="minorEastAsia"/>
        </w:rPr>
        <w:tab/>
        <w:t>NTT DOCOMO, INC.</w:t>
      </w:r>
      <w:r w:rsidRPr="00BB07BA">
        <w:rPr>
          <w:rFonts w:eastAsiaTheme="minorEastAsia"/>
        </w:rPr>
        <w:tab/>
        <w:t>discussion</w:t>
      </w:r>
    </w:p>
    <w:p w14:paraId="4ADD514E" w14:textId="77777777" w:rsidR="00111082" w:rsidRDefault="00111082" w:rsidP="00111082">
      <w:pPr>
        <w:pStyle w:val="Doc-text2"/>
      </w:pPr>
      <w:r>
        <w:t>Proposal 1: For Case y, the scenario is out of scope, and RAN2 doesn’t have to discuss this case.</w:t>
      </w:r>
    </w:p>
    <w:p w14:paraId="27850B42" w14:textId="77777777" w:rsidR="00111082" w:rsidRDefault="00111082" w:rsidP="00111082">
      <w:pPr>
        <w:pStyle w:val="Doc-text2"/>
      </w:pPr>
      <w:r>
        <w:t>Proposal 2: For Case z1, there are following requirements.</w:t>
      </w:r>
    </w:p>
    <w:p w14:paraId="360DA85C" w14:textId="77777777" w:rsidR="00111082" w:rsidRDefault="00111082" w:rsidP="00111082">
      <w:pPr>
        <w:pStyle w:val="Doc-text2"/>
      </w:pPr>
      <w:r>
        <w:t>-</w:t>
      </w:r>
      <w:r>
        <w:rPr>
          <w:rFonts w:hint="eastAsia"/>
        </w:rPr>
        <w:tab/>
        <w:t>The model is in proprietary format and MNO cannot comprehend it (e.g., model structure, model contents).</w:t>
      </w:r>
    </w:p>
    <w:p w14:paraId="4500B2E7" w14:textId="77777777" w:rsidR="00111082" w:rsidRDefault="00111082" w:rsidP="00111082">
      <w:pPr>
        <w:pStyle w:val="Doc-text2"/>
      </w:pPr>
      <w:r>
        <w:t>-</w:t>
      </w:r>
      <w:r>
        <w:rPr>
          <w:rFonts w:hint="eastAsia"/>
        </w:rPr>
        <w:tab/>
        <w:t>MNO can be aware of the model.</w:t>
      </w:r>
    </w:p>
    <w:p w14:paraId="46DC2DD2" w14:textId="77777777" w:rsidR="00111082" w:rsidRDefault="00111082" w:rsidP="00111082">
      <w:pPr>
        <w:pStyle w:val="Doc-text2"/>
      </w:pPr>
      <w:r>
        <w:t>-</w:t>
      </w:r>
      <w:r>
        <w:rPr>
          <w:rFonts w:hint="eastAsia"/>
        </w:rPr>
        <w:tab/>
        <w:t xml:space="preserve">MNO can control the procedure of model transfer (i.e., start/stop to transfer the model). </w:t>
      </w:r>
    </w:p>
    <w:p w14:paraId="07D6AC55" w14:textId="77777777" w:rsidR="00111082" w:rsidRDefault="00111082" w:rsidP="00111082">
      <w:pPr>
        <w:pStyle w:val="Doc-text2"/>
      </w:pPr>
      <w:r>
        <w:t>Proposal 3: For the case that NW transfers model (or model parameters) to UE-side model training entity directly, there are following requirements.</w:t>
      </w:r>
    </w:p>
    <w:p w14:paraId="519DE097" w14:textId="77777777" w:rsidR="00111082" w:rsidRDefault="00111082" w:rsidP="00111082">
      <w:pPr>
        <w:pStyle w:val="Doc-text2"/>
      </w:pPr>
      <w:r>
        <w:t>•</w:t>
      </w:r>
      <w:r>
        <w:tab/>
        <w:t>NW and UE-side model training entity should have common understanding about the model (or model parameters).</w:t>
      </w:r>
    </w:p>
    <w:p w14:paraId="30BDE509" w14:textId="77777777" w:rsidR="00111082" w:rsidRDefault="00111082" w:rsidP="00111082">
      <w:pPr>
        <w:pStyle w:val="Doc-text2"/>
      </w:pPr>
      <w:r>
        <w:t>Proposal 4: For the case that NW transfers model (or model parameters) to UE-side model training entity via UE with OTA, there are following requirements.</w:t>
      </w:r>
    </w:p>
    <w:p w14:paraId="00085E7E" w14:textId="77777777" w:rsidR="00111082" w:rsidRDefault="00111082" w:rsidP="00111082">
      <w:pPr>
        <w:pStyle w:val="Doc-text2"/>
      </w:pPr>
      <w:r>
        <w:t>•</w:t>
      </w:r>
      <w:r>
        <w:tab/>
        <w:t>NW, UE and UE-side model training entity should have common understanding about the model (or model parameters).</w:t>
      </w:r>
    </w:p>
    <w:p w14:paraId="5C1DC18B" w14:textId="77777777" w:rsidR="00111082" w:rsidRDefault="00111082" w:rsidP="00111082">
      <w:pPr>
        <w:pStyle w:val="Doc-text2"/>
      </w:pPr>
      <w:r>
        <w:t>•</w:t>
      </w:r>
      <w:r>
        <w:tab/>
        <w:t>The model (or model parameters) should be transferred in open format.</w:t>
      </w:r>
    </w:p>
    <w:p w14:paraId="7C96CD0E" w14:textId="77777777" w:rsidR="00111082" w:rsidRDefault="00111082" w:rsidP="00111082">
      <w:pPr>
        <w:pStyle w:val="Doc-text2"/>
      </w:pPr>
      <w:r>
        <w:t>Proposal 5: For the case that NW transfers the dataset to UE-side model training entity directly or via UE with OTA, there are following requirements.</w:t>
      </w:r>
    </w:p>
    <w:p w14:paraId="40459E94" w14:textId="77777777" w:rsidR="00111082" w:rsidRPr="000B7FE2" w:rsidRDefault="00111082" w:rsidP="00111082">
      <w:pPr>
        <w:pStyle w:val="Doc-text2"/>
      </w:pPr>
      <w:r>
        <w:t>•</w:t>
      </w:r>
      <w:r>
        <w:tab/>
        <w:t>User consent is needed to transfer the dataset to outside MNO from privacy and legal perspective.</w:t>
      </w:r>
    </w:p>
    <w:p w14:paraId="49E15D6B" w14:textId="77777777" w:rsidR="00111082" w:rsidRDefault="00111082" w:rsidP="00111082">
      <w:pPr>
        <w:pStyle w:val="Doc-text2"/>
        <w:tabs>
          <w:tab w:val="left" w:pos="180"/>
        </w:tabs>
        <w:ind w:left="0" w:firstLine="1"/>
        <w:rPr>
          <w:i/>
          <w:noProof/>
          <w:sz w:val="18"/>
        </w:rPr>
      </w:pPr>
    </w:p>
    <w:p w14:paraId="65C9C0EA" w14:textId="77777777" w:rsidR="00111082" w:rsidRPr="00DB2F94" w:rsidRDefault="00111082" w:rsidP="00111082">
      <w:pPr>
        <w:pStyle w:val="Heading2"/>
      </w:pPr>
      <w:bookmarkStart w:id="294" w:name="_Toc206149586"/>
      <w:r w:rsidRPr="00DB2F94">
        <w:t>8.2</w:t>
      </w:r>
      <w:r w:rsidRPr="00DB2F94">
        <w:tab/>
        <w:t>Ambient IoT</w:t>
      </w:r>
      <w:bookmarkEnd w:id="294"/>
    </w:p>
    <w:p w14:paraId="07FAB232" w14:textId="77777777" w:rsidR="00111082" w:rsidRPr="00DB2F94" w:rsidRDefault="00111082" w:rsidP="00111082">
      <w:pPr>
        <w:pStyle w:val="Comments"/>
        <w:rPr>
          <w:rFonts w:eastAsiaTheme="minorHAnsi"/>
        </w:rPr>
      </w:pPr>
      <w:r w:rsidRPr="00DB2F94">
        <w:t>(Ambient_IoT_solutions,</w:t>
      </w:r>
      <w:r>
        <w:t xml:space="preserve"> </w:t>
      </w:r>
      <w:r w:rsidRPr="00DB2F94">
        <w:t xml:space="preserve">leading WG: RAN1; REL-19; </w:t>
      </w:r>
      <w:r w:rsidRPr="00A51598">
        <w:t xml:space="preserve">WID: </w:t>
      </w:r>
      <w:r w:rsidRPr="006E7E51">
        <w:rPr>
          <w:u w:val="single"/>
        </w:rPr>
        <w:t>RP-250796</w:t>
      </w:r>
      <w:r w:rsidRPr="00DB2F94">
        <w:t>)</w:t>
      </w:r>
    </w:p>
    <w:p w14:paraId="3792CBD5" w14:textId="77777777" w:rsidR="00111082" w:rsidRPr="00DB2F94" w:rsidRDefault="00111082" w:rsidP="00111082">
      <w:pPr>
        <w:pStyle w:val="Comments"/>
        <w:rPr>
          <w:lang w:val="en-US"/>
        </w:rPr>
      </w:pPr>
      <w:r w:rsidRPr="00DB2F94">
        <w:t>Time budget: 2</w:t>
      </w:r>
      <w:r>
        <w:t>.5</w:t>
      </w:r>
      <w:r w:rsidRPr="00DB2F94">
        <w:t xml:space="preserve"> TU</w:t>
      </w:r>
    </w:p>
    <w:p w14:paraId="15A26F8A" w14:textId="77777777" w:rsidR="00111082" w:rsidRDefault="00111082" w:rsidP="00111082">
      <w:pPr>
        <w:pStyle w:val="Comments"/>
      </w:pPr>
      <w:r w:rsidRPr="00DB2F94">
        <w:t xml:space="preserve">Tdoc Limitation: </w:t>
      </w:r>
      <w:r>
        <w:t>3</w:t>
      </w:r>
      <w:r w:rsidRPr="00DB2F94">
        <w:t xml:space="preserve"> tdocs </w:t>
      </w:r>
    </w:p>
    <w:p w14:paraId="139DCDB6" w14:textId="77777777" w:rsidR="00111082" w:rsidRPr="00DB2F94" w:rsidRDefault="00111082" w:rsidP="00111082">
      <w:pPr>
        <w:pStyle w:val="Heading3"/>
      </w:pPr>
      <w:bookmarkStart w:id="295" w:name="_Toc206149587"/>
      <w:r w:rsidRPr="00DB2F94">
        <w:t>8.2.1</w:t>
      </w:r>
      <w:r w:rsidRPr="00DB2F94">
        <w:tab/>
        <w:t>Organizational</w:t>
      </w:r>
      <w:bookmarkEnd w:id="295"/>
    </w:p>
    <w:p w14:paraId="27E98B05" w14:textId="77777777" w:rsidR="00111082" w:rsidRDefault="00111082" w:rsidP="00111082">
      <w:pPr>
        <w:pStyle w:val="Comments"/>
      </w:pPr>
      <w:r w:rsidRPr="00DB2F94">
        <w:t xml:space="preserve">LS, Rapporteur input, including workplan, etc. </w:t>
      </w:r>
    </w:p>
    <w:p w14:paraId="458718BB" w14:textId="77777777" w:rsidR="00111082" w:rsidRDefault="00111082" w:rsidP="00111082">
      <w:pPr>
        <w:pStyle w:val="Comments"/>
        <w:rPr>
          <w:lang w:val="en-US"/>
        </w:rPr>
      </w:pPr>
      <w:r w:rsidRPr="009E79B6">
        <w:rPr>
          <w:lang w:val="en-US"/>
        </w:rPr>
        <w:t>Including outcome of</w:t>
      </w:r>
      <w:r>
        <w:rPr>
          <w:lang w:val="en-US"/>
        </w:rPr>
        <w:t xml:space="preserve"> </w:t>
      </w:r>
      <w:r w:rsidRPr="0031188D">
        <w:rPr>
          <w:lang w:val="en-US"/>
        </w:rPr>
        <w:t>[POST129bis][017][AIoT] 38.391 Running CR (Huawei)</w:t>
      </w:r>
      <w:r>
        <w:rPr>
          <w:lang w:val="en-US"/>
        </w:rPr>
        <w:t xml:space="preserve"> and </w:t>
      </w:r>
      <w:r w:rsidRPr="0031188D">
        <w:rPr>
          <w:lang w:val="en-US"/>
        </w:rPr>
        <w:t>[POST129bis][018][AIoT] 38.300 Running CR (CMCC)</w:t>
      </w:r>
    </w:p>
    <w:p w14:paraId="6ACC9692" w14:textId="77777777" w:rsidR="00111082" w:rsidRDefault="00111082" w:rsidP="00111082">
      <w:pPr>
        <w:pStyle w:val="Comments"/>
        <w:rPr>
          <w:lang w:val="en-US"/>
        </w:rPr>
      </w:pPr>
    </w:p>
    <w:p w14:paraId="45B95AAC" w14:textId="13F79863" w:rsidR="00111082" w:rsidRPr="005900D1" w:rsidRDefault="00111082" w:rsidP="00111082">
      <w:pPr>
        <w:pStyle w:val="Doc-title"/>
        <w:rPr>
          <w:rFonts w:eastAsiaTheme="minorEastAsia"/>
        </w:rPr>
      </w:pPr>
      <w:r w:rsidRPr="00BD15F8">
        <w:rPr>
          <w:rFonts w:eastAsiaTheme="minorEastAsia"/>
        </w:rPr>
        <w:t>R2-2503321</w:t>
      </w:r>
      <w:r w:rsidRPr="00BB07BA">
        <w:rPr>
          <w:rFonts w:eastAsiaTheme="minorEastAsia"/>
        </w:rPr>
        <w:tab/>
        <w:t>LS on Ambient IoT further progress of RAN3 (R3-252481; contact: Huawei)</w:t>
      </w:r>
      <w:r w:rsidRPr="00BB07BA">
        <w:rPr>
          <w:rFonts w:eastAsiaTheme="minorEastAsia"/>
        </w:rPr>
        <w:tab/>
        <w:t>RAN3</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Ambient_IoT_Solutions-Core</w:t>
      </w:r>
      <w:r w:rsidRPr="00BB07BA">
        <w:rPr>
          <w:rFonts w:eastAsiaTheme="minorEastAsia"/>
        </w:rPr>
        <w:tab/>
        <w:t>To:SA2, SA5</w:t>
      </w:r>
      <w:r w:rsidRPr="00BB07BA">
        <w:rPr>
          <w:rFonts w:eastAsiaTheme="minorEastAsia"/>
        </w:rPr>
        <w:tab/>
        <w:t>Cc:RAN2</w:t>
      </w:r>
    </w:p>
    <w:p w14:paraId="72D8473B" w14:textId="77777777" w:rsidR="00111082" w:rsidRDefault="00111082" w:rsidP="00111082">
      <w:pPr>
        <w:pStyle w:val="Agreement"/>
        <w:tabs>
          <w:tab w:val="clear" w:pos="9990"/>
        </w:tabs>
        <w:overflowPunct/>
        <w:autoSpaceDE/>
        <w:autoSpaceDN/>
        <w:adjustRightInd/>
        <w:ind w:left="1620" w:hanging="360"/>
        <w:textAlignment w:val="auto"/>
      </w:pPr>
      <w:r>
        <w:t xml:space="preserve">Noted </w:t>
      </w:r>
    </w:p>
    <w:p w14:paraId="6E319EF6" w14:textId="77777777" w:rsidR="00111082" w:rsidRPr="005900D1" w:rsidRDefault="00111082" w:rsidP="00111082">
      <w:pPr>
        <w:pStyle w:val="Doc-text2"/>
      </w:pPr>
    </w:p>
    <w:p w14:paraId="00AC3F61" w14:textId="4FA6C5F9" w:rsidR="00111082" w:rsidRDefault="00111082" w:rsidP="00111082">
      <w:pPr>
        <w:pStyle w:val="Doc-title"/>
        <w:rPr>
          <w:rFonts w:eastAsiaTheme="minorEastAsia"/>
        </w:rPr>
      </w:pPr>
      <w:r w:rsidRPr="00BD15F8">
        <w:rPr>
          <w:rFonts w:eastAsiaTheme="minorEastAsia"/>
        </w:rPr>
        <w:t>R2-2503337</w:t>
      </w:r>
      <w:r w:rsidRPr="00BB07BA">
        <w:rPr>
          <w:rFonts w:eastAsiaTheme="minorEastAsia"/>
        </w:rPr>
        <w:tab/>
        <w:t>LS on the removal of service type information (S2-2504294; contact: InterDigital)</w:t>
      </w:r>
      <w:r w:rsidRPr="00BB07BA">
        <w:rPr>
          <w:rFonts w:eastAsiaTheme="minorEastAsia"/>
        </w:rPr>
        <w:tab/>
        <w:t>SA2</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AmbientIoT-ARC</w:t>
      </w:r>
      <w:r w:rsidRPr="00BB07BA">
        <w:rPr>
          <w:rFonts w:eastAsiaTheme="minorEastAsia"/>
        </w:rPr>
        <w:tab/>
        <w:t>To:RAN2, RAN3</w:t>
      </w:r>
      <w:r w:rsidRPr="00BB07BA">
        <w:rPr>
          <w:rFonts w:eastAsiaTheme="minorEastAsia"/>
        </w:rPr>
        <w:tab/>
        <w:t>Cc:RAN1</w:t>
      </w:r>
    </w:p>
    <w:p w14:paraId="6B081107" w14:textId="77777777" w:rsidR="00111082" w:rsidRDefault="00111082" w:rsidP="00111082">
      <w:pPr>
        <w:pStyle w:val="Agreement"/>
        <w:tabs>
          <w:tab w:val="clear" w:pos="9990"/>
        </w:tabs>
        <w:overflowPunct/>
        <w:autoSpaceDE/>
        <w:autoSpaceDN/>
        <w:adjustRightInd/>
        <w:ind w:left="1620" w:hanging="360"/>
        <w:textAlignment w:val="auto"/>
      </w:pPr>
      <w:r>
        <w:t>RAN2 still assumes that reader will be aware of service type. No RAN2 impact</w:t>
      </w:r>
    </w:p>
    <w:p w14:paraId="2F821A81" w14:textId="77777777" w:rsidR="00111082" w:rsidRPr="005900D1" w:rsidRDefault="00111082" w:rsidP="00111082">
      <w:pPr>
        <w:pStyle w:val="Agreement"/>
        <w:tabs>
          <w:tab w:val="clear" w:pos="9990"/>
        </w:tabs>
        <w:overflowPunct/>
        <w:autoSpaceDE/>
        <w:autoSpaceDN/>
        <w:adjustRightInd/>
        <w:ind w:left="1620" w:hanging="360"/>
        <w:textAlignment w:val="auto"/>
      </w:pPr>
      <w:r>
        <w:t>Noted</w:t>
      </w:r>
    </w:p>
    <w:p w14:paraId="2D3F8787" w14:textId="77777777" w:rsidR="00111082" w:rsidRPr="005900D1" w:rsidRDefault="00111082" w:rsidP="00111082">
      <w:pPr>
        <w:pStyle w:val="Doc-text2"/>
      </w:pPr>
    </w:p>
    <w:p w14:paraId="793F1683" w14:textId="24C63C00" w:rsidR="00111082" w:rsidRDefault="00111082" w:rsidP="00111082">
      <w:pPr>
        <w:pStyle w:val="Doc-title"/>
        <w:rPr>
          <w:rFonts w:eastAsiaTheme="minorEastAsia"/>
        </w:rPr>
      </w:pPr>
      <w:r w:rsidRPr="00BD15F8">
        <w:rPr>
          <w:rFonts w:eastAsiaTheme="minorEastAsia"/>
        </w:rPr>
        <w:t>R2-2503338</w:t>
      </w:r>
      <w:r w:rsidRPr="00BB07BA">
        <w:rPr>
          <w:rFonts w:eastAsiaTheme="minorEastAsia"/>
        </w:rPr>
        <w:tab/>
        <w:t>LS on AIoT device identifier length (S2-2504296; contact: Huawei)</w:t>
      </w:r>
      <w:r w:rsidRPr="00BB07BA">
        <w:rPr>
          <w:rFonts w:eastAsiaTheme="minorEastAsia"/>
        </w:rPr>
        <w:tab/>
        <w:t>SA2</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AmbientIoT-ARC</w:t>
      </w:r>
      <w:r w:rsidRPr="00BB07BA">
        <w:rPr>
          <w:rFonts w:eastAsiaTheme="minorEastAsia"/>
        </w:rPr>
        <w:tab/>
        <w:t>To:CT4</w:t>
      </w:r>
      <w:r w:rsidRPr="00BB07BA">
        <w:rPr>
          <w:rFonts w:eastAsiaTheme="minorEastAsia"/>
        </w:rPr>
        <w:tab/>
        <w:t>Cc:CT1, RAN2, RAN3, SA3</w:t>
      </w:r>
    </w:p>
    <w:p w14:paraId="044FA2F1" w14:textId="77777777" w:rsidR="00111082" w:rsidRDefault="00111082" w:rsidP="00111082">
      <w:pPr>
        <w:pStyle w:val="Agreement"/>
        <w:tabs>
          <w:tab w:val="clear" w:pos="9990"/>
        </w:tabs>
        <w:overflowPunct/>
        <w:autoSpaceDE/>
        <w:autoSpaceDN/>
        <w:adjustRightInd/>
        <w:ind w:left="1620" w:hanging="360"/>
        <w:textAlignment w:val="auto"/>
      </w:pPr>
      <w:r>
        <w:t xml:space="preserve">Noted </w:t>
      </w:r>
    </w:p>
    <w:p w14:paraId="7E2ABB0F" w14:textId="77777777" w:rsidR="00111082" w:rsidRPr="005900D1" w:rsidRDefault="00111082" w:rsidP="00111082">
      <w:pPr>
        <w:pStyle w:val="Doc-text2"/>
      </w:pPr>
    </w:p>
    <w:p w14:paraId="4857218A" w14:textId="3218E4DE" w:rsidR="00111082" w:rsidRDefault="00111082" w:rsidP="00111082">
      <w:pPr>
        <w:pStyle w:val="Doc-title"/>
        <w:rPr>
          <w:rFonts w:eastAsiaTheme="minorEastAsia"/>
        </w:rPr>
      </w:pPr>
      <w:r w:rsidRPr="00BD15F8">
        <w:rPr>
          <w:rFonts w:eastAsiaTheme="minorEastAsia"/>
        </w:rPr>
        <w:t>R2-2503997</w:t>
      </w:r>
      <w:r w:rsidRPr="00BB07BA">
        <w:rPr>
          <w:rFonts w:eastAsiaTheme="minorEastAsia"/>
        </w:rPr>
        <w:tab/>
        <w:t>A-IoT MAC running CR</w:t>
      </w:r>
      <w:r w:rsidRPr="00BB07BA">
        <w:rPr>
          <w:rFonts w:eastAsiaTheme="minorEastAsia"/>
        </w:rPr>
        <w:tab/>
        <w:t>Huawei, HiSilicon</w:t>
      </w:r>
      <w:r w:rsidRPr="00BB07BA">
        <w:rPr>
          <w:rFonts w:eastAsiaTheme="minorEastAsia"/>
        </w:rPr>
        <w:tab/>
        <w:t>draft TS</w:t>
      </w:r>
      <w:r w:rsidRPr="00BB07BA">
        <w:rPr>
          <w:rFonts w:eastAsiaTheme="minorEastAsia"/>
        </w:rPr>
        <w:tab/>
        <w:t>Rel-19</w:t>
      </w:r>
      <w:r w:rsidRPr="00BB07BA">
        <w:rPr>
          <w:rFonts w:eastAsiaTheme="minorEastAsia"/>
        </w:rPr>
        <w:tab/>
        <w:t>38.391</w:t>
      </w:r>
      <w:r w:rsidRPr="00BB07BA">
        <w:rPr>
          <w:rFonts w:eastAsiaTheme="minorEastAsia"/>
        </w:rPr>
        <w:tab/>
        <w:t>0.0.2</w:t>
      </w:r>
      <w:r>
        <w:rPr>
          <w:rFonts w:eastAsiaTheme="minorEastAsia"/>
        </w:rPr>
        <w:tab/>
      </w:r>
      <w:r w:rsidRPr="00BB07BA">
        <w:rPr>
          <w:rFonts w:eastAsiaTheme="minorEastAsia"/>
        </w:rPr>
        <w:t>Ambient_IoT_Solutions</w:t>
      </w:r>
    </w:p>
    <w:p w14:paraId="51AE84F9" w14:textId="77777777" w:rsidR="00111082" w:rsidRDefault="00111082" w:rsidP="00111082">
      <w:pPr>
        <w:pStyle w:val="Agreement"/>
        <w:tabs>
          <w:tab w:val="clear" w:pos="9990"/>
        </w:tabs>
        <w:overflowPunct/>
        <w:autoSpaceDE/>
        <w:autoSpaceDN/>
        <w:adjustRightInd/>
        <w:ind w:left="1620" w:hanging="360"/>
        <w:textAlignment w:val="auto"/>
      </w:pPr>
      <w:r>
        <w:t xml:space="preserve">The draft TS is endorsed and will be further revised </w:t>
      </w:r>
    </w:p>
    <w:p w14:paraId="2F301621" w14:textId="77777777" w:rsidR="00111082" w:rsidRDefault="00111082" w:rsidP="00111082">
      <w:pPr>
        <w:pStyle w:val="Agreement"/>
        <w:tabs>
          <w:tab w:val="clear" w:pos="9990"/>
        </w:tabs>
        <w:overflowPunct/>
        <w:autoSpaceDE/>
        <w:autoSpaceDN/>
        <w:adjustRightInd/>
        <w:ind w:left="1620" w:hanging="360"/>
        <w:textAlignment w:val="auto"/>
      </w:pPr>
      <w:r>
        <w:t>For AIoT CRs in the future we still capture ME but impact analysis should indicate whether the CR impacts device</w:t>
      </w:r>
    </w:p>
    <w:p w14:paraId="62CDC960" w14:textId="77777777" w:rsidR="00111082" w:rsidRDefault="00111082" w:rsidP="00111082">
      <w:pPr>
        <w:pStyle w:val="Doc-text2"/>
      </w:pPr>
    </w:p>
    <w:p w14:paraId="0BB35C78" w14:textId="77777777" w:rsidR="00111082" w:rsidRDefault="00111082" w:rsidP="00111082">
      <w:pPr>
        <w:pStyle w:val="EmailDiscussion"/>
        <w:overflowPunct/>
        <w:autoSpaceDE/>
        <w:autoSpaceDN/>
        <w:adjustRightInd/>
        <w:ind w:left="1619" w:hanging="360"/>
        <w:textAlignment w:val="auto"/>
      </w:pPr>
      <w:r>
        <w:t>[POST130][027][AIoT] MAC Running CR (Huawei)</w:t>
      </w:r>
    </w:p>
    <w:p w14:paraId="7AEF0CFB" w14:textId="77777777" w:rsidR="00111082" w:rsidRPr="005900D1" w:rsidRDefault="00111082" w:rsidP="00111082">
      <w:pPr>
        <w:pStyle w:val="EmailDiscussion"/>
        <w:numPr>
          <w:ilvl w:val="0"/>
          <w:numId w:val="0"/>
        </w:numPr>
        <w:ind w:left="1619"/>
        <w:rPr>
          <w:b w:val="0"/>
          <w:bCs/>
        </w:rPr>
      </w:pPr>
      <w:r w:rsidRPr="005900D1">
        <w:rPr>
          <w:b w:val="0"/>
          <w:bCs/>
        </w:rPr>
        <w:t>Intended outcome: Review CR</w:t>
      </w:r>
      <w:r>
        <w:rPr>
          <w:b w:val="0"/>
          <w:bCs/>
        </w:rPr>
        <w:t xml:space="preserve"> and open issues</w:t>
      </w:r>
    </w:p>
    <w:p w14:paraId="3FD1EB86" w14:textId="77777777" w:rsidR="00111082" w:rsidRPr="005900D1" w:rsidRDefault="00111082" w:rsidP="00111082">
      <w:pPr>
        <w:pStyle w:val="EmailDiscussion"/>
        <w:numPr>
          <w:ilvl w:val="0"/>
          <w:numId w:val="0"/>
        </w:numPr>
        <w:ind w:left="1619"/>
        <w:rPr>
          <w:b w:val="0"/>
          <w:bCs/>
        </w:rPr>
      </w:pPr>
      <w:r w:rsidRPr="005900D1">
        <w:rPr>
          <w:b w:val="0"/>
          <w:bCs/>
        </w:rPr>
        <w:t>Deadline:  Long</w:t>
      </w:r>
    </w:p>
    <w:p w14:paraId="734554B6" w14:textId="77777777" w:rsidR="00111082" w:rsidRDefault="00111082" w:rsidP="00111082">
      <w:pPr>
        <w:pStyle w:val="EmailDiscussion2"/>
      </w:pPr>
    </w:p>
    <w:p w14:paraId="45CFAC93" w14:textId="24B76618" w:rsidR="00111082" w:rsidRDefault="00111082" w:rsidP="00111082">
      <w:pPr>
        <w:pStyle w:val="Doc-title"/>
        <w:rPr>
          <w:rFonts w:eastAsiaTheme="minorEastAsia"/>
        </w:rPr>
      </w:pPr>
      <w:r w:rsidRPr="00BD15F8">
        <w:rPr>
          <w:rFonts w:eastAsiaTheme="minorEastAsia"/>
        </w:rPr>
        <w:t>R2-2504398</w:t>
      </w:r>
      <w:r w:rsidRPr="00BB07BA">
        <w:rPr>
          <w:rFonts w:eastAsiaTheme="minorEastAsia"/>
        </w:rPr>
        <w:tab/>
        <w:t>38.300 running CR for Ambient IoT</w:t>
      </w:r>
      <w:r w:rsidRPr="00BB07BA">
        <w:rPr>
          <w:rFonts w:eastAsiaTheme="minorEastAsia"/>
        </w:rPr>
        <w:tab/>
        <w:t>CMCC</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Ambient_IoT_Solutions</w:t>
      </w:r>
    </w:p>
    <w:p w14:paraId="4B1C50F4" w14:textId="77777777" w:rsidR="00111082" w:rsidRDefault="00111082" w:rsidP="00111082">
      <w:pPr>
        <w:pStyle w:val="Agreement"/>
        <w:tabs>
          <w:tab w:val="clear" w:pos="9990"/>
        </w:tabs>
        <w:overflowPunct/>
        <w:autoSpaceDE/>
        <w:autoSpaceDN/>
        <w:adjustRightInd/>
        <w:ind w:left="1620" w:hanging="360"/>
        <w:textAlignment w:val="auto"/>
      </w:pPr>
      <w:r>
        <w:t xml:space="preserve">The running is endorsed and will be further revised </w:t>
      </w:r>
    </w:p>
    <w:p w14:paraId="185A7A68" w14:textId="77777777" w:rsidR="00111082" w:rsidRDefault="00111082" w:rsidP="00111082">
      <w:pPr>
        <w:pStyle w:val="Doc-text2"/>
      </w:pPr>
    </w:p>
    <w:p w14:paraId="6216B27C" w14:textId="77777777" w:rsidR="00111082" w:rsidRDefault="00111082" w:rsidP="00111082">
      <w:pPr>
        <w:pStyle w:val="EmailDiscussion"/>
        <w:overflowPunct/>
        <w:autoSpaceDE/>
        <w:autoSpaceDN/>
        <w:adjustRightInd/>
        <w:ind w:left="1619" w:hanging="360"/>
        <w:textAlignment w:val="auto"/>
      </w:pPr>
      <w:r>
        <w:t>[POST130][028][AIoT] 38.300 Running CR (CMCC)</w:t>
      </w:r>
    </w:p>
    <w:p w14:paraId="1BCA1C8F" w14:textId="77777777" w:rsidR="00111082" w:rsidRDefault="00111082" w:rsidP="00111082">
      <w:pPr>
        <w:pStyle w:val="EmailDiscussion2"/>
      </w:pPr>
      <w:r>
        <w:tab/>
        <w:t xml:space="preserve">Intended outcome: Review CR </w:t>
      </w:r>
    </w:p>
    <w:p w14:paraId="33B667CD" w14:textId="77777777" w:rsidR="00111082" w:rsidRDefault="00111082" w:rsidP="00111082">
      <w:pPr>
        <w:pStyle w:val="EmailDiscussion2"/>
      </w:pPr>
      <w:r>
        <w:tab/>
        <w:t>Deadline:  Long</w:t>
      </w:r>
    </w:p>
    <w:p w14:paraId="77B8F2BE" w14:textId="77777777" w:rsidR="00111082" w:rsidRDefault="00111082" w:rsidP="00111082">
      <w:pPr>
        <w:pStyle w:val="Comments"/>
        <w:rPr>
          <w:rFonts w:eastAsiaTheme="minorHAnsi"/>
          <w:lang w:val="en-US"/>
        </w:rPr>
      </w:pPr>
    </w:p>
    <w:p w14:paraId="0D4569F9" w14:textId="24A8B21E" w:rsidR="00111082" w:rsidRDefault="00111082" w:rsidP="00111082">
      <w:pPr>
        <w:pStyle w:val="Doc-title"/>
        <w:rPr>
          <w:rFonts w:eastAsiaTheme="minorEastAsia"/>
        </w:rPr>
      </w:pPr>
      <w:r w:rsidRPr="00BD15F8">
        <w:rPr>
          <w:rFonts w:eastAsiaTheme="minorEastAsia"/>
        </w:rPr>
        <w:t>R2-2503998</w:t>
      </w:r>
      <w:r w:rsidRPr="00BB07BA">
        <w:rPr>
          <w:rFonts w:eastAsiaTheme="minorEastAsia"/>
        </w:rPr>
        <w:tab/>
        <w:t xml:space="preserve">Remaining A-IoT MAC open issues </w:t>
      </w:r>
      <w:r w:rsidRPr="00BB07BA">
        <w:rPr>
          <w:rFonts w:eastAsiaTheme="minorEastAsia"/>
        </w:rPr>
        <w:tab/>
        <w:t>Huawei, HiSilicon</w:t>
      </w:r>
      <w:r w:rsidRPr="00BB07BA">
        <w:rPr>
          <w:rFonts w:eastAsiaTheme="minorEastAsia"/>
        </w:rPr>
        <w:tab/>
        <w:t>report</w:t>
      </w:r>
      <w:r w:rsidRPr="00BB07BA">
        <w:rPr>
          <w:rFonts w:eastAsiaTheme="minorEastAsia"/>
        </w:rPr>
        <w:tab/>
        <w:t>Rel-19</w:t>
      </w:r>
    </w:p>
    <w:p w14:paraId="3AFF2E2E" w14:textId="77777777" w:rsidR="00111082" w:rsidRDefault="00111082" w:rsidP="00111082">
      <w:pPr>
        <w:pStyle w:val="Doc-text2"/>
        <w:rPr>
          <w:lang w:eastAsia="sv-SE"/>
        </w:rPr>
      </w:pPr>
      <w:r>
        <w:rPr>
          <w:lang w:eastAsia="sv-SE"/>
        </w:rPr>
        <w:t>[</w:t>
      </w:r>
      <w:r w:rsidRPr="00D2046B">
        <w:rPr>
          <w:highlight w:val="green"/>
          <w:lang w:eastAsia="sv-SE"/>
        </w:rPr>
        <w:t>Proposals for easy agreement</w:t>
      </w:r>
      <w:r>
        <w:rPr>
          <w:lang w:eastAsia="sv-SE"/>
        </w:rPr>
        <w:t>]</w:t>
      </w:r>
    </w:p>
    <w:p w14:paraId="6A9B6171" w14:textId="77777777" w:rsidR="00111082" w:rsidRDefault="00111082" w:rsidP="00111082">
      <w:pPr>
        <w:pStyle w:val="Agreement"/>
        <w:tabs>
          <w:tab w:val="clear" w:pos="9990"/>
        </w:tabs>
        <w:overflowPunct/>
        <w:autoSpaceDE/>
        <w:autoSpaceDN/>
        <w:adjustRightInd/>
        <w:ind w:left="1620" w:hanging="360"/>
        <w:textAlignment w:val="auto"/>
        <w:rPr>
          <w:lang w:eastAsia="sv-SE"/>
        </w:rPr>
      </w:pPr>
      <w:r>
        <w:rPr>
          <w:lang w:eastAsia="sv-SE"/>
        </w:rPr>
        <w:t>Noted</w:t>
      </w:r>
    </w:p>
    <w:p w14:paraId="65F617DF" w14:textId="77777777" w:rsidR="00111082" w:rsidRDefault="00111082" w:rsidP="00111082">
      <w:pPr>
        <w:pStyle w:val="Doc-text2"/>
        <w:rPr>
          <w:lang w:eastAsia="sv-SE"/>
        </w:rPr>
      </w:pPr>
    </w:p>
    <w:tbl>
      <w:tblPr>
        <w:tblStyle w:val="TableGrid"/>
        <w:tblW w:w="0" w:type="auto"/>
        <w:tblInd w:w="1165" w:type="dxa"/>
        <w:tblLook w:val="04A0" w:firstRow="1" w:lastRow="0" w:firstColumn="1" w:lastColumn="0" w:noHBand="0" w:noVBand="1"/>
      </w:tblPr>
      <w:tblGrid>
        <w:gridCol w:w="8572"/>
      </w:tblGrid>
      <w:tr w:rsidR="00111082" w14:paraId="3DCD7D01" w14:textId="77777777" w:rsidTr="006613BA">
        <w:tc>
          <w:tcPr>
            <w:tcW w:w="8572" w:type="dxa"/>
          </w:tcPr>
          <w:p w14:paraId="2CFEAE77" w14:textId="77777777" w:rsidR="00111082" w:rsidRPr="002D5486" w:rsidRDefault="00111082" w:rsidP="006613BA">
            <w:pPr>
              <w:pStyle w:val="Doc-text2"/>
              <w:ind w:left="363"/>
              <w:rPr>
                <w:b/>
                <w:bCs/>
                <w:lang w:val="en-US"/>
              </w:rPr>
            </w:pPr>
            <w:r w:rsidRPr="002D5486">
              <w:rPr>
                <w:b/>
                <w:bCs/>
                <w:lang w:val="en-US"/>
              </w:rPr>
              <w:t>Agreements</w:t>
            </w:r>
          </w:p>
          <w:p w14:paraId="4177C6A6" w14:textId="77777777" w:rsidR="00111082" w:rsidRPr="00A65EBA" w:rsidRDefault="00111082" w:rsidP="006613BA">
            <w:pPr>
              <w:pStyle w:val="Doc-text2"/>
              <w:ind w:left="363"/>
              <w:rPr>
                <w:lang w:val="en-US"/>
              </w:rPr>
            </w:pPr>
            <w:r>
              <w:rPr>
                <w:lang w:val="en-US"/>
              </w:rPr>
              <w:t>1</w:t>
            </w:r>
            <w:r>
              <w:rPr>
                <w:lang w:val="en-US"/>
              </w:rPr>
              <w:tab/>
              <w:t xml:space="preserve">Use as baseline </w:t>
            </w:r>
            <w:r w:rsidRPr="00A65EBA">
              <w:rPr>
                <w:lang w:val="en-US"/>
              </w:rPr>
              <w:t>the following message names, field names and definitions are to be used in A-IoT MAC:</w:t>
            </w:r>
          </w:p>
          <w:p w14:paraId="2B0CA9B8" w14:textId="77777777" w:rsidR="00111082" w:rsidRPr="00A65EBA" w:rsidRDefault="00111082" w:rsidP="006613BA">
            <w:pPr>
              <w:pStyle w:val="Doc-text2"/>
              <w:ind w:left="544"/>
              <w:rPr>
                <w:lang w:val="en-US"/>
              </w:rPr>
            </w:pPr>
            <w:r w:rsidRPr="00A65EBA">
              <w:rPr>
                <w:lang w:val="en-US"/>
              </w:rPr>
              <w:t>−</w:t>
            </w:r>
            <w:r w:rsidRPr="00A65EBA">
              <w:rPr>
                <w:lang w:val="en-US"/>
              </w:rPr>
              <w:tab/>
              <w:t xml:space="preserve">Message name: A-IoT Paging message, </w:t>
            </w:r>
            <w:r>
              <w:rPr>
                <w:lang w:val="en-US"/>
              </w:rPr>
              <w:t xml:space="preserve">Access </w:t>
            </w:r>
            <w:r w:rsidRPr="00A65EBA">
              <w:rPr>
                <w:lang w:val="en-US"/>
              </w:rPr>
              <w:t>Trigger message</w:t>
            </w:r>
            <w:r>
              <w:rPr>
                <w:lang w:val="en-US"/>
              </w:rPr>
              <w:t xml:space="preserve">, </w:t>
            </w:r>
            <w:r w:rsidRPr="00A65EBA">
              <w:rPr>
                <w:lang w:val="en-US"/>
              </w:rPr>
              <w:t>Random ID message, Random ID Response message, R2D Upper Layer Data Transfer message, D2R Upper Layer Data Transfer message.</w:t>
            </w:r>
          </w:p>
          <w:p w14:paraId="1FD7C266" w14:textId="77777777" w:rsidR="00111082" w:rsidRPr="00A65EBA" w:rsidRDefault="00111082" w:rsidP="006613BA">
            <w:pPr>
              <w:pStyle w:val="Doc-text2"/>
              <w:ind w:left="544"/>
              <w:rPr>
                <w:lang w:val="en-US"/>
              </w:rPr>
            </w:pPr>
            <w:r w:rsidRPr="00A65EBA">
              <w:rPr>
                <w:lang w:val="en-US"/>
              </w:rPr>
              <w:t>−</w:t>
            </w:r>
            <w:r w:rsidRPr="00A65EBA">
              <w:rPr>
                <w:lang w:val="en-US"/>
              </w:rPr>
              <w:tab/>
              <w:t xml:space="preserve">Field name: R2D Message Type, RA Type, Indication of Paging ID Presence, Length of Paging ID, Paging ID, Transaction ID, Number of Access Occasions, D2R Scheduling Info, Random ID, Echoed Random ID, AS ID, Assigned AS ID, More Data Indication, </w:t>
            </w:r>
            <w:r>
              <w:rPr>
                <w:lang w:val="en-US"/>
              </w:rPr>
              <w:t xml:space="preserve">SDU </w:t>
            </w:r>
            <w:r w:rsidRPr="00A65EBA">
              <w:rPr>
                <w:lang w:val="en-US"/>
              </w:rPr>
              <w:t>Length</w:t>
            </w:r>
            <w:r>
              <w:rPr>
                <w:lang w:val="en-US"/>
              </w:rPr>
              <w:t xml:space="preserve">, </w:t>
            </w:r>
            <w:r w:rsidRPr="00A65EBA">
              <w:rPr>
                <w:lang w:val="en-US"/>
              </w:rPr>
              <w:t>MAC Padding, Received Data Size.</w:t>
            </w:r>
          </w:p>
          <w:p w14:paraId="334992A1" w14:textId="77777777" w:rsidR="00111082" w:rsidRPr="00A65EBA" w:rsidRDefault="00111082" w:rsidP="006613BA">
            <w:pPr>
              <w:pStyle w:val="Doc-text2"/>
              <w:ind w:left="544"/>
              <w:rPr>
                <w:lang w:val="en-US"/>
              </w:rPr>
            </w:pPr>
            <w:r w:rsidRPr="00A65EBA">
              <w:rPr>
                <w:lang w:val="en-US"/>
              </w:rPr>
              <w:t>−</w:t>
            </w:r>
            <w:r w:rsidRPr="00A65EBA">
              <w:rPr>
                <w:lang w:val="en-US"/>
              </w:rPr>
              <w:tab/>
              <w:t xml:space="preserve">Definitions: </w:t>
            </w:r>
          </w:p>
          <w:p w14:paraId="288B0095" w14:textId="77777777" w:rsidR="00111082" w:rsidRPr="00A65EBA" w:rsidRDefault="00111082" w:rsidP="006613BA">
            <w:pPr>
              <w:pStyle w:val="Doc-text2"/>
              <w:ind w:left="726"/>
              <w:rPr>
                <w:lang w:val="en-US"/>
              </w:rPr>
            </w:pPr>
            <w:r w:rsidRPr="00A65EBA">
              <w:rPr>
                <w:lang w:val="en-US"/>
              </w:rPr>
              <w:t>o</w:t>
            </w:r>
            <w:r w:rsidRPr="00A65EBA">
              <w:rPr>
                <w:lang w:val="en-US"/>
              </w:rPr>
              <w:tab/>
              <w:t>Access occasion: A time-frequency resource for device(s) to transmit Msg1 (i.e., the Random ID message) during a CBRA procedure.</w:t>
            </w:r>
          </w:p>
          <w:p w14:paraId="77A222A7" w14:textId="77777777" w:rsidR="00111082" w:rsidRPr="00A65EBA" w:rsidRDefault="00111082" w:rsidP="006613BA">
            <w:pPr>
              <w:pStyle w:val="Doc-text2"/>
              <w:ind w:left="726"/>
              <w:rPr>
                <w:lang w:val="en-US"/>
              </w:rPr>
            </w:pPr>
            <w:r w:rsidRPr="00A65EBA">
              <w:rPr>
                <w:lang w:val="en-US"/>
              </w:rPr>
              <w:t>o</w:t>
            </w:r>
            <w:r w:rsidRPr="00A65EBA">
              <w:rPr>
                <w:lang w:val="en-US"/>
              </w:rPr>
              <w:tab/>
              <w:t>AS ID: The AS layer identifier to address the specific device for R2D reception and D2R scheduling</w:t>
            </w:r>
          </w:p>
          <w:p w14:paraId="2218484C" w14:textId="77777777" w:rsidR="00111082" w:rsidRPr="00A65EBA" w:rsidRDefault="00111082" w:rsidP="006613BA">
            <w:pPr>
              <w:pStyle w:val="Doc-text2"/>
              <w:ind w:left="363"/>
              <w:rPr>
                <w:lang w:val="en-US"/>
              </w:rPr>
            </w:pPr>
            <w:r>
              <w:rPr>
                <w:lang w:val="en-US"/>
              </w:rPr>
              <w:t>2</w:t>
            </w:r>
            <w:r>
              <w:rPr>
                <w:lang w:val="en-US"/>
              </w:rPr>
              <w:tab/>
            </w:r>
            <w:r w:rsidRPr="00A65EBA">
              <w:rPr>
                <w:lang w:val="en-US"/>
              </w:rPr>
              <w:t>One bit indication is needed for each echoed random ID in Msg2 to indicate whether AS ID is present (i.e., assigned by reader) for this random ID.</w:t>
            </w:r>
          </w:p>
          <w:p w14:paraId="189A472E" w14:textId="77777777" w:rsidR="00111082" w:rsidRPr="00A65EBA" w:rsidRDefault="00111082" w:rsidP="006613BA">
            <w:pPr>
              <w:pStyle w:val="Doc-text2"/>
              <w:ind w:left="363"/>
              <w:rPr>
                <w:lang w:val="en-US"/>
              </w:rPr>
            </w:pPr>
            <w:r>
              <w:rPr>
                <w:lang w:val="en-US"/>
              </w:rPr>
              <w:t>3</w:t>
            </w:r>
            <w:r>
              <w:rPr>
                <w:lang w:val="en-US"/>
              </w:rPr>
              <w:tab/>
            </w:r>
            <w:r w:rsidRPr="00A65EBA">
              <w:rPr>
                <w:lang w:val="en-US"/>
              </w:rPr>
              <w:t>NACK feedback is defined as an explicit message</w:t>
            </w:r>
            <w:r>
              <w:rPr>
                <w:lang w:val="en-US"/>
              </w:rPr>
              <w:t xml:space="preserve"> (i.e. new message type).  </w:t>
            </w:r>
            <w:r w:rsidRPr="00A65EBA">
              <w:rPr>
                <w:lang w:val="en-US"/>
              </w:rPr>
              <w:t>AS ID</w:t>
            </w:r>
            <w:r>
              <w:rPr>
                <w:lang w:val="en-US"/>
              </w:rPr>
              <w:t>(s)</w:t>
            </w:r>
            <w:r w:rsidRPr="00A65EBA">
              <w:rPr>
                <w:lang w:val="en-US"/>
              </w:rPr>
              <w:t xml:space="preserve"> is</w:t>
            </w:r>
            <w:r>
              <w:rPr>
                <w:lang w:val="en-US"/>
              </w:rPr>
              <w:t>/are</w:t>
            </w:r>
            <w:r w:rsidRPr="00A65EBA">
              <w:rPr>
                <w:lang w:val="en-US"/>
              </w:rPr>
              <w:t xml:space="preserve"> included to indicate the failure for given device</w:t>
            </w:r>
            <w:r>
              <w:rPr>
                <w:lang w:val="en-US"/>
              </w:rPr>
              <w:t>(s)</w:t>
            </w:r>
            <w:r w:rsidRPr="00A65EBA">
              <w:rPr>
                <w:lang w:val="en-US"/>
              </w:rPr>
              <w:t>.</w:t>
            </w:r>
            <w:r>
              <w:rPr>
                <w:lang w:val="en-US"/>
              </w:rPr>
              <w:t xml:space="preserve">   Multiplexing of NACK feedback is supported in one message</w:t>
            </w:r>
          </w:p>
          <w:p w14:paraId="71A972B2" w14:textId="77777777" w:rsidR="00111082" w:rsidRDefault="00111082" w:rsidP="006613BA">
            <w:pPr>
              <w:pStyle w:val="Doc-text2"/>
              <w:ind w:left="363"/>
              <w:rPr>
                <w:lang w:val="en-US"/>
              </w:rPr>
            </w:pPr>
            <w:r>
              <w:rPr>
                <w:lang w:val="en-US"/>
              </w:rPr>
              <w:t>4</w:t>
            </w:r>
            <w:r>
              <w:rPr>
                <w:lang w:val="en-US"/>
              </w:rPr>
              <w:tab/>
              <w:t>Assume t</w:t>
            </w:r>
            <w:r w:rsidRPr="00A65EBA">
              <w:rPr>
                <w:lang w:val="en-US"/>
              </w:rPr>
              <w:t>wo transport channels are introduced between A-IoT MAC and PHY. One is for R2D, and the other is for D2R. Neither logical channel concept nor SAP is defined for the interface between A-IoT MAC and upper layers.</w:t>
            </w:r>
          </w:p>
          <w:p w14:paraId="0CA1FF58" w14:textId="77777777" w:rsidR="00111082" w:rsidRDefault="00111082" w:rsidP="006613BA">
            <w:pPr>
              <w:pStyle w:val="Doc-text2"/>
              <w:ind w:left="0" w:firstLine="0"/>
              <w:rPr>
                <w:lang w:eastAsia="sv-SE"/>
              </w:rPr>
            </w:pPr>
          </w:p>
        </w:tc>
      </w:tr>
    </w:tbl>
    <w:p w14:paraId="0F416562" w14:textId="77777777" w:rsidR="00111082" w:rsidRDefault="00111082" w:rsidP="00111082">
      <w:pPr>
        <w:pStyle w:val="Doc-text2"/>
        <w:rPr>
          <w:lang w:val="en-US"/>
        </w:rPr>
      </w:pPr>
    </w:p>
    <w:p w14:paraId="5ADB2828" w14:textId="02C76665" w:rsidR="00111082" w:rsidRDefault="00111082" w:rsidP="00111082">
      <w:pPr>
        <w:pStyle w:val="Doc-title"/>
        <w:rPr>
          <w:lang w:val="en-US"/>
        </w:rPr>
      </w:pPr>
      <w:r w:rsidRPr="00BD15F8">
        <w:rPr>
          <w:lang w:val="en-US"/>
        </w:rPr>
        <w:t>R2-2504933</w:t>
      </w:r>
      <w:r w:rsidR="00CC4FD7">
        <w:rPr>
          <w:lang w:val="en-US"/>
        </w:rPr>
        <w:tab/>
      </w:r>
      <w:r w:rsidR="00CC4FD7" w:rsidRPr="00CC4FD7">
        <w:rPr>
          <w:lang w:val="en-US"/>
        </w:rPr>
        <w:t>LS on Ambient IoT R2D control information (R1-2504915; contact: CMCC)</w:t>
      </w:r>
      <w:r w:rsidR="00CC4FD7">
        <w:rPr>
          <w:lang w:val="en-US"/>
        </w:rPr>
        <w:tab/>
        <w:t>RAN1</w:t>
      </w:r>
      <w:r w:rsidR="00CC4FD7">
        <w:rPr>
          <w:lang w:val="en-US"/>
        </w:rPr>
        <w:tab/>
        <w:t>LS in</w:t>
      </w:r>
      <w:r w:rsidR="00CC4FD7">
        <w:rPr>
          <w:lang w:val="en-US"/>
        </w:rPr>
        <w:tab/>
        <w:t>Rel-19</w:t>
      </w:r>
      <w:r w:rsidR="00CC4FD7">
        <w:rPr>
          <w:lang w:val="en-US"/>
        </w:rPr>
        <w:tab/>
      </w:r>
      <w:r w:rsidR="00CC4FD7" w:rsidRPr="00BB07BA">
        <w:rPr>
          <w:rFonts w:eastAsiaTheme="minorEastAsia"/>
        </w:rPr>
        <w:t>Ambient_IoT_Solutions</w:t>
      </w:r>
      <w:r w:rsidR="00CC4FD7">
        <w:rPr>
          <w:rFonts w:eastAsiaTheme="minorEastAsia"/>
        </w:rPr>
        <w:tab/>
        <w:t>To:RAN2</w:t>
      </w:r>
    </w:p>
    <w:p w14:paraId="24A07248" w14:textId="3110B404" w:rsidR="00111082" w:rsidRDefault="00111082" w:rsidP="00111082">
      <w:pPr>
        <w:pStyle w:val="Doc-text2"/>
        <w:rPr>
          <w:lang w:val="en-US"/>
        </w:rPr>
      </w:pPr>
      <w:r>
        <w:rPr>
          <w:lang w:val="en-US"/>
        </w:rPr>
        <w:t>-</w:t>
      </w:r>
      <w:r>
        <w:rPr>
          <w:lang w:val="en-US"/>
        </w:rPr>
        <w:tab/>
        <w:t>Qualcomm thinks that based on the fact that RAN1 indicates that RAN2 should make the decision to be byte aligned.  ZTE and Xiaomi think that TBS size would not be needed if we have postamble.</w:t>
      </w:r>
    </w:p>
    <w:p w14:paraId="3A4CEF46" w14:textId="77777777" w:rsidR="00111082" w:rsidRPr="008F35C5" w:rsidRDefault="00111082" w:rsidP="00111082">
      <w:pPr>
        <w:pStyle w:val="Agreement"/>
        <w:tabs>
          <w:tab w:val="clear" w:pos="9990"/>
        </w:tabs>
        <w:overflowPunct/>
        <w:autoSpaceDE/>
        <w:autoSpaceDN/>
        <w:adjustRightInd/>
        <w:ind w:left="1620" w:hanging="360"/>
        <w:textAlignment w:val="auto"/>
        <w:rPr>
          <w:lang w:val="en-US"/>
        </w:rPr>
      </w:pPr>
      <w:r>
        <w:rPr>
          <w:lang w:val="en-US"/>
        </w:rPr>
        <w:t>Noted</w:t>
      </w:r>
    </w:p>
    <w:p w14:paraId="34843655" w14:textId="77777777" w:rsidR="00111082" w:rsidRDefault="00111082" w:rsidP="00111082">
      <w:pPr>
        <w:pStyle w:val="Doc-text2"/>
        <w:rPr>
          <w:lang w:val="en-US"/>
        </w:rPr>
      </w:pPr>
    </w:p>
    <w:p w14:paraId="4F2535EB" w14:textId="31C72A76" w:rsidR="00111082" w:rsidRDefault="00111082" w:rsidP="00111082">
      <w:pPr>
        <w:pStyle w:val="Doc-title"/>
        <w:rPr>
          <w:lang w:val="en-US"/>
        </w:rPr>
      </w:pPr>
      <w:r w:rsidRPr="00BD15F8">
        <w:rPr>
          <w:lang w:val="en-US"/>
        </w:rPr>
        <w:t>R2-2504934</w:t>
      </w:r>
      <w:r w:rsidR="00CC4FD7">
        <w:rPr>
          <w:lang w:val="en-US"/>
        </w:rPr>
        <w:tab/>
      </w:r>
      <w:r w:rsidR="00CC4FD7" w:rsidRPr="00CC4FD7">
        <w:rPr>
          <w:lang w:val="en-US"/>
        </w:rPr>
        <w:t xml:space="preserve">LS on Ambient IoT Stage-2 TP (R1-2504924; contact: CMCC) </w:t>
      </w:r>
      <w:r w:rsidR="00CC4FD7">
        <w:rPr>
          <w:lang w:val="en-US"/>
        </w:rPr>
        <w:tab/>
        <w:t>RAN1</w:t>
      </w:r>
      <w:r w:rsidR="00CC4FD7">
        <w:rPr>
          <w:lang w:val="en-US"/>
        </w:rPr>
        <w:tab/>
        <w:t>LS in</w:t>
      </w:r>
      <w:r w:rsidR="00CC4FD7">
        <w:rPr>
          <w:lang w:val="en-US"/>
        </w:rPr>
        <w:tab/>
        <w:t>Rel-19</w:t>
      </w:r>
      <w:r w:rsidR="00CC4FD7">
        <w:rPr>
          <w:lang w:val="en-US"/>
        </w:rPr>
        <w:tab/>
      </w:r>
      <w:r w:rsidR="00CC4FD7" w:rsidRPr="00BB07BA">
        <w:rPr>
          <w:rFonts w:eastAsiaTheme="minorEastAsia"/>
        </w:rPr>
        <w:t>Ambient_IoT_Solutions</w:t>
      </w:r>
      <w:r w:rsidR="00CC4FD7">
        <w:rPr>
          <w:rFonts w:eastAsiaTheme="minorEastAsia"/>
        </w:rPr>
        <w:tab/>
        <w:t>To:RAN2</w:t>
      </w:r>
    </w:p>
    <w:p w14:paraId="61924672" w14:textId="77777777" w:rsidR="00111082" w:rsidRDefault="00111082" w:rsidP="00111082">
      <w:pPr>
        <w:pStyle w:val="Agreement"/>
        <w:tabs>
          <w:tab w:val="clear" w:pos="9990"/>
        </w:tabs>
        <w:overflowPunct/>
        <w:autoSpaceDE/>
        <w:autoSpaceDN/>
        <w:adjustRightInd/>
        <w:ind w:left="1620" w:hanging="360"/>
        <w:textAlignment w:val="auto"/>
        <w:rPr>
          <w:lang w:val="en-US"/>
        </w:rPr>
      </w:pPr>
      <w:r>
        <w:rPr>
          <w:lang w:val="en-US"/>
        </w:rPr>
        <w:t>Rapporteurs will copy this to the stage 2 CR</w:t>
      </w:r>
    </w:p>
    <w:p w14:paraId="43A56798" w14:textId="77777777" w:rsidR="00111082" w:rsidRDefault="00111082" w:rsidP="00111082">
      <w:pPr>
        <w:pStyle w:val="Agreement"/>
        <w:tabs>
          <w:tab w:val="clear" w:pos="9990"/>
        </w:tabs>
        <w:overflowPunct/>
        <w:autoSpaceDE/>
        <w:autoSpaceDN/>
        <w:adjustRightInd/>
        <w:ind w:left="1620" w:hanging="360"/>
        <w:textAlignment w:val="auto"/>
        <w:rPr>
          <w:lang w:val="en-US"/>
        </w:rPr>
      </w:pPr>
      <w:r>
        <w:rPr>
          <w:lang w:val="en-US"/>
        </w:rPr>
        <w:t xml:space="preserve">Noted </w:t>
      </w:r>
    </w:p>
    <w:p w14:paraId="3B840670" w14:textId="77777777" w:rsidR="00111082" w:rsidRPr="008F35C5" w:rsidRDefault="00111082" w:rsidP="00111082">
      <w:pPr>
        <w:pStyle w:val="Doc-text2"/>
        <w:rPr>
          <w:lang w:val="en-US"/>
        </w:rPr>
      </w:pPr>
    </w:p>
    <w:p w14:paraId="52F7D6D2" w14:textId="77777777" w:rsidR="00111082" w:rsidRPr="00DB2F94" w:rsidRDefault="00111082" w:rsidP="00111082">
      <w:pPr>
        <w:pStyle w:val="Heading3"/>
      </w:pPr>
      <w:bookmarkStart w:id="296" w:name="_Toc206149588"/>
      <w:r>
        <w:rPr>
          <w:rFonts w:hint="eastAsia"/>
          <w:lang w:eastAsia="ja-JP"/>
        </w:rPr>
        <w:t>8.2.2</w:t>
      </w:r>
      <w:r>
        <w:rPr>
          <w:lang w:eastAsia="ja-JP"/>
        </w:rPr>
        <w:tab/>
      </w:r>
      <w:r w:rsidRPr="00DB2F94">
        <w:t xml:space="preserve">A-IoT </w:t>
      </w:r>
      <w:r w:rsidRPr="001D274D">
        <w:t>Paging</w:t>
      </w:r>
      <w:bookmarkEnd w:id="296"/>
    </w:p>
    <w:p w14:paraId="08F911DB" w14:textId="77777777" w:rsidR="00111082" w:rsidRDefault="00111082" w:rsidP="00111082">
      <w:pPr>
        <w:pStyle w:val="Comments"/>
      </w:pPr>
      <w:r w:rsidRPr="001D274D">
        <w:t>Contributions should focus on paging message content and format, including subsequent paging for the same service, paging</w:t>
      </w:r>
      <w:r w:rsidRPr="00084EE7">
        <w:t xml:space="preserve"> identifier details,</w:t>
      </w:r>
      <w:r>
        <w:t xml:space="preserve">multi-reader discussion and end-of procedure, </w:t>
      </w:r>
      <w:r w:rsidRPr="009E79B6">
        <w:t xml:space="preserve"> etc.</w:t>
      </w:r>
    </w:p>
    <w:p w14:paraId="562EB0AF" w14:textId="77777777" w:rsidR="00111082" w:rsidRDefault="00111082" w:rsidP="00111082">
      <w:pPr>
        <w:pStyle w:val="Comments"/>
      </w:pPr>
    </w:p>
    <w:p w14:paraId="583D1745" w14:textId="77777777" w:rsidR="00111082" w:rsidRPr="00960608" w:rsidRDefault="00111082" w:rsidP="00111082">
      <w:pPr>
        <w:pStyle w:val="Doc-title"/>
        <w:rPr>
          <w:rFonts w:eastAsiaTheme="minorEastAsia"/>
          <w:b/>
          <w:bCs/>
        </w:rPr>
      </w:pPr>
      <w:r w:rsidRPr="00960608">
        <w:rPr>
          <w:rFonts w:eastAsiaTheme="minorEastAsia"/>
          <w:b/>
          <w:bCs/>
        </w:rPr>
        <w:t xml:space="preserve">Support for Parallel Service Requests </w:t>
      </w:r>
    </w:p>
    <w:p w14:paraId="3AB288E9" w14:textId="7C234443" w:rsidR="00111082" w:rsidRDefault="00111082" w:rsidP="00111082">
      <w:pPr>
        <w:pStyle w:val="Doc-title"/>
        <w:rPr>
          <w:rFonts w:eastAsiaTheme="minorEastAsia"/>
        </w:rPr>
      </w:pPr>
      <w:r w:rsidRPr="00BD15F8">
        <w:rPr>
          <w:rFonts w:eastAsiaTheme="minorEastAsia"/>
        </w:rPr>
        <w:t>R2-2504112</w:t>
      </w:r>
      <w:r w:rsidRPr="00BB07BA">
        <w:rPr>
          <w:rFonts w:eastAsiaTheme="minorEastAsia"/>
        </w:rPr>
        <w:tab/>
        <w:t>Details of option A for overall A-IoT MAC procedure (Issue 1-1)</w:t>
      </w:r>
      <w:r w:rsidRPr="00BB07BA">
        <w:rPr>
          <w:rFonts w:eastAsiaTheme="minorEastAsia"/>
        </w:rPr>
        <w:tab/>
        <w:t>ZTE Corporation, Sanechips, Continental Automotive, Tejas Networks, Nokia, Ofinno, Samsung, Fujitsu, Kyocera, Sony, ETRI, III, Ericsson, Nordic Semiconductor ASA</w:t>
      </w:r>
      <w:r w:rsidRPr="00BB07BA">
        <w:rPr>
          <w:rFonts w:eastAsiaTheme="minorEastAsia"/>
        </w:rPr>
        <w:tab/>
        <w:t>discussion</w:t>
      </w:r>
      <w:r w:rsidRPr="00BB07BA">
        <w:rPr>
          <w:rFonts w:eastAsiaTheme="minorEastAsia"/>
        </w:rPr>
        <w:tab/>
        <w:t>Rel-19</w:t>
      </w:r>
    </w:p>
    <w:p w14:paraId="6E3B1A20" w14:textId="77777777" w:rsidR="00111082" w:rsidRDefault="00111082" w:rsidP="00111082">
      <w:pPr>
        <w:pStyle w:val="Doc-text2"/>
      </w:pPr>
      <w:r>
        <w:t>Proposal 1a: When a device has an ongoing A-IoT procedure, it ignores any paging request until the A-IoT procedure is considered completed (i.e. option A).</w:t>
      </w:r>
    </w:p>
    <w:p w14:paraId="6C662267" w14:textId="77777777" w:rsidR="00111082" w:rsidRDefault="00111082" w:rsidP="00111082">
      <w:pPr>
        <w:pStyle w:val="Doc-text2"/>
      </w:pPr>
      <w:r>
        <w:t>Proposal 1b: The R2D trigger message is used as an implicit end indicator for an ongoing procedure</w:t>
      </w:r>
    </w:p>
    <w:p w14:paraId="2542AF19" w14:textId="77777777" w:rsidR="00111082" w:rsidRDefault="00111082" w:rsidP="00111082">
      <w:pPr>
        <w:pStyle w:val="Doc-text2"/>
      </w:pPr>
      <w:r>
        <w:t>Proposal 2: The R2D trigger message includes the transaction ID either explicitly as MAC payload or preferably, implicitly in physical layer signalling (e.g. mask the CRC with transaction ID or include it implicitly in the R2D preamble if feasible – details up to RAN1 – send an LS to RAN1 asking them to implement this)</w:t>
      </w:r>
    </w:p>
    <w:p w14:paraId="0A44184B" w14:textId="77777777" w:rsidR="00111082" w:rsidRDefault="00111082" w:rsidP="00111082">
      <w:pPr>
        <w:pStyle w:val="Agreement"/>
        <w:tabs>
          <w:tab w:val="clear" w:pos="9990"/>
        </w:tabs>
        <w:overflowPunct/>
        <w:autoSpaceDE/>
        <w:autoSpaceDN/>
        <w:adjustRightInd/>
        <w:ind w:left="1620" w:hanging="360"/>
        <w:textAlignment w:val="auto"/>
      </w:pPr>
      <w:r>
        <w:t xml:space="preserve">Noted </w:t>
      </w:r>
    </w:p>
    <w:p w14:paraId="7164B049" w14:textId="77777777" w:rsidR="00111082" w:rsidRPr="00165046" w:rsidRDefault="00111082" w:rsidP="00111082">
      <w:pPr>
        <w:pStyle w:val="Doc-text2"/>
      </w:pPr>
    </w:p>
    <w:p w14:paraId="3ECBE5D1" w14:textId="705FC684" w:rsidR="00111082" w:rsidRDefault="00111082" w:rsidP="00111082">
      <w:pPr>
        <w:pStyle w:val="Doc-title"/>
        <w:rPr>
          <w:rFonts w:eastAsiaTheme="minorEastAsia"/>
        </w:rPr>
      </w:pPr>
      <w:r w:rsidRPr="00BD15F8">
        <w:rPr>
          <w:rFonts w:eastAsiaTheme="minorEastAsia"/>
        </w:rPr>
        <w:t>R2-2503480</w:t>
      </w:r>
      <w:r w:rsidRPr="00BB07BA">
        <w:rPr>
          <w:rFonts w:eastAsiaTheme="minorEastAsia"/>
        </w:rPr>
        <w:tab/>
        <w:t>Device behavior for parallel service requests (Joint paper: Option B - no further standard effort, issue 1-1)</w:t>
      </w:r>
      <w:r w:rsidRPr="00BB07BA">
        <w:rPr>
          <w:rFonts w:eastAsiaTheme="minorEastAsia"/>
        </w:rPr>
        <w:tab/>
        <w:t>Xiaomi, Huawei, CMCC, Spreadtrum, CATT, Apple, China Telecom, Transsion Holdings, vivo, InterDigital, Philips International B.V., Qualcomm Incorporated, NTT DOCOMO,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2F3C6229" w14:textId="77777777" w:rsidR="00111082" w:rsidRDefault="00111082" w:rsidP="00111082">
      <w:pPr>
        <w:pStyle w:val="Doc-text2"/>
      </w:pPr>
      <w:r>
        <w:t>Proposal 1: RAN2 confirms that for CBRA, the parallel service requests by the same reader is not supported no matter to the same set of devices or different devices.</w:t>
      </w:r>
    </w:p>
    <w:p w14:paraId="3A8E9390" w14:textId="77777777" w:rsidR="00111082" w:rsidRDefault="00111082" w:rsidP="00111082">
      <w:pPr>
        <w:pStyle w:val="Doc-text2"/>
      </w:pPr>
      <w:r>
        <w:t>Proposal 3: The device always respond to the new service indicated by the received paging message, regardless whether there is any procedure ongoing, i.e., no specification impact, same as the description in the current section “Upon receiving the A-IoT Paging message” in the MAC running CR.</w:t>
      </w:r>
    </w:p>
    <w:p w14:paraId="0ABFDEE5" w14:textId="77777777" w:rsidR="00111082" w:rsidRDefault="00111082" w:rsidP="00111082">
      <w:pPr>
        <w:pStyle w:val="Agreement"/>
        <w:tabs>
          <w:tab w:val="clear" w:pos="9990"/>
        </w:tabs>
        <w:overflowPunct/>
        <w:autoSpaceDE/>
        <w:autoSpaceDN/>
        <w:adjustRightInd/>
        <w:ind w:left="1620" w:hanging="360"/>
        <w:textAlignment w:val="auto"/>
      </w:pPr>
      <w:r>
        <w:t xml:space="preserve">Noted </w:t>
      </w:r>
    </w:p>
    <w:p w14:paraId="7DD6BA06" w14:textId="77777777" w:rsidR="00111082" w:rsidRDefault="00111082" w:rsidP="00111082">
      <w:pPr>
        <w:pStyle w:val="Doc-text2"/>
      </w:pPr>
    </w:p>
    <w:p w14:paraId="31AB7948" w14:textId="77777777" w:rsidR="00111082" w:rsidRDefault="00111082" w:rsidP="00111082">
      <w:pPr>
        <w:pStyle w:val="Doc-text2"/>
      </w:pPr>
      <w:r>
        <w:t xml:space="preserve">Discussion </w:t>
      </w:r>
    </w:p>
    <w:p w14:paraId="1A5897CD" w14:textId="77777777" w:rsidR="00111082" w:rsidRDefault="00111082" w:rsidP="00111082">
      <w:pPr>
        <w:pStyle w:val="Doc-text2"/>
      </w:pPr>
      <w:r>
        <w:t>-</w:t>
      </w:r>
      <w:r>
        <w:tab/>
        <w:t xml:space="preserve">NEC has reconsidered and thinks that option B is preferable.    </w:t>
      </w:r>
    </w:p>
    <w:p w14:paraId="53C44260" w14:textId="77777777" w:rsidR="00111082" w:rsidRDefault="00111082" w:rsidP="00111082">
      <w:pPr>
        <w:pStyle w:val="Doc-text2"/>
      </w:pPr>
      <w:r>
        <w:t>-</w:t>
      </w:r>
      <w:r>
        <w:tab/>
        <w:t>Docomo prefers B and thinks that device implementation is not acceptable</w:t>
      </w:r>
    </w:p>
    <w:p w14:paraId="2B3351D7" w14:textId="77777777" w:rsidR="00111082" w:rsidRDefault="00111082" w:rsidP="00111082">
      <w:pPr>
        <w:pStyle w:val="Doc-text2"/>
      </w:pPr>
      <w:r>
        <w:t>-</w:t>
      </w:r>
      <w:r>
        <w:tab/>
        <w:t xml:space="preserve">ZTE thinks that if we do option B the solution will be inferior to RF ID solution and this is basically excluding any deployment where there is any overlap.  So why are we precluding that scenario.   Mediatek agrees that there will be cases where there is overlap and we have to consider the multi-reader occasional issues.   </w:t>
      </w:r>
    </w:p>
    <w:p w14:paraId="6AD76D56" w14:textId="77777777" w:rsidR="00111082" w:rsidRDefault="00111082" w:rsidP="00111082">
      <w:pPr>
        <w:pStyle w:val="Doc-text2"/>
      </w:pPr>
      <w:r>
        <w:t>-</w:t>
      </w:r>
      <w:r>
        <w:tab/>
        <w:t xml:space="preserve">Vodafone thinks that as a use case we should consider it as it is very difficult to do very clean indoor planning.   Will it possible to reconsider multiple reader in R20.   Xiaomi thinks that it will be reconsidered to support new scenarios.  </w:t>
      </w:r>
    </w:p>
    <w:p w14:paraId="658A59FA" w14:textId="77777777" w:rsidR="00111082" w:rsidRDefault="00111082" w:rsidP="00111082">
      <w:pPr>
        <w:pStyle w:val="Doc-text2"/>
      </w:pPr>
      <w:r>
        <w:t>-</w:t>
      </w:r>
      <w:r>
        <w:tab/>
        <w:t xml:space="preserve">Futurewei that with option B we can rely on reader coordination to finish one paging round before starting a new one.  </w:t>
      </w:r>
    </w:p>
    <w:p w14:paraId="07AAAEA8" w14:textId="287FB237" w:rsidR="00111082" w:rsidRDefault="00111082" w:rsidP="00111082">
      <w:pPr>
        <w:pStyle w:val="Doc-text2"/>
      </w:pPr>
      <w:r>
        <w:t>-</w:t>
      </w:r>
      <w:r>
        <w:tab/>
        <w:t>Ofin</w:t>
      </w:r>
      <w:r w:rsidR="00157C27">
        <w:t>n</w:t>
      </w:r>
      <w:r>
        <w:t xml:space="preserve">o thinks that B can be a subset of option A.  </w:t>
      </w:r>
    </w:p>
    <w:p w14:paraId="39FB068C" w14:textId="77777777" w:rsidR="00111082" w:rsidRDefault="00111082" w:rsidP="00111082">
      <w:pPr>
        <w:pStyle w:val="Doc-text2"/>
      </w:pPr>
      <w:r>
        <w:t>-</w:t>
      </w:r>
      <w:r>
        <w:tab/>
        <w:t>Qualcomm thinks that we should solve this problem in R20.  Fujitsu thinks we should just do the work now if we are going to do option A anyways later.</w:t>
      </w:r>
    </w:p>
    <w:p w14:paraId="6E370671" w14:textId="77777777" w:rsidR="00111082" w:rsidRDefault="00111082" w:rsidP="00111082">
      <w:pPr>
        <w:pStyle w:val="Doc-text2"/>
      </w:pPr>
      <w:r>
        <w:t>-</w:t>
      </w:r>
      <w:r>
        <w:tab/>
        <w:t xml:space="preserve">Ericsson and Mediatek thinks that we will have the problem of not knowhing when to release AS ID with option B.  Apple doesn’t think this is a big issue as the paging message will be sent again.   </w:t>
      </w:r>
    </w:p>
    <w:p w14:paraId="4FFF183B" w14:textId="77777777" w:rsidR="00111082" w:rsidRDefault="00111082" w:rsidP="00111082">
      <w:pPr>
        <w:pStyle w:val="Doc-text2"/>
      </w:pPr>
      <w:r>
        <w:t>-</w:t>
      </w:r>
      <w:r>
        <w:tab/>
        <w:t xml:space="preserve">Nokia thinks that if we are relying on coordination then we would have to indicate to RAN3.  Huawei explains that coordination is based on implementation.   </w:t>
      </w:r>
    </w:p>
    <w:p w14:paraId="085180F4" w14:textId="77777777" w:rsidR="00111082" w:rsidRDefault="00111082" w:rsidP="00111082">
      <w:pPr>
        <w:pStyle w:val="Doc-text2"/>
      </w:pPr>
      <w:r>
        <w:t>-</w:t>
      </w:r>
      <w:r>
        <w:tab/>
        <w:t xml:space="preserve">Interdigital thinks that the work on multi reader is not complete so it is better to do this in Rel20 when we understand all the implications.  Huawei agrees and multiple groups should be involved to reach the best solution for this case. </w:t>
      </w:r>
    </w:p>
    <w:p w14:paraId="39CCCB3C" w14:textId="77777777" w:rsidR="00111082" w:rsidRDefault="00111082" w:rsidP="00111082">
      <w:pPr>
        <w:pStyle w:val="Doc-text2"/>
      </w:pPr>
    </w:p>
    <w:p w14:paraId="009D984A" w14:textId="77777777" w:rsidR="00111082" w:rsidRPr="00AF3993" w:rsidRDefault="00111082" w:rsidP="00111082">
      <w:pPr>
        <w:pStyle w:val="Doc-text2"/>
        <w:pBdr>
          <w:top w:val="single" w:sz="4" w:space="1" w:color="auto"/>
          <w:left w:val="single" w:sz="4" w:space="4" w:color="auto"/>
          <w:bottom w:val="single" w:sz="4" w:space="1" w:color="auto"/>
          <w:right w:val="single" w:sz="4" w:space="4" w:color="auto"/>
        </w:pBdr>
        <w:rPr>
          <w:b/>
          <w:bCs/>
        </w:rPr>
      </w:pPr>
      <w:r w:rsidRPr="00AF3993">
        <w:rPr>
          <w:b/>
          <w:bCs/>
        </w:rPr>
        <w:t xml:space="preserve">Agreements on parallel service request </w:t>
      </w:r>
    </w:p>
    <w:p w14:paraId="38E7FA0B" w14:textId="77777777" w:rsidR="00111082" w:rsidRPr="00616B1F" w:rsidRDefault="00111082" w:rsidP="00111082">
      <w:pPr>
        <w:pStyle w:val="Doc-text2"/>
        <w:numPr>
          <w:ilvl w:val="0"/>
          <w:numId w:val="1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16B1F">
        <w:t>Rel-19 devices are not expected to receive parallel service request for overlapping reader scenario based on network implementation.   Capture this in stage 2 specification.</w:t>
      </w:r>
      <w:r>
        <w:t xml:space="preserve">  </w:t>
      </w:r>
    </w:p>
    <w:p w14:paraId="36704373" w14:textId="77777777" w:rsidR="00111082" w:rsidRPr="00616B1F" w:rsidRDefault="00111082" w:rsidP="00111082">
      <w:pPr>
        <w:pStyle w:val="Doc-text2"/>
        <w:numPr>
          <w:ilvl w:val="0"/>
          <w:numId w:val="1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16B1F">
        <w:t>The</w:t>
      </w:r>
      <w:r>
        <w:t xml:space="preserve"> Rel-19</w:t>
      </w:r>
      <w:r w:rsidRPr="00616B1F">
        <w:t xml:space="preserve"> device always responds to the new service indicated by the received paging message </w:t>
      </w:r>
      <w:r>
        <w:t xml:space="preserve">applicable </w:t>
      </w:r>
      <w:r w:rsidRPr="00616B1F">
        <w:t xml:space="preserve">for that device.  Capture this in stage 3 specification.  </w:t>
      </w:r>
      <w:r>
        <w:t xml:space="preserve">  </w:t>
      </w:r>
    </w:p>
    <w:p w14:paraId="0BD874B6" w14:textId="77777777" w:rsidR="00111082" w:rsidRPr="00616B1F" w:rsidRDefault="00111082" w:rsidP="00111082">
      <w:pPr>
        <w:pStyle w:val="Doc-text2"/>
        <w:numPr>
          <w:ilvl w:val="0"/>
          <w:numId w:val="1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16B1F">
        <w:t>Send LS to RAN3 to notify them of agreement</w:t>
      </w:r>
      <w:r>
        <w:t>s 1 and 2</w:t>
      </w:r>
    </w:p>
    <w:p w14:paraId="0A022D1B" w14:textId="77777777" w:rsidR="00111082" w:rsidRPr="00616B1F" w:rsidRDefault="00111082" w:rsidP="00111082">
      <w:pPr>
        <w:pStyle w:val="Doc-text2"/>
        <w:numPr>
          <w:ilvl w:val="0"/>
          <w:numId w:val="164"/>
        </w:numPr>
        <w:pBdr>
          <w:top w:val="single" w:sz="4" w:space="1" w:color="auto"/>
          <w:left w:val="single" w:sz="4" w:space="4" w:color="auto"/>
          <w:bottom w:val="single" w:sz="4" w:space="1" w:color="auto"/>
          <w:right w:val="single" w:sz="4" w:space="4" w:color="auto"/>
        </w:pBdr>
        <w:overflowPunct/>
        <w:autoSpaceDE/>
        <w:autoSpaceDN/>
        <w:adjustRightInd/>
        <w:textAlignment w:val="auto"/>
      </w:pPr>
      <w:r>
        <w:t>P</w:t>
      </w:r>
      <w:r w:rsidRPr="00616B1F">
        <w:t>arallel service request for overlapping reader scenario can be addressed in Rel-20</w:t>
      </w:r>
    </w:p>
    <w:p w14:paraId="10892720" w14:textId="77777777" w:rsidR="00111082" w:rsidRDefault="00111082" w:rsidP="00111082">
      <w:pPr>
        <w:pStyle w:val="Doc-text2"/>
      </w:pPr>
    </w:p>
    <w:p w14:paraId="78AEA095" w14:textId="77777777" w:rsidR="00111082" w:rsidRDefault="00111082" w:rsidP="00111082">
      <w:pPr>
        <w:pStyle w:val="EmailDiscussion"/>
        <w:overflowPunct/>
        <w:autoSpaceDE/>
        <w:autoSpaceDN/>
        <w:adjustRightInd/>
        <w:ind w:left="1619" w:hanging="360"/>
        <w:textAlignment w:val="auto"/>
      </w:pPr>
      <w:r>
        <w:t>[AT130][020][AIoT] LS to RAN3 (Xiaomi)</w:t>
      </w:r>
    </w:p>
    <w:p w14:paraId="5E53698A" w14:textId="77777777" w:rsidR="00111082" w:rsidRDefault="00111082" w:rsidP="00111082">
      <w:pPr>
        <w:pStyle w:val="EmailDiscussion2"/>
      </w:pPr>
      <w:r>
        <w:tab/>
        <w:t xml:space="preserve">Intended outcome: agree to LS to RAN3 capturing our agreement on parallel service request. </w:t>
      </w:r>
    </w:p>
    <w:p w14:paraId="4104C540" w14:textId="77777777" w:rsidR="00111082" w:rsidRDefault="00111082" w:rsidP="00111082">
      <w:pPr>
        <w:pStyle w:val="EmailDiscussion2"/>
      </w:pPr>
      <w:r>
        <w:tab/>
        <w:t>Deadline:  Thursday</w:t>
      </w:r>
    </w:p>
    <w:p w14:paraId="6F0FF43A" w14:textId="77777777" w:rsidR="00111082" w:rsidRDefault="00111082" w:rsidP="00111082">
      <w:pPr>
        <w:pStyle w:val="EmailDiscussion2"/>
      </w:pPr>
    </w:p>
    <w:p w14:paraId="521935F4" w14:textId="14DF1110" w:rsidR="00111082" w:rsidRDefault="00111082" w:rsidP="00111082">
      <w:pPr>
        <w:pStyle w:val="Doc-title"/>
      </w:pPr>
      <w:r w:rsidRPr="00BD15F8">
        <w:t>R2-2504899</w:t>
      </w:r>
      <w:r w:rsidRPr="00690B9A">
        <w:tab/>
        <w:t>[DRAFT] LS on parallel service request</w:t>
      </w:r>
      <w:r w:rsidRPr="00690B9A">
        <w:tab/>
        <w:t>Xiaomi</w:t>
      </w:r>
      <w:r w:rsidRPr="00690B9A">
        <w:tab/>
        <w:t>LS out</w:t>
      </w:r>
      <w:r w:rsidRPr="00690B9A">
        <w:tab/>
        <w:t>Rel-19</w:t>
      </w:r>
      <w:r w:rsidRPr="00690B9A">
        <w:tab/>
        <w:t>Ambient_IoT_solutions</w:t>
      </w:r>
      <w:r w:rsidRPr="00690B9A">
        <w:tab/>
        <w:t>To:RAN3</w:t>
      </w:r>
    </w:p>
    <w:p w14:paraId="2C37A63C" w14:textId="77777777" w:rsidR="00111082" w:rsidRPr="00616B1F" w:rsidRDefault="00111082" w:rsidP="00111082">
      <w:pPr>
        <w:pStyle w:val="Agreement"/>
        <w:tabs>
          <w:tab w:val="clear" w:pos="9990"/>
        </w:tabs>
        <w:overflowPunct/>
        <w:autoSpaceDE/>
        <w:autoSpaceDN/>
        <w:adjustRightInd/>
        <w:ind w:left="1620" w:hanging="360"/>
        <w:textAlignment w:val="auto"/>
      </w:pPr>
      <w:r w:rsidRPr="00616B1F">
        <w:t xml:space="preserve">Rel-19 devices are not expected to receive parallel service request for overlapping reader scenario based on network implementation. Capture this in </w:t>
      </w:r>
      <w:r w:rsidRPr="005D776F">
        <w:rPr>
          <w:u w:val="single"/>
        </w:rPr>
        <w:t>RAN2</w:t>
      </w:r>
      <w:r>
        <w:t xml:space="preserve"> </w:t>
      </w:r>
      <w:r w:rsidRPr="00616B1F">
        <w:t>stage 2 specification.</w:t>
      </w:r>
      <w:r>
        <w:t xml:space="preserve">  </w:t>
      </w:r>
    </w:p>
    <w:p w14:paraId="6DF12868" w14:textId="77777777" w:rsidR="00111082" w:rsidRPr="00616B1F" w:rsidRDefault="00111082" w:rsidP="00111082">
      <w:pPr>
        <w:pStyle w:val="Agreement"/>
        <w:tabs>
          <w:tab w:val="clear" w:pos="9990"/>
        </w:tabs>
        <w:overflowPunct/>
        <w:autoSpaceDE/>
        <w:autoSpaceDN/>
        <w:adjustRightInd/>
        <w:ind w:left="1620" w:hanging="360"/>
        <w:textAlignment w:val="auto"/>
      </w:pPr>
      <w:r w:rsidRPr="00616B1F">
        <w:t xml:space="preserve">The </w:t>
      </w:r>
      <w:r w:rsidRPr="005D776F">
        <w:rPr>
          <w:u w:val="single"/>
        </w:rPr>
        <w:t>Rel-19</w:t>
      </w:r>
      <w:r>
        <w:t xml:space="preserve"> </w:t>
      </w:r>
      <w:r w:rsidRPr="00616B1F">
        <w:t xml:space="preserve">device always responds to the new service indicated by the received paging message </w:t>
      </w:r>
      <w:r>
        <w:t xml:space="preserve">applicable </w:t>
      </w:r>
      <w:r w:rsidRPr="00616B1F">
        <w:t>for that device.</w:t>
      </w:r>
      <w:r>
        <w:t xml:space="preserve"> </w:t>
      </w:r>
      <w:r w:rsidRPr="00616B1F">
        <w:t xml:space="preserve">Capture this in </w:t>
      </w:r>
      <w:r w:rsidRPr="005D776F">
        <w:rPr>
          <w:u w:val="single"/>
        </w:rPr>
        <w:t>RAN2</w:t>
      </w:r>
      <w:r>
        <w:t xml:space="preserve"> </w:t>
      </w:r>
      <w:r w:rsidRPr="00616B1F">
        <w:t>stage 3 specification.</w:t>
      </w:r>
    </w:p>
    <w:p w14:paraId="57A80B1A" w14:textId="77777777" w:rsidR="00111082" w:rsidRDefault="00111082" w:rsidP="00111082">
      <w:pPr>
        <w:pStyle w:val="Agreement"/>
        <w:tabs>
          <w:tab w:val="clear" w:pos="9990"/>
        </w:tabs>
        <w:overflowPunct/>
        <w:autoSpaceDE/>
        <w:autoSpaceDN/>
        <w:adjustRightInd/>
        <w:ind w:left="1620" w:hanging="360"/>
        <w:textAlignment w:val="auto"/>
      </w:pPr>
      <w:r>
        <w:t xml:space="preserve">Cc SA2 </w:t>
      </w:r>
    </w:p>
    <w:p w14:paraId="64BEBEE2" w14:textId="77777777" w:rsidR="00111082" w:rsidRPr="005D776F" w:rsidRDefault="00111082" w:rsidP="00111082">
      <w:pPr>
        <w:pStyle w:val="Agreement"/>
        <w:tabs>
          <w:tab w:val="clear" w:pos="9990"/>
        </w:tabs>
        <w:overflowPunct/>
        <w:autoSpaceDE/>
        <w:autoSpaceDN/>
        <w:adjustRightInd/>
        <w:ind w:left="1620" w:hanging="360"/>
        <w:textAlignment w:val="auto"/>
      </w:pPr>
      <w:r>
        <w:t>The LS is approved in R2-2504935</w:t>
      </w:r>
    </w:p>
    <w:p w14:paraId="04ADC729" w14:textId="40426B0D" w:rsidR="00111082" w:rsidRDefault="00111082" w:rsidP="00111082">
      <w:pPr>
        <w:pStyle w:val="Doc-text2"/>
      </w:pPr>
    </w:p>
    <w:p w14:paraId="5E3BD33C" w14:textId="672AB778" w:rsidR="00DA4889" w:rsidRPr="00DA4889" w:rsidRDefault="00DA4889" w:rsidP="00DA4889">
      <w:pPr>
        <w:pStyle w:val="Doc-title"/>
      </w:pPr>
      <w:r w:rsidRPr="00DA4889">
        <w:t>R2-2504935</w:t>
      </w:r>
      <w:r w:rsidRPr="00DA4889">
        <w:tab/>
        <w:t>LS on parallel service request</w:t>
      </w:r>
      <w:r w:rsidRPr="00DA4889">
        <w:tab/>
      </w:r>
      <w:r>
        <w:t>RAN2</w:t>
      </w:r>
      <w:r w:rsidRPr="00DA4889">
        <w:tab/>
        <w:t>LS out</w:t>
      </w:r>
      <w:r w:rsidRPr="00DA4889">
        <w:tab/>
        <w:t>Rel-19</w:t>
      </w:r>
      <w:r w:rsidRPr="00DA4889">
        <w:tab/>
        <w:t>Ambient_IoT_solutions</w:t>
      </w:r>
      <w:r w:rsidRPr="00DA4889">
        <w:tab/>
        <w:t>To:RAN3</w:t>
      </w:r>
      <w:r w:rsidRPr="00DA4889">
        <w:tab/>
        <w:t>Cc:SA2</w:t>
      </w:r>
    </w:p>
    <w:p w14:paraId="75231725" w14:textId="59CB2E72" w:rsidR="00DA4889" w:rsidRDefault="00DA4889" w:rsidP="00111082">
      <w:pPr>
        <w:pStyle w:val="Doc-text2"/>
      </w:pPr>
      <w:r>
        <w:t>=&gt; Approved</w:t>
      </w:r>
    </w:p>
    <w:p w14:paraId="3C6303F7" w14:textId="77777777" w:rsidR="00DA4889" w:rsidRPr="009D7B27" w:rsidRDefault="00DA4889" w:rsidP="00111082">
      <w:pPr>
        <w:pStyle w:val="Doc-text2"/>
      </w:pPr>
    </w:p>
    <w:p w14:paraId="19BE2851" w14:textId="77777777" w:rsidR="00111082" w:rsidRDefault="00111082" w:rsidP="00111082">
      <w:pPr>
        <w:pStyle w:val="Doc-title"/>
        <w:rPr>
          <w:rFonts w:eastAsiaTheme="minorEastAsia"/>
          <w:b/>
          <w:bCs/>
        </w:rPr>
      </w:pPr>
      <w:r>
        <w:rPr>
          <w:rFonts w:eastAsiaTheme="minorEastAsia"/>
          <w:b/>
          <w:bCs/>
        </w:rPr>
        <w:t>Paging Contents for CFRA</w:t>
      </w:r>
      <w:r w:rsidRPr="00960608">
        <w:rPr>
          <w:rFonts w:eastAsiaTheme="minorEastAsia"/>
          <w:b/>
          <w:bCs/>
        </w:rPr>
        <w:t xml:space="preserve"> </w:t>
      </w:r>
    </w:p>
    <w:p w14:paraId="2F1D7CA6" w14:textId="0818FA14" w:rsidR="00111082" w:rsidRDefault="00111082" w:rsidP="00111082">
      <w:pPr>
        <w:pStyle w:val="Doc-title"/>
        <w:rPr>
          <w:rFonts w:eastAsiaTheme="minorEastAsia"/>
        </w:rPr>
      </w:pPr>
      <w:r w:rsidRPr="00BD15F8">
        <w:rPr>
          <w:rFonts w:eastAsiaTheme="minorEastAsia"/>
        </w:rPr>
        <w:t>R2-2503419</w:t>
      </w:r>
      <w:r w:rsidRPr="00BB07BA">
        <w:rPr>
          <w:rFonts w:eastAsiaTheme="minorEastAsia"/>
        </w:rPr>
        <w:tab/>
        <w:t>Discussion on Paging for Ambient IoT</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1943C240" w14:textId="77777777" w:rsidR="00111082" w:rsidRDefault="00111082" w:rsidP="00111082">
      <w:pPr>
        <w:pStyle w:val="Doc-text2"/>
      </w:pPr>
      <w:r w:rsidRPr="00C52634">
        <w:t>Proposal 8: (1-5) For CFRA, the fields related to the transaction ID, indication of paging ID present/absent and number of access occasions are absent.</w:t>
      </w:r>
    </w:p>
    <w:p w14:paraId="577FD1D6" w14:textId="77777777" w:rsidR="00111082" w:rsidRDefault="00111082" w:rsidP="00111082">
      <w:pPr>
        <w:pStyle w:val="Doc-text2"/>
      </w:pPr>
      <w:r>
        <w:t>-</w:t>
      </w:r>
      <w:r>
        <w:tab/>
        <w:t xml:space="preserve">LG is concerned with number of access occasions for forward compatibility </w:t>
      </w:r>
    </w:p>
    <w:p w14:paraId="5DA1EE9C" w14:textId="77777777" w:rsidR="00111082" w:rsidRDefault="00111082" w:rsidP="00111082">
      <w:pPr>
        <w:pStyle w:val="Doc-text2"/>
      </w:pPr>
      <w:r>
        <w:t>-</w:t>
      </w:r>
      <w:r>
        <w:tab/>
        <w:t xml:space="preserve">ZTE are concerned about transaction ID in case the reader pages for same service CFRA and CBRA.  Huawei thinks that the CN would do both for same service.   ZTE doesn’t thinks this restrictions doesn’t exist.  Mediatek agrees with ZTE and it would be simpler for device to always check the transaction ID.   Vivo thinks that it is reader decision what to use.    </w:t>
      </w:r>
    </w:p>
    <w:p w14:paraId="284BB7C8" w14:textId="77777777" w:rsidR="00111082" w:rsidRDefault="00111082" w:rsidP="00111082">
      <w:pPr>
        <w:pStyle w:val="Doc-text2"/>
      </w:pPr>
      <w:r>
        <w:t>-</w:t>
      </w:r>
      <w:r>
        <w:tab/>
        <w:t xml:space="preserve">Ericsson indicates that we discussed and agreed explicit indicated CFRA and CBRA .  </w:t>
      </w:r>
    </w:p>
    <w:p w14:paraId="7BD636B7" w14:textId="77777777" w:rsidR="00111082" w:rsidRPr="00311F57" w:rsidRDefault="00111082" w:rsidP="00111082">
      <w:pPr>
        <w:pStyle w:val="Doc-text2"/>
      </w:pPr>
    </w:p>
    <w:p w14:paraId="63FDFA1F" w14:textId="77777777" w:rsidR="00111082" w:rsidRPr="00960608" w:rsidRDefault="00111082" w:rsidP="00111082">
      <w:pPr>
        <w:pStyle w:val="Doc-title"/>
        <w:rPr>
          <w:rFonts w:eastAsiaTheme="minorEastAsia"/>
          <w:b/>
          <w:bCs/>
        </w:rPr>
      </w:pPr>
      <w:r>
        <w:rPr>
          <w:rFonts w:eastAsiaTheme="minorEastAsia"/>
          <w:b/>
          <w:bCs/>
        </w:rPr>
        <w:t>Access Occasion Number Format/Length</w:t>
      </w:r>
    </w:p>
    <w:p w14:paraId="217169FB" w14:textId="503ED01C" w:rsidR="00111082" w:rsidRDefault="00111082" w:rsidP="00111082">
      <w:pPr>
        <w:pStyle w:val="Doc-title"/>
        <w:rPr>
          <w:rFonts w:eastAsiaTheme="minorEastAsia"/>
        </w:rPr>
      </w:pPr>
      <w:r w:rsidRPr="00BD15F8">
        <w:rPr>
          <w:rFonts w:eastAsiaTheme="minorEastAsia"/>
        </w:rPr>
        <w:t>R2-2503990</w:t>
      </w:r>
      <w:r w:rsidRPr="00BB07BA">
        <w:rPr>
          <w:rFonts w:eastAsiaTheme="minorEastAsia"/>
        </w:rPr>
        <w:tab/>
        <w:t>A-IoT paging</w:t>
      </w:r>
      <w:r w:rsidRPr="00BB07BA">
        <w:rPr>
          <w:rFonts w:eastAsiaTheme="minorEastAsia"/>
        </w:rPr>
        <w:tab/>
        <w:t>Huawei, HiSilicon</w:t>
      </w:r>
      <w:r w:rsidRPr="00BB07BA">
        <w:rPr>
          <w:rFonts w:eastAsiaTheme="minorEastAsia"/>
        </w:rPr>
        <w:tab/>
        <w:t>discussion</w:t>
      </w:r>
      <w:r w:rsidRPr="00BB07BA">
        <w:rPr>
          <w:rFonts w:eastAsiaTheme="minorEastAsia"/>
        </w:rPr>
        <w:tab/>
        <w:t>Rel-19</w:t>
      </w:r>
    </w:p>
    <w:p w14:paraId="16FB792F" w14:textId="77777777" w:rsidR="00111082" w:rsidRPr="005B3533" w:rsidRDefault="00111082" w:rsidP="00111082">
      <w:pPr>
        <w:pStyle w:val="Doc-text2"/>
      </w:pPr>
      <w:r w:rsidRPr="005B3533">
        <w:t>Proposal 6:</w:t>
      </w:r>
      <w:r w:rsidRPr="005B3533">
        <w:tab/>
        <w:t>(Issue 1-4) RAN2 to discuss the format and the size for the field of number of access occasions:</w:t>
      </w:r>
    </w:p>
    <w:p w14:paraId="4864BFFD" w14:textId="77777777" w:rsidR="00111082" w:rsidRPr="005B3533" w:rsidRDefault="00111082" w:rsidP="00111082">
      <w:pPr>
        <w:pStyle w:val="Doc-text2"/>
      </w:pPr>
      <w:r w:rsidRPr="005B3533">
        <w:t></w:t>
      </w:r>
      <w:r w:rsidRPr="005B3533">
        <w:tab/>
        <w:t>Option 1: linear way, 14 bits, value range as [1, 214-1] in the unit of 1; (suggested)</w:t>
      </w:r>
    </w:p>
    <w:p w14:paraId="5C26246D" w14:textId="77777777" w:rsidR="00111082" w:rsidRPr="005B3533" w:rsidRDefault="00111082" w:rsidP="00111082">
      <w:pPr>
        <w:pStyle w:val="Doc-text2"/>
      </w:pPr>
      <w:r w:rsidRPr="005B3533">
        <w:t></w:t>
      </w:r>
      <w:r w:rsidRPr="005B3533">
        <w:tab/>
        <w:t>Option 2: exponential way, 4 bits, value range as [1, 215] with code points as {20, 21, 22, 23, 24, 25, ... 215}.</w:t>
      </w:r>
    </w:p>
    <w:p w14:paraId="3E50496E" w14:textId="77777777" w:rsidR="00111082" w:rsidRDefault="00111082" w:rsidP="00111082">
      <w:pPr>
        <w:pStyle w:val="Doc-text2"/>
      </w:pPr>
    </w:p>
    <w:p w14:paraId="291DE704" w14:textId="77777777" w:rsidR="00111082" w:rsidRPr="00960608" w:rsidRDefault="00111082" w:rsidP="00111082">
      <w:pPr>
        <w:pStyle w:val="Doc-title"/>
        <w:rPr>
          <w:rFonts w:eastAsiaTheme="minorEastAsia"/>
          <w:b/>
          <w:bCs/>
        </w:rPr>
      </w:pPr>
      <w:r>
        <w:rPr>
          <w:rFonts w:eastAsiaTheme="minorEastAsia"/>
          <w:b/>
          <w:bCs/>
        </w:rPr>
        <w:t>Forward Compatibility for multiple paging IDs</w:t>
      </w:r>
      <w:r w:rsidRPr="00960608">
        <w:rPr>
          <w:rFonts w:eastAsiaTheme="minorEastAsia"/>
          <w:b/>
          <w:bCs/>
        </w:rPr>
        <w:t xml:space="preserve"> </w:t>
      </w:r>
    </w:p>
    <w:p w14:paraId="7B344710" w14:textId="3293F4B2" w:rsidR="00111082" w:rsidRDefault="00111082" w:rsidP="00111082">
      <w:pPr>
        <w:pStyle w:val="Doc-title"/>
        <w:rPr>
          <w:rFonts w:eastAsiaTheme="minorEastAsia"/>
        </w:rPr>
      </w:pPr>
      <w:r w:rsidRPr="00BD15F8">
        <w:rPr>
          <w:rFonts w:eastAsiaTheme="minorEastAsia"/>
        </w:rPr>
        <w:t>R2-2503370</w:t>
      </w:r>
      <w:r w:rsidRPr="00BB07BA">
        <w:rPr>
          <w:rFonts w:eastAsiaTheme="minorEastAsia"/>
        </w:rPr>
        <w:tab/>
        <w:t>Discussion on A-IoT Paging</w:t>
      </w:r>
      <w:r w:rsidRPr="00BB07BA">
        <w:rPr>
          <w:rFonts w:eastAsiaTheme="minorEastAsia"/>
        </w:rPr>
        <w:tab/>
        <w:t>LG Electronics Inc.</w:t>
      </w:r>
      <w:r w:rsidRPr="00BB07BA">
        <w:rPr>
          <w:rFonts w:eastAsiaTheme="minorEastAsia"/>
        </w:rPr>
        <w:tab/>
        <w:t>discussion</w:t>
      </w:r>
      <w:r w:rsidRPr="00BB07BA">
        <w:rPr>
          <w:rFonts w:eastAsiaTheme="minorEastAsia"/>
        </w:rPr>
        <w:tab/>
        <w:t>Rel-19</w:t>
      </w:r>
    </w:p>
    <w:p w14:paraId="1F971D03" w14:textId="77777777" w:rsidR="00111082" w:rsidRDefault="00111082" w:rsidP="00111082">
      <w:pPr>
        <w:pStyle w:val="Doc-text2"/>
      </w:pPr>
      <w:r w:rsidRPr="008A268D">
        <w:t>Proposal 8: To ensure forward compatibility with scenarios where multiple paging identifiers can be contained in a single paging message, A-IoT paging message should include a reserved field to accommodate multiple paging identifiers.</w:t>
      </w:r>
    </w:p>
    <w:p w14:paraId="0340BAA9" w14:textId="77777777" w:rsidR="00111082" w:rsidRDefault="00111082" w:rsidP="00111082">
      <w:pPr>
        <w:pStyle w:val="Doc-text2"/>
      </w:pPr>
    </w:p>
    <w:p w14:paraId="65458C35" w14:textId="30C93984" w:rsidR="00111082" w:rsidRDefault="00111082" w:rsidP="00111082">
      <w:pPr>
        <w:pStyle w:val="Doc-title"/>
        <w:rPr>
          <w:rFonts w:eastAsiaTheme="minorEastAsia"/>
        </w:rPr>
      </w:pPr>
      <w:r w:rsidRPr="00BD15F8">
        <w:rPr>
          <w:rFonts w:eastAsiaTheme="minorEastAsia"/>
        </w:rPr>
        <w:t>R2-2504215</w:t>
      </w:r>
      <w:r w:rsidRPr="00BB07BA">
        <w:rPr>
          <w:rFonts w:eastAsiaTheme="minorEastAsia"/>
        </w:rPr>
        <w:tab/>
        <w:t>Ambient IoT paging message format</w:t>
      </w:r>
      <w:r w:rsidRPr="00BB07BA">
        <w:rPr>
          <w:rFonts w:eastAsiaTheme="minorEastAsia"/>
        </w:rPr>
        <w:tab/>
        <w:t>MediaTek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Ambient_IoT_Solutions-Core</w:t>
      </w:r>
    </w:p>
    <w:p w14:paraId="3820AA8B" w14:textId="77777777" w:rsidR="00111082" w:rsidRDefault="00111082" w:rsidP="00111082">
      <w:pPr>
        <w:pStyle w:val="Doc-text2"/>
      </w:pPr>
      <w:r>
        <w:t>Proposal 2: The paging message has a “header+paging records” format, with a Rel-19 reader constrained to have only one paging record in a message.</w:t>
      </w:r>
    </w:p>
    <w:p w14:paraId="583B6672" w14:textId="77777777" w:rsidR="00111082" w:rsidRDefault="00111082" w:rsidP="00111082">
      <w:pPr>
        <w:pStyle w:val="Doc-text2"/>
      </w:pPr>
      <w:r>
        <w:t>Proposal 3: The header portion of the paging message includes a field for the number of records, which is always set to 1 by a Rel-19 reader.</w:t>
      </w:r>
    </w:p>
    <w:p w14:paraId="79D5F5FB" w14:textId="77777777" w:rsidR="00111082" w:rsidRDefault="00111082" w:rsidP="00111082">
      <w:pPr>
        <w:pStyle w:val="Doc-text2"/>
      </w:pPr>
    </w:p>
    <w:p w14:paraId="204AA4D5" w14:textId="77777777" w:rsidR="00111082" w:rsidRDefault="00111082" w:rsidP="00111082">
      <w:pPr>
        <w:pStyle w:val="Doc-text2"/>
      </w:pPr>
      <w:r>
        <w:t xml:space="preserve">Discussion </w:t>
      </w:r>
    </w:p>
    <w:p w14:paraId="6AA24296" w14:textId="77777777" w:rsidR="00111082" w:rsidRDefault="00111082" w:rsidP="00111082">
      <w:pPr>
        <w:pStyle w:val="Doc-text2"/>
      </w:pPr>
      <w:r>
        <w:t>-</w:t>
      </w:r>
      <w:r>
        <w:tab/>
        <w:t xml:space="preserve">Huawei, Xiaomi, Apple, think that we should have only a 1 bit indication as we don’t know how many number of records we need to support for Rel-20.    ZTE agrees but wonders if 1 bit is enough so we can have extentibility for more than one format.  </w:t>
      </w:r>
    </w:p>
    <w:p w14:paraId="6DE17212" w14:textId="45E4A366" w:rsidR="00111082" w:rsidRPr="008A268D" w:rsidRDefault="00111082" w:rsidP="00111082">
      <w:pPr>
        <w:pStyle w:val="Doc-text2"/>
      </w:pPr>
      <w:r>
        <w:t>-</w:t>
      </w:r>
      <w:r>
        <w:tab/>
        <w:t>Ofin</w:t>
      </w:r>
      <w:r w:rsidR="00157C27">
        <w:t>n</w:t>
      </w:r>
      <w:r>
        <w:t xml:space="preserve">o thinks that we should think whether the paging IDs are for same transaction IDs.  </w:t>
      </w:r>
    </w:p>
    <w:p w14:paraId="7CE206DC" w14:textId="77777777" w:rsidR="00111082" w:rsidRDefault="00111082" w:rsidP="00111082">
      <w:pPr>
        <w:pStyle w:val="Doc-text2"/>
      </w:pPr>
    </w:p>
    <w:p w14:paraId="062E1C8A" w14:textId="77777777" w:rsidR="00111082" w:rsidRPr="00BD0387" w:rsidRDefault="00111082" w:rsidP="00111082">
      <w:pPr>
        <w:pStyle w:val="Doc-text2"/>
        <w:pBdr>
          <w:top w:val="single" w:sz="4" w:space="1" w:color="auto"/>
          <w:left w:val="single" w:sz="4" w:space="4" w:color="auto"/>
          <w:bottom w:val="single" w:sz="4" w:space="1" w:color="auto"/>
          <w:right w:val="single" w:sz="4" w:space="4" w:color="auto"/>
        </w:pBdr>
        <w:rPr>
          <w:b/>
          <w:bCs/>
        </w:rPr>
      </w:pPr>
      <w:r w:rsidRPr="00BD0387">
        <w:rPr>
          <w:b/>
          <w:bCs/>
        </w:rPr>
        <w:t xml:space="preserve">Agreements on paging </w:t>
      </w:r>
    </w:p>
    <w:p w14:paraId="32097BED" w14:textId="77777777" w:rsidR="00111082" w:rsidRDefault="00111082" w:rsidP="00111082">
      <w:pPr>
        <w:pStyle w:val="Doc-text2"/>
        <w:numPr>
          <w:ilvl w:val="0"/>
          <w:numId w:val="16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11F57">
        <w:t xml:space="preserve">For CFRA, </w:t>
      </w:r>
      <w:r>
        <w:t xml:space="preserve">as a baseline </w:t>
      </w:r>
      <w:r w:rsidRPr="00311F57">
        <w:t>the fields related to the transaction ID, indication of paging ID present/absent and number of access occasions are absent.</w:t>
      </w:r>
      <w:r>
        <w:t xml:space="preserve">  FFS on the need for the transaction ID for command case.  </w:t>
      </w:r>
    </w:p>
    <w:p w14:paraId="30E409DE" w14:textId="77777777" w:rsidR="00111082" w:rsidRDefault="00111082" w:rsidP="00111082">
      <w:pPr>
        <w:pStyle w:val="Doc-text2"/>
        <w:numPr>
          <w:ilvl w:val="0"/>
          <w:numId w:val="16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CFRA, the device always responds to paging regardless of transaction ID (if we put a transaction ID) (i.e. as long as it is addressed to the corresponding device).  </w:t>
      </w:r>
    </w:p>
    <w:p w14:paraId="375B4A2A" w14:textId="77777777" w:rsidR="00111082" w:rsidRDefault="00111082" w:rsidP="00111082">
      <w:pPr>
        <w:pStyle w:val="Doc-text2"/>
        <w:numPr>
          <w:ilvl w:val="0"/>
          <w:numId w:val="16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To ensure forward compatibility for paging with multiple identifiers, introduce at least one R field.   FFS if more than one R bit is required.   </w:t>
      </w:r>
    </w:p>
    <w:p w14:paraId="4438EFCB" w14:textId="77777777" w:rsidR="00111082" w:rsidRDefault="00111082" w:rsidP="00111082">
      <w:pPr>
        <w:pStyle w:val="Doc-text2"/>
        <w:numPr>
          <w:ilvl w:val="0"/>
          <w:numId w:val="16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Rel-19 devices would ignore the content of future release instead of ignoring the whole paging message.  </w:t>
      </w:r>
    </w:p>
    <w:p w14:paraId="575423F9" w14:textId="77777777" w:rsidR="00111082" w:rsidRPr="00BD0387" w:rsidRDefault="00111082" w:rsidP="00111082">
      <w:pPr>
        <w:pStyle w:val="Doc-text2"/>
        <w:numPr>
          <w:ilvl w:val="0"/>
          <w:numId w:val="166"/>
        </w:numPr>
        <w:pBdr>
          <w:top w:val="single" w:sz="4" w:space="1" w:color="auto"/>
          <w:left w:val="single" w:sz="4" w:space="4" w:color="auto"/>
          <w:bottom w:val="single" w:sz="4" w:space="1" w:color="auto"/>
          <w:right w:val="single" w:sz="4" w:space="4" w:color="auto"/>
        </w:pBdr>
        <w:overflowPunct/>
        <w:autoSpaceDE/>
        <w:autoSpaceDN/>
        <w:adjustRightInd/>
        <w:textAlignment w:val="auto"/>
      </w:pPr>
      <w:r>
        <w:t>Issue (1-4) For number of access occasions introduce exponential way, 4 bits, value range FFS</w:t>
      </w:r>
    </w:p>
    <w:p w14:paraId="51F4F081" w14:textId="77777777" w:rsidR="00111082" w:rsidRDefault="00111082" w:rsidP="00111082">
      <w:pPr>
        <w:pStyle w:val="Doc-text2"/>
      </w:pPr>
    </w:p>
    <w:p w14:paraId="3CBB7807" w14:textId="77777777" w:rsidR="00111082" w:rsidRPr="00960608" w:rsidRDefault="00111082" w:rsidP="00111082">
      <w:pPr>
        <w:pStyle w:val="Doc-title"/>
        <w:rPr>
          <w:rFonts w:eastAsiaTheme="minorEastAsia"/>
          <w:b/>
          <w:bCs/>
        </w:rPr>
      </w:pPr>
      <w:r>
        <w:rPr>
          <w:rFonts w:eastAsiaTheme="minorEastAsia"/>
          <w:b/>
          <w:bCs/>
        </w:rPr>
        <w:t>Paging ID length field size</w:t>
      </w:r>
    </w:p>
    <w:p w14:paraId="7EF88559" w14:textId="49F42C1F" w:rsidR="00111082" w:rsidRDefault="00111082" w:rsidP="00111082">
      <w:pPr>
        <w:pStyle w:val="Doc-title"/>
        <w:rPr>
          <w:rFonts w:eastAsiaTheme="minorEastAsia"/>
        </w:rPr>
      </w:pPr>
      <w:r w:rsidRPr="00BD15F8">
        <w:rPr>
          <w:rFonts w:eastAsiaTheme="minorEastAsia"/>
        </w:rPr>
        <w:t>R2-2503481</w:t>
      </w:r>
      <w:r w:rsidRPr="00BB07BA">
        <w:rPr>
          <w:rFonts w:eastAsiaTheme="minorEastAsia"/>
        </w:rPr>
        <w:tab/>
        <w:t>Remaining open issues on A-IOT paging procedure</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1F209B40" w14:textId="77777777" w:rsidR="00111082" w:rsidRDefault="00111082" w:rsidP="00111082">
      <w:pPr>
        <w:pStyle w:val="Doc-text2"/>
      </w:pPr>
      <w:r>
        <w:t>Proposal 3 (Issue 1-3): Paging ID is byte aligned. The size of Paging ID length field is 6 bits to indicate the maximum 64 bytes Paging ID.</w:t>
      </w:r>
    </w:p>
    <w:p w14:paraId="40F099BA" w14:textId="77777777" w:rsidR="00111082" w:rsidRDefault="00111082" w:rsidP="00111082">
      <w:pPr>
        <w:pStyle w:val="Doc-text2"/>
      </w:pPr>
      <w:r>
        <w:t>Proposal 3.1 (Issue 1-3): Send LS to SA2 and CT4 to inform them of RAN2 agreements “Paging ID is Byte aligned, and max size is 64bytes”.</w:t>
      </w:r>
    </w:p>
    <w:p w14:paraId="6946463D" w14:textId="77777777" w:rsidR="00111082" w:rsidRDefault="00111082" w:rsidP="00111082">
      <w:pPr>
        <w:pStyle w:val="Doc-text2"/>
      </w:pPr>
    </w:p>
    <w:p w14:paraId="480191EA" w14:textId="29181C16" w:rsidR="00111082" w:rsidRDefault="00111082" w:rsidP="00111082">
      <w:pPr>
        <w:pStyle w:val="Doc-title"/>
        <w:rPr>
          <w:rFonts w:eastAsiaTheme="minorEastAsia"/>
        </w:rPr>
      </w:pPr>
      <w:r w:rsidRPr="00BD15F8">
        <w:rPr>
          <w:rFonts w:eastAsiaTheme="minorEastAsia"/>
        </w:rPr>
        <w:t>R2-2504396</w:t>
      </w:r>
      <w:r w:rsidRPr="00BB07BA">
        <w:rPr>
          <w:rFonts w:eastAsiaTheme="minorEastAsia"/>
        </w:rPr>
        <w:tab/>
        <w:t>Discussion on A-IoT paging</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7F478C3B" w14:textId="77777777" w:rsidR="00111082" w:rsidRPr="003D3C61" w:rsidRDefault="00111082" w:rsidP="00111082">
      <w:pPr>
        <w:pStyle w:val="Doc-text2"/>
      </w:pPr>
      <w:r w:rsidRPr="003D3C61">
        <w:t>Proposal 5: RAN2 is asked to wait for SA2 and CT4 reply on the paging identifier length before designing the detailed specifics of paging identifier field.</w:t>
      </w:r>
    </w:p>
    <w:p w14:paraId="76DBA58C" w14:textId="77777777" w:rsidR="00111082" w:rsidRDefault="00111082" w:rsidP="00111082">
      <w:pPr>
        <w:pStyle w:val="Doc-text2"/>
        <w:ind w:left="0" w:firstLine="0"/>
      </w:pPr>
    </w:p>
    <w:p w14:paraId="636ADE46" w14:textId="77777777" w:rsidR="00111082" w:rsidRPr="00960608" w:rsidRDefault="00111082" w:rsidP="00111082">
      <w:pPr>
        <w:pStyle w:val="Doc-title"/>
        <w:rPr>
          <w:rFonts w:eastAsiaTheme="minorEastAsia"/>
          <w:b/>
          <w:bCs/>
        </w:rPr>
      </w:pPr>
      <w:r>
        <w:rPr>
          <w:rFonts w:eastAsiaTheme="minorEastAsia"/>
          <w:b/>
          <w:bCs/>
        </w:rPr>
        <w:t>How is transaction ID generated by the reader and what is its size</w:t>
      </w:r>
    </w:p>
    <w:p w14:paraId="15DE0B5C" w14:textId="4E1ABA42" w:rsidR="00111082" w:rsidRDefault="00111082" w:rsidP="00111082">
      <w:pPr>
        <w:pStyle w:val="Doc-title"/>
        <w:rPr>
          <w:rFonts w:eastAsiaTheme="minorEastAsia"/>
        </w:rPr>
      </w:pPr>
      <w:r w:rsidRPr="00BD15F8">
        <w:rPr>
          <w:rFonts w:eastAsiaTheme="minorEastAsia"/>
        </w:rPr>
        <w:t>R2-2504426</w:t>
      </w:r>
      <w:r w:rsidRPr="00BB07BA">
        <w:rPr>
          <w:rFonts w:eastAsiaTheme="minorEastAsia"/>
        </w:rPr>
        <w:tab/>
        <w:t>Discussion on DL messages for Ambient IoT UEs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FS_Ambient_IoT_solutions</w:t>
      </w:r>
    </w:p>
    <w:p w14:paraId="0266796E" w14:textId="77777777" w:rsidR="00111082" w:rsidRDefault="00111082" w:rsidP="00111082">
      <w:pPr>
        <w:pStyle w:val="Doc-text2"/>
      </w:pPr>
      <w:r>
        <w:t>Proposal 3</w:t>
      </w:r>
      <w:r>
        <w:tab/>
        <w:t>RAN2 assumes there is one to one mapping between CN correlation ID and transaction ID.</w:t>
      </w:r>
    </w:p>
    <w:p w14:paraId="304D1C7F" w14:textId="77777777" w:rsidR="00111082" w:rsidRPr="000965B8" w:rsidRDefault="00111082" w:rsidP="00111082">
      <w:pPr>
        <w:pStyle w:val="Doc-text2"/>
      </w:pPr>
      <w:r>
        <w:t>Proposal 4</w:t>
      </w:r>
      <w:r>
        <w:tab/>
        <w:t>Send an LS to SA2/RAN3 (cc: CT4) to inform those WGs about the assumptions in RAN2 and ask for the size of transaction ID.</w:t>
      </w:r>
    </w:p>
    <w:p w14:paraId="194AFC13" w14:textId="77777777" w:rsidR="00111082" w:rsidRDefault="00111082" w:rsidP="00111082">
      <w:pPr>
        <w:pStyle w:val="Doc-text2"/>
        <w:ind w:left="0" w:firstLine="0"/>
      </w:pPr>
    </w:p>
    <w:p w14:paraId="6CB51767" w14:textId="7DCAC8A7" w:rsidR="00111082" w:rsidRDefault="00111082" w:rsidP="00111082">
      <w:pPr>
        <w:pStyle w:val="Doc-title"/>
        <w:rPr>
          <w:rFonts w:eastAsiaTheme="minorEastAsia"/>
        </w:rPr>
      </w:pPr>
      <w:r w:rsidRPr="00BD15F8">
        <w:rPr>
          <w:rFonts w:eastAsiaTheme="minorEastAsia"/>
        </w:rPr>
        <w:t>R2-2504150</w:t>
      </w:r>
      <w:r w:rsidRPr="00BB07BA">
        <w:rPr>
          <w:rFonts w:eastAsiaTheme="minorEastAsia"/>
        </w:rPr>
        <w:tab/>
        <w:t>Paging Aspects for Ambient IOT</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7A4FB497" w14:textId="77777777" w:rsidR="00111082" w:rsidRDefault="00111082" w:rsidP="00111082">
      <w:pPr>
        <w:pStyle w:val="Doc-text2"/>
      </w:pPr>
      <w:r>
        <w:t>Proposal 5:</w:t>
      </w:r>
      <w:r>
        <w:tab/>
        <w:t xml:space="preserve">Transaction ID is large enough to differentiate paging message transmitted by different readers that are received at a device (e.g., use at least 5-bit). </w:t>
      </w:r>
    </w:p>
    <w:p w14:paraId="5ECFED87" w14:textId="77777777" w:rsidR="00111082" w:rsidRPr="000965B8" w:rsidRDefault="00111082" w:rsidP="00111082">
      <w:pPr>
        <w:pStyle w:val="Doc-text2"/>
      </w:pPr>
      <w:r w:rsidRPr="000965B8">
        <w:t>Proposal 6:</w:t>
      </w:r>
      <w:r w:rsidRPr="000965B8">
        <w:tab/>
        <w:t>RAN2 assumes a portion of transaction ID identifies the reader while the other portion is derived from the correlation ID. No specification impact is expected in this release.</w:t>
      </w:r>
    </w:p>
    <w:p w14:paraId="69D84ACD" w14:textId="77777777" w:rsidR="00111082" w:rsidRDefault="00111082" w:rsidP="00111082">
      <w:pPr>
        <w:pStyle w:val="Doc-text2"/>
        <w:ind w:left="0" w:firstLine="0"/>
      </w:pPr>
    </w:p>
    <w:p w14:paraId="29BA96DB" w14:textId="1223ADDF" w:rsidR="00111082" w:rsidRDefault="00111082" w:rsidP="00111082">
      <w:pPr>
        <w:pStyle w:val="Doc-title"/>
        <w:rPr>
          <w:rFonts w:eastAsiaTheme="minorEastAsia"/>
        </w:rPr>
      </w:pPr>
      <w:r w:rsidRPr="00BD15F8">
        <w:rPr>
          <w:rFonts w:eastAsiaTheme="minorEastAsia"/>
        </w:rPr>
        <w:t>R2-2503720</w:t>
      </w:r>
      <w:r w:rsidRPr="00BB07BA">
        <w:rPr>
          <w:rFonts w:eastAsiaTheme="minorEastAsia"/>
        </w:rPr>
        <w:tab/>
        <w:t>Discussion on Ambient IoT Paging</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763A171D" w14:textId="77777777" w:rsidR="00111082" w:rsidRPr="00C52634" w:rsidRDefault="00111082" w:rsidP="00111082">
      <w:pPr>
        <w:pStyle w:val="Doc-text2"/>
      </w:pPr>
      <w:r w:rsidRPr="00C52634">
        <w:t xml:space="preserve">Proposal 7 </w:t>
      </w:r>
      <w:r w:rsidRPr="00C52634">
        <w:tab/>
        <w:t>4-6 bit “Transaction ID” is used for Paging message.</w:t>
      </w:r>
    </w:p>
    <w:p w14:paraId="2D959F49" w14:textId="77777777" w:rsidR="00111082" w:rsidRDefault="00111082" w:rsidP="00111082">
      <w:pPr>
        <w:pStyle w:val="Doc-text2"/>
        <w:ind w:left="0" w:firstLine="0"/>
      </w:pPr>
    </w:p>
    <w:p w14:paraId="600C6EC9" w14:textId="77777777" w:rsidR="00111082" w:rsidRDefault="00111082" w:rsidP="00111082">
      <w:pPr>
        <w:pStyle w:val="Doc-title"/>
        <w:rPr>
          <w:rFonts w:eastAsiaTheme="minorEastAsia"/>
          <w:b/>
          <w:bCs/>
        </w:rPr>
      </w:pPr>
      <w:r>
        <w:rPr>
          <w:rFonts w:eastAsiaTheme="minorEastAsia"/>
          <w:b/>
          <w:bCs/>
        </w:rPr>
        <w:t>Visibility of the paging ID at the reader</w:t>
      </w:r>
    </w:p>
    <w:p w14:paraId="580308DC" w14:textId="2A62ADE0" w:rsidR="00111082" w:rsidRDefault="00111082" w:rsidP="00111082">
      <w:pPr>
        <w:pStyle w:val="Doc-title"/>
        <w:rPr>
          <w:rFonts w:eastAsiaTheme="minorEastAsia"/>
        </w:rPr>
      </w:pPr>
      <w:r w:rsidRPr="00BD15F8">
        <w:rPr>
          <w:rFonts w:eastAsiaTheme="minorEastAsia"/>
        </w:rPr>
        <w:t>R2-2503404</w:t>
      </w:r>
      <w:r w:rsidRPr="00BB07BA">
        <w:rPr>
          <w:rFonts w:eastAsiaTheme="minorEastAsia"/>
        </w:rPr>
        <w:tab/>
        <w:t>Discussion on AIoT Paging</w:t>
      </w:r>
      <w:r w:rsidRPr="00BB07BA">
        <w:rPr>
          <w:rFonts w:eastAsiaTheme="minorEastAsia"/>
        </w:rPr>
        <w:tab/>
        <w:t>vivo</w:t>
      </w:r>
      <w:r w:rsidRPr="00BB07BA">
        <w:rPr>
          <w:rFonts w:eastAsiaTheme="minorEastAsia"/>
        </w:rPr>
        <w:tab/>
        <w:t>discussion</w:t>
      </w:r>
      <w:r>
        <w:rPr>
          <w:rFonts w:eastAsiaTheme="minorEastAsia"/>
        </w:rPr>
        <w:tab/>
      </w:r>
      <w:r w:rsidRPr="00BB07BA">
        <w:rPr>
          <w:rFonts w:eastAsiaTheme="minorEastAsia"/>
        </w:rPr>
        <w:t>FS_Ambient_IoT_solutions</w:t>
      </w:r>
    </w:p>
    <w:p w14:paraId="0777B2B9" w14:textId="77777777" w:rsidR="00111082" w:rsidRPr="000965B8" w:rsidRDefault="00111082" w:rsidP="00111082">
      <w:pPr>
        <w:pStyle w:val="Doc-text2"/>
      </w:pPr>
      <w:r w:rsidRPr="000965B8">
        <w:t>Proposal 8.</w:t>
      </w:r>
      <w:r w:rsidRPr="000965B8">
        <w:tab/>
        <w:t>RAN2 to confirm that the paging identifier is invisible at reader’s MAC layer, i.e., the reader maintains the mapping between RAN NGAP device ID used in the interface and AS ID assigned for the device in the air, to ensure that the command is toward which specific target device.</w:t>
      </w:r>
    </w:p>
    <w:p w14:paraId="16100BAC" w14:textId="77777777" w:rsidR="00111082" w:rsidRDefault="00111082" w:rsidP="00111082">
      <w:pPr>
        <w:pStyle w:val="Doc-title"/>
        <w:rPr>
          <w:rFonts w:eastAsiaTheme="minorEastAsia"/>
          <w:b/>
          <w:bCs/>
        </w:rPr>
      </w:pPr>
    </w:p>
    <w:p w14:paraId="009C7C43" w14:textId="77777777" w:rsidR="00111082" w:rsidRDefault="00111082" w:rsidP="00111082">
      <w:pPr>
        <w:pStyle w:val="Doc-title"/>
        <w:rPr>
          <w:rFonts w:eastAsiaTheme="minorEastAsia"/>
          <w:b/>
          <w:bCs/>
        </w:rPr>
      </w:pPr>
      <w:r>
        <w:rPr>
          <w:rFonts w:eastAsiaTheme="minorEastAsia"/>
          <w:b/>
          <w:bCs/>
        </w:rPr>
        <w:t>Access Occasion Resource Information</w:t>
      </w:r>
    </w:p>
    <w:p w14:paraId="0E57C15A" w14:textId="18647DBD" w:rsidR="00111082" w:rsidRDefault="00111082" w:rsidP="00111082">
      <w:pPr>
        <w:pStyle w:val="Doc-title"/>
        <w:rPr>
          <w:rFonts w:eastAsiaTheme="minorEastAsia"/>
        </w:rPr>
      </w:pPr>
      <w:r w:rsidRPr="00BD15F8">
        <w:rPr>
          <w:rFonts w:eastAsiaTheme="minorEastAsia"/>
        </w:rPr>
        <w:t>R2-2504573</w:t>
      </w:r>
      <w:r w:rsidRPr="00BB07BA">
        <w:rPr>
          <w:rFonts w:eastAsiaTheme="minorEastAsia"/>
        </w:rPr>
        <w:tab/>
        <w:t>Discussion on paging procedure for Ambient IoT</w:t>
      </w:r>
      <w:r w:rsidRPr="00BB07BA">
        <w:rPr>
          <w:rFonts w:eastAsiaTheme="minorEastAsia"/>
        </w:rPr>
        <w:tab/>
        <w:t>OPPO</w:t>
      </w:r>
      <w:r w:rsidRPr="00BB07BA">
        <w:rPr>
          <w:rFonts w:eastAsiaTheme="minorEastAsia"/>
        </w:rPr>
        <w:tab/>
        <w:t>discussion</w:t>
      </w:r>
      <w:r w:rsidRPr="00BB07BA">
        <w:rPr>
          <w:rFonts w:eastAsiaTheme="minorEastAsia"/>
        </w:rPr>
        <w:tab/>
        <w:t>Rel-19</w:t>
      </w:r>
    </w:p>
    <w:p w14:paraId="57A15736" w14:textId="77777777" w:rsidR="00111082" w:rsidRPr="00AC5F56" w:rsidRDefault="00111082" w:rsidP="00111082">
      <w:pPr>
        <w:pStyle w:val="Doc-text2"/>
      </w:pPr>
      <w:r w:rsidRPr="00AC5F56">
        <w:rPr>
          <w:rFonts w:hint="eastAsia"/>
        </w:rPr>
        <w:t>P</w:t>
      </w:r>
      <w:r w:rsidRPr="00AC5F56">
        <w:t xml:space="preserve">roposal </w:t>
      </w:r>
      <w:r>
        <w:t>4</w:t>
      </w:r>
      <w:r w:rsidRPr="00AC5F56">
        <w:t xml:space="preserve">: RAN2 to clarify which understanding </w:t>
      </w:r>
      <w:r>
        <w:t>of the</w:t>
      </w:r>
      <w:r w:rsidRPr="00AC5F56">
        <w:t xml:space="preserve"> initial paging and R2D trigger messages is correct:</w:t>
      </w:r>
    </w:p>
    <w:p w14:paraId="639B9CD4" w14:textId="77777777" w:rsidR="00111082" w:rsidRPr="00AC5F56" w:rsidRDefault="00111082" w:rsidP="00111082">
      <w:pPr>
        <w:pStyle w:val="Doc-text2"/>
      </w:pPr>
      <w:r w:rsidRPr="00AC5F56">
        <w:rPr>
          <w:rFonts w:hint="eastAsia"/>
        </w:rPr>
        <w:t>U</w:t>
      </w:r>
      <w:r w:rsidRPr="00AC5F56">
        <w:t xml:space="preserve">nderstanding 1: The A-IoT device randomly selects the access occasion number from the initial paging message and use this information to find its detailed MSG1 resources in R2D trigger message </w:t>
      </w:r>
    </w:p>
    <w:p w14:paraId="63DC49E1" w14:textId="77777777" w:rsidR="00111082" w:rsidRPr="004434C4" w:rsidRDefault="00111082" w:rsidP="00111082">
      <w:pPr>
        <w:pStyle w:val="Doc-text2"/>
      </w:pPr>
      <w:r w:rsidRPr="00AC5F56">
        <w:rPr>
          <w:rFonts w:hint="eastAsia"/>
        </w:rPr>
        <w:t>U</w:t>
      </w:r>
      <w:r w:rsidRPr="00AC5F56">
        <w:t>nderstanding 2: The initial paging message includes the detailed MSG1 resources and the R2D trigger message indicates the selected MSG1 resource is available.</w:t>
      </w:r>
    </w:p>
    <w:p w14:paraId="150B26EA" w14:textId="77777777" w:rsidR="00111082" w:rsidRDefault="00111082" w:rsidP="00111082">
      <w:pPr>
        <w:pStyle w:val="Doc-title"/>
        <w:rPr>
          <w:rFonts w:eastAsiaTheme="minorEastAsia"/>
        </w:rPr>
      </w:pPr>
    </w:p>
    <w:p w14:paraId="67E0A13E" w14:textId="425CE26E" w:rsidR="00111082" w:rsidRDefault="00111082" w:rsidP="00111082">
      <w:pPr>
        <w:pStyle w:val="Doc-title"/>
        <w:rPr>
          <w:rFonts w:eastAsiaTheme="minorEastAsia"/>
        </w:rPr>
      </w:pPr>
      <w:r w:rsidRPr="00BD15F8">
        <w:rPr>
          <w:rFonts w:eastAsiaTheme="minorEastAsia"/>
        </w:rPr>
        <w:t>R2-2504638</w:t>
      </w:r>
      <w:r w:rsidRPr="00BB07BA">
        <w:rPr>
          <w:rFonts w:eastAsiaTheme="minorEastAsia"/>
        </w:rPr>
        <w:tab/>
        <w:t>Open issues for A-IoT paging</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p>
    <w:p w14:paraId="2F96B73E" w14:textId="77777777" w:rsidR="00111082" w:rsidRPr="00E461DE" w:rsidRDefault="00111082" w:rsidP="00111082">
      <w:pPr>
        <w:pStyle w:val="Doc-text2"/>
      </w:pPr>
      <w:r w:rsidRPr="00E461DE">
        <w:t>Proposal 3 (Issue 1-4): The paging message indicates the total number of MSG1 slots (Q) and the number of AOs in time domain per MSG1 slot (X: either 1 or 2) and number of AOs in frequency domain per MSG1 slot (Y)</w:t>
      </w:r>
    </w:p>
    <w:p w14:paraId="440098B2" w14:textId="77777777" w:rsidR="00111082" w:rsidRPr="000965B8" w:rsidRDefault="00111082" w:rsidP="00111082">
      <w:pPr>
        <w:pStyle w:val="Doc-text2"/>
      </w:pPr>
    </w:p>
    <w:p w14:paraId="65EEAFF7" w14:textId="77777777" w:rsidR="00111082" w:rsidRPr="00F14113" w:rsidRDefault="00111082" w:rsidP="00111082">
      <w:pPr>
        <w:pStyle w:val="Doc-text2"/>
        <w:tabs>
          <w:tab w:val="clear" w:pos="1622"/>
          <w:tab w:val="left" w:pos="2837"/>
        </w:tabs>
        <w:ind w:left="0" w:firstLine="0"/>
        <w:rPr>
          <w:b/>
          <w:bCs/>
        </w:rPr>
      </w:pPr>
      <w:r w:rsidRPr="00F14113">
        <w:rPr>
          <w:b/>
          <w:bCs/>
        </w:rPr>
        <w:t>Not treated</w:t>
      </w:r>
    </w:p>
    <w:p w14:paraId="10E185A1" w14:textId="5002BE51" w:rsidR="00111082" w:rsidRDefault="00111082" w:rsidP="00111082">
      <w:pPr>
        <w:pStyle w:val="Doc-title"/>
        <w:rPr>
          <w:rFonts w:eastAsiaTheme="minorEastAsia"/>
        </w:rPr>
      </w:pPr>
      <w:r w:rsidRPr="00BD15F8">
        <w:rPr>
          <w:rFonts w:eastAsiaTheme="minorEastAsia"/>
        </w:rPr>
        <w:t>R2-2503343</w:t>
      </w:r>
      <w:r w:rsidRPr="00BB07BA">
        <w:rPr>
          <w:rFonts w:eastAsiaTheme="minorEastAsia"/>
        </w:rPr>
        <w:tab/>
        <w:t>Open issues on A-IoT paging</w:t>
      </w:r>
      <w:r w:rsidRPr="00BB07BA">
        <w:rPr>
          <w:rFonts w:eastAsiaTheme="minorEastAsia"/>
        </w:rPr>
        <w:tab/>
        <w:t>Futurewei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Ambient_IoT_Solutions-Core</w:t>
      </w:r>
    </w:p>
    <w:p w14:paraId="36D01E5F" w14:textId="004769FF" w:rsidR="00111082" w:rsidRDefault="00111082" w:rsidP="00111082">
      <w:pPr>
        <w:pStyle w:val="Doc-title"/>
        <w:rPr>
          <w:rFonts w:eastAsiaTheme="minorEastAsia"/>
        </w:rPr>
      </w:pPr>
      <w:r w:rsidRPr="00BD15F8">
        <w:rPr>
          <w:rFonts w:eastAsiaTheme="minorEastAsia"/>
        </w:rPr>
        <w:t>R2-2503419</w:t>
      </w:r>
      <w:r w:rsidRPr="00BB07BA">
        <w:rPr>
          <w:rFonts w:eastAsiaTheme="minorEastAsia"/>
        </w:rPr>
        <w:tab/>
        <w:t>Discussion on Paging for Ambient IoT</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6929F4C8" w14:textId="0383CE13" w:rsidR="00111082" w:rsidRDefault="00111082" w:rsidP="00111082">
      <w:pPr>
        <w:pStyle w:val="Doc-title"/>
        <w:rPr>
          <w:rFonts w:eastAsiaTheme="minorEastAsia"/>
        </w:rPr>
      </w:pPr>
      <w:r w:rsidRPr="00BD15F8">
        <w:rPr>
          <w:rFonts w:eastAsiaTheme="minorEastAsia"/>
        </w:rPr>
        <w:t>R2-2503489</w:t>
      </w:r>
      <w:r w:rsidRPr="00BB07BA">
        <w:rPr>
          <w:rFonts w:eastAsiaTheme="minorEastAsia"/>
        </w:rPr>
        <w:tab/>
        <w:t>AIoT paging aspects</w:t>
      </w:r>
      <w:r w:rsidRPr="00BB07BA">
        <w:rPr>
          <w:rFonts w:eastAsiaTheme="minorEastAsia"/>
        </w:rPr>
        <w:tab/>
        <w:t>Nokia</w:t>
      </w:r>
      <w:r w:rsidRPr="00BB07BA">
        <w:rPr>
          <w:rFonts w:eastAsiaTheme="minorEastAsia"/>
        </w:rPr>
        <w:tab/>
        <w:t>discussion</w:t>
      </w:r>
      <w:r w:rsidRPr="00BB07BA">
        <w:rPr>
          <w:rFonts w:eastAsiaTheme="minorEastAsia"/>
        </w:rPr>
        <w:tab/>
        <w:t>Rel-19</w:t>
      </w:r>
    </w:p>
    <w:p w14:paraId="09A0876F" w14:textId="61E77CEF" w:rsidR="00111082" w:rsidRDefault="00111082" w:rsidP="00111082">
      <w:pPr>
        <w:pStyle w:val="Doc-title"/>
        <w:rPr>
          <w:rFonts w:eastAsiaTheme="minorEastAsia"/>
        </w:rPr>
      </w:pPr>
      <w:r w:rsidRPr="00BD15F8">
        <w:rPr>
          <w:rFonts w:eastAsiaTheme="minorEastAsia"/>
        </w:rPr>
        <w:t>R2-2503518</w:t>
      </w:r>
      <w:r w:rsidRPr="00BB07BA">
        <w:rPr>
          <w:rFonts w:eastAsiaTheme="minorEastAsia"/>
        </w:rPr>
        <w:tab/>
        <w:t>Discussion on issues 1-1 and 1-3</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6E785A94" w14:textId="338C94AC" w:rsidR="00111082" w:rsidRDefault="00111082" w:rsidP="00111082">
      <w:pPr>
        <w:pStyle w:val="Doc-title"/>
        <w:rPr>
          <w:rFonts w:eastAsiaTheme="minorEastAsia"/>
        </w:rPr>
      </w:pPr>
      <w:r w:rsidRPr="00BD15F8">
        <w:rPr>
          <w:rFonts w:eastAsiaTheme="minorEastAsia"/>
        </w:rPr>
        <w:t>R2-2503550</w:t>
      </w:r>
      <w:r w:rsidRPr="00BB07BA">
        <w:rPr>
          <w:rFonts w:eastAsiaTheme="minorEastAsia"/>
        </w:rPr>
        <w:tab/>
        <w:t>Discussions on AIoT paging</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FS_Ambient_IoT_solutions</w:t>
      </w:r>
    </w:p>
    <w:p w14:paraId="1A37D4E2" w14:textId="58C7019B" w:rsidR="00111082" w:rsidRDefault="00111082" w:rsidP="00111082">
      <w:pPr>
        <w:pStyle w:val="Doc-title"/>
        <w:rPr>
          <w:rFonts w:eastAsiaTheme="minorEastAsia"/>
        </w:rPr>
      </w:pPr>
      <w:r w:rsidRPr="00BD15F8">
        <w:rPr>
          <w:rFonts w:eastAsiaTheme="minorEastAsia"/>
        </w:rPr>
        <w:t>R2-2503610</w:t>
      </w:r>
      <w:r w:rsidRPr="00BB07BA">
        <w:rPr>
          <w:rFonts w:eastAsiaTheme="minorEastAsia"/>
        </w:rPr>
        <w:tab/>
        <w:t>Ambient-IoT Paging</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6AEE91FA" w14:textId="60160546" w:rsidR="00111082" w:rsidRDefault="00111082" w:rsidP="00111082">
      <w:pPr>
        <w:pStyle w:val="Doc-title"/>
        <w:rPr>
          <w:rFonts w:eastAsiaTheme="minorEastAsia"/>
        </w:rPr>
      </w:pPr>
      <w:r w:rsidRPr="00BD15F8">
        <w:rPr>
          <w:rFonts w:eastAsiaTheme="minorEastAsia"/>
        </w:rPr>
        <w:t>R2-2503641</w:t>
      </w:r>
      <w:r w:rsidRPr="00BB07BA">
        <w:rPr>
          <w:rFonts w:eastAsiaTheme="minorEastAsia"/>
        </w:rPr>
        <w:tab/>
        <w:t>On remaining issues on A-IoT Paging</w:t>
      </w:r>
      <w:r w:rsidRPr="00BB07BA">
        <w:rPr>
          <w:rFonts w:eastAsiaTheme="minorEastAsia"/>
        </w:rPr>
        <w:tab/>
        <w:t>NTT DOCOMO, INC.</w:t>
      </w:r>
      <w:r w:rsidRPr="00BB07BA">
        <w:rPr>
          <w:rFonts w:eastAsiaTheme="minorEastAsia"/>
        </w:rPr>
        <w:tab/>
        <w:t>discussion</w:t>
      </w:r>
      <w:r w:rsidRPr="00BB07BA">
        <w:rPr>
          <w:rFonts w:eastAsiaTheme="minorEastAsia"/>
        </w:rPr>
        <w:tab/>
        <w:t>Rel-19</w:t>
      </w:r>
    </w:p>
    <w:p w14:paraId="5D6326A5" w14:textId="22123DD7" w:rsidR="00111082" w:rsidRDefault="00111082" w:rsidP="00111082">
      <w:pPr>
        <w:pStyle w:val="Doc-title"/>
        <w:rPr>
          <w:rFonts w:eastAsiaTheme="minorEastAsia"/>
        </w:rPr>
      </w:pPr>
      <w:r w:rsidRPr="00BD15F8">
        <w:rPr>
          <w:rFonts w:eastAsiaTheme="minorEastAsia"/>
        </w:rPr>
        <w:t>R2-2503789</w:t>
      </w:r>
      <w:r w:rsidRPr="00BB07BA">
        <w:rPr>
          <w:rFonts w:eastAsiaTheme="minorEastAsia"/>
        </w:rPr>
        <w:tab/>
        <w:t xml:space="preserve">Discussion on Paging Procedure for Ambient IoT </w:t>
      </w:r>
      <w:r w:rsidRPr="00BB07BA">
        <w:rPr>
          <w:rFonts w:eastAsiaTheme="minorEastAsia"/>
        </w:rPr>
        <w:tab/>
        <w:t>China Telecom</w:t>
      </w:r>
      <w:r w:rsidRPr="00BB07BA">
        <w:rPr>
          <w:rFonts w:eastAsiaTheme="minorEastAsia"/>
        </w:rPr>
        <w:tab/>
        <w:t>discussion</w:t>
      </w:r>
      <w:r w:rsidRPr="00BB07BA">
        <w:rPr>
          <w:rFonts w:eastAsiaTheme="minorEastAsia"/>
        </w:rPr>
        <w:tab/>
        <w:t>Rel-19</w:t>
      </w:r>
    </w:p>
    <w:p w14:paraId="3FCE677A" w14:textId="6ED68828" w:rsidR="00111082" w:rsidRDefault="00111082" w:rsidP="00111082">
      <w:pPr>
        <w:pStyle w:val="Doc-title"/>
        <w:rPr>
          <w:rFonts w:eastAsiaTheme="minorEastAsia"/>
        </w:rPr>
      </w:pPr>
      <w:r w:rsidRPr="00BD15F8">
        <w:rPr>
          <w:rFonts w:eastAsiaTheme="minorEastAsia"/>
        </w:rPr>
        <w:t>R2-2503864</w:t>
      </w:r>
      <w:r w:rsidRPr="00BB07BA">
        <w:rPr>
          <w:rFonts w:eastAsiaTheme="minorEastAsia"/>
        </w:rPr>
        <w:tab/>
        <w:t>Discussion on A-IoT paging</w:t>
      </w:r>
      <w:r w:rsidRPr="00BB07BA">
        <w:rPr>
          <w:rFonts w:eastAsiaTheme="minorEastAsia"/>
        </w:rPr>
        <w:tab/>
        <w:t>Panasonic</w:t>
      </w:r>
      <w:r w:rsidRPr="00BB07BA">
        <w:rPr>
          <w:rFonts w:eastAsiaTheme="minorEastAsia"/>
        </w:rPr>
        <w:tab/>
        <w:t>discussion</w:t>
      </w:r>
    </w:p>
    <w:p w14:paraId="6C647D7F" w14:textId="7DD712E1" w:rsidR="00111082" w:rsidRDefault="00111082" w:rsidP="00111082">
      <w:pPr>
        <w:pStyle w:val="Doc-title"/>
        <w:rPr>
          <w:rFonts w:eastAsiaTheme="minorEastAsia"/>
        </w:rPr>
      </w:pPr>
      <w:r w:rsidRPr="00BD15F8">
        <w:rPr>
          <w:rFonts w:eastAsiaTheme="minorEastAsia"/>
        </w:rPr>
        <w:t>R2-2503871</w:t>
      </w:r>
      <w:r w:rsidRPr="00BB07BA">
        <w:rPr>
          <w:rFonts w:eastAsiaTheme="minorEastAsia"/>
        </w:rPr>
        <w:tab/>
        <w:t>Discussion on A-IoT paging message format</w:t>
      </w:r>
      <w:r w:rsidRPr="00BB07BA">
        <w:rPr>
          <w:rFonts w:eastAsiaTheme="minorEastAsia"/>
        </w:rPr>
        <w:tab/>
        <w:t>Tejas Network Limited</w:t>
      </w:r>
      <w:r w:rsidRPr="00BB07BA">
        <w:rPr>
          <w:rFonts w:eastAsiaTheme="minorEastAsia"/>
        </w:rPr>
        <w:tab/>
        <w:t>discussion</w:t>
      </w:r>
      <w:r w:rsidRPr="00BB07BA">
        <w:rPr>
          <w:rFonts w:eastAsiaTheme="minorEastAsia"/>
        </w:rPr>
        <w:tab/>
        <w:t>Rel-19</w:t>
      </w:r>
    </w:p>
    <w:p w14:paraId="662F6A98" w14:textId="37A78450" w:rsidR="00111082" w:rsidRDefault="00111082" w:rsidP="00111082">
      <w:pPr>
        <w:pStyle w:val="Doc-title"/>
        <w:rPr>
          <w:rFonts w:eastAsiaTheme="minorEastAsia"/>
        </w:rPr>
      </w:pPr>
      <w:r w:rsidRPr="00BD15F8">
        <w:rPr>
          <w:rFonts w:eastAsiaTheme="minorEastAsia"/>
        </w:rPr>
        <w:t>R2-2503903</w:t>
      </w:r>
      <w:r w:rsidRPr="00BB07BA">
        <w:rPr>
          <w:rFonts w:eastAsiaTheme="minorEastAsia"/>
        </w:rPr>
        <w:tab/>
        <w:t>Discussion on paging procedure for Ambient IoT</w:t>
      </w:r>
      <w:r w:rsidRPr="00BB07BA">
        <w:rPr>
          <w:rFonts w:eastAsiaTheme="minorEastAsia"/>
        </w:rPr>
        <w:tab/>
        <w:t>Lenovo</w:t>
      </w:r>
      <w:r w:rsidRPr="00BB07BA">
        <w:rPr>
          <w:rFonts w:eastAsiaTheme="minorEastAsia"/>
        </w:rPr>
        <w:tab/>
        <w:t>discussion</w:t>
      </w:r>
      <w:r w:rsidRPr="00BB07BA">
        <w:rPr>
          <w:rFonts w:eastAsiaTheme="minorEastAsia"/>
        </w:rPr>
        <w:tab/>
        <w:t>Rel-19</w:t>
      </w:r>
    </w:p>
    <w:p w14:paraId="441933FE" w14:textId="3A9553E8" w:rsidR="00111082" w:rsidRDefault="00111082" w:rsidP="00111082">
      <w:pPr>
        <w:pStyle w:val="Doc-title"/>
        <w:rPr>
          <w:rFonts w:eastAsiaTheme="minorEastAsia"/>
        </w:rPr>
      </w:pPr>
      <w:r w:rsidRPr="00BD15F8">
        <w:rPr>
          <w:rFonts w:eastAsiaTheme="minorEastAsia"/>
        </w:rPr>
        <w:t>R2-2503963</w:t>
      </w:r>
      <w:r w:rsidRPr="00BB07BA">
        <w:rPr>
          <w:rFonts w:eastAsiaTheme="minorEastAsia"/>
        </w:rPr>
        <w:tab/>
        <w:t>Discussion on A-IoT paging</w:t>
      </w:r>
      <w:r w:rsidRPr="00BB07BA">
        <w:rPr>
          <w:rFonts w:eastAsiaTheme="minorEastAsia"/>
        </w:rPr>
        <w:tab/>
        <w:t>Spreadtrum, UNISOC</w:t>
      </w:r>
      <w:r w:rsidRPr="00BB07BA">
        <w:rPr>
          <w:rFonts w:eastAsiaTheme="minorEastAsia"/>
        </w:rPr>
        <w:tab/>
        <w:t>discussion</w:t>
      </w:r>
      <w:r w:rsidRPr="00BB07BA">
        <w:rPr>
          <w:rFonts w:eastAsiaTheme="minorEastAsia"/>
        </w:rPr>
        <w:tab/>
        <w:t>Rel-19</w:t>
      </w:r>
    </w:p>
    <w:p w14:paraId="15EC6AE5" w14:textId="3493924D" w:rsidR="00111082" w:rsidRDefault="00111082" w:rsidP="00111082">
      <w:pPr>
        <w:pStyle w:val="Doc-title"/>
        <w:rPr>
          <w:rFonts w:eastAsiaTheme="minorEastAsia"/>
        </w:rPr>
      </w:pPr>
      <w:r w:rsidRPr="00BD15F8">
        <w:rPr>
          <w:rFonts w:eastAsiaTheme="minorEastAsia"/>
        </w:rPr>
        <w:t>R2-2504042</w:t>
      </w:r>
      <w:r w:rsidRPr="00BB07BA">
        <w:rPr>
          <w:rFonts w:eastAsiaTheme="minorEastAsia"/>
        </w:rPr>
        <w:tab/>
        <w:t>Discussion on Paging for A-IoT</w:t>
      </w:r>
      <w:r w:rsidRPr="00BB07BA">
        <w:rPr>
          <w:rFonts w:eastAsiaTheme="minorEastAsia"/>
        </w:rPr>
        <w:tab/>
        <w:t>Transsion Holdings</w:t>
      </w:r>
      <w:r w:rsidRPr="00BB07BA">
        <w:rPr>
          <w:rFonts w:eastAsiaTheme="minorEastAsia"/>
        </w:rPr>
        <w:tab/>
        <w:t>discussion</w:t>
      </w:r>
      <w:r w:rsidRPr="00BB07BA">
        <w:rPr>
          <w:rFonts w:eastAsiaTheme="minorEastAsia"/>
        </w:rPr>
        <w:tab/>
        <w:t>Rel-19</w:t>
      </w:r>
    </w:p>
    <w:p w14:paraId="29CDA1F1" w14:textId="24A2A56C" w:rsidR="00111082" w:rsidRDefault="00111082" w:rsidP="00111082">
      <w:pPr>
        <w:pStyle w:val="Doc-title"/>
        <w:rPr>
          <w:rFonts w:eastAsiaTheme="minorEastAsia"/>
        </w:rPr>
      </w:pPr>
      <w:r w:rsidRPr="00BD15F8">
        <w:rPr>
          <w:rFonts w:eastAsiaTheme="minorEastAsia"/>
        </w:rPr>
        <w:t>R2-2504052</w:t>
      </w:r>
      <w:r w:rsidRPr="00BB07BA">
        <w:rPr>
          <w:rFonts w:eastAsiaTheme="minorEastAsia"/>
        </w:rPr>
        <w:tab/>
        <w:t>Considerations on paging for Ambient IoT</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FS_Ambient_IoT_solutions</w:t>
      </w:r>
    </w:p>
    <w:p w14:paraId="50CA70B8" w14:textId="53347B2B" w:rsidR="00111082" w:rsidRDefault="00111082" w:rsidP="00111082">
      <w:pPr>
        <w:pStyle w:val="Doc-title"/>
        <w:rPr>
          <w:rFonts w:eastAsiaTheme="minorEastAsia"/>
        </w:rPr>
      </w:pPr>
      <w:r w:rsidRPr="00BD15F8">
        <w:rPr>
          <w:rFonts w:eastAsiaTheme="minorEastAsia"/>
        </w:rPr>
        <w:t>R2-2504177</w:t>
      </w:r>
      <w:r w:rsidRPr="00BB07BA">
        <w:rPr>
          <w:rFonts w:eastAsiaTheme="minorEastAsia"/>
        </w:rPr>
        <w:tab/>
        <w:t>AIoT Paging: Handling a New Service Request</w:t>
      </w:r>
      <w:r w:rsidRPr="00BB07BA">
        <w:rPr>
          <w:rFonts w:eastAsiaTheme="minorEastAsia"/>
        </w:rPr>
        <w:tab/>
        <w:t>Philips International B.V.</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01531857" w14:textId="0E22BE9C" w:rsidR="00111082" w:rsidRDefault="00111082" w:rsidP="00111082">
      <w:pPr>
        <w:pStyle w:val="Doc-title"/>
        <w:rPr>
          <w:rFonts w:eastAsiaTheme="minorEastAsia"/>
        </w:rPr>
      </w:pPr>
      <w:r w:rsidRPr="00BD15F8">
        <w:rPr>
          <w:rFonts w:eastAsiaTheme="minorEastAsia"/>
        </w:rPr>
        <w:t>R2-2504261</w:t>
      </w:r>
      <w:r w:rsidRPr="00BB07BA">
        <w:rPr>
          <w:rFonts w:eastAsiaTheme="minorEastAsia"/>
        </w:rPr>
        <w:tab/>
        <w:t>Remaining aspects of Ambient IoT Paging</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Ambient_IoT_Solutions-Core</w:t>
      </w:r>
    </w:p>
    <w:p w14:paraId="6BD97EBF" w14:textId="2FF63BA7" w:rsidR="00111082" w:rsidRDefault="00111082" w:rsidP="00111082">
      <w:pPr>
        <w:pStyle w:val="Doc-title"/>
        <w:rPr>
          <w:rFonts w:eastAsiaTheme="minorEastAsia"/>
        </w:rPr>
      </w:pPr>
      <w:r w:rsidRPr="00BD15F8">
        <w:rPr>
          <w:rFonts w:eastAsiaTheme="minorEastAsia"/>
        </w:rPr>
        <w:t>R2-2504348</w:t>
      </w:r>
      <w:r w:rsidRPr="00BB07BA">
        <w:rPr>
          <w:rFonts w:eastAsiaTheme="minorEastAsia"/>
        </w:rPr>
        <w:tab/>
        <w:t>Discussion on A-IoT paging</w:t>
      </w:r>
      <w:r w:rsidRPr="00BB07BA">
        <w:rPr>
          <w:rFonts w:eastAsiaTheme="minorEastAsia"/>
        </w:rPr>
        <w:tab/>
        <w:t>Fraunhofer HHI, Fraunhofer IIS</w:t>
      </w:r>
      <w:r w:rsidRPr="00BB07BA">
        <w:rPr>
          <w:rFonts w:eastAsiaTheme="minorEastAsia"/>
        </w:rPr>
        <w:tab/>
        <w:t>discussion</w:t>
      </w:r>
    </w:p>
    <w:p w14:paraId="11E0479F" w14:textId="506B3D44" w:rsidR="00111082" w:rsidRDefault="00111082" w:rsidP="00111082">
      <w:pPr>
        <w:pStyle w:val="Doc-title"/>
        <w:rPr>
          <w:rFonts w:eastAsiaTheme="minorEastAsia"/>
        </w:rPr>
      </w:pPr>
      <w:r w:rsidRPr="00BD15F8">
        <w:rPr>
          <w:rFonts w:eastAsiaTheme="minorEastAsia"/>
        </w:rPr>
        <w:t>R2-2504407</w:t>
      </w:r>
      <w:r w:rsidRPr="00BB07BA">
        <w:rPr>
          <w:rFonts w:eastAsiaTheme="minorEastAsia"/>
        </w:rPr>
        <w:tab/>
        <w:t>Discussion on A-IoT paging</w:t>
      </w:r>
      <w:r w:rsidRPr="00BB07BA">
        <w:rPr>
          <w:rFonts w:eastAsiaTheme="minorEastAsia"/>
        </w:rPr>
        <w:tab/>
        <w:t>KT Corp.</w:t>
      </w:r>
      <w:r w:rsidRPr="00BB07BA">
        <w:rPr>
          <w:rFonts w:eastAsiaTheme="minorEastAsia"/>
        </w:rPr>
        <w:tab/>
        <w:t>discussion</w:t>
      </w:r>
    </w:p>
    <w:p w14:paraId="642862DF" w14:textId="1AB65221" w:rsidR="00111082" w:rsidRDefault="00111082" w:rsidP="00111082">
      <w:pPr>
        <w:pStyle w:val="Doc-title"/>
        <w:rPr>
          <w:rFonts w:eastAsiaTheme="minorEastAsia"/>
        </w:rPr>
      </w:pPr>
      <w:r w:rsidRPr="00BD15F8">
        <w:rPr>
          <w:rFonts w:eastAsiaTheme="minorEastAsia"/>
        </w:rPr>
        <w:t>R2-2504465</w:t>
      </w:r>
      <w:r w:rsidRPr="00BB07BA">
        <w:rPr>
          <w:rFonts w:eastAsiaTheme="minorEastAsia"/>
        </w:rPr>
        <w:tab/>
        <w:t>Discussion on A-IoT paging</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7C65E31E" w14:textId="433783D4" w:rsidR="00111082" w:rsidRDefault="00111082" w:rsidP="00111082">
      <w:pPr>
        <w:pStyle w:val="Doc-title"/>
        <w:rPr>
          <w:rFonts w:eastAsiaTheme="minorEastAsia"/>
        </w:rPr>
      </w:pPr>
      <w:r w:rsidRPr="00BD15F8">
        <w:rPr>
          <w:rFonts w:eastAsiaTheme="minorEastAsia"/>
        </w:rPr>
        <w:t>R2-2504489</w:t>
      </w:r>
      <w:r w:rsidRPr="00BB07BA">
        <w:rPr>
          <w:rFonts w:eastAsiaTheme="minorEastAsia"/>
        </w:rPr>
        <w:tab/>
        <w:t>Discussion on Ambient IoT paging message design</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6BC6FB7E" w14:textId="4AEFAC93" w:rsidR="00111082" w:rsidRDefault="00111082" w:rsidP="00111082">
      <w:pPr>
        <w:pStyle w:val="Doc-title"/>
        <w:rPr>
          <w:rFonts w:eastAsiaTheme="minorEastAsia"/>
        </w:rPr>
      </w:pPr>
      <w:r w:rsidRPr="00BD15F8">
        <w:rPr>
          <w:rFonts w:eastAsiaTheme="minorEastAsia"/>
        </w:rPr>
        <w:t>R2-2504532</w:t>
      </w:r>
      <w:r w:rsidRPr="00BB07BA">
        <w:rPr>
          <w:rFonts w:eastAsiaTheme="minorEastAsia"/>
        </w:rPr>
        <w:tab/>
        <w:t>Discussion on A-IoT paging</w:t>
      </w:r>
      <w:r w:rsidRPr="00BB07BA">
        <w:rPr>
          <w:rFonts w:eastAsiaTheme="minorEastAsia"/>
        </w:rPr>
        <w:tab/>
        <w:t>ITL</w:t>
      </w:r>
      <w:r w:rsidRPr="00BB07BA">
        <w:rPr>
          <w:rFonts w:eastAsiaTheme="minorEastAsia"/>
        </w:rPr>
        <w:tab/>
        <w:t>discussion</w:t>
      </w:r>
      <w:r w:rsidRPr="00BB07BA">
        <w:rPr>
          <w:rFonts w:eastAsiaTheme="minorEastAsia"/>
        </w:rPr>
        <w:tab/>
        <w:t>Rel-19</w:t>
      </w:r>
    </w:p>
    <w:p w14:paraId="4BAB0BE1" w14:textId="10D4375B" w:rsidR="00111082" w:rsidRDefault="00111082" w:rsidP="00111082">
      <w:pPr>
        <w:pStyle w:val="Doc-title"/>
        <w:rPr>
          <w:rFonts w:eastAsiaTheme="minorEastAsia"/>
        </w:rPr>
      </w:pPr>
      <w:r w:rsidRPr="00BD15F8">
        <w:rPr>
          <w:rFonts w:eastAsiaTheme="minorEastAsia"/>
        </w:rPr>
        <w:t>R2-2504543</w:t>
      </w:r>
      <w:r w:rsidRPr="00BB07BA">
        <w:rPr>
          <w:rFonts w:eastAsiaTheme="minorEastAsia"/>
        </w:rPr>
        <w:tab/>
        <w:t>Discussions on AIoT paging</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Ambient_IoT_Solutions-Core</w:t>
      </w:r>
    </w:p>
    <w:p w14:paraId="7BF3A15C" w14:textId="0C7136A1" w:rsidR="00111082" w:rsidRDefault="00111082" w:rsidP="00111082">
      <w:pPr>
        <w:pStyle w:val="Doc-title"/>
        <w:rPr>
          <w:rFonts w:eastAsiaTheme="minorEastAsia"/>
        </w:rPr>
      </w:pPr>
      <w:r w:rsidRPr="00BD15F8">
        <w:rPr>
          <w:rFonts w:eastAsiaTheme="minorEastAsia"/>
        </w:rPr>
        <w:t>R2-2504572</w:t>
      </w:r>
      <w:r w:rsidRPr="00BB07BA">
        <w:rPr>
          <w:rFonts w:eastAsiaTheme="minorEastAsia"/>
        </w:rPr>
        <w:tab/>
        <w:t xml:space="preserve">Discussion on paging procedure for Ambient-IoT </w:t>
      </w:r>
      <w:r w:rsidRPr="00BB07BA">
        <w:rPr>
          <w:rFonts w:eastAsiaTheme="minorEastAsia"/>
        </w:rPr>
        <w:tab/>
        <w:t>III</w:t>
      </w:r>
      <w:r w:rsidRPr="00BB07BA">
        <w:rPr>
          <w:rFonts w:eastAsiaTheme="minorEastAsia"/>
        </w:rPr>
        <w:tab/>
        <w:t>discussion</w:t>
      </w:r>
    </w:p>
    <w:p w14:paraId="4C823278" w14:textId="0F505D85" w:rsidR="00111082" w:rsidRDefault="00111082" w:rsidP="00111082">
      <w:pPr>
        <w:pStyle w:val="Doc-title"/>
        <w:rPr>
          <w:rFonts w:eastAsiaTheme="minorEastAsia"/>
        </w:rPr>
      </w:pPr>
      <w:r w:rsidRPr="00BD15F8">
        <w:rPr>
          <w:rFonts w:eastAsiaTheme="minorEastAsia"/>
        </w:rPr>
        <w:t>R2-2504580</w:t>
      </w:r>
      <w:r w:rsidRPr="00BB07BA">
        <w:rPr>
          <w:rFonts w:eastAsiaTheme="minorEastAsia"/>
        </w:rPr>
        <w:tab/>
        <w:t>A-IoT Paging</w:t>
      </w:r>
      <w:r w:rsidRPr="00BB07BA">
        <w:rPr>
          <w:rFonts w:eastAsiaTheme="minorEastAsia"/>
        </w:rPr>
        <w:tab/>
        <w:t>CEWiT</w:t>
      </w:r>
      <w:r w:rsidRPr="00BB07BA">
        <w:rPr>
          <w:rFonts w:eastAsiaTheme="minorEastAsia"/>
        </w:rPr>
        <w:tab/>
        <w:t>discussion</w:t>
      </w:r>
    </w:p>
    <w:p w14:paraId="39D6FCBC" w14:textId="77777777" w:rsidR="00111082" w:rsidRPr="00084EE7" w:rsidRDefault="00111082" w:rsidP="00111082">
      <w:pPr>
        <w:pStyle w:val="Comments"/>
        <w:rPr>
          <w:i w:val="0"/>
        </w:rPr>
      </w:pPr>
    </w:p>
    <w:p w14:paraId="07AA9BA8" w14:textId="77777777" w:rsidR="00111082" w:rsidRPr="00850E41" w:rsidRDefault="00111082" w:rsidP="00111082">
      <w:pPr>
        <w:widowControl w:val="0"/>
        <w:tabs>
          <w:tab w:val="left" w:pos="907"/>
        </w:tabs>
        <w:spacing w:before="240" w:after="60"/>
        <w:ind w:left="907" w:hanging="907"/>
        <w:outlineLvl w:val="2"/>
        <w:rPr>
          <w:rFonts w:cs="Arial"/>
          <w:bCs/>
          <w:sz w:val="26"/>
          <w:szCs w:val="26"/>
        </w:rPr>
      </w:pPr>
      <w:r>
        <w:rPr>
          <w:rFonts w:cs="Arial"/>
          <w:bCs/>
          <w:sz w:val="26"/>
          <w:szCs w:val="26"/>
        </w:rPr>
        <w:t>8.2.3</w:t>
      </w:r>
      <w:r>
        <w:rPr>
          <w:rFonts w:cs="Arial"/>
          <w:bCs/>
          <w:sz w:val="26"/>
          <w:szCs w:val="26"/>
        </w:rPr>
        <w:tab/>
      </w:r>
      <w:r w:rsidRPr="00850E41">
        <w:rPr>
          <w:rFonts w:cs="Arial"/>
          <w:bCs/>
          <w:sz w:val="26"/>
          <w:szCs w:val="26"/>
        </w:rPr>
        <w:t>A-IoT Random Access</w:t>
      </w:r>
    </w:p>
    <w:p w14:paraId="372229F7" w14:textId="77777777" w:rsidR="00111082" w:rsidRDefault="00111082" w:rsidP="00111082">
      <w:pPr>
        <w:spacing w:before="60"/>
        <w:rPr>
          <w:i/>
          <w:noProof/>
          <w:sz w:val="18"/>
          <w:lang w:eastAsia="ko-KR"/>
        </w:rPr>
      </w:pPr>
      <w:r w:rsidRPr="00850E41">
        <w:rPr>
          <w:i/>
          <w:noProof/>
          <w:sz w:val="18"/>
        </w:rPr>
        <w:t>Contributions should focus on details of contention-based and contention-free access, including re-access for failure handling, msg content/format, format (R2D trigger message,  Msg1, Msg2, NACK based feedback for re-access, etc.)</w:t>
      </w:r>
    </w:p>
    <w:p w14:paraId="34B0A978" w14:textId="77777777" w:rsidR="00111082" w:rsidRDefault="00111082" w:rsidP="00111082">
      <w:pPr>
        <w:spacing w:before="60"/>
        <w:rPr>
          <w:i/>
          <w:noProof/>
          <w:sz w:val="18"/>
          <w:lang w:eastAsia="ko-KR"/>
        </w:rPr>
      </w:pPr>
    </w:p>
    <w:p w14:paraId="78623808" w14:textId="77777777" w:rsidR="00111082" w:rsidRPr="003A33A7" w:rsidRDefault="00111082" w:rsidP="00111082">
      <w:pPr>
        <w:pStyle w:val="Comments"/>
        <w:rPr>
          <w:rFonts w:eastAsiaTheme="minorEastAsia"/>
          <w:b/>
          <w:bCs/>
          <w:i w:val="0"/>
          <w:iCs/>
          <w:sz w:val="20"/>
          <w:szCs w:val="28"/>
          <w:lang w:eastAsia="ko-KR"/>
        </w:rPr>
      </w:pPr>
      <w:r w:rsidRPr="003A33A7">
        <w:rPr>
          <w:rFonts w:eastAsiaTheme="minorEastAsia" w:hint="eastAsia"/>
          <w:b/>
          <w:bCs/>
          <w:i w:val="0"/>
          <w:iCs/>
          <w:sz w:val="20"/>
          <w:szCs w:val="28"/>
          <w:lang w:eastAsia="ko-KR"/>
        </w:rPr>
        <w:t xml:space="preserve">MSG1 resource selection </w:t>
      </w:r>
    </w:p>
    <w:p w14:paraId="6B0C8A22" w14:textId="3B3D0783" w:rsidR="00111082" w:rsidRPr="00850E41" w:rsidRDefault="00111082" w:rsidP="00111082">
      <w:pPr>
        <w:pStyle w:val="Doc-title"/>
      </w:pPr>
      <w:r w:rsidRPr="00BD15F8">
        <w:t>R2-2503952</w:t>
      </w:r>
      <w:r w:rsidRPr="00850E41">
        <w:tab/>
        <w:t>A-IoT random access procedure</w:t>
      </w:r>
      <w:r w:rsidRPr="00850E41">
        <w:tab/>
        <w:t>Huawei, HiSilicon</w:t>
      </w:r>
      <w:r w:rsidRPr="00850E41">
        <w:tab/>
        <w:t>discussion</w:t>
      </w:r>
      <w:r w:rsidRPr="00850E41">
        <w:tab/>
        <w:t>Rel-19</w:t>
      </w:r>
      <w:r w:rsidRPr="00850E41">
        <w:tab/>
        <w:t>Ambient_IoT_Solutions</w:t>
      </w:r>
    </w:p>
    <w:p w14:paraId="5B1C24AC" w14:textId="77777777" w:rsidR="00111082" w:rsidRPr="00F70A95" w:rsidRDefault="00111082" w:rsidP="00111082">
      <w:pPr>
        <w:pStyle w:val="Doc-text2"/>
      </w:pPr>
      <w:r w:rsidRPr="00F70A95">
        <w:t>Proposal 3:</w:t>
      </w:r>
      <w:r w:rsidRPr="00F70A95">
        <w:tab/>
        <w:t>(Issue 2-1) RAN2 to discuss the following options for the TP about Msg1 resource selection:</w:t>
      </w:r>
    </w:p>
    <w:p w14:paraId="61B7D118" w14:textId="77777777" w:rsidR="00111082" w:rsidRPr="00F70A95" w:rsidRDefault="00111082" w:rsidP="00111082">
      <w:pPr>
        <w:pStyle w:val="Doc-text2"/>
        <w:rPr>
          <w:rFonts w:cs="Calibri"/>
        </w:rPr>
      </w:pPr>
      <w:r w:rsidRPr="00F70A95">
        <w:rPr>
          <w:rFonts w:cs="Calibri"/>
        </w:rPr>
        <w:t>Option 1: Msg1 resource selection details are</w:t>
      </w:r>
      <w:r w:rsidRPr="00F70A95">
        <w:rPr>
          <w:rFonts w:eastAsia="DengXian" w:cs="Calibri"/>
          <w:lang w:eastAsia="zh-CN"/>
        </w:rPr>
        <w:t xml:space="preserve"> left to device implementation,</w:t>
      </w:r>
      <w:r w:rsidRPr="00F70A95">
        <w:rPr>
          <w:rFonts w:cs="Calibri"/>
        </w:rPr>
        <w:t xml:space="preserve"> since it is not testable, i.e., no need to capture the details in the MAC specification;</w:t>
      </w:r>
    </w:p>
    <w:p w14:paraId="63DD7429" w14:textId="77777777" w:rsidR="00111082" w:rsidRDefault="00111082" w:rsidP="00111082">
      <w:pPr>
        <w:pStyle w:val="Doc-text2"/>
        <w:rPr>
          <w:rFonts w:eastAsiaTheme="minorEastAsia" w:cs="Calibri"/>
          <w:lang w:eastAsia="ko-KR"/>
        </w:rPr>
      </w:pPr>
      <w:r w:rsidRPr="00F70A95">
        <w:rPr>
          <w:rFonts w:cs="Calibri"/>
        </w:rPr>
        <w:t>Option 2: consider the above TP for Msg1 resource selection procedure (e.g., capture the countdown behaviour in the MAC specification).</w:t>
      </w:r>
    </w:p>
    <w:p w14:paraId="41BE3F0F" w14:textId="77777777" w:rsidR="00111082" w:rsidRDefault="00111082" w:rsidP="00111082">
      <w:pPr>
        <w:pStyle w:val="Agreement"/>
        <w:tabs>
          <w:tab w:val="clear" w:pos="9990"/>
        </w:tabs>
        <w:overflowPunct/>
        <w:autoSpaceDE/>
        <w:autoSpaceDN/>
        <w:adjustRightInd/>
        <w:ind w:left="1620" w:hanging="360"/>
        <w:textAlignment w:val="auto"/>
        <w:rPr>
          <w:lang w:eastAsia="ko-KR"/>
        </w:rPr>
      </w:pPr>
      <w:r>
        <w:rPr>
          <w:lang w:eastAsia="ko-KR"/>
        </w:rPr>
        <w:t>Noted</w:t>
      </w:r>
    </w:p>
    <w:p w14:paraId="3A85E716" w14:textId="77777777" w:rsidR="00111082" w:rsidRPr="00733E3C" w:rsidRDefault="00111082" w:rsidP="00111082">
      <w:pPr>
        <w:pStyle w:val="Doc-text2"/>
        <w:rPr>
          <w:lang w:eastAsia="ko-KR"/>
        </w:rPr>
      </w:pPr>
    </w:p>
    <w:p w14:paraId="3DFEF928" w14:textId="37621AA0" w:rsidR="00111082" w:rsidRDefault="00111082" w:rsidP="00111082">
      <w:pPr>
        <w:pStyle w:val="Doc-title"/>
        <w:rPr>
          <w:rFonts w:eastAsia="Malgun Gothic"/>
          <w:lang w:eastAsia="ko-KR"/>
        </w:rPr>
      </w:pPr>
      <w:r w:rsidRPr="00BD15F8">
        <w:rPr>
          <w:rFonts w:eastAsiaTheme="minorEastAsia"/>
        </w:rPr>
        <w:t>R2-2503551</w:t>
      </w:r>
      <w:r w:rsidRPr="00BB07BA">
        <w:rPr>
          <w:rFonts w:eastAsiaTheme="minorEastAsia"/>
        </w:rPr>
        <w:tab/>
        <w:t>Discussions on AIoT Random Access</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FS_Ambient_IoT_solutions</w:t>
      </w:r>
    </w:p>
    <w:p w14:paraId="79A935EA" w14:textId="77777777" w:rsidR="00111082" w:rsidRPr="009C185A" w:rsidRDefault="00111082" w:rsidP="00111082">
      <w:pPr>
        <w:pStyle w:val="Doc-text2"/>
      </w:pPr>
      <w:r w:rsidRPr="009C185A">
        <w:t>Proposal 1: For CBRA, the device determines Msg1 resource based on a counter:</w:t>
      </w:r>
    </w:p>
    <w:p w14:paraId="6B864FA9" w14:textId="77777777" w:rsidR="00111082" w:rsidRPr="009C185A" w:rsidRDefault="00111082" w:rsidP="00111082">
      <w:pPr>
        <w:pStyle w:val="Doc-text2"/>
        <w:rPr>
          <w:lang w:eastAsia="en-US"/>
        </w:rPr>
      </w:pPr>
      <w:r w:rsidRPr="009C185A">
        <w:t>the counter is set to a random number in the range from 0 to (N/(X*Y)-1), wherein N is the number of access occasions, X and Y are number of time domain and frequency domain resources respectively</w:t>
      </w:r>
    </w:p>
    <w:p w14:paraId="1AAAF7C3" w14:textId="77777777" w:rsidR="00111082" w:rsidRPr="009C185A" w:rsidRDefault="00111082" w:rsidP="00111082">
      <w:pPr>
        <w:pStyle w:val="Doc-text2"/>
        <w:rPr>
          <w:lang w:eastAsia="en-US"/>
        </w:rPr>
      </w:pPr>
      <w:r w:rsidRPr="009C185A">
        <w:t>the counter is decremented by 1 upon receiving R2D trigger message</w:t>
      </w:r>
    </w:p>
    <w:p w14:paraId="2BEFC6F0" w14:textId="77777777" w:rsidR="00111082" w:rsidRDefault="00111082" w:rsidP="00111082">
      <w:pPr>
        <w:pStyle w:val="Doc-text2"/>
      </w:pPr>
      <w:r w:rsidRPr="009C185A">
        <w:t xml:space="preserve">if the counter equals to 0, the device selects randomly one access occasion from the X*Y access occasions  </w:t>
      </w:r>
    </w:p>
    <w:p w14:paraId="28AFA986" w14:textId="77777777" w:rsidR="00111082" w:rsidRDefault="00111082" w:rsidP="00111082">
      <w:pPr>
        <w:pStyle w:val="Agreement"/>
        <w:tabs>
          <w:tab w:val="clear" w:pos="9990"/>
        </w:tabs>
        <w:overflowPunct/>
        <w:autoSpaceDE/>
        <w:autoSpaceDN/>
        <w:adjustRightInd/>
        <w:ind w:left="1620" w:hanging="360"/>
        <w:textAlignment w:val="auto"/>
        <w:rPr>
          <w:lang w:eastAsia="en-US"/>
        </w:rPr>
      </w:pPr>
      <w:r>
        <w:rPr>
          <w:lang w:eastAsia="en-US"/>
        </w:rPr>
        <w:t>Noted</w:t>
      </w:r>
    </w:p>
    <w:p w14:paraId="76074654" w14:textId="77777777" w:rsidR="00111082" w:rsidRDefault="00111082" w:rsidP="00111082">
      <w:pPr>
        <w:pStyle w:val="Doc-text2"/>
        <w:rPr>
          <w:lang w:eastAsia="en-US"/>
        </w:rPr>
      </w:pPr>
    </w:p>
    <w:p w14:paraId="1021FDC1" w14:textId="77777777" w:rsidR="00111082" w:rsidRDefault="00111082" w:rsidP="00111082">
      <w:pPr>
        <w:pStyle w:val="Doc-text2"/>
        <w:rPr>
          <w:lang w:eastAsia="en-US"/>
        </w:rPr>
      </w:pPr>
      <w:r>
        <w:rPr>
          <w:lang w:eastAsia="en-US"/>
        </w:rPr>
        <w:t xml:space="preserve">Discussion </w:t>
      </w:r>
    </w:p>
    <w:p w14:paraId="031084B2" w14:textId="77777777" w:rsidR="00111082" w:rsidRDefault="00111082" w:rsidP="00111082">
      <w:pPr>
        <w:pStyle w:val="Doc-text2"/>
        <w:rPr>
          <w:lang w:eastAsia="en-US"/>
        </w:rPr>
      </w:pPr>
      <w:r>
        <w:rPr>
          <w:lang w:eastAsia="en-US"/>
        </w:rPr>
        <w:t>-</w:t>
      </w:r>
      <w:r>
        <w:rPr>
          <w:lang w:eastAsia="en-US"/>
        </w:rPr>
        <w:tab/>
        <w:t xml:space="preserve">Interdigital,NEC, Docomo, CMCC, Lenovo, ETRI, Vivo prefers options 2 to follow similar RF id design.    Docomo prefers to have flexibility for trigger message.  </w:t>
      </w:r>
    </w:p>
    <w:p w14:paraId="2BBF6141" w14:textId="77777777" w:rsidR="00111082" w:rsidRDefault="00111082" w:rsidP="00111082">
      <w:pPr>
        <w:pStyle w:val="Doc-text2"/>
        <w:rPr>
          <w:lang w:eastAsia="en-US"/>
        </w:rPr>
      </w:pPr>
      <w:r>
        <w:rPr>
          <w:lang w:eastAsia="en-US"/>
        </w:rPr>
        <w:t>-</w:t>
      </w:r>
      <w:r>
        <w:rPr>
          <w:lang w:eastAsia="en-US"/>
        </w:rPr>
        <w:tab/>
        <w:t xml:space="preserve">Ericsson thinks option 1 is simple and anyways it is not testable.  Qualcomm also prefers option 1.  </w:t>
      </w:r>
    </w:p>
    <w:p w14:paraId="6802C41E" w14:textId="77777777" w:rsidR="00111082" w:rsidRDefault="00111082" w:rsidP="00111082">
      <w:pPr>
        <w:pStyle w:val="Doc-text2"/>
        <w:rPr>
          <w:lang w:eastAsia="en-US"/>
        </w:rPr>
      </w:pPr>
      <w:r>
        <w:rPr>
          <w:lang w:eastAsia="en-US"/>
        </w:rPr>
        <w:t>-</w:t>
      </w:r>
      <w:r>
        <w:rPr>
          <w:lang w:eastAsia="en-US"/>
        </w:rPr>
        <w:tab/>
        <w:t xml:space="preserve">Mediatek would like to understand the reason for option 2 and we can maybe just specify distribute devices randomly.  </w:t>
      </w:r>
    </w:p>
    <w:p w14:paraId="4D2AAB02" w14:textId="77777777" w:rsidR="00111082" w:rsidRDefault="00111082" w:rsidP="00111082">
      <w:pPr>
        <w:pStyle w:val="Doc-text2"/>
        <w:rPr>
          <w:lang w:eastAsia="en-US"/>
        </w:rPr>
      </w:pPr>
      <w:r>
        <w:rPr>
          <w:lang w:eastAsia="en-US"/>
        </w:rPr>
        <w:t>-</w:t>
      </w:r>
      <w:r>
        <w:rPr>
          <w:lang w:eastAsia="en-US"/>
        </w:rPr>
        <w:tab/>
        <w:t xml:space="preserve">ZTE explains that the distribution of devices will not be the same between the two different solutions.   Random selection of msg1 first and within that the slots, similar to RF ID. </w:t>
      </w:r>
    </w:p>
    <w:p w14:paraId="78EF4C15" w14:textId="77777777" w:rsidR="00111082" w:rsidRDefault="00111082" w:rsidP="00111082">
      <w:pPr>
        <w:pStyle w:val="Doc-text2"/>
        <w:rPr>
          <w:lang w:eastAsia="en-US"/>
        </w:rPr>
      </w:pPr>
      <w:r>
        <w:rPr>
          <w:lang w:eastAsia="en-US"/>
        </w:rPr>
        <w:t>-</w:t>
      </w:r>
      <w:r>
        <w:rPr>
          <w:lang w:eastAsia="en-US"/>
        </w:rPr>
        <w:tab/>
        <w:t xml:space="preserve">Huawei thinks that we can go with 1 step as it is simple as a compromise guidance.  ZTE is concerned as one step can be complex as it has to do ceiling/floor operation.  Huawei thinks that the device can do 2 step if 1 step is complicated.   </w:t>
      </w:r>
    </w:p>
    <w:p w14:paraId="0F46B219" w14:textId="77777777" w:rsidR="00111082" w:rsidRDefault="00111082" w:rsidP="00111082">
      <w:pPr>
        <w:pStyle w:val="Doc-text2"/>
        <w:rPr>
          <w:lang w:eastAsia="en-US"/>
        </w:rPr>
      </w:pPr>
    </w:p>
    <w:p w14:paraId="262B3549" w14:textId="77777777" w:rsidR="00111082" w:rsidRDefault="00111082" w:rsidP="00111082">
      <w:pPr>
        <w:pStyle w:val="Comments"/>
        <w:rPr>
          <w:rFonts w:eastAsiaTheme="minorEastAsia"/>
          <w:lang w:eastAsia="ko-KR"/>
        </w:rPr>
      </w:pPr>
    </w:p>
    <w:p w14:paraId="62A800F1" w14:textId="77777777" w:rsidR="00111082" w:rsidRDefault="00111082" w:rsidP="00111082">
      <w:pPr>
        <w:pStyle w:val="Comments"/>
        <w:rPr>
          <w:rFonts w:eastAsiaTheme="minorEastAsia"/>
          <w:lang w:eastAsia="ko-KR"/>
        </w:rPr>
      </w:pPr>
    </w:p>
    <w:p w14:paraId="62390C11" w14:textId="77777777" w:rsidR="00111082" w:rsidRPr="003A33A7" w:rsidRDefault="00111082" w:rsidP="00111082">
      <w:pPr>
        <w:pStyle w:val="Comments"/>
        <w:rPr>
          <w:rFonts w:eastAsiaTheme="minorEastAsia"/>
          <w:b/>
          <w:bCs/>
          <w:i w:val="0"/>
          <w:iCs/>
          <w:sz w:val="20"/>
          <w:szCs w:val="28"/>
          <w:lang w:eastAsia="ko-KR"/>
        </w:rPr>
      </w:pPr>
      <w:r w:rsidRPr="003A33A7">
        <w:rPr>
          <w:rFonts w:eastAsiaTheme="minorEastAsia" w:hint="eastAsia"/>
          <w:b/>
          <w:bCs/>
          <w:i w:val="0"/>
          <w:iCs/>
          <w:sz w:val="20"/>
          <w:szCs w:val="28"/>
          <w:lang w:eastAsia="ko-KR"/>
        </w:rPr>
        <w:t>First R2D trigger message in CBRA</w:t>
      </w:r>
    </w:p>
    <w:p w14:paraId="4190E54E" w14:textId="086AA2A5" w:rsidR="00111082" w:rsidRPr="004744BA" w:rsidRDefault="00111082" w:rsidP="00111082">
      <w:pPr>
        <w:pStyle w:val="Doc-title"/>
      </w:pPr>
      <w:r w:rsidRPr="00BD15F8">
        <w:t>R2-2503482</w:t>
      </w:r>
      <w:r w:rsidRPr="004744BA">
        <w:tab/>
        <w:t>Remaining open issues on access procedure for A-IOT</w:t>
      </w:r>
      <w:r w:rsidRPr="004744BA">
        <w:tab/>
        <w:t>Xiaomi</w:t>
      </w:r>
      <w:r w:rsidRPr="004744BA">
        <w:tab/>
        <w:t>discussion</w:t>
      </w:r>
      <w:r w:rsidRPr="004744BA">
        <w:tab/>
        <w:t>Rel-19</w:t>
      </w:r>
      <w:r w:rsidRPr="004744BA">
        <w:tab/>
        <w:t>Ambient_IoT_Solutions</w:t>
      </w:r>
    </w:p>
    <w:p w14:paraId="6EB9C836" w14:textId="77777777" w:rsidR="00111082" w:rsidRDefault="00111082" w:rsidP="00111082">
      <w:pPr>
        <w:pStyle w:val="Doc-text2"/>
      </w:pPr>
      <w:r w:rsidRPr="004744BA">
        <w:t>Proposal 2 (Issue 2-2): The start of the first set of MSG1 resources is indicated by Paging message directly instead of the new R2D trigger messages.</w:t>
      </w:r>
    </w:p>
    <w:p w14:paraId="6842A884" w14:textId="77777777" w:rsidR="00111082" w:rsidRDefault="00111082" w:rsidP="00111082">
      <w:pPr>
        <w:pStyle w:val="Agreement"/>
        <w:tabs>
          <w:tab w:val="clear" w:pos="9990"/>
        </w:tabs>
        <w:overflowPunct/>
        <w:autoSpaceDE/>
        <w:autoSpaceDN/>
        <w:adjustRightInd/>
        <w:ind w:left="1620" w:hanging="360"/>
        <w:textAlignment w:val="auto"/>
        <w:rPr>
          <w:lang w:eastAsia="ko-KR"/>
        </w:rPr>
      </w:pPr>
      <w:r>
        <w:rPr>
          <w:lang w:eastAsia="ko-KR"/>
        </w:rPr>
        <w:t>Noted</w:t>
      </w:r>
    </w:p>
    <w:p w14:paraId="6047B52E" w14:textId="77777777" w:rsidR="00111082" w:rsidRPr="0059531B" w:rsidRDefault="00111082" w:rsidP="00111082">
      <w:pPr>
        <w:pStyle w:val="Doc-text2"/>
        <w:rPr>
          <w:rFonts w:eastAsiaTheme="minorEastAsia"/>
          <w:lang w:eastAsia="ko-KR"/>
        </w:rPr>
      </w:pPr>
    </w:p>
    <w:p w14:paraId="39FE8EC3" w14:textId="13CC8DF3" w:rsidR="00111082" w:rsidRDefault="00111082" w:rsidP="00111082">
      <w:pPr>
        <w:pStyle w:val="Doc-title"/>
        <w:rPr>
          <w:rFonts w:eastAsia="Malgun Gothic"/>
          <w:lang w:eastAsia="ko-KR"/>
        </w:rPr>
      </w:pPr>
      <w:r w:rsidRPr="00BD15F8">
        <w:rPr>
          <w:rFonts w:eastAsiaTheme="minorEastAsia"/>
        </w:rPr>
        <w:t>R2-2504372</w:t>
      </w:r>
      <w:r w:rsidRPr="00BB07BA">
        <w:rPr>
          <w:rFonts w:eastAsiaTheme="minorEastAsia"/>
        </w:rPr>
        <w:tab/>
        <w:t>Further consideration on A-IoT random access</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75B79BA3" w14:textId="77777777" w:rsidR="00111082" w:rsidRDefault="00111082" w:rsidP="00111082">
      <w:pPr>
        <w:pStyle w:val="Doc-text2"/>
      </w:pPr>
      <w:r w:rsidRPr="0052166D">
        <w:rPr>
          <w:lang w:val="en-US"/>
        </w:rPr>
        <w:t xml:space="preserve">Proposal </w:t>
      </w:r>
      <w:r w:rsidRPr="0052166D">
        <w:rPr>
          <w:rFonts w:eastAsia="DengXian"/>
          <w:lang w:val="en-US"/>
        </w:rPr>
        <w:t>6</w:t>
      </w:r>
      <w:r w:rsidRPr="0052166D">
        <w:rPr>
          <w:lang w:val="en-US"/>
        </w:rPr>
        <w:t xml:space="preserve">: </w:t>
      </w:r>
      <w:r w:rsidRPr="0052166D">
        <w:t>To minimize specification impact, the first</w:t>
      </w:r>
      <w:r w:rsidRPr="0052166D">
        <w:rPr>
          <w:lang w:val="en-US"/>
        </w:rPr>
        <w:t xml:space="preserve"> CBRA R2D </w:t>
      </w:r>
      <w:r w:rsidRPr="0052166D">
        <w:t>trigger message is suggested not to merge into the paging message.</w:t>
      </w:r>
    </w:p>
    <w:p w14:paraId="1FDAC363" w14:textId="77777777" w:rsidR="00111082" w:rsidRDefault="00111082" w:rsidP="00111082">
      <w:pPr>
        <w:pStyle w:val="Agreement"/>
        <w:tabs>
          <w:tab w:val="clear" w:pos="9990"/>
        </w:tabs>
        <w:overflowPunct/>
        <w:autoSpaceDE/>
        <w:autoSpaceDN/>
        <w:adjustRightInd/>
        <w:ind w:left="1620" w:hanging="360"/>
        <w:textAlignment w:val="auto"/>
      </w:pPr>
      <w:r>
        <w:t>Noted</w:t>
      </w:r>
    </w:p>
    <w:p w14:paraId="26867A84" w14:textId="77777777" w:rsidR="00111082" w:rsidRDefault="00111082" w:rsidP="00111082">
      <w:pPr>
        <w:pStyle w:val="Doc-text2"/>
      </w:pPr>
    </w:p>
    <w:p w14:paraId="1016F3B8" w14:textId="77777777" w:rsidR="00111082" w:rsidRDefault="00111082" w:rsidP="00111082">
      <w:pPr>
        <w:pStyle w:val="Doc-text2"/>
      </w:pPr>
      <w:r>
        <w:t xml:space="preserve">Discussion </w:t>
      </w:r>
    </w:p>
    <w:p w14:paraId="5B90A48C" w14:textId="77777777" w:rsidR="00111082" w:rsidRDefault="00111082" w:rsidP="00111082">
      <w:pPr>
        <w:pStyle w:val="Doc-text2"/>
      </w:pPr>
      <w:r>
        <w:t>-</w:t>
      </w:r>
      <w:r>
        <w:tab/>
        <w:t xml:space="preserve">ZTE is concerned that RAN1 agreed to only Toffset and if we do proposal 2 we need two offsets.   Xiaomi thinks that there can be two offsets.   Oppo agrees.  </w:t>
      </w:r>
    </w:p>
    <w:p w14:paraId="57056C5E" w14:textId="77777777" w:rsidR="00111082" w:rsidRPr="001F7C89" w:rsidRDefault="00111082" w:rsidP="00111082">
      <w:pPr>
        <w:pStyle w:val="Doc-text2"/>
        <w:ind w:left="0" w:firstLine="0"/>
      </w:pPr>
    </w:p>
    <w:p w14:paraId="061B465E" w14:textId="77777777" w:rsidR="00111082" w:rsidRPr="0052166D" w:rsidRDefault="00111082" w:rsidP="00111082">
      <w:pPr>
        <w:pStyle w:val="Doc-text2"/>
        <w:rPr>
          <w:rFonts w:eastAsia="DengXian"/>
        </w:rPr>
      </w:pPr>
    </w:p>
    <w:p w14:paraId="5F672D0F" w14:textId="77777777" w:rsidR="00111082" w:rsidRPr="003A33A7" w:rsidRDefault="00111082" w:rsidP="00111082">
      <w:pPr>
        <w:pStyle w:val="Comments"/>
        <w:rPr>
          <w:rFonts w:eastAsiaTheme="minorEastAsia"/>
          <w:b/>
          <w:bCs/>
          <w:i w:val="0"/>
          <w:iCs/>
          <w:sz w:val="20"/>
          <w:szCs w:val="28"/>
          <w:lang w:eastAsia="ko-KR"/>
        </w:rPr>
      </w:pPr>
      <w:r w:rsidRPr="003A33A7">
        <w:rPr>
          <w:rFonts w:eastAsiaTheme="minorEastAsia" w:hint="eastAsia"/>
          <w:b/>
          <w:bCs/>
          <w:i w:val="0"/>
          <w:iCs/>
          <w:sz w:val="20"/>
          <w:szCs w:val="28"/>
          <w:lang w:eastAsia="ko-KR"/>
        </w:rPr>
        <w:t>R2D trigger message in CFRA</w:t>
      </w:r>
    </w:p>
    <w:p w14:paraId="14387909" w14:textId="765F94BF" w:rsidR="00111082" w:rsidRDefault="00111082" w:rsidP="00111082">
      <w:pPr>
        <w:pStyle w:val="Doc-title"/>
        <w:rPr>
          <w:rFonts w:eastAsia="Malgun Gothic"/>
          <w:lang w:eastAsia="ko-KR"/>
        </w:rPr>
      </w:pPr>
      <w:r w:rsidRPr="00BD15F8">
        <w:rPr>
          <w:rFonts w:eastAsiaTheme="minorEastAsia"/>
        </w:rPr>
        <w:t>R2-2503969</w:t>
      </w:r>
      <w:r w:rsidRPr="00BB07BA">
        <w:rPr>
          <w:rFonts w:eastAsiaTheme="minorEastAsia"/>
        </w:rPr>
        <w:tab/>
        <w:t>Open issues for A-IoT random access</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p>
    <w:p w14:paraId="558806EA" w14:textId="77777777" w:rsidR="00111082" w:rsidRDefault="00111082" w:rsidP="00111082">
      <w:pPr>
        <w:pStyle w:val="Doc-text2"/>
        <w:rPr>
          <w:rFonts w:eastAsiaTheme="minorEastAsia"/>
          <w:lang w:eastAsia="ko-KR"/>
        </w:rPr>
      </w:pPr>
      <w:r>
        <w:rPr>
          <w:rFonts w:hint="eastAsia"/>
        </w:rPr>
        <w:t xml:space="preserve">Proposal </w:t>
      </w:r>
      <w:r>
        <w:t>10 (Issue 2-2)</w:t>
      </w:r>
      <w:r>
        <w:rPr>
          <w:rFonts w:hint="eastAsia"/>
        </w:rPr>
        <w:t xml:space="preserve">: R2D trigger message is used to determine the </w:t>
      </w:r>
      <w:r>
        <w:t xml:space="preserve">starting point for </w:t>
      </w:r>
      <w:r>
        <w:rPr>
          <w:rFonts w:hint="eastAsia"/>
        </w:rPr>
        <w:t xml:space="preserve">MSG1 resource for CFRA. </w:t>
      </w:r>
    </w:p>
    <w:p w14:paraId="5E7E2522" w14:textId="77777777" w:rsidR="00111082" w:rsidRDefault="00111082" w:rsidP="00111082">
      <w:pPr>
        <w:pStyle w:val="Agreement"/>
        <w:tabs>
          <w:tab w:val="clear" w:pos="9990"/>
        </w:tabs>
        <w:overflowPunct/>
        <w:autoSpaceDE/>
        <w:autoSpaceDN/>
        <w:adjustRightInd/>
        <w:ind w:left="1620" w:hanging="360"/>
        <w:textAlignment w:val="auto"/>
        <w:rPr>
          <w:lang w:eastAsia="ko-KR"/>
        </w:rPr>
      </w:pPr>
      <w:r>
        <w:rPr>
          <w:lang w:eastAsia="ko-KR"/>
        </w:rPr>
        <w:t>Noted</w:t>
      </w:r>
    </w:p>
    <w:p w14:paraId="2863794C" w14:textId="77777777" w:rsidR="00111082" w:rsidRPr="004E606A" w:rsidRDefault="00111082" w:rsidP="00111082">
      <w:pPr>
        <w:pStyle w:val="Doc-text2"/>
        <w:rPr>
          <w:lang w:eastAsia="ko-KR"/>
        </w:rPr>
      </w:pPr>
    </w:p>
    <w:p w14:paraId="0B311A53" w14:textId="192AA339" w:rsidR="00111082" w:rsidRDefault="00111082" w:rsidP="00111082">
      <w:pPr>
        <w:pStyle w:val="Doc-title"/>
        <w:rPr>
          <w:rFonts w:eastAsia="Malgun Gothic"/>
          <w:lang w:eastAsia="ko-KR"/>
        </w:rPr>
      </w:pPr>
      <w:r w:rsidRPr="00BD15F8">
        <w:rPr>
          <w:rFonts w:eastAsiaTheme="minorEastAsia"/>
        </w:rPr>
        <w:t>R2-2503344</w:t>
      </w:r>
      <w:r w:rsidRPr="00BB07BA">
        <w:rPr>
          <w:rFonts w:eastAsiaTheme="minorEastAsia"/>
        </w:rPr>
        <w:tab/>
        <w:t>Open issues on A-IoT random access</w:t>
      </w:r>
      <w:r w:rsidRPr="00BB07BA">
        <w:rPr>
          <w:rFonts w:eastAsiaTheme="minorEastAsia"/>
        </w:rPr>
        <w:tab/>
        <w:t>Futurewei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Ambient_IoT_Solutions-Core</w:t>
      </w:r>
    </w:p>
    <w:p w14:paraId="75CBA117" w14:textId="77777777" w:rsidR="00111082" w:rsidRDefault="00111082" w:rsidP="00111082">
      <w:pPr>
        <w:pStyle w:val="Doc-text2"/>
      </w:pPr>
      <w:r w:rsidRPr="006529BF">
        <w:rPr>
          <w:lang w:val="en-US"/>
        </w:rPr>
        <w:t>Proposal 3.</w:t>
      </w:r>
      <w:r w:rsidRPr="006529BF">
        <w:t xml:space="preserve"> R2D trigger message is not sent in CFRA procedure.</w:t>
      </w:r>
    </w:p>
    <w:p w14:paraId="1FEFDF60" w14:textId="77777777" w:rsidR="00111082" w:rsidRPr="006529BF" w:rsidRDefault="00111082" w:rsidP="00111082">
      <w:pPr>
        <w:pStyle w:val="Agreement"/>
        <w:tabs>
          <w:tab w:val="clear" w:pos="9990"/>
        </w:tabs>
        <w:overflowPunct/>
        <w:autoSpaceDE/>
        <w:autoSpaceDN/>
        <w:adjustRightInd/>
        <w:ind w:left="1620" w:hanging="360"/>
        <w:textAlignment w:val="auto"/>
      </w:pPr>
      <w:r>
        <w:t>Noted</w:t>
      </w:r>
    </w:p>
    <w:p w14:paraId="50592EA1" w14:textId="77777777" w:rsidR="00111082" w:rsidRDefault="00111082" w:rsidP="00111082">
      <w:pPr>
        <w:pStyle w:val="Comments"/>
        <w:rPr>
          <w:rFonts w:eastAsiaTheme="minorEastAsia"/>
          <w:lang w:eastAsia="ko-KR"/>
        </w:rPr>
      </w:pPr>
    </w:p>
    <w:p w14:paraId="085EBEA4" w14:textId="77777777" w:rsidR="00111082" w:rsidRDefault="00111082" w:rsidP="00111082">
      <w:pPr>
        <w:pStyle w:val="Comments"/>
        <w:rPr>
          <w:rFonts w:eastAsiaTheme="minorEastAsia"/>
          <w:lang w:eastAsia="ko-KR"/>
        </w:rPr>
      </w:pPr>
    </w:p>
    <w:p w14:paraId="35C45F7D" w14:textId="77777777" w:rsidR="00111082" w:rsidRPr="003A33A7" w:rsidRDefault="00111082" w:rsidP="00111082">
      <w:pPr>
        <w:pStyle w:val="Comments"/>
        <w:rPr>
          <w:rFonts w:eastAsiaTheme="minorEastAsia"/>
          <w:b/>
          <w:bCs/>
          <w:i w:val="0"/>
          <w:iCs/>
          <w:sz w:val="20"/>
          <w:szCs w:val="28"/>
          <w:lang w:eastAsia="ko-KR"/>
        </w:rPr>
      </w:pPr>
      <w:r w:rsidRPr="003A33A7">
        <w:rPr>
          <w:rFonts w:eastAsiaTheme="minorEastAsia" w:hint="eastAsia"/>
          <w:b/>
          <w:bCs/>
          <w:i w:val="0"/>
          <w:iCs/>
          <w:sz w:val="20"/>
          <w:szCs w:val="28"/>
          <w:lang w:eastAsia="ko-KR"/>
        </w:rPr>
        <w:t>R2D trigger message byte-aligned</w:t>
      </w:r>
    </w:p>
    <w:p w14:paraId="499003F1" w14:textId="54C68197" w:rsidR="00111082" w:rsidRDefault="00111082" w:rsidP="00111082">
      <w:pPr>
        <w:pStyle w:val="Doc-title"/>
        <w:rPr>
          <w:rFonts w:eastAsia="Malgun Gothic"/>
          <w:lang w:eastAsia="ko-KR"/>
        </w:rPr>
      </w:pPr>
      <w:r w:rsidRPr="00BD15F8">
        <w:rPr>
          <w:rFonts w:eastAsiaTheme="minorEastAsia"/>
        </w:rPr>
        <w:t>R2-2504536</w:t>
      </w:r>
      <w:r w:rsidRPr="00BB07BA">
        <w:rPr>
          <w:rFonts w:eastAsiaTheme="minorEastAsia"/>
        </w:rPr>
        <w:tab/>
        <w:t>Discussion on A-IoT random access</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Ambient_IoT_Solutions-Core</w:t>
      </w:r>
    </w:p>
    <w:p w14:paraId="34F423F8" w14:textId="77777777" w:rsidR="00111082" w:rsidRDefault="00111082" w:rsidP="00111082">
      <w:pPr>
        <w:pStyle w:val="Doc-text2"/>
        <w:rPr>
          <w:rFonts w:eastAsiaTheme="minorEastAsia"/>
          <w:lang w:eastAsia="ko-KR"/>
        </w:rPr>
      </w:pPr>
      <w:r w:rsidRPr="00217A91">
        <w:rPr>
          <w:rFonts w:hint="eastAsia"/>
        </w:rPr>
        <w:t>P</w:t>
      </w:r>
      <w:r w:rsidRPr="00217A91">
        <w:t xml:space="preserve">roposal 2: R2D trigger message is byte-aligned.  </w:t>
      </w:r>
    </w:p>
    <w:p w14:paraId="1514BEC2" w14:textId="77777777" w:rsidR="00111082" w:rsidRDefault="00111082" w:rsidP="00111082">
      <w:pPr>
        <w:pStyle w:val="Agreement"/>
        <w:tabs>
          <w:tab w:val="clear" w:pos="9990"/>
        </w:tabs>
        <w:overflowPunct/>
        <w:autoSpaceDE/>
        <w:autoSpaceDN/>
        <w:adjustRightInd/>
        <w:ind w:left="1620" w:hanging="360"/>
        <w:textAlignment w:val="auto"/>
        <w:rPr>
          <w:lang w:eastAsia="ko-KR"/>
        </w:rPr>
      </w:pPr>
      <w:r>
        <w:rPr>
          <w:lang w:eastAsia="ko-KR"/>
        </w:rPr>
        <w:t>Noted</w:t>
      </w:r>
    </w:p>
    <w:p w14:paraId="57E6CDE6" w14:textId="77777777" w:rsidR="00111082" w:rsidRPr="004E606A" w:rsidRDefault="00111082" w:rsidP="00111082">
      <w:pPr>
        <w:pStyle w:val="Doc-text2"/>
        <w:rPr>
          <w:lang w:eastAsia="ko-KR"/>
        </w:rPr>
      </w:pPr>
    </w:p>
    <w:p w14:paraId="4C75DDF3" w14:textId="38518310" w:rsidR="00111082" w:rsidRDefault="00111082" w:rsidP="00111082">
      <w:pPr>
        <w:pStyle w:val="Doc-title"/>
        <w:rPr>
          <w:rFonts w:eastAsia="Malgun Gothic"/>
          <w:lang w:eastAsia="ko-KR"/>
        </w:rPr>
      </w:pPr>
      <w:r w:rsidRPr="00BD15F8">
        <w:rPr>
          <w:rFonts w:eastAsiaTheme="minorEastAsia"/>
        </w:rPr>
        <w:t>R2-2503420</w:t>
      </w:r>
      <w:r w:rsidRPr="00BB07BA">
        <w:rPr>
          <w:rFonts w:eastAsiaTheme="minorEastAsia"/>
        </w:rPr>
        <w:tab/>
        <w:t>Discussion on the Random Access for A-IoT</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60D0949C" w14:textId="77777777" w:rsidR="00111082" w:rsidRDefault="00111082" w:rsidP="00111082">
      <w:pPr>
        <w:pStyle w:val="Doc-text2"/>
      </w:pPr>
      <w:r w:rsidRPr="0038446C">
        <w:t>Proposal 3: (2-3) No need to make byte-align for the R2D trigger message.</w:t>
      </w:r>
    </w:p>
    <w:p w14:paraId="3CE1FCA3" w14:textId="77777777" w:rsidR="00111082" w:rsidRPr="0038446C" w:rsidRDefault="00111082" w:rsidP="00111082">
      <w:pPr>
        <w:pStyle w:val="Agreement"/>
        <w:tabs>
          <w:tab w:val="clear" w:pos="9990"/>
        </w:tabs>
        <w:overflowPunct/>
        <w:autoSpaceDE/>
        <w:autoSpaceDN/>
        <w:adjustRightInd/>
        <w:ind w:left="1620" w:hanging="360"/>
        <w:textAlignment w:val="auto"/>
      </w:pPr>
      <w:r>
        <w:t>Noted</w:t>
      </w:r>
    </w:p>
    <w:p w14:paraId="44A5DC7F" w14:textId="77777777" w:rsidR="00111082" w:rsidRDefault="00111082" w:rsidP="00111082">
      <w:pPr>
        <w:pStyle w:val="Doc-text2"/>
      </w:pPr>
    </w:p>
    <w:p w14:paraId="2A08C177" w14:textId="77777777" w:rsidR="00111082" w:rsidRDefault="00111082" w:rsidP="00111082">
      <w:pPr>
        <w:pStyle w:val="Doc-text2"/>
      </w:pPr>
      <w:r>
        <w:t>Discussion</w:t>
      </w:r>
    </w:p>
    <w:p w14:paraId="2CF2B717" w14:textId="77777777" w:rsidR="00111082" w:rsidRDefault="00111082" w:rsidP="00111082">
      <w:pPr>
        <w:pStyle w:val="Doc-text2"/>
      </w:pPr>
      <w:r>
        <w:t>-</w:t>
      </w:r>
      <w:r>
        <w:tab/>
        <w:t xml:space="preserve">Samsung, Qualcomm, LG, Vivo, Oppo and Ericsson thinks we should have unified format and align with other message.  Qualcomm thinks that there is consequence as the message size needs to be in bit level granularity if not byte-aligned and that adds overhead.  </w:t>
      </w:r>
    </w:p>
    <w:p w14:paraId="7666C46B" w14:textId="77777777" w:rsidR="00111082" w:rsidRDefault="00111082" w:rsidP="00111082">
      <w:pPr>
        <w:pStyle w:val="Doc-text2"/>
      </w:pPr>
      <w:r>
        <w:t>-</w:t>
      </w:r>
      <w:r>
        <w:tab/>
        <w:t xml:space="preserve">Lenovo agrees with CATT.  CMCC, Huawei, Futurewei, Xiaomi, ZTE, agrees and R2D impacts efficient.  RF id doesn’t have byte alignment for R2D. </w:t>
      </w:r>
    </w:p>
    <w:p w14:paraId="5F8A3F9F" w14:textId="77777777" w:rsidR="00111082" w:rsidRPr="001F7C89" w:rsidRDefault="00111082" w:rsidP="00111082">
      <w:pPr>
        <w:pStyle w:val="Doc-text2"/>
      </w:pPr>
    </w:p>
    <w:p w14:paraId="55B78F40" w14:textId="77777777" w:rsidR="00111082" w:rsidRPr="001F7C89" w:rsidRDefault="00111082" w:rsidP="00111082">
      <w:pPr>
        <w:pStyle w:val="Doc-text2"/>
        <w:pBdr>
          <w:top w:val="single" w:sz="4" w:space="1" w:color="auto"/>
          <w:left w:val="single" w:sz="4" w:space="4" w:color="auto"/>
          <w:bottom w:val="single" w:sz="4" w:space="1" w:color="auto"/>
          <w:right w:val="single" w:sz="4" w:space="4" w:color="auto"/>
        </w:pBdr>
        <w:rPr>
          <w:b/>
          <w:bCs/>
          <w:lang w:eastAsia="en-US"/>
        </w:rPr>
      </w:pPr>
      <w:r w:rsidRPr="001F7C89">
        <w:rPr>
          <w:b/>
          <w:bCs/>
          <w:lang w:eastAsia="en-US"/>
        </w:rPr>
        <w:t>Agreements</w:t>
      </w:r>
    </w:p>
    <w:p w14:paraId="7DFF77F1" w14:textId="0B563019" w:rsidR="00111082" w:rsidRDefault="00111082" w:rsidP="00111082">
      <w:pPr>
        <w:pStyle w:val="Doc-text2"/>
        <w:numPr>
          <w:ilvl w:val="0"/>
          <w:numId w:val="14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Calibri"/>
        </w:rPr>
      </w:pPr>
      <w:r>
        <w:rPr>
          <w:rFonts w:cs="Calibri"/>
        </w:rPr>
        <w:t xml:space="preserve">For </w:t>
      </w:r>
      <w:r w:rsidRPr="00F70A95">
        <w:rPr>
          <w:rFonts w:cs="Calibri"/>
        </w:rPr>
        <w:t>Msg1 resource selection procedure</w:t>
      </w:r>
      <w:r>
        <w:rPr>
          <w:rFonts w:cs="Calibri"/>
        </w:rPr>
        <w:t xml:space="preserve"> capture as guidance </w:t>
      </w:r>
      <w:r w:rsidRPr="00F70A95">
        <w:rPr>
          <w:rFonts w:cs="Calibri"/>
        </w:rPr>
        <w:t>the countdown behaviour in the MAC specification</w:t>
      </w:r>
      <w:r>
        <w:rPr>
          <w:rFonts w:cs="Calibri"/>
        </w:rPr>
        <w:t xml:space="preserve"> (use TP in </w:t>
      </w:r>
      <w:r w:rsidRPr="00BD15F8">
        <w:t>R2-2503952</w:t>
      </w:r>
      <w:r>
        <w:t>)</w:t>
      </w:r>
      <w:r w:rsidRPr="00F70A95">
        <w:rPr>
          <w:rFonts w:cs="Calibri"/>
        </w:rPr>
        <w:t>.</w:t>
      </w:r>
      <w:r>
        <w:rPr>
          <w:rFonts w:cs="Calibri"/>
        </w:rPr>
        <w:t xml:space="preserve">  Capture a NOTE that other implementation are allowed.   X, Y will be signalled by paging message</w:t>
      </w:r>
    </w:p>
    <w:p w14:paraId="4CA955C1" w14:textId="77777777" w:rsidR="00111082" w:rsidRDefault="00111082" w:rsidP="00111082">
      <w:pPr>
        <w:pStyle w:val="Doc-text2"/>
        <w:numPr>
          <w:ilvl w:val="0"/>
          <w:numId w:val="14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en-US"/>
        </w:rPr>
      </w:pPr>
      <w:r w:rsidRPr="004744BA">
        <w:t>The start of the first set of MSG1 resources is indicated by Paging message directly instead of the new R2D trigger messages.</w:t>
      </w:r>
      <w:r>
        <w:t xml:space="preserve">  </w:t>
      </w:r>
      <w:r w:rsidRPr="006529BF">
        <w:t>R2D trigger message is not sent in CFRA procedure.</w:t>
      </w:r>
      <w:r>
        <w:rPr>
          <w:lang w:eastAsia="en-US"/>
        </w:rPr>
        <w:t xml:space="preserve"> </w:t>
      </w:r>
      <w:r>
        <w:t xml:space="preserve">  Come back if RAN1/4 sees any issues.  Send LS to RAN1/RAN4</w:t>
      </w:r>
    </w:p>
    <w:p w14:paraId="174BBB09" w14:textId="77777777" w:rsidR="00111082" w:rsidRDefault="00111082" w:rsidP="00111082">
      <w:pPr>
        <w:pStyle w:val="Doc-text2"/>
        <w:numPr>
          <w:ilvl w:val="0"/>
          <w:numId w:val="14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en-US"/>
        </w:rPr>
      </w:pPr>
      <w:r>
        <w:t>FFS  R2D byte alignment dependent on TBS size discussion</w:t>
      </w:r>
    </w:p>
    <w:p w14:paraId="4F530DA7" w14:textId="77777777" w:rsidR="00111082" w:rsidRDefault="00111082" w:rsidP="00111082">
      <w:pPr>
        <w:pStyle w:val="Comments"/>
        <w:rPr>
          <w:rFonts w:eastAsiaTheme="minorEastAsia"/>
          <w:lang w:eastAsia="ko-KR"/>
        </w:rPr>
      </w:pPr>
    </w:p>
    <w:p w14:paraId="403FA126" w14:textId="77777777" w:rsidR="00111082" w:rsidRDefault="00111082" w:rsidP="00111082">
      <w:pPr>
        <w:pStyle w:val="Comments"/>
        <w:rPr>
          <w:rFonts w:eastAsiaTheme="minorEastAsia"/>
          <w:lang w:eastAsia="ko-KR"/>
        </w:rPr>
      </w:pPr>
    </w:p>
    <w:p w14:paraId="641614B5" w14:textId="77777777" w:rsidR="00111082" w:rsidRDefault="00111082" w:rsidP="00111082">
      <w:pPr>
        <w:pStyle w:val="EmailDiscussion"/>
        <w:overflowPunct/>
        <w:autoSpaceDE/>
        <w:autoSpaceDN/>
        <w:adjustRightInd/>
        <w:ind w:left="1619" w:hanging="360"/>
        <w:textAlignment w:val="auto"/>
        <w:rPr>
          <w:lang w:eastAsia="ko-KR"/>
        </w:rPr>
      </w:pPr>
      <w:r>
        <w:rPr>
          <w:lang w:eastAsia="ko-KR"/>
        </w:rPr>
        <w:t>[POST130][036][AIoT] LS to RAN1/RAN4 (Vivo)</w:t>
      </w:r>
    </w:p>
    <w:p w14:paraId="3E253ECB" w14:textId="77777777" w:rsidR="00111082" w:rsidRDefault="00111082" w:rsidP="00111082">
      <w:pPr>
        <w:pStyle w:val="EmailDiscussion2"/>
        <w:rPr>
          <w:lang w:eastAsia="ko-KR"/>
        </w:rPr>
      </w:pPr>
      <w:r>
        <w:rPr>
          <w:lang w:eastAsia="ko-KR"/>
        </w:rPr>
        <w:tab/>
        <w:t xml:space="preserve">Intended outcome: LS to RAN1/RAN4 </w:t>
      </w:r>
    </w:p>
    <w:p w14:paraId="35E6BFD3" w14:textId="77777777" w:rsidR="00111082" w:rsidRDefault="00111082" w:rsidP="00111082">
      <w:pPr>
        <w:pStyle w:val="EmailDiscussion2"/>
        <w:rPr>
          <w:lang w:eastAsia="ko-KR"/>
        </w:rPr>
      </w:pPr>
      <w:r>
        <w:rPr>
          <w:lang w:eastAsia="ko-KR"/>
        </w:rPr>
        <w:tab/>
        <w:t>Deadline: Short</w:t>
      </w:r>
    </w:p>
    <w:p w14:paraId="66451E27" w14:textId="77777777" w:rsidR="00354FFE" w:rsidRDefault="00354FFE" w:rsidP="00354FFE">
      <w:pPr>
        <w:pStyle w:val="EmailDiscussion2"/>
        <w:rPr>
          <w:lang w:eastAsia="ko-KR"/>
        </w:rPr>
      </w:pPr>
      <w:r>
        <w:rPr>
          <w:lang w:eastAsia="ko-KR"/>
        </w:rPr>
        <w:t xml:space="preserve">=&gt; Approved in </w:t>
      </w:r>
      <w:r w:rsidRPr="009D55B4">
        <w:rPr>
          <w:lang w:eastAsia="ko-KR"/>
        </w:rPr>
        <w:t>R2-2504968</w:t>
      </w:r>
      <w:r>
        <w:rPr>
          <w:lang w:eastAsia="ko-KR"/>
        </w:rPr>
        <w:t>.</w:t>
      </w:r>
    </w:p>
    <w:p w14:paraId="7059BF77" w14:textId="77777777" w:rsidR="00111082" w:rsidRDefault="00111082" w:rsidP="00111082">
      <w:pPr>
        <w:pStyle w:val="EmailDiscussion2"/>
        <w:rPr>
          <w:lang w:eastAsia="ko-KR"/>
        </w:rPr>
      </w:pPr>
    </w:p>
    <w:p w14:paraId="69E047D6" w14:textId="109A489C" w:rsidR="00354FFE" w:rsidRDefault="00354FFE" w:rsidP="00354FFE">
      <w:pPr>
        <w:pStyle w:val="Doc-title"/>
        <w:rPr>
          <w:lang w:eastAsia="ko-KR"/>
        </w:rPr>
      </w:pPr>
      <w:r w:rsidRPr="00354FFE">
        <w:rPr>
          <w:lang w:eastAsia="ko-KR"/>
        </w:rPr>
        <w:t>R2-2504968</w:t>
      </w:r>
      <w:r w:rsidRPr="00354FFE">
        <w:rPr>
          <w:lang w:eastAsia="ko-KR"/>
        </w:rPr>
        <w:tab/>
        <w:t>LS on A-IoT MSG1 resources indication</w:t>
      </w:r>
      <w:r w:rsidRPr="00354FFE">
        <w:rPr>
          <w:lang w:eastAsia="ko-KR"/>
        </w:rPr>
        <w:tab/>
        <w:t>RAN2</w:t>
      </w:r>
      <w:r w:rsidRPr="00354FFE">
        <w:rPr>
          <w:lang w:eastAsia="ko-KR"/>
        </w:rPr>
        <w:tab/>
        <w:t>LS out</w:t>
      </w:r>
      <w:r w:rsidRPr="00354FFE">
        <w:rPr>
          <w:lang w:eastAsia="ko-KR"/>
        </w:rPr>
        <w:tab/>
        <w:t>Rel-19</w:t>
      </w:r>
      <w:r w:rsidRPr="00354FFE">
        <w:rPr>
          <w:lang w:eastAsia="ko-KR"/>
        </w:rPr>
        <w:tab/>
        <w:t>Ambient_IoT_Solutions</w:t>
      </w:r>
      <w:r w:rsidRPr="00354FFE">
        <w:rPr>
          <w:lang w:eastAsia="ko-KR"/>
        </w:rPr>
        <w:tab/>
      </w:r>
      <w:r>
        <w:rPr>
          <w:lang w:eastAsia="ko-KR"/>
        </w:rPr>
        <w:t>To:</w:t>
      </w:r>
      <w:r w:rsidRPr="00354FFE">
        <w:rPr>
          <w:lang w:eastAsia="ko-KR"/>
        </w:rPr>
        <w:t>RAN1</w:t>
      </w:r>
      <w:r w:rsidRPr="00354FFE">
        <w:rPr>
          <w:lang w:eastAsia="ko-KR"/>
        </w:rPr>
        <w:tab/>
      </w:r>
      <w:r>
        <w:rPr>
          <w:lang w:eastAsia="ko-KR"/>
        </w:rPr>
        <w:t>Cc:</w:t>
      </w:r>
      <w:r w:rsidRPr="00354FFE">
        <w:rPr>
          <w:lang w:eastAsia="ko-KR"/>
        </w:rPr>
        <w:t>RAN4</w:t>
      </w:r>
    </w:p>
    <w:p w14:paraId="7D10F136" w14:textId="19799AFB" w:rsidR="00354FFE" w:rsidRDefault="00354FFE" w:rsidP="00354FFE">
      <w:pPr>
        <w:pStyle w:val="Doc-text2"/>
        <w:rPr>
          <w:lang w:eastAsia="ko-KR"/>
        </w:rPr>
      </w:pPr>
      <w:r>
        <w:rPr>
          <w:lang w:eastAsia="ko-KR"/>
        </w:rPr>
        <w:t>=&gt; Approved</w:t>
      </w:r>
    </w:p>
    <w:p w14:paraId="239586C1" w14:textId="77777777" w:rsidR="00354FFE" w:rsidRPr="00354FFE" w:rsidRDefault="00354FFE" w:rsidP="00354FFE">
      <w:pPr>
        <w:pStyle w:val="Doc-text2"/>
        <w:rPr>
          <w:lang w:eastAsia="ko-KR"/>
        </w:rPr>
      </w:pPr>
    </w:p>
    <w:p w14:paraId="3E1332D0" w14:textId="77777777" w:rsidR="00111082" w:rsidRPr="009E2D30" w:rsidRDefault="00111082" w:rsidP="00111082">
      <w:pPr>
        <w:pStyle w:val="Doc-text2"/>
        <w:rPr>
          <w:lang w:eastAsia="ko-KR"/>
        </w:rPr>
      </w:pPr>
    </w:p>
    <w:p w14:paraId="019135B3" w14:textId="77777777" w:rsidR="00111082" w:rsidRPr="003A33A7" w:rsidRDefault="00111082" w:rsidP="00111082">
      <w:pPr>
        <w:pStyle w:val="Comments"/>
        <w:rPr>
          <w:rFonts w:eastAsiaTheme="minorEastAsia"/>
          <w:b/>
          <w:bCs/>
          <w:i w:val="0"/>
          <w:iCs/>
          <w:sz w:val="20"/>
          <w:szCs w:val="28"/>
          <w:lang w:eastAsia="ko-KR"/>
        </w:rPr>
      </w:pPr>
      <w:r w:rsidRPr="003A33A7">
        <w:rPr>
          <w:rFonts w:eastAsiaTheme="minorEastAsia" w:hint="eastAsia"/>
          <w:b/>
          <w:bCs/>
          <w:i w:val="0"/>
          <w:iCs/>
          <w:sz w:val="20"/>
          <w:szCs w:val="28"/>
          <w:lang w:eastAsia="ko-KR"/>
        </w:rPr>
        <w:t>MSG2 with RN ID indication</w:t>
      </w:r>
    </w:p>
    <w:p w14:paraId="3AC5C93A" w14:textId="71FD3379" w:rsidR="00111082" w:rsidRDefault="00111082" w:rsidP="00111082">
      <w:pPr>
        <w:pStyle w:val="Doc-title"/>
        <w:rPr>
          <w:rFonts w:eastAsia="Malgun Gothic"/>
          <w:lang w:eastAsia="ko-KR"/>
        </w:rPr>
      </w:pPr>
      <w:r w:rsidRPr="00BD15F8">
        <w:rPr>
          <w:rFonts w:eastAsiaTheme="minorEastAsia"/>
        </w:rPr>
        <w:t>R2-2503642</w:t>
      </w:r>
      <w:r w:rsidRPr="00BB07BA">
        <w:rPr>
          <w:rFonts w:eastAsiaTheme="minorEastAsia"/>
        </w:rPr>
        <w:tab/>
        <w:t>On remaining issues on A-IoT Random Access</w:t>
      </w:r>
      <w:r w:rsidRPr="00BB07BA">
        <w:rPr>
          <w:rFonts w:eastAsiaTheme="minorEastAsia"/>
        </w:rPr>
        <w:tab/>
        <w:t>NTT DOCOMO, INC.</w:t>
      </w:r>
      <w:r w:rsidRPr="00BB07BA">
        <w:rPr>
          <w:rFonts w:eastAsiaTheme="minorEastAsia"/>
        </w:rPr>
        <w:tab/>
        <w:t>discussion</w:t>
      </w:r>
      <w:r w:rsidRPr="00BB07BA">
        <w:rPr>
          <w:rFonts w:eastAsiaTheme="minorEastAsia"/>
        </w:rPr>
        <w:tab/>
        <w:t>Rel-19</w:t>
      </w:r>
    </w:p>
    <w:p w14:paraId="50C58E90" w14:textId="77777777" w:rsidR="00111082" w:rsidRDefault="00111082" w:rsidP="00111082">
      <w:pPr>
        <w:pStyle w:val="Doc-text2"/>
      </w:pPr>
      <w:r w:rsidRPr="0051579D">
        <w:t>Proposal 3.</w:t>
      </w:r>
      <w:r w:rsidRPr="0051579D">
        <w:tab/>
        <w:t>(Issue 2-5) RAN2 does not specify anything specific for resolution of random ID collision within a Msg2.</w:t>
      </w:r>
    </w:p>
    <w:p w14:paraId="45FAFD1C" w14:textId="77777777" w:rsidR="00111082" w:rsidRDefault="00111082" w:rsidP="00111082">
      <w:pPr>
        <w:pStyle w:val="Agreement"/>
        <w:tabs>
          <w:tab w:val="clear" w:pos="9990"/>
        </w:tabs>
        <w:overflowPunct/>
        <w:autoSpaceDE/>
        <w:autoSpaceDN/>
        <w:adjustRightInd/>
        <w:ind w:left="1620" w:hanging="360"/>
        <w:textAlignment w:val="auto"/>
        <w:rPr>
          <w:lang w:eastAsia="ko-KR"/>
        </w:rPr>
      </w:pPr>
      <w:r>
        <w:rPr>
          <w:lang w:eastAsia="ko-KR"/>
        </w:rPr>
        <w:t>Noted</w:t>
      </w:r>
    </w:p>
    <w:p w14:paraId="48CCE9FF" w14:textId="77777777" w:rsidR="00111082" w:rsidRPr="0059531B" w:rsidRDefault="00111082" w:rsidP="00111082">
      <w:pPr>
        <w:pStyle w:val="Doc-text2"/>
        <w:rPr>
          <w:rFonts w:eastAsiaTheme="minorEastAsia"/>
          <w:lang w:eastAsia="ko-KR"/>
        </w:rPr>
      </w:pPr>
    </w:p>
    <w:p w14:paraId="7839B8C5" w14:textId="760EA063" w:rsidR="00111082" w:rsidRDefault="00111082" w:rsidP="00111082">
      <w:pPr>
        <w:pStyle w:val="Doc-title"/>
        <w:rPr>
          <w:rFonts w:eastAsia="Malgun Gothic"/>
          <w:lang w:eastAsia="ko-KR"/>
        </w:rPr>
      </w:pPr>
      <w:r w:rsidRPr="00BD15F8">
        <w:rPr>
          <w:rFonts w:eastAsiaTheme="minorEastAsia"/>
        </w:rPr>
        <w:t>R2-2504151</w:t>
      </w:r>
      <w:r w:rsidRPr="00BB07BA">
        <w:rPr>
          <w:rFonts w:eastAsiaTheme="minorEastAsia"/>
        </w:rPr>
        <w:tab/>
        <w:t>Random Access Procedure for Ambient IOT</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5972554D" w14:textId="77777777" w:rsidR="00111082" w:rsidRDefault="00111082" w:rsidP="00111082">
      <w:pPr>
        <w:pStyle w:val="Doc-text2"/>
      </w:pPr>
      <w:r w:rsidRPr="0051579D">
        <w:t>Proposal 4:</w:t>
      </w:r>
      <w:r w:rsidRPr="0051579D">
        <w:tab/>
        <w:t>I</w:t>
      </w:r>
      <w:r w:rsidRPr="0051579D">
        <w:rPr>
          <w:rFonts w:hint="eastAsia"/>
        </w:rPr>
        <w:t xml:space="preserve">nclude </w:t>
      </w:r>
      <w:r w:rsidRPr="0051579D">
        <w:t>a time/frequency</w:t>
      </w:r>
      <w:r w:rsidRPr="0051579D">
        <w:rPr>
          <w:rFonts w:hint="eastAsia"/>
        </w:rPr>
        <w:t xml:space="preserve"> index</w:t>
      </w:r>
      <w:r w:rsidRPr="0051579D">
        <w:t xml:space="preserve"> associated with each echoed random ID</w:t>
      </w:r>
      <w:r w:rsidRPr="0051579D">
        <w:rPr>
          <w:rFonts w:hint="eastAsia"/>
        </w:rPr>
        <w:t xml:space="preserve"> </w:t>
      </w:r>
      <w:r w:rsidRPr="0051579D">
        <w:t>in</w:t>
      </w:r>
      <w:r w:rsidRPr="0051579D">
        <w:rPr>
          <w:rFonts w:hint="eastAsia"/>
        </w:rPr>
        <w:t xml:space="preserve"> MSG2.</w:t>
      </w:r>
    </w:p>
    <w:p w14:paraId="123F4F01" w14:textId="77777777" w:rsidR="00111082" w:rsidRDefault="00111082" w:rsidP="00111082">
      <w:pPr>
        <w:pStyle w:val="Agreement"/>
        <w:tabs>
          <w:tab w:val="clear" w:pos="9990"/>
        </w:tabs>
        <w:overflowPunct/>
        <w:autoSpaceDE/>
        <w:autoSpaceDN/>
        <w:adjustRightInd/>
        <w:ind w:left="1620" w:hanging="360"/>
        <w:textAlignment w:val="auto"/>
      </w:pPr>
      <w:r>
        <w:t>Noted</w:t>
      </w:r>
    </w:p>
    <w:p w14:paraId="21C69FA6" w14:textId="77777777" w:rsidR="00111082" w:rsidRDefault="00111082" w:rsidP="00111082">
      <w:pPr>
        <w:pStyle w:val="Doc-text2"/>
      </w:pPr>
    </w:p>
    <w:p w14:paraId="5BE76551" w14:textId="77777777" w:rsidR="00111082" w:rsidRDefault="00111082" w:rsidP="00111082">
      <w:pPr>
        <w:pStyle w:val="Doc-text2"/>
      </w:pPr>
      <w:r>
        <w:t>Discussion</w:t>
      </w:r>
    </w:p>
    <w:p w14:paraId="5726AF3D" w14:textId="77777777" w:rsidR="00111082" w:rsidRDefault="00111082" w:rsidP="00111082">
      <w:pPr>
        <w:pStyle w:val="Doc-text2"/>
      </w:pPr>
      <w:r>
        <w:t>-</w:t>
      </w:r>
      <w:r>
        <w:tab/>
        <w:t xml:space="preserve">Lenovo has analysed collision probability and it is not that low and we should address this issue.   Qualcomm agrees with problem but not sure about the solution as TFI will not solve the issue and we should increase the random ID size.  Docomo agrees with Qualcomm.  Xiaomi thinks increasing size will impact performance.     </w:t>
      </w:r>
    </w:p>
    <w:p w14:paraId="021D96B3" w14:textId="6F5D5B77" w:rsidR="00111082" w:rsidRDefault="00111082" w:rsidP="00111082">
      <w:pPr>
        <w:pStyle w:val="Doc-text2"/>
      </w:pPr>
      <w:r>
        <w:t>-</w:t>
      </w:r>
      <w:r>
        <w:tab/>
        <w:t>Ericsson supports intedigital as even if probability in this release is low, it may not be as low in the future.   Honor, Vivo, Fujitsu, Oppo, Sony, Ofi</w:t>
      </w:r>
      <w:r w:rsidR="00157C27">
        <w:t>n</w:t>
      </w:r>
      <w:r>
        <w:t>no, NEC, LG, ETRI also thinks this information should be in msg2</w:t>
      </w:r>
    </w:p>
    <w:p w14:paraId="442AF4D8" w14:textId="77777777" w:rsidR="00111082" w:rsidRDefault="00111082" w:rsidP="00111082">
      <w:pPr>
        <w:pStyle w:val="Doc-text2"/>
      </w:pPr>
      <w:r>
        <w:t>-</w:t>
      </w:r>
      <w:r>
        <w:tab/>
        <w:t xml:space="preserve">CATT agrees with docomo.  </w:t>
      </w:r>
    </w:p>
    <w:p w14:paraId="3EFFD591" w14:textId="77777777" w:rsidR="00111082" w:rsidRDefault="00111082" w:rsidP="00111082">
      <w:pPr>
        <w:pStyle w:val="Doc-text2"/>
      </w:pPr>
      <w:r>
        <w:t>-</w:t>
      </w:r>
      <w:r>
        <w:tab/>
        <w:t xml:space="preserve">ZTE, Samsung, Huawei, doesn’t think collision probability is high and this will not solve the problem.  Interdigital </w:t>
      </w:r>
    </w:p>
    <w:p w14:paraId="77B0F703" w14:textId="6B8AD525" w:rsidR="00111082" w:rsidRDefault="00111082" w:rsidP="00111082">
      <w:pPr>
        <w:pStyle w:val="Doc-text2"/>
      </w:pPr>
      <w:r>
        <w:t>-</w:t>
      </w:r>
      <w:r>
        <w:tab/>
        <w:t>Ofin</w:t>
      </w:r>
      <w:r w:rsidR="00157C27">
        <w:t>n</w:t>
      </w:r>
      <w:r>
        <w:t>o suggests a bitmap of resources</w:t>
      </w:r>
    </w:p>
    <w:p w14:paraId="5B01180A" w14:textId="77777777" w:rsidR="00111082" w:rsidRDefault="00111082" w:rsidP="00111082">
      <w:pPr>
        <w:pStyle w:val="Doc-text2"/>
      </w:pPr>
    </w:p>
    <w:p w14:paraId="54040B7A" w14:textId="77777777" w:rsidR="00111082" w:rsidRDefault="00111082" w:rsidP="00111082">
      <w:pPr>
        <w:pStyle w:val="EmailDiscussion"/>
        <w:overflowPunct/>
        <w:autoSpaceDE/>
        <w:autoSpaceDN/>
        <w:adjustRightInd/>
        <w:ind w:left="1619" w:hanging="360"/>
        <w:textAlignment w:val="auto"/>
      </w:pPr>
      <w:r>
        <w:t>[AT130][030][AIoT] RA (InterDigital)</w:t>
      </w:r>
    </w:p>
    <w:p w14:paraId="3A392AFA" w14:textId="77777777" w:rsidR="00111082" w:rsidRDefault="00111082" w:rsidP="00111082">
      <w:pPr>
        <w:pStyle w:val="Doc-text2"/>
      </w:pPr>
      <w:r>
        <w:tab/>
        <w:t xml:space="preserve">Intended outcome: Discuss CB on collion handling and index/bitmap information in msg2 and discuss whether </w:t>
      </w:r>
      <w:r w:rsidRPr="00EF2B16">
        <w:t>MSG2 transmission and any retransmission of MSG2 happens before the subsequent</w:t>
      </w:r>
      <w:r>
        <w:t xml:space="preserve"> paging and/or</w:t>
      </w:r>
      <w:r w:rsidRPr="00EF2B16">
        <w:t xml:space="preserve"> trigger message from the reader</w:t>
      </w:r>
      <w:r>
        <w:t>.  If time allows 2-6 issue</w:t>
      </w:r>
    </w:p>
    <w:p w14:paraId="3E3282A0" w14:textId="77777777" w:rsidR="00111082" w:rsidRDefault="00111082" w:rsidP="00111082">
      <w:pPr>
        <w:pStyle w:val="EmailDiscussion2"/>
      </w:pPr>
      <w:r>
        <w:tab/>
        <w:t>Deadline:  Friday</w:t>
      </w:r>
    </w:p>
    <w:p w14:paraId="32CA0ABE" w14:textId="77777777" w:rsidR="00111082" w:rsidRDefault="00111082" w:rsidP="00111082">
      <w:pPr>
        <w:pStyle w:val="Comments"/>
        <w:rPr>
          <w:rFonts w:eastAsiaTheme="minorEastAsia"/>
          <w:b/>
          <w:bCs/>
          <w:i w:val="0"/>
          <w:iCs/>
          <w:sz w:val="20"/>
          <w:szCs w:val="28"/>
          <w:lang w:eastAsia="ko-KR"/>
        </w:rPr>
      </w:pPr>
    </w:p>
    <w:p w14:paraId="0C0AF3F8" w14:textId="77777777" w:rsidR="00111082" w:rsidRDefault="00111082" w:rsidP="00111082">
      <w:pPr>
        <w:pStyle w:val="Doc-text2"/>
        <w:rPr>
          <w:lang w:eastAsia="ko-KR"/>
        </w:rPr>
      </w:pPr>
    </w:p>
    <w:p w14:paraId="1B3E1583" w14:textId="77777777" w:rsidR="00111082" w:rsidRDefault="00111082" w:rsidP="00111082">
      <w:pPr>
        <w:pStyle w:val="Doc-text2"/>
        <w:rPr>
          <w:lang w:eastAsia="ko-KR"/>
        </w:rPr>
      </w:pPr>
    </w:p>
    <w:p w14:paraId="37CC00B5" w14:textId="77777777" w:rsidR="00111082" w:rsidRDefault="00111082" w:rsidP="00111082">
      <w:pPr>
        <w:pStyle w:val="Comments"/>
        <w:rPr>
          <w:rFonts w:eastAsiaTheme="minorEastAsia"/>
          <w:b/>
          <w:bCs/>
          <w:i w:val="0"/>
          <w:iCs/>
          <w:sz w:val="20"/>
          <w:szCs w:val="28"/>
          <w:lang w:eastAsia="ko-KR"/>
        </w:rPr>
      </w:pPr>
    </w:p>
    <w:p w14:paraId="2843E97C" w14:textId="77777777" w:rsidR="00111082" w:rsidRPr="003A33A7" w:rsidRDefault="00111082" w:rsidP="00111082">
      <w:pPr>
        <w:pStyle w:val="Comments"/>
        <w:rPr>
          <w:rFonts w:eastAsiaTheme="minorEastAsia"/>
          <w:b/>
          <w:bCs/>
          <w:i w:val="0"/>
          <w:iCs/>
          <w:sz w:val="20"/>
          <w:szCs w:val="28"/>
          <w:lang w:eastAsia="ko-KR"/>
        </w:rPr>
      </w:pPr>
      <w:r w:rsidRPr="003A33A7">
        <w:rPr>
          <w:rFonts w:eastAsiaTheme="minorEastAsia" w:hint="eastAsia"/>
          <w:b/>
          <w:bCs/>
          <w:i w:val="0"/>
          <w:iCs/>
          <w:sz w:val="20"/>
          <w:szCs w:val="28"/>
          <w:lang w:eastAsia="ko-KR"/>
        </w:rPr>
        <w:t>MSG2 detection failure</w:t>
      </w:r>
    </w:p>
    <w:p w14:paraId="506109B2" w14:textId="4AAE3351" w:rsidR="00111082" w:rsidRDefault="00111082" w:rsidP="00111082">
      <w:pPr>
        <w:pStyle w:val="Doc-title"/>
        <w:rPr>
          <w:rFonts w:eastAsia="Malgun Gothic"/>
          <w:lang w:eastAsia="ko-KR"/>
        </w:rPr>
      </w:pPr>
      <w:r w:rsidRPr="00BD15F8">
        <w:rPr>
          <w:rFonts w:eastAsiaTheme="minorEastAsia"/>
        </w:rPr>
        <w:t>R2-2503969</w:t>
      </w:r>
      <w:r w:rsidRPr="00BB07BA">
        <w:rPr>
          <w:rFonts w:eastAsiaTheme="minorEastAsia"/>
        </w:rPr>
        <w:tab/>
        <w:t>Open issues for A-IoT random access</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p>
    <w:p w14:paraId="35BDCEBA" w14:textId="77777777" w:rsidR="00111082" w:rsidRPr="00EF2B16" w:rsidRDefault="00111082" w:rsidP="00111082">
      <w:pPr>
        <w:pStyle w:val="Doc-text2"/>
      </w:pPr>
      <w:r w:rsidRPr="00EF2B16">
        <w:t xml:space="preserve">Proposal 6 (Issue 2-4, 2-5): RAN2 should discuss and agree one of the following options for MSG2, if option B is adopted for the overall MAC procedure: </w:t>
      </w:r>
    </w:p>
    <w:p w14:paraId="4DB07FF9" w14:textId="77777777" w:rsidR="00111082" w:rsidRPr="00EF2B16" w:rsidRDefault="00111082" w:rsidP="00111082">
      <w:pPr>
        <w:pStyle w:val="Doc-text2"/>
      </w:pPr>
      <w:r w:rsidRPr="00EF2B16">
        <w:t>Option 1: MSG2 transmission and any retransmission of MSG2 happens within a predefined time window or</w:t>
      </w:r>
    </w:p>
    <w:p w14:paraId="072A5B76" w14:textId="77777777" w:rsidR="00111082" w:rsidRDefault="00111082" w:rsidP="00111082">
      <w:pPr>
        <w:pStyle w:val="Doc-text2"/>
      </w:pPr>
      <w:r w:rsidRPr="00EF2B16">
        <w:t xml:space="preserve">Option 2: MSG2 transmission and any retransmission of MSG2 happens before the subsequent </w:t>
      </w:r>
      <w:r>
        <w:t>slot</w:t>
      </w:r>
      <w:r w:rsidRPr="00EF2B16">
        <w:t xml:space="preserve"> from the reader</w:t>
      </w:r>
    </w:p>
    <w:p w14:paraId="7F0375D6" w14:textId="77777777" w:rsidR="00111082" w:rsidRDefault="00111082" w:rsidP="00111082">
      <w:pPr>
        <w:pStyle w:val="Agreement"/>
        <w:tabs>
          <w:tab w:val="clear" w:pos="9990"/>
        </w:tabs>
        <w:overflowPunct/>
        <w:autoSpaceDE/>
        <w:autoSpaceDN/>
        <w:adjustRightInd/>
        <w:ind w:left="1620" w:hanging="360"/>
        <w:textAlignment w:val="auto"/>
      </w:pPr>
      <w:r>
        <w:t>Noted</w:t>
      </w:r>
    </w:p>
    <w:p w14:paraId="42CC86E2" w14:textId="77777777" w:rsidR="00111082" w:rsidRDefault="00111082" w:rsidP="00111082">
      <w:pPr>
        <w:pStyle w:val="Doc-text2"/>
      </w:pPr>
    </w:p>
    <w:p w14:paraId="3B5F548F" w14:textId="152C6E84" w:rsidR="00111082" w:rsidRDefault="00111082" w:rsidP="00111082">
      <w:pPr>
        <w:pStyle w:val="Doc-title"/>
        <w:rPr>
          <w:lang w:eastAsia="ko-KR"/>
        </w:rPr>
      </w:pPr>
      <w:r w:rsidRPr="00BD15F8">
        <w:rPr>
          <w:lang w:eastAsia="ko-KR"/>
        </w:rPr>
        <w:t>R2-2504895</w:t>
      </w:r>
      <w:r w:rsidRPr="0050261E">
        <w:rPr>
          <w:lang w:eastAsia="ko-KR"/>
        </w:rPr>
        <w:tab/>
        <w:t>Summary of Offline 030 – RA (InterDigital)</w:t>
      </w:r>
      <w:r w:rsidRPr="0050261E">
        <w:rPr>
          <w:lang w:eastAsia="ko-KR"/>
        </w:rPr>
        <w:tab/>
        <w:t>InterDigital</w:t>
      </w:r>
      <w:r w:rsidRPr="0050261E">
        <w:rPr>
          <w:lang w:eastAsia="ko-KR"/>
        </w:rPr>
        <w:tab/>
        <w:t>discussion</w:t>
      </w:r>
      <w:r w:rsidRPr="0050261E">
        <w:rPr>
          <w:lang w:eastAsia="ko-KR"/>
        </w:rPr>
        <w:tab/>
        <w:t>Rel-19</w:t>
      </w:r>
      <w:r w:rsidRPr="0050261E">
        <w:rPr>
          <w:lang w:eastAsia="ko-KR"/>
        </w:rPr>
        <w:tab/>
        <w:t>Ambient_IoT_Solutions</w:t>
      </w:r>
    </w:p>
    <w:p w14:paraId="533BBE3A" w14:textId="77777777" w:rsidR="00111082" w:rsidRDefault="00111082" w:rsidP="00111082">
      <w:pPr>
        <w:pStyle w:val="Agreement"/>
        <w:tabs>
          <w:tab w:val="clear" w:pos="9990"/>
        </w:tabs>
        <w:overflowPunct/>
        <w:autoSpaceDE/>
        <w:autoSpaceDN/>
        <w:adjustRightInd/>
        <w:ind w:left="1620" w:hanging="360"/>
        <w:textAlignment w:val="auto"/>
        <w:rPr>
          <w:lang w:eastAsia="ko-KR"/>
        </w:rPr>
      </w:pPr>
      <w:r>
        <w:rPr>
          <w:lang w:eastAsia="ko-KR"/>
        </w:rPr>
        <w:t>Noted</w:t>
      </w:r>
    </w:p>
    <w:p w14:paraId="35FD8D77" w14:textId="77777777" w:rsidR="00111082" w:rsidRDefault="00111082" w:rsidP="00111082">
      <w:pPr>
        <w:pStyle w:val="Doc-text2"/>
      </w:pPr>
    </w:p>
    <w:tbl>
      <w:tblPr>
        <w:tblStyle w:val="TableGrid"/>
        <w:tblW w:w="0" w:type="auto"/>
        <w:tblInd w:w="1165" w:type="dxa"/>
        <w:tblLook w:val="04A0" w:firstRow="1" w:lastRow="0" w:firstColumn="1" w:lastColumn="0" w:noHBand="0" w:noVBand="1"/>
      </w:tblPr>
      <w:tblGrid>
        <w:gridCol w:w="8574"/>
      </w:tblGrid>
      <w:tr w:rsidR="00111082" w14:paraId="18EF8595" w14:textId="77777777" w:rsidTr="006613BA">
        <w:tc>
          <w:tcPr>
            <w:tcW w:w="8574" w:type="dxa"/>
          </w:tcPr>
          <w:p w14:paraId="5B28D244" w14:textId="77777777" w:rsidR="00111082" w:rsidRDefault="00111082" w:rsidP="006613BA">
            <w:pPr>
              <w:pStyle w:val="Agreement"/>
              <w:numPr>
                <w:ilvl w:val="0"/>
                <w:numId w:val="0"/>
              </w:numPr>
              <w:ind w:left="360" w:hanging="360"/>
            </w:pPr>
            <w:r>
              <w:t>Agreements on RA</w:t>
            </w:r>
          </w:p>
          <w:p w14:paraId="481751D8" w14:textId="77777777" w:rsidR="00111082" w:rsidRPr="004313AC" w:rsidRDefault="00111082" w:rsidP="006613BA">
            <w:pPr>
              <w:pStyle w:val="Agreement"/>
              <w:numPr>
                <w:ilvl w:val="0"/>
                <w:numId w:val="0"/>
              </w:numPr>
              <w:ind w:left="360" w:hanging="360"/>
              <w:rPr>
                <w:b w:val="0"/>
                <w:bCs/>
              </w:rPr>
            </w:pPr>
            <w:r>
              <w:rPr>
                <w:b w:val="0"/>
                <w:bCs/>
              </w:rPr>
              <w:t>1</w:t>
            </w:r>
            <w:r>
              <w:rPr>
                <w:b w:val="0"/>
                <w:bCs/>
              </w:rPr>
              <w:tab/>
            </w:r>
            <w:r w:rsidRPr="004313AC">
              <w:rPr>
                <w:b w:val="0"/>
                <w:bCs/>
              </w:rPr>
              <w:t xml:space="preserve">Exclude the option of  MSG2 transmission and any retransmission of MSG2 happens within a predefined time window </w:t>
            </w:r>
            <w:r>
              <w:rPr>
                <w:b w:val="0"/>
                <w:bCs/>
              </w:rPr>
              <w:t>(based on timer)</w:t>
            </w:r>
          </w:p>
          <w:p w14:paraId="41ABAED3" w14:textId="77777777" w:rsidR="00111082" w:rsidRPr="00A75BFB" w:rsidRDefault="00111082" w:rsidP="006613BA">
            <w:pPr>
              <w:pStyle w:val="Doc-text2"/>
              <w:ind w:left="362"/>
              <w:rPr>
                <w:lang w:eastAsia="ko-KR"/>
              </w:rPr>
            </w:pPr>
            <w:r>
              <w:rPr>
                <w:bCs/>
                <w:lang w:eastAsia="ko-KR"/>
              </w:rPr>
              <w:t>2</w:t>
            </w:r>
            <w:r>
              <w:rPr>
                <w:bCs/>
                <w:lang w:eastAsia="ko-KR"/>
              </w:rPr>
              <w:tab/>
            </w:r>
            <w:r w:rsidRPr="00A75BFB">
              <w:rPr>
                <w:bCs/>
                <w:lang w:eastAsia="ko-KR"/>
              </w:rPr>
              <w:t>A device expecting MSG2 assumes</w:t>
            </w:r>
            <w:r w:rsidRPr="00A75BFB">
              <w:rPr>
                <w:lang w:eastAsia="ko-KR"/>
              </w:rPr>
              <w:t xml:space="preserve"> </w:t>
            </w:r>
            <w:r>
              <w:rPr>
                <w:lang w:eastAsia="ko-KR"/>
              </w:rPr>
              <w:t xml:space="preserve">CBRA failure </w:t>
            </w:r>
            <w:r w:rsidRPr="00A75BFB">
              <w:rPr>
                <w:lang w:eastAsia="ko-KR"/>
              </w:rPr>
              <w:t xml:space="preserve">if its MSG2 is not received before a boundary, where the boundary can be further downselected between option B and C below.  A device receiving MSG2 within this boundary transmits MSG3. The device does not process MSG2 (re)transmission received after the boundary. </w:t>
            </w:r>
          </w:p>
          <w:p w14:paraId="725EA8F2" w14:textId="77777777" w:rsidR="00111082" w:rsidRPr="00A75BFB" w:rsidRDefault="00111082" w:rsidP="00111082">
            <w:pPr>
              <w:pStyle w:val="Doc-text2"/>
              <w:numPr>
                <w:ilvl w:val="0"/>
                <w:numId w:val="160"/>
              </w:numPr>
              <w:overflowPunct/>
              <w:autoSpaceDE/>
              <w:autoSpaceDN/>
              <w:adjustRightInd/>
              <w:ind w:left="719"/>
              <w:textAlignment w:val="auto"/>
              <w:rPr>
                <w:lang w:eastAsia="ko-KR"/>
              </w:rPr>
            </w:pPr>
            <w:r w:rsidRPr="00A75BFB">
              <w:rPr>
                <w:lang w:eastAsia="ko-KR"/>
              </w:rPr>
              <w:t xml:space="preserve">Option B – the boundary is the reception of either the next R2D trigger message or the subsequent paging message </w:t>
            </w:r>
          </w:p>
          <w:p w14:paraId="34843304" w14:textId="77777777" w:rsidR="00111082" w:rsidRDefault="00111082" w:rsidP="00111082">
            <w:pPr>
              <w:pStyle w:val="Doc-text2"/>
              <w:numPr>
                <w:ilvl w:val="0"/>
                <w:numId w:val="160"/>
              </w:numPr>
              <w:overflowPunct/>
              <w:autoSpaceDE/>
              <w:autoSpaceDN/>
              <w:adjustRightInd/>
              <w:ind w:left="719"/>
              <w:textAlignment w:val="auto"/>
              <w:rPr>
                <w:lang w:eastAsia="ko-KR"/>
              </w:rPr>
            </w:pPr>
            <w:r w:rsidRPr="00A75BFB">
              <w:rPr>
                <w:lang w:eastAsia="ko-KR"/>
              </w:rPr>
              <w:t>Option C – the boundary is the reception of either the kth R2D trigger message or the subsequent paging message (K is FFS)</w:t>
            </w:r>
          </w:p>
          <w:p w14:paraId="4EA5F7E5" w14:textId="77777777" w:rsidR="00111082" w:rsidRPr="00A75BFB" w:rsidRDefault="00111082" w:rsidP="00111082">
            <w:pPr>
              <w:pStyle w:val="Doc-text2"/>
              <w:numPr>
                <w:ilvl w:val="0"/>
                <w:numId w:val="160"/>
              </w:numPr>
              <w:overflowPunct/>
              <w:autoSpaceDE/>
              <w:autoSpaceDN/>
              <w:adjustRightInd/>
              <w:ind w:left="719"/>
              <w:textAlignment w:val="auto"/>
              <w:rPr>
                <w:lang w:eastAsia="ko-KR"/>
              </w:rPr>
            </w:pPr>
            <w:r w:rsidRPr="00A75BFB">
              <w:rPr>
                <w:lang w:eastAsia="ko-KR"/>
              </w:rPr>
              <w:t>Option A (the boundary being the subsequent paging only) is excluded.</w:t>
            </w:r>
          </w:p>
          <w:p w14:paraId="5023E50E" w14:textId="77777777" w:rsidR="00111082" w:rsidRPr="00A75BFB" w:rsidRDefault="00111082" w:rsidP="006613BA">
            <w:pPr>
              <w:pStyle w:val="Doc-text2"/>
              <w:ind w:left="362"/>
              <w:rPr>
                <w:lang w:eastAsia="ko-KR"/>
              </w:rPr>
            </w:pPr>
            <w:r>
              <w:rPr>
                <w:lang w:eastAsia="ko-KR"/>
              </w:rPr>
              <w:tab/>
            </w:r>
            <w:r w:rsidRPr="00A75BFB">
              <w:rPr>
                <w:lang w:eastAsia="ko-KR"/>
              </w:rPr>
              <w:t>For option C, further discuss in terms of complexity at the device vs reader flexibility.</w:t>
            </w:r>
          </w:p>
          <w:p w14:paraId="0C173443" w14:textId="77777777" w:rsidR="00111082" w:rsidRPr="003C6F81" w:rsidRDefault="00111082" w:rsidP="006613BA">
            <w:pPr>
              <w:pStyle w:val="Doc-text2"/>
              <w:ind w:left="362"/>
              <w:rPr>
                <w:lang w:eastAsia="ko-KR"/>
              </w:rPr>
            </w:pPr>
            <w:r>
              <w:rPr>
                <w:lang w:eastAsia="ko-KR"/>
              </w:rPr>
              <w:t>3</w:t>
            </w:r>
            <w:r>
              <w:rPr>
                <w:lang w:eastAsia="ko-KR"/>
              </w:rPr>
              <w:tab/>
            </w:r>
            <w:r w:rsidRPr="00A75BFB">
              <w:rPr>
                <w:lang w:eastAsia="ko-KR"/>
              </w:rPr>
              <w:t xml:space="preserve">Including frequency index along with RN16 in MSG2 to reduce collisions of MSG1 between different </w:t>
            </w:r>
            <w:r>
              <w:rPr>
                <w:lang w:eastAsia="ko-KR"/>
              </w:rPr>
              <w:t>devices</w:t>
            </w:r>
            <w:r w:rsidRPr="00A75BFB">
              <w:rPr>
                <w:lang w:eastAsia="ko-KR"/>
              </w:rPr>
              <w:t xml:space="preserve"> is feasible.  </w:t>
            </w:r>
            <w:r>
              <w:rPr>
                <w:lang w:eastAsia="ko-KR"/>
              </w:rPr>
              <w:t xml:space="preserve">FFS </w:t>
            </w:r>
            <w:r w:rsidRPr="00A75BFB">
              <w:rPr>
                <w:lang w:eastAsia="ko-KR"/>
              </w:rPr>
              <w:t>Discuss further whether to include it.</w:t>
            </w:r>
          </w:p>
          <w:p w14:paraId="713CB093" w14:textId="77777777" w:rsidR="00111082" w:rsidRDefault="00111082" w:rsidP="006613BA">
            <w:pPr>
              <w:pStyle w:val="Doc-text2"/>
              <w:ind w:left="362"/>
            </w:pPr>
          </w:p>
          <w:p w14:paraId="404EE71F" w14:textId="77777777" w:rsidR="00111082" w:rsidRPr="005A76E3" w:rsidRDefault="00111082" w:rsidP="006613BA">
            <w:pPr>
              <w:pStyle w:val="Doc-text2"/>
              <w:ind w:left="362"/>
              <w:rPr>
                <w:b/>
                <w:bCs/>
                <w:lang w:val="en-US"/>
              </w:rPr>
            </w:pPr>
            <w:r w:rsidRPr="005A76E3">
              <w:rPr>
                <w:b/>
                <w:bCs/>
                <w:lang w:val="en-US"/>
              </w:rPr>
              <w:t>Agreements on NACK reception:</w:t>
            </w:r>
          </w:p>
          <w:p w14:paraId="2E056382" w14:textId="77777777" w:rsidR="00111082" w:rsidRDefault="00111082" w:rsidP="00111082">
            <w:pPr>
              <w:pStyle w:val="Doc-text2"/>
              <w:numPr>
                <w:ilvl w:val="0"/>
                <w:numId w:val="162"/>
              </w:numPr>
              <w:overflowPunct/>
              <w:autoSpaceDE/>
              <w:autoSpaceDN/>
              <w:adjustRightInd/>
              <w:ind w:left="359"/>
              <w:textAlignment w:val="auto"/>
            </w:pPr>
            <w:r w:rsidRPr="005A76E3">
              <w:t>After MSG3 transmission, upon receiving NACK with its AS ID before subsequent paging or command addressed to this device from the reader, device determines it will perform re-access.   FFS how to specify.</w:t>
            </w:r>
            <w:r>
              <w:t xml:space="preserve">  </w:t>
            </w:r>
          </w:p>
          <w:p w14:paraId="1FC74480" w14:textId="77777777" w:rsidR="00111082" w:rsidRDefault="00111082" w:rsidP="006613BA">
            <w:pPr>
              <w:pStyle w:val="Doc-text2"/>
              <w:ind w:left="362"/>
            </w:pPr>
          </w:p>
          <w:p w14:paraId="3A9BA6E9" w14:textId="77777777" w:rsidR="00111082" w:rsidRPr="005A76E3" w:rsidRDefault="00111082" w:rsidP="006613BA">
            <w:pPr>
              <w:pStyle w:val="Doc-text2"/>
              <w:ind w:left="362"/>
              <w:rPr>
                <w:b/>
                <w:bCs/>
              </w:rPr>
            </w:pPr>
            <w:r w:rsidRPr="00FF1EB3">
              <w:rPr>
                <w:b/>
                <w:bCs/>
              </w:rPr>
              <w:t xml:space="preserve">Agreements </w:t>
            </w:r>
            <w:r w:rsidRPr="005A76E3">
              <w:rPr>
                <w:b/>
                <w:bCs/>
              </w:rPr>
              <w:t>on RN16/AS ID maintainance:</w:t>
            </w:r>
          </w:p>
          <w:p w14:paraId="005F0C45" w14:textId="77777777" w:rsidR="00111082" w:rsidRDefault="00111082" w:rsidP="00111082">
            <w:pPr>
              <w:pStyle w:val="Doc-text2"/>
              <w:numPr>
                <w:ilvl w:val="0"/>
                <w:numId w:val="163"/>
              </w:numPr>
              <w:overflowPunct/>
              <w:autoSpaceDE/>
              <w:autoSpaceDN/>
              <w:adjustRightInd/>
              <w:textAlignment w:val="auto"/>
            </w:pPr>
            <w:r>
              <w:t>Confirm</w:t>
            </w:r>
            <w:r w:rsidRPr="005A76E3">
              <w:t xml:space="preserve"> </w:t>
            </w:r>
            <w:r>
              <w:t>a</w:t>
            </w:r>
            <w:r w:rsidRPr="005A76E3">
              <w:t xml:space="preserve"> device is not expected to maintain both AS ID and RN16.  </w:t>
            </w:r>
            <w:r>
              <w:t xml:space="preserve"> After msg2 reception, RN16 becomes AS ID, if new AS ID was not assigned by reader.  </w:t>
            </w:r>
          </w:p>
          <w:p w14:paraId="59665B74" w14:textId="77777777" w:rsidR="00111082" w:rsidRDefault="00111082" w:rsidP="006613BA">
            <w:pPr>
              <w:pStyle w:val="Doc-text2"/>
              <w:ind w:left="359" w:firstLine="0"/>
            </w:pPr>
            <w:r>
              <w:t>This implies that the reader cannot change AS ID and RN16 pair across message 2 retransmission.  How to capture device behavior is FFS</w:t>
            </w:r>
          </w:p>
          <w:p w14:paraId="46CF474F" w14:textId="77777777" w:rsidR="00111082" w:rsidRDefault="00111082" w:rsidP="006613BA">
            <w:pPr>
              <w:pStyle w:val="Doc-text2"/>
              <w:ind w:left="359" w:firstLine="0"/>
            </w:pPr>
          </w:p>
        </w:tc>
      </w:tr>
    </w:tbl>
    <w:p w14:paraId="37E45D7A" w14:textId="77777777" w:rsidR="00111082" w:rsidRDefault="00111082" w:rsidP="00111082">
      <w:pPr>
        <w:spacing w:before="60"/>
        <w:rPr>
          <w:i/>
          <w:noProof/>
          <w:sz w:val="18"/>
          <w:lang w:eastAsia="ko-KR"/>
        </w:rPr>
      </w:pPr>
    </w:p>
    <w:p w14:paraId="4EE2DB93" w14:textId="77777777" w:rsidR="00111082" w:rsidRPr="003A33A7" w:rsidRDefault="00111082" w:rsidP="00111082">
      <w:pPr>
        <w:pStyle w:val="Comments"/>
        <w:rPr>
          <w:rFonts w:eastAsiaTheme="minorEastAsia"/>
          <w:b/>
          <w:bCs/>
          <w:i w:val="0"/>
          <w:iCs/>
          <w:sz w:val="20"/>
          <w:szCs w:val="28"/>
          <w:lang w:eastAsia="ko-KR"/>
        </w:rPr>
      </w:pPr>
      <w:r w:rsidRPr="003A33A7">
        <w:rPr>
          <w:rFonts w:eastAsiaTheme="minorEastAsia" w:hint="eastAsia"/>
          <w:b/>
          <w:bCs/>
          <w:i w:val="0"/>
          <w:iCs/>
          <w:sz w:val="20"/>
          <w:szCs w:val="28"/>
          <w:lang w:eastAsia="ko-KR"/>
        </w:rPr>
        <w:t>MSG2 format</w:t>
      </w:r>
    </w:p>
    <w:p w14:paraId="700E7077" w14:textId="4E988D09" w:rsidR="00111082" w:rsidRDefault="00111082" w:rsidP="00111082">
      <w:pPr>
        <w:pStyle w:val="Doc-title"/>
        <w:rPr>
          <w:rFonts w:eastAsia="Malgun Gothic"/>
          <w:lang w:eastAsia="ko-KR"/>
        </w:rPr>
      </w:pPr>
      <w:r w:rsidRPr="00BD15F8">
        <w:rPr>
          <w:rFonts w:eastAsiaTheme="minorEastAsia"/>
        </w:rPr>
        <w:t>R2-2503420</w:t>
      </w:r>
      <w:r w:rsidRPr="00BB07BA">
        <w:rPr>
          <w:rFonts w:eastAsiaTheme="minorEastAsia"/>
        </w:rPr>
        <w:tab/>
        <w:t>Discussion on the Random Access for A-IoT</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74FD6BCE" w14:textId="77777777" w:rsidR="00111082" w:rsidRDefault="00111082" w:rsidP="00111082">
      <w:pPr>
        <w:pStyle w:val="Doc-text2"/>
      </w:pPr>
      <w:r w:rsidRPr="0038446C">
        <w:t>Proposal 6: (2-6) The number of multiplexed RN16 in A-IoT Msg2 is explicitly indicated to the device. A bitmap is introduced with the same length as the number of multiplexed RN16 to indicate the allocated AS ID associated with the corresponding RN16.</w:t>
      </w:r>
    </w:p>
    <w:p w14:paraId="391DB14D" w14:textId="77777777" w:rsidR="00111082" w:rsidRDefault="00111082" w:rsidP="00111082">
      <w:pPr>
        <w:pStyle w:val="Agreement"/>
        <w:tabs>
          <w:tab w:val="clear" w:pos="9990"/>
        </w:tabs>
        <w:overflowPunct/>
        <w:autoSpaceDE/>
        <w:autoSpaceDN/>
        <w:adjustRightInd/>
        <w:ind w:left="1620" w:hanging="360"/>
        <w:textAlignment w:val="auto"/>
        <w:rPr>
          <w:lang w:eastAsia="ko-KR"/>
        </w:rPr>
      </w:pPr>
      <w:r>
        <w:rPr>
          <w:lang w:eastAsia="ko-KR"/>
        </w:rPr>
        <w:t>Noted</w:t>
      </w:r>
    </w:p>
    <w:p w14:paraId="4327AD5D" w14:textId="77777777" w:rsidR="00111082" w:rsidRPr="004A48FD" w:rsidRDefault="00111082" w:rsidP="00111082">
      <w:pPr>
        <w:pStyle w:val="Doc-text2"/>
        <w:rPr>
          <w:rFonts w:eastAsiaTheme="minorEastAsia"/>
          <w:lang w:eastAsia="ko-KR"/>
        </w:rPr>
      </w:pPr>
    </w:p>
    <w:p w14:paraId="6432B32E" w14:textId="305691DB" w:rsidR="00111082" w:rsidRPr="00CC03F9" w:rsidRDefault="00111082" w:rsidP="00111082">
      <w:pPr>
        <w:pStyle w:val="Doc-title"/>
        <w:rPr>
          <w:rFonts w:eastAsia="Malgun Gothic"/>
          <w:lang w:eastAsia="ko-KR"/>
        </w:rPr>
      </w:pPr>
      <w:r w:rsidRPr="00BD15F8">
        <w:rPr>
          <w:rFonts w:eastAsiaTheme="minorEastAsia"/>
        </w:rPr>
        <w:t>R2-2504159</w:t>
      </w:r>
      <w:r w:rsidRPr="00BB07BA">
        <w:rPr>
          <w:rFonts w:eastAsiaTheme="minorEastAsia"/>
        </w:rPr>
        <w:tab/>
        <w:t>Discussion on UL multiple access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0810E938" w14:textId="7C5F3726" w:rsidR="00111082" w:rsidRDefault="00111082" w:rsidP="00111082">
      <w:pPr>
        <w:pStyle w:val="Doc-text2"/>
      </w:pPr>
      <w:r w:rsidRPr="009B473B">
        <w:rPr>
          <w:rFonts w:eastAsia="Helvetica Neue" w:cs="Arial"/>
          <w:noProof/>
        </w:rPr>
        <w:t>Proposal 7</w:t>
      </w:r>
      <w:r w:rsidRPr="009B473B">
        <w:rPr>
          <w:rFonts w:ascii="Calibri" w:eastAsia="DengXian" w:hAnsi="Calibri" w:cs="Arial"/>
          <w:noProof/>
          <w:kern w:val="2"/>
          <w:sz w:val="24"/>
          <w:lang w:eastAsia="zh-CN"/>
        </w:rPr>
        <w:tab/>
      </w:r>
      <w:r w:rsidRPr="009B473B">
        <w:rPr>
          <w:noProof/>
        </w:rPr>
        <w:t>Msg2 need not contain an indication of the number of random IDs</w:t>
      </w:r>
      <w:r w:rsidRPr="009B473B">
        <w:rPr>
          <w:rFonts w:cs="Arial"/>
          <w:noProof/>
        </w:rPr>
        <w:t>.</w:t>
      </w:r>
    </w:p>
    <w:p w14:paraId="0BCFC657" w14:textId="77777777" w:rsidR="00111082" w:rsidRDefault="00111082" w:rsidP="00111082">
      <w:pPr>
        <w:pStyle w:val="Agreement"/>
        <w:tabs>
          <w:tab w:val="clear" w:pos="9990"/>
        </w:tabs>
        <w:overflowPunct/>
        <w:autoSpaceDE/>
        <w:autoSpaceDN/>
        <w:adjustRightInd/>
        <w:ind w:left="1620" w:hanging="360"/>
        <w:textAlignment w:val="auto"/>
        <w:rPr>
          <w:noProof/>
          <w:lang w:eastAsia="zh-CN"/>
        </w:rPr>
      </w:pPr>
      <w:r>
        <w:rPr>
          <w:noProof/>
          <w:lang w:eastAsia="zh-CN"/>
        </w:rPr>
        <w:t xml:space="preserve">Noted </w:t>
      </w:r>
    </w:p>
    <w:p w14:paraId="3CF8A589" w14:textId="77777777" w:rsidR="00111082" w:rsidRPr="00FB0622" w:rsidRDefault="00111082" w:rsidP="00111082">
      <w:pPr>
        <w:pStyle w:val="Agreement"/>
        <w:tabs>
          <w:tab w:val="clear" w:pos="9990"/>
        </w:tabs>
        <w:overflowPunct/>
        <w:autoSpaceDE/>
        <w:autoSpaceDN/>
        <w:adjustRightInd/>
        <w:ind w:left="1620" w:hanging="360"/>
        <w:textAlignment w:val="auto"/>
        <w:rPr>
          <w:lang w:eastAsia="zh-CN"/>
        </w:rPr>
      </w:pPr>
      <w:r>
        <w:rPr>
          <w:lang w:eastAsia="zh-CN"/>
        </w:rPr>
        <w:t>Postpone to next meeting</w:t>
      </w:r>
    </w:p>
    <w:p w14:paraId="29F35FDF" w14:textId="77777777" w:rsidR="00111082" w:rsidRDefault="00111082" w:rsidP="00111082">
      <w:pPr>
        <w:pStyle w:val="Comments"/>
        <w:rPr>
          <w:rFonts w:eastAsiaTheme="minorEastAsia"/>
          <w:lang w:eastAsia="ko-KR"/>
        </w:rPr>
      </w:pPr>
    </w:p>
    <w:p w14:paraId="78B1C573" w14:textId="77777777" w:rsidR="00111082" w:rsidRDefault="00111082" w:rsidP="00111082">
      <w:pPr>
        <w:pStyle w:val="Comments"/>
        <w:rPr>
          <w:rFonts w:eastAsiaTheme="minorEastAsia"/>
          <w:lang w:eastAsia="ko-KR"/>
        </w:rPr>
      </w:pPr>
    </w:p>
    <w:p w14:paraId="56F0CC01" w14:textId="77777777" w:rsidR="00111082" w:rsidRPr="003A33A7" w:rsidRDefault="00111082" w:rsidP="00111082">
      <w:pPr>
        <w:pStyle w:val="Comments"/>
        <w:rPr>
          <w:rFonts w:eastAsiaTheme="minorEastAsia"/>
          <w:b/>
          <w:bCs/>
          <w:i w:val="0"/>
          <w:iCs/>
          <w:sz w:val="20"/>
          <w:szCs w:val="28"/>
          <w:lang w:eastAsia="ko-KR"/>
        </w:rPr>
      </w:pPr>
      <w:r w:rsidRPr="003A33A7">
        <w:rPr>
          <w:rFonts w:eastAsiaTheme="minorEastAsia" w:hint="eastAsia"/>
          <w:b/>
          <w:bCs/>
          <w:i w:val="0"/>
          <w:iCs/>
          <w:sz w:val="20"/>
          <w:szCs w:val="28"/>
          <w:lang w:eastAsia="ko-KR"/>
        </w:rPr>
        <w:t>NACK feedback reception</w:t>
      </w:r>
    </w:p>
    <w:p w14:paraId="6ECF2CAF" w14:textId="5DABDBED" w:rsidR="00111082" w:rsidRDefault="00111082" w:rsidP="00111082">
      <w:pPr>
        <w:pStyle w:val="Doc-title"/>
        <w:rPr>
          <w:rFonts w:eastAsia="Malgun Gothic"/>
          <w:lang w:eastAsia="ko-KR"/>
        </w:rPr>
      </w:pPr>
      <w:r w:rsidRPr="00BD15F8">
        <w:rPr>
          <w:rFonts w:eastAsiaTheme="minorEastAsia"/>
        </w:rPr>
        <w:t>R2-2503952</w:t>
      </w:r>
      <w:r w:rsidRPr="00BB07BA">
        <w:rPr>
          <w:rFonts w:eastAsiaTheme="minorEastAsia"/>
        </w:rPr>
        <w:tab/>
        <w:t>A-IoT random access procedure</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1CF22C1D" w14:textId="77777777" w:rsidR="00111082" w:rsidRDefault="00111082" w:rsidP="00111082">
      <w:pPr>
        <w:pStyle w:val="Doc-text2"/>
      </w:pPr>
      <w:r w:rsidRPr="00F70A95">
        <w:t>Proposal 11:</w:t>
      </w:r>
      <w:r w:rsidRPr="00F70A95">
        <w:tab/>
        <w:t>(Issue 2-10) The device determines whether to perform re-access based on the reception of the NACK feedback indication before subsequent paging</w:t>
      </w:r>
      <w:r w:rsidRPr="00F70A95">
        <w:rPr>
          <w:rFonts w:eastAsia="DengXian"/>
          <w:lang w:eastAsia="zh-CN"/>
        </w:rPr>
        <w:t xml:space="preserve"> message</w:t>
      </w:r>
      <w:r w:rsidRPr="00F70A95">
        <w:t>.</w:t>
      </w:r>
    </w:p>
    <w:p w14:paraId="119315CD" w14:textId="77777777" w:rsidR="00111082" w:rsidRDefault="00111082" w:rsidP="00111082">
      <w:pPr>
        <w:pStyle w:val="Doc-text2"/>
      </w:pPr>
      <w:r>
        <w:t>As long as it receives an NACK it performs re-access</w:t>
      </w:r>
    </w:p>
    <w:p w14:paraId="52B814F7" w14:textId="77777777" w:rsidR="00111082" w:rsidRPr="009A116B" w:rsidRDefault="00111082" w:rsidP="00111082">
      <w:pPr>
        <w:pStyle w:val="Agreement"/>
        <w:tabs>
          <w:tab w:val="clear" w:pos="9990"/>
        </w:tabs>
        <w:overflowPunct/>
        <w:autoSpaceDE/>
        <w:autoSpaceDN/>
        <w:adjustRightInd/>
        <w:ind w:left="1620" w:hanging="360"/>
        <w:textAlignment w:val="auto"/>
      </w:pPr>
      <w:r>
        <w:t>Noted</w:t>
      </w:r>
    </w:p>
    <w:p w14:paraId="7B092A1C" w14:textId="77777777" w:rsidR="00111082" w:rsidRDefault="00111082" w:rsidP="00111082">
      <w:pPr>
        <w:pStyle w:val="Doc-text2"/>
        <w:rPr>
          <w:rFonts w:eastAsiaTheme="minorEastAsia"/>
          <w:lang w:eastAsia="ko-KR"/>
        </w:rPr>
      </w:pPr>
    </w:p>
    <w:p w14:paraId="29A160F8" w14:textId="77777777" w:rsidR="00111082" w:rsidRPr="009A116B" w:rsidRDefault="00111082" w:rsidP="00111082">
      <w:pPr>
        <w:pStyle w:val="Doc-text2"/>
        <w:rPr>
          <w:rFonts w:eastAsiaTheme="minorEastAsia"/>
          <w:lang w:eastAsia="ko-KR"/>
        </w:rPr>
      </w:pPr>
    </w:p>
    <w:p w14:paraId="2F11DA0B" w14:textId="317592B1" w:rsidR="00111082" w:rsidRDefault="00111082" w:rsidP="00111082">
      <w:pPr>
        <w:pStyle w:val="Doc-title"/>
        <w:rPr>
          <w:rFonts w:eastAsiaTheme="minorEastAsia"/>
        </w:rPr>
      </w:pPr>
      <w:r w:rsidRPr="00BD15F8">
        <w:rPr>
          <w:rFonts w:eastAsiaTheme="minorEastAsia"/>
        </w:rPr>
        <w:t>R2-2504159</w:t>
      </w:r>
      <w:r w:rsidRPr="00BB07BA">
        <w:rPr>
          <w:rFonts w:eastAsiaTheme="minorEastAsia"/>
        </w:rPr>
        <w:tab/>
        <w:t>Discussion on UL multiple access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5AE6AA91" w14:textId="10CF374A" w:rsidR="00111082" w:rsidRDefault="00111082" w:rsidP="00111082">
      <w:pPr>
        <w:pStyle w:val="Doc-text2"/>
      </w:pPr>
      <w:r w:rsidRPr="009B473B">
        <w:rPr>
          <w:rFonts w:eastAsia="SimSun" w:cs="Arial"/>
          <w:noProof/>
        </w:rPr>
        <w:t>Proposal 13</w:t>
      </w:r>
      <w:r w:rsidRPr="009B473B">
        <w:rPr>
          <w:rFonts w:ascii="Calibri" w:eastAsia="DengXian" w:hAnsi="Calibri" w:cs="Arial"/>
          <w:noProof/>
          <w:kern w:val="2"/>
          <w:sz w:val="24"/>
          <w:lang w:eastAsia="zh-CN"/>
        </w:rPr>
        <w:tab/>
      </w:r>
      <w:r w:rsidRPr="009B473B">
        <w:rPr>
          <w:noProof/>
        </w:rPr>
        <w:t>For CBRA, device determines to re-access if device receives NACK message when the device receives the subsequent Access Occasion Trigger message</w:t>
      </w:r>
      <w:r w:rsidRPr="009B473B">
        <w:rPr>
          <w:rFonts w:cs="Arial"/>
          <w:noProof/>
        </w:rPr>
        <w:t>.</w:t>
      </w:r>
    </w:p>
    <w:p w14:paraId="5E2A5CF5" w14:textId="77777777" w:rsidR="00111082" w:rsidRPr="009B473B" w:rsidRDefault="00111082" w:rsidP="00111082">
      <w:pPr>
        <w:pStyle w:val="Agreement"/>
        <w:tabs>
          <w:tab w:val="clear" w:pos="9990"/>
        </w:tabs>
        <w:overflowPunct/>
        <w:autoSpaceDE/>
        <w:autoSpaceDN/>
        <w:adjustRightInd/>
        <w:ind w:left="1620" w:hanging="360"/>
        <w:textAlignment w:val="auto"/>
        <w:rPr>
          <w:noProof/>
          <w:lang w:eastAsia="zh-CN"/>
        </w:rPr>
      </w:pPr>
      <w:r>
        <w:rPr>
          <w:noProof/>
          <w:lang w:eastAsia="zh-CN"/>
        </w:rPr>
        <w:t>Noted</w:t>
      </w:r>
    </w:p>
    <w:p w14:paraId="1A3D0C81" w14:textId="77777777" w:rsidR="00111082" w:rsidRPr="006B2EC7" w:rsidRDefault="00111082" w:rsidP="00111082">
      <w:pPr>
        <w:pStyle w:val="Doc-text2"/>
        <w:ind w:left="0" w:firstLine="0"/>
        <w:rPr>
          <w:rFonts w:eastAsiaTheme="minorEastAsia"/>
          <w:lang w:eastAsia="ko-KR"/>
        </w:rPr>
      </w:pPr>
    </w:p>
    <w:p w14:paraId="3315811D" w14:textId="4BAECFA9" w:rsidR="00111082" w:rsidRDefault="00111082" w:rsidP="00111082">
      <w:pPr>
        <w:pStyle w:val="Doc-title"/>
        <w:rPr>
          <w:rFonts w:eastAsia="Malgun Gothic"/>
          <w:lang w:eastAsia="ko-KR"/>
        </w:rPr>
      </w:pPr>
      <w:r w:rsidRPr="00BD15F8">
        <w:rPr>
          <w:rFonts w:eastAsiaTheme="minorEastAsia"/>
        </w:rPr>
        <w:t>R2-2504151</w:t>
      </w:r>
      <w:r w:rsidRPr="00BB07BA">
        <w:rPr>
          <w:rFonts w:eastAsiaTheme="minorEastAsia"/>
        </w:rPr>
        <w:tab/>
        <w:t>Random Access Procedure for Ambient IOT</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5B06FD9D" w14:textId="77777777" w:rsidR="00111082" w:rsidRDefault="00111082" w:rsidP="00111082">
      <w:pPr>
        <w:pStyle w:val="Doc-text2"/>
      </w:pPr>
      <w:r w:rsidRPr="009A116B">
        <w:t xml:space="preserve">Proposal </w:t>
      </w:r>
      <w:r w:rsidRPr="009A116B">
        <w:rPr>
          <w:lang w:eastAsia="ko-KR"/>
        </w:rPr>
        <w:t>6</w:t>
      </w:r>
      <w:r w:rsidRPr="009A116B">
        <w:t>:</w:t>
      </w:r>
      <w:r w:rsidRPr="009A116B">
        <w:tab/>
        <w:t xml:space="preserve">Following MSG3 transmission, reception of any of </w:t>
      </w:r>
      <w:r w:rsidRPr="009A116B">
        <w:rPr>
          <w:rFonts w:hint="eastAsia"/>
          <w:lang w:eastAsia="ko-KR"/>
        </w:rPr>
        <w:t xml:space="preserve">access </w:t>
      </w:r>
      <w:r w:rsidRPr="009A116B">
        <w:rPr>
          <w:lang w:eastAsia="ko-KR"/>
        </w:rPr>
        <w:t>occasion</w:t>
      </w:r>
      <w:r w:rsidRPr="009A116B">
        <w:rPr>
          <w:rFonts w:hint="eastAsia"/>
          <w:lang w:eastAsia="ko-KR"/>
        </w:rPr>
        <w:t xml:space="preserve"> trigger</w:t>
      </w:r>
      <w:r w:rsidRPr="009A116B">
        <w:rPr>
          <w:lang w:eastAsia="ko-KR"/>
        </w:rPr>
        <w:t xml:space="preserve"> message</w:t>
      </w:r>
      <w:r w:rsidRPr="009A116B">
        <w:rPr>
          <w:rFonts w:hint="eastAsia"/>
          <w:lang w:eastAsia="ko-KR"/>
        </w:rPr>
        <w:t>, paging</w:t>
      </w:r>
      <w:r w:rsidRPr="009A116B">
        <w:rPr>
          <w:lang w:eastAsia="ko-KR"/>
        </w:rPr>
        <w:t xml:space="preserve"> message</w:t>
      </w:r>
      <w:r w:rsidRPr="009A116B">
        <w:rPr>
          <w:rFonts w:hint="eastAsia"/>
          <w:lang w:eastAsia="ko-KR"/>
        </w:rPr>
        <w:t xml:space="preserve">, </w:t>
      </w:r>
      <w:r w:rsidRPr="009A116B">
        <w:rPr>
          <w:lang w:eastAsia="ko-KR"/>
        </w:rPr>
        <w:t xml:space="preserve">or R2D upper layer transfer intended to the device, </w:t>
      </w:r>
      <w:r w:rsidRPr="009A116B">
        <w:t>before reception of NACK is interpreted by the device to mean successful MSG3 transmission.</w:t>
      </w:r>
    </w:p>
    <w:p w14:paraId="363C6633" w14:textId="77777777" w:rsidR="00111082" w:rsidRDefault="00111082" w:rsidP="00111082">
      <w:pPr>
        <w:pStyle w:val="Agreement"/>
        <w:tabs>
          <w:tab w:val="clear" w:pos="9990"/>
        </w:tabs>
        <w:overflowPunct/>
        <w:autoSpaceDE/>
        <w:autoSpaceDN/>
        <w:adjustRightInd/>
        <w:ind w:left="1620" w:hanging="360"/>
        <w:textAlignment w:val="auto"/>
      </w:pPr>
      <w:r>
        <w:t xml:space="preserve">Noted </w:t>
      </w:r>
    </w:p>
    <w:p w14:paraId="46297729" w14:textId="77777777" w:rsidR="00111082" w:rsidRDefault="00111082" w:rsidP="00111082">
      <w:pPr>
        <w:pStyle w:val="Doc-text2"/>
      </w:pPr>
    </w:p>
    <w:p w14:paraId="3FCD486B" w14:textId="77777777" w:rsidR="00111082" w:rsidRDefault="00111082" w:rsidP="00111082">
      <w:pPr>
        <w:pStyle w:val="Doc-text2"/>
      </w:pPr>
      <w:r>
        <w:t>Discussion</w:t>
      </w:r>
    </w:p>
    <w:p w14:paraId="4160199F" w14:textId="0623D8F7" w:rsidR="00111082" w:rsidRDefault="00111082" w:rsidP="00111082">
      <w:pPr>
        <w:pStyle w:val="Doc-text2"/>
      </w:pPr>
      <w:r>
        <w:t>-</w:t>
      </w:r>
      <w:r>
        <w:tab/>
        <w:t xml:space="preserve">ZTE </w:t>
      </w:r>
      <w:r>
        <w:rPr>
          <w:noProof/>
        </w:rPr>
        <w:t>f</w:t>
      </w:r>
      <w:r w:rsidRPr="009B473B">
        <w:rPr>
          <w:noProof/>
        </w:rPr>
        <w:t>or CBRA, device determines to re-access if device receives NACK message when the device receives the subsequent Access Occasion Trigger message</w:t>
      </w:r>
      <w:r>
        <w:rPr>
          <w:noProof/>
        </w:rPr>
        <w:t xml:space="preserve"> or paging </w:t>
      </w:r>
      <w:r w:rsidRPr="009B473B">
        <w:rPr>
          <w:rFonts w:cs="Arial"/>
          <w:noProof/>
        </w:rPr>
        <w:t>.</w:t>
      </w:r>
    </w:p>
    <w:p w14:paraId="1EC3C00E" w14:textId="77777777" w:rsidR="00111082" w:rsidRDefault="00111082" w:rsidP="00111082">
      <w:pPr>
        <w:pStyle w:val="Doc-text2"/>
      </w:pPr>
      <w:r>
        <w:t>-</w:t>
      </w:r>
      <w:r>
        <w:tab/>
        <w:t xml:space="preserve">Qualcomm again thinks that the ACK will solve the problem and also cover the CFRA case.  </w:t>
      </w:r>
    </w:p>
    <w:p w14:paraId="56ABA403" w14:textId="77777777" w:rsidR="00111082" w:rsidRPr="00DC63E7" w:rsidRDefault="00111082" w:rsidP="00111082">
      <w:pPr>
        <w:pStyle w:val="Doc-text2"/>
      </w:pPr>
    </w:p>
    <w:p w14:paraId="11BFF982" w14:textId="77777777" w:rsidR="00111082" w:rsidRDefault="00111082" w:rsidP="00111082">
      <w:pPr>
        <w:pStyle w:val="Doc-text2"/>
      </w:pPr>
    </w:p>
    <w:p w14:paraId="0CD3B1B8" w14:textId="06876873" w:rsidR="00111082" w:rsidRPr="005E534F" w:rsidRDefault="00337176" w:rsidP="00111082">
      <w:pPr>
        <w:pStyle w:val="Doc-text2"/>
        <w:ind w:left="0" w:firstLine="0"/>
        <w:rPr>
          <w:rFonts w:eastAsiaTheme="minorEastAsia"/>
          <w:lang w:eastAsia="ko-KR"/>
        </w:rPr>
      </w:pPr>
      <w:r>
        <w:rPr>
          <w:rFonts w:eastAsiaTheme="minorEastAsia"/>
          <w:lang w:eastAsia="ko-KR"/>
        </w:rPr>
        <w:t>Not treated</w:t>
      </w:r>
    </w:p>
    <w:p w14:paraId="305589E1" w14:textId="77777777" w:rsidR="00111082" w:rsidRPr="003A33A7" w:rsidRDefault="00111082" w:rsidP="00111082">
      <w:pPr>
        <w:pStyle w:val="Comments"/>
        <w:rPr>
          <w:rFonts w:eastAsiaTheme="minorEastAsia"/>
          <w:b/>
          <w:bCs/>
          <w:i w:val="0"/>
          <w:iCs/>
          <w:sz w:val="20"/>
          <w:szCs w:val="28"/>
          <w:lang w:eastAsia="ko-KR"/>
        </w:rPr>
      </w:pPr>
      <w:r w:rsidRPr="003A33A7">
        <w:rPr>
          <w:rFonts w:eastAsiaTheme="minorEastAsia" w:hint="eastAsia"/>
          <w:b/>
          <w:bCs/>
          <w:i w:val="0"/>
          <w:iCs/>
          <w:sz w:val="20"/>
          <w:szCs w:val="28"/>
          <w:lang w:eastAsia="ko-KR"/>
        </w:rPr>
        <w:t>NACK feedback for multiple devices</w:t>
      </w:r>
    </w:p>
    <w:p w14:paraId="5C9752C1" w14:textId="6F94FD24" w:rsidR="00111082" w:rsidRPr="00260380" w:rsidRDefault="00111082" w:rsidP="00111082">
      <w:pPr>
        <w:pStyle w:val="Doc-title"/>
      </w:pPr>
      <w:r w:rsidRPr="00BD15F8">
        <w:t>R2-2504221</w:t>
      </w:r>
      <w:r w:rsidRPr="00260380">
        <w:tab/>
        <w:t>Views on Random Access Aspects of Ambient IoT</w:t>
      </w:r>
      <w:r w:rsidRPr="00260380">
        <w:tab/>
        <w:t>Qualcomm Incorporated</w:t>
      </w:r>
      <w:r w:rsidRPr="00260380">
        <w:tab/>
        <w:t>discussion</w:t>
      </w:r>
      <w:r w:rsidRPr="00260380">
        <w:tab/>
        <w:t>Ambient_IoT_Solutions-Core</w:t>
      </w:r>
    </w:p>
    <w:p w14:paraId="344EA409" w14:textId="77777777" w:rsidR="00111082" w:rsidRPr="009A116B" w:rsidRDefault="00111082" w:rsidP="00111082">
      <w:pPr>
        <w:pStyle w:val="Doc-text2"/>
        <w:rPr>
          <w:rFonts w:eastAsiaTheme="minorEastAsia"/>
          <w:lang w:eastAsia="ko-KR"/>
        </w:rPr>
      </w:pPr>
      <w:r w:rsidRPr="00585DFF">
        <w:t>Proposal 18: The NACK indication can include ID information of multiple failed A-IoT device(s).</w:t>
      </w:r>
    </w:p>
    <w:p w14:paraId="47F7B2A7" w14:textId="77777777" w:rsidR="00111082" w:rsidRDefault="00111082" w:rsidP="00111082">
      <w:pPr>
        <w:pStyle w:val="Comments"/>
        <w:rPr>
          <w:rFonts w:eastAsiaTheme="minorEastAsia"/>
          <w:lang w:eastAsia="ko-KR"/>
        </w:rPr>
      </w:pPr>
    </w:p>
    <w:p w14:paraId="048D9227" w14:textId="77777777" w:rsidR="00111082" w:rsidRPr="003A33A7" w:rsidRDefault="00111082" w:rsidP="00111082">
      <w:pPr>
        <w:pStyle w:val="Comments"/>
        <w:rPr>
          <w:rFonts w:eastAsiaTheme="minorEastAsia"/>
          <w:b/>
          <w:bCs/>
          <w:i w:val="0"/>
          <w:iCs/>
          <w:sz w:val="20"/>
          <w:szCs w:val="28"/>
          <w:lang w:eastAsia="ko-KR"/>
        </w:rPr>
      </w:pPr>
      <w:r w:rsidRPr="003A33A7">
        <w:rPr>
          <w:rFonts w:eastAsiaTheme="minorEastAsia" w:hint="eastAsia"/>
          <w:b/>
          <w:bCs/>
          <w:i w:val="0"/>
          <w:iCs/>
          <w:sz w:val="20"/>
          <w:szCs w:val="28"/>
          <w:lang w:eastAsia="ko-KR"/>
        </w:rPr>
        <w:t>CFRA with mutiple devices</w:t>
      </w:r>
    </w:p>
    <w:p w14:paraId="462CA1B5" w14:textId="1C4C71B9" w:rsidR="00111082" w:rsidRDefault="00111082" w:rsidP="00111082">
      <w:pPr>
        <w:pStyle w:val="Doc-title"/>
        <w:rPr>
          <w:rFonts w:eastAsia="Malgun Gothic"/>
          <w:lang w:eastAsia="ko-KR"/>
        </w:rPr>
      </w:pPr>
      <w:r w:rsidRPr="00BD15F8">
        <w:rPr>
          <w:rFonts w:eastAsiaTheme="minorEastAsia"/>
        </w:rPr>
        <w:t>R2-2503721</w:t>
      </w:r>
      <w:r w:rsidRPr="00BB07BA">
        <w:rPr>
          <w:rFonts w:eastAsiaTheme="minorEastAsia"/>
        </w:rPr>
        <w:tab/>
        <w:t>Discussion on Random Access for Ambient IoT</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394477CB" w14:textId="77777777" w:rsidR="00111082" w:rsidRPr="001A1E28" w:rsidRDefault="00111082" w:rsidP="00111082">
      <w:pPr>
        <w:pStyle w:val="Doc-text2"/>
      </w:pPr>
      <w:r w:rsidRPr="001A1E28">
        <w:t xml:space="preserve">Proposal 8 </w:t>
      </w:r>
      <w:r>
        <w:tab/>
      </w:r>
      <w:r w:rsidRPr="001A1E28">
        <w:t>Multiple device scenario for CFRA is not considered in Re-19.</w:t>
      </w:r>
    </w:p>
    <w:p w14:paraId="12B474D3" w14:textId="77777777" w:rsidR="00111082" w:rsidRPr="00850E41" w:rsidRDefault="00111082" w:rsidP="00111082">
      <w:pPr>
        <w:tabs>
          <w:tab w:val="left" w:pos="1622"/>
        </w:tabs>
        <w:ind w:left="1622" w:hanging="363"/>
        <w:rPr>
          <w:i/>
          <w:noProof/>
          <w:sz w:val="18"/>
        </w:rPr>
      </w:pPr>
    </w:p>
    <w:p w14:paraId="2FF28078" w14:textId="092E33C5" w:rsidR="00111082" w:rsidRPr="00850E41" w:rsidRDefault="00111082" w:rsidP="00111082">
      <w:pPr>
        <w:spacing w:before="60"/>
        <w:ind w:left="1259" w:hanging="1259"/>
        <w:rPr>
          <w:rFonts w:eastAsia="PMingLiU"/>
          <w:noProof/>
        </w:rPr>
      </w:pPr>
      <w:r w:rsidRPr="00BD15F8">
        <w:rPr>
          <w:rFonts w:eastAsia="PMingLiU"/>
          <w:noProof/>
        </w:rPr>
        <w:t>R2-2503405</w:t>
      </w:r>
      <w:r w:rsidRPr="00850E41">
        <w:rPr>
          <w:rFonts w:eastAsia="PMingLiU"/>
          <w:noProof/>
        </w:rPr>
        <w:tab/>
        <w:t>Random Access Procedure for AIoT Device</w:t>
      </w:r>
      <w:r w:rsidRPr="00850E41">
        <w:rPr>
          <w:rFonts w:eastAsia="PMingLiU"/>
          <w:noProof/>
        </w:rPr>
        <w:tab/>
        <w:t>vivo</w:t>
      </w:r>
      <w:r w:rsidRPr="00850E41">
        <w:rPr>
          <w:rFonts w:eastAsia="PMingLiU"/>
          <w:noProof/>
        </w:rPr>
        <w:tab/>
        <w:t>discussion</w:t>
      </w:r>
      <w:r w:rsidRPr="00850E41">
        <w:rPr>
          <w:rFonts w:eastAsia="PMingLiU"/>
          <w:noProof/>
        </w:rPr>
        <w:tab/>
        <w:t>FS_Ambient_IoT_solutions</w:t>
      </w:r>
    </w:p>
    <w:p w14:paraId="05374FD1" w14:textId="408C2399" w:rsidR="00111082" w:rsidRPr="00850E41" w:rsidRDefault="00111082" w:rsidP="00111082">
      <w:pPr>
        <w:spacing w:before="60"/>
        <w:ind w:left="1259" w:hanging="1259"/>
        <w:rPr>
          <w:rFonts w:eastAsia="PMingLiU"/>
          <w:noProof/>
        </w:rPr>
      </w:pPr>
      <w:r w:rsidRPr="00BD15F8">
        <w:rPr>
          <w:rFonts w:eastAsia="PMingLiU"/>
          <w:noProof/>
        </w:rPr>
        <w:t>R2-2503519</w:t>
      </w:r>
      <w:r w:rsidRPr="00850E41">
        <w:rPr>
          <w:rFonts w:eastAsia="PMingLiU"/>
          <w:noProof/>
        </w:rPr>
        <w:tab/>
        <w:t>Discussion of issues 2-4, 2-6, 2-11, 1-4 and a new issue</w:t>
      </w:r>
      <w:r w:rsidRPr="00850E41">
        <w:rPr>
          <w:rFonts w:eastAsia="PMingLiU"/>
          <w:noProof/>
        </w:rPr>
        <w:tab/>
        <w:t>Ofinno</w:t>
      </w:r>
      <w:r w:rsidRPr="00850E41">
        <w:rPr>
          <w:rFonts w:eastAsia="PMingLiU"/>
          <w:noProof/>
        </w:rPr>
        <w:tab/>
        <w:t>discussion</w:t>
      </w:r>
      <w:r w:rsidRPr="00850E41">
        <w:rPr>
          <w:rFonts w:eastAsia="PMingLiU"/>
          <w:noProof/>
        </w:rPr>
        <w:tab/>
        <w:t>Rel-19</w:t>
      </w:r>
      <w:r w:rsidRPr="00850E41">
        <w:rPr>
          <w:rFonts w:eastAsia="PMingLiU"/>
          <w:noProof/>
        </w:rPr>
        <w:tab/>
        <w:t>Ambient_IoT_Solutions</w:t>
      </w:r>
    </w:p>
    <w:p w14:paraId="35FDBEB2" w14:textId="2B573863" w:rsidR="00111082" w:rsidRPr="00850E41" w:rsidRDefault="00111082" w:rsidP="00111082">
      <w:pPr>
        <w:spacing w:before="60"/>
        <w:ind w:left="1259" w:hanging="1259"/>
        <w:rPr>
          <w:rFonts w:eastAsia="PMingLiU"/>
          <w:noProof/>
        </w:rPr>
      </w:pPr>
      <w:r w:rsidRPr="00BD15F8">
        <w:rPr>
          <w:rFonts w:eastAsia="PMingLiU"/>
          <w:noProof/>
        </w:rPr>
        <w:t>R2-2503527</w:t>
      </w:r>
      <w:r w:rsidRPr="00850E41">
        <w:rPr>
          <w:rFonts w:eastAsia="PMingLiU"/>
          <w:noProof/>
        </w:rPr>
        <w:tab/>
        <w:t>Discussion on random access aspects of Ambient IoT</w:t>
      </w:r>
      <w:r w:rsidRPr="00850E41">
        <w:rPr>
          <w:rFonts w:eastAsia="PMingLiU"/>
          <w:noProof/>
        </w:rPr>
        <w:tab/>
        <w:t>KT Corp.</w:t>
      </w:r>
      <w:r w:rsidRPr="00850E41">
        <w:rPr>
          <w:rFonts w:eastAsia="PMingLiU"/>
          <w:noProof/>
        </w:rPr>
        <w:tab/>
        <w:t>discussion</w:t>
      </w:r>
      <w:r w:rsidRPr="00850E41">
        <w:rPr>
          <w:rFonts w:eastAsia="PMingLiU"/>
          <w:noProof/>
        </w:rPr>
        <w:tab/>
        <w:t>Rel-19</w:t>
      </w:r>
      <w:r w:rsidRPr="00850E41">
        <w:rPr>
          <w:rFonts w:eastAsia="PMingLiU"/>
          <w:noProof/>
        </w:rPr>
        <w:tab/>
        <w:t>Ambient_IoT_Solutions</w:t>
      </w:r>
    </w:p>
    <w:p w14:paraId="62898E3A" w14:textId="5CE72E54" w:rsidR="00111082" w:rsidRPr="00850E41" w:rsidRDefault="00111082" w:rsidP="00111082">
      <w:pPr>
        <w:spacing w:before="60"/>
        <w:ind w:left="1259" w:hanging="1259"/>
        <w:rPr>
          <w:rFonts w:eastAsia="PMingLiU"/>
          <w:noProof/>
        </w:rPr>
      </w:pPr>
      <w:r w:rsidRPr="00BD15F8">
        <w:rPr>
          <w:rFonts w:eastAsia="PMingLiU"/>
          <w:noProof/>
        </w:rPr>
        <w:t>R2-2503664</w:t>
      </w:r>
      <w:r w:rsidRPr="00850E41">
        <w:rPr>
          <w:rFonts w:eastAsia="PMingLiU"/>
          <w:noProof/>
        </w:rPr>
        <w:tab/>
        <w:t>Further discussions on A-IoT random access</w:t>
      </w:r>
      <w:r w:rsidRPr="00850E41">
        <w:rPr>
          <w:rFonts w:eastAsia="PMingLiU"/>
          <w:noProof/>
        </w:rPr>
        <w:tab/>
        <w:t>China Telecom</w:t>
      </w:r>
      <w:r w:rsidRPr="00850E41">
        <w:rPr>
          <w:rFonts w:eastAsia="PMingLiU"/>
          <w:noProof/>
        </w:rPr>
        <w:tab/>
        <w:t>discussion</w:t>
      </w:r>
      <w:r w:rsidRPr="00850E41">
        <w:rPr>
          <w:rFonts w:eastAsia="PMingLiU"/>
          <w:noProof/>
        </w:rPr>
        <w:tab/>
        <w:t>Rel-19</w:t>
      </w:r>
      <w:r w:rsidRPr="00850E41">
        <w:rPr>
          <w:rFonts w:eastAsia="PMingLiU"/>
          <w:noProof/>
        </w:rPr>
        <w:tab/>
        <w:t>Ambient_IoT_Solutions</w:t>
      </w:r>
    </w:p>
    <w:p w14:paraId="52221F8F" w14:textId="49090071" w:rsidR="00111082" w:rsidRPr="00850E41" w:rsidRDefault="00111082" w:rsidP="00111082">
      <w:pPr>
        <w:spacing w:before="60"/>
        <w:ind w:left="1259" w:hanging="1259"/>
        <w:rPr>
          <w:rFonts w:eastAsia="PMingLiU"/>
          <w:noProof/>
        </w:rPr>
      </w:pPr>
      <w:r w:rsidRPr="00BD15F8">
        <w:rPr>
          <w:rFonts w:eastAsia="PMingLiU"/>
          <w:noProof/>
        </w:rPr>
        <w:t>R2-2503751</w:t>
      </w:r>
      <w:r w:rsidRPr="00850E41">
        <w:rPr>
          <w:rFonts w:eastAsia="PMingLiU"/>
          <w:noProof/>
        </w:rPr>
        <w:tab/>
        <w:t>Discussion on random access for A-IoT</w:t>
      </w:r>
      <w:r w:rsidRPr="00850E41">
        <w:rPr>
          <w:rFonts w:eastAsia="PMingLiU"/>
          <w:noProof/>
        </w:rPr>
        <w:tab/>
        <w:t>OPPO</w:t>
      </w:r>
      <w:r w:rsidRPr="00850E41">
        <w:rPr>
          <w:rFonts w:eastAsia="PMingLiU"/>
          <w:noProof/>
        </w:rPr>
        <w:tab/>
        <w:t>discussion</w:t>
      </w:r>
      <w:r w:rsidRPr="00850E41">
        <w:rPr>
          <w:rFonts w:eastAsia="PMingLiU"/>
          <w:noProof/>
        </w:rPr>
        <w:tab/>
        <w:t>Rel-19</w:t>
      </w:r>
      <w:r w:rsidRPr="00850E41">
        <w:rPr>
          <w:rFonts w:eastAsia="PMingLiU"/>
          <w:noProof/>
        </w:rPr>
        <w:tab/>
        <w:t>Ambient_IoT_Solutions</w:t>
      </w:r>
    </w:p>
    <w:p w14:paraId="02219EA6" w14:textId="48C6F305" w:rsidR="00111082" w:rsidRPr="00850E41" w:rsidRDefault="00111082" w:rsidP="00111082">
      <w:pPr>
        <w:spacing w:before="60"/>
        <w:ind w:left="1259" w:hanging="1259"/>
        <w:rPr>
          <w:rFonts w:eastAsia="PMingLiU"/>
          <w:noProof/>
        </w:rPr>
      </w:pPr>
      <w:r w:rsidRPr="00BD15F8">
        <w:rPr>
          <w:rFonts w:eastAsia="PMingLiU"/>
          <w:noProof/>
        </w:rPr>
        <w:t>R2-2503825</w:t>
      </w:r>
      <w:r w:rsidRPr="00850E41">
        <w:rPr>
          <w:rFonts w:eastAsia="PMingLiU"/>
          <w:noProof/>
        </w:rPr>
        <w:tab/>
        <w:t>Open issues on random access for Ambient IoT devices</w:t>
      </w:r>
      <w:r w:rsidRPr="00850E41">
        <w:rPr>
          <w:rFonts w:eastAsia="PMingLiU"/>
          <w:noProof/>
        </w:rPr>
        <w:tab/>
        <w:t>NEC Corporation</w:t>
      </w:r>
      <w:r w:rsidRPr="00850E41">
        <w:rPr>
          <w:rFonts w:eastAsia="PMingLiU"/>
          <w:noProof/>
        </w:rPr>
        <w:tab/>
        <w:t>discussion</w:t>
      </w:r>
      <w:r w:rsidRPr="00850E41">
        <w:rPr>
          <w:rFonts w:eastAsia="PMingLiU"/>
          <w:noProof/>
        </w:rPr>
        <w:tab/>
        <w:t>Rel-19</w:t>
      </w:r>
      <w:r w:rsidRPr="00850E41">
        <w:rPr>
          <w:rFonts w:eastAsia="PMingLiU"/>
          <w:noProof/>
        </w:rPr>
        <w:tab/>
        <w:t>Ambient_IoT_Solutions</w:t>
      </w:r>
    </w:p>
    <w:p w14:paraId="5ECFF6C8" w14:textId="6460CAB0" w:rsidR="00111082" w:rsidRPr="00850E41" w:rsidRDefault="00111082" w:rsidP="00111082">
      <w:pPr>
        <w:spacing w:before="60"/>
        <w:ind w:left="1259" w:hanging="1259"/>
        <w:rPr>
          <w:rFonts w:eastAsia="PMingLiU"/>
          <w:noProof/>
        </w:rPr>
      </w:pPr>
      <w:r w:rsidRPr="00BD15F8">
        <w:rPr>
          <w:rFonts w:eastAsia="PMingLiU"/>
          <w:noProof/>
        </w:rPr>
        <w:t>R2-2503863</w:t>
      </w:r>
      <w:r w:rsidRPr="00850E41">
        <w:rPr>
          <w:rFonts w:eastAsia="PMingLiU"/>
          <w:noProof/>
        </w:rPr>
        <w:tab/>
        <w:t>Open issues on random access for AIoT</w:t>
      </w:r>
      <w:r w:rsidRPr="00850E41">
        <w:rPr>
          <w:rFonts w:eastAsia="PMingLiU"/>
          <w:noProof/>
        </w:rPr>
        <w:tab/>
        <w:t>Nokia</w:t>
      </w:r>
      <w:r w:rsidRPr="00850E41">
        <w:rPr>
          <w:rFonts w:eastAsia="PMingLiU"/>
          <w:noProof/>
        </w:rPr>
        <w:tab/>
        <w:t>discussion</w:t>
      </w:r>
      <w:r w:rsidRPr="00850E41">
        <w:rPr>
          <w:rFonts w:eastAsia="PMingLiU"/>
          <w:noProof/>
        </w:rPr>
        <w:tab/>
        <w:t>FS_Ambient_IoT_solutions</w:t>
      </w:r>
    </w:p>
    <w:p w14:paraId="6B3B4480" w14:textId="6CB91AFA" w:rsidR="00111082" w:rsidRPr="00850E41" w:rsidRDefault="00111082" w:rsidP="00111082">
      <w:pPr>
        <w:spacing w:before="60"/>
        <w:ind w:left="1259" w:hanging="1259"/>
        <w:rPr>
          <w:rFonts w:eastAsia="PMingLiU"/>
          <w:noProof/>
        </w:rPr>
      </w:pPr>
      <w:r w:rsidRPr="00BD15F8">
        <w:rPr>
          <w:rFonts w:eastAsia="PMingLiU"/>
          <w:noProof/>
        </w:rPr>
        <w:t>R2-2503868</w:t>
      </w:r>
      <w:r w:rsidRPr="00850E41">
        <w:rPr>
          <w:rFonts w:eastAsia="PMingLiU"/>
          <w:noProof/>
        </w:rPr>
        <w:tab/>
        <w:t>Discussion on Msg1 transmission for random access</w:t>
      </w:r>
      <w:r w:rsidRPr="00850E41">
        <w:rPr>
          <w:rFonts w:eastAsia="PMingLiU"/>
          <w:noProof/>
        </w:rPr>
        <w:tab/>
        <w:t>ETRI</w:t>
      </w:r>
      <w:r w:rsidRPr="00850E41">
        <w:rPr>
          <w:rFonts w:eastAsia="PMingLiU"/>
          <w:noProof/>
        </w:rPr>
        <w:tab/>
        <w:t>discussion</w:t>
      </w:r>
      <w:r w:rsidRPr="00850E41">
        <w:rPr>
          <w:rFonts w:eastAsia="PMingLiU"/>
          <w:noProof/>
        </w:rPr>
        <w:tab/>
        <w:t>Rel-19</w:t>
      </w:r>
    </w:p>
    <w:p w14:paraId="5BBFDE48" w14:textId="037094EF" w:rsidR="00111082" w:rsidRPr="00850E41" w:rsidRDefault="00111082" w:rsidP="00111082">
      <w:pPr>
        <w:spacing w:before="60"/>
        <w:ind w:left="1259" w:hanging="1259"/>
        <w:rPr>
          <w:rFonts w:eastAsia="PMingLiU"/>
          <w:noProof/>
        </w:rPr>
      </w:pPr>
      <w:r w:rsidRPr="00BD15F8">
        <w:rPr>
          <w:rFonts w:eastAsia="PMingLiU"/>
          <w:noProof/>
        </w:rPr>
        <w:t>R2-2503879</w:t>
      </w:r>
      <w:r w:rsidRPr="00850E41">
        <w:rPr>
          <w:rFonts w:eastAsia="PMingLiU"/>
          <w:noProof/>
        </w:rPr>
        <w:tab/>
        <w:t>Discussion on A-IoT message format for CBRA and CFRA</w:t>
      </w:r>
      <w:r w:rsidRPr="00850E41">
        <w:rPr>
          <w:rFonts w:eastAsia="PMingLiU"/>
          <w:noProof/>
        </w:rPr>
        <w:tab/>
        <w:t>Tejas Network Limited</w:t>
      </w:r>
      <w:r w:rsidRPr="00850E41">
        <w:rPr>
          <w:rFonts w:eastAsia="PMingLiU"/>
          <w:noProof/>
        </w:rPr>
        <w:tab/>
        <w:t>discussion</w:t>
      </w:r>
      <w:r w:rsidRPr="00850E41">
        <w:rPr>
          <w:rFonts w:eastAsia="PMingLiU"/>
          <w:noProof/>
        </w:rPr>
        <w:tab/>
        <w:t>Rel-19</w:t>
      </w:r>
    </w:p>
    <w:p w14:paraId="6ABF4CB1" w14:textId="3FED6326" w:rsidR="00111082" w:rsidRPr="00850E41" w:rsidRDefault="00111082" w:rsidP="00111082">
      <w:pPr>
        <w:spacing w:before="60"/>
        <w:ind w:left="1259" w:hanging="1259"/>
        <w:rPr>
          <w:rFonts w:eastAsia="PMingLiU"/>
          <w:noProof/>
        </w:rPr>
      </w:pPr>
      <w:r w:rsidRPr="00BD15F8">
        <w:rPr>
          <w:rFonts w:eastAsia="PMingLiU"/>
          <w:noProof/>
        </w:rPr>
        <w:t>R2-2503890</w:t>
      </w:r>
      <w:r w:rsidRPr="00850E41">
        <w:rPr>
          <w:rFonts w:eastAsia="PMingLiU"/>
          <w:noProof/>
        </w:rPr>
        <w:tab/>
        <w:t>Discussion on A-IoT random access procedure</w:t>
      </w:r>
      <w:r w:rsidRPr="00850E41">
        <w:rPr>
          <w:rFonts w:eastAsia="PMingLiU"/>
          <w:noProof/>
        </w:rPr>
        <w:tab/>
        <w:t>Panasonic</w:t>
      </w:r>
      <w:r w:rsidRPr="00850E41">
        <w:rPr>
          <w:rFonts w:eastAsia="PMingLiU"/>
          <w:noProof/>
        </w:rPr>
        <w:tab/>
        <w:t>discussion</w:t>
      </w:r>
      <w:r w:rsidRPr="00850E41">
        <w:rPr>
          <w:rFonts w:eastAsia="PMingLiU"/>
          <w:noProof/>
        </w:rPr>
        <w:tab/>
        <w:t>Rel-19</w:t>
      </w:r>
    </w:p>
    <w:p w14:paraId="47EE08A7" w14:textId="46D2BE41" w:rsidR="00111082" w:rsidRPr="00850E41" w:rsidRDefault="00111082" w:rsidP="00111082">
      <w:pPr>
        <w:spacing w:before="60"/>
        <w:ind w:left="1259" w:hanging="1259"/>
        <w:rPr>
          <w:rFonts w:eastAsia="PMingLiU"/>
          <w:noProof/>
        </w:rPr>
      </w:pPr>
      <w:r w:rsidRPr="00BD15F8">
        <w:rPr>
          <w:rFonts w:eastAsia="PMingLiU"/>
          <w:noProof/>
        </w:rPr>
        <w:t>R2-2503904</w:t>
      </w:r>
      <w:r w:rsidRPr="00850E41">
        <w:rPr>
          <w:rFonts w:eastAsia="PMingLiU"/>
          <w:noProof/>
        </w:rPr>
        <w:tab/>
        <w:t>Discussion on random access for Ambient IoT</w:t>
      </w:r>
      <w:r w:rsidRPr="00850E41">
        <w:rPr>
          <w:rFonts w:eastAsia="PMingLiU"/>
          <w:noProof/>
        </w:rPr>
        <w:tab/>
        <w:t>Lenovo</w:t>
      </w:r>
      <w:r w:rsidRPr="00850E41">
        <w:rPr>
          <w:rFonts w:eastAsia="PMingLiU"/>
          <w:noProof/>
        </w:rPr>
        <w:tab/>
        <w:t>discussion</w:t>
      </w:r>
      <w:r w:rsidRPr="00850E41">
        <w:rPr>
          <w:rFonts w:eastAsia="PMingLiU"/>
          <w:noProof/>
        </w:rPr>
        <w:tab/>
        <w:t>Rel-19</w:t>
      </w:r>
    </w:p>
    <w:p w14:paraId="11CECD28" w14:textId="7B6973EF" w:rsidR="00111082" w:rsidRPr="00850E41" w:rsidRDefault="00111082" w:rsidP="00111082">
      <w:pPr>
        <w:spacing w:before="60"/>
        <w:ind w:left="1259" w:hanging="1259"/>
        <w:rPr>
          <w:rFonts w:eastAsia="PMingLiU"/>
          <w:noProof/>
        </w:rPr>
      </w:pPr>
      <w:r w:rsidRPr="00BD15F8">
        <w:rPr>
          <w:rFonts w:eastAsia="PMingLiU"/>
          <w:noProof/>
        </w:rPr>
        <w:t>R2-2503960</w:t>
      </w:r>
      <w:r w:rsidRPr="00850E41">
        <w:rPr>
          <w:rFonts w:eastAsia="PMingLiU"/>
          <w:noProof/>
        </w:rPr>
        <w:tab/>
        <w:t>Discussion on A-IoT random access</w:t>
      </w:r>
      <w:r w:rsidRPr="00850E41">
        <w:rPr>
          <w:rFonts w:eastAsia="PMingLiU"/>
          <w:noProof/>
        </w:rPr>
        <w:tab/>
        <w:t>Spreadtrum, UNISOC</w:t>
      </w:r>
      <w:r w:rsidRPr="00850E41">
        <w:rPr>
          <w:rFonts w:eastAsia="PMingLiU"/>
          <w:noProof/>
        </w:rPr>
        <w:tab/>
        <w:t>discussion</w:t>
      </w:r>
      <w:r w:rsidRPr="00850E41">
        <w:rPr>
          <w:rFonts w:eastAsia="PMingLiU"/>
          <w:noProof/>
        </w:rPr>
        <w:tab/>
        <w:t>Rel-19</w:t>
      </w:r>
    </w:p>
    <w:p w14:paraId="45A12CE1" w14:textId="6491E7FA" w:rsidR="00111082" w:rsidRPr="00850E41" w:rsidRDefault="00111082" w:rsidP="00111082">
      <w:pPr>
        <w:spacing w:before="60"/>
        <w:ind w:left="1259" w:hanging="1259"/>
        <w:rPr>
          <w:rFonts w:eastAsia="PMingLiU"/>
          <w:noProof/>
        </w:rPr>
      </w:pPr>
      <w:r w:rsidRPr="00BD15F8">
        <w:rPr>
          <w:rFonts w:eastAsia="PMingLiU"/>
          <w:noProof/>
        </w:rPr>
        <w:t>R2-2504062</w:t>
      </w:r>
      <w:r w:rsidRPr="00850E41">
        <w:rPr>
          <w:rFonts w:eastAsia="PMingLiU"/>
          <w:noProof/>
        </w:rPr>
        <w:tab/>
        <w:t>Considerations on RACH msg 2 configuration</w:t>
      </w:r>
      <w:r w:rsidRPr="00850E41">
        <w:rPr>
          <w:rFonts w:eastAsia="PMingLiU"/>
          <w:noProof/>
        </w:rPr>
        <w:tab/>
        <w:t>Sony</w:t>
      </w:r>
      <w:r w:rsidRPr="00850E41">
        <w:rPr>
          <w:rFonts w:eastAsia="PMingLiU"/>
          <w:noProof/>
        </w:rPr>
        <w:tab/>
        <w:t>discussion</w:t>
      </w:r>
      <w:r w:rsidRPr="00850E41">
        <w:rPr>
          <w:rFonts w:eastAsia="PMingLiU"/>
          <w:noProof/>
        </w:rPr>
        <w:tab/>
        <w:t>Rel-19</w:t>
      </w:r>
      <w:r w:rsidRPr="00850E41">
        <w:rPr>
          <w:rFonts w:eastAsia="PMingLiU"/>
          <w:noProof/>
        </w:rPr>
        <w:tab/>
        <w:t>FS_Ambient_IoT_solutions</w:t>
      </w:r>
    </w:p>
    <w:p w14:paraId="53439A2A" w14:textId="5ACA3B56" w:rsidR="00111082" w:rsidRPr="00850E41" w:rsidRDefault="00111082" w:rsidP="00111082">
      <w:pPr>
        <w:spacing w:before="60"/>
        <w:ind w:left="1259" w:hanging="1259"/>
        <w:rPr>
          <w:rFonts w:eastAsia="PMingLiU"/>
          <w:noProof/>
        </w:rPr>
      </w:pPr>
      <w:r w:rsidRPr="00BD15F8">
        <w:rPr>
          <w:rFonts w:eastAsia="PMingLiU"/>
          <w:noProof/>
        </w:rPr>
        <w:t>R2-2504454</w:t>
      </w:r>
      <w:r w:rsidRPr="00850E41">
        <w:rPr>
          <w:rFonts w:eastAsia="PMingLiU"/>
          <w:noProof/>
        </w:rPr>
        <w:tab/>
        <w:t>Discussion on random access aspects for Ambient IoT</w:t>
      </w:r>
      <w:r w:rsidRPr="00850E41">
        <w:rPr>
          <w:rFonts w:eastAsia="PMingLiU"/>
          <w:noProof/>
        </w:rPr>
        <w:tab/>
        <w:t>LG Electronics Inc.</w:t>
      </w:r>
      <w:r w:rsidRPr="00850E41">
        <w:rPr>
          <w:rFonts w:eastAsia="PMingLiU"/>
          <w:noProof/>
        </w:rPr>
        <w:tab/>
        <w:t>discussion</w:t>
      </w:r>
      <w:r w:rsidRPr="00850E41">
        <w:rPr>
          <w:rFonts w:eastAsia="PMingLiU"/>
          <w:noProof/>
        </w:rPr>
        <w:tab/>
        <w:t>FS_Ambient_IoT_solutions</w:t>
      </w:r>
    </w:p>
    <w:p w14:paraId="637E22B5" w14:textId="757D0215" w:rsidR="00111082" w:rsidRPr="00850E41" w:rsidRDefault="00111082" w:rsidP="00111082">
      <w:pPr>
        <w:spacing w:before="60"/>
        <w:ind w:left="1259" w:hanging="1259"/>
        <w:rPr>
          <w:rFonts w:eastAsia="PMingLiU"/>
          <w:noProof/>
        </w:rPr>
      </w:pPr>
      <w:r w:rsidRPr="00BD15F8">
        <w:rPr>
          <w:rFonts w:eastAsia="PMingLiU"/>
          <w:noProof/>
        </w:rPr>
        <w:t>R2-2504466</w:t>
      </w:r>
      <w:r w:rsidRPr="00850E41">
        <w:rPr>
          <w:rFonts w:eastAsia="PMingLiU"/>
          <w:noProof/>
        </w:rPr>
        <w:tab/>
        <w:t>Discussion on A-IoT random access</w:t>
      </w:r>
      <w:r w:rsidRPr="00850E41">
        <w:rPr>
          <w:rFonts w:eastAsia="PMingLiU"/>
          <w:noProof/>
        </w:rPr>
        <w:tab/>
        <w:t>HONOR</w:t>
      </w:r>
      <w:r w:rsidRPr="00850E41">
        <w:rPr>
          <w:rFonts w:eastAsia="PMingLiU"/>
          <w:noProof/>
        </w:rPr>
        <w:tab/>
        <w:t>discussion</w:t>
      </w:r>
      <w:r w:rsidRPr="00850E41">
        <w:rPr>
          <w:rFonts w:eastAsia="PMingLiU"/>
          <w:noProof/>
        </w:rPr>
        <w:tab/>
        <w:t>Rel-19</w:t>
      </w:r>
      <w:r w:rsidRPr="00850E41">
        <w:rPr>
          <w:rFonts w:eastAsia="PMingLiU"/>
          <w:noProof/>
        </w:rPr>
        <w:tab/>
        <w:t>Ambient_IoT_Solutions</w:t>
      </w:r>
    </w:p>
    <w:p w14:paraId="790677B5" w14:textId="4E623CA8" w:rsidR="00111082" w:rsidRPr="00850E41" w:rsidRDefault="00111082" w:rsidP="00111082">
      <w:pPr>
        <w:spacing w:before="60"/>
        <w:ind w:left="1259" w:hanging="1259"/>
        <w:rPr>
          <w:rFonts w:eastAsia="PMingLiU"/>
          <w:noProof/>
        </w:rPr>
      </w:pPr>
      <w:r w:rsidRPr="00BD15F8">
        <w:rPr>
          <w:rFonts w:eastAsia="PMingLiU"/>
          <w:noProof/>
        </w:rPr>
        <w:t>R2-2504490</w:t>
      </w:r>
      <w:r w:rsidRPr="00850E41">
        <w:rPr>
          <w:rFonts w:eastAsia="PMingLiU"/>
          <w:noProof/>
        </w:rPr>
        <w:tab/>
        <w:t>Discussion on Ambient IoT random access</w:t>
      </w:r>
      <w:r w:rsidRPr="00850E41">
        <w:rPr>
          <w:rFonts w:eastAsia="PMingLiU"/>
          <w:noProof/>
        </w:rPr>
        <w:tab/>
        <w:t>ASUSTeK</w:t>
      </w:r>
      <w:r w:rsidRPr="00850E41">
        <w:rPr>
          <w:rFonts w:eastAsia="PMingLiU"/>
          <w:noProof/>
        </w:rPr>
        <w:tab/>
        <w:t>discussion</w:t>
      </w:r>
      <w:r w:rsidRPr="00850E41">
        <w:rPr>
          <w:rFonts w:eastAsia="PMingLiU"/>
          <w:noProof/>
        </w:rPr>
        <w:tab/>
        <w:t>Rel-19</w:t>
      </w:r>
      <w:r w:rsidRPr="00850E41">
        <w:rPr>
          <w:rFonts w:eastAsia="PMingLiU"/>
          <w:noProof/>
        </w:rPr>
        <w:tab/>
        <w:t>Ambient_IoT_Solutions</w:t>
      </w:r>
    </w:p>
    <w:p w14:paraId="082B418F" w14:textId="25A87DD4" w:rsidR="00111082" w:rsidRDefault="00111082" w:rsidP="00111082">
      <w:pPr>
        <w:spacing w:before="60"/>
        <w:ind w:left="1259" w:hanging="1259"/>
        <w:rPr>
          <w:rFonts w:eastAsia="PMingLiU"/>
          <w:noProof/>
        </w:rPr>
      </w:pPr>
      <w:r w:rsidRPr="00BD15F8">
        <w:rPr>
          <w:rFonts w:eastAsia="PMingLiU"/>
          <w:noProof/>
        </w:rPr>
        <w:t>R2-2504581</w:t>
      </w:r>
      <w:r w:rsidRPr="00850E41">
        <w:rPr>
          <w:rFonts w:eastAsia="PMingLiU"/>
          <w:noProof/>
        </w:rPr>
        <w:tab/>
        <w:t>A-IoT Random Access</w:t>
      </w:r>
      <w:r w:rsidRPr="00850E41">
        <w:rPr>
          <w:rFonts w:eastAsia="PMingLiU"/>
          <w:noProof/>
        </w:rPr>
        <w:tab/>
        <w:t>CEWiT</w:t>
      </w:r>
      <w:r w:rsidRPr="00850E41">
        <w:rPr>
          <w:rFonts w:eastAsia="PMingLiU"/>
          <w:noProof/>
        </w:rPr>
        <w:tab/>
        <w:t>discussion</w:t>
      </w:r>
    </w:p>
    <w:p w14:paraId="755C9A9F" w14:textId="77777777" w:rsidR="00E97C53" w:rsidRPr="008F6BA5" w:rsidRDefault="00E97C53" w:rsidP="00111082">
      <w:pPr>
        <w:spacing w:before="60"/>
        <w:ind w:left="1259" w:hanging="1259"/>
        <w:rPr>
          <w:noProof/>
        </w:rPr>
      </w:pPr>
    </w:p>
    <w:p w14:paraId="60929F4D" w14:textId="77777777" w:rsidR="00111082" w:rsidRPr="00E97C53" w:rsidRDefault="00111082" w:rsidP="00E97C53">
      <w:pPr>
        <w:pStyle w:val="Heading3"/>
      </w:pPr>
      <w:bookmarkStart w:id="297" w:name="_Toc206149589"/>
      <w:r w:rsidRPr="00E97C53">
        <w:rPr>
          <w:rFonts w:hint="eastAsia"/>
        </w:rPr>
        <w:t>8.2.4</w:t>
      </w:r>
      <w:r w:rsidRPr="00E97C53">
        <w:tab/>
        <w:t>A-IoT Data Transmission and Other general aspects</w:t>
      </w:r>
      <w:bookmarkEnd w:id="297"/>
    </w:p>
    <w:p w14:paraId="73F635CB" w14:textId="77777777" w:rsidR="00111082" w:rsidRDefault="00111082" w:rsidP="00111082">
      <w:pPr>
        <w:pStyle w:val="Doc-text2"/>
        <w:tabs>
          <w:tab w:val="clear" w:pos="1622"/>
          <w:tab w:val="left" w:pos="0"/>
        </w:tabs>
        <w:ind w:left="0" w:hanging="2"/>
        <w:rPr>
          <w:rFonts w:cs="Arial"/>
          <w:i/>
          <w:noProof/>
          <w:sz w:val="18"/>
        </w:rPr>
      </w:pPr>
      <w:r w:rsidRPr="0019244C">
        <w:rPr>
          <w:rFonts w:cs="Arial"/>
          <w:i/>
          <w:noProof/>
          <w:sz w:val="18"/>
        </w:rPr>
        <w:t>Contributions should focus on</w:t>
      </w:r>
      <w:r>
        <w:rPr>
          <w:rFonts w:cs="Arial"/>
          <w:i/>
          <w:noProof/>
          <w:sz w:val="18"/>
        </w:rPr>
        <w:t xml:space="preserve"> MAC PDU/signaling general format </w:t>
      </w:r>
      <w:r w:rsidRPr="00263554">
        <w:rPr>
          <w:i/>
          <w:noProof/>
          <w:sz w:val="18"/>
        </w:rPr>
        <w:t>(the content of paging, Msg1, Msg2 etc. should be discussed in above specific agendas)</w:t>
      </w:r>
      <w:r>
        <w:rPr>
          <w:rFonts w:cs="Arial"/>
          <w:i/>
          <w:noProof/>
          <w:sz w:val="18"/>
        </w:rPr>
        <w:t>,  segmentation for D2R, AS ID\</w:t>
      </w:r>
    </w:p>
    <w:p w14:paraId="477AB15E" w14:textId="77777777" w:rsidR="00111082" w:rsidRDefault="00111082" w:rsidP="00111082">
      <w:pPr>
        <w:pStyle w:val="Doc-text2"/>
        <w:tabs>
          <w:tab w:val="clear" w:pos="1622"/>
          <w:tab w:val="left" w:pos="0"/>
        </w:tabs>
        <w:ind w:left="0" w:hanging="2"/>
        <w:rPr>
          <w:rFonts w:cs="Arial"/>
          <w:i/>
          <w:noProof/>
          <w:sz w:val="18"/>
        </w:rPr>
      </w:pPr>
    </w:p>
    <w:p w14:paraId="48F35078" w14:textId="77777777" w:rsidR="00111082" w:rsidRPr="00CC3F5A" w:rsidRDefault="00111082" w:rsidP="00111082">
      <w:pPr>
        <w:pStyle w:val="Doc-title"/>
        <w:rPr>
          <w:rFonts w:eastAsiaTheme="minorEastAsia"/>
          <w:u w:val="single"/>
        </w:rPr>
      </w:pPr>
      <w:r w:rsidRPr="00CC3F5A">
        <w:rPr>
          <w:rFonts w:eastAsiaTheme="minorEastAsia"/>
          <w:u w:val="single"/>
        </w:rPr>
        <w:t>Segmentation</w:t>
      </w:r>
    </w:p>
    <w:p w14:paraId="3962E5F5" w14:textId="77777777" w:rsidR="00111082" w:rsidRDefault="00111082" w:rsidP="00111082">
      <w:pPr>
        <w:pStyle w:val="Doc-title"/>
        <w:rPr>
          <w:rFonts w:eastAsiaTheme="minorEastAsia"/>
          <w:b/>
          <w:bCs/>
        </w:rPr>
      </w:pPr>
      <w:r>
        <w:rPr>
          <w:rFonts w:eastAsiaTheme="minorEastAsia"/>
          <w:b/>
          <w:bCs/>
        </w:rPr>
        <w:t>Content of the R2D Message (Offset ‘0’ and upper layer command)</w:t>
      </w:r>
    </w:p>
    <w:p w14:paraId="221CC418" w14:textId="52C1191B" w:rsidR="00111082" w:rsidRDefault="00111082" w:rsidP="00111082">
      <w:pPr>
        <w:pStyle w:val="Doc-title"/>
        <w:rPr>
          <w:rFonts w:eastAsiaTheme="minorEastAsia"/>
        </w:rPr>
      </w:pPr>
      <w:r w:rsidRPr="00BD15F8">
        <w:rPr>
          <w:rFonts w:eastAsiaTheme="minorEastAsia"/>
        </w:rPr>
        <w:t>R2-2504222</w:t>
      </w:r>
      <w:r w:rsidRPr="00BB07BA">
        <w:rPr>
          <w:rFonts w:eastAsiaTheme="minorEastAsia"/>
        </w:rPr>
        <w:tab/>
        <w:t>Data Transmission and Other General Aspects of Ambient IoT</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Ambient_IoT_Solutions-Core</w:t>
      </w:r>
    </w:p>
    <w:p w14:paraId="449B8943" w14:textId="77777777" w:rsidR="00111082" w:rsidRPr="006736D0" w:rsidRDefault="00111082" w:rsidP="00111082">
      <w:pPr>
        <w:pStyle w:val="Doc-text2"/>
      </w:pPr>
      <w:r w:rsidRPr="006736D0">
        <w:t>Proposal 2:</w:t>
      </w:r>
      <w:r w:rsidRPr="006736D0">
        <w:tab/>
        <w:t>The upper layer command (Data SDU) and Received Data Size field are always present in R2D data message (i.e. R2D Upper Layer Data Transfer message in MAC running CR).</w:t>
      </w:r>
    </w:p>
    <w:p w14:paraId="1DEDA031" w14:textId="77777777" w:rsidR="00111082" w:rsidRDefault="00111082" w:rsidP="00111082">
      <w:pPr>
        <w:pStyle w:val="Agreement"/>
        <w:tabs>
          <w:tab w:val="clear" w:pos="9990"/>
        </w:tabs>
        <w:overflowPunct/>
        <w:autoSpaceDE/>
        <w:autoSpaceDN/>
        <w:adjustRightInd/>
        <w:ind w:left="1620" w:hanging="360"/>
        <w:textAlignment w:val="auto"/>
      </w:pPr>
      <w:r>
        <w:t>Noted</w:t>
      </w:r>
    </w:p>
    <w:p w14:paraId="40272AE7" w14:textId="77777777" w:rsidR="00111082" w:rsidRPr="000754F1" w:rsidRDefault="00111082" w:rsidP="00111082">
      <w:pPr>
        <w:pStyle w:val="Doc-text2"/>
      </w:pPr>
    </w:p>
    <w:p w14:paraId="39A5B51D" w14:textId="73E764C9" w:rsidR="00111082" w:rsidRDefault="00111082" w:rsidP="00111082">
      <w:pPr>
        <w:pStyle w:val="Doc-title"/>
        <w:rPr>
          <w:rFonts w:eastAsiaTheme="minorEastAsia"/>
        </w:rPr>
      </w:pPr>
      <w:r w:rsidRPr="00BD15F8">
        <w:rPr>
          <w:rFonts w:eastAsiaTheme="minorEastAsia"/>
        </w:rPr>
        <w:t>R2-2504439</w:t>
      </w:r>
      <w:r w:rsidRPr="00BB07BA">
        <w:rPr>
          <w:rFonts w:eastAsiaTheme="minorEastAsia"/>
        </w:rPr>
        <w:tab/>
        <w:t>Discussion on data transmission for A-IoT</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2521E12B" w14:textId="77777777" w:rsidR="00111082" w:rsidRDefault="00111082" w:rsidP="00111082">
      <w:pPr>
        <w:pStyle w:val="Doc-text2"/>
      </w:pPr>
      <w:r w:rsidRPr="006736D0">
        <w:t>Proposal 3: In case subsequent segment retransmission, the command message does not need to be re-contained in the R2D message.</w:t>
      </w:r>
    </w:p>
    <w:p w14:paraId="1FC7FAFA" w14:textId="77777777" w:rsidR="00111082" w:rsidRPr="006736D0" w:rsidRDefault="00111082" w:rsidP="00111082">
      <w:pPr>
        <w:pStyle w:val="Doc-text2"/>
      </w:pPr>
      <w:r w:rsidRPr="006736D0">
        <w:t>Proposal 4: For the first segment and unsegmented packet retransmission, the “offset” indicator in R2D is not needed.</w:t>
      </w:r>
    </w:p>
    <w:p w14:paraId="55F3FFD1" w14:textId="77777777" w:rsidR="00111082" w:rsidRDefault="00111082" w:rsidP="00111082">
      <w:pPr>
        <w:pStyle w:val="Agreement"/>
        <w:tabs>
          <w:tab w:val="clear" w:pos="9990"/>
        </w:tabs>
        <w:overflowPunct/>
        <w:autoSpaceDE/>
        <w:autoSpaceDN/>
        <w:adjustRightInd/>
        <w:ind w:left="1620" w:hanging="360"/>
        <w:textAlignment w:val="auto"/>
      </w:pPr>
      <w:r>
        <w:t>Noted</w:t>
      </w:r>
    </w:p>
    <w:p w14:paraId="0CA9DB35" w14:textId="77777777" w:rsidR="00111082" w:rsidRPr="000754F1" w:rsidRDefault="00111082" w:rsidP="00111082">
      <w:pPr>
        <w:pStyle w:val="Doc-text2"/>
      </w:pPr>
    </w:p>
    <w:p w14:paraId="6B4B3168" w14:textId="6E6331CE" w:rsidR="00111082" w:rsidRDefault="00111082" w:rsidP="00111082">
      <w:pPr>
        <w:pStyle w:val="Doc-title"/>
        <w:rPr>
          <w:rFonts w:eastAsiaTheme="minorEastAsia"/>
        </w:rPr>
      </w:pPr>
      <w:r w:rsidRPr="00BD15F8">
        <w:rPr>
          <w:rFonts w:eastAsiaTheme="minorEastAsia"/>
        </w:rPr>
        <w:t>R2-2503601</w:t>
      </w:r>
      <w:r w:rsidRPr="00BB07BA">
        <w:rPr>
          <w:rFonts w:eastAsiaTheme="minorEastAsia"/>
        </w:rPr>
        <w:tab/>
        <w:t xml:space="preserve">A-IoT Data Transmission </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Ambient_IoT_Solutions-Core</w:t>
      </w:r>
    </w:p>
    <w:p w14:paraId="3EB3429D" w14:textId="77777777" w:rsidR="00111082" w:rsidRDefault="00111082" w:rsidP="00111082">
      <w:pPr>
        <w:pStyle w:val="Doc-text2"/>
      </w:pPr>
      <w:r>
        <w:t>Proposal 5</w:t>
      </w:r>
      <w:r>
        <w:tab/>
        <w:t>An unsegmented transmission can be retransmitted in similar manner as segmented transmission by indicating a zero offset.</w:t>
      </w:r>
    </w:p>
    <w:p w14:paraId="7E0F6729" w14:textId="77777777" w:rsidR="00111082" w:rsidRDefault="00111082" w:rsidP="00111082">
      <w:pPr>
        <w:pStyle w:val="Doc-text2"/>
      </w:pPr>
      <w:r>
        <w:t>Proposal 6</w:t>
      </w:r>
      <w:r>
        <w:tab/>
        <w:t>R2D message scheduling non-first segment (re)transmission does not include upper layer command.</w:t>
      </w:r>
    </w:p>
    <w:p w14:paraId="2FF57FD7" w14:textId="77777777" w:rsidR="00111082" w:rsidRDefault="00111082" w:rsidP="00111082">
      <w:pPr>
        <w:pStyle w:val="Agreement"/>
        <w:tabs>
          <w:tab w:val="clear" w:pos="9990"/>
        </w:tabs>
        <w:overflowPunct/>
        <w:autoSpaceDE/>
        <w:autoSpaceDN/>
        <w:adjustRightInd/>
        <w:ind w:left="1620" w:hanging="360"/>
        <w:textAlignment w:val="auto"/>
      </w:pPr>
      <w:r>
        <w:t xml:space="preserve">Noted </w:t>
      </w:r>
    </w:p>
    <w:p w14:paraId="78361CF7" w14:textId="77777777" w:rsidR="00111082" w:rsidRDefault="00111082" w:rsidP="00111082">
      <w:pPr>
        <w:pStyle w:val="Doc-text2"/>
      </w:pPr>
    </w:p>
    <w:p w14:paraId="4F0222F8" w14:textId="77777777" w:rsidR="00111082" w:rsidRDefault="00111082" w:rsidP="00111082">
      <w:pPr>
        <w:pStyle w:val="Doc-text2"/>
      </w:pPr>
      <w:r>
        <w:t xml:space="preserve">Discussions </w:t>
      </w:r>
    </w:p>
    <w:p w14:paraId="20046C06" w14:textId="77777777" w:rsidR="00111082" w:rsidRDefault="00111082" w:rsidP="00111082">
      <w:pPr>
        <w:pStyle w:val="Doc-text2"/>
      </w:pPr>
      <w:r>
        <w:t>-</w:t>
      </w:r>
      <w:r>
        <w:tab/>
        <w:t>tell SA3 the possibility of retransmitting the command?</w:t>
      </w:r>
    </w:p>
    <w:p w14:paraId="64B0D32E" w14:textId="77777777" w:rsidR="00111082" w:rsidRDefault="00111082" w:rsidP="00111082">
      <w:pPr>
        <w:pStyle w:val="Doc-title"/>
        <w:rPr>
          <w:rFonts w:eastAsiaTheme="minorEastAsia"/>
          <w:b/>
          <w:bCs/>
        </w:rPr>
      </w:pPr>
      <w:r>
        <w:rPr>
          <w:rFonts w:eastAsiaTheme="minorEastAsia"/>
          <w:b/>
          <w:bCs/>
        </w:rPr>
        <w:t>Length of the offset field for segmentation</w:t>
      </w:r>
    </w:p>
    <w:p w14:paraId="6EA283F8" w14:textId="0068DCD3" w:rsidR="00111082" w:rsidRDefault="00111082" w:rsidP="00111082">
      <w:pPr>
        <w:pStyle w:val="Doc-title"/>
        <w:rPr>
          <w:rFonts w:eastAsiaTheme="minorEastAsia"/>
        </w:rPr>
      </w:pPr>
      <w:r w:rsidRPr="00BD15F8">
        <w:rPr>
          <w:rFonts w:eastAsiaTheme="minorEastAsia"/>
        </w:rPr>
        <w:t>R2-2503406</w:t>
      </w:r>
      <w:r w:rsidRPr="00BB07BA">
        <w:rPr>
          <w:rFonts w:eastAsiaTheme="minorEastAsia"/>
        </w:rPr>
        <w:tab/>
        <w:t>AIoT Data Transmission</w:t>
      </w:r>
      <w:r w:rsidRPr="00BB07BA">
        <w:rPr>
          <w:rFonts w:eastAsiaTheme="minorEastAsia"/>
        </w:rPr>
        <w:tab/>
        <w:t>vivo</w:t>
      </w:r>
      <w:r w:rsidRPr="00BB07BA">
        <w:rPr>
          <w:rFonts w:eastAsiaTheme="minorEastAsia"/>
        </w:rPr>
        <w:tab/>
        <w:t>discussion</w:t>
      </w:r>
      <w:r>
        <w:rPr>
          <w:rFonts w:eastAsiaTheme="minorEastAsia"/>
        </w:rPr>
        <w:tab/>
      </w:r>
      <w:r w:rsidRPr="00BB07BA">
        <w:rPr>
          <w:rFonts w:eastAsiaTheme="minorEastAsia"/>
        </w:rPr>
        <w:t>FS_Ambient_IoT_solutions</w:t>
      </w:r>
    </w:p>
    <w:p w14:paraId="6BADAF63" w14:textId="77777777" w:rsidR="00111082" w:rsidRDefault="00111082" w:rsidP="00111082">
      <w:pPr>
        <w:pStyle w:val="Doc-text2"/>
      </w:pPr>
      <w:r w:rsidRPr="007023DB">
        <w:t>Proposal 8.</w:t>
      </w:r>
      <w:r w:rsidRPr="007023DB">
        <w:tab/>
        <w:t>The offset indication for transmission/retransmission of the segments after the first segment of a D2R message is 8-bit length in bytes.</w:t>
      </w:r>
    </w:p>
    <w:p w14:paraId="012E5132" w14:textId="77777777" w:rsidR="00111082" w:rsidRPr="007023DB" w:rsidRDefault="00111082" w:rsidP="00111082">
      <w:pPr>
        <w:pStyle w:val="Agreement"/>
        <w:tabs>
          <w:tab w:val="clear" w:pos="9990"/>
        </w:tabs>
        <w:overflowPunct/>
        <w:autoSpaceDE/>
        <w:autoSpaceDN/>
        <w:adjustRightInd/>
        <w:ind w:left="1620" w:hanging="360"/>
        <w:textAlignment w:val="auto"/>
      </w:pPr>
      <w:r>
        <w:t>Noted</w:t>
      </w:r>
    </w:p>
    <w:p w14:paraId="68ED91C0" w14:textId="77777777" w:rsidR="00111082" w:rsidRDefault="00111082" w:rsidP="00111082">
      <w:pPr>
        <w:pStyle w:val="Doc-text2"/>
        <w:ind w:left="0" w:firstLine="0"/>
      </w:pPr>
    </w:p>
    <w:p w14:paraId="7CFD617E" w14:textId="77777777" w:rsidR="00111082" w:rsidRPr="00AF1B8B" w:rsidRDefault="00111082" w:rsidP="00111082">
      <w:pPr>
        <w:pStyle w:val="Doc-text2"/>
      </w:pPr>
    </w:p>
    <w:p w14:paraId="1F9215E9" w14:textId="77777777" w:rsidR="00111082" w:rsidRPr="00CA4ED4" w:rsidRDefault="00111082" w:rsidP="00111082">
      <w:pPr>
        <w:pStyle w:val="Doc-text2"/>
        <w:pBdr>
          <w:top w:val="single" w:sz="4" w:space="1" w:color="auto"/>
          <w:left w:val="single" w:sz="4" w:space="4" w:color="auto"/>
          <w:bottom w:val="single" w:sz="4" w:space="1" w:color="auto"/>
          <w:right w:val="single" w:sz="4" w:space="4" w:color="auto"/>
        </w:pBdr>
        <w:rPr>
          <w:b/>
          <w:bCs/>
        </w:rPr>
      </w:pPr>
      <w:r w:rsidRPr="00CA4ED4">
        <w:rPr>
          <w:b/>
          <w:bCs/>
        </w:rPr>
        <w:t xml:space="preserve">Agreements </w:t>
      </w:r>
    </w:p>
    <w:p w14:paraId="425F5E4A" w14:textId="77777777" w:rsidR="00111082" w:rsidRDefault="00111082" w:rsidP="00111082">
      <w:pPr>
        <w:pStyle w:val="Doc-text2"/>
        <w:numPr>
          <w:ilvl w:val="0"/>
          <w:numId w:val="14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R2D message scheduling non-first segment (re)transmission does not include upper layer command.  </w:t>
      </w:r>
    </w:p>
    <w:p w14:paraId="5FB12422" w14:textId="77777777" w:rsidR="00111082" w:rsidRDefault="00111082" w:rsidP="00111082">
      <w:pPr>
        <w:pStyle w:val="Doc-text2"/>
        <w:numPr>
          <w:ilvl w:val="0"/>
          <w:numId w:val="1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736D0">
        <w:t xml:space="preserve">For the first segment and unsegmented packet </w:t>
      </w:r>
      <w:r>
        <w:t>(</w:t>
      </w:r>
      <w:r w:rsidRPr="006736D0">
        <w:t>re</w:t>
      </w:r>
      <w:r>
        <w:t>)</w:t>
      </w:r>
      <w:r w:rsidRPr="006736D0">
        <w:t xml:space="preserve">transmission, the “offset” indicator in R2D is not </w:t>
      </w:r>
      <w:r>
        <w:t>present</w:t>
      </w:r>
      <w:r w:rsidRPr="006736D0">
        <w:t>.</w:t>
      </w:r>
    </w:p>
    <w:p w14:paraId="29C411BB" w14:textId="77777777" w:rsidR="00111082" w:rsidRDefault="00111082" w:rsidP="00111082">
      <w:pPr>
        <w:pStyle w:val="Doc-text2"/>
        <w:numPr>
          <w:ilvl w:val="0"/>
          <w:numId w:val="14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This implies that the R2D message will either have command or offset (but not both).  FFS whether we define two message types or one message type with optional fields. </w:t>
      </w:r>
    </w:p>
    <w:p w14:paraId="61E9038E" w14:textId="77777777" w:rsidR="00111082" w:rsidRPr="000754F1" w:rsidRDefault="00111082" w:rsidP="00111082">
      <w:pPr>
        <w:pStyle w:val="Doc-text2"/>
      </w:pPr>
    </w:p>
    <w:p w14:paraId="433A4982" w14:textId="77777777" w:rsidR="00111082" w:rsidRDefault="00111082" w:rsidP="00111082">
      <w:pPr>
        <w:pStyle w:val="Doc-text2"/>
        <w:ind w:left="0" w:firstLine="0"/>
      </w:pPr>
    </w:p>
    <w:p w14:paraId="2E22E1C9" w14:textId="77777777" w:rsidR="00111082" w:rsidRDefault="00111082" w:rsidP="00111082">
      <w:pPr>
        <w:pStyle w:val="Doc-text2"/>
        <w:ind w:left="0" w:firstLine="0"/>
      </w:pPr>
    </w:p>
    <w:p w14:paraId="0B3CA288" w14:textId="77777777" w:rsidR="00111082" w:rsidRDefault="00111082" w:rsidP="00111082">
      <w:pPr>
        <w:pStyle w:val="Doc-title"/>
        <w:rPr>
          <w:rFonts w:eastAsiaTheme="minorEastAsia"/>
          <w:b/>
          <w:bCs/>
        </w:rPr>
      </w:pPr>
      <w:r>
        <w:rPr>
          <w:rFonts w:eastAsiaTheme="minorEastAsia"/>
          <w:b/>
          <w:bCs/>
        </w:rPr>
        <w:t>Unsuccessful Command</w:t>
      </w:r>
    </w:p>
    <w:p w14:paraId="3033EBF6" w14:textId="5A27B7DF" w:rsidR="00111082" w:rsidRDefault="00111082" w:rsidP="00111082">
      <w:pPr>
        <w:pStyle w:val="Doc-title"/>
        <w:rPr>
          <w:rFonts w:eastAsiaTheme="minorEastAsia"/>
        </w:rPr>
      </w:pPr>
      <w:r w:rsidRPr="00BD15F8">
        <w:rPr>
          <w:rFonts w:eastAsiaTheme="minorEastAsia"/>
        </w:rPr>
        <w:t>R2-2503991</w:t>
      </w:r>
      <w:r w:rsidRPr="00BB07BA">
        <w:rPr>
          <w:rFonts w:eastAsiaTheme="minorEastAsia"/>
        </w:rPr>
        <w:tab/>
        <w:t>A-IoT data transmission</w:t>
      </w:r>
      <w:r w:rsidRPr="00BB07BA">
        <w:rPr>
          <w:rFonts w:eastAsiaTheme="minorEastAsia"/>
        </w:rPr>
        <w:tab/>
        <w:t>Huawei, HiSilicon</w:t>
      </w:r>
      <w:r w:rsidRPr="00BB07BA">
        <w:rPr>
          <w:rFonts w:eastAsiaTheme="minorEastAsia"/>
        </w:rPr>
        <w:tab/>
        <w:t>discussion</w:t>
      </w:r>
      <w:r w:rsidRPr="00BB07BA">
        <w:rPr>
          <w:rFonts w:eastAsiaTheme="minorEastAsia"/>
        </w:rPr>
        <w:tab/>
        <w:t>Rel-19</w:t>
      </w:r>
    </w:p>
    <w:p w14:paraId="52F00AD1" w14:textId="77777777" w:rsidR="00111082" w:rsidRDefault="00111082" w:rsidP="00111082">
      <w:pPr>
        <w:pStyle w:val="Doc-text2"/>
      </w:pPr>
      <w:r>
        <w:t>Proposal 12a:</w:t>
      </w:r>
      <w:r>
        <w:tab/>
        <w:t>(Issue 3-6) The D2R response of write operation may cause the case of “the upper layer data is NOT available” upon D2R scheduling.</w:t>
      </w:r>
    </w:p>
    <w:p w14:paraId="5DDBD495" w14:textId="77777777" w:rsidR="00111082" w:rsidRPr="007023DB" w:rsidRDefault="00111082" w:rsidP="00111082">
      <w:pPr>
        <w:pStyle w:val="Doc-text2"/>
      </w:pPr>
      <w:r>
        <w:t>Proposal 12b:</w:t>
      </w:r>
      <w:r>
        <w:tab/>
        <w:t>(Issue 3-6) Allow device to send MAC padding without SDU, in case “the upper layer data is NOT available” upon D2R scheduling.</w:t>
      </w:r>
    </w:p>
    <w:p w14:paraId="003EA4BB" w14:textId="77777777" w:rsidR="00337176" w:rsidRDefault="00337176" w:rsidP="00337176">
      <w:pPr>
        <w:pStyle w:val="Agreement"/>
        <w:tabs>
          <w:tab w:val="clear" w:pos="9990"/>
        </w:tabs>
        <w:overflowPunct/>
        <w:autoSpaceDE/>
        <w:autoSpaceDN/>
        <w:adjustRightInd/>
        <w:ind w:left="1620" w:hanging="360"/>
        <w:textAlignment w:val="auto"/>
      </w:pPr>
      <w:r>
        <w:t>Noted</w:t>
      </w:r>
    </w:p>
    <w:p w14:paraId="55773E1B" w14:textId="77777777" w:rsidR="00111082" w:rsidRDefault="00111082" w:rsidP="00111082">
      <w:pPr>
        <w:pStyle w:val="Doc-text2"/>
        <w:ind w:left="0" w:firstLine="0"/>
      </w:pPr>
    </w:p>
    <w:p w14:paraId="5A9673D0" w14:textId="6381CD47" w:rsidR="00111082" w:rsidRDefault="00111082" w:rsidP="00111082">
      <w:pPr>
        <w:pStyle w:val="Doc-title"/>
        <w:rPr>
          <w:rFonts w:eastAsiaTheme="minorEastAsia"/>
        </w:rPr>
      </w:pPr>
      <w:r w:rsidRPr="00BD15F8">
        <w:rPr>
          <w:rFonts w:eastAsiaTheme="minorEastAsia"/>
        </w:rPr>
        <w:t>R2-2503421</w:t>
      </w:r>
      <w:r w:rsidRPr="00BB07BA">
        <w:rPr>
          <w:rFonts w:eastAsiaTheme="minorEastAsia"/>
        </w:rPr>
        <w:tab/>
        <w:t>Discussion on the A-IoT Data Transmission</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58E5E2E1" w14:textId="77777777" w:rsidR="00111082" w:rsidRPr="007023DB" w:rsidRDefault="00111082" w:rsidP="00111082">
      <w:pPr>
        <w:pStyle w:val="Doc-text2"/>
      </w:pPr>
      <w:r w:rsidRPr="007023DB">
        <w:t>Proposal 6: (3-6) RAN2 assumes the device sends the “the operation result indication response” in NAS message to the reader upon finishing the write operation.</w:t>
      </w:r>
    </w:p>
    <w:p w14:paraId="063DB64C" w14:textId="77777777" w:rsidR="00111082" w:rsidRDefault="00111082" w:rsidP="00111082">
      <w:pPr>
        <w:pStyle w:val="Doc-text2"/>
      </w:pPr>
      <w:r w:rsidRPr="007023DB">
        <w:t>Proposal 8a: (3-6) The device ignores the D2R scheduling if “the operation result indication response” in NAS message is not generated by the device.</w:t>
      </w:r>
    </w:p>
    <w:p w14:paraId="08872BF3" w14:textId="464081F8" w:rsidR="00111082" w:rsidRDefault="00337176" w:rsidP="00111082">
      <w:pPr>
        <w:pStyle w:val="Agreement"/>
        <w:tabs>
          <w:tab w:val="clear" w:pos="9990"/>
        </w:tabs>
        <w:overflowPunct/>
        <w:autoSpaceDE/>
        <w:autoSpaceDN/>
        <w:adjustRightInd/>
        <w:ind w:left="1620" w:hanging="360"/>
        <w:textAlignment w:val="auto"/>
      </w:pPr>
      <w:r>
        <w:t>Noted</w:t>
      </w:r>
    </w:p>
    <w:p w14:paraId="44ADAE71" w14:textId="77777777" w:rsidR="00111082" w:rsidRDefault="00111082" w:rsidP="00111082">
      <w:pPr>
        <w:pStyle w:val="Doc-text2"/>
      </w:pPr>
    </w:p>
    <w:p w14:paraId="560A027C" w14:textId="77777777" w:rsidR="00111082" w:rsidRDefault="00111082" w:rsidP="00111082">
      <w:pPr>
        <w:pStyle w:val="Doc-text2"/>
      </w:pPr>
      <w:r>
        <w:t>Discussion</w:t>
      </w:r>
    </w:p>
    <w:p w14:paraId="590E3C4B" w14:textId="77777777" w:rsidR="00111082" w:rsidRDefault="00111082" w:rsidP="00111082">
      <w:pPr>
        <w:pStyle w:val="Doc-text2"/>
      </w:pPr>
      <w:r>
        <w:t>-</w:t>
      </w:r>
      <w:r>
        <w:tab/>
        <w:t xml:space="preserve">Interdigital, Lenovo, LG, Vivo, Oppo, agrees with Huawei but wonders if this is a problem only for write.   Huawei explains that for MAC we don’t need to specify the case and any command can have the case.   There may be some problem to test the requirement if we go with CATT’s proposal.  </w:t>
      </w:r>
    </w:p>
    <w:p w14:paraId="122BDCA5" w14:textId="77777777" w:rsidR="00111082" w:rsidRDefault="00111082" w:rsidP="00111082">
      <w:pPr>
        <w:pStyle w:val="Doc-text2"/>
      </w:pPr>
      <w:r>
        <w:t>-</w:t>
      </w:r>
      <w:r>
        <w:tab/>
        <w:t xml:space="preserve">CMCC wonders if we also want to indicate with segmentation.  Huawei thinks we should make segmentation indication mandatory.  </w:t>
      </w:r>
    </w:p>
    <w:p w14:paraId="37BC5FC9" w14:textId="77777777" w:rsidR="00111082" w:rsidRDefault="00111082" w:rsidP="00111082">
      <w:pPr>
        <w:pStyle w:val="Doc-text2"/>
      </w:pPr>
      <w:r>
        <w:t>-</w:t>
      </w:r>
      <w:r>
        <w:tab/>
        <w:t xml:space="preserve">Qualcomm and Mediatek thinks it is too much to assume that you are writing and generating a message at the same time.   So we shouldn’t have a case where we tell the reader I am still writing, but if there is a case where there is no response we can definitely send padding.   Mediatek agrees as if the device misses the D2R occasion it means it is still writing.  </w:t>
      </w:r>
    </w:p>
    <w:p w14:paraId="50B3848D" w14:textId="77777777" w:rsidR="00111082" w:rsidRDefault="00111082" w:rsidP="00111082">
      <w:pPr>
        <w:pStyle w:val="Doc-text2"/>
      </w:pPr>
      <w:r>
        <w:t>-</w:t>
      </w:r>
      <w:r>
        <w:tab/>
        <w:t xml:space="preserve">Apple and ZTE thinks that if this an upper layer problem it should be solved by upper layer and we shouldn’t mix.  ZTE thinks that one important consideration is that the reader is not occupied while the device is writing.   So the response should be for a new session and not to continue the session.    The only way for the CN is to send a new read command to check whether the device wrote the initial command properly.   </w:t>
      </w:r>
    </w:p>
    <w:p w14:paraId="11F0E998" w14:textId="481FE274" w:rsidR="00111082" w:rsidRDefault="00111082" w:rsidP="00111082">
      <w:pPr>
        <w:pStyle w:val="Doc-text2"/>
      </w:pPr>
      <w:r>
        <w:t>-</w:t>
      </w:r>
      <w:r>
        <w:tab/>
        <w:t>Ofin</w:t>
      </w:r>
      <w:r w:rsidR="00157C27">
        <w:t>n</w:t>
      </w:r>
      <w:r>
        <w:t xml:space="preserve">o agrees that there are many use cases so we should look at each of them and understand if we can find a unified solution and if the CN actions would be the same.  </w:t>
      </w:r>
    </w:p>
    <w:p w14:paraId="623E33EC" w14:textId="77777777" w:rsidR="00111082" w:rsidRDefault="00111082" w:rsidP="00111082">
      <w:pPr>
        <w:pStyle w:val="Doc-text2"/>
      </w:pPr>
      <w:r>
        <w:t>-</w:t>
      </w:r>
      <w:r>
        <w:tab/>
        <w:t xml:space="preserve">Huawei thinks that we should separate the discussion – the device can respond and in this case it can send padding, and the device is busy writing and can’t respond.  One option is that the UE responds before writing.  ZTE thinks that we shouldn’t do something in the MAC, the NAS should generate either the ACK or padding.  </w:t>
      </w:r>
    </w:p>
    <w:p w14:paraId="075ADE6C" w14:textId="77777777" w:rsidR="00111082" w:rsidRDefault="00111082" w:rsidP="00111082">
      <w:pPr>
        <w:pStyle w:val="Doc-text2"/>
      </w:pPr>
      <w:r>
        <w:t>-</w:t>
      </w:r>
      <w:r>
        <w:tab/>
        <w:t xml:space="preserve">Samsung thinks that the device needs to respond to the R2D message and if it has no upper layer message it can just pad.   </w:t>
      </w:r>
    </w:p>
    <w:p w14:paraId="4413881C" w14:textId="77777777" w:rsidR="00111082" w:rsidRDefault="00111082" w:rsidP="00111082">
      <w:pPr>
        <w:pStyle w:val="Doc-text2"/>
      </w:pPr>
      <w:r>
        <w:t>-</w:t>
      </w:r>
      <w:r>
        <w:tab/>
        <w:t xml:space="preserve">Ericsson thinks that we shouldn’t segmentation bit for a different purposes and it is not clear what the reader does.  Mediatek is concerned with what happens if the NAS message comes later after MAC 0 SDU is sent and if we should solve this in AS or rely on NAS.   ZTE thinks we shouldn’t resolve this case in AS, and this can happen only for the NAS write success or not.  Xiaomi and Apple think that we should tell CT1 to provide an ACK as soon as it receive the write command and if they want to check if the write was successful they can send a read command.   Huawei and interdigital explain that there are two cases and we should first understand the cases before sending an LS to CT1.   Xiaomi thinks that the only delayed response is for write and not for read.  </w:t>
      </w:r>
    </w:p>
    <w:p w14:paraId="3C5980D3" w14:textId="77777777" w:rsidR="00111082" w:rsidRDefault="00111082" w:rsidP="00111082">
      <w:pPr>
        <w:pStyle w:val="Doc-text2"/>
      </w:pPr>
      <w:r>
        <w:t>-</w:t>
      </w:r>
      <w:r>
        <w:tab/>
        <w:t xml:space="preserve">Qualcomm thinks that we should ask RAN1/RAN4 about the requirements on timing.  </w:t>
      </w:r>
    </w:p>
    <w:p w14:paraId="50AFF2A5" w14:textId="77777777" w:rsidR="00111082" w:rsidRDefault="00111082" w:rsidP="00111082">
      <w:pPr>
        <w:pStyle w:val="Doc-text2"/>
      </w:pPr>
    </w:p>
    <w:p w14:paraId="09AAC936" w14:textId="77777777" w:rsidR="00337176" w:rsidRPr="000F028A" w:rsidRDefault="00337176" w:rsidP="00337176">
      <w:pPr>
        <w:pStyle w:val="Doc-text2"/>
        <w:pBdr>
          <w:top w:val="single" w:sz="4" w:space="1" w:color="auto"/>
          <w:left w:val="single" w:sz="4" w:space="4" w:color="auto"/>
          <w:bottom w:val="single" w:sz="4" w:space="1" w:color="auto"/>
          <w:right w:val="single" w:sz="4" w:space="4" w:color="auto"/>
        </w:pBdr>
        <w:rPr>
          <w:b/>
          <w:bCs/>
        </w:rPr>
      </w:pPr>
      <w:r w:rsidRPr="000F028A">
        <w:rPr>
          <w:b/>
          <w:bCs/>
        </w:rPr>
        <w:t xml:space="preserve">Agreements </w:t>
      </w:r>
    </w:p>
    <w:p w14:paraId="77F5D1D0" w14:textId="422B51D3" w:rsidR="00337176" w:rsidRPr="005C09D2" w:rsidRDefault="00337176" w:rsidP="00337176">
      <w:pPr>
        <w:pStyle w:val="Doc-text2"/>
        <w:numPr>
          <w:ilvl w:val="0"/>
          <w:numId w:val="20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5C09D2">
        <w:t>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w:t>
      </w:r>
    </w:p>
    <w:p w14:paraId="2C7F176B" w14:textId="77777777" w:rsidR="00337176" w:rsidRPr="005C09D2" w:rsidRDefault="00337176" w:rsidP="00337176">
      <w:pPr>
        <w:pStyle w:val="Doc-text2"/>
        <w:numPr>
          <w:ilvl w:val="0"/>
          <w:numId w:val="20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5C09D2">
        <w:t>Send LS to CT1 to inform the agreement 1 to CT1 and explain that we have an issue with delayed NAS write success response.   RAN2 would prefer that this is handled by CT1 (and give the example of sending NAS response upon successful reception of write command).    Ask if this can be handled by CT1</w:t>
      </w:r>
    </w:p>
    <w:p w14:paraId="66B740C8" w14:textId="77777777" w:rsidR="00111082" w:rsidRDefault="00111082" w:rsidP="00111082">
      <w:pPr>
        <w:pStyle w:val="Doc-text2"/>
        <w:ind w:left="0" w:firstLine="0"/>
      </w:pPr>
    </w:p>
    <w:p w14:paraId="1F3D26F4" w14:textId="77777777" w:rsidR="00111082" w:rsidRDefault="00111082" w:rsidP="00111082">
      <w:pPr>
        <w:pStyle w:val="Doc-text2"/>
      </w:pPr>
    </w:p>
    <w:p w14:paraId="080C2082" w14:textId="77777777" w:rsidR="00111082" w:rsidRDefault="00111082" w:rsidP="00111082">
      <w:pPr>
        <w:pStyle w:val="Doc-text2"/>
      </w:pPr>
    </w:p>
    <w:p w14:paraId="5447C1BD" w14:textId="77777777" w:rsidR="00111082" w:rsidRDefault="00111082" w:rsidP="00111082">
      <w:pPr>
        <w:pStyle w:val="EmailDiscussion"/>
        <w:overflowPunct/>
        <w:autoSpaceDE/>
        <w:autoSpaceDN/>
        <w:adjustRightInd/>
        <w:ind w:left="1619" w:hanging="360"/>
        <w:textAlignment w:val="auto"/>
      </w:pPr>
      <w:r>
        <w:t>[POST130][035][AIoT] LS to CT1 (Mediatek )</w:t>
      </w:r>
    </w:p>
    <w:p w14:paraId="5FE0576F" w14:textId="77777777" w:rsidR="00111082" w:rsidRDefault="00111082" w:rsidP="00111082">
      <w:pPr>
        <w:pStyle w:val="EmailDiscussion2"/>
      </w:pPr>
      <w:r>
        <w:tab/>
        <w:t>Intended outcome: agree to response LS to CT1 and ccSA2</w:t>
      </w:r>
    </w:p>
    <w:p w14:paraId="3C872D1E" w14:textId="77777777" w:rsidR="00111082" w:rsidRDefault="00111082" w:rsidP="00111082">
      <w:pPr>
        <w:pStyle w:val="EmailDiscussion2"/>
      </w:pPr>
      <w:r>
        <w:tab/>
        <w:t>Deadline:  Short</w:t>
      </w:r>
    </w:p>
    <w:p w14:paraId="3843818D" w14:textId="77777777" w:rsidR="00354FFE" w:rsidRDefault="00354FFE" w:rsidP="00354FFE">
      <w:pPr>
        <w:pStyle w:val="EmailDiscussion2"/>
      </w:pPr>
      <w:r>
        <w:t>=&gt; Approved in R2-2504967</w:t>
      </w:r>
    </w:p>
    <w:p w14:paraId="28DAB20A" w14:textId="77777777" w:rsidR="00111082" w:rsidRDefault="00111082" w:rsidP="00111082">
      <w:pPr>
        <w:pStyle w:val="EmailDiscussion2"/>
      </w:pPr>
    </w:p>
    <w:p w14:paraId="051A170C" w14:textId="647AD236" w:rsidR="00354FFE" w:rsidRDefault="00354FFE" w:rsidP="00354FFE">
      <w:pPr>
        <w:pStyle w:val="Doc-title"/>
      </w:pPr>
      <w:r w:rsidRPr="00354FFE">
        <w:t>R2-2504967</w:t>
      </w:r>
      <w:r w:rsidRPr="00354FFE">
        <w:tab/>
        <w:t>LS on delayed A-IoT D2R NAS messages</w:t>
      </w:r>
      <w:r w:rsidRPr="00354FFE">
        <w:tab/>
        <w:t>RAN2</w:t>
      </w:r>
      <w:r w:rsidRPr="00354FFE">
        <w:tab/>
        <w:t>LS out</w:t>
      </w:r>
      <w:r w:rsidRPr="00354FFE">
        <w:tab/>
        <w:t>Rel-19</w:t>
      </w:r>
      <w:r w:rsidRPr="00354FFE">
        <w:tab/>
        <w:t>Ambient_IoT_Solutions</w:t>
      </w:r>
      <w:r w:rsidRPr="00354FFE">
        <w:tab/>
      </w:r>
      <w:r w:rsidRPr="00354FFE">
        <w:tab/>
      </w:r>
      <w:r>
        <w:t>To:</w:t>
      </w:r>
      <w:r w:rsidRPr="00354FFE">
        <w:t>CT1</w:t>
      </w:r>
      <w:r w:rsidRPr="00354FFE">
        <w:tab/>
      </w:r>
      <w:r>
        <w:t>Cc:</w:t>
      </w:r>
      <w:r w:rsidRPr="00354FFE">
        <w:t>SA2</w:t>
      </w:r>
    </w:p>
    <w:p w14:paraId="4CF5E94E" w14:textId="79C324BF" w:rsidR="00354FFE" w:rsidRPr="00354FFE" w:rsidRDefault="00354FFE" w:rsidP="00354FFE">
      <w:pPr>
        <w:pStyle w:val="Doc-text2"/>
      </w:pPr>
      <w:r>
        <w:t>=&gt; Approved</w:t>
      </w:r>
    </w:p>
    <w:p w14:paraId="68ECF0D0" w14:textId="77777777" w:rsidR="00111082" w:rsidRDefault="00111082" w:rsidP="00111082">
      <w:pPr>
        <w:pStyle w:val="Doc-text2"/>
        <w:ind w:left="0" w:firstLine="0"/>
      </w:pPr>
    </w:p>
    <w:p w14:paraId="64DF4AD4" w14:textId="77777777" w:rsidR="00111082" w:rsidRPr="00CC3F5A" w:rsidRDefault="00111082" w:rsidP="00111082">
      <w:pPr>
        <w:pStyle w:val="Doc-title"/>
        <w:rPr>
          <w:rFonts w:eastAsiaTheme="minorEastAsia"/>
          <w:u w:val="single"/>
        </w:rPr>
      </w:pPr>
      <w:r>
        <w:rPr>
          <w:rFonts w:eastAsiaTheme="minorEastAsia"/>
          <w:u w:val="single"/>
        </w:rPr>
        <w:t>MAC PDU Format</w:t>
      </w:r>
    </w:p>
    <w:p w14:paraId="65469D1A" w14:textId="77777777" w:rsidR="00111082" w:rsidRDefault="00111082" w:rsidP="00111082">
      <w:pPr>
        <w:pStyle w:val="Doc-title"/>
        <w:rPr>
          <w:rFonts w:eastAsiaTheme="minorEastAsia"/>
          <w:b/>
          <w:bCs/>
        </w:rPr>
      </w:pPr>
      <w:r>
        <w:rPr>
          <w:rFonts w:eastAsiaTheme="minorEastAsia"/>
          <w:b/>
          <w:bCs/>
        </w:rPr>
        <w:t>SDU Length Information</w:t>
      </w:r>
    </w:p>
    <w:p w14:paraId="6105D279" w14:textId="7EFF10CC" w:rsidR="00111082" w:rsidRDefault="00111082" w:rsidP="00111082">
      <w:pPr>
        <w:pStyle w:val="Doc-title"/>
        <w:rPr>
          <w:rFonts w:eastAsiaTheme="minorEastAsia"/>
        </w:rPr>
      </w:pPr>
      <w:r w:rsidRPr="00BD15F8">
        <w:rPr>
          <w:rFonts w:eastAsiaTheme="minorEastAsia"/>
        </w:rPr>
        <w:t>R2-2504222</w:t>
      </w:r>
      <w:r w:rsidRPr="00BB07BA">
        <w:rPr>
          <w:rFonts w:eastAsiaTheme="minorEastAsia"/>
        </w:rPr>
        <w:tab/>
        <w:t>Data Transmission and Other General Aspects of Ambient IoT</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Ambient_IoT_Solutions-Core</w:t>
      </w:r>
    </w:p>
    <w:p w14:paraId="3768589B" w14:textId="77777777" w:rsidR="00111082" w:rsidRPr="00B81D25" w:rsidRDefault="00111082" w:rsidP="00111082">
      <w:pPr>
        <w:pStyle w:val="Doc-text2"/>
      </w:pPr>
      <w:r w:rsidRPr="00B81D25">
        <w:t>Proposal 3:</w:t>
      </w:r>
      <w:r w:rsidRPr="00B81D25">
        <w:tab/>
        <w:t>A length field directly indicates the length of D2R data MAC SDU to support varying lengths of D2R data. The size of length field is FFS.</w:t>
      </w:r>
    </w:p>
    <w:p w14:paraId="3949365E" w14:textId="77777777" w:rsidR="00337176" w:rsidRDefault="00337176" w:rsidP="00337176">
      <w:pPr>
        <w:pStyle w:val="Agreement"/>
        <w:tabs>
          <w:tab w:val="clear" w:pos="9990"/>
        </w:tabs>
        <w:overflowPunct/>
        <w:autoSpaceDE/>
        <w:autoSpaceDN/>
        <w:adjustRightInd/>
        <w:ind w:left="1620" w:hanging="360"/>
        <w:textAlignment w:val="auto"/>
      </w:pPr>
      <w:r>
        <w:t>Noted</w:t>
      </w:r>
    </w:p>
    <w:p w14:paraId="391BF452" w14:textId="77777777" w:rsidR="00111082" w:rsidRDefault="00111082" w:rsidP="00111082">
      <w:pPr>
        <w:pStyle w:val="Doc-text2"/>
        <w:ind w:left="0" w:firstLine="0"/>
      </w:pPr>
    </w:p>
    <w:p w14:paraId="0078C89B" w14:textId="2E65A95D" w:rsidR="00111082" w:rsidRDefault="00111082" w:rsidP="00111082">
      <w:pPr>
        <w:pStyle w:val="Doc-title"/>
        <w:rPr>
          <w:rFonts w:eastAsiaTheme="minorEastAsia"/>
        </w:rPr>
      </w:pPr>
      <w:r w:rsidRPr="00BD15F8">
        <w:rPr>
          <w:rFonts w:eastAsiaTheme="minorEastAsia"/>
        </w:rPr>
        <w:t>R2-2504544</w:t>
      </w:r>
      <w:r w:rsidRPr="00BB07BA">
        <w:rPr>
          <w:rFonts w:eastAsiaTheme="minorEastAsia"/>
        </w:rPr>
        <w:tab/>
        <w:t>Discussion on A-IoT data transmission</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Ambient_IoT_Solutions-Core</w:t>
      </w:r>
    </w:p>
    <w:p w14:paraId="34B49B7B" w14:textId="77777777" w:rsidR="00111082" w:rsidRDefault="00111082" w:rsidP="00111082">
      <w:pPr>
        <w:pStyle w:val="Doc-text2"/>
      </w:pPr>
      <w:r w:rsidRPr="00FD54B3">
        <w:t>Proposal 3-1: RAN2 is kindly asked to agree that the D2R message (not Msg1) can include the size of padding bit.</w:t>
      </w:r>
    </w:p>
    <w:p w14:paraId="00EB7CB5" w14:textId="77777777" w:rsidR="00337176" w:rsidRDefault="00337176" w:rsidP="00337176">
      <w:pPr>
        <w:pStyle w:val="Agreement"/>
        <w:tabs>
          <w:tab w:val="clear" w:pos="9990"/>
        </w:tabs>
        <w:overflowPunct/>
        <w:autoSpaceDE/>
        <w:autoSpaceDN/>
        <w:adjustRightInd/>
        <w:ind w:left="1620" w:hanging="360"/>
        <w:textAlignment w:val="auto"/>
      </w:pPr>
      <w:r>
        <w:t>Noted</w:t>
      </w:r>
    </w:p>
    <w:p w14:paraId="0FBD87DE" w14:textId="77777777" w:rsidR="00111082" w:rsidRDefault="00111082" w:rsidP="00111082">
      <w:pPr>
        <w:pStyle w:val="Doc-text2"/>
      </w:pPr>
    </w:p>
    <w:p w14:paraId="751207E1" w14:textId="77777777" w:rsidR="00111082" w:rsidRDefault="00111082" w:rsidP="00111082">
      <w:pPr>
        <w:pStyle w:val="Doc-text2"/>
      </w:pPr>
    </w:p>
    <w:p w14:paraId="4FC53C16" w14:textId="77777777" w:rsidR="00111082" w:rsidRDefault="00111082" w:rsidP="00111082">
      <w:pPr>
        <w:pStyle w:val="Doc-title"/>
        <w:rPr>
          <w:rFonts w:eastAsiaTheme="minorEastAsia"/>
          <w:b/>
          <w:bCs/>
        </w:rPr>
      </w:pPr>
      <w:r>
        <w:rPr>
          <w:rFonts w:eastAsiaTheme="minorEastAsia"/>
          <w:b/>
          <w:bCs/>
        </w:rPr>
        <w:t>SDU Length Size</w:t>
      </w:r>
    </w:p>
    <w:p w14:paraId="5C9EE518" w14:textId="5152B2A2" w:rsidR="00111082" w:rsidRDefault="00111082" w:rsidP="00111082">
      <w:pPr>
        <w:pStyle w:val="Doc-title"/>
        <w:rPr>
          <w:rFonts w:eastAsiaTheme="minorEastAsia"/>
        </w:rPr>
      </w:pPr>
      <w:r w:rsidRPr="00BD15F8">
        <w:rPr>
          <w:rFonts w:eastAsiaTheme="minorEastAsia"/>
        </w:rPr>
        <w:t>R2-2503601</w:t>
      </w:r>
      <w:r w:rsidRPr="00BB07BA">
        <w:rPr>
          <w:rFonts w:eastAsiaTheme="minorEastAsia"/>
        </w:rPr>
        <w:tab/>
        <w:t xml:space="preserve">A-IoT Data Transmission </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Ambient_IoT_Solutions-Core</w:t>
      </w:r>
    </w:p>
    <w:p w14:paraId="56C7A009" w14:textId="77777777" w:rsidR="00111082" w:rsidRDefault="00111082" w:rsidP="00111082">
      <w:pPr>
        <w:pStyle w:val="Doc-text2"/>
      </w:pPr>
      <w:r w:rsidRPr="00FD54B3">
        <w:t>Proposal 4</w:t>
      </w:r>
      <w:r w:rsidRPr="00FD54B3">
        <w:tab/>
        <w:t>Use 7 bits for the length field in MAC PDU for D2R.</w:t>
      </w:r>
    </w:p>
    <w:p w14:paraId="43535CB3" w14:textId="77777777" w:rsidR="00111082" w:rsidRPr="00FD54B3" w:rsidRDefault="00111082" w:rsidP="00111082">
      <w:pPr>
        <w:pStyle w:val="Agreement"/>
        <w:tabs>
          <w:tab w:val="clear" w:pos="9990"/>
        </w:tabs>
        <w:overflowPunct/>
        <w:autoSpaceDE/>
        <w:autoSpaceDN/>
        <w:adjustRightInd/>
        <w:ind w:left="1620" w:hanging="360"/>
        <w:textAlignment w:val="auto"/>
      </w:pPr>
      <w:r>
        <w:t>Noted</w:t>
      </w:r>
    </w:p>
    <w:p w14:paraId="70181A4A" w14:textId="77777777" w:rsidR="00111082" w:rsidRDefault="00111082" w:rsidP="00111082">
      <w:pPr>
        <w:pStyle w:val="Doc-text2"/>
        <w:ind w:left="0" w:firstLine="0"/>
      </w:pPr>
    </w:p>
    <w:p w14:paraId="67B56BDC" w14:textId="77777777" w:rsidR="00111082" w:rsidRDefault="00111082" w:rsidP="00111082">
      <w:pPr>
        <w:pStyle w:val="Doc-title"/>
        <w:rPr>
          <w:rFonts w:eastAsiaTheme="minorEastAsia"/>
          <w:b/>
          <w:bCs/>
        </w:rPr>
      </w:pPr>
      <w:r>
        <w:rPr>
          <w:rFonts w:eastAsiaTheme="minorEastAsia"/>
          <w:b/>
          <w:bCs/>
        </w:rPr>
        <w:t>SDU Length Presence</w:t>
      </w:r>
    </w:p>
    <w:p w14:paraId="35F7D52D" w14:textId="3B229552" w:rsidR="00111082" w:rsidRDefault="00111082" w:rsidP="00111082">
      <w:pPr>
        <w:pStyle w:val="Doc-title"/>
        <w:rPr>
          <w:rFonts w:eastAsiaTheme="minorEastAsia"/>
        </w:rPr>
      </w:pPr>
      <w:r w:rsidRPr="00BD15F8">
        <w:rPr>
          <w:rFonts w:eastAsiaTheme="minorEastAsia"/>
        </w:rPr>
        <w:t>R2-2504467</w:t>
      </w:r>
      <w:r w:rsidRPr="00BB07BA">
        <w:rPr>
          <w:rFonts w:eastAsiaTheme="minorEastAsia"/>
        </w:rPr>
        <w:tab/>
        <w:t>Discussion on Data Transmission for Ambient IoT</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7FB9FBA8" w14:textId="77777777" w:rsidR="00111082" w:rsidRPr="007C747F" w:rsidRDefault="00111082" w:rsidP="00111082">
      <w:pPr>
        <w:pStyle w:val="Doc-text2"/>
        <w:rPr>
          <w:i/>
          <w:iCs/>
        </w:rPr>
      </w:pPr>
      <w:r w:rsidRPr="007C747F">
        <w:rPr>
          <w:i/>
          <w:iCs/>
        </w:rPr>
        <w:t>Proposal 9: (Issue 3-4) Length field is optionally present. The Length field will be present in the D2R MAC PDU if more data indication indicates there is “No” more data stored in the device side.</w:t>
      </w:r>
    </w:p>
    <w:p w14:paraId="1CF853D8" w14:textId="77777777" w:rsidR="00111082" w:rsidRDefault="00111082" w:rsidP="00111082">
      <w:pPr>
        <w:pStyle w:val="Agreement"/>
        <w:tabs>
          <w:tab w:val="clear" w:pos="9990"/>
        </w:tabs>
        <w:overflowPunct/>
        <w:autoSpaceDE/>
        <w:autoSpaceDN/>
        <w:adjustRightInd/>
        <w:ind w:left="1620" w:hanging="360"/>
        <w:textAlignment w:val="auto"/>
      </w:pPr>
      <w:r>
        <w:t>Noted</w:t>
      </w:r>
    </w:p>
    <w:p w14:paraId="7DB54A06" w14:textId="77777777" w:rsidR="00111082" w:rsidRPr="007C747F" w:rsidRDefault="00111082" w:rsidP="00111082">
      <w:pPr>
        <w:pStyle w:val="Doc-text2"/>
      </w:pPr>
    </w:p>
    <w:p w14:paraId="2EE5D01A" w14:textId="77777777" w:rsidR="00111082" w:rsidRDefault="00111082" w:rsidP="00111082">
      <w:pPr>
        <w:pStyle w:val="Doc-title"/>
        <w:rPr>
          <w:rFonts w:eastAsiaTheme="minorEastAsia"/>
          <w:b/>
          <w:bCs/>
        </w:rPr>
      </w:pPr>
      <w:r>
        <w:rPr>
          <w:rFonts w:eastAsiaTheme="minorEastAsia"/>
          <w:b/>
          <w:bCs/>
        </w:rPr>
        <w:t>D2R Message Type</w:t>
      </w:r>
    </w:p>
    <w:p w14:paraId="416D3C1A" w14:textId="723E2D35" w:rsidR="00111082" w:rsidRDefault="00111082" w:rsidP="00111082">
      <w:pPr>
        <w:pStyle w:val="Doc-title"/>
        <w:rPr>
          <w:rFonts w:eastAsiaTheme="minorEastAsia"/>
        </w:rPr>
      </w:pPr>
      <w:r w:rsidRPr="00BD15F8">
        <w:rPr>
          <w:rFonts w:eastAsiaTheme="minorEastAsia"/>
        </w:rPr>
        <w:t>R2-2503483</w:t>
      </w:r>
      <w:r w:rsidRPr="00BB07BA">
        <w:rPr>
          <w:rFonts w:eastAsiaTheme="minorEastAsia"/>
        </w:rPr>
        <w:tab/>
        <w:t>Remaining open issues on Data transmission</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16A7964D" w14:textId="77777777" w:rsidR="00111082" w:rsidRDefault="00111082" w:rsidP="00111082">
      <w:pPr>
        <w:pStyle w:val="Doc-text2"/>
      </w:pPr>
      <w:r w:rsidRPr="00783C2C">
        <w:t>Proposal 5: (Issue 3-5) RAN2 to agree that D2R message type is not needed.</w:t>
      </w:r>
    </w:p>
    <w:p w14:paraId="363DCE2E" w14:textId="77777777" w:rsidR="00111082" w:rsidRPr="00783C2C" w:rsidRDefault="00111082" w:rsidP="00111082">
      <w:pPr>
        <w:pStyle w:val="Agreement"/>
        <w:tabs>
          <w:tab w:val="clear" w:pos="9990"/>
        </w:tabs>
        <w:overflowPunct/>
        <w:autoSpaceDE/>
        <w:autoSpaceDN/>
        <w:adjustRightInd/>
        <w:ind w:left="1620" w:hanging="360"/>
        <w:textAlignment w:val="auto"/>
      </w:pPr>
      <w:r>
        <w:t>Noted</w:t>
      </w:r>
    </w:p>
    <w:p w14:paraId="7C1B9C1D" w14:textId="77777777" w:rsidR="00111082" w:rsidRDefault="00111082" w:rsidP="00111082">
      <w:pPr>
        <w:pStyle w:val="Doc-title"/>
        <w:rPr>
          <w:rFonts w:eastAsiaTheme="minorEastAsia"/>
        </w:rPr>
      </w:pPr>
    </w:p>
    <w:p w14:paraId="4A4109D5" w14:textId="01F85BED" w:rsidR="00111082" w:rsidRDefault="00111082" w:rsidP="00111082">
      <w:pPr>
        <w:pStyle w:val="Doc-title"/>
        <w:rPr>
          <w:rFonts w:eastAsiaTheme="minorEastAsia"/>
        </w:rPr>
      </w:pPr>
      <w:r w:rsidRPr="00BD15F8">
        <w:rPr>
          <w:rFonts w:eastAsiaTheme="minorEastAsia"/>
        </w:rPr>
        <w:t>R2-2503704</w:t>
      </w:r>
      <w:r w:rsidRPr="00BB07BA">
        <w:rPr>
          <w:rFonts w:eastAsiaTheme="minorEastAsia"/>
        </w:rPr>
        <w:tab/>
        <w:t>Remaining issues in data transmission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3C230F9D" w14:textId="77777777" w:rsidR="00111082" w:rsidRDefault="00111082" w:rsidP="00111082">
      <w:pPr>
        <w:pStyle w:val="Doc-text2"/>
      </w:pPr>
      <w:r w:rsidRPr="00783C2C">
        <w:t>Proposal 2: to support message type in D2R direction.</w:t>
      </w:r>
    </w:p>
    <w:p w14:paraId="281ACEB5" w14:textId="77777777" w:rsidR="00111082" w:rsidRDefault="00111082" w:rsidP="00111082">
      <w:pPr>
        <w:pStyle w:val="Agreement"/>
        <w:tabs>
          <w:tab w:val="clear" w:pos="9990"/>
        </w:tabs>
        <w:overflowPunct/>
        <w:autoSpaceDE/>
        <w:autoSpaceDN/>
        <w:adjustRightInd/>
        <w:ind w:left="1620" w:hanging="360"/>
        <w:textAlignment w:val="auto"/>
      </w:pPr>
      <w:r>
        <w:t>Noted</w:t>
      </w:r>
    </w:p>
    <w:p w14:paraId="2778B2F9" w14:textId="77777777" w:rsidR="00111082" w:rsidRDefault="00111082" w:rsidP="00111082">
      <w:pPr>
        <w:pStyle w:val="Doc-text2"/>
      </w:pPr>
    </w:p>
    <w:p w14:paraId="5C76BD4B" w14:textId="77777777" w:rsidR="00111082" w:rsidRDefault="00111082" w:rsidP="00111082">
      <w:pPr>
        <w:pStyle w:val="Doc-text2"/>
      </w:pPr>
      <w:r>
        <w:t>Discussion</w:t>
      </w:r>
    </w:p>
    <w:p w14:paraId="5248C0FC" w14:textId="77777777" w:rsidR="00111082" w:rsidRDefault="00111082" w:rsidP="00111082">
      <w:pPr>
        <w:pStyle w:val="Doc-text2"/>
      </w:pPr>
      <w:r>
        <w:t>-</w:t>
      </w:r>
      <w:r>
        <w:tab/>
        <w:t xml:space="preserve">Vivo thinks in Rel-19 it is not needed.   Ericsson thinks that this depends on the other discussion on offset and command.   </w:t>
      </w:r>
    </w:p>
    <w:p w14:paraId="4C205C1D" w14:textId="0A3F5948" w:rsidR="00111082" w:rsidRDefault="00111082" w:rsidP="00111082">
      <w:pPr>
        <w:pStyle w:val="Doc-text2"/>
      </w:pPr>
      <w:r>
        <w:t>-</w:t>
      </w:r>
      <w:r>
        <w:tab/>
        <w:t>Interdigital, Mediatek, Ofin</w:t>
      </w:r>
      <w:r w:rsidR="00157C27">
        <w:t>n</w:t>
      </w:r>
      <w:r>
        <w:t xml:space="preserve">o, Apple thinks that it will be difficult to extend later on so for future proofness it would be beneficial with little overhead.  Mediatek thinks that we are talking about 2 bit of overhead and we need to consider collisions with topology 2.    Huawei thinks that we already have a 7bit length, 1bit segmentation so anything else we add will be another byte.   </w:t>
      </w:r>
    </w:p>
    <w:p w14:paraId="107A92D7" w14:textId="77777777" w:rsidR="00111082" w:rsidRDefault="00111082" w:rsidP="00111082">
      <w:pPr>
        <w:pStyle w:val="Doc-text2"/>
      </w:pPr>
      <w:r>
        <w:t>-</w:t>
      </w:r>
      <w:r>
        <w:tab/>
        <w:t xml:space="preserve">CMCC, CATT and Lenovo agrees with Xiaomi.  </w:t>
      </w:r>
    </w:p>
    <w:p w14:paraId="495FEE76" w14:textId="77777777" w:rsidR="00111082" w:rsidRPr="00783C2C" w:rsidRDefault="00111082" w:rsidP="00111082">
      <w:pPr>
        <w:pStyle w:val="Doc-text2"/>
      </w:pPr>
      <w:r>
        <w:t>-</w:t>
      </w:r>
      <w:r>
        <w:tab/>
        <w:t xml:space="preserve">Fujitsu asks if we will still need a bit for future extendibility.  Qualcomm thinks that we can’t ensure future extendability would be dead as the reader just reads the message and it doesn’t know if it is a Rel-19 message or Rel-20.   ZTE thinks that even for this release not having a reader is making it complex for reader as they are not possible.      Mediatek doesn’t think it is realistic to assume that you have perfect separation of radio resources.   </w:t>
      </w:r>
    </w:p>
    <w:p w14:paraId="004C1317" w14:textId="77777777" w:rsidR="00111082" w:rsidRDefault="00111082" w:rsidP="00111082">
      <w:pPr>
        <w:pStyle w:val="Doc-text2"/>
      </w:pPr>
    </w:p>
    <w:p w14:paraId="01851441" w14:textId="77777777" w:rsidR="00111082" w:rsidRPr="007C747F" w:rsidRDefault="00111082" w:rsidP="00111082">
      <w:pPr>
        <w:pStyle w:val="Doc-text2"/>
        <w:pBdr>
          <w:top w:val="single" w:sz="4" w:space="1" w:color="auto"/>
          <w:left w:val="single" w:sz="4" w:space="4" w:color="auto"/>
          <w:bottom w:val="single" w:sz="4" w:space="1" w:color="auto"/>
          <w:right w:val="single" w:sz="4" w:space="4" w:color="auto"/>
        </w:pBdr>
        <w:rPr>
          <w:b/>
          <w:bCs/>
        </w:rPr>
      </w:pPr>
      <w:r w:rsidRPr="007C747F">
        <w:rPr>
          <w:b/>
          <w:bCs/>
        </w:rPr>
        <w:t>Agreement on MAC PDU format</w:t>
      </w:r>
    </w:p>
    <w:p w14:paraId="6966AC3F" w14:textId="77777777" w:rsidR="00111082" w:rsidRDefault="00111082" w:rsidP="00111082">
      <w:pPr>
        <w:pStyle w:val="Doc-text2"/>
        <w:numPr>
          <w:ilvl w:val="0"/>
          <w:numId w:val="15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81D25">
        <w:t xml:space="preserve">A </w:t>
      </w:r>
      <w:r>
        <w:t xml:space="preserve">mandatory </w:t>
      </w:r>
      <w:r w:rsidRPr="00B81D25">
        <w:t xml:space="preserve">length field directly indicates the length of D2R data MAC SDU to support varying lengths of D2R data. </w:t>
      </w:r>
      <w:r>
        <w:t xml:space="preserve">   The size of length field is 7-bit in bytes.</w:t>
      </w:r>
    </w:p>
    <w:p w14:paraId="22EAE2AA" w14:textId="77777777" w:rsidR="00111082" w:rsidRPr="007C747F" w:rsidRDefault="00111082" w:rsidP="00111082">
      <w:pPr>
        <w:pStyle w:val="ListParagraph"/>
        <w:numPr>
          <w:ilvl w:val="0"/>
          <w:numId w:val="157"/>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C747F">
        <w:rPr>
          <w:rFonts w:ascii="Arial" w:eastAsia="MS Mincho" w:hAnsi="Arial"/>
          <w:sz w:val="20"/>
          <w:szCs w:val="24"/>
        </w:rPr>
        <w:t xml:space="preserve">The offset indication for transmission/retransmission of the segments after the first segment of a D2R message is 7-bit length in bytes.  Segmented SDUs are also byte aligned.  </w:t>
      </w:r>
    </w:p>
    <w:p w14:paraId="28065087" w14:textId="77777777" w:rsidR="00111082" w:rsidRDefault="00111082" w:rsidP="00111082">
      <w:pPr>
        <w:pStyle w:val="Doc-text2"/>
        <w:numPr>
          <w:ilvl w:val="0"/>
          <w:numId w:val="15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FFS D2R message type.  Current running CR will capture no message type,  but we can revisit this next meeting and also consider if any other bits are needed for the MAC header  </w:t>
      </w:r>
    </w:p>
    <w:p w14:paraId="154C0A6F" w14:textId="77777777" w:rsidR="00111082" w:rsidRDefault="00111082" w:rsidP="00111082">
      <w:pPr>
        <w:pStyle w:val="Doc-text2"/>
        <w:numPr>
          <w:ilvl w:val="0"/>
          <w:numId w:val="157"/>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length field inside MAC for SDU is not needed for R2D messages, assuming R2D MAC padding is not needed.  FFS can come back if padding is needed depending on granularity of TBS  (only if needed)</w:t>
      </w:r>
    </w:p>
    <w:p w14:paraId="2139116D" w14:textId="77777777" w:rsidR="00111082" w:rsidRDefault="00111082" w:rsidP="00111082">
      <w:pPr>
        <w:pStyle w:val="Doc-text2"/>
        <w:ind w:left="0" w:firstLine="0"/>
      </w:pPr>
    </w:p>
    <w:p w14:paraId="255E58EB" w14:textId="77777777" w:rsidR="00111082" w:rsidRDefault="00111082" w:rsidP="00111082">
      <w:pPr>
        <w:pStyle w:val="Doc-title"/>
        <w:rPr>
          <w:rFonts w:eastAsiaTheme="minorEastAsia"/>
          <w:b/>
          <w:bCs/>
        </w:rPr>
      </w:pPr>
      <w:r>
        <w:rPr>
          <w:rFonts w:eastAsiaTheme="minorEastAsia"/>
          <w:b/>
          <w:bCs/>
        </w:rPr>
        <w:t>R2D Length Field</w:t>
      </w:r>
    </w:p>
    <w:p w14:paraId="2F85EC70" w14:textId="0D1117A3" w:rsidR="00111082" w:rsidRDefault="00111082" w:rsidP="00111082">
      <w:pPr>
        <w:pStyle w:val="Doc-title"/>
        <w:rPr>
          <w:rFonts w:eastAsiaTheme="minorEastAsia"/>
        </w:rPr>
      </w:pPr>
      <w:r w:rsidRPr="00BD15F8">
        <w:rPr>
          <w:rFonts w:eastAsiaTheme="minorEastAsia"/>
        </w:rPr>
        <w:t>R2-2503991</w:t>
      </w:r>
      <w:r w:rsidRPr="00BB07BA">
        <w:rPr>
          <w:rFonts w:eastAsiaTheme="minorEastAsia"/>
        </w:rPr>
        <w:tab/>
        <w:t>A-IoT data transmission</w:t>
      </w:r>
      <w:r w:rsidRPr="00BB07BA">
        <w:rPr>
          <w:rFonts w:eastAsiaTheme="minorEastAsia"/>
        </w:rPr>
        <w:tab/>
        <w:t>Huawei, HiSilicon</w:t>
      </w:r>
      <w:r w:rsidRPr="00BB07BA">
        <w:rPr>
          <w:rFonts w:eastAsiaTheme="minorEastAsia"/>
        </w:rPr>
        <w:tab/>
        <w:t>discussion</w:t>
      </w:r>
      <w:r w:rsidRPr="00BB07BA">
        <w:rPr>
          <w:rFonts w:eastAsiaTheme="minorEastAsia"/>
        </w:rPr>
        <w:tab/>
        <w:t>Rel-19</w:t>
      </w:r>
    </w:p>
    <w:p w14:paraId="3FCC5FF3" w14:textId="77777777" w:rsidR="00111082" w:rsidRDefault="00111082" w:rsidP="00111082">
      <w:pPr>
        <w:pStyle w:val="Doc-text2"/>
      </w:pPr>
      <w:r>
        <w:t>Proposal 10:</w:t>
      </w:r>
      <w:r>
        <w:tab/>
        <w:t>(Issue 3-4) The length field inside MAC for SDU is not needed for R2D messages, assuming R2D MAC padding is not needed.</w:t>
      </w:r>
    </w:p>
    <w:p w14:paraId="1E89D043" w14:textId="71322FB9" w:rsidR="00111082" w:rsidRDefault="00337176" w:rsidP="00337176">
      <w:pPr>
        <w:pStyle w:val="Agreement"/>
        <w:tabs>
          <w:tab w:val="clear" w:pos="9990"/>
        </w:tabs>
        <w:overflowPunct/>
        <w:autoSpaceDE/>
        <w:autoSpaceDN/>
        <w:adjustRightInd/>
        <w:ind w:left="1620" w:hanging="360"/>
        <w:textAlignment w:val="auto"/>
      </w:pPr>
      <w:r>
        <w:t>Noted</w:t>
      </w:r>
    </w:p>
    <w:p w14:paraId="28074BCB" w14:textId="77777777" w:rsidR="00111082" w:rsidRDefault="00111082" w:rsidP="00111082">
      <w:pPr>
        <w:pStyle w:val="Doc-text2"/>
        <w:ind w:left="0" w:firstLine="0"/>
      </w:pPr>
    </w:p>
    <w:p w14:paraId="3AF38017" w14:textId="77777777" w:rsidR="00111082" w:rsidRPr="00CC3F5A" w:rsidRDefault="00111082" w:rsidP="00111082">
      <w:pPr>
        <w:pStyle w:val="Doc-title"/>
        <w:rPr>
          <w:rFonts w:eastAsiaTheme="minorEastAsia"/>
          <w:u w:val="single"/>
        </w:rPr>
      </w:pPr>
      <w:r>
        <w:rPr>
          <w:rFonts w:eastAsiaTheme="minorEastAsia"/>
          <w:u w:val="single"/>
        </w:rPr>
        <w:t>AS ID</w:t>
      </w:r>
    </w:p>
    <w:p w14:paraId="2A85C7ED" w14:textId="77777777" w:rsidR="00111082" w:rsidRDefault="00111082" w:rsidP="00111082">
      <w:pPr>
        <w:pStyle w:val="Doc-title"/>
        <w:rPr>
          <w:rFonts w:eastAsiaTheme="minorEastAsia"/>
          <w:b/>
          <w:bCs/>
        </w:rPr>
      </w:pPr>
      <w:r>
        <w:rPr>
          <w:rFonts w:eastAsiaTheme="minorEastAsia"/>
          <w:b/>
          <w:bCs/>
        </w:rPr>
        <w:t>AS ID Release via Paging</w:t>
      </w:r>
    </w:p>
    <w:p w14:paraId="69539335" w14:textId="6AF61110" w:rsidR="00111082" w:rsidRDefault="00111082" w:rsidP="00111082">
      <w:pPr>
        <w:pStyle w:val="Doc-title"/>
        <w:rPr>
          <w:rFonts w:eastAsiaTheme="minorEastAsia"/>
        </w:rPr>
      </w:pPr>
      <w:r w:rsidRPr="00BD15F8">
        <w:rPr>
          <w:rFonts w:eastAsiaTheme="minorEastAsia"/>
        </w:rPr>
        <w:t>R2-2503980</w:t>
      </w:r>
      <w:r w:rsidRPr="00BB07BA">
        <w:rPr>
          <w:rFonts w:eastAsiaTheme="minorEastAsia"/>
        </w:rPr>
        <w:tab/>
        <w:t>Discussion on A-IoT data transmission and other general aspects</w:t>
      </w:r>
      <w:r w:rsidRPr="00BB07BA">
        <w:rPr>
          <w:rFonts w:eastAsiaTheme="minorEastAsia"/>
        </w:rPr>
        <w:tab/>
        <w:t>Lenovo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4643365D" w14:textId="77777777" w:rsidR="00111082" w:rsidRDefault="00111082" w:rsidP="00111082">
      <w:pPr>
        <w:pStyle w:val="Doc-text2"/>
        <w:rPr>
          <w:i/>
          <w:iCs/>
        </w:rPr>
      </w:pPr>
      <w:r w:rsidRPr="00094713">
        <w:rPr>
          <w:i/>
          <w:iCs/>
        </w:rPr>
        <w:t xml:space="preserve">Proposal 6: </w:t>
      </w:r>
      <w:r w:rsidRPr="00094713">
        <w:rPr>
          <w:rFonts w:hint="eastAsia"/>
          <w:i/>
          <w:iCs/>
        </w:rPr>
        <w:t>For both CBRA and CFRA, to avoid AS ID being occupied for unnecessary time and to keep alignment between reader and device on AS ID release, device can release AS ID upon receiving any paging message, no matter the paging message is for it or not. This is assuming parallel paging from multi-reader is not supported.</w:t>
      </w:r>
    </w:p>
    <w:p w14:paraId="1B896D06" w14:textId="77777777" w:rsidR="00111082" w:rsidRDefault="00111082" w:rsidP="00111082">
      <w:pPr>
        <w:pStyle w:val="Doc-text2"/>
      </w:pPr>
      <w:r>
        <w:t>-</w:t>
      </w:r>
      <w:r>
        <w:tab/>
        <w:t xml:space="preserve">Xiaomi agrees.  Mediatek thinks it is valid but not a complete solution as the next service might be a long time in the future.  Interdigital agrees otherwise the AS would keep a lot of unused ID. </w:t>
      </w:r>
    </w:p>
    <w:p w14:paraId="02282D7D" w14:textId="77777777" w:rsidR="00111082" w:rsidRDefault="00111082" w:rsidP="00111082">
      <w:pPr>
        <w:pStyle w:val="Doc-text2"/>
      </w:pPr>
      <w:r>
        <w:t>-</w:t>
      </w:r>
      <w:r>
        <w:tab/>
        <w:t xml:space="preserve">Docomo ask when the reader would release it.  </w:t>
      </w:r>
    </w:p>
    <w:p w14:paraId="5A65D1A0" w14:textId="77777777" w:rsidR="00111082" w:rsidRDefault="00111082" w:rsidP="00111082">
      <w:pPr>
        <w:pStyle w:val="Doc-text2"/>
      </w:pPr>
      <w:r>
        <w:t>-</w:t>
      </w:r>
      <w:r>
        <w:tab/>
        <w:t xml:space="preserve">Futurewei is concerned as we don’t have a procedure that allows the reader to release earlier.  </w:t>
      </w:r>
    </w:p>
    <w:p w14:paraId="0F27D054" w14:textId="77777777" w:rsidR="00111082" w:rsidRDefault="00111082" w:rsidP="00111082">
      <w:pPr>
        <w:pStyle w:val="Doc-text2"/>
      </w:pPr>
      <w:r>
        <w:t>-</w:t>
      </w:r>
      <w:r>
        <w:tab/>
        <w:t xml:space="preserve">LG agrees with the intention of the proposal.   </w:t>
      </w:r>
    </w:p>
    <w:p w14:paraId="056FF1E6" w14:textId="77777777" w:rsidR="00111082" w:rsidRDefault="00111082" w:rsidP="00111082">
      <w:pPr>
        <w:pStyle w:val="Doc-text2"/>
      </w:pPr>
      <w:r>
        <w:t>-</w:t>
      </w:r>
      <w:r>
        <w:tab/>
        <w:t xml:space="preserve">Samsung is concerned as the command will come a little later. </w:t>
      </w:r>
    </w:p>
    <w:p w14:paraId="329FADB1" w14:textId="3B50CA2A" w:rsidR="00111082" w:rsidRDefault="00111082" w:rsidP="00111082">
      <w:pPr>
        <w:pStyle w:val="Doc-text2"/>
      </w:pPr>
      <w:r>
        <w:t>-</w:t>
      </w:r>
      <w:r>
        <w:tab/>
        <w:t>Ofi</w:t>
      </w:r>
      <w:r w:rsidR="00157C27">
        <w:t>n</w:t>
      </w:r>
      <w:r>
        <w:t xml:space="preserve">no thinks that we want to consider a case where we release the UE earlier and whether we want the reader to do it selectively and thinks there is an implication for Rel-20.  </w:t>
      </w:r>
    </w:p>
    <w:p w14:paraId="32D72E6D" w14:textId="77777777" w:rsidR="00111082" w:rsidRDefault="00111082" w:rsidP="00111082">
      <w:pPr>
        <w:pStyle w:val="Agreement"/>
        <w:tabs>
          <w:tab w:val="clear" w:pos="9990"/>
        </w:tabs>
        <w:overflowPunct/>
        <w:autoSpaceDE/>
        <w:autoSpaceDN/>
        <w:adjustRightInd/>
        <w:ind w:left="1620" w:hanging="360"/>
        <w:textAlignment w:val="auto"/>
      </w:pPr>
      <w:r>
        <w:t>Noted</w:t>
      </w:r>
    </w:p>
    <w:p w14:paraId="041CDE3F" w14:textId="77777777" w:rsidR="00111082" w:rsidRDefault="00111082" w:rsidP="00111082">
      <w:pPr>
        <w:pStyle w:val="Doc-text2"/>
      </w:pPr>
    </w:p>
    <w:p w14:paraId="6286D7C6" w14:textId="77777777" w:rsidR="00111082" w:rsidRPr="00094713" w:rsidRDefault="00111082" w:rsidP="00111082">
      <w:pPr>
        <w:pStyle w:val="Doc-text2"/>
      </w:pPr>
    </w:p>
    <w:p w14:paraId="6A10AC4E" w14:textId="77777777" w:rsidR="00111082" w:rsidRDefault="00111082" w:rsidP="00111082">
      <w:pPr>
        <w:pStyle w:val="Doc-text2"/>
        <w:ind w:left="0" w:firstLine="0"/>
      </w:pPr>
    </w:p>
    <w:p w14:paraId="1CAF2353" w14:textId="77777777" w:rsidR="00111082" w:rsidRDefault="00111082" w:rsidP="00111082">
      <w:pPr>
        <w:pStyle w:val="Doc-title"/>
        <w:rPr>
          <w:rFonts w:eastAsiaTheme="minorEastAsia"/>
          <w:b/>
          <w:bCs/>
        </w:rPr>
      </w:pPr>
      <w:r>
        <w:rPr>
          <w:rFonts w:eastAsiaTheme="minorEastAsia"/>
          <w:b/>
          <w:bCs/>
        </w:rPr>
        <w:t>Need for explicit AS ID Release</w:t>
      </w:r>
    </w:p>
    <w:p w14:paraId="05EAEBB7" w14:textId="2AA0185A" w:rsidR="00111082" w:rsidRDefault="00111082" w:rsidP="00111082">
      <w:pPr>
        <w:pStyle w:val="Doc-title"/>
        <w:rPr>
          <w:rFonts w:eastAsiaTheme="minorEastAsia"/>
        </w:rPr>
      </w:pPr>
      <w:r w:rsidRPr="00BD15F8">
        <w:rPr>
          <w:rFonts w:eastAsiaTheme="minorEastAsia"/>
        </w:rPr>
        <w:t>R2-2503406</w:t>
      </w:r>
      <w:r w:rsidRPr="00BB07BA">
        <w:rPr>
          <w:rFonts w:eastAsiaTheme="minorEastAsia"/>
        </w:rPr>
        <w:tab/>
        <w:t>AIoT Data Transmission</w:t>
      </w:r>
      <w:r w:rsidRPr="00BB07BA">
        <w:rPr>
          <w:rFonts w:eastAsiaTheme="minorEastAsia"/>
        </w:rPr>
        <w:tab/>
        <w:t>vivo</w:t>
      </w:r>
      <w:r w:rsidRPr="00BB07BA">
        <w:rPr>
          <w:rFonts w:eastAsiaTheme="minorEastAsia"/>
        </w:rPr>
        <w:tab/>
        <w:t>discussion</w:t>
      </w:r>
      <w:r>
        <w:rPr>
          <w:rFonts w:eastAsiaTheme="minorEastAsia"/>
        </w:rPr>
        <w:tab/>
      </w:r>
      <w:r w:rsidRPr="00BB07BA">
        <w:rPr>
          <w:rFonts w:eastAsiaTheme="minorEastAsia"/>
        </w:rPr>
        <w:t>FS_Ambient_IoT_solutions</w:t>
      </w:r>
    </w:p>
    <w:p w14:paraId="206186AD" w14:textId="77777777" w:rsidR="00111082" w:rsidRDefault="00111082" w:rsidP="00111082">
      <w:pPr>
        <w:pStyle w:val="Doc-text2"/>
        <w:ind w:left="0" w:firstLine="0"/>
      </w:pPr>
    </w:p>
    <w:p w14:paraId="5878615B" w14:textId="77777777" w:rsidR="00111082" w:rsidRDefault="00111082" w:rsidP="00111082">
      <w:pPr>
        <w:pStyle w:val="Doc-text2"/>
      </w:pPr>
      <w:r>
        <w:t>I</w:t>
      </w:r>
      <w:r w:rsidRPr="003E1DDF">
        <w:t xml:space="preserve">ntroduce </w:t>
      </w:r>
      <w:r>
        <w:t xml:space="preserve">an </w:t>
      </w:r>
      <w:r w:rsidRPr="003E1DDF">
        <w:t xml:space="preserve">explicit release message </w:t>
      </w:r>
      <w:r>
        <w:t>that</w:t>
      </w:r>
      <w:r w:rsidRPr="003E1DDF">
        <w:t xml:space="preserve"> include</w:t>
      </w:r>
      <w:r>
        <w:t>s</w:t>
      </w:r>
      <w:r w:rsidRPr="003E1DDF">
        <w:t xml:space="preserve"> a</w:t>
      </w:r>
      <w:r>
        <w:t>n</w:t>
      </w:r>
      <w:r w:rsidRPr="003E1DDF">
        <w:t xml:space="preserve"> AS ID field</w:t>
      </w:r>
      <w:r>
        <w:t xml:space="preserve"> to indicate the AS </w:t>
      </w:r>
      <w:r>
        <w:rPr>
          <w:rFonts w:hint="eastAsia"/>
        </w:rPr>
        <w:t>ID</w:t>
      </w:r>
      <w:r>
        <w:t xml:space="preserve"> release for a given device. </w:t>
      </w:r>
      <w:r w:rsidRPr="005502B0">
        <w:t>This explicit release message also indicate</w:t>
      </w:r>
      <w:r>
        <w:t>s</w:t>
      </w:r>
      <w:r w:rsidRPr="005502B0">
        <w:t xml:space="preserve"> </w:t>
      </w:r>
      <w:r>
        <w:t xml:space="preserve">the </w:t>
      </w:r>
      <w:r w:rsidRPr="005502B0">
        <w:t xml:space="preserve">end of </w:t>
      </w:r>
      <w:r>
        <w:t xml:space="preserve">the </w:t>
      </w:r>
      <w:r w:rsidRPr="005502B0">
        <w:t xml:space="preserve">current session/service for this </w:t>
      </w:r>
      <w:r>
        <w:t xml:space="preserve">given </w:t>
      </w:r>
      <w:r w:rsidRPr="005502B0">
        <w:t>device</w:t>
      </w:r>
      <w:r>
        <w:t>.</w:t>
      </w:r>
    </w:p>
    <w:p w14:paraId="31C63059" w14:textId="77777777" w:rsidR="00337176" w:rsidRDefault="00337176" w:rsidP="00337176">
      <w:pPr>
        <w:pStyle w:val="Agreement"/>
        <w:tabs>
          <w:tab w:val="clear" w:pos="9990"/>
        </w:tabs>
        <w:overflowPunct/>
        <w:autoSpaceDE/>
        <w:autoSpaceDN/>
        <w:adjustRightInd/>
        <w:ind w:left="1620" w:hanging="360"/>
        <w:textAlignment w:val="auto"/>
      </w:pPr>
      <w:r>
        <w:t>Noted</w:t>
      </w:r>
    </w:p>
    <w:p w14:paraId="1D3BB6FA" w14:textId="77777777" w:rsidR="00111082" w:rsidRDefault="00111082" w:rsidP="00111082">
      <w:pPr>
        <w:pStyle w:val="Doc-text2"/>
      </w:pPr>
    </w:p>
    <w:p w14:paraId="16E76346" w14:textId="0791443F" w:rsidR="00111082" w:rsidRDefault="00111082" w:rsidP="00111082">
      <w:pPr>
        <w:pStyle w:val="Doc-title"/>
        <w:rPr>
          <w:rFonts w:eastAsiaTheme="minorEastAsia"/>
        </w:rPr>
      </w:pPr>
      <w:r w:rsidRPr="00BD15F8">
        <w:rPr>
          <w:rFonts w:eastAsiaTheme="minorEastAsia"/>
        </w:rPr>
        <w:t>R2-2503750</w:t>
      </w:r>
      <w:r w:rsidRPr="00BB07BA">
        <w:rPr>
          <w:rFonts w:eastAsiaTheme="minorEastAsia"/>
        </w:rPr>
        <w:tab/>
        <w:t>Discussion on AIoT data transmission related functionalities</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45D82EB9" w14:textId="77777777" w:rsidR="00111082" w:rsidRPr="001C0F64" w:rsidRDefault="00111082" w:rsidP="00111082">
      <w:pPr>
        <w:pStyle w:val="Doc-text2"/>
      </w:pPr>
      <w:r w:rsidRPr="001C0F64">
        <w:t>Proposal 8: the validity of the AS ID shall not be terminated by the R2D trigger message.</w:t>
      </w:r>
    </w:p>
    <w:p w14:paraId="1CD58AF2" w14:textId="77777777" w:rsidR="00337176" w:rsidRDefault="00337176" w:rsidP="00337176">
      <w:pPr>
        <w:pStyle w:val="Agreement"/>
        <w:tabs>
          <w:tab w:val="clear" w:pos="9990"/>
        </w:tabs>
        <w:overflowPunct/>
        <w:autoSpaceDE/>
        <w:autoSpaceDN/>
        <w:adjustRightInd/>
        <w:ind w:left="1620" w:hanging="360"/>
        <w:textAlignment w:val="auto"/>
      </w:pPr>
      <w:r>
        <w:t>Noted</w:t>
      </w:r>
    </w:p>
    <w:p w14:paraId="11855530" w14:textId="77777777" w:rsidR="00111082" w:rsidRDefault="00111082" w:rsidP="00111082">
      <w:pPr>
        <w:pStyle w:val="Doc-text2"/>
      </w:pPr>
    </w:p>
    <w:p w14:paraId="4321CE15" w14:textId="77777777" w:rsidR="00111082" w:rsidRDefault="00111082" w:rsidP="00111082">
      <w:pPr>
        <w:pStyle w:val="Doc-text2"/>
      </w:pPr>
      <w:r>
        <w:t>Discussion</w:t>
      </w:r>
    </w:p>
    <w:p w14:paraId="02EBC596" w14:textId="77777777" w:rsidR="00111082" w:rsidRDefault="00111082" w:rsidP="00111082">
      <w:pPr>
        <w:pStyle w:val="Doc-text2"/>
      </w:pPr>
      <w:r>
        <w:t>-</w:t>
      </w:r>
      <w:r>
        <w:tab/>
        <w:t xml:space="preserve">CMCC thinks there is a use case to allow the reader to release earlier with new signaling. </w:t>
      </w:r>
    </w:p>
    <w:p w14:paraId="2A07C9AF" w14:textId="77777777" w:rsidR="00111082" w:rsidRDefault="00111082" w:rsidP="00111082">
      <w:pPr>
        <w:pStyle w:val="Doc-text2"/>
      </w:pPr>
      <w:r>
        <w:t>-</w:t>
      </w:r>
      <w:r>
        <w:tab/>
        <w:t xml:space="preserve">Meditatek thinks that we just need a flag rather than a new message type.  </w:t>
      </w:r>
    </w:p>
    <w:p w14:paraId="07D10F47" w14:textId="77777777" w:rsidR="00111082" w:rsidRDefault="00111082" w:rsidP="00111082">
      <w:pPr>
        <w:pStyle w:val="Doc-text2"/>
      </w:pPr>
      <w:r>
        <w:t>-</w:t>
      </w:r>
      <w:r>
        <w:tab/>
        <w:t xml:space="preserve">Interdigital indicates that RAN3 has agreed to send a command in separate message.   </w:t>
      </w:r>
    </w:p>
    <w:p w14:paraId="7A43D2F5" w14:textId="25689124" w:rsidR="00111082" w:rsidRDefault="00111082" w:rsidP="00111082">
      <w:pPr>
        <w:pStyle w:val="Doc-text2"/>
      </w:pPr>
      <w:r>
        <w:t>-</w:t>
      </w:r>
      <w:r>
        <w:tab/>
        <w:t>Ofin</w:t>
      </w:r>
      <w:r w:rsidR="00157C27">
        <w:t>n</w:t>
      </w:r>
      <w:r>
        <w:t xml:space="preserve">o and Nokia think that we have a real good use case to indicate end of session.   </w:t>
      </w:r>
    </w:p>
    <w:p w14:paraId="1700FBBD" w14:textId="77777777" w:rsidR="00111082" w:rsidRDefault="00111082" w:rsidP="00111082">
      <w:pPr>
        <w:pStyle w:val="Doc-text2"/>
      </w:pPr>
      <w:r>
        <w:t>-</w:t>
      </w:r>
      <w:r>
        <w:tab/>
        <w:t xml:space="preserve">MEdiatek thinks that we should have both mechanisms as we can lose paging message.   Huawei thinks that we don’t need to consider the lost paging and maybe we can just add a flag to paging and the reader can release whenever.   ZTE thinks that the best message that is repeated and it may not be lost is trigger message.  </w:t>
      </w:r>
    </w:p>
    <w:p w14:paraId="1BC64985" w14:textId="77777777" w:rsidR="00111082" w:rsidRDefault="00111082" w:rsidP="00111082">
      <w:pPr>
        <w:pStyle w:val="Doc-text2"/>
      </w:pPr>
      <w:r>
        <w:t>-</w:t>
      </w:r>
      <w:r>
        <w:tab/>
        <w:t xml:space="preserve">Qualcomm thinks that we should actually have an ACK based system rather than a NACK based system.   </w:t>
      </w:r>
    </w:p>
    <w:p w14:paraId="20FF2E36" w14:textId="77777777" w:rsidR="00111082" w:rsidRDefault="00111082" w:rsidP="00111082">
      <w:pPr>
        <w:pStyle w:val="Doc-text2"/>
      </w:pPr>
      <w:r>
        <w:t>-</w:t>
      </w:r>
      <w:r>
        <w:tab/>
        <w:t xml:space="preserve">Samsungs ask how it works for CFRA as there is no mechanism to release the AS ID.   LG is supportive of FFS.  </w:t>
      </w:r>
    </w:p>
    <w:p w14:paraId="789C9E9D" w14:textId="77777777" w:rsidR="00111082" w:rsidRDefault="00111082" w:rsidP="00111082">
      <w:pPr>
        <w:pStyle w:val="Doc-text2"/>
      </w:pPr>
    </w:p>
    <w:p w14:paraId="2B7DD470" w14:textId="77777777" w:rsidR="00111082" w:rsidRPr="002A2908" w:rsidRDefault="00111082" w:rsidP="00111082">
      <w:pPr>
        <w:pStyle w:val="Doc-text2"/>
        <w:pBdr>
          <w:top w:val="single" w:sz="4" w:space="1" w:color="auto"/>
          <w:left w:val="single" w:sz="4" w:space="4" w:color="auto"/>
          <w:bottom w:val="single" w:sz="4" w:space="1" w:color="auto"/>
          <w:right w:val="single" w:sz="4" w:space="4" w:color="auto"/>
        </w:pBdr>
        <w:rPr>
          <w:b/>
          <w:bCs/>
        </w:rPr>
      </w:pPr>
      <w:r w:rsidRPr="002A2908">
        <w:rPr>
          <w:b/>
          <w:bCs/>
        </w:rPr>
        <w:t>Agreements</w:t>
      </w:r>
    </w:p>
    <w:p w14:paraId="154B99A4" w14:textId="77777777" w:rsidR="00111082" w:rsidRPr="002A2908" w:rsidRDefault="00111082" w:rsidP="00111082">
      <w:pPr>
        <w:pStyle w:val="Doc-text2"/>
        <w:pBdr>
          <w:top w:val="single" w:sz="4" w:space="1" w:color="auto"/>
          <w:left w:val="single" w:sz="4" w:space="4" w:color="auto"/>
          <w:bottom w:val="single" w:sz="4" w:space="1" w:color="auto"/>
          <w:right w:val="single" w:sz="4" w:space="4" w:color="auto"/>
        </w:pBdr>
      </w:pPr>
      <w:r w:rsidRPr="002A2908">
        <w:t>-</w:t>
      </w:r>
      <w:r w:rsidRPr="002A2908">
        <w:tab/>
      </w:r>
      <w:r w:rsidRPr="002A2908">
        <w:rPr>
          <w:rFonts w:hint="eastAsia"/>
        </w:rPr>
        <w:t>For CBRA, to avoid AS ID being occupied for unnecessary time and to keep alignment between reader and device on AS ID release, device can release AS ID upon receiving paging message</w:t>
      </w:r>
      <w:r w:rsidRPr="002A2908">
        <w:t xml:space="preserve"> with different transaction ID</w:t>
      </w:r>
      <w:r w:rsidRPr="002A2908">
        <w:rPr>
          <w:rFonts w:hint="eastAsia"/>
        </w:rPr>
        <w:t>,</w:t>
      </w:r>
      <w:r w:rsidRPr="00DA59B5">
        <w:rPr>
          <w:rFonts w:hint="eastAsia"/>
        </w:rPr>
        <w:t xml:space="preserve"> </w:t>
      </w:r>
      <w:r w:rsidRPr="002A2908">
        <w:rPr>
          <w:rFonts w:hint="eastAsia"/>
        </w:rPr>
        <w:t xml:space="preserve">no matter the paging message is for it or not. </w:t>
      </w:r>
      <w:r>
        <w:t xml:space="preserve">  FFS for CFRA</w:t>
      </w:r>
    </w:p>
    <w:p w14:paraId="1051F0F6" w14:textId="77777777" w:rsidR="00111082" w:rsidRPr="002A2908" w:rsidRDefault="00111082" w:rsidP="00111082">
      <w:pPr>
        <w:pStyle w:val="Doc-text2"/>
        <w:pBdr>
          <w:top w:val="single" w:sz="4" w:space="1" w:color="auto"/>
          <w:left w:val="single" w:sz="4" w:space="4" w:color="auto"/>
          <w:bottom w:val="single" w:sz="4" w:space="1" w:color="auto"/>
          <w:right w:val="single" w:sz="4" w:space="4" w:color="auto"/>
        </w:pBdr>
      </w:pPr>
      <w:r>
        <w:t>-</w:t>
      </w:r>
      <w:r>
        <w:tab/>
        <w:t xml:space="preserve">FFS for need for release message </w:t>
      </w:r>
    </w:p>
    <w:p w14:paraId="3295D2AD" w14:textId="77777777" w:rsidR="00111082" w:rsidRDefault="00111082" w:rsidP="00111082">
      <w:pPr>
        <w:pStyle w:val="Doc-text2"/>
      </w:pPr>
    </w:p>
    <w:p w14:paraId="38C0115D" w14:textId="77777777" w:rsidR="00111082" w:rsidRDefault="00111082" w:rsidP="00111082">
      <w:pPr>
        <w:pStyle w:val="Doc-text2"/>
      </w:pPr>
    </w:p>
    <w:p w14:paraId="3B66E072" w14:textId="77777777" w:rsidR="00111082" w:rsidRPr="00F14113" w:rsidRDefault="00111082" w:rsidP="00111082">
      <w:pPr>
        <w:pStyle w:val="Doc-text2"/>
        <w:ind w:left="0" w:firstLine="0"/>
        <w:rPr>
          <w:b/>
          <w:bCs/>
        </w:rPr>
      </w:pPr>
      <w:r w:rsidRPr="00F14113">
        <w:rPr>
          <w:b/>
          <w:bCs/>
        </w:rPr>
        <w:t>Not treated</w:t>
      </w:r>
    </w:p>
    <w:p w14:paraId="74BD5013" w14:textId="23D65555" w:rsidR="00111082" w:rsidRDefault="00111082" w:rsidP="00111082">
      <w:pPr>
        <w:pStyle w:val="Doc-title"/>
        <w:rPr>
          <w:rFonts w:eastAsiaTheme="minorEastAsia"/>
        </w:rPr>
      </w:pPr>
      <w:r w:rsidRPr="00BD15F8">
        <w:rPr>
          <w:rFonts w:eastAsiaTheme="minorEastAsia"/>
        </w:rPr>
        <w:t>R2-2503345</w:t>
      </w:r>
      <w:r w:rsidRPr="00BB07BA">
        <w:rPr>
          <w:rFonts w:eastAsiaTheme="minorEastAsia"/>
        </w:rPr>
        <w:tab/>
        <w:t>Open issues on A-IoT data transmission and other aspects</w:t>
      </w:r>
      <w:r w:rsidRPr="00BB07BA">
        <w:rPr>
          <w:rFonts w:eastAsiaTheme="minorEastAsia"/>
        </w:rPr>
        <w:tab/>
        <w:t>Futurewei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Ambient_IoT_Solutions-Core</w:t>
      </w:r>
    </w:p>
    <w:p w14:paraId="1DB5E0DD" w14:textId="085B52B9" w:rsidR="00111082" w:rsidRDefault="00111082" w:rsidP="00111082">
      <w:pPr>
        <w:pStyle w:val="Doc-title"/>
        <w:rPr>
          <w:rFonts w:eastAsiaTheme="minorEastAsia"/>
        </w:rPr>
      </w:pPr>
      <w:r w:rsidRPr="00BD15F8">
        <w:rPr>
          <w:rFonts w:eastAsiaTheme="minorEastAsia"/>
        </w:rPr>
        <w:t>R2-2503520</w:t>
      </w:r>
      <w:r w:rsidRPr="00BB07BA">
        <w:rPr>
          <w:rFonts w:eastAsiaTheme="minorEastAsia"/>
        </w:rPr>
        <w:tab/>
        <w:t>Discussion of new issue: success/failure of D2R message(s)</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658050C7" w14:textId="103062D0" w:rsidR="00111082" w:rsidRDefault="00111082" w:rsidP="00111082">
      <w:pPr>
        <w:pStyle w:val="Doc-title"/>
        <w:rPr>
          <w:rFonts w:eastAsiaTheme="minorEastAsia"/>
        </w:rPr>
      </w:pPr>
      <w:r w:rsidRPr="00BD15F8">
        <w:rPr>
          <w:rFonts w:eastAsiaTheme="minorEastAsia"/>
        </w:rPr>
        <w:t>R2-2503552</w:t>
      </w:r>
      <w:r w:rsidRPr="00BB07BA">
        <w:rPr>
          <w:rFonts w:eastAsiaTheme="minorEastAsia"/>
        </w:rPr>
        <w:tab/>
        <w:t>Discussions on Data Transmission and Other General Aspects</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FS_Ambient_IoT_solutions</w:t>
      </w:r>
    </w:p>
    <w:p w14:paraId="06A7E1F9" w14:textId="60D80C36" w:rsidR="00111082" w:rsidRDefault="00111082" w:rsidP="00111082">
      <w:pPr>
        <w:pStyle w:val="Doc-title"/>
        <w:rPr>
          <w:rFonts w:eastAsiaTheme="minorEastAsia"/>
        </w:rPr>
      </w:pPr>
      <w:r w:rsidRPr="00BD15F8">
        <w:rPr>
          <w:rFonts w:eastAsiaTheme="minorEastAsia"/>
        </w:rPr>
        <w:t>R2-2503643</w:t>
      </w:r>
      <w:r w:rsidRPr="00BB07BA">
        <w:rPr>
          <w:rFonts w:eastAsiaTheme="minorEastAsia"/>
        </w:rPr>
        <w:tab/>
        <w:t>On remaining issues on A-IoT Data Transmission</w:t>
      </w:r>
      <w:r w:rsidRPr="00BB07BA">
        <w:rPr>
          <w:rFonts w:eastAsiaTheme="minorEastAsia"/>
        </w:rPr>
        <w:tab/>
        <w:t>NTT DOCOMO, INC.</w:t>
      </w:r>
      <w:r w:rsidRPr="00BB07BA">
        <w:rPr>
          <w:rFonts w:eastAsiaTheme="minorEastAsia"/>
        </w:rPr>
        <w:tab/>
        <w:t>discussion</w:t>
      </w:r>
      <w:r w:rsidRPr="00BB07BA">
        <w:rPr>
          <w:rFonts w:eastAsiaTheme="minorEastAsia"/>
        </w:rPr>
        <w:tab/>
        <w:t>Rel-19</w:t>
      </w:r>
    </w:p>
    <w:p w14:paraId="7194D4B6" w14:textId="041A3B84" w:rsidR="00111082" w:rsidRDefault="00111082" w:rsidP="00111082">
      <w:pPr>
        <w:pStyle w:val="Doc-title"/>
        <w:rPr>
          <w:rFonts w:eastAsiaTheme="minorEastAsia"/>
        </w:rPr>
      </w:pPr>
      <w:r w:rsidRPr="00BD15F8">
        <w:rPr>
          <w:rFonts w:eastAsiaTheme="minorEastAsia"/>
        </w:rPr>
        <w:t>R2-2503665</w:t>
      </w:r>
      <w:r w:rsidRPr="00BB07BA">
        <w:rPr>
          <w:rFonts w:eastAsiaTheme="minorEastAsia"/>
        </w:rPr>
        <w:tab/>
        <w:t>A-IoT data transmission</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75B1405A" w14:textId="7D7D74B0" w:rsidR="00111082" w:rsidRDefault="00111082" w:rsidP="00111082">
      <w:pPr>
        <w:pStyle w:val="Doc-title"/>
        <w:rPr>
          <w:rFonts w:eastAsiaTheme="minorEastAsia"/>
        </w:rPr>
      </w:pPr>
      <w:r w:rsidRPr="00BD15F8">
        <w:rPr>
          <w:rFonts w:eastAsiaTheme="minorEastAsia"/>
        </w:rPr>
        <w:t>R2-2503779</w:t>
      </w:r>
      <w:r w:rsidRPr="00BB07BA">
        <w:rPr>
          <w:rFonts w:eastAsiaTheme="minorEastAsia"/>
        </w:rPr>
        <w:tab/>
        <w:t>Ambient-IoT Data transmission</w:t>
      </w:r>
      <w:r w:rsidRPr="00BB07BA">
        <w:rPr>
          <w:rFonts w:eastAsiaTheme="minorEastAsia"/>
        </w:rPr>
        <w:tab/>
        <w:t>NEC</w:t>
      </w:r>
      <w:r w:rsidRPr="00BB07BA">
        <w:rPr>
          <w:rFonts w:eastAsiaTheme="minorEastAsia"/>
        </w:rPr>
        <w:tab/>
        <w:t>discussion</w:t>
      </w:r>
    </w:p>
    <w:p w14:paraId="2BFEAED0" w14:textId="6E27B566" w:rsidR="00111082" w:rsidRDefault="00111082" w:rsidP="00111082">
      <w:pPr>
        <w:pStyle w:val="Doc-title"/>
        <w:rPr>
          <w:rFonts w:eastAsiaTheme="minorEastAsia"/>
        </w:rPr>
      </w:pPr>
      <w:r w:rsidRPr="00BD15F8">
        <w:rPr>
          <w:rFonts w:eastAsiaTheme="minorEastAsia"/>
        </w:rPr>
        <w:t>R2-2503870</w:t>
      </w:r>
      <w:r w:rsidRPr="00BB07BA">
        <w:rPr>
          <w:rFonts w:eastAsiaTheme="minorEastAsia"/>
        </w:rPr>
        <w:tab/>
        <w:t>Discussion on addressing issue for AS ID assignment and segment retransmission</w:t>
      </w:r>
      <w:r w:rsidRPr="00BB07BA">
        <w:rPr>
          <w:rFonts w:eastAsiaTheme="minorEastAsia"/>
        </w:rPr>
        <w:tab/>
        <w:t>Panasonic</w:t>
      </w:r>
      <w:r w:rsidRPr="00BB07BA">
        <w:rPr>
          <w:rFonts w:eastAsiaTheme="minorEastAsia"/>
        </w:rPr>
        <w:tab/>
        <w:t>discussion</w:t>
      </w:r>
    </w:p>
    <w:p w14:paraId="64852D9D" w14:textId="0C27ED7B" w:rsidR="00111082" w:rsidRDefault="00111082" w:rsidP="00111082">
      <w:pPr>
        <w:pStyle w:val="Doc-title"/>
        <w:rPr>
          <w:rFonts w:eastAsiaTheme="minorEastAsia"/>
        </w:rPr>
      </w:pPr>
      <w:r w:rsidRPr="00BD15F8">
        <w:rPr>
          <w:rFonts w:eastAsiaTheme="minorEastAsia"/>
        </w:rPr>
        <w:t>R2-2503886</w:t>
      </w:r>
      <w:r w:rsidRPr="00BB07BA">
        <w:rPr>
          <w:rFonts w:eastAsiaTheme="minorEastAsia"/>
        </w:rPr>
        <w:tab/>
        <w:t>AIoT data transmission aspects</w:t>
      </w:r>
      <w:r w:rsidRPr="00BB07BA">
        <w:rPr>
          <w:rFonts w:eastAsiaTheme="minorEastAsia"/>
        </w:rPr>
        <w:tab/>
        <w:t>Nokia</w:t>
      </w:r>
      <w:r w:rsidRPr="00BB07BA">
        <w:rPr>
          <w:rFonts w:eastAsiaTheme="minorEastAsia"/>
        </w:rPr>
        <w:tab/>
        <w:t>discussion</w:t>
      </w:r>
      <w:r>
        <w:rPr>
          <w:rFonts w:eastAsiaTheme="minorEastAsia"/>
        </w:rPr>
        <w:tab/>
      </w:r>
      <w:r w:rsidRPr="00BB07BA">
        <w:rPr>
          <w:rFonts w:eastAsiaTheme="minorEastAsia"/>
        </w:rPr>
        <w:t>Ambient_IoT_Solutions</w:t>
      </w:r>
    </w:p>
    <w:p w14:paraId="6433C7E2" w14:textId="3CFD5A1C" w:rsidR="00111082" w:rsidRDefault="00111082" w:rsidP="00111082">
      <w:pPr>
        <w:pStyle w:val="Doc-title"/>
        <w:rPr>
          <w:rFonts w:eastAsiaTheme="minorEastAsia"/>
        </w:rPr>
      </w:pPr>
      <w:r w:rsidRPr="00BD15F8">
        <w:rPr>
          <w:rFonts w:eastAsiaTheme="minorEastAsia"/>
        </w:rPr>
        <w:t>R2-2503961</w:t>
      </w:r>
      <w:r w:rsidRPr="00BB07BA">
        <w:rPr>
          <w:rFonts w:eastAsiaTheme="minorEastAsia"/>
        </w:rPr>
        <w:tab/>
        <w:t>Discussion on A-IoT data transmission</w:t>
      </w:r>
      <w:r w:rsidRPr="00BB07BA">
        <w:rPr>
          <w:rFonts w:eastAsiaTheme="minorEastAsia"/>
        </w:rPr>
        <w:tab/>
        <w:t>Spreadtrum, UNISOC</w:t>
      </w:r>
      <w:r w:rsidRPr="00BB07BA">
        <w:rPr>
          <w:rFonts w:eastAsiaTheme="minorEastAsia"/>
        </w:rPr>
        <w:tab/>
        <w:t>discussion</w:t>
      </w:r>
      <w:r w:rsidRPr="00BB07BA">
        <w:rPr>
          <w:rFonts w:eastAsiaTheme="minorEastAsia"/>
        </w:rPr>
        <w:tab/>
        <w:t>Rel-19</w:t>
      </w:r>
    </w:p>
    <w:p w14:paraId="31881FDD" w14:textId="1FB05D40" w:rsidR="00111082" w:rsidRDefault="00111082" w:rsidP="00111082">
      <w:pPr>
        <w:pStyle w:val="Doc-title"/>
        <w:rPr>
          <w:rFonts w:eastAsiaTheme="minorEastAsia"/>
        </w:rPr>
      </w:pPr>
      <w:r w:rsidRPr="00BD15F8">
        <w:rPr>
          <w:rFonts w:eastAsiaTheme="minorEastAsia"/>
        </w:rPr>
        <w:t>R2-2503970</w:t>
      </w:r>
      <w:r w:rsidRPr="00BB07BA">
        <w:rPr>
          <w:rFonts w:eastAsiaTheme="minorEastAsia"/>
        </w:rPr>
        <w:tab/>
        <w:t>Open issues for data transmission and MAC formats</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p>
    <w:p w14:paraId="4E3B374D" w14:textId="0685781B" w:rsidR="00111082" w:rsidRDefault="00111082" w:rsidP="00111082">
      <w:pPr>
        <w:pStyle w:val="Doc-title"/>
        <w:rPr>
          <w:rFonts w:eastAsiaTheme="minorEastAsia"/>
        </w:rPr>
      </w:pPr>
      <w:r w:rsidRPr="00BD15F8">
        <w:rPr>
          <w:rFonts w:eastAsiaTheme="minorEastAsia"/>
        </w:rPr>
        <w:t>R2-2504053</w:t>
      </w:r>
      <w:r w:rsidRPr="00BB07BA">
        <w:rPr>
          <w:rFonts w:eastAsiaTheme="minorEastAsia"/>
        </w:rPr>
        <w:tab/>
        <w:t>Considerations on segmentation</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FS_Ambient_IoT_solutions</w:t>
      </w:r>
    </w:p>
    <w:p w14:paraId="50C572E4" w14:textId="62B0CA14" w:rsidR="00111082" w:rsidRDefault="00111082" w:rsidP="00111082">
      <w:pPr>
        <w:pStyle w:val="Doc-title"/>
        <w:rPr>
          <w:rFonts w:eastAsiaTheme="minorEastAsia"/>
        </w:rPr>
      </w:pPr>
      <w:r w:rsidRPr="00BD15F8">
        <w:rPr>
          <w:rFonts w:eastAsiaTheme="minorEastAsia"/>
        </w:rPr>
        <w:t>R2-2504152</w:t>
      </w:r>
      <w:r w:rsidRPr="00BB07BA">
        <w:rPr>
          <w:rFonts w:eastAsiaTheme="minorEastAsia"/>
        </w:rPr>
        <w:tab/>
        <w:t>Remaining Aspects on Data Transmission</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41D58093" w14:textId="76685F48" w:rsidR="00111082" w:rsidRDefault="00111082" w:rsidP="00111082">
      <w:pPr>
        <w:pStyle w:val="Doc-title"/>
        <w:rPr>
          <w:rFonts w:eastAsiaTheme="minorEastAsia"/>
        </w:rPr>
      </w:pPr>
      <w:r w:rsidRPr="00BD15F8">
        <w:rPr>
          <w:rFonts w:eastAsiaTheme="minorEastAsia"/>
        </w:rPr>
        <w:t>R2-2504216</w:t>
      </w:r>
      <w:r w:rsidRPr="00BB07BA">
        <w:rPr>
          <w:rFonts w:eastAsiaTheme="minorEastAsia"/>
        </w:rPr>
        <w:tab/>
        <w:t>Ambient IoT MAC PDU formats</w:t>
      </w:r>
      <w:r w:rsidRPr="00BB07BA">
        <w:rPr>
          <w:rFonts w:eastAsiaTheme="minorEastAsia"/>
        </w:rPr>
        <w:tab/>
        <w:t>Mediatek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36B268E3" w14:textId="5C1D003D" w:rsidR="00111082" w:rsidRDefault="00111082" w:rsidP="00111082">
      <w:pPr>
        <w:pStyle w:val="Doc-title"/>
        <w:rPr>
          <w:rFonts w:eastAsiaTheme="minorEastAsia"/>
        </w:rPr>
      </w:pPr>
      <w:r w:rsidRPr="00BD15F8">
        <w:rPr>
          <w:rFonts w:eastAsiaTheme="minorEastAsia"/>
        </w:rPr>
        <w:t>R2-2504491</w:t>
      </w:r>
      <w:r w:rsidRPr="00BB07BA">
        <w:rPr>
          <w:rFonts w:eastAsiaTheme="minorEastAsia"/>
        </w:rPr>
        <w:tab/>
        <w:t>Discussion on the assistance information from device</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756E8C00" w14:textId="12DDD6EB" w:rsidR="00111082" w:rsidRDefault="00111082" w:rsidP="00111082">
      <w:pPr>
        <w:pStyle w:val="Doc-title"/>
        <w:rPr>
          <w:rFonts w:eastAsiaTheme="minorEastAsia"/>
        </w:rPr>
      </w:pPr>
      <w:r w:rsidRPr="00BD15F8">
        <w:rPr>
          <w:rFonts w:eastAsiaTheme="minorEastAsia"/>
        </w:rPr>
        <w:t>R2-2504503</w:t>
      </w:r>
      <w:r w:rsidRPr="00BB07BA">
        <w:rPr>
          <w:rFonts w:eastAsiaTheme="minorEastAsia"/>
        </w:rPr>
        <w:tab/>
        <w:t>Discussion on A-IoT data transmission</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Ambient_IoT_Solutions</w:t>
      </w:r>
    </w:p>
    <w:p w14:paraId="2CFDDD67" w14:textId="43EF2B64" w:rsidR="00111082" w:rsidRDefault="00111082" w:rsidP="00111082">
      <w:pPr>
        <w:pStyle w:val="Doc-title"/>
        <w:rPr>
          <w:rFonts w:eastAsiaTheme="minorEastAsia"/>
        </w:rPr>
      </w:pPr>
      <w:r w:rsidRPr="00BD15F8">
        <w:rPr>
          <w:rFonts w:eastAsiaTheme="minorEastAsia"/>
        </w:rPr>
        <w:t>R2-2504577</w:t>
      </w:r>
      <w:r w:rsidRPr="00BB07BA">
        <w:rPr>
          <w:rFonts w:eastAsiaTheme="minorEastAsia"/>
        </w:rPr>
        <w:tab/>
        <w:t xml:space="preserve">Discussion on A-IoT data segmentation and transmission </w:t>
      </w:r>
      <w:r w:rsidRPr="00BB07BA">
        <w:rPr>
          <w:rFonts w:eastAsiaTheme="minorEastAsia"/>
        </w:rPr>
        <w:tab/>
        <w:t>III</w:t>
      </w:r>
      <w:r w:rsidRPr="00BB07BA">
        <w:rPr>
          <w:rFonts w:eastAsiaTheme="minorEastAsia"/>
        </w:rPr>
        <w:tab/>
        <w:t>discussion</w:t>
      </w:r>
    </w:p>
    <w:p w14:paraId="715740B3" w14:textId="77777777" w:rsidR="00E97C53" w:rsidRPr="00E97C53" w:rsidRDefault="00E97C53" w:rsidP="00E97C53">
      <w:pPr>
        <w:pStyle w:val="Doc-text2"/>
        <w:rPr>
          <w:rFonts w:eastAsiaTheme="minorEastAsia"/>
        </w:rPr>
      </w:pPr>
    </w:p>
    <w:p w14:paraId="22238692" w14:textId="77777777" w:rsidR="00111082" w:rsidRPr="00E97C53" w:rsidRDefault="00111082" w:rsidP="00E97C53">
      <w:pPr>
        <w:pStyle w:val="Heading2"/>
      </w:pPr>
      <w:bookmarkStart w:id="298" w:name="_Toc206149590"/>
      <w:r w:rsidRPr="00E97C53">
        <w:t>8.3</w:t>
      </w:r>
      <w:r w:rsidRPr="00E97C53">
        <w:tab/>
        <w:t>AI/ML for Mobility</w:t>
      </w:r>
      <w:bookmarkEnd w:id="298"/>
    </w:p>
    <w:p w14:paraId="47EE53D3" w14:textId="77AE4123" w:rsidR="00111082" w:rsidRPr="00DB2F94" w:rsidRDefault="00111082" w:rsidP="00111082">
      <w:pPr>
        <w:pStyle w:val="Comments"/>
      </w:pPr>
      <w:r w:rsidRPr="00DB2F94">
        <w:t>(</w:t>
      </w:r>
      <w:r w:rsidRPr="00DB2F94">
        <w:rPr>
          <w:rFonts w:eastAsia="Malgun Gothic" w:cs="Arial"/>
          <w:lang w:val="en-US" w:eastAsia="en-US"/>
        </w:rPr>
        <w:t>FS_NR_AIML_Mob</w:t>
      </w:r>
      <w:r w:rsidRPr="00DB2F94">
        <w:t xml:space="preserve">; leading WG: RAN2; REL-19; SID: </w:t>
      </w:r>
      <w:r w:rsidRPr="00BD15F8">
        <w:rPr>
          <w:rFonts w:cs="Arial"/>
          <w:szCs w:val="18"/>
        </w:rPr>
        <w:t>RP-242393</w:t>
      </w:r>
      <w:r w:rsidRPr="00DB2F94">
        <w:t>)</w:t>
      </w:r>
    </w:p>
    <w:p w14:paraId="1D1295C1" w14:textId="77777777" w:rsidR="00111082" w:rsidRPr="00DB2F94" w:rsidRDefault="00111082" w:rsidP="00111082">
      <w:pPr>
        <w:pStyle w:val="Comments"/>
      </w:pPr>
      <w:r w:rsidRPr="00DB2F94">
        <w:t>Time budget: 2 TUs</w:t>
      </w:r>
    </w:p>
    <w:p w14:paraId="6D07C741" w14:textId="77777777" w:rsidR="00111082" w:rsidRDefault="00111082" w:rsidP="00111082">
      <w:pPr>
        <w:pStyle w:val="Comments"/>
      </w:pPr>
      <w:r w:rsidRPr="00DB2F94">
        <w:t xml:space="preserve">Tdoc Limitation: </w:t>
      </w:r>
      <w:r>
        <w:t>3</w:t>
      </w:r>
      <w:r w:rsidRPr="00DB2F94">
        <w:t xml:space="preserve"> tdocs </w:t>
      </w:r>
    </w:p>
    <w:p w14:paraId="5E740704" w14:textId="77777777" w:rsidR="00111082" w:rsidRPr="00DB2F94" w:rsidRDefault="00111082" w:rsidP="00111082">
      <w:pPr>
        <w:pStyle w:val="Heading3"/>
      </w:pPr>
      <w:bookmarkStart w:id="299" w:name="_Toc206149591"/>
      <w:r w:rsidRPr="00DB2F94">
        <w:t>8.3.1</w:t>
      </w:r>
      <w:r w:rsidRPr="00DB2F94">
        <w:tab/>
        <w:t>Organizational</w:t>
      </w:r>
      <w:bookmarkEnd w:id="299"/>
    </w:p>
    <w:p w14:paraId="243E0EC7" w14:textId="77777777" w:rsidR="00111082" w:rsidRDefault="00111082" w:rsidP="00111082">
      <w:pPr>
        <w:pStyle w:val="Comments"/>
        <w:rPr>
          <w:lang w:val="en-US"/>
        </w:rPr>
      </w:pPr>
      <w:r w:rsidRPr="00DB2F94">
        <w:rPr>
          <w:lang w:val="en-US"/>
        </w:rPr>
        <w:t>LS, Rapporteur input, including workplan, etc</w:t>
      </w:r>
      <w:r>
        <w:rPr>
          <w:lang w:val="en-US"/>
        </w:rPr>
        <w:t>.</w:t>
      </w:r>
    </w:p>
    <w:p w14:paraId="7BC9B877" w14:textId="77777777" w:rsidR="00111082" w:rsidRDefault="00111082" w:rsidP="00111082">
      <w:pPr>
        <w:pStyle w:val="Comments"/>
        <w:rPr>
          <w:lang w:val="en-US"/>
        </w:rPr>
      </w:pPr>
      <w:r>
        <w:rPr>
          <w:lang w:val="en-US"/>
        </w:rPr>
        <w:t xml:space="preserve">Including outcome of </w:t>
      </w:r>
      <w:r w:rsidRPr="00546DCE">
        <w:rPr>
          <w:lang w:val="en-US"/>
        </w:rPr>
        <w:t>[POST129bis][019][AI Mob] TR update (Oppo)</w:t>
      </w:r>
      <w:r>
        <w:rPr>
          <w:lang w:val="en-US"/>
        </w:rPr>
        <w:t xml:space="preserve"> and </w:t>
      </w:r>
      <w:r w:rsidRPr="00546DCE">
        <w:rPr>
          <w:lang w:val="en-US"/>
        </w:rPr>
        <w:t>[POST129bis][020][AI Mob] Sim. Results figures  (Mediatek)</w:t>
      </w:r>
    </w:p>
    <w:p w14:paraId="04B694B6" w14:textId="77777777" w:rsidR="00111082" w:rsidRDefault="00111082" w:rsidP="00111082">
      <w:pPr>
        <w:pStyle w:val="Comments"/>
        <w:rPr>
          <w:lang w:val="en-US"/>
        </w:rPr>
      </w:pPr>
    </w:p>
    <w:p w14:paraId="6B73B7BF" w14:textId="6C994E84" w:rsidR="00111082" w:rsidRDefault="00111082" w:rsidP="00111082">
      <w:pPr>
        <w:pStyle w:val="Doc-title"/>
        <w:rPr>
          <w:rFonts w:eastAsiaTheme="minorEastAsia"/>
        </w:rPr>
      </w:pPr>
      <w:r w:rsidRPr="00BD15F8">
        <w:rPr>
          <w:rFonts w:eastAsiaTheme="minorEastAsia"/>
        </w:rPr>
        <w:t>R2-2503541</w:t>
      </w:r>
      <w:r w:rsidRPr="00BB07BA">
        <w:rPr>
          <w:rFonts w:eastAsiaTheme="minorEastAsia"/>
        </w:rPr>
        <w:tab/>
        <w:t>Text proposal of TR 38.744</w:t>
      </w:r>
      <w:r w:rsidRPr="00BB07BA">
        <w:rPr>
          <w:rFonts w:eastAsiaTheme="minorEastAsia"/>
        </w:rPr>
        <w:tab/>
        <w:t>OPPO</w:t>
      </w:r>
      <w:r w:rsidRPr="00BB07BA">
        <w:rPr>
          <w:rFonts w:eastAsiaTheme="minorEastAsia"/>
        </w:rPr>
        <w:tab/>
        <w:t>pCR</w:t>
      </w:r>
      <w:r w:rsidRPr="00BB07BA">
        <w:rPr>
          <w:rFonts w:eastAsiaTheme="minorEastAsia"/>
        </w:rPr>
        <w:tab/>
        <w:t>Rel-19</w:t>
      </w:r>
      <w:r w:rsidRPr="00BB07BA">
        <w:rPr>
          <w:rFonts w:eastAsiaTheme="minorEastAsia"/>
        </w:rPr>
        <w:tab/>
        <w:t>38.744</w:t>
      </w:r>
      <w:r w:rsidRPr="00BB07BA">
        <w:rPr>
          <w:rFonts w:eastAsiaTheme="minorEastAsia"/>
        </w:rPr>
        <w:tab/>
        <w:t>0.0.8</w:t>
      </w:r>
      <w:r>
        <w:rPr>
          <w:rFonts w:eastAsiaTheme="minorEastAsia"/>
        </w:rPr>
        <w:tab/>
      </w:r>
      <w:r w:rsidRPr="00BB07BA">
        <w:rPr>
          <w:rFonts w:eastAsiaTheme="minorEastAsia"/>
        </w:rPr>
        <w:t>FS_NR_AIML_Mob</w:t>
      </w:r>
    </w:p>
    <w:p w14:paraId="515D0BFA" w14:textId="073DD086" w:rsidR="00111082" w:rsidRDefault="00337176" w:rsidP="00337176">
      <w:pPr>
        <w:pStyle w:val="Agreement"/>
        <w:numPr>
          <w:ilvl w:val="0"/>
          <w:numId w:val="0"/>
        </w:numPr>
        <w:overflowPunct/>
        <w:autoSpaceDE/>
        <w:autoSpaceDN/>
        <w:adjustRightInd/>
        <w:ind w:left="1260"/>
        <w:textAlignment w:val="auto"/>
      </w:pPr>
      <w:r>
        <w:t xml:space="preserve">=&gt; </w:t>
      </w:r>
      <w:r w:rsidR="00111082">
        <w:t>The TP is endorsed and will be further updated with RAN2#130 agreements</w:t>
      </w:r>
    </w:p>
    <w:p w14:paraId="79A15DBE" w14:textId="77777777" w:rsidR="00111082" w:rsidRDefault="00111082" w:rsidP="00111082">
      <w:pPr>
        <w:pStyle w:val="Agreement"/>
        <w:numPr>
          <w:ilvl w:val="0"/>
          <w:numId w:val="0"/>
        </w:numPr>
        <w:ind w:left="1620"/>
      </w:pPr>
    </w:p>
    <w:p w14:paraId="3E963FC1" w14:textId="77777777" w:rsidR="00111082" w:rsidRDefault="00111082" w:rsidP="00111082">
      <w:pPr>
        <w:pStyle w:val="EmailDiscussion"/>
        <w:overflowPunct/>
        <w:autoSpaceDE/>
        <w:autoSpaceDN/>
        <w:adjustRightInd/>
        <w:ind w:left="1619" w:hanging="360"/>
        <w:textAlignment w:val="auto"/>
      </w:pPr>
      <w:r>
        <w:t>[POST130][021][AI Mob] TR update (Oppo)</w:t>
      </w:r>
    </w:p>
    <w:p w14:paraId="2518A129" w14:textId="77777777" w:rsidR="00111082" w:rsidRDefault="00111082" w:rsidP="00111082">
      <w:pPr>
        <w:pStyle w:val="EmailDiscussion2"/>
      </w:pPr>
      <w:r>
        <w:tab/>
        <w:t xml:space="preserve">Intended outcome: </w:t>
      </w:r>
    </w:p>
    <w:p w14:paraId="3CEB77C3" w14:textId="77777777" w:rsidR="00111082" w:rsidRDefault="00111082" w:rsidP="00111082">
      <w:pPr>
        <w:pStyle w:val="EmailDiscussion2"/>
      </w:pPr>
      <w:r>
        <w:t xml:space="preserve">Phase 1: </w:t>
      </w:r>
    </w:p>
    <w:p w14:paraId="305E53D3" w14:textId="77777777" w:rsidR="00111082" w:rsidRDefault="00111082" w:rsidP="00111082">
      <w:pPr>
        <w:pStyle w:val="EmailDiscussion2"/>
      </w:pPr>
      <w:r>
        <w:t>-</w:t>
      </w:r>
      <w:r>
        <w:tab/>
        <w:t>review and agree to TR to submit for information to plenary – including simulation results and observations/agreements  (AT meeting to continue to short deadline)</w:t>
      </w:r>
    </w:p>
    <w:p w14:paraId="2DC29348" w14:textId="77777777" w:rsidR="00111082" w:rsidRDefault="00111082" w:rsidP="00111082">
      <w:pPr>
        <w:pStyle w:val="EmailDiscussion2"/>
      </w:pPr>
      <w:r>
        <w:t>-</w:t>
      </w:r>
      <w:r>
        <w:tab/>
        <w:t>review spreadsheet and provide comments</w:t>
      </w:r>
    </w:p>
    <w:p w14:paraId="1C98EB87" w14:textId="77777777" w:rsidR="00111082" w:rsidRDefault="00111082" w:rsidP="00111082">
      <w:pPr>
        <w:pStyle w:val="EmailDiscussion2"/>
      </w:pPr>
      <w:r>
        <w:t>Phase 2:</w:t>
      </w:r>
    </w:p>
    <w:p w14:paraId="319060A0" w14:textId="77777777" w:rsidR="00111082" w:rsidRDefault="00111082" w:rsidP="00111082">
      <w:pPr>
        <w:pStyle w:val="EmailDiscussion2"/>
      </w:pPr>
      <w:r>
        <w:t xml:space="preserve">- </w:t>
      </w:r>
      <w:r>
        <w:tab/>
        <w:t xml:space="preserve">update and review TR will all agreements on spec impact from RAN2#130 </w:t>
      </w:r>
    </w:p>
    <w:p w14:paraId="0AD7B804" w14:textId="77777777" w:rsidR="00111082" w:rsidRDefault="00111082" w:rsidP="00111082">
      <w:pPr>
        <w:pStyle w:val="EmailDiscussion2"/>
      </w:pPr>
      <w:r>
        <w:tab/>
        <w:t>Deadline:  Short and Long</w:t>
      </w:r>
    </w:p>
    <w:p w14:paraId="10BB156C" w14:textId="77777777" w:rsidR="00111082" w:rsidRDefault="00111082" w:rsidP="00111082">
      <w:pPr>
        <w:pStyle w:val="EmailDiscussion2"/>
      </w:pPr>
    </w:p>
    <w:p w14:paraId="74318AE6" w14:textId="77777777" w:rsidR="00111082" w:rsidRPr="003C7645" w:rsidRDefault="00111082" w:rsidP="00111082">
      <w:pPr>
        <w:pStyle w:val="Doc-text2"/>
      </w:pPr>
    </w:p>
    <w:p w14:paraId="2BAAA260" w14:textId="261AC3DC" w:rsidR="00111082" w:rsidRDefault="00111082" w:rsidP="00111082">
      <w:pPr>
        <w:pStyle w:val="Doc-title"/>
      </w:pPr>
      <w:r w:rsidRPr="00BD15F8">
        <w:rPr>
          <w:rFonts w:eastAsiaTheme="minorEastAsia"/>
        </w:rPr>
        <w:t>R2-2503542</w:t>
      </w:r>
      <w:r w:rsidRPr="00BB07BA">
        <w:rPr>
          <w:rFonts w:eastAsiaTheme="minorEastAsia"/>
        </w:rPr>
        <w:tab/>
        <w:t>Draft text porposal to capture simulation results</w:t>
      </w:r>
      <w:r w:rsidRPr="00BB07BA">
        <w:rPr>
          <w:rFonts w:eastAsiaTheme="minorEastAsia"/>
        </w:rPr>
        <w:tab/>
        <w:t>OPPO</w:t>
      </w:r>
      <w:r w:rsidRPr="00BB07BA">
        <w:rPr>
          <w:rFonts w:eastAsiaTheme="minorEastAsia"/>
        </w:rPr>
        <w:tab/>
        <w:t>pCR</w:t>
      </w:r>
      <w:r w:rsidRPr="00BB07BA">
        <w:rPr>
          <w:rFonts w:eastAsiaTheme="minorEastAsia"/>
        </w:rPr>
        <w:tab/>
        <w:t>Rel-19</w:t>
      </w:r>
      <w:r w:rsidRPr="00BB07BA">
        <w:rPr>
          <w:rFonts w:eastAsiaTheme="minorEastAsia"/>
        </w:rPr>
        <w:tab/>
        <w:t>38.744</w:t>
      </w:r>
      <w:r w:rsidRPr="00BB07BA">
        <w:rPr>
          <w:rFonts w:eastAsiaTheme="minorEastAsia"/>
        </w:rPr>
        <w:tab/>
        <w:t>0.0.8</w:t>
      </w:r>
      <w:r>
        <w:rPr>
          <w:rFonts w:eastAsiaTheme="minorEastAsia"/>
        </w:rPr>
        <w:tab/>
      </w:r>
      <w:r w:rsidRPr="00BB07BA">
        <w:rPr>
          <w:rFonts w:eastAsiaTheme="minorEastAsia"/>
        </w:rPr>
        <w:t>FS_NR_AIML_Mob</w:t>
      </w:r>
      <w:r>
        <w:tab/>
      </w:r>
      <w:r>
        <w:rPr>
          <w:rFonts w:hint="eastAsia"/>
        </w:rPr>
        <w:t>Late</w:t>
      </w:r>
    </w:p>
    <w:p w14:paraId="4C240A6D" w14:textId="77777777" w:rsidR="00111082" w:rsidRDefault="00111082" w:rsidP="00111082">
      <w:pPr>
        <w:pStyle w:val="Agreement"/>
        <w:tabs>
          <w:tab w:val="clear" w:pos="9990"/>
        </w:tabs>
        <w:overflowPunct/>
        <w:autoSpaceDE/>
        <w:autoSpaceDN/>
        <w:adjustRightInd/>
        <w:ind w:left="1620" w:hanging="360"/>
        <w:textAlignment w:val="auto"/>
      </w:pPr>
      <w:r>
        <w:t xml:space="preserve">To be reviewed in email discussion </w:t>
      </w:r>
    </w:p>
    <w:p w14:paraId="1DB0D15D" w14:textId="77777777" w:rsidR="00111082" w:rsidRPr="00B458A3" w:rsidRDefault="00111082" w:rsidP="00111082">
      <w:pPr>
        <w:pStyle w:val="Doc-text2"/>
      </w:pPr>
    </w:p>
    <w:p w14:paraId="235CA77E" w14:textId="77777777" w:rsidR="00111082" w:rsidRPr="003C7645" w:rsidRDefault="00111082" w:rsidP="00111082">
      <w:pPr>
        <w:pStyle w:val="Doc-text2"/>
      </w:pPr>
    </w:p>
    <w:p w14:paraId="349243EC" w14:textId="354E8D65" w:rsidR="00111082" w:rsidRDefault="00111082" w:rsidP="00111082">
      <w:pPr>
        <w:pStyle w:val="Doc-title"/>
        <w:rPr>
          <w:rFonts w:eastAsiaTheme="minorEastAsia"/>
        </w:rPr>
      </w:pPr>
      <w:r w:rsidRPr="00BD15F8">
        <w:rPr>
          <w:rFonts w:eastAsiaTheme="minorEastAsia"/>
        </w:rPr>
        <w:t>R2-2503778</w:t>
      </w:r>
      <w:r w:rsidRPr="00BB07BA">
        <w:rPr>
          <w:rFonts w:eastAsiaTheme="minorEastAsia"/>
        </w:rPr>
        <w:tab/>
        <w:t>Report of [POST129bis][020][AI Mob] Sim. Results Figures (Mediatek)</w:t>
      </w:r>
      <w:r w:rsidRPr="00BB07BA">
        <w:rPr>
          <w:rFonts w:eastAsiaTheme="minorEastAsia"/>
        </w:rPr>
        <w:tab/>
        <w:t>MediaTek Inc.</w:t>
      </w:r>
      <w:r w:rsidRPr="00BB07BA">
        <w:rPr>
          <w:rFonts w:eastAsiaTheme="minorEastAsia"/>
        </w:rPr>
        <w:tab/>
        <w:t>discussion</w:t>
      </w:r>
    </w:p>
    <w:p w14:paraId="6A448295" w14:textId="77777777" w:rsidR="00111082" w:rsidRDefault="00111082" w:rsidP="00111082">
      <w:pPr>
        <w:pStyle w:val="Agreement"/>
        <w:tabs>
          <w:tab w:val="clear" w:pos="9990"/>
        </w:tabs>
        <w:overflowPunct/>
        <w:autoSpaceDE/>
        <w:autoSpaceDN/>
        <w:adjustRightInd/>
        <w:ind w:left="1620" w:hanging="360"/>
        <w:textAlignment w:val="auto"/>
      </w:pPr>
      <w:r>
        <w:t>Update the spreadsheet to contain the optimal results that the graphs were generated from</w:t>
      </w:r>
    </w:p>
    <w:p w14:paraId="615283C4" w14:textId="77777777" w:rsidR="00111082" w:rsidRPr="006C73B6" w:rsidRDefault="00111082" w:rsidP="00111082">
      <w:pPr>
        <w:pStyle w:val="Doc-text2"/>
      </w:pPr>
    </w:p>
    <w:p w14:paraId="3595D6C9" w14:textId="77777777" w:rsidR="00111082" w:rsidRPr="006C73B6" w:rsidRDefault="00111082" w:rsidP="00111082">
      <w:pPr>
        <w:pStyle w:val="Doc-text2"/>
      </w:pPr>
    </w:p>
    <w:p w14:paraId="505DBC07" w14:textId="2E7C171B" w:rsidR="00111082" w:rsidRDefault="00111082" w:rsidP="00111082">
      <w:pPr>
        <w:pStyle w:val="Doc-title"/>
        <w:rPr>
          <w:rFonts w:eastAsiaTheme="minorEastAsia"/>
        </w:rPr>
      </w:pPr>
      <w:r w:rsidRPr="00BD15F8">
        <w:rPr>
          <w:rFonts w:eastAsiaTheme="minorEastAsia"/>
        </w:rPr>
        <w:t>R2-2503780</w:t>
      </w:r>
      <w:r w:rsidRPr="00BB07BA">
        <w:rPr>
          <w:rFonts w:eastAsiaTheme="minorEastAsia"/>
        </w:rPr>
        <w:tab/>
        <w:t>Support of Spatial Domain Prediction for AI Mobility</w:t>
      </w:r>
      <w:r w:rsidRPr="00BB07BA">
        <w:rPr>
          <w:rFonts w:eastAsiaTheme="minorEastAsia"/>
        </w:rPr>
        <w:tab/>
        <w:t>MediaTek Inc., vivo, CATT, Qualcomm Incorporated, Nokia, Huawei, HiSilicon, Ericsson, Samsung</w:t>
      </w:r>
      <w:r w:rsidRPr="00BB07BA">
        <w:rPr>
          <w:rFonts w:eastAsiaTheme="minorEastAsia"/>
        </w:rPr>
        <w:tab/>
        <w:t>discussion</w:t>
      </w:r>
    </w:p>
    <w:p w14:paraId="37033EAC" w14:textId="77777777" w:rsidR="00111082" w:rsidRDefault="00111082" w:rsidP="00111082">
      <w:pPr>
        <w:pStyle w:val="Agreement"/>
        <w:tabs>
          <w:tab w:val="clear" w:pos="9990"/>
        </w:tabs>
        <w:overflowPunct/>
        <w:autoSpaceDE/>
        <w:autoSpaceDN/>
        <w:adjustRightInd/>
        <w:ind w:left="1620" w:hanging="360"/>
        <w:textAlignment w:val="auto"/>
      </w:pPr>
      <w:r>
        <w:t>Noted</w:t>
      </w:r>
    </w:p>
    <w:p w14:paraId="12881611" w14:textId="77777777" w:rsidR="00111082" w:rsidRDefault="00111082" w:rsidP="00111082">
      <w:pPr>
        <w:pStyle w:val="Doc-text2"/>
      </w:pPr>
    </w:p>
    <w:p w14:paraId="09C34BE4" w14:textId="77777777" w:rsidR="00111082" w:rsidRPr="00B458A3" w:rsidRDefault="00111082" w:rsidP="00111082">
      <w:pPr>
        <w:pStyle w:val="Doc-text2"/>
        <w:pBdr>
          <w:top w:val="single" w:sz="4" w:space="1" w:color="auto"/>
          <w:left w:val="single" w:sz="4" w:space="4" w:color="auto"/>
          <w:bottom w:val="single" w:sz="4" w:space="1" w:color="auto"/>
          <w:right w:val="single" w:sz="4" w:space="4" w:color="auto"/>
        </w:pBdr>
        <w:rPr>
          <w:b/>
          <w:bCs/>
        </w:rPr>
      </w:pPr>
      <w:r w:rsidRPr="00B458A3">
        <w:rPr>
          <w:b/>
          <w:bCs/>
        </w:rPr>
        <w:t xml:space="preserve">Agreements </w:t>
      </w:r>
    </w:p>
    <w:p w14:paraId="244328C5" w14:textId="77777777" w:rsidR="00111082" w:rsidRPr="00B458A3" w:rsidRDefault="00111082" w:rsidP="00111082">
      <w:pPr>
        <w:pStyle w:val="Doc-text2"/>
        <w:pBdr>
          <w:top w:val="single" w:sz="4" w:space="1" w:color="auto"/>
          <w:left w:val="single" w:sz="4" w:space="4" w:color="auto"/>
          <w:bottom w:val="single" w:sz="4" w:space="1" w:color="auto"/>
          <w:right w:val="single" w:sz="4" w:space="4" w:color="auto"/>
        </w:pBdr>
      </w:pPr>
      <w:r w:rsidRPr="00B458A3">
        <w:t>1</w:t>
      </w:r>
      <w:r w:rsidRPr="00B458A3">
        <w:tab/>
        <w:t xml:space="preserve">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w:t>
      </w:r>
      <w:r>
        <w:t>for the same</w:t>
      </w:r>
      <w:r w:rsidRPr="00287054">
        <w:t xml:space="preserve"> time instance of </w:t>
      </w:r>
      <w:r w:rsidRPr="00B458A3">
        <w:t>another cell(s).</w:t>
      </w:r>
    </w:p>
    <w:p w14:paraId="3F7FD739" w14:textId="77777777" w:rsidR="00111082" w:rsidRPr="00B458A3" w:rsidRDefault="00111082" w:rsidP="00111082">
      <w:pPr>
        <w:pStyle w:val="Doc-text2"/>
        <w:pBdr>
          <w:top w:val="single" w:sz="4" w:space="1" w:color="auto"/>
          <w:left w:val="single" w:sz="4" w:space="4" w:color="auto"/>
          <w:bottom w:val="single" w:sz="4" w:space="1" w:color="auto"/>
          <w:right w:val="single" w:sz="4" w:space="4" w:color="auto"/>
        </w:pBdr>
      </w:pPr>
      <w:r w:rsidRPr="00B458A3">
        <w:t>2</w:t>
      </w:r>
      <w:r w:rsidRPr="00B458A3">
        <w:tab/>
        <w:t xml:space="preserve">The specification impact of intra-frequency spatial domain prediction in beam dimension will be studied by RAN2 for both UE-side and network-side model. </w:t>
      </w:r>
    </w:p>
    <w:p w14:paraId="26706E64" w14:textId="77777777" w:rsidR="00111082" w:rsidRPr="00AB6735" w:rsidRDefault="00111082" w:rsidP="00111082">
      <w:pPr>
        <w:pStyle w:val="Doc-text2"/>
      </w:pPr>
    </w:p>
    <w:p w14:paraId="4247AD26" w14:textId="77777777" w:rsidR="00111082" w:rsidRDefault="00111082" w:rsidP="00111082">
      <w:pPr>
        <w:pStyle w:val="Heading3"/>
        <w:rPr>
          <w:lang w:val="en-US"/>
        </w:rPr>
      </w:pPr>
      <w:bookmarkStart w:id="300" w:name="_Toc206149592"/>
      <w:r w:rsidRPr="00DB2F94">
        <w:rPr>
          <w:lang w:val="en-US"/>
        </w:rPr>
        <w:t>8.3.2</w:t>
      </w:r>
      <w:r>
        <w:rPr>
          <w:lang w:val="en-US"/>
        </w:rPr>
        <w:tab/>
        <w:t>Functionality management</w:t>
      </w:r>
      <w:bookmarkEnd w:id="300"/>
    </w:p>
    <w:p w14:paraId="52CA54D5" w14:textId="77777777" w:rsidR="00111082" w:rsidRDefault="00111082" w:rsidP="00111082">
      <w:pPr>
        <w:pStyle w:val="Doc-title"/>
        <w:rPr>
          <w:i/>
          <w:sz w:val="18"/>
        </w:rPr>
      </w:pPr>
      <w:r>
        <w:rPr>
          <w:i/>
          <w:sz w:val="18"/>
        </w:rPr>
        <w:t>I</w:t>
      </w:r>
      <w:r w:rsidRPr="00E972F3">
        <w:rPr>
          <w:rFonts w:hint="eastAsia"/>
          <w:i/>
          <w:sz w:val="18"/>
        </w:rPr>
        <w:t>ncluding applicability procedure, inference configuration and report for UE sided model</w:t>
      </w:r>
    </w:p>
    <w:p w14:paraId="37255AE7" w14:textId="77777777" w:rsidR="00111082" w:rsidRDefault="00111082" w:rsidP="00111082">
      <w:pPr>
        <w:pStyle w:val="Doc-text2"/>
      </w:pPr>
    </w:p>
    <w:p w14:paraId="2F1D1C7F" w14:textId="77777777" w:rsidR="00111082" w:rsidRDefault="00111082" w:rsidP="00111082">
      <w:pPr>
        <w:pStyle w:val="Doc-text2"/>
      </w:pPr>
    </w:p>
    <w:p w14:paraId="0ADB000B" w14:textId="77777777" w:rsidR="00111082" w:rsidRPr="001C287B" w:rsidRDefault="00111082" w:rsidP="00111082">
      <w:pPr>
        <w:pStyle w:val="Doc-text2"/>
        <w:ind w:left="363"/>
        <w:rPr>
          <w:b/>
          <w:bCs/>
        </w:rPr>
      </w:pPr>
      <w:r>
        <w:rPr>
          <w:b/>
          <w:bCs/>
        </w:rPr>
        <w:t>General LCM framework/applicability reporting</w:t>
      </w:r>
      <w:r w:rsidRPr="001C287B">
        <w:rPr>
          <w:b/>
          <w:bCs/>
        </w:rPr>
        <w:t>:</w:t>
      </w:r>
    </w:p>
    <w:p w14:paraId="0E9D598D" w14:textId="53723A8F" w:rsidR="00111082" w:rsidRDefault="00111082" w:rsidP="00111082">
      <w:pPr>
        <w:pStyle w:val="Doc-title"/>
        <w:rPr>
          <w:rFonts w:eastAsiaTheme="minorEastAsia"/>
        </w:rPr>
      </w:pPr>
      <w:r w:rsidRPr="00BD15F8">
        <w:rPr>
          <w:rFonts w:eastAsiaTheme="minorEastAsia"/>
        </w:rPr>
        <w:t>R2-2503371</w:t>
      </w:r>
      <w:r w:rsidRPr="00BB07BA">
        <w:rPr>
          <w:rFonts w:eastAsiaTheme="minorEastAsia"/>
        </w:rPr>
        <w:tab/>
        <w:t>Discussion on functionality management</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45812880" w14:textId="77777777" w:rsidR="00111082" w:rsidRDefault="00111082" w:rsidP="00111082">
      <w:pPr>
        <w:pStyle w:val="Agreement"/>
        <w:tabs>
          <w:tab w:val="clear" w:pos="9990"/>
        </w:tabs>
        <w:overflowPunct/>
        <w:autoSpaceDE/>
        <w:autoSpaceDN/>
        <w:adjustRightInd/>
        <w:ind w:left="1620" w:hanging="360"/>
        <w:textAlignment w:val="auto"/>
      </w:pPr>
      <w:r>
        <w:t xml:space="preserve">Noted </w:t>
      </w:r>
    </w:p>
    <w:p w14:paraId="06FB8BC6" w14:textId="77777777" w:rsidR="00111082" w:rsidRPr="004B14D1" w:rsidRDefault="00111082" w:rsidP="00111082">
      <w:pPr>
        <w:pStyle w:val="Doc-text2"/>
      </w:pPr>
    </w:p>
    <w:p w14:paraId="7B2DD32A" w14:textId="77777777" w:rsidR="00111082" w:rsidRDefault="00111082" w:rsidP="00111082">
      <w:pPr>
        <w:pStyle w:val="Doc-text2"/>
      </w:pPr>
      <w:r>
        <w:t xml:space="preserve">Discussion </w:t>
      </w:r>
    </w:p>
    <w:p w14:paraId="280AE0DB" w14:textId="77777777" w:rsidR="00111082" w:rsidRDefault="00111082" w:rsidP="00111082">
      <w:pPr>
        <w:pStyle w:val="Doc-text2"/>
      </w:pPr>
      <w:r>
        <w:t>-</w:t>
      </w:r>
      <w:r>
        <w:tab/>
        <w:t>Samsung and Qualcomm thinks for last bullet we can use existing IE on RRM configuration</w:t>
      </w:r>
    </w:p>
    <w:p w14:paraId="4460E8EE" w14:textId="77777777" w:rsidR="00111082" w:rsidRDefault="00111082" w:rsidP="00111082">
      <w:pPr>
        <w:pStyle w:val="Doc-text2"/>
      </w:pPr>
      <w:r>
        <w:t>-</w:t>
      </w:r>
      <w:r>
        <w:tab/>
        <w:t xml:space="preserve">Qualcomm thinks that it is too early to talk about option A and B.   Oppo thinks that both should be supported.   Ericsson thinks that it is too early to discussion option B since we don’t even have the parameters.   </w:t>
      </w:r>
    </w:p>
    <w:p w14:paraId="54D4D537" w14:textId="77777777" w:rsidR="00111082" w:rsidRDefault="00111082" w:rsidP="00111082">
      <w:pPr>
        <w:pStyle w:val="Doc-text2"/>
      </w:pPr>
      <w:r>
        <w:t>-</w:t>
      </w:r>
      <w:r>
        <w:tab/>
        <w:t xml:space="preserve">Huawei thinks that for mobility option B makes much more sense as for example the network may want to know if the inter-frequency is applicable so it can use it when it wants to configured it.  With option A you have to try.  Xiaomi thinks that option B is beneficial as we have many combination of set A and B. </w:t>
      </w:r>
    </w:p>
    <w:p w14:paraId="04048842" w14:textId="77777777" w:rsidR="00111082" w:rsidRDefault="00111082" w:rsidP="00111082">
      <w:pPr>
        <w:pStyle w:val="Doc-text2"/>
      </w:pPr>
    </w:p>
    <w:p w14:paraId="3CEC0752" w14:textId="77777777" w:rsidR="00111082" w:rsidRPr="004B14D1" w:rsidRDefault="00111082" w:rsidP="00111082">
      <w:pPr>
        <w:pStyle w:val="Doc-text2"/>
      </w:pPr>
    </w:p>
    <w:p w14:paraId="45E1A93C" w14:textId="77777777" w:rsidR="00111082" w:rsidRPr="004B14D1" w:rsidRDefault="00111082" w:rsidP="00111082">
      <w:pPr>
        <w:pStyle w:val="Doc-text2"/>
      </w:pPr>
    </w:p>
    <w:p w14:paraId="7D263178" w14:textId="1BB09720" w:rsidR="00111082" w:rsidRDefault="00111082" w:rsidP="00111082">
      <w:pPr>
        <w:pStyle w:val="Doc-title"/>
        <w:rPr>
          <w:rFonts w:eastAsiaTheme="minorEastAsia"/>
        </w:rPr>
      </w:pPr>
      <w:r w:rsidRPr="00BD15F8">
        <w:rPr>
          <w:rFonts w:eastAsiaTheme="minorEastAsia"/>
        </w:rPr>
        <w:t>R2-2503514</w:t>
      </w:r>
      <w:r w:rsidRPr="00325A6A">
        <w:rPr>
          <w:rFonts w:eastAsiaTheme="minorEastAsia"/>
        </w:rPr>
        <w:tab/>
        <w:t>AI/ML for mobility Configuration and Functionality management</w:t>
      </w:r>
      <w:r w:rsidRPr="00325A6A">
        <w:rPr>
          <w:rFonts w:eastAsiaTheme="minorEastAsia"/>
        </w:rPr>
        <w:tab/>
        <w:t>Qualcomm Incorporated</w:t>
      </w:r>
      <w:r w:rsidRPr="00325A6A">
        <w:rPr>
          <w:rFonts w:eastAsiaTheme="minorEastAsia"/>
        </w:rPr>
        <w:tab/>
        <w:t>discussion</w:t>
      </w:r>
      <w:r w:rsidRPr="00325A6A">
        <w:rPr>
          <w:rFonts w:eastAsiaTheme="minorEastAsia"/>
        </w:rPr>
        <w:tab/>
        <w:t>Rel-19</w:t>
      </w:r>
      <w:r w:rsidRPr="00325A6A">
        <w:rPr>
          <w:rFonts w:eastAsiaTheme="minorEastAsia"/>
        </w:rPr>
        <w:tab/>
        <w:t>FS_NR_AIML_Mob</w:t>
      </w:r>
    </w:p>
    <w:p w14:paraId="3D44BE28" w14:textId="77777777" w:rsidR="00111082" w:rsidRPr="004B14D1" w:rsidRDefault="00111082" w:rsidP="00111082">
      <w:pPr>
        <w:pStyle w:val="Doc-text2"/>
        <w:rPr>
          <w:i/>
          <w:iCs/>
        </w:rPr>
      </w:pPr>
      <w:r w:rsidRPr="004B14D1">
        <w:rPr>
          <w:i/>
          <w:iCs/>
        </w:rPr>
        <w:t>Proposal 1: The standard will define the AIML mobility feature input and output and not the model input and output.</w:t>
      </w:r>
    </w:p>
    <w:p w14:paraId="113FDE39" w14:textId="77777777" w:rsidR="00111082" w:rsidRDefault="00111082" w:rsidP="00111082">
      <w:pPr>
        <w:pStyle w:val="Doc-text2"/>
        <w:rPr>
          <w:i/>
          <w:iCs/>
        </w:rPr>
      </w:pPr>
      <w:r w:rsidRPr="004B14D1">
        <w:rPr>
          <w:i/>
          <w:iCs/>
        </w:rPr>
        <w:t>Proposal 2: In the discussion for specification impact, the main outputs of the AIML for mobility are L3-Beam, L3-Cell RRM, or event prediction.</w:t>
      </w:r>
    </w:p>
    <w:p w14:paraId="5A3CF471" w14:textId="77777777" w:rsidR="00111082" w:rsidRPr="004B14D1" w:rsidRDefault="00111082" w:rsidP="00111082">
      <w:pPr>
        <w:pStyle w:val="Agreement"/>
        <w:tabs>
          <w:tab w:val="clear" w:pos="9990"/>
        </w:tabs>
        <w:overflowPunct/>
        <w:autoSpaceDE/>
        <w:autoSpaceDN/>
        <w:adjustRightInd/>
        <w:ind w:left="1620" w:hanging="360"/>
        <w:textAlignment w:val="auto"/>
      </w:pPr>
      <w:r>
        <w:t>Noted</w:t>
      </w:r>
    </w:p>
    <w:p w14:paraId="6F7A74AE" w14:textId="77777777" w:rsidR="00111082" w:rsidRDefault="00111082" w:rsidP="00111082">
      <w:pPr>
        <w:pStyle w:val="Doc-text2"/>
        <w:ind w:left="0" w:firstLine="0"/>
      </w:pPr>
    </w:p>
    <w:p w14:paraId="47DB2B0D" w14:textId="77777777" w:rsidR="00111082" w:rsidRPr="001C287B" w:rsidRDefault="00111082" w:rsidP="00111082">
      <w:pPr>
        <w:pStyle w:val="Doc-text2"/>
        <w:ind w:left="363"/>
        <w:rPr>
          <w:b/>
          <w:bCs/>
        </w:rPr>
      </w:pPr>
      <w:r w:rsidRPr="001C287B">
        <w:rPr>
          <w:b/>
          <w:bCs/>
        </w:rPr>
        <w:t>Associated ID:</w:t>
      </w:r>
    </w:p>
    <w:p w14:paraId="3E0F64AB" w14:textId="59BAF32C" w:rsidR="00111082" w:rsidRDefault="00111082" w:rsidP="00111082">
      <w:pPr>
        <w:pStyle w:val="Doc-title"/>
        <w:rPr>
          <w:rFonts w:eastAsiaTheme="minorEastAsia"/>
        </w:rPr>
      </w:pPr>
      <w:r w:rsidRPr="00BD15F8">
        <w:rPr>
          <w:rFonts w:eastAsiaTheme="minorEastAsia"/>
        </w:rPr>
        <w:t>R2-2504108</w:t>
      </w:r>
      <w:r w:rsidRPr="000227FE">
        <w:rPr>
          <w:rFonts w:eastAsiaTheme="minorEastAsia"/>
        </w:rPr>
        <w:tab/>
        <w:t>Discussion on functionality management for UE sided model</w:t>
      </w:r>
      <w:r w:rsidRPr="000227FE">
        <w:rPr>
          <w:rFonts w:eastAsiaTheme="minorEastAsia"/>
        </w:rPr>
        <w:tab/>
        <w:t>Huawei, HiSilicon</w:t>
      </w:r>
      <w:r w:rsidRPr="000227FE">
        <w:rPr>
          <w:rFonts w:eastAsiaTheme="minorEastAsia"/>
        </w:rPr>
        <w:tab/>
        <w:t>discussion</w:t>
      </w:r>
      <w:r w:rsidRPr="000227FE">
        <w:rPr>
          <w:rFonts w:eastAsiaTheme="minorEastAsia"/>
        </w:rPr>
        <w:tab/>
        <w:t>Rel-19</w:t>
      </w:r>
      <w:r w:rsidRPr="000227FE">
        <w:rPr>
          <w:rFonts w:eastAsiaTheme="minorEastAsia"/>
        </w:rPr>
        <w:tab/>
        <w:t>FS_NR_AIML_Mob</w:t>
      </w:r>
    </w:p>
    <w:p w14:paraId="6F95D0E1" w14:textId="77777777" w:rsidR="00111082" w:rsidRDefault="00111082" w:rsidP="00111082">
      <w:pPr>
        <w:pStyle w:val="Doc-text2"/>
      </w:pPr>
      <w:r w:rsidRPr="000227FE">
        <w:t>Proposal 7: Associated ID should be optionally configurable for training and/or inference (i.e. it is not mandatorily required for all training/inference configurations).</w:t>
      </w:r>
    </w:p>
    <w:p w14:paraId="617B42FE" w14:textId="77777777" w:rsidR="00111082" w:rsidRDefault="00111082" w:rsidP="00111082">
      <w:pPr>
        <w:pStyle w:val="Agreement"/>
        <w:tabs>
          <w:tab w:val="clear" w:pos="9990"/>
        </w:tabs>
        <w:overflowPunct/>
        <w:autoSpaceDE/>
        <w:autoSpaceDN/>
        <w:adjustRightInd/>
        <w:ind w:left="1620" w:hanging="360"/>
        <w:textAlignment w:val="auto"/>
      </w:pPr>
      <w:r>
        <w:t>Noted</w:t>
      </w:r>
    </w:p>
    <w:p w14:paraId="50C602D5" w14:textId="77777777" w:rsidR="00111082" w:rsidRPr="00C51CDD" w:rsidRDefault="00111082" w:rsidP="00111082">
      <w:pPr>
        <w:pStyle w:val="Doc-text2"/>
      </w:pPr>
    </w:p>
    <w:p w14:paraId="5767892F" w14:textId="25EB8EF0" w:rsidR="00111082" w:rsidRDefault="00111082" w:rsidP="00111082">
      <w:pPr>
        <w:pStyle w:val="Doc-title"/>
        <w:rPr>
          <w:rFonts w:eastAsiaTheme="minorEastAsia"/>
        </w:rPr>
      </w:pPr>
      <w:r w:rsidRPr="00BD15F8">
        <w:rPr>
          <w:rFonts w:eastAsiaTheme="minorEastAsia"/>
        </w:rPr>
        <w:t>R2-2503543</w:t>
      </w:r>
      <w:r w:rsidRPr="00BB07BA">
        <w:rPr>
          <w:rFonts w:eastAsiaTheme="minorEastAsia"/>
        </w:rPr>
        <w:tab/>
        <w:t>Discussion on functionality management for UE sided model</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3A06A7D1" w14:textId="77777777" w:rsidR="00111082" w:rsidRDefault="00111082" w:rsidP="00111082">
      <w:pPr>
        <w:pStyle w:val="Doc-text2"/>
      </w:pPr>
      <w:r w:rsidRPr="00460C03">
        <w:t>Proposal 11: No associated Id is needed for AI mobility</w:t>
      </w:r>
    </w:p>
    <w:p w14:paraId="2C60CB4D" w14:textId="77777777" w:rsidR="00111082" w:rsidRDefault="00111082" w:rsidP="00111082">
      <w:pPr>
        <w:pStyle w:val="Agreement"/>
        <w:tabs>
          <w:tab w:val="clear" w:pos="9990"/>
        </w:tabs>
        <w:overflowPunct/>
        <w:autoSpaceDE/>
        <w:autoSpaceDN/>
        <w:adjustRightInd/>
        <w:ind w:left="1620" w:hanging="360"/>
        <w:textAlignment w:val="auto"/>
      </w:pPr>
      <w:r>
        <w:t>Noted</w:t>
      </w:r>
    </w:p>
    <w:p w14:paraId="186422AA" w14:textId="77777777" w:rsidR="00111082" w:rsidRDefault="00111082" w:rsidP="00111082">
      <w:pPr>
        <w:pStyle w:val="Doc-text2"/>
      </w:pPr>
    </w:p>
    <w:p w14:paraId="5492977E" w14:textId="77777777" w:rsidR="00111082" w:rsidRDefault="00111082" w:rsidP="00111082">
      <w:pPr>
        <w:pStyle w:val="Doc-text2"/>
      </w:pPr>
      <w:r>
        <w:t>Discussion</w:t>
      </w:r>
    </w:p>
    <w:p w14:paraId="16CA9E68" w14:textId="77777777" w:rsidR="00111082" w:rsidRDefault="00111082" w:rsidP="00111082">
      <w:pPr>
        <w:pStyle w:val="Doc-text2"/>
      </w:pPr>
      <w:r>
        <w:t>-</w:t>
      </w:r>
      <w:r>
        <w:tab/>
        <w:t xml:space="preserve">Oppo asks what is the actual issue and parameter.  Ericsson thinks that it is important but it may not be associated to beam but cell.   Nokia agrees and we should talk about concrete parameter that may be needed, e.g. antenna tilt.  </w:t>
      </w:r>
    </w:p>
    <w:p w14:paraId="762BC941" w14:textId="77777777" w:rsidR="00111082" w:rsidRDefault="00111082" w:rsidP="00111082">
      <w:pPr>
        <w:pStyle w:val="Doc-text2"/>
      </w:pPr>
      <w:r>
        <w:t>-</w:t>
      </w:r>
      <w:r>
        <w:tab/>
        <w:t xml:space="preserve">Qualcomm thinks we should define what the absence means if it is optional, for example that there is no data has been collected.  </w:t>
      </w:r>
    </w:p>
    <w:p w14:paraId="08D4BBC7" w14:textId="77777777" w:rsidR="00111082" w:rsidRDefault="00111082" w:rsidP="00111082">
      <w:pPr>
        <w:pStyle w:val="Doc-text2"/>
      </w:pPr>
      <w:r>
        <w:t>-</w:t>
      </w:r>
      <w:r>
        <w:tab/>
        <w:t xml:space="preserve"> Interdigital thinks that associated ID is use cases specific and we have it to hide the implementation details so we can discuss it to justify it but not define what it means.  </w:t>
      </w:r>
    </w:p>
    <w:p w14:paraId="643469D4" w14:textId="77777777" w:rsidR="00111082" w:rsidRDefault="00111082" w:rsidP="00111082">
      <w:pPr>
        <w:pStyle w:val="Doc-text2"/>
      </w:pPr>
      <w:r>
        <w:t>-</w:t>
      </w:r>
      <w:r>
        <w:tab/>
        <w:t xml:space="preserve">Samsung thinks it is needed but it is per use case. </w:t>
      </w:r>
    </w:p>
    <w:p w14:paraId="49CCCE1F" w14:textId="77777777" w:rsidR="00111082" w:rsidRDefault="00111082" w:rsidP="00111082">
      <w:pPr>
        <w:pStyle w:val="Doc-text2"/>
      </w:pPr>
    </w:p>
    <w:tbl>
      <w:tblPr>
        <w:tblStyle w:val="TableGrid"/>
        <w:tblW w:w="0" w:type="auto"/>
        <w:tblInd w:w="1075" w:type="dxa"/>
        <w:tblLook w:val="04A0" w:firstRow="1" w:lastRow="0" w:firstColumn="1" w:lastColumn="0" w:noHBand="0" w:noVBand="1"/>
      </w:tblPr>
      <w:tblGrid>
        <w:gridCol w:w="8572"/>
      </w:tblGrid>
      <w:tr w:rsidR="00111082" w14:paraId="33377778" w14:textId="77777777" w:rsidTr="006613BA">
        <w:tc>
          <w:tcPr>
            <w:tcW w:w="8572" w:type="dxa"/>
          </w:tcPr>
          <w:p w14:paraId="510C4883" w14:textId="77777777" w:rsidR="00111082" w:rsidRPr="00954EE5" w:rsidRDefault="00111082" w:rsidP="006613BA">
            <w:pPr>
              <w:pStyle w:val="Doc-text2"/>
              <w:ind w:left="363"/>
              <w:rPr>
                <w:b/>
                <w:bCs/>
              </w:rPr>
            </w:pPr>
            <w:r w:rsidRPr="00954EE5">
              <w:rPr>
                <w:b/>
                <w:bCs/>
              </w:rPr>
              <w:t xml:space="preserve">Agreements </w:t>
            </w:r>
          </w:p>
          <w:p w14:paraId="5F46ADD8" w14:textId="77777777" w:rsidR="00111082" w:rsidRDefault="00111082" w:rsidP="00111082">
            <w:pPr>
              <w:pStyle w:val="Doc-text2"/>
              <w:numPr>
                <w:ilvl w:val="0"/>
                <w:numId w:val="141"/>
              </w:numPr>
              <w:overflowPunct/>
              <w:autoSpaceDE/>
              <w:autoSpaceDN/>
              <w:adjustRightInd/>
              <w:ind w:left="360"/>
              <w:textAlignment w:val="auto"/>
            </w:pPr>
            <w:r>
              <w:t xml:space="preserve">Use the beam management agreements as the baseline, including the following aspects (details can be updated after further progress is made in AI/ML PHY BM use case) </w:t>
            </w:r>
          </w:p>
          <w:p w14:paraId="358812A8" w14:textId="77777777" w:rsidR="00111082" w:rsidRDefault="00111082" w:rsidP="006613BA">
            <w:pPr>
              <w:pStyle w:val="Doc-text2"/>
              <w:ind w:left="723"/>
            </w:pPr>
            <w:r>
              <w:t>•</w:t>
            </w:r>
            <w:r>
              <w:tab/>
              <w:t>Consider Option A and Option B like scheme (if/when AI/ML PHY makes further progress)</w:t>
            </w:r>
          </w:p>
          <w:p w14:paraId="4040930B" w14:textId="77777777" w:rsidR="00111082" w:rsidRDefault="00111082" w:rsidP="006613BA">
            <w:pPr>
              <w:pStyle w:val="Doc-text2"/>
              <w:ind w:left="723"/>
            </w:pPr>
            <w:r>
              <w:t>•</w:t>
            </w:r>
            <w:r>
              <w:tab/>
              <w:t>Upon receiving a full inference configuration, the UE sends the initial applicability report in RRCReconfigurationComplete. UAI can be sent to update applicability.</w:t>
            </w:r>
          </w:p>
          <w:p w14:paraId="0855E8F0" w14:textId="77777777" w:rsidR="00111082" w:rsidRDefault="00111082" w:rsidP="006613BA">
            <w:pPr>
              <w:pStyle w:val="Doc-text2"/>
              <w:ind w:left="723"/>
            </w:pPr>
            <w:r>
              <w:t>•</w:t>
            </w:r>
            <w:r>
              <w:tab/>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62D5EDCB" w14:textId="77777777" w:rsidR="00111082" w:rsidRDefault="00111082" w:rsidP="006613BA">
            <w:pPr>
              <w:pStyle w:val="Doc-text2"/>
              <w:ind w:left="723"/>
            </w:pPr>
            <w:r>
              <w:t>•</w:t>
            </w:r>
            <w:r>
              <w:tab/>
              <w:t>Support the explicit reporting of applicability/inapplicability in the initial report and subsequent reporting when the applicability changes.</w:t>
            </w:r>
          </w:p>
          <w:p w14:paraId="44105DD6" w14:textId="77777777" w:rsidR="00111082" w:rsidRDefault="00111082" w:rsidP="006613BA">
            <w:pPr>
              <w:pStyle w:val="Doc-text2"/>
              <w:ind w:left="723"/>
            </w:pPr>
            <w:r>
              <w:t>•</w:t>
            </w:r>
            <w:r>
              <w:tab/>
              <w:t>Together with inapplicability reporting, UE further indicates a simple cause value of inapplicability (FFS pending AI/ML PHY progress).</w:t>
            </w:r>
          </w:p>
          <w:p w14:paraId="42ECB375" w14:textId="77777777" w:rsidR="00111082" w:rsidRDefault="00111082" w:rsidP="006613BA">
            <w:pPr>
              <w:pStyle w:val="Doc-text2"/>
              <w:ind w:left="723"/>
            </w:pPr>
            <w:r>
              <w:t>•</w:t>
            </w:r>
            <w:r>
              <w:tab/>
              <w:t>No prohibit timer is introduced.</w:t>
            </w:r>
          </w:p>
          <w:p w14:paraId="0DAD6BBE" w14:textId="77777777" w:rsidR="00111082" w:rsidRPr="00954EE5" w:rsidRDefault="00111082" w:rsidP="00111082">
            <w:pPr>
              <w:pStyle w:val="Agreement"/>
              <w:numPr>
                <w:ilvl w:val="0"/>
                <w:numId w:val="142"/>
              </w:numPr>
              <w:overflowPunct/>
              <w:autoSpaceDE/>
              <w:autoSpaceDN/>
              <w:adjustRightInd/>
              <w:ind w:left="361"/>
              <w:textAlignment w:val="auto"/>
              <w:rPr>
                <w:b w:val="0"/>
                <w:bCs/>
              </w:rPr>
            </w:pPr>
            <w:r w:rsidRPr="00954EE5">
              <w:rPr>
                <w:b w:val="0"/>
                <w:bCs/>
              </w:rPr>
              <w:t>Associated ID should be optionally configurable for training and</w:t>
            </w:r>
            <w:r>
              <w:rPr>
                <w:b w:val="0"/>
                <w:bCs/>
              </w:rPr>
              <w:t xml:space="preserve"> </w:t>
            </w:r>
            <w:r w:rsidRPr="00954EE5">
              <w:rPr>
                <w:b w:val="0"/>
                <w:bCs/>
              </w:rPr>
              <w:t xml:space="preserve"> inference (i.e. it </w:t>
            </w:r>
            <w:r>
              <w:rPr>
                <w:b w:val="0"/>
                <w:bCs/>
              </w:rPr>
              <w:t xml:space="preserve">may </w:t>
            </w:r>
            <w:r w:rsidRPr="00954EE5">
              <w:rPr>
                <w:b w:val="0"/>
                <w:bCs/>
              </w:rPr>
              <w:t>not mandatorily required for all training/inference configurations).</w:t>
            </w:r>
            <w:r>
              <w:rPr>
                <w:b w:val="0"/>
                <w:bCs/>
              </w:rPr>
              <w:t xml:space="preserve">  FFS for WI phase further details (what absence means, which use case, whether it is per cell or multiple cells/frequency, terminology).  </w:t>
            </w:r>
          </w:p>
          <w:p w14:paraId="510B2280" w14:textId="77777777" w:rsidR="00111082" w:rsidRDefault="00111082" w:rsidP="006613BA">
            <w:pPr>
              <w:pStyle w:val="Doc-text2"/>
              <w:ind w:left="0" w:firstLine="0"/>
              <w:rPr>
                <w:b/>
                <w:bCs/>
              </w:rPr>
            </w:pPr>
          </w:p>
        </w:tc>
      </w:tr>
    </w:tbl>
    <w:p w14:paraId="71EF10CE" w14:textId="77777777" w:rsidR="00111082" w:rsidRDefault="00111082" w:rsidP="00111082">
      <w:pPr>
        <w:pStyle w:val="Doc-text2"/>
        <w:rPr>
          <w:b/>
          <w:bCs/>
        </w:rPr>
      </w:pPr>
    </w:p>
    <w:p w14:paraId="7B64A359" w14:textId="77777777" w:rsidR="00111082" w:rsidRPr="00C51CDD" w:rsidRDefault="00111082" w:rsidP="00111082">
      <w:pPr>
        <w:pStyle w:val="Agreement"/>
        <w:numPr>
          <w:ilvl w:val="0"/>
          <w:numId w:val="0"/>
        </w:numPr>
        <w:ind w:left="1620"/>
      </w:pPr>
    </w:p>
    <w:p w14:paraId="5EDB788E" w14:textId="77777777" w:rsidR="00111082" w:rsidRDefault="00111082" w:rsidP="00111082">
      <w:pPr>
        <w:pStyle w:val="Doc-text2"/>
        <w:ind w:left="0" w:firstLine="0"/>
      </w:pPr>
    </w:p>
    <w:p w14:paraId="24ACB6BB" w14:textId="77777777" w:rsidR="00111082" w:rsidRPr="001C287B" w:rsidRDefault="00111082" w:rsidP="00111082">
      <w:pPr>
        <w:pStyle w:val="Doc-text2"/>
        <w:ind w:left="0" w:firstLine="0"/>
        <w:rPr>
          <w:b/>
          <w:bCs/>
        </w:rPr>
      </w:pPr>
      <w:r w:rsidRPr="001C287B">
        <w:rPr>
          <w:b/>
          <w:bCs/>
        </w:rPr>
        <w:t>Condition when to perform the inference</w:t>
      </w:r>
    </w:p>
    <w:p w14:paraId="10EAE0EE" w14:textId="24BBD397" w:rsidR="00111082" w:rsidRDefault="00111082" w:rsidP="00111082">
      <w:pPr>
        <w:pStyle w:val="Doc-title"/>
        <w:rPr>
          <w:rFonts w:eastAsiaTheme="minorEastAsia"/>
        </w:rPr>
      </w:pPr>
      <w:r w:rsidRPr="00BD15F8">
        <w:rPr>
          <w:rFonts w:eastAsiaTheme="minorEastAsia"/>
        </w:rPr>
        <w:t>R2-2504131</w:t>
      </w:r>
      <w:r w:rsidRPr="00BB07BA">
        <w:rPr>
          <w:rFonts w:eastAsiaTheme="minorEastAsia"/>
        </w:rPr>
        <w:tab/>
        <w:t>Inference and report configuration of UE sided model</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1DC3B865" w14:textId="77777777" w:rsidR="00111082" w:rsidRPr="00F60470" w:rsidRDefault="00111082" w:rsidP="00111082">
      <w:pPr>
        <w:pStyle w:val="Doc-text2"/>
      </w:pPr>
      <w:r w:rsidRPr="00F60470">
        <w:t>Proposal 16</w:t>
      </w:r>
      <w:r w:rsidRPr="00F60470">
        <w:tab/>
        <w:t>For the initial inference configuration, if the inference configuration is applicable: the UE considers the configuration to be “activated” and starts performing inference.</w:t>
      </w:r>
    </w:p>
    <w:p w14:paraId="7885BB6D" w14:textId="77777777" w:rsidR="00111082" w:rsidRPr="00F60470" w:rsidRDefault="00111082" w:rsidP="00111082">
      <w:pPr>
        <w:pStyle w:val="Doc-text2"/>
      </w:pPr>
      <w:r w:rsidRPr="00F60470">
        <w:t>Proposal 17</w:t>
      </w:r>
      <w:r w:rsidRPr="00F60470">
        <w:tab/>
        <w:t>For the initial inference configuration, if the inference configuration is not applicable: the UE considers the configuration to be “deactivated” but it does not autonomously release the configuration.</w:t>
      </w:r>
    </w:p>
    <w:p w14:paraId="3D744267" w14:textId="77777777" w:rsidR="00111082" w:rsidRPr="00F60470" w:rsidRDefault="00111082" w:rsidP="00111082">
      <w:pPr>
        <w:pStyle w:val="Doc-text2"/>
      </w:pPr>
      <w:r w:rsidRPr="00F60470">
        <w:t>Proposal 18</w:t>
      </w:r>
      <w:r w:rsidRPr="00F60470">
        <w:tab/>
        <w:t>The UE autonomously activates a configured inference configuration if it becomes applicable. The UE notifies the network of the activation using an RRC message</w:t>
      </w:r>
    </w:p>
    <w:p w14:paraId="3024425C" w14:textId="77777777" w:rsidR="00111082" w:rsidRDefault="00111082" w:rsidP="00111082">
      <w:pPr>
        <w:pStyle w:val="Agreement"/>
        <w:tabs>
          <w:tab w:val="clear" w:pos="9990"/>
        </w:tabs>
        <w:overflowPunct/>
        <w:autoSpaceDE/>
        <w:autoSpaceDN/>
        <w:adjustRightInd/>
        <w:ind w:left="1620" w:hanging="360"/>
        <w:textAlignment w:val="auto"/>
      </w:pPr>
      <w:r>
        <w:t>Noted</w:t>
      </w:r>
    </w:p>
    <w:p w14:paraId="7A128E32" w14:textId="77777777" w:rsidR="00111082" w:rsidRDefault="00111082" w:rsidP="00111082">
      <w:pPr>
        <w:pStyle w:val="Doc-text2"/>
        <w:ind w:left="0" w:firstLine="0"/>
      </w:pPr>
    </w:p>
    <w:p w14:paraId="34E61F02" w14:textId="31344BCD" w:rsidR="00111082" w:rsidRDefault="00111082" w:rsidP="00E97C53">
      <w:pPr>
        <w:pStyle w:val="Doc-title"/>
        <w:rPr>
          <w:rFonts w:eastAsiaTheme="minorEastAsia"/>
        </w:rPr>
      </w:pPr>
      <w:r w:rsidRPr="00BD15F8">
        <w:rPr>
          <w:rFonts w:eastAsiaTheme="minorEastAsia"/>
        </w:rPr>
        <w:t>R2-2503686</w:t>
      </w:r>
      <w:r w:rsidRPr="00BB07BA">
        <w:rPr>
          <w:rFonts w:eastAsiaTheme="minorEastAsia"/>
        </w:rPr>
        <w:tab/>
        <w:t>Functionality Management for AI/ML Mobility</w:t>
      </w:r>
      <w:r w:rsidRPr="00BB07BA">
        <w:rPr>
          <w:rFonts w:eastAsiaTheme="minorEastAsia"/>
        </w:rPr>
        <w:tab/>
        <w:t>Lenovo</w:t>
      </w:r>
      <w:r w:rsidRPr="00BB07BA">
        <w:rPr>
          <w:rFonts w:eastAsiaTheme="minorEastAsia"/>
        </w:rPr>
        <w:tab/>
        <w:t>discussion</w:t>
      </w:r>
    </w:p>
    <w:p w14:paraId="7B405987" w14:textId="77777777" w:rsidR="00111082" w:rsidRDefault="00111082" w:rsidP="00111082">
      <w:pPr>
        <w:pStyle w:val="Doc-text2"/>
      </w:pPr>
      <w:r w:rsidRPr="003F0FCA">
        <w:t>Proposal 7: UE may perform measurement prediction for non-serving cells if the channel quality of the serving cell is worse than a configured threshold. FFS, if the threshold is from legacy s-measureconfig IE or a separate threshold.</w:t>
      </w:r>
      <w:r w:rsidRPr="00D610CB">
        <w:t xml:space="preserve"> </w:t>
      </w:r>
    </w:p>
    <w:p w14:paraId="6EB78D05" w14:textId="77777777" w:rsidR="00111082" w:rsidRDefault="00111082" w:rsidP="00111082">
      <w:pPr>
        <w:pStyle w:val="Agreement"/>
        <w:tabs>
          <w:tab w:val="clear" w:pos="9990"/>
        </w:tabs>
        <w:overflowPunct/>
        <w:autoSpaceDE/>
        <w:autoSpaceDN/>
        <w:adjustRightInd/>
        <w:ind w:left="1620" w:hanging="360"/>
        <w:textAlignment w:val="auto"/>
      </w:pPr>
      <w:r>
        <w:t>Noted</w:t>
      </w:r>
    </w:p>
    <w:p w14:paraId="12A9F81F" w14:textId="77777777" w:rsidR="00111082" w:rsidRDefault="00111082" w:rsidP="00111082">
      <w:pPr>
        <w:pStyle w:val="Doc-text2"/>
      </w:pPr>
    </w:p>
    <w:p w14:paraId="1DA0881E" w14:textId="77777777" w:rsidR="00111082" w:rsidRDefault="00111082" w:rsidP="00111082">
      <w:pPr>
        <w:pStyle w:val="Doc-text2"/>
      </w:pPr>
      <w:r>
        <w:t xml:space="preserve">Discussion </w:t>
      </w:r>
    </w:p>
    <w:p w14:paraId="3292ABFC" w14:textId="77777777" w:rsidR="00111082" w:rsidRDefault="00111082" w:rsidP="00111082">
      <w:pPr>
        <w:pStyle w:val="Doc-text2"/>
      </w:pPr>
      <w:r>
        <w:t>-</w:t>
      </w:r>
      <w:r>
        <w:tab/>
        <w:t xml:space="preserve">Xiaomi thinks that it doesn’t make sense for the UE perform inference in cell center and we should have event trigger, similar to s-criteria.  Samsung agrees with the intention to not perform inference continuously but the actual condition can be discussed in WI phase.   Vivo and interdigital agrees.    </w:t>
      </w:r>
    </w:p>
    <w:p w14:paraId="3FDCA828" w14:textId="77777777" w:rsidR="00111082" w:rsidRDefault="00111082" w:rsidP="00111082">
      <w:pPr>
        <w:pStyle w:val="Doc-text2"/>
      </w:pPr>
      <w:r>
        <w:t>-</w:t>
      </w:r>
      <w:r>
        <w:tab/>
        <w:t xml:space="preserve">Apple thinks that even if the network configures/activates doesn’t mean the UE does inference, it can fall back to legacy.   </w:t>
      </w:r>
    </w:p>
    <w:p w14:paraId="0F2BD68F" w14:textId="77777777" w:rsidR="00111082" w:rsidRDefault="00111082" w:rsidP="00111082">
      <w:pPr>
        <w:pStyle w:val="Doc-text2"/>
      </w:pPr>
      <w:r>
        <w:t>-</w:t>
      </w:r>
      <w:r>
        <w:tab/>
        <w:t xml:space="preserve">Oppo thinks when the UE does inference is UE implementation.  Xioami doesn’t think it can be up to UE implementation fully as for inter-freqeuncy the UE would require a gap so it should be known.  Mediatek agrees with Oppo, even if the UE requires a gap, it doesn’t mean it has to do inference and the UE has to meet RAN4 requirement.  </w:t>
      </w:r>
    </w:p>
    <w:p w14:paraId="1FD2DF21" w14:textId="77777777" w:rsidR="00111082" w:rsidRPr="003465C5" w:rsidRDefault="00111082" w:rsidP="00111082">
      <w:pPr>
        <w:pStyle w:val="Doc-text2"/>
      </w:pPr>
      <w:r>
        <w:t>-</w:t>
      </w:r>
      <w:r>
        <w:tab/>
        <w:t xml:space="preserve">Huawei think that we don’t need to specify when inference is actually performed but rather just report to network when certain configured limitations are met.  </w:t>
      </w:r>
    </w:p>
    <w:p w14:paraId="77C6AAC9" w14:textId="77777777" w:rsidR="00111082" w:rsidRDefault="00111082" w:rsidP="00111082">
      <w:pPr>
        <w:pStyle w:val="Doc-text2"/>
        <w:ind w:left="2160" w:firstLine="0"/>
      </w:pPr>
    </w:p>
    <w:p w14:paraId="1B92CAE5" w14:textId="77777777" w:rsidR="00111082" w:rsidRDefault="00111082" w:rsidP="00111082">
      <w:pPr>
        <w:pStyle w:val="Doc-text2"/>
        <w:ind w:left="2160" w:firstLine="0"/>
      </w:pPr>
    </w:p>
    <w:p w14:paraId="697E7FFE" w14:textId="77777777" w:rsidR="00111082" w:rsidRPr="001C287B" w:rsidRDefault="00111082" w:rsidP="00111082">
      <w:pPr>
        <w:pStyle w:val="Doc-text2"/>
        <w:ind w:left="363"/>
        <w:rPr>
          <w:b/>
          <w:bCs/>
        </w:rPr>
      </w:pPr>
      <w:r w:rsidRPr="001C287B">
        <w:rPr>
          <w:b/>
          <w:bCs/>
        </w:rPr>
        <w:t>Inference configuration</w:t>
      </w:r>
      <w:r>
        <w:rPr>
          <w:b/>
          <w:bCs/>
        </w:rPr>
        <w:t>:</w:t>
      </w:r>
    </w:p>
    <w:p w14:paraId="35011415" w14:textId="581C30B4" w:rsidR="00111082" w:rsidRPr="00B74BAF" w:rsidRDefault="00111082" w:rsidP="00E97C53">
      <w:pPr>
        <w:pStyle w:val="Doc-title"/>
        <w:rPr>
          <w:rFonts w:eastAsiaTheme="minorEastAsia"/>
        </w:rPr>
      </w:pPr>
      <w:r w:rsidRPr="00BD15F8">
        <w:rPr>
          <w:rFonts w:eastAsiaTheme="minorEastAsia"/>
        </w:rPr>
        <w:t>R2-2503782</w:t>
      </w:r>
      <w:r w:rsidRPr="00B74BAF">
        <w:rPr>
          <w:rFonts w:eastAsiaTheme="minorEastAsia"/>
        </w:rPr>
        <w:tab/>
        <w:t>Discussion on Functionality Management for AI Mobility</w:t>
      </w:r>
      <w:r w:rsidRPr="00B74BAF">
        <w:rPr>
          <w:rFonts w:eastAsiaTheme="minorEastAsia"/>
        </w:rPr>
        <w:tab/>
        <w:t>MediaTek Inc.</w:t>
      </w:r>
      <w:r w:rsidRPr="00B74BAF">
        <w:rPr>
          <w:rFonts w:eastAsiaTheme="minorEastAsia"/>
        </w:rPr>
        <w:tab/>
        <w:t>discussion</w:t>
      </w:r>
    </w:p>
    <w:p w14:paraId="056C372F" w14:textId="77777777" w:rsidR="00111082" w:rsidRDefault="00111082" w:rsidP="00111082">
      <w:pPr>
        <w:pStyle w:val="Doc-text2"/>
        <w:rPr>
          <w:i/>
          <w:iCs/>
        </w:rPr>
      </w:pPr>
      <w:r w:rsidRPr="003278E7">
        <w:rPr>
          <w:i/>
          <w:iCs/>
        </w:rPr>
        <w:t>Proposal 4: RAN2 consider “inference parameters” in measurement configuration, which provides the necessary information for UE to examine the applicability, it may contain</w:t>
      </w:r>
      <w:r w:rsidRPr="003278E7">
        <w:rPr>
          <w:i/>
          <w:iCs/>
        </w:rPr>
        <w:br/>
        <w:t>• PW length (for temporal case A)</w:t>
      </w:r>
    </w:p>
    <w:p w14:paraId="238DB97A" w14:textId="77777777" w:rsidR="00111082" w:rsidRPr="003278E7" w:rsidRDefault="00111082" w:rsidP="00111082">
      <w:pPr>
        <w:pStyle w:val="Doc-text2"/>
        <w:rPr>
          <w:i/>
          <w:iCs/>
        </w:rPr>
      </w:pPr>
      <w:r w:rsidRPr="003278E7">
        <w:rPr>
          <w:i/>
          <w:iCs/>
        </w:rPr>
        <w:br/>
        <w:t>• Skipping pattern, MRRT (for temporal case B)</w:t>
      </w:r>
    </w:p>
    <w:p w14:paraId="0F114807" w14:textId="77777777" w:rsidR="00111082" w:rsidRDefault="00111082" w:rsidP="00111082">
      <w:pPr>
        <w:pStyle w:val="Doc-text2"/>
      </w:pPr>
      <w:r>
        <w:t>-</w:t>
      </w:r>
      <w:r>
        <w:tab/>
        <w:t xml:space="preserve">Samsung and Xiaomi thinks skipping pattern is UE implementation. Mediatek thinks that the UE should know which SSB will be transmitted but whether the UE will monitor all SSBs it is up to UE.  Interdigital thinks it can be an optional parameter.  Apple doesn’t think that it makes sense to configure MRRT directly.   Huawei, Ericsson and Nokia thinks that this also has to help network so skipping pattern is very important to save some RS signals.  Oppo thinks that the network has to deal with legacy devices anyways so it has to send the RS.  Huawei thinks that even for BM we configure set A and B and we should have the possibility.  </w:t>
      </w:r>
    </w:p>
    <w:p w14:paraId="2504EBB1" w14:textId="77777777" w:rsidR="00111082" w:rsidRDefault="00111082" w:rsidP="00111082">
      <w:pPr>
        <w:pStyle w:val="Doc-text2"/>
      </w:pPr>
      <w:r>
        <w:t>-</w:t>
      </w:r>
      <w:r>
        <w:tab/>
        <w:t xml:space="preserve">Ericsson thinks that MRRT can be seen from skipping pattern.  Qualcomm agrees that MRRT can be indirectly derived.  </w:t>
      </w:r>
    </w:p>
    <w:p w14:paraId="48D2B327" w14:textId="77777777" w:rsidR="00111082" w:rsidRPr="00135716" w:rsidRDefault="00111082" w:rsidP="00111082">
      <w:pPr>
        <w:pStyle w:val="Doc-text2"/>
        <w:rPr>
          <w:i/>
          <w:iCs/>
        </w:rPr>
      </w:pPr>
      <w:r w:rsidRPr="007A3543">
        <w:br/>
      </w:r>
      <w:r w:rsidRPr="00135716">
        <w:rPr>
          <w:i/>
          <w:iCs/>
        </w:rPr>
        <w:t>• Measured and predicted beam/cell pattern, MRRS (for spatial domain prediction)</w:t>
      </w:r>
    </w:p>
    <w:p w14:paraId="562FAE71" w14:textId="77777777" w:rsidR="00111082" w:rsidRDefault="00111082" w:rsidP="00111082">
      <w:pPr>
        <w:pStyle w:val="Doc-text2"/>
      </w:pPr>
      <w:r>
        <w:t>-</w:t>
      </w:r>
      <w:r>
        <w:tab/>
        <w:t xml:space="preserve">Ericsson doesn’t thinks that MRRS.  </w:t>
      </w:r>
      <w:r w:rsidRPr="007A3543">
        <w:br/>
      </w:r>
      <w:r w:rsidRPr="00135716">
        <w:rPr>
          <w:i/>
          <w:iCs/>
        </w:rPr>
        <w:t>• Measured and predicted frequency (For inter-freq domain prediction)</w:t>
      </w:r>
      <w:r w:rsidRPr="007A3543">
        <w:br/>
      </w:r>
      <w:r w:rsidRPr="00B74BAF">
        <w:t>The detailed configuration is FFS.</w:t>
      </w:r>
    </w:p>
    <w:p w14:paraId="7E4405A1" w14:textId="77777777" w:rsidR="00111082" w:rsidRDefault="00111082" w:rsidP="00111082">
      <w:pPr>
        <w:pStyle w:val="Doc-text2"/>
      </w:pPr>
      <w:r>
        <w:t>-</w:t>
      </w:r>
      <w:r>
        <w:tab/>
        <w:t xml:space="preserve">Nokia thinks that some max observation length is needed </w:t>
      </w:r>
    </w:p>
    <w:p w14:paraId="2E5DDE72" w14:textId="77777777" w:rsidR="00F34036" w:rsidRDefault="00F34036" w:rsidP="00F34036">
      <w:pPr>
        <w:pStyle w:val="Agreement"/>
        <w:tabs>
          <w:tab w:val="clear" w:pos="9990"/>
        </w:tabs>
        <w:overflowPunct/>
        <w:autoSpaceDE/>
        <w:autoSpaceDN/>
        <w:adjustRightInd/>
        <w:ind w:left="1620" w:hanging="360"/>
        <w:textAlignment w:val="auto"/>
      </w:pPr>
      <w:r>
        <w:t>Noted</w:t>
      </w:r>
    </w:p>
    <w:p w14:paraId="1298F6DD" w14:textId="77777777" w:rsidR="00111082" w:rsidRDefault="00111082" w:rsidP="00111082">
      <w:pPr>
        <w:pStyle w:val="Doc-text2"/>
        <w:ind w:left="2160" w:firstLine="0"/>
      </w:pPr>
    </w:p>
    <w:tbl>
      <w:tblPr>
        <w:tblStyle w:val="TableGrid"/>
        <w:tblW w:w="0" w:type="auto"/>
        <w:tblInd w:w="1525" w:type="dxa"/>
        <w:tblLook w:val="04A0" w:firstRow="1" w:lastRow="0" w:firstColumn="1" w:lastColumn="0" w:noHBand="0" w:noVBand="1"/>
      </w:tblPr>
      <w:tblGrid>
        <w:gridCol w:w="8034"/>
      </w:tblGrid>
      <w:tr w:rsidR="00111082" w14:paraId="32BB0CCB" w14:textId="77777777" w:rsidTr="006613BA">
        <w:tc>
          <w:tcPr>
            <w:tcW w:w="8034" w:type="dxa"/>
          </w:tcPr>
          <w:p w14:paraId="11433C0D" w14:textId="77777777" w:rsidR="00111082" w:rsidRPr="004D1AAA" w:rsidRDefault="00111082" w:rsidP="006613BA">
            <w:pPr>
              <w:pStyle w:val="Doc-text2"/>
              <w:ind w:left="363"/>
              <w:rPr>
                <w:b/>
                <w:bCs/>
              </w:rPr>
            </w:pPr>
            <w:r w:rsidRPr="004D1AAA">
              <w:rPr>
                <w:b/>
                <w:bCs/>
              </w:rPr>
              <w:t>Agreements</w:t>
            </w:r>
          </w:p>
          <w:p w14:paraId="5B63884D" w14:textId="77777777" w:rsidR="00111082" w:rsidRDefault="00111082" w:rsidP="00111082">
            <w:pPr>
              <w:pStyle w:val="Doc-text2"/>
              <w:numPr>
                <w:ilvl w:val="0"/>
                <w:numId w:val="143"/>
              </w:numPr>
              <w:overflowPunct/>
              <w:autoSpaceDE/>
              <w:autoSpaceDN/>
              <w:adjustRightInd/>
              <w:textAlignment w:val="auto"/>
            </w:pPr>
            <w:r>
              <w:t>The following potential “inference parameters” can be considered for inference/measurement configuration, which provides the necessary information for UE to examine the applicability, it may contain</w:t>
            </w:r>
          </w:p>
          <w:p w14:paraId="1470DA0D" w14:textId="77777777" w:rsidR="00111082" w:rsidRDefault="00111082" w:rsidP="006613BA">
            <w:pPr>
              <w:pStyle w:val="Doc-text2"/>
              <w:ind w:left="723"/>
            </w:pPr>
            <w:r>
              <w:t>• PW length (for temporal case A)</w:t>
            </w:r>
          </w:p>
          <w:p w14:paraId="4869E3AA" w14:textId="77777777" w:rsidR="00111082" w:rsidRDefault="00111082" w:rsidP="006613BA">
            <w:pPr>
              <w:pStyle w:val="Doc-text2"/>
              <w:ind w:left="723"/>
            </w:pPr>
            <w:r>
              <w:t>• Skipping pattern (e.g. SSB config that indicates SSBs transmitted) (optional).  MRRT (for temporal case B ) not discussed in study item, but if RAN4 says otherwise can be considered in WI</w:t>
            </w:r>
          </w:p>
          <w:p w14:paraId="214FBA6A" w14:textId="77777777" w:rsidR="00111082" w:rsidRDefault="00111082" w:rsidP="006613BA">
            <w:pPr>
              <w:pStyle w:val="Doc-text2"/>
              <w:ind w:left="723"/>
            </w:pPr>
            <w:r>
              <w:t>• Measured and predicted beam pattern (optional).   MRRS (for spatial domain prediction) not discussed in study item, but if RAN4 says otherwise can be considered in WI</w:t>
            </w:r>
          </w:p>
          <w:p w14:paraId="0AAF3D31" w14:textId="77777777" w:rsidR="00111082" w:rsidRDefault="00111082" w:rsidP="006613BA">
            <w:pPr>
              <w:pStyle w:val="Doc-text2"/>
              <w:ind w:left="723"/>
            </w:pPr>
            <w:r>
              <w:t>• Measured and predicted frequency (For inter-freq domain prediction)</w:t>
            </w:r>
          </w:p>
          <w:p w14:paraId="7FCB3B9E" w14:textId="77777777" w:rsidR="00111082" w:rsidRDefault="00111082" w:rsidP="00111082">
            <w:pPr>
              <w:pStyle w:val="Doc-text2"/>
              <w:numPr>
                <w:ilvl w:val="0"/>
                <w:numId w:val="143"/>
              </w:numPr>
              <w:overflowPunct/>
              <w:autoSpaceDE/>
              <w:autoSpaceDN/>
              <w:adjustRightInd/>
              <w:textAlignment w:val="auto"/>
            </w:pPr>
            <w:r w:rsidRPr="004D1AAA">
              <w:t>Model related choices (i.e., cluster-based vs. cell-based, L1 filtering, RRM sub-use cases, OW length, direct vs. indirect) can be up to UE implementation unless a requirement is identified to specify them.</w:t>
            </w:r>
          </w:p>
        </w:tc>
      </w:tr>
    </w:tbl>
    <w:p w14:paraId="4CE68CE8" w14:textId="77777777" w:rsidR="00111082" w:rsidRDefault="00111082" w:rsidP="00111082">
      <w:pPr>
        <w:pStyle w:val="Doc-text2"/>
        <w:ind w:left="2160" w:firstLine="0"/>
      </w:pPr>
    </w:p>
    <w:p w14:paraId="43B86CDC" w14:textId="77777777" w:rsidR="00111082" w:rsidRDefault="00111082" w:rsidP="00111082">
      <w:pPr>
        <w:pStyle w:val="Doc-text2"/>
        <w:ind w:left="2160" w:firstLine="0"/>
      </w:pPr>
    </w:p>
    <w:p w14:paraId="1534FFD4" w14:textId="77777777" w:rsidR="00111082" w:rsidRDefault="00111082" w:rsidP="00111082">
      <w:pPr>
        <w:pStyle w:val="Doc-text2"/>
        <w:ind w:left="2160" w:firstLine="0"/>
      </w:pPr>
    </w:p>
    <w:p w14:paraId="2D471B91" w14:textId="47C0474D" w:rsidR="00111082" w:rsidRDefault="00111082" w:rsidP="00E97C53">
      <w:pPr>
        <w:pStyle w:val="Doc-title"/>
        <w:rPr>
          <w:rFonts w:eastAsiaTheme="minorEastAsia"/>
        </w:rPr>
      </w:pPr>
      <w:r w:rsidRPr="00BD15F8">
        <w:rPr>
          <w:rFonts w:eastAsiaTheme="minorEastAsia"/>
        </w:rPr>
        <w:t>R2-</w:t>
      </w:r>
      <w:r w:rsidRPr="00BD15F8">
        <w:t>2504108</w:t>
      </w:r>
      <w:r w:rsidRPr="005425F9">
        <w:rPr>
          <w:rStyle w:val="Doc-titleChar"/>
        </w:rPr>
        <w:tab/>
        <w:t>Discussion on functionality management for UE sided model</w:t>
      </w:r>
      <w:r w:rsidRPr="005425F9">
        <w:rPr>
          <w:rStyle w:val="Doc-titleChar"/>
        </w:rPr>
        <w:tab/>
        <w:t>Huawei, HiSilicon</w:t>
      </w:r>
      <w:r w:rsidRPr="005425F9">
        <w:rPr>
          <w:rStyle w:val="Doc-titleChar"/>
        </w:rPr>
        <w:tab/>
        <w:t>discussion</w:t>
      </w:r>
      <w:r w:rsidRPr="005425F9">
        <w:rPr>
          <w:rStyle w:val="Doc-titleChar"/>
        </w:rPr>
        <w:tab/>
        <w:t>Rel-19</w:t>
      </w:r>
      <w:r w:rsidRPr="005425F9">
        <w:rPr>
          <w:rStyle w:val="Doc-titleChar"/>
        </w:rPr>
        <w:tab/>
        <w:t>FS_NR_AIML_Mob</w:t>
      </w:r>
    </w:p>
    <w:p w14:paraId="1BF96252" w14:textId="77777777" w:rsidR="00111082" w:rsidRDefault="00111082" w:rsidP="00111082">
      <w:pPr>
        <w:pStyle w:val="Doc-text2"/>
        <w:rPr>
          <w:i/>
          <w:iCs/>
        </w:rPr>
      </w:pPr>
      <w:r w:rsidRPr="004D1AAA">
        <w:rPr>
          <w:i/>
          <w:iCs/>
        </w:rPr>
        <w:t>Proposal 2: Model related choices (i.e., cluster-based vs. cell-based, L1 filtering, RRM sub-use cases, OW length, direct vs. indirect) can be up to UE implementation unless a requirement is identified to specify them.</w:t>
      </w:r>
    </w:p>
    <w:p w14:paraId="493D92B2" w14:textId="30817B52" w:rsidR="00111082" w:rsidRPr="004D1AAA" w:rsidRDefault="00111082" w:rsidP="00111082">
      <w:pPr>
        <w:pStyle w:val="Doc-text2"/>
      </w:pPr>
      <w:r>
        <w:t>-</w:t>
      </w:r>
      <w:r>
        <w:tab/>
        <w:t>ZTE is concerned and out for direct and indirect would have different output.  Huawei would like to have a common design for direct and indirect and not have different output.    Ericsson agrees.</w:t>
      </w:r>
    </w:p>
    <w:p w14:paraId="5A318543" w14:textId="77777777" w:rsidR="00111082" w:rsidRDefault="00111082" w:rsidP="00111082">
      <w:pPr>
        <w:pStyle w:val="Doc-text2"/>
        <w:ind w:left="2160" w:firstLine="0"/>
      </w:pPr>
    </w:p>
    <w:p w14:paraId="4115451A" w14:textId="77777777" w:rsidR="00F34036" w:rsidRDefault="00F34036" w:rsidP="00F34036">
      <w:pPr>
        <w:pStyle w:val="Agreement"/>
        <w:tabs>
          <w:tab w:val="clear" w:pos="9990"/>
        </w:tabs>
        <w:overflowPunct/>
        <w:autoSpaceDE/>
        <w:autoSpaceDN/>
        <w:adjustRightInd/>
        <w:ind w:left="1620" w:hanging="360"/>
        <w:textAlignment w:val="auto"/>
      </w:pPr>
      <w:r>
        <w:t>Noted</w:t>
      </w:r>
    </w:p>
    <w:p w14:paraId="38D249EF" w14:textId="77777777" w:rsidR="00111082" w:rsidRDefault="00111082" w:rsidP="00111082">
      <w:pPr>
        <w:pStyle w:val="Doc-text2"/>
        <w:ind w:left="2160" w:firstLine="0"/>
      </w:pPr>
    </w:p>
    <w:p w14:paraId="766B338E" w14:textId="77777777" w:rsidR="00111082" w:rsidRDefault="00111082" w:rsidP="00111082">
      <w:pPr>
        <w:pStyle w:val="Doc-text2"/>
        <w:ind w:left="2160" w:firstLine="0"/>
      </w:pPr>
    </w:p>
    <w:p w14:paraId="09A5D7B5" w14:textId="77777777" w:rsidR="00111082" w:rsidRDefault="00111082" w:rsidP="00111082">
      <w:pPr>
        <w:pStyle w:val="Doc-text2"/>
        <w:ind w:left="363"/>
        <w:rPr>
          <w:b/>
          <w:bCs/>
        </w:rPr>
      </w:pPr>
      <w:r>
        <w:rPr>
          <w:b/>
          <w:bCs/>
        </w:rPr>
        <w:t>Reporting configuration:</w:t>
      </w:r>
    </w:p>
    <w:p w14:paraId="3A50FDD1" w14:textId="77777777" w:rsidR="00111082" w:rsidRDefault="00111082" w:rsidP="00111082">
      <w:pPr>
        <w:pStyle w:val="Doc-text2"/>
        <w:ind w:left="363"/>
        <w:rPr>
          <w:b/>
          <w:bCs/>
        </w:rPr>
      </w:pPr>
    </w:p>
    <w:p w14:paraId="50260434" w14:textId="0674CA6E" w:rsidR="00111082" w:rsidRDefault="00111082" w:rsidP="00111082">
      <w:pPr>
        <w:pStyle w:val="Doc-title"/>
        <w:rPr>
          <w:rFonts w:eastAsiaTheme="minorEastAsia"/>
        </w:rPr>
      </w:pPr>
      <w:r w:rsidRPr="00BD15F8">
        <w:rPr>
          <w:rFonts w:eastAsiaTheme="minorEastAsia"/>
        </w:rPr>
        <w:t>R2-2503983</w:t>
      </w:r>
      <w:r w:rsidRPr="00BB07BA">
        <w:rPr>
          <w:rFonts w:eastAsiaTheme="minorEastAsia"/>
        </w:rPr>
        <w:tab/>
        <w:t>Discussion on functionality management for UE-side model</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5D7C3174" w14:textId="77777777" w:rsidR="00111082" w:rsidRDefault="00111082" w:rsidP="00111082">
      <w:pPr>
        <w:pStyle w:val="Doc-text2"/>
      </w:pPr>
      <w:r w:rsidRPr="00AA184D">
        <w:t>Proposal. 16</w:t>
      </w:r>
      <w:r w:rsidRPr="00304A51">
        <w:t>: For temporal domain Case A, UE can report the predicted results for the multiple time instances within PW for the target cells. The target cells can be determined based on the inference configuration from NW.</w:t>
      </w:r>
    </w:p>
    <w:p w14:paraId="008224EF" w14:textId="77777777" w:rsidR="00111082" w:rsidRPr="00AA184D" w:rsidRDefault="00111082" w:rsidP="00111082">
      <w:pPr>
        <w:pStyle w:val="Doc-text2"/>
      </w:pPr>
      <w:r w:rsidRPr="00AA184D">
        <w:t>Proposal. 17</w:t>
      </w:r>
      <w:r w:rsidRPr="00304A51">
        <w:t>: For temporal domain Case B, UE can trigger the measurement reporting and report the latest (real/predicted) measurement results as in the legacy. No further enhancement is needed for measurement (inference) reporting.</w:t>
      </w:r>
    </w:p>
    <w:p w14:paraId="1BCF869F" w14:textId="77777777" w:rsidR="00111082" w:rsidRDefault="00111082" w:rsidP="00111082">
      <w:pPr>
        <w:pStyle w:val="Doc-text2"/>
        <w:ind w:left="363"/>
        <w:rPr>
          <w:b/>
          <w:bCs/>
        </w:rPr>
      </w:pPr>
    </w:p>
    <w:p w14:paraId="036C322C" w14:textId="4C063D27" w:rsidR="00111082" w:rsidRDefault="00111082" w:rsidP="00111082">
      <w:pPr>
        <w:pStyle w:val="Doc-title"/>
        <w:rPr>
          <w:rFonts w:eastAsiaTheme="minorEastAsia"/>
        </w:rPr>
      </w:pPr>
      <w:r w:rsidRPr="00BD15F8">
        <w:rPr>
          <w:rFonts w:eastAsiaTheme="minorEastAsia"/>
        </w:rPr>
        <w:t>R2-2503543</w:t>
      </w:r>
      <w:r w:rsidRPr="00BB07BA">
        <w:rPr>
          <w:rFonts w:eastAsiaTheme="minorEastAsia"/>
        </w:rPr>
        <w:tab/>
        <w:t>Discussion on functionality management for UE sided model</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68CD67A2" w14:textId="77777777" w:rsidR="00111082" w:rsidRDefault="00111082" w:rsidP="00111082">
      <w:pPr>
        <w:pStyle w:val="Doc-text2"/>
      </w:pPr>
      <w:r>
        <w:t>Proposal 12: For RRM measurement prediction, only L3 cell/beam level measurement results are reported</w:t>
      </w:r>
    </w:p>
    <w:p w14:paraId="2B0DA967" w14:textId="77777777" w:rsidR="00111082" w:rsidRDefault="00111082" w:rsidP="00111082">
      <w:pPr>
        <w:pStyle w:val="Doc-text2"/>
      </w:pPr>
      <w:r w:rsidRPr="00651658">
        <w:t>Proposal 17: For temporal domain case B, one indication marking actual or predicted measurement result should be also reported along with the measurement result</w:t>
      </w:r>
    </w:p>
    <w:p w14:paraId="462893A8" w14:textId="77777777" w:rsidR="00111082" w:rsidRDefault="00111082" w:rsidP="00111082">
      <w:pPr>
        <w:pStyle w:val="Doc-text2"/>
      </w:pPr>
      <w:r w:rsidRPr="00651658">
        <w:t>Proposal 18: For frequency domain prediction and spatial domain prediction, one predicted measurement result per one cell or per beam is reported in one measurementReport message.</w:t>
      </w:r>
    </w:p>
    <w:p w14:paraId="1DB57990" w14:textId="77777777" w:rsidR="00111082" w:rsidRDefault="00111082" w:rsidP="00111082">
      <w:pPr>
        <w:pStyle w:val="Doc-text2"/>
      </w:pPr>
      <w:r w:rsidRPr="00651658">
        <w:t>Proposal 19</w:t>
      </w:r>
      <w:r w:rsidRPr="002D219D">
        <w:t>: For L3 beam prediction, predicted measurement result(s) should be distinguished from actual measurement result(s).</w:t>
      </w:r>
    </w:p>
    <w:p w14:paraId="56054182" w14:textId="77777777" w:rsidR="00111082" w:rsidRDefault="00111082" w:rsidP="00111082">
      <w:pPr>
        <w:pStyle w:val="Doc-text2"/>
        <w:ind w:left="2160" w:firstLine="0"/>
      </w:pPr>
    </w:p>
    <w:p w14:paraId="22AEFAE9" w14:textId="77777777" w:rsidR="00111082" w:rsidRDefault="00111082" w:rsidP="00111082">
      <w:pPr>
        <w:pStyle w:val="Doc-text2"/>
        <w:ind w:left="2160" w:firstLine="0"/>
      </w:pPr>
    </w:p>
    <w:p w14:paraId="2DDC7897" w14:textId="77777777" w:rsidR="00111082" w:rsidRDefault="00111082" w:rsidP="00111082">
      <w:pPr>
        <w:pStyle w:val="Doc-text2"/>
        <w:ind w:left="363"/>
        <w:rPr>
          <w:b/>
          <w:bCs/>
        </w:rPr>
      </w:pPr>
      <w:r>
        <w:rPr>
          <w:b/>
          <w:bCs/>
        </w:rPr>
        <w:t>Measurement events:</w:t>
      </w:r>
    </w:p>
    <w:p w14:paraId="7E0AF851" w14:textId="73183FE6" w:rsidR="00111082" w:rsidRDefault="00111082" w:rsidP="00111082">
      <w:pPr>
        <w:pStyle w:val="Doc-title"/>
        <w:rPr>
          <w:rFonts w:eastAsiaTheme="minorEastAsia"/>
        </w:rPr>
      </w:pPr>
      <w:r w:rsidRPr="00BD15F8">
        <w:rPr>
          <w:rFonts w:eastAsiaTheme="minorEastAsia"/>
        </w:rPr>
        <w:t>R2-2503592</w:t>
      </w:r>
      <w:r w:rsidRPr="00BB07BA">
        <w:rPr>
          <w:rFonts w:eastAsiaTheme="minorEastAsia"/>
        </w:rPr>
        <w:tab/>
        <w:t>Functionality management of AIML mobility</w:t>
      </w:r>
      <w:r w:rsidRPr="00BB07BA">
        <w:rPr>
          <w:rFonts w:eastAsiaTheme="minorEastAsia"/>
        </w:rPr>
        <w:tab/>
        <w:t>CATT, Turkcell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05E535DD" w14:textId="77777777" w:rsidR="00111082" w:rsidRDefault="00111082" w:rsidP="00111082">
      <w:pPr>
        <w:pStyle w:val="Doc-text2"/>
      </w:pPr>
      <w:r>
        <w:t>Proposal 9: For indirect measurement event prediction, the model inference configuration e.g., input and output configuration of model inference is the same as that for RRM measurement prediction.</w:t>
      </w:r>
    </w:p>
    <w:p w14:paraId="45500B45" w14:textId="77777777" w:rsidR="00111082" w:rsidRDefault="00111082" w:rsidP="00111082">
      <w:pPr>
        <w:pStyle w:val="Doc-text2"/>
      </w:pPr>
      <w:r>
        <w:t>Proposal 13: For direct measurement event prediction, the input/output configuration of model can be configured from network to UE:</w:t>
      </w:r>
    </w:p>
    <w:p w14:paraId="2ACD2172" w14:textId="77777777" w:rsidR="00111082" w:rsidRDefault="00111082" w:rsidP="00111082">
      <w:pPr>
        <w:pStyle w:val="Doc-text2"/>
        <w:numPr>
          <w:ilvl w:val="2"/>
          <w:numId w:val="129"/>
        </w:numPr>
        <w:overflowPunct/>
        <w:autoSpaceDE/>
        <w:autoSpaceDN/>
        <w:adjustRightInd/>
        <w:textAlignment w:val="auto"/>
      </w:pPr>
      <w:r>
        <w:t>Input configuration: measurement resources of serving/neighbouring cells, event configuration parameters (e.g., TTT), other configuration information is FFS;</w:t>
      </w:r>
    </w:p>
    <w:p w14:paraId="1A88E1EA" w14:textId="77777777" w:rsidR="00111082" w:rsidRDefault="00111082" w:rsidP="00111082">
      <w:pPr>
        <w:pStyle w:val="Doc-text2"/>
        <w:numPr>
          <w:ilvl w:val="2"/>
          <w:numId w:val="129"/>
        </w:numPr>
        <w:overflowPunct/>
        <w:autoSpaceDE/>
        <w:autoSpaceDN/>
        <w:adjustRightInd/>
        <w:textAlignment w:val="auto"/>
      </w:pPr>
      <w:r>
        <w:t>Output configuration: the probability of event occurrence within a time window.</w:t>
      </w:r>
    </w:p>
    <w:p w14:paraId="104F9D23" w14:textId="77777777" w:rsidR="00111082" w:rsidRDefault="00111082" w:rsidP="00111082">
      <w:pPr>
        <w:pStyle w:val="Doc-title"/>
        <w:rPr>
          <w:rFonts w:eastAsiaTheme="minorEastAsia"/>
        </w:rPr>
      </w:pPr>
    </w:p>
    <w:p w14:paraId="594BF3FF" w14:textId="72407E7B" w:rsidR="00111082" w:rsidRDefault="00111082" w:rsidP="00111082">
      <w:pPr>
        <w:pStyle w:val="Doc-title"/>
        <w:rPr>
          <w:rFonts w:eastAsiaTheme="minorEastAsia"/>
        </w:rPr>
      </w:pPr>
      <w:r w:rsidRPr="00BD15F8">
        <w:rPr>
          <w:rFonts w:eastAsiaTheme="minorEastAsia"/>
        </w:rPr>
        <w:t>R2-2503983</w:t>
      </w:r>
      <w:r w:rsidRPr="00BB07BA">
        <w:rPr>
          <w:rFonts w:eastAsiaTheme="minorEastAsia"/>
        </w:rPr>
        <w:tab/>
        <w:t>Discussion on functionality management for UE-side model</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51DC64E3" w14:textId="77777777" w:rsidR="00111082" w:rsidRDefault="00111082" w:rsidP="00111082">
      <w:pPr>
        <w:pStyle w:val="Doc-text2"/>
      </w:pPr>
      <w:r w:rsidRPr="005247A3">
        <w:t>Proposal. 18</w:t>
      </w:r>
      <w:r w:rsidRPr="000274CA">
        <w:t>: For measurement event prediction, the UE can report the latest measurement result and/or the predicted results for the multiple time instances for the applicable cells. The applicable cells can be the cells for which the event is predicted.</w:t>
      </w:r>
    </w:p>
    <w:p w14:paraId="0F173DD9" w14:textId="77777777" w:rsidR="00111082" w:rsidRDefault="00111082" w:rsidP="00111082">
      <w:pPr>
        <w:pStyle w:val="Doc-text2"/>
      </w:pPr>
      <w:r w:rsidRPr="005247A3">
        <w:t>Proposal. 19</w:t>
      </w:r>
      <w:r w:rsidRPr="000274CA">
        <w:t>: For measurement event prediction, the UE can report some additional information for the predicted event. The additional information can be the expected occurrence time (for indirect method) or the probability of event occurrence within PW (for direct method).</w:t>
      </w:r>
    </w:p>
    <w:p w14:paraId="09AC5818" w14:textId="77777777" w:rsidR="00111082" w:rsidRDefault="00111082" w:rsidP="00111082">
      <w:pPr>
        <w:pStyle w:val="Doc-text2"/>
      </w:pPr>
      <w:r w:rsidRPr="005247A3">
        <w:t>Proposal. 20</w:t>
      </w:r>
      <w:r w:rsidRPr="000274CA">
        <w:t>: For measurement event prediction, UE can continue the measurement event prediction after sending the first event prediction report. If the event prediction result is updated compared to the last report, the UE can report the updated result to NW.</w:t>
      </w:r>
    </w:p>
    <w:p w14:paraId="33BC5547" w14:textId="77777777" w:rsidR="00111082" w:rsidRDefault="00111082" w:rsidP="00111082">
      <w:pPr>
        <w:pStyle w:val="Doc-text2"/>
        <w:ind w:left="2160" w:firstLine="0"/>
      </w:pPr>
    </w:p>
    <w:p w14:paraId="5B206659" w14:textId="64585177" w:rsidR="00111082" w:rsidRDefault="00111082" w:rsidP="00111082">
      <w:pPr>
        <w:pStyle w:val="Doc-title"/>
        <w:rPr>
          <w:rFonts w:eastAsiaTheme="minorEastAsia"/>
        </w:rPr>
      </w:pPr>
      <w:r w:rsidRPr="00BD15F8">
        <w:rPr>
          <w:rFonts w:eastAsiaTheme="minorEastAsia"/>
        </w:rPr>
        <w:t>R2-2503534</w:t>
      </w:r>
      <w:r w:rsidRPr="00BB07BA">
        <w:rPr>
          <w:rFonts w:eastAsiaTheme="minorEastAsia"/>
        </w:rPr>
        <w:tab/>
        <w:t>Discussions on functionality management</w:t>
      </w:r>
      <w:r w:rsidRPr="00BB07BA">
        <w:rPr>
          <w:rFonts w:eastAsiaTheme="minorEastAsia"/>
        </w:rPr>
        <w:tab/>
        <w:t>NTT DOCOMO, INC.</w:t>
      </w:r>
      <w:r w:rsidRPr="00BB07BA">
        <w:rPr>
          <w:rFonts w:eastAsiaTheme="minorEastAsia"/>
        </w:rPr>
        <w:tab/>
        <w:t>discussion</w:t>
      </w:r>
    </w:p>
    <w:p w14:paraId="05035135" w14:textId="097A16A0" w:rsidR="00111082" w:rsidRDefault="00111082" w:rsidP="00111082">
      <w:pPr>
        <w:pStyle w:val="Doc-title"/>
        <w:rPr>
          <w:rFonts w:eastAsiaTheme="minorEastAsia"/>
        </w:rPr>
      </w:pPr>
      <w:r w:rsidRPr="00BD15F8">
        <w:rPr>
          <w:rFonts w:eastAsiaTheme="minorEastAsia"/>
        </w:rPr>
        <w:t>R2-2503572</w:t>
      </w:r>
      <w:r w:rsidRPr="00BB07BA">
        <w:rPr>
          <w:rFonts w:eastAsiaTheme="minorEastAsia"/>
        </w:rPr>
        <w:tab/>
        <w:t xml:space="preserve">Discussion on AIML mobility functionality management </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6B4F0ECE" w14:textId="252E72D0" w:rsidR="00111082" w:rsidRDefault="00111082" w:rsidP="00111082">
      <w:pPr>
        <w:pStyle w:val="Doc-title"/>
        <w:rPr>
          <w:rFonts w:eastAsiaTheme="minorEastAsia"/>
        </w:rPr>
      </w:pPr>
      <w:r w:rsidRPr="00BD15F8">
        <w:rPr>
          <w:rFonts w:eastAsiaTheme="minorEastAsia"/>
        </w:rPr>
        <w:t>R2-2503638</w:t>
      </w:r>
      <w:r w:rsidRPr="00BB07BA">
        <w:rPr>
          <w:rFonts w:eastAsiaTheme="minorEastAsia"/>
        </w:rPr>
        <w:tab/>
        <w:t>Discussion on inference solution and functionality management for UE sided model</w:t>
      </w:r>
      <w:r w:rsidRPr="00BB07BA">
        <w:rPr>
          <w:rFonts w:eastAsiaTheme="minorEastAsia"/>
        </w:rPr>
        <w:tab/>
        <w:t>Xiaomi</w:t>
      </w:r>
      <w:r w:rsidRPr="00BB07BA">
        <w:rPr>
          <w:rFonts w:eastAsiaTheme="minorEastAsia"/>
        </w:rPr>
        <w:tab/>
        <w:t>discussion</w:t>
      </w:r>
    </w:p>
    <w:p w14:paraId="52F7E9A6" w14:textId="7D1F19C5" w:rsidR="00111082" w:rsidRDefault="00111082" w:rsidP="00111082">
      <w:pPr>
        <w:pStyle w:val="Doc-title"/>
        <w:rPr>
          <w:rFonts w:eastAsiaTheme="minorEastAsia"/>
        </w:rPr>
      </w:pPr>
      <w:r w:rsidRPr="00BD15F8">
        <w:rPr>
          <w:rFonts w:eastAsiaTheme="minorEastAsia"/>
        </w:rPr>
        <w:t>R2-2503656</w:t>
      </w:r>
      <w:r w:rsidRPr="00BB07BA">
        <w:rPr>
          <w:rFonts w:eastAsiaTheme="minorEastAsia"/>
        </w:rPr>
        <w:tab/>
        <w:t>Discussion on Inference Reporting for AI/ML-based Mobility</w:t>
      </w:r>
      <w:r w:rsidRPr="00BB07BA">
        <w:rPr>
          <w:rFonts w:eastAsiaTheme="minorEastAsia"/>
        </w:rPr>
        <w:tab/>
        <w:t>Sharp</w:t>
      </w:r>
      <w:r w:rsidRPr="00BB07BA">
        <w:rPr>
          <w:rFonts w:eastAsiaTheme="minorEastAsia"/>
        </w:rPr>
        <w:tab/>
        <w:t>discussion</w:t>
      </w:r>
    </w:p>
    <w:p w14:paraId="0BCB660A" w14:textId="3D6D6DAA" w:rsidR="00111082" w:rsidRDefault="00111082" w:rsidP="00111082">
      <w:pPr>
        <w:pStyle w:val="Doc-title"/>
        <w:rPr>
          <w:rFonts w:eastAsiaTheme="minorEastAsia"/>
        </w:rPr>
      </w:pPr>
      <w:r w:rsidRPr="00BD15F8">
        <w:rPr>
          <w:rFonts w:eastAsiaTheme="minorEastAsia"/>
        </w:rPr>
        <w:t>R2-2503693</w:t>
      </w:r>
      <w:r w:rsidRPr="00BB07BA">
        <w:rPr>
          <w:rFonts w:eastAsiaTheme="minorEastAsia"/>
        </w:rPr>
        <w:tab/>
        <w:t>Functionality management for UE sided model for RRM measurement prediction</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15165438" w14:textId="0980B512" w:rsidR="00111082" w:rsidRDefault="00111082" w:rsidP="00111082">
      <w:pPr>
        <w:pStyle w:val="Doc-title"/>
        <w:rPr>
          <w:rFonts w:eastAsiaTheme="minorEastAsia"/>
        </w:rPr>
      </w:pPr>
      <w:r w:rsidRPr="00BD15F8">
        <w:rPr>
          <w:rFonts w:eastAsiaTheme="minorEastAsia"/>
        </w:rPr>
        <w:t>R2-2503705</w:t>
      </w:r>
      <w:r w:rsidRPr="00BB07BA">
        <w:rPr>
          <w:rFonts w:eastAsiaTheme="minorEastAsia"/>
        </w:rPr>
        <w:tab/>
        <w:t>On functionality of UE-sided AI/ML mobility</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14A99FDE" w14:textId="3AE63FB1" w:rsidR="00111082" w:rsidRDefault="00111082" w:rsidP="00111082">
      <w:pPr>
        <w:pStyle w:val="Doc-title"/>
        <w:rPr>
          <w:rFonts w:eastAsiaTheme="minorEastAsia"/>
        </w:rPr>
      </w:pPr>
      <w:r w:rsidRPr="00BD15F8">
        <w:rPr>
          <w:rFonts w:eastAsiaTheme="minorEastAsia"/>
        </w:rPr>
        <w:t>R2-2503964</w:t>
      </w:r>
      <w:r w:rsidRPr="00BB07BA">
        <w:rPr>
          <w:rFonts w:eastAsiaTheme="minorEastAsia"/>
        </w:rPr>
        <w:tab/>
        <w:t>Discussion on Functionality management for AI mobility</w:t>
      </w:r>
      <w:r w:rsidRPr="00BB07BA">
        <w:rPr>
          <w:rFonts w:eastAsiaTheme="minorEastAsia"/>
        </w:rPr>
        <w:tab/>
        <w:t>Spreadtrum, UNISOC</w:t>
      </w:r>
      <w:r w:rsidRPr="00BB07BA">
        <w:rPr>
          <w:rFonts w:eastAsiaTheme="minorEastAsia"/>
        </w:rPr>
        <w:tab/>
        <w:t>discussion</w:t>
      </w:r>
      <w:r w:rsidRPr="00BB07BA">
        <w:rPr>
          <w:rFonts w:eastAsiaTheme="minorEastAsia"/>
        </w:rPr>
        <w:tab/>
        <w:t>Rel-19</w:t>
      </w:r>
    </w:p>
    <w:p w14:paraId="4A66D1FA" w14:textId="047EDAF9" w:rsidR="00111082" w:rsidRDefault="00111082" w:rsidP="00111082">
      <w:pPr>
        <w:pStyle w:val="Doc-title"/>
        <w:rPr>
          <w:rFonts w:eastAsiaTheme="minorEastAsia"/>
        </w:rPr>
      </w:pPr>
      <w:r w:rsidRPr="00BD15F8">
        <w:rPr>
          <w:rFonts w:eastAsiaTheme="minorEastAsia"/>
        </w:rPr>
        <w:t>R2-2504284</w:t>
      </w:r>
      <w:r w:rsidRPr="00BB07BA">
        <w:rPr>
          <w:rFonts w:eastAsiaTheme="minorEastAsia"/>
        </w:rPr>
        <w:tab/>
        <w:t>Functionality management for AI mobility</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659244DA" w14:textId="246D393F" w:rsidR="00111082" w:rsidRDefault="00111082" w:rsidP="00111082">
      <w:pPr>
        <w:pStyle w:val="Doc-title"/>
        <w:rPr>
          <w:rFonts w:eastAsiaTheme="minorEastAsia"/>
        </w:rPr>
      </w:pPr>
      <w:r w:rsidRPr="00BD15F8">
        <w:rPr>
          <w:rFonts w:eastAsiaTheme="minorEastAsia"/>
        </w:rPr>
        <w:t>R2-2504441</w:t>
      </w:r>
      <w:r w:rsidRPr="00BB07BA">
        <w:rPr>
          <w:rFonts w:eastAsiaTheme="minorEastAsia"/>
        </w:rPr>
        <w:tab/>
        <w:t>Discussion on functionality management for UE sided model</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376841A7" w14:textId="0FC4F77A" w:rsidR="00111082" w:rsidRDefault="00111082" w:rsidP="00111082">
      <w:pPr>
        <w:pStyle w:val="Doc-title"/>
        <w:rPr>
          <w:rFonts w:eastAsiaTheme="minorEastAsia"/>
        </w:rPr>
      </w:pPr>
      <w:r w:rsidRPr="00BD15F8">
        <w:rPr>
          <w:rFonts w:eastAsiaTheme="minorEastAsia"/>
        </w:rPr>
        <w:t>R2-2504459</w:t>
      </w:r>
      <w:r w:rsidRPr="00BB07BA">
        <w:rPr>
          <w:rFonts w:eastAsiaTheme="minorEastAsia"/>
        </w:rPr>
        <w:tab/>
        <w:t>Discussion on functionality management for AI mob</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35AB7112" w14:textId="55628D63" w:rsidR="00111082" w:rsidRDefault="00111082" w:rsidP="00111082">
      <w:pPr>
        <w:pStyle w:val="Doc-title"/>
        <w:rPr>
          <w:rFonts w:eastAsiaTheme="minorEastAsia"/>
        </w:rPr>
      </w:pPr>
      <w:r w:rsidRPr="00BD15F8">
        <w:rPr>
          <w:rFonts w:eastAsiaTheme="minorEastAsia"/>
        </w:rPr>
        <w:t>R2-2504492</w:t>
      </w:r>
      <w:r w:rsidRPr="00BB07BA">
        <w:rPr>
          <w:rFonts w:eastAsiaTheme="minorEastAsia"/>
        </w:rPr>
        <w:tab/>
        <w:t>Discussion on functionality management for AIML Mobility</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0D1D8B5F" w14:textId="1C481434" w:rsidR="00111082" w:rsidRDefault="00111082" w:rsidP="00111082">
      <w:pPr>
        <w:pStyle w:val="Doc-title"/>
        <w:rPr>
          <w:rFonts w:eastAsiaTheme="minorEastAsia"/>
        </w:rPr>
      </w:pPr>
      <w:r w:rsidRPr="00BD15F8">
        <w:rPr>
          <w:rFonts w:eastAsiaTheme="minorEastAsia"/>
        </w:rPr>
        <w:t>R2-2504552</w:t>
      </w:r>
      <w:r w:rsidRPr="00BB07BA">
        <w:rPr>
          <w:rFonts w:eastAsiaTheme="minorEastAsia"/>
        </w:rPr>
        <w:tab/>
        <w:t>Discussion on measurement report and configuration for UE sided model</w:t>
      </w:r>
      <w:r w:rsidRPr="00BB07BA">
        <w:rPr>
          <w:rFonts w:eastAsiaTheme="minorEastAsia"/>
        </w:rPr>
        <w:tab/>
        <w:t>KDDI Corporation</w:t>
      </w:r>
      <w:r w:rsidRPr="00BB07BA">
        <w:rPr>
          <w:rFonts w:eastAsiaTheme="minorEastAsia"/>
        </w:rPr>
        <w:tab/>
        <w:t>discussion</w:t>
      </w:r>
      <w:r w:rsidRPr="00BB07BA">
        <w:rPr>
          <w:rFonts w:eastAsiaTheme="minorEastAsia"/>
        </w:rPr>
        <w:tab/>
        <w:t>Rel-19</w:t>
      </w:r>
    </w:p>
    <w:p w14:paraId="41786818" w14:textId="77777777" w:rsidR="00111082" w:rsidRPr="008F6BA5" w:rsidRDefault="00111082" w:rsidP="00111082">
      <w:pPr>
        <w:pStyle w:val="Doc-text2"/>
      </w:pPr>
    </w:p>
    <w:p w14:paraId="433E3D7B" w14:textId="77777777" w:rsidR="00111082" w:rsidRDefault="00111082" w:rsidP="00111082">
      <w:pPr>
        <w:pStyle w:val="Heading3"/>
        <w:rPr>
          <w:lang w:val="en-US"/>
        </w:rPr>
      </w:pPr>
      <w:bookmarkStart w:id="301" w:name="_Toc206149593"/>
      <w:r w:rsidRPr="00DB2F94">
        <w:rPr>
          <w:lang w:val="en-US"/>
        </w:rPr>
        <w:t>8.3.3</w:t>
      </w:r>
      <w:r w:rsidRPr="00DB2F94">
        <w:rPr>
          <w:lang w:val="en-US"/>
        </w:rPr>
        <w:tab/>
      </w:r>
      <w:r w:rsidRPr="007F4F6E">
        <w:rPr>
          <w:lang w:val="en-US"/>
        </w:rPr>
        <w:t>Configuration and report of inference input to network sided model</w:t>
      </w:r>
      <w:bookmarkEnd w:id="301"/>
    </w:p>
    <w:p w14:paraId="45C96C94" w14:textId="77777777" w:rsidR="00111082" w:rsidRDefault="00111082" w:rsidP="00111082">
      <w:pPr>
        <w:pStyle w:val="Doc-title"/>
        <w:rPr>
          <w:lang w:val="en-US"/>
        </w:rPr>
      </w:pPr>
    </w:p>
    <w:p w14:paraId="5B573BE3" w14:textId="77777777" w:rsidR="00111082" w:rsidRDefault="00111082" w:rsidP="00111082">
      <w:pPr>
        <w:pStyle w:val="Doc-text2"/>
        <w:ind w:left="363"/>
        <w:rPr>
          <w:b/>
          <w:bCs/>
        </w:rPr>
      </w:pPr>
      <w:r>
        <w:rPr>
          <w:b/>
          <w:bCs/>
        </w:rPr>
        <w:t>Supported use cases:</w:t>
      </w:r>
    </w:p>
    <w:p w14:paraId="3CA1504D" w14:textId="4A1DE254" w:rsidR="00111082" w:rsidRDefault="00111082" w:rsidP="00111082">
      <w:pPr>
        <w:pStyle w:val="Doc-title"/>
        <w:rPr>
          <w:rFonts w:eastAsiaTheme="minorEastAsia"/>
        </w:rPr>
      </w:pPr>
      <w:r w:rsidRPr="00BD15F8">
        <w:rPr>
          <w:rFonts w:eastAsiaTheme="minorEastAsia"/>
        </w:rPr>
        <w:t>R2-2504109</w:t>
      </w:r>
      <w:r w:rsidRPr="00BB07BA">
        <w:rPr>
          <w:rFonts w:eastAsiaTheme="minorEastAsia"/>
        </w:rPr>
        <w:tab/>
        <w:t>Discussion on NW-sided model support</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139275D6" w14:textId="77777777" w:rsidR="00111082" w:rsidRDefault="00111082" w:rsidP="00111082">
      <w:pPr>
        <w:pStyle w:val="Doc-text2"/>
      </w:pPr>
      <w:r w:rsidRPr="00C72014">
        <w:t>Proposal 2: All analyzed RRM sub-use cases should be supported for NW-sided model inference.</w:t>
      </w:r>
    </w:p>
    <w:p w14:paraId="74BF60BD" w14:textId="77777777" w:rsidR="00111082" w:rsidRPr="00C72014" w:rsidRDefault="00111082" w:rsidP="00111082">
      <w:pPr>
        <w:pStyle w:val="Agreement"/>
        <w:tabs>
          <w:tab w:val="clear" w:pos="9990"/>
        </w:tabs>
        <w:overflowPunct/>
        <w:autoSpaceDE/>
        <w:autoSpaceDN/>
        <w:adjustRightInd/>
        <w:ind w:left="1620" w:hanging="360"/>
        <w:textAlignment w:val="auto"/>
      </w:pPr>
      <w:r>
        <w:t>Noted</w:t>
      </w:r>
    </w:p>
    <w:p w14:paraId="6CEF363B" w14:textId="77777777" w:rsidR="00111082" w:rsidRDefault="00111082" w:rsidP="00111082">
      <w:pPr>
        <w:pStyle w:val="Doc-text2"/>
        <w:ind w:left="0" w:firstLine="0"/>
        <w:rPr>
          <w:lang w:val="en-US"/>
        </w:rPr>
      </w:pPr>
    </w:p>
    <w:p w14:paraId="30007423" w14:textId="7C2993CC" w:rsidR="00111082" w:rsidRDefault="00111082" w:rsidP="00111082">
      <w:pPr>
        <w:pStyle w:val="Doc-title"/>
        <w:rPr>
          <w:rFonts w:eastAsiaTheme="minorEastAsia"/>
        </w:rPr>
      </w:pPr>
      <w:r w:rsidRPr="00BD15F8">
        <w:rPr>
          <w:rFonts w:eastAsiaTheme="minorEastAsia"/>
        </w:rPr>
        <w:t>R2-2503639</w:t>
      </w:r>
      <w:r w:rsidRPr="00BB07BA">
        <w:rPr>
          <w:rFonts w:eastAsiaTheme="minorEastAsia"/>
        </w:rPr>
        <w:tab/>
        <w:t>Discussion on  configuration and report for NW sided model</w:t>
      </w:r>
      <w:r w:rsidRPr="00BB07BA">
        <w:rPr>
          <w:rFonts w:eastAsiaTheme="minorEastAsia"/>
        </w:rPr>
        <w:tab/>
        <w:t>Xiaomi</w:t>
      </w:r>
      <w:r w:rsidRPr="00BB07BA">
        <w:rPr>
          <w:rFonts w:eastAsiaTheme="minorEastAsia"/>
        </w:rPr>
        <w:tab/>
        <w:t>discussion</w:t>
      </w:r>
    </w:p>
    <w:p w14:paraId="1C74428D" w14:textId="77777777" w:rsidR="00111082" w:rsidRDefault="00111082" w:rsidP="00111082">
      <w:pPr>
        <w:pStyle w:val="Doc-text2"/>
      </w:pPr>
      <w:r w:rsidRPr="00441E08">
        <w:t>Proposal 1: L1 beam measurement result as model input, i.e. sub case 1 and 3, is not supported for NW sided model in RRM prediction and L3 beam prediction.</w:t>
      </w:r>
    </w:p>
    <w:p w14:paraId="3329DAEA" w14:textId="77777777" w:rsidR="00111082" w:rsidRDefault="00111082" w:rsidP="00111082">
      <w:pPr>
        <w:pStyle w:val="Agreement"/>
        <w:tabs>
          <w:tab w:val="clear" w:pos="9990"/>
        </w:tabs>
        <w:overflowPunct/>
        <w:autoSpaceDE/>
        <w:autoSpaceDN/>
        <w:adjustRightInd/>
        <w:ind w:left="1620" w:hanging="360"/>
        <w:textAlignment w:val="auto"/>
      </w:pPr>
      <w:r>
        <w:t>Noted</w:t>
      </w:r>
    </w:p>
    <w:p w14:paraId="67C0059E" w14:textId="77777777" w:rsidR="00111082" w:rsidRDefault="00111082" w:rsidP="00111082">
      <w:pPr>
        <w:pStyle w:val="Doc-text2"/>
      </w:pPr>
    </w:p>
    <w:p w14:paraId="4CA46A98" w14:textId="77777777" w:rsidR="00111082" w:rsidRDefault="00111082" w:rsidP="00111082">
      <w:pPr>
        <w:pStyle w:val="Doc-text2"/>
      </w:pPr>
      <w:r>
        <w:t>Discussion</w:t>
      </w:r>
    </w:p>
    <w:p w14:paraId="5A9A2E25" w14:textId="77777777" w:rsidR="00111082" w:rsidRDefault="00111082" w:rsidP="00111082">
      <w:pPr>
        <w:pStyle w:val="Doc-text2"/>
      </w:pPr>
      <w:r>
        <w:t>-</w:t>
      </w:r>
      <w:r>
        <w:tab/>
        <w:t xml:space="preserve">ZTE thinks the spec impact is limited and we don’t need fixed measurement period.   Samsung thinks we should discuss cell level and beam level separately.   Cell level outperforms so we should only support cell level for NW sided.   Samsung thinks that currently L1 filtered value reporting can be already done with current RRC, so should support it.  </w:t>
      </w:r>
    </w:p>
    <w:p w14:paraId="67E934FB" w14:textId="77777777" w:rsidR="00111082" w:rsidRDefault="00111082" w:rsidP="00111082">
      <w:pPr>
        <w:pStyle w:val="Doc-text2"/>
      </w:pPr>
      <w:r>
        <w:t>-</w:t>
      </w:r>
      <w:r>
        <w:tab/>
        <w:t xml:space="preserve">Vivo is ok to study everything but we should downselect in WI and we should minimize the use cases with RAN4 impact.  </w:t>
      </w:r>
    </w:p>
    <w:p w14:paraId="78A25E77" w14:textId="77777777" w:rsidR="00111082" w:rsidRDefault="00111082" w:rsidP="00111082">
      <w:pPr>
        <w:pStyle w:val="Doc-text2"/>
      </w:pPr>
      <w:r>
        <w:t>-</w:t>
      </w:r>
      <w:r>
        <w:tab/>
        <w:t xml:space="preserve">MEdiatek thinks that sub use case 1 and 3 have a lot of spec impact and we can consider it as low priority.  Apple thinks that spec impact is not only about spec impact but about pain vs gain and we didn’t even analyze the NW sided model.   </w:t>
      </w:r>
    </w:p>
    <w:p w14:paraId="080F00E8" w14:textId="77777777" w:rsidR="00111082" w:rsidRDefault="00111082" w:rsidP="00111082">
      <w:pPr>
        <w:pStyle w:val="Doc-text2"/>
      </w:pPr>
      <w:r>
        <w:t>-</w:t>
      </w:r>
      <w:r>
        <w:tab/>
        <w:t xml:space="preserve">Nokia thinks that all results showed that L3 outperformed so if we are donwscoping we should downscope case 1 and 3.  </w:t>
      </w:r>
    </w:p>
    <w:p w14:paraId="42A2798E" w14:textId="77777777" w:rsidR="00111082" w:rsidRPr="00760CB9" w:rsidRDefault="00111082" w:rsidP="00111082">
      <w:pPr>
        <w:pStyle w:val="Doc-text2"/>
      </w:pPr>
      <w:r>
        <w:t>-</w:t>
      </w:r>
      <w:r>
        <w:tab/>
        <w:t xml:space="preserve">Docomo, CMCC, Ericsson agrees with Huawei and ZTE and conside all use cases.  </w:t>
      </w:r>
    </w:p>
    <w:p w14:paraId="6E1E1C0B" w14:textId="77777777" w:rsidR="00111082" w:rsidRDefault="00111082" w:rsidP="00111082">
      <w:pPr>
        <w:pStyle w:val="Doc-text2"/>
        <w:rPr>
          <w:lang w:val="en-US"/>
        </w:rPr>
      </w:pPr>
      <w:r>
        <w:rPr>
          <w:lang w:val="en-US"/>
        </w:rPr>
        <w:t>-</w:t>
      </w:r>
      <w:r>
        <w:rPr>
          <w:lang w:val="en-US"/>
        </w:rPr>
        <w:tab/>
        <w:t xml:space="preserve">Qualcomm thinks that as long as we don’t introduce any new requirements the network should be able to configure it.  </w:t>
      </w:r>
    </w:p>
    <w:p w14:paraId="1426BB93" w14:textId="77777777" w:rsidR="00111082" w:rsidRPr="003079C1" w:rsidRDefault="00111082" w:rsidP="00111082">
      <w:pPr>
        <w:pStyle w:val="Doc-text2"/>
        <w:rPr>
          <w:lang w:val="en-US"/>
        </w:rPr>
      </w:pPr>
      <w:r>
        <w:rPr>
          <w:lang w:val="en-US"/>
        </w:rPr>
        <w:t>-</w:t>
      </w:r>
      <w:r>
        <w:rPr>
          <w:lang w:val="en-US"/>
        </w:rPr>
        <w:tab/>
        <w:t xml:space="preserve">Oppo asks if the UE can do this why do you want to do it in NW.   Ericsson explains that not all UE will support it.   Oppo asks if this means that you are assuming the legacy UEs can do it.   Huawei agrees that we should limit the impact to the UE.   Nokia thinks that one difference is that we can’t send target cell L1 measurements but the framework is there for LTM.   Mediatek points out that we only considered legacy HO and not LTM for this study.  </w:t>
      </w:r>
    </w:p>
    <w:p w14:paraId="2CF6A755" w14:textId="77777777" w:rsidR="00111082" w:rsidRDefault="00111082" w:rsidP="00111082">
      <w:pPr>
        <w:pStyle w:val="Doc-text2"/>
        <w:rPr>
          <w:lang w:val="en-US"/>
        </w:rPr>
      </w:pPr>
    </w:p>
    <w:p w14:paraId="0D7E32D0" w14:textId="77777777" w:rsidR="00111082" w:rsidRPr="00093A84" w:rsidRDefault="00111082" w:rsidP="00111082">
      <w:pPr>
        <w:pStyle w:val="Doc-text2"/>
        <w:ind w:left="363"/>
        <w:rPr>
          <w:b/>
          <w:bCs/>
        </w:rPr>
      </w:pPr>
      <w:r>
        <w:rPr>
          <w:b/>
          <w:bCs/>
        </w:rPr>
        <w:t>Inference input (measurements</w:t>
      </w:r>
      <w:r w:rsidRPr="00093A84">
        <w:rPr>
          <w:b/>
          <w:bCs/>
        </w:rPr>
        <w:t xml:space="preserve"> from UE</w:t>
      </w:r>
      <w:r>
        <w:rPr>
          <w:b/>
          <w:bCs/>
        </w:rPr>
        <w:t>)</w:t>
      </w:r>
      <w:r w:rsidRPr="00093A84">
        <w:rPr>
          <w:b/>
          <w:bCs/>
        </w:rPr>
        <w:t>:</w:t>
      </w:r>
    </w:p>
    <w:p w14:paraId="3D6FFB40" w14:textId="3824FF9C" w:rsidR="00111082" w:rsidRDefault="00111082" w:rsidP="00111082">
      <w:pPr>
        <w:pStyle w:val="Doc-title"/>
        <w:rPr>
          <w:rFonts w:eastAsiaTheme="minorEastAsia"/>
        </w:rPr>
      </w:pPr>
      <w:r w:rsidRPr="00BD15F8">
        <w:rPr>
          <w:rFonts w:eastAsiaTheme="minorEastAsia"/>
        </w:rPr>
        <w:t>R2-2503515</w:t>
      </w:r>
      <w:r w:rsidRPr="00BB07BA">
        <w:rPr>
          <w:rFonts w:eastAsiaTheme="minorEastAsia"/>
        </w:rPr>
        <w:tab/>
        <w:t>Configuration and reporting for inference for network-side model</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0C06AE1B" w14:textId="77777777" w:rsidR="00111082" w:rsidRDefault="00111082" w:rsidP="00111082">
      <w:pPr>
        <w:pStyle w:val="Doc-text2"/>
        <w:rPr>
          <w:i/>
          <w:iCs/>
        </w:rPr>
      </w:pPr>
      <w:r w:rsidRPr="006653B7">
        <w:rPr>
          <w:i/>
          <w:iCs/>
        </w:rPr>
        <w:t>Proposal 1: For network-side RRM measurement prediction, the legacy RRM measurement configuration and RRM measurement reporting framework can be used. Any additional impact to the specification is left up to the WI phase discussion.</w:t>
      </w:r>
    </w:p>
    <w:p w14:paraId="7751EBD7" w14:textId="77777777" w:rsidR="00111082" w:rsidRDefault="00111082" w:rsidP="00111082">
      <w:pPr>
        <w:pStyle w:val="Doc-text2"/>
      </w:pPr>
      <w:r>
        <w:t>-</w:t>
      </w:r>
      <w:r>
        <w:tab/>
        <w:t xml:space="preserve">Xiaomi thinks that this doesn’t cover the L1 measurements sub case 1 and 3, and at least we should include L1 reporting.  </w:t>
      </w:r>
    </w:p>
    <w:p w14:paraId="1CD1937D" w14:textId="77777777" w:rsidR="00111082" w:rsidRPr="006653B7" w:rsidRDefault="00111082" w:rsidP="00111082">
      <w:pPr>
        <w:pStyle w:val="Doc-text2"/>
      </w:pPr>
      <w:r>
        <w:t>-</w:t>
      </w:r>
      <w:r>
        <w:tab/>
        <w:t>Samsung, ZTE and Vivo agrees think that if we set the coefficient to 0, the L3 signaling is enough.</w:t>
      </w:r>
    </w:p>
    <w:p w14:paraId="2F13E9F8" w14:textId="77777777" w:rsidR="00111082" w:rsidRDefault="00111082" w:rsidP="00111082">
      <w:pPr>
        <w:pStyle w:val="Agreement"/>
        <w:tabs>
          <w:tab w:val="clear" w:pos="9990"/>
        </w:tabs>
        <w:overflowPunct/>
        <w:autoSpaceDE/>
        <w:autoSpaceDN/>
        <w:adjustRightInd/>
        <w:ind w:left="1620" w:hanging="360"/>
        <w:textAlignment w:val="auto"/>
      </w:pPr>
      <w:r>
        <w:t>Noted</w:t>
      </w:r>
    </w:p>
    <w:p w14:paraId="2A03947B" w14:textId="77777777" w:rsidR="00111082" w:rsidRDefault="00111082" w:rsidP="00111082">
      <w:pPr>
        <w:pStyle w:val="Doc-text2"/>
        <w:rPr>
          <w:lang w:val="en-US"/>
        </w:rPr>
      </w:pPr>
    </w:p>
    <w:p w14:paraId="6663EDCD" w14:textId="029D6D24" w:rsidR="00111082" w:rsidRPr="008155E5" w:rsidRDefault="00111082" w:rsidP="00111082">
      <w:pPr>
        <w:pStyle w:val="Doc-title"/>
        <w:rPr>
          <w:rFonts w:eastAsiaTheme="minorEastAsia"/>
        </w:rPr>
      </w:pPr>
      <w:r w:rsidRPr="00BD15F8">
        <w:rPr>
          <w:rFonts w:eastAsiaTheme="minorEastAsia"/>
        </w:rPr>
        <w:t>R2-2503687</w:t>
      </w:r>
      <w:r w:rsidRPr="00BB07BA">
        <w:rPr>
          <w:rFonts w:eastAsiaTheme="minorEastAsia"/>
        </w:rPr>
        <w:tab/>
        <w:t>Configuration and Report of Inference Input to NW-sided model</w:t>
      </w:r>
      <w:r w:rsidRPr="00BB07BA">
        <w:rPr>
          <w:rFonts w:eastAsiaTheme="minorEastAsia"/>
        </w:rPr>
        <w:tab/>
        <w:t>Lenovo</w:t>
      </w:r>
      <w:r w:rsidRPr="00BB07BA">
        <w:rPr>
          <w:rFonts w:eastAsiaTheme="minorEastAsia"/>
        </w:rPr>
        <w:tab/>
        <w:t>discussion</w:t>
      </w:r>
    </w:p>
    <w:p w14:paraId="22A6B761" w14:textId="77777777" w:rsidR="00111082" w:rsidRDefault="00111082" w:rsidP="00111082">
      <w:pPr>
        <w:pStyle w:val="Doc-text2"/>
      </w:pPr>
      <w:r w:rsidRPr="00441E08">
        <w:t>Proposal 1: For the network-sided model for AI/ML Mobility, RAN2 confirms that L1/L3</w:t>
      </w:r>
      <w:r>
        <w:t xml:space="preserve"> measurements</w:t>
      </w:r>
      <w:r w:rsidRPr="00441E08">
        <w:t xml:space="preserve"> can be used for UE inputs for inference.</w:t>
      </w:r>
    </w:p>
    <w:p w14:paraId="70D5B8E9" w14:textId="77777777" w:rsidR="00111082" w:rsidRDefault="00111082" w:rsidP="00111082">
      <w:pPr>
        <w:pStyle w:val="Doc-text2"/>
      </w:pPr>
      <w:r w:rsidRPr="00441E08">
        <w:t>Proposal 2: The input from UE for inference at the network side could be either legacy L1/L3 beam measurement, L3 cell measurement, or L1 beam prediction results (if UE is capable of L1 beam prediction in the AI for air interface).</w:t>
      </w:r>
    </w:p>
    <w:p w14:paraId="5223B715" w14:textId="77777777" w:rsidR="00111082" w:rsidRDefault="00111082" w:rsidP="00111082">
      <w:pPr>
        <w:pStyle w:val="Doc-text2"/>
      </w:pPr>
      <w:r w:rsidRPr="00441E08">
        <w:t>Proposal 3: NW can configure UE to report in a periodic, one-shot (aperiodic), or event-triggered manner for RRM measurement prediction for NW-sided model. FFS details.</w:t>
      </w:r>
    </w:p>
    <w:p w14:paraId="3F3384F5" w14:textId="77777777" w:rsidR="00111082" w:rsidRPr="008155E5" w:rsidRDefault="00111082" w:rsidP="00111082">
      <w:pPr>
        <w:pStyle w:val="Agreement"/>
        <w:tabs>
          <w:tab w:val="clear" w:pos="9990"/>
        </w:tabs>
        <w:overflowPunct/>
        <w:autoSpaceDE/>
        <w:autoSpaceDN/>
        <w:adjustRightInd/>
        <w:ind w:left="1620" w:hanging="360"/>
        <w:textAlignment w:val="auto"/>
      </w:pPr>
      <w:r>
        <w:t>Noted</w:t>
      </w:r>
    </w:p>
    <w:p w14:paraId="36808D29" w14:textId="77777777" w:rsidR="00111082" w:rsidRDefault="00111082" w:rsidP="00111082">
      <w:pPr>
        <w:pStyle w:val="Doc-text2"/>
        <w:rPr>
          <w:lang w:val="en-US"/>
        </w:rPr>
      </w:pPr>
    </w:p>
    <w:p w14:paraId="7CB435C8" w14:textId="77777777" w:rsidR="00111082" w:rsidRDefault="00111082" w:rsidP="00111082">
      <w:pPr>
        <w:pStyle w:val="Doc-text2"/>
        <w:rPr>
          <w:lang w:val="en-US"/>
        </w:rPr>
      </w:pPr>
    </w:p>
    <w:p w14:paraId="28803C55" w14:textId="4D8C1BBB" w:rsidR="00111082" w:rsidRDefault="00111082" w:rsidP="00111082">
      <w:pPr>
        <w:pStyle w:val="Doc-title"/>
        <w:rPr>
          <w:rFonts w:eastAsiaTheme="minorEastAsia"/>
        </w:rPr>
      </w:pPr>
      <w:r w:rsidRPr="00BD15F8">
        <w:rPr>
          <w:rFonts w:eastAsiaTheme="minorEastAsia"/>
        </w:rPr>
        <w:t>R2-2503372</w:t>
      </w:r>
      <w:r w:rsidRPr="00BB07BA">
        <w:rPr>
          <w:rFonts w:eastAsiaTheme="minorEastAsia"/>
        </w:rPr>
        <w:tab/>
        <w:t>Configuration and report of inference input to network sided model</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5A975A53" w14:textId="77777777" w:rsidR="00111082" w:rsidRDefault="00111082" w:rsidP="00111082">
      <w:pPr>
        <w:pStyle w:val="Doc-text2"/>
        <w:rPr>
          <w:i/>
          <w:iCs/>
        </w:rPr>
      </w:pPr>
      <w:r w:rsidRPr="00F457F5">
        <w:rPr>
          <w:i/>
          <w:iCs/>
        </w:rPr>
        <w:t>Proposal 4. UE can be configured to report the following objects as the contents of inference inputs for NW-sided model:</w:t>
      </w:r>
      <w:r w:rsidRPr="00F457F5">
        <w:rPr>
          <w:i/>
          <w:iCs/>
        </w:rPr>
        <w:br/>
        <w:t>- For temporal domain prediction: a list of L1-filtered beam-level RSRP, L3 beam-level RSRP, and L3 cell-level RSRP of one cell at multiple time instances;</w:t>
      </w:r>
      <w:r w:rsidRPr="00F457F5">
        <w:rPr>
          <w:i/>
          <w:iCs/>
        </w:rPr>
        <w:br/>
        <w:t>- For spatial domain prediction: a list of L1-filtered beam-level RSRP of one cell;</w:t>
      </w:r>
      <w:r w:rsidRPr="00F457F5">
        <w:rPr>
          <w:i/>
          <w:iCs/>
        </w:rPr>
        <w:br/>
        <w:t>- For frequency domain prediction: a list of L1-filtered beam-level RSRP, L3 beam-level RSRP and L3 cell-level RSRP of one or more cells on specific frequency(s).</w:t>
      </w:r>
    </w:p>
    <w:p w14:paraId="7B710CFF" w14:textId="77777777" w:rsidR="00111082" w:rsidRDefault="00111082" w:rsidP="00111082">
      <w:pPr>
        <w:pStyle w:val="Doc-text2"/>
      </w:pPr>
      <w:r>
        <w:t>-</w:t>
      </w:r>
      <w:r>
        <w:tab/>
        <w:t xml:space="preserve">Samsung thinks that we should split beam level and cell level separately </w:t>
      </w:r>
    </w:p>
    <w:p w14:paraId="3B0C9397" w14:textId="77777777" w:rsidR="00111082" w:rsidRDefault="00111082" w:rsidP="00111082">
      <w:pPr>
        <w:pStyle w:val="Doc-text2"/>
      </w:pPr>
      <w:r>
        <w:t>-</w:t>
      </w:r>
      <w:r>
        <w:tab/>
        <w:t>Interdigital thinks that L1-filtered beam can be realized already by setting coefficient to 0.  Vivo is concerned that then the network can’t get the L3 filtered results.    ZTE explains that in legacy we already have two coefficients for beam level and cell level.</w:t>
      </w:r>
    </w:p>
    <w:p w14:paraId="6C86D28E" w14:textId="77777777" w:rsidR="00111082" w:rsidRPr="00F457F5" w:rsidRDefault="00111082" w:rsidP="00111082">
      <w:pPr>
        <w:pStyle w:val="Doc-text2"/>
      </w:pPr>
      <w:r>
        <w:t>-</w:t>
      </w:r>
      <w:r>
        <w:tab/>
        <w:t xml:space="preserve">Mediatek thinks that we need to discuss whether we need to restrict to one cell but current RRM measurements don’t restrict to one cell.  </w:t>
      </w:r>
    </w:p>
    <w:p w14:paraId="0B489577" w14:textId="77777777" w:rsidR="00111082" w:rsidRPr="00F457F5" w:rsidRDefault="00111082" w:rsidP="00111082">
      <w:pPr>
        <w:pStyle w:val="Doc-text2"/>
        <w:rPr>
          <w:i/>
          <w:iCs/>
        </w:rPr>
      </w:pPr>
    </w:p>
    <w:p w14:paraId="7A9A9DB7" w14:textId="77777777" w:rsidR="00111082" w:rsidRPr="000C452B" w:rsidRDefault="00111082" w:rsidP="00111082">
      <w:pPr>
        <w:pStyle w:val="Doc-text2"/>
      </w:pPr>
      <w:r w:rsidRPr="000C452B">
        <w:t>Proposal 5. To support sub-use cases 2 and 5 for NW-sided model, UE can be configured to report L3 beam-level and L3 cell-level measurement results per cell.</w:t>
      </w:r>
      <w:r w:rsidRPr="000C452B">
        <w:br/>
      </w:r>
    </w:p>
    <w:p w14:paraId="18A16B1F" w14:textId="77777777" w:rsidR="00111082" w:rsidRPr="000C452B" w:rsidRDefault="00111082" w:rsidP="00111082">
      <w:pPr>
        <w:pStyle w:val="Doc-text2"/>
      </w:pPr>
      <w:r w:rsidRPr="000C452B">
        <w:t>Proposal 6. To support sub-use cases 1, 3, 4 or 6 for NW-sided model, UE can be configured to report L1-filtered beam-level measurement results.</w:t>
      </w:r>
    </w:p>
    <w:p w14:paraId="03973EA3" w14:textId="77777777" w:rsidR="00111082" w:rsidRPr="000C452B" w:rsidRDefault="00111082" w:rsidP="00111082">
      <w:pPr>
        <w:pStyle w:val="Doc-text2"/>
      </w:pPr>
    </w:p>
    <w:p w14:paraId="5C4A936F" w14:textId="77777777" w:rsidR="00111082" w:rsidRDefault="00111082" w:rsidP="00111082">
      <w:pPr>
        <w:pStyle w:val="Doc-text2"/>
        <w:rPr>
          <w:i/>
          <w:iCs/>
        </w:rPr>
      </w:pPr>
      <w:r w:rsidRPr="007519EB">
        <w:rPr>
          <w:i/>
          <w:iCs/>
        </w:rPr>
        <w:t>Proposal 7. At least for temporal domain prediction, support reporting RRM measurement results of one cell at multiple time instances in one measurement report as the inference input of NW-sided model.</w:t>
      </w:r>
    </w:p>
    <w:p w14:paraId="3406E736" w14:textId="77777777" w:rsidR="00111082" w:rsidRDefault="00111082" w:rsidP="00111082">
      <w:pPr>
        <w:pStyle w:val="Doc-text2"/>
      </w:pPr>
      <w:r>
        <w:t>-</w:t>
      </w:r>
      <w:r>
        <w:tab/>
        <w:t xml:space="preserve">Samsung and ZTE agree.   Xiaomi doesn’t think this is necessary as the UE can send the latest.  Samsung thinks that it can increase the signaling overhead.  Interdigital, Huawei think that this is necessary.  </w:t>
      </w:r>
    </w:p>
    <w:p w14:paraId="07E0CCF3" w14:textId="77777777" w:rsidR="00111082" w:rsidRDefault="00111082" w:rsidP="00111082">
      <w:pPr>
        <w:pStyle w:val="Doc-text2"/>
      </w:pPr>
      <w:r>
        <w:t>-</w:t>
      </w:r>
      <w:r>
        <w:tab/>
        <w:t>Qualcomm thinks that now we are adding changes to the spec to support nw sided model</w:t>
      </w:r>
    </w:p>
    <w:p w14:paraId="562340F2" w14:textId="77777777" w:rsidR="00111082" w:rsidRPr="007519EB" w:rsidRDefault="00111082" w:rsidP="00111082">
      <w:pPr>
        <w:pStyle w:val="Doc-text2"/>
      </w:pPr>
      <w:r>
        <w:t>-</w:t>
      </w:r>
      <w:r>
        <w:tab/>
        <w:t xml:space="preserve">Lenovo asks if this is a requirement or ease of signaling. Oppo thinks it can work without.  </w:t>
      </w:r>
    </w:p>
    <w:p w14:paraId="217F665F" w14:textId="77777777" w:rsidR="00111082" w:rsidRPr="000C452B" w:rsidRDefault="00111082" w:rsidP="00111082">
      <w:pPr>
        <w:pStyle w:val="Agreement"/>
        <w:tabs>
          <w:tab w:val="clear" w:pos="9990"/>
        </w:tabs>
        <w:overflowPunct/>
        <w:autoSpaceDE/>
        <w:autoSpaceDN/>
        <w:adjustRightInd/>
        <w:ind w:left="1620" w:hanging="360"/>
        <w:textAlignment w:val="auto"/>
      </w:pPr>
      <w:r>
        <w:t>Noted</w:t>
      </w:r>
    </w:p>
    <w:p w14:paraId="2F8717EA" w14:textId="77777777" w:rsidR="00111082" w:rsidRDefault="00111082" w:rsidP="00111082">
      <w:pPr>
        <w:pStyle w:val="Doc-title"/>
        <w:rPr>
          <w:rFonts w:eastAsiaTheme="minorEastAsia"/>
        </w:rPr>
      </w:pPr>
    </w:p>
    <w:p w14:paraId="6CAD37D5" w14:textId="77777777" w:rsidR="00111082" w:rsidRPr="00F457F5" w:rsidRDefault="00111082" w:rsidP="00111082">
      <w:pPr>
        <w:pStyle w:val="Doc-text2"/>
        <w:pBdr>
          <w:top w:val="single" w:sz="4" w:space="1" w:color="auto"/>
          <w:left w:val="single" w:sz="4" w:space="4" w:color="auto"/>
          <w:bottom w:val="single" w:sz="4" w:space="1" w:color="auto"/>
          <w:right w:val="single" w:sz="4" w:space="4" w:color="auto"/>
        </w:pBdr>
        <w:rPr>
          <w:b/>
          <w:bCs/>
          <w:lang w:val="en-US"/>
        </w:rPr>
      </w:pPr>
      <w:r w:rsidRPr="00F457F5">
        <w:rPr>
          <w:b/>
          <w:bCs/>
          <w:lang w:val="en-US"/>
        </w:rPr>
        <w:t xml:space="preserve">Agreements </w:t>
      </w:r>
    </w:p>
    <w:p w14:paraId="4C43DFB0" w14:textId="77777777" w:rsidR="00111082" w:rsidRDefault="00111082" w:rsidP="00111082">
      <w:pPr>
        <w:pStyle w:val="Doc-text2"/>
        <w:numPr>
          <w:ilvl w:val="0"/>
          <w:numId w:val="1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41E08">
        <w:t xml:space="preserve">For network-side RRM measurement prediction, the legacy RRM measurement configuration and RRM measurement reporting framework can be used. </w:t>
      </w:r>
      <w:r>
        <w:t xml:space="preserve">  For </w:t>
      </w:r>
      <w:r w:rsidRPr="007519EB">
        <w:t>L1-filtered beam-level RSRP</w:t>
      </w:r>
      <w:r>
        <w:t xml:space="preserve"> reporting can be configured by setting co-efficient to zero.   FFS if there are specification impacts to support subcase 1 and 3 (if supported) and interference for cell level prediction.  </w:t>
      </w:r>
    </w:p>
    <w:p w14:paraId="62E93FC6" w14:textId="77777777" w:rsidR="00111082" w:rsidRDefault="00111082" w:rsidP="00111082">
      <w:pPr>
        <w:pStyle w:val="Doc-text2"/>
        <w:numPr>
          <w:ilvl w:val="0"/>
          <w:numId w:val="14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To support cell/beam level prediction, one enhancements is to </w:t>
      </w:r>
      <w:r w:rsidRPr="00383FD6">
        <w:rPr>
          <w:lang w:val="en-US"/>
        </w:rPr>
        <w:t xml:space="preserve">report RRM measurement results </w:t>
      </w:r>
      <w:r>
        <w:rPr>
          <w:lang w:val="en-US"/>
        </w:rPr>
        <w:t xml:space="preserve">per cell </w:t>
      </w:r>
      <w:r w:rsidRPr="00383FD6">
        <w:rPr>
          <w:lang w:val="en-US"/>
        </w:rPr>
        <w:t xml:space="preserve">at multiple time instances in one measurement report </w:t>
      </w:r>
      <w:r>
        <w:rPr>
          <w:lang w:val="en-US"/>
        </w:rPr>
        <w:t xml:space="preserve">for </w:t>
      </w:r>
      <w:r w:rsidRPr="00383FD6">
        <w:rPr>
          <w:lang w:val="en-US"/>
        </w:rPr>
        <w:t>NW-sided model.</w:t>
      </w:r>
    </w:p>
    <w:p w14:paraId="29406ACB" w14:textId="77777777" w:rsidR="00111082" w:rsidRPr="00F457F5" w:rsidRDefault="00111082" w:rsidP="00111082">
      <w:pPr>
        <w:pStyle w:val="Doc-text2"/>
      </w:pPr>
    </w:p>
    <w:p w14:paraId="274DBBC0" w14:textId="146AB132" w:rsidR="00111082" w:rsidRDefault="00111082" w:rsidP="00111082">
      <w:pPr>
        <w:pStyle w:val="Doc-title"/>
        <w:rPr>
          <w:rFonts w:eastAsiaTheme="minorEastAsia"/>
        </w:rPr>
      </w:pPr>
      <w:r w:rsidRPr="00BD15F8">
        <w:rPr>
          <w:rFonts w:eastAsiaTheme="minorEastAsia"/>
        </w:rPr>
        <w:t>R2-2503466</w:t>
      </w:r>
      <w:r w:rsidRPr="00BB07BA">
        <w:rPr>
          <w:rFonts w:eastAsiaTheme="minorEastAsia"/>
        </w:rPr>
        <w:tab/>
        <w:t>Discussion on AIML mobility Configuration and Report of Inference input to network sided model</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6C286B98" w14:textId="40393ED6" w:rsidR="00111082" w:rsidRDefault="00111082" w:rsidP="00111082">
      <w:pPr>
        <w:pStyle w:val="Doc-title"/>
        <w:rPr>
          <w:rFonts w:eastAsiaTheme="minorEastAsia"/>
        </w:rPr>
      </w:pPr>
      <w:r w:rsidRPr="00BD15F8">
        <w:rPr>
          <w:rFonts w:eastAsiaTheme="minorEastAsia"/>
        </w:rPr>
        <w:t>R2-2503706</w:t>
      </w:r>
      <w:r w:rsidRPr="00BB07BA">
        <w:rPr>
          <w:rFonts w:eastAsiaTheme="minorEastAsia"/>
        </w:rPr>
        <w:tab/>
        <w:t>On NW-sided AI/ML mobility</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65B4A4EC" w14:textId="4B86B053" w:rsidR="00111082" w:rsidRDefault="00111082" w:rsidP="00111082">
      <w:pPr>
        <w:pStyle w:val="Doc-title"/>
        <w:rPr>
          <w:rFonts w:eastAsiaTheme="minorEastAsia"/>
        </w:rPr>
      </w:pPr>
      <w:r w:rsidRPr="00BD15F8">
        <w:rPr>
          <w:rFonts w:eastAsiaTheme="minorEastAsia"/>
        </w:rPr>
        <w:t>R2-2503984</w:t>
      </w:r>
      <w:r w:rsidRPr="00BB07BA">
        <w:rPr>
          <w:rFonts w:eastAsiaTheme="minorEastAsia"/>
        </w:rPr>
        <w:tab/>
        <w:t>Discussion on configuration and report of inference input for NW-side model</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5E27D191" w14:textId="4D1CB6C5" w:rsidR="00111082" w:rsidRDefault="00111082" w:rsidP="00111082">
      <w:pPr>
        <w:pStyle w:val="Doc-title"/>
        <w:rPr>
          <w:rFonts w:eastAsiaTheme="minorEastAsia"/>
        </w:rPr>
      </w:pPr>
      <w:r w:rsidRPr="00BD15F8">
        <w:rPr>
          <w:rFonts w:eastAsiaTheme="minorEastAsia"/>
        </w:rPr>
        <w:t>R2-2504460</w:t>
      </w:r>
      <w:r w:rsidRPr="00BB07BA">
        <w:rPr>
          <w:rFonts w:eastAsiaTheme="minorEastAsia"/>
        </w:rPr>
        <w:tab/>
        <w:t>Discussion on configuration and report of inference input to network sided model</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389F8DBB" w14:textId="77777777" w:rsidR="00111082" w:rsidRPr="008F6BA5" w:rsidRDefault="00111082" w:rsidP="00111082">
      <w:pPr>
        <w:pStyle w:val="Doc-text2"/>
        <w:rPr>
          <w:lang w:val="en-US"/>
        </w:rPr>
      </w:pPr>
    </w:p>
    <w:p w14:paraId="5C0D018B" w14:textId="77777777" w:rsidR="00111082" w:rsidRDefault="00111082" w:rsidP="00111082">
      <w:pPr>
        <w:pStyle w:val="Heading3"/>
        <w:rPr>
          <w:lang w:val="en-US"/>
        </w:rPr>
      </w:pPr>
      <w:bookmarkStart w:id="302" w:name="_Toc206149594"/>
      <w:r w:rsidRPr="00DB2F94">
        <w:rPr>
          <w:lang w:val="en-US"/>
        </w:rPr>
        <w:t>8.3.4</w:t>
      </w:r>
      <w:r w:rsidRPr="00DB2F94">
        <w:rPr>
          <w:lang w:val="en-US"/>
        </w:rPr>
        <w:tab/>
      </w:r>
      <w:r>
        <w:rPr>
          <w:lang w:val="en-US"/>
        </w:rPr>
        <w:t>Data collection</w:t>
      </w:r>
      <w:bookmarkEnd w:id="302"/>
    </w:p>
    <w:p w14:paraId="7A011DB0" w14:textId="77777777" w:rsidR="00111082" w:rsidRDefault="00111082" w:rsidP="00111082">
      <w:pPr>
        <w:pStyle w:val="Doc-title"/>
        <w:rPr>
          <w:i/>
          <w:sz w:val="18"/>
        </w:rPr>
      </w:pPr>
      <w:r>
        <w:rPr>
          <w:i/>
          <w:sz w:val="18"/>
        </w:rPr>
        <w:t>I</w:t>
      </w:r>
      <w:r w:rsidRPr="00E972F3">
        <w:rPr>
          <w:rFonts w:hint="eastAsia"/>
          <w:i/>
          <w:sz w:val="18"/>
        </w:rPr>
        <w:t>ncluding</w:t>
      </w:r>
      <w:r>
        <w:rPr>
          <w:i/>
          <w:sz w:val="18"/>
        </w:rPr>
        <w:t xml:space="preserve"> UE sided and NW sided model.  Aspects related to UE sided data collection still under study in AI/ML PHY are NOT in scope of this AI</w:t>
      </w:r>
    </w:p>
    <w:p w14:paraId="17DCF43B" w14:textId="77777777" w:rsidR="00111082" w:rsidRDefault="00111082" w:rsidP="00111082">
      <w:pPr>
        <w:pStyle w:val="Doc-title"/>
      </w:pPr>
    </w:p>
    <w:p w14:paraId="129248B0" w14:textId="77777777" w:rsidR="00111082" w:rsidRDefault="00111082" w:rsidP="00111082">
      <w:pPr>
        <w:pStyle w:val="Doc-text2"/>
      </w:pPr>
    </w:p>
    <w:p w14:paraId="10FB45D5" w14:textId="77777777" w:rsidR="00111082" w:rsidRDefault="00111082" w:rsidP="00111082">
      <w:pPr>
        <w:pStyle w:val="Doc-text2"/>
        <w:ind w:left="0" w:firstLine="0"/>
        <w:rPr>
          <w:b/>
          <w:bCs/>
        </w:rPr>
      </w:pPr>
      <w:r>
        <w:rPr>
          <w:b/>
          <w:bCs/>
        </w:rPr>
        <w:t>Network side data collection</w:t>
      </w:r>
    </w:p>
    <w:p w14:paraId="12B2B135" w14:textId="08A71D4B" w:rsidR="00111082" w:rsidRDefault="00111082" w:rsidP="00111082">
      <w:pPr>
        <w:pStyle w:val="Doc-title"/>
        <w:rPr>
          <w:rFonts w:eastAsiaTheme="minorEastAsia"/>
        </w:rPr>
      </w:pPr>
      <w:r w:rsidRPr="00BD15F8">
        <w:rPr>
          <w:rFonts w:eastAsiaTheme="minorEastAsia"/>
        </w:rPr>
        <w:t>R2-2503694</w:t>
      </w:r>
      <w:r w:rsidRPr="00BB07BA">
        <w:rPr>
          <w:rFonts w:eastAsiaTheme="minorEastAsia"/>
        </w:rPr>
        <w:tab/>
        <w:t>Data collection for RRM measurement prediction</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6C44F3E6" w14:textId="77777777" w:rsidR="00111082" w:rsidRDefault="00111082" w:rsidP="00111082">
      <w:pPr>
        <w:pStyle w:val="Doc-text2"/>
        <w:ind w:left="0" w:firstLine="0"/>
      </w:pPr>
    </w:p>
    <w:p w14:paraId="2C4DC0DB" w14:textId="77777777" w:rsidR="00111082" w:rsidRPr="0019057B" w:rsidRDefault="00111082" w:rsidP="00111082">
      <w:pPr>
        <w:pStyle w:val="Doc-text2"/>
      </w:pPr>
      <w:r w:rsidRPr="0019057B">
        <w:t>Proposal. 1: For the collection of data for the training of a network-sided model for RRM measurement prediction:</w:t>
      </w:r>
    </w:p>
    <w:p w14:paraId="3DEC669A" w14:textId="77777777" w:rsidR="00111082" w:rsidRPr="0019057B" w:rsidRDefault="00111082" w:rsidP="00111082">
      <w:pPr>
        <w:pStyle w:val="Doc-text2"/>
        <w:numPr>
          <w:ilvl w:val="0"/>
          <w:numId w:val="130"/>
        </w:numPr>
        <w:overflowPunct/>
        <w:autoSpaceDE/>
        <w:autoSpaceDN/>
        <w:adjustRightInd/>
        <w:textAlignment w:val="auto"/>
      </w:pPr>
      <w:r w:rsidRPr="0019057B">
        <w:t>UE can be configured to log, at a certain logging periodicity, one or more of the following:</w:t>
      </w:r>
    </w:p>
    <w:p w14:paraId="31290201" w14:textId="77777777" w:rsidR="00111082" w:rsidRPr="002E3E17" w:rsidRDefault="00111082" w:rsidP="00111082">
      <w:pPr>
        <w:pStyle w:val="Doc-text2"/>
        <w:numPr>
          <w:ilvl w:val="0"/>
          <w:numId w:val="131"/>
        </w:numPr>
        <w:overflowPunct/>
        <w:autoSpaceDE/>
        <w:autoSpaceDN/>
        <w:adjustRightInd/>
        <w:textAlignment w:val="auto"/>
        <w:rPr>
          <w:u w:val="single"/>
        </w:rPr>
      </w:pPr>
      <w:r w:rsidRPr="002E3E17">
        <w:rPr>
          <w:u w:val="single"/>
        </w:rPr>
        <w:t xml:space="preserve">L3 cell level measurements, </w:t>
      </w:r>
    </w:p>
    <w:p w14:paraId="0D3EB4F6" w14:textId="77777777" w:rsidR="00111082" w:rsidRPr="002E3E17" w:rsidRDefault="00111082" w:rsidP="00111082">
      <w:pPr>
        <w:pStyle w:val="Doc-text2"/>
        <w:numPr>
          <w:ilvl w:val="0"/>
          <w:numId w:val="131"/>
        </w:numPr>
        <w:overflowPunct/>
        <w:autoSpaceDE/>
        <w:autoSpaceDN/>
        <w:adjustRightInd/>
        <w:textAlignment w:val="auto"/>
        <w:rPr>
          <w:u w:val="single"/>
        </w:rPr>
      </w:pPr>
      <w:r w:rsidRPr="002E3E17">
        <w:rPr>
          <w:u w:val="single"/>
        </w:rPr>
        <w:t>L3 beam level measurements,</w:t>
      </w:r>
    </w:p>
    <w:p w14:paraId="39B0F79E" w14:textId="77777777" w:rsidR="00111082" w:rsidRPr="0019057B" w:rsidRDefault="00111082" w:rsidP="00111082">
      <w:pPr>
        <w:pStyle w:val="Doc-text2"/>
        <w:numPr>
          <w:ilvl w:val="0"/>
          <w:numId w:val="131"/>
        </w:numPr>
        <w:overflowPunct/>
        <w:autoSpaceDE/>
        <w:autoSpaceDN/>
        <w:adjustRightInd/>
        <w:textAlignment w:val="auto"/>
      </w:pPr>
      <w:r w:rsidRPr="0019057B">
        <w:t>L1</w:t>
      </w:r>
      <w:r>
        <w:t>-filtered</w:t>
      </w:r>
      <w:r w:rsidRPr="0019057B">
        <w:t xml:space="preserve"> beam level measurements</w:t>
      </w:r>
      <w:r>
        <w:t xml:space="preserve"> (if sub-case 1 and 3 is supported)</w:t>
      </w:r>
    </w:p>
    <w:p w14:paraId="55182F5B" w14:textId="77777777" w:rsidR="00111082" w:rsidRPr="0019057B" w:rsidRDefault="00111082" w:rsidP="00111082">
      <w:pPr>
        <w:pStyle w:val="Doc-text2"/>
        <w:numPr>
          <w:ilvl w:val="0"/>
          <w:numId w:val="130"/>
        </w:numPr>
        <w:overflowPunct/>
        <w:autoSpaceDE/>
        <w:autoSpaceDN/>
        <w:adjustRightInd/>
        <w:textAlignment w:val="auto"/>
      </w:pPr>
      <w:r w:rsidRPr="0019057B">
        <w:t>The UE configuration is provided via the RRM measurement framework. Required enhancements are FFS.</w:t>
      </w:r>
    </w:p>
    <w:p w14:paraId="1BDD906D" w14:textId="77777777" w:rsidR="00111082" w:rsidRPr="0019057B" w:rsidRDefault="00111082" w:rsidP="00111082">
      <w:pPr>
        <w:pStyle w:val="Doc-text2"/>
        <w:numPr>
          <w:ilvl w:val="0"/>
          <w:numId w:val="130"/>
        </w:numPr>
        <w:overflowPunct/>
        <w:autoSpaceDE/>
        <w:autoSpaceDN/>
        <w:adjustRightInd/>
        <w:textAlignment w:val="auto"/>
      </w:pPr>
      <w:r w:rsidRPr="0019057B">
        <w:t xml:space="preserve">The UE can be configured with a L3 event for determining when logging is to be performed. When the event conditions are fulfilled, it performs the logging with the logging periodicity.   </w:t>
      </w:r>
    </w:p>
    <w:p w14:paraId="1DFA5B53" w14:textId="77777777" w:rsidR="00111082" w:rsidRPr="0019057B" w:rsidRDefault="00111082" w:rsidP="00111082">
      <w:pPr>
        <w:pStyle w:val="Doc-text2"/>
        <w:numPr>
          <w:ilvl w:val="0"/>
          <w:numId w:val="130"/>
        </w:numPr>
        <w:overflowPunct/>
        <w:autoSpaceDE/>
        <w:autoSpaceDN/>
        <w:adjustRightInd/>
        <w:textAlignment w:val="auto"/>
      </w:pPr>
      <w:r w:rsidRPr="0019057B">
        <w:t>The UE sends availability indication of collected data via UAI or RRCReconfigurationComplete message.</w:t>
      </w:r>
    </w:p>
    <w:p w14:paraId="288E3BB2" w14:textId="77777777" w:rsidR="00111082" w:rsidRPr="0019057B" w:rsidRDefault="00111082" w:rsidP="00111082">
      <w:pPr>
        <w:pStyle w:val="Doc-text2"/>
        <w:numPr>
          <w:ilvl w:val="0"/>
          <w:numId w:val="130"/>
        </w:numPr>
        <w:overflowPunct/>
        <w:autoSpaceDE/>
        <w:autoSpaceDN/>
        <w:adjustRightInd/>
        <w:textAlignment w:val="auto"/>
      </w:pPr>
      <w:r w:rsidRPr="0019057B">
        <w:t>The availability indication can be triggered due to:</w:t>
      </w:r>
    </w:p>
    <w:p w14:paraId="7394EC82" w14:textId="77777777" w:rsidR="00111082" w:rsidRPr="0019057B" w:rsidRDefault="00111082" w:rsidP="00111082">
      <w:pPr>
        <w:pStyle w:val="Doc-text2"/>
        <w:numPr>
          <w:ilvl w:val="0"/>
          <w:numId w:val="131"/>
        </w:numPr>
        <w:overflowPunct/>
        <w:autoSpaceDE/>
        <w:autoSpaceDN/>
        <w:adjustRightInd/>
        <w:textAlignment w:val="auto"/>
      </w:pPr>
      <w:r w:rsidRPr="0019057B">
        <w:t xml:space="preserve">full buffer being reached (if configured), </w:t>
      </w:r>
    </w:p>
    <w:p w14:paraId="3342370E" w14:textId="77777777" w:rsidR="00111082" w:rsidRPr="0019057B" w:rsidRDefault="00111082" w:rsidP="00111082">
      <w:pPr>
        <w:pStyle w:val="Doc-text2"/>
        <w:numPr>
          <w:ilvl w:val="0"/>
          <w:numId w:val="131"/>
        </w:numPr>
        <w:overflowPunct/>
        <w:autoSpaceDE/>
        <w:autoSpaceDN/>
        <w:adjustRightInd/>
        <w:textAlignment w:val="auto"/>
      </w:pPr>
      <w:r w:rsidRPr="0019057B">
        <w:t>buffer threshold being reached (if configured), or</w:t>
      </w:r>
    </w:p>
    <w:p w14:paraId="0E46E96F" w14:textId="77777777" w:rsidR="00111082" w:rsidRPr="0019057B" w:rsidRDefault="00111082" w:rsidP="00111082">
      <w:pPr>
        <w:pStyle w:val="Doc-text2"/>
        <w:numPr>
          <w:ilvl w:val="0"/>
          <w:numId w:val="131"/>
        </w:numPr>
        <w:overflowPunct/>
        <w:autoSpaceDE/>
        <w:autoSpaceDN/>
        <w:adjustRightInd/>
        <w:textAlignment w:val="auto"/>
      </w:pPr>
      <w:r w:rsidRPr="0019057B">
        <w:t>low power (if configured)</w:t>
      </w:r>
    </w:p>
    <w:p w14:paraId="5175F687" w14:textId="77777777" w:rsidR="00111082" w:rsidRPr="0019057B" w:rsidRDefault="00111082" w:rsidP="00111082">
      <w:pPr>
        <w:pStyle w:val="Doc-text2"/>
        <w:numPr>
          <w:ilvl w:val="0"/>
          <w:numId w:val="130"/>
        </w:numPr>
        <w:overflowPunct/>
        <w:autoSpaceDE/>
        <w:autoSpaceDN/>
        <w:adjustRightInd/>
        <w:textAlignment w:val="auto"/>
      </w:pPr>
      <w:r w:rsidRPr="0019057B">
        <w:t>Upon sending the availability indication, UE indicates:</w:t>
      </w:r>
    </w:p>
    <w:p w14:paraId="357F8384" w14:textId="77777777" w:rsidR="00111082" w:rsidRPr="0019057B" w:rsidRDefault="00111082" w:rsidP="00111082">
      <w:pPr>
        <w:pStyle w:val="Doc-text2"/>
        <w:numPr>
          <w:ilvl w:val="0"/>
          <w:numId w:val="131"/>
        </w:numPr>
        <w:overflowPunct/>
        <w:autoSpaceDE/>
        <w:autoSpaceDN/>
        <w:adjustRightInd/>
        <w:textAlignment w:val="auto"/>
      </w:pPr>
      <w:r w:rsidRPr="0019057B">
        <w:t>Data is available</w:t>
      </w:r>
    </w:p>
    <w:p w14:paraId="77E53D0F" w14:textId="77777777" w:rsidR="00111082" w:rsidRPr="0019057B" w:rsidRDefault="00111082" w:rsidP="00111082">
      <w:pPr>
        <w:pStyle w:val="Doc-text2"/>
        <w:numPr>
          <w:ilvl w:val="0"/>
          <w:numId w:val="131"/>
        </w:numPr>
        <w:overflowPunct/>
        <w:autoSpaceDE/>
        <w:autoSpaceDN/>
        <w:adjustRightInd/>
        <w:textAlignment w:val="auto"/>
      </w:pPr>
      <w:r w:rsidRPr="0019057B">
        <w:t>Reason for the triggering of the availability indication (full buffer. Threshold)</w:t>
      </w:r>
    </w:p>
    <w:p w14:paraId="30646E0C" w14:textId="77777777" w:rsidR="00111082" w:rsidRPr="0019057B" w:rsidRDefault="00111082" w:rsidP="00111082">
      <w:pPr>
        <w:pStyle w:val="Doc-text2"/>
        <w:numPr>
          <w:ilvl w:val="0"/>
          <w:numId w:val="131"/>
        </w:numPr>
        <w:overflowPunct/>
        <w:autoSpaceDE/>
        <w:autoSpaceDN/>
        <w:adjustRightInd/>
        <w:textAlignment w:val="auto"/>
      </w:pPr>
      <w:r w:rsidRPr="0019057B">
        <w:t>Low power indication</w:t>
      </w:r>
    </w:p>
    <w:p w14:paraId="17DE971B" w14:textId="77777777" w:rsidR="00111082" w:rsidRPr="0019057B" w:rsidRDefault="00111082" w:rsidP="00111082">
      <w:pPr>
        <w:pStyle w:val="Doc-text2"/>
        <w:numPr>
          <w:ilvl w:val="0"/>
          <w:numId w:val="130"/>
        </w:numPr>
        <w:overflowPunct/>
        <w:autoSpaceDE/>
        <w:autoSpaceDN/>
        <w:adjustRightInd/>
        <w:textAlignment w:val="auto"/>
      </w:pPr>
      <w:r w:rsidRPr="0019057B">
        <w:t>The UE sends the collected data upon explicit/on-demand request from the network (using UEInformationRequest/Response signaling)</w:t>
      </w:r>
    </w:p>
    <w:p w14:paraId="5157AAFE" w14:textId="77777777" w:rsidR="00111082" w:rsidRPr="0019057B" w:rsidRDefault="00111082" w:rsidP="00111082">
      <w:pPr>
        <w:pStyle w:val="Doc-text2"/>
        <w:numPr>
          <w:ilvl w:val="0"/>
          <w:numId w:val="130"/>
        </w:numPr>
        <w:overflowPunct/>
        <w:autoSpaceDE/>
        <w:autoSpaceDN/>
        <w:adjustRightInd/>
        <w:textAlignment w:val="auto"/>
      </w:pPr>
      <w:r w:rsidRPr="0019057B">
        <w:t>The UE keeps the collected data upon HO, unless explicitly indicated to release it by the network (e.g., during HO).</w:t>
      </w:r>
    </w:p>
    <w:p w14:paraId="2B47B75A" w14:textId="77777777" w:rsidR="00111082" w:rsidRDefault="00111082" w:rsidP="00111082">
      <w:pPr>
        <w:pStyle w:val="Doc-text2"/>
        <w:numPr>
          <w:ilvl w:val="0"/>
          <w:numId w:val="130"/>
        </w:numPr>
        <w:overflowPunct/>
        <w:autoSpaceDE/>
        <w:autoSpaceDN/>
        <w:adjustRightInd/>
        <w:textAlignment w:val="auto"/>
      </w:pPr>
      <w:r>
        <w:t xml:space="preserve">FFS </w:t>
      </w:r>
      <w:r w:rsidRPr="0019057B">
        <w:t>The UE releases the collected data upon transitioning to IDLE/INACTIVE</w:t>
      </w:r>
    </w:p>
    <w:p w14:paraId="7951D2CE" w14:textId="77777777" w:rsidR="00111082" w:rsidRDefault="00111082" w:rsidP="00111082">
      <w:pPr>
        <w:pStyle w:val="Agreement"/>
        <w:tabs>
          <w:tab w:val="clear" w:pos="9990"/>
        </w:tabs>
        <w:overflowPunct/>
        <w:autoSpaceDE/>
        <w:autoSpaceDN/>
        <w:adjustRightInd/>
        <w:ind w:left="1620" w:hanging="360"/>
        <w:textAlignment w:val="auto"/>
      </w:pPr>
      <w:r>
        <w:t>Noted</w:t>
      </w:r>
    </w:p>
    <w:p w14:paraId="5311243E" w14:textId="77777777" w:rsidR="00111082" w:rsidRDefault="00111082" w:rsidP="00111082">
      <w:pPr>
        <w:pStyle w:val="Doc-text2"/>
      </w:pPr>
    </w:p>
    <w:p w14:paraId="53A83EA8" w14:textId="77777777" w:rsidR="00111082" w:rsidRPr="002E3E17" w:rsidRDefault="00111082" w:rsidP="00111082">
      <w:pPr>
        <w:pStyle w:val="Doc-text2"/>
        <w:rPr>
          <w:b/>
          <w:bCs/>
        </w:rPr>
      </w:pPr>
    </w:p>
    <w:tbl>
      <w:tblPr>
        <w:tblStyle w:val="TableGrid"/>
        <w:tblW w:w="0" w:type="auto"/>
        <w:tblInd w:w="1165" w:type="dxa"/>
        <w:tblLook w:val="04A0" w:firstRow="1" w:lastRow="0" w:firstColumn="1" w:lastColumn="0" w:noHBand="0" w:noVBand="1"/>
      </w:tblPr>
      <w:tblGrid>
        <w:gridCol w:w="8572"/>
      </w:tblGrid>
      <w:tr w:rsidR="00111082" w14:paraId="668DF9E8" w14:textId="77777777" w:rsidTr="006613BA">
        <w:tc>
          <w:tcPr>
            <w:tcW w:w="8572" w:type="dxa"/>
          </w:tcPr>
          <w:p w14:paraId="78788E97" w14:textId="77777777" w:rsidR="00111082" w:rsidRDefault="00111082" w:rsidP="006613BA">
            <w:pPr>
              <w:pStyle w:val="Doc-text2"/>
              <w:ind w:left="0" w:firstLine="0"/>
              <w:rPr>
                <w:b/>
                <w:bCs/>
              </w:rPr>
            </w:pPr>
            <w:r w:rsidRPr="002E3E17">
              <w:rPr>
                <w:b/>
                <w:bCs/>
              </w:rPr>
              <w:t>Agreements</w:t>
            </w:r>
          </w:p>
          <w:p w14:paraId="440335B6" w14:textId="77777777" w:rsidR="00111082" w:rsidRPr="0019057B" w:rsidRDefault="00111082" w:rsidP="006613BA">
            <w:pPr>
              <w:pStyle w:val="Doc-text2"/>
              <w:ind w:left="363"/>
            </w:pPr>
            <w:r w:rsidRPr="0019057B">
              <w:t>For the collection of data for the training of a network-sided model for RRM measurement prediction:</w:t>
            </w:r>
          </w:p>
          <w:p w14:paraId="4A304E86" w14:textId="77777777" w:rsidR="00111082" w:rsidRPr="0019057B" w:rsidRDefault="00111082" w:rsidP="00111082">
            <w:pPr>
              <w:pStyle w:val="Doc-text2"/>
              <w:numPr>
                <w:ilvl w:val="0"/>
                <w:numId w:val="158"/>
              </w:numPr>
              <w:overflowPunct/>
              <w:autoSpaceDE/>
              <w:autoSpaceDN/>
              <w:adjustRightInd/>
              <w:ind w:left="720"/>
              <w:textAlignment w:val="auto"/>
            </w:pPr>
            <w:r w:rsidRPr="0019057B">
              <w:t>UE can be configured to log, at a certain logging periodicity, one or more of the following:</w:t>
            </w:r>
          </w:p>
          <w:p w14:paraId="3A41487E" w14:textId="77777777" w:rsidR="00111082" w:rsidRPr="005344D7" w:rsidRDefault="00111082" w:rsidP="00111082">
            <w:pPr>
              <w:pStyle w:val="Doc-text2"/>
              <w:numPr>
                <w:ilvl w:val="0"/>
                <w:numId w:val="131"/>
              </w:numPr>
              <w:overflowPunct/>
              <w:autoSpaceDE/>
              <w:autoSpaceDN/>
              <w:adjustRightInd/>
              <w:ind w:left="1080"/>
              <w:textAlignment w:val="auto"/>
            </w:pPr>
            <w:r w:rsidRPr="005344D7">
              <w:t xml:space="preserve">L3 cell level measurements, </w:t>
            </w:r>
          </w:p>
          <w:p w14:paraId="7586CD22" w14:textId="77777777" w:rsidR="00111082" w:rsidRPr="005344D7" w:rsidRDefault="00111082" w:rsidP="00111082">
            <w:pPr>
              <w:pStyle w:val="Doc-text2"/>
              <w:numPr>
                <w:ilvl w:val="0"/>
                <w:numId w:val="131"/>
              </w:numPr>
              <w:overflowPunct/>
              <w:autoSpaceDE/>
              <w:autoSpaceDN/>
              <w:adjustRightInd/>
              <w:ind w:left="1080"/>
              <w:textAlignment w:val="auto"/>
            </w:pPr>
            <w:r w:rsidRPr="005344D7">
              <w:t>L3 beam level measurements,</w:t>
            </w:r>
          </w:p>
          <w:p w14:paraId="4F787681" w14:textId="77777777" w:rsidR="00111082" w:rsidRDefault="00111082" w:rsidP="00111082">
            <w:pPr>
              <w:pStyle w:val="Doc-text2"/>
              <w:numPr>
                <w:ilvl w:val="0"/>
                <w:numId w:val="131"/>
              </w:numPr>
              <w:overflowPunct/>
              <w:autoSpaceDE/>
              <w:autoSpaceDN/>
              <w:adjustRightInd/>
              <w:ind w:left="1080"/>
              <w:textAlignment w:val="auto"/>
            </w:pPr>
            <w:r w:rsidRPr="0019057B">
              <w:t>L1</w:t>
            </w:r>
            <w:r>
              <w:t>-filtered</w:t>
            </w:r>
            <w:r w:rsidRPr="0019057B">
              <w:t xml:space="preserve"> beam level measurements</w:t>
            </w:r>
            <w:r>
              <w:t xml:space="preserve"> (if sub-case 1 and 3 is supported)</w:t>
            </w:r>
          </w:p>
          <w:p w14:paraId="5B671518" w14:textId="77777777" w:rsidR="00111082" w:rsidRDefault="00111082" w:rsidP="00111082">
            <w:pPr>
              <w:pStyle w:val="Doc-text2"/>
              <w:numPr>
                <w:ilvl w:val="0"/>
                <w:numId w:val="131"/>
              </w:numPr>
              <w:overflowPunct/>
              <w:autoSpaceDE/>
              <w:autoSpaceDN/>
              <w:adjustRightInd/>
              <w:ind w:left="1080"/>
              <w:textAlignment w:val="auto"/>
            </w:pPr>
            <w:r>
              <w:t xml:space="preserve">Cell ID (FFS </w:t>
            </w:r>
            <w:r w:rsidRPr="005344D7">
              <w:t>CGI</w:t>
            </w:r>
            <w:r>
              <w:t xml:space="preserve"> of serving cell.  I</w:t>
            </w:r>
            <w:r w:rsidRPr="005344D7">
              <w:t>f CGI is unavailable,</w:t>
            </w:r>
            <w:r>
              <w:t xml:space="preserve"> or for neighboring cells</w:t>
            </w:r>
            <w:r w:rsidRPr="005344D7">
              <w:t xml:space="preserve"> the UE log</w:t>
            </w:r>
            <w:r>
              <w:t>s</w:t>
            </w:r>
            <w:r w:rsidRPr="005344D7">
              <w:t xml:space="preserve"> PCI-ARFCN as a fallback</w:t>
            </w:r>
            <w:r>
              <w:t>)</w:t>
            </w:r>
          </w:p>
          <w:p w14:paraId="1CA11895" w14:textId="77777777" w:rsidR="00111082" w:rsidRPr="0019057B" w:rsidRDefault="00111082" w:rsidP="00111082">
            <w:pPr>
              <w:pStyle w:val="Doc-text2"/>
              <w:numPr>
                <w:ilvl w:val="0"/>
                <w:numId w:val="131"/>
              </w:numPr>
              <w:overflowPunct/>
              <w:autoSpaceDE/>
              <w:autoSpaceDN/>
              <w:adjustRightInd/>
              <w:ind w:left="1080"/>
              <w:textAlignment w:val="auto"/>
            </w:pPr>
            <w:r>
              <w:t xml:space="preserve">Time info (if as agreed by AI/ML and/or if needed) </w:t>
            </w:r>
          </w:p>
          <w:p w14:paraId="6B38BDF4" w14:textId="77777777" w:rsidR="00111082" w:rsidRPr="0019057B" w:rsidRDefault="00111082" w:rsidP="00111082">
            <w:pPr>
              <w:pStyle w:val="Doc-text2"/>
              <w:numPr>
                <w:ilvl w:val="0"/>
                <w:numId w:val="158"/>
              </w:numPr>
              <w:overflowPunct/>
              <w:autoSpaceDE/>
              <w:autoSpaceDN/>
              <w:adjustRightInd/>
              <w:ind w:left="720"/>
              <w:textAlignment w:val="auto"/>
            </w:pPr>
            <w:r w:rsidRPr="0019057B">
              <w:t xml:space="preserve">The UE configuration is provided via the RRM measurement framework. </w:t>
            </w:r>
            <w:r>
              <w:t xml:space="preserve">Whether we reuse existing measconfig structure or we need a separate data logging configuration is for WI phase.   </w:t>
            </w:r>
            <w:r w:rsidRPr="0019057B">
              <w:t>Required enhancements are FFS.</w:t>
            </w:r>
          </w:p>
          <w:p w14:paraId="7ADC31D3" w14:textId="77777777" w:rsidR="00111082" w:rsidRPr="0019057B" w:rsidRDefault="00111082" w:rsidP="00111082">
            <w:pPr>
              <w:pStyle w:val="Doc-text2"/>
              <w:numPr>
                <w:ilvl w:val="0"/>
                <w:numId w:val="158"/>
              </w:numPr>
              <w:overflowPunct/>
              <w:autoSpaceDE/>
              <w:autoSpaceDN/>
              <w:adjustRightInd/>
              <w:ind w:left="720"/>
              <w:textAlignment w:val="auto"/>
            </w:pPr>
            <w:r w:rsidRPr="0019057B">
              <w:t xml:space="preserve">The UE can be configured with a L3 event for determining when logging is to be performed. When the event conditions are fulfilled, it performs the logging with the logging periodicity.   </w:t>
            </w:r>
          </w:p>
          <w:p w14:paraId="6C7052FA" w14:textId="77777777" w:rsidR="00111082" w:rsidRPr="0019057B" w:rsidRDefault="00111082" w:rsidP="00111082">
            <w:pPr>
              <w:pStyle w:val="Doc-text2"/>
              <w:numPr>
                <w:ilvl w:val="0"/>
                <w:numId w:val="158"/>
              </w:numPr>
              <w:overflowPunct/>
              <w:autoSpaceDE/>
              <w:autoSpaceDN/>
              <w:adjustRightInd/>
              <w:ind w:left="720"/>
              <w:textAlignment w:val="auto"/>
            </w:pPr>
            <w:r w:rsidRPr="0019057B">
              <w:t xml:space="preserve">The UE sends availability indication of collected </w:t>
            </w:r>
            <w:r>
              <w:t xml:space="preserve">logged </w:t>
            </w:r>
            <w:r w:rsidRPr="0019057B">
              <w:t>data via UAI or RRCReconfigurationComplete message</w:t>
            </w:r>
            <w:r>
              <w:t xml:space="preserve"> for HO case</w:t>
            </w:r>
            <w:r w:rsidRPr="0019057B">
              <w:t>.</w:t>
            </w:r>
          </w:p>
          <w:p w14:paraId="2C2C2D3E" w14:textId="77777777" w:rsidR="00111082" w:rsidRPr="0019057B" w:rsidRDefault="00111082" w:rsidP="00111082">
            <w:pPr>
              <w:pStyle w:val="Doc-text2"/>
              <w:numPr>
                <w:ilvl w:val="0"/>
                <w:numId w:val="158"/>
              </w:numPr>
              <w:overflowPunct/>
              <w:autoSpaceDE/>
              <w:autoSpaceDN/>
              <w:adjustRightInd/>
              <w:ind w:left="720"/>
              <w:textAlignment w:val="auto"/>
            </w:pPr>
            <w:r w:rsidRPr="0019057B">
              <w:t>The availability indication can be triggered due to:</w:t>
            </w:r>
          </w:p>
          <w:p w14:paraId="35D07712" w14:textId="77777777" w:rsidR="00111082" w:rsidRPr="0019057B" w:rsidRDefault="00111082" w:rsidP="00111082">
            <w:pPr>
              <w:pStyle w:val="Doc-text2"/>
              <w:numPr>
                <w:ilvl w:val="0"/>
                <w:numId w:val="131"/>
              </w:numPr>
              <w:overflowPunct/>
              <w:autoSpaceDE/>
              <w:autoSpaceDN/>
              <w:adjustRightInd/>
              <w:ind w:left="1080"/>
              <w:textAlignment w:val="auto"/>
            </w:pPr>
            <w:r w:rsidRPr="0019057B">
              <w:t xml:space="preserve">full buffer being reached (if configured), </w:t>
            </w:r>
            <w:r>
              <w:t>(FFS if buffer is per use case)</w:t>
            </w:r>
          </w:p>
          <w:p w14:paraId="1974B553" w14:textId="77777777" w:rsidR="00111082" w:rsidRPr="0019057B" w:rsidRDefault="00111082" w:rsidP="00111082">
            <w:pPr>
              <w:pStyle w:val="Doc-text2"/>
              <w:numPr>
                <w:ilvl w:val="0"/>
                <w:numId w:val="131"/>
              </w:numPr>
              <w:overflowPunct/>
              <w:autoSpaceDE/>
              <w:autoSpaceDN/>
              <w:adjustRightInd/>
              <w:ind w:left="1080"/>
              <w:textAlignment w:val="auto"/>
            </w:pPr>
            <w:r w:rsidRPr="0019057B">
              <w:t>buffer threshold being reached (if configured), or</w:t>
            </w:r>
            <w:r>
              <w:t xml:space="preserve"> (FFS if buffer is per use case)</w:t>
            </w:r>
          </w:p>
          <w:p w14:paraId="2D5CE514" w14:textId="77777777" w:rsidR="00111082" w:rsidRPr="0019057B" w:rsidRDefault="00111082" w:rsidP="00111082">
            <w:pPr>
              <w:pStyle w:val="Doc-text2"/>
              <w:numPr>
                <w:ilvl w:val="0"/>
                <w:numId w:val="131"/>
              </w:numPr>
              <w:overflowPunct/>
              <w:autoSpaceDE/>
              <w:autoSpaceDN/>
              <w:adjustRightInd/>
              <w:ind w:left="1080"/>
              <w:textAlignment w:val="auto"/>
            </w:pPr>
            <w:r w:rsidRPr="0019057B">
              <w:t>low power (if configured)</w:t>
            </w:r>
          </w:p>
          <w:p w14:paraId="5FCD0562" w14:textId="77777777" w:rsidR="00111082" w:rsidRPr="0019057B" w:rsidRDefault="00111082" w:rsidP="00111082">
            <w:pPr>
              <w:pStyle w:val="Doc-text2"/>
              <w:numPr>
                <w:ilvl w:val="0"/>
                <w:numId w:val="158"/>
              </w:numPr>
              <w:overflowPunct/>
              <w:autoSpaceDE/>
              <w:autoSpaceDN/>
              <w:adjustRightInd/>
              <w:ind w:left="720"/>
              <w:textAlignment w:val="auto"/>
            </w:pPr>
            <w:r w:rsidRPr="0019057B">
              <w:t>Upon sending the availability indication, UE indicates:</w:t>
            </w:r>
          </w:p>
          <w:p w14:paraId="575467A0" w14:textId="77777777" w:rsidR="00111082" w:rsidRPr="0019057B" w:rsidRDefault="00111082" w:rsidP="00111082">
            <w:pPr>
              <w:pStyle w:val="Doc-text2"/>
              <w:numPr>
                <w:ilvl w:val="0"/>
                <w:numId w:val="131"/>
              </w:numPr>
              <w:overflowPunct/>
              <w:autoSpaceDE/>
              <w:autoSpaceDN/>
              <w:adjustRightInd/>
              <w:ind w:left="1080"/>
              <w:textAlignment w:val="auto"/>
            </w:pPr>
            <w:r w:rsidRPr="0019057B">
              <w:t>Data is available</w:t>
            </w:r>
          </w:p>
          <w:p w14:paraId="5C185BF6" w14:textId="77777777" w:rsidR="00111082" w:rsidRPr="0019057B" w:rsidRDefault="00111082" w:rsidP="00111082">
            <w:pPr>
              <w:pStyle w:val="Doc-text2"/>
              <w:numPr>
                <w:ilvl w:val="0"/>
                <w:numId w:val="131"/>
              </w:numPr>
              <w:overflowPunct/>
              <w:autoSpaceDE/>
              <w:autoSpaceDN/>
              <w:adjustRightInd/>
              <w:ind w:left="1080"/>
              <w:textAlignment w:val="auto"/>
            </w:pPr>
            <w:r w:rsidRPr="0019057B">
              <w:t>Reason for the triggering of the availability indication (full buffer. Threshold)</w:t>
            </w:r>
          </w:p>
          <w:p w14:paraId="2D8CC95B" w14:textId="77777777" w:rsidR="00111082" w:rsidRPr="0019057B" w:rsidRDefault="00111082" w:rsidP="00111082">
            <w:pPr>
              <w:pStyle w:val="Doc-text2"/>
              <w:numPr>
                <w:ilvl w:val="0"/>
                <w:numId w:val="131"/>
              </w:numPr>
              <w:overflowPunct/>
              <w:autoSpaceDE/>
              <w:autoSpaceDN/>
              <w:adjustRightInd/>
              <w:ind w:left="1080"/>
              <w:textAlignment w:val="auto"/>
            </w:pPr>
            <w:r w:rsidRPr="0019057B">
              <w:t>Low power indication</w:t>
            </w:r>
          </w:p>
          <w:p w14:paraId="0D156B7F" w14:textId="77777777" w:rsidR="00111082" w:rsidRPr="0019057B" w:rsidRDefault="00111082" w:rsidP="00111082">
            <w:pPr>
              <w:pStyle w:val="Doc-text2"/>
              <w:numPr>
                <w:ilvl w:val="0"/>
                <w:numId w:val="158"/>
              </w:numPr>
              <w:overflowPunct/>
              <w:autoSpaceDE/>
              <w:autoSpaceDN/>
              <w:adjustRightInd/>
              <w:ind w:left="720"/>
              <w:textAlignment w:val="auto"/>
            </w:pPr>
            <w:r w:rsidRPr="0019057B">
              <w:t>The UE sends the collected data upon explicit/on-demand request from the network (using UEInformationRequest/Response signaling)</w:t>
            </w:r>
          </w:p>
          <w:p w14:paraId="09C9ACE6" w14:textId="77777777" w:rsidR="00111082" w:rsidRPr="0019057B" w:rsidRDefault="00111082" w:rsidP="00111082">
            <w:pPr>
              <w:pStyle w:val="Doc-text2"/>
              <w:numPr>
                <w:ilvl w:val="0"/>
                <w:numId w:val="158"/>
              </w:numPr>
              <w:overflowPunct/>
              <w:autoSpaceDE/>
              <w:autoSpaceDN/>
              <w:adjustRightInd/>
              <w:ind w:left="720"/>
              <w:textAlignment w:val="auto"/>
            </w:pPr>
            <w:r w:rsidRPr="0019057B">
              <w:t>The UE keeps the collected data upon HO, unless explicitly indicated to release it by the network (e.g., during HO).</w:t>
            </w:r>
          </w:p>
          <w:p w14:paraId="18FAAB27" w14:textId="77777777" w:rsidR="00111082" w:rsidRDefault="00111082" w:rsidP="00111082">
            <w:pPr>
              <w:pStyle w:val="Doc-text2"/>
              <w:numPr>
                <w:ilvl w:val="0"/>
                <w:numId w:val="158"/>
              </w:numPr>
              <w:overflowPunct/>
              <w:autoSpaceDE/>
              <w:autoSpaceDN/>
              <w:adjustRightInd/>
              <w:ind w:left="720"/>
              <w:textAlignment w:val="auto"/>
            </w:pPr>
            <w:r w:rsidRPr="0019057B">
              <w:t>The UE releases the collected data upon transitioning to IDLE/INACTIVE</w:t>
            </w:r>
          </w:p>
          <w:p w14:paraId="6384C877" w14:textId="77777777" w:rsidR="00111082" w:rsidRDefault="00111082" w:rsidP="00111082">
            <w:pPr>
              <w:pStyle w:val="Doc-text2"/>
              <w:numPr>
                <w:ilvl w:val="0"/>
                <w:numId w:val="158"/>
              </w:numPr>
              <w:overflowPunct/>
              <w:autoSpaceDE/>
              <w:autoSpaceDN/>
              <w:adjustRightInd/>
              <w:ind w:left="720"/>
              <w:textAlignment w:val="auto"/>
            </w:pPr>
            <w:r>
              <w:t>For RLF case, c</w:t>
            </w:r>
            <w:r w:rsidRPr="005344D7">
              <w:t>apture in the TR that for mobility keeping the data during RLF can be beneficial.   It can be up to WI phase if this is done depending on whether a simple solution can be found</w:t>
            </w:r>
          </w:p>
          <w:p w14:paraId="780B5A23" w14:textId="77777777" w:rsidR="00111082" w:rsidRDefault="00111082" w:rsidP="006613BA">
            <w:pPr>
              <w:pStyle w:val="Doc-text2"/>
              <w:ind w:left="0" w:firstLine="0"/>
            </w:pPr>
            <w:r>
              <w:t>For UE sided data collection – use AI/ML PHY request/configuration framework as baseline.  FFS enhancements/or differences</w:t>
            </w:r>
          </w:p>
        </w:tc>
      </w:tr>
    </w:tbl>
    <w:p w14:paraId="6FB92999" w14:textId="77777777" w:rsidR="00111082" w:rsidRDefault="00111082" w:rsidP="00111082">
      <w:pPr>
        <w:pStyle w:val="Doc-text2"/>
      </w:pPr>
    </w:p>
    <w:p w14:paraId="2D7DB723" w14:textId="77777777" w:rsidR="00111082" w:rsidRDefault="00111082" w:rsidP="00111082">
      <w:pPr>
        <w:pStyle w:val="Doc-text2"/>
      </w:pPr>
    </w:p>
    <w:p w14:paraId="4AE78A90" w14:textId="77B3E101" w:rsidR="00111082" w:rsidRDefault="00111082" w:rsidP="00111082">
      <w:pPr>
        <w:pStyle w:val="Doc-title"/>
        <w:rPr>
          <w:rFonts w:eastAsiaTheme="minorEastAsia"/>
        </w:rPr>
      </w:pPr>
      <w:r w:rsidRPr="00BD15F8">
        <w:rPr>
          <w:rFonts w:eastAsiaTheme="minorEastAsia"/>
        </w:rPr>
        <w:t>R2-2503545</w:t>
      </w:r>
      <w:r w:rsidRPr="00BB07BA">
        <w:rPr>
          <w:rFonts w:eastAsiaTheme="minorEastAsia"/>
        </w:rPr>
        <w:tab/>
        <w:t>Discussion on data collection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2FBB8FC7" w14:textId="77777777" w:rsidR="00111082" w:rsidRDefault="00111082" w:rsidP="00111082">
      <w:pPr>
        <w:pStyle w:val="Doc-text2"/>
      </w:pPr>
      <w:r w:rsidRPr="009D6F88">
        <w:t>Proposal 8</w:t>
      </w:r>
      <w:r w:rsidRPr="009B6183">
        <w:t>: UE should be allowed to retain logged data when transitioning to RRC_IDLE, RLF, or RRC_INACTIVE, and report those data to the NW upon returning to RRC_CONNECTED, for purpose of NW-side model training.</w:t>
      </w:r>
    </w:p>
    <w:p w14:paraId="49879A7C" w14:textId="77777777" w:rsidR="00111082" w:rsidRDefault="00111082" w:rsidP="00111082">
      <w:pPr>
        <w:pStyle w:val="Doc-text2"/>
      </w:pPr>
      <w:r>
        <w:t>-</w:t>
      </w:r>
      <w:r>
        <w:tab/>
        <w:t xml:space="preserve">Samsung thinks that for RLF the network doesn’t know when it has RLF so it can’t retrieve the data before.   </w:t>
      </w:r>
    </w:p>
    <w:p w14:paraId="723E750A" w14:textId="77777777" w:rsidR="00111082" w:rsidRDefault="00111082" w:rsidP="00111082">
      <w:pPr>
        <w:pStyle w:val="Doc-text2"/>
      </w:pPr>
      <w:r>
        <w:t>-</w:t>
      </w:r>
      <w:r>
        <w:tab/>
        <w:t xml:space="preserve">Xiaomi doesn’t see a need for keeping it in RLF.   Apple thinks we can keep it but it is an optimization.   Mediatek thinks that only for RFL prediction we should keep it.   Interdigital thinks that it can be useful for other use cases.   Huawei agrees with Interdigital and RLF most often happens at cell edge so it would be very good for the network to have these data when it happens.   We excluded this for BM as it is not related to coverage.   </w:t>
      </w:r>
    </w:p>
    <w:p w14:paraId="611CF359" w14:textId="77777777" w:rsidR="00111082" w:rsidRDefault="00111082" w:rsidP="00111082">
      <w:pPr>
        <w:pStyle w:val="Agreement"/>
        <w:tabs>
          <w:tab w:val="clear" w:pos="9990"/>
        </w:tabs>
        <w:overflowPunct/>
        <w:autoSpaceDE/>
        <w:autoSpaceDN/>
        <w:adjustRightInd/>
        <w:ind w:left="1620" w:hanging="360"/>
        <w:textAlignment w:val="auto"/>
      </w:pPr>
      <w:r>
        <w:t>Capture in the TR that for mobility keeping the data during RLF can be beneficial.   It can be up to WI phase if this is done depending on whether a simple solution can be found</w:t>
      </w:r>
    </w:p>
    <w:p w14:paraId="2EB07AC5" w14:textId="77777777" w:rsidR="00111082" w:rsidRDefault="00111082" w:rsidP="00111082">
      <w:pPr>
        <w:pStyle w:val="Agreement"/>
        <w:tabs>
          <w:tab w:val="clear" w:pos="9990"/>
        </w:tabs>
        <w:overflowPunct/>
        <w:autoSpaceDE/>
        <w:autoSpaceDN/>
        <w:adjustRightInd/>
        <w:ind w:left="1620" w:hanging="360"/>
        <w:textAlignment w:val="auto"/>
      </w:pPr>
      <w:r>
        <w:t>Noted</w:t>
      </w:r>
    </w:p>
    <w:p w14:paraId="43629E73" w14:textId="77777777" w:rsidR="00111082" w:rsidRDefault="00111082" w:rsidP="00111082">
      <w:pPr>
        <w:pStyle w:val="Doc-text2"/>
      </w:pPr>
    </w:p>
    <w:p w14:paraId="3965752C" w14:textId="77777777" w:rsidR="00111082" w:rsidRDefault="00111082" w:rsidP="00111082">
      <w:pPr>
        <w:pStyle w:val="Doc-text2"/>
      </w:pPr>
    </w:p>
    <w:p w14:paraId="044CF932" w14:textId="14123E4A" w:rsidR="00111082" w:rsidRDefault="00111082" w:rsidP="00111082">
      <w:pPr>
        <w:pStyle w:val="Doc-title"/>
        <w:rPr>
          <w:rFonts w:eastAsiaTheme="minorEastAsia"/>
        </w:rPr>
      </w:pPr>
      <w:r w:rsidRPr="00BD15F8">
        <w:rPr>
          <w:rFonts w:eastAsiaTheme="minorEastAsia"/>
        </w:rPr>
        <w:t>R2-2504380</w:t>
      </w:r>
      <w:r w:rsidRPr="00BB07BA">
        <w:rPr>
          <w:rFonts w:eastAsiaTheme="minorEastAsia"/>
        </w:rPr>
        <w:tab/>
        <w:t>Discussion on data collection for AI Mob</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1800AF56" w14:textId="77777777" w:rsidR="00111082" w:rsidRDefault="00111082" w:rsidP="00111082">
      <w:pPr>
        <w:pStyle w:val="Doc-text2"/>
      </w:pPr>
      <w:r w:rsidRPr="00745F74">
        <w:rPr>
          <w:rFonts w:hint="eastAsia"/>
        </w:rPr>
        <w:t>Proposal 15: RAN2 takes Table 1 as starting point for model training data collection for RRM measurement prediction.</w:t>
      </w:r>
    </w:p>
    <w:p w14:paraId="6D53243F" w14:textId="77777777" w:rsidR="00111082" w:rsidRDefault="00111082" w:rsidP="00111082">
      <w:pPr>
        <w:pStyle w:val="Doc-text2"/>
      </w:pPr>
      <w:r>
        <w:t>-</w:t>
      </w:r>
      <w:r>
        <w:tab/>
        <w:t xml:space="preserve">Vivo, Xiaomi doesn’t thinks speed is needed as according to generalization study it isn’t useful.   </w:t>
      </w:r>
    </w:p>
    <w:p w14:paraId="29A272F5" w14:textId="77777777" w:rsidR="00111082" w:rsidRDefault="00111082" w:rsidP="00111082">
      <w:pPr>
        <w:pStyle w:val="Doc-text2"/>
      </w:pPr>
      <w:r>
        <w:t>-</w:t>
      </w:r>
      <w:r>
        <w:tab/>
        <w:t xml:space="preserve">Samsung thinks that frequency info can be implicitly provided by cell ID. </w:t>
      </w:r>
    </w:p>
    <w:p w14:paraId="5820F466" w14:textId="77777777" w:rsidR="00111082" w:rsidRDefault="00111082" w:rsidP="00111082">
      <w:pPr>
        <w:pStyle w:val="Agreement"/>
        <w:tabs>
          <w:tab w:val="clear" w:pos="9990"/>
        </w:tabs>
        <w:overflowPunct/>
        <w:autoSpaceDE/>
        <w:autoSpaceDN/>
        <w:adjustRightInd/>
        <w:ind w:left="1620" w:hanging="360"/>
        <w:textAlignment w:val="auto"/>
      </w:pPr>
      <w:r>
        <w:t xml:space="preserve">Noted </w:t>
      </w:r>
    </w:p>
    <w:p w14:paraId="034CCD44" w14:textId="77777777" w:rsidR="00111082" w:rsidRPr="005344D7" w:rsidRDefault="00111082" w:rsidP="00111082">
      <w:pPr>
        <w:pStyle w:val="Doc-text2"/>
      </w:pPr>
    </w:p>
    <w:p w14:paraId="346B65DF" w14:textId="77777777" w:rsidR="00111082" w:rsidRDefault="00111082" w:rsidP="00111082">
      <w:pPr>
        <w:pStyle w:val="Doc-text2"/>
        <w:ind w:left="0" w:firstLine="0"/>
        <w:rPr>
          <w:b/>
          <w:bCs/>
        </w:rPr>
      </w:pPr>
      <w:r>
        <w:rPr>
          <w:b/>
          <w:bCs/>
        </w:rPr>
        <w:t>UE side data collection</w:t>
      </w:r>
    </w:p>
    <w:p w14:paraId="172FF063" w14:textId="20FB673E" w:rsidR="00111082" w:rsidRDefault="00111082" w:rsidP="00111082">
      <w:pPr>
        <w:pStyle w:val="Doc-title"/>
        <w:rPr>
          <w:rFonts w:eastAsiaTheme="minorEastAsia"/>
        </w:rPr>
      </w:pPr>
      <w:r w:rsidRPr="00BD15F8">
        <w:rPr>
          <w:rFonts w:eastAsiaTheme="minorEastAsia"/>
        </w:rPr>
        <w:t>R2-2503593</w:t>
      </w:r>
      <w:r w:rsidRPr="00BB07BA">
        <w:rPr>
          <w:rFonts w:eastAsiaTheme="minorEastAsia"/>
        </w:rPr>
        <w:tab/>
        <w:t>Discussion on data collection for AIML mobility</w:t>
      </w:r>
      <w:r w:rsidRPr="00BB07BA">
        <w:rPr>
          <w:rFonts w:eastAsiaTheme="minorEastAsia"/>
        </w:rPr>
        <w:tab/>
        <w:t>CATT, Turkcell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2525BE50" w14:textId="77777777" w:rsidR="00111082" w:rsidRPr="007D3D11" w:rsidRDefault="00111082" w:rsidP="00111082">
      <w:pPr>
        <w:pStyle w:val="Doc-text2"/>
      </w:pPr>
      <w:r w:rsidRPr="007D3D11">
        <w:rPr>
          <w:rFonts w:hint="eastAsia"/>
        </w:rPr>
        <w:t xml:space="preserve">Proposal 8: The following </w:t>
      </w:r>
      <w:r w:rsidRPr="007D3D11">
        <w:t>agreements</w:t>
      </w:r>
      <w:r w:rsidRPr="007D3D11">
        <w:rPr>
          <w:rFonts w:hint="eastAsia"/>
        </w:rPr>
        <w:t xml:space="preserve"> on</w:t>
      </w:r>
      <w:r w:rsidRPr="007F58DE">
        <w:t xml:space="preserve"> </w:t>
      </w:r>
      <w:r w:rsidRPr="007D3D11">
        <w:t>UE requests data collection</w:t>
      </w:r>
      <w:r w:rsidRPr="007D3D11">
        <w:rPr>
          <w:rFonts w:hint="eastAsia"/>
        </w:rPr>
        <w:t xml:space="preserve"> for UE-side data collection in AI/ML PHY are also applied to RRM measurement prediction.</w:t>
      </w:r>
    </w:p>
    <w:p w14:paraId="3402CD51" w14:textId="77777777" w:rsidR="00111082" w:rsidRPr="007D3D11" w:rsidRDefault="00111082" w:rsidP="00111082">
      <w:pPr>
        <w:pStyle w:val="Doc-text2"/>
        <w:numPr>
          <w:ilvl w:val="0"/>
          <w:numId w:val="132"/>
        </w:numPr>
        <w:overflowPunct/>
        <w:autoSpaceDE/>
        <w:autoSpaceDN/>
        <w:adjustRightInd/>
        <w:textAlignment w:val="auto"/>
      </w:pPr>
      <w:r w:rsidRPr="007D3D11">
        <w:t>The UE can request measurement configuration for data collection. The request can contain one or more of the following:</w:t>
      </w:r>
    </w:p>
    <w:p w14:paraId="6A8B767D" w14:textId="77777777" w:rsidR="00111082" w:rsidRPr="007D3D11" w:rsidRDefault="00111082" w:rsidP="00111082">
      <w:pPr>
        <w:pStyle w:val="Doc-text2"/>
        <w:numPr>
          <w:ilvl w:val="1"/>
          <w:numId w:val="132"/>
        </w:numPr>
        <w:overflowPunct/>
        <w:autoSpaceDE/>
        <w:autoSpaceDN/>
        <w:adjustRightInd/>
        <w:textAlignment w:val="auto"/>
      </w:pPr>
      <w:r w:rsidRPr="007D3D11">
        <w:t>An indication on start/stop of data collection</w:t>
      </w:r>
    </w:p>
    <w:p w14:paraId="034D7FFE" w14:textId="77777777" w:rsidR="00111082" w:rsidRPr="007D3D11" w:rsidRDefault="00111082" w:rsidP="00111082">
      <w:pPr>
        <w:pStyle w:val="Doc-text2"/>
        <w:numPr>
          <w:ilvl w:val="1"/>
          <w:numId w:val="132"/>
        </w:numPr>
        <w:overflowPunct/>
        <w:autoSpaceDE/>
        <w:autoSpaceDN/>
        <w:adjustRightInd/>
        <w:textAlignment w:val="auto"/>
      </w:pPr>
      <w:r w:rsidRPr="007D3D11">
        <w:t>Preferred configuration from a list of candidate configurations provided by NW. It is up to network what it configures at the end.</w:t>
      </w:r>
    </w:p>
    <w:p w14:paraId="4F33D9F0" w14:textId="77777777" w:rsidR="00111082" w:rsidRDefault="00111082" w:rsidP="00111082">
      <w:pPr>
        <w:pStyle w:val="Doc-text2"/>
        <w:numPr>
          <w:ilvl w:val="0"/>
          <w:numId w:val="132"/>
        </w:numPr>
        <w:overflowPunct/>
        <w:autoSpaceDE/>
        <w:autoSpaceDN/>
        <w:adjustRightInd/>
        <w:textAlignment w:val="auto"/>
      </w:pPr>
      <w:r w:rsidRPr="007D3D11">
        <w:t>Introduce UAI message for UE request of data collection measurement configuration. And it is up to UE implementation when to send the request.</w:t>
      </w:r>
    </w:p>
    <w:p w14:paraId="133C9B8B" w14:textId="77777777" w:rsidR="00111082" w:rsidRPr="007D3D11" w:rsidRDefault="00111082" w:rsidP="00111082">
      <w:pPr>
        <w:pStyle w:val="Doc-text2"/>
      </w:pPr>
      <w:r w:rsidRPr="007D3D11">
        <w:rPr>
          <w:rFonts w:hint="eastAsia"/>
        </w:rPr>
        <w:t xml:space="preserve">Proposal 9: The following </w:t>
      </w:r>
      <w:r w:rsidRPr="007D3D11">
        <w:t>agreements</w:t>
      </w:r>
      <w:r w:rsidRPr="007D3D11">
        <w:rPr>
          <w:rFonts w:hint="eastAsia"/>
        </w:rPr>
        <w:t xml:space="preserve"> on data collection configuration for UE-side data collection in AI/ML PHY are also applied to RRM measurement prediction.</w:t>
      </w:r>
    </w:p>
    <w:p w14:paraId="1727D554" w14:textId="77777777" w:rsidR="00111082" w:rsidRPr="007D3D11" w:rsidRDefault="00111082" w:rsidP="00111082">
      <w:pPr>
        <w:pStyle w:val="Doc-text2"/>
        <w:numPr>
          <w:ilvl w:val="0"/>
          <w:numId w:val="132"/>
        </w:numPr>
        <w:overflowPunct/>
        <w:autoSpaceDE/>
        <w:autoSpaceDN/>
        <w:adjustRightInd/>
        <w:textAlignment w:val="auto"/>
      </w:pPr>
      <w:r w:rsidRPr="007D3D11">
        <w:t>The network can provide or release the data collection configuration (at any point in time), with or without UE request.</w:t>
      </w:r>
    </w:p>
    <w:p w14:paraId="6E2FA2F9" w14:textId="77777777" w:rsidR="00111082" w:rsidRPr="007D3D11" w:rsidRDefault="00111082" w:rsidP="00111082">
      <w:pPr>
        <w:pStyle w:val="Doc-text2"/>
        <w:numPr>
          <w:ilvl w:val="0"/>
          <w:numId w:val="132"/>
        </w:numPr>
        <w:overflowPunct/>
        <w:autoSpaceDE/>
        <w:autoSpaceDN/>
        <w:adjustRightInd/>
        <w:textAlignment w:val="auto"/>
      </w:pPr>
      <w:r w:rsidRPr="007D3D11">
        <w:t>The following methods for network control of the initiation and configuration for data collection:</w:t>
      </w:r>
    </w:p>
    <w:p w14:paraId="348C11C9" w14:textId="77777777" w:rsidR="00111082" w:rsidRPr="007D3D11" w:rsidRDefault="00111082" w:rsidP="00111082">
      <w:pPr>
        <w:pStyle w:val="Doc-text2"/>
        <w:numPr>
          <w:ilvl w:val="1"/>
          <w:numId w:val="132"/>
        </w:numPr>
        <w:overflowPunct/>
        <w:autoSpaceDE/>
        <w:autoSpaceDN/>
        <w:adjustRightInd/>
        <w:textAlignment w:val="auto"/>
      </w:pPr>
      <w:r w:rsidRPr="007D3D11">
        <w:t>The network can decide when to start/stop the data collection and send configuration.</w:t>
      </w:r>
    </w:p>
    <w:p w14:paraId="7C931213" w14:textId="77777777" w:rsidR="00111082" w:rsidRPr="007D3D11" w:rsidRDefault="00111082" w:rsidP="00111082">
      <w:pPr>
        <w:pStyle w:val="Doc-text2"/>
        <w:numPr>
          <w:ilvl w:val="1"/>
          <w:numId w:val="132"/>
        </w:numPr>
        <w:overflowPunct/>
        <w:autoSpaceDE/>
        <w:autoSpaceDN/>
        <w:adjustRightInd/>
        <w:textAlignment w:val="auto"/>
      </w:pPr>
      <w:r w:rsidRPr="007D3D11">
        <w:t>The network can configure whether UE is allowed to initiate request for data collection (e.g. start/stop indication).</w:t>
      </w:r>
    </w:p>
    <w:p w14:paraId="31295CBD" w14:textId="77777777" w:rsidR="00111082" w:rsidRDefault="00111082" w:rsidP="00111082">
      <w:pPr>
        <w:pStyle w:val="Doc-text2"/>
        <w:numPr>
          <w:ilvl w:val="0"/>
          <w:numId w:val="132"/>
        </w:numPr>
        <w:overflowPunct/>
        <w:autoSpaceDE/>
        <w:autoSpaceDN/>
        <w:adjustRightInd/>
        <w:textAlignment w:val="auto"/>
      </w:pPr>
      <w:r w:rsidRPr="007D3D11">
        <w:t>Data collection related configuration(s) and associated ID(s)(if needed) can be included in training data collection configuration.</w:t>
      </w:r>
    </w:p>
    <w:p w14:paraId="1AD77FA0" w14:textId="77777777" w:rsidR="00111082" w:rsidRPr="007D3D11" w:rsidRDefault="00111082" w:rsidP="00111082">
      <w:pPr>
        <w:pStyle w:val="Doc-text2"/>
      </w:pPr>
      <w:r w:rsidRPr="007D3D11">
        <w:rPr>
          <w:rFonts w:hint="eastAsia"/>
        </w:rPr>
        <w:t>Proposal 10: For RRM measurement prediction, legacy L3 RRM measurement framework is used to provide UE-side data collection configuration from network to UE.</w:t>
      </w:r>
    </w:p>
    <w:p w14:paraId="7CD064E8" w14:textId="77777777" w:rsidR="00F34036" w:rsidRDefault="00F34036" w:rsidP="00F34036">
      <w:pPr>
        <w:pStyle w:val="Agreement"/>
        <w:tabs>
          <w:tab w:val="clear" w:pos="9990"/>
        </w:tabs>
        <w:overflowPunct/>
        <w:autoSpaceDE/>
        <w:autoSpaceDN/>
        <w:adjustRightInd/>
        <w:ind w:left="1620" w:hanging="360"/>
        <w:textAlignment w:val="auto"/>
      </w:pPr>
      <w:r>
        <w:t>Noted</w:t>
      </w:r>
    </w:p>
    <w:p w14:paraId="5847E31B" w14:textId="77777777" w:rsidR="00111082" w:rsidRDefault="00111082" w:rsidP="00111082">
      <w:pPr>
        <w:pStyle w:val="Doc-text2"/>
      </w:pPr>
    </w:p>
    <w:p w14:paraId="58E075AC" w14:textId="1CF085EB" w:rsidR="00111082" w:rsidRDefault="00111082" w:rsidP="00111082">
      <w:pPr>
        <w:pStyle w:val="Doc-title"/>
        <w:rPr>
          <w:rFonts w:eastAsiaTheme="minorEastAsia"/>
        </w:rPr>
      </w:pPr>
      <w:r w:rsidRPr="00BD15F8">
        <w:rPr>
          <w:rFonts w:eastAsiaTheme="minorEastAsia"/>
        </w:rPr>
        <w:t>R2-2504380</w:t>
      </w:r>
      <w:r w:rsidRPr="00BB07BA">
        <w:rPr>
          <w:rFonts w:eastAsiaTheme="minorEastAsia"/>
        </w:rPr>
        <w:tab/>
        <w:t>Discussion on data collection for AI Mob</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360F32C8" w14:textId="77777777" w:rsidR="00111082" w:rsidRPr="00745F74" w:rsidRDefault="00111082" w:rsidP="00111082">
      <w:pPr>
        <w:pStyle w:val="Doc-text2"/>
      </w:pPr>
      <w:r w:rsidRPr="00114CEB">
        <w:t>Proposal 16: RAN2 takes Table 2 as starting point for model training data collection for measurement event prediction.</w:t>
      </w:r>
    </w:p>
    <w:p w14:paraId="35545FDC" w14:textId="77777777" w:rsidR="00F34036" w:rsidRDefault="00F34036" w:rsidP="00F34036">
      <w:pPr>
        <w:pStyle w:val="Agreement"/>
        <w:tabs>
          <w:tab w:val="clear" w:pos="9990"/>
        </w:tabs>
        <w:overflowPunct/>
        <w:autoSpaceDE/>
        <w:autoSpaceDN/>
        <w:adjustRightInd/>
        <w:ind w:left="1620" w:hanging="360"/>
        <w:textAlignment w:val="auto"/>
      </w:pPr>
      <w:r>
        <w:t>Noted</w:t>
      </w:r>
    </w:p>
    <w:p w14:paraId="001C00B2" w14:textId="77777777" w:rsidR="00111082" w:rsidRDefault="00111082" w:rsidP="00111082">
      <w:pPr>
        <w:pStyle w:val="Doc-text2"/>
      </w:pPr>
    </w:p>
    <w:p w14:paraId="4D535E91" w14:textId="77777777" w:rsidR="00111082" w:rsidRPr="00114CEB" w:rsidRDefault="00111082" w:rsidP="00111082">
      <w:pPr>
        <w:spacing w:after="180"/>
        <w:jc w:val="center"/>
        <w:rPr>
          <w:rFonts w:eastAsia="SimSun" w:cs="Arial"/>
        </w:rPr>
      </w:pPr>
      <w:r w:rsidRPr="00114CEB">
        <w:rPr>
          <w:rFonts w:eastAsia="SimSun" w:cs="Arial" w:hint="eastAsia"/>
          <w:sz w:val="21"/>
          <w:szCs w:val="22"/>
          <w:lang w:val="en-US" w:eastAsia="zh-CN"/>
        </w:rPr>
        <w:t xml:space="preserve">Table 2. </w:t>
      </w:r>
      <w:r w:rsidRPr="00114CEB">
        <w:rPr>
          <w:rFonts w:eastAsia="DengXian" w:cs="Arial" w:hint="eastAsia"/>
          <w:sz w:val="21"/>
          <w:szCs w:val="22"/>
          <w:lang w:val="en-US" w:eastAsia="zh-CN"/>
        </w:rPr>
        <w:t>Data content for model training for measurement event prediction</w:t>
      </w:r>
    </w:p>
    <w:tbl>
      <w:tblPr>
        <w:tblStyle w:val="TableGrid"/>
        <w:tblW w:w="0" w:type="auto"/>
        <w:tblLook w:val="04A0" w:firstRow="1" w:lastRow="0" w:firstColumn="1" w:lastColumn="0" w:noHBand="0" w:noVBand="1"/>
      </w:tblPr>
      <w:tblGrid>
        <w:gridCol w:w="1837"/>
        <w:gridCol w:w="2019"/>
        <w:gridCol w:w="1829"/>
        <w:gridCol w:w="4172"/>
      </w:tblGrid>
      <w:tr w:rsidR="00111082" w14:paraId="3379F01A" w14:textId="77777777" w:rsidTr="006613BA">
        <w:tc>
          <w:tcPr>
            <w:tcW w:w="1837" w:type="dxa"/>
            <w:shd w:val="clear" w:color="auto" w:fill="auto"/>
            <w:vAlign w:val="center"/>
          </w:tcPr>
          <w:p w14:paraId="125FB978" w14:textId="77777777" w:rsidR="00111082" w:rsidRDefault="00111082" w:rsidP="006613BA">
            <w:pPr>
              <w:spacing w:beforeLines="50" w:before="120" w:after="120"/>
              <w:jc w:val="center"/>
              <w:rPr>
                <w:rFonts w:eastAsia="DengXian" w:cs="Arial"/>
                <w:b/>
                <w:bCs/>
              </w:rPr>
            </w:pPr>
            <w:r>
              <w:rPr>
                <w:rFonts w:eastAsia="DengXian" w:cs="Arial" w:hint="eastAsia"/>
                <w:b/>
                <w:bCs/>
                <w:lang w:val="en-US" w:eastAsia="zh-CN"/>
              </w:rPr>
              <w:t>LCM purpose</w:t>
            </w:r>
          </w:p>
        </w:tc>
        <w:tc>
          <w:tcPr>
            <w:tcW w:w="2019" w:type="dxa"/>
            <w:shd w:val="clear" w:color="auto" w:fill="auto"/>
            <w:vAlign w:val="center"/>
          </w:tcPr>
          <w:p w14:paraId="7D5AFBD1" w14:textId="77777777" w:rsidR="00111082" w:rsidRDefault="00111082" w:rsidP="006613BA">
            <w:pPr>
              <w:spacing w:beforeLines="50" w:before="120" w:after="120"/>
              <w:jc w:val="center"/>
              <w:rPr>
                <w:rFonts w:eastAsia="DengXian" w:cs="Arial"/>
                <w:b/>
                <w:bCs/>
              </w:rPr>
            </w:pPr>
            <w:r>
              <w:rPr>
                <w:rFonts w:eastAsia="DengXian" w:cs="Arial" w:hint="eastAsia"/>
                <w:b/>
                <w:bCs/>
                <w:lang w:val="en-US" w:eastAsia="zh-CN"/>
              </w:rPr>
              <w:t>Prediction option</w:t>
            </w:r>
          </w:p>
        </w:tc>
        <w:tc>
          <w:tcPr>
            <w:tcW w:w="1829" w:type="dxa"/>
            <w:shd w:val="clear" w:color="auto" w:fill="auto"/>
            <w:vAlign w:val="center"/>
          </w:tcPr>
          <w:p w14:paraId="267B8F37" w14:textId="77777777" w:rsidR="00111082" w:rsidRDefault="00111082" w:rsidP="006613BA">
            <w:pPr>
              <w:spacing w:beforeLines="50" w:before="120" w:after="120"/>
              <w:jc w:val="center"/>
              <w:rPr>
                <w:rFonts w:eastAsia="DengXian" w:cs="Arial"/>
                <w:b/>
                <w:bCs/>
              </w:rPr>
            </w:pPr>
            <w:r>
              <w:rPr>
                <w:rFonts w:eastAsia="DengXian" w:cs="Arial" w:hint="eastAsia"/>
                <w:b/>
                <w:bCs/>
                <w:lang w:val="en-US" w:eastAsia="zh-CN"/>
              </w:rPr>
              <w:t>Model type</w:t>
            </w:r>
          </w:p>
        </w:tc>
        <w:tc>
          <w:tcPr>
            <w:tcW w:w="4172" w:type="dxa"/>
            <w:shd w:val="clear" w:color="auto" w:fill="auto"/>
            <w:vAlign w:val="center"/>
          </w:tcPr>
          <w:p w14:paraId="6D32086B" w14:textId="77777777" w:rsidR="00111082" w:rsidRDefault="00111082" w:rsidP="006613BA">
            <w:pPr>
              <w:spacing w:beforeLines="50" w:before="120" w:after="120"/>
              <w:jc w:val="center"/>
              <w:rPr>
                <w:rFonts w:eastAsia="DengXian" w:cs="Arial"/>
                <w:b/>
                <w:bCs/>
              </w:rPr>
            </w:pPr>
            <w:r>
              <w:rPr>
                <w:rFonts w:eastAsia="DengXian" w:cs="Arial" w:hint="eastAsia"/>
                <w:b/>
                <w:bCs/>
                <w:lang w:val="en-US" w:eastAsia="zh-CN"/>
              </w:rPr>
              <w:t>Data content</w:t>
            </w:r>
          </w:p>
        </w:tc>
      </w:tr>
      <w:tr w:rsidR="00111082" w14:paraId="2044608D" w14:textId="77777777" w:rsidTr="006613BA">
        <w:tc>
          <w:tcPr>
            <w:tcW w:w="1837" w:type="dxa"/>
            <w:vMerge w:val="restart"/>
            <w:vAlign w:val="center"/>
          </w:tcPr>
          <w:p w14:paraId="67FCD967" w14:textId="77777777" w:rsidR="00111082" w:rsidRDefault="00111082" w:rsidP="006613BA">
            <w:pPr>
              <w:spacing w:beforeLines="50" w:before="120" w:after="120"/>
              <w:jc w:val="center"/>
              <w:rPr>
                <w:rFonts w:eastAsia="SimSun" w:cs="Arial"/>
              </w:rPr>
            </w:pPr>
            <w:r>
              <w:rPr>
                <w:rFonts w:eastAsia="DengXian" w:cs="Arial" w:hint="eastAsia"/>
                <w:lang w:val="en-US" w:eastAsia="zh-CN"/>
              </w:rPr>
              <w:t>Model training</w:t>
            </w:r>
          </w:p>
        </w:tc>
        <w:tc>
          <w:tcPr>
            <w:tcW w:w="2019" w:type="dxa"/>
            <w:vAlign w:val="center"/>
          </w:tcPr>
          <w:p w14:paraId="6A2D3AF4" w14:textId="77777777" w:rsidR="00111082" w:rsidRDefault="00111082" w:rsidP="006613BA">
            <w:pPr>
              <w:spacing w:beforeLines="50" w:before="120" w:after="120"/>
              <w:jc w:val="center"/>
              <w:rPr>
                <w:rFonts w:eastAsia="SimSun" w:cs="Arial"/>
              </w:rPr>
            </w:pPr>
            <w:r>
              <w:rPr>
                <w:rFonts w:eastAsia="SimSun" w:cs="Arial" w:hint="eastAsia"/>
                <w:sz w:val="21"/>
                <w:szCs w:val="22"/>
                <w:lang w:val="en-US" w:eastAsia="zh-CN"/>
              </w:rPr>
              <w:t>Indirect prediction</w:t>
            </w:r>
          </w:p>
        </w:tc>
        <w:tc>
          <w:tcPr>
            <w:tcW w:w="1829" w:type="dxa"/>
            <w:vAlign w:val="center"/>
          </w:tcPr>
          <w:p w14:paraId="643B8A1D" w14:textId="77777777" w:rsidR="00111082" w:rsidRDefault="00111082" w:rsidP="006613BA">
            <w:pPr>
              <w:spacing w:beforeLines="50" w:before="120" w:after="120"/>
              <w:jc w:val="center"/>
              <w:rPr>
                <w:rFonts w:eastAsia="SimSun" w:cs="Arial"/>
              </w:rPr>
            </w:pPr>
            <w:r>
              <w:rPr>
                <w:rFonts w:eastAsia="SimSun" w:cs="Arial" w:hint="eastAsia"/>
                <w:sz w:val="21"/>
                <w:szCs w:val="22"/>
                <w:lang w:val="en-US" w:eastAsia="zh-CN"/>
              </w:rPr>
              <w:t>UE-sided model</w:t>
            </w:r>
          </w:p>
        </w:tc>
        <w:tc>
          <w:tcPr>
            <w:tcW w:w="4172" w:type="dxa"/>
            <w:vAlign w:val="center"/>
          </w:tcPr>
          <w:p w14:paraId="5B2E74D1" w14:textId="77777777" w:rsidR="00111082" w:rsidRDefault="00111082" w:rsidP="00111082">
            <w:pPr>
              <w:widowControl w:val="0"/>
              <w:numPr>
                <w:ilvl w:val="0"/>
                <w:numId w:val="133"/>
              </w:numPr>
              <w:overflowPunct/>
              <w:autoSpaceDE/>
              <w:autoSpaceDN/>
              <w:adjustRightInd/>
              <w:spacing w:beforeLines="50" w:before="120" w:after="120"/>
              <w:textAlignment w:val="auto"/>
              <w:rPr>
                <w:rFonts w:eastAsia="SimSun" w:cs="Arial"/>
              </w:rPr>
            </w:pPr>
            <w:r>
              <w:rPr>
                <w:rFonts w:eastAsia="SimSun" w:cs="Arial" w:hint="eastAsia"/>
                <w:sz w:val="21"/>
                <w:szCs w:val="22"/>
                <w:lang w:val="en-US" w:eastAsia="zh-CN"/>
              </w:rPr>
              <w:t xml:space="preserve">Same </w:t>
            </w:r>
            <w:r>
              <w:rPr>
                <w:rFonts w:eastAsia="DengXian" w:cs="Arial" w:hint="eastAsia"/>
                <w:lang w:val="en-US" w:eastAsia="zh-CN"/>
              </w:rPr>
              <w:t xml:space="preserve">as </w:t>
            </w:r>
            <w:r>
              <w:rPr>
                <w:rFonts w:eastAsia="SimSun" w:cs="Arial" w:hint="eastAsia"/>
                <w:sz w:val="21"/>
                <w:szCs w:val="22"/>
                <w:lang w:val="en-US" w:eastAsia="zh-CN"/>
              </w:rPr>
              <w:t>RRM measurement prediction</w:t>
            </w:r>
          </w:p>
        </w:tc>
      </w:tr>
      <w:tr w:rsidR="00111082" w14:paraId="11CCAAD6" w14:textId="77777777" w:rsidTr="006613BA">
        <w:tc>
          <w:tcPr>
            <w:tcW w:w="1837" w:type="dxa"/>
            <w:vMerge/>
            <w:vAlign w:val="center"/>
          </w:tcPr>
          <w:p w14:paraId="7A38C6E7" w14:textId="77777777" w:rsidR="00111082" w:rsidRDefault="00111082" w:rsidP="006613BA">
            <w:pPr>
              <w:spacing w:after="180"/>
              <w:jc w:val="center"/>
              <w:rPr>
                <w:rFonts w:eastAsia="SimSun" w:cs="Arial"/>
              </w:rPr>
            </w:pPr>
          </w:p>
        </w:tc>
        <w:tc>
          <w:tcPr>
            <w:tcW w:w="2019" w:type="dxa"/>
            <w:vAlign w:val="center"/>
          </w:tcPr>
          <w:p w14:paraId="6F338945" w14:textId="77777777" w:rsidR="00111082" w:rsidRDefault="00111082" w:rsidP="006613BA">
            <w:pPr>
              <w:spacing w:beforeLines="50" w:before="120" w:after="120"/>
              <w:jc w:val="center"/>
              <w:rPr>
                <w:rFonts w:eastAsia="SimSun" w:cs="Arial"/>
              </w:rPr>
            </w:pPr>
            <w:r>
              <w:rPr>
                <w:rFonts w:eastAsia="SimSun" w:cs="Arial" w:hint="eastAsia"/>
                <w:sz w:val="21"/>
                <w:szCs w:val="22"/>
                <w:lang w:val="en-US" w:eastAsia="zh-CN"/>
              </w:rPr>
              <w:t>Direct prediction</w:t>
            </w:r>
          </w:p>
        </w:tc>
        <w:tc>
          <w:tcPr>
            <w:tcW w:w="1829" w:type="dxa"/>
            <w:vAlign w:val="center"/>
          </w:tcPr>
          <w:p w14:paraId="272617ED" w14:textId="77777777" w:rsidR="00111082" w:rsidRDefault="00111082" w:rsidP="006613BA">
            <w:pPr>
              <w:spacing w:beforeLines="50" w:before="120" w:after="120"/>
              <w:jc w:val="center"/>
              <w:rPr>
                <w:rFonts w:eastAsia="SimSun" w:cs="Arial"/>
              </w:rPr>
            </w:pPr>
            <w:r>
              <w:rPr>
                <w:rFonts w:eastAsia="SimSun" w:cs="Arial" w:hint="eastAsia"/>
                <w:sz w:val="21"/>
                <w:szCs w:val="22"/>
                <w:lang w:val="en-US" w:eastAsia="zh-CN"/>
              </w:rPr>
              <w:t>UE-sided model</w:t>
            </w:r>
          </w:p>
        </w:tc>
        <w:tc>
          <w:tcPr>
            <w:tcW w:w="4172" w:type="dxa"/>
            <w:vAlign w:val="center"/>
          </w:tcPr>
          <w:p w14:paraId="7B709C50" w14:textId="77777777" w:rsidR="00111082" w:rsidRDefault="00111082" w:rsidP="00111082">
            <w:pPr>
              <w:widowControl w:val="0"/>
              <w:numPr>
                <w:ilvl w:val="0"/>
                <w:numId w:val="133"/>
              </w:numPr>
              <w:overflowPunct/>
              <w:autoSpaceDE/>
              <w:autoSpaceDN/>
              <w:adjustRightInd/>
              <w:spacing w:beforeLines="50" w:before="120" w:after="120"/>
              <w:textAlignment w:val="auto"/>
              <w:rPr>
                <w:rFonts w:eastAsia="SimSun" w:cs="Arial"/>
              </w:rPr>
            </w:pPr>
            <w:r>
              <w:rPr>
                <w:rFonts w:eastAsia="SimSun" w:cs="Arial" w:hint="eastAsia"/>
                <w:sz w:val="21"/>
                <w:szCs w:val="22"/>
                <w:lang w:val="en-US" w:eastAsia="zh-CN"/>
              </w:rPr>
              <w:t>Temporal L3 cell level measurement results of serving cell and/or neighbor cells</w:t>
            </w:r>
          </w:p>
          <w:p w14:paraId="2A299243" w14:textId="77777777" w:rsidR="00111082" w:rsidRDefault="00111082" w:rsidP="00111082">
            <w:pPr>
              <w:widowControl w:val="0"/>
              <w:numPr>
                <w:ilvl w:val="0"/>
                <w:numId w:val="133"/>
              </w:numPr>
              <w:overflowPunct/>
              <w:autoSpaceDE/>
              <w:autoSpaceDN/>
              <w:adjustRightInd/>
              <w:spacing w:beforeLines="50" w:before="120" w:after="120"/>
              <w:textAlignment w:val="auto"/>
              <w:rPr>
                <w:rFonts w:eastAsia="SimSun" w:cs="Arial"/>
              </w:rPr>
            </w:pPr>
            <w:r>
              <w:rPr>
                <w:rFonts w:eastAsia="SimSun" w:cs="Arial" w:hint="eastAsia"/>
                <w:sz w:val="21"/>
                <w:szCs w:val="22"/>
                <w:lang w:val="en-US" w:eastAsia="zh-CN"/>
              </w:rPr>
              <w:t>Measurement event configuration (e.g. offset, TTT)</w:t>
            </w:r>
          </w:p>
          <w:p w14:paraId="17DCEF15" w14:textId="77777777" w:rsidR="00111082" w:rsidRDefault="00111082" w:rsidP="00111082">
            <w:pPr>
              <w:widowControl w:val="0"/>
              <w:numPr>
                <w:ilvl w:val="0"/>
                <w:numId w:val="133"/>
              </w:numPr>
              <w:overflowPunct/>
              <w:autoSpaceDE/>
              <w:autoSpaceDN/>
              <w:adjustRightInd/>
              <w:spacing w:beforeLines="50" w:before="120" w:after="120"/>
              <w:textAlignment w:val="auto"/>
              <w:rPr>
                <w:rFonts w:eastAsia="SimSun" w:cs="Arial"/>
              </w:rPr>
            </w:pPr>
            <w:r>
              <w:rPr>
                <w:rFonts w:eastAsia="SimSun" w:cs="Arial" w:hint="eastAsia"/>
                <w:sz w:val="21"/>
                <w:szCs w:val="22"/>
                <w:lang w:val="en-US" w:eastAsia="zh-CN"/>
              </w:rPr>
              <w:t>Occurrence time of measurement event</w:t>
            </w:r>
          </w:p>
        </w:tc>
      </w:tr>
    </w:tbl>
    <w:p w14:paraId="73C27BAD" w14:textId="77777777" w:rsidR="00111082" w:rsidRDefault="00111082" w:rsidP="00111082">
      <w:pPr>
        <w:pStyle w:val="Doc-text2"/>
      </w:pPr>
    </w:p>
    <w:p w14:paraId="070F94F0" w14:textId="77777777" w:rsidR="00111082" w:rsidRDefault="00111082" w:rsidP="00111082">
      <w:pPr>
        <w:pStyle w:val="Doc-text2"/>
      </w:pPr>
    </w:p>
    <w:p w14:paraId="7BD15CAD" w14:textId="0617E265" w:rsidR="00111082" w:rsidRDefault="00111082" w:rsidP="00111082">
      <w:pPr>
        <w:pStyle w:val="Doc-title"/>
        <w:rPr>
          <w:rFonts w:eastAsiaTheme="minorEastAsia"/>
        </w:rPr>
      </w:pPr>
      <w:r w:rsidRPr="00BD15F8">
        <w:rPr>
          <w:rFonts w:eastAsiaTheme="minorEastAsia"/>
        </w:rPr>
        <w:t>R2-2503373</w:t>
      </w:r>
      <w:r w:rsidRPr="00BB07BA">
        <w:rPr>
          <w:rFonts w:eastAsiaTheme="minorEastAsia"/>
        </w:rPr>
        <w:tab/>
        <w:t>Discussion on data collection</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29DD6078" w14:textId="3A582F79" w:rsidR="00111082" w:rsidRDefault="00111082" w:rsidP="00111082">
      <w:pPr>
        <w:pStyle w:val="Doc-title"/>
        <w:rPr>
          <w:rFonts w:eastAsiaTheme="minorEastAsia"/>
        </w:rPr>
      </w:pPr>
      <w:r w:rsidRPr="00BD15F8">
        <w:rPr>
          <w:rFonts w:eastAsiaTheme="minorEastAsia"/>
        </w:rPr>
        <w:t>R2-2503535</w:t>
      </w:r>
      <w:r w:rsidRPr="00BB07BA">
        <w:rPr>
          <w:rFonts w:eastAsiaTheme="minorEastAsia"/>
        </w:rPr>
        <w:tab/>
        <w:t>Discussions on data collection</w:t>
      </w:r>
      <w:r w:rsidRPr="00BB07BA">
        <w:rPr>
          <w:rFonts w:eastAsiaTheme="minorEastAsia"/>
        </w:rPr>
        <w:tab/>
        <w:t>NTT DOCOMO, INC.</w:t>
      </w:r>
      <w:r w:rsidRPr="00BB07BA">
        <w:rPr>
          <w:rFonts w:eastAsiaTheme="minorEastAsia"/>
        </w:rPr>
        <w:tab/>
        <w:t>discussion</w:t>
      </w:r>
    </w:p>
    <w:p w14:paraId="2CCAACBE" w14:textId="6D448B7B" w:rsidR="00111082" w:rsidRDefault="00111082" w:rsidP="00111082">
      <w:pPr>
        <w:pStyle w:val="Doc-title"/>
        <w:rPr>
          <w:rFonts w:eastAsiaTheme="minorEastAsia"/>
        </w:rPr>
      </w:pPr>
      <w:r w:rsidRPr="00BD15F8">
        <w:rPr>
          <w:rFonts w:eastAsiaTheme="minorEastAsia"/>
        </w:rPr>
        <w:t>R2-2503640</w:t>
      </w:r>
      <w:r w:rsidRPr="00BB07BA">
        <w:rPr>
          <w:rFonts w:eastAsiaTheme="minorEastAsia"/>
        </w:rPr>
        <w:tab/>
        <w:t>Discussion on data collection</w:t>
      </w:r>
      <w:r w:rsidRPr="00BB07BA">
        <w:rPr>
          <w:rFonts w:eastAsiaTheme="minorEastAsia"/>
        </w:rPr>
        <w:tab/>
        <w:t>Xiaomi</w:t>
      </w:r>
      <w:r w:rsidRPr="00BB07BA">
        <w:rPr>
          <w:rFonts w:eastAsiaTheme="minorEastAsia"/>
        </w:rPr>
        <w:tab/>
        <w:t>discussion</w:t>
      </w:r>
    </w:p>
    <w:p w14:paraId="7651C3FF" w14:textId="05FEB367" w:rsidR="00111082" w:rsidRDefault="00111082" w:rsidP="00111082">
      <w:pPr>
        <w:pStyle w:val="Doc-title"/>
        <w:rPr>
          <w:rFonts w:eastAsiaTheme="minorEastAsia"/>
        </w:rPr>
      </w:pPr>
      <w:r w:rsidRPr="00BD15F8">
        <w:rPr>
          <w:rFonts w:eastAsiaTheme="minorEastAsia"/>
        </w:rPr>
        <w:t>R2-2503707</w:t>
      </w:r>
      <w:r w:rsidRPr="00BB07BA">
        <w:rPr>
          <w:rFonts w:eastAsiaTheme="minorEastAsia"/>
        </w:rPr>
        <w:tab/>
        <w:t>On data collection for AI/ML mobility</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39D8F8B6" w14:textId="4C6EEAFE" w:rsidR="00111082" w:rsidRDefault="00111082" w:rsidP="00111082">
      <w:pPr>
        <w:pStyle w:val="Doc-title"/>
        <w:rPr>
          <w:rFonts w:eastAsiaTheme="minorEastAsia"/>
        </w:rPr>
      </w:pPr>
      <w:r w:rsidRPr="00BD15F8">
        <w:rPr>
          <w:rFonts w:eastAsiaTheme="minorEastAsia"/>
        </w:rPr>
        <w:t>R2-2504132</w:t>
      </w:r>
      <w:r w:rsidRPr="00BB07BA">
        <w:rPr>
          <w:rFonts w:eastAsiaTheme="minorEastAsia"/>
        </w:rPr>
        <w:tab/>
        <w:t>Data collection for network sided and UE sided models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53CA2752" w14:textId="32FEE032" w:rsidR="00111082" w:rsidRDefault="00111082" w:rsidP="00111082">
      <w:pPr>
        <w:pStyle w:val="Doc-title"/>
        <w:rPr>
          <w:rFonts w:eastAsiaTheme="minorEastAsia"/>
        </w:rPr>
      </w:pPr>
      <w:r w:rsidRPr="00BD15F8">
        <w:rPr>
          <w:rFonts w:eastAsiaTheme="minorEastAsia"/>
        </w:rPr>
        <w:t>R2-2504286</w:t>
      </w:r>
      <w:r w:rsidRPr="00BB07BA">
        <w:rPr>
          <w:rFonts w:eastAsiaTheme="minorEastAsia"/>
        </w:rPr>
        <w:tab/>
        <w:t>Considerations on data collection</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0D536064" w14:textId="77424B7D" w:rsidR="00111082" w:rsidRDefault="00111082" w:rsidP="00111082">
      <w:pPr>
        <w:pStyle w:val="Doc-title"/>
        <w:rPr>
          <w:rFonts w:eastAsiaTheme="minorEastAsia"/>
        </w:rPr>
      </w:pPr>
      <w:r w:rsidRPr="00BD15F8">
        <w:rPr>
          <w:rFonts w:eastAsiaTheme="minorEastAsia"/>
        </w:rPr>
        <w:t>R2-2504461</w:t>
      </w:r>
      <w:r w:rsidRPr="00BB07BA">
        <w:rPr>
          <w:rFonts w:eastAsiaTheme="minorEastAsia"/>
        </w:rPr>
        <w:tab/>
        <w:t>Discussion on data collection for AI mob</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52A58982" w14:textId="77777777" w:rsidR="00111082" w:rsidRPr="009D6FD4" w:rsidRDefault="00111082" w:rsidP="00111082">
      <w:pPr>
        <w:pStyle w:val="Doc-text2"/>
      </w:pPr>
    </w:p>
    <w:p w14:paraId="33992E5F" w14:textId="77777777" w:rsidR="00111082" w:rsidRDefault="00111082" w:rsidP="00111082">
      <w:pPr>
        <w:pStyle w:val="Heading3"/>
        <w:rPr>
          <w:lang w:val="en-US"/>
        </w:rPr>
      </w:pPr>
      <w:bookmarkStart w:id="303" w:name="_Toc206149595"/>
      <w:r w:rsidRPr="006118E1">
        <w:rPr>
          <w:lang w:val="en-US"/>
        </w:rPr>
        <w:t>8.3.</w:t>
      </w:r>
      <w:r>
        <w:rPr>
          <w:lang w:val="en-US"/>
        </w:rPr>
        <w:t>5</w:t>
      </w:r>
      <w:r>
        <w:rPr>
          <w:lang w:val="en-US"/>
        </w:rPr>
        <w:tab/>
        <w:t>Performance monitoring</w:t>
      </w:r>
      <w:bookmarkEnd w:id="303"/>
    </w:p>
    <w:p w14:paraId="1694CCCE" w14:textId="77777777" w:rsidR="00111082" w:rsidRDefault="00111082" w:rsidP="00111082">
      <w:pPr>
        <w:pStyle w:val="Doc-title"/>
        <w:rPr>
          <w:i/>
          <w:sz w:val="18"/>
        </w:rPr>
      </w:pPr>
      <w:r>
        <w:rPr>
          <w:i/>
          <w:sz w:val="18"/>
        </w:rPr>
        <w:t>I</w:t>
      </w:r>
      <w:r w:rsidRPr="00E972F3">
        <w:rPr>
          <w:rFonts w:hint="eastAsia"/>
          <w:i/>
          <w:sz w:val="18"/>
        </w:rPr>
        <w:t>ncluding</w:t>
      </w:r>
      <w:r>
        <w:rPr>
          <w:i/>
          <w:sz w:val="18"/>
        </w:rPr>
        <w:t xml:space="preserve"> UE sided and NW sided model</w:t>
      </w:r>
    </w:p>
    <w:p w14:paraId="6581A997" w14:textId="77777777" w:rsidR="00111082" w:rsidRDefault="00111082" w:rsidP="00111082">
      <w:pPr>
        <w:pStyle w:val="Doc-text2"/>
      </w:pPr>
    </w:p>
    <w:p w14:paraId="3A53ECE2" w14:textId="77777777" w:rsidR="00111082" w:rsidRDefault="00111082" w:rsidP="00111082">
      <w:pPr>
        <w:pStyle w:val="Doc-text2"/>
        <w:ind w:left="0" w:firstLine="0"/>
        <w:rPr>
          <w:b/>
          <w:bCs/>
        </w:rPr>
      </w:pPr>
      <w:r>
        <w:rPr>
          <w:b/>
          <w:bCs/>
        </w:rPr>
        <w:t>Network side model</w:t>
      </w:r>
    </w:p>
    <w:p w14:paraId="40B36A93" w14:textId="32C13A10" w:rsidR="00111082" w:rsidRDefault="00111082" w:rsidP="00111082">
      <w:pPr>
        <w:pStyle w:val="Doc-title"/>
        <w:rPr>
          <w:rFonts w:eastAsiaTheme="minorEastAsia"/>
        </w:rPr>
      </w:pPr>
      <w:r w:rsidRPr="00BD15F8">
        <w:rPr>
          <w:rFonts w:eastAsiaTheme="minorEastAsia"/>
        </w:rPr>
        <w:t>R2-2503544</w:t>
      </w:r>
      <w:r w:rsidRPr="00BB07BA">
        <w:rPr>
          <w:rFonts w:eastAsiaTheme="minorEastAsia"/>
        </w:rPr>
        <w:tab/>
        <w:t>Discussion on performance monitoring</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3E0C6664" w14:textId="77777777" w:rsidR="00111082" w:rsidRDefault="00111082" w:rsidP="00111082">
      <w:pPr>
        <w:pStyle w:val="Doc-text2"/>
      </w:pPr>
      <w:r w:rsidRPr="002F3283">
        <w:t>Proposal 11: RAN2 confirms that UE will not be informed about any network-sided functionality management decision (e.g., selection, (de)activation, switching, fallback, etc.) for AI mobility use case except being configured to provide the required ground truth measurement result(s)</w:t>
      </w:r>
    </w:p>
    <w:p w14:paraId="7CC0CDC3" w14:textId="77777777" w:rsidR="00111082" w:rsidRDefault="00111082" w:rsidP="00111082">
      <w:pPr>
        <w:pStyle w:val="Doc-text2"/>
      </w:pPr>
      <w:r w:rsidRPr="002F3283">
        <w:t>Proposal 12: The gNB is responsible for monitoring its own performance</w:t>
      </w:r>
    </w:p>
    <w:p w14:paraId="35ECE6A8" w14:textId="77777777" w:rsidR="00F34036" w:rsidRDefault="00F34036" w:rsidP="00F34036">
      <w:pPr>
        <w:pStyle w:val="Agreement"/>
        <w:tabs>
          <w:tab w:val="clear" w:pos="9990"/>
        </w:tabs>
        <w:overflowPunct/>
        <w:autoSpaceDE/>
        <w:autoSpaceDN/>
        <w:adjustRightInd/>
        <w:ind w:left="1620" w:hanging="360"/>
        <w:textAlignment w:val="auto"/>
      </w:pPr>
      <w:r>
        <w:t>Noted</w:t>
      </w:r>
    </w:p>
    <w:p w14:paraId="7892C466" w14:textId="77777777" w:rsidR="00111082" w:rsidRDefault="00111082" w:rsidP="00111082">
      <w:pPr>
        <w:pStyle w:val="Doc-text2"/>
      </w:pPr>
    </w:p>
    <w:p w14:paraId="31857BAF" w14:textId="77777777" w:rsidR="00111082" w:rsidRDefault="00111082" w:rsidP="00111082">
      <w:pPr>
        <w:pStyle w:val="Doc-text2"/>
        <w:ind w:left="0" w:firstLine="0"/>
        <w:rPr>
          <w:b/>
          <w:bCs/>
        </w:rPr>
      </w:pPr>
    </w:p>
    <w:p w14:paraId="68E6C183" w14:textId="2BF4BF07" w:rsidR="00111082" w:rsidRDefault="00111082" w:rsidP="00111082">
      <w:pPr>
        <w:pStyle w:val="Doc-title"/>
        <w:rPr>
          <w:rFonts w:eastAsiaTheme="minorEastAsia"/>
        </w:rPr>
      </w:pPr>
      <w:r w:rsidRPr="00BD15F8">
        <w:rPr>
          <w:rFonts w:eastAsiaTheme="minorEastAsia"/>
        </w:rPr>
        <w:t>R2-2504361</w:t>
      </w:r>
      <w:r w:rsidRPr="00BB07BA">
        <w:rPr>
          <w:rFonts w:eastAsiaTheme="minorEastAsia"/>
        </w:rPr>
        <w:tab/>
        <w:t>Discussion on Performance Monitoring for AI/ML Mobility</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779AAFBA" w14:textId="77777777" w:rsidR="00111082" w:rsidRPr="00984C47" w:rsidRDefault="00111082" w:rsidP="00111082">
      <w:pPr>
        <w:pStyle w:val="Doc-text2"/>
      </w:pPr>
      <w:r w:rsidRPr="00151A21">
        <w:t>Proposal 4: For performance monitoring of NW-side model, UE can provide the label data (i.e., actual measurement results) for gNB. The existing measurement/report configuration can be reused to configure UE to report the actual measurement.</w:t>
      </w:r>
    </w:p>
    <w:p w14:paraId="1D8FF840" w14:textId="77777777" w:rsidR="00F34036" w:rsidRDefault="00F34036" w:rsidP="00F34036">
      <w:pPr>
        <w:pStyle w:val="Agreement"/>
        <w:tabs>
          <w:tab w:val="clear" w:pos="9990"/>
        </w:tabs>
        <w:overflowPunct/>
        <w:autoSpaceDE/>
        <w:autoSpaceDN/>
        <w:adjustRightInd/>
        <w:ind w:left="1620" w:hanging="360"/>
        <w:textAlignment w:val="auto"/>
      </w:pPr>
      <w:r>
        <w:t>Noted</w:t>
      </w:r>
    </w:p>
    <w:p w14:paraId="385C1550" w14:textId="77777777" w:rsidR="00111082" w:rsidRDefault="00111082" w:rsidP="00111082">
      <w:pPr>
        <w:pStyle w:val="Doc-text2"/>
      </w:pPr>
    </w:p>
    <w:p w14:paraId="3FAA74AE" w14:textId="77777777" w:rsidR="00111082" w:rsidRDefault="00111082" w:rsidP="00111082">
      <w:pPr>
        <w:pStyle w:val="Doc-text2"/>
      </w:pPr>
      <w:r>
        <w:t>Discussion</w:t>
      </w:r>
    </w:p>
    <w:p w14:paraId="094B1028" w14:textId="77777777" w:rsidR="00111082" w:rsidRDefault="00111082" w:rsidP="00111082">
      <w:pPr>
        <w:pStyle w:val="Doc-text2"/>
      </w:pPr>
      <w:r>
        <w:t>-</w:t>
      </w:r>
      <w:r>
        <w:tab/>
        <w:t xml:space="preserve">Apple thinks that the UE should be aware that it is being asked to be provived measurements for performance monitoring.  Huawei asks what is the UE going to do with this information.   Apple thinks it can change the requirements.  Mediatek agres with apple and/or at least be linked to UE capabilities.   Huawei explains that this is to help the UE with mobility.  MEdiatek explains this is similar to MDT where we need to have a capability.  </w:t>
      </w:r>
    </w:p>
    <w:p w14:paraId="1FB772F3" w14:textId="77777777" w:rsidR="00111082" w:rsidRDefault="00111082" w:rsidP="00111082">
      <w:pPr>
        <w:pStyle w:val="Doc-text2"/>
      </w:pPr>
      <w:r>
        <w:t>-</w:t>
      </w:r>
      <w:r>
        <w:tab/>
        <w:t xml:space="preserve">CATT thinks that we link the purpose of the reporting multiple instances to performance monitoring as well.  </w:t>
      </w:r>
    </w:p>
    <w:p w14:paraId="5BC19264" w14:textId="77777777" w:rsidR="00111082" w:rsidRDefault="00111082" w:rsidP="00111082">
      <w:pPr>
        <w:pStyle w:val="Doc-text2"/>
      </w:pPr>
      <w:r>
        <w:t>-</w:t>
      </w:r>
      <w:r>
        <w:tab/>
        <w:t>Xiaomi would like to indicate a preference to the network on whether it would like to do performance monitoring.</w:t>
      </w:r>
    </w:p>
    <w:p w14:paraId="2C19F66C" w14:textId="77777777" w:rsidR="00111082" w:rsidRDefault="00111082" w:rsidP="00111082">
      <w:pPr>
        <w:pStyle w:val="Doc-text2"/>
      </w:pPr>
    </w:p>
    <w:p w14:paraId="7B0F5CE1" w14:textId="77777777" w:rsidR="00111082" w:rsidRPr="00984C47" w:rsidRDefault="00111082" w:rsidP="00111082">
      <w:pPr>
        <w:pStyle w:val="Doc-text2"/>
        <w:pBdr>
          <w:top w:val="single" w:sz="4" w:space="1" w:color="auto"/>
          <w:left w:val="single" w:sz="4" w:space="4" w:color="auto"/>
          <w:bottom w:val="single" w:sz="4" w:space="1" w:color="auto"/>
          <w:right w:val="single" w:sz="4" w:space="4" w:color="auto"/>
        </w:pBdr>
        <w:rPr>
          <w:b/>
          <w:bCs/>
        </w:rPr>
      </w:pPr>
      <w:r w:rsidRPr="00984C47">
        <w:rPr>
          <w:b/>
          <w:bCs/>
        </w:rPr>
        <w:t>Agreements</w:t>
      </w:r>
    </w:p>
    <w:p w14:paraId="176B272A" w14:textId="77777777" w:rsidR="00111082" w:rsidRDefault="00111082" w:rsidP="00111082">
      <w:pPr>
        <w:pStyle w:val="Doc-text2"/>
        <w:numPr>
          <w:ilvl w:val="0"/>
          <w:numId w:val="1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F3283">
        <w:t>RAN2 confirms that UE will not be informed about any network-sided functionality management decision (e.g., selection, (de)activation, switching, fallback, etc.) for AI mobility use case</w:t>
      </w:r>
    </w:p>
    <w:p w14:paraId="04CA40D1" w14:textId="77777777" w:rsidR="00111082" w:rsidRDefault="00111082" w:rsidP="00111082">
      <w:pPr>
        <w:pStyle w:val="Doc-text2"/>
        <w:numPr>
          <w:ilvl w:val="0"/>
          <w:numId w:val="1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51A21">
        <w:t>For performance monitoring of NW-side model, UE can provide the label data (i.e., actual measurement results) for gNB. The existing measurement/report configuration can be reused to configure UE to report the actual measurement</w:t>
      </w:r>
    </w:p>
    <w:p w14:paraId="5E253B23" w14:textId="77777777" w:rsidR="00111082" w:rsidRPr="00984C47" w:rsidRDefault="00111082" w:rsidP="00111082">
      <w:pPr>
        <w:pStyle w:val="Doc-text2"/>
        <w:numPr>
          <w:ilvl w:val="0"/>
          <w:numId w:val="148"/>
        </w:numPr>
        <w:pBdr>
          <w:top w:val="single" w:sz="4" w:space="1" w:color="auto"/>
          <w:left w:val="single" w:sz="4" w:space="4" w:color="auto"/>
          <w:bottom w:val="single" w:sz="4" w:space="1" w:color="auto"/>
          <w:right w:val="single" w:sz="4" w:space="4" w:color="auto"/>
        </w:pBdr>
        <w:overflowPunct/>
        <w:autoSpaceDE/>
        <w:autoSpaceDN/>
        <w:adjustRightInd/>
        <w:textAlignment w:val="auto"/>
      </w:pPr>
      <w:r>
        <w:t>FFS on UE awareness and preference for NW sided model</w:t>
      </w:r>
    </w:p>
    <w:p w14:paraId="555A83CE" w14:textId="77777777" w:rsidR="00111082" w:rsidRDefault="00111082" w:rsidP="00111082">
      <w:pPr>
        <w:pStyle w:val="Doc-text2"/>
        <w:ind w:left="0" w:firstLine="0"/>
        <w:rPr>
          <w:b/>
          <w:bCs/>
        </w:rPr>
      </w:pPr>
    </w:p>
    <w:p w14:paraId="0C7F6ABA" w14:textId="77777777" w:rsidR="00111082" w:rsidRDefault="00111082" w:rsidP="00111082">
      <w:pPr>
        <w:pStyle w:val="Doc-text2"/>
        <w:ind w:left="0" w:firstLine="0"/>
        <w:rPr>
          <w:b/>
          <w:bCs/>
        </w:rPr>
      </w:pPr>
      <w:r>
        <w:rPr>
          <w:b/>
          <w:bCs/>
        </w:rPr>
        <w:t>UE side model</w:t>
      </w:r>
    </w:p>
    <w:p w14:paraId="0F2E22D6" w14:textId="7D30C35A" w:rsidR="00111082" w:rsidRDefault="00111082" w:rsidP="00111082">
      <w:pPr>
        <w:pStyle w:val="Doc-title"/>
        <w:rPr>
          <w:rFonts w:eastAsiaTheme="minorEastAsia"/>
        </w:rPr>
      </w:pPr>
      <w:r w:rsidRPr="00BD15F8">
        <w:rPr>
          <w:rFonts w:eastAsiaTheme="minorEastAsia"/>
        </w:rPr>
        <w:t>R2-2503783</w:t>
      </w:r>
      <w:r w:rsidRPr="00BB07BA">
        <w:rPr>
          <w:rFonts w:eastAsiaTheme="minorEastAsia"/>
        </w:rPr>
        <w:tab/>
        <w:t>Discussion on Performance Monitoring for AI Mobility</w:t>
      </w:r>
      <w:r w:rsidRPr="00BB07BA">
        <w:rPr>
          <w:rFonts w:eastAsiaTheme="minorEastAsia"/>
        </w:rPr>
        <w:tab/>
        <w:t>MediaTek Inc.</w:t>
      </w:r>
      <w:r w:rsidRPr="00BB07BA">
        <w:rPr>
          <w:rFonts w:eastAsiaTheme="minorEastAsia"/>
        </w:rPr>
        <w:tab/>
        <w:t>discussion</w:t>
      </w:r>
    </w:p>
    <w:p w14:paraId="77FB273B" w14:textId="77777777" w:rsidR="00111082" w:rsidRPr="00E13947" w:rsidRDefault="00111082" w:rsidP="00111082">
      <w:pPr>
        <w:pStyle w:val="Doc-text2"/>
        <w:rPr>
          <w:i/>
          <w:iCs/>
        </w:rPr>
      </w:pPr>
      <w:r w:rsidRPr="00E13947">
        <w:rPr>
          <w:i/>
          <w:iCs/>
        </w:rPr>
        <w:t>Proposal 2: For UE-sided model, NW-sided monitoring, the performance monitor procedure contains</w:t>
      </w:r>
    </w:p>
    <w:p w14:paraId="791D0B2D" w14:textId="77777777" w:rsidR="00111082" w:rsidRPr="00E13947" w:rsidRDefault="00111082" w:rsidP="00111082">
      <w:pPr>
        <w:pStyle w:val="Doc-text2"/>
        <w:numPr>
          <w:ilvl w:val="0"/>
          <w:numId w:val="134"/>
        </w:numPr>
        <w:overflowPunct/>
        <w:autoSpaceDE/>
        <w:autoSpaceDN/>
        <w:adjustRightInd/>
        <w:textAlignment w:val="auto"/>
        <w:rPr>
          <w:i/>
          <w:iCs/>
        </w:rPr>
      </w:pPr>
      <w:r w:rsidRPr="00E13947">
        <w:rPr>
          <w:i/>
          <w:iCs/>
        </w:rPr>
        <w:t xml:space="preserve">NW sends monitoring configuration and inference configuration to UE. </w:t>
      </w:r>
    </w:p>
    <w:p w14:paraId="6A42AA37" w14:textId="77777777" w:rsidR="00111082" w:rsidRPr="00E13947" w:rsidRDefault="00111082" w:rsidP="00111082">
      <w:pPr>
        <w:pStyle w:val="Doc-text2"/>
        <w:numPr>
          <w:ilvl w:val="0"/>
          <w:numId w:val="134"/>
        </w:numPr>
        <w:overflowPunct/>
        <w:autoSpaceDE/>
        <w:autoSpaceDN/>
        <w:adjustRightInd/>
        <w:textAlignment w:val="auto"/>
        <w:rPr>
          <w:i/>
          <w:iCs/>
        </w:rPr>
      </w:pPr>
      <w:r w:rsidRPr="00E13947">
        <w:rPr>
          <w:i/>
          <w:iCs/>
        </w:rPr>
        <w:t>UE reports the monitoring data and inference output based on the corresponding configurations to NW.</w:t>
      </w:r>
    </w:p>
    <w:p w14:paraId="1A88FD57" w14:textId="77777777" w:rsidR="00111082" w:rsidRPr="00E13947" w:rsidRDefault="00111082" w:rsidP="00111082">
      <w:pPr>
        <w:pStyle w:val="Doc-text2"/>
        <w:numPr>
          <w:ilvl w:val="0"/>
          <w:numId w:val="134"/>
        </w:numPr>
        <w:overflowPunct/>
        <w:autoSpaceDE/>
        <w:autoSpaceDN/>
        <w:adjustRightInd/>
        <w:textAlignment w:val="auto"/>
        <w:rPr>
          <w:i/>
          <w:iCs/>
        </w:rPr>
      </w:pPr>
      <w:r w:rsidRPr="00E13947">
        <w:rPr>
          <w:i/>
          <w:iCs/>
        </w:rPr>
        <w:t>NW performs monitoring and makes decisions, which can be fully NW-implemented.</w:t>
      </w:r>
    </w:p>
    <w:p w14:paraId="146BA1AA" w14:textId="77777777" w:rsidR="00111082" w:rsidRPr="00E13947" w:rsidRDefault="00111082" w:rsidP="00111082">
      <w:pPr>
        <w:pStyle w:val="Doc-text2"/>
        <w:rPr>
          <w:i/>
          <w:iCs/>
        </w:rPr>
      </w:pPr>
      <w:r w:rsidRPr="00E13947">
        <w:rPr>
          <w:i/>
          <w:iCs/>
        </w:rPr>
        <w:t>Proposal 3: For UE-sided model, UE-sided monitoring, the performance monitor procedure contains</w:t>
      </w:r>
    </w:p>
    <w:p w14:paraId="0025ACEF" w14:textId="77777777" w:rsidR="00111082" w:rsidRPr="00E13947" w:rsidRDefault="00111082" w:rsidP="00111082">
      <w:pPr>
        <w:pStyle w:val="Doc-text2"/>
        <w:numPr>
          <w:ilvl w:val="0"/>
          <w:numId w:val="135"/>
        </w:numPr>
        <w:overflowPunct/>
        <w:autoSpaceDE/>
        <w:autoSpaceDN/>
        <w:adjustRightInd/>
        <w:textAlignment w:val="auto"/>
        <w:rPr>
          <w:i/>
          <w:iCs/>
        </w:rPr>
      </w:pPr>
      <w:r w:rsidRPr="00E13947">
        <w:rPr>
          <w:i/>
          <w:iCs/>
        </w:rPr>
        <w:t xml:space="preserve">NW sends monitoring configuration to UE </w:t>
      </w:r>
    </w:p>
    <w:p w14:paraId="40680CD0" w14:textId="77777777" w:rsidR="00111082" w:rsidRPr="00E13947" w:rsidRDefault="00111082" w:rsidP="00111082">
      <w:pPr>
        <w:pStyle w:val="Doc-text2"/>
        <w:numPr>
          <w:ilvl w:val="0"/>
          <w:numId w:val="135"/>
        </w:numPr>
        <w:overflowPunct/>
        <w:autoSpaceDE/>
        <w:autoSpaceDN/>
        <w:adjustRightInd/>
        <w:textAlignment w:val="auto"/>
        <w:rPr>
          <w:i/>
          <w:iCs/>
        </w:rPr>
      </w:pPr>
      <w:r w:rsidRPr="00E13947">
        <w:rPr>
          <w:i/>
          <w:iCs/>
        </w:rPr>
        <w:t xml:space="preserve">UE measures monitoring data and generates monitoring results by comparing inference output and monitoring data. </w:t>
      </w:r>
    </w:p>
    <w:p w14:paraId="72C0660C" w14:textId="77777777" w:rsidR="00111082" w:rsidRPr="00E13947" w:rsidRDefault="00111082" w:rsidP="00111082">
      <w:pPr>
        <w:pStyle w:val="Doc-text2"/>
        <w:numPr>
          <w:ilvl w:val="0"/>
          <w:numId w:val="135"/>
        </w:numPr>
        <w:overflowPunct/>
        <w:autoSpaceDE/>
        <w:autoSpaceDN/>
        <w:adjustRightInd/>
        <w:textAlignment w:val="auto"/>
        <w:rPr>
          <w:i/>
          <w:iCs/>
        </w:rPr>
      </w:pPr>
      <w:r w:rsidRPr="00E13947">
        <w:rPr>
          <w:i/>
          <w:iCs/>
        </w:rPr>
        <w:t xml:space="preserve">(NW-decision): UE reports the monitoring result to NW, and NW makes the management decision. </w:t>
      </w:r>
    </w:p>
    <w:p w14:paraId="5A17C475" w14:textId="77777777" w:rsidR="00111082" w:rsidRDefault="00111082" w:rsidP="00111082">
      <w:pPr>
        <w:pStyle w:val="Doc-text2"/>
        <w:ind w:left="1982" w:firstLine="0"/>
        <w:rPr>
          <w:i/>
          <w:iCs/>
        </w:rPr>
      </w:pPr>
      <w:r w:rsidRPr="00E13947">
        <w:rPr>
          <w:i/>
          <w:iCs/>
        </w:rPr>
        <w:t>(UE-decision): UE makes the management decision</w:t>
      </w:r>
      <w:r>
        <w:rPr>
          <w:i/>
          <w:iCs/>
        </w:rPr>
        <w:t xml:space="preserve"> based on network configuration</w:t>
      </w:r>
      <w:r w:rsidRPr="00E13947">
        <w:rPr>
          <w:i/>
          <w:iCs/>
        </w:rPr>
        <w:t xml:space="preserve"> and sends the decision to NW.</w:t>
      </w:r>
    </w:p>
    <w:p w14:paraId="5CD89E22" w14:textId="77777777" w:rsidR="00111082" w:rsidRDefault="00111082" w:rsidP="00111082">
      <w:pPr>
        <w:pStyle w:val="Doc-text2"/>
      </w:pPr>
      <w:r>
        <w:t>-</w:t>
      </w:r>
      <w:r>
        <w:tab/>
        <w:t xml:space="preserve">Samsung would like to exclude UE decision and some concerns with overhead for NW side monitoring.  Vivo, ZTE agrees and we agreed in BM to not allow the UE to decide on releasing.  Nokia thinks that as baseline we should have NW decision and UE decision only in the future.  </w:t>
      </w:r>
    </w:p>
    <w:p w14:paraId="7D377230" w14:textId="77777777" w:rsidR="00111082" w:rsidRDefault="00111082" w:rsidP="00111082">
      <w:pPr>
        <w:pStyle w:val="Doc-text2"/>
      </w:pPr>
      <w:r>
        <w:t>-</w:t>
      </w:r>
      <w:r>
        <w:tab/>
        <w:t xml:space="preserve">Nokia asks if the UE reports to the network right away or after some time it is sure that the model doesn’t work.  </w:t>
      </w:r>
    </w:p>
    <w:p w14:paraId="53249499" w14:textId="77777777" w:rsidR="00111082" w:rsidRDefault="00111082" w:rsidP="00111082">
      <w:pPr>
        <w:pStyle w:val="Doc-text2"/>
      </w:pPr>
      <w:r>
        <w:t>-</w:t>
      </w:r>
      <w:r>
        <w:tab/>
        <w:t xml:space="preserve">Xiaomi has some sympathy with MEdiatek as it is different from BM since the RS is cell specific and not UE specific.   Qualcomm, Huawei and Ericsson also think that for RRM measurements we can allow some UE decisions.  Huawei explains that there are some cases where it makes sense, like temporal case A where it doesn’t make sense to report bad measurements. </w:t>
      </w:r>
    </w:p>
    <w:p w14:paraId="3E7A4968" w14:textId="77777777" w:rsidR="00F34036" w:rsidRDefault="00F34036" w:rsidP="00F34036">
      <w:pPr>
        <w:pStyle w:val="Agreement"/>
        <w:tabs>
          <w:tab w:val="clear" w:pos="9990"/>
        </w:tabs>
        <w:overflowPunct/>
        <w:autoSpaceDE/>
        <w:autoSpaceDN/>
        <w:adjustRightInd/>
        <w:ind w:left="1620" w:hanging="360"/>
        <w:textAlignment w:val="auto"/>
      </w:pPr>
      <w:r>
        <w:t>Noted</w:t>
      </w:r>
    </w:p>
    <w:p w14:paraId="79FED2C9" w14:textId="77777777" w:rsidR="00111082" w:rsidRDefault="00111082" w:rsidP="00111082">
      <w:pPr>
        <w:pStyle w:val="Doc-text2"/>
        <w:ind w:left="1619" w:firstLine="0"/>
      </w:pPr>
    </w:p>
    <w:p w14:paraId="3FE95CA2" w14:textId="77777777" w:rsidR="00111082" w:rsidRPr="00E13947" w:rsidRDefault="00111082" w:rsidP="00111082">
      <w:pPr>
        <w:pStyle w:val="Doc-text2"/>
        <w:ind w:left="1619" w:firstLine="0"/>
      </w:pPr>
    </w:p>
    <w:p w14:paraId="7693972D" w14:textId="324C4927" w:rsidR="00111082" w:rsidRDefault="00111082" w:rsidP="00111082">
      <w:pPr>
        <w:pStyle w:val="Doc-title"/>
        <w:rPr>
          <w:rFonts w:eastAsiaTheme="minorEastAsia"/>
        </w:rPr>
      </w:pPr>
      <w:r w:rsidRPr="00BD15F8">
        <w:rPr>
          <w:rFonts w:eastAsiaTheme="minorEastAsia"/>
        </w:rPr>
        <w:t>R2-2503536</w:t>
      </w:r>
      <w:r w:rsidRPr="00BB07BA">
        <w:rPr>
          <w:rFonts w:eastAsiaTheme="minorEastAsia"/>
        </w:rPr>
        <w:tab/>
        <w:t>Discussions on performance monitoring</w:t>
      </w:r>
      <w:r w:rsidRPr="00BB07BA">
        <w:rPr>
          <w:rFonts w:eastAsiaTheme="minorEastAsia"/>
        </w:rPr>
        <w:tab/>
        <w:t>NTT DOCOMO, INC.</w:t>
      </w:r>
      <w:r w:rsidRPr="00BB07BA">
        <w:rPr>
          <w:rFonts w:eastAsiaTheme="minorEastAsia"/>
        </w:rPr>
        <w:tab/>
        <w:t>discussion</w:t>
      </w:r>
    </w:p>
    <w:p w14:paraId="171BA1DF" w14:textId="77777777" w:rsidR="00111082" w:rsidRPr="00BE03C3" w:rsidRDefault="00111082" w:rsidP="00111082">
      <w:pPr>
        <w:pStyle w:val="Doc-text2"/>
      </w:pPr>
      <w:r w:rsidRPr="00BE03C3">
        <w:t>Proposal</w:t>
      </w:r>
      <w:r w:rsidRPr="00BE03C3">
        <w:rPr>
          <w:rFonts w:hint="eastAsia"/>
        </w:rPr>
        <w:t xml:space="preserve"> 2</w:t>
      </w:r>
      <w:r>
        <w:t xml:space="preserve">: </w:t>
      </w:r>
      <w:r w:rsidRPr="00BE03C3">
        <w:t>RAN2 needs to study specification impacts in detail for each scenario and/or sub</w:t>
      </w:r>
      <w:r w:rsidRPr="00BE03C3">
        <w:rPr>
          <w:rFonts w:hint="eastAsia"/>
        </w:rPr>
        <w:t>-</w:t>
      </w:r>
      <w:r w:rsidRPr="00BE03C3">
        <w:t>use cases:</w:t>
      </w:r>
    </w:p>
    <w:p w14:paraId="1A1D99B1" w14:textId="77777777" w:rsidR="00111082" w:rsidRPr="00976841" w:rsidRDefault="00111082" w:rsidP="00111082">
      <w:pPr>
        <w:pStyle w:val="Doc-text2"/>
        <w:numPr>
          <w:ilvl w:val="0"/>
          <w:numId w:val="136"/>
        </w:numPr>
        <w:overflowPunct/>
        <w:autoSpaceDE/>
        <w:autoSpaceDN/>
        <w:adjustRightInd/>
        <w:textAlignment w:val="auto"/>
        <w:rPr>
          <w:i/>
          <w:iCs/>
        </w:rPr>
      </w:pPr>
      <w:r w:rsidRPr="00976841">
        <w:rPr>
          <w:i/>
          <w:iCs/>
        </w:rPr>
        <w:t>For RRM measurement prediction and indirect measurement event prediction,</w:t>
      </w:r>
    </w:p>
    <w:p w14:paraId="7C9DDF2F" w14:textId="77777777" w:rsidR="00111082" w:rsidRDefault="00111082" w:rsidP="00111082">
      <w:pPr>
        <w:pStyle w:val="Doc-text2"/>
        <w:numPr>
          <w:ilvl w:val="1"/>
          <w:numId w:val="136"/>
        </w:numPr>
        <w:overflowPunct/>
        <w:autoSpaceDE/>
        <w:autoSpaceDN/>
        <w:adjustRightInd/>
        <w:textAlignment w:val="auto"/>
        <w:rPr>
          <w:i/>
          <w:iCs/>
        </w:rPr>
      </w:pPr>
      <w:r w:rsidRPr="00976841">
        <w:rPr>
          <w:i/>
          <w:iCs/>
        </w:rPr>
        <w:t xml:space="preserve">Intermediate KPIs </w:t>
      </w:r>
      <w:r w:rsidRPr="00976841">
        <w:rPr>
          <w:rFonts w:hint="eastAsia"/>
          <w:i/>
          <w:iCs/>
        </w:rPr>
        <w:t xml:space="preserve">about the prediction error </w:t>
      </w:r>
      <w:r w:rsidRPr="00976841">
        <w:rPr>
          <w:i/>
          <w:iCs/>
        </w:rPr>
        <w:t>(e.g., average RSRP differences) can be used as the performance metric for monitoring.</w:t>
      </w:r>
    </w:p>
    <w:p w14:paraId="4F87FDA4" w14:textId="77777777" w:rsidR="00111082" w:rsidRDefault="00111082" w:rsidP="00111082">
      <w:pPr>
        <w:pStyle w:val="Doc-text2"/>
      </w:pPr>
      <w:r>
        <w:t>-</w:t>
      </w:r>
      <w:r>
        <w:tab/>
        <w:t>Nokia is concerned for indirect prediction that we should F1 score.  Ericsson thinks that F1 score is not a good option as it would require a lot of measurements</w:t>
      </w:r>
    </w:p>
    <w:p w14:paraId="2F1A6840" w14:textId="77777777" w:rsidR="00111082" w:rsidRPr="00976841" w:rsidRDefault="00111082" w:rsidP="00111082">
      <w:pPr>
        <w:pStyle w:val="Doc-text2"/>
      </w:pPr>
      <w:r>
        <w:t>-</w:t>
      </w:r>
      <w:r>
        <w:tab/>
        <w:t xml:space="preserve">Docomo wants to consider RSRQ difference as well.  Oppo thinks that this is about quantity.   </w:t>
      </w:r>
    </w:p>
    <w:p w14:paraId="231E39C4" w14:textId="77777777" w:rsidR="00111082" w:rsidRPr="00BE03C3" w:rsidRDefault="00111082" w:rsidP="00111082">
      <w:pPr>
        <w:pStyle w:val="Doc-text2"/>
        <w:numPr>
          <w:ilvl w:val="0"/>
          <w:numId w:val="136"/>
        </w:numPr>
        <w:overflowPunct/>
        <w:autoSpaceDE/>
        <w:autoSpaceDN/>
        <w:adjustRightInd/>
        <w:textAlignment w:val="auto"/>
      </w:pPr>
      <w:r w:rsidRPr="00BE03C3">
        <w:t>For direct and indirect</w:t>
      </w:r>
      <w:r w:rsidRPr="00BE03C3">
        <w:rPr>
          <w:rFonts w:hint="eastAsia"/>
        </w:rPr>
        <w:t xml:space="preserve"> </w:t>
      </w:r>
      <w:r w:rsidRPr="00BE03C3">
        <w:t>measurement event prediction, study the following options,</w:t>
      </w:r>
    </w:p>
    <w:p w14:paraId="599AD7DD" w14:textId="77777777" w:rsidR="00111082" w:rsidRPr="00BE03C3" w:rsidRDefault="00111082" w:rsidP="00111082">
      <w:pPr>
        <w:pStyle w:val="Doc-text2"/>
        <w:numPr>
          <w:ilvl w:val="1"/>
          <w:numId w:val="136"/>
        </w:numPr>
        <w:overflowPunct/>
        <w:autoSpaceDE/>
        <w:autoSpaceDN/>
        <w:adjustRightInd/>
        <w:textAlignment w:val="auto"/>
      </w:pPr>
      <w:r w:rsidRPr="00BE03C3">
        <w:t xml:space="preserve">Option 1: Use intermediate KPIs </w:t>
      </w:r>
      <w:r w:rsidRPr="00BE03C3">
        <w:rPr>
          <w:rFonts w:hint="eastAsia"/>
        </w:rPr>
        <w:t xml:space="preserve">related to the event detection, </w:t>
      </w:r>
      <w:r w:rsidRPr="00BE03C3">
        <w:t>such as F1-score, miss/false prediction rate</w:t>
      </w:r>
      <w:r w:rsidRPr="00BE03C3">
        <w:rPr>
          <w:rFonts w:hint="eastAsia"/>
        </w:rPr>
        <w:t>, for monitoring</w:t>
      </w:r>
      <w:r w:rsidRPr="00BE03C3">
        <w:t>.</w:t>
      </w:r>
    </w:p>
    <w:p w14:paraId="245813F3" w14:textId="77777777" w:rsidR="00111082" w:rsidRPr="00BE03C3" w:rsidRDefault="00111082" w:rsidP="00111082">
      <w:pPr>
        <w:pStyle w:val="Doc-text2"/>
        <w:numPr>
          <w:ilvl w:val="1"/>
          <w:numId w:val="136"/>
        </w:numPr>
        <w:overflowPunct/>
        <w:autoSpaceDE/>
        <w:autoSpaceDN/>
        <w:adjustRightInd/>
        <w:textAlignment w:val="auto"/>
      </w:pPr>
      <w:r w:rsidRPr="00BE03C3">
        <w:t>Option 2: Use the HO KPIs such as HoF rate, Short-ToS rate, PingPong rate, etc.</w:t>
      </w:r>
    </w:p>
    <w:p w14:paraId="7955FC62" w14:textId="77777777" w:rsidR="00F34036" w:rsidRDefault="00F34036" w:rsidP="00F34036">
      <w:pPr>
        <w:pStyle w:val="Agreement"/>
        <w:tabs>
          <w:tab w:val="clear" w:pos="9990"/>
        </w:tabs>
        <w:overflowPunct/>
        <w:autoSpaceDE/>
        <w:autoSpaceDN/>
        <w:adjustRightInd/>
        <w:ind w:left="1620" w:hanging="360"/>
        <w:textAlignment w:val="auto"/>
      </w:pPr>
      <w:r>
        <w:t>Noted</w:t>
      </w:r>
    </w:p>
    <w:p w14:paraId="427E0D75" w14:textId="77777777" w:rsidR="00111082" w:rsidRDefault="00111082" w:rsidP="00111082">
      <w:pPr>
        <w:pStyle w:val="Doc-text2"/>
      </w:pPr>
    </w:p>
    <w:p w14:paraId="75A5EBDA" w14:textId="77777777" w:rsidR="00F34036" w:rsidRDefault="00F34036" w:rsidP="00111082">
      <w:pPr>
        <w:pStyle w:val="Doc-text2"/>
      </w:pPr>
    </w:p>
    <w:tbl>
      <w:tblPr>
        <w:tblStyle w:val="TableGrid"/>
        <w:tblW w:w="0" w:type="auto"/>
        <w:tblInd w:w="1165" w:type="dxa"/>
        <w:tblLook w:val="04A0" w:firstRow="1" w:lastRow="0" w:firstColumn="1" w:lastColumn="0" w:noHBand="0" w:noVBand="1"/>
      </w:tblPr>
      <w:tblGrid>
        <w:gridCol w:w="8572"/>
      </w:tblGrid>
      <w:tr w:rsidR="00111082" w14:paraId="6A607F29" w14:textId="77777777" w:rsidTr="006613BA">
        <w:tc>
          <w:tcPr>
            <w:tcW w:w="8572" w:type="dxa"/>
          </w:tcPr>
          <w:p w14:paraId="78D70CE1" w14:textId="77777777" w:rsidR="00111082" w:rsidRPr="00630000" w:rsidRDefault="00111082" w:rsidP="006613BA">
            <w:pPr>
              <w:pStyle w:val="Doc-text2"/>
              <w:ind w:left="363"/>
              <w:rPr>
                <w:b/>
                <w:bCs/>
              </w:rPr>
            </w:pPr>
            <w:r w:rsidRPr="00630000">
              <w:rPr>
                <w:b/>
                <w:bCs/>
              </w:rPr>
              <w:t xml:space="preserve">Agreements </w:t>
            </w:r>
          </w:p>
          <w:p w14:paraId="6D160999" w14:textId="77777777" w:rsidR="00111082" w:rsidRDefault="00111082" w:rsidP="006613BA">
            <w:pPr>
              <w:pStyle w:val="Doc-text2"/>
              <w:ind w:left="363"/>
            </w:pPr>
            <w:r>
              <w:t>1</w:t>
            </w:r>
            <w:r>
              <w:tab/>
              <w:t xml:space="preserve"> For UE-sided model, NW-sided monitoring, the performance monitor procedure contains</w:t>
            </w:r>
          </w:p>
          <w:p w14:paraId="017B2826" w14:textId="77777777" w:rsidR="00111082" w:rsidRDefault="00111082" w:rsidP="00111082">
            <w:pPr>
              <w:pStyle w:val="Doc-text2"/>
              <w:numPr>
                <w:ilvl w:val="0"/>
                <w:numId w:val="149"/>
              </w:numPr>
              <w:overflowPunct/>
              <w:autoSpaceDE/>
              <w:autoSpaceDN/>
              <w:adjustRightInd/>
              <w:ind w:left="723"/>
              <w:textAlignment w:val="auto"/>
            </w:pPr>
            <w:r>
              <w:t xml:space="preserve">NW sends monitoring configuration and inference configuration to UE. </w:t>
            </w:r>
          </w:p>
          <w:p w14:paraId="6CBFED21" w14:textId="77777777" w:rsidR="00111082" w:rsidRDefault="00111082" w:rsidP="00111082">
            <w:pPr>
              <w:pStyle w:val="Doc-text2"/>
              <w:numPr>
                <w:ilvl w:val="0"/>
                <w:numId w:val="149"/>
              </w:numPr>
              <w:overflowPunct/>
              <w:autoSpaceDE/>
              <w:autoSpaceDN/>
              <w:adjustRightInd/>
              <w:ind w:left="723"/>
              <w:textAlignment w:val="auto"/>
            </w:pPr>
            <w:r>
              <w:t>UE reports measurements and inference output based on the corresponding configurations to NW.</w:t>
            </w:r>
          </w:p>
          <w:p w14:paraId="19F8F517" w14:textId="77777777" w:rsidR="00111082" w:rsidRDefault="00111082" w:rsidP="00111082">
            <w:pPr>
              <w:pStyle w:val="Doc-text2"/>
              <w:numPr>
                <w:ilvl w:val="0"/>
                <w:numId w:val="149"/>
              </w:numPr>
              <w:overflowPunct/>
              <w:autoSpaceDE/>
              <w:autoSpaceDN/>
              <w:adjustRightInd/>
              <w:ind w:left="723"/>
              <w:textAlignment w:val="auto"/>
            </w:pPr>
            <w:r>
              <w:t>NW performs monitoring and makes decisions, which can be fully NW-implemented.</w:t>
            </w:r>
          </w:p>
          <w:p w14:paraId="7EDF3A29" w14:textId="77777777" w:rsidR="00111082" w:rsidRDefault="00111082" w:rsidP="006613BA">
            <w:pPr>
              <w:pStyle w:val="Doc-text2"/>
              <w:ind w:left="363"/>
            </w:pPr>
            <w:r>
              <w:t>2</w:t>
            </w:r>
            <w:r>
              <w:tab/>
              <w:t xml:space="preserve"> For UE-sided model, UE-sided monitoring, the performance monitor procedure as baselined contains </w:t>
            </w:r>
          </w:p>
          <w:p w14:paraId="54C729AF" w14:textId="77777777" w:rsidR="00111082" w:rsidRDefault="00111082" w:rsidP="00111082">
            <w:pPr>
              <w:pStyle w:val="Doc-text2"/>
              <w:numPr>
                <w:ilvl w:val="0"/>
                <w:numId w:val="151"/>
              </w:numPr>
              <w:overflowPunct/>
              <w:autoSpaceDE/>
              <w:autoSpaceDN/>
              <w:adjustRightInd/>
              <w:ind w:left="720"/>
              <w:textAlignment w:val="auto"/>
            </w:pPr>
            <w:r>
              <w:t xml:space="preserve">NW sends monitoring configuration to UE </w:t>
            </w:r>
          </w:p>
          <w:p w14:paraId="779702E6" w14:textId="77777777" w:rsidR="00111082" w:rsidRDefault="00111082" w:rsidP="00111082">
            <w:pPr>
              <w:pStyle w:val="Doc-text2"/>
              <w:numPr>
                <w:ilvl w:val="0"/>
                <w:numId w:val="151"/>
              </w:numPr>
              <w:overflowPunct/>
              <w:autoSpaceDE/>
              <w:autoSpaceDN/>
              <w:adjustRightInd/>
              <w:ind w:left="720"/>
              <w:textAlignment w:val="auto"/>
            </w:pPr>
            <w:r>
              <w:t xml:space="preserve">UE measures monitoring data and generates monitoring results by comparing inference output and monitoring data. </w:t>
            </w:r>
          </w:p>
          <w:p w14:paraId="77573A12" w14:textId="77777777" w:rsidR="00111082" w:rsidRDefault="00111082" w:rsidP="00111082">
            <w:pPr>
              <w:pStyle w:val="Doc-text2"/>
              <w:numPr>
                <w:ilvl w:val="0"/>
                <w:numId w:val="151"/>
              </w:numPr>
              <w:overflowPunct/>
              <w:autoSpaceDE/>
              <w:autoSpaceDN/>
              <w:adjustRightInd/>
              <w:ind w:left="720"/>
              <w:textAlignment w:val="auto"/>
            </w:pPr>
            <w:r>
              <w:t xml:space="preserve">(NW-decision): UE reports the monitoring result to NW, and NW makes the management decision. </w:t>
            </w:r>
          </w:p>
          <w:p w14:paraId="685BC2F1" w14:textId="77777777" w:rsidR="00111082" w:rsidRDefault="00111082" w:rsidP="00111082">
            <w:pPr>
              <w:pStyle w:val="Doc-text2"/>
              <w:numPr>
                <w:ilvl w:val="0"/>
                <w:numId w:val="147"/>
              </w:numPr>
              <w:overflowPunct/>
              <w:autoSpaceDE/>
              <w:autoSpaceDN/>
              <w:adjustRightInd/>
              <w:ind w:left="360"/>
              <w:textAlignment w:val="auto"/>
            </w:pPr>
            <w:r>
              <w:t xml:space="preserve">Can further consider UE sided monitoring and (UE-decision) for some use cases: UE makes the management decision based on network configuration and sends the decision to NW.  FFS which use cases. </w:t>
            </w:r>
          </w:p>
          <w:p w14:paraId="235281E0" w14:textId="77777777" w:rsidR="00111082" w:rsidRPr="00BE03C3" w:rsidRDefault="00111082" w:rsidP="00111082">
            <w:pPr>
              <w:pStyle w:val="Doc-text2"/>
              <w:numPr>
                <w:ilvl w:val="0"/>
                <w:numId w:val="147"/>
              </w:numPr>
              <w:overflowPunct/>
              <w:autoSpaceDE/>
              <w:autoSpaceDN/>
              <w:adjustRightInd/>
              <w:ind w:left="360"/>
              <w:textAlignment w:val="auto"/>
            </w:pPr>
            <w:r w:rsidRPr="00BE03C3">
              <w:t xml:space="preserve">For RRM measurement prediction </w:t>
            </w:r>
          </w:p>
          <w:p w14:paraId="2F4D3E8D" w14:textId="77777777" w:rsidR="00111082" w:rsidRPr="00BE03C3" w:rsidRDefault="00111082" w:rsidP="00111082">
            <w:pPr>
              <w:pStyle w:val="Doc-text2"/>
              <w:numPr>
                <w:ilvl w:val="1"/>
                <w:numId w:val="147"/>
              </w:numPr>
              <w:overflowPunct/>
              <w:autoSpaceDE/>
              <w:autoSpaceDN/>
              <w:adjustRightInd/>
              <w:ind w:left="1080"/>
              <w:textAlignment w:val="auto"/>
            </w:pPr>
            <w:r w:rsidRPr="00BE03C3">
              <w:t>RSRP differences can be used as the performance metric for monitoring.</w:t>
            </w:r>
          </w:p>
          <w:p w14:paraId="41656856" w14:textId="77777777" w:rsidR="00111082" w:rsidRDefault="00111082" w:rsidP="006613BA">
            <w:pPr>
              <w:pStyle w:val="Doc-text2"/>
              <w:ind w:left="0" w:firstLine="0"/>
            </w:pPr>
          </w:p>
        </w:tc>
      </w:tr>
    </w:tbl>
    <w:p w14:paraId="12FB3285" w14:textId="77777777" w:rsidR="00111082" w:rsidRDefault="00111082" w:rsidP="00111082">
      <w:pPr>
        <w:pStyle w:val="Doc-text2"/>
      </w:pPr>
    </w:p>
    <w:p w14:paraId="49CDDE00" w14:textId="1A457376" w:rsidR="00111082" w:rsidRPr="00F34036" w:rsidRDefault="00F34036" w:rsidP="00F34036">
      <w:pPr>
        <w:pStyle w:val="Doc-text2"/>
        <w:ind w:left="0" w:firstLine="0"/>
        <w:rPr>
          <w:u w:val="single"/>
        </w:rPr>
      </w:pPr>
      <w:r w:rsidRPr="00F34036">
        <w:rPr>
          <w:u w:val="single"/>
        </w:rPr>
        <w:t>Not treated</w:t>
      </w:r>
    </w:p>
    <w:p w14:paraId="79CA7CFD" w14:textId="54B48B95" w:rsidR="00111082" w:rsidRDefault="00111082" w:rsidP="00111082">
      <w:pPr>
        <w:pStyle w:val="Doc-title"/>
        <w:rPr>
          <w:rFonts w:eastAsiaTheme="minorEastAsia"/>
        </w:rPr>
      </w:pPr>
      <w:r w:rsidRPr="00BD15F8">
        <w:rPr>
          <w:rFonts w:eastAsiaTheme="minorEastAsia"/>
        </w:rPr>
        <w:t>R2-2504110</w:t>
      </w:r>
      <w:r w:rsidRPr="00BB07BA">
        <w:rPr>
          <w:rFonts w:eastAsiaTheme="minorEastAsia"/>
        </w:rPr>
        <w:tab/>
        <w:t>Discussion on performance monitoring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6829F1B1" w14:textId="77777777" w:rsidR="00111082" w:rsidRPr="0024719B" w:rsidRDefault="00111082" w:rsidP="00111082">
      <w:pPr>
        <w:pStyle w:val="Doc-text2"/>
      </w:pPr>
      <w:bookmarkStart w:id="304" w:name="_Hlk196925053"/>
      <w:r w:rsidRPr="0024719B">
        <w:t>P</w:t>
      </w:r>
      <w:r w:rsidRPr="0024719B">
        <w:rPr>
          <w:rFonts w:hint="eastAsia"/>
        </w:rPr>
        <w:t>roposal</w:t>
      </w:r>
      <w:r w:rsidRPr="0024719B">
        <w:t xml:space="preserve"> 4: F1 score and system level KPIs are not used for instantaneous AIML model performance monitoring. </w:t>
      </w:r>
    </w:p>
    <w:bookmarkEnd w:id="304"/>
    <w:p w14:paraId="2C29EFD7" w14:textId="77777777" w:rsidR="00111082" w:rsidRPr="0024719B" w:rsidRDefault="00111082" w:rsidP="00111082">
      <w:pPr>
        <w:pStyle w:val="Doc-text2"/>
      </w:pPr>
      <w:r w:rsidRPr="0024719B">
        <w:t>P</w:t>
      </w:r>
      <w:r w:rsidRPr="0024719B">
        <w:rPr>
          <w:rFonts w:hint="eastAsia"/>
        </w:rPr>
        <w:t>roposal</w:t>
      </w:r>
      <w:r w:rsidRPr="0024719B">
        <w:t xml:space="preserve"> 5: Unless a way to monitor the performance of direct AIML prediction is identified, direct event prediction should be excluded from further work.</w:t>
      </w:r>
    </w:p>
    <w:p w14:paraId="5FE2CB18" w14:textId="77777777" w:rsidR="00111082" w:rsidRDefault="00111082" w:rsidP="00111082">
      <w:pPr>
        <w:pStyle w:val="Doc-title"/>
      </w:pPr>
    </w:p>
    <w:p w14:paraId="1A963635" w14:textId="6D1E6665" w:rsidR="00111082" w:rsidRDefault="00111082" w:rsidP="00111082">
      <w:pPr>
        <w:pStyle w:val="Doc-title"/>
        <w:rPr>
          <w:rFonts w:eastAsiaTheme="minorEastAsia"/>
        </w:rPr>
      </w:pPr>
      <w:r w:rsidRPr="00BD15F8">
        <w:rPr>
          <w:rFonts w:eastAsiaTheme="minorEastAsia"/>
        </w:rPr>
        <w:t>R2-2503465</w:t>
      </w:r>
      <w:r w:rsidRPr="00BB07BA">
        <w:rPr>
          <w:rFonts w:eastAsiaTheme="minorEastAsia"/>
        </w:rPr>
        <w:tab/>
        <w:t>Discussion on AIML mobility Performance monitoring</w:t>
      </w:r>
      <w:r w:rsidRPr="00BB07BA">
        <w:rPr>
          <w:rFonts w:eastAsiaTheme="minorEastAsia"/>
        </w:rPr>
        <w:tab/>
        <w:t>NEC</w:t>
      </w:r>
      <w:r w:rsidRPr="00BB07BA">
        <w:rPr>
          <w:rFonts w:eastAsiaTheme="minorEastAsia"/>
        </w:rPr>
        <w:tab/>
        <w:t>discussion</w:t>
      </w:r>
    </w:p>
    <w:p w14:paraId="0FAA449B" w14:textId="61FDF6A0" w:rsidR="00111082" w:rsidRDefault="00111082" w:rsidP="00111082">
      <w:pPr>
        <w:pStyle w:val="Doc-title"/>
        <w:rPr>
          <w:rFonts w:eastAsiaTheme="minorEastAsia"/>
        </w:rPr>
      </w:pPr>
      <w:r w:rsidRPr="00BD15F8">
        <w:rPr>
          <w:rFonts w:eastAsiaTheme="minorEastAsia"/>
        </w:rPr>
        <w:t>R2-2503516</w:t>
      </w:r>
      <w:r w:rsidRPr="00BB07BA">
        <w:rPr>
          <w:rFonts w:eastAsiaTheme="minorEastAsia"/>
        </w:rPr>
        <w:tab/>
        <w:t>Performance monitoring of AI/ML for Mobility</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1216AE60" w14:textId="327FEDB8" w:rsidR="00111082" w:rsidRDefault="00111082" w:rsidP="00111082">
      <w:pPr>
        <w:pStyle w:val="Doc-title"/>
        <w:rPr>
          <w:rFonts w:eastAsiaTheme="minorEastAsia"/>
        </w:rPr>
      </w:pPr>
      <w:r w:rsidRPr="00BD15F8">
        <w:rPr>
          <w:rFonts w:eastAsiaTheme="minorEastAsia"/>
        </w:rPr>
        <w:t>R2-2503594</w:t>
      </w:r>
      <w:r w:rsidRPr="00BB07BA">
        <w:rPr>
          <w:rFonts w:eastAsiaTheme="minorEastAsia"/>
        </w:rPr>
        <w:tab/>
        <w:t>Discussion on performance monitoring</w:t>
      </w:r>
      <w:r w:rsidRPr="00BB07BA">
        <w:rPr>
          <w:rFonts w:eastAsiaTheme="minorEastAsia"/>
        </w:rPr>
        <w:tab/>
        <w:t>CATT, Turkcell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0B2C57F8" w14:textId="5D29D276" w:rsidR="00111082" w:rsidRDefault="00111082" w:rsidP="00111082">
      <w:pPr>
        <w:pStyle w:val="Doc-title"/>
        <w:rPr>
          <w:rFonts w:eastAsiaTheme="minorEastAsia"/>
        </w:rPr>
      </w:pPr>
      <w:r w:rsidRPr="00BD15F8">
        <w:rPr>
          <w:rFonts w:eastAsiaTheme="minorEastAsia"/>
        </w:rPr>
        <w:t>R2-2503688</w:t>
      </w:r>
      <w:r w:rsidRPr="00BB07BA">
        <w:rPr>
          <w:rFonts w:eastAsiaTheme="minorEastAsia"/>
        </w:rPr>
        <w:tab/>
        <w:t>Support of Model Monitoring for AI/ML Mobility</w:t>
      </w:r>
      <w:r w:rsidRPr="00BB07BA">
        <w:rPr>
          <w:rFonts w:eastAsiaTheme="minorEastAsia"/>
        </w:rPr>
        <w:tab/>
        <w:t>Lenovo</w:t>
      </w:r>
      <w:r w:rsidRPr="00BB07BA">
        <w:rPr>
          <w:rFonts w:eastAsiaTheme="minorEastAsia"/>
        </w:rPr>
        <w:tab/>
        <w:t>discussion</w:t>
      </w:r>
    </w:p>
    <w:p w14:paraId="3F377652" w14:textId="1C2F6572" w:rsidR="00111082" w:rsidRDefault="00111082" w:rsidP="00111082">
      <w:pPr>
        <w:pStyle w:val="Doc-title"/>
        <w:rPr>
          <w:rFonts w:eastAsiaTheme="minorEastAsia"/>
        </w:rPr>
      </w:pPr>
      <w:r w:rsidRPr="00BD15F8">
        <w:rPr>
          <w:rFonts w:eastAsiaTheme="minorEastAsia"/>
        </w:rPr>
        <w:t>R2-2503695</w:t>
      </w:r>
      <w:r w:rsidRPr="00BB07BA">
        <w:rPr>
          <w:rFonts w:eastAsiaTheme="minorEastAsia"/>
        </w:rPr>
        <w:tab/>
        <w:t>Performance Monitoring for AI/ML Mobility</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4DC30E97" w14:textId="57EB4DF8" w:rsidR="00111082" w:rsidRDefault="00111082" w:rsidP="00111082">
      <w:pPr>
        <w:pStyle w:val="Doc-title"/>
        <w:rPr>
          <w:rFonts w:eastAsiaTheme="minorEastAsia"/>
        </w:rPr>
      </w:pPr>
      <w:r w:rsidRPr="00BD15F8">
        <w:rPr>
          <w:rFonts w:eastAsiaTheme="minorEastAsia"/>
        </w:rPr>
        <w:t>R2-2503965</w:t>
      </w:r>
      <w:r w:rsidRPr="00BB07BA">
        <w:rPr>
          <w:rFonts w:eastAsiaTheme="minorEastAsia"/>
        </w:rPr>
        <w:tab/>
        <w:t>Discussion on Performance monitoring for AI mobility</w:t>
      </w:r>
      <w:r w:rsidRPr="00BB07BA">
        <w:rPr>
          <w:rFonts w:eastAsiaTheme="minorEastAsia"/>
        </w:rPr>
        <w:tab/>
        <w:t>Spreadtrum, UNISOC</w:t>
      </w:r>
      <w:r w:rsidRPr="00BB07BA">
        <w:rPr>
          <w:rFonts w:eastAsiaTheme="minorEastAsia"/>
        </w:rPr>
        <w:tab/>
        <w:t>discussion</w:t>
      </w:r>
      <w:r w:rsidRPr="00BB07BA">
        <w:rPr>
          <w:rFonts w:eastAsiaTheme="minorEastAsia"/>
        </w:rPr>
        <w:tab/>
        <w:t>Rel-19</w:t>
      </w:r>
    </w:p>
    <w:p w14:paraId="4F1398C9" w14:textId="2AB2B943" w:rsidR="00111082" w:rsidRDefault="00111082" w:rsidP="00111082">
      <w:pPr>
        <w:pStyle w:val="Doc-title"/>
        <w:rPr>
          <w:rFonts w:eastAsiaTheme="minorEastAsia"/>
        </w:rPr>
      </w:pPr>
      <w:r w:rsidRPr="00BD15F8">
        <w:rPr>
          <w:rFonts w:eastAsiaTheme="minorEastAsia"/>
        </w:rPr>
        <w:t>R2-2504285</w:t>
      </w:r>
      <w:r w:rsidRPr="00BB07BA">
        <w:rPr>
          <w:rFonts w:eastAsiaTheme="minorEastAsia"/>
        </w:rPr>
        <w:tab/>
        <w:t>Discussion on performance monitoring</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3DD9405F" w14:textId="0219335B" w:rsidR="00111082" w:rsidRDefault="00111082" w:rsidP="00111082">
      <w:pPr>
        <w:pStyle w:val="Doc-title"/>
        <w:rPr>
          <w:rFonts w:eastAsiaTheme="minorEastAsia"/>
        </w:rPr>
      </w:pPr>
      <w:r w:rsidRPr="00BD15F8">
        <w:rPr>
          <w:rFonts w:eastAsiaTheme="minorEastAsia"/>
        </w:rPr>
        <w:t>R2-2504297</w:t>
      </w:r>
      <w:r w:rsidRPr="00BB07BA">
        <w:rPr>
          <w:rFonts w:eastAsiaTheme="minorEastAsia"/>
        </w:rPr>
        <w:tab/>
        <w:t>Discussion on performance monitoring</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52873ED3" w14:textId="7C320A0A" w:rsidR="00111082" w:rsidRDefault="00111082" w:rsidP="00111082">
      <w:pPr>
        <w:pStyle w:val="Doc-title"/>
        <w:rPr>
          <w:rFonts w:eastAsiaTheme="minorEastAsia"/>
        </w:rPr>
      </w:pPr>
      <w:r w:rsidRPr="00BD15F8">
        <w:rPr>
          <w:rFonts w:eastAsiaTheme="minorEastAsia"/>
        </w:rPr>
        <w:t>R2-2504381</w:t>
      </w:r>
      <w:r w:rsidRPr="00BB07BA">
        <w:rPr>
          <w:rFonts w:eastAsiaTheme="minorEastAsia"/>
        </w:rPr>
        <w:tab/>
        <w:t>Discussion on performance monitoring for AI Mob</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FS_NR_AIML_Mob</w:t>
      </w:r>
    </w:p>
    <w:p w14:paraId="2981F4FA" w14:textId="587F438F" w:rsidR="00111082" w:rsidRDefault="00111082" w:rsidP="00111082">
      <w:pPr>
        <w:pStyle w:val="Doc-title"/>
        <w:rPr>
          <w:rFonts w:eastAsiaTheme="minorEastAsia"/>
        </w:rPr>
      </w:pPr>
      <w:r w:rsidRPr="00BD15F8">
        <w:rPr>
          <w:rFonts w:eastAsiaTheme="minorEastAsia"/>
        </w:rPr>
        <w:t>R2-2504575</w:t>
      </w:r>
      <w:r w:rsidRPr="00BB07BA">
        <w:rPr>
          <w:rFonts w:eastAsiaTheme="minorEastAsia"/>
        </w:rPr>
        <w:tab/>
        <w:t>Performance monitoring</w:t>
      </w:r>
      <w:r w:rsidRPr="00BB07BA">
        <w:rPr>
          <w:rFonts w:eastAsiaTheme="minorEastAsia"/>
        </w:rPr>
        <w:tab/>
        <w:t>TURKCELL</w:t>
      </w:r>
      <w:r w:rsidRPr="00BB07BA">
        <w:rPr>
          <w:rFonts w:eastAsiaTheme="minorEastAsia"/>
        </w:rPr>
        <w:tab/>
        <w:t>discussion</w:t>
      </w:r>
      <w:r w:rsidRPr="00BB07BA">
        <w:rPr>
          <w:rFonts w:eastAsiaTheme="minorEastAsia"/>
        </w:rPr>
        <w:tab/>
        <w:t>Rel-19</w:t>
      </w:r>
    </w:p>
    <w:p w14:paraId="799FE9DE" w14:textId="77777777" w:rsidR="00111082" w:rsidRPr="009D6FD4" w:rsidRDefault="00111082" w:rsidP="00111082">
      <w:pPr>
        <w:pStyle w:val="Doc-text2"/>
      </w:pPr>
    </w:p>
    <w:p w14:paraId="06DBDBB1" w14:textId="77777777" w:rsidR="00111082" w:rsidRPr="00DB2F94" w:rsidRDefault="00111082" w:rsidP="00111082">
      <w:pPr>
        <w:pStyle w:val="Heading2"/>
      </w:pPr>
      <w:bookmarkStart w:id="305" w:name="_Toc206149596"/>
      <w:r w:rsidRPr="00DB2F94">
        <w:t>8.4</w:t>
      </w:r>
      <w:r w:rsidRPr="00DB2F94">
        <w:tab/>
        <w:t>Low-power wake-up signal and receiver for NR (LP-WUS/WUR)</w:t>
      </w:r>
      <w:bookmarkEnd w:id="305"/>
    </w:p>
    <w:p w14:paraId="3B87DA76" w14:textId="7F508E31" w:rsidR="00111082" w:rsidRPr="00DB2F94" w:rsidRDefault="00111082" w:rsidP="00111082">
      <w:pPr>
        <w:pStyle w:val="Comments"/>
      </w:pPr>
      <w:r w:rsidRPr="00DB2F94">
        <w:t>(</w:t>
      </w:r>
      <w:r w:rsidRPr="00DB2F94">
        <w:rPr>
          <w:rFonts w:eastAsia="Malgun Gothic" w:cs="Arial"/>
          <w:lang w:val="en-US" w:eastAsia="en-US"/>
        </w:rPr>
        <w:t>NR_LPWUS-Core</w:t>
      </w:r>
      <w:r w:rsidRPr="00DB2F94">
        <w:t>; leading WG: RAN1; REL-19; WID</w:t>
      </w:r>
      <w:r>
        <w:t xml:space="preserve"> </w:t>
      </w:r>
      <w:r w:rsidRPr="00BD15F8">
        <w:rPr>
          <w:rFonts w:cs="Arial"/>
          <w:szCs w:val="18"/>
        </w:rPr>
        <w:t>RP-241824</w:t>
      </w:r>
      <w:r w:rsidRPr="00DB2F94">
        <w:t>)</w:t>
      </w:r>
    </w:p>
    <w:p w14:paraId="65D4AD71" w14:textId="77777777" w:rsidR="00111082" w:rsidRPr="00DB2F94" w:rsidRDefault="00111082" w:rsidP="00111082">
      <w:pPr>
        <w:pStyle w:val="Comments"/>
      </w:pPr>
      <w:r w:rsidRPr="00DB2F94">
        <w:t xml:space="preserve">Time budget: </w:t>
      </w:r>
      <w:r w:rsidRPr="00DB2F94">
        <w:rPr>
          <w:rFonts w:eastAsia="SimSun" w:hint="eastAsia"/>
          <w:lang w:eastAsia="zh-CN"/>
        </w:rPr>
        <w:t>1</w:t>
      </w:r>
      <w:r w:rsidRPr="00DB2F94">
        <w:t xml:space="preserve"> TU</w:t>
      </w:r>
    </w:p>
    <w:p w14:paraId="2B0EBA51" w14:textId="77777777" w:rsidR="00111082" w:rsidRPr="00DB2F94" w:rsidRDefault="00111082" w:rsidP="00111082">
      <w:pPr>
        <w:pStyle w:val="Comments"/>
      </w:pPr>
      <w:r w:rsidRPr="00DB2F94">
        <w:t xml:space="preserve">Tdoc Limitation: </w:t>
      </w:r>
      <w:r w:rsidRPr="00DB2F94">
        <w:rPr>
          <w:rFonts w:eastAsia="SimSun" w:hint="eastAsia"/>
          <w:lang w:eastAsia="zh-CN"/>
        </w:rPr>
        <w:t>3</w:t>
      </w:r>
      <w:r w:rsidRPr="00DB2F94">
        <w:t xml:space="preserve"> tdocs </w:t>
      </w:r>
    </w:p>
    <w:p w14:paraId="6F0E8F56" w14:textId="77777777" w:rsidR="00111082" w:rsidRPr="00DB2F94" w:rsidRDefault="00111082" w:rsidP="00111082">
      <w:pPr>
        <w:pStyle w:val="Heading3"/>
      </w:pPr>
      <w:bookmarkStart w:id="306" w:name="_Toc206149597"/>
      <w:r w:rsidRPr="00DB2F94">
        <w:t>8.4.1</w:t>
      </w:r>
      <w:r w:rsidRPr="00DB2F94">
        <w:tab/>
        <w:t>Organizational</w:t>
      </w:r>
      <w:bookmarkEnd w:id="306"/>
    </w:p>
    <w:p w14:paraId="1C9DD540" w14:textId="77777777" w:rsidR="00111082" w:rsidRDefault="00111082" w:rsidP="00111082">
      <w:pPr>
        <w:pStyle w:val="Comments"/>
        <w:rPr>
          <w:lang w:val="en-US"/>
        </w:rPr>
      </w:pPr>
      <w:r w:rsidRPr="00DB2F94">
        <w:rPr>
          <w:lang w:val="en-US"/>
        </w:rPr>
        <w:t xml:space="preserve">LS, Rapporteur input, including workplan, </w:t>
      </w:r>
      <w:r>
        <w:rPr>
          <w:rFonts w:eastAsia="SimSun" w:hint="eastAsia"/>
          <w:lang w:val="en-US" w:eastAsia="zh-CN"/>
        </w:rPr>
        <w:t xml:space="preserve">Running CRs, open issue list(s), </w:t>
      </w:r>
      <w:r w:rsidRPr="00DB2F94">
        <w:rPr>
          <w:lang w:val="en-US"/>
        </w:rPr>
        <w:t>etc.</w:t>
      </w:r>
    </w:p>
    <w:p w14:paraId="6E0AA73A" w14:textId="77777777" w:rsidR="00111082" w:rsidRDefault="00111082" w:rsidP="00111082">
      <w:pPr>
        <w:pStyle w:val="Comments"/>
        <w:rPr>
          <w:lang w:val="en-US"/>
        </w:rPr>
      </w:pPr>
    </w:p>
    <w:p w14:paraId="5890753B" w14:textId="77777777" w:rsidR="00761B39" w:rsidRPr="00D31E89" w:rsidRDefault="00761B39" w:rsidP="00761B39">
      <w:pPr>
        <w:pStyle w:val="Doc-text2"/>
        <w:ind w:left="0" w:firstLine="0"/>
        <w:rPr>
          <w:rFonts w:eastAsia="SimSun"/>
          <w:noProof/>
          <w:u w:val="single"/>
          <w:lang w:eastAsia="zh-CN"/>
        </w:rPr>
      </w:pPr>
      <w:r w:rsidRPr="00D31E89">
        <w:rPr>
          <w:rFonts w:eastAsia="SimSun" w:hint="eastAsia"/>
          <w:noProof/>
          <w:u w:val="single"/>
          <w:lang w:eastAsia="zh-CN"/>
        </w:rPr>
        <w:t>LS</w:t>
      </w:r>
    </w:p>
    <w:p w14:paraId="38EE4FCC" w14:textId="77777777" w:rsidR="00761B39" w:rsidRDefault="00761B39" w:rsidP="00761B39">
      <w:pPr>
        <w:pStyle w:val="Doc-title"/>
        <w:rPr>
          <w:rFonts w:eastAsia="SimSun"/>
          <w:lang w:eastAsia="zh-CN"/>
        </w:rPr>
      </w:pPr>
      <w:bookmarkStart w:id="307" w:name="OLE_LINK50"/>
      <w:r w:rsidRPr="00BB07BA">
        <w:rPr>
          <w:rFonts w:eastAsiaTheme="minorEastAsia"/>
        </w:rPr>
        <w:t>R2-2503313</w:t>
      </w:r>
      <w:r w:rsidRPr="00BB07BA">
        <w:rPr>
          <w:rFonts w:eastAsiaTheme="minorEastAsia"/>
        </w:rPr>
        <w:tab/>
        <w:t>LS on the RRM measurement metrics for OFDM-based LP-WUR (R1-2503103; contact: Apple)</w:t>
      </w:r>
      <w:r w:rsidRPr="00BB07BA">
        <w:rPr>
          <w:rFonts w:eastAsiaTheme="minorEastAsia"/>
        </w:rPr>
        <w:tab/>
        <w:t>RAN1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NR_LPWUS-Core</w:t>
      </w:r>
      <w:r w:rsidRPr="00BB07BA">
        <w:rPr>
          <w:rFonts w:eastAsiaTheme="minorEastAsia"/>
        </w:rPr>
        <w:tab/>
        <w:t>To:RAN4</w:t>
      </w:r>
      <w:r w:rsidRPr="00BB07BA">
        <w:rPr>
          <w:rFonts w:eastAsiaTheme="minorEastAsia"/>
        </w:rPr>
        <w:tab/>
        <w:t>Cc:RAN2</w:t>
      </w:r>
    </w:p>
    <w:p w14:paraId="29780626" w14:textId="77777777" w:rsidR="00761B39" w:rsidRPr="007331B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7C90ACC1" w14:textId="77777777" w:rsidR="00761B39" w:rsidRDefault="00761B39" w:rsidP="00761B39">
      <w:pPr>
        <w:pStyle w:val="Doc-text2"/>
        <w:ind w:left="0" w:firstLine="0"/>
        <w:rPr>
          <w:rFonts w:eastAsia="SimSun"/>
          <w:noProof/>
          <w:lang w:eastAsia="zh-CN"/>
        </w:rPr>
      </w:pPr>
    </w:p>
    <w:p w14:paraId="554056DB" w14:textId="77777777" w:rsidR="00761B39" w:rsidRPr="001A22F8" w:rsidRDefault="00761B39" w:rsidP="00761B39">
      <w:pPr>
        <w:pStyle w:val="Doc-text2"/>
        <w:ind w:left="0" w:firstLine="0"/>
        <w:rPr>
          <w:rFonts w:eastAsia="SimSun"/>
          <w:u w:val="single"/>
          <w:lang w:eastAsia="zh-CN"/>
        </w:rPr>
      </w:pPr>
      <w:r w:rsidRPr="001A22F8">
        <w:rPr>
          <w:rFonts w:eastAsia="SimSun" w:hint="eastAsia"/>
          <w:noProof/>
          <w:u w:val="single"/>
          <w:lang w:eastAsia="zh-CN"/>
        </w:rPr>
        <w:t>Running CR</w:t>
      </w:r>
    </w:p>
    <w:p w14:paraId="2050FB62" w14:textId="77777777" w:rsidR="00761B39" w:rsidRDefault="00761B39" w:rsidP="00761B39">
      <w:pPr>
        <w:pStyle w:val="Doc-title"/>
        <w:rPr>
          <w:rFonts w:eastAsia="SimSun"/>
          <w:lang w:eastAsia="zh-CN"/>
        </w:rPr>
      </w:pPr>
      <w:r w:rsidRPr="00BB07BA">
        <w:rPr>
          <w:rFonts w:eastAsiaTheme="minorEastAsia"/>
        </w:rPr>
        <w:t>R2-2503612</w:t>
      </w:r>
      <w:r w:rsidRPr="00BB07BA">
        <w:rPr>
          <w:rFonts w:eastAsiaTheme="minorEastAsia"/>
        </w:rPr>
        <w:tab/>
        <w:t>RRC Running CR for LP-WUS WUR</w:t>
      </w:r>
      <w:r w:rsidRPr="00BB07BA">
        <w:rPr>
          <w:rFonts w:eastAsiaTheme="minorEastAsia"/>
        </w:rPr>
        <w:tab/>
        <w:t>vivo (Rapporteur)</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NR_LPWUS-Core</w:t>
      </w:r>
    </w:p>
    <w:p w14:paraId="5DC8A0B0" w14:textId="77777777" w:rsidR="00761B39" w:rsidRDefault="00761B39" w:rsidP="00761B39">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Endorsed. </w:t>
      </w:r>
      <w:r>
        <w:rPr>
          <w:rFonts w:eastAsia="SimSun"/>
          <w:lang w:eastAsia="zh-CN"/>
        </w:rPr>
        <w:t>W</w:t>
      </w:r>
      <w:r>
        <w:rPr>
          <w:rFonts w:eastAsia="SimSun" w:hint="eastAsia"/>
          <w:lang w:eastAsia="zh-CN"/>
        </w:rPr>
        <w:t xml:space="preserve">ill be </w:t>
      </w:r>
      <w:bookmarkStart w:id="308" w:name="OLE_LINK204"/>
      <w:bookmarkStart w:id="309" w:name="OLE_LINK205"/>
      <w:r>
        <w:rPr>
          <w:rFonts w:eastAsia="SimSun" w:hint="eastAsia"/>
          <w:lang w:eastAsia="zh-CN"/>
        </w:rPr>
        <w:t xml:space="preserve">updated and reviewed </w:t>
      </w:r>
      <w:bookmarkEnd w:id="308"/>
      <w:bookmarkEnd w:id="309"/>
      <w:r>
        <w:rPr>
          <w:rFonts w:eastAsia="SimSun" w:hint="eastAsia"/>
          <w:lang w:eastAsia="zh-CN"/>
        </w:rPr>
        <w:t>in post meeting email discussion.</w:t>
      </w:r>
    </w:p>
    <w:p w14:paraId="74C961B7" w14:textId="77777777" w:rsidR="00761B39" w:rsidRDefault="00761B39" w:rsidP="00761B39">
      <w:pPr>
        <w:pStyle w:val="Doc-text2"/>
        <w:rPr>
          <w:rFonts w:eastAsia="SimSun"/>
          <w:lang w:eastAsia="zh-CN"/>
        </w:rPr>
      </w:pPr>
    </w:p>
    <w:p w14:paraId="6CB6AB41" w14:textId="77777777" w:rsidR="00761B39" w:rsidRDefault="00761B39" w:rsidP="00761B39">
      <w:pPr>
        <w:pStyle w:val="Doc-text2"/>
        <w:rPr>
          <w:rFonts w:eastAsia="SimSun"/>
          <w:lang w:eastAsia="zh-CN"/>
        </w:rPr>
      </w:pPr>
      <w:r>
        <w:rPr>
          <w:rFonts w:eastAsia="SimSun" w:hint="eastAsia"/>
          <w:lang w:eastAsia="zh-CN"/>
        </w:rPr>
        <w:t>Discussion</w:t>
      </w:r>
    </w:p>
    <w:p w14:paraId="36D4CD88"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point out that R1 is now discussing terminology changes so we may need to update and align. vivo think this comment is </w:t>
      </w:r>
      <w:r>
        <w:rPr>
          <w:rFonts w:eastAsia="SimSun"/>
          <w:lang w:eastAsia="zh-CN"/>
        </w:rPr>
        <w:t>reasonable</w:t>
      </w:r>
      <w:r>
        <w:rPr>
          <w:rFonts w:eastAsia="SimSun" w:hint="eastAsia"/>
          <w:lang w:eastAsia="zh-CN"/>
        </w:rPr>
        <w:t xml:space="preserve">. </w:t>
      </w:r>
      <w:r>
        <w:rPr>
          <w:rFonts w:eastAsia="SimSun"/>
          <w:lang w:eastAsia="zh-CN"/>
        </w:rPr>
        <w:t>V</w:t>
      </w:r>
      <w:r>
        <w:rPr>
          <w:rFonts w:eastAsia="SimSun" w:hint="eastAsia"/>
          <w:lang w:eastAsia="zh-CN"/>
        </w:rPr>
        <w:t xml:space="preserve">ivo think we can endorse and update based on R1 input.  </w:t>
      </w:r>
    </w:p>
    <w:p w14:paraId="1CDDAA0F" w14:textId="77777777" w:rsidR="00761B39" w:rsidRDefault="00761B39" w:rsidP="00761B39">
      <w:pPr>
        <w:pStyle w:val="Doc-text2"/>
        <w:rPr>
          <w:rFonts w:eastAsia="SimSun"/>
          <w:lang w:eastAsia="zh-CN"/>
        </w:rPr>
      </w:pPr>
    </w:p>
    <w:p w14:paraId="7ED1B825" w14:textId="77777777" w:rsidR="00761B39" w:rsidRPr="001D3F22" w:rsidRDefault="00761B39" w:rsidP="00761B39">
      <w:pPr>
        <w:pStyle w:val="EmailDiscussion"/>
        <w:tabs>
          <w:tab w:val="left" w:pos="1619"/>
        </w:tabs>
        <w:overflowPunct/>
        <w:autoSpaceDE/>
        <w:autoSpaceDN/>
        <w:adjustRightInd/>
        <w:ind w:left="1619" w:hanging="360"/>
        <w:textAlignment w:val="auto"/>
      </w:pPr>
      <w:bookmarkStart w:id="310" w:name="OLE_LINK206"/>
      <w:bookmarkStart w:id="311" w:name="OLE_LINK219"/>
      <w:r w:rsidRPr="001D3F22">
        <w:t>[Post1</w:t>
      </w:r>
      <w:r w:rsidRPr="001D3F22">
        <w:rPr>
          <w:rFonts w:eastAsia="SimSun" w:hint="eastAsia"/>
          <w:lang w:eastAsia="zh-CN"/>
        </w:rPr>
        <w:t>30</w:t>
      </w:r>
      <w:r w:rsidRPr="001D3F22">
        <w:t>][</w:t>
      </w:r>
      <w:r w:rsidRPr="001D3F22">
        <w:rPr>
          <w:rFonts w:eastAsia="SimSun"/>
          <w:lang w:eastAsia="zh-CN"/>
        </w:rPr>
        <w:t>2</w:t>
      </w:r>
      <w:r w:rsidRPr="001D3F22">
        <w:rPr>
          <w:rFonts w:eastAsia="SimSun" w:hint="eastAsia"/>
          <w:lang w:eastAsia="zh-CN"/>
        </w:rPr>
        <w:t>10</w:t>
      </w:r>
      <w:r w:rsidRPr="001D3F22">
        <w:t>][</w:t>
      </w:r>
      <w:r w:rsidRPr="001D3F22">
        <w:rPr>
          <w:rFonts w:eastAsia="Malgun Gothic" w:cs="Arial"/>
          <w:lang w:val="en-US" w:eastAsia="en-US"/>
        </w:rPr>
        <w:t>LPWUS</w:t>
      </w:r>
      <w:r w:rsidRPr="001D3F22">
        <w:t xml:space="preserve">] </w:t>
      </w:r>
      <w:r w:rsidRPr="001D3F22">
        <w:rPr>
          <w:rFonts w:eastAsia="SimSun" w:hint="eastAsia"/>
          <w:lang w:eastAsia="zh-CN"/>
        </w:rPr>
        <w:t>Running CR for 38.331</w:t>
      </w:r>
      <w:r w:rsidRPr="001D3F22">
        <w:t xml:space="preserve"> (</w:t>
      </w:r>
      <w:r w:rsidRPr="001D3F22">
        <w:rPr>
          <w:rFonts w:eastAsia="SimSun" w:hint="eastAsia"/>
          <w:lang w:eastAsia="zh-CN"/>
        </w:rPr>
        <w:t>vivo</w:t>
      </w:r>
      <w:r w:rsidRPr="001D3F22">
        <w:t>)</w:t>
      </w:r>
    </w:p>
    <w:p w14:paraId="4E925435" w14:textId="77777777" w:rsidR="00761B39" w:rsidRPr="001D3F22" w:rsidRDefault="00761B39" w:rsidP="00761B39">
      <w:pPr>
        <w:pStyle w:val="EmailDiscussion2"/>
        <w:ind w:left="1619" w:firstLine="0"/>
        <w:rPr>
          <w:rFonts w:eastAsia="SimSun"/>
          <w:lang w:eastAsia="zh-CN"/>
        </w:rPr>
      </w:pPr>
      <w:r w:rsidRPr="001D3F22">
        <w:rPr>
          <w:rFonts w:eastAsia="SimSun"/>
          <w:lang w:eastAsia="zh-CN"/>
        </w:rPr>
        <w:t xml:space="preserve">Intended outcome: </w:t>
      </w:r>
      <w:r w:rsidRPr="001D3F22">
        <w:rPr>
          <w:rFonts w:eastAsia="SimSun" w:hint="eastAsia"/>
          <w:lang w:eastAsia="zh-CN"/>
        </w:rPr>
        <w:t xml:space="preserve">Updated and reviewed the CR for </w:t>
      </w:r>
      <w:r w:rsidRPr="001D3F22">
        <w:rPr>
          <w:rFonts w:eastAsia="SimSun"/>
          <w:lang w:eastAsia="zh-CN"/>
        </w:rPr>
        <w:t>endorsement</w:t>
      </w:r>
      <w:r w:rsidRPr="001D3F22">
        <w:rPr>
          <w:rFonts w:eastAsia="SimSun" w:hint="eastAsia"/>
          <w:lang w:eastAsia="zh-CN"/>
        </w:rPr>
        <w:t xml:space="preserve">, update the open issue list if needed, </w:t>
      </w:r>
      <w:bookmarkStart w:id="312" w:name="OLE_LINK209"/>
      <w:r w:rsidRPr="001D3F22">
        <w:rPr>
          <w:rFonts w:eastAsia="SimSun" w:hint="eastAsia"/>
          <w:lang w:eastAsia="zh-CN"/>
        </w:rPr>
        <w:t>can also discuss open issues to form proposals to the next meeting</w:t>
      </w:r>
      <w:bookmarkEnd w:id="312"/>
    </w:p>
    <w:p w14:paraId="5EB55D54" w14:textId="77777777" w:rsidR="00761B39" w:rsidRDefault="00761B39" w:rsidP="00761B39">
      <w:pPr>
        <w:pStyle w:val="EmailDiscussion2"/>
        <w:ind w:left="1619" w:firstLine="0"/>
        <w:rPr>
          <w:rFonts w:eastAsia="SimSun"/>
          <w:lang w:eastAsia="zh-CN"/>
        </w:rPr>
      </w:pPr>
      <w:r w:rsidRPr="001D3F22">
        <w:rPr>
          <w:rFonts w:eastAsia="SimSun"/>
          <w:lang w:eastAsia="zh-CN"/>
        </w:rPr>
        <w:t xml:space="preserve">Deadline:  </w:t>
      </w:r>
      <w:r w:rsidRPr="001D3F22">
        <w:rPr>
          <w:rFonts w:eastAsia="SimSun" w:hint="eastAsia"/>
          <w:lang w:eastAsia="zh-CN"/>
        </w:rPr>
        <w:t>Long</w:t>
      </w:r>
    </w:p>
    <w:bookmarkEnd w:id="310"/>
    <w:bookmarkEnd w:id="311"/>
    <w:p w14:paraId="6ECA44D1" w14:textId="77777777" w:rsidR="00761B39" w:rsidRPr="001A22F8" w:rsidRDefault="00761B39" w:rsidP="00761B39">
      <w:pPr>
        <w:pStyle w:val="Doc-text2"/>
        <w:rPr>
          <w:rFonts w:eastAsia="SimSun"/>
          <w:lang w:eastAsia="zh-CN"/>
        </w:rPr>
      </w:pPr>
    </w:p>
    <w:p w14:paraId="60BEF5F1" w14:textId="77777777" w:rsidR="00761B39" w:rsidRDefault="00761B39" w:rsidP="00761B39">
      <w:pPr>
        <w:pStyle w:val="Doc-title"/>
        <w:rPr>
          <w:rFonts w:eastAsia="SimSun"/>
          <w:lang w:eastAsia="zh-CN"/>
        </w:rPr>
      </w:pPr>
      <w:r w:rsidRPr="00BB07BA">
        <w:rPr>
          <w:rFonts w:eastAsiaTheme="minorEastAsia"/>
        </w:rPr>
        <w:t>R2-2503657</w:t>
      </w:r>
      <w:r w:rsidRPr="00BB07BA">
        <w:rPr>
          <w:rFonts w:eastAsiaTheme="minorEastAsia"/>
        </w:rPr>
        <w:tab/>
        <w:t>38.304 Running CR for LP-WUS</w:t>
      </w:r>
      <w:r w:rsidRPr="00BB07BA">
        <w:rPr>
          <w:rFonts w:eastAsiaTheme="minorEastAsia"/>
        </w:rPr>
        <w:tab/>
        <w:t>CATT</w:t>
      </w:r>
      <w:r w:rsidRPr="00BB07BA">
        <w:rPr>
          <w:rFonts w:eastAsiaTheme="minorEastAsia"/>
        </w:rPr>
        <w:tab/>
        <w:t>draftCR</w:t>
      </w:r>
      <w:r w:rsidRPr="00BB07BA">
        <w:rPr>
          <w:rFonts w:eastAsiaTheme="minorEastAsia"/>
        </w:rPr>
        <w:tab/>
        <w:t>Rel-19</w:t>
      </w:r>
      <w:r w:rsidRPr="00BB07BA">
        <w:rPr>
          <w:rFonts w:eastAsiaTheme="minorEastAsia"/>
        </w:rPr>
        <w:tab/>
        <w:t>38.304</w:t>
      </w:r>
      <w:r w:rsidRPr="00BB07BA">
        <w:rPr>
          <w:rFonts w:eastAsiaTheme="minorEastAsia"/>
        </w:rPr>
        <w:tab/>
        <w:t>18.4.0</w:t>
      </w:r>
      <w:r>
        <w:rPr>
          <w:rFonts w:eastAsiaTheme="minorEastAsia"/>
        </w:rPr>
        <w:tab/>
      </w:r>
      <w:r w:rsidRPr="00BB07BA">
        <w:rPr>
          <w:rFonts w:eastAsiaTheme="minorEastAsia"/>
        </w:rPr>
        <w:t>NR_LPWUS-Core</w:t>
      </w:r>
    </w:p>
    <w:p w14:paraId="18EE0DAC" w14:textId="77777777" w:rsidR="00761B39" w:rsidRDefault="00761B39" w:rsidP="00761B39">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Endorsed. </w:t>
      </w:r>
      <w:r>
        <w:rPr>
          <w:rFonts w:eastAsia="SimSun"/>
          <w:lang w:eastAsia="zh-CN"/>
        </w:rPr>
        <w:t>W</w:t>
      </w:r>
      <w:r>
        <w:rPr>
          <w:rFonts w:eastAsia="SimSun" w:hint="eastAsia"/>
          <w:lang w:eastAsia="zh-CN"/>
        </w:rPr>
        <w:t>ill be updated and reviewed in post meeting email discussion.</w:t>
      </w:r>
    </w:p>
    <w:p w14:paraId="7F8F4145" w14:textId="77777777" w:rsidR="00761B39" w:rsidRDefault="00761B39" w:rsidP="00761B39">
      <w:pPr>
        <w:pStyle w:val="Doc-text2"/>
        <w:rPr>
          <w:rFonts w:eastAsia="SimSun"/>
          <w:lang w:eastAsia="zh-CN"/>
        </w:rPr>
      </w:pPr>
    </w:p>
    <w:p w14:paraId="35C7E057" w14:textId="77777777" w:rsidR="00761B39" w:rsidRDefault="00761B39" w:rsidP="00761B39">
      <w:pPr>
        <w:pStyle w:val="Doc-text2"/>
        <w:rPr>
          <w:rFonts w:eastAsia="SimSun"/>
          <w:lang w:eastAsia="zh-CN"/>
        </w:rPr>
      </w:pPr>
      <w:r>
        <w:rPr>
          <w:rFonts w:eastAsia="SimSun"/>
          <w:lang w:eastAsia="zh-CN"/>
        </w:rPr>
        <w:t>Discussion</w:t>
      </w:r>
    </w:p>
    <w:p w14:paraId="4FF62F37" w14:textId="77777777" w:rsidR="00761B39" w:rsidRPr="007E570A"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Samsung think some of the content can just refer to R1 spec.</w:t>
      </w:r>
    </w:p>
    <w:p w14:paraId="327E2101" w14:textId="77777777" w:rsidR="00761B39" w:rsidRDefault="00761B39" w:rsidP="00761B39">
      <w:pPr>
        <w:pStyle w:val="Doc-text2"/>
        <w:rPr>
          <w:rFonts w:eastAsia="SimSun"/>
          <w:lang w:eastAsia="zh-CN"/>
        </w:rPr>
      </w:pPr>
    </w:p>
    <w:p w14:paraId="2BC4FCE7" w14:textId="77777777" w:rsidR="00761B39" w:rsidRPr="001D3F22" w:rsidRDefault="00761B39" w:rsidP="00761B39">
      <w:pPr>
        <w:pStyle w:val="EmailDiscussion"/>
        <w:tabs>
          <w:tab w:val="left" w:pos="1619"/>
        </w:tabs>
        <w:overflowPunct/>
        <w:autoSpaceDE/>
        <w:autoSpaceDN/>
        <w:adjustRightInd/>
        <w:ind w:left="1619" w:hanging="360"/>
        <w:textAlignment w:val="auto"/>
      </w:pPr>
      <w:bookmarkStart w:id="313" w:name="OLE_LINK207"/>
      <w:bookmarkStart w:id="314" w:name="OLE_LINK208"/>
      <w:bookmarkStart w:id="315" w:name="OLE_LINK210"/>
      <w:r w:rsidRPr="001D3F22">
        <w:t>[Post1</w:t>
      </w:r>
      <w:r w:rsidRPr="001D3F22">
        <w:rPr>
          <w:rFonts w:eastAsia="SimSun" w:hint="eastAsia"/>
          <w:lang w:eastAsia="zh-CN"/>
        </w:rPr>
        <w:t>30</w:t>
      </w:r>
      <w:r w:rsidRPr="001D3F22">
        <w:t>][</w:t>
      </w:r>
      <w:r w:rsidRPr="001D3F22">
        <w:rPr>
          <w:rFonts w:eastAsia="SimSun"/>
          <w:lang w:eastAsia="zh-CN"/>
        </w:rPr>
        <w:t>2</w:t>
      </w:r>
      <w:r w:rsidRPr="001D3F22">
        <w:rPr>
          <w:rFonts w:eastAsia="SimSun" w:hint="eastAsia"/>
          <w:lang w:eastAsia="zh-CN"/>
        </w:rPr>
        <w:t>11</w:t>
      </w:r>
      <w:r w:rsidRPr="001D3F22">
        <w:t>][</w:t>
      </w:r>
      <w:r w:rsidRPr="001D3F22">
        <w:rPr>
          <w:rFonts w:eastAsia="Malgun Gothic" w:cs="Arial"/>
          <w:lang w:val="en-US" w:eastAsia="en-US"/>
        </w:rPr>
        <w:t>LPWUS</w:t>
      </w:r>
      <w:r w:rsidRPr="001D3F22">
        <w:t xml:space="preserve">] </w:t>
      </w:r>
      <w:r w:rsidRPr="001D3F22">
        <w:rPr>
          <w:rFonts w:eastAsia="SimSun" w:hint="eastAsia"/>
          <w:lang w:eastAsia="zh-CN"/>
        </w:rPr>
        <w:t>Running CR for 38.304</w:t>
      </w:r>
      <w:r w:rsidRPr="001D3F22">
        <w:t xml:space="preserve"> (</w:t>
      </w:r>
      <w:r w:rsidRPr="001D3F22">
        <w:rPr>
          <w:rFonts w:eastAsia="SimSun" w:hint="eastAsia"/>
          <w:lang w:eastAsia="zh-CN"/>
        </w:rPr>
        <w:t>CATT</w:t>
      </w:r>
      <w:r w:rsidRPr="001D3F22">
        <w:t>)</w:t>
      </w:r>
    </w:p>
    <w:p w14:paraId="3F270615" w14:textId="77777777" w:rsidR="00761B39" w:rsidRDefault="00761B39" w:rsidP="00761B39">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Updated and reviewed the CR for </w:t>
      </w:r>
      <w:r>
        <w:rPr>
          <w:rFonts w:eastAsia="SimSun"/>
          <w:lang w:eastAsia="zh-CN"/>
        </w:rPr>
        <w:t>endorsement</w:t>
      </w:r>
      <w:r>
        <w:rPr>
          <w:rFonts w:eastAsia="SimSun" w:hint="eastAsia"/>
          <w:lang w:eastAsia="zh-CN"/>
        </w:rPr>
        <w:t>, update the open issue list if needed, can also discuss open issues to form proposals to the next meeting</w:t>
      </w:r>
    </w:p>
    <w:p w14:paraId="57211723" w14:textId="77777777" w:rsidR="00761B39" w:rsidRDefault="00761B39" w:rsidP="00761B39">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bookmarkEnd w:id="313"/>
    <w:bookmarkEnd w:id="314"/>
    <w:bookmarkEnd w:id="315"/>
    <w:p w14:paraId="2B818CCE" w14:textId="77777777" w:rsidR="00761B39" w:rsidRDefault="00761B39" w:rsidP="00761B39">
      <w:pPr>
        <w:pStyle w:val="Doc-text2"/>
        <w:rPr>
          <w:rFonts w:eastAsia="SimSun"/>
          <w:lang w:eastAsia="zh-CN"/>
        </w:rPr>
      </w:pPr>
    </w:p>
    <w:p w14:paraId="240394AD" w14:textId="77777777" w:rsidR="00761B39" w:rsidRDefault="00761B39" w:rsidP="00761B39">
      <w:pPr>
        <w:pStyle w:val="Doc-title"/>
        <w:rPr>
          <w:rFonts w:eastAsia="SimSun"/>
          <w:lang w:eastAsia="zh-CN"/>
        </w:rPr>
      </w:pPr>
      <w:r w:rsidRPr="00BB07BA">
        <w:rPr>
          <w:rFonts w:eastAsiaTheme="minorEastAsia"/>
        </w:rPr>
        <w:t>R2-2503759</w:t>
      </w:r>
      <w:r w:rsidRPr="00BB07BA">
        <w:rPr>
          <w:rFonts w:eastAsiaTheme="minorEastAsia"/>
        </w:rPr>
        <w:tab/>
        <w:t>Running 37.340 CR for LP-WUS</w:t>
      </w:r>
      <w:r w:rsidRPr="00BB07BA">
        <w:rPr>
          <w:rFonts w:eastAsiaTheme="minorEastAsia"/>
        </w:rPr>
        <w:tab/>
        <w:t>ZTE Corporation, Sanechips</w:t>
      </w:r>
      <w:r w:rsidRPr="00BB07BA">
        <w:rPr>
          <w:rFonts w:eastAsiaTheme="minorEastAsia"/>
        </w:rPr>
        <w:tab/>
        <w:t>draftCR</w:t>
      </w:r>
      <w:r w:rsidRPr="00BB07BA">
        <w:rPr>
          <w:rFonts w:eastAsiaTheme="minorEastAsia"/>
        </w:rPr>
        <w:tab/>
        <w:t>Rel-19</w:t>
      </w:r>
      <w:r w:rsidRPr="00BB07BA">
        <w:rPr>
          <w:rFonts w:eastAsiaTheme="minorEastAsia"/>
        </w:rPr>
        <w:tab/>
        <w:t>37.340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NR_LPWUS-Core</w:t>
      </w:r>
    </w:p>
    <w:p w14:paraId="386B8285" w14:textId="77777777" w:rsidR="00761B39" w:rsidRDefault="00761B39" w:rsidP="00761B39">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Endorsed. </w:t>
      </w:r>
      <w:r>
        <w:rPr>
          <w:rFonts w:eastAsia="SimSun"/>
          <w:lang w:eastAsia="zh-CN"/>
        </w:rPr>
        <w:t>W</w:t>
      </w:r>
      <w:r>
        <w:rPr>
          <w:rFonts w:eastAsia="SimSun" w:hint="eastAsia"/>
          <w:lang w:eastAsia="zh-CN"/>
        </w:rPr>
        <w:t>ill be updated and reviewed in post meeting email discussion.</w:t>
      </w:r>
    </w:p>
    <w:p w14:paraId="0F7B01B6" w14:textId="77777777" w:rsidR="00761B39" w:rsidRDefault="00761B39" w:rsidP="00761B39">
      <w:pPr>
        <w:pStyle w:val="Doc-text2"/>
        <w:rPr>
          <w:rFonts w:eastAsia="SimSun"/>
          <w:lang w:eastAsia="zh-CN"/>
        </w:rPr>
      </w:pPr>
    </w:p>
    <w:p w14:paraId="7CFD4AFA" w14:textId="77777777" w:rsidR="00761B39" w:rsidRPr="001D3F22" w:rsidRDefault="00761B39" w:rsidP="00761B39">
      <w:pPr>
        <w:pStyle w:val="EmailDiscussion"/>
        <w:tabs>
          <w:tab w:val="left" w:pos="1619"/>
        </w:tabs>
        <w:overflowPunct/>
        <w:autoSpaceDE/>
        <w:autoSpaceDN/>
        <w:adjustRightInd/>
        <w:ind w:left="1619" w:hanging="360"/>
        <w:textAlignment w:val="auto"/>
      </w:pPr>
      <w:bookmarkStart w:id="316" w:name="OLE_LINK220"/>
      <w:r w:rsidRPr="001D3F22">
        <w:t>[Post1</w:t>
      </w:r>
      <w:r w:rsidRPr="001D3F22">
        <w:rPr>
          <w:rFonts w:eastAsia="SimSun" w:hint="eastAsia"/>
          <w:lang w:eastAsia="zh-CN"/>
        </w:rPr>
        <w:t>30</w:t>
      </w:r>
      <w:r w:rsidRPr="001D3F22">
        <w:t>][</w:t>
      </w:r>
      <w:r w:rsidRPr="001D3F22">
        <w:rPr>
          <w:rFonts w:eastAsia="SimSun" w:hint="eastAsia"/>
          <w:lang w:eastAsia="zh-CN"/>
        </w:rPr>
        <w:t>212</w:t>
      </w:r>
      <w:r w:rsidRPr="001D3F22">
        <w:t>][</w:t>
      </w:r>
      <w:r w:rsidRPr="001D3F22">
        <w:rPr>
          <w:rFonts w:eastAsia="Malgun Gothic" w:cs="Arial"/>
          <w:lang w:val="en-US" w:eastAsia="en-US"/>
        </w:rPr>
        <w:t>LPWUS</w:t>
      </w:r>
      <w:r w:rsidRPr="001D3F22">
        <w:t xml:space="preserve">] </w:t>
      </w:r>
      <w:r w:rsidRPr="001D3F22">
        <w:rPr>
          <w:rFonts w:eastAsia="SimSun" w:hint="eastAsia"/>
          <w:lang w:eastAsia="zh-CN"/>
        </w:rPr>
        <w:t>Running CR for 37.340</w:t>
      </w:r>
      <w:r w:rsidRPr="001D3F22">
        <w:t xml:space="preserve"> (</w:t>
      </w:r>
      <w:r w:rsidRPr="001D3F22">
        <w:rPr>
          <w:rFonts w:eastAsia="SimSun" w:hint="eastAsia"/>
          <w:lang w:eastAsia="zh-CN"/>
        </w:rPr>
        <w:t>ZTE</w:t>
      </w:r>
      <w:r w:rsidRPr="001D3F22">
        <w:t>)</w:t>
      </w:r>
    </w:p>
    <w:p w14:paraId="1C324AF0" w14:textId="77777777" w:rsidR="00761B39" w:rsidRDefault="00761B39" w:rsidP="00761B39">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Updated and reviewed the CR for </w:t>
      </w:r>
      <w:r>
        <w:rPr>
          <w:rFonts w:eastAsia="SimSun"/>
          <w:lang w:eastAsia="zh-CN"/>
        </w:rPr>
        <w:t>endorsement</w:t>
      </w:r>
    </w:p>
    <w:p w14:paraId="5071A53D" w14:textId="77777777" w:rsidR="00761B39" w:rsidRDefault="00761B39" w:rsidP="00761B39">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bookmarkEnd w:id="316"/>
    <w:p w14:paraId="32DCFD03" w14:textId="77777777" w:rsidR="00761B39" w:rsidRDefault="00761B39" w:rsidP="00761B39">
      <w:pPr>
        <w:pStyle w:val="Doc-text2"/>
        <w:rPr>
          <w:rFonts w:eastAsia="SimSun"/>
          <w:lang w:eastAsia="zh-CN"/>
        </w:rPr>
      </w:pPr>
    </w:p>
    <w:p w14:paraId="62E32C7C" w14:textId="77777777" w:rsidR="00761B39" w:rsidRDefault="00761B39" w:rsidP="00761B39">
      <w:pPr>
        <w:pStyle w:val="Doc-title"/>
        <w:rPr>
          <w:rFonts w:eastAsiaTheme="minorEastAsia"/>
        </w:rPr>
      </w:pPr>
      <w:r w:rsidRPr="00BB07BA">
        <w:rPr>
          <w:rFonts w:eastAsiaTheme="minorEastAsia"/>
        </w:rPr>
        <w:t>R2-2503807</w:t>
      </w:r>
      <w:r w:rsidRPr="00BB07BA">
        <w:rPr>
          <w:rFonts w:eastAsiaTheme="minorEastAsia"/>
        </w:rPr>
        <w:tab/>
        <w:t>Running MAC CR for LP-WUS</w:t>
      </w:r>
      <w:r w:rsidRPr="00BB07BA">
        <w:rPr>
          <w:rFonts w:eastAsiaTheme="minorEastAsia"/>
        </w:rPr>
        <w:tab/>
        <w:t>Apple (Rapporteur)</w:t>
      </w:r>
      <w:r w:rsidRPr="00BB07BA">
        <w:rPr>
          <w:rFonts w:eastAsiaTheme="minorEastAsia"/>
        </w:rPr>
        <w:tab/>
        <w:t>draftCR</w:t>
      </w:r>
      <w:r w:rsidRPr="00BB07BA">
        <w:rPr>
          <w:rFonts w:eastAsiaTheme="minorEastAsia"/>
        </w:rPr>
        <w:tab/>
        <w:t>Rel-19</w:t>
      </w:r>
      <w:r w:rsidRPr="00BB07BA">
        <w:rPr>
          <w:rFonts w:eastAsiaTheme="minorEastAsia"/>
        </w:rPr>
        <w:tab/>
        <w:t>38.321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NR_LPWUS-Core</w:t>
      </w:r>
    </w:p>
    <w:p w14:paraId="402E8D6E" w14:textId="77777777" w:rsidR="00761B39" w:rsidRDefault="00761B39" w:rsidP="00761B39">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Endorsed. </w:t>
      </w:r>
      <w:r>
        <w:rPr>
          <w:rFonts w:eastAsia="SimSun"/>
          <w:lang w:eastAsia="zh-CN"/>
        </w:rPr>
        <w:t>W</w:t>
      </w:r>
      <w:r>
        <w:rPr>
          <w:rFonts w:eastAsia="SimSun" w:hint="eastAsia"/>
          <w:lang w:eastAsia="zh-CN"/>
        </w:rPr>
        <w:t>ill be updated and reviewed in post meeting email discussion.</w:t>
      </w:r>
    </w:p>
    <w:p w14:paraId="54F47C84" w14:textId="77777777" w:rsidR="00761B39" w:rsidRDefault="00761B39" w:rsidP="00761B39">
      <w:pPr>
        <w:pStyle w:val="Doc-text2"/>
        <w:rPr>
          <w:rFonts w:eastAsia="SimSun"/>
          <w:lang w:eastAsia="zh-CN"/>
        </w:rPr>
      </w:pPr>
    </w:p>
    <w:p w14:paraId="4259BFB3" w14:textId="77777777" w:rsidR="00761B39" w:rsidRPr="001D3F22" w:rsidRDefault="00761B39" w:rsidP="00761B39">
      <w:pPr>
        <w:pStyle w:val="EmailDiscussion"/>
        <w:tabs>
          <w:tab w:val="left" w:pos="1619"/>
        </w:tabs>
        <w:overflowPunct/>
        <w:autoSpaceDE/>
        <w:autoSpaceDN/>
        <w:adjustRightInd/>
        <w:ind w:left="1619" w:hanging="360"/>
        <w:textAlignment w:val="auto"/>
      </w:pPr>
      <w:r w:rsidRPr="001D3F22">
        <w:rPr>
          <w:rFonts w:eastAsia="SimSun"/>
          <w:lang w:eastAsia="zh-CN"/>
        </w:rPr>
        <w:t xml:space="preserve"> </w:t>
      </w:r>
      <w:r w:rsidRPr="001D3F22">
        <w:t>[Post1</w:t>
      </w:r>
      <w:r w:rsidRPr="001D3F22">
        <w:rPr>
          <w:rFonts w:eastAsia="SimSun"/>
          <w:lang w:eastAsia="zh-CN"/>
        </w:rPr>
        <w:t>30</w:t>
      </w:r>
      <w:r w:rsidRPr="001D3F22">
        <w:t>][</w:t>
      </w:r>
      <w:r w:rsidRPr="001D3F22">
        <w:rPr>
          <w:rFonts w:eastAsia="SimSun"/>
          <w:lang w:eastAsia="zh-CN"/>
        </w:rPr>
        <w:t>21</w:t>
      </w:r>
      <w:r w:rsidRPr="001D3F22">
        <w:rPr>
          <w:rFonts w:eastAsia="SimSun" w:hint="eastAsia"/>
          <w:lang w:eastAsia="zh-CN"/>
        </w:rPr>
        <w:t>3</w:t>
      </w:r>
      <w:r w:rsidRPr="001D3F22">
        <w:t>][</w:t>
      </w:r>
      <w:r w:rsidRPr="001D3F22">
        <w:rPr>
          <w:rFonts w:eastAsia="Malgun Gothic" w:cs="Arial"/>
          <w:lang w:val="en-US" w:eastAsia="en-US"/>
        </w:rPr>
        <w:t>LPWUS</w:t>
      </w:r>
      <w:r w:rsidRPr="001D3F22">
        <w:t xml:space="preserve">] </w:t>
      </w:r>
      <w:r w:rsidRPr="001D3F22">
        <w:rPr>
          <w:rFonts w:eastAsia="SimSun"/>
          <w:lang w:eastAsia="zh-CN"/>
        </w:rPr>
        <w:t>Running CR for 38.</w:t>
      </w:r>
      <w:r w:rsidRPr="001D3F22">
        <w:rPr>
          <w:rFonts w:eastAsia="SimSun" w:hint="eastAsia"/>
          <w:lang w:eastAsia="zh-CN"/>
        </w:rPr>
        <w:t>321</w:t>
      </w:r>
      <w:r w:rsidRPr="001D3F22">
        <w:t xml:space="preserve"> (</w:t>
      </w:r>
      <w:r w:rsidRPr="001D3F22">
        <w:rPr>
          <w:rFonts w:eastAsia="SimSun" w:hint="eastAsia"/>
          <w:lang w:eastAsia="zh-CN"/>
        </w:rPr>
        <w:t>Apple</w:t>
      </w:r>
      <w:r w:rsidRPr="001D3F22">
        <w:t>)</w:t>
      </w:r>
    </w:p>
    <w:p w14:paraId="081C1783" w14:textId="77777777" w:rsidR="00761B39" w:rsidRPr="001D3F22" w:rsidRDefault="00761B39" w:rsidP="00761B39">
      <w:pPr>
        <w:pStyle w:val="EmailDiscussion2"/>
        <w:ind w:left="1619" w:firstLine="0"/>
        <w:rPr>
          <w:rFonts w:eastAsia="SimSun"/>
          <w:lang w:eastAsia="zh-CN"/>
        </w:rPr>
      </w:pPr>
      <w:r w:rsidRPr="001D3F22">
        <w:rPr>
          <w:rFonts w:eastAsia="SimSun"/>
          <w:lang w:eastAsia="zh-CN"/>
        </w:rPr>
        <w:t>Intended outcome: Updated and reviewed the CR for endorsement, update the open issue list if needed</w:t>
      </w:r>
      <w:r w:rsidRPr="001D3F22">
        <w:rPr>
          <w:rFonts w:eastAsia="SimSun" w:hint="eastAsia"/>
          <w:lang w:eastAsia="zh-CN"/>
        </w:rPr>
        <w:t>, can also discuss open issues to form proposals to the next meeting</w:t>
      </w:r>
    </w:p>
    <w:p w14:paraId="38BEBC21" w14:textId="77777777" w:rsidR="00761B39" w:rsidRDefault="00761B39" w:rsidP="00761B39">
      <w:pPr>
        <w:pStyle w:val="EmailDiscussion2"/>
        <w:ind w:left="1619" w:firstLine="0"/>
        <w:rPr>
          <w:rFonts w:eastAsia="SimSun"/>
          <w:lang w:eastAsia="zh-CN"/>
        </w:rPr>
      </w:pPr>
      <w:r w:rsidRPr="001D3F22">
        <w:rPr>
          <w:rFonts w:eastAsia="SimSun"/>
          <w:lang w:eastAsia="zh-CN"/>
        </w:rPr>
        <w:t>Deadline:  Long</w:t>
      </w:r>
    </w:p>
    <w:p w14:paraId="08441908" w14:textId="77777777" w:rsidR="00761B39" w:rsidRDefault="00761B39" w:rsidP="00761B39">
      <w:pPr>
        <w:pStyle w:val="Doc-text2"/>
        <w:rPr>
          <w:rFonts w:eastAsia="SimSun"/>
          <w:lang w:eastAsia="zh-CN"/>
        </w:rPr>
      </w:pPr>
    </w:p>
    <w:p w14:paraId="3780EF9E" w14:textId="77777777" w:rsidR="00761B39" w:rsidRDefault="00761B39" w:rsidP="00761B39">
      <w:pPr>
        <w:pStyle w:val="Doc-title"/>
        <w:rPr>
          <w:rFonts w:eastAsiaTheme="minorEastAsia"/>
        </w:rPr>
      </w:pPr>
      <w:r w:rsidRPr="00BB07BA">
        <w:rPr>
          <w:rFonts w:eastAsiaTheme="minorEastAsia"/>
        </w:rPr>
        <w:t>R2-2504578</w:t>
      </w:r>
      <w:r w:rsidRPr="00BB07BA">
        <w:rPr>
          <w:rFonts w:eastAsiaTheme="minorEastAsia"/>
        </w:rPr>
        <w:tab/>
        <w:t>Introduction of Low-Power Wake-Up Signal and Receiver for NR</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NR_LPWUS-Core</w:t>
      </w:r>
    </w:p>
    <w:p w14:paraId="68756493" w14:textId="77777777" w:rsidR="00761B39" w:rsidRDefault="00761B39" w:rsidP="00761B39">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Endorsed. </w:t>
      </w:r>
      <w:r>
        <w:rPr>
          <w:rFonts w:eastAsia="SimSun"/>
          <w:lang w:eastAsia="zh-CN"/>
        </w:rPr>
        <w:t>W</w:t>
      </w:r>
      <w:r>
        <w:rPr>
          <w:rFonts w:eastAsia="SimSun" w:hint="eastAsia"/>
          <w:lang w:eastAsia="zh-CN"/>
        </w:rPr>
        <w:t>ill be updated and reviewed in post meeting email discussion.</w:t>
      </w:r>
    </w:p>
    <w:p w14:paraId="7AA055FB" w14:textId="77777777" w:rsidR="00761B39" w:rsidRDefault="00761B39" w:rsidP="00761B39">
      <w:pPr>
        <w:pStyle w:val="Doc-text2"/>
        <w:rPr>
          <w:rFonts w:eastAsia="SimSun"/>
          <w:lang w:eastAsia="zh-CN"/>
        </w:rPr>
      </w:pPr>
    </w:p>
    <w:p w14:paraId="740F84AD" w14:textId="77777777" w:rsidR="00761B39" w:rsidRPr="00B05372" w:rsidRDefault="00761B39" w:rsidP="00761B39">
      <w:pPr>
        <w:pStyle w:val="EmailDiscussion"/>
        <w:tabs>
          <w:tab w:val="left" w:pos="1619"/>
        </w:tabs>
        <w:overflowPunct/>
        <w:autoSpaceDE/>
        <w:autoSpaceDN/>
        <w:adjustRightInd/>
        <w:ind w:left="1619" w:hanging="360"/>
        <w:textAlignment w:val="auto"/>
      </w:pPr>
      <w:bookmarkStart w:id="317" w:name="OLE_LINK221"/>
      <w:bookmarkStart w:id="318" w:name="OLE_LINK222"/>
      <w:r w:rsidRPr="00B05372">
        <w:t>[Post1</w:t>
      </w:r>
      <w:r w:rsidRPr="00B05372">
        <w:rPr>
          <w:rFonts w:eastAsia="SimSun"/>
          <w:lang w:eastAsia="zh-CN"/>
        </w:rPr>
        <w:t>30</w:t>
      </w:r>
      <w:r w:rsidRPr="00B05372">
        <w:t>][</w:t>
      </w:r>
      <w:r w:rsidRPr="00B05372">
        <w:rPr>
          <w:rFonts w:eastAsia="SimSun"/>
          <w:lang w:eastAsia="zh-CN"/>
        </w:rPr>
        <w:t>21</w:t>
      </w:r>
      <w:r w:rsidRPr="00B05372">
        <w:rPr>
          <w:rFonts w:eastAsia="SimSun" w:hint="eastAsia"/>
          <w:lang w:eastAsia="zh-CN"/>
        </w:rPr>
        <w:t>4</w:t>
      </w:r>
      <w:r w:rsidRPr="00B05372">
        <w:t>][</w:t>
      </w:r>
      <w:r w:rsidRPr="00B05372">
        <w:rPr>
          <w:rFonts w:eastAsia="Malgun Gothic" w:cs="Arial"/>
          <w:lang w:val="en-US" w:eastAsia="en-US"/>
        </w:rPr>
        <w:t>LPWUS</w:t>
      </w:r>
      <w:r w:rsidRPr="00B05372">
        <w:t xml:space="preserve">] </w:t>
      </w:r>
      <w:r w:rsidRPr="00B05372">
        <w:rPr>
          <w:rFonts w:eastAsia="SimSun"/>
          <w:lang w:eastAsia="zh-CN"/>
        </w:rPr>
        <w:t>Running CR for 38.</w:t>
      </w:r>
      <w:r w:rsidRPr="00B05372">
        <w:rPr>
          <w:rFonts w:eastAsia="SimSun" w:hint="eastAsia"/>
          <w:lang w:eastAsia="zh-CN"/>
        </w:rPr>
        <w:t>300</w:t>
      </w:r>
      <w:r w:rsidRPr="00B05372">
        <w:t xml:space="preserve"> (</w:t>
      </w:r>
      <w:r w:rsidRPr="00B05372">
        <w:rPr>
          <w:rFonts w:eastAsia="SimSun" w:hint="eastAsia"/>
          <w:lang w:eastAsia="zh-CN"/>
        </w:rPr>
        <w:t>Ericsson</w:t>
      </w:r>
      <w:r w:rsidRPr="00B05372">
        <w:t>)</w:t>
      </w:r>
    </w:p>
    <w:p w14:paraId="1261E2DA" w14:textId="77777777" w:rsidR="00761B39" w:rsidRPr="00B05372" w:rsidRDefault="00761B39" w:rsidP="00761B39">
      <w:pPr>
        <w:pStyle w:val="EmailDiscussion2"/>
        <w:ind w:left="1619" w:firstLine="0"/>
        <w:rPr>
          <w:rFonts w:eastAsia="SimSun"/>
          <w:lang w:eastAsia="zh-CN"/>
        </w:rPr>
      </w:pPr>
      <w:r w:rsidRPr="00B05372">
        <w:rPr>
          <w:rFonts w:eastAsia="SimSun"/>
          <w:lang w:eastAsia="zh-CN"/>
        </w:rPr>
        <w:t>Intended outcome: Updated and reviewed the CR for endorsement</w:t>
      </w:r>
    </w:p>
    <w:p w14:paraId="50487E5D" w14:textId="77777777" w:rsidR="00761B39" w:rsidRDefault="00761B39" w:rsidP="00761B39">
      <w:pPr>
        <w:pStyle w:val="EmailDiscussion2"/>
        <w:ind w:left="1619" w:firstLine="0"/>
        <w:rPr>
          <w:rFonts w:eastAsia="SimSun"/>
          <w:lang w:eastAsia="zh-CN"/>
        </w:rPr>
      </w:pPr>
      <w:r w:rsidRPr="00B05372">
        <w:rPr>
          <w:rFonts w:eastAsia="SimSun"/>
          <w:lang w:eastAsia="zh-CN"/>
        </w:rPr>
        <w:t>Deadline:  Long</w:t>
      </w:r>
    </w:p>
    <w:bookmarkEnd w:id="317"/>
    <w:bookmarkEnd w:id="318"/>
    <w:p w14:paraId="0824A655" w14:textId="77777777" w:rsidR="00761B39" w:rsidRPr="001A22F8" w:rsidRDefault="00761B39" w:rsidP="00761B39">
      <w:pPr>
        <w:pStyle w:val="Doc-text2"/>
        <w:rPr>
          <w:rFonts w:eastAsia="SimSun"/>
          <w:lang w:eastAsia="zh-CN"/>
        </w:rPr>
      </w:pPr>
    </w:p>
    <w:p w14:paraId="010DB79E" w14:textId="77777777" w:rsidR="00761B39" w:rsidRPr="001A22F8" w:rsidRDefault="00761B39" w:rsidP="00761B39">
      <w:pPr>
        <w:pStyle w:val="Doc-title"/>
        <w:rPr>
          <w:rFonts w:eastAsia="SimSun"/>
          <w:u w:val="single"/>
          <w:lang w:eastAsia="zh-CN"/>
        </w:rPr>
      </w:pPr>
      <w:r>
        <w:rPr>
          <w:rFonts w:eastAsia="SimSun"/>
          <w:u w:val="single"/>
          <w:lang w:eastAsia="zh-CN"/>
        </w:rPr>
        <w:t>D</w:t>
      </w:r>
      <w:r>
        <w:rPr>
          <w:rFonts w:eastAsia="SimSun" w:hint="eastAsia"/>
          <w:u w:val="single"/>
          <w:lang w:eastAsia="zh-CN"/>
        </w:rPr>
        <w:t>iscussion summary and open issue list</w:t>
      </w:r>
    </w:p>
    <w:p w14:paraId="0649C660" w14:textId="77777777" w:rsidR="00761B39" w:rsidRDefault="00761B39" w:rsidP="00761B39">
      <w:pPr>
        <w:pStyle w:val="Doc-title"/>
        <w:rPr>
          <w:rFonts w:eastAsia="SimSun"/>
          <w:lang w:eastAsia="zh-CN"/>
        </w:rPr>
      </w:pPr>
      <w:r w:rsidRPr="00BB07BA">
        <w:rPr>
          <w:rFonts w:eastAsiaTheme="minorEastAsia"/>
        </w:rPr>
        <w:t>R2-</w:t>
      </w:r>
      <w:bookmarkStart w:id="319" w:name="OLE_LINK4"/>
      <w:r w:rsidRPr="00BB07BA">
        <w:rPr>
          <w:rFonts w:eastAsiaTheme="minorEastAsia"/>
        </w:rPr>
        <w:t>2503658</w:t>
      </w:r>
      <w:bookmarkEnd w:id="319"/>
      <w:r w:rsidRPr="00BB07BA">
        <w:rPr>
          <w:rFonts w:eastAsiaTheme="minorEastAsia"/>
        </w:rPr>
        <w:tab/>
        <w:t>Summary of [Post129bis][208][LPWUS] Running CR for 38.304 (CATT)</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74BF72A" w14:textId="77777777" w:rsidR="00761B39" w:rsidRPr="005F5B97"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1855E4A1" w14:textId="77777777" w:rsidR="00761B39" w:rsidRPr="00D07DE7" w:rsidRDefault="00761B39" w:rsidP="00761B39">
      <w:pPr>
        <w:pStyle w:val="Doc-text2"/>
        <w:rPr>
          <w:rFonts w:eastAsia="SimSun"/>
          <w:i/>
          <w:highlight w:val="lightGray"/>
          <w:lang w:eastAsia="zh-CN"/>
        </w:rPr>
      </w:pPr>
      <w:r w:rsidRPr="00D07DE7">
        <w:rPr>
          <w:rFonts w:eastAsia="SimSun"/>
          <w:i/>
          <w:highlight w:val="lightGray"/>
          <w:lang w:eastAsia="zh-CN"/>
        </w:rPr>
        <w:t>Proposal 1: RAN2 discuss which option (option 2 or option 3) is adopted for X.</w:t>
      </w:r>
    </w:p>
    <w:p w14:paraId="3230AAF6" w14:textId="77777777" w:rsidR="00761B39" w:rsidRPr="00D07DE7" w:rsidRDefault="00761B39" w:rsidP="00761B39">
      <w:pPr>
        <w:pStyle w:val="Doc-text2"/>
        <w:rPr>
          <w:rFonts w:eastAsia="SimSun"/>
          <w:i/>
          <w:highlight w:val="lightGray"/>
          <w:lang w:eastAsia="zh-CN"/>
        </w:rPr>
      </w:pPr>
      <w:r w:rsidRPr="00D07DE7">
        <w:rPr>
          <w:rFonts w:eastAsia="SimSun"/>
          <w:i/>
          <w:highlight w:val="lightGray"/>
          <w:lang w:eastAsia="zh-CN"/>
        </w:rPr>
        <w:t>•</w:t>
      </w:r>
      <w:r w:rsidRPr="00D07DE7">
        <w:rPr>
          <w:rFonts w:eastAsia="SimSun"/>
          <w:i/>
          <w:highlight w:val="lightGray"/>
          <w:lang w:eastAsia="zh-CN"/>
        </w:rPr>
        <w:tab/>
        <w:t>Option 2: X is depended on if eDRX is applied without considering different cases of Np</w:t>
      </w:r>
    </w:p>
    <w:p w14:paraId="101B7B3C" w14:textId="77777777" w:rsidR="00761B39" w:rsidRPr="00D07DE7" w:rsidRDefault="00761B39" w:rsidP="00761B39">
      <w:pPr>
        <w:pStyle w:val="Doc-text2"/>
        <w:rPr>
          <w:rFonts w:eastAsia="SimSun"/>
          <w:i/>
          <w:highlight w:val="lightGray"/>
          <w:lang w:eastAsia="zh-CN"/>
        </w:rPr>
      </w:pPr>
      <w:r w:rsidRPr="00D07DE7">
        <w:rPr>
          <w:rFonts w:eastAsia="SimSun"/>
          <w:i/>
          <w:highlight w:val="lightGray"/>
          <w:lang w:eastAsia="zh-CN"/>
        </w:rPr>
        <w:t>If eDRX is not applied, X=262144 (256*4*8*32);</w:t>
      </w:r>
    </w:p>
    <w:p w14:paraId="09535470" w14:textId="77777777" w:rsidR="00761B39" w:rsidRPr="00D07DE7" w:rsidRDefault="00761B39" w:rsidP="00761B39">
      <w:pPr>
        <w:pStyle w:val="Doc-text2"/>
        <w:rPr>
          <w:rFonts w:eastAsia="SimSun"/>
          <w:i/>
          <w:highlight w:val="lightGray"/>
          <w:lang w:eastAsia="zh-CN"/>
        </w:rPr>
      </w:pPr>
      <w:r w:rsidRPr="00D07DE7">
        <w:rPr>
          <w:rFonts w:eastAsia="SimSun"/>
          <w:i/>
          <w:highlight w:val="lightGray"/>
          <w:lang w:eastAsia="zh-CN"/>
        </w:rPr>
        <w:t>If eDRX is applied, X= 1048576 (1024*4*8*32).</w:t>
      </w:r>
    </w:p>
    <w:p w14:paraId="5CDB0389" w14:textId="77777777" w:rsidR="00761B39" w:rsidRPr="00D07DE7" w:rsidRDefault="00761B39" w:rsidP="00761B39">
      <w:pPr>
        <w:pStyle w:val="Doc-text2"/>
        <w:rPr>
          <w:rFonts w:eastAsia="SimSun"/>
          <w:i/>
          <w:highlight w:val="lightGray"/>
          <w:lang w:eastAsia="zh-CN"/>
        </w:rPr>
      </w:pPr>
      <w:r w:rsidRPr="00D07DE7">
        <w:rPr>
          <w:rFonts w:eastAsia="SimSun"/>
          <w:i/>
          <w:highlight w:val="lightGray"/>
          <w:lang w:eastAsia="zh-CN"/>
        </w:rPr>
        <w:t>•</w:t>
      </w:r>
      <w:r w:rsidRPr="00D07DE7">
        <w:rPr>
          <w:rFonts w:eastAsia="SimSun"/>
          <w:i/>
          <w:highlight w:val="lightGray"/>
          <w:lang w:eastAsia="zh-CN"/>
        </w:rPr>
        <w:tab/>
        <w:t>Option 3: X is 1048576, i.e., the largest UE ID range in all LP_WUS cases is be used for all LP-WUS monitoring cases.</w:t>
      </w:r>
    </w:p>
    <w:p w14:paraId="5923771C" w14:textId="77777777" w:rsidR="00761B39" w:rsidRPr="006462D0" w:rsidRDefault="00761B39" w:rsidP="00761B39">
      <w:pPr>
        <w:pStyle w:val="Doc-text2"/>
        <w:rPr>
          <w:rFonts w:eastAsia="SimSun"/>
          <w:i/>
          <w:highlight w:val="lightGray"/>
          <w:lang w:eastAsia="zh-CN"/>
        </w:rPr>
      </w:pPr>
      <w:r w:rsidRPr="006462D0">
        <w:rPr>
          <w:rFonts w:eastAsia="SimSun"/>
          <w:i/>
          <w:highlight w:val="lightGray"/>
          <w:lang w:eastAsia="zh-CN"/>
        </w:rPr>
        <w:t>LP-WUS in idle/inactive mode</w:t>
      </w:r>
    </w:p>
    <w:p w14:paraId="409D4CEE" w14:textId="77777777" w:rsidR="00761B39" w:rsidRPr="00642521" w:rsidRDefault="00761B39" w:rsidP="00761B39">
      <w:pPr>
        <w:pStyle w:val="Doc-text2"/>
        <w:rPr>
          <w:rFonts w:eastAsia="SimSun"/>
          <w:i/>
          <w:lang w:eastAsia="zh-CN"/>
        </w:rPr>
      </w:pPr>
      <w:r w:rsidRPr="00642521">
        <w:rPr>
          <w:rFonts w:eastAsia="SimSun"/>
          <w:i/>
          <w:lang w:eastAsia="zh-CN"/>
        </w:rPr>
        <w:t xml:space="preserve">Open issue 38304-5: FFS the UEs expecting MBS group notification should monitor its PO to receive the MBS group notification regardless of LP-WUS. </w:t>
      </w:r>
    </w:p>
    <w:p w14:paraId="6D9D258B" w14:textId="77777777" w:rsidR="00761B39" w:rsidRPr="006462D0" w:rsidRDefault="00761B39" w:rsidP="00761B39">
      <w:pPr>
        <w:pStyle w:val="Doc-text2"/>
        <w:rPr>
          <w:rFonts w:eastAsia="SimSun"/>
          <w:i/>
          <w:lang w:eastAsia="zh-CN"/>
        </w:rPr>
      </w:pPr>
      <w:r w:rsidRPr="00642521">
        <w:rPr>
          <w:rFonts w:eastAsia="SimSun"/>
          <w:i/>
          <w:lang w:eastAsia="zh-CN"/>
        </w:rPr>
        <w:t>Open issue 38304-8: Whether LP-WUS is only used in the last used cell or in any cell.</w:t>
      </w:r>
    </w:p>
    <w:p w14:paraId="40B63298" w14:textId="77777777" w:rsidR="00761B39" w:rsidRDefault="00761B39" w:rsidP="00761B39">
      <w:pPr>
        <w:pStyle w:val="Doc-title"/>
        <w:rPr>
          <w:rFonts w:eastAsia="SimSun"/>
          <w:lang w:eastAsia="zh-CN"/>
        </w:rPr>
      </w:pPr>
    </w:p>
    <w:p w14:paraId="28BFB6AE" w14:textId="77777777" w:rsidR="00761B39" w:rsidRDefault="00761B39" w:rsidP="00761B39">
      <w:pPr>
        <w:pStyle w:val="Doc-text2"/>
        <w:rPr>
          <w:rFonts w:eastAsia="SimSun"/>
          <w:lang w:eastAsia="zh-CN"/>
        </w:rPr>
      </w:pPr>
      <w:r>
        <w:rPr>
          <w:rFonts w:eastAsia="SimSun" w:hint="eastAsia"/>
          <w:lang w:eastAsia="zh-CN"/>
        </w:rPr>
        <w:t>Discussion</w:t>
      </w:r>
    </w:p>
    <w:p w14:paraId="5DCFF34C" w14:textId="77777777" w:rsidR="00761B39" w:rsidRDefault="00761B39" w:rsidP="00761B39">
      <w:pPr>
        <w:pStyle w:val="Doc-text2"/>
        <w:rPr>
          <w:rFonts w:eastAsia="SimSun"/>
          <w:lang w:eastAsia="zh-CN"/>
        </w:rPr>
      </w:pPr>
      <w:r>
        <w:rPr>
          <w:rFonts w:eastAsia="SimSun" w:hint="eastAsia"/>
          <w:lang w:eastAsia="zh-CN"/>
        </w:rPr>
        <w:t>P1</w:t>
      </w:r>
    </w:p>
    <w:p w14:paraId="0DB58C65"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NEC prefer O2. Xiaomi agree.</w:t>
      </w:r>
    </w:p>
    <w:p w14:paraId="08D7B3BF"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think O3 is simplest.  OPPO agree. </w:t>
      </w:r>
    </w:p>
    <w:p w14:paraId="56174A93" w14:textId="77777777" w:rsidR="00761B39" w:rsidRDefault="00761B39" w:rsidP="00761B39">
      <w:pPr>
        <w:pStyle w:val="Doc-text2"/>
        <w:rPr>
          <w:rFonts w:eastAsia="SimSun"/>
          <w:lang w:eastAsia="zh-CN"/>
        </w:rPr>
      </w:pPr>
    </w:p>
    <w:p w14:paraId="5694DF57" w14:textId="77777777" w:rsidR="00761B39" w:rsidRPr="00275B70" w:rsidRDefault="00761B39" w:rsidP="00761B39">
      <w:pPr>
        <w:pStyle w:val="Agreement"/>
        <w:tabs>
          <w:tab w:val="clear" w:pos="9990"/>
        </w:tabs>
        <w:overflowPunct/>
        <w:autoSpaceDE/>
        <w:autoSpaceDN/>
        <w:adjustRightInd/>
        <w:ind w:left="1619" w:hanging="360"/>
        <w:textAlignment w:val="auto"/>
      </w:pPr>
      <w:r w:rsidRPr="00275B70">
        <w:t>F</w:t>
      </w:r>
      <w:r w:rsidRPr="00275B70">
        <w:rPr>
          <w:rFonts w:hint="eastAsia"/>
        </w:rPr>
        <w:t xml:space="preserve">or </w:t>
      </w:r>
      <w:bookmarkStart w:id="320" w:name="_Hlk197444993"/>
      <w:r w:rsidRPr="00275B70">
        <w:rPr>
          <w:rFonts w:hint="eastAsia"/>
        </w:rPr>
        <w:t>UE_ID based subgrouping</w:t>
      </w:r>
      <w:bookmarkEnd w:id="320"/>
      <w:r w:rsidRPr="00275B70">
        <w:t xml:space="preserve"> </w:t>
      </w:r>
      <w:r w:rsidRPr="00275B70">
        <w:rPr>
          <w:rFonts w:hint="eastAsia"/>
        </w:rPr>
        <w:t>,</w:t>
      </w:r>
      <w:r>
        <w:rPr>
          <w:rFonts w:eastAsia="SimSun" w:hint="eastAsia"/>
          <w:lang w:eastAsia="zh-CN"/>
        </w:rPr>
        <w:t xml:space="preserve"> </w:t>
      </w:r>
      <w:r w:rsidRPr="00275B70">
        <w:t>X is 1048576, i.e., the largest UE ID range in all LP_WUS cases is be used for all LP-WUS monitoring cases.</w:t>
      </w:r>
    </w:p>
    <w:p w14:paraId="2848E2B3" w14:textId="77777777" w:rsidR="00761B39" w:rsidRPr="0065495E" w:rsidRDefault="00761B39" w:rsidP="00761B39">
      <w:pPr>
        <w:pStyle w:val="Agreement"/>
        <w:tabs>
          <w:tab w:val="clear" w:pos="9990"/>
        </w:tabs>
        <w:overflowPunct/>
        <w:autoSpaceDE/>
        <w:autoSpaceDN/>
        <w:adjustRightInd/>
        <w:ind w:left="1619" w:hanging="360"/>
        <w:textAlignment w:val="auto"/>
        <w:rPr>
          <w:lang w:eastAsia="zh-CN"/>
        </w:rPr>
      </w:pPr>
      <w:r w:rsidRPr="0065495E">
        <w:rPr>
          <w:lang w:eastAsia="zh-CN"/>
        </w:rPr>
        <w:t xml:space="preserve">UEs expecting MBS group notification should monitor its PO to receive the MBS group notification regardless of LP-WUS. </w:t>
      </w:r>
    </w:p>
    <w:p w14:paraId="0F2DBB8E" w14:textId="77777777" w:rsidR="00761B39" w:rsidRPr="00E231CF" w:rsidRDefault="00761B39" w:rsidP="00761B39">
      <w:pPr>
        <w:pStyle w:val="Doc-text2"/>
        <w:rPr>
          <w:rFonts w:eastAsia="SimSun"/>
          <w:lang w:eastAsia="zh-CN"/>
        </w:rPr>
      </w:pPr>
    </w:p>
    <w:p w14:paraId="6880F7D9" w14:textId="77777777" w:rsidR="00761B39" w:rsidRPr="003D49F9" w:rsidRDefault="00761B39" w:rsidP="00761B39">
      <w:pPr>
        <w:pStyle w:val="Doc-text2"/>
        <w:rPr>
          <w:rFonts w:eastAsia="SimSun"/>
          <w:i/>
          <w:lang w:eastAsia="zh-CN"/>
        </w:rPr>
      </w:pPr>
      <w:r w:rsidRPr="00CA78EE">
        <w:rPr>
          <w:rFonts w:eastAsia="SimSun" w:hint="eastAsia"/>
          <w:i/>
          <w:lang w:eastAsia="zh-CN"/>
        </w:rPr>
        <w:t xml:space="preserve">?? </w:t>
      </w:r>
      <w:r w:rsidRPr="00CA78EE">
        <w:rPr>
          <w:rFonts w:eastAsia="SimSun"/>
          <w:i/>
          <w:lang w:eastAsia="zh-CN"/>
        </w:rPr>
        <w:t>Open issue 38304-8: Whether LP-WUS is only used in the last used cell or in any cell.</w:t>
      </w:r>
    </w:p>
    <w:p w14:paraId="36B121B0" w14:textId="77777777" w:rsidR="00761B39" w:rsidRDefault="00761B39" w:rsidP="00761B39">
      <w:pPr>
        <w:pStyle w:val="Doc-text2"/>
        <w:rPr>
          <w:rFonts w:eastAsia="SimSun"/>
          <w:lang w:eastAsia="zh-CN"/>
        </w:rPr>
      </w:pPr>
    </w:p>
    <w:p w14:paraId="44663F52" w14:textId="77777777" w:rsidR="00761B39" w:rsidRDefault="00761B39" w:rsidP="00761B39">
      <w:pPr>
        <w:pStyle w:val="Doc-text2"/>
        <w:rPr>
          <w:rFonts w:eastAsia="SimSun"/>
          <w:lang w:eastAsia="zh-CN"/>
        </w:rPr>
      </w:pPr>
      <w:r>
        <w:rPr>
          <w:rFonts w:eastAsia="SimSun" w:hint="eastAsia"/>
          <w:lang w:eastAsia="zh-CN"/>
        </w:rPr>
        <w:t xml:space="preserve">Discussion on </w:t>
      </w:r>
      <w:r w:rsidRPr="00491B13">
        <w:rPr>
          <w:rFonts w:eastAsia="SimSun"/>
          <w:lang w:eastAsia="zh-CN"/>
        </w:rPr>
        <w:t>38304-8</w:t>
      </w:r>
    </w:p>
    <w:p w14:paraId="2197F339"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think this is needed, similar as PEI. Xiaomi agree. </w:t>
      </w:r>
    </w:p>
    <w:p w14:paraId="5D5AA1A7"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vivo think this </w:t>
      </w:r>
      <w:r>
        <w:rPr>
          <w:rFonts w:eastAsia="SimSun"/>
          <w:lang w:eastAsia="zh-CN"/>
        </w:rPr>
        <w:t>situation</w:t>
      </w:r>
      <w:r>
        <w:rPr>
          <w:rFonts w:eastAsia="SimSun" w:hint="eastAsia"/>
          <w:lang w:eastAsia="zh-CN"/>
        </w:rPr>
        <w:t xml:space="preserve"> is different from PEI, </w:t>
      </w:r>
      <w:r>
        <w:rPr>
          <w:rFonts w:eastAsia="SimSun"/>
          <w:lang w:eastAsia="zh-CN"/>
        </w:rPr>
        <w:t>because</w:t>
      </w:r>
      <w:r>
        <w:rPr>
          <w:rFonts w:eastAsia="SimSun" w:hint="eastAsia"/>
          <w:lang w:eastAsia="zh-CN"/>
        </w:rPr>
        <w:t xml:space="preserve"> in LPWUS there is more subgroup # </w:t>
      </w:r>
      <w:r>
        <w:rPr>
          <w:rFonts w:eastAsia="SimSun"/>
          <w:lang w:eastAsia="zh-CN"/>
        </w:rPr>
        <w:t>compared</w:t>
      </w:r>
      <w:r>
        <w:rPr>
          <w:rFonts w:eastAsia="SimSun" w:hint="eastAsia"/>
          <w:lang w:eastAsia="zh-CN"/>
        </w:rPr>
        <w:t xml:space="preserve"> to PEI so the </w:t>
      </w:r>
      <w:r>
        <w:rPr>
          <w:rFonts w:eastAsia="SimSun"/>
          <w:lang w:eastAsia="zh-CN"/>
        </w:rPr>
        <w:t>paging</w:t>
      </w:r>
      <w:r>
        <w:rPr>
          <w:rFonts w:eastAsia="SimSun" w:hint="eastAsia"/>
          <w:lang w:eastAsia="zh-CN"/>
        </w:rPr>
        <w:t xml:space="preserve"> false alarm probability is relatively lower. </w:t>
      </w:r>
      <w:r>
        <w:rPr>
          <w:rFonts w:eastAsia="SimSun"/>
          <w:lang w:eastAsia="zh-CN"/>
        </w:rPr>
        <w:t>V</w:t>
      </w:r>
      <w:r>
        <w:rPr>
          <w:rFonts w:eastAsia="SimSun" w:hint="eastAsia"/>
          <w:lang w:eastAsia="zh-CN"/>
        </w:rPr>
        <w:t xml:space="preserve">ivo think last use cell is not so useful. OPPO, Huawei, LG E share this view. </w:t>
      </w:r>
    </w:p>
    <w:p w14:paraId="78F87C99"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LG E think the </w:t>
      </w:r>
      <w:r>
        <w:rPr>
          <w:rFonts w:eastAsia="SimSun"/>
          <w:lang w:eastAsia="zh-CN"/>
        </w:rPr>
        <w:t>complexity</w:t>
      </w:r>
      <w:r>
        <w:rPr>
          <w:rFonts w:eastAsia="SimSun" w:hint="eastAsia"/>
          <w:lang w:eastAsia="zh-CN"/>
        </w:rPr>
        <w:t xml:space="preserve"> of this </w:t>
      </w:r>
      <w:r>
        <w:rPr>
          <w:rFonts w:eastAsia="SimSun"/>
          <w:lang w:eastAsia="zh-CN"/>
        </w:rPr>
        <w:t>feature</w:t>
      </w:r>
      <w:r>
        <w:rPr>
          <w:rFonts w:eastAsia="SimSun" w:hint="eastAsia"/>
          <w:lang w:eastAsia="zh-CN"/>
        </w:rPr>
        <w:t xml:space="preserve"> is anyway low. </w:t>
      </w:r>
    </w:p>
    <w:p w14:paraId="6FD1003A"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CATT think after some offline talk there is no </w:t>
      </w:r>
      <w:r>
        <w:rPr>
          <w:rFonts w:eastAsia="SimSun"/>
          <w:lang w:eastAsia="zh-CN"/>
        </w:rPr>
        <w:t>conclusion</w:t>
      </w:r>
      <w:r>
        <w:rPr>
          <w:rFonts w:eastAsia="SimSun" w:hint="eastAsia"/>
          <w:lang w:eastAsia="zh-CN"/>
        </w:rPr>
        <w:t xml:space="preserve"> so suggest to continue in the post meeting email discussion. </w:t>
      </w:r>
    </w:p>
    <w:p w14:paraId="40029AA5" w14:textId="77777777" w:rsidR="00761B39" w:rsidRPr="00545A74" w:rsidRDefault="00761B39" w:rsidP="00761B39">
      <w:pPr>
        <w:pStyle w:val="Doc-text2"/>
        <w:rPr>
          <w:rFonts w:eastAsia="SimSun"/>
          <w:lang w:eastAsia="zh-CN"/>
        </w:rPr>
      </w:pPr>
    </w:p>
    <w:p w14:paraId="3EF3833C" w14:textId="77777777" w:rsidR="00761B39" w:rsidRDefault="00761B39" w:rsidP="00761B39">
      <w:pPr>
        <w:pStyle w:val="Doc-title"/>
        <w:rPr>
          <w:rFonts w:eastAsia="SimSun"/>
          <w:lang w:eastAsia="zh-CN"/>
        </w:rPr>
      </w:pPr>
      <w:r w:rsidRPr="00BB07BA">
        <w:rPr>
          <w:rFonts w:eastAsiaTheme="minorEastAsia"/>
        </w:rPr>
        <w:t>R2-</w:t>
      </w:r>
      <w:bookmarkStart w:id="321" w:name="OLE_LINK28"/>
      <w:bookmarkStart w:id="322" w:name="OLE_LINK31"/>
      <w:r w:rsidRPr="00BB07BA">
        <w:rPr>
          <w:rFonts w:eastAsiaTheme="minorEastAsia"/>
        </w:rPr>
        <w:t>2503765</w:t>
      </w:r>
      <w:bookmarkEnd w:id="321"/>
      <w:bookmarkEnd w:id="322"/>
      <w:r w:rsidRPr="00BB07BA">
        <w:rPr>
          <w:rFonts w:eastAsiaTheme="minorEastAsia"/>
        </w:rPr>
        <w:tab/>
        <w:t>Discussion summary and list of RRC open issue for LP-WUS WUR</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1EFE5FBA" w14:textId="77777777" w:rsidR="00761B39" w:rsidRPr="005F5B97"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1FAB2EA0" w14:textId="77777777" w:rsidR="00761B39" w:rsidRPr="00642521" w:rsidRDefault="00761B39" w:rsidP="00761B39">
      <w:pPr>
        <w:pStyle w:val="Doc-text2"/>
        <w:rPr>
          <w:rFonts w:eastAsia="SimSun"/>
          <w:i/>
          <w:lang w:eastAsia="zh-CN"/>
        </w:rPr>
      </w:pPr>
      <w:r w:rsidRPr="00642521">
        <w:rPr>
          <w:rFonts w:eastAsia="SimSun"/>
          <w:i/>
          <w:lang w:eastAsia="zh-CN"/>
        </w:rPr>
        <w:t>Open issue RRC-1 (essential): whether RRM relaxation configuration is provided in SIB2</w:t>
      </w:r>
    </w:p>
    <w:p w14:paraId="0528719E" w14:textId="77777777" w:rsidR="00761B39" w:rsidRPr="00642521" w:rsidRDefault="00761B39" w:rsidP="00761B39">
      <w:pPr>
        <w:pStyle w:val="Doc-text2"/>
        <w:rPr>
          <w:rFonts w:eastAsia="SimSun"/>
          <w:i/>
          <w:lang w:eastAsia="zh-CN"/>
        </w:rPr>
      </w:pPr>
      <w:r w:rsidRPr="00642521">
        <w:rPr>
          <w:rFonts w:eastAsia="SimSun"/>
          <w:i/>
          <w:lang w:eastAsia="zh-CN"/>
        </w:rPr>
        <w:t>Proposal 1: (11/11) RRM relaxation / offloading configuration is provided in SIB2.</w:t>
      </w:r>
    </w:p>
    <w:p w14:paraId="7B9B646E" w14:textId="77777777" w:rsidR="00761B39" w:rsidRPr="00642521" w:rsidRDefault="00761B39" w:rsidP="00761B39">
      <w:pPr>
        <w:pStyle w:val="Doc-text2"/>
        <w:rPr>
          <w:rFonts w:eastAsia="SimSun"/>
          <w:i/>
          <w:lang w:eastAsia="zh-CN"/>
        </w:rPr>
      </w:pPr>
      <w:r w:rsidRPr="00642521">
        <w:rPr>
          <w:rFonts w:eastAsia="SimSun"/>
          <w:i/>
          <w:lang w:eastAsia="zh-CN"/>
        </w:rPr>
        <w:t>Open issue RRC-11 (essential): how to report the UAI for preferred time offset</w:t>
      </w:r>
    </w:p>
    <w:p w14:paraId="1368CC58" w14:textId="77777777" w:rsidR="00761B39" w:rsidRPr="00642521" w:rsidRDefault="00761B39" w:rsidP="00761B39">
      <w:pPr>
        <w:pStyle w:val="Doc-text2"/>
        <w:rPr>
          <w:rFonts w:eastAsia="SimSun"/>
          <w:i/>
          <w:lang w:eastAsia="zh-CN"/>
        </w:rPr>
      </w:pPr>
      <w:r w:rsidRPr="00642521">
        <w:rPr>
          <w:rFonts w:eastAsia="SimSun"/>
          <w:i/>
          <w:lang w:eastAsia="zh-CN"/>
        </w:rPr>
        <w:t xml:space="preserve">Proposal 3: (8/9) RAN2 assumes the design of UAI reporting for preferred time offset is same as the legacy, e.g. including the configuration, procedure, as well as prohibit timer, etc. </w:t>
      </w:r>
    </w:p>
    <w:p w14:paraId="36741387" w14:textId="77777777" w:rsidR="00761B39" w:rsidRDefault="00761B39" w:rsidP="00761B39">
      <w:pPr>
        <w:pStyle w:val="Doc-text2"/>
        <w:rPr>
          <w:rFonts w:eastAsia="SimSun"/>
          <w:lang w:eastAsia="zh-CN"/>
        </w:rPr>
      </w:pPr>
    </w:p>
    <w:p w14:paraId="1E1DE76E" w14:textId="77777777" w:rsidR="00761B39" w:rsidRPr="00D26219" w:rsidRDefault="00761B39" w:rsidP="00761B39">
      <w:pPr>
        <w:pStyle w:val="Agreement"/>
        <w:tabs>
          <w:tab w:val="clear" w:pos="9990"/>
        </w:tabs>
        <w:overflowPunct/>
        <w:autoSpaceDE/>
        <w:autoSpaceDN/>
        <w:adjustRightInd/>
        <w:ind w:left="1619" w:hanging="360"/>
        <w:textAlignment w:val="auto"/>
        <w:rPr>
          <w:lang w:eastAsia="zh-CN"/>
        </w:rPr>
      </w:pPr>
      <w:r w:rsidRPr="00D26219">
        <w:rPr>
          <w:lang w:eastAsia="zh-CN"/>
        </w:rPr>
        <w:t>RRM relaxation / offloading configuration is provided in SIB2.</w:t>
      </w:r>
    </w:p>
    <w:p w14:paraId="7C442213" w14:textId="77777777" w:rsidR="00761B39" w:rsidRPr="00076966" w:rsidRDefault="00761B39" w:rsidP="00761B39">
      <w:pPr>
        <w:pStyle w:val="Agreement"/>
        <w:tabs>
          <w:tab w:val="clear" w:pos="9990"/>
        </w:tabs>
        <w:overflowPunct/>
        <w:autoSpaceDE/>
        <w:autoSpaceDN/>
        <w:adjustRightInd/>
        <w:ind w:left="1619" w:hanging="360"/>
        <w:textAlignment w:val="auto"/>
        <w:rPr>
          <w:lang w:eastAsia="zh-CN"/>
        </w:rPr>
      </w:pPr>
      <w:r w:rsidRPr="00076966">
        <w:rPr>
          <w:lang w:eastAsia="zh-CN"/>
        </w:rPr>
        <w:t xml:space="preserve">RAN2 assumes the design of UAI reporting for preferred time offset is same as the legacy, e.g. including the configuration, procedure, as well as prohibit timer, etc. </w:t>
      </w:r>
    </w:p>
    <w:p w14:paraId="5CDC3F2B" w14:textId="77777777" w:rsidR="00761B39" w:rsidRDefault="00761B39" w:rsidP="00761B39">
      <w:pPr>
        <w:pStyle w:val="Doc-text2"/>
        <w:rPr>
          <w:rFonts w:eastAsia="SimSun"/>
          <w:lang w:eastAsia="zh-CN"/>
        </w:rPr>
      </w:pPr>
    </w:p>
    <w:p w14:paraId="08702FAA" w14:textId="77777777" w:rsidR="00761B39" w:rsidRPr="00D26219" w:rsidRDefault="00761B39" w:rsidP="00761B39">
      <w:pPr>
        <w:pStyle w:val="Doc-text2"/>
        <w:rPr>
          <w:rFonts w:eastAsia="SimSun"/>
          <w:lang w:eastAsia="zh-CN"/>
        </w:rPr>
      </w:pPr>
    </w:p>
    <w:p w14:paraId="52E13478" w14:textId="77777777" w:rsidR="00761B39" w:rsidRDefault="00761B39" w:rsidP="00761B39">
      <w:pPr>
        <w:pStyle w:val="Doc-title"/>
        <w:rPr>
          <w:rFonts w:eastAsia="SimSun"/>
          <w:lang w:eastAsia="zh-CN"/>
        </w:rPr>
      </w:pPr>
      <w:r w:rsidRPr="00BB07BA">
        <w:rPr>
          <w:rFonts w:eastAsiaTheme="minorEastAsia"/>
        </w:rPr>
        <w:t>R2-</w:t>
      </w:r>
      <w:bookmarkStart w:id="323" w:name="OLE_LINK34"/>
      <w:bookmarkStart w:id="324" w:name="OLE_LINK39"/>
      <w:r w:rsidRPr="00BB07BA">
        <w:rPr>
          <w:rFonts w:eastAsiaTheme="minorEastAsia"/>
        </w:rPr>
        <w:t>2503808</w:t>
      </w:r>
      <w:bookmarkEnd w:id="323"/>
      <w:bookmarkEnd w:id="324"/>
      <w:r w:rsidRPr="00BB07BA">
        <w:rPr>
          <w:rFonts w:eastAsiaTheme="minorEastAsia"/>
        </w:rPr>
        <w:tab/>
        <w:t>Report of [Post129bis][210][LPWUS] Running CR for TS 38.321 (Apple)</w:t>
      </w:r>
      <w:r w:rsidRPr="00BB07BA">
        <w:rPr>
          <w:rFonts w:eastAsiaTheme="minorEastAsia"/>
        </w:rPr>
        <w:tab/>
        <w:t>Apple (Rapporteur)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24A6C3C6" w14:textId="77777777" w:rsidR="00761B39" w:rsidRPr="005F5B97"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CB15727" w14:textId="77777777" w:rsidR="00761B39" w:rsidRPr="00370259" w:rsidRDefault="00761B39" w:rsidP="00761B39">
      <w:pPr>
        <w:pStyle w:val="Doc-text2"/>
        <w:rPr>
          <w:rFonts w:eastAsia="SimSun"/>
          <w:i/>
          <w:lang w:eastAsia="zh-CN"/>
        </w:rPr>
      </w:pPr>
      <w:r w:rsidRPr="00370259">
        <w:rPr>
          <w:rFonts w:eastAsia="SimSun"/>
          <w:i/>
          <w:highlight w:val="lightGray"/>
          <w:lang w:eastAsia="zh-CN"/>
        </w:rPr>
        <w:t>Open issue 2: In Option 1-2,  whether the UE should start the lpwus_PDCCHMonitoringTimer (as if LP-WUS was detected) when the UE is not able to monitor the LP-WUS occasion(s).</w:t>
      </w:r>
    </w:p>
    <w:p w14:paraId="2A692CF0" w14:textId="77777777" w:rsidR="00761B39" w:rsidRDefault="00761B39" w:rsidP="00761B39">
      <w:pPr>
        <w:pStyle w:val="Doc-title"/>
        <w:rPr>
          <w:rFonts w:eastAsia="SimSun"/>
          <w:lang w:eastAsia="zh-CN"/>
        </w:rPr>
      </w:pPr>
    </w:p>
    <w:p w14:paraId="1FEDCEC1" w14:textId="77777777" w:rsidR="00761B39" w:rsidRDefault="00761B39" w:rsidP="00761B39">
      <w:pPr>
        <w:pStyle w:val="Doc-text2"/>
        <w:rPr>
          <w:rFonts w:eastAsia="SimSun"/>
          <w:lang w:eastAsia="zh-CN"/>
        </w:rPr>
      </w:pPr>
      <w:r>
        <w:rPr>
          <w:rFonts w:eastAsia="SimSun"/>
          <w:lang w:eastAsia="zh-CN"/>
        </w:rPr>
        <w:t>Discussion</w:t>
      </w:r>
    </w:p>
    <w:p w14:paraId="0121743F"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Apple think issue 1 can be discussed based on contributions, and issue 2 can postpone. </w:t>
      </w:r>
    </w:p>
    <w:p w14:paraId="7B7535DA" w14:textId="77777777" w:rsidR="00761B39" w:rsidRPr="00F34E2E" w:rsidRDefault="00761B39" w:rsidP="00761B39">
      <w:pPr>
        <w:pStyle w:val="Doc-text2"/>
        <w:rPr>
          <w:rFonts w:eastAsia="SimSun"/>
          <w:lang w:eastAsia="zh-CN"/>
        </w:rPr>
      </w:pPr>
    </w:p>
    <w:p w14:paraId="5A9FE966" w14:textId="77777777" w:rsidR="00761B39" w:rsidRDefault="00761B39" w:rsidP="00761B39">
      <w:pPr>
        <w:pStyle w:val="Doc-title"/>
        <w:rPr>
          <w:rFonts w:eastAsia="SimSun"/>
          <w:lang w:eastAsia="zh-CN"/>
        </w:rPr>
      </w:pPr>
      <w:r w:rsidRPr="00BB07BA">
        <w:rPr>
          <w:rFonts w:eastAsiaTheme="minorEastAsia"/>
        </w:rPr>
        <w:t>R2-</w:t>
      </w:r>
      <w:bookmarkStart w:id="325" w:name="OLE_LINK23"/>
      <w:bookmarkStart w:id="326" w:name="OLE_LINK27"/>
      <w:r w:rsidRPr="00BB07BA">
        <w:rPr>
          <w:rFonts w:eastAsiaTheme="minorEastAsia"/>
        </w:rPr>
        <w:t>2503758</w:t>
      </w:r>
      <w:bookmarkEnd w:id="325"/>
      <w:bookmarkEnd w:id="326"/>
      <w:r w:rsidRPr="00BB07BA">
        <w:rPr>
          <w:rFonts w:eastAsiaTheme="minorEastAsia"/>
        </w:rPr>
        <w:tab/>
        <w:t>Summary of [Post129bis][206] Remaining issue of LP-WUS in MR-DC</w:t>
      </w:r>
      <w:r w:rsidRPr="00BB07BA">
        <w:rPr>
          <w:rFonts w:eastAsiaTheme="minorEastAsia"/>
        </w:rPr>
        <w:tab/>
        <w:t>ZTE Corporation, Sanechips</w:t>
      </w:r>
      <w:r w:rsidRPr="00BB07BA">
        <w:rPr>
          <w:rFonts w:eastAsiaTheme="minorEastAsia"/>
        </w:rPr>
        <w:tab/>
        <w:t>discussion</w:t>
      </w:r>
      <w:r>
        <w:rPr>
          <w:rFonts w:eastAsiaTheme="minorEastAsia"/>
        </w:rPr>
        <w:tab/>
      </w:r>
      <w:r w:rsidRPr="00BB07BA">
        <w:rPr>
          <w:rFonts w:eastAsiaTheme="minorEastAsia"/>
        </w:rPr>
        <w:t>NR_LPWUS-Core</w:t>
      </w:r>
    </w:p>
    <w:p w14:paraId="43C9E783" w14:textId="77777777" w:rsidR="00761B39" w:rsidRPr="005F5B97"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3C3774A" w14:textId="77777777" w:rsidR="00761B39" w:rsidRPr="00B3409B" w:rsidRDefault="00761B39" w:rsidP="00761B39">
      <w:pPr>
        <w:pStyle w:val="Doc-text2"/>
        <w:rPr>
          <w:rFonts w:eastAsia="SimSun"/>
          <w:i/>
          <w:lang w:val="en-US" w:eastAsia="zh-CN"/>
        </w:rPr>
      </w:pPr>
      <w:r w:rsidRPr="00D2752A">
        <w:rPr>
          <w:rFonts w:eastAsia="SimSun"/>
          <w:i/>
          <w:lang w:val="en-US" w:eastAsia="zh-CN"/>
        </w:rPr>
        <w:t>Proposal: LP-WUS, if supported by UE, can only be configured to be monitored on the PCell, if the MN is a gNB (i.e. for NE-DC and NR-DC) and/or with LP-WUS to be monitored on the PSCell, if the SN is a gNB (i.e. for EN-DC, NGEN-DC and NR-DC).</w:t>
      </w:r>
    </w:p>
    <w:p w14:paraId="6CC41E88" w14:textId="77777777" w:rsidR="00761B39" w:rsidRDefault="00761B39" w:rsidP="00761B39">
      <w:pPr>
        <w:pStyle w:val="Doc-text2"/>
        <w:rPr>
          <w:rFonts w:eastAsia="SimSun"/>
          <w:lang w:eastAsia="zh-CN"/>
        </w:rPr>
      </w:pPr>
    </w:p>
    <w:p w14:paraId="3AD440A4" w14:textId="77777777" w:rsidR="00761B39" w:rsidRPr="00D2752A" w:rsidRDefault="00761B39" w:rsidP="00761B39">
      <w:pPr>
        <w:pStyle w:val="Agreement"/>
        <w:tabs>
          <w:tab w:val="clear" w:pos="9990"/>
        </w:tabs>
        <w:overflowPunct/>
        <w:autoSpaceDE/>
        <w:autoSpaceDN/>
        <w:adjustRightInd/>
        <w:ind w:left="1619" w:hanging="360"/>
        <w:textAlignment w:val="auto"/>
        <w:rPr>
          <w:lang w:eastAsia="zh-CN"/>
        </w:rPr>
      </w:pPr>
      <w:r w:rsidRPr="00D2752A">
        <w:rPr>
          <w:lang w:val="en-US" w:eastAsia="zh-CN"/>
        </w:rPr>
        <w:t>LP-WUS, if supported by UE, can only be configured to be monitored on the PCell, if the MN is a gNB (i.e. for NE-DC and NR-DC) and/or with LP-WUS to be monitored on the PSCell, if the SN is a gNB (i.e. for EN-DC, NGEN-DC and NR-DC).</w:t>
      </w:r>
    </w:p>
    <w:p w14:paraId="7BC0A984" w14:textId="77777777" w:rsidR="00761B39" w:rsidRPr="006D5842" w:rsidRDefault="00761B39" w:rsidP="00761B39">
      <w:pPr>
        <w:pStyle w:val="Doc-text2"/>
        <w:rPr>
          <w:rFonts w:eastAsia="SimSun"/>
          <w:lang w:eastAsia="zh-CN"/>
        </w:rPr>
      </w:pPr>
    </w:p>
    <w:p w14:paraId="29343A45" w14:textId="77777777" w:rsidR="00761B39" w:rsidRDefault="00761B39" w:rsidP="00761B39">
      <w:pPr>
        <w:pStyle w:val="Doc-title"/>
        <w:rPr>
          <w:rFonts w:eastAsia="SimSun"/>
          <w:lang w:eastAsia="zh-CN"/>
        </w:rPr>
      </w:pPr>
      <w:r w:rsidRPr="00BB07BA">
        <w:rPr>
          <w:rFonts w:eastAsiaTheme="minorEastAsia"/>
        </w:rPr>
        <w:t>R2-</w:t>
      </w:r>
      <w:bookmarkStart w:id="327" w:name="OLE_LINK42"/>
      <w:bookmarkStart w:id="328" w:name="OLE_LINK49"/>
      <w:r w:rsidRPr="00BB07BA">
        <w:rPr>
          <w:rFonts w:eastAsiaTheme="minorEastAsia"/>
        </w:rPr>
        <w:t>2503899</w:t>
      </w:r>
      <w:bookmarkEnd w:id="327"/>
      <w:bookmarkEnd w:id="328"/>
      <w:r w:rsidRPr="00BB07BA">
        <w:rPr>
          <w:rFonts w:eastAsiaTheme="minorEastAsia"/>
        </w:rPr>
        <w:tab/>
        <w:t>Summary of [Post129bis][218][LPWUS] UE Capabilities (Huawei)</w:t>
      </w:r>
      <w:r w:rsidRPr="00BB07BA">
        <w:rPr>
          <w:rFonts w:eastAsiaTheme="minorEastAsia"/>
        </w:rPr>
        <w:tab/>
        <w:t>Huawei, HiSilicon</w:t>
      </w:r>
      <w:r w:rsidRPr="00BB07BA">
        <w:rPr>
          <w:rFonts w:eastAsiaTheme="minorEastAsia"/>
        </w:rPr>
        <w:tab/>
        <w:t>discussion</w:t>
      </w:r>
      <w:r w:rsidRPr="00BB07BA">
        <w:rPr>
          <w:rFonts w:eastAsiaTheme="minorEastAsia"/>
        </w:rPr>
        <w:tab/>
        <w:t>Rel-19</w:t>
      </w:r>
    </w:p>
    <w:p w14:paraId="53AC32B8" w14:textId="77777777" w:rsidR="00761B39" w:rsidRPr="005F5B97"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1022ABE4" w14:textId="77777777" w:rsidR="00761B39" w:rsidRPr="0087533D" w:rsidRDefault="00761B39" w:rsidP="00761B39">
      <w:pPr>
        <w:pStyle w:val="Doc-text2"/>
        <w:rPr>
          <w:rFonts w:eastAsia="SimSun"/>
          <w:i/>
          <w:highlight w:val="lightGray"/>
          <w:lang w:eastAsia="zh-CN"/>
        </w:rPr>
      </w:pPr>
      <w:r w:rsidRPr="0087533D">
        <w:rPr>
          <w:rFonts w:eastAsia="SimSun"/>
          <w:i/>
          <w:highlight w:val="lightGray"/>
          <w:lang w:eastAsia="zh-CN"/>
        </w:rPr>
        <w:t>Proposal 1 (10/10): A UE indicating support of LP-WUS reception in IDLE/INACTIVE shall support UE-ID based subgrouping.</w:t>
      </w:r>
    </w:p>
    <w:p w14:paraId="1D2904A6" w14:textId="77777777" w:rsidR="00761B39" w:rsidRPr="0087533D" w:rsidRDefault="00761B39" w:rsidP="00761B39">
      <w:pPr>
        <w:pStyle w:val="Doc-text2"/>
        <w:rPr>
          <w:rFonts w:eastAsia="SimSun"/>
          <w:i/>
          <w:highlight w:val="lightGray"/>
          <w:lang w:eastAsia="zh-CN"/>
        </w:rPr>
      </w:pPr>
      <w:r w:rsidRPr="0087533D">
        <w:rPr>
          <w:rFonts w:eastAsia="SimSun"/>
          <w:i/>
          <w:highlight w:val="lightGray"/>
          <w:lang w:eastAsia="zh-CN"/>
        </w:rPr>
        <w:t>Proposal 2 (6/10): RRM measurement relaxation and RRM measurement fully offloading are defined as RAN2 capability without UE capability signalling. Send LS to RAN1 to inform the agreement.</w:t>
      </w:r>
    </w:p>
    <w:p w14:paraId="49A41E55" w14:textId="77777777" w:rsidR="00761B39" w:rsidRPr="0087533D" w:rsidRDefault="00761B39" w:rsidP="00761B39">
      <w:pPr>
        <w:pStyle w:val="Doc-text2"/>
        <w:rPr>
          <w:rFonts w:eastAsia="SimSun"/>
          <w:i/>
          <w:highlight w:val="lightGray"/>
          <w:lang w:eastAsia="zh-CN"/>
        </w:rPr>
      </w:pPr>
      <w:r w:rsidRPr="0087533D">
        <w:rPr>
          <w:rFonts w:eastAsia="SimSun"/>
          <w:i/>
          <w:highlight w:val="lightGray"/>
          <w:lang w:eastAsia="zh-CN"/>
        </w:rPr>
        <w:t>Proposal 3: Way forward on the supported use cases regarding UE supporting LP-WUS reception, and RRM measurement relaxation and fully offloading:</w:t>
      </w:r>
    </w:p>
    <w:p w14:paraId="382C8E67" w14:textId="77777777" w:rsidR="00761B39" w:rsidRPr="0087533D" w:rsidRDefault="00761B39" w:rsidP="00761B39">
      <w:pPr>
        <w:pStyle w:val="Doc-text2"/>
        <w:ind w:left="1985"/>
        <w:rPr>
          <w:rFonts w:eastAsia="SimSun"/>
          <w:i/>
          <w:highlight w:val="lightGray"/>
          <w:lang w:eastAsia="zh-CN"/>
        </w:rPr>
      </w:pPr>
      <w:r w:rsidRPr="0087533D">
        <w:rPr>
          <w:rFonts w:eastAsia="SimSun"/>
          <w:i/>
          <w:highlight w:val="lightGray"/>
          <w:lang w:eastAsia="zh-CN"/>
        </w:rPr>
        <w:t>1)</w:t>
      </w:r>
      <w:r w:rsidRPr="0087533D">
        <w:rPr>
          <w:rFonts w:eastAsia="SimSun"/>
          <w:i/>
          <w:highlight w:val="lightGray"/>
          <w:lang w:eastAsia="zh-CN"/>
        </w:rPr>
        <w:tab/>
        <w:t>Agree to support “Case 1” (8/10 support Case 1): UE supporting LP-WUS reception shall also support RRM measurement relaxation and RRM measurement fully offloading</w:t>
      </w:r>
    </w:p>
    <w:p w14:paraId="205FD1FF" w14:textId="77777777" w:rsidR="00761B39" w:rsidRPr="0087533D" w:rsidRDefault="00761B39" w:rsidP="00761B39">
      <w:pPr>
        <w:pStyle w:val="Doc-text2"/>
        <w:ind w:left="1985"/>
        <w:rPr>
          <w:rFonts w:eastAsia="SimSun"/>
          <w:i/>
          <w:highlight w:val="lightGray"/>
          <w:lang w:eastAsia="zh-CN"/>
        </w:rPr>
      </w:pPr>
      <w:r w:rsidRPr="0087533D">
        <w:rPr>
          <w:rFonts w:eastAsia="SimSun"/>
          <w:i/>
          <w:highlight w:val="lightGray"/>
          <w:lang w:eastAsia="zh-CN"/>
        </w:rPr>
        <w:t>2)</w:t>
      </w:r>
      <w:r w:rsidRPr="0087533D">
        <w:rPr>
          <w:rFonts w:eastAsia="SimSun"/>
          <w:i/>
          <w:highlight w:val="lightGray"/>
          <w:lang w:eastAsia="zh-CN"/>
        </w:rPr>
        <w:tab/>
        <w:t>Discuss on supporting “Case 2” (2/10 support Case 2): UE supports LP-WUS reception, but does not support RRM measurement relaxation and RRM measurement fully offloading</w:t>
      </w:r>
    </w:p>
    <w:p w14:paraId="1707EF8B" w14:textId="77777777" w:rsidR="00761B39" w:rsidRPr="0087533D" w:rsidRDefault="00761B39" w:rsidP="00761B39">
      <w:pPr>
        <w:pStyle w:val="Doc-text2"/>
        <w:ind w:left="1985"/>
        <w:rPr>
          <w:rFonts w:eastAsia="SimSun"/>
          <w:i/>
          <w:highlight w:val="lightGray"/>
          <w:lang w:eastAsia="zh-CN"/>
        </w:rPr>
      </w:pPr>
      <w:r w:rsidRPr="0087533D">
        <w:rPr>
          <w:rFonts w:eastAsia="SimSun"/>
          <w:i/>
          <w:highlight w:val="lightGray"/>
          <w:lang w:eastAsia="zh-CN"/>
        </w:rPr>
        <w:t>3)</w:t>
      </w:r>
      <w:r w:rsidRPr="0087533D">
        <w:rPr>
          <w:rFonts w:eastAsia="SimSun"/>
          <w:i/>
          <w:highlight w:val="lightGray"/>
          <w:lang w:eastAsia="zh-CN"/>
        </w:rPr>
        <w:tab/>
        <w:t>Preclude “Case 3” (1/10 support Case 3): UE supports RRM measurement relaxation and RRM measurement fully offloading, but does not support LP-WUS reception</w:t>
      </w:r>
    </w:p>
    <w:p w14:paraId="267D5B0C" w14:textId="77777777" w:rsidR="00761B39" w:rsidRPr="004B6913" w:rsidRDefault="00761B39" w:rsidP="00761B39">
      <w:pPr>
        <w:pStyle w:val="Doc-text2"/>
        <w:rPr>
          <w:rFonts w:eastAsia="SimSun"/>
          <w:i/>
          <w:lang w:eastAsia="zh-CN"/>
        </w:rPr>
      </w:pPr>
      <w:r w:rsidRPr="0087533D">
        <w:rPr>
          <w:rFonts w:eastAsia="SimSun"/>
          <w:i/>
          <w:highlight w:val="lightGray"/>
          <w:lang w:eastAsia="zh-CN"/>
        </w:rPr>
        <w:t>Proposal 4: Wait for further discussions in RAN1 and RAN2 for CONNECTED state LP-WUS capability.</w:t>
      </w:r>
    </w:p>
    <w:bookmarkEnd w:id="307"/>
    <w:p w14:paraId="321AB400" w14:textId="77777777" w:rsidR="00761B39" w:rsidRDefault="00761B39" w:rsidP="00761B39">
      <w:pPr>
        <w:pStyle w:val="Comments"/>
        <w:rPr>
          <w:rFonts w:eastAsia="SimSun"/>
          <w:lang w:val="en-US" w:eastAsia="zh-CN"/>
        </w:rPr>
      </w:pPr>
    </w:p>
    <w:p w14:paraId="45783945" w14:textId="77777777" w:rsidR="00761B39" w:rsidRPr="00CB1847" w:rsidRDefault="00761B39" w:rsidP="00761B39">
      <w:pPr>
        <w:pStyle w:val="Agreement"/>
        <w:tabs>
          <w:tab w:val="clear" w:pos="9990"/>
        </w:tabs>
        <w:overflowPunct/>
        <w:autoSpaceDE/>
        <w:autoSpaceDN/>
        <w:adjustRightInd/>
        <w:ind w:left="1619" w:hanging="360"/>
        <w:textAlignment w:val="auto"/>
        <w:rPr>
          <w:lang w:eastAsia="zh-CN"/>
        </w:rPr>
      </w:pPr>
      <w:r w:rsidRPr="00CB1847">
        <w:rPr>
          <w:lang w:eastAsia="zh-CN"/>
        </w:rPr>
        <w:t>A UE indicating support of LP-WUS reception in IDLE/INACTIVE shall support UE-ID based subgrouping.</w:t>
      </w:r>
    </w:p>
    <w:p w14:paraId="3039DAAB" w14:textId="77777777" w:rsidR="00761B39" w:rsidRPr="008721F1" w:rsidRDefault="00761B39" w:rsidP="00761B39">
      <w:pPr>
        <w:pStyle w:val="Agreement"/>
        <w:tabs>
          <w:tab w:val="clear" w:pos="9990"/>
        </w:tabs>
        <w:overflowPunct/>
        <w:autoSpaceDE/>
        <w:autoSpaceDN/>
        <w:adjustRightInd/>
        <w:ind w:left="1619" w:hanging="360"/>
        <w:textAlignment w:val="auto"/>
        <w:rPr>
          <w:lang w:eastAsia="zh-CN"/>
        </w:rPr>
      </w:pPr>
      <w:r w:rsidRPr="008721F1">
        <w:rPr>
          <w:rFonts w:eastAsia="SimSun" w:hint="eastAsia"/>
          <w:lang w:eastAsia="zh-CN"/>
        </w:rPr>
        <w:t xml:space="preserve">From R2 point of view, </w:t>
      </w:r>
      <w:r w:rsidRPr="008721F1">
        <w:rPr>
          <w:lang w:eastAsia="zh-CN"/>
        </w:rPr>
        <w:t xml:space="preserve">RRM measurement relaxation and RRM measurement fully offloading are defined as RAN2 capability without UE capability signalling. </w:t>
      </w:r>
    </w:p>
    <w:p w14:paraId="36869A5A" w14:textId="77777777" w:rsidR="00761B39" w:rsidRDefault="00761B39" w:rsidP="00761B39">
      <w:pPr>
        <w:pStyle w:val="Doc-text2"/>
        <w:rPr>
          <w:rFonts w:eastAsia="SimSun"/>
          <w:lang w:eastAsia="zh-CN"/>
        </w:rPr>
      </w:pPr>
    </w:p>
    <w:p w14:paraId="64DC4C6E" w14:textId="77777777" w:rsidR="00761B39" w:rsidRDefault="00761B39" w:rsidP="00761B39">
      <w:pPr>
        <w:pStyle w:val="Doc-text2"/>
        <w:rPr>
          <w:rFonts w:eastAsia="SimSun"/>
          <w:lang w:eastAsia="zh-CN"/>
        </w:rPr>
      </w:pPr>
      <w:r>
        <w:rPr>
          <w:rFonts w:eastAsia="SimSun" w:hint="eastAsia"/>
          <w:lang w:eastAsia="zh-CN"/>
        </w:rPr>
        <w:t>Discussion</w:t>
      </w:r>
    </w:p>
    <w:p w14:paraId="726CFAB7"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Samsung think we can wait for R1 progress. Xiaomi share this view.</w:t>
      </w:r>
    </w:p>
    <w:p w14:paraId="59DB27C1"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Interdigital wonders why it is capability without </w:t>
      </w:r>
      <w:r>
        <w:rPr>
          <w:rFonts w:eastAsia="SimSun"/>
          <w:lang w:eastAsia="zh-CN"/>
        </w:rPr>
        <w:t>signalling</w:t>
      </w:r>
      <w:r>
        <w:rPr>
          <w:rFonts w:eastAsia="SimSun" w:hint="eastAsia"/>
          <w:lang w:eastAsia="zh-CN"/>
        </w:rPr>
        <w:t xml:space="preserve">. </w:t>
      </w:r>
    </w:p>
    <w:p w14:paraId="4790F8E5"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vivo think RRM rlx and offloading is R2 feature to discuss, Ericsson, OPPO, Apple share </w:t>
      </w:r>
      <w:r>
        <w:rPr>
          <w:rFonts w:eastAsia="SimSun"/>
          <w:lang w:eastAsia="zh-CN"/>
        </w:rPr>
        <w:t>this</w:t>
      </w:r>
      <w:r>
        <w:rPr>
          <w:rFonts w:eastAsia="SimSun" w:hint="eastAsia"/>
          <w:lang w:eastAsia="zh-CN"/>
        </w:rPr>
        <w:t xml:space="preserve"> view. </w:t>
      </w:r>
      <w:r>
        <w:rPr>
          <w:rFonts w:eastAsia="SimSun"/>
          <w:lang w:eastAsia="zh-CN"/>
        </w:rPr>
        <w:t>V</w:t>
      </w:r>
      <w:r>
        <w:rPr>
          <w:rFonts w:eastAsia="SimSun" w:hint="eastAsia"/>
          <w:lang w:eastAsia="zh-CN"/>
        </w:rPr>
        <w:t xml:space="preserve">ivo think whether this is with or without </w:t>
      </w:r>
      <w:r>
        <w:rPr>
          <w:rFonts w:eastAsia="SimSun"/>
          <w:lang w:eastAsia="zh-CN"/>
        </w:rPr>
        <w:t>signalling</w:t>
      </w:r>
      <w:r>
        <w:rPr>
          <w:rFonts w:eastAsia="SimSun" w:hint="eastAsia"/>
          <w:lang w:eastAsia="zh-CN"/>
        </w:rPr>
        <w:t xml:space="preserve"> depends on the next proposal in the summary. </w:t>
      </w:r>
    </w:p>
    <w:p w14:paraId="1FA9449B"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Apple think for PEI the related cap are decided by R2.</w:t>
      </w:r>
    </w:p>
    <w:p w14:paraId="3BB9B8DD" w14:textId="77777777" w:rsidR="00761B39" w:rsidRPr="008F67C7"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vivo suggest to discuss P3 first. </w:t>
      </w:r>
    </w:p>
    <w:p w14:paraId="5EF5C5DC" w14:textId="77777777" w:rsidR="00761B39" w:rsidRDefault="00761B39" w:rsidP="00761B39">
      <w:pPr>
        <w:pStyle w:val="Comments"/>
        <w:rPr>
          <w:rFonts w:eastAsia="SimSun"/>
          <w:lang w:eastAsia="zh-CN"/>
        </w:rPr>
      </w:pPr>
    </w:p>
    <w:p w14:paraId="15B45F04" w14:textId="77777777" w:rsidR="00761B39" w:rsidRPr="00807FBA" w:rsidRDefault="00761B39" w:rsidP="00761B39">
      <w:pPr>
        <w:pStyle w:val="Doc-text2"/>
        <w:rPr>
          <w:rFonts w:eastAsia="SimSun"/>
          <w:i/>
          <w:lang w:eastAsia="zh-CN"/>
        </w:rPr>
      </w:pPr>
      <w:r w:rsidRPr="00807FBA">
        <w:rPr>
          <w:rFonts w:eastAsia="SimSun"/>
          <w:i/>
          <w:lang w:eastAsia="zh-CN"/>
        </w:rPr>
        <w:t>Proposal 3: Way forward on the supported use cases regarding UE supporting LP-WUS reception, and RRM measurement relaxation and fully offloading:</w:t>
      </w:r>
    </w:p>
    <w:p w14:paraId="43ADEAFA" w14:textId="77777777" w:rsidR="00761B39" w:rsidRPr="00807FBA" w:rsidRDefault="00761B39" w:rsidP="00761B39">
      <w:pPr>
        <w:pStyle w:val="Doc-text2"/>
        <w:ind w:left="1985"/>
        <w:rPr>
          <w:rFonts w:eastAsia="SimSun"/>
          <w:i/>
          <w:lang w:eastAsia="zh-CN"/>
        </w:rPr>
      </w:pPr>
      <w:r w:rsidRPr="00807FBA">
        <w:rPr>
          <w:rFonts w:eastAsia="SimSun"/>
          <w:i/>
          <w:lang w:eastAsia="zh-CN"/>
        </w:rPr>
        <w:t>1)</w:t>
      </w:r>
      <w:r w:rsidRPr="00807FBA">
        <w:rPr>
          <w:rFonts w:eastAsia="SimSun"/>
          <w:i/>
          <w:lang w:eastAsia="zh-CN"/>
        </w:rPr>
        <w:tab/>
        <w:t>Agree to support “Case 1” (8/10 support Case 1): UE supporting LP-WUS reception shall also support RRM measurement relaxation and RRM measurement fully offloading</w:t>
      </w:r>
    </w:p>
    <w:p w14:paraId="021C6073" w14:textId="77777777" w:rsidR="00761B39" w:rsidRPr="00722E57" w:rsidRDefault="00761B39" w:rsidP="00761B39">
      <w:pPr>
        <w:pStyle w:val="Doc-text2"/>
        <w:ind w:left="1985"/>
        <w:rPr>
          <w:rFonts w:eastAsia="SimSun"/>
          <w:i/>
          <w:lang w:eastAsia="zh-CN"/>
        </w:rPr>
      </w:pPr>
      <w:r w:rsidRPr="00722E57">
        <w:rPr>
          <w:rFonts w:eastAsia="SimSun"/>
          <w:i/>
          <w:lang w:eastAsia="zh-CN"/>
        </w:rPr>
        <w:t>2)</w:t>
      </w:r>
      <w:r w:rsidRPr="00722E57">
        <w:rPr>
          <w:rFonts w:eastAsia="SimSun"/>
          <w:i/>
          <w:lang w:eastAsia="zh-CN"/>
        </w:rPr>
        <w:tab/>
        <w:t>Discuss on supporting “Case 2” (2/10 support Case 2): UE supports LP-WUS reception, but does not support RRM measurement relaxation and RRM measurement fully offloading</w:t>
      </w:r>
    </w:p>
    <w:p w14:paraId="15ACD746" w14:textId="77777777" w:rsidR="00761B39" w:rsidRPr="00722E57" w:rsidRDefault="00761B39" w:rsidP="00761B39">
      <w:pPr>
        <w:pStyle w:val="Doc-text2"/>
        <w:ind w:left="1985"/>
        <w:rPr>
          <w:rFonts w:eastAsia="SimSun"/>
          <w:i/>
          <w:lang w:eastAsia="zh-CN"/>
        </w:rPr>
      </w:pPr>
      <w:r w:rsidRPr="00722E57">
        <w:rPr>
          <w:rFonts w:eastAsia="SimSun"/>
          <w:i/>
          <w:lang w:eastAsia="zh-CN"/>
        </w:rPr>
        <w:t>3)</w:t>
      </w:r>
      <w:r w:rsidRPr="00722E57">
        <w:rPr>
          <w:rFonts w:eastAsia="SimSun"/>
          <w:i/>
          <w:lang w:eastAsia="zh-CN"/>
        </w:rPr>
        <w:tab/>
        <w:t>Preclude “Case 3” (1/10 support Case 3): UE supports RRM measurement relaxation and RRM measurement fully offloading, but does not support LP-WUS reception</w:t>
      </w:r>
    </w:p>
    <w:p w14:paraId="22CB5474" w14:textId="77777777" w:rsidR="00761B39" w:rsidRDefault="00761B39" w:rsidP="00761B39">
      <w:pPr>
        <w:pStyle w:val="Doc-text2"/>
        <w:rPr>
          <w:rFonts w:eastAsia="SimSun"/>
          <w:lang w:eastAsia="zh-CN"/>
        </w:rPr>
      </w:pPr>
    </w:p>
    <w:p w14:paraId="6D739D36" w14:textId="77777777" w:rsidR="00761B39" w:rsidRDefault="00761B39" w:rsidP="00761B39">
      <w:pPr>
        <w:pStyle w:val="Doc-text2"/>
        <w:rPr>
          <w:rFonts w:eastAsia="SimSun"/>
          <w:lang w:eastAsia="zh-CN"/>
        </w:rPr>
      </w:pPr>
      <w:r>
        <w:rPr>
          <w:rFonts w:eastAsia="SimSun" w:hint="eastAsia"/>
          <w:lang w:eastAsia="zh-CN"/>
        </w:rPr>
        <w:t>Discussion</w:t>
      </w:r>
    </w:p>
    <w:p w14:paraId="07630DDE" w14:textId="77777777" w:rsidR="00761B39" w:rsidRDefault="00761B39" w:rsidP="00761B39">
      <w:pPr>
        <w:pStyle w:val="Doc-text2"/>
        <w:rPr>
          <w:rFonts w:eastAsia="SimSun"/>
          <w:lang w:eastAsia="zh-CN"/>
        </w:rPr>
      </w:pPr>
      <w:r>
        <w:rPr>
          <w:rFonts w:eastAsia="SimSun"/>
          <w:lang w:eastAsia="zh-CN"/>
        </w:rPr>
        <w:t>C</w:t>
      </w:r>
      <w:r>
        <w:rPr>
          <w:rFonts w:eastAsia="SimSun" w:hint="eastAsia"/>
          <w:lang w:eastAsia="zh-CN"/>
        </w:rPr>
        <w:t>ase 1</w:t>
      </w:r>
    </w:p>
    <w:p w14:paraId="7E17AAD4"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support case 1. </w:t>
      </w:r>
    </w:p>
    <w:p w14:paraId="6D017528"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OPPO wants </w:t>
      </w:r>
      <w:r>
        <w:rPr>
          <w:rFonts w:eastAsia="SimSun"/>
          <w:lang w:eastAsia="zh-CN"/>
        </w:rPr>
        <w:t>flexibility</w:t>
      </w:r>
      <w:r>
        <w:rPr>
          <w:rFonts w:eastAsia="SimSun" w:hint="eastAsia"/>
          <w:lang w:eastAsia="zh-CN"/>
        </w:rPr>
        <w:t xml:space="preserve"> to </w:t>
      </w:r>
      <w:r>
        <w:rPr>
          <w:rFonts w:eastAsia="SimSun"/>
          <w:lang w:eastAsia="zh-CN"/>
        </w:rPr>
        <w:t>separate</w:t>
      </w:r>
      <w:r>
        <w:rPr>
          <w:rFonts w:eastAsia="SimSun" w:hint="eastAsia"/>
          <w:lang w:eastAsia="zh-CN"/>
        </w:rPr>
        <w:t xml:space="preserve"> lpwus </w:t>
      </w:r>
      <w:r>
        <w:rPr>
          <w:rFonts w:eastAsia="SimSun"/>
          <w:lang w:eastAsia="zh-CN"/>
        </w:rPr>
        <w:t>reception</w:t>
      </w:r>
      <w:r>
        <w:rPr>
          <w:rFonts w:eastAsia="SimSun" w:hint="eastAsia"/>
          <w:lang w:eastAsia="zh-CN"/>
        </w:rPr>
        <w:t xml:space="preserve"> and RRM rlx/offloading. </w:t>
      </w:r>
    </w:p>
    <w:p w14:paraId="6BF88055" w14:textId="77777777" w:rsidR="00761B39" w:rsidRPr="00B27EF1"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Apple think R2 already agree that RRM rlx/</w:t>
      </w:r>
      <w:r>
        <w:rPr>
          <w:rFonts w:eastAsia="SimSun"/>
          <w:lang w:eastAsia="zh-CN"/>
        </w:rPr>
        <w:t>offloading</w:t>
      </w:r>
      <w:r>
        <w:rPr>
          <w:rFonts w:eastAsia="SimSun" w:hint="eastAsia"/>
          <w:lang w:eastAsia="zh-CN"/>
        </w:rPr>
        <w:t xml:space="preserve"> are for LPWUS </w:t>
      </w:r>
      <w:r>
        <w:rPr>
          <w:rFonts w:eastAsia="SimSun"/>
          <w:lang w:eastAsia="zh-CN"/>
        </w:rPr>
        <w:t>capable</w:t>
      </w:r>
      <w:r>
        <w:rPr>
          <w:rFonts w:eastAsia="SimSun" w:hint="eastAsia"/>
          <w:lang w:eastAsia="zh-CN"/>
        </w:rPr>
        <w:t xml:space="preserve"> UEs so case 1 is obvious. Lenovo </w:t>
      </w:r>
      <w:r>
        <w:rPr>
          <w:rFonts w:eastAsia="SimSun"/>
          <w:lang w:eastAsia="zh-CN"/>
        </w:rPr>
        <w:t>think</w:t>
      </w:r>
      <w:r>
        <w:rPr>
          <w:rFonts w:eastAsia="SimSun" w:hint="eastAsia"/>
          <w:lang w:eastAsia="zh-CN"/>
        </w:rPr>
        <w:t xml:space="preserve"> otherwise there is no power saving gain at all. </w:t>
      </w:r>
    </w:p>
    <w:p w14:paraId="37602003" w14:textId="77777777" w:rsidR="00761B39" w:rsidRPr="00D322AE" w:rsidRDefault="00761B39" w:rsidP="00761B39">
      <w:pPr>
        <w:pStyle w:val="Agreement"/>
        <w:tabs>
          <w:tab w:val="clear" w:pos="9990"/>
        </w:tabs>
        <w:overflowPunct/>
        <w:autoSpaceDE/>
        <w:autoSpaceDN/>
        <w:adjustRightInd/>
        <w:ind w:left="1619" w:hanging="360"/>
        <w:textAlignment w:val="auto"/>
        <w:rPr>
          <w:rFonts w:eastAsia="SimSun"/>
          <w:lang w:eastAsia="zh-CN"/>
        </w:rPr>
      </w:pPr>
      <w:r w:rsidRPr="00D322AE">
        <w:rPr>
          <w:lang w:eastAsia="zh-CN"/>
        </w:rPr>
        <w:t>UE supporting LP-WUS reception shall also support RRM measurement relaxation and RRM measurement fully offloading</w:t>
      </w:r>
      <w:r>
        <w:rPr>
          <w:rFonts w:eastAsia="SimSun" w:hint="eastAsia"/>
          <w:lang w:eastAsia="zh-CN"/>
        </w:rPr>
        <w:t>.</w:t>
      </w:r>
    </w:p>
    <w:p w14:paraId="7DB8D28D" w14:textId="77777777" w:rsidR="00761B39" w:rsidRDefault="00761B39" w:rsidP="00761B39">
      <w:pPr>
        <w:pStyle w:val="Doc-text2"/>
        <w:rPr>
          <w:rFonts w:eastAsia="SimSun"/>
          <w:lang w:eastAsia="zh-CN"/>
        </w:rPr>
      </w:pPr>
    </w:p>
    <w:p w14:paraId="367265A8" w14:textId="77777777" w:rsidR="00761B39" w:rsidRDefault="00761B39" w:rsidP="00761B39">
      <w:pPr>
        <w:pStyle w:val="Doc-text2"/>
        <w:rPr>
          <w:rFonts w:eastAsia="SimSun"/>
          <w:lang w:eastAsia="zh-CN"/>
        </w:rPr>
      </w:pPr>
      <w:r>
        <w:rPr>
          <w:rFonts w:eastAsia="SimSun" w:hint="eastAsia"/>
          <w:lang w:eastAsia="zh-CN"/>
        </w:rPr>
        <w:t>Case 2</w:t>
      </w:r>
    </w:p>
    <w:p w14:paraId="5DB2B06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think UE </w:t>
      </w:r>
      <w:r>
        <w:rPr>
          <w:rFonts w:eastAsia="SimSun"/>
          <w:lang w:eastAsia="zh-CN"/>
        </w:rPr>
        <w:t>implementation</w:t>
      </w:r>
      <w:r>
        <w:rPr>
          <w:rFonts w:eastAsia="SimSun" w:hint="eastAsia"/>
          <w:lang w:eastAsia="zh-CN"/>
        </w:rPr>
        <w:t xml:space="preserve"> allows not to do rrm relx/offloading. </w:t>
      </w:r>
    </w:p>
    <w:p w14:paraId="2B25449E"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HW think based on agreed case 1 we can just preclude case 2/3. </w:t>
      </w:r>
    </w:p>
    <w:p w14:paraId="4FC630E6" w14:textId="77777777" w:rsidR="00761B39" w:rsidRDefault="00761B39" w:rsidP="00761B39">
      <w:pPr>
        <w:pStyle w:val="Doc-text2"/>
        <w:rPr>
          <w:rFonts w:eastAsia="SimSun"/>
          <w:lang w:eastAsia="zh-CN"/>
        </w:rPr>
      </w:pPr>
    </w:p>
    <w:p w14:paraId="014EB6AF" w14:textId="77777777" w:rsidR="00761B39" w:rsidRPr="008E470C" w:rsidRDefault="00761B39" w:rsidP="00761B39">
      <w:pPr>
        <w:pStyle w:val="EmailDiscussion"/>
        <w:tabs>
          <w:tab w:val="left" w:pos="1619"/>
        </w:tabs>
        <w:overflowPunct/>
        <w:autoSpaceDE/>
        <w:autoSpaceDN/>
        <w:adjustRightInd/>
        <w:ind w:left="1619" w:hanging="360"/>
        <w:textAlignment w:val="auto"/>
      </w:pPr>
      <w:r w:rsidRPr="008E470C">
        <w:t>[Post1</w:t>
      </w:r>
      <w:r w:rsidRPr="008E470C">
        <w:rPr>
          <w:rFonts w:eastAsia="SimSun"/>
          <w:lang w:eastAsia="zh-CN"/>
        </w:rPr>
        <w:t>30</w:t>
      </w:r>
      <w:r w:rsidRPr="008E470C">
        <w:t>][</w:t>
      </w:r>
      <w:r w:rsidRPr="008E470C">
        <w:rPr>
          <w:rFonts w:eastAsia="SimSun"/>
          <w:lang w:eastAsia="zh-CN"/>
        </w:rPr>
        <w:t>2</w:t>
      </w:r>
      <w:r w:rsidRPr="008E470C">
        <w:rPr>
          <w:rFonts w:eastAsia="SimSun" w:hint="eastAsia"/>
          <w:lang w:eastAsia="zh-CN"/>
        </w:rPr>
        <w:t>21</w:t>
      </w:r>
      <w:r w:rsidRPr="008E470C">
        <w:t>]</w:t>
      </w:r>
      <w:r w:rsidRPr="008E470C">
        <w:rPr>
          <w:rFonts w:eastAsia="SimSun" w:hint="eastAsia"/>
          <w:lang w:eastAsia="zh-CN"/>
        </w:rPr>
        <w:t>[LPWUS</w:t>
      </w:r>
      <w:r w:rsidRPr="008E470C">
        <w:t xml:space="preserve">] </w:t>
      </w:r>
      <w:r w:rsidRPr="008E470C">
        <w:rPr>
          <w:rFonts w:eastAsia="SimSun"/>
          <w:lang w:eastAsia="zh-CN"/>
        </w:rPr>
        <w:t xml:space="preserve">Running CR for </w:t>
      </w:r>
      <w:r w:rsidRPr="008E470C">
        <w:rPr>
          <w:rFonts w:eastAsia="SimSun" w:hint="eastAsia"/>
          <w:lang w:eastAsia="zh-CN"/>
        </w:rPr>
        <w:t xml:space="preserve">UE capability </w:t>
      </w:r>
      <w:r w:rsidRPr="008E470C">
        <w:t>(</w:t>
      </w:r>
      <w:r w:rsidRPr="008E470C">
        <w:rPr>
          <w:rFonts w:eastAsia="SimSun" w:hint="eastAsia"/>
          <w:lang w:eastAsia="zh-CN"/>
        </w:rPr>
        <w:t>Huawei</w:t>
      </w:r>
      <w:r w:rsidRPr="008E470C">
        <w:t>)</w:t>
      </w:r>
    </w:p>
    <w:p w14:paraId="43C303DB" w14:textId="77777777" w:rsidR="00761B39" w:rsidRPr="008E470C" w:rsidRDefault="00761B39" w:rsidP="00761B39">
      <w:pPr>
        <w:pStyle w:val="EmailDiscussion2"/>
        <w:ind w:left="1619" w:firstLine="0"/>
        <w:rPr>
          <w:rFonts w:eastAsia="SimSun"/>
          <w:lang w:eastAsia="zh-CN"/>
        </w:rPr>
      </w:pPr>
      <w:r w:rsidRPr="008E470C">
        <w:rPr>
          <w:rFonts w:eastAsia="SimSun"/>
          <w:lang w:eastAsia="zh-CN"/>
        </w:rPr>
        <w:t>Intended outcome: Updated and reviewed the CR for endorsement</w:t>
      </w:r>
    </w:p>
    <w:p w14:paraId="2B77CFD0" w14:textId="77777777" w:rsidR="00761B39" w:rsidRDefault="00761B39" w:rsidP="00761B39">
      <w:pPr>
        <w:pStyle w:val="EmailDiscussion2"/>
        <w:ind w:left="1619" w:firstLine="0"/>
        <w:rPr>
          <w:rFonts w:eastAsia="SimSun"/>
          <w:lang w:eastAsia="zh-CN"/>
        </w:rPr>
      </w:pPr>
      <w:r w:rsidRPr="008E470C">
        <w:rPr>
          <w:rFonts w:eastAsia="SimSun"/>
          <w:lang w:eastAsia="zh-CN"/>
        </w:rPr>
        <w:t>Deadline:  Long</w:t>
      </w:r>
    </w:p>
    <w:p w14:paraId="2E6C290B" w14:textId="77777777" w:rsidR="00761B39" w:rsidRDefault="00761B39" w:rsidP="00761B39">
      <w:pPr>
        <w:pStyle w:val="Doc-text2"/>
        <w:rPr>
          <w:rFonts w:eastAsia="SimSun"/>
          <w:lang w:eastAsia="zh-CN"/>
        </w:rPr>
      </w:pPr>
    </w:p>
    <w:p w14:paraId="066F539B" w14:textId="77777777" w:rsidR="00761B39" w:rsidRPr="00343924" w:rsidRDefault="00761B39" w:rsidP="00761B39">
      <w:pPr>
        <w:pStyle w:val="Doc-text2"/>
        <w:rPr>
          <w:rFonts w:eastAsia="SimSun"/>
          <w:b/>
          <w:lang w:eastAsia="zh-CN"/>
        </w:rPr>
      </w:pPr>
      <w:r w:rsidRPr="00343924">
        <w:rPr>
          <w:rFonts w:eastAsia="SimSun" w:hint="eastAsia"/>
          <w:b/>
          <w:lang w:eastAsia="zh-CN"/>
        </w:rPr>
        <w:t xml:space="preserve">Agreements </w:t>
      </w:r>
    </w:p>
    <w:tbl>
      <w:tblPr>
        <w:tblStyle w:val="TableGrid"/>
        <w:tblW w:w="0" w:type="auto"/>
        <w:tblInd w:w="1622" w:type="dxa"/>
        <w:tblLook w:val="04A0" w:firstRow="1" w:lastRow="0" w:firstColumn="1" w:lastColumn="0" w:noHBand="0" w:noVBand="1"/>
      </w:tblPr>
      <w:tblGrid>
        <w:gridCol w:w="8572"/>
      </w:tblGrid>
      <w:tr w:rsidR="00761B39" w14:paraId="4E5B9269" w14:textId="77777777" w:rsidTr="006613BA">
        <w:tc>
          <w:tcPr>
            <w:tcW w:w="10420" w:type="dxa"/>
          </w:tcPr>
          <w:p w14:paraId="77E71528" w14:textId="77777777" w:rsidR="00761B39" w:rsidRDefault="00761B39" w:rsidP="006613BA">
            <w:pPr>
              <w:pStyle w:val="Doc-text2"/>
              <w:ind w:left="0" w:firstLine="0"/>
              <w:rPr>
                <w:rFonts w:eastAsia="SimSun"/>
                <w:lang w:eastAsia="zh-CN"/>
              </w:rPr>
            </w:pPr>
            <w:r>
              <w:rPr>
                <w:rFonts w:eastAsia="SimSun"/>
                <w:lang w:eastAsia="zh-CN"/>
              </w:rPr>
              <w:t>O</w:t>
            </w:r>
            <w:r>
              <w:rPr>
                <w:rFonts w:eastAsia="SimSun" w:hint="eastAsia"/>
                <w:lang w:eastAsia="zh-CN"/>
              </w:rPr>
              <w:t>n open issues for TS38.304</w:t>
            </w:r>
          </w:p>
          <w:p w14:paraId="7723940B" w14:textId="77777777" w:rsidR="00761B39" w:rsidRPr="00275B70" w:rsidRDefault="00761B39" w:rsidP="00761B39">
            <w:pPr>
              <w:pStyle w:val="Agreement"/>
              <w:tabs>
                <w:tab w:val="clear" w:pos="9990"/>
              </w:tabs>
              <w:overflowPunct/>
              <w:autoSpaceDE/>
              <w:autoSpaceDN/>
              <w:adjustRightInd/>
              <w:ind w:left="1619" w:hanging="360"/>
              <w:textAlignment w:val="auto"/>
            </w:pPr>
            <w:r w:rsidRPr="00275B70">
              <w:t>F</w:t>
            </w:r>
            <w:r w:rsidRPr="00275B70">
              <w:rPr>
                <w:rFonts w:hint="eastAsia"/>
              </w:rPr>
              <w:t>or UE_ID based subgrouping</w:t>
            </w:r>
            <w:r w:rsidRPr="00275B70">
              <w:t xml:space="preserve"> </w:t>
            </w:r>
            <w:r w:rsidRPr="00275B70">
              <w:rPr>
                <w:rFonts w:hint="eastAsia"/>
              </w:rPr>
              <w:t>,</w:t>
            </w:r>
            <w:r>
              <w:rPr>
                <w:rFonts w:eastAsia="SimSun" w:hint="eastAsia"/>
                <w:lang w:eastAsia="zh-CN"/>
              </w:rPr>
              <w:t xml:space="preserve"> </w:t>
            </w:r>
            <w:r w:rsidRPr="00275B70">
              <w:t>X is 1048576, i.e., the largest UE ID range in all LP_WUS cases is be used for all LP-WUS monitoring cases.</w:t>
            </w:r>
          </w:p>
          <w:p w14:paraId="2AF35538" w14:textId="77777777" w:rsidR="00761B39" w:rsidRPr="0065495E" w:rsidRDefault="00761B39" w:rsidP="00761B39">
            <w:pPr>
              <w:pStyle w:val="Agreement"/>
              <w:tabs>
                <w:tab w:val="clear" w:pos="9990"/>
              </w:tabs>
              <w:overflowPunct/>
              <w:autoSpaceDE/>
              <w:autoSpaceDN/>
              <w:adjustRightInd/>
              <w:ind w:left="1619" w:hanging="360"/>
              <w:textAlignment w:val="auto"/>
              <w:rPr>
                <w:lang w:eastAsia="zh-CN"/>
              </w:rPr>
            </w:pPr>
            <w:r w:rsidRPr="0065495E">
              <w:rPr>
                <w:lang w:eastAsia="zh-CN"/>
              </w:rPr>
              <w:t xml:space="preserve">UEs expecting MBS group notification should monitor its PO to receive the MBS group notification regardless of LP-WUS. </w:t>
            </w:r>
          </w:p>
          <w:p w14:paraId="54191C7C" w14:textId="77777777" w:rsidR="00761B39" w:rsidRDefault="00761B39" w:rsidP="006613BA">
            <w:pPr>
              <w:pStyle w:val="Doc-text2"/>
              <w:ind w:left="0" w:firstLine="0"/>
              <w:rPr>
                <w:rFonts w:eastAsia="SimSun"/>
                <w:lang w:eastAsia="zh-CN"/>
              </w:rPr>
            </w:pPr>
          </w:p>
          <w:p w14:paraId="6266A466" w14:textId="77777777" w:rsidR="00761B39" w:rsidRDefault="00761B39" w:rsidP="006613BA">
            <w:pPr>
              <w:pStyle w:val="Doc-text2"/>
              <w:ind w:left="0" w:firstLine="0"/>
              <w:rPr>
                <w:rFonts w:eastAsia="SimSun"/>
                <w:lang w:eastAsia="zh-CN"/>
              </w:rPr>
            </w:pPr>
            <w:r>
              <w:rPr>
                <w:rFonts w:eastAsia="SimSun"/>
                <w:lang w:eastAsia="zh-CN"/>
              </w:rPr>
              <w:t>O</w:t>
            </w:r>
            <w:r>
              <w:rPr>
                <w:rFonts w:eastAsia="SimSun" w:hint="eastAsia"/>
                <w:lang w:eastAsia="zh-CN"/>
              </w:rPr>
              <w:t>n open issues for TS38.331</w:t>
            </w:r>
          </w:p>
          <w:p w14:paraId="16BDD7B7" w14:textId="77777777" w:rsidR="00761B39" w:rsidRPr="00D26219" w:rsidRDefault="00761B39" w:rsidP="00761B39">
            <w:pPr>
              <w:pStyle w:val="Agreement"/>
              <w:tabs>
                <w:tab w:val="clear" w:pos="9990"/>
              </w:tabs>
              <w:overflowPunct/>
              <w:autoSpaceDE/>
              <w:autoSpaceDN/>
              <w:adjustRightInd/>
              <w:ind w:left="1619" w:hanging="360"/>
              <w:textAlignment w:val="auto"/>
              <w:rPr>
                <w:lang w:eastAsia="zh-CN"/>
              </w:rPr>
            </w:pPr>
            <w:r w:rsidRPr="00D26219">
              <w:rPr>
                <w:lang w:eastAsia="zh-CN"/>
              </w:rPr>
              <w:t>RRM relaxation / offloading configuration is provided in SIB2.</w:t>
            </w:r>
          </w:p>
          <w:p w14:paraId="0C094839" w14:textId="77777777" w:rsidR="00761B39" w:rsidRPr="00076966" w:rsidRDefault="00761B39" w:rsidP="00761B39">
            <w:pPr>
              <w:pStyle w:val="Agreement"/>
              <w:tabs>
                <w:tab w:val="clear" w:pos="9990"/>
              </w:tabs>
              <w:overflowPunct/>
              <w:autoSpaceDE/>
              <w:autoSpaceDN/>
              <w:adjustRightInd/>
              <w:ind w:left="1619" w:hanging="360"/>
              <w:textAlignment w:val="auto"/>
              <w:rPr>
                <w:lang w:eastAsia="zh-CN"/>
              </w:rPr>
            </w:pPr>
            <w:r w:rsidRPr="00076966">
              <w:rPr>
                <w:lang w:eastAsia="zh-CN"/>
              </w:rPr>
              <w:t xml:space="preserve">RAN2 assumes the design of UAI reporting for preferred time offset is same as the legacy, e.g. including the configuration, procedure, as well as prohibit timer, etc. </w:t>
            </w:r>
          </w:p>
          <w:p w14:paraId="5B2463C9" w14:textId="77777777" w:rsidR="00761B39" w:rsidRDefault="00761B39" w:rsidP="006613BA">
            <w:pPr>
              <w:pStyle w:val="Doc-text2"/>
              <w:ind w:left="0" w:firstLine="0"/>
              <w:rPr>
                <w:rFonts w:eastAsia="SimSun"/>
                <w:lang w:eastAsia="zh-CN"/>
              </w:rPr>
            </w:pPr>
          </w:p>
          <w:p w14:paraId="1E14EEE3" w14:textId="77777777" w:rsidR="00761B39" w:rsidRDefault="00761B39" w:rsidP="006613BA">
            <w:pPr>
              <w:pStyle w:val="Doc-text2"/>
              <w:ind w:left="0" w:firstLine="0"/>
              <w:rPr>
                <w:rFonts w:eastAsia="SimSun"/>
                <w:lang w:eastAsia="zh-CN"/>
              </w:rPr>
            </w:pPr>
            <w:r>
              <w:rPr>
                <w:rFonts w:eastAsia="SimSun"/>
                <w:lang w:eastAsia="zh-CN"/>
              </w:rPr>
              <w:t>O</w:t>
            </w:r>
            <w:r>
              <w:rPr>
                <w:rFonts w:eastAsia="SimSun" w:hint="eastAsia"/>
                <w:lang w:eastAsia="zh-CN"/>
              </w:rPr>
              <w:t xml:space="preserve">n </w:t>
            </w:r>
            <w:r w:rsidRPr="00BB07BA">
              <w:rPr>
                <w:rFonts w:eastAsiaTheme="minorEastAsia"/>
              </w:rPr>
              <w:t>LP-WUS in MR-DC</w:t>
            </w:r>
          </w:p>
          <w:p w14:paraId="241D3E47" w14:textId="77777777" w:rsidR="00761B39" w:rsidRPr="00D2752A" w:rsidRDefault="00761B39" w:rsidP="00761B39">
            <w:pPr>
              <w:pStyle w:val="Agreement"/>
              <w:tabs>
                <w:tab w:val="clear" w:pos="9990"/>
              </w:tabs>
              <w:overflowPunct/>
              <w:autoSpaceDE/>
              <w:autoSpaceDN/>
              <w:adjustRightInd/>
              <w:ind w:left="1619" w:hanging="360"/>
              <w:textAlignment w:val="auto"/>
              <w:rPr>
                <w:lang w:eastAsia="zh-CN"/>
              </w:rPr>
            </w:pPr>
            <w:r w:rsidRPr="00D2752A">
              <w:rPr>
                <w:lang w:val="en-US" w:eastAsia="zh-CN"/>
              </w:rPr>
              <w:t>LP-WUS, if supported by UE, can only be configured to be monitored on the PCell, if the MN is a gNB (i.e. for NE-DC and NR-DC) and/or with LP-WUS to be monitored on the PSCell, if the SN is a gNB (i.e. for EN-DC, NGEN-DC and NR-DC).</w:t>
            </w:r>
          </w:p>
          <w:p w14:paraId="10EAEC08" w14:textId="77777777" w:rsidR="00761B39" w:rsidRDefault="00761B39" w:rsidP="006613BA">
            <w:pPr>
              <w:pStyle w:val="Doc-text2"/>
              <w:ind w:left="0" w:firstLine="0"/>
              <w:rPr>
                <w:rFonts w:eastAsia="SimSun"/>
                <w:lang w:eastAsia="zh-CN"/>
              </w:rPr>
            </w:pPr>
          </w:p>
          <w:p w14:paraId="1F6DB843" w14:textId="77777777" w:rsidR="00761B39" w:rsidRDefault="00761B39" w:rsidP="006613BA">
            <w:pPr>
              <w:pStyle w:val="Doc-text2"/>
              <w:ind w:left="0" w:firstLine="0"/>
              <w:rPr>
                <w:rFonts w:eastAsia="SimSun"/>
                <w:lang w:eastAsia="zh-CN"/>
              </w:rPr>
            </w:pPr>
            <w:r>
              <w:rPr>
                <w:rFonts w:eastAsia="SimSun"/>
                <w:lang w:eastAsia="zh-CN"/>
              </w:rPr>
              <w:t>O</w:t>
            </w:r>
            <w:r>
              <w:rPr>
                <w:rFonts w:eastAsia="SimSun" w:hint="eastAsia"/>
                <w:lang w:eastAsia="zh-CN"/>
              </w:rPr>
              <w:t xml:space="preserve">n UE </w:t>
            </w:r>
            <w:r>
              <w:rPr>
                <w:rFonts w:eastAsia="SimSun"/>
                <w:lang w:eastAsia="zh-CN"/>
              </w:rPr>
              <w:t>capabilities</w:t>
            </w:r>
          </w:p>
          <w:p w14:paraId="4F42B582" w14:textId="77777777" w:rsidR="00761B39" w:rsidRPr="00CB1847" w:rsidRDefault="00761B39" w:rsidP="00761B39">
            <w:pPr>
              <w:pStyle w:val="Agreement"/>
              <w:tabs>
                <w:tab w:val="clear" w:pos="9990"/>
              </w:tabs>
              <w:overflowPunct/>
              <w:autoSpaceDE/>
              <w:autoSpaceDN/>
              <w:adjustRightInd/>
              <w:ind w:left="1619" w:hanging="360"/>
              <w:textAlignment w:val="auto"/>
              <w:rPr>
                <w:lang w:eastAsia="zh-CN"/>
              </w:rPr>
            </w:pPr>
            <w:r w:rsidRPr="00CB1847">
              <w:rPr>
                <w:lang w:eastAsia="zh-CN"/>
              </w:rPr>
              <w:t>A UE indicating support of LP-WUS reception in IDLE/INACTIVE shall support UE-ID based subgrouping.</w:t>
            </w:r>
          </w:p>
          <w:p w14:paraId="4D3A2DE4" w14:textId="77777777" w:rsidR="00761B39" w:rsidRPr="008721F1" w:rsidRDefault="00761B39" w:rsidP="00761B39">
            <w:pPr>
              <w:pStyle w:val="Agreement"/>
              <w:tabs>
                <w:tab w:val="clear" w:pos="9990"/>
              </w:tabs>
              <w:overflowPunct/>
              <w:autoSpaceDE/>
              <w:autoSpaceDN/>
              <w:adjustRightInd/>
              <w:ind w:left="1619" w:hanging="360"/>
              <w:textAlignment w:val="auto"/>
              <w:rPr>
                <w:lang w:eastAsia="zh-CN"/>
              </w:rPr>
            </w:pPr>
            <w:r w:rsidRPr="008721F1">
              <w:rPr>
                <w:rFonts w:eastAsia="SimSun" w:hint="eastAsia"/>
                <w:lang w:eastAsia="zh-CN"/>
              </w:rPr>
              <w:t xml:space="preserve">From R2 point of view, </w:t>
            </w:r>
            <w:r w:rsidRPr="008721F1">
              <w:rPr>
                <w:lang w:eastAsia="zh-CN"/>
              </w:rPr>
              <w:t xml:space="preserve">RRM measurement relaxation and RRM measurement fully offloading are defined as RAN2 capability without UE capability signalling. </w:t>
            </w:r>
          </w:p>
          <w:p w14:paraId="4BFF72B9" w14:textId="77777777" w:rsidR="00761B39" w:rsidRPr="00D322AE" w:rsidRDefault="00761B39" w:rsidP="00761B39">
            <w:pPr>
              <w:pStyle w:val="Agreement"/>
              <w:tabs>
                <w:tab w:val="clear" w:pos="9990"/>
              </w:tabs>
              <w:overflowPunct/>
              <w:autoSpaceDE/>
              <w:autoSpaceDN/>
              <w:adjustRightInd/>
              <w:ind w:left="1619" w:hanging="360"/>
              <w:textAlignment w:val="auto"/>
              <w:rPr>
                <w:rFonts w:eastAsia="SimSun"/>
                <w:lang w:eastAsia="zh-CN"/>
              </w:rPr>
            </w:pPr>
            <w:r w:rsidRPr="00D322AE">
              <w:rPr>
                <w:lang w:eastAsia="zh-CN"/>
              </w:rPr>
              <w:t>UE supporting LP-WUS reception shall also support RRM measurement relaxation and RRM measurement fully offloading</w:t>
            </w:r>
            <w:r>
              <w:rPr>
                <w:rFonts w:eastAsia="SimSun" w:hint="eastAsia"/>
                <w:lang w:eastAsia="zh-CN"/>
              </w:rPr>
              <w:t>.</w:t>
            </w:r>
          </w:p>
          <w:p w14:paraId="21E0F674" w14:textId="77777777" w:rsidR="00761B39" w:rsidRDefault="00761B39" w:rsidP="006613BA">
            <w:pPr>
              <w:pStyle w:val="Doc-text2"/>
              <w:ind w:left="0" w:firstLine="0"/>
              <w:rPr>
                <w:rFonts w:eastAsia="SimSun"/>
                <w:lang w:eastAsia="zh-CN"/>
              </w:rPr>
            </w:pPr>
          </w:p>
        </w:tc>
      </w:tr>
    </w:tbl>
    <w:p w14:paraId="2A0CB0EB" w14:textId="77777777" w:rsidR="00761B39" w:rsidRPr="00D322AE" w:rsidRDefault="00761B39" w:rsidP="00761B39">
      <w:pPr>
        <w:pStyle w:val="Doc-text2"/>
        <w:rPr>
          <w:rFonts w:eastAsia="SimSun"/>
          <w:lang w:eastAsia="zh-CN"/>
        </w:rPr>
      </w:pPr>
    </w:p>
    <w:p w14:paraId="70D05265" w14:textId="77777777" w:rsidR="00111082" w:rsidRPr="00DB2F94" w:rsidRDefault="00111082" w:rsidP="00111082">
      <w:pPr>
        <w:pStyle w:val="Comments"/>
        <w:rPr>
          <w:rFonts w:eastAsia="SimSun"/>
          <w:lang w:val="en-US" w:eastAsia="zh-CN"/>
        </w:rPr>
      </w:pPr>
    </w:p>
    <w:p w14:paraId="02F5D37F" w14:textId="77777777" w:rsidR="00111082" w:rsidRPr="00DB2F94" w:rsidRDefault="00111082" w:rsidP="00111082">
      <w:pPr>
        <w:pStyle w:val="Heading3"/>
        <w:rPr>
          <w:rFonts w:eastAsia="SimSun"/>
          <w:lang w:val="en-US"/>
        </w:rPr>
      </w:pPr>
      <w:bookmarkStart w:id="329" w:name="_Toc206149598"/>
      <w:r w:rsidRPr="00DB2F94">
        <w:rPr>
          <w:rFonts w:eastAsiaTheme="minorEastAsia" w:hint="eastAsia"/>
        </w:rPr>
        <w:t>8</w:t>
      </w:r>
      <w:r w:rsidRPr="00DB2F94">
        <w:t>.</w:t>
      </w:r>
      <w:r w:rsidRPr="00DB2F94">
        <w:rPr>
          <w:rFonts w:eastAsiaTheme="minorEastAsia" w:hint="eastAsia"/>
        </w:rPr>
        <w:t>4</w:t>
      </w:r>
      <w:r w:rsidRPr="00DB2F94">
        <w:t>.2</w:t>
      </w:r>
      <w:r w:rsidRPr="00DB2F94">
        <w:tab/>
      </w:r>
      <w:r w:rsidRPr="00DB2F94">
        <w:rPr>
          <w:rFonts w:eastAsiaTheme="minorEastAsia" w:hint="eastAsia"/>
        </w:rPr>
        <w:t>P</w:t>
      </w:r>
      <w:r w:rsidRPr="00DB2F94">
        <w:t>rocedure and configuration of LP-WUS</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bookmarkEnd w:id="329"/>
    </w:p>
    <w:p w14:paraId="2BBF6AB5" w14:textId="77777777" w:rsidR="00111082" w:rsidRDefault="00111082" w:rsidP="00111082">
      <w:pPr>
        <w:pStyle w:val="Comments"/>
      </w:pPr>
      <w:r w:rsidRPr="00DB2F94">
        <w:rPr>
          <w:rFonts w:eastAsiaTheme="minorEastAsia" w:hint="eastAsia"/>
          <w:lang w:eastAsia="zh-CN"/>
        </w:rPr>
        <w:t>P</w:t>
      </w:r>
      <w:r w:rsidRPr="00DB2F94">
        <w:t>rocedure and configuration of LP-WUS indicating paging monitoring triggered by LP-WUS, including at least configuration, sub-grouping</w:t>
      </w:r>
      <w:r>
        <w:rPr>
          <w:rFonts w:eastAsia="SimSun" w:hint="eastAsia"/>
          <w:lang w:eastAsia="zh-CN"/>
        </w:rPr>
        <w:t>,</w:t>
      </w:r>
      <w:r w:rsidRPr="00DB2F94">
        <w:t xml:space="preserve"> </w:t>
      </w:r>
      <w:r>
        <w:rPr>
          <w:rFonts w:eastAsia="SimSun" w:hint="eastAsia"/>
          <w:lang w:eastAsia="zh-CN"/>
        </w:rPr>
        <w:t xml:space="preserve">and </w:t>
      </w:r>
      <w:r w:rsidRPr="00DB2F94">
        <w:t>entry/exit condition for LP-WUS monitoring</w:t>
      </w:r>
    </w:p>
    <w:p w14:paraId="696D64BD" w14:textId="77777777" w:rsidR="00111082" w:rsidRDefault="00111082" w:rsidP="00111082">
      <w:pPr>
        <w:pStyle w:val="Comments"/>
      </w:pPr>
    </w:p>
    <w:p w14:paraId="798DCB43" w14:textId="77777777" w:rsidR="00761B39" w:rsidRPr="00742646" w:rsidRDefault="00761B39" w:rsidP="00761B39">
      <w:pPr>
        <w:pStyle w:val="Doc-title"/>
        <w:rPr>
          <w:rFonts w:eastAsia="SimSun"/>
          <w:i/>
          <w:lang w:eastAsia="zh-CN"/>
        </w:rPr>
      </w:pPr>
      <w:r w:rsidRPr="00EC6F79">
        <w:rPr>
          <w:rFonts w:eastAsia="SimSun" w:hint="eastAsia"/>
          <w:i/>
          <w:lang w:eastAsia="zh-CN"/>
        </w:rPr>
        <w:t>[</w:t>
      </w:r>
      <w:r w:rsidRPr="00EC6F79">
        <w:rPr>
          <w:rFonts w:hint="eastAsia"/>
          <w:i/>
          <w:lang w:eastAsia="zh-CN"/>
        </w:rPr>
        <w:t>RRC-2</w:t>
      </w:r>
      <w:r w:rsidRPr="00EC6F79">
        <w:rPr>
          <w:rFonts w:eastAsia="SimSun" w:hint="eastAsia"/>
          <w:i/>
          <w:lang w:eastAsia="zh-CN"/>
        </w:rPr>
        <w:t xml:space="preserve">, </w:t>
      </w:r>
      <w:r w:rsidRPr="00EC6F79">
        <w:rPr>
          <w:rFonts w:eastAsia="SimSun"/>
          <w:i/>
          <w:lang w:eastAsia="zh-CN"/>
        </w:rPr>
        <w:t>whether entry/exit condition is mandatory or optional</w:t>
      </w:r>
      <w:r w:rsidRPr="00EC6F79">
        <w:rPr>
          <w:rFonts w:eastAsia="SimSun" w:hint="eastAsia"/>
          <w:i/>
          <w:lang w:eastAsia="zh-CN"/>
        </w:rPr>
        <w:t>]</w:t>
      </w:r>
    </w:p>
    <w:p w14:paraId="4FBBD348" w14:textId="77777777" w:rsidR="00761B39" w:rsidRDefault="00761B39" w:rsidP="00761B39">
      <w:pPr>
        <w:pStyle w:val="Doc-title"/>
        <w:rPr>
          <w:rFonts w:eastAsia="SimSun"/>
          <w:lang w:eastAsia="zh-CN"/>
        </w:rPr>
      </w:pPr>
      <w:r w:rsidRPr="00BB07BA">
        <w:rPr>
          <w:rFonts w:eastAsiaTheme="minorEastAsia"/>
        </w:rPr>
        <w:t>R2-2504555</w:t>
      </w:r>
      <w:r w:rsidRPr="00BB07BA">
        <w:rPr>
          <w:rFonts w:eastAsiaTheme="minorEastAsia"/>
        </w:rPr>
        <w:tab/>
        <w:t>Open issues on LP-WUS operation in IDLE/Inactive state</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NR_LPWUS-Core</w:t>
      </w:r>
    </w:p>
    <w:p w14:paraId="73A55A6D" w14:textId="77777777" w:rsidR="00761B39" w:rsidRPr="00F814F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98B0FAB" w14:textId="77777777" w:rsidR="00761B39" w:rsidRPr="00DE799F" w:rsidRDefault="00761B39" w:rsidP="00761B39">
      <w:pPr>
        <w:pStyle w:val="Doc-text2"/>
        <w:rPr>
          <w:rFonts w:eastAsia="SimSun"/>
          <w:i/>
          <w:highlight w:val="lightGray"/>
          <w:lang w:eastAsia="zh-CN"/>
        </w:rPr>
      </w:pPr>
      <w:r w:rsidRPr="00DE799F">
        <w:rPr>
          <w:rFonts w:eastAsia="SimSun"/>
          <w:i/>
          <w:highlight w:val="lightGray"/>
          <w:lang w:eastAsia="zh-CN"/>
        </w:rPr>
        <w:t>Proposal 1</w:t>
      </w:r>
      <w:r w:rsidRPr="00DE799F">
        <w:rPr>
          <w:rFonts w:eastAsia="SimSun"/>
          <w:i/>
          <w:highlight w:val="lightGray"/>
          <w:lang w:eastAsia="zh-CN"/>
        </w:rPr>
        <w:tab/>
        <w:t>It is up to UE implementation to choose which measurement type is used for entry/exit condition if both of SSB based measurement, OOK based LP-SS measurement types conditions are configured.</w:t>
      </w:r>
    </w:p>
    <w:p w14:paraId="56E4E790" w14:textId="77777777" w:rsidR="00761B39" w:rsidRPr="00DE799F" w:rsidRDefault="00761B39" w:rsidP="00761B39">
      <w:pPr>
        <w:pStyle w:val="Doc-text2"/>
        <w:rPr>
          <w:rFonts w:eastAsia="SimSun"/>
          <w:i/>
          <w:lang w:eastAsia="zh-CN"/>
        </w:rPr>
      </w:pPr>
      <w:r w:rsidRPr="00DE799F">
        <w:rPr>
          <w:rFonts w:eastAsia="SimSun"/>
          <w:i/>
          <w:highlight w:val="lightGray"/>
          <w:lang w:eastAsia="zh-CN"/>
        </w:rPr>
        <w:t>Proposal 2</w:t>
      </w:r>
      <w:r w:rsidRPr="00DE799F">
        <w:rPr>
          <w:rFonts w:eastAsia="SimSun"/>
          <w:i/>
          <w:highlight w:val="lightGray"/>
          <w:lang w:eastAsia="zh-CN"/>
        </w:rPr>
        <w:tab/>
        <w:t>It is up to UE implementation to determine the entry/exit condition if there is no entry/exit condition configured for the supported measurement type.</w:t>
      </w:r>
    </w:p>
    <w:p w14:paraId="2694745A" w14:textId="77777777" w:rsidR="00761B39" w:rsidRDefault="00761B39" w:rsidP="00761B39">
      <w:pPr>
        <w:pStyle w:val="Comments"/>
        <w:rPr>
          <w:rFonts w:eastAsia="SimSun"/>
          <w:lang w:eastAsia="zh-CN"/>
        </w:rPr>
      </w:pPr>
    </w:p>
    <w:p w14:paraId="28406FE5" w14:textId="77777777" w:rsidR="00761B39" w:rsidRDefault="00761B39" w:rsidP="00761B39">
      <w:pPr>
        <w:pStyle w:val="Doc-title"/>
        <w:rPr>
          <w:rFonts w:eastAsia="SimSun"/>
          <w:lang w:eastAsia="zh-CN"/>
        </w:rPr>
      </w:pPr>
      <w:r w:rsidRPr="00BB07BA">
        <w:rPr>
          <w:rFonts w:eastAsiaTheme="minorEastAsia"/>
        </w:rPr>
        <w:t>R2-2503837</w:t>
      </w:r>
      <w:r w:rsidRPr="00BB07BA">
        <w:rPr>
          <w:rFonts w:eastAsiaTheme="minorEastAsia"/>
        </w:rPr>
        <w:tab/>
        <w:t>Remaining issues on LP-WUS in RRC IDLE or INACTIVE</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4B117DCE" w14:textId="77777777" w:rsidR="00761B39" w:rsidRPr="00F814F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79142AF7" w14:textId="77777777" w:rsidR="00761B39" w:rsidRPr="00DE799F" w:rsidRDefault="00761B39" w:rsidP="00761B39">
      <w:pPr>
        <w:pStyle w:val="Doc-text2"/>
        <w:rPr>
          <w:rFonts w:eastAsia="SimSun"/>
          <w:i/>
          <w:lang w:eastAsia="zh-CN"/>
        </w:rPr>
      </w:pPr>
      <w:r w:rsidRPr="00DE799F">
        <w:rPr>
          <w:rFonts w:eastAsia="SimSun"/>
          <w:i/>
          <w:highlight w:val="lightGray"/>
          <w:lang w:eastAsia="zh-CN"/>
        </w:rPr>
        <w:t>Proposal 4</w:t>
      </w:r>
      <w:r w:rsidRPr="00DE799F">
        <w:rPr>
          <w:rFonts w:eastAsia="SimSun"/>
          <w:i/>
          <w:highlight w:val="lightGray"/>
          <w:lang w:eastAsia="zh-CN"/>
        </w:rPr>
        <w:tab/>
        <w:t>The entry/exit condition for LP-WUS monitoring is mandatory in LP-WUS configuration.</w:t>
      </w:r>
    </w:p>
    <w:p w14:paraId="15C12B7C" w14:textId="77777777" w:rsidR="00761B39" w:rsidRDefault="00761B39" w:rsidP="00761B39">
      <w:pPr>
        <w:pStyle w:val="Comments"/>
        <w:rPr>
          <w:rFonts w:eastAsia="SimSun"/>
          <w:lang w:eastAsia="zh-CN"/>
        </w:rPr>
      </w:pPr>
    </w:p>
    <w:p w14:paraId="2EAE014D" w14:textId="77777777" w:rsidR="00761B39" w:rsidRDefault="00761B39" w:rsidP="00761B39">
      <w:pPr>
        <w:pStyle w:val="Doc-text2"/>
        <w:rPr>
          <w:rFonts w:eastAsia="SimSun"/>
          <w:lang w:eastAsia="zh-CN"/>
        </w:rPr>
      </w:pPr>
      <w:r>
        <w:rPr>
          <w:rFonts w:eastAsia="SimSun" w:hint="eastAsia"/>
          <w:lang w:eastAsia="zh-CN"/>
        </w:rPr>
        <w:t>Discussion</w:t>
      </w:r>
    </w:p>
    <w:p w14:paraId="6474A4DD"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Xiaomi think QC P1 is up to R1. Xiaomi, vivo, Nokia, Samsung support P4 from LG E. </w:t>
      </w:r>
    </w:p>
    <w:p w14:paraId="69E58D78"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Interdigital has concern on QC P1 since there are different UE behaviour and it is different for NW to handle. </w:t>
      </w:r>
    </w:p>
    <w:p w14:paraId="267136F9"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think full cell coverage of LPWUS is not precluded, and think if we agree this condition is mandatory then we should inform R1/R4 about this. </w:t>
      </w:r>
    </w:p>
    <w:p w14:paraId="6056A407"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vivo do not think coverage of LPWUS matters much to this issue, and think it is easy for NW to configure the threshold if the LPWUS coverage is really good. </w:t>
      </w:r>
      <w:r>
        <w:rPr>
          <w:rFonts w:eastAsia="SimSun"/>
          <w:lang w:eastAsia="zh-CN"/>
        </w:rPr>
        <w:t>V</w:t>
      </w:r>
      <w:r>
        <w:rPr>
          <w:rFonts w:eastAsia="SimSun" w:hint="eastAsia"/>
          <w:lang w:eastAsia="zh-CN"/>
        </w:rPr>
        <w:t xml:space="preserve">ivo do not see impact to R1/R4. </w:t>
      </w:r>
    </w:p>
    <w:p w14:paraId="76DF9BDF"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OPPO prefer to have it as optional. QC think </w:t>
      </w:r>
      <w:r>
        <w:rPr>
          <w:rFonts w:eastAsia="SimSun"/>
          <w:lang w:eastAsia="zh-CN"/>
        </w:rPr>
        <w:t>nothing</w:t>
      </w:r>
      <w:r>
        <w:rPr>
          <w:rFonts w:eastAsia="SimSun" w:hint="eastAsia"/>
          <w:lang w:eastAsia="zh-CN"/>
        </w:rPr>
        <w:t xml:space="preserve"> is broken if that condition is absent. </w:t>
      </w:r>
      <w:r>
        <w:rPr>
          <w:rFonts w:eastAsia="SimSun"/>
          <w:lang w:eastAsia="zh-CN"/>
        </w:rPr>
        <w:t>V</w:t>
      </w:r>
      <w:r>
        <w:rPr>
          <w:rFonts w:eastAsia="SimSun" w:hint="eastAsia"/>
          <w:lang w:eastAsia="zh-CN"/>
        </w:rPr>
        <w:t xml:space="preserve">ivo </w:t>
      </w:r>
      <w:r>
        <w:rPr>
          <w:rFonts w:eastAsia="SimSun"/>
          <w:lang w:eastAsia="zh-CN"/>
        </w:rPr>
        <w:t>think</w:t>
      </w:r>
      <w:r>
        <w:rPr>
          <w:rFonts w:eastAsia="SimSun" w:hint="eastAsia"/>
          <w:lang w:eastAsia="zh-CN"/>
        </w:rPr>
        <w:t xml:space="preserve"> there is issue because without network configuration of the condition we need other </w:t>
      </w:r>
      <w:r>
        <w:rPr>
          <w:rFonts w:eastAsia="SimSun"/>
          <w:lang w:eastAsia="zh-CN"/>
        </w:rPr>
        <w:t>indication</w:t>
      </w:r>
      <w:r>
        <w:rPr>
          <w:rFonts w:eastAsia="SimSun" w:hint="eastAsia"/>
          <w:lang w:eastAsia="zh-CN"/>
        </w:rPr>
        <w:t xml:space="preserve"> to inform that NW support LPWUS. Samsung share this view from vivo. </w:t>
      </w:r>
    </w:p>
    <w:p w14:paraId="7B6BB976"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Apple and LG E support P1 from QC.</w:t>
      </w:r>
    </w:p>
    <w:p w14:paraId="6EB6E305" w14:textId="77777777" w:rsidR="00761B39" w:rsidRDefault="00761B39" w:rsidP="00761B39">
      <w:pPr>
        <w:pStyle w:val="Doc-text2"/>
        <w:rPr>
          <w:rFonts w:eastAsia="SimSun"/>
          <w:lang w:eastAsia="zh-CN"/>
        </w:rPr>
      </w:pPr>
    </w:p>
    <w:p w14:paraId="79301A18" w14:textId="77777777" w:rsidR="00761B39" w:rsidRPr="0001699B" w:rsidRDefault="00761B39" w:rsidP="00761B39">
      <w:pPr>
        <w:pStyle w:val="Agreement"/>
        <w:tabs>
          <w:tab w:val="clear" w:pos="9990"/>
        </w:tabs>
        <w:overflowPunct/>
        <w:autoSpaceDE/>
        <w:autoSpaceDN/>
        <w:adjustRightInd/>
        <w:ind w:left="1619" w:hanging="360"/>
        <w:textAlignment w:val="auto"/>
        <w:rPr>
          <w:lang w:eastAsia="zh-CN"/>
        </w:rPr>
      </w:pPr>
      <w:r w:rsidRPr="0001699B">
        <w:rPr>
          <w:lang w:eastAsia="zh-CN"/>
        </w:rPr>
        <w:t>The entry/exit condition for LP-WUS monitoring is mandatory in LP-WUS configuration</w:t>
      </w:r>
      <w:r w:rsidRPr="0001699B">
        <w:rPr>
          <w:rFonts w:hint="eastAsia"/>
          <w:lang w:eastAsia="zh-CN"/>
        </w:rPr>
        <w:t xml:space="preserve">, if the LP-WUS configuration is provided by the NW. </w:t>
      </w:r>
    </w:p>
    <w:p w14:paraId="4565FE7C" w14:textId="77777777" w:rsidR="00761B39" w:rsidRPr="0001699B" w:rsidRDefault="00761B39" w:rsidP="00761B39">
      <w:pPr>
        <w:pStyle w:val="Agreement"/>
        <w:tabs>
          <w:tab w:val="clear" w:pos="9990"/>
        </w:tabs>
        <w:overflowPunct/>
        <w:autoSpaceDE/>
        <w:autoSpaceDN/>
        <w:adjustRightInd/>
        <w:ind w:left="1619" w:hanging="360"/>
        <w:textAlignment w:val="auto"/>
        <w:rPr>
          <w:lang w:eastAsia="zh-CN"/>
        </w:rPr>
      </w:pPr>
      <w:r w:rsidRPr="0001699B">
        <w:rPr>
          <w:rFonts w:hint="eastAsia"/>
          <w:lang w:eastAsia="zh-CN"/>
        </w:rPr>
        <w:t xml:space="preserve">Full </w:t>
      </w:r>
      <w:r w:rsidRPr="0001699B">
        <w:rPr>
          <w:lang w:eastAsia="zh-CN"/>
        </w:rPr>
        <w:t>coverage</w:t>
      </w:r>
      <w:r w:rsidRPr="0001699B">
        <w:rPr>
          <w:rFonts w:hint="eastAsia"/>
          <w:lang w:eastAsia="zh-CN"/>
        </w:rPr>
        <w:t xml:space="preserve"> for LP-WUS is not precluded, e.g., if there needs to be a threshold value so that the condition is always fulfilled for all LPWUS UEs</w:t>
      </w:r>
      <w:r w:rsidRPr="0001699B">
        <w:rPr>
          <w:lang w:eastAsia="zh-CN"/>
        </w:rPr>
        <w:t>.</w:t>
      </w:r>
    </w:p>
    <w:p w14:paraId="74E0A6F2" w14:textId="77777777" w:rsidR="00761B39" w:rsidRDefault="00761B39" w:rsidP="00761B39">
      <w:pPr>
        <w:pStyle w:val="Comments"/>
        <w:rPr>
          <w:rFonts w:eastAsia="SimSun"/>
          <w:lang w:eastAsia="zh-CN"/>
        </w:rPr>
      </w:pPr>
    </w:p>
    <w:p w14:paraId="69719230" w14:textId="77777777" w:rsidR="00761B39" w:rsidRPr="007B626A" w:rsidRDefault="00761B39" w:rsidP="00761B39">
      <w:pPr>
        <w:pStyle w:val="Doc-text2"/>
        <w:rPr>
          <w:rFonts w:eastAsia="SimSun"/>
          <w:lang w:eastAsia="zh-CN"/>
        </w:rPr>
      </w:pPr>
      <w:r w:rsidRPr="007B626A">
        <w:rPr>
          <w:rFonts w:hint="eastAsia"/>
          <w:lang w:eastAsia="zh-CN"/>
        </w:rPr>
        <w:t>[CB]</w:t>
      </w:r>
      <w:r>
        <w:rPr>
          <w:rFonts w:eastAsia="SimSun" w:hint="eastAsia"/>
          <w:lang w:eastAsia="zh-CN"/>
        </w:rPr>
        <w:t xml:space="preserve"> </w:t>
      </w:r>
      <w:r w:rsidRPr="007B626A">
        <w:rPr>
          <w:rFonts w:eastAsia="SimSun" w:hint="eastAsia"/>
          <w:lang w:eastAsia="zh-CN"/>
        </w:rPr>
        <w:t xml:space="preserve">P1 from </w:t>
      </w:r>
      <w:r w:rsidRPr="007B626A">
        <w:rPr>
          <w:rFonts w:eastAsia="SimSun"/>
          <w:lang w:eastAsia="zh-CN"/>
        </w:rPr>
        <w:t>R2-2504555</w:t>
      </w:r>
    </w:p>
    <w:p w14:paraId="45023A71" w14:textId="77777777" w:rsidR="00761B39" w:rsidRPr="009E5864" w:rsidRDefault="00761B39" w:rsidP="00761B39">
      <w:pPr>
        <w:pStyle w:val="Agreement"/>
        <w:numPr>
          <w:ilvl w:val="0"/>
          <w:numId w:val="0"/>
        </w:numPr>
        <w:ind w:left="1619" w:hanging="360"/>
        <w:rPr>
          <w:b w:val="0"/>
          <w:lang w:eastAsia="zh-CN"/>
        </w:rPr>
      </w:pPr>
      <w:r w:rsidRPr="007B626A">
        <w:rPr>
          <w:rFonts w:eastAsia="SimSun" w:hint="eastAsia"/>
          <w:b w:val="0"/>
          <w:lang w:eastAsia="zh-CN"/>
        </w:rPr>
        <w:t xml:space="preserve">?? </w:t>
      </w:r>
      <w:r w:rsidRPr="007B626A">
        <w:rPr>
          <w:b w:val="0"/>
          <w:lang w:eastAsia="zh-CN"/>
        </w:rPr>
        <w:t xml:space="preserve">It is up to UE implementation to choose which measurement type is used for </w:t>
      </w:r>
      <w:r w:rsidRPr="007B626A">
        <w:rPr>
          <w:rFonts w:eastAsia="SimSun" w:hint="eastAsia"/>
          <w:b w:val="0"/>
          <w:lang w:eastAsia="zh-CN"/>
        </w:rPr>
        <w:t>LP-WUS monitoring</w:t>
      </w:r>
      <w:r w:rsidRPr="007B626A">
        <w:rPr>
          <w:b w:val="0"/>
          <w:lang w:eastAsia="zh-CN"/>
        </w:rPr>
        <w:t xml:space="preserve"> entry/exit condition if both SSB measurement</w:t>
      </w:r>
      <w:r w:rsidRPr="007B626A">
        <w:rPr>
          <w:rFonts w:eastAsia="SimSun" w:hint="eastAsia"/>
          <w:b w:val="0"/>
          <w:lang w:eastAsia="zh-CN"/>
        </w:rPr>
        <w:t xml:space="preserve"> based and </w:t>
      </w:r>
      <w:r w:rsidRPr="007B626A">
        <w:rPr>
          <w:b w:val="0"/>
          <w:lang w:eastAsia="zh-CN"/>
        </w:rPr>
        <w:t xml:space="preserve">OOK LP-SS measurement </w:t>
      </w:r>
      <w:r w:rsidRPr="007B626A">
        <w:rPr>
          <w:rFonts w:eastAsia="SimSun" w:hint="eastAsia"/>
          <w:b w:val="0"/>
          <w:lang w:eastAsia="zh-CN"/>
        </w:rPr>
        <w:t>based</w:t>
      </w:r>
      <w:r w:rsidRPr="007B626A">
        <w:rPr>
          <w:b w:val="0"/>
          <w:lang w:eastAsia="zh-CN"/>
        </w:rPr>
        <w:t xml:space="preserve"> conditions</w:t>
      </w:r>
      <w:r w:rsidRPr="007B626A">
        <w:rPr>
          <w:rFonts w:eastAsia="SimSun" w:hint="eastAsia"/>
          <w:b w:val="0"/>
          <w:lang w:eastAsia="zh-CN"/>
        </w:rPr>
        <w:t xml:space="preserve"> for LP-WUS monitoring</w:t>
      </w:r>
      <w:r w:rsidRPr="007B626A">
        <w:rPr>
          <w:b w:val="0"/>
          <w:lang w:eastAsia="zh-CN"/>
        </w:rPr>
        <w:t xml:space="preserve"> are configured.</w:t>
      </w:r>
    </w:p>
    <w:p w14:paraId="0188D653" w14:textId="77777777" w:rsidR="00761B39" w:rsidRDefault="00761B39" w:rsidP="00761B39">
      <w:pPr>
        <w:pStyle w:val="Comments"/>
        <w:rPr>
          <w:rFonts w:eastAsia="SimSun"/>
          <w:lang w:eastAsia="zh-CN"/>
        </w:rPr>
      </w:pPr>
    </w:p>
    <w:p w14:paraId="7992D663" w14:textId="77777777" w:rsidR="00761B39" w:rsidRDefault="00761B39" w:rsidP="00761B39">
      <w:pPr>
        <w:pStyle w:val="Doc-text2"/>
        <w:rPr>
          <w:rFonts w:eastAsia="SimSun"/>
          <w:lang w:eastAsia="zh-CN"/>
        </w:rPr>
      </w:pPr>
      <w:r>
        <w:rPr>
          <w:rFonts w:eastAsia="SimSun" w:hint="eastAsia"/>
          <w:lang w:eastAsia="zh-CN"/>
        </w:rPr>
        <w:t>Discussion in the CB</w:t>
      </w:r>
    </w:p>
    <w:p w14:paraId="1137829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Interdigital think we still need to check, and think it is not safe to fully leave to UE </w:t>
      </w:r>
      <w:r>
        <w:rPr>
          <w:rFonts w:eastAsia="SimSun"/>
          <w:lang w:eastAsia="zh-CN"/>
        </w:rPr>
        <w:t>implementation</w:t>
      </w:r>
      <w:r>
        <w:rPr>
          <w:rFonts w:eastAsia="SimSun" w:hint="eastAsia"/>
          <w:lang w:eastAsia="zh-CN"/>
        </w:rPr>
        <w:t xml:space="preserve">. </w:t>
      </w:r>
    </w:p>
    <w:p w14:paraId="1998913A"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QC not sure why we need to check with R1, and think it is up to UE. </w:t>
      </w:r>
    </w:p>
    <w:p w14:paraId="0D08196B"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wonders for such UE whether NW will configure both </w:t>
      </w:r>
      <w:r>
        <w:rPr>
          <w:rFonts w:eastAsia="SimSun"/>
          <w:lang w:eastAsia="zh-CN"/>
        </w:rPr>
        <w:t>condition</w:t>
      </w:r>
      <w:r>
        <w:rPr>
          <w:rFonts w:eastAsia="SimSun" w:hint="eastAsia"/>
          <w:lang w:eastAsia="zh-CN"/>
        </w:rPr>
        <w:t xml:space="preserve"> types, and wonders in this case what is the UE </w:t>
      </w:r>
      <w:r>
        <w:rPr>
          <w:rFonts w:eastAsia="SimSun"/>
          <w:lang w:eastAsia="zh-CN"/>
        </w:rPr>
        <w:t>behaviour</w:t>
      </w:r>
      <w:r>
        <w:rPr>
          <w:rFonts w:eastAsia="SimSun" w:hint="eastAsia"/>
          <w:lang w:eastAsia="zh-CN"/>
        </w:rPr>
        <w:t xml:space="preserve">. </w:t>
      </w:r>
    </w:p>
    <w:p w14:paraId="0AC3CBF5"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think this case is valid and OK to leave to UE </w:t>
      </w:r>
      <w:r>
        <w:rPr>
          <w:rFonts w:eastAsia="SimSun"/>
          <w:lang w:eastAsia="zh-CN"/>
        </w:rPr>
        <w:t>implementation</w:t>
      </w:r>
      <w:r>
        <w:rPr>
          <w:rFonts w:eastAsia="SimSun" w:hint="eastAsia"/>
          <w:lang w:eastAsia="zh-CN"/>
        </w:rPr>
        <w:t xml:space="preserve">. ZTE and Lenovo think there is no spec impact if we agree so. </w:t>
      </w:r>
      <w:r>
        <w:rPr>
          <w:rFonts w:eastAsia="SimSun"/>
          <w:lang w:eastAsia="zh-CN"/>
        </w:rPr>
        <w:t>V</w:t>
      </w:r>
      <w:r>
        <w:rPr>
          <w:rFonts w:eastAsia="SimSun" w:hint="eastAsia"/>
          <w:lang w:eastAsia="zh-CN"/>
        </w:rPr>
        <w:t xml:space="preserve">ivo think we can check further whether any spec impact is needed. </w:t>
      </w:r>
    </w:p>
    <w:p w14:paraId="14741E51"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Lenovo think no need to say OOK as OFDM based is also possible. </w:t>
      </w:r>
      <w:r>
        <w:rPr>
          <w:rFonts w:eastAsia="SimSun"/>
          <w:lang w:eastAsia="zh-CN"/>
        </w:rPr>
        <w:t>V</w:t>
      </w:r>
      <w:r>
        <w:rPr>
          <w:rFonts w:eastAsia="SimSun" w:hint="eastAsia"/>
          <w:lang w:eastAsia="zh-CN"/>
        </w:rPr>
        <w:t xml:space="preserve">ivo agree. </w:t>
      </w:r>
    </w:p>
    <w:p w14:paraId="45BBD8A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HW wonders whether this </w:t>
      </w:r>
      <w:r>
        <w:rPr>
          <w:rFonts w:eastAsia="SimSun"/>
          <w:lang w:eastAsia="zh-CN"/>
        </w:rPr>
        <w:t>proposal</w:t>
      </w:r>
      <w:r>
        <w:rPr>
          <w:rFonts w:eastAsia="SimSun" w:hint="eastAsia"/>
          <w:lang w:eastAsia="zh-CN"/>
        </w:rPr>
        <w:t xml:space="preserve"> is only for OFDM-based LR? </w:t>
      </w:r>
    </w:p>
    <w:p w14:paraId="52724BBD"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think in general UE in connected state should follow NW </w:t>
      </w:r>
      <w:r>
        <w:rPr>
          <w:rFonts w:eastAsia="SimSun"/>
          <w:lang w:eastAsia="zh-CN"/>
        </w:rPr>
        <w:t>configuration</w:t>
      </w:r>
      <w:r>
        <w:rPr>
          <w:rFonts w:eastAsia="SimSun" w:hint="eastAsia"/>
          <w:lang w:eastAsia="zh-CN"/>
        </w:rPr>
        <w:t xml:space="preserve">. </w:t>
      </w:r>
    </w:p>
    <w:p w14:paraId="05D074CB" w14:textId="77777777" w:rsidR="00761B39" w:rsidRDefault="00761B39" w:rsidP="00761B39">
      <w:pPr>
        <w:pStyle w:val="Doc-text2"/>
        <w:rPr>
          <w:rFonts w:eastAsia="SimSun"/>
          <w:lang w:eastAsia="zh-CN"/>
        </w:rPr>
      </w:pPr>
      <w:r>
        <w:rPr>
          <w:rFonts w:eastAsia="SimSun" w:hint="eastAsia"/>
          <w:lang w:eastAsia="zh-CN"/>
        </w:rPr>
        <w:t xml:space="preserve"> </w:t>
      </w:r>
    </w:p>
    <w:p w14:paraId="291D4F23" w14:textId="77777777" w:rsidR="00761B39" w:rsidRPr="004247ED" w:rsidRDefault="00761B39" w:rsidP="00761B39">
      <w:pPr>
        <w:pStyle w:val="Agreement"/>
        <w:tabs>
          <w:tab w:val="clear" w:pos="9990"/>
        </w:tabs>
        <w:overflowPunct/>
        <w:autoSpaceDE/>
        <w:autoSpaceDN/>
        <w:adjustRightInd/>
        <w:ind w:left="1619" w:hanging="360"/>
        <w:textAlignment w:val="auto"/>
      </w:pPr>
      <w:r w:rsidRPr="004247ED">
        <w:rPr>
          <w:rFonts w:hint="eastAsia"/>
        </w:rPr>
        <w:t>I</w:t>
      </w:r>
      <w:r w:rsidRPr="004247ED">
        <w:t xml:space="preserve">t is up to UE implementation to choose </w:t>
      </w:r>
      <w:r w:rsidRPr="004247ED">
        <w:rPr>
          <w:rFonts w:hint="eastAsia"/>
        </w:rPr>
        <w:t xml:space="preserve">whether SSB measurement based or OOK LP-SS measurement based conditions are used for LP-WUS monitoring entry/exit condition, if UE support both </w:t>
      </w:r>
      <w:r w:rsidRPr="004247ED">
        <w:t>measurement</w:t>
      </w:r>
      <w:r w:rsidRPr="004247ED">
        <w:rPr>
          <w:rFonts w:hint="eastAsia"/>
        </w:rPr>
        <w:t xml:space="preserve"> types. </w:t>
      </w:r>
    </w:p>
    <w:p w14:paraId="6471BED0" w14:textId="77777777" w:rsidR="00761B39" w:rsidRPr="00606E09" w:rsidRDefault="00761B39" w:rsidP="00761B39">
      <w:pPr>
        <w:pStyle w:val="Doc-text2"/>
        <w:rPr>
          <w:rFonts w:eastAsia="SimSun"/>
          <w:lang w:eastAsia="zh-CN"/>
        </w:rPr>
      </w:pPr>
    </w:p>
    <w:p w14:paraId="7AB22E3D" w14:textId="77777777" w:rsidR="00761B39" w:rsidRPr="00742646" w:rsidRDefault="00761B39" w:rsidP="00761B39">
      <w:pPr>
        <w:pStyle w:val="Doc-title"/>
        <w:rPr>
          <w:rFonts w:eastAsia="SimSun"/>
          <w:lang w:eastAsia="zh-CN"/>
        </w:rPr>
      </w:pPr>
      <w:r w:rsidRPr="00AD36C8">
        <w:rPr>
          <w:rFonts w:eastAsia="SimSun" w:hint="eastAsia"/>
          <w:i/>
          <w:lang w:eastAsia="zh-CN"/>
        </w:rPr>
        <w:t>[</w:t>
      </w:r>
      <w:r w:rsidRPr="00AD36C8">
        <w:rPr>
          <w:rFonts w:eastAsia="SimSun"/>
          <w:i/>
          <w:lang w:eastAsia="zh-CN"/>
        </w:rPr>
        <w:t>RRC-12</w:t>
      </w:r>
      <w:r w:rsidRPr="00AD36C8">
        <w:rPr>
          <w:rFonts w:eastAsia="SimSun" w:hint="eastAsia"/>
          <w:i/>
          <w:lang w:eastAsia="zh-CN"/>
        </w:rPr>
        <w:t xml:space="preserve">, </w:t>
      </w:r>
      <w:r w:rsidRPr="00AD36C8">
        <w:rPr>
          <w:rFonts w:eastAsia="SimSun"/>
          <w:i/>
          <w:lang w:eastAsia="zh-CN"/>
        </w:rPr>
        <w:t>whether/how to enable/disable LP-WUS, e.g. by RRC/NAS</w:t>
      </w:r>
      <w:r w:rsidRPr="00AD36C8">
        <w:rPr>
          <w:rFonts w:eastAsia="SimSun" w:hint="eastAsia"/>
          <w:i/>
          <w:lang w:eastAsia="zh-CN"/>
        </w:rPr>
        <w:t>]</w:t>
      </w:r>
    </w:p>
    <w:p w14:paraId="20A4E3F5" w14:textId="77777777" w:rsidR="00761B39" w:rsidRDefault="00761B39" w:rsidP="00761B39">
      <w:pPr>
        <w:pStyle w:val="Doc-title"/>
        <w:rPr>
          <w:rFonts w:eastAsia="SimSun"/>
          <w:lang w:eastAsia="zh-CN"/>
        </w:rPr>
      </w:pPr>
      <w:r w:rsidRPr="00BB07BA">
        <w:rPr>
          <w:rFonts w:eastAsiaTheme="minorEastAsia"/>
        </w:rPr>
        <w:t>R2-2503809</w:t>
      </w:r>
      <w:r w:rsidRPr="00BB07BA">
        <w:rPr>
          <w:rFonts w:eastAsiaTheme="minorEastAsia"/>
        </w:rPr>
        <w:tab/>
        <w:t>Remaining issues of LP-WUS in RRC_IDLE/INACTIVE</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0C9E2FA" w14:textId="77777777" w:rsidR="00761B39" w:rsidRPr="00F814F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C157AC6" w14:textId="77777777" w:rsidR="00761B39" w:rsidRPr="005B1770" w:rsidRDefault="00761B39" w:rsidP="00761B39">
      <w:pPr>
        <w:pStyle w:val="Doc-text2"/>
        <w:rPr>
          <w:rFonts w:eastAsia="SimSun"/>
          <w:i/>
          <w:highlight w:val="lightGray"/>
          <w:lang w:val="en-US" w:eastAsia="zh-CN"/>
        </w:rPr>
      </w:pPr>
      <w:r w:rsidRPr="005B1770">
        <w:rPr>
          <w:rFonts w:eastAsia="SimSun"/>
          <w:i/>
          <w:highlight w:val="lightGray"/>
          <w:lang w:val="en-US" w:eastAsia="zh-CN"/>
        </w:rPr>
        <w:t>Proposal 2: For UE in RRC_IDLE state to enable/disable the LP-WUS feature, there is no need to introduce additional UE dedicated signaling for control, i.e. UE level control can be performed by means of the LP-WUS group ID allocated by CN.</w:t>
      </w:r>
    </w:p>
    <w:p w14:paraId="2F13AB6A" w14:textId="77777777" w:rsidR="00761B39" w:rsidRPr="005B1770" w:rsidRDefault="00761B39" w:rsidP="00761B39">
      <w:pPr>
        <w:pStyle w:val="Doc-text2"/>
        <w:rPr>
          <w:rFonts w:eastAsia="SimSun"/>
          <w:i/>
          <w:lang w:val="en-US" w:eastAsia="zh-CN"/>
        </w:rPr>
      </w:pPr>
      <w:r w:rsidRPr="005B1770">
        <w:rPr>
          <w:rFonts w:eastAsia="SimSun"/>
          <w:i/>
          <w:highlight w:val="lightGray"/>
          <w:lang w:val="en-US" w:eastAsia="zh-CN"/>
        </w:rPr>
        <w:t>Proposal 3: For UE in RRC_INACTIVE state to enable/disable the LP-WUS feature, network can enable/disable the LP-WUS feature within RNA through RRCRelease message.</w:t>
      </w:r>
    </w:p>
    <w:p w14:paraId="20A3BECD" w14:textId="77777777" w:rsidR="00761B39" w:rsidRDefault="00761B39" w:rsidP="00761B39">
      <w:pPr>
        <w:pStyle w:val="Comments"/>
        <w:rPr>
          <w:rFonts w:eastAsia="SimSun"/>
          <w:lang w:eastAsia="zh-CN"/>
        </w:rPr>
      </w:pPr>
    </w:p>
    <w:p w14:paraId="44DB8847" w14:textId="77777777" w:rsidR="00761B39" w:rsidRDefault="00761B39" w:rsidP="00761B39">
      <w:pPr>
        <w:pStyle w:val="Doc-title"/>
        <w:rPr>
          <w:rFonts w:eastAsia="SimSun"/>
          <w:lang w:eastAsia="zh-CN"/>
        </w:rPr>
      </w:pPr>
      <w:r w:rsidRPr="00BB07BA">
        <w:rPr>
          <w:rFonts w:eastAsiaTheme="minorEastAsia"/>
        </w:rPr>
        <w:t>R2-2503900</w:t>
      </w:r>
      <w:r w:rsidRPr="00BB07BA">
        <w:rPr>
          <w:rFonts w:eastAsiaTheme="minorEastAsia"/>
        </w:rPr>
        <w:tab/>
        <w:t>Further discussion on the LP-WUS in RRC_IDLE/INACTIVE mode</w:t>
      </w:r>
      <w:r w:rsidRPr="00BB07BA">
        <w:rPr>
          <w:rFonts w:eastAsiaTheme="minorEastAsia"/>
        </w:rPr>
        <w:tab/>
        <w:t>Huawei, HiSilicon</w:t>
      </w:r>
      <w:r w:rsidRPr="00BB07BA">
        <w:rPr>
          <w:rFonts w:eastAsiaTheme="minorEastAsia"/>
        </w:rPr>
        <w:tab/>
        <w:t>discussion</w:t>
      </w:r>
      <w:r w:rsidRPr="00BB07BA">
        <w:rPr>
          <w:rFonts w:eastAsiaTheme="minorEastAsia"/>
        </w:rPr>
        <w:tab/>
        <w:t>Rel-19</w:t>
      </w:r>
    </w:p>
    <w:p w14:paraId="3507E269" w14:textId="77777777" w:rsidR="00761B39" w:rsidRPr="00F814F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A85AF17" w14:textId="77777777" w:rsidR="00761B39" w:rsidRPr="004C510D" w:rsidRDefault="00761B39" w:rsidP="00761B39">
      <w:pPr>
        <w:pStyle w:val="Doc-text2"/>
        <w:rPr>
          <w:rFonts w:eastAsia="SimSun"/>
          <w:i/>
          <w:highlight w:val="lightGray"/>
          <w:lang w:eastAsia="zh-CN"/>
        </w:rPr>
      </w:pPr>
      <w:r w:rsidRPr="004C510D">
        <w:rPr>
          <w:rFonts w:eastAsia="SimSun"/>
          <w:i/>
          <w:highlight w:val="lightGray"/>
          <w:lang w:eastAsia="zh-CN"/>
        </w:rPr>
        <w:t>Proposal 2: (RRC-</w:t>
      </w:r>
      <w:r w:rsidRPr="00906A16">
        <w:rPr>
          <w:rFonts w:eastAsia="SimSun"/>
          <w:i/>
          <w:highlight w:val="lightGray"/>
          <w:lang w:eastAsia="zh-CN"/>
        </w:rPr>
        <w:t xml:space="preserve">12) The CN indicates whether LP-WUS capable UE(s) is/are allowed to use the LP-WUS functionality by NAS signaling: the absence of indication means UE is allowed to use LP-WUS functionality, and presence of indication to disable means UE is not allowed to use LP-WUS functionality. </w:t>
      </w:r>
    </w:p>
    <w:p w14:paraId="459AA9C5" w14:textId="77777777" w:rsidR="00761B39" w:rsidRPr="004C510D" w:rsidRDefault="00761B39" w:rsidP="00761B39">
      <w:pPr>
        <w:pStyle w:val="Doc-text2"/>
        <w:rPr>
          <w:rFonts w:eastAsia="SimSun"/>
          <w:i/>
          <w:lang w:eastAsia="zh-CN"/>
        </w:rPr>
      </w:pPr>
      <w:r w:rsidRPr="004C510D">
        <w:rPr>
          <w:rFonts w:eastAsia="SimSun"/>
          <w:i/>
          <w:highlight w:val="lightGray"/>
          <w:lang w:eastAsia="zh-CN"/>
        </w:rPr>
        <w:t>Proposal 2a: If above proposal is agreed, send LS to SA2/CT1/RAN3 to inform the agreement and to update the signalling between CN and RAN.</w:t>
      </w:r>
    </w:p>
    <w:p w14:paraId="596FCF0B" w14:textId="77777777" w:rsidR="00761B39" w:rsidRDefault="00761B39" w:rsidP="00761B39">
      <w:pPr>
        <w:pStyle w:val="Comments"/>
        <w:rPr>
          <w:rFonts w:eastAsia="SimSun"/>
          <w:lang w:eastAsia="zh-CN"/>
        </w:rPr>
      </w:pPr>
    </w:p>
    <w:p w14:paraId="3166C917" w14:textId="77777777" w:rsidR="00761B39" w:rsidRDefault="00761B39" w:rsidP="00761B39">
      <w:pPr>
        <w:pStyle w:val="Doc-text2"/>
        <w:rPr>
          <w:rFonts w:eastAsia="SimSun"/>
          <w:lang w:eastAsia="zh-CN"/>
        </w:rPr>
      </w:pPr>
      <w:r>
        <w:rPr>
          <w:rFonts w:hint="eastAsia"/>
          <w:lang w:eastAsia="zh-CN"/>
        </w:rPr>
        <w:t>Discussion</w:t>
      </w:r>
    </w:p>
    <w:p w14:paraId="4F3D4701"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CATT think there is other way, e.g., UE can decide whether LPWUS is enabled or disabled based on latency.</w:t>
      </w:r>
    </w:p>
    <w:p w14:paraId="7CD9CE6C"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think for CN based way it is not up to R2. </w:t>
      </w:r>
    </w:p>
    <w:p w14:paraId="4AD0F60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think it can base on CN assigned subgrouping. Ericsson think if we introduce disable/enable </w:t>
      </w:r>
      <w:r>
        <w:rPr>
          <w:rFonts w:eastAsia="SimSun"/>
          <w:lang w:eastAsia="zh-CN"/>
        </w:rPr>
        <w:t>signalling</w:t>
      </w:r>
      <w:r>
        <w:rPr>
          <w:rFonts w:eastAsia="SimSun" w:hint="eastAsia"/>
          <w:lang w:eastAsia="zh-CN"/>
        </w:rPr>
        <w:t xml:space="preserve"> in RRCRelease it introduce impact to other WGs.</w:t>
      </w:r>
    </w:p>
    <w:p w14:paraId="4D7A4613"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Docomo think it is based on gNB </w:t>
      </w:r>
      <w:r>
        <w:rPr>
          <w:rFonts w:eastAsia="SimSun"/>
          <w:lang w:eastAsia="zh-CN"/>
        </w:rPr>
        <w:t>implementation</w:t>
      </w:r>
      <w:r>
        <w:rPr>
          <w:rFonts w:eastAsia="SimSun" w:hint="eastAsia"/>
          <w:lang w:eastAsia="zh-CN"/>
        </w:rPr>
        <w:t xml:space="preserve">, and support RRC based indication. </w:t>
      </w:r>
    </w:p>
    <w:p w14:paraId="66DF2C34" w14:textId="77777777" w:rsidR="00761B39" w:rsidRPr="00CB2B4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Sony wonders what is the requirement to UE. </w:t>
      </w:r>
    </w:p>
    <w:p w14:paraId="1AAFB6E9" w14:textId="77777777" w:rsidR="00761B39" w:rsidRDefault="00761B39" w:rsidP="00761B39">
      <w:pPr>
        <w:pStyle w:val="Comments"/>
        <w:rPr>
          <w:rFonts w:eastAsia="SimSun"/>
          <w:lang w:eastAsia="zh-CN"/>
        </w:rPr>
      </w:pPr>
    </w:p>
    <w:p w14:paraId="6208D153" w14:textId="77777777" w:rsidR="00761B39" w:rsidRPr="00F27D93" w:rsidRDefault="00761B39" w:rsidP="00761B39">
      <w:pPr>
        <w:pStyle w:val="EmailDiscussion"/>
        <w:overflowPunct/>
        <w:autoSpaceDE/>
        <w:autoSpaceDN/>
        <w:adjustRightInd/>
        <w:ind w:left="1619" w:hanging="360"/>
        <w:textAlignment w:val="auto"/>
      </w:pPr>
      <w:r w:rsidRPr="00F27D93">
        <w:t>[AT1</w:t>
      </w:r>
      <w:r w:rsidRPr="00F27D93">
        <w:rPr>
          <w:rFonts w:eastAsia="SimSun" w:hint="eastAsia"/>
          <w:lang w:eastAsia="zh-CN"/>
        </w:rPr>
        <w:t>30</w:t>
      </w:r>
      <w:r w:rsidRPr="00F27D93">
        <w:t>][20</w:t>
      </w:r>
      <w:r w:rsidRPr="00F27D93">
        <w:rPr>
          <w:rFonts w:eastAsia="SimSun" w:hint="eastAsia"/>
          <w:lang w:eastAsia="zh-CN"/>
        </w:rPr>
        <w:t>4</w:t>
      </w:r>
      <w:r w:rsidRPr="00F27D93">
        <w:t>][</w:t>
      </w:r>
      <w:r w:rsidRPr="00F27D93">
        <w:rPr>
          <w:rFonts w:eastAsia="Malgun Gothic" w:cs="Arial"/>
          <w:lang w:val="en-US" w:eastAsia="en-US"/>
        </w:rPr>
        <w:t>LPWUS</w:t>
      </w:r>
      <w:r w:rsidRPr="00F27D93">
        <w:t xml:space="preserve">] Proposals </w:t>
      </w:r>
      <w:r w:rsidRPr="00F27D93">
        <w:rPr>
          <w:rFonts w:eastAsia="SimSun" w:hint="eastAsia"/>
          <w:lang w:eastAsia="zh-CN"/>
        </w:rPr>
        <w:t>on</w:t>
      </w:r>
      <w:r w:rsidRPr="00F27D93">
        <w:t xml:space="preserve"> </w:t>
      </w:r>
      <w:r w:rsidRPr="00F27D93">
        <w:rPr>
          <w:rFonts w:eastAsia="SimSun"/>
          <w:lang w:eastAsia="zh-CN"/>
        </w:rPr>
        <w:t xml:space="preserve">whether/how to enable/disable LP-WUS, e.g. by RRC/NAS </w:t>
      </w:r>
      <w:r w:rsidRPr="00F27D93">
        <w:t>(</w:t>
      </w:r>
      <w:r w:rsidRPr="00F27D93">
        <w:rPr>
          <w:rFonts w:eastAsia="SimSun" w:hint="eastAsia"/>
          <w:lang w:eastAsia="zh-CN"/>
        </w:rPr>
        <w:t>Huawei</w:t>
      </w:r>
      <w:r w:rsidRPr="00F27D93">
        <w:t>)</w:t>
      </w:r>
    </w:p>
    <w:p w14:paraId="07533E57" w14:textId="77777777" w:rsidR="00761B39" w:rsidRPr="00906A16" w:rsidRDefault="00761B39" w:rsidP="00761B39">
      <w:pPr>
        <w:pStyle w:val="EmailDiscussion2"/>
        <w:rPr>
          <w:rFonts w:eastAsia="SimSun"/>
          <w:lang w:eastAsia="zh-CN"/>
        </w:rPr>
      </w:pPr>
      <w:r>
        <w:rPr>
          <w:rFonts w:eastAsia="SimSun"/>
          <w:lang w:eastAsia="zh-CN"/>
        </w:rPr>
        <w:tab/>
      </w:r>
      <w:r>
        <w:t>Intended outcome: Summary</w:t>
      </w:r>
      <w:r>
        <w:rPr>
          <w:rFonts w:eastAsia="SimSun" w:hint="eastAsia"/>
          <w:lang w:eastAsia="zh-CN"/>
        </w:rPr>
        <w:t xml:space="preserve"> with </w:t>
      </w:r>
      <w:r>
        <w:rPr>
          <w:rFonts w:eastAsia="SimSun"/>
          <w:lang w:eastAsia="zh-CN"/>
        </w:rPr>
        <w:t>p</w:t>
      </w:r>
      <w:r>
        <w:t>roposals in R2-2504738</w:t>
      </w:r>
      <w:r>
        <w:rPr>
          <w:rFonts w:eastAsia="SimSun" w:hint="eastAsia"/>
          <w:lang w:eastAsia="zh-CN"/>
        </w:rPr>
        <w:t>.</w:t>
      </w:r>
    </w:p>
    <w:p w14:paraId="1F8B3346" w14:textId="77777777" w:rsidR="00761B39" w:rsidRDefault="00761B39" w:rsidP="00761B39">
      <w:pPr>
        <w:pStyle w:val="EmailDiscussion2"/>
        <w:rPr>
          <w:rFonts w:eastAsia="SimSun"/>
          <w:lang w:eastAsia="zh-CN"/>
        </w:rPr>
      </w:pPr>
      <w:r>
        <w:tab/>
        <w:t xml:space="preserve">Deadline: </w:t>
      </w:r>
      <w:r>
        <w:rPr>
          <w:rFonts w:eastAsia="SimSun" w:hint="eastAsia"/>
          <w:lang w:eastAsia="zh-CN"/>
        </w:rPr>
        <w:t>before Thursday CB</w:t>
      </w:r>
    </w:p>
    <w:p w14:paraId="3A3AC997" w14:textId="77777777" w:rsidR="00761B39" w:rsidRDefault="00761B39" w:rsidP="00761B39">
      <w:pPr>
        <w:pStyle w:val="Comments"/>
        <w:rPr>
          <w:rFonts w:eastAsia="SimSun"/>
          <w:lang w:eastAsia="zh-CN"/>
        </w:rPr>
      </w:pPr>
    </w:p>
    <w:p w14:paraId="7C54726E" w14:textId="77777777" w:rsidR="00761B39" w:rsidRPr="00F17AA5" w:rsidRDefault="00761B39" w:rsidP="00761B39">
      <w:pPr>
        <w:pStyle w:val="Doc-title"/>
        <w:rPr>
          <w:rFonts w:eastAsia="SimSun"/>
          <w:lang w:eastAsia="zh-CN"/>
        </w:rPr>
      </w:pPr>
      <w:r>
        <w:t>R2-2504738</w:t>
      </w:r>
      <w:r>
        <w:rPr>
          <w:rFonts w:eastAsia="SimSun" w:hint="eastAsia"/>
          <w:lang w:eastAsia="zh-CN"/>
        </w:rPr>
        <w:tab/>
      </w:r>
      <w:r w:rsidRPr="00F17AA5">
        <w:rPr>
          <w:rFonts w:eastAsia="SimSun"/>
          <w:lang w:eastAsia="zh-CN"/>
        </w:rPr>
        <w:t>Summary of [AT130][204][LPWUS] Proposals on whether/how to enable/disable LP-WUS, e.g. by RRC/NAS</w:t>
      </w:r>
      <w:r>
        <w:rPr>
          <w:rFonts w:eastAsia="SimSun" w:hint="eastAsia"/>
          <w:lang w:eastAsia="zh-CN"/>
        </w:rPr>
        <w:tab/>
      </w:r>
      <w:r>
        <w:rPr>
          <w:rFonts w:eastAsia="SimSun" w:hint="eastAsia"/>
          <w:lang w:eastAsia="zh-CN"/>
        </w:rPr>
        <w:tab/>
      </w:r>
      <w:r w:rsidRPr="00F17AA5">
        <w:rPr>
          <w:rFonts w:eastAsia="SimSun"/>
          <w:lang w:eastAsia="zh-CN"/>
        </w:rPr>
        <w:t>Huawei, HiSilicon</w:t>
      </w:r>
      <w:r w:rsidRPr="00F17AA5">
        <w:rPr>
          <w:rFonts w:eastAsia="SimSun"/>
          <w:lang w:eastAsia="zh-CN"/>
        </w:rPr>
        <w:tab/>
        <w:t>discussion</w:t>
      </w:r>
      <w:r w:rsidRPr="00F17AA5">
        <w:rPr>
          <w:rFonts w:eastAsia="SimSun"/>
          <w:lang w:eastAsia="zh-CN"/>
        </w:rPr>
        <w:tab/>
        <w:t>Rel-19</w:t>
      </w:r>
    </w:p>
    <w:p w14:paraId="4EB6D83A" w14:textId="77777777" w:rsidR="00761B39" w:rsidRPr="008B2F2C"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792030F" w14:textId="77777777" w:rsidR="00761B39" w:rsidRPr="003A423D" w:rsidRDefault="00761B39" w:rsidP="00761B39">
      <w:pPr>
        <w:pStyle w:val="Doc-text2"/>
        <w:rPr>
          <w:rFonts w:eastAsia="SimSun"/>
          <w:i/>
          <w:highlight w:val="lightGray"/>
          <w:lang w:eastAsia="zh-CN"/>
        </w:rPr>
      </w:pPr>
      <w:r w:rsidRPr="003A423D">
        <w:rPr>
          <w:rFonts w:eastAsia="SimSun"/>
          <w:i/>
          <w:highlight w:val="lightGray"/>
          <w:lang w:eastAsia="zh-CN"/>
        </w:rPr>
        <w:t>Proposal 1 (13/17): Support enabling/disabling LP-WUS monitoring in IDLE/INACTVE per UE.</w:t>
      </w:r>
    </w:p>
    <w:p w14:paraId="178C360F" w14:textId="77777777" w:rsidR="00761B39" w:rsidRPr="003A423D" w:rsidRDefault="00761B39" w:rsidP="00761B39">
      <w:pPr>
        <w:pStyle w:val="Doc-text2"/>
        <w:rPr>
          <w:rFonts w:eastAsia="SimSun"/>
          <w:i/>
          <w:highlight w:val="lightGray"/>
          <w:lang w:eastAsia="zh-CN"/>
        </w:rPr>
      </w:pPr>
      <w:r w:rsidRPr="003A423D">
        <w:rPr>
          <w:rFonts w:eastAsia="SimSun"/>
          <w:i/>
          <w:highlight w:val="lightGray"/>
          <w:lang w:eastAsia="zh-CN"/>
        </w:rPr>
        <w:t>Proposal 2 (13/17): A unified solution is preferred to enable/disable LP-WUS monitoring in IDLE/INACTIVE per UE.</w:t>
      </w:r>
    </w:p>
    <w:p w14:paraId="7902AE98" w14:textId="77777777" w:rsidR="00761B39" w:rsidRPr="003A423D" w:rsidRDefault="00761B39" w:rsidP="00761B39">
      <w:pPr>
        <w:pStyle w:val="Doc-text2"/>
        <w:rPr>
          <w:rFonts w:eastAsia="SimSun"/>
          <w:i/>
          <w:lang w:eastAsia="zh-CN"/>
        </w:rPr>
      </w:pPr>
      <w:r w:rsidRPr="003A423D">
        <w:rPr>
          <w:rFonts w:eastAsia="SimSun"/>
          <w:i/>
          <w:highlight w:val="lightGray"/>
          <w:lang w:eastAsia="zh-CN"/>
        </w:rPr>
        <w:t>Proposal 3: FFS how to enable/disable LP-WUS per UE for IDLE and INACTIVE. Following options can be considered: 1) NAS signalling 2) RRC signalling 3) both NAS and RRC signalling 4) No spec changes (i.e., if no convergence on NAS or RRC signalling)</w:t>
      </w:r>
    </w:p>
    <w:p w14:paraId="76F0F28E" w14:textId="77777777" w:rsidR="00761B39" w:rsidRDefault="00761B39" w:rsidP="00761B39">
      <w:pPr>
        <w:pStyle w:val="Comments"/>
        <w:rPr>
          <w:rFonts w:eastAsia="SimSun"/>
          <w:lang w:eastAsia="zh-CN"/>
        </w:rPr>
      </w:pPr>
    </w:p>
    <w:p w14:paraId="14961CD0" w14:textId="77777777" w:rsidR="00761B39" w:rsidRDefault="00761B39" w:rsidP="00761B39">
      <w:pPr>
        <w:pStyle w:val="Doc-text2"/>
        <w:rPr>
          <w:rFonts w:eastAsia="SimSun"/>
          <w:lang w:eastAsia="zh-CN"/>
        </w:rPr>
      </w:pPr>
      <w:r>
        <w:rPr>
          <w:rFonts w:hint="eastAsia"/>
          <w:lang w:eastAsia="zh-CN"/>
        </w:rPr>
        <w:t>Discussions</w:t>
      </w:r>
    </w:p>
    <w:p w14:paraId="5DDC0857" w14:textId="77777777" w:rsidR="00761B39" w:rsidRPr="003A423D"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HW think P3 requires more discussion. </w:t>
      </w:r>
    </w:p>
    <w:p w14:paraId="5D38D4F5" w14:textId="77777777" w:rsidR="00761B39" w:rsidRDefault="00761B39" w:rsidP="00761B39">
      <w:pPr>
        <w:pStyle w:val="Comments"/>
        <w:rPr>
          <w:rFonts w:eastAsia="SimSun"/>
          <w:lang w:eastAsia="zh-CN"/>
        </w:rPr>
      </w:pPr>
    </w:p>
    <w:p w14:paraId="684EB5A9" w14:textId="77777777" w:rsidR="00761B39" w:rsidRDefault="00761B39" w:rsidP="00761B39">
      <w:pPr>
        <w:pStyle w:val="Doc-text2"/>
        <w:rPr>
          <w:rFonts w:eastAsia="SimSun"/>
          <w:lang w:eastAsia="zh-CN"/>
        </w:rPr>
      </w:pPr>
      <w:r>
        <w:rPr>
          <w:rFonts w:hint="eastAsia"/>
          <w:lang w:eastAsia="zh-CN"/>
        </w:rPr>
        <w:t>P1</w:t>
      </w:r>
    </w:p>
    <w:p w14:paraId="2E9BFB7F"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think it should be per cell, but do not have objection. </w:t>
      </w:r>
    </w:p>
    <w:p w14:paraId="310C0E94"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vivo support P1. As WI rapp, vivo think it is end of the release so it we decided to do so we need to discuss solutions in the post meeting email and we need to inform our </w:t>
      </w:r>
      <w:r>
        <w:rPr>
          <w:rFonts w:eastAsia="SimSun"/>
          <w:lang w:eastAsia="zh-CN"/>
        </w:rPr>
        <w:t>conclusion</w:t>
      </w:r>
      <w:r>
        <w:rPr>
          <w:rFonts w:eastAsia="SimSun" w:hint="eastAsia"/>
          <w:lang w:eastAsia="zh-CN"/>
        </w:rPr>
        <w:t xml:space="preserve"> to other TSG/WG (e.g., R3, CT1). ZTE, Ericsson, NEC think </w:t>
      </w:r>
      <w:r>
        <w:rPr>
          <w:rFonts w:eastAsia="SimSun"/>
          <w:lang w:eastAsia="zh-CN"/>
        </w:rPr>
        <w:t>this</w:t>
      </w:r>
      <w:r>
        <w:rPr>
          <w:rFonts w:eastAsia="SimSun" w:hint="eastAsia"/>
          <w:lang w:eastAsia="zh-CN"/>
        </w:rPr>
        <w:t xml:space="preserve"> is </w:t>
      </w:r>
      <w:r>
        <w:rPr>
          <w:rFonts w:eastAsia="SimSun"/>
          <w:lang w:eastAsia="zh-CN"/>
        </w:rPr>
        <w:t>reasonable</w:t>
      </w:r>
      <w:r>
        <w:rPr>
          <w:rFonts w:eastAsia="SimSun" w:hint="eastAsia"/>
          <w:lang w:eastAsia="zh-CN"/>
        </w:rPr>
        <w:t xml:space="preserve">. </w:t>
      </w:r>
    </w:p>
    <w:p w14:paraId="36981CA2"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QC think before P1 we need to decide on P3 </w:t>
      </w:r>
      <w:r>
        <w:rPr>
          <w:rFonts w:eastAsia="SimSun"/>
          <w:lang w:eastAsia="zh-CN"/>
        </w:rPr>
        <w:t>because</w:t>
      </w:r>
      <w:r>
        <w:rPr>
          <w:rFonts w:eastAsia="SimSun" w:hint="eastAsia"/>
          <w:lang w:eastAsia="zh-CN"/>
        </w:rPr>
        <w:t xml:space="preserve"> we do not know what is the solution. QC think this is </w:t>
      </w:r>
      <w:r>
        <w:rPr>
          <w:rFonts w:eastAsia="SimSun"/>
          <w:lang w:eastAsia="zh-CN"/>
        </w:rPr>
        <w:t>optimization</w:t>
      </w:r>
      <w:r>
        <w:rPr>
          <w:rFonts w:eastAsia="SimSun" w:hint="eastAsia"/>
          <w:lang w:eastAsia="zh-CN"/>
        </w:rPr>
        <w:t xml:space="preserve"> and nothing is broken </w:t>
      </w:r>
      <w:r>
        <w:rPr>
          <w:rFonts w:eastAsia="SimSun"/>
          <w:lang w:eastAsia="zh-CN"/>
        </w:rPr>
        <w:t>without</w:t>
      </w:r>
      <w:r>
        <w:rPr>
          <w:rFonts w:eastAsia="SimSun" w:hint="eastAsia"/>
          <w:lang w:eastAsia="zh-CN"/>
        </w:rPr>
        <w:t xml:space="preserve"> it. Xiaomi, OPPO, Lenovo share this view. </w:t>
      </w:r>
    </w:p>
    <w:p w14:paraId="048F36AA"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Xiaomi think SA2 is considering removing </w:t>
      </w:r>
      <w:r>
        <w:rPr>
          <w:rFonts w:eastAsia="SimSun"/>
          <w:lang w:eastAsia="zh-CN"/>
        </w:rPr>
        <w:t>restriction</w:t>
      </w:r>
      <w:r>
        <w:rPr>
          <w:rFonts w:eastAsia="SimSun" w:hint="eastAsia"/>
          <w:lang w:eastAsia="zh-CN"/>
        </w:rPr>
        <w:t xml:space="preserve"> for emergency service even for PEI, so in R2 we do not need to do anything. </w:t>
      </w:r>
    </w:p>
    <w:p w14:paraId="0530DA0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think we can conclude in R2 that we aim to support but keep the solutions open. Interdigital agree. </w:t>
      </w:r>
    </w:p>
    <w:p w14:paraId="3E27D4FE"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Interdigital do not think LS to other WG/TSG is urgent. Ericsson think the impact is rather low. </w:t>
      </w:r>
    </w:p>
    <w:p w14:paraId="1922E772"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Nokia wonders whether it mandates UE to enable/disable. NEC think not. </w:t>
      </w:r>
    </w:p>
    <w:p w14:paraId="6B15CBB7"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Apple think we do not need to do more, and think we do not have time. Lenovo also think so. </w:t>
      </w:r>
    </w:p>
    <w:p w14:paraId="3E351A6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CATT think we can rely on UE </w:t>
      </w:r>
      <w:r>
        <w:rPr>
          <w:rFonts w:eastAsia="SimSun"/>
          <w:lang w:eastAsia="zh-CN"/>
        </w:rPr>
        <w:t>implementation</w:t>
      </w:r>
      <w:r>
        <w:rPr>
          <w:rFonts w:eastAsia="SimSun" w:hint="eastAsia"/>
          <w:lang w:eastAsia="zh-CN"/>
        </w:rPr>
        <w:t xml:space="preserve"> and close the issue from R2 point of view. </w:t>
      </w:r>
    </w:p>
    <w:p w14:paraId="1641A82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WI rapp think the conclusion of this issue does not impact the WID completion. </w:t>
      </w:r>
    </w:p>
    <w:p w14:paraId="6FDB7F88"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DCM think from operator point of view we need to support a solution. </w:t>
      </w:r>
    </w:p>
    <w:p w14:paraId="52B86F2E" w14:textId="77777777" w:rsidR="00761B39" w:rsidRDefault="00761B39" w:rsidP="00761B39">
      <w:pPr>
        <w:pStyle w:val="Doc-text2"/>
        <w:rPr>
          <w:rFonts w:eastAsia="SimSun"/>
          <w:lang w:eastAsia="zh-CN"/>
        </w:rPr>
      </w:pPr>
    </w:p>
    <w:p w14:paraId="088E0B69" w14:textId="77777777" w:rsidR="00761B39" w:rsidRPr="00AC02F7" w:rsidRDefault="00761B39" w:rsidP="00761B39">
      <w:pPr>
        <w:pStyle w:val="Agreement"/>
        <w:tabs>
          <w:tab w:val="clear" w:pos="9990"/>
        </w:tabs>
        <w:overflowPunct/>
        <w:autoSpaceDE/>
        <w:autoSpaceDN/>
        <w:adjustRightInd/>
        <w:ind w:left="1619" w:hanging="360"/>
        <w:textAlignment w:val="auto"/>
        <w:rPr>
          <w:rFonts w:eastAsia="SimSun"/>
          <w:lang w:eastAsia="zh-CN"/>
        </w:rPr>
      </w:pPr>
      <w:r w:rsidRPr="00AC02F7">
        <w:rPr>
          <w:rFonts w:eastAsia="SimSun" w:hint="eastAsia"/>
          <w:lang w:eastAsia="zh-CN"/>
        </w:rPr>
        <w:t>RAN2 aim at s</w:t>
      </w:r>
      <w:r w:rsidRPr="00AC02F7">
        <w:rPr>
          <w:lang w:eastAsia="zh-CN"/>
        </w:rPr>
        <w:t>upport</w:t>
      </w:r>
      <w:r w:rsidRPr="00AC02F7">
        <w:rPr>
          <w:rFonts w:eastAsia="SimSun" w:hint="eastAsia"/>
          <w:lang w:eastAsia="zh-CN"/>
        </w:rPr>
        <w:t>ing</w:t>
      </w:r>
      <w:r w:rsidRPr="00AC02F7">
        <w:rPr>
          <w:lang w:eastAsia="zh-CN"/>
        </w:rPr>
        <w:t xml:space="preserve"> enabling/disabling LP-WUS monitoring in IDLE/INACTVE per UE</w:t>
      </w:r>
      <w:r w:rsidRPr="00AC02F7">
        <w:rPr>
          <w:rFonts w:eastAsia="SimSun" w:hint="eastAsia"/>
          <w:lang w:eastAsia="zh-CN"/>
        </w:rPr>
        <w:t xml:space="preserve">, if the solution can be concluded in the August meeting. </w:t>
      </w:r>
    </w:p>
    <w:p w14:paraId="4C586A80" w14:textId="77777777" w:rsidR="00761B39" w:rsidRDefault="00761B39" w:rsidP="00761B39">
      <w:pPr>
        <w:pStyle w:val="Comments"/>
        <w:rPr>
          <w:rFonts w:eastAsia="SimSun"/>
          <w:lang w:eastAsia="zh-CN"/>
        </w:rPr>
      </w:pPr>
    </w:p>
    <w:p w14:paraId="76FA828B" w14:textId="77777777" w:rsidR="00761B39" w:rsidRDefault="00761B39" w:rsidP="00761B39">
      <w:pPr>
        <w:pStyle w:val="Doc-text2"/>
        <w:rPr>
          <w:rFonts w:eastAsia="SimSun"/>
          <w:lang w:eastAsia="zh-CN"/>
        </w:rPr>
      </w:pPr>
      <w:r>
        <w:rPr>
          <w:rFonts w:hint="eastAsia"/>
          <w:lang w:eastAsia="zh-CN"/>
        </w:rPr>
        <w:t>P3</w:t>
      </w:r>
    </w:p>
    <w:p w14:paraId="036F0ABB" w14:textId="77777777" w:rsidR="00761B39" w:rsidRPr="007405F4"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think there is one more option, </w:t>
      </w:r>
      <w:r>
        <w:rPr>
          <w:rFonts w:eastAsia="SimSun"/>
          <w:lang w:eastAsia="zh-CN"/>
        </w:rPr>
        <w:t>which</w:t>
      </w:r>
      <w:r>
        <w:rPr>
          <w:rFonts w:eastAsia="SimSun" w:hint="eastAsia"/>
          <w:lang w:eastAsia="zh-CN"/>
        </w:rPr>
        <w:t xml:space="preserve"> is to use CN-based subgrouping. Apple agree. </w:t>
      </w:r>
    </w:p>
    <w:p w14:paraId="55FB61B4" w14:textId="77777777" w:rsidR="00761B39" w:rsidRDefault="00761B39" w:rsidP="00761B39">
      <w:pPr>
        <w:pStyle w:val="Comments"/>
        <w:rPr>
          <w:rFonts w:eastAsia="SimSun"/>
          <w:lang w:eastAsia="zh-CN"/>
        </w:rPr>
      </w:pPr>
    </w:p>
    <w:p w14:paraId="27E011F4" w14:textId="77777777" w:rsidR="00761B39" w:rsidRPr="006465DF" w:rsidRDefault="00761B39" w:rsidP="00761B39">
      <w:pPr>
        <w:pStyle w:val="EmailDiscussion"/>
        <w:overflowPunct/>
        <w:autoSpaceDE/>
        <w:autoSpaceDN/>
        <w:adjustRightInd/>
        <w:ind w:left="1619" w:hanging="360"/>
        <w:textAlignment w:val="auto"/>
      </w:pPr>
      <w:r w:rsidRPr="006465DF">
        <w:t>[Post1</w:t>
      </w:r>
      <w:r w:rsidRPr="006465DF">
        <w:rPr>
          <w:rFonts w:eastAsia="SimSun"/>
          <w:lang w:eastAsia="zh-CN"/>
        </w:rPr>
        <w:t>30</w:t>
      </w:r>
      <w:r w:rsidRPr="006465DF">
        <w:t>][</w:t>
      </w:r>
      <w:r w:rsidRPr="006465DF">
        <w:rPr>
          <w:rFonts w:eastAsia="SimSun"/>
          <w:lang w:eastAsia="zh-CN"/>
        </w:rPr>
        <w:t>2</w:t>
      </w:r>
      <w:r w:rsidRPr="006465DF">
        <w:rPr>
          <w:rFonts w:eastAsia="SimSun" w:hint="eastAsia"/>
          <w:lang w:eastAsia="zh-CN"/>
        </w:rPr>
        <w:t>22</w:t>
      </w:r>
      <w:r w:rsidRPr="006465DF">
        <w:t>]</w:t>
      </w:r>
      <w:r w:rsidRPr="006465DF">
        <w:rPr>
          <w:rFonts w:eastAsia="SimSun" w:hint="eastAsia"/>
          <w:lang w:eastAsia="zh-CN"/>
        </w:rPr>
        <w:t>[LPWUS</w:t>
      </w:r>
      <w:r w:rsidRPr="006465DF">
        <w:t xml:space="preserve">] </w:t>
      </w:r>
      <w:r w:rsidRPr="006465DF">
        <w:rPr>
          <w:rFonts w:eastAsia="SimSun" w:hint="eastAsia"/>
          <w:lang w:eastAsia="zh-CN"/>
        </w:rPr>
        <w:t xml:space="preserve">Potential solution to support </w:t>
      </w:r>
      <w:r w:rsidRPr="006465DF">
        <w:rPr>
          <w:rFonts w:eastAsia="SimSun"/>
          <w:lang w:eastAsia="zh-CN"/>
        </w:rPr>
        <w:t>enabling/disabling LP-WUS monitoring in IDLE/INACTVE per UE</w:t>
      </w:r>
      <w:r w:rsidRPr="006465DF">
        <w:rPr>
          <w:rFonts w:eastAsia="SimSun" w:hint="eastAsia"/>
          <w:lang w:eastAsia="zh-CN"/>
        </w:rPr>
        <w:t xml:space="preserve"> </w:t>
      </w:r>
      <w:r w:rsidRPr="006465DF">
        <w:t>(</w:t>
      </w:r>
      <w:r w:rsidRPr="006465DF">
        <w:rPr>
          <w:rFonts w:eastAsia="SimSun" w:hint="eastAsia"/>
          <w:lang w:eastAsia="zh-CN"/>
        </w:rPr>
        <w:t>Huawei</w:t>
      </w:r>
      <w:r w:rsidRPr="006465DF">
        <w:t>)</w:t>
      </w:r>
    </w:p>
    <w:p w14:paraId="5A1D9621" w14:textId="77777777" w:rsidR="00761B39" w:rsidRPr="008E470C" w:rsidRDefault="00761B39" w:rsidP="00761B39">
      <w:pPr>
        <w:pStyle w:val="EmailDiscussion2"/>
        <w:ind w:left="1619" w:firstLine="0"/>
        <w:rPr>
          <w:rFonts w:eastAsia="SimSun"/>
          <w:lang w:eastAsia="zh-CN"/>
        </w:rPr>
      </w:pPr>
      <w:r w:rsidRPr="008E470C">
        <w:rPr>
          <w:rFonts w:eastAsia="SimSun"/>
          <w:lang w:eastAsia="zh-CN"/>
        </w:rPr>
        <w:t xml:space="preserve">Intended outcome: </w:t>
      </w:r>
      <w:r>
        <w:rPr>
          <w:rFonts w:eastAsia="SimSun" w:hint="eastAsia"/>
          <w:lang w:eastAsia="zh-CN"/>
        </w:rPr>
        <w:t>S</w:t>
      </w:r>
      <w:r>
        <w:rPr>
          <w:rFonts w:eastAsia="SimSun"/>
          <w:lang w:eastAsia="zh-CN"/>
        </w:rPr>
        <w:t>ummary</w:t>
      </w:r>
      <w:r>
        <w:rPr>
          <w:rFonts w:eastAsia="SimSun" w:hint="eastAsia"/>
          <w:lang w:eastAsia="zh-CN"/>
        </w:rPr>
        <w:t xml:space="preserve"> with proposals</w:t>
      </w:r>
    </w:p>
    <w:p w14:paraId="3C155DAF" w14:textId="77777777" w:rsidR="00761B39" w:rsidRDefault="00761B39" w:rsidP="00761B39">
      <w:pPr>
        <w:pStyle w:val="EmailDiscussion2"/>
        <w:ind w:left="1619" w:firstLine="0"/>
        <w:rPr>
          <w:rFonts w:eastAsia="SimSun"/>
          <w:lang w:eastAsia="zh-CN"/>
        </w:rPr>
      </w:pPr>
      <w:r>
        <w:rPr>
          <w:rFonts w:eastAsia="SimSun"/>
          <w:lang w:eastAsia="zh-CN"/>
        </w:rPr>
        <w:t xml:space="preserve">Deadline: </w:t>
      </w:r>
      <w:r w:rsidRPr="008E470C">
        <w:rPr>
          <w:rFonts w:eastAsia="SimSun"/>
          <w:lang w:eastAsia="zh-CN"/>
        </w:rPr>
        <w:t>Long</w:t>
      </w:r>
    </w:p>
    <w:p w14:paraId="1AB7D96B" w14:textId="77777777" w:rsidR="00761B39" w:rsidRDefault="00761B39" w:rsidP="00761B39">
      <w:pPr>
        <w:pStyle w:val="Comments"/>
        <w:rPr>
          <w:rFonts w:eastAsia="SimSun"/>
          <w:lang w:eastAsia="zh-CN"/>
        </w:rPr>
      </w:pPr>
    </w:p>
    <w:p w14:paraId="1A1CA55B" w14:textId="77777777" w:rsidR="00761B39" w:rsidRDefault="00761B39" w:rsidP="00761B39">
      <w:pPr>
        <w:pStyle w:val="Comments"/>
        <w:rPr>
          <w:rFonts w:eastAsia="SimSun"/>
          <w:lang w:eastAsia="zh-CN"/>
        </w:rPr>
      </w:pPr>
      <w:r w:rsidRPr="00683D8F">
        <w:rPr>
          <w:rFonts w:eastAsia="SimSun" w:hint="eastAsia"/>
          <w:sz w:val="20"/>
          <w:lang w:eastAsia="zh-CN"/>
        </w:rPr>
        <w:t>Chair: other issues can also be discussed in the CB sesion, if time allows</w:t>
      </w:r>
    </w:p>
    <w:p w14:paraId="58005279" w14:textId="77777777" w:rsidR="00761B39" w:rsidRDefault="00761B39" w:rsidP="00761B39">
      <w:pPr>
        <w:pStyle w:val="Comments"/>
        <w:rPr>
          <w:rFonts w:eastAsia="SimSun"/>
          <w:lang w:eastAsia="zh-CN"/>
        </w:rPr>
      </w:pPr>
    </w:p>
    <w:p w14:paraId="1F68D190" w14:textId="77777777" w:rsidR="00761B39" w:rsidRDefault="00761B39" w:rsidP="00761B39">
      <w:pPr>
        <w:pStyle w:val="Doc-title"/>
        <w:rPr>
          <w:rFonts w:eastAsia="SimSun"/>
          <w:lang w:eastAsia="zh-CN"/>
        </w:rPr>
      </w:pPr>
      <w:r w:rsidRPr="00BB07BA">
        <w:rPr>
          <w:rFonts w:eastAsiaTheme="minorEastAsia"/>
        </w:rPr>
        <w:t>R2-2504</w:t>
      </w:r>
      <w:r>
        <w:rPr>
          <w:rFonts w:eastAsiaTheme="minorEastAsia"/>
        </w:rPr>
        <w:t>677</w:t>
      </w:r>
      <w:r w:rsidRPr="00BB07BA">
        <w:rPr>
          <w:rFonts w:eastAsiaTheme="minorEastAsia"/>
        </w:rPr>
        <w:tab/>
        <w:t>Discussion on LP-WUS procedure and configuration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r>
        <w:tab/>
      </w:r>
      <w:r>
        <w:rPr>
          <w:rFonts w:hint="eastAsia"/>
        </w:rPr>
        <w:t>Late</w:t>
      </w:r>
    </w:p>
    <w:p w14:paraId="133C407B" w14:textId="77777777" w:rsidR="00761B39" w:rsidRPr="009B6780" w:rsidRDefault="00761B39" w:rsidP="00761B39">
      <w:pPr>
        <w:pStyle w:val="Agreement"/>
        <w:tabs>
          <w:tab w:val="clear" w:pos="9990"/>
        </w:tabs>
        <w:overflowPunct/>
        <w:autoSpaceDE/>
        <w:autoSpaceDN/>
        <w:adjustRightInd/>
        <w:ind w:left="1619" w:hanging="360"/>
        <w:textAlignment w:val="auto"/>
        <w:rPr>
          <w:lang w:eastAsia="zh-CN"/>
        </w:rPr>
      </w:pPr>
      <w:r>
        <w:rPr>
          <w:rFonts w:hint="eastAsia"/>
          <w:noProof/>
          <w:lang w:eastAsia="zh-CN"/>
        </w:rPr>
        <w:t>Noted</w:t>
      </w:r>
    </w:p>
    <w:p w14:paraId="098266E2" w14:textId="77777777" w:rsidR="00761B39" w:rsidRPr="009B6780" w:rsidRDefault="00761B39" w:rsidP="00761B39">
      <w:pPr>
        <w:pStyle w:val="Doc-text2"/>
        <w:rPr>
          <w:i/>
        </w:rPr>
      </w:pPr>
      <w:r w:rsidRPr="009B6780">
        <w:rPr>
          <w:i/>
          <w:highlight w:val="lightGray"/>
        </w:rPr>
        <w:t>Proposal 6</w:t>
      </w:r>
      <w:r w:rsidRPr="009B6780">
        <w:rPr>
          <w:i/>
          <w:highlight w:val="lightGray"/>
        </w:rPr>
        <w:tab/>
        <w:t>In RRC_INACTIVE state with CN configured PTW, the SubgroupID for LP-WUS used outside CN PTW is the same as the SubgroupID used inside CN PTW.</w:t>
      </w:r>
    </w:p>
    <w:p w14:paraId="6AB1A86B" w14:textId="77777777" w:rsidR="00761B39" w:rsidRDefault="00761B39" w:rsidP="00761B39">
      <w:pPr>
        <w:pStyle w:val="Comments"/>
        <w:rPr>
          <w:rFonts w:eastAsia="SimSun"/>
          <w:lang w:eastAsia="zh-CN"/>
        </w:rPr>
      </w:pPr>
    </w:p>
    <w:p w14:paraId="3C96F32D" w14:textId="77777777" w:rsidR="00761B39" w:rsidRDefault="00761B39" w:rsidP="00761B39">
      <w:pPr>
        <w:pStyle w:val="Doc-title"/>
        <w:rPr>
          <w:rFonts w:eastAsia="SimSun"/>
          <w:lang w:eastAsia="zh-CN"/>
        </w:rPr>
      </w:pPr>
      <w:r w:rsidRPr="00BB07BA">
        <w:rPr>
          <w:rFonts w:eastAsiaTheme="minorEastAsia"/>
        </w:rPr>
        <w:t>R2-2504264</w:t>
      </w:r>
      <w:r w:rsidRPr="00BB07BA">
        <w:rPr>
          <w:rFonts w:eastAsiaTheme="minorEastAsia"/>
        </w:rPr>
        <w:tab/>
        <w:t>LP-WUS in IDLE and INACTIVE</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05FBEB2E" w14:textId="77777777" w:rsidR="00761B39" w:rsidRPr="00D23598"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C79F16B" w14:textId="77777777" w:rsidR="00761B39" w:rsidRPr="00D23598" w:rsidRDefault="00761B39" w:rsidP="00761B39">
      <w:pPr>
        <w:pStyle w:val="Doc-text2"/>
        <w:rPr>
          <w:rFonts w:eastAsia="SimSun"/>
          <w:i/>
          <w:highlight w:val="lightGray"/>
          <w:lang w:eastAsia="zh-CN"/>
        </w:rPr>
      </w:pPr>
      <w:r w:rsidRPr="00D23598">
        <w:rPr>
          <w:rFonts w:eastAsia="SimSun"/>
          <w:i/>
          <w:highlight w:val="lightGray"/>
          <w:lang w:eastAsia="zh-CN"/>
        </w:rPr>
        <w:t>Proposal 3: LP-WUS UE may support MO-SDT and/or MT-SDT</w:t>
      </w:r>
    </w:p>
    <w:p w14:paraId="5D2F6811" w14:textId="77777777" w:rsidR="00761B39" w:rsidRPr="00D23598" w:rsidRDefault="00761B39" w:rsidP="00761B39">
      <w:pPr>
        <w:pStyle w:val="Doc-text2"/>
        <w:rPr>
          <w:rFonts w:eastAsia="SimSun"/>
          <w:i/>
          <w:highlight w:val="lightGray"/>
          <w:lang w:eastAsia="zh-CN"/>
        </w:rPr>
      </w:pPr>
      <w:r w:rsidRPr="00D23598">
        <w:rPr>
          <w:rFonts w:eastAsia="SimSun"/>
          <w:i/>
          <w:highlight w:val="lightGray"/>
          <w:lang w:eastAsia="zh-CN"/>
        </w:rPr>
        <w:t>Proposal 4: The UE can initiate MO-SDT while UE is monitoring LP-WUS</w:t>
      </w:r>
    </w:p>
    <w:p w14:paraId="7EB837FA" w14:textId="77777777" w:rsidR="00761B39" w:rsidRPr="00D23598" w:rsidRDefault="00761B39" w:rsidP="00761B39">
      <w:pPr>
        <w:pStyle w:val="Doc-text2"/>
        <w:rPr>
          <w:rFonts w:eastAsia="SimSun"/>
          <w:i/>
          <w:lang w:eastAsia="zh-CN"/>
        </w:rPr>
      </w:pPr>
      <w:r w:rsidRPr="00D23598">
        <w:rPr>
          <w:rFonts w:eastAsia="SimSun"/>
          <w:i/>
          <w:highlight w:val="lightGray"/>
          <w:lang w:eastAsia="zh-CN"/>
        </w:rPr>
        <w:t>Proposal 5: NW can initiate MT-SDT while UE is monitoring LP-WUS</w:t>
      </w:r>
    </w:p>
    <w:p w14:paraId="7C486FEC" w14:textId="77777777" w:rsidR="00761B39" w:rsidRDefault="00761B39" w:rsidP="00761B39">
      <w:pPr>
        <w:pStyle w:val="Comments"/>
        <w:rPr>
          <w:rFonts w:eastAsia="SimSun"/>
          <w:lang w:eastAsia="zh-CN"/>
        </w:rPr>
      </w:pPr>
    </w:p>
    <w:p w14:paraId="01FAA58D" w14:textId="77777777" w:rsidR="00761B39" w:rsidRDefault="00761B39" w:rsidP="00761B39">
      <w:pPr>
        <w:pStyle w:val="Doc-text2"/>
        <w:rPr>
          <w:rFonts w:eastAsia="SimSun"/>
          <w:lang w:eastAsia="zh-CN"/>
        </w:rPr>
      </w:pPr>
      <w:r>
        <w:rPr>
          <w:rFonts w:eastAsia="SimSun"/>
          <w:lang w:eastAsia="zh-CN"/>
        </w:rPr>
        <w:t>Discussion</w:t>
      </w:r>
    </w:p>
    <w:p w14:paraId="07ADCC98"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think </w:t>
      </w:r>
      <w:r>
        <w:rPr>
          <w:rFonts w:eastAsia="SimSun"/>
          <w:lang w:eastAsia="zh-CN"/>
        </w:rPr>
        <w:t>intention</w:t>
      </w:r>
      <w:r>
        <w:rPr>
          <w:rFonts w:eastAsia="SimSun" w:hint="eastAsia"/>
          <w:lang w:eastAsia="zh-CN"/>
        </w:rPr>
        <w:t xml:space="preserve"> is OK and want to think more. </w:t>
      </w:r>
    </w:p>
    <w:p w14:paraId="318EA9CE"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vivo think it is naturally support and there is no impact to the spec. Nokia think SDT has related rsrp </w:t>
      </w:r>
      <w:r>
        <w:rPr>
          <w:rFonts w:eastAsia="SimSun"/>
          <w:lang w:eastAsia="zh-CN"/>
        </w:rPr>
        <w:t>threshold</w:t>
      </w:r>
      <w:r>
        <w:rPr>
          <w:rFonts w:eastAsia="SimSun" w:hint="eastAsia"/>
          <w:lang w:eastAsia="zh-CN"/>
        </w:rPr>
        <w:t xml:space="preserve"> and there may be impact if UE is monitoring LPWUS. vivo do not see issue. </w:t>
      </w:r>
    </w:p>
    <w:p w14:paraId="4915125A"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QC think in this case UE should wake up the MR and then initiate SDT based on current procedure. ZTE, LG E agree. </w:t>
      </w:r>
    </w:p>
    <w:p w14:paraId="486DDF13" w14:textId="77777777" w:rsidR="00761B39" w:rsidRDefault="00761B39" w:rsidP="00761B39">
      <w:pPr>
        <w:pStyle w:val="Doc-text2"/>
        <w:rPr>
          <w:rFonts w:eastAsia="SimSun"/>
          <w:lang w:eastAsia="zh-CN"/>
        </w:rPr>
      </w:pPr>
    </w:p>
    <w:tbl>
      <w:tblPr>
        <w:tblStyle w:val="TableGrid"/>
        <w:tblW w:w="0" w:type="auto"/>
        <w:tblInd w:w="1622" w:type="dxa"/>
        <w:tblLook w:val="04A0" w:firstRow="1" w:lastRow="0" w:firstColumn="1" w:lastColumn="0" w:noHBand="0" w:noVBand="1"/>
      </w:tblPr>
      <w:tblGrid>
        <w:gridCol w:w="8572"/>
      </w:tblGrid>
      <w:tr w:rsidR="00761B39" w14:paraId="16A11AF0" w14:textId="77777777" w:rsidTr="006613BA">
        <w:tc>
          <w:tcPr>
            <w:tcW w:w="10420" w:type="dxa"/>
          </w:tcPr>
          <w:p w14:paraId="3A13ABED" w14:textId="77777777" w:rsidR="00761B39" w:rsidRDefault="00761B39" w:rsidP="006613BA">
            <w:pPr>
              <w:pStyle w:val="Doc-text2"/>
              <w:ind w:left="0" w:firstLine="0"/>
              <w:rPr>
                <w:rFonts w:eastAsia="SimSun"/>
                <w:lang w:eastAsia="zh-CN"/>
              </w:rPr>
            </w:pPr>
            <w:r>
              <w:rPr>
                <w:rFonts w:eastAsia="SimSun" w:hint="eastAsia"/>
                <w:lang w:eastAsia="zh-CN"/>
              </w:rPr>
              <w:t xml:space="preserve">Agreements on </w:t>
            </w:r>
            <w:r w:rsidRPr="00BB07BA">
              <w:rPr>
                <w:rFonts w:eastAsiaTheme="minorEastAsia"/>
              </w:rPr>
              <w:t>RRC_IDLE INACTIVE</w:t>
            </w:r>
            <w:r>
              <w:rPr>
                <w:rFonts w:eastAsia="SimSun" w:hint="eastAsia"/>
                <w:lang w:eastAsia="zh-CN"/>
              </w:rPr>
              <w:t xml:space="preserve"> procedure</w:t>
            </w:r>
          </w:p>
          <w:p w14:paraId="1FB77CA4" w14:textId="77777777" w:rsidR="00761B39" w:rsidRDefault="00761B39" w:rsidP="006613BA">
            <w:pPr>
              <w:pStyle w:val="Doc-text2"/>
              <w:ind w:left="0" w:firstLine="0"/>
              <w:rPr>
                <w:rFonts w:eastAsia="SimSun"/>
                <w:lang w:eastAsia="zh-CN"/>
              </w:rPr>
            </w:pPr>
          </w:p>
          <w:p w14:paraId="5D355560" w14:textId="77777777" w:rsidR="00761B39" w:rsidRPr="0001699B" w:rsidRDefault="00761B39" w:rsidP="00761B39">
            <w:pPr>
              <w:pStyle w:val="Agreement"/>
              <w:tabs>
                <w:tab w:val="clear" w:pos="9990"/>
              </w:tabs>
              <w:overflowPunct/>
              <w:autoSpaceDE/>
              <w:autoSpaceDN/>
              <w:adjustRightInd/>
              <w:ind w:left="1619" w:hanging="360"/>
              <w:textAlignment w:val="auto"/>
              <w:rPr>
                <w:lang w:eastAsia="zh-CN"/>
              </w:rPr>
            </w:pPr>
            <w:r w:rsidRPr="0001699B">
              <w:rPr>
                <w:lang w:eastAsia="zh-CN"/>
              </w:rPr>
              <w:t>The entry/exit condition for LP-WUS monitoring is mandatory in LP-WUS configuration</w:t>
            </w:r>
            <w:r w:rsidRPr="0001699B">
              <w:rPr>
                <w:rFonts w:hint="eastAsia"/>
                <w:lang w:eastAsia="zh-CN"/>
              </w:rPr>
              <w:t xml:space="preserve">, if the LP-WUS configuration is provided by the NW. </w:t>
            </w:r>
          </w:p>
          <w:p w14:paraId="62192DBF" w14:textId="77777777" w:rsidR="00761B39" w:rsidRPr="0001699B" w:rsidRDefault="00761B39" w:rsidP="00761B39">
            <w:pPr>
              <w:pStyle w:val="Agreement"/>
              <w:tabs>
                <w:tab w:val="clear" w:pos="9990"/>
              </w:tabs>
              <w:overflowPunct/>
              <w:autoSpaceDE/>
              <w:autoSpaceDN/>
              <w:adjustRightInd/>
              <w:ind w:left="1619" w:hanging="360"/>
              <w:textAlignment w:val="auto"/>
              <w:rPr>
                <w:lang w:eastAsia="zh-CN"/>
              </w:rPr>
            </w:pPr>
            <w:r w:rsidRPr="0001699B">
              <w:rPr>
                <w:rFonts w:hint="eastAsia"/>
                <w:lang w:eastAsia="zh-CN"/>
              </w:rPr>
              <w:t xml:space="preserve">Full </w:t>
            </w:r>
            <w:r w:rsidRPr="0001699B">
              <w:rPr>
                <w:lang w:eastAsia="zh-CN"/>
              </w:rPr>
              <w:t>coverage</w:t>
            </w:r>
            <w:r w:rsidRPr="0001699B">
              <w:rPr>
                <w:rFonts w:hint="eastAsia"/>
                <w:lang w:eastAsia="zh-CN"/>
              </w:rPr>
              <w:t xml:space="preserve"> for LP-WUS is not precluded, e.g., if there needs to be a threshold value so that the condition is always fulfilled for all LPWUS UEs</w:t>
            </w:r>
            <w:r w:rsidRPr="0001699B">
              <w:rPr>
                <w:lang w:eastAsia="zh-CN"/>
              </w:rPr>
              <w:t>.</w:t>
            </w:r>
          </w:p>
          <w:p w14:paraId="7AFCEB79" w14:textId="77777777" w:rsidR="00761B39" w:rsidRPr="004247ED" w:rsidRDefault="00761B39" w:rsidP="00761B39">
            <w:pPr>
              <w:pStyle w:val="Agreement"/>
              <w:tabs>
                <w:tab w:val="clear" w:pos="9990"/>
              </w:tabs>
              <w:overflowPunct/>
              <w:autoSpaceDE/>
              <w:autoSpaceDN/>
              <w:adjustRightInd/>
              <w:ind w:left="1619" w:hanging="360"/>
              <w:textAlignment w:val="auto"/>
            </w:pPr>
            <w:r w:rsidRPr="004247ED">
              <w:rPr>
                <w:rFonts w:hint="eastAsia"/>
              </w:rPr>
              <w:t>I</w:t>
            </w:r>
            <w:r w:rsidRPr="004247ED">
              <w:t xml:space="preserve">t is up to UE implementation to choose </w:t>
            </w:r>
            <w:r w:rsidRPr="004247ED">
              <w:rPr>
                <w:rFonts w:hint="eastAsia"/>
              </w:rPr>
              <w:t xml:space="preserve">whether SSB measurement based or OOK LP-SS measurement based conditions are used for LP-WUS monitoring entry/exit condition, if UE support both </w:t>
            </w:r>
            <w:r w:rsidRPr="004247ED">
              <w:t>measurement</w:t>
            </w:r>
            <w:r w:rsidRPr="004247ED">
              <w:rPr>
                <w:rFonts w:hint="eastAsia"/>
              </w:rPr>
              <w:t xml:space="preserve"> types. </w:t>
            </w:r>
          </w:p>
          <w:p w14:paraId="53E28129" w14:textId="77777777" w:rsidR="00761B39" w:rsidRPr="00AC02F7" w:rsidRDefault="00761B39" w:rsidP="00761B39">
            <w:pPr>
              <w:pStyle w:val="Agreement"/>
              <w:tabs>
                <w:tab w:val="clear" w:pos="9990"/>
              </w:tabs>
              <w:overflowPunct/>
              <w:autoSpaceDE/>
              <w:autoSpaceDN/>
              <w:adjustRightInd/>
              <w:ind w:left="1619" w:hanging="360"/>
              <w:textAlignment w:val="auto"/>
              <w:rPr>
                <w:rFonts w:eastAsia="SimSun"/>
                <w:lang w:eastAsia="zh-CN"/>
              </w:rPr>
            </w:pPr>
            <w:r w:rsidRPr="00AC02F7">
              <w:rPr>
                <w:rFonts w:eastAsia="SimSun" w:hint="eastAsia"/>
                <w:lang w:eastAsia="zh-CN"/>
              </w:rPr>
              <w:t>RAN2 aim at s</w:t>
            </w:r>
            <w:r w:rsidRPr="00AC02F7">
              <w:rPr>
                <w:lang w:eastAsia="zh-CN"/>
              </w:rPr>
              <w:t>upport</w:t>
            </w:r>
            <w:r w:rsidRPr="00AC02F7">
              <w:rPr>
                <w:rFonts w:eastAsia="SimSun" w:hint="eastAsia"/>
                <w:lang w:eastAsia="zh-CN"/>
              </w:rPr>
              <w:t>ing</w:t>
            </w:r>
            <w:r w:rsidRPr="00AC02F7">
              <w:rPr>
                <w:lang w:eastAsia="zh-CN"/>
              </w:rPr>
              <w:t xml:space="preserve"> enabling/disabling LP-WUS monitoring in IDLE/INACTVE per UE</w:t>
            </w:r>
            <w:r w:rsidRPr="00AC02F7">
              <w:rPr>
                <w:rFonts w:eastAsia="SimSun" w:hint="eastAsia"/>
                <w:lang w:eastAsia="zh-CN"/>
              </w:rPr>
              <w:t xml:space="preserve">, if the solution can be concluded in the August meeting. </w:t>
            </w:r>
          </w:p>
          <w:p w14:paraId="3381D3A4" w14:textId="77777777" w:rsidR="00761B39" w:rsidRPr="00304682" w:rsidRDefault="00761B39" w:rsidP="006613BA">
            <w:pPr>
              <w:pStyle w:val="Doc-text2"/>
              <w:ind w:left="0" w:firstLine="0"/>
              <w:rPr>
                <w:rFonts w:eastAsia="SimSun"/>
                <w:lang w:eastAsia="zh-CN"/>
              </w:rPr>
            </w:pPr>
          </w:p>
        </w:tc>
      </w:tr>
    </w:tbl>
    <w:p w14:paraId="3D93334B" w14:textId="77777777" w:rsidR="00761B39" w:rsidRDefault="00761B39" w:rsidP="00761B39">
      <w:pPr>
        <w:pStyle w:val="Doc-text2"/>
        <w:rPr>
          <w:rFonts w:eastAsia="SimSun"/>
          <w:lang w:eastAsia="zh-CN"/>
        </w:rPr>
      </w:pPr>
    </w:p>
    <w:p w14:paraId="5323905F" w14:textId="77777777" w:rsidR="00761B39" w:rsidRDefault="00761B39" w:rsidP="00761B39">
      <w:pPr>
        <w:pStyle w:val="Doc-title"/>
        <w:rPr>
          <w:rFonts w:eastAsiaTheme="minorEastAsia"/>
        </w:rPr>
      </w:pPr>
      <w:bookmarkStart w:id="330" w:name="OLE_LINK58"/>
      <w:r w:rsidRPr="00BB07BA">
        <w:rPr>
          <w:rFonts w:eastAsiaTheme="minorEastAsia"/>
        </w:rPr>
        <w:t>R2-2503568</w:t>
      </w:r>
      <w:r w:rsidRPr="00BB07BA">
        <w:rPr>
          <w:rFonts w:eastAsiaTheme="minorEastAsia"/>
        </w:rPr>
        <w:tab/>
        <w:t xml:space="preserve">Discussion on LP-WUS in RRC_IDLE INACTIVE </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16667B55" w14:textId="77777777" w:rsidR="00761B39" w:rsidRDefault="00761B39" w:rsidP="00761B39">
      <w:pPr>
        <w:pStyle w:val="Doc-title"/>
        <w:rPr>
          <w:rFonts w:eastAsiaTheme="minorEastAsia"/>
        </w:rPr>
      </w:pPr>
      <w:r w:rsidRPr="00BB07BA">
        <w:rPr>
          <w:rFonts w:eastAsiaTheme="minorEastAsia"/>
        </w:rPr>
        <w:t>R2-</w:t>
      </w:r>
      <w:bookmarkStart w:id="331" w:name="OLE_LINK172"/>
      <w:bookmarkStart w:id="332" w:name="OLE_LINK173"/>
      <w:r w:rsidRPr="00BB07BA">
        <w:rPr>
          <w:rFonts w:eastAsiaTheme="minorEastAsia"/>
        </w:rPr>
        <w:t>2503603</w:t>
      </w:r>
      <w:bookmarkEnd w:id="331"/>
      <w:bookmarkEnd w:id="332"/>
      <w:r w:rsidRPr="00BB07BA">
        <w:rPr>
          <w:rFonts w:eastAsiaTheme="minorEastAsia"/>
        </w:rPr>
        <w:tab/>
        <w:t>Procedure and Configuration of LP-WUS in RRC Idle Inactive Mode</w:t>
      </w:r>
      <w:r w:rsidRPr="00BB07BA">
        <w:rPr>
          <w:rFonts w:eastAsiaTheme="minorEastAsia"/>
        </w:rPr>
        <w:tab/>
        <w:t>Samsung</w:t>
      </w:r>
      <w:r w:rsidRPr="00BB07BA">
        <w:rPr>
          <w:rFonts w:eastAsiaTheme="minorEastAsia"/>
        </w:rPr>
        <w:tab/>
        <w:t>discussion</w:t>
      </w:r>
      <w:r w:rsidRPr="00BB07BA">
        <w:rPr>
          <w:rFonts w:eastAsiaTheme="minorEastAsia"/>
        </w:rPr>
        <w:tab/>
        <w:t>Rel-19</w:t>
      </w:r>
    </w:p>
    <w:p w14:paraId="74963827" w14:textId="77777777" w:rsidR="00761B39" w:rsidRDefault="00761B39" w:rsidP="00761B39">
      <w:pPr>
        <w:pStyle w:val="Doc-title"/>
        <w:rPr>
          <w:rFonts w:eastAsiaTheme="minorEastAsia"/>
        </w:rPr>
      </w:pPr>
      <w:r w:rsidRPr="00BB07BA">
        <w:rPr>
          <w:rFonts w:eastAsiaTheme="minorEastAsia"/>
        </w:rPr>
        <w:t>R2-2503613</w:t>
      </w:r>
      <w:r w:rsidRPr="00BB07BA">
        <w:rPr>
          <w:rFonts w:eastAsiaTheme="minorEastAsia"/>
        </w:rPr>
        <w:tab/>
        <w:t>Discussion on LP-WUS WUR in RRC_IDLE INACTIVE</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41F52CEC" w14:textId="77777777" w:rsidR="00761B39" w:rsidRDefault="00761B39" w:rsidP="00761B39">
      <w:pPr>
        <w:pStyle w:val="Doc-title"/>
        <w:rPr>
          <w:rFonts w:eastAsiaTheme="minorEastAsia"/>
        </w:rPr>
      </w:pPr>
      <w:r w:rsidRPr="00BB07BA">
        <w:rPr>
          <w:rFonts w:eastAsiaTheme="minorEastAsia"/>
        </w:rPr>
        <w:t>R2-2503651</w:t>
      </w:r>
      <w:r w:rsidRPr="00BB07BA">
        <w:rPr>
          <w:rFonts w:eastAsiaTheme="minorEastAsia"/>
        </w:rPr>
        <w:tab/>
        <w:t xml:space="preserve"> Remaining issues on LP-WUS paging monitoring</w:t>
      </w:r>
      <w:r w:rsidRPr="00BB07BA">
        <w:rPr>
          <w:rFonts w:eastAsiaTheme="minorEastAsia"/>
        </w:rPr>
        <w:tab/>
        <w:t>Xiaomi Communications</w:t>
      </w:r>
      <w:r w:rsidRPr="00BB07BA">
        <w:rPr>
          <w:rFonts w:eastAsiaTheme="minorEastAsia"/>
        </w:rPr>
        <w:tab/>
        <w:t>discussion</w:t>
      </w:r>
    </w:p>
    <w:p w14:paraId="75C94434" w14:textId="77777777" w:rsidR="00761B39" w:rsidRDefault="00761B39" w:rsidP="00761B39">
      <w:pPr>
        <w:pStyle w:val="Doc-title"/>
        <w:rPr>
          <w:rFonts w:eastAsiaTheme="minorEastAsia"/>
        </w:rPr>
      </w:pPr>
      <w:r w:rsidRPr="00BB07BA">
        <w:rPr>
          <w:rFonts w:eastAsiaTheme="minorEastAsia"/>
        </w:rPr>
        <w:t>R2-</w:t>
      </w:r>
      <w:bookmarkStart w:id="333" w:name="OLE_LINK68"/>
      <w:r w:rsidRPr="00BB07BA">
        <w:rPr>
          <w:rFonts w:eastAsiaTheme="minorEastAsia"/>
        </w:rPr>
        <w:t>2503659</w:t>
      </w:r>
      <w:bookmarkEnd w:id="333"/>
      <w:r w:rsidRPr="00BB07BA">
        <w:rPr>
          <w:rFonts w:eastAsiaTheme="minorEastAsia"/>
        </w:rPr>
        <w:tab/>
        <w:t>Remaining issues on LP-WUS in IDLE and INACTIVE</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454A835D" w14:textId="77777777" w:rsidR="00761B39" w:rsidRDefault="00761B39" w:rsidP="00761B39">
      <w:pPr>
        <w:pStyle w:val="Doc-title"/>
        <w:rPr>
          <w:rFonts w:eastAsiaTheme="minorEastAsia"/>
        </w:rPr>
      </w:pPr>
      <w:r w:rsidRPr="00BB07BA">
        <w:rPr>
          <w:rFonts w:eastAsiaTheme="minorEastAsia"/>
        </w:rPr>
        <w:t>R2-2503763</w:t>
      </w:r>
      <w:r w:rsidRPr="00BB07BA">
        <w:rPr>
          <w:rFonts w:eastAsiaTheme="minorEastAsia"/>
        </w:rPr>
        <w:tab/>
        <w:t>Procedure and configuration of LP-WUS for IDLE and INACTIVE mode</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69E6605" w14:textId="77777777" w:rsidR="00761B39" w:rsidRDefault="00761B39" w:rsidP="00761B39">
      <w:pPr>
        <w:pStyle w:val="Doc-title"/>
        <w:rPr>
          <w:rFonts w:eastAsiaTheme="minorEastAsia"/>
        </w:rPr>
      </w:pPr>
      <w:r w:rsidRPr="00BB07BA">
        <w:rPr>
          <w:rFonts w:eastAsiaTheme="minorEastAsia"/>
        </w:rPr>
        <w:t>R2-2503790</w:t>
      </w:r>
      <w:r w:rsidRPr="00BB07BA">
        <w:rPr>
          <w:rFonts w:eastAsiaTheme="minorEastAsia"/>
        </w:rPr>
        <w:tab/>
        <w:t>Discussion on LP-WUS in RRC_IDLE and INACTIVE</w:t>
      </w:r>
      <w:r w:rsidRPr="00BB07BA">
        <w:rPr>
          <w:rFonts w:eastAsiaTheme="minorEastAsia"/>
        </w:rPr>
        <w:tab/>
        <w:t>China Telecom</w:t>
      </w:r>
      <w:r w:rsidRPr="00BB07BA">
        <w:rPr>
          <w:rFonts w:eastAsiaTheme="minorEastAsia"/>
        </w:rPr>
        <w:tab/>
        <w:t>discussion</w:t>
      </w:r>
      <w:r w:rsidRPr="00BB07BA">
        <w:rPr>
          <w:rFonts w:eastAsiaTheme="minorEastAsia"/>
        </w:rPr>
        <w:tab/>
        <w:t>Rel-19</w:t>
      </w:r>
    </w:p>
    <w:p w14:paraId="15BCA27D" w14:textId="77777777" w:rsidR="00761B39" w:rsidRDefault="00761B39" w:rsidP="00761B39">
      <w:pPr>
        <w:pStyle w:val="Doc-title"/>
        <w:rPr>
          <w:rFonts w:eastAsiaTheme="minorEastAsia"/>
        </w:rPr>
      </w:pPr>
      <w:r w:rsidRPr="00BB07BA">
        <w:rPr>
          <w:rFonts w:eastAsiaTheme="minorEastAsia"/>
        </w:rPr>
        <w:t>R2-2503809</w:t>
      </w:r>
      <w:r w:rsidRPr="00BB07BA">
        <w:rPr>
          <w:rFonts w:eastAsiaTheme="minorEastAsia"/>
        </w:rPr>
        <w:tab/>
        <w:t>Remaining issues of LP-WUS in RRC_IDLE/INACTIVE</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00B252A1" w14:textId="77777777" w:rsidR="00761B39" w:rsidRDefault="00761B39" w:rsidP="00761B39">
      <w:pPr>
        <w:pStyle w:val="Doc-title"/>
        <w:rPr>
          <w:rFonts w:eastAsiaTheme="minorEastAsia"/>
        </w:rPr>
      </w:pPr>
      <w:r w:rsidRPr="00BB07BA">
        <w:rPr>
          <w:rFonts w:eastAsiaTheme="minorEastAsia"/>
        </w:rPr>
        <w:t>R2-2503837</w:t>
      </w:r>
      <w:r w:rsidRPr="00BB07BA">
        <w:rPr>
          <w:rFonts w:eastAsiaTheme="minorEastAsia"/>
        </w:rPr>
        <w:tab/>
        <w:t>Remaining issues on LP-WUS in RRC IDLE or INACTIVE</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418AD53" w14:textId="77777777" w:rsidR="00761B39" w:rsidRDefault="00761B39" w:rsidP="00761B39">
      <w:pPr>
        <w:pStyle w:val="Doc-title"/>
        <w:rPr>
          <w:rFonts w:eastAsiaTheme="minorEastAsia"/>
        </w:rPr>
      </w:pPr>
      <w:r w:rsidRPr="00BB07BA">
        <w:rPr>
          <w:rFonts w:eastAsiaTheme="minorEastAsia"/>
        </w:rPr>
        <w:t>R2-2503867</w:t>
      </w:r>
      <w:r w:rsidRPr="00BB07BA">
        <w:rPr>
          <w:rFonts w:eastAsiaTheme="minorEastAsia"/>
        </w:rPr>
        <w:tab/>
        <w:t>Open issues on LP-WUS in IDLE/INACTIVE mode</w:t>
      </w:r>
      <w:r w:rsidRPr="00BB07BA">
        <w:rPr>
          <w:rFonts w:eastAsiaTheme="minorEastAsia"/>
        </w:rPr>
        <w:tab/>
        <w:t>Tejas Network Limited</w:t>
      </w:r>
      <w:r w:rsidRPr="00BB07BA">
        <w:rPr>
          <w:rFonts w:eastAsiaTheme="minorEastAsia"/>
        </w:rPr>
        <w:tab/>
        <w:t>discussion</w:t>
      </w:r>
      <w:r w:rsidRPr="00BB07BA">
        <w:rPr>
          <w:rFonts w:eastAsiaTheme="minorEastAsia"/>
        </w:rPr>
        <w:tab/>
        <w:t>Rel-19</w:t>
      </w:r>
    </w:p>
    <w:p w14:paraId="51BE23E4" w14:textId="77777777" w:rsidR="00761B39" w:rsidRDefault="00761B39" w:rsidP="00761B39">
      <w:pPr>
        <w:pStyle w:val="Doc-title"/>
        <w:rPr>
          <w:rFonts w:eastAsiaTheme="minorEastAsia"/>
        </w:rPr>
      </w:pPr>
      <w:r w:rsidRPr="00BB07BA">
        <w:rPr>
          <w:rFonts w:eastAsiaTheme="minorEastAsia"/>
        </w:rPr>
        <w:t>R2-2503881</w:t>
      </w:r>
      <w:r w:rsidRPr="00BB07BA">
        <w:rPr>
          <w:rFonts w:eastAsiaTheme="minorEastAsia"/>
        </w:rPr>
        <w:tab/>
        <w:t>Discussion on LP-WUS in RRC_IDLE and RRC_INACTIVE</w:t>
      </w:r>
      <w:r w:rsidRPr="00BB07BA">
        <w:rPr>
          <w:rFonts w:eastAsiaTheme="minorEastAsia"/>
        </w:rPr>
        <w:tab/>
        <w:t>Sharp</w:t>
      </w:r>
      <w:r w:rsidRPr="00BB07BA">
        <w:rPr>
          <w:rFonts w:eastAsiaTheme="minorEastAsia"/>
        </w:rPr>
        <w:tab/>
        <w:t>discussion</w:t>
      </w:r>
      <w:r w:rsidRPr="00BB07BA">
        <w:rPr>
          <w:rFonts w:eastAsiaTheme="minorEastAsia"/>
        </w:rPr>
        <w:tab/>
        <w:t>Rel-19</w:t>
      </w:r>
    </w:p>
    <w:p w14:paraId="0673C5DC" w14:textId="77777777" w:rsidR="00761B39" w:rsidRDefault="00761B39" w:rsidP="00761B39">
      <w:pPr>
        <w:pStyle w:val="Doc-title"/>
        <w:rPr>
          <w:rFonts w:eastAsiaTheme="minorEastAsia"/>
        </w:rPr>
      </w:pPr>
      <w:r w:rsidRPr="00BB07BA">
        <w:rPr>
          <w:rFonts w:eastAsiaTheme="minorEastAsia"/>
        </w:rPr>
        <w:t>R2-2503900</w:t>
      </w:r>
      <w:r w:rsidRPr="00BB07BA">
        <w:rPr>
          <w:rFonts w:eastAsiaTheme="minorEastAsia"/>
        </w:rPr>
        <w:tab/>
        <w:t>Further discussion on the LP-WUS in RRC_IDLE/INACTIVE mode</w:t>
      </w:r>
      <w:r w:rsidRPr="00BB07BA">
        <w:rPr>
          <w:rFonts w:eastAsiaTheme="minorEastAsia"/>
        </w:rPr>
        <w:tab/>
        <w:t>Huawei, HiSilicon</w:t>
      </w:r>
      <w:r w:rsidRPr="00BB07BA">
        <w:rPr>
          <w:rFonts w:eastAsiaTheme="minorEastAsia"/>
        </w:rPr>
        <w:tab/>
        <w:t>discussion</w:t>
      </w:r>
      <w:r w:rsidRPr="00BB07BA">
        <w:rPr>
          <w:rFonts w:eastAsiaTheme="minorEastAsia"/>
        </w:rPr>
        <w:tab/>
        <w:t>Rel-19</w:t>
      </w:r>
    </w:p>
    <w:p w14:paraId="227A4F35" w14:textId="77777777" w:rsidR="00761B39" w:rsidRDefault="00761B39" w:rsidP="00761B39">
      <w:pPr>
        <w:pStyle w:val="Doc-title"/>
        <w:rPr>
          <w:rFonts w:eastAsiaTheme="minorEastAsia"/>
        </w:rPr>
      </w:pPr>
      <w:r w:rsidRPr="00BB07BA">
        <w:rPr>
          <w:rFonts w:eastAsiaTheme="minorEastAsia"/>
        </w:rPr>
        <w:t>R2-2503953</w:t>
      </w:r>
      <w:r w:rsidRPr="00BB07BA">
        <w:rPr>
          <w:rFonts w:eastAsiaTheme="minorEastAsia"/>
        </w:rPr>
        <w:tab/>
        <w:t>Discussion on prioritizing the frequencies supporting LP-WUS</w:t>
      </w:r>
      <w:r w:rsidRPr="00BB07BA">
        <w:rPr>
          <w:rFonts w:eastAsiaTheme="minorEastAsia"/>
        </w:rPr>
        <w:tab/>
        <w:t>Huawei, HiSilicon, vivo, CMCC, CATT, Nokia, Samsung, LG Electronics Inc., Apple, Ericsson, OPPO, Sharp, 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493D6644" w14:textId="77777777" w:rsidR="00761B39" w:rsidRDefault="00761B39" w:rsidP="00761B39">
      <w:pPr>
        <w:pStyle w:val="Doc-title"/>
      </w:pPr>
      <w:r w:rsidRPr="00BB07BA">
        <w:rPr>
          <w:rFonts w:eastAsiaTheme="minorEastAsia"/>
        </w:rPr>
        <w:t>R2-2504003</w:t>
      </w:r>
      <w:r w:rsidRPr="00BB07BA">
        <w:rPr>
          <w:rFonts w:eastAsiaTheme="minorEastAsia"/>
        </w:rPr>
        <w:tab/>
        <w:t>Discussion on LP-WUS procedure and configuration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r>
        <w:tab/>
      </w:r>
      <w:r>
        <w:rPr>
          <w:rFonts w:hint="eastAsia"/>
        </w:rPr>
        <w:t>Late</w:t>
      </w:r>
    </w:p>
    <w:p w14:paraId="53891984" w14:textId="77777777" w:rsidR="00761B39" w:rsidRPr="00B45D0F" w:rsidRDefault="00761B39" w:rsidP="00761B39">
      <w:pPr>
        <w:pStyle w:val="Doc-text2"/>
      </w:pPr>
      <w:r>
        <w:t>=&gt; Revised in R2-2504677</w:t>
      </w:r>
    </w:p>
    <w:p w14:paraId="4DA4BC7C" w14:textId="77777777" w:rsidR="00761B39" w:rsidRPr="009F18B4" w:rsidRDefault="00761B39" w:rsidP="00761B39">
      <w:pPr>
        <w:pStyle w:val="Doc-title"/>
      </w:pPr>
      <w:r w:rsidRPr="00BB07BA">
        <w:rPr>
          <w:rFonts w:eastAsiaTheme="minorEastAsia"/>
        </w:rPr>
        <w:t>R2-2504</w:t>
      </w:r>
      <w:r>
        <w:rPr>
          <w:rFonts w:eastAsiaTheme="minorEastAsia"/>
        </w:rPr>
        <w:t>677</w:t>
      </w:r>
      <w:r w:rsidRPr="00BB07BA">
        <w:rPr>
          <w:rFonts w:eastAsiaTheme="minorEastAsia"/>
        </w:rPr>
        <w:tab/>
        <w:t>Discussion on LP-WUS procedure and configuration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r>
        <w:tab/>
      </w:r>
      <w:r>
        <w:rPr>
          <w:rFonts w:hint="eastAsia"/>
        </w:rPr>
        <w:t>Late</w:t>
      </w:r>
    </w:p>
    <w:p w14:paraId="43DFD197" w14:textId="77777777" w:rsidR="00761B39" w:rsidRDefault="00761B39" w:rsidP="00761B39">
      <w:pPr>
        <w:pStyle w:val="Doc-title"/>
        <w:rPr>
          <w:rFonts w:eastAsiaTheme="minorEastAsia"/>
        </w:rPr>
      </w:pPr>
      <w:r w:rsidRPr="00BB07BA">
        <w:rPr>
          <w:rFonts w:eastAsiaTheme="minorEastAsia"/>
        </w:rPr>
        <w:t>R2-2504264</w:t>
      </w:r>
      <w:r w:rsidRPr="00BB07BA">
        <w:rPr>
          <w:rFonts w:eastAsiaTheme="minorEastAsia"/>
        </w:rPr>
        <w:tab/>
        <w:t>LP-WUS in IDLE and INACTIVE</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C7860F3" w14:textId="77777777" w:rsidR="00761B39" w:rsidRPr="00BB07BA" w:rsidRDefault="00761B39" w:rsidP="00761B39">
      <w:pPr>
        <w:pStyle w:val="Doc-title"/>
        <w:rPr>
          <w:rFonts w:eastAsiaTheme="minorEastAsia"/>
        </w:rPr>
      </w:pPr>
      <w:r w:rsidRPr="00BB07BA">
        <w:rPr>
          <w:rFonts w:eastAsiaTheme="minorEastAsia"/>
        </w:rPr>
        <w:t>R2-2504288</w:t>
      </w:r>
      <w:r w:rsidRPr="00BB07BA">
        <w:rPr>
          <w:rFonts w:eastAsiaTheme="minorEastAsia"/>
        </w:rPr>
        <w:tab/>
        <w:t>LP-WUS in Idle and Inactive</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r>
        <w:rPr>
          <w:rFonts w:eastAsiaTheme="minorEastAsia"/>
        </w:rPr>
        <w:tab/>
      </w:r>
      <w:r w:rsidRPr="00BB07BA">
        <w:rPr>
          <w:rFonts w:eastAsiaTheme="minorEastAsia"/>
        </w:rPr>
        <w:t>R2-2502910</w:t>
      </w:r>
    </w:p>
    <w:p w14:paraId="312C34FA" w14:textId="77777777" w:rsidR="00761B39" w:rsidRDefault="00761B39" w:rsidP="00761B39">
      <w:pPr>
        <w:pStyle w:val="Doc-title"/>
        <w:rPr>
          <w:rFonts w:eastAsiaTheme="minorEastAsia"/>
        </w:rPr>
      </w:pPr>
      <w:r w:rsidRPr="00BB07BA">
        <w:rPr>
          <w:rFonts w:eastAsiaTheme="minorEastAsia"/>
        </w:rPr>
        <w:t>R2-2504363</w:t>
      </w:r>
      <w:r w:rsidRPr="00BB07BA">
        <w:rPr>
          <w:rFonts w:eastAsiaTheme="minorEastAsia"/>
        </w:rPr>
        <w:tab/>
        <w:t>Discussion on LP-WUS operation in RRC_IDLE/INACTIVE modes</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07F9277A" w14:textId="77777777" w:rsidR="00761B39" w:rsidRDefault="00761B39" w:rsidP="00761B39">
      <w:pPr>
        <w:pStyle w:val="Doc-title"/>
        <w:rPr>
          <w:rFonts w:eastAsiaTheme="minorEastAsia"/>
        </w:rPr>
      </w:pPr>
      <w:r w:rsidRPr="00BB07BA">
        <w:rPr>
          <w:rFonts w:eastAsiaTheme="minorEastAsia"/>
        </w:rPr>
        <w:t>R2-2504404</w:t>
      </w:r>
      <w:r w:rsidRPr="00BB07BA">
        <w:rPr>
          <w:rFonts w:eastAsiaTheme="minorEastAsia"/>
        </w:rPr>
        <w:tab/>
        <w:t>Further Consideration on LP-WUS operation in IDLE/INACTIVE</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C6C1FD3" w14:textId="77777777" w:rsidR="00761B39" w:rsidRDefault="00761B39" w:rsidP="00761B39">
      <w:pPr>
        <w:pStyle w:val="Doc-title"/>
        <w:rPr>
          <w:rFonts w:eastAsiaTheme="minorEastAsia"/>
        </w:rPr>
      </w:pPr>
      <w:r w:rsidRPr="00BB07BA">
        <w:rPr>
          <w:rFonts w:eastAsiaTheme="minorEastAsia"/>
        </w:rPr>
        <w:t>R2-2504468</w:t>
      </w:r>
      <w:r w:rsidRPr="00BB07BA">
        <w:rPr>
          <w:rFonts w:eastAsiaTheme="minorEastAsia"/>
        </w:rPr>
        <w:tab/>
        <w:t>Discussion on LP-WUS in RRC_IDLE/INACTIVE</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B0DDDCF" w14:textId="77777777" w:rsidR="00761B39" w:rsidRDefault="00761B39" w:rsidP="00761B39">
      <w:pPr>
        <w:pStyle w:val="Doc-title"/>
        <w:rPr>
          <w:rFonts w:eastAsiaTheme="minorEastAsia"/>
        </w:rPr>
      </w:pPr>
      <w:r w:rsidRPr="00BB07BA">
        <w:rPr>
          <w:rFonts w:eastAsiaTheme="minorEastAsia"/>
        </w:rPr>
        <w:t>R2-2504555</w:t>
      </w:r>
      <w:r w:rsidRPr="00BB07BA">
        <w:rPr>
          <w:rFonts w:eastAsiaTheme="minorEastAsia"/>
        </w:rPr>
        <w:tab/>
        <w:t>Open issues on LP-WUS operation in IDLE/Inactive state</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NR_LPWUS-Core</w:t>
      </w:r>
    </w:p>
    <w:p w14:paraId="3E03274A" w14:textId="77777777" w:rsidR="00761B39" w:rsidRDefault="00761B39" w:rsidP="00761B39">
      <w:pPr>
        <w:pStyle w:val="Doc-title"/>
        <w:rPr>
          <w:rFonts w:eastAsiaTheme="minorEastAsia"/>
        </w:rPr>
      </w:pPr>
      <w:r w:rsidRPr="00BB07BA">
        <w:rPr>
          <w:rFonts w:eastAsiaTheme="minorEastAsia"/>
        </w:rPr>
        <w:t>R2-2504603</w:t>
      </w:r>
      <w:r w:rsidRPr="00BB07BA">
        <w:rPr>
          <w:rFonts w:eastAsiaTheme="minorEastAsia"/>
        </w:rPr>
        <w:tab/>
        <w:t>Procedure and Configuration of LP-WUS in RRC Idle/ Inactive</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NR_LPWUS-Core</w:t>
      </w:r>
    </w:p>
    <w:p w14:paraId="1A071A9A" w14:textId="77777777" w:rsidR="00761B39" w:rsidRDefault="00761B39" w:rsidP="00761B39">
      <w:pPr>
        <w:pStyle w:val="Doc-title"/>
        <w:rPr>
          <w:rFonts w:eastAsiaTheme="minorEastAsia"/>
        </w:rPr>
      </w:pPr>
      <w:r w:rsidRPr="00BB07BA">
        <w:rPr>
          <w:rFonts w:eastAsiaTheme="minorEastAsia"/>
        </w:rPr>
        <w:t>R2-2504643</w:t>
      </w:r>
      <w:r w:rsidRPr="00BB07BA">
        <w:rPr>
          <w:rFonts w:eastAsiaTheme="minorEastAsia"/>
        </w:rPr>
        <w:tab/>
        <w:t>Discussion on the LP-WUS deactivation with RRC dedicated message</w:t>
      </w:r>
      <w:r w:rsidRPr="00BB07BA">
        <w:rPr>
          <w:rFonts w:eastAsiaTheme="minorEastAsia"/>
        </w:rPr>
        <w:tab/>
        <w:t>NTT DOCOMO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w:t>
      </w:r>
    </w:p>
    <w:bookmarkEnd w:id="330"/>
    <w:p w14:paraId="4441666C" w14:textId="77777777" w:rsidR="00111082" w:rsidRPr="00BA11CB" w:rsidRDefault="00111082" w:rsidP="00111082">
      <w:pPr>
        <w:pStyle w:val="Comments"/>
        <w:rPr>
          <w:rFonts w:eastAsia="SimSun"/>
          <w:lang w:eastAsia="zh-CN"/>
        </w:rPr>
      </w:pPr>
    </w:p>
    <w:p w14:paraId="1C030624" w14:textId="77777777" w:rsidR="00111082" w:rsidRPr="00DB2F94" w:rsidRDefault="00111082" w:rsidP="00111082">
      <w:pPr>
        <w:pStyle w:val="Heading3"/>
        <w:rPr>
          <w:rFonts w:eastAsiaTheme="minorEastAsia"/>
          <w:lang w:val="en-US"/>
        </w:rPr>
      </w:pPr>
      <w:bookmarkStart w:id="334" w:name="_Toc206149599"/>
      <w:r w:rsidRPr="00DB2F94">
        <w:rPr>
          <w:rFonts w:eastAsiaTheme="minorEastAsia" w:hint="eastAsia"/>
        </w:rPr>
        <w:t>8</w:t>
      </w:r>
      <w:r w:rsidRPr="00DB2F94">
        <w:t>.</w:t>
      </w:r>
      <w:r w:rsidRPr="00DB2F94">
        <w:rPr>
          <w:rFonts w:eastAsiaTheme="minorEastAsia" w:hint="eastAsia"/>
        </w:rPr>
        <w:t>4</w:t>
      </w:r>
      <w:r w:rsidRPr="00DB2F94">
        <w:t>.</w:t>
      </w:r>
      <w:r w:rsidRPr="00DB2F94">
        <w:rPr>
          <w:rFonts w:eastAsia="SimSun" w:hint="eastAsia"/>
        </w:rPr>
        <w:t>3</w:t>
      </w:r>
      <w:r w:rsidRPr="00DB2F94">
        <w:tab/>
      </w:r>
      <w:r w:rsidRPr="00DB2F94">
        <w:rPr>
          <w:rFonts w:eastAsiaTheme="minorEastAsia" w:hint="eastAsia"/>
        </w:rPr>
        <w:t xml:space="preserve">RRM measurement relaxation and </w:t>
      </w:r>
      <w:r w:rsidRPr="00DB2F94">
        <w:rPr>
          <w:rFonts w:eastAsiaTheme="minorEastAsia"/>
        </w:rPr>
        <w:t>offloading</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bookmarkEnd w:id="334"/>
    </w:p>
    <w:p w14:paraId="3B0F62CD" w14:textId="77777777" w:rsidR="00111082" w:rsidRDefault="00111082" w:rsidP="00111082">
      <w:pPr>
        <w:pStyle w:val="Comments"/>
        <w:rPr>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584E3680" w14:textId="77777777" w:rsidR="00111082" w:rsidRDefault="00111082" w:rsidP="00111082">
      <w:pPr>
        <w:pStyle w:val="Comments"/>
        <w:rPr>
          <w:bCs/>
          <w:lang w:val="en-US" w:eastAsia="zh-CN" w:bidi="ar"/>
        </w:rPr>
      </w:pPr>
    </w:p>
    <w:p w14:paraId="23F306E3" w14:textId="77777777" w:rsidR="00761B39" w:rsidRPr="00CF3BAA" w:rsidRDefault="00761B39" w:rsidP="00761B39">
      <w:pPr>
        <w:pStyle w:val="Doc-title"/>
        <w:rPr>
          <w:rFonts w:eastAsia="SimSun"/>
          <w:i/>
          <w:lang w:eastAsia="zh-CN"/>
        </w:rPr>
      </w:pPr>
      <w:r w:rsidRPr="00612645">
        <w:rPr>
          <w:rFonts w:eastAsia="SimSun" w:hint="eastAsia"/>
          <w:i/>
          <w:lang w:eastAsia="zh-CN"/>
        </w:rPr>
        <w:t>[RRC-7,</w:t>
      </w:r>
      <w:r w:rsidRPr="00612645">
        <w:rPr>
          <w:rFonts w:eastAsia="SimSun"/>
          <w:i/>
          <w:lang w:eastAsia="zh-CN"/>
        </w:rPr>
        <w:t>38304-3</w:t>
      </w:r>
      <w:r w:rsidRPr="00612645">
        <w:rPr>
          <w:rFonts w:eastAsia="SimSun" w:hint="eastAsia"/>
          <w:i/>
          <w:lang w:eastAsia="zh-CN"/>
        </w:rPr>
        <w:t xml:space="preserve">, </w:t>
      </w:r>
      <w:r w:rsidRPr="00612645">
        <w:rPr>
          <w:rFonts w:eastAsia="SimSun"/>
          <w:i/>
          <w:lang w:eastAsia="zh-CN"/>
        </w:rPr>
        <w:t>on exit condition for serving cell RRM relaxation</w:t>
      </w:r>
      <w:r w:rsidRPr="00612645">
        <w:rPr>
          <w:rFonts w:eastAsia="SimSun" w:hint="eastAsia"/>
          <w:i/>
          <w:lang w:eastAsia="zh-CN"/>
        </w:rPr>
        <w:t>]</w:t>
      </w:r>
    </w:p>
    <w:p w14:paraId="3D5C045D" w14:textId="77777777" w:rsidR="00761B39" w:rsidRDefault="00761B39" w:rsidP="00761B39">
      <w:pPr>
        <w:pStyle w:val="Doc-title"/>
        <w:rPr>
          <w:rFonts w:eastAsia="SimSun"/>
          <w:lang w:eastAsia="zh-CN"/>
        </w:rPr>
      </w:pPr>
      <w:r w:rsidRPr="00BB07BA">
        <w:rPr>
          <w:rFonts w:eastAsiaTheme="minorEastAsia"/>
        </w:rPr>
        <w:t>R2-2504403</w:t>
      </w:r>
      <w:r w:rsidRPr="00BB07BA">
        <w:rPr>
          <w:rFonts w:eastAsiaTheme="minorEastAsia"/>
        </w:rPr>
        <w:tab/>
        <w:t>Discussion on RRM measurement relaxation and offloading in RRC_IDLE INACTIVE</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0E202BB8" w14:textId="77777777" w:rsidR="00761B39" w:rsidRPr="00665EC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339F3B6" w14:textId="77777777" w:rsidR="00761B39" w:rsidRPr="00772FB8" w:rsidRDefault="00761B39" w:rsidP="00761B39">
      <w:pPr>
        <w:pStyle w:val="Doc-text2"/>
        <w:rPr>
          <w:rFonts w:eastAsia="SimSun"/>
          <w:i/>
          <w:lang w:eastAsia="zh-CN"/>
        </w:rPr>
      </w:pPr>
      <w:r w:rsidRPr="00772FB8">
        <w:rPr>
          <w:rFonts w:eastAsia="SimSun"/>
          <w:i/>
          <w:highlight w:val="lightGray"/>
          <w:lang w:eastAsia="zh-CN"/>
        </w:rPr>
        <w:t>Proposal 8: No separate exit condition is needed, and the exit condition can be defined as failing to meet the entry condition.</w:t>
      </w:r>
    </w:p>
    <w:p w14:paraId="614733A1" w14:textId="77777777" w:rsidR="00761B39" w:rsidRDefault="00761B39" w:rsidP="00761B39">
      <w:pPr>
        <w:pStyle w:val="Doc-title"/>
        <w:rPr>
          <w:rFonts w:eastAsia="SimSun"/>
          <w:lang w:eastAsia="zh-CN"/>
        </w:rPr>
      </w:pPr>
    </w:p>
    <w:p w14:paraId="03948F45" w14:textId="77777777" w:rsidR="00761B39" w:rsidRDefault="00761B39" w:rsidP="00761B39">
      <w:pPr>
        <w:pStyle w:val="Doc-title"/>
        <w:rPr>
          <w:rFonts w:eastAsia="SimSun"/>
          <w:lang w:eastAsia="zh-CN"/>
        </w:rPr>
      </w:pPr>
      <w:r w:rsidRPr="00BB07BA">
        <w:rPr>
          <w:rFonts w:eastAsiaTheme="minorEastAsia"/>
        </w:rPr>
        <w:t>R2-2503660</w:t>
      </w:r>
      <w:r w:rsidRPr="00BB07BA">
        <w:rPr>
          <w:rFonts w:eastAsiaTheme="minorEastAsia"/>
        </w:rPr>
        <w:tab/>
        <w:t>RRM Relaxation and Offloading in RRC_IDLE/INACTIVE</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5490422" w14:textId="77777777" w:rsidR="00761B39" w:rsidRPr="00665EC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D3083CA" w14:textId="77777777" w:rsidR="00761B39" w:rsidRPr="00772FB8" w:rsidRDefault="00761B39" w:rsidP="00761B39">
      <w:pPr>
        <w:pStyle w:val="Doc-text2"/>
        <w:rPr>
          <w:rFonts w:eastAsia="SimSun"/>
          <w:i/>
          <w:lang w:eastAsia="zh-CN"/>
        </w:rPr>
      </w:pPr>
      <w:r w:rsidRPr="00772FB8">
        <w:rPr>
          <w:rFonts w:eastAsia="SimSun"/>
          <w:i/>
          <w:highlight w:val="lightGray"/>
          <w:lang w:eastAsia="zh-CN"/>
        </w:rPr>
        <w:t>Proposal 1: (RRC-7/38304-3) The exit condition of MR measurement relaxation is only based on LR serving cell quality.</w:t>
      </w:r>
    </w:p>
    <w:p w14:paraId="193CA48B" w14:textId="77777777" w:rsidR="00761B39" w:rsidRDefault="00761B39" w:rsidP="00761B39">
      <w:pPr>
        <w:pStyle w:val="Doc-text2"/>
        <w:rPr>
          <w:rFonts w:eastAsia="SimSun"/>
          <w:lang w:eastAsia="zh-CN"/>
        </w:rPr>
      </w:pPr>
    </w:p>
    <w:p w14:paraId="468118E6" w14:textId="77777777" w:rsidR="00761B39" w:rsidRDefault="00761B39" w:rsidP="00761B39">
      <w:pPr>
        <w:pStyle w:val="Doc-text2"/>
        <w:rPr>
          <w:rFonts w:eastAsia="SimSun"/>
          <w:lang w:eastAsia="zh-CN"/>
        </w:rPr>
      </w:pPr>
      <w:r>
        <w:rPr>
          <w:rFonts w:eastAsia="SimSun" w:hint="eastAsia"/>
          <w:lang w:eastAsia="zh-CN"/>
        </w:rPr>
        <w:t>Discussion</w:t>
      </w:r>
    </w:p>
    <w:p w14:paraId="61A5166E"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NEC wonders whether CATT P1 means seperate exit condition, CATT think yes. </w:t>
      </w:r>
    </w:p>
    <w:p w14:paraId="155A62DD"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Lenovo think </w:t>
      </w:r>
      <w:r>
        <w:rPr>
          <w:rFonts w:eastAsia="SimSun"/>
          <w:lang w:eastAsia="zh-CN"/>
        </w:rPr>
        <w:t>this issue</w:t>
      </w:r>
      <w:r>
        <w:rPr>
          <w:rFonts w:eastAsia="SimSun" w:hint="eastAsia"/>
          <w:lang w:eastAsia="zh-CN"/>
        </w:rPr>
        <w:t xml:space="preserve"> depends on whether we merge these conditions </w:t>
      </w:r>
      <w:r>
        <w:rPr>
          <w:rFonts w:eastAsia="SimSun"/>
          <w:lang w:eastAsia="zh-CN"/>
        </w:rPr>
        <w:t>with</w:t>
      </w:r>
      <w:r>
        <w:rPr>
          <w:rFonts w:eastAsia="SimSun" w:hint="eastAsia"/>
          <w:lang w:eastAsia="zh-CN"/>
        </w:rPr>
        <w:t xml:space="preserve"> other conditions. Samsung share this view. </w:t>
      </w:r>
    </w:p>
    <w:p w14:paraId="478F7726"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support CMCC proposal 8, do not see it critical to optimize exit condition. </w:t>
      </w:r>
    </w:p>
    <w:p w14:paraId="65DAD5DA"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Xiaomi think R4 is not adding new requirements for MR based </w:t>
      </w:r>
      <w:r>
        <w:rPr>
          <w:rFonts w:eastAsia="SimSun"/>
          <w:lang w:eastAsia="zh-CN"/>
        </w:rPr>
        <w:t>measurements</w:t>
      </w:r>
      <w:r>
        <w:rPr>
          <w:rFonts w:eastAsia="SimSun" w:hint="eastAsia"/>
          <w:lang w:eastAsia="zh-CN"/>
        </w:rPr>
        <w:t xml:space="preserve"> so it can still be used. </w:t>
      </w:r>
    </w:p>
    <w:p w14:paraId="174AFF5D" w14:textId="77777777" w:rsidR="00761B39" w:rsidRPr="00371BFA" w:rsidRDefault="00761B39" w:rsidP="00761B39">
      <w:pPr>
        <w:pStyle w:val="Doc-text2"/>
        <w:rPr>
          <w:rFonts w:eastAsia="SimSun"/>
          <w:lang w:eastAsia="zh-CN"/>
        </w:rPr>
      </w:pPr>
    </w:p>
    <w:p w14:paraId="33334D3B" w14:textId="77777777" w:rsidR="00761B39" w:rsidRPr="00612645" w:rsidRDefault="00761B39" w:rsidP="00761B39">
      <w:pPr>
        <w:pStyle w:val="Doc-title"/>
        <w:rPr>
          <w:rFonts w:eastAsia="SimSun"/>
          <w:i/>
          <w:lang w:eastAsia="zh-CN"/>
        </w:rPr>
      </w:pPr>
      <w:r w:rsidRPr="00612645">
        <w:rPr>
          <w:rFonts w:eastAsia="SimSun" w:hint="eastAsia"/>
          <w:i/>
          <w:lang w:eastAsia="zh-CN"/>
        </w:rPr>
        <w:t xml:space="preserve">[RRC-8, 38304-4, </w:t>
      </w:r>
      <w:r w:rsidRPr="00612645">
        <w:rPr>
          <w:rFonts w:eastAsia="SimSun"/>
          <w:i/>
          <w:lang w:eastAsia="zh-CN"/>
        </w:rPr>
        <w:t>on whether/how to reduce the threshold number for LP-WUS/WUR</w:t>
      </w:r>
      <w:r w:rsidRPr="00612645">
        <w:rPr>
          <w:rFonts w:eastAsia="SimSun" w:hint="eastAsia"/>
          <w:i/>
          <w:lang w:eastAsia="zh-CN"/>
        </w:rPr>
        <w:t>]</w:t>
      </w:r>
    </w:p>
    <w:p w14:paraId="52269DFC" w14:textId="77777777" w:rsidR="00761B39" w:rsidRDefault="00761B39" w:rsidP="00761B39">
      <w:pPr>
        <w:pStyle w:val="Doc-title"/>
        <w:rPr>
          <w:rFonts w:eastAsia="SimSun"/>
          <w:lang w:eastAsia="zh-CN"/>
        </w:rPr>
      </w:pPr>
      <w:r w:rsidRPr="00BB07BA">
        <w:rPr>
          <w:rFonts w:eastAsiaTheme="minorEastAsia"/>
        </w:rPr>
        <w:t>R2-2504</w:t>
      </w:r>
      <w:r>
        <w:rPr>
          <w:rFonts w:eastAsiaTheme="minorEastAsia"/>
        </w:rPr>
        <w:t>678</w:t>
      </w:r>
      <w:r w:rsidRPr="00BB07BA">
        <w:rPr>
          <w:rFonts w:eastAsiaTheme="minorEastAsia"/>
        </w:rPr>
        <w:tab/>
        <w:t>Discussion on RRM measurement in RRC IDLE and INACTIVE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2E87A650" w14:textId="77777777" w:rsidR="00761B39" w:rsidRPr="00665EC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50415C5" w14:textId="77777777" w:rsidR="00761B39" w:rsidRPr="00426C39" w:rsidRDefault="00761B39" w:rsidP="00761B39">
      <w:pPr>
        <w:pStyle w:val="Doc-text2"/>
        <w:rPr>
          <w:rFonts w:eastAsia="SimSun"/>
          <w:i/>
          <w:lang w:eastAsia="zh-CN"/>
        </w:rPr>
      </w:pPr>
      <w:r w:rsidRPr="00426C39">
        <w:rPr>
          <w:rFonts w:eastAsia="SimSun"/>
          <w:i/>
          <w:highlight w:val="lightGray"/>
          <w:lang w:eastAsia="zh-CN"/>
        </w:rPr>
        <w:t>Proposal 2</w:t>
      </w:r>
      <w:r w:rsidRPr="00426C39">
        <w:rPr>
          <w:rFonts w:eastAsia="SimSun"/>
          <w:i/>
          <w:highlight w:val="lightGray"/>
          <w:lang w:eastAsia="zh-CN"/>
        </w:rPr>
        <w:tab/>
        <w:t>Define the separate entry/exit condition for LP-WUS monitoring and serving cell &amp; neighbour cell measurement relaxation.</w:t>
      </w:r>
    </w:p>
    <w:p w14:paraId="28C3DDB7" w14:textId="77777777" w:rsidR="00761B39" w:rsidRDefault="00761B39" w:rsidP="00761B39">
      <w:pPr>
        <w:pStyle w:val="Doc-text2"/>
        <w:rPr>
          <w:rFonts w:eastAsia="SimSun"/>
          <w:lang w:eastAsia="zh-CN"/>
        </w:rPr>
      </w:pPr>
    </w:p>
    <w:p w14:paraId="7D1D8354" w14:textId="77777777" w:rsidR="00761B39" w:rsidRDefault="00761B39" w:rsidP="00761B39">
      <w:pPr>
        <w:pStyle w:val="Doc-title"/>
        <w:rPr>
          <w:rFonts w:eastAsia="SimSun"/>
          <w:lang w:eastAsia="zh-CN"/>
        </w:rPr>
      </w:pPr>
      <w:r w:rsidRPr="00BB07BA">
        <w:rPr>
          <w:rFonts w:eastAsiaTheme="minorEastAsia"/>
        </w:rPr>
        <w:t>R2-</w:t>
      </w:r>
      <w:bookmarkStart w:id="335" w:name="OLE_LINK176"/>
      <w:r w:rsidRPr="00BB07BA">
        <w:rPr>
          <w:rFonts w:eastAsiaTheme="minorEastAsia"/>
        </w:rPr>
        <w:t>2503604</w:t>
      </w:r>
      <w:bookmarkEnd w:id="335"/>
      <w:r w:rsidRPr="00BB07BA">
        <w:rPr>
          <w:rFonts w:eastAsiaTheme="minorEastAsia"/>
        </w:rPr>
        <w:tab/>
        <w:t>RRM measurement relaxation and offloading in RRC Idle Inactive Mode</w:t>
      </w:r>
      <w:r w:rsidRPr="00BB07BA">
        <w:rPr>
          <w:rFonts w:eastAsiaTheme="minorEastAsia"/>
        </w:rPr>
        <w:tab/>
        <w:t>Samsung</w:t>
      </w:r>
      <w:r w:rsidRPr="00BB07BA">
        <w:rPr>
          <w:rFonts w:eastAsiaTheme="minorEastAsia"/>
        </w:rPr>
        <w:tab/>
        <w:t>discussion</w:t>
      </w:r>
      <w:r w:rsidRPr="00BB07BA">
        <w:rPr>
          <w:rFonts w:eastAsiaTheme="minorEastAsia"/>
        </w:rPr>
        <w:tab/>
        <w:t>Rel-19</w:t>
      </w:r>
    </w:p>
    <w:p w14:paraId="70442327" w14:textId="77777777" w:rsidR="00761B39" w:rsidRPr="00665EC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1056FE8" w14:textId="77777777" w:rsidR="00761B39" w:rsidRPr="002463AE" w:rsidRDefault="00761B39" w:rsidP="00761B39">
      <w:pPr>
        <w:pStyle w:val="Doc-text2"/>
        <w:rPr>
          <w:rFonts w:eastAsia="SimSun"/>
          <w:i/>
          <w:lang w:eastAsia="zh-CN"/>
        </w:rPr>
      </w:pPr>
      <w:r w:rsidRPr="002463AE">
        <w:rPr>
          <w:rFonts w:eastAsia="SimSun"/>
          <w:i/>
          <w:highlight w:val="lightGray"/>
          <w:lang w:eastAsia="zh-CN"/>
        </w:rPr>
        <w:t>Proposal 4: For Rel19 LP-WUS, no additional merging of thresholds or functions is required.</w:t>
      </w:r>
    </w:p>
    <w:p w14:paraId="48A2B793" w14:textId="77777777" w:rsidR="00761B39" w:rsidRDefault="00761B39" w:rsidP="00761B39">
      <w:pPr>
        <w:pStyle w:val="Doc-title"/>
        <w:rPr>
          <w:rFonts w:eastAsia="SimSun"/>
          <w:lang w:eastAsia="zh-CN"/>
        </w:rPr>
      </w:pPr>
    </w:p>
    <w:p w14:paraId="25696742" w14:textId="77777777" w:rsidR="00761B39" w:rsidRDefault="00761B39" w:rsidP="00761B39">
      <w:pPr>
        <w:pStyle w:val="Doc-title"/>
        <w:rPr>
          <w:rFonts w:eastAsia="SimSun"/>
          <w:lang w:eastAsia="zh-CN"/>
        </w:rPr>
      </w:pPr>
      <w:r w:rsidRPr="00BB07BA">
        <w:rPr>
          <w:rFonts w:eastAsiaTheme="minorEastAsia"/>
        </w:rPr>
        <w:t>R2-2503614</w:t>
      </w:r>
      <w:r w:rsidRPr="00BB07BA">
        <w:rPr>
          <w:rFonts w:eastAsiaTheme="minorEastAsia"/>
        </w:rPr>
        <w:tab/>
        <w:t>Discussion on RRM measurement relaxation and offloading in RRC_IDLE/INACTIVE</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7AB20A6" w14:textId="77777777" w:rsidR="00761B39" w:rsidRPr="00665EC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B1059B1" w14:textId="77777777" w:rsidR="00761B39" w:rsidRPr="00F116DF" w:rsidRDefault="00761B39" w:rsidP="00761B39">
      <w:pPr>
        <w:pStyle w:val="Doc-text2"/>
        <w:rPr>
          <w:rFonts w:eastAsia="SimSun"/>
          <w:i/>
          <w:highlight w:val="lightGray"/>
          <w:lang w:eastAsia="zh-CN"/>
        </w:rPr>
      </w:pPr>
      <w:r w:rsidRPr="00F116DF">
        <w:rPr>
          <w:rFonts w:eastAsia="SimSun"/>
          <w:i/>
          <w:highlight w:val="lightGray"/>
          <w:lang w:eastAsia="zh-CN"/>
        </w:rPr>
        <w:t>Proposal 3-1: (38304-4) Merge LP-WUS monitoring entry/exit condition and serving cell RRM offloading if only serving cell RRM offloading is supported in the camped cell or UE only supports serving cell RRM offloading.</w:t>
      </w:r>
    </w:p>
    <w:p w14:paraId="1D4DCFE4" w14:textId="77777777" w:rsidR="00761B39" w:rsidRPr="00F116DF" w:rsidRDefault="00761B39" w:rsidP="00761B39">
      <w:pPr>
        <w:pStyle w:val="Doc-text2"/>
        <w:rPr>
          <w:rFonts w:eastAsia="SimSun"/>
          <w:i/>
          <w:highlight w:val="lightGray"/>
          <w:lang w:eastAsia="zh-CN"/>
        </w:rPr>
      </w:pPr>
      <w:r w:rsidRPr="00F116DF">
        <w:rPr>
          <w:rFonts w:eastAsia="SimSun"/>
          <w:i/>
          <w:highlight w:val="lightGray"/>
          <w:lang w:eastAsia="zh-CN"/>
        </w:rPr>
        <w:t>Proposal 3-2: (38304-4) Merge LP-WUS monitoring entry/exit condition and Rel-19 serving/neighboring cell RRM relaxation if only Rel-19 serving/neighboring cell RRM relaxation is supported in the camped cell or UE only supports Rel-19 serving/neighboring cell RRM relaxation.</w:t>
      </w:r>
    </w:p>
    <w:p w14:paraId="4D2D2995" w14:textId="77777777" w:rsidR="00761B39" w:rsidRPr="00F116DF" w:rsidRDefault="00761B39" w:rsidP="00761B39">
      <w:pPr>
        <w:pStyle w:val="Doc-text2"/>
        <w:rPr>
          <w:rFonts w:eastAsia="SimSun"/>
          <w:i/>
          <w:highlight w:val="lightGray"/>
          <w:lang w:eastAsia="zh-CN"/>
        </w:rPr>
      </w:pPr>
      <w:r w:rsidRPr="00F116DF">
        <w:rPr>
          <w:rFonts w:eastAsia="SimSun"/>
          <w:i/>
          <w:highlight w:val="lightGray"/>
          <w:lang w:eastAsia="zh-CN"/>
        </w:rPr>
        <w:t>Proposal 3-3: (38304-4) It is up to network configuration to merge LP-WUS monitoring entry/exit condition with serving cell RRM offloading or Rel-19 serving/neighboring cell RRM relaxation if both are supported in the camped cell and UE supports both.</w:t>
      </w:r>
    </w:p>
    <w:p w14:paraId="58A1051B" w14:textId="77777777" w:rsidR="00761B39" w:rsidRDefault="00761B39" w:rsidP="00761B39">
      <w:pPr>
        <w:pStyle w:val="Doc-text2"/>
        <w:rPr>
          <w:rFonts w:eastAsia="SimSun"/>
          <w:lang w:eastAsia="zh-CN"/>
        </w:rPr>
      </w:pPr>
    </w:p>
    <w:p w14:paraId="344DBDB1" w14:textId="77777777" w:rsidR="00761B39" w:rsidRDefault="00761B39" w:rsidP="00761B39">
      <w:pPr>
        <w:pStyle w:val="Doc-title"/>
        <w:rPr>
          <w:rFonts w:eastAsia="SimSun"/>
          <w:lang w:eastAsia="zh-CN"/>
        </w:rPr>
      </w:pPr>
      <w:r w:rsidRPr="00BB07BA">
        <w:rPr>
          <w:rFonts w:eastAsiaTheme="minorEastAsia"/>
        </w:rPr>
        <w:t>R2-2504066</w:t>
      </w:r>
      <w:r w:rsidRPr="00BB07BA">
        <w:rPr>
          <w:rFonts w:eastAsiaTheme="minorEastAsia"/>
        </w:rPr>
        <w:tab/>
        <w:t>Further discussion on the criteria for RRM measurement relaxation and offloading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257303D2" w14:textId="77777777" w:rsidR="00761B39" w:rsidRPr="00665EC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486664EF" w14:textId="77777777" w:rsidR="00761B39" w:rsidRPr="00A52B44" w:rsidRDefault="00761B39" w:rsidP="00761B39">
      <w:pPr>
        <w:pStyle w:val="Doc-text2"/>
        <w:rPr>
          <w:rFonts w:eastAsia="SimSun"/>
          <w:i/>
          <w:highlight w:val="lightGray"/>
          <w:lang w:eastAsia="zh-CN"/>
        </w:rPr>
      </w:pPr>
      <w:r w:rsidRPr="00A52B44">
        <w:rPr>
          <w:rFonts w:eastAsia="SimSun"/>
          <w:i/>
          <w:highlight w:val="lightGray"/>
          <w:lang w:eastAsia="zh-CN"/>
        </w:rPr>
        <w:t>Proposal 1: The threshold(s) for RRM measurement fully offloading (CASE#1) should be higher than threshold(s) for RRM measurement relaxation (CASE#3).</w:t>
      </w:r>
    </w:p>
    <w:p w14:paraId="1B3AEFE8" w14:textId="77777777" w:rsidR="00761B39" w:rsidRPr="00A52B44" w:rsidRDefault="00761B39" w:rsidP="00761B39">
      <w:pPr>
        <w:pStyle w:val="Doc-text2"/>
        <w:rPr>
          <w:rFonts w:eastAsia="SimSun"/>
          <w:i/>
          <w:highlight w:val="lightGray"/>
          <w:lang w:eastAsia="zh-CN"/>
        </w:rPr>
      </w:pPr>
      <w:r w:rsidRPr="00A52B44">
        <w:rPr>
          <w:rFonts w:eastAsia="SimSun"/>
          <w:i/>
          <w:highlight w:val="lightGray"/>
          <w:lang w:eastAsia="zh-CN"/>
        </w:rPr>
        <w:t>Proposal 2: (38304-4/RRC-8) RAN2 to agree on the following cases for merging the thresholds of RRM measurement relaxation (CASE#3) or RRM measurement fully offloading (CASE#1) with LP-WUS monitoring:</w:t>
      </w:r>
    </w:p>
    <w:p w14:paraId="3F124AE8" w14:textId="77777777" w:rsidR="00761B39" w:rsidRPr="00A52B44" w:rsidRDefault="00761B39" w:rsidP="00761B39">
      <w:pPr>
        <w:pStyle w:val="Doc-text2"/>
        <w:ind w:left="1985"/>
        <w:rPr>
          <w:rFonts w:eastAsia="SimSun"/>
          <w:i/>
          <w:highlight w:val="lightGray"/>
          <w:lang w:eastAsia="zh-CN"/>
        </w:rPr>
      </w:pPr>
      <w:r w:rsidRPr="00A52B44">
        <w:rPr>
          <w:rFonts w:eastAsia="SimSun"/>
          <w:i/>
          <w:highlight w:val="lightGray"/>
          <w:lang w:eastAsia="zh-CN"/>
        </w:rPr>
        <w:t>•</w:t>
      </w:r>
      <w:r w:rsidRPr="00A52B44">
        <w:rPr>
          <w:rFonts w:eastAsia="SimSun"/>
          <w:i/>
          <w:highlight w:val="lightGray"/>
          <w:lang w:eastAsia="zh-CN"/>
        </w:rPr>
        <w:tab/>
        <w:t xml:space="preserve">If the network configures the RRM measurement relaxation (CASE#3), the UE can regard the entry/exit condition of RRM measurement relaxation (CASE#3) as the entry/exit condition of LP-WUS monitoring, regardless of whether the RRM measurement fully offloading (CASE#1) is configured. </w:t>
      </w:r>
    </w:p>
    <w:p w14:paraId="3BD085E4" w14:textId="77777777" w:rsidR="00761B39" w:rsidRPr="00A52B44" w:rsidRDefault="00761B39" w:rsidP="00761B39">
      <w:pPr>
        <w:pStyle w:val="Doc-text2"/>
        <w:ind w:left="1985"/>
        <w:rPr>
          <w:rFonts w:eastAsia="SimSun"/>
          <w:i/>
          <w:lang w:eastAsia="zh-CN"/>
        </w:rPr>
      </w:pPr>
      <w:r w:rsidRPr="00A52B44">
        <w:rPr>
          <w:rFonts w:eastAsia="SimSun"/>
          <w:i/>
          <w:highlight w:val="lightGray"/>
          <w:lang w:eastAsia="zh-CN"/>
        </w:rPr>
        <w:t>•</w:t>
      </w:r>
      <w:r w:rsidRPr="00A52B44">
        <w:rPr>
          <w:rFonts w:eastAsia="SimSun"/>
          <w:i/>
          <w:highlight w:val="lightGray"/>
          <w:lang w:eastAsia="zh-CN"/>
        </w:rPr>
        <w:tab/>
        <w:t>If the network ONLY configures the RRM measurement fully offloading (CASE#1), the UE can regard the entry/exit condition of RRM measurement fully offloading (CASE#1) as the entry/exit condition of LP-WUS monitoring.</w:t>
      </w:r>
    </w:p>
    <w:p w14:paraId="49AD4CFA" w14:textId="77777777" w:rsidR="00761B39" w:rsidRDefault="00761B39" w:rsidP="00761B39">
      <w:pPr>
        <w:pStyle w:val="Header"/>
        <w:rPr>
          <w:rFonts w:eastAsia="SimSun"/>
          <w:lang w:val="en-US" w:eastAsia="zh-CN"/>
        </w:rPr>
      </w:pPr>
    </w:p>
    <w:p w14:paraId="186EE1CC" w14:textId="77777777" w:rsidR="00761B39" w:rsidRPr="00E049F4" w:rsidRDefault="00761B39" w:rsidP="00761B39">
      <w:pPr>
        <w:pStyle w:val="EmailDiscussion"/>
        <w:overflowPunct/>
        <w:autoSpaceDE/>
        <w:autoSpaceDN/>
        <w:adjustRightInd/>
        <w:ind w:left="1619" w:hanging="360"/>
        <w:textAlignment w:val="auto"/>
      </w:pPr>
      <w:r w:rsidRPr="00E049F4">
        <w:t>[AT1</w:t>
      </w:r>
      <w:r w:rsidRPr="00E049F4">
        <w:rPr>
          <w:rFonts w:eastAsia="SimSun" w:hint="eastAsia"/>
          <w:lang w:eastAsia="zh-CN"/>
        </w:rPr>
        <w:t>30</w:t>
      </w:r>
      <w:r w:rsidRPr="00E049F4">
        <w:t>][20</w:t>
      </w:r>
      <w:r w:rsidRPr="00E049F4">
        <w:rPr>
          <w:rFonts w:eastAsia="SimSun" w:hint="eastAsia"/>
          <w:lang w:eastAsia="zh-CN"/>
        </w:rPr>
        <w:t>5</w:t>
      </w:r>
      <w:r w:rsidRPr="00E049F4">
        <w:t>][</w:t>
      </w:r>
      <w:r w:rsidRPr="00E049F4">
        <w:rPr>
          <w:rFonts w:eastAsia="Malgun Gothic" w:cs="Arial"/>
          <w:lang w:val="en-US" w:eastAsia="en-US"/>
        </w:rPr>
        <w:t>LPWUS</w:t>
      </w:r>
      <w:r w:rsidRPr="00E049F4">
        <w:t xml:space="preserve">] Proposals </w:t>
      </w:r>
      <w:r w:rsidRPr="00E049F4">
        <w:rPr>
          <w:rFonts w:eastAsia="SimSun" w:hint="eastAsia"/>
          <w:lang w:eastAsia="zh-CN"/>
        </w:rPr>
        <w:t xml:space="preserve">to address the open issues </w:t>
      </w:r>
      <w:r w:rsidRPr="00E049F4">
        <w:rPr>
          <w:rFonts w:eastAsia="SimSun"/>
          <w:lang w:eastAsia="zh-CN"/>
        </w:rPr>
        <w:t>RRC-7,38304-3, RRC-8, 38304-4</w:t>
      </w:r>
      <w:r w:rsidRPr="00E049F4">
        <w:rPr>
          <w:rFonts w:eastAsia="SimSun" w:hint="eastAsia"/>
          <w:lang w:eastAsia="zh-CN"/>
        </w:rPr>
        <w:t xml:space="preserve"> (vivo)</w:t>
      </w:r>
    </w:p>
    <w:p w14:paraId="70D913D1" w14:textId="77777777" w:rsidR="00761B39" w:rsidRDefault="00761B39" w:rsidP="00761B39">
      <w:pPr>
        <w:pStyle w:val="EmailDiscussion2"/>
      </w:pPr>
      <w:r>
        <w:rPr>
          <w:rFonts w:eastAsia="SimSun"/>
          <w:lang w:eastAsia="zh-CN"/>
        </w:rPr>
        <w:tab/>
      </w:r>
      <w:r>
        <w:t>Intended outcome: Summary</w:t>
      </w:r>
      <w:r>
        <w:rPr>
          <w:rFonts w:eastAsia="SimSun" w:hint="eastAsia"/>
          <w:lang w:eastAsia="zh-CN"/>
        </w:rPr>
        <w:t xml:space="preserve"> with </w:t>
      </w:r>
      <w:r>
        <w:rPr>
          <w:rFonts w:eastAsia="SimSun"/>
          <w:lang w:eastAsia="zh-CN"/>
        </w:rPr>
        <w:t>p</w:t>
      </w:r>
      <w:r>
        <w:t xml:space="preserve">roposals in </w:t>
      </w:r>
      <w:r w:rsidRPr="005628F2">
        <w:t>R2-2504739</w:t>
      </w:r>
      <w:r>
        <w:rPr>
          <w:rFonts w:eastAsia="SimSun" w:hint="eastAsia"/>
          <w:lang w:eastAsia="zh-CN"/>
        </w:rPr>
        <w:t xml:space="preserve"> to address the listed open issues</w:t>
      </w:r>
      <w:r>
        <w:t xml:space="preserve">. </w:t>
      </w:r>
    </w:p>
    <w:p w14:paraId="52DA286B" w14:textId="77777777" w:rsidR="00761B39" w:rsidRDefault="00761B39" w:rsidP="00761B39">
      <w:pPr>
        <w:pStyle w:val="EmailDiscussion2"/>
        <w:rPr>
          <w:rFonts w:eastAsia="SimSun"/>
          <w:lang w:eastAsia="zh-CN"/>
        </w:rPr>
      </w:pPr>
      <w:r>
        <w:tab/>
        <w:t xml:space="preserve">Deadline: </w:t>
      </w:r>
      <w:r>
        <w:rPr>
          <w:rFonts w:eastAsia="SimSun" w:hint="eastAsia"/>
          <w:lang w:eastAsia="zh-CN"/>
        </w:rPr>
        <w:t>before Thursday CB</w:t>
      </w:r>
    </w:p>
    <w:p w14:paraId="164D7581" w14:textId="77777777" w:rsidR="00761B39" w:rsidRDefault="00761B39" w:rsidP="00761B39">
      <w:pPr>
        <w:pStyle w:val="Doc-text2"/>
        <w:rPr>
          <w:rFonts w:eastAsia="SimSun"/>
          <w:lang w:eastAsia="zh-CN"/>
        </w:rPr>
      </w:pPr>
    </w:p>
    <w:p w14:paraId="34A1872B" w14:textId="77777777" w:rsidR="00761B39" w:rsidRDefault="00761B39" w:rsidP="00761B39">
      <w:pPr>
        <w:pStyle w:val="Doc-title"/>
        <w:rPr>
          <w:rFonts w:eastAsia="SimSun"/>
          <w:lang w:eastAsia="zh-CN"/>
        </w:rPr>
      </w:pPr>
      <w:r w:rsidRPr="005628F2">
        <w:t>R2-2504739</w:t>
      </w:r>
      <w:r>
        <w:rPr>
          <w:rFonts w:eastAsia="SimSun" w:hint="eastAsia"/>
          <w:lang w:eastAsia="zh-CN"/>
        </w:rPr>
        <w:tab/>
      </w:r>
      <w:r w:rsidRPr="005F123D">
        <w:rPr>
          <w:rFonts w:eastAsia="SimSun"/>
          <w:lang w:eastAsia="zh-CN"/>
        </w:rPr>
        <w:t>Discussion report on [AT130][205][LPWUS]</w:t>
      </w:r>
      <w:r>
        <w:rPr>
          <w:rFonts w:eastAsia="SimSun" w:hint="eastAsia"/>
          <w:lang w:eastAsia="zh-CN"/>
        </w:rPr>
        <w:tab/>
      </w:r>
      <w:r w:rsidRPr="005F123D">
        <w:rPr>
          <w:rFonts w:eastAsia="SimSun"/>
          <w:lang w:eastAsia="zh-CN"/>
        </w:rPr>
        <w:t>vivo</w:t>
      </w:r>
      <w:r w:rsidRPr="005F123D">
        <w:rPr>
          <w:rFonts w:eastAsia="SimSun"/>
          <w:lang w:eastAsia="zh-CN"/>
        </w:rPr>
        <w:tab/>
        <w:t>discussion</w:t>
      </w:r>
      <w:r w:rsidRPr="005F123D">
        <w:rPr>
          <w:rFonts w:eastAsia="SimSun"/>
          <w:lang w:eastAsia="zh-CN"/>
        </w:rPr>
        <w:tab/>
        <w:t>Rel-19</w:t>
      </w:r>
      <w:r w:rsidRPr="005F123D">
        <w:rPr>
          <w:rFonts w:eastAsia="SimSun"/>
          <w:lang w:eastAsia="zh-CN"/>
        </w:rPr>
        <w:tab/>
        <w:t>NR_LPWUS-Core</w:t>
      </w:r>
    </w:p>
    <w:p w14:paraId="33CB4407" w14:textId="77777777" w:rsidR="00761B39" w:rsidRPr="006A2BC1" w:rsidRDefault="00761B39" w:rsidP="00761B39">
      <w:pPr>
        <w:pStyle w:val="Agreement"/>
        <w:tabs>
          <w:tab w:val="clear" w:pos="9990"/>
        </w:tabs>
        <w:overflowPunct/>
        <w:autoSpaceDE/>
        <w:autoSpaceDN/>
        <w:adjustRightInd/>
        <w:ind w:left="1619" w:hanging="360"/>
        <w:textAlignment w:val="auto"/>
        <w:rPr>
          <w:lang w:eastAsia="zh-CN"/>
        </w:rPr>
      </w:pPr>
      <w:r>
        <w:rPr>
          <w:rFonts w:hint="eastAsia"/>
          <w:noProof/>
          <w:lang w:eastAsia="zh-CN"/>
        </w:rPr>
        <w:t>Noted</w:t>
      </w:r>
    </w:p>
    <w:p w14:paraId="17FD9E5B" w14:textId="77777777" w:rsidR="00761B39" w:rsidRDefault="00761B39" w:rsidP="00761B39">
      <w:pPr>
        <w:pStyle w:val="Doc-text2"/>
        <w:rPr>
          <w:rFonts w:eastAsia="SimSun"/>
          <w:lang w:eastAsia="zh-CN"/>
        </w:rPr>
      </w:pPr>
      <w:r>
        <w:rPr>
          <w:rFonts w:eastAsia="SimSun" w:hint="eastAsia"/>
          <w:lang w:eastAsia="zh-CN"/>
        </w:rPr>
        <w:t xml:space="preserve">Discussion </w:t>
      </w:r>
    </w:p>
    <w:p w14:paraId="77B0CC6B"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think these proposals only apply to some use cases. Ericsson think we can just mention it in stage 2. Ericsson OK to go with majority. </w:t>
      </w:r>
    </w:p>
    <w:p w14:paraId="549F0A06"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Xiaomi not sure about proposal #5, Lenovo think proposal #4 and #5 not needed. ZTE share Lenovo</w:t>
      </w:r>
      <w:r>
        <w:rPr>
          <w:rFonts w:eastAsia="SimSun"/>
          <w:lang w:eastAsia="zh-CN"/>
        </w:rPr>
        <w:t>’</w:t>
      </w:r>
      <w:r>
        <w:rPr>
          <w:rFonts w:eastAsia="SimSun" w:hint="eastAsia"/>
          <w:lang w:eastAsia="zh-CN"/>
        </w:rPr>
        <w:t xml:space="preserve">s view. </w:t>
      </w:r>
    </w:p>
    <w:p w14:paraId="74506A68" w14:textId="77777777" w:rsidR="00761B39" w:rsidRPr="00147DDB" w:rsidRDefault="00761B39" w:rsidP="00761B39">
      <w:pPr>
        <w:pStyle w:val="Doc-text2"/>
        <w:rPr>
          <w:rFonts w:eastAsia="SimSun"/>
          <w:lang w:eastAsia="zh-CN"/>
        </w:rPr>
      </w:pPr>
    </w:p>
    <w:p w14:paraId="4C0F1D01" w14:textId="77777777" w:rsidR="00761B39" w:rsidRPr="002829F4" w:rsidRDefault="00761B39" w:rsidP="00761B39">
      <w:pPr>
        <w:pStyle w:val="Agreement"/>
        <w:tabs>
          <w:tab w:val="clear" w:pos="9990"/>
        </w:tabs>
        <w:overflowPunct/>
        <w:autoSpaceDE/>
        <w:autoSpaceDN/>
        <w:adjustRightInd/>
        <w:ind w:left="1619" w:hanging="360"/>
        <w:textAlignment w:val="auto"/>
      </w:pPr>
      <w:r w:rsidRPr="002829F4">
        <w:t xml:space="preserve">The corresponding threshold(s) of entry condition for serving cell RRM offloading should be higher than the threshold(s) of entry condition for R19 RRM relaxation (serving cell relaxation and neighboring cell relaxation), if there is such configuration. Capture this in the field description. Details will be discussed in the running CR. </w:t>
      </w:r>
    </w:p>
    <w:p w14:paraId="7AD887B3" w14:textId="77777777" w:rsidR="00761B39" w:rsidRPr="002829F4" w:rsidRDefault="00761B39" w:rsidP="00761B39">
      <w:pPr>
        <w:pStyle w:val="Agreement"/>
        <w:tabs>
          <w:tab w:val="clear" w:pos="9990"/>
        </w:tabs>
        <w:overflowPunct/>
        <w:autoSpaceDE/>
        <w:autoSpaceDN/>
        <w:adjustRightInd/>
        <w:ind w:left="1619" w:hanging="360"/>
        <w:textAlignment w:val="auto"/>
      </w:pPr>
      <w:r w:rsidRPr="002829F4">
        <w:t xml:space="preserve">It is up to NW to configure the condition for LP-WUS monitoring and/or R19 serving/ neighboring cell RRM relaxation /R19 serving cell RRM offloading, as in the current RRC running CR. </w:t>
      </w:r>
    </w:p>
    <w:p w14:paraId="5FDAE426" w14:textId="77777777" w:rsidR="00761B39" w:rsidRPr="002829F4" w:rsidRDefault="00761B39" w:rsidP="00761B39">
      <w:pPr>
        <w:pStyle w:val="Agreement"/>
        <w:tabs>
          <w:tab w:val="clear" w:pos="9990"/>
        </w:tabs>
        <w:overflowPunct/>
        <w:autoSpaceDE/>
        <w:autoSpaceDN/>
        <w:adjustRightInd/>
        <w:ind w:left="1619" w:hanging="360"/>
        <w:textAlignment w:val="auto"/>
        <w:rPr>
          <w:rFonts w:eastAsia="SimSun"/>
          <w:lang w:eastAsia="zh-CN"/>
        </w:rPr>
      </w:pPr>
      <w:r w:rsidRPr="002829F4">
        <w:t>The threshold of the MR based entry condition for serving cell RRM offloading should be higher than or equal to the threshold to stop neighboring cell RRM measurement, which is the maximum of {SIntraSearchP, SnonIntraSearchP}. Capture this in the field description. Details will be discussed in the running CR.</w:t>
      </w:r>
    </w:p>
    <w:p w14:paraId="6B6F6509" w14:textId="77777777" w:rsidR="00761B39" w:rsidRDefault="00761B39" w:rsidP="00761B39">
      <w:pPr>
        <w:pStyle w:val="Doc-text2"/>
        <w:rPr>
          <w:rFonts w:eastAsia="SimSun"/>
          <w:lang w:eastAsia="zh-CN"/>
        </w:rPr>
      </w:pPr>
    </w:p>
    <w:p w14:paraId="2B84054E" w14:textId="77777777" w:rsidR="00761B39" w:rsidRPr="007779F4" w:rsidRDefault="00761B39" w:rsidP="00761B39">
      <w:pPr>
        <w:pStyle w:val="Doc-text2"/>
        <w:ind w:left="0" w:firstLine="0"/>
        <w:rPr>
          <w:rFonts w:eastAsia="SimSun"/>
          <w:i/>
          <w:lang w:eastAsia="zh-CN"/>
        </w:rPr>
      </w:pPr>
      <w:r w:rsidRPr="00253A63">
        <w:rPr>
          <w:rFonts w:eastAsia="SimSun" w:hint="eastAsia"/>
          <w:i/>
          <w:lang w:eastAsia="zh-CN"/>
        </w:rPr>
        <w:t xml:space="preserve">[RRC-10, 38304-6, </w:t>
      </w:r>
      <w:r w:rsidRPr="00253A63">
        <w:rPr>
          <w:rFonts w:eastAsia="SimSun"/>
          <w:i/>
          <w:lang w:eastAsia="zh-CN"/>
        </w:rPr>
        <w:t>on low mobility criteria</w:t>
      </w:r>
      <w:r w:rsidRPr="00253A63">
        <w:rPr>
          <w:rFonts w:eastAsia="SimSun" w:hint="eastAsia"/>
          <w:i/>
          <w:lang w:eastAsia="zh-CN"/>
        </w:rPr>
        <w:t>] in CB</w:t>
      </w:r>
    </w:p>
    <w:p w14:paraId="02CC3EB5" w14:textId="77777777" w:rsidR="00761B39" w:rsidRDefault="00761B39" w:rsidP="00761B39">
      <w:pPr>
        <w:pStyle w:val="Doc-title"/>
        <w:rPr>
          <w:rFonts w:eastAsia="SimSun"/>
          <w:lang w:eastAsia="zh-CN"/>
        </w:rPr>
      </w:pPr>
      <w:r w:rsidRPr="00253A63">
        <w:rPr>
          <w:rFonts w:eastAsiaTheme="minorEastAsia"/>
        </w:rPr>
        <w:t>R2-2503882</w:t>
      </w:r>
      <w:r w:rsidRPr="00BB07BA">
        <w:rPr>
          <w:rFonts w:eastAsiaTheme="minorEastAsia"/>
        </w:rPr>
        <w:tab/>
        <w:t>Discussion on RRM measurement relaxation and offloading</w:t>
      </w:r>
      <w:r w:rsidRPr="00BB07BA">
        <w:rPr>
          <w:rFonts w:eastAsiaTheme="minorEastAsia"/>
        </w:rPr>
        <w:tab/>
        <w:t>Sharp</w:t>
      </w:r>
      <w:r w:rsidRPr="00BB07BA">
        <w:rPr>
          <w:rFonts w:eastAsiaTheme="minorEastAsia"/>
        </w:rPr>
        <w:tab/>
        <w:t>discussion</w:t>
      </w:r>
      <w:r w:rsidRPr="00BB07BA">
        <w:rPr>
          <w:rFonts w:eastAsiaTheme="minorEastAsia"/>
        </w:rPr>
        <w:tab/>
        <w:t>Rel-19</w:t>
      </w:r>
    </w:p>
    <w:p w14:paraId="708E5029" w14:textId="77777777" w:rsidR="00761B39" w:rsidRPr="005932D1"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1EA62DC2" w14:textId="77777777" w:rsidR="00761B39" w:rsidRPr="000B21D3" w:rsidRDefault="00761B39" w:rsidP="00761B39">
      <w:pPr>
        <w:pStyle w:val="Doc-text2"/>
        <w:rPr>
          <w:rFonts w:eastAsia="SimSun"/>
          <w:i/>
          <w:highlight w:val="lightGray"/>
          <w:lang w:eastAsia="zh-CN"/>
        </w:rPr>
      </w:pPr>
      <w:r w:rsidRPr="000B21D3">
        <w:rPr>
          <w:rFonts w:eastAsia="SimSun"/>
          <w:i/>
          <w:highlight w:val="lightGray"/>
          <w:lang w:eastAsia="zh-CN"/>
        </w:rPr>
        <w:t>Proposal 1: The entry/exit conditions for serving cell measurement offloading include ‘low mobility’ criteria.</w:t>
      </w:r>
    </w:p>
    <w:p w14:paraId="6836356E" w14:textId="77777777" w:rsidR="00761B39" w:rsidRPr="000B21D3" w:rsidRDefault="00761B39" w:rsidP="00761B39">
      <w:pPr>
        <w:pStyle w:val="Doc-text2"/>
        <w:rPr>
          <w:rFonts w:eastAsia="SimSun"/>
          <w:i/>
          <w:lang w:eastAsia="zh-CN"/>
        </w:rPr>
      </w:pPr>
      <w:r w:rsidRPr="000B21D3">
        <w:rPr>
          <w:rFonts w:eastAsia="SimSun"/>
          <w:i/>
          <w:highlight w:val="lightGray"/>
          <w:lang w:eastAsia="zh-CN"/>
        </w:rPr>
        <w:t>Proposal 2: The entry/exit conditions for neighbour cell measurement relaxation for UEs capable of LP-WUS include ‘low mobility’ criteria.</w:t>
      </w:r>
    </w:p>
    <w:p w14:paraId="02ACA185" w14:textId="77777777" w:rsidR="00761B39" w:rsidRDefault="00761B39" w:rsidP="00761B39">
      <w:pPr>
        <w:pStyle w:val="Doc-text2"/>
        <w:rPr>
          <w:rFonts w:eastAsia="SimSun"/>
          <w:lang w:eastAsia="zh-CN"/>
        </w:rPr>
      </w:pPr>
    </w:p>
    <w:p w14:paraId="33BD15A7" w14:textId="77777777" w:rsidR="00761B39" w:rsidRDefault="00761B39" w:rsidP="00761B39">
      <w:pPr>
        <w:pStyle w:val="Doc-text2"/>
        <w:rPr>
          <w:rFonts w:eastAsia="SimSun"/>
          <w:lang w:eastAsia="zh-CN"/>
        </w:rPr>
      </w:pPr>
      <w:r>
        <w:rPr>
          <w:rFonts w:eastAsia="SimSun" w:hint="eastAsia"/>
          <w:lang w:eastAsia="zh-CN"/>
        </w:rPr>
        <w:t>Discussion</w:t>
      </w:r>
    </w:p>
    <w:p w14:paraId="77F47332"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share the intention. Ericsson think LPWUS UE and </w:t>
      </w:r>
      <w:r>
        <w:rPr>
          <w:rFonts w:eastAsia="SimSun"/>
          <w:lang w:eastAsia="zh-CN"/>
        </w:rPr>
        <w:t>‘</w:t>
      </w:r>
      <w:r>
        <w:rPr>
          <w:rFonts w:eastAsia="SimSun" w:hint="eastAsia"/>
          <w:lang w:eastAsia="zh-CN"/>
        </w:rPr>
        <w:t>normal</w:t>
      </w:r>
      <w:r>
        <w:rPr>
          <w:rFonts w:eastAsia="SimSun"/>
          <w:lang w:eastAsia="zh-CN"/>
        </w:rPr>
        <w:t>’</w:t>
      </w:r>
      <w:r>
        <w:rPr>
          <w:rFonts w:eastAsia="SimSun" w:hint="eastAsia"/>
          <w:lang w:eastAsia="zh-CN"/>
        </w:rPr>
        <w:t xml:space="preserve"> UE </w:t>
      </w:r>
      <w:r>
        <w:rPr>
          <w:rFonts w:eastAsia="SimSun"/>
          <w:lang w:eastAsia="zh-CN"/>
        </w:rPr>
        <w:t>should</w:t>
      </w:r>
      <w:r>
        <w:rPr>
          <w:rFonts w:eastAsia="SimSun" w:hint="eastAsia"/>
          <w:lang w:eastAsia="zh-CN"/>
        </w:rPr>
        <w:t xml:space="preserve"> have the same </w:t>
      </w:r>
      <w:r>
        <w:rPr>
          <w:rFonts w:eastAsia="SimSun"/>
          <w:lang w:eastAsia="zh-CN"/>
        </w:rPr>
        <w:t>behaviour</w:t>
      </w:r>
      <w:r>
        <w:rPr>
          <w:rFonts w:eastAsia="SimSun" w:hint="eastAsia"/>
          <w:lang w:eastAsia="zh-CN"/>
        </w:rPr>
        <w:t xml:space="preserve"> if legacy RRM relaxation if configured, and think it is possible for NW to </w:t>
      </w:r>
      <w:r>
        <w:rPr>
          <w:rFonts w:eastAsia="SimSun"/>
          <w:lang w:eastAsia="zh-CN"/>
        </w:rPr>
        <w:t>configured</w:t>
      </w:r>
      <w:r>
        <w:rPr>
          <w:rFonts w:eastAsia="SimSun" w:hint="eastAsia"/>
          <w:lang w:eastAsia="zh-CN"/>
        </w:rPr>
        <w:t xml:space="preserve"> different threshold value for LPWUS UEs.</w:t>
      </w:r>
    </w:p>
    <w:p w14:paraId="77F43999"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ZTE, OPPO, Lenovo, NEC support P1 and P2 from Sharp. </w:t>
      </w:r>
    </w:p>
    <w:p w14:paraId="6F52AD46"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OPPO want to also consider LR based low mobility criteria.</w:t>
      </w:r>
    </w:p>
    <w:p w14:paraId="51CE38A9"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HW has concern on this, think it makes NW </w:t>
      </w:r>
      <w:r>
        <w:rPr>
          <w:rFonts w:eastAsia="SimSun"/>
          <w:lang w:eastAsia="zh-CN"/>
        </w:rPr>
        <w:t>configuration</w:t>
      </w:r>
      <w:r>
        <w:rPr>
          <w:rFonts w:eastAsia="SimSun" w:hint="eastAsia"/>
          <w:lang w:eastAsia="zh-CN"/>
        </w:rPr>
        <w:t xml:space="preserve"> and UE </w:t>
      </w:r>
      <w:r>
        <w:rPr>
          <w:rFonts w:eastAsia="SimSun"/>
          <w:lang w:eastAsia="zh-CN"/>
        </w:rPr>
        <w:t>behaviour</w:t>
      </w:r>
      <w:r>
        <w:rPr>
          <w:rFonts w:eastAsia="SimSun" w:hint="eastAsia"/>
          <w:lang w:eastAsia="zh-CN"/>
        </w:rPr>
        <w:t xml:space="preserve"> more complex. Apple also has concern, and think the </w:t>
      </w:r>
      <w:r>
        <w:rPr>
          <w:rFonts w:eastAsia="SimSun"/>
          <w:lang w:eastAsia="zh-CN"/>
        </w:rPr>
        <w:t>combination</w:t>
      </w:r>
      <w:r>
        <w:rPr>
          <w:rFonts w:eastAsia="SimSun" w:hint="eastAsia"/>
          <w:lang w:eastAsia="zh-CN"/>
        </w:rPr>
        <w:t xml:space="preserve"> of different </w:t>
      </w:r>
      <w:r>
        <w:rPr>
          <w:rFonts w:eastAsia="SimSun"/>
          <w:lang w:eastAsia="zh-CN"/>
        </w:rPr>
        <w:t>criteria</w:t>
      </w:r>
      <w:r>
        <w:rPr>
          <w:rFonts w:eastAsia="SimSun" w:hint="eastAsia"/>
          <w:lang w:eastAsia="zh-CN"/>
        </w:rPr>
        <w:t xml:space="preserve"> is complex. Apple think this involves R4 as well. </w:t>
      </w:r>
      <w:r>
        <w:rPr>
          <w:rFonts w:eastAsia="SimSun"/>
          <w:lang w:eastAsia="zh-CN"/>
        </w:rPr>
        <w:t>V</w:t>
      </w:r>
      <w:r>
        <w:rPr>
          <w:rFonts w:eastAsia="SimSun" w:hint="eastAsia"/>
          <w:lang w:eastAsia="zh-CN"/>
        </w:rPr>
        <w:t xml:space="preserve">ivo agree with Apple. </w:t>
      </w:r>
    </w:p>
    <w:p w14:paraId="6F608A53"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Lenovo think P2 is not limited to </w:t>
      </w:r>
      <w:r>
        <w:rPr>
          <w:rFonts w:eastAsia="SimSun"/>
          <w:lang w:eastAsia="zh-CN"/>
        </w:rPr>
        <w:t>neighbouring</w:t>
      </w:r>
      <w:r>
        <w:rPr>
          <w:rFonts w:eastAsia="SimSun" w:hint="eastAsia"/>
          <w:lang w:eastAsia="zh-CN"/>
        </w:rPr>
        <w:t xml:space="preserve"> but also for serving. </w:t>
      </w:r>
    </w:p>
    <w:p w14:paraId="65A797AC" w14:textId="77777777" w:rsidR="00761B39" w:rsidRPr="00BC4A15"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vivo think it is </w:t>
      </w:r>
      <w:r>
        <w:rPr>
          <w:rFonts w:eastAsia="SimSun"/>
          <w:lang w:eastAsia="zh-CN"/>
        </w:rPr>
        <w:t>possible</w:t>
      </w:r>
      <w:r>
        <w:rPr>
          <w:rFonts w:eastAsia="SimSun" w:hint="eastAsia"/>
          <w:lang w:eastAsia="zh-CN"/>
        </w:rPr>
        <w:t xml:space="preserve"> to rely on UE to determine whether it is low mob or not. </w:t>
      </w:r>
    </w:p>
    <w:p w14:paraId="697295B2" w14:textId="77777777" w:rsidR="00761B39" w:rsidRPr="00541F4C" w:rsidRDefault="00761B39" w:rsidP="00761B39">
      <w:pPr>
        <w:pStyle w:val="Doc-text2"/>
        <w:ind w:left="0" w:firstLine="0"/>
        <w:rPr>
          <w:rFonts w:eastAsia="SimSun"/>
          <w:lang w:eastAsia="zh-CN"/>
        </w:rPr>
      </w:pPr>
    </w:p>
    <w:p w14:paraId="6BE5C34D" w14:textId="77777777" w:rsidR="00761B39" w:rsidRDefault="00761B39" w:rsidP="00761B39">
      <w:pPr>
        <w:pStyle w:val="Doc-title"/>
        <w:rPr>
          <w:rFonts w:eastAsia="SimSun"/>
          <w:i/>
          <w:lang w:eastAsia="zh-CN"/>
        </w:rPr>
      </w:pPr>
      <w:r w:rsidRPr="00D01B2F">
        <w:rPr>
          <w:rFonts w:eastAsia="SimSun" w:hint="eastAsia"/>
          <w:i/>
          <w:lang w:eastAsia="zh-CN"/>
        </w:rPr>
        <w:t>Chair: other issues can also be discussed in the CB sesion, if time allows</w:t>
      </w:r>
    </w:p>
    <w:p w14:paraId="6882418E" w14:textId="77777777" w:rsidR="00761B39" w:rsidRDefault="00761B39" w:rsidP="00761B39">
      <w:pPr>
        <w:pStyle w:val="Doc-text2"/>
        <w:rPr>
          <w:rFonts w:eastAsia="SimSun"/>
          <w:lang w:eastAsia="zh-CN"/>
        </w:rPr>
      </w:pPr>
    </w:p>
    <w:p w14:paraId="6819C3AB" w14:textId="77777777" w:rsidR="00761B39" w:rsidRDefault="00761B39" w:rsidP="00761B39">
      <w:pPr>
        <w:pStyle w:val="Doc-title"/>
        <w:rPr>
          <w:rFonts w:eastAsia="SimSun"/>
          <w:lang w:eastAsia="zh-CN"/>
        </w:rPr>
      </w:pPr>
      <w:r w:rsidRPr="00BB07BA">
        <w:rPr>
          <w:rFonts w:eastAsiaTheme="minorEastAsia"/>
        </w:rPr>
        <w:t>R2-2504623</w:t>
      </w:r>
      <w:r w:rsidRPr="00BB07BA">
        <w:rPr>
          <w:rFonts w:eastAsiaTheme="minorEastAsia"/>
        </w:rPr>
        <w:tab/>
        <w:t>Remaining issues for LP-WUS RRM</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3F746438" w14:textId="77777777" w:rsidR="00761B39" w:rsidRPr="00033D3D"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6F357DCD" w14:textId="77777777" w:rsidR="00761B39" w:rsidRPr="00670090" w:rsidRDefault="00761B39" w:rsidP="00761B39">
      <w:pPr>
        <w:pStyle w:val="Doc-text2"/>
        <w:rPr>
          <w:rFonts w:eastAsia="SimSun"/>
          <w:i/>
          <w:highlight w:val="lightGray"/>
          <w:lang w:eastAsia="zh-CN"/>
        </w:rPr>
      </w:pPr>
      <w:r w:rsidRPr="00670090">
        <w:rPr>
          <w:rFonts w:eastAsia="SimSun"/>
          <w:i/>
          <w:highlight w:val="lightGray"/>
          <w:lang w:eastAsia="zh-CN"/>
        </w:rPr>
        <w:t># existence of higher priority frequency</w:t>
      </w:r>
    </w:p>
    <w:p w14:paraId="722809EC" w14:textId="77777777" w:rsidR="00761B39" w:rsidRPr="00670090" w:rsidRDefault="00761B39" w:rsidP="00761B39">
      <w:pPr>
        <w:pStyle w:val="Doc-text2"/>
        <w:rPr>
          <w:rFonts w:eastAsia="SimSun"/>
          <w:i/>
          <w:highlight w:val="lightGray"/>
          <w:lang w:eastAsia="zh-CN"/>
        </w:rPr>
      </w:pPr>
      <w:r w:rsidRPr="00670090">
        <w:rPr>
          <w:rFonts w:eastAsia="SimSun"/>
          <w:i/>
          <w:highlight w:val="lightGray"/>
          <w:lang w:eastAsia="zh-CN"/>
        </w:rPr>
        <w:t>Proposal 8</w:t>
      </w:r>
      <w:r w:rsidRPr="00670090">
        <w:rPr>
          <w:rFonts w:eastAsia="SimSun"/>
          <w:i/>
          <w:highlight w:val="lightGray"/>
          <w:lang w:eastAsia="zh-CN"/>
        </w:rPr>
        <w:tab/>
        <w:t>RAN2 to discuss which threshold to be applied to RRM relaxation for high priority frequencies</w:t>
      </w:r>
    </w:p>
    <w:p w14:paraId="051184AB" w14:textId="77777777" w:rsidR="00761B39" w:rsidRPr="00670090" w:rsidRDefault="00761B39" w:rsidP="00761B39">
      <w:pPr>
        <w:pStyle w:val="Doc-text2"/>
        <w:rPr>
          <w:rFonts w:eastAsia="SimSun"/>
          <w:i/>
          <w:highlight w:val="lightGray"/>
          <w:lang w:eastAsia="zh-CN"/>
        </w:rPr>
      </w:pPr>
      <w:r w:rsidRPr="00670090">
        <w:rPr>
          <w:rFonts w:eastAsia="SimSun"/>
          <w:i/>
          <w:highlight w:val="lightGray"/>
          <w:lang w:eastAsia="zh-CN"/>
        </w:rPr>
        <w:t>1. Reuse the threshold for lower or equal priority frequency.</w:t>
      </w:r>
    </w:p>
    <w:p w14:paraId="0C1B572F" w14:textId="77777777" w:rsidR="00761B39" w:rsidRPr="00670090" w:rsidRDefault="00761B39" w:rsidP="00761B39">
      <w:pPr>
        <w:pStyle w:val="Doc-text2"/>
        <w:rPr>
          <w:rFonts w:eastAsia="SimSun"/>
          <w:i/>
          <w:lang w:eastAsia="zh-CN"/>
        </w:rPr>
      </w:pPr>
      <w:r w:rsidRPr="00670090">
        <w:rPr>
          <w:rFonts w:eastAsia="SimSun"/>
          <w:i/>
          <w:highlight w:val="lightGray"/>
          <w:lang w:eastAsia="zh-CN"/>
        </w:rPr>
        <w:t>2. Reuse Offloading condition.</w:t>
      </w:r>
    </w:p>
    <w:p w14:paraId="0FEC6F5B" w14:textId="77777777" w:rsidR="00761B39" w:rsidRDefault="00761B39" w:rsidP="00761B39">
      <w:pPr>
        <w:pStyle w:val="Doc-text2"/>
        <w:rPr>
          <w:rFonts w:eastAsia="SimSun"/>
          <w:lang w:eastAsia="zh-CN"/>
        </w:rPr>
      </w:pPr>
    </w:p>
    <w:p w14:paraId="7C78C242" w14:textId="77777777" w:rsidR="00761B39" w:rsidRDefault="00761B39" w:rsidP="00761B39">
      <w:pPr>
        <w:pStyle w:val="Doc-text2"/>
        <w:rPr>
          <w:rFonts w:eastAsia="SimSun"/>
          <w:lang w:eastAsia="zh-CN"/>
        </w:rPr>
      </w:pPr>
      <w:r>
        <w:rPr>
          <w:rFonts w:eastAsia="SimSun"/>
          <w:lang w:eastAsia="zh-CN"/>
        </w:rPr>
        <w:t>Discussion</w:t>
      </w:r>
    </w:p>
    <w:p w14:paraId="3FC153C4"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OPPO think we can reuse </w:t>
      </w:r>
      <w:r>
        <w:rPr>
          <w:rFonts w:eastAsia="SimSun"/>
          <w:lang w:eastAsia="zh-CN"/>
        </w:rPr>
        <w:t>offloading</w:t>
      </w:r>
      <w:r>
        <w:rPr>
          <w:rFonts w:eastAsia="SimSun" w:hint="eastAsia"/>
          <w:lang w:eastAsia="zh-CN"/>
        </w:rPr>
        <w:t xml:space="preserve"> condition. </w:t>
      </w:r>
    </w:p>
    <w:p w14:paraId="76B74E5B"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vivo point out that in this meeting R4 agree for both case 1 and case 3. </w:t>
      </w:r>
    </w:p>
    <w:p w14:paraId="7145F63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fine to follow R4 conclusion and think these only </w:t>
      </w:r>
      <w:r>
        <w:rPr>
          <w:rFonts w:eastAsia="SimSun"/>
          <w:lang w:eastAsia="zh-CN"/>
        </w:rPr>
        <w:t>applies</w:t>
      </w:r>
      <w:r>
        <w:rPr>
          <w:rFonts w:eastAsia="SimSun" w:hint="eastAsia"/>
          <w:lang w:eastAsia="zh-CN"/>
        </w:rPr>
        <w:t xml:space="preserve"> when NW configure R19 RRM rlx/</w:t>
      </w:r>
      <w:r>
        <w:rPr>
          <w:rFonts w:eastAsia="SimSun"/>
          <w:lang w:eastAsia="zh-CN"/>
        </w:rPr>
        <w:t>offloading</w:t>
      </w:r>
      <w:r>
        <w:rPr>
          <w:rFonts w:eastAsia="SimSun" w:hint="eastAsia"/>
          <w:lang w:eastAsia="zh-CN"/>
        </w:rPr>
        <w:t xml:space="preserve">. </w:t>
      </w:r>
    </w:p>
    <w:p w14:paraId="24027677" w14:textId="77777777" w:rsidR="00761B39" w:rsidRPr="00814BF6"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CATT suggest to take the new agreements from R4 into account in the post meeting email </w:t>
      </w:r>
      <w:r>
        <w:rPr>
          <w:rFonts w:eastAsia="SimSun"/>
          <w:lang w:eastAsia="zh-CN"/>
        </w:rPr>
        <w:t>discussions</w:t>
      </w:r>
      <w:r>
        <w:rPr>
          <w:rFonts w:eastAsia="SimSun" w:hint="eastAsia"/>
          <w:lang w:eastAsia="zh-CN"/>
        </w:rPr>
        <w:t xml:space="preserve">. </w:t>
      </w:r>
    </w:p>
    <w:p w14:paraId="0D8783C8" w14:textId="77777777" w:rsidR="00761B39" w:rsidRDefault="00761B39" w:rsidP="00761B39">
      <w:pPr>
        <w:pStyle w:val="Doc-text2"/>
        <w:rPr>
          <w:rFonts w:eastAsia="SimSun"/>
          <w:lang w:eastAsia="zh-CN"/>
        </w:rPr>
      </w:pPr>
    </w:p>
    <w:tbl>
      <w:tblPr>
        <w:tblStyle w:val="TableGrid"/>
        <w:tblW w:w="0" w:type="auto"/>
        <w:tblInd w:w="1622" w:type="dxa"/>
        <w:tblLook w:val="04A0" w:firstRow="1" w:lastRow="0" w:firstColumn="1" w:lastColumn="0" w:noHBand="0" w:noVBand="1"/>
      </w:tblPr>
      <w:tblGrid>
        <w:gridCol w:w="8572"/>
      </w:tblGrid>
      <w:tr w:rsidR="00761B39" w14:paraId="59FF8B6B" w14:textId="77777777" w:rsidTr="006613BA">
        <w:tc>
          <w:tcPr>
            <w:tcW w:w="10420" w:type="dxa"/>
          </w:tcPr>
          <w:p w14:paraId="22D74D40" w14:textId="77777777" w:rsidR="00761B39" w:rsidRDefault="00761B39" w:rsidP="006613BA">
            <w:pPr>
              <w:pStyle w:val="Doc-text2"/>
              <w:ind w:left="0" w:firstLine="0"/>
              <w:rPr>
                <w:rFonts w:eastAsia="SimSun"/>
                <w:lang w:eastAsia="zh-CN"/>
              </w:rPr>
            </w:pPr>
            <w:r>
              <w:rPr>
                <w:rFonts w:eastAsia="SimSun" w:hint="eastAsia"/>
                <w:lang w:eastAsia="zh-CN"/>
              </w:rPr>
              <w:t xml:space="preserve">Agreement on </w:t>
            </w:r>
            <w:r w:rsidRPr="00BB07BA">
              <w:rPr>
                <w:rFonts w:eastAsiaTheme="minorEastAsia"/>
              </w:rPr>
              <w:t>RRM measurement relaxation and offloading</w:t>
            </w:r>
          </w:p>
          <w:p w14:paraId="38BB4F91" w14:textId="77777777" w:rsidR="00761B39" w:rsidRDefault="00761B39" w:rsidP="006613BA">
            <w:pPr>
              <w:pStyle w:val="Doc-text2"/>
              <w:ind w:left="0" w:firstLine="0"/>
              <w:rPr>
                <w:rFonts w:eastAsia="SimSun"/>
                <w:lang w:eastAsia="zh-CN"/>
              </w:rPr>
            </w:pPr>
          </w:p>
          <w:p w14:paraId="04E833D0" w14:textId="77777777" w:rsidR="00761B39" w:rsidRPr="002829F4" w:rsidRDefault="00761B39" w:rsidP="00761B39">
            <w:pPr>
              <w:pStyle w:val="Agreement"/>
              <w:tabs>
                <w:tab w:val="clear" w:pos="9990"/>
              </w:tabs>
              <w:overflowPunct/>
              <w:autoSpaceDE/>
              <w:autoSpaceDN/>
              <w:adjustRightInd/>
              <w:ind w:left="1619" w:hanging="360"/>
              <w:textAlignment w:val="auto"/>
            </w:pPr>
            <w:r w:rsidRPr="002829F4">
              <w:t xml:space="preserve">The corresponding threshold(s) of entry condition for serving cell RRM offloading should be higher than the threshold(s) of entry condition for R19 RRM relaxation (serving cell relaxation and neighboring cell relaxation), if there is such configuration. Capture this in the field description. Details will be discussed in the running CR. </w:t>
            </w:r>
          </w:p>
          <w:p w14:paraId="5B1866A3" w14:textId="77777777" w:rsidR="00761B39" w:rsidRPr="002829F4" w:rsidRDefault="00761B39" w:rsidP="00761B39">
            <w:pPr>
              <w:pStyle w:val="Agreement"/>
              <w:tabs>
                <w:tab w:val="clear" w:pos="9990"/>
              </w:tabs>
              <w:overflowPunct/>
              <w:autoSpaceDE/>
              <w:autoSpaceDN/>
              <w:adjustRightInd/>
              <w:ind w:left="1619" w:hanging="360"/>
              <w:textAlignment w:val="auto"/>
            </w:pPr>
            <w:r w:rsidRPr="002829F4">
              <w:t>It is up to NW to configure the conditio</w:t>
            </w:r>
            <w:r>
              <w:t xml:space="preserve">n for LP-WUS monitoring and/or </w:t>
            </w:r>
            <w:r w:rsidRPr="002829F4">
              <w:t>R19 serving/ neighboring cell RRM relaxation /R19 serving cell RRM offload</w:t>
            </w:r>
            <w:r>
              <w:t>ing</w:t>
            </w:r>
            <w:r w:rsidRPr="002829F4">
              <w:t xml:space="preserve">, as in the current RRC running CR. </w:t>
            </w:r>
          </w:p>
          <w:p w14:paraId="52265E45" w14:textId="77777777" w:rsidR="00761B39" w:rsidRPr="002829F4" w:rsidRDefault="00761B39" w:rsidP="00761B39">
            <w:pPr>
              <w:pStyle w:val="Agreement"/>
              <w:tabs>
                <w:tab w:val="clear" w:pos="9990"/>
              </w:tabs>
              <w:overflowPunct/>
              <w:autoSpaceDE/>
              <w:autoSpaceDN/>
              <w:adjustRightInd/>
              <w:ind w:left="1619" w:hanging="360"/>
              <w:textAlignment w:val="auto"/>
              <w:rPr>
                <w:rFonts w:eastAsia="SimSun"/>
                <w:lang w:eastAsia="zh-CN"/>
              </w:rPr>
            </w:pPr>
            <w:r w:rsidRPr="002829F4">
              <w:t>The threshold of the MR based entry condition for serving cell RRM offloading should be higher than or equal to the threshold to stop neighboring cell RRM measurement, which is the maximum of {SIntraSearchP, SnonIntraSearchP}. Capture this in the field description. Details will be discussed in the running CR.</w:t>
            </w:r>
          </w:p>
          <w:p w14:paraId="24FB5BDA" w14:textId="77777777" w:rsidR="00761B39" w:rsidRPr="00E76E79" w:rsidRDefault="00761B39" w:rsidP="006613BA">
            <w:pPr>
              <w:pStyle w:val="Doc-text2"/>
              <w:ind w:left="0" w:firstLine="0"/>
              <w:rPr>
                <w:rFonts w:eastAsia="SimSun"/>
                <w:lang w:eastAsia="zh-CN"/>
              </w:rPr>
            </w:pPr>
          </w:p>
        </w:tc>
      </w:tr>
    </w:tbl>
    <w:p w14:paraId="3B945DD0" w14:textId="77777777" w:rsidR="00761B39" w:rsidRDefault="00761B39" w:rsidP="00761B39">
      <w:pPr>
        <w:pStyle w:val="Doc-text2"/>
        <w:rPr>
          <w:rFonts w:eastAsia="SimSun"/>
          <w:lang w:eastAsia="zh-CN"/>
        </w:rPr>
      </w:pPr>
    </w:p>
    <w:p w14:paraId="45DFDB84" w14:textId="77777777" w:rsidR="00761B39" w:rsidRDefault="00761B39" w:rsidP="00761B39">
      <w:pPr>
        <w:pStyle w:val="Doc-title"/>
        <w:rPr>
          <w:rFonts w:eastAsiaTheme="minorEastAsia"/>
        </w:rPr>
      </w:pPr>
      <w:r w:rsidRPr="00BB07BA">
        <w:rPr>
          <w:rFonts w:eastAsiaTheme="minorEastAsia"/>
        </w:rPr>
        <w:t>R2-</w:t>
      </w:r>
      <w:bookmarkStart w:id="336" w:name="OLE_LINK128"/>
      <w:bookmarkStart w:id="337" w:name="OLE_LINK154"/>
      <w:r w:rsidRPr="00BB07BA">
        <w:rPr>
          <w:rFonts w:eastAsiaTheme="minorEastAsia"/>
        </w:rPr>
        <w:t>2503569</w:t>
      </w:r>
      <w:bookmarkEnd w:id="336"/>
      <w:bookmarkEnd w:id="337"/>
      <w:r w:rsidRPr="00BB07BA">
        <w:rPr>
          <w:rFonts w:eastAsiaTheme="minorEastAsia"/>
        </w:rPr>
        <w:tab/>
        <w:t xml:space="preserve">Discussion on LP-WUS RRM </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37F52075" w14:textId="77777777" w:rsidR="00761B39" w:rsidRDefault="00761B39" w:rsidP="00761B39">
      <w:pPr>
        <w:pStyle w:val="Doc-title"/>
        <w:rPr>
          <w:rFonts w:eastAsiaTheme="minorEastAsia"/>
        </w:rPr>
      </w:pPr>
      <w:r w:rsidRPr="00BB07BA">
        <w:rPr>
          <w:rFonts w:eastAsiaTheme="minorEastAsia"/>
        </w:rPr>
        <w:t>R2-</w:t>
      </w:r>
      <w:bookmarkStart w:id="338" w:name="OLE_LINK174"/>
      <w:bookmarkStart w:id="339" w:name="OLE_LINK175"/>
      <w:r w:rsidRPr="00BB07BA">
        <w:rPr>
          <w:rFonts w:eastAsiaTheme="minorEastAsia"/>
        </w:rPr>
        <w:t>2503604</w:t>
      </w:r>
      <w:bookmarkEnd w:id="338"/>
      <w:bookmarkEnd w:id="339"/>
      <w:r w:rsidRPr="00BB07BA">
        <w:rPr>
          <w:rFonts w:eastAsiaTheme="minorEastAsia"/>
        </w:rPr>
        <w:tab/>
        <w:t>RRM measurement relaxation and offloading in RRC Idle Inactive Mode</w:t>
      </w:r>
      <w:r w:rsidRPr="00BB07BA">
        <w:rPr>
          <w:rFonts w:eastAsiaTheme="minorEastAsia"/>
        </w:rPr>
        <w:tab/>
        <w:t>Samsung</w:t>
      </w:r>
      <w:r w:rsidRPr="00BB07BA">
        <w:rPr>
          <w:rFonts w:eastAsiaTheme="minorEastAsia"/>
        </w:rPr>
        <w:tab/>
        <w:t>discussion</w:t>
      </w:r>
      <w:r w:rsidRPr="00BB07BA">
        <w:rPr>
          <w:rFonts w:eastAsiaTheme="minorEastAsia"/>
        </w:rPr>
        <w:tab/>
        <w:t>Rel-19</w:t>
      </w:r>
    </w:p>
    <w:p w14:paraId="51EB099C" w14:textId="77777777" w:rsidR="00761B39" w:rsidRDefault="00761B39" w:rsidP="00761B39">
      <w:pPr>
        <w:pStyle w:val="Doc-title"/>
        <w:rPr>
          <w:rFonts w:eastAsiaTheme="minorEastAsia"/>
        </w:rPr>
      </w:pPr>
      <w:r w:rsidRPr="00BB07BA">
        <w:rPr>
          <w:rFonts w:eastAsiaTheme="minorEastAsia"/>
        </w:rPr>
        <w:t>R2-2503614</w:t>
      </w:r>
      <w:r w:rsidRPr="00BB07BA">
        <w:rPr>
          <w:rFonts w:eastAsiaTheme="minorEastAsia"/>
        </w:rPr>
        <w:tab/>
        <w:t>Discussion on RRM measurement relaxation and offloading in RRC_IDLE/INACTIVE</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40DC8F19" w14:textId="77777777" w:rsidR="00761B39" w:rsidRDefault="00761B39" w:rsidP="00761B39">
      <w:pPr>
        <w:pStyle w:val="Doc-title"/>
        <w:rPr>
          <w:rFonts w:eastAsiaTheme="minorEastAsia"/>
        </w:rPr>
      </w:pPr>
      <w:r w:rsidRPr="00BB07BA">
        <w:rPr>
          <w:rFonts w:eastAsiaTheme="minorEastAsia"/>
        </w:rPr>
        <w:t>R2-2503652</w:t>
      </w:r>
      <w:r w:rsidRPr="00BB07BA">
        <w:rPr>
          <w:rFonts w:eastAsiaTheme="minorEastAsia"/>
        </w:rPr>
        <w:tab/>
        <w:t>Remaining issues on RRM measurement relaxation for RRC_IDLE_INACTIVE</w:t>
      </w:r>
      <w:r w:rsidRPr="00BB07BA">
        <w:rPr>
          <w:rFonts w:eastAsiaTheme="minorEastAsia"/>
        </w:rPr>
        <w:tab/>
        <w:t>Xiaomi Communications</w:t>
      </w:r>
      <w:r w:rsidRPr="00BB07BA">
        <w:rPr>
          <w:rFonts w:eastAsiaTheme="minorEastAsia"/>
        </w:rPr>
        <w:tab/>
        <w:t>discussion</w:t>
      </w:r>
    </w:p>
    <w:p w14:paraId="686A7B5C" w14:textId="77777777" w:rsidR="00761B39" w:rsidRDefault="00761B39" w:rsidP="00761B39">
      <w:pPr>
        <w:pStyle w:val="Doc-title"/>
        <w:rPr>
          <w:rFonts w:eastAsiaTheme="minorEastAsia"/>
        </w:rPr>
      </w:pPr>
      <w:r w:rsidRPr="00BB07BA">
        <w:rPr>
          <w:rFonts w:eastAsiaTheme="minorEastAsia"/>
        </w:rPr>
        <w:t>R2-2503660</w:t>
      </w:r>
      <w:r w:rsidRPr="00BB07BA">
        <w:rPr>
          <w:rFonts w:eastAsiaTheme="minorEastAsia"/>
        </w:rPr>
        <w:tab/>
        <w:t>RRM Relaxation and Offloading in RRC_IDLE/INACTIVE</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80B6AFC" w14:textId="77777777" w:rsidR="00761B39" w:rsidRDefault="00761B39" w:rsidP="00761B39">
      <w:pPr>
        <w:pStyle w:val="Doc-title"/>
        <w:rPr>
          <w:rFonts w:eastAsiaTheme="minorEastAsia"/>
        </w:rPr>
      </w:pPr>
      <w:r w:rsidRPr="00BB07BA">
        <w:rPr>
          <w:rFonts w:eastAsiaTheme="minorEastAsia"/>
        </w:rPr>
        <w:t>R2-2503791</w:t>
      </w:r>
      <w:r w:rsidRPr="00BB07BA">
        <w:rPr>
          <w:rFonts w:eastAsiaTheme="minorEastAsia"/>
        </w:rPr>
        <w:tab/>
        <w:t>Discussion on RRM measurement relaxation and offloading in RRC_IDLE and INACTIVE</w:t>
      </w:r>
      <w:r w:rsidRPr="00BB07BA">
        <w:rPr>
          <w:rFonts w:eastAsiaTheme="minorEastAsia"/>
        </w:rPr>
        <w:tab/>
        <w:t>China Telecom</w:t>
      </w:r>
      <w:r w:rsidRPr="00BB07BA">
        <w:rPr>
          <w:rFonts w:eastAsiaTheme="minorEastAsia"/>
        </w:rPr>
        <w:tab/>
        <w:t>discussion</w:t>
      </w:r>
      <w:r w:rsidRPr="00BB07BA">
        <w:rPr>
          <w:rFonts w:eastAsiaTheme="minorEastAsia"/>
        </w:rPr>
        <w:tab/>
        <w:t>Rel-19</w:t>
      </w:r>
    </w:p>
    <w:p w14:paraId="49143B55" w14:textId="77777777" w:rsidR="00761B39" w:rsidRDefault="00761B39" w:rsidP="00761B39">
      <w:pPr>
        <w:pStyle w:val="Doc-title"/>
        <w:rPr>
          <w:rFonts w:eastAsiaTheme="minorEastAsia"/>
        </w:rPr>
      </w:pPr>
      <w:r w:rsidRPr="00BB07BA">
        <w:rPr>
          <w:rFonts w:eastAsiaTheme="minorEastAsia"/>
        </w:rPr>
        <w:t>R2-2503810</w:t>
      </w:r>
      <w:r w:rsidRPr="00BB07BA">
        <w:rPr>
          <w:rFonts w:eastAsiaTheme="minorEastAsia"/>
        </w:rPr>
        <w:tab/>
        <w:t>Remaining issues of LP-WUS RRM Measurement</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28351A66" w14:textId="77777777" w:rsidR="00761B39" w:rsidRDefault="00761B39" w:rsidP="00761B39">
      <w:pPr>
        <w:pStyle w:val="Doc-title"/>
        <w:rPr>
          <w:rFonts w:eastAsiaTheme="minorEastAsia"/>
        </w:rPr>
      </w:pPr>
      <w:r w:rsidRPr="00BB07BA">
        <w:rPr>
          <w:rFonts w:eastAsiaTheme="minorEastAsia"/>
        </w:rPr>
        <w:t>R2-2503838</w:t>
      </w:r>
      <w:r w:rsidRPr="00BB07BA">
        <w:rPr>
          <w:rFonts w:eastAsiaTheme="minorEastAsia"/>
        </w:rPr>
        <w:tab/>
        <w:t>Remaining issues on measurement offloading and relaxation</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184291D3" w14:textId="77777777" w:rsidR="00761B39" w:rsidRDefault="00761B39" w:rsidP="00761B39">
      <w:pPr>
        <w:pStyle w:val="Doc-title"/>
        <w:rPr>
          <w:rFonts w:eastAsiaTheme="minorEastAsia"/>
        </w:rPr>
      </w:pPr>
      <w:r w:rsidRPr="00BB07BA">
        <w:rPr>
          <w:rFonts w:eastAsiaTheme="minorEastAsia"/>
        </w:rPr>
        <w:t>R2-2503882</w:t>
      </w:r>
      <w:r w:rsidRPr="00BB07BA">
        <w:rPr>
          <w:rFonts w:eastAsiaTheme="minorEastAsia"/>
        </w:rPr>
        <w:tab/>
        <w:t>Discussion on RRM measurement relaxation and offloading</w:t>
      </w:r>
      <w:r w:rsidRPr="00BB07BA">
        <w:rPr>
          <w:rFonts w:eastAsiaTheme="minorEastAsia"/>
        </w:rPr>
        <w:tab/>
        <w:t>Sharp</w:t>
      </w:r>
      <w:r w:rsidRPr="00BB07BA">
        <w:rPr>
          <w:rFonts w:eastAsiaTheme="minorEastAsia"/>
        </w:rPr>
        <w:tab/>
        <w:t>discussion</w:t>
      </w:r>
      <w:r w:rsidRPr="00BB07BA">
        <w:rPr>
          <w:rFonts w:eastAsiaTheme="minorEastAsia"/>
        </w:rPr>
        <w:tab/>
        <w:t>Rel-19</w:t>
      </w:r>
    </w:p>
    <w:p w14:paraId="4CE10C2A" w14:textId="77777777" w:rsidR="00761B39" w:rsidRDefault="00761B39" w:rsidP="00761B39">
      <w:pPr>
        <w:pStyle w:val="Doc-title"/>
        <w:rPr>
          <w:rFonts w:eastAsiaTheme="minorEastAsia"/>
        </w:rPr>
      </w:pPr>
      <w:r w:rsidRPr="00BB07BA">
        <w:rPr>
          <w:rFonts w:eastAsiaTheme="minorEastAsia"/>
        </w:rPr>
        <w:t>R2-2503902</w:t>
      </w:r>
      <w:r w:rsidRPr="00BB07BA">
        <w:rPr>
          <w:rFonts w:eastAsiaTheme="minorEastAsia"/>
        </w:rPr>
        <w:tab/>
        <w:t>RRM measurement relaxation and offloading in RRC_IDLE/INACTIVE</w:t>
      </w:r>
      <w:r w:rsidRPr="00BB07BA">
        <w:rPr>
          <w:rFonts w:eastAsiaTheme="minorEastAsia"/>
        </w:rPr>
        <w:tab/>
        <w:t>Lenovo</w:t>
      </w:r>
      <w:r w:rsidRPr="00BB07BA">
        <w:rPr>
          <w:rFonts w:eastAsiaTheme="minorEastAsia"/>
        </w:rPr>
        <w:tab/>
        <w:t>discussion</w:t>
      </w:r>
      <w:r w:rsidRPr="00BB07BA">
        <w:rPr>
          <w:rFonts w:eastAsiaTheme="minorEastAsia"/>
        </w:rPr>
        <w:tab/>
        <w:t>Rel-19</w:t>
      </w:r>
    </w:p>
    <w:p w14:paraId="709C9028" w14:textId="77777777" w:rsidR="00761B39" w:rsidRDefault="00761B39" w:rsidP="00761B39">
      <w:pPr>
        <w:pStyle w:val="Doc-title"/>
        <w:rPr>
          <w:rFonts w:eastAsiaTheme="minorEastAsia"/>
        </w:rPr>
      </w:pPr>
      <w:r w:rsidRPr="00BB07BA">
        <w:rPr>
          <w:rFonts w:eastAsiaTheme="minorEastAsia"/>
        </w:rPr>
        <w:t>R2-2504004</w:t>
      </w:r>
      <w:r w:rsidRPr="00BB07BA">
        <w:rPr>
          <w:rFonts w:eastAsiaTheme="minorEastAsia"/>
        </w:rPr>
        <w:tab/>
        <w:t>Discussion on RRM measurement in RRC IDLE and INACTIVE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415333C2" w14:textId="77777777" w:rsidR="00761B39" w:rsidRPr="00024BCD" w:rsidRDefault="00761B39" w:rsidP="00761B39">
      <w:pPr>
        <w:pStyle w:val="Doc-text2"/>
      </w:pPr>
      <w:r>
        <w:t>=&gt; Revised in R2-2504678</w:t>
      </w:r>
    </w:p>
    <w:p w14:paraId="2FF5829A" w14:textId="77777777" w:rsidR="00761B39" w:rsidRDefault="00761B39" w:rsidP="00761B39">
      <w:pPr>
        <w:pStyle w:val="Doc-title"/>
        <w:rPr>
          <w:rFonts w:eastAsiaTheme="minorEastAsia"/>
        </w:rPr>
      </w:pPr>
      <w:bookmarkStart w:id="340" w:name="OLE_LINK120"/>
      <w:r w:rsidRPr="00BB07BA">
        <w:rPr>
          <w:rFonts w:eastAsiaTheme="minorEastAsia"/>
        </w:rPr>
        <w:t>R2-</w:t>
      </w:r>
      <w:bookmarkStart w:id="341" w:name="OLE_LINK117"/>
      <w:r w:rsidRPr="00BB07BA">
        <w:rPr>
          <w:rFonts w:eastAsiaTheme="minorEastAsia"/>
        </w:rPr>
        <w:t>2504</w:t>
      </w:r>
      <w:r>
        <w:rPr>
          <w:rFonts w:eastAsiaTheme="minorEastAsia"/>
        </w:rPr>
        <w:t>678</w:t>
      </w:r>
      <w:bookmarkEnd w:id="341"/>
      <w:r w:rsidRPr="00BB07BA">
        <w:rPr>
          <w:rFonts w:eastAsiaTheme="minorEastAsia"/>
        </w:rPr>
        <w:tab/>
        <w:t>Discussion on RRM measurement in RRC IDLE and INACTIVE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bookmarkEnd w:id="340"/>
    <w:p w14:paraId="78A021B6" w14:textId="77777777" w:rsidR="00761B39" w:rsidRDefault="00761B39" w:rsidP="00761B39">
      <w:pPr>
        <w:pStyle w:val="Doc-title"/>
        <w:rPr>
          <w:rFonts w:eastAsiaTheme="minorEastAsia"/>
        </w:rPr>
      </w:pPr>
      <w:r w:rsidRPr="00BB07BA">
        <w:rPr>
          <w:rFonts w:eastAsiaTheme="minorEastAsia"/>
        </w:rPr>
        <w:t>R2-2504066</w:t>
      </w:r>
      <w:r w:rsidRPr="00BB07BA">
        <w:rPr>
          <w:rFonts w:eastAsiaTheme="minorEastAsia"/>
        </w:rPr>
        <w:tab/>
        <w:t>Further discussion on the criteria for RRM measurement relaxation and offloading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323A462B" w14:textId="77777777" w:rsidR="00761B39" w:rsidRDefault="00761B39" w:rsidP="00761B39">
      <w:pPr>
        <w:pStyle w:val="Doc-title"/>
        <w:rPr>
          <w:rFonts w:eastAsiaTheme="minorEastAsia"/>
        </w:rPr>
      </w:pPr>
      <w:r w:rsidRPr="00BB07BA">
        <w:rPr>
          <w:rFonts w:eastAsiaTheme="minorEastAsia"/>
        </w:rPr>
        <w:t>R2-</w:t>
      </w:r>
      <w:bookmarkStart w:id="342" w:name="OLE_LINK155"/>
      <w:bookmarkStart w:id="343" w:name="OLE_LINK157"/>
      <w:r w:rsidRPr="00BB07BA">
        <w:rPr>
          <w:rFonts w:eastAsiaTheme="minorEastAsia"/>
        </w:rPr>
        <w:t>2504265</w:t>
      </w:r>
      <w:bookmarkEnd w:id="342"/>
      <w:bookmarkEnd w:id="343"/>
      <w:r w:rsidRPr="00BB07BA">
        <w:rPr>
          <w:rFonts w:eastAsiaTheme="minorEastAsia"/>
        </w:rPr>
        <w:tab/>
        <w:t>RRM measurement relaxation in RRC_IDLE/INACTIVE</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00A2ADA0" w14:textId="77777777" w:rsidR="00761B39" w:rsidRPr="00BB07BA" w:rsidRDefault="00761B39" w:rsidP="00761B39">
      <w:pPr>
        <w:pStyle w:val="Doc-title"/>
        <w:rPr>
          <w:rFonts w:eastAsiaTheme="minorEastAsia"/>
        </w:rPr>
      </w:pPr>
      <w:r w:rsidRPr="00BB07BA">
        <w:rPr>
          <w:rFonts w:eastAsiaTheme="minorEastAsia"/>
        </w:rPr>
        <w:t>R2-2504289</w:t>
      </w:r>
      <w:r w:rsidRPr="00BB07BA">
        <w:rPr>
          <w:rFonts w:eastAsiaTheme="minorEastAsia"/>
        </w:rPr>
        <w:tab/>
        <w:t>LP-WUS and RRM measurements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r>
        <w:rPr>
          <w:rFonts w:eastAsiaTheme="minorEastAsia"/>
        </w:rPr>
        <w:tab/>
      </w:r>
      <w:r w:rsidRPr="00BB07BA">
        <w:rPr>
          <w:rFonts w:eastAsiaTheme="minorEastAsia"/>
        </w:rPr>
        <w:t>R2-2502911</w:t>
      </w:r>
    </w:p>
    <w:p w14:paraId="7BEB89F8" w14:textId="77777777" w:rsidR="00761B39" w:rsidRDefault="00761B39" w:rsidP="00761B39">
      <w:pPr>
        <w:pStyle w:val="Doc-title"/>
        <w:rPr>
          <w:rFonts w:eastAsiaTheme="minorEastAsia"/>
        </w:rPr>
      </w:pPr>
      <w:r w:rsidRPr="00BB07BA">
        <w:rPr>
          <w:rFonts w:eastAsiaTheme="minorEastAsia"/>
        </w:rPr>
        <w:t>R2-2504364</w:t>
      </w:r>
      <w:r w:rsidRPr="00BB07BA">
        <w:rPr>
          <w:rFonts w:eastAsiaTheme="minorEastAsia"/>
        </w:rPr>
        <w:tab/>
        <w:t>Discussion on RRM measurement relaxation and offloading</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1618EDCD" w14:textId="77777777" w:rsidR="00761B39" w:rsidRDefault="00761B39" w:rsidP="00761B39">
      <w:pPr>
        <w:pStyle w:val="Doc-title"/>
        <w:rPr>
          <w:rFonts w:eastAsiaTheme="minorEastAsia"/>
        </w:rPr>
      </w:pPr>
      <w:r w:rsidRPr="00BB07BA">
        <w:rPr>
          <w:rFonts w:eastAsiaTheme="minorEastAsia"/>
        </w:rPr>
        <w:t>R2-2504365</w:t>
      </w:r>
      <w:r w:rsidRPr="00BB07BA">
        <w:rPr>
          <w:rFonts w:eastAsiaTheme="minorEastAsia"/>
        </w:rPr>
        <w:tab/>
        <w:t>Discussion on neighboring cell measurement with LR</w:t>
      </w:r>
      <w:r w:rsidRPr="00BB07BA">
        <w:rPr>
          <w:rFonts w:eastAsiaTheme="minorEastAsia"/>
        </w:rPr>
        <w:tab/>
        <w:t>InterDigital, Ericsson, Nokia, Sony, Vodafone, KT, Turkcell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567967B" w14:textId="77777777" w:rsidR="00761B39" w:rsidRDefault="00761B39" w:rsidP="00761B39">
      <w:pPr>
        <w:pStyle w:val="Doc-title"/>
        <w:rPr>
          <w:rFonts w:eastAsiaTheme="minorEastAsia"/>
        </w:rPr>
      </w:pPr>
      <w:r w:rsidRPr="00BB07BA">
        <w:rPr>
          <w:rFonts w:eastAsiaTheme="minorEastAsia"/>
        </w:rPr>
        <w:t>R2-2504403</w:t>
      </w:r>
      <w:r w:rsidRPr="00BB07BA">
        <w:rPr>
          <w:rFonts w:eastAsiaTheme="minorEastAsia"/>
        </w:rPr>
        <w:tab/>
        <w:t>Discussion on RRM measurement relaxation and offloading in RRC_IDLE INACTIVE</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0204D1B1" w14:textId="77777777" w:rsidR="00761B39" w:rsidRDefault="00761B39" w:rsidP="00761B39">
      <w:pPr>
        <w:pStyle w:val="Doc-title"/>
        <w:rPr>
          <w:rFonts w:eastAsiaTheme="minorEastAsia"/>
        </w:rPr>
      </w:pPr>
      <w:r w:rsidRPr="00BB07BA">
        <w:rPr>
          <w:rFonts w:eastAsiaTheme="minorEastAsia"/>
        </w:rPr>
        <w:t>R2-2504557</w:t>
      </w:r>
      <w:r w:rsidRPr="00BB07BA">
        <w:rPr>
          <w:rFonts w:eastAsiaTheme="minorEastAsia"/>
        </w:rPr>
        <w:tab/>
        <w:t>LP-WUS RRM measurement relaxation and offloading</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NR_LPWUS-Core</w:t>
      </w:r>
    </w:p>
    <w:p w14:paraId="0DED2116" w14:textId="77777777" w:rsidR="00761B39" w:rsidRDefault="00761B39" w:rsidP="00761B39">
      <w:pPr>
        <w:pStyle w:val="Doc-title"/>
        <w:rPr>
          <w:rFonts w:eastAsiaTheme="minorEastAsia"/>
        </w:rPr>
      </w:pPr>
      <w:r w:rsidRPr="00BB07BA">
        <w:rPr>
          <w:rFonts w:eastAsiaTheme="minorEastAsia"/>
        </w:rPr>
        <w:t>R2-2504565</w:t>
      </w:r>
      <w:r w:rsidRPr="00BB07BA">
        <w:rPr>
          <w:rFonts w:eastAsiaTheme="minorEastAsia"/>
        </w:rPr>
        <w:tab/>
        <w:t>RRM measurement relaxation and offloading in RRC IDLEINACTIVE for LP-WUS/WUR</w:t>
      </w:r>
      <w:r w:rsidRPr="00BB07BA">
        <w:rPr>
          <w:rFonts w:eastAsiaTheme="minorEastAsia"/>
        </w:rPr>
        <w:tab/>
        <w:t>Panasonic</w:t>
      </w:r>
      <w:r w:rsidRPr="00BB07BA">
        <w:rPr>
          <w:rFonts w:eastAsiaTheme="minorEastAsia"/>
        </w:rPr>
        <w:tab/>
        <w:t>discussion</w:t>
      </w:r>
      <w:r w:rsidRPr="00BB07BA">
        <w:rPr>
          <w:rFonts w:eastAsiaTheme="minorEastAsia"/>
        </w:rPr>
        <w:tab/>
        <w:t>Rel-19</w:t>
      </w:r>
    </w:p>
    <w:p w14:paraId="5D1AFBCB" w14:textId="77777777" w:rsidR="00761B39" w:rsidRDefault="00761B39" w:rsidP="00761B39">
      <w:pPr>
        <w:pStyle w:val="Doc-title"/>
        <w:rPr>
          <w:rFonts w:eastAsiaTheme="minorEastAsia"/>
        </w:rPr>
      </w:pPr>
      <w:r w:rsidRPr="00BB07BA">
        <w:rPr>
          <w:rFonts w:eastAsiaTheme="minorEastAsia"/>
        </w:rPr>
        <w:t>R2-2504623</w:t>
      </w:r>
      <w:r w:rsidRPr="00BB07BA">
        <w:rPr>
          <w:rFonts w:eastAsiaTheme="minorEastAsia"/>
        </w:rPr>
        <w:tab/>
        <w:t>Remaining issues for LP-WUS RRM</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11B09A7" w14:textId="77777777" w:rsidR="00111082" w:rsidRPr="00DB2F94" w:rsidRDefault="00111082" w:rsidP="00111082">
      <w:pPr>
        <w:pStyle w:val="Doc-text2"/>
        <w:rPr>
          <w:lang w:val="en-US" w:eastAsia="zh-CN" w:bidi="ar"/>
        </w:rPr>
      </w:pPr>
    </w:p>
    <w:p w14:paraId="154E2BCE" w14:textId="77777777" w:rsidR="00111082" w:rsidRPr="00DB2F94" w:rsidRDefault="00111082" w:rsidP="00111082">
      <w:pPr>
        <w:pStyle w:val="Heading3"/>
        <w:rPr>
          <w:rFonts w:eastAsia="SimSun"/>
        </w:rPr>
      </w:pPr>
      <w:bookmarkStart w:id="344" w:name="_Toc206149600"/>
      <w:r w:rsidRPr="00BB07BA">
        <w:rPr>
          <w:rFonts w:eastAsiaTheme="minorEastAsia"/>
        </w:rPr>
        <w:t>8.4.4</w:t>
      </w:r>
      <w:r w:rsidRPr="00BB07BA">
        <w:rPr>
          <w:rFonts w:eastAsiaTheme="minorEastAsia"/>
        </w:rPr>
        <w:tab/>
      </w:r>
      <w:r w:rsidRPr="00DB2F94">
        <w:rPr>
          <w:rFonts w:eastAsia="SimSun"/>
        </w:rPr>
        <w:t xml:space="preserve">Procedures for </w:t>
      </w:r>
      <w:r w:rsidRPr="00DB2F94">
        <w:t xml:space="preserve">LP-WUS </w:t>
      </w:r>
      <w:r w:rsidRPr="00DB2F94">
        <w:rPr>
          <w:rFonts w:eastAsia="SimSun"/>
        </w:rPr>
        <w:t xml:space="preserve">in </w:t>
      </w:r>
      <w:r w:rsidRPr="00DB2F94">
        <w:t>RRC_CONNECTED</w:t>
      </w:r>
      <w:bookmarkEnd w:id="344"/>
    </w:p>
    <w:p w14:paraId="72F33308" w14:textId="77777777" w:rsidR="00111082" w:rsidRPr="00DB2F94" w:rsidRDefault="00111082" w:rsidP="00111082">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p>
    <w:p w14:paraId="76F9B8C2" w14:textId="77777777" w:rsidR="00111082" w:rsidRDefault="00111082" w:rsidP="00111082">
      <w:pPr>
        <w:pStyle w:val="Doc-title"/>
      </w:pPr>
    </w:p>
    <w:p w14:paraId="1E426701" w14:textId="77777777" w:rsidR="00761B39" w:rsidRPr="0086121E" w:rsidRDefault="00761B39" w:rsidP="00761B39">
      <w:pPr>
        <w:pStyle w:val="Doc-text2"/>
        <w:ind w:left="0" w:firstLine="0"/>
        <w:rPr>
          <w:rFonts w:eastAsia="SimSun"/>
          <w:i/>
          <w:lang w:eastAsia="zh-CN"/>
        </w:rPr>
      </w:pPr>
      <w:r w:rsidRPr="004432A0">
        <w:rPr>
          <w:rFonts w:eastAsia="SimSun" w:hint="eastAsia"/>
          <w:i/>
          <w:lang w:eastAsia="zh-CN"/>
        </w:rPr>
        <w:t xml:space="preserve">[RRC-3, MAC-1, on </w:t>
      </w:r>
      <w:r w:rsidRPr="004432A0">
        <w:rPr>
          <w:rFonts w:eastAsia="SimSun"/>
          <w:i/>
          <w:lang w:eastAsia="zh-CN"/>
        </w:rPr>
        <w:t>whether/how to support LP-WUS (including Option 1-1 and 1-2) and dual DRX group</w:t>
      </w:r>
      <w:r w:rsidRPr="004432A0">
        <w:rPr>
          <w:rFonts w:eastAsia="SimSun" w:hint="eastAsia"/>
          <w:i/>
          <w:lang w:eastAsia="zh-CN"/>
        </w:rPr>
        <w:t>]</w:t>
      </w:r>
    </w:p>
    <w:p w14:paraId="7476626F" w14:textId="77777777" w:rsidR="00761B39" w:rsidRDefault="00761B39" w:rsidP="00761B39">
      <w:pPr>
        <w:pStyle w:val="Doc-title"/>
        <w:rPr>
          <w:rFonts w:eastAsia="SimSun"/>
          <w:lang w:eastAsia="zh-CN"/>
        </w:rPr>
      </w:pPr>
      <w:r w:rsidRPr="00BB07BA">
        <w:rPr>
          <w:rFonts w:eastAsiaTheme="minorEastAsia"/>
        </w:rPr>
        <w:t>R2-</w:t>
      </w:r>
      <w:bookmarkStart w:id="345" w:name="OLE_LINK114"/>
      <w:r w:rsidRPr="00BB07BA">
        <w:rPr>
          <w:rFonts w:eastAsiaTheme="minorEastAsia"/>
        </w:rPr>
        <w:t>2503349</w:t>
      </w:r>
      <w:bookmarkEnd w:id="345"/>
      <w:r w:rsidRPr="00BB07BA">
        <w:rPr>
          <w:rFonts w:eastAsiaTheme="minorEastAsia"/>
        </w:rPr>
        <w:tab/>
        <w:t>Discussing on LP-WUS monitoring in Connected mode</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CAB2AB1" w14:textId="77777777" w:rsidR="00761B39" w:rsidRPr="00665EC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4D91B792" w14:textId="77777777" w:rsidR="00761B39" w:rsidRPr="00331CA9" w:rsidRDefault="00761B39" w:rsidP="00761B39">
      <w:pPr>
        <w:pStyle w:val="Doc-text2"/>
        <w:rPr>
          <w:rFonts w:eastAsia="SimSun"/>
          <w:i/>
          <w:lang w:eastAsia="zh-CN"/>
        </w:rPr>
      </w:pPr>
      <w:r w:rsidRPr="00331CA9">
        <w:rPr>
          <w:rFonts w:eastAsia="SimSun"/>
          <w:i/>
          <w:highlight w:val="lightGray"/>
          <w:lang w:eastAsia="zh-CN"/>
        </w:rPr>
        <w:t>Proposal 4</w:t>
      </w:r>
      <w:r w:rsidRPr="00331CA9">
        <w:rPr>
          <w:rFonts w:eastAsia="SimSun"/>
          <w:i/>
          <w:highlight w:val="lightGray"/>
          <w:lang w:eastAsia="zh-CN"/>
        </w:rPr>
        <w:tab/>
        <w:t>(RRC-3) LP-WUS (including Option 1-1 and 1-2) for dual DRX group is not supported in this release.</w:t>
      </w:r>
    </w:p>
    <w:p w14:paraId="6A3C2BD6" w14:textId="77777777" w:rsidR="00761B39" w:rsidRDefault="00761B39" w:rsidP="00761B39">
      <w:pPr>
        <w:pStyle w:val="Doc-text2"/>
        <w:rPr>
          <w:rFonts w:eastAsia="SimSun"/>
          <w:lang w:eastAsia="zh-CN"/>
        </w:rPr>
      </w:pPr>
    </w:p>
    <w:p w14:paraId="216A9BBE" w14:textId="77777777" w:rsidR="00761B39" w:rsidRDefault="00761B39" w:rsidP="00761B39">
      <w:pPr>
        <w:pStyle w:val="Doc-title"/>
        <w:rPr>
          <w:rFonts w:eastAsia="SimSun"/>
          <w:lang w:eastAsia="zh-CN"/>
        </w:rPr>
      </w:pPr>
      <w:r w:rsidRPr="00BB07BA">
        <w:rPr>
          <w:rFonts w:eastAsiaTheme="minorEastAsia"/>
        </w:rPr>
        <w:t>R2-2504514</w:t>
      </w:r>
      <w:r w:rsidRPr="00BB07BA">
        <w:rPr>
          <w:rFonts w:eastAsiaTheme="minorEastAsia"/>
        </w:rPr>
        <w:tab/>
        <w:t>LP-WUS in RRC_CONNECTED</w:t>
      </w:r>
      <w:r w:rsidRPr="00BB07BA">
        <w:rPr>
          <w:rFonts w:eastAsiaTheme="minorEastAsia"/>
        </w:rPr>
        <w:tab/>
        <w:t>Nokia, Nokia Shanghai Bell</w:t>
      </w:r>
      <w:r w:rsidRPr="00BB07BA">
        <w:rPr>
          <w:rFonts w:eastAsiaTheme="minorEastAsia"/>
        </w:rPr>
        <w:tab/>
        <w:t>discussion</w:t>
      </w:r>
    </w:p>
    <w:p w14:paraId="11E58A30" w14:textId="77777777" w:rsidR="00761B39" w:rsidRPr="00665EC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DF315D3" w14:textId="77777777" w:rsidR="00761B39" w:rsidRPr="00232363" w:rsidRDefault="00761B39" w:rsidP="00761B39">
      <w:pPr>
        <w:pStyle w:val="Doc-text2"/>
        <w:rPr>
          <w:rFonts w:eastAsia="SimSun"/>
          <w:i/>
          <w:highlight w:val="lightGray"/>
          <w:lang w:eastAsia="zh-CN"/>
        </w:rPr>
      </w:pPr>
      <w:r w:rsidRPr="00232363">
        <w:rPr>
          <w:rFonts w:eastAsia="SimSun"/>
          <w:i/>
          <w:highlight w:val="lightGray"/>
          <w:lang w:eastAsia="zh-CN"/>
        </w:rPr>
        <w:t>Proposal 1: LP-WUS can be configured with secondary DRX group.</w:t>
      </w:r>
    </w:p>
    <w:p w14:paraId="619916F1" w14:textId="77777777" w:rsidR="00761B39" w:rsidRDefault="00761B39" w:rsidP="00761B39">
      <w:pPr>
        <w:pStyle w:val="Doc-title"/>
        <w:rPr>
          <w:rFonts w:eastAsia="SimSun"/>
          <w:lang w:eastAsia="zh-CN"/>
        </w:rPr>
      </w:pPr>
    </w:p>
    <w:p w14:paraId="49120CD8" w14:textId="77777777" w:rsidR="00761B39" w:rsidRDefault="00761B39" w:rsidP="00761B39">
      <w:pPr>
        <w:pStyle w:val="Doc-title"/>
        <w:rPr>
          <w:rFonts w:eastAsia="SimSun"/>
          <w:lang w:eastAsia="zh-CN"/>
        </w:rPr>
      </w:pPr>
      <w:r w:rsidRPr="00BB07BA">
        <w:rPr>
          <w:rFonts w:eastAsiaTheme="minorEastAsia"/>
        </w:rPr>
        <w:t>R2-2504291</w:t>
      </w:r>
      <w:r w:rsidRPr="00BB07BA">
        <w:rPr>
          <w:rFonts w:eastAsiaTheme="minorEastAsia"/>
        </w:rPr>
        <w:tab/>
        <w:t>LP-WUS and secondary DRX</w:t>
      </w:r>
      <w:r w:rsidRPr="00BB07BA">
        <w:rPr>
          <w:rFonts w:eastAsiaTheme="minorEastAsia"/>
        </w:rPr>
        <w:tab/>
        <w:t>Ericsson, Huawei, HiSilicon, NEC, LGE, Apple, InterDigital, 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4838685" w14:textId="77777777" w:rsidR="00761B39" w:rsidRPr="00665EC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4CC842B" w14:textId="77777777" w:rsidR="00761B39" w:rsidRPr="00220393" w:rsidRDefault="00761B39" w:rsidP="00761B39">
      <w:pPr>
        <w:pStyle w:val="Doc-text2"/>
        <w:rPr>
          <w:i/>
          <w:lang w:eastAsia="zh-CN"/>
        </w:rPr>
      </w:pPr>
      <w:r w:rsidRPr="00220393">
        <w:rPr>
          <w:i/>
          <w:highlight w:val="lightGray"/>
          <w:lang w:eastAsia="zh-CN"/>
        </w:rPr>
        <w:t>Proposal 1</w:t>
      </w:r>
      <w:r w:rsidRPr="00220393">
        <w:rPr>
          <w:i/>
          <w:highlight w:val="lightGray"/>
          <w:lang w:eastAsia="zh-CN"/>
        </w:rPr>
        <w:tab/>
        <w:t>LP-WUS can be configured on the PCell with secondary DRX. LP-WUS with secondary DRX is supported with option 1-1 and 1-2, i.e. the UE monitors LP-WUS before the on-duration occasion or periodically outside ActiveTime.  When LP-WUS is detected, then UE starts the drx-onDurationTimer (with option 1-1) or the lpwus-PDCCHMonitoringTimer (with option 1-2) in both DRX groups.</w:t>
      </w:r>
    </w:p>
    <w:p w14:paraId="44F73605" w14:textId="77777777" w:rsidR="00761B39" w:rsidRPr="00220393" w:rsidRDefault="00761B39" w:rsidP="00761B39">
      <w:pPr>
        <w:pStyle w:val="Doc-text2"/>
        <w:rPr>
          <w:rFonts w:eastAsia="SimSun"/>
          <w:lang w:eastAsia="zh-CN"/>
        </w:rPr>
      </w:pPr>
    </w:p>
    <w:p w14:paraId="5AE033D5" w14:textId="77777777" w:rsidR="00761B39" w:rsidRDefault="00761B39" w:rsidP="00761B39">
      <w:pPr>
        <w:pStyle w:val="Doc-title"/>
        <w:rPr>
          <w:rFonts w:eastAsia="SimSun"/>
          <w:lang w:eastAsia="zh-CN"/>
        </w:rPr>
      </w:pPr>
      <w:r w:rsidRPr="00BB07BA">
        <w:rPr>
          <w:rFonts w:eastAsiaTheme="minorEastAsia"/>
        </w:rPr>
        <w:t>R2-2504556</w:t>
      </w:r>
      <w:r w:rsidRPr="00BB07BA">
        <w:rPr>
          <w:rFonts w:eastAsiaTheme="minorEastAsia"/>
        </w:rPr>
        <w:tab/>
        <w:t>Open issues on LP-WUS operation in CONNECTED state</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NR_LPWUS-Core</w:t>
      </w:r>
    </w:p>
    <w:p w14:paraId="6631604C" w14:textId="77777777" w:rsidR="00761B39" w:rsidRPr="00665EC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F482F5C" w14:textId="77777777" w:rsidR="00761B39" w:rsidRPr="00220393" w:rsidRDefault="00761B39" w:rsidP="00761B39">
      <w:pPr>
        <w:pStyle w:val="Doc-text2"/>
        <w:rPr>
          <w:rFonts w:eastAsia="SimSun"/>
          <w:i/>
          <w:highlight w:val="lightGray"/>
          <w:lang w:eastAsia="zh-CN"/>
        </w:rPr>
      </w:pPr>
      <w:r w:rsidRPr="00220393">
        <w:rPr>
          <w:rFonts w:eastAsia="SimSun"/>
          <w:i/>
          <w:highlight w:val="lightGray"/>
          <w:lang w:eastAsia="zh-CN"/>
        </w:rPr>
        <w:t>Proposal 1</w:t>
      </w:r>
      <w:r w:rsidRPr="00220393">
        <w:rPr>
          <w:rFonts w:eastAsia="SimSun"/>
          <w:i/>
          <w:highlight w:val="lightGray"/>
          <w:lang w:eastAsia="zh-CN"/>
        </w:rPr>
        <w:tab/>
        <w:t>For a UE configured with CA with dual-DRX groups, support LP-WUS monitoring on a serving cell per DRX group. The LP-WUS configurations are independent for each DRX group. LP-WUS monitored on a cell within a DRX group triggers PDCCH monitoring on the cells of the DRX group.</w:t>
      </w:r>
    </w:p>
    <w:p w14:paraId="5F4D978A" w14:textId="77777777" w:rsidR="00761B39" w:rsidRPr="00220393" w:rsidRDefault="00761B39" w:rsidP="00761B39">
      <w:pPr>
        <w:pStyle w:val="Doc-text2"/>
        <w:rPr>
          <w:rFonts w:eastAsia="SimSun"/>
          <w:i/>
          <w:highlight w:val="lightGray"/>
          <w:lang w:eastAsia="zh-CN"/>
        </w:rPr>
      </w:pPr>
      <w:r w:rsidRPr="00220393">
        <w:rPr>
          <w:rFonts w:eastAsia="SimSun"/>
          <w:i/>
          <w:highlight w:val="lightGray"/>
          <w:lang w:eastAsia="zh-CN"/>
        </w:rPr>
        <w:t>Proposal 2</w:t>
      </w:r>
      <w:r w:rsidRPr="00220393">
        <w:rPr>
          <w:rFonts w:eastAsia="SimSun"/>
          <w:i/>
          <w:highlight w:val="lightGray"/>
          <w:lang w:eastAsia="zh-CN"/>
        </w:rPr>
        <w:tab/>
        <w:t>Support maintenance of lpwus_PDCCHMonitoringTimer is per DRX group.</w:t>
      </w:r>
    </w:p>
    <w:p w14:paraId="3EBB6F09" w14:textId="77777777" w:rsidR="00761B39" w:rsidRDefault="00761B39" w:rsidP="00761B39">
      <w:pPr>
        <w:pStyle w:val="Doc-text2"/>
        <w:rPr>
          <w:rFonts w:eastAsia="SimSun"/>
          <w:lang w:eastAsia="zh-CN"/>
        </w:rPr>
      </w:pPr>
    </w:p>
    <w:p w14:paraId="379F874F" w14:textId="77777777" w:rsidR="00761B39" w:rsidRDefault="00761B39" w:rsidP="00761B39">
      <w:pPr>
        <w:pStyle w:val="Doc-text2"/>
        <w:rPr>
          <w:rFonts w:eastAsia="SimSun"/>
          <w:lang w:eastAsia="zh-CN"/>
        </w:rPr>
      </w:pPr>
      <w:r>
        <w:rPr>
          <w:rFonts w:eastAsia="SimSun" w:hint="eastAsia"/>
          <w:lang w:eastAsia="zh-CN"/>
        </w:rPr>
        <w:t>Discussion</w:t>
      </w:r>
    </w:p>
    <w:p w14:paraId="7E16AFC5"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do not agree with Xiaomi, and think QC proposals are good. </w:t>
      </w:r>
      <w:r>
        <w:rPr>
          <w:rFonts w:eastAsia="SimSun"/>
          <w:lang w:eastAsia="zh-CN"/>
        </w:rPr>
        <w:t>V</w:t>
      </w:r>
      <w:r>
        <w:rPr>
          <w:rFonts w:eastAsia="SimSun" w:hint="eastAsia"/>
          <w:lang w:eastAsia="zh-CN"/>
        </w:rPr>
        <w:t xml:space="preserve">ivo, OPPO share this view. </w:t>
      </w:r>
    </w:p>
    <w:p w14:paraId="4762231C"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HW think the additional PS gain is limited to support </w:t>
      </w:r>
      <w:r>
        <w:rPr>
          <w:rFonts w:eastAsia="SimSun"/>
          <w:lang w:eastAsia="zh-CN"/>
        </w:rPr>
        <w:t>separate</w:t>
      </w:r>
      <w:r>
        <w:rPr>
          <w:rFonts w:eastAsia="SimSun" w:hint="eastAsia"/>
          <w:lang w:eastAsia="zh-CN"/>
        </w:rPr>
        <w:t xml:space="preserve"> LPWUS operation for 2</w:t>
      </w:r>
      <w:r w:rsidRPr="000968CC">
        <w:rPr>
          <w:rFonts w:eastAsia="SimSun" w:hint="eastAsia"/>
          <w:vertAlign w:val="superscript"/>
          <w:lang w:eastAsia="zh-CN"/>
        </w:rPr>
        <w:t>nd</w:t>
      </w:r>
      <w:r>
        <w:rPr>
          <w:rFonts w:eastAsia="SimSun" w:hint="eastAsia"/>
          <w:lang w:eastAsia="zh-CN"/>
        </w:rPr>
        <w:t xml:space="preserve"> DRX group, but </w:t>
      </w:r>
      <w:r>
        <w:rPr>
          <w:rFonts w:eastAsia="SimSun"/>
          <w:lang w:eastAsia="zh-CN"/>
        </w:rPr>
        <w:t>introduces</w:t>
      </w:r>
      <w:r>
        <w:rPr>
          <w:rFonts w:eastAsia="SimSun" w:hint="eastAsia"/>
          <w:lang w:eastAsia="zh-CN"/>
        </w:rPr>
        <w:t xml:space="preserve"> complexity. LG E agree. CATT also agree with HW, but also OK to not support it if we cannot agree anything. </w:t>
      </w:r>
    </w:p>
    <w:p w14:paraId="1AE9BD78"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also </w:t>
      </w:r>
      <w:r>
        <w:rPr>
          <w:rFonts w:eastAsia="SimSun"/>
          <w:lang w:eastAsia="zh-CN"/>
        </w:rPr>
        <w:t>support</w:t>
      </w:r>
      <w:r>
        <w:rPr>
          <w:rFonts w:eastAsia="SimSun" w:hint="eastAsia"/>
          <w:lang w:eastAsia="zh-CN"/>
        </w:rPr>
        <w:t xml:space="preserve"> Ericsson joint proposal. </w:t>
      </w:r>
    </w:p>
    <w:p w14:paraId="14166556"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Qualcomm do not think we should restrict to Pcell. </w:t>
      </w:r>
    </w:p>
    <w:p w14:paraId="3A3A4552"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think QC proposal should be based on UE capability. </w:t>
      </w:r>
    </w:p>
    <w:p w14:paraId="688233A7"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Xiaomi think Ericsson proposal has some R1 impact. </w:t>
      </w:r>
      <w:r>
        <w:rPr>
          <w:rFonts w:eastAsia="SimSun"/>
          <w:lang w:eastAsia="zh-CN"/>
        </w:rPr>
        <w:t>V</w:t>
      </w:r>
      <w:r>
        <w:rPr>
          <w:rFonts w:eastAsia="SimSun" w:hint="eastAsia"/>
          <w:lang w:eastAsia="zh-CN"/>
        </w:rPr>
        <w:t xml:space="preserve">ivo share this view. </w:t>
      </w:r>
    </w:p>
    <w:p w14:paraId="660477D7"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Nokia think R1 discuss this topic already and think if we support this combination then Ericsson </w:t>
      </w:r>
      <w:r>
        <w:rPr>
          <w:rFonts w:eastAsia="SimSun"/>
          <w:lang w:eastAsia="zh-CN"/>
        </w:rPr>
        <w:t>proposal</w:t>
      </w:r>
      <w:r>
        <w:rPr>
          <w:rFonts w:eastAsia="SimSun" w:hint="eastAsia"/>
          <w:lang w:eastAsia="zh-CN"/>
        </w:rPr>
        <w:t xml:space="preserve"> is the only WF. </w:t>
      </w:r>
    </w:p>
    <w:p w14:paraId="54765BB4" w14:textId="77777777" w:rsidR="00761B39" w:rsidRDefault="00761B39" w:rsidP="00761B39">
      <w:pPr>
        <w:pStyle w:val="Doc-text2"/>
        <w:rPr>
          <w:rFonts w:eastAsia="SimSun"/>
          <w:lang w:eastAsia="zh-CN"/>
        </w:rPr>
      </w:pPr>
    </w:p>
    <w:p w14:paraId="5BA8F81B" w14:textId="77777777" w:rsidR="00761B39" w:rsidRPr="006248D4" w:rsidRDefault="00761B39" w:rsidP="00761B39">
      <w:pPr>
        <w:pStyle w:val="Agreement"/>
        <w:tabs>
          <w:tab w:val="clear" w:pos="9990"/>
        </w:tabs>
        <w:overflowPunct/>
        <w:autoSpaceDE/>
        <w:autoSpaceDN/>
        <w:adjustRightInd/>
        <w:ind w:left="1619" w:hanging="360"/>
        <w:textAlignment w:val="auto"/>
        <w:rPr>
          <w:lang w:eastAsia="zh-CN"/>
        </w:rPr>
      </w:pPr>
      <w:r w:rsidRPr="006248D4">
        <w:rPr>
          <w:rFonts w:eastAsia="SimSun"/>
          <w:lang w:eastAsia="zh-CN"/>
        </w:rPr>
        <w:t>W</w:t>
      </w:r>
      <w:r w:rsidRPr="006248D4">
        <w:rPr>
          <w:rFonts w:eastAsia="SimSun" w:hint="eastAsia"/>
          <w:lang w:eastAsia="zh-CN"/>
        </w:rPr>
        <w:t xml:space="preserve">orking </w:t>
      </w:r>
      <w:r w:rsidRPr="006248D4">
        <w:rPr>
          <w:rFonts w:eastAsia="SimSun"/>
          <w:lang w:eastAsia="zh-CN"/>
        </w:rPr>
        <w:t>assumption</w:t>
      </w:r>
      <w:r w:rsidRPr="006248D4">
        <w:rPr>
          <w:rFonts w:eastAsia="SimSun" w:hint="eastAsia"/>
          <w:lang w:eastAsia="zh-CN"/>
        </w:rPr>
        <w:t xml:space="preserve">: </w:t>
      </w:r>
      <w:r w:rsidRPr="006248D4">
        <w:rPr>
          <w:lang w:eastAsia="zh-CN"/>
        </w:rPr>
        <w:t>LP-WUS can be configured on the PCell with secondary DRX. LP-WUS with secondary DRX is supported with option 1-1 and 1-2, i.e. the UE monitors LP-WUS before the on-duration occasion or periodically outside ActiveTime.  When LP-WUS is detected, then UE starts the drx-onDurationTimer (with option 1-1) or the lpwus-PDCCHMonitoringTimer (with option 1-2) in both DRX groups.</w:t>
      </w:r>
      <w:r w:rsidRPr="006248D4">
        <w:rPr>
          <w:rFonts w:eastAsia="SimSun" w:hint="eastAsia"/>
          <w:lang w:eastAsia="zh-CN"/>
        </w:rPr>
        <w:t xml:space="preserve"> </w:t>
      </w:r>
    </w:p>
    <w:p w14:paraId="7C431D57" w14:textId="77777777" w:rsidR="00761B39" w:rsidRPr="008A083A" w:rsidRDefault="00761B39" w:rsidP="00761B39">
      <w:pPr>
        <w:pStyle w:val="Doc-text2"/>
        <w:rPr>
          <w:rFonts w:eastAsia="SimSun"/>
          <w:lang w:eastAsia="zh-CN"/>
        </w:rPr>
      </w:pPr>
    </w:p>
    <w:p w14:paraId="35C98446" w14:textId="77777777" w:rsidR="00761B39" w:rsidRPr="006C3A48" w:rsidRDefault="00761B39" w:rsidP="00761B39">
      <w:pPr>
        <w:pStyle w:val="Doc-text2"/>
        <w:ind w:left="0" w:firstLine="0"/>
        <w:rPr>
          <w:rFonts w:eastAsia="SimSun"/>
          <w:i/>
          <w:lang w:eastAsia="zh-CN"/>
        </w:rPr>
      </w:pPr>
      <w:r w:rsidRPr="006C3A48">
        <w:rPr>
          <w:rFonts w:eastAsia="SimSun" w:hint="eastAsia"/>
          <w:i/>
          <w:lang w:eastAsia="zh-CN"/>
        </w:rPr>
        <w:t xml:space="preserve">[RRC-5, </w:t>
      </w:r>
      <w:r w:rsidRPr="006C3A48">
        <w:rPr>
          <w:rFonts w:eastAsia="SimSun"/>
          <w:i/>
          <w:lang w:eastAsia="zh-CN"/>
        </w:rPr>
        <w:t>whether it is allowed to report an empty UAI on offset for LP-WUS monitoring for both option 1-1 and option 1-2</w:t>
      </w:r>
      <w:r w:rsidRPr="006C3A48">
        <w:rPr>
          <w:rFonts w:eastAsia="SimSun" w:hint="eastAsia"/>
          <w:i/>
          <w:lang w:eastAsia="zh-CN"/>
        </w:rPr>
        <w:t>]</w:t>
      </w:r>
    </w:p>
    <w:p w14:paraId="0EE43A0A" w14:textId="77777777" w:rsidR="00761B39" w:rsidRDefault="00761B39" w:rsidP="00761B39">
      <w:pPr>
        <w:pStyle w:val="Doc-title"/>
        <w:rPr>
          <w:rFonts w:eastAsia="SimSun"/>
          <w:lang w:eastAsia="zh-CN"/>
        </w:rPr>
      </w:pPr>
      <w:r w:rsidRPr="00BB07BA">
        <w:rPr>
          <w:rFonts w:eastAsiaTheme="minorEastAsia"/>
        </w:rPr>
        <w:t>R2-2503615</w:t>
      </w:r>
      <w:r w:rsidRPr="00BB07BA">
        <w:rPr>
          <w:rFonts w:eastAsiaTheme="minorEastAsia"/>
        </w:rPr>
        <w:tab/>
        <w:t>Discussion on LP-WUS WUR in RRC_Connected</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6493457B" w14:textId="77777777" w:rsidR="00761B39" w:rsidRPr="00161F29"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0DD7434" w14:textId="77777777" w:rsidR="00761B39" w:rsidRPr="00B0314A" w:rsidRDefault="00761B39" w:rsidP="00761B39">
      <w:pPr>
        <w:pStyle w:val="Doc-text2"/>
        <w:rPr>
          <w:rFonts w:eastAsia="SimSun"/>
          <w:i/>
          <w:lang w:eastAsia="zh-CN"/>
        </w:rPr>
      </w:pPr>
      <w:r w:rsidRPr="00B0314A">
        <w:rPr>
          <w:rFonts w:eastAsia="SimSun"/>
          <w:i/>
          <w:highlight w:val="lightGray"/>
          <w:lang w:eastAsia="zh-CN"/>
        </w:rPr>
        <w:t>Proposal 3: (RRC-5) It is allowed to report an empty UAI on time offset for LP-WUS monitoring for both option 1-1 and option 1-2, which means UE has no preference on the time offset between LP-WUS and PDCCH monitoring.</w:t>
      </w:r>
    </w:p>
    <w:p w14:paraId="4ABF8D50" w14:textId="77777777" w:rsidR="00761B39" w:rsidRDefault="00761B39" w:rsidP="00761B39">
      <w:pPr>
        <w:pStyle w:val="Doc-text2"/>
        <w:rPr>
          <w:rFonts w:eastAsia="SimSun"/>
          <w:lang w:eastAsia="zh-CN"/>
        </w:rPr>
      </w:pPr>
    </w:p>
    <w:p w14:paraId="319D062A" w14:textId="77777777" w:rsidR="00761B39" w:rsidRDefault="00761B39" w:rsidP="00761B39">
      <w:pPr>
        <w:pStyle w:val="Doc-text2"/>
        <w:rPr>
          <w:rFonts w:eastAsia="SimSun"/>
          <w:lang w:eastAsia="zh-CN"/>
        </w:rPr>
      </w:pPr>
      <w:r>
        <w:rPr>
          <w:rFonts w:eastAsia="SimSun" w:hint="eastAsia"/>
          <w:lang w:eastAsia="zh-CN"/>
        </w:rPr>
        <w:t>Discussion</w:t>
      </w:r>
    </w:p>
    <w:p w14:paraId="70023EDD"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NEC support the proposal and think this is basic UAI framework. Apple agree. </w:t>
      </w:r>
    </w:p>
    <w:p w14:paraId="21329AAD"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Nokia wonders what NW should do if it get this empty UAI report. </w:t>
      </w:r>
    </w:p>
    <w:p w14:paraId="2D649206"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do not see a strong </w:t>
      </w:r>
      <w:r>
        <w:rPr>
          <w:rFonts w:eastAsia="SimSun"/>
          <w:lang w:eastAsia="zh-CN"/>
        </w:rPr>
        <w:t>need</w:t>
      </w:r>
      <w:r>
        <w:rPr>
          <w:rFonts w:eastAsia="SimSun" w:hint="eastAsia"/>
          <w:lang w:eastAsia="zh-CN"/>
        </w:rPr>
        <w:t xml:space="preserve"> for this and think NW can just configure.</w:t>
      </w:r>
    </w:p>
    <w:p w14:paraId="0642CC58" w14:textId="77777777" w:rsidR="00761B39" w:rsidRDefault="00761B39" w:rsidP="00761B39">
      <w:pPr>
        <w:pStyle w:val="Doc-text2"/>
        <w:rPr>
          <w:rFonts w:eastAsia="SimSun"/>
          <w:lang w:eastAsia="zh-CN"/>
        </w:rPr>
      </w:pPr>
    </w:p>
    <w:p w14:paraId="4BA60F7B" w14:textId="77777777" w:rsidR="00761B39" w:rsidRPr="00251BB5" w:rsidRDefault="00761B39" w:rsidP="00761B39">
      <w:pPr>
        <w:pStyle w:val="Doc-text2"/>
        <w:rPr>
          <w:rFonts w:eastAsia="SimSun"/>
          <w:lang w:eastAsia="zh-CN"/>
        </w:rPr>
      </w:pPr>
      <w:r>
        <w:rPr>
          <w:rFonts w:eastAsia="SimSun" w:hint="eastAsia"/>
          <w:lang w:eastAsia="zh-CN"/>
        </w:rPr>
        <w:tab/>
      </w:r>
      <w:r w:rsidRPr="00251BB5">
        <w:rPr>
          <w:rFonts w:eastAsia="SimSun" w:hint="eastAsia"/>
          <w:lang w:eastAsia="zh-CN"/>
        </w:rPr>
        <w:t xml:space="preserve">[CB] </w:t>
      </w:r>
    </w:p>
    <w:p w14:paraId="3CACAE69" w14:textId="77777777" w:rsidR="00761B39" w:rsidRPr="00BC6678" w:rsidRDefault="00761B39" w:rsidP="00761B39">
      <w:pPr>
        <w:pStyle w:val="Agreement"/>
        <w:numPr>
          <w:ilvl w:val="0"/>
          <w:numId w:val="0"/>
        </w:numPr>
        <w:ind w:left="1619"/>
        <w:rPr>
          <w:b w:val="0"/>
          <w:lang w:eastAsia="zh-CN"/>
        </w:rPr>
      </w:pPr>
      <w:r w:rsidRPr="00251BB5">
        <w:rPr>
          <w:rFonts w:eastAsia="SimSun" w:hint="eastAsia"/>
          <w:b w:val="0"/>
          <w:lang w:eastAsia="zh-CN"/>
        </w:rPr>
        <w:t xml:space="preserve">?? </w:t>
      </w:r>
      <w:r w:rsidRPr="00251BB5">
        <w:rPr>
          <w:b w:val="0"/>
          <w:lang w:eastAsia="zh-CN"/>
        </w:rPr>
        <w:t>It is allowed to report an empty UAI on time offset for LP-WUS monitoring for both option 1-1 and option 1-2, which means UE has no preference on the time offset between LP-WUS and PDCCH monitoring.</w:t>
      </w:r>
    </w:p>
    <w:p w14:paraId="47ABCBFC" w14:textId="77777777" w:rsidR="00761B39" w:rsidRDefault="00761B39" w:rsidP="00761B39">
      <w:pPr>
        <w:pStyle w:val="Doc-text2"/>
        <w:rPr>
          <w:rFonts w:eastAsia="SimSun"/>
          <w:lang w:eastAsia="zh-CN"/>
        </w:rPr>
      </w:pPr>
    </w:p>
    <w:p w14:paraId="24BD5439" w14:textId="77777777" w:rsidR="00761B39" w:rsidRDefault="00761B39" w:rsidP="00761B39">
      <w:pPr>
        <w:pStyle w:val="Doc-text2"/>
        <w:rPr>
          <w:rFonts w:eastAsia="SimSun"/>
          <w:lang w:eastAsia="zh-CN"/>
        </w:rPr>
      </w:pPr>
      <w:r>
        <w:rPr>
          <w:rFonts w:eastAsia="SimSun"/>
          <w:lang w:eastAsia="zh-CN"/>
        </w:rPr>
        <w:t>Discussion</w:t>
      </w:r>
    </w:p>
    <w:p w14:paraId="0E54C1BD"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vivo think we need more time to check. </w:t>
      </w:r>
    </w:p>
    <w:p w14:paraId="64991785" w14:textId="77777777" w:rsidR="00761B39" w:rsidRPr="00CF624B" w:rsidRDefault="00761B39" w:rsidP="00761B39">
      <w:pPr>
        <w:pStyle w:val="Doc-text2"/>
        <w:rPr>
          <w:rFonts w:eastAsia="SimSun"/>
          <w:lang w:eastAsia="zh-CN"/>
        </w:rPr>
      </w:pPr>
    </w:p>
    <w:p w14:paraId="60283B6E" w14:textId="77777777" w:rsidR="00761B39" w:rsidRPr="00411702" w:rsidRDefault="00761B39" w:rsidP="00761B39">
      <w:pPr>
        <w:pStyle w:val="Doc-title"/>
        <w:rPr>
          <w:rFonts w:eastAsia="SimSun"/>
          <w:i/>
          <w:lang w:eastAsia="zh-CN"/>
        </w:rPr>
      </w:pPr>
      <w:r w:rsidRPr="00001ECA">
        <w:rPr>
          <w:rFonts w:eastAsia="SimSun" w:hint="eastAsia"/>
          <w:i/>
          <w:lang w:eastAsia="zh-CN"/>
        </w:rPr>
        <w:t>Chair: other issues can also be discussed in the CB sesion, if time allows</w:t>
      </w:r>
    </w:p>
    <w:p w14:paraId="027CDD4E" w14:textId="77777777" w:rsidR="00761B39" w:rsidRDefault="00761B39" w:rsidP="00761B39">
      <w:pPr>
        <w:pStyle w:val="Doc-text2"/>
        <w:rPr>
          <w:rFonts w:eastAsia="SimSun"/>
          <w:lang w:eastAsia="zh-CN"/>
        </w:rPr>
      </w:pPr>
    </w:p>
    <w:p w14:paraId="0B42B3DC" w14:textId="77777777" w:rsidR="00761B39" w:rsidRDefault="00761B39" w:rsidP="00761B39">
      <w:pPr>
        <w:pStyle w:val="Doc-title"/>
        <w:rPr>
          <w:rFonts w:eastAsia="SimSun"/>
          <w:lang w:eastAsia="zh-CN"/>
        </w:rPr>
      </w:pPr>
      <w:r w:rsidRPr="00BB07BA">
        <w:rPr>
          <w:rFonts w:eastAsiaTheme="minorEastAsia"/>
        </w:rPr>
        <w:t>R2-2503811</w:t>
      </w:r>
      <w:r w:rsidRPr="00BB07BA">
        <w:rPr>
          <w:rFonts w:eastAsiaTheme="minorEastAsia"/>
        </w:rPr>
        <w:tab/>
        <w:t>Remaining issues of LP-WUS in RRC_CONNECTED</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18FAAD15" w14:textId="77777777" w:rsidR="00761B39" w:rsidRPr="006C1860"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63CEC4E7" w14:textId="77777777" w:rsidR="00761B39" w:rsidRPr="001E6AC0" w:rsidRDefault="00761B39" w:rsidP="00761B39">
      <w:pPr>
        <w:pStyle w:val="Doc-text2"/>
        <w:rPr>
          <w:rFonts w:eastAsia="SimSun"/>
          <w:i/>
          <w:lang w:eastAsia="zh-CN"/>
        </w:rPr>
      </w:pPr>
      <w:r w:rsidRPr="001E6AC0">
        <w:rPr>
          <w:rFonts w:eastAsia="SimSun"/>
          <w:i/>
          <w:highlight w:val="lightGray"/>
          <w:lang w:eastAsia="zh-CN"/>
        </w:rPr>
        <w:t>Proposal 5: Capture in MAC spec that UE is not expected to monitor LP-WUS if not in Cell DTX active period.</w:t>
      </w:r>
    </w:p>
    <w:p w14:paraId="0E64AB0C" w14:textId="77777777" w:rsidR="00761B39" w:rsidRDefault="00761B39" w:rsidP="00761B39">
      <w:pPr>
        <w:pStyle w:val="Doc-text2"/>
        <w:rPr>
          <w:rFonts w:eastAsia="SimSun"/>
          <w:lang w:eastAsia="zh-CN"/>
        </w:rPr>
      </w:pPr>
    </w:p>
    <w:p w14:paraId="4702B457" w14:textId="77777777" w:rsidR="00761B39" w:rsidRDefault="00761B39" w:rsidP="00761B39">
      <w:pPr>
        <w:pStyle w:val="Doc-text2"/>
        <w:rPr>
          <w:rFonts w:eastAsia="SimSun"/>
          <w:lang w:eastAsia="zh-CN"/>
        </w:rPr>
      </w:pPr>
      <w:r>
        <w:rPr>
          <w:rFonts w:eastAsia="SimSun" w:hint="eastAsia"/>
          <w:lang w:eastAsia="zh-CN"/>
        </w:rPr>
        <w:t>Discussion</w:t>
      </w:r>
    </w:p>
    <w:p w14:paraId="4DCD444C"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NEC agree with Apple P5. </w:t>
      </w:r>
    </w:p>
    <w:p w14:paraId="56C1F784"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Interdigital not sure why we need to specify. Nokia also not sure. </w:t>
      </w:r>
    </w:p>
    <w:p w14:paraId="6A416FF9"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LG E think the related </w:t>
      </w:r>
      <w:r>
        <w:rPr>
          <w:rFonts w:eastAsia="SimSun"/>
          <w:lang w:eastAsia="zh-CN"/>
        </w:rPr>
        <w:t>proposal</w:t>
      </w:r>
      <w:r>
        <w:rPr>
          <w:rFonts w:eastAsia="SimSun" w:hint="eastAsia"/>
          <w:lang w:eastAsia="zh-CN"/>
        </w:rPr>
        <w:t xml:space="preserve"> can be captured in R1 spec, Nokia agree. QC, Ericsson, NEC think we should check if R1 already captured. </w:t>
      </w:r>
    </w:p>
    <w:p w14:paraId="6B71884F"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think we can handle this by stage 2. </w:t>
      </w:r>
    </w:p>
    <w:p w14:paraId="7D872B44"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vivo think it is up to MAC spec editor to provide changes and </w:t>
      </w:r>
      <w:r>
        <w:rPr>
          <w:rFonts w:eastAsia="SimSun"/>
          <w:lang w:eastAsia="zh-CN"/>
        </w:rPr>
        <w:t>companies</w:t>
      </w:r>
      <w:r>
        <w:rPr>
          <w:rFonts w:eastAsia="SimSun" w:hint="eastAsia"/>
          <w:lang w:eastAsia="zh-CN"/>
        </w:rPr>
        <w:t xml:space="preserve"> can check. </w:t>
      </w:r>
    </w:p>
    <w:p w14:paraId="4593D78C" w14:textId="77777777" w:rsidR="00761B39" w:rsidRDefault="00761B39" w:rsidP="00761B39">
      <w:pPr>
        <w:pStyle w:val="Agreement"/>
        <w:tabs>
          <w:tab w:val="clear" w:pos="9990"/>
        </w:tabs>
        <w:overflowPunct/>
        <w:autoSpaceDE/>
        <w:autoSpaceDN/>
        <w:adjustRightInd/>
        <w:ind w:left="1619" w:hanging="360"/>
        <w:textAlignment w:val="auto"/>
        <w:rPr>
          <w:lang w:eastAsia="zh-CN"/>
        </w:rPr>
      </w:pPr>
      <w:r>
        <w:rPr>
          <w:rFonts w:eastAsia="SimSun"/>
          <w:lang w:eastAsia="zh-CN"/>
        </w:rPr>
        <w:t>C</w:t>
      </w:r>
      <w:r>
        <w:rPr>
          <w:rFonts w:eastAsia="SimSun" w:hint="eastAsia"/>
          <w:lang w:eastAsia="zh-CN"/>
        </w:rPr>
        <w:t xml:space="preserve">heck whether we need to capture in MAC that </w:t>
      </w:r>
      <w:r w:rsidRPr="00892B44">
        <w:rPr>
          <w:rFonts w:eastAsia="SimSun"/>
          <w:lang w:eastAsia="zh-CN"/>
        </w:rPr>
        <w:t>UE is not expected to monitor LP-WUS if not in Cell DTX active period</w:t>
      </w:r>
    </w:p>
    <w:p w14:paraId="53C0FBD6" w14:textId="77777777" w:rsidR="00761B39" w:rsidRDefault="00761B39" w:rsidP="00761B39">
      <w:pPr>
        <w:pStyle w:val="Doc-text2"/>
        <w:rPr>
          <w:rFonts w:eastAsia="SimSun"/>
          <w:lang w:eastAsia="zh-CN"/>
        </w:rPr>
      </w:pPr>
    </w:p>
    <w:tbl>
      <w:tblPr>
        <w:tblStyle w:val="TableGrid"/>
        <w:tblW w:w="0" w:type="auto"/>
        <w:tblInd w:w="1622" w:type="dxa"/>
        <w:tblLook w:val="04A0" w:firstRow="1" w:lastRow="0" w:firstColumn="1" w:lastColumn="0" w:noHBand="0" w:noVBand="1"/>
      </w:tblPr>
      <w:tblGrid>
        <w:gridCol w:w="8572"/>
      </w:tblGrid>
      <w:tr w:rsidR="00761B39" w14:paraId="2B8C79C0" w14:textId="77777777" w:rsidTr="006613BA">
        <w:tc>
          <w:tcPr>
            <w:tcW w:w="10420" w:type="dxa"/>
          </w:tcPr>
          <w:p w14:paraId="2D8A22C0" w14:textId="77777777" w:rsidR="00761B39" w:rsidRDefault="00761B39" w:rsidP="006613BA">
            <w:pPr>
              <w:pStyle w:val="Doc-text2"/>
              <w:ind w:left="0" w:firstLine="0"/>
              <w:rPr>
                <w:rFonts w:eastAsia="SimSun"/>
                <w:lang w:eastAsia="zh-CN"/>
              </w:rPr>
            </w:pPr>
            <w:r>
              <w:rPr>
                <w:rFonts w:eastAsia="SimSun" w:hint="eastAsia"/>
                <w:lang w:eastAsia="zh-CN"/>
              </w:rPr>
              <w:t xml:space="preserve">Agreements on </w:t>
            </w:r>
            <w:r w:rsidRPr="00BB07BA">
              <w:rPr>
                <w:rFonts w:eastAsiaTheme="minorEastAsia"/>
              </w:rPr>
              <w:t>RRC_CONNECTED</w:t>
            </w:r>
          </w:p>
          <w:p w14:paraId="2763E9B5" w14:textId="77777777" w:rsidR="00761B39" w:rsidRDefault="00761B39" w:rsidP="006613BA">
            <w:pPr>
              <w:pStyle w:val="Doc-text2"/>
              <w:ind w:left="0" w:firstLine="0"/>
              <w:rPr>
                <w:rFonts w:eastAsia="SimSun"/>
                <w:lang w:eastAsia="zh-CN"/>
              </w:rPr>
            </w:pPr>
          </w:p>
          <w:p w14:paraId="3F0982F2" w14:textId="77777777" w:rsidR="00761B39" w:rsidRPr="006248D4" w:rsidRDefault="00761B39" w:rsidP="00761B39">
            <w:pPr>
              <w:pStyle w:val="Agreement"/>
              <w:tabs>
                <w:tab w:val="clear" w:pos="9990"/>
              </w:tabs>
              <w:overflowPunct/>
              <w:autoSpaceDE/>
              <w:autoSpaceDN/>
              <w:adjustRightInd/>
              <w:ind w:left="1619" w:hanging="360"/>
              <w:textAlignment w:val="auto"/>
              <w:rPr>
                <w:lang w:eastAsia="zh-CN"/>
              </w:rPr>
            </w:pPr>
            <w:r w:rsidRPr="006248D4">
              <w:rPr>
                <w:rFonts w:eastAsia="SimSun"/>
                <w:lang w:eastAsia="zh-CN"/>
              </w:rPr>
              <w:t>W</w:t>
            </w:r>
            <w:r w:rsidRPr="006248D4">
              <w:rPr>
                <w:rFonts w:eastAsia="SimSun" w:hint="eastAsia"/>
                <w:lang w:eastAsia="zh-CN"/>
              </w:rPr>
              <w:t xml:space="preserve">orking </w:t>
            </w:r>
            <w:r w:rsidRPr="006248D4">
              <w:rPr>
                <w:rFonts w:eastAsia="SimSun"/>
                <w:lang w:eastAsia="zh-CN"/>
              </w:rPr>
              <w:t>assumption</w:t>
            </w:r>
            <w:r w:rsidRPr="006248D4">
              <w:rPr>
                <w:rFonts w:eastAsia="SimSun" w:hint="eastAsia"/>
                <w:lang w:eastAsia="zh-CN"/>
              </w:rPr>
              <w:t xml:space="preserve">: </w:t>
            </w:r>
            <w:r w:rsidRPr="006248D4">
              <w:rPr>
                <w:lang w:eastAsia="zh-CN"/>
              </w:rPr>
              <w:t>LP-WUS can be configured on the PCell with secondary DRX. LP-WUS with secondary DRX is supported with option 1-1 and 1-2, i.e. the UE monitors LP-WUS before the on-duration occasion or periodically outside ActiveTime.  When LP-WUS is detected, then UE starts the drx-onDurationTimer (with option 1-1) or the lpwus-PDCCHMonitoringTimer (with option 1-2) in both DRX groups.</w:t>
            </w:r>
            <w:r w:rsidRPr="006248D4">
              <w:rPr>
                <w:rFonts w:eastAsia="SimSun" w:hint="eastAsia"/>
                <w:lang w:eastAsia="zh-CN"/>
              </w:rPr>
              <w:t xml:space="preserve"> </w:t>
            </w:r>
          </w:p>
          <w:p w14:paraId="6AF14E9C" w14:textId="77777777" w:rsidR="00761B39" w:rsidRDefault="00761B39" w:rsidP="00761B39">
            <w:pPr>
              <w:pStyle w:val="Agreement"/>
              <w:tabs>
                <w:tab w:val="clear" w:pos="9990"/>
              </w:tabs>
              <w:overflowPunct/>
              <w:autoSpaceDE/>
              <w:autoSpaceDN/>
              <w:adjustRightInd/>
              <w:ind w:left="1619" w:hanging="360"/>
              <w:textAlignment w:val="auto"/>
              <w:rPr>
                <w:lang w:eastAsia="zh-CN"/>
              </w:rPr>
            </w:pPr>
            <w:r>
              <w:rPr>
                <w:rFonts w:eastAsia="SimSun"/>
                <w:lang w:eastAsia="zh-CN"/>
              </w:rPr>
              <w:t>C</w:t>
            </w:r>
            <w:r>
              <w:rPr>
                <w:rFonts w:eastAsia="SimSun" w:hint="eastAsia"/>
                <w:lang w:eastAsia="zh-CN"/>
              </w:rPr>
              <w:t xml:space="preserve">heck whether we need to capture in MAC that </w:t>
            </w:r>
            <w:r w:rsidRPr="00892B44">
              <w:rPr>
                <w:rFonts w:eastAsia="SimSun"/>
                <w:lang w:eastAsia="zh-CN"/>
              </w:rPr>
              <w:t>UE is not expected to monitor LP-WUS if not in Cell DTX active period</w:t>
            </w:r>
          </w:p>
          <w:p w14:paraId="4661A890" w14:textId="77777777" w:rsidR="00761B39" w:rsidRPr="006B1A61" w:rsidRDefault="00761B39" w:rsidP="006613BA">
            <w:pPr>
              <w:pStyle w:val="Doc-text2"/>
              <w:ind w:left="0" w:firstLine="0"/>
              <w:rPr>
                <w:rFonts w:eastAsia="SimSun"/>
                <w:lang w:eastAsia="zh-CN"/>
              </w:rPr>
            </w:pPr>
          </w:p>
        </w:tc>
      </w:tr>
    </w:tbl>
    <w:p w14:paraId="472781A2" w14:textId="77777777" w:rsidR="00761B39" w:rsidRDefault="00761B39" w:rsidP="00761B39">
      <w:pPr>
        <w:pStyle w:val="Doc-text2"/>
        <w:rPr>
          <w:rFonts w:eastAsia="SimSun"/>
          <w:lang w:eastAsia="zh-CN"/>
        </w:rPr>
      </w:pPr>
    </w:p>
    <w:p w14:paraId="51A4F73F" w14:textId="77777777" w:rsidR="00761B39" w:rsidRDefault="00761B39" w:rsidP="00761B39">
      <w:pPr>
        <w:pStyle w:val="Doc-title"/>
        <w:rPr>
          <w:rFonts w:eastAsiaTheme="minorEastAsia"/>
        </w:rPr>
      </w:pPr>
      <w:bookmarkStart w:id="346" w:name="OLE_LINK112"/>
      <w:bookmarkStart w:id="347" w:name="OLE_LINK113"/>
      <w:r w:rsidRPr="00BB07BA">
        <w:rPr>
          <w:rFonts w:eastAsiaTheme="minorEastAsia"/>
        </w:rPr>
        <w:t>R2-</w:t>
      </w:r>
      <w:bookmarkStart w:id="348" w:name="OLE_LINK110"/>
      <w:bookmarkStart w:id="349" w:name="OLE_LINK111"/>
      <w:r w:rsidRPr="00BB07BA">
        <w:rPr>
          <w:rFonts w:eastAsiaTheme="minorEastAsia"/>
        </w:rPr>
        <w:t>2503349</w:t>
      </w:r>
      <w:bookmarkEnd w:id="348"/>
      <w:bookmarkEnd w:id="349"/>
      <w:r w:rsidRPr="00BB07BA">
        <w:rPr>
          <w:rFonts w:eastAsiaTheme="minorEastAsia"/>
        </w:rPr>
        <w:tab/>
        <w:t>Discussing on LP-WUS monitoring in Connected mode</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bookmarkEnd w:id="346"/>
    <w:bookmarkEnd w:id="347"/>
    <w:p w14:paraId="40AE0C18" w14:textId="77777777" w:rsidR="00761B39" w:rsidRDefault="00761B39" w:rsidP="00761B39">
      <w:pPr>
        <w:pStyle w:val="Doc-title"/>
        <w:rPr>
          <w:rFonts w:eastAsiaTheme="minorEastAsia"/>
        </w:rPr>
      </w:pPr>
      <w:r w:rsidRPr="00BB07BA">
        <w:rPr>
          <w:rFonts w:eastAsiaTheme="minorEastAsia"/>
        </w:rPr>
        <w:t>R2-2503570</w:t>
      </w:r>
      <w:r w:rsidRPr="00BB07BA">
        <w:rPr>
          <w:rFonts w:eastAsiaTheme="minorEastAsia"/>
        </w:rPr>
        <w:tab/>
        <w:t xml:space="preserve">Discussion on LP-WUS in RRC_CONNECTED </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012D73F" w14:textId="77777777" w:rsidR="00761B39" w:rsidRDefault="00761B39" w:rsidP="00761B39">
      <w:pPr>
        <w:pStyle w:val="Doc-title"/>
        <w:rPr>
          <w:rFonts w:eastAsiaTheme="minorEastAsia"/>
        </w:rPr>
      </w:pPr>
      <w:r w:rsidRPr="00BB07BA">
        <w:rPr>
          <w:rFonts w:eastAsiaTheme="minorEastAsia"/>
        </w:rPr>
        <w:t>R2-</w:t>
      </w:r>
      <w:bookmarkStart w:id="350" w:name="OLE_LINK167"/>
      <w:bookmarkStart w:id="351" w:name="OLE_LINK168"/>
      <w:r w:rsidRPr="00BB07BA">
        <w:rPr>
          <w:rFonts w:eastAsiaTheme="minorEastAsia"/>
        </w:rPr>
        <w:t>2503605</w:t>
      </w:r>
      <w:bookmarkEnd w:id="350"/>
      <w:bookmarkEnd w:id="351"/>
      <w:r w:rsidRPr="00BB07BA">
        <w:rPr>
          <w:rFonts w:eastAsiaTheme="minorEastAsia"/>
        </w:rPr>
        <w:tab/>
        <w:t>Procedures for LP-WUS in RRC Connected Mode</w:t>
      </w:r>
      <w:r w:rsidRPr="00BB07BA">
        <w:rPr>
          <w:rFonts w:eastAsiaTheme="minorEastAsia"/>
        </w:rPr>
        <w:tab/>
        <w:t>Samsung</w:t>
      </w:r>
      <w:r w:rsidRPr="00BB07BA">
        <w:rPr>
          <w:rFonts w:eastAsiaTheme="minorEastAsia"/>
        </w:rPr>
        <w:tab/>
        <w:t>discussion</w:t>
      </w:r>
      <w:r w:rsidRPr="00BB07BA">
        <w:rPr>
          <w:rFonts w:eastAsiaTheme="minorEastAsia"/>
        </w:rPr>
        <w:tab/>
        <w:t>Rel-19</w:t>
      </w:r>
    </w:p>
    <w:p w14:paraId="1DD8869F" w14:textId="77777777" w:rsidR="00761B39" w:rsidRDefault="00761B39" w:rsidP="00761B39">
      <w:pPr>
        <w:pStyle w:val="Doc-title"/>
        <w:rPr>
          <w:rFonts w:eastAsiaTheme="minorEastAsia"/>
        </w:rPr>
      </w:pPr>
      <w:r w:rsidRPr="00BB07BA">
        <w:rPr>
          <w:rFonts w:eastAsiaTheme="minorEastAsia"/>
        </w:rPr>
        <w:t>R2-2503615</w:t>
      </w:r>
      <w:r w:rsidRPr="00BB07BA">
        <w:rPr>
          <w:rFonts w:eastAsiaTheme="minorEastAsia"/>
        </w:rPr>
        <w:tab/>
        <w:t>Discussion on LP-WUS WUR in RRC_Connected</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16B1499F" w14:textId="77777777" w:rsidR="00761B39" w:rsidRDefault="00761B39" w:rsidP="00761B39">
      <w:pPr>
        <w:pStyle w:val="Doc-title"/>
        <w:rPr>
          <w:rFonts w:eastAsiaTheme="minorEastAsia"/>
        </w:rPr>
      </w:pPr>
      <w:r w:rsidRPr="00BB07BA">
        <w:rPr>
          <w:rFonts w:eastAsiaTheme="minorEastAsia"/>
        </w:rPr>
        <w:t>R2-2503661</w:t>
      </w:r>
      <w:r w:rsidRPr="00BB07BA">
        <w:rPr>
          <w:rFonts w:eastAsiaTheme="minorEastAsia"/>
        </w:rPr>
        <w:tab/>
        <w:t>Analysis on LP-WUS for RRC_CONNECTED</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2A6213A8" w14:textId="77777777" w:rsidR="00761B39" w:rsidRDefault="00761B39" w:rsidP="00761B39">
      <w:pPr>
        <w:pStyle w:val="Doc-title"/>
        <w:rPr>
          <w:rFonts w:eastAsiaTheme="minorEastAsia"/>
        </w:rPr>
      </w:pPr>
      <w:r w:rsidRPr="00BB07BA">
        <w:rPr>
          <w:rFonts w:eastAsiaTheme="minorEastAsia"/>
        </w:rPr>
        <w:t>R2-</w:t>
      </w:r>
      <w:bookmarkStart w:id="352" w:name="OLE_LINK169"/>
      <w:bookmarkStart w:id="353" w:name="OLE_LINK170"/>
      <w:r w:rsidRPr="00BB07BA">
        <w:rPr>
          <w:rFonts w:eastAsiaTheme="minorEastAsia"/>
        </w:rPr>
        <w:t>2503764</w:t>
      </w:r>
      <w:bookmarkEnd w:id="352"/>
      <w:bookmarkEnd w:id="353"/>
      <w:r w:rsidRPr="00BB07BA">
        <w:rPr>
          <w:rFonts w:eastAsiaTheme="minorEastAsia"/>
        </w:rPr>
        <w:tab/>
        <w:t>Procedures for LP-WUS in RRC_CONNECTED</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0F98E508" w14:textId="77777777" w:rsidR="00761B39" w:rsidRDefault="00761B39" w:rsidP="00761B39">
      <w:pPr>
        <w:pStyle w:val="Doc-title"/>
        <w:rPr>
          <w:rFonts w:eastAsiaTheme="minorEastAsia"/>
        </w:rPr>
      </w:pPr>
      <w:bookmarkStart w:id="354" w:name="OLE_LINK94"/>
      <w:bookmarkStart w:id="355" w:name="OLE_LINK97"/>
      <w:r w:rsidRPr="00BB07BA">
        <w:rPr>
          <w:rFonts w:eastAsiaTheme="minorEastAsia"/>
        </w:rPr>
        <w:t>R2-</w:t>
      </w:r>
      <w:bookmarkStart w:id="356" w:name="OLE_LINK82"/>
      <w:bookmarkStart w:id="357" w:name="OLE_LINK91"/>
      <w:r w:rsidRPr="00BB07BA">
        <w:rPr>
          <w:rFonts w:eastAsiaTheme="minorEastAsia"/>
        </w:rPr>
        <w:t>2503811</w:t>
      </w:r>
      <w:bookmarkEnd w:id="356"/>
      <w:bookmarkEnd w:id="357"/>
      <w:r w:rsidRPr="00BB07BA">
        <w:rPr>
          <w:rFonts w:eastAsiaTheme="minorEastAsia"/>
        </w:rPr>
        <w:tab/>
        <w:t>Remaining issues of LP-WUS in RRC_CONNECTED</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bookmarkEnd w:id="354"/>
    <w:bookmarkEnd w:id="355"/>
    <w:p w14:paraId="779724F1" w14:textId="77777777" w:rsidR="00761B39" w:rsidRDefault="00761B39" w:rsidP="00761B39">
      <w:pPr>
        <w:pStyle w:val="Doc-title"/>
        <w:rPr>
          <w:rFonts w:eastAsiaTheme="minorEastAsia"/>
        </w:rPr>
      </w:pPr>
      <w:r w:rsidRPr="00BB07BA">
        <w:rPr>
          <w:rFonts w:eastAsiaTheme="minorEastAsia"/>
        </w:rPr>
        <w:t>R2-2503819</w:t>
      </w:r>
      <w:r w:rsidRPr="00BB07BA">
        <w:rPr>
          <w:rFonts w:eastAsiaTheme="minorEastAsia"/>
        </w:rPr>
        <w:tab/>
        <w:t>Remainng issues on LP-WUS in RRC_CONNECTED</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C7124DD" w14:textId="77777777" w:rsidR="00761B39" w:rsidRDefault="00761B39" w:rsidP="00761B39">
      <w:pPr>
        <w:pStyle w:val="Doc-title"/>
        <w:rPr>
          <w:rFonts w:eastAsiaTheme="minorEastAsia"/>
        </w:rPr>
      </w:pPr>
      <w:r w:rsidRPr="00BB07BA">
        <w:rPr>
          <w:rFonts w:eastAsiaTheme="minorEastAsia"/>
        </w:rPr>
        <w:t>R2-</w:t>
      </w:r>
      <w:bookmarkStart w:id="358" w:name="OLE_LINK166"/>
      <w:r w:rsidRPr="00BB07BA">
        <w:rPr>
          <w:rFonts w:eastAsiaTheme="minorEastAsia"/>
        </w:rPr>
        <w:t>2503833</w:t>
      </w:r>
      <w:bookmarkEnd w:id="358"/>
      <w:r w:rsidRPr="00BB07BA">
        <w:rPr>
          <w:rFonts w:eastAsiaTheme="minorEastAsia"/>
        </w:rPr>
        <w:tab/>
        <w:t>LP-WUS in CONNECTED mode</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1BA0211B" w14:textId="77777777" w:rsidR="00761B39" w:rsidRDefault="00761B39" w:rsidP="00761B39">
      <w:pPr>
        <w:pStyle w:val="Doc-title"/>
        <w:rPr>
          <w:rFonts w:eastAsiaTheme="minorEastAsia"/>
        </w:rPr>
      </w:pPr>
      <w:r w:rsidRPr="00BB07BA">
        <w:rPr>
          <w:rFonts w:eastAsiaTheme="minorEastAsia"/>
        </w:rPr>
        <w:t>R2-2503869</w:t>
      </w:r>
      <w:r w:rsidRPr="00BB07BA">
        <w:rPr>
          <w:rFonts w:eastAsiaTheme="minorEastAsia"/>
        </w:rPr>
        <w:tab/>
        <w:t>Open issues on LP-WUS operation in CONNECTED mode</w:t>
      </w:r>
      <w:r w:rsidRPr="00BB07BA">
        <w:rPr>
          <w:rFonts w:eastAsiaTheme="minorEastAsia"/>
        </w:rPr>
        <w:tab/>
        <w:t>Tejas Network Limited</w:t>
      </w:r>
      <w:r w:rsidRPr="00BB07BA">
        <w:rPr>
          <w:rFonts w:eastAsiaTheme="minorEastAsia"/>
        </w:rPr>
        <w:tab/>
        <w:t>discussion</w:t>
      </w:r>
      <w:r w:rsidRPr="00BB07BA">
        <w:rPr>
          <w:rFonts w:eastAsiaTheme="minorEastAsia"/>
        </w:rPr>
        <w:tab/>
        <w:t>Rel-19</w:t>
      </w:r>
    </w:p>
    <w:p w14:paraId="6922D529" w14:textId="77777777" w:rsidR="00761B39" w:rsidRDefault="00761B39" w:rsidP="00761B39">
      <w:pPr>
        <w:pStyle w:val="Doc-title"/>
        <w:rPr>
          <w:rFonts w:eastAsiaTheme="minorEastAsia"/>
        </w:rPr>
      </w:pPr>
      <w:r w:rsidRPr="00BB07BA">
        <w:rPr>
          <w:rFonts w:eastAsiaTheme="minorEastAsia"/>
        </w:rPr>
        <w:t>R2-2503954</w:t>
      </w:r>
      <w:r w:rsidRPr="00BB07BA">
        <w:rPr>
          <w:rFonts w:eastAsiaTheme="minorEastAsia"/>
        </w:rPr>
        <w:tab/>
        <w:t>Further discussion on LP-WUS for RRC_CONNECTED mode</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8586341" w14:textId="77777777" w:rsidR="00761B39" w:rsidRDefault="00761B39" w:rsidP="00761B39">
      <w:pPr>
        <w:pStyle w:val="Doc-title"/>
        <w:rPr>
          <w:rFonts w:eastAsiaTheme="minorEastAsia"/>
        </w:rPr>
      </w:pPr>
      <w:r w:rsidRPr="00BB07BA">
        <w:rPr>
          <w:rFonts w:eastAsiaTheme="minorEastAsia"/>
        </w:rPr>
        <w:t>R2-2504005</w:t>
      </w:r>
      <w:r w:rsidRPr="00BB07BA">
        <w:rPr>
          <w:rFonts w:eastAsiaTheme="minorEastAsia"/>
        </w:rPr>
        <w:tab/>
        <w:t>Discussion on support of dual DRX group with LP-WUS in RRC_CONNECTED</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1E49AE3" w14:textId="77777777" w:rsidR="00761B39" w:rsidRDefault="00761B39" w:rsidP="00761B39">
      <w:pPr>
        <w:pStyle w:val="Doc-text2"/>
      </w:pPr>
      <w:r>
        <w:t>=&gt; Revised in R2-2504679</w:t>
      </w:r>
    </w:p>
    <w:p w14:paraId="6A16F46B" w14:textId="77777777" w:rsidR="00761B39" w:rsidRDefault="00761B39" w:rsidP="00761B39">
      <w:pPr>
        <w:pStyle w:val="Doc-title"/>
        <w:rPr>
          <w:rFonts w:eastAsiaTheme="minorEastAsia"/>
        </w:rPr>
      </w:pPr>
      <w:bookmarkStart w:id="359" w:name="OLE_LINK74"/>
      <w:r w:rsidRPr="00BB07BA">
        <w:rPr>
          <w:rFonts w:eastAsiaTheme="minorEastAsia"/>
        </w:rPr>
        <w:t>R2-2504</w:t>
      </w:r>
      <w:r>
        <w:rPr>
          <w:rFonts w:eastAsiaTheme="minorEastAsia"/>
        </w:rPr>
        <w:t>679</w:t>
      </w:r>
      <w:r w:rsidRPr="00BB07BA">
        <w:rPr>
          <w:rFonts w:eastAsiaTheme="minorEastAsia"/>
        </w:rPr>
        <w:tab/>
        <w:t>Discussion on support of dual DRX group with LP-WUS in RRC_CONNECTED</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bookmarkEnd w:id="359"/>
    <w:p w14:paraId="0DAB93C0" w14:textId="77777777" w:rsidR="00761B39" w:rsidRPr="00BB07BA" w:rsidRDefault="00761B39" w:rsidP="00761B39">
      <w:pPr>
        <w:pStyle w:val="Doc-title"/>
        <w:rPr>
          <w:rFonts w:eastAsiaTheme="minorEastAsia"/>
        </w:rPr>
      </w:pPr>
      <w:r w:rsidRPr="00BB07BA">
        <w:rPr>
          <w:rFonts w:eastAsiaTheme="minorEastAsia"/>
        </w:rPr>
        <w:t>R2-</w:t>
      </w:r>
      <w:bookmarkStart w:id="360" w:name="OLE_LINK164"/>
      <w:bookmarkStart w:id="361" w:name="OLE_LINK165"/>
      <w:r w:rsidRPr="00BB07BA">
        <w:rPr>
          <w:rFonts w:eastAsiaTheme="minorEastAsia"/>
        </w:rPr>
        <w:t>2504290</w:t>
      </w:r>
      <w:bookmarkEnd w:id="360"/>
      <w:bookmarkEnd w:id="361"/>
      <w:r w:rsidRPr="00BB07BA">
        <w:rPr>
          <w:rFonts w:eastAsiaTheme="minorEastAsia"/>
        </w:rPr>
        <w:tab/>
        <w:t>LP-WUS in Connected</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r>
        <w:rPr>
          <w:rFonts w:eastAsiaTheme="minorEastAsia"/>
        </w:rPr>
        <w:tab/>
      </w:r>
      <w:r w:rsidRPr="00BB07BA">
        <w:rPr>
          <w:rFonts w:eastAsiaTheme="minorEastAsia"/>
        </w:rPr>
        <w:t>R2-2502912</w:t>
      </w:r>
    </w:p>
    <w:p w14:paraId="0A4FEF4A" w14:textId="77777777" w:rsidR="00761B39" w:rsidRDefault="00761B39" w:rsidP="00761B39">
      <w:pPr>
        <w:pStyle w:val="Doc-title"/>
        <w:rPr>
          <w:rFonts w:eastAsiaTheme="minorEastAsia"/>
        </w:rPr>
      </w:pPr>
      <w:r w:rsidRPr="00BB07BA">
        <w:rPr>
          <w:rFonts w:eastAsiaTheme="minorEastAsia"/>
        </w:rPr>
        <w:t>R2-2504291</w:t>
      </w:r>
      <w:r w:rsidRPr="00BB07BA">
        <w:rPr>
          <w:rFonts w:eastAsiaTheme="minorEastAsia"/>
        </w:rPr>
        <w:tab/>
        <w:t>LP-WUS and secondary DRX</w:t>
      </w:r>
      <w:r w:rsidRPr="00BB07BA">
        <w:rPr>
          <w:rFonts w:eastAsiaTheme="minorEastAsia"/>
        </w:rPr>
        <w:tab/>
        <w:t>Ericsson, Huawei, HiSilicon, NEC, LGE, Apple, InterDigital, 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379BA8C0" w14:textId="3334B9A8" w:rsidR="00761B39" w:rsidRDefault="00761B39" w:rsidP="00761B39">
      <w:pPr>
        <w:pStyle w:val="Doc-title"/>
        <w:rPr>
          <w:rFonts w:eastAsiaTheme="minorEastAsia"/>
        </w:rPr>
      </w:pPr>
      <w:r w:rsidRPr="00BB07BA">
        <w:rPr>
          <w:rFonts w:eastAsiaTheme="minorEastAsia"/>
        </w:rPr>
        <w:t>R2-2504385</w:t>
      </w:r>
      <w:r w:rsidRPr="00BB07BA">
        <w:rPr>
          <w:rFonts w:eastAsiaTheme="minorEastAsia"/>
        </w:rPr>
        <w:tab/>
        <w:t>Discussion</w:t>
      </w:r>
      <w:r>
        <w:rPr>
          <w:rFonts w:eastAsiaTheme="minorEastAsia"/>
        </w:rPr>
        <w:t xml:space="preserve"> </w:t>
      </w:r>
      <w:r w:rsidRPr="00BB07BA">
        <w:rPr>
          <w:rFonts w:eastAsiaTheme="minorEastAsia"/>
        </w:rPr>
        <w:t>on LP-WUS</w:t>
      </w:r>
      <w:r>
        <w:rPr>
          <w:rFonts w:eastAsiaTheme="minorEastAsia"/>
        </w:rPr>
        <w:t xml:space="preserve"> </w:t>
      </w:r>
      <w:r w:rsidRPr="00BB07BA">
        <w:rPr>
          <w:rFonts w:eastAsiaTheme="minorEastAsia"/>
        </w:rPr>
        <w:t>operation</w:t>
      </w:r>
      <w:r>
        <w:rPr>
          <w:rFonts w:eastAsiaTheme="minorEastAsia"/>
        </w:rPr>
        <w:t xml:space="preserve"> </w:t>
      </w:r>
      <w:r w:rsidRPr="00BB07BA">
        <w:rPr>
          <w:rFonts w:eastAsiaTheme="minorEastAsia"/>
        </w:rPr>
        <w:t>in</w:t>
      </w:r>
      <w:r>
        <w:rPr>
          <w:rFonts w:eastAsiaTheme="minorEastAsia"/>
        </w:rPr>
        <w:t xml:space="preserve"> </w:t>
      </w:r>
      <w:r w:rsidRPr="00BB07BA">
        <w:rPr>
          <w:rFonts w:eastAsiaTheme="minorEastAsia"/>
        </w:rPr>
        <w:t>CONNECTED</w:t>
      </w:r>
      <w:r>
        <w:rPr>
          <w:rFonts w:eastAsiaTheme="minorEastAsia"/>
        </w:rPr>
        <w:t xml:space="preserve"> </w:t>
      </w:r>
      <w:r w:rsidRPr="00BB07BA">
        <w:rPr>
          <w:rFonts w:eastAsiaTheme="minorEastAsia"/>
        </w:rPr>
        <w:t>mode</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69A5906F" w14:textId="77777777" w:rsidR="00761B39" w:rsidRDefault="00761B39" w:rsidP="00761B39">
      <w:pPr>
        <w:pStyle w:val="Doc-title"/>
        <w:rPr>
          <w:rFonts w:eastAsiaTheme="minorEastAsia"/>
        </w:rPr>
      </w:pPr>
      <w:r w:rsidRPr="00BB07BA">
        <w:rPr>
          <w:rFonts w:eastAsiaTheme="minorEastAsia"/>
        </w:rPr>
        <w:t>R2-2504469</w:t>
      </w:r>
      <w:r w:rsidRPr="00BB07BA">
        <w:rPr>
          <w:rFonts w:eastAsiaTheme="minorEastAsia"/>
        </w:rPr>
        <w:tab/>
        <w:t>Discussion on LP-WUS in RRC_CONNECTED</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0FA2E57E" w14:textId="77777777" w:rsidR="00761B39" w:rsidRDefault="00761B39" w:rsidP="00761B39">
      <w:pPr>
        <w:pStyle w:val="Doc-title"/>
        <w:rPr>
          <w:rFonts w:eastAsiaTheme="minorEastAsia"/>
        </w:rPr>
      </w:pPr>
      <w:bookmarkStart w:id="362" w:name="OLE_LINK160"/>
      <w:bookmarkStart w:id="363" w:name="OLE_LINK161"/>
      <w:r w:rsidRPr="00BB07BA">
        <w:rPr>
          <w:rFonts w:eastAsiaTheme="minorEastAsia"/>
        </w:rPr>
        <w:t>R2-</w:t>
      </w:r>
      <w:bookmarkStart w:id="364" w:name="OLE_LINK158"/>
      <w:bookmarkStart w:id="365" w:name="OLE_LINK159"/>
      <w:r w:rsidRPr="00BB07BA">
        <w:rPr>
          <w:rFonts w:eastAsiaTheme="minorEastAsia"/>
        </w:rPr>
        <w:t>2504514</w:t>
      </w:r>
      <w:bookmarkEnd w:id="364"/>
      <w:bookmarkEnd w:id="365"/>
      <w:r w:rsidRPr="00BB07BA">
        <w:rPr>
          <w:rFonts w:eastAsiaTheme="minorEastAsia"/>
        </w:rPr>
        <w:tab/>
        <w:t>LP-WUS in RRC_CONNECTED</w:t>
      </w:r>
      <w:r w:rsidRPr="00BB07BA">
        <w:rPr>
          <w:rFonts w:eastAsiaTheme="minorEastAsia"/>
        </w:rPr>
        <w:tab/>
        <w:t>Nokia, Nokia Shanghai Bell</w:t>
      </w:r>
      <w:r w:rsidRPr="00BB07BA">
        <w:rPr>
          <w:rFonts w:eastAsiaTheme="minorEastAsia"/>
        </w:rPr>
        <w:tab/>
        <w:t>discussion</w:t>
      </w:r>
    </w:p>
    <w:bookmarkEnd w:id="362"/>
    <w:bookmarkEnd w:id="363"/>
    <w:p w14:paraId="774ACD37" w14:textId="77777777" w:rsidR="00761B39" w:rsidRDefault="00761B39" w:rsidP="00761B39">
      <w:pPr>
        <w:pStyle w:val="Doc-title"/>
        <w:rPr>
          <w:rFonts w:eastAsiaTheme="minorEastAsia"/>
        </w:rPr>
      </w:pPr>
      <w:r w:rsidRPr="00BB07BA">
        <w:rPr>
          <w:rFonts w:eastAsiaTheme="minorEastAsia"/>
        </w:rPr>
        <w:t>R2-2504556</w:t>
      </w:r>
      <w:r w:rsidRPr="00BB07BA">
        <w:rPr>
          <w:rFonts w:eastAsiaTheme="minorEastAsia"/>
        </w:rPr>
        <w:tab/>
        <w:t>Open issues on LP-WUS operation in CONNECTED state</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NR_LPWUS-Core</w:t>
      </w:r>
    </w:p>
    <w:p w14:paraId="0BAFAAE6" w14:textId="77777777" w:rsidR="00761B39" w:rsidRDefault="00761B39" w:rsidP="00761B39">
      <w:pPr>
        <w:pStyle w:val="Doc-title"/>
        <w:rPr>
          <w:rFonts w:eastAsiaTheme="minorEastAsia"/>
        </w:rPr>
      </w:pPr>
      <w:r w:rsidRPr="00BB07BA">
        <w:rPr>
          <w:rFonts w:eastAsiaTheme="minorEastAsia"/>
        </w:rPr>
        <w:t>R2-2504601</w:t>
      </w:r>
      <w:r w:rsidRPr="00BB07BA">
        <w:rPr>
          <w:rFonts w:eastAsiaTheme="minorEastAsia"/>
        </w:rPr>
        <w:tab/>
        <w:t>LP-WUS in RRC Connected Mode</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NR_LPWUS-Core</w:t>
      </w:r>
    </w:p>
    <w:p w14:paraId="06ACDD6E" w14:textId="77777777" w:rsidR="00761B39" w:rsidRPr="00761B39" w:rsidRDefault="00761B39" w:rsidP="00761B39">
      <w:pPr>
        <w:pStyle w:val="Doc-text2"/>
        <w:rPr>
          <w:rFonts w:eastAsiaTheme="minorEastAsia"/>
        </w:rPr>
      </w:pPr>
    </w:p>
    <w:p w14:paraId="4863F4B0" w14:textId="77777777" w:rsidR="00111082" w:rsidRPr="00DB2F94" w:rsidRDefault="00111082" w:rsidP="00111082">
      <w:pPr>
        <w:pStyle w:val="Heading2"/>
      </w:pPr>
      <w:bookmarkStart w:id="366" w:name="_Toc206149601"/>
      <w:r w:rsidRPr="00DB2F94">
        <w:t>8.5</w:t>
      </w:r>
      <w:r w:rsidRPr="00DB2F94">
        <w:tab/>
        <w:t>Network Energy Saving Enh.</w:t>
      </w:r>
      <w:bookmarkEnd w:id="366"/>
    </w:p>
    <w:p w14:paraId="3DAEDC47" w14:textId="48EEA0C2" w:rsidR="00111082" w:rsidRPr="00DB2F94" w:rsidRDefault="00111082" w:rsidP="00111082">
      <w:pPr>
        <w:pStyle w:val="Comments"/>
      </w:pPr>
      <w:r w:rsidRPr="00DB2F94">
        <w:t>(</w:t>
      </w:r>
      <w:r w:rsidRPr="00DB2F94">
        <w:rPr>
          <w:rFonts w:eastAsia="Malgun Gothic" w:cs="Arial"/>
          <w:lang w:val="en-US" w:eastAsia="en-US"/>
        </w:rPr>
        <w:t>Netw_Energy_NR_enh-Core</w:t>
      </w:r>
      <w:r w:rsidRPr="00DB2F94">
        <w:t xml:space="preserve">; leading WG: RAN1; REL-19; WID: </w:t>
      </w:r>
      <w:r w:rsidRPr="00BD15F8">
        <w:t>RP-242354</w:t>
      </w:r>
      <w:r w:rsidRPr="00DB2F94">
        <w:t>)</w:t>
      </w:r>
    </w:p>
    <w:p w14:paraId="78456F8C" w14:textId="77777777" w:rsidR="00111082" w:rsidRPr="00DB2F94" w:rsidRDefault="00111082" w:rsidP="00111082">
      <w:pPr>
        <w:pStyle w:val="Comments"/>
      </w:pPr>
      <w:r w:rsidRPr="00DB2F94">
        <w:t>Time budget: 1 TU</w:t>
      </w:r>
    </w:p>
    <w:p w14:paraId="1AD5534F" w14:textId="77777777" w:rsidR="00111082" w:rsidRPr="00DB2F94" w:rsidRDefault="00111082" w:rsidP="00111082">
      <w:pPr>
        <w:pStyle w:val="Comments"/>
      </w:pPr>
      <w:r w:rsidRPr="00DB2F94">
        <w:t xml:space="preserve">Tdoc Limitation: 3 tdocs </w:t>
      </w:r>
    </w:p>
    <w:p w14:paraId="04E9C483" w14:textId="77777777" w:rsidR="00111082" w:rsidRPr="00DB2F94" w:rsidRDefault="00111082" w:rsidP="00111082">
      <w:pPr>
        <w:pStyle w:val="Heading3"/>
      </w:pPr>
      <w:bookmarkStart w:id="367" w:name="_Toc206149602"/>
      <w:r w:rsidRPr="00DB2F94">
        <w:t>8.5.1</w:t>
      </w:r>
      <w:r w:rsidRPr="00DB2F94">
        <w:tab/>
        <w:t>Organizational</w:t>
      </w:r>
      <w:bookmarkEnd w:id="367"/>
    </w:p>
    <w:p w14:paraId="17247BA8" w14:textId="77777777" w:rsidR="00111082" w:rsidRDefault="00111082" w:rsidP="00111082">
      <w:pPr>
        <w:pStyle w:val="Comments"/>
      </w:pPr>
      <w:r>
        <w:t xml:space="preserve">Incoming LS, WI rapporteur inputs, CR rapporteur inputs (including post email discussion </w:t>
      </w:r>
      <w:r w:rsidRPr="00CD7F01">
        <w:t>[</w:t>
      </w:r>
      <w:r>
        <w:t>POST</w:t>
      </w:r>
      <w:r w:rsidRPr="00CD7F01">
        <w:t>12</w:t>
      </w:r>
      <w:r>
        <w:t>9</w:t>
      </w:r>
      <w:r>
        <w:rPr>
          <w:rFonts w:eastAsia="Malgun Gothic" w:hint="eastAsia"/>
          <w:lang w:eastAsia="ko-KR"/>
        </w:rPr>
        <w:t>b</w:t>
      </w:r>
      <w:r w:rsidRPr="00CD7F01">
        <w:t>][1</w:t>
      </w:r>
      <w:r>
        <w:rPr>
          <w:rFonts w:eastAsia="Malgun Gothic" w:hint="eastAsia"/>
          <w:lang w:eastAsia="ko-KR"/>
        </w:rPr>
        <w:t>1</w:t>
      </w:r>
      <w:r>
        <w:t>1</w:t>
      </w:r>
      <w:r w:rsidRPr="00CD7F01">
        <w:t>]</w:t>
      </w:r>
      <w:r>
        <w:t>, [1</w:t>
      </w:r>
      <w:r>
        <w:rPr>
          <w:rFonts w:eastAsia="Malgun Gothic" w:hint="eastAsia"/>
          <w:lang w:eastAsia="ko-KR"/>
        </w:rPr>
        <w:t>1</w:t>
      </w:r>
      <w:r>
        <w:t>2], [1</w:t>
      </w:r>
      <w:r>
        <w:rPr>
          <w:rFonts w:eastAsia="Malgun Gothic" w:hint="eastAsia"/>
          <w:lang w:eastAsia="ko-KR"/>
        </w:rPr>
        <w:t>1</w:t>
      </w:r>
      <w:r>
        <w:t>3], [1</w:t>
      </w:r>
      <w:r>
        <w:rPr>
          <w:rFonts w:eastAsia="Malgun Gothic" w:hint="eastAsia"/>
          <w:lang w:eastAsia="ko-KR"/>
        </w:rPr>
        <w:t>1</w:t>
      </w:r>
      <w:r>
        <w:t xml:space="preserve">4], </w:t>
      </w:r>
      <w:r>
        <w:rPr>
          <w:rFonts w:eastAsia="Malgun Gothic" w:hint="eastAsia"/>
          <w:lang w:eastAsia="ko-KR"/>
        </w:rPr>
        <w:t xml:space="preserve">[121], </w:t>
      </w:r>
      <w:r>
        <w:t xml:space="preserve">summary of identified </w:t>
      </w:r>
      <w:r>
        <w:rPr>
          <w:rFonts w:eastAsia="Malgun Gothic" w:hint="eastAsia"/>
          <w:lang w:eastAsia="ko-KR"/>
        </w:rPr>
        <w:t xml:space="preserve">stage-3 </w:t>
      </w:r>
      <w:r>
        <w:t>open issues that need online discussion and rapporteur’s suggestions if needed).</w:t>
      </w:r>
    </w:p>
    <w:p w14:paraId="6DA899FF" w14:textId="77777777" w:rsidR="00111082" w:rsidRDefault="00111082" w:rsidP="00111082">
      <w:pPr>
        <w:pStyle w:val="Doc-title"/>
      </w:pPr>
    </w:p>
    <w:p w14:paraId="797B2914" w14:textId="77777777" w:rsidR="00EE4849" w:rsidRDefault="00EE4849" w:rsidP="00EE4849">
      <w:pPr>
        <w:pStyle w:val="Doc-title"/>
        <w:rPr>
          <w:rFonts w:eastAsiaTheme="minorEastAsia"/>
        </w:rPr>
      </w:pPr>
      <w:r w:rsidRPr="00BB07BA">
        <w:rPr>
          <w:rFonts w:eastAsiaTheme="minorEastAsia"/>
        </w:rPr>
        <w:t>R2-2503305</w:t>
      </w:r>
      <w:r w:rsidRPr="00BB07BA">
        <w:rPr>
          <w:rFonts w:eastAsiaTheme="minorEastAsia"/>
        </w:rPr>
        <w:tab/>
        <w:t>Reply LS on paging enhancement in R19 NES (C1-252548; contact: Huawei)</w:t>
      </w:r>
      <w:r w:rsidRPr="00BB07BA">
        <w:rPr>
          <w:rFonts w:eastAsiaTheme="minorEastAsia"/>
        </w:rPr>
        <w:tab/>
        <w:t>CT1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Netw_Energy_NR_enh-Core</w:t>
      </w:r>
      <w:r w:rsidRPr="00BB07BA">
        <w:rPr>
          <w:rFonts w:eastAsiaTheme="minorEastAsia"/>
        </w:rPr>
        <w:tab/>
        <w:t>To:RAN2</w:t>
      </w:r>
      <w:r w:rsidRPr="00BB07BA">
        <w:rPr>
          <w:rFonts w:eastAsiaTheme="minorEastAsia"/>
        </w:rPr>
        <w:tab/>
        <w:t>Cc:RAN3, RAN1</w:t>
      </w:r>
    </w:p>
    <w:p w14:paraId="04E3EF56"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Noted.</w:t>
      </w:r>
    </w:p>
    <w:p w14:paraId="37616E84" w14:textId="77777777" w:rsidR="00EE4849" w:rsidRPr="00A96538" w:rsidRDefault="00EE4849" w:rsidP="00EE4849">
      <w:pPr>
        <w:pStyle w:val="Doc-text2"/>
      </w:pPr>
    </w:p>
    <w:p w14:paraId="2FD9813D" w14:textId="77777777" w:rsidR="00EE4849" w:rsidRDefault="00EE4849" w:rsidP="00EE4849">
      <w:pPr>
        <w:pStyle w:val="Doc-title"/>
        <w:rPr>
          <w:rFonts w:eastAsiaTheme="minorEastAsia"/>
        </w:rPr>
      </w:pPr>
      <w:r w:rsidRPr="00BB07BA">
        <w:rPr>
          <w:rFonts w:eastAsiaTheme="minorEastAsia"/>
        </w:rPr>
        <w:t>R2-2503312</w:t>
      </w:r>
      <w:r w:rsidRPr="00BB07BA">
        <w:rPr>
          <w:rFonts w:eastAsiaTheme="minorEastAsia"/>
        </w:rPr>
        <w:tab/>
        <w:t>LS on DCI-based PRACH adaptation (R1-2503086; contact: Ericsson)</w:t>
      </w:r>
      <w:r w:rsidRPr="00BB07BA">
        <w:rPr>
          <w:rFonts w:eastAsiaTheme="minorEastAsia"/>
        </w:rPr>
        <w:tab/>
        <w:t>RAN1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Netw_Energy_NR_enh</w:t>
      </w:r>
      <w:r w:rsidRPr="00BB07BA">
        <w:rPr>
          <w:rFonts w:eastAsiaTheme="minorEastAsia"/>
        </w:rPr>
        <w:tab/>
        <w:t>To:RAN2</w:t>
      </w:r>
    </w:p>
    <w:p w14:paraId="463FDF58" w14:textId="77777777" w:rsidR="00EE4849" w:rsidRPr="00A96538" w:rsidRDefault="00EE4849" w:rsidP="00EE4849">
      <w:pPr>
        <w:pStyle w:val="Agreement"/>
        <w:tabs>
          <w:tab w:val="clear" w:pos="1619"/>
          <w:tab w:val="clear" w:pos="9990"/>
          <w:tab w:val="num" w:pos="1800"/>
        </w:tabs>
        <w:overflowPunct/>
        <w:autoSpaceDE/>
        <w:autoSpaceDN/>
        <w:adjustRightInd/>
        <w:ind w:left="1800" w:hanging="360"/>
        <w:textAlignment w:val="auto"/>
      </w:pPr>
      <w:r>
        <w:t>RAN2 confirms it is feasible.</w:t>
      </w:r>
    </w:p>
    <w:p w14:paraId="1B68192C" w14:textId="77777777" w:rsidR="00EE4849" w:rsidRDefault="00EE4849" w:rsidP="00EE4849">
      <w:pPr>
        <w:pStyle w:val="Doc-title"/>
        <w:rPr>
          <w:rFonts w:eastAsiaTheme="minorEastAsia"/>
        </w:rPr>
      </w:pPr>
    </w:p>
    <w:p w14:paraId="039A7D89" w14:textId="77777777" w:rsidR="00EE4849" w:rsidRDefault="00EE4849" w:rsidP="00EE4849">
      <w:pPr>
        <w:pStyle w:val="Doc-title"/>
        <w:rPr>
          <w:rFonts w:eastAsiaTheme="minorEastAsia"/>
        </w:rPr>
      </w:pPr>
      <w:r w:rsidRPr="00BB07BA">
        <w:rPr>
          <w:rFonts w:eastAsiaTheme="minorEastAsia"/>
        </w:rPr>
        <w:t>R2-2504429</w:t>
      </w:r>
      <w:r w:rsidRPr="00BB07BA">
        <w:rPr>
          <w:rFonts w:eastAsiaTheme="minorEastAsia"/>
        </w:rPr>
        <w:tab/>
        <w:t>[DRAFT] Reply LS on DCI-based PRACH adaptation</w:t>
      </w:r>
      <w:r w:rsidRPr="00BB07BA">
        <w:rPr>
          <w:rFonts w:eastAsiaTheme="minorEastAsia"/>
        </w:rPr>
        <w:tab/>
        <w:t>Ericsson</w:t>
      </w:r>
      <w:r w:rsidRPr="00BB07BA">
        <w:rPr>
          <w:rFonts w:eastAsiaTheme="minorEastAsia"/>
        </w:rPr>
        <w:tab/>
        <w:t>LS out</w:t>
      </w:r>
      <w:r w:rsidRPr="00BB07BA">
        <w:rPr>
          <w:rFonts w:eastAsiaTheme="minorEastAsia"/>
        </w:rPr>
        <w:tab/>
        <w:t>Rel-19</w:t>
      </w:r>
      <w:r>
        <w:rPr>
          <w:rFonts w:eastAsiaTheme="minorEastAsia"/>
        </w:rPr>
        <w:tab/>
      </w:r>
      <w:r w:rsidRPr="00BB07BA">
        <w:rPr>
          <w:rFonts w:eastAsiaTheme="minorEastAsia"/>
        </w:rPr>
        <w:t>Netw_Energy_NR_enh-Core</w:t>
      </w:r>
      <w:r w:rsidRPr="00BB07BA">
        <w:rPr>
          <w:rFonts w:eastAsiaTheme="minorEastAsia"/>
        </w:rPr>
        <w:tab/>
        <w:t>To:RAN1</w:t>
      </w:r>
    </w:p>
    <w:p w14:paraId="58CEAE5C" w14:textId="77777777" w:rsidR="00EE4849" w:rsidRDefault="00EE4849" w:rsidP="00EE4849">
      <w:pPr>
        <w:pStyle w:val="Doc-text2"/>
      </w:pPr>
    </w:p>
    <w:p w14:paraId="0C03E51A" w14:textId="77777777" w:rsidR="00EE4849" w:rsidRDefault="00EE4849" w:rsidP="00EE4849">
      <w:pPr>
        <w:pStyle w:val="Doc-text2"/>
      </w:pPr>
      <w:r>
        <w:t>[Nokia]: Wonder if bit 5 was already defined in other WIs.</w:t>
      </w:r>
    </w:p>
    <w:p w14:paraId="0C78DC95" w14:textId="77777777" w:rsidR="00EE4849" w:rsidRDefault="00EE4849" w:rsidP="00EE4849">
      <w:pPr>
        <w:pStyle w:val="Doc-text2"/>
      </w:pPr>
    </w:p>
    <w:p w14:paraId="13B2F435"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Response LS will simply answer that RAN2 confirms it is feasible. </w:t>
      </w:r>
    </w:p>
    <w:p w14:paraId="534F51F2" w14:textId="77777777" w:rsidR="00EE4849" w:rsidRPr="00B0510D" w:rsidRDefault="00EE4849" w:rsidP="00EE4849">
      <w:pPr>
        <w:pStyle w:val="Agreement"/>
        <w:tabs>
          <w:tab w:val="clear" w:pos="1619"/>
          <w:tab w:val="clear" w:pos="9990"/>
          <w:tab w:val="num" w:pos="1800"/>
        </w:tabs>
        <w:overflowPunct/>
        <w:autoSpaceDE/>
        <w:autoSpaceDN/>
        <w:adjustRightInd/>
        <w:ind w:left="1800" w:hanging="360"/>
        <w:textAlignment w:val="auto"/>
      </w:pPr>
      <w:r>
        <w:t>RRC CR rapporteur takes whether bit 5 or other bit into account with the consideration of other WIs’ progress.</w:t>
      </w:r>
    </w:p>
    <w:p w14:paraId="25078FB3" w14:textId="77777777" w:rsidR="00EE4849" w:rsidRPr="00F753B0" w:rsidRDefault="00EE4849" w:rsidP="00EE4849">
      <w:pPr>
        <w:pStyle w:val="Doc-text2"/>
      </w:pPr>
    </w:p>
    <w:p w14:paraId="2E209740" w14:textId="77777777" w:rsidR="00EE4849" w:rsidRPr="008B0D01" w:rsidRDefault="00EE4849" w:rsidP="00EE4849">
      <w:pPr>
        <w:pStyle w:val="EmailDiscussion"/>
        <w:overflowPunct/>
        <w:autoSpaceDE/>
        <w:autoSpaceDN/>
        <w:adjustRightInd/>
        <w:ind w:left="1619" w:hanging="360"/>
        <w:textAlignment w:val="auto"/>
      </w:pPr>
      <w:r w:rsidRPr="008B0D01">
        <w:t>[</w:t>
      </w:r>
      <w:r>
        <w:rPr>
          <w:rFonts w:eastAsia="Malgun Gothic"/>
          <w:lang w:eastAsia="ko-KR"/>
        </w:rPr>
        <w:t>AT</w:t>
      </w:r>
      <w:r w:rsidRPr="008B0D01">
        <w:t>1</w:t>
      </w:r>
      <w:r>
        <w:t>30</w:t>
      </w:r>
      <w:r w:rsidRPr="008B0D01">
        <w:t>][</w:t>
      </w:r>
      <w:r>
        <w:t>1</w:t>
      </w:r>
      <w:r>
        <w:rPr>
          <w:rFonts w:eastAsia="Malgun Gothic"/>
          <w:lang w:eastAsia="ko-KR"/>
        </w:rPr>
        <w:t>03</w:t>
      </w:r>
      <w:r w:rsidRPr="008B0D01">
        <w:t>][</w:t>
      </w:r>
      <w:r>
        <w:rPr>
          <w:rFonts w:eastAsia="Malgun Gothic"/>
          <w:lang w:eastAsia="ko-KR"/>
        </w:rPr>
        <w:t>NES</w:t>
      </w:r>
      <w:r w:rsidRPr="008B0D01">
        <w:t>] (</w:t>
      </w:r>
      <w:r>
        <w:t>Ericsson</w:t>
      </w:r>
      <w:r w:rsidRPr="008B0D01">
        <w:t>)</w:t>
      </w:r>
      <w:r>
        <w:rPr>
          <w:rFonts w:eastAsia="Malgun Gothic" w:hint="eastAsia"/>
          <w:lang w:eastAsia="ko-KR"/>
        </w:rPr>
        <w:t xml:space="preserve"> </w:t>
      </w:r>
    </w:p>
    <w:p w14:paraId="33574832" w14:textId="77777777" w:rsidR="00EE4849" w:rsidRDefault="00EE4849" w:rsidP="00EE4849">
      <w:pPr>
        <w:pStyle w:val="EmailDiscussion2"/>
      </w:pPr>
      <w:r w:rsidRPr="00770DB4">
        <w:tab/>
      </w:r>
      <w:r w:rsidRPr="00AA559F">
        <w:rPr>
          <w:b/>
        </w:rPr>
        <w:t>Scope:</w:t>
      </w:r>
      <w:r>
        <w:t xml:space="preserve"> Prepare response LS to RAN1</w:t>
      </w:r>
    </w:p>
    <w:p w14:paraId="367966C1" w14:textId="77777777" w:rsidR="00EE4849" w:rsidRPr="005A0307" w:rsidRDefault="00EE4849" w:rsidP="00EE4849">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Response LS in R2-2504703.</w:t>
      </w:r>
      <w:r>
        <w:rPr>
          <w:rFonts w:eastAsia="Malgun Gothic" w:hint="eastAsia"/>
          <w:lang w:eastAsia="ko-KR"/>
        </w:rPr>
        <w:t xml:space="preserve"> </w:t>
      </w:r>
    </w:p>
    <w:p w14:paraId="6A67C39E" w14:textId="77777777" w:rsidR="00EE4849" w:rsidRDefault="00EE4849" w:rsidP="00EE4849">
      <w:pPr>
        <w:ind w:left="1608"/>
        <w:rPr>
          <w:rFonts w:eastAsia="Malgun Gothic"/>
          <w:lang w:eastAsia="ko-KR"/>
        </w:rPr>
      </w:pPr>
      <w:r w:rsidRPr="00B80363">
        <w:rPr>
          <w:b/>
        </w:rPr>
        <w:t>Deadline:</w:t>
      </w:r>
      <w:r w:rsidRPr="00B80363">
        <w:rPr>
          <w:rFonts w:eastAsia="Malgun Gothic"/>
          <w:b/>
          <w:lang w:eastAsia="ko-KR"/>
        </w:rPr>
        <w:t xml:space="preserve"> </w:t>
      </w:r>
      <w:r w:rsidRPr="00B80363">
        <w:rPr>
          <w:rFonts w:eastAsia="Malgun Gothic"/>
          <w:lang w:eastAsia="ko-KR"/>
        </w:rPr>
        <w:t xml:space="preserve">Wednesday 19:00 </w:t>
      </w:r>
      <w:r>
        <w:rPr>
          <w:rFonts w:eastAsia="Malgun Gothic"/>
          <w:lang w:eastAsia="ko-KR"/>
        </w:rPr>
        <w:t>-&gt;</w:t>
      </w:r>
      <w:r w:rsidRPr="00B80363">
        <w:rPr>
          <w:rFonts w:eastAsia="Malgun Gothic"/>
          <w:lang w:eastAsia="ko-KR"/>
        </w:rPr>
        <w:t xml:space="preserve"> Email approval</w:t>
      </w:r>
      <w:r>
        <w:rPr>
          <w:rFonts w:eastAsia="Malgun Gothic"/>
          <w:lang w:eastAsia="ko-KR"/>
        </w:rPr>
        <w:t xml:space="preserve"> -&gt; Completed.</w:t>
      </w:r>
    </w:p>
    <w:p w14:paraId="29C86582" w14:textId="77777777" w:rsidR="00EE4849" w:rsidRDefault="00EE4849" w:rsidP="00EE4849">
      <w:pPr>
        <w:pStyle w:val="Doc-text2"/>
      </w:pPr>
    </w:p>
    <w:p w14:paraId="07EAEF4B" w14:textId="18865D6C" w:rsidR="00EE4849" w:rsidRDefault="00EE4849" w:rsidP="00EE4849">
      <w:pPr>
        <w:pStyle w:val="Doc-title"/>
        <w:rPr>
          <w:rFonts w:eastAsiaTheme="minorEastAsia"/>
        </w:rPr>
      </w:pPr>
      <w:bookmarkStart w:id="368" w:name="_Hlk198784244"/>
      <w:r w:rsidRPr="00BB07BA">
        <w:rPr>
          <w:rFonts w:eastAsiaTheme="minorEastAsia"/>
        </w:rPr>
        <w:t>R2-250</w:t>
      </w:r>
      <w:r>
        <w:rPr>
          <w:rFonts w:eastAsiaTheme="minorEastAsia"/>
        </w:rPr>
        <w:t>4703</w:t>
      </w:r>
      <w:r w:rsidRPr="00BB07BA">
        <w:rPr>
          <w:rFonts w:eastAsiaTheme="minorEastAsia"/>
        </w:rPr>
        <w:tab/>
      </w:r>
      <w:r w:rsidRPr="0089192D">
        <w:rPr>
          <w:rFonts w:eastAsiaTheme="minorEastAsia"/>
        </w:rPr>
        <w:t>LS reply on DCI-based PRACH adaptation</w:t>
      </w:r>
      <w:r w:rsidRPr="00BB07BA">
        <w:rPr>
          <w:rFonts w:eastAsiaTheme="minorEastAsia"/>
        </w:rPr>
        <w:tab/>
      </w:r>
      <w:r w:rsidR="00DA4889">
        <w:rPr>
          <w:rFonts w:eastAsiaTheme="minorEastAsia"/>
        </w:rPr>
        <w:t>RAN2</w:t>
      </w:r>
      <w:r w:rsidR="00DA4889">
        <w:rPr>
          <w:rFonts w:eastAsiaTheme="minorEastAsia"/>
        </w:rPr>
        <w:tab/>
      </w:r>
      <w:r w:rsidRPr="00BB07BA">
        <w:rPr>
          <w:rFonts w:eastAsiaTheme="minorEastAsia"/>
        </w:rPr>
        <w:t>LS out</w:t>
      </w:r>
      <w:r w:rsidRPr="00BB07BA">
        <w:rPr>
          <w:rFonts w:eastAsiaTheme="minorEastAsia"/>
        </w:rPr>
        <w:tab/>
        <w:t>Rel-19</w:t>
      </w:r>
      <w:r>
        <w:rPr>
          <w:rFonts w:eastAsiaTheme="minorEastAsia"/>
        </w:rPr>
        <w:tab/>
      </w:r>
      <w:r w:rsidRPr="00BB07BA">
        <w:rPr>
          <w:rFonts w:eastAsiaTheme="minorEastAsia"/>
        </w:rPr>
        <w:t>Netw_Energy_NR_enh-Core</w:t>
      </w:r>
      <w:r w:rsidRPr="00BB07BA">
        <w:rPr>
          <w:rFonts w:eastAsiaTheme="minorEastAsia"/>
        </w:rPr>
        <w:tab/>
        <w:t>To:RAN1</w:t>
      </w:r>
    </w:p>
    <w:p w14:paraId="5AEAB329" w14:textId="77777777" w:rsidR="00EE4849" w:rsidRPr="00B80363" w:rsidRDefault="00EE4849" w:rsidP="00EE4849">
      <w:pPr>
        <w:pStyle w:val="Agreement"/>
        <w:tabs>
          <w:tab w:val="clear" w:pos="1619"/>
          <w:tab w:val="clear" w:pos="9990"/>
          <w:tab w:val="num" w:pos="1800"/>
        </w:tabs>
        <w:overflowPunct/>
        <w:autoSpaceDE/>
        <w:autoSpaceDN/>
        <w:adjustRightInd/>
        <w:ind w:left="1800" w:hanging="360"/>
        <w:textAlignment w:val="auto"/>
      </w:pPr>
      <w:r>
        <w:t>Approved.</w:t>
      </w:r>
    </w:p>
    <w:bookmarkEnd w:id="368"/>
    <w:p w14:paraId="78E81E75" w14:textId="77777777" w:rsidR="00EE4849" w:rsidRPr="007C0AA7" w:rsidRDefault="00EE4849" w:rsidP="00EE4849">
      <w:pPr>
        <w:pStyle w:val="Doc-text2"/>
      </w:pPr>
    </w:p>
    <w:p w14:paraId="7BE5644A" w14:textId="77777777" w:rsidR="00EE4849" w:rsidRDefault="00EE4849" w:rsidP="00EE4849">
      <w:pPr>
        <w:pStyle w:val="Doc-title"/>
        <w:rPr>
          <w:rFonts w:eastAsiaTheme="minorEastAsia"/>
        </w:rPr>
      </w:pPr>
      <w:r w:rsidRPr="00BB07BA">
        <w:rPr>
          <w:rFonts w:eastAsiaTheme="minorEastAsia"/>
        </w:rPr>
        <w:t>R2-2503319</w:t>
      </w:r>
      <w:r w:rsidRPr="00BB07BA">
        <w:rPr>
          <w:rFonts w:eastAsiaTheme="minorEastAsia"/>
        </w:rPr>
        <w:tab/>
        <w:t>Reply LS on energy saving indication from CN to RAN (R3-252404; contact: Huawei)</w:t>
      </w:r>
      <w:r w:rsidRPr="00BB07BA">
        <w:rPr>
          <w:rFonts w:eastAsiaTheme="minorEastAsia"/>
        </w:rPr>
        <w:tab/>
        <w:t>RAN3</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EnergySys</w:t>
      </w:r>
      <w:r w:rsidRPr="00BB07BA">
        <w:rPr>
          <w:rFonts w:eastAsiaTheme="minorEastAsia"/>
        </w:rPr>
        <w:tab/>
        <w:t>To:SA2</w:t>
      </w:r>
      <w:r w:rsidRPr="00BB07BA">
        <w:rPr>
          <w:rFonts w:eastAsiaTheme="minorEastAsia"/>
        </w:rPr>
        <w:tab/>
        <w:t>Cc:RAN2</w:t>
      </w:r>
    </w:p>
    <w:p w14:paraId="2A455967"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Noted.</w:t>
      </w:r>
    </w:p>
    <w:p w14:paraId="41839B43" w14:textId="77777777" w:rsidR="00EE4849" w:rsidRDefault="00EE4849" w:rsidP="00EE4849">
      <w:pPr>
        <w:pStyle w:val="Doc-text2"/>
      </w:pPr>
    </w:p>
    <w:p w14:paraId="70E820D2" w14:textId="77777777" w:rsidR="00EE4849" w:rsidRDefault="00EE4849" w:rsidP="00EE4849">
      <w:pPr>
        <w:pStyle w:val="Doc-title"/>
        <w:rPr>
          <w:rFonts w:eastAsiaTheme="minorEastAsia"/>
        </w:rPr>
      </w:pPr>
      <w:r w:rsidRPr="00BB07BA">
        <w:rPr>
          <w:rFonts w:eastAsiaTheme="minorEastAsia"/>
        </w:rPr>
        <w:t>R2-2503504</w:t>
      </w:r>
      <w:r w:rsidRPr="00BB07BA">
        <w:rPr>
          <w:rFonts w:eastAsiaTheme="minorEastAsia"/>
        </w:rPr>
        <w:tab/>
        <w:t>Introduction of Network Energy Savings Enhancements running CR</w:t>
      </w:r>
      <w:r w:rsidRPr="00BB07BA">
        <w:rPr>
          <w:rFonts w:eastAsiaTheme="minorEastAsia"/>
        </w:rPr>
        <w:tab/>
        <w:t>Huawei, HiSilicon</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Netw_Energy_NR_enh-Core</w:t>
      </w:r>
    </w:p>
    <w:p w14:paraId="143FFD12" w14:textId="77777777" w:rsidR="00EE4849" w:rsidRPr="001F4C19" w:rsidRDefault="00EE4849" w:rsidP="00EE4849">
      <w:pPr>
        <w:pStyle w:val="Agreement"/>
        <w:tabs>
          <w:tab w:val="clear" w:pos="1619"/>
          <w:tab w:val="clear" w:pos="9990"/>
          <w:tab w:val="num" w:pos="1800"/>
        </w:tabs>
        <w:overflowPunct/>
        <w:autoSpaceDE/>
        <w:autoSpaceDN/>
        <w:adjustRightInd/>
        <w:ind w:left="1800" w:hanging="360"/>
        <w:textAlignment w:val="auto"/>
      </w:pPr>
      <w:r>
        <w:t>Endorsed.</w:t>
      </w:r>
    </w:p>
    <w:p w14:paraId="75DC5ADA" w14:textId="77777777" w:rsidR="00EE4849" w:rsidRDefault="00EE4849" w:rsidP="00EE4849">
      <w:pPr>
        <w:pStyle w:val="Doc-title"/>
        <w:rPr>
          <w:rFonts w:eastAsiaTheme="minorEastAsia"/>
        </w:rPr>
      </w:pPr>
    </w:p>
    <w:p w14:paraId="219649B2" w14:textId="77777777" w:rsidR="00EE4849" w:rsidRDefault="00EE4849" w:rsidP="00EE4849">
      <w:pPr>
        <w:pStyle w:val="Doc-title"/>
        <w:rPr>
          <w:rFonts w:eastAsiaTheme="minorEastAsia"/>
        </w:rPr>
      </w:pPr>
      <w:r w:rsidRPr="00BB07BA">
        <w:rPr>
          <w:rFonts w:eastAsiaTheme="minorEastAsia"/>
        </w:rPr>
        <w:t>R2-2503607</w:t>
      </w:r>
      <w:r w:rsidRPr="00BB07BA">
        <w:rPr>
          <w:rFonts w:eastAsiaTheme="minorEastAsia"/>
        </w:rPr>
        <w:tab/>
        <w:t xml:space="preserve">Running RRC CR for enhancements for network energy efficiency </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Netw_Energy_NR_enh-Core</w:t>
      </w:r>
    </w:p>
    <w:p w14:paraId="1D95E5BE"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Endorsed.</w:t>
      </w:r>
    </w:p>
    <w:p w14:paraId="1A9B66B8" w14:textId="77777777" w:rsidR="00EE4849" w:rsidRPr="001F4C19" w:rsidRDefault="00EE4849" w:rsidP="00EE4849">
      <w:pPr>
        <w:pStyle w:val="Doc-text2"/>
      </w:pPr>
    </w:p>
    <w:p w14:paraId="56C05944" w14:textId="77777777" w:rsidR="00EE4849" w:rsidRDefault="00EE4849" w:rsidP="00EE4849">
      <w:pPr>
        <w:pStyle w:val="Doc-title"/>
        <w:rPr>
          <w:rFonts w:eastAsiaTheme="minorEastAsia"/>
        </w:rPr>
      </w:pPr>
      <w:r w:rsidRPr="00BB07BA">
        <w:rPr>
          <w:rFonts w:eastAsiaTheme="minorEastAsia"/>
        </w:rPr>
        <w:t>R2-2503608</w:t>
      </w:r>
      <w:r w:rsidRPr="00BB07BA">
        <w:rPr>
          <w:rFonts w:eastAsiaTheme="minorEastAsia"/>
        </w:rPr>
        <w:tab/>
        <w:t>Report of [POST129b][111][NES] (Ericsson)</w:t>
      </w:r>
      <w:r w:rsidRPr="00BB07BA">
        <w:rPr>
          <w:rFonts w:eastAsiaTheme="minorEastAsia"/>
        </w:rPr>
        <w:tab/>
        <w:t>Ericsson</w:t>
      </w:r>
      <w:r w:rsidRPr="00BB07BA">
        <w:rPr>
          <w:rFonts w:eastAsiaTheme="minorEastAsia"/>
        </w:rPr>
        <w:tab/>
        <w:t>discussion</w:t>
      </w:r>
      <w:r w:rsidRPr="00BB07BA">
        <w:rPr>
          <w:rFonts w:eastAsiaTheme="minorEastAsia"/>
        </w:rPr>
        <w:tab/>
        <w:t>Rel-19</w:t>
      </w:r>
    </w:p>
    <w:p w14:paraId="2C2D56ED" w14:textId="77777777" w:rsidR="00EE4849" w:rsidRPr="00F554A1" w:rsidRDefault="00EE4849" w:rsidP="00EE4849">
      <w:pPr>
        <w:pStyle w:val="Doc-text2"/>
        <w:rPr>
          <w:lang w:val="en-US"/>
        </w:rPr>
      </w:pPr>
      <w:r w:rsidRPr="00F554A1">
        <w:rPr>
          <w:lang w:val="en-US"/>
        </w:rPr>
        <w:t>5.2.1</w:t>
      </w:r>
    </w:p>
    <w:p w14:paraId="626C980A"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Noted.</w:t>
      </w:r>
    </w:p>
    <w:p w14:paraId="7B119E95" w14:textId="77777777" w:rsidR="00EE4849" w:rsidRDefault="00EE4849" w:rsidP="00EE4849">
      <w:pPr>
        <w:pStyle w:val="Doc-text2"/>
      </w:pPr>
    </w:p>
    <w:p w14:paraId="6DFDA9FF" w14:textId="77777777" w:rsidR="00EE4849" w:rsidRPr="008B0D01" w:rsidRDefault="00EE4849" w:rsidP="00EE4849">
      <w:pPr>
        <w:pStyle w:val="EmailDiscussion"/>
        <w:overflowPunct/>
        <w:autoSpaceDE/>
        <w:autoSpaceDN/>
        <w:adjustRightInd/>
        <w:ind w:left="1619" w:hanging="360"/>
        <w:textAlignment w:val="auto"/>
      </w:pPr>
      <w:r w:rsidRPr="008B0D01">
        <w:t>[</w:t>
      </w:r>
      <w:r>
        <w:rPr>
          <w:rFonts w:eastAsia="Malgun Gothic"/>
          <w:lang w:eastAsia="ko-KR"/>
        </w:rPr>
        <w:t>AT</w:t>
      </w:r>
      <w:r w:rsidRPr="008B0D01">
        <w:t>1</w:t>
      </w:r>
      <w:r>
        <w:t>30</w:t>
      </w:r>
      <w:r w:rsidRPr="008B0D01">
        <w:t>][</w:t>
      </w:r>
      <w:r>
        <w:t>1</w:t>
      </w:r>
      <w:r>
        <w:rPr>
          <w:rFonts w:eastAsia="Malgun Gothic"/>
          <w:lang w:eastAsia="ko-KR"/>
        </w:rPr>
        <w:t>04</w:t>
      </w:r>
      <w:r w:rsidRPr="008B0D01">
        <w:t>][</w:t>
      </w:r>
      <w:r>
        <w:rPr>
          <w:rFonts w:eastAsia="Malgun Gothic"/>
          <w:lang w:eastAsia="ko-KR"/>
        </w:rPr>
        <w:t>NES</w:t>
      </w:r>
      <w:r w:rsidRPr="008B0D01">
        <w:t>] (</w:t>
      </w:r>
      <w:r>
        <w:t>Ericsson</w:t>
      </w:r>
      <w:r w:rsidRPr="008B0D01">
        <w:t>)</w:t>
      </w:r>
      <w:r>
        <w:rPr>
          <w:rFonts w:eastAsia="Malgun Gothic" w:hint="eastAsia"/>
          <w:lang w:eastAsia="ko-KR"/>
        </w:rPr>
        <w:t xml:space="preserve"> </w:t>
      </w:r>
    </w:p>
    <w:p w14:paraId="376F7CD2" w14:textId="77777777" w:rsidR="00EE4849" w:rsidRDefault="00EE4849" w:rsidP="00EE4849">
      <w:pPr>
        <w:pStyle w:val="EmailDiscussion2"/>
      </w:pPr>
      <w:r w:rsidRPr="00770DB4">
        <w:tab/>
      </w:r>
      <w:r w:rsidRPr="00AA559F">
        <w:rPr>
          <w:b/>
        </w:rPr>
        <w:t>Scope:</w:t>
      </w:r>
      <w:r>
        <w:t xml:space="preserve"> Discuss and attempt to make conclusions on the following issues:</w:t>
      </w:r>
    </w:p>
    <w:p w14:paraId="4B144E65" w14:textId="77777777" w:rsidR="00EE4849" w:rsidRDefault="00EE4849" w:rsidP="00EE4849">
      <w:pPr>
        <w:pStyle w:val="EmailDiscussion2"/>
        <w:numPr>
          <w:ilvl w:val="0"/>
          <w:numId w:val="168"/>
        </w:numPr>
        <w:overflowPunct/>
        <w:autoSpaceDE/>
        <w:autoSpaceDN/>
        <w:adjustRightInd/>
        <w:textAlignment w:val="auto"/>
      </w:pPr>
      <w:r>
        <w:t>FFS on SIBX</w:t>
      </w:r>
    </w:p>
    <w:p w14:paraId="651044D1" w14:textId="77777777" w:rsidR="00EE4849" w:rsidRDefault="00EE4849" w:rsidP="00EE4849">
      <w:pPr>
        <w:pStyle w:val="EmailDiscussion2"/>
        <w:numPr>
          <w:ilvl w:val="1"/>
          <w:numId w:val="168"/>
        </w:numPr>
        <w:overflowPunct/>
        <w:autoSpaceDE/>
        <w:autoSpaceDN/>
        <w:adjustRightInd/>
        <w:textAlignment w:val="auto"/>
      </w:pPr>
      <w:r>
        <w:t>FFS: if list of cells is ARFCN&amp;PCI or only PCI.</w:t>
      </w:r>
    </w:p>
    <w:p w14:paraId="3C2CF4BF" w14:textId="77777777" w:rsidR="00EE4849" w:rsidRDefault="00EE4849" w:rsidP="00EE4849">
      <w:pPr>
        <w:pStyle w:val="EmailDiscussion2"/>
        <w:numPr>
          <w:ilvl w:val="0"/>
          <w:numId w:val="168"/>
        </w:numPr>
        <w:overflowPunct/>
        <w:autoSpaceDE/>
        <w:autoSpaceDN/>
        <w:adjustRightInd/>
        <w:textAlignment w:val="auto"/>
      </w:pPr>
      <w:r>
        <w:t>FFS on DownlinkConfigCommonSIB</w:t>
      </w:r>
    </w:p>
    <w:p w14:paraId="23B60FAA" w14:textId="77777777" w:rsidR="00EE4849" w:rsidRDefault="00EE4849" w:rsidP="00EE4849">
      <w:pPr>
        <w:pStyle w:val="EmailDiscussion2"/>
        <w:numPr>
          <w:ilvl w:val="1"/>
          <w:numId w:val="168"/>
        </w:numPr>
        <w:overflowPunct/>
        <w:autoSpaceDE/>
        <w:autoSpaceDN/>
        <w:adjustRightInd/>
        <w:textAlignment w:val="auto"/>
      </w:pPr>
      <w:r>
        <w:t>FFS field description for pagingAdaptationNAndPagingFrameOffset with respect to possible configuration restrictions. FFS: firstPDCCH-MonitoringOccasionOfPO for paging adaptations.</w:t>
      </w:r>
    </w:p>
    <w:p w14:paraId="1A83C327" w14:textId="77777777" w:rsidR="00EE4849" w:rsidRDefault="00EE4849" w:rsidP="00EE4849">
      <w:pPr>
        <w:pStyle w:val="EmailDiscussion2"/>
        <w:numPr>
          <w:ilvl w:val="1"/>
          <w:numId w:val="168"/>
        </w:numPr>
        <w:overflowPunct/>
        <w:autoSpaceDE/>
        <w:autoSpaceDN/>
        <w:adjustRightInd/>
        <w:textAlignment w:val="auto"/>
      </w:pPr>
      <w:r>
        <w:t>FFS: Do we need to introduce a separate pei-ConfigBWP for paging adaptation?</w:t>
      </w:r>
    </w:p>
    <w:p w14:paraId="4BE27334" w14:textId="77777777" w:rsidR="00EE4849" w:rsidRDefault="00EE4849" w:rsidP="00EE4849">
      <w:pPr>
        <w:pStyle w:val="EmailDiscussion2"/>
        <w:numPr>
          <w:ilvl w:val="0"/>
          <w:numId w:val="168"/>
        </w:numPr>
        <w:overflowPunct/>
        <w:autoSpaceDE/>
        <w:autoSpaceDN/>
        <w:adjustRightInd/>
        <w:textAlignment w:val="auto"/>
      </w:pPr>
      <w:r>
        <w:t>P6 in R2-2504037</w:t>
      </w:r>
    </w:p>
    <w:p w14:paraId="496A6908" w14:textId="77777777" w:rsidR="00EE4849" w:rsidRPr="005A0307" w:rsidRDefault="00EE4849" w:rsidP="00EE4849">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R2-2504704.</w:t>
      </w:r>
      <w:r>
        <w:rPr>
          <w:rFonts w:eastAsia="Malgun Gothic" w:hint="eastAsia"/>
          <w:lang w:eastAsia="ko-KR"/>
        </w:rPr>
        <w:t xml:space="preserve"> </w:t>
      </w:r>
    </w:p>
    <w:p w14:paraId="124C3B44" w14:textId="77777777" w:rsidR="00EE4849" w:rsidRDefault="00EE4849" w:rsidP="00EE4849">
      <w:pPr>
        <w:ind w:left="1608"/>
        <w:rPr>
          <w:rFonts w:eastAsia="Malgun Gothic"/>
          <w:lang w:eastAsia="ko-KR"/>
        </w:rPr>
      </w:pPr>
      <w:r w:rsidRPr="005A0307">
        <w:rPr>
          <w:b/>
        </w:rPr>
        <w:t>Deadline:</w:t>
      </w:r>
      <w:r w:rsidRPr="005A0307">
        <w:rPr>
          <w:rFonts w:eastAsia="Malgun Gothic"/>
          <w:b/>
          <w:lang w:eastAsia="ko-KR"/>
        </w:rPr>
        <w:t xml:space="preserve"> </w:t>
      </w:r>
      <w:r w:rsidRPr="00F66181">
        <w:rPr>
          <w:rFonts w:eastAsia="Malgun Gothic"/>
          <w:lang w:eastAsia="ko-KR"/>
        </w:rPr>
        <w:t>Comeback in CB session.</w:t>
      </w:r>
      <w:r>
        <w:rPr>
          <w:rFonts w:eastAsia="Malgun Gothic"/>
          <w:lang w:eastAsia="ko-KR"/>
        </w:rPr>
        <w:t xml:space="preserve"> 30min f2f offline discussion -&gt; Completed.</w:t>
      </w:r>
    </w:p>
    <w:p w14:paraId="118A4DA3" w14:textId="77777777" w:rsidR="00EE4849" w:rsidRDefault="00EE4849" w:rsidP="00EE4849">
      <w:pPr>
        <w:pStyle w:val="Doc-text2"/>
      </w:pPr>
    </w:p>
    <w:p w14:paraId="01D126F5" w14:textId="77777777" w:rsidR="00EE4849" w:rsidRDefault="00EE4849" w:rsidP="00EE4849">
      <w:pPr>
        <w:pStyle w:val="Doc-title"/>
        <w:rPr>
          <w:rFonts w:eastAsiaTheme="minorEastAsia"/>
        </w:rPr>
      </w:pPr>
      <w:r w:rsidRPr="00BB07BA">
        <w:rPr>
          <w:rFonts w:eastAsiaTheme="minorEastAsia"/>
        </w:rPr>
        <w:t>R2-250</w:t>
      </w:r>
      <w:r>
        <w:rPr>
          <w:rFonts w:eastAsiaTheme="minorEastAsia"/>
        </w:rPr>
        <w:t>4704</w:t>
      </w:r>
      <w:r w:rsidRPr="00BB07BA">
        <w:rPr>
          <w:rFonts w:eastAsiaTheme="minorEastAsia"/>
        </w:rPr>
        <w:tab/>
      </w:r>
      <w:r w:rsidRPr="0089192D">
        <w:rPr>
          <w:rFonts w:eastAsiaTheme="minorEastAsia"/>
        </w:rPr>
        <w:t>[AT130][104] [NES] (Ericsson)</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FD03615" w14:textId="77777777" w:rsidR="00EE4849" w:rsidRDefault="00EE4849" w:rsidP="00EE4849">
      <w:pPr>
        <w:pStyle w:val="Doc-text2"/>
        <w:ind w:left="1253" w:firstLine="0"/>
      </w:pPr>
      <w:r>
        <w:t>Proposal 1: Include ARFCN inside the list with the PCI to have a NES-CellId list associated to a OD-SIB1 config.</w:t>
      </w:r>
    </w:p>
    <w:p w14:paraId="01B79C80"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P1 is not proceeded.</w:t>
      </w:r>
    </w:p>
    <w:p w14:paraId="7BFB8EF2" w14:textId="77777777" w:rsidR="00EE4849" w:rsidRDefault="00EE4849" w:rsidP="00EE4849">
      <w:pPr>
        <w:pStyle w:val="Doc-text2"/>
        <w:ind w:left="1253" w:firstLine="0"/>
      </w:pPr>
    </w:p>
    <w:p w14:paraId="7CA7DFCF" w14:textId="77777777" w:rsidR="00EE4849" w:rsidRDefault="00EE4849" w:rsidP="00EE4849">
      <w:pPr>
        <w:pStyle w:val="Doc-text2"/>
        <w:ind w:left="1253" w:firstLine="0"/>
      </w:pPr>
      <w:r>
        <w:t>Proposal 2: RAN2 to consider the case when network send a short message and whether the current RRC procedure where UE checks for SIB1 before requesting it is enough.</w:t>
      </w:r>
    </w:p>
    <w:p w14:paraId="4F420FBE"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Keep RRC CR as it is for the short message and UE behaviour.</w:t>
      </w:r>
    </w:p>
    <w:p w14:paraId="3462DC7E" w14:textId="77777777" w:rsidR="00EE4849" w:rsidRDefault="00EE4849" w:rsidP="00EE4849">
      <w:pPr>
        <w:pStyle w:val="Doc-text2"/>
        <w:ind w:left="1253" w:firstLine="0"/>
      </w:pPr>
    </w:p>
    <w:p w14:paraId="4FB199E6" w14:textId="77777777" w:rsidR="00EE4849" w:rsidRDefault="00EE4849" w:rsidP="00EE4849">
      <w:pPr>
        <w:pStyle w:val="Doc-text2"/>
        <w:ind w:left="1253" w:firstLine="0"/>
      </w:pPr>
      <w:r>
        <w:t>Proposal 3: Introduce a new optional firstPDCCH-MonitoringOccasionOfPO-r19 field parameter for Rel-19 UEs that support adaptive paging</w:t>
      </w:r>
    </w:p>
    <w:p w14:paraId="6B69FB5F" w14:textId="77777777" w:rsidR="00EE4849" w:rsidRDefault="00EE4849" w:rsidP="00EE4849">
      <w:pPr>
        <w:pStyle w:val="Doc-text2"/>
        <w:ind w:left="1253" w:firstLine="0"/>
      </w:pPr>
      <w:r>
        <w:t>Proposal 4: The maximum PO per PF, i.e., maxPO-perPF-r19 is 8.</w:t>
      </w:r>
    </w:p>
    <w:p w14:paraId="5BDD5E27" w14:textId="77777777" w:rsidR="00EE4849" w:rsidRDefault="00EE4849" w:rsidP="00EE4849">
      <w:pPr>
        <w:pStyle w:val="Doc-text2"/>
        <w:ind w:left="1253" w:firstLine="0"/>
      </w:pPr>
      <w:r>
        <w:t>Proposal 5: The maximum offset value is extended to 32 radio frames.</w:t>
      </w:r>
    </w:p>
    <w:p w14:paraId="5671D4B6" w14:textId="77777777" w:rsidR="00EE4849" w:rsidRDefault="00EE4849" w:rsidP="00EE4849">
      <w:pPr>
        <w:pStyle w:val="Doc-text2"/>
        <w:ind w:left="1253" w:firstLine="0"/>
      </w:pPr>
      <w:r>
        <w:t>Proposal 6: The value range for the new optional firstPDCCH-MonitoringOccasionOfPO-r19 field parameter is extended to accommodate SCS=480kHz and N=T/32.</w:t>
      </w:r>
    </w:p>
    <w:p w14:paraId="67FA1C16" w14:textId="77777777" w:rsidR="00EE4849" w:rsidRDefault="00EE4849" w:rsidP="00EE4849">
      <w:pPr>
        <w:pStyle w:val="Doc-text2"/>
        <w:ind w:left="1253" w:firstLine="0"/>
      </w:pPr>
    </w:p>
    <w:p w14:paraId="01146D42"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Proposal 3, 4, 5 and 6 are agreed.</w:t>
      </w:r>
    </w:p>
    <w:p w14:paraId="07B03AB9" w14:textId="77777777" w:rsidR="00EE4849" w:rsidRDefault="00EE4849" w:rsidP="00EE4849">
      <w:pPr>
        <w:pStyle w:val="Doc-text2"/>
      </w:pPr>
    </w:p>
    <w:p w14:paraId="0EC97219" w14:textId="77777777" w:rsidR="00EE4849" w:rsidRDefault="00EE4849" w:rsidP="00EE4849">
      <w:pPr>
        <w:pStyle w:val="Doc-text2"/>
        <w:ind w:left="1253" w:firstLine="0"/>
      </w:pPr>
      <w:r>
        <w:t>Proposal 8: Discuss if a new pei-ConfigBWP IE is introduced for Rel-19 UEs that support adaptive paging, i.e., if a new PEI search space is needed.</w:t>
      </w:r>
    </w:p>
    <w:p w14:paraId="612AF279"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A new pei-ConfigBWP IE is not introduced for Rel-19 UEs that support adaptive paging.</w:t>
      </w:r>
    </w:p>
    <w:p w14:paraId="47A4F5CB" w14:textId="77777777" w:rsidR="00EE4849" w:rsidRDefault="00EE4849" w:rsidP="00EE4849">
      <w:pPr>
        <w:pStyle w:val="Doc-text2"/>
      </w:pPr>
    </w:p>
    <w:p w14:paraId="1E764936" w14:textId="77777777" w:rsidR="00EE4849" w:rsidRDefault="00EE4849" w:rsidP="00EE4849">
      <w:pPr>
        <w:pStyle w:val="Doc-text2"/>
        <w:ind w:left="1253" w:firstLine="0"/>
      </w:pPr>
      <w:r>
        <w:t>Proposal 9: Introduce a new optional firstPDCCH-MonitoringOccasionOfPEI-O-r19 field parameter for Rel-19 UEs that support adaptive paging.</w:t>
      </w:r>
    </w:p>
    <w:p w14:paraId="3AE355A3" w14:textId="77777777" w:rsidR="00EE4849" w:rsidRDefault="00EE4849" w:rsidP="00EE4849">
      <w:pPr>
        <w:pStyle w:val="Doc-text2"/>
      </w:pPr>
      <w:r>
        <w:t>Proposal 10: The maximum number of PEI occasion per paging frame is extended to 8.</w:t>
      </w:r>
    </w:p>
    <w:p w14:paraId="3E5930D2" w14:textId="77777777" w:rsidR="00EE4849" w:rsidRDefault="00EE4849" w:rsidP="00EE4849">
      <w:pPr>
        <w:pStyle w:val="Doc-text2"/>
      </w:pPr>
      <w:r>
        <w:t>Proposal 11: The maximum offset value is extended to 32 radio frames.</w:t>
      </w:r>
    </w:p>
    <w:p w14:paraId="7EB2C3A0" w14:textId="77777777" w:rsidR="00EE4849" w:rsidRDefault="00EE4849" w:rsidP="00EE4849">
      <w:pPr>
        <w:pStyle w:val="Doc-text2"/>
      </w:pPr>
    </w:p>
    <w:p w14:paraId="2B07BB13"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Proposal 9, 10, and 11 are agreed.</w:t>
      </w:r>
    </w:p>
    <w:p w14:paraId="62A09BBF" w14:textId="77777777" w:rsidR="00EE4849" w:rsidRDefault="00EE4849" w:rsidP="00EE4849">
      <w:pPr>
        <w:pStyle w:val="Doc-text2"/>
      </w:pPr>
    </w:p>
    <w:p w14:paraId="4683D20B" w14:textId="77777777" w:rsidR="00EE4849" w:rsidRPr="00AD4CF2" w:rsidRDefault="00EE4849" w:rsidP="00EE4849">
      <w:pPr>
        <w:pStyle w:val="Doc-text2"/>
        <w:rPr>
          <w:b/>
        </w:rPr>
      </w:pPr>
      <w:r w:rsidRPr="00AD4CF2">
        <w:rPr>
          <w:b/>
        </w:rPr>
        <w:t xml:space="preserve">Not discussed: </w:t>
      </w:r>
    </w:p>
    <w:p w14:paraId="4A1DB9CD" w14:textId="77777777" w:rsidR="00EE4849" w:rsidRDefault="00EE4849" w:rsidP="00EE4849">
      <w:pPr>
        <w:pStyle w:val="Doc-text2"/>
      </w:pPr>
      <w:r>
        <w:t>Proposal 7</w:t>
      </w:r>
      <w:r>
        <w:tab/>
        <w:t>Discuss whether the maximum offset value for firstPDCCH-MonitoringOccasionOfPO-r19 field parameter is extended to 32 radio frames</w:t>
      </w:r>
    </w:p>
    <w:p w14:paraId="716DC416" w14:textId="77777777" w:rsidR="00EE4849" w:rsidRDefault="00EE4849" w:rsidP="00EE4849">
      <w:pPr>
        <w:pStyle w:val="Doc-text2"/>
      </w:pPr>
      <w:r>
        <w:t>v.</w:t>
      </w:r>
      <w:r>
        <w:tab/>
        <w:t>at symbol level</w:t>
      </w:r>
    </w:p>
    <w:p w14:paraId="1B087F4C" w14:textId="77777777" w:rsidR="00EE4849" w:rsidRDefault="00EE4849" w:rsidP="00EE4849">
      <w:pPr>
        <w:pStyle w:val="Doc-text2"/>
      </w:pPr>
      <w:r>
        <w:t>vi.</w:t>
      </w:r>
      <w:r>
        <w:tab/>
        <w:t>at slot level</w:t>
      </w:r>
    </w:p>
    <w:p w14:paraId="30085177" w14:textId="77777777" w:rsidR="00EE4849" w:rsidRDefault="00EE4849" w:rsidP="00EE4849">
      <w:pPr>
        <w:pStyle w:val="Doc-text2"/>
      </w:pPr>
      <w:r>
        <w:t>vii.</w:t>
      </w:r>
      <w:r>
        <w:tab/>
        <w:t>by restricting the maximum value range of Rel-19 firstPDCCH-MonitoringOccasionOfPO field parameter for different SCS corresponding to the Rel-19 nAndPagingFrameOffset (i.e. N)</w:t>
      </w:r>
    </w:p>
    <w:p w14:paraId="4A2A0750" w14:textId="77777777" w:rsidR="00EE4849" w:rsidRDefault="00EE4849" w:rsidP="00EE4849">
      <w:pPr>
        <w:pStyle w:val="Doc-text2"/>
      </w:pPr>
      <w:r>
        <w:t>viii.</w:t>
      </w:r>
      <w:r>
        <w:tab/>
        <w:t>by restricting the configuration to evenly distributed POs, i.e., the first PO position among 8 POs and the interval between them.</w:t>
      </w:r>
    </w:p>
    <w:p w14:paraId="49677409" w14:textId="77777777" w:rsidR="00EE4849" w:rsidRDefault="00EE4849" w:rsidP="00EE4849">
      <w:pPr>
        <w:pStyle w:val="Doc-text2"/>
      </w:pPr>
    </w:p>
    <w:p w14:paraId="20DB4D4C" w14:textId="77777777" w:rsidR="00EE4849" w:rsidRDefault="00EE4849" w:rsidP="00EE4849">
      <w:pPr>
        <w:pStyle w:val="Doc-text2"/>
      </w:pPr>
      <w:r>
        <w:t>Proposal 12</w:t>
      </w:r>
      <w:r>
        <w:tab/>
        <w:t>Discuss how to extend the maximum offset value for firstPDCCH-MonitoringOccasionOfPEI-O-r19 field parameter is extended to 32 radio frames.</w:t>
      </w:r>
    </w:p>
    <w:p w14:paraId="18310FCA" w14:textId="77777777" w:rsidR="00EE4849" w:rsidRDefault="00EE4849" w:rsidP="00EE4849">
      <w:pPr>
        <w:pStyle w:val="Doc-text2"/>
      </w:pPr>
      <w:r>
        <w:t>Proposal 13</w:t>
      </w:r>
      <w:r>
        <w:tab/>
        <w:t>For Rel-19 PEI configuration, introduce the following parameters: -po-NumPerPEI-r19, -payloadSizeDCI-2-7-r19,  -pei-FrameOffset-r19, -subgroupsNumPerPO-r19, -subgroupsNumForUEID-r19, -pei-SearchSpace-R19, -nrofCandidates-PEI-R19,  -firstPDCCH-MonitoringOccasionOfPEI-O-R19</w:t>
      </w:r>
    </w:p>
    <w:p w14:paraId="2D376E2F" w14:textId="77777777" w:rsidR="00EE4849" w:rsidRPr="0089192D" w:rsidRDefault="00EE4849" w:rsidP="00EE4849">
      <w:pPr>
        <w:pStyle w:val="Doc-text2"/>
      </w:pPr>
      <w:r>
        <w:t>Proposal 14</w:t>
      </w:r>
      <w:r>
        <w:tab/>
        <w:t>For Rel-19 PEI configuration, use the same value ranges as for legacy PEI for the following parameters: -po-NumPerPEI-r19,  -payloadSizeDCI-2-7-r19,  -pei-FrameOffset-r19, -subgroupsNumPerPO-r19, -subgroupsNumForUEID-r19, -pei-SearchSpace-R19, -nrofCandidates-PEI-R19</w:t>
      </w:r>
    </w:p>
    <w:p w14:paraId="428AC496" w14:textId="77777777" w:rsidR="00EE4849" w:rsidRDefault="00EE4849" w:rsidP="00EE4849">
      <w:pPr>
        <w:pStyle w:val="Doc-text2"/>
      </w:pPr>
    </w:p>
    <w:p w14:paraId="60A47B38" w14:textId="77777777" w:rsidR="00EE4849" w:rsidRDefault="00EE4849" w:rsidP="00EE4849">
      <w:pPr>
        <w:pStyle w:val="Doc-title"/>
        <w:rPr>
          <w:rFonts w:eastAsiaTheme="minorEastAsia"/>
        </w:rPr>
      </w:pPr>
      <w:r w:rsidRPr="00BB07BA">
        <w:rPr>
          <w:rFonts w:eastAsiaTheme="minorEastAsia"/>
        </w:rPr>
        <w:t>R2-2503708</w:t>
      </w:r>
      <w:r w:rsidRPr="00BB07BA">
        <w:rPr>
          <w:rFonts w:eastAsiaTheme="minorEastAsia"/>
        </w:rPr>
        <w:tab/>
        <w:t>Running 38.304 CR for network energy saving</w:t>
      </w:r>
      <w:r w:rsidRPr="00BB07BA">
        <w:rPr>
          <w:rFonts w:eastAsiaTheme="minorEastAsia"/>
        </w:rPr>
        <w:tab/>
        <w:t>Apple (Rapporteur)</w:t>
      </w:r>
      <w:r w:rsidRPr="00BB07BA">
        <w:rPr>
          <w:rFonts w:eastAsiaTheme="minorEastAsia"/>
        </w:rPr>
        <w:tab/>
        <w:t>draftCR</w:t>
      </w:r>
      <w:r w:rsidRPr="00BB07BA">
        <w:rPr>
          <w:rFonts w:eastAsiaTheme="minorEastAsia"/>
        </w:rPr>
        <w:tab/>
        <w:t>Rel-19</w:t>
      </w:r>
      <w:r w:rsidRPr="00BB07BA">
        <w:rPr>
          <w:rFonts w:eastAsiaTheme="minorEastAsia"/>
        </w:rPr>
        <w:tab/>
        <w:t>38.304</w:t>
      </w:r>
      <w:r w:rsidRPr="00BB07BA">
        <w:rPr>
          <w:rFonts w:eastAsiaTheme="minorEastAsia"/>
        </w:rPr>
        <w:tab/>
        <w:t>18.4.0</w:t>
      </w:r>
      <w:r>
        <w:rPr>
          <w:rFonts w:eastAsiaTheme="minorEastAsia"/>
        </w:rPr>
        <w:tab/>
      </w:r>
      <w:r w:rsidRPr="00BB07BA">
        <w:rPr>
          <w:rFonts w:eastAsiaTheme="minorEastAsia"/>
        </w:rPr>
        <w:t>B</w:t>
      </w:r>
      <w:r w:rsidRPr="00BB07BA">
        <w:rPr>
          <w:rFonts w:eastAsiaTheme="minorEastAsia"/>
        </w:rPr>
        <w:tab/>
        <w:t>Netw_Energy_NR_enh-Core</w:t>
      </w:r>
    </w:p>
    <w:p w14:paraId="2117ED2F"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Endorsed.</w:t>
      </w:r>
    </w:p>
    <w:p w14:paraId="2DF2F5BF" w14:textId="77777777" w:rsidR="00EE4849" w:rsidRPr="00133B72" w:rsidRDefault="00EE4849" w:rsidP="00EE4849">
      <w:pPr>
        <w:pStyle w:val="Doc-text2"/>
      </w:pPr>
    </w:p>
    <w:p w14:paraId="5CCA79C6" w14:textId="77777777" w:rsidR="00EE4849" w:rsidRDefault="00EE4849" w:rsidP="00EE4849">
      <w:pPr>
        <w:pStyle w:val="Doc-title"/>
        <w:rPr>
          <w:rFonts w:eastAsiaTheme="minorEastAsia"/>
        </w:rPr>
      </w:pPr>
      <w:r w:rsidRPr="00BB07BA">
        <w:rPr>
          <w:rFonts w:eastAsiaTheme="minorEastAsia"/>
        </w:rPr>
        <w:t>R2-2503709</w:t>
      </w:r>
      <w:r w:rsidRPr="00BB07BA">
        <w:rPr>
          <w:rFonts w:eastAsiaTheme="minorEastAsia"/>
        </w:rPr>
        <w:tab/>
        <w:t>Summary report of [POST129b][113][NES] 38.304 CR (Apple)</w:t>
      </w:r>
      <w:r w:rsidRPr="00BB07BA">
        <w:rPr>
          <w:rFonts w:eastAsiaTheme="minorEastAsia"/>
        </w:rPr>
        <w:tab/>
        <w:t>Apple (Rapporteur)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EAE9584" w14:textId="77777777" w:rsidR="00EE4849" w:rsidRPr="00133B72" w:rsidRDefault="00EE4849" w:rsidP="00EE4849">
      <w:pPr>
        <w:pStyle w:val="Doc-text2"/>
        <w:ind w:left="1253" w:firstLine="0"/>
        <w:rPr>
          <w:lang w:val="en-US"/>
        </w:rPr>
      </w:pPr>
      <w:r w:rsidRPr="00133B72">
        <w:rPr>
          <w:lang w:val="en-US"/>
        </w:rPr>
        <w:t>Proposal: It is suggested to discuss and conclude the following two open issues on running CR of TS 38.304 in RAN2#130:</w:t>
      </w:r>
    </w:p>
    <w:p w14:paraId="6AAADB11" w14:textId="77777777" w:rsidR="00EE4849" w:rsidRPr="00133B72" w:rsidRDefault="00EE4849" w:rsidP="00EE4849">
      <w:pPr>
        <w:pStyle w:val="Doc-text2"/>
        <w:ind w:left="1253" w:firstLine="0"/>
        <w:rPr>
          <w:lang w:val="en-US"/>
        </w:rPr>
      </w:pPr>
      <w:r w:rsidRPr="00133B72">
        <w:rPr>
          <w:lang w:val="en-US"/>
        </w:rPr>
        <w:t>•</w:t>
      </w:r>
      <w:r w:rsidRPr="00133B72">
        <w:rPr>
          <w:lang w:val="en-US"/>
        </w:rPr>
        <w:tab/>
        <w:t xml:space="preserve">Issue 1: </w:t>
      </w:r>
      <w:bookmarkStart w:id="369" w:name="_Hlk198412375"/>
      <w:r w:rsidRPr="00133B72">
        <w:rPr>
          <w:lang w:val="en-US"/>
        </w:rPr>
        <w:t>FFS whether the UE always ignores the legacy excluded cell lists received from a cell in which SIBxx is provided, irrespective of whether dedicated excluded cell lists being provided.</w:t>
      </w:r>
      <w:bookmarkEnd w:id="369"/>
    </w:p>
    <w:p w14:paraId="37A30D84" w14:textId="77777777" w:rsidR="00EE4849" w:rsidRDefault="00EE4849" w:rsidP="00EE4849">
      <w:pPr>
        <w:pStyle w:val="Doc-text2"/>
        <w:ind w:left="1253" w:firstLine="0"/>
        <w:rPr>
          <w:lang w:val="en-US"/>
        </w:rPr>
      </w:pPr>
      <w:r w:rsidRPr="00133B72">
        <w:rPr>
          <w:lang w:val="en-US"/>
        </w:rPr>
        <w:t>•</w:t>
      </w:r>
      <w:r w:rsidRPr="00133B72">
        <w:rPr>
          <w:lang w:val="en-US"/>
        </w:rPr>
        <w:tab/>
        <w:t>Issue 2: FFS whether to explicitly capture the failure case of OD-SIB1 window expiry in 38.304.</w:t>
      </w:r>
    </w:p>
    <w:p w14:paraId="054A61D7"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rPr>
          <w:lang w:val="en-US"/>
        </w:rPr>
      </w:pPr>
      <w:r>
        <w:rPr>
          <w:lang w:val="en-US"/>
        </w:rPr>
        <w:t>Noted.</w:t>
      </w:r>
    </w:p>
    <w:p w14:paraId="11982344" w14:textId="77777777" w:rsidR="00EE4849" w:rsidRDefault="00EE4849" w:rsidP="00EE4849">
      <w:pPr>
        <w:pStyle w:val="Doc-text2"/>
        <w:rPr>
          <w:lang w:val="en-US"/>
        </w:rPr>
      </w:pPr>
    </w:p>
    <w:p w14:paraId="148D96FC" w14:textId="77777777" w:rsidR="00EE4849" w:rsidRPr="008B0D01" w:rsidRDefault="00EE4849" w:rsidP="00EE4849">
      <w:pPr>
        <w:pStyle w:val="EmailDiscussion"/>
        <w:overflowPunct/>
        <w:autoSpaceDE/>
        <w:autoSpaceDN/>
        <w:adjustRightInd/>
        <w:ind w:left="1619" w:hanging="360"/>
        <w:textAlignment w:val="auto"/>
      </w:pPr>
      <w:r w:rsidRPr="008B0D01">
        <w:t>[</w:t>
      </w:r>
      <w:r>
        <w:rPr>
          <w:rFonts w:eastAsia="Malgun Gothic"/>
          <w:lang w:eastAsia="ko-KR"/>
        </w:rPr>
        <w:t>AT</w:t>
      </w:r>
      <w:r w:rsidRPr="008B0D01">
        <w:t>1</w:t>
      </w:r>
      <w:r>
        <w:t>30</w:t>
      </w:r>
      <w:r w:rsidRPr="008B0D01">
        <w:t>][</w:t>
      </w:r>
      <w:r>
        <w:t>1</w:t>
      </w:r>
      <w:r>
        <w:rPr>
          <w:rFonts w:eastAsia="Malgun Gothic"/>
          <w:lang w:eastAsia="ko-KR"/>
        </w:rPr>
        <w:t>05</w:t>
      </w:r>
      <w:r w:rsidRPr="008B0D01">
        <w:t>][</w:t>
      </w:r>
      <w:r>
        <w:rPr>
          <w:rFonts w:eastAsia="Malgun Gothic"/>
          <w:lang w:eastAsia="ko-KR"/>
        </w:rPr>
        <w:t>NES</w:t>
      </w:r>
      <w:r w:rsidRPr="008B0D01">
        <w:t>] (</w:t>
      </w:r>
      <w:r>
        <w:t>Apple</w:t>
      </w:r>
      <w:r w:rsidRPr="008B0D01">
        <w:t>)</w:t>
      </w:r>
      <w:r>
        <w:rPr>
          <w:rFonts w:eastAsia="Malgun Gothic" w:hint="eastAsia"/>
          <w:lang w:eastAsia="ko-KR"/>
        </w:rPr>
        <w:t xml:space="preserve"> </w:t>
      </w:r>
    </w:p>
    <w:p w14:paraId="16E60CA1" w14:textId="77777777" w:rsidR="00EE4849" w:rsidRDefault="00EE4849" w:rsidP="00EE4849">
      <w:pPr>
        <w:pStyle w:val="EmailDiscussion2"/>
      </w:pPr>
      <w:r w:rsidRPr="00770DB4">
        <w:tab/>
      </w:r>
      <w:r w:rsidRPr="00AA559F">
        <w:rPr>
          <w:b/>
        </w:rPr>
        <w:t>Scope:</w:t>
      </w:r>
      <w:r>
        <w:t xml:space="preserve"> Discuss and attempt to make conclusions on the following issues:</w:t>
      </w:r>
    </w:p>
    <w:p w14:paraId="127F301E" w14:textId="77777777" w:rsidR="00EE4849" w:rsidRDefault="00EE4849" w:rsidP="00EE4849">
      <w:pPr>
        <w:pStyle w:val="EmailDiscussion2"/>
        <w:numPr>
          <w:ilvl w:val="0"/>
          <w:numId w:val="168"/>
        </w:numPr>
        <w:overflowPunct/>
        <w:autoSpaceDE/>
        <w:autoSpaceDN/>
        <w:adjustRightInd/>
        <w:textAlignment w:val="auto"/>
      </w:pPr>
      <w:r w:rsidRPr="006705AA">
        <w:t>FFS whether the UE always ignores the legacy excluded cell lists received from a cell in which SIBxx is provided, irrespective of whether dedicated excluded cell lists being provided.</w:t>
      </w:r>
    </w:p>
    <w:p w14:paraId="3465A825" w14:textId="77777777" w:rsidR="00EE4849" w:rsidRDefault="00EE4849" w:rsidP="00EE4849">
      <w:pPr>
        <w:pStyle w:val="EmailDiscussion2"/>
        <w:numPr>
          <w:ilvl w:val="0"/>
          <w:numId w:val="168"/>
        </w:numPr>
        <w:overflowPunct/>
        <w:autoSpaceDE/>
        <w:autoSpaceDN/>
        <w:adjustRightInd/>
        <w:textAlignment w:val="auto"/>
      </w:pPr>
      <w:r w:rsidRPr="00133B72">
        <w:rPr>
          <w:lang w:val="en-US"/>
        </w:rPr>
        <w:t>FFS whether to explicitly capture the failure case of OD-SIB1 window expiry in 38.304.</w:t>
      </w:r>
    </w:p>
    <w:p w14:paraId="3AF06497" w14:textId="77777777" w:rsidR="00EE4849" w:rsidRPr="005A0307" w:rsidRDefault="00EE4849" w:rsidP="00EE4849">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R2-2504705.</w:t>
      </w:r>
      <w:r>
        <w:rPr>
          <w:rFonts w:eastAsia="Malgun Gothic" w:hint="eastAsia"/>
          <w:lang w:eastAsia="ko-KR"/>
        </w:rPr>
        <w:t xml:space="preserve"> </w:t>
      </w:r>
    </w:p>
    <w:p w14:paraId="334FC3D5" w14:textId="77777777" w:rsidR="00EE4849" w:rsidRDefault="00EE4849" w:rsidP="00EE4849">
      <w:pPr>
        <w:ind w:left="1608"/>
        <w:rPr>
          <w:rFonts w:eastAsia="Malgun Gothic"/>
          <w:lang w:eastAsia="ko-KR"/>
        </w:rPr>
      </w:pPr>
      <w:r w:rsidRPr="005A0307">
        <w:rPr>
          <w:b/>
        </w:rPr>
        <w:t>Deadline:</w:t>
      </w:r>
      <w:r w:rsidRPr="005A0307">
        <w:rPr>
          <w:rFonts w:eastAsia="Malgun Gothic"/>
          <w:b/>
          <w:lang w:eastAsia="ko-KR"/>
        </w:rPr>
        <w:t xml:space="preserve"> </w:t>
      </w:r>
      <w:r w:rsidRPr="00DB06F7">
        <w:rPr>
          <w:rFonts w:eastAsia="Malgun Gothic"/>
          <w:lang w:eastAsia="ko-KR"/>
        </w:rPr>
        <w:t>Comeback in CB session.</w:t>
      </w:r>
      <w:r w:rsidRPr="00DB06F7">
        <w:rPr>
          <w:rFonts w:eastAsia="Malgun Gothic"/>
          <w:b/>
          <w:lang w:eastAsia="ko-KR"/>
        </w:rPr>
        <w:t xml:space="preserve"> </w:t>
      </w:r>
      <w:r w:rsidRPr="00DB06F7">
        <w:rPr>
          <w:rFonts w:eastAsia="Malgun Gothic"/>
          <w:lang w:eastAsia="ko-KR"/>
        </w:rPr>
        <w:t>30min</w:t>
      </w:r>
      <w:r>
        <w:rPr>
          <w:rFonts w:eastAsia="Malgun Gothic"/>
          <w:lang w:eastAsia="ko-KR"/>
        </w:rPr>
        <w:t xml:space="preserve"> f2f offline discussion -&gt; Completed.</w:t>
      </w:r>
    </w:p>
    <w:p w14:paraId="16188717" w14:textId="77777777" w:rsidR="00EE4849" w:rsidRDefault="00EE4849" w:rsidP="00EE4849">
      <w:pPr>
        <w:pStyle w:val="Doc-text2"/>
      </w:pPr>
    </w:p>
    <w:p w14:paraId="4603467C" w14:textId="77777777" w:rsidR="00EE4849" w:rsidRDefault="00EE4849" w:rsidP="00EE4849">
      <w:pPr>
        <w:pStyle w:val="Doc-title"/>
        <w:rPr>
          <w:rFonts w:eastAsiaTheme="minorEastAsia"/>
        </w:rPr>
      </w:pPr>
      <w:r w:rsidRPr="00BB07BA">
        <w:rPr>
          <w:rFonts w:eastAsiaTheme="minorEastAsia"/>
        </w:rPr>
        <w:t>R2-250</w:t>
      </w:r>
      <w:r>
        <w:rPr>
          <w:rFonts w:eastAsiaTheme="minorEastAsia"/>
        </w:rPr>
        <w:t>4705</w:t>
      </w:r>
      <w:r w:rsidRPr="00BB07BA">
        <w:rPr>
          <w:rFonts w:eastAsiaTheme="minorEastAsia"/>
        </w:rPr>
        <w:tab/>
      </w:r>
      <w:r w:rsidRPr="00AD4CF2">
        <w:rPr>
          <w:rFonts w:eastAsiaTheme="minorEastAsia"/>
        </w:rPr>
        <w:t>Summary report of [AT130][105][NES] (Apple)</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6B3E7AE" w14:textId="77777777" w:rsidR="00EE4849" w:rsidRPr="00AD4CF2" w:rsidRDefault="00EE4849" w:rsidP="00EE4849">
      <w:pPr>
        <w:pStyle w:val="Doc-text2"/>
        <w:ind w:left="1253" w:firstLine="0"/>
        <w:rPr>
          <w:lang w:val="en-US"/>
        </w:rPr>
      </w:pPr>
      <w:r w:rsidRPr="00AD4CF2">
        <w:rPr>
          <w:lang w:val="en-US"/>
        </w:rPr>
        <w:t>Proposal 1 (compromised solution): Rel-19 excluded cell list can be configured as an empty list. No new UE behavior is introduced (i.e. the UE supporting OD-SIB1 ignores legacy excluded cell list only if NES excluded cell list is present).</w:t>
      </w:r>
    </w:p>
    <w:p w14:paraId="3ECBAF84" w14:textId="77777777" w:rsidR="00EE4849" w:rsidRPr="00AD4CF2" w:rsidRDefault="00EE4849" w:rsidP="00EE4849">
      <w:pPr>
        <w:pStyle w:val="Doc-text2"/>
        <w:ind w:left="1253" w:firstLine="0"/>
        <w:rPr>
          <w:lang w:val="en-US"/>
        </w:rPr>
      </w:pPr>
      <w:r w:rsidRPr="00AD4CF2">
        <w:rPr>
          <w:lang w:val="en-US"/>
        </w:rPr>
        <w:t>Proposal 2 (compromised solution): Same as the other 2 agreed cases of OD-SIB1 acquisition failure, capture the failure case of OD-SIB1 window expiry in TS 38.304. RAN2 confirm no other cases need to be considered and specified in TS 38.304.</w:t>
      </w:r>
    </w:p>
    <w:p w14:paraId="2719225D" w14:textId="77777777" w:rsidR="00EE4849" w:rsidRDefault="00EE4849" w:rsidP="00EE4849">
      <w:pPr>
        <w:pStyle w:val="Doc-text2"/>
      </w:pPr>
    </w:p>
    <w:p w14:paraId="0A48013C" w14:textId="77777777" w:rsidR="00EE4849" w:rsidRPr="00133B72" w:rsidRDefault="00EE4849" w:rsidP="00EE4849">
      <w:pPr>
        <w:pStyle w:val="Agreement"/>
        <w:tabs>
          <w:tab w:val="clear" w:pos="1619"/>
          <w:tab w:val="clear" w:pos="9990"/>
          <w:tab w:val="num" w:pos="1800"/>
        </w:tabs>
        <w:overflowPunct/>
        <w:autoSpaceDE/>
        <w:autoSpaceDN/>
        <w:adjustRightInd/>
        <w:ind w:left="1800" w:hanging="360"/>
        <w:textAlignment w:val="auto"/>
      </w:pPr>
      <w:r>
        <w:t>Proposal 1 and 2 are agreed.</w:t>
      </w:r>
    </w:p>
    <w:p w14:paraId="07641E29" w14:textId="77777777" w:rsidR="00EE4849" w:rsidRDefault="00EE4849" w:rsidP="00EE4849">
      <w:pPr>
        <w:pStyle w:val="Doc-title"/>
        <w:rPr>
          <w:rFonts w:eastAsiaTheme="minorEastAsia"/>
        </w:rPr>
      </w:pPr>
    </w:p>
    <w:p w14:paraId="26E5C9B0" w14:textId="77777777" w:rsidR="00EE4849" w:rsidRDefault="00EE4849" w:rsidP="00EE4849">
      <w:pPr>
        <w:pStyle w:val="Doc-title"/>
        <w:rPr>
          <w:rFonts w:eastAsiaTheme="minorEastAsia"/>
        </w:rPr>
      </w:pPr>
      <w:r w:rsidRPr="00BB07BA">
        <w:rPr>
          <w:rFonts w:eastAsiaTheme="minorEastAsia"/>
        </w:rPr>
        <w:t>R2-2503752</w:t>
      </w:r>
      <w:r w:rsidRPr="00BB07BA">
        <w:rPr>
          <w:rFonts w:eastAsiaTheme="minorEastAsia"/>
        </w:rPr>
        <w:tab/>
        <w:t>Summary of [POST129b][121] Initial discussion on UE capabilities in NES</w:t>
      </w:r>
      <w:r w:rsidRPr="00BB07BA">
        <w:rPr>
          <w:rFonts w:eastAsiaTheme="minorEastAsia"/>
        </w:rPr>
        <w:tab/>
        <w:t>ZTE Corporation, Sanechips</w:t>
      </w:r>
      <w:r w:rsidRPr="00BB07BA">
        <w:rPr>
          <w:rFonts w:eastAsiaTheme="minorEastAsia"/>
        </w:rPr>
        <w:tab/>
        <w:t>discussion</w:t>
      </w:r>
      <w:r>
        <w:rPr>
          <w:rFonts w:eastAsiaTheme="minorEastAsia"/>
        </w:rPr>
        <w:tab/>
      </w:r>
      <w:r w:rsidRPr="00BB07BA">
        <w:rPr>
          <w:rFonts w:eastAsiaTheme="minorEastAsia"/>
        </w:rPr>
        <w:t>Netw_Energy_NR_enh-Core</w:t>
      </w:r>
    </w:p>
    <w:p w14:paraId="587720A7" w14:textId="77777777" w:rsidR="00EE4849" w:rsidRDefault="00EE4849" w:rsidP="00EE4849">
      <w:pPr>
        <w:pStyle w:val="Doc-text2"/>
        <w:ind w:left="1253" w:firstLine="0"/>
      </w:pPr>
      <w:r>
        <w:t>Proposal 1a: The capability for paging adaption to be included in UE-RadioPagingInfo is a separate capability from other NES features and no need to define a common capability for all NES features.</w:t>
      </w:r>
    </w:p>
    <w:p w14:paraId="6D2C9DF4" w14:textId="77777777" w:rsidR="00EE4849" w:rsidRDefault="00EE4849" w:rsidP="00EE4849">
      <w:pPr>
        <w:pStyle w:val="Doc-text2"/>
        <w:ind w:left="1253" w:firstLine="0"/>
      </w:pPr>
      <w:r>
        <w:t>Proposal 1b: Use a “container” using OCTET STRING with content generated by UE for paging adaption capability.</w:t>
      </w:r>
    </w:p>
    <w:p w14:paraId="63B47A12" w14:textId="77777777" w:rsidR="00EE4849" w:rsidRDefault="00EE4849" w:rsidP="00EE4849">
      <w:pPr>
        <w:pStyle w:val="Doc-text2"/>
        <w:ind w:left="1253" w:firstLine="0"/>
      </w:pPr>
      <w:r>
        <w:t>Proposal 2: The paging adaption capability is per UE.</w:t>
      </w:r>
    </w:p>
    <w:p w14:paraId="1DBBFC0D" w14:textId="77777777" w:rsidR="00EE4849" w:rsidRDefault="00EE4849" w:rsidP="00EE4849">
      <w:pPr>
        <w:pStyle w:val="Doc-text2"/>
        <w:ind w:left="1253" w:firstLine="0"/>
      </w:pPr>
      <w:r>
        <w:t>Proposal 3: Introduce new capability for R19 PEI in NES and follow the existing PEI capability definition to have this new capability per band.</w:t>
      </w:r>
    </w:p>
    <w:p w14:paraId="4FC14DB2" w14:textId="77777777" w:rsidR="00EE4849" w:rsidRDefault="00EE4849" w:rsidP="00EE4849">
      <w:pPr>
        <w:pStyle w:val="Doc-text2"/>
        <w:ind w:left="1253" w:firstLine="0"/>
      </w:pPr>
      <w:r>
        <w:t>Proposal 4: Wait for RAN4 input to see whether capability of L3 RRM with multiple SMTC for SSB adaptation is covered in the feature list or not. If not, RAN2 will define it.</w:t>
      </w:r>
    </w:p>
    <w:p w14:paraId="45CE90BD" w14:textId="77777777" w:rsidR="00EE4849" w:rsidRDefault="00EE4849" w:rsidP="00EE4849">
      <w:pPr>
        <w:pStyle w:val="Doc-text2"/>
        <w:ind w:left="1253" w:firstLine="0"/>
      </w:pPr>
    </w:p>
    <w:p w14:paraId="20936BCB"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The capability for paging adaption to be included in UE-RadioPagingInfo is a separate capability from other NES features and no need to define a common capability for all NES features.</w:t>
      </w:r>
    </w:p>
    <w:p w14:paraId="529B0903"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Use a “container” using OCTET STRING with content generated by UE for paging adaption capability.</w:t>
      </w:r>
    </w:p>
    <w:p w14:paraId="20B58FC2"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The paging adaption capability is per UE.</w:t>
      </w:r>
    </w:p>
    <w:p w14:paraId="7058CCE1" w14:textId="77777777" w:rsidR="00EE4849" w:rsidRPr="000023E9" w:rsidRDefault="00EE4849" w:rsidP="00EE4849">
      <w:pPr>
        <w:pStyle w:val="Agreement"/>
        <w:tabs>
          <w:tab w:val="clear" w:pos="1619"/>
          <w:tab w:val="clear" w:pos="9990"/>
          <w:tab w:val="num" w:pos="1800"/>
        </w:tabs>
        <w:overflowPunct/>
        <w:autoSpaceDE/>
        <w:autoSpaceDN/>
        <w:adjustRightInd/>
        <w:ind w:left="1800" w:hanging="360"/>
        <w:textAlignment w:val="auto"/>
      </w:pPr>
      <w:r>
        <w:t>Introduce new capability for R19 PEI in NES and follow the existing PEI capability definition to have this new capability per band.</w:t>
      </w:r>
    </w:p>
    <w:p w14:paraId="19B8D7EA" w14:textId="77777777" w:rsidR="00EE4849" w:rsidRDefault="00EE4849" w:rsidP="00EE4849">
      <w:pPr>
        <w:pStyle w:val="Doc-title"/>
        <w:rPr>
          <w:rFonts w:eastAsiaTheme="minorEastAsia"/>
        </w:rPr>
      </w:pPr>
    </w:p>
    <w:p w14:paraId="633FEF5E" w14:textId="77777777" w:rsidR="00EE4849" w:rsidRDefault="00EE4849" w:rsidP="00EE4849">
      <w:pPr>
        <w:pStyle w:val="Doc-title"/>
        <w:rPr>
          <w:rFonts w:eastAsiaTheme="minorEastAsia"/>
        </w:rPr>
      </w:pPr>
      <w:r w:rsidRPr="00BB07BA">
        <w:rPr>
          <w:rFonts w:eastAsiaTheme="minorEastAsia"/>
        </w:rPr>
        <w:t>R2-2503753</w:t>
      </w:r>
      <w:r w:rsidRPr="00BB07BA">
        <w:rPr>
          <w:rFonts w:eastAsiaTheme="minorEastAsia"/>
        </w:rPr>
        <w:tab/>
        <w:t>Draft 38.331 CR for NES UE capability</w:t>
      </w:r>
      <w:r w:rsidRPr="00BB07BA">
        <w:rPr>
          <w:rFonts w:eastAsiaTheme="minorEastAsia"/>
        </w:rPr>
        <w:tab/>
        <w:t>ZTE Corporation, Sanechips</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Netw_Energy_NR_enh-Core</w:t>
      </w:r>
    </w:p>
    <w:p w14:paraId="26CECE4E" w14:textId="77777777" w:rsidR="00EE4849" w:rsidRPr="00133B72" w:rsidRDefault="00EE4849" w:rsidP="00EE4849">
      <w:pPr>
        <w:pStyle w:val="Agreement"/>
        <w:tabs>
          <w:tab w:val="clear" w:pos="1619"/>
          <w:tab w:val="clear" w:pos="9990"/>
          <w:tab w:val="num" w:pos="1800"/>
        </w:tabs>
        <w:overflowPunct/>
        <w:autoSpaceDE/>
        <w:autoSpaceDN/>
        <w:adjustRightInd/>
        <w:ind w:left="1800" w:hanging="360"/>
        <w:textAlignment w:val="auto"/>
      </w:pPr>
      <w:r>
        <w:t>Endorsed.</w:t>
      </w:r>
    </w:p>
    <w:p w14:paraId="66CD420D" w14:textId="77777777" w:rsidR="00EE4849" w:rsidRDefault="00EE4849" w:rsidP="00EE4849">
      <w:pPr>
        <w:pStyle w:val="Doc-title"/>
        <w:rPr>
          <w:rFonts w:eastAsiaTheme="minorEastAsia"/>
        </w:rPr>
      </w:pPr>
    </w:p>
    <w:p w14:paraId="6B6BE402" w14:textId="77777777" w:rsidR="00EE4849" w:rsidRDefault="00EE4849" w:rsidP="00EE4849">
      <w:pPr>
        <w:pStyle w:val="Doc-title"/>
        <w:rPr>
          <w:rFonts w:eastAsiaTheme="minorEastAsia"/>
        </w:rPr>
      </w:pPr>
      <w:r w:rsidRPr="00BB07BA">
        <w:rPr>
          <w:rFonts w:eastAsiaTheme="minorEastAsia"/>
        </w:rPr>
        <w:t>R2-2503754</w:t>
      </w:r>
      <w:r w:rsidRPr="00BB07BA">
        <w:rPr>
          <w:rFonts w:eastAsiaTheme="minorEastAsia"/>
        </w:rPr>
        <w:tab/>
        <w:t>Draft 38.306 CR for NES UE capability</w:t>
      </w:r>
      <w:r w:rsidRPr="00BB07BA">
        <w:rPr>
          <w:rFonts w:eastAsiaTheme="minorEastAsia"/>
        </w:rPr>
        <w:tab/>
        <w:t>ZTE Corporation, Sanechips</w:t>
      </w:r>
      <w:r w:rsidRPr="00BB07BA">
        <w:rPr>
          <w:rFonts w:eastAsiaTheme="minorEastAsia"/>
        </w:rPr>
        <w:tab/>
        <w:t>draftCR</w:t>
      </w:r>
      <w:r w:rsidRPr="00BB07BA">
        <w:rPr>
          <w:rFonts w:eastAsiaTheme="minorEastAsia"/>
        </w:rPr>
        <w:tab/>
        <w:t>Rel-19</w:t>
      </w:r>
      <w:r w:rsidRPr="00BB07BA">
        <w:rPr>
          <w:rFonts w:eastAsiaTheme="minorEastAsia"/>
        </w:rPr>
        <w:tab/>
        <w:t>38.306</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Netw_Energy_NR_enh-Core</w:t>
      </w:r>
    </w:p>
    <w:p w14:paraId="25170129"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Endorsed.</w:t>
      </w:r>
    </w:p>
    <w:p w14:paraId="7E94530A" w14:textId="77777777" w:rsidR="00EE4849" w:rsidRPr="00133B72" w:rsidRDefault="00EE4849" w:rsidP="00EE4849">
      <w:pPr>
        <w:pStyle w:val="Doc-text2"/>
      </w:pPr>
    </w:p>
    <w:p w14:paraId="1B429BF9" w14:textId="77777777" w:rsidR="00EE4849" w:rsidRDefault="00EE4849" w:rsidP="00EE4849">
      <w:pPr>
        <w:pStyle w:val="Doc-title"/>
        <w:rPr>
          <w:rFonts w:eastAsiaTheme="minorEastAsia"/>
        </w:rPr>
      </w:pPr>
      <w:r w:rsidRPr="00BB07BA">
        <w:rPr>
          <w:rFonts w:eastAsiaTheme="minorEastAsia"/>
        </w:rPr>
        <w:t>R2-2504282</w:t>
      </w:r>
      <w:r w:rsidRPr="00BB07BA">
        <w:rPr>
          <w:rFonts w:eastAsiaTheme="minorEastAsia"/>
        </w:rPr>
        <w:tab/>
        <w:t>Running 38.321 CR for network energy saving</w:t>
      </w:r>
      <w:r w:rsidRPr="00BB07BA">
        <w:rPr>
          <w:rFonts w:eastAsiaTheme="minorEastAsia"/>
        </w:rPr>
        <w:tab/>
        <w:t>InterDigital</w:t>
      </w:r>
      <w:r w:rsidRPr="00BB07BA">
        <w:rPr>
          <w:rFonts w:eastAsiaTheme="minorEastAsia"/>
        </w:rPr>
        <w:tab/>
        <w:t>draftCR</w:t>
      </w:r>
      <w:r w:rsidRPr="00BB07BA">
        <w:rPr>
          <w:rFonts w:eastAsiaTheme="minorEastAsia"/>
        </w:rPr>
        <w:tab/>
        <w:t>Rel-19</w:t>
      </w:r>
      <w:r w:rsidRPr="00BB07BA">
        <w:rPr>
          <w:rFonts w:eastAsiaTheme="minorEastAsia"/>
        </w:rPr>
        <w:tab/>
        <w:t>38.321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Netw_Energy_NR_enh-Core</w:t>
      </w:r>
    </w:p>
    <w:p w14:paraId="65666450"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Endorsed.</w:t>
      </w:r>
    </w:p>
    <w:p w14:paraId="24234E7F" w14:textId="77777777" w:rsidR="00EE4849" w:rsidRPr="00133B72" w:rsidRDefault="00EE4849" w:rsidP="00EE4849">
      <w:pPr>
        <w:pStyle w:val="Doc-text2"/>
      </w:pPr>
    </w:p>
    <w:p w14:paraId="79871428" w14:textId="77777777" w:rsidR="00EE4849" w:rsidRDefault="00EE4849" w:rsidP="00EE4849">
      <w:pPr>
        <w:pStyle w:val="Doc-title"/>
        <w:rPr>
          <w:rFonts w:eastAsiaTheme="minorEastAsia"/>
        </w:rPr>
      </w:pPr>
      <w:r w:rsidRPr="00BB07BA">
        <w:rPr>
          <w:rFonts w:eastAsiaTheme="minorEastAsia"/>
        </w:rPr>
        <w:t>R2-2504281</w:t>
      </w:r>
      <w:r w:rsidRPr="00BB07BA">
        <w:rPr>
          <w:rFonts w:eastAsiaTheme="minorEastAsia"/>
        </w:rPr>
        <w:tab/>
        <w:t>Summary of Comments to 38.321 CR for NES</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E1D414F" w14:textId="77777777" w:rsidR="00EE4849" w:rsidRDefault="00EE4849" w:rsidP="00EE4849">
      <w:pPr>
        <w:pStyle w:val="Doc-text2"/>
        <w:ind w:left="1253" w:firstLine="0"/>
      </w:pPr>
      <w:r>
        <w:t>The draft running CR has been updated according to the input in section 2. In addition, the following open issues are added; companies are encouraged to address these open issues in their tdoc submissions.</w:t>
      </w:r>
    </w:p>
    <w:p w14:paraId="535F5A6D" w14:textId="77777777" w:rsidR="00EE4849" w:rsidRDefault="00EE4849" w:rsidP="00EE4849">
      <w:pPr>
        <w:pStyle w:val="Doc-text2"/>
      </w:pPr>
      <w:r>
        <w:t>-</w:t>
      </w:r>
      <w:r>
        <w:tab/>
      </w:r>
      <w:bookmarkStart w:id="370" w:name="_Hlk198412636"/>
      <w:r>
        <w:t>Issue 1: How to define single MAC CE format for both explicit and implicit OD-SSB deactivation</w:t>
      </w:r>
    </w:p>
    <w:p w14:paraId="0C1CE290" w14:textId="77777777" w:rsidR="00EE4849" w:rsidRDefault="00EE4849" w:rsidP="00EE4849">
      <w:pPr>
        <w:pStyle w:val="Doc-text2"/>
      </w:pPr>
      <w:r>
        <w:t>-</w:t>
      </w:r>
      <w:r>
        <w:tab/>
        <w:t>Issue 2: Whether there is a need to capture selection/availability of additional RACH resources for RACH adaptation.</w:t>
      </w:r>
      <w:bookmarkEnd w:id="370"/>
    </w:p>
    <w:p w14:paraId="4B2C756B"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Noted.</w:t>
      </w:r>
    </w:p>
    <w:p w14:paraId="03A1722D" w14:textId="77777777" w:rsidR="00EE4849" w:rsidRDefault="00EE4849" w:rsidP="00EE4849">
      <w:pPr>
        <w:pStyle w:val="Doc-text2"/>
      </w:pPr>
    </w:p>
    <w:p w14:paraId="63A5D5D4" w14:textId="77777777" w:rsidR="00EE4849" w:rsidRPr="008B0D01" w:rsidRDefault="00EE4849" w:rsidP="00EE4849">
      <w:pPr>
        <w:pStyle w:val="EmailDiscussion"/>
        <w:overflowPunct/>
        <w:autoSpaceDE/>
        <w:autoSpaceDN/>
        <w:adjustRightInd/>
        <w:ind w:left="1619" w:hanging="360"/>
        <w:textAlignment w:val="auto"/>
      </w:pPr>
      <w:r w:rsidRPr="008B0D01">
        <w:t>[</w:t>
      </w:r>
      <w:r>
        <w:rPr>
          <w:rFonts w:eastAsia="Malgun Gothic"/>
          <w:lang w:eastAsia="ko-KR"/>
        </w:rPr>
        <w:t>AT</w:t>
      </w:r>
      <w:r w:rsidRPr="008B0D01">
        <w:t>1</w:t>
      </w:r>
      <w:r>
        <w:t>30</w:t>
      </w:r>
      <w:r w:rsidRPr="008B0D01">
        <w:t>][</w:t>
      </w:r>
      <w:r>
        <w:t>1</w:t>
      </w:r>
      <w:r>
        <w:rPr>
          <w:rFonts w:eastAsia="Malgun Gothic"/>
          <w:lang w:eastAsia="ko-KR"/>
        </w:rPr>
        <w:t>06</w:t>
      </w:r>
      <w:r w:rsidRPr="008B0D01">
        <w:t>][</w:t>
      </w:r>
      <w:r>
        <w:rPr>
          <w:rFonts w:eastAsia="Malgun Gothic"/>
          <w:lang w:eastAsia="ko-KR"/>
        </w:rPr>
        <w:t>NES</w:t>
      </w:r>
      <w:r w:rsidRPr="008B0D01">
        <w:t>] (</w:t>
      </w:r>
      <w:r>
        <w:t>IDC</w:t>
      </w:r>
      <w:r w:rsidRPr="008B0D01">
        <w:t>)</w:t>
      </w:r>
      <w:r>
        <w:rPr>
          <w:rFonts w:eastAsia="Malgun Gothic" w:hint="eastAsia"/>
          <w:lang w:eastAsia="ko-KR"/>
        </w:rPr>
        <w:t xml:space="preserve"> </w:t>
      </w:r>
    </w:p>
    <w:p w14:paraId="6C0909AB" w14:textId="77777777" w:rsidR="00EE4849" w:rsidRDefault="00EE4849" w:rsidP="00EE4849">
      <w:pPr>
        <w:pStyle w:val="EmailDiscussion2"/>
      </w:pPr>
      <w:r w:rsidRPr="00770DB4">
        <w:tab/>
      </w:r>
      <w:r w:rsidRPr="00AA559F">
        <w:rPr>
          <w:b/>
        </w:rPr>
        <w:t>Scope:</w:t>
      </w:r>
      <w:r>
        <w:t xml:space="preserve"> Discuss and attempt to make conclusions on the following issues:</w:t>
      </w:r>
    </w:p>
    <w:p w14:paraId="31C4D54A" w14:textId="77777777" w:rsidR="00EE4849" w:rsidRDefault="00EE4849" w:rsidP="00EE4849">
      <w:pPr>
        <w:pStyle w:val="EmailDiscussion2"/>
        <w:numPr>
          <w:ilvl w:val="0"/>
          <w:numId w:val="168"/>
        </w:numPr>
        <w:overflowPunct/>
        <w:autoSpaceDE/>
        <w:autoSpaceDN/>
        <w:adjustRightInd/>
        <w:textAlignment w:val="auto"/>
      </w:pPr>
      <w:r>
        <w:t xml:space="preserve">Issue 2: Whether there is a need to capture selection/availability of additional RACH resources for RACH adaptation. </w:t>
      </w:r>
    </w:p>
    <w:p w14:paraId="67374E93" w14:textId="77777777" w:rsidR="00EE4849" w:rsidRPr="005A0307" w:rsidRDefault="00EE4849" w:rsidP="00EE4849">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R2-2504706.</w:t>
      </w:r>
      <w:r>
        <w:rPr>
          <w:rFonts w:eastAsia="Malgun Gothic" w:hint="eastAsia"/>
          <w:lang w:eastAsia="ko-KR"/>
        </w:rPr>
        <w:t xml:space="preserve"> </w:t>
      </w:r>
    </w:p>
    <w:p w14:paraId="4FCE3D4F" w14:textId="77777777" w:rsidR="00EE4849" w:rsidRDefault="00EE4849" w:rsidP="00EE4849">
      <w:pPr>
        <w:ind w:left="1608"/>
        <w:rPr>
          <w:rFonts w:eastAsia="Malgun Gothic"/>
          <w:lang w:eastAsia="ko-KR"/>
        </w:rPr>
      </w:pPr>
      <w:r w:rsidRPr="005A0307">
        <w:rPr>
          <w:b/>
        </w:rPr>
        <w:t>Deadline:</w:t>
      </w:r>
      <w:r w:rsidRPr="005A0307">
        <w:rPr>
          <w:rFonts w:eastAsia="Malgun Gothic"/>
          <w:b/>
          <w:lang w:eastAsia="ko-KR"/>
        </w:rPr>
        <w:t xml:space="preserve"> </w:t>
      </w:r>
      <w:r w:rsidRPr="00DB06F7">
        <w:rPr>
          <w:rFonts w:eastAsia="Malgun Gothic"/>
          <w:lang w:eastAsia="ko-KR"/>
        </w:rPr>
        <w:t>Comeback in CB session. 30min</w:t>
      </w:r>
      <w:r>
        <w:rPr>
          <w:rFonts w:eastAsia="Malgun Gothic"/>
          <w:lang w:eastAsia="ko-KR"/>
        </w:rPr>
        <w:t xml:space="preserve"> f2f offline discussion -&gt; Completed. </w:t>
      </w:r>
    </w:p>
    <w:p w14:paraId="3612ECB9" w14:textId="77777777" w:rsidR="00EE4849" w:rsidRDefault="00EE4849" w:rsidP="00EE4849">
      <w:pPr>
        <w:ind w:left="1608"/>
        <w:rPr>
          <w:rFonts w:eastAsia="Malgun Gothic"/>
          <w:lang w:eastAsia="ko-KR"/>
        </w:rPr>
      </w:pPr>
    </w:p>
    <w:p w14:paraId="0F1033B3" w14:textId="77777777" w:rsidR="00EE4849" w:rsidRDefault="00EE4849" w:rsidP="00EE4849">
      <w:pPr>
        <w:pStyle w:val="Doc-title"/>
        <w:rPr>
          <w:rFonts w:eastAsiaTheme="minorEastAsia"/>
        </w:rPr>
      </w:pPr>
      <w:r w:rsidRPr="00BB07BA">
        <w:rPr>
          <w:rFonts w:eastAsiaTheme="minorEastAsia"/>
        </w:rPr>
        <w:t>R2-2504</w:t>
      </w:r>
      <w:r>
        <w:rPr>
          <w:rFonts w:eastAsiaTheme="minorEastAsia"/>
        </w:rPr>
        <w:t>706</w:t>
      </w:r>
      <w:r w:rsidRPr="00BB07BA">
        <w:rPr>
          <w:rFonts w:eastAsiaTheme="minorEastAsia"/>
        </w:rPr>
        <w:tab/>
      </w:r>
      <w:r w:rsidRPr="00E5540C">
        <w:rPr>
          <w:rFonts w:eastAsiaTheme="minorEastAsia"/>
        </w:rPr>
        <w:t>[AT130][106][NES] Open issues for 38.321 CR (InterDigital)</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B9C203B" w14:textId="77777777" w:rsidR="00EE4849" w:rsidRDefault="00EE4849" w:rsidP="00EE4849">
      <w:pPr>
        <w:pStyle w:val="Doc-text2"/>
        <w:ind w:left="1253" w:firstLine="0"/>
      </w:pPr>
      <w:r>
        <w:t>Proposal 1: Rely on PHY layer specs to capture availability conditions related to usage of additional PRACH resources. It can be revisited if needed after checking PHY running specifications.</w:t>
      </w:r>
    </w:p>
    <w:p w14:paraId="2F8D7F34" w14:textId="77777777" w:rsidR="00EE4849" w:rsidRDefault="00EE4849" w:rsidP="00EE4849">
      <w:pPr>
        <w:pStyle w:val="Doc-text2"/>
        <w:ind w:left="1253" w:firstLine="0"/>
      </w:pPr>
      <w:r>
        <w:t>Proposal 2: A note in TS 38.321 is added to clarify that UE selects only amongst preambles configured for the next valid RO(s) for the selected SSB, when CB-PreamblesPerSSB is configured for additional ROs. Wording of the note can be refined during the running CR review discussion.</w:t>
      </w:r>
    </w:p>
    <w:p w14:paraId="6255CCD3" w14:textId="77777777" w:rsidR="00EE4849" w:rsidRDefault="00EE4849" w:rsidP="00EE4849">
      <w:pPr>
        <w:pStyle w:val="Doc-text2"/>
        <w:ind w:left="1253" w:firstLine="0"/>
      </w:pPr>
      <w:r>
        <w:t>Proposal 3: The following two proposals were discussed and not pursued:</w:t>
      </w:r>
    </w:p>
    <w:p w14:paraId="109F99D1" w14:textId="77777777" w:rsidR="00EE4849" w:rsidRDefault="00EE4849" w:rsidP="00EE4849">
      <w:pPr>
        <w:pStyle w:val="Doc-text2"/>
        <w:ind w:left="1253" w:firstLine="0"/>
      </w:pPr>
      <w:r>
        <w:t>-</w:t>
      </w:r>
      <w:r>
        <w:tab/>
        <w:t>(P9 R2-2503712) If UE has on-going RACH procedure upon reception of DCI with RACH adaptation indication, the UE stops the on-going RACH procedure, and re-initiates the RACH procedure with updated RACH resources.</w:t>
      </w:r>
    </w:p>
    <w:p w14:paraId="55DC8E43" w14:textId="77777777" w:rsidR="00EE4849" w:rsidRDefault="00EE4849" w:rsidP="00EE4849">
      <w:pPr>
        <w:pStyle w:val="Doc-text2"/>
        <w:ind w:left="1253" w:firstLine="0"/>
      </w:pPr>
      <w:r>
        <w:t>-</w:t>
      </w:r>
      <w:r>
        <w:tab/>
        <w:t>(P8 R2-2503945) RAN2 to discuss whether the RA procedure can be terminated earlier if the selected RA resource is deactivated.</w:t>
      </w:r>
    </w:p>
    <w:p w14:paraId="094A880B" w14:textId="77777777" w:rsidR="00EE4849" w:rsidRDefault="00EE4849" w:rsidP="00EE4849">
      <w:pPr>
        <w:pStyle w:val="Doc-text2"/>
        <w:ind w:left="1253" w:firstLine="0"/>
      </w:pPr>
    </w:p>
    <w:p w14:paraId="0B51D076" w14:textId="77777777" w:rsidR="00EE4849" w:rsidRPr="00E5540C"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Proposal 1, 2 and 3 are agreed. </w:t>
      </w:r>
    </w:p>
    <w:p w14:paraId="5CB6F6C3" w14:textId="77777777" w:rsidR="00EE4849" w:rsidRDefault="00EE4849" w:rsidP="00EE4849">
      <w:pPr>
        <w:ind w:left="1608"/>
        <w:rPr>
          <w:rFonts w:eastAsia="Malgun Gothic"/>
          <w:lang w:eastAsia="ko-KR"/>
        </w:rPr>
      </w:pPr>
    </w:p>
    <w:p w14:paraId="72258402" w14:textId="77777777" w:rsidR="00EE4849" w:rsidRPr="008B0D01" w:rsidRDefault="00EE4849" w:rsidP="00EE4849">
      <w:pPr>
        <w:pStyle w:val="EmailDiscussion"/>
        <w:overflowPunct/>
        <w:autoSpaceDE/>
        <w:autoSpaceDN/>
        <w:adjustRightInd/>
        <w:ind w:left="1619" w:hanging="360"/>
        <w:textAlignment w:val="auto"/>
      </w:pPr>
      <w:r w:rsidRPr="008B0D01">
        <w:t>[</w:t>
      </w:r>
      <w:r>
        <w:rPr>
          <w:rFonts w:eastAsia="Malgun Gothic"/>
          <w:lang w:eastAsia="ko-KR"/>
        </w:rPr>
        <w:t>POST</w:t>
      </w:r>
      <w:r w:rsidRPr="008B0D01">
        <w:t>1</w:t>
      </w:r>
      <w:r>
        <w:t>30</w:t>
      </w:r>
      <w:r w:rsidRPr="008B0D01">
        <w:t>][</w:t>
      </w:r>
      <w:r>
        <w:t>1</w:t>
      </w:r>
      <w:r>
        <w:rPr>
          <w:rFonts w:eastAsia="Malgun Gothic"/>
          <w:lang w:eastAsia="ko-KR"/>
        </w:rPr>
        <w:t>07</w:t>
      </w:r>
      <w:r w:rsidRPr="008B0D01">
        <w:t>][</w:t>
      </w:r>
      <w:r>
        <w:rPr>
          <w:rFonts w:eastAsia="Malgun Gothic"/>
          <w:lang w:eastAsia="ko-KR"/>
        </w:rPr>
        <w:t>NES</w:t>
      </w:r>
      <w:r w:rsidRPr="008B0D01">
        <w:t>] (</w:t>
      </w:r>
      <w:r>
        <w:t>Ericsson</w:t>
      </w:r>
      <w:r w:rsidRPr="008B0D01">
        <w:t>)</w:t>
      </w:r>
      <w:r>
        <w:rPr>
          <w:rFonts w:eastAsia="Malgun Gothic" w:hint="eastAsia"/>
          <w:lang w:eastAsia="ko-KR"/>
        </w:rPr>
        <w:t xml:space="preserve"> </w:t>
      </w:r>
    </w:p>
    <w:p w14:paraId="24463385" w14:textId="77777777" w:rsidR="00EE4849" w:rsidRDefault="00EE4849" w:rsidP="00EE4849">
      <w:pPr>
        <w:pStyle w:val="EmailDiscussion2"/>
      </w:pPr>
      <w:r w:rsidRPr="00770DB4">
        <w:tab/>
      </w:r>
      <w:r w:rsidRPr="00AA559F">
        <w:rPr>
          <w:b/>
        </w:rPr>
        <w:t>Scope:</w:t>
      </w:r>
      <w:r>
        <w:t xml:space="preserve"> Update 38.331 running CR (also including this meeting’s agreements and latest other RAN WGs’ inputs) and remaining essential RRC open issues </w:t>
      </w:r>
      <w:r w:rsidRPr="00F83458">
        <w:t xml:space="preserve">(including to continue discussion and make conclusion on P7, P12, P13, and P14 from </w:t>
      </w:r>
      <w:r w:rsidRPr="00F83458">
        <w:rPr>
          <w:rFonts w:eastAsiaTheme="minorEastAsia"/>
        </w:rPr>
        <w:t>R2-2504704)</w:t>
      </w:r>
      <w:r w:rsidRPr="00F83458">
        <w:t>.</w:t>
      </w:r>
      <w:r>
        <w:t xml:space="preserve"> </w:t>
      </w:r>
    </w:p>
    <w:p w14:paraId="34333348" w14:textId="77777777" w:rsidR="00EE4849" w:rsidRPr="005A0307" w:rsidRDefault="00EE4849" w:rsidP="00EE4849">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38.331 running CR and remaining essential RRC open issues (including discussion summary on P7, P12, P13 and P14 from R2-2504704).</w:t>
      </w:r>
    </w:p>
    <w:p w14:paraId="2B433350" w14:textId="77777777" w:rsidR="00EE4849" w:rsidRDefault="00EE4849" w:rsidP="00EE4849">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Long email discussion.</w:t>
      </w:r>
    </w:p>
    <w:p w14:paraId="4C145BF4" w14:textId="77777777" w:rsidR="00EE4849" w:rsidRDefault="00EE4849" w:rsidP="00EE4849">
      <w:pPr>
        <w:pStyle w:val="Comments"/>
        <w:tabs>
          <w:tab w:val="left" w:pos="4392"/>
        </w:tabs>
      </w:pPr>
    </w:p>
    <w:p w14:paraId="44187BF4" w14:textId="77777777" w:rsidR="00EE4849" w:rsidRPr="008B0D01" w:rsidRDefault="00EE4849" w:rsidP="00EE4849">
      <w:pPr>
        <w:pStyle w:val="EmailDiscussion"/>
        <w:overflowPunct/>
        <w:autoSpaceDE/>
        <w:autoSpaceDN/>
        <w:adjustRightInd/>
        <w:ind w:left="1619" w:hanging="360"/>
        <w:textAlignment w:val="auto"/>
      </w:pPr>
      <w:r w:rsidRPr="008B0D01">
        <w:t>[</w:t>
      </w:r>
      <w:r>
        <w:rPr>
          <w:rFonts w:eastAsia="Malgun Gothic"/>
          <w:lang w:eastAsia="ko-KR"/>
        </w:rPr>
        <w:t>POST</w:t>
      </w:r>
      <w:r w:rsidRPr="008B0D01">
        <w:t>1</w:t>
      </w:r>
      <w:r>
        <w:t>30</w:t>
      </w:r>
      <w:r w:rsidRPr="008B0D01">
        <w:t>][</w:t>
      </w:r>
      <w:r>
        <w:t>1</w:t>
      </w:r>
      <w:r>
        <w:rPr>
          <w:rFonts w:eastAsia="Malgun Gothic"/>
          <w:lang w:eastAsia="ko-KR"/>
        </w:rPr>
        <w:t>08</w:t>
      </w:r>
      <w:r w:rsidRPr="008B0D01">
        <w:t>][</w:t>
      </w:r>
      <w:r>
        <w:rPr>
          <w:rFonts w:eastAsia="Malgun Gothic"/>
          <w:lang w:eastAsia="ko-KR"/>
        </w:rPr>
        <w:t>NES</w:t>
      </w:r>
      <w:r w:rsidRPr="008B0D01">
        <w:t>] (</w:t>
      </w:r>
      <w:r>
        <w:t>Apple</w:t>
      </w:r>
      <w:r w:rsidRPr="008B0D01">
        <w:t>)</w:t>
      </w:r>
      <w:r>
        <w:rPr>
          <w:rFonts w:eastAsia="Malgun Gothic" w:hint="eastAsia"/>
          <w:lang w:eastAsia="ko-KR"/>
        </w:rPr>
        <w:t xml:space="preserve"> </w:t>
      </w:r>
    </w:p>
    <w:p w14:paraId="7A581116" w14:textId="77777777" w:rsidR="00EE4849" w:rsidRDefault="00EE4849" w:rsidP="00EE4849">
      <w:pPr>
        <w:pStyle w:val="EmailDiscussion2"/>
      </w:pPr>
      <w:r w:rsidRPr="00770DB4">
        <w:tab/>
      </w:r>
      <w:r w:rsidRPr="00AA559F">
        <w:rPr>
          <w:b/>
        </w:rPr>
        <w:t>Scope:</w:t>
      </w:r>
      <w:r>
        <w:t xml:space="preserve"> Update 38.304 running CR (also including this meeting’s agreements and latest other RAN WGs’ inputs) and remaining essential idle/inactive open issues.</w:t>
      </w:r>
    </w:p>
    <w:p w14:paraId="1F9463D8" w14:textId="77777777" w:rsidR="00EE4849" w:rsidRPr="005A0307" w:rsidRDefault="00EE4849" w:rsidP="00EE4849">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38.304 running CR and remaining essential idle/inactive open issues.</w:t>
      </w:r>
      <w:r>
        <w:rPr>
          <w:rFonts w:eastAsia="Malgun Gothic" w:hint="eastAsia"/>
          <w:lang w:eastAsia="ko-KR"/>
        </w:rPr>
        <w:t xml:space="preserve"> </w:t>
      </w:r>
    </w:p>
    <w:p w14:paraId="1AC709D9" w14:textId="77777777" w:rsidR="00EE4849" w:rsidRDefault="00EE4849" w:rsidP="00EE4849">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Long email discussion.</w:t>
      </w:r>
    </w:p>
    <w:p w14:paraId="60D17C08" w14:textId="77777777" w:rsidR="00EE4849" w:rsidRDefault="00EE4849" w:rsidP="00EE4849">
      <w:pPr>
        <w:pStyle w:val="Comments"/>
        <w:tabs>
          <w:tab w:val="left" w:pos="4392"/>
        </w:tabs>
      </w:pPr>
    </w:p>
    <w:p w14:paraId="5F903391" w14:textId="77777777" w:rsidR="00EE4849" w:rsidRPr="008B0D01" w:rsidRDefault="00EE4849" w:rsidP="00EE4849">
      <w:pPr>
        <w:pStyle w:val="EmailDiscussion"/>
        <w:overflowPunct/>
        <w:autoSpaceDE/>
        <w:autoSpaceDN/>
        <w:adjustRightInd/>
        <w:ind w:left="1619" w:hanging="360"/>
        <w:textAlignment w:val="auto"/>
      </w:pPr>
      <w:r w:rsidRPr="008B0D01">
        <w:t>[</w:t>
      </w:r>
      <w:r>
        <w:rPr>
          <w:rFonts w:eastAsia="Malgun Gothic"/>
          <w:lang w:eastAsia="ko-KR"/>
        </w:rPr>
        <w:t>POST</w:t>
      </w:r>
      <w:r w:rsidRPr="008B0D01">
        <w:t>1</w:t>
      </w:r>
      <w:r>
        <w:t>30</w:t>
      </w:r>
      <w:r w:rsidRPr="008B0D01">
        <w:t>][</w:t>
      </w:r>
      <w:r>
        <w:t>1</w:t>
      </w:r>
      <w:r>
        <w:rPr>
          <w:rFonts w:eastAsia="Malgun Gothic"/>
          <w:lang w:eastAsia="ko-KR"/>
        </w:rPr>
        <w:t>09</w:t>
      </w:r>
      <w:r w:rsidRPr="008B0D01">
        <w:t>][</w:t>
      </w:r>
      <w:r>
        <w:rPr>
          <w:rFonts w:eastAsia="Malgun Gothic"/>
          <w:lang w:eastAsia="ko-KR"/>
        </w:rPr>
        <w:t>NES</w:t>
      </w:r>
      <w:r w:rsidRPr="008B0D01">
        <w:t>] (</w:t>
      </w:r>
      <w:r>
        <w:t>IDC</w:t>
      </w:r>
      <w:r w:rsidRPr="008B0D01">
        <w:t>)</w:t>
      </w:r>
      <w:r>
        <w:rPr>
          <w:rFonts w:eastAsia="Malgun Gothic" w:hint="eastAsia"/>
          <w:lang w:eastAsia="ko-KR"/>
        </w:rPr>
        <w:t xml:space="preserve"> </w:t>
      </w:r>
    </w:p>
    <w:p w14:paraId="3A173AC3" w14:textId="77777777" w:rsidR="00EE4849" w:rsidRDefault="00EE4849" w:rsidP="00EE4849">
      <w:pPr>
        <w:pStyle w:val="EmailDiscussion2"/>
      </w:pPr>
      <w:r w:rsidRPr="00770DB4">
        <w:tab/>
      </w:r>
      <w:r w:rsidRPr="00AA559F">
        <w:rPr>
          <w:b/>
        </w:rPr>
        <w:t>Scope:</w:t>
      </w:r>
      <w:r>
        <w:t xml:space="preserve"> Update 38.321 running CR (also including this meeting’s agreements and latest other RAN WGs’ inputs) and remaining essential MAC open issues.</w:t>
      </w:r>
    </w:p>
    <w:p w14:paraId="283612B3" w14:textId="77777777" w:rsidR="00EE4849" w:rsidRPr="005A0307" w:rsidRDefault="00EE4849" w:rsidP="00EE4849">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38.321 running CR and remaining essential MAC open issues.</w:t>
      </w:r>
    </w:p>
    <w:p w14:paraId="3D7817EC" w14:textId="77777777" w:rsidR="00EE4849" w:rsidRDefault="00EE4849" w:rsidP="00EE4849">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Long email discussion.</w:t>
      </w:r>
    </w:p>
    <w:p w14:paraId="433A89BB" w14:textId="77777777" w:rsidR="00EE4849" w:rsidRDefault="00EE4849" w:rsidP="00EE4849">
      <w:pPr>
        <w:ind w:left="1608"/>
        <w:rPr>
          <w:rFonts w:eastAsia="Malgun Gothic"/>
          <w:lang w:eastAsia="ko-KR"/>
        </w:rPr>
      </w:pPr>
    </w:p>
    <w:p w14:paraId="37C2B256" w14:textId="77777777" w:rsidR="00EE4849" w:rsidRPr="008B0D01" w:rsidRDefault="00EE4849" w:rsidP="00EE4849">
      <w:pPr>
        <w:pStyle w:val="EmailDiscussion"/>
        <w:overflowPunct/>
        <w:autoSpaceDE/>
        <w:autoSpaceDN/>
        <w:adjustRightInd/>
        <w:ind w:left="1619" w:hanging="360"/>
        <w:textAlignment w:val="auto"/>
      </w:pPr>
      <w:r w:rsidRPr="008B0D01">
        <w:t>[</w:t>
      </w:r>
      <w:r>
        <w:rPr>
          <w:rFonts w:eastAsia="Malgun Gothic"/>
          <w:lang w:eastAsia="ko-KR"/>
        </w:rPr>
        <w:t>POST</w:t>
      </w:r>
      <w:r w:rsidRPr="008B0D01">
        <w:t>1</w:t>
      </w:r>
      <w:r>
        <w:t>30</w:t>
      </w:r>
      <w:r w:rsidRPr="008B0D01">
        <w:t>][</w:t>
      </w:r>
      <w:r>
        <w:t>1</w:t>
      </w:r>
      <w:r>
        <w:rPr>
          <w:rFonts w:eastAsia="Malgun Gothic"/>
          <w:lang w:eastAsia="ko-KR"/>
        </w:rPr>
        <w:t>19</w:t>
      </w:r>
      <w:r w:rsidRPr="008B0D01">
        <w:t>][</w:t>
      </w:r>
      <w:r>
        <w:rPr>
          <w:rFonts w:eastAsia="Malgun Gothic"/>
          <w:lang w:eastAsia="ko-KR"/>
        </w:rPr>
        <w:t>NES</w:t>
      </w:r>
      <w:r w:rsidRPr="008B0D01">
        <w:t>] (</w:t>
      </w:r>
      <w:r>
        <w:t>Huawei</w:t>
      </w:r>
      <w:r w:rsidRPr="008B0D01">
        <w:t>)</w:t>
      </w:r>
      <w:r>
        <w:rPr>
          <w:rFonts w:eastAsia="Malgun Gothic" w:hint="eastAsia"/>
          <w:lang w:eastAsia="ko-KR"/>
        </w:rPr>
        <w:t xml:space="preserve"> </w:t>
      </w:r>
    </w:p>
    <w:p w14:paraId="43405A32" w14:textId="77777777" w:rsidR="00EE4849" w:rsidRDefault="00EE4849" w:rsidP="00EE4849">
      <w:pPr>
        <w:pStyle w:val="EmailDiscussion2"/>
      </w:pPr>
      <w:r w:rsidRPr="00770DB4">
        <w:tab/>
      </w:r>
      <w:r w:rsidRPr="00AA559F">
        <w:rPr>
          <w:b/>
        </w:rPr>
        <w:t>Scope:</w:t>
      </w:r>
      <w:r>
        <w:t xml:space="preserve"> Update 38.300 running CR. </w:t>
      </w:r>
    </w:p>
    <w:p w14:paraId="16D0F88C" w14:textId="77777777" w:rsidR="00EE4849" w:rsidRPr="005A0307" w:rsidRDefault="00EE4849" w:rsidP="00EE4849">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38.300 running CR.</w:t>
      </w:r>
      <w:r>
        <w:rPr>
          <w:rFonts w:eastAsia="Malgun Gothic" w:hint="eastAsia"/>
          <w:lang w:eastAsia="ko-KR"/>
        </w:rPr>
        <w:t xml:space="preserve"> </w:t>
      </w:r>
    </w:p>
    <w:p w14:paraId="69DBD82A" w14:textId="77777777" w:rsidR="00EE4849" w:rsidRDefault="00EE4849" w:rsidP="00EE4849">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Long email discussion.</w:t>
      </w:r>
    </w:p>
    <w:p w14:paraId="3200C423" w14:textId="77777777" w:rsidR="00EE4849" w:rsidRDefault="00EE4849" w:rsidP="00EE4849">
      <w:pPr>
        <w:ind w:left="1608"/>
        <w:rPr>
          <w:rFonts w:eastAsia="Malgun Gothic"/>
          <w:lang w:eastAsia="ko-KR"/>
        </w:rPr>
      </w:pPr>
    </w:p>
    <w:p w14:paraId="62713660"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rPr>
          <w:lang w:eastAsia="ko-KR"/>
        </w:rPr>
      </w:pPr>
      <w:r>
        <w:rPr>
          <w:lang w:eastAsia="ko-KR"/>
        </w:rPr>
        <w:t xml:space="preserve">For other running CRs, running CR updates can be directly provided by CR rapporteur next meeting if needed. </w:t>
      </w:r>
    </w:p>
    <w:p w14:paraId="2C3FDB8A" w14:textId="77777777" w:rsidR="00EE4849" w:rsidRDefault="00EE4849" w:rsidP="00EE4849">
      <w:pPr>
        <w:pStyle w:val="Doc-text2"/>
        <w:rPr>
          <w:lang w:eastAsia="ko-KR"/>
        </w:rPr>
      </w:pPr>
    </w:p>
    <w:p w14:paraId="28D60EBB" w14:textId="77777777" w:rsidR="00EE4849" w:rsidRDefault="00EE4849" w:rsidP="00EE4849">
      <w:pPr>
        <w:pStyle w:val="Doc-text2"/>
        <w:rPr>
          <w:lang w:eastAsia="ko-KR"/>
        </w:rPr>
      </w:pPr>
    </w:p>
    <w:p w14:paraId="36FFEE5B" w14:textId="77777777" w:rsidR="00EE4849" w:rsidRDefault="00EE4849" w:rsidP="00EE4849">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stage-3 details</w:t>
      </w:r>
    </w:p>
    <w:p w14:paraId="1367EB68"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 xml:space="preserve">Proposal (include </w:t>
      </w:r>
      <w:r>
        <w:t xml:space="preserve">ARFCN inside the list with the PCI to have a NES-CellId list associated to a OD-SIB1 config) is not proceeded. </w:t>
      </w:r>
    </w:p>
    <w:p w14:paraId="14BEC029"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Keep RRC CR as it is for the short message and UE behaviour.</w:t>
      </w:r>
    </w:p>
    <w:p w14:paraId="74DEB464"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Introduce a new optional firstPDCCH-MonitoringOccasionOfPO-r19 field parameter for Rel-19 UEs that support adaptive paging.</w:t>
      </w:r>
    </w:p>
    <w:p w14:paraId="1EBB55D1"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maximum PO per PF, i.e., maxPO-perPF-r19 is 8.</w:t>
      </w:r>
    </w:p>
    <w:p w14:paraId="13D80593"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maximum offset value is extended to 32 radio frames.</w:t>
      </w:r>
    </w:p>
    <w:p w14:paraId="615A994A"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value range for the new optional firstPDCCH-MonitoringOccasionOfPO-r19 field parameter is extended to accommodate SCS=480kHz and N=T/32.</w:t>
      </w:r>
    </w:p>
    <w:p w14:paraId="6BB79142"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 new pei-ConfigBWP IE is not introduced for Rel-19 UEs that support adaptive paging.</w:t>
      </w:r>
    </w:p>
    <w:p w14:paraId="7C4C87F6"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Introduce a new optional firstPDCCH-MonitoringOccasionOfPEI-O-r19 field parameter for Rel-19 UEs that support adaptive paging.</w:t>
      </w:r>
    </w:p>
    <w:p w14:paraId="1F08D34B"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maximum number of PEI occasion per paging frame is extended to 8.</w:t>
      </w:r>
    </w:p>
    <w:p w14:paraId="309E9F84"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maximum offset value is extended to 32 radio frames.</w:t>
      </w:r>
    </w:p>
    <w:p w14:paraId="505A586E" w14:textId="77777777" w:rsidR="00EE4849"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D4CF2">
        <w:rPr>
          <w:lang w:val="en-US"/>
        </w:rPr>
        <w:t>Rel-19 excluded cell list can be configured as an empty list. No new UE behavior is introduced (i.e. the UE supporting OD-SIB1 ignores legacy excluded cell list only if NES excluded cell list is present).</w:t>
      </w:r>
    </w:p>
    <w:p w14:paraId="34FF46C2" w14:textId="77777777" w:rsidR="00EE4849"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D4CF2">
        <w:rPr>
          <w:lang w:val="en-US"/>
        </w:rPr>
        <w:t>Same as the other 2 agreed cases of OD-SIB1 acquisition failure, capture the failure case of OD-SIB1 window expiry in TS 38.304. RAN2 confirm no other cases need to be considered and specified in TS 38.304.</w:t>
      </w:r>
    </w:p>
    <w:p w14:paraId="404A4F4D"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capability for paging adaption to be included in UE-RadioPagingInfo is a separate capability from other NES features and no need to define a common capability for all NES features.</w:t>
      </w:r>
    </w:p>
    <w:p w14:paraId="7DD11A1B"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Use a “container” using OCTET STRING with content generated by UE for paging adaption capability.</w:t>
      </w:r>
    </w:p>
    <w:p w14:paraId="59E3758B"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paging adaption capability is per UE.</w:t>
      </w:r>
    </w:p>
    <w:p w14:paraId="06213987"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Introduce new capability for R19 PEI in NES and follow the existing PEI capability definition to have this new capability per band.</w:t>
      </w:r>
    </w:p>
    <w:p w14:paraId="43A8B653"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Rely on PHY layer specs to capture availability conditions related to usage of additional PRACH resources. It can be revisited if needed after checking PHY running specifications.</w:t>
      </w:r>
    </w:p>
    <w:p w14:paraId="3A677687"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 note in TS 38.321 is added to clarify that UE selects only amongst preambles configured for the next valid RO(s) for the selected SSB, when CB-PreamblesPerSSB is configured for additional ROs. Wording of the note can be refined during the running CR review discussion.</w:t>
      </w:r>
    </w:p>
    <w:p w14:paraId="2E3AF3DC" w14:textId="77777777" w:rsidR="00EE4849" w:rsidRPr="002F27D5" w:rsidRDefault="00EE4849" w:rsidP="00EE4849">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following two proposals were discussed and not pursued:</w:t>
      </w:r>
    </w:p>
    <w:p w14:paraId="26A9F818" w14:textId="77777777" w:rsidR="00EE4849" w:rsidRDefault="00EE4849" w:rsidP="00EE4849">
      <w:pPr>
        <w:pStyle w:val="Doc-text2"/>
        <w:pBdr>
          <w:top w:val="single" w:sz="4" w:space="1" w:color="auto"/>
          <w:left w:val="single" w:sz="4" w:space="4" w:color="auto"/>
          <w:bottom w:val="single" w:sz="4" w:space="1" w:color="auto"/>
          <w:right w:val="single" w:sz="4" w:space="0" w:color="auto"/>
        </w:pBdr>
        <w:ind w:left="1259" w:firstLine="0"/>
      </w:pPr>
      <w:r>
        <w:rPr>
          <w:lang w:val="en-US"/>
        </w:rPr>
        <w:t xml:space="preserve"> - </w:t>
      </w:r>
      <w:r>
        <w:t>(P9 R2-2503712) If UE has on-going RACH procedure upon reception of DCI with RACH adaptation indication, the UE stops the on-going RACH procedure, and re-initiates the RACH procedure with updated RACH resources.</w:t>
      </w:r>
    </w:p>
    <w:p w14:paraId="619F7AE5" w14:textId="77777777" w:rsidR="00EE4849" w:rsidRDefault="00EE4849" w:rsidP="00EE4849">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 xml:space="preserve"> - </w:t>
      </w:r>
      <w:r>
        <w:t>(P8 R2-2503945) RAN2 to discuss whether the RA procedure can be terminated earlier if the selected RA resource is deactivated.</w:t>
      </w:r>
    </w:p>
    <w:p w14:paraId="58609CF2" w14:textId="77777777" w:rsidR="00111082" w:rsidRPr="00DB2F94" w:rsidRDefault="00111082" w:rsidP="00111082">
      <w:pPr>
        <w:pStyle w:val="Comments"/>
        <w:rPr>
          <w:lang w:val="en-US"/>
        </w:rPr>
      </w:pPr>
    </w:p>
    <w:p w14:paraId="0D71D658" w14:textId="77777777" w:rsidR="00111082" w:rsidRPr="00DB2F94" w:rsidRDefault="00111082" w:rsidP="00111082">
      <w:pPr>
        <w:pStyle w:val="Heading3"/>
      </w:pPr>
      <w:bookmarkStart w:id="371" w:name="_Toc206149603"/>
      <w:r w:rsidRPr="00DB2F94">
        <w:t>8.5.2</w:t>
      </w:r>
      <w:r w:rsidRPr="00DB2F94">
        <w:tab/>
        <w:t>On-demand SSB SCell operation</w:t>
      </w:r>
      <w:bookmarkEnd w:id="371"/>
    </w:p>
    <w:p w14:paraId="6338AD0E" w14:textId="77777777" w:rsidR="00111082" w:rsidRDefault="00111082" w:rsidP="00111082">
      <w:pPr>
        <w:pStyle w:val="Comments"/>
        <w:rPr>
          <w:rFonts w:cs="Arial"/>
        </w:rPr>
      </w:pPr>
      <w:r>
        <w:rPr>
          <w:rFonts w:cs="Arial"/>
        </w:rPr>
        <w:t xml:space="preserve">Remaining </w:t>
      </w:r>
      <w:r>
        <w:rPr>
          <w:rFonts w:eastAsia="Malgun Gothic" w:cs="Arial" w:hint="eastAsia"/>
          <w:lang w:eastAsia="ko-KR"/>
        </w:rPr>
        <w:t xml:space="preserve">essential </w:t>
      </w:r>
      <w:r>
        <w:rPr>
          <w:rFonts w:cs="Arial"/>
        </w:rPr>
        <w:t>open issues, including details of OD-SSB MAC CE (</w:t>
      </w:r>
      <w:r>
        <w:rPr>
          <w:rFonts w:eastAsia="Malgun Gothic" w:cs="Arial" w:hint="eastAsia"/>
          <w:lang w:eastAsia="ko-KR"/>
        </w:rPr>
        <w:t xml:space="preserve">e.g. how to support implicit deactivation with single MAC CE format, etc., </w:t>
      </w:r>
      <w:r>
        <w:rPr>
          <w:rFonts w:cs="Arial"/>
        </w:rPr>
        <w:t xml:space="preserve">with the consideration of RAN1 progress), </w:t>
      </w:r>
      <w:r>
        <w:rPr>
          <w:rFonts w:eastAsia="Malgun Gothic" w:cs="Arial" w:hint="eastAsia"/>
          <w:lang w:eastAsia="ko-KR"/>
        </w:rPr>
        <w:t xml:space="preserve">open issues for </w:t>
      </w:r>
      <w:r>
        <w:rPr>
          <w:rFonts w:cs="Arial"/>
        </w:rPr>
        <w:t xml:space="preserve">L3 RRM </w:t>
      </w:r>
      <w:r>
        <w:rPr>
          <w:rFonts w:eastAsia="Malgun Gothic" w:cs="Arial" w:hint="eastAsia"/>
          <w:lang w:eastAsia="ko-KR"/>
        </w:rPr>
        <w:t xml:space="preserve">framework for case 1 and case 2, </w:t>
      </w:r>
      <w:r w:rsidRPr="00636FB4">
        <w:rPr>
          <w:rFonts w:cs="Arial"/>
        </w:rPr>
        <w:t>stage-3 identified open issues</w:t>
      </w:r>
      <w:r>
        <w:rPr>
          <w:rFonts w:cs="Arial"/>
        </w:rPr>
        <w:t xml:space="preserve"> if needed</w:t>
      </w:r>
      <w:r w:rsidRPr="00636FB4">
        <w:rPr>
          <w:rFonts w:cs="Arial"/>
        </w:rPr>
        <w:t>,</w:t>
      </w:r>
      <w:r>
        <w:rPr>
          <w:rFonts w:cs="Arial"/>
        </w:rPr>
        <w:t xml:space="preserve"> etc.</w:t>
      </w:r>
    </w:p>
    <w:p w14:paraId="1053F00B" w14:textId="77777777" w:rsidR="00111082" w:rsidRDefault="00111082" w:rsidP="00111082">
      <w:pPr>
        <w:pStyle w:val="Doc-title"/>
      </w:pPr>
    </w:p>
    <w:p w14:paraId="119CF7D2" w14:textId="77777777" w:rsidR="00EE4849" w:rsidRPr="004F7D46" w:rsidRDefault="00EE4849" w:rsidP="00EE4849">
      <w:pPr>
        <w:pStyle w:val="Doc-text2"/>
        <w:ind w:left="0" w:firstLine="0"/>
        <w:rPr>
          <w:b/>
        </w:rPr>
      </w:pPr>
      <w:r w:rsidRPr="004F7D46">
        <w:rPr>
          <w:b/>
        </w:rPr>
        <w:t xml:space="preserve">1. </w:t>
      </w:r>
      <w:r>
        <w:rPr>
          <w:b/>
        </w:rPr>
        <w:t>RRC configuration</w:t>
      </w:r>
    </w:p>
    <w:p w14:paraId="4DDBF959" w14:textId="77777777" w:rsidR="00EE4849" w:rsidRDefault="00EE4849" w:rsidP="00EE4849">
      <w:pPr>
        <w:pStyle w:val="Doc-title"/>
        <w:rPr>
          <w:rFonts w:eastAsiaTheme="minorEastAsia"/>
        </w:rPr>
      </w:pPr>
      <w:r w:rsidRPr="00BB07BA">
        <w:rPr>
          <w:rFonts w:eastAsiaTheme="minorEastAsia"/>
        </w:rPr>
        <w:t>R2-2503573</w:t>
      </w:r>
      <w:r w:rsidRPr="00BB07BA">
        <w:rPr>
          <w:rFonts w:eastAsiaTheme="minorEastAsia"/>
        </w:rPr>
        <w:tab/>
        <w:t>Discussion on on-demand SSB</w:t>
      </w:r>
      <w:r w:rsidRPr="00BB07BA">
        <w:rPr>
          <w:rFonts w:eastAsiaTheme="minorEastAsia"/>
        </w:rPr>
        <w:tab/>
        <w:t>Xiaomi</w:t>
      </w:r>
      <w:r w:rsidRPr="00BB07BA">
        <w:rPr>
          <w:rFonts w:eastAsiaTheme="minorEastAsia"/>
        </w:rPr>
        <w:tab/>
        <w:t>discussion</w:t>
      </w:r>
      <w:r>
        <w:rPr>
          <w:rFonts w:eastAsiaTheme="minorEastAsia"/>
        </w:rPr>
        <w:tab/>
      </w:r>
      <w:r w:rsidRPr="00BB07BA">
        <w:rPr>
          <w:rFonts w:eastAsiaTheme="minorEastAsia"/>
        </w:rPr>
        <w:t>Netw_Energy_NR_enh-Core</w:t>
      </w:r>
    </w:p>
    <w:p w14:paraId="0AF99ECE" w14:textId="77777777" w:rsidR="00EE4849" w:rsidRDefault="00EE4849" w:rsidP="00EE4849">
      <w:pPr>
        <w:pStyle w:val="Doc-text2"/>
        <w:ind w:left="1253" w:firstLine="0"/>
      </w:pPr>
      <w:r w:rsidRPr="0036750C">
        <w:t>Proposal 5: (RRC-1) The configuration index is associated with a set of parameters, i.e., od-ssb-Periodicity, od-ssb-PositionsInBurst and od-ssb-nrofBurst.</w:t>
      </w:r>
    </w:p>
    <w:p w14:paraId="254E05A7" w14:textId="77777777" w:rsidR="00EE4849" w:rsidRDefault="00EE4849" w:rsidP="00EE4849">
      <w:pPr>
        <w:pStyle w:val="Doc-text2"/>
        <w:ind w:left="1253" w:firstLine="0"/>
      </w:pPr>
    </w:p>
    <w:p w14:paraId="3D3B8FB7" w14:textId="77777777" w:rsidR="00EE4849" w:rsidRPr="00F14D96" w:rsidRDefault="00EE4849" w:rsidP="00EE4849">
      <w:pPr>
        <w:pStyle w:val="Agreement"/>
        <w:tabs>
          <w:tab w:val="clear" w:pos="1619"/>
          <w:tab w:val="clear" w:pos="9990"/>
          <w:tab w:val="num" w:pos="1800"/>
        </w:tabs>
        <w:overflowPunct/>
        <w:autoSpaceDE/>
        <w:autoSpaceDN/>
        <w:adjustRightInd/>
        <w:ind w:left="1800" w:hanging="360"/>
        <w:textAlignment w:val="auto"/>
      </w:pPr>
      <w:r w:rsidRPr="0036750C">
        <w:t>(RRC-1) The configuration index is associated with a set of parameters, i.e., od-ssb-Periodicity, od-ssb-PositionsInBurst and od-ssb-nrofBurst.</w:t>
      </w:r>
    </w:p>
    <w:p w14:paraId="3105343A" w14:textId="77777777" w:rsidR="00EE4849" w:rsidRDefault="00EE4849" w:rsidP="00EE4849">
      <w:pPr>
        <w:pStyle w:val="Doc-text2"/>
        <w:ind w:left="0" w:firstLine="0"/>
      </w:pPr>
    </w:p>
    <w:p w14:paraId="2FB15942" w14:textId="77777777" w:rsidR="00EE4849" w:rsidRPr="00484D97" w:rsidRDefault="00EE4849" w:rsidP="00EE4849">
      <w:pPr>
        <w:pStyle w:val="Doc-text2"/>
        <w:ind w:left="0" w:firstLine="0"/>
        <w:rPr>
          <w:b/>
        </w:rPr>
      </w:pPr>
      <w:r w:rsidRPr="00484D97">
        <w:rPr>
          <w:b/>
        </w:rPr>
        <w:t>2. MAC CE: General</w:t>
      </w:r>
    </w:p>
    <w:p w14:paraId="41B9F7B1" w14:textId="77777777" w:rsidR="00EE4849" w:rsidRDefault="00EE4849" w:rsidP="00EE4849">
      <w:pPr>
        <w:pStyle w:val="Doc-title"/>
        <w:rPr>
          <w:rFonts w:eastAsiaTheme="minorEastAsia"/>
        </w:rPr>
      </w:pPr>
      <w:r w:rsidRPr="00BB07BA">
        <w:rPr>
          <w:rFonts w:eastAsiaTheme="minorEastAsia"/>
        </w:rPr>
        <w:t>R2-2504280</w:t>
      </w:r>
      <w:r w:rsidRPr="00BB07BA">
        <w:rPr>
          <w:rFonts w:eastAsiaTheme="minorEastAsia"/>
        </w:rPr>
        <w:tab/>
        <w:t>On demand SSB transmission for SCell</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6601C6B" w14:textId="77777777" w:rsidR="00EE4849" w:rsidRDefault="00EE4849" w:rsidP="00EE4849">
      <w:pPr>
        <w:pStyle w:val="Doc-text2"/>
        <w:ind w:left="1253" w:firstLine="0"/>
      </w:pPr>
      <w:r w:rsidRPr="00484D97">
        <w:t>Proposal 2</w:t>
      </w:r>
      <w:r>
        <w:t xml:space="preserve"> (modified)</w:t>
      </w:r>
      <w:r w:rsidRPr="00484D97">
        <w:t>:</w:t>
      </w:r>
      <w:r>
        <w:t xml:space="preserve"> </w:t>
      </w:r>
      <w:r w:rsidRPr="00484D97">
        <w:t xml:space="preserve">The OD-SSB MAC CE is a variable size MAC CE. For each activated OD-SSB SCell, an additional </w:t>
      </w:r>
      <w:r>
        <w:t>field</w:t>
      </w:r>
      <w:r w:rsidRPr="00484D97">
        <w:t xml:space="preserve"> is added to indicate the applicable OD-SSB configuration index.</w:t>
      </w:r>
    </w:p>
    <w:p w14:paraId="002EE38E" w14:textId="77777777" w:rsidR="00EE4849" w:rsidRDefault="00EE4849" w:rsidP="00EE4849">
      <w:pPr>
        <w:pStyle w:val="Doc-text2"/>
        <w:ind w:left="1253" w:firstLine="0"/>
      </w:pPr>
    </w:p>
    <w:p w14:paraId="21DC7848"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rsidRPr="00484D97">
        <w:t xml:space="preserve">The OD-SSB MAC CE is a variable size MAC CE. For each activated OD-SSB SCell, an additional </w:t>
      </w:r>
      <w:r>
        <w:t>field</w:t>
      </w:r>
      <w:r w:rsidRPr="00484D97">
        <w:t xml:space="preserve"> is added to indicate the applicable OD-SSB configuration index.</w:t>
      </w:r>
    </w:p>
    <w:p w14:paraId="21FF36C1" w14:textId="77777777" w:rsidR="00EE4849" w:rsidRDefault="00EE4849" w:rsidP="00EE4849">
      <w:pPr>
        <w:pStyle w:val="Doc-text2"/>
        <w:ind w:left="1253" w:firstLine="0"/>
      </w:pPr>
    </w:p>
    <w:p w14:paraId="56E44EBF" w14:textId="77777777" w:rsidR="00EE4849" w:rsidRDefault="00EE4849" w:rsidP="00EE4849">
      <w:pPr>
        <w:pStyle w:val="Doc-text2"/>
        <w:ind w:left="1253" w:firstLine="0"/>
      </w:pPr>
      <w:r>
        <w:t xml:space="preserve">[ZTE]: Size of configuration index is still FFS. [IDC]: Already captured it as editor’s note in TP. </w:t>
      </w:r>
    </w:p>
    <w:p w14:paraId="0FADDDEA" w14:textId="77777777" w:rsidR="00EE4849" w:rsidRDefault="00EE4849" w:rsidP="00EE4849">
      <w:pPr>
        <w:pStyle w:val="Doc-text2"/>
        <w:ind w:left="1253" w:firstLine="0"/>
      </w:pPr>
    </w:p>
    <w:p w14:paraId="1C271C66" w14:textId="77777777" w:rsidR="00EE4849" w:rsidRDefault="00EE4849" w:rsidP="00EE4849">
      <w:pPr>
        <w:pStyle w:val="Doc-text2"/>
        <w:ind w:left="1253" w:firstLine="0"/>
      </w:pPr>
      <w:r w:rsidRPr="00484D97">
        <w:t>Proposal 3:</w:t>
      </w:r>
      <w:r>
        <w:t xml:space="preserve"> </w:t>
      </w:r>
      <w:r w:rsidRPr="00484D97">
        <w:t>Adopt the text proposal to TS 38.321 in Annex A for the OD-SSB MAC CE.</w:t>
      </w:r>
    </w:p>
    <w:p w14:paraId="237925FC" w14:textId="77777777" w:rsidR="00EE4849" w:rsidRDefault="00EE4849" w:rsidP="00EE4849">
      <w:pPr>
        <w:pStyle w:val="Doc-text2"/>
        <w:ind w:left="1253" w:firstLine="0"/>
      </w:pPr>
    </w:p>
    <w:p w14:paraId="79B2FF79"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TP will be baseline for the running CR. Detailed wordings can be further discussed. </w:t>
      </w:r>
    </w:p>
    <w:p w14:paraId="62FFB75F" w14:textId="77777777" w:rsidR="00EE4849" w:rsidRDefault="00EE4849" w:rsidP="00EE4849">
      <w:pPr>
        <w:pStyle w:val="Doc-text2"/>
        <w:ind w:left="1253" w:firstLine="0"/>
      </w:pPr>
    </w:p>
    <w:p w14:paraId="072A9F71" w14:textId="77777777" w:rsidR="00EE4849" w:rsidRPr="008C6824" w:rsidRDefault="00EE4849" w:rsidP="00EE4849">
      <w:pPr>
        <w:pStyle w:val="Doc-text2"/>
        <w:ind w:left="0" w:firstLine="0"/>
        <w:rPr>
          <w:b/>
        </w:rPr>
      </w:pPr>
      <w:r>
        <w:rPr>
          <w:b/>
        </w:rPr>
        <w:t>3</w:t>
      </w:r>
      <w:r w:rsidRPr="008C6824">
        <w:rPr>
          <w:b/>
        </w:rPr>
        <w:t xml:space="preserve">. MAC CE: </w:t>
      </w:r>
      <w:r>
        <w:rPr>
          <w:b/>
        </w:rPr>
        <w:t xml:space="preserve">What does </w:t>
      </w:r>
      <w:r w:rsidRPr="008C6824">
        <w:rPr>
          <w:b/>
        </w:rPr>
        <w:t>“Ci=0”</w:t>
      </w:r>
      <w:r>
        <w:rPr>
          <w:b/>
        </w:rPr>
        <w:t xml:space="preserve"> </w:t>
      </w:r>
      <w:r w:rsidRPr="008C6824">
        <w:rPr>
          <w:b/>
        </w:rPr>
        <w:t>mean in implicit deactivation?</w:t>
      </w:r>
    </w:p>
    <w:p w14:paraId="0933630F" w14:textId="77777777" w:rsidR="00EE4849" w:rsidRDefault="00EE4849" w:rsidP="00EE4849">
      <w:pPr>
        <w:pStyle w:val="Doc-title"/>
        <w:rPr>
          <w:rFonts w:eastAsiaTheme="minorEastAsia"/>
        </w:rPr>
      </w:pPr>
      <w:r w:rsidRPr="00BB07BA">
        <w:rPr>
          <w:rFonts w:eastAsiaTheme="minorEastAsia"/>
        </w:rPr>
        <w:t>R2-2503392</w:t>
      </w:r>
      <w:r w:rsidRPr="00BB07BA">
        <w:rPr>
          <w:rFonts w:eastAsiaTheme="minorEastAsia"/>
        </w:rPr>
        <w:tab/>
        <w:t>On-demand SSB SCell Operation</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36BE1FC" w14:textId="77777777" w:rsidR="00EE4849" w:rsidRDefault="00EE4849" w:rsidP="00EE4849">
      <w:pPr>
        <w:pStyle w:val="Doc-text2"/>
        <w:ind w:left="1253" w:firstLine="0"/>
      </w:pPr>
      <w:r>
        <w:t>Proposal 3: When UE receives MAC CE with Cj bit set to 0 for an SCell for which OD-SSB is currently activated:</w:t>
      </w:r>
    </w:p>
    <w:p w14:paraId="2CC9487B" w14:textId="77777777" w:rsidR="00EE4849" w:rsidRDefault="00EE4849" w:rsidP="00EE4849">
      <w:pPr>
        <w:pStyle w:val="Doc-text2"/>
        <w:ind w:left="1253" w:firstLine="0"/>
      </w:pPr>
      <w:r>
        <w:t>•</w:t>
      </w:r>
      <w:r>
        <w:tab/>
        <w:t>OD-SSB is deactivated for the jth SCell, irrespective of whether od-ssb-nrofBurst is included or not included in configuration applied for the activated OD-SSB. Running timer/counter for implicit deactivation (if any) for the SCell is stopped.</w:t>
      </w:r>
    </w:p>
    <w:p w14:paraId="40EE588C" w14:textId="77777777" w:rsidR="00EE4849" w:rsidRDefault="00EE4849" w:rsidP="00EE4849">
      <w:pPr>
        <w:pStyle w:val="Doc-text2"/>
        <w:ind w:left="1253" w:firstLine="0"/>
      </w:pPr>
    </w:p>
    <w:p w14:paraId="12C7BFBD" w14:textId="77777777" w:rsidR="00EE4849" w:rsidRDefault="00EE4849" w:rsidP="00EE4849">
      <w:pPr>
        <w:pStyle w:val="Doc-text2"/>
        <w:ind w:left="1253" w:firstLine="0"/>
      </w:pPr>
      <w:r>
        <w:t xml:space="preserve">[LG]: With Samsung proposal, it will make the UE behaviour simple. [Xiaomi]: Understand it is not clear whether early deactivation is agreed in RAN1 so it would be better to agree as RAN2 assumes blabla. [ZTE]: We can decide it if RAN1 cannot make decision. How to use MAC CE is up to RAN2. </w:t>
      </w:r>
    </w:p>
    <w:p w14:paraId="14137713" w14:textId="77777777" w:rsidR="00EE4849" w:rsidRDefault="00EE4849" w:rsidP="00EE4849">
      <w:pPr>
        <w:pStyle w:val="Doc-text2"/>
        <w:ind w:left="1253" w:firstLine="0"/>
      </w:pPr>
    </w:p>
    <w:p w14:paraId="49CBDD55"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When UE receives MAC CE with Cj bit set to 0 for an SCell for which OD-SSB is currently activated:</w:t>
      </w:r>
    </w:p>
    <w:p w14:paraId="2CF6E005" w14:textId="77777777" w:rsidR="00EE4849" w:rsidRDefault="00EE4849" w:rsidP="00EE4849">
      <w:pPr>
        <w:pStyle w:val="Agreement"/>
        <w:numPr>
          <w:ilvl w:val="0"/>
          <w:numId w:val="0"/>
        </w:numPr>
        <w:ind w:left="1800"/>
      </w:pPr>
      <w:bookmarkStart w:id="372" w:name="_Hlk198841756"/>
      <w:r>
        <w:t>•</w:t>
      </w:r>
      <w:r>
        <w:tab/>
      </w:r>
      <w:bookmarkStart w:id="373" w:name="_Hlk198841706"/>
      <w:r>
        <w:t>OD-SSB is deactivated for the jth SCell, irrespective of whether od-ssb-nrofBurst is included or not included in configuration applied for the activated OD-SSB. Running timer/counter for implicit deactivation (if any) for the SCell is stopped.</w:t>
      </w:r>
    </w:p>
    <w:bookmarkEnd w:id="372"/>
    <w:bookmarkEnd w:id="373"/>
    <w:p w14:paraId="15FCE700" w14:textId="77777777" w:rsidR="00EE4849" w:rsidRPr="008C6824" w:rsidRDefault="00EE4849" w:rsidP="00EE4849">
      <w:pPr>
        <w:pStyle w:val="Doc-text2"/>
      </w:pPr>
    </w:p>
    <w:p w14:paraId="2236B3E8" w14:textId="77777777" w:rsidR="00EE4849" w:rsidRDefault="00EE4849" w:rsidP="00EE4849">
      <w:pPr>
        <w:pStyle w:val="Doc-title"/>
        <w:rPr>
          <w:rFonts w:eastAsiaTheme="minorEastAsia"/>
        </w:rPr>
      </w:pPr>
      <w:r w:rsidRPr="00BB07BA">
        <w:rPr>
          <w:rFonts w:eastAsiaTheme="minorEastAsia"/>
        </w:rPr>
        <w:t>R2-2503710</w:t>
      </w:r>
      <w:r w:rsidRPr="00BB07BA">
        <w:rPr>
          <w:rFonts w:eastAsiaTheme="minorEastAsia"/>
        </w:rPr>
        <w:tab/>
        <w:t>Remaining issues on on-demand SSB for Scell</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7A09B02" w14:textId="77777777" w:rsidR="00EE4849" w:rsidRDefault="00EE4849" w:rsidP="00EE4849">
      <w:pPr>
        <w:pStyle w:val="Doc-text2"/>
        <w:ind w:left="1253" w:firstLine="0"/>
      </w:pPr>
      <w:r>
        <w:t>Proposal 1: To support implicit deactivation of OD-SSB, UE re-interprets the bitmap field per SCell (i.e. Ci with SCellIndex i) in the following way:</w:t>
      </w:r>
    </w:p>
    <w:p w14:paraId="57675964" w14:textId="77777777" w:rsidR="00EE4849" w:rsidRDefault="00EE4849" w:rsidP="00EE4849">
      <w:pPr>
        <w:pStyle w:val="Doc-text2"/>
        <w:ind w:left="1253" w:firstLine="0"/>
      </w:pPr>
      <w:r>
        <w:t>•</w:t>
      </w:r>
      <w:r>
        <w:tab/>
        <w:t>If Ci=1, the UE regards OD-SSB is activated in the concerned SCell, applies the corresponding OD-SSB configuration indicated in the MAC-CE (i.e. set/reset od-ssb-nrofBurst) and resets counter to 0.</w:t>
      </w:r>
    </w:p>
    <w:p w14:paraId="32DD3DFA" w14:textId="77777777" w:rsidR="00EE4849" w:rsidRDefault="00EE4849" w:rsidP="00EE4849">
      <w:pPr>
        <w:pStyle w:val="Doc-text2"/>
        <w:ind w:left="1253" w:firstLine="0"/>
      </w:pPr>
      <w:r>
        <w:t>•</w:t>
      </w:r>
      <w:r>
        <w:tab/>
        <w:t xml:space="preserve">If Ci=0, the UE regards the OD-SSB configuration in the concerned SCell is not changed (i.e. od-ssb-nrofBurst is same as the one indicated by preceding MAC-CE) and continues the counter. </w:t>
      </w:r>
    </w:p>
    <w:p w14:paraId="6C9F61D4" w14:textId="77777777" w:rsidR="00EE4849" w:rsidRDefault="00EE4849" w:rsidP="00EE4849">
      <w:pPr>
        <w:pStyle w:val="Doc-text2"/>
        <w:ind w:left="0" w:firstLine="0"/>
      </w:pPr>
    </w:p>
    <w:p w14:paraId="39790331" w14:textId="77777777" w:rsidR="00EE4849" w:rsidRPr="008C6824" w:rsidRDefault="00EE4849" w:rsidP="00EE4849">
      <w:pPr>
        <w:pStyle w:val="Doc-text2"/>
        <w:ind w:left="0" w:firstLine="0"/>
        <w:rPr>
          <w:b/>
        </w:rPr>
      </w:pPr>
      <w:r>
        <w:rPr>
          <w:b/>
        </w:rPr>
        <w:t>4</w:t>
      </w:r>
      <w:r w:rsidRPr="008C6824">
        <w:rPr>
          <w:b/>
        </w:rPr>
        <w:t xml:space="preserve">. MAC CE: </w:t>
      </w:r>
      <w:r>
        <w:rPr>
          <w:b/>
        </w:rPr>
        <w:t>How to indicate “no change” in implicit deactivation?</w:t>
      </w:r>
    </w:p>
    <w:p w14:paraId="727C4E55" w14:textId="77777777" w:rsidR="00EE4849" w:rsidRDefault="00EE4849" w:rsidP="00EE4849">
      <w:pPr>
        <w:pStyle w:val="Doc-title"/>
        <w:rPr>
          <w:rFonts w:eastAsiaTheme="minorEastAsia"/>
        </w:rPr>
      </w:pPr>
      <w:r w:rsidRPr="00BB07BA">
        <w:rPr>
          <w:rFonts w:eastAsiaTheme="minorEastAsia"/>
        </w:rPr>
        <w:t>R2-2504280</w:t>
      </w:r>
      <w:r w:rsidRPr="00BB07BA">
        <w:rPr>
          <w:rFonts w:eastAsiaTheme="minorEastAsia"/>
        </w:rPr>
        <w:tab/>
        <w:t>On demand SSB transmission for SCell</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5D6036C" w14:textId="77777777" w:rsidR="00EE4849" w:rsidRPr="002A7902" w:rsidRDefault="00EE4849" w:rsidP="00EE4849">
      <w:pPr>
        <w:pStyle w:val="Doc-text2"/>
        <w:ind w:left="1253" w:firstLine="0"/>
      </w:pPr>
      <w:r w:rsidRPr="002A7902">
        <w:t>Proposal 4:</w:t>
      </w:r>
      <w:r>
        <w:t xml:space="preserve"> </w:t>
      </w:r>
      <w:r w:rsidRPr="002A7902">
        <w:t>For implicit deactivation of an OD-SSB transmission after the transmission of N occasions, reuse to SCell deactivation timer behaviour: UE (re)-applies the indicated N value in the MAC CE for each activated OD-SSB transmission upon reception of the SCell Activation/Deactivation MAC CE:</w:t>
      </w:r>
    </w:p>
    <w:p w14:paraId="1E4E197B" w14:textId="77777777" w:rsidR="00EE4849" w:rsidRDefault="00EE4849" w:rsidP="00EE4849">
      <w:pPr>
        <w:pStyle w:val="Doc-title"/>
        <w:rPr>
          <w:rFonts w:eastAsiaTheme="minorEastAsia"/>
        </w:rPr>
      </w:pPr>
    </w:p>
    <w:p w14:paraId="353455F5" w14:textId="77777777" w:rsidR="00EE4849" w:rsidRDefault="00EE4849" w:rsidP="00EE4849">
      <w:pPr>
        <w:pStyle w:val="Doc-title"/>
        <w:rPr>
          <w:rFonts w:eastAsiaTheme="minorEastAsia"/>
        </w:rPr>
      </w:pPr>
      <w:r w:rsidRPr="00BB07BA">
        <w:rPr>
          <w:rFonts w:eastAsiaTheme="minorEastAsia"/>
        </w:rPr>
        <w:t>R2-2503392</w:t>
      </w:r>
      <w:r w:rsidRPr="00BB07BA">
        <w:rPr>
          <w:rFonts w:eastAsiaTheme="minorEastAsia"/>
        </w:rPr>
        <w:tab/>
        <w:t>On-demand SSB SCell Operation</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3D25C6A" w14:textId="77777777" w:rsidR="00EE4849" w:rsidRDefault="00EE4849" w:rsidP="00EE4849">
      <w:pPr>
        <w:pStyle w:val="Doc-text2"/>
        <w:ind w:left="1253" w:firstLine="0"/>
      </w:pPr>
      <w:r>
        <w:t>Proposal 4: When UE receives MAC CE with Cj bit set to 1 for an SCell for which OD-SSB is currently activated:</w:t>
      </w:r>
    </w:p>
    <w:p w14:paraId="28302221" w14:textId="77777777" w:rsidR="00EE4849" w:rsidRPr="00761E96" w:rsidRDefault="00EE4849" w:rsidP="00EE4849">
      <w:pPr>
        <w:pStyle w:val="Doc-text2"/>
      </w:pPr>
      <w:r>
        <w:t>•</w:t>
      </w:r>
      <w:r>
        <w:tab/>
        <w:t>if configuration index is different from the configuration index of the configuration currently applied for the activated OD-SSB, UE applies the new configuration based on new configuration index received in MAC CE. Otherwise, do nothing.</w:t>
      </w:r>
    </w:p>
    <w:p w14:paraId="599A1ABD" w14:textId="77777777" w:rsidR="00EE4849" w:rsidRPr="00066B09" w:rsidRDefault="00EE4849" w:rsidP="00EE4849">
      <w:pPr>
        <w:pStyle w:val="Doc-text2"/>
      </w:pPr>
    </w:p>
    <w:p w14:paraId="08009AD5" w14:textId="77777777" w:rsidR="00EE4849" w:rsidRDefault="00EE4849" w:rsidP="00EE4849">
      <w:pPr>
        <w:pStyle w:val="Doc-title"/>
        <w:rPr>
          <w:rFonts w:eastAsiaTheme="minorEastAsia"/>
        </w:rPr>
      </w:pPr>
      <w:r w:rsidRPr="00BB07BA">
        <w:rPr>
          <w:rFonts w:eastAsiaTheme="minorEastAsia"/>
        </w:rPr>
        <w:t>R2-2503407</w:t>
      </w:r>
      <w:r w:rsidRPr="00BB07BA">
        <w:rPr>
          <w:rFonts w:eastAsiaTheme="minorEastAsia"/>
        </w:rPr>
        <w:tab/>
        <w:t>Remaining issues on OD-SSB SCell operation</w:t>
      </w:r>
      <w:r w:rsidRPr="00BB07BA">
        <w:rPr>
          <w:rFonts w:eastAsiaTheme="minorEastAsia"/>
        </w:rPr>
        <w:tab/>
        <w:t>LG Electronics France</w:t>
      </w:r>
      <w:r w:rsidRPr="00BB07BA">
        <w:rPr>
          <w:rFonts w:eastAsiaTheme="minorEastAsia"/>
        </w:rPr>
        <w:tab/>
        <w:t>discussion</w:t>
      </w:r>
      <w:r w:rsidRPr="00BB07BA">
        <w:rPr>
          <w:rFonts w:eastAsiaTheme="minorEastAsia"/>
        </w:rPr>
        <w:tab/>
        <w:t>Rel-19</w:t>
      </w:r>
      <w:r w:rsidRPr="00BB07BA">
        <w:rPr>
          <w:rFonts w:eastAsiaTheme="minorEastAsia"/>
        </w:rPr>
        <w:tab/>
        <w:t>38.331</w:t>
      </w:r>
      <w:r>
        <w:rPr>
          <w:rFonts w:eastAsiaTheme="minorEastAsia"/>
        </w:rPr>
        <w:tab/>
      </w:r>
      <w:r w:rsidRPr="00BB07BA">
        <w:rPr>
          <w:rFonts w:eastAsiaTheme="minorEastAsia"/>
        </w:rPr>
        <w:t>Netw_Energy_NR_enh-Core</w:t>
      </w:r>
    </w:p>
    <w:p w14:paraId="1A408C83" w14:textId="77777777" w:rsidR="00EE4849" w:rsidRDefault="00EE4849" w:rsidP="00EE4849">
      <w:pPr>
        <w:pStyle w:val="Doc-text2"/>
        <w:ind w:left="1253" w:firstLine="0"/>
      </w:pPr>
      <w:r w:rsidRPr="00484D97">
        <w:t>Proposal 2</w:t>
      </w:r>
      <w:r>
        <w:t xml:space="preserve">: </w:t>
      </w:r>
      <w:r w:rsidRPr="00484D97">
        <w:t>Introduce reserved value into additional octet to indicate that UE maintains previous OD-SSB configuration. FFS how to define reserved value.</w:t>
      </w:r>
    </w:p>
    <w:p w14:paraId="395B3ABB" w14:textId="77777777" w:rsidR="00EE4849" w:rsidRDefault="00EE4849" w:rsidP="00EE4849">
      <w:pPr>
        <w:pStyle w:val="Doc-text2"/>
        <w:ind w:left="1253" w:firstLine="0"/>
      </w:pPr>
    </w:p>
    <w:p w14:paraId="7BE8FA29" w14:textId="77777777" w:rsidR="00EE4849" w:rsidRDefault="00EE4849" w:rsidP="00EE4849">
      <w:pPr>
        <w:pStyle w:val="Doc-text2"/>
        <w:ind w:left="1253" w:firstLine="0"/>
      </w:pPr>
      <w:r>
        <w:t xml:space="preserve">[Huawei, Apple, OPPO, Xiaomi, Vivo]: Support IDC. [Nokia, CATT, Lenovo]: Support Samsung. [Ericsson, NTTDCM]: Support LG. [Apple]: Understand IDC proposal is similar to legacy behaviour. Other proposals are considered as more optimization. [LG, Ericsson]: With IDC proposal, it cannot really support maintain operation. [Vivo]: Network can configure, with the different configuration index, to have only different n burst transmissions. Then with IDC proposal, “maintain” can be also achieved. [Session chair]: That can work, but in the case, we need more configuration index ranges. [IDC]: As compromise, we’re ok with LG’s proposal. We have anyway reserved fields. </w:t>
      </w:r>
    </w:p>
    <w:p w14:paraId="33D1FC1E" w14:textId="77777777" w:rsidR="00EE4849" w:rsidRDefault="00EE4849" w:rsidP="00EE4849">
      <w:pPr>
        <w:pStyle w:val="Doc-text2"/>
        <w:ind w:left="1253" w:firstLine="0"/>
      </w:pPr>
    </w:p>
    <w:p w14:paraId="19C1E33E" w14:textId="77777777" w:rsidR="00EE4849" w:rsidRDefault="00EE4849" w:rsidP="00EE4849">
      <w:pPr>
        <w:pStyle w:val="Doc-text2"/>
        <w:numPr>
          <w:ilvl w:val="0"/>
          <w:numId w:val="168"/>
        </w:numPr>
        <w:overflowPunct/>
        <w:autoSpaceDE/>
        <w:autoSpaceDN/>
        <w:adjustRightInd/>
        <w:textAlignment w:val="auto"/>
      </w:pPr>
      <w:r>
        <w:t>IDC proposal: OPPO, ZTE, Apple, Xiaomi, IDC, Qualcomm, Vivo, Huawei, Samsung, Lenovo, CMCC</w:t>
      </w:r>
    </w:p>
    <w:p w14:paraId="3E377AEB" w14:textId="77777777" w:rsidR="00EE4849" w:rsidRDefault="00EE4849" w:rsidP="00EE4849">
      <w:pPr>
        <w:pStyle w:val="Doc-text2"/>
        <w:numPr>
          <w:ilvl w:val="0"/>
          <w:numId w:val="168"/>
        </w:numPr>
        <w:overflowPunct/>
        <w:autoSpaceDE/>
        <w:autoSpaceDN/>
        <w:adjustRightInd/>
        <w:textAlignment w:val="auto"/>
      </w:pPr>
      <w:r>
        <w:t>Samsung proposal: Rakuten, Nokia, CATT</w:t>
      </w:r>
    </w:p>
    <w:p w14:paraId="71736874" w14:textId="77777777" w:rsidR="00EE4849" w:rsidRDefault="00EE4849" w:rsidP="00EE4849">
      <w:pPr>
        <w:pStyle w:val="Doc-text2"/>
        <w:numPr>
          <w:ilvl w:val="0"/>
          <w:numId w:val="168"/>
        </w:numPr>
        <w:overflowPunct/>
        <w:autoSpaceDE/>
        <w:autoSpaceDN/>
        <w:adjustRightInd/>
        <w:textAlignment w:val="auto"/>
      </w:pPr>
      <w:r>
        <w:t>LG proposal: LG, Ericsson, NTTDCM, Fujitsu</w:t>
      </w:r>
    </w:p>
    <w:p w14:paraId="737B173C" w14:textId="77777777" w:rsidR="00EE4849" w:rsidRDefault="00EE4849" w:rsidP="00EE4849">
      <w:pPr>
        <w:pStyle w:val="Doc-text2"/>
        <w:ind w:left="1253" w:firstLine="0"/>
      </w:pPr>
    </w:p>
    <w:p w14:paraId="5437449E"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rsidRPr="002A7902">
        <w:t xml:space="preserve">For implicit deactivation of an OD-SSB transmission after the transmission of N occasions, reuse to SCell deactivation timer behaviour: UE (re)-applies the indicated N value in the MAC CE for each activated OD-SSB transmission upon reception of the </w:t>
      </w:r>
      <w:r>
        <w:t>OD-SSB</w:t>
      </w:r>
      <w:r w:rsidRPr="002A7902">
        <w:t xml:space="preserve"> Activation/Deactivation MAC CE</w:t>
      </w:r>
      <w:r>
        <w:t>.</w:t>
      </w:r>
    </w:p>
    <w:p w14:paraId="675049EC" w14:textId="77777777" w:rsidR="00EE4849" w:rsidRDefault="00EE4849" w:rsidP="00EE4849">
      <w:pPr>
        <w:pStyle w:val="Doc-text2"/>
        <w:ind w:left="0" w:firstLine="0"/>
      </w:pPr>
    </w:p>
    <w:p w14:paraId="0E30CB7D" w14:textId="77777777" w:rsidR="00EE4849" w:rsidRPr="0041613E" w:rsidRDefault="00EE4849" w:rsidP="00EE4849">
      <w:pPr>
        <w:pStyle w:val="Doc-text2"/>
        <w:ind w:left="0" w:firstLine="0"/>
        <w:rPr>
          <w:b/>
        </w:rPr>
      </w:pPr>
      <w:r w:rsidRPr="0041613E">
        <w:rPr>
          <w:b/>
        </w:rPr>
        <w:t>5. L3 RRM framework: Case 1</w:t>
      </w:r>
    </w:p>
    <w:p w14:paraId="00FB2B58" w14:textId="77777777" w:rsidR="00EE4849" w:rsidRDefault="00EE4849" w:rsidP="00EE4849">
      <w:pPr>
        <w:pStyle w:val="Doc-title"/>
        <w:rPr>
          <w:rFonts w:eastAsiaTheme="minorEastAsia"/>
        </w:rPr>
      </w:pPr>
      <w:r w:rsidRPr="00BB07BA">
        <w:rPr>
          <w:rFonts w:eastAsiaTheme="minorEastAsia"/>
        </w:rPr>
        <w:t>R2-2503710</w:t>
      </w:r>
      <w:r w:rsidRPr="00BB07BA">
        <w:rPr>
          <w:rFonts w:eastAsiaTheme="minorEastAsia"/>
        </w:rPr>
        <w:tab/>
        <w:t>Remaining issues on on-demand SSB for Scell</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EBA7389" w14:textId="77777777" w:rsidR="00EE4849" w:rsidRDefault="00EE4849" w:rsidP="00EE4849">
      <w:pPr>
        <w:pStyle w:val="Doc-text2"/>
        <w:ind w:left="1253" w:firstLine="0"/>
      </w:pPr>
      <w:r>
        <w:t xml:space="preserve">Proposal 4 (modified): In L3 measurement in OD-SSB case 1, if MAC-CE/RRC based activation / deactivation: </w:t>
      </w:r>
    </w:p>
    <w:p w14:paraId="11EF1AD3" w14:textId="77777777" w:rsidR="00EE4849" w:rsidRDefault="00EE4849" w:rsidP="00EE4849">
      <w:pPr>
        <w:pStyle w:val="Doc-text2"/>
        <w:ind w:left="1253" w:firstLine="0"/>
      </w:pPr>
      <w:r>
        <w:t>•</w:t>
      </w:r>
      <w:r>
        <w:tab/>
        <w:t xml:space="preserve">The UE starts L3 measurement towards the activated OD-SSB based on configured servingCellMO after reception of the activation </w:t>
      </w:r>
    </w:p>
    <w:p w14:paraId="1CE4DD9B" w14:textId="77777777" w:rsidR="00EE4849" w:rsidRDefault="00EE4849" w:rsidP="00EE4849">
      <w:pPr>
        <w:pStyle w:val="Doc-text2"/>
        <w:ind w:left="1253" w:firstLine="0"/>
      </w:pPr>
      <w:r>
        <w:t>•</w:t>
      </w:r>
      <w:r>
        <w:tab/>
        <w:t>The UE stops L3 measurements after it determines the OD-SSB is deactivated implicitly or explicitly.</w:t>
      </w:r>
    </w:p>
    <w:p w14:paraId="13164BB1" w14:textId="77777777" w:rsidR="00EE4849" w:rsidRDefault="00EE4849" w:rsidP="00EE4849">
      <w:pPr>
        <w:pStyle w:val="Doc-text2"/>
        <w:ind w:left="1253" w:firstLine="0"/>
      </w:pPr>
    </w:p>
    <w:p w14:paraId="59628A9C" w14:textId="77777777" w:rsidR="00EE4849" w:rsidRDefault="00EE4849" w:rsidP="00EE4849">
      <w:pPr>
        <w:pStyle w:val="Doc-text2"/>
        <w:ind w:left="1253" w:firstLine="0"/>
      </w:pPr>
      <w:r>
        <w:t xml:space="preserve">[Xiaomi]: Understand we already agreed the principle. And wonder why it is restricted to MAC CE based activation/deactivation only? [Vivo]: Agree with the proposal in general, however do not think we need to mandate the UE when to stop measurement. [Nokia]: In general, ok with the proposal. However, wonder if we really need to capture it in RAN2 spec. Seems more related to RAN4. [Apple]: In legacy RRC, the UE’s measurement behaviour is specified. [Huawei]: We also have other open issue, e.g. whether the serving cell’s measurement will be done based on SMTC or OD-SSB transmission pattern. [OPPO]: Understand this proposal has no direct relation to the issue of SMTC / OD-SSB transmission pattern. </w:t>
      </w:r>
    </w:p>
    <w:p w14:paraId="346C5D30" w14:textId="77777777" w:rsidR="00EE4849" w:rsidRDefault="00EE4849" w:rsidP="00EE4849">
      <w:pPr>
        <w:pStyle w:val="Doc-text2"/>
        <w:ind w:left="1253" w:firstLine="0"/>
      </w:pPr>
    </w:p>
    <w:p w14:paraId="3C3FBE19"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In L3 measurement in OD-SSB case 1, if MAC-CE/RRC based activation / deactivation:</w:t>
      </w:r>
    </w:p>
    <w:p w14:paraId="746C9FBE" w14:textId="77777777" w:rsidR="00EE4849" w:rsidRDefault="00EE4849" w:rsidP="00EE4849">
      <w:pPr>
        <w:pStyle w:val="Agreement"/>
        <w:numPr>
          <w:ilvl w:val="0"/>
          <w:numId w:val="0"/>
        </w:numPr>
        <w:ind w:left="1800"/>
      </w:pPr>
      <w:bookmarkStart w:id="374" w:name="_Hlk198841880"/>
      <w:bookmarkStart w:id="375" w:name="_Hlk198841870"/>
      <w:r>
        <w:t>•</w:t>
      </w:r>
      <w:r>
        <w:tab/>
        <w:t xml:space="preserve">The UE starts L3 measurement towards the activated OD-SSB based on configured servingCellMO after reception of the activation </w:t>
      </w:r>
    </w:p>
    <w:bookmarkEnd w:id="374"/>
    <w:p w14:paraId="063933FD" w14:textId="77777777" w:rsidR="00EE4849" w:rsidRDefault="00EE4849" w:rsidP="00EE4849">
      <w:pPr>
        <w:pStyle w:val="Agreement"/>
        <w:numPr>
          <w:ilvl w:val="0"/>
          <w:numId w:val="0"/>
        </w:numPr>
        <w:ind w:left="1800"/>
      </w:pPr>
      <w:r>
        <w:t>•</w:t>
      </w:r>
      <w:r>
        <w:tab/>
        <w:t>The UE stops L3 measurements after it determines the OD-SSB is deactivated implicitly or explicitly.</w:t>
      </w:r>
    </w:p>
    <w:bookmarkEnd w:id="375"/>
    <w:p w14:paraId="5B8C1D0B" w14:textId="77777777" w:rsidR="00EE4849" w:rsidRPr="00C6220A" w:rsidRDefault="00EE4849" w:rsidP="00EE4849">
      <w:pPr>
        <w:pStyle w:val="Doc-text2"/>
      </w:pPr>
    </w:p>
    <w:p w14:paraId="29430850" w14:textId="77777777" w:rsidR="00EE4849" w:rsidRPr="00446682"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Spec impact can be further discussed in running CR preparation. </w:t>
      </w:r>
    </w:p>
    <w:p w14:paraId="0BA2AC53" w14:textId="77777777" w:rsidR="00EE4849" w:rsidRPr="003E6F21" w:rsidRDefault="00EE4849" w:rsidP="00EE4849">
      <w:pPr>
        <w:pStyle w:val="Doc-text2"/>
        <w:ind w:left="1253" w:firstLine="0"/>
      </w:pPr>
    </w:p>
    <w:p w14:paraId="7AB995A9" w14:textId="77777777" w:rsidR="00EE4849" w:rsidRPr="0041613E" w:rsidRDefault="00EE4849" w:rsidP="00EE4849">
      <w:pPr>
        <w:pStyle w:val="Doc-text2"/>
        <w:ind w:left="0" w:firstLine="0"/>
        <w:rPr>
          <w:b/>
        </w:rPr>
      </w:pPr>
      <w:r>
        <w:rPr>
          <w:b/>
        </w:rPr>
        <w:t>6</w:t>
      </w:r>
      <w:r w:rsidRPr="0041613E">
        <w:rPr>
          <w:b/>
        </w:rPr>
        <w:t xml:space="preserve">. L3 RRM framework: Case </w:t>
      </w:r>
      <w:r>
        <w:rPr>
          <w:b/>
        </w:rPr>
        <w:t>2a (AO-SSB and OD-SSB in the same frequency)</w:t>
      </w:r>
    </w:p>
    <w:p w14:paraId="3CAF665C" w14:textId="77777777" w:rsidR="00EE4849" w:rsidRDefault="00EE4849" w:rsidP="00EE4849">
      <w:pPr>
        <w:pStyle w:val="Doc-title"/>
        <w:rPr>
          <w:rFonts w:eastAsiaTheme="minorEastAsia"/>
        </w:rPr>
      </w:pPr>
      <w:r w:rsidRPr="00BB07BA">
        <w:rPr>
          <w:rFonts w:eastAsiaTheme="minorEastAsia"/>
        </w:rPr>
        <w:t>R2-2504540</w:t>
      </w:r>
      <w:r w:rsidRPr="00BB07BA">
        <w:rPr>
          <w:rFonts w:eastAsiaTheme="minorEastAsia"/>
        </w:rPr>
        <w:tab/>
        <w:t>Discussion on On-demand SSB</w:t>
      </w:r>
      <w:r w:rsidRPr="00BB07BA">
        <w:rPr>
          <w:rFonts w:eastAsiaTheme="minorEastAsia"/>
        </w:rPr>
        <w:tab/>
        <w:t>KDDI Corporation</w:t>
      </w:r>
      <w:r w:rsidRPr="00BB07BA">
        <w:rPr>
          <w:rFonts w:eastAsiaTheme="minorEastAsia"/>
        </w:rPr>
        <w:tab/>
        <w:t>discussion</w:t>
      </w:r>
      <w:r w:rsidRPr="00BB07BA">
        <w:rPr>
          <w:rFonts w:eastAsiaTheme="minorEastAsia"/>
        </w:rPr>
        <w:tab/>
        <w:t>Rel-19</w:t>
      </w:r>
    </w:p>
    <w:p w14:paraId="2FF6BBE7" w14:textId="77777777" w:rsidR="00EE4849" w:rsidRDefault="00EE4849" w:rsidP="00EE4849">
      <w:pPr>
        <w:pStyle w:val="Doc-text2"/>
        <w:ind w:left="1253" w:firstLine="0"/>
      </w:pPr>
      <w:r w:rsidRPr="00E33568">
        <w:t>Proposal 2</w:t>
      </w:r>
      <w:r>
        <w:t xml:space="preserve"> (modified)</w:t>
      </w:r>
      <w:r w:rsidRPr="00E33568">
        <w:t>: When the AO-SSB and OD-SSB have the same frequency, they share the same servingCellMO.</w:t>
      </w:r>
    </w:p>
    <w:p w14:paraId="279356A6" w14:textId="77777777" w:rsidR="00EE4849" w:rsidRDefault="00EE4849" w:rsidP="00EE4849">
      <w:pPr>
        <w:pStyle w:val="Doc-text2"/>
        <w:ind w:left="1253" w:firstLine="0"/>
      </w:pPr>
    </w:p>
    <w:p w14:paraId="5A6FEDF4"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rsidRPr="00E33568">
        <w:t>When the AO-SSB and OD-SSB have the same frequency, they share the same servingCellMO.</w:t>
      </w:r>
    </w:p>
    <w:p w14:paraId="130886B4" w14:textId="77777777" w:rsidR="00EE4849" w:rsidRDefault="00EE4849" w:rsidP="00EE4849">
      <w:pPr>
        <w:pStyle w:val="Doc-text2"/>
        <w:ind w:left="1253" w:firstLine="0"/>
      </w:pPr>
    </w:p>
    <w:p w14:paraId="492471CB" w14:textId="77777777" w:rsidR="00EE4849" w:rsidRDefault="00EE4849" w:rsidP="00EE4849">
      <w:pPr>
        <w:pStyle w:val="Doc-text2"/>
        <w:ind w:left="1253" w:firstLine="0"/>
      </w:pPr>
      <w:r w:rsidRPr="00E33568">
        <w:t>Proposal 3</w:t>
      </w:r>
      <w:r>
        <w:t xml:space="preserve"> (modified)</w:t>
      </w:r>
      <w:r w:rsidRPr="00E33568">
        <w:t>: The UE applies the OD-SSB specific SMTC when the OD-SSB is activated</w:t>
      </w:r>
      <w:r>
        <w:t xml:space="preserve"> and SCell is activated. </w:t>
      </w:r>
    </w:p>
    <w:p w14:paraId="162E60C0" w14:textId="77777777" w:rsidR="00EE4849" w:rsidRDefault="00EE4849" w:rsidP="00EE4849">
      <w:pPr>
        <w:pStyle w:val="Doc-text2"/>
      </w:pPr>
    </w:p>
    <w:p w14:paraId="0C425DBA" w14:textId="77777777" w:rsidR="00EE4849" w:rsidRDefault="00EE4849" w:rsidP="00EE4849">
      <w:pPr>
        <w:pStyle w:val="Doc-text2"/>
        <w:ind w:left="1253" w:firstLine="0"/>
      </w:pPr>
      <w:r>
        <w:t xml:space="preserve">[OPPO]: RAN4 already defined fast mode window for SCell activation, which is associated with OD-SSB transmission periodicity (not associated with SMTC). [Apple]: In RRC, the UE measurement behaviour is mainly specified for the activated SCell, and refer RAN4 spec for deactivated SCell. Support the proposal for the activated SCell and leave the deactivated SCell to RAN4. [Nokia, ZTE]: Support the modified proposal considering similar RAN2 agreement on SSB adaptation. </w:t>
      </w:r>
    </w:p>
    <w:p w14:paraId="69124FFB" w14:textId="77777777" w:rsidR="00EE4849" w:rsidRDefault="00EE4849" w:rsidP="00EE4849">
      <w:pPr>
        <w:pStyle w:val="Doc-text2"/>
        <w:ind w:left="1253" w:firstLine="0"/>
      </w:pPr>
    </w:p>
    <w:p w14:paraId="7E933ED9"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(modified) </w:t>
      </w:r>
      <w:r w:rsidRPr="00E33568">
        <w:t>The UE applies the OD-SSB specific SMTC when the OD-SSB is activated</w:t>
      </w:r>
      <w:r>
        <w:t xml:space="preserve"> and SCell is activated. </w:t>
      </w:r>
    </w:p>
    <w:p w14:paraId="71DF15E5" w14:textId="77777777" w:rsidR="00EE4849" w:rsidRPr="00DB06F7"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Decision above does not impact RAN4 discussion whether both OD-SSB and AO-SSB can be measured. </w:t>
      </w:r>
    </w:p>
    <w:p w14:paraId="1657F731"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Will send a LS to RAN4 to check if they have any concern. </w:t>
      </w:r>
    </w:p>
    <w:p w14:paraId="47B2D629" w14:textId="77777777" w:rsidR="00EE4849" w:rsidRDefault="00EE4849" w:rsidP="00EE4849">
      <w:pPr>
        <w:pStyle w:val="Doc-text2"/>
      </w:pPr>
    </w:p>
    <w:p w14:paraId="32CEC80D" w14:textId="77777777" w:rsidR="00EE4849" w:rsidRPr="00DB06F7" w:rsidRDefault="00EE4849" w:rsidP="00EE4849">
      <w:pPr>
        <w:pStyle w:val="EmailDiscussion"/>
        <w:overflowPunct/>
        <w:autoSpaceDE/>
        <w:autoSpaceDN/>
        <w:adjustRightInd/>
        <w:ind w:left="1619" w:hanging="360"/>
        <w:textAlignment w:val="auto"/>
      </w:pPr>
      <w:r w:rsidRPr="00DB06F7">
        <w:t>[</w:t>
      </w:r>
      <w:r w:rsidRPr="00DB06F7">
        <w:rPr>
          <w:rFonts w:eastAsia="Malgun Gothic"/>
          <w:lang w:eastAsia="ko-KR"/>
        </w:rPr>
        <w:t>POST</w:t>
      </w:r>
      <w:r w:rsidRPr="00DB06F7">
        <w:t>130][1</w:t>
      </w:r>
      <w:r w:rsidRPr="00DB06F7">
        <w:rPr>
          <w:rFonts w:eastAsia="Malgun Gothic"/>
          <w:lang w:eastAsia="ko-KR"/>
        </w:rPr>
        <w:t>18</w:t>
      </w:r>
      <w:r w:rsidRPr="00DB06F7">
        <w:t>][</w:t>
      </w:r>
      <w:r w:rsidRPr="00DB06F7">
        <w:rPr>
          <w:rFonts w:eastAsia="Malgun Gothic"/>
          <w:lang w:eastAsia="ko-KR"/>
        </w:rPr>
        <w:t>NES</w:t>
      </w:r>
      <w:r w:rsidRPr="00DB06F7">
        <w:t>] (Apple)</w:t>
      </w:r>
      <w:r w:rsidRPr="00DB06F7">
        <w:rPr>
          <w:rFonts w:eastAsia="Malgun Gothic" w:hint="eastAsia"/>
          <w:lang w:eastAsia="ko-KR"/>
        </w:rPr>
        <w:t xml:space="preserve"> </w:t>
      </w:r>
    </w:p>
    <w:p w14:paraId="41DD5671" w14:textId="77777777" w:rsidR="00EE4849" w:rsidRPr="005D3FE5" w:rsidRDefault="00EE4849" w:rsidP="00EE4849">
      <w:pPr>
        <w:pStyle w:val="EmailDiscussion2"/>
      </w:pPr>
      <w:r w:rsidRPr="00770DB4">
        <w:tab/>
      </w:r>
      <w:r w:rsidRPr="00AA559F">
        <w:rPr>
          <w:b/>
        </w:rPr>
        <w:t>Scope:</w:t>
      </w:r>
      <w:r>
        <w:t xml:space="preserve"> Prepare a </w:t>
      </w:r>
      <w:r w:rsidRPr="005D3FE5">
        <w:t>LS to RAN4</w:t>
      </w:r>
      <w:r>
        <w:t xml:space="preserve"> to inform RAN2 agreements on RRM measurements. </w:t>
      </w:r>
    </w:p>
    <w:p w14:paraId="6349FDF9" w14:textId="08F79C17" w:rsidR="00EE4849" w:rsidRPr="005A0307" w:rsidRDefault="00EE4849" w:rsidP="00EE4849">
      <w:pPr>
        <w:pStyle w:val="EmailDiscussion2"/>
        <w:rPr>
          <w:rFonts w:eastAsia="Malgun Gothic"/>
          <w:lang w:eastAsia="ko-KR"/>
        </w:rPr>
      </w:pPr>
      <w:r w:rsidRPr="00770DB4">
        <w:tab/>
      </w:r>
      <w:r w:rsidRPr="00AA559F">
        <w:rPr>
          <w:b/>
        </w:rPr>
        <w:t>Intended outcome:</w:t>
      </w:r>
      <w:r>
        <w:t xml:space="preserve"> LS in R2-2504</w:t>
      </w:r>
      <w:r w:rsidR="00641623">
        <w:t>981</w:t>
      </w:r>
      <w:r>
        <w:t xml:space="preserve">. </w:t>
      </w:r>
    </w:p>
    <w:p w14:paraId="28A119E4" w14:textId="77777777" w:rsidR="00EE4849" w:rsidRDefault="00EE4849" w:rsidP="00EE4849">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Short email discussion.</w:t>
      </w:r>
    </w:p>
    <w:p w14:paraId="7B8DFE49" w14:textId="49EB52C3" w:rsidR="00354FFE" w:rsidRDefault="00354FFE" w:rsidP="00EE4849">
      <w:pPr>
        <w:ind w:left="1608"/>
        <w:rPr>
          <w:rFonts w:eastAsia="Malgun Gothic"/>
          <w:lang w:eastAsia="ko-KR"/>
        </w:rPr>
      </w:pPr>
      <w:r>
        <w:rPr>
          <w:rFonts w:eastAsia="Malgun Gothic"/>
          <w:lang w:eastAsia="ko-KR"/>
        </w:rPr>
        <w:t>=&gt; Approved</w:t>
      </w:r>
    </w:p>
    <w:p w14:paraId="476B10E7" w14:textId="77777777" w:rsidR="00EE4849" w:rsidRDefault="00EE4849" w:rsidP="00EE4849">
      <w:pPr>
        <w:ind w:left="1608"/>
        <w:rPr>
          <w:rFonts w:eastAsia="Malgun Gothic"/>
          <w:lang w:eastAsia="ko-KR"/>
        </w:rPr>
      </w:pPr>
    </w:p>
    <w:p w14:paraId="717435EC" w14:textId="45055729" w:rsidR="00EE4849" w:rsidRDefault="00EE4849" w:rsidP="00EE4849">
      <w:pPr>
        <w:ind w:left="1608"/>
        <w:rPr>
          <w:rFonts w:eastAsia="Malgun Gothic"/>
          <w:lang w:eastAsia="ko-KR"/>
        </w:rPr>
      </w:pPr>
      <w:r>
        <w:rPr>
          <w:rFonts w:eastAsia="Malgun Gothic"/>
          <w:lang w:eastAsia="ko-KR"/>
        </w:rPr>
        <w:t>[Huawei]: The current conclusion sounds to provide misunderstanding to RAN4 that AO-SSB is not measured. Would like to have clear clarification to avoid any confusion to RAN4.</w:t>
      </w:r>
    </w:p>
    <w:p w14:paraId="12458DEE" w14:textId="77777777" w:rsidR="00EE4849" w:rsidRDefault="00EE4849" w:rsidP="00EE4849">
      <w:pPr>
        <w:ind w:left="1608"/>
        <w:rPr>
          <w:rFonts w:eastAsia="Malgun Gothic"/>
          <w:lang w:eastAsia="ko-KR"/>
        </w:rPr>
      </w:pPr>
    </w:p>
    <w:p w14:paraId="2D1DBD3A" w14:textId="67789B74" w:rsidR="00354FFE" w:rsidRDefault="00354FFE" w:rsidP="00354FFE">
      <w:pPr>
        <w:pStyle w:val="Doc-title"/>
        <w:rPr>
          <w:rFonts w:eastAsia="Malgun Gothic"/>
          <w:lang w:eastAsia="ko-KR"/>
        </w:rPr>
      </w:pPr>
      <w:r w:rsidRPr="00354FFE">
        <w:rPr>
          <w:rFonts w:eastAsia="Malgun Gothic"/>
          <w:lang w:eastAsia="ko-KR"/>
        </w:rPr>
        <w:t>R2-2504981</w:t>
      </w:r>
      <w:r w:rsidRPr="00354FFE">
        <w:rPr>
          <w:rFonts w:eastAsia="Malgun Gothic"/>
          <w:lang w:eastAsia="ko-KR"/>
        </w:rPr>
        <w:tab/>
        <w:t>LS on L3 measurement of OD-SSB</w:t>
      </w:r>
      <w:r w:rsidRPr="00354FFE">
        <w:rPr>
          <w:rFonts w:eastAsia="Malgun Gothic"/>
          <w:lang w:eastAsia="ko-KR"/>
        </w:rPr>
        <w:tab/>
        <w:t>RAN2</w:t>
      </w:r>
      <w:r w:rsidRPr="00354FFE">
        <w:rPr>
          <w:rFonts w:eastAsia="Malgun Gothic"/>
          <w:lang w:eastAsia="ko-KR"/>
        </w:rPr>
        <w:tab/>
        <w:t>LS out</w:t>
      </w:r>
      <w:r w:rsidRPr="00354FFE">
        <w:rPr>
          <w:rFonts w:eastAsia="Malgun Gothic"/>
          <w:lang w:eastAsia="ko-KR"/>
        </w:rPr>
        <w:tab/>
        <w:t>Rel-19</w:t>
      </w:r>
      <w:r w:rsidRPr="00354FFE">
        <w:rPr>
          <w:rFonts w:eastAsia="Malgun Gothic"/>
          <w:lang w:eastAsia="ko-KR"/>
        </w:rPr>
        <w:tab/>
        <w:t>Netw_Energy_NR_enh-Core</w:t>
      </w:r>
      <w:r w:rsidRPr="00354FFE">
        <w:rPr>
          <w:rFonts w:eastAsia="Malgun Gothic"/>
          <w:lang w:eastAsia="ko-KR"/>
        </w:rPr>
        <w:tab/>
      </w:r>
      <w:r>
        <w:rPr>
          <w:rFonts w:eastAsia="Malgun Gothic"/>
          <w:lang w:eastAsia="ko-KR"/>
        </w:rPr>
        <w:t>To:</w:t>
      </w:r>
      <w:r w:rsidRPr="00354FFE">
        <w:rPr>
          <w:rFonts w:eastAsia="Malgun Gothic"/>
          <w:lang w:eastAsia="ko-KR"/>
        </w:rPr>
        <w:t>RAN4</w:t>
      </w:r>
    </w:p>
    <w:p w14:paraId="3D2262BD" w14:textId="51189CDD" w:rsidR="00354FFE" w:rsidRPr="00354FFE" w:rsidRDefault="00354FFE" w:rsidP="00354FFE">
      <w:pPr>
        <w:pStyle w:val="Doc-text2"/>
        <w:rPr>
          <w:rFonts w:eastAsia="Malgun Gothic"/>
          <w:lang w:eastAsia="ko-KR"/>
        </w:rPr>
      </w:pPr>
      <w:r>
        <w:rPr>
          <w:rFonts w:eastAsia="Malgun Gothic"/>
          <w:lang w:eastAsia="ko-KR"/>
        </w:rPr>
        <w:t>=&gt; Approved</w:t>
      </w:r>
    </w:p>
    <w:p w14:paraId="4BEEE151" w14:textId="77777777" w:rsidR="00354FFE" w:rsidRPr="00354FFE" w:rsidRDefault="00354FFE" w:rsidP="00354FFE">
      <w:pPr>
        <w:pStyle w:val="Doc-text2"/>
        <w:rPr>
          <w:rFonts w:eastAsia="Malgun Gothic"/>
          <w:lang w:eastAsia="ko-KR"/>
        </w:rPr>
      </w:pPr>
    </w:p>
    <w:p w14:paraId="1162AC38" w14:textId="77777777" w:rsidR="00EE4849" w:rsidRDefault="00EE4849" w:rsidP="00EE4849">
      <w:pPr>
        <w:pStyle w:val="Doc-title"/>
        <w:rPr>
          <w:rFonts w:eastAsiaTheme="minorEastAsia"/>
        </w:rPr>
      </w:pPr>
      <w:r w:rsidRPr="00BB07BA">
        <w:rPr>
          <w:rFonts w:eastAsiaTheme="minorEastAsia"/>
        </w:rPr>
        <w:t>R2-2503376</w:t>
      </w:r>
      <w:r w:rsidRPr="00BB07BA">
        <w:rPr>
          <w:rFonts w:eastAsiaTheme="minorEastAsia"/>
        </w:rPr>
        <w:tab/>
        <w:t>Discussion on On-Demand SSB</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175A222" w14:textId="77777777" w:rsidR="00EE4849" w:rsidRPr="00E81035" w:rsidRDefault="00EE4849" w:rsidP="00EE4849">
      <w:pPr>
        <w:pStyle w:val="Doc-text2"/>
        <w:ind w:left="1253" w:firstLine="0"/>
      </w:pPr>
      <w:r w:rsidRPr="00E81035">
        <w:t>Proposal 7</w:t>
      </w:r>
      <w:r>
        <w:t xml:space="preserve">: </w:t>
      </w:r>
      <w:r w:rsidRPr="00E81035">
        <w:t>For OD-SSB Case#2, for same-frequency scenario between AO-SSB and OD-SSB, R2 firstly conclude the support of L3 measurement configuration based on a single MO. And wait for further conclusion from R4 on whether to support C2.</w:t>
      </w:r>
    </w:p>
    <w:p w14:paraId="68D9B842" w14:textId="77777777" w:rsidR="00EE4849" w:rsidRDefault="00EE4849" w:rsidP="00EE4849">
      <w:pPr>
        <w:pStyle w:val="Doc-title"/>
        <w:rPr>
          <w:rFonts w:eastAsiaTheme="minorEastAsia"/>
        </w:rPr>
      </w:pPr>
    </w:p>
    <w:p w14:paraId="037EA7E1" w14:textId="77777777" w:rsidR="00EE4849" w:rsidRDefault="00EE4849" w:rsidP="00EE4849">
      <w:pPr>
        <w:pStyle w:val="Doc-title"/>
        <w:rPr>
          <w:rFonts w:eastAsiaTheme="minorEastAsia"/>
        </w:rPr>
      </w:pPr>
      <w:r w:rsidRPr="00BB07BA">
        <w:rPr>
          <w:rFonts w:eastAsiaTheme="minorEastAsia"/>
        </w:rPr>
        <w:t>R2-2503944</w:t>
      </w:r>
      <w:r w:rsidRPr="00BB07BA">
        <w:rPr>
          <w:rFonts w:eastAsiaTheme="minorEastAsia"/>
        </w:rPr>
        <w:tab/>
        <w:t>Discussion on on-demand SSB SCell operation for NES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CFB056E" w14:textId="77777777" w:rsidR="00EE4849" w:rsidRPr="00E81035" w:rsidRDefault="00EE4849" w:rsidP="00EE4849">
      <w:pPr>
        <w:pStyle w:val="Doc-text2"/>
        <w:ind w:left="1253" w:firstLine="0"/>
      </w:pPr>
      <w:r w:rsidRPr="00E81035">
        <w:t>Proposal 6: For both Case 1 (no always-on SSB) and Case 2 (always-on SSB), the measurements of OD-SSB is based on OD-SSB pattern rather than SMTC. For deactivated SCell, after the fast window, OD-SSB is measured based on measCycleSCell in combination with OD-SSB pattern.</w:t>
      </w:r>
    </w:p>
    <w:p w14:paraId="350C2A9F" w14:textId="77777777" w:rsidR="00EE4849" w:rsidRDefault="00EE4849" w:rsidP="00EE4849">
      <w:pPr>
        <w:pStyle w:val="Doc-title"/>
        <w:rPr>
          <w:rFonts w:eastAsiaTheme="minorEastAsia"/>
        </w:rPr>
      </w:pPr>
    </w:p>
    <w:p w14:paraId="2ECBF18D" w14:textId="77777777" w:rsidR="00EE4849" w:rsidRPr="0041613E" w:rsidRDefault="00EE4849" w:rsidP="00EE4849">
      <w:pPr>
        <w:pStyle w:val="Doc-text2"/>
        <w:ind w:left="0" w:firstLine="0"/>
        <w:rPr>
          <w:b/>
        </w:rPr>
      </w:pPr>
      <w:r>
        <w:rPr>
          <w:b/>
        </w:rPr>
        <w:t>7</w:t>
      </w:r>
      <w:r w:rsidRPr="0041613E">
        <w:rPr>
          <w:b/>
        </w:rPr>
        <w:t xml:space="preserve">. L3 RRM framework: Case </w:t>
      </w:r>
      <w:r>
        <w:rPr>
          <w:b/>
        </w:rPr>
        <w:t>2b (AO-SSB and OD-SSB in the different frequency)</w:t>
      </w:r>
    </w:p>
    <w:p w14:paraId="60FE7541" w14:textId="77777777" w:rsidR="00EE4849" w:rsidRDefault="00EE4849" w:rsidP="00EE4849">
      <w:pPr>
        <w:pStyle w:val="Doc-title"/>
        <w:rPr>
          <w:rFonts w:eastAsiaTheme="minorEastAsia"/>
        </w:rPr>
      </w:pPr>
      <w:r w:rsidRPr="00BB07BA">
        <w:rPr>
          <w:rFonts w:eastAsiaTheme="minorEastAsia"/>
        </w:rPr>
        <w:t>R2-2504386</w:t>
      </w:r>
      <w:r w:rsidRPr="00BB07BA">
        <w:rPr>
          <w:rFonts w:eastAsiaTheme="minorEastAsia"/>
        </w:rPr>
        <w:tab/>
        <w:t>Discussion on On-demand SSB for Scell</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CE51FF3" w14:textId="77777777" w:rsidR="00EE4849" w:rsidRDefault="00EE4849" w:rsidP="00EE4849">
      <w:pPr>
        <w:pStyle w:val="Doc-text2"/>
        <w:ind w:left="1253" w:firstLine="0"/>
      </w:pPr>
      <w:r w:rsidRPr="00974C7B">
        <w:t>Proposal 8: RAN2 confirms the working consumption that when AO-SSB and OD-SSB have different center frequency, introduce a new servingCellMO in ServingCellConfig to indicate MO of OD-SSB.</w:t>
      </w:r>
    </w:p>
    <w:p w14:paraId="1D075EE2"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rsidRPr="00974C7B">
        <w:t>RAN2 confirms the working consumption that when AO-SSB and OD-SSB have different center frequency, introduce a new servingCellMO in ServingCellConfig to indicate MO of OD-SSB</w:t>
      </w:r>
      <w:r>
        <w:t>, as agreement</w:t>
      </w:r>
      <w:r w:rsidRPr="00974C7B">
        <w:t>.</w:t>
      </w:r>
    </w:p>
    <w:p w14:paraId="3ECFC105" w14:textId="77777777" w:rsidR="00EE4849" w:rsidRDefault="00EE4849" w:rsidP="00EE4849">
      <w:pPr>
        <w:pStyle w:val="Doc-text2"/>
        <w:ind w:left="1253" w:firstLine="0"/>
      </w:pPr>
    </w:p>
    <w:p w14:paraId="432CAA24" w14:textId="77777777" w:rsidR="00EE4849" w:rsidRDefault="00EE4849" w:rsidP="00EE4849">
      <w:pPr>
        <w:pStyle w:val="Doc-text2"/>
        <w:ind w:left="1253" w:firstLine="0"/>
      </w:pPr>
      <w:r w:rsidRPr="00974C7B">
        <w:t>Proposal 7: Multiple OD-SSBs with the different frequencies for a given SCell is not supported.</w:t>
      </w:r>
    </w:p>
    <w:p w14:paraId="2388124D" w14:textId="77777777" w:rsidR="00EE4849" w:rsidRPr="00974C7B" w:rsidRDefault="00EE4849" w:rsidP="00EE4849">
      <w:pPr>
        <w:pStyle w:val="Agreement"/>
        <w:tabs>
          <w:tab w:val="clear" w:pos="1619"/>
          <w:tab w:val="clear" w:pos="9990"/>
          <w:tab w:val="num" w:pos="1800"/>
        </w:tabs>
        <w:overflowPunct/>
        <w:autoSpaceDE/>
        <w:autoSpaceDN/>
        <w:adjustRightInd/>
        <w:ind w:left="1800" w:hanging="360"/>
        <w:textAlignment w:val="auto"/>
      </w:pPr>
      <w:r>
        <w:t>RAN2 understands m</w:t>
      </w:r>
      <w:r w:rsidRPr="00974C7B">
        <w:t>ultiple OD-SSBs with the different frequencies for a given SCell is not supported.</w:t>
      </w:r>
    </w:p>
    <w:p w14:paraId="3632EB0A" w14:textId="77777777" w:rsidR="00EE4849" w:rsidRDefault="00EE4849" w:rsidP="00EE4849">
      <w:pPr>
        <w:pStyle w:val="Doc-text2"/>
        <w:ind w:left="1253" w:firstLine="0"/>
      </w:pPr>
    </w:p>
    <w:p w14:paraId="5A6FBB05" w14:textId="77777777" w:rsidR="00EE4849" w:rsidRDefault="00EE4849" w:rsidP="00EE4849">
      <w:pPr>
        <w:pStyle w:val="Doc-title"/>
        <w:rPr>
          <w:rFonts w:eastAsiaTheme="minorEastAsia"/>
        </w:rPr>
      </w:pPr>
      <w:r w:rsidRPr="00BB07BA">
        <w:rPr>
          <w:rFonts w:eastAsiaTheme="minorEastAsia"/>
        </w:rPr>
        <w:t>R2-2503944</w:t>
      </w:r>
      <w:r w:rsidRPr="00BB07BA">
        <w:rPr>
          <w:rFonts w:eastAsiaTheme="minorEastAsia"/>
        </w:rPr>
        <w:tab/>
        <w:t>Discussion on on-demand SSB SCell operation for NES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B66873C" w14:textId="77777777" w:rsidR="00EE4849" w:rsidRDefault="00EE4849" w:rsidP="00EE4849">
      <w:pPr>
        <w:pStyle w:val="Doc-text2"/>
        <w:ind w:left="1253" w:firstLine="0"/>
      </w:pPr>
      <w:r>
        <w:t>Proposal 7: On how to utilize the new servingCellMO, RAN2 to down-select from the following:</w:t>
      </w:r>
    </w:p>
    <w:p w14:paraId="775EC928" w14:textId="77777777" w:rsidR="00EE4849" w:rsidRDefault="00EE4849" w:rsidP="00EE4849">
      <w:pPr>
        <w:pStyle w:val="Doc-text2"/>
        <w:ind w:left="1253" w:firstLine="0"/>
      </w:pPr>
      <w:r>
        <w:t>•</w:t>
      </w:r>
      <w:r>
        <w:tab/>
        <w:t>Option 1 (modified): When OD-SSB is activated, UE uses servingCellMO-OD to measure serving cell; when OD-SSB is deactivated, UE uses servingCellMO-AO (i.e., legacy servingCellMO) to measure serving cell.</w:t>
      </w:r>
    </w:p>
    <w:p w14:paraId="0A5804DC" w14:textId="77777777" w:rsidR="00EE4849" w:rsidRDefault="00EE4849" w:rsidP="00EE4849">
      <w:pPr>
        <w:pStyle w:val="Doc-text2"/>
        <w:ind w:left="1253" w:firstLine="0"/>
      </w:pPr>
    </w:p>
    <w:p w14:paraId="6DBF332D" w14:textId="77777777" w:rsidR="00EE4849" w:rsidRDefault="00EE4849" w:rsidP="00EE4849">
      <w:pPr>
        <w:pStyle w:val="Doc-text2"/>
        <w:ind w:left="1253" w:firstLine="0"/>
      </w:pPr>
      <w:r>
        <w:t xml:space="preserve">[OPPO]: Ok with the serving cell measurement, but not sure if it is correct for intra-F neighbouring cells. It seems to propose neighbouring cell measurement is also dynamically changed according to the serving cell situation. </w:t>
      </w:r>
    </w:p>
    <w:p w14:paraId="5B1B3B95" w14:textId="77777777" w:rsidR="00EE4849" w:rsidRDefault="00EE4849" w:rsidP="00EE4849">
      <w:pPr>
        <w:pStyle w:val="Doc-text2"/>
        <w:ind w:left="1253" w:firstLine="0"/>
      </w:pPr>
    </w:p>
    <w:p w14:paraId="3EC9B53F"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When OD-SSB is activated, UE uses servingCellMO-OD to measure serving cell; when OD-SSB is deactivated, UE uses servingCellMO-AO (i.e., legacy servingCellMO) to measure serving cell.</w:t>
      </w:r>
    </w:p>
    <w:p w14:paraId="5B3AFDDD" w14:textId="77777777" w:rsidR="00EE4849" w:rsidRDefault="00EE4849" w:rsidP="00EE4849">
      <w:pPr>
        <w:pStyle w:val="Doc-text2"/>
        <w:ind w:left="1253" w:firstLine="0"/>
      </w:pPr>
    </w:p>
    <w:p w14:paraId="0129E82C" w14:textId="77777777" w:rsidR="00EE4849" w:rsidRPr="00974C7B" w:rsidRDefault="00EE4849" w:rsidP="00EE4849">
      <w:pPr>
        <w:pStyle w:val="Doc-text2"/>
        <w:ind w:left="1253" w:firstLine="0"/>
      </w:pPr>
      <w:r>
        <w:t>•</w:t>
      </w:r>
      <w:r>
        <w:tab/>
        <w:t>Option 2: Regardless of the activation status of OD-SSB, UE uses both servingCellMO-OD and servingCellMO-AO (i.e., legacy servingCellMO) to measure serving cell and intra-f neighbour cells. FFS how the network determines the serving cell measurement results come from which MO.</w:t>
      </w:r>
    </w:p>
    <w:p w14:paraId="3FBC8E24" w14:textId="77777777" w:rsidR="00EE4849" w:rsidRDefault="00EE4849" w:rsidP="00EE4849">
      <w:pPr>
        <w:pStyle w:val="Doc-text2"/>
      </w:pPr>
    </w:p>
    <w:p w14:paraId="3FA5D0B9" w14:textId="77777777" w:rsidR="00EE4849" w:rsidRPr="00974C7B" w:rsidRDefault="00EE4849" w:rsidP="00EE4849">
      <w:pPr>
        <w:pStyle w:val="Doc-text2"/>
        <w:ind w:left="0" w:firstLine="0"/>
        <w:rPr>
          <w:b/>
        </w:rPr>
      </w:pPr>
      <w:r w:rsidRPr="00974C7B">
        <w:rPr>
          <w:b/>
        </w:rPr>
        <w:t>8. MAC CE triggered MR?</w:t>
      </w:r>
    </w:p>
    <w:p w14:paraId="57451FC0" w14:textId="77777777" w:rsidR="00EE4849" w:rsidRDefault="00EE4849" w:rsidP="00EE4849">
      <w:pPr>
        <w:pStyle w:val="Doc-title"/>
        <w:rPr>
          <w:rFonts w:eastAsiaTheme="minorEastAsia"/>
        </w:rPr>
      </w:pPr>
      <w:r w:rsidRPr="00BB07BA">
        <w:rPr>
          <w:rFonts w:eastAsiaTheme="minorEastAsia"/>
        </w:rPr>
        <w:t>R2-2503609</w:t>
      </w:r>
      <w:r w:rsidRPr="00BB07BA">
        <w:rPr>
          <w:rFonts w:eastAsiaTheme="minorEastAsia"/>
        </w:rPr>
        <w:tab/>
        <w:t>Discussion on on-demand SSB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1DFDABA" w14:textId="77777777" w:rsidR="00EE4849" w:rsidRPr="00F753B0" w:rsidRDefault="00EE4849" w:rsidP="00EE4849">
      <w:pPr>
        <w:pStyle w:val="Doc-text2"/>
      </w:pPr>
      <w:r w:rsidRPr="00F753B0">
        <w:t>Proposal 6</w:t>
      </w:r>
      <w:r>
        <w:t xml:space="preserve">: </w:t>
      </w:r>
      <w:r w:rsidRPr="00F753B0">
        <w:t>RAN2 to support MAC CE based trigger of serving cell OD-SSB measurement report.</w:t>
      </w:r>
    </w:p>
    <w:p w14:paraId="53D6BA1B" w14:textId="77777777" w:rsidR="00EE4849" w:rsidRDefault="00EE4849" w:rsidP="00EE4849">
      <w:pPr>
        <w:pStyle w:val="Doc-text2"/>
        <w:ind w:left="0" w:firstLine="0"/>
      </w:pPr>
    </w:p>
    <w:p w14:paraId="6FAE81E9" w14:textId="77777777" w:rsidR="00EE4849" w:rsidRDefault="00EE4849" w:rsidP="00EE4849">
      <w:pPr>
        <w:pStyle w:val="Doc-title"/>
        <w:rPr>
          <w:rFonts w:eastAsiaTheme="minorEastAsia"/>
        </w:rPr>
      </w:pPr>
      <w:r w:rsidRPr="00BB07BA">
        <w:rPr>
          <w:rFonts w:eastAsiaTheme="minorEastAsia"/>
        </w:rPr>
        <w:t>R2-2503376</w:t>
      </w:r>
      <w:r w:rsidRPr="00BB07BA">
        <w:rPr>
          <w:rFonts w:eastAsiaTheme="minorEastAsia"/>
        </w:rPr>
        <w:tab/>
        <w:t>Discussion on On-Demand SSB</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4BABB43" w14:textId="77777777" w:rsidR="00EE4849" w:rsidRDefault="00EE4849" w:rsidP="00EE4849">
      <w:pPr>
        <w:pStyle w:val="Doc-text2"/>
      </w:pPr>
      <w:r w:rsidRPr="00F753B0">
        <w:t>Proposal 12</w:t>
      </w:r>
      <w:r>
        <w:t xml:space="preserve">: </w:t>
      </w:r>
      <w:r w:rsidRPr="00F753B0">
        <w:t>R2 not pursue OD-SSB A/D MAC-CE triggered MR for OD-SSB.</w:t>
      </w:r>
    </w:p>
    <w:p w14:paraId="5AAEB74E" w14:textId="77777777" w:rsidR="00EE4849" w:rsidRDefault="00EE4849" w:rsidP="00EE4849">
      <w:pPr>
        <w:pStyle w:val="Doc-text2"/>
      </w:pPr>
    </w:p>
    <w:p w14:paraId="7BBB0D7D" w14:textId="77777777" w:rsidR="00EE4849" w:rsidRDefault="00EE4849" w:rsidP="00EE4849">
      <w:pPr>
        <w:pStyle w:val="Doc-text2"/>
        <w:ind w:left="1253" w:firstLine="0"/>
      </w:pPr>
      <w:r>
        <w:t xml:space="preserve">[Nokia]: In Rel-18, MAC CE based MR triggering was introduced for unknown SCell. Not sure if we also need to introduce MAC CE based MR triggering to this case. [Xiaomi]: Agree with Nokia, understand for case 2a, we can rely on legacy MAC CE triggered MR. For case 2, we may need it but think it is a kind of optimization. Not to support MAC CE based triggered MR. [Apple]: Agree with Nokia and Xiaomi. Also, in R18, it was decided by RAN4. [OPPO]: Agree with Apple. </w:t>
      </w:r>
    </w:p>
    <w:p w14:paraId="520172AA" w14:textId="77777777" w:rsidR="00EE4849" w:rsidRDefault="00EE4849" w:rsidP="00EE4849">
      <w:pPr>
        <w:pStyle w:val="Doc-text2"/>
        <w:ind w:left="1253" w:firstLine="0"/>
      </w:pPr>
    </w:p>
    <w:p w14:paraId="1C98C026"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RAN2 will leave whether to introduce OD-SSB MAC CE triggered MR or not to RAN4. </w:t>
      </w:r>
    </w:p>
    <w:p w14:paraId="2B1023DC" w14:textId="77777777" w:rsidR="00EE4849" w:rsidRDefault="00EE4849" w:rsidP="00EE4849">
      <w:pPr>
        <w:pStyle w:val="Doc-text2"/>
      </w:pPr>
    </w:p>
    <w:p w14:paraId="253C6F4A" w14:textId="77777777" w:rsidR="00EE4849" w:rsidRDefault="00EE4849" w:rsidP="00EE4849">
      <w:pPr>
        <w:pStyle w:val="Doc-text2"/>
      </w:pPr>
    </w:p>
    <w:p w14:paraId="1A861E7C" w14:textId="77777777" w:rsidR="00EE4849" w:rsidRDefault="00EE4849" w:rsidP="00EE4849">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264C4228" w14:textId="77777777" w:rsidR="00EE4849" w:rsidRPr="00526295" w:rsidRDefault="00EE4849" w:rsidP="00EE4849">
      <w:pPr>
        <w:pStyle w:val="Doc-text2"/>
        <w:numPr>
          <w:ilvl w:val="0"/>
          <w:numId w:val="16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36750C">
        <w:t>(RRC-1) The configuration index is associated with a set of parameters, i.e., od-ssb-Periodicity, od-ssb-PositionsInBurst and od-ssb-nrofBurst.</w:t>
      </w:r>
    </w:p>
    <w:p w14:paraId="5692BA78" w14:textId="77777777" w:rsidR="00EE4849" w:rsidRPr="00774E13" w:rsidRDefault="00EE4849" w:rsidP="00EE4849">
      <w:pPr>
        <w:pStyle w:val="Doc-text2"/>
        <w:numPr>
          <w:ilvl w:val="0"/>
          <w:numId w:val="16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484D97">
        <w:t xml:space="preserve">The OD-SSB MAC CE is a variable size MAC CE. For each activated OD-SSB SCell, an additional </w:t>
      </w:r>
      <w:r>
        <w:t>field</w:t>
      </w:r>
      <w:r w:rsidRPr="00484D97">
        <w:t xml:space="preserve"> is added to indicate the applicable OD-SSB configuration index.</w:t>
      </w:r>
      <w:r>
        <w:t xml:space="preserve"> TP in R2-2504280 will be baseline for the running CR. Detailed wordings can be further discussed.</w:t>
      </w:r>
    </w:p>
    <w:p w14:paraId="56086170" w14:textId="77777777" w:rsidR="00EE4849" w:rsidRPr="00526295" w:rsidRDefault="00EE4849" w:rsidP="00EE4849">
      <w:pPr>
        <w:pStyle w:val="Doc-text2"/>
        <w:numPr>
          <w:ilvl w:val="0"/>
          <w:numId w:val="16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When UE receives MAC CE with Cj bit set to 0 for an SCell for which OD-SSB is currently activated:</w:t>
      </w:r>
    </w:p>
    <w:p w14:paraId="1A8EE958" w14:textId="77777777" w:rsidR="00EE4849" w:rsidRDefault="00EE4849" w:rsidP="00EE4849">
      <w:pPr>
        <w:pStyle w:val="Doc-text2"/>
        <w:pBdr>
          <w:top w:val="single" w:sz="4" w:space="1" w:color="auto"/>
          <w:left w:val="single" w:sz="4" w:space="4" w:color="auto"/>
          <w:bottom w:val="single" w:sz="4" w:space="1" w:color="auto"/>
          <w:right w:val="single" w:sz="4" w:space="0" w:color="auto"/>
        </w:pBdr>
        <w:ind w:left="1619" w:hanging="360"/>
        <w:rPr>
          <w:lang w:val="en-US"/>
        </w:rPr>
      </w:pPr>
      <w:r>
        <w:rPr>
          <w:lang w:val="en-US"/>
        </w:rPr>
        <w:tab/>
      </w:r>
      <w:r>
        <w:rPr>
          <w:lang w:val="en-US"/>
        </w:rPr>
        <w:tab/>
      </w:r>
      <w:r w:rsidRPr="00526295">
        <w:rPr>
          <w:lang w:val="en-US"/>
        </w:rPr>
        <w:t>•</w:t>
      </w:r>
      <w:r>
        <w:rPr>
          <w:lang w:val="en-US"/>
        </w:rPr>
        <w:t xml:space="preserve"> </w:t>
      </w:r>
      <w:r w:rsidRPr="00526295">
        <w:rPr>
          <w:lang w:val="en-US"/>
        </w:rPr>
        <w:t>OD-SSB is deactivated for the jth SCell, irrespective of whether od-ssb-nrofBurst is included or not included in configuration applied for the activated OD-SSB. Running timer/counter for implicit deactivation (if any) for the SCell is stopped.</w:t>
      </w:r>
    </w:p>
    <w:p w14:paraId="779A9EC5" w14:textId="77777777" w:rsidR="00EE4849" w:rsidRPr="00526295" w:rsidRDefault="00EE4849" w:rsidP="00EE4849">
      <w:pPr>
        <w:pStyle w:val="Doc-text2"/>
        <w:numPr>
          <w:ilvl w:val="0"/>
          <w:numId w:val="16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2A7902">
        <w:t xml:space="preserve">For implicit deactivation of an OD-SSB transmission after the transmission of N occasions, reuse to SCell deactivation timer behaviour: UE (re)-applies the indicated N value in the MAC CE for each activated OD-SSB transmission upon reception of the </w:t>
      </w:r>
      <w:r>
        <w:t>OD-SSB</w:t>
      </w:r>
      <w:r w:rsidRPr="002A7902">
        <w:t xml:space="preserve"> Activation/Deactivation MAC CE</w:t>
      </w:r>
      <w:r>
        <w:t>.</w:t>
      </w:r>
    </w:p>
    <w:p w14:paraId="01C9E88D" w14:textId="77777777" w:rsidR="00EE4849" w:rsidRPr="00526295" w:rsidRDefault="00EE4849" w:rsidP="00EE4849">
      <w:pPr>
        <w:pStyle w:val="Doc-text2"/>
        <w:numPr>
          <w:ilvl w:val="0"/>
          <w:numId w:val="16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In L3 measurement in OD-SSB case 1, if MAC-CE/RRC based activation / deactivation:</w:t>
      </w:r>
    </w:p>
    <w:p w14:paraId="39EB1BCD" w14:textId="77777777" w:rsidR="00EE4849" w:rsidRDefault="00EE4849" w:rsidP="00EE4849">
      <w:pPr>
        <w:pStyle w:val="Doc-text2"/>
        <w:pBdr>
          <w:top w:val="single" w:sz="4" w:space="1" w:color="auto"/>
          <w:left w:val="single" w:sz="4" w:space="4" w:color="auto"/>
          <w:bottom w:val="single" w:sz="4" w:space="1" w:color="auto"/>
          <w:right w:val="single" w:sz="4" w:space="0" w:color="auto"/>
        </w:pBdr>
        <w:ind w:left="1619" w:hanging="360"/>
        <w:rPr>
          <w:lang w:val="en-US"/>
        </w:rPr>
      </w:pPr>
      <w:r>
        <w:rPr>
          <w:lang w:val="en-US"/>
        </w:rPr>
        <w:tab/>
      </w:r>
      <w:r>
        <w:rPr>
          <w:lang w:val="en-US"/>
        </w:rPr>
        <w:tab/>
      </w:r>
      <w:r w:rsidRPr="00526295">
        <w:rPr>
          <w:lang w:val="en-US"/>
        </w:rPr>
        <w:t>•</w:t>
      </w:r>
      <w:r>
        <w:rPr>
          <w:lang w:val="en-US"/>
        </w:rPr>
        <w:t xml:space="preserve"> </w:t>
      </w:r>
      <w:r w:rsidRPr="00526295">
        <w:rPr>
          <w:lang w:val="en-US"/>
        </w:rPr>
        <w:t>The UE starts L3 measurement towards the activated OD-SSB based on configured servingCellMO after reception of the activation</w:t>
      </w:r>
      <w:r>
        <w:rPr>
          <w:lang w:val="en-US"/>
        </w:rPr>
        <w:t>.</w:t>
      </w:r>
    </w:p>
    <w:p w14:paraId="0B965242" w14:textId="77777777" w:rsidR="00EE4849" w:rsidRDefault="00EE4849" w:rsidP="00EE4849">
      <w:pPr>
        <w:pStyle w:val="Doc-text2"/>
        <w:pBdr>
          <w:top w:val="single" w:sz="4" w:space="1" w:color="auto"/>
          <w:left w:val="single" w:sz="4" w:space="4" w:color="auto"/>
          <w:bottom w:val="single" w:sz="4" w:space="1" w:color="auto"/>
          <w:right w:val="single" w:sz="4" w:space="0" w:color="auto"/>
        </w:pBdr>
        <w:ind w:left="1619" w:hanging="360"/>
      </w:pPr>
      <w:r>
        <w:tab/>
      </w:r>
      <w:r w:rsidRPr="00526295">
        <w:t>•</w:t>
      </w:r>
      <w:r>
        <w:t xml:space="preserve"> </w:t>
      </w:r>
      <w:r w:rsidRPr="00526295">
        <w:t>The UE stops L3 measurements after it determines the OD-SSB is deactivated implicitly or explicitly.</w:t>
      </w:r>
    </w:p>
    <w:p w14:paraId="20DE5CBC" w14:textId="77777777" w:rsidR="00EE4849" w:rsidRPr="00526295" w:rsidRDefault="00EE4849" w:rsidP="00EE4849">
      <w:pPr>
        <w:pStyle w:val="Doc-text2"/>
        <w:pBdr>
          <w:top w:val="single" w:sz="4" w:space="1" w:color="auto"/>
          <w:left w:val="single" w:sz="4" w:space="4" w:color="auto"/>
          <w:bottom w:val="single" w:sz="4" w:space="1" w:color="auto"/>
          <w:right w:val="single" w:sz="4" w:space="0" w:color="auto"/>
        </w:pBdr>
        <w:ind w:left="1619" w:hanging="360"/>
      </w:pPr>
      <w:r>
        <w:tab/>
        <w:t>Spec impact can be further discussed in running CR preparation.</w:t>
      </w:r>
    </w:p>
    <w:p w14:paraId="0D9858F7" w14:textId="77777777" w:rsidR="00EE4849" w:rsidRPr="00774E13" w:rsidRDefault="00EE4849" w:rsidP="00EE4849">
      <w:pPr>
        <w:pStyle w:val="Doc-text2"/>
        <w:numPr>
          <w:ilvl w:val="0"/>
          <w:numId w:val="16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E33568">
        <w:t>When the AO-SSB and OD-SSB have the same frequency, they share the same servingCellMO.</w:t>
      </w:r>
    </w:p>
    <w:p w14:paraId="2899A5D8" w14:textId="77777777" w:rsidR="00EE4849" w:rsidRPr="00774E13" w:rsidRDefault="00EE4849" w:rsidP="00EE4849">
      <w:pPr>
        <w:pStyle w:val="Doc-text2"/>
        <w:numPr>
          <w:ilvl w:val="0"/>
          <w:numId w:val="16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E33568">
        <w:t>The UE applies the OD-SSB specific SMTC when the OD-SSB is activated</w:t>
      </w:r>
      <w:r>
        <w:t xml:space="preserve"> and SCell is activated. This decision does not impact RAN4 discussion whether both OD-SSB and AO-SSB can be measured.</w:t>
      </w:r>
    </w:p>
    <w:p w14:paraId="297C0618" w14:textId="77777777" w:rsidR="00EE4849" w:rsidRPr="00774E13" w:rsidRDefault="00EE4849" w:rsidP="00EE4849">
      <w:pPr>
        <w:pStyle w:val="Doc-text2"/>
        <w:numPr>
          <w:ilvl w:val="0"/>
          <w:numId w:val="16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74C7B">
        <w:t>RAN2 confirms the working consumption that when AO-SSB and OD-SSB have different center frequency, introduce a new servingCellMO in ServingCellConfig to indicate MO of OD-SSB</w:t>
      </w:r>
      <w:r>
        <w:t>, as agreement</w:t>
      </w:r>
      <w:r w:rsidRPr="00974C7B">
        <w:t>.</w:t>
      </w:r>
    </w:p>
    <w:p w14:paraId="16028A28" w14:textId="77777777" w:rsidR="00EE4849" w:rsidRPr="00774E13" w:rsidRDefault="00EE4849" w:rsidP="00EE4849">
      <w:pPr>
        <w:pStyle w:val="Doc-text2"/>
        <w:numPr>
          <w:ilvl w:val="0"/>
          <w:numId w:val="16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RAN2 understands m</w:t>
      </w:r>
      <w:r w:rsidRPr="00974C7B">
        <w:t>ultiple OD-SSBs with the different frequencies for a given SCell is not supported.</w:t>
      </w:r>
    </w:p>
    <w:p w14:paraId="7A7AE649" w14:textId="77777777" w:rsidR="00EE4849" w:rsidRPr="00774E13" w:rsidRDefault="00EE4849" w:rsidP="00EE4849">
      <w:pPr>
        <w:pStyle w:val="Doc-text2"/>
        <w:numPr>
          <w:ilvl w:val="0"/>
          <w:numId w:val="16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When OD-SSB is activated, UE uses servingCellMO-OD to measure serving cell; when OD-SSB is deactivated, UE uses servingCellMO-AO (i.e., legacy servingCellMO) to measure serving cell.</w:t>
      </w:r>
    </w:p>
    <w:p w14:paraId="57E182D7" w14:textId="77777777" w:rsidR="00EE4849" w:rsidRPr="00774E13" w:rsidRDefault="00EE4849" w:rsidP="00EE4849">
      <w:pPr>
        <w:pStyle w:val="Doc-text2"/>
        <w:numPr>
          <w:ilvl w:val="0"/>
          <w:numId w:val="16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RAN2 will leave whether to introduce OD-SSB MAC CE triggered MR or not to RAN4.</w:t>
      </w:r>
    </w:p>
    <w:p w14:paraId="016569EC" w14:textId="77777777" w:rsidR="00EE4849" w:rsidRPr="00526295" w:rsidRDefault="00EE4849" w:rsidP="00EE4849">
      <w:pPr>
        <w:pStyle w:val="Doc-text2"/>
        <w:rPr>
          <w:lang w:val="en-US"/>
        </w:rPr>
      </w:pPr>
    </w:p>
    <w:p w14:paraId="2A9D20DB" w14:textId="77777777" w:rsidR="00EE4849" w:rsidRDefault="00EE4849" w:rsidP="00EE4849">
      <w:pPr>
        <w:pStyle w:val="Doc-title"/>
        <w:rPr>
          <w:rFonts w:eastAsiaTheme="minorEastAsia"/>
        </w:rPr>
      </w:pPr>
      <w:r w:rsidRPr="00BB07BA">
        <w:rPr>
          <w:rFonts w:eastAsiaTheme="minorEastAsia"/>
        </w:rPr>
        <w:t>R2-2503376</w:t>
      </w:r>
      <w:r w:rsidRPr="00BB07BA">
        <w:rPr>
          <w:rFonts w:eastAsiaTheme="minorEastAsia"/>
        </w:rPr>
        <w:tab/>
        <w:t>Discussion on On-Demand SSB</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9024C25" w14:textId="77777777" w:rsidR="00EE4849" w:rsidRDefault="00EE4849" w:rsidP="00EE4849">
      <w:pPr>
        <w:pStyle w:val="Doc-title"/>
        <w:rPr>
          <w:rFonts w:eastAsiaTheme="minorEastAsia"/>
        </w:rPr>
      </w:pPr>
      <w:r w:rsidRPr="00BB07BA">
        <w:rPr>
          <w:rFonts w:eastAsiaTheme="minorEastAsia"/>
        </w:rPr>
        <w:t>R2-2503392</w:t>
      </w:r>
      <w:r w:rsidRPr="00BB07BA">
        <w:rPr>
          <w:rFonts w:eastAsiaTheme="minorEastAsia"/>
        </w:rPr>
        <w:tab/>
        <w:t>On-demand SSB SCell Operation</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83023F0" w14:textId="77777777" w:rsidR="00EE4849" w:rsidRDefault="00EE4849" w:rsidP="00EE4849">
      <w:pPr>
        <w:pStyle w:val="Doc-title"/>
        <w:rPr>
          <w:rFonts w:eastAsiaTheme="minorEastAsia"/>
        </w:rPr>
      </w:pPr>
      <w:r w:rsidRPr="00BB07BA">
        <w:rPr>
          <w:rFonts w:eastAsiaTheme="minorEastAsia"/>
        </w:rPr>
        <w:t>R2-2503407</w:t>
      </w:r>
      <w:r w:rsidRPr="00BB07BA">
        <w:rPr>
          <w:rFonts w:eastAsiaTheme="minorEastAsia"/>
        </w:rPr>
        <w:tab/>
        <w:t>Remaining issues on OD-SSB SCell operation</w:t>
      </w:r>
      <w:r w:rsidRPr="00BB07BA">
        <w:rPr>
          <w:rFonts w:eastAsiaTheme="minorEastAsia"/>
        </w:rPr>
        <w:tab/>
        <w:t>LG Electronics France</w:t>
      </w:r>
      <w:r w:rsidRPr="00BB07BA">
        <w:rPr>
          <w:rFonts w:eastAsiaTheme="minorEastAsia"/>
        </w:rPr>
        <w:tab/>
        <w:t>discussion</w:t>
      </w:r>
      <w:r w:rsidRPr="00BB07BA">
        <w:rPr>
          <w:rFonts w:eastAsiaTheme="minorEastAsia"/>
        </w:rPr>
        <w:tab/>
        <w:t>Rel-19</w:t>
      </w:r>
      <w:r w:rsidRPr="00BB07BA">
        <w:rPr>
          <w:rFonts w:eastAsiaTheme="minorEastAsia"/>
        </w:rPr>
        <w:tab/>
        <w:t>38.331</w:t>
      </w:r>
      <w:r>
        <w:rPr>
          <w:rFonts w:eastAsiaTheme="minorEastAsia"/>
        </w:rPr>
        <w:tab/>
      </w:r>
      <w:r w:rsidRPr="00BB07BA">
        <w:rPr>
          <w:rFonts w:eastAsiaTheme="minorEastAsia"/>
        </w:rPr>
        <w:t>Netw_Energy_NR_enh-Core</w:t>
      </w:r>
    </w:p>
    <w:p w14:paraId="09DF6CFB" w14:textId="77777777" w:rsidR="00EE4849" w:rsidRDefault="00EE4849" w:rsidP="00EE4849">
      <w:pPr>
        <w:pStyle w:val="Doc-title"/>
        <w:rPr>
          <w:rFonts w:eastAsiaTheme="minorEastAsia"/>
        </w:rPr>
      </w:pPr>
      <w:r w:rsidRPr="00BB07BA">
        <w:rPr>
          <w:rFonts w:eastAsiaTheme="minorEastAsia"/>
        </w:rPr>
        <w:t>R2-2503414</w:t>
      </w:r>
      <w:r w:rsidRPr="00BB07BA">
        <w:rPr>
          <w:rFonts w:eastAsiaTheme="minorEastAsia"/>
        </w:rPr>
        <w:tab/>
        <w:t>Consideration on on-demand SSB SCell operation</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B6494E6" w14:textId="77777777" w:rsidR="00EE4849" w:rsidRDefault="00EE4849" w:rsidP="00EE4849">
      <w:pPr>
        <w:pStyle w:val="Doc-title"/>
        <w:rPr>
          <w:rFonts w:eastAsiaTheme="minorEastAsia"/>
        </w:rPr>
      </w:pPr>
      <w:r w:rsidRPr="00BB07BA">
        <w:rPr>
          <w:rFonts w:eastAsiaTheme="minorEastAsia"/>
        </w:rPr>
        <w:t>R2-2503573</w:t>
      </w:r>
      <w:r w:rsidRPr="00BB07BA">
        <w:rPr>
          <w:rFonts w:eastAsiaTheme="minorEastAsia"/>
        </w:rPr>
        <w:tab/>
        <w:t>Discussion on on-demand SSB</w:t>
      </w:r>
      <w:r w:rsidRPr="00BB07BA">
        <w:rPr>
          <w:rFonts w:eastAsiaTheme="minorEastAsia"/>
        </w:rPr>
        <w:tab/>
        <w:t>Xiaomi</w:t>
      </w:r>
      <w:r w:rsidRPr="00BB07BA">
        <w:rPr>
          <w:rFonts w:eastAsiaTheme="minorEastAsia"/>
        </w:rPr>
        <w:tab/>
        <w:t>discussion</w:t>
      </w:r>
      <w:r>
        <w:rPr>
          <w:rFonts w:eastAsiaTheme="minorEastAsia"/>
        </w:rPr>
        <w:tab/>
      </w:r>
      <w:r w:rsidRPr="00BB07BA">
        <w:rPr>
          <w:rFonts w:eastAsiaTheme="minorEastAsia"/>
        </w:rPr>
        <w:t>Netw_Energy_NR_enh-Core</w:t>
      </w:r>
    </w:p>
    <w:p w14:paraId="3CB132D7" w14:textId="77777777" w:rsidR="00EE4849" w:rsidRDefault="00EE4849" w:rsidP="00EE4849">
      <w:pPr>
        <w:pStyle w:val="Doc-title"/>
        <w:rPr>
          <w:rFonts w:eastAsiaTheme="minorEastAsia"/>
        </w:rPr>
      </w:pPr>
      <w:r w:rsidRPr="00BB07BA">
        <w:rPr>
          <w:rFonts w:eastAsiaTheme="minorEastAsia"/>
        </w:rPr>
        <w:t>R2-2503609</w:t>
      </w:r>
      <w:r w:rsidRPr="00BB07BA">
        <w:rPr>
          <w:rFonts w:eastAsiaTheme="minorEastAsia"/>
        </w:rPr>
        <w:tab/>
        <w:t>Discussion on on-demand SSB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4F84289" w14:textId="77777777" w:rsidR="00EE4849" w:rsidRDefault="00EE4849" w:rsidP="00EE4849">
      <w:pPr>
        <w:pStyle w:val="Doc-title"/>
        <w:rPr>
          <w:rFonts w:eastAsiaTheme="minorEastAsia"/>
        </w:rPr>
      </w:pPr>
      <w:r w:rsidRPr="00BB07BA">
        <w:rPr>
          <w:rFonts w:eastAsiaTheme="minorEastAsia"/>
        </w:rPr>
        <w:t>R2-2503710</w:t>
      </w:r>
      <w:r w:rsidRPr="00BB07BA">
        <w:rPr>
          <w:rFonts w:eastAsiaTheme="minorEastAsia"/>
        </w:rPr>
        <w:tab/>
        <w:t>Remaining issues on on-demand SSB for Scell</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31D7934" w14:textId="77777777" w:rsidR="00EE4849" w:rsidRDefault="00EE4849" w:rsidP="00EE4849">
      <w:pPr>
        <w:pStyle w:val="Doc-title"/>
        <w:rPr>
          <w:rFonts w:eastAsiaTheme="minorEastAsia"/>
        </w:rPr>
      </w:pPr>
      <w:r w:rsidRPr="00BB07BA">
        <w:rPr>
          <w:rFonts w:eastAsiaTheme="minorEastAsia"/>
        </w:rPr>
        <w:t>R2-2503755</w:t>
      </w:r>
      <w:r w:rsidRPr="00BB07BA">
        <w:rPr>
          <w:rFonts w:eastAsiaTheme="minorEastAsia"/>
        </w:rPr>
        <w:tab/>
        <w:t>Remaining issues of on-demand SSB SCell operation</w:t>
      </w:r>
      <w:r w:rsidRPr="00BB07BA">
        <w:rPr>
          <w:rFonts w:eastAsiaTheme="minorEastAsia"/>
        </w:rPr>
        <w:tab/>
        <w:t>ZTE Corporation, Sanechips</w:t>
      </w:r>
      <w:r w:rsidRPr="00BB07BA">
        <w:rPr>
          <w:rFonts w:eastAsiaTheme="minorEastAsia"/>
        </w:rPr>
        <w:tab/>
        <w:t>discussion</w:t>
      </w:r>
      <w:r>
        <w:rPr>
          <w:rFonts w:eastAsiaTheme="minorEastAsia"/>
        </w:rPr>
        <w:tab/>
      </w:r>
      <w:r w:rsidRPr="00BB07BA">
        <w:rPr>
          <w:rFonts w:eastAsiaTheme="minorEastAsia"/>
        </w:rPr>
        <w:t>Netw_Energy_NR_enh-Core</w:t>
      </w:r>
    </w:p>
    <w:p w14:paraId="4CBFAE69" w14:textId="77777777" w:rsidR="00EE4849" w:rsidRDefault="00EE4849" w:rsidP="00EE4849">
      <w:pPr>
        <w:pStyle w:val="Doc-title"/>
        <w:rPr>
          <w:rFonts w:eastAsiaTheme="minorEastAsia"/>
        </w:rPr>
      </w:pPr>
      <w:r w:rsidRPr="00BB07BA">
        <w:rPr>
          <w:rFonts w:eastAsiaTheme="minorEastAsia"/>
        </w:rPr>
        <w:t>R2-2503805</w:t>
      </w:r>
      <w:r w:rsidRPr="00BB07BA">
        <w:rPr>
          <w:rFonts w:eastAsiaTheme="minorEastAsia"/>
        </w:rPr>
        <w:tab/>
        <w:t>Remaining issues on on-demand SSB SCell operation</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092C8FC" w14:textId="77777777" w:rsidR="00EE4849" w:rsidRDefault="00EE4849" w:rsidP="00EE4849">
      <w:pPr>
        <w:pStyle w:val="Doc-title"/>
        <w:rPr>
          <w:rFonts w:eastAsiaTheme="minorEastAsia"/>
        </w:rPr>
      </w:pPr>
      <w:r w:rsidRPr="00BB07BA">
        <w:rPr>
          <w:rFonts w:eastAsiaTheme="minorEastAsia"/>
        </w:rPr>
        <w:t>R2-2503824</w:t>
      </w:r>
      <w:r w:rsidRPr="00BB07BA">
        <w:rPr>
          <w:rFonts w:eastAsiaTheme="minorEastAsia"/>
        </w:rPr>
        <w:tab/>
        <w:t>Remaining issues of OD-SSB</w:t>
      </w:r>
      <w:r w:rsidRPr="00BB07BA">
        <w:rPr>
          <w:rFonts w:eastAsiaTheme="minorEastAsia"/>
        </w:rPr>
        <w:tab/>
        <w:t>Rakuten Mobile, Inc</w:t>
      </w:r>
      <w:r w:rsidRPr="00BB07BA">
        <w:rPr>
          <w:rFonts w:eastAsiaTheme="minorEastAsia"/>
        </w:rPr>
        <w:tab/>
        <w:t>discussion</w:t>
      </w:r>
      <w:r w:rsidRPr="00BB07BA">
        <w:rPr>
          <w:rFonts w:eastAsiaTheme="minorEastAsia"/>
        </w:rPr>
        <w:tab/>
        <w:t>Rel-19</w:t>
      </w:r>
    </w:p>
    <w:p w14:paraId="4A355964" w14:textId="77777777" w:rsidR="00EE4849" w:rsidRDefault="00EE4849" w:rsidP="00EE4849">
      <w:pPr>
        <w:pStyle w:val="Doc-title"/>
        <w:rPr>
          <w:rFonts w:eastAsiaTheme="minorEastAsia"/>
        </w:rPr>
      </w:pPr>
      <w:r w:rsidRPr="00BB07BA">
        <w:rPr>
          <w:rFonts w:eastAsiaTheme="minorEastAsia"/>
        </w:rPr>
        <w:t>R2-2503827</w:t>
      </w:r>
      <w:r w:rsidRPr="00BB07BA">
        <w:rPr>
          <w:rFonts w:eastAsiaTheme="minorEastAsia"/>
        </w:rPr>
        <w:tab/>
        <w:t>Discussion on on-demand SSB SCell operation</w:t>
      </w:r>
      <w:r w:rsidRPr="00BB07BA">
        <w:rPr>
          <w:rFonts w:eastAsiaTheme="minorEastAsia"/>
        </w:rPr>
        <w:tab/>
        <w:t>Sharp</w:t>
      </w:r>
      <w:r w:rsidRPr="00BB07BA">
        <w:rPr>
          <w:rFonts w:eastAsiaTheme="minorEastAsia"/>
        </w:rPr>
        <w:tab/>
        <w:t>discussion</w:t>
      </w:r>
    </w:p>
    <w:p w14:paraId="7BB33641" w14:textId="77777777" w:rsidR="00EE4849" w:rsidRDefault="00EE4849" w:rsidP="00EE4849">
      <w:pPr>
        <w:pStyle w:val="Doc-title"/>
        <w:rPr>
          <w:rFonts w:eastAsiaTheme="minorEastAsia"/>
        </w:rPr>
      </w:pPr>
      <w:r w:rsidRPr="00BB07BA">
        <w:rPr>
          <w:rFonts w:eastAsiaTheme="minorEastAsia"/>
        </w:rPr>
        <w:t>R2-2503893</w:t>
      </w:r>
      <w:r w:rsidRPr="00BB07BA">
        <w:rPr>
          <w:rFonts w:eastAsiaTheme="minorEastAsia"/>
        </w:rPr>
        <w:tab/>
        <w:t>On demand SSB handling</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5354F28" w14:textId="77777777" w:rsidR="00EE4849" w:rsidRDefault="00EE4849" w:rsidP="00EE4849">
      <w:pPr>
        <w:pStyle w:val="Doc-title"/>
        <w:rPr>
          <w:rFonts w:eastAsiaTheme="minorEastAsia"/>
        </w:rPr>
      </w:pPr>
      <w:r w:rsidRPr="00BB07BA">
        <w:rPr>
          <w:rFonts w:eastAsiaTheme="minorEastAsia"/>
        </w:rPr>
        <w:t>R2-2503916</w:t>
      </w:r>
      <w:r w:rsidRPr="00BB07BA">
        <w:rPr>
          <w:rFonts w:eastAsiaTheme="minorEastAsia"/>
        </w:rPr>
        <w:tab/>
        <w:t>Issues on the procedure of on-demand SSB SCell operation</w:t>
      </w:r>
      <w:r w:rsidRPr="00BB07BA">
        <w:rPr>
          <w:rFonts w:eastAsiaTheme="minorEastAsia"/>
        </w:rPr>
        <w:tab/>
        <w:t>Lenovo</w:t>
      </w:r>
      <w:r w:rsidRPr="00BB07BA">
        <w:rPr>
          <w:rFonts w:eastAsiaTheme="minorEastAsia"/>
        </w:rPr>
        <w:tab/>
        <w:t>discussion</w:t>
      </w:r>
      <w:r w:rsidRPr="00BB07BA">
        <w:rPr>
          <w:rFonts w:eastAsiaTheme="minorEastAsia"/>
        </w:rPr>
        <w:tab/>
        <w:t>Rel-19</w:t>
      </w:r>
    </w:p>
    <w:p w14:paraId="092A689B" w14:textId="77777777" w:rsidR="00EE4849" w:rsidRDefault="00EE4849" w:rsidP="00EE4849">
      <w:pPr>
        <w:pStyle w:val="Doc-title"/>
        <w:rPr>
          <w:rFonts w:eastAsiaTheme="minorEastAsia"/>
        </w:rPr>
      </w:pPr>
      <w:r w:rsidRPr="00BB07BA">
        <w:rPr>
          <w:rFonts w:eastAsiaTheme="minorEastAsia"/>
        </w:rPr>
        <w:t>R2-2503944</w:t>
      </w:r>
      <w:r w:rsidRPr="00BB07BA">
        <w:rPr>
          <w:rFonts w:eastAsiaTheme="minorEastAsia"/>
        </w:rPr>
        <w:tab/>
        <w:t>Discussion on on-demand SSB SCell operation for NES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AFBC931" w14:textId="77777777" w:rsidR="00EE4849" w:rsidRDefault="00EE4849" w:rsidP="00EE4849">
      <w:pPr>
        <w:pStyle w:val="Doc-title"/>
        <w:rPr>
          <w:rFonts w:eastAsiaTheme="minorEastAsia"/>
        </w:rPr>
      </w:pPr>
      <w:r w:rsidRPr="00BB07BA">
        <w:rPr>
          <w:rFonts w:eastAsiaTheme="minorEastAsia"/>
        </w:rPr>
        <w:t>R2-2503988</w:t>
      </w:r>
      <w:r w:rsidRPr="00BB07BA">
        <w:rPr>
          <w:rFonts w:eastAsiaTheme="minorEastAsia"/>
        </w:rPr>
        <w:tab/>
        <w:t>Remaining issues on On-demand SSB for SCell</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8623032" w14:textId="77777777" w:rsidR="00EE4849" w:rsidRDefault="00EE4849" w:rsidP="00EE4849">
      <w:pPr>
        <w:pStyle w:val="Doc-title"/>
        <w:rPr>
          <w:rFonts w:eastAsiaTheme="minorEastAsia"/>
        </w:rPr>
      </w:pPr>
      <w:r w:rsidRPr="00BB07BA">
        <w:rPr>
          <w:rFonts w:eastAsiaTheme="minorEastAsia"/>
        </w:rPr>
        <w:t>R2-2504036</w:t>
      </w:r>
      <w:r w:rsidRPr="00BB07BA">
        <w:rPr>
          <w:rFonts w:eastAsiaTheme="minorEastAsia"/>
        </w:rPr>
        <w:tab/>
        <w:t>Remaining issues of on-demand SSB SCell operation</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9DFCE60" w14:textId="77777777" w:rsidR="00EE4849" w:rsidRDefault="00EE4849" w:rsidP="00EE4849">
      <w:pPr>
        <w:pStyle w:val="Doc-title"/>
        <w:rPr>
          <w:rFonts w:eastAsiaTheme="minorEastAsia"/>
        </w:rPr>
      </w:pPr>
      <w:r w:rsidRPr="00BB07BA">
        <w:rPr>
          <w:rFonts w:eastAsiaTheme="minorEastAsia"/>
        </w:rPr>
        <w:t>R2-2504061</w:t>
      </w:r>
      <w:r w:rsidRPr="00BB07BA">
        <w:rPr>
          <w:rFonts w:eastAsiaTheme="minorEastAsia"/>
        </w:rPr>
        <w:tab/>
        <w:t>Remaining details on OD-SSB MAC CE</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9FCF50B" w14:textId="77777777" w:rsidR="00EE4849" w:rsidRDefault="00EE4849" w:rsidP="00EE4849">
      <w:pPr>
        <w:pStyle w:val="Doc-title"/>
        <w:rPr>
          <w:rFonts w:eastAsiaTheme="minorEastAsia"/>
        </w:rPr>
      </w:pPr>
      <w:r w:rsidRPr="00BB07BA">
        <w:rPr>
          <w:rFonts w:eastAsiaTheme="minorEastAsia"/>
        </w:rPr>
        <w:t>R2-2504242</w:t>
      </w:r>
      <w:r w:rsidRPr="00BB07BA">
        <w:rPr>
          <w:rFonts w:eastAsiaTheme="minorEastAsia"/>
        </w:rPr>
        <w:tab/>
        <w:t>Discussion on On-demand SSB SCell Operation</w:t>
      </w:r>
      <w:r w:rsidRPr="00BB07BA">
        <w:rPr>
          <w:rFonts w:eastAsiaTheme="minorEastAsia"/>
        </w:rPr>
        <w:tab/>
        <w:t>Qualcomm Incorporated</w:t>
      </w:r>
      <w:r w:rsidRPr="00BB07BA">
        <w:rPr>
          <w:rFonts w:eastAsiaTheme="minorEastAsia"/>
        </w:rPr>
        <w:tab/>
        <w:t>discussion</w:t>
      </w:r>
    </w:p>
    <w:p w14:paraId="38517B5E" w14:textId="77777777" w:rsidR="00EE4849" w:rsidRDefault="00EE4849" w:rsidP="00EE4849">
      <w:pPr>
        <w:pStyle w:val="Doc-title"/>
        <w:rPr>
          <w:rFonts w:eastAsiaTheme="minorEastAsia"/>
        </w:rPr>
      </w:pPr>
      <w:r w:rsidRPr="00BB07BA">
        <w:rPr>
          <w:rFonts w:eastAsiaTheme="minorEastAsia"/>
        </w:rPr>
        <w:t>R2-2504280</w:t>
      </w:r>
      <w:r w:rsidRPr="00BB07BA">
        <w:rPr>
          <w:rFonts w:eastAsiaTheme="minorEastAsia"/>
        </w:rPr>
        <w:tab/>
        <w:t>On demand SSB transmission for SCell</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8F68CDB" w14:textId="77777777" w:rsidR="00EE4849" w:rsidRDefault="00EE4849" w:rsidP="00EE4849">
      <w:pPr>
        <w:pStyle w:val="Doc-title"/>
        <w:rPr>
          <w:rFonts w:eastAsiaTheme="minorEastAsia"/>
        </w:rPr>
      </w:pPr>
      <w:r w:rsidRPr="00BB07BA">
        <w:rPr>
          <w:rFonts w:eastAsiaTheme="minorEastAsia"/>
        </w:rPr>
        <w:t>R2-2504386</w:t>
      </w:r>
      <w:r w:rsidRPr="00BB07BA">
        <w:rPr>
          <w:rFonts w:eastAsiaTheme="minorEastAsia"/>
        </w:rPr>
        <w:tab/>
        <w:t>Discussion on On-demand SSB for Scell</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58680E2" w14:textId="77777777" w:rsidR="00EE4849" w:rsidRDefault="00EE4849" w:rsidP="00EE4849">
      <w:pPr>
        <w:pStyle w:val="Doc-title"/>
        <w:rPr>
          <w:rFonts w:eastAsiaTheme="minorEastAsia"/>
        </w:rPr>
      </w:pPr>
      <w:r w:rsidRPr="00BB07BA">
        <w:rPr>
          <w:rFonts w:eastAsiaTheme="minorEastAsia"/>
        </w:rPr>
        <w:t>R2-2504417</w:t>
      </w:r>
      <w:r w:rsidRPr="00BB07BA">
        <w:rPr>
          <w:rFonts w:eastAsiaTheme="minorEastAsia"/>
        </w:rPr>
        <w:tab/>
        <w:t>On-demand SSB SCell operation</w:t>
      </w:r>
      <w:r w:rsidRPr="00BB07BA">
        <w:rPr>
          <w:rFonts w:eastAsiaTheme="minorEastAsia"/>
        </w:rPr>
        <w:tab/>
        <w:t>Panasonic</w:t>
      </w:r>
      <w:r w:rsidRPr="00BB07BA">
        <w:rPr>
          <w:rFonts w:eastAsiaTheme="minorEastAsia"/>
        </w:rPr>
        <w:tab/>
        <w:t>discussion</w:t>
      </w:r>
      <w:r w:rsidRPr="00BB07BA">
        <w:rPr>
          <w:rFonts w:eastAsiaTheme="minorEastAsia"/>
        </w:rPr>
        <w:tab/>
        <w:t>Rel-19</w:t>
      </w:r>
    </w:p>
    <w:p w14:paraId="640B10FA" w14:textId="77777777" w:rsidR="00EE4849" w:rsidRDefault="00EE4849" w:rsidP="00EE4849">
      <w:pPr>
        <w:pStyle w:val="Doc-title"/>
        <w:rPr>
          <w:rFonts w:eastAsiaTheme="minorEastAsia"/>
        </w:rPr>
      </w:pPr>
      <w:r w:rsidRPr="00BB07BA">
        <w:rPr>
          <w:rFonts w:eastAsiaTheme="minorEastAsia"/>
        </w:rPr>
        <w:t>R2-2504418</w:t>
      </w:r>
      <w:r w:rsidRPr="00BB07BA">
        <w:rPr>
          <w:rFonts w:eastAsiaTheme="minorEastAsia"/>
        </w:rPr>
        <w:tab/>
        <w:t>Discussion on on-demand SSB SCell operation</w:t>
      </w:r>
      <w:r w:rsidRPr="00BB07BA">
        <w:rPr>
          <w:rFonts w:eastAsiaTheme="minorEastAsia"/>
        </w:rPr>
        <w:tab/>
        <w:t>NTT DOCOMO, INC.</w:t>
      </w:r>
      <w:r w:rsidRPr="00BB07BA">
        <w:rPr>
          <w:rFonts w:eastAsiaTheme="minorEastAsia"/>
        </w:rPr>
        <w:tab/>
        <w:t>discussion</w:t>
      </w:r>
      <w:r w:rsidRPr="00BB07BA">
        <w:rPr>
          <w:rFonts w:eastAsiaTheme="minorEastAsia"/>
        </w:rPr>
        <w:tab/>
        <w:t>Rel-19</w:t>
      </w:r>
    </w:p>
    <w:p w14:paraId="17972D7A" w14:textId="77777777" w:rsidR="00EE4849" w:rsidRDefault="00EE4849" w:rsidP="00EE4849">
      <w:pPr>
        <w:pStyle w:val="Doc-title"/>
        <w:rPr>
          <w:rFonts w:eastAsiaTheme="minorEastAsia"/>
        </w:rPr>
      </w:pPr>
      <w:r w:rsidRPr="00BB07BA">
        <w:rPr>
          <w:rFonts w:eastAsiaTheme="minorEastAsia"/>
        </w:rPr>
        <w:t>R2-2504540</w:t>
      </w:r>
      <w:r w:rsidRPr="00BB07BA">
        <w:rPr>
          <w:rFonts w:eastAsiaTheme="minorEastAsia"/>
        </w:rPr>
        <w:tab/>
        <w:t>Discussion on On-demand SSB</w:t>
      </w:r>
      <w:r w:rsidRPr="00BB07BA">
        <w:rPr>
          <w:rFonts w:eastAsiaTheme="minorEastAsia"/>
        </w:rPr>
        <w:tab/>
        <w:t>KDDI Corporation</w:t>
      </w:r>
      <w:r w:rsidRPr="00BB07BA">
        <w:rPr>
          <w:rFonts w:eastAsiaTheme="minorEastAsia"/>
        </w:rPr>
        <w:tab/>
        <w:t>discussion</w:t>
      </w:r>
      <w:r w:rsidRPr="00BB07BA">
        <w:rPr>
          <w:rFonts w:eastAsiaTheme="minorEastAsia"/>
        </w:rPr>
        <w:tab/>
        <w:t>Rel-19</w:t>
      </w:r>
    </w:p>
    <w:p w14:paraId="1DB84EF4" w14:textId="77777777" w:rsidR="00EE4849" w:rsidRPr="009D6FD4" w:rsidRDefault="00EE4849" w:rsidP="00EE4849">
      <w:pPr>
        <w:pStyle w:val="Doc-text2"/>
      </w:pPr>
    </w:p>
    <w:p w14:paraId="636ACE01" w14:textId="77777777" w:rsidR="00111082" w:rsidRPr="00DB2F94" w:rsidRDefault="00111082" w:rsidP="00111082">
      <w:pPr>
        <w:pStyle w:val="Heading3"/>
      </w:pPr>
      <w:bookmarkStart w:id="376" w:name="_Toc206149604"/>
      <w:r w:rsidRPr="00DB2F94">
        <w:t>8.5.3</w:t>
      </w:r>
      <w:r w:rsidRPr="00DB2F94">
        <w:tab/>
        <w:t>On-demand SIB1</w:t>
      </w:r>
      <w:bookmarkEnd w:id="376"/>
    </w:p>
    <w:p w14:paraId="136DD528" w14:textId="77777777" w:rsidR="00111082" w:rsidRDefault="00111082" w:rsidP="00111082">
      <w:pPr>
        <w:pStyle w:val="Comments"/>
      </w:pPr>
      <w:r>
        <w:t xml:space="preserve">Remaining </w:t>
      </w:r>
      <w:r>
        <w:rPr>
          <w:rFonts w:eastAsia="Malgun Gothic" w:hint="eastAsia"/>
          <w:lang w:eastAsia="ko-KR"/>
        </w:rPr>
        <w:t xml:space="preserve">essential </w:t>
      </w:r>
      <w:r>
        <w:t>open issues, including</w:t>
      </w:r>
      <w:r>
        <w:rPr>
          <w:rFonts w:eastAsia="Malgun Gothic" w:hint="eastAsia"/>
          <w:lang w:eastAsia="ko-KR"/>
        </w:rPr>
        <w:t xml:space="preserve"> whether to include cell access information in UL-WUS configuration, </w:t>
      </w:r>
      <w:r w:rsidRPr="00636FB4">
        <w:rPr>
          <w:rFonts w:cs="Arial"/>
        </w:rPr>
        <w:t>stage-3 identified open issues</w:t>
      </w:r>
      <w:r>
        <w:rPr>
          <w:rFonts w:cs="Arial"/>
        </w:rPr>
        <w:t xml:space="preserve"> if needed</w:t>
      </w:r>
      <w:r>
        <w:t>, etc.</w:t>
      </w:r>
    </w:p>
    <w:p w14:paraId="77971C5F" w14:textId="77777777" w:rsidR="00111082" w:rsidRDefault="00111082" w:rsidP="00111082">
      <w:pPr>
        <w:pStyle w:val="Doc-title"/>
      </w:pPr>
    </w:p>
    <w:p w14:paraId="6EE0DBB9" w14:textId="77777777" w:rsidR="00EE4849" w:rsidRPr="00FA1C05" w:rsidRDefault="00EE4849" w:rsidP="00EE4849">
      <w:pPr>
        <w:pStyle w:val="Doc-text2"/>
        <w:ind w:left="0" w:firstLine="0"/>
        <w:rPr>
          <w:b/>
        </w:rPr>
      </w:pPr>
      <w:r w:rsidRPr="00FA1C05">
        <w:rPr>
          <w:b/>
        </w:rPr>
        <w:t>1. Access information of NES cell</w:t>
      </w:r>
    </w:p>
    <w:p w14:paraId="435A3DFF" w14:textId="77777777" w:rsidR="00EE4849" w:rsidRDefault="00EE4849" w:rsidP="00EE4849">
      <w:pPr>
        <w:pStyle w:val="Doc-title"/>
        <w:rPr>
          <w:rFonts w:eastAsiaTheme="minorEastAsia"/>
        </w:rPr>
      </w:pPr>
      <w:r w:rsidRPr="00BB07BA">
        <w:rPr>
          <w:rFonts w:eastAsiaTheme="minorEastAsia"/>
        </w:rPr>
        <w:t>R2-2503894</w:t>
      </w:r>
      <w:r w:rsidRPr="00BB07BA">
        <w:rPr>
          <w:rFonts w:eastAsiaTheme="minorEastAsia"/>
        </w:rPr>
        <w:tab/>
        <w:t>On demand SIB1 handling</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80927CA" w14:textId="77777777" w:rsidR="00EE4849" w:rsidRDefault="00EE4849" w:rsidP="00EE4849">
      <w:pPr>
        <w:pStyle w:val="Doc-text2"/>
      </w:pPr>
      <w:r w:rsidRPr="001F1A72">
        <w:t>Proposal 3: Allow in the SIB1 request configuration to provide following information:</w:t>
      </w:r>
    </w:p>
    <w:p w14:paraId="12486D84" w14:textId="77777777" w:rsidR="00EE4849" w:rsidRDefault="00EE4849" w:rsidP="00EE4849">
      <w:pPr>
        <w:pStyle w:val="Doc-text2"/>
      </w:pPr>
      <w:r>
        <w:t>•</w:t>
      </w:r>
      <w:r>
        <w:tab/>
        <w:t xml:space="preserve">CellAccessRelatedInfo (includes PLMN/NPN and cell reservations) </w:t>
      </w:r>
    </w:p>
    <w:p w14:paraId="7F9E219D" w14:textId="77777777" w:rsidR="00EE4849" w:rsidRDefault="00EE4849" w:rsidP="00EE4849">
      <w:pPr>
        <w:pStyle w:val="Doc-text2"/>
      </w:pPr>
      <w:r>
        <w:t>-</w:t>
      </w:r>
      <w:r>
        <w:tab/>
        <w:t>if desired we can remove RANAC/CellIdentity/iab-support/gnb-ID-Length/mobile-IAB-Support/ snpn-AccessInfoList as those are not needed for camping. Then it makes sense to have different version of the IE</w:t>
      </w:r>
    </w:p>
    <w:p w14:paraId="707C7ADE" w14:textId="77777777" w:rsidR="00EE4849" w:rsidRDefault="00EE4849" w:rsidP="00EE4849">
      <w:pPr>
        <w:pStyle w:val="Doc-text2"/>
      </w:pPr>
      <w:r>
        <w:t>•</w:t>
      </w:r>
      <w:r>
        <w:tab/>
        <w:t>cellBarredATG</w:t>
      </w:r>
    </w:p>
    <w:p w14:paraId="72829A25" w14:textId="77777777" w:rsidR="00EE4849" w:rsidRDefault="00EE4849" w:rsidP="00EE4849">
      <w:pPr>
        <w:pStyle w:val="Doc-text2"/>
      </w:pPr>
      <w:r>
        <w:t>•</w:t>
      </w:r>
      <w:r>
        <w:tab/>
        <w:t>cellBarred-eRedCap1Rx</w:t>
      </w:r>
    </w:p>
    <w:p w14:paraId="17607541" w14:textId="77777777" w:rsidR="00EE4849" w:rsidRDefault="00EE4849" w:rsidP="00EE4849">
      <w:pPr>
        <w:pStyle w:val="Doc-text2"/>
      </w:pPr>
      <w:r>
        <w:t>•</w:t>
      </w:r>
      <w:r>
        <w:tab/>
        <w:t>Barred-eRedCap2Rx</w:t>
      </w:r>
    </w:p>
    <w:p w14:paraId="6A7F032C" w14:textId="77777777" w:rsidR="00EE4849" w:rsidRDefault="00EE4849" w:rsidP="00EE4849">
      <w:pPr>
        <w:pStyle w:val="Doc-text2"/>
      </w:pPr>
      <w:r>
        <w:t>•</w:t>
      </w:r>
      <w:r>
        <w:tab/>
        <w:t>cellBarredNES</w:t>
      </w:r>
    </w:p>
    <w:p w14:paraId="25A9908B" w14:textId="77777777" w:rsidR="00EE4849" w:rsidRDefault="00EE4849" w:rsidP="00EE4849">
      <w:pPr>
        <w:pStyle w:val="Doc-text2"/>
      </w:pPr>
      <w:r>
        <w:t>•</w:t>
      </w:r>
      <w:r>
        <w:tab/>
        <w:t>cellBarredNTN and corresponding VSAT barring bits</w:t>
      </w:r>
    </w:p>
    <w:p w14:paraId="751AEB00" w14:textId="77777777" w:rsidR="00EE4849" w:rsidRDefault="00EE4849" w:rsidP="00EE4849">
      <w:pPr>
        <w:pStyle w:val="Doc-text2"/>
      </w:pPr>
      <w:r>
        <w:t>•</w:t>
      </w:r>
      <w:r>
        <w:tab/>
        <w:t>cellBarred-RedCap1Rx</w:t>
      </w:r>
    </w:p>
    <w:p w14:paraId="24B65C48" w14:textId="77777777" w:rsidR="00EE4849" w:rsidRPr="001F1A72" w:rsidRDefault="00EE4849" w:rsidP="00EE4849">
      <w:pPr>
        <w:pStyle w:val="Doc-text2"/>
      </w:pPr>
      <w:r>
        <w:t>•</w:t>
      </w:r>
      <w:r>
        <w:tab/>
        <w:t>cellBarred-RedCap2Rx</w:t>
      </w:r>
    </w:p>
    <w:p w14:paraId="02FF049C" w14:textId="77777777" w:rsidR="00EE4849" w:rsidRPr="00FA1C05" w:rsidRDefault="00EE4849" w:rsidP="00EE4849">
      <w:pPr>
        <w:pStyle w:val="Doc-text2"/>
      </w:pPr>
    </w:p>
    <w:p w14:paraId="0C608EF8" w14:textId="77777777" w:rsidR="00EE4849" w:rsidRDefault="00EE4849" w:rsidP="00EE4849">
      <w:pPr>
        <w:pStyle w:val="Doc-title"/>
        <w:rPr>
          <w:rFonts w:eastAsiaTheme="minorEastAsia"/>
        </w:rPr>
      </w:pPr>
      <w:r w:rsidRPr="00BB07BA">
        <w:rPr>
          <w:rFonts w:eastAsiaTheme="minorEastAsia"/>
        </w:rPr>
        <w:t>R2-2503636</w:t>
      </w:r>
      <w:r w:rsidRPr="00BB07BA">
        <w:rPr>
          <w:rFonts w:eastAsiaTheme="minorEastAsia"/>
        </w:rPr>
        <w:tab/>
        <w:t>Discussion on on-demand SIB1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F597FB5" w14:textId="77777777" w:rsidR="00EE4849" w:rsidRPr="001F1A72" w:rsidRDefault="00EE4849" w:rsidP="00EE4849">
      <w:pPr>
        <w:pStyle w:val="Doc-text2"/>
      </w:pPr>
      <w:r w:rsidRPr="001F1A72">
        <w:t>Proposal 7</w:t>
      </w:r>
      <w:r>
        <w:t xml:space="preserve">: </w:t>
      </w:r>
      <w:r w:rsidRPr="001F1A72">
        <w:t>Do not support including the cell access related information into the UL-WUS configuration.</w:t>
      </w:r>
    </w:p>
    <w:p w14:paraId="57853BC1" w14:textId="77777777" w:rsidR="00EE4849" w:rsidRDefault="00EE4849" w:rsidP="00EE4849">
      <w:pPr>
        <w:pStyle w:val="Doc-text2"/>
        <w:ind w:left="0" w:firstLine="0"/>
      </w:pPr>
    </w:p>
    <w:p w14:paraId="2D523328" w14:textId="77777777" w:rsidR="00EE4849" w:rsidRDefault="00EE4849" w:rsidP="00EE4849">
      <w:pPr>
        <w:pStyle w:val="Doc-title"/>
        <w:rPr>
          <w:rFonts w:eastAsiaTheme="minorEastAsia"/>
        </w:rPr>
      </w:pPr>
      <w:r w:rsidRPr="00BB07BA">
        <w:rPr>
          <w:rFonts w:eastAsiaTheme="minorEastAsia"/>
        </w:rPr>
        <w:t>R2-2503711</w:t>
      </w:r>
      <w:r w:rsidRPr="00BB07BA">
        <w:rPr>
          <w:rFonts w:eastAsiaTheme="minorEastAsia"/>
        </w:rPr>
        <w:tab/>
        <w:t>Remaining issues on on-demand SIB1</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581496B" w14:textId="77777777" w:rsidR="00EE4849" w:rsidRDefault="00EE4849" w:rsidP="00EE4849">
      <w:pPr>
        <w:pStyle w:val="Doc-text2"/>
        <w:ind w:left="1253" w:firstLine="0"/>
      </w:pPr>
      <w:r>
        <w:t xml:space="preserve">Proposal 1: The following feature specific barring bits common to all PLMN/NPN (totally 14 bit) are optionally included in UL WUS configuraiton:  </w:t>
      </w:r>
    </w:p>
    <w:p w14:paraId="0BEA5714" w14:textId="77777777" w:rsidR="00EE4849" w:rsidRDefault="00EE4849" w:rsidP="00EE4849">
      <w:pPr>
        <w:pStyle w:val="Doc-text2"/>
        <w:ind w:left="1253" w:firstLine="0"/>
      </w:pPr>
      <w:r>
        <w:t>•</w:t>
      </w:r>
      <w:r>
        <w:tab/>
        <w:t>cellReservedForOtherUse, cellReservedForFutureUse, cellBarredATG, cellBarred2RxXR, cellBarred-eRedCap1Rx, cellBarred-eRedCap2Rx, cellBarredNES, cellBarredNTN, cellBarredFixedVSAT, cellBarredMobileVSAT, cellBarred-RedCap1Rx, cellBarred-RedCap2Rx, halfDuplexRedCapAllowed, ncr-Support</w:t>
      </w:r>
    </w:p>
    <w:p w14:paraId="381B5F80" w14:textId="77777777" w:rsidR="00EE4849" w:rsidRDefault="00EE4849" w:rsidP="00EE4849">
      <w:pPr>
        <w:pStyle w:val="Doc-text2"/>
        <w:ind w:left="1253" w:firstLine="0"/>
      </w:pPr>
    </w:p>
    <w:p w14:paraId="0D2B850C" w14:textId="77777777" w:rsidR="00EE4849" w:rsidRDefault="00EE4849" w:rsidP="00EE4849">
      <w:pPr>
        <w:pStyle w:val="Doc-text2"/>
        <w:ind w:left="1253" w:firstLine="0"/>
      </w:pPr>
      <w:r>
        <w:t>[ZTE, CATT]: Share concern with Ericsson. Understand cell barred information is more dynamically changed compared to LP-WUS. [Apple, Xiaomi]: Do not think it is dynamically changed due to load balance and also, it is defined as optional, if so, network can skip configuring this information. [Nokia]: Understand both arguments make sense, however think most of barring information is semi-static. [OPPO]: Want not to support this optimization. [Huawei]: As analysed in Apple contribution, 14bits overheads (per cell or per WUS configuration) are acceptable, and also it will be defined as optional. [Session chair]: We now have insight of signalling overhead, let’s see companies’ views on the inclusion of the minimum feature specific cell barred information.</w:t>
      </w:r>
    </w:p>
    <w:p w14:paraId="599BE524" w14:textId="77777777" w:rsidR="00EE4849" w:rsidRDefault="00EE4849" w:rsidP="00EE4849">
      <w:pPr>
        <w:pStyle w:val="Doc-text2"/>
        <w:ind w:left="1253" w:firstLine="0"/>
      </w:pPr>
    </w:p>
    <w:p w14:paraId="4CB2705E" w14:textId="77777777" w:rsidR="00EE4849" w:rsidRDefault="00EE4849" w:rsidP="00EE4849">
      <w:pPr>
        <w:pStyle w:val="Doc-text2"/>
        <w:numPr>
          <w:ilvl w:val="1"/>
          <w:numId w:val="168"/>
        </w:numPr>
        <w:overflowPunct/>
        <w:autoSpaceDE/>
        <w:autoSpaceDN/>
        <w:adjustRightInd/>
        <w:textAlignment w:val="auto"/>
      </w:pPr>
      <w:r>
        <w:t>Option-1: Include feature specific barring common to all PLMN/NPN: Qualcomm, Vivo, Fujitsu, Huawei, Apple, Xiaomi, Google, Rakuten, NEC, ASUSTeK (10)</w:t>
      </w:r>
    </w:p>
    <w:p w14:paraId="748D9B44" w14:textId="77777777" w:rsidR="00EE4849" w:rsidRDefault="00EE4849" w:rsidP="00EE4849">
      <w:pPr>
        <w:pStyle w:val="Doc-text2"/>
        <w:numPr>
          <w:ilvl w:val="1"/>
          <w:numId w:val="168"/>
        </w:numPr>
        <w:overflowPunct/>
        <w:autoSpaceDE/>
        <w:autoSpaceDN/>
        <w:adjustRightInd/>
        <w:textAlignment w:val="auto"/>
      </w:pPr>
      <w:r>
        <w:t>Option-2: Not to include any access related information: ZTE, Nokia, Lenovo, Samsung, CATT, Ericsson, OPPO, ITRI, KDDI (9)</w:t>
      </w:r>
    </w:p>
    <w:p w14:paraId="778A66BA" w14:textId="77777777" w:rsidR="00EE4849" w:rsidRDefault="00EE4849" w:rsidP="00EE4849">
      <w:pPr>
        <w:pStyle w:val="Doc-text2"/>
        <w:ind w:left="1253" w:firstLine="0"/>
      </w:pPr>
    </w:p>
    <w:p w14:paraId="1393E47C" w14:textId="77777777" w:rsidR="00EE4849" w:rsidRDefault="00EE4849" w:rsidP="00EE4849">
      <w:pPr>
        <w:pStyle w:val="Doc-text2"/>
        <w:ind w:left="1253" w:firstLine="0"/>
      </w:pPr>
      <w:r>
        <w:t xml:space="preserve">[Qualcomm]: We still have concern for RedCap/eRedCap UEs since they are very low power and low complexity UE. [Ericsson]: Think it sounds not natural RedCap/eRedCap UE supports OD-SIB1. </w:t>
      </w:r>
    </w:p>
    <w:p w14:paraId="2BB126B7" w14:textId="77777777" w:rsidR="00EE4849" w:rsidRDefault="00EE4849" w:rsidP="00EE4849">
      <w:pPr>
        <w:pStyle w:val="Doc-text2"/>
        <w:ind w:left="1253" w:firstLine="0"/>
      </w:pPr>
    </w:p>
    <w:p w14:paraId="462700C3"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Not to include access related information of NES into WUS configuration. </w:t>
      </w:r>
    </w:p>
    <w:p w14:paraId="61552137" w14:textId="77777777" w:rsidR="00EE4849" w:rsidRPr="001F1A72" w:rsidRDefault="00EE4849" w:rsidP="00EE4849">
      <w:pPr>
        <w:pStyle w:val="Doc-text2"/>
        <w:ind w:left="1253" w:firstLine="0"/>
      </w:pPr>
    </w:p>
    <w:p w14:paraId="19E815CC" w14:textId="77777777" w:rsidR="00EE4849" w:rsidRPr="00FA1C05" w:rsidRDefault="00EE4849" w:rsidP="00EE4849">
      <w:pPr>
        <w:pStyle w:val="Doc-text2"/>
        <w:ind w:left="0" w:firstLine="0"/>
        <w:rPr>
          <w:b/>
        </w:rPr>
      </w:pPr>
      <w:r>
        <w:rPr>
          <w:b/>
        </w:rPr>
        <w:t>2</w:t>
      </w:r>
      <w:r w:rsidRPr="00FA1C05">
        <w:rPr>
          <w:b/>
        </w:rPr>
        <w:t xml:space="preserve">. </w:t>
      </w:r>
      <w:r w:rsidRPr="001F1A72">
        <w:rPr>
          <w:b/>
        </w:rPr>
        <w:t>Broadcasting status for OD-SIB1 request</w:t>
      </w:r>
    </w:p>
    <w:p w14:paraId="7798EC47" w14:textId="77777777" w:rsidR="00EE4849" w:rsidRDefault="00EE4849" w:rsidP="00EE4849">
      <w:pPr>
        <w:pStyle w:val="Doc-title"/>
        <w:rPr>
          <w:rFonts w:eastAsiaTheme="minorEastAsia"/>
        </w:rPr>
      </w:pPr>
      <w:r w:rsidRPr="00BB07BA">
        <w:rPr>
          <w:rFonts w:eastAsiaTheme="minorEastAsia"/>
        </w:rPr>
        <w:t>R2-2504493</w:t>
      </w:r>
      <w:r w:rsidRPr="00BB07BA">
        <w:rPr>
          <w:rFonts w:eastAsiaTheme="minorEastAsia"/>
        </w:rPr>
        <w:tab/>
        <w:t>Broadcasting status for OD-SIB1 request</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0AD5056" w14:textId="77777777" w:rsidR="00EE4849" w:rsidRPr="001F1A72" w:rsidRDefault="00EE4849" w:rsidP="00EE4849">
      <w:pPr>
        <w:pStyle w:val="Doc-text2"/>
        <w:ind w:left="1253" w:firstLine="0"/>
        <w:rPr>
          <w:lang w:val="en-US"/>
        </w:rPr>
      </w:pPr>
      <w:r w:rsidRPr="001F1A72">
        <w:rPr>
          <w:lang w:val="en-US"/>
        </w:rPr>
        <w:t>Proposal: RAN2 decides one of the following alternatives:</w:t>
      </w:r>
    </w:p>
    <w:p w14:paraId="53EFC67D" w14:textId="77777777" w:rsidR="00EE4849" w:rsidRPr="001F1A72" w:rsidRDefault="00EE4849" w:rsidP="00EE4849">
      <w:pPr>
        <w:pStyle w:val="Doc-text2"/>
        <w:ind w:left="1253" w:firstLine="0"/>
        <w:rPr>
          <w:lang w:val="en-US"/>
        </w:rPr>
      </w:pPr>
      <w:r w:rsidRPr="001F1A72">
        <w:rPr>
          <w:lang w:val="en-US"/>
        </w:rPr>
        <w:t>Alt. 1: RAN2 sticks to conduct a broadcasting status check by checking K_SSB in MIB of that cell before requesting SIB1of that cell.</w:t>
      </w:r>
    </w:p>
    <w:p w14:paraId="309E7BAF" w14:textId="77777777" w:rsidR="00EE4849" w:rsidRPr="001F1A72" w:rsidRDefault="00EE4849" w:rsidP="00EE4849">
      <w:pPr>
        <w:pStyle w:val="Doc-text2"/>
        <w:ind w:left="1253" w:firstLine="0"/>
        <w:rPr>
          <w:lang w:val="en-US"/>
        </w:rPr>
      </w:pPr>
      <w:r w:rsidRPr="001F1A72">
        <w:rPr>
          <w:lang w:val="en-US"/>
        </w:rPr>
        <w:t xml:space="preserve">Alt.2: RAN2 reverts the following agreement: </w:t>
      </w:r>
    </w:p>
    <w:p w14:paraId="4AFBACFC" w14:textId="77777777" w:rsidR="00EE4849" w:rsidRPr="001F1A72" w:rsidRDefault="00EE4849" w:rsidP="00EE4849">
      <w:pPr>
        <w:pStyle w:val="Doc-text2"/>
        <w:ind w:left="1253" w:firstLine="0"/>
        <w:rPr>
          <w:lang w:val="en-US"/>
        </w:rPr>
      </w:pPr>
      <w:r w:rsidRPr="001F1A72">
        <w:rPr>
          <w:lang w:val="en-US"/>
        </w:rPr>
        <w:t>Agreements on OD-SIB1</w:t>
      </w:r>
      <w:r>
        <w:rPr>
          <w:lang w:val="en-US"/>
        </w:rPr>
        <w:t xml:space="preserve">: </w:t>
      </w:r>
      <w:r w:rsidRPr="001F1A72">
        <w:rPr>
          <w:lang w:val="en-US"/>
        </w:rPr>
        <w:t>If UE has SIB1 request configuration of a cell, UE needs to check if SIB1 is currently being broadcasted or provided on demand for that cell before requesting SIB1 of that cell.</w:t>
      </w:r>
    </w:p>
    <w:p w14:paraId="3428132B" w14:textId="77777777" w:rsidR="00EE4849" w:rsidRDefault="00EE4849" w:rsidP="00EE4849">
      <w:pPr>
        <w:pStyle w:val="Doc-text2"/>
        <w:ind w:left="1253" w:firstLine="0"/>
        <w:rPr>
          <w:lang w:val="en-US"/>
        </w:rPr>
      </w:pPr>
      <w:r w:rsidRPr="001F1A72">
        <w:rPr>
          <w:lang w:val="en-US"/>
        </w:rPr>
        <w:t>Alt. 3</w:t>
      </w:r>
      <w:r>
        <w:rPr>
          <w:lang w:val="en-US"/>
        </w:rPr>
        <w:t xml:space="preserve"> (modified)</w:t>
      </w:r>
      <w:r w:rsidRPr="001F1A72">
        <w:rPr>
          <w:lang w:val="en-US"/>
        </w:rPr>
        <w:t xml:space="preserve">: RAN2 captures a note in the specification to clarify it’s up to UE’s implementation whether and how to check if SIB1 is currently being broadcasted or provided on demand for that cell before </w:t>
      </w:r>
      <w:r>
        <w:rPr>
          <w:lang w:val="en-US"/>
        </w:rPr>
        <w:t>triggering OD-</w:t>
      </w:r>
      <w:r w:rsidRPr="001F1A72">
        <w:rPr>
          <w:lang w:val="en-US"/>
        </w:rPr>
        <w:t>SIB1</w:t>
      </w:r>
      <w:r>
        <w:rPr>
          <w:lang w:val="en-US"/>
        </w:rPr>
        <w:t xml:space="preserve"> request procedure </w:t>
      </w:r>
      <w:r w:rsidRPr="001F1A72">
        <w:rPr>
          <w:lang w:val="en-US"/>
        </w:rPr>
        <w:t>of that cell.</w:t>
      </w:r>
    </w:p>
    <w:p w14:paraId="00742760" w14:textId="77777777" w:rsidR="00EE4849" w:rsidRDefault="00EE4849" w:rsidP="00EE4849">
      <w:pPr>
        <w:pStyle w:val="Doc-text2"/>
        <w:ind w:left="1253" w:firstLine="0"/>
        <w:rPr>
          <w:lang w:val="en-US"/>
        </w:rPr>
      </w:pPr>
    </w:p>
    <w:p w14:paraId="03173DAF" w14:textId="77777777" w:rsidR="00EE4849" w:rsidRDefault="00EE4849" w:rsidP="00EE4849">
      <w:pPr>
        <w:pStyle w:val="Doc-text2"/>
        <w:ind w:left="1253" w:firstLine="0"/>
        <w:rPr>
          <w:lang w:val="en-US"/>
        </w:rPr>
      </w:pPr>
      <w:r>
        <w:rPr>
          <w:lang w:val="en-US"/>
        </w:rPr>
        <w:t>[Fujitsu]: RAN1 discussed and decided whether/how to check broadcast status is up to UE implementation. [Ericsson]: Prefer keeping original agreement since it can avoid frequent OD-SIB1 requests in some cases. [Samsung]: In the current running CR, there are two conditions. 1</w:t>
      </w:r>
      <w:r w:rsidRPr="0039575E">
        <w:rPr>
          <w:vertAlign w:val="superscript"/>
          <w:lang w:val="en-US"/>
        </w:rPr>
        <w:t>st</w:t>
      </w:r>
      <w:r>
        <w:rPr>
          <w:lang w:val="en-US"/>
        </w:rPr>
        <w:t xml:space="preserve"> check is about Kssb and 2</w:t>
      </w:r>
      <w:r w:rsidRPr="0039575E">
        <w:rPr>
          <w:vertAlign w:val="superscript"/>
          <w:lang w:val="en-US"/>
        </w:rPr>
        <w:t>nd</w:t>
      </w:r>
      <w:r>
        <w:rPr>
          <w:lang w:val="en-US"/>
        </w:rPr>
        <w:t xml:space="preserve"> check is about whether SIB1 is actually transmitted or not. We don’t need the 2</w:t>
      </w:r>
      <w:r w:rsidRPr="0039575E">
        <w:rPr>
          <w:vertAlign w:val="superscript"/>
          <w:lang w:val="en-US"/>
        </w:rPr>
        <w:t>nd</w:t>
      </w:r>
      <w:r>
        <w:rPr>
          <w:lang w:val="en-US"/>
        </w:rPr>
        <w:t xml:space="preserve"> check. When RAN2 made decision on broadcast status check, we assumed based on Kssb. However, RAN1 discussed and decided whether and how to do that, and decided it is left to the UE implementation. Note checking broadcast status is anyway for small optimization. </w:t>
      </w:r>
    </w:p>
    <w:p w14:paraId="2DA611B5" w14:textId="77777777" w:rsidR="00EE4849" w:rsidRDefault="00EE4849" w:rsidP="00EE4849">
      <w:pPr>
        <w:pStyle w:val="Doc-text2"/>
        <w:ind w:left="1253" w:firstLine="0"/>
        <w:rPr>
          <w:lang w:val="en-US"/>
        </w:rPr>
      </w:pPr>
    </w:p>
    <w:p w14:paraId="57021565"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rPr>
          <w:lang w:val="en-US"/>
        </w:rPr>
      </w:pPr>
      <w:r>
        <w:rPr>
          <w:lang w:val="en-US"/>
        </w:rPr>
        <w:t>Normative text for 2</w:t>
      </w:r>
      <w:r w:rsidRPr="00721EC4">
        <w:rPr>
          <w:vertAlign w:val="superscript"/>
          <w:lang w:val="en-US"/>
        </w:rPr>
        <w:t>nd</w:t>
      </w:r>
      <w:r>
        <w:rPr>
          <w:lang w:val="en-US"/>
        </w:rPr>
        <w:t xml:space="preserve"> check, e.g. “if SIB1 is not broadcast”, is removed. </w:t>
      </w:r>
    </w:p>
    <w:p w14:paraId="05FB9D92" w14:textId="77777777" w:rsidR="00EE4849" w:rsidRPr="001F1A72" w:rsidRDefault="00EE4849" w:rsidP="00EE4849">
      <w:pPr>
        <w:pStyle w:val="Agreement"/>
        <w:tabs>
          <w:tab w:val="clear" w:pos="1619"/>
          <w:tab w:val="clear" w:pos="9990"/>
          <w:tab w:val="num" w:pos="1800"/>
        </w:tabs>
        <w:overflowPunct/>
        <w:autoSpaceDE/>
        <w:autoSpaceDN/>
        <w:adjustRightInd/>
        <w:ind w:left="1800" w:hanging="360"/>
        <w:textAlignment w:val="auto"/>
        <w:rPr>
          <w:lang w:val="en-US"/>
        </w:rPr>
      </w:pPr>
      <w:r w:rsidRPr="001F1A72">
        <w:rPr>
          <w:lang w:val="en-US"/>
        </w:rPr>
        <w:t xml:space="preserve">RAN2 captures a note in the specification to clarify it’s up to UE’s implementation whether and how to check if SIB1 is currently being broadcasted or provided on demand for that cell before </w:t>
      </w:r>
      <w:r>
        <w:rPr>
          <w:lang w:val="en-US"/>
        </w:rPr>
        <w:t xml:space="preserve">triggering OD-SIB1 request procedure </w:t>
      </w:r>
      <w:r w:rsidRPr="001F1A72">
        <w:rPr>
          <w:lang w:val="en-US"/>
        </w:rPr>
        <w:t>of that cell.</w:t>
      </w:r>
    </w:p>
    <w:p w14:paraId="20D8ABFA" w14:textId="77777777" w:rsidR="00EE4849" w:rsidRPr="00721EC4" w:rsidRDefault="00EE4849" w:rsidP="00EE4849">
      <w:pPr>
        <w:pStyle w:val="Doc-text2"/>
        <w:ind w:left="0" w:firstLine="0"/>
        <w:rPr>
          <w:lang w:val="en-US"/>
        </w:rPr>
      </w:pPr>
    </w:p>
    <w:p w14:paraId="334A69AB" w14:textId="77777777" w:rsidR="00EE4849" w:rsidRPr="00FA1C05" w:rsidRDefault="00EE4849" w:rsidP="00EE4849">
      <w:pPr>
        <w:pStyle w:val="Doc-text2"/>
        <w:ind w:left="0" w:firstLine="0"/>
        <w:rPr>
          <w:b/>
        </w:rPr>
      </w:pPr>
      <w:r>
        <w:rPr>
          <w:b/>
        </w:rPr>
        <w:t>3</w:t>
      </w:r>
      <w:r w:rsidRPr="00FA1C05">
        <w:rPr>
          <w:b/>
        </w:rPr>
        <w:t xml:space="preserve">. </w:t>
      </w:r>
      <w:r w:rsidRPr="00A821A7">
        <w:rPr>
          <w:b/>
        </w:rPr>
        <w:t>SIBxx/UL WUS validity</w:t>
      </w:r>
    </w:p>
    <w:p w14:paraId="48C4826A" w14:textId="77777777" w:rsidR="00EE4849" w:rsidRDefault="00EE4849" w:rsidP="00EE4849">
      <w:pPr>
        <w:pStyle w:val="Doc-title"/>
        <w:rPr>
          <w:rFonts w:eastAsiaTheme="minorEastAsia"/>
        </w:rPr>
      </w:pPr>
      <w:r w:rsidRPr="00BB07BA">
        <w:rPr>
          <w:rFonts w:eastAsiaTheme="minorEastAsia"/>
        </w:rPr>
        <w:t>R2-2503391</w:t>
      </w:r>
      <w:r w:rsidRPr="00BB07BA">
        <w:rPr>
          <w:rFonts w:eastAsiaTheme="minorEastAsia"/>
        </w:rPr>
        <w:tab/>
        <w:t>On-demand SIB1</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5CBE650" w14:textId="77777777" w:rsidR="00EE4849" w:rsidRDefault="00EE4849" w:rsidP="00EE4849">
      <w:pPr>
        <w:pStyle w:val="Doc-text2"/>
      </w:pPr>
      <w:r w:rsidRPr="00EC50D6">
        <w:t>Proposal 2: Discuss and agree the following for SIB1 request to cell selected for connection re-establishment</w:t>
      </w:r>
    </w:p>
    <w:p w14:paraId="6A4F61AD" w14:textId="77777777" w:rsidR="00EE4849" w:rsidRDefault="00EE4849" w:rsidP="00EE4849">
      <w:pPr>
        <w:pStyle w:val="Doc-text2"/>
      </w:pPr>
      <w:r w:rsidRPr="00EC50D6">
        <w:t>-</w:t>
      </w:r>
      <w:r w:rsidRPr="00EC50D6">
        <w:tab/>
        <w:t>UE may send SIB1 request to selected cell (say cell B), if the SIB X last acquired from PCell (say Cell A) includes SIB1 request configuration of Cell B and this SIB X is valid in current modification period.</w:t>
      </w:r>
    </w:p>
    <w:p w14:paraId="02632928" w14:textId="77777777" w:rsidR="00EE4849" w:rsidRDefault="00EE4849" w:rsidP="00EE4849">
      <w:pPr>
        <w:pStyle w:val="Doc-text2"/>
      </w:pPr>
    </w:p>
    <w:p w14:paraId="312E87F3" w14:textId="77777777" w:rsidR="00EE4849" w:rsidRDefault="00EE4849" w:rsidP="00EE4849">
      <w:pPr>
        <w:pStyle w:val="Doc-text2"/>
        <w:ind w:left="1253" w:firstLine="0"/>
      </w:pPr>
      <w:r>
        <w:t xml:space="preserve">[Nokia]: As idle/inactive, the simplest option would be to use the latest SIBX acquired from the serving cell for RLF case. [Lenovo]: Agree with Nokia. Although the WUS configuration can be changed/updated between T311 starts and T311 expires, it sounds the chance is slim. [Nokia]: We can have similar situation for idle/inactive, e.g. idle/inactive UE goes to OOS and back to IC. [Samsung]: If the UE uses invalid RACH resources, it may bring the interference to the system. [Vivo]: Note Nokia’s suggestion is same as what we agreed last meeting. </w:t>
      </w:r>
    </w:p>
    <w:p w14:paraId="61223365" w14:textId="77777777" w:rsidR="00EE4849" w:rsidRDefault="00EE4849" w:rsidP="00EE4849">
      <w:pPr>
        <w:pStyle w:val="Doc-text2"/>
        <w:ind w:left="1253" w:firstLine="0"/>
      </w:pPr>
    </w:p>
    <w:p w14:paraId="781A8A6C" w14:textId="1823EE28" w:rsidR="00EE4849" w:rsidRPr="00EC50D6" w:rsidRDefault="00EE4849" w:rsidP="00EE4849">
      <w:pPr>
        <w:pStyle w:val="Agreement"/>
        <w:tabs>
          <w:tab w:val="clear" w:pos="1619"/>
          <w:tab w:val="clear" w:pos="9990"/>
          <w:tab w:val="num" w:pos="1800"/>
        </w:tabs>
        <w:overflowPunct/>
        <w:autoSpaceDE/>
        <w:autoSpaceDN/>
        <w:adjustRightInd/>
        <w:ind w:left="1800" w:hanging="360"/>
        <w:textAlignment w:val="auto"/>
      </w:pPr>
      <w:r>
        <w:t>Noted.</w:t>
      </w:r>
    </w:p>
    <w:p w14:paraId="2D3D3E2E" w14:textId="77777777" w:rsidR="00EE4849" w:rsidRDefault="00EE4849" w:rsidP="00EE4849">
      <w:pPr>
        <w:pStyle w:val="Doc-text2"/>
        <w:ind w:left="0" w:firstLine="0"/>
      </w:pPr>
    </w:p>
    <w:p w14:paraId="218748C0" w14:textId="77777777" w:rsidR="00EE4849" w:rsidRDefault="00EE4849" w:rsidP="00EE4849">
      <w:pPr>
        <w:pStyle w:val="Doc-title"/>
        <w:rPr>
          <w:rFonts w:eastAsiaTheme="minorEastAsia"/>
        </w:rPr>
      </w:pPr>
      <w:r w:rsidRPr="00BB07BA">
        <w:rPr>
          <w:rFonts w:eastAsiaTheme="minorEastAsia"/>
        </w:rPr>
        <w:t>R2-2503636</w:t>
      </w:r>
      <w:r w:rsidRPr="00BB07BA">
        <w:rPr>
          <w:rFonts w:eastAsiaTheme="minorEastAsia"/>
        </w:rPr>
        <w:tab/>
        <w:t>Discussion on on-demand SIB1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DFE9FA7" w14:textId="77777777" w:rsidR="00EE4849" w:rsidRDefault="00EE4849" w:rsidP="00EE4849">
      <w:pPr>
        <w:pStyle w:val="Doc-text2"/>
        <w:ind w:left="1253" w:firstLine="0"/>
        <w:rPr>
          <w:lang w:val="en-US"/>
        </w:rPr>
      </w:pPr>
      <w:r w:rsidRPr="001D61AD">
        <w:rPr>
          <w:lang w:val="en-US"/>
        </w:rPr>
        <w:t>Proposal 4</w:t>
      </w:r>
      <w:r>
        <w:rPr>
          <w:lang w:val="en-US"/>
        </w:rPr>
        <w:t xml:space="preserve">: </w:t>
      </w:r>
      <w:r w:rsidRPr="001D61AD">
        <w:rPr>
          <w:lang w:val="en-US"/>
        </w:rPr>
        <w:t>The UE considers that the UL WUS configuration it obtained from Cell A is valid within the NES Cell that the UE reselected right after Cell A until the NES Cell itself provides an update concerning the UL WUS configuration, i.e., irrespective of the validity of the Cell A’s SIBxx that contains the UL WUS configuration.</w:t>
      </w:r>
    </w:p>
    <w:p w14:paraId="0C3FA276" w14:textId="77777777" w:rsidR="00EE4849" w:rsidRDefault="00EE4849" w:rsidP="00EE4849">
      <w:pPr>
        <w:pStyle w:val="Doc-text2"/>
        <w:ind w:left="1253" w:firstLine="0"/>
        <w:rPr>
          <w:lang w:val="en-US"/>
        </w:rPr>
      </w:pPr>
    </w:p>
    <w:p w14:paraId="004845B7" w14:textId="77777777" w:rsidR="00EE4849" w:rsidRDefault="00EE4849" w:rsidP="00EE4849">
      <w:pPr>
        <w:pStyle w:val="Doc-text2"/>
        <w:ind w:left="1253" w:firstLine="0"/>
        <w:rPr>
          <w:lang w:val="en-US"/>
        </w:rPr>
      </w:pPr>
      <w:r>
        <w:rPr>
          <w:lang w:val="en-US"/>
        </w:rPr>
        <w:t>[OPPO]: After cell reselection to NES cell, value tag or area scope can be changed. Then the UE should reacquire SIBX in NES cell. [Samsung]: We agreed WUS configuration is applied to the first cell reselection only. Upon camping on NES cell as the result of the first cell reselection, the UE needs to acquire its own SIBx again. Of course, if same area scope and value tag (as previously acquired SIBx) are indicated, the UE can skip acquiring it. [Ericsson]: Let’s see the proposed TP. What is wrong? [Samsung, Nokia]: If we remove “</w:t>
      </w:r>
      <w:r w:rsidRPr="00272589">
        <w:rPr>
          <w:lang w:val="en-US"/>
        </w:rPr>
        <w:t>until receiving SIBxx from this cell</w:t>
      </w:r>
      <w:r>
        <w:rPr>
          <w:lang w:val="en-US"/>
        </w:rPr>
        <w:t xml:space="preserve">”, it is ok. </w:t>
      </w:r>
    </w:p>
    <w:p w14:paraId="6FA71D79" w14:textId="77777777" w:rsidR="00EE4849" w:rsidRDefault="00EE4849" w:rsidP="00EE4849">
      <w:pPr>
        <w:pStyle w:val="Doc-text2"/>
        <w:ind w:left="1253" w:firstLine="0"/>
        <w:rPr>
          <w:lang w:val="en-US"/>
        </w:rPr>
      </w:pPr>
    </w:p>
    <w:p w14:paraId="79229A4C" w14:textId="77777777" w:rsidR="00EE4849" w:rsidRPr="001D61AD" w:rsidRDefault="00EE4849" w:rsidP="00EE4849">
      <w:pPr>
        <w:pStyle w:val="Agreement"/>
        <w:tabs>
          <w:tab w:val="clear" w:pos="1619"/>
          <w:tab w:val="clear" w:pos="9990"/>
          <w:tab w:val="num" w:pos="1800"/>
        </w:tabs>
        <w:overflowPunct/>
        <w:autoSpaceDE/>
        <w:autoSpaceDN/>
        <w:adjustRightInd/>
        <w:ind w:left="1800" w:hanging="360"/>
        <w:textAlignment w:val="auto"/>
        <w:rPr>
          <w:lang w:val="en-US"/>
        </w:rPr>
      </w:pPr>
      <w:r>
        <w:rPr>
          <w:lang w:val="en-US"/>
        </w:rPr>
        <w:t>TP1 is agreed with the removal of “</w:t>
      </w:r>
      <w:r w:rsidRPr="00272589">
        <w:rPr>
          <w:lang w:val="en-US"/>
        </w:rPr>
        <w:t>until receiving SIBxx from this cell</w:t>
      </w:r>
      <w:r>
        <w:rPr>
          <w:lang w:val="en-US"/>
        </w:rPr>
        <w:t xml:space="preserve">”. </w:t>
      </w:r>
    </w:p>
    <w:p w14:paraId="3F86610D" w14:textId="77777777" w:rsidR="00EE4849" w:rsidRDefault="00EE4849" w:rsidP="00EE4849">
      <w:pPr>
        <w:pStyle w:val="Doc-text2"/>
        <w:ind w:left="0" w:firstLine="0"/>
      </w:pPr>
    </w:p>
    <w:p w14:paraId="21460AEA" w14:textId="77777777" w:rsidR="00EE4849" w:rsidRPr="001D61AD" w:rsidRDefault="00EE4849" w:rsidP="00EE4849">
      <w:pPr>
        <w:pStyle w:val="Doc-text2"/>
        <w:ind w:left="0" w:firstLine="0"/>
        <w:rPr>
          <w:b/>
        </w:rPr>
      </w:pPr>
      <w:r w:rsidRPr="001D61AD">
        <w:rPr>
          <w:b/>
        </w:rPr>
        <w:t>4. Handling of RRC connected UE</w:t>
      </w:r>
    </w:p>
    <w:p w14:paraId="171D68A9" w14:textId="77777777" w:rsidR="00EE4849" w:rsidRDefault="00EE4849" w:rsidP="00EE4849">
      <w:pPr>
        <w:pStyle w:val="Doc-title"/>
        <w:rPr>
          <w:rFonts w:eastAsiaTheme="minorEastAsia"/>
        </w:rPr>
      </w:pPr>
      <w:r w:rsidRPr="00BB07BA">
        <w:rPr>
          <w:rFonts w:eastAsiaTheme="minorEastAsia"/>
        </w:rPr>
        <w:t>R2-2503839</w:t>
      </w:r>
      <w:r w:rsidRPr="00BB07BA">
        <w:rPr>
          <w:rFonts w:eastAsiaTheme="minorEastAsia"/>
        </w:rPr>
        <w:tab/>
        <w:t>Remaining issues on OD-SIB1 operation</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E44D0F7" w14:textId="77777777" w:rsidR="00EE4849" w:rsidRDefault="00EE4849" w:rsidP="00EE4849">
      <w:pPr>
        <w:pStyle w:val="Doc-text2"/>
      </w:pPr>
      <w:r>
        <w:t>Proposal 6 (modified): Add the UE behaviour in 5.2.2.3.5:</w:t>
      </w:r>
    </w:p>
    <w:p w14:paraId="11118F11" w14:textId="77777777" w:rsidR="00EE4849" w:rsidRDefault="00EE4849" w:rsidP="00EE4849">
      <w:pPr>
        <w:pStyle w:val="Doc-text2"/>
        <w:ind w:left="1253" w:firstLine="0"/>
      </w:pPr>
      <w:r>
        <w:t xml:space="preserve">The UE supporting OD-SIB1 in RRC_CONNECTED considers the si-BroadcastStatus in the stored SIB1 as the latest one in NES cell. Detailed wordings can be further discussed in the preparation of running CR. </w:t>
      </w:r>
    </w:p>
    <w:p w14:paraId="69AA31E6" w14:textId="77777777" w:rsidR="00EE4849" w:rsidRDefault="00EE4849" w:rsidP="00EE4849">
      <w:pPr>
        <w:pStyle w:val="Doc-text2"/>
        <w:ind w:left="1253" w:firstLine="0"/>
      </w:pPr>
    </w:p>
    <w:p w14:paraId="414943A2"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Agreed. </w:t>
      </w:r>
    </w:p>
    <w:p w14:paraId="32B47A17" w14:textId="77777777" w:rsidR="00EE4849" w:rsidRDefault="00EE4849" w:rsidP="00EE4849">
      <w:pPr>
        <w:pStyle w:val="Doc-text2"/>
        <w:ind w:left="0" w:firstLine="0"/>
      </w:pPr>
    </w:p>
    <w:p w14:paraId="50BC8ED5" w14:textId="77777777" w:rsidR="00EE4849" w:rsidRDefault="00EE4849" w:rsidP="00EE4849">
      <w:pPr>
        <w:pStyle w:val="Doc-title"/>
        <w:rPr>
          <w:rFonts w:eastAsiaTheme="minorEastAsia"/>
        </w:rPr>
      </w:pPr>
      <w:r w:rsidRPr="00BB07BA">
        <w:rPr>
          <w:rFonts w:eastAsiaTheme="minorEastAsia"/>
        </w:rPr>
        <w:t>R2-2503351</w:t>
      </w:r>
      <w:r w:rsidRPr="00BB07BA">
        <w:rPr>
          <w:rFonts w:eastAsiaTheme="minorEastAsia"/>
        </w:rPr>
        <w:tab/>
        <w:t>Discussion on on-demand SIB1</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CC07058" w14:textId="77777777" w:rsidR="00EE4849" w:rsidRDefault="00EE4849" w:rsidP="00EE4849">
      <w:pPr>
        <w:pStyle w:val="Doc-text2"/>
        <w:ind w:left="1253" w:firstLine="0"/>
        <w:rPr>
          <w:lang w:val="en-US"/>
        </w:rPr>
      </w:pPr>
      <w:r w:rsidRPr="00851E24">
        <w:rPr>
          <w:lang w:val="en-US"/>
        </w:rPr>
        <w:t>Proposal 1a: If there is no common searchspace configuration on current active BWP, the network will ensure the RRC_CONNECTED UE can acquire the updated UL WUS configuration, i.e., the dedicatedSystemInformationDelivery IE in RRCReconfiguration is also applied to new SIB containing UL WUS configuration.</w:t>
      </w:r>
    </w:p>
    <w:p w14:paraId="2DA2E08C" w14:textId="77777777" w:rsidR="00EE4849" w:rsidRDefault="00EE4849" w:rsidP="00EE4849">
      <w:pPr>
        <w:pStyle w:val="Doc-text2"/>
        <w:ind w:left="1253" w:firstLine="0"/>
        <w:rPr>
          <w:lang w:val="en-US"/>
        </w:rPr>
      </w:pPr>
    </w:p>
    <w:p w14:paraId="5C8D2902" w14:textId="77777777" w:rsidR="00EE4849" w:rsidRPr="00851E24" w:rsidRDefault="00EE4849" w:rsidP="00EE4849">
      <w:pPr>
        <w:pStyle w:val="Agreement"/>
        <w:tabs>
          <w:tab w:val="clear" w:pos="1619"/>
          <w:tab w:val="clear" w:pos="9990"/>
          <w:tab w:val="num" w:pos="1800"/>
        </w:tabs>
        <w:overflowPunct/>
        <w:autoSpaceDE/>
        <w:autoSpaceDN/>
        <w:adjustRightInd/>
        <w:ind w:left="1800" w:hanging="360"/>
        <w:textAlignment w:val="auto"/>
        <w:rPr>
          <w:lang w:val="en-US"/>
        </w:rPr>
      </w:pPr>
      <w:r>
        <w:rPr>
          <w:lang w:val="en-US"/>
        </w:rPr>
        <w:t>Agreed.</w:t>
      </w:r>
    </w:p>
    <w:p w14:paraId="2E6B1CE0" w14:textId="77777777" w:rsidR="00EE4849" w:rsidRDefault="00EE4849" w:rsidP="00EE4849">
      <w:pPr>
        <w:pStyle w:val="Doc-text2"/>
        <w:ind w:left="0" w:firstLine="0"/>
      </w:pPr>
    </w:p>
    <w:p w14:paraId="5E3F8D79" w14:textId="77777777" w:rsidR="00EE4849" w:rsidRPr="0022163F" w:rsidRDefault="00EE4849" w:rsidP="00EE4849">
      <w:pPr>
        <w:pStyle w:val="Doc-text2"/>
        <w:ind w:left="0" w:firstLine="0"/>
        <w:rPr>
          <w:b/>
        </w:rPr>
      </w:pPr>
      <w:r w:rsidRPr="0022163F">
        <w:rPr>
          <w:b/>
        </w:rPr>
        <w:t>5. Need to emphasize it is normal uplink?</w:t>
      </w:r>
    </w:p>
    <w:p w14:paraId="47233B77" w14:textId="77777777" w:rsidR="00EE4849" w:rsidRDefault="00EE4849" w:rsidP="00EE4849">
      <w:pPr>
        <w:pStyle w:val="Doc-title"/>
        <w:rPr>
          <w:rFonts w:eastAsiaTheme="minorEastAsia"/>
        </w:rPr>
      </w:pPr>
      <w:r w:rsidRPr="00BB07BA">
        <w:rPr>
          <w:rFonts w:eastAsiaTheme="minorEastAsia"/>
        </w:rPr>
        <w:t>R2-2503391</w:t>
      </w:r>
      <w:r w:rsidRPr="00BB07BA">
        <w:rPr>
          <w:rFonts w:eastAsiaTheme="minorEastAsia"/>
        </w:rPr>
        <w:tab/>
        <w:t>On-demand SIB1</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DAD1C46" w14:textId="77777777" w:rsidR="00EE4849" w:rsidRDefault="00EE4849" w:rsidP="00EE4849">
      <w:pPr>
        <w:pStyle w:val="Doc-text2"/>
      </w:pPr>
      <w:r>
        <w:t>Proposal 1a: SIB 1 request is supported for both SUL and NUL.</w:t>
      </w:r>
    </w:p>
    <w:p w14:paraId="65226D50" w14:textId="77777777" w:rsidR="00EE4849" w:rsidRDefault="00EE4849" w:rsidP="00EE4849">
      <w:pPr>
        <w:pStyle w:val="Doc-text2"/>
      </w:pPr>
      <w:r>
        <w:t>Proposal 1b: RSRP threshold for UL carrier selection is included in SIB1 request configuration.</w:t>
      </w:r>
    </w:p>
    <w:p w14:paraId="74C885A1" w14:textId="77777777" w:rsidR="00EE4849" w:rsidRDefault="00EE4849" w:rsidP="00EE4849">
      <w:pPr>
        <w:pStyle w:val="Doc-text2"/>
      </w:pPr>
    </w:p>
    <w:p w14:paraId="4BBB5D16" w14:textId="77777777" w:rsidR="00EE4849" w:rsidRDefault="00EE4849" w:rsidP="00EE4849">
      <w:pPr>
        <w:pStyle w:val="Doc-text2"/>
        <w:ind w:left="1253" w:firstLine="0"/>
      </w:pPr>
      <w:r>
        <w:t>[ZTE]: Probably no much impact on RAN2, but it was excluded in RAN1 decision. [Huawei]: Want to follow RAN1 discussion and decision. [Samsung]: Understand RAN1 actually has never discussed specific SUL aspect. [ZTE]: Understand RAN1 clearly excluded SUL. [IDC]: Support the proposal. [Xiaomi]: Share the view with Samsung. [LG]: Would like to have more time to check.</w:t>
      </w:r>
    </w:p>
    <w:p w14:paraId="6DEEE889" w14:textId="77777777" w:rsidR="00EE4849" w:rsidRDefault="00EE4849" w:rsidP="00EE4849">
      <w:pPr>
        <w:pStyle w:val="Doc-text2"/>
        <w:ind w:left="1253" w:firstLine="0"/>
      </w:pPr>
    </w:p>
    <w:p w14:paraId="015BBDEB" w14:textId="77777777" w:rsidR="00EE4849" w:rsidRPr="0022163F"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Revisit it next meeting. </w:t>
      </w:r>
    </w:p>
    <w:p w14:paraId="37919472" w14:textId="77777777" w:rsidR="00EE4849" w:rsidRDefault="00EE4849" w:rsidP="00EE4849">
      <w:pPr>
        <w:pStyle w:val="Doc-text2"/>
        <w:ind w:left="0" w:firstLine="0"/>
      </w:pPr>
    </w:p>
    <w:p w14:paraId="66F8BC78" w14:textId="77777777" w:rsidR="00EE4849" w:rsidRPr="00D6342E" w:rsidRDefault="00EE4849" w:rsidP="00EE4849">
      <w:pPr>
        <w:pStyle w:val="Doc-text2"/>
        <w:ind w:left="0" w:firstLine="0"/>
        <w:rPr>
          <w:b/>
        </w:rPr>
      </w:pPr>
      <w:r w:rsidRPr="00D6342E">
        <w:rPr>
          <w:b/>
        </w:rPr>
        <w:t>6. RAN1 Parameters in SIBxx</w:t>
      </w:r>
    </w:p>
    <w:p w14:paraId="6F6331D7" w14:textId="77777777" w:rsidR="00EE4849" w:rsidRDefault="00EE4849" w:rsidP="00EE4849">
      <w:pPr>
        <w:pStyle w:val="Doc-title"/>
        <w:rPr>
          <w:rFonts w:eastAsiaTheme="minorEastAsia"/>
        </w:rPr>
      </w:pPr>
      <w:r w:rsidRPr="00BB07BA">
        <w:rPr>
          <w:rFonts w:eastAsiaTheme="minorEastAsia"/>
        </w:rPr>
        <w:t>R2-2503756</w:t>
      </w:r>
      <w:r w:rsidRPr="00BB07BA">
        <w:rPr>
          <w:rFonts w:eastAsiaTheme="minorEastAsia"/>
        </w:rPr>
        <w:tab/>
        <w:t>Remaining issues of on-demand SIB1</w:t>
      </w:r>
      <w:r w:rsidRPr="00BB07BA">
        <w:rPr>
          <w:rFonts w:eastAsiaTheme="minorEastAsia"/>
        </w:rPr>
        <w:tab/>
        <w:t>ZTE Corporation, Sanechips</w:t>
      </w:r>
      <w:r w:rsidRPr="00BB07BA">
        <w:rPr>
          <w:rFonts w:eastAsiaTheme="minorEastAsia"/>
        </w:rPr>
        <w:tab/>
        <w:t>discussion</w:t>
      </w:r>
      <w:r>
        <w:rPr>
          <w:rFonts w:eastAsiaTheme="minorEastAsia"/>
        </w:rPr>
        <w:tab/>
      </w:r>
      <w:r w:rsidRPr="00BB07BA">
        <w:rPr>
          <w:rFonts w:eastAsiaTheme="minorEastAsia"/>
        </w:rPr>
        <w:t>Netw_Energy_NR_enh-Core</w:t>
      </w:r>
    </w:p>
    <w:p w14:paraId="4B7BF4AC" w14:textId="77777777" w:rsidR="00EE4849" w:rsidRDefault="00EE4849" w:rsidP="00EE4849">
      <w:pPr>
        <w:pStyle w:val="Doc-text2"/>
        <w:rPr>
          <w:lang w:val="en-US"/>
        </w:rPr>
      </w:pPr>
      <w:r w:rsidRPr="00D6342E">
        <w:rPr>
          <w:lang w:val="en-US"/>
        </w:rPr>
        <w:t>Proposal 1: Include the following parameters from the RAN1 parameter list in SIBxx:</w:t>
      </w:r>
    </w:p>
    <w:p w14:paraId="6D665627" w14:textId="77777777" w:rsidR="00EE4849" w:rsidRPr="00D6342E" w:rsidRDefault="00EE4849" w:rsidP="00EE4849">
      <w:pPr>
        <w:pStyle w:val="Doc-text2"/>
        <w:rPr>
          <w:lang w:val="en-US"/>
        </w:rPr>
      </w:pPr>
      <w:r w:rsidRPr="00D6342E">
        <w:rPr>
          <w:lang w:val="en-US"/>
        </w:rPr>
        <w:t>-</w:t>
      </w:r>
      <w:r w:rsidRPr="00D6342E">
        <w:rPr>
          <w:lang w:val="en-US"/>
        </w:rPr>
        <w:tab/>
        <w:t>frequencyBandList</w:t>
      </w:r>
    </w:p>
    <w:p w14:paraId="0A04170C" w14:textId="77777777" w:rsidR="00EE4849" w:rsidRPr="00D6342E" w:rsidRDefault="00EE4849" w:rsidP="00EE4849">
      <w:pPr>
        <w:pStyle w:val="Doc-text2"/>
        <w:rPr>
          <w:lang w:val="en-US"/>
        </w:rPr>
      </w:pPr>
      <w:r w:rsidRPr="00D6342E">
        <w:rPr>
          <w:lang w:val="en-US"/>
        </w:rPr>
        <w:t>-</w:t>
      </w:r>
      <w:r w:rsidRPr="00D6342E">
        <w:rPr>
          <w:lang w:val="en-US"/>
        </w:rPr>
        <w:tab/>
        <w:t>Prach-ConfigurationIndex</w:t>
      </w:r>
    </w:p>
    <w:p w14:paraId="59F4EB05" w14:textId="77777777" w:rsidR="00EE4849" w:rsidRPr="00D6342E" w:rsidRDefault="00EE4849" w:rsidP="00EE4849">
      <w:pPr>
        <w:pStyle w:val="Doc-text2"/>
        <w:rPr>
          <w:lang w:val="en-US"/>
        </w:rPr>
      </w:pPr>
      <w:r w:rsidRPr="00D6342E">
        <w:rPr>
          <w:lang w:val="en-US"/>
        </w:rPr>
        <w:t>-</w:t>
      </w:r>
      <w:r w:rsidRPr="00D6342E">
        <w:rPr>
          <w:lang w:val="en-US"/>
        </w:rPr>
        <w:tab/>
        <w:t>msg1-FDM</w:t>
      </w:r>
    </w:p>
    <w:p w14:paraId="23E8F97B" w14:textId="77777777" w:rsidR="00EE4849" w:rsidRPr="00D6342E" w:rsidRDefault="00EE4849" w:rsidP="00EE4849">
      <w:pPr>
        <w:pStyle w:val="Doc-text2"/>
        <w:rPr>
          <w:lang w:val="en-US"/>
        </w:rPr>
      </w:pPr>
      <w:r w:rsidRPr="00D6342E">
        <w:rPr>
          <w:lang w:val="en-US"/>
        </w:rPr>
        <w:t>-</w:t>
      </w:r>
      <w:r w:rsidRPr="00D6342E">
        <w:rPr>
          <w:lang w:val="en-US"/>
        </w:rPr>
        <w:tab/>
        <w:t>msg1-FrequencyStart</w:t>
      </w:r>
    </w:p>
    <w:p w14:paraId="3BB7B548" w14:textId="77777777" w:rsidR="00EE4849" w:rsidRPr="00D6342E" w:rsidRDefault="00EE4849" w:rsidP="00EE4849">
      <w:pPr>
        <w:pStyle w:val="Doc-text2"/>
        <w:rPr>
          <w:lang w:val="en-US"/>
        </w:rPr>
      </w:pPr>
      <w:r w:rsidRPr="00D6342E">
        <w:rPr>
          <w:lang w:val="en-US"/>
        </w:rPr>
        <w:t>-</w:t>
      </w:r>
      <w:r w:rsidRPr="00D6342E">
        <w:rPr>
          <w:lang w:val="en-US"/>
        </w:rPr>
        <w:tab/>
        <w:t>zeroCorrelationZoneConfig</w:t>
      </w:r>
    </w:p>
    <w:p w14:paraId="11B25D95" w14:textId="77777777" w:rsidR="00EE4849" w:rsidRPr="00D6342E" w:rsidRDefault="00EE4849" w:rsidP="00EE4849">
      <w:pPr>
        <w:pStyle w:val="Doc-text2"/>
        <w:rPr>
          <w:lang w:val="en-US"/>
        </w:rPr>
      </w:pPr>
      <w:r w:rsidRPr="00D6342E">
        <w:rPr>
          <w:lang w:val="en-US"/>
        </w:rPr>
        <w:t>-</w:t>
      </w:r>
      <w:r w:rsidRPr="00D6342E">
        <w:rPr>
          <w:lang w:val="en-US"/>
        </w:rPr>
        <w:tab/>
        <w:t>preambleReceivedTargetPower</w:t>
      </w:r>
    </w:p>
    <w:p w14:paraId="02BCC91E" w14:textId="77777777" w:rsidR="00EE4849" w:rsidRPr="00D6342E" w:rsidRDefault="00EE4849" w:rsidP="00EE4849">
      <w:pPr>
        <w:pStyle w:val="Doc-text2"/>
        <w:rPr>
          <w:lang w:val="en-US"/>
        </w:rPr>
      </w:pPr>
      <w:r w:rsidRPr="00D6342E">
        <w:rPr>
          <w:lang w:val="en-US"/>
        </w:rPr>
        <w:t>-</w:t>
      </w:r>
      <w:r w:rsidRPr="00D6342E">
        <w:rPr>
          <w:lang w:val="en-US"/>
        </w:rPr>
        <w:tab/>
        <w:t>powerRampingStep</w:t>
      </w:r>
    </w:p>
    <w:p w14:paraId="1F7C28EA" w14:textId="77777777" w:rsidR="00EE4849" w:rsidRPr="00D6342E" w:rsidRDefault="00EE4849" w:rsidP="00EE4849">
      <w:pPr>
        <w:pStyle w:val="Doc-text2"/>
        <w:rPr>
          <w:lang w:val="en-US"/>
        </w:rPr>
      </w:pPr>
      <w:r w:rsidRPr="00D6342E">
        <w:rPr>
          <w:lang w:val="en-US"/>
        </w:rPr>
        <w:t>-</w:t>
      </w:r>
      <w:r w:rsidRPr="00D6342E">
        <w:rPr>
          <w:lang w:val="en-US"/>
        </w:rPr>
        <w:tab/>
        <w:t>ra-ResponseWindow</w:t>
      </w:r>
    </w:p>
    <w:p w14:paraId="793A6882" w14:textId="77777777" w:rsidR="00EE4849" w:rsidRPr="00D6342E" w:rsidRDefault="00EE4849" w:rsidP="00EE4849">
      <w:pPr>
        <w:pStyle w:val="Doc-text2"/>
        <w:rPr>
          <w:lang w:val="en-US"/>
        </w:rPr>
      </w:pPr>
      <w:r w:rsidRPr="00D6342E">
        <w:rPr>
          <w:lang w:val="en-US"/>
        </w:rPr>
        <w:t>-</w:t>
      </w:r>
      <w:r w:rsidRPr="00D6342E">
        <w:rPr>
          <w:lang w:val="en-US"/>
        </w:rPr>
        <w:tab/>
        <w:t>searchSpaceZero</w:t>
      </w:r>
    </w:p>
    <w:p w14:paraId="50C8295A" w14:textId="77777777" w:rsidR="00EE4849" w:rsidRPr="00D6342E" w:rsidRDefault="00EE4849" w:rsidP="00EE4849">
      <w:pPr>
        <w:pStyle w:val="Doc-text2"/>
        <w:rPr>
          <w:lang w:val="en-US"/>
        </w:rPr>
      </w:pPr>
      <w:r w:rsidRPr="00D6342E">
        <w:rPr>
          <w:lang w:val="en-US"/>
        </w:rPr>
        <w:t>-</w:t>
      </w:r>
      <w:r w:rsidRPr="00D6342E">
        <w:rPr>
          <w:lang w:val="en-US"/>
        </w:rPr>
        <w:tab/>
        <w:t>controlResourceSetZero</w:t>
      </w:r>
    </w:p>
    <w:p w14:paraId="29E751B7" w14:textId="77777777" w:rsidR="00EE4849" w:rsidRPr="00D6342E" w:rsidRDefault="00EE4849" w:rsidP="00EE4849">
      <w:pPr>
        <w:pStyle w:val="Doc-text2"/>
        <w:rPr>
          <w:lang w:val="en-US"/>
        </w:rPr>
      </w:pPr>
      <w:r w:rsidRPr="00D6342E">
        <w:rPr>
          <w:lang w:val="en-US"/>
        </w:rPr>
        <w:t>-</w:t>
      </w:r>
      <w:r w:rsidRPr="00D6342E">
        <w:rPr>
          <w:lang w:val="en-US"/>
        </w:rPr>
        <w:tab/>
        <w:t>ra-SearchSpace</w:t>
      </w:r>
    </w:p>
    <w:p w14:paraId="2A36A22A" w14:textId="77777777" w:rsidR="00EE4849" w:rsidRPr="00D6342E" w:rsidRDefault="00EE4849" w:rsidP="00EE4849">
      <w:pPr>
        <w:pStyle w:val="Doc-text2"/>
        <w:rPr>
          <w:lang w:val="en-US"/>
        </w:rPr>
      </w:pPr>
      <w:r w:rsidRPr="00D6342E">
        <w:rPr>
          <w:lang w:val="en-US"/>
        </w:rPr>
        <w:t>-</w:t>
      </w:r>
      <w:r w:rsidRPr="00D6342E">
        <w:rPr>
          <w:lang w:val="en-US"/>
        </w:rPr>
        <w:tab/>
        <w:t>n-TimingAdvanceOffset</w:t>
      </w:r>
    </w:p>
    <w:p w14:paraId="0CF7E014" w14:textId="77777777" w:rsidR="00EE4849" w:rsidRPr="00D6342E" w:rsidRDefault="00EE4849" w:rsidP="00EE4849">
      <w:pPr>
        <w:pStyle w:val="Doc-text2"/>
        <w:rPr>
          <w:lang w:val="en-US"/>
        </w:rPr>
      </w:pPr>
      <w:r w:rsidRPr="00D6342E">
        <w:rPr>
          <w:lang w:val="en-US"/>
        </w:rPr>
        <w:t>-</w:t>
      </w:r>
      <w:r w:rsidRPr="00D6342E">
        <w:rPr>
          <w:lang w:val="en-US"/>
        </w:rPr>
        <w:tab/>
        <w:t>ssb-PeriodicityServingCell</w:t>
      </w:r>
    </w:p>
    <w:p w14:paraId="1C5C294C" w14:textId="77777777" w:rsidR="00EE4849" w:rsidRPr="00D6342E" w:rsidRDefault="00EE4849" w:rsidP="00EE4849">
      <w:pPr>
        <w:pStyle w:val="Doc-text2"/>
        <w:rPr>
          <w:lang w:val="en-US"/>
        </w:rPr>
      </w:pPr>
      <w:r w:rsidRPr="00D6342E">
        <w:rPr>
          <w:lang w:val="en-US"/>
        </w:rPr>
        <w:t>-</w:t>
      </w:r>
      <w:r w:rsidRPr="00D6342E">
        <w:rPr>
          <w:lang w:val="en-US"/>
        </w:rPr>
        <w:tab/>
        <w:t>od-sib1-WindowDuration</w:t>
      </w:r>
    </w:p>
    <w:p w14:paraId="16A90DC5" w14:textId="77777777" w:rsidR="00EE4849" w:rsidRDefault="00EE4849" w:rsidP="00EE4849">
      <w:pPr>
        <w:pStyle w:val="Doc-text2"/>
        <w:rPr>
          <w:lang w:val="en-US"/>
        </w:rPr>
      </w:pPr>
      <w:r w:rsidRPr="00D6342E">
        <w:rPr>
          <w:lang w:val="en-US"/>
        </w:rPr>
        <w:t>-</w:t>
      </w:r>
      <w:r w:rsidRPr="00D6342E">
        <w:rPr>
          <w:lang w:val="en-US"/>
        </w:rPr>
        <w:tab/>
        <w:t>od-sib1-windowStartOffset</w:t>
      </w:r>
    </w:p>
    <w:p w14:paraId="6E820B24" w14:textId="77777777" w:rsidR="00EE4849" w:rsidRDefault="00EE4849" w:rsidP="00EE4849">
      <w:pPr>
        <w:pStyle w:val="Doc-text2"/>
        <w:rPr>
          <w:lang w:val="en-US"/>
        </w:rPr>
      </w:pPr>
    </w:p>
    <w:p w14:paraId="0DF25659"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rPr>
          <w:lang w:val="en-US"/>
        </w:rPr>
      </w:pPr>
      <w:r>
        <w:rPr>
          <w:lang w:val="en-US"/>
        </w:rPr>
        <w:t xml:space="preserve">Agreed. </w:t>
      </w:r>
    </w:p>
    <w:p w14:paraId="24E747F6" w14:textId="77777777" w:rsidR="00EE4849" w:rsidRDefault="00EE4849" w:rsidP="00EE4849">
      <w:pPr>
        <w:pStyle w:val="Doc-text2"/>
        <w:rPr>
          <w:lang w:val="en-US"/>
        </w:rPr>
      </w:pPr>
    </w:p>
    <w:p w14:paraId="57C0619C" w14:textId="77777777" w:rsidR="00EE4849" w:rsidRDefault="00EE4849" w:rsidP="00EE4849">
      <w:pPr>
        <w:pStyle w:val="Doc-text2"/>
        <w:rPr>
          <w:lang w:val="en-US"/>
        </w:rPr>
      </w:pPr>
      <w:r>
        <w:rPr>
          <w:lang w:val="en-US"/>
        </w:rPr>
        <w:t xml:space="preserve">[Ericsson]: Note that they are already captured in the latest revised RRC running CR. </w:t>
      </w:r>
    </w:p>
    <w:p w14:paraId="0A6D9530" w14:textId="77777777" w:rsidR="00EE4849" w:rsidRDefault="00EE4849" w:rsidP="00EE4849">
      <w:pPr>
        <w:pStyle w:val="Doc-text2"/>
        <w:rPr>
          <w:lang w:val="en-US"/>
        </w:rPr>
      </w:pPr>
    </w:p>
    <w:p w14:paraId="2900FB0D" w14:textId="77777777" w:rsidR="00EE4849" w:rsidRDefault="00EE4849" w:rsidP="00EE4849">
      <w:pPr>
        <w:pStyle w:val="Doc-text2"/>
        <w:rPr>
          <w:lang w:val="en-US"/>
        </w:rPr>
      </w:pPr>
    </w:p>
    <w:p w14:paraId="25ABE66F" w14:textId="77777777" w:rsidR="00EE4849" w:rsidRDefault="00EE4849" w:rsidP="00EE4849">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4EB3F974" w14:textId="77777777" w:rsidR="00EE4849" w:rsidRPr="00104AB5" w:rsidRDefault="00EE4849" w:rsidP="00EE4849">
      <w:pPr>
        <w:pStyle w:val="Doc-text2"/>
        <w:numPr>
          <w:ilvl w:val="0"/>
          <w:numId w:val="17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Not to include access related information of NES into WUS configuration.</w:t>
      </w:r>
    </w:p>
    <w:p w14:paraId="6975BBC4" w14:textId="77777777" w:rsidR="00EE4849" w:rsidRDefault="00EE4849" w:rsidP="00EE4849">
      <w:pPr>
        <w:pStyle w:val="Doc-text2"/>
        <w:numPr>
          <w:ilvl w:val="0"/>
          <w:numId w:val="17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Normative text for 2</w:t>
      </w:r>
      <w:r w:rsidRPr="00721EC4">
        <w:rPr>
          <w:vertAlign w:val="superscript"/>
          <w:lang w:val="en-US"/>
        </w:rPr>
        <w:t>nd</w:t>
      </w:r>
      <w:r>
        <w:rPr>
          <w:lang w:val="en-US"/>
        </w:rPr>
        <w:t xml:space="preserve"> check, e.g. “if SIB1 is not broadcast”, is removed. </w:t>
      </w:r>
      <w:r w:rsidRPr="001F1A72">
        <w:rPr>
          <w:lang w:val="en-US"/>
        </w:rPr>
        <w:t xml:space="preserve">RAN2 captures a note in the specification to clarify it’s up to UE’s implementation whether and how to check if SIB1 is currently being broadcasted or provided on demand for that cell before </w:t>
      </w:r>
      <w:r>
        <w:rPr>
          <w:lang w:val="en-US"/>
        </w:rPr>
        <w:t xml:space="preserve">triggering OD-SIB1 request procedure </w:t>
      </w:r>
      <w:r w:rsidRPr="001F1A72">
        <w:rPr>
          <w:lang w:val="en-US"/>
        </w:rPr>
        <w:t>of that cell.</w:t>
      </w:r>
    </w:p>
    <w:p w14:paraId="64B14C3B" w14:textId="77777777" w:rsidR="00EE4849" w:rsidRDefault="00EE4849" w:rsidP="00EE4849">
      <w:pPr>
        <w:pStyle w:val="Doc-text2"/>
        <w:numPr>
          <w:ilvl w:val="0"/>
          <w:numId w:val="17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TP1 in R2-2503636 is agreed with the removal of “</w:t>
      </w:r>
      <w:r w:rsidRPr="00272589">
        <w:rPr>
          <w:lang w:val="en-US"/>
        </w:rPr>
        <w:t>until receiving SIBxx from this cell</w:t>
      </w:r>
      <w:r>
        <w:rPr>
          <w:lang w:val="en-US"/>
        </w:rPr>
        <w:t>”.</w:t>
      </w:r>
    </w:p>
    <w:p w14:paraId="00C66135" w14:textId="77777777" w:rsidR="00EE4849" w:rsidRPr="00104AB5" w:rsidRDefault="00EE4849" w:rsidP="00EE4849">
      <w:pPr>
        <w:pStyle w:val="Doc-text2"/>
        <w:numPr>
          <w:ilvl w:val="0"/>
          <w:numId w:val="17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Add the UE behaviour in 5.2.2.3.5: The UE supporting OD-SIB1 in RRC_CONNECTED considers the si-BroadcastStatus in the stored SIB1 as the latest one in NES cell. Detailed wordings can be further discussed in the preparation of running CR.</w:t>
      </w:r>
    </w:p>
    <w:p w14:paraId="558BE5B3" w14:textId="77777777" w:rsidR="00EE4849" w:rsidRDefault="00EE4849" w:rsidP="00EE4849">
      <w:pPr>
        <w:pStyle w:val="Doc-text2"/>
        <w:numPr>
          <w:ilvl w:val="0"/>
          <w:numId w:val="17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851E24">
        <w:rPr>
          <w:lang w:val="en-US"/>
        </w:rPr>
        <w:t>If there is no common searchspace configuration on current active BWP, the network will ensure the RRC_CONNECTED UE can acquire the updated UL WUS configuration, i.e., the dedicatedSystemInformationDelivery IE in RRCReconfiguration is also applied to new SIB containing UL WUS configuration.</w:t>
      </w:r>
    </w:p>
    <w:p w14:paraId="72F7EDC0" w14:textId="77777777" w:rsidR="00EE4849" w:rsidRPr="00104AB5" w:rsidRDefault="00EE4849" w:rsidP="00EE4849">
      <w:pPr>
        <w:pStyle w:val="Doc-text2"/>
        <w:numPr>
          <w:ilvl w:val="0"/>
          <w:numId w:val="17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04AB5">
        <w:rPr>
          <w:lang w:val="en-US"/>
        </w:rPr>
        <w:t xml:space="preserve">Include the following parameters from the RAN1 parameter list in SIBxx: </w:t>
      </w:r>
      <w:r w:rsidRPr="00D6342E">
        <w:rPr>
          <w:lang w:val="en-US"/>
        </w:rPr>
        <w:t>frequencyBandList</w:t>
      </w:r>
      <w:r>
        <w:rPr>
          <w:lang w:val="en-US"/>
        </w:rPr>
        <w:t xml:space="preserve">, </w:t>
      </w:r>
      <w:r w:rsidRPr="00D6342E">
        <w:rPr>
          <w:lang w:val="en-US"/>
        </w:rPr>
        <w:t>Prach-ConfigurationIndex</w:t>
      </w:r>
      <w:r>
        <w:rPr>
          <w:lang w:val="en-US"/>
        </w:rPr>
        <w:t xml:space="preserve">, </w:t>
      </w:r>
      <w:r w:rsidRPr="00D6342E">
        <w:rPr>
          <w:lang w:val="en-US"/>
        </w:rPr>
        <w:t>msg1-FDM</w:t>
      </w:r>
      <w:r>
        <w:rPr>
          <w:lang w:val="en-US"/>
        </w:rPr>
        <w:t xml:space="preserve">, </w:t>
      </w:r>
      <w:r w:rsidRPr="00D6342E">
        <w:rPr>
          <w:lang w:val="en-US"/>
        </w:rPr>
        <w:t>msg1-FrequencyStart</w:t>
      </w:r>
      <w:r>
        <w:rPr>
          <w:lang w:val="en-US"/>
        </w:rPr>
        <w:t xml:space="preserve">, </w:t>
      </w:r>
      <w:r w:rsidRPr="00D6342E">
        <w:rPr>
          <w:lang w:val="en-US"/>
        </w:rPr>
        <w:t>zeroCorrelationZoneConfig</w:t>
      </w:r>
      <w:r>
        <w:rPr>
          <w:lang w:val="en-US"/>
        </w:rPr>
        <w:t xml:space="preserve">, </w:t>
      </w:r>
      <w:r w:rsidRPr="00D6342E">
        <w:rPr>
          <w:lang w:val="en-US"/>
        </w:rPr>
        <w:t>preambleReceivedTargetPower</w:t>
      </w:r>
      <w:r>
        <w:rPr>
          <w:lang w:val="en-US"/>
        </w:rPr>
        <w:t xml:space="preserve">, </w:t>
      </w:r>
      <w:r w:rsidRPr="00D6342E">
        <w:rPr>
          <w:lang w:val="en-US"/>
        </w:rPr>
        <w:t>powerRampingStep</w:t>
      </w:r>
      <w:r>
        <w:rPr>
          <w:lang w:val="en-US"/>
        </w:rPr>
        <w:t xml:space="preserve">, </w:t>
      </w:r>
      <w:r w:rsidRPr="00D6342E">
        <w:rPr>
          <w:lang w:val="en-US"/>
        </w:rPr>
        <w:t>ra-ResponseWindow</w:t>
      </w:r>
      <w:r>
        <w:rPr>
          <w:lang w:val="en-US"/>
        </w:rPr>
        <w:t xml:space="preserve">, </w:t>
      </w:r>
      <w:r w:rsidRPr="00D6342E">
        <w:rPr>
          <w:lang w:val="en-US"/>
        </w:rPr>
        <w:t>searchSpaceZero</w:t>
      </w:r>
      <w:r>
        <w:rPr>
          <w:lang w:val="en-US"/>
        </w:rPr>
        <w:t xml:space="preserve">, </w:t>
      </w:r>
      <w:r w:rsidRPr="00D6342E">
        <w:rPr>
          <w:lang w:val="en-US"/>
        </w:rPr>
        <w:t>controlResourceSetZero</w:t>
      </w:r>
      <w:r>
        <w:rPr>
          <w:lang w:val="en-US"/>
        </w:rPr>
        <w:t xml:space="preserve">, </w:t>
      </w:r>
      <w:r w:rsidRPr="00D6342E">
        <w:rPr>
          <w:lang w:val="en-US"/>
        </w:rPr>
        <w:t>ra-SearchSpace</w:t>
      </w:r>
      <w:r>
        <w:rPr>
          <w:lang w:val="en-US"/>
        </w:rPr>
        <w:t xml:space="preserve">, </w:t>
      </w:r>
      <w:r w:rsidRPr="00D6342E">
        <w:rPr>
          <w:lang w:val="en-US"/>
        </w:rPr>
        <w:t>n-TimingAdvanceOffset</w:t>
      </w:r>
      <w:r>
        <w:rPr>
          <w:lang w:val="en-US"/>
        </w:rPr>
        <w:t xml:space="preserve">, </w:t>
      </w:r>
      <w:r w:rsidRPr="00D6342E">
        <w:rPr>
          <w:lang w:val="en-US"/>
        </w:rPr>
        <w:t>ssb-PeriodicityServingCell</w:t>
      </w:r>
      <w:r>
        <w:rPr>
          <w:lang w:val="en-US"/>
        </w:rPr>
        <w:t xml:space="preserve">, </w:t>
      </w:r>
      <w:r w:rsidRPr="00D6342E">
        <w:rPr>
          <w:lang w:val="en-US"/>
        </w:rPr>
        <w:t>od-sib1-WindowDuration</w:t>
      </w:r>
      <w:r>
        <w:rPr>
          <w:lang w:val="en-US"/>
        </w:rPr>
        <w:t xml:space="preserve">, </w:t>
      </w:r>
      <w:r w:rsidRPr="00D6342E">
        <w:rPr>
          <w:lang w:val="en-US"/>
        </w:rPr>
        <w:t>od-sib1-windowStartOffset</w:t>
      </w:r>
      <w:r>
        <w:rPr>
          <w:lang w:val="en-US"/>
        </w:rPr>
        <w:t>.</w:t>
      </w:r>
    </w:p>
    <w:p w14:paraId="2C68CF5E" w14:textId="77777777" w:rsidR="00EE4849" w:rsidRDefault="00EE4849" w:rsidP="00EE4849">
      <w:pPr>
        <w:pStyle w:val="Doc-text2"/>
        <w:ind w:left="0" w:firstLine="0"/>
      </w:pPr>
    </w:p>
    <w:p w14:paraId="4BE82349" w14:textId="77777777" w:rsidR="00EE4849" w:rsidRDefault="00EE4849" w:rsidP="00EE4849">
      <w:pPr>
        <w:pStyle w:val="Doc-title"/>
        <w:rPr>
          <w:rFonts w:eastAsiaTheme="minorEastAsia"/>
        </w:rPr>
      </w:pPr>
      <w:r w:rsidRPr="00BB07BA">
        <w:rPr>
          <w:rFonts w:eastAsiaTheme="minorEastAsia"/>
        </w:rPr>
        <w:t>R2-2503351</w:t>
      </w:r>
      <w:r w:rsidRPr="00BB07BA">
        <w:rPr>
          <w:rFonts w:eastAsiaTheme="minorEastAsia"/>
        </w:rPr>
        <w:tab/>
        <w:t>Discussion on on-demand SIB1</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39E9511" w14:textId="77777777" w:rsidR="00EE4849" w:rsidRDefault="00EE4849" w:rsidP="00EE4849">
      <w:pPr>
        <w:pStyle w:val="Doc-title"/>
        <w:rPr>
          <w:rFonts w:eastAsiaTheme="minorEastAsia"/>
        </w:rPr>
      </w:pPr>
      <w:r w:rsidRPr="00BB07BA">
        <w:rPr>
          <w:rFonts w:eastAsiaTheme="minorEastAsia"/>
        </w:rPr>
        <w:t>R2-2503391</w:t>
      </w:r>
      <w:r w:rsidRPr="00BB07BA">
        <w:rPr>
          <w:rFonts w:eastAsiaTheme="minorEastAsia"/>
        </w:rPr>
        <w:tab/>
        <w:t>On-demand SIB1</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5C97615" w14:textId="77777777" w:rsidR="00EE4849" w:rsidRDefault="00EE4849" w:rsidP="00EE4849">
      <w:pPr>
        <w:pStyle w:val="Doc-title"/>
        <w:rPr>
          <w:rFonts w:eastAsiaTheme="minorEastAsia"/>
        </w:rPr>
      </w:pPr>
      <w:r w:rsidRPr="00BB07BA">
        <w:rPr>
          <w:rFonts w:eastAsiaTheme="minorEastAsia"/>
        </w:rPr>
        <w:t>R2-2503415</w:t>
      </w:r>
      <w:r w:rsidRPr="00BB07BA">
        <w:rPr>
          <w:rFonts w:eastAsiaTheme="minorEastAsia"/>
        </w:rPr>
        <w:tab/>
        <w:t>Consideration on on-demand SIB1</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CC3D35A" w14:textId="77777777" w:rsidR="00EE4849" w:rsidRDefault="00EE4849" w:rsidP="00EE4849">
      <w:pPr>
        <w:pStyle w:val="Doc-title"/>
        <w:rPr>
          <w:rFonts w:eastAsiaTheme="minorEastAsia"/>
        </w:rPr>
      </w:pPr>
      <w:r w:rsidRPr="00BB07BA">
        <w:rPr>
          <w:rFonts w:eastAsiaTheme="minorEastAsia"/>
        </w:rPr>
        <w:t>R2-2503467</w:t>
      </w:r>
      <w:r w:rsidRPr="00BB07BA">
        <w:rPr>
          <w:rFonts w:eastAsiaTheme="minorEastAsia"/>
        </w:rPr>
        <w:tab/>
        <w:t>Remaining issues for On-demand SIB1 request and UE behaviour</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F9007BA" w14:textId="77777777" w:rsidR="00EE4849" w:rsidRDefault="00EE4849" w:rsidP="00EE4849">
      <w:pPr>
        <w:pStyle w:val="Doc-title"/>
        <w:rPr>
          <w:rFonts w:eastAsiaTheme="minorEastAsia"/>
        </w:rPr>
      </w:pPr>
      <w:r w:rsidRPr="00BB07BA">
        <w:rPr>
          <w:rFonts w:eastAsiaTheme="minorEastAsia"/>
        </w:rPr>
        <w:t>R2-2503485</w:t>
      </w:r>
      <w:r w:rsidRPr="00BB07BA">
        <w:rPr>
          <w:rFonts w:eastAsiaTheme="minorEastAsia"/>
        </w:rPr>
        <w:tab/>
        <w:t>Providing Cell Reselection Assistance information</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Netw_Energy_NR_enh-Core</w:t>
      </w:r>
    </w:p>
    <w:p w14:paraId="438530EE" w14:textId="77777777" w:rsidR="00EE4849" w:rsidRDefault="00EE4849" w:rsidP="00EE4849">
      <w:pPr>
        <w:pStyle w:val="Doc-title"/>
        <w:rPr>
          <w:rFonts w:eastAsiaTheme="minorEastAsia"/>
        </w:rPr>
      </w:pPr>
      <w:r w:rsidRPr="00BB07BA">
        <w:rPr>
          <w:rFonts w:eastAsiaTheme="minorEastAsia"/>
        </w:rPr>
        <w:t>R2-2503502</w:t>
      </w:r>
      <w:r w:rsidRPr="00BB07BA">
        <w:rPr>
          <w:rFonts w:eastAsiaTheme="minorEastAsia"/>
        </w:rPr>
        <w:tab/>
        <w:t>Discussion on remaining issues of on-demand SIB1 operation for NES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7B2E370" w14:textId="77777777" w:rsidR="00EE4849" w:rsidRDefault="00EE4849" w:rsidP="00EE4849">
      <w:pPr>
        <w:pStyle w:val="Doc-title"/>
        <w:rPr>
          <w:rFonts w:eastAsiaTheme="minorEastAsia"/>
        </w:rPr>
      </w:pPr>
      <w:r w:rsidRPr="00BB07BA">
        <w:rPr>
          <w:rFonts w:eastAsiaTheme="minorEastAsia"/>
        </w:rPr>
        <w:t>R2-2503636</w:t>
      </w:r>
      <w:r w:rsidRPr="00BB07BA">
        <w:rPr>
          <w:rFonts w:eastAsiaTheme="minorEastAsia"/>
        </w:rPr>
        <w:tab/>
        <w:t>Discussion on on-demand SIB1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4CC3CBE" w14:textId="77777777" w:rsidR="00EE4849" w:rsidRDefault="00EE4849" w:rsidP="00EE4849">
      <w:pPr>
        <w:pStyle w:val="Doc-title"/>
        <w:rPr>
          <w:rFonts w:eastAsiaTheme="minorEastAsia"/>
        </w:rPr>
      </w:pPr>
      <w:r w:rsidRPr="00BB07BA">
        <w:rPr>
          <w:rFonts w:eastAsiaTheme="minorEastAsia"/>
        </w:rPr>
        <w:t>R2-2503711</w:t>
      </w:r>
      <w:r w:rsidRPr="00BB07BA">
        <w:rPr>
          <w:rFonts w:eastAsiaTheme="minorEastAsia"/>
        </w:rPr>
        <w:tab/>
        <w:t>Remaining issues on on-demand SIB1</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A4324EF" w14:textId="77777777" w:rsidR="00EE4849" w:rsidRDefault="00EE4849" w:rsidP="00EE4849">
      <w:pPr>
        <w:pStyle w:val="Doc-title"/>
        <w:rPr>
          <w:rFonts w:eastAsiaTheme="minorEastAsia"/>
        </w:rPr>
      </w:pPr>
      <w:r w:rsidRPr="00BB07BA">
        <w:rPr>
          <w:rFonts w:eastAsiaTheme="minorEastAsia"/>
        </w:rPr>
        <w:t>R2-2503756</w:t>
      </w:r>
      <w:r w:rsidRPr="00BB07BA">
        <w:rPr>
          <w:rFonts w:eastAsiaTheme="minorEastAsia"/>
        </w:rPr>
        <w:tab/>
        <w:t>Remaining issues of on-demand SIB1</w:t>
      </w:r>
      <w:r w:rsidRPr="00BB07BA">
        <w:rPr>
          <w:rFonts w:eastAsiaTheme="minorEastAsia"/>
        </w:rPr>
        <w:tab/>
        <w:t>ZTE Corporation, Sanechips</w:t>
      </w:r>
      <w:r w:rsidRPr="00BB07BA">
        <w:rPr>
          <w:rFonts w:eastAsiaTheme="minorEastAsia"/>
        </w:rPr>
        <w:tab/>
        <w:t>discussion</w:t>
      </w:r>
      <w:r>
        <w:rPr>
          <w:rFonts w:eastAsiaTheme="minorEastAsia"/>
        </w:rPr>
        <w:tab/>
      </w:r>
      <w:r w:rsidRPr="00BB07BA">
        <w:rPr>
          <w:rFonts w:eastAsiaTheme="minorEastAsia"/>
        </w:rPr>
        <w:t>Netw_Energy_NR_enh-Core</w:t>
      </w:r>
    </w:p>
    <w:p w14:paraId="3CECAB7B" w14:textId="77777777" w:rsidR="00EE4849" w:rsidRDefault="00EE4849" w:rsidP="00EE4849">
      <w:pPr>
        <w:pStyle w:val="Doc-title"/>
        <w:rPr>
          <w:rFonts w:eastAsiaTheme="minorEastAsia"/>
        </w:rPr>
      </w:pPr>
      <w:r w:rsidRPr="00BB07BA">
        <w:rPr>
          <w:rFonts w:eastAsiaTheme="minorEastAsia"/>
        </w:rPr>
        <w:t>R2-2503797</w:t>
      </w:r>
      <w:r w:rsidRPr="00BB07BA">
        <w:rPr>
          <w:rFonts w:eastAsiaTheme="minorEastAsia"/>
        </w:rPr>
        <w:tab/>
        <w:t>Open issues in the running CRs for OD-SIB1</w:t>
      </w:r>
      <w:r w:rsidRPr="00BB07BA">
        <w:rPr>
          <w:rFonts w:eastAsiaTheme="minorEastAsia"/>
        </w:rPr>
        <w:tab/>
        <w:t>Google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E7B7289" w14:textId="77777777" w:rsidR="00EE4849" w:rsidRDefault="00EE4849" w:rsidP="00EE4849">
      <w:pPr>
        <w:pStyle w:val="Doc-title"/>
        <w:rPr>
          <w:rFonts w:eastAsiaTheme="minorEastAsia"/>
        </w:rPr>
      </w:pPr>
      <w:r w:rsidRPr="00BB07BA">
        <w:rPr>
          <w:rFonts w:eastAsiaTheme="minorEastAsia"/>
        </w:rPr>
        <w:t>R2-2503806</w:t>
      </w:r>
      <w:r w:rsidRPr="00BB07BA">
        <w:rPr>
          <w:rFonts w:eastAsiaTheme="minorEastAsia"/>
        </w:rPr>
        <w:tab/>
        <w:t>Remaining issues on on-demand SIB1 procedure</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0E5DE57" w14:textId="77777777" w:rsidR="00EE4849" w:rsidRDefault="00EE4849" w:rsidP="00EE4849">
      <w:pPr>
        <w:pStyle w:val="Doc-title"/>
        <w:rPr>
          <w:rFonts w:eastAsiaTheme="minorEastAsia"/>
        </w:rPr>
      </w:pPr>
      <w:r w:rsidRPr="00BB07BA">
        <w:rPr>
          <w:rFonts w:eastAsiaTheme="minorEastAsia"/>
        </w:rPr>
        <w:t>R2-2503823</w:t>
      </w:r>
      <w:r w:rsidRPr="00BB07BA">
        <w:rPr>
          <w:rFonts w:eastAsiaTheme="minorEastAsia"/>
        </w:rPr>
        <w:tab/>
        <w:t>Remaining issues of OD-SIB1</w:t>
      </w:r>
      <w:r w:rsidRPr="00BB07BA">
        <w:rPr>
          <w:rFonts w:eastAsiaTheme="minorEastAsia"/>
        </w:rPr>
        <w:tab/>
        <w:t>Rakuten Mobile, Inc</w:t>
      </w:r>
      <w:r w:rsidRPr="00BB07BA">
        <w:rPr>
          <w:rFonts w:eastAsiaTheme="minorEastAsia"/>
        </w:rPr>
        <w:tab/>
        <w:t>discussion</w:t>
      </w:r>
      <w:r w:rsidRPr="00BB07BA">
        <w:rPr>
          <w:rFonts w:eastAsiaTheme="minorEastAsia"/>
        </w:rPr>
        <w:tab/>
        <w:t>Rel-19</w:t>
      </w:r>
    </w:p>
    <w:p w14:paraId="4D8F9103" w14:textId="77777777" w:rsidR="00EE4849" w:rsidRDefault="00EE4849" w:rsidP="00EE4849">
      <w:pPr>
        <w:pStyle w:val="Doc-title"/>
        <w:rPr>
          <w:rFonts w:eastAsiaTheme="minorEastAsia"/>
        </w:rPr>
      </w:pPr>
      <w:r w:rsidRPr="00BB07BA">
        <w:rPr>
          <w:rFonts w:eastAsiaTheme="minorEastAsia"/>
        </w:rPr>
        <w:t>R2-2503839</w:t>
      </w:r>
      <w:r w:rsidRPr="00BB07BA">
        <w:rPr>
          <w:rFonts w:eastAsiaTheme="minorEastAsia"/>
        </w:rPr>
        <w:tab/>
        <w:t>Remaining issues on OD-SIB1 operation</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7BAFF07" w14:textId="77777777" w:rsidR="00EE4849" w:rsidRDefault="00EE4849" w:rsidP="00EE4849">
      <w:pPr>
        <w:pStyle w:val="Doc-title"/>
        <w:rPr>
          <w:rFonts w:eastAsiaTheme="minorEastAsia"/>
        </w:rPr>
      </w:pPr>
      <w:r w:rsidRPr="00BB07BA">
        <w:rPr>
          <w:rFonts w:eastAsiaTheme="minorEastAsia"/>
        </w:rPr>
        <w:t>R2-2503894</w:t>
      </w:r>
      <w:r w:rsidRPr="00BB07BA">
        <w:rPr>
          <w:rFonts w:eastAsiaTheme="minorEastAsia"/>
        </w:rPr>
        <w:tab/>
        <w:t>On demand SIB1 handling</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BD66856" w14:textId="77777777" w:rsidR="00EE4849" w:rsidRDefault="00EE4849" w:rsidP="00EE4849">
      <w:pPr>
        <w:pStyle w:val="Doc-title"/>
        <w:rPr>
          <w:rFonts w:eastAsiaTheme="minorEastAsia"/>
        </w:rPr>
      </w:pPr>
      <w:r w:rsidRPr="00BB07BA">
        <w:rPr>
          <w:rFonts w:eastAsiaTheme="minorEastAsia"/>
        </w:rPr>
        <w:t>R2-2503955</w:t>
      </w:r>
      <w:r w:rsidRPr="00BB07BA">
        <w:rPr>
          <w:rFonts w:eastAsiaTheme="minorEastAsia"/>
        </w:rPr>
        <w:tab/>
        <w:t>Discussion on SIBxx validity check during T311</w:t>
      </w:r>
      <w:r w:rsidRPr="00BB07BA">
        <w:rPr>
          <w:rFonts w:eastAsiaTheme="minorEastAsia"/>
        </w:rPr>
        <w:tab/>
        <w:t>ITRI, Acer Incorporated</w:t>
      </w:r>
      <w:r w:rsidRPr="00BB07BA">
        <w:rPr>
          <w:rFonts w:eastAsiaTheme="minorEastAsia"/>
        </w:rPr>
        <w:tab/>
        <w:t>discussion</w:t>
      </w:r>
      <w:r>
        <w:rPr>
          <w:rFonts w:eastAsiaTheme="minorEastAsia"/>
        </w:rPr>
        <w:tab/>
      </w:r>
      <w:r w:rsidRPr="00BB07BA">
        <w:rPr>
          <w:rFonts w:eastAsiaTheme="minorEastAsia"/>
        </w:rPr>
        <w:t>Netw_Energy_NR_enh-Core</w:t>
      </w:r>
    </w:p>
    <w:p w14:paraId="6B6D9F4E" w14:textId="77777777" w:rsidR="00EE4849" w:rsidRDefault="00EE4849" w:rsidP="00EE4849">
      <w:pPr>
        <w:pStyle w:val="Doc-title"/>
        <w:rPr>
          <w:rFonts w:eastAsiaTheme="minorEastAsia"/>
        </w:rPr>
      </w:pPr>
      <w:r w:rsidRPr="00BB07BA">
        <w:rPr>
          <w:rFonts w:eastAsiaTheme="minorEastAsia"/>
        </w:rPr>
        <w:t>R2-2503999</w:t>
      </w:r>
      <w:r w:rsidRPr="00BB07BA">
        <w:rPr>
          <w:rFonts w:eastAsiaTheme="minorEastAsia"/>
        </w:rPr>
        <w:tab/>
        <w:t>Consideration on on-demand SIB1</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7855B1C" w14:textId="77777777" w:rsidR="00EE4849" w:rsidRDefault="00EE4849" w:rsidP="00EE4849">
      <w:pPr>
        <w:pStyle w:val="Doc-title"/>
        <w:rPr>
          <w:rFonts w:eastAsiaTheme="minorEastAsia"/>
        </w:rPr>
      </w:pPr>
      <w:r w:rsidRPr="00BB07BA">
        <w:rPr>
          <w:rFonts w:eastAsiaTheme="minorEastAsia"/>
        </w:rPr>
        <w:t>R2-2504037</w:t>
      </w:r>
      <w:r w:rsidRPr="00BB07BA">
        <w:rPr>
          <w:rFonts w:eastAsiaTheme="minorEastAsia"/>
        </w:rPr>
        <w:tab/>
        <w:t>Remaining issues on OD-SIB1</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205310B" w14:textId="77777777" w:rsidR="00EE4849" w:rsidRDefault="00EE4849" w:rsidP="00EE4849">
      <w:pPr>
        <w:pStyle w:val="Doc-title"/>
        <w:rPr>
          <w:rFonts w:eastAsiaTheme="minorEastAsia"/>
        </w:rPr>
      </w:pPr>
      <w:r w:rsidRPr="00BB07BA">
        <w:rPr>
          <w:rFonts w:eastAsiaTheme="minorEastAsia"/>
        </w:rPr>
        <w:t>R2-2504054</w:t>
      </w:r>
      <w:r w:rsidRPr="00BB07BA">
        <w:rPr>
          <w:rFonts w:eastAsiaTheme="minorEastAsia"/>
        </w:rPr>
        <w:tab/>
        <w:t>Remaining details for on-demand SIB1</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C372DBE" w14:textId="77777777" w:rsidR="00EE4849" w:rsidRDefault="00EE4849" w:rsidP="00EE4849">
      <w:pPr>
        <w:pStyle w:val="Doc-title"/>
        <w:rPr>
          <w:rFonts w:eastAsiaTheme="minorEastAsia"/>
        </w:rPr>
      </w:pPr>
      <w:r w:rsidRPr="00BB07BA">
        <w:rPr>
          <w:rFonts w:eastAsiaTheme="minorEastAsia"/>
        </w:rPr>
        <w:t>R2-2504243</w:t>
      </w:r>
      <w:r w:rsidRPr="00BB07BA">
        <w:rPr>
          <w:rFonts w:eastAsiaTheme="minorEastAsia"/>
        </w:rPr>
        <w:tab/>
        <w:t>Discussion on On-demand SIB1</w:t>
      </w:r>
      <w:r w:rsidRPr="00BB07BA">
        <w:rPr>
          <w:rFonts w:eastAsiaTheme="minorEastAsia"/>
        </w:rPr>
        <w:tab/>
        <w:t>Qualcomm Incorporated</w:t>
      </w:r>
      <w:r w:rsidRPr="00BB07BA">
        <w:rPr>
          <w:rFonts w:eastAsiaTheme="minorEastAsia"/>
        </w:rPr>
        <w:tab/>
        <w:t>discussion</w:t>
      </w:r>
    </w:p>
    <w:p w14:paraId="0BE29517" w14:textId="77777777" w:rsidR="00EE4849" w:rsidRDefault="00EE4849" w:rsidP="00EE4849">
      <w:pPr>
        <w:pStyle w:val="Doc-title"/>
        <w:rPr>
          <w:rFonts w:eastAsiaTheme="minorEastAsia"/>
        </w:rPr>
      </w:pPr>
      <w:r w:rsidRPr="00BB07BA">
        <w:rPr>
          <w:rFonts w:eastAsiaTheme="minorEastAsia"/>
        </w:rPr>
        <w:t>R2-2504387</w:t>
      </w:r>
      <w:r w:rsidRPr="00BB07BA">
        <w:rPr>
          <w:rFonts w:eastAsiaTheme="minorEastAsia"/>
        </w:rPr>
        <w:tab/>
        <w:t>Discussion on On-demand SIB1</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E7E4D47" w14:textId="77777777" w:rsidR="00EE4849" w:rsidRDefault="00EE4849" w:rsidP="00EE4849">
      <w:pPr>
        <w:pStyle w:val="Doc-title"/>
        <w:rPr>
          <w:rFonts w:eastAsiaTheme="minorEastAsia"/>
        </w:rPr>
      </w:pPr>
      <w:r w:rsidRPr="00BB07BA">
        <w:rPr>
          <w:rFonts w:eastAsiaTheme="minorEastAsia"/>
        </w:rPr>
        <w:t>R2-2504419</w:t>
      </w:r>
      <w:r w:rsidRPr="00BB07BA">
        <w:rPr>
          <w:rFonts w:eastAsiaTheme="minorEastAsia"/>
        </w:rPr>
        <w:tab/>
        <w:t>Discussion on on-demand SIB1</w:t>
      </w:r>
      <w:r w:rsidRPr="00BB07BA">
        <w:rPr>
          <w:rFonts w:eastAsiaTheme="minorEastAsia"/>
        </w:rPr>
        <w:tab/>
        <w:t>NTT DOCOMO, INC.</w:t>
      </w:r>
      <w:r w:rsidRPr="00BB07BA">
        <w:rPr>
          <w:rFonts w:eastAsiaTheme="minorEastAsia"/>
        </w:rPr>
        <w:tab/>
        <w:t>discussion</w:t>
      </w:r>
      <w:r w:rsidRPr="00BB07BA">
        <w:rPr>
          <w:rFonts w:eastAsiaTheme="minorEastAsia"/>
        </w:rPr>
        <w:tab/>
        <w:t>Rel-19</w:t>
      </w:r>
    </w:p>
    <w:p w14:paraId="1E675FEE" w14:textId="77777777" w:rsidR="00EE4849" w:rsidRDefault="00EE4849" w:rsidP="00EE4849">
      <w:pPr>
        <w:pStyle w:val="Doc-title"/>
        <w:rPr>
          <w:rFonts w:eastAsiaTheme="minorEastAsia"/>
        </w:rPr>
      </w:pPr>
      <w:r w:rsidRPr="00BB07BA">
        <w:rPr>
          <w:rFonts w:eastAsiaTheme="minorEastAsia"/>
        </w:rPr>
        <w:t>R2-2504470</w:t>
      </w:r>
      <w:r w:rsidRPr="00BB07BA">
        <w:rPr>
          <w:rFonts w:eastAsiaTheme="minorEastAsia"/>
        </w:rPr>
        <w:tab/>
        <w:t>Discussion on on-demand SIB1</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ED7FDB5" w14:textId="77777777" w:rsidR="00EE4849" w:rsidRDefault="00EE4849" w:rsidP="00EE4849">
      <w:pPr>
        <w:pStyle w:val="Doc-title"/>
        <w:rPr>
          <w:rFonts w:eastAsiaTheme="minorEastAsia"/>
        </w:rPr>
      </w:pPr>
      <w:r w:rsidRPr="00BB07BA">
        <w:rPr>
          <w:rFonts w:eastAsiaTheme="minorEastAsia"/>
        </w:rPr>
        <w:t>R2-2504493</w:t>
      </w:r>
      <w:r w:rsidRPr="00BB07BA">
        <w:rPr>
          <w:rFonts w:eastAsiaTheme="minorEastAsia"/>
        </w:rPr>
        <w:tab/>
        <w:t>Broadcasting status for OD-SIB1 request</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F2CF733" w14:textId="77777777" w:rsidR="00EE4849" w:rsidRDefault="00EE4849" w:rsidP="00EE4849">
      <w:pPr>
        <w:pStyle w:val="Doc-title"/>
        <w:rPr>
          <w:rFonts w:eastAsiaTheme="minorEastAsia"/>
        </w:rPr>
      </w:pPr>
      <w:r w:rsidRPr="00BB07BA">
        <w:rPr>
          <w:rFonts w:eastAsiaTheme="minorEastAsia"/>
        </w:rPr>
        <w:t>R2-2504533</w:t>
      </w:r>
      <w:r w:rsidRPr="00BB07BA">
        <w:rPr>
          <w:rFonts w:eastAsiaTheme="minorEastAsia"/>
        </w:rPr>
        <w:tab/>
        <w:t>Discussion on On-demand SIB1</w:t>
      </w:r>
      <w:r w:rsidRPr="00BB07BA">
        <w:rPr>
          <w:rFonts w:eastAsiaTheme="minorEastAsia"/>
        </w:rPr>
        <w:tab/>
        <w:t>KDDI Corporation</w:t>
      </w:r>
      <w:r w:rsidRPr="00BB07BA">
        <w:rPr>
          <w:rFonts w:eastAsiaTheme="minorEastAsia"/>
        </w:rPr>
        <w:tab/>
        <w:t>discussion</w:t>
      </w:r>
      <w:r w:rsidRPr="00BB07BA">
        <w:rPr>
          <w:rFonts w:eastAsiaTheme="minorEastAsia"/>
        </w:rPr>
        <w:tab/>
        <w:t>Rel-19</w:t>
      </w:r>
    </w:p>
    <w:p w14:paraId="3B142F7A" w14:textId="77777777" w:rsidR="00EE4849" w:rsidRPr="009F18B4" w:rsidRDefault="00EE4849" w:rsidP="00EE4849">
      <w:pPr>
        <w:pStyle w:val="Doc-title"/>
      </w:pPr>
      <w:r w:rsidRPr="00BB07BA">
        <w:rPr>
          <w:rFonts w:eastAsiaTheme="minorEastAsia"/>
        </w:rPr>
        <w:t>R2-2504538</w:t>
      </w:r>
      <w:r w:rsidRPr="00BB07BA">
        <w:rPr>
          <w:rFonts w:eastAsiaTheme="minorEastAsia"/>
        </w:rPr>
        <w:tab/>
        <w:t>Discussion on Ondemand-SIB1</w:t>
      </w:r>
      <w:r w:rsidRPr="00BB07BA">
        <w:rPr>
          <w:rFonts w:eastAsiaTheme="minorEastAsia"/>
        </w:rPr>
        <w:tab/>
        <w:t>KDDI Corporation (TTC)</w:t>
      </w:r>
      <w:r w:rsidRPr="00BB07BA">
        <w:rPr>
          <w:rFonts w:eastAsiaTheme="minorEastAsia"/>
        </w:rPr>
        <w:tab/>
        <w:t>discussion</w:t>
      </w:r>
      <w:r w:rsidRPr="00BB07BA">
        <w:rPr>
          <w:rFonts w:eastAsiaTheme="minorEastAsia"/>
        </w:rPr>
        <w:tab/>
        <w:t>Rel-19</w:t>
      </w:r>
      <w:r>
        <w:tab/>
      </w:r>
      <w:r>
        <w:rPr>
          <w:rFonts w:hint="eastAsia"/>
        </w:rPr>
        <w:t>Late</w:t>
      </w:r>
    </w:p>
    <w:p w14:paraId="106E2DE5" w14:textId="77777777" w:rsidR="00EE4849" w:rsidRDefault="00EE4849" w:rsidP="00EE4849">
      <w:pPr>
        <w:pStyle w:val="Doc-title"/>
        <w:rPr>
          <w:rFonts w:eastAsiaTheme="minorEastAsia"/>
        </w:rPr>
      </w:pPr>
      <w:r w:rsidRPr="00BB07BA">
        <w:rPr>
          <w:rFonts w:eastAsiaTheme="minorEastAsia"/>
        </w:rPr>
        <w:t>R2-2504604</w:t>
      </w:r>
      <w:r w:rsidRPr="00BB07BA">
        <w:rPr>
          <w:rFonts w:eastAsiaTheme="minorEastAsia"/>
        </w:rPr>
        <w:tab/>
        <w:t>Reducing On-demand SIB1 overhead</w:t>
      </w:r>
      <w:r w:rsidRPr="00BB07BA">
        <w:rPr>
          <w:rFonts w:eastAsiaTheme="minorEastAsia"/>
        </w:rPr>
        <w:tab/>
        <w:t>Fraunhofer IIS, Fraunhofer HHI</w:t>
      </w:r>
      <w:r w:rsidRPr="00BB07BA">
        <w:rPr>
          <w:rFonts w:eastAsiaTheme="minorEastAsia"/>
        </w:rPr>
        <w:tab/>
        <w:t>discussion</w:t>
      </w:r>
      <w:r w:rsidRPr="00BB07BA">
        <w:rPr>
          <w:rFonts w:eastAsiaTheme="minorEastAsia"/>
        </w:rPr>
        <w:tab/>
        <w:t>Rel-19</w:t>
      </w:r>
    </w:p>
    <w:p w14:paraId="6DE3641C" w14:textId="77777777" w:rsidR="00EE4849" w:rsidRDefault="00EE4849" w:rsidP="00EE4849">
      <w:pPr>
        <w:pStyle w:val="Doc-title"/>
        <w:rPr>
          <w:rFonts w:eastAsiaTheme="minorEastAsia"/>
        </w:rPr>
      </w:pPr>
      <w:r w:rsidRPr="00BB07BA">
        <w:rPr>
          <w:rFonts w:eastAsiaTheme="minorEastAsia"/>
        </w:rPr>
        <w:t>R2-2504606</w:t>
      </w:r>
      <w:r w:rsidRPr="00BB07BA">
        <w:rPr>
          <w:rFonts w:eastAsiaTheme="minorEastAsia"/>
        </w:rPr>
        <w:tab/>
        <w:t>Remaining issues on OD-SIB1 Request</w:t>
      </w:r>
      <w:r w:rsidRPr="00BB07BA">
        <w:rPr>
          <w:rFonts w:eastAsiaTheme="minorEastAsia"/>
        </w:rPr>
        <w:tab/>
        <w:t>SHARP Corporation</w:t>
      </w:r>
      <w:r w:rsidRPr="00BB07BA">
        <w:rPr>
          <w:rFonts w:eastAsiaTheme="minorEastAsia"/>
        </w:rPr>
        <w:tab/>
        <w:t>discussion</w:t>
      </w:r>
      <w:r w:rsidRPr="00BB07BA">
        <w:rPr>
          <w:rFonts w:eastAsiaTheme="minorEastAsia"/>
        </w:rPr>
        <w:tab/>
        <w:t>Rel-19</w:t>
      </w:r>
    </w:p>
    <w:p w14:paraId="47846FAC" w14:textId="77777777" w:rsidR="00EE4849" w:rsidRDefault="00EE4849" w:rsidP="00EE4849">
      <w:pPr>
        <w:pStyle w:val="Doc-title"/>
        <w:rPr>
          <w:rFonts w:eastAsiaTheme="minorEastAsia"/>
        </w:rPr>
      </w:pPr>
      <w:r w:rsidRPr="00BB07BA">
        <w:rPr>
          <w:rFonts w:eastAsiaTheme="minorEastAsia"/>
        </w:rPr>
        <w:t>R2-2504278</w:t>
      </w:r>
      <w:r w:rsidRPr="00BB07BA">
        <w:rPr>
          <w:rFonts w:eastAsiaTheme="minorEastAsia"/>
        </w:rPr>
        <w:tab/>
        <w:t>On-demand SIB1 request and reception</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r>
        <w:tab/>
      </w:r>
      <w:r>
        <w:rPr>
          <w:rFonts w:hint="eastAsia"/>
        </w:rPr>
        <w:t>Withdrawn</w:t>
      </w:r>
    </w:p>
    <w:p w14:paraId="3EBCE9BC" w14:textId="77777777" w:rsidR="00EE4849" w:rsidRDefault="00EE4849" w:rsidP="00EE4849">
      <w:pPr>
        <w:pStyle w:val="Doc-title"/>
      </w:pPr>
    </w:p>
    <w:p w14:paraId="57703FAD" w14:textId="77777777" w:rsidR="00111082" w:rsidRPr="00DB2F94" w:rsidRDefault="00111082" w:rsidP="00111082">
      <w:pPr>
        <w:pStyle w:val="Heading3"/>
      </w:pPr>
      <w:bookmarkStart w:id="377" w:name="_Toc206149605"/>
      <w:r w:rsidRPr="00DB2F94">
        <w:t>8.5.4</w:t>
      </w:r>
      <w:r w:rsidRPr="00DB2F94">
        <w:tab/>
        <w:t>Adaptation of common signal/channel transmissions</w:t>
      </w:r>
      <w:bookmarkEnd w:id="377"/>
    </w:p>
    <w:p w14:paraId="0847B468" w14:textId="77777777" w:rsidR="00111082" w:rsidRPr="00DB2F94" w:rsidRDefault="00111082" w:rsidP="00111082">
      <w:pPr>
        <w:pStyle w:val="Comments"/>
      </w:pPr>
      <w:r>
        <w:t xml:space="preserve">Remaining </w:t>
      </w:r>
      <w:r>
        <w:rPr>
          <w:rFonts w:eastAsia="Malgun Gothic" w:hint="eastAsia"/>
          <w:lang w:eastAsia="ko-KR"/>
        </w:rPr>
        <w:t xml:space="preserve">essential </w:t>
      </w:r>
      <w:r>
        <w:t xml:space="preserve">open issues, including </w:t>
      </w:r>
      <w:r>
        <w:rPr>
          <w:rFonts w:eastAsia="Malgun Gothic" w:hint="eastAsia"/>
          <w:lang w:eastAsia="ko-KR"/>
        </w:rPr>
        <w:t xml:space="preserve">post email discussion [122], additional RO configuration, RA-RNTI calculation, </w:t>
      </w:r>
      <w:r>
        <w:t xml:space="preserve">with consideration of RAN1 progress, </w:t>
      </w:r>
      <w:r w:rsidRPr="00636FB4">
        <w:rPr>
          <w:rFonts w:cs="Arial"/>
        </w:rPr>
        <w:t>stage-3 identified open issues</w:t>
      </w:r>
      <w:r>
        <w:rPr>
          <w:rFonts w:cs="Arial"/>
        </w:rPr>
        <w:t xml:space="preserve"> if needed</w:t>
      </w:r>
      <w:r>
        <w:t xml:space="preserve">, etc. </w:t>
      </w:r>
    </w:p>
    <w:p w14:paraId="41E0A41E" w14:textId="77777777" w:rsidR="00111082" w:rsidRDefault="00111082" w:rsidP="00111082">
      <w:pPr>
        <w:pStyle w:val="Doc-title"/>
      </w:pPr>
    </w:p>
    <w:p w14:paraId="5CE28C79" w14:textId="77777777" w:rsidR="00EE4849" w:rsidRPr="00BC1819" w:rsidRDefault="00EE4849" w:rsidP="00EE4849">
      <w:pPr>
        <w:pStyle w:val="Doc-text2"/>
        <w:ind w:left="0" w:firstLine="0"/>
        <w:rPr>
          <w:b/>
        </w:rPr>
      </w:pPr>
      <w:r>
        <w:rPr>
          <w:b/>
        </w:rPr>
        <w:t>1</w:t>
      </w:r>
      <w:r w:rsidRPr="00BC1819">
        <w:rPr>
          <w:b/>
        </w:rPr>
        <w:t xml:space="preserve">. RACH: </w:t>
      </w:r>
      <w:r>
        <w:rPr>
          <w:b/>
        </w:rPr>
        <w:t xml:space="preserve">2-step RA </w:t>
      </w:r>
      <w:r w:rsidRPr="00BC1819">
        <w:rPr>
          <w:b/>
        </w:rPr>
        <w:t xml:space="preserve">applicability </w:t>
      </w:r>
    </w:p>
    <w:p w14:paraId="7A33D77E" w14:textId="77777777" w:rsidR="00EE4849" w:rsidRDefault="00EE4849" w:rsidP="00EE4849">
      <w:pPr>
        <w:pStyle w:val="Doc-title"/>
        <w:rPr>
          <w:rFonts w:eastAsiaTheme="minorEastAsia"/>
        </w:rPr>
      </w:pPr>
      <w:r w:rsidRPr="00BB07BA">
        <w:rPr>
          <w:rFonts w:eastAsiaTheme="minorEastAsia"/>
        </w:rPr>
        <w:t>R2-2503553</w:t>
      </w:r>
      <w:r w:rsidRPr="00BB07BA">
        <w:rPr>
          <w:rFonts w:eastAsiaTheme="minorEastAsia"/>
        </w:rPr>
        <w:tab/>
        <w:t>Adaptation of common signal or channel</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1DEFF4D" w14:textId="77777777" w:rsidR="00EE4849" w:rsidRDefault="00EE4849" w:rsidP="00EE4849">
      <w:pPr>
        <w:pStyle w:val="Doc-text2"/>
      </w:pPr>
      <w:r w:rsidRPr="008502D5">
        <w:t>Proposal 2</w:t>
      </w:r>
      <w:r>
        <w:t xml:space="preserve"> (modified)</w:t>
      </w:r>
      <w:r w:rsidRPr="008502D5">
        <w:t>: Regarding RA type for PRACH adaptation, support only 4-step RA in Rel-19</w:t>
      </w:r>
      <w:r>
        <w:t xml:space="preserve"> unless RAN1 decides supporting 2-step RACH this meeting</w:t>
      </w:r>
      <w:r w:rsidRPr="008502D5">
        <w:t>.</w:t>
      </w:r>
    </w:p>
    <w:p w14:paraId="52F4F0A2" w14:textId="77777777" w:rsidR="00EE4849" w:rsidRDefault="00EE4849" w:rsidP="00EE4849">
      <w:pPr>
        <w:pStyle w:val="Doc-text2"/>
      </w:pPr>
    </w:p>
    <w:p w14:paraId="19C05184" w14:textId="77777777" w:rsidR="00EE4849" w:rsidRDefault="00EE4849" w:rsidP="00EE4849">
      <w:pPr>
        <w:pStyle w:val="Doc-text2"/>
        <w:ind w:left="1253" w:firstLine="0"/>
      </w:pPr>
      <w:r>
        <w:t xml:space="preserve">[Nokia, ZTE, Ericsson]: Think there is no RAN2 impact, so it should leave it to RAN1. [Apple, OPPO, Qualcomm, Samsung]: Think there is RAN2 impact, e.g. fallback between 4step RACH and 2step RACH. Support the proposal. [OPPO]: We already see complication on additional RACH configuration and understand it needs some further impact on configuration aspect. [Samsung]: For 2-step RACH, in addition to additional RO, we also need separate PUSCH. Note all PUSCH design has been done in RAN1. </w:t>
      </w:r>
    </w:p>
    <w:p w14:paraId="0204068E" w14:textId="77777777" w:rsidR="00EE4849" w:rsidRDefault="00EE4849" w:rsidP="00EE4849">
      <w:pPr>
        <w:pStyle w:val="Doc-text2"/>
        <w:ind w:left="1253" w:firstLine="0"/>
      </w:pPr>
    </w:p>
    <w:p w14:paraId="6F7C21A4" w14:textId="77777777" w:rsidR="00EE4849" w:rsidRPr="008502D5" w:rsidRDefault="00EE4849" w:rsidP="00EE4849">
      <w:pPr>
        <w:pStyle w:val="Agreement"/>
        <w:tabs>
          <w:tab w:val="clear" w:pos="1619"/>
          <w:tab w:val="clear" w:pos="9990"/>
          <w:tab w:val="num" w:pos="1800"/>
        </w:tabs>
        <w:overflowPunct/>
        <w:autoSpaceDE/>
        <w:autoSpaceDN/>
        <w:adjustRightInd/>
        <w:ind w:left="1800" w:hanging="360"/>
        <w:textAlignment w:val="auto"/>
      </w:pPr>
      <w:r w:rsidRPr="008502D5">
        <w:t>Regarding RA type for PRACH adaptation, support only 4-step RA in Rel-19</w:t>
      </w:r>
      <w:r>
        <w:t xml:space="preserve"> unless RAN1 decides supporting 2-step RACH this meeting</w:t>
      </w:r>
      <w:r w:rsidRPr="008502D5">
        <w:t>.</w:t>
      </w:r>
    </w:p>
    <w:p w14:paraId="0823894B" w14:textId="77777777" w:rsidR="00EE4849" w:rsidRDefault="00EE4849" w:rsidP="00EE4849">
      <w:pPr>
        <w:pStyle w:val="Doc-text2"/>
        <w:ind w:left="0" w:firstLine="0"/>
      </w:pPr>
    </w:p>
    <w:p w14:paraId="5656BE43" w14:textId="77777777" w:rsidR="00EE4849" w:rsidRPr="008502D5" w:rsidRDefault="00EE4849" w:rsidP="00EE4849">
      <w:pPr>
        <w:pStyle w:val="Doc-text2"/>
        <w:ind w:left="0" w:firstLine="0"/>
        <w:rPr>
          <w:b/>
        </w:rPr>
      </w:pPr>
      <w:r>
        <w:rPr>
          <w:b/>
        </w:rPr>
        <w:t>2</w:t>
      </w:r>
      <w:r w:rsidRPr="008502D5">
        <w:rPr>
          <w:b/>
        </w:rPr>
        <w:t>. RACH: Additional RO configuration</w:t>
      </w:r>
    </w:p>
    <w:p w14:paraId="58CDFD22" w14:textId="77777777" w:rsidR="00EE4849" w:rsidRDefault="00EE4849" w:rsidP="00EE4849">
      <w:pPr>
        <w:pStyle w:val="Doc-title"/>
        <w:rPr>
          <w:rFonts w:eastAsiaTheme="minorEastAsia"/>
        </w:rPr>
      </w:pPr>
      <w:r w:rsidRPr="00BB07BA">
        <w:rPr>
          <w:rFonts w:eastAsiaTheme="minorEastAsia"/>
        </w:rPr>
        <w:t>R2-2503712</w:t>
      </w:r>
      <w:r w:rsidRPr="00BB07BA">
        <w:rPr>
          <w:rFonts w:eastAsiaTheme="minorEastAsia"/>
        </w:rPr>
        <w:tab/>
        <w:t>Remaining issues on common signal transmission adaptation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174F7A9" w14:textId="77777777" w:rsidR="00EE4849" w:rsidRDefault="00EE4849" w:rsidP="00EE4849">
      <w:pPr>
        <w:pStyle w:val="Doc-text2"/>
        <w:ind w:left="1253" w:firstLine="0"/>
      </w:pPr>
    </w:p>
    <w:p w14:paraId="2F4E0755" w14:textId="77777777" w:rsidR="00EE4849" w:rsidRPr="001E731E" w:rsidRDefault="00EE4849" w:rsidP="00EE4849">
      <w:pPr>
        <w:pStyle w:val="Doc-text2"/>
        <w:ind w:left="1253"/>
      </w:pPr>
      <w:r>
        <w:tab/>
      </w:r>
      <w:r w:rsidRPr="001E731E">
        <w:t>•</w:t>
      </w:r>
      <w:r w:rsidRPr="001E731E">
        <w:tab/>
        <w:t>Alt-1: addl-RACH-Config-Adaptation is placed under RACH-ConfigCommon</w:t>
      </w:r>
    </w:p>
    <w:p w14:paraId="5F7C01F2" w14:textId="77777777" w:rsidR="00EE4849" w:rsidRPr="001E731E" w:rsidRDefault="00EE4849" w:rsidP="00EE4849">
      <w:pPr>
        <w:pStyle w:val="Doc-text2"/>
        <w:ind w:left="1253" w:firstLine="0"/>
      </w:pPr>
      <w:r w:rsidRPr="001E731E">
        <w:t>•</w:t>
      </w:r>
      <w:r w:rsidRPr="001E731E">
        <w:tab/>
        <w:t>Alt-2: addl-RACH-Config-Adaptation is placed under rach-ConfigGeneric</w:t>
      </w:r>
    </w:p>
    <w:p w14:paraId="3363985A" w14:textId="77777777" w:rsidR="00EE4849" w:rsidRDefault="00EE4849" w:rsidP="00EE4849">
      <w:pPr>
        <w:pStyle w:val="Doc-text2"/>
        <w:ind w:left="1253" w:firstLine="0"/>
      </w:pPr>
    </w:p>
    <w:p w14:paraId="0ED87CB4" w14:textId="77777777" w:rsidR="00EE4849" w:rsidRDefault="00EE4849" w:rsidP="00EE4849">
      <w:pPr>
        <w:pStyle w:val="Doc-text2"/>
        <w:ind w:left="1253" w:firstLine="0"/>
      </w:pPr>
      <w:r>
        <w:t xml:space="preserve">[Nokia, Ericsson]: Prefer Alt-2 since rach-ConfigGeneric is applied to all cases. [LG, OPPO]: </w:t>
      </w:r>
      <w:r>
        <w:rPr>
          <w:rFonts w:eastAsia="SimSun"/>
          <w:color w:val="000000"/>
        </w:rPr>
        <w:t xml:space="preserve">It doesn’t make sense to include </w:t>
      </w:r>
      <w:r w:rsidRPr="009D211B">
        <w:rPr>
          <w:rFonts w:eastAsia="SimSun"/>
          <w:i/>
          <w:iCs/>
          <w:color w:val="000000"/>
        </w:rPr>
        <w:t>ssb-perRACH-OccasionAndCB-PreamblesPerSSB</w:t>
      </w:r>
      <w:r>
        <w:rPr>
          <w:rFonts w:eastAsia="SimSun"/>
          <w:color w:val="000000"/>
        </w:rPr>
        <w:t xml:space="preserve"> under </w:t>
      </w:r>
      <w:r w:rsidRPr="004D77CA">
        <w:rPr>
          <w:rFonts w:eastAsia="SimSun"/>
          <w:i/>
          <w:iCs/>
          <w:color w:val="000000"/>
        </w:rPr>
        <w:t>rach-</w:t>
      </w:r>
      <w:r w:rsidRPr="0039524D">
        <w:rPr>
          <w:rFonts w:eastAsia="SimSun"/>
          <w:i/>
          <w:iCs/>
          <w:color w:val="000000"/>
        </w:rPr>
        <w:t>ConfigGeneric</w:t>
      </w:r>
      <w:r>
        <w:rPr>
          <w:rFonts w:eastAsia="SimSun"/>
          <w:i/>
          <w:iCs/>
          <w:color w:val="000000"/>
        </w:rPr>
        <w:t>.</w:t>
      </w:r>
      <w:r w:rsidRPr="00C27D0D">
        <w:rPr>
          <w:rFonts w:eastAsia="SimSun"/>
          <w:iCs/>
          <w:color w:val="000000"/>
        </w:rPr>
        <w:t xml:space="preserve"> </w:t>
      </w:r>
      <w:r>
        <w:rPr>
          <w:rFonts w:eastAsia="SimSun"/>
          <w:iCs/>
          <w:color w:val="000000"/>
        </w:rPr>
        <w:t xml:space="preserve">[Apple]: RAN2 already agreed in some cases (e.g. IAB), RACH adaptation is not applied, but with alt-2, it can be applied to them as well if we follow the current spec. [Ericsson]: Understand the raised issues for Alt-2, however consider it’s not complicated to fix it. </w:t>
      </w:r>
      <w:r>
        <w:t xml:space="preserve">This decision may impact CFRA discussion. [OPPO]: We need this decision first, otherwise it will be difficult to make progress on CFRA. [Samsung]: Do not see any blocking issue with this agreement even for CFRA. If needed, additional RO configuration can be included in CFRA. </w:t>
      </w:r>
    </w:p>
    <w:p w14:paraId="2234CE39" w14:textId="77777777" w:rsidR="00EE4849" w:rsidRDefault="00EE4849" w:rsidP="00EE4849">
      <w:pPr>
        <w:pStyle w:val="Doc-text2"/>
        <w:ind w:left="1253" w:firstLine="0"/>
        <w:rPr>
          <w:rFonts w:eastAsia="SimSun"/>
          <w:iCs/>
          <w:color w:val="000000"/>
        </w:rPr>
      </w:pPr>
    </w:p>
    <w:p w14:paraId="5ED82976" w14:textId="77777777" w:rsidR="00EE4849" w:rsidRDefault="00EE4849" w:rsidP="00EE4849">
      <w:pPr>
        <w:pStyle w:val="Doc-text2"/>
        <w:numPr>
          <w:ilvl w:val="0"/>
          <w:numId w:val="168"/>
        </w:numPr>
        <w:overflowPunct/>
        <w:autoSpaceDE/>
        <w:autoSpaceDN/>
        <w:adjustRightInd/>
        <w:textAlignment w:val="auto"/>
      </w:pPr>
      <w:r>
        <w:t>Alt-1: LG, Samsung, OPPO, Apple, Qualcomm, CATT, Vivo, Huawei</w:t>
      </w:r>
    </w:p>
    <w:p w14:paraId="25BB7C05" w14:textId="77777777" w:rsidR="00EE4849" w:rsidRPr="00C27D0D" w:rsidRDefault="00EE4849" w:rsidP="00EE4849">
      <w:pPr>
        <w:pStyle w:val="Doc-text2"/>
        <w:numPr>
          <w:ilvl w:val="0"/>
          <w:numId w:val="168"/>
        </w:numPr>
        <w:overflowPunct/>
        <w:autoSpaceDE/>
        <w:autoSpaceDN/>
        <w:adjustRightInd/>
        <w:textAlignment w:val="auto"/>
      </w:pPr>
      <w:r>
        <w:t>Alt-2: Nokia, Ericsson, NTTDCM, ZTE</w:t>
      </w:r>
    </w:p>
    <w:p w14:paraId="249191BA" w14:textId="77777777" w:rsidR="00EE4849" w:rsidRDefault="00EE4849" w:rsidP="00EE4849">
      <w:pPr>
        <w:pStyle w:val="Doc-text2"/>
        <w:ind w:left="1253" w:firstLine="0"/>
      </w:pPr>
    </w:p>
    <w:p w14:paraId="7F90521A"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rsidRPr="001E731E">
        <w:t>addl-RACH-Config-Adaptation is placed under RACH-ConfigCommon</w:t>
      </w:r>
    </w:p>
    <w:p w14:paraId="5EAA9EDD" w14:textId="77777777" w:rsidR="00EE4849" w:rsidRDefault="00EE4849" w:rsidP="00EE4849">
      <w:pPr>
        <w:pStyle w:val="Doc-text2"/>
        <w:ind w:left="1253" w:firstLine="0"/>
      </w:pPr>
    </w:p>
    <w:p w14:paraId="529D6205" w14:textId="77777777" w:rsidR="00EE4849" w:rsidRDefault="00EE4849" w:rsidP="00EE4849">
      <w:pPr>
        <w:pStyle w:val="Doc-text2"/>
        <w:ind w:left="1253" w:firstLine="0"/>
      </w:pPr>
      <w:r w:rsidRPr="008502D5">
        <w:t xml:space="preserve">Proposal 6: Introduce addl-RACH-Config-Adaptation under BWP-UplinkCommon </w:t>
      </w:r>
      <w:r w:rsidRPr="008502D5">
        <w:t> RACH-ConfigCommon in SIB1</w:t>
      </w:r>
      <w:r>
        <w:t xml:space="preserve">. </w:t>
      </w:r>
    </w:p>
    <w:p w14:paraId="7AC63C92"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rsidRPr="003F3D7B">
        <w:rPr>
          <w:bCs/>
        </w:rPr>
        <w:t xml:space="preserve">Introduce </w:t>
      </w:r>
      <w:r w:rsidRPr="009D211B">
        <w:rPr>
          <w:bCs/>
          <w:i/>
          <w:iCs/>
        </w:rPr>
        <w:t>addl-RACH-Config-Adaptation</w:t>
      </w:r>
      <w:r w:rsidRPr="003F3D7B">
        <w:rPr>
          <w:bCs/>
          <w:i/>
          <w:iCs/>
        </w:rPr>
        <w:t xml:space="preserve"> </w:t>
      </w:r>
      <w:r w:rsidRPr="003F3D7B">
        <w:rPr>
          <w:bCs/>
        </w:rPr>
        <w:t>under</w:t>
      </w:r>
      <w:r w:rsidRPr="003F3D7B">
        <w:rPr>
          <w:bCs/>
          <w:i/>
          <w:iCs/>
          <w:color w:val="000000" w:themeColor="text1"/>
        </w:rPr>
        <w:t xml:space="preserve"> </w:t>
      </w:r>
      <w:r>
        <w:rPr>
          <w:bCs/>
          <w:i/>
          <w:iCs/>
          <w:color w:val="000000" w:themeColor="text1"/>
        </w:rPr>
        <w:t xml:space="preserve">BWP-UplinkCommon </w:t>
      </w:r>
      <w:r w:rsidRPr="00A5224F">
        <w:rPr>
          <w:color w:val="000000" w:themeColor="text1"/>
        </w:rPr>
        <w:sym w:font="Symbol" w:char="F0AE"/>
      </w:r>
      <w:r>
        <w:rPr>
          <w:color w:val="000000" w:themeColor="text1"/>
        </w:rPr>
        <w:t xml:space="preserve"> </w:t>
      </w:r>
      <w:r w:rsidRPr="009D211B">
        <w:rPr>
          <w:bCs/>
          <w:i/>
          <w:iCs/>
          <w:color w:val="000000" w:themeColor="text1"/>
          <w:lang w:eastAsia="zh-CN"/>
        </w:rPr>
        <w:t>RACH-ConfigCommon</w:t>
      </w:r>
      <w:r w:rsidRPr="009D211B">
        <w:rPr>
          <w:bCs/>
          <w:color w:val="000000" w:themeColor="text1"/>
          <w:lang w:eastAsia="zh-CN"/>
        </w:rPr>
        <w:t xml:space="preserve"> in SIB1</w:t>
      </w:r>
      <w:r w:rsidRPr="003F3D7B">
        <w:rPr>
          <w:bCs/>
          <w:color w:val="000000" w:themeColor="text1"/>
          <w:lang w:eastAsia="zh-CN"/>
        </w:rPr>
        <w:t>.</w:t>
      </w:r>
    </w:p>
    <w:p w14:paraId="220E9651" w14:textId="77777777" w:rsidR="00EE4849" w:rsidRDefault="00EE4849" w:rsidP="00EE4849">
      <w:pPr>
        <w:pStyle w:val="Doc-text2"/>
        <w:ind w:left="1253" w:firstLine="0"/>
      </w:pPr>
    </w:p>
    <w:p w14:paraId="24A95CD9" w14:textId="77777777" w:rsidR="00EE4849" w:rsidRDefault="00EE4849" w:rsidP="00EE4849">
      <w:pPr>
        <w:pStyle w:val="Doc-text2"/>
        <w:ind w:left="1253" w:firstLine="0"/>
      </w:pPr>
      <w:r w:rsidRPr="008502D5">
        <w:t xml:space="preserve">Proposal 7: addl-RACH-Config-Adaptation can also be configured under BWP-UplinkCommon </w:t>
      </w:r>
      <w:r w:rsidRPr="008502D5">
        <w:t xml:space="preserve"> AdditionalRACHConfig </w:t>
      </w:r>
      <w:r w:rsidRPr="008502D5">
        <w:t> RACH-ConfigCommon in SIB1.</w:t>
      </w:r>
    </w:p>
    <w:p w14:paraId="105BA5E2"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rsidRPr="009D211B">
        <w:rPr>
          <w:bCs/>
          <w:i/>
          <w:iCs/>
        </w:rPr>
        <w:t>addl-RACH-Config-Adaptation</w:t>
      </w:r>
      <w:r w:rsidRPr="00181820">
        <w:rPr>
          <w:bCs/>
          <w:i/>
          <w:iCs/>
        </w:rPr>
        <w:t xml:space="preserve"> </w:t>
      </w:r>
      <w:r w:rsidRPr="00181820">
        <w:rPr>
          <w:bCs/>
        </w:rPr>
        <w:t>can also be configured under</w:t>
      </w:r>
      <w:r w:rsidRPr="00181820">
        <w:rPr>
          <w:bCs/>
          <w:i/>
          <w:iCs/>
          <w:color w:val="000000" w:themeColor="text1"/>
        </w:rPr>
        <w:t xml:space="preserve"> BWP-UplinkCommon </w:t>
      </w:r>
      <w:r w:rsidRPr="00181820">
        <w:rPr>
          <w:bCs/>
          <w:color w:val="000000" w:themeColor="text1"/>
        </w:rPr>
        <w:sym w:font="Symbol" w:char="F0AE"/>
      </w:r>
      <w:r w:rsidRPr="00181820">
        <w:rPr>
          <w:bCs/>
          <w:color w:val="000000" w:themeColor="text1"/>
        </w:rPr>
        <w:t xml:space="preserve"> </w:t>
      </w:r>
      <w:r w:rsidRPr="00181820">
        <w:rPr>
          <w:bCs/>
          <w:i/>
          <w:iCs/>
          <w:color w:val="000000" w:themeColor="text1"/>
        </w:rPr>
        <w:t xml:space="preserve">AdditionalRACHConfig </w:t>
      </w:r>
      <w:r w:rsidRPr="00181820">
        <w:rPr>
          <w:bCs/>
          <w:color w:val="000000" w:themeColor="text1"/>
        </w:rPr>
        <w:sym w:font="Symbol" w:char="F0AE"/>
      </w:r>
      <w:r w:rsidRPr="00181820">
        <w:rPr>
          <w:bCs/>
          <w:color w:val="000000" w:themeColor="text1"/>
        </w:rPr>
        <w:t xml:space="preserve"> </w:t>
      </w:r>
      <w:r w:rsidRPr="009D211B">
        <w:rPr>
          <w:bCs/>
          <w:i/>
          <w:iCs/>
          <w:color w:val="000000" w:themeColor="text1"/>
          <w:lang w:eastAsia="zh-CN"/>
        </w:rPr>
        <w:t>RACH-ConfigCommon</w:t>
      </w:r>
      <w:r w:rsidRPr="009D211B">
        <w:rPr>
          <w:bCs/>
          <w:color w:val="000000" w:themeColor="text1"/>
          <w:lang w:eastAsia="zh-CN"/>
        </w:rPr>
        <w:t xml:space="preserve"> in SIB1</w:t>
      </w:r>
      <w:r w:rsidRPr="00181820">
        <w:rPr>
          <w:bCs/>
          <w:color w:val="000000" w:themeColor="text1"/>
          <w:lang w:eastAsia="zh-CN"/>
        </w:rPr>
        <w:t>.</w:t>
      </w:r>
    </w:p>
    <w:p w14:paraId="26F799A8" w14:textId="77777777" w:rsidR="00EE4849" w:rsidRPr="008502D5" w:rsidRDefault="00EE4849" w:rsidP="00EE4849">
      <w:pPr>
        <w:pStyle w:val="Doc-text2"/>
      </w:pPr>
    </w:p>
    <w:p w14:paraId="03CE919C" w14:textId="77777777" w:rsidR="00EE4849" w:rsidRDefault="00EE4849" w:rsidP="00EE4849">
      <w:pPr>
        <w:pStyle w:val="Doc-title"/>
        <w:rPr>
          <w:rFonts w:eastAsiaTheme="minorEastAsia"/>
        </w:rPr>
      </w:pPr>
      <w:r w:rsidRPr="00BB07BA">
        <w:rPr>
          <w:rFonts w:eastAsiaTheme="minorEastAsia"/>
        </w:rPr>
        <w:t>R2-2504579</w:t>
      </w:r>
      <w:r w:rsidRPr="00BB07BA">
        <w:rPr>
          <w:rFonts w:eastAsiaTheme="minorEastAsia"/>
        </w:rPr>
        <w:tab/>
        <w:t>Remaining issues on common signal and channel transmissions adaptation</w:t>
      </w:r>
      <w:r w:rsidRPr="00BB07BA">
        <w:rPr>
          <w:rFonts w:eastAsiaTheme="minorEastAsia"/>
        </w:rPr>
        <w:tab/>
        <w:t>LG Electronics Inc.</w:t>
      </w:r>
      <w:r w:rsidRPr="00BB07BA">
        <w:rPr>
          <w:rFonts w:eastAsiaTheme="minorEastAsia"/>
        </w:rPr>
        <w:tab/>
        <w:t>discussion</w:t>
      </w:r>
      <w:r w:rsidRPr="00BB07BA">
        <w:rPr>
          <w:rFonts w:eastAsiaTheme="minorEastAsia"/>
        </w:rPr>
        <w:tab/>
        <w:t>Rel-19</w:t>
      </w:r>
    </w:p>
    <w:p w14:paraId="26B4BD67" w14:textId="77777777" w:rsidR="00EE4849" w:rsidRDefault="00EE4849" w:rsidP="00EE4849">
      <w:pPr>
        <w:pStyle w:val="Doc-text2"/>
        <w:ind w:left="1253" w:firstLine="0"/>
        <w:rPr>
          <w:lang w:val="en-US"/>
        </w:rPr>
      </w:pPr>
      <w:r w:rsidRPr="00514056">
        <w:rPr>
          <w:lang w:val="en-US"/>
        </w:rPr>
        <w:t>Proposal 4</w:t>
      </w:r>
      <w:r>
        <w:rPr>
          <w:lang w:val="en-US"/>
        </w:rPr>
        <w:t xml:space="preserve"> (modified): </w:t>
      </w:r>
      <w:r w:rsidRPr="00514056">
        <w:rPr>
          <w:lang w:val="en-US"/>
        </w:rPr>
        <w:t xml:space="preserve">Additional </w:t>
      </w:r>
      <w:r>
        <w:rPr>
          <w:lang w:val="en-US"/>
        </w:rPr>
        <w:t xml:space="preserve">RO configuration includes </w:t>
      </w:r>
      <w:r w:rsidRPr="00514056">
        <w:rPr>
          <w:lang w:val="en-US"/>
        </w:rPr>
        <w:t>PRACH configuration index, msg1-FrequencyStart, msg1-FDM, number of SSB per RO, and CB-PreamblesPerSSB are considered in the configuration.</w:t>
      </w:r>
    </w:p>
    <w:p w14:paraId="7ED2E6F0" w14:textId="77777777" w:rsidR="00EE4849" w:rsidRDefault="00EE4849" w:rsidP="00EE4849">
      <w:pPr>
        <w:pStyle w:val="Doc-text2"/>
        <w:ind w:left="1253" w:firstLine="0"/>
        <w:rPr>
          <w:lang w:val="en-US"/>
        </w:rPr>
      </w:pPr>
    </w:p>
    <w:p w14:paraId="7BF2932C" w14:textId="77777777" w:rsidR="00EE4849" w:rsidRDefault="00EE4849" w:rsidP="00EE4849">
      <w:pPr>
        <w:pStyle w:val="Doc-text2"/>
        <w:ind w:left="1253" w:firstLine="0"/>
        <w:rPr>
          <w:lang w:val="en-US"/>
        </w:rPr>
      </w:pPr>
      <w:r>
        <w:rPr>
          <w:lang w:val="en-US"/>
        </w:rPr>
        <w:t>[Apple]: In our contribution, we just copy what RAN1 agreed so we can directly agree with table.</w:t>
      </w:r>
    </w:p>
    <w:p w14:paraId="24050748" w14:textId="77777777" w:rsidR="00EE4849" w:rsidRDefault="00EE4849" w:rsidP="00EE4849">
      <w:pPr>
        <w:pStyle w:val="Doc-text2"/>
        <w:ind w:left="1253" w:firstLine="0"/>
        <w:rPr>
          <w:lang w:val="en-US"/>
        </w:rPr>
      </w:pPr>
    </w:p>
    <w:p w14:paraId="6FF51837"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rPr>
          <w:lang w:val="en-US"/>
        </w:rPr>
      </w:pPr>
      <w:r>
        <w:rPr>
          <w:lang w:val="en-US"/>
        </w:rPr>
        <w:t xml:space="preserve">Agree that the following information is included in additional RO configuration. </w:t>
      </w:r>
    </w:p>
    <w:p w14:paraId="28AEE5A0" w14:textId="77777777" w:rsidR="00EE4849" w:rsidRDefault="00EE4849" w:rsidP="00EE4849">
      <w:pPr>
        <w:pStyle w:val="Doc-text2"/>
        <w:ind w:left="1253" w:firstLine="0"/>
        <w:rPr>
          <w:lang w:val="en-US"/>
        </w:rPr>
      </w:pPr>
    </w:p>
    <w:tbl>
      <w:tblPr>
        <w:tblW w:w="8921" w:type="dxa"/>
        <w:tblInd w:w="1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4806"/>
        <w:gridCol w:w="2268"/>
      </w:tblGrid>
      <w:tr w:rsidR="00EE4849" w:rsidRPr="003A4B5F" w14:paraId="4F56E7ED" w14:textId="77777777" w:rsidTr="006613BA">
        <w:trPr>
          <w:trHeight w:val="399"/>
        </w:trPr>
        <w:tc>
          <w:tcPr>
            <w:tcW w:w="1847" w:type="dxa"/>
            <w:shd w:val="clear" w:color="000000" w:fill="FFFFFF"/>
            <w:vAlign w:val="center"/>
          </w:tcPr>
          <w:p w14:paraId="58ABF77A" w14:textId="77777777" w:rsidR="00EE4849" w:rsidRPr="00791F91" w:rsidRDefault="00EE4849" w:rsidP="006613BA">
            <w:pPr>
              <w:rPr>
                <w:rFonts w:cs="Arial"/>
                <w:sz w:val="18"/>
                <w:szCs w:val="18"/>
                <w:lang w:eastAsia="zh-CN"/>
              </w:rPr>
            </w:pPr>
            <w:r w:rsidRPr="00791F91">
              <w:rPr>
                <w:rFonts w:cs="Arial"/>
                <w:sz w:val="18"/>
                <w:szCs w:val="18"/>
                <w:lang w:eastAsia="zh-CN"/>
              </w:rPr>
              <w:t>Parameter name</w:t>
            </w:r>
          </w:p>
        </w:tc>
        <w:tc>
          <w:tcPr>
            <w:tcW w:w="4806" w:type="dxa"/>
            <w:shd w:val="clear" w:color="000000" w:fill="FFFFFF"/>
            <w:vAlign w:val="center"/>
          </w:tcPr>
          <w:p w14:paraId="5841E0AE" w14:textId="77777777" w:rsidR="00EE4849" w:rsidRPr="00791F91" w:rsidRDefault="00EE4849" w:rsidP="006613BA">
            <w:pPr>
              <w:rPr>
                <w:rFonts w:cs="Arial"/>
                <w:sz w:val="18"/>
                <w:szCs w:val="18"/>
                <w:lang w:eastAsia="zh-CN"/>
              </w:rPr>
            </w:pPr>
            <w:r w:rsidRPr="00791F91">
              <w:rPr>
                <w:rFonts w:cs="Arial"/>
                <w:sz w:val="18"/>
                <w:szCs w:val="18"/>
                <w:lang w:eastAsia="zh-CN"/>
              </w:rPr>
              <w:t>Description</w:t>
            </w:r>
          </w:p>
        </w:tc>
        <w:tc>
          <w:tcPr>
            <w:tcW w:w="2268" w:type="dxa"/>
            <w:shd w:val="clear" w:color="000000" w:fill="FFFFFF"/>
            <w:vAlign w:val="center"/>
          </w:tcPr>
          <w:p w14:paraId="7255597C" w14:textId="77777777" w:rsidR="00EE4849" w:rsidRPr="00791F91" w:rsidRDefault="00EE4849" w:rsidP="006613BA">
            <w:pPr>
              <w:rPr>
                <w:rFonts w:cs="Arial"/>
                <w:sz w:val="18"/>
                <w:szCs w:val="18"/>
                <w:lang w:eastAsia="zh-CN"/>
              </w:rPr>
            </w:pPr>
            <w:r w:rsidRPr="00791F91">
              <w:rPr>
                <w:rFonts w:cs="Arial"/>
                <w:sz w:val="18"/>
                <w:szCs w:val="18"/>
                <w:lang w:eastAsia="zh-CN"/>
              </w:rPr>
              <w:t>Value range</w:t>
            </w:r>
          </w:p>
        </w:tc>
      </w:tr>
      <w:tr w:rsidR="00EE4849" w:rsidRPr="009D211B" w14:paraId="790F3895" w14:textId="77777777" w:rsidTr="006613BA">
        <w:trPr>
          <w:trHeight w:val="825"/>
        </w:trPr>
        <w:tc>
          <w:tcPr>
            <w:tcW w:w="1847" w:type="dxa"/>
            <w:shd w:val="clear" w:color="000000" w:fill="FFFFFF"/>
            <w:vAlign w:val="center"/>
            <w:hideMark/>
          </w:tcPr>
          <w:p w14:paraId="540C4EEE" w14:textId="77777777" w:rsidR="00EE4849" w:rsidRPr="00791F91" w:rsidRDefault="00EE4849" w:rsidP="006613BA">
            <w:pPr>
              <w:rPr>
                <w:rFonts w:cs="Arial"/>
                <w:sz w:val="18"/>
                <w:szCs w:val="18"/>
                <w:lang w:eastAsia="zh-CN"/>
              </w:rPr>
            </w:pPr>
            <w:r w:rsidRPr="00791F91">
              <w:rPr>
                <w:rFonts w:cs="Arial"/>
                <w:sz w:val="18"/>
                <w:szCs w:val="18"/>
                <w:lang w:eastAsia="zh-CN"/>
              </w:rPr>
              <w:t>addl-RACH-Config-Adaptation</w:t>
            </w:r>
          </w:p>
        </w:tc>
        <w:tc>
          <w:tcPr>
            <w:tcW w:w="4806" w:type="dxa"/>
            <w:shd w:val="clear" w:color="000000" w:fill="FFFFFF"/>
            <w:vAlign w:val="center"/>
            <w:hideMark/>
          </w:tcPr>
          <w:p w14:paraId="773CE683" w14:textId="77777777" w:rsidR="00EE4849" w:rsidRPr="00791F91" w:rsidRDefault="00EE4849" w:rsidP="006613BA">
            <w:pPr>
              <w:rPr>
                <w:rFonts w:cs="Arial"/>
                <w:sz w:val="18"/>
                <w:szCs w:val="18"/>
                <w:lang w:eastAsia="zh-CN"/>
              </w:rPr>
            </w:pPr>
            <w:r w:rsidRPr="00791F91">
              <w:rPr>
                <w:rFonts w:cs="Arial"/>
                <w:sz w:val="18"/>
                <w:szCs w:val="18"/>
                <w:lang w:eastAsia="zh-CN"/>
              </w:rPr>
              <w:t>Configuration of additional RACH resources for DCI based adaptation of RACH in time domain.</w:t>
            </w:r>
          </w:p>
        </w:tc>
        <w:tc>
          <w:tcPr>
            <w:tcW w:w="2268" w:type="dxa"/>
            <w:shd w:val="clear" w:color="000000" w:fill="FFFFFF"/>
            <w:vAlign w:val="center"/>
            <w:hideMark/>
          </w:tcPr>
          <w:p w14:paraId="76641890" w14:textId="77777777" w:rsidR="00EE4849" w:rsidRPr="00791F91" w:rsidRDefault="00EE4849" w:rsidP="006613BA">
            <w:pPr>
              <w:rPr>
                <w:rFonts w:cs="Arial"/>
                <w:sz w:val="18"/>
                <w:szCs w:val="18"/>
                <w:lang w:eastAsia="zh-CN"/>
              </w:rPr>
            </w:pPr>
            <w:r w:rsidRPr="00791F91">
              <w:rPr>
                <w:rFonts w:cs="Arial"/>
                <w:sz w:val="18"/>
                <w:szCs w:val="18"/>
                <w:lang w:eastAsia="zh-CN"/>
              </w:rPr>
              <w:t xml:space="preserve">within [the same] RACH-ConfigCommon in SIB1 </w:t>
            </w:r>
          </w:p>
        </w:tc>
      </w:tr>
      <w:tr w:rsidR="00EE4849" w:rsidRPr="009D211B" w14:paraId="5E8DD467" w14:textId="77777777" w:rsidTr="006613BA">
        <w:trPr>
          <w:trHeight w:val="1535"/>
        </w:trPr>
        <w:tc>
          <w:tcPr>
            <w:tcW w:w="1847" w:type="dxa"/>
            <w:shd w:val="clear" w:color="000000" w:fill="FFFFFF"/>
            <w:noWrap/>
            <w:vAlign w:val="center"/>
            <w:hideMark/>
          </w:tcPr>
          <w:p w14:paraId="57FA9819" w14:textId="77777777" w:rsidR="00EE4849" w:rsidRPr="00791F91" w:rsidRDefault="00EE4849" w:rsidP="006613BA">
            <w:pPr>
              <w:rPr>
                <w:rFonts w:cs="Arial"/>
                <w:sz w:val="18"/>
                <w:szCs w:val="18"/>
                <w:lang w:eastAsia="zh-CN"/>
              </w:rPr>
            </w:pPr>
            <w:r w:rsidRPr="00791F91">
              <w:rPr>
                <w:rFonts w:cs="Arial"/>
                <w:sz w:val="18"/>
                <w:szCs w:val="18"/>
                <w:lang w:eastAsia="zh-CN"/>
              </w:rPr>
              <w:t>PRACH-Config Index</w:t>
            </w:r>
          </w:p>
        </w:tc>
        <w:tc>
          <w:tcPr>
            <w:tcW w:w="4806" w:type="dxa"/>
            <w:shd w:val="clear" w:color="000000" w:fill="FFFFFF"/>
            <w:vAlign w:val="center"/>
            <w:hideMark/>
          </w:tcPr>
          <w:p w14:paraId="43A9ED8B" w14:textId="77777777" w:rsidR="00EE4849" w:rsidRPr="00791F91" w:rsidRDefault="00EE4849" w:rsidP="006613BA">
            <w:pPr>
              <w:rPr>
                <w:rFonts w:cs="Arial"/>
                <w:sz w:val="18"/>
                <w:szCs w:val="18"/>
                <w:lang w:eastAsia="zh-CN"/>
              </w:rPr>
            </w:pPr>
            <w:r w:rsidRPr="00791F91">
              <w:rPr>
                <w:rFonts w:cs="Arial"/>
                <w:sz w:val="18"/>
                <w:szCs w:val="18"/>
                <w:lang w:eastAsia="zh-CN"/>
              </w:rPr>
              <w:t>RACH configuration index for additional RACH resources  for DCI based adaptation of RACH in time domain.</w:t>
            </w:r>
          </w:p>
        </w:tc>
        <w:tc>
          <w:tcPr>
            <w:tcW w:w="2268" w:type="dxa"/>
            <w:shd w:val="clear" w:color="000000" w:fill="FFFFFF"/>
            <w:vAlign w:val="center"/>
            <w:hideMark/>
          </w:tcPr>
          <w:p w14:paraId="690ACE00" w14:textId="77777777" w:rsidR="00EE4849" w:rsidRPr="00791F91" w:rsidRDefault="00EE4849" w:rsidP="006613BA">
            <w:pPr>
              <w:rPr>
                <w:rFonts w:cs="Arial"/>
                <w:sz w:val="18"/>
                <w:szCs w:val="18"/>
                <w:lang w:eastAsia="zh-CN"/>
              </w:rPr>
            </w:pPr>
            <w:r w:rsidRPr="00791F91">
              <w:rPr>
                <w:rFonts w:cs="Arial"/>
                <w:sz w:val="18"/>
                <w:szCs w:val="18"/>
                <w:lang w:eastAsia="zh-CN"/>
              </w:rPr>
              <w:t>Per addl-RACH-Config-Adaptation</w:t>
            </w:r>
          </w:p>
        </w:tc>
      </w:tr>
      <w:tr w:rsidR="00EE4849" w:rsidRPr="009D211B" w14:paraId="04BB014D" w14:textId="77777777" w:rsidTr="006613BA">
        <w:trPr>
          <w:trHeight w:val="259"/>
        </w:trPr>
        <w:tc>
          <w:tcPr>
            <w:tcW w:w="1847" w:type="dxa"/>
            <w:shd w:val="clear" w:color="000000" w:fill="FFFFFF"/>
            <w:noWrap/>
            <w:vAlign w:val="center"/>
            <w:hideMark/>
          </w:tcPr>
          <w:p w14:paraId="021A5DAC" w14:textId="77777777" w:rsidR="00EE4849" w:rsidRPr="00791F91" w:rsidRDefault="00EE4849" w:rsidP="006613BA">
            <w:pPr>
              <w:rPr>
                <w:rFonts w:cs="Arial"/>
                <w:sz w:val="18"/>
                <w:szCs w:val="18"/>
                <w:lang w:eastAsia="zh-CN"/>
              </w:rPr>
            </w:pPr>
            <w:r w:rsidRPr="00791F91">
              <w:rPr>
                <w:rFonts w:cs="Arial"/>
                <w:sz w:val="18"/>
                <w:szCs w:val="18"/>
                <w:lang w:eastAsia="zh-CN"/>
              </w:rPr>
              <w:t>msg1-FrequencyStart</w:t>
            </w:r>
          </w:p>
        </w:tc>
        <w:tc>
          <w:tcPr>
            <w:tcW w:w="4806" w:type="dxa"/>
            <w:shd w:val="clear" w:color="000000" w:fill="FFFFFF"/>
            <w:vAlign w:val="center"/>
            <w:hideMark/>
          </w:tcPr>
          <w:p w14:paraId="48883253" w14:textId="77777777" w:rsidR="00EE4849" w:rsidRPr="00791F91" w:rsidRDefault="00EE4849" w:rsidP="006613BA">
            <w:pPr>
              <w:rPr>
                <w:rFonts w:cs="Arial"/>
                <w:sz w:val="18"/>
                <w:szCs w:val="18"/>
                <w:lang w:eastAsia="zh-CN"/>
              </w:rPr>
            </w:pPr>
            <w:r w:rsidRPr="00791F91">
              <w:rPr>
                <w:rFonts w:cs="Arial"/>
                <w:sz w:val="18"/>
                <w:szCs w:val="18"/>
                <w:lang w:eastAsia="zh-CN"/>
              </w:rPr>
              <w:t>Offset of lowest PRACH transmission occasion in frequency domain with respective to PRB 0, at least for 4-step RACH.</w:t>
            </w:r>
          </w:p>
        </w:tc>
        <w:tc>
          <w:tcPr>
            <w:tcW w:w="2268" w:type="dxa"/>
            <w:shd w:val="clear" w:color="000000" w:fill="FFFFFF"/>
            <w:vAlign w:val="center"/>
            <w:hideMark/>
          </w:tcPr>
          <w:p w14:paraId="2BFF85C1" w14:textId="77777777" w:rsidR="00EE4849" w:rsidRPr="00791F91" w:rsidRDefault="00EE4849" w:rsidP="006613BA">
            <w:pPr>
              <w:rPr>
                <w:rFonts w:cs="Arial"/>
                <w:sz w:val="18"/>
                <w:szCs w:val="18"/>
                <w:lang w:eastAsia="zh-CN"/>
              </w:rPr>
            </w:pPr>
            <w:r w:rsidRPr="00791F91">
              <w:rPr>
                <w:rFonts w:cs="Arial"/>
                <w:sz w:val="18"/>
                <w:szCs w:val="18"/>
                <w:lang w:eastAsia="zh-CN"/>
              </w:rPr>
              <w:t>Per addl-RACH-Config-Adaptation</w:t>
            </w:r>
          </w:p>
        </w:tc>
      </w:tr>
      <w:tr w:rsidR="00EE4849" w:rsidRPr="009D211B" w14:paraId="003B1644" w14:textId="77777777" w:rsidTr="006613BA">
        <w:trPr>
          <w:trHeight w:val="974"/>
        </w:trPr>
        <w:tc>
          <w:tcPr>
            <w:tcW w:w="1847" w:type="dxa"/>
            <w:shd w:val="clear" w:color="000000" w:fill="FFFFFF"/>
            <w:vAlign w:val="center"/>
            <w:hideMark/>
          </w:tcPr>
          <w:p w14:paraId="152DA5B1" w14:textId="77777777" w:rsidR="00EE4849" w:rsidRPr="00791F91" w:rsidRDefault="00EE4849" w:rsidP="006613BA">
            <w:pPr>
              <w:rPr>
                <w:rFonts w:cs="Arial"/>
                <w:sz w:val="18"/>
                <w:szCs w:val="18"/>
                <w:lang w:eastAsia="zh-CN"/>
              </w:rPr>
            </w:pPr>
            <w:r w:rsidRPr="00791F91">
              <w:rPr>
                <w:rFonts w:cs="Arial"/>
                <w:sz w:val="18"/>
                <w:szCs w:val="18"/>
                <w:lang w:eastAsia="zh-CN"/>
              </w:rPr>
              <w:t>prach-SubsetMask-Index-Adaptation</w:t>
            </w:r>
          </w:p>
        </w:tc>
        <w:tc>
          <w:tcPr>
            <w:tcW w:w="4806" w:type="dxa"/>
            <w:shd w:val="clear" w:color="000000" w:fill="FFFFFF"/>
            <w:vAlign w:val="center"/>
            <w:hideMark/>
          </w:tcPr>
          <w:p w14:paraId="133A2C0E" w14:textId="77777777" w:rsidR="00EE4849" w:rsidRPr="00791F91" w:rsidRDefault="00EE4849" w:rsidP="006613BA">
            <w:pPr>
              <w:rPr>
                <w:rFonts w:cs="Arial"/>
                <w:sz w:val="18"/>
                <w:szCs w:val="18"/>
                <w:lang w:eastAsia="zh-CN"/>
              </w:rPr>
            </w:pPr>
            <w:r w:rsidRPr="00791F91">
              <w:rPr>
                <w:rFonts w:cs="Arial"/>
                <w:sz w:val="18"/>
                <w:szCs w:val="18"/>
                <w:lang w:eastAsia="zh-CN"/>
              </w:rPr>
              <w:t>Single PRACH mask to identify the subset of the additional PRACH resources applicable at least for adaptation for DCI 1_0 with P-RNTI.</w:t>
            </w:r>
          </w:p>
        </w:tc>
        <w:tc>
          <w:tcPr>
            <w:tcW w:w="2268" w:type="dxa"/>
            <w:shd w:val="clear" w:color="000000" w:fill="FFFFFF"/>
            <w:vAlign w:val="center"/>
            <w:hideMark/>
          </w:tcPr>
          <w:p w14:paraId="39B8C3C4" w14:textId="77777777" w:rsidR="00EE4849" w:rsidRPr="00791F91" w:rsidRDefault="00EE4849" w:rsidP="006613BA">
            <w:pPr>
              <w:rPr>
                <w:rFonts w:cs="Arial"/>
                <w:sz w:val="18"/>
                <w:szCs w:val="18"/>
                <w:lang w:eastAsia="zh-CN"/>
              </w:rPr>
            </w:pPr>
            <w:r w:rsidRPr="00791F91">
              <w:rPr>
                <w:rFonts w:cs="Arial"/>
                <w:sz w:val="18"/>
                <w:szCs w:val="18"/>
                <w:lang w:eastAsia="zh-CN"/>
              </w:rPr>
              <w:t>FFS</w:t>
            </w:r>
          </w:p>
        </w:tc>
      </w:tr>
      <w:tr w:rsidR="00EE4849" w:rsidRPr="009D211B" w14:paraId="4B2E8F79" w14:textId="77777777" w:rsidTr="006613BA">
        <w:trPr>
          <w:trHeight w:val="366"/>
        </w:trPr>
        <w:tc>
          <w:tcPr>
            <w:tcW w:w="1847" w:type="dxa"/>
            <w:shd w:val="clear" w:color="000000" w:fill="FFFFFF"/>
            <w:noWrap/>
            <w:vAlign w:val="center"/>
            <w:hideMark/>
          </w:tcPr>
          <w:p w14:paraId="75D1DCEE" w14:textId="77777777" w:rsidR="00EE4849" w:rsidRPr="00791F91" w:rsidRDefault="00EE4849" w:rsidP="006613BA">
            <w:pPr>
              <w:rPr>
                <w:rFonts w:cs="Arial"/>
                <w:sz w:val="18"/>
                <w:szCs w:val="18"/>
                <w:lang w:eastAsia="zh-CN"/>
              </w:rPr>
            </w:pPr>
            <w:r w:rsidRPr="00791F91">
              <w:rPr>
                <w:rFonts w:cs="Arial"/>
                <w:sz w:val="18"/>
                <w:szCs w:val="18"/>
                <w:lang w:eastAsia="zh-CN"/>
              </w:rPr>
              <w:t>msg1-FDM</w:t>
            </w:r>
          </w:p>
        </w:tc>
        <w:tc>
          <w:tcPr>
            <w:tcW w:w="4806" w:type="dxa"/>
            <w:shd w:val="clear" w:color="000000" w:fill="FFFFFF"/>
            <w:vAlign w:val="center"/>
            <w:hideMark/>
          </w:tcPr>
          <w:p w14:paraId="0F159971" w14:textId="77777777" w:rsidR="00EE4849" w:rsidRPr="00791F91" w:rsidRDefault="00EE4849" w:rsidP="006613BA">
            <w:pPr>
              <w:rPr>
                <w:rFonts w:cs="Arial"/>
                <w:sz w:val="18"/>
                <w:szCs w:val="18"/>
                <w:lang w:eastAsia="zh-CN"/>
              </w:rPr>
            </w:pPr>
            <w:r w:rsidRPr="00791F91">
              <w:rPr>
                <w:rFonts w:cs="Arial"/>
                <w:sz w:val="18"/>
                <w:szCs w:val="18"/>
                <w:lang w:eastAsia="zh-CN"/>
              </w:rPr>
              <w:t>The number of PRACH transmission occasions FDMed in one time instance, at least for 4-step RACH.</w:t>
            </w:r>
          </w:p>
        </w:tc>
        <w:tc>
          <w:tcPr>
            <w:tcW w:w="2268" w:type="dxa"/>
            <w:shd w:val="clear" w:color="000000" w:fill="FFFFFF"/>
            <w:vAlign w:val="center"/>
            <w:hideMark/>
          </w:tcPr>
          <w:p w14:paraId="4AAC3308" w14:textId="77777777" w:rsidR="00EE4849" w:rsidRPr="00791F91" w:rsidRDefault="00EE4849" w:rsidP="006613BA">
            <w:pPr>
              <w:rPr>
                <w:rFonts w:cs="Arial"/>
                <w:sz w:val="18"/>
                <w:szCs w:val="18"/>
                <w:lang w:eastAsia="zh-CN"/>
              </w:rPr>
            </w:pPr>
            <w:r w:rsidRPr="00791F91">
              <w:rPr>
                <w:rFonts w:cs="Arial"/>
                <w:sz w:val="18"/>
                <w:szCs w:val="18"/>
                <w:lang w:eastAsia="zh-CN"/>
              </w:rPr>
              <w:t>Per addl-RACH-Config-Adaptation</w:t>
            </w:r>
          </w:p>
        </w:tc>
      </w:tr>
      <w:tr w:rsidR="00EE4849" w:rsidRPr="009D211B" w14:paraId="045CD29A" w14:textId="77777777" w:rsidTr="006613BA">
        <w:trPr>
          <w:trHeight w:val="856"/>
        </w:trPr>
        <w:tc>
          <w:tcPr>
            <w:tcW w:w="1847" w:type="dxa"/>
            <w:shd w:val="clear" w:color="000000" w:fill="FFFFFF"/>
            <w:vAlign w:val="center"/>
            <w:hideMark/>
          </w:tcPr>
          <w:p w14:paraId="5442FF6E" w14:textId="77777777" w:rsidR="00EE4849" w:rsidRPr="00791F91" w:rsidRDefault="00EE4849" w:rsidP="006613BA">
            <w:pPr>
              <w:rPr>
                <w:rFonts w:cs="Arial"/>
                <w:sz w:val="18"/>
                <w:szCs w:val="18"/>
                <w:lang w:eastAsia="zh-CN"/>
              </w:rPr>
            </w:pPr>
            <w:r w:rsidRPr="00791F91">
              <w:rPr>
                <w:rFonts w:cs="Arial"/>
                <w:sz w:val="18"/>
                <w:szCs w:val="18"/>
                <w:lang w:eastAsia="zh-CN"/>
              </w:rPr>
              <w:t>ssb-perRACH-OccasionAndCB-PreamblesPerSSB</w:t>
            </w:r>
          </w:p>
        </w:tc>
        <w:tc>
          <w:tcPr>
            <w:tcW w:w="4806" w:type="dxa"/>
            <w:shd w:val="clear" w:color="000000" w:fill="FFFFFF"/>
            <w:vAlign w:val="center"/>
            <w:hideMark/>
          </w:tcPr>
          <w:p w14:paraId="294DFD13" w14:textId="77777777" w:rsidR="00EE4849" w:rsidRPr="00791F91" w:rsidRDefault="00EE4849" w:rsidP="006613BA">
            <w:pPr>
              <w:rPr>
                <w:rFonts w:cs="Arial"/>
                <w:sz w:val="18"/>
                <w:szCs w:val="18"/>
                <w:lang w:eastAsia="zh-CN"/>
              </w:rPr>
            </w:pPr>
            <w:r w:rsidRPr="00791F91">
              <w:rPr>
                <w:rFonts w:cs="Arial"/>
                <w:sz w:val="18"/>
                <w:szCs w:val="18"/>
                <w:lang w:eastAsia="zh-CN"/>
              </w:rPr>
              <w:t>Configuration of number of SSB per RO and CB preambles per SSB.</w:t>
            </w:r>
          </w:p>
        </w:tc>
        <w:tc>
          <w:tcPr>
            <w:tcW w:w="2268" w:type="dxa"/>
            <w:shd w:val="clear" w:color="000000" w:fill="FFFFFF"/>
            <w:vAlign w:val="center"/>
            <w:hideMark/>
          </w:tcPr>
          <w:p w14:paraId="2FF27AC6" w14:textId="77777777" w:rsidR="00EE4849" w:rsidRPr="00791F91" w:rsidRDefault="00EE4849" w:rsidP="006613BA">
            <w:pPr>
              <w:rPr>
                <w:rFonts w:cs="Arial"/>
                <w:sz w:val="18"/>
                <w:szCs w:val="18"/>
                <w:lang w:eastAsia="zh-CN"/>
              </w:rPr>
            </w:pPr>
            <w:r w:rsidRPr="00791F91">
              <w:rPr>
                <w:rFonts w:cs="Arial"/>
                <w:sz w:val="18"/>
                <w:szCs w:val="18"/>
                <w:lang w:eastAsia="zh-CN"/>
              </w:rPr>
              <w:t>Per addl-RACH-Config-Adaptation</w:t>
            </w:r>
          </w:p>
        </w:tc>
      </w:tr>
    </w:tbl>
    <w:p w14:paraId="78081B29" w14:textId="77777777" w:rsidR="00EE4849" w:rsidRPr="00AF1051" w:rsidRDefault="00EE4849" w:rsidP="00EE4849">
      <w:pPr>
        <w:pStyle w:val="Doc-text2"/>
        <w:ind w:left="1253" w:firstLine="0"/>
      </w:pPr>
    </w:p>
    <w:p w14:paraId="6A06DD17" w14:textId="77777777" w:rsidR="00EE4849" w:rsidRDefault="00EE4849" w:rsidP="00EE4849">
      <w:pPr>
        <w:pStyle w:val="Doc-text2"/>
        <w:ind w:left="0" w:firstLine="0"/>
      </w:pPr>
    </w:p>
    <w:p w14:paraId="245CBC75" w14:textId="77777777" w:rsidR="00EE4849" w:rsidRPr="00AD1BDA" w:rsidRDefault="00EE4849" w:rsidP="00EE4849">
      <w:pPr>
        <w:pStyle w:val="Doc-text2"/>
        <w:ind w:left="0" w:firstLine="0"/>
        <w:rPr>
          <w:b/>
        </w:rPr>
      </w:pPr>
      <w:r>
        <w:rPr>
          <w:b/>
        </w:rPr>
        <w:t>3</w:t>
      </w:r>
      <w:r w:rsidRPr="00AD1BDA">
        <w:rPr>
          <w:b/>
        </w:rPr>
        <w:t xml:space="preserve">. RACH: </w:t>
      </w:r>
      <w:r>
        <w:rPr>
          <w:b/>
        </w:rPr>
        <w:t>Handling of RRC connected UE</w:t>
      </w:r>
    </w:p>
    <w:p w14:paraId="14B6AD12" w14:textId="77777777" w:rsidR="00EE4849" w:rsidRDefault="00EE4849" w:rsidP="00EE4849">
      <w:pPr>
        <w:pStyle w:val="Doc-title"/>
        <w:rPr>
          <w:rFonts w:eastAsiaTheme="minorEastAsia"/>
        </w:rPr>
      </w:pPr>
      <w:r w:rsidRPr="00BB07BA">
        <w:rPr>
          <w:rFonts w:eastAsiaTheme="minorEastAsia"/>
        </w:rPr>
        <w:t>R2-2503393</w:t>
      </w:r>
      <w:r w:rsidRPr="00BB07BA">
        <w:rPr>
          <w:rFonts w:eastAsiaTheme="minorEastAsia"/>
        </w:rPr>
        <w:tab/>
        <w:t>Adaptation of common signal channel transmissions</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F1A59D7" w14:textId="77777777" w:rsidR="00EE4849" w:rsidRDefault="00EE4849" w:rsidP="00EE4849">
      <w:pPr>
        <w:pStyle w:val="Doc-text2"/>
      </w:pPr>
      <w:r>
        <w:t>Proposal 4: RAN2 to discuss and agree one of the following for RRC_CONNECTED</w:t>
      </w:r>
    </w:p>
    <w:p w14:paraId="70F55FD3" w14:textId="77777777" w:rsidR="00EE4849" w:rsidRDefault="00EE4849" w:rsidP="00EE4849">
      <w:pPr>
        <w:pStyle w:val="Doc-text2"/>
        <w:ind w:left="1253" w:firstLine="0"/>
      </w:pPr>
    </w:p>
    <w:p w14:paraId="106A0FE0" w14:textId="77777777" w:rsidR="00EE4849" w:rsidRDefault="00EE4849" w:rsidP="00EE4849">
      <w:pPr>
        <w:pStyle w:val="Doc-text2"/>
        <w:ind w:left="1253" w:firstLine="0"/>
      </w:pPr>
      <w:r>
        <w:t>Option 1 (modified): if adaptation for additional PRACH resources is supported in active UL BWP, network can configure that paging search space in active DL BWP if network want to activate additional RO to the corresponding UEs.</w:t>
      </w:r>
    </w:p>
    <w:p w14:paraId="4FEFBF58" w14:textId="77777777" w:rsidR="00EE4849" w:rsidRDefault="00EE4849" w:rsidP="00EE4849">
      <w:pPr>
        <w:pStyle w:val="Doc-text2"/>
        <w:ind w:left="1253" w:firstLine="0"/>
      </w:pPr>
    </w:p>
    <w:p w14:paraId="3B8C6AEF" w14:textId="77777777" w:rsidR="00EE4849" w:rsidRDefault="00EE4849" w:rsidP="00EE4849">
      <w:pPr>
        <w:pStyle w:val="Doc-text2"/>
        <w:ind w:left="1253" w:firstLine="0"/>
      </w:pPr>
      <w:r w:rsidRPr="00CF44C5">
        <w:t>Option 2: Introduce other mechanism (such RRC Reconfiguration message or MAC CE or group DCI) for adaptation for additional PRACH resources in RRC_CONNECTED.</w:t>
      </w:r>
    </w:p>
    <w:p w14:paraId="14EF361B" w14:textId="77777777" w:rsidR="00EE4849" w:rsidRDefault="00EE4849" w:rsidP="00EE4849">
      <w:pPr>
        <w:pStyle w:val="Doc-text2"/>
        <w:ind w:left="1253" w:firstLine="0"/>
      </w:pPr>
    </w:p>
    <w:p w14:paraId="37FB7723" w14:textId="77777777" w:rsidR="00EE4849" w:rsidRDefault="00EE4849" w:rsidP="00EE4849">
      <w:pPr>
        <w:pStyle w:val="Doc-text2"/>
        <w:ind w:left="1253" w:firstLine="0"/>
      </w:pPr>
      <w:r>
        <w:t>[CATT, Apple, ZTE, Vivo, Lenovo, LG, Qualcomm]: Support option 1. [Nokia, Xiaomi]: Support option2 assuming there is indication “activation/deactivation” in SIB also. [Huawei, Ericsson]: Don’t prefer option2, but we do not have to agree with option1 because if the UE is not configured with paging search space, that UE just doesn’t enjoy additional RO. [Ericsson]: Understand for option2, it is UE dedicated RRC message so it doesn’t have to be coupled with whether it is included in SIB1 or not. [IDC]: We are ok with some modified option 1, e.g. network can configure that paging search space in active DL BWP. Also for option2, we don’t prefer at least MAC or group common DCI. [ZTE]: Ok with the modified option1.</w:t>
      </w:r>
    </w:p>
    <w:p w14:paraId="45163E93" w14:textId="77777777" w:rsidR="00EE4849" w:rsidRDefault="00EE4849" w:rsidP="00EE4849">
      <w:pPr>
        <w:pStyle w:val="Doc-text2"/>
        <w:ind w:left="1253" w:firstLine="0"/>
      </w:pPr>
    </w:p>
    <w:p w14:paraId="016B6479" w14:textId="77777777" w:rsidR="00EE4849" w:rsidRPr="001856FA" w:rsidRDefault="00EE4849" w:rsidP="00EE4849">
      <w:pPr>
        <w:pStyle w:val="Agreement"/>
        <w:tabs>
          <w:tab w:val="clear" w:pos="1619"/>
          <w:tab w:val="clear" w:pos="9990"/>
          <w:tab w:val="num" w:pos="1800"/>
        </w:tabs>
        <w:overflowPunct/>
        <w:autoSpaceDE/>
        <w:autoSpaceDN/>
        <w:adjustRightInd/>
        <w:ind w:left="1800" w:hanging="360"/>
        <w:textAlignment w:val="auto"/>
      </w:pPr>
      <w:r>
        <w:t>If adaptation for additional PRACH resources is supported in active UL BWP, network can configure that paging search space in active DL BWP if network want to activate additional RO to the corresponding UEs.</w:t>
      </w:r>
    </w:p>
    <w:p w14:paraId="0FFA2BFC" w14:textId="77777777" w:rsidR="00EE4849" w:rsidRDefault="00EE4849" w:rsidP="00EE4849">
      <w:pPr>
        <w:pStyle w:val="Doc-text2"/>
        <w:ind w:left="1253" w:firstLine="0"/>
      </w:pPr>
    </w:p>
    <w:p w14:paraId="0B76149B" w14:textId="77777777" w:rsidR="00EE4849" w:rsidRDefault="00EE4849" w:rsidP="00EE4849">
      <w:pPr>
        <w:pStyle w:val="Doc-title"/>
        <w:rPr>
          <w:rFonts w:eastAsiaTheme="minorEastAsia"/>
        </w:rPr>
      </w:pPr>
      <w:r w:rsidRPr="00BB07BA">
        <w:rPr>
          <w:rFonts w:eastAsiaTheme="minorEastAsia"/>
        </w:rPr>
        <w:t>R2-2504427</w:t>
      </w:r>
      <w:r w:rsidRPr="00BB07BA">
        <w:rPr>
          <w:rFonts w:eastAsiaTheme="minorEastAsia"/>
        </w:rPr>
        <w:tab/>
        <w:t>Adaptation of common signal/channel transmissions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C0123CF" w14:textId="77777777" w:rsidR="00EE4849" w:rsidRDefault="00EE4849" w:rsidP="00EE4849">
      <w:pPr>
        <w:pStyle w:val="Doc-text2"/>
        <w:ind w:left="1253" w:firstLine="0"/>
        <w:rPr>
          <w:lang w:val="en-CA"/>
        </w:rPr>
      </w:pPr>
      <w:r w:rsidRPr="00CF44C5">
        <w:rPr>
          <w:lang w:val="en-CA"/>
        </w:rPr>
        <w:t>Proposal 5</w:t>
      </w:r>
      <w:r>
        <w:rPr>
          <w:lang w:val="en-CA"/>
        </w:rPr>
        <w:t xml:space="preserve"> (modified): RRC connected UE</w:t>
      </w:r>
      <w:r w:rsidRPr="00CF44C5">
        <w:rPr>
          <w:lang w:val="en-CA"/>
        </w:rPr>
        <w:t xml:space="preserve"> monitors the DCI-based adaptation indication at least once every once every SI modification period.</w:t>
      </w:r>
      <w:r>
        <w:rPr>
          <w:lang w:val="en-CA"/>
        </w:rPr>
        <w:t xml:space="preserve"> </w:t>
      </w:r>
    </w:p>
    <w:p w14:paraId="62C7A5CF" w14:textId="77777777" w:rsidR="00EE4849" w:rsidRDefault="00EE4849" w:rsidP="00EE4849">
      <w:pPr>
        <w:pStyle w:val="Doc-text2"/>
        <w:rPr>
          <w:lang w:val="en-CA"/>
        </w:rPr>
      </w:pPr>
    </w:p>
    <w:p w14:paraId="2030E40C" w14:textId="77777777" w:rsidR="00EE4849" w:rsidRPr="004D72D4" w:rsidRDefault="00EE4849" w:rsidP="00EE4849">
      <w:pPr>
        <w:pStyle w:val="Doc-text2"/>
        <w:ind w:left="1253" w:firstLine="0"/>
        <w:rPr>
          <w:lang w:val="en-CA"/>
        </w:rPr>
      </w:pPr>
      <w:r>
        <w:rPr>
          <w:lang w:val="en-CA"/>
        </w:rPr>
        <w:t xml:space="preserve">[Apple]: Can we capture that it is legacy UE behaviour and no additional UE behaviour is needed? [Nokia]: Do not understand why additional RO needs to be associated with a public warning capable UE. [Samsung]: With the proposal, it is not clear whether short message will follow ETWS short message or SI change notification short message. </w:t>
      </w:r>
    </w:p>
    <w:p w14:paraId="0EA95EC7" w14:textId="77777777" w:rsidR="00EE4849" w:rsidRDefault="00EE4849" w:rsidP="00EE4849">
      <w:pPr>
        <w:pStyle w:val="Doc-text2"/>
        <w:ind w:left="1253" w:firstLine="0"/>
        <w:rPr>
          <w:lang w:val="en-CA"/>
        </w:rPr>
      </w:pPr>
    </w:p>
    <w:p w14:paraId="12A5B789" w14:textId="77777777" w:rsidR="00EE4849" w:rsidRPr="00CF44C5" w:rsidRDefault="00EE4849" w:rsidP="00EE4849">
      <w:pPr>
        <w:pStyle w:val="Agreement"/>
        <w:tabs>
          <w:tab w:val="clear" w:pos="1619"/>
          <w:tab w:val="clear" w:pos="9990"/>
          <w:tab w:val="num" w:pos="1800"/>
        </w:tabs>
        <w:overflowPunct/>
        <w:autoSpaceDE/>
        <w:autoSpaceDN/>
        <w:adjustRightInd/>
        <w:ind w:left="1800" w:hanging="360"/>
        <w:textAlignment w:val="auto"/>
        <w:rPr>
          <w:lang w:val="en-CA"/>
        </w:rPr>
      </w:pPr>
      <w:r>
        <w:rPr>
          <w:lang w:val="en-CA"/>
        </w:rPr>
        <w:t>RRC connected UE</w:t>
      </w:r>
      <w:r w:rsidRPr="00CF44C5">
        <w:rPr>
          <w:lang w:val="en-CA"/>
        </w:rPr>
        <w:t xml:space="preserve"> monitors the DCI-based adaptation indication at least once every once every SI modification period.</w:t>
      </w:r>
    </w:p>
    <w:p w14:paraId="7A7EC1EE" w14:textId="77777777" w:rsidR="00EE4849" w:rsidRDefault="00EE4849" w:rsidP="00EE4849">
      <w:pPr>
        <w:pStyle w:val="Doc-text2"/>
        <w:ind w:left="0" w:firstLine="0"/>
      </w:pPr>
    </w:p>
    <w:p w14:paraId="6BE2CC62" w14:textId="77777777" w:rsidR="00EE4849" w:rsidRPr="00AD1BDA" w:rsidRDefault="00EE4849" w:rsidP="00EE4849">
      <w:pPr>
        <w:pStyle w:val="Doc-text2"/>
        <w:ind w:left="0" w:firstLine="0"/>
        <w:rPr>
          <w:b/>
        </w:rPr>
      </w:pPr>
      <w:r>
        <w:rPr>
          <w:b/>
        </w:rPr>
        <w:t>4</w:t>
      </w:r>
      <w:r w:rsidRPr="00AD1BDA">
        <w:rPr>
          <w:b/>
        </w:rPr>
        <w:t xml:space="preserve">. RACH: </w:t>
      </w:r>
      <w:r>
        <w:rPr>
          <w:b/>
        </w:rPr>
        <w:t xml:space="preserve">Whether/how to handle UEs missed the short message? </w:t>
      </w:r>
    </w:p>
    <w:p w14:paraId="76C7AE6E" w14:textId="77777777" w:rsidR="00EE4849" w:rsidRDefault="00EE4849" w:rsidP="00EE4849">
      <w:pPr>
        <w:pStyle w:val="Doc-title"/>
        <w:rPr>
          <w:rFonts w:eastAsiaTheme="minorEastAsia"/>
        </w:rPr>
      </w:pPr>
      <w:r w:rsidRPr="00BB07BA">
        <w:rPr>
          <w:rFonts w:eastAsiaTheme="minorEastAsia"/>
        </w:rPr>
        <w:t>R2-2503454</w:t>
      </w:r>
      <w:r w:rsidRPr="00BB07BA">
        <w:rPr>
          <w:rFonts w:eastAsiaTheme="minorEastAsia"/>
        </w:rPr>
        <w:tab/>
        <w:t>Discussion on adaptation of common signal channel transmission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57BA247" w14:textId="77777777" w:rsidR="00EE4849" w:rsidRDefault="00EE4849" w:rsidP="00EE4849">
      <w:pPr>
        <w:pStyle w:val="Doc-text2"/>
        <w:ind w:left="1253" w:firstLine="0"/>
      </w:pPr>
      <w:r>
        <w:t>Proposal 12: R2 discusses the options to handle the UE who camps on the cell after the first modification period where the additional RACH resources are being activated (i.e., camp at MP#1 or MP#2 in the figure):</w:t>
      </w:r>
    </w:p>
    <w:p w14:paraId="530D626C" w14:textId="77777777" w:rsidR="00EE4849" w:rsidRDefault="00EE4849" w:rsidP="00EE4849">
      <w:pPr>
        <w:pStyle w:val="Doc-text2"/>
        <w:ind w:left="1253" w:firstLine="0"/>
      </w:pPr>
      <w:r>
        <w:t>Option-1: Not handle this issue;</w:t>
      </w:r>
    </w:p>
    <w:p w14:paraId="4385A0E7" w14:textId="77777777" w:rsidR="00EE4849" w:rsidRDefault="00EE4849" w:rsidP="00EE4849">
      <w:pPr>
        <w:pStyle w:val="Doc-text2"/>
        <w:ind w:left="1253" w:firstLine="0"/>
      </w:pPr>
      <w:r>
        <w:t>Option-2: Handle this issue, e.g., reuse the new validity duration parameter to indicate the remaining validity duration of the additional RACH resources.</w:t>
      </w:r>
    </w:p>
    <w:p w14:paraId="787A8552" w14:textId="77777777" w:rsidR="00EE4849" w:rsidRDefault="00EE4849" w:rsidP="00EE4849">
      <w:pPr>
        <w:pStyle w:val="Doc-text2"/>
        <w:ind w:left="1253" w:firstLine="0"/>
      </w:pPr>
    </w:p>
    <w:p w14:paraId="0F599EF7" w14:textId="77777777" w:rsidR="00EE4849" w:rsidRDefault="00EE4849" w:rsidP="00EE4849">
      <w:pPr>
        <w:pStyle w:val="Doc-text2"/>
        <w:ind w:left="1253" w:firstLine="0"/>
      </w:pPr>
      <w:r>
        <w:t xml:space="preserve">[Vivo, LG, CATT, Lenovo, Fujitsu, Qualcomm, IDC]: Support option1. Nothing is broken, just that UE doesn’t enjoy additional RO. [Xiaomi, Nokia]: Support option2. [Qualcomm]: Unless the camped UE immediately try RRC connection, additional RO is not really required. </w:t>
      </w:r>
    </w:p>
    <w:p w14:paraId="7C342D16" w14:textId="77777777" w:rsidR="00EE4849" w:rsidRDefault="00EE4849" w:rsidP="00EE4849">
      <w:pPr>
        <w:pStyle w:val="Doc-text2"/>
        <w:ind w:left="1253" w:firstLine="0"/>
      </w:pPr>
    </w:p>
    <w:p w14:paraId="78B2B081"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RAN2 will not do anything to handle the UEs that missed the short message. </w:t>
      </w:r>
    </w:p>
    <w:p w14:paraId="7A2A4D74" w14:textId="77777777" w:rsidR="00EE4849" w:rsidRPr="002D5F41" w:rsidRDefault="00EE4849" w:rsidP="00EE4849">
      <w:pPr>
        <w:pStyle w:val="Doc-text2"/>
        <w:ind w:left="1253" w:firstLine="0"/>
      </w:pPr>
    </w:p>
    <w:p w14:paraId="43EA6070" w14:textId="77777777" w:rsidR="00EE4849" w:rsidRDefault="00EE4849" w:rsidP="00EE4849">
      <w:pPr>
        <w:pStyle w:val="Doc-text2"/>
        <w:ind w:left="0" w:firstLine="0"/>
      </w:pPr>
    </w:p>
    <w:p w14:paraId="118287ED" w14:textId="77777777" w:rsidR="00EE4849" w:rsidRPr="00AD1BDA" w:rsidRDefault="00EE4849" w:rsidP="00EE4849">
      <w:pPr>
        <w:pStyle w:val="Doc-text2"/>
        <w:ind w:left="0" w:firstLine="0"/>
        <w:rPr>
          <w:b/>
        </w:rPr>
      </w:pPr>
      <w:r>
        <w:rPr>
          <w:b/>
        </w:rPr>
        <w:t>5</w:t>
      </w:r>
      <w:r w:rsidRPr="00AD1BDA">
        <w:rPr>
          <w:b/>
        </w:rPr>
        <w:t xml:space="preserve">. RACH: </w:t>
      </w:r>
      <w:r>
        <w:rPr>
          <w:b/>
        </w:rPr>
        <w:t xml:space="preserve">RA-RNTI collision issue </w:t>
      </w:r>
    </w:p>
    <w:p w14:paraId="57A53D67" w14:textId="77777777" w:rsidR="00EE4849" w:rsidRDefault="00EE4849" w:rsidP="00EE4849">
      <w:pPr>
        <w:pStyle w:val="Doc-title"/>
        <w:rPr>
          <w:rFonts w:eastAsiaTheme="minorEastAsia"/>
        </w:rPr>
      </w:pPr>
      <w:r w:rsidRPr="00BB07BA">
        <w:rPr>
          <w:rFonts w:eastAsiaTheme="minorEastAsia"/>
        </w:rPr>
        <w:t>R2-2503574</w:t>
      </w:r>
      <w:r w:rsidRPr="00BB07BA">
        <w:rPr>
          <w:rFonts w:eastAsiaTheme="minorEastAsia"/>
        </w:rPr>
        <w:tab/>
        <w:t>Discussion on PRACH adaptation</w:t>
      </w:r>
      <w:r w:rsidRPr="00BB07BA">
        <w:rPr>
          <w:rFonts w:eastAsiaTheme="minorEastAsia"/>
        </w:rPr>
        <w:tab/>
        <w:t>Xiaomi</w:t>
      </w:r>
      <w:r w:rsidRPr="00BB07BA">
        <w:rPr>
          <w:rFonts w:eastAsiaTheme="minorEastAsia"/>
        </w:rPr>
        <w:tab/>
        <w:t>discussion</w:t>
      </w:r>
      <w:r>
        <w:rPr>
          <w:rFonts w:eastAsiaTheme="minorEastAsia"/>
        </w:rPr>
        <w:tab/>
      </w:r>
      <w:r w:rsidRPr="00BB07BA">
        <w:rPr>
          <w:rFonts w:eastAsiaTheme="minorEastAsia"/>
        </w:rPr>
        <w:t>Netw_Energy_NR_enh-Core</w:t>
      </w:r>
    </w:p>
    <w:p w14:paraId="79317BFF" w14:textId="77777777" w:rsidR="00EE4849" w:rsidRPr="00964A8E" w:rsidRDefault="00EE4849" w:rsidP="00EE4849">
      <w:pPr>
        <w:pStyle w:val="Doc-text2"/>
        <w:ind w:left="1253" w:firstLine="0"/>
        <w:rPr>
          <w:lang w:val="en-US"/>
        </w:rPr>
      </w:pPr>
      <w:r w:rsidRPr="00964A8E">
        <w:rPr>
          <w:lang w:val="en-US"/>
        </w:rPr>
        <w:t>Proposal 1: RAN2 agree to introduce a separate offset related to the RACH configuration index when calculating the RA-RNTI.</w:t>
      </w:r>
    </w:p>
    <w:p w14:paraId="7A6ECED5" w14:textId="77777777" w:rsidR="00EE4849" w:rsidRDefault="00EE4849" w:rsidP="00EE4849">
      <w:pPr>
        <w:pStyle w:val="Doc-text2"/>
        <w:ind w:left="0" w:firstLine="0"/>
      </w:pPr>
    </w:p>
    <w:p w14:paraId="0801C27C" w14:textId="77777777" w:rsidR="00EE4849" w:rsidRDefault="00EE4849" w:rsidP="00EE4849">
      <w:pPr>
        <w:pStyle w:val="Doc-title"/>
        <w:rPr>
          <w:rFonts w:eastAsiaTheme="minorEastAsia"/>
        </w:rPr>
      </w:pPr>
      <w:r w:rsidRPr="00BB07BA">
        <w:rPr>
          <w:rFonts w:eastAsiaTheme="minorEastAsia"/>
        </w:rPr>
        <w:t>R2-2503895</w:t>
      </w:r>
      <w:r w:rsidRPr="00BB07BA">
        <w:rPr>
          <w:rFonts w:eastAsiaTheme="minorEastAsia"/>
        </w:rPr>
        <w:tab/>
        <w:t>Adaptation of common signals</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68EC153" w14:textId="77777777" w:rsidR="00EE4849" w:rsidRDefault="00EE4849" w:rsidP="00EE4849">
      <w:pPr>
        <w:pStyle w:val="Doc-text2"/>
        <w:ind w:left="1253" w:firstLine="0"/>
        <w:rPr>
          <w:sz w:val="22"/>
          <w:szCs w:val="22"/>
        </w:rPr>
      </w:pPr>
      <w:r w:rsidRPr="00964A8E">
        <w:t>Proposal 11</w:t>
      </w:r>
      <w:r>
        <w:t xml:space="preserve"> (modified)</w:t>
      </w:r>
      <w:r w:rsidRPr="00964A8E">
        <w:t>: No need to extend the RA-RNTI space for additional PRACH occasions, i.e. no RAN2 impact for RA-RNTI calculation</w:t>
      </w:r>
      <w:r>
        <w:t xml:space="preserve">. RAN2 assumes that </w:t>
      </w:r>
      <w:r w:rsidRPr="00BD5A7D">
        <w:rPr>
          <w:sz w:val="22"/>
          <w:szCs w:val="22"/>
        </w:rPr>
        <w:t>f_id for the additional PRACH resources is reinterpreted as the index of the PRACH occasion in the frequency domain plus the number of FDMed legacy ROs.</w:t>
      </w:r>
    </w:p>
    <w:p w14:paraId="6D9B626B" w14:textId="77777777" w:rsidR="00EE4849" w:rsidRDefault="00EE4849" w:rsidP="00EE4849">
      <w:pPr>
        <w:pStyle w:val="Doc-text2"/>
        <w:ind w:left="1253" w:firstLine="0"/>
      </w:pPr>
    </w:p>
    <w:p w14:paraId="7D1B97D5" w14:textId="77777777" w:rsidR="00EE4849" w:rsidRDefault="00EE4849" w:rsidP="00EE4849">
      <w:pPr>
        <w:pStyle w:val="Doc-title"/>
        <w:rPr>
          <w:rFonts w:eastAsiaTheme="minorEastAsia"/>
        </w:rPr>
      </w:pPr>
      <w:r w:rsidRPr="00BB07BA">
        <w:rPr>
          <w:rFonts w:eastAsiaTheme="minorEastAsia"/>
        </w:rPr>
        <w:t>R2-2504055</w:t>
      </w:r>
      <w:r w:rsidRPr="00BB07BA">
        <w:rPr>
          <w:rFonts w:eastAsiaTheme="minorEastAsia"/>
        </w:rPr>
        <w:tab/>
        <w:t>RA-RNTI issue and RACH adaptations</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69CB50D" w14:textId="77777777" w:rsidR="00EE4849" w:rsidRDefault="00EE4849" w:rsidP="00EE4849">
      <w:pPr>
        <w:pStyle w:val="Doc-text2"/>
        <w:ind w:left="1253" w:firstLine="0"/>
        <w:rPr>
          <w:bCs/>
        </w:rPr>
      </w:pPr>
      <w:r w:rsidRPr="00B97106">
        <w:rPr>
          <w:bCs/>
        </w:rPr>
        <w:t>Proposal 2: To avoid RNTI collision/confusion, simply introduce a configurable offset for the symbol index (</w:t>
      </w:r>
      <w:r w:rsidRPr="00B97106">
        <w:rPr>
          <w:bCs/>
          <w:i/>
          <w:iCs/>
        </w:rPr>
        <w:t>s_id</w:t>
      </w:r>
      <w:r w:rsidRPr="00B97106">
        <w:rPr>
          <w:bCs/>
        </w:rPr>
        <w:t>) in the RNTI equation, and the offset is signalled in SIB1 as a part of additional PRACH resources for RACH adaptation for NES -capable UEs.</w:t>
      </w:r>
    </w:p>
    <w:p w14:paraId="64DA7223" w14:textId="77777777" w:rsidR="00EE4849" w:rsidRDefault="00EE4849" w:rsidP="00EE4849">
      <w:pPr>
        <w:pStyle w:val="Doc-text2"/>
        <w:ind w:left="1253" w:firstLine="0"/>
      </w:pPr>
    </w:p>
    <w:p w14:paraId="2B598E52" w14:textId="77777777" w:rsidR="00EE4849" w:rsidRDefault="00EE4849" w:rsidP="00EE4849">
      <w:pPr>
        <w:pStyle w:val="Doc-text2"/>
        <w:ind w:left="1253" w:firstLine="0"/>
      </w:pPr>
      <w:r>
        <w:t xml:space="preserve">[ZTE, CATT, Samsung, LG, Apple, Lenovo]: Prefer Nokia proposal. [Sony]: Assume there is MAC impact with Nokia proposal. [Apple]: Do not agree with Sony. [Lenovo]: Agree with Apple. [Ericsson]: Do we need to send a LS to RAN1? </w:t>
      </w:r>
    </w:p>
    <w:p w14:paraId="25B59EF5" w14:textId="77777777" w:rsidR="00EE4849" w:rsidRDefault="00EE4849" w:rsidP="00EE4849">
      <w:pPr>
        <w:pStyle w:val="Doc-text2"/>
        <w:ind w:left="1253" w:firstLine="0"/>
      </w:pPr>
    </w:p>
    <w:p w14:paraId="439FD533" w14:textId="77777777" w:rsidR="00EE4849" w:rsidRPr="00B97106" w:rsidRDefault="00EE4849" w:rsidP="00EE4849">
      <w:pPr>
        <w:pStyle w:val="Agreement"/>
        <w:tabs>
          <w:tab w:val="clear" w:pos="1619"/>
          <w:tab w:val="clear" w:pos="9990"/>
          <w:tab w:val="num" w:pos="1800"/>
        </w:tabs>
        <w:overflowPunct/>
        <w:autoSpaceDE/>
        <w:autoSpaceDN/>
        <w:adjustRightInd/>
        <w:ind w:left="1800" w:hanging="360"/>
        <w:textAlignment w:val="auto"/>
      </w:pPr>
      <w:r w:rsidRPr="00B97106">
        <w:t>No need to extend the RA-RNTI space for additional PRACH occasions, i.e. no RAN2 impact for RA-RNTI calculation. RAN2 assumes that f_id for the additional PRACH resources is reinterpreted as the index of the PRACH occasion in the frequency domain plus the number of FDMed legacy ROs.</w:t>
      </w:r>
    </w:p>
    <w:p w14:paraId="65C2E835"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RAN2 understand there is no MAC impact.  </w:t>
      </w:r>
    </w:p>
    <w:p w14:paraId="01531B90"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Send an LS to RAN1 to inform RAN2 agreement. </w:t>
      </w:r>
    </w:p>
    <w:p w14:paraId="6C5522C6" w14:textId="77777777" w:rsidR="00EE4849" w:rsidRDefault="00EE4849" w:rsidP="00EE4849">
      <w:pPr>
        <w:pStyle w:val="Doc-text2"/>
      </w:pPr>
    </w:p>
    <w:p w14:paraId="1924005E" w14:textId="77777777" w:rsidR="00EE4849" w:rsidRPr="008B0D01" w:rsidRDefault="00EE4849" w:rsidP="00EE4849">
      <w:pPr>
        <w:pStyle w:val="EmailDiscussion"/>
        <w:overflowPunct/>
        <w:autoSpaceDE/>
        <w:autoSpaceDN/>
        <w:adjustRightInd/>
        <w:ind w:left="1619" w:hanging="360"/>
        <w:textAlignment w:val="auto"/>
      </w:pPr>
      <w:r w:rsidRPr="008B0D01">
        <w:t>[</w:t>
      </w:r>
      <w:r>
        <w:rPr>
          <w:rFonts w:eastAsia="Malgun Gothic"/>
          <w:lang w:eastAsia="ko-KR"/>
        </w:rPr>
        <w:t>AT</w:t>
      </w:r>
      <w:r w:rsidRPr="008B0D01">
        <w:t>1</w:t>
      </w:r>
      <w:r>
        <w:t>30</w:t>
      </w:r>
      <w:r w:rsidRPr="008B0D01">
        <w:t>][</w:t>
      </w:r>
      <w:r>
        <w:t>1</w:t>
      </w:r>
      <w:r>
        <w:rPr>
          <w:rFonts w:eastAsia="Malgun Gothic"/>
          <w:lang w:eastAsia="ko-KR"/>
        </w:rPr>
        <w:t>14</w:t>
      </w:r>
      <w:r w:rsidRPr="008B0D01">
        <w:t>][</w:t>
      </w:r>
      <w:r>
        <w:rPr>
          <w:rFonts w:eastAsia="Malgun Gothic"/>
          <w:lang w:eastAsia="ko-KR"/>
        </w:rPr>
        <w:t>NES</w:t>
      </w:r>
      <w:r w:rsidRPr="008B0D01">
        <w:t>] (</w:t>
      </w:r>
      <w:r>
        <w:t>Nokia</w:t>
      </w:r>
      <w:r w:rsidRPr="008B0D01">
        <w:t>)</w:t>
      </w:r>
      <w:r>
        <w:rPr>
          <w:rFonts w:eastAsia="Malgun Gothic" w:hint="eastAsia"/>
          <w:lang w:eastAsia="ko-KR"/>
        </w:rPr>
        <w:t xml:space="preserve"> </w:t>
      </w:r>
    </w:p>
    <w:p w14:paraId="152ECD86" w14:textId="77777777" w:rsidR="00EE4849" w:rsidRDefault="00EE4849" w:rsidP="00EE4849">
      <w:pPr>
        <w:pStyle w:val="EmailDiscussion2"/>
      </w:pPr>
      <w:r w:rsidRPr="00770DB4">
        <w:tab/>
      </w:r>
      <w:r w:rsidRPr="00AA559F">
        <w:rPr>
          <w:b/>
        </w:rPr>
        <w:t>Scope:</w:t>
      </w:r>
      <w:r>
        <w:t xml:space="preserve"> Prepare the LS to RAN1 to inform RAN2 agreement on RA-RNTI. </w:t>
      </w:r>
    </w:p>
    <w:p w14:paraId="3F8F4A12" w14:textId="77777777" w:rsidR="00EE4849" w:rsidRPr="005A0307" w:rsidRDefault="00EE4849" w:rsidP="00EE4849">
      <w:pPr>
        <w:pStyle w:val="EmailDiscussion2"/>
        <w:rPr>
          <w:rFonts w:eastAsia="Malgun Gothic"/>
          <w:lang w:eastAsia="ko-KR"/>
        </w:rPr>
      </w:pPr>
      <w:r w:rsidRPr="00770DB4">
        <w:tab/>
      </w:r>
      <w:r w:rsidRPr="00AA559F">
        <w:rPr>
          <w:b/>
        </w:rPr>
        <w:t>Intended outcome:</w:t>
      </w:r>
      <w:r>
        <w:t xml:space="preserve"> LS in R2-2504724. </w:t>
      </w:r>
    </w:p>
    <w:p w14:paraId="77197DCF" w14:textId="77777777" w:rsidR="00EE4849" w:rsidRDefault="00EE4849" w:rsidP="00EE4849">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 xml:space="preserve">Wednesday 18:00 -&gt; Email approval -&gt; Completed. </w:t>
      </w:r>
    </w:p>
    <w:p w14:paraId="27FC7645" w14:textId="77777777" w:rsidR="00EE4849" w:rsidRDefault="00EE4849" w:rsidP="00EE4849">
      <w:pPr>
        <w:pStyle w:val="Doc-text2"/>
        <w:ind w:left="0" w:firstLine="0"/>
      </w:pPr>
    </w:p>
    <w:p w14:paraId="1B520983" w14:textId="25B19D03" w:rsidR="00EE4849" w:rsidRDefault="00EE4849" w:rsidP="00EE4849">
      <w:pPr>
        <w:pStyle w:val="Doc-title"/>
        <w:rPr>
          <w:rFonts w:eastAsiaTheme="minorEastAsia"/>
        </w:rPr>
      </w:pPr>
      <w:r w:rsidRPr="00BB07BA">
        <w:rPr>
          <w:rFonts w:eastAsiaTheme="minorEastAsia"/>
        </w:rPr>
        <w:t>R2-2504</w:t>
      </w:r>
      <w:r>
        <w:rPr>
          <w:rFonts w:eastAsiaTheme="minorEastAsia"/>
        </w:rPr>
        <w:t>724</w:t>
      </w:r>
      <w:r w:rsidRPr="00BB07BA">
        <w:rPr>
          <w:rFonts w:eastAsiaTheme="minorEastAsia"/>
        </w:rPr>
        <w:tab/>
      </w:r>
      <w:r w:rsidRPr="00A2233D">
        <w:rPr>
          <w:rFonts w:eastAsiaTheme="minorEastAsia"/>
        </w:rPr>
        <w:t>LS on RA-RNTI for PRACH adaptation</w:t>
      </w:r>
      <w:r w:rsidRPr="00BB07BA">
        <w:rPr>
          <w:rFonts w:eastAsiaTheme="minorEastAsia"/>
        </w:rPr>
        <w:tab/>
      </w:r>
      <w:r w:rsidR="00DA4889">
        <w:rPr>
          <w:rFonts w:eastAsiaTheme="minorEastAsia"/>
        </w:rPr>
        <w:t>RAN2</w:t>
      </w:r>
      <w:r w:rsidR="00DA4889">
        <w:rPr>
          <w:rFonts w:eastAsiaTheme="minorEastAsia"/>
        </w:rPr>
        <w:tab/>
      </w:r>
      <w:r>
        <w:rPr>
          <w:rFonts w:eastAsiaTheme="minorEastAsia"/>
        </w:rPr>
        <w:t>LS out</w:t>
      </w:r>
      <w:r>
        <w:rPr>
          <w:rFonts w:eastAsiaTheme="minorEastAsia"/>
        </w:rPr>
        <w:tab/>
      </w:r>
      <w:r w:rsidRPr="00BB07BA">
        <w:rPr>
          <w:rFonts w:eastAsiaTheme="minorEastAsia"/>
        </w:rPr>
        <w:t>Rel-19</w:t>
      </w:r>
      <w:r>
        <w:rPr>
          <w:rFonts w:eastAsiaTheme="minorEastAsia"/>
        </w:rPr>
        <w:tab/>
      </w:r>
      <w:r w:rsidRPr="00BB07BA">
        <w:rPr>
          <w:rFonts w:eastAsiaTheme="minorEastAsia"/>
        </w:rPr>
        <w:t>Netw_Energy_NR_enh-Core</w:t>
      </w:r>
      <w:r>
        <w:rPr>
          <w:rFonts w:eastAsiaTheme="minorEastAsia"/>
        </w:rPr>
        <w:tab/>
        <w:t>To:RAN1</w:t>
      </w:r>
    </w:p>
    <w:p w14:paraId="3543B544" w14:textId="77777777" w:rsidR="00EE4849" w:rsidRPr="00244EF0" w:rsidRDefault="00EE4849" w:rsidP="00EE4849">
      <w:pPr>
        <w:pStyle w:val="Agreement"/>
        <w:tabs>
          <w:tab w:val="clear" w:pos="1619"/>
          <w:tab w:val="clear" w:pos="9990"/>
          <w:tab w:val="num" w:pos="1800"/>
        </w:tabs>
        <w:overflowPunct/>
        <w:autoSpaceDE/>
        <w:autoSpaceDN/>
        <w:adjustRightInd/>
        <w:ind w:left="1800" w:hanging="360"/>
        <w:textAlignment w:val="auto"/>
      </w:pPr>
      <w:r>
        <w:t>Approved.</w:t>
      </w:r>
    </w:p>
    <w:p w14:paraId="018DC0E8" w14:textId="77777777" w:rsidR="00EE4849" w:rsidRDefault="00EE4849" w:rsidP="00EE4849">
      <w:pPr>
        <w:pStyle w:val="Doc-text2"/>
        <w:ind w:left="0" w:firstLine="0"/>
      </w:pPr>
    </w:p>
    <w:p w14:paraId="362E3788" w14:textId="77777777" w:rsidR="00EE4849" w:rsidRPr="009065EC" w:rsidRDefault="00EE4849" w:rsidP="00EE4849">
      <w:pPr>
        <w:pStyle w:val="Doc-text2"/>
        <w:ind w:left="0" w:firstLine="0"/>
        <w:rPr>
          <w:b/>
        </w:rPr>
      </w:pPr>
      <w:r>
        <w:rPr>
          <w:b/>
        </w:rPr>
        <w:t>6</w:t>
      </w:r>
      <w:r w:rsidRPr="009065EC">
        <w:rPr>
          <w:b/>
        </w:rPr>
        <w:t>. RACH: Co-existence with SBFD?</w:t>
      </w:r>
    </w:p>
    <w:p w14:paraId="26153F8A" w14:textId="77777777" w:rsidR="00EE4849" w:rsidRDefault="00EE4849" w:rsidP="00EE4849">
      <w:pPr>
        <w:pStyle w:val="Doc-title"/>
        <w:rPr>
          <w:rFonts w:eastAsiaTheme="minorEastAsia"/>
        </w:rPr>
      </w:pPr>
      <w:r w:rsidRPr="00BB07BA">
        <w:rPr>
          <w:rFonts w:eastAsiaTheme="minorEastAsia"/>
        </w:rPr>
        <w:t>R2-2503454</w:t>
      </w:r>
      <w:r w:rsidRPr="00BB07BA">
        <w:rPr>
          <w:rFonts w:eastAsiaTheme="minorEastAsia"/>
        </w:rPr>
        <w:tab/>
        <w:t>Discussion on adaptation of common signal channel transmission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8335BFD" w14:textId="77777777" w:rsidR="00EE4849" w:rsidRDefault="00EE4849" w:rsidP="00EE4849">
      <w:pPr>
        <w:pStyle w:val="Doc-text2"/>
        <w:ind w:left="1253" w:firstLine="0"/>
      </w:pPr>
      <w:r w:rsidRPr="009065EC">
        <w:t>Proposal 8</w:t>
      </w:r>
      <w:r>
        <w:t xml:space="preserve"> (modified): </w:t>
      </w:r>
      <w:r w:rsidRPr="009065EC">
        <w:t>R2 de-prioritizes the discussion of NES</w:t>
      </w:r>
      <w:r>
        <w:t xml:space="preserve"> (including all NES scopes)</w:t>
      </w:r>
      <w:r w:rsidRPr="009065EC">
        <w:t xml:space="preserve"> and SBFD co-existence.</w:t>
      </w:r>
    </w:p>
    <w:p w14:paraId="055CBDFF" w14:textId="77777777" w:rsidR="00EE4849" w:rsidRDefault="00EE4849" w:rsidP="00EE4849">
      <w:pPr>
        <w:pStyle w:val="Doc-text2"/>
        <w:ind w:left="1253" w:firstLine="0"/>
      </w:pPr>
    </w:p>
    <w:p w14:paraId="51F1A53F" w14:textId="77777777" w:rsidR="00EE4849" w:rsidRDefault="00EE4849" w:rsidP="00EE4849">
      <w:pPr>
        <w:pStyle w:val="Doc-text2"/>
        <w:ind w:left="1253" w:firstLine="0"/>
      </w:pPr>
      <w:r>
        <w:t>[Apple, LG]: Support the proposal and think the 2</w:t>
      </w:r>
      <w:r w:rsidRPr="00A7707F">
        <w:rPr>
          <w:vertAlign w:val="superscript"/>
        </w:rPr>
        <w:t>nd</w:t>
      </w:r>
      <w:r>
        <w:t xml:space="preserve"> sentence is not needed. [LG]: Assume there is no issue for NES and SBFD co-existence. [LG]: Think same conclusion is applied to co-existence between OD-SIB1 and SBFD. </w:t>
      </w:r>
    </w:p>
    <w:p w14:paraId="3E5D31E9" w14:textId="77777777" w:rsidR="00EE4849" w:rsidRDefault="00EE4849" w:rsidP="00EE4849">
      <w:pPr>
        <w:pStyle w:val="Doc-text2"/>
        <w:ind w:left="1253" w:firstLine="0"/>
      </w:pPr>
    </w:p>
    <w:p w14:paraId="18509130"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rsidRPr="009065EC">
        <w:t>R</w:t>
      </w:r>
      <w:r>
        <w:t>AN</w:t>
      </w:r>
      <w:r w:rsidRPr="009065EC">
        <w:t>2 de-prioritizes the discussion of NES</w:t>
      </w:r>
      <w:r>
        <w:t xml:space="preserve"> (including all NES scopes)</w:t>
      </w:r>
      <w:r w:rsidRPr="009065EC">
        <w:t xml:space="preserve"> and SBFD co-existence.</w:t>
      </w:r>
    </w:p>
    <w:p w14:paraId="65DE943C" w14:textId="77777777" w:rsidR="00EE4849" w:rsidRDefault="00EE4849" w:rsidP="00EE4849">
      <w:pPr>
        <w:pStyle w:val="Doc-text2"/>
        <w:ind w:left="1253" w:firstLine="0"/>
      </w:pPr>
    </w:p>
    <w:p w14:paraId="26E9ABAC" w14:textId="77777777" w:rsidR="00EE4849" w:rsidRPr="009065EC" w:rsidRDefault="00EE4849" w:rsidP="00EE4849">
      <w:pPr>
        <w:pStyle w:val="Doc-text2"/>
        <w:ind w:left="0" w:firstLine="0"/>
        <w:rPr>
          <w:b/>
        </w:rPr>
      </w:pPr>
      <w:r>
        <w:rPr>
          <w:b/>
        </w:rPr>
        <w:t>7</w:t>
      </w:r>
      <w:r w:rsidRPr="009065EC">
        <w:rPr>
          <w:b/>
        </w:rPr>
        <w:t xml:space="preserve">. RACH: Differentiation of BI field? </w:t>
      </w:r>
    </w:p>
    <w:p w14:paraId="6D6BB235" w14:textId="77777777" w:rsidR="00EE4849" w:rsidRDefault="00EE4849" w:rsidP="00EE4849">
      <w:pPr>
        <w:pStyle w:val="Doc-title"/>
        <w:rPr>
          <w:rFonts w:eastAsiaTheme="minorEastAsia"/>
        </w:rPr>
      </w:pPr>
      <w:r w:rsidRPr="00BB07BA">
        <w:rPr>
          <w:rFonts w:eastAsiaTheme="minorEastAsia"/>
        </w:rPr>
        <w:t>R2-2504494</w:t>
      </w:r>
      <w:r w:rsidRPr="00BB07BA">
        <w:rPr>
          <w:rFonts w:eastAsiaTheme="minorEastAsia"/>
        </w:rPr>
        <w:tab/>
        <w:t>Discussion on PRACH adaptation</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7A09B75" w14:textId="77777777" w:rsidR="00EE4849" w:rsidRDefault="00EE4849" w:rsidP="00EE4849">
      <w:pPr>
        <w:pStyle w:val="Doc-text2"/>
        <w:ind w:left="1253" w:firstLine="0"/>
      </w:pPr>
      <w:r w:rsidRPr="00BE15ED">
        <w:t>Proposal 2: BI field corresponding to the additional RO should have a different value compared with BI field corresponding to the legacy RO.</w:t>
      </w:r>
    </w:p>
    <w:p w14:paraId="4778A940" w14:textId="77777777" w:rsidR="00EE4849" w:rsidRDefault="00EE4849" w:rsidP="00EE4849">
      <w:pPr>
        <w:pStyle w:val="Doc-text2"/>
        <w:ind w:left="1253" w:firstLine="0"/>
      </w:pPr>
    </w:p>
    <w:p w14:paraId="7B01DC9B" w14:textId="77777777" w:rsidR="00EE4849" w:rsidRDefault="00EE4849" w:rsidP="00EE4849">
      <w:pPr>
        <w:pStyle w:val="Doc-text2"/>
        <w:ind w:left="1253" w:firstLine="0"/>
      </w:pPr>
      <w:r>
        <w:t xml:space="preserve">[IDC, Apple]: Don’t think this enhancement is needed. </w:t>
      </w:r>
    </w:p>
    <w:p w14:paraId="117916C7" w14:textId="77777777" w:rsidR="00EE4849" w:rsidRDefault="00EE4849" w:rsidP="00EE4849">
      <w:pPr>
        <w:pStyle w:val="Doc-text2"/>
        <w:ind w:left="1253" w:firstLine="0"/>
      </w:pPr>
    </w:p>
    <w:p w14:paraId="6D6B9C7E" w14:textId="77777777" w:rsidR="00EE4849" w:rsidRPr="00BE15ED"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BI is commonly applied to both legacy RO and additional RO. </w:t>
      </w:r>
    </w:p>
    <w:p w14:paraId="545F838F" w14:textId="77777777" w:rsidR="00EE4849" w:rsidRDefault="00EE4849" w:rsidP="00EE4849">
      <w:pPr>
        <w:pStyle w:val="Doc-text2"/>
        <w:ind w:left="0" w:firstLine="0"/>
      </w:pPr>
    </w:p>
    <w:p w14:paraId="6F46F377" w14:textId="77777777" w:rsidR="00EE4849" w:rsidRPr="000370D9" w:rsidRDefault="00EE4849" w:rsidP="00EE4849">
      <w:pPr>
        <w:pStyle w:val="Doc-text2"/>
        <w:ind w:left="0" w:firstLine="0"/>
        <w:rPr>
          <w:b/>
        </w:rPr>
      </w:pPr>
      <w:r>
        <w:rPr>
          <w:b/>
        </w:rPr>
        <w:t>8</w:t>
      </w:r>
      <w:r w:rsidRPr="000370D9">
        <w:rPr>
          <w:b/>
        </w:rPr>
        <w:t xml:space="preserve">. </w:t>
      </w:r>
      <w:r>
        <w:rPr>
          <w:b/>
        </w:rPr>
        <w:t>SSB: L3 measurement configuration framework</w:t>
      </w:r>
    </w:p>
    <w:p w14:paraId="0FF7195D" w14:textId="77777777" w:rsidR="00EE4849" w:rsidRDefault="00EE4849" w:rsidP="00EE4849">
      <w:pPr>
        <w:pStyle w:val="Doc-title"/>
        <w:rPr>
          <w:rFonts w:eastAsiaTheme="minorEastAsia"/>
        </w:rPr>
      </w:pPr>
      <w:r w:rsidRPr="00BB07BA">
        <w:rPr>
          <w:rFonts w:eastAsiaTheme="minorEastAsia"/>
        </w:rPr>
        <w:t>R2-2503454</w:t>
      </w:r>
      <w:r w:rsidRPr="00BB07BA">
        <w:rPr>
          <w:rFonts w:eastAsiaTheme="minorEastAsia"/>
        </w:rPr>
        <w:tab/>
        <w:t>Discussion on adaptation of common signal channel transmission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594C574" w14:textId="77777777" w:rsidR="00EE4849" w:rsidRDefault="00EE4849" w:rsidP="00EE4849">
      <w:pPr>
        <w:pStyle w:val="Doc-text2"/>
        <w:ind w:left="1253" w:firstLine="0"/>
      </w:pPr>
      <w:r w:rsidRPr="008A0A5D">
        <w:t>Proposal 15</w:t>
      </w:r>
      <w:r>
        <w:t xml:space="preserve">: </w:t>
      </w:r>
      <w:r w:rsidRPr="008A0A5D">
        <w:t>For SSB adaptation, R2 concludes the support of L3 measurement configuration based on a single MO.</w:t>
      </w:r>
    </w:p>
    <w:p w14:paraId="07679D41" w14:textId="77777777" w:rsidR="00EE4849" w:rsidRPr="00433016" w:rsidRDefault="00EE4849" w:rsidP="00EE4849">
      <w:pPr>
        <w:pStyle w:val="Agreement"/>
        <w:tabs>
          <w:tab w:val="clear" w:pos="1619"/>
          <w:tab w:val="clear" w:pos="9990"/>
          <w:tab w:val="num" w:pos="1800"/>
        </w:tabs>
        <w:overflowPunct/>
        <w:autoSpaceDE/>
        <w:autoSpaceDN/>
        <w:adjustRightInd/>
        <w:ind w:left="1800" w:hanging="360"/>
        <w:textAlignment w:val="auto"/>
      </w:pPr>
      <w:r w:rsidRPr="008A0A5D">
        <w:t>For SSB adaptation, R2 concludes the support of L3 measurement configuration based on a single MO.</w:t>
      </w:r>
      <w:r>
        <w:t xml:space="preserve"> No RAN2 spec impact is foreseen. </w:t>
      </w:r>
    </w:p>
    <w:p w14:paraId="2D087D3D" w14:textId="77777777" w:rsidR="00EE4849" w:rsidRDefault="00EE4849" w:rsidP="00EE4849">
      <w:pPr>
        <w:pStyle w:val="Doc-text2"/>
        <w:ind w:left="0" w:firstLine="0"/>
      </w:pPr>
    </w:p>
    <w:p w14:paraId="39B95099" w14:textId="77777777" w:rsidR="00EE4849" w:rsidRDefault="00EE4849" w:rsidP="00EE4849">
      <w:pPr>
        <w:pStyle w:val="Doc-title"/>
        <w:rPr>
          <w:rFonts w:eastAsiaTheme="minorEastAsia"/>
        </w:rPr>
      </w:pPr>
      <w:r w:rsidRPr="00BB07BA">
        <w:rPr>
          <w:rFonts w:eastAsiaTheme="minorEastAsia"/>
        </w:rPr>
        <w:t>R2-2503945</w:t>
      </w:r>
      <w:r w:rsidRPr="00BB07BA">
        <w:rPr>
          <w:rFonts w:eastAsiaTheme="minorEastAsia"/>
        </w:rPr>
        <w:tab/>
        <w:t>Discussion on adaptation of common signals/channels transmissions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555C358" w14:textId="77777777" w:rsidR="00EE4849" w:rsidRDefault="00EE4849" w:rsidP="00EE4849">
      <w:pPr>
        <w:pStyle w:val="Doc-text2"/>
        <w:ind w:left="1253" w:firstLine="0"/>
      </w:pPr>
      <w:r w:rsidRPr="00E24773">
        <w:t>Proposal 10</w:t>
      </w:r>
      <w:r>
        <w:t xml:space="preserve"> (modified)</w:t>
      </w:r>
      <w:r w:rsidRPr="00E24773">
        <w:t>: The additional SMTC configured on SSB for SSB adaptation is used for serving cell</w:t>
      </w:r>
      <w:r>
        <w:t xml:space="preserve"> </w:t>
      </w:r>
      <w:r w:rsidRPr="00E24773">
        <w:t>measurements upon receiving DCI 2_9.</w:t>
      </w:r>
    </w:p>
    <w:p w14:paraId="1633BE92" w14:textId="77777777" w:rsidR="00EE4849" w:rsidRDefault="00EE4849" w:rsidP="00EE4849">
      <w:pPr>
        <w:pStyle w:val="Doc-text2"/>
        <w:ind w:left="1253" w:firstLine="0"/>
      </w:pPr>
    </w:p>
    <w:p w14:paraId="5A2291F9" w14:textId="77777777" w:rsidR="00EE4849" w:rsidRDefault="00EE4849" w:rsidP="00EE4849">
      <w:pPr>
        <w:pStyle w:val="Doc-text2"/>
        <w:ind w:left="1253" w:firstLine="0"/>
      </w:pPr>
      <w:r>
        <w:t xml:space="preserve">[Huawei]: In legacy, same SMTC configuration is applied to both serving cell and intra-F neighbouring cells measurements. [Nokia]: Prefer removing neighbouring cells measurement perspective. [Xiaomi, CATT]: If we remove intra-F neighbouring cells, nothing is new since we already agreed with the serving cell aspect.  </w:t>
      </w:r>
    </w:p>
    <w:p w14:paraId="7B46DA5D" w14:textId="77777777" w:rsidR="00EE4849" w:rsidRDefault="00EE4849" w:rsidP="00EE4849">
      <w:pPr>
        <w:pStyle w:val="Doc-text2"/>
        <w:ind w:left="1253" w:firstLine="0"/>
      </w:pPr>
    </w:p>
    <w:p w14:paraId="68342AFA" w14:textId="77777777" w:rsidR="00EE4849" w:rsidRPr="00E24773"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Noted. </w:t>
      </w:r>
    </w:p>
    <w:p w14:paraId="3461A924" w14:textId="77777777" w:rsidR="00EE4849" w:rsidRDefault="00EE4849" w:rsidP="00EE4849">
      <w:pPr>
        <w:pStyle w:val="Doc-text2"/>
        <w:ind w:left="0" w:firstLine="0"/>
      </w:pPr>
    </w:p>
    <w:p w14:paraId="21A28845" w14:textId="77777777" w:rsidR="00EE4849" w:rsidRPr="00BC1819" w:rsidRDefault="00EE4849" w:rsidP="00EE4849">
      <w:pPr>
        <w:pStyle w:val="Doc-text2"/>
        <w:ind w:left="0" w:firstLine="0"/>
        <w:rPr>
          <w:b/>
        </w:rPr>
      </w:pPr>
      <w:r>
        <w:rPr>
          <w:b/>
        </w:rPr>
        <w:t>9</w:t>
      </w:r>
      <w:r w:rsidRPr="00BC1819">
        <w:rPr>
          <w:b/>
        </w:rPr>
        <w:t>. RACH: Email discussion report on CFRA applicability</w:t>
      </w:r>
    </w:p>
    <w:p w14:paraId="73528FC3" w14:textId="77777777" w:rsidR="00EE4849" w:rsidRDefault="00EE4849" w:rsidP="00EE4849">
      <w:pPr>
        <w:pStyle w:val="Doc-title"/>
        <w:rPr>
          <w:rFonts w:eastAsiaTheme="minorEastAsia"/>
        </w:rPr>
      </w:pPr>
      <w:r w:rsidRPr="00BB07BA">
        <w:rPr>
          <w:rFonts w:eastAsiaTheme="minorEastAsia"/>
        </w:rPr>
        <w:t>R2-2503374</w:t>
      </w:r>
      <w:r w:rsidRPr="00BB07BA">
        <w:rPr>
          <w:rFonts w:eastAsiaTheme="minorEastAsia"/>
        </w:rPr>
        <w:tab/>
        <w:t>Summary of [POST129bis][122][NES] CFRA Applicability (OPPO)</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1621DBB" w14:textId="77777777" w:rsidR="00EE4849" w:rsidRDefault="00EE4849" w:rsidP="00EE4849">
      <w:pPr>
        <w:pStyle w:val="Doc-text2"/>
        <w:ind w:left="1253" w:firstLine="0"/>
      </w:pPr>
      <w:r>
        <w:t xml:space="preserve">Proposal 1: R2 not pursue spec impact specifically for the usage of R19 additional RACH resources for CFRA initiated by </w:t>
      </w:r>
    </w:p>
    <w:p w14:paraId="6C1B6C5E" w14:textId="77777777" w:rsidR="00EE4849" w:rsidRDefault="00EE4849" w:rsidP="00EE4849">
      <w:pPr>
        <w:pStyle w:val="Doc-text2"/>
        <w:ind w:left="1253" w:firstLine="0"/>
      </w:pPr>
      <w:r>
        <w:t>1)</w:t>
      </w:r>
      <w:r>
        <w:tab/>
        <w:t>PDCCH order for additional RACH;</w:t>
      </w:r>
    </w:p>
    <w:p w14:paraId="73193F64" w14:textId="77777777" w:rsidR="00EE4849" w:rsidRDefault="00EE4849" w:rsidP="00EE4849">
      <w:pPr>
        <w:pStyle w:val="Doc-text2"/>
        <w:ind w:left="1253" w:firstLine="0"/>
      </w:pPr>
      <w:r>
        <w:t>2)</w:t>
      </w:r>
      <w:r>
        <w:tab/>
        <w:t>L3 HO command.</w:t>
      </w:r>
    </w:p>
    <w:p w14:paraId="2AA1D93D" w14:textId="77777777" w:rsidR="00EE4849" w:rsidRDefault="00EE4849" w:rsidP="00EE4849">
      <w:pPr>
        <w:pStyle w:val="Doc-text2"/>
        <w:ind w:left="1253" w:firstLine="0"/>
      </w:pPr>
      <w:r>
        <w:t>3)</w:t>
      </w:r>
      <w:r>
        <w:tab/>
        <w:t>LTM CSC MAC-CE;</w:t>
      </w:r>
    </w:p>
    <w:p w14:paraId="1E17C105" w14:textId="77777777" w:rsidR="00EE4849" w:rsidRDefault="00EE4849" w:rsidP="00EE4849">
      <w:pPr>
        <w:pStyle w:val="Doc-text2"/>
        <w:ind w:left="1253" w:firstLine="0"/>
      </w:pPr>
      <w:r>
        <w:t>4)</w:t>
      </w:r>
      <w:r>
        <w:tab/>
        <w:t>PDCCH order for LTM early UL sync;</w:t>
      </w:r>
    </w:p>
    <w:p w14:paraId="105497B7" w14:textId="77777777" w:rsidR="00EE4849" w:rsidRDefault="00EE4849" w:rsidP="00EE4849">
      <w:pPr>
        <w:pStyle w:val="Doc-text2"/>
        <w:ind w:left="1253" w:firstLine="0"/>
      </w:pPr>
    </w:p>
    <w:p w14:paraId="184CF21E"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RACH adaptation is not applied to the following cases (for non-serving cell case): </w:t>
      </w:r>
    </w:p>
    <w:p w14:paraId="5AF129EF" w14:textId="77777777" w:rsidR="00EE4849" w:rsidRDefault="00EE4849" w:rsidP="00EE4849">
      <w:pPr>
        <w:pStyle w:val="Agreement"/>
        <w:numPr>
          <w:ilvl w:val="0"/>
          <w:numId w:val="0"/>
        </w:numPr>
        <w:ind w:left="1800"/>
      </w:pPr>
      <w:r>
        <w:t>1)</w:t>
      </w:r>
      <w:r>
        <w:tab/>
        <w:t>PDCCH order for additional RACH;</w:t>
      </w:r>
    </w:p>
    <w:p w14:paraId="70E2A923" w14:textId="77777777" w:rsidR="00EE4849" w:rsidRDefault="00EE4849" w:rsidP="00EE4849">
      <w:pPr>
        <w:pStyle w:val="Agreement"/>
        <w:numPr>
          <w:ilvl w:val="0"/>
          <w:numId w:val="0"/>
        </w:numPr>
        <w:ind w:left="1800"/>
      </w:pPr>
      <w:r>
        <w:t>2)</w:t>
      </w:r>
      <w:r>
        <w:tab/>
        <w:t>L3 HO command.</w:t>
      </w:r>
    </w:p>
    <w:p w14:paraId="427F9276" w14:textId="77777777" w:rsidR="00EE4849" w:rsidRDefault="00EE4849" w:rsidP="00EE4849">
      <w:pPr>
        <w:pStyle w:val="Agreement"/>
        <w:numPr>
          <w:ilvl w:val="0"/>
          <w:numId w:val="0"/>
        </w:numPr>
        <w:ind w:left="1800"/>
      </w:pPr>
      <w:r>
        <w:t>3)</w:t>
      </w:r>
      <w:r>
        <w:tab/>
        <w:t>LTM CSC MAC-CE;</w:t>
      </w:r>
    </w:p>
    <w:p w14:paraId="33227E54" w14:textId="77777777" w:rsidR="00EE4849" w:rsidRDefault="00EE4849" w:rsidP="00EE4849">
      <w:pPr>
        <w:pStyle w:val="Agreement"/>
        <w:numPr>
          <w:ilvl w:val="0"/>
          <w:numId w:val="0"/>
        </w:numPr>
        <w:ind w:left="1800"/>
      </w:pPr>
      <w:r>
        <w:t>4)</w:t>
      </w:r>
      <w:r>
        <w:tab/>
        <w:t>PDCCH order for LTM early UL sync;</w:t>
      </w:r>
    </w:p>
    <w:p w14:paraId="4D551E9A" w14:textId="77777777" w:rsidR="00EE4849" w:rsidRDefault="00EE4849" w:rsidP="00EE4849">
      <w:pPr>
        <w:pStyle w:val="Doc-text2"/>
        <w:ind w:left="1253" w:firstLine="0"/>
      </w:pPr>
    </w:p>
    <w:p w14:paraId="5583DBBA" w14:textId="77777777" w:rsidR="00EE4849" w:rsidRDefault="00EE4849" w:rsidP="00EE4849">
      <w:pPr>
        <w:pStyle w:val="Doc-text2"/>
        <w:ind w:left="1253" w:firstLine="0"/>
      </w:pPr>
      <w:r>
        <w:t>Proposal 2: R2 not pursue spec impact specifically for the usage for R19 additional RACH resources for CFRA initiated by BFR. And taking that as a premise, R2 discuss whether UE does not base on DCI 1_0 of P-RNTI to know the availability of RACH resource indicated in rach-configGeneric for BFR.</w:t>
      </w:r>
    </w:p>
    <w:p w14:paraId="3E9149FC" w14:textId="77777777" w:rsidR="00EE4849" w:rsidRDefault="00EE4849" w:rsidP="00EE4849">
      <w:pPr>
        <w:pStyle w:val="Doc-text2"/>
        <w:ind w:left="1253" w:firstLine="0"/>
      </w:pPr>
    </w:p>
    <w:p w14:paraId="66D01319" w14:textId="77777777" w:rsidR="00EE4849" w:rsidRDefault="00EE4849" w:rsidP="00EE4849">
      <w:pPr>
        <w:pStyle w:val="Doc-text2"/>
        <w:ind w:left="1253" w:firstLine="0"/>
      </w:pPr>
      <w:r>
        <w:t xml:space="preserve">[Nokia]: Do not see any blocking issue to support BFR. [Nokia]: Understand if BFR doesn’t include dedicated rach-configGeneric, it will use rach-configGeneric in rach-configCommon. Then, all required procedure would be same as CBRA, i.e. based on DCI of P-RNTI. [Samsung]: Think one spec impact is when dedicated CFRA preamble/SSB is configured, it’s not clear whether it is applied to legacy RO or additional RO. Understand it is applied to legacy RO currently. [Nokia]: Think we can add additional CFRA preamble/SSB that is applied to the additional RO. [OPPO]: We are not convinced for this use case since network cannot know when beam failure happens. [Qualcomm]: During offline discussion, as compromise, we were ok with supporting BFR case only if there is no spec impact. Now it seems there is actually spec impact. We don’t like to support this use case. [Huawei, LG]: Agree with OPPO and Qualcomm. Note network can reconfigure it anytime if network wants. [Ericsson]: Think spec impact is very marginal. </w:t>
      </w:r>
    </w:p>
    <w:p w14:paraId="57799C05" w14:textId="77777777" w:rsidR="00EE4849" w:rsidRDefault="00EE4849" w:rsidP="00EE4849">
      <w:pPr>
        <w:pStyle w:val="Doc-text2"/>
        <w:ind w:left="1253" w:firstLine="0"/>
      </w:pPr>
    </w:p>
    <w:p w14:paraId="6F6341E8" w14:textId="77777777" w:rsidR="00EE4849" w:rsidRDefault="00EE4849" w:rsidP="00EE4849">
      <w:pPr>
        <w:pStyle w:val="Doc-text2"/>
        <w:numPr>
          <w:ilvl w:val="0"/>
          <w:numId w:val="168"/>
        </w:numPr>
        <w:overflowPunct/>
        <w:autoSpaceDE/>
        <w:autoSpaceDN/>
        <w:adjustRightInd/>
        <w:textAlignment w:val="auto"/>
      </w:pPr>
      <w:r>
        <w:t>Companies supporting RACH adaptation to BFR: Nokia, Ericsson</w:t>
      </w:r>
    </w:p>
    <w:p w14:paraId="4DE4562B" w14:textId="77777777" w:rsidR="00EE4849" w:rsidRDefault="00EE4849" w:rsidP="00EE4849">
      <w:pPr>
        <w:pStyle w:val="Doc-text2"/>
        <w:numPr>
          <w:ilvl w:val="0"/>
          <w:numId w:val="168"/>
        </w:numPr>
        <w:overflowPunct/>
        <w:autoSpaceDE/>
        <w:autoSpaceDN/>
        <w:adjustRightInd/>
        <w:textAlignment w:val="auto"/>
      </w:pPr>
      <w:r>
        <w:t>Companies not supporting RACH adaptation to BFR: Apple, LG, Xiaomi, Huawei, Qualcomm, Samsung, CATT, Vivo</w:t>
      </w:r>
    </w:p>
    <w:p w14:paraId="4BCA973F" w14:textId="77777777" w:rsidR="00EE4849" w:rsidRDefault="00EE4849" w:rsidP="00EE4849">
      <w:pPr>
        <w:pStyle w:val="Doc-text2"/>
        <w:ind w:left="1253" w:firstLine="0"/>
      </w:pPr>
    </w:p>
    <w:p w14:paraId="36192DBE" w14:textId="77777777" w:rsidR="00EE4849" w:rsidRDefault="00EE4849" w:rsidP="00EE4849">
      <w:pPr>
        <w:pStyle w:val="Agreement"/>
        <w:tabs>
          <w:tab w:val="clear" w:pos="1619"/>
          <w:tab w:val="clear" w:pos="9990"/>
          <w:tab w:val="num" w:pos="1800"/>
        </w:tabs>
        <w:overflowPunct/>
        <w:autoSpaceDE/>
        <w:autoSpaceDN/>
        <w:adjustRightInd/>
        <w:ind w:left="1253" w:firstLine="0"/>
        <w:textAlignment w:val="auto"/>
      </w:pPr>
      <w:r>
        <w:t xml:space="preserve">RACH adaptation is not applied to BFR. </w:t>
      </w:r>
    </w:p>
    <w:p w14:paraId="7EFCB467" w14:textId="77777777" w:rsidR="00EE4849" w:rsidRDefault="00EE4849" w:rsidP="00EE4849">
      <w:pPr>
        <w:pStyle w:val="Doc-text2"/>
        <w:ind w:left="1253" w:firstLine="0"/>
      </w:pPr>
    </w:p>
    <w:p w14:paraId="3FA1C037" w14:textId="77777777" w:rsidR="00EE4849" w:rsidRDefault="00EE4849" w:rsidP="00EE4849">
      <w:pPr>
        <w:pStyle w:val="Doc-text2"/>
        <w:ind w:left="1253" w:firstLine="0"/>
      </w:pPr>
      <w:r>
        <w:t xml:space="preserve">Proposal 3: R2 confirms the newly introduced 1-bit indication in DCI 1_0 for C-RNTI, i.e., PDCCH order, applies to both CBRA and CFRA. </w:t>
      </w:r>
    </w:p>
    <w:p w14:paraId="3B57CDEE" w14:textId="77777777" w:rsidR="00EE4849" w:rsidRPr="009B39C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RAN2 confirms the newly introduced 1-bit indication in DCI 1_0 for C-RNTI, i.e., PDCCH order, applies to both CBRA and CFRA.  </w:t>
      </w:r>
    </w:p>
    <w:p w14:paraId="3283F608" w14:textId="77777777" w:rsidR="00EE4849" w:rsidRDefault="00EE4849" w:rsidP="00EE4849">
      <w:pPr>
        <w:pStyle w:val="Doc-text2"/>
        <w:ind w:left="0" w:firstLine="0"/>
      </w:pPr>
    </w:p>
    <w:p w14:paraId="0B827131" w14:textId="77777777" w:rsidR="00EE4849" w:rsidRDefault="00EE4849" w:rsidP="00EE4849">
      <w:pPr>
        <w:pStyle w:val="Doc-title"/>
        <w:rPr>
          <w:rFonts w:eastAsiaTheme="minorEastAsia"/>
        </w:rPr>
      </w:pPr>
      <w:r w:rsidRPr="00BB07BA">
        <w:rPr>
          <w:rFonts w:eastAsiaTheme="minorEastAsia"/>
        </w:rPr>
        <w:t>R2-2503712</w:t>
      </w:r>
      <w:r w:rsidRPr="00BB07BA">
        <w:rPr>
          <w:rFonts w:eastAsiaTheme="minorEastAsia"/>
        </w:rPr>
        <w:tab/>
        <w:t>Remaining issues on common signal transmission adaptation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63D27F0" w14:textId="77777777" w:rsidR="00EE4849" w:rsidRDefault="00EE4849" w:rsidP="00EE4849">
      <w:pPr>
        <w:pStyle w:val="Doc-text2"/>
        <w:ind w:left="1253" w:firstLine="0"/>
      </w:pPr>
      <w:r>
        <w:t>Proposal 11: To ensure efficient discussion, proponents of CFRA adaptation is suggested to clarify their understanding on below aspects:</w:t>
      </w:r>
    </w:p>
    <w:p w14:paraId="1331F270" w14:textId="77777777" w:rsidR="00EE4849" w:rsidRDefault="00EE4849" w:rsidP="00EE4849">
      <w:pPr>
        <w:pStyle w:val="Doc-text2"/>
      </w:pPr>
      <w:r>
        <w:t>•</w:t>
      </w:r>
      <w:r>
        <w:tab/>
        <w:t xml:space="preserve">Which additional RACH resource is applied in CFRA adaptation (e.g. whether RACH resource configured via RACH-ConfigCommon in SIB1 or dedicated CFRA resource).  </w:t>
      </w:r>
    </w:p>
    <w:p w14:paraId="7E2E7AC4" w14:textId="77777777" w:rsidR="00EE4849" w:rsidRDefault="00EE4849" w:rsidP="00EE4849">
      <w:pPr>
        <w:pStyle w:val="Doc-text2"/>
      </w:pPr>
      <w:r>
        <w:t>•</w:t>
      </w:r>
      <w:r>
        <w:tab/>
        <w:t xml:space="preserve">Whether need to introduce dedicated SSB-to-RO mapping config for additional CFRA resource. </w:t>
      </w:r>
    </w:p>
    <w:p w14:paraId="5828A75D" w14:textId="77777777" w:rsidR="00EE4849" w:rsidRPr="000370D9" w:rsidRDefault="00EE4849" w:rsidP="00EE4849">
      <w:pPr>
        <w:pStyle w:val="Doc-text2"/>
      </w:pPr>
      <w:r>
        <w:t>•</w:t>
      </w:r>
      <w:r>
        <w:tab/>
        <w:t xml:space="preserve">Which Mask is applied in CFRA adaptation (e.g. whether new Mask configured in SIB1 or legacy Mask configured in RRC).     </w:t>
      </w:r>
    </w:p>
    <w:p w14:paraId="2AA985DC" w14:textId="77777777" w:rsidR="00EE4849" w:rsidRDefault="00EE4849" w:rsidP="00EE4849">
      <w:pPr>
        <w:pStyle w:val="Doc-text2"/>
      </w:pPr>
    </w:p>
    <w:p w14:paraId="4481120D" w14:textId="77777777" w:rsidR="00EE4849" w:rsidRDefault="00EE4849" w:rsidP="00EE4849">
      <w:pPr>
        <w:pStyle w:val="Doc-text2"/>
      </w:pPr>
    </w:p>
    <w:p w14:paraId="269E615A" w14:textId="77777777" w:rsidR="00EE4849" w:rsidRPr="008B0D01" w:rsidRDefault="00EE4849" w:rsidP="00EE4849">
      <w:pPr>
        <w:pStyle w:val="EmailDiscussion"/>
        <w:overflowPunct/>
        <w:autoSpaceDE/>
        <w:autoSpaceDN/>
        <w:adjustRightInd/>
        <w:ind w:left="1619" w:hanging="360"/>
        <w:textAlignment w:val="auto"/>
      </w:pPr>
      <w:r w:rsidRPr="008B0D01">
        <w:t>[</w:t>
      </w:r>
      <w:r>
        <w:rPr>
          <w:rFonts w:eastAsia="Malgun Gothic"/>
          <w:lang w:eastAsia="ko-KR"/>
        </w:rPr>
        <w:t>AT</w:t>
      </w:r>
      <w:r w:rsidRPr="008B0D01">
        <w:t>1</w:t>
      </w:r>
      <w:r>
        <w:t>30</w:t>
      </w:r>
      <w:r w:rsidRPr="008B0D01">
        <w:t>][</w:t>
      </w:r>
      <w:r>
        <w:t>1</w:t>
      </w:r>
      <w:r>
        <w:rPr>
          <w:rFonts w:eastAsia="Malgun Gothic"/>
          <w:lang w:eastAsia="ko-KR"/>
        </w:rPr>
        <w:t>12</w:t>
      </w:r>
      <w:r w:rsidRPr="008B0D01">
        <w:t>][</w:t>
      </w:r>
      <w:r>
        <w:rPr>
          <w:rFonts w:eastAsia="Malgun Gothic"/>
          <w:lang w:eastAsia="ko-KR"/>
        </w:rPr>
        <w:t>NES</w:t>
      </w:r>
      <w:r w:rsidRPr="008B0D01">
        <w:t>] (</w:t>
      </w:r>
      <w:r>
        <w:t>OPPO</w:t>
      </w:r>
      <w:r w:rsidRPr="008B0D01">
        <w:t>)</w:t>
      </w:r>
      <w:r>
        <w:rPr>
          <w:rFonts w:eastAsia="Malgun Gothic" w:hint="eastAsia"/>
          <w:lang w:eastAsia="ko-KR"/>
        </w:rPr>
        <w:t xml:space="preserve"> </w:t>
      </w:r>
    </w:p>
    <w:p w14:paraId="2509915D" w14:textId="77777777" w:rsidR="00EE4849" w:rsidRDefault="00EE4849" w:rsidP="00EE4849">
      <w:pPr>
        <w:pStyle w:val="EmailDiscussion2"/>
      </w:pPr>
      <w:r w:rsidRPr="00770DB4">
        <w:tab/>
      </w:r>
      <w:r w:rsidRPr="00AA559F">
        <w:rPr>
          <w:b/>
        </w:rPr>
        <w:t>Scope:</w:t>
      </w:r>
      <w:r>
        <w:t xml:space="preserve"> Discuss whether there is further specification impact to support feature and feature combination, and how to solve the issue if any.</w:t>
      </w:r>
    </w:p>
    <w:p w14:paraId="7B1A6430" w14:textId="77777777" w:rsidR="00EE4849" w:rsidRPr="005A0307" w:rsidRDefault="00EE4849" w:rsidP="00EE4849">
      <w:pPr>
        <w:pStyle w:val="EmailDiscussion2"/>
        <w:rPr>
          <w:rFonts w:eastAsia="Malgun Gothic"/>
          <w:lang w:eastAsia="ko-KR"/>
        </w:rPr>
      </w:pPr>
      <w:r w:rsidRPr="00770DB4">
        <w:tab/>
      </w:r>
      <w:r w:rsidRPr="00AA559F">
        <w:rPr>
          <w:b/>
        </w:rPr>
        <w:t>Intended outcome:</w:t>
      </w:r>
      <w:r>
        <w:t xml:space="preserve"> Discussion summary in R2-2504718</w:t>
      </w:r>
    </w:p>
    <w:p w14:paraId="3E82899D" w14:textId="77777777" w:rsidR="00EE4849" w:rsidRDefault="00EE4849" w:rsidP="00EE4849">
      <w:pPr>
        <w:ind w:left="1608"/>
        <w:rPr>
          <w:rFonts w:eastAsia="Malgun Gothic"/>
          <w:lang w:eastAsia="ko-KR"/>
        </w:rPr>
      </w:pPr>
      <w:r w:rsidRPr="005A0307">
        <w:rPr>
          <w:b/>
        </w:rPr>
        <w:t>Deadline:</w:t>
      </w:r>
      <w:r w:rsidRPr="005A0307">
        <w:rPr>
          <w:rFonts w:eastAsia="Malgun Gothic"/>
          <w:b/>
          <w:lang w:eastAsia="ko-KR"/>
        </w:rPr>
        <w:t xml:space="preserve"> </w:t>
      </w:r>
      <w:r w:rsidRPr="00DB06F7">
        <w:rPr>
          <w:rFonts w:eastAsia="Malgun Gothic"/>
          <w:lang w:eastAsia="ko-KR"/>
        </w:rPr>
        <w:t>Comeback in CB session.</w:t>
      </w:r>
      <w:r w:rsidRPr="00BE15ED">
        <w:rPr>
          <w:rFonts w:eastAsia="Malgun Gothic"/>
          <w:lang w:eastAsia="ko-KR"/>
        </w:rPr>
        <w:t xml:space="preserve"> 30min f2f</w:t>
      </w:r>
      <w:r>
        <w:rPr>
          <w:rFonts w:eastAsia="Malgun Gothic"/>
          <w:lang w:eastAsia="ko-KR"/>
        </w:rPr>
        <w:t xml:space="preserve"> offline discussion -&gt; Completed.</w:t>
      </w:r>
    </w:p>
    <w:p w14:paraId="30E60F66" w14:textId="77777777" w:rsidR="00EE4849" w:rsidRDefault="00EE4849" w:rsidP="00EE4849">
      <w:pPr>
        <w:pStyle w:val="Doc-text2"/>
      </w:pPr>
    </w:p>
    <w:p w14:paraId="04E97AD9" w14:textId="77777777" w:rsidR="00EE4849" w:rsidRDefault="00EE4849" w:rsidP="00EE4849">
      <w:pPr>
        <w:pStyle w:val="Doc-title"/>
        <w:rPr>
          <w:rFonts w:eastAsiaTheme="minorEastAsia"/>
        </w:rPr>
      </w:pPr>
      <w:r w:rsidRPr="00DB06F7">
        <w:rPr>
          <w:rFonts w:eastAsiaTheme="minorEastAsia"/>
        </w:rPr>
        <w:t>R2-2504718</w:t>
      </w:r>
      <w:r w:rsidRPr="00DB06F7">
        <w:rPr>
          <w:rFonts w:eastAsiaTheme="minorEastAsia"/>
        </w:rPr>
        <w:tab/>
        <w:t>[AT130</w:t>
      </w:r>
      <w:r w:rsidRPr="00615CF1">
        <w:rPr>
          <w:rFonts w:eastAsiaTheme="minorEastAsia"/>
        </w:rPr>
        <w:t>][112][NES] (OPPO)</w:t>
      </w:r>
      <w:r w:rsidRPr="00BB07BA">
        <w:rPr>
          <w:rFonts w:eastAsiaTheme="minorEastAsia"/>
        </w:rPr>
        <w:tab/>
      </w:r>
      <w:r>
        <w:rPr>
          <w:rFonts w:eastAsiaTheme="minorEastAsia"/>
        </w:rPr>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C1A928E" w14:textId="77777777" w:rsidR="00EE4849" w:rsidRDefault="00EE4849" w:rsidP="00EE4849">
      <w:pPr>
        <w:pStyle w:val="Doc-text2"/>
        <w:ind w:left="1253" w:firstLine="0"/>
      </w:pPr>
      <w:r w:rsidRPr="00DB06F7">
        <w:t>Proposal 1</w:t>
      </w:r>
      <w:r>
        <w:t xml:space="preserve"> (modified)</w:t>
      </w:r>
      <w:r w:rsidRPr="00DB06F7">
        <w:t>:</w:t>
      </w:r>
      <w:r>
        <w:t xml:space="preserve"> </w:t>
      </w:r>
      <w:r w:rsidRPr="00DB06F7">
        <w:t xml:space="preserve">A same featureCombinationPreamblesList-r17 in RACH-ConfigCommon applies to both legacy and additional RACH, and allow mixing of </w:t>
      </w:r>
      <w:r>
        <w:t>MSG1 repetition</w:t>
      </w:r>
      <w:r w:rsidRPr="00DB06F7">
        <w:t xml:space="preserve"> feature and non-CE feature in the same RACH-ConfigCommon, and clarify in the MAC spec that </w:t>
      </w:r>
      <w:r>
        <w:t xml:space="preserve">if </w:t>
      </w:r>
      <w:r w:rsidRPr="00DB06F7">
        <w:t>RACH-ConfigCommon associated with the selected random access resource set includes additional RO(s)</w:t>
      </w:r>
      <w:r>
        <w:t xml:space="preserve"> and the selected random resource set is associated with MSG1 repetition</w:t>
      </w:r>
      <w:r w:rsidRPr="00DB06F7">
        <w:t>, UE does not use the additional RO(s) configured in this RACH-ConfigCommon.</w:t>
      </w:r>
    </w:p>
    <w:p w14:paraId="7274FC24" w14:textId="77777777" w:rsidR="00EE4849" w:rsidRDefault="00EE4849" w:rsidP="00EE4849">
      <w:pPr>
        <w:pStyle w:val="Doc-text2"/>
        <w:ind w:left="1253" w:firstLine="0"/>
      </w:pPr>
    </w:p>
    <w:p w14:paraId="0CF9F7E1" w14:textId="77777777" w:rsidR="00EE4849" w:rsidRDefault="00EE4849" w:rsidP="00EE4849">
      <w:pPr>
        <w:pStyle w:val="Doc-text2"/>
        <w:ind w:left="1253" w:firstLine="0"/>
      </w:pPr>
      <w:r>
        <w:t xml:space="preserve">[Huawei]: Still prefer option-1c. [OPPO]: Understand even with option-1c, we may still need spec impact to clarify network restriction. [Xiaomi, Vivo]: Agree with Huawei. Would like to have more time between option-1b and option-1c. [Samsung]: Note option-1b will provide network restriction, i.e. separate rach-ConfigCommon should be configured for MSG 1 repetition and non-cases. [Nokia]: Want to clarify if this issue is also applied to MSG3 repetition? [Samsung]: Confirm no. </w:t>
      </w:r>
    </w:p>
    <w:p w14:paraId="6CA71D85" w14:textId="77777777" w:rsidR="00EE4849" w:rsidRDefault="00EE4849" w:rsidP="00EE4849">
      <w:pPr>
        <w:pStyle w:val="Doc-text2"/>
        <w:ind w:left="1253" w:firstLine="0"/>
      </w:pPr>
    </w:p>
    <w:p w14:paraId="62246CA7" w14:textId="77777777" w:rsidR="00EE4849" w:rsidRDefault="00EE4849" w:rsidP="00EE4849">
      <w:pPr>
        <w:pStyle w:val="Agreement"/>
        <w:tabs>
          <w:tab w:val="clear" w:pos="1619"/>
          <w:tab w:val="clear" w:pos="9990"/>
          <w:tab w:val="num" w:pos="1800"/>
        </w:tabs>
        <w:overflowPunct/>
        <w:autoSpaceDE/>
        <w:autoSpaceDN/>
        <w:adjustRightInd/>
        <w:ind w:left="1800" w:hanging="360"/>
        <w:textAlignment w:val="auto"/>
      </w:pPr>
      <w:r>
        <w:t xml:space="preserve">RAN2 will select one of the following options. (CE here means MSG1 repetition). </w:t>
      </w:r>
    </w:p>
    <w:p w14:paraId="2A692DE4" w14:textId="77777777" w:rsidR="00EE4849" w:rsidRDefault="00EE4849" w:rsidP="00EE4849">
      <w:pPr>
        <w:pStyle w:val="Agreement"/>
        <w:numPr>
          <w:ilvl w:val="0"/>
          <w:numId w:val="0"/>
        </w:numPr>
        <w:ind w:left="1800"/>
        <w:rPr>
          <w:lang w:eastAsia="zh-CN"/>
        </w:rPr>
      </w:pPr>
      <w:r>
        <w:rPr>
          <w:rFonts w:hint="eastAsia"/>
          <w:lang w:eastAsia="zh-CN"/>
        </w:rPr>
        <w:t xml:space="preserve">Option-1b: A same </w:t>
      </w:r>
      <w:r w:rsidRPr="003C6A05">
        <w:rPr>
          <w:lang w:eastAsia="zh-CN"/>
        </w:rPr>
        <w:t>featureCombinationPreamblesList-r17</w:t>
      </w:r>
      <w:r>
        <w:rPr>
          <w:rFonts w:hint="eastAsia"/>
          <w:lang w:eastAsia="zh-CN"/>
        </w:rPr>
        <w:t xml:space="preserve"> applies to both legacy and additional RACH, and R2 keep the conclusion, </w:t>
      </w:r>
      <w:r w:rsidRPr="00D1677E">
        <w:rPr>
          <w:rFonts w:hint="eastAsia"/>
          <w:lang w:eastAsia="zh-CN"/>
        </w:rPr>
        <w:t xml:space="preserve">allow </w:t>
      </w:r>
      <w:r w:rsidRPr="00D1677E">
        <w:rPr>
          <w:lang w:eastAsia="zh-CN"/>
        </w:rPr>
        <w:t>mixing</w:t>
      </w:r>
      <w:r w:rsidRPr="00D1677E">
        <w:rPr>
          <w:rFonts w:hint="eastAsia"/>
          <w:lang w:eastAsia="zh-CN"/>
        </w:rPr>
        <w:t xml:space="preserve"> of </w:t>
      </w:r>
      <w:r>
        <w:rPr>
          <w:lang w:eastAsia="zh-CN"/>
        </w:rPr>
        <w:t xml:space="preserve">CE </w:t>
      </w:r>
      <w:r w:rsidRPr="00D1677E">
        <w:rPr>
          <w:lang w:eastAsia="zh-CN"/>
        </w:rPr>
        <w:t>feature</w:t>
      </w:r>
      <w:r w:rsidRPr="00D1677E">
        <w:rPr>
          <w:rFonts w:hint="eastAsia"/>
          <w:lang w:eastAsia="zh-CN"/>
        </w:rPr>
        <w:t xml:space="preserve"> and non-CE feature in the same RACH-ConfigCommon,</w:t>
      </w:r>
      <w:r>
        <w:rPr>
          <w:rFonts w:hint="eastAsia"/>
          <w:lang w:eastAsia="zh-CN"/>
        </w:rPr>
        <w:t xml:space="preserve"> and clarify in the MAC spec that if CE is applicable for </w:t>
      </w:r>
      <w:r>
        <w:rPr>
          <w:lang w:eastAsia="zh-CN"/>
        </w:rPr>
        <w:t>random</w:t>
      </w:r>
      <w:r>
        <w:rPr>
          <w:rFonts w:hint="eastAsia"/>
          <w:lang w:eastAsia="zh-CN"/>
        </w:rPr>
        <w:t xml:space="preserve"> access procedure and RACH-ConfigCommon associated with </w:t>
      </w:r>
      <w:r>
        <w:rPr>
          <w:lang w:eastAsia="zh-CN"/>
        </w:rPr>
        <w:t>selected</w:t>
      </w:r>
      <w:r>
        <w:rPr>
          <w:rFonts w:hint="eastAsia"/>
          <w:lang w:eastAsia="zh-CN"/>
        </w:rPr>
        <w:t xml:space="preserve"> random </w:t>
      </w:r>
      <w:r>
        <w:rPr>
          <w:lang w:eastAsia="zh-CN"/>
        </w:rPr>
        <w:t>access</w:t>
      </w:r>
      <w:r>
        <w:rPr>
          <w:rFonts w:hint="eastAsia"/>
          <w:lang w:eastAsia="zh-CN"/>
        </w:rPr>
        <w:t xml:space="preserve"> resource set includes </w:t>
      </w:r>
      <w:r>
        <w:rPr>
          <w:lang w:eastAsia="zh-CN"/>
        </w:rPr>
        <w:t>addition</w:t>
      </w:r>
      <w:r>
        <w:rPr>
          <w:rFonts w:hint="eastAsia"/>
          <w:lang w:eastAsia="zh-CN"/>
        </w:rPr>
        <w:t xml:space="preserve">al RO, UE does not use additional RO configured in this RACH-ConfigCommon. </w:t>
      </w:r>
    </w:p>
    <w:p w14:paraId="20125AE6" w14:textId="77777777" w:rsidR="00EE4849" w:rsidRPr="00FB2E31" w:rsidRDefault="00EE4849" w:rsidP="00EE4849">
      <w:pPr>
        <w:pStyle w:val="Agreement"/>
        <w:numPr>
          <w:ilvl w:val="0"/>
          <w:numId w:val="0"/>
        </w:numPr>
        <w:ind w:left="1800"/>
        <w:rPr>
          <w:lang w:eastAsia="zh-CN"/>
        </w:rPr>
      </w:pPr>
      <w:r w:rsidRPr="00FB2E31">
        <w:rPr>
          <w:rFonts w:hint="eastAsia"/>
          <w:lang w:eastAsia="zh-CN"/>
        </w:rPr>
        <w:t xml:space="preserve">Option-1c: A same </w:t>
      </w:r>
      <w:r w:rsidRPr="00FB2E31">
        <w:rPr>
          <w:lang w:eastAsia="zh-CN"/>
        </w:rPr>
        <w:t>featureCombinationPreamblesList-r17</w:t>
      </w:r>
      <w:r w:rsidRPr="00FB2E31">
        <w:rPr>
          <w:rFonts w:hint="eastAsia"/>
          <w:lang w:eastAsia="zh-CN"/>
        </w:rPr>
        <w:t xml:space="preserve"> applies to both legacy and additional RACH, and R2 keep the conclusion, but rely on network implementation to avoid mixing CE feature and non-CE feature in the same RACH-ConfigCommon. (i.e., if [feature combination including CE / CE-only</w:t>
      </w:r>
      <w:r>
        <w:rPr>
          <w:rFonts w:hint="eastAsia"/>
          <w:lang w:eastAsia="zh-CN"/>
        </w:rPr>
        <w:t xml:space="preserve"> feature</w:t>
      </w:r>
      <w:r w:rsidRPr="00FB2E31">
        <w:rPr>
          <w:rFonts w:hint="eastAsia"/>
          <w:lang w:eastAsia="zh-CN"/>
        </w:rPr>
        <w:t xml:space="preserve">] is included in </w:t>
      </w:r>
      <w:r w:rsidRPr="00FB2E31">
        <w:rPr>
          <w:lang w:eastAsia="zh-CN"/>
        </w:rPr>
        <w:t>featureCombinationPreamblesList-r17</w:t>
      </w:r>
      <w:r w:rsidRPr="00FB2E31">
        <w:rPr>
          <w:rFonts w:hint="eastAsia"/>
          <w:lang w:eastAsia="zh-CN"/>
        </w:rPr>
        <w:t xml:space="preserve"> as one of </w:t>
      </w:r>
      <w:r>
        <w:rPr>
          <w:rFonts w:hint="eastAsia"/>
          <w:lang w:eastAsia="zh-CN"/>
        </w:rPr>
        <w:t xml:space="preserve">the associated </w:t>
      </w:r>
      <w:r w:rsidRPr="00FB2E31">
        <w:rPr>
          <w:rFonts w:hint="eastAsia"/>
          <w:lang w:eastAsia="zh-CN"/>
        </w:rPr>
        <w:t>feature(-combination)</w:t>
      </w:r>
      <w:r>
        <w:rPr>
          <w:rFonts w:hint="eastAsia"/>
          <w:lang w:eastAsia="zh-CN"/>
        </w:rPr>
        <w:t>:</w:t>
      </w:r>
      <w:r w:rsidRPr="00FB2E31">
        <w:rPr>
          <w:rFonts w:hint="eastAsia"/>
          <w:lang w:eastAsia="zh-CN"/>
        </w:rPr>
        <w:t xml:space="preserve">s, the additional RACH is not supposed to be included in this RACH-ConfigCommon for this </w:t>
      </w:r>
      <w:r w:rsidRPr="00FB2E31">
        <w:rPr>
          <w:lang w:eastAsia="zh-CN"/>
        </w:rPr>
        <w:t>featureCombinationPreamblesList-r17</w:t>
      </w:r>
      <w:r w:rsidRPr="00FB2E31">
        <w:rPr>
          <w:rFonts w:hint="eastAsia"/>
          <w:lang w:eastAsia="zh-CN"/>
        </w:rPr>
        <w:t>)</w:t>
      </w:r>
    </w:p>
    <w:p w14:paraId="7B35DF93" w14:textId="77777777" w:rsidR="00EE4849" w:rsidRPr="00F30B21" w:rsidRDefault="00EE4849" w:rsidP="00EE4849">
      <w:pPr>
        <w:pStyle w:val="Doc-text2"/>
      </w:pPr>
    </w:p>
    <w:p w14:paraId="5CCF092E" w14:textId="77777777" w:rsidR="00EE4849" w:rsidRPr="00DB06F7" w:rsidRDefault="00EE4849" w:rsidP="00EE4849">
      <w:pPr>
        <w:pStyle w:val="Doc-text2"/>
      </w:pPr>
    </w:p>
    <w:p w14:paraId="0DA01071" w14:textId="77777777" w:rsidR="00EE4849" w:rsidRDefault="00EE4849" w:rsidP="00EE4849">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common channel adaptation</w:t>
      </w:r>
    </w:p>
    <w:p w14:paraId="50A373A6"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8502D5">
        <w:t>Regarding RA type for PRACH adaptation, support only 4-step RA in Rel-19</w:t>
      </w:r>
      <w:r>
        <w:t xml:space="preserve"> unless RAN1 decides supporting 2-step RACH this meeting</w:t>
      </w:r>
      <w:r w:rsidRPr="008502D5">
        <w:t>.</w:t>
      </w:r>
    </w:p>
    <w:p w14:paraId="299894C7"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E731E">
        <w:t>addl-RACH-Config-Adaptation is placed under RACH-ConfigCommon</w:t>
      </w:r>
    </w:p>
    <w:p w14:paraId="5D90583A"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3F3D7B">
        <w:rPr>
          <w:bCs/>
        </w:rPr>
        <w:t xml:space="preserve">Introduce </w:t>
      </w:r>
      <w:r w:rsidRPr="009D211B">
        <w:rPr>
          <w:bCs/>
          <w:i/>
          <w:iCs/>
        </w:rPr>
        <w:t>addl-RACH-Config-Adaptation</w:t>
      </w:r>
      <w:r w:rsidRPr="003F3D7B">
        <w:rPr>
          <w:bCs/>
          <w:i/>
          <w:iCs/>
        </w:rPr>
        <w:t xml:space="preserve"> </w:t>
      </w:r>
      <w:r w:rsidRPr="003F3D7B">
        <w:rPr>
          <w:bCs/>
        </w:rPr>
        <w:t>under</w:t>
      </w:r>
      <w:r w:rsidRPr="003F3D7B">
        <w:rPr>
          <w:bCs/>
          <w:i/>
          <w:iCs/>
          <w:color w:val="000000" w:themeColor="text1"/>
        </w:rPr>
        <w:t xml:space="preserve"> </w:t>
      </w:r>
      <w:r>
        <w:rPr>
          <w:bCs/>
          <w:i/>
          <w:iCs/>
          <w:color w:val="000000" w:themeColor="text1"/>
        </w:rPr>
        <w:t xml:space="preserve">BWP-UplinkCommon </w:t>
      </w:r>
      <w:r w:rsidRPr="00A5224F">
        <w:rPr>
          <w:color w:val="000000" w:themeColor="text1"/>
        </w:rPr>
        <w:sym w:font="Symbol" w:char="F0AE"/>
      </w:r>
      <w:r>
        <w:rPr>
          <w:color w:val="000000" w:themeColor="text1"/>
        </w:rPr>
        <w:t xml:space="preserve"> </w:t>
      </w:r>
      <w:r w:rsidRPr="009D211B">
        <w:rPr>
          <w:bCs/>
          <w:i/>
          <w:iCs/>
          <w:color w:val="000000" w:themeColor="text1"/>
          <w:lang w:eastAsia="zh-CN"/>
        </w:rPr>
        <w:t>RACH-ConfigCommon</w:t>
      </w:r>
      <w:r w:rsidRPr="009D211B">
        <w:rPr>
          <w:bCs/>
          <w:color w:val="000000" w:themeColor="text1"/>
          <w:lang w:eastAsia="zh-CN"/>
        </w:rPr>
        <w:t xml:space="preserve"> in SIB1</w:t>
      </w:r>
      <w:r w:rsidRPr="003F3D7B">
        <w:rPr>
          <w:bCs/>
          <w:color w:val="000000" w:themeColor="text1"/>
          <w:lang w:eastAsia="zh-CN"/>
        </w:rPr>
        <w:t>.</w:t>
      </w:r>
      <w:r>
        <w:rPr>
          <w:bCs/>
          <w:color w:val="000000" w:themeColor="text1"/>
          <w:lang w:eastAsia="zh-CN"/>
        </w:rPr>
        <w:t xml:space="preserve"> </w:t>
      </w:r>
      <w:r w:rsidRPr="009D211B">
        <w:rPr>
          <w:bCs/>
          <w:i/>
          <w:iCs/>
        </w:rPr>
        <w:t>addl-RACH-Config-Adaptation</w:t>
      </w:r>
      <w:r w:rsidRPr="00181820">
        <w:rPr>
          <w:bCs/>
          <w:i/>
          <w:iCs/>
        </w:rPr>
        <w:t xml:space="preserve"> </w:t>
      </w:r>
      <w:r w:rsidRPr="00181820">
        <w:rPr>
          <w:bCs/>
        </w:rPr>
        <w:t>can also be configured under</w:t>
      </w:r>
      <w:r w:rsidRPr="00181820">
        <w:rPr>
          <w:bCs/>
          <w:i/>
          <w:iCs/>
          <w:color w:val="000000" w:themeColor="text1"/>
        </w:rPr>
        <w:t xml:space="preserve"> BWP-UplinkCommon </w:t>
      </w:r>
      <w:r w:rsidRPr="00181820">
        <w:rPr>
          <w:bCs/>
          <w:color w:val="000000" w:themeColor="text1"/>
        </w:rPr>
        <w:sym w:font="Symbol" w:char="F0AE"/>
      </w:r>
      <w:r w:rsidRPr="00181820">
        <w:rPr>
          <w:bCs/>
          <w:color w:val="000000" w:themeColor="text1"/>
        </w:rPr>
        <w:t xml:space="preserve"> </w:t>
      </w:r>
      <w:r w:rsidRPr="00181820">
        <w:rPr>
          <w:bCs/>
          <w:i/>
          <w:iCs/>
          <w:color w:val="000000" w:themeColor="text1"/>
        </w:rPr>
        <w:t xml:space="preserve">AdditionalRACHConfig </w:t>
      </w:r>
      <w:r w:rsidRPr="00181820">
        <w:rPr>
          <w:bCs/>
          <w:color w:val="000000" w:themeColor="text1"/>
        </w:rPr>
        <w:sym w:font="Symbol" w:char="F0AE"/>
      </w:r>
      <w:r w:rsidRPr="00181820">
        <w:rPr>
          <w:bCs/>
          <w:color w:val="000000" w:themeColor="text1"/>
        </w:rPr>
        <w:t xml:space="preserve"> </w:t>
      </w:r>
      <w:r w:rsidRPr="009D211B">
        <w:rPr>
          <w:bCs/>
          <w:i/>
          <w:iCs/>
          <w:color w:val="000000" w:themeColor="text1"/>
          <w:lang w:eastAsia="zh-CN"/>
        </w:rPr>
        <w:t>RACH-ConfigCommon</w:t>
      </w:r>
      <w:r w:rsidRPr="009D211B">
        <w:rPr>
          <w:bCs/>
          <w:color w:val="000000" w:themeColor="text1"/>
          <w:lang w:eastAsia="zh-CN"/>
        </w:rPr>
        <w:t xml:space="preserve"> in SIB1</w:t>
      </w:r>
      <w:r w:rsidRPr="00181820">
        <w:rPr>
          <w:bCs/>
          <w:color w:val="000000" w:themeColor="text1"/>
          <w:lang w:eastAsia="zh-CN"/>
        </w:rPr>
        <w:t>.</w:t>
      </w:r>
    </w:p>
    <w:p w14:paraId="0595A348" w14:textId="77777777" w:rsidR="00EE4849"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Agree that the following information is included in additional RO configuration (see the agreed table in the discussion of R2-2504579)</w:t>
      </w:r>
    </w:p>
    <w:p w14:paraId="58A5BE72"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If adaptation for additional PRACH resources is supported in active UL BWP, network can configure that paging search space in active DL BWP if network want to activate additional RO to the corresponding UEs.</w:t>
      </w:r>
    </w:p>
    <w:p w14:paraId="69880B94"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CA"/>
        </w:rPr>
        <w:t>RRC connected UE</w:t>
      </w:r>
      <w:r w:rsidRPr="00CF44C5">
        <w:rPr>
          <w:lang w:val="en-CA"/>
        </w:rPr>
        <w:t xml:space="preserve"> monitors the DCI-based adaptation indication at least once every once every SI modification period.</w:t>
      </w:r>
    </w:p>
    <w:p w14:paraId="233129C0"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RAN2 will not do anything to handle the UEs that missed the short message.</w:t>
      </w:r>
    </w:p>
    <w:p w14:paraId="301B5D54"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97106">
        <w:t>No need to extend the RA-RNTI space for additional PRACH occasions, i.e. no RAN2 impact for RA-RNTI calculation. RAN2 assumes that f_id for the additional PRACH resources is reinterpreted as the index of the PRACH occasion in the frequency domain plus the number of FDMed legacy ROs.</w:t>
      </w:r>
      <w:r>
        <w:t xml:space="preserve"> RAN2 understand there is no MAC impact.</w:t>
      </w:r>
    </w:p>
    <w:p w14:paraId="24D82A4C"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065EC">
        <w:t>R</w:t>
      </w:r>
      <w:r>
        <w:t>AN</w:t>
      </w:r>
      <w:r w:rsidRPr="009065EC">
        <w:t>2 de-prioritizes the discussion of NES</w:t>
      </w:r>
      <w:r>
        <w:t xml:space="preserve"> (including all NES scopes)</w:t>
      </w:r>
      <w:r w:rsidRPr="009065EC">
        <w:t xml:space="preserve"> and SBFD co-existence.</w:t>
      </w:r>
    </w:p>
    <w:p w14:paraId="13DB63BA"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BI is commonly applied to both legacy RO and additional RO.</w:t>
      </w:r>
    </w:p>
    <w:p w14:paraId="628DA04C"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8A0A5D">
        <w:t>For SSB adaptation, R2 concludes the support of L3 measurement configuration based on a single MO.</w:t>
      </w:r>
      <w:r>
        <w:t xml:space="preserve"> No RAN2 spec impact is foreseen.</w:t>
      </w:r>
    </w:p>
    <w:p w14:paraId="6E4B799E"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RACH adaptation is not applied to the following cases (for non-serving cell case): 1) PDCCH order for additional RACH, 2) L3 HO command, 3) LTM CSC MAC-CE, 4) PDCCH order for LTM early UL sync.</w:t>
      </w:r>
    </w:p>
    <w:p w14:paraId="6085A5D2"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RACH adaptation is not applied to BFR.</w:t>
      </w:r>
    </w:p>
    <w:p w14:paraId="02375A36"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RAN2 confirms the newly introduced 1-bit indication in DCI 1_0 for C-RNTI, i.e., PDCCH order, applies to both CBRA and CFRA.</w:t>
      </w:r>
    </w:p>
    <w:p w14:paraId="208C72D4" w14:textId="77777777" w:rsidR="00EE4849" w:rsidRPr="00244EF0" w:rsidRDefault="00EE4849" w:rsidP="00EE4849">
      <w:pPr>
        <w:pStyle w:val="Doc-text2"/>
        <w:numPr>
          <w:ilvl w:val="0"/>
          <w:numId w:val="17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RAN2 will select one of the following options. (CE here means MSG1 repetition).</w:t>
      </w:r>
    </w:p>
    <w:p w14:paraId="471E051C" w14:textId="77777777" w:rsidR="00EE4849" w:rsidRDefault="00EE4849" w:rsidP="00EE4849">
      <w:pPr>
        <w:pStyle w:val="Doc-text2"/>
        <w:pBdr>
          <w:top w:val="single" w:sz="4" w:space="1" w:color="auto"/>
          <w:left w:val="single" w:sz="4" w:space="4" w:color="auto"/>
          <w:bottom w:val="single" w:sz="4" w:space="1" w:color="auto"/>
          <w:right w:val="single" w:sz="4" w:space="0" w:color="auto"/>
        </w:pBdr>
        <w:rPr>
          <w:lang w:val="en-US"/>
        </w:rPr>
      </w:pPr>
      <w:r>
        <w:rPr>
          <w:lang w:val="en-US"/>
        </w:rPr>
        <w:tab/>
      </w:r>
      <w:r w:rsidRPr="00244EF0">
        <w:rPr>
          <w:lang w:val="en-US"/>
        </w:rPr>
        <w:t>Option-1b: A same featureCombinationPreamblesList-r17 applies to both legacy and additional RACH, and R2 keep the conclusion, allow mixing of CE feature and non-CE feature in the same RACH-ConfigCommon, and clarify in the MAC spec that if CE is applicable for random access procedure and RACH-ConfigCommon associated with selected random access resource set includes additional RO, UE does not use additional RO configured in this RACH-ConfigCommon.</w:t>
      </w:r>
    </w:p>
    <w:p w14:paraId="65B6E8B3" w14:textId="77777777" w:rsidR="00EE4849" w:rsidRPr="00104AB5" w:rsidRDefault="00EE4849" w:rsidP="00EE4849">
      <w:pPr>
        <w:pStyle w:val="Doc-text2"/>
        <w:pBdr>
          <w:top w:val="single" w:sz="4" w:space="1" w:color="auto"/>
          <w:left w:val="single" w:sz="4" w:space="4" w:color="auto"/>
          <w:bottom w:val="single" w:sz="4" w:space="1" w:color="auto"/>
          <w:right w:val="single" w:sz="4" w:space="0" w:color="auto"/>
        </w:pBdr>
        <w:rPr>
          <w:lang w:val="en-US"/>
        </w:rPr>
      </w:pPr>
      <w:r>
        <w:rPr>
          <w:lang w:eastAsia="zh-CN"/>
        </w:rPr>
        <w:tab/>
      </w:r>
      <w:r w:rsidRPr="00FB2E31">
        <w:rPr>
          <w:rFonts w:hint="eastAsia"/>
          <w:lang w:eastAsia="zh-CN"/>
        </w:rPr>
        <w:t xml:space="preserve">Option-1c: A same </w:t>
      </w:r>
      <w:r w:rsidRPr="00FB2E31">
        <w:rPr>
          <w:lang w:eastAsia="zh-CN"/>
        </w:rPr>
        <w:t>featureCombinationPreamblesList-r17</w:t>
      </w:r>
      <w:r w:rsidRPr="00FB2E31">
        <w:rPr>
          <w:rFonts w:hint="eastAsia"/>
          <w:lang w:eastAsia="zh-CN"/>
        </w:rPr>
        <w:t xml:space="preserve"> applies to both legacy and additional RACH, and R2 keep the conclusion, but rely on network implementation to avoid mixing CE feature and non-CE feature in the same RACH-ConfigCommon. (i.e., if [feature combination including CE / CE-only</w:t>
      </w:r>
      <w:r>
        <w:rPr>
          <w:rFonts w:hint="eastAsia"/>
          <w:lang w:eastAsia="zh-CN"/>
        </w:rPr>
        <w:t xml:space="preserve"> feature</w:t>
      </w:r>
      <w:r w:rsidRPr="00FB2E31">
        <w:rPr>
          <w:rFonts w:hint="eastAsia"/>
          <w:lang w:eastAsia="zh-CN"/>
        </w:rPr>
        <w:t xml:space="preserve">] is included in </w:t>
      </w:r>
      <w:r w:rsidRPr="00FB2E31">
        <w:rPr>
          <w:lang w:eastAsia="zh-CN"/>
        </w:rPr>
        <w:t>featureCombinationPreamblesList-r17</w:t>
      </w:r>
      <w:r w:rsidRPr="00FB2E31">
        <w:rPr>
          <w:rFonts w:hint="eastAsia"/>
          <w:lang w:eastAsia="zh-CN"/>
        </w:rPr>
        <w:t xml:space="preserve"> as one of </w:t>
      </w:r>
      <w:r>
        <w:rPr>
          <w:rFonts w:hint="eastAsia"/>
          <w:lang w:eastAsia="zh-CN"/>
        </w:rPr>
        <w:t xml:space="preserve">the associated </w:t>
      </w:r>
      <w:r w:rsidRPr="00FB2E31">
        <w:rPr>
          <w:rFonts w:hint="eastAsia"/>
          <w:lang w:eastAsia="zh-CN"/>
        </w:rPr>
        <w:t>feature(-combination)</w:t>
      </w:r>
      <w:r>
        <w:rPr>
          <w:rFonts w:hint="eastAsia"/>
          <w:lang w:eastAsia="zh-CN"/>
        </w:rPr>
        <w:t>:</w:t>
      </w:r>
      <w:r w:rsidRPr="00FB2E31">
        <w:rPr>
          <w:rFonts w:hint="eastAsia"/>
          <w:lang w:eastAsia="zh-CN"/>
        </w:rPr>
        <w:t xml:space="preserve">s, the additional RACH is not supposed to be included in this RACH-ConfigCommon for this </w:t>
      </w:r>
      <w:r w:rsidRPr="00FB2E31">
        <w:rPr>
          <w:lang w:eastAsia="zh-CN"/>
        </w:rPr>
        <w:t>featureCombinationPreamblesList-r17</w:t>
      </w:r>
      <w:r w:rsidRPr="00FB2E31">
        <w:rPr>
          <w:rFonts w:hint="eastAsia"/>
          <w:lang w:eastAsia="zh-CN"/>
        </w:rPr>
        <w:t>)</w:t>
      </w:r>
      <w:r>
        <w:rPr>
          <w:lang w:eastAsia="zh-CN"/>
        </w:rPr>
        <w:t>.</w:t>
      </w:r>
    </w:p>
    <w:p w14:paraId="3509F996" w14:textId="77777777" w:rsidR="00EE4849" w:rsidRDefault="00EE4849" w:rsidP="00EE4849">
      <w:pPr>
        <w:pStyle w:val="Doc-text2"/>
      </w:pPr>
    </w:p>
    <w:p w14:paraId="5AB8D22C" w14:textId="77777777" w:rsidR="00EE4849" w:rsidRDefault="00EE4849" w:rsidP="00EE4849">
      <w:pPr>
        <w:pStyle w:val="Doc-title"/>
        <w:rPr>
          <w:rFonts w:eastAsiaTheme="minorEastAsia"/>
        </w:rPr>
      </w:pPr>
      <w:r w:rsidRPr="00BB07BA">
        <w:rPr>
          <w:rFonts w:eastAsiaTheme="minorEastAsia"/>
        </w:rPr>
        <w:t>R2-2503374</w:t>
      </w:r>
      <w:r w:rsidRPr="00BB07BA">
        <w:rPr>
          <w:rFonts w:eastAsiaTheme="minorEastAsia"/>
        </w:rPr>
        <w:tab/>
        <w:t>Summary of [POST129bis][122][NES] CFRA Applicability (OPPO)</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F63C449" w14:textId="77777777" w:rsidR="00EE4849" w:rsidRDefault="00EE4849" w:rsidP="00EE4849">
      <w:pPr>
        <w:pStyle w:val="Doc-title"/>
        <w:rPr>
          <w:rFonts w:eastAsiaTheme="minorEastAsia"/>
        </w:rPr>
      </w:pPr>
      <w:r w:rsidRPr="00BB07BA">
        <w:rPr>
          <w:rFonts w:eastAsiaTheme="minorEastAsia"/>
        </w:rPr>
        <w:t>R2-2503393</w:t>
      </w:r>
      <w:r w:rsidRPr="00BB07BA">
        <w:rPr>
          <w:rFonts w:eastAsiaTheme="minorEastAsia"/>
        </w:rPr>
        <w:tab/>
        <w:t>Adaptation of common signal channel transmissions</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16E30B6" w14:textId="77777777" w:rsidR="00EE4849" w:rsidRDefault="00EE4849" w:rsidP="00EE4849">
      <w:pPr>
        <w:pStyle w:val="Doc-title"/>
        <w:rPr>
          <w:rFonts w:eastAsiaTheme="minorEastAsia"/>
        </w:rPr>
      </w:pPr>
      <w:r w:rsidRPr="00BB07BA">
        <w:rPr>
          <w:rFonts w:eastAsiaTheme="minorEastAsia"/>
        </w:rPr>
        <w:t>R2-2503416</w:t>
      </w:r>
      <w:r w:rsidRPr="00BB07BA">
        <w:rPr>
          <w:rFonts w:eastAsiaTheme="minorEastAsia"/>
        </w:rPr>
        <w:tab/>
        <w:t>Adaptation of Common signal channel transmissions</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B4F8A42" w14:textId="77777777" w:rsidR="00EE4849" w:rsidRDefault="00EE4849" w:rsidP="00EE4849">
      <w:pPr>
        <w:pStyle w:val="Doc-title"/>
        <w:rPr>
          <w:rFonts w:eastAsiaTheme="minorEastAsia"/>
        </w:rPr>
      </w:pPr>
      <w:r w:rsidRPr="00BB07BA">
        <w:rPr>
          <w:rFonts w:eastAsiaTheme="minorEastAsia"/>
        </w:rPr>
        <w:t>R2-2503454</w:t>
      </w:r>
      <w:r w:rsidRPr="00BB07BA">
        <w:rPr>
          <w:rFonts w:eastAsiaTheme="minorEastAsia"/>
        </w:rPr>
        <w:tab/>
        <w:t>Discussion on adaptation of common signal channel transmission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5780581" w14:textId="77777777" w:rsidR="00EE4849" w:rsidRDefault="00EE4849" w:rsidP="00EE4849">
      <w:pPr>
        <w:pStyle w:val="Doc-title"/>
        <w:rPr>
          <w:rFonts w:eastAsiaTheme="minorEastAsia"/>
        </w:rPr>
      </w:pPr>
      <w:r w:rsidRPr="00BB07BA">
        <w:rPr>
          <w:rFonts w:eastAsiaTheme="minorEastAsia"/>
        </w:rPr>
        <w:t>R2-2503468</w:t>
      </w:r>
      <w:r w:rsidRPr="00BB07BA">
        <w:rPr>
          <w:rFonts w:eastAsiaTheme="minorEastAsia"/>
        </w:rPr>
        <w:tab/>
        <w:t>Discussion on Adaptation of common signal channel transmissions</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87805B2" w14:textId="77777777" w:rsidR="00EE4849" w:rsidRDefault="00EE4849" w:rsidP="00EE4849">
      <w:pPr>
        <w:pStyle w:val="Doc-title"/>
        <w:rPr>
          <w:rFonts w:eastAsiaTheme="minorEastAsia"/>
        </w:rPr>
      </w:pPr>
      <w:r w:rsidRPr="00BB07BA">
        <w:rPr>
          <w:rFonts w:eastAsiaTheme="minorEastAsia"/>
        </w:rPr>
        <w:t>R2-2503553</w:t>
      </w:r>
      <w:r w:rsidRPr="00BB07BA">
        <w:rPr>
          <w:rFonts w:eastAsiaTheme="minorEastAsia"/>
        </w:rPr>
        <w:tab/>
        <w:t>Adaptation of common signal or channel</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F7F63B7" w14:textId="77777777" w:rsidR="00EE4849" w:rsidRDefault="00EE4849" w:rsidP="00EE4849">
      <w:pPr>
        <w:pStyle w:val="Doc-title"/>
        <w:rPr>
          <w:rFonts w:eastAsiaTheme="minorEastAsia"/>
        </w:rPr>
      </w:pPr>
      <w:r w:rsidRPr="00BB07BA">
        <w:rPr>
          <w:rFonts w:eastAsiaTheme="minorEastAsia"/>
        </w:rPr>
        <w:t>R2-2503574</w:t>
      </w:r>
      <w:r w:rsidRPr="00BB07BA">
        <w:rPr>
          <w:rFonts w:eastAsiaTheme="minorEastAsia"/>
        </w:rPr>
        <w:tab/>
        <w:t>Discussion on PRACH adaptation</w:t>
      </w:r>
      <w:r w:rsidRPr="00BB07BA">
        <w:rPr>
          <w:rFonts w:eastAsiaTheme="minorEastAsia"/>
        </w:rPr>
        <w:tab/>
        <w:t>Xiaomi</w:t>
      </w:r>
      <w:r w:rsidRPr="00BB07BA">
        <w:rPr>
          <w:rFonts w:eastAsiaTheme="minorEastAsia"/>
        </w:rPr>
        <w:tab/>
        <w:t>discussion</w:t>
      </w:r>
      <w:r>
        <w:rPr>
          <w:rFonts w:eastAsiaTheme="minorEastAsia"/>
        </w:rPr>
        <w:tab/>
      </w:r>
      <w:r w:rsidRPr="00BB07BA">
        <w:rPr>
          <w:rFonts w:eastAsiaTheme="minorEastAsia"/>
        </w:rPr>
        <w:t>Netw_Energy_NR_enh-Core</w:t>
      </w:r>
    </w:p>
    <w:p w14:paraId="15214C75" w14:textId="77777777" w:rsidR="00EE4849" w:rsidRDefault="00EE4849" w:rsidP="00EE4849">
      <w:pPr>
        <w:pStyle w:val="Doc-title"/>
        <w:rPr>
          <w:rFonts w:eastAsiaTheme="minorEastAsia"/>
        </w:rPr>
      </w:pPr>
      <w:r w:rsidRPr="00BB07BA">
        <w:rPr>
          <w:rFonts w:eastAsiaTheme="minorEastAsia"/>
        </w:rPr>
        <w:t>R2-2503712</w:t>
      </w:r>
      <w:r w:rsidRPr="00BB07BA">
        <w:rPr>
          <w:rFonts w:eastAsiaTheme="minorEastAsia"/>
        </w:rPr>
        <w:tab/>
        <w:t>Remaining issues on common signal transmission adaptation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97EEA56" w14:textId="77777777" w:rsidR="00EE4849" w:rsidRDefault="00EE4849" w:rsidP="00EE4849">
      <w:pPr>
        <w:pStyle w:val="Doc-title"/>
        <w:rPr>
          <w:rFonts w:eastAsiaTheme="minorEastAsia"/>
        </w:rPr>
      </w:pPr>
      <w:r w:rsidRPr="00BB07BA">
        <w:rPr>
          <w:rFonts w:eastAsiaTheme="minorEastAsia"/>
        </w:rPr>
        <w:t>R2-2503757</w:t>
      </w:r>
      <w:r w:rsidRPr="00BB07BA">
        <w:rPr>
          <w:rFonts w:eastAsiaTheme="minorEastAsia"/>
        </w:rPr>
        <w:tab/>
        <w:t>Remaining issues of common signal/channel adaption</w:t>
      </w:r>
      <w:r w:rsidRPr="00BB07BA">
        <w:rPr>
          <w:rFonts w:eastAsiaTheme="minorEastAsia"/>
        </w:rPr>
        <w:tab/>
        <w:t>ZTE Corporation, Sanechips</w:t>
      </w:r>
      <w:r w:rsidRPr="00BB07BA">
        <w:rPr>
          <w:rFonts w:eastAsiaTheme="minorEastAsia"/>
        </w:rPr>
        <w:tab/>
        <w:t>discussion</w:t>
      </w:r>
      <w:r>
        <w:rPr>
          <w:rFonts w:eastAsiaTheme="minorEastAsia"/>
        </w:rPr>
        <w:tab/>
      </w:r>
      <w:r w:rsidRPr="00BB07BA">
        <w:rPr>
          <w:rFonts w:eastAsiaTheme="minorEastAsia"/>
        </w:rPr>
        <w:t>Netw_Energy_NR_enh-Core</w:t>
      </w:r>
    </w:p>
    <w:p w14:paraId="54F0CA2B" w14:textId="77777777" w:rsidR="00EE4849" w:rsidRDefault="00EE4849" w:rsidP="00EE4849">
      <w:pPr>
        <w:pStyle w:val="Doc-title"/>
        <w:rPr>
          <w:rFonts w:eastAsiaTheme="minorEastAsia"/>
        </w:rPr>
      </w:pPr>
      <w:r w:rsidRPr="00BB07BA">
        <w:rPr>
          <w:rFonts w:eastAsiaTheme="minorEastAsia"/>
        </w:rPr>
        <w:t>R2-2503828</w:t>
      </w:r>
      <w:r w:rsidRPr="00BB07BA">
        <w:rPr>
          <w:rFonts w:eastAsiaTheme="minorEastAsia"/>
        </w:rPr>
        <w:tab/>
        <w:t>Discussion on PRACH adaptation</w:t>
      </w:r>
      <w:r w:rsidRPr="00BB07BA">
        <w:rPr>
          <w:rFonts w:eastAsiaTheme="minorEastAsia"/>
        </w:rPr>
        <w:tab/>
        <w:t>Sharp</w:t>
      </w:r>
      <w:r w:rsidRPr="00BB07BA">
        <w:rPr>
          <w:rFonts w:eastAsiaTheme="minorEastAsia"/>
        </w:rPr>
        <w:tab/>
        <w:t>discussion</w:t>
      </w:r>
    </w:p>
    <w:p w14:paraId="3488C729" w14:textId="77777777" w:rsidR="00EE4849" w:rsidRDefault="00EE4849" w:rsidP="00EE4849">
      <w:pPr>
        <w:pStyle w:val="Doc-title"/>
        <w:rPr>
          <w:rFonts w:eastAsiaTheme="minorEastAsia"/>
        </w:rPr>
      </w:pPr>
      <w:r w:rsidRPr="00BB07BA">
        <w:rPr>
          <w:rFonts w:eastAsiaTheme="minorEastAsia"/>
        </w:rPr>
        <w:t>R2-2503895</w:t>
      </w:r>
      <w:r w:rsidRPr="00BB07BA">
        <w:rPr>
          <w:rFonts w:eastAsiaTheme="minorEastAsia"/>
        </w:rPr>
        <w:tab/>
        <w:t>Adaptation of common signals</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E4D4D2D" w14:textId="77777777" w:rsidR="00EE4849" w:rsidRDefault="00EE4849" w:rsidP="00EE4849">
      <w:pPr>
        <w:pStyle w:val="Doc-title"/>
        <w:rPr>
          <w:rFonts w:eastAsiaTheme="minorEastAsia"/>
        </w:rPr>
      </w:pPr>
      <w:r w:rsidRPr="00BB07BA">
        <w:rPr>
          <w:rFonts w:eastAsiaTheme="minorEastAsia"/>
        </w:rPr>
        <w:t>R2-2503945</w:t>
      </w:r>
      <w:r w:rsidRPr="00BB07BA">
        <w:rPr>
          <w:rFonts w:eastAsiaTheme="minorEastAsia"/>
        </w:rPr>
        <w:tab/>
        <w:t>Discussion on adaptation of common signals/channels transmissions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696BD04" w14:textId="77777777" w:rsidR="00EE4849" w:rsidRDefault="00EE4849" w:rsidP="00EE4849">
      <w:pPr>
        <w:pStyle w:val="Doc-title"/>
        <w:rPr>
          <w:rFonts w:eastAsiaTheme="minorEastAsia"/>
        </w:rPr>
      </w:pPr>
      <w:r w:rsidRPr="00BB07BA">
        <w:rPr>
          <w:rFonts w:eastAsiaTheme="minorEastAsia"/>
        </w:rPr>
        <w:t>R2-2503968</w:t>
      </w:r>
      <w:r w:rsidRPr="00BB07BA">
        <w:rPr>
          <w:rFonts w:eastAsiaTheme="minorEastAsia"/>
        </w:rPr>
        <w:tab/>
        <w:t>Issue for additional PRACH resources with multiple initial BWPs</w:t>
      </w:r>
      <w:r w:rsidRPr="00BB07BA">
        <w:rPr>
          <w:rFonts w:eastAsiaTheme="minorEastAsia"/>
        </w:rPr>
        <w:tab/>
        <w:t>Spreadtrum, UNISOC</w:t>
      </w:r>
      <w:r w:rsidRPr="00BB07BA">
        <w:rPr>
          <w:rFonts w:eastAsiaTheme="minorEastAsia"/>
        </w:rPr>
        <w:tab/>
        <w:t>discussion</w:t>
      </w:r>
      <w:r w:rsidRPr="00BB07BA">
        <w:rPr>
          <w:rFonts w:eastAsiaTheme="minorEastAsia"/>
        </w:rPr>
        <w:tab/>
        <w:t>Rel-19</w:t>
      </w:r>
    </w:p>
    <w:p w14:paraId="0FDE4475" w14:textId="77777777" w:rsidR="00EE4849" w:rsidRDefault="00EE4849" w:rsidP="00EE4849">
      <w:pPr>
        <w:pStyle w:val="Doc-title"/>
        <w:rPr>
          <w:rFonts w:eastAsiaTheme="minorEastAsia"/>
        </w:rPr>
      </w:pPr>
      <w:r w:rsidRPr="00BB07BA">
        <w:rPr>
          <w:rFonts w:eastAsiaTheme="minorEastAsia"/>
        </w:rPr>
        <w:t>R2-2504038</w:t>
      </w:r>
      <w:r w:rsidRPr="00BB07BA">
        <w:rPr>
          <w:rFonts w:eastAsiaTheme="minorEastAsia"/>
        </w:rPr>
        <w:tab/>
        <w:t>Discussion on adaptation of common signal transmissions</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CF4F5AC" w14:textId="77777777" w:rsidR="00EE4849" w:rsidRDefault="00EE4849" w:rsidP="00EE4849">
      <w:pPr>
        <w:pStyle w:val="Doc-title"/>
        <w:rPr>
          <w:rFonts w:eastAsiaTheme="minorEastAsia"/>
        </w:rPr>
      </w:pPr>
      <w:r w:rsidRPr="00BB07BA">
        <w:rPr>
          <w:rFonts w:eastAsiaTheme="minorEastAsia"/>
        </w:rPr>
        <w:t>R2-2504055</w:t>
      </w:r>
      <w:r w:rsidRPr="00BB07BA">
        <w:rPr>
          <w:rFonts w:eastAsiaTheme="minorEastAsia"/>
        </w:rPr>
        <w:tab/>
        <w:t>RA-RNTI issue and RACH adaptations</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C81B807" w14:textId="77777777" w:rsidR="00EE4849" w:rsidRDefault="00EE4849" w:rsidP="00EE4849">
      <w:pPr>
        <w:pStyle w:val="Doc-title"/>
        <w:rPr>
          <w:rFonts w:eastAsiaTheme="minorEastAsia"/>
        </w:rPr>
      </w:pPr>
      <w:r w:rsidRPr="00BB07BA">
        <w:rPr>
          <w:rFonts w:eastAsiaTheme="minorEastAsia"/>
        </w:rPr>
        <w:t>R2-2504244</w:t>
      </w:r>
      <w:r w:rsidRPr="00BB07BA">
        <w:rPr>
          <w:rFonts w:eastAsiaTheme="minorEastAsia"/>
        </w:rPr>
        <w:tab/>
        <w:t>Discussion on Adaptation of Common Signal/Channel Transmissions</w:t>
      </w:r>
      <w:r w:rsidRPr="00BB07BA">
        <w:rPr>
          <w:rFonts w:eastAsiaTheme="minorEastAsia"/>
        </w:rPr>
        <w:tab/>
        <w:t>Qualcomm Incorporated</w:t>
      </w:r>
      <w:r w:rsidRPr="00BB07BA">
        <w:rPr>
          <w:rFonts w:eastAsiaTheme="minorEastAsia"/>
        </w:rPr>
        <w:tab/>
        <w:t>discussion</w:t>
      </w:r>
    </w:p>
    <w:p w14:paraId="577DB7A3" w14:textId="77777777" w:rsidR="00EE4849" w:rsidRDefault="00EE4849" w:rsidP="00EE4849">
      <w:pPr>
        <w:pStyle w:val="Doc-title"/>
        <w:rPr>
          <w:rFonts w:eastAsiaTheme="minorEastAsia"/>
        </w:rPr>
      </w:pPr>
      <w:r w:rsidRPr="00BB07BA">
        <w:rPr>
          <w:rFonts w:eastAsiaTheme="minorEastAsia"/>
        </w:rPr>
        <w:t>R2-2504279</w:t>
      </w:r>
      <w:r w:rsidRPr="00BB07BA">
        <w:rPr>
          <w:rFonts w:eastAsiaTheme="minorEastAsia"/>
        </w:rPr>
        <w:tab/>
        <w:t>Time domain adaptation of common signalling and channels</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CFAD2EB" w14:textId="77777777" w:rsidR="00EE4849" w:rsidRDefault="00EE4849" w:rsidP="00EE4849">
      <w:pPr>
        <w:pStyle w:val="Doc-title"/>
        <w:rPr>
          <w:rFonts w:eastAsiaTheme="minorEastAsia"/>
        </w:rPr>
      </w:pPr>
      <w:r w:rsidRPr="00BB07BA">
        <w:rPr>
          <w:rFonts w:eastAsiaTheme="minorEastAsia"/>
        </w:rPr>
        <w:t>R2-2504388</w:t>
      </w:r>
      <w:r w:rsidRPr="00BB07BA">
        <w:rPr>
          <w:rFonts w:eastAsiaTheme="minorEastAsia"/>
        </w:rPr>
        <w:tab/>
        <w:t>Discussion on Common signalling adaptation</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D7A27AA" w14:textId="77777777" w:rsidR="00EE4849" w:rsidRDefault="00EE4849" w:rsidP="00EE4849">
      <w:pPr>
        <w:pStyle w:val="Doc-title"/>
        <w:rPr>
          <w:rFonts w:eastAsiaTheme="minorEastAsia"/>
        </w:rPr>
      </w:pPr>
      <w:r w:rsidRPr="00BB07BA">
        <w:rPr>
          <w:rFonts w:eastAsiaTheme="minorEastAsia"/>
        </w:rPr>
        <w:t>R2-2504420</w:t>
      </w:r>
      <w:r w:rsidRPr="00BB07BA">
        <w:rPr>
          <w:rFonts w:eastAsiaTheme="minorEastAsia"/>
        </w:rPr>
        <w:tab/>
        <w:t>Discussion on adaptation of common signal and channel</w:t>
      </w:r>
      <w:r w:rsidRPr="00BB07BA">
        <w:rPr>
          <w:rFonts w:eastAsiaTheme="minorEastAsia"/>
        </w:rPr>
        <w:tab/>
        <w:t>NTT DOCOMO, INC.</w:t>
      </w:r>
      <w:r w:rsidRPr="00BB07BA">
        <w:rPr>
          <w:rFonts w:eastAsiaTheme="minorEastAsia"/>
        </w:rPr>
        <w:tab/>
        <w:t>discussion</w:t>
      </w:r>
      <w:r w:rsidRPr="00BB07BA">
        <w:rPr>
          <w:rFonts w:eastAsiaTheme="minorEastAsia"/>
        </w:rPr>
        <w:tab/>
        <w:t>Rel-19</w:t>
      </w:r>
    </w:p>
    <w:p w14:paraId="22505144" w14:textId="77777777" w:rsidR="00EE4849" w:rsidRDefault="00EE4849" w:rsidP="00EE4849">
      <w:pPr>
        <w:pStyle w:val="Doc-title"/>
        <w:rPr>
          <w:rFonts w:eastAsiaTheme="minorEastAsia"/>
        </w:rPr>
      </w:pPr>
      <w:r w:rsidRPr="00BB07BA">
        <w:rPr>
          <w:rFonts w:eastAsiaTheme="minorEastAsia"/>
        </w:rPr>
        <w:t>R2-2504427</w:t>
      </w:r>
      <w:r w:rsidRPr="00BB07BA">
        <w:rPr>
          <w:rFonts w:eastAsiaTheme="minorEastAsia"/>
        </w:rPr>
        <w:tab/>
        <w:t>Adaptation of common signal/channel transmissions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E4A737E" w14:textId="77777777" w:rsidR="00EE4849" w:rsidRDefault="00EE4849" w:rsidP="00EE4849">
      <w:pPr>
        <w:pStyle w:val="Doc-title"/>
        <w:rPr>
          <w:rFonts w:eastAsiaTheme="minorEastAsia"/>
        </w:rPr>
      </w:pPr>
      <w:r w:rsidRPr="00BB07BA">
        <w:rPr>
          <w:rFonts w:eastAsiaTheme="minorEastAsia"/>
        </w:rPr>
        <w:t>R2-2504429</w:t>
      </w:r>
      <w:r w:rsidRPr="00BB07BA">
        <w:rPr>
          <w:rFonts w:eastAsiaTheme="minorEastAsia"/>
        </w:rPr>
        <w:tab/>
        <w:t>[DRAFT] Reply LS on DCI-based PRACH adaptation</w:t>
      </w:r>
      <w:r w:rsidRPr="00BB07BA">
        <w:rPr>
          <w:rFonts w:eastAsiaTheme="minorEastAsia"/>
        </w:rPr>
        <w:tab/>
        <w:t>Ericsson</w:t>
      </w:r>
      <w:r w:rsidRPr="00BB07BA">
        <w:rPr>
          <w:rFonts w:eastAsiaTheme="minorEastAsia"/>
        </w:rPr>
        <w:tab/>
        <w:t>LS out</w:t>
      </w:r>
      <w:r w:rsidRPr="00BB07BA">
        <w:rPr>
          <w:rFonts w:eastAsiaTheme="minorEastAsia"/>
        </w:rPr>
        <w:tab/>
        <w:t>Rel-19</w:t>
      </w:r>
      <w:r>
        <w:rPr>
          <w:rFonts w:eastAsiaTheme="minorEastAsia"/>
        </w:rPr>
        <w:tab/>
      </w:r>
      <w:r w:rsidRPr="00BB07BA">
        <w:rPr>
          <w:rFonts w:eastAsiaTheme="minorEastAsia"/>
        </w:rPr>
        <w:t>Netw_Energy_NR_enh-Core</w:t>
      </w:r>
      <w:r w:rsidRPr="00BB07BA">
        <w:rPr>
          <w:rFonts w:eastAsiaTheme="minorEastAsia"/>
        </w:rPr>
        <w:tab/>
        <w:t>To:RAN1</w:t>
      </w:r>
    </w:p>
    <w:p w14:paraId="093DA828" w14:textId="77777777" w:rsidR="00EE4849" w:rsidRDefault="00EE4849" w:rsidP="00EE4849">
      <w:pPr>
        <w:pStyle w:val="Doc-title"/>
        <w:rPr>
          <w:rFonts w:eastAsiaTheme="minorEastAsia"/>
        </w:rPr>
      </w:pPr>
      <w:r w:rsidRPr="00BB07BA">
        <w:rPr>
          <w:rFonts w:eastAsiaTheme="minorEastAsia"/>
        </w:rPr>
        <w:t>R2-2504471</w:t>
      </w:r>
      <w:r w:rsidRPr="00BB07BA">
        <w:rPr>
          <w:rFonts w:eastAsiaTheme="minorEastAsia"/>
        </w:rPr>
        <w:tab/>
        <w:t>Discussion on adaptation of common signal/channel transmissions</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D68B1EB" w14:textId="77777777" w:rsidR="00EE4849" w:rsidRDefault="00EE4849" w:rsidP="00EE4849">
      <w:pPr>
        <w:pStyle w:val="Doc-title"/>
        <w:rPr>
          <w:rFonts w:eastAsiaTheme="minorEastAsia"/>
        </w:rPr>
      </w:pPr>
      <w:r w:rsidRPr="00BB07BA">
        <w:rPr>
          <w:rFonts w:eastAsiaTheme="minorEastAsia"/>
        </w:rPr>
        <w:t>R2-2504494</w:t>
      </w:r>
      <w:r w:rsidRPr="00BB07BA">
        <w:rPr>
          <w:rFonts w:eastAsiaTheme="minorEastAsia"/>
        </w:rPr>
        <w:tab/>
        <w:t>Discussion on PRACH adaptation</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47E3E5D" w14:textId="77777777" w:rsidR="00EE4849" w:rsidRDefault="00EE4849" w:rsidP="00EE4849">
      <w:pPr>
        <w:pStyle w:val="Doc-title"/>
        <w:rPr>
          <w:rFonts w:eastAsiaTheme="minorEastAsia"/>
        </w:rPr>
      </w:pPr>
      <w:r w:rsidRPr="00BB07BA">
        <w:rPr>
          <w:rFonts w:eastAsiaTheme="minorEastAsia"/>
        </w:rPr>
        <w:t>R2-2504579</w:t>
      </w:r>
      <w:r w:rsidRPr="00BB07BA">
        <w:rPr>
          <w:rFonts w:eastAsiaTheme="minorEastAsia"/>
        </w:rPr>
        <w:tab/>
        <w:t>Remaining issues on common signal and channel transmissions adaptation</w:t>
      </w:r>
      <w:r w:rsidRPr="00BB07BA">
        <w:rPr>
          <w:rFonts w:eastAsiaTheme="minorEastAsia"/>
        </w:rPr>
        <w:tab/>
        <w:t>LG Electronics Inc.</w:t>
      </w:r>
      <w:r w:rsidRPr="00BB07BA">
        <w:rPr>
          <w:rFonts w:eastAsiaTheme="minorEastAsia"/>
        </w:rPr>
        <w:tab/>
        <w:t>discussion</w:t>
      </w:r>
      <w:r w:rsidRPr="00BB07BA">
        <w:rPr>
          <w:rFonts w:eastAsiaTheme="minorEastAsia"/>
        </w:rPr>
        <w:tab/>
        <w:t>Rel-19</w:t>
      </w:r>
    </w:p>
    <w:p w14:paraId="4BDC8D5A" w14:textId="77777777" w:rsidR="00111082" w:rsidRDefault="00111082" w:rsidP="00111082">
      <w:pPr>
        <w:pStyle w:val="Doc-title"/>
      </w:pPr>
    </w:p>
    <w:p w14:paraId="67279E71" w14:textId="77777777" w:rsidR="00111082" w:rsidRPr="00DB2F94" w:rsidRDefault="00111082" w:rsidP="00111082">
      <w:pPr>
        <w:pStyle w:val="Heading2"/>
      </w:pPr>
      <w:bookmarkStart w:id="378" w:name="_Toc206149606"/>
      <w:r w:rsidRPr="00DB2F94">
        <w:t>8.6</w:t>
      </w:r>
      <w:r w:rsidRPr="00DB2F94">
        <w:tab/>
        <w:t>Mobility Enhancement Ph4</w:t>
      </w:r>
      <w:bookmarkEnd w:id="378"/>
    </w:p>
    <w:p w14:paraId="75F652B4" w14:textId="79630F7C" w:rsidR="00111082" w:rsidRPr="00DB2F94" w:rsidRDefault="00111082" w:rsidP="00111082">
      <w:pPr>
        <w:pStyle w:val="Comments"/>
      </w:pPr>
      <w:r w:rsidRPr="00DB2F94">
        <w:t>(</w:t>
      </w:r>
      <w:r w:rsidRPr="00DB2F94">
        <w:rPr>
          <w:rFonts w:eastAsia="Malgun Gothic" w:cs="Arial"/>
          <w:lang w:val="en-US" w:eastAsia="en-US"/>
        </w:rPr>
        <w:t>NR_Mob_Ph4-Core</w:t>
      </w:r>
      <w:r w:rsidRPr="00DB2F94">
        <w:t xml:space="preserve">; leading WG: RAN2; REL-19; WID: </w:t>
      </w:r>
      <w:r w:rsidRPr="00BD15F8">
        <w:rPr>
          <w:rFonts w:cs="Arial"/>
          <w:szCs w:val="18"/>
        </w:rPr>
        <w:t>RP-242356</w:t>
      </w:r>
      <w:r w:rsidRPr="00DB2F94">
        <w:t>)</w:t>
      </w:r>
    </w:p>
    <w:p w14:paraId="05CFB4B0" w14:textId="77777777" w:rsidR="00111082" w:rsidRPr="00DB2F94" w:rsidRDefault="00111082" w:rsidP="00111082">
      <w:pPr>
        <w:pStyle w:val="Comments"/>
        <w:rPr>
          <w:lang w:val="en-US"/>
        </w:rPr>
      </w:pPr>
      <w:r w:rsidRPr="00DB2F94">
        <w:rPr>
          <w:lang w:val="en-US"/>
        </w:rPr>
        <w:t>Time budget: 2 TU</w:t>
      </w:r>
    </w:p>
    <w:p w14:paraId="0C5369A1" w14:textId="77777777" w:rsidR="00111082" w:rsidRPr="00DB2F94" w:rsidRDefault="00111082" w:rsidP="00111082">
      <w:pPr>
        <w:pStyle w:val="Comments"/>
        <w:rPr>
          <w:lang w:val="en-US"/>
        </w:rPr>
      </w:pPr>
      <w:r w:rsidRPr="00DB2F94">
        <w:rPr>
          <w:lang w:val="en-US"/>
        </w:rPr>
        <w:t xml:space="preserve">Tdoc Limitation: 3 tdocs </w:t>
      </w:r>
    </w:p>
    <w:p w14:paraId="770806F9" w14:textId="77777777" w:rsidR="00111082" w:rsidRPr="00DB2F94" w:rsidRDefault="00111082" w:rsidP="00111082">
      <w:pPr>
        <w:pStyle w:val="Heading3"/>
      </w:pPr>
      <w:bookmarkStart w:id="379" w:name="_Toc206149607"/>
      <w:r w:rsidRPr="00DB2F94">
        <w:t>8.6.1</w:t>
      </w:r>
      <w:r w:rsidRPr="00DB2F94">
        <w:tab/>
        <w:t>Organizational</w:t>
      </w:r>
      <w:bookmarkEnd w:id="379"/>
    </w:p>
    <w:p w14:paraId="0A007539" w14:textId="77777777" w:rsidR="00111082" w:rsidRDefault="00111082" w:rsidP="00111082">
      <w:pPr>
        <w:pStyle w:val="Comments"/>
      </w:pPr>
      <w:r>
        <w:t xml:space="preserve">Incoming LS, WI rapporteur inputs, CR rapporteur inputs (including post email discussion </w:t>
      </w:r>
      <w:r w:rsidRPr="00CD7F01">
        <w:t>[</w:t>
      </w:r>
      <w:r>
        <w:t>POST</w:t>
      </w:r>
      <w:r w:rsidRPr="00CD7F01">
        <w:t>12</w:t>
      </w:r>
      <w:r>
        <w:t>9</w:t>
      </w:r>
      <w:r>
        <w:rPr>
          <w:rFonts w:eastAsia="Malgun Gothic" w:hint="eastAsia"/>
          <w:lang w:eastAsia="ko-KR"/>
        </w:rPr>
        <w:t>b</w:t>
      </w:r>
      <w:r w:rsidRPr="00CD7F01">
        <w:t>][1</w:t>
      </w:r>
      <w:r>
        <w:rPr>
          <w:rFonts w:eastAsia="Malgun Gothic" w:hint="eastAsia"/>
          <w:lang w:eastAsia="ko-KR"/>
        </w:rPr>
        <w:t>15</w:t>
      </w:r>
      <w:r w:rsidRPr="00CD7F01">
        <w:t>]</w:t>
      </w:r>
      <w:r>
        <w:t>, [</w:t>
      </w:r>
      <w:r>
        <w:rPr>
          <w:rFonts w:eastAsia="Malgun Gothic" w:hint="eastAsia"/>
          <w:lang w:eastAsia="ko-KR"/>
        </w:rPr>
        <w:t>116</w:t>
      </w:r>
      <w:r>
        <w:t>], [</w:t>
      </w:r>
      <w:r>
        <w:rPr>
          <w:rFonts w:eastAsia="Malgun Gothic" w:hint="eastAsia"/>
          <w:lang w:eastAsia="ko-KR"/>
        </w:rPr>
        <w:t>117</w:t>
      </w:r>
      <w:r>
        <w:t>], [</w:t>
      </w:r>
      <w:r>
        <w:rPr>
          <w:rFonts w:eastAsia="Malgun Gothic" w:hint="eastAsia"/>
          <w:lang w:eastAsia="ko-KR"/>
        </w:rPr>
        <w:t>118</w:t>
      </w:r>
      <w:r>
        <w:t>], [</w:t>
      </w:r>
      <w:r>
        <w:rPr>
          <w:rFonts w:eastAsia="Malgun Gothic" w:hint="eastAsia"/>
          <w:lang w:eastAsia="ko-KR"/>
        </w:rPr>
        <w:t>119</w:t>
      </w:r>
      <w:r>
        <w:t>], [</w:t>
      </w:r>
      <w:r>
        <w:rPr>
          <w:rFonts w:eastAsia="Malgun Gothic" w:hint="eastAsia"/>
          <w:lang w:eastAsia="ko-KR"/>
        </w:rPr>
        <w:t>120</w:t>
      </w:r>
      <w:r>
        <w:t xml:space="preserve">], summary of identified </w:t>
      </w:r>
      <w:r>
        <w:rPr>
          <w:rFonts w:eastAsia="Malgun Gothic" w:hint="eastAsia"/>
          <w:lang w:eastAsia="ko-KR"/>
        </w:rPr>
        <w:t xml:space="preserve">stage-3 </w:t>
      </w:r>
      <w:r>
        <w:t>open issues that need online discussion and rapporteur’s suggestions if needed).</w:t>
      </w:r>
    </w:p>
    <w:p w14:paraId="4E9DBB70" w14:textId="77777777" w:rsidR="00111082" w:rsidRDefault="00111082" w:rsidP="00111082">
      <w:pPr>
        <w:pStyle w:val="Doc-title"/>
      </w:pPr>
    </w:p>
    <w:p w14:paraId="10985DC5" w14:textId="77777777" w:rsidR="009468AF" w:rsidRDefault="009468AF" w:rsidP="009468AF">
      <w:pPr>
        <w:pStyle w:val="Doc-title"/>
        <w:rPr>
          <w:rFonts w:eastAsiaTheme="minorEastAsia"/>
        </w:rPr>
      </w:pPr>
      <w:r w:rsidRPr="00BB07BA">
        <w:rPr>
          <w:rFonts w:eastAsiaTheme="minorEastAsia"/>
        </w:rPr>
        <w:t>R2-2503310</w:t>
      </w:r>
      <w:r w:rsidRPr="00BB07BA">
        <w:rPr>
          <w:rFonts w:eastAsiaTheme="minorEastAsia"/>
        </w:rPr>
        <w:tab/>
        <w:t>Reply LS on number of beam measurements in the measurement report MAC CE (R1-2503077; contact: Fujitsu)</w:t>
      </w:r>
      <w:r w:rsidRPr="00BB07BA">
        <w:rPr>
          <w:rFonts w:eastAsiaTheme="minorEastAsia"/>
        </w:rPr>
        <w:tab/>
        <w:t>RAN1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NR_Mob_Ph4-Core</w:t>
      </w:r>
      <w:r w:rsidRPr="00BB07BA">
        <w:rPr>
          <w:rFonts w:eastAsiaTheme="minorEastAsia"/>
        </w:rPr>
        <w:tab/>
        <w:t>To:RAN2</w:t>
      </w:r>
    </w:p>
    <w:p w14:paraId="4051FCCC"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MAC CR rapporteur will take it into account.</w:t>
      </w:r>
    </w:p>
    <w:p w14:paraId="245BFAB9" w14:textId="77777777" w:rsidR="009468AF" w:rsidRPr="005F3F4B" w:rsidRDefault="009468AF" w:rsidP="009468AF">
      <w:pPr>
        <w:pStyle w:val="Agreement"/>
        <w:tabs>
          <w:tab w:val="clear" w:pos="1619"/>
          <w:tab w:val="clear" w:pos="9990"/>
          <w:tab w:val="num" w:pos="1800"/>
        </w:tabs>
        <w:overflowPunct/>
        <w:autoSpaceDE/>
        <w:autoSpaceDN/>
        <w:adjustRightInd/>
        <w:ind w:left="1800" w:hanging="360"/>
        <w:textAlignment w:val="auto"/>
      </w:pPr>
      <w:r>
        <w:t>Noted.</w:t>
      </w:r>
    </w:p>
    <w:p w14:paraId="77AE5229" w14:textId="77777777" w:rsidR="009468AF" w:rsidRDefault="009468AF" w:rsidP="009468AF">
      <w:pPr>
        <w:pStyle w:val="Doc-text2"/>
      </w:pPr>
    </w:p>
    <w:p w14:paraId="7592EF9E" w14:textId="77777777" w:rsidR="009468AF" w:rsidRDefault="009468AF" w:rsidP="009468AF">
      <w:pPr>
        <w:pStyle w:val="Doc-text2"/>
        <w:ind w:left="1253" w:firstLine="0"/>
      </w:pPr>
      <w:r>
        <w:t>[Lenovo]: Wonder if the current beam is included, how many beams in total? Is it 16 or 17? [Fujitsu]: Understand 16. [Lenovo]: Understand 17.</w:t>
      </w:r>
    </w:p>
    <w:p w14:paraId="20FF8300" w14:textId="77777777" w:rsidR="009468AF" w:rsidRDefault="009468AF" w:rsidP="009468AF">
      <w:pPr>
        <w:pStyle w:val="Doc-text2"/>
      </w:pPr>
    </w:p>
    <w:p w14:paraId="0551618F"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16 beams in total. </w:t>
      </w:r>
    </w:p>
    <w:p w14:paraId="1E18542A" w14:textId="77777777" w:rsidR="009468AF" w:rsidRPr="005F3F4B" w:rsidRDefault="009468AF" w:rsidP="009468AF">
      <w:pPr>
        <w:pStyle w:val="Doc-text2"/>
      </w:pPr>
    </w:p>
    <w:p w14:paraId="26617EFD" w14:textId="77777777" w:rsidR="009468AF" w:rsidRDefault="009468AF" w:rsidP="009468AF">
      <w:pPr>
        <w:pStyle w:val="Doc-title"/>
        <w:rPr>
          <w:rFonts w:eastAsiaTheme="minorEastAsia"/>
        </w:rPr>
      </w:pPr>
      <w:r w:rsidRPr="00BB07BA">
        <w:rPr>
          <w:rFonts w:eastAsiaTheme="minorEastAsia"/>
        </w:rPr>
        <w:t>R2-2503311</w:t>
      </w:r>
      <w:r w:rsidRPr="00BB07BA">
        <w:rPr>
          <w:rFonts w:eastAsiaTheme="minorEastAsia"/>
        </w:rPr>
        <w:tab/>
        <w:t>LS on the support of semi-persistent CSI-RS resource for LTM CSI acquisition for candidate cells (R1-2503079; contact: Fujitsu)</w:t>
      </w:r>
      <w:r w:rsidRPr="00BB07BA">
        <w:rPr>
          <w:rFonts w:eastAsiaTheme="minorEastAsia"/>
        </w:rPr>
        <w:tab/>
        <w:t>RAN1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NR_Mob_Ph4-Core</w:t>
      </w:r>
      <w:r w:rsidRPr="00BB07BA">
        <w:rPr>
          <w:rFonts w:eastAsiaTheme="minorEastAsia"/>
        </w:rPr>
        <w:tab/>
        <w:t>To:RAN2, RAN3</w:t>
      </w:r>
    </w:p>
    <w:p w14:paraId="05517E70"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MAC CR rapporteur will take it into account.</w:t>
      </w:r>
    </w:p>
    <w:p w14:paraId="226C4FF4" w14:textId="77777777" w:rsidR="009468AF" w:rsidRPr="005F3F4B" w:rsidRDefault="009468AF" w:rsidP="009468AF">
      <w:pPr>
        <w:pStyle w:val="Agreement"/>
        <w:tabs>
          <w:tab w:val="clear" w:pos="1619"/>
          <w:tab w:val="clear" w:pos="9990"/>
          <w:tab w:val="num" w:pos="1800"/>
        </w:tabs>
        <w:overflowPunct/>
        <w:autoSpaceDE/>
        <w:autoSpaceDN/>
        <w:adjustRightInd/>
        <w:ind w:left="1800" w:hanging="360"/>
        <w:textAlignment w:val="auto"/>
      </w:pPr>
      <w:r>
        <w:t>Noted.</w:t>
      </w:r>
    </w:p>
    <w:p w14:paraId="3043FF23" w14:textId="77777777" w:rsidR="009468AF" w:rsidRDefault="009468AF" w:rsidP="009468AF">
      <w:pPr>
        <w:pStyle w:val="Doc-text2"/>
      </w:pPr>
    </w:p>
    <w:p w14:paraId="3B9F9DBC" w14:textId="77777777" w:rsidR="009468AF" w:rsidRPr="001A1C55" w:rsidRDefault="009468AF" w:rsidP="009468AF">
      <w:pPr>
        <w:pStyle w:val="Doc-text2"/>
        <w:rPr>
          <w:b/>
        </w:rPr>
      </w:pPr>
      <w:r w:rsidRPr="001A1C55">
        <w:rPr>
          <w:b/>
        </w:rPr>
        <w:t xml:space="preserve">[CB session]: </w:t>
      </w:r>
    </w:p>
    <w:p w14:paraId="7572FBBA" w14:textId="77777777" w:rsidR="009468AF" w:rsidRDefault="009468AF" w:rsidP="009468AF">
      <w:pPr>
        <w:pStyle w:val="Doc-text2"/>
        <w:ind w:left="1253" w:firstLine="0"/>
      </w:pPr>
      <w:r>
        <w:t xml:space="preserve">[Vivo]: We haven’t decided whether a same MAC CE is used for both RRM measurement and early CSI acquisition purpose. Would like RAN2 to make decision to prepare MAC running CR. [Ericsson]: Before RAN2 makes decision, we would like to see more RAN1 inputs (e.g. related RRC configuration). MAC CR rapporteur can take RAN1 inputs into account in the preparation of MAC running CR (directly including discussion on this issue). </w:t>
      </w:r>
    </w:p>
    <w:p w14:paraId="573004E2" w14:textId="77777777" w:rsidR="009468AF" w:rsidRDefault="009468AF" w:rsidP="009468AF">
      <w:pPr>
        <w:pStyle w:val="Doc-text2"/>
        <w:ind w:left="1253" w:firstLine="0"/>
      </w:pPr>
    </w:p>
    <w:p w14:paraId="683824BF"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MAC CR rapporteur can discuss this issue (whether a same MAC CE is used for both RRM measurement and early CSI acquisition purpose) with the consideration of further RAN1 inputs, in running CR preparation.</w:t>
      </w:r>
    </w:p>
    <w:p w14:paraId="4CE69AA3" w14:textId="77777777" w:rsidR="009468AF" w:rsidRPr="005F3F4B" w:rsidRDefault="009468AF" w:rsidP="009468AF">
      <w:pPr>
        <w:pStyle w:val="Doc-text2"/>
      </w:pPr>
    </w:p>
    <w:p w14:paraId="45C74498" w14:textId="77777777" w:rsidR="009468AF" w:rsidRDefault="009468AF" w:rsidP="009468AF">
      <w:pPr>
        <w:pStyle w:val="Doc-title"/>
        <w:rPr>
          <w:rFonts w:eastAsiaTheme="minorEastAsia"/>
        </w:rPr>
      </w:pPr>
      <w:r w:rsidRPr="00BB07BA">
        <w:rPr>
          <w:rFonts w:eastAsiaTheme="minorEastAsia"/>
        </w:rPr>
        <w:t>R2-2503320</w:t>
      </w:r>
      <w:r w:rsidRPr="00BB07BA">
        <w:rPr>
          <w:rFonts w:eastAsiaTheme="minorEastAsia"/>
        </w:rPr>
        <w:tab/>
        <w:t>Reply LS for Reply LS on security handling for inter-CU LTM in non-DC cases (R3-252449; contact: CATT)</w:t>
      </w:r>
      <w:r w:rsidRPr="00BB07BA">
        <w:rPr>
          <w:rFonts w:eastAsiaTheme="minorEastAsia"/>
        </w:rPr>
        <w:tab/>
        <w:t>RAN3</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NR_Mob_Ph4-Core</w:t>
      </w:r>
      <w:r w:rsidRPr="00BB07BA">
        <w:rPr>
          <w:rFonts w:eastAsiaTheme="minorEastAsia"/>
        </w:rPr>
        <w:tab/>
        <w:t>To:SA3</w:t>
      </w:r>
      <w:r w:rsidRPr="00BB07BA">
        <w:rPr>
          <w:rFonts w:eastAsiaTheme="minorEastAsia"/>
        </w:rPr>
        <w:tab/>
        <w:t>Cc:RAN2</w:t>
      </w:r>
    </w:p>
    <w:p w14:paraId="089F4BD8" w14:textId="77777777" w:rsidR="009468AF" w:rsidRPr="005F3F4B" w:rsidRDefault="009468AF" w:rsidP="009468AF">
      <w:pPr>
        <w:pStyle w:val="Agreement"/>
        <w:tabs>
          <w:tab w:val="clear" w:pos="1619"/>
          <w:tab w:val="clear" w:pos="9990"/>
          <w:tab w:val="num" w:pos="1800"/>
        </w:tabs>
        <w:overflowPunct/>
        <w:autoSpaceDE/>
        <w:autoSpaceDN/>
        <w:adjustRightInd/>
        <w:ind w:left="1800" w:hanging="360"/>
        <w:textAlignment w:val="auto"/>
      </w:pPr>
      <w:r>
        <w:t>Noted.</w:t>
      </w:r>
    </w:p>
    <w:p w14:paraId="622D6207" w14:textId="77777777" w:rsidR="009468AF" w:rsidRPr="005F3F4B" w:rsidRDefault="009468AF" w:rsidP="009468AF">
      <w:pPr>
        <w:pStyle w:val="Doc-text2"/>
      </w:pPr>
    </w:p>
    <w:p w14:paraId="0216881B" w14:textId="77777777" w:rsidR="009468AF" w:rsidRDefault="009468AF" w:rsidP="009468AF">
      <w:pPr>
        <w:pStyle w:val="Doc-title"/>
        <w:rPr>
          <w:rFonts w:eastAsiaTheme="minorEastAsia"/>
        </w:rPr>
      </w:pPr>
      <w:r w:rsidRPr="00BB07BA">
        <w:rPr>
          <w:rFonts w:eastAsiaTheme="minorEastAsia"/>
        </w:rPr>
        <w:t>R2-2503412</w:t>
      </w:r>
      <w:r w:rsidRPr="00BB07BA">
        <w:rPr>
          <w:rFonts w:eastAsiaTheme="minorEastAsia"/>
        </w:rPr>
        <w:tab/>
        <w:t>Draft 306 running CR for UE capability for Mob Ph4</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57013F4" w14:textId="77777777" w:rsidR="009468AF" w:rsidRPr="005F3F4B"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Will be baseline for further discussion. </w:t>
      </w:r>
    </w:p>
    <w:p w14:paraId="27BA4E90" w14:textId="77777777" w:rsidR="009468AF" w:rsidRPr="0091328E" w:rsidRDefault="009468AF" w:rsidP="009468AF">
      <w:pPr>
        <w:pStyle w:val="Doc-text2"/>
      </w:pPr>
    </w:p>
    <w:p w14:paraId="3164A967" w14:textId="77777777" w:rsidR="009468AF" w:rsidRDefault="009468AF" w:rsidP="009468AF">
      <w:pPr>
        <w:pStyle w:val="Doc-title"/>
        <w:rPr>
          <w:rFonts w:eastAsiaTheme="minorEastAsia"/>
        </w:rPr>
      </w:pPr>
      <w:r w:rsidRPr="00BB07BA">
        <w:rPr>
          <w:rFonts w:eastAsiaTheme="minorEastAsia"/>
        </w:rPr>
        <w:t>R2-2503413</w:t>
      </w:r>
      <w:r w:rsidRPr="00BB07BA">
        <w:rPr>
          <w:rFonts w:eastAsiaTheme="minorEastAsia"/>
        </w:rPr>
        <w:tab/>
        <w:t>Draft 331 running CR for UE capability for Mob Ph4</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DC3AC01" w14:textId="77777777" w:rsidR="009468AF" w:rsidRPr="005F3F4B" w:rsidRDefault="009468AF" w:rsidP="009468AF">
      <w:pPr>
        <w:pStyle w:val="Agreement"/>
        <w:tabs>
          <w:tab w:val="clear" w:pos="1619"/>
          <w:tab w:val="clear" w:pos="9990"/>
          <w:tab w:val="num" w:pos="1800"/>
        </w:tabs>
        <w:overflowPunct/>
        <w:autoSpaceDE/>
        <w:autoSpaceDN/>
        <w:adjustRightInd/>
        <w:ind w:left="1800" w:hanging="360"/>
        <w:textAlignment w:val="auto"/>
      </w:pPr>
      <w:r>
        <w:t>Will be baseline for further discussion.</w:t>
      </w:r>
    </w:p>
    <w:p w14:paraId="56AAAF87" w14:textId="77777777" w:rsidR="009468AF" w:rsidRPr="0091328E" w:rsidRDefault="009468AF" w:rsidP="009468AF">
      <w:pPr>
        <w:pStyle w:val="Doc-text2"/>
      </w:pPr>
    </w:p>
    <w:p w14:paraId="6D1CAFF9" w14:textId="77777777" w:rsidR="009468AF" w:rsidRDefault="009468AF" w:rsidP="009468AF">
      <w:pPr>
        <w:pStyle w:val="Doc-title"/>
        <w:rPr>
          <w:rFonts w:eastAsiaTheme="minorEastAsia"/>
        </w:rPr>
      </w:pPr>
      <w:r w:rsidRPr="00BB07BA">
        <w:rPr>
          <w:rFonts w:eastAsiaTheme="minorEastAsia"/>
        </w:rPr>
        <w:t>R2-2503616</w:t>
      </w:r>
      <w:r w:rsidRPr="00BB07BA">
        <w:rPr>
          <w:rFonts w:eastAsiaTheme="minorEastAsia"/>
        </w:rPr>
        <w:tab/>
        <w:t>Running MAC CR for Mob Ph4</w:t>
      </w:r>
      <w:r w:rsidRPr="00BB07BA">
        <w:rPr>
          <w:rFonts w:eastAsiaTheme="minorEastAsia"/>
        </w:rPr>
        <w:tab/>
        <w:t>vivo (Rapporteur)</w:t>
      </w:r>
      <w:r w:rsidRPr="00BB07BA">
        <w:rPr>
          <w:rFonts w:eastAsiaTheme="minorEastAsia"/>
        </w:rPr>
        <w:tab/>
        <w:t>draftCR</w:t>
      </w:r>
      <w:r w:rsidRPr="00BB07BA">
        <w:rPr>
          <w:rFonts w:eastAsiaTheme="minorEastAsia"/>
        </w:rPr>
        <w:tab/>
        <w:t>Rel-19</w:t>
      </w:r>
      <w:r w:rsidRPr="00BB07BA">
        <w:rPr>
          <w:rFonts w:eastAsiaTheme="minorEastAsia"/>
        </w:rPr>
        <w:tab/>
        <w:t>38.321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NR_Mob_Ph4-Core</w:t>
      </w:r>
    </w:p>
    <w:p w14:paraId="0097CCCF" w14:textId="77777777" w:rsidR="009468AF" w:rsidRPr="005F3F4B"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Endorsed. </w:t>
      </w:r>
    </w:p>
    <w:p w14:paraId="5A98E3A9" w14:textId="77777777" w:rsidR="009468AF" w:rsidRDefault="009468AF" w:rsidP="009468AF">
      <w:pPr>
        <w:pStyle w:val="Doc-text2"/>
      </w:pPr>
    </w:p>
    <w:p w14:paraId="3662A8A8" w14:textId="77777777" w:rsidR="009468AF" w:rsidRDefault="009468AF" w:rsidP="009468AF">
      <w:pPr>
        <w:pStyle w:val="Doc-title"/>
        <w:rPr>
          <w:rFonts w:eastAsiaTheme="minorEastAsia"/>
        </w:rPr>
      </w:pPr>
      <w:r w:rsidRPr="00BB07BA">
        <w:rPr>
          <w:rFonts w:eastAsiaTheme="minorEastAsia"/>
        </w:rPr>
        <w:t>R2-2503766</w:t>
      </w:r>
      <w:r w:rsidRPr="00BB07BA">
        <w:rPr>
          <w:rFonts w:eastAsiaTheme="minorEastAsia"/>
        </w:rPr>
        <w:tab/>
        <w:t>Discussion summary and list of MAC open issue for Mob Ph4</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1ED074E" w14:textId="77777777" w:rsidR="009468AF" w:rsidRDefault="009468AF" w:rsidP="009468AF">
      <w:pPr>
        <w:pStyle w:val="Doc-text2"/>
        <w:ind w:left="1253" w:firstLine="0"/>
      </w:pPr>
      <w:r w:rsidRPr="005A2A4E">
        <w:t>Open issue MAC-1 (essential): Whether the beam specific offset for serving cell Obs is needed for LTM event evaluation</w:t>
      </w:r>
    </w:p>
    <w:p w14:paraId="7D3DFFBE" w14:textId="77777777" w:rsidR="009468AF" w:rsidRDefault="009468AF" w:rsidP="009468AF">
      <w:pPr>
        <w:pStyle w:val="Doc-text2"/>
        <w:ind w:left="1253" w:firstLine="0"/>
      </w:pPr>
      <w:r>
        <w:t>Proposal 1: (4 vs. 4) RAN2 to discuss whether the beam offset for current beam of serving cell, i.e. Obs in the event evaluation inequality, is needed for the LTM event evaluation.</w:t>
      </w:r>
    </w:p>
    <w:p w14:paraId="4E891602"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The beam offset for current beam of serving cell, i.e. Obs in the event evaluation inequality, is needed for the LTM event evaluation.</w:t>
      </w:r>
    </w:p>
    <w:p w14:paraId="7C1E308D" w14:textId="77777777" w:rsidR="009468AF" w:rsidRDefault="009468AF" w:rsidP="009468AF">
      <w:pPr>
        <w:pStyle w:val="Doc-text2"/>
        <w:ind w:left="1253" w:firstLine="0"/>
      </w:pPr>
    </w:p>
    <w:p w14:paraId="2D398BA8" w14:textId="77777777" w:rsidR="009468AF" w:rsidRDefault="009468AF" w:rsidP="009468AF">
      <w:pPr>
        <w:pStyle w:val="Doc-text2"/>
        <w:ind w:left="1253" w:firstLine="0"/>
      </w:pPr>
      <w:r>
        <w:t xml:space="preserve">Proposal 2: (4/6) RAN2 to discuss whether the Obs offset is configured per-cell, while applied at the level of indidual beam, if it is agreed to be introduced. </w:t>
      </w:r>
    </w:p>
    <w:p w14:paraId="13AF7E61"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Obs offset is configured per-cell, while applied at the level of indidual beam.</w:t>
      </w:r>
    </w:p>
    <w:p w14:paraId="4E901A9E" w14:textId="77777777" w:rsidR="009468AF" w:rsidRDefault="009468AF" w:rsidP="009468AF">
      <w:pPr>
        <w:pStyle w:val="Doc-text2"/>
        <w:ind w:left="1253" w:firstLine="0"/>
      </w:pPr>
    </w:p>
    <w:p w14:paraId="0959EEE7" w14:textId="77777777" w:rsidR="009468AF" w:rsidRDefault="009468AF" w:rsidP="009468AF">
      <w:pPr>
        <w:pStyle w:val="Doc-text2"/>
        <w:ind w:left="1253" w:firstLine="0"/>
      </w:pPr>
      <w:r>
        <w:t>Proposal 3: RAN2 to discuss the Obs offset is applied to which LTM event(s), e.g. LTM2, 3, 5, if it is agreed to be introduced.</w:t>
      </w:r>
    </w:p>
    <w:p w14:paraId="5A2EBCAD"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Obs offset is applied to LTM3.</w:t>
      </w:r>
    </w:p>
    <w:p w14:paraId="4E0931DB" w14:textId="77777777" w:rsidR="009468AF" w:rsidRDefault="009468AF" w:rsidP="009468AF">
      <w:pPr>
        <w:pStyle w:val="Doc-text2"/>
      </w:pPr>
    </w:p>
    <w:p w14:paraId="51CA85CF" w14:textId="77777777" w:rsidR="009468AF" w:rsidRPr="009B08C8" w:rsidRDefault="009468AF" w:rsidP="009468AF">
      <w:pPr>
        <w:pStyle w:val="Doc-text2"/>
      </w:pPr>
      <w:r>
        <w:t>[Vivo]: In L3 legacy MR, it is only applied to A3.</w:t>
      </w:r>
    </w:p>
    <w:p w14:paraId="617C3B93" w14:textId="77777777" w:rsidR="009468AF" w:rsidRDefault="009468AF" w:rsidP="009468AF">
      <w:pPr>
        <w:pStyle w:val="Doc-text2"/>
        <w:ind w:left="1253" w:firstLine="0"/>
      </w:pPr>
    </w:p>
    <w:p w14:paraId="76066D63" w14:textId="77777777" w:rsidR="009468AF" w:rsidRDefault="009468AF" w:rsidP="009468AF">
      <w:pPr>
        <w:pStyle w:val="Doc-text2"/>
        <w:ind w:left="1253" w:firstLine="0"/>
      </w:pPr>
      <w:r>
        <w:t xml:space="preserve">Open issue MAC-3 (essential): The initial status for Semi-persistent CSI-RS resource set for candidate cell </w:t>
      </w:r>
    </w:p>
    <w:p w14:paraId="6F9F59E3" w14:textId="77777777" w:rsidR="009468AF" w:rsidRDefault="009468AF" w:rsidP="009468AF">
      <w:pPr>
        <w:pStyle w:val="Doc-text2"/>
        <w:ind w:left="1253" w:firstLine="0"/>
      </w:pPr>
      <w:r>
        <w:t>Proposal 4: (9/9) The Semi-persistent CSI-RS resource set for candidate cell MAC CE is initially deactiated upon (re-)configuration by upper layer.</w:t>
      </w:r>
    </w:p>
    <w:p w14:paraId="4F483B19"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The Semi-persistent CSI-RS resource set for candidate cell MAC CE is initially deactiated upon (re-)configuration by upper layer.</w:t>
      </w:r>
    </w:p>
    <w:p w14:paraId="210FFBA3" w14:textId="77777777" w:rsidR="009468AF" w:rsidRDefault="009468AF" w:rsidP="009468AF">
      <w:pPr>
        <w:pStyle w:val="Doc-text2"/>
        <w:ind w:left="1253" w:firstLine="0"/>
      </w:pPr>
    </w:p>
    <w:p w14:paraId="7D354F9D" w14:textId="77777777" w:rsidR="009468AF" w:rsidRDefault="009468AF" w:rsidP="009468AF">
      <w:pPr>
        <w:pStyle w:val="Doc-text2"/>
        <w:ind w:left="1253" w:firstLine="0"/>
      </w:pPr>
      <w:r>
        <w:t>Open issue MAC-4 (essential): Whether keep L1-SINR quantity for L1 event triggered MR as FFS.</w:t>
      </w:r>
    </w:p>
    <w:p w14:paraId="013C2B1B" w14:textId="77777777" w:rsidR="009468AF" w:rsidRDefault="009468AF" w:rsidP="009468AF">
      <w:pPr>
        <w:pStyle w:val="Doc-text2"/>
        <w:ind w:left="1253" w:firstLine="0"/>
      </w:pPr>
      <w:r>
        <w:t>Proposal 5: (9/9) RAN2 assumes there is no L1-SINR quantity for L1 event triggered MR.</w:t>
      </w:r>
    </w:p>
    <w:p w14:paraId="7C4E6207"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RAN2 assumes there is no L1-SINR quantity for L1 event triggered MR.</w:t>
      </w:r>
    </w:p>
    <w:p w14:paraId="6613A1B9" w14:textId="77777777" w:rsidR="009468AF" w:rsidRDefault="009468AF" w:rsidP="009468AF">
      <w:pPr>
        <w:pStyle w:val="Doc-text2"/>
        <w:ind w:left="1253" w:firstLine="0"/>
      </w:pPr>
    </w:p>
    <w:p w14:paraId="1A303344" w14:textId="77777777" w:rsidR="009468AF" w:rsidRDefault="009468AF" w:rsidP="009468AF">
      <w:pPr>
        <w:pStyle w:val="Doc-text2"/>
        <w:ind w:left="1253" w:firstLine="0"/>
      </w:pPr>
      <w:r>
        <w:t>Other open issues:</w:t>
      </w:r>
    </w:p>
    <w:p w14:paraId="462B713F" w14:textId="77777777" w:rsidR="009468AF" w:rsidRDefault="009468AF" w:rsidP="009468AF">
      <w:pPr>
        <w:pStyle w:val="Doc-text2"/>
        <w:ind w:left="1253" w:firstLine="0"/>
      </w:pPr>
      <w:r>
        <w:t>Proposal 6: RAN2 to consider the above open issues related to MAC for mobility enhancement: MAC-5 to MAC-19.</w:t>
      </w:r>
    </w:p>
    <w:p w14:paraId="0BA46AE9" w14:textId="77777777" w:rsidR="009468AF" w:rsidRDefault="009468AF" w:rsidP="009468AF">
      <w:pPr>
        <w:pStyle w:val="Doc-text2"/>
      </w:pPr>
    </w:p>
    <w:p w14:paraId="3DA62B23" w14:textId="77777777" w:rsidR="009468AF" w:rsidRPr="008B0D01" w:rsidRDefault="009468AF" w:rsidP="009468AF">
      <w:pPr>
        <w:pStyle w:val="EmailDiscussion"/>
        <w:overflowPunct/>
        <w:autoSpaceDE/>
        <w:autoSpaceDN/>
        <w:adjustRightInd/>
        <w:ind w:left="1619" w:hanging="360"/>
        <w:textAlignment w:val="auto"/>
      </w:pPr>
      <w:r w:rsidRPr="008B0D01">
        <w:t>[</w:t>
      </w:r>
      <w:r>
        <w:rPr>
          <w:rFonts w:eastAsia="Malgun Gothic"/>
          <w:lang w:eastAsia="ko-KR"/>
        </w:rPr>
        <w:t>AT</w:t>
      </w:r>
      <w:r w:rsidRPr="008B0D01">
        <w:t>1</w:t>
      </w:r>
      <w:r>
        <w:t>30</w:t>
      </w:r>
      <w:r w:rsidRPr="008B0D01">
        <w:t>][</w:t>
      </w:r>
      <w:r>
        <w:t>1</w:t>
      </w:r>
      <w:r>
        <w:rPr>
          <w:rFonts w:eastAsia="Malgun Gothic"/>
          <w:lang w:eastAsia="ko-KR"/>
        </w:rPr>
        <w:t>01</w:t>
      </w:r>
      <w:r w:rsidRPr="008B0D01">
        <w:t>][</w:t>
      </w:r>
      <w:r>
        <w:rPr>
          <w:rFonts w:eastAsia="Malgun Gothic"/>
          <w:lang w:eastAsia="ko-KR"/>
        </w:rPr>
        <w:t>MOB</w:t>
      </w:r>
      <w:r w:rsidRPr="008B0D01">
        <w:t>] (</w:t>
      </w:r>
      <w:r>
        <w:t>Vivo</w:t>
      </w:r>
      <w:r w:rsidRPr="008B0D01">
        <w:t>)</w:t>
      </w:r>
      <w:r>
        <w:rPr>
          <w:rFonts w:eastAsia="Malgun Gothic" w:hint="eastAsia"/>
          <w:lang w:eastAsia="ko-KR"/>
        </w:rPr>
        <w:t xml:space="preserve"> </w:t>
      </w:r>
    </w:p>
    <w:p w14:paraId="2AD1A3ED" w14:textId="77777777" w:rsidR="009468AF" w:rsidRDefault="009468AF" w:rsidP="009468AF">
      <w:pPr>
        <w:pStyle w:val="EmailDiscussion2"/>
      </w:pPr>
      <w:r w:rsidRPr="00770DB4">
        <w:tab/>
      </w:r>
      <w:r w:rsidRPr="00AA559F">
        <w:rPr>
          <w:b/>
        </w:rPr>
        <w:t>Scope:</w:t>
      </w:r>
      <w:r>
        <w:t xml:space="preserve"> Discuss and attempt to make conclusion on MAC-5/13/14/15/16/17.</w:t>
      </w:r>
    </w:p>
    <w:p w14:paraId="478A7624" w14:textId="77777777" w:rsidR="009468AF" w:rsidRPr="005A0307" w:rsidRDefault="009468AF" w:rsidP="009468AF">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R2-2504701.</w:t>
      </w:r>
      <w:r>
        <w:rPr>
          <w:rFonts w:eastAsia="Malgun Gothic" w:hint="eastAsia"/>
          <w:lang w:eastAsia="ko-KR"/>
        </w:rPr>
        <w:t xml:space="preserve"> </w:t>
      </w:r>
    </w:p>
    <w:p w14:paraId="25E32204" w14:textId="77777777" w:rsidR="009468AF" w:rsidRDefault="009468AF" w:rsidP="009468AF">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Wednesday (9:40-10:40, main room) -&gt;</w:t>
      </w:r>
      <w:r w:rsidRPr="002A4674">
        <w:rPr>
          <w:rFonts w:eastAsia="Malgun Gothic"/>
          <w:lang w:eastAsia="ko-KR"/>
        </w:rPr>
        <w:t xml:space="preserve"> Comeback in CB session</w:t>
      </w:r>
      <w:r>
        <w:rPr>
          <w:rFonts w:eastAsia="Malgun Gothic"/>
          <w:lang w:eastAsia="ko-KR"/>
        </w:rPr>
        <w:t xml:space="preserve"> -&gt; Completed.</w:t>
      </w:r>
    </w:p>
    <w:p w14:paraId="159CAC40" w14:textId="77777777" w:rsidR="009468AF" w:rsidRDefault="009468AF" w:rsidP="009468AF">
      <w:pPr>
        <w:pStyle w:val="Doc-text2"/>
      </w:pPr>
    </w:p>
    <w:p w14:paraId="3688E0F4" w14:textId="77777777" w:rsidR="009468AF" w:rsidRDefault="009468AF" w:rsidP="009468AF">
      <w:pPr>
        <w:pStyle w:val="Doc-title"/>
        <w:rPr>
          <w:rFonts w:eastAsiaTheme="minorEastAsia"/>
        </w:rPr>
      </w:pPr>
      <w:r w:rsidRPr="00671180">
        <w:rPr>
          <w:rFonts w:eastAsiaTheme="minorEastAsia"/>
        </w:rPr>
        <w:t>R2-2504701</w:t>
      </w:r>
      <w:r w:rsidRPr="00671180">
        <w:rPr>
          <w:rFonts w:eastAsiaTheme="minorEastAsia"/>
        </w:rPr>
        <w:tab/>
        <w:t>Discussion</w:t>
      </w:r>
      <w:r w:rsidRPr="00B00A5C">
        <w:rPr>
          <w:rFonts w:eastAsiaTheme="minorEastAsia"/>
        </w:rPr>
        <w:t xml:space="preserve"> report on [AT130][101][MOB] MAC open issues (vivo)</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C2AB1FB" w14:textId="77777777" w:rsidR="009468AF" w:rsidRDefault="009468AF" w:rsidP="009468AF">
      <w:pPr>
        <w:pStyle w:val="Doc-text2"/>
      </w:pPr>
      <w:r>
        <w:t>Proposal: RAN2 to agree the below offline agreement:</w:t>
      </w:r>
    </w:p>
    <w:p w14:paraId="4CFAACA5" w14:textId="77777777" w:rsidR="009468AF" w:rsidRDefault="009468AF" w:rsidP="009468AF">
      <w:pPr>
        <w:pStyle w:val="Doc-text2"/>
      </w:pPr>
    </w:p>
    <w:p w14:paraId="47BE1433" w14:textId="77777777" w:rsidR="009468AF" w:rsidRDefault="009468AF" w:rsidP="009468AF">
      <w:pPr>
        <w:pStyle w:val="Doc-text2"/>
      </w:pPr>
      <w:r>
        <w:t>Offline agreement for Event triggered L1 measurement:</w:t>
      </w:r>
    </w:p>
    <w:p w14:paraId="6219D5B2" w14:textId="77777777" w:rsidR="009468AF" w:rsidRDefault="009468AF" w:rsidP="009468AF">
      <w:pPr>
        <w:pStyle w:val="Doc-text2"/>
      </w:pPr>
      <w:r>
        <w:t></w:t>
      </w:r>
      <w:r>
        <w:tab/>
        <w:t xml:space="preserve">It is up to the NW configuration whether the UE can include measurements for LTM candidates in the MR MAC CE triggered by LTM2, i.e. based on the current configuration in RRC on the number of beams for LTM2 included in the MAC CE. </w:t>
      </w:r>
    </w:p>
    <w:p w14:paraId="14280075" w14:textId="77777777" w:rsidR="009468AF" w:rsidRDefault="009468AF" w:rsidP="009468AF">
      <w:pPr>
        <w:pStyle w:val="Doc-text2"/>
      </w:pPr>
      <w:r>
        <w:t></w:t>
      </w:r>
      <w:r>
        <w:tab/>
        <w:t>For MR triggered by LTM2, if measurements for LTM candidates is configured to be included in the MR MAC CE, which LTM candidate beam should be included:</w:t>
      </w:r>
    </w:p>
    <w:p w14:paraId="5DA64678" w14:textId="77777777" w:rsidR="009468AF" w:rsidRDefault="009468AF" w:rsidP="009468AF">
      <w:pPr>
        <w:pStyle w:val="Doc-text2"/>
        <w:numPr>
          <w:ilvl w:val="0"/>
          <w:numId w:val="168"/>
        </w:numPr>
        <w:overflowPunct/>
        <w:autoSpaceDE/>
        <w:autoSpaceDN/>
        <w:adjustRightInd/>
        <w:textAlignment w:val="auto"/>
      </w:pPr>
      <w:r>
        <w:t>Only RS(s) associated with the report ID for LTM2.</w:t>
      </w:r>
    </w:p>
    <w:p w14:paraId="4EEA4BC0" w14:textId="77777777" w:rsidR="009468AF" w:rsidRDefault="009468AF" w:rsidP="009468AF">
      <w:pPr>
        <w:pStyle w:val="Doc-text2"/>
      </w:pPr>
      <w:r>
        <w:t></w:t>
      </w:r>
      <w:r>
        <w:tab/>
        <w:t>The triggered MR is not cancelled when transmitting truncated MAC CE. The triggered MR is cancelled if regular MAC CE is reported, as in current MAC running CR.</w:t>
      </w:r>
    </w:p>
    <w:p w14:paraId="0D68DCA5" w14:textId="77777777" w:rsidR="009468AF" w:rsidRDefault="009468AF" w:rsidP="009468AF">
      <w:pPr>
        <w:pStyle w:val="Doc-text2"/>
      </w:pPr>
      <w:r>
        <w:t></w:t>
      </w:r>
      <w:r>
        <w:tab/>
        <w:t>When a beam (or multiple beam) meets the entry condition for TTT, and before the UL grant occasion, this beam (or all these beams) meets the leaving condition, then, the corresponding MR should be cancelled.</w:t>
      </w:r>
    </w:p>
    <w:p w14:paraId="0AE55BE5" w14:textId="77777777" w:rsidR="009468AF" w:rsidRDefault="009468AF" w:rsidP="009468AF">
      <w:pPr>
        <w:pStyle w:val="Doc-text2"/>
      </w:pPr>
      <w:r>
        <w:t></w:t>
      </w:r>
      <w:r>
        <w:tab/>
        <w:t>When a beam (or multiple beam) meets the leaving condition for TTT, and before the UL grant occasion, this beam (or all these beams) meets the entry condition, then, the corresponding MR should be cancelled.</w:t>
      </w:r>
    </w:p>
    <w:p w14:paraId="1C030B47" w14:textId="77777777" w:rsidR="009468AF" w:rsidRDefault="009468AF" w:rsidP="009468AF">
      <w:pPr>
        <w:pStyle w:val="Doc-text2"/>
      </w:pPr>
      <w:r>
        <w:t></w:t>
      </w:r>
      <w:r>
        <w:tab/>
        <w:t xml:space="preserve">When MR is triggered, if the dedicated SR configuration for L1 measurement report MAC CE transmission is not configured, UE will trigger RACH </w:t>
      </w:r>
      <w:r w:rsidRPr="00CC705C">
        <w:t>procedure, as in legacy.</w:t>
      </w:r>
    </w:p>
    <w:p w14:paraId="3BD46747" w14:textId="77777777" w:rsidR="009468AF" w:rsidRDefault="009468AF" w:rsidP="009468AF">
      <w:pPr>
        <w:pStyle w:val="Doc-text2"/>
      </w:pPr>
    </w:p>
    <w:p w14:paraId="5E8AE961"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All proposals above are agreed. </w:t>
      </w:r>
    </w:p>
    <w:p w14:paraId="12281F3C" w14:textId="77777777" w:rsidR="009468AF" w:rsidRDefault="009468AF" w:rsidP="009468AF">
      <w:pPr>
        <w:pStyle w:val="Doc-text2"/>
      </w:pPr>
    </w:p>
    <w:p w14:paraId="2842F0FA" w14:textId="77777777" w:rsidR="009468AF" w:rsidRDefault="009468AF" w:rsidP="009468AF">
      <w:pPr>
        <w:pStyle w:val="Doc-text2"/>
      </w:pPr>
      <w:r>
        <w:t>Offline agreement for conditional intra-CU LTM:</w:t>
      </w:r>
    </w:p>
    <w:p w14:paraId="2B2378CB" w14:textId="77777777" w:rsidR="009468AF" w:rsidRDefault="009468AF" w:rsidP="009468AF">
      <w:pPr>
        <w:pStyle w:val="Doc-text2"/>
      </w:pPr>
      <w:r>
        <w:t></w:t>
      </w:r>
      <w:r>
        <w:tab/>
        <w:t>Support the co-existence of CLTM and (e)RedCap.</w:t>
      </w:r>
    </w:p>
    <w:p w14:paraId="0ADDD2A6" w14:textId="77777777" w:rsidR="009468AF" w:rsidRDefault="009468AF" w:rsidP="009468AF">
      <w:pPr>
        <w:pStyle w:val="Doc-text2"/>
      </w:pPr>
      <w:r>
        <w:t></w:t>
      </w:r>
      <w:r>
        <w:tab/>
        <w:t>Support the co-existence of CLTM and CovEnh.</w:t>
      </w:r>
    </w:p>
    <w:p w14:paraId="7AE6E80B" w14:textId="77777777" w:rsidR="009468AF" w:rsidRPr="00671180" w:rsidRDefault="009468AF" w:rsidP="009468AF">
      <w:pPr>
        <w:pStyle w:val="Doc-text2"/>
      </w:pPr>
      <w:r>
        <w:t>For MAC-14, Rapporteur suggests not to discuss this issue in this meeting, and leave it open (it will not impact the WI completion). It could be considered based on companies’ contributions in the future meetings.</w:t>
      </w:r>
    </w:p>
    <w:p w14:paraId="0760E19D" w14:textId="77777777" w:rsidR="009468AF" w:rsidRDefault="009468AF" w:rsidP="009468AF">
      <w:pPr>
        <w:pStyle w:val="Doc-text2"/>
      </w:pPr>
    </w:p>
    <w:p w14:paraId="2ABC0201"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All proposals above are agreed. </w:t>
      </w:r>
    </w:p>
    <w:p w14:paraId="09A59C29" w14:textId="77777777" w:rsidR="009468AF" w:rsidRPr="0091328E" w:rsidRDefault="009468AF" w:rsidP="009468AF">
      <w:pPr>
        <w:pStyle w:val="Doc-text2"/>
      </w:pPr>
    </w:p>
    <w:p w14:paraId="3164826C" w14:textId="77777777" w:rsidR="009468AF" w:rsidRDefault="009468AF" w:rsidP="009468AF">
      <w:pPr>
        <w:pStyle w:val="Doc-title"/>
        <w:rPr>
          <w:rFonts w:eastAsiaTheme="minorEastAsia"/>
        </w:rPr>
      </w:pPr>
      <w:r w:rsidRPr="00BB07BA">
        <w:rPr>
          <w:rFonts w:eastAsiaTheme="minorEastAsia"/>
        </w:rPr>
        <w:t>R2-2503785</w:t>
      </w:r>
      <w:r w:rsidRPr="00BB07BA">
        <w:rPr>
          <w:rFonts w:eastAsiaTheme="minorEastAsia"/>
        </w:rPr>
        <w:tab/>
        <w:t>Introduction of event-triggered meas report for RRC spec</w:t>
      </w:r>
      <w:r w:rsidRPr="00BB07BA">
        <w:rPr>
          <w:rFonts w:eastAsiaTheme="minorEastAsia"/>
        </w:rPr>
        <w:tab/>
        <w:t>Huawei, HiSilicon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NR_Mob_Ph4-Core</w:t>
      </w:r>
    </w:p>
    <w:p w14:paraId="77EC458B"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Endorsed.</w:t>
      </w:r>
    </w:p>
    <w:p w14:paraId="3E34DD4F" w14:textId="77777777" w:rsidR="009468AF" w:rsidRPr="00613732" w:rsidRDefault="009468AF" w:rsidP="009468AF">
      <w:pPr>
        <w:pStyle w:val="Doc-text2"/>
      </w:pPr>
    </w:p>
    <w:p w14:paraId="0D1AE443" w14:textId="77777777" w:rsidR="009468AF" w:rsidRDefault="009468AF" w:rsidP="009468AF">
      <w:pPr>
        <w:pStyle w:val="Doc-title"/>
        <w:rPr>
          <w:rFonts w:eastAsiaTheme="minorEastAsia"/>
        </w:rPr>
      </w:pPr>
      <w:r w:rsidRPr="00BB07BA">
        <w:rPr>
          <w:rFonts w:eastAsiaTheme="minorEastAsia"/>
        </w:rPr>
        <w:t>R2-2504125</w:t>
      </w:r>
      <w:r w:rsidRPr="00BB07BA">
        <w:rPr>
          <w:rFonts w:eastAsiaTheme="minorEastAsia"/>
        </w:rPr>
        <w:tab/>
        <w:t>Running RRC CR for inter-CU LTM and CLTM</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NR_Mob_Ph4-Core</w:t>
      </w:r>
    </w:p>
    <w:p w14:paraId="5BB39988"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Endorsed. </w:t>
      </w:r>
    </w:p>
    <w:p w14:paraId="1415E348" w14:textId="77777777" w:rsidR="009468AF" w:rsidRPr="00613732" w:rsidRDefault="009468AF" w:rsidP="009468AF">
      <w:pPr>
        <w:pStyle w:val="Doc-text2"/>
      </w:pPr>
    </w:p>
    <w:p w14:paraId="26BCF1B6" w14:textId="77777777" w:rsidR="009468AF" w:rsidRDefault="009468AF" w:rsidP="009468AF">
      <w:pPr>
        <w:pStyle w:val="Doc-title"/>
        <w:rPr>
          <w:rFonts w:eastAsiaTheme="minorEastAsia"/>
        </w:rPr>
      </w:pPr>
      <w:r w:rsidRPr="00BB07BA">
        <w:rPr>
          <w:rFonts w:eastAsiaTheme="minorEastAsia"/>
        </w:rPr>
        <w:t>R2-2503786</w:t>
      </w:r>
      <w:r w:rsidRPr="00BB07BA">
        <w:rPr>
          <w:rFonts w:eastAsiaTheme="minorEastAsia"/>
        </w:rPr>
        <w:tab/>
        <w:t>Summary of [POST128][116][MOB] RRC running CR (Huawei)</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991A191" w14:textId="77777777" w:rsidR="009468AF" w:rsidRDefault="009468AF" w:rsidP="009468AF">
      <w:pPr>
        <w:pStyle w:val="Doc-title"/>
        <w:rPr>
          <w:rFonts w:eastAsiaTheme="minorEastAsia"/>
        </w:rPr>
      </w:pPr>
      <w:r w:rsidRPr="00BB07BA">
        <w:rPr>
          <w:rFonts w:eastAsiaTheme="minorEastAsia"/>
        </w:rPr>
        <w:t>R2-2504126</w:t>
      </w:r>
      <w:r w:rsidRPr="00BB07BA">
        <w:rPr>
          <w:rFonts w:eastAsiaTheme="minorEastAsia"/>
        </w:rPr>
        <w:tab/>
        <w:t>RRC open issues list for mobility</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2F01856" w14:textId="77777777" w:rsidR="009468AF" w:rsidRDefault="009468AF" w:rsidP="009468AF">
      <w:pPr>
        <w:pStyle w:val="Doc-text2"/>
      </w:pPr>
    </w:p>
    <w:p w14:paraId="6FE25ADB" w14:textId="77777777" w:rsidR="009468AF" w:rsidRPr="008B0D01" w:rsidRDefault="009468AF" w:rsidP="009468AF">
      <w:pPr>
        <w:pStyle w:val="EmailDiscussion"/>
        <w:overflowPunct/>
        <w:autoSpaceDE/>
        <w:autoSpaceDN/>
        <w:adjustRightInd/>
        <w:ind w:left="1619" w:hanging="360"/>
        <w:textAlignment w:val="auto"/>
      </w:pPr>
      <w:r w:rsidRPr="008B0D01">
        <w:t>[</w:t>
      </w:r>
      <w:r>
        <w:rPr>
          <w:rFonts w:eastAsia="Malgun Gothic"/>
          <w:lang w:eastAsia="ko-KR"/>
        </w:rPr>
        <w:t>AT</w:t>
      </w:r>
      <w:r w:rsidRPr="008B0D01">
        <w:t>1</w:t>
      </w:r>
      <w:r>
        <w:t>30</w:t>
      </w:r>
      <w:r w:rsidRPr="008B0D01">
        <w:t>][</w:t>
      </w:r>
      <w:r>
        <w:t>1</w:t>
      </w:r>
      <w:r>
        <w:rPr>
          <w:rFonts w:eastAsia="Malgun Gothic"/>
          <w:lang w:eastAsia="ko-KR"/>
        </w:rPr>
        <w:t>02</w:t>
      </w:r>
      <w:r w:rsidRPr="008B0D01">
        <w:t>][</w:t>
      </w:r>
      <w:r>
        <w:rPr>
          <w:rFonts w:eastAsia="Malgun Gothic"/>
          <w:lang w:eastAsia="ko-KR"/>
        </w:rPr>
        <w:t>MOB</w:t>
      </w:r>
      <w:r w:rsidRPr="008B0D01">
        <w:t>] (</w:t>
      </w:r>
      <w:r>
        <w:t>Ericsson</w:t>
      </w:r>
      <w:r w:rsidRPr="008B0D01">
        <w:t>)</w:t>
      </w:r>
      <w:r>
        <w:rPr>
          <w:rFonts w:eastAsia="Malgun Gothic" w:hint="eastAsia"/>
          <w:lang w:eastAsia="ko-KR"/>
        </w:rPr>
        <w:t xml:space="preserve"> </w:t>
      </w:r>
    </w:p>
    <w:p w14:paraId="59C46590" w14:textId="77777777" w:rsidR="009468AF" w:rsidRDefault="009468AF" w:rsidP="009468AF">
      <w:pPr>
        <w:pStyle w:val="EmailDiscussion2"/>
      </w:pPr>
      <w:r w:rsidRPr="00770DB4">
        <w:tab/>
      </w:r>
      <w:r w:rsidRPr="00AA559F">
        <w:rPr>
          <w:b/>
        </w:rPr>
        <w:t>Scope:</w:t>
      </w:r>
      <w:r>
        <w:t xml:space="preserve"> Discuss and attempt to make conclusion on RRC-2/3/6/7/9/10.</w:t>
      </w:r>
    </w:p>
    <w:p w14:paraId="5E7935A1" w14:textId="77777777" w:rsidR="009468AF" w:rsidRPr="005A0307" w:rsidRDefault="009468AF" w:rsidP="009468AF">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R2-2504702.</w:t>
      </w:r>
      <w:r>
        <w:rPr>
          <w:rFonts w:eastAsia="Malgun Gothic" w:hint="eastAsia"/>
          <w:lang w:eastAsia="ko-KR"/>
        </w:rPr>
        <w:t xml:space="preserve"> </w:t>
      </w:r>
    </w:p>
    <w:p w14:paraId="6B0B460A" w14:textId="77777777" w:rsidR="009468AF" w:rsidRDefault="009468AF" w:rsidP="009468AF">
      <w:pPr>
        <w:ind w:left="1608"/>
        <w:rPr>
          <w:rFonts w:eastAsia="Malgun Gothic"/>
          <w:lang w:eastAsia="ko-KR"/>
        </w:rPr>
      </w:pPr>
      <w:r w:rsidRPr="005A0307">
        <w:rPr>
          <w:b/>
        </w:rPr>
        <w:t>Deadline:</w:t>
      </w:r>
      <w:r w:rsidRPr="005A0307">
        <w:rPr>
          <w:rFonts w:eastAsia="Malgun Gothic"/>
          <w:b/>
          <w:lang w:eastAsia="ko-KR"/>
        </w:rPr>
        <w:t xml:space="preserve"> </w:t>
      </w:r>
      <w:r w:rsidRPr="00EC54AE">
        <w:rPr>
          <w:rFonts w:eastAsia="Malgun Gothic"/>
          <w:lang w:eastAsia="ko-KR"/>
        </w:rPr>
        <w:t>Tue</w:t>
      </w:r>
      <w:r>
        <w:rPr>
          <w:rFonts w:eastAsia="Malgun Gothic"/>
          <w:lang w:eastAsia="ko-KR"/>
        </w:rPr>
        <w:t xml:space="preserve">sday (17:00-18:00, main room) -&gt; </w:t>
      </w:r>
      <w:r w:rsidRPr="002A4674">
        <w:rPr>
          <w:rFonts w:eastAsia="Malgun Gothic"/>
          <w:lang w:eastAsia="ko-KR"/>
        </w:rPr>
        <w:t>Comeback in CB session</w:t>
      </w:r>
      <w:r>
        <w:rPr>
          <w:rFonts w:eastAsia="Malgun Gothic"/>
          <w:lang w:eastAsia="ko-KR"/>
        </w:rPr>
        <w:t xml:space="preserve"> -&gt; Completed.</w:t>
      </w:r>
    </w:p>
    <w:p w14:paraId="2A8AE4B2" w14:textId="77777777" w:rsidR="009468AF" w:rsidRDefault="009468AF" w:rsidP="009468AF">
      <w:pPr>
        <w:rPr>
          <w:rFonts w:eastAsia="Malgun Gothic"/>
          <w:lang w:eastAsia="ko-KR"/>
        </w:rPr>
      </w:pPr>
    </w:p>
    <w:p w14:paraId="2D744C45" w14:textId="77777777" w:rsidR="009468AF" w:rsidRDefault="009468AF" w:rsidP="009468AF">
      <w:pPr>
        <w:pStyle w:val="Doc-title"/>
        <w:rPr>
          <w:rFonts w:eastAsiaTheme="minorEastAsia"/>
        </w:rPr>
      </w:pPr>
      <w:r w:rsidRPr="00BB07BA">
        <w:rPr>
          <w:rFonts w:eastAsiaTheme="minorEastAsia"/>
        </w:rPr>
        <w:t>R2-250</w:t>
      </w:r>
      <w:r>
        <w:rPr>
          <w:rFonts w:eastAsiaTheme="minorEastAsia"/>
        </w:rPr>
        <w:t>4702</w:t>
      </w:r>
      <w:r w:rsidRPr="00BB07BA">
        <w:rPr>
          <w:rFonts w:eastAsiaTheme="minorEastAsia"/>
        </w:rPr>
        <w:tab/>
      </w:r>
      <w:r w:rsidRPr="00A5702A">
        <w:rPr>
          <w:rFonts w:eastAsiaTheme="minorEastAsia"/>
        </w:rPr>
        <w:t>Summary of [AT130][102][MOB]</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19EB11B" w14:textId="77777777" w:rsidR="009468AF" w:rsidRDefault="009468AF" w:rsidP="009468AF">
      <w:pPr>
        <w:pStyle w:val="Doc-text2"/>
        <w:ind w:left="1253" w:firstLine="0"/>
      </w:pPr>
      <w:r>
        <w:t>Proposal 1: Resolve RRC-1 during the RRC email discussion.</w:t>
      </w:r>
    </w:p>
    <w:p w14:paraId="1FFD41EF" w14:textId="77777777" w:rsidR="009468AF" w:rsidRDefault="009468AF" w:rsidP="009468AF">
      <w:pPr>
        <w:pStyle w:val="Doc-text2"/>
        <w:ind w:left="1253" w:firstLine="0"/>
      </w:pPr>
      <w:r>
        <w:t xml:space="preserve">Proposal 2: (RRC-2) The appliedLTM-CandidateId is included in both MN and SN RRCReconfigurationComplete message (Rel18 specification should be okay). </w:t>
      </w:r>
    </w:p>
    <w:p w14:paraId="51D74198" w14:textId="77777777" w:rsidR="009468AF" w:rsidRDefault="009468AF" w:rsidP="009468AF">
      <w:pPr>
        <w:pStyle w:val="Doc-text2"/>
        <w:ind w:left="1253" w:firstLine="0"/>
      </w:pPr>
      <w:r>
        <w:t>Proposal 3: For RRC-3, keep current text in the running RRC CR.</w:t>
      </w:r>
    </w:p>
    <w:p w14:paraId="49FC40E8" w14:textId="77777777" w:rsidR="009468AF" w:rsidRDefault="009468AF" w:rsidP="009468AF">
      <w:pPr>
        <w:pStyle w:val="Doc-text2"/>
        <w:ind w:left="1253" w:firstLine="0"/>
      </w:pPr>
      <w:r>
        <w:t>Proposal 4: Resolve RRC-4 during the RRC email discussion.</w:t>
      </w:r>
    </w:p>
    <w:p w14:paraId="6D52D234" w14:textId="77777777" w:rsidR="009468AF" w:rsidRDefault="009468AF" w:rsidP="009468AF">
      <w:pPr>
        <w:pStyle w:val="Doc-text2"/>
        <w:ind w:left="1253" w:firstLine="0"/>
      </w:pPr>
      <w:r>
        <w:t>Proposal 5: For RRC-5, wait for RAN1.</w:t>
      </w:r>
    </w:p>
    <w:p w14:paraId="1D571180" w14:textId="77777777" w:rsidR="009468AF" w:rsidRDefault="009468AF" w:rsidP="009468AF">
      <w:pPr>
        <w:pStyle w:val="Doc-text2"/>
        <w:ind w:left="1253" w:firstLine="0"/>
      </w:pPr>
      <w:r>
        <w:t>Proposal 6: (RRC-6) In inter-MN LTM failure (LTM cell switch failure) the UE fall back to the previous source PCell configuration before selecting a cell (same as legacy procedure).</w:t>
      </w:r>
    </w:p>
    <w:p w14:paraId="304711AD" w14:textId="77777777" w:rsidR="009468AF" w:rsidRDefault="009468AF" w:rsidP="009468AF">
      <w:pPr>
        <w:pStyle w:val="Doc-text2"/>
        <w:ind w:left="1253" w:firstLine="0"/>
      </w:pPr>
      <w:r>
        <w:t>Proposal 7: (RRC-7) The legacy sk-counter is used for inter-MN LTM (this means sk-counter value can be re-used).</w:t>
      </w:r>
    </w:p>
    <w:p w14:paraId="317DD9D6" w14:textId="77777777" w:rsidR="009468AF" w:rsidRDefault="009468AF" w:rsidP="009468AF">
      <w:pPr>
        <w:pStyle w:val="Doc-text2"/>
        <w:ind w:left="1253" w:firstLine="0"/>
      </w:pPr>
      <w:r>
        <w:t>Proposal 8: (RRC-9) Use the term “LTM” for parts which are common to LTM and CLTM. Use the term “CLTM” only for parts which apply only to CLTM (but not LTM). This will be used in all RAN2 specifications.</w:t>
      </w:r>
    </w:p>
    <w:p w14:paraId="441AC53A" w14:textId="77777777" w:rsidR="009468AF" w:rsidRDefault="009468AF" w:rsidP="009468AF">
      <w:pPr>
        <w:pStyle w:val="Doc-text2"/>
        <w:ind w:left="1253" w:firstLine="0"/>
      </w:pPr>
      <w:r>
        <w:t>Proposal 9: (RRC-10) Follow RAN1 agreement which indicate that at least one candidate RS (within the LTM CSI resource configuration) shall be configured for event LTM2.</w:t>
      </w:r>
    </w:p>
    <w:p w14:paraId="520D1DC8" w14:textId="77777777" w:rsidR="009468AF" w:rsidRDefault="009468AF" w:rsidP="009468AF">
      <w:pPr>
        <w:pStyle w:val="Doc-text2"/>
        <w:ind w:left="1253" w:firstLine="0"/>
      </w:pPr>
    </w:p>
    <w:p w14:paraId="5C3C6815"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All proposals above are agreed.</w:t>
      </w:r>
    </w:p>
    <w:p w14:paraId="1471D316" w14:textId="77777777" w:rsidR="009468AF" w:rsidRPr="00A5702A" w:rsidRDefault="009468AF" w:rsidP="009468AF">
      <w:pPr>
        <w:pStyle w:val="Doc-text2"/>
        <w:ind w:left="1253" w:firstLine="0"/>
      </w:pPr>
    </w:p>
    <w:p w14:paraId="6DBBA438" w14:textId="77777777" w:rsidR="009468AF" w:rsidRDefault="009468AF" w:rsidP="009468AF">
      <w:pPr>
        <w:pStyle w:val="Doc-title"/>
        <w:rPr>
          <w:rFonts w:eastAsiaTheme="minorEastAsia"/>
        </w:rPr>
      </w:pPr>
      <w:r w:rsidRPr="00BB07BA">
        <w:rPr>
          <w:rFonts w:eastAsiaTheme="minorEastAsia"/>
        </w:rPr>
        <w:t>R2-2503732</w:t>
      </w:r>
      <w:r w:rsidRPr="00BB07BA">
        <w:rPr>
          <w:rFonts w:eastAsiaTheme="minorEastAsia"/>
        </w:rPr>
        <w:tab/>
        <w:t>Introduction of NR mobility enhancements Phase 4 in TS 38.300</w:t>
      </w:r>
      <w:r w:rsidRPr="00BB07BA">
        <w:rPr>
          <w:rFonts w:eastAsiaTheme="minorEastAsia"/>
        </w:rPr>
        <w:tab/>
        <w:t>Apple</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NR_Mob_Ph4-Core</w:t>
      </w:r>
    </w:p>
    <w:p w14:paraId="5297DF25"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Endorsed. </w:t>
      </w:r>
    </w:p>
    <w:p w14:paraId="27587060" w14:textId="77777777" w:rsidR="009468AF" w:rsidRPr="00613732" w:rsidRDefault="009468AF" w:rsidP="009468AF">
      <w:pPr>
        <w:pStyle w:val="Doc-text2"/>
      </w:pPr>
    </w:p>
    <w:p w14:paraId="06DBD5DD" w14:textId="77777777" w:rsidR="009468AF" w:rsidRDefault="009468AF" w:rsidP="009468AF">
      <w:pPr>
        <w:pStyle w:val="Doc-title"/>
        <w:rPr>
          <w:rFonts w:eastAsiaTheme="minorEastAsia"/>
        </w:rPr>
      </w:pPr>
      <w:r w:rsidRPr="00BB07BA">
        <w:rPr>
          <w:rFonts w:eastAsiaTheme="minorEastAsia"/>
        </w:rPr>
        <w:t>R2-2503733</w:t>
      </w:r>
      <w:r w:rsidRPr="00BB07BA">
        <w:rPr>
          <w:rFonts w:eastAsiaTheme="minorEastAsia"/>
        </w:rPr>
        <w:tab/>
        <w:t>Report of [POST129b][119][Mob] Stage-2 CR 38.300 (Apple)</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AA84199" w14:textId="77777777" w:rsidR="009468AF" w:rsidRDefault="009468AF" w:rsidP="009468AF">
      <w:pPr>
        <w:pStyle w:val="Doc-text2"/>
        <w:ind w:left="1253" w:firstLine="0"/>
      </w:pPr>
      <w:r w:rsidRPr="00863498">
        <w:t>Proposal 1: RAN2 to discuss and confirm if it is valid to have the UE configured with DC, but the CLTM configuration does not have any CLTM candidate cells with DC configured (i.e., explicit configuration for each of the CLTM candidates to inform the UE to release DC).</w:t>
      </w:r>
    </w:p>
    <w:p w14:paraId="63E95AE7" w14:textId="77777777" w:rsidR="009468AF" w:rsidRDefault="009468AF" w:rsidP="009468AF">
      <w:pPr>
        <w:pStyle w:val="Doc-text2"/>
        <w:ind w:left="1253" w:firstLine="0"/>
      </w:pPr>
    </w:p>
    <w:p w14:paraId="0A514556" w14:textId="77777777" w:rsidR="009468AF" w:rsidRDefault="009468AF" w:rsidP="009468AF">
      <w:pPr>
        <w:pStyle w:val="Doc-text2"/>
        <w:ind w:left="1253" w:firstLine="0"/>
      </w:pPr>
      <w:r>
        <w:t xml:space="preserve">[Apple]: Will have unofficial offline with interested companies. [Ericsson]: Support the proposal and understand there is no additional stage-3 spec impact to allow it. </w:t>
      </w:r>
    </w:p>
    <w:p w14:paraId="6ADD998E" w14:textId="77777777" w:rsidR="009468AF" w:rsidRDefault="009468AF" w:rsidP="009468AF">
      <w:pPr>
        <w:pStyle w:val="Doc-text2"/>
        <w:ind w:left="1253" w:firstLine="0"/>
      </w:pPr>
    </w:p>
    <w:p w14:paraId="5258C7F5"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rsidRPr="002A4674">
        <w:t xml:space="preserve">Comeback in CB session. </w:t>
      </w:r>
    </w:p>
    <w:p w14:paraId="32FBE715" w14:textId="77777777" w:rsidR="009468AF" w:rsidRPr="002A4674"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Postpone it to the next meeting. </w:t>
      </w:r>
    </w:p>
    <w:p w14:paraId="04DCEBBF" w14:textId="77777777" w:rsidR="009468AF" w:rsidRDefault="009468AF" w:rsidP="009468AF">
      <w:pPr>
        <w:pStyle w:val="Doc-text2"/>
        <w:ind w:left="1253" w:firstLine="0"/>
      </w:pPr>
    </w:p>
    <w:p w14:paraId="2A4CAD12" w14:textId="77777777" w:rsidR="009468AF" w:rsidRPr="002A4674" w:rsidRDefault="009468AF" w:rsidP="009468AF">
      <w:pPr>
        <w:pStyle w:val="Doc-text2"/>
        <w:ind w:left="1253" w:firstLine="0"/>
        <w:rPr>
          <w:b/>
        </w:rPr>
      </w:pPr>
      <w:r w:rsidRPr="002A4674">
        <w:rPr>
          <w:b/>
        </w:rPr>
        <w:t xml:space="preserve">[CB session]: </w:t>
      </w:r>
    </w:p>
    <w:p w14:paraId="5A98453C" w14:textId="77777777" w:rsidR="009468AF" w:rsidRDefault="009468AF" w:rsidP="009468AF">
      <w:pPr>
        <w:pStyle w:val="Doc-text2"/>
        <w:ind w:left="1253" w:firstLine="0"/>
      </w:pPr>
      <w:r>
        <w:t xml:space="preserve">[Apple]: We can postpone it to the next meeting. Apple plan to prepare some TP. </w:t>
      </w:r>
    </w:p>
    <w:p w14:paraId="1EA4E365" w14:textId="77777777" w:rsidR="009468AF" w:rsidRDefault="009468AF" w:rsidP="009468AF">
      <w:pPr>
        <w:pStyle w:val="Doc-text2"/>
        <w:ind w:left="1253" w:firstLine="0"/>
      </w:pPr>
    </w:p>
    <w:p w14:paraId="36B44FF1" w14:textId="77777777" w:rsidR="009468AF" w:rsidRDefault="009468AF" w:rsidP="009468AF">
      <w:pPr>
        <w:pStyle w:val="Doc-text2"/>
        <w:ind w:left="1253" w:firstLine="0"/>
      </w:pPr>
      <w:r w:rsidRPr="00863498">
        <w:t>Proposal 2: Reuse the current measurement related description for LTM for TS38.300 and use TS38.331 for detailed specification of the LTM measurement additions.</w:t>
      </w:r>
    </w:p>
    <w:p w14:paraId="3E6B9782"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rsidRPr="00863498">
        <w:t>Reuse the current measurement related description for LTM for TS38.300 and use TS38.331 for detailed specification of the LTM measurement additions.</w:t>
      </w:r>
      <w:r>
        <w:t xml:space="preserve"> </w:t>
      </w:r>
    </w:p>
    <w:p w14:paraId="40A03097" w14:textId="77777777" w:rsidR="009468AF" w:rsidRPr="000B2717"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Can consider adding some minimum clarification to address the concern. </w:t>
      </w:r>
    </w:p>
    <w:p w14:paraId="5C74ECF1" w14:textId="77777777" w:rsidR="009468AF" w:rsidRDefault="009468AF" w:rsidP="009468AF">
      <w:pPr>
        <w:pStyle w:val="Doc-text2"/>
      </w:pPr>
    </w:p>
    <w:p w14:paraId="0CB2BC76" w14:textId="77777777" w:rsidR="009468AF" w:rsidRPr="000B2717" w:rsidRDefault="009468AF" w:rsidP="009468AF">
      <w:pPr>
        <w:pStyle w:val="Doc-text2"/>
        <w:ind w:left="1253" w:firstLine="0"/>
      </w:pPr>
      <w:r>
        <w:t xml:space="preserve">[ZTE]: Think the current stage 2 running CR is not correct. To avoid re-discussion from scratch, alternatively, we can add some minimum clarification on top of the current version. </w:t>
      </w:r>
    </w:p>
    <w:p w14:paraId="3FF4A55A" w14:textId="77777777" w:rsidR="009468AF" w:rsidRDefault="009468AF" w:rsidP="009468AF">
      <w:pPr>
        <w:pStyle w:val="Doc-title"/>
        <w:rPr>
          <w:rFonts w:eastAsiaTheme="minorEastAsia"/>
        </w:rPr>
      </w:pPr>
    </w:p>
    <w:p w14:paraId="27784729" w14:textId="77777777" w:rsidR="009468AF" w:rsidRDefault="009468AF" w:rsidP="009468AF">
      <w:pPr>
        <w:pStyle w:val="Doc-title"/>
        <w:rPr>
          <w:rFonts w:eastAsiaTheme="minorEastAsia"/>
        </w:rPr>
      </w:pPr>
      <w:r w:rsidRPr="00BB07BA">
        <w:rPr>
          <w:rFonts w:eastAsiaTheme="minorEastAsia"/>
        </w:rPr>
        <w:t>R2-2503679</w:t>
      </w:r>
      <w:r w:rsidRPr="00BB07BA">
        <w:rPr>
          <w:rFonts w:eastAsiaTheme="minorEastAsia"/>
        </w:rPr>
        <w:tab/>
        <w:t>Introduction of NR mobility enhancements Phase 4 in TS 37.340</w:t>
      </w:r>
      <w:r w:rsidRPr="00BB07BA">
        <w:rPr>
          <w:rFonts w:eastAsiaTheme="minorEastAsia"/>
        </w:rPr>
        <w:tab/>
        <w:t>China Telecom</w:t>
      </w:r>
      <w:r w:rsidRPr="00BB07BA">
        <w:rPr>
          <w:rFonts w:eastAsiaTheme="minorEastAsia"/>
        </w:rPr>
        <w:tab/>
        <w:t>draftCR</w:t>
      </w:r>
      <w:r w:rsidRPr="00BB07BA">
        <w:rPr>
          <w:rFonts w:eastAsiaTheme="minorEastAsia"/>
        </w:rPr>
        <w:tab/>
        <w:t>Rel-19</w:t>
      </w:r>
      <w:r w:rsidRPr="00BB07BA">
        <w:rPr>
          <w:rFonts w:eastAsiaTheme="minorEastAsia"/>
        </w:rPr>
        <w:tab/>
        <w:t>37.340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NR_Mob_Ph4-Core</w:t>
      </w:r>
    </w:p>
    <w:p w14:paraId="4C4EC516"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Endorsed.</w:t>
      </w:r>
    </w:p>
    <w:p w14:paraId="04EBCAFE" w14:textId="77777777" w:rsidR="009468AF" w:rsidRPr="0091328E" w:rsidRDefault="009468AF" w:rsidP="009468AF">
      <w:pPr>
        <w:pStyle w:val="Doc-text2"/>
      </w:pPr>
    </w:p>
    <w:p w14:paraId="64D71843" w14:textId="77777777" w:rsidR="009468AF" w:rsidRDefault="009468AF" w:rsidP="009468AF">
      <w:pPr>
        <w:pStyle w:val="Doc-title"/>
        <w:rPr>
          <w:rFonts w:eastAsiaTheme="minorEastAsia"/>
        </w:rPr>
      </w:pPr>
      <w:r w:rsidRPr="00BB07BA">
        <w:rPr>
          <w:rFonts w:eastAsiaTheme="minorEastAsia"/>
        </w:rPr>
        <w:t>R2-2503680</w:t>
      </w:r>
      <w:r w:rsidRPr="00BB07BA">
        <w:rPr>
          <w:rFonts w:eastAsiaTheme="minorEastAsia"/>
        </w:rPr>
        <w:tab/>
        <w:t>List of 37.340 open issues for R19 mobility</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ACA9FB4" w14:textId="77777777" w:rsidR="009468AF" w:rsidRDefault="009468AF" w:rsidP="009468AF">
      <w:pPr>
        <w:pStyle w:val="Doc-text2"/>
        <w:ind w:left="1253" w:firstLine="0"/>
      </w:pPr>
      <w:r>
        <w:t>Proposal 1: Regarding MCG LTM with SN addition, RAN2 to discuss and confirm whether there is no restriction on only supporting MCG LTM with SN addition within the same SN.</w:t>
      </w:r>
    </w:p>
    <w:p w14:paraId="3A5D7C4E" w14:textId="77777777" w:rsidR="009468AF" w:rsidRDefault="009468AF" w:rsidP="009468AF">
      <w:pPr>
        <w:pStyle w:val="Doc-text2"/>
        <w:ind w:left="1253" w:firstLine="0"/>
      </w:pPr>
    </w:p>
    <w:p w14:paraId="2F7693DB" w14:textId="77777777" w:rsidR="009468AF" w:rsidRDefault="009468AF" w:rsidP="009468AF">
      <w:pPr>
        <w:pStyle w:val="Doc-text2"/>
        <w:ind w:left="1253" w:firstLine="0"/>
      </w:pPr>
      <w:r>
        <w:t xml:space="preserve">[Ericsson]: SN addition is SN addition and we don’t have different procedure to the same and different SN. [Apple]: The original intention was to allow sk-counter update due to MN change. However, if we allow SN change simultaneously, it may bring additional issue. [Vivo]: No need of restriction in the stage 2. [Xiaomi]: At least, we should clarify that inter-MN change with SN change shouldn’t be supported. [China Telecom]: This restriction (i.e. inter-MN change with SN change shouldn’t be supported) was already captured in the running CR. </w:t>
      </w:r>
    </w:p>
    <w:p w14:paraId="7312F207" w14:textId="77777777" w:rsidR="009468AF" w:rsidRDefault="009468AF" w:rsidP="009468AF">
      <w:pPr>
        <w:pStyle w:val="Doc-text2"/>
        <w:ind w:left="1253" w:firstLine="0"/>
      </w:pPr>
    </w:p>
    <w:p w14:paraId="38DBDC99"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No restriction on only supporting MCG LTM with SN addition within the same SN. </w:t>
      </w:r>
    </w:p>
    <w:p w14:paraId="65AA9C57" w14:textId="77777777" w:rsidR="009468AF" w:rsidRDefault="009468AF" w:rsidP="009468AF">
      <w:pPr>
        <w:pStyle w:val="Doc-text2"/>
        <w:ind w:left="1253" w:firstLine="0"/>
      </w:pPr>
    </w:p>
    <w:p w14:paraId="5D3CAFBD" w14:textId="77777777" w:rsidR="009468AF" w:rsidRDefault="009468AF" w:rsidP="009468AF">
      <w:pPr>
        <w:pStyle w:val="Doc-text2"/>
        <w:ind w:left="1253" w:firstLine="0"/>
      </w:pPr>
      <w:r>
        <w:t>Proposal 2: Regarding the remaining FFS related to RAN3 in the running CR, RAN2 keeps the FFS for now and waits for RAN3’s progress.</w:t>
      </w:r>
    </w:p>
    <w:p w14:paraId="7C2EC258" w14:textId="77777777" w:rsidR="009468AF" w:rsidRDefault="009468AF" w:rsidP="009468AF">
      <w:pPr>
        <w:pStyle w:val="Doc-text2"/>
        <w:ind w:left="1253" w:firstLine="0"/>
      </w:pPr>
    </w:p>
    <w:p w14:paraId="28E29E42" w14:textId="77777777" w:rsidR="009468AF" w:rsidRDefault="009468AF" w:rsidP="009468AF">
      <w:pPr>
        <w:pStyle w:val="Doc-text2"/>
        <w:ind w:left="1253" w:firstLine="0"/>
      </w:pPr>
    </w:p>
    <w:p w14:paraId="18DE2039" w14:textId="77777777" w:rsidR="009468AF" w:rsidRPr="008B0D01" w:rsidRDefault="009468AF" w:rsidP="009468AF">
      <w:pPr>
        <w:pStyle w:val="EmailDiscussion"/>
        <w:overflowPunct/>
        <w:autoSpaceDE/>
        <w:autoSpaceDN/>
        <w:adjustRightInd/>
        <w:ind w:left="1619" w:hanging="360"/>
        <w:textAlignment w:val="auto"/>
      </w:pPr>
      <w:r w:rsidRPr="008B0D01">
        <w:t>[</w:t>
      </w:r>
      <w:r>
        <w:rPr>
          <w:rFonts w:eastAsia="Malgun Gothic"/>
          <w:lang w:eastAsia="ko-KR"/>
        </w:rPr>
        <w:t>POST</w:t>
      </w:r>
      <w:r w:rsidRPr="008B0D01">
        <w:t>1</w:t>
      </w:r>
      <w:r>
        <w:t>30</w:t>
      </w:r>
      <w:r w:rsidRPr="008B0D01">
        <w:t>][</w:t>
      </w:r>
      <w:r>
        <w:t>1</w:t>
      </w:r>
      <w:r>
        <w:rPr>
          <w:rFonts w:eastAsia="Malgun Gothic"/>
          <w:lang w:eastAsia="ko-KR"/>
        </w:rPr>
        <w:t>10</w:t>
      </w:r>
      <w:r w:rsidRPr="008B0D01">
        <w:t>][</w:t>
      </w:r>
      <w:r>
        <w:rPr>
          <w:rFonts w:eastAsia="Malgun Gothic"/>
          <w:lang w:eastAsia="ko-KR"/>
        </w:rPr>
        <w:t>MOB</w:t>
      </w:r>
      <w:r w:rsidRPr="008B0D01">
        <w:t>] (</w:t>
      </w:r>
      <w:r>
        <w:t>Ericsson</w:t>
      </w:r>
      <w:r w:rsidRPr="008B0D01">
        <w:t>)</w:t>
      </w:r>
      <w:r>
        <w:rPr>
          <w:rFonts w:eastAsia="Malgun Gothic" w:hint="eastAsia"/>
          <w:lang w:eastAsia="ko-KR"/>
        </w:rPr>
        <w:t xml:space="preserve"> </w:t>
      </w:r>
    </w:p>
    <w:p w14:paraId="1C86E0CF" w14:textId="77777777" w:rsidR="009468AF" w:rsidRDefault="009468AF" w:rsidP="009468AF">
      <w:pPr>
        <w:pStyle w:val="EmailDiscussion2"/>
      </w:pPr>
      <w:r w:rsidRPr="00770DB4">
        <w:tab/>
      </w:r>
      <w:r w:rsidRPr="00AA559F">
        <w:rPr>
          <w:b/>
        </w:rPr>
        <w:t>Scope:</w:t>
      </w:r>
      <w:r>
        <w:t xml:space="preserve"> Update 38.331 running CR (also including this meeting’s agreements</w:t>
      </w:r>
      <w:r w:rsidRPr="000F7FD3">
        <w:t xml:space="preserve"> </w:t>
      </w:r>
      <w:r>
        <w:t>and latest other WGs’ inputs) and remaining essential RRC open issues. Note RRC parts for L1 event-triggered MR will be merged into this CR after this meeting.</w:t>
      </w:r>
    </w:p>
    <w:p w14:paraId="7D6B1E37" w14:textId="77777777" w:rsidR="009468AF" w:rsidRPr="005A0307" w:rsidRDefault="009468AF" w:rsidP="009468AF">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38.331 running CR and remaining essential RRC open issues.</w:t>
      </w:r>
    </w:p>
    <w:p w14:paraId="11732CF4" w14:textId="77777777" w:rsidR="009468AF" w:rsidRDefault="009468AF" w:rsidP="009468AF">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Long email discussion.</w:t>
      </w:r>
    </w:p>
    <w:p w14:paraId="0A90419E" w14:textId="77777777" w:rsidR="009468AF" w:rsidRDefault="009468AF" w:rsidP="009468AF">
      <w:pPr>
        <w:pStyle w:val="Comments"/>
        <w:tabs>
          <w:tab w:val="left" w:pos="4392"/>
        </w:tabs>
      </w:pPr>
    </w:p>
    <w:p w14:paraId="5B320DFC" w14:textId="77777777" w:rsidR="009468AF" w:rsidRPr="008B0D01" w:rsidRDefault="009468AF" w:rsidP="009468AF">
      <w:pPr>
        <w:pStyle w:val="EmailDiscussion"/>
        <w:overflowPunct/>
        <w:autoSpaceDE/>
        <w:autoSpaceDN/>
        <w:adjustRightInd/>
        <w:ind w:left="1619" w:hanging="360"/>
        <w:textAlignment w:val="auto"/>
      </w:pPr>
      <w:r w:rsidRPr="008B0D01">
        <w:t>[</w:t>
      </w:r>
      <w:r>
        <w:rPr>
          <w:rFonts w:eastAsia="Malgun Gothic"/>
          <w:lang w:eastAsia="ko-KR"/>
        </w:rPr>
        <w:t>POST</w:t>
      </w:r>
      <w:r w:rsidRPr="008B0D01">
        <w:t>1</w:t>
      </w:r>
      <w:r>
        <w:t>30</w:t>
      </w:r>
      <w:r w:rsidRPr="008B0D01">
        <w:t>][</w:t>
      </w:r>
      <w:r>
        <w:t>1</w:t>
      </w:r>
      <w:r>
        <w:rPr>
          <w:rFonts w:eastAsia="Malgun Gothic"/>
          <w:lang w:eastAsia="ko-KR"/>
        </w:rPr>
        <w:t>11</w:t>
      </w:r>
      <w:r w:rsidRPr="008B0D01">
        <w:t>][</w:t>
      </w:r>
      <w:r>
        <w:rPr>
          <w:rFonts w:eastAsia="Malgun Gothic"/>
          <w:lang w:eastAsia="ko-KR"/>
        </w:rPr>
        <w:t>MOB</w:t>
      </w:r>
      <w:r w:rsidRPr="008B0D01">
        <w:t>] (</w:t>
      </w:r>
      <w:r>
        <w:t>Vivo</w:t>
      </w:r>
      <w:r w:rsidRPr="008B0D01">
        <w:t>)</w:t>
      </w:r>
      <w:r>
        <w:rPr>
          <w:rFonts w:eastAsia="Malgun Gothic" w:hint="eastAsia"/>
          <w:lang w:eastAsia="ko-KR"/>
        </w:rPr>
        <w:t xml:space="preserve"> </w:t>
      </w:r>
    </w:p>
    <w:p w14:paraId="2A4F503E" w14:textId="77777777" w:rsidR="009468AF" w:rsidRDefault="009468AF" w:rsidP="009468AF">
      <w:pPr>
        <w:pStyle w:val="EmailDiscussion2"/>
      </w:pPr>
      <w:r w:rsidRPr="00770DB4">
        <w:tab/>
      </w:r>
      <w:r w:rsidRPr="00AA559F">
        <w:rPr>
          <w:b/>
        </w:rPr>
        <w:t>Scope:</w:t>
      </w:r>
      <w:r>
        <w:t xml:space="preserve"> Update 38.321 running CR (also including this meeting’s agreements and latest other WGs’ inputs) and remaining essential MAC open issues.</w:t>
      </w:r>
    </w:p>
    <w:p w14:paraId="3FC6303E" w14:textId="77777777" w:rsidR="009468AF" w:rsidRPr="005A0307" w:rsidRDefault="009468AF" w:rsidP="009468AF">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38.321 running CR and remaining essential MAC open issues.</w:t>
      </w:r>
      <w:r>
        <w:rPr>
          <w:rFonts w:eastAsia="Malgun Gothic" w:hint="eastAsia"/>
          <w:lang w:eastAsia="ko-KR"/>
        </w:rPr>
        <w:t xml:space="preserve"> </w:t>
      </w:r>
    </w:p>
    <w:p w14:paraId="31358C92" w14:textId="77777777" w:rsidR="009468AF" w:rsidRDefault="009468AF" w:rsidP="009468AF">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Long email discussion.</w:t>
      </w:r>
    </w:p>
    <w:p w14:paraId="6E5E92E8" w14:textId="77777777" w:rsidR="009468AF" w:rsidRDefault="009468AF" w:rsidP="009468AF">
      <w:pPr>
        <w:ind w:left="1608"/>
        <w:rPr>
          <w:rFonts w:eastAsia="Malgun Gothic"/>
          <w:lang w:eastAsia="ko-KR"/>
        </w:rPr>
      </w:pPr>
    </w:p>
    <w:p w14:paraId="3D36AE44" w14:textId="77777777" w:rsidR="009468AF" w:rsidRPr="008B0D01" w:rsidRDefault="009468AF" w:rsidP="009468AF">
      <w:pPr>
        <w:pStyle w:val="EmailDiscussion"/>
        <w:overflowPunct/>
        <w:autoSpaceDE/>
        <w:autoSpaceDN/>
        <w:adjustRightInd/>
        <w:ind w:left="1619" w:hanging="360"/>
        <w:textAlignment w:val="auto"/>
      </w:pPr>
      <w:r w:rsidRPr="008B0D01">
        <w:t>[</w:t>
      </w:r>
      <w:r>
        <w:rPr>
          <w:rFonts w:eastAsia="Malgun Gothic"/>
          <w:lang w:eastAsia="ko-KR"/>
        </w:rPr>
        <w:t>POST</w:t>
      </w:r>
      <w:r w:rsidRPr="008B0D01">
        <w:t>1</w:t>
      </w:r>
      <w:r>
        <w:t>30</w:t>
      </w:r>
      <w:r w:rsidRPr="008B0D01">
        <w:t>][</w:t>
      </w:r>
      <w:r>
        <w:t>1</w:t>
      </w:r>
      <w:r>
        <w:rPr>
          <w:rFonts w:eastAsia="Malgun Gothic"/>
          <w:lang w:eastAsia="ko-KR"/>
        </w:rPr>
        <w:t>20</w:t>
      </w:r>
      <w:r w:rsidRPr="008B0D01">
        <w:t>][</w:t>
      </w:r>
      <w:r>
        <w:rPr>
          <w:rFonts w:eastAsia="Malgun Gothic"/>
          <w:lang w:eastAsia="ko-KR"/>
        </w:rPr>
        <w:t>MOB</w:t>
      </w:r>
      <w:r w:rsidRPr="008B0D01">
        <w:t>] (</w:t>
      </w:r>
      <w:r>
        <w:t>CATT</w:t>
      </w:r>
      <w:r w:rsidRPr="008B0D01">
        <w:t>)</w:t>
      </w:r>
      <w:r>
        <w:rPr>
          <w:rFonts w:eastAsia="Malgun Gothic" w:hint="eastAsia"/>
          <w:lang w:eastAsia="ko-KR"/>
        </w:rPr>
        <w:t xml:space="preserve"> </w:t>
      </w:r>
    </w:p>
    <w:p w14:paraId="75C83467" w14:textId="77777777" w:rsidR="009468AF" w:rsidRDefault="009468AF" w:rsidP="009468AF">
      <w:pPr>
        <w:pStyle w:val="EmailDiscussion2"/>
      </w:pPr>
      <w:r w:rsidRPr="00770DB4">
        <w:tab/>
      </w:r>
      <w:r w:rsidRPr="00AA559F">
        <w:rPr>
          <w:b/>
        </w:rPr>
        <w:t>Scope:</w:t>
      </w:r>
      <w:r>
        <w:t xml:space="preserve"> Update UE capability running CRs if needed (also including the latest other WGs’ inputs). And identify and discuss remaining UE capability related open issues. </w:t>
      </w:r>
    </w:p>
    <w:p w14:paraId="1C8F3B1F" w14:textId="77777777" w:rsidR="009468AF" w:rsidRDefault="009468AF" w:rsidP="009468AF">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38.306 and 38.331 running CR and discussion summary (if needed).</w:t>
      </w:r>
      <w:r>
        <w:rPr>
          <w:rFonts w:eastAsia="Malgun Gothic" w:hint="eastAsia"/>
          <w:lang w:eastAsia="ko-KR"/>
        </w:rPr>
        <w:t xml:space="preserve"> </w:t>
      </w:r>
    </w:p>
    <w:p w14:paraId="3DDBD6B9" w14:textId="77777777" w:rsidR="009468AF" w:rsidRDefault="009468AF" w:rsidP="009468AF">
      <w:pPr>
        <w:pStyle w:val="EmailDiscussion2"/>
        <w:rPr>
          <w:rFonts w:eastAsia="Malgun Gothic"/>
          <w:lang w:eastAsia="ko-KR"/>
        </w:rPr>
      </w:pPr>
      <w:r>
        <w:rPr>
          <w:b/>
        </w:rPr>
        <w:tab/>
        <w:t>Deadline</w:t>
      </w:r>
      <w:r w:rsidRPr="00AA559F">
        <w:rPr>
          <w:b/>
        </w:rPr>
        <w:t>:</w:t>
      </w:r>
      <w:r>
        <w:t xml:space="preserve"> </w:t>
      </w:r>
      <w:r>
        <w:rPr>
          <w:rFonts w:eastAsia="Malgun Gothic"/>
          <w:lang w:eastAsia="ko-KR"/>
        </w:rPr>
        <w:t>Long email discussion.</w:t>
      </w:r>
    </w:p>
    <w:p w14:paraId="35C95578" w14:textId="77777777" w:rsidR="009468AF" w:rsidRPr="005A0307" w:rsidRDefault="009468AF" w:rsidP="009468AF">
      <w:pPr>
        <w:pStyle w:val="EmailDiscussion2"/>
        <w:rPr>
          <w:rFonts w:eastAsia="Malgun Gothic"/>
          <w:lang w:eastAsia="ko-KR"/>
        </w:rPr>
      </w:pPr>
    </w:p>
    <w:p w14:paraId="07E0A368"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rPr>
          <w:lang w:eastAsia="ko-KR"/>
        </w:rPr>
      </w:pPr>
      <w:r>
        <w:rPr>
          <w:lang w:eastAsia="ko-KR"/>
        </w:rPr>
        <w:t xml:space="preserve">For stage 2 and other running CRs, running CR updates can be directly provided by CR rapporteur next meeting if needed. </w:t>
      </w:r>
    </w:p>
    <w:p w14:paraId="4FE972D8" w14:textId="77777777" w:rsidR="009468AF" w:rsidRDefault="009468AF" w:rsidP="009468AF">
      <w:pPr>
        <w:pStyle w:val="Doc-text2"/>
        <w:rPr>
          <w:lang w:eastAsia="ko-KR"/>
        </w:rPr>
      </w:pPr>
    </w:p>
    <w:p w14:paraId="49E7ACCC" w14:textId="77777777" w:rsidR="009468AF" w:rsidRDefault="009468AF" w:rsidP="009468AF">
      <w:pPr>
        <w:pStyle w:val="Doc-text2"/>
        <w:ind w:left="1253" w:firstLine="0"/>
        <w:rPr>
          <w:lang w:eastAsia="ko-KR"/>
        </w:rPr>
      </w:pPr>
      <w:r>
        <w:rPr>
          <w:lang w:eastAsia="ko-KR"/>
        </w:rPr>
        <w:t xml:space="preserve">[Huawei]: What about RRC running CR on L1 event-triggered MR? [Apple]: Propose to start merging RRC CRs after this meeting. </w:t>
      </w:r>
    </w:p>
    <w:p w14:paraId="57DCF044" w14:textId="77777777" w:rsidR="009468AF" w:rsidRDefault="009468AF" w:rsidP="009468AF">
      <w:pPr>
        <w:pStyle w:val="Doc-text2"/>
        <w:ind w:left="1253" w:firstLine="0"/>
        <w:rPr>
          <w:lang w:eastAsia="ko-KR"/>
        </w:rPr>
      </w:pPr>
    </w:p>
    <w:p w14:paraId="51FA3898" w14:textId="77777777" w:rsidR="009468AF" w:rsidRDefault="009468AF" w:rsidP="009468AF">
      <w:pPr>
        <w:pStyle w:val="Doc-text2"/>
        <w:ind w:left="1253" w:firstLine="0"/>
        <w:rPr>
          <w:lang w:eastAsia="ko-KR"/>
        </w:rPr>
      </w:pPr>
    </w:p>
    <w:p w14:paraId="0759FB89" w14:textId="77777777" w:rsidR="009468AF" w:rsidRDefault="009468AF" w:rsidP="009468AF">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stage-3 details</w:t>
      </w:r>
    </w:p>
    <w:p w14:paraId="221361DB" w14:textId="77777777" w:rsidR="009468AF"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16 beams in total including the current beam in MR MAC CE.</w:t>
      </w:r>
    </w:p>
    <w:p w14:paraId="5C9DD30B" w14:textId="77777777" w:rsidR="009468AF" w:rsidRPr="00B364B2"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beam offset for current beam of serving cell, i.e. Obs in the event evaluation inequality, is needed for the LTM event evaluation. Obs offset is configured per-cell, while applied at the level of indidual beam. Obs offset is applied to LTM3.</w:t>
      </w:r>
    </w:p>
    <w:p w14:paraId="2DB62796" w14:textId="77777777" w:rsidR="009468AF" w:rsidRPr="00B364B2"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Semi-persistent CSI-RS resource set for candidate cell MAC CE is initially deactiated upon (re-)configuration by upper layer.</w:t>
      </w:r>
    </w:p>
    <w:p w14:paraId="4019701F" w14:textId="77777777" w:rsidR="009468AF" w:rsidRPr="00B364B2"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RAN2 assumes there is no L1-SINR quantity for L1 event triggered MR.</w:t>
      </w:r>
    </w:p>
    <w:p w14:paraId="2AEF2BCE" w14:textId="77777777" w:rsidR="009468AF" w:rsidRPr="00B364B2"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It is up to the NW configuration whether the UE can include measurements for LTM candidates in the MR MAC CE triggered by LTM2, i.e. based on the current configuration in RRC on the number of beams for LTM2 included in the MAC CE.</w:t>
      </w:r>
    </w:p>
    <w:p w14:paraId="34704FCF" w14:textId="77777777" w:rsidR="009468AF" w:rsidRPr="00B364B2"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For MR triggered by LTM2, if measurements for LTM candidates is configured to be included in the MR MAC CE, which LTM candidate beam should be included: Only RS(s) associated with the report ID for LTM2.</w:t>
      </w:r>
    </w:p>
    <w:p w14:paraId="53B28719" w14:textId="77777777" w:rsidR="009468AF" w:rsidRPr="00C770AE"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eastAsia="ko-KR"/>
        </w:rPr>
      </w:pPr>
      <w:r>
        <w:t>The triggered MR is not cancelled when transmitting truncated MAC CE. The triggered MR is cancelled if regular MAC CE is reported, as in current MAC running CR.</w:t>
      </w:r>
    </w:p>
    <w:p w14:paraId="02F5AE31" w14:textId="77777777" w:rsidR="009468AF" w:rsidRPr="00C770AE"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eastAsia="ko-KR"/>
        </w:rPr>
      </w:pPr>
      <w:r>
        <w:t>When a beam (or multiple beam) meets the entry condition for TTT, and before the UL grant occasion, this beam (or all these beams) meets the leaving condition, then, the corresponding MR should be cancelled.</w:t>
      </w:r>
    </w:p>
    <w:p w14:paraId="262834B1" w14:textId="77777777" w:rsidR="009468AF" w:rsidRPr="00C770AE"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eastAsia="ko-KR"/>
        </w:rPr>
      </w:pPr>
      <w:r>
        <w:t>When a beam (or multiple beam) meets the leaving condition for TTT, and before the UL grant occasion, this beam (or all these beams) meets the entry condition, then, the corresponding MR should be cancelled.</w:t>
      </w:r>
    </w:p>
    <w:p w14:paraId="6F7A2831" w14:textId="77777777" w:rsidR="009468AF" w:rsidRPr="00C770AE"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eastAsia="ko-KR"/>
        </w:rPr>
      </w:pPr>
      <w:r>
        <w:t xml:space="preserve">When MR is triggered, if the dedicated SR configuration for L1 measurement report MAC CE transmission is not configured, UE will trigger RACH </w:t>
      </w:r>
      <w:r w:rsidRPr="00CC705C">
        <w:t>procedure, as in legacy.</w:t>
      </w:r>
    </w:p>
    <w:p w14:paraId="3C64D1FE" w14:textId="77777777" w:rsidR="009468AF" w:rsidRPr="00C770AE"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eastAsia="ko-KR"/>
        </w:rPr>
      </w:pPr>
      <w:r>
        <w:t>Support the co-existence of CLTM and (e)RedCap.</w:t>
      </w:r>
    </w:p>
    <w:p w14:paraId="02D8D039" w14:textId="77777777" w:rsidR="009468AF" w:rsidRPr="00C770AE"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eastAsia="ko-KR"/>
        </w:rPr>
      </w:pPr>
      <w:r>
        <w:t>Support the co-existence of CLTM and CovEnh.</w:t>
      </w:r>
    </w:p>
    <w:p w14:paraId="52B8D11B" w14:textId="77777777" w:rsidR="009468AF" w:rsidRPr="00C770AE"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eastAsia="ko-KR"/>
        </w:rPr>
      </w:pPr>
      <w:r>
        <w:t>(RRC-2) The appliedLTM-CandidateId is included in both MN and SN RRCReconfigurationComplete message (Rel18 specification should be okay).</w:t>
      </w:r>
    </w:p>
    <w:p w14:paraId="173ACDB5" w14:textId="77777777" w:rsidR="009468AF" w:rsidRPr="00C770AE"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eastAsia="ko-KR"/>
        </w:rPr>
      </w:pPr>
      <w:r>
        <w:t>For RRC-3, keep current text in the running RRC CR.</w:t>
      </w:r>
    </w:p>
    <w:p w14:paraId="45F25B84" w14:textId="77777777" w:rsidR="009468AF" w:rsidRPr="00C770AE"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eastAsia="ko-KR"/>
        </w:rPr>
      </w:pPr>
      <w:r>
        <w:t>(RRC-6) In inter-MN LTM failure (LTM cell switch failure) the UE fall back to the previous source PCell configuration before selecting a cell (same as legacy procedure).</w:t>
      </w:r>
    </w:p>
    <w:p w14:paraId="7DADAAB8" w14:textId="77777777" w:rsidR="009468AF" w:rsidRPr="00C770AE"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eastAsia="ko-KR"/>
        </w:rPr>
      </w:pPr>
      <w:r>
        <w:t>(RRC-7) The legacy sk-counter is used for inter-MN LTM (this means sk-counter value can be re-used).</w:t>
      </w:r>
    </w:p>
    <w:p w14:paraId="0A7B57E6" w14:textId="77777777" w:rsidR="009468AF" w:rsidRPr="00C770AE"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eastAsia="ko-KR"/>
        </w:rPr>
      </w:pPr>
      <w:r>
        <w:t>(RRC-9) Use the term “LTM” for parts which are common to LTM and CLTM. Use the term “CLTM” only for parts which apply only to CLTM (but not LTM). This will be used in all RAN2 specifications.</w:t>
      </w:r>
    </w:p>
    <w:p w14:paraId="38E7BA31" w14:textId="77777777" w:rsidR="009468AF" w:rsidRPr="00B364B2" w:rsidRDefault="009468AF" w:rsidP="009468AF">
      <w:pPr>
        <w:pStyle w:val="Doc-text2"/>
        <w:numPr>
          <w:ilvl w:val="0"/>
          <w:numId w:val="17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eastAsia="ko-KR"/>
        </w:rPr>
      </w:pPr>
      <w:r>
        <w:t>(RRC-10) Follow RAN1 agreement which indicate that at least one candidate RS (within the LTM CSI resource configuration) shall be configured for event LTM2.</w:t>
      </w:r>
    </w:p>
    <w:p w14:paraId="2CDEC703" w14:textId="77777777" w:rsidR="009468AF" w:rsidRDefault="009468AF" w:rsidP="009468AF">
      <w:pPr>
        <w:pStyle w:val="Doc-text2"/>
        <w:ind w:left="1253" w:firstLine="0"/>
        <w:rPr>
          <w:lang w:eastAsia="ko-KR"/>
        </w:rPr>
      </w:pPr>
    </w:p>
    <w:p w14:paraId="0E6BDC5D" w14:textId="77777777" w:rsidR="00111082" w:rsidRPr="00DB2F94" w:rsidRDefault="00111082" w:rsidP="00111082">
      <w:pPr>
        <w:pStyle w:val="Doc-title"/>
        <w:rPr>
          <w:lang w:val="en-US"/>
        </w:rPr>
      </w:pPr>
    </w:p>
    <w:p w14:paraId="5AF18C6A" w14:textId="77777777" w:rsidR="00111082" w:rsidRPr="00DB2F94" w:rsidRDefault="00111082" w:rsidP="00111082">
      <w:pPr>
        <w:pStyle w:val="Heading3"/>
      </w:pPr>
      <w:bookmarkStart w:id="380" w:name="_Toc206149608"/>
      <w:r w:rsidRPr="00DB2F94">
        <w:t>8.6.2</w:t>
      </w:r>
      <w:r w:rsidRPr="00DB2F94">
        <w:tab/>
        <w:t>Inter-CU LTM</w:t>
      </w:r>
      <w:bookmarkEnd w:id="380"/>
    </w:p>
    <w:p w14:paraId="7FA493EC" w14:textId="77777777" w:rsidR="00111082" w:rsidRDefault="00111082" w:rsidP="00111082">
      <w:pPr>
        <w:pStyle w:val="Comments"/>
        <w:rPr>
          <w:lang w:val="en-US"/>
        </w:rPr>
      </w:pPr>
      <w:r>
        <w:rPr>
          <w:lang w:val="en-US"/>
        </w:rPr>
        <w:t xml:space="preserve">Essential remaining open issues, including </w:t>
      </w:r>
      <w:r>
        <w:rPr>
          <w:rFonts w:eastAsia="Malgun Gothic" w:hint="eastAsia"/>
          <w:lang w:val="en-US" w:eastAsia="ko-KR"/>
        </w:rPr>
        <w:t xml:space="preserve">remaining issues for fast recovery, </w:t>
      </w:r>
      <w:r>
        <w:rPr>
          <w:lang w:val="en-US"/>
        </w:rPr>
        <w:t xml:space="preserve"> </w:t>
      </w:r>
      <w:r w:rsidRPr="00636FB4">
        <w:rPr>
          <w:rFonts w:cs="Arial"/>
        </w:rPr>
        <w:t>stage-3 identified open issues</w:t>
      </w:r>
      <w:r>
        <w:rPr>
          <w:rFonts w:cs="Arial"/>
        </w:rPr>
        <w:t xml:space="preserve"> if needed</w:t>
      </w:r>
      <w:r>
        <w:t xml:space="preserve">, </w:t>
      </w:r>
      <w:r>
        <w:rPr>
          <w:lang w:val="en-US"/>
        </w:rPr>
        <w:t>etc.</w:t>
      </w:r>
    </w:p>
    <w:p w14:paraId="67CBC7A2" w14:textId="77777777" w:rsidR="00111082" w:rsidRPr="00DB2F94" w:rsidRDefault="00111082" w:rsidP="00111082">
      <w:pPr>
        <w:pStyle w:val="Doc-title"/>
        <w:rPr>
          <w:lang w:val="en-US"/>
        </w:rPr>
      </w:pPr>
    </w:p>
    <w:p w14:paraId="762C749E" w14:textId="77777777" w:rsidR="009468AF" w:rsidRPr="008D6236" w:rsidRDefault="009468AF" w:rsidP="009468AF">
      <w:pPr>
        <w:pStyle w:val="Doc-title"/>
        <w:rPr>
          <w:rFonts w:eastAsiaTheme="minorEastAsia"/>
          <w:b/>
        </w:rPr>
      </w:pPr>
      <w:r>
        <w:rPr>
          <w:rFonts w:eastAsiaTheme="minorEastAsia"/>
          <w:b/>
        </w:rPr>
        <w:t xml:space="preserve">1. RRC-8: </w:t>
      </w:r>
      <w:r w:rsidRPr="008D6236">
        <w:rPr>
          <w:rFonts w:eastAsiaTheme="minorEastAsia"/>
          <w:b/>
        </w:rPr>
        <w:t>Fast recovery to the candidate cell with different R19 ID as target/source</w:t>
      </w:r>
      <w:r>
        <w:rPr>
          <w:rFonts w:eastAsiaTheme="minorEastAsia"/>
          <w:b/>
        </w:rPr>
        <w:t>?</w:t>
      </w:r>
      <w:r w:rsidRPr="008D6236">
        <w:rPr>
          <w:rFonts w:eastAsiaTheme="minorEastAsia"/>
          <w:b/>
        </w:rPr>
        <w:t xml:space="preserve"> </w:t>
      </w:r>
    </w:p>
    <w:p w14:paraId="2282DABE" w14:textId="77777777" w:rsidR="009468AF" w:rsidRDefault="009468AF" w:rsidP="009468AF">
      <w:pPr>
        <w:pStyle w:val="Doc-title"/>
        <w:rPr>
          <w:rFonts w:eastAsiaTheme="minorEastAsia"/>
        </w:rPr>
      </w:pPr>
      <w:r w:rsidRPr="00BB07BA">
        <w:rPr>
          <w:rFonts w:eastAsiaTheme="minorEastAsia"/>
        </w:rPr>
        <w:t>R2-2503532</w:t>
      </w:r>
      <w:r w:rsidRPr="00BB07BA">
        <w:rPr>
          <w:rFonts w:eastAsiaTheme="minorEastAsia"/>
        </w:rPr>
        <w:tab/>
        <w:t>Remaining issues of inter-CU LTM</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10E82EB" w14:textId="77777777" w:rsidR="009468AF" w:rsidRPr="008D6236" w:rsidRDefault="009468AF" w:rsidP="009468AF">
      <w:pPr>
        <w:pStyle w:val="Doc-text2"/>
        <w:ind w:left="1253" w:firstLine="0"/>
      </w:pPr>
      <w:r w:rsidRPr="008D6236">
        <w:t>Proposal 1a: (RRC-8) For inter-CU LTM failure (the R19 set ID is different between the target cell and source cell), if the selected candidate cell has the different Rel-19 ID of source, the UE performs fast failure recovery.</w:t>
      </w:r>
    </w:p>
    <w:p w14:paraId="74C12751" w14:textId="77777777" w:rsidR="009468AF" w:rsidRPr="008D6236" w:rsidRDefault="009468AF" w:rsidP="009468AF">
      <w:pPr>
        <w:pStyle w:val="Doc-text2"/>
        <w:ind w:left="0" w:firstLine="0"/>
      </w:pPr>
    </w:p>
    <w:p w14:paraId="310E463D" w14:textId="77777777" w:rsidR="009468AF" w:rsidRDefault="009468AF" w:rsidP="009468AF">
      <w:pPr>
        <w:pStyle w:val="Doc-title"/>
        <w:rPr>
          <w:rFonts w:eastAsiaTheme="minorEastAsia"/>
        </w:rPr>
      </w:pPr>
      <w:r w:rsidRPr="00BB07BA">
        <w:rPr>
          <w:rFonts w:eastAsiaTheme="minorEastAsia"/>
        </w:rPr>
        <w:t>R2-2503804</w:t>
      </w:r>
      <w:r w:rsidRPr="00BB07BA">
        <w:rPr>
          <w:rFonts w:eastAsiaTheme="minorEastAsia"/>
        </w:rPr>
        <w:tab/>
        <w:t>Discussion on inter-CU LTM</w:t>
      </w:r>
      <w:r w:rsidRPr="00BB07BA">
        <w:rPr>
          <w:rFonts w:eastAsiaTheme="minorEastAsia"/>
        </w:rPr>
        <w:tab/>
        <w:t>Qualcomm Incorporated</w:t>
      </w:r>
      <w:r w:rsidRPr="00BB07BA">
        <w:rPr>
          <w:rFonts w:eastAsiaTheme="minorEastAsia"/>
        </w:rPr>
        <w:tab/>
        <w:t>discussion</w:t>
      </w:r>
    </w:p>
    <w:p w14:paraId="0BA956B9" w14:textId="77777777" w:rsidR="009468AF" w:rsidRDefault="009468AF" w:rsidP="009468AF">
      <w:pPr>
        <w:pStyle w:val="Doc-text2"/>
        <w:ind w:left="1253" w:firstLine="0"/>
      </w:pPr>
      <w:r w:rsidRPr="008D6236">
        <w:t>Proposal 1: RAN2 agree to NOT support the LTM recovery to a candidate cell with different Rel-19 ID from the target cell.</w:t>
      </w:r>
    </w:p>
    <w:p w14:paraId="7A70B266" w14:textId="77777777" w:rsidR="009468AF" w:rsidRDefault="009468AF" w:rsidP="009468AF">
      <w:pPr>
        <w:pStyle w:val="Doc-text2"/>
        <w:ind w:left="1253" w:firstLine="0"/>
      </w:pPr>
    </w:p>
    <w:p w14:paraId="5078DFED" w14:textId="77777777" w:rsidR="009468AF" w:rsidRDefault="009468AF" w:rsidP="009468AF">
      <w:pPr>
        <w:pStyle w:val="Doc-text2"/>
        <w:ind w:left="1253" w:firstLine="0"/>
      </w:pPr>
      <w:r>
        <w:t xml:space="preserve">[Qualcomm]: Understand the main difference between two sides is whether common NCC is applied to all candidates even with different Rel-19 ID. [Samsung]: Understand RAN3 status is not clear on that. In addition, whether new key pairs will be forwarded per candidate cell level or per CU level is also not clear. [Nokia, CATT, Huawei, Apple, LG]: Understand same NCC can be applied to other candidates. [Apple]: During CHO recovery discussion, it was clarified the same NCC can be applied. [Apple]: As WI rapporteur, we would like to have clear decision so that anything is not pending dependent on other WG in this late phase. Anyway, LTM recovery is for optimization just for the case LTM fails. [Ericsson]: Agree with Apple. Want to stick to what we agreed and no additional scenario is considered for fast recovery. [Lenovo]: Although we don’t think there is security issue with Xiaomi proposal, would like to be conservative due to lack of time for WI completion. Agree with Apple and Ericsson. [NTTDCM]: Ok with not allowing additional scenarios for fast recovery if we don’t have time. [Apple, Qualcomm, Ericsson, Lenovo, NTTDCM, ZTE, MediaTek]: Ok with not allowing additional scenarios. [Huawei]: We may consider no fast recovery at all.  </w:t>
      </w:r>
    </w:p>
    <w:p w14:paraId="48335E17" w14:textId="77777777" w:rsidR="009468AF" w:rsidRDefault="009468AF" w:rsidP="009468AF">
      <w:pPr>
        <w:pStyle w:val="Doc-text2"/>
        <w:ind w:left="1253" w:firstLine="0"/>
      </w:pPr>
    </w:p>
    <w:p w14:paraId="75AD6DC5" w14:textId="77777777" w:rsidR="009468AF" w:rsidRPr="008D6236" w:rsidRDefault="009468AF" w:rsidP="009468AF">
      <w:pPr>
        <w:pStyle w:val="Agreement"/>
        <w:tabs>
          <w:tab w:val="clear" w:pos="1619"/>
          <w:tab w:val="clear" w:pos="9990"/>
          <w:tab w:val="num" w:pos="1800"/>
        </w:tabs>
        <w:overflowPunct/>
        <w:autoSpaceDE/>
        <w:autoSpaceDN/>
        <w:adjustRightInd/>
        <w:ind w:left="1800" w:hanging="360"/>
        <w:textAlignment w:val="auto"/>
      </w:pPr>
      <w:r w:rsidRPr="008D6236">
        <w:t xml:space="preserve">RAN2 agree to </w:t>
      </w:r>
      <w:r>
        <w:t>not</w:t>
      </w:r>
      <w:r w:rsidRPr="008D6236">
        <w:t xml:space="preserve"> support the LTM recovery to a candidate cell with different Rel-19 ID from the target cell.</w:t>
      </w:r>
    </w:p>
    <w:p w14:paraId="19592178" w14:textId="77777777" w:rsidR="009468AF" w:rsidRDefault="009468AF" w:rsidP="009468AF">
      <w:pPr>
        <w:pStyle w:val="Doc-text2"/>
        <w:rPr>
          <w:lang w:val="en-US"/>
        </w:rPr>
      </w:pPr>
    </w:p>
    <w:p w14:paraId="0B65B8A9" w14:textId="77777777" w:rsidR="009468AF" w:rsidRDefault="009468AF" w:rsidP="009468AF">
      <w:pPr>
        <w:pStyle w:val="Doc-text2"/>
        <w:ind w:left="0" w:firstLine="0"/>
        <w:rPr>
          <w:lang w:val="en-US"/>
        </w:rPr>
      </w:pPr>
      <w:r>
        <w:rPr>
          <w:rFonts w:eastAsiaTheme="minorEastAsia"/>
          <w:b/>
        </w:rPr>
        <w:t xml:space="preserve">2. RRC-8: </w:t>
      </w:r>
      <w:r w:rsidRPr="008D6236">
        <w:rPr>
          <w:rFonts w:eastAsiaTheme="minorEastAsia"/>
          <w:b/>
        </w:rPr>
        <w:t xml:space="preserve">Fast recovery to the candidate cell with </w:t>
      </w:r>
      <w:r>
        <w:rPr>
          <w:rFonts w:eastAsiaTheme="minorEastAsia"/>
          <w:b/>
        </w:rPr>
        <w:t>same</w:t>
      </w:r>
      <w:r w:rsidRPr="008D6236">
        <w:rPr>
          <w:rFonts w:eastAsiaTheme="minorEastAsia"/>
          <w:b/>
        </w:rPr>
        <w:t xml:space="preserve"> R19 ID as source</w:t>
      </w:r>
      <w:r>
        <w:rPr>
          <w:rFonts w:eastAsiaTheme="minorEastAsia"/>
          <w:b/>
        </w:rPr>
        <w:t>?</w:t>
      </w:r>
    </w:p>
    <w:p w14:paraId="5869EA7C" w14:textId="77777777" w:rsidR="009468AF" w:rsidRDefault="009468AF" w:rsidP="009468AF">
      <w:pPr>
        <w:pStyle w:val="Doc-title"/>
        <w:rPr>
          <w:rFonts w:eastAsiaTheme="minorEastAsia"/>
        </w:rPr>
      </w:pPr>
      <w:r w:rsidRPr="00BB07BA">
        <w:rPr>
          <w:rFonts w:eastAsiaTheme="minorEastAsia"/>
        </w:rPr>
        <w:t>R2-2503617</w:t>
      </w:r>
      <w:r w:rsidRPr="00BB07BA">
        <w:rPr>
          <w:rFonts w:eastAsiaTheme="minorEastAsia"/>
        </w:rPr>
        <w:tab/>
        <w:t>Discussion on inter-CU LTM</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2556EA3" w14:textId="77777777" w:rsidR="009468AF" w:rsidRDefault="009468AF" w:rsidP="009468AF">
      <w:pPr>
        <w:pStyle w:val="Doc-text2"/>
        <w:ind w:left="1253" w:firstLine="0"/>
      </w:pPr>
      <w:r w:rsidRPr="00FC5637">
        <w:t>Proposal 3: (RRC-8) After inter-CU LTM failure, if the selected candidate cell has the same Rel-19 ID as the source cell, the UE cannot perform LTM fast recovery.</w:t>
      </w:r>
    </w:p>
    <w:p w14:paraId="52824A04" w14:textId="77777777" w:rsidR="009468AF" w:rsidRDefault="009468AF" w:rsidP="009468AF">
      <w:pPr>
        <w:pStyle w:val="Doc-text2"/>
        <w:ind w:left="1253" w:firstLine="0"/>
      </w:pPr>
    </w:p>
    <w:p w14:paraId="6B5E5D62" w14:textId="77777777" w:rsidR="009468AF" w:rsidRDefault="009468AF" w:rsidP="009468AF">
      <w:pPr>
        <w:pStyle w:val="Doc-title"/>
        <w:rPr>
          <w:rFonts w:eastAsiaTheme="minorEastAsia"/>
        </w:rPr>
      </w:pPr>
      <w:r w:rsidRPr="00BB07BA">
        <w:rPr>
          <w:rFonts w:eastAsiaTheme="minorEastAsia"/>
        </w:rPr>
        <w:t>R2-2504145</w:t>
      </w:r>
      <w:r w:rsidRPr="00BB07BA">
        <w:rPr>
          <w:rFonts w:eastAsiaTheme="minorEastAsia"/>
        </w:rPr>
        <w:tab/>
        <w:t>Inter-CU LTM</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E3161F4" w14:textId="77777777" w:rsidR="009468AF" w:rsidRDefault="009468AF" w:rsidP="009468AF">
      <w:pPr>
        <w:pStyle w:val="Doc-text2"/>
        <w:ind w:left="1253" w:firstLine="0"/>
      </w:pPr>
      <w:r w:rsidRPr="00FC5637">
        <w:t>Proposal 1b: In inter-CU LTM cell switch failure, if the selected cell for recovery has the same Rel-19 ID as the source cell, the UE performs key update and PDCP re-establishment.</w:t>
      </w:r>
    </w:p>
    <w:p w14:paraId="6787901A" w14:textId="77777777" w:rsidR="009468AF" w:rsidRDefault="009468AF" w:rsidP="009468AF">
      <w:pPr>
        <w:pStyle w:val="Doc-text2"/>
        <w:ind w:left="1253" w:firstLine="0"/>
      </w:pPr>
    </w:p>
    <w:p w14:paraId="56B013B4"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Covered by the discussion above.</w:t>
      </w:r>
    </w:p>
    <w:p w14:paraId="3BF0CD90" w14:textId="77777777" w:rsidR="009468AF" w:rsidRDefault="009468AF" w:rsidP="009468AF">
      <w:pPr>
        <w:pStyle w:val="Doc-text2"/>
        <w:ind w:left="1253" w:firstLine="0"/>
      </w:pPr>
    </w:p>
    <w:p w14:paraId="200AD9BE" w14:textId="77777777" w:rsidR="009468AF" w:rsidRPr="00FC5637" w:rsidRDefault="009468AF" w:rsidP="009468AF">
      <w:pPr>
        <w:pStyle w:val="Doc-text2"/>
        <w:ind w:left="0" w:firstLine="0"/>
        <w:rPr>
          <w:b/>
        </w:rPr>
      </w:pPr>
      <w:r w:rsidRPr="00FC5637">
        <w:rPr>
          <w:b/>
        </w:rPr>
        <w:t>3. Fast recovery to the candidate cell with same R19 ID as target</w:t>
      </w:r>
    </w:p>
    <w:p w14:paraId="5B500BFD" w14:textId="77777777" w:rsidR="009468AF" w:rsidRDefault="009468AF" w:rsidP="009468AF">
      <w:pPr>
        <w:pStyle w:val="Doc-title"/>
        <w:rPr>
          <w:rFonts w:eastAsiaTheme="minorEastAsia"/>
        </w:rPr>
      </w:pPr>
      <w:r w:rsidRPr="00BB07BA">
        <w:rPr>
          <w:rFonts w:eastAsiaTheme="minorEastAsia"/>
        </w:rPr>
        <w:t>R2-2504542</w:t>
      </w:r>
      <w:r w:rsidRPr="00BB07BA">
        <w:rPr>
          <w:rFonts w:eastAsiaTheme="minorEastAsia"/>
        </w:rPr>
        <w:tab/>
        <w:t>Further Considerations to Support Inter-CU LTM</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8E8CB11" w14:textId="77777777" w:rsidR="009468AF" w:rsidRDefault="009468AF" w:rsidP="009468AF">
      <w:pPr>
        <w:pStyle w:val="Doc-text2"/>
      </w:pPr>
      <w:r w:rsidRPr="003D6C36">
        <w:t>Proposal 1: RAN2 is kindly asked to agree to support the fast recovery without security key change.</w:t>
      </w:r>
    </w:p>
    <w:p w14:paraId="05C32312" w14:textId="77777777" w:rsidR="009468AF" w:rsidRDefault="009468AF" w:rsidP="009468AF">
      <w:pPr>
        <w:pStyle w:val="Doc-title"/>
        <w:rPr>
          <w:rFonts w:eastAsiaTheme="minorEastAsia"/>
        </w:rPr>
      </w:pPr>
    </w:p>
    <w:p w14:paraId="2A251F7D" w14:textId="77777777" w:rsidR="009468AF" w:rsidRDefault="009468AF" w:rsidP="009468AF">
      <w:pPr>
        <w:pStyle w:val="Doc-title"/>
        <w:rPr>
          <w:rFonts w:eastAsiaTheme="minorEastAsia"/>
        </w:rPr>
      </w:pPr>
      <w:r w:rsidRPr="00BB07BA">
        <w:rPr>
          <w:rFonts w:eastAsiaTheme="minorEastAsia"/>
        </w:rPr>
        <w:t>R2-2503409</w:t>
      </w:r>
      <w:r w:rsidRPr="00BB07BA">
        <w:rPr>
          <w:rFonts w:eastAsiaTheme="minorEastAsia"/>
        </w:rPr>
        <w:tab/>
        <w:t>Discussion on Inter-CU LTM</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D35CFDB" w14:textId="77777777" w:rsidR="009468AF" w:rsidRDefault="009468AF" w:rsidP="009468AF">
      <w:pPr>
        <w:pStyle w:val="Doc-text2"/>
        <w:ind w:left="1253" w:firstLine="0"/>
      </w:pPr>
      <w:r w:rsidRPr="008E67E0">
        <w:t>Proposal 3b: If the selected cell has same R19 ID as the target cell after the inter-CU MCG LTM failure, UE performs LTM fast recovery to the selected cell with the security key update using the NCC in the LTM cell switch command and the selected cell’s PCI and frequency.</w:t>
      </w:r>
    </w:p>
    <w:p w14:paraId="4473EF68" w14:textId="77777777" w:rsidR="009468AF" w:rsidRDefault="009468AF" w:rsidP="009468AF">
      <w:pPr>
        <w:pStyle w:val="Doc-text2"/>
        <w:ind w:left="1253" w:firstLine="0"/>
      </w:pPr>
    </w:p>
    <w:p w14:paraId="2EB44385" w14:textId="77777777" w:rsidR="009468AF" w:rsidRDefault="009468AF" w:rsidP="009468AF">
      <w:pPr>
        <w:pStyle w:val="Doc-text2"/>
        <w:ind w:left="1253" w:firstLine="0"/>
      </w:pPr>
      <w:r>
        <w:t xml:space="preserve">[Apple, Nokia, CATT]: Target key should be regenerated by using the selected cell’s frequency and PCI. [Ericsson]: We can wait for further RAN3 progress until CB session, then we can see it. [Session chair]: It seems that companies’ common understanding is that if source gNB provides new key by using NCC to the target gNB per candidate cell level, then the UE needs to regenerate the key using frequency and PCI of the selected cell. Most of companies confirm that. [Ericsson, MediaTek]: Understand in order for RRC reestablishment to work, the UE needs to revert back to the source configuration upon T304 expiry. Otherwise if the UE maintains the target configuration until fast recovery fails, the UE needs to revert back to old of old configurations. We understand CATT proposal makes sense. </w:t>
      </w:r>
    </w:p>
    <w:p w14:paraId="548F1DE1" w14:textId="77777777" w:rsidR="009468AF" w:rsidRDefault="009468AF" w:rsidP="009468AF">
      <w:pPr>
        <w:pStyle w:val="Doc-text2"/>
        <w:ind w:left="1253" w:firstLine="0"/>
      </w:pPr>
    </w:p>
    <w:p w14:paraId="117A3568"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Working assumption: </w:t>
      </w:r>
      <w:r w:rsidRPr="008E67E0">
        <w:t>If the selected cell has same R19 ID as the target cell after the inter-CU MCG LTM failure, UE performs LTM fast recovery to the selected cell with the security key update using the NCC in the LTM cell switch command and the selected cell’s PCI and frequency.</w:t>
      </w:r>
    </w:p>
    <w:p w14:paraId="185F8324" w14:textId="77777777" w:rsidR="009468AF" w:rsidRPr="002A4674" w:rsidRDefault="009468AF" w:rsidP="009468AF">
      <w:pPr>
        <w:pStyle w:val="Agreement"/>
        <w:tabs>
          <w:tab w:val="clear" w:pos="1619"/>
          <w:tab w:val="clear" w:pos="9990"/>
          <w:tab w:val="num" w:pos="1800"/>
        </w:tabs>
        <w:overflowPunct/>
        <w:autoSpaceDE/>
        <w:autoSpaceDN/>
        <w:adjustRightInd/>
        <w:ind w:left="1800" w:hanging="360"/>
        <w:textAlignment w:val="auto"/>
      </w:pPr>
      <w:r w:rsidRPr="002A4674">
        <w:t xml:space="preserve">Will wait further RAN3 progress until CB session. If no RAN3 decision that is not aligned with the working assumption is made, we’ll confirm the working assumption. </w:t>
      </w:r>
    </w:p>
    <w:p w14:paraId="2336C3F0"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Confirm working assumption as agreement. </w:t>
      </w:r>
    </w:p>
    <w:p w14:paraId="07078916" w14:textId="77777777" w:rsidR="009468AF" w:rsidRDefault="009468AF" w:rsidP="009468AF">
      <w:pPr>
        <w:pStyle w:val="Doc-text2"/>
        <w:ind w:left="1253" w:firstLine="0"/>
      </w:pPr>
    </w:p>
    <w:p w14:paraId="4722BBA0" w14:textId="77777777" w:rsidR="009468AF" w:rsidRPr="00E10539" w:rsidRDefault="009468AF" w:rsidP="009468AF">
      <w:pPr>
        <w:pStyle w:val="Doc-text2"/>
        <w:ind w:left="1253" w:firstLine="0"/>
      </w:pPr>
      <w:r>
        <w:t xml:space="preserve">[LG]: Wonder if inter-CU LTM fails and the UE selects the failed target cell again, what will happen? If the UE reverts back the source at T304 expiry, the key stream-reuse can happen. [Apple]: We may need further discussion on that. </w:t>
      </w:r>
    </w:p>
    <w:p w14:paraId="1A84D087" w14:textId="77777777" w:rsidR="009468AF" w:rsidRDefault="009468AF" w:rsidP="009468AF">
      <w:pPr>
        <w:pStyle w:val="Doc-text2"/>
        <w:ind w:left="0" w:firstLine="0"/>
      </w:pPr>
    </w:p>
    <w:p w14:paraId="744097FE" w14:textId="77777777" w:rsidR="009468AF" w:rsidRDefault="009468AF" w:rsidP="009468AF">
      <w:pPr>
        <w:pStyle w:val="Doc-title"/>
        <w:rPr>
          <w:rFonts w:eastAsiaTheme="minorEastAsia"/>
        </w:rPr>
      </w:pPr>
      <w:r w:rsidRPr="00BB07BA">
        <w:rPr>
          <w:rFonts w:eastAsiaTheme="minorEastAsia"/>
        </w:rPr>
        <w:t>R2-2504168</w:t>
      </w:r>
      <w:r w:rsidRPr="00BB07BA">
        <w:rPr>
          <w:rFonts w:eastAsiaTheme="minorEastAsia"/>
        </w:rPr>
        <w:tab/>
        <w:t>Remaining issues in Inter-CU LTM</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D13DA04" w14:textId="77777777" w:rsidR="009468AF" w:rsidRDefault="009468AF" w:rsidP="009468AF">
      <w:pPr>
        <w:pStyle w:val="Doc-text2"/>
        <w:ind w:left="1253" w:firstLine="0"/>
      </w:pPr>
      <w:r w:rsidRPr="003D6C36">
        <w:t>Proposal 2: In Rel-19 inter-CU LTM, keep the principle that LTM recovery is only attempted once (same as CHO and Rel-18 LTM).</w:t>
      </w:r>
    </w:p>
    <w:p w14:paraId="2D9FB747" w14:textId="77777777" w:rsidR="009468AF" w:rsidRDefault="009468AF" w:rsidP="009468AF">
      <w:pPr>
        <w:pStyle w:val="Doc-text2"/>
        <w:ind w:left="1253" w:firstLine="0"/>
      </w:pPr>
    </w:p>
    <w:p w14:paraId="6346E0F4" w14:textId="77777777" w:rsidR="009468AF" w:rsidRPr="00B7416F" w:rsidRDefault="009468AF" w:rsidP="009468AF">
      <w:pPr>
        <w:pStyle w:val="Doc-text2"/>
        <w:ind w:left="0" w:firstLine="0"/>
        <w:rPr>
          <w:b/>
        </w:rPr>
      </w:pPr>
      <w:r w:rsidRPr="00B7416F">
        <w:rPr>
          <w:b/>
        </w:rPr>
        <w:t>4. MAC-18: CSI-RS based CFRA resource</w:t>
      </w:r>
      <w:r>
        <w:rPr>
          <w:b/>
        </w:rPr>
        <w:t>?</w:t>
      </w:r>
      <w:r w:rsidRPr="00B7416F">
        <w:rPr>
          <w:b/>
        </w:rPr>
        <w:t xml:space="preserve"> </w:t>
      </w:r>
    </w:p>
    <w:p w14:paraId="3130D964" w14:textId="77777777" w:rsidR="009468AF" w:rsidRDefault="009468AF" w:rsidP="009468AF">
      <w:pPr>
        <w:pStyle w:val="Doc-title"/>
        <w:rPr>
          <w:rFonts w:eastAsiaTheme="minorEastAsia"/>
        </w:rPr>
      </w:pPr>
      <w:r w:rsidRPr="00BB07BA">
        <w:rPr>
          <w:rFonts w:eastAsiaTheme="minorEastAsia"/>
        </w:rPr>
        <w:t>R2-2504027</w:t>
      </w:r>
      <w:r w:rsidRPr="00BB07BA">
        <w:rPr>
          <w:rFonts w:eastAsiaTheme="minorEastAsia"/>
        </w:rPr>
        <w:tab/>
        <w:t>Discussion on inter-CU LTM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A10A89F" w14:textId="77777777" w:rsidR="009468AF" w:rsidRDefault="009468AF" w:rsidP="009468AF">
      <w:pPr>
        <w:pStyle w:val="Doc-text2"/>
        <w:ind w:left="1253" w:firstLine="0"/>
      </w:pPr>
      <w:r w:rsidRPr="00B7416F">
        <w:t>Proposal 10</w:t>
      </w:r>
      <w:r>
        <w:t xml:space="preserve">: </w:t>
      </w:r>
      <w:r w:rsidRPr="00B7416F">
        <w:t>(MAC-18) RAN2 assumes to support CSI-RS based CFRA resources indicated via LTM cell switch command MAC CE, which is supported for both intra-CU and inter-CU LTM. Further check with RAN1 and RAN3.</w:t>
      </w:r>
    </w:p>
    <w:p w14:paraId="2C21A6B1" w14:textId="77777777" w:rsidR="009468AF" w:rsidRDefault="009468AF" w:rsidP="009468AF">
      <w:pPr>
        <w:pStyle w:val="Doc-text2"/>
        <w:ind w:left="1253" w:firstLine="0"/>
      </w:pPr>
    </w:p>
    <w:p w14:paraId="2204A05B" w14:textId="77777777" w:rsidR="009468AF" w:rsidRDefault="009468AF" w:rsidP="009468AF">
      <w:pPr>
        <w:pStyle w:val="Doc-text2"/>
        <w:ind w:left="1253" w:firstLine="0"/>
      </w:pPr>
      <w:r>
        <w:t xml:space="preserve">[Apple]: Think if we allow that, it will impact not only RAN3 but also RAN1/4. Prefer not allowing it. [Huawei, CATT]: Do not see real useful scenario for this proposal. [Vivo]: Understand RAN1/2 impact may be acceptable, but we may have a little bigger RAN3/4 impact. [MediaTek]: According to WID, think we don’t need to support this proposal.  </w:t>
      </w:r>
    </w:p>
    <w:p w14:paraId="2688848C" w14:textId="77777777" w:rsidR="009468AF" w:rsidRDefault="009468AF" w:rsidP="009468AF">
      <w:pPr>
        <w:pStyle w:val="Doc-text2"/>
        <w:ind w:left="1253" w:firstLine="0"/>
      </w:pPr>
    </w:p>
    <w:p w14:paraId="5E51BF42"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RAN2 not support </w:t>
      </w:r>
      <w:r w:rsidRPr="00B7416F">
        <w:t>CSI-RS based CFRA resources indicated via LTM cell switch command MAC CE.</w:t>
      </w:r>
    </w:p>
    <w:p w14:paraId="01231D00" w14:textId="77777777" w:rsidR="009468AF" w:rsidRDefault="009468AF" w:rsidP="009468AF">
      <w:pPr>
        <w:pStyle w:val="Doc-text2"/>
        <w:ind w:left="1253" w:firstLine="0"/>
      </w:pPr>
    </w:p>
    <w:p w14:paraId="3B1C2A32" w14:textId="77777777" w:rsidR="009468AF" w:rsidRPr="00B7416F" w:rsidRDefault="009468AF" w:rsidP="009468AF">
      <w:pPr>
        <w:pStyle w:val="Doc-text2"/>
        <w:ind w:left="0" w:firstLine="0"/>
        <w:rPr>
          <w:b/>
        </w:rPr>
      </w:pPr>
      <w:r>
        <w:rPr>
          <w:b/>
        </w:rPr>
        <w:t>5</w:t>
      </w:r>
      <w:r w:rsidRPr="00B7416F">
        <w:rPr>
          <w:b/>
        </w:rPr>
        <w:t>. MAC-1</w:t>
      </w:r>
      <w:r>
        <w:rPr>
          <w:b/>
        </w:rPr>
        <w:t>9</w:t>
      </w:r>
      <w:r w:rsidRPr="00B7416F">
        <w:rPr>
          <w:b/>
        </w:rPr>
        <w:t xml:space="preserve">: </w:t>
      </w:r>
      <w:r w:rsidRPr="00DB34D9">
        <w:rPr>
          <w:b/>
        </w:rPr>
        <w:t>MAC-19 NCC optional or mandatory</w:t>
      </w:r>
      <w:r>
        <w:rPr>
          <w:b/>
        </w:rPr>
        <w:t>?</w:t>
      </w:r>
      <w:r w:rsidRPr="00B7416F">
        <w:rPr>
          <w:b/>
        </w:rPr>
        <w:t xml:space="preserve"> </w:t>
      </w:r>
    </w:p>
    <w:p w14:paraId="428B858D" w14:textId="77777777" w:rsidR="009468AF" w:rsidRDefault="009468AF" w:rsidP="009468AF">
      <w:pPr>
        <w:pStyle w:val="Doc-title"/>
        <w:rPr>
          <w:rFonts w:eastAsiaTheme="minorEastAsia"/>
        </w:rPr>
      </w:pPr>
      <w:r w:rsidRPr="00BB07BA">
        <w:rPr>
          <w:rFonts w:eastAsiaTheme="minorEastAsia"/>
        </w:rPr>
        <w:t>R2-2504423</w:t>
      </w:r>
      <w:r w:rsidRPr="00BB07BA">
        <w:rPr>
          <w:rFonts w:eastAsiaTheme="minorEastAsia"/>
        </w:rPr>
        <w:tab/>
        <w:t>Remaining open issues on inter-CU LTM</w:t>
      </w:r>
      <w:r w:rsidRPr="00BB07BA">
        <w:rPr>
          <w:rFonts w:eastAsiaTheme="minorEastAsia"/>
        </w:rPr>
        <w:tab/>
        <w:t>ETRI</w:t>
      </w:r>
      <w:r w:rsidRPr="00BB07BA">
        <w:rPr>
          <w:rFonts w:eastAsiaTheme="minorEastAsia"/>
        </w:rPr>
        <w:tab/>
        <w:t>discussion</w:t>
      </w:r>
      <w:r w:rsidRPr="00BB07BA">
        <w:rPr>
          <w:rFonts w:eastAsiaTheme="minorEastAsia"/>
        </w:rPr>
        <w:tab/>
        <w:t>Rel-19</w:t>
      </w:r>
    </w:p>
    <w:p w14:paraId="7D8F38CD" w14:textId="77777777" w:rsidR="009468AF" w:rsidRDefault="009468AF" w:rsidP="009468AF">
      <w:pPr>
        <w:pStyle w:val="Doc-text2"/>
        <w:ind w:left="1253" w:firstLine="0"/>
      </w:pPr>
      <w:r>
        <w:t>Proposal 1: The Enhanced LTM CSC MAC CE always contains an NCC value field</w:t>
      </w:r>
    </w:p>
    <w:p w14:paraId="7A8314B8" w14:textId="77777777" w:rsidR="009468AF" w:rsidRDefault="009468AF" w:rsidP="009468AF">
      <w:pPr>
        <w:pStyle w:val="Doc-text2"/>
        <w:ind w:left="1253" w:firstLine="0"/>
      </w:pPr>
      <w:r>
        <w:t>Proposal 2: The Enhanced LTM CSC MAC CE is used when the R19 set IDs of the target cell and the source cell are different. Otherwise, the legacy LTM CSC MAC CE is used.</w:t>
      </w:r>
    </w:p>
    <w:p w14:paraId="11BEC79D" w14:textId="77777777" w:rsidR="009468AF" w:rsidRDefault="009468AF" w:rsidP="009468AF">
      <w:pPr>
        <w:pStyle w:val="Doc-text2"/>
        <w:ind w:left="1253" w:firstLine="0"/>
      </w:pPr>
    </w:p>
    <w:p w14:paraId="5EFC93BF"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The Enhanced LTM CSC MAC CE always contains an NCC value field.</w:t>
      </w:r>
    </w:p>
    <w:p w14:paraId="1ABCEBB1" w14:textId="77777777" w:rsidR="009468AF" w:rsidRPr="00F350BD" w:rsidRDefault="009468AF" w:rsidP="009468AF">
      <w:pPr>
        <w:pStyle w:val="Agreement"/>
        <w:tabs>
          <w:tab w:val="clear" w:pos="1619"/>
          <w:tab w:val="clear" w:pos="9990"/>
          <w:tab w:val="num" w:pos="1800"/>
        </w:tabs>
        <w:overflowPunct/>
        <w:autoSpaceDE/>
        <w:autoSpaceDN/>
        <w:adjustRightInd/>
        <w:ind w:left="1800" w:hanging="360"/>
        <w:textAlignment w:val="auto"/>
      </w:pPr>
      <w:r>
        <w:t>The Enhanced LTM CSC MAC CE is used when the R19 set IDs of the target cell and the source cell are different. Otherwise, the legacy LTM CSC MAC CE is used.</w:t>
      </w:r>
    </w:p>
    <w:p w14:paraId="5CAAAEF4" w14:textId="77777777" w:rsidR="009468AF" w:rsidRDefault="009468AF" w:rsidP="009468AF">
      <w:pPr>
        <w:pStyle w:val="Doc-text2"/>
        <w:ind w:left="1253" w:firstLine="0"/>
      </w:pPr>
    </w:p>
    <w:p w14:paraId="1B06B5B0" w14:textId="77777777" w:rsidR="009468AF" w:rsidRDefault="009468AF" w:rsidP="009468AF">
      <w:pPr>
        <w:pStyle w:val="Doc-title"/>
        <w:rPr>
          <w:rFonts w:eastAsiaTheme="minorEastAsia"/>
        </w:rPr>
      </w:pPr>
      <w:r w:rsidRPr="00BB07BA">
        <w:rPr>
          <w:rFonts w:eastAsiaTheme="minorEastAsia"/>
        </w:rPr>
        <w:t>R2-2504027</w:t>
      </w:r>
      <w:r w:rsidRPr="00BB07BA">
        <w:rPr>
          <w:rFonts w:eastAsiaTheme="minorEastAsia"/>
        </w:rPr>
        <w:tab/>
        <w:t>Discussion on inter-CU LTM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B74DBC1" w14:textId="77777777" w:rsidR="009468AF" w:rsidRDefault="009468AF" w:rsidP="009468AF">
      <w:pPr>
        <w:pStyle w:val="Doc-text2"/>
        <w:ind w:left="1253"/>
      </w:pPr>
      <w:r>
        <w:tab/>
        <w:t>Proposal 11a</w:t>
      </w:r>
      <w:r>
        <w:tab/>
        <w:t>(MAC-19) If CSI-RS based CFRA resources indicated via LTM cell switch command MAC CE is supported, a new field is introduced in Rel-19 Enhanced LTM Cell Switch Command MAC CE to indicate the CSI-RS index for CFRA.</w:t>
      </w:r>
    </w:p>
    <w:p w14:paraId="7D1F6B81" w14:textId="77777777" w:rsidR="009468AF" w:rsidRDefault="009468AF" w:rsidP="009468AF">
      <w:pPr>
        <w:pStyle w:val="Doc-text2"/>
        <w:ind w:left="1253" w:firstLine="0"/>
      </w:pPr>
      <w:r>
        <w:t>Proposal 11b</w:t>
      </w:r>
      <w:r>
        <w:tab/>
        <w:t>(MAC-19) If proposal 11a is agreeable, the Rel-19 Enhanced LTM Cell Switch Command MAC CE can be used for both intra-CU and inter-CU LTM. NCC is optional present in the Rel-19 MAC CE.</w:t>
      </w:r>
    </w:p>
    <w:p w14:paraId="396C1F63" w14:textId="77777777" w:rsidR="009468AF" w:rsidRDefault="009468AF" w:rsidP="009468AF">
      <w:pPr>
        <w:pStyle w:val="Doc-text2"/>
        <w:ind w:left="1253" w:firstLine="0"/>
      </w:pPr>
    </w:p>
    <w:p w14:paraId="03FCE59F" w14:textId="77777777" w:rsidR="009468AF" w:rsidRDefault="009468AF" w:rsidP="009468AF">
      <w:pPr>
        <w:pStyle w:val="Doc-text2"/>
        <w:ind w:left="1253" w:firstLine="0"/>
      </w:pPr>
    </w:p>
    <w:p w14:paraId="1801B146" w14:textId="77777777" w:rsidR="009468AF" w:rsidRDefault="009468AF" w:rsidP="009468AF">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13FA79DD" w14:textId="77777777" w:rsidR="009468AF" w:rsidRPr="00C770AE" w:rsidRDefault="009468AF" w:rsidP="009468AF">
      <w:pPr>
        <w:pStyle w:val="Doc-text2"/>
        <w:numPr>
          <w:ilvl w:val="0"/>
          <w:numId w:val="17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8D6236">
        <w:t xml:space="preserve">RAN2 agree to </w:t>
      </w:r>
      <w:r>
        <w:t>not</w:t>
      </w:r>
      <w:r w:rsidRPr="008D6236">
        <w:t xml:space="preserve"> support the LTM recovery to a candidate cell with different Rel-19 ID from the target cell.</w:t>
      </w:r>
    </w:p>
    <w:p w14:paraId="0B21C5F1" w14:textId="77777777" w:rsidR="009468AF" w:rsidRPr="00C770AE" w:rsidRDefault="009468AF" w:rsidP="009468AF">
      <w:pPr>
        <w:pStyle w:val="Doc-text2"/>
        <w:numPr>
          <w:ilvl w:val="0"/>
          <w:numId w:val="17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8E67E0">
        <w:t>If the selected cell has same R19 ID as the target cell after the inter-CU MCG LTM failure, UE performs LTM fast recovery to the selected cell with the security key update using the NCC in the LTM cell switch command and the selected cell’s PCI and frequency.</w:t>
      </w:r>
    </w:p>
    <w:p w14:paraId="29B359F0" w14:textId="77777777" w:rsidR="009468AF" w:rsidRPr="00C770AE" w:rsidRDefault="009468AF" w:rsidP="009468AF">
      <w:pPr>
        <w:pStyle w:val="Doc-text2"/>
        <w:numPr>
          <w:ilvl w:val="0"/>
          <w:numId w:val="17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RAN2 not support </w:t>
      </w:r>
      <w:r w:rsidRPr="00B7416F">
        <w:t>CSI-RS based CFRA resources indicated via LTM cell switch command MAC CE.</w:t>
      </w:r>
    </w:p>
    <w:p w14:paraId="608E062E" w14:textId="77777777" w:rsidR="009468AF" w:rsidRPr="00C770AE" w:rsidRDefault="009468AF" w:rsidP="009468AF">
      <w:pPr>
        <w:pStyle w:val="Doc-text2"/>
        <w:numPr>
          <w:ilvl w:val="0"/>
          <w:numId w:val="17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Enhanced LTM CSC MAC CE always contains an NCC value field. The Enhanced LTM CSC MAC CE is used when the R19 set IDs of the target cell and the source cell are different. Otherwise, the legacy LTM CSC MAC CE is used.</w:t>
      </w:r>
    </w:p>
    <w:p w14:paraId="4390032E" w14:textId="77777777" w:rsidR="009468AF" w:rsidRPr="00C770AE" w:rsidRDefault="009468AF" w:rsidP="009468AF">
      <w:pPr>
        <w:pStyle w:val="Doc-text2"/>
        <w:ind w:left="1253" w:firstLine="0"/>
        <w:rPr>
          <w:lang w:val="en-US"/>
        </w:rPr>
      </w:pPr>
    </w:p>
    <w:p w14:paraId="06D6C7D8" w14:textId="77777777" w:rsidR="009468AF" w:rsidRDefault="009468AF" w:rsidP="009468AF">
      <w:pPr>
        <w:pStyle w:val="Doc-title"/>
        <w:rPr>
          <w:rFonts w:eastAsiaTheme="minorEastAsia"/>
        </w:rPr>
      </w:pPr>
      <w:r w:rsidRPr="00BB07BA">
        <w:rPr>
          <w:rFonts w:eastAsiaTheme="minorEastAsia"/>
        </w:rPr>
        <w:t>R2-2503381</w:t>
      </w:r>
      <w:r w:rsidRPr="00BB07BA">
        <w:rPr>
          <w:rFonts w:eastAsiaTheme="minorEastAsia"/>
        </w:rPr>
        <w:tab/>
        <w:t>Some issues for Inter-CU LTM</w:t>
      </w:r>
      <w:r w:rsidRPr="00BB07BA">
        <w:rPr>
          <w:rFonts w:eastAsiaTheme="minorEastAsia"/>
        </w:rPr>
        <w:tab/>
        <w:t>Lenovo Information Technology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8BD4B8F" w14:textId="77777777" w:rsidR="009468AF" w:rsidRDefault="009468AF" w:rsidP="009468AF">
      <w:pPr>
        <w:pStyle w:val="Doc-title"/>
        <w:rPr>
          <w:rFonts w:eastAsiaTheme="minorEastAsia"/>
        </w:rPr>
      </w:pPr>
      <w:r w:rsidRPr="00BB07BA">
        <w:rPr>
          <w:rFonts w:eastAsiaTheme="minorEastAsia"/>
        </w:rPr>
        <w:t>R2-2503409</w:t>
      </w:r>
      <w:r w:rsidRPr="00BB07BA">
        <w:rPr>
          <w:rFonts w:eastAsiaTheme="minorEastAsia"/>
        </w:rPr>
        <w:tab/>
        <w:t>Discussion on Inter-CU LTM</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1089F98" w14:textId="77777777" w:rsidR="009468AF" w:rsidRDefault="009468AF" w:rsidP="009468AF">
      <w:pPr>
        <w:pStyle w:val="Doc-title"/>
        <w:rPr>
          <w:rFonts w:eastAsiaTheme="minorEastAsia"/>
        </w:rPr>
      </w:pPr>
      <w:r w:rsidRPr="00BB07BA">
        <w:rPr>
          <w:rFonts w:eastAsiaTheme="minorEastAsia"/>
        </w:rPr>
        <w:t>R2-2503479</w:t>
      </w:r>
      <w:r w:rsidRPr="00BB07BA">
        <w:rPr>
          <w:rFonts w:eastAsiaTheme="minorEastAsia"/>
        </w:rPr>
        <w:tab/>
        <w:t>Fast recovery for inter-CU LTM</w:t>
      </w:r>
      <w:r w:rsidRPr="00BB07BA">
        <w:rPr>
          <w:rFonts w:eastAsiaTheme="minorEastAsia"/>
        </w:rPr>
        <w:tab/>
        <w:t>MediaTek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2DF3A67" w14:textId="77777777" w:rsidR="009468AF" w:rsidRDefault="009468AF" w:rsidP="009468AF">
      <w:pPr>
        <w:pStyle w:val="Doc-title"/>
        <w:rPr>
          <w:rFonts w:eastAsiaTheme="minorEastAsia"/>
        </w:rPr>
      </w:pPr>
      <w:r w:rsidRPr="00BB07BA">
        <w:rPr>
          <w:rFonts w:eastAsiaTheme="minorEastAsia"/>
        </w:rPr>
        <w:t>R2-2503486</w:t>
      </w:r>
      <w:r w:rsidRPr="00BB07BA">
        <w:rPr>
          <w:rFonts w:eastAsiaTheme="minorEastAsia"/>
        </w:rPr>
        <w:tab/>
        <w:t>Discussion on open issues for inter-CU LTM</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8D02D07" w14:textId="77777777" w:rsidR="009468AF" w:rsidRDefault="009468AF" w:rsidP="009468AF">
      <w:pPr>
        <w:pStyle w:val="Doc-title"/>
        <w:rPr>
          <w:rFonts w:eastAsiaTheme="minorEastAsia"/>
        </w:rPr>
      </w:pPr>
      <w:r w:rsidRPr="00BB07BA">
        <w:rPr>
          <w:rFonts w:eastAsiaTheme="minorEastAsia"/>
        </w:rPr>
        <w:t>R2-2503532</w:t>
      </w:r>
      <w:r w:rsidRPr="00BB07BA">
        <w:rPr>
          <w:rFonts w:eastAsiaTheme="minorEastAsia"/>
        </w:rPr>
        <w:tab/>
        <w:t>Remaining issues of inter-CU LTM</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55C3472" w14:textId="77777777" w:rsidR="009468AF" w:rsidRDefault="009468AF" w:rsidP="009468AF">
      <w:pPr>
        <w:pStyle w:val="Doc-title"/>
        <w:rPr>
          <w:rFonts w:eastAsiaTheme="minorEastAsia"/>
        </w:rPr>
      </w:pPr>
      <w:r w:rsidRPr="00BB07BA">
        <w:rPr>
          <w:rFonts w:eastAsiaTheme="minorEastAsia"/>
        </w:rPr>
        <w:t>R2-2503617</w:t>
      </w:r>
      <w:r w:rsidRPr="00BB07BA">
        <w:rPr>
          <w:rFonts w:eastAsiaTheme="minorEastAsia"/>
        </w:rPr>
        <w:tab/>
        <w:t>Discussion on inter-CU LTM</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D54B728" w14:textId="77777777" w:rsidR="009468AF" w:rsidRDefault="009468AF" w:rsidP="009468AF">
      <w:pPr>
        <w:pStyle w:val="Doc-title"/>
        <w:rPr>
          <w:rFonts w:eastAsiaTheme="minorEastAsia"/>
        </w:rPr>
      </w:pPr>
      <w:r w:rsidRPr="00BB07BA">
        <w:rPr>
          <w:rFonts w:eastAsiaTheme="minorEastAsia"/>
        </w:rPr>
        <w:t>R2-2503681</w:t>
      </w:r>
      <w:r w:rsidRPr="00BB07BA">
        <w:rPr>
          <w:rFonts w:eastAsiaTheme="minorEastAsia"/>
        </w:rPr>
        <w:tab/>
        <w:t>Discussion on remaining issues of inter-CU LTM</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60346C8" w14:textId="77777777" w:rsidR="009468AF" w:rsidRDefault="009468AF" w:rsidP="009468AF">
      <w:pPr>
        <w:pStyle w:val="Doc-title"/>
        <w:rPr>
          <w:rFonts w:eastAsiaTheme="minorEastAsia"/>
        </w:rPr>
      </w:pPr>
      <w:r w:rsidRPr="00BB07BA">
        <w:rPr>
          <w:rFonts w:eastAsiaTheme="minorEastAsia"/>
        </w:rPr>
        <w:t>R2-2503744</w:t>
      </w:r>
      <w:r w:rsidRPr="00BB07BA">
        <w:rPr>
          <w:rFonts w:eastAsiaTheme="minorEastAsia"/>
        </w:rPr>
        <w:tab/>
        <w:t>Discussion on issues for supporting inter-CU LTM</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6BF4AE8" w14:textId="77777777" w:rsidR="009468AF" w:rsidRDefault="009468AF" w:rsidP="009468AF">
      <w:pPr>
        <w:pStyle w:val="Doc-title"/>
        <w:rPr>
          <w:rFonts w:eastAsiaTheme="minorEastAsia"/>
        </w:rPr>
      </w:pPr>
      <w:r w:rsidRPr="00BB07BA">
        <w:rPr>
          <w:rFonts w:eastAsiaTheme="minorEastAsia"/>
        </w:rPr>
        <w:t>R2-2503747</w:t>
      </w:r>
      <w:r w:rsidRPr="00BB07BA">
        <w:rPr>
          <w:rFonts w:eastAsiaTheme="minorEastAsia"/>
        </w:rPr>
        <w:tab/>
        <w:t>Discussion on inter-CU LTM</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3A9A7FC" w14:textId="77777777" w:rsidR="009468AF" w:rsidRDefault="009468AF" w:rsidP="009468AF">
      <w:pPr>
        <w:pStyle w:val="Doc-title"/>
        <w:rPr>
          <w:rFonts w:eastAsiaTheme="minorEastAsia"/>
        </w:rPr>
      </w:pPr>
      <w:r w:rsidRPr="00BB07BA">
        <w:rPr>
          <w:rFonts w:eastAsiaTheme="minorEastAsia"/>
        </w:rPr>
        <w:t>R2-2503804</w:t>
      </w:r>
      <w:r w:rsidRPr="00BB07BA">
        <w:rPr>
          <w:rFonts w:eastAsiaTheme="minorEastAsia"/>
        </w:rPr>
        <w:tab/>
        <w:t>Discussion on inter-CU LTM</w:t>
      </w:r>
      <w:r w:rsidRPr="00BB07BA">
        <w:rPr>
          <w:rFonts w:eastAsiaTheme="minorEastAsia"/>
        </w:rPr>
        <w:tab/>
        <w:t>Qualcomm Incorporated</w:t>
      </w:r>
      <w:r w:rsidRPr="00BB07BA">
        <w:rPr>
          <w:rFonts w:eastAsiaTheme="minorEastAsia"/>
        </w:rPr>
        <w:tab/>
        <w:t>discussion</w:t>
      </w:r>
    </w:p>
    <w:p w14:paraId="3E9E3235" w14:textId="77777777" w:rsidR="009468AF" w:rsidRDefault="009468AF" w:rsidP="009468AF">
      <w:pPr>
        <w:pStyle w:val="Doc-title"/>
        <w:rPr>
          <w:rFonts w:eastAsiaTheme="minorEastAsia"/>
        </w:rPr>
      </w:pPr>
      <w:r w:rsidRPr="00BB07BA">
        <w:rPr>
          <w:rFonts w:eastAsiaTheme="minorEastAsia"/>
        </w:rPr>
        <w:t>R2-2503822</w:t>
      </w:r>
      <w:r w:rsidRPr="00BB07BA">
        <w:rPr>
          <w:rFonts w:eastAsiaTheme="minorEastAsia"/>
        </w:rPr>
        <w:tab/>
        <w:t>Discussion on inter-CU LTM</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5F8F5EB" w14:textId="77777777" w:rsidR="009468AF" w:rsidRDefault="009468AF" w:rsidP="009468AF">
      <w:pPr>
        <w:pStyle w:val="Doc-title"/>
        <w:rPr>
          <w:rFonts w:eastAsiaTheme="minorEastAsia"/>
        </w:rPr>
      </w:pPr>
      <w:r w:rsidRPr="00BB07BA">
        <w:rPr>
          <w:rFonts w:eastAsiaTheme="minorEastAsia"/>
        </w:rPr>
        <w:t>R2-2503858</w:t>
      </w:r>
      <w:r w:rsidRPr="00BB07BA">
        <w:rPr>
          <w:rFonts w:eastAsiaTheme="minorEastAsia"/>
        </w:rPr>
        <w:tab/>
        <w:t>Inter-CU LTM and Fast Recovery</w:t>
      </w:r>
      <w:r w:rsidRPr="00BB07BA">
        <w:rPr>
          <w:rFonts w:eastAsiaTheme="minorEastAsia"/>
        </w:rPr>
        <w:tab/>
        <w:t>Ericsson</w:t>
      </w:r>
      <w:r w:rsidRPr="00BB07BA">
        <w:rPr>
          <w:rFonts w:eastAsiaTheme="minorEastAsia"/>
        </w:rPr>
        <w:tab/>
        <w:t>discussion</w:t>
      </w:r>
      <w:r>
        <w:rPr>
          <w:rFonts w:eastAsiaTheme="minorEastAsia"/>
        </w:rPr>
        <w:tab/>
      </w:r>
      <w:r w:rsidRPr="00BB07BA">
        <w:rPr>
          <w:rFonts w:eastAsiaTheme="minorEastAsia"/>
        </w:rPr>
        <w:t>NR_Mob_Ph4-Core</w:t>
      </w:r>
    </w:p>
    <w:p w14:paraId="4AFF09F8" w14:textId="77777777" w:rsidR="009468AF" w:rsidRDefault="009468AF" w:rsidP="009468AF">
      <w:pPr>
        <w:pStyle w:val="Doc-title"/>
        <w:rPr>
          <w:rFonts w:eastAsiaTheme="minorEastAsia"/>
        </w:rPr>
      </w:pPr>
      <w:r w:rsidRPr="00BB07BA">
        <w:rPr>
          <w:rFonts w:eastAsiaTheme="minorEastAsia"/>
        </w:rPr>
        <w:t>R2-2503898</w:t>
      </w:r>
      <w:r w:rsidRPr="00BB07BA">
        <w:rPr>
          <w:rFonts w:eastAsiaTheme="minorEastAsia"/>
        </w:rPr>
        <w:tab/>
        <w:t>Discussion on inter-CU LTM</w:t>
      </w:r>
      <w:r w:rsidRPr="00BB07BA">
        <w:rPr>
          <w:rFonts w:eastAsiaTheme="minorEastAsia"/>
        </w:rPr>
        <w:tab/>
        <w:t>DENSO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52E4184" w14:textId="77777777" w:rsidR="009468AF" w:rsidRDefault="009468AF" w:rsidP="009468AF">
      <w:pPr>
        <w:pStyle w:val="Doc-title"/>
        <w:rPr>
          <w:rFonts w:eastAsiaTheme="minorEastAsia"/>
        </w:rPr>
      </w:pPr>
      <w:r w:rsidRPr="00BB07BA">
        <w:rPr>
          <w:rFonts w:eastAsiaTheme="minorEastAsia"/>
        </w:rPr>
        <w:t>R2-2504027</w:t>
      </w:r>
      <w:r w:rsidRPr="00BB07BA">
        <w:rPr>
          <w:rFonts w:eastAsiaTheme="minorEastAsia"/>
        </w:rPr>
        <w:tab/>
        <w:t>Discussion on inter-CU LTM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A94374D" w14:textId="77777777" w:rsidR="009468AF" w:rsidRDefault="009468AF" w:rsidP="009468AF">
      <w:pPr>
        <w:pStyle w:val="Doc-title"/>
        <w:rPr>
          <w:rFonts w:eastAsiaTheme="minorEastAsia"/>
        </w:rPr>
      </w:pPr>
      <w:r w:rsidRPr="00BB07BA">
        <w:rPr>
          <w:rFonts w:eastAsiaTheme="minorEastAsia"/>
        </w:rPr>
        <w:t>R2-2504043</w:t>
      </w:r>
      <w:r w:rsidRPr="00BB07BA">
        <w:rPr>
          <w:rFonts w:eastAsiaTheme="minorEastAsia"/>
        </w:rPr>
        <w:tab/>
        <w:t>Discussion LTM fast recover of inter-CU LTM cell switch</w:t>
      </w:r>
      <w:r w:rsidRPr="00BB07BA">
        <w:rPr>
          <w:rFonts w:eastAsiaTheme="minorEastAsia"/>
        </w:rPr>
        <w:tab/>
        <w:t>Transsion Holdings</w:t>
      </w:r>
      <w:r w:rsidRPr="00BB07BA">
        <w:rPr>
          <w:rFonts w:eastAsiaTheme="minorEastAsia"/>
        </w:rPr>
        <w:tab/>
        <w:t>discussion</w:t>
      </w:r>
      <w:r w:rsidRPr="00BB07BA">
        <w:rPr>
          <w:rFonts w:eastAsiaTheme="minorEastAsia"/>
        </w:rPr>
        <w:tab/>
        <w:t>Rel-19</w:t>
      </w:r>
    </w:p>
    <w:p w14:paraId="331A505A" w14:textId="77777777" w:rsidR="009468AF" w:rsidRDefault="009468AF" w:rsidP="009468AF">
      <w:pPr>
        <w:pStyle w:val="Doc-title"/>
        <w:rPr>
          <w:rFonts w:eastAsiaTheme="minorEastAsia"/>
        </w:rPr>
      </w:pPr>
      <w:r w:rsidRPr="00BB07BA">
        <w:rPr>
          <w:rFonts w:eastAsiaTheme="minorEastAsia"/>
        </w:rPr>
        <w:t>R2-2504048</w:t>
      </w:r>
      <w:r w:rsidRPr="00BB07BA">
        <w:rPr>
          <w:rFonts w:eastAsiaTheme="minorEastAsia"/>
        </w:rPr>
        <w:tab/>
        <w:t>Remaining issues on inter-CU LTM</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3895C33" w14:textId="77777777" w:rsidR="009468AF" w:rsidRDefault="009468AF" w:rsidP="009468AF">
      <w:pPr>
        <w:pStyle w:val="Doc-title"/>
        <w:rPr>
          <w:rFonts w:eastAsiaTheme="minorEastAsia"/>
        </w:rPr>
      </w:pPr>
      <w:r w:rsidRPr="00BB07BA">
        <w:rPr>
          <w:rFonts w:eastAsiaTheme="minorEastAsia"/>
        </w:rPr>
        <w:t>R2-2504137</w:t>
      </w:r>
      <w:r w:rsidRPr="00BB07BA">
        <w:rPr>
          <w:rFonts w:eastAsiaTheme="minorEastAsia"/>
        </w:rPr>
        <w:tab/>
        <w:t>Further remaining issues for Inter-CU LTM</w:t>
      </w:r>
      <w:r w:rsidRPr="00BB07BA">
        <w:rPr>
          <w:rFonts w:eastAsiaTheme="minorEastAsia"/>
        </w:rPr>
        <w:tab/>
        <w:t>Nokia</w:t>
      </w:r>
      <w:r w:rsidRPr="00BB07BA">
        <w:rPr>
          <w:rFonts w:eastAsiaTheme="minorEastAsia"/>
        </w:rPr>
        <w:tab/>
        <w:t>discussion</w:t>
      </w:r>
    </w:p>
    <w:p w14:paraId="17A2B94B" w14:textId="77777777" w:rsidR="009468AF" w:rsidRDefault="009468AF" w:rsidP="009468AF">
      <w:pPr>
        <w:pStyle w:val="Doc-title"/>
        <w:rPr>
          <w:rFonts w:eastAsiaTheme="minorEastAsia"/>
        </w:rPr>
      </w:pPr>
      <w:r w:rsidRPr="00BB07BA">
        <w:rPr>
          <w:rFonts w:eastAsiaTheme="minorEastAsia"/>
        </w:rPr>
        <w:t>R2-2504145</w:t>
      </w:r>
      <w:r w:rsidRPr="00BB07BA">
        <w:rPr>
          <w:rFonts w:eastAsiaTheme="minorEastAsia"/>
        </w:rPr>
        <w:tab/>
        <w:t>Inter-CU LTM</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8AB1E87" w14:textId="77777777" w:rsidR="009468AF" w:rsidRDefault="009468AF" w:rsidP="009468AF">
      <w:pPr>
        <w:pStyle w:val="Doc-title"/>
        <w:rPr>
          <w:rFonts w:eastAsiaTheme="minorEastAsia"/>
        </w:rPr>
      </w:pPr>
      <w:r w:rsidRPr="00BB07BA">
        <w:rPr>
          <w:rFonts w:eastAsiaTheme="minorEastAsia"/>
        </w:rPr>
        <w:t>R2-2504168</w:t>
      </w:r>
      <w:r w:rsidRPr="00BB07BA">
        <w:rPr>
          <w:rFonts w:eastAsiaTheme="minorEastAsia"/>
        </w:rPr>
        <w:tab/>
        <w:t>Remaining issues in Inter-CU LTM</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7BF084C" w14:textId="77777777" w:rsidR="009468AF" w:rsidRDefault="009468AF" w:rsidP="009468AF">
      <w:pPr>
        <w:pStyle w:val="Doc-title"/>
        <w:rPr>
          <w:rFonts w:eastAsiaTheme="minorEastAsia"/>
        </w:rPr>
      </w:pPr>
      <w:r w:rsidRPr="00BB07BA">
        <w:rPr>
          <w:rFonts w:eastAsiaTheme="minorEastAsia"/>
        </w:rPr>
        <w:t>R2-2504194</w:t>
      </w:r>
      <w:r w:rsidRPr="00BB07BA">
        <w:rPr>
          <w:rFonts w:eastAsiaTheme="minorEastAsia"/>
        </w:rPr>
        <w:tab/>
        <w:t>Discussion on Inter-CU LTM fast recovery</w:t>
      </w:r>
      <w:r w:rsidRPr="00BB07BA">
        <w:rPr>
          <w:rFonts w:eastAsiaTheme="minorEastAsia"/>
        </w:rPr>
        <w:tab/>
        <w:t>InterDigital Washington DC</w:t>
      </w:r>
      <w:r w:rsidRPr="00BB07BA">
        <w:rPr>
          <w:rFonts w:eastAsiaTheme="minorEastAsia"/>
        </w:rPr>
        <w:tab/>
        <w:t>discussion</w:t>
      </w:r>
      <w:r w:rsidRPr="00BB07BA">
        <w:rPr>
          <w:rFonts w:eastAsiaTheme="minorEastAsia"/>
        </w:rPr>
        <w:tab/>
        <w:t>Rel-19</w:t>
      </w:r>
    </w:p>
    <w:p w14:paraId="36AE0AA0" w14:textId="77777777" w:rsidR="009468AF" w:rsidRDefault="009468AF" w:rsidP="009468AF">
      <w:pPr>
        <w:pStyle w:val="Doc-title"/>
        <w:rPr>
          <w:rFonts w:eastAsiaTheme="minorEastAsia"/>
        </w:rPr>
      </w:pPr>
      <w:r w:rsidRPr="00BB07BA">
        <w:rPr>
          <w:rFonts w:eastAsiaTheme="minorEastAsia"/>
        </w:rPr>
        <w:t>R2-2504262</w:t>
      </w:r>
      <w:r w:rsidRPr="00BB07BA">
        <w:rPr>
          <w:rFonts w:eastAsiaTheme="minorEastAsia"/>
        </w:rPr>
        <w:tab/>
        <w:t>Discussion on open issues of inter-CU LTM</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DDA6CBF" w14:textId="77777777" w:rsidR="009468AF" w:rsidRDefault="009468AF" w:rsidP="009468AF">
      <w:pPr>
        <w:pStyle w:val="Doc-title"/>
        <w:rPr>
          <w:rFonts w:eastAsiaTheme="minorEastAsia"/>
        </w:rPr>
      </w:pPr>
      <w:r w:rsidRPr="00BB07BA">
        <w:rPr>
          <w:rFonts w:eastAsiaTheme="minorEastAsia"/>
        </w:rPr>
        <w:t>R2-2504330</w:t>
      </w:r>
      <w:r w:rsidRPr="00BB07BA">
        <w:rPr>
          <w:rFonts w:eastAsiaTheme="minorEastAsia"/>
        </w:rPr>
        <w:tab/>
        <w:t>Remaining issues of Inter-CU LTM</w:t>
      </w:r>
      <w:r w:rsidRPr="00BB07BA">
        <w:rPr>
          <w:rFonts w:eastAsiaTheme="minorEastAsia"/>
        </w:rPr>
        <w:tab/>
        <w:t>Rakuten Mobile, Inc</w:t>
      </w:r>
      <w:r w:rsidRPr="00BB07BA">
        <w:rPr>
          <w:rFonts w:eastAsiaTheme="minorEastAsia"/>
        </w:rPr>
        <w:tab/>
        <w:t>discussion</w:t>
      </w:r>
      <w:r w:rsidRPr="00BB07BA">
        <w:rPr>
          <w:rFonts w:eastAsiaTheme="minorEastAsia"/>
        </w:rPr>
        <w:tab/>
        <w:t>Rel-19</w:t>
      </w:r>
    </w:p>
    <w:p w14:paraId="4F8AC64F" w14:textId="77777777" w:rsidR="009468AF" w:rsidRDefault="009468AF" w:rsidP="009468AF">
      <w:pPr>
        <w:pStyle w:val="Doc-title"/>
        <w:rPr>
          <w:rFonts w:eastAsiaTheme="minorEastAsia"/>
        </w:rPr>
      </w:pPr>
      <w:r w:rsidRPr="00BB07BA">
        <w:rPr>
          <w:rFonts w:eastAsiaTheme="minorEastAsia"/>
        </w:rPr>
        <w:t>R2-2504389</w:t>
      </w:r>
      <w:r w:rsidRPr="00BB07BA">
        <w:rPr>
          <w:rFonts w:eastAsiaTheme="minorEastAsia"/>
        </w:rPr>
        <w:tab/>
        <w:t>Discussion on Inter-CU LTM</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9E6A642" w14:textId="77777777" w:rsidR="009468AF" w:rsidRDefault="009468AF" w:rsidP="009468AF">
      <w:pPr>
        <w:pStyle w:val="Doc-title"/>
        <w:rPr>
          <w:rFonts w:eastAsiaTheme="minorEastAsia"/>
        </w:rPr>
      </w:pPr>
      <w:r w:rsidRPr="00BB07BA">
        <w:rPr>
          <w:rFonts w:eastAsiaTheme="minorEastAsia"/>
        </w:rPr>
        <w:t>R2-2504423</w:t>
      </w:r>
      <w:r w:rsidRPr="00BB07BA">
        <w:rPr>
          <w:rFonts w:eastAsiaTheme="minorEastAsia"/>
        </w:rPr>
        <w:tab/>
        <w:t>Remaining open issues on inter-CU LTM</w:t>
      </w:r>
      <w:r w:rsidRPr="00BB07BA">
        <w:rPr>
          <w:rFonts w:eastAsiaTheme="minorEastAsia"/>
        </w:rPr>
        <w:tab/>
        <w:t>ETRI</w:t>
      </w:r>
      <w:r w:rsidRPr="00BB07BA">
        <w:rPr>
          <w:rFonts w:eastAsiaTheme="minorEastAsia"/>
        </w:rPr>
        <w:tab/>
        <w:t>discussion</w:t>
      </w:r>
      <w:r w:rsidRPr="00BB07BA">
        <w:rPr>
          <w:rFonts w:eastAsiaTheme="minorEastAsia"/>
        </w:rPr>
        <w:tab/>
        <w:t>Rel-19</w:t>
      </w:r>
    </w:p>
    <w:p w14:paraId="4084F87C" w14:textId="77777777" w:rsidR="009468AF" w:rsidRDefault="009468AF" w:rsidP="009468AF">
      <w:pPr>
        <w:pStyle w:val="Doc-title"/>
        <w:rPr>
          <w:rFonts w:eastAsiaTheme="minorEastAsia"/>
        </w:rPr>
      </w:pPr>
      <w:r w:rsidRPr="00BB07BA">
        <w:rPr>
          <w:rFonts w:eastAsiaTheme="minorEastAsia"/>
        </w:rPr>
        <w:t>R2-2504516</w:t>
      </w:r>
      <w:r w:rsidRPr="00BB07BA">
        <w:rPr>
          <w:rFonts w:eastAsiaTheme="minorEastAsia"/>
        </w:rPr>
        <w:tab/>
        <w:t>Discussion on inter-CU LTM</w:t>
      </w:r>
      <w:r w:rsidRPr="00BB07BA">
        <w:rPr>
          <w:rFonts w:eastAsiaTheme="minorEastAsia"/>
        </w:rPr>
        <w:tab/>
        <w:t>NTT DOCOMO, INC.</w:t>
      </w:r>
      <w:r w:rsidRPr="00BB07BA">
        <w:rPr>
          <w:rFonts w:eastAsiaTheme="minorEastAsia"/>
        </w:rPr>
        <w:tab/>
        <w:t>discussion</w:t>
      </w:r>
      <w:r w:rsidRPr="00BB07BA">
        <w:rPr>
          <w:rFonts w:eastAsiaTheme="minorEastAsia"/>
        </w:rPr>
        <w:tab/>
        <w:t>Rel-19</w:t>
      </w:r>
    </w:p>
    <w:p w14:paraId="483D83F7" w14:textId="77777777" w:rsidR="009468AF" w:rsidRDefault="009468AF" w:rsidP="009468AF">
      <w:pPr>
        <w:pStyle w:val="Doc-title"/>
        <w:rPr>
          <w:rFonts w:eastAsiaTheme="minorEastAsia"/>
        </w:rPr>
      </w:pPr>
      <w:r w:rsidRPr="00BB07BA">
        <w:rPr>
          <w:rFonts w:eastAsiaTheme="minorEastAsia"/>
        </w:rPr>
        <w:t>R2-2504542</w:t>
      </w:r>
      <w:r w:rsidRPr="00BB07BA">
        <w:rPr>
          <w:rFonts w:eastAsiaTheme="minorEastAsia"/>
        </w:rPr>
        <w:tab/>
        <w:t>Further Considerations to Support Inter-CU LTM</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AFC692D" w14:textId="77777777" w:rsidR="009468AF" w:rsidRPr="008F6AE3" w:rsidRDefault="009468AF" w:rsidP="009468AF">
      <w:pPr>
        <w:pStyle w:val="Doc-text2"/>
      </w:pPr>
    </w:p>
    <w:p w14:paraId="40413652" w14:textId="77777777" w:rsidR="00111082" w:rsidRPr="00DB2F94" w:rsidRDefault="00111082" w:rsidP="00111082">
      <w:pPr>
        <w:pStyle w:val="Doc-title"/>
        <w:rPr>
          <w:lang w:val="en-US"/>
        </w:rPr>
      </w:pPr>
    </w:p>
    <w:p w14:paraId="20CDCD8B" w14:textId="77777777" w:rsidR="00111082" w:rsidRPr="00DB2F94" w:rsidRDefault="00111082" w:rsidP="00111082">
      <w:pPr>
        <w:pStyle w:val="Heading3"/>
      </w:pPr>
      <w:bookmarkStart w:id="381" w:name="_Toc206149609"/>
      <w:r w:rsidRPr="00DB2F94">
        <w:t>8.6.3</w:t>
      </w:r>
      <w:r w:rsidRPr="00DB2F94">
        <w:tab/>
      </w:r>
      <w:r>
        <w:t>L1 event triggered measurement reporting</w:t>
      </w:r>
      <w:bookmarkEnd w:id="381"/>
    </w:p>
    <w:p w14:paraId="12531A9A" w14:textId="77777777" w:rsidR="00111082" w:rsidRDefault="00111082" w:rsidP="00111082">
      <w:pPr>
        <w:pStyle w:val="Comments"/>
        <w:rPr>
          <w:lang w:val="en-US"/>
        </w:rPr>
      </w:pPr>
      <w:r>
        <w:rPr>
          <w:lang w:val="en-US"/>
        </w:rPr>
        <w:t xml:space="preserve">Essential remaining open issues, including </w:t>
      </w:r>
      <w:r>
        <w:rPr>
          <w:rFonts w:eastAsia="Malgun Gothic" w:hint="eastAsia"/>
          <w:lang w:val="en-US" w:eastAsia="ko-KR"/>
        </w:rPr>
        <w:t xml:space="preserve">further details of MR </w:t>
      </w:r>
      <w:r w:rsidRPr="00C700DF">
        <w:rPr>
          <w:lang w:val="en-US"/>
        </w:rPr>
        <w:t>MAC CE</w:t>
      </w:r>
      <w:r>
        <w:rPr>
          <w:rFonts w:eastAsia="Malgun Gothic" w:hint="eastAsia"/>
          <w:lang w:val="en-US" w:eastAsia="ko-KR"/>
        </w:rPr>
        <w:t xml:space="preserve">, truncated MR MAC CE, SP CSI-RS activation/deactivation MAC CE, </w:t>
      </w:r>
      <w:r w:rsidRPr="00636FB4">
        <w:rPr>
          <w:rFonts w:cs="Arial"/>
        </w:rPr>
        <w:t>stage-3 identified open issues</w:t>
      </w:r>
      <w:r>
        <w:rPr>
          <w:rFonts w:cs="Arial"/>
        </w:rPr>
        <w:t xml:space="preserve"> if needed</w:t>
      </w:r>
      <w:r>
        <w:t xml:space="preserve">, </w:t>
      </w:r>
      <w:r>
        <w:rPr>
          <w:lang w:val="en-US"/>
        </w:rPr>
        <w:t>etc.</w:t>
      </w:r>
    </w:p>
    <w:p w14:paraId="193035E7" w14:textId="77777777" w:rsidR="00111082" w:rsidRDefault="00111082" w:rsidP="00111082">
      <w:pPr>
        <w:pStyle w:val="Doc-title"/>
        <w:rPr>
          <w:lang w:val="en-US"/>
        </w:rPr>
      </w:pPr>
    </w:p>
    <w:p w14:paraId="40DBFEAA" w14:textId="77777777" w:rsidR="009468AF" w:rsidRPr="00C57ABA" w:rsidRDefault="009468AF" w:rsidP="009468AF">
      <w:pPr>
        <w:pStyle w:val="Doc-text2"/>
        <w:ind w:left="0" w:firstLine="0"/>
        <w:rPr>
          <w:b/>
          <w:lang w:val="en-US"/>
        </w:rPr>
      </w:pPr>
      <w:r w:rsidRPr="00C57ABA">
        <w:rPr>
          <w:b/>
          <w:lang w:val="en-US"/>
        </w:rPr>
        <w:t xml:space="preserve">1. SP CSI-RS: Handling of the activated SP CSI-RS after LTM cell switch </w:t>
      </w:r>
    </w:p>
    <w:p w14:paraId="52C594BA" w14:textId="77777777" w:rsidR="009468AF" w:rsidRDefault="009468AF" w:rsidP="009468AF">
      <w:pPr>
        <w:pStyle w:val="Doc-title"/>
        <w:rPr>
          <w:rFonts w:eastAsiaTheme="minorEastAsia"/>
        </w:rPr>
      </w:pPr>
      <w:r w:rsidRPr="00BB07BA">
        <w:rPr>
          <w:rFonts w:eastAsiaTheme="minorEastAsia"/>
        </w:rPr>
        <w:t>R2-2504445</w:t>
      </w:r>
      <w:r w:rsidRPr="00BB07BA">
        <w:rPr>
          <w:rFonts w:eastAsiaTheme="minorEastAsia"/>
        </w:rPr>
        <w:tab/>
        <w:t>Remaining Issues of L1 Event Triggered Measurement Report</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0E77CAA" w14:textId="77777777" w:rsidR="009468AF" w:rsidRDefault="009468AF" w:rsidP="009468AF">
      <w:pPr>
        <w:pStyle w:val="Doc-text2"/>
        <w:ind w:left="1253" w:firstLine="0"/>
      </w:pPr>
      <w:r w:rsidRPr="005046B7">
        <w:t>Proposal 2: UE continues to measure the activated semi-persistent CSI-RS resources after LTM cell switch (i.e. support the Subsequent LTM).</w:t>
      </w:r>
    </w:p>
    <w:p w14:paraId="4BA6381C" w14:textId="77777777" w:rsidR="009468AF" w:rsidRPr="00C57ABA" w:rsidRDefault="009468AF" w:rsidP="009468AF">
      <w:pPr>
        <w:pStyle w:val="Doc-text2"/>
        <w:ind w:left="1253" w:firstLine="0"/>
      </w:pPr>
      <w:r w:rsidRPr="005046B7">
        <w:t>Proposal 3: RAN2 send LS to RAN3 for the issue of handling the activated SP CSI-RS resources after LTM cell switch.</w:t>
      </w:r>
    </w:p>
    <w:p w14:paraId="42C36669" w14:textId="77777777" w:rsidR="009468AF" w:rsidRDefault="009468AF" w:rsidP="009468AF">
      <w:pPr>
        <w:pStyle w:val="Doc-text2"/>
        <w:ind w:left="0" w:firstLine="0"/>
      </w:pPr>
    </w:p>
    <w:p w14:paraId="5D3CA016" w14:textId="77777777" w:rsidR="009468AF" w:rsidRDefault="009468AF" w:rsidP="009468AF">
      <w:pPr>
        <w:pStyle w:val="Doc-title"/>
        <w:rPr>
          <w:rFonts w:eastAsiaTheme="minorEastAsia"/>
        </w:rPr>
      </w:pPr>
      <w:r w:rsidRPr="00BB07BA">
        <w:rPr>
          <w:rFonts w:eastAsiaTheme="minorEastAsia"/>
        </w:rPr>
        <w:t>R2-2504115</w:t>
      </w:r>
      <w:r w:rsidRPr="00BB07BA">
        <w:rPr>
          <w:rFonts w:eastAsiaTheme="minorEastAsia"/>
        </w:rPr>
        <w:tab/>
        <w:t>Discussion on L1 event-triggered measurement reporting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9D652F1" w14:textId="77777777" w:rsidR="009468AF" w:rsidRDefault="009468AF" w:rsidP="009468AF">
      <w:pPr>
        <w:pStyle w:val="Doc-text2"/>
        <w:ind w:left="1253" w:firstLine="0"/>
      </w:pPr>
      <w:r w:rsidRPr="005046B7">
        <w:t>Proposal 1: UE should continue to measure SP CSI-RS resources of target cell after the cell switch and stop to measure the other candidate cells if the target cell is configured with CSI acquisition (Option 3).</w:t>
      </w:r>
    </w:p>
    <w:p w14:paraId="2E38D76C" w14:textId="77777777" w:rsidR="009468AF" w:rsidRDefault="009468AF" w:rsidP="009468AF">
      <w:pPr>
        <w:pStyle w:val="Doc-text2"/>
        <w:ind w:left="1253" w:firstLine="0"/>
      </w:pPr>
    </w:p>
    <w:p w14:paraId="55AD050D" w14:textId="77777777" w:rsidR="009468AF" w:rsidRDefault="009468AF" w:rsidP="009468AF">
      <w:pPr>
        <w:pStyle w:val="Doc-title"/>
        <w:rPr>
          <w:rFonts w:eastAsiaTheme="minorEastAsia"/>
        </w:rPr>
      </w:pPr>
      <w:r w:rsidRPr="00BB07BA">
        <w:rPr>
          <w:rFonts w:eastAsiaTheme="minorEastAsia"/>
        </w:rPr>
        <w:t>R2-2503812</w:t>
      </w:r>
      <w:r w:rsidRPr="00BB07BA">
        <w:rPr>
          <w:rFonts w:eastAsiaTheme="minorEastAsia"/>
        </w:rPr>
        <w:tab/>
        <w:t>Remaining issues of LTM measurement</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9A7B41D" w14:textId="77777777" w:rsidR="009468AF" w:rsidRDefault="009468AF" w:rsidP="009468AF">
      <w:pPr>
        <w:pStyle w:val="Doc-text2"/>
      </w:pPr>
      <w:r w:rsidRPr="005046B7">
        <w:t>Proposal 10: The SP CSI-RS resources is set to deactivated state after LTM cell switch.</w:t>
      </w:r>
    </w:p>
    <w:p w14:paraId="61B5A80E" w14:textId="77777777" w:rsidR="009468AF" w:rsidRDefault="009468AF" w:rsidP="009468AF">
      <w:pPr>
        <w:pStyle w:val="Doc-text2"/>
      </w:pPr>
    </w:p>
    <w:p w14:paraId="10FD1407" w14:textId="77777777" w:rsidR="009468AF" w:rsidRDefault="009468AF" w:rsidP="009468AF">
      <w:pPr>
        <w:pStyle w:val="Doc-text2"/>
        <w:ind w:left="1253" w:firstLine="0"/>
      </w:pPr>
      <w:r>
        <w:t xml:space="preserve">[Qualcomm, LG, OPPO, Xiaomi, ZTE]: Support Apple proposal for simplicity. [CATT, MediaTek]: Support Samsung. Understand there is no real difference in the complication for all options. [MediaTek]: Should continue measurement to support subsequent LTM. [Huawei]: At least for the target cell, it should be continued for CSI acquisition purpose. [Session chair]: Ask if CSI report is done as part of LTM cell switch procedure? [Huawei]: Understand it is continued even after LTM switch completion. [Nokia]: Agree with Huawei. [ZTE]: Not sure if SP-CSI resource is still used for CSI report even after LTM cell switch completion. </w:t>
      </w:r>
    </w:p>
    <w:p w14:paraId="57F61C72" w14:textId="77777777" w:rsidR="009468AF" w:rsidRDefault="009468AF" w:rsidP="009468AF">
      <w:pPr>
        <w:pStyle w:val="Doc-text2"/>
        <w:ind w:left="1253" w:firstLine="0"/>
      </w:pPr>
    </w:p>
    <w:p w14:paraId="17AE1B55"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UE deactivates SP CSI-RS resource of candidate cells (other than the target cell) after cell switch. </w:t>
      </w:r>
    </w:p>
    <w:p w14:paraId="0D5B3E29" w14:textId="77777777" w:rsidR="009468AF" w:rsidRPr="006778C0" w:rsidRDefault="009468AF" w:rsidP="009468AF">
      <w:pPr>
        <w:pStyle w:val="Agreement"/>
        <w:tabs>
          <w:tab w:val="clear" w:pos="1619"/>
          <w:tab w:val="clear" w:pos="9990"/>
          <w:tab w:val="num" w:pos="1800"/>
        </w:tabs>
        <w:overflowPunct/>
        <w:autoSpaceDE/>
        <w:autoSpaceDN/>
        <w:adjustRightInd/>
        <w:ind w:left="1800" w:hanging="360"/>
        <w:textAlignment w:val="auto"/>
      </w:pPr>
      <w:r w:rsidRPr="006778C0">
        <w:t xml:space="preserve">Comeback on target cell case in CB session. </w:t>
      </w:r>
    </w:p>
    <w:p w14:paraId="006C59CE" w14:textId="77777777" w:rsidR="009468AF" w:rsidRDefault="009468AF" w:rsidP="009468AF">
      <w:pPr>
        <w:pStyle w:val="Doc-text2"/>
        <w:rPr>
          <w:highlight w:val="yellow"/>
        </w:rPr>
      </w:pPr>
    </w:p>
    <w:p w14:paraId="57BDDC12" w14:textId="77777777" w:rsidR="009468AF" w:rsidRDefault="009468AF" w:rsidP="009468AF">
      <w:pPr>
        <w:pStyle w:val="Doc-text2"/>
        <w:rPr>
          <w:b/>
        </w:rPr>
      </w:pPr>
      <w:r w:rsidRPr="006778C0">
        <w:rPr>
          <w:b/>
        </w:rPr>
        <w:t>[</w:t>
      </w:r>
      <w:r>
        <w:rPr>
          <w:b/>
        </w:rPr>
        <w:t xml:space="preserve">CB session]: </w:t>
      </w:r>
    </w:p>
    <w:p w14:paraId="29B08D23" w14:textId="77777777" w:rsidR="009468AF" w:rsidRDefault="009468AF" w:rsidP="009468AF">
      <w:pPr>
        <w:pStyle w:val="Doc-text2"/>
        <w:ind w:left="1253" w:firstLine="0"/>
      </w:pPr>
      <w:r w:rsidRPr="006778C0">
        <w:t>[</w:t>
      </w:r>
      <w:r>
        <w:t xml:space="preserve">Apple]: RAN1 has not made any decision regarding whether early CSI acquisition using SP-CSI resource is one-shot or is continued after LTM cell switch completion. We can postpone it to the next meeting. [Ericsson, ZTE]: Shouldn’t we distinguish two separate SP-CSI resources for RRM measurement and early CSI acquisition purposes? [Apple]: It is not decided in RAN1. Most likely we can use same SP-CSI resources for both purposes. </w:t>
      </w:r>
    </w:p>
    <w:p w14:paraId="75233A8C" w14:textId="77777777" w:rsidR="009468AF" w:rsidRPr="006778C0"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Postpone target cell case to the next meeting. </w:t>
      </w:r>
    </w:p>
    <w:p w14:paraId="638A0DF5" w14:textId="77777777" w:rsidR="009468AF" w:rsidRPr="006778C0" w:rsidRDefault="009468AF" w:rsidP="009468AF">
      <w:pPr>
        <w:pStyle w:val="Doc-text2"/>
        <w:ind w:left="0" w:firstLine="0"/>
        <w:rPr>
          <w:b/>
        </w:rPr>
      </w:pPr>
    </w:p>
    <w:p w14:paraId="42466F02" w14:textId="77777777" w:rsidR="009468AF" w:rsidRPr="00332654" w:rsidRDefault="009468AF" w:rsidP="009468AF">
      <w:pPr>
        <w:pStyle w:val="Doc-text2"/>
        <w:ind w:left="0" w:firstLine="0"/>
        <w:rPr>
          <w:b/>
          <w:lang w:val="en-US"/>
        </w:rPr>
      </w:pPr>
      <w:r w:rsidRPr="00332654">
        <w:rPr>
          <w:b/>
          <w:lang w:val="en-US"/>
        </w:rPr>
        <w:t>2. SP CSI-RS: Granularity for the SP CSI-RS activation/deactivation</w:t>
      </w:r>
    </w:p>
    <w:p w14:paraId="231D74FF" w14:textId="77777777" w:rsidR="009468AF" w:rsidRDefault="009468AF" w:rsidP="009468AF">
      <w:pPr>
        <w:pStyle w:val="Doc-title"/>
        <w:rPr>
          <w:rFonts w:eastAsiaTheme="minorEastAsia"/>
        </w:rPr>
      </w:pPr>
      <w:r w:rsidRPr="00BB07BA">
        <w:rPr>
          <w:rFonts w:eastAsiaTheme="minorEastAsia"/>
        </w:rPr>
        <w:t>R2-2503410</w:t>
      </w:r>
      <w:r w:rsidRPr="00BB07BA">
        <w:rPr>
          <w:rFonts w:eastAsiaTheme="minorEastAsia"/>
        </w:rPr>
        <w:tab/>
        <w:t>L1 event triggered measurement reporting</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C1E293D" w14:textId="77777777" w:rsidR="009468AF" w:rsidRDefault="009468AF" w:rsidP="009468AF">
      <w:pPr>
        <w:pStyle w:val="Doc-text2"/>
        <w:ind w:left="1253" w:firstLine="0"/>
      </w:pPr>
      <w:r>
        <w:t>Proposal 6: Send LS to RAN1 to clarify the granularity of the SP CSI-RS activation/deactivation, with the following options:</w:t>
      </w:r>
    </w:p>
    <w:p w14:paraId="6C20D163" w14:textId="77777777" w:rsidR="009468AF" w:rsidRDefault="009468AF" w:rsidP="009468AF">
      <w:pPr>
        <w:pStyle w:val="Doc-text2"/>
      </w:pPr>
      <w:r>
        <w:t>-</w:t>
      </w:r>
      <w:r>
        <w:tab/>
        <w:t>Option 1: per LTM-NZP-CSI-RS-ResourceSet-r19 (i.e. all RSs (from same candidate cell or different candidate cells) in one LTM-NZP-CSI-RS-ResourceSet-r19 are activated/deactivated by the new MAC CE).</w:t>
      </w:r>
    </w:p>
    <w:p w14:paraId="420DC710" w14:textId="77777777" w:rsidR="009468AF" w:rsidRDefault="009468AF" w:rsidP="009468AF">
      <w:pPr>
        <w:pStyle w:val="Doc-text2"/>
      </w:pPr>
      <w:r>
        <w:t>-</w:t>
      </w:r>
      <w:r>
        <w:tab/>
        <w:t>Option 2: per candidate cell in one LTM-NZP-CSI-RS-ResourceSet-r19 (i.e. all RSs of certain candiate cell in one LTM-NZP-CSI-RS-ResourceSet-r19 are activated/deactivated by the new MAC CE).</w:t>
      </w:r>
    </w:p>
    <w:p w14:paraId="259A93A5" w14:textId="77777777" w:rsidR="009468AF" w:rsidRDefault="009468AF" w:rsidP="009468AF">
      <w:pPr>
        <w:pStyle w:val="Doc-text2"/>
      </w:pPr>
      <w:r>
        <w:t>-</w:t>
      </w:r>
      <w:r>
        <w:tab/>
        <w:t>Option 3: per RS in one LTM-NZP-CSI-RS-ResourceSet-r19 (i.e. a certain RS in one LTM-NZP-CSI-RS-ResourceSet-r19 is activated/deactivated by the new MAC CE).</w:t>
      </w:r>
    </w:p>
    <w:p w14:paraId="361EEAD2" w14:textId="77777777" w:rsidR="009468AF" w:rsidRDefault="009468AF" w:rsidP="009468AF">
      <w:pPr>
        <w:pStyle w:val="Doc-text2"/>
      </w:pPr>
    </w:p>
    <w:p w14:paraId="5B2357E0" w14:textId="77777777" w:rsidR="009468AF" w:rsidRDefault="009468AF" w:rsidP="009468AF">
      <w:pPr>
        <w:pStyle w:val="Doc-title"/>
        <w:rPr>
          <w:rFonts w:eastAsiaTheme="minorEastAsia"/>
        </w:rPr>
      </w:pPr>
      <w:r w:rsidRPr="00BB07BA">
        <w:rPr>
          <w:rFonts w:eastAsiaTheme="minorEastAsia"/>
        </w:rPr>
        <w:t>R2-2504135</w:t>
      </w:r>
      <w:r w:rsidRPr="00BB07BA">
        <w:rPr>
          <w:rFonts w:eastAsiaTheme="minorEastAsia"/>
        </w:rPr>
        <w:tab/>
        <w:t>Final Details on L1 Measurement Reporting Enhancements for Rel-19 LTM</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5EF0131" w14:textId="77777777" w:rsidR="009468AF" w:rsidRDefault="009468AF" w:rsidP="009468AF">
      <w:pPr>
        <w:pStyle w:val="Doc-text2"/>
        <w:ind w:left="1253" w:firstLine="0"/>
      </w:pPr>
      <w:r w:rsidRPr="00332654">
        <w:t>Proposal 14: Use ltm-NZP-CSI-RS-ResourceSet instead of NZP-CSI-RS-ResourceSet in the MAC CE to indicate the set of SP CSI-RSs to be activated for a candidate cell.</w:t>
      </w:r>
    </w:p>
    <w:p w14:paraId="6D0DA651" w14:textId="77777777" w:rsidR="009468AF" w:rsidRDefault="009468AF" w:rsidP="009468AF">
      <w:pPr>
        <w:pStyle w:val="Doc-text2"/>
        <w:ind w:left="1253" w:firstLine="0"/>
      </w:pPr>
    </w:p>
    <w:p w14:paraId="3FB25275" w14:textId="77777777" w:rsidR="009468AF" w:rsidRDefault="009468AF" w:rsidP="009468AF">
      <w:pPr>
        <w:pStyle w:val="Doc-text2"/>
        <w:ind w:left="1253" w:firstLine="0"/>
      </w:pPr>
      <w:r>
        <w:t xml:space="preserve">[Vivo]: Understand the current running MAC CE implemented as option 2. Understand Nokia’s proposal can achieve option1 that is aligned with RAN1. </w:t>
      </w:r>
    </w:p>
    <w:p w14:paraId="37123509" w14:textId="77777777" w:rsidR="009468AF" w:rsidRDefault="009468AF" w:rsidP="009468AF">
      <w:pPr>
        <w:pStyle w:val="Doc-text2"/>
        <w:ind w:left="1253" w:firstLine="0"/>
      </w:pPr>
    </w:p>
    <w:p w14:paraId="50896EA3"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Instead of candidate cell id and SP CSI-RS resource set id, </w:t>
      </w:r>
      <w:r w:rsidRPr="000B7163">
        <w:t>LTM-CSI-ResourceConfigId</w:t>
      </w:r>
      <w:r>
        <w:t xml:space="preserve"> is included into SP CSI-RS activation/deactivation MAC CE. </w:t>
      </w:r>
    </w:p>
    <w:p w14:paraId="43665149" w14:textId="77777777" w:rsidR="009468AF" w:rsidRDefault="009468AF" w:rsidP="009468AF">
      <w:pPr>
        <w:pStyle w:val="Agreement"/>
        <w:numPr>
          <w:ilvl w:val="0"/>
          <w:numId w:val="0"/>
        </w:numPr>
        <w:ind w:left="1800"/>
      </w:pPr>
    </w:p>
    <w:p w14:paraId="474930D7" w14:textId="77777777" w:rsidR="009468AF" w:rsidRPr="008B0D01" w:rsidRDefault="009468AF" w:rsidP="009468AF">
      <w:pPr>
        <w:pStyle w:val="EmailDiscussion"/>
        <w:overflowPunct/>
        <w:autoSpaceDE/>
        <w:autoSpaceDN/>
        <w:adjustRightInd/>
        <w:ind w:left="1619" w:hanging="360"/>
        <w:textAlignment w:val="auto"/>
      </w:pPr>
      <w:r w:rsidRPr="008B0D01">
        <w:t>[</w:t>
      </w:r>
      <w:r>
        <w:rPr>
          <w:rFonts w:eastAsia="Malgun Gothic"/>
          <w:lang w:eastAsia="ko-KR"/>
        </w:rPr>
        <w:t>POST</w:t>
      </w:r>
      <w:r w:rsidRPr="008B0D01">
        <w:t>1</w:t>
      </w:r>
      <w:r>
        <w:t>30</w:t>
      </w:r>
      <w:r w:rsidRPr="008B0D01">
        <w:t>][</w:t>
      </w:r>
      <w:r>
        <w:t>1</w:t>
      </w:r>
      <w:r>
        <w:rPr>
          <w:rFonts w:eastAsia="Malgun Gothic"/>
          <w:lang w:eastAsia="ko-KR"/>
        </w:rPr>
        <w:t>16</w:t>
      </w:r>
      <w:r w:rsidRPr="008B0D01">
        <w:t>][</w:t>
      </w:r>
      <w:r>
        <w:rPr>
          <w:rFonts w:eastAsia="Malgun Gothic"/>
          <w:lang w:eastAsia="ko-KR"/>
        </w:rPr>
        <w:t>MOB</w:t>
      </w:r>
      <w:r w:rsidRPr="008B0D01">
        <w:t>] (</w:t>
      </w:r>
      <w:r>
        <w:t>CATT</w:t>
      </w:r>
      <w:r w:rsidRPr="008B0D01">
        <w:t>)</w:t>
      </w:r>
      <w:r>
        <w:rPr>
          <w:rFonts w:eastAsia="Malgun Gothic" w:hint="eastAsia"/>
          <w:lang w:eastAsia="ko-KR"/>
        </w:rPr>
        <w:t xml:space="preserve"> </w:t>
      </w:r>
    </w:p>
    <w:p w14:paraId="5DE38158" w14:textId="27D45AE8" w:rsidR="009468AF" w:rsidRDefault="009468AF" w:rsidP="009468AF">
      <w:pPr>
        <w:pStyle w:val="EmailDiscussion2"/>
      </w:pPr>
      <w:r w:rsidRPr="00770DB4">
        <w:tab/>
      </w:r>
      <w:r w:rsidRPr="00AA559F">
        <w:rPr>
          <w:b/>
        </w:rPr>
        <w:t>Scope:</w:t>
      </w:r>
      <w:r>
        <w:t xml:space="preserve"> Prepare LS to RAN3 to inform SP CSI-RS agreement.</w:t>
      </w:r>
    </w:p>
    <w:p w14:paraId="7BE5F39E" w14:textId="18B039F2" w:rsidR="009468AF" w:rsidRPr="005A0307" w:rsidRDefault="009468AF" w:rsidP="009468AF">
      <w:pPr>
        <w:pStyle w:val="EmailDiscussion2"/>
        <w:rPr>
          <w:rFonts w:eastAsia="Malgun Gothic"/>
          <w:lang w:eastAsia="ko-KR"/>
        </w:rPr>
      </w:pPr>
      <w:r w:rsidRPr="00770DB4">
        <w:tab/>
      </w:r>
      <w:r w:rsidRPr="00AA559F">
        <w:rPr>
          <w:b/>
        </w:rPr>
        <w:t>Intended outcome:</w:t>
      </w:r>
      <w:r>
        <w:t xml:space="preserve"> LS in R2-2504727.</w:t>
      </w:r>
    </w:p>
    <w:p w14:paraId="3FBFEEC2" w14:textId="60A1372B" w:rsidR="009468AF" w:rsidRDefault="00354FFE" w:rsidP="00354FFE">
      <w:pPr>
        <w:pStyle w:val="EmailDiscussion2"/>
        <w:rPr>
          <w:rFonts w:eastAsia="Malgun Gothic"/>
          <w:lang w:eastAsia="ko-KR"/>
        </w:rPr>
      </w:pPr>
      <w:r>
        <w:rPr>
          <w:b/>
        </w:rPr>
        <w:tab/>
      </w:r>
      <w:r w:rsidR="009468AF" w:rsidRPr="005A0307">
        <w:rPr>
          <w:b/>
        </w:rPr>
        <w:t>Deadline:</w:t>
      </w:r>
      <w:r w:rsidR="009468AF" w:rsidRPr="005A0307">
        <w:rPr>
          <w:rFonts w:eastAsia="Malgun Gothic"/>
          <w:b/>
          <w:lang w:eastAsia="ko-KR"/>
        </w:rPr>
        <w:t xml:space="preserve"> </w:t>
      </w:r>
      <w:r w:rsidR="009468AF">
        <w:rPr>
          <w:rFonts w:eastAsia="Malgun Gothic"/>
          <w:lang w:eastAsia="ko-KR"/>
        </w:rPr>
        <w:t>Short email discussion.</w:t>
      </w:r>
    </w:p>
    <w:p w14:paraId="3CED5D78" w14:textId="5D963DAF" w:rsidR="00354FFE" w:rsidRDefault="00354FFE" w:rsidP="00354FFE">
      <w:pPr>
        <w:pStyle w:val="EmailDiscussion2"/>
        <w:rPr>
          <w:rFonts w:eastAsia="Malgun Gothic"/>
          <w:lang w:eastAsia="ko-KR"/>
        </w:rPr>
      </w:pPr>
      <w:r>
        <w:rPr>
          <w:rFonts w:eastAsia="Malgun Gothic"/>
          <w:lang w:eastAsia="ko-KR"/>
        </w:rPr>
        <w:t>=&gt; Approved</w:t>
      </w:r>
    </w:p>
    <w:p w14:paraId="3052E6D5" w14:textId="77777777" w:rsidR="00354FFE" w:rsidRDefault="00354FFE" w:rsidP="00354FFE">
      <w:pPr>
        <w:pStyle w:val="EmailDiscussion2"/>
        <w:rPr>
          <w:rFonts w:eastAsia="Malgun Gothic"/>
          <w:lang w:eastAsia="ko-KR"/>
        </w:rPr>
      </w:pPr>
    </w:p>
    <w:p w14:paraId="5E19A169" w14:textId="5ACCCFBB" w:rsidR="00354FFE" w:rsidRDefault="00354FFE" w:rsidP="00354FFE">
      <w:pPr>
        <w:pStyle w:val="Doc-title"/>
        <w:rPr>
          <w:rFonts w:eastAsia="Malgun Gothic"/>
          <w:lang w:eastAsia="ko-KR"/>
        </w:rPr>
      </w:pPr>
      <w:r w:rsidRPr="00354FFE">
        <w:rPr>
          <w:rFonts w:eastAsia="Malgun Gothic"/>
          <w:lang w:eastAsia="ko-KR"/>
        </w:rPr>
        <w:t>R2-2504727</w:t>
      </w:r>
      <w:r w:rsidRPr="00354FFE">
        <w:rPr>
          <w:rFonts w:eastAsia="Malgun Gothic"/>
          <w:lang w:eastAsia="ko-KR"/>
        </w:rPr>
        <w:tab/>
        <w:t>LS on RAN2 agreements for SP CSI-RS activation/deactivation</w:t>
      </w:r>
      <w:r w:rsidRPr="00354FFE">
        <w:rPr>
          <w:rFonts w:eastAsia="Malgun Gothic"/>
          <w:lang w:eastAsia="ko-KR"/>
        </w:rPr>
        <w:tab/>
        <w:t>RAN2</w:t>
      </w:r>
      <w:r w:rsidRPr="00354FFE">
        <w:rPr>
          <w:rFonts w:eastAsia="Malgun Gothic"/>
          <w:lang w:eastAsia="ko-KR"/>
        </w:rPr>
        <w:tab/>
        <w:t>LS out</w:t>
      </w:r>
      <w:r w:rsidRPr="00354FFE">
        <w:rPr>
          <w:rFonts w:eastAsia="Malgun Gothic"/>
          <w:lang w:eastAsia="ko-KR"/>
        </w:rPr>
        <w:tab/>
        <w:t>Rel-19</w:t>
      </w:r>
      <w:r w:rsidRPr="00354FFE">
        <w:rPr>
          <w:rFonts w:eastAsia="Malgun Gothic"/>
          <w:lang w:eastAsia="ko-KR"/>
        </w:rPr>
        <w:tab/>
        <w:t>NR_Mob_Ph4-Core</w:t>
      </w:r>
      <w:r w:rsidRPr="00354FFE">
        <w:rPr>
          <w:rFonts w:eastAsia="Malgun Gothic"/>
          <w:lang w:eastAsia="ko-KR"/>
        </w:rPr>
        <w:tab/>
      </w:r>
      <w:r>
        <w:rPr>
          <w:rFonts w:eastAsia="Malgun Gothic"/>
          <w:lang w:eastAsia="ko-KR"/>
        </w:rPr>
        <w:t>To:</w:t>
      </w:r>
      <w:r w:rsidRPr="00354FFE">
        <w:rPr>
          <w:rFonts w:eastAsia="Malgun Gothic"/>
          <w:lang w:eastAsia="ko-KR"/>
        </w:rPr>
        <w:t>RAN3</w:t>
      </w:r>
    </w:p>
    <w:p w14:paraId="30A2102E" w14:textId="1D8C7F89" w:rsidR="00354FFE" w:rsidRPr="00354FFE" w:rsidRDefault="00354FFE" w:rsidP="00354FFE">
      <w:pPr>
        <w:pStyle w:val="Doc-text2"/>
        <w:rPr>
          <w:rFonts w:eastAsia="Malgun Gothic"/>
          <w:lang w:eastAsia="ko-KR"/>
        </w:rPr>
      </w:pPr>
      <w:r>
        <w:rPr>
          <w:rFonts w:eastAsia="Malgun Gothic"/>
          <w:lang w:eastAsia="ko-KR"/>
        </w:rPr>
        <w:t>=&gt; Approved</w:t>
      </w:r>
    </w:p>
    <w:p w14:paraId="413753C8" w14:textId="77777777" w:rsidR="009468AF" w:rsidRPr="00332654" w:rsidRDefault="009468AF" w:rsidP="009468AF">
      <w:pPr>
        <w:pStyle w:val="Doc-text2"/>
        <w:ind w:left="0" w:firstLine="0"/>
      </w:pPr>
    </w:p>
    <w:p w14:paraId="0295E831" w14:textId="77777777" w:rsidR="009468AF" w:rsidRPr="00DA26C9" w:rsidRDefault="009468AF" w:rsidP="009468AF">
      <w:pPr>
        <w:pStyle w:val="Doc-text2"/>
        <w:ind w:left="0" w:firstLine="0"/>
        <w:rPr>
          <w:b/>
          <w:lang w:val="en-US"/>
        </w:rPr>
      </w:pPr>
      <w:r w:rsidRPr="00DA26C9">
        <w:rPr>
          <w:b/>
          <w:lang w:val="en-US"/>
        </w:rPr>
        <w:t xml:space="preserve">3. Working assumption: </w:t>
      </w:r>
      <w:r>
        <w:rPr>
          <w:rFonts w:eastAsia="Malgun Gothic"/>
          <w:b/>
          <w:lang w:val="en-US" w:eastAsia="ko-KR"/>
        </w:rPr>
        <w:t>F</w:t>
      </w:r>
      <w:r w:rsidRPr="00DA26C9">
        <w:rPr>
          <w:rFonts w:eastAsia="Malgun Gothic"/>
          <w:b/>
          <w:lang w:val="en-US" w:eastAsia="ko-KR"/>
        </w:rPr>
        <w:t>our codepoints to represent one of {type1, type2, type3, type4}</w:t>
      </w:r>
    </w:p>
    <w:p w14:paraId="4BF94CAF" w14:textId="77777777" w:rsidR="009468AF" w:rsidRDefault="009468AF" w:rsidP="009468AF">
      <w:pPr>
        <w:pStyle w:val="Doc-title"/>
        <w:rPr>
          <w:rFonts w:eastAsiaTheme="minorEastAsia"/>
        </w:rPr>
      </w:pPr>
      <w:r w:rsidRPr="00BB07BA">
        <w:rPr>
          <w:rFonts w:eastAsiaTheme="minorEastAsia"/>
        </w:rPr>
        <w:t>R2-2503859</w:t>
      </w:r>
      <w:r w:rsidRPr="00BB07BA">
        <w:rPr>
          <w:rFonts w:eastAsiaTheme="minorEastAsia"/>
        </w:rPr>
        <w:tab/>
        <w:t>Discussion on L1 event-based measurements</w:t>
      </w:r>
      <w:r w:rsidRPr="00BB07BA">
        <w:rPr>
          <w:rFonts w:eastAsiaTheme="minorEastAsia"/>
        </w:rPr>
        <w:tab/>
        <w:t>Ericsson</w:t>
      </w:r>
      <w:r w:rsidRPr="00BB07BA">
        <w:rPr>
          <w:rFonts w:eastAsiaTheme="minorEastAsia"/>
        </w:rPr>
        <w:tab/>
        <w:t>discussion</w:t>
      </w:r>
      <w:r>
        <w:rPr>
          <w:rFonts w:eastAsiaTheme="minorEastAsia"/>
        </w:rPr>
        <w:tab/>
      </w:r>
      <w:r w:rsidRPr="00BB07BA">
        <w:rPr>
          <w:rFonts w:eastAsiaTheme="minorEastAsia"/>
        </w:rPr>
        <w:t>NR_Mob_Ph4-Core</w:t>
      </w:r>
    </w:p>
    <w:p w14:paraId="35FFA7D9" w14:textId="77777777" w:rsidR="009468AF" w:rsidRPr="00DA26C9" w:rsidRDefault="009468AF" w:rsidP="009468AF">
      <w:pPr>
        <w:pStyle w:val="Doc-text2"/>
        <w:rPr>
          <w:lang w:val="en-US"/>
        </w:rPr>
      </w:pPr>
      <w:r w:rsidRPr="00DA26C9">
        <w:rPr>
          <w:lang w:val="en-US"/>
        </w:rPr>
        <w:t>Proposal 1</w:t>
      </w:r>
      <w:r>
        <w:rPr>
          <w:lang w:val="en-US"/>
        </w:rPr>
        <w:t xml:space="preserve">: </w:t>
      </w:r>
      <w:r w:rsidRPr="00DA26C9">
        <w:rPr>
          <w:lang w:val="en-US"/>
        </w:rPr>
        <w:t>The following beams can be included within a event-triggered L1 measurement report:</w:t>
      </w:r>
    </w:p>
    <w:p w14:paraId="2BD70B3F" w14:textId="77777777" w:rsidR="009468AF" w:rsidRPr="00DA26C9" w:rsidRDefault="009468AF" w:rsidP="009468AF">
      <w:pPr>
        <w:pStyle w:val="Doc-text2"/>
        <w:rPr>
          <w:lang w:val="en-US"/>
        </w:rPr>
      </w:pPr>
      <w:r w:rsidRPr="00DA26C9">
        <w:rPr>
          <w:lang w:val="en-US"/>
        </w:rPr>
        <w:t>a.</w:t>
      </w:r>
      <w:r w:rsidRPr="00DA26C9">
        <w:rPr>
          <w:lang w:val="en-US"/>
        </w:rPr>
        <w:tab/>
        <w:t>Type1 beam: a beam that has satisfied the entry condition of the event for the entire TTT, triggers the MR MAC CE, and enters the beamTriggeredList for the first time.</w:t>
      </w:r>
    </w:p>
    <w:p w14:paraId="73D73A70" w14:textId="77777777" w:rsidR="009468AF" w:rsidRPr="00DA26C9" w:rsidRDefault="009468AF" w:rsidP="009468AF">
      <w:pPr>
        <w:pStyle w:val="Doc-text2"/>
        <w:rPr>
          <w:lang w:val="en-US"/>
        </w:rPr>
      </w:pPr>
      <w:r w:rsidRPr="00DA26C9">
        <w:rPr>
          <w:lang w:val="en-US"/>
        </w:rPr>
        <w:t>b.</w:t>
      </w:r>
      <w:r w:rsidRPr="00DA26C9">
        <w:rPr>
          <w:lang w:val="en-US"/>
        </w:rPr>
        <w:tab/>
        <w:t>Type2 beam: a beam that has satisfied the leaving condition of the event for the entire TTT, triggers the MR MAC CE, and exit the beamTriggeredList.</w:t>
      </w:r>
    </w:p>
    <w:p w14:paraId="22E9D0A0" w14:textId="77777777" w:rsidR="009468AF" w:rsidRPr="00DA26C9" w:rsidRDefault="009468AF" w:rsidP="009468AF">
      <w:pPr>
        <w:pStyle w:val="Doc-text2"/>
        <w:rPr>
          <w:lang w:val="en-US"/>
        </w:rPr>
      </w:pPr>
      <w:r w:rsidRPr="00DA26C9">
        <w:rPr>
          <w:lang w:val="en-US"/>
        </w:rPr>
        <w:t>c.</w:t>
      </w:r>
      <w:r w:rsidRPr="00DA26C9">
        <w:rPr>
          <w:lang w:val="en-US"/>
        </w:rPr>
        <w:tab/>
        <w:t>Type3 beam: a beam that is neither type1 nor type2 but has remained in beamsTriggeredList (the beam was reported as type1 beam before).</w:t>
      </w:r>
    </w:p>
    <w:p w14:paraId="7EF5605D" w14:textId="77777777" w:rsidR="009468AF" w:rsidRDefault="009468AF" w:rsidP="009468AF">
      <w:pPr>
        <w:pStyle w:val="Doc-text2"/>
        <w:rPr>
          <w:lang w:val="en-US"/>
        </w:rPr>
      </w:pPr>
      <w:r w:rsidRPr="00DA26C9">
        <w:rPr>
          <w:lang w:val="en-US"/>
        </w:rPr>
        <w:t>d.</w:t>
      </w:r>
      <w:r w:rsidRPr="00DA26C9">
        <w:rPr>
          <w:lang w:val="en-US"/>
        </w:rPr>
        <w:tab/>
        <w:t>Type4 beam: a beam that is neither type1 nor type2 and not included in beamsTriggeredList (i.e., just extra beam info)</w:t>
      </w:r>
    </w:p>
    <w:p w14:paraId="267ED29D" w14:textId="77777777" w:rsidR="009468AF" w:rsidRDefault="009468AF" w:rsidP="009468AF">
      <w:pPr>
        <w:pStyle w:val="Doc-text2"/>
        <w:rPr>
          <w:lang w:val="en-US"/>
        </w:rPr>
      </w:pPr>
    </w:p>
    <w:p w14:paraId="6A628A34" w14:textId="77777777" w:rsidR="009468AF" w:rsidRDefault="009468AF" w:rsidP="009468AF">
      <w:pPr>
        <w:pStyle w:val="Doc-text2"/>
        <w:ind w:left="1253" w:firstLine="0"/>
        <w:rPr>
          <w:lang w:val="en-US"/>
        </w:rPr>
      </w:pPr>
      <w:r w:rsidRPr="00DA26C9">
        <w:rPr>
          <w:lang w:val="en-US"/>
        </w:rPr>
        <w:t>Proposal 2</w:t>
      </w:r>
      <w:r>
        <w:rPr>
          <w:lang w:val="en-US"/>
        </w:rPr>
        <w:t xml:space="preserve">: </w:t>
      </w:r>
      <w:r w:rsidRPr="00DA26C9">
        <w:rPr>
          <w:lang w:val="en-US"/>
        </w:rPr>
        <w:t>RAN2 to confirm the working assumption to introduce four codepoints to represent one of {type1, type2, type3, type4} beams.</w:t>
      </w:r>
    </w:p>
    <w:p w14:paraId="615CDD6E" w14:textId="77777777" w:rsidR="009468AF" w:rsidRDefault="009468AF" w:rsidP="009468AF">
      <w:pPr>
        <w:pStyle w:val="Doc-text2"/>
        <w:ind w:left="1253" w:firstLine="0"/>
        <w:rPr>
          <w:lang w:val="en-US"/>
        </w:rPr>
      </w:pPr>
    </w:p>
    <w:p w14:paraId="42A7BE6B" w14:textId="77777777" w:rsidR="009468AF" w:rsidRPr="00DA26C9" w:rsidRDefault="009468AF" w:rsidP="009468AF">
      <w:pPr>
        <w:pStyle w:val="Doc-text2"/>
        <w:ind w:left="1253" w:firstLine="0"/>
        <w:rPr>
          <w:lang w:val="en-US"/>
        </w:rPr>
      </w:pPr>
      <w:r>
        <w:rPr>
          <w:lang w:val="en-US"/>
        </w:rPr>
        <w:t xml:space="preserve">[LG]: If we follow the modified type 1 beam definition, when type 1 was triggered but not reported yet, it is already included into beamTriggeredList, then when the UE gets a grant to report, it may not be included as the first priority. [Nokia]: Simple way is not to distinguish between type 1 and type 3. [Vivo]: Once we confirm the WA, the details that LG raised can be further discussed in MAC offline. </w:t>
      </w:r>
    </w:p>
    <w:p w14:paraId="3840F992" w14:textId="77777777" w:rsidR="009468AF" w:rsidRPr="00DA26C9" w:rsidRDefault="009468AF" w:rsidP="009468AF">
      <w:pPr>
        <w:pStyle w:val="Doc-text2"/>
        <w:ind w:left="0" w:firstLine="0"/>
      </w:pPr>
    </w:p>
    <w:p w14:paraId="2FB322B1" w14:textId="77777777" w:rsidR="009468AF" w:rsidRDefault="009468AF" w:rsidP="009468AF">
      <w:pPr>
        <w:pStyle w:val="Doc-title"/>
        <w:rPr>
          <w:rFonts w:eastAsiaTheme="minorEastAsia"/>
        </w:rPr>
      </w:pPr>
      <w:r w:rsidRPr="00BB07BA">
        <w:rPr>
          <w:rFonts w:eastAsiaTheme="minorEastAsia"/>
        </w:rPr>
        <w:t>R2-2504115</w:t>
      </w:r>
      <w:r w:rsidRPr="00BB07BA">
        <w:rPr>
          <w:rFonts w:eastAsiaTheme="minorEastAsia"/>
        </w:rPr>
        <w:tab/>
        <w:t>Discussion on L1 event-triggered measurement reporting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646B32D" w14:textId="77777777" w:rsidR="009468AF" w:rsidRDefault="009468AF" w:rsidP="009468AF">
      <w:pPr>
        <w:pStyle w:val="Doc-text2"/>
        <w:ind w:left="1253" w:firstLine="0"/>
      </w:pPr>
      <w:r w:rsidRPr="00103539">
        <w:t>Proposal 2: There is no need to distinguish between Type 1 and Type 3 beams. Three codepoints should be introduced to represent the following: {Type 3, Type 2, Type 4}.</w:t>
      </w:r>
    </w:p>
    <w:p w14:paraId="615474C7" w14:textId="77777777" w:rsidR="009468AF" w:rsidRDefault="009468AF" w:rsidP="009468AF">
      <w:pPr>
        <w:pStyle w:val="Doc-text2"/>
        <w:ind w:left="1253" w:firstLine="0"/>
      </w:pPr>
    </w:p>
    <w:p w14:paraId="0010CF50" w14:textId="77777777" w:rsidR="009468AF" w:rsidRDefault="009468AF" w:rsidP="009468AF">
      <w:pPr>
        <w:pStyle w:val="Doc-text2"/>
        <w:ind w:left="1253" w:firstLine="0"/>
      </w:pPr>
      <w:r>
        <w:t xml:space="preserve">[ZTE]: In L3 measurement reporting, we already introduced the different bit for type 1 and type 3. Some NW implementation does not want to store all the received MR history. [CATT]: Agree with Huawei proposal. Before TEI18, there was no distinction between type 1 and type 3 and it worked well. [Ofinno]: We don’t see real difference between four codepoints and three codepoints. We can confirm working assumption to enable different NW implementation. </w:t>
      </w:r>
    </w:p>
    <w:p w14:paraId="1FEDDB73" w14:textId="77777777" w:rsidR="009468AF" w:rsidRDefault="009468AF" w:rsidP="009468AF">
      <w:pPr>
        <w:pStyle w:val="Doc-text2"/>
        <w:ind w:left="1253" w:firstLine="0"/>
      </w:pPr>
    </w:p>
    <w:p w14:paraId="030884C7"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Confirm working assumption, i.e. f</w:t>
      </w:r>
      <w:r w:rsidRPr="009C6F84">
        <w:t>our codepoints to represent one of {type1, type2, type3, type4}</w:t>
      </w:r>
      <w:r>
        <w:t>, as an agreement.</w:t>
      </w:r>
    </w:p>
    <w:p w14:paraId="78DA77AB" w14:textId="77777777" w:rsidR="009468AF" w:rsidRPr="009C6F84"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For detailed description of type 1, it can be handled as part of running CR preparation. </w:t>
      </w:r>
    </w:p>
    <w:p w14:paraId="702DCFDC" w14:textId="77777777" w:rsidR="009468AF" w:rsidRPr="00103539" w:rsidRDefault="009468AF" w:rsidP="009468AF">
      <w:pPr>
        <w:pStyle w:val="Doc-text2"/>
        <w:ind w:left="0" w:firstLine="0"/>
      </w:pPr>
    </w:p>
    <w:p w14:paraId="288C1BB1" w14:textId="77777777" w:rsidR="009468AF" w:rsidRPr="00DA26C9" w:rsidRDefault="009468AF" w:rsidP="009468AF">
      <w:pPr>
        <w:pStyle w:val="Doc-text2"/>
        <w:ind w:left="0" w:firstLine="0"/>
        <w:rPr>
          <w:b/>
          <w:lang w:val="en-US"/>
        </w:rPr>
      </w:pPr>
      <w:r>
        <w:rPr>
          <w:b/>
          <w:lang w:val="en-US"/>
        </w:rPr>
        <w:t>4</w:t>
      </w:r>
      <w:r w:rsidRPr="00DA26C9">
        <w:rPr>
          <w:b/>
          <w:lang w:val="en-US"/>
        </w:rPr>
        <w:t xml:space="preserve">. </w:t>
      </w:r>
      <w:r>
        <w:rPr>
          <w:b/>
          <w:lang w:val="en-US"/>
        </w:rPr>
        <w:t>MAC-6: Truncated L1 MR MAC CE</w:t>
      </w:r>
      <w:r w:rsidRPr="00DA26C9">
        <w:rPr>
          <w:b/>
          <w:lang w:val="en-US"/>
        </w:rPr>
        <w:t xml:space="preserve">: </w:t>
      </w:r>
      <w:r>
        <w:rPr>
          <w:b/>
          <w:lang w:val="en-US"/>
        </w:rPr>
        <w:t>Beams to be included</w:t>
      </w:r>
    </w:p>
    <w:p w14:paraId="220F1704" w14:textId="77777777" w:rsidR="009468AF" w:rsidRDefault="009468AF" w:rsidP="009468AF">
      <w:pPr>
        <w:pStyle w:val="Doc-title"/>
        <w:rPr>
          <w:rFonts w:eastAsiaTheme="minorEastAsia"/>
        </w:rPr>
      </w:pPr>
      <w:r w:rsidRPr="00BB07BA">
        <w:rPr>
          <w:rFonts w:eastAsiaTheme="minorEastAsia"/>
        </w:rPr>
        <w:t>R2-2504028</w:t>
      </w:r>
      <w:r w:rsidRPr="00BB07BA">
        <w:rPr>
          <w:rFonts w:eastAsiaTheme="minorEastAsia"/>
        </w:rPr>
        <w:tab/>
        <w:t>Discussion on L1 event triggered measurement reporting</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7F2B365" w14:textId="77777777" w:rsidR="009468AF" w:rsidRDefault="009468AF" w:rsidP="009468AF">
      <w:pPr>
        <w:pStyle w:val="Doc-text2"/>
        <w:ind w:left="1253" w:firstLine="0"/>
        <w:rPr>
          <w:lang w:val="en-US"/>
        </w:rPr>
      </w:pPr>
      <w:r w:rsidRPr="00AF352F">
        <w:rPr>
          <w:lang w:val="en-US"/>
        </w:rPr>
        <w:t>Proposal 7a</w:t>
      </w:r>
      <w:r>
        <w:rPr>
          <w:lang w:val="en-US"/>
        </w:rPr>
        <w:t xml:space="preserve">: </w:t>
      </w:r>
      <w:r w:rsidRPr="00AF352F">
        <w:rPr>
          <w:lang w:val="en-US"/>
        </w:rPr>
        <w:t>(MAC-6) For the truncated MR MAC CE, the UE determines the beam to be included in the MAC CE, based on the priority: Type 1 beam &gt; Type 2 beam &gt; Type 3 beam &gt; Type 4 beam.</w:t>
      </w:r>
    </w:p>
    <w:p w14:paraId="74D8F358" w14:textId="77777777" w:rsidR="009468AF" w:rsidRDefault="009468AF" w:rsidP="009468AF">
      <w:pPr>
        <w:pStyle w:val="Doc-text2"/>
        <w:ind w:left="1253" w:firstLine="0"/>
        <w:rPr>
          <w:lang w:val="en-US"/>
        </w:rPr>
      </w:pPr>
    </w:p>
    <w:p w14:paraId="41FC6603" w14:textId="77777777" w:rsidR="009468AF" w:rsidRDefault="009468AF" w:rsidP="009468AF">
      <w:pPr>
        <w:pStyle w:val="Doc-text2"/>
        <w:ind w:left="1253" w:firstLine="0"/>
        <w:rPr>
          <w:lang w:val="en-US"/>
        </w:rPr>
      </w:pPr>
      <w:r>
        <w:rPr>
          <w:lang w:val="en-US"/>
        </w:rPr>
        <w:t xml:space="preserve">[LG]: If type 1 and type 2 meet the condition at the same time, why type 1 should be prioritized? [ZTE]: If grant is not enough to report both type 1 and type 2, consider type 1 is more important. </w:t>
      </w:r>
    </w:p>
    <w:p w14:paraId="0AE2626D" w14:textId="77777777" w:rsidR="009468AF" w:rsidRDefault="009468AF" w:rsidP="009468AF">
      <w:pPr>
        <w:pStyle w:val="Doc-text2"/>
        <w:ind w:left="1253" w:firstLine="0"/>
        <w:rPr>
          <w:lang w:val="en-US"/>
        </w:rPr>
      </w:pPr>
    </w:p>
    <w:p w14:paraId="29E6A134"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rPr>
          <w:lang w:val="en-US"/>
        </w:rPr>
      </w:pPr>
      <w:r w:rsidRPr="00AF352F">
        <w:rPr>
          <w:lang w:val="en-US"/>
        </w:rPr>
        <w:t>(MAC-6) For the truncated MR MAC CE, the UE determines the beam to be included in the MAC CE, based on the priority: Type 1 beam &gt; Type 2 beam &gt; Type 3 beam &gt; Type 4 beam.</w:t>
      </w:r>
    </w:p>
    <w:p w14:paraId="0FC304D0" w14:textId="77777777" w:rsidR="009468AF" w:rsidRPr="005C3A9E" w:rsidRDefault="009468AF" w:rsidP="009468AF">
      <w:pPr>
        <w:pStyle w:val="Doc-text2"/>
        <w:rPr>
          <w:lang w:val="en-US"/>
        </w:rPr>
      </w:pPr>
    </w:p>
    <w:p w14:paraId="479C4686" w14:textId="77777777" w:rsidR="009468AF" w:rsidRDefault="009468AF" w:rsidP="009468AF">
      <w:pPr>
        <w:pStyle w:val="Doc-text2"/>
        <w:ind w:left="1253" w:firstLine="0"/>
        <w:rPr>
          <w:lang w:val="en-US"/>
        </w:rPr>
      </w:pPr>
      <w:r w:rsidRPr="00AF352F">
        <w:rPr>
          <w:lang w:val="en-US"/>
        </w:rPr>
        <w:t>Proposal 7b</w:t>
      </w:r>
      <w:r>
        <w:rPr>
          <w:lang w:val="en-US"/>
        </w:rPr>
        <w:t xml:space="preserve"> (modified): </w:t>
      </w:r>
      <w:r w:rsidRPr="00AF352F">
        <w:rPr>
          <w:lang w:val="en-US"/>
        </w:rPr>
        <w:t>(MAC-6) If the UE can not include all of the beams with the same priority, it’s up to the UE implementation which beams to be included in the truncated MR MAC CE.</w:t>
      </w:r>
    </w:p>
    <w:p w14:paraId="514A6DE7" w14:textId="77777777" w:rsidR="009468AF" w:rsidRDefault="009468AF" w:rsidP="009468AF">
      <w:pPr>
        <w:pStyle w:val="Doc-text2"/>
        <w:ind w:left="1253" w:firstLine="0"/>
        <w:rPr>
          <w:lang w:val="en-US"/>
        </w:rPr>
      </w:pPr>
    </w:p>
    <w:p w14:paraId="2F670DFC" w14:textId="77777777" w:rsidR="009468AF" w:rsidRDefault="009468AF" w:rsidP="009468AF">
      <w:pPr>
        <w:pStyle w:val="Doc-text2"/>
        <w:ind w:left="1253" w:firstLine="0"/>
        <w:rPr>
          <w:lang w:val="en-US"/>
        </w:rPr>
      </w:pPr>
      <w:r>
        <w:rPr>
          <w:lang w:val="en-US"/>
        </w:rPr>
        <w:t xml:space="preserve">[Nokia]: Why not making a rule based on the strongest beam? [Lenovo, ASUSTeK, Samsung]: Agree with Nokia. </w:t>
      </w:r>
    </w:p>
    <w:p w14:paraId="1F9058F0" w14:textId="77777777" w:rsidR="009468AF" w:rsidRDefault="009468AF" w:rsidP="009468AF">
      <w:pPr>
        <w:pStyle w:val="Doc-text2"/>
        <w:ind w:left="1253" w:firstLine="0"/>
        <w:rPr>
          <w:lang w:val="en-US"/>
        </w:rPr>
      </w:pPr>
    </w:p>
    <w:p w14:paraId="7FB0A13C"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rPr>
          <w:lang w:val="en-US"/>
        </w:rPr>
      </w:pPr>
      <w:r w:rsidRPr="00AF352F">
        <w:rPr>
          <w:lang w:val="en-US"/>
        </w:rPr>
        <w:t>If the UE cannot include all of the beams with the same priority</w:t>
      </w:r>
      <w:r>
        <w:rPr>
          <w:lang w:val="en-US"/>
        </w:rPr>
        <w:t xml:space="preserve">, the beams are selected in the (truncated) MR MAC CE based on measured RS quality. </w:t>
      </w:r>
    </w:p>
    <w:p w14:paraId="362687E3" w14:textId="77777777" w:rsidR="009468AF" w:rsidRDefault="009468AF" w:rsidP="009468AF">
      <w:pPr>
        <w:pStyle w:val="Doc-text2"/>
        <w:ind w:left="1253" w:firstLine="0"/>
        <w:rPr>
          <w:lang w:val="en-US"/>
        </w:rPr>
      </w:pPr>
    </w:p>
    <w:p w14:paraId="7F37EA80" w14:textId="77777777" w:rsidR="009468AF" w:rsidRDefault="009468AF" w:rsidP="009468AF">
      <w:pPr>
        <w:pStyle w:val="Doc-text2"/>
        <w:ind w:left="1253" w:firstLine="0"/>
        <w:rPr>
          <w:lang w:val="en-US"/>
        </w:rPr>
      </w:pPr>
      <w:r w:rsidRPr="00AF352F">
        <w:rPr>
          <w:lang w:val="en-US"/>
        </w:rPr>
        <w:t>Proposal 7c</w:t>
      </w:r>
      <w:r>
        <w:rPr>
          <w:lang w:val="en-US"/>
        </w:rPr>
        <w:t xml:space="preserve"> (modified): </w:t>
      </w:r>
      <w:r w:rsidRPr="00AF352F">
        <w:rPr>
          <w:lang w:val="en-US"/>
        </w:rPr>
        <w:t xml:space="preserve">(MAC-6) Among all selected beams, the UE puts the best quality beam as the reference beam as the first one included in the </w:t>
      </w:r>
      <w:r>
        <w:rPr>
          <w:lang w:val="en-US"/>
        </w:rPr>
        <w:t>(</w:t>
      </w:r>
      <w:r w:rsidRPr="00AF352F">
        <w:rPr>
          <w:lang w:val="en-US"/>
        </w:rPr>
        <w:t>truncated</w:t>
      </w:r>
      <w:r>
        <w:rPr>
          <w:lang w:val="en-US"/>
        </w:rPr>
        <w:t>)</w:t>
      </w:r>
      <w:r w:rsidRPr="00AF352F">
        <w:rPr>
          <w:lang w:val="en-US"/>
        </w:rPr>
        <w:t xml:space="preserve"> MR MAC CE.</w:t>
      </w:r>
    </w:p>
    <w:p w14:paraId="1F2C24F1" w14:textId="77777777" w:rsidR="009468AF" w:rsidRDefault="009468AF" w:rsidP="009468AF">
      <w:pPr>
        <w:pStyle w:val="Doc-text2"/>
        <w:ind w:left="1253" w:firstLine="0"/>
        <w:rPr>
          <w:lang w:val="en-US"/>
        </w:rPr>
      </w:pPr>
    </w:p>
    <w:p w14:paraId="7B91EF83" w14:textId="77777777" w:rsidR="009468AF" w:rsidRPr="00AF352F" w:rsidRDefault="009468AF" w:rsidP="009468AF">
      <w:pPr>
        <w:pStyle w:val="Agreement"/>
        <w:tabs>
          <w:tab w:val="clear" w:pos="1619"/>
          <w:tab w:val="clear" w:pos="9990"/>
          <w:tab w:val="num" w:pos="1800"/>
        </w:tabs>
        <w:overflowPunct/>
        <w:autoSpaceDE/>
        <w:autoSpaceDN/>
        <w:adjustRightInd/>
        <w:ind w:left="1800" w:hanging="360"/>
        <w:textAlignment w:val="auto"/>
        <w:rPr>
          <w:lang w:val="en-US"/>
        </w:rPr>
      </w:pPr>
      <w:r w:rsidRPr="00AF352F">
        <w:rPr>
          <w:lang w:val="en-US"/>
        </w:rPr>
        <w:t xml:space="preserve">(MAC-6) Among all selected beams, the UE puts the best quality beam as the reference beam as the first one included in the </w:t>
      </w:r>
      <w:r>
        <w:rPr>
          <w:lang w:val="en-US"/>
        </w:rPr>
        <w:t>(</w:t>
      </w:r>
      <w:r w:rsidRPr="00AF352F">
        <w:rPr>
          <w:lang w:val="en-US"/>
        </w:rPr>
        <w:t>truncated</w:t>
      </w:r>
      <w:r>
        <w:rPr>
          <w:lang w:val="en-US"/>
        </w:rPr>
        <w:t>)</w:t>
      </w:r>
      <w:r w:rsidRPr="00AF352F">
        <w:rPr>
          <w:lang w:val="en-US"/>
        </w:rPr>
        <w:t xml:space="preserve"> MR MAC CE.</w:t>
      </w:r>
    </w:p>
    <w:p w14:paraId="289E7D1C" w14:textId="77777777" w:rsidR="009468AF" w:rsidRDefault="009468AF" w:rsidP="009468AF">
      <w:pPr>
        <w:pStyle w:val="Doc-text2"/>
        <w:rPr>
          <w:lang w:val="en-US"/>
        </w:rPr>
      </w:pPr>
    </w:p>
    <w:p w14:paraId="63327336" w14:textId="77777777" w:rsidR="009468AF" w:rsidRPr="00DA26C9" w:rsidRDefault="009468AF" w:rsidP="009468AF">
      <w:pPr>
        <w:pStyle w:val="Doc-text2"/>
        <w:ind w:left="0" w:firstLine="0"/>
        <w:rPr>
          <w:b/>
          <w:lang w:val="en-US"/>
        </w:rPr>
      </w:pPr>
      <w:r>
        <w:rPr>
          <w:b/>
          <w:lang w:val="en-US"/>
        </w:rPr>
        <w:t>5</w:t>
      </w:r>
      <w:r w:rsidRPr="00DA26C9">
        <w:rPr>
          <w:b/>
          <w:lang w:val="en-US"/>
        </w:rPr>
        <w:t xml:space="preserve">. </w:t>
      </w:r>
      <w:r>
        <w:rPr>
          <w:b/>
          <w:lang w:val="en-US"/>
        </w:rPr>
        <w:t>MAC-6: Truncated L1 MR MAC CE</w:t>
      </w:r>
      <w:r w:rsidRPr="00DA26C9">
        <w:rPr>
          <w:b/>
          <w:lang w:val="en-US"/>
        </w:rPr>
        <w:t xml:space="preserve">: </w:t>
      </w:r>
      <w:r>
        <w:rPr>
          <w:b/>
          <w:lang w:val="en-US"/>
        </w:rPr>
        <w:t>Handling of the current beam</w:t>
      </w:r>
    </w:p>
    <w:p w14:paraId="217AC8DE" w14:textId="77777777" w:rsidR="009468AF" w:rsidRDefault="009468AF" w:rsidP="009468AF">
      <w:pPr>
        <w:pStyle w:val="Doc-title"/>
        <w:rPr>
          <w:rFonts w:eastAsiaTheme="minorEastAsia"/>
        </w:rPr>
      </w:pPr>
      <w:r w:rsidRPr="00BB07BA">
        <w:rPr>
          <w:rFonts w:eastAsiaTheme="minorEastAsia"/>
        </w:rPr>
        <w:t>R2-2503618</w:t>
      </w:r>
      <w:r w:rsidRPr="00BB07BA">
        <w:rPr>
          <w:rFonts w:eastAsiaTheme="minorEastAsia"/>
        </w:rPr>
        <w:tab/>
        <w:t>Discussion on LTM measurement event evaluation and reporting</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E78B5DA" w14:textId="77777777" w:rsidR="009468AF" w:rsidRDefault="009468AF" w:rsidP="009468AF">
      <w:pPr>
        <w:pStyle w:val="Doc-text2"/>
      </w:pPr>
      <w:r>
        <w:t>Proposal 4: RAN2 to agree the priority to include beams in L1 MR truncated MAC CE is as follows (highest priority listed first, FFS whether to capture it in spec):</w:t>
      </w:r>
    </w:p>
    <w:p w14:paraId="77E557CA" w14:textId="77777777" w:rsidR="009468AF" w:rsidRDefault="009468AF" w:rsidP="009468AF">
      <w:pPr>
        <w:pStyle w:val="Doc-text2"/>
      </w:pPr>
      <w:r>
        <w:t>1)</w:t>
      </w:r>
      <w:r>
        <w:tab/>
        <w:t>Type 1 or Type 2 beam;</w:t>
      </w:r>
    </w:p>
    <w:p w14:paraId="3465DA4B" w14:textId="77777777" w:rsidR="009468AF" w:rsidRDefault="009468AF" w:rsidP="009468AF">
      <w:pPr>
        <w:pStyle w:val="Doc-text2"/>
      </w:pPr>
      <w:r>
        <w:t>2)</w:t>
      </w:r>
      <w:r>
        <w:tab/>
        <w:t>Type 3 beam;</w:t>
      </w:r>
    </w:p>
    <w:p w14:paraId="4274371A" w14:textId="77777777" w:rsidR="009468AF" w:rsidRDefault="009468AF" w:rsidP="009468AF">
      <w:pPr>
        <w:pStyle w:val="Doc-text2"/>
      </w:pPr>
      <w:r>
        <w:t>3)</w:t>
      </w:r>
      <w:r>
        <w:tab/>
        <w:t>Current serving beam (if configured to be included);</w:t>
      </w:r>
    </w:p>
    <w:p w14:paraId="7F72C1B3" w14:textId="77777777" w:rsidR="009468AF" w:rsidRPr="00BA7754" w:rsidRDefault="009468AF" w:rsidP="009468AF">
      <w:pPr>
        <w:pStyle w:val="Doc-text2"/>
      </w:pPr>
      <w:r>
        <w:t>4)</w:t>
      </w:r>
      <w:r>
        <w:tab/>
        <w:t>Type 4 beam (if configured to be included).</w:t>
      </w:r>
    </w:p>
    <w:p w14:paraId="707DE763" w14:textId="77777777" w:rsidR="009468AF" w:rsidRDefault="009468AF" w:rsidP="009468AF">
      <w:pPr>
        <w:pStyle w:val="Doc-text2"/>
        <w:rPr>
          <w:lang w:val="en-US"/>
        </w:rPr>
      </w:pPr>
    </w:p>
    <w:p w14:paraId="2922A871" w14:textId="77777777" w:rsidR="009468AF" w:rsidRDefault="009468AF" w:rsidP="009468AF">
      <w:pPr>
        <w:pStyle w:val="Doc-title"/>
        <w:rPr>
          <w:rFonts w:eastAsiaTheme="minorEastAsia"/>
        </w:rPr>
      </w:pPr>
      <w:r w:rsidRPr="00BB07BA">
        <w:rPr>
          <w:rFonts w:eastAsiaTheme="minorEastAsia"/>
        </w:rPr>
        <w:t>R2-2503812</w:t>
      </w:r>
      <w:r w:rsidRPr="00BB07BA">
        <w:rPr>
          <w:rFonts w:eastAsiaTheme="minorEastAsia"/>
        </w:rPr>
        <w:tab/>
        <w:t>Remaining issues of LTM measurement</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1A4CB0C" w14:textId="77777777" w:rsidR="009468AF" w:rsidRPr="001A0452" w:rsidRDefault="009468AF" w:rsidP="009468AF">
      <w:pPr>
        <w:pStyle w:val="Doc-text2"/>
        <w:rPr>
          <w:lang w:val="en-US"/>
        </w:rPr>
      </w:pPr>
      <w:r w:rsidRPr="001A0452">
        <w:rPr>
          <w:lang w:val="en-US"/>
        </w:rPr>
        <w:t>Proposal 8: Consider the above procedure to generate the truncated/regular MR MAC CE:</w:t>
      </w:r>
    </w:p>
    <w:p w14:paraId="1A0E5697" w14:textId="77777777" w:rsidR="009468AF" w:rsidRPr="001A0452" w:rsidRDefault="009468AF" w:rsidP="009468AF">
      <w:pPr>
        <w:pStyle w:val="Doc-text2"/>
        <w:rPr>
          <w:lang w:val="en-US"/>
        </w:rPr>
      </w:pPr>
      <w:r w:rsidRPr="001A0452">
        <w:rPr>
          <w:lang w:val="en-US"/>
        </w:rPr>
        <w:t>-</w:t>
      </w:r>
      <w:r w:rsidRPr="001A0452">
        <w:rPr>
          <w:lang w:val="en-US"/>
        </w:rPr>
        <w:tab/>
        <w:t>Step 1: Based on the available UL resource, select the beams to be reported according to the following orders:</w:t>
      </w:r>
    </w:p>
    <w:p w14:paraId="331CA06B" w14:textId="77777777" w:rsidR="009468AF" w:rsidRPr="001A0452" w:rsidRDefault="009468AF" w:rsidP="009468AF">
      <w:pPr>
        <w:pStyle w:val="Doc-text2"/>
        <w:rPr>
          <w:lang w:val="en-US"/>
        </w:rPr>
      </w:pPr>
      <w:r w:rsidRPr="001A0452">
        <w:rPr>
          <w:lang w:val="en-US"/>
        </w:rPr>
        <w:t>o</w:t>
      </w:r>
      <w:r w:rsidRPr="001A0452">
        <w:rPr>
          <w:lang w:val="en-US"/>
        </w:rPr>
        <w:tab/>
        <w:t>1) Beams that met the conditions;</w:t>
      </w:r>
    </w:p>
    <w:p w14:paraId="6C43003C" w14:textId="77777777" w:rsidR="009468AF" w:rsidRPr="001A0452" w:rsidRDefault="009468AF" w:rsidP="009468AF">
      <w:pPr>
        <w:pStyle w:val="Doc-text2"/>
        <w:rPr>
          <w:lang w:val="en-US"/>
        </w:rPr>
      </w:pPr>
      <w:r w:rsidRPr="001A0452">
        <w:rPr>
          <w:lang w:val="en-US"/>
        </w:rPr>
        <w:t>o</w:t>
      </w:r>
      <w:r w:rsidRPr="001A0452">
        <w:rPr>
          <w:lang w:val="en-US"/>
        </w:rPr>
        <w:tab/>
        <w:t>2) Beams that not met the conditions (if configured);</w:t>
      </w:r>
    </w:p>
    <w:p w14:paraId="616CF60E" w14:textId="77777777" w:rsidR="009468AF" w:rsidRDefault="009468AF" w:rsidP="009468AF">
      <w:pPr>
        <w:pStyle w:val="Doc-text2"/>
        <w:rPr>
          <w:lang w:val="en-US"/>
        </w:rPr>
      </w:pPr>
      <w:r w:rsidRPr="001A0452">
        <w:rPr>
          <w:lang w:val="en-US"/>
        </w:rPr>
        <w:t>o</w:t>
      </w:r>
      <w:r w:rsidRPr="001A0452">
        <w:rPr>
          <w:lang w:val="en-US"/>
        </w:rPr>
        <w:tab/>
        <w:t>3) Current beam (if configured).</w:t>
      </w:r>
    </w:p>
    <w:p w14:paraId="2C286575" w14:textId="77777777" w:rsidR="009468AF" w:rsidRDefault="009468AF" w:rsidP="009468AF">
      <w:pPr>
        <w:pStyle w:val="Doc-text2"/>
        <w:rPr>
          <w:lang w:val="en-US"/>
        </w:rPr>
      </w:pPr>
    </w:p>
    <w:p w14:paraId="24C90256" w14:textId="77777777" w:rsidR="009468AF" w:rsidRDefault="009468AF" w:rsidP="009468AF">
      <w:pPr>
        <w:pStyle w:val="Doc-text2"/>
        <w:ind w:left="1253" w:firstLine="0"/>
        <w:rPr>
          <w:lang w:val="en-US"/>
        </w:rPr>
      </w:pPr>
      <w:r>
        <w:rPr>
          <w:lang w:val="en-US"/>
        </w:rPr>
        <w:t xml:space="preserve">[Apple, OPPO]: We already made agreement the current beam’s measured result will be located as the last position. [Xiaomi]: Understand network can know the current beam’s situation by some other means, so it sounds natural to deprioritize it. [LG]: Wonder if the current beam is considered as type 1 or current serving beam in LTM 2 case. [Session chair]: Is the current beam considered as type 1? [Ericsson]: Understand it is still considered as the current serving beam and located in the end of MR, then we can keep the same MR format for LTM2 also. [Nokia]: Think the current beam needs prioritization rather than type 4. [Lenovo]: If the current serving beam is located in the end, how differential MR can be achieved? [Ericsson]: Differential MR is applied except the current serving beam. [Ofinno]: If the remaining grant is only for 1-byte, which beam should be reported? Understand the current beam should be able to be included in the case. [Ericsson]: If the current beam may or may not be included in the truncated MR MAC CE, how the network decodes truncated MR MAC CE correctly? Think we need fixed rule for the current serving beam, e.g. either by always including the current beam in the end or not including it at all. [Apple]: Propose not to include the current beam in the truncated MR MAC CE at all. </w:t>
      </w:r>
    </w:p>
    <w:p w14:paraId="4E6B65FF" w14:textId="77777777" w:rsidR="009468AF" w:rsidRDefault="009468AF" w:rsidP="009468AF">
      <w:pPr>
        <w:pStyle w:val="Doc-text2"/>
        <w:ind w:left="1253" w:firstLine="0"/>
        <w:rPr>
          <w:lang w:val="en-US"/>
        </w:rPr>
      </w:pPr>
    </w:p>
    <w:p w14:paraId="0934CFCA" w14:textId="77777777" w:rsidR="009468AF" w:rsidRPr="00DB2176" w:rsidRDefault="009468AF" w:rsidP="009468AF">
      <w:pPr>
        <w:pStyle w:val="Agreement"/>
        <w:tabs>
          <w:tab w:val="clear" w:pos="1619"/>
          <w:tab w:val="clear" w:pos="9990"/>
          <w:tab w:val="num" w:pos="1800"/>
        </w:tabs>
        <w:overflowPunct/>
        <w:autoSpaceDE/>
        <w:autoSpaceDN/>
        <w:adjustRightInd/>
        <w:ind w:left="1800" w:hanging="360"/>
        <w:textAlignment w:val="auto"/>
        <w:rPr>
          <w:lang w:val="en-US"/>
        </w:rPr>
      </w:pPr>
      <w:r w:rsidRPr="00DB2176">
        <w:rPr>
          <w:lang w:val="en-US"/>
        </w:rPr>
        <w:t>How to handle the current serving beam in the truncated MR MAC CE will be comeback in CB session (Ericsson will lead some unofficial offline among the interested companies)</w:t>
      </w:r>
    </w:p>
    <w:p w14:paraId="4A143E4A" w14:textId="77777777" w:rsidR="009468AF" w:rsidRDefault="009468AF" w:rsidP="009468AF">
      <w:pPr>
        <w:pStyle w:val="Doc-text2"/>
        <w:ind w:left="1253" w:firstLine="0"/>
        <w:rPr>
          <w:lang w:val="en-US"/>
        </w:rPr>
      </w:pPr>
    </w:p>
    <w:p w14:paraId="05A688C9" w14:textId="77777777" w:rsidR="009468AF" w:rsidRPr="006778C0" w:rsidRDefault="009468AF" w:rsidP="009468AF">
      <w:pPr>
        <w:pStyle w:val="Doc-text2"/>
        <w:ind w:left="1253" w:firstLine="0"/>
        <w:rPr>
          <w:b/>
          <w:lang w:val="en-US"/>
        </w:rPr>
      </w:pPr>
      <w:r w:rsidRPr="006778C0">
        <w:rPr>
          <w:b/>
          <w:lang w:val="en-US"/>
        </w:rPr>
        <w:t xml:space="preserve">[CB session]: </w:t>
      </w:r>
    </w:p>
    <w:p w14:paraId="60DA29B6" w14:textId="77777777" w:rsidR="009468AF" w:rsidRDefault="009468AF" w:rsidP="009468AF">
      <w:pPr>
        <w:pStyle w:val="Doc-text2"/>
        <w:ind w:left="1253" w:firstLine="0"/>
        <w:rPr>
          <w:lang w:val="en-US"/>
        </w:rPr>
      </w:pPr>
      <w:r>
        <w:rPr>
          <w:lang w:val="en-US"/>
        </w:rPr>
        <w:t xml:space="preserve">[Ericsson]: Based on offline, companies share the view that if network configures to include the current serving beam in MR, the UE always include the current serving beam in a truncated MR MAC CE. [Lenovo]: If grant is really minimum, the UE always include the current serving beam instead of triggered beam? [LG, Ericsson]: Understand the minimum size of truncated MR MAC CE is {at least one triggered beam + the current serving beam}. If grant cannot meet this minimum size, the UE cannot send even truncated MR MAC CE. [Samsung]: If network configures the current serving beam inclusion and the grant is only for the triggered beam, it is strange the UE cannot send a truncated MR MAC CE. [Qualcomm]: Ok with Ericsson’s suggestion. </w:t>
      </w:r>
    </w:p>
    <w:p w14:paraId="2C7F08C7" w14:textId="77777777" w:rsidR="009468AF" w:rsidRDefault="009468AF" w:rsidP="009468AF">
      <w:pPr>
        <w:pStyle w:val="Doc-text2"/>
        <w:ind w:left="1253" w:firstLine="0"/>
        <w:rPr>
          <w:lang w:val="en-US"/>
        </w:rPr>
      </w:pPr>
    </w:p>
    <w:p w14:paraId="20809615" w14:textId="77777777" w:rsidR="009468AF" w:rsidRPr="00325C53" w:rsidRDefault="009468AF" w:rsidP="009468AF">
      <w:pPr>
        <w:pStyle w:val="Agreement"/>
        <w:tabs>
          <w:tab w:val="clear" w:pos="1619"/>
          <w:tab w:val="clear" w:pos="9990"/>
          <w:tab w:val="num" w:pos="1800"/>
        </w:tabs>
        <w:overflowPunct/>
        <w:autoSpaceDE/>
        <w:autoSpaceDN/>
        <w:adjustRightInd/>
        <w:ind w:left="1800" w:hanging="360"/>
        <w:textAlignment w:val="auto"/>
        <w:rPr>
          <w:lang w:val="en-US"/>
        </w:rPr>
      </w:pPr>
      <w:r>
        <w:rPr>
          <w:lang w:val="en-US"/>
        </w:rPr>
        <w:t xml:space="preserve">Working assumption: </w:t>
      </w:r>
      <w:r w:rsidRPr="00325C53">
        <w:rPr>
          <w:lang w:val="en-US"/>
        </w:rPr>
        <w:t xml:space="preserve">If network configures to include the current serving beam in MR, the UE always includes the current serving beam in the truncated MR MAC CE. </w:t>
      </w:r>
      <w:r>
        <w:rPr>
          <w:lang w:val="en-US"/>
        </w:rPr>
        <w:t>In this case, m</w:t>
      </w:r>
      <w:r w:rsidRPr="00325C53">
        <w:rPr>
          <w:lang w:val="en-US"/>
        </w:rPr>
        <w:t xml:space="preserve">inimum size of truncated MR MAC CE is {at least one triggered beam + the current serving beam}. If grant is not enough for that, the UE does not assemble a truncated MR MAC CE. </w:t>
      </w:r>
    </w:p>
    <w:p w14:paraId="000A6AAA" w14:textId="77777777" w:rsidR="009468AF" w:rsidRDefault="009468AF" w:rsidP="009468AF">
      <w:pPr>
        <w:pStyle w:val="Doc-text2"/>
        <w:ind w:left="1253" w:firstLine="0"/>
        <w:rPr>
          <w:lang w:val="en-US"/>
        </w:rPr>
      </w:pPr>
    </w:p>
    <w:p w14:paraId="2AAAB6BA" w14:textId="77777777" w:rsidR="009468AF" w:rsidRPr="00DA26C9" w:rsidRDefault="009468AF" w:rsidP="009468AF">
      <w:pPr>
        <w:pStyle w:val="Doc-text2"/>
        <w:ind w:left="0" w:firstLine="0"/>
        <w:rPr>
          <w:b/>
          <w:lang w:val="en-US"/>
        </w:rPr>
      </w:pPr>
      <w:r>
        <w:rPr>
          <w:b/>
          <w:lang w:val="en-US"/>
        </w:rPr>
        <w:t>6</w:t>
      </w:r>
      <w:r w:rsidRPr="00DA26C9">
        <w:rPr>
          <w:b/>
          <w:lang w:val="en-US"/>
        </w:rPr>
        <w:t xml:space="preserve">. </w:t>
      </w:r>
      <w:r>
        <w:rPr>
          <w:b/>
          <w:lang w:val="en-US"/>
        </w:rPr>
        <w:t xml:space="preserve">MAC-7: </w:t>
      </w:r>
      <w:r w:rsidRPr="001A0452">
        <w:rPr>
          <w:b/>
          <w:lang w:val="en-US"/>
        </w:rPr>
        <w:t>Whether one UL TB could include more than one truncated MAC CE or only one</w:t>
      </w:r>
      <w:r>
        <w:rPr>
          <w:b/>
          <w:lang w:val="en-US"/>
        </w:rPr>
        <w:t>?</w:t>
      </w:r>
    </w:p>
    <w:p w14:paraId="7230D589" w14:textId="77777777" w:rsidR="009468AF" w:rsidRDefault="009468AF" w:rsidP="009468AF">
      <w:pPr>
        <w:pStyle w:val="Doc-title"/>
        <w:rPr>
          <w:rFonts w:eastAsiaTheme="minorEastAsia"/>
        </w:rPr>
      </w:pPr>
      <w:r w:rsidRPr="00BB07BA">
        <w:rPr>
          <w:rFonts w:eastAsiaTheme="minorEastAsia"/>
        </w:rPr>
        <w:t>R2-2503435</w:t>
      </w:r>
      <w:r w:rsidRPr="00BB07BA">
        <w:rPr>
          <w:rFonts w:eastAsiaTheme="minorEastAsia"/>
        </w:rPr>
        <w:tab/>
        <w:t>Remaining issues of L1 event triggered measurement reporting</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67CD9AF" w14:textId="77777777" w:rsidR="009468AF" w:rsidRDefault="009468AF" w:rsidP="009468AF">
      <w:pPr>
        <w:pStyle w:val="Doc-text2"/>
        <w:ind w:left="1253" w:firstLine="0"/>
      </w:pPr>
      <w:r w:rsidRPr="00407AD4">
        <w:t>Proposal 4: (MAC-7) If more than one triggering events are pending and UL grant is not sufficient for two regular L1 MR MAC CEs, UE transmits as much information as possible in one L1 MR MAC CE for one event, and transmits truncated L1 MR MAC CE for the other event if there is space available in the UL grant.</w:t>
      </w:r>
    </w:p>
    <w:p w14:paraId="0EB80497" w14:textId="77777777" w:rsidR="009468AF" w:rsidRDefault="009468AF" w:rsidP="009468AF">
      <w:pPr>
        <w:pStyle w:val="Doc-text2"/>
        <w:ind w:left="1253" w:firstLine="0"/>
      </w:pPr>
    </w:p>
    <w:p w14:paraId="4494CB8E" w14:textId="77777777" w:rsidR="009468AF" w:rsidRDefault="009468AF" w:rsidP="009468AF">
      <w:pPr>
        <w:pStyle w:val="Doc-title"/>
        <w:rPr>
          <w:rFonts w:eastAsiaTheme="minorEastAsia"/>
        </w:rPr>
      </w:pPr>
      <w:r w:rsidRPr="00BB07BA">
        <w:rPr>
          <w:rFonts w:eastAsiaTheme="minorEastAsia"/>
        </w:rPr>
        <w:t>R2-2503484</w:t>
      </w:r>
      <w:r w:rsidRPr="00BB07BA">
        <w:rPr>
          <w:rFonts w:eastAsiaTheme="minorEastAsia"/>
        </w:rPr>
        <w:tab/>
        <w:t>Discussion on L1 measurement</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NR_Mob_Ph4-Core</w:t>
      </w:r>
    </w:p>
    <w:p w14:paraId="1B51D0FE" w14:textId="77777777" w:rsidR="009468AF" w:rsidRDefault="009468AF" w:rsidP="009468AF">
      <w:pPr>
        <w:pStyle w:val="Doc-text2"/>
        <w:ind w:left="1253" w:firstLine="0"/>
      </w:pPr>
      <w:r w:rsidRPr="00407AD4">
        <w:t>Proposal 9: When UL grant is not sufficient to include all Full MRs (each with many Type3/ 4 beams) and therefore can only include 'm' Full MRs, UE shall rather maximize reporting of triggered beams (Type1/ 2) by including 'n' truncated MRs in the TB (n &lt; m). Exact implementation is left to the UE implementation.</w:t>
      </w:r>
    </w:p>
    <w:p w14:paraId="2CCB61EA" w14:textId="77777777" w:rsidR="009468AF" w:rsidRDefault="009468AF" w:rsidP="009468AF">
      <w:pPr>
        <w:pStyle w:val="Doc-text2"/>
        <w:ind w:left="1253" w:firstLine="0"/>
      </w:pPr>
    </w:p>
    <w:p w14:paraId="117805FB" w14:textId="77777777" w:rsidR="009468AF" w:rsidRDefault="009468AF" w:rsidP="009468AF">
      <w:pPr>
        <w:pStyle w:val="Doc-title"/>
        <w:rPr>
          <w:rFonts w:eastAsiaTheme="minorEastAsia"/>
        </w:rPr>
      </w:pPr>
      <w:r w:rsidRPr="00BB07BA">
        <w:rPr>
          <w:rFonts w:eastAsiaTheme="minorEastAsia"/>
        </w:rPr>
        <w:t>R2-2504639</w:t>
      </w:r>
      <w:r w:rsidRPr="00BB07BA">
        <w:rPr>
          <w:rFonts w:eastAsiaTheme="minorEastAsia"/>
        </w:rPr>
        <w:tab/>
        <w:t>Resolving MAC open issues for LTM event triggered MR</w:t>
      </w:r>
      <w:r w:rsidRPr="00BB07BA">
        <w:rPr>
          <w:rFonts w:eastAsiaTheme="minorEastAsia"/>
        </w:rPr>
        <w:tab/>
        <w:t>LG Electronics Inc.</w:t>
      </w:r>
      <w:r w:rsidRPr="00BB07BA">
        <w:rPr>
          <w:rFonts w:eastAsiaTheme="minorEastAsia"/>
        </w:rPr>
        <w:tab/>
        <w:t>discussion</w:t>
      </w:r>
      <w:r>
        <w:rPr>
          <w:rFonts w:eastAsiaTheme="minorEastAsia"/>
        </w:rPr>
        <w:tab/>
      </w:r>
      <w:r w:rsidRPr="00BB07BA">
        <w:rPr>
          <w:rFonts w:eastAsiaTheme="minorEastAsia"/>
        </w:rPr>
        <w:t>NR_Mob_Ph4-Core</w:t>
      </w:r>
    </w:p>
    <w:p w14:paraId="448A3BF6" w14:textId="77777777" w:rsidR="009468AF" w:rsidRDefault="009468AF" w:rsidP="009468AF">
      <w:pPr>
        <w:pStyle w:val="Doc-text2"/>
        <w:ind w:left="1253" w:firstLine="0"/>
        <w:rPr>
          <w:lang w:val="en-US"/>
        </w:rPr>
      </w:pPr>
      <w:r w:rsidRPr="00407AD4">
        <w:rPr>
          <w:lang w:val="en-US"/>
        </w:rPr>
        <w:t>Proposal 9: In case N triggered LTM events are pending, if UL grant is sufficient for including some combinations of L regular LTM MR MAC CEs and M truncated MR MAC CEs with L+M≤N, 0≤L&lt;N,0≤M≤N, but insufficient for including N regular LTM MR MAC CEs, it is up to UE implementation which combination to include.</w:t>
      </w:r>
    </w:p>
    <w:p w14:paraId="062B14AD" w14:textId="77777777" w:rsidR="009468AF" w:rsidRDefault="009468AF" w:rsidP="009468AF">
      <w:pPr>
        <w:pStyle w:val="Doc-text2"/>
        <w:ind w:left="1253" w:firstLine="0"/>
        <w:rPr>
          <w:lang w:val="en-US"/>
        </w:rPr>
      </w:pPr>
    </w:p>
    <w:p w14:paraId="3DC4EF30" w14:textId="77777777" w:rsidR="009468AF" w:rsidRDefault="009468AF" w:rsidP="009468AF">
      <w:pPr>
        <w:pStyle w:val="Doc-text2"/>
        <w:ind w:left="1253" w:firstLine="0"/>
        <w:rPr>
          <w:lang w:val="en-US"/>
        </w:rPr>
      </w:pPr>
      <w:r>
        <w:rPr>
          <w:lang w:val="en-US"/>
        </w:rPr>
        <w:t>[IDC]: Think it depends on the prioritization rule among MAC CEs, e.g. whether regular L1 MR MAC CE or L1 truncated MR MAC CE is prioritized. [Samsung]: Understand the regular L1 MR MAC CE should be prioritized than the truncated MR MAC CE. [Qualcomm]: Think it will be simpler to consider same priority between regular MR MAC CE and truncated MR MAC CE, then leave it to UE implementation to select which MR MAC CE to be sent. [Vivo]: Agree with Qualcomm.</w:t>
      </w:r>
    </w:p>
    <w:p w14:paraId="4718E312" w14:textId="77777777" w:rsidR="009468AF" w:rsidRDefault="009468AF" w:rsidP="009468AF">
      <w:pPr>
        <w:pStyle w:val="Doc-text2"/>
        <w:ind w:left="1253" w:firstLine="0"/>
        <w:rPr>
          <w:lang w:val="en-US"/>
        </w:rPr>
      </w:pPr>
    </w:p>
    <w:p w14:paraId="20CC1331"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rPr>
          <w:lang w:val="en-US"/>
        </w:rPr>
      </w:pPr>
      <w:r>
        <w:rPr>
          <w:lang w:val="en-US"/>
        </w:rPr>
        <w:t xml:space="preserve">Same priority between regular MR MAC CE and truncated MR MAC CE. </w:t>
      </w:r>
    </w:p>
    <w:p w14:paraId="5008F69F" w14:textId="77777777" w:rsidR="009468AF" w:rsidRPr="00B80A66" w:rsidRDefault="009468AF" w:rsidP="009468AF">
      <w:pPr>
        <w:pStyle w:val="Agreement"/>
        <w:tabs>
          <w:tab w:val="clear" w:pos="1619"/>
          <w:tab w:val="clear" w:pos="9990"/>
          <w:tab w:val="num" w:pos="1800"/>
        </w:tabs>
        <w:overflowPunct/>
        <w:autoSpaceDE/>
        <w:autoSpaceDN/>
        <w:adjustRightInd/>
        <w:ind w:left="1800" w:hanging="360"/>
        <w:textAlignment w:val="auto"/>
        <w:rPr>
          <w:lang w:val="en-US"/>
        </w:rPr>
      </w:pPr>
      <w:r>
        <w:rPr>
          <w:lang w:val="en-US"/>
        </w:rPr>
        <w:t>I</w:t>
      </w:r>
      <w:r w:rsidRPr="00407AD4">
        <w:rPr>
          <w:lang w:val="en-US"/>
        </w:rPr>
        <w:t xml:space="preserve">t is up to UE implementation </w:t>
      </w:r>
      <w:r>
        <w:rPr>
          <w:lang w:val="en-US"/>
        </w:rPr>
        <w:t xml:space="preserve">how to handle/include </w:t>
      </w:r>
      <w:r>
        <w:t>i</w:t>
      </w:r>
      <w:r w:rsidRPr="00407AD4">
        <w:t xml:space="preserve">f more than one triggering events are pending and UL grant is not sufficient for </w:t>
      </w:r>
      <w:r>
        <w:t xml:space="preserve">all </w:t>
      </w:r>
      <w:r w:rsidRPr="00407AD4">
        <w:t>regular L1 MR MAC CEs</w:t>
      </w:r>
      <w:r>
        <w:t>.</w:t>
      </w:r>
    </w:p>
    <w:p w14:paraId="02EA17F8" w14:textId="77777777" w:rsidR="009468AF" w:rsidRDefault="009468AF" w:rsidP="009468AF">
      <w:pPr>
        <w:pStyle w:val="Doc-text2"/>
        <w:ind w:left="1253" w:firstLine="0"/>
        <w:rPr>
          <w:lang w:val="en-US"/>
        </w:rPr>
      </w:pPr>
    </w:p>
    <w:p w14:paraId="69A62F47" w14:textId="77777777" w:rsidR="009468AF" w:rsidRDefault="009468AF" w:rsidP="009468AF">
      <w:pPr>
        <w:pStyle w:val="Doc-text2"/>
        <w:ind w:left="0" w:firstLine="0"/>
        <w:rPr>
          <w:b/>
          <w:lang w:val="en-US"/>
        </w:rPr>
      </w:pPr>
      <w:r>
        <w:rPr>
          <w:b/>
          <w:lang w:val="en-US"/>
        </w:rPr>
        <w:t>7</w:t>
      </w:r>
      <w:r w:rsidRPr="00DA26C9">
        <w:rPr>
          <w:b/>
          <w:lang w:val="en-US"/>
        </w:rPr>
        <w:t xml:space="preserve">. </w:t>
      </w:r>
      <w:r>
        <w:rPr>
          <w:b/>
          <w:lang w:val="en-US"/>
        </w:rPr>
        <w:t>Prohibit timer for L1 event-triggered MR?</w:t>
      </w:r>
    </w:p>
    <w:p w14:paraId="27709AC0" w14:textId="77777777" w:rsidR="009468AF" w:rsidRDefault="009468AF" w:rsidP="009468AF">
      <w:pPr>
        <w:pStyle w:val="Doc-title"/>
        <w:rPr>
          <w:rFonts w:eastAsiaTheme="minorEastAsia"/>
        </w:rPr>
      </w:pPr>
      <w:r w:rsidRPr="00BB07BA">
        <w:rPr>
          <w:rFonts w:eastAsiaTheme="minorEastAsia"/>
        </w:rPr>
        <w:t>R2-2504263</w:t>
      </w:r>
      <w:r w:rsidRPr="00BB07BA">
        <w:rPr>
          <w:rFonts w:eastAsiaTheme="minorEastAsia"/>
        </w:rPr>
        <w:tab/>
        <w:t>Discussion on L1 event triggered measurement report</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5ED8E12" w14:textId="77777777" w:rsidR="009468AF" w:rsidRPr="009E6882" w:rsidRDefault="009468AF" w:rsidP="009468AF">
      <w:pPr>
        <w:pStyle w:val="Doc-text2"/>
        <w:rPr>
          <w:lang w:val="en-US"/>
        </w:rPr>
      </w:pPr>
      <w:r w:rsidRPr="009E6882">
        <w:rPr>
          <w:lang w:val="en-US"/>
        </w:rPr>
        <w:t xml:space="preserve">Proposal 8: Introduce prohibit timer for event triggered L1 MR, with the following behavior: </w:t>
      </w:r>
    </w:p>
    <w:p w14:paraId="2570059C" w14:textId="77777777" w:rsidR="009468AF" w:rsidRPr="009E6882" w:rsidRDefault="009468AF" w:rsidP="009468AF">
      <w:pPr>
        <w:pStyle w:val="Doc-text2"/>
        <w:rPr>
          <w:lang w:val="en-US"/>
        </w:rPr>
      </w:pPr>
      <w:r w:rsidRPr="009E6882">
        <w:rPr>
          <w:lang w:val="en-US"/>
        </w:rPr>
        <w:t>-</w:t>
      </w:r>
      <w:r w:rsidRPr="009E6882">
        <w:rPr>
          <w:lang w:val="en-US"/>
        </w:rPr>
        <w:tab/>
        <w:t>The prohibit timer is started after triggering a new MR for a candidate cell satisfying an entry condition of an LTM event for TTT.</w:t>
      </w:r>
    </w:p>
    <w:p w14:paraId="5593E692" w14:textId="77777777" w:rsidR="009468AF" w:rsidRPr="009E6882" w:rsidRDefault="009468AF" w:rsidP="009468AF">
      <w:pPr>
        <w:pStyle w:val="Doc-text2"/>
        <w:rPr>
          <w:lang w:val="en-US"/>
        </w:rPr>
      </w:pPr>
      <w:r w:rsidRPr="009E6882">
        <w:rPr>
          <w:lang w:val="en-US"/>
        </w:rPr>
        <w:t>-</w:t>
      </w:r>
      <w:r w:rsidRPr="009E6882">
        <w:rPr>
          <w:lang w:val="en-US"/>
        </w:rPr>
        <w:tab/>
        <w:t>While the prohibit timer is running, a new MR is not triggered for the same candidate cell for the same LTM event.</w:t>
      </w:r>
    </w:p>
    <w:p w14:paraId="26015205" w14:textId="77777777" w:rsidR="009468AF" w:rsidRDefault="009468AF" w:rsidP="009468AF">
      <w:pPr>
        <w:pStyle w:val="Doc-text2"/>
        <w:rPr>
          <w:lang w:val="en-US"/>
        </w:rPr>
      </w:pPr>
      <w:r w:rsidRPr="009E6882">
        <w:rPr>
          <w:lang w:val="en-US"/>
        </w:rPr>
        <w:t>-</w:t>
      </w:r>
      <w:r w:rsidRPr="009E6882">
        <w:rPr>
          <w:lang w:val="en-US"/>
        </w:rPr>
        <w:tab/>
        <w:t>While the prohibit timer is running, a new MR is triggered for the same candidate cell satisfying an entry condition of a different LTM event.</w:t>
      </w:r>
    </w:p>
    <w:p w14:paraId="1BB461A3" w14:textId="77777777" w:rsidR="009468AF" w:rsidRDefault="009468AF" w:rsidP="009468AF">
      <w:pPr>
        <w:pStyle w:val="Doc-text2"/>
        <w:rPr>
          <w:lang w:val="en-US"/>
        </w:rPr>
      </w:pPr>
    </w:p>
    <w:p w14:paraId="72125931" w14:textId="77777777" w:rsidR="009468AF" w:rsidRDefault="009468AF" w:rsidP="009468AF">
      <w:pPr>
        <w:pStyle w:val="Doc-text2"/>
        <w:ind w:left="1253" w:firstLine="0"/>
        <w:rPr>
          <w:lang w:val="en-US"/>
        </w:rPr>
      </w:pPr>
      <w:r>
        <w:rPr>
          <w:lang w:val="en-US"/>
        </w:rPr>
        <w:t xml:space="preserve">[Ericsson]: Mobility support is important, we don’t see a need. [Nokia]: It can be configurable, so if NW doesn’t want, it can be absent. [Apple, ZTE, CATT, Xiaomi, OPPO, Huawei, Samsung]: It will make MAC complicated. Beams can be changed fast. NW has already some tools to handle it. Do not see a need. [MediaTek]: Prohibit timer should not be applicable to the different beam(s) even though it is applied to the same event. [Nokia]: Understand w/o L2 filtering, prohibit timer will be helpful to avoid the frequent MRs. </w:t>
      </w:r>
    </w:p>
    <w:p w14:paraId="44F4A8BB" w14:textId="77777777" w:rsidR="009468AF" w:rsidRDefault="009468AF" w:rsidP="009468AF">
      <w:pPr>
        <w:pStyle w:val="Doc-text2"/>
        <w:ind w:left="1253" w:firstLine="0"/>
        <w:rPr>
          <w:lang w:val="en-US"/>
        </w:rPr>
      </w:pPr>
    </w:p>
    <w:p w14:paraId="78F9F88E"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rPr>
          <w:lang w:val="en-US"/>
        </w:rPr>
      </w:pPr>
      <w:r>
        <w:rPr>
          <w:lang w:val="en-US"/>
        </w:rPr>
        <w:t xml:space="preserve">No prohibit timer is applied to L1 event-triggered MR. </w:t>
      </w:r>
    </w:p>
    <w:p w14:paraId="28C14BA2" w14:textId="77777777" w:rsidR="009468AF" w:rsidRPr="009E6882" w:rsidRDefault="009468AF" w:rsidP="009468AF">
      <w:pPr>
        <w:pStyle w:val="Doc-text2"/>
        <w:ind w:left="0" w:firstLine="0"/>
        <w:rPr>
          <w:b/>
        </w:rPr>
      </w:pPr>
    </w:p>
    <w:p w14:paraId="1A7F5CFF" w14:textId="77777777" w:rsidR="009468AF" w:rsidRPr="00DA26C9" w:rsidRDefault="009468AF" w:rsidP="009468AF">
      <w:pPr>
        <w:pStyle w:val="Doc-text2"/>
        <w:ind w:left="0" w:firstLine="0"/>
        <w:rPr>
          <w:b/>
          <w:lang w:val="en-US"/>
        </w:rPr>
      </w:pPr>
      <w:r>
        <w:rPr>
          <w:b/>
          <w:lang w:val="en-US"/>
        </w:rPr>
        <w:t>8</w:t>
      </w:r>
      <w:r w:rsidRPr="00DA26C9">
        <w:rPr>
          <w:b/>
          <w:lang w:val="en-US"/>
        </w:rPr>
        <w:t xml:space="preserve">. </w:t>
      </w:r>
      <w:r>
        <w:rPr>
          <w:b/>
          <w:lang w:val="en-US"/>
        </w:rPr>
        <w:t xml:space="preserve">MAC-8: </w:t>
      </w:r>
      <w:r w:rsidRPr="00407AD4">
        <w:rPr>
          <w:b/>
          <w:lang w:val="en-US"/>
        </w:rPr>
        <w:t>FFS the coexistence between event triggered report and mTRP</w:t>
      </w:r>
      <w:r>
        <w:rPr>
          <w:b/>
          <w:lang w:val="en-US"/>
        </w:rPr>
        <w:t xml:space="preserve"> (source cell)</w:t>
      </w:r>
    </w:p>
    <w:p w14:paraId="231F5FA1" w14:textId="77777777" w:rsidR="009468AF" w:rsidRDefault="009468AF" w:rsidP="009468AF">
      <w:pPr>
        <w:pStyle w:val="Doc-text2"/>
        <w:ind w:left="1253" w:firstLine="0"/>
        <w:rPr>
          <w:lang w:val="en-US"/>
        </w:rPr>
      </w:pPr>
    </w:p>
    <w:p w14:paraId="05A477C9" w14:textId="77777777" w:rsidR="009468AF" w:rsidRPr="008F31BB" w:rsidRDefault="009468AF" w:rsidP="009468AF">
      <w:pPr>
        <w:pStyle w:val="Doc-text2"/>
        <w:ind w:left="1253" w:firstLine="0"/>
        <w:rPr>
          <w:lang w:val="en-US"/>
        </w:rPr>
      </w:pPr>
      <w:r w:rsidRPr="008F31BB">
        <w:rPr>
          <w:lang w:val="en-US"/>
        </w:rPr>
        <w:t>[</w:t>
      </w:r>
      <w:r>
        <w:rPr>
          <w:lang w:val="en-US"/>
        </w:rPr>
        <w:t xml:space="preserve">Nokia]: Want to suggest to have post email discussion until next meeting. [Ericsson]: Prefer not to have post email discussion considering we already have many for the running CRs. [Vivo, Huawei, Lenovo, Rakuten]: Support to have post email discussion. </w:t>
      </w:r>
    </w:p>
    <w:p w14:paraId="11941AC3" w14:textId="77777777" w:rsidR="009468AF" w:rsidRDefault="009468AF" w:rsidP="009468AF">
      <w:pPr>
        <w:pStyle w:val="Doc-text2"/>
        <w:ind w:left="1253" w:firstLine="0"/>
        <w:rPr>
          <w:lang w:val="en-US"/>
        </w:rPr>
      </w:pPr>
    </w:p>
    <w:p w14:paraId="79D35BEA" w14:textId="77777777" w:rsidR="009468AF" w:rsidRPr="008B0D01" w:rsidRDefault="009468AF" w:rsidP="009468AF">
      <w:pPr>
        <w:pStyle w:val="EmailDiscussion"/>
        <w:overflowPunct/>
        <w:autoSpaceDE/>
        <w:autoSpaceDN/>
        <w:adjustRightInd/>
        <w:ind w:left="1619" w:hanging="360"/>
        <w:textAlignment w:val="auto"/>
      </w:pPr>
      <w:r w:rsidRPr="008B0D01">
        <w:t>[</w:t>
      </w:r>
      <w:r>
        <w:rPr>
          <w:rFonts w:eastAsia="Malgun Gothic"/>
          <w:lang w:eastAsia="ko-KR"/>
        </w:rPr>
        <w:t>POST</w:t>
      </w:r>
      <w:r w:rsidRPr="008B0D01">
        <w:t>1</w:t>
      </w:r>
      <w:r>
        <w:t>30</w:t>
      </w:r>
      <w:r w:rsidRPr="008B0D01">
        <w:t>][</w:t>
      </w:r>
      <w:r>
        <w:t>1</w:t>
      </w:r>
      <w:r>
        <w:rPr>
          <w:rFonts w:eastAsia="Malgun Gothic"/>
          <w:lang w:eastAsia="ko-KR"/>
        </w:rPr>
        <w:t>17</w:t>
      </w:r>
      <w:r w:rsidRPr="008B0D01">
        <w:t>][</w:t>
      </w:r>
      <w:r>
        <w:rPr>
          <w:rFonts w:eastAsia="Malgun Gothic"/>
          <w:lang w:eastAsia="ko-KR"/>
        </w:rPr>
        <w:t>MOB</w:t>
      </w:r>
      <w:r w:rsidRPr="008B0D01">
        <w:t>] (</w:t>
      </w:r>
      <w:r>
        <w:t>Nokia</w:t>
      </w:r>
      <w:r w:rsidRPr="008B0D01">
        <w:t>)</w:t>
      </w:r>
      <w:r>
        <w:rPr>
          <w:rFonts w:eastAsia="Malgun Gothic" w:hint="eastAsia"/>
          <w:lang w:eastAsia="ko-KR"/>
        </w:rPr>
        <w:t xml:space="preserve"> </w:t>
      </w:r>
    </w:p>
    <w:p w14:paraId="3C7A1F3D" w14:textId="77777777" w:rsidR="009468AF" w:rsidRDefault="009468AF" w:rsidP="009468AF">
      <w:pPr>
        <w:pStyle w:val="EmailDiscussion2"/>
      </w:pPr>
      <w:r w:rsidRPr="00770DB4">
        <w:tab/>
      </w:r>
      <w:r w:rsidRPr="00AA559F">
        <w:rPr>
          <w:b/>
        </w:rPr>
        <w:t>Scope:</w:t>
      </w:r>
      <w:r>
        <w:t xml:space="preserve"> Discuss issues of </w:t>
      </w:r>
      <w:r w:rsidRPr="008F31BB">
        <w:t xml:space="preserve">coexistence between </w:t>
      </w:r>
      <w:r>
        <w:t xml:space="preserve">L1 </w:t>
      </w:r>
      <w:r w:rsidRPr="008F31BB">
        <w:t xml:space="preserve">event triggered </w:t>
      </w:r>
      <w:r>
        <w:t>MR</w:t>
      </w:r>
      <w:r w:rsidRPr="008F31BB">
        <w:t xml:space="preserve"> and mTRP</w:t>
      </w:r>
      <w:r>
        <w:t xml:space="preserve"> (source cell).</w:t>
      </w:r>
    </w:p>
    <w:p w14:paraId="340D2B1F" w14:textId="77777777" w:rsidR="009468AF" w:rsidRDefault="009468AF" w:rsidP="009468AF">
      <w:pPr>
        <w:pStyle w:val="EmailDiscussion2"/>
        <w:numPr>
          <w:ilvl w:val="0"/>
          <w:numId w:val="167"/>
        </w:numPr>
        <w:overflowPunct/>
        <w:autoSpaceDE/>
        <w:autoSpaceDN/>
        <w:adjustRightInd/>
        <w:textAlignment w:val="auto"/>
      </w:pPr>
      <w:r>
        <w:t xml:space="preserve">Whether to allow </w:t>
      </w:r>
      <w:r w:rsidRPr="00631485">
        <w:t xml:space="preserve">coexistence between event triggered </w:t>
      </w:r>
      <w:r>
        <w:t>MR</w:t>
      </w:r>
      <w:r w:rsidRPr="00631485">
        <w:t xml:space="preserve"> and mTRP (source cell)</w:t>
      </w:r>
      <w:r>
        <w:t>?</w:t>
      </w:r>
    </w:p>
    <w:p w14:paraId="783C146F" w14:textId="77777777" w:rsidR="009468AF" w:rsidRDefault="009468AF" w:rsidP="009468AF">
      <w:pPr>
        <w:pStyle w:val="EmailDiscussion2"/>
        <w:numPr>
          <w:ilvl w:val="0"/>
          <w:numId w:val="167"/>
        </w:numPr>
        <w:overflowPunct/>
        <w:autoSpaceDE/>
        <w:autoSpaceDN/>
        <w:adjustRightInd/>
        <w:textAlignment w:val="auto"/>
      </w:pPr>
      <w:r>
        <w:t xml:space="preserve">If companies agree to allow it, how to define the current beam? </w:t>
      </w:r>
    </w:p>
    <w:p w14:paraId="33E8CDCD" w14:textId="77777777" w:rsidR="009468AF" w:rsidRPr="005A0307" w:rsidRDefault="009468AF" w:rsidP="009468AF">
      <w:pPr>
        <w:pStyle w:val="EmailDiscussion2"/>
        <w:rPr>
          <w:rFonts w:eastAsia="Malgun Gothic"/>
          <w:lang w:eastAsia="ko-KR"/>
        </w:rPr>
      </w:pPr>
      <w:r w:rsidRPr="00770DB4">
        <w:tab/>
      </w:r>
      <w:r w:rsidRPr="00AA559F">
        <w:rPr>
          <w:b/>
        </w:rPr>
        <w:t>Intended outcome:</w:t>
      </w:r>
      <w:r>
        <w:t xml:space="preserve"> Summary discussion. </w:t>
      </w:r>
    </w:p>
    <w:p w14:paraId="052C0579" w14:textId="77777777" w:rsidR="009468AF" w:rsidRDefault="009468AF" w:rsidP="009468AF">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 xml:space="preserve">Long email discussion. </w:t>
      </w:r>
    </w:p>
    <w:p w14:paraId="04DA97D3" w14:textId="77777777" w:rsidR="009468AF" w:rsidRDefault="009468AF" w:rsidP="009468AF">
      <w:pPr>
        <w:ind w:left="1608"/>
        <w:rPr>
          <w:rFonts w:eastAsia="Malgun Gothic"/>
          <w:lang w:eastAsia="ko-KR"/>
        </w:rPr>
      </w:pPr>
    </w:p>
    <w:p w14:paraId="50FF3B37" w14:textId="77777777" w:rsidR="009468AF" w:rsidRDefault="009468AF" w:rsidP="009468AF">
      <w:pPr>
        <w:ind w:left="1608"/>
        <w:rPr>
          <w:rFonts w:eastAsia="Malgun Gothic"/>
          <w:lang w:eastAsia="ko-KR"/>
        </w:rPr>
      </w:pPr>
      <w:r>
        <w:rPr>
          <w:rFonts w:eastAsia="Malgun Gothic"/>
          <w:lang w:eastAsia="ko-KR"/>
        </w:rPr>
        <w:t xml:space="preserve">[Apple]: We need to keep the current MR MAC CE format. Should not introduce a different MR MAC CE format just to support mTRP. [Ericsson, Samsung]: Understand the only issue is how to define the current beam. [Nokia]: Would like to include the discussion on the possible change of MR MAC CE format. [Ericsson, Apple]: Next meeting is the last meeting for WI completion, if we really want to introduce it, it should be simple. </w:t>
      </w:r>
    </w:p>
    <w:p w14:paraId="6A8F8458" w14:textId="77777777" w:rsidR="009468AF" w:rsidRDefault="009468AF" w:rsidP="009468AF">
      <w:pPr>
        <w:ind w:left="1608"/>
        <w:rPr>
          <w:rFonts w:eastAsia="Malgun Gothic"/>
          <w:lang w:eastAsia="ko-KR"/>
        </w:rPr>
      </w:pPr>
    </w:p>
    <w:p w14:paraId="1ED51C3B" w14:textId="77777777" w:rsidR="009468AF" w:rsidRPr="008F31BB" w:rsidRDefault="009468AF" w:rsidP="009468AF">
      <w:pPr>
        <w:pStyle w:val="Agreement"/>
        <w:tabs>
          <w:tab w:val="clear" w:pos="1619"/>
          <w:tab w:val="clear" w:pos="9990"/>
          <w:tab w:val="num" w:pos="1800"/>
        </w:tabs>
        <w:overflowPunct/>
        <w:autoSpaceDE/>
        <w:autoSpaceDN/>
        <w:adjustRightInd/>
        <w:ind w:left="1800" w:hanging="360"/>
        <w:textAlignment w:val="auto"/>
        <w:rPr>
          <w:lang w:eastAsia="ko-KR"/>
        </w:rPr>
      </w:pPr>
      <w:r>
        <w:rPr>
          <w:lang w:eastAsia="ko-KR"/>
        </w:rPr>
        <w:t xml:space="preserve">Simple solution should be preferable and considering next meeting is the last meeting for WI completion, everything (including companies’ consensus, one solution, and the corresponding TP) should be ready for next meeting. </w:t>
      </w:r>
    </w:p>
    <w:p w14:paraId="70A8CB5D" w14:textId="77777777" w:rsidR="009468AF" w:rsidRDefault="009468AF" w:rsidP="009468AF">
      <w:pPr>
        <w:pStyle w:val="Doc-text2"/>
        <w:ind w:left="1253" w:firstLine="0"/>
        <w:rPr>
          <w:lang w:val="en-US"/>
        </w:rPr>
      </w:pPr>
    </w:p>
    <w:p w14:paraId="168E9703" w14:textId="77777777" w:rsidR="009468AF" w:rsidRDefault="009468AF" w:rsidP="009468AF">
      <w:pPr>
        <w:pStyle w:val="Doc-text2"/>
        <w:ind w:left="1253" w:firstLine="0"/>
        <w:rPr>
          <w:lang w:val="en-US"/>
        </w:rPr>
      </w:pPr>
    </w:p>
    <w:p w14:paraId="77441B0A" w14:textId="77777777" w:rsidR="009468AF" w:rsidRDefault="009468AF" w:rsidP="009468AF">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L1 measurement triggered MR</w:t>
      </w:r>
    </w:p>
    <w:p w14:paraId="0ACE3D61" w14:textId="77777777" w:rsidR="009468AF" w:rsidRPr="00361119" w:rsidRDefault="009468AF" w:rsidP="009468AF">
      <w:pPr>
        <w:pStyle w:val="Doc-text2"/>
        <w:numPr>
          <w:ilvl w:val="0"/>
          <w:numId w:val="17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UE deactivates SP CSI-RS resource of candidate cells (other than the target cell) after cell switch. FFS on the target cell.</w:t>
      </w:r>
    </w:p>
    <w:p w14:paraId="251577B3" w14:textId="77777777" w:rsidR="009468AF" w:rsidRPr="00361119" w:rsidRDefault="009468AF" w:rsidP="009468AF">
      <w:pPr>
        <w:pStyle w:val="Doc-text2"/>
        <w:numPr>
          <w:ilvl w:val="0"/>
          <w:numId w:val="17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Instead of candidate cell id and SP CSI-RS resource set id, </w:t>
      </w:r>
      <w:r w:rsidRPr="000B7163">
        <w:t>LTM-CSI-ResourceConfigId</w:t>
      </w:r>
      <w:r>
        <w:t xml:space="preserve"> is included into SP CSI-RS activation/deactivation MAC CE.</w:t>
      </w:r>
    </w:p>
    <w:p w14:paraId="439DD01D" w14:textId="77777777" w:rsidR="009468AF" w:rsidRPr="00361119" w:rsidRDefault="009468AF" w:rsidP="009468AF">
      <w:pPr>
        <w:pStyle w:val="Doc-text2"/>
        <w:numPr>
          <w:ilvl w:val="0"/>
          <w:numId w:val="17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Confirm working assumption, i.e. f</w:t>
      </w:r>
      <w:r w:rsidRPr="009C6F84">
        <w:t>our codepoints to represent one of {type1, type2, type3, type4}</w:t>
      </w:r>
      <w:r>
        <w:t>, as an agreement. For detailed description of type 1, it can be handled as part of running CR preparation.</w:t>
      </w:r>
    </w:p>
    <w:p w14:paraId="1845CA52" w14:textId="77777777" w:rsidR="009468AF" w:rsidRDefault="009468AF" w:rsidP="009468AF">
      <w:pPr>
        <w:pStyle w:val="Doc-text2"/>
        <w:numPr>
          <w:ilvl w:val="0"/>
          <w:numId w:val="17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361119">
        <w:rPr>
          <w:lang w:val="en-US"/>
        </w:rPr>
        <w:t>(MAC-6) For the truncated MR MAC CE, the UE determines the beam to be included in the MAC CE, based on the priority: Type 1 beam &gt; Type 2 beam &gt; Type 3 beam &gt; Type 4 beam. If the UE cannot include all of the beams with the same priority, the beams are selected in the (truncated) MR MAC CE based on measured RS quality. Among all selected beams, the UE puts the best quality beam as the reference beam as the first one included in the (truncated) MR MAC CE.</w:t>
      </w:r>
    </w:p>
    <w:p w14:paraId="486F60D7" w14:textId="77777777" w:rsidR="009468AF" w:rsidRDefault="009468AF" w:rsidP="009468AF">
      <w:pPr>
        <w:pStyle w:val="Doc-text2"/>
        <w:numPr>
          <w:ilvl w:val="0"/>
          <w:numId w:val="17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 xml:space="preserve">Working assumption: </w:t>
      </w:r>
      <w:r w:rsidRPr="00325C53">
        <w:rPr>
          <w:lang w:val="en-US"/>
        </w:rPr>
        <w:t xml:space="preserve">If network configures to include the current serving beam in MR, the UE always includes the current serving beam in the truncated MR MAC CE. </w:t>
      </w:r>
      <w:r>
        <w:rPr>
          <w:lang w:val="en-US"/>
        </w:rPr>
        <w:t>In this case, m</w:t>
      </w:r>
      <w:r w:rsidRPr="00325C53">
        <w:rPr>
          <w:lang w:val="en-US"/>
        </w:rPr>
        <w:t>inimum size of truncated MR MAC CE is {at least one triggered beam + the current serving beam}. If grant is not enough for that, the UE does not assemble a truncated MR MAC CE.</w:t>
      </w:r>
    </w:p>
    <w:p w14:paraId="73E2E2A8" w14:textId="77777777" w:rsidR="009468AF" w:rsidRPr="00361119" w:rsidRDefault="009468AF" w:rsidP="009468AF">
      <w:pPr>
        <w:pStyle w:val="Doc-text2"/>
        <w:numPr>
          <w:ilvl w:val="0"/>
          <w:numId w:val="17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Same priority between regular MR MAC CE and truncated MR MAC CE. I</w:t>
      </w:r>
      <w:r w:rsidRPr="00407AD4">
        <w:rPr>
          <w:lang w:val="en-US"/>
        </w:rPr>
        <w:t xml:space="preserve">t is up to UE implementation </w:t>
      </w:r>
      <w:r>
        <w:rPr>
          <w:lang w:val="en-US"/>
        </w:rPr>
        <w:t xml:space="preserve">how to handle/include </w:t>
      </w:r>
      <w:r>
        <w:t>i</w:t>
      </w:r>
      <w:r w:rsidRPr="00407AD4">
        <w:t xml:space="preserve">f more than one triggering events are pending and UL grant is not sufficient for </w:t>
      </w:r>
      <w:r>
        <w:t xml:space="preserve">all </w:t>
      </w:r>
      <w:r w:rsidRPr="00407AD4">
        <w:t>regular L1 MR MAC CEs</w:t>
      </w:r>
      <w:r>
        <w:t>.</w:t>
      </w:r>
    </w:p>
    <w:p w14:paraId="621E3CF7" w14:textId="77777777" w:rsidR="009468AF" w:rsidRPr="00361119" w:rsidRDefault="009468AF" w:rsidP="009468AF">
      <w:pPr>
        <w:pStyle w:val="Doc-text2"/>
        <w:numPr>
          <w:ilvl w:val="0"/>
          <w:numId w:val="17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No prohibit timer is applied to L1 event-triggered MR.</w:t>
      </w:r>
    </w:p>
    <w:p w14:paraId="3D15CC56" w14:textId="77777777" w:rsidR="009468AF" w:rsidRPr="009E6882" w:rsidRDefault="009468AF" w:rsidP="009468AF">
      <w:pPr>
        <w:pStyle w:val="Doc-text2"/>
        <w:ind w:left="1253" w:firstLine="0"/>
        <w:rPr>
          <w:lang w:val="en-US"/>
        </w:rPr>
      </w:pPr>
    </w:p>
    <w:p w14:paraId="084CDBB5" w14:textId="77777777" w:rsidR="009468AF" w:rsidRDefault="009468AF" w:rsidP="009468AF">
      <w:pPr>
        <w:pStyle w:val="Doc-title"/>
        <w:rPr>
          <w:rFonts w:eastAsiaTheme="minorEastAsia"/>
        </w:rPr>
      </w:pPr>
      <w:r w:rsidRPr="00BB07BA">
        <w:rPr>
          <w:rFonts w:eastAsiaTheme="minorEastAsia"/>
        </w:rPr>
        <w:t>R2-2503410</w:t>
      </w:r>
      <w:r w:rsidRPr="00BB07BA">
        <w:rPr>
          <w:rFonts w:eastAsiaTheme="minorEastAsia"/>
        </w:rPr>
        <w:tab/>
        <w:t>L1 event triggered measurement reporting</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79567C7" w14:textId="77777777" w:rsidR="009468AF" w:rsidRDefault="009468AF" w:rsidP="009468AF">
      <w:pPr>
        <w:pStyle w:val="Doc-title"/>
        <w:rPr>
          <w:rFonts w:eastAsiaTheme="minorEastAsia"/>
        </w:rPr>
      </w:pPr>
      <w:r w:rsidRPr="00BB07BA">
        <w:rPr>
          <w:rFonts w:eastAsiaTheme="minorEastAsia"/>
        </w:rPr>
        <w:t>R2-2503435</w:t>
      </w:r>
      <w:r w:rsidRPr="00BB07BA">
        <w:rPr>
          <w:rFonts w:eastAsiaTheme="minorEastAsia"/>
        </w:rPr>
        <w:tab/>
        <w:t>Remaining issues of L1 event triggered measurement reporting</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9BAF98A" w14:textId="77777777" w:rsidR="009468AF" w:rsidRDefault="009468AF" w:rsidP="009468AF">
      <w:pPr>
        <w:pStyle w:val="Doc-title"/>
        <w:rPr>
          <w:rFonts w:eastAsiaTheme="minorEastAsia"/>
        </w:rPr>
      </w:pPr>
      <w:r w:rsidRPr="00BB07BA">
        <w:rPr>
          <w:rFonts w:eastAsiaTheme="minorEastAsia"/>
        </w:rPr>
        <w:t>R2-2503469</w:t>
      </w:r>
      <w:r w:rsidRPr="00BB07BA">
        <w:rPr>
          <w:rFonts w:eastAsiaTheme="minorEastAsia"/>
        </w:rPr>
        <w:tab/>
        <w:t>Remaining issues on event triggered L1 MR</w:t>
      </w:r>
      <w:r w:rsidRPr="00BB07BA">
        <w:rPr>
          <w:rFonts w:eastAsiaTheme="minorEastAsia"/>
        </w:rPr>
        <w:tab/>
        <w:t>MediaTek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503D81B" w14:textId="77777777" w:rsidR="009468AF" w:rsidRDefault="009468AF" w:rsidP="009468AF">
      <w:pPr>
        <w:pStyle w:val="Doc-title"/>
        <w:rPr>
          <w:rFonts w:eastAsiaTheme="minorEastAsia"/>
        </w:rPr>
      </w:pPr>
      <w:r w:rsidRPr="00BB07BA">
        <w:rPr>
          <w:rFonts w:eastAsiaTheme="minorEastAsia"/>
        </w:rPr>
        <w:t>R2-2503484</w:t>
      </w:r>
      <w:r w:rsidRPr="00BB07BA">
        <w:rPr>
          <w:rFonts w:eastAsiaTheme="minorEastAsia"/>
        </w:rPr>
        <w:tab/>
        <w:t>Discussion on L1 measurement</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NR_Mob_Ph4-Core</w:t>
      </w:r>
    </w:p>
    <w:p w14:paraId="5F866DC1" w14:textId="77777777" w:rsidR="009468AF" w:rsidRDefault="009468AF" w:rsidP="009468AF">
      <w:pPr>
        <w:pStyle w:val="Doc-title"/>
        <w:rPr>
          <w:rFonts w:eastAsiaTheme="minorEastAsia"/>
        </w:rPr>
      </w:pPr>
      <w:r w:rsidRPr="00BB07BA">
        <w:rPr>
          <w:rFonts w:eastAsiaTheme="minorEastAsia"/>
        </w:rPr>
        <w:t>R2-2503487</w:t>
      </w:r>
      <w:r w:rsidRPr="00BB07BA">
        <w:rPr>
          <w:rFonts w:eastAsiaTheme="minorEastAsia"/>
        </w:rPr>
        <w:tab/>
        <w:t>Open issues for L1 event triggered measurement reporting</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32D7F2C" w14:textId="77777777" w:rsidR="009468AF" w:rsidRDefault="009468AF" w:rsidP="009468AF">
      <w:pPr>
        <w:pStyle w:val="Doc-title"/>
        <w:rPr>
          <w:rFonts w:eastAsiaTheme="minorEastAsia"/>
        </w:rPr>
      </w:pPr>
      <w:r w:rsidRPr="00BB07BA">
        <w:rPr>
          <w:rFonts w:eastAsiaTheme="minorEastAsia"/>
        </w:rPr>
        <w:t>R2-2503554</w:t>
      </w:r>
      <w:r w:rsidRPr="00BB07BA">
        <w:rPr>
          <w:rFonts w:eastAsiaTheme="minorEastAsia"/>
        </w:rPr>
        <w:tab/>
        <w:t>Discussions on L1 event triggered measurement reporting</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37490B4" w14:textId="77777777" w:rsidR="009468AF" w:rsidRDefault="009468AF" w:rsidP="009468AF">
      <w:pPr>
        <w:pStyle w:val="Doc-title"/>
        <w:rPr>
          <w:rFonts w:eastAsiaTheme="minorEastAsia"/>
        </w:rPr>
      </w:pPr>
      <w:r w:rsidRPr="00BB07BA">
        <w:rPr>
          <w:rFonts w:eastAsiaTheme="minorEastAsia"/>
        </w:rPr>
        <w:t>R2-2503618</w:t>
      </w:r>
      <w:r w:rsidRPr="00BB07BA">
        <w:rPr>
          <w:rFonts w:eastAsiaTheme="minorEastAsia"/>
        </w:rPr>
        <w:tab/>
        <w:t>Discussion on LTM measurement event evaluation and reporting</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9E01B6F" w14:textId="77777777" w:rsidR="009468AF" w:rsidRDefault="009468AF" w:rsidP="009468AF">
      <w:pPr>
        <w:pStyle w:val="Doc-title"/>
        <w:rPr>
          <w:rFonts w:eastAsiaTheme="minorEastAsia"/>
        </w:rPr>
      </w:pPr>
      <w:r w:rsidRPr="00BB07BA">
        <w:rPr>
          <w:rFonts w:eastAsiaTheme="minorEastAsia"/>
        </w:rPr>
        <w:t>R2-2503682</w:t>
      </w:r>
      <w:r w:rsidRPr="00BB07BA">
        <w:rPr>
          <w:rFonts w:eastAsiaTheme="minorEastAsia"/>
        </w:rPr>
        <w:tab/>
        <w:t>Discussion on remaining issues of L1 event triggered measurement reporting</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5896D8E" w14:textId="77777777" w:rsidR="009468AF" w:rsidRDefault="009468AF" w:rsidP="009468AF">
      <w:pPr>
        <w:pStyle w:val="Doc-title"/>
        <w:rPr>
          <w:rFonts w:eastAsiaTheme="minorEastAsia"/>
        </w:rPr>
      </w:pPr>
      <w:r w:rsidRPr="00BB07BA">
        <w:rPr>
          <w:rFonts w:eastAsiaTheme="minorEastAsia"/>
        </w:rPr>
        <w:t>R2-2503745</w:t>
      </w:r>
      <w:r w:rsidRPr="00BB07BA">
        <w:rPr>
          <w:rFonts w:eastAsiaTheme="minorEastAsia"/>
        </w:rPr>
        <w:tab/>
        <w:t>Discussion on issues for supporting L1 event triggered measurement reporting</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43CC092" w14:textId="77777777" w:rsidR="009468AF" w:rsidRDefault="009468AF" w:rsidP="009468AF">
      <w:pPr>
        <w:pStyle w:val="Doc-title"/>
        <w:rPr>
          <w:rFonts w:eastAsiaTheme="minorEastAsia"/>
        </w:rPr>
      </w:pPr>
      <w:r w:rsidRPr="00BB07BA">
        <w:rPr>
          <w:rFonts w:eastAsiaTheme="minorEastAsia"/>
        </w:rPr>
        <w:t>R2-2503772</w:t>
      </w:r>
      <w:r w:rsidRPr="00BB07BA">
        <w:rPr>
          <w:rFonts w:eastAsiaTheme="minorEastAsia"/>
        </w:rPr>
        <w:tab/>
        <w:t>Discussion on L1 event triggered measurement reporting</w:t>
      </w:r>
      <w:r w:rsidRPr="00BB07BA">
        <w:rPr>
          <w:rFonts w:eastAsiaTheme="minorEastAsia"/>
        </w:rPr>
        <w:tab/>
        <w:t>Baicells Technologies Co. Ltd</w:t>
      </w:r>
      <w:r w:rsidRPr="00BB07BA">
        <w:rPr>
          <w:rFonts w:eastAsiaTheme="minorEastAsia"/>
        </w:rPr>
        <w:tab/>
        <w:t>discussion</w:t>
      </w:r>
    </w:p>
    <w:p w14:paraId="79B46EA9" w14:textId="77777777" w:rsidR="009468AF" w:rsidRDefault="009468AF" w:rsidP="009468AF">
      <w:pPr>
        <w:pStyle w:val="Doc-title"/>
        <w:rPr>
          <w:rFonts w:eastAsiaTheme="minorEastAsia"/>
        </w:rPr>
      </w:pPr>
      <w:r w:rsidRPr="00BB07BA">
        <w:rPr>
          <w:rFonts w:eastAsiaTheme="minorEastAsia"/>
        </w:rPr>
        <w:t>R2-2503802</w:t>
      </w:r>
      <w:r w:rsidRPr="00BB07BA">
        <w:rPr>
          <w:rFonts w:eastAsiaTheme="minorEastAsia"/>
        </w:rPr>
        <w:tab/>
        <w:t xml:space="preserve">Discussion on event triggered L1 measurement reporting for LTM </w:t>
      </w:r>
      <w:r w:rsidRPr="00BB07BA">
        <w:rPr>
          <w:rFonts w:eastAsiaTheme="minorEastAsia"/>
        </w:rPr>
        <w:tab/>
        <w:t>Qualcomm Incorporated</w:t>
      </w:r>
      <w:r w:rsidRPr="00BB07BA">
        <w:rPr>
          <w:rFonts w:eastAsiaTheme="minorEastAsia"/>
        </w:rPr>
        <w:tab/>
        <w:t>discussion</w:t>
      </w:r>
    </w:p>
    <w:p w14:paraId="1A06507E" w14:textId="77777777" w:rsidR="009468AF" w:rsidRDefault="009468AF" w:rsidP="009468AF">
      <w:pPr>
        <w:pStyle w:val="Doc-title"/>
        <w:rPr>
          <w:rFonts w:eastAsiaTheme="minorEastAsia"/>
        </w:rPr>
      </w:pPr>
      <w:r w:rsidRPr="00BB07BA">
        <w:rPr>
          <w:rFonts w:eastAsiaTheme="minorEastAsia"/>
        </w:rPr>
        <w:t>R2-2503812</w:t>
      </w:r>
      <w:r w:rsidRPr="00BB07BA">
        <w:rPr>
          <w:rFonts w:eastAsiaTheme="minorEastAsia"/>
        </w:rPr>
        <w:tab/>
        <w:t>Remaining issues of LTM measurement</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F4AB86D" w14:textId="77777777" w:rsidR="009468AF" w:rsidRDefault="009468AF" w:rsidP="009468AF">
      <w:pPr>
        <w:pStyle w:val="Doc-title"/>
        <w:rPr>
          <w:rFonts w:eastAsiaTheme="minorEastAsia"/>
        </w:rPr>
      </w:pPr>
      <w:r w:rsidRPr="00BB07BA">
        <w:rPr>
          <w:rFonts w:eastAsiaTheme="minorEastAsia"/>
        </w:rPr>
        <w:t>R2-2503859</w:t>
      </w:r>
      <w:r w:rsidRPr="00BB07BA">
        <w:rPr>
          <w:rFonts w:eastAsiaTheme="minorEastAsia"/>
        </w:rPr>
        <w:tab/>
        <w:t>Discussion on L1 event-based measurements</w:t>
      </w:r>
      <w:r w:rsidRPr="00BB07BA">
        <w:rPr>
          <w:rFonts w:eastAsiaTheme="minorEastAsia"/>
        </w:rPr>
        <w:tab/>
        <w:t>Ericsson</w:t>
      </w:r>
      <w:r w:rsidRPr="00BB07BA">
        <w:rPr>
          <w:rFonts w:eastAsiaTheme="minorEastAsia"/>
        </w:rPr>
        <w:tab/>
        <w:t>discussion</w:t>
      </w:r>
      <w:r>
        <w:rPr>
          <w:rFonts w:eastAsiaTheme="minorEastAsia"/>
        </w:rPr>
        <w:tab/>
      </w:r>
      <w:r w:rsidRPr="00BB07BA">
        <w:rPr>
          <w:rFonts w:eastAsiaTheme="minorEastAsia"/>
        </w:rPr>
        <w:t>NR_Mob_Ph4-Core</w:t>
      </w:r>
    </w:p>
    <w:p w14:paraId="709238D0" w14:textId="77777777" w:rsidR="009468AF" w:rsidRDefault="009468AF" w:rsidP="009468AF">
      <w:pPr>
        <w:pStyle w:val="Doc-title"/>
        <w:rPr>
          <w:rFonts w:eastAsiaTheme="minorEastAsia"/>
        </w:rPr>
      </w:pPr>
      <w:r w:rsidRPr="00BB07BA">
        <w:rPr>
          <w:rFonts w:eastAsiaTheme="minorEastAsia"/>
        </w:rPr>
        <w:t>R2-2503861</w:t>
      </w:r>
      <w:r w:rsidRPr="00BB07BA">
        <w:rPr>
          <w:rFonts w:eastAsiaTheme="minorEastAsia"/>
        </w:rPr>
        <w:tab/>
        <w:t>Discussion on truncated L1 measurement reporting</w:t>
      </w:r>
      <w:r w:rsidRPr="00BB07BA">
        <w:rPr>
          <w:rFonts w:eastAsiaTheme="minorEastAsia"/>
        </w:rPr>
        <w:tab/>
        <w:t>Panasonic</w:t>
      </w:r>
      <w:r w:rsidRPr="00BB07BA">
        <w:rPr>
          <w:rFonts w:eastAsiaTheme="minorEastAsia"/>
        </w:rPr>
        <w:tab/>
        <w:t>discussion</w:t>
      </w:r>
    </w:p>
    <w:p w14:paraId="349A7049" w14:textId="77777777" w:rsidR="009468AF" w:rsidRDefault="009468AF" w:rsidP="009468AF">
      <w:pPr>
        <w:pStyle w:val="Doc-title"/>
        <w:rPr>
          <w:rFonts w:eastAsiaTheme="minorEastAsia"/>
        </w:rPr>
      </w:pPr>
      <w:r w:rsidRPr="00BB07BA">
        <w:rPr>
          <w:rFonts w:eastAsiaTheme="minorEastAsia"/>
        </w:rPr>
        <w:t>R2-2503989</w:t>
      </w:r>
      <w:r w:rsidRPr="00BB07BA">
        <w:rPr>
          <w:rFonts w:eastAsiaTheme="minorEastAsia"/>
        </w:rPr>
        <w:tab/>
        <w:t>Remaining issues on MR MAC CE</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3D26994" w14:textId="77777777" w:rsidR="009468AF" w:rsidRDefault="009468AF" w:rsidP="009468AF">
      <w:pPr>
        <w:pStyle w:val="Doc-title"/>
        <w:rPr>
          <w:rFonts w:eastAsiaTheme="minorEastAsia"/>
        </w:rPr>
      </w:pPr>
      <w:r w:rsidRPr="00BB07BA">
        <w:rPr>
          <w:rFonts w:eastAsiaTheme="minorEastAsia"/>
        </w:rPr>
        <w:t>R2-2504028</w:t>
      </w:r>
      <w:r w:rsidRPr="00BB07BA">
        <w:rPr>
          <w:rFonts w:eastAsiaTheme="minorEastAsia"/>
        </w:rPr>
        <w:tab/>
        <w:t>Discussion on L1 event triggered measurement reporting</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A290A10" w14:textId="77777777" w:rsidR="009468AF" w:rsidRDefault="009468AF" w:rsidP="009468AF">
      <w:pPr>
        <w:pStyle w:val="Doc-title"/>
        <w:rPr>
          <w:rFonts w:eastAsiaTheme="minorEastAsia"/>
        </w:rPr>
      </w:pPr>
      <w:r w:rsidRPr="00BB07BA">
        <w:rPr>
          <w:rFonts w:eastAsiaTheme="minorEastAsia"/>
        </w:rPr>
        <w:t>R2-2504044</w:t>
      </w:r>
      <w:r w:rsidRPr="00BB07BA">
        <w:rPr>
          <w:rFonts w:eastAsiaTheme="minorEastAsia"/>
        </w:rPr>
        <w:tab/>
        <w:t>Discussion on L1 event triggered measurement reporting</w:t>
      </w:r>
      <w:r w:rsidRPr="00BB07BA">
        <w:rPr>
          <w:rFonts w:eastAsiaTheme="minorEastAsia"/>
        </w:rPr>
        <w:tab/>
        <w:t>Transsion Holdings</w:t>
      </w:r>
      <w:r w:rsidRPr="00BB07BA">
        <w:rPr>
          <w:rFonts w:eastAsiaTheme="minorEastAsia"/>
        </w:rPr>
        <w:tab/>
        <w:t>discussion</w:t>
      </w:r>
      <w:r w:rsidRPr="00BB07BA">
        <w:rPr>
          <w:rFonts w:eastAsiaTheme="minorEastAsia"/>
        </w:rPr>
        <w:tab/>
        <w:t>Rel-19</w:t>
      </w:r>
    </w:p>
    <w:p w14:paraId="7373E399" w14:textId="77777777" w:rsidR="009468AF" w:rsidRDefault="009468AF" w:rsidP="009468AF">
      <w:pPr>
        <w:pStyle w:val="Doc-title"/>
        <w:rPr>
          <w:rFonts w:eastAsiaTheme="minorEastAsia"/>
        </w:rPr>
      </w:pPr>
      <w:r w:rsidRPr="00BB07BA">
        <w:rPr>
          <w:rFonts w:eastAsiaTheme="minorEastAsia"/>
        </w:rPr>
        <w:t>R2-2504115</w:t>
      </w:r>
      <w:r w:rsidRPr="00BB07BA">
        <w:rPr>
          <w:rFonts w:eastAsiaTheme="minorEastAsia"/>
        </w:rPr>
        <w:tab/>
        <w:t>Discussion on L1 event-triggered measurement reporting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FEF51FA" w14:textId="77777777" w:rsidR="009468AF" w:rsidRDefault="009468AF" w:rsidP="009468AF">
      <w:pPr>
        <w:pStyle w:val="Doc-title"/>
        <w:rPr>
          <w:rFonts w:eastAsiaTheme="minorEastAsia"/>
        </w:rPr>
      </w:pPr>
      <w:r w:rsidRPr="00BB07BA">
        <w:rPr>
          <w:rFonts w:eastAsiaTheme="minorEastAsia"/>
        </w:rPr>
        <w:t>R2-2504120</w:t>
      </w:r>
      <w:r w:rsidRPr="00BB07BA">
        <w:rPr>
          <w:rFonts w:eastAsiaTheme="minorEastAsia"/>
        </w:rPr>
        <w:tab/>
        <w:t>Discussion on the support of mTRP in event-triggered LTM</w:t>
      </w:r>
      <w:r w:rsidRPr="00BB07BA">
        <w:rPr>
          <w:rFonts w:eastAsiaTheme="minorEastAsia"/>
        </w:rPr>
        <w:tab/>
        <w:t>Huawei, HiSilicon, Nokia, NTT Docomo, OPPO, ZTE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B28C527" w14:textId="77777777" w:rsidR="009468AF" w:rsidRDefault="009468AF" w:rsidP="009468AF">
      <w:pPr>
        <w:pStyle w:val="Doc-title"/>
        <w:rPr>
          <w:rFonts w:eastAsiaTheme="minorEastAsia"/>
        </w:rPr>
      </w:pPr>
      <w:r w:rsidRPr="00BB07BA">
        <w:rPr>
          <w:rFonts w:eastAsiaTheme="minorEastAsia"/>
        </w:rPr>
        <w:t>R2-2504135</w:t>
      </w:r>
      <w:r w:rsidRPr="00BB07BA">
        <w:rPr>
          <w:rFonts w:eastAsiaTheme="minorEastAsia"/>
        </w:rPr>
        <w:tab/>
        <w:t>Final Details on L1 Measurement Reporting Enhancements for Rel-19 LTM</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6204122" w14:textId="77777777" w:rsidR="009468AF" w:rsidRDefault="009468AF" w:rsidP="009468AF">
      <w:pPr>
        <w:pStyle w:val="Doc-title"/>
        <w:rPr>
          <w:rFonts w:eastAsiaTheme="minorEastAsia"/>
        </w:rPr>
      </w:pPr>
      <w:r w:rsidRPr="00BB07BA">
        <w:rPr>
          <w:rFonts w:eastAsiaTheme="minorEastAsia"/>
        </w:rPr>
        <w:t>R2-2504181</w:t>
      </w:r>
      <w:r w:rsidRPr="00BB07BA">
        <w:rPr>
          <w:rFonts w:eastAsiaTheme="minorEastAsia"/>
        </w:rPr>
        <w:tab/>
        <w:t>LCP for LTM measurement report MAC CE</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E6F98A1" w14:textId="77777777" w:rsidR="009468AF" w:rsidRDefault="009468AF" w:rsidP="009468AF">
      <w:pPr>
        <w:pStyle w:val="Doc-title"/>
        <w:rPr>
          <w:rFonts w:eastAsiaTheme="minorEastAsia"/>
        </w:rPr>
      </w:pPr>
      <w:r w:rsidRPr="00BB07BA">
        <w:rPr>
          <w:rFonts w:eastAsiaTheme="minorEastAsia"/>
        </w:rPr>
        <w:t>R2-2504263</w:t>
      </w:r>
      <w:r w:rsidRPr="00BB07BA">
        <w:rPr>
          <w:rFonts w:eastAsiaTheme="minorEastAsia"/>
        </w:rPr>
        <w:tab/>
        <w:t>Discussion on L1 event triggered measurement report</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A3F4C2D" w14:textId="77777777" w:rsidR="009468AF" w:rsidRDefault="009468AF" w:rsidP="009468AF">
      <w:pPr>
        <w:pStyle w:val="Doc-title"/>
        <w:rPr>
          <w:rFonts w:eastAsiaTheme="minorEastAsia"/>
        </w:rPr>
      </w:pPr>
      <w:r w:rsidRPr="00BB07BA">
        <w:rPr>
          <w:rFonts w:eastAsiaTheme="minorEastAsia"/>
        </w:rPr>
        <w:t>R2-2504331</w:t>
      </w:r>
      <w:r w:rsidRPr="00BB07BA">
        <w:rPr>
          <w:rFonts w:eastAsiaTheme="minorEastAsia"/>
        </w:rPr>
        <w:tab/>
        <w:t>Remaining issues of L1 event triggered measurement reporting</w:t>
      </w:r>
      <w:r w:rsidRPr="00BB07BA">
        <w:rPr>
          <w:rFonts w:eastAsiaTheme="minorEastAsia"/>
        </w:rPr>
        <w:tab/>
        <w:t>Rakuten Mobile, Inc</w:t>
      </w:r>
      <w:r w:rsidRPr="00BB07BA">
        <w:rPr>
          <w:rFonts w:eastAsiaTheme="minorEastAsia"/>
        </w:rPr>
        <w:tab/>
        <w:t>discussion</w:t>
      </w:r>
      <w:r w:rsidRPr="00BB07BA">
        <w:rPr>
          <w:rFonts w:eastAsiaTheme="minorEastAsia"/>
        </w:rPr>
        <w:tab/>
        <w:t>Rel-19</w:t>
      </w:r>
    </w:p>
    <w:p w14:paraId="695A4591" w14:textId="77777777" w:rsidR="009468AF" w:rsidRDefault="009468AF" w:rsidP="009468AF">
      <w:pPr>
        <w:pStyle w:val="Doc-title"/>
        <w:rPr>
          <w:rFonts w:eastAsiaTheme="minorEastAsia"/>
        </w:rPr>
      </w:pPr>
      <w:r w:rsidRPr="00BB07BA">
        <w:rPr>
          <w:rFonts w:eastAsiaTheme="minorEastAsia"/>
        </w:rPr>
        <w:t>R2-2504402</w:t>
      </w:r>
      <w:r w:rsidRPr="00BB07BA">
        <w:rPr>
          <w:rFonts w:eastAsiaTheme="minorEastAsia"/>
        </w:rPr>
        <w:tab/>
        <w:t>Discussion on L1 event triggered measurement reporting</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72BC92E" w14:textId="77777777" w:rsidR="009468AF" w:rsidRDefault="009468AF" w:rsidP="009468AF">
      <w:pPr>
        <w:pStyle w:val="Doc-title"/>
        <w:rPr>
          <w:rFonts w:eastAsiaTheme="minorEastAsia"/>
        </w:rPr>
      </w:pPr>
      <w:r w:rsidRPr="00BB07BA">
        <w:rPr>
          <w:rFonts w:eastAsiaTheme="minorEastAsia"/>
        </w:rPr>
        <w:t>R2-2504408</w:t>
      </w:r>
      <w:r w:rsidRPr="00BB07BA">
        <w:rPr>
          <w:rFonts w:eastAsiaTheme="minorEastAsia"/>
        </w:rPr>
        <w:tab/>
        <w:t xml:space="preserve">Remaining issues of event-triggered L1 measurement reporting for LTM </w:t>
      </w:r>
      <w:r w:rsidRPr="00BB07BA">
        <w:rPr>
          <w:rFonts w:eastAsiaTheme="minorEastAsia"/>
        </w:rPr>
        <w:tab/>
        <w:t xml:space="preserve">Kyocera </w:t>
      </w:r>
      <w:r w:rsidRPr="00BB07BA">
        <w:rPr>
          <w:rFonts w:eastAsiaTheme="minorEastAsia"/>
        </w:rPr>
        <w:tab/>
        <w:t>discussion</w:t>
      </w:r>
    </w:p>
    <w:p w14:paraId="75D1CD10" w14:textId="77777777" w:rsidR="009468AF" w:rsidRDefault="009468AF" w:rsidP="009468AF">
      <w:pPr>
        <w:pStyle w:val="Doc-title"/>
        <w:rPr>
          <w:rFonts w:eastAsiaTheme="minorEastAsia"/>
        </w:rPr>
      </w:pPr>
      <w:r w:rsidRPr="00BB07BA">
        <w:rPr>
          <w:rFonts w:eastAsiaTheme="minorEastAsia"/>
        </w:rPr>
        <w:t>R2-2504422</w:t>
      </w:r>
      <w:r w:rsidRPr="00BB07BA">
        <w:rPr>
          <w:rFonts w:eastAsiaTheme="minorEastAsia"/>
        </w:rPr>
        <w:tab/>
        <w:t>Discussion on L1 event triggered measurement reporting for LTM</w:t>
      </w:r>
      <w:r w:rsidRPr="00BB07BA">
        <w:rPr>
          <w:rFonts w:eastAsiaTheme="minorEastAsia"/>
        </w:rPr>
        <w:tab/>
        <w:t>KDDI Corporation</w:t>
      </w:r>
      <w:r w:rsidRPr="00BB07BA">
        <w:rPr>
          <w:rFonts w:eastAsiaTheme="minorEastAsia"/>
        </w:rPr>
        <w:tab/>
        <w:t>discussion</w:t>
      </w:r>
      <w:r w:rsidRPr="00BB07BA">
        <w:rPr>
          <w:rFonts w:eastAsiaTheme="minorEastAsia"/>
        </w:rPr>
        <w:tab/>
        <w:t>Rel-19</w:t>
      </w:r>
    </w:p>
    <w:p w14:paraId="0CB4D979" w14:textId="77777777" w:rsidR="009468AF" w:rsidRDefault="009468AF" w:rsidP="009468AF">
      <w:pPr>
        <w:pStyle w:val="Doc-title"/>
        <w:rPr>
          <w:rFonts w:eastAsiaTheme="minorEastAsia"/>
        </w:rPr>
      </w:pPr>
      <w:r w:rsidRPr="00BB07BA">
        <w:rPr>
          <w:rFonts w:eastAsiaTheme="minorEastAsia"/>
        </w:rPr>
        <w:t>R2-2504445</w:t>
      </w:r>
      <w:r w:rsidRPr="00BB07BA">
        <w:rPr>
          <w:rFonts w:eastAsiaTheme="minorEastAsia"/>
        </w:rPr>
        <w:tab/>
        <w:t>Remaining Issues of L1 Event Triggered Measurement Report</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107B7C6" w14:textId="77777777" w:rsidR="009468AF" w:rsidRDefault="009468AF" w:rsidP="009468AF">
      <w:pPr>
        <w:pStyle w:val="Doc-title"/>
        <w:rPr>
          <w:rFonts w:eastAsiaTheme="minorEastAsia"/>
        </w:rPr>
      </w:pPr>
      <w:r w:rsidRPr="00BB07BA">
        <w:rPr>
          <w:rFonts w:eastAsiaTheme="minorEastAsia"/>
        </w:rPr>
        <w:t>R2-2504472</w:t>
      </w:r>
      <w:r w:rsidRPr="00BB07BA">
        <w:rPr>
          <w:rFonts w:eastAsiaTheme="minorEastAsia"/>
        </w:rPr>
        <w:tab/>
        <w:t>Discussion on measurement event evaluation and report</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021DEF9" w14:textId="77777777" w:rsidR="009468AF" w:rsidRDefault="009468AF" w:rsidP="009468AF">
      <w:pPr>
        <w:pStyle w:val="Doc-title"/>
        <w:rPr>
          <w:rFonts w:eastAsiaTheme="minorEastAsia"/>
        </w:rPr>
      </w:pPr>
      <w:r w:rsidRPr="00BB07BA">
        <w:rPr>
          <w:rFonts w:eastAsiaTheme="minorEastAsia"/>
        </w:rPr>
        <w:t>R2-2504495</w:t>
      </w:r>
      <w:r w:rsidRPr="00BB07BA">
        <w:rPr>
          <w:rFonts w:eastAsiaTheme="minorEastAsia"/>
        </w:rPr>
        <w:tab/>
        <w:t>Discussion on event-triggered L1 MR MAC CE</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E73F190" w14:textId="77777777" w:rsidR="009468AF" w:rsidRDefault="009468AF" w:rsidP="009468AF">
      <w:pPr>
        <w:pStyle w:val="Doc-title"/>
        <w:rPr>
          <w:rFonts w:eastAsiaTheme="minorEastAsia"/>
        </w:rPr>
      </w:pPr>
      <w:r w:rsidRPr="00BB07BA">
        <w:rPr>
          <w:rFonts w:eastAsiaTheme="minorEastAsia"/>
        </w:rPr>
        <w:t>R2-2504610</w:t>
      </w:r>
      <w:r w:rsidRPr="00BB07BA">
        <w:rPr>
          <w:rFonts w:eastAsiaTheme="minorEastAsia"/>
        </w:rPr>
        <w:tab/>
        <w:t xml:space="preserve">Discussion on LTM event-triggered measurement reporting </w:t>
      </w:r>
      <w:r w:rsidRPr="00BB07BA">
        <w:rPr>
          <w:rFonts w:eastAsiaTheme="minorEastAsia"/>
        </w:rPr>
        <w:tab/>
        <w:t>Fraunhofer HHI, Fraunhofer IIS</w:t>
      </w:r>
      <w:r w:rsidRPr="00BB07BA">
        <w:rPr>
          <w:rFonts w:eastAsiaTheme="minorEastAsia"/>
        </w:rPr>
        <w:tab/>
        <w:t>discussion</w:t>
      </w:r>
    </w:p>
    <w:p w14:paraId="21070BF0" w14:textId="77777777" w:rsidR="009468AF" w:rsidRDefault="009468AF" w:rsidP="009468AF">
      <w:pPr>
        <w:pStyle w:val="Doc-title"/>
        <w:rPr>
          <w:rFonts w:eastAsiaTheme="minorEastAsia"/>
        </w:rPr>
      </w:pPr>
      <w:r w:rsidRPr="00BB07BA">
        <w:rPr>
          <w:rFonts w:eastAsiaTheme="minorEastAsia"/>
        </w:rPr>
        <w:t>R2-2504639</w:t>
      </w:r>
      <w:r w:rsidRPr="00BB07BA">
        <w:rPr>
          <w:rFonts w:eastAsiaTheme="minorEastAsia"/>
        </w:rPr>
        <w:tab/>
        <w:t>Resolving MAC open issues for LTM event triggered MR</w:t>
      </w:r>
      <w:r w:rsidRPr="00BB07BA">
        <w:rPr>
          <w:rFonts w:eastAsiaTheme="minorEastAsia"/>
        </w:rPr>
        <w:tab/>
        <w:t>LG Electronics Inc.</w:t>
      </w:r>
      <w:r w:rsidRPr="00BB07BA">
        <w:rPr>
          <w:rFonts w:eastAsiaTheme="minorEastAsia"/>
        </w:rPr>
        <w:tab/>
        <w:t>discussion</w:t>
      </w:r>
      <w:r>
        <w:rPr>
          <w:rFonts w:eastAsiaTheme="minorEastAsia"/>
        </w:rPr>
        <w:tab/>
      </w:r>
      <w:r w:rsidRPr="00BB07BA">
        <w:rPr>
          <w:rFonts w:eastAsiaTheme="minorEastAsia"/>
        </w:rPr>
        <w:t>NR_Mob_Ph4-Core</w:t>
      </w:r>
    </w:p>
    <w:p w14:paraId="2661BBDF" w14:textId="77777777" w:rsidR="009468AF" w:rsidRDefault="009468AF" w:rsidP="009468AF">
      <w:pPr>
        <w:pStyle w:val="Doc-title"/>
        <w:rPr>
          <w:lang w:val="en-US"/>
        </w:rPr>
      </w:pPr>
    </w:p>
    <w:p w14:paraId="476A184F" w14:textId="77777777" w:rsidR="00111082" w:rsidRPr="00DB2F94" w:rsidRDefault="00111082" w:rsidP="00111082">
      <w:pPr>
        <w:pStyle w:val="Heading3"/>
      </w:pPr>
      <w:bookmarkStart w:id="382" w:name="_Toc206149610"/>
      <w:r w:rsidRPr="00DB2F94">
        <w:t>8.6.4</w:t>
      </w:r>
      <w:r w:rsidRPr="00DB2F94">
        <w:tab/>
      </w:r>
      <w:r>
        <w:t>Conditional intra-CU LTM</w:t>
      </w:r>
      <w:bookmarkEnd w:id="382"/>
    </w:p>
    <w:p w14:paraId="4C336444" w14:textId="77777777" w:rsidR="00111082" w:rsidRDefault="00111082" w:rsidP="00111082">
      <w:pPr>
        <w:pStyle w:val="Comments"/>
        <w:rPr>
          <w:lang w:val="en-US"/>
        </w:rPr>
      </w:pPr>
      <w:r>
        <w:rPr>
          <w:lang w:val="en-US"/>
        </w:rPr>
        <w:t>Essential remaining open issues, including</w:t>
      </w:r>
      <w:r>
        <w:rPr>
          <w:rFonts w:eastAsia="Malgun Gothic" w:hint="eastAsia"/>
          <w:lang w:val="en-US" w:eastAsia="ko-KR"/>
        </w:rPr>
        <w:t xml:space="preserve"> further details of L3 measurement based C-LTM</w:t>
      </w:r>
      <w:r>
        <w:rPr>
          <w:rFonts w:eastAsia="Malgun Gothic"/>
          <w:lang w:val="en-US" w:eastAsia="ko-KR"/>
        </w:rPr>
        <w:t xml:space="preserve"> (e.g. beam selection, cell selection)</w:t>
      </w:r>
      <w:r>
        <w:rPr>
          <w:rFonts w:eastAsia="Malgun Gothic" w:hint="eastAsia"/>
          <w:lang w:val="en-US" w:eastAsia="ko-KR"/>
        </w:rPr>
        <w:t xml:space="preserve">, </w:t>
      </w:r>
      <w:r>
        <w:rPr>
          <w:rFonts w:eastAsia="Malgun Gothic"/>
          <w:lang w:val="en-US" w:eastAsia="ko-KR"/>
        </w:rPr>
        <w:t xml:space="preserve">whether to support fallback from RACH-less CLTM CS to RACH-based CLTM CS, </w:t>
      </w:r>
      <w:r>
        <w:rPr>
          <w:lang w:val="en-US"/>
        </w:rPr>
        <w:t>stage-3 identified open issues if needed, etc.</w:t>
      </w:r>
    </w:p>
    <w:p w14:paraId="6A9A6F2D" w14:textId="77777777" w:rsidR="00111082" w:rsidRDefault="00111082" w:rsidP="00111082">
      <w:pPr>
        <w:pStyle w:val="Doc-title"/>
        <w:rPr>
          <w:lang w:val="en-US"/>
        </w:rPr>
      </w:pPr>
    </w:p>
    <w:p w14:paraId="5B3A6D5C" w14:textId="77777777" w:rsidR="009468AF" w:rsidRPr="008A7B66" w:rsidRDefault="009468AF" w:rsidP="009468AF">
      <w:pPr>
        <w:pStyle w:val="Doc-text2"/>
        <w:ind w:left="0" w:firstLine="0"/>
        <w:rPr>
          <w:b/>
          <w:lang w:val="en-US"/>
        </w:rPr>
      </w:pPr>
      <w:r w:rsidRPr="008A7B66">
        <w:rPr>
          <w:b/>
          <w:lang w:val="en-US"/>
        </w:rPr>
        <w:t>1a. MAC-9: How UE selects the valid CG resource for L3 based CLTM?</w:t>
      </w:r>
    </w:p>
    <w:p w14:paraId="6B825AAE" w14:textId="77777777" w:rsidR="009468AF" w:rsidRPr="008A7B66" w:rsidRDefault="009468AF" w:rsidP="009468AF">
      <w:pPr>
        <w:pStyle w:val="Doc-text2"/>
        <w:ind w:left="0" w:firstLine="0"/>
        <w:rPr>
          <w:b/>
          <w:lang w:val="en-US"/>
        </w:rPr>
      </w:pPr>
      <w:r w:rsidRPr="008A7B66">
        <w:rPr>
          <w:b/>
          <w:lang w:val="en-US"/>
        </w:rPr>
        <w:t>1b. MAC-10: How UE selects the valid CG resource for L3 based CLTM?</w:t>
      </w:r>
    </w:p>
    <w:p w14:paraId="02DDB382" w14:textId="77777777" w:rsidR="009468AF" w:rsidRDefault="009468AF" w:rsidP="009468AF">
      <w:pPr>
        <w:pStyle w:val="Doc-title"/>
        <w:rPr>
          <w:rFonts w:eastAsiaTheme="minorEastAsia"/>
        </w:rPr>
      </w:pPr>
      <w:r w:rsidRPr="00BB07BA">
        <w:rPr>
          <w:rFonts w:eastAsiaTheme="minorEastAsia"/>
        </w:rPr>
        <w:t>R2-2503619</w:t>
      </w:r>
      <w:r w:rsidRPr="00BB07BA">
        <w:rPr>
          <w:rFonts w:eastAsiaTheme="minorEastAsia"/>
        </w:rPr>
        <w:tab/>
        <w:t>Discussion on conditional LTM</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E3C4418" w14:textId="77777777" w:rsidR="009468AF" w:rsidRDefault="009468AF" w:rsidP="009468AF">
      <w:pPr>
        <w:pStyle w:val="Doc-text2"/>
        <w:ind w:left="1253" w:firstLine="0"/>
      </w:pPr>
      <w:r>
        <w:t>Proposal 2 (modified): (MAC-9)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w:t>
      </w:r>
    </w:p>
    <w:p w14:paraId="390CF33C" w14:textId="77777777" w:rsidR="009468AF" w:rsidRDefault="009468AF" w:rsidP="009468AF">
      <w:pPr>
        <w:pStyle w:val="Doc-text2"/>
        <w:ind w:left="1253" w:firstLine="0"/>
      </w:pPr>
    </w:p>
    <w:p w14:paraId="40DC1D36" w14:textId="77777777" w:rsidR="009468AF" w:rsidRDefault="009468AF" w:rsidP="009468AF">
      <w:pPr>
        <w:pStyle w:val="Doc-text2"/>
        <w:ind w:left="1253" w:firstLine="0"/>
      </w:pPr>
      <w:r>
        <w:t xml:space="preserve">[Ericsson]: Is the threshold new one or legacy one? [Vivo, Apple]: Reuse the existing threshold. [Samsung]: For CG resource, we don’t have any threshold that is associated with CG resource. In legacy, there is CG resource associated threshold in terms of CG-SDT. [Qualcomm]: Prefer leaving it to UE implementation. [Samsung]: On CG resource selection, we have clearly specified UE behaviour in the past. [Qualcomm]: If the concerned beam is more than one, how to handle it? [Vivo]: In the case, it is up to UE implementation. [ASUSTeK]: How to handle 2 TA case in association with this proposal? [Vivo]: It will be discussed as part of running CR preparation. </w:t>
      </w:r>
    </w:p>
    <w:p w14:paraId="57598758" w14:textId="77777777" w:rsidR="009468AF" w:rsidRDefault="009468AF" w:rsidP="009468AF">
      <w:pPr>
        <w:pStyle w:val="Doc-text2"/>
        <w:ind w:left="1253" w:firstLine="0"/>
      </w:pPr>
    </w:p>
    <w:p w14:paraId="20AA15EF"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w:t>
      </w:r>
    </w:p>
    <w:p w14:paraId="381838EF" w14:textId="77777777" w:rsidR="009468AF" w:rsidRDefault="009468AF" w:rsidP="009468AF">
      <w:pPr>
        <w:pStyle w:val="Doc-text2"/>
        <w:ind w:left="1253" w:firstLine="0"/>
      </w:pPr>
    </w:p>
    <w:p w14:paraId="144CEAC4" w14:textId="77777777" w:rsidR="009468AF" w:rsidRDefault="009468AF" w:rsidP="009468AF">
      <w:pPr>
        <w:pStyle w:val="Doc-text2"/>
        <w:ind w:left="1253" w:firstLine="0"/>
      </w:pPr>
      <w:r>
        <w:t>Proposal 3: (MAC-9) If there is no beam associated with the configured uplink grant with RSRP above configured RSRP threshold, RACH-based CLTM is performed.</w:t>
      </w:r>
    </w:p>
    <w:p w14:paraId="65D70EAF" w14:textId="77777777" w:rsidR="009468AF" w:rsidRDefault="009468AF" w:rsidP="009468AF">
      <w:pPr>
        <w:pStyle w:val="Agreement"/>
        <w:tabs>
          <w:tab w:val="clear" w:pos="1619"/>
          <w:tab w:val="clear" w:pos="9990"/>
          <w:tab w:val="num" w:pos="1800"/>
        </w:tabs>
        <w:overflowPunct/>
        <w:autoSpaceDE/>
        <w:autoSpaceDN/>
        <w:adjustRightInd/>
        <w:ind w:left="1253" w:firstLine="0"/>
        <w:textAlignment w:val="auto"/>
      </w:pPr>
      <w:r>
        <w:t>(MAC-9) If there is no beam associated with the configured uplink grant with RSRP above configured RSRP threshold, RACH-based CLTM is performed.</w:t>
      </w:r>
    </w:p>
    <w:p w14:paraId="065B333C" w14:textId="77777777" w:rsidR="009468AF" w:rsidRPr="00C378A4" w:rsidRDefault="009468AF" w:rsidP="009468AF">
      <w:pPr>
        <w:pStyle w:val="Doc-text2"/>
        <w:ind w:left="0" w:firstLine="0"/>
      </w:pPr>
    </w:p>
    <w:p w14:paraId="73C9283C" w14:textId="77777777" w:rsidR="009468AF" w:rsidRDefault="009468AF" w:rsidP="009468AF">
      <w:pPr>
        <w:pStyle w:val="Doc-text2"/>
        <w:ind w:left="0" w:firstLine="0"/>
        <w:rPr>
          <w:b/>
          <w:lang w:val="en-US"/>
        </w:rPr>
      </w:pPr>
      <w:r w:rsidRPr="008A7B66">
        <w:rPr>
          <w:b/>
          <w:lang w:val="en-US"/>
        </w:rPr>
        <w:t>2. MAC-11: UE behavior if TA is valid but UE couldn’t obtain valid CG resource</w:t>
      </w:r>
    </w:p>
    <w:p w14:paraId="071982C8" w14:textId="77777777" w:rsidR="009468AF" w:rsidRDefault="009468AF" w:rsidP="009468AF">
      <w:pPr>
        <w:pStyle w:val="Doc-title"/>
        <w:rPr>
          <w:rFonts w:eastAsiaTheme="minorEastAsia"/>
        </w:rPr>
      </w:pPr>
      <w:r w:rsidRPr="00BB07BA">
        <w:rPr>
          <w:rFonts w:eastAsiaTheme="minorEastAsia"/>
        </w:rPr>
        <w:t>R2-2504049</w:t>
      </w:r>
      <w:r w:rsidRPr="00BB07BA">
        <w:rPr>
          <w:rFonts w:eastAsiaTheme="minorEastAsia"/>
        </w:rPr>
        <w:tab/>
        <w:t>Remaining issues on CLTM</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8BAE53B" w14:textId="77777777" w:rsidR="009468AF" w:rsidRDefault="009468AF" w:rsidP="009468AF">
      <w:pPr>
        <w:pStyle w:val="Doc-text2"/>
        <w:ind w:left="1253" w:firstLine="0"/>
      </w:pPr>
      <w:r w:rsidRPr="001B5C6A">
        <w:t>Proposal 4</w:t>
      </w:r>
      <w:r>
        <w:t xml:space="preserve"> (modified)</w:t>
      </w:r>
      <w:r w:rsidRPr="001B5C6A">
        <w:t>. For L3 based CLTM, the UE performs RACH-based CLTM if there is no configured grant.</w:t>
      </w:r>
    </w:p>
    <w:p w14:paraId="34F8F994" w14:textId="77777777" w:rsidR="009468AF" w:rsidRDefault="009468AF" w:rsidP="009468AF">
      <w:pPr>
        <w:pStyle w:val="Doc-text2"/>
        <w:ind w:left="1253" w:firstLine="0"/>
      </w:pPr>
    </w:p>
    <w:p w14:paraId="4E8B6108" w14:textId="77777777" w:rsidR="009468AF" w:rsidRDefault="009468AF" w:rsidP="009468AF">
      <w:pPr>
        <w:pStyle w:val="Doc-text2"/>
        <w:ind w:left="1253" w:firstLine="0"/>
      </w:pPr>
      <w:r>
        <w:t xml:space="preserve">[Ericsson]: What “no valid configured uplink grant” means? [Apple]: We can remove “valid”. [Huawei]: What’s difference compared to the previously agreed proposal? [Samsung]: The new one is “if there is no configured uplink grant”. [Vivo]: For L1 based CLTM, it was already agreed. </w:t>
      </w:r>
    </w:p>
    <w:p w14:paraId="54164792" w14:textId="77777777" w:rsidR="009468AF" w:rsidRDefault="009468AF" w:rsidP="009468AF">
      <w:pPr>
        <w:pStyle w:val="Doc-text2"/>
        <w:ind w:left="1253" w:firstLine="0"/>
      </w:pPr>
    </w:p>
    <w:p w14:paraId="75C499CE" w14:textId="77777777" w:rsidR="009468AF" w:rsidRPr="00AD74AF" w:rsidRDefault="009468AF" w:rsidP="009468AF">
      <w:pPr>
        <w:pStyle w:val="Agreement"/>
        <w:tabs>
          <w:tab w:val="clear" w:pos="1619"/>
          <w:tab w:val="clear" w:pos="9990"/>
          <w:tab w:val="num" w:pos="1800"/>
        </w:tabs>
        <w:overflowPunct/>
        <w:autoSpaceDE/>
        <w:autoSpaceDN/>
        <w:adjustRightInd/>
        <w:ind w:left="1800" w:hanging="360"/>
        <w:textAlignment w:val="auto"/>
      </w:pPr>
      <w:r w:rsidRPr="001B5C6A">
        <w:t>For L3 based CLTM, the UE performs RACH-based CLTM if there is no configured grant.</w:t>
      </w:r>
    </w:p>
    <w:p w14:paraId="124D7803" w14:textId="77777777" w:rsidR="009468AF" w:rsidRPr="00AD74AF" w:rsidRDefault="009468AF" w:rsidP="009468AF">
      <w:pPr>
        <w:pStyle w:val="Doc-text2"/>
        <w:ind w:left="0" w:firstLine="0"/>
        <w:rPr>
          <w:b/>
        </w:rPr>
      </w:pPr>
    </w:p>
    <w:p w14:paraId="4101CE73" w14:textId="77777777" w:rsidR="009468AF" w:rsidRPr="00466CAC" w:rsidRDefault="009468AF" w:rsidP="009468AF">
      <w:pPr>
        <w:pStyle w:val="Doc-text2"/>
        <w:ind w:left="0" w:firstLine="0"/>
        <w:rPr>
          <w:b/>
          <w:lang w:val="en-US"/>
        </w:rPr>
      </w:pPr>
      <w:r w:rsidRPr="00466CAC">
        <w:rPr>
          <w:b/>
          <w:lang w:val="en-US"/>
        </w:rPr>
        <w:t>3. How to handle if TAT of the target cell expires during RAHC-less CLTM execution?</w:t>
      </w:r>
    </w:p>
    <w:p w14:paraId="7D59F6ED" w14:textId="77777777" w:rsidR="009468AF" w:rsidRDefault="009468AF" w:rsidP="009468AF">
      <w:pPr>
        <w:pStyle w:val="Doc-title"/>
        <w:rPr>
          <w:rFonts w:eastAsiaTheme="minorEastAsia"/>
        </w:rPr>
      </w:pPr>
      <w:r w:rsidRPr="00BB07BA">
        <w:rPr>
          <w:rFonts w:eastAsiaTheme="minorEastAsia"/>
        </w:rPr>
        <w:t>R2-2503931</w:t>
      </w:r>
      <w:r w:rsidRPr="00BB07BA">
        <w:rPr>
          <w:rFonts w:eastAsiaTheme="minorEastAsia"/>
        </w:rPr>
        <w:tab/>
        <w:t>Remaining Open issues for CLTM</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F62EA8A" w14:textId="77777777" w:rsidR="009468AF" w:rsidRDefault="009468AF" w:rsidP="009468AF">
      <w:pPr>
        <w:pStyle w:val="Doc-text2"/>
      </w:pPr>
      <w:r>
        <w:t>Proposal 2 (modified). In case of timeAlignmentTimer associated with PTAG expiry during RACH-less LTM cell switch, discuss the following options:</w:t>
      </w:r>
    </w:p>
    <w:p w14:paraId="10CCA77F" w14:textId="77777777" w:rsidR="009468AF" w:rsidRDefault="009468AF" w:rsidP="009468AF">
      <w:pPr>
        <w:pStyle w:val="Doc-text2"/>
      </w:pPr>
      <w:r>
        <w:t>-</w:t>
      </w:r>
      <w:r>
        <w:tab/>
        <w:t>Opt1) the UE terminates the CLTM cell switch procedure</w:t>
      </w:r>
    </w:p>
    <w:p w14:paraId="16427441" w14:textId="77777777" w:rsidR="009468AF" w:rsidRDefault="009468AF" w:rsidP="009468AF">
      <w:pPr>
        <w:pStyle w:val="Doc-text2"/>
      </w:pPr>
      <w:r>
        <w:t>-</w:t>
      </w:r>
      <w:r>
        <w:tab/>
        <w:t xml:space="preserve">Opt2) the UE fallbacks from RACH-less LTM to RACH-based C-LTM </w:t>
      </w:r>
    </w:p>
    <w:p w14:paraId="0E728F2C" w14:textId="77777777" w:rsidR="009468AF" w:rsidRDefault="009468AF" w:rsidP="009468AF">
      <w:pPr>
        <w:pStyle w:val="Doc-text2"/>
      </w:pPr>
      <w:r>
        <w:t>-</w:t>
      </w:r>
      <w:r>
        <w:tab/>
        <w:t xml:space="preserve">Opt3) the UE does nothing (i.e. count on T304). </w:t>
      </w:r>
    </w:p>
    <w:p w14:paraId="5BEB4F3E" w14:textId="77777777" w:rsidR="009468AF" w:rsidRDefault="009468AF" w:rsidP="009468AF">
      <w:pPr>
        <w:pStyle w:val="Doc-text2"/>
      </w:pPr>
    </w:p>
    <w:p w14:paraId="6D4BE991" w14:textId="77777777" w:rsidR="009468AF" w:rsidRDefault="009468AF" w:rsidP="009468AF">
      <w:pPr>
        <w:pStyle w:val="Doc-text2"/>
        <w:ind w:left="1253" w:firstLine="0"/>
      </w:pPr>
      <w:r>
        <w:t xml:space="preserve">[LG, CATT, Apple, Lenovo, Huawei]: Understand this issue can also happen in R18 LTM and we count on T304. Support option 3. [Samsung, Qualcomm, Ericsson, MediaTek, Nokia, Rakuten, Ofinno, IDC]: There is difference between R18 LTM and R19 C-LTM. In R18 LTM, TAT timer starts upon the reception of LTM cell switch command while in R19, TAT timer starts much earlier so there would be more chance it expires early. Also note the current running MAC CR is already somewhat different compared to R18 MAC. [Vivo]: To the current running CR, the UE checks based on whether TAT runs when the first CG resource is available, which is different in R18. [Samsung]: Note in R18 discussion, some companies understand it can be controlled by NW, e.g. TAT is set as similar value of T304, however it cannot be applied to CLTM case. </w:t>
      </w:r>
    </w:p>
    <w:p w14:paraId="144C5D09" w14:textId="77777777" w:rsidR="009468AF" w:rsidRDefault="009468AF" w:rsidP="009468AF">
      <w:pPr>
        <w:pStyle w:val="Doc-text2"/>
        <w:ind w:left="1253" w:firstLine="0"/>
      </w:pPr>
    </w:p>
    <w:p w14:paraId="5099D166" w14:textId="77777777" w:rsidR="009468AF" w:rsidRPr="00BF25D1" w:rsidRDefault="009468AF" w:rsidP="009468AF">
      <w:pPr>
        <w:pStyle w:val="Agreement"/>
        <w:tabs>
          <w:tab w:val="clear" w:pos="1619"/>
          <w:tab w:val="clear" w:pos="9990"/>
          <w:tab w:val="num" w:pos="1800"/>
        </w:tabs>
        <w:overflowPunct/>
        <w:autoSpaceDE/>
        <w:autoSpaceDN/>
        <w:adjustRightInd/>
        <w:ind w:left="1800" w:hanging="360"/>
        <w:textAlignment w:val="auto"/>
      </w:pPr>
      <w:r w:rsidRPr="00BF25D1">
        <w:t>Comeback in CB session (Vivo wants to have more time for offline discussion).</w:t>
      </w:r>
    </w:p>
    <w:p w14:paraId="3803198F" w14:textId="77777777" w:rsidR="009468AF" w:rsidRDefault="009468AF" w:rsidP="009468AF">
      <w:pPr>
        <w:pStyle w:val="Doc-text2"/>
        <w:rPr>
          <w:highlight w:val="yellow"/>
        </w:rPr>
      </w:pPr>
    </w:p>
    <w:p w14:paraId="69F8652E" w14:textId="77777777" w:rsidR="009468AF" w:rsidRPr="004217EC" w:rsidRDefault="009468AF" w:rsidP="009468AF">
      <w:pPr>
        <w:pStyle w:val="Doc-text2"/>
        <w:rPr>
          <w:b/>
        </w:rPr>
      </w:pPr>
      <w:r w:rsidRPr="004217EC">
        <w:rPr>
          <w:b/>
        </w:rPr>
        <w:t xml:space="preserve">[CB session]: </w:t>
      </w:r>
    </w:p>
    <w:p w14:paraId="794E7491" w14:textId="77777777" w:rsidR="009468AF" w:rsidRDefault="009468AF" w:rsidP="009468AF">
      <w:pPr>
        <w:pStyle w:val="Doc-title"/>
        <w:rPr>
          <w:rFonts w:eastAsiaTheme="minorEastAsia"/>
        </w:rPr>
      </w:pPr>
      <w:r w:rsidRPr="00BB07BA">
        <w:rPr>
          <w:rFonts w:eastAsiaTheme="minorEastAsia"/>
        </w:rPr>
        <w:t>R2-250</w:t>
      </w:r>
      <w:r>
        <w:rPr>
          <w:rFonts w:eastAsiaTheme="minorEastAsia"/>
        </w:rPr>
        <w:t>4</w:t>
      </w:r>
      <w:r w:rsidRPr="00BB07BA">
        <w:rPr>
          <w:rFonts w:eastAsiaTheme="minorEastAsia"/>
        </w:rPr>
        <w:t>9</w:t>
      </w:r>
      <w:r>
        <w:rPr>
          <w:rFonts w:eastAsiaTheme="minorEastAsia"/>
        </w:rPr>
        <w:t>2</w:t>
      </w:r>
      <w:r w:rsidRPr="00BB07BA">
        <w:rPr>
          <w:rFonts w:eastAsiaTheme="minorEastAsia"/>
        </w:rPr>
        <w:t>1</w:t>
      </w:r>
      <w:r w:rsidRPr="00BB07BA">
        <w:rPr>
          <w:rFonts w:eastAsiaTheme="minorEastAsia"/>
        </w:rPr>
        <w:tab/>
      </w:r>
      <w:r w:rsidRPr="00BF25D1">
        <w:rPr>
          <w:rFonts w:eastAsiaTheme="minorEastAsia"/>
        </w:rPr>
        <w:t>Offline summary on the expire of target cell TAT during RAHC-less CLTM</w:t>
      </w:r>
      <w:r w:rsidRPr="00BB07BA">
        <w:rPr>
          <w:rFonts w:eastAsiaTheme="minorEastAsia"/>
        </w:rPr>
        <w:tab/>
      </w:r>
      <w:r>
        <w:rPr>
          <w:rFonts w:eastAsiaTheme="minorEastAsia"/>
        </w:rPr>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1DADD3B" w14:textId="77777777" w:rsidR="009468AF" w:rsidRDefault="009468AF" w:rsidP="009468AF">
      <w:pPr>
        <w:pStyle w:val="Doc-text2"/>
      </w:pPr>
      <w:r>
        <w:t>Proposal 1 (modified): Upon CLTM execution, if TA is valid (i.e. TAT timer is running) at the first available CG occasion, and there is CG resource configured, RACH-less CLTM will be performed.</w:t>
      </w:r>
    </w:p>
    <w:p w14:paraId="5465F254" w14:textId="77777777" w:rsidR="009468AF" w:rsidRDefault="009468AF" w:rsidP="009468AF">
      <w:pPr>
        <w:pStyle w:val="Doc-text2"/>
      </w:pPr>
    </w:p>
    <w:p w14:paraId="660E6ECF" w14:textId="77777777" w:rsidR="009468AF" w:rsidRDefault="009468AF" w:rsidP="009468AF">
      <w:pPr>
        <w:pStyle w:val="Doc-text2"/>
        <w:ind w:left="1253" w:firstLine="0"/>
      </w:pPr>
      <w:r>
        <w:t xml:space="preserve">[Huawei]: Seems “the first available CG occasion” definition is not clear. [Vivo]: CG occasion associated with the selected beam was already captured in the running CR. [Lenovo]: How P1 works in the case that the UE has two TAs (one is PDCCH order-based TA and the other one is UE based TA). [Ericsson]: It is not R19 CLTM specific issue. [Vivo]: This proposal 1 is about PDCCH order-based TA. Will update the running CR accordingly. </w:t>
      </w:r>
    </w:p>
    <w:p w14:paraId="52BDE36C" w14:textId="77777777" w:rsidR="009468AF" w:rsidRDefault="009468AF" w:rsidP="009468AF">
      <w:pPr>
        <w:pStyle w:val="Doc-text2"/>
        <w:ind w:left="1253" w:firstLine="0"/>
      </w:pPr>
    </w:p>
    <w:p w14:paraId="59CA9979" w14:textId="77777777" w:rsidR="009468AF" w:rsidRPr="00BF25D1" w:rsidRDefault="009468AF" w:rsidP="009468AF">
      <w:pPr>
        <w:pStyle w:val="Agreement"/>
        <w:tabs>
          <w:tab w:val="clear" w:pos="1619"/>
          <w:tab w:val="clear" w:pos="9990"/>
          <w:tab w:val="num" w:pos="1800"/>
        </w:tabs>
        <w:overflowPunct/>
        <w:autoSpaceDE/>
        <w:autoSpaceDN/>
        <w:adjustRightInd/>
        <w:ind w:left="1800" w:hanging="360"/>
        <w:textAlignment w:val="auto"/>
      </w:pPr>
      <w:r>
        <w:t>Upon CLTM execution, if TA is valid (i.e. TAT timer is running) at the first available CG occasion, and there is CG resource configured, RACH-less CLTM will be performed.</w:t>
      </w:r>
    </w:p>
    <w:p w14:paraId="4C6E9EBB" w14:textId="77777777" w:rsidR="009468AF" w:rsidRDefault="009468AF" w:rsidP="009468AF">
      <w:pPr>
        <w:pStyle w:val="Doc-text2"/>
      </w:pPr>
    </w:p>
    <w:p w14:paraId="4ACC5BBA" w14:textId="77777777" w:rsidR="009468AF" w:rsidRDefault="009468AF" w:rsidP="009468AF">
      <w:pPr>
        <w:pStyle w:val="Doc-text2"/>
      </w:pPr>
      <w:r>
        <w:t>Proposal 2: RAN2 to discuss the below options:</w:t>
      </w:r>
    </w:p>
    <w:p w14:paraId="1CE7C8B6" w14:textId="77777777" w:rsidR="009468AF" w:rsidRDefault="009468AF" w:rsidP="009468AF">
      <w:pPr>
        <w:pStyle w:val="Doc-text2"/>
      </w:pPr>
      <w:r>
        <w:t>-</w:t>
      </w:r>
      <w:r>
        <w:tab/>
        <w:t>Option 2 (Fallback): During CLTM is ongoing, after the first transmission, if TAT timer expires while RACH-less LTM is ongoing, fallback to RACH-based CLTM.</w:t>
      </w:r>
    </w:p>
    <w:p w14:paraId="030BB54E" w14:textId="77777777" w:rsidR="009468AF" w:rsidRDefault="009468AF" w:rsidP="009468AF">
      <w:pPr>
        <w:pStyle w:val="Doc-text2"/>
      </w:pPr>
      <w:r>
        <w:t>-</w:t>
      </w:r>
      <w:r>
        <w:tab/>
        <w:t>Option 3 (HO failure): During CLTM is ongoing, after the first transmission, if TAT timer expires while RACH-less LTM is ongoing, there is no fallback to RACH-based CLTM. The UE waits for T304 expires.</w:t>
      </w:r>
    </w:p>
    <w:p w14:paraId="733713E0" w14:textId="77777777" w:rsidR="009468AF" w:rsidRDefault="009468AF" w:rsidP="009468AF">
      <w:pPr>
        <w:pStyle w:val="Doc-text2"/>
        <w:ind w:left="0" w:firstLine="0"/>
      </w:pPr>
      <w:r>
        <w:tab/>
        <w:t xml:space="preserve">Rapporteur suggests to try option 2 during CB session.  </w:t>
      </w:r>
    </w:p>
    <w:p w14:paraId="23026E77" w14:textId="77777777" w:rsidR="009468AF" w:rsidRDefault="009468AF" w:rsidP="009468AF">
      <w:pPr>
        <w:pStyle w:val="Doc-text2"/>
        <w:ind w:left="0" w:firstLine="0"/>
      </w:pPr>
    </w:p>
    <w:p w14:paraId="2F549FFA"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During CLTM is ongoing, after the first transmission, if TAT timer expires while RACH-less LTM is ongoing, fallback to RACH-based CLTM. </w:t>
      </w:r>
    </w:p>
    <w:p w14:paraId="5C89FE01" w14:textId="77777777" w:rsidR="009468AF" w:rsidRDefault="009468AF" w:rsidP="009468AF">
      <w:pPr>
        <w:pStyle w:val="Doc-text2"/>
        <w:ind w:left="0" w:firstLine="0"/>
      </w:pPr>
    </w:p>
    <w:p w14:paraId="34E25171" w14:textId="77777777" w:rsidR="009468AF" w:rsidRDefault="009468AF" w:rsidP="009468AF">
      <w:pPr>
        <w:pStyle w:val="Doc-text2"/>
        <w:ind w:left="0" w:firstLine="0"/>
      </w:pPr>
    </w:p>
    <w:p w14:paraId="695B3729" w14:textId="77777777" w:rsidR="009468AF" w:rsidRPr="001F43A9" w:rsidRDefault="009468AF" w:rsidP="009468AF">
      <w:pPr>
        <w:pStyle w:val="Doc-text2"/>
        <w:ind w:left="0" w:firstLine="0"/>
        <w:rPr>
          <w:b/>
        </w:rPr>
      </w:pPr>
      <w:r w:rsidRPr="001F43A9">
        <w:rPr>
          <w:b/>
        </w:rPr>
        <w:t>4. RACH-less C-LTM: CG resource selection when CSI-RS is used for measurement</w:t>
      </w:r>
      <w:r>
        <w:rPr>
          <w:b/>
        </w:rPr>
        <w:t>?</w:t>
      </w:r>
    </w:p>
    <w:p w14:paraId="6B601B4D" w14:textId="77777777" w:rsidR="009468AF" w:rsidRDefault="009468AF" w:rsidP="009468AF">
      <w:pPr>
        <w:pStyle w:val="Doc-title"/>
        <w:rPr>
          <w:rFonts w:eastAsiaTheme="minorEastAsia"/>
        </w:rPr>
      </w:pPr>
      <w:r w:rsidRPr="00BB07BA">
        <w:rPr>
          <w:rFonts w:eastAsiaTheme="minorEastAsia"/>
        </w:rPr>
        <w:t>R2-2503931</w:t>
      </w:r>
      <w:r w:rsidRPr="00BB07BA">
        <w:rPr>
          <w:rFonts w:eastAsiaTheme="minorEastAsia"/>
        </w:rPr>
        <w:tab/>
        <w:t>Remaining Open issues for CLTM</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1043907" w14:textId="77777777" w:rsidR="009468AF" w:rsidRDefault="009468AF" w:rsidP="009468AF">
      <w:pPr>
        <w:pStyle w:val="Doc-text2"/>
        <w:ind w:left="1253" w:firstLine="0"/>
      </w:pPr>
      <w:r w:rsidRPr="009F22AD">
        <w:t>Proposal 1. In case CG resource is only associated with SSB, if the beam meeting the execution condition is CSI-RS, the UE determines whether a CG resource is valid based on the SSB associated with the CSI-RS.</w:t>
      </w:r>
    </w:p>
    <w:p w14:paraId="7A0CBCA6" w14:textId="77777777" w:rsidR="009468AF" w:rsidRDefault="009468AF" w:rsidP="009468AF">
      <w:pPr>
        <w:pStyle w:val="Doc-text2"/>
        <w:ind w:left="1253" w:firstLine="0"/>
      </w:pPr>
    </w:p>
    <w:p w14:paraId="55AE16DA" w14:textId="77777777" w:rsidR="009468AF" w:rsidRPr="009F22AD" w:rsidRDefault="009468AF" w:rsidP="009468AF">
      <w:pPr>
        <w:pStyle w:val="Agreement"/>
        <w:tabs>
          <w:tab w:val="clear" w:pos="1619"/>
          <w:tab w:val="clear" w:pos="9990"/>
          <w:tab w:val="num" w:pos="1800"/>
        </w:tabs>
        <w:overflowPunct/>
        <w:autoSpaceDE/>
        <w:autoSpaceDN/>
        <w:adjustRightInd/>
        <w:ind w:left="1800" w:hanging="360"/>
        <w:textAlignment w:val="auto"/>
      </w:pPr>
      <w:r w:rsidRPr="009F22AD">
        <w:t>In case CG resource is only associated with SSB, if the beam meeting the execution condition is CSI-RS, the UE determines whether a CG resource is valid based on the SSB associated with the CSI-RS.</w:t>
      </w:r>
    </w:p>
    <w:p w14:paraId="12AF8E6D" w14:textId="77777777" w:rsidR="009468AF" w:rsidRDefault="009468AF" w:rsidP="009468AF">
      <w:pPr>
        <w:pStyle w:val="Doc-text2"/>
        <w:ind w:left="0" w:firstLine="0"/>
      </w:pPr>
    </w:p>
    <w:p w14:paraId="73F7AE48" w14:textId="77777777" w:rsidR="009468AF" w:rsidRPr="001F43A9" w:rsidRDefault="009468AF" w:rsidP="009468AF">
      <w:pPr>
        <w:pStyle w:val="Doc-text2"/>
        <w:ind w:left="0" w:firstLine="0"/>
        <w:rPr>
          <w:b/>
          <w:lang w:val="en-US"/>
        </w:rPr>
      </w:pPr>
      <w:r w:rsidRPr="001F43A9">
        <w:rPr>
          <w:b/>
          <w:lang w:val="en-US"/>
        </w:rPr>
        <w:t>5. RACH-less C</w:t>
      </w:r>
      <w:r>
        <w:rPr>
          <w:b/>
          <w:lang w:val="en-US"/>
        </w:rPr>
        <w:t>-</w:t>
      </w:r>
      <w:r w:rsidRPr="001F43A9">
        <w:rPr>
          <w:b/>
          <w:lang w:val="en-US"/>
        </w:rPr>
        <w:t xml:space="preserve">LTM: </w:t>
      </w:r>
      <w:r>
        <w:rPr>
          <w:b/>
          <w:lang w:val="en-US"/>
        </w:rPr>
        <w:t>TCI state</w:t>
      </w:r>
    </w:p>
    <w:p w14:paraId="7FE5F351" w14:textId="77777777" w:rsidR="009468AF" w:rsidRDefault="009468AF" w:rsidP="009468AF">
      <w:pPr>
        <w:pStyle w:val="Doc-title"/>
        <w:rPr>
          <w:rFonts w:eastAsiaTheme="minorEastAsia"/>
        </w:rPr>
      </w:pPr>
      <w:r w:rsidRPr="00BB07BA">
        <w:rPr>
          <w:rFonts w:eastAsiaTheme="minorEastAsia"/>
        </w:rPr>
        <w:t>R2-2504146</w:t>
      </w:r>
      <w:r w:rsidRPr="00BB07BA">
        <w:rPr>
          <w:rFonts w:eastAsiaTheme="minorEastAsia"/>
        </w:rPr>
        <w:tab/>
        <w:t>Intra-CU conditional LTM</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3B471AC" w14:textId="77777777" w:rsidR="009468AF" w:rsidRDefault="009468AF" w:rsidP="009468AF">
      <w:pPr>
        <w:pStyle w:val="Doc-text2"/>
        <w:ind w:left="1253" w:firstLine="0"/>
      </w:pPr>
      <w:r w:rsidRPr="001F43A9">
        <w:t>Proposal 3: For CG-based RACH-less cell switch, if separate TCI mode is used, the UE indicates a suitable DL TCI state in the initial UL transmission (details FFS).</w:t>
      </w:r>
    </w:p>
    <w:p w14:paraId="2C79A814" w14:textId="77777777" w:rsidR="009468AF" w:rsidRDefault="009468AF" w:rsidP="009468AF">
      <w:pPr>
        <w:pStyle w:val="Doc-text2"/>
        <w:ind w:left="1253" w:firstLine="0"/>
      </w:pPr>
    </w:p>
    <w:p w14:paraId="5231E3E0" w14:textId="77777777" w:rsidR="009468AF" w:rsidRPr="001F43A9"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RAN2 will not do anything for the separate TCI mode optimization. </w:t>
      </w:r>
    </w:p>
    <w:p w14:paraId="5EFFF5B2" w14:textId="77777777" w:rsidR="009468AF" w:rsidRDefault="009468AF" w:rsidP="009468AF">
      <w:pPr>
        <w:pStyle w:val="Doc-text2"/>
        <w:ind w:left="1253" w:firstLine="0"/>
      </w:pPr>
    </w:p>
    <w:p w14:paraId="1C818808" w14:textId="77777777" w:rsidR="009468AF" w:rsidRDefault="009468AF" w:rsidP="009468AF">
      <w:pPr>
        <w:pStyle w:val="Doc-title"/>
        <w:rPr>
          <w:rFonts w:eastAsiaTheme="minorEastAsia"/>
        </w:rPr>
      </w:pPr>
      <w:r w:rsidRPr="00BB07BA">
        <w:rPr>
          <w:rFonts w:eastAsiaTheme="minorEastAsia"/>
        </w:rPr>
        <w:t>R2-2503411</w:t>
      </w:r>
      <w:r w:rsidRPr="00BB07BA">
        <w:rPr>
          <w:rFonts w:eastAsiaTheme="minorEastAsia"/>
        </w:rPr>
        <w:tab/>
        <w:t>Discussion on Conditional Intra-CU LTM</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04C50A2" w14:textId="77777777" w:rsidR="009468AF" w:rsidRDefault="009468AF" w:rsidP="009468AF">
      <w:pPr>
        <w:pStyle w:val="Doc-text2"/>
        <w:ind w:left="1253" w:firstLine="0"/>
      </w:pPr>
      <w:r w:rsidRPr="00AF1DDF">
        <w:t>Proposal 9: Send LS to RAN1 to confirm whether UE needs to determine the target TCI state upon the RACH-less conditional LTM execution and indicate it to lower layer.</w:t>
      </w:r>
    </w:p>
    <w:p w14:paraId="7ABE1364" w14:textId="77777777" w:rsidR="009468AF" w:rsidRDefault="009468AF" w:rsidP="009468AF">
      <w:pPr>
        <w:pStyle w:val="Doc-text2"/>
        <w:ind w:left="1253" w:firstLine="0"/>
      </w:pPr>
    </w:p>
    <w:p w14:paraId="68FADA89" w14:textId="77777777" w:rsidR="009468AF"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Can be treated as part of running CR discussion. </w:t>
      </w:r>
    </w:p>
    <w:p w14:paraId="7A9EB9AB" w14:textId="77777777" w:rsidR="009468AF" w:rsidRDefault="009468AF" w:rsidP="009468AF">
      <w:pPr>
        <w:pStyle w:val="Doc-text2"/>
        <w:ind w:left="1253" w:firstLine="0"/>
      </w:pPr>
    </w:p>
    <w:p w14:paraId="3645D7A6" w14:textId="77777777" w:rsidR="009468AF" w:rsidRDefault="009468AF" w:rsidP="009468AF">
      <w:pPr>
        <w:pStyle w:val="Doc-text2"/>
        <w:ind w:left="1253" w:firstLine="0"/>
      </w:pPr>
      <w:r>
        <w:t xml:space="preserve">[Ericsson]: For CATT issue, do not think it is an issue because the UE can know which TCI state based on association between SSB and CSI-RS. For Huawei issue, network can send a response based on the received UL transmission, which would be probably more wide-beam. [Huawei]: Wonder how the UE does? Don’t we need to specify UE behaviour for the reception of NW response. [MediaTek]: Understand there would be complication to support separate TCI state. Also think in R18 LTM, details are not crystal clear. Propose not to optimize anything for separate TCI state. [Samsung]: Do not think it is an issue. For C-LTM, the UE will attempt to receive NW response according to the SSB that is associated with the selected CG resource. [LG]: Agree with MediaTek. [Apple]: In addition, think the definition of separate TCI state is more for RAN1. </w:t>
      </w:r>
    </w:p>
    <w:p w14:paraId="306EBEF7" w14:textId="77777777" w:rsidR="009468AF" w:rsidRDefault="009468AF" w:rsidP="009468AF">
      <w:pPr>
        <w:pStyle w:val="Doc-text2"/>
        <w:ind w:left="1253" w:firstLine="0"/>
      </w:pPr>
    </w:p>
    <w:p w14:paraId="23A0E465" w14:textId="77777777" w:rsidR="009468AF" w:rsidRPr="00AF1DDF" w:rsidRDefault="009468AF" w:rsidP="009468AF">
      <w:pPr>
        <w:pStyle w:val="Doc-text2"/>
        <w:ind w:left="0" w:firstLine="0"/>
        <w:rPr>
          <w:b/>
        </w:rPr>
      </w:pPr>
      <w:r w:rsidRPr="00AF1DDF">
        <w:rPr>
          <w:b/>
        </w:rPr>
        <w:t>6. Others</w:t>
      </w:r>
    </w:p>
    <w:p w14:paraId="6E66C849" w14:textId="77777777" w:rsidR="009468AF" w:rsidRDefault="009468AF" w:rsidP="009468AF">
      <w:pPr>
        <w:pStyle w:val="Doc-title"/>
        <w:rPr>
          <w:rFonts w:eastAsiaTheme="minorEastAsia"/>
        </w:rPr>
      </w:pPr>
      <w:r w:rsidRPr="00BB07BA">
        <w:rPr>
          <w:rFonts w:eastAsiaTheme="minorEastAsia"/>
        </w:rPr>
        <w:t>R2-2504283</w:t>
      </w:r>
      <w:r w:rsidRPr="00BB07BA">
        <w:rPr>
          <w:rFonts w:eastAsiaTheme="minorEastAsia"/>
        </w:rPr>
        <w:tab/>
        <w:t>Discussion on conditional LTM</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w:t>
      </w:r>
    </w:p>
    <w:p w14:paraId="781E914D" w14:textId="77777777" w:rsidR="009468AF" w:rsidRDefault="009468AF" w:rsidP="009468AF">
      <w:pPr>
        <w:pStyle w:val="Doc-text2"/>
        <w:ind w:left="1253" w:firstLine="0"/>
      </w:pPr>
      <w:r w:rsidRPr="00AF1DDF">
        <w:t>Proposal 1: In FR2, after TCI state activation for a candidate cell, the UE shall stop L1 based condition evaluation for candidate cells without active TCI states.</w:t>
      </w:r>
    </w:p>
    <w:p w14:paraId="47B92FAF" w14:textId="77777777" w:rsidR="009468AF" w:rsidRDefault="009468AF" w:rsidP="009468AF">
      <w:pPr>
        <w:pStyle w:val="Doc-text2"/>
        <w:ind w:left="1253" w:firstLine="0"/>
      </w:pPr>
    </w:p>
    <w:p w14:paraId="26671807" w14:textId="77777777" w:rsidR="009468AF" w:rsidRDefault="009468AF" w:rsidP="009468AF">
      <w:pPr>
        <w:pStyle w:val="Doc-text2"/>
        <w:ind w:left="1253" w:firstLine="0"/>
      </w:pPr>
      <w:r>
        <w:t xml:space="preserve">[MediaTek]: Support the proposal. [Ericsson]: It is clearly specified in RAN4. Do not see a need to specify anything in RAN2 spec. </w:t>
      </w:r>
    </w:p>
    <w:p w14:paraId="5C119B02" w14:textId="77777777" w:rsidR="009468AF" w:rsidRDefault="009468AF" w:rsidP="009468AF">
      <w:pPr>
        <w:pStyle w:val="Doc-text2"/>
        <w:ind w:left="1253" w:firstLine="0"/>
      </w:pPr>
    </w:p>
    <w:p w14:paraId="2A748D18" w14:textId="77777777" w:rsidR="009468AF" w:rsidRPr="003B2CE8" w:rsidRDefault="009468AF" w:rsidP="009468AF">
      <w:pPr>
        <w:pStyle w:val="Agreement"/>
        <w:tabs>
          <w:tab w:val="clear" w:pos="1619"/>
          <w:tab w:val="clear" w:pos="9990"/>
          <w:tab w:val="num" w:pos="1800"/>
        </w:tabs>
        <w:overflowPunct/>
        <w:autoSpaceDE/>
        <w:autoSpaceDN/>
        <w:adjustRightInd/>
        <w:ind w:left="1800" w:hanging="360"/>
        <w:textAlignment w:val="auto"/>
      </w:pPr>
      <w:r w:rsidRPr="003B2CE8">
        <w:t xml:space="preserve">Comeback in CB session. </w:t>
      </w:r>
    </w:p>
    <w:p w14:paraId="5455A4BD" w14:textId="77777777" w:rsidR="009468AF" w:rsidRPr="003B2CE8" w:rsidRDefault="009468AF" w:rsidP="009468AF">
      <w:pPr>
        <w:pStyle w:val="Agreement"/>
        <w:tabs>
          <w:tab w:val="clear" w:pos="1619"/>
          <w:tab w:val="clear" w:pos="9990"/>
          <w:tab w:val="num" w:pos="1800"/>
        </w:tabs>
        <w:overflowPunct/>
        <w:autoSpaceDE/>
        <w:autoSpaceDN/>
        <w:adjustRightInd/>
        <w:ind w:left="1800" w:hanging="360"/>
        <w:textAlignment w:val="auto"/>
      </w:pPr>
      <w:r>
        <w:t xml:space="preserve">Noted. </w:t>
      </w:r>
    </w:p>
    <w:p w14:paraId="749DCA63" w14:textId="77777777" w:rsidR="009468AF" w:rsidRDefault="009468AF" w:rsidP="009468AF">
      <w:pPr>
        <w:pStyle w:val="Doc-text2"/>
        <w:rPr>
          <w:lang w:val="en-US"/>
        </w:rPr>
      </w:pPr>
    </w:p>
    <w:p w14:paraId="646A2F19" w14:textId="77777777" w:rsidR="009468AF" w:rsidRDefault="009468AF" w:rsidP="009468AF">
      <w:pPr>
        <w:pStyle w:val="Doc-text2"/>
        <w:rPr>
          <w:lang w:val="en-US"/>
        </w:rPr>
      </w:pPr>
    </w:p>
    <w:p w14:paraId="589DCB17" w14:textId="77777777" w:rsidR="009468AF" w:rsidRDefault="009468AF" w:rsidP="009468AF">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3885189C" w14:textId="77777777" w:rsidR="009468AF" w:rsidRPr="00AD4107" w:rsidRDefault="009468AF" w:rsidP="009468AF">
      <w:pPr>
        <w:pStyle w:val="Doc-text2"/>
        <w:numPr>
          <w:ilvl w:val="0"/>
          <w:numId w:val="17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p w14:paraId="650DD7AF" w14:textId="77777777" w:rsidR="009468AF" w:rsidRPr="00AD4107" w:rsidRDefault="009468AF" w:rsidP="009468AF">
      <w:pPr>
        <w:pStyle w:val="Doc-text2"/>
        <w:numPr>
          <w:ilvl w:val="0"/>
          <w:numId w:val="17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B5C6A">
        <w:t>For L3 based CLTM, the UE performs RACH-based CLTM if there is no configured grant.</w:t>
      </w:r>
    </w:p>
    <w:p w14:paraId="5F184B8F" w14:textId="77777777" w:rsidR="009468AF" w:rsidRPr="00AD4107" w:rsidRDefault="009468AF" w:rsidP="009468AF">
      <w:pPr>
        <w:pStyle w:val="Doc-text2"/>
        <w:numPr>
          <w:ilvl w:val="0"/>
          <w:numId w:val="17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Upon CLTM execution, if TA is valid (i.e. TAT timer is running) at the first available CG occasion, and there is CG resource configured, RACH-less CLTM will be performed.</w:t>
      </w:r>
    </w:p>
    <w:p w14:paraId="421797DF" w14:textId="77777777" w:rsidR="009468AF" w:rsidRPr="00AD4107" w:rsidRDefault="009468AF" w:rsidP="009468AF">
      <w:pPr>
        <w:pStyle w:val="Doc-text2"/>
        <w:numPr>
          <w:ilvl w:val="0"/>
          <w:numId w:val="17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During CLTM is ongoing, after the first transmission, if TAT timer expires while RACH-less LTM is ongoing, fallback to RACH-based CLTM.</w:t>
      </w:r>
    </w:p>
    <w:p w14:paraId="1E2A2792" w14:textId="77777777" w:rsidR="009468AF" w:rsidRPr="00AD4107" w:rsidRDefault="009468AF" w:rsidP="009468AF">
      <w:pPr>
        <w:pStyle w:val="Doc-text2"/>
        <w:numPr>
          <w:ilvl w:val="0"/>
          <w:numId w:val="17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F22AD">
        <w:t>In case CG resource is only associated with SSB, if the beam meeting the execution condition is CSI-RS, the UE determines whether a CG resource is valid based on the SSB associated with the CSI-RS.</w:t>
      </w:r>
    </w:p>
    <w:p w14:paraId="523CD28C" w14:textId="77777777" w:rsidR="009468AF" w:rsidRPr="00D12037" w:rsidRDefault="009468AF" w:rsidP="009468AF">
      <w:pPr>
        <w:pStyle w:val="Doc-text2"/>
        <w:numPr>
          <w:ilvl w:val="0"/>
          <w:numId w:val="17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RAN2 will not do anything for the separate TCI mode optimization.</w:t>
      </w:r>
    </w:p>
    <w:p w14:paraId="02661BC8" w14:textId="77777777" w:rsidR="009468AF" w:rsidRDefault="009468AF" w:rsidP="009468AF">
      <w:pPr>
        <w:pStyle w:val="Doc-text2"/>
        <w:rPr>
          <w:lang w:val="en-US"/>
        </w:rPr>
      </w:pPr>
    </w:p>
    <w:p w14:paraId="22446FBF" w14:textId="77777777" w:rsidR="009468AF" w:rsidRDefault="009468AF" w:rsidP="009468AF">
      <w:pPr>
        <w:pStyle w:val="Doc-title"/>
        <w:rPr>
          <w:rFonts w:eastAsiaTheme="minorEastAsia"/>
        </w:rPr>
      </w:pPr>
      <w:r w:rsidRPr="00BB07BA">
        <w:rPr>
          <w:rFonts w:eastAsiaTheme="minorEastAsia"/>
        </w:rPr>
        <w:t>R2-2503382</w:t>
      </w:r>
      <w:r w:rsidRPr="00BB07BA">
        <w:rPr>
          <w:rFonts w:eastAsiaTheme="minorEastAsia"/>
        </w:rPr>
        <w:tab/>
        <w:t>CLTM Scenarios and remaining points</w:t>
      </w:r>
      <w:r w:rsidRPr="00BB07BA">
        <w:rPr>
          <w:rFonts w:eastAsiaTheme="minorEastAsia"/>
        </w:rPr>
        <w:tab/>
        <w:t>Lenovo Information Technology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67FACAF" w14:textId="77777777" w:rsidR="009468AF" w:rsidRDefault="009468AF" w:rsidP="009468AF">
      <w:pPr>
        <w:pStyle w:val="Doc-title"/>
        <w:rPr>
          <w:rFonts w:eastAsiaTheme="minorEastAsia"/>
        </w:rPr>
      </w:pPr>
      <w:r w:rsidRPr="00BB07BA">
        <w:rPr>
          <w:rFonts w:eastAsiaTheme="minorEastAsia"/>
        </w:rPr>
        <w:t>R2-2503411</w:t>
      </w:r>
      <w:r w:rsidRPr="00BB07BA">
        <w:rPr>
          <w:rFonts w:eastAsiaTheme="minorEastAsia"/>
        </w:rPr>
        <w:tab/>
        <w:t>Discussion on Conditional Intra-CU LTM</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B108C31" w14:textId="77777777" w:rsidR="009468AF" w:rsidRDefault="009468AF" w:rsidP="009468AF">
      <w:pPr>
        <w:pStyle w:val="Doc-title"/>
        <w:rPr>
          <w:rFonts w:eastAsiaTheme="minorEastAsia"/>
        </w:rPr>
      </w:pPr>
      <w:r w:rsidRPr="00BB07BA">
        <w:rPr>
          <w:rFonts w:eastAsiaTheme="minorEastAsia"/>
        </w:rPr>
        <w:t>R2-2503455</w:t>
      </w:r>
      <w:r w:rsidRPr="00BB07BA">
        <w:rPr>
          <w:rFonts w:eastAsiaTheme="minorEastAsia"/>
        </w:rPr>
        <w:tab/>
        <w:t>Discussion on Conditional Intra CU LTM</w:t>
      </w:r>
      <w:r w:rsidRPr="00BB07BA">
        <w:rPr>
          <w:rFonts w:eastAsiaTheme="minorEastAsia"/>
        </w:rPr>
        <w:tab/>
        <w:t>Lekha Wireless Solutions</w:t>
      </w:r>
      <w:r w:rsidRPr="00BB07BA">
        <w:rPr>
          <w:rFonts w:eastAsiaTheme="minorEastAsia"/>
        </w:rPr>
        <w:tab/>
        <w:t>discussion</w:t>
      </w:r>
      <w:r w:rsidRPr="00BB07BA">
        <w:rPr>
          <w:rFonts w:eastAsiaTheme="minorEastAsia"/>
        </w:rPr>
        <w:tab/>
        <w:t>Rel-19</w:t>
      </w:r>
    </w:p>
    <w:p w14:paraId="24DF0CBE" w14:textId="77777777" w:rsidR="009468AF" w:rsidRDefault="009468AF" w:rsidP="009468AF">
      <w:pPr>
        <w:pStyle w:val="Doc-title"/>
        <w:rPr>
          <w:rFonts w:eastAsiaTheme="minorEastAsia"/>
        </w:rPr>
      </w:pPr>
      <w:r w:rsidRPr="00BB07BA">
        <w:rPr>
          <w:rFonts w:eastAsiaTheme="minorEastAsia"/>
        </w:rPr>
        <w:t>R2-2503470</w:t>
      </w:r>
      <w:r w:rsidRPr="00BB07BA">
        <w:rPr>
          <w:rFonts w:eastAsiaTheme="minorEastAsia"/>
        </w:rPr>
        <w:tab/>
        <w:t>Further discussion on conditional LTM</w:t>
      </w:r>
      <w:r w:rsidRPr="00BB07BA">
        <w:rPr>
          <w:rFonts w:eastAsiaTheme="minorEastAsia"/>
        </w:rPr>
        <w:tab/>
        <w:t>MediaTek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BF89FCE" w14:textId="77777777" w:rsidR="009468AF" w:rsidRDefault="009468AF" w:rsidP="009468AF">
      <w:pPr>
        <w:pStyle w:val="Doc-title"/>
        <w:rPr>
          <w:rFonts w:eastAsiaTheme="minorEastAsia"/>
        </w:rPr>
      </w:pPr>
      <w:r w:rsidRPr="00BB07BA">
        <w:rPr>
          <w:rFonts w:eastAsiaTheme="minorEastAsia"/>
        </w:rPr>
        <w:t>R2-2503488</w:t>
      </w:r>
      <w:r w:rsidRPr="00BB07BA">
        <w:rPr>
          <w:rFonts w:eastAsiaTheme="minorEastAsia"/>
        </w:rPr>
        <w:tab/>
        <w:t>Open issues for conditional LTM</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C175FF4" w14:textId="77777777" w:rsidR="009468AF" w:rsidRDefault="009468AF" w:rsidP="009468AF">
      <w:pPr>
        <w:pStyle w:val="Doc-title"/>
        <w:rPr>
          <w:rFonts w:eastAsiaTheme="minorEastAsia"/>
        </w:rPr>
      </w:pPr>
      <w:r w:rsidRPr="00BB07BA">
        <w:rPr>
          <w:rFonts w:eastAsiaTheme="minorEastAsia"/>
        </w:rPr>
        <w:t>R2-2503533</w:t>
      </w:r>
      <w:r w:rsidRPr="00BB07BA">
        <w:rPr>
          <w:rFonts w:eastAsiaTheme="minorEastAsia"/>
        </w:rPr>
        <w:tab/>
        <w:t>Discussion on conditional LTM</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7C8DD5F" w14:textId="77777777" w:rsidR="009468AF" w:rsidRDefault="009468AF" w:rsidP="009468AF">
      <w:pPr>
        <w:pStyle w:val="Doc-title"/>
        <w:rPr>
          <w:rFonts w:eastAsiaTheme="minorEastAsia"/>
        </w:rPr>
      </w:pPr>
      <w:r w:rsidRPr="00BB07BA">
        <w:rPr>
          <w:rFonts w:eastAsiaTheme="minorEastAsia"/>
        </w:rPr>
        <w:t>R2-2503555</w:t>
      </w:r>
      <w:r w:rsidRPr="00BB07BA">
        <w:rPr>
          <w:rFonts w:eastAsiaTheme="minorEastAsia"/>
        </w:rPr>
        <w:tab/>
        <w:t>Discussion on conditional Intra-CU LTM</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FE1552A" w14:textId="77777777" w:rsidR="009468AF" w:rsidRDefault="009468AF" w:rsidP="009468AF">
      <w:pPr>
        <w:pStyle w:val="Doc-title"/>
        <w:rPr>
          <w:rFonts w:eastAsiaTheme="minorEastAsia"/>
        </w:rPr>
      </w:pPr>
      <w:r w:rsidRPr="00BB07BA">
        <w:rPr>
          <w:rFonts w:eastAsiaTheme="minorEastAsia"/>
        </w:rPr>
        <w:t>R2-2503619</w:t>
      </w:r>
      <w:r w:rsidRPr="00BB07BA">
        <w:rPr>
          <w:rFonts w:eastAsiaTheme="minorEastAsia"/>
        </w:rPr>
        <w:tab/>
        <w:t>Discussion on conditional LTM</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28CE2F4" w14:textId="77777777" w:rsidR="009468AF" w:rsidRDefault="009468AF" w:rsidP="009468AF">
      <w:pPr>
        <w:pStyle w:val="Doc-title"/>
        <w:rPr>
          <w:rFonts w:eastAsiaTheme="minorEastAsia"/>
        </w:rPr>
      </w:pPr>
      <w:r w:rsidRPr="00BB07BA">
        <w:rPr>
          <w:rFonts w:eastAsiaTheme="minorEastAsia"/>
        </w:rPr>
        <w:t>R2-2503683</w:t>
      </w:r>
      <w:r w:rsidRPr="00BB07BA">
        <w:rPr>
          <w:rFonts w:eastAsiaTheme="minorEastAsia"/>
        </w:rPr>
        <w:tab/>
        <w:t>Discussion on remaining issues of CLTM</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1EB9B69" w14:textId="77777777" w:rsidR="009468AF" w:rsidRDefault="009468AF" w:rsidP="009468AF">
      <w:pPr>
        <w:pStyle w:val="Doc-title"/>
        <w:rPr>
          <w:rFonts w:eastAsiaTheme="minorEastAsia"/>
        </w:rPr>
      </w:pPr>
      <w:r w:rsidRPr="00BB07BA">
        <w:rPr>
          <w:rFonts w:eastAsiaTheme="minorEastAsia"/>
        </w:rPr>
        <w:t>R2-2503746</w:t>
      </w:r>
      <w:r w:rsidRPr="00BB07BA">
        <w:rPr>
          <w:rFonts w:eastAsiaTheme="minorEastAsia"/>
        </w:rPr>
        <w:tab/>
        <w:t>Discussion on issues for supporting conditional LTM</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6B5CCC8" w14:textId="77777777" w:rsidR="009468AF" w:rsidRDefault="009468AF" w:rsidP="009468AF">
      <w:pPr>
        <w:pStyle w:val="Doc-title"/>
        <w:rPr>
          <w:rFonts w:eastAsiaTheme="minorEastAsia"/>
        </w:rPr>
      </w:pPr>
      <w:r w:rsidRPr="00BB07BA">
        <w:rPr>
          <w:rFonts w:eastAsiaTheme="minorEastAsia"/>
        </w:rPr>
        <w:t>R2-2503773</w:t>
      </w:r>
      <w:r w:rsidRPr="00BB07BA">
        <w:rPr>
          <w:rFonts w:eastAsiaTheme="minorEastAsia"/>
        </w:rPr>
        <w:tab/>
        <w:t>Discussion on Conditional intra-CU LTM remaining issues</w:t>
      </w:r>
      <w:r w:rsidRPr="00BB07BA">
        <w:rPr>
          <w:rFonts w:eastAsiaTheme="minorEastAsia"/>
        </w:rPr>
        <w:tab/>
        <w:t>Baicells Technologies Co. Ltd</w:t>
      </w:r>
      <w:r w:rsidRPr="00BB07BA">
        <w:rPr>
          <w:rFonts w:eastAsiaTheme="minorEastAsia"/>
        </w:rPr>
        <w:tab/>
        <w:t>discussion</w:t>
      </w:r>
    </w:p>
    <w:p w14:paraId="477DF2FE" w14:textId="77777777" w:rsidR="009468AF" w:rsidRDefault="009468AF" w:rsidP="009468AF">
      <w:pPr>
        <w:pStyle w:val="Doc-title"/>
        <w:rPr>
          <w:rFonts w:eastAsiaTheme="minorEastAsia"/>
        </w:rPr>
      </w:pPr>
      <w:r w:rsidRPr="00BB07BA">
        <w:rPr>
          <w:rFonts w:eastAsiaTheme="minorEastAsia"/>
        </w:rPr>
        <w:t>R2-2503803</w:t>
      </w:r>
      <w:r w:rsidRPr="00BB07BA">
        <w:rPr>
          <w:rFonts w:eastAsiaTheme="minorEastAsia"/>
        </w:rPr>
        <w:tab/>
        <w:t xml:space="preserve">Discussion on intra-CU conditional LTM </w:t>
      </w:r>
      <w:r w:rsidRPr="00BB07BA">
        <w:rPr>
          <w:rFonts w:eastAsiaTheme="minorEastAsia"/>
        </w:rPr>
        <w:tab/>
        <w:t>Qualcomm Incorporated</w:t>
      </w:r>
      <w:r w:rsidRPr="00BB07BA">
        <w:rPr>
          <w:rFonts w:eastAsiaTheme="minorEastAsia"/>
        </w:rPr>
        <w:tab/>
        <w:t>discussion</w:t>
      </w:r>
    </w:p>
    <w:p w14:paraId="45DFDF0D" w14:textId="77777777" w:rsidR="009468AF" w:rsidRDefault="009468AF" w:rsidP="009468AF">
      <w:pPr>
        <w:pStyle w:val="Doc-title"/>
        <w:rPr>
          <w:rFonts w:eastAsiaTheme="minorEastAsia"/>
        </w:rPr>
      </w:pPr>
      <w:r w:rsidRPr="00BB07BA">
        <w:rPr>
          <w:rFonts w:eastAsiaTheme="minorEastAsia"/>
        </w:rPr>
        <w:t>R2-2503813</w:t>
      </w:r>
      <w:r w:rsidRPr="00BB07BA">
        <w:rPr>
          <w:rFonts w:eastAsiaTheme="minorEastAsia"/>
        </w:rPr>
        <w:tab/>
        <w:t>Remaining issues of conditional LTM</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87CDB54" w14:textId="77777777" w:rsidR="009468AF" w:rsidRDefault="009468AF" w:rsidP="009468AF">
      <w:pPr>
        <w:pStyle w:val="Doc-title"/>
        <w:rPr>
          <w:rFonts w:eastAsiaTheme="minorEastAsia"/>
        </w:rPr>
      </w:pPr>
      <w:r w:rsidRPr="00BB07BA">
        <w:rPr>
          <w:rFonts w:eastAsiaTheme="minorEastAsia"/>
        </w:rPr>
        <w:t>R2-2503860</w:t>
      </w:r>
      <w:r w:rsidRPr="00BB07BA">
        <w:rPr>
          <w:rFonts w:eastAsiaTheme="minorEastAsia"/>
        </w:rPr>
        <w:tab/>
        <w:t>Open issues for Conditional LTM</w:t>
      </w:r>
      <w:r w:rsidRPr="00BB07BA">
        <w:rPr>
          <w:rFonts w:eastAsiaTheme="minorEastAsia"/>
        </w:rPr>
        <w:tab/>
        <w:t>Ericsson</w:t>
      </w:r>
      <w:r w:rsidRPr="00BB07BA">
        <w:rPr>
          <w:rFonts w:eastAsiaTheme="minorEastAsia"/>
        </w:rPr>
        <w:tab/>
        <w:t>discussion</w:t>
      </w:r>
      <w:r>
        <w:rPr>
          <w:rFonts w:eastAsiaTheme="minorEastAsia"/>
        </w:rPr>
        <w:tab/>
      </w:r>
      <w:r w:rsidRPr="00BB07BA">
        <w:rPr>
          <w:rFonts w:eastAsiaTheme="minorEastAsia"/>
        </w:rPr>
        <w:t>NR_Mob_Ph4-Core</w:t>
      </w:r>
    </w:p>
    <w:p w14:paraId="28F6E4AF" w14:textId="77777777" w:rsidR="009468AF" w:rsidRDefault="009468AF" w:rsidP="009468AF">
      <w:pPr>
        <w:pStyle w:val="Doc-title"/>
        <w:rPr>
          <w:rFonts w:eastAsiaTheme="minorEastAsia"/>
        </w:rPr>
      </w:pPr>
      <w:r w:rsidRPr="00BB07BA">
        <w:rPr>
          <w:rFonts w:eastAsiaTheme="minorEastAsia"/>
        </w:rPr>
        <w:t>R2-2503931</w:t>
      </w:r>
      <w:r w:rsidRPr="00BB07BA">
        <w:rPr>
          <w:rFonts w:eastAsiaTheme="minorEastAsia"/>
        </w:rPr>
        <w:tab/>
        <w:t>Remaining Open issues for CLTM</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2AFC5C6" w14:textId="77777777" w:rsidR="009468AF" w:rsidRDefault="009468AF" w:rsidP="009468AF">
      <w:pPr>
        <w:pStyle w:val="Doc-title"/>
        <w:rPr>
          <w:rFonts w:eastAsiaTheme="minorEastAsia"/>
        </w:rPr>
      </w:pPr>
      <w:r w:rsidRPr="00BB07BA">
        <w:rPr>
          <w:rFonts w:eastAsiaTheme="minorEastAsia"/>
        </w:rPr>
        <w:t>R2-2503956</w:t>
      </w:r>
      <w:r w:rsidRPr="00BB07BA">
        <w:rPr>
          <w:rFonts w:eastAsiaTheme="minorEastAsia"/>
        </w:rPr>
        <w:tab/>
        <w:t>Discussion on conditional LTM</w:t>
      </w:r>
      <w:r w:rsidRPr="00BB07BA">
        <w:rPr>
          <w:rFonts w:eastAsiaTheme="minorEastAsia"/>
        </w:rPr>
        <w:tab/>
        <w:t>ITRI</w:t>
      </w:r>
      <w:r w:rsidRPr="00BB07BA">
        <w:rPr>
          <w:rFonts w:eastAsiaTheme="minorEastAsia"/>
        </w:rPr>
        <w:tab/>
        <w:t>discussion</w:t>
      </w:r>
      <w:r>
        <w:rPr>
          <w:rFonts w:eastAsiaTheme="minorEastAsia"/>
        </w:rPr>
        <w:tab/>
      </w:r>
      <w:r w:rsidRPr="00BB07BA">
        <w:rPr>
          <w:rFonts w:eastAsiaTheme="minorEastAsia"/>
        </w:rPr>
        <w:t>NR_Mob_Ph4-Core</w:t>
      </w:r>
    </w:p>
    <w:p w14:paraId="4C42F93F" w14:textId="77777777" w:rsidR="009468AF" w:rsidRDefault="009468AF" w:rsidP="009468AF">
      <w:pPr>
        <w:pStyle w:val="Doc-title"/>
        <w:rPr>
          <w:rFonts w:eastAsiaTheme="minorEastAsia"/>
        </w:rPr>
      </w:pPr>
      <w:r w:rsidRPr="00BB07BA">
        <w:rPr>
          <w:rFonts w:eastAsiaTheme="minorEastAsia"/>
        </w:rPr>
        <w:t>R2-2504029</w:t>
      </w:r>
      <w:r w:rsidRPr="00BB07BA">
        <w:rPr>
          <w:rFonts w:eastAsiaTheme="minorEastAsia"/>
        </w:rPr>
        <w:tab/>
        <w:t>Discussion on conditional intra-CU LTM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060C831" w14:textId="77777777" w:rsidR="009468AF" w:rsidRDefault="009468AF" w:rsidP="009468AF">
      <w:pPr>
        <w:pStyle w:val="Doc-title"/>
        <w:rPr>
          <w:rFonts w:eastAsiaTheme="minorEastAsia"/>
        </w:rPr>
      </w:pPr>
      <w:r w:rsidRPr="00BB07BA">
        <w:rPr>
          <w:rFonts w:eastAsiaTheme="minorEastAsia"/>
        </w:rPr>
        <w:t>R2-2504045</w:t>
      </w:r>
      <w:r w:rsidRPr="00BB07BA">
        <w:rPr>
          <w:rFonts w:eastAsiaTheme="minorEastAsia"/>
        </w:rPr>
        <w:tab/>
        <w:t>Discussion on remaining issues of conditional intra-CU LTM</w:t>
      </w:r>
      <w:r w:rsidRPr="00BB07BA">
        <w:rPr>
          <w:rFonts w:eastAsiaTheme="minorEastAsia"/>
        </w:rPr>
        <w:tab/>
        <w:t>Transsion Holdings</w:t>
      </w:r>
      <w:r w:rsidRPr="00BB07BA">
        <w:rPr>
          <w:rFonts w:eastAsiaTheme="minorEastAsia"/>
        </w:rPr>
        <w:tab/>
        <w:t>discussion</w:t>
      </w:r>
      <w:r w:rsidRPr="00BB07BA">
        <w:rPr>
          <w:rFonts w:eastAsiaTheme="minorEastAsia"/>
        </w:rPr>
        <w:tab/>
        <w:t>Rel-19</w:t>
      </w:r>
    </w:p>
    <w:p w14:paraId="5BECE5A0" w14:textId="77777777" w:rsidR="009468AF" w:rsidRDefault="009468AF" w:rsidP="009468AF">
      <w:pPr>
        <w:pStyle w:val="Doc-title"/>
        <w:rPr>
          <w:rFonts w:eastAsiaTheme="minorEastAsia"/>
        </w:rPr>
      </w:pPr>
      <w:r w:rsidRPr="00BB07BA">
        <w:rPr>
          <w:rFonts w:eastAsiaTheme="minorEastAsia"/>
        </w:rPr>
        <w:t>R2-2504049</w:t>
      </w:r>
      <w:r w:rsidRPr="00BB07BA">
        <w:rPr>
          <w:rFonts w:eastAsiaTheme="minorEastAsia"/>
        </w:rPr>
        <w:tab/>
        <w:t>Remaining issues on CLTM</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A32258F" w14:textId="77777777" w:rsidR="009468AF" w:rsidRDefault="009468AF" w:rsidP="009468AF">
      <w:pPr>
        <w:pStyle w:val="Doc-title"/>
        <w:rPr>
          <w:rFonts w:eastAsiaTheme="minorEastAsia"/>
        </w:rPr>
      </w:pPr>
      <w:r w:rsidRPr="00BB07BA">
        <w:rPr>
          <w:rFonts w:eastAsiaTheme="minorEastAsia"/>
        </w:rPr>
        <w:t>R2-2504146</w:t>
      </w:r>
      <w:r w:rsidRPr="00BB07BA">
        <w:rPr>
          <w:rFonts w:eastAsiaTheme="minorEastAsia"/>
        </w:rPr>
        <w:tab/>
        <w:t>Intra-CU conditional LTM</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0D7B125" w14:textId="77777777" w:rsidR="009468AF" w:rsidRDefault="009468AF" w:rsidP="009468AF">
      <w:pPr>
        <w:pStyle w:val="Doc-title"/>
        <w:rPr>
          <w:rFonts w:eastAsiaTheme="minorEastAsia"/>
        </w:rPr>
      </w:pPr>
      <w:r w:rsidRPr="00BB07BA">
        <w:rPr>
          <w:rFonts w:eastAsiaTheme="minorEastAsia"/>
        </w:rPr>
        <w:t>R2-2504182</w:t>
      </w:r>
      <w:r w:rsidRPr="00BB07BA">
        <w:rPr>
          <w:rFonts w:eastAsiaTheme="minorEastAsia"/>
        </w:rPr>
        <w:tab/>
        <w:t>Conditional LTM.</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DB3BC3F" w14:textId="77777777" w:rsidR="009468AF" w:rsidRDefault="009468AF" w:rsidP="009468AF">
      <w:pPr>
        <w:pStyle w:val="Doc-title"/>
        <w:rPr>
          <w:rFonts w:eastAsiaTheme="minorEastAsia"/>
        </w:rPr>
      </w:pPr>
      <w:r w:rsidRPr="00BB07BA">
        <w:rPr>
          <w:rFonts w:eastAsiaTheme="minorEastAsia"/>
        </w:rPr>
        <w:t>R2-2504269</w:t>
      </w:r>
      <w:r w:rsidRPr="00BB07BA">
        <w:rPr>
          <w:rFonts w:eastAsiaTheme="minorEastAsia"/>
        </w:rPr>
        <w:tab/>
        <w:t>Discussion on open issues of CLTM</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34994A2" w14:textId="77777777" w:rsidR="009468AF" w:rsidRDefault="009468AF" w:rsidP="009468AF">
      <w:pPr>
        <w:pStyle w:val="Doc-title"/>
        <w:rPr>
          <w:rFonts w:eastAsiaTheme="minorEastAsia"/>
        </w:rPr>
      </w:pPr>
      <w:r w:rsidRPr="00BB07BA">
        <w:rPr>
          <w:rFonts w:eastAsiaTheme="minorEastAsia"/>
        </w:rPr>
        <w:t>R2-2504283</w:t>
      </w:r>
      <w:r w:rsidRPr="00BB07BA">
        <w:rPr>
          <w:rFonts w:eastAsiaTheme="minorEastAsia"/>
        </w:rPr>
        <w:tab/>
        <w:t>Discussion on conditional LTM</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w:t>
      </w:r>
    </w:p>
    <w:p w14:paraId="38D7B2DD" w14:textId="77777777" w:rsidR="009468AF" w:rsidRDefault="009468AF" w:rsidP="009468AF">
      <w:pPr>
        <w:pStyle w:val="Doc-title"/>
        <w:rPr>
          <w:rFonts w:eastAsiaTheme="minorEastAsia"/>
        </w:rPr>
      </w:pPr>
      <w:r w:rsidRPr="00BB07BA">
        <w:rPr>
          <w:rFonts w:eastAsiaTheme="minorEastAsia"/>
        </w:rPr>
        <w:t>R2-2504329</w:t>
      </w:r>
      <w:r w:rsidRPr="00BB07BA">
        <w:rPr>
          <w:rFonts w:eastAsiaTheme="minorEastAsia"/>
        </w:rPr>
        <w:tab/>
        <w:t>Remaining issues of Conditional LTM</w:t>
      </w:r>
      <w:r w:rsidRPr="00BB07BA">
        <w:rPr>
          <w:rFonts w:eastAsiaTheme="minorEastAsia"/>
        </w:rPr>
        <w:tab/>
        <w:t>Rakuten Mobile, Inc</w:t>
      </w:r>
      <w:r w:rsidRPr="00BB07BA">
        <w:rPr>
          <w:rFonts w:eastAsiaTheme="minorEastAsia"/>
        </w:rPr>
        <w:tab/>
        <w:t>discussion</w:t>
      </w:r>
      <w:r w:rsidRPr="00BB07BA">
        <w:rPr>
          <w:rFonts w:eastAsiaTheme="minorEastAsia"/>
        </w:rPr>
        <w:tab/>
        <w:t>Rel-19</w:t>
      </w:r>
    </w:p>
    <w:p w14:paraId="45F5A1FA" w14:textId="77777777" w:rsidR="009468AF" w:rsidRDefault="009468AF" w:rsidP="009468AF">
      <w:pPr>
        <w:pStyle w:val="Doc-title"/>
        <w:rPr>
          <w:rFonts w:eastAsiaTheme="minorEastAsia"/>
        </w:rPr>
      </w:pPr>
      <w:r w:rsidRPr="00BB07BA">
        <w:rPr>
          <w:rFonts w:eastAsiaTheme="minorEastAsia"/>
        </w:rPr>
        <w:t>R2-2504390</w:t>
      </w:r>
      <w:r w:rsidRPr="00BB07BA">
        <w:rPr>
          <w:rFonts w:eastAsiaTheme="minorEastAsia"/>
        </w:rPr>
        <w:tab/>
        <w:t>Discussion on conditional LTM</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B53CE8E" w14:textId="77777777" w:rsidR="009468AF" w:rsidRDefault="009468AF" w:rsidP="009468AF">
      <w:pPr>
        <w:pStyle w:val="Doc-title"/>
        <w:rPr>
          <w:rFonts w:eastAsiaTheme="minorEastAsia"/>
        </w:rPr>
      </w:pPr>
      <w:r w:rsidRPr="00BB07BA">
        <w:rPr>
          <w:rFonts w:eastAsiaTheme="minorEastAsia"/>
        </w:rPr>
        <w:t>R2-2504412</w:t>
      </w:r>
      <w:r w:rsidRPr="00BB07BA">
        <w:rPr>
          <w:rFonts w:eastAsiaTheme="minorEastAsia"/>
        </w:rPr>
        <w:tab/>
        <w:t xml:space="preserve">Remaining issue of Conditional intra-CU LTM </w:t>
      </w:r>
      <w:r w:rsidRPr="00BB07BA">
        <w:rPr>
          <w:rFonts w:eastAsiaTheme="minorEastAsia"/>
        </w:rPr>
        <w:tab/>
        <w:t xml:space="preserve">Kyocera </w:t>
      </w:r>
      <w:r w:rsidRPr="00BB07BA">
        <w:rPr>
          <w:rFonts w:eastAsiaTheme="minorEastAsia"/>
        </w:rPr>
        <w:tab/>
        <w:t>discussion</w:t>
      </w:r>
      <w:r w:rsidRPr="00BB07BA">
        <w:rPr>
          <w:rFonts w:eastAsiaTheme="minorEastAsia"/>
        </w:rPr>
        <w:tab/>
        <w:t>Rel-19</w:t>
      </w:r>
    </w:p>
    <w:p w14:paraId="59281C83" w14:textId="77777777" w:rsidR="009468AF" w:rsidRDefault="009468AF" w:rsidP="009468AF">
      <w:pPr>
        <w:pStyle w:val="Doc-title"/>
        <w:rPr>
          <w:rFonts w:eastAsiaTheme="minorEastAsia"/>
        </w:rPr>
      </w:pPr>
      <w:r w:rsidRPr="00BB07BA">
        <w:rPr>
          <w:rFonts w:eastAsiaTheme="minorEastAsia"/>
        </w:rPr>
        <w:t>R2-2504424</w:t>
      </w:r>
      <w:r w:rsidRPr="00BB07BA">
        <w:rPr>
          <w:rFonts w:eastAsiaTheme="minorEastAsia"/>
        </w:rPr>
        <w:tab/>
        <w:t>Remaining open issues on conditional LTM</w:t>
      </w:r>
      <w:r w:rsidRPr="00BB07BA">
        <w:rPr>
          <w:rFonts w:eastAsiaTheme="minorEastAsia"/>
        </w:rPr>
        <w:tab/>
        <w:t>ETRI</w:t>
      </w:r>
      <w:r w:rsidRPr="00BB07BA">
        <w:rPr>
          <w:rFonts w:eastAsiaTheme="minorEastAsia"/>
        </w:rPr>
        <w:tab/>
        <w:t>discussion</w:t>
      </w:r>
      <w:r w:rsidRPr="00BB07BA">
        <w:rPr>
          <w:rFonts w:eastAsiaTheme="minorEastAsia"/>
        </w:rPr>
        <w:tab/>
        <w:t>Rel-19</w:t>
      </w:r>
    </w:p>
    <w:p w14:paraId="72DAC266" w14:textId="77777777" w:rsidR="009468AF" w:rsidRDefault="009468AF" w:rsidP="009468AF">
      <w:pPr>
        <w:pStyle w:val="Doc-title"/>
        <w:rPr>
          <w:rFonts w:eastAsiaTheme="minorEastAsia"/>
        </w:rPr>
      </w:pPr>
      <w:r w:rsidRPr="00BB07BA">
        <w:rPr>
          <w:rFonts w:eastAsiaTheme="minorEastAsia"/>
        </w:rPr>
        <w:t>R2-2504446</w:t>
      </w:r>
      <w:r w:rsidRPr="00BB07BA">
        <w:rPr>
          <w:rFonts w:eastAsiaTheme="minorEastAsia"/>
        </w:rPr>
        <w:tab/>
        <w:t>Remaining Issues of Conditional Intra-CU LTM</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D60CA13" w14:textId="77777777" w:rsidR="009468AF" w:rsidRDefault="009468AF" w:rsidP="009468AF">
      <w:pPr>
        <w:pStyle w:val="Doc-title"/>
        <w:rPr>
          <w:rFonts w:eastAsiaTheme="minorEastAsia"/>
        </w:rPr>
      </w:pPr>
      <w:r w:rsidRPr="00BB07BA">
        <w:rPr>
          <w:rFonts w:eastAsiaTheme="minorEastAsia"/>
        </w:rPr>
        <w:t>R2-2504473</w:t>
      </w:r>
      <w:r w:rsidRPr="00BB07BA">
        <w:rPr>
          <w:rFonts w:eastAsiaTheme="minorEastAsia"/>
        </w:rPr>
        <w:tab/>
        <w:t>Discussion on conditional LTM</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5352108" w14:textId="77777777" w:rsidR="009468AF" w:rsidRDefault="009468AF" w:rsidP="009468AF">
      <w:pPr>
        <w:pStyle w:val="Doc-title"/>
        <w:rPr>
          <w:rFonts w:eastAsiaTheme="minorEastAsia"/>
        </w:rPr>
      </w:pPr>
      <w:r w:rsidRPr="00BB07BA">
        <w:rPr>
          <w:rFonts w:eastAsiaTheme="minorEastAsia"/>
        </w:rPr>
        <w:t>R2-2504496</w:t>
      </w:r>
      <w:r w:rsidRPr="00BB07BA">
        <w:rPr>
          <w:rFonts w:eastAsiaTheme="minorEastAsia"/>
        </w:rPr>
        <w:tab/>
        <w:t>Discussion on TA handling for C-LTM</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240F97D" w14:textId="77777777" w:rsidR="009468AF" w:rsidRDefault="009468AF" w:rsidP="009468AF">
      <w:pPr>
        <w:pStyle w:val="Doc-title"/>
        <w:rPr>
          <w:rFonts w:eastAsiaTheme="minorEastAsia"/>
        </w:rPr>
      </w:pPr>
      <w:r w:rsidRPr="00BB07BA">
        <w:rPr>
          <w:rFonts w:eastAsiaTheme="minorEastAsia"/>
        </w:rPr>
        <w:t>R2-2504531</w:t>
      </w:r>
      <w:r w:rsidRPr="00BB07BA">
        <w:rPr>
          <w:rFonts w:eastAsiaTheme="minorEastAsia"/>
        </w:rPr>
        <w:tab/>
        <w:t>Discussion on Conditional intra-CU LTM</w:t>
      </w:r>
      <w:r w:rsidRPr="00BB07BA">
        <w:rPr>
          <w:rFonts w:eastAsiaTheme="minorEastAsia"/>
        </w:rPr>
        <w:tab/>
        <w:t>ITL</w:t>
      </w:r>
      <w:r w:rsidRPr="00BB07BA">
        <w:rPr>
          <w:rFonts w:eastAsiaTheme="minorEastAsia"/>
        </w:rPr>
        <w:tab/>
        <w:t>discussion</w:t>
      </w:r>
      <w:r w:rsidRPr="00BB07BA">
        <w:rPr>
          <w:rFonts w:eastAsiaTheme="minorEastAsia"/>
        </w:rPr>
        <w:tab/>
        <w:t>Rel-19</w:t>
      </w:r>
    </w:p>
    <w:p w14:paraId="67B9339D" w14:textId="77777777" w:rsidR="00111082" w:rsidRDefault="00111082" w:rsidP="00111082">
      <w:pPr>
        <w:pStyle w:val="Doc-title"/>
        <w:rPr>
          <w:lang w:val="en-US"/>
        </w:rPr>
      </w:pPr>
    </w:p>
    <w:p w14:paraId="46FE0399" w14:textId="77777777" w:rsidR="00111082" w:rsidRPr="00DB2F94" w:rsidRDefault="00111082" w:rsidP="00111082">
      <w:pPr>
        <w:pStyle w:val="Heading2"/>
        <w:rPr>
          <w:lang w:val="en-US"/>
        </w:rPr>
      </w:pPr>
      <w:bookmarkStart w:id="383" w:name="_Toc206149611"/>
      <w:r w:rsidRPr="00DB2F94">
        <w:rPr>
          <w:lang w:val="en-US"/>
        </w:rPr>
        <w:t>8.7</w:t>
      </w:r>
      <w:r w:rsidRPr="00DB2F94">
        <w:rPr>
          <w:lang w:val="en-US"/>
        </w:rPr>
        <w:tab/>
        <w:t>XR Enhancements Ph3</w:t>
      </w:r>
      <w:bookmarkEnd w:id="383"/>
    </w:p>
    <w:p w14:paraId="19DCDE33" w14:textId="77777777" w:rsidR="00111082" w:rsidRPr="00DB2F94" w:rsidRDefault="00111082" w:rsidP="00111082">
      <w:pPr>
        <w:pStyle w:val="Comments"/>
      </w:pPr>
      <w:r w:rsidRPr="00DB2F94">
        <w:t>(</w:t>
      </w:r>
      <w:r w:rsidRPr="00DB2F94">
        <w:rPr>
          <w:rFonts w:eastAsia="Malgun Gothic" w:cs="Arial"/>
          <w:lang w:val="en-US" w:eastAsia="en-US"/>
        </w:rPr>
        <w:t>NR_XR_Ph3-Core</w:t>
      </w:r>
      <w:r w:rsidRPr="00DB2F94">
        <w:t xml:space="preserve">; leading WG: RAN2; REL-19; WID: </w:t>
      </w:r>
      <w:r w:rsidRPr="000B54EC">
        <w:t>RP-250107</w:t>
      </w:r>
      <w:r w:rsidRPr="00DB2F94">
        <w:t>)</w:t>
      </w:r>
    </w:p>
    <w:p w14:paraId="4945074B" w14:textId="77777777" w:rsidR="00111082" w:rsidRPr="00DB2F94" w:rsidRDefault="00111082" w:rsidP="00111082">
      <w:pPr>
        <w:pStyle w:val="Comments"/>
      </w:pPr>
      <w:r w:rsidRPr="00DB2F94">
        <w:t>Time budget: 2 TU</w:t>
      </w:r>
    </w:p>
    <w:p w14:paraId="7835ADFF" w14:textId="77777777" w:rsidR="00111082" w:rsidRDefault="00111082" w:rsidP="00111082">
      <w:pPr>
        <w:pStyle w:val="Comments"/>
      </w:pPr>
      <w:r w:rsidRPr="00DB2F94">
        <w:t xml:space="preserve">Tdoc Limitation: </w:t>
      </w:r>
      <w:r>
        <w:t>5</w:t>
      </w:r>
      <w:r w:rsidRPr="00DB2F94">
        <w:t xml:space="preserve"> tdocs </w:t>
      </w:r>
    </w:p>
    <w:p w14:paraId="3E61031A" w14:textId="77777777" w:rsidR="00111082" w:rsidRDefault="00111082" w:rsidP="00111082">
      <w:pPr>
        <w:pStyle w:val="Comments"/>
        <w:rPr>
          <w:b/>
        </w:rPr>
      </w:pPr>
      <w:r w:rsidRPr="00187475">
        <w:rPr>
          <w:b/>
        </w:rPr>
        <w:t>General guideline</w:t>
      </w:r>
      <w:r>
        <w:rPr>
          <w:b/>
        </w:rPr>
        <w:t>s</w:t>
      </w:r>
      <w:r w:rsidRPr="00187475">
        <w:rPr>
          <w:b/>
        </w:rPr>
        <w:t xml:space="preserve">: </w:t>
      </w:r>
    </w:p>
    <w:p w14:paraId="2AC0D2D7" w14:textId="77777777" w:rsidR="00111082" w:rsidRDefault="00111082" w:rsidP="00111082">
      <w:pPr>
        <w:pStyle w:val="Comments"/>
        <w:numPr>
          <w:ilvl w:val="0"/>
          <w:numId w:val="124"/>
        </w:numPr>
        <w:overflowPunct/>
        <w:autoSpaceDE/>
        <w:autoSpaceDN/>
        <w:adjustRightInd/>
        <w:textAlignment w:val="auto"/>
        <w:rPr>
          <w:b/>
        </w:rPr>
      </w:pPr>
      <w:r w:rsidRPr="00187475">
        <w:rPr>
          <w:b/>
        </w:rPr>
        <w:t>Contributions should focus on the open issues identified in the post-meeting CR review discussions</w:t>
      </w:r>
    </w:p>
    <w:p w14:paraId="42654624" w14:textId="77777777" w:rsidR="00111082" w:rsidRPr="00187475" w:rsidRDefault="00111082" w:rsidP="00111082">
      <w:pPr>
        <w:pStyle w:val="Comments"/>
        <w:numPr>
          <w:ilvl w:val="0"/>
          <w:numId w:val="124"/>
        </w:numPr>
        <w:overflowPunct/>
        <w:autoSpaceDE/>
        <w:autoSpaceDN/>
        <w:adjustRightInd/>
        <w:textAlignment w:val="auto"/>
        <w:rPr>
          <w:b/>
        </w:rPr>
      </w:pPr>
      <w:r>
        <w:rPr>
          <w:b/>
        </w:rPr>
        <w:t>Companies can discuss UE capabilities in their topic-specific Tdocs</w:t>
      </w:r>
    </w:p>
    <w:p w14:paraId="4240AA38" w14:textId="77777777" w:rsidR="00111082" w:rsidRPr="00DB2F94" w:rsidRDefault="00111082" w:rsidP="00111082">
      <w:pPr>
        <w:pStyle w:val="Heading3"/>
      </w:pPr>
      <w:bookmarkStart w:id="384" w:name="_Toc206149612"/>
      <w:r w:rsidRPr="00DB2F94">
        <w:t>8.7.1</w:t>
      </w:r>
      <w:r w:rsidRPr="00DB2F94">
        <w:tab/>
        <w:t>Organizational</w:t>
      </w:r>
      <w:bookmarkEnd w:id="384"/>
    </w:p>
    <w:p w14:paraId="45CF09B3" w14:textId="77777777" w:rsidR="00111082" w:rsidRPr="0034255F" w:rsidRDefault="00111082" w:rsidP="00111082">
      <w:pPr>
        <w:pStyle w:val="Comments"/>
        <w:rPr>
          <w:lang w:val="en-US"/>
        </w:rPr>
      </w:pPr>
      <w:r w:rsidRPr="0034255F">
        <w:rPr>
          <w:lang w:val="en-US"/>
        </w:rPr>
        <w:t>LS, rapporteur input, workplan, running CRs, open issues lists etc.Including outcome of [POST129bis][507][XR] Incoming LS(es) from SA4 (Qualcomm)</w:t>
      </w:r>
    </w:p>
    <w:p w14:paraId="32B3EC53" w14:textId="77777777" w:rsidR="00111082" w:rsidRDefault="00111082" w:rsidP="00111082">
      <w:pPr>
        <w:pStyle w:val="Doc-title"/>
        <w:rPr>
          <w:lang w:val="en-US"/>
        </w:rPr>
      </w:pPr>
    </w:p>
    <w:p w14:paraId="00C54CA8" w14:textId="77777777" w:rsidR="00C61715" w:rsidRPr="00D4564B" w:rsidRDefault="00C61715" w:rsidP="00C61715">
      <w:pPr>
        <w:pStyle w:val="Doc-title"/>
        <w:rPr>
          <w:b/>
        </w:rPr>
      </w:pPr>
      <w:r w:rsidRPr="00D4564B">
        <w:rPr>
          <w:b/>
        </w:rPr>
        <w:t>Incoming LSes</w:t>
      </w:r>
    </w:p>
    <w:p w14:paraId="2C1A7624" w14:textId="2A993187" w:rsidR="00C61715" w:rsidRDefault="00C61715" w:rsidP="00C61715">
      <w:pPr>
        <w:pStyle w:val="Doc-title"/>
      </w:pPr>
      <w:r w:rsidRPr="00BD15F8">
        <w:t>R2-2503323</w:t>
      </w:r>
      <w:r w:rsidRPr="00BB07BA">
        <w:tab/>
        <w:t>Reply LS on uplink rate control (R3-252491; contact: Meta)</w:t>
      </w:r>
      <w:r w:rsidRPr="00BB07BA">
        <w:tab/>
        <w:t>RAN3</w:t>
      </w:r>
      <w:r w:rsidRPr="00BB07BA">
        <w:tab/>
        <w:t>LS in</w:t>
      </w:r>
      <w:r w:rsidRPr="00BB07BA">
        <w:tab/>
        <w:t>Rel-19</w:t>
      </w:r>
      <w:r>
        <w:tab/>
      </w:r>
      <w:r w:rsidRPr="00BB07BA">
        <w:t>NR_XR_Ph3-Core</w:t>
      </w:r>
      <w:r w:rsidRPr="00BB07BA">
        <w:tab/>
        <w:t>To:RAN2, SA2</w:t>
      </w:r>
    </w:p>
    <w:p w14:paraId="0E3303E5" w14:textId="77777777" w:rsidR="00C61715" w:rsidRPr="005E175F" w:rsidRDefault="00C61715" w:rsidP="00C61715">
      <w:pPr>
        <w:pStyle w:val="Agreement"/>
        <w:tabs>
          <w:tab w:val="clear" w:pos="9990"/>
        </w:tabs>
        <w:overflowPunct/>
        <w:autoSpaceDE/>
        <w:autoSpaceDN/>
        <w:adjustRightInd/>
        <w:ind w:left="1619" w:hanging="360"/>
        <w:textAlignment w:val="auto"/>
      </w:pPr>
      <w:r>
        <w:t>Noted</w:t>
      </w:r>
    </w:p>
    <w:p w14:paraId="56292BBD" w14:textId="26CDD2D3" w:rsidR="00C61715" w:rsidRDefault="00C61715" w:rsidP="00C61715">
      <w:pPr>
        <w:pStyle w:val="Doc-title"/>
        <w:rPr>
          <w:rFonts w:eastAsiaTheme="minorEastAsia"/>
        </w:rPr>
      </w:pPr>
      <w:r w:rsidRPr="00BD15F8">
        <w:rPr>
          <w:rFonts w:eastAsiaTheme="minorEastAsia"/>
        </w:rPr>
        <w:t>R2-2503328</w:t>
      </w:r>
      <w:r w:rsidRPr="00BB07BA">
        <w:rPr>
          <w:rFonts w:eastAsiaTheme="minorEastAsia"/>
        </w:rPr>
        <w:tab/>
        <w:t>Reply LS on UE assistance information (R4-2504972; contact: Nokia)</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NR_XR_Ph3-Core</w:t>
      </w:r>
      <w:r w:rsidRPr="00BB07BA">
        <w:rPr>
          <w:rFonts w:eastAsiaTheme="minorEastAsia"/>
        </w:rPr>
        <w:tab/>
        <w:t>To:RAN1, RAN2</w:t>
      </w:r>
    </w:p>
    <w:p w14:paraId="047FD50E" w14:textId="77777777" w:rsidR="00C61715" w:rsidRDefault="00C61715" w:rsidP="00C61715">
      <w:pPr>
        <w:pStyle w:val="Agreement"/>
        <w:tabs>
          <w:tab w:val="clear" w:pos="9990"/>
        </w:tabs>
        <w:overflowPunct/>
        <w:autoSpaceDE/>
        <w:autoSpaceDN/>
        <w:adjustRightInd/>
        <w:ind w:left="1619" w:hanging="360"/>
        <w:textAlignment w:val="auto"/>
      </w:pPr>
      <w:r>
        <w:t>Noted</w:t>
      </w:r>
    </w:p>
    <w:p w14:paraId="371D3EB9" w14:textId="77777777" w:rsidR="00C61715" w:rsidRPr="004B3D04" w:rsidRDefault="00C61715" w:rsidP="00C61715">
      <w:pPr>
        <w:pStyle w:val="Agreement"/>
        <w:tabs>
          <w:tab w:val="clear" w:pos="9990"/>
        </w:tabs>
        <w:overflowPunct/>
        <w:autoSpaceDE/>
        <w:autoSpaceDN/>
        <w:adjustRightInd/>
        <w:ind w:left="1619" w:hanging="360"/>
        <w:textAlignment w:val="auto"/>
      </w:pPr>
      <w:r>
        <w:t>RAN2 assumes granularity of indication should be decided by RAN4. If no input from RAN4 is received, then we will decide this in RAN2 next meeting.</w:t>
      </w:r>
    </w:p>
    <w:p w14:paraId="77FC015E" w14:textId="77777777" w:rsidR="00C61715" w:rsidRPr="006B7804" w:rsidRDefault="00C61715" w:rsidP="00C61715">
      <w:pPr>
        <w:pStyle w:val="Doc-text2"/>
      </w:pPr>
    </w:p>
    <w:p w14:paraId="19CD5BE7" w14:textId="77777777" w:rsidR="00C61715" w:rsidRDefault="00C61715" w:rsidP="00C61715">
      <w:pPr>
        <w:pStyle w:val="Doc-text2"/>
        <w:numPr>
          <w:ilvl w:val="0"/>
          <w:numId w:val="26"/>
        </w:numPr>
        <w:overflowPunct/>
        <w:autoSpaceDE/>
        <w:autoSpaceDN/>
        <w:adjustRightInd/>
        <w:textAlignment w:val="auto"/>
      </w:pPr>
      <w:r>
        <w:t xml:space="preserve">Nokia thinks that it is a bit unclear whether granularity is supposed to be discussed in RAN2 or in RAN4. </w:t>
      </w:r>
    </w:p>
    <w:p w14:paraId="764B5DFE" w14:textId="77777777" w:rsidR="00C61715" w:rsidRDefault="00C61715" w:rsidP="00C61715">
      <w:pPr>
        <w:pStyle w:val="Doc-text2"/>
        <w:numPr>
          <w:ilvl w:val="0"/>
          <w:numId w:val="26"/>
        </w:numPr>
        <w:overflowPunct/>
        <w:autoSpaceDE/>
        <w:autoSpaceDN/>
        <w:adjustRightInd/>
        <w:textAlignment w:val="auto"/>
      </w:pPr>
      <w:r>
        <w:t>QCM thinks granularity can be discussed in RAN2, because of time constraints. There is enough expertise in RAN2.</w:t>
      </w:r>
    </w:p>
    <w:p w14:paraId="4461D880" w14:textId="77777777" w:rsidR="00C61715" w:rsidRDefault="00C61715" w:rsidP="00C61715">
      <w:pPr>
        <w:pStyle w:val="Doc-text2"/>
        <w:numPr>
          <w:ilvl w:val="0"/>
          <w:numId w:val="26"/>
        </w:numPr>
        <w:overflowPunct/>
        <w:autoSpaceDE/>
        <w:autoSpaceDN/>
        <w:adjustRightInd/>
        <w:textAlignment w:val="auto"/>
      </w:pPr>
      <w:r>
        <w:t>Huawei indicates that RAN4 is discussing this and this is R4 feature. Lenovo, Ericsson agrees.</w:t>
      </w:r>
    </w:p>
    <w:p w14:paraId="78BB90D2" w14:textId="77777777" w:rsidR="00C61715" w:rsidRDefault="00C61715" w:rsidP="00C61715">
      <w:pPr>
        <w:pStyle w:val="Doc-text2"/>
        <w:numPr>
          <w:ilvl w:val="0"/>
          <w:numId w:val="26"/>
        </w:numPr>
        <w:overflowPunct/>
        <w:autoSpaceDE/>
        <w:autoSpaceDN/>
        <w:adjustRightInd/>
        <w:textAlignment w:val="auto"/>
      </w:pPr>
      <w:r>
        <w:t>ZTE thinks that some agreement is needed, but it seems there is not much input on this in RAN4.</w:t>
      </w:r>
    </w:p>
    <w:p w14:paraId="4EAFBED3" w14:textId="77777777" w:rsidR="00C61715" w:rsidRPr="00533C5F" w:rsidRDefault="00C61715" w:rsidP="00C61715">
      <w:pPr>
        <w:pStyle w:val="Doc-text2"/>
        <w:ind w:left="0" w:firstLine="0"/>
      </w:pPr>
    </w:p>
    <w:p w14:paraId="47388C47" w14:textId="0260E9CC" w:rsidR="00C61715" w:rsidRDefault="00C61715" w:rsidP="00C61715">
      <w:pPr>
        <w:pStyle w:val="Doc-title"/>
        <w:rPr>
          <w:rFonts w:eastAsiaTheme="minorEastAsia"/>
        </w:rPr>
      </w:pPr>
      <w:r w:rsidRPr="00BD15F8">
        <w:rPr>
          <w:rFonts w:eastAsiaTheme="minorEastAsia"/>
        </w:rPr>
        <w:t>R2-2503336</w:t>
      </w:r>
      <w:r w:rsidRPr="00BB07BA">
        <w:rPr>
          <w:rFonts w:eastAsiaTheme="minorEastAsia"/>
        </w:rPr>
        <w:tab/>
        <w:t>LS reply on uplink rate control (S2-2504252; contact: vivo)</w:t>
      </w:r>
      <w:r w:rsidRPr="00BB07BA">
        <w:rPr>
          <w:rFonts w:eastAsiaTheme="minorEastAsia"/>
        </w:rPr>
        <w:tab/>
        <w:t>SA2</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XRM_Ph2, NR_XR_Ph3-Core</w:t>
      </w:r>
      <w:r w:rsidRPr="00BB07BA">
        <w:rPr>
          <w:rFonts w:eastAsiaTheme="minorEastAsia"/>
        </w:rPr>
        <w:tab/>
        <w:t>To:RAN2</w:t>
      </w:r>
      <w:r w:rsidRPr="00BB07BA">
        <w:rPr>
          <w:rFonts w:eastAsiaTheme="minorEastAsia"/>
        </w:rPr>
        <w:tab/>
        <w:t>Cc:RAN3, SA4</w:t>
      </w:r>
    </w:p>
    <w:p w14:paraId="5F6A61A6" w14:textId="77777777" w:rsidR="00C61715" w:rsidRPr="00194467" w:rsidRDefault="00C61715" w:rsidP="00C61715">
      <w:pPr>
        <w:pStyle w:val="Agreement"/>
        <w:tabs>
          <w:tab w:val="clear" w:pos="9990"/>
        </w:tabs>
        <w:overflowPunct/>
        <w:autoSpaceDE/>
        <w:autoSpaceDN/>
        <w:adjustRightInd/>
        <w:ind w:left="1619" w:hanging="360"/>
        <w:textAlignment w:val="auto"/>
      </w:pPr>
      <w:r>
        <w:t>Noted</w:t>
      </w:r>
    </w:p>
    <w:p w14:paraId="0F30FFB0" w14:textId="77777777" w:rsidR="00C61715" w:rsidRDefault="00C61715" w:rsidP="00C61715">
      <w:pPr>
        <w:pStyle w:val="Doc-text2"/>
        <w:ind w:left="0" w:firstLine="0"/>
      </w:pPr>
    </w:p>
    <w:p w14:paraId="65CDC95E" w14:textId="4AB0C4BF" w:rsidR="00C61715" w:rsidRDefault="00C61715" w:rsidP="00C61715">
      <w:pPr>
        <w:pStyle w:val="Doc-title"/>
        <w:rPr>
          <w:rFonts w:eastAsiaTheme="minorEastAsia"/>
        </w:rPr>
      </w:pPr>
      <w:r w:rsidRPr="00BD15F8">
        <w:rPr>
          <w:rFonts w:eastAsiaTheme="minorEastAsia"/>
        </w:rPr>
        <w:t>R2-2503339</w:t>
      </w:r>
      <w:r w:rsidRPr="00BB07BA">
        <w:rPr>
          <w:rFonts w:eastAsiaTheme="minorEastAsia"/>
        </w:rPr>
        <w:tab/>
        <w:t>LS on the accuracy of PDU Set size and data burst size indication (S4-250736; contact: Qualcomm)</w:t>
      </w:r>
      <w:r w:rsidRPr="00BB07BA">
        <w:rPr>
          <w:rFonts w:eastAsiaTheme="minorEastAsia"/>
        </w:rPr>
        <w:tab/>
        <w:t>SA4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5G_RTP_Ph2</w:t>
      </w:r>
      <w:r w:rsidRPr="00BB07BA">
        <w:rPr>
          <w:rFonts w:eastAsiaTheme="minorEastAsia"/>
        </w:rPr>
        <w:tab/>
        <w:t>To:RAN2</w:t>
      </w:r>
      <w:r w:rsidRPr="00BB07BA">
        <w:rPr>
          <w:rFonts w:eastAsiaTheme="minorEastAsia"/>
        </w:rPr>
        <w:tab/>
        <w:t>Cc:SA2, RAN3</w:t>
      </w:r>
    </w:p>
    <w:p w14:paraId="22B31176" w14:textId="77777777" w:rsidR="00C61715" w:rsidRPr="00F168D2" w:rsidRDefault="00C61715" w:rsidP="00C61715">
      <w:pPr>
        <w:pStyle w:val="Agreement"/>
        <w:tabs>
          <w:tab w:val="clear" w:pos="9990"/>
        </w:tabs>
        <w:overflowPunct/>
        <w:autoSpaceDE/>
        <w:autoSpaceDN/>
        <w:adjustRightInd/>
        <w:ind w:left="1619" w:hanging="360"/>
        <w:textAlignment w:val="auto"/>
      </w:pPr>
      <w:r>
        <w:t>Noted</w:t>
      </w:r>
    </w:p>
    <w:p w14:paraId="4AB1AE70" w14:textId="21BD95C1" w:rsidR="00C61715" w:rsidRDefault="00C61715" w:rsidP="00C61715">
      <w:pPr>
        <w:pStyle w:val="Doc-title"/>
        <w:rPr>
          <w:rFonts w:eastAsiaTheme="minorEastAsia"/>
        </w:rPr>
      </w:pPr>
      <w:r w:rsidRPr="00BD15F8">
        <w:rPr>
          <w:rFonts w:eastAsiaTheme="minorEastAsia"/>
        </w:rPr>
        <w:t>R2-2503340</w:t>
      </w:r>
      <w:r w:rsidRPr="00BB07BA">
        <w:rPr>
          <w:rFonts w:eastAsiaTheme="minorEastAsia"/>
        </w:rPr>
        <w:tab/>
        <w:t>LS on Indicating Time to the Next Data Burst (TTNB) (S4-250737; contact: Qualcomm)</w:t>
      </w:r>
      <w:r w:rsidRPr="00BB07BA">
        <w:rPr>
          <w:rFonts w:eastAsiaTheme="minorEastAsia"/>
        </w:rPr>
        <w:tab/>
        <w:t>SA4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5G_RTP_Ph2</w:t>
      </w:r>
      <w:r w:rsidRPr="00BB07BA">
        <w:rPr>
          <w:rFonts w:eastAsiaTheme="minorEastAsia"/>
        </w:rPr>
        <w:tab/>
        <w:t>To:RAN2</w:t>
      </w:r>
      <w:r w:rsidRPr="00BB07BA">
        <w:rPr>
          <w:rFonts w:eastAsiaTheme="minorEastAsia"/>
        </w:rPr>
        <w:tab/>
        <w:t>Cc:SA2, RAN3</w:t>
      </w:r>
    </w:p>
    <w:p w14:paraId="1D7DDEF9" w14:textId="77777777" w:rsidR="00C61715" w:rsidRPr="00F168D2" w:rsidRDefault="00C61715" w:rsidP="00C61715">
      <w:pPr>
        <w:pStyle w:val="Agreement"/>
        <w:tabs>
          <w:tab w:val="clear" w:pos="9990"/>
        </w:tabs>
        <w:overflowPunct/>
        <w:autoSpaceDE/>
        <w:autoSpaceDN/>
        <w:adjustRightInd/>
        <w:ind w:left="1619" w:hanging="360"/>
        <w:textAlignment w:val="auto"/>
      </w:pPr>
      <w:r>
        <w:t>Noted</w:t>
      </w:r>
    </w:p>
    <w:p w14:paraId="00DFB999" w14:textId="77777777" w:rsidR="00C61715" w:rsidRDefault="00C61715" w:rsidP="00C61715">
      <w:pPr>
        <w:pStyle w:val="Doc-text2"/>
        <w:ind w:left="0" w:firstLine="0"/>
      </w:pPr>
    </w:p>
    <w:p w14:paraId="21DFCC78" w14:textId="77777777" w:rsidR="00C61715" w:rsidRDefault="00C61715" w:rsidP="00C61715">
      <w:pPr>
        <w:pStyle w:val="Doc-text2"/>
        <w:ind w:left="0" w:firstLine="0"/>
      </w:pPr>
    </w:p>
    <w:p w14:paraId="21B3DFAE" w14:textId="77777777" w:rsidR="00C61715" w:rsidRPr="006F11D6" w:rsidRDefault="00C61715" w:rsidP="00C61715">
      <w:pPr>
        <w:pStyle w:val="Doc-text2"/>
        <w:ind w:left="0" w:firstLine="0"/>
        <w:rPr>
          <w:b/>
        </w:rPr>
      </w:pPr>
      <w:r>
        <w:rPr>
          <w:b/>
        </w:rPr>
        <w:t xml:space="preserve">Draft reply </w:t>
      </w:r>
      <w:r w:rsidRPr="006F11D6">
        <w:rPr>
          <w:b/>
        </w:rPr>
        <w:t>LSes</w:t>
      </w:r>
    </w:p>
    <w:p w14:paraId="0C98CB27" w14:textId="3A03F5F6" w:rsidR="00C61715" w:rsidRDefault="00C61715" w:rsidP="00C61715">
      <w:pPr>
        <w:pStyle w:val="Doc-title"/>
        <w:rPr>
          <w:rFonts w:eastAsiaTheme="minorEastAsia"/>
        </w:rPr>
      </w:pPr>
      <w:r w:rsidRPr="00BD15F8">
        <w:rPr>
          <w:rFonts w:eastAsiaTheme="minorEastAsia"/>
        </w:rPr>
        <w:t>R2-2503362</w:t>
      </w:r>
      <w:r w:rsidRPr="00BB07BA">
        <w:rPr>
          <w:rFonts w:eastAsiaTheme="minorEastAsia"/>
        </w:rPr>
        <w:tab/>
        <w:t xml:space="preserve">Draft reply </w:t>
      </w:r>
      <w:r w:rsidR="00DA4889">
        <w:rPr>
          <w:rFonts w:eastAsiaTheme="minorEastAsia"/>
        </w:rPr>
        <w:t xml:space="preserve">to </w:t>
      </w:r>
      <w:r w:rsidRPr="00BB07BA">
        <w:rPr>
          <w:rFonts w:eastAsiaTheme="minorEastAsia"/>
        </w:rPr>
        <w:t xml:space="preserve">LS on </w:t>
      </w:r>
      <w:r w:rsidR="00DA4889">
        <w:rPr>
          <w:rFonts w:eastAsiaTheme="minorEastAsia"/>
        </w:rPr>
        <w:t xml:space="preserve">the </w:t>
      </w:r>
      <w:r w:rsidRPr="00BB07BA">
        <w:rPr>
          <w:rFonts w:eastAsiaTheme="minorEastAsia"/>
        </w:rPr>
        <w:t>accuracy of PDU Set size and data burst size</w:t>
      </w:r>
      <w:r w:rsidR="00DA4889">
        <w:rPr>
          <w:rFonts w:eastAsiaTheme="minorEastAsia"/>
        </w:rPr>
        <w:t xml:space="preserve"> indication</w:t>
      </w:r>
      <w:r w:rsidRPr="00BB07BA">
        <w:rPr>
          <w:rFonts w:eastAsiaTheme="minorEastAsia"/>
        </w:rPr>
        <w:tab/>
        <w:t>Qualcomm Incorporated</w:t>
      </w:r>
      <w:r w:rsidRPr="00BB07BA">
        <w:rPr>
          <w:rFonts w:eastAsiaTheme="minorEastAsia"/>
        </w:rPr>
        <w:tab/>
      </w:r>
      <w:r w:rsidR="00EC2126">
        <w:rPr>
          <w:rFonts w:eastAsiaTheme="minorEastAsia"/>
        </w:rPr>
        <w:t>LS out</w:t>
      </w:r>
      <w:r w:rsidRPr="00BB07BA">
        <w:rPr>
          <w:rFonts w:eastAsiaTheme="minorEastAsia"/>
        </w:rPr>
        <w:tab/>
        <w:t>Rel-19</w:t>
      </w:r>
      <w:r>
        <w:rPr>
          <w:rFonts w:eastAsiaTheme="minorEastAsia"/>
        </w:rPr>
        <w:tab/>
      </w:r>
      <w:r w:rsidRPr="00BB07BA">
        <w:rPr>
          <w:rFonts w:eastAsiaTheme="minorEastAsia"/>
        </w:rPr>
        <w:t>NR_XR_Ph3-Core</w:t>
      </w:r>
      <w:r w:rsidR="00DA4889">
        <w:rPr>
          <w:rFonts w:eastAsiaTheme="minorEastAsia"/>
        </w:rPr>
        <w:tab/>
        <w:t>To:SA4</w:t>
      </w:r>
      <w:r w:rsidR="00DA4889">
        <w:rPr>
          <w:rFonts w:eastAsiaTheme="minorEastAsia"/>
        </w:rPr>
        <w:tab/>
        <w:t>Cc:SA2, RAN3</w:t>
      </w:r>
    </w:p>
    <w:p w14:paraId="5CB64416" w14:textId="77777777" w:rsidR="00C61715" w:rsidRDefault="00C61715" w:rsidP="00C61715">
      <w:pPr>
        <w:pStyle w:val="Agreement"/>
        <w:tabs>
          <w:tab w:val="clear" w:pos="9990"/>
        </w:tabs>
        <w:overflowPunct/>
        <w:autoSpaceDE/>
        <w:autoSpaceDN/>
        <w:adjustRightInd/>
        <w:ind w:left="1619" w:hanging="360"/>
        <w:textAlignment w:val="auto"/>
        <w:rPr>
          <w:rFonts w:eastAsia="DengXian" w:cs="Arial"/>
          <w:lang w:eastAsia="zh-CN"/>
        </w:rPr>
      </w:pPr>
      <w:r>
        <w:t>Change the last sentence in bullet 1 to: “</w:t>
      </w:r>
      <w:r w:rsidRPr="00B701F8">
        <w:rPr>
          <w:rFonts w:eastAsia="DengXian" w:cs="Arial"/>
          <w:lang w:eastAsia="zh-CN"/>
        </w:rPr>
        <w:t xml:space="preserve">An accuracy of 5% </w:t>
      </w:r>
      <w:r>
        <w:rPr>
          <w:rFonts w:eastAsia="DengXian" w:cs="Arial"/>
          <w:lang w:eastAsia="zh-CN"/>
        </w:rPr>
        <w:t>is sufficient.”</w:t>
      </w:r>
    </w:p>
    <w:p w14:paraId="575EE8EE" w14:textId="77777777" w:rsidR="00C61715" w:rsidRDefault="00C61715" w:rsidP="00C61715">
      <w:pPr>
        <w:pStyle w:val="Agreement"/>
        <w:tabs>
          <w:tab w:val="clear" w:pos="9990"/>
        </w:tabs>
        <w:overflowPunct/>
        <w:autoSpaceDE/>
        <w:autoSpaceDN/>
        <w:adjustRightInd/>
        <w:ind w:left="1619" w:hanging="360"/>
        <w:textAlignment w:val="auto"/>
        <w:rPr>
          <w:lang w:eastAsia="zh-CN"/>
        </w:rPr>
      </w:pPr>
      <w:r>
        <w:rPr>
          <w:lang w:eastAsia="zh-CN"/>
        </w:rPr>
        <w:t xml:space="preserve">With this change the LS is approved in </w:t>
      </w:r>
      <w:r w:rsidRPr="00A54B43">
        <w:rPr>
          <w:lang w:eastAsia="zh-CN"/>
        </w:rPr>
        <w:t>R2-2504811</w:t>
      </w:r>
    </w:p>
    <w:p w14:paraId="6F1AC807" w14:textId="77777777" w:rsidR="00C61715" w:rsidRDefault="00C61715" w:rsidP="00C61715">
      <w:pPr>
        <w:pStyle w:val="Doc-text2"/>
        <w:ind w:left="0" w:firstLine="0"/>
        <w:rPr>
          <w:lang w:eastAsia="zh-CN"/>
        </w:rPr>
      </w:pPr>
    </w:p>
    <w:p w14:paraId="71789F03" w14:textId="6959B475" w:rsidR="00C61715" w:rsidRDefault="00C61715" w:rsidP="00DA4889">
      <w:pPr>
        <w:pStyle w:val="Doc-title"/>
        <w:rPr>
          <w:rFonts w:eastAsiaTheme="minorEastAsia"/>
        </w:rPr>
      </w:pPr>
      <w:r w:rsidRPr="00BD15F8">
        <w:rPr>
          <w:lang w:eastAsia="zh-CN"/>
        </w:rPr>
        <w:t>R2-2504811</w:t>
      </w:r>
      <w:r w:rsidR="00DA4889">
        <w:rPr>
          <w:lang w:eastAsia="zh-CN"/>
        </w:rPr>
        <w:tab/>
      </w:r>
      <w:r w:rsidRPr="0028396C">
        <w:rPr>
          <w:lang w:eastAsia="zh-CN"/>
        </w:rPr>
        <w:t>Reply to LS on the accuracy of PDU Set size and data burst size indication</w:t>
      </w:r>
      <w:r w:rsidR="00DA4889">
        <w:rPr>
          <w:lang w:eastAsia="zh-CN"/>
        </w:rPr>
        <w:tab/>
      </w:r>
      <w:r>
        <w:rPr>
          <w:rFonts w:eastAsiaTheme="minorEastAsia"/>
        </w:rPr>
        <w:t>RAN2</w:t>
      </w:r>
      <w:r w:rsidRPr="00BB07BA">
        <w:rPr>
          <w:rFonts w:eastAsiaTheme="minorEastAsia"/>
        </w:rPr>
        <w:tab/>
        <w:t xml:space="preserve">LS </w:t>
      </w:r>
      <w:r>
        <w:rPr>
          <w:rFonts w:eastAsiaTheme="minorEastAsia"/>
        </w:rPr>
        <w:t>out</w:t>
      </w:r>
      <w:r w:rsidRPr="00BB07BA">
        <w:rPr>
          <w:rFonts w:eastAsiaTheme="minorEastAsia"/>
        </w:rPr>
        <w:tab/>
        <w:t>Rel-19</w:t>
      </w:r>
      <w:r>
        <w:rPr>
          <w:rFonts w:eastAsiaTheme="minorEastAsia"/>
        </w:rPr>
        <w:tab/>
      </w:r>
      <w:r w:rsidRPr="0028396C">
        <w:rPr>
          <w:rFonts w:eastAsiaTheme="minorEastAsia"/>
        </w:rPr>
        <w:t>NR_XR_Ph3-Core</w:t>
      </w:r>
      <w:r>
        <w:rPr>
          <w:rFonts w:eastAsiaTheme="minorEastAsia"/>
        </w:rPr>
        <w:t xml:space="preserve"> </w:t>
      </w:r>
      <w:r w:rsidRPr="00BB07BA">
        <w:rPr>
          <w:rFonts w:eastAsiaTheme="minorEastAsia"/>
        </w:rPr>
        <w:tab/>
        <w:t>To:</w:t>
      </w:r>
      <w:r>
        <w:rPr>
          <w:rFonts w:eastAsiaTheme="minorEastAsia"/>
        </w:rPr>
        <w:t>SA4</w:t>
      </w:r>
      <w:r w:rsidRPr="00BB07BA">
        <w:rPr>
          <w:rFonts w:eastAsiaTheme="minorEastAsia"/>
        </w:rPr>
        <w:tab/>
        <w:t>Cc:SA2, RAN3</w:t>
      </w:r>
    </w:p>
    <w:p w14:paraId="3B793AA3" w14:textId="77777777" w:rsidR="00C61715" w:rsidRPr="0028396C" w:rsidRDefault="00C61715" w:rsidP="00C61715">
      <w:pPr>
        <w:pStyle w:val="Agreement"/>
        <w:tabs>
          <w:tab w:val="clear" w:pos="9990"/>
        </w:tabs>
        <w:overflowPunct/>
        <w:autoSpaceDE/>
        <w:autoSpaceDN/>
        <w:adjustRightInd/>
        <w:ind w:left="1619" w:hanging="360"/>
        <w:textAlignment w:val="auto"/>
        <w:rPr>
          <w:lang w:eastAsia="zh-CN"/>
        </w:rPr>
      </w:pPr>
      <w:r>
        <w:rPr>
          <w:lang w:eastAsia="zh-CN"/>
        </w:rPr>
        <w:t>The LS is approved</w:t>
      </w:r>
    </w:p>
    <w:p w14:paraId="34CB657E" w14:textId="77777777" w:rsidR="00C61715" w:rsidRPr="0036197A" w:rsidRDefault="00C61715" w:rsidP="00C61715">
      <w:pPr>
        <w:pStyle w:val="Doc-text2"/>
      </w:pPr>
    </w:p>
    <w:p w14:paraId="7A016A49" w14:textId="14462C02" w:rsidR="00C61715" w:rsidRDefault="00C61715" w:rsidP="00C61715">
      <w:pPr>
        <w:pStyle w:val="Doc-title"/>
        <w:rPr>
          <w:rFonts w:eastAsiaTheme="minorEastAsia"/>
        </w:rPr>
      </w:pPr>
      <w:r w:rsidRPr="00BD15F8">
        <w:rPr>
          <w:rFonts w:eastAsiaTheme="minorEastAsia"/>
        </w:rPr>
        <w:t>R2-2503363</w:t>
      </w:r>
      <w:r w:rsidRPr="00BB07BA">
        <w:rPr>
          <w:rFonts w:eastAsiaTheme="minorEastAsia"/>
        </w:rPr>
        <w:tab/>
        <w:t>Draft reply LS to SA4 on accuracy of TTNB</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235778B8" w14:textId="77777777" w:rsidR="00C61715" w:rsidRDefault="00C61715" w:rsidP="00C61715">
      <w:pPr>
        <w:pStyle w:val="Agreement"/>
        <w:tabs>
          <w:tab w:val="clear" w:pos="9990"/>
        </w:tabs>
        <w:overflowPunct/>
        <w:autoSpaceDE/>
        <w:autoSpaceDN/>
        <w:adjustRightInd/>
        <w:ind w:left="1619" w:hanging="360"/>
        <w:textAlignment w:val="auto"/>
      </w:pPr>
      <w:r>
        <w:t xml:space="preserve">Most of the contents of the LS are agreeable </w:t>
      </w:r>
    </w:p>
    <w:p w14:paraId="6DBEEA9B" w14:textId="77777777" w:rsidR="00C61715" w:rsidRDefault="00C61715" w:rsidP="00C61715">
      <w:pPr>
        <w:pStyle w:val="Agreement"/>
        <w:tabs>
          <w:tab w:val="clear" w:pos="9990"/>
        </w:tabs>
        <w:overflowPunct/>
        <w:autoSpaceDE/>
        <w:autoSpaceDN/>
        <w:adjustRightInd/>
        <w:ind w:left="1619" w:hanging="360"/>
        <w:textAlignment w:val="auto"/>
      </w:pPr>
      <w:r>
        <w:t>We will clarify that in case 0.125ms is infeasible, it is acceptable for RAN2 to have less accurate indication.</w:t>
      </w:r>
    </w:p>
    <w:p w14:paraId="503B2C40" w14:textId="77777777" w:rsidR="00C61715" w:rsidRPr="00177862" w:rsidRDefault="00C61715" w:rsidP="00C61715">
      <w:pPr>
        <w:pStyle w:val="Agreement"/>
        <w:tabs>
          <w:tab w:val="clear" w:pos="9990"/>
        </w:tabs>
        <w:overflowPunct/>
        <w:autoSpaceDE/>
        <w:autoSpaceDN/>
        <w:adjustRightInd/>
        <w:ind w:left="1619" w:hanging="360"/>
        <w:textAlignment w:val="auto"/>
      </w:pPr>
      <w:r>
        <w:t>Exact wording to be discussed offline</w:t>
      </w:r>
    </w:p>
    <w:p w14:paraId="091D7B7B" w14:textId="77777777" w:rsidR="00C61715" w:rsidRDefault="00C61715" w:rsidP="00C61715">
      <w:pPr>
        <w:pStyle w:val="Doc-text2"/>
        <w:ind w:left="0" w:firstLine="0"/>
      </w:pPr>
    </w:p>
    <w:p w14:paraId="4B16C432" w14:textId="77777777" w:rsidR="00C61715" w:rsidRDefault="00C61715" w:rsidP="00C61715">
      <w:pPr>
        <w:pStyle w:val="Doc-text2"/>
        <w:ind w:left="0" w:firstLine="0"/>
      </w:pPr>
    </w:p>
    <w:p w14:paraId="437199F1" w14:textId="77777777" w:rsidR="00C61715" w:rsidRDefault="00C61715" w:rsidP="00C61715">
      <w:pPr>
        <w:pStyle w:val="EmailDiscussion"/>
        <w:overflowPunct/>
        <w:autoSpaceDE/>
        <w:autoSpaceDN/>
        <w:adjustRightInd/>
        <w:ind w:left="1619" w:hanging="360"/>
        <w:textAlignment w:val="auto"/>
      </w:pPr>
      <w:r>
        <w:t>[AT130][501][XR] Reply LS on TTNB (QCM)</w:t>
      </w:r>
    </w:p>
    <w:p w14:paraId="782B7BFA" w14:textId="77777777" w:rsidR="00C61715" w:rsidRDefault="00C61715" w:rsidP="00C61715">
      <w:pPr>
        <w:pStyle w:val="EmailDiscussion2"/>
      </w:pPr>
      <w:r>
        <w:tab/>
        <w:t>Scope: Find proper wording to express the RAN2 agreement in the LS</w:t>
      </w:r>
    </w:p>
    <w:p w14:paraId="37402653" w14:textId="77777777" w:rsidR="00C61715" w:rsidRDefault="00C61715" w:rsidP="00C61715">
      <w:pPr>
        <w:pStyle w:val="EmailDiscussion2"/>
      </w:pPr>
      <w:r>
        <w:tab/>
        <w:t xml:space="preserve">Intended outcome: Agreeable LS in </w:t>
      </w:r>
      <w:r w:rsidRPr="0008068E">
        <w:t>R2-2504812</w:t>
      </w:r>
    </w:p>
    <w:p w14:paraId="330B0569" w14:textId="77777777" w:rsidR="00C61715" w:rsidRDefault="00C61715" w:rsidP="00C61715">
      <w:pPr>
        <w:pStyle w:val="EmailDiscussion2"/>
      </w:pPr>
      <w:r>
        <w:tab/>
        <w:t>Deadline:  Friday 2025-05-23, 08:00</w:t>
      </w:r>
    </w:p>
    <w:p w14:paraId="48DB5D05" w14:textId="77777777" w:rsidR="00C61715" w:rsidRDefault="00C61715" w:rsidP="00C61715">
      <w:pPr>
        <w:pStyle w:val="EmailDiscussion2"/>
      </w:pPr>
    </w:p>
    <w:p w14:paraId="228C546C" w14:textId="77777777" w:rsidR="00C61715" w:rsidRDefault="00C61715" w:rsidP="00C61715">
      <w:pPr>
        <w:pStyle w:val="Doc-text2"/>
        <w:ind w:left="0" w:firstLine="0"/>
      </w:pPr>
    </w:p>
    <w:p w14:paraId="7C8F7146" w14:textId="77777777" w:rsidR="00C61715" w:rsidRDefault="00C61715" w:rsidP="00C61715">
      <w:pPr>
        <w:pStyle w:val="Doc-text2"/>
        <w:ind w:left="0" w:firstLine="0"/>
      </w:pPr>
      <w:r>
        <w:t>DISCUSSION on two LSes above:</w:t>
      </w:r>
    </w:p>
    <w:p w14:paraId="25F9738E" w14:textId="77777777" w:rsidR="00C61715" w:rsidRDefault="00C61715" w:rsidP="00C61715">
      <w:pPr>
        <w:pStyle w:val="Doc-text2"/>
        <w:numPr>
          <w:ilvl w:val="0"/>
          <w:numId w:val="26"/>
        </w:numPr>
        <w:overflowPunct/>
        <w:autoSpaceDE/>
        <w:autoSpaceDN/>
        <w:adjustRightInd/>
        <w:textAlignment w:val="auto"/>
      </w:pPr>
      <w:r>
        <w:t>QCM indicates there were some comments from Ericsson and Futurewei.</w:t>
      </w:r>
    </w:p>
    <w:p w14:paraId="6DD2E26E" w14:textId="77777777" w:rsidR="00C61715" w:rsidRDefault="00C61715" w:rsidP="00C61715">
      <w:pPr>
        <w:pStyle w:val="Doc-text2"/>
        <w:numPr>
          <w:ilvl w:val="0"/>
          <w:numId w:val="26"/>
        </w:numPr>
        <w:overflowPunct/>
        <w:autoSpaceDE/>
        <w:autoSpaceDN/>
        <w:adjustRightInd/>
        <w:textAlignment w:val="auto"/>
      </w:pPr>
      <w:r>
        <w:t>Huawei thinks that for scheduling purposes accuracy of 2% would be better.</w:t>
      </w:r>
    </w:p>
    <w:p w14:paraId="4E45799D" w14:textId="77777777" w:rsidR="00C61715" w:rsidRDefault="00C61715" w:rsidP="00C61715">
      <w:pPr>
        <w:pStyle w:val="Doc-text2"/>
        <w:numPr>
          <w:ilvl w:val="0"/>
          <w:numId w:val="26"/>
        </w:numPr>
        <w:overflowPunct/>
        <w:autoSpaceDE/>
        <w:autoSpaceDN/>
        <w:adjustRightInd/>
        <w:textAlignment w:val="auto"/>
      </w:pPr>
      <w:r>
        <w:t>Futurewei thinks it is important to note that accuracy should not be increased at an expense of packet delay. We should make sure that there is balance between accuracy and additional delay.</w:t>
      </w:r>
    </w:p>
    <w:p w14:paraId="5A576C5A" w14:textId="77777777" w:rsidR="00C61715" w:rsidRDefault="00C61715" w:rsidP="00C61715">
      <w:pPr>
        <w:pStyle w:val="Doc-text2"/>
        <w:numPr>
          <w:ilvl w:val="0"/>
          <w:numId w:val="26"/>
        </w:numPr>
        <w:overflowPunct/>
        <w:autoSpaceDE/>
        <w:autoSpaceDN/>
        <w:adjustRightInd/>
        <w:textAlignment w:val="auto"/>
      </w:pPr>
      <w:r>
        <w:t>Lenovo thinks that there are some inaccuracies for BSR as well, so we do not have to be too detailed.</w:t>
      </w:r>
    </w:p>
    <w:p w14:paraId="66E49D3F" w14:textId="77777777" w:rsidR="00C61715" w:rsidRDefault="00C61715" w:rsidP="00C61715">
      <w:pPr>
        <w:pStyle w:val="Doc-text2"/>
        <w:numPr>
          <w:ilvl w:val="0"/>
          <w:numId w:val="26"/>
        </w:numPr>
        <w:overflowPunct/>
        <w:autoSpaceDE/>
        <w:autoSpaceDN/>
        <w:adjustRightInd/>
        <w:textAlignment w:val="auto"/>
      </w:pPr>
      <w:r>
        <w:t>Nokia clarifies that so far it seems it was not accurate, so the point from SA4 is to get some order of magnitude, not exact number.</w:t>
      </w:r>
    </w:p>
    <w:p w14:paraId="6B7170F2" w14:textId="77777777" w:rsidR="00C61715" w:rsidRDefault="00C61715" w:rsidP="00C61715">
      <w:pPr>
        <w:pStyle w:val="Doc-text2"/>
        <w:numPr>
          <w:ilvl w:val="0"/>
          <w:numId w:val="26"/>
        </w:numPr>
        <w:overflowPunct/>
        <w:autoSpaceDE/>
        <w:autoSpaceDN/>
        <w:adjustRightInd/>
        <w:textAlignment w:val="auto"/>
      </w:pPr>
      <w:r>
        <w:t>Ericsson thinks that we can simply say 5% is sufficient and we do not need more accuracy.</w:t>
      </w:r>
    </w:p>
    <w:p w14:paraId="7A06E5CD" w14:textId="77777777" w:rsidR="00C61715" w:rsidRDefault="00C61715" w:rsidP="00C61715">
      <w:pPr>
        <w:pStyle w:val="Doc-text2"/>
        <w:numPr>
          <w:ilvl w:val="0"/>
          <w:numId w:val="26"/>
        </w:numPr>
        <w:overflowPunct/>
        <w:autoSpaceDE/>
        <w:autoSpaceDN/>
        <w:adjustRightInd/>
        <w:textAlignment w:val="auto"/>
      </w:pPr>
      <w:r>
        <w:t>LGE thinks just indicating no more than 5% is OK, we do not have to be very detailed.</w:t>
      </w:r>
    </w:p>
    <w:p w14:paraId="75AAED45" w14:textId="77777777" w:rsidR="00C61715" w:rsidRDefault="00C61715" w:rsidP="00C61715">
      <w:pPr>
        <w:pStyle w:val="Doc-text2"/>
        <w:numPr>
          <w:ilvl w:val="0"/>
          <w:numId w:val="26"/>
        </w:numPr>
        <w:overflowPunct/>
        <w:autoSpaceDE/>
        <w:autoSpaceDN/>
        <w:adjustRightInd/>
        <w:textAlignment w:val="auto"/>
      </w:pPr>
      <w:r>
        <w:t>Huawei reminds that CT will use this to specify the codepoints.</w:t>
      </w:r>
    </w:p>
    <w:p w14:paraId="395D5D63" w14:textId="77777777" w:rsidR="00C61715" w:rsidRDefault="00C61715" w:rsidP="00C61715">
      <w:pPr>
        <w:pStyle w:val="Doc-text2"/>
        <w:numPr>
          <w:ilvl w:val="0"/>
          <w:numId w:val="26"/>
        </w:numPr>
        <w:overflowPunct/>
        <w:autoSpaceDE/>
        <w:autoSpaceDN/>
        <w:adjustRightInd/>
        <w:textAlignment w:val="auto"/>
      </w:pPr>
      <w:r>
        <w:t>FTW thinks the unit in SA4 specs for TTNB is in ms, so now we are asking them to do better than that. Xiaomi shares the concern, not sure if we need to be that accurate. Ericsson agrees.</w:t>
      </w:r>
    </w:p>
    <w:p w14:paraId="4DD47967" w14:textId="77777777" w:rsidR="00C61715" w:rsidRDefault="00C61715" w:rsidP="00C61715">
      <w:pPr>
        <w:pStyle w:val="Doc-text2"/>
        <w:ind w:left="0" w:firstLine="0"/>
      </w:pPr>
    </w:p>
    <w:p w14:paraId="6B424779" w14:textId="77777777" w:rsidR="00C61715" w:rsidRDefault="00C61715" w:rsidP="00C61715">
      <w:pPr>
        <w:pStyle w:val="Doc-text2"/>
        <w:ind w:left="0" w:firstLine="0"/>
      </w:pPr>
    </w:p>
    <w:p w14:paraId="308A047D" w14:textId="134072B2" w:rsidR="00EC2126" w:rsidRDefault="00C61715" w:rsidP="00EC2126">
      <w:pPr>
        <w:pStyle w:val="Doc-title"/>
        <w:rPr>
          <w:rFonts w:eastAsiaTheme="minorEastAsia"/>
        </w:rPr>
      </w:pPr>
      <w:r w:rsidRPr="00BD15F8">
        <w:t>R2-2504812</w:t>
      </w:r>
      <w:r w:rsidR="00EC2126">
        <w:tab/>
      </w:r>
      <w:r w:rsidRPr="002F7D2A">
        <w:rPr>
          <w:lang w:eastAsia="zh-CN"/>
        </w:rPr>
        <w:t>Reply to LS on Indicating Time to the Next Data Burst (TTNB)</w:t>
      </w:r>
      <w:r w:rsidR="00EC2126">
        <w:rPr>
          <w:lang w:eastAsia="zh-CN"/>
        </w:rPr>
        <w:tab/>
      </w:r>
      <w:r>
        <w:rPr>
          <w:rFonts w:eastAsiaTheme="minorEastAsia"/>
        </w:rPr>
        <w:t>RAN2</w:t>
      </w:r>
      <w:r w:rsidRPr="00BB07BA">
        <w:rPr>
          <w:rFonts w:eastAsiaTheme="minorEastAsia"/>
        </w:rPr>
        <w:tab/>
        <w:t xml:space="preserve">LS </w:t>
      </w:r>
      <w:r>
        <w:rPr>
          <w:rFonts w:eastAsiaTheme="minorEastAsia"/>
        </w:rPr>
        <w:t>out</w:t>
      </w:r>
      <w:r w:rsidRPr="00BB07BA">
        <w:rPr>
          <w:rFonts w:eastAsiaTheme="minorEastAsia"/>
        </w:rPr>
        <w:tab/>
        <w:t>Rel-19</w:t>
      </w:r>
      <w:r>
        <w:rPr>
          <w:rFonts w:eastAsiaTheme="minorEastAsia"/>
        </w:rPr>
        <w:tab/>
      </w:r>
      <w:r w:rsidRPr="0028396C">
        <w:rPr>
          <w:rFonts w:eastAsiaTheme="minorEastAsia"/>
        </w:rPr>
        <w:t>NR_XR_Ph3-</w:t>
      </w:r>
      <w:r w:rsidR="00EC2126">
        <w:rPr>
          <w:rFonts w:eastAsiaTheme="minorEastAsia"/>
        </w:rPr>
        <w:t>Core</w:t>
      </w:r>
      <w:r w:rsidR="00EC2126">
        <w:rPr>
          <w:rFonts w:eastAsiaTheme="minorEastAsia"/>
        </w:rPr>
        <w:tab/>
        <w:t>To:SA4</w:t>
      </w:r>
      <w:r w:rsidR="00EC2126">
        <w:rPr>
          <w:rFonts w:eastAsiaTheme="minorEastAsia"/>
        </w:rPr>
        <w:tab/>
        <w:t>Cc:SA2, RAN3</w:t>
      </w:r>
    </w:p>
    <w:p w14:paraId="64EBF704" w14:textId="3EA0304A" w:rsidR="00EC2126" w:rsidRDefault="00EC2126" w:rsidP="00EC2126">
      <w:pPr>
        <w:pStyle w:val="Doc-text2"/>
        <w:rPr>
          <w:rFonts w:eastAsiaTheme="minorEastAsia"/>
          <w:b/>
          <w:bCs/>
        </w:rPr>
      </w:pPr>
      <w:r w:rsidRPr="00EC2126">
        <w:rPr>
          <w:rFonts w:eastAsiaTheme="minorEastAsia"/>
          <w:b/>
          <w:bCs/>
        </w:rPr>
        <w:t>=&gt; The LS is approved</w:t>
      </w:r>
    </w:p>
    <w:p w14:paraId="3CC22CA2" w14:textId="77777777" w:rsidR="00EC2126" w:rsidRPr="00EC2126" w:rsidRDefault="00EC2126" w:rsidP="00EC2126">
      <w:pPr>
        <w:pStyle w:val="Doc-text2"/>
        <w:rPr>
          <w:rFonts w:eastAsiaTheme="minorEastAsia"/>
          <w:b/>
          <w:bCs/>
        </w:rPr>
      </w:pPr>
    </w:p>
    <w:p w14:paraId="0F4394DC" w14:textId="08EA242E" w:rsidR="00C61715" w:rsidRDefault="00C61715" w:rsidP="00C61715">
      <w:pPr>
        <w:pStyle w:val="Doc-title"/>
        <w:rPr>
          <w:rFonts w:eastAsiaTheme="minorEastAsia"/>
        </w:rPr>
      </w:pPr>
      <w:r w:rsidRPr="00BD15F8">
        <w:rPr>
          <w:rFonts w:eastAsiaTheme="minorEastAsia"/>
        </w:rPr>
        <w:t>R2-2504609</w:t>
      </w:r>
      <w:r w:rsidRPr="00BB07BA">
        <w:rPr>
          <w:rFonts w:eastAsiaTheme="minorEastAsia"/>
        </w:rPr>
        <w:tab/>
        <w:t>Discussion on SA2 LS on UL rate control</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2EB285CD" w14:textId="77777777" w:rsidR="00C61715" w:rsidRDefault="00C61715" w:rsidP="00C61715">
      <w:pPr>
        <w:pStyle w:val="Doc-text2"/>
      </w:pPr>
      <w:r>
        <w:t>Proposal 1</w:t>
      </w:r>
      <w:r>
        <w:tab/>
        <w:t>Rate control applies for both GBR and non-GBR bearers.</w:t>
      </w:r>
    </w:p>
    <w:p w14:paraId="11C3E710" w14:textId="77777777" w:rsidR="00C61715" w:rsidRDefault="00C61715" w:rsidP="00C61715">
      <w:pPr>
        <w:pStyle w:val="Doc-text2"/>
      </w:pPr>
      <w:r>
        <w:t>Proposal 2</w:t>
      </w:r>
      <w:r>
        <w:tab/>
        <w:t>When gNB sends the rate control to UE, it could inform SMF/UPF in order to coordinate with CN for congestion handling.</w:t>
      </w:r>
    </w:p>
    <w:p w14:paraId="2383FF45" w14:textId="77777777" w:rsidR="00C61715" w:rsidRDefault="00C61715" w:rsidP="00C61715">
      <w:pPr>
        <w:pStyle w:val="Doc-text2"/>
        <w:ind w:left="0" w:firstLine="0"/>
      </w:pPr>
    </w:p>
    <w:p w14:paraId="19E4C539" w14:textId="77777777" w:rsidR="00C61715" w:rsidRDefault="00C61715" w:rsidP="00C61715">
      <w:pPr>
        <w:pStyle w:val="Doc-text2"/>
        <w:numPr>
          <w:ilvl w:val="0"/>
          <w:numId w:val="26"/>
        </w:numPr>
        <w:overflowPunct/>
        <w:autoSpaceDE/>
        <w:autoSpaceDN/>
        <w:adjustRightInd/>
        <w:textAlignment w:val="auto"/>
      </w:pPr>
      <w:r>
        <w:t>OPPO agrees with proposal 1. P2 is not needed, we can focus on questions SA2 asked us.</w:t>
      </w:r>
    </w:p>
    <w:p w14:paraId="786ED64C" w14:textId="77777777" w:rsidR="00C61715" w:rsidRDefault="00C61715" w:rsidP="00C61715">
      <w:pPr>
        <w:pStyle w:val="Doc-text2"/>
        <w:numPr>
          <w:ilvl w:val="0"/>
          <w:numId w:val="26"/>
        </w:numPr>
        <w:overflowPunct/>
        <w:autoSpaceDE/>
        <w:autoSpaceDN/>
        <w:adjustRightInd/>
        <w:textAlignment w:val="auto"/>
      </w:pPr>
      <w:r>
        <w:t xml:space="preserve">LGE, Huawei, Samsung, Nokia, ZTE agrees we should focus on P1. </w:t>
      </w:r>
    </w:p>
    <w:p w14:paraId="4F202376" w14:textId="77777777" w:rsidR="00C61715" w:rsidRDefault="00C61715" w:rsidP="00C61715">
      <w:pPr>
        <w:pStyle w:val="Doc-text2"/>
        <w:numPr>
          <w:ilvl w:val="0"/>
          <w:numId w:val="26"/>
        </w:numPr>
        <w:overflowPunct/>
        <w:autoSpaceDE/>
        <w:autoSpaceDN/>
        <w:adjustRightInd/>
        <w:textAlignment w:val="auto"/>
      </w:pPr>
      <w:r>
        <w:t xml:space="preserve">Vivo thinks if we indicated something to SA2, it could help them. </w:t>
      </w:r>
    </w:p>
    <w:p w14:paraId="1EFD3777" w14:textId="77777777" w:rsidR="00C61715" w:rsidRDefault="00C61715" w:rsidP="00C61715">
      <w:pPr>
        <w:pStyle w:val="Doc-text2"/>
        <w:numPr>
          <w:ilvl w:val="0"/>
          <w:numId w:val="26"/>
        </w:numPr>
        <w:overflowPunct/>
        <w:autoSpaceDE/>
        <w:autoSpaceDN/>
        <w:adjustRightInd/>
        <w:textAlignment w:val="auto"/>
      </w:pPr>
      <w:r>
        <w:t>QCM agrees that we may focus on the question but thinks some coordination between L4S and XR rate control mechanisms is needed.</w:t>
      </w:r>
    </w:p>
    <w:p w14:paraId="7345A2A6" w14:textId="77777777" w:rsidR="00C61715" w:rsidRDefault="00C61715" w:rsidP="00C61715">
      <w:pPr>
        <w:pStyle w:val="Doc-text2"/>
        <w:numPr>
          <w:ilvl w:val="0"/>
          <w:numId w:val="26"/>
        </w:numPr>
        <w:overflowPunct/>
        <w:autoSpaceDE/>
        <w:autoSpaceDN/>
        <w:adjustRightInd/>
        <w:textAlignment w:val="auto"/>
      </w:pPr>
      <w:r>
        <w:t>Ericsson agrees we should focus on P1 and asks whether we will capture sth in stage-2 regarding this.</w:t>
      </w:r>
    </w:p>
    <w:p w14:paraId="517DB303" w14:textId="77777777" w:rsidR="00C61715" w:rsidRDefault="00C61715" w:rsidP="00C61715">
      <w:pPr>
        <w:pStyle w:val="Doc-text2"/>
      </w:pPr>
    </w:p>
    <w:p w14:paraId="5E496BE8" w14:textId="77777777" w:rsidR="00C61715" w:rsidRDefault="00C61715" w:rsidP="00C61715">
      <w:pPr>
        <w:pStyle w:val="Agreement"/>
        <w:tabs>
          <w:tab w:val="clear" w:pos="9990"/>
        </w:tabs>
        <w:overflowPunct/>
        <w:autoSpaceDE/>
        <w:autoSpaceDN/>
        <w:adjustRightInd/>
        <w:ind w:left="1619" w:hanging="360"/>
        <w:textAlignment w:val="auto"/>
      </w:pPr>
      <w:r>
        <w:t>From RAN2 perspective rate control applies for both GBR and non-GBR bearers.</w:t>
      </w:r>
    </w:p>
    <w:p w14:paraId="41BD79C0" w14:textId="77777777" w:rsidR="00C61715" w:rsidRDefault="00C61715" w:rsidP="00C61715">
      <w:pPr>
        <w:pStyle w:val="Doc-text2"/>
      </w:pPr>
    </w:p>
    <w:p w14:paraId="1CF485C1" w14:textId="77777777" w:rsidR="00C61715" w:rsidRDefault="00C61715" w:rsidP="00C61715">
      <w:pPr>
        <w:pStyle w:val="EmailDiscussion"/>
        <w:overflowPunct/>
        <w:autoSpaceDE/>
        <w:autoSpaceDN/>
        <w:adjustRightInd/>
        <w:ind w:left="1619" w:hanging="360"/>
        <w:textAlignment w:val="auto"/>
      </w:pPr>
      <w:r>
        <w:t>[AT130][503][XR] Reply LS to SA2 on GBR/non-GBR (vivo)</w:t>
      </w:r>
    </w:p>
    <w:p w14:paraId="6BBC1022" w14:textId="77777777" w:rsidR="00C61715" w:rsidRDefault="00C61715" w:rsidP="00C61715">
      <w:pPr>
        <w:pStyle w:val="EmailDiscussion2"/>
      </w:pPr>
      <w:r>
        <w:tab/>
        <w:t>Scope: Agree reply LS</w:t>
      </w:r>
    </w:p>
    <w:p w14:paraId="28C3CC15" w14:textId="77777777" w:rsidR="00C61715" w:rsidRDefault="00C61715" w:rsidP="00C61715">
      <w:pPr>
        <w:pStyle w:val="EmailDiscussion2"/>
      </w:pPr>
      <w:r>
        <w:tab/>
        <w:t>Intended outcome: Agreeable LS</w:t>
      </w:r>
    </w:p>
    <w:p w14:paraId="7A791279" w14:textId="77777777" w:rsidR="00C61715" w:rsidRDefault="00C61715" w:rsidP="00C61715">
      <w:pPr>
        <w:pStyle w:val="EmailDiscussion2"/>
      </w:pPr>
      <w:r>
        <w:tab/>
        <w:t>Deadline:  Friday 2025-05-23, 08:00</w:t>
      </w:r>
    </w:p>
    <w:p w14:paraId="11C6ABCA" w14:textId="77777777" w:rsidR="00C61715" w:rsidRDefault="00C61715" w:rsidP="00C61715">
      <w:pPr>
        <w:pStyle w:val="Doc-text2"/>
        <w:ind w:left="0" w:firstLine="0"/>
      </w:pPr>
    </w:p>
    <w:p w14:paraId="0DB9135E" w14:textId="16B9A4DD" w:rsidR="00C61715" w:rsidRDefault="00C61715" w:rsidP="00C61715">
      <w:pPr>
        <w:pStyle w:val="Doc-title"/>
        <w:rPr>
          <w:rFonts w:eastAsiaTheme="minorEastAsia"/>
        </w:rPr>
      </w:pPr>
      <w:r w:rsidRPr="00BD15F8">
        <w:t>R2-2504815</w:t>
      </w:r>
      <w:r w:rsidR="00EC2126">
        <w:tab/>
      </w:r>
      <w:r w:rsidRPr="004F5DB4">
        <w:rPr>
          <w:lang w:eastAsia="zh-CN"/>
        </w:rPr>
        <w:t xml:space="preserve">Reply </w:t>
      </w:r>
      <w:r w:rsidRPr="004F5DB4">
        <w:rPr>
          <w:rFonts w:eastAsiaTheme="minorEastAsia"/>
        </w:rPr>
        <w:t>LS</w:t>
      </w:r>
      <w:r w:rsidRPr="004F5DB4">
        <w:rPr>
          <w:lang w:eastAsia="zh-CN"/>
        </w:rPr>
        <w:t xml:space="preserve"> to SA2 on XR rate control</w:t>
      </w:r>
      <w:r w:rsidR="00EC2126">
        <w:rPr>
          <w:lang w:eastAsia="zh-CN"/>
        </w:rPr>
        <w:tab/>
      </w:r>
      <w:r>
        <w:rPr>
          <w:rFonts w:eastAsiaTheme="minorEastAsia"/>
        </w:rPr>
        <w:t>RAN2</w:t>
      </w:r>
      <w:r w:rsidRPr="00BB07BA">
        <w:rPr>
          <w:rFonts w:eastAsiaTheme="minorEastAsia"/>
        </w:rPr>
        <w:tab/>
        <w:t xml:space="preserve">LS </w:t>
      </w:r>
      <w:r>
        <w:rPr>
          <w:rFonts w:eastAsiaTheme="minorEastAsia"/>
        </w:rPr>
        <w:t>out</w:t>
      </w:r>
      <w:r w:rsidRPr="00BB07BA">
        <w:rPr>
          <w:rFonts w:eastAsiaTheme="minorEastAsia"/>
        </w:rPr>
        <w:tab/>
        <w:t>Rel-19</w:t>
      </w:r>
      <w:r>
        <w:rPr>
          <w:rFonts w:eastAsiaTheme="minorEastAsia"/>
        </w:rPr>
        <w:tab/>
      </w:r>
      <w:r w:rsidRPr="0028396C">
        <w:rPr>
          <w:rFonts w:eastAsiaTheme="minorEastAsia"/>
        </w:rPr>
        <w:t>NR_XR_Ph3-Core</w:t>
      </w:r>
      <w:r>
        <w:rPr>
          <w:rFonts w:eastAsiaTheme="minorEastAsia"/>
        </w:rPr>
        <w:t xml:space="preserve"> </w:t>
      </w:r>
      <w:r w:rsidRPr="00BB07BA">
        <w:rPr>
          <w:rFonts w:eastAsiaTheme="minorEastAsia"/>
        </w:rPr>
        <w:tab/>
        <w:t>To:</w:t>
      </w:r>
      <w:r>
        <w:rPr>
          <w:rFonts w:eastAsiaTheme="minorEastAsia"/>
        </w:rPr>
        <w:t>SA2</w:t>
      </w:r>
      <w:r w:rsidRPr="00BB07BA">
        <w:rPr>
          <w:rFonts w:eastAsiaTheme="minorEastAsia"/>
        </w:rPr>
        <w:tab/>
        <w:t>Cc:RAN3</w:t>
      </w:r>
    </w:p>
    <w:p w14:paraId="1028AC5B" w14:textId="77777777" w:rsidR="00C61715" w:rsidRPr="00D72161" w:rsidRDefault="00C61715" w:rsidP="00C61715">
      <w:pPr>
        <w:pStyle w:val="Agreement"/>
        <w:tabs>
          <w:tab w:val="clear" w:pos="9990"/>
        </w:tabs>
        <w:overflowPunct/>
        <w:autoSpaceDE/>
        <w:autoSpaceDN/>
        <w:adjustRightInd/>
        <w:ind w:left="1619" w:hanging="360"/>
        <w:textAlignment w:val="auto"/>
      </w:pPr>
      <w:r>
        <w:t>The LS is approved</w:t>
      </w:r>
    </w:p>
    <w:p w14:paraId="0368E32C" w14:textId="77777777" w:rsidR="00C61715" w:rsidRDefault="00C61715" w:rsidP="00C61715">
      <w:pPr>
        <w:pStyle w:val="Doc-text2"/>
        <w:ind w:left="0" w:firstLine="0"/>
      </w:pPr>
    </w:p>
    <w:p w14:paraId="69DFC6BB" w14:textId="77777777" w:rsidR="00C61715" w:rsidRPr="00493984" w:rsidRDefault="00C61715" w:rsidP="00C61715">
      <w:pPr>
        <w:pStyle w:val="Doc-text2"/>
        <w:ind w:left="0" w:firstLine="0"/>
        <w:rPr>
          <w:b/>
        </w:rPr>
      </w:pPr>
      <w:r w:rsidRPr="00493984">
        <w:rPr>
          <w:b/>
        </w:rPr>
        <w:t>Rapporteur input</w:t>
      </w:r>
    </w:p>
    <w:p w14:paraId="48D7D32B" w14:textId="143546C1" w:rsidR="00C61715" w:rsidRDefault="00C61715" w:rsidP="00C61715">
      <w:pPr>
        <w:pStyle w:val="Doc-title"/>
        <w:rPr>
          <w:rFonts w:eastAsiaTheme="minorEastAsia"/>
        </w:rPr>
      </w:pPr>
      <w:r w:rsidRPr="00BD15F8">
        <w:rPr>
          <w:rFonts w:eastAsiaTheme="minorEastAsia"/>
        </w:rPr>
        <w:t>R2-2503563</w:t>
      </w:r>
      <w:r w:rsidRPr="00BB07BA">
        <w:rPr>
          <w:rFonts w:eastAsiaTheme="minorEastAsia"/>
        </w:rPr>
        <w:tab/>
        <w:t>Rapporteur Inputs</w:t>
      </w:r>
      <w:r w:rsidRPr="00BB07BA">
        <w:rPr>
          <w:rFonts w:eastAsiaTheme="minorEastAsia"/>
        </w:rPr>
        <w:tab/>
        <w:t>Nokia, Qualcomm (Rapporteurs)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ACCED4B" w14:textId="77777777" w:rsidR="00C61715" w:rsidRPr="00671BD8" w:rsidRDefault="00C61715" w:rsidP="00C61715">
      <w:pPr>
        <w:pStyle w:val="Agreement"/>
        <w:tabs>
          <w:tab w:val="clear" w:pos="9990"/>
        </w:tabs>
        <w:overflowPunct/>
        <w:autoSpaceDE/>
        <w:autoSpaceDN/>
        <w:adjustRightInd/>
        <w:ind w:left="1619" w:hanging="360"/>
        <w:textAlignment w:val="auto"/>
      </w:pPr>
      <w:r>
        <w:t>Noted</w:t>
      </w:r>
    </w:p>
    <w:p w14:paraId="42B81376" w14:textId="77777777" w:rsidR="00C61715" w:rsidRDefault="00C61715" w:rsidP="00C61715">
      <w:pPr>
        <w:pStyle w:val="Doc-text2"/>
        <w:ind w:left="0" w:firstLine="0"/>
      </w:pPr>
    </w:p>
    <w:p w14:paraId="2ACF7F11" w14:textId="77777777" w:rsidR="00C61715" w:rsidRDefault="00C61715" w:rsidP="00C61715">
      <w:pPr>
        <w:pStyle w:val="Doc-text2"/>
        <w:ind w:left="0" w:firstLine="0"/>
        <w:rPr>
          <w:b/>
        </w:rPr>
      </w:pPr>
      <w:r w:rsidRPr="000A78E7">
        <w:rPr>
          <w:b/>
        </w:rPr>
        <w:t>Running CRs</w:t>
      </w:r>
    </w:p>
    <w:p w14:paraId="754A89E9" w14:textId="1EEB0A00" w:rsidR="00C61715" w:rsidRDefault="00C61715" w:rsidP="00C61715">
      <w:pPr>
        <w:pStyle w:val="Doc-title"/>
        <w:rPr>
          <w:rFonts w:eastAsiaTheme="minorEastAsia"/>
        </w:rPr>
      </w:pPr>
      <w:r w:rsidRPr="00BD15F8">
        <w:rPr>
          <w:rFonts w:eastAsiaTheme="minorEastAsia"/>
        </w:rPr>
        <w:t>R2-2503360</w:t>
      </w:r>
      <w:r w:rsidRPr="00BB07BA">
        <w:rPr>
          <w:rFonts w:eastAsiaTheme="minorEastAsia"/>
        </w:rPr>
        <w:tab/>
        <w:t>Introduction to R19 XR enhancements</w:t>
      </w:r>
      <w:r w:rsidRPr="00BB07BA">
        <w:rPr>
          <w:rFonts w:eastAsiaTheme="minorEastAsia"/>
        </w:rPr>
        <w:tab/>
        <w:t>Qualcomm Incorporated</w:t>
      </w:r>
      <w:r w:rsidRPr="00BB07BA">
        <w:rPr>
          <w:rFonts w:eastAsiaTheme="minorEastAsia"/>
        </w:rPr>
        <w:tab/>
        <w:t>draftCR</w:t>
      </w:r>
      <w:r w:rsidRPr="00BB07BA">
        <w:rPr>
          <w:rFonts w:eastAsiaTheme="minorEastAsia"/>
        </w:rPr>
        <w:tab/>
        <w:t>Rel-19</w:t>
      </w:r>
      <w:r w:rsidRPr="00BB07BA">
        <w:rPr>
          <w:rFonts w:eastAsiaTheme="minorEastAsia"/>
        </w:rPr>
        <w:tab/>
        <w:t>38.321</w:t>
      </w:r>
      <w:r w:rsidRPr="00BB07BA">
        <w:rPr>
          <w:rFonts w:eastAsiaTheme="minorEastAsia"/>
        </w:rPr>
        <w:tab/>
        <w:t>18.5.0</w:t>
      </w:r>
      <w:r>
        <w:rPr>
          <w:rFonts w:eastAsiaTheme="minorEastAsia"/>
        </w:rPr>
        <w:tab/>
      </w:r>
      <w:r w:rsidRPr="00BB07BA">
        <w:rPr>
          <w:rFonts w:eastAsiaTheme="minorEastAsia"/>
        </w:rPr>
        <w:t>NR_XR_Ph3-Core</w:t>
      </w:r>
    </w:p>
    <w:p w14:paraId="4799AE93" w14:textId="289F4351" w:rsidR="00C61715" w:rsidRDefault="00C61715" w:rsidP="00C61715">
      <w:pPr>
        <w:pStyle w:val="Doc-title"/>
        <w:rPr>
          <w:rFonts w:eastAsiaTheme="minorEastAsia"/>
        </w:rPr>
      </w:pPr>
      <w:r w:rsidRPr="00BD15F8">
        <w:rPr>
          <w:rFonts w:eastAsiaTheme="minorEastAsia"/>
        </w:rPr>
        <w:t>R2-2503564</w:t>
      </w:r>
      <w:r w:rsidRPr="00BB07BA">
        <w:rPr>
          <w:rFonts w:eastAsiaTheme="minorEastAsia"/>
        </w:rPr>
        <w:tab/>
        <w:t>Draft Stage 2 CR for XR</w:t>
      </w:r>
      <w:r w:rsidRPr="00BB07BA">
        <w:rPr>
          <w:rFonts w:eastAsiaTheme="minorEastAsia"/>
        </w:rPr>
        <w:tab/>
        <w:t>Nokia (Rapporteur)</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NR_XR_Ph3-Core</w:t>
      </w:r>
    </w:p>
    <w:p w14:paraId="6DCB0BDA" w14:textId="49167A24" w:rsidR="00C61715" w:rsidRDefault="00C61715" w:rsidP="00C61715">
      <w:pPr>
        <w:pStyle w:val="Doc-title"/>
        <w:rPr>
          <w:rFonts w:eastAsiaTheme="minorEastAsia"/>
        </w:rPr>
      </w:pPr>
      <w:r w:rsidRPr="00BD15F8">
        <w:rPr>
          <w:rFonts w:eastAsiaTheme="minorEastAsia"/>
        </w:rPr>
        <w:t>R2-2503620</w:t>
      </w:r>
      <w:r w:rsidRPr="00BB07BA">
        <w:rPr>
          <w:rFonts w:eastAsiaTheme="minorEastAsia"/>
        </w:rPr>
        <w:tab/>
        <w:t>RLC running CR for R19 XR</w:t>
      </w:r>
      <w:r w:rsidRPr="00BB07BA">
        <w:rPr>
          <w:rFonts w:eastAsiaTheme="minorEastAsia"/>
        </w:rPr>
        <w:tab/>
        <w:t>vivo</w:t>
      </w:r>
      <w:r w:rsidRPr="00BB07BA">
        <w:rPr>
          <w:rFonts w:eastAsiaTheme="minorEastAsia"/>
        </w:rPr>
        <w:tab/>
        <w:t>draftCR</w:t>
      </w:r>
      <w:r w:rsidRPr="00BB07BA">
        <w:rPr>
          <w:rFonts w:eastAsiaTheme="minorEastAsia"/>
        </w:rPr>
        <w:tab/>
        <w:t>Rel-19</w:t>
      </w:r>
      <w:r w:rsidRPr="00BB07BA">
        <w:rPr>
          <w:rFonts w:eastAsiaTheme="minorEastAsia"/>
        </w:rPr>
        <w:tab/>
        <w:t>38.322</w:t>
      </w:r>
      <w:r w:rsidRPr="00BB07BA">
        <w:rPr>
          <w:rFonts w:eastAsiaTheme="minorEastAsia"/>
        </w:rPr>
        <w:tab/>
        <w:t>18.2.0</w:t>
      </w:r>
      <w:r>
        <w:rPr>
          <w:rFonts w:eastAsiaTheme="minorEastAsia"/>
        </w:rPr>
        <w:tab/>
      </w:r>
      <w:r w:rsidRPr="00BB07BA">
        <w:rPr>
          <w:rFonts w:eastAsiaTheme="minorEastAsia"/>
        </w:rPr>
        <w:t>B</w:t>
      </w:r>
      <w:r w:rsidRPr="00BB07BA">
        <w:rPr>
          <w:rFonts w:eastAsiaTheme="minorEastAsia"/>
        </w:rPr>
        <w:tab/>
        <w:t>NR_XR_Ph3-Core</w:t>
      </w:r>
    </w:p>
    <w:p w14:paraId="21928ADB" w14:textId="4AA03666" w:rsidR="00C61715" w:rsidRDefault="00C61715" w:rsidP="00C61715">
      <w:pPr>
        <w:pStyle w:val="Doc-title"/>
        <w:rPr>
          <w:rFonts w:eastAsiaTheme="minorEastAsia"/>
        </w:rPr>
      </w:pPr>
      <w:r w:rsidRPr="00BD15F8">
        <w:rPr>
          <w:rFonts w:eastAsiaTheme="minorEastAsia"/>
        </w:rPr>
        <w:t>R2-2503696</w:t>
      </w:r>
      <w:r w:rsidRPr="00BB07BA">
        <w:rPr>
          <w:rFonts w:eastAsiaTheme="minorEastAsia"/>
        </w:rPr>
        <w:tab/>
        <w:t>PDCP running CR for R19 XR</w:t>
      </w:r>
      <w:r w:rsidRPr="00BB07BA">
        <w:rPr>
          <w:rFonts w:eastAsiaTheme="minorEastAsia"/>
        </w:rPr>
        <w:tab/>
        <w:t>LG Electronics Inc. (Rapporteur)</w:t>
      </w:r>
      <w:r w:rsidRPr="00BB07BA">
        <w:rPr>
          <w:rFonts w:eastAsiaTheme="minorEastAsia"/>
        </w:rPr>
        <w:tab/>
        <w:t>draftCR</w:t>
      </w:r>
      <w:r w:rsidRPr="00BB07BA">
        <w:rPr>
          <w:rFonts w:eastAsiaTheme="minorEastAsia"/>
        </w:rPr>
        <w:tab/>
        <w:t>Rel-19</w:t>
      </w:r>
      <w:r w:rsidRPr="00BB07BA">
        <w:rPr>
          <w:rFonts w:eastAsiaTheme="minorEastAsia"/>
        </w:rPr>
        <w:tab/>
        <w:t>38.323</w:t>
      </w:r>
      <w:r w:rsidRPr="00BB07BA">
        <w:rPr>
          <w:rFonts w:eastAsiaTheme="minorEastAsia"/>
        </w:rPr>
        <w:tab/>
        <w:t>18.5.0</w:t>
      </w:r>
      <w:r>
        <w:rPr>
          <w:rFonts w:eastAsiaTheme="minorEastAsia"/>
        </w:rPr>
        <w:tab/>
      </w:r>
      <w:r w:rsidRPr="00BB07BA">
        <w:rPr>
          <w:rFonts w:eastAsiaTheme="minorEastAsia"/>
        </w:rPr>
        <w:t>NR_XR_Ph3-Core</w:t>
      </w:r>
    </w:p>
    <w:p w14:paraId="0DE5B353" w14:textId="43A6BCDD" w:rsidR="00C61715" w:rsidRDefault="00C61715" w:rsidP="00C61715">
      <w:pPr>
        <w:pStyle w:val="Doc-title"/>
        <w:rPr>
          <w:rFonts w:eastAsiaTheme="minorEastAsia"/>
        </w:rPr>
      </w:pPr>
      <w:r w:rsidRPr="00BD15F8">
        <w:rPr>
          <w:rFonts w:eastAsiaTheme="minorEastAsia"/>
        </w:rPr>
        <w:t>R2-2503787</w:t>
      </w:r>
      <w:r w:rsidRPr="00BB07BA">
        <w:rPr>
          <w:rFonts w:eastAsiaTheme="minorEastAsia"/>
        </w:rPr>
        <w:tab/>
        <w:t>Running RRC CR for R19 XR</w:t>
      </w:r>
      <w:r w:rsidRPr="00BB07BA">
        <w:rPr>
          <w:rFonts w:eastAsiaTheme="minorEastAsia"/>
        </w:rPr>
        <w:tab/>
        <w:t>Huawei, HiSilicon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NR_XR_Ph3-Core</w:t>
      </w:r>
    </w:p>
    <w:p w14:paraId="401D40BB" w14:textId="4C71813C" w:rsidR="00C61715" w:rsidRDefault="00C61715" w:rsidP="00C61715">
      <w:pPr>
        <w:pStyle w:val="Doc-title"/>
        <w:rPr>
          <w:rFonts w:eastAsiaTheme="minorEastAsia"/>
        </w:rPr>
      </w:pPr>
      <w:r w:rsidRPr="00BD15F8">
        <w:rPr>
          <w:rFonts w:eastAsiaTheme="minorEastAsia"/>
        </w:rPr>
        <w:t>R2-2503436</w:t>
      </w:r>
      <w:r w:rsidRPr="00BB07BA">
        <w:rPr>
          <w:rFonts w:eastAsiaTheme="minorEastAsia"/>
        </w:rPr>
        <w:tab/>
        <w:t>Draft 38.306 CR for Rel-19 XR UE capabilities</w:t>
      </w:r>
      <w:r w:rsidRPr="00BB07BA">
        <w:rPr>
          <w:rFonts w:eastAsiaTheme="minorEastAsia"/>
        </w:rPr>
        <w:tab/>
        <w:t>Xiaomi</w:t>
      </w:r>
      <w:r w:rsidRPr="00BB07BA">
        <w:rPr>
          <w:rFonts w:eastAsiaTheme="minorEastAsia"/>
        </w:rPr>
        <w:tab/>
        <w:t>draftCR</w:t>
      </w:r>
      <w:r w:rsidRPr="00BB07BA">
        <w:rPr>
          <w:rFonts w:eastAsiaTheme="minorEastAsia"/>
        </w:rPr>
        <w:tab/>
        <w:t>Rel-19</w:t>
      </w:r>
      <w:r w:rsidRPr="00BB07BA">
        <w:rPr>
          <w:rFonts w:eastAsiaTheme="minorEastAsia"/>
        </w:rPr>
        <w:tab/>
        <w:t>38.306</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NR_XR_Ph3-Core</w:t>
      </w:r>
    </w:p>
    <w:p w14:paraId="3D492E02" w14:textId="5D676BDC" w:rsidR="00C61715" w:rsidRDefault="00C61715" w:rsidP="00C61715">
      <w:pPr>
        <w:pStyle w:val="Doc-title"/>
        <w:rPr>
          <w:rFonts w:eastAsiaTheme="minorEastAsia"/>
        </w:rPr>
      </w:pPr>
      <w:r w:rsidRPr="00BD15F8">
        <w:rPr>
          <w:rFonts w:eastAsiaTheme="minorEastAsia"/>
        </w:rPr>
        <w:t>R2-2503437</w:t>
      </w:r>
      <w:r w:rsidRPr="00BB07BA">
        <w:rPr>
          <w:rFonts w:eastAsiaTheme="minorEastAsia"/>
        </w:rPr>
        <w:tab/>
        <w:t>Draft 38.331 CR for Rel-19 XR UE capabilities</w:t>
      </w:r>
      <w:r w:rsidRPr="00BB07BA">
        <w:rPr>
          <w:rFonts w:eastAsiaTheme="minorEastAsia"/>
        </w:rPr>
        <w:tab/>
        <w:t>Xiaomi</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NR_XR_Ph3-Core</w:t>
      </w:r>
    </w:p>
    <w:p w14:paraId="3B76E808" w14:textId="77777777" w:rsidR="00C61715" w:rsidRDefault="00C61715" w:rsidP="00C61715">
      <w:pPr>
        <w:pStyle w:val="Doc-text2"/>
        <w:ind w:left="0" w:firstLine="0"/>
      </w:pPr>
    </w:p>
    <w:p w14:paraId="5BB0448F" w14:textId="77777777" w:rsidR="00C61715" w:rsidRDefault="00C61715" w:rsidP="00C61715">
      <w:pPr>
        <w:pStyle w:val="Agreement"/>
        <w:tabs>
          <w:tab w:val="clear" w:pos="9990"/>
        </w:tabs>
        <w:overflowPunct/>
        <w:autoSpaceDE/>
        <w:autoSpaceDN/>
        <w:adjustRightInd/>
        <w:ind w:left="1619" w:hanging="360"/>
        <w:textAlignment w:val="auto"/>
      </w:pPr>
      <w:r>
        <w:t>The CRs above are endorsed as baseline for further updates after this meeting</w:t>
      </w:r>
    </w:p>
    <w:p w14:paraId="144310FF" w14:textId="77777777" w:rsidR="00C61715" w:rsidRPr="00E27A48" w:rsidRDefault="00C61715" w:rsidP="00C61715">
      <w:pPr>
        <w:pStyle w:val="Agreement"/>
        <w:tabs>
          <w:tab w:val="clear" w:pos="9990"/>
        </w:tabs>
        <w:overflowPunct/>
        <w:autoSpaceDE/>
        <w:autoSpaceDN/>
        <w:adjustRightInd/>
        <w:ind w:left="1619" w:hanging="360"/>
        <w:textAlignment w:val="auto"/>
      </w:pPr>
      <w:r>
        <w:t>In MAC CR, FFS whether some changes are needed due to using single/multiple entry DSR MAC CE terminology</w:t>
      </w:r>
    </w:p>
    <w:p w14:paraId="6BEFC174" w14:textId="77777777" w:rsidR="00C61715" w:rsidRPr="000A78E7" w:rsidRDefault="00C61715" w:rsidP="00C61715">
      <w:pPr>
        <w:pStyle w:val="Doc-text2"/>
        <w:ind w:left="0" w:firstLine="0"/>
      </w:pPr>
    </w:p>
    <w:p w14:paraId="67DD6F88" w14:textId="77777777" w:rsidR="00C61715" w:rsidRPr="000A78E7" w:rsidRDefault="00C61715" w:rsidP="00C61715">
      <w:pPr>
        <w:pStyle w:val="Doc-title"/>
        <w:rPr>
          <w:rFonts w:eastAsiaTheme="minorEastAsia"/>
          <w:b/>
        </w:rPr>
      </w:pPr>
      <w:r w:rsidRPr="000A78E7">
        <w:rPr>
          <w:rFonts w:eastAsiaTheme="minorEastAsia"/>
          <w:b/>
        </w:rPr>
        <w:t>Open issues lists</w:t>
      </w:r>
    </w:p>
    <w:p w14:paraId="350C9FEE" w14:textId="53A19FAE" w:rsidR="00C61715" w:rsidRDefault="00C61715" w:rsidP="00C61715">
      <w:pPr>
        <w:pStyle w:val="Doc-title"/>
        <w:rPr>
          <w:rFonts w:eastAsiaTheme="minorEastAsia"/>
        </w:rPr>
      </w:pPr>
      <w:r w:rsidRPr="00BD15F8">
        <w:rPr>
          <w:rFonts w:eastAsiaTheme="minorEastAsia"/>
        </w:rPr>
        <w:t>R2-2503361</w:t>
      </w:r>
      <w:r w:rsidRPr="00BB07BA">
        <w:rPr>
          <w:rFonts w:eastAsiaTheme="minorEastAsia"/>
        </w:rPr>
        <w:tab/>
        <w:t>List of open issues in MAC</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40603A0A" w14:textId="77777777" w:rsidR="00C61715" w:rsidRDefault="00C61715" w:rsidP="00C61715">
      <w:pPr>
        <w:pStyle w:val="Agreement"/>
        <w:tabs>
          <w:tab w:val="clear" w:pos="9990"/>
        </w:tabs>
        <w:overflowPunct/>
        <w:autoSpaceDE/>
        <w:autoSpaceDN/>
        <w:adjustRightInd/>
        <w:ind w:left="1619" w:hanging="360"/>
        <w:textAlignment w:val="auto"/>
      </w:pPr>
      <w:r>
        <w:t>Noted</w:t>
      </w:r>
    </w:p>
    <w:p w14:paraId="469F5D89" w14:textId="77777777" w:rsidR="00C61715" w:rsidRDefault="00C61715" w:rsidP="00C61715">
      <w:pPr>
        <w:pStyle w:val="Doc-text2"/>
      </w:pPr>
    </w:p>
    <w:p w14:paraId="6AD42AAE" w14:textId="77777777" w:rsidR="00C61715" w:rsidRDefault="00C61715" w:rsidP="00C61715">
      <w:pPr>
        <w:pStyle w:val="Doc-text2"/>
        <w:numPr>
          <w:ilvl w:val="0"/>
          <w:numId w:val="26"/>
        </w:numPr>
        <w:overflowPunct/>
        <w:autoSpaceDE/>
        <w:autoSpaceDN/>
        <w:adjustRightInd/>
        <w:textAlignment w:val="auto"/>
      </w:pPr>
      <w:r w:rsidRPr="00232E13">
        <w:t xml:space="preserve">CR Rapporteur: </w:t>
      </w:r>
      <w:r w:rsidRPr="00232E13">
        <w:rPr>
          <w:rFonts w:cs="Arial"/>
          <w:color w:val="000000"/>
          <w:sz w:val="22"/>
          <w:szCs w:val="22"/>
          <w:lang w:eastAsia="ko-KR"/>
        </w:rPr>
        <w:t>whether to use multiple entry DSR MAC CE and enhanced DSR MAC CE needs to be decided</w:t>
      </w:r>
      <w:r>
        <w:t>. There are 3 options:</w:t>
      </w:r>
    </w:p>
    <w:p w14:paraId="68765436" w14:textId="77777777" w:rsidR="00C61715" w:rsidRDefault="00C61715" w:rsidP="00C61715">
      <w:pPr>
        <w:pStyle w:val="Doc-text2"/>
        <w:numPr>
          <w:ilvl w:val="1"/>
          <w:numId w:val="180"/>
        </w:numPr>
        <w:overflowPunct/>
        <w:autoSpaceDE/>
        <w:autoSpaceDN/>
        <w:adjustRightInd/>
        <w:textAlignment w:val="auto"/>
      </w:pPr>
      <w:r>
        <w:t>Single and multiple entry DSR MAC CE</w:t>
      </w:r>
    </w:p>
    <w:p w14:paraId="1E899753" w14:textId="77777777" w:rsidR="00C61715" w:rsidRDefault="00C61715" w:rsidP="00C61715">
      <w:pPr>
        <w:pStyle w:val="Doc-text2"/>
        <w:numPr>
          <w:ilvl w:val="1"/>
          <w:numId w:val="180"/>
        </w:numPr>
        <w:overflowPunct/>
        <w:autoSpaceDE/>
        <w:autoSpaceDN/>
        <w:adjustRightInd/>
        <w:textAlignment w:val="auto"/>
      </w:pPr>
      <w:r>
        <w:t>Enhanced DSR MAC CE and legacy stays as DSR MAC CE</w:t>
      </w:r>
    </w:p>
    <w:p w14:paraId="1F7F20B9" w14:textId="77777777" w:rsidR="00C61715" w:rsidRPr="006724C9" w:rsidRDefault="00C61715" w:rsidP="00C61715">
      <w:pPr>
        <w:pStyle w:val="Doc-text2"/>
        <w:numPr>
          <w:ilvl w:val="1"/>
          <w:numId w:val="180"/>
        </w:numPr>
        <w:overflowPunct/>
        <w:autoSpaceDE/>
        <w:autoSpaceDN/>
        <w:adjustRightInd/>
        <w:textAlignment w:val="auto"/>
        <w:rPr>
          <w:strike/>
        </w:rPr>
      </w:pPr>
      <w:r w:rsidRPr="006724C9">
        <w:rPr>
          <w:strike/>
        </w:rPr>
        <w:t>We have a separate section for the new DSR</w:t>
      </w:r>
    </w:p>
    <w:p w14:paraId="6B171D51" w14:textId="77777777" w:rsidR="00C61715" w:rsidRDefault="00C61715" w:rsidP="00C61715">
      <w:pPr>
        <w:pStyle w:val="Doc-text2"/>
        <w:numPr>
          <w:ilvl w:val="0"/>
          <w:numId w:val="180"/>
        </w:numPr>
        <w:overflowPunct/>
        <w:autoSpaceDE/>
        <w:autoSpaceDN/>
        <w:adjustRightInd/>
        <w:textAlignment w:val="auto"/>
      </w:pPr>
      <w:r>
        <w:t xml:space="preserve">Ofinno thinks that sometimes new DSR will only have one entry, so multiple entry DSR MAC CE is not appropriate. Option 2 is preferred. </w:t>
      </w:r>
    </w:p>
    <w:p w14:paraId="70CC8A88" w14:textId="77777777" w:rsidR="00C61715" w:rsidRDefault="00C61715" w:rsidP="00C61715">
      <w:pPr>
        <w:pStyle w:val="Doc-text2"/>
        <w:numPr>
          <w:ilvl w:val="0"/>
          <w:numId w:val="180"/>
        </w:numPr>
        <w:overflowPunct/>
        <w:autoSpaceDE/>
        <w:autoSpaceDN/>
        <w:adjustRightInd/>
        <w:textAlignment w:val="auto"/>
      </w:pPr>
      <w:r>
        <w:t>Apple would like to rule out option 3. Option 2 is preferred.</w:t>
      </w:r>
    </w:p>
    <w:p w14:paraId="71EB8900" w14:textId="77777777" w:rsidR="00C61715" w:rsidRDefault="00C61715" w:rsidP="00C61715">
      <w:pPr>
        <w:pStyle w:val="Doc-text2"/>
        <w:numPr>
          <w:ilvl w:val="0"/>
          <w:numId w:val="180"/>
        </w:numPr>
        <w:overflowPunct/>
        <w:autoSpaceDE/>
        <w:autoSpaceDN/>
        <w:adjustRightInd/>
        <w:textAlignment w:val="auto"/>
      </w:pPr>
      <w:r>
        <w:t xml:space="preserve">LGE thinks it’s important to differentiate between legacy and new DSR. Otherwise </w:t>
      </w:r>
    </w:p>
    <w:p w14:paraId="73F3C01B" w14:textId="77777777" w:rsidR="00C61715" w:rsidRDefault="00C61715" w:rsidP="00C61715">
      <w:pPr>
        <w:pStyle w:val="Doc-text2"/>
        <w:numPr>
          <w:ilvl w:val="0"/>
          <w:numId w:val="180"/>
        </w:numPr>
        <w:overflowPunct/>
        <w:autoSpaceDE/>
        <w:autoSpaceDN/>
        <w:adjustRightInd/>
        <w:textAlignment w:val="auto"/>
      </w:pPr>
      <w:r>
        <w:t>Samsung thinks we should not spend too much time on this</w:t>
      </w:r>
    </w:p>
    <w:p w14:paraId="691DB66E" w14:textId="77777777" w:rsidR="00C61715" w:rsidRDefault="00C61715" w:rsidP="00C61715">
      <w:pPr>
        <w:pStyle w:val="Doc-text2"/>
        <w:numPr>
          <w:ilvl w:val="0"/>
          <w:numId w:val="180"/>
        </w:numPr>
        <w:overflowPunct/>
        <w:autoSpaceDE/>
        <w:autoSpaceDN/>
        <w:adjustRightInd/>
        <w:textAlignment w:val="auto"/>
      </w:pPr>
      <w:r>
        <w:t>Ofinno indicates that option 1 impacts R18 DSR. Sharp indicates it is just a name.</w:t>
      </w:r>
    </w:p>
    <w:p w14:paraId="33EC8615" w14:textId="77777777" w:rsidR="00C61715" w:rsidRDefault="00C61715" w:rsidP="00C61715">
      <w:pPr>
        <w:pStyle w:val="Doc-text2"/>
      </w:pPr>
    </w:p>
    <w:p w14:paraId="13E0B198" w14:textId="77777777" w:rsidR="00C61715" w:rsidRPr="00232E13" w:rsidRDefault="00C61715" w:rsidP="00C61715">
      <w:pPr>
        <w:pStyle w:val="Agreement"/>
        <w:tabs>
          <w:tab w:val="clear" w:pos="9990"/>
        </w:tabs>
        <w:overflowPunct/>
        <w:autoSpaceDE/>
        <w:autoSpaceDN/>
        <w:adjustRightInd/>
        <w:ind w:left="1619" w:hanging="360"/>
        <w:textAlignment w:val="auto"/>
      </w:pPr>
      <w:r>
        <w:t xml:space="preserve">We go with option 1, i.e. </w:t>
      </w:r>
      <w:r w:rsidRPr="009636E8">
        <w:t>Single and multiple entry DSR MAC CE</w:t>
      </w:r>
    </w:p>
    <w:p w14:paraId="2E09BF27" w14:textId="77777777" w:rsidR="00C61715" w:rsidRPr="00816752" w:rsidRDefault="00C61715" w:rsidP="00C61715">
      <w:pPr>
        <w:pStyle w:val="Doc-text2"/>
      </w:pPr>
    </w:p>
    <w:p w14:paraId="46F71814" w14:textId="1C20EA71" w:rsidR="00C61715" w:rsidRDefault="00C61715" w:rsidP="00C61715">
      <w:pPr>
        <w:pStyle w:val="Doc-title"/>
        <w:rPr>
          <w:rFonts w:eastAsiaTheme="minorEastAsia"/>
        </w:rPr>
      </w:pPr>
      <w:r w:rsidRPr="00BD15F8">
        <w:rPr>
          <w:rFonts w:eastAsiaTheme="minorEastAsia"/>
        </w:rPr>
        <w:t>R2-2503438</w:t>
      </w:r>
      <w:r w:rsidRPr="00BB07BA">
        <w:rPr>
          <w:rFonts w:eastAsiaTheme="minorEastAsia"/>
        </w:rPr>
        <w:tab/>
        <w:t>Open issues of Rel-19 XR UE capabilities</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0639A19" w14:textId="77777777" w:rsidR="00C61715" w:rsidRDefault="00C61715" w:rsidP="00C61715">
      <w:pPr>
        <w:pStyle w:val="Agreement"/>
        <w:tabs>
          <w:tab w:val="clear" w:pos="9990"/>
        </w:tabs>
        <w:overflowPunct/>
        <w:autoSpaceDE/>
        <w:autoSpaceDN/>
        <w:adjustRightInd/>
        <w:ind w:left="1619" w:hanging="360"/>
        <w:textAlignment w:val="auto"/>
      </w:pPr>
      <w:r>
        <w:t>Noted</w:t>
      </w:r>
    </w:p>
    <w:p w14:paraId="581B7AF6" w14:textId="77777777" w:rsidR="00C61715" w:rsidRDefault="00C61715" w:rsidP="00C61715">
      <w:pPr>
        <w:pStyle w:val="Doc-text2"/>
      </w:pPr>
    </w:p>
    <w:p w14:paraId="31490CF4" w14:textId="77777777" w:rsidR="00C61715" w:rsidRDefault="00C61715" w:rsidP="00C61715">
      <w:pPr>
        <w:pStyle w:val="Agreement"/>
        <w:tabs>
          <w:tab w:val="clear" w:pos="9990"/>
        </w:tabs>
        <w:overflowPunct/>
        <w:autoSpaceDE/>
        <w:autoSpaceDN/>
        <w:adjustRightInd/>
        <w:ind w:left="1619" w:hanging="360"/>
        <w:textAlignment w:val="auto"/>
      </w:pPr>
      <w:r>
        <w:t>An optional UE capability with signalling (e.g. delayStatusReportNonDelayReportingData-r19) is introduced to indicate the support of including non-delay-reporting data ahead of delay-reporting data in the buffer size calculation for enhanced delay status report. A UE supporting this feature shall also indicate support of enhanced delay status report (enhancedDelayStatusReport-r19). The capability is per UE, not FDD-TDD DIFF, not FR1-FR2 DIFF.</w:t>
      </w:r>
    </w:p>
    <w:p w14:paraId="5A82C175" w14:textId="77777777" w:rsidR="00C61715" w:rsidRDefault="00C61715" w:rsidP="00C61715">
      <w:pPr>
        <w:pStyle w:val="Agreement"/>
        <w:tabs>
          <w:tab w:val="clear" w:pos="9990"/>
        </w:tabs>
        <w:overflowPunct/>
        <w:autoSpaceDE/>
        <w:autoSpaceDN/>
        <w:adjustRightInd/>
        <w:ind w:left="1619" w:hanging="360"/>
        <w:textAlignment w:val="auto"/>
      </w:pPr>
      <w:r>
        <w:t>An optional UE capability with signalling (e.g. ul-RateQuery-r19) is introduced to indicate the support of bit rate query message (in UL Rate Control MAC CE) from the UE to the gNB. A UE supporting this feature shall also indicate support of UL rate control MAC CE (ul-RateControl-r19). The capability is per UE, not FDD-TDD DIFF, not FR1-FR2 DIFF.</w:t>
      </w:r>
    </w:p>
    <w:p w14:paraId="65449705" w14:textId="77777777" w:rsidR="00C61715" w:rsidRPr="0015647E" w:rsidRDefault="00C61715" w:rsidP="00C61715">
      <w:pPr>
        <w:pStyle w:val="Doc-text2"/>
      </w:pPr>
    </w:p>
    <w:p w14:paraId="13627BC7" w14:textId="185C0B59" w:rsidR="00C61715" w:rsidRDefault="00C61715" w:rsidP="00C61715">
      <w:pPr>
        <w:pStyle w:val="Doc-title"/>
        <w:rPr>
          <w:rFonts w:eastAsiaTheme="minorEastAsia"/>
        </w:rPr>
      </w:pPr>
      <w:r w:rsidRPr="00BD15F8">
        <w:rPr>
          <w:rFonts w:eastAsiaTheme="minorEastAsia"/>
        </w:rPr>
        <w:t>R2-2503565</w:t>
      </w:r>
      <w:r w:rsidRPr="00BB07BA">
        <w:rPr>
          <w:rFonts w:eastAsiaTheme="minorEastAsia"/>
        </w:rPr>
        <w:tab/>
        <w:t>Stage 2 Open Issues</w:t>
      </w:r>
      <w:r w:rsidRPr="00BB07BA">
        <w:rPr>
          <w:rFonts w:eastAsiaTheme="minorEastAsia"/>
        </w:rPr>
        <w:tab/>
        <w:t>Nokia (Rapporteur)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4433366B" w14:textId="77777777" w:rsidR="00C61715" w:rsidRDefault="00C61715" w:rsidP="00C61715">
      <w:pPr>
        <w:pStyle w:val="Doc-text2"/>
      </w:pPr>
      <w:r w:rsidRPr="000C6D86">
        <w:t>Proposal 1 (Stage2-1): send an LS to SA2 to clarify PDU set handling when the gNB is not provided with any PDU Set QoS Parameters from the SMF but still being provided with PDU Set information from the UPF.</w:t>
      </w:r>
    </w:p>
    <w:p w14:paraId="7BBB7864" w14:textId="77777777" w:rsidR="00C61715" w:rsidRDefault="00C61715" w:rsidP="00C61715">
      <w:pPr>
        <w:pStyle w:val="Doc-text2"/>
        <w:ind w:left="0" w:firstLine="0"/>
      </w:pPr>
    </w:p>
    <w:p w14:paraId="62068624" w14:textId="77777777" w:rsidR="00C61715" w:rsidRDefault="00C61715" w:rsidP="00C61715">
      <w:pPr>
        <w:pStyle w:val="Doc-text2"/>
        <w:numPr>
          <w:ilvl w:val="0"/>
          <w:numId w:val="180"/>
        </w:numPr>
        <w:overflowPunct/>
        <w:autoSpaceDE/>
        <w:autoSpaceDN/>
        <w:adjustRightInd/>
        <w:textAlignment w:val="auto"/>
      </w:pPr>
      <w:r>
        <w:t>Nokia clarifies that SA2 agreed to update their specs, so there should be no ambiguity any more and we can close this open issue.</w:t>
      </w:r>
    </w:p>
    <w:p w14:paraId="2F550FFC" w14:textId="77777777" w:rsidR="00C61715" w:rsidRDefault="00C61715" w:rsidP="00C61715">
      <w:pPr>
        <w:pStyle w:val="Doc-text2"/>
        <w:numPr>
          <w:ilvl w:val="0"/>
          <w:numId w:val="180"/>
        </w:numPr>
        <w:overflowPunct/>
        <w:autoSpaceDE/>
        <w:autoSpaceDN/>
        <w:adjustRightInd/>
        <w:textAlignment w:val="auto"/>
      </w:pPr>
      <w:r>
        <w:t>FTW indicates that we should also update our stage-2 specs.</w:t>
      </w:r>
    </w:p>
    <w:p w14:paraId="6D530884" w14:textId="77777777" w:rsidR="00C61715" w:rsidRDefault="00C61715" w:rsidP="00C61715">
      <w:pPr>
        <w:pStyle w:val="Doc-text2"/>
      </w:pPr>
    </w:p>
    <w:p w14:paraId="257AA538" w14:textId="77777777" w:rsidR="00C61715" w:rsidRDefault="00C61715" w:rsidP="00C61715">
      <w:pPr>
        <w:pStyle w:val="Agreement"/>
        <w:tabs>
          <w:tab w:val="clear" w:pos="9990"/>
        </w:tabs>
        <w:overflowPunct/>
        <w:autoSpaceDE/>
        <w:autoSpaceDN/>
        <w:adjustRightInd/>
        <w:ind w:left="1619" w:hanging="360"/>
        <w:textAlignment w:val="auto"/>
      </w:pPr>
      <w:r>
        <w:t>We will update 38.300 in line with SA2 updated specs</w:t>
      </w:r>
    </w:p>
    <w:p w14:paraId="6D211328" w14:textId="77777777" w:rsidR="00C61715" w:rsidRDefault="00C61715" w:rsidP="00C61715">
      <w:pPr>
        <w:pStyle w:val="Doc-title"/>
        <w:rPr>
          <w:rFonts w:eastAsiaTheme="minorEastAsia"/>
        </w:rPr>
      </w:pPr>
    </w:p>
    <w:p w14:paraId="28E8E01E" w14:textId="4C895C48" w:rsidR="00C61715" w:rsidRPr="00A66ED2" w:rsidRDefault="00C61715" w:rsidP="00C61715">
      <w:pPr>
        <w:pStyle w:val="Doc-title"/>
        <w:rPr>
          <w:rFonts w:eastAsiaTheme="minorEastAsia"/>
        </w:rPr>
      </w:pPr>
      <w:r w:rsidRPr="00BD15F8">
        <w:rPr>
          <w:rFonts w:eastAsiaTheme="minorEastAsia"/>
        </w:rPr>
        <w:t>R2-2504649</w:t>
      </w:r>
      <w:r w:rsidRPr="00BB07BA">
        <w:rPr>
          <w:rFonts w:eastAsiaTheme="minorEastAsia"/>
        </w:rPr>
        <w:tab/>
        <w:t>Draft LS to SA2 on gNB PDU Set based handling without QoS parameters</w:t>
      </w:r>
      <w:r w:rsidRPr="00BB07BA">
        <w:rPr>
          <w:rFonts w:eastAsiaTheme="minorEastAsia"/>
        </w:rPr>
        <w:tab/>
        <w:t>Futurewei</w:t>
      </w:r>
      <w:r w:rsidRPr="00BB07BA">
        <w:rPr>
          <w:rFonts w:eastAsiaTheme="minorEastAsia"/>
        </w:rPr>
        <w:tab/>
        <w:t>LS out</w:t>
      </w:r>
      <w:r w:rsidRPr="00BB07BA">
        <w:rPr>
          <w:rFonts w:eastAsiaTheme="minorEastAsia"/>
        </w:rPr>
        <w:tab/>
        <w:t>Rel-19</w:t>
      </w:r>
      <w:r>
        <w:rPr>
          <w:rFonts w:eastAsiaTheme="minorEastAsia"/>
        </w:rPr>
        <w:tab/>
      </w:r>
      <w:r w:rsidRPr="00BB07BA">
        <w:rPr>
          <w:rFonts w:eastAsiaTheme="minorEastAsia"/>
        </w:rPr>
        <w:t>NR_XR_Ph3-Core</w:t>
      </w:r>
      <w:r w:rsidRPr="00BB07BA">
        <w:rPr>
          <w:rFonts w:eastAsiaTheme="minorEastAsia"/>
        </w:rPr>
        <w:tab/>
        <w:t>To:SA2</w:t>
      </w:r>
      <w:r w:rsidRPr="00BB07BA">
        <w:rPr>
          <w:rFonts w:eastAsiaTheme="minorEastAsia"/>
        </w:rPr>
        <w:tab/>
        <w:t>Cc:RAN3</w:t>
      </w:r>
    </w:p>
    <w:p w14:paraId="08EA98AC" w14:textId="77777777" w:rsidR="00C61715" w:rsidRDefault="00C61715" w:rsidP="00C61715">
      <w:pPr>
        <w:pStyle w:val="Doc-text2"/>
      </w:pPr>
    </w:p>
    <w:p w14:paraId="2AEFB3AF" w14:textId="77777777" w:rsidR="00C61715" w:rsidRPr="000C6D86" w:rsidRDefault="00C61715" w:rsidP="00C61715">
      <w:pPr>
        <w:pStyle w:val="Doc-text2"/>
      </w:pPr>
    </w:p>
    <w:p w14:paraId="48CD1910" w14:textId="2748097A" w:rsidR="00C61715" w:rsidRDefault="00C61715" w:rsidP="00C61715">
      <w:pPr>
        <w:pStyle w:val="Doc-title"/>
        <w:rPr>
          <w:rFonts w:eastAsiaTheme="minorEastAsia"/>
        </w:rPr>
      </w:pPr>
      <w:r w:rsidRPr="00BD15F8">
        <w:rPr>
          <w:rFonts w:eastAsiaTheme="minorEastAsia"/>
        </w:rPr>
        <w:t>R2-2503697</w:t>
      </w:r>
      <w:r w:rsidRPr="00BB07BA">
        <w:rPr>
          <w:rFonts w:eastAsiaTheme="minorEastAsia"/>
        </w:rPr>
        <w:tab/>
        <w:t>Discussion of [POST129bis][504][XR] PDCP running CR</w:t>
      </w:r>
      <w:r w:rsidRPr="00BB07BA">
        <w:rPr>
          <w:rFonts w:eastAsiaTheme="minorEastAsia"/>
        </w:rPr>
        <w:tab/>
        <w:t>LG Electronics Inc. (Rapporteur)</w:t>
      </w:r>
      <w:r w:rsidRPr="00BB07BA">
        <w:rPr>
          <w:rFonts w:eastAsiaTheme="minorEastAsia"/>
        </w:rPr>
        <w:tab/>
        <w:t>report</w:t>
      </w:r>
      <w:r w:rsidRPr="00BB07BA">
        <w:rPr>
          <w:rFonts w:eastAsiaTheme="minorEastAsia"/>
        </w:rPr>
        <w:tab/>
        <w:t>Rel-19</w:t>
      </w:r>
      <w:r>
        <w:rPr>
          <w:rFonts w:eastAsiaTheme="minorEastAsia"/>
        </w:rPr>
        <w:tab/>
      </w:r>
      <w:r w:rsidRPr="00BB07BA">
        <w:rPr>
          <w:rFonts w:eastAsiaTheme="minorEastAsia"/>
        </w:rPr>
        <w:t>NR_XR_Ph3-Core</w:t>
      </w:r>
    </w:p>
    <w:p w14:paraId="7F476881" w14:textId="77777777" w:rsidR="00C61715" w:rsidRDefault="00C61715" w:rsidP="00C61715">
      <w:pPr>
        <w:pStyle w:val="Agreement"/>
        <w:tabs>
          <w:tab w:val="clear" w:pos="9990"/>
        </w:tabs>
        <w:overflowPunct/>
        <w:autoSpaceDE/>
        <w:autoSpaceDN/>
        <w:adjustRightInd/>
        <w:ind w:left="1619" w:hanging="360"/>
        <w:textAlignment w:val="auto"/>
      </w:pPr>
      <w:r>
        <w:t>Noted</w:t>
      </w:r>
    </w:p>
    <w:p w14:paraId="71811A11" w14:textId="77777777" w:rsidR="00C61715" w:rsidRPr="003E2272" w:rsidRDefault="00C61715" w:rsidP="00C61715">
      <w:pPr>
        <w:pStyle w:val="Doc-text2"/>
      </w:pPr>
    </w:p>
    <w:p w14:paraId="00D1EC1A" w14:textId="3F6E163B" w:rsidR="00C61715" w:rsidRDefault="00C61715" w:rsidP="00C61715">
      <w:pPr>
        <w:pStyle w:val="Doc-title"/>
        <w:rPr>
          <w:rFonts w:eastAsiaTheme="minorEastAsia"/>
        </w:rPr>
      </w:pPr>
      <w:r w:rsidRPr="00BD15F8">
        <w:rPr>
          <w:rFonts w:eastAsiaTheme="minorEastAsia"/>
        </w:rPr>
        <w:t>R2-2503767</w:t>
      </w:r>
      <w:r w:rsidRPr="00BB07BA">
        <w:rPr>
          <w:rFonts w:eastAsiaTheme="minorEastAsia"/>
        </w:rPr>
        <w:tab/>
        <w:t>Discussion summary and list of RLC open issue for R19 XR</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05B408B" w14:textId="77777777" w:rsidR="00C61715" w:rsidRDefault="00C61715" w:rsidP="00C61715">
      <w:pPr>
        <w:pStyle w:val="BodyText"/>
        <w:rPr>
          <w:b/>
          <w:bCs/>
          <w:u w:val="single"/>
          <w:lang w:eastAsia="zh-CN"/>
        </w:rPr>
      </w:pPr>
      <w:r>
        <w:rPr>
          <w:b/>
          <w:bCs/>
          <w:u w:val="single"/>
          <w:lang w:eastAsia="zh-CN"/>
        </w:rPr>
        <w:t>Open issue RLC-1 (essential): Terminology for avoiding unnecessary retransmission, e.g. “obsolete”, or “outdated”, or “discard”</w:t>
      </w:r>
    </w:p>
    <w:p w14:paraId="17C7D696" w14:textId="77777777" w:rsidR="00C61715" w:rsidRDefault="00C61715" w:rsidP="00C61715">
      <w:pPr>
        <w:pStyle w:val="CommentText"/>
        <w:jc w:val="both"/>
        <w:rPr>
          <w:b/>
          <w:color w:val="0070C0"/>
          <w:lang w:eastAsia="zh-CN"/>
        </w:rPr>
      </w:pPr>
      <w:r w:rsidRPr="006F7C96">
        <w:rPr>
          <w:b/>
          <w:color w:val="0070C0"/>
          <w:lang w:eastAsia="zh-CN"/>
        </w:rPr>
        <w:t xml:space="preserve">Proposal </w:t>
      </w:r>
      <w:r>
        <w:rPr>
          <w:b/>
          <w:color w:val="0070C0"/>
          <w:lang w:eastAsia="zh-CN"/>
        </w:rPr>
        <w:t>1</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10</w:t>
      </w:r>
      <w:r w:rsidRPr="006F7C96">
        <w:rPr>
          <w:b/>
          <w:color w:val="0070C0"/>
          <w:lang w:eastAsia="zh-CN"/>
        </w:rPr>
        <w:t>/1</w:t>
      </w:r>
      <w:r>
        <w:rPr>
          <w:b/>
          <w:color w:val="0070C0"/>
          <w:lang w:eastAsia="zh-CN"/>
        </w:rPr>
        <w:t>3</w:t>
      </w:r>
      <w:r w:rsidRPr="006F7C96">
        <w:rPr>
          <w:b/>
          <w:color w:val="0070C0"/>
          <w:lang w:eastAsia="zh-CN"/>
        </w:rPr>
        <w:t xml:space="preserve">) </w:t>
      </w:r>
      <w:r>
        <w:rPr>
          <w:b/>
          <w:color w:val="0070C0"/>
          <w:lang w:eastAsia="zh-CN"/>
        </w:rPr>
        <w:t xml:space="preserve">Use the term of “discard” for </w:t>
      </w:r>
      <w:r w:rsidRPr="00B36842">
        <w:rPr>
          <w:b/>
          <w:color w:val="0070C0"/>
          <w:lang w:eastAsia="zh-CN"/>
        </w:rPr>
        <w:t>avoiding unnecessary retransmission, e.g. “</w:t>
      </w:r>
      <w:r w:rsidRPr="00B36842">
        <w:rPr>
          <w:b/>
          <w:i/>
          <w:iCs/>
          <w:color w:val="0070C0"/>
          <w:lang w:eastAsia="zh-CN"/>
        </w:rPr>
        <w:t>stopReTx</w:t>
      </w:r>
      <w:r>
        <w:rPr>
          <w:b/>
          <w:i/>
          <w:iCs/>
          <w:color w:val="0070C0"/>
          <w:lang w:eastAsia="zh-CN"/>
        </w:rPr>
        <w:t>Discarded</w:t>
      </w:r>
      <w:r w:rsidRPr="00B36842">
        <w:rPr>
          <w:b/>
          <w:i/>
          <w:iCs/>
          <w:color w:val="0070C0"/>
          <w:lang w:eastAsia="zh-CN"/>
        </w:rPr>
        <w:t>SDU”</w:t>
      </w:r>
      <w:r w:rsidRPr="00B36842">
        <w:rPr>
          <w:b/>
          <w:color w:val="0070C0"/>
          <w:lang w:eastAsia="zh-CN"/>
        </w:rPr>
        <w:t>, “</w:t>
      </w:r>
      <w:r w:rsidRPr="00B36842">
        <w:rPr>
          <w:b/>
          <w:i/>
          <w:iCs/>
          <w:color w:val="0070C0"/>
          <w:lang w:eastAsia="zh-CN"/>
        </w:rPr>
        <w:t>t-RxDiscard</w:t>
      </w:r>
      <w:r w:rsidRPr="00B36842">
        <w:rPr>
          <w:b/>
          <w:color w:val="0070C0"/>
          <w:lang w:eastAsia="zh-CN"/>
        </w:rPr>
        <w:t>”</w:t>
      </w:r>
      <w:r w:rsidRPr="006F7C96">
        <w:rPr>
          <w:b/>
          <w:color w:val="0070C0"/>
          <w:lang w:eastAsia="zh-CN"/>
        </w:rPr>
        <w:t>.</w:t>
      </w:r>
    </w:p>
    <w:p w14:paraId="687FFF69" w14:textId="77777777" w:rsidR="00C61715" w:rsidRPr="000E11A0" w:rsidRDefault="00C61715" w:rsidP="00C61715">
      <w:pPr>
        <w:pStyle w:val="CommentText"/>
        <w:jc w:val="both"/>
        <w:rPr>
          <w:b/>
          <w:color w:val="0070C0"/>
          <w:lang w:eastAsia="ko-KR"/>
        </w:rPr>
      </w:pPr>
      <w:r w:rsidRPr="000E11A0">
        <w:rPr>
          <w:b/>
          <w:color w:val="0070C0"/>
          <w:lang w:eastAsia="zh-CN"/>
        </w:rPr>
        <w:t xml:space="preserve">Other </w:t>
      </w:r>
      <w:r w:rsidRPr="000E11A0">
        <w:rPr>
          <w:b/>
          <w:color w:val="0070C0"/>
          <w:lang w:eastAsia="ko-KR"/>
        </w:rPr>
        <w:t xml:space="preserve">specifications will be updated accordingly, e.g. the corresponding RRC parameter(s), and corresponding description in TS 38.300. </w:t>
      </w:r>
    </w:p>
    <w:p w14:paraId="11764935" w14:textId="77777777" w:rsidR="00C61715" w:rsidRPr="000E11A0" w:rsidRDefault="00C61715" w:rsidP="00C61715">
      <w:pPr>
        <w:pStyle w:val="CommentText"/>
        <w:jc w:val="both"/>
        <w:rPr>
          <w:bCs/>
          <w:color w:val="0070C0"/>
          <w:lang w:eastAsia="zh-CN"/>
        </w:rPr>
      </w:pPr>
      <w:r w:rsidRPr="000E11A0">
        <w:rPr>
          <w:bCs/>
          <w:color w:val="0070C0"/>
          <w:lang w:eastAsia="zh-CN"/>
        </w:rPr>
        <w:t xml:space="preserve">Rapporteur: The latest running CR will reflect this proposal. Companies have concern/different views on it could provide your further comments during the meeting. </w:t>
      </w:r>
    </w:p>
    <w:p w14:paraId="01E34130" w14:textId="77777777" w:rsidR="00C61715" w:rsidRDefault="00C61715" w:rsidP="00C61715">
      <w:pPr>
        <w:pStyle w:val="BodyText"/>
        <w:rPr>
          <w:b/>
          <w:bCs/>
          <w:u w:val="single"/>
          <w:lang w:eastAsia="zh-CN"/>
        </w:rPr>
      </w:pPr>
      <w:r>
        <w:rPr>
          <w:b/>
          <w:bCs/>
          <w:u w:val="single"/>
          <w:lang w:eastAsia="zh-CN"/>
        </w:rPr>
        <w:t>Open issue RLC-2 (not essential, but important): whether further changes are needed for SR triggered by t-RxDiscard expires.</w:t>
      </w:r>
    </w:p>
    <w:p w14:paraId="06487421" w14:textId="77777777" w:rsidR="00C61715" w:rsidRPr="000E11A0" w:rsidRDefault="00C61715" w:rsidP="00C61715">
      <w:pPr>
        <w:pStyle w:val="CommentText"/>
        <w:jc w:val="both"/>
        <w:rPr>
          <w:color w:val="0070C0"/>
          <w:lang w:eastAsia="zh-CN"/>
        </w:rPr>
      </w:pPr>
      <w:r w:rsidRPr="000E11A0">
        <w:rPr>
          <w:color w:val="0070C0"/>
          <w:lang w:eastAsia="zh-CN"/>
        </w:rPr>
        <w:t xml:space="preserve">Rapporteur suggests to follow the majority, i.e. there is no need on further change for SR triggered by t-RxDiscard expires. </w:t>
      </w:r>
    </w:p>
    <w:p w14:paraId="249BD77B" w14:textId="77777777" w:rsidR="00C61715" w:rsidRPr="000E11A0" w:rsidRDefault="00C61715" w:rsidP="00C61715">
      <w:pPr>
        <w:pStyle w:val="CommentText"/>
        <w:jc w:val="both"/>
        <w:rPr>
          <w:color w:val="0070C0"/>
          <w:lang w:eastAsia="zh-CN"/>
        </w:rPr>
      </w:pPr>
      <w:r w:rsidRPr="000E11A0">
        <w:rPr>
          <w:color w:val="0070C0"/>
          <w:lang w:eastAsia="zh-CN"/>
        </w:rPr>
        <w:t xml:space="preserve">Rapporteur: The latest running CR will reflect this suggestion. Companies have concern/different views on it could provide your further comments during the meeting. </w:t>
      </w:r>
    </w:p>
    <w:p w14:paraId="09A64AB7" w14:textId="77777777" w:rsidR="00C61715" w:rsidRDefault="00C61715" w:rsidP="00C61715">
      <w:pPr>
        <w:pStyle w:val="BodyText"/>
        <w:rPr>
          <w:b/>
          <w:bCs/>
          <w:u w:val="single"/>
          <w:lang w:eastAsia="zh-CN"/>
        </w:rPr>
      </w:pPr>
      <w:r>
        <w:rPr>
          <w:b/>
          <w:bCs/>
          <w:u w:val="single"/>
          <w:lang w:eastAsia="zh-CN"/>
        </w:rPr>
        <w:t>Open issue RLC-3 (essential): whether use the terminology of “autonomous retransmission” or others.</w:t>
      </w:r>
    </w:p>
    <w:p w14:paraId="4B8D0C2F" w14:textId="77777777" w:rsidR="00C61715" w:rsidRDefault="00C61715" w:rsidP="00C61715">
      <w:pPr>
        <w:pStyle w:val="CommentText"/>
        <w:jc w:val="both"/>
        <w:rPr>
          <w:b/>
          <w:color w:val="0070C0"/>
          <w:lang w:eastAsia="zh-CN"/>
        </w:rPr>
      </w:pPr>
      <w:r w:rsidRPr="006F7C96">
        <w:rPr>
          <w:b/>
          <w:color w:val="0070C0"/>
          <w:lang w:eastAsia="zh-CN"/>
        </w:rPr>
        <w:t xml:space="preserve">Proposal </w:t>
      </w:r>
      <w:r>
        <w:rPr>
          <w:b/>
          <w:color w:val="0070C0"/>
          <w:lang w:eastAsia="zh-CN"/>
        </w:rPr>
        <w:t>2</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7</w:t>
      </w:r>
      <w:r w:rsidRPr="006F7C96">
        <w:rPr>
          <w:b/>
          <w:color w:val="0070C0"/>
          <w:lang w:eastAsia="zh-CN"/>
        </w:rPr>
        <w:t>/1</w:t>
      </w:r>
      <w:r>
        <w:rPr>
          <w:b/>
          <w:color w:val="0070C0"/>
          <w:lang w:eastAsia="zh-CN"/>
        </w:rPr>
        <w:t>3</w:t>
      </w:r>
      <w:r w:rsidRPr="006F7C96">
        <w:rPr>
          <w:b/>
          <w:color w:val="0070C0"/>
          <w:lang w:eastAsia="zh-CN"/>
        </w:rPr>
        <w:t xml:space="preserve">) </w:t>
      </w:r>
      <w:r>
        <w:rPr>
          <w:b/>
          <w:color w:val="0070C0"/>
          <w:lang w:eastAsia="zh-CN"/>
        </w:rPr>
        <w:t xml:space="preserve">The term “remaining time based retransmission” is used for autonomous retransmission in RLC. </w:t>
      </w:r>
    </w:p>
    <w:p w14:paraId="7D194405" w14:textId="77777777" w:rsidR="00C61715" w:rsidRDefault="00C61715" w:rsidP="00C61715">
      <w:pPr>
        <w:pStyle w:val="CommentText"/>
        <w:jc w:val="both"/>
        <w:rPr>
          <w:b/>
          <w:bCs/>
          <w:color w:val="0070C0"/>
          <w:lang w:eastAsia="ko-KR"/>
        </w:rPr>
      </w:pPr>
      <w:r>
        <w:rPr>
          <w:b/>
          <w:color w:val="0070C0"/>
          <w:lang w:eastAsia="zh-CN"/>
        </w:rPr>
        <w:t xml:space="preserve">Other </w:t>
      </w:r>
      <w:r>
        <w:rPr>
          <w:b/>
          <w:bCs/>
          <w:color w:val="0070C0"/>
          <w:lang w:eastAsia="ko-KR"/>
        </w:rPr>
        <w:t>specifications will be updated accordingly, e.g. t</w:t>
      </w:r>
      <w:r w:rsidRPr="005962F7">
        <w:rPr>
          <w:b/>
          <w:bCs/>
          <w:color w:val="0070C0"/>
          <w:lang w:eastAsia="ko-KR"/>
        </w:rPr>
        <w:t>he corresponding RRC parameter(s)</w:t>
      </w:r>
      <w:r>
        <w:rPr>
          <w:b/>
          <w:bCs/>
          <w:color w:val="0070C0"/>
          <w:lang w:eastAsia="ko-KR"/>
        </w:rPr>
        <w:t>, and corresponding description in TS 38.300.</w:t>
      </w:r>
      <w:r w:rsidRPr="005962F7">
        <w:rPr>
          <w:b/>
          <w:bCs/>
          <w:color w:val="0070C0"/>
          <w:lang w:eastAsia="ko-KR"/>
        </w:rPr>
        <w:t xml:space="preserve"> </w:t>
      </w:r>
    </w:p>
    <w:p w14:paraId="4D536D5A" w14:textId="77777777" w:rsidR="00C61715" w:rsidRPr="000E11A0" w:rsidRDefault="00C61715" w:rsidP="00C61715">
      <w:pPr>
        <w:pStyle w:val="CommentText"/>
        <w:jc w:val="both"/>
        <w:rPr>
          <w:bCs/>
          <w:color w:val="0070C0"/>
          <w:lang w:eastAsia="zh-CN"/>
        </w:rPr>
      </w:pPr>
      <w:r w:rsidRPr="000E11A0">
        <w:rPr>
          <w:bCs/>
          <w:color w:val="0070C0"/>
          <w:lang w:eastAsia="zh-CN"/>
        </w:rPr>
        <w:t xml:space="preserve">Rapporteur: The latest running CR will reflect this proposal. Companies have concern/different views on it could provide your further comments during the meeting. </w:t>
      </w:r>
    </w:p>
    <w:p w14:paraId="1496E127" w14:textId="77777777" w:rsidR="00C61715" w:rsidRDefault="00C61715" w:rsidP="00C61715">
      <w:pPr>
        <w:pStyle w:val="BodyText"/>
        <w:rPr>
          <w:b/>
          <w:bCs/>
          <w:u w:val="single"/>
          <w:lang w:eastAsia="zh-CN"/>
        </w:rPr>
      </w:pPr>
      <w:r>
        <w:rPr>
          <w:b/>
          <w:bCs/>
          <w:u w:val="single"/>
          <w:lang w:eastAsia="zh-CN"/>
        </w:rPr>
        <w:t>Open issue RLC-4 (essential): whether merge the autonomous retransmission procedure in clause 5.x into 5.3.2 or capture it separately.</w:t>
      </w:r>
    </w:p>
    <w:p w14:paraId="7B484545" w14:textId="77777777" w:rsidR="00C61715" w:rsidRPr="000E11A0" w:rsidRDefault="00C61715" w:rsidP="00C61715">
      <w:pPr>
        <w:pStyle w:val="CommentText"/>
        <w:jc w:val="both"/>
        <w:rPr>
          <w:color w:val="0070C0"/>
          <w:lang w:eastAsia="zh-CN"/>
        </w:rPr>
      </w:pPr>
      <w:r w:rsidRPr="000E11A0">
        <w:rPr>
          <w:color w:val="0070C0"/>
          <w:lang w:eastAsia="zh-CN"/>
        </w:rPr>
        <w:t xml:space="preserve">Rapporteur suggests to follow the clear majority, i.e. merge autonomous retransmission procedure in 5.x into section 5.3.2 “retransmission”. </w:t>
      </w:r>
    </w:p>
    <w:p w14:paraId="1E96596F" w14:textId="77777777" w:rsidR="00C61715" w:rsidRDefault="00C61715" w:rsidP="00C61715">
      <w:pPr>
        <w:pStyle w:val="CommentText"/>
        <w:jc w:val="both"/>
        <w:rPr>
          <w:color w:val="0070C0"/>
          <w:lang w:eastAsia="zh-CN"/>
        </w:rPr>
      </w:pPr>
      <w:r w:rsidRPr="000E11A0">
        <w:rPr>
          <w:color w:val="0070C0"/>
          <w:lang w:eastAsia="zh-CN"/>
        </w:rPr>
        <w:t xml:space="preserve">Rapporteur: The latest running CR will reflect this suggestion. Companies have concern/different views on it could provide your further comments during the meeting. </w:t>
      </w:r>
    </w:p>
    <w:p w14:paraId="08F1CA6C" w14:textId="77777777" w:rsidR="00C61715" w:rsidRDefault="00C61715" w:rsidP="00C61715">
      <w:pPr>
        <w:pStyle w:val="CommentText"/>
        <w:jc w:val="both"/>
        <w:rPr>
          <w:color w:val="0070C0"/>
          <w:lang w:eastAsia="zh-CN"/>
        </w:rPr>
      </w:pPr>
    </w:p>
    <w:p w14:paraId="3EEF5592" w14:textId="77777777" w:rsidR="00C61715" w:rsidRPr="0093509F" w:rsidRDefault="00C61715" w:rsidP="00C61715">
      <w:pPr>
        <w:pStyle w:val="CommentText"/>
        <w:numPr>
          <w:ilvl w:val="0"/>
          <w:numId w:val="180"/>
        </w:numPr>
        <w:overflowPunct/>
        <w:autoSpaceDE/>
        <w:autoSpaceDN/>
        <w:adjustRightInd/>
        <w:jc w:val="both"/>
        <w:textAlignment w:val="auto"/>
        <w:rPr>
          <w:lang w:eastAsia="zh-CN"/>
        </w:rPr>
      </w:pPr>
      <w:r w:rsidRPr="0093509F">
        <w:rPr>
          <w:lang w:eastAsia="zh-CN"/>
        </w:rPr>
        <w:t>RLC rapporteur clarifies that open issues RLC-2 and RLC-4 are already closed so there is no need to discuss them.</w:t>
      </w:r>
    </w:p>
    <w:p w14:paraId="7EB28EB0" w14:textId="77777777" w:rsidR="00C61715" w:rsidRDefault="00C61715" w:rsidP="00C61715">
      <w:pPr>
        <w:pStyle w:val="Agreement"/>
        <w:tabs>
          <w:tab w:val="clear" w:pos="9990"/>
        </w:tabs>
        <w:overflowPunct/>
        <w:autoSpaceDE/>
        <w:autoSpaceDN/>
        <w:adjustRightInd/>
        <w:ind w:left="1619" w:hanging="360"/>
        <w:textAlignment w:val="auto"/>
        <w:rPr>
          <w:lang w:eastAsia="zh-CN"/>
        </w:rPr>
      </w:pPr>
      <w:r>
        <w:rPr>
          <w:lang w:eastAsia="zh-CN"/>
        </w:rPr>
        <w:t>Use the term of “discard” for avoiding unnecessary retransmission, e.g. “stopReTxDiscardedSDU”, “t-RxDiscard”.</w:t>
      </w:r>
    </w:p>
    <w:p w14:paraId="2318EF2C" w14:textId="77777777" w:rsidR="00C61715" w:rsidRDefault="00C61715" w:rsidP="00C61715">
      <w:pPr>
        <w:pStyle w:val="Agreement"/>
        <w:numPr>
          <w:ilvl w:val="0"/>
          <w:numId w:val="0"/>
        </w:numPr>
        <w:ind w:left="1619"/>
        <w:rPr>
          <w:lang w:eastAsia="zh-CN"/>
        </w:rPr>
      </w:pPr>
      <w:r>
        <w:rPr>
          <w:lang w:eastAsia="zh-CN"/>
        </w:rPr>
        <w:t>Other specifications will be updated accordingly, e.g. the corresponding RRC parameter(s), and corresponding description in TS 38.300.</w:t>
      </w:r>
    </w:p>
    <w:p w14:paraId="0E9C40EE" w14:textId="77777777" w:rsidR="00C61715" w:rsidRDefault="00C61715" w:rsidP="00C61715">
      <w:pPr>
        <w:pStyle w:val="Agreement"/>
        <w:tabs>
          <w:tab w:val="clear" w:pos="9990"/>
        </w:tabs>
        <w:overflowPunct/>
        <w:autoSpaceDE/>
        <w:autoSpaceDN/>
        <w:adjustRightInd/>
        <w:ind w:left="1619" w:hanging="360"/>
        <w:textAlignment w:val="auto"/>
        <w:rPr>
          <w:lang w:eastAsia="zh-CN"/>
        </w:rPr>
      </w:pPr>
      <w:r>
        <w:rPr>
          <w:lang w:eastAsia="zh-CN"/>
        </w:rPr>
        <w:t xml:space="preserve">The term “remaining time based retransmission” is used for autonomous retransmission in RLC. </w:t>
      </w:r>
    </w:p>
    <w:p w14:paraId="1B73AB0D" w14:textId="77777777" w:rsidR="00C61715" w:rsidRDefault="00C61715" w:rsidP="00C61715">
      <w:pPr>
        <w:pStyle w:val="Agreement"/>
        <w:numPr>
          <w:ilvl w:val="0"/>
          <w:numId w:val="0"/>
        </w:numPr>
        <w:ind w:left="1619"/>
        <w:rPr>
          <w:lang w:eastAsia="zh-CN"/>
        </w:rPr>
      </w:pPr>
      <w:r>
        <w:rPr>
          <w:lang w:eastAsia="zh-CN"/>
        </w:rPr>
        <w:t>Other specifications will be updated accordingly, e.g. the corresponding RRC parameter(s), and corresponding description in TS 38.300.</w:t>
      </w:r>
    </w:p>
    <w:p w14:paraId="3F75DB3A" w14:textId="77777777" w:rsidR="00C61715" w:rsidRPr="0093509F" w:rsidRDefault="00C61715" w:rsidP="00C61715">
      <w:pPr>
        <w:pStyle w:val="Doc-text2"/>
        <w:rPr>
          <w:lang w:eastAsia="zh-CN"/>
        </w:rPr>
      </w:pPr>
    </w:p>
    <w:p w14:paraId="2768212E" w14:textId="77777777" w:rsidR="00C61715" w:rsidRPr="000173CD" w:rsidRDefault="00C61715" w:rsidP="00C61715">
      <w:pPr>
        <w:pStyle w:val="Doc-text2"/>
      </w:pPr>
    </w:p>
    <w:p w14:paraId="60CDA4C5" w14:textId="7A8BF745" w:rsidR="00C61715" w:rsidRDefault="00C61715" w:rsidP="00C61715">
      <w:pPr>
        <w:pStyle w:val="Doc-title"/>
        <w:rPr>
          <w:rFonts w:eastAsiaTheme="minorEastAsia"/>
        </w:rPr>
      </w:pPr>
      <w:r w:rsidRPr="00BD15F8">
        <w:rPr>
          <w:rFonts w:eastAsiaTheme="minorEastAsia"/>
        </w:rPr>
        <w:t>R2-2503788</w:t>
      </w:r>
      <w:r w:rsidRPr="00BB07BA">
        <w:rPr>
          <w:rFonts w:eastAsiaTheme="minorEastAsia"/>
        </w:rPr>
        <w:tab/>
        <w:t>Summary of [POST129bis][503][XR] RRC running CR (Huawei)</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4C370936" w14:textId="77777777" w:rsidR="00C61715" w:rsidRDefault="00C61715" w:rsidP="00C61715">
      <w:pPr>
        <w:pStyle w:val="Agreement"/>
        <w:tabs>
          <w:tab w:val="clear" w:pos="9990"/>
        </w:tabs>
        <w:overflowPunct/>
        <w:autoSpaceDE/>
        <w:autoSpaceDN/>
        <w:adjustRightInd/>
        <w:ind w:left="1619" w:hanging="360"/>
        <w:textAlignment w:val="auto"/>
        <w:rPr>
          <w:lang w:val="en-US"/>
        </w:rPr>
      </w:pPr>
      <w:r>
        <w:rPr>
          <w:lang w:val="en-US"/>
        </w:rPr>
        <w:t>Noted</w:t>
      </w:r>
    </w:p>
    <w:p w14:paraId="27405EB3" w14:textId="77777777" w:rsidR="00213978" w:rsidRDefault="00213978" w:rsidP="00213978">
      <w:pPr>
        <w:pStyle w:val="Doc-text2"/>
        <w:rPr>
          <w:lang w:val="en-US"/>
        </w:rPr>
      </w:pPr>
    </w:p>
    <w:tbl>
      <w:tblPr>
        <w:tblStyle w:val="TableGrid"/>
        <w:tblW w:w="0" w:type="auto"/>
        <w:tblInd w:w="1622" w:type="dxa"/>
        <w:tblLook w:val="04A0" w:firstRow="1" w:lastRow="0" w:firstColumn="1" w:lastColumn="0" w:noHBand="0" w:noVBand="1"/>
      </w:tblPr>
      <w:tblGrid>
        <w:gridCol w:w="8572"/>
      </w:tblGrid>
      <w:tr w:rsidR="00213978" w14:paraId="1D296436" w14:textId="77777777" w:rsidTr="00075AED">
        <w:tc>
          <w:tcPr>
            <w:tcW w:w="10194" w:type="dxa"/>
          </w:tcPr>
          <w:p w14:paraId="6B7DBD36" w14:textId="77777777" w:rsidR="00213978" w:rsidRDefault="00213978" w:rsidP="00075AED">
            <w:pPr>
              <w:pStyle w:val="Doc-text2"/>
              <w:ind w:left="0" w:firstLine="0"/>
              <w:rPr>
                <w:b/>
                <w:lang w:val="en-US"/>
              </w:rPr>
            </w:pPr>
            <w:r w:rsidRPr="00E84DCE">
              <w:rPr>
                <w:b/>
                <w:lang w:val="en-US"/>
              </w:rPr>
              <w:t>Agreements on running CRs</w:t>
            </w:r>
          </w:p>
          <w:p w14:paraId="51D0A5B2" w14:textId="77777777" w:rsidR="00213978" w:rsidRPr="00E84DCE" w:rsidRDefault="00213978" w:rsidP="00075AED">
            <w:pPr>
              <w:pStyle w:val="Doc-text2"/>
              <w:ind w:left="0" w:firstLine="0"/>
              <w:rPr>
                <w:b/>
                <w:lang w:val="en-US"/>
              </w:rPr>
            </w:pPr>
            <w:r w:rsidRPr="00E84DCE">
              <w:rPr>
                <w:b/>
                <w:lang w:val="en-US"/>
              </w:rPr>
              <w:t>MAC</w:t>
            </w:r>
          </w:p>
          <w:p w14:paraId="4C7178DA" w14:textId="77777777" w:rsidR="00213978" w:rsidRPr="00E84DCE" w:rsidRDefault="00213978" w:rsidP="00213978">
            <w:pPr>
              <w:pStyle w:val="Doc-text2"/>
              <w:numPr>
                <w:ilvl w:val="0"/>
                <w:numId w:val="209"/>
              </w:numPr>
              <w:overflowPunct/>
              <w:autoSpaceDE/>
              <w:autoSpaceDN/>
              <w:adjustRightInd/>
              <w:textAlignment w:val="auto"/>
              <w:rPr>
                <w:lang w:val="en-US"/>
              </w:rPr>
            </w:pPr>
            <w:r w:rsidRPr="00E84DCE">
              <w:rPr>
                <w:lang w:val="en-US"/>
              </w:rPr>
              <w:t>We go with option 1, i.e. Single and multiple entry DSR MAC CE</w:t>
            </w:r>
          </w:p>
          <w:p w14:paraId="38361F35" w14:textId="77777777" w:rsidR="00213978" w:rsidRDefault="00213978" w:rsidP="00213978">
            <w:pPr>
              <w:pStyle w:val="Doc-text2"/>
              <w:numPr>
                <w:ilvl w:val="0"/>
                <w:numId w:val="209"/>
              </w:numPr>
              <w:overflowPunct/>
              <w:autoSpaceDE/>
              <w:autoSpaceDN/>
              <w:adjustRightInd/>
              <w:textAlignment w:val="auto"/>
              <w:rPr>
                <w:lang w:val="en-US"/>
              </w:rPr>
            </w:pPr>
            <w:r w:rsidRPr="00E84DCE">
              <w:rPr>
                <w:lang w:val="en-US"/>
              </w:rPr>
              <w:t>In MAC CR, FFS whether some changes are needed due to using single/multiple entry DSR MAC CE terminology</w:t>
            </w:r>
          </w:p>
          <w:p w14:paraId="0F581032" w14:textId="77777777" w:rsidR="00213978" w:rsidRDefault="00213978" w:rsidP="00075AED">
            <w:pPr>
              <w:pStyle w:val="Doc-text2"/>
              <w:ind w:left="0" w:firstLine="0"/>
              <w:rPr>
                <w:lang w:val="en-US"/>
              </w:rPr>
            </w:pPr>
          </w:p>
          <w:p w14:paraId="4071FCC5" w14:textId="77777777" w:rsidR="00213978" w:rsidRPr="00E84DCE" w:rsidRDefault="00213978" w:rsidP="00075AED">
            <w:pPr>
              <w:pStyle w:val="Doc-text2"/>
              <w:ind w:left="0" w:firstLine="0"/>
              <w:rPr>
                <w:b/>
                <w:lang w:val="en-US"/>
              </w:rPr>
            </w:pPr>
            <w:r w:rsidRPr="00E84DCE">
              <w:rPr>
                <w:b/>
                <w:lang w:val="en-US"/>
              </w:rPr>
              <w:t>UE capabilities</w:t>
            </w:r>
          </w:p>
          <w:p w14:paraId="6FFAEAA7" w14:textId="77777777" w:rsidR="00213978" w:rsidRPr="00E84DCE" w:rsidRDefault="00213978" w:rsidP="00213978">
            <w:pPr>
              <w:pStyle w:val="Doc-text2"/>
              <w:numPr>
                <w:ilvl w:val="0"/>
                <w:numId w:val="209"/>
              </w:numPr>
              <w:overflowPunct/>
              <w:autoSpaceDE/>
              <w:autoSpaceDN/>
              <w:adjustRightInd/>
              <w:textAlignment w:val="auto"/>
              <w:rPr>
                <w:lang w:val="en-US"/>
              </w:rPr>
            </w:pPr>
            <w:r w:rsidRPr="00E84DCE">
              <w:rPr>
                <w:lang w:val="en-US"/>
              </w:rPr>
              <w:t>An optional UE capability with signalling (e.g. delayStatusReportNonDelayReportingData-r19) is introduced to indicate the support of including non-delay-reporting data ahead of delay-reporting data in the buffer size calculation for enhanced delay status report. A UE supporting this feature shall also indicate support of enhanced delay status report (enhancedDelayStatusReport-r19). The capability is per UE, not FDD-TDD DIFF, not FR1-FR2 DIFF.</w:t>
            </w:r>
          </w:p>
          <w:p w14:paraId="080907C0" w14:textId="77777777" w:rsidR="00213978" w:rsidRDefault="00213978" w:rsidP="00213978">
            <w:pPr>
              <w:pStyle w:val="Doc-text2"/>
              <w:numPr>
                <w:ilvl w:val="0"/>
                <w:numId w:val="209"/>
              </w:numPr>
              <w:overflowPunct/>
              <w:autoSpaceDE/>
              <w:autoSpaceDN/>
              <w:adjustRightInd/>
              <w:textAlignment w:val="auto"/>
              <w:rPr>
                <w:lang w:val="en-US"/>
              </w:rPr>
            </w:pPr>
            <w:r w:rsidRPr="00E84DCE">
              <w:rPr>
                <w:lang w:val="en-US"/>
              </w:rPr>
              <w:t>An optional UE capability with signalling (e.g. ul-RateQuery-r19) is introduced to indicate the support of bit rate query message (in UL Rate Control MAC CE) from the UE to the gNB. A UE supporting this feature shall also indicate support of UL rate control MAC CE (ul-RateControl-r19). The capability is per UE, not FDD-TDD DIFF, not FR1-FR2 DIFF.</w:t>
            </w:r>
          </w:p>
          <w:p w14:paraId="5D7B069F" w14:textId="77777777" w:rsidR="00213978" w:rsidRDefault="00213978" w:rsidP="00075AED">
            <w:pPr>
              <w:pStyle w:val="Doc-text2"/>
              <w:ind w:left="0" w:firstLine="0"/>
              <w:rPr>
                <w:b/>
                <w:lang w:val="en-US"/>
              </w:rPr>
            </w:pPr>
          </w:p>
          <w:p w14:paraId="53B9F29A" w14:textId="77777777" w:rsidR="00213978" w:rsidRPr="00E84DCE" w:rsidRDefault="00213978" w:rsidP="00075AED">
            <w:pPr>
              <w:pStyle w:val="Doc-text2"/>
              <w:ind w:left="0" w:firstLine="0"/>
              <w:rPr>
                <w:b/>
                <w:lang w:val="en-US"/>
              </w:rPr>
            </w:pPr>
            <w:r w:rsidRPr="00E84DCE">
              <w:rPr>
                <w:b/>
                <w:lang w:val="en-US"/>
              </w:rPr>
              <w:t>RLC</w:t>
            </w:r>
          </w:p>
          <w:p w14:paraId="1F9CECEB" w14:textId="77777777" w:rsidR="00213978" w:rsidRPr="00E84DCE" w:rsidRDefault="00213978" w:rsidP="00213978">
            <w:pPr>
              <w:pStyle w:val="Doc-text2"/>
              <w:numPr>
                <w:ilvl w:val="0"/>
                <w:numId w:val="209"/>
              </w:numPr>
              <w:overflowPunct/>
              <w:autoSpaceDE/>
              <w:autoSpaceDN/>
              <w:adjustRightInd/>
              <w:textAlignment w:val="auto"/>
              <w:rPr>
                <w:lang w:val="en-US"/>
              </w:rPr>
            </w:pPr>
            <w:r w:rsidRPr="00E84DCE">
              <w:rPr>
                <w:lang w:val="en-US"/>
              </w:rPr>
              <w:t>Use the term of “discard” for avoiding unnecessary retransmission, e.g. “stopReTxDiscardedSDU”, “t-RxDiscard”.</w:t>
            </w:r>
          </w:p>
          <w:p w14:paraId="6239A738" w14:textId="77777777" w:rsidR="00213978" w:rsidRPr="00E84DCE" w:rsidRDefault="00213978" w:rsidP="00213978">
            <w:pPr>
              <w:pStyle w:val="Doc-text2"/>
              <w:numPr>
                <w:ilvl w:val="0"/>
                <w:numId w:val="209"/>
              </w:numPr>
              <w:overflowPunct/>
              <w:autoSpaceDE/>
              <w:autoSpaceDN/>
              <w:adjustRightInd/>
              <w:textAlignment w:val="auto"/>
              <w:rPr>
                <w:lang w:val="en-US"/>
              </w:rPr>
            </w:pPr>
            <w:r w:rsidRPr="00E84DCE">
              <w:rPr>
                <w:lang w:val="en-US"/>
              </w:rPr>
              <w:t>Other specifications will be updated accordingly, e.g. the corresponding RRC parameter(s), and corresponding description in TS 38.300.</w:t>
            </w:r>
          </w:p>
          <w:p w14:paraId="58D103DB" w14:textId="77777777" w:rsidR="00213978" w:rsidRPr="00E84DCE" w:rsidRDefault="00213978" w:rsidP="00213978">
            <w:pPr>
              <w:pStyle w:val="Doc-text2"/>
              <w:numPr>
                <w:ilvl w:val="0"/>
                <w:numId w:val="209"/>
              </w:numPr>
              <w:overflowPunct/>
              <w:autoSpaceDE/>
              <w:autoSpaceDN/>
              <w:adjustRightInd/>
              <w:textAlignment w:val="auto"/>
              <w:rPr>
                <w:lang w:val="en-US"/>
              </w:rPr>
            </w:pPr>
            <w:r w:rsidRPr="00E84DCE">
              <w:rPr>
                <w:lang w:val="en-US"/>
              </w:rPr>
              <w:t xml:space="preserve">The term “remaining time based retransmission” is used for autonomous retransmission in RLC. </w:t>
            </w:r>
          </w:p>
          <w:p w14:paraId="658DD3B4" w14:textId="77777777" w:rsidR="00213978" w:rsidRDefault="00213978" w:rsidP="00213978">
            <w:pPr>
              <w:pStyle w:val="Doc-text2"/>
              <w:numPr>
                <w:ilvl w:val="0"/>
                <w:numId w:val="209"/>
              </w:numPr>
              <w:overflowPunct/>
              <w:autoSpaceDE/>
              <w:autoSpaceDN/>
              <w:adjustRightInd/>
              <w:textAlignment w:val="auto"/>
              <w:rPr>
                <w:lang w:val="en-US"/>
              </w:rPr>
            </w:pPr>
            <w:r w:rsidRPr="00E84DCE">
              <w:rPr>
                <w:lang w:val="en-US"/>
              </w:rPr>
              <w:t>Other specifications will be updated accordingly, e.g. the corresponding RRC parameter(s), and corresponding description in TS 38.300.</w:t>
            </w:r>
          </w:p>
          <w:p w14:paraId="0CFF96DB" w14:textId="77777777" w:rsidR="00213978" w:rsidRDefault="00213978" w:rsidP="00075AED">
            <w:pPr>
              <w:pStyle w:val="Doc-text2"/>
              <w:ind w:left="0" w:firstLine="0"/>
              <w:rPr>
                <w:lang w:val="en-US"/>
              </w:rPr>
            </w:pPr>
          </w:p>
          <w:p w14:paraId="444B09B4" w14:textId="77777777" w:rsidR="00213978" w:rsidRPr="00E84DCE" w:rsidRDefault="00213978" w:rsidP="00075AED">
            <w:pPr>
              <w:pStyle w:val="Doc-text2"/>
              <w:ind w:left="0" w:firstLine="0"/>
              <w:rPr>
                <w:lang w:val="en-US"/>
              </w:rPr>
            </w:pPr>
            <w:r w:rsidRPr="00E84DCE">
              <w:rPr>
                <w:b/>
                <w:lang w:val="en-US"/>
              </w:rPr>
              <w:t>Stage-2</w:t>
            </w:r>
            <w:r>
              <w:rPr>
                <w:b/>
                <w:lang w:val="en-US"/>
              </w:rPr>
              <w:t xml:space="preserve"> (on PDU set handling clarification)</w:t>
            </w:r>
          </w:p>
          <w:p w14:paraId="0DC0166F" w14:textId="77777777" w:rsidR="00213978" w:rsidRPr="00A14E98" w:rsidRDefault="00213978" w:rsidP="00213978">
            <w:pPr>
              <w:pStyle w:val="Doc-text2"/>
              <w:numPr>
                <w:ilvl w:val="0"/>
                <w:numId w:val="209"/>
              </w:numPr>
              <w:overflowPunct/>
              <w:autoSpaceDE/>
              <w:autoSpaceDN/>
              <w:adjustRightInd/>
              <w:textAlignment w:val="auto"/>
              <w:rPr>
                <w:lang w:val="en-US"/>
              </w:rPr>
            </w:pPr>
            <w:r w:rsidRPr="00A14E98">
              <w:rPr>
                <w:lang w:val="en-US"/>
              </w:rPr>
              <w:t>We will update 38.300 in line with SA2 updated specs</w:t>
            </w:r>
          </w:p>
        </w:tc>
      </w:tr>
    </w:tbl>
    <w:p w14:paraId="5ECD94A2" w14:textId="77777777" w:rsidR="00111082" w:rsidRDefault="00111082" w:rsidP="00111082">
      <w:pPr>
        <w:pStyle w:val="Doc-title"/>
        <w:rPr>
          <w:lang w:val="en-US"/>
        </w:rPr>
      </w:pPr>
    </w:p>
    <w:p w14:paraId="0FCBFF85" w14:textId="77777777" w:rsidR="00111082" w:rsidRPr="00DB2F94" w:rsidRDefault="00111082" w:rsidP="00111082">
      <w:pPr>
        <w:pStyle w:val="Heading3"/>
      </w:pPr>
      <w:bookmarkStart w:id="385" w:name="_Toc206149613"/>
      <w:r w:rsidRPr="00DB2F94">
        <w:t>8.7.2</w:t>
      </w:r>
      <w:r w:rsidRPr="00DB2F94">
        <w:tab/>
        <w:t>Multi-modality support</w:t>
      </w:r>
      <w:bookmarkEnd w:id="385"/>
    </w:p>
    <w:p w14:paraId="20163DAD" w14:textId="77777777" w:rsidR="00111082" w:rsidRDefault="00111082" w:rsidP="00111082">
      <w:pPr>
        <w:pStyle w:val="Comments"/>
      </w:pPr>
      <w:r w:rsidRPr="00DE52C3">
        <w:rPr>
          <w:b/>
          <w:lang w:val="en-US"/>
        </w:rPr>
        <w:t>No contributions are expected for this AI</w:t>
      </w:r>
    </w:p>
    <w:p w14:paraId="1048DDB5" w14:textId="77777777" w:rsidR="00111082" w:rsidRPr="00DB2F94" w:rsidRDefault="00111082" w:rsidP="00111082">
      <w:pPr>
        <w:pStyle w:val="Heading3"/>
      </w:pPr>
      <w:bookmarkStart w:id="386" w:name="_Toc206149614"/>
      <w:r w:rsidRPr="00DB2F94">
        <w:t>8.7.3</w:t>
      </w:r>
      <w:r w:rsidRPr="00DB2F94">
        <w:tab/>
        <w:t>RRM measurement gaps/restrictions related enhancements</w:t>
      </w:r>
      <w:bookmarkEnd w:id="386"/>
    </w:p>
    <w:p w14:paraId="566E23A6" w14:textId="77777777" w:rsidR="00111082" w:rsidRDefault="00111082" w:rsidP="00111082">
      <w:pPr>
        <w:pStyle w:val="Comments"/>
        <w:rPr>
          <w:lang w:val="en-US"/>
        </w:rPr>
      </w:pPr>
      <w:r>
        <w:t xml:space="preserve">Focus on remaining details of UAI as agreed by RAN4 (see LS in </w:t>
      </w:r>
      <w:r w:rsidRPr="00FB0AB8">
        <w:t>R4-2504972</w:t>
      </w:r>
      <w:r>
        <w:t>), e.g. when to trigger UAI, need of prohibit timer etc.</w:t>
      </w:r>
    </w:p>
    <w:p w14:paraId="5A5A684D" w14:textId="77777777" w:rsidR="00111082" w:rsidRDefault="00111082" w:rsidP="00111082">
      <w:pPr>
        <w:pStyle w:val="Doc-title"/>
        <w:rPr>
          <w:lang w:val="en-US"/>
        </w:rPr>
      </w:pPr>
    </w:p>
    <w:p w14:paraId="5F82BA24" w14:textId="77777777" w:rsidR="00C61715" w:rsidRDefault="00C61715" w:rsidP="00C61715">
      <w:pPr>
        <w:pStyle w:val="Doc-text2"/>
        <w:ind w:left="0" w:firstLine="0"/>
        <w:rPr>
          <w:b/>
          <w:lang w:val="en-US"/>
        </w:rPr>
      </w:pPr>
      <w:r>
        <w:rPr>
          <w:b/>
          <w:lang w:val="en-US"/>
        </w:rPr>
        <w:t>UAI triggering and configuration (RRC-5, RRC-6)</w:t>
      </w:r>
    </w:p>
    <w:p w14:paraId="352BE8AC" w14:textId="3AEA0D54" w:rsidR="00C61715" w:rsidRDefault="00C61715" w:rsidP="00C61715">
      <w:pPr>
        <w:pStyle w:val="Doc-title"/>
        <w:rPr>
          <w:rFonts w:eastAsiaTheme="minorEastAsia"/>
        </w:rPr>
      </w:pPr>
      <w:r w:rsidRPr="00BD15F8">
        <w:rPr>
          <w:rFonts w:eastAsiaTheme="minorEastAsia"/>
        </w:rPr>
        <w:t>R2-2504121</w:t>
      </w:r>
      <w:r w:rsidRPr="00BB07BA">
        <w:rPr>
          <w:rFonts w:eastAsiaTheme="minorEastAsia"/>
        </w:rPr>
        <w:tab/>
        <w:t>Discussion on UAI for MG skipping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7089D00B" w14:textId="77777777" w:rsidR="00C61715" w:rsidRPr="00097E0D" w:rsidRDefault="00C61715" w:rsidP="00C61715">
      <w:pPr>
        <w:pStyle w:val="Doc-text2"/>
        <w:rPr>
          <w:lang w:val="en-US"/>
        </w:rPr>
      </w:pPr>
      <w:r w:rsidRPr="00097E0D">
        <w:rPr>
          <w:lang w:val="en-US"/>
        </w:rPr>
        <w:t>Proposal 2: (RRC-05) UE reports the assistance information of recommended gap cancellation ratio when the configuration is received or when the assistance information changes since the last report.</w:t>
      </w:r>
    </w:p>
    <w:p w14:paraId="71FF33B9" w14:textId="77777777" w:rsidR="00C61715" w:rsidRPr="00097E0D" w:rsidRDefault="00C61715" w:rsidP="00C61715">
      <w:pPr>
        <w:pStyle w:val="Doc-text2"/>
        <w:rPr>
          <w:lang w:val="en-US"/>
        </w:rPr>
      </w:pPr>
      <w:r w:rsidRPr="00097E0D">
        <w:rPr>
          <w:lang w:val="en-US"/>
        </w:rPr>
        <w:t xml:space="preserve">Proposal 3: (RRC-05) It is left to UE implementation to decide whether the recommended gap cancellation ratio changes. </w:t>
      </w:r>
    </w:p>
    <w:p w14:paraId="6670389D" w14:textId="77777777" w:rsidR="00C61715" w:rsidRPr="00097E0D" w:rsidRDefault="00C61715" w:rsidP="00C61715">
      <w:pPr>
        <w:pStyle w:val="Doc-text2"/>
        <w:rPr>
          <w:lang w:val="en-US"/>
        </w:rPr>
      </w:pPr>
      <w:r w:rsidRPr="00097E0D">
        <w:rPr>
          <w:lang w:val="en-US"/>
        </w:rPr>
        <w:t>Proposal 4: (RRC-06) A prohibit timer is used to limit frequent transmission of the UAI with recommended gap cancellation ratio.</w:t>
      </w:r>
    </w:p>
    <w:p w14:paraId="7A38DB57" w14:textId="77777777" w:rsidR="00C61715" w:rsidRDefault="00C61715" w:rsidP="00C61715">
      <w:pPr>
        <w:pStyle w:val="Doc-text2"/>
        <w:rPr>
          <w:lang w:val="en-US"/>
        </w:rPr>
      </w:pPr>
      <w:r w:rsidRPr="00097E0D">
        <w:rPr>
          <w:lang w:val="en-US"/>
        </w:rPr>
        <w:t>Proposal 5: RAN2 to wait for RAN4 progress on the granularity (e.g., per FR or per UE) for the recommended gap cancellation ratio.</w:t>
      </w:r>
    </w:p>
    <w:p w14:paraId="72437F8E" w14:textId="77777777" w:rsidR="00C61715" w:rsidRDefault="00C61715" w:rsidP="00C61715">
      <w:pPr>
        <w:pStyle w:val="Doc-text2"/>
        <w:ind w:left="0" w:firstLine="0"/>
        <w:rPr>
          <w:lang w:val="en-US"/>
        </w:rPr>
      </w:pPr>
    </w:p>
    <w:p w14:paraId="22815A9B" w14:textId="77777777" w:rsidR="00C61715" w:rsidRDefault="00C61715" w:rsidP="00C61715">
      <w:pPr>
        <w:pStyle w:val="Doc-text2"/>
        <w:ind w:left="0" w:firstLine="0"/>
        <w:rPr>
          <w:lang w:val="en-US"/>
        </w:rPr>
      </w:pPr>
      <w:r>
        <w:rPr>
          <w:lang w:val="en-US"/>
        </w:rPr>
        <w:t>DISCUSSION:</w:t>
      </w:r>
    </w:p>
    <w:p w14:paraId="577DB510" w14:textId="77777777" w:rsidR="00C61715" w:rsidRDefault="00C61715" w:rsidP="00C61715">
      <w:pPr>
        <w:pStyle w:val="Doc-text2"/>
        <w:numPr>
          <w:ilvl w:val="0"/>
          <w:numId w:val="180"/>
        </w:numPr>
        <w:overflowPunct/>
        <w:autoSpaceDE/>
        <w:autoSpaceDN/>
        <w:adjustRightInd/>
        <w:textAlignment w:val="auto"/>
        <w:rPr>
          <w:lang w:val="en-US"/>
        </w:rPr>
      </w:pPr>
      <w:r>
        <w:rPr>
          <w:lang w:val="en-US"/>
        </w:rPr>
        <w:t>Nokia indicates that RAN4 already made an agreement on granularity, so it could be included in the RRC CR.</w:t>
      </w:r>
    </w:p>
    <w:p w14:paraId="0C980EF7" w14:textId="77777777" w:rsidR="00C61715" w:rsidRDefault="00C61715" w:rsidP="00C61715">
      <w:pPr>
        <w:pStyle w:val="Doc-text2"/>
        <w:numPr>
          <w:ilvl w:val="0"/>
          <w:numId w:val="180"/>
        </w:numPr>
        <w:overflowPunct/>
        <w:autoSpaceDE/>
        <w:autoSpaceDN/>
        <w:adjustRightInd/>
        <w:textAlignment w:val="auto"/>
        <w:rPr>
          <w:lang w:val="en-US"/>
        </w:rPr>
      </w:pPr>
      <w:r>
        <w:rPr>
          <w:lang w:val="en-US"/>
        </w:rPr>
        <w:t>Ofinno asks if we need to clarify in P2 that UE should send when it actually has preference.</w:t>
      </w:r>
    </w:p>
    <w:p w14:paraId="4082DFA4" w14:textId="77777777" w:rsidR="00C61715" w:rsidRPr="00097E0D" w:rsidRDefault="00C61715" w:rsidP="00C61715">
      <w:pPr>
        <w:pStyle w:val="Doc-text2"/>
        <w:numPr>
          <w:ilvl w:val="0"/>
          <w:numId w:val="180"/>
        </w:numPr>
        <w:overflowPunct/>
        <w:autoSpaceDE/>
        <w:autoSpaceDN/>
        <w:adjustRightInd/>
        <w:textAlignment w:val="auto"/>
        <w:rPr>
          <w:lang w:val="en-US"/>
        </w:rPr>
      </w:pPr>
      <w:r>
        <w:rPr>
          <w:lang w:val="en-US"/>
        </w:rPr>
        <w:t>QCM thinks granularity of prohibit timer needs to be discussed.</w:t>
      </w:r>
    </w:p>
    <w:p w14:paraId="77CA5C1C" w14:textId="77777777" w:rsidR="00C61715" w:rsidRDefault="00C61715" w:rsidP="00C61715">
      <w:pPr>
        <w:pStyle w:val="Doc-text2"/>
        <w:ind w:left="0" w:firstLine="0"/>
        <w:rPr>
          <w:b/>
          <w:lang w:val="en-US"/>
        </w:rPr>
      </w:pPr>
    </w:p>
    <w:p w14:paraId="293C8D98" w14:textId="77777777" w:rsidR="00C61715" w:rsidRDefault="00C61715" w:rsidP="00C61715">
      <w:pPr>
        <w:pStyle w:val="Doc-text2"/>
        <w:ind w:left="0" w:firstLine="0"/>
        <w:rPr>
          <w:b/>
          <w:lang w:val="en-US"/>
        </w:rPr>
      </w:pPr>
    </w:p>
    <w:p w14:paraId="1310B798" w14:textId="77777777" w:rsidR="00C61715" w:rsidRPr="00097E0D" w:rsidRDefault="00C61715" w:rsidP="00C61715">
      <w:pPr>
        <w:pStyle w:val="Agreement"/>
        <w:tabs>
          <w:tab w:val="clear" w:pos="9990"/>
        </w:tabs>
        <w:overflowPunct/>
        <w:autoSpaceDE/>
        <w:autoSpaceDN/>
        <w:adjustRightInd/>
        <w:ind w:left="1619" w:hanging="360"/>
        <w:textAlignment w:val="auto"/>
        <w:rPr>
          <w:lang w:val="en-US"/>
        </w:rPr>
      </w:pPr>
      <w:r w:rsidRPr="00097E0D">
        <w:rPr>
          <w:lang w:val="en-US"/>
        </w:rPr>
        <w:t>(RRC-05) UE reports the assistance information of recommended gap cancellation ratio when the configuration is received</w:t>
      </w:r>
      <w:r>
        <w:rPr>
          <w:lang w:val="en-US"/>
        </w:rPr>
        <w:t xml:space="preserve"> (</w:t>
      </w:r>
      <w:r w:rsidRPr="00E8026A">
        <w:rPr>
          <w:lang w:val="en-US"/>
        </w:rPr>
        <w:t>and the UE has preference</w:t>
      </w:r>
      <w:r>
        <w:rPr>
          <w:lang w:val="en-US"/>
        </w:rPr>
        <w:t>)</w:t>
      </w:r>
      <w:r w:rsidRPr="00097E0D">
        <w:rPr>
          <w:lang w:val="en-US"/>
        </w:rPr>
        <w:t xml:space="preserve"> or when the assistance information changes since the last report.</w:t>
      </w:r>
    </w:p>
    <w:p w14:paraId="035FFE9D" w14:textId="77777777" w:rsidR="00C61715" w:rsidRPr="00097E0D" w:rsidRDefault="00C61715" w:rsidP="00C61715">
      <w:pPr>
        <w:pStyle w:val="Agreement"/>
        <w:tabs>
          <w:tab w:val="clear" w:pos="9990"/>
        </w:tabs>
        <w:overflowPunct/>
        <w:autoSpaceDE/>
        <w:autoSpaceDN/>
        <w:adjustRightInd/>
        <w:ind w:left="1619" w:hanging="360"/>
        <w:textAlignment w:val="auto"/>
        <w:rPr>
          <w:lang w:val="en-US"/>
        </w:rPr>
      </w:pPr>
      <w:r w:rsidRPr="00097E0D">
        <w:rPr>
          <w:lang w:val="en-US"/>
        </w:rPr>
        <w:t xml:space="preserve">(RRC-05) It is left to UE implementation to decide whether the recommended gap cancellation ratio changes. </w:t>
      </w:r>
    </w:p>
    <w:p w14:paraId="14B78FF3" w14:textId="77777777" w:rsidR="00C61715" w:rsidRPr="00097E0D" w:rsidRDefault="00C61715" w:rsidP="00C61715">
      <w:pPr>
        <w:pStyle w:val="Agreement"/>
        <w:tabs>
          <w:tab w:val="clear" w:pos="9990"/>
        </w:tabs>
        <w:overflowPunct/>
        <w:autoSpaceDE/>
        <w:autoSpaceDN/>
        <w:adjustRightInd/>
        <w:ind w:left="1619" w:hanging="360"/>
        <w:textAlignment w:val="auto"/>
        <w:rPr>
          <w:lang w:val="en-US"/>
        </w:rPr>
      </w:pPr>
      <w:r w:rsidRPr="00097E0D">
        <w:rPr>
          <w:lang w:val="en-US"/>
        </w:rPr>
        <w:t>(RRC-06) A prohibit timer is used to limit frequent transmission of the UAI with recommended gap cancellation ratio.</w:t>
      </w:r>
      <w:r>
        <w:rPr>
          <w:lang w:val="en-US"/>
        </w:rPr>
        <w:t xml:space="preserve"> FFS the granularity of prohibit timer</w:t>
      </w:r>
    </w:p>
    <w:p w14:paraId="611A189E" w14:textId="77777777" w:rsidR="00C61715" w:rsidRDefault="00C61715" w:rsidP="00C61715">
      <w:pPr>
        <w:pStyle w:val="Agreement"/>
        <w:tabs>
          <w:tab w:val="clear" w:pos="9990"/>
        </w:tabs>
        <w:overflowPunct/>
        <w:autoSpaceDE/>
        <w:autoSpaceDN/>
        <w:adjustRightInd/>
        <w:ind w:left="1619" w:hanging="360"/>
        <w:textAlignment w:val="auto"/>
        <w:rPr>
          <w:lang w:val="en-US"/>
        </w:rPr>
      </w:pPr>
      <w:r>
        <w:rPr>
          <w:lang w:val="en-US"/>
        </w:rPr>
        <w:t xml:space="preserve">Consider </w:t>
      </w:r>
      <w:r w:rsidRPr="00097E0D">
        <w:rPr>
          <w:lang w:val="en-US"/>
        </w:rPr>
        <w:t>RAN4 progress on the granularity for the recommended gap cancellation ratio</w:t>
      </w:r>
      <w:r>
        <w:rPr>
          <w:lang w:val="en-US"/>
        </w:rPr>
        <w:t xml:space="preserve"> when drafting the RRC CR</w:t>
      </w:r>
    </w:p>
    <w:p w14:paraId="412F6035" w14:textId="77777777" w:rsidR="00C61715" w:rsidRDefault="00C61715" w:rsidP="00C61715">
      <w:pPr>
        <w:pStyle w:val="Agreement"/>
        <w:numPr>
          <w:ilvl w:val="0"/>
          <w:numId w:val="0"/>
        </w:numPr>
        <w:ind w:left="1619"/>
        <w:rPr>
          <w:lang w:val="en-US"/>
        </w:rPr>
      </w:pPr>
    </w:p>
    <w:p w14:paraId="518A9FEE" w14:textId="77777777" w:rsidR="00C61715" w:rsidRDefault="00C61715" w:rsidP="00C61715">
      <w:pPr>
        <w:pStyle w:val="Doc-text2"/>
        <w:ind w:left="0" w:firstLine="0"/>
        <w:rPr>
          <w:b/>
          <w:lang w:val="en-US"/>
        </w:rPr>
      </w:pPr>
    </w:p>
    <w:p w14:paraId="4E263CA9" w14:textId="77777777" w:rsidR="00C61715" w:rsidRDefault="00C61715" w:rsidP="00C61715">
      <w:pPr>
        <w:pStyle w:val="Doc-text2"/>
        <w:ind w:left="0" w:firstLine="0"/>
        <w:rPr>
          <w:b/>
          <w:lang w:val="en-US"/>
        </w:rPr>
      </w:pPr>
      <w:r>
        <w:rPr>
          <w:b/>
          <w:lang w:val="en-US"/>
        </w:rPr>
        <w:t>UE capability (UE capability-03)</w:t>
      </w:r>
    </w:p>
    <w:p w14:paraId="2BF1F903" w14:textId="6506CD30" w:rsidR="00C61715" w:rsidRDefault="00C61715" w:rsidP="00C61715">
      <w:pPr>
        <w:pStyle w:val="Doc-title"/>
        <w:rPr>
          <w:rFonts w:eastAsiaTheme="minorEastAsia"/>
        </w:rPr>
      </w:pPr>
      <w:r w:rsidRPr="00BD15F8">
        <w:rPr>
          <w:rFonts w:eastAsiaTheme="minorEastAsia"/>
        </w:rPr>
        <w:t>R2-2503653</w:t>
      </w:r>
      <w:r w:rsidRPr="00BB07BA">
        <w:rPr>
          <w:rFonts w:eastAsiaTheme="minorEastAsia"/>
        </w:rPr>
        <w:tab/>
        <w:t>Discussion on RRM measurement gaps enhancements of XR traffic</w:t>
      </w:r>
      <w:r w:rsidRPr="00BB07BA">
        <w:rPr>
          <w:rFonts w:eastAsiaTheme="minorEastAsia"/>
        </w:rPr>
        <w:tab/>
        <w:t>Xiaomi Communications</w:t>
      </w:r>
      <w:r w:rsidRPr="00BB07BA">
        <w:rPr>
          <w:rFonts w:eastAsiaTheme="minorEastAsia"/>
        </w:rPr>
        <w:tab/>
        <w:t>discussion</w:t>
      </w:r>
    </w:p>
    <w:p w14:paraId="7CEAA4DA" w14:textId="77777777" w:rsidR="00C61715" w:rsidRDefault="00C61715" w:rsidP="00C61715">
      <w:pPr>
        <w:pStyle w:val="Doc-text2"/>
      </w:pPr>
      <w:r w:rsidRPr="004547DF">
        <w:t xml:space="preserve">Proposal </w:t>
      </w:r>
      <w:r>
        <w:t>5</w:t>
      </w:r>
      <w:r w:rsidRPr="004547DF">
        <w:tab/>
        <w:t>RAN2 defines a UE capability for reporting the ratio of gap occasions. And its prerequisite condition is that it supports enabling TX/RX during measurement gap scheduling restrictions by DCI.</w:t>
      </w:r>
    </w:p>
    <w:p w14:paraId="50C34B4F" w14:textId="77777777" w:rsidR="00C61715" w:rsidRDefault="00C61715" w:rsidP="00C61715">
      <w:pPr>
        <w:pStyle w:val="Doc-text2"/>
      </w:pPr>
    </w:p>
    <w:p w14:paraId="6F2D0950" w14:textId="6385D3B2" w:rsidR="00C61715" w:rsidRPr="004547DF" w:rsidRDefault="00213978" w:rsidP="00C61715">
      <w:pPr>
        <w:pStyle w:val="Agreement"/>
        <w:tabs>
          <w:tab w:val="clear" w:pos="9990"/>
        </w:tabs>
        <w:overflowPunct/>
        <w:autoSpaceDE/>
        <w:autoSpaceDN/>
        <w:adjustRightInd/>
        <w:ind w:left="1619" w:hanging="360"/>
        <w:textAlignment w:val="auto"/>
      </w:pPr>
      <w:r>
        <w:t xml:space="preserve">(UE capability-03) </w:t>
      </w:r>
      <w:r w:rsidR="00C61715" w:rsidRPr="004547DF">
        <w:t xml:space="preserve">RAN2 defines a </w:t>
      </w:r>
      <w:r w:rsidR="00C61715">
        <w:t xml:space="preserve">per </w:t>
      </w:r>
      <w:r w:rsidR="00C61715" w:rsidRPr="004547DF">
        <w:t>UE capability for reporting the ratio of gap occasions. And its prerequisite condition is that it supports enabling TX/RX during measurement gap scheduling restrictions by DCI.</w:t>
      </w:r>
    </w:p>
    <w:p w14:paraId="2DCB2651" w14:textId="77777777" w:rsidR="00C61715" w:rsidRDefault="00C61715" w:rsidP="00C61715">
      <w:pPr>
        <w:pStyle w:val="Doc-text2"/>
        <w:ind w:left="0" w:firstLine="0"/>
        <w:rPr>
          <w:lang w:val="en-US"/>
        </w:rPr>
      </w:pPr>
    </w:p>
    <w:p w14:paraId="3BF7EABA" w14:textId="77777777" w:rsidR="00213978" w:rsidRDefault="00213978" w:rsidP="00213978">
      <w:pPr>
        <w:pStyle w:val="Doc-text2"/>
        <w:rPr>
          <w:lang w:val="en-US"/>
        </w:rPr>
      </w:pPr>
    </w:p>
    <w:tbl>
      <w:tblPr>
        <w:tblStyle w:val="TableGrid"/>
        <w:tblW w:w="0" w:type="auto"/>
        <w:tblInd w:w="1622" w:type="dxa"/>
        <w:tblLook w:val="04A0" w:firstRow="1" w:lastRow="0" w:firstColumn="1" w:lastColumn="0" w:noHBand="0" w:noVBand="1"/>
      </w:tblPr>
      <w:tblGrid>
        <w:gridCol w:w="8572"/>
      </w:tblGrid>
      <w:tr w:rsidR="00213978" w14:paraId="00F4C410" w14:textId="77777777" w:rsidTr="00075AED">
        <w:tc>
          <w:tcPr>
            <w:tcW w:w="10194" w:type="dxa"/>
          </w:tcPr>
          <w:p w14:paraId="30F4AB27" w14:textId="77777777" w:rsidR="00213978" w:rsidRDefault="00213978" w:rsidP="00075AED">
            <w:pPr>
              <w:pStyle w:val="Doc-text2"/>
              <w:ind w:left="0" w:firstLine="0"/>
              <w:rPr>
                <w:b/>
                <w:lang w:val="en-US"/>
              </w:rPr>
            </w:pPr>
            <w:r>
              <w:rPr>
                <w:b/>
                <w:lang w:val="en-US"/>
              </w:rPr>
              <w:t>Agreements on measurement gap skipping</w:t>
            </w:r>
          </w:p>
          <w:p w14:paraId="3556B8E2" w14:textId="77777777" w:rsidR="00213978" w:rsidRPr="002C60D1" w:rsidRDefault="00213978" w:rsidP="00213978">
            <w:pPr>
              <w:pStyle w:val="Doc-text2"/>
              <w:numPr>
                <w:ilvl w:val="0"/>
                <w:numId w:val="210"/>
              </w:numPr>
              <w:overflowPunct/>
              <w:autoSpaceDE/>
              <w:autoSpaceDN/>
              <w:adjustRightInd/>
              <w:textAlignment w:val="auto"/>
              <w:rPr>
                <w:lang w:val="en-US"/>
              </w:rPr>
            </w:pPr>
            <w:r w:rsidRPr="002C60D1">
              <w:rPr>
                <w:lang w:val="en-US"/>
              </w:rPr>
              <w:t>(RRC-05) UE reports the assistance information of recommended gap cancellation ratio when the configuration is received (and the UE has preference) or when the assistance information changes since the last report.</w:t>
            </w:r>
          </w:p>
          <w:p w14:paraId="5AFF750A" w14:textId="77777777" w:rsidR="00213978" w:rsidRPr="002C60D1" w:rsidRDefault="00213978" w:rsidP="00213978">
            <w:pPr>
              <w:pStyle w:val="Doc-text2"/>
              <w:numPr>
                <w:ilvl w:val="0"/>
                <w:numId w:val="210"/>
              </w:numPr>
              <w:overflowPunct/>
              <w:autoSpaceDE/>
              <w:autoSpaceDN/>
              <w:adjustRightInd/>
              <w:textAlignment w:val="auto"/>
              <w:rPr>
                <w:lang w:val="en-US"/>
              </w:rPr>
            </w:pPr>
            <w:r w:rsidRPr="002C60D1">
              <w:rPr>
                <w:lang w:val="en-US"/>
              </w:rPr>
              <w:t xml:space="preserve">(RRC-05) It is left to UE implementation to decide whether the recommended gap cancellation ratio changes. </w:t>
            </w:r>
          </w:p>
          <w:p w14:paraId="1539F0A7" w14:textId="77777777" w:rsidR="00213978" w:rsidRPr="002C60D1" w:rsidRDefault="00213978" w:rsidP="00213978">
            <w:pPr>
              <w:pStyle w:val="Doc-text2"/>
              <w:numPr>
                <w:ilvl w:val="0"/>
                <w:numId w:val="210"/>
              </w:numPr>
              <w:overflowPunct/>
              <w:autoSpaceDE/>
              <w:autoSpaceDN/>
              <w:adjustRightInd/>
              <w:textAlignment w:val="auto"/>
              <w:rPr>
                <w:lang w:val="en-US"/>
              </w:rPr>
            </w:pPr>
            <w:r w:rsidRPr="002C60D1">
              <w:rPr>
                <w:lang w:val="en-US"/>
              </w:rPr>
              <w:t>(RRC-06) A prohibit timer is used to limit frequent transmission of the UAI with recommended gap cancellation ratio. FFS the granularity of prohibit timer</w:t>
            </w:r>
          </w:p>
          <w:p w14:paraId="6AD1FF59" w14:textId="77777777" w:rsidR="00213978" w:rsidRPr="002C60D1" w:rsidRDefault="00213978" w:rsidP="00213978">
            <w:pPr>
              <w:pStyle w:val="Doc-text2"/>
              <w:numPr>
                <w:ilvl w:val="0"/>
                <w:numId w:val="210"/>
              </w:numPr>
              <w:overflowPunct/>
              <w:autoSpaceDE/>
              <w:autoSpaceDN/>
              <w:adjustRightInd/>
              <w:textAlignment w:val="auto"/>
              <w:rPr>
                <w:lang w:val="en-US"/>
              </w:rPr>
            </w:pPr>
            <w:r w:rsidRPr="002C60D1">
              <w:rPr>
                <w:lang w:val="en-US"/>
              </w:rPr>
              <w:t>Consider RAN4 progress on the granularity for the recommended gap cancellation ratio when drafting the RRC CR</w:t>
            </w:r>
          </w:p>
          <w:p w14:paraId="153DDA84" w14:textId="77777777" w:rsidR="00213978" w:rsidRPr="002C60D1" w:rsidRDefault="00213978" w:rsidP="00213978">
            <w:pPr>
              <w:pStyle w:val="Doc-text2"/>
              <w:numPr>
                <w:ilvl w:val="0"/>
                <w:numId w:val="210"/>
              </w:numPr>
              <w:overflowPunct/>
              <w:autoSpaceDE/>
              <w:autoSpaceDN/>
              <w:adjustRightInd/>
              <w:textAlignment w:val="auto"/>
              <w:rPr>
                <w:lang w:val="en-US"/>
              </w:rPr>
            </w:pPr>
            <w:r w:rsidRPr="002C60D1">
              <w:rPr>
                <w:lang w:val="en-US"/>
              </w:rPr>
              <w:t>(UE capability-03) RAN2 defines a per UE capability for reporting the ratio of gap occasions. And its prerequisite condition is that it supports enabling TX/RX during measurement gap scheduling restrictions by DCI.</w:t>
            </w:r>
          </w:p>
        </w:tc>
      </w:tr>
    </w:tbl>
    <w:p w14:paraId="49123F93" w14:textId="77777777" w:rsidR="00213978" w:rsidRDefault="00213978" w:rsidP="00213978">
      <w:pPr>
        <w:pStyle w:val="Doc-text2"/>
        <w:rPr>
          <w:lang w:val="en-US"/>
        </w:rPr>
      </w:pPr>
    </w:p>
    <w:p w14:paraId="6589CCC3" w14:textId="77777777" w:rsidR="00C61715" w:rsidRPr="00ED3290" w:rsidRDefault="00C61715" w:rsidP="00C61715">
      <w:pPr>
        <w:pStyle w:val="Doc-text2"/>
        <w:rPr>
          <w:lang w:val="en-US"/>
        </w:rPr>
      </w:pPr>
    </w:p>
    <w:p w14:paraId="72813EC9" w14:textId="4B44C02A" w:rsidR="00C61715" w:rsidRDefault="00C61715" w:rsidP="00C61715">
      <w:pPr>
        <w:pStyle w:val="Doc-title"/>
        <w:rPr>
          <w:rFonts w:eastAsiaTheme="minorEastAsia"/>
        </w:rPr>
      </w:pPr>
      <w:r w:rsidRPr="00BD15F8">
        <w:rPr>
          <w:rFonts w:eastAsiaTheme="minorEastAsia"/>
        </w:rPr>
        <w:t>R2-2503364</w:t>
      </w:r>
      <w:r w:rsidRPr="00BB07BA">
        <w:rPr>
          <w:rFonts w:eastAsiaTheme="minorEastAsia"/>
        </w:rPr>
        <w:tab/>
        <w:t>Discussion on measurement gap enhancements</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63529F13" w14:textId="73C60810" w:rsidR="00C61715" w:rsidRDefault="00C61715" w:rsidP="00C61715">
      <w:pPr>
        <w:pStyle w:val="Doc-title"/>
        <w:rPr>
          <w:rFonts w:eastAsiaTheme="minorEastAsia"/>
        </w:rPr>
      </w:pPr>
      <w:r w:rsidRPr="00BD15F8">
        <w:rPr>
          <w:rFonts w:eastAsiaTheme="minorEastAsia"/>
        </w:rPr>
        <w:t>R2-2503425</w:t>
      </w:r>
      <w:r w:rsidRPr="00BB07BA">
        <w:rPr>
          <w:rFonts w:eastAsiaTheme="minorEastAsia"/>
        </w:rPr>
        <w:tab/>
        <w:t>Discussion on RRM Measurement Gaps Restrictions Related Enhancements</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73AD980E" w14:textId="66117871" w:rsidR="00C61715" w:rsidRDefault="00C61715" w:rsidP="00C61715">
      <w:pPr>
        <w:pStyle w:val="Doc-title"/>
        <w:rPr>
          <w:rFonts w:eastAsiaTheme="minorEastAsia"/>
        </w:rPr>
      </w:pPr>
      <w:r w:rsidRPr="00BD15F8">
        <w:rPr>
          <w:rFonts w:eastAsiaTheme="minorEastAsia"/>
        </w:rPr>
        <w:t>R2-2503494</w:t>
      </w:r>
      <w:r w:rsidRPr="00BB07BA">
        <w:rPr>
          <w:rFonts w:eastAsiaTheme="minorEastAsia"/>
        </w:rPr>
        <w:tab/>
        <w:t>Discussion on Measurement Gap enhancements</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65AF5076" w14:textId="4B66F919" w:rsidR="00C61715" w:rsidRDefault="00C61715" w:rsidP="00C61715">
      <w:pPr>
        <w:pStyle w:val="Doc-title"/>
        <w:rPr>
          <w:rFonts w:eastAsiaTheme="minorEastAsia"/>
        </w:rPr>
      </w:pPr>
      <w:r w:rsidRPr="00BD15F8">
        <w:rPr>
          <w:rFonts w:eastAsiaTheme="minorEastAsia"/>
        </w:rPr>
        <w:t>R2-2503508</w:t>
      </w:r>
      <w:r w:rsidRPr="00BB07BA">
        <w:rPr>
          <w:rFonts w:eastAsiaTheme="minorEastAsia"/>
        </w:rPr>
        <w:tab/>
        <w:t>UAI and Measurement Gap Enhancements</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1AEB6FB" w14:textId="4ED1D442" w:rsidR="00C61715" w:rsidRDefault="00C61715" w:rsidP="00C61715">
      <w:pPr>
        <w:pStyle w:val="Doc-title"/>
        <w:rPr>
          <w:rFonts w:eastAsiaTheme="minorEastAsia"/>
        </w:rPr>
      </w:pPr>
      <w:r w:rsidRPr="00BD15F8">
        <w:rPr>
          <w:rFonts w:eastAsiaTheme="minorEastAsia"/>
        </w:rPr>
        <w:t>R2-2503521</w:t>
      </w:r>
      <w:r w:rsidRPr="00BB07BA">
        <w:rPr>
          <w:rFonts w:eastAsiaTheme="minorEastAsia"/>
        </w:rPr>
        <w:tab/>
        <w:t>RRM Measurement Gaps Enhancements for XR</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76AE752D" w14:textId="664DC8B2" w:rsidR="00C61715" w:rsidRDefault="00C61715" w:rsidP="00C61715">
      <w:pPr>
        <w:pStyle w:val="Doc-title"/>
        <w:rPr>
          <w:rFonts w:eastAsiaTheme="minorEastAsia"/>
        </w:rPr>
      </w:pPr>
      <w:r w:rsidRPr="00BD15F8">
        <w:rPr>
          <w:rFonts w:eastAsiaTheme="minorEastAsia"/>
        </w:rPr>
        <w:t>R2-2503621</w:t>
      </w:r>
      <w:r w:rsidRPr="00BB07BA">
        <w:rPr>
          <w:rFonts w:eastAsiaTheme="minorEastAsia"/>
        </w:rPr>
        <w:tab/>
        <w:t>Discussion on RRM measurement gaps enhancements</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DD22FD1" w14:textId="3AF0E268" w:rsidR="00C61715" w:rsidRDefault="00C61715" w:rsidP="00C61715">
      <w:pPr>
        <w:pStyle w:val="Doc-title"/>
        <w:rPr>
          <w:rFonts w:eastAsiaTheme="minorEastAsia"/>
        </w:rPr>
      </w:pPr>
      <w:r w:rsidRPr="00BD15F8">
        <w:rPr>
          <w:rFonts w:eastAsiaTheme="minorEastAsia"/>
        </w:rPr>
        <w:t>R2-2503792</w:t>
      </w:r>
      <w:r w:rsidRPr="00BB07BA">
        <w:rPr>
          <w:rFonts w:eastAsiaTheme="minorEastAsia"/>
        </w:rPr>
        <w:tab/>
        <w:t>Discussion on RRM measurement gaps/restrictions related enhancements</w:t>
      </w:r>
      <w:r w:rsidRPr="00BB07BA">
        <w:rPr>
          <w:rFonts w:eastAsiaTheme="minorEastAsia"/>
        </w:rPr>
        <w:tab/>
        <w:t>China Telecom</w:t>
      </w:r>
      <w:r w:rsidRPr="00BB07BA">
        <w:rPr>
          <w:rFonts w:eastAsiaTheme="minorEastAsia"/>
        </w:rPr>
        <w:tab/>
        <w:t>discussion</w:t>
      </w:r>
      <w:r w:rsidRPr="00BB07BA">
        <w:rPr>
          <w:rFonts w:eastAsiaTheme="minorEastAsia"/>
        </w:rPr>
        <w:tab/>
        <w:t>Rel-19</w:t>
      </w:r>
    </w:p>
    <w:p w14:paraId="23813121" w14:textId="4A5525CB" w:rsidR="00C61715" w:rsidRDefault="00C61715" w:rsidP="00C61715">
      <w:pPr>
        <w:pStyle w:val="Doc-title"/>
        <w:rPr>
          <w:rFonts w:eastAsiaTheme="minorEastAsia"/>
        </w:rPr>
      </w:pPr>
      <w:r w:rsidRPr="00BD15F8">
        <w:rPr>
          <w:rFonts w:eastAsiaTheme="minorEastAsia"/>
        </w:rPr>
        <w:t>R2-2503892</w:t>
      </w:r>
      <w:r w:rsidRPr="00BB07BA">
        <w:rPr>
          <w:rFonts w:eastAsiaTheme="minorEastAsia"/>
        </w:rPr>
        <w:tab/>
        <w:t>Enabling TX/RX for XR during measurement gaps/restrictions</w:t>
      </w:r>
      <w:r w:rsidRPr="00BB07BA">
        <w:rPr>
          <w:rFonts w:eastAsiaTheme="minorEastAsia"/>
        </w:rPr>
        <w:tab/>
        <w:t>Lenovo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2E468E6A" w14:textId="4E3AB95F" w:rsidR="00C61715" w:rsidRDefault="00C61715" w:rsidP="00C61715">
      <w:pPr>
        <w:pStyle w:val="Doc-title"/>
        <w:rPr>
          <w:rFonts w:eastAsiaTheme="minorEastAsia"/>
        </w:rPr>
      </w:pPr>
      <w:r w:rsidRPr="00BD15F8">
        <w:rPr>
          <w:rFonts w:eastAsiaTheme="minorEastAsia"/>
        </w:rPr>
        <w:t>R2-2503971</w:t>
      </w:r>
      <w:r w:rsidRPr="00BB07BA">
        <w:rPr>
          <w:rFonts w:eastAsiaTheme="minorEastAsia"/>
        </w:rPr>
        <w:tab/>
        <w:t>Measurement gap enhancements for XR</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p>
    <w:p w14:paraId="63D240A9" w14:textId="427BD9F2" w:rsidR="00C61715" w:rsidRDefault="00C61715" w:rsidP="00C61715">
      <w:pPr>
        <w:pStyle w:val="Doc-title"/>
        <w:rPr>
          <w:rFonts w:eastAsiaTheme="minorEastAsia"/>
        </w:rPr>
      </w:pPr>
      <w:r w:rsidRPr="00BD15F8">
        <w:rPr>
          <w:rFonts w:eastAsiaTheme="minorEastAsia"/>
        </w:rPr>
        <w:t>R2-2504341</w:t>
      </w:r>
      <w:r w:rsidRPr="00BB07BA">
        <w:rPr>
          <w:rFonts w:eastAsiaTheme="minorEastAsia"/>
        </w:rPr>
        <w:tab/>
        <w:t>Discussion on UE Assistance Information (UAI) for Measurement Gaps</w:t>
      </w:r>
      <w:r w:rsidRPr="00BB07BA">
        <w:rPr>
          <w:rFonts w:eastAsiaTheme="minorEastAsia"/>
        </w:rPr>
        <w:tab/>
        <w:t>Ericsson</w:t>
      </w:r>
      <w:r w:rsidRPr="00BB07BA">
        <w:rPr>
          <w:rFonts w:eastAsiaTheme="minorEastAsia"/>
        </w:rPr>
        <w:tab/>
        <w:t>discussion</w:t>
      </w:r>
      <w:r w:rsidRPr="00BB07BA">
        <w:rPr>
          <w:rFonts w:eastAsiaTheme="minorEastAsia"/>
        </w:rPr>
        <w:tab/>
        <w:t>Rel-19</w:t>
      </w:r>
    </w:p>
    <w:p w14:paraId="14079087" w14:textId="37578548" w:rsidR="00C61715" w:rsidRDefault="00C61715" w:rsidP="00C61715">
      <w:pPr>
        <w:pStyle w:val="Doc-title"/>
        <w:rPr>
          <w:rFonts w:eastAsiaTheme="minorEastAsia"/>
        </w:rPr>
      </w:pPr>
      <w:r w:rsidRPr="00BD15F8">
        <w:rPr>
          <w:rFonts w:eastAsiaTheme="minorEastAsia"/>
        </w:rPr>
        <w:t>R2-2504409</w:t>
      </w:r>
      <w:r w:rsidRPr="00BB07BA">
        <w:rPr>
          <w:rFonts w:eastAsiaTheme="minorEastAsia"/>
        </w:rPr>
        <w:tab/>
        <w:t>RRM measurement gaps/restrictions related enhancements</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1404B8F" w14:textId="31F66754" w:rsidR="00C61715" w:rsidRDefault="00C61715" w:rsidP="00C61715">
      <w:pPr>
        <w:pStyle w:val="Doc-title"/>
        <w:rPr>
          <w:rFonts w:eastAsiaTheme="minorEastAsia"/>
        </w:rPr>
      </w:pPr>
      <w:r w:rsidRPr="00BD15F8">
        <w:rPr>
          <w:rFonts w:eastAsiaTheme="minorEastAsia"/>
        </w:rPr>
        <w:t>R2-2504436</w:t>
      </w:r>
      <w:r w:rsidRPr="00BB07BA">
        <w:rPr>
          <w:rFonts w:eastAsiaTheme="minorEastAsia"/>
        </w:rPr>
        <w:tab/>
        <w:t>Discussion on UAI for Measurement Gap Enhancements</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A9F6F7D" w14:textId="0C001AF4" w:rsidR="00C61715" w:rsidRDefault="00C61715" w:rsidP="00C61715">
      <w:pPr>
        <w:pStyle w:val="Doc-title"/>
        <w:rPr>
          <w:rFonts w:eastAsiaTheme="minorEastAsia"/>
        </w:rPr>
      </w:pPr>
      <w:r w:rsidRPr="00BD15F8">
        <w:rPr>
          <w:rFonts w:eastAsiaTheme="minorEastAsia"/>
        </w:rPr>
        <w:t>R2-2504442</w:t>
      </w:r>
      <w:r w:rsidRPr="00BB07BA">
        <w:rPr>
          <w:rFonts w:eastAsiaTheme="minorEastAsia"/>
        </w:rPr>
        <w:tab/>
        <w:t>Discussion on RAN4 LS on UE assistance information</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4D2CFDD5" w14:textId="77777777" w:rsidR="00111082" w:rsidRDefault="00111082" w:rsidP="00111082">
      <w:pPr>
        <w:pStyle w:val="Doc-title"/>
        <w:rPr>
          <w:lang w:val="en-US"/>
        </w:rPr>
      </w:pPr>
    </w:p>
    <w:p w14:paraId="5212B6AF" w14:textId="77777777" w:rsidR="00111082" w:rsidRPr="00DB2F94" w:rsidRDefault="00111082" w:rsidP="00111082">
      <w:pPr>
        <w:pStyle w:val="Heading3"/>
      </w:pPr>
      <w:bookmarkStart w:id="387" w:name="_Toc206149615"/>
      <w:r w:rsidRPr="00DB2F94">
        <w:t>8.7.4</w:t>
      </w:r>
      <w:r w:rsidRPr="00DB2F94">
        <w:tab/>
        <w:t>Scheduling enhancements</w:t>
      </w:r>
      <w:bookmarkEnd w:id="387"/>
    </w:p>
    <w:p w14:paraId="32F73D67" w14:textId="77777777" w:rsidR="00111082" w:rsidRDefault="00111082" w:rsidP="00111082">
      <w:pPr>
        <w:pStyle w:val="Heading4"/>
        <w:rPr>
          <w:lang w:val="en-US"/>
        </w:rPr>
      </w:pPr>
      <w:bookmarkStart w:id="388" w:name="_Toc206149616"/>
      <w:r>
        <w:rPr>
          <w:lang w:val="en-US"/>
        </w:rPr>
        <w:t>8.7.4.1</w:t>
      </w:r>
      <w:r>
        <w:rPr>
          <w:lang w:val="en-US"/>
        </w:rPr>
        <w:tab/>
        <w:t>LCP enhancements</w:t>
      </w:r>
      <w:bookmarkEnd w:id="388"/>
    </w:p>
    <w:p w14:paraId="51FB6C7D" w14:textId="77777777" w:rsidR="00111082" w:rsidRDefault="00111082" w:rsidP="00111082">
      <w:pPr>
        <w:pStyle w:val="Comments"/>
        <w:rPr>
          <w:lang w:val="en-US"/>
        </w:rPr>
      </w:pPr>
      <w:r>
        <w:rPr>
          <w:lang w:val="en-US"/>
        </w:rPr>
        <w:t>F</w:t>
      </w:r>
      <w:r w:rsidRPr="00DB2F94">
        <w:rPr>
          <w:lang w:val="en-US"/>
        </w:rPr>
        <w:t xml:space="preserve">urther details of </w:t>
      </w:r>
      <w:r>
        <w:rPr>
          <w:lang w:val="en-US"/>
        </w:rPr>
        <w:t xml:space="preserve">handling of </w:t>
      </w:r>
      <w:r w:rsidRPr="00DB2F94">
        <w:rPr>
          <w:lang w:val="en-US"/>
        </w:rPr>
        <w:t>the additional priority for LCH</w:t>
      </w:r>
      <w:r>
        <w:rPr>
          <w:lang w:val="en-US"/>
        </w:rPr>
        <w:t>, e.g. configuration details, impact on Bj etc.</w:t>
      </w:r>
    </w:p>
    <w:p w14:paraId="357DC99C" w14:textId="77777777" w:rsidR="00111082" w:rsidRDefault="00111082" w:rsidP="00111082">
      <w:pPr>
        <w:pStyle w:val="Doc-title"/>
        <w:rPr>
          <w:lang w:val="en-US"/>
        </w:rPr>
      </w:pPr>
    </w:p>
    <w:p w14:paraId="077D8182" w14:textId="77777777" w:rsidR="00C61715" w:rsidRDefault="00C61715" w:rsidP="00C61715">
      <w:pPr>
        <w:pStyle w:val="Doc-text2"/>
        <w:ind w:left="0" w:firstLine="0"/>
        <w:rPr>
          <w:b/>
          <w:lang w:val="en-US"/>
        </w:rPr>
      </w:pPr>
      <w:r>
        <w:rPr>
          <w:b/>
          <w:lang w:val="en-US"/>
        </w:rPr>
        <w:t>SR priority [MAC-01]</w:t>
      </w:r>
    </w:p>
    <w:p w14:paraId="74DE0CC0" w14:textId="0E8B4370" w:rsidR="00C61715" w:rsidRDefault="00C61715" w:rsidP="00C61715">
      <w:pPr>
        <w:pStyle w:val="Doc-title"/>
        <w:rPr>
          <w:rFonts w:eastAsiaTheme="minorEastAsia"/>
        </w:rPr>
      </w:pPr>
      <w:r w:rsidRPr="00BD15F8">
        <w:rPr>
          <w:rFonts w:eastAsiaTheme="minorEastAsia"/>
        </w:rPr>
        <w:t>R2-2503690</w:t>
      </w:r>
      <w:r w:rsidRPr="00BB07BA">
        <w:rPr>
          <w:rFonts w:eastAsiaTheme="minorEastAsia"/>
        </w:rPr>
        <w:tab/>
        <w:t>TP for using additional LCP priority for SR priority determination</w:t>
      </w:r>
      <w:r w:rsidRPr="00BB07BA">
        <w:rPr>
          <w:rFonts w:eastAsiaTheme="minorEastAsia"/>
        </w:rPr>
        <w:tab/>
        <w:t xml:space="preserve">Huawei, HiSilicon, ZTE Corporation, Samsung, Sharp, NEC, CATT </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59C0841" w14:textId="77777777" w:rsidR="00C61715" w:rsidRDefault="00C61715" w:rsidP="00C61715">
      <w:pPr>
        <w:pStyle w:val="Doc-text2"/>
      </w:pPr>
    </w:p>
    <w:p w14:paraId="4DF56BAC" w14:textId="77777777" w:rsidR="00C61715" w:rsidRPr="0052685C" w:rsidRDefault="00C61715" w:rsidP="00C61715">
      <w:pPr>
        <w:pStyle w:val="Doc-text2"/>
      </w:pPr>
      <w:r w:rsidRPr="0052685C">
        <w:t>Proposed TP: [MAC-01]</w:t>
      </w:r>
    </w:p>
    <w:p w14:paraId="5B3078F4" w14:textId="77777777" w:rsidR="00C61715" w:rsidRPr="0052685C" w:rsidRDefault="00C61715" w:rsidP="00C61715">
      <w:pPr>
        <w:pStyle w:val="Doc-text2"/>
      </w:pPr>
      <w:r w:rsidRPr="0052685C">
        <w:t>When the MAC entity is configured with lch-basedPrioritization, the MAC entity considers the value of additionalPriority, if configured, as the priority for the logical channel triggering an SR, if the running PDCP discardTimer of an PDCP SDU buffered for the LCH has the remaining value below additionalPriorityThreshold at the time of the SR transmission.</w:t>
      </w:r>
    </w:p>
    <w:p w14:paraId="6D9D0FD0" w14:textId="77777777" w:rsidR="00C61715" w:rsidRDefault="00C61715" w:rsidP="00C61715">
      <w:pPr>
        <w:pStyle w:val="Doc-text2"/>
        <w:ind w:left="0" w:firstLine="0"/>
        <w:rPr>
          <w:b/>
          <w:lang w:val="en-US"/>
        </w:rPr>
      </w:pPr>
    </w:p>
    <w:p w14:paraId="3D74A356" w14:textId="413C67F7" w:rsidR="00C61715" w:rsidRDefault="00C61715" w:rsidP="00C61715">
      <w:pPr>
        <w:pStyle w:val="Doc-title"/>
        <w:rPr>
          <w:rFonts w:eastAsiaTheme="minorEastAsia"/>
        </w:rPr>
      </w:pPr>
      <w:r w:rsidRPr="00BD15F8">
        <w:rPr>
          <w:rFonts w:eastAsiaTheme="minorEastAsia"/>
        </w:rPr>
        <w:t>R2-2503361</w:t>
      </w:r>
      <w:r w:rsidRPr="00BB07BA">
        <w:rPr>
          <w:rFonts w:eastAsiaTheme="minorEastAsia"/>
        </w:rPr>
        <w:tab/>
        <w:t>List of open issues in MAC</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EAAEEFD" w14:textId="77777777" w:rsidR="00C61715" w:rsidRDefault="00C61715" w:rsidP="00C61715">
      <w:pPr>
        <w:rPr>
          <w:lang w:eastAsia="zh-CN"/>
        </w:rPr>
      </w:pPr>
      <w:r>
        <w:rPr>
          <w:lang w:eastAsia="zh-CN"/>
        </w:rPr>
        <w:t>[MAC-01] SR priority adjustment</w:t>
      </w:r>
    </w:p>
    <w:p w14:paraId="3E9F2418" w14:textId="77777777" w:rsidR="00C61715" w:rsidRDefault="00C61715" w:rsidP="00C61715">
      <w:pPr>
        <w:ind w:left="284" w:hanging="284"/>
        <w:rPr>
          <w:lang w:eastAsia="zh-CN"/>
        </w:rPr>
      </w:pPr>
      <w:r>
        <w:rPr>
          <w:lang w:eastAsia="zh-CN"/>
        </w:rPr>
        <w:tab/>
        <w:t>The current agreement is to evaluate the potential spec impact of SR priority adjustment and then decide whether to adopt it (i.e. only if it is simple enough to capture).  Companies can use the following TP as the baseline for further discussion:</w:t>
      </w:r>
    </w:p>
    <w:p w14:paraId="7A3891CB" w14:textId="77777777" w:rsidR="00C61715" w:rsidRDefault="00C61715" w:rsidP="00C61715">
      <w:pPr>
        <w:ind w:left="568"/>
        <w:rPr>
          <w:noProof/>
          <w:lang w:eastAsia="ko-KR"/>
        </w:rPr>
      </w:pPr>
      <w:r>
        <w:rPr>
          <w:noProof/>
        </w:rPr>
        <w:t xml:space="preserve">For the MAC entity configured with </w:t>
      </w:r>
      <w:r w:rsidRPr="00FA0FAE">
        <w:rPr>
          <w:i/>
          <w:noProof/>
          <w:lang w:eastAsia="ko-KR"/>
        </w:rPr>
        <w:t>lch-basedPrioritization</w:t>
      </w:r>
      <w:r w:rsidRPr="00FA0FAE">
        <w:rPr>
          <w:noProof/>
          <w:lang w:eastAsia="ko-KR"/>
        </w:rPr>
        <w:t xml:space="preserve">, </w:t>
      </w:r>
      <w:r>
        <w:rPr>
          <w:noProof/>
          <w:lang w:eastAsia="ko-KR"/>
        </w:rPr>
        <w:t>the MAC entity shall for a pending SR:</w:t>
      </w:r>
    </w:p>
    <w:p w14:paraId="673E1A38" w14:textId="77777777" w:rsidR="00C61715" w:rsidRDefault="00C61715" w:rsidP="00C61715">
      <w:pPr>
        <w:pStyle w:val="B1"/>
        <w:ind w:left="1136"/>
        <w:rPr>
          <w:lang w:eastAsia="ko-KR"/>
        </w:rPr>
      </w:pPr>
      <w:r w:rsidRPr="00D37AC6">
        <w:rPr>
          <w:lang w:eastAsia="ko-KR"/>
        </w:rPr>
        <w:t>1&gt;</w:t>
      </w:r>
      <w:r>
        <w:rPr>
          <w:lang w:eastAsia="ko-KR"/>
        </w:rPr>
        <w:tab/>
        <w:t xml:space="preserve">if the SR is triggered by a logical channel configured with </w:t>
      </w:r>
      <w:r w:rsidRPr="00D87CE8">
        <w:rPr>
          <w:i/>
          <w:iCs/>
          <w:noProof/>
          <w:lang w:eastAsia="ko-KR"/>
        </w:rPr>
        <w:t>additionalPriority</w:t>
      </w:r>
      <w:r>
        <w:rPr>
          <w:lang w:eastAsia="ko-KR"/>
        </w:rPr>
        <w:t>; and</w:t>
      </w:r>
    </w:p>
    <w:p w14:paraId="5480D1C0" w14:textId="77777777" w:rsidR="00C61715" w:rsidRDefault="00C61715" w:rsidP="00C61715">
      <w:pPr>
        <w:pStyle w:val="B1"/>
        <w:numPr>
          <w:ilvl w:val="0"/>
          <w:numId w:val="181"/>
        </w:numPr>
        <w:overflowPunct/>
        <w:autoSpaceDE/>
        <w:autoSpaceDN/>
        <w:adjustRightInd/>
        <w:spacing w:before="0" w:after="180"/>
        <w:ind w:left="1135" w:hanging="283"/>
        <w:textAlignment w:val="auto"/>
        <w:rPr>
          <w:lang w:eastAsia="ko-KR"/>
        </w:rPr>
      </w:pPr>
      <w:r>
        <w:rPr>
          <w:noProof/>
          <w:lang w:eastAsia="ko-KR"/>
        </w:rPr>
        <w:t xml:space="preserve">if </w:t>
      </w:r>
      <w:r w:rsidRPr="000773C6">
        <w:t xml:space="preserve">the smallest remaining value of the running PDCP </w:t>
      </w:r>
      <w:r w:rsidRPr="00D87CE8">
        <w:rPr>
          <w:i/>
          <w:iCs/>
        </w:rPr>
        <w:t>discardTimer</w:t>
      </w:r>
      <w:r w:rsidRPr="000773C6">
        <w:t>s</w:t>
      </w:r>
      <w:r>
        <w:t xml:space="preserve"> among the data available for transmission in this logical channel</w:t>
      </w:r>
      <w:r w:rsidRPr="000773C6">
        <w:t xml:space="preserve">, evaluated at the time of </w:t>
      </w:r>
      <w:r>
        <w:t>the</w:t>
      </w:r>
      <w:r w:rsidRPr="000773C6">
        <w:t xml:space="preserve"> first symbol</w:t>
      </w:r>
      <w:r>
        <w:t xml:space="preserve"> of the next PUCCH resource for the SR transmission, </w:t>
      </w:r>
      <w:r w:rsidRPr="000773C6">
        <w:t xml:space="preserve">is </w:t>
      </w:r>
      <w:r>
        <w:t xml:space="preserve">below or at </w:t>
      </w:r>
      <w:r w:rsidRPr="00D87CE8">
        <w:rPr>
          <w:i/>
          <w:iCs/>
        </w:rPr>
        <w:t>priorityAdjustmentThreshold</w:t>
      </w:r>
      <w:r>
        <w:rPr>
          <w:noProof/>
          <w:lang w:eastAsia="ko-KR"/>
        </w:rPr>
        <w:t xml:space="preserve"> configured for the logical channel:</w:t>
      </w:r>
    </w:p>
    <w:p w14:paraId="6CFB92CE" w14:textId="77777777" w:rsidR="00C61715" w:rsidRDefault="00C61715" w:rsidP="00C61715">
      <w:pPr>
        <w:pStyle w:val="B1"/>
        <w:ind w:left="1135" w:firstLine="0"/>
      </w:pPr>
      <w:r>
        <w:t xml:space="preserve">2&gt; consider </w:t>
      </w:r>
      <w:r w:rsidRPr="0052685C">
        <w:t>additionalPriority</w:t>
      </w:r>
      <w:r w:rsidRPr="002741F2">
        <w:t xml:space="preserve"> </w:t>
      </w:r>
      <w:r>
        <w:t xml:space="preserve">as the priority of </w:t>
      </w:r>
      <w:r w:rsidRPr="002741F2">
        <w:t>th</w:t>
      </w:r>
      <w:r>
        <w:t xml:space="preserve">e SR transmission. </w:t>
      </w:r>
      <w:r>
        <w:tab/>
      </w:r>
    </w:p>
    <w:p w14:paraId="0A3BE3CC" w14:textId="77777777" w:rsidR="00C61715" w:rsidRDefault="00C61715" w:rsidP="00C61715">
      <w:pPr>
        <w:pStyle w:val="Doc-text2"/>
        <w:ind w:left="0" w:firstLine="0"/>
        <w:rPr>
          <w:b/>
          <w:lang w:val="pl-PL"/>
        </w:rPr>
      </w:pPr>
    </w:p>
    <w:p w14:paraId="369EBF6F" w14:textId="75485221" w:rsidR="00C61715" w:rsidRDefault="00C61715" w:rsidP="00C61715">
      <w:pPr>
        <w:pStyle w:val="Doc-title"/>
        <w:rPr>
          <w:rFonts w:eastAsiaTheme="minorEastAsia"/>
        </w:rPr>
      </w:pPr>
      <w:r w:rsidRPr="00BD15F8">
        <w:rPr>
          <w:rFonts w:eastAsiaTheme="minorEastAsia"/>
        </w:rPr>
        <w:t>R2-2503452</w:t>
      </w:r>
      <w:r w:rsidRPr="00BB07BA">
        <w:rPr>
          <w:rFonts w:eastAsiaTheme="minorEastAsia"/>
        </w:rPr>
        <w:tab/>
        <w:t>Discussion on LCH priority adjustment for XR</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322D341" w14:textId="77777777" w:rsidR="00C61715" w:rsidRPr="00C30F7D" w:rsidRDefault="00C61715" w:rsidP="00C61715">
      <w:pPr>
        <w:pStyle w:val="Doc-text2"/>
      </w:pPr>
      <w:r w:rsidRPr="00C30F7D">
        <w:t>Proposal 1</w:t>
      </w:r>
      <w:r w:rsidRPr="00C30F7D">
        <w:tab/>
        <w:t>[MAC-01] The additional LCP priority is NOT used for SR priority determination in intra-UE prioritization.</w:t>
      </w:r>
    </w:p>
    <w:p w14:paraId="6A0F147D" w14:textId="77777777" w:rsidR="00C61715" w:rsidRDefault="00C61715" w:rsidP="00C61715">
      <w:pPr>
        <w:pStyle w:val="Doc-text2"/>
        <w:ind w:left="0" w:firstLine="0"/>
        <w:rPr>
          <w:b/>
          <w:lang w:val="pl-PL"/>
        </w:rPr>
      </w:pPr>
    </w:p>
    <w:p w14:paraId="5F92023C" w14:textId="77777777" w:rsidR="00C61715" w:rsidRDefault="00C61715" w:rsidP="00C61715">
      <w:pPr>
        <w:pStyle w:val="Doc-text2"/>
        <w:ind w:left="0" w:firstLine="0"/>
        <w:rPr>
          <w:lang w:val="pl-PL"/>
        </w:rPr>
      </w:pPr>
      <w:r w:rsidRPr="009845CB">
        <w:rPr>
          <w:lang w:val="pl-PL"/>
        </w:rPr>
        <w:t>DISCUSSION:</w:t>
      </w:r>
    </w:p>
    <w:p w14:paraId="7F6CAE2E" w14:textId="77777777" w:rsidR="00C61715" w:rsidRDefault="00C61715" w:rsidP="00C61715">
      <w:pPr>
        <w:pStyle w:val="Doc-text2"/>
        <w:numPr>
          <w:ilvl w:val="0"/>
          <w:numId w:val="180"/>
        </w:numPr>
        <w:overflowPunct/>
        <w:autoSpaceDE/>
        <w:autoSpaceDN/>
        <w:adjustRightInd/>
        <w:textAlignment w:val="auto"/>
        <w:rPr>
          <w:lang w:val="pl-PL"/>
        </w:rPr>
      </w:pPr>
      <w:r>
        <w:rPr>
          <w:lang w:val="pl-PL"/>
        </w:rPr>
        <w:t>OPPO is concerned that we also need to address SR retransmission, so the procedure is more complex than proposed.</w:t>
      </w:r>
    </w:p>
    <w:p w14:paraId="07631A9E" w14:textId="77777777" w:rsidR="00C61715" w:rsidRDefault="00C61715" w:rsidP="00C61715">
      <w:pPr>
        <w:pStyle w:val="Doc-text2"/>
        <w:numPr>
          <w:ilvl w:val="0"/>
          <w:numId w:val="180"/>
        </w:numPr>
        <w:overflowPunct/>
        <w:autoSpaceDE/>
        <w:autoSpaceDN/>
        <w:adjustRightInd/>
        <w:textAlignment w:val="auto"/>
        <w:rPr>
          <w:lang w:val="pl-PL"/>
        </w:rPr>
      </w:pPr>
      <w:r>
        <w:rPr>
          <w:lang w:val="pl-PL"/>
        </w:rPr>
        <w:t xml:space="preserve">LGE is concerned that SR transmission suffers from RTT anyway, so it is not that useful to prioritize it. </w:t>
      </w:r>
    </w:p>
    <w:p w14:paraId="0000D547" w14:textId="77777777" w:rsidR="00C61715" w:rsidRDefault="00C61715" w:rsidP="00C61715">
      <w:pPr>
        <w:pStyle w:val="Doc-text2"/>
        <w:numPr>
          <w:ilvl w:val="0"/>
          <w:numId w:val="180"/>
        </w:numPr>
        <w:overflowPunct/>
        <w:autoSpaceDE/>
        <w:autoSpaceDN/>
        <w:adjustRightInd/>
        <w:textAlignment w:val="auto"/>
        <w:rPr>
          <w:lang w:val="pl-PL"/>
        </w:rPr>
      </w:pPr>
      <w:r>
        <w:rPr>
          <w:lang w:val="pl-PL"/>
        </w:rPr>
        <w:t>Xiaomi is still not convinced by the gains. Prioritization of SR was disucssed in R18 already and nothing changed. Agrees that fallback to original priority may be complex for SR.</w:t>
      </w:r>
    </w:p>
    <w:p w14:paraId="3B02A8E9" w14:textId="77777777" w:rsidR="00C61715" w:rsidRDefault="00C61715" w:rsidP="00C61715">
      <w:pPr>
        <w:pStyle w:val="Doc-text2"/>
        <w:numPr>
          <w:ilvl w:val="0"/>
          <w:numId w:val="180"/>
        </w:numPr>
        <w:overflowPunct/>
        <w:autoSpaceDE/>
        <w:autoSpaceDN/>
        <w:adjustRightInd/>
        <w:textAlignment w:val="auto"/>
        <w:rPr>
          <w:lang w:val="pl-PL"/>
        </w:rPr>
      </w:pPr>
      <w:r>
        <w:rPr>
          <w:lang w:val="pl-PL"/>
        </w:rPr>
        <w:t xml:space="preserve">Samsung thinks that main concerns were about complexity but the TPs are as simple as they can get. </w:t>
      </w:r>
    </w:p>
    <w:p w14:paraId="7016BB40" w14:textId="77777777" w:rsidR="00C61715" w:rsidRDefault="00C61715" w:rsidP="00C61715">
      <w:pPr>
        <w:pStyle w:val="Doc-text2"/>
        <w:numPr>
          <w:ilvl w:val="0"/>
          <w:numId w:val="180"/>
        </w:numPr>
        <w:overflowPunct/>
        <w:autoSpaceDE/>
        <w:autoSpaceDN/>
        <w:adjustRightInd/>
        <w:textAlignment w:val="auto"/>
        <w:rPr>
          <w:lang w:val="pl-PL"/>
        </w:rPr>
      </w:pPr>
      <w:r>
        <w:rPr>
          <w:lang w:val="pl-PL"/>
        </w:rPr>
        <w:t xml:space="preserve">MTK sees this a corner case optimization. If you need to send SR, it means you are already delayed. </w:t>
      </w:r>
    </w:p>
    <w:p w14:paraId="331A6E40" w14:textId="77777777" w:rsidR="00C61715" w:rsidRDefault="00C61715" w:rsidP="00C61715">
      <w:pPr>
        <w:pStyle w:val="Doc-text2"/>
        <w:numPr>
          <w:ilvl w:val="0"/>
          <w:numId w:val="180"/>
        </w:numPr>
        <w:overflowPunct/>
        <w:autoSpaceDE/>
        <w:autoSpaceDN/>
        <w:adjustRightInd/>
        <w:textAlignment w:val="auto"/>
        <w:rPr>
          <w:lang w:val="pl-PL"/>
        </w:rPr>
      </w:pPr>
      <w:r>
        <w:rPr>
          <w:lang w:val="pl-PL"/>
        </w:rPr>
        <w:t>Nokia thinks we can skip this optimization.\</w:t>
      </w:r>
    </w:p>
    <w:p w14:paraId="18046B96" w14:textId="77777777" w:rsidR="00C61715" w:rsidRDefault="00C61715" w:rsidP="00C61715">
      <w:pPr>
        <w:pStyle w:val="Doc-text2"/>
        <w:numPr>
          <w:ilvl w:val="0"/>
          <w:numId w:val="180"/>
        </w:numPr>
        <w:overflowPunct/>
        <w:autoSpaceDE/>
        <w:autoSpaceDN/>
        <w:adjustRightInd/>
        <w:textAlignment w:val="auto"/>
        <w:rPr>
          <w:lang w:val="pl-PL"/>
        </w:rPr>
      </w:pPr>
      <w:r>
        <w:rPr>
          <w:lang w:val="pl-PL"/>
        </w:rPr>
        <w:t>Samsung and ZTE agrees this is an optimization, but the whole WI is about optimizations for XR traffic. TP is very simple.</w:t>
      </w:r>
    </w:p>
    <w:p w14:paraId="7CA02744" w14:textId="77777777" w:rsidR="00C61715" w:rsidRDefault="00C61715" w:rsidP="00C61715">
      <w:pPr>
        <w:pStyle w:val="Doc-text2"/>
        <w:numPr>
          <w:ilvl w:val="0"/>
          <w:numId w:val="180"/>
        </w:numPr>
        <w:overflowPunct/>
        <w:autoSpaceDE/>
        <w:autoSpaceDN/>
        <w:adjustRightInd/>
        <w:textAlignment w:val="auto"/>
        <w:rPr>
          <w:lang w:val="pl-PL"/>
        </w:rPr>
      </w:pPr>
      <w:r>
        <w:rPr>
          <w:lang w:val="pl-PL"/>
        </w:rPr>
        <w:t>IDT indicates that for BSR we did not do anything so for SR we should follow this principle.</w:t>
      </w:r>
    </w:p>
    <w:p w14:paraId="270F4A60" w14:textId="77777777" w:rsidR="00C61715" w:rsidRDefault="00C61715" w:rsidP="00C61715">
      <w:pPr>
        <w:pStyle w:val="Doc-text2"/>
        <w:rPr>
          <w:lang w:val="pl-PL"/>
        </w:rPr>
      </w:pPr>
    </w:p>
    <w:p w14:paraId="10A5034B" w14:textId="77777777" w:rsidR="00C61715" w:rsidRPr="00F2322B" w:rsidRDefault="00C61715" w:rsidP="00C61715">
      <w:pPr>
        <w:pStyle w:val="Agreement"/>
        <w:tabs>
          <w:tab w:val="clear" w:pos="9990"/>
        </w:tabs>
        <w:overflowPunct/>
        <w:autoSpaceDE/>
        <w:autoSpaceDN/>
        <w:adjustRightInd/>
        <w:ind w:left="1619" w:hanging="360"/>
        <w:textAlignment w:val="auto"/>
      </w:pPr>
      <w:r w:rsidRPr="00C30F7D">
        <w:t>[MAC-01] The additional LCP priority is NOT used for SR priority determination in intra-UE prioritization.</w:t>
      </w:r>
    </w:p>
    <w:p w14:paraId="257C137D" w14:textId="77777777" w:rsidR="00C61715" w:rsidRDefault="00C61715" w:rsidP="00C61715">
      <w:pPr>
        <w:pStyle w:val="Doc-text2"/>
        <w:ind w:left="0" w:firstLine="0"/>
        <w:rPr>
          <w:b/>
          <w:lang w:val="pl-PL"/>
        </w:rPr>
      </w:pPr>
    </w:p>
    <w:p w14:paraId="24046194" w14:textId="77777777" w:rsidR="00C61715" w:rsidRDefault="00C61715" w:rsidP="00C61715">
      <w:pPr>
        <w:pStyle w:val="Doc-text2"/>
        <w:ind w:left="0" w:firstLine="0"/>
        <w:rPr>
          <w:b/>
          <w:lang w:val="pl-PL"/>
        </w:rPr>
      </w:pPr>
      <w:r w:rsidRPr="009D35BC">
        <w:rPr>
          <w:b/>
          <w:lang w:val="pl-PL"/>
        </w:rPr>
        <w:t>Impact of congestion on priority adjustment (MAC-02)</w:t>
      </w:r>
    </w:p>
    <w:p w14:paraId="572022F6" w14:textId="6FC5C4CD" w:rsidR="00C61715" w:rsidRDefault="00C61715" w:rsidP="00C61715">
      <w:pPr>
        <w:pStyle w:val="Doc-title"/>
        <w:rPr>
          <w:rFonts w:eastAsiaTheme="minorEastAsia"/>
        </w:rPr>
      </w:pPr>
      <w:r w:rsidRPr="00BD15F8">
        <w:rPr>
          <w:rFonts w:eastAsiaTheme="minorEastAsia"/>
        </w:rPr>
        <w:t>R2-2503698</w:t>
      </w:r>
      <w:r w:rsidRPr="00BB07BA">
        <w:rPr>
          <w:rFonts w:eastAsiaTheme="minorEastAsia"/>
        </w:rPr>
        <w:tab/>
        <w:t>Discussions on Delay-based LCP Enhancements</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6EA1A0D" w14:textId="77777777" w:rsidR="00C61715" w:rsidRPr="0079368E" w:rsidRDefault="00C61715" w:rsidP="00C61715">
      <w:pPr>
        <w:pStyle w:val="Doc-text2"/>
      </w:pPr>
      <w:r w:rsidRPr="0079368E">
        <w:t>Proposal 2: For the potential impacts of PSI-based discarding, RAN2 can discuss the following options:</w:t>
      </w:r>
    </w:p>
    <w:p w14:paraId="5DF620AA" w14:textId="77777777" w:rsidR="00C61715" w:rsidRPr="0079368E" w:rsidRDefault="00C61715" w:rsidP="00C61715">
      <w:pPr>
        <w:pStyle w:val="Doc-text2"/>
      </w:pPr>
      <w:r w:rsidRPr="0079368E">
        <w:t>•</w:t>
      </w:r>
      <w:r w:rsidRPr="0079368E">
        <w:tab/>
        <w:t>Option 1: When PSI-based discarding is activated a DRB, priority adjustment for the corresponding LCH is disabled.</w:t>
      </w:r>
    </w:p>
    <w:p w14:paraId="464FFF96" w14:textId="77777777" w:rsidR="00C61715" w:rsidRDefault="00C61715" w:rsidP="00C61715">
      <w:pPr>
        <w:pStyle w:val="Doc-text2"/>
      </w:pPr>
      <w:r w:rsidRPr="0079368E">
        <w:t>•</w:t>
      </w:r>
      <w:r w:rsidRPr="0079368E">
        <w:tab/>
        <w:t>Option 2: When PSI-based discarding is activated a DRB, priority adjustment is applied only if there is at least one more important packet in the buffer has a remaining time smaller than the threshold.</w:t>
      </w:r>
    </w:p>
    <w:p w14:paraId="060CF191" w14:textId="77777777" w:rsidR="00C61715" w:rsidRPr="0079368E" w:rsidRDefault="00C61715" w:rsidP="00C61715">
      <w:pPr>
        <w:pStyle w:val="Doc-text2"/>
      </w:pPr>
    </w:p>
    <w:p w14:paraId="399BF382" w14:textId="403EEC05" w:rsidR="00C61715" w:rsidRDefault="00C61715" w:rsidP="00C61715">
      <w:pPr>
        <w:pStyle w:val="Doc-title"/>
        <w:rPr>
          <w:rFonts w:eastAsiaTheme="minorEastAsia"/>
        </w:rPr>
      </w:pPr>
      <w:r w:rsidRPr="00BD15F8">
        <w:rPr>
          <w:rFonts w:eastAsiaTheme="minorEastAsia"/>
        </w:rPr>
        <w:t>R2-2503365</w:t>
      </w:r>
      <w:r w:rsidRPr="00BB07BA">
        <w:rPr>
          <w:rFonts w:eastAsiaTheme="minorEastAsia"/>
        </w:rPr>
        <w:tab/>
        <w:t>Discussion on LCP enhancements</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2ED9A608" w14:textId="77777777" w:rsidR="00C61715" w:rsidRDefault="00C61715" w:rsidP="00C61715">
      <w:pPr>
        <w:pStyle w:val="Doc-text2"/>
      </w:pPr>
      <w:r>
        <w:t>Proposal 2.</w:t>
      </w:r>
      <w:r>
        <w:tab/>
        <w:t>[MAC-02] If an LCH with priority p is in congestion (i.e. PSI based discard has been activated), then no other LCHs are allowed to adjust their priorities to priority p, even if they meet the priority adjustment criteria.</w:t>
      </w:r>
    </w:p>
    <w:p w14:paraId="6EC358A5" w14:textId="77777777" w:rsidR="00C61715" w:rsidRDefault="00C61715" w:rsidP="00C61715">
      <w:pPr>
        <w:pStyle w:val="Doc-text2"/>
      </w:pPr>
      <w:r>
        <w:t xml:space="preserve">Proposal 3. </w:t>
      </w:r>
      <w:r>
        <w:tab/>
        <w:t>[MAC-02] If an LCH is in congestion (i.e. PSI based discard has been activated), PDUs with low importance are not considered for priority adjustment.</w:t>
      </w:r>
    </w:p>
    <w:p w14:paraId="572CA6AE" w14:textId="77777777" w:rsidR="00C61715" w:rsidRDefault="00C61715" w:rsidP="00C61715">
      <w:pPr>
        <w:pStyle w:val="Doc-text2"/>
        <w:ind w:left="0" w:firstLine="0"/>
        <w:rPr>
          <w:lang w:val="pl-PL"/>
        </w:rPr>
      </w:pPr>
      <w:r w:rsidRPr="008D1AAD">
        <w:rPr>
          <w:lang w:val="pl-PL"/>
        </w:rPr>
        <w:t>DISCUSSION</w:t>
      </w:r>
      <w:r>
        <w:rPr>
          <w:lang w:val="pl-PL"/>
        </w:rPr>
        <w:t xml:space="preserve"> on Apple’s P2:</w:t>
      </w:r>
    </w:p>
    <w:p w14:paraId="67033B0C" w14:textId="77777777" w:rsidR="00C61715" w:rsidRDefault="00C61715" w:rsidP="00C61715">
      <w:pPr>
        <w:pStyle w:val="Doc-text2"/>
        <w:numPr>
          <w:ilvl w:val="0"/>
          <w:numId w:val="182"/>
        </w:numPr>
        <w:overflowPunct/>
        <w:autoSpaceDE/>
        <w:autoSpaceDN/>
        <w:adjustRightInd/>
        <w:textAlignment w:val="auto"/>
        <w:rPr>
          <w:lang w:val="pl-PL"/>
        </w:rPr>
      </w:pPr>
      <w:r>
        <w:rPr>
          <w:lang w:val="pl-PL"/>
        </w:rPr>
        <w:t xml:space="preserve">LGE think option 2 is sufficient. </w:t>
      </w:r>
    </w:p>
    <w:p w14:paraId="01FD3366" w14:textId="77777777" w:rsidR="00C61715" w:rsidRDefault="00C61715" w:rsidP="00C61715">
      <w:pPr>
        <w:pStyle w:val="Doc-text2"/>
        <w:numPr>
          <w:ilvl w:val="0"/>
          <w:numId w:val="182"/>
        </w:numPr>
        <w:overflowPunct/>
        <w:autoSpaceDE/>
        <w:autoSpaceDN/>
        <w:adjustRightInd/>
        <w:textAlignment w:val="auto"/>
        <w:rPr>
          <w:lang w:val="pl-PL"/>
        </w:rPr>
      </w:pPr>
      <w:r>
        <w:rPr>
          <w:lang w:val="pl-PL"/>
        </w:rPr>
        <w:t>OPPO agrees with option 2, i.e. we only consider high importance packets.</w:t>
      </w:r>
    </w:p>
    <w:p w14:paraId="69A98314" w14:textId="77777777" w:rsidR="00C61715" w:rsidRDefault="00C61715" w:rsidP="00C61715">
      <w:pPr>
        <w:pStyle w:val="Doc-text2"/>
        <w:numPr>
          <w:ilvl w:val="0"/>
          <w:numId w:val="182"/>
        </w:numPr>
        <w:overflowPunct/>
        <w:autoSpaceDE/>
        <w:autoSpaceDN/>
        <w:adjustRightInd/>
        <w:textAlignment w:val="auto"/>
        <w:rPr>
          <w:lang w:val="pl-PL"/>
        </w:rPr>
      </w:pPr>
      <w:r>
        <w:rPr>
          <w:lang w:val="pl-PL"/>
        </w:rPr>
        <w:t>Ofinno also agrees with O2, O1 has some issues.</w:t>
      </w:r>
    </w:p>
    <w:p w14:paraId="27168ADC" w14:textId="77777777" w:rsidR="00C61715" w:rsidRDefault="00C61715" w:rsidP="00C61715">
      <w:pPr>
        <w:pStyle w:val="Doc-text2"/>
        <w:numPr>
          <w:ilvl w:val="0"/>
          <w:numId w:val="182"/>
        </w:numPr>
        <w:overflowPunct/>
        <w:autoSpaceDE/>
        <w:autoSpaceDN/>
        <w:adjustRightInd/>
        <w:textAlignment w:val="auto"/>
        <w:rPr>
          <w:lang w:val="pl-PL"/>
        </w:rPr>
      </w:pPr>
      <w:r>
        <w:rPr>
          <w:lang w:val="pl-PL"/>
        </w:rPr>
        <w:t>Xiaomi also supports that and thinks draft CR already captures it porperly.</w:t>
      </w:r>
    </w:p>
    <w:p w14:paraId="26D9D651" w14:textId="77777777" w:rsidR="00C61715" w:rsidRDefault="00C61715" w:rsidP="00C61715">
      <w:pPr>
        <w:pStyle w:val="Doc-text2"/>
        <w:ind w:left="0" w:firstLine="0"/>
        <w:rPr>
          <w:lang w:val="pl-PL"/>
        </w:rPr>
      </w:pPr>
    </w:p>
    <w:p w14:paraId="0DFFA457" w14:textId="5FCF2660" w:rsidR="00C61715" w:rsidRDefault="00C61715" w:rsidP="00C61715">
      <w:pPr>
        <w:pStyle w:val="Doc-text2"/>
        <w:ind w:left="0" w:firstLine="0"/>
        <w:rPr>
          <w:lang w:val="pl-PL"/>
        </w:rPr>
      </w:pPr>
      <w:r>
        <w:rPr>
          <w:lang w:val="pl-PL"/>
        </w:rPr>
        <w:t>Disc</w:t>
      </w:r>
      <w:r w:rsidR="00213978">
        <w:rPr>
          <w:lang w:val="pl-PL"/>
        </w:rPr>
        <w:t>u</w:t>
      </w:r>
      <w:r>
        <w:rPr>
          <w:lang w:val="pl-PL"/>
        </w:rPr>
        <w:t>ssion on QCM P2:</w:t>
      </w:r>
    </w:p>
    <w:p w14:paraId="235058F3" w14:textId="77777777" w:rsidR="00C61715" w:rsidRDefault="00C61715" w:rsidP="00C61715">
      <w:pPr>
        <w:pStyle w:val="Doc-text2"/>
        <w:numPr>
          <w:ilvl w:val="0"/>
          <w:numId w:val="183"/>
        </w:numPr>
        <w:overflowPunct/>
        <w:autoSpaceDE/>
        <w:autoSpaceDN/>
        <w:adjustRightInd/>
        <w:textAlignment w:val="auto"/>
        <w:rPr>
          <w:lang w:val="pl-PL"/>
        </w:rPr>
      </w:pPr>
      <w:r>
        <w:rPr>
          <w:lang w:val="pl-PL"/>
        </w:rPr>
        <w:t>Ofinno this proposal can create additional issues, e.g. if more LCHs are in congestion.</w:t>
      </w:r>
    </w:p>
    <w:p w14:paraId="5C7136B8" w14:textId="77777777" w:rsidR="00C61715" w:rsidRDefault="00C61715" w:rsidP="00C61715">
      <w:pPr>
        <w:pStyle w:val="Doc-text2"/>
        <w:numPr>
          <w:ilvl w:val="0"/>
          <w:numId w:val="183"/>
        </w:numPr>
        <w:overflowPunct/>
        <w:autoSpaceDE/>
        <w:autoSpaceDN/>
        <w:adjustRightInd/>
        <w:textAlignment w:val="auto"/>
        <w:rPr>
          <w:lang w:val="pl-PL"/>
        </w:rPr>
      </w:pPr>
      <w:r>
        <w:rPr>
          <w:lang w:val="pl-PL"/>
        </w:rPr>
        <w:t>Xiaomi thinks this harms other LCHs and in other LCHs we can also discard low importance data.</w:t>
      </w:r>
    </w:p>
    <w:p w14:paraId="7E4D25E1" w14:textId="77777777" w:rsidR="00C61715" w:rsidRDefault="00C61715" w:rsidP="00C61715">
      <w:pPr>
        <w:pStyle w:val="Doc-text2"/>
        <w:numPr>
          <w:ilvl w:val="0"/>
          <w:numId w:val="183"/>
        </w:numPr>
        <w:overflowPunct/>
        <w:autoSpaceDE/>
        <w:autoSpaceDN/>
        <w:adjustRightInd/>
        <w:textAlignment w:val="auto"/>
        <w:rPr>
          <w:lang w:val="pl-PL"/>
        </w:rPr>
      </w:pPr>
      <w:r>
        <w:rPr>
          <w:lang w:val="pl-PL"/>
        </w:rPr>
        <w:t>LGE also does not want to optimize.</w:t>
      </w:r>
    </w:p>
    <w:p w14:paraId="70B31E4C" w14:textId="77777777" w:rsidR="00C61715" w:rsidRDefault="00C61715" w:rsidP="00C61715">
      <w:pPr>
        <w:pStyle w:val="Doc-text2"/>
        <w:rPr>
          <w:lang w:val="pl-PL"/>
        </w:rPr>
      </w:pPr>
    </w:p>
    <w:p w14:paraId="229E49AA" w14:textId="138D1C9D" w:rsidR="00C61715" w:rsidRPr="00EE7446" w:rsidRDefault="00213978" w:rsidP="00C61715">
      <w:pPr>
        <w:pStyle w:val="Agreement"/>
        <w:tabs>
          <w:tab w:val="clear" w:pos="9990"/>
        </w:tabs>
        <w:overflowPunct/>
        <w:autoSpaceDE/>
        <w:autoSpaceDN/>
        <w:adjustRightInd/>
        <w:ind w:left="1619" w:hanging="360"/>
        <w:textAlignment w:val="auto"/>
      </w:pPr>
      <w:r>
        <w:t xml:space="preserve">(MAC-02) </w:t>
      </w:r>
      <w:r w:rsidR="00C61715" w:rsidRPr="0079368E">
        <w:t xml:space="preserve">When PSI-based discarding is activated </w:t>
      </w:r>
      <w:r w:rsidR="00C61715">
        <w:t xml:space="preserve">for </w:t>
      </w:r>
      <w:r w:rsidR="00C61715" w:rsidRPr="0079368E">
        <w:t xml:space="preserve">a DRB, priority adjustment is applied only if there is at least one </w:t>
      </w:r>
      <w:r w:rsidR="00C61715">
        <w:t>high</w:t>
      </w:r>
      <w:r w:rsidR="00C61715" w:rsidRPr="0079368E">
        <w:t xml:space="preserve"> importan</w:t>
      </w:r>
      <w:r w:rsidR="00C61715">
        <w:t>ce</w:t>
      </w:r>
      <w:r w:rsidR="00C61715" w:rsidRPr="0079368E">
        <w:t xml:space="preserve"> packet in the buffer has a remaining time smaller than the threshold.</w:t>
      </w:r>
      <w:r w:rsidR="00C61715">
        <w:t xml:space="preserve"> (MAC spec is already aligned with this agreement).</w:t>
      </w:r>
    </w:p>
    <w:p w14:paraId="2D7CC292" w14:textId="77777777" w:rsidR="00C61715" w:rsidRDefault="00C61715" w:rsidP="00C61715">
      <w:pPr>
        <w:pStyle w:val="Doc-text2"/>
        <w:ind w:left="0" w:firstLine="0"/>
        <w:rPr>
          <w:b/>
          <w:lang w:val="pl-PL"/>
        </w:rPr>
      </w:pPr>
    </w:p>
    <w:p w14:paraId="26411D47" w14:textId="77777777" w:rsidR="00C61715" w:rsidRPr="009D35BC" w:rsidRDefault="00C61715" w:rsidP="00C61715">
      <w:pPr>
        <w:pStyle w:val="Doc-text2"/>
        <w:ind w:left="0" w:firstLine="0"/>
        <w:rPr>
          <w:b/>
          <w:lang w:val="pl-PL"/>
        </w:rPr>
      </w:pPr>
    </w:p>
    <w:p w14:paraId="2B0CF626" w14:textId="77777777" w:rsidR="00C61715" w:rsidRPr="009D35BC" w:rsidRDefault="00C61715" w:rsidP="00C61715">
      <w:pPr>
        <w:pStyle w:val="Doc-text2"/>
        <w:ind w:left="0" w:firstLine="0"/>
        <w:rPr>
          <w:b/>
          <w:lang w:val="en-US"/>
        </w:rPr>
      </w:pPr>
      <w:r w:rsidRPr="009D35BC">
        <w:rPr>
          <w:b/>
          <w:lang w:val="pl-PL"/>
        </w:rPr>
        <w:t>Priority fallback with consideration of PDU Set integrated handling (MAC-13)</w:t>
      </w:r>
    </w:p>
    <w:p w14:paraId="2B4BE2FA" w14:textId="5DE8AB24" w:rsidR="00C61715" w:rsidRDefault="00C61715" w:rsidP="00C61715">
      <w:pPr>
        <w:pStyle w:val="Doc-title"/>
        <w:rPr>
          <w:rFonts w:eastAsiaTheme="minorEastAsia"/>
        </w:rPr>
      </w:pPr>
      <w:r w:rsidRPr="00BD15F8">
        <w:rPr>
          <w:rFonts w:eastAsiaTheme="minorEastAsia"/>
        </w:rPr>
        <w:t>R2-2504373</w:t>
      </w:r>
      <w:r w:rsidRPr="00BB07BA">
        <w:rPr>
          <w:rFonts w:eastAsiaTheme="minorEastAsia"/>
        </w:rPr>
        <w:tab/>
        <w:t>Further consideration on LCP enhancement for XR</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94F5C20" w14:textId="77777777" w:rsidR="00C61715" w:rsidRPr="00B83476" w:rsidRDefault="00C61715" w:rsidP="00C61715">
      <w:pPr>
        <w:pStyle w:val="Doc-text2"/>
      </w:pPr>
      <w:r w:rsidRPr="00B83476">
        <w:t>Proposal 5a: In the 1st round of LCP, PSIHI has no specification impact on LCH priority determination as PDU set and PDCP SDU use the same remaining time threshold.</w:t>
      </w:r>
    </w:p>
    <w:p w14:paraId="148E0029" w14:textId="77777777" w:rsidR="00C61715" w:rsidRDefault="00C61715" w:rsidP="00C61715">
      <w:pPr>
        <w:pStyle w:val="Doc-text2"/>
      </w:pPr>
      <w:r w:rsidRPr="00B83476">
        <w:t>Proposal 5b: In the 2nd round of LCP, if pdu-SetDiscard is configured, the priority of LCH should fall back to the original priority if there is neither PDCP SDU nor PDCP SDU within a PDU set whose remaining is less than the threshold.</w:t>
      </w:r>
    </w:p>
    <w:p w14:paraId="26A8D1C7" w14:textId="77777777" w:rsidR="00C61715" w:rsidRDefault="00C61715" w:rsidP="00C61715">
      <w:pPr>
        <w:pStyle w:val="Doc-text2"/>
      </w:pPr>
    </w:p>
    <w:p w14:paraId="35849191" w14:textId="12EC1A85" w:rsidR="00C61715" w:rsidRDefault="00C61715" w:rsidP="00C61715">
      <w:pPr>
        <w:pStyle w:val="Doc-title"/>
        <w:rPr>
          <w:rFonts w:eastAsiaTheme="minorEastAsia"/>
        </w:rPr>
      </w:pPr>
      <w:r w:rsidRPr="00BD15F8">
        <w:rPr>
          <w:rFonts w:eastAsiaTheme="minorEastAsia"/>
        </w:rPr>
        <w:t>R2-2503426</w:t>
      </w:r>
      <w:r w:rsidRPr="00BB07BA">
        <w:rPr>
          <w:rFonts w:eastAsiaTheme="minorEastAsia"/>
        </w:rPr>
        <w:tab/>
        <w:t>Consideration on LCP Enhancement</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9D12C16" w14:textId="77777777" w:rsidR="00C61715" w:rsidRDefault="00C61715" w:rsidP="00C61715">
      <w:pPr>
        <w:pStyle w:val="Doc-text2"/>
      </w:pPr>
      <w:r w:rsidRPr="00AD0502">
        <w:t>Proposal 5:  (MAC-13) Do not consider priority adjustment on PDU set level in enhanced LCP procedure.</w:t>
      </w:r>
    </w:p>
    <w:p w14:paraId="28951B9D" w14:textId="77777777" w:rsidR="00C61715" w:rsidRDefault="00C61715" w:rsidP="00C61715">
      <w:pPr>
        <w:pStyle w:val="Doc-text2"/>
        <w:ind w:left="0" w:firstLine="0"/>
      </w:pPr>
    </w:p>
    <w:p w14:paraId="7B5124C8" w14:textId="77777777" w:rsidR="00C61715" w:rsidRDefault="00C61715" w:rsidP="00C61715">
      <w:pPr>
        <w:pStyle w:val="Doc-text2"/>
        <w:ind w:left="0" w:firstLine="0"/>
      </w:pPr>
      <w:r>
        <w:t>DISCUSSION:</w:t>
      </w:r>
    </w:p>
    <w:p w14:paraId="72FD092F" w14:textId="77777777" w:rsidR="00C61715" w:rsidRDefault="00C61715" w:rsidP="00C61715">
      <w:pPr>
        <w:pStyle w:val="Doc-text2"/>
        <w:numPr>
          <w:ilvl w:val="0"/>
          <w:numId w:val="183"/>
        </w:numPr>
        <w:overflowPunct/>
        <w:autoSpaceDE/>
        <w:autoSpaceDN/>
        <w:adjustRightInd/>
        <w:textAlignment w:val="auto"/>
      </w:pPr>
      <w:r>
        <w:t>OPPO agrees with CATT proposal not to consider PSIHI. It can be handled by proper network scheduling.</w:t>
      </w:r>
    </w:p>
    <w:p w14:paraId="70564C14" w14:textId="77777777" w:rsidR="00C61715" w:rsidRDefault="00C61715" w:rsidP="00C61715">
      <w:pPr>
        <w:pStyle w:val="Doc-text2"/>
        <w:numPr>
          <w:ilvl w:val="0"/>
          <w:numId w:val="183"/>
        </w:numPr>
        <w:overflowPunct/>
        <w:autoSpaceDE/>
        <w:autoSpaceDN/>
        <w:adjustRightInd/>
        <w:textAlignment w:val="auto"/>
      </w:pPr>
      <w:r>
        <w:t>LGE thinks that in case we consider PSIHI it should also be considered in triggering etc.</w:t>
      </w:r>
    </w:p>
    <w:p w14:paraId="39B18CC8" w14:textId="77777777" w:rsidR="00C61715" w:rsidRDefault="00C61715" w:rsidP="00C61715">
      <w:pPr>
        <w:pStyle w:val="Doc-text2"/>
        <w:numPr>
          <w:ilvl w:val="0"/>
          <w:numId w:val="183"/>
        </w:numPr>
        <w:overflowPunct/>
        <w:autoSpaceDE/>
        <w:autoSpaceDN/>
        <w:adjustRightInd/>
        <w:textAlignment w:val="auto"/>
      </w:pPr>
      <w:r>
        <w:t>Apple thinks we should align with what we have and for DSR we already consider PDU sets, e.g. in case of DSR cancellation. Apple thinks we should continue using enhanced priority if there are PDUs of the PDU set with remaining time below threshold.</w:t>
      </w:r>
    </w:p>
    <w:p w14:paraId="6B72B5B0" w14:textId="77777777" w:rsidR="00C61715" w:rsidRDefault="00C61715" w:rsidP="00C61715">
      <w:pPr>
        <w:pStyle w:val="Doc-text2"/>
        <w:numPr>
          <w:ilvl w:val="0"/>
          <w:numId w:val="183"/>
        </w:numPr>
        <w:overflowPunct/>
        <w:autoSpaceDE/>
        <w:autoSpaceDN/>
        <w:adjustRightInd/>
        <w:textAlignment w:val="auto"/>
      </w:pPr>
      <w:r>
        <w:t>Ofinno thinks that we should not consider PDU sets as then the whole LCH will be prioritized which is unfair.</w:t>
      </w:r>
    </w:p>
    <w:p w14:paraId="2AB10365" w14:textId="77777777" w:rsidR="00C61715" w:rsidRDefault="00C61715" w:rsidP="00C61715">
      <w:pPr>
        <w:pStyle w:val="Doc-text2"/>
        <w:numPr>
          <w:ilvl w:val="0"/>
          <w:numId w:val="183"/>
        </w:numPr>
        <w:overflowPunct/>
        <w:autoSpaceDE/>
        <w:autoSpaceDN/>
        <w:adjustRightInd/>
        <w:textAlignment w:val="auto"/>
      </w:pPr>
      <w:r>
        <w:t>Ericsson agrees with Apple, PDU sets should be treated as a whole and we should align with DSR.</w:t>
      </w:r>
    </w:p>
    <w:p w14:paraId="63DC073E" w14:textId="77777777" w:rsidR="00C61715" w:rsidRDefault="00C61715" w:rsidP="00C61715">
      <w:pPr>
        <w:pStyle w:val="Doc-text2"/>
        <w:numPr>
          <w:ilvl w:val="0"/>
          <w:numId w:val="183"/>
        </w:numPr>
        <w:overflowPunct/>
        <w:autoSpaceDE/>
        <w:autoSpaceDN/>
        <w:adjustRightInd/>
        <w:textAlignment w:val="auto"/>
      </w:pPr>
      <w:r>
        <w:t>Lenovo think we should follow the definition of delay critical data which is per PDU set. Lenovo thinks we should have the same principle for the first round as well. Nokia agrees.</w:t>
      </w:r>
    </w:p>
    <w:p w14:paraId="0B0EAF4B" w14:textId="77777777" w:rsidR="00C61715" w:rsidRDefault="00C61715" w:rsidP="00C61715">
      <w:pPr>
        <w:pStyle w:val="Doc-text2"/>
        <w:numPr>
          <w:ilvl w:val="0"/>
          <w:numId w:val="183"/>
        </w:numPr>
        <w:overflowPunct/>
        <w:autoSpaceDE/>
        <w:autoSpaceDN/>
        <w:adjustRightInd/>
        <w:textAlignment w:val="auto"/>
      </w:pPr>
      <w:r>
        <w:t>Nokia thinks we can simply use similar way of defining priority adjustable data as we did for delay critical data.</w:t>
      </w:r>
    </w:p>
    <w:p w14:paraId="4D677496" w14:textId="77777777" w:rsidR="00C61715" w:rsidRDefault="00C61715" w:rsidP="00C61715">
      <w:pPr>
        <w:pStyle w:val="Doc-text2"/>
        <w:numPr>
          <w:ilvl w:val="0"/>
          <w:numId w:val="183"/>
        </w:numPr>
        <w:overflowPunct/>
        <w:autoSpaceDE/>
        <w:autoSpaceDN/>
        <w:adjustRightInd/>
        <w:textAlignment w:val="auto"/>
      </w:pPr>
      <w:r>
        <w:t>Sharp would also like to have consistent behaviour.</w:t>
      </w:r>
    </w:p>
    <w:p w14:paraId="14F07C01" w14:textId="77777777" w:rsidR="00C61715" w:rsidRDefault="00C61715" w:rsidP="00C61715">
      <w:pPr>
        <w:pStyle w:val="Doc-text2"/>
        <w:numPr>
          <w:ilvl w:val="0"/>
          <w:numId w:val="183"/>
        </w:numPr>
        <w:overflowPunct/>
        <w:autoSpaceDE/>
        <w:autoSpaceDN/>
        <w:adjustRightInd/>
        <w:textAlignment w:val="auto"/>
      </w:pPr>
      <w:r>
        <w:t>QCM think how we treat this depends on how we define the remaining time handling (based on PDU or PDU set).</w:t>
      </w:r>
    </w:p>
    <w:p w14:paraId="68D20036" w14:textId="77777777" w:rsidR="00C61715" w:rsidRDefault="00C61715" w:rsidP="00C61715">
      <w:pPr>
        <w:pStyle w:val="Doc-text2"/>
        <w:numPr>
          <w:ilvl w:val="0"/>
          <w:numId w:val="183"/>
        </w:numPr>
        <w:overflowPunct/>
        <w:autoSpaceDE/>
        <w:autoSpaceDN/>
        <w:adjustRightInd/>
        <w:textAlignment w:val="auto"/>
      </w:pPr>
      <w:r>
        <w:t>Xiaomi thinks for autonomous transmission PDU set based treatment was not agreed. Even if it is not transmitted in 2</w:t>
      </w:r>
      <w:r w:rsidRPr="00F512C3">
        <w:rPr>
          <w:vertAlign w:val="superscript"/>
        </w:rPr>
        <w:t>nd</w:t>
      </w:r>
      <w:r>
        <w:t xml:space="preserve"> round, then it will get promoted in the next LCP. Apple thinks we should use an available grant as soon as possible, it may be too late otherwise.</w:t>
      </w:r>
    </w:p>
    <w:p w14:paraId="5B5F0D41" w14:textId="77777777" w:rsidR="00C61715" w:rsidRDefault="00C61715" w:rsidP="00C61715">
      <w:pPr>
        <w:pStyle w:val="Doc-text2"/>
        <w:numPr>
          <w:ilvl w:val="0"/>
          <w:numId w:val="183"/>
        </w:numPr>
        <w:overflowPunct/>
        <w:autoSpaceDE/>
        <w:autoSpaceDN/>
        <w:adjustRightInd/>
        <w:textAlignment w:val="auto"/>
      </w:pPr>
      <w:r>
        <w:t>CMCC underlines that PSIHI means that we should treat PDU sets as a whole.</w:t>
      </w:r>
    </w:p>
    <w:p w14:paraId="688C5732" w14:textId="77777777" w:rsidR="00C61715" w:rsidRDefault="00C61715" w:rsidP="00C61715">
      <w:pPr>
        <w:pStyle w:val="Doc-text2"/>
        <w:numPr>
          <w:ilvl w:val="0"/>
          <w:numId w:val="183"/>
        </w:numPr>
        <w:overflowPunct/>
        <w:autoSpaceDE/>
        <w:autoSpaceDN/>
        <w:adjustRightInd/>
        <w:textAlignment w:val="auto"/>
      </w:pPr>
      <w:r>
        <w:t>LGE indicates that perhaps we should revisit the decision we made for auto reTx and polling, i.e. also consider them based on PDU sets. It will be cleaner and simpler for PDCP specs.</w:t>
      </w:r>
    </w:p>
    <w:p w14:paraId="6AF9F82C" w14:textId="77777777" w:rsidR="00C61715" w:rsidRDefault="00C61715" w:rsidP="00C61715">
      <w:pPr>
        <w:pStyle w:val="Doc-text2"/>
        <w:numPr>
          <w:ilvl w:val="0"/>
          <w:numId w:val="183"/>
        </w:numPr>
        <w:overflowPunct/>
        <w:autoSpaceDE/>
        <w:autoSpaceDN/>
        <w:adjustRightInd/>
        <w:textAlignment w:val="auto"/>
      </w:pPr>
      <w:r>
        <w:t>Nokia indicates that this agreement does not impact PDCP specs as the definition for this feature is in MAC.</w:t>
      </w:r>
    </w:p>
    <w:p w14:paraId="12B2961D" w14:textId="77777777" w:rsidR="00C61715" w:rsidRDefault="00C61715" w:rsidP="00C61715">
      <w:pPr>
        <w:pStyle w:val="Doc-text2"/>
      </w:pPr>
    </w:p>
    <w:p w14:paraId="6835A030" w14:textId="77777777" w:rsidR="00C61715" w:rsidRDefault="00C61715" w:rsidP="00C61715">
      <w:pPr>
        <w:pStyle w:val="Agreement"/>
        <w:tabs>
          <w:tab w:val="clear" w:pos="9990"/>
        </w:tabs>
        <w:overflowPunct/>
        <w:autoSpaceDE/>
        <w:autoSpaceDN/>
        <w:adjustRightInd/>
        <w:ind w:left="1619" w:hanging="360"/>
        <w:textAlignment w:val="auto"/>
      </w:pPr>
      <w:r>
        <w:t xml:space="preserve">(MAC-13) When </w:t>
      </w:r>
      <w:r w:rsidRPr="00B83476">
        <w:t>pdu-SetDiscard is configured</w:t>
      </w:r>
      <w:r>
        <w:t xml:space="preserve">, PDU sets should be treated as a whole in the LCP procedure with adjusted priority. </w:t>
      </w:r>
    </w:p>
    <w:p w14:paraId="6C4F407B" w14:textId="77777777" w:rsidR="00C61715" w:rsidRPr="00B83476" w:rsidRDefault="00C61715" w:rsidP="00C61715">
      <w:pPr>
        <w:pStyle w:val="Doc-text2"/>
      </w:pPr>
    </w:p>
    <w:p w14:paraId="37698FDE" w14:textId="77777777" w:rsidR="00C61715" w:rsidRDefault="00C61715" w:rsidP="00C61715">
      <w:pPr>
        <w:pStyle w:val="Doc-text2"/>
        <w:ind w:left="0" w:firstLine="0"/>
        <w:rPr>
          <w:b/>
          <w:lang w:val="en-US"/>
        </w:rPr>
      </w:pPr>
    </w:p>
    <w:p w14:paraId="67C101C0" w14:textId="77777777" w:rsidR="00C61715" w:rsidRDefault="00C61715" w:rsidP="00C61715">
      <w:pPr>
        <w:pStyle w:val="Doc-text2"/>
        <w:ind w:left="0" w:firstLine="0"/>
        <w:rPr>
          <w:b/>
          <w:lang w:val="en-US"/>
        </w:rPr>
      </w:pPr>
      <w:r>
        <w:rPr>
          <w:b/>
          <w:lang w:val="en-US"/>
        </w:rPr>
        <w:t>Bj enhancement</w:t>
      </w:r>
    </w:p>
    <w:p w14:paraId="726D153D" w14:textId="456B0D16" w:rsidR="00C61715" w:rsidRDefault="00C61715" w:rsidP="00C61715">
      <w:pPr>
        <w:pStyle w:val="Doc-title"/>
        <w:rPr>
          <w:rFonts w:eastAsiaTheme="minorEastAsia"/>
        </w:rPr>
      </w:pPr>
      <w:r w:rsidRPr="00BD15F8">
        <w:rPr>
          <w:rFonts w:eastAsiaTheme="minorEastAsia"/>
        </w:rPr>
        <w:t>R2-2504596</w:t>
      </w:r>
      <w:r w:rsidRPr="00BB07BA">
        <w:rPr>
          <w:rFonts w:eastAsiaTheme="minorEastAsia"/>
        </w:rPr>
        <w:tab/>
        <w:t>Discussion on Bj enhancement</w:t>
      </w:r>
      <w:r w:rsidRPr="00BB07BA">
        <w:rPr>
          <w:rFonts w:eastAsiaTheme="minorEastAsia"/>
        </w:rPr>
        <w:tab/>
        <w:t>Ericsson, InterDigital, LG Electronics, 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5DD4B3FA" w14:textId="77777777" w:rsidR="00C61715" w:rsidRPr="00EF223A" w:rsidRDefault="00C61715" w:rsidP="00C61715">
      <w:pPr>
        <w:pStyle w:val="Doc-text2"/>
      </w:pPr>
      <w:r w:rsidRPr="00EF223A">
        <w:t>Proposal 1</w:t>
      </w:r>
      <w:r w:rsidRPr="00EF223A">
        <w:tab/>
        <w:t>Bj enhancement shall be incorporated in the Rel19 LCP enhancements to achieve the most flexible and high performing LCP solution.</w:t>
      </w:r>
    </w:p>
    <w:p w14:paraId="44097089" w14:textId="77777777" w:rsidR="00C61715" w:rsidRPr="00EF223A" w:rsidRDefault="00C61715" w:rsidP="00C61715">
      <w:pPr>
        <w:pStyle w:val="Doc-text2"/>
      </w:pPr>
      <w:r w:rsidRPr="00EF223A">
        <w:t>Proposal 2</w:t>
      </w:r>
      <w:r w:rsidRPr="00EF223A">
        <w:tab/>
        <w:t>Implement the TP provided in Appendix 1.</w:t>
      </w:r>
    </w:p>
    <w:p w14:paraId="392F1522" w14:textId="77777777" w:rsidR="00C61715" w:rsidRDefault="00C61715" w:rsidP="00C61715">
      <w:pPr>
        <w:pStyle w:val="Doc-text2"/>
        <w:ind w:left="0" w:firstLine="0"/>
      </w:pPr>
    </w:p>
    <w:p w14:paraId="5E4A7944" w14:textId="09C18099" w:rsidR="00C61715" w:rsidRDefault="00C61715" w:rsidP="00E97C53">
      <w:pPr>
        <w:pStyle w:val="Doc-title"/>
        <w:rPr>
          <w:rFonts w:eastAsiaTheme="minorEastAsia"/>
        </w:rPr>
      </w:pPr>
      <w:r w:rsidRPr="00BD15F8">
        <w:rPr>
          <w:rFonts w:eastAsiaTheme="minorEastAsia"/>
        </w:rPr>
        <w:t>R2-2503522</w:t>
      </w:r>
      <w:r w:rsidRPr="00BB07BA">
        <w:rPr>
          <w:rFonts w:eastAsiaTheme="minorEastAsia"/>
        </w:rPr>
        <w:tab/>
        <w:t>LCP Enhancements for XR</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6A1AFD38" w14:textId="77777777" w:rsidR="00C61715" w:rsidRPr="00A87181" w:rsidRDefault="00C61715" w:rsidP="00C61715">
      <w:pPr>
        <w:pStyle w:val="Doc-text2"/>
      </w:pPr>
      <w:r w:rsidRPr="00A87181">
        <w:t>Proposal 1</w:t>
      </w:r>
      <w:r w:rsidRPr="00A87181">
        <w:tab/>
        <w:t>Confirm the working assumption “No Bj enhancement is introduced” as an agreement.</w:t>
      </w:r>
    </w:p>
    <w:p w14:paraId="28712D2E" w14:textId="77777777" w:rsidR="00C61715" w:rsidRDefault="00C61715" w:rsidP="00C61715">
      <w:pPr>
        <w:pStyle w:val="Doc-text2"/>
        <w:ind w:left="0" w:firstLine="0"/>
        <w:rPr>
          <w:lang w:val="en-US"/>
        </w:rPr>
      </w:pPr>
    </w:p>
    <w:p w14:paraId="18DEFD67" w14:textId="77777777" w:rsidR="00C61715" w:rsidRDefault="00C61715" w:rsidP="00C61715">
      <w:pPr>
        <w:pStyle w:val="Doc-text2"/>
        <w:ind w:left="0" w:firstLine="0"/>
        <w:rPr>
          <w:lang w:val="en-US"/>
        </w:rPr>
      </w:pPr>
      <w:r>
        <w:rPr>
          <w:lang w:val="en-US"/>
        </w:rPr>
        <w:t>DISCUSSION:</w:t>
      </w:r>
    </w:p>
    <w:p w14:paraId="3DAC1B08" w14:textId="77777777" w:rsidR="00C61715" w:rsidRDefault="00C61715" w:rsidP="00C61715">
      <w:pPr>
        <w:pStyle w:val="Doc-text2"/>
        <w:numPr>
          <w:ilvl w:val="0"/>
          <w:numId w:val="183"/>
        </w:numPr>
        <w:overflowPunct/>
        <w:autoSpaceDE/>
        <w:autoSpaceDN/>
        <w:adjustRightInd/>
        <w:textAlignment w:val="auto"/>
        <w:rPr>
          <w:lang w:val="en-US"/>
        </w:rPr>
      </w:pPr>
      <w:r>
        <w:rPr>
          <w:lang w:val="en-US"/>
        </w:rPr>
        <w:t xml:space="preserve">Nokia thinks E///’s TP does not solve the issue. There are more complex proposals, but Nokia would not like to pursue them. </w:t>
      </w:r>
    </w:p>
    <w:p w14:paraId="0E95C7BE" w14:textId="77777777" w:rsidR="00C61715" w:rsidRDefault="00C61715" w:rsidP="00C61715">
      <w:pPr>
        <w:pStyle w:val="Doc-text2"/>
        <w:numPr>
          <w:ilvl w:val="0"/>
          <w:numId w:val="183"/>
        </w:numPr>
        <w:overflowPunct/>
        <w:autoSpaceDE/>
        <w:autoSpaceDN/>
        <w:adjustRightInd/>
        <w:textAlignment w:val="auto"/>
        <w:rPr>
          <w:lang w:val="en-US"/>
        </w:rPr>
      </w:pPr>
      <w:r>
        <w:rPr>
          <w:lang w:val="en-US"/>
        </w:rPr>
        <w:t>Lenovo supports Ericsson approach.</w:t>
      </w:r>
    </w:p>
    <w:p w14:paraId="231C8297" w14:textId="77777777" w:rsidR="00C61715" w:rsidRDefault="00C61715" w:rsidP="00C61715">
      <w:pPr>
        <w:pStyle w:val="Doc-text2"/>
        <w:numPr>
          <w:ilvl w:val="0"/>
          <w:numId w:val="183"/>
        </w:numPr>
        <w:overflowPunct/>
        <w:autoSpaceDE/>
        <w:autoSpaceDN/>
        <w:adjustRightInd/>
        <w:textAlignment w:val="auto"/>
        <w:rPr>
          <w:lang w:val="en-US"/>
        </w:rPr>
      </w:pPr>
      <w:r>
        <w:rPr>
          <w:lang w:val="en-US"/>
        </w:rPr>
        <w:t>Nokia indicates that with current TP it will be applied to all LCHs, even without adjusted priority.</w:t>
      </w:r>
    </w:p>
    <w:p w14:paraId="17CAA809" w14:textId="77777777" w:rsidR="00C61715" w:rsidRDefault="00C61715" w:rsidP="00C61715">
      <w:pPr>
        <w:pStyle w:val="Doc-text2"/>
        <w:numPr>
          <w:ilvl w:val="0"/>
          <w:numId w:val="183"/>
        </w:numPr>
        <w:overflowPunct/>
        <w:autoSpaceDE/>
        <w:autoSpaceDN/>
        <w:adjustRightInd/>
        <w:textAlignment w:val="auto"/>
        <w:rPr>
          <w:lang w:val="en-US"/>
        </w:rPr>
      </w:pPr>
      <w:r>
        <w:rPr>
          <w:lang w:val="en-US"/>
        </w:rPr>
        <w:t xml:space="preserve">Apple thinks the purpose of LCP is to ensure QoS and fairness. From fairness point of view, the proposed approach is not appropriate. </w:t>
      </w:r>
    </w:p>
    <w:p w14:paraId="549D1831" w14:textId="77777777" w:rsidR="00C61715" w:rsidRDefault="00C61715" w:rsidP="00C61715">
      <w:pPr>
        <w:pStyle w:val="Doc-text2"/>
        <w:numPr>
          <w:ilvl w:val="0"/>
          <w:numId w:val="183"/>
        </w:numPr>
        <w:overflowPunct/>
        <w:autoSpaceDE/>
        <w:autoSpaceDN/>
        <w:adjustRightInd/>
        <w:textAlignment w:val="auto"/>
        <w:rPr>
          <w:lang w:val="en-US"/>
        </w:rPr>
      </w:pPr>
      <w:r>
        <w:rPr>
          <w:lang w:val="en-US"/>
        </w:rPr>
        <w:t>CATT thinks there are some benefits shown in simulation results and the TP is simple.</w:t>
      </w:r>
    </w:p>
    <w:p w14:paraId="29B5EF1C" w14:textId="77777777" w:rsidR="00C61715" w:rsidRDefault="00C61715" w:rsidP="00C61715">
      <w:pPr>
        <w:pStyle w:val="Doc-text2"/>
        <w:numPr>
          <w:ilvl w:val="0"/>
          <w:numId w:val="183"/>
        </w:numPr>
        <w:overflowPunct/>
        <w:autoSpaceDE/>
        <w:autoSpaceDN/>
        <w:adjustRightInd/>
        <w:textAlignment w:val="auto"/>
        <w:rPr>
          <w:lang w:val="en-US"/>
        </w:rPr>
      </w:pPr>
      <w:r>
        <w:rPr>
          <w:lang w:val="en-US"/>
        </w:rPr>
        <w:t>Fujitsu also support the proposal from Ericsson, fairness is slightly impacted but this is to ensure high priority data gets transmitted.</w:t>
      </w:r>
    </w:p>
    <w:p w14:paraId="43A2E0CF" w14:textId="77777777" w:rsidR="00C61715" w:rsidRDefault="00C61715" w:rsidP="00C61715">
      <w:pPr>
        <w:pStyle w:val="Doc-text2"/>
        <w:numPr>
          <w:ilvl w:val="0"/>
          <w:numId w:val="183"/>
        </w:numPr>
        <w:overflowPunct/>
        <w:autoSpaceDE/>
        <w:autoSpaceDN/>
        <w:adjustRightInd/>
        <w:textAlignment w:val="auto"/>
        <w:rPr>
          <w:lang w:val="en-US"/>
        </w:rPr>
      </w:pPr>
      <w:r>
        <w:rPr>
          <w:lang w:val="en-US"/>
        </w:rPr>
        <w:t>Huawei agrees that this will go against fairness with the current design. We probably need more elaborate solution to control when negative Bj can be considered.</w:t>
      </w:r>
    </w:p>
    <w:p w14:paraId="5A9744A8" w14:textId="77777777" w:rsidR="00C61715" w:rsidRDefault="00C61715" w:rsidP="00C61715">
      <w:pPr>
        <w:pStyle w:val="Doc-text2"/>
        <w:numPr>
          <w:ilvl w:val="0"/>
          <w:numId w:val="183"/>
        </w:numPr>
        <w:overflowPunct/>
        <w:autoSpaceDE/>
        <w:autoSpaceDN/>
        <w:adjustRightInd/>
        <w:textAlignment w:val="auto"/>
        <w:rPr>
          <w:lang w:val="en-US"/>
        </w:rPr>
      </w:pPr>
      <w:r>
        <w:rPr>
          <w:lang w:val="en-US"/>
        </w:rPr>
        <w:t>Xiaomi thinks what we have already is sufficient, no need to pursue this. Samsung agrees.</w:t>
      </w:r>
    </w:p>
    <w:p w14:paraId="7831CA9A" w14:textId="77777777" w:rsidR="00C61715" w:rsidRPr="00D355F2" w:rsidRDefault="00C61715" w:rsidP="00C61715">
      <w:pPr>
        <w:pStyle w:val="Doc-text2"/>
        <w:numPr>
          <w:ilvl w:val="0"/>
          <w:numId w:val="183"/>
        </w:numPr>
        <w:overflowPunct/>
        <w:autoSpaceDE/>
        <w:autoSpaceDN/>
        <w:adjustRightInd/>
        <w:textAlignment w:val="auto"/>
        <w:rPr>
          <w:lang w:val="en-US"/>
        </w:rPr>
      </w:pPr>
      <w:r>
        <w:rPr>
          <w:lang w:val="en-US"/>
        </w:rPr>
        <w:t>Ericsson thinks it can be configurable only for some LCHs.</w:t>
      </w:r>
    </w:p>
    <w:p w14:paraId="29367387" w14:textId="77777777" w:rsidR="00C61715" w:rsidRDefault="00C61715" w:rsidP="00C61715">
      <w:pPr>
        <w:pStyle w:val="Doc-text2"/>
        <w:rPr>
          <w:lang w:val="en-US"/>
        </w:rPr>
      </w:pPr>
    </w:p>
    <w:p w14:paraId="28FAC601" w14:textId="77777777" w:rsidR="00C61715" w:rsidRDefault="00C61715" w:rsidP="00C61715">
      <w:pPr>
        <w:pStyle w:val="Agreement"/>
        <w:tabs>
          <w:tab w:val="clear" w:pos="9990"/>
        </w:tabs>
        <w:overflowPunct/>
        <w:autoSpaceDE/>
        <w:autoSpaceDN/>
        <w:adjustRightInd/>
        <w:ind w:left="1619" w:hanging="360"/>
        <w:textAlignment w:val="auto"/>
        <w:rPr>
          <w:lang w:val="en-US"/>
        </w:rPr>
      </w:pPr>
      <w:r w:rsidRPr="00A87181">
        <w:t>Confirm the working assumption “No Bj enhancement is introduced” as an agreement.</w:t>
      </w:r>
    </w:p>
    <w:p w14:paraId="1884C2B5" w14:textId="77777777" w:rsidR="00213978" w:rsidRDefault="00213978" w:rsidP="00213978">
      <w:pPr>
        <w:pStyle w:val="Doc-text2"/>
        <w:ind w:left="0" w:firstLine="0"/>
      </w:pPr>
    </w:p>
    <w:tbl>
      <w:tblPr>
        <w:tblStyle w:val="TableGrid"/>
        <w:tblW w:w="0" w:type="auto"/>
        <w:jc w:val="center"/>
        <w:tblLook w:val="04A0" w:firstRow="1" w:lastRow="0" w:firstColumn="1" w:lastColumn="0" w:noHBand="0" w:noVBand="1"/>
      </w:tblPr>
      <w:tblGrid>
        <w:gridCol w:w="7933"/>
      </w:tblGrid>
      <w:tr w:rsidR="00213978" w14:paraId="1A3C5BFB" w14:textId="77777777" w:rsidTr="00075AED">
        <w:trPr>
          <w:jc w:val="center"/>
        </w:trPr>
        <w:tc>
          <w:tcPr>
            <w:tcW w:w="7933" w:type="dxa"/>
          </w:tcPr>
          <w:p w14:paraId="382E69C7" w14:textId="77777777" w:rsidR="00213978" w:rsidRDefault="00213978" w:rsidP="00075AED">
            <w:pPr>
              <w:pStyle w:val="Doc-text2"/>
              <w:ind w:left="0" w:firstLine="0"/>
              <w:rPr>
                <w:b/>
              </w:rPr>
            </w:pPr>
            <w:r>
              <w:rPr>
                <w:b/>
              </w:rPr>
              <w:t>Agreements for scheduling enhancements</w:t>
            </w:r>
          </w:p>
          <w:p w14:paraId="679CD0D5" w14:textId="77777777" w:rsidR="00213978" w:rsidRDefault="00213978" w:rsidP="00213978">
            <w:pPr>
              <w:pStyle w:val="Doc-text2"/>
              <w:numPr>
                <w:ilvl w:val="0"/>
                <w:numId w:val="211"/>
              </w:numPr>
              <w:overflowPunct/>
              <w:autoSpaceDE/>
              <w:autoSpaceDN/>
              <w:adjustRightInd/>
              <w:textAlignment w:val="auto"/>
            </w:pPr>
            <w:r>
              <w:t>[MAC-01] The additional LCP priority is NOT used for SR priority determination in intra-UE prioritization.</w:t>
            </w:r>
          </w:p>
          <w:p w14:paraId="0604578B" w14:textId="77777777" w:rsidR="00213978" w:rsidRDefault="00213978" w:rsidP="00213978">
            <w:pPr>
              <w:pStyle w:val="Doc-text2"/>
              <w:numPr>
                <w:ilvl w:val="0"/>
                <w:numId w:val="211"/>
              </w:numPr>
              <w:overflowPunct/>
              <w:autoSpaceDE/>
              <w:autoSpaceDN/>
              <w:adjustRightInd/>
              <w:textAlignment w:val="auto"/>
            </w:pPr>
            <w:r>
              <w:t>(MAC-02) When PSI-based discarding is activated for a DRB, priority adjustment is applied only if there is at least one high importance packet in the buffer has a remaining time smaller than the threshold. (MAC spec is already aligned with this agreement).</w:t>
            </w:r>
          </w:p>
          <w:p w14:paraId="6F9F3301" w14:textId="77777777" w:rsidR="00213978" w:rsidRDefault="00213978" w:rsidP="00213978">
            <w:pPr>
              <w:pStyle w:val="Doc-text2"/>
              <w:numPr>
                <w:ilvl w:val="0"/>
                <w:numId w:val="211"/>
              </w:numPr>
              <w:overflowPunct/>
              <w:autoSpaceDE/>
              <w:autoSpaceDN/>
              <w:adjustRightInd/>
              <w:textAlignment w:val="auto"/>
            </w:pPr>
            <w:r>
              <w:t xml:space="preserve">(MAC-13) When pdu-SetDiscard is configured, PDU sets should be treated as a whole in the LCP procedure with adjusted priority. </w:t>
            </w:r>
          </w:p>
          <w:p w14:paraId="4974A074" w14:textId="77777777" w:rsidR="00213978" w:rsidRPr="006D12BF" w:rsidRDefault="00213978" w:rsidP="00213978">
            <w:pPr>
              <w:pStyle w:val="Doc-text2"/>
              <w:numPr>
                <w:ilvl w:val="0"/>
                <w:numId w:val="211"/>
              </w:numPr>
              <w:overflowPunct/>
              <w:autoSpaceDE/>
              <w:autoSpaceDN/>
              <w:adjustRightInd/>
              <w:textAlignment w:val="auto"/>
            </w:pPr>
            <w:r>
              <w:t>Confirm the working assumption “No Bj enhancement is introduced” as an agreement.</w:t>
            </w:r>
          </w:p>
        </w:tc>
      </w:tr>
    </w:tbl>
    <w:p w14:paraId="18A17DDC" w14:textId="77777777" w:rsidR="00213978" w:rsidRDefault="00213978" w:rsidP="00213978">
      <w:pPr>
        <w:pStyle w:val="Doc-text2"/>
        <w:ind w:left="0" w:firstLine="0"/>
      </w:pPr>
    </w:p>
    <w:p w14:paraId="378AE48A" w14:textId="77777777" w:rsidR="00C61715" w:rsidRPr="00AD0502" w:rsidRDefault="00C61715" w:rsidP="00C61715">
      <w:pPr>
        <w:pStyle w:val="Doc-text2"/>
        <w:ind w:left="0" w:firstLine="0"/>
      </w:pPr>
    </w:p>
    <w:p w14:paraId="666E433E" w14:textId="335C56CA" w:rsidR="00C61715" w:rsidRDefault="00C61715" w:rsidP="00C61715">
      <w:pPr>
        <w:pStyle w:val="Doc-title"/>
        <w:rPr>
          <w:rFonts w:eastAsiaTheme="minorEastAsia"/>
        </w:rPr>
      </w:pPr>
      <w:r w:rsidRPr="00BD15F8">
        <w:rPr>
          <w:rFonts w:eastAsiaTheme="minorEastAsia"/>
        </w:rPr>
        <w:t>R2-2503475</w:t>
      </w:r>
      <w:r w:rsidRPr="00BB07BA">
        <w:rPr>
          <w:rFonts w:eastAsiaTheme="minorEastAsia"/>
        </w:rPr>
        <w:tab/>
        <w:t>Remaining issues on LCP enhancement for XR</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2F169BCF" w14:textId="15C04048" w:rsidR="00C61715" w:rsidRDefault="00C61715" w:rsidP="00C61715">
      <w:pPr>
        <w:pStyle w:val="Doc-title"/>
        <w:rPr>
          <w:rFonts w:eastAsiaTheme="minorEastAsia"/>
        </w:rPr>
      </w:pPr>
      <w:r w:rsidRPr="00BD15F8">
        <w:rPr>
          <w:rFonts w:eastAsiaTheme="minorEastAsia"/>
        </w:rPr>
        <w:t>R2-2503509</w:t>
      </w:r>
      <w:r w:rsidRPr="00BB07BA">
        <w:rPr>
          <w:rFonts w:eastAsiaTheme="minorEastAsia"/>
        </w:rPr>
        <w:tab/>
        <w:t>Open Issues on LCP Enhancements</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1641876" w14:textId="75CE439A" w:rsidR="00C61715" w:rsidRDefault="00C61715" w:rsidP="00C61715">
      <w:pPr>
        <w:pStyle w:val="Doc-title"/>
        <w:rPr>
          <w:rFonts w:eastAsiaTheme="minorEastAsia"/>
        </w:rPr>
      </w:pPr>
      <w:r w:rsidRPr="00BD15F8">
        <w:rPr>
          <w:rFonts w:eastAsiaTheme="minorEastAsia"/>
        </w:rPr>
        <w:t>R2-2503622</w:t>
      </w:r>
      <w:r w:rsidRPr="00BB07BA">
        <w:rPr>
          <w:rFonts w:eastAsiaTheme="minorEastAsia"/>
        </w:rPr>
        <w:tab/>
        <w:t>Discussion on Bj adjustments for LCH priority-adjusted data transmission</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480B2C8D" w14:textId="205CCDD4" w:rsidR="00C61715" w:rsidRDefault="00C61715" w:rsidP="00C61715">
      <w:pPr>
        <w:pStyle w:val="Doc-title"/>
        <w:rPr>
          <w:rFonts w:eastAsiaTheme="minorEastAsia"/>
        </w:rPr>
      </w:pPr>
      <w:r w:rsidRPr="00BD15F8">
        <w:rPr>
          <w:rFonts w:eastAsiaTheme="minorEastAsia"/>
        </w:rPr>
        <w:t>R2-2503654</w:t>
      </w:r>
      <w:r w:rsidRPr="00BB07BA">
        <w:rPr>
          <w:rFonts w:eastAsiaTheme="minorEastAsia"/>
        </w:rPr>
        <w:tab/>
        <w:t>Discussion on LCP enhancements of XR traffic</w:t>
      </w:r>
      <w:r w:rsidRPr="00BB07BA">
        <w:rPr>
          <w:rFonts w:eastAsiaTheme="minorEastAsia"/>
        </w:rPr>
        <w:tab/>
        <w:t>Xiaomi Communications</w:t>
      </w:r>
      <w:r w:rsidRPr="00BB07BA">
        <w:rPr>
          <w:rFonts w:eastAsiaTheme="minorEastAsia"/>
        </w:rPr>
        <w:tab/>
        <w:t>discussion</w:t>
      </w:r>
    </w:p>
    <w:p w14:paraId="6FB8F436" w14:textId="56F39770" w:rsidR="00C61715" w:rsidRDefault="00C61715" w:rsidP="00C61715">
      <w:pPr>
        <w:pStyle w:val="Doc-title"/>
        <w:rPr>
          <w:rFonts w:eastAsiaTheme="minorEastAsia"/>
        </w:rPr>
      </w:pPr>
      <w:r w:rsidRPr="00BD15F8">
        <w:rPr>
          <w:rFonts w:eastAsiaTheme="minorEastAsia"/>
        </w:rPr>
        <w:t>R2-2503793</w:t>
      </w:r>
      <w:r w:rsidRPr="00BB07BA">
        <w:rPr>
          <w:rFonts w:eastAsiaTheme="minorEastAsia"/>
        </w:rPr>
        <w:tab/>
        <w:t>Discussion on Remaining Issues of LCP Enhancements</w:t>
      </w:r>
      <w:r w:rsidRPr="00BB07BA">
        <w:rPr>
          <w:rFonts w:eastAsiaTheme="minorEastAsia"/>
        </w:rPr>
        <w:tab/>
        <w:t>China Telecom</w:t>
      </w:r>
      <w:r w:rsidRPr="00BB07BA">
        <w:rPr>
          <w:rFonts w:eastAsiaTheme="minorEastAsia"/>
        </w:rPr>
        <w:tab/>
        <w:t>discussion</w:t>
      </w:r>
      <w:r w:rsidRPr="00BB07BA">
        <w:rPr>
          <w:rFonts w:eastAsiaTheme="minorEastAsia"/>
        </w:rPr>
        <w:tab/>
        <w:t>Rel-19</w:t>
      </w:r>
    </w:p>
    <w:p w14:paraId="257DB767" w14:textId="3C0819D3" w:rsidR="00C61715" w:rsidRDefault="00C61715" w:rsidP="00C61715">
      <w:pPr>
        <w:pStyle w:val="Doc-title"/>
        <w:rPr>
          <w:rFonts w:eastAsiaTheme="minorEastAsia"/>
        </w:rPr>
      </w:pPr>
      <w:r w:rsidRPr="00BD15F8">
        <w:rPr>
          <w:rFonts w:eastAsiaTheme="minorEastAsia"/>
        </w:rPr>
        <w:t>R2-2503883</w:t>
      </w:r>
      <w:r w:rsidRPr="00BB07BA">
        <w:rPr>
          <w:rFonts w:eastAsiaTheme="minorEastAsia"/>
        </w:rPr>
        <w:tab/>
        <w:t>Remaining issues on LCP enhancements</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62F1A097" w14:textId="6EE06F51" w:rsidR="00C61715" w:rsidRDefault="00C61715" w:rsidP="00C61715">
      <w:pPr>
        <w:pStyle w:val="Doc-title"/>
        <w:rPr>
          <w:rFonts w:eastAsiaTheme="minorEastAsia"/>
        </w:rPr>
      </w:pPr>
      <w:r w:rsidRPr="00BD15F8">
        <w:rPr>
          <w:rFonts w:eastAsiaTheme="minorEastAsia"/>
        </w:rPr>
        <w:t>R2-2503891</w:t>
      </w:r>
      <w:r w:rsidRPr="00BB07BA">
        <w:rPr>
          <w:rFonts w:eastAsiaTheme="minorEastAsia"/>
        </w:rPr>
        <w:tab/>
        <w:t>Open issues on Intra-UE prioritization/LCP enhancements</w:t>
      </w:r>
      <w:r w:rsidRPr="00BB07BA">
        <w:rPr>
          <w:rFonts w:eastAsiaTheme="minorEastAsia"/>
        </w:rPr>
        <w:tab/>
        <w:t>Lenovo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6AAAA735" w14:textId="753B7447" w:rsidR="00C61715" w:rsidRDefault="00C61715" w:rsidP="00C61715">
      <w:pPr>
        <w:pStyle w:val="Doc-title"/>
        <w:rPr>
          <w:rFonts w:eastAsiaTheme="minorEastAsia"/>
        </w:rPr>
      </w:pPr>
      <w:r w:rsidRPr="00BD15F8">
        <w:rPr>
          <w:rFonts w:eastAsiaTheme="minorEastAsia"/>
        </w:rPr>
        <w:t>R2-2503957</w:t>
      </w:r>
      <w:r w:rsidRPr="00BB07BA">
        <w:rPr>
          <w:rFonts w:eastAsiaTheme="minorEastAsia"/>
        </w:rPr>
        <w:tab/>
        <w:t>Discussion on enhanced LCP for XR</w:t>
      </w:r>
      <w:r w:rsidRPr="00BB07BA">
        <w:rPr>
          <w:rFonts w:eastAsiaTheme="minorEastAsia"/>
        </w:rPr>
        <w:tab/>
        <w:t>ITRI</w:t>
      </w:r>
      <w:r w:rsidRPr="00BB07BA">
        <w:rPr>
          <w:rFonts w:eastAsiaTheme="minorEastAsia"/>
        </w:rPr>
        <w:tab/>
        <w:t>discussion</w:t>
      </w:r>
      <w:r>
        <w:rPr>
          <w:rFonts w:eastAsiaTheme="minorEastAsia"/>
        </w:rPr>
        <w:tab/>
      </w:r>
      <w:r w:rsidRPr="00BB07BA">
        <w:rPr>
          <w:rFonts w:eastAsiaTheme="minorEastAsia"/>
        </w:rPr>
        <w:t>NR_XR_Ph3-Core</w:t>
      </w:r>
    </w:p>
    <w:p w14:paraId="2FDD7ABD" w14:textId="3DCE8AFB" w:rsidR="00C61715" w:rsidRDefault="00C61715" w:rsidP="00C61715">
      <w:pPr>
        <w:pStyle w:val="Doc-title"/>
        <w:rPr>
          <w:rFonts w:eastAsiaTheme="minorEastAsia"/>
        </w:rPr>
      </w:pPr>
      <w:r w:rsidRPr="00BD15F8">
        <w:rPr>
          <w:rFonts w:eastAsiaTheme="minorEastAsia"/>
        </w:rPr>
        <w:t>R2-2503972</w:t>
      </w:r>
      <w:r w:rsidRPr="00BB07BA">
        <w:rPr>
          <w:rFonts w:eastAsiaTheme="minorEastAsia"/>
        </w:rPr>
        <w:tab/>
        <w:t>LCP enhancements for XR</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p>
    <w:p w14:paraId="5EBA805F" w14:textId="4551A31A" w:rsidR="00C61715" w:rsidRDefault="00C61715" w:rsidP="00C61715">
      <w:pPr>
        <w:pStyle w:val="Doc-title"/>
        <w:rPr>
          <w:rFonts w:eastAsiaTheme="minorEastAsia"/>
        </w:rPr>
      </w:pPr>
      <w:r w:rsidRPr="00BD15F8">
        <w:rPr>
          <w:rFonts w:eastAsiaTheme="minorEastAsia"/>
        </w:rPr>
        <w:t>R2-2504308</w:t>
      </w:r>
      <w:r w:rsidRPr="00BB07BA">
        <w:rPr>
          <w:rFonts w:eastAsiaTheme="minorEastAsia"/>
        </w:rPr>
        <w:tab/>
        <w:t>Remaining open issues on LCP in XR</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3DBA2F1" w14:textId="3E8E3FBF" w:rsidR="00C61715" w:rsidRDefault="00C61715" w:rsidP="00C61715">
      <w:pPr>
        <w:pStyle w:val="Doc-title"/>
        <w:rPr>
          <w:rFonts w:eastAsiaTheme="minorEastAsia"/>
        </w:rPr>
      </w:pPr>
      <w:r w:rsidRPr="00BD15F8">
        <w:rPr>
          <w:rFonts w:eastAsiaTheme="minorEastAsia"/>
        </w:rPr>
        <w:t>R2-2504410</w:t>
      </w:r>
      <w:r w:rsidRPr="00BB07BA">
        <w:rPr>
          <w:rFonts w:eastAsiaTheme="minorEastAsia"/>
        </w:rPr>
        <w:tab/>
        <w:t>LCP Enhancements for XR</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C06B6A5" w14:textId="0B978190" w:rsidR="00C61715" w:rsidRDefault="00C61715" w:rsidP="00C61715">
      <w:pPr>
        <w:pStyle w:val="Doc-title"/>
        <w:rPr>
          <w:rFonts w:eastAsiaTheme="minorEastAsia"/>
        </w:rPr>
      </w:pPr>
      <w:r w:rsidRPr="00BD15F8">
        <w:rPr>
          <w:rFonts w:eastAsiaTheme="minorEastAsia"/>
        </w:rPr>
        <w:t>R2-2504537</w:t>
      </w:r>
      <w:r w:rsidRPr="00BB07BA">
        <w:rPr>
          <w:rFonts w:eastAsiaTheme="minorEastAsia"/>
        </w:rPr>
        <w:tab/>
        <w:t>discussion on LCP enhancements for XR</w:t>
      </w:r>
      <w:r w:rsidRPr="00BB07BA">
        <w:rPr>
          <w:rFonts w:eastAsiaTheme="minorEastAsia"/>
        </w:rPr>
        <w:tab/>
        <w:t>ETRI</w:t>
      </w:r>
      <w:r w:rsidRPr="00BB07BA">
        <w:rPr>
          <w:rFonts w:eastAsiaTheme="minorEastAsia"/>
        </w:rPr>
        <w:tab/>
        <w:t>discussion</w:t>
      </w:r>
      <w:r w:rsidRPr="00BB07BA">
        <w:rPr>
          <w:rFonts w:eastAsiaTheme="minorEastAsia"/>
        </w:rPr>
        <w:tab/>
        <w:t>Rel-19</w:t>
      </w:r>
    </w:p>
    <w:p w14:paraId="7899892B" w14:textId="0B8B3769" w:rsidR="00C61715" w:rsidRPr="008041B0" w:rsidRDefault="00C61715" w:rsidP="00C61715">
      <w:pPr>
        <w:pStyle w:val="Doc-title"/>
        <w:rPr>
          <w:rFonts w:eastAsiaTheme="minorEastAsia"/>
        </w:rPr>
      </w:pPr>
      <w:r w:rsidRPr="00BD15F8">
        <w:rPr>
          <w:rFonts w:eastAsiaTheme="minorEastAsia"/>
        </w:rPr>
        <w:t>R2-2504608</w:t>
      </w:r>
      <w:r w:rsidRPr="00BB07BA">
        <w:rPr>
          <w:rFonts w:eastAsiaTheme="minorEastAsia"/>
        </w:rPr>
        <w:tab/>
        <w:t>Discussion on LCP enhancement</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5301D6C" w14:textId="58150192" w:rsidR="00C61715" w:rsidRDefault="00C61715" w:rsidP="00C61715">
      <w:pPr>
        <w:pStyle w:val="Doc-title"/>
        <w:rPr>
          <w:rFonts w:eastAsiaTheme="minorEastAsia"/>
        </w:rPr>
      </w:pPr>
      <w:r w:rsidRPr="00BD15F8">
        <w:rPr>
          <w:rFonts w:eastAsiaTheme="minorEastAsia"/>
        </w:rPr>
        <w:t>R2-2504619</w:t>
      </w:r>
      <w:r w:rsidRPr="00BB07BA">
        <w:rPr>
          <w:rFonts w:eastAsiaTheme="minorEastAsia"/>
        </w:rPr>
        <w:tab/>
        <w:t>Finalising LCP design for XR Ph3</w:t>
      </w:r>
      <w:r w:rsidRPr="00BB07BA">
        <w:rPr>
          <w:rFonts w:eastAsiaTheme="minorEastAsia"/>
        </w:rPr>
        <w:tab/>
        <w:t>Samsung R&amp;D Institute UK</w:t>
      </w:r>
      <w:r w:rsidRPr="00BB07BA">
        <w:rPr>
          <w:rFonts w:eastAsiaTheme="minorEastAsia"/>
        </w:rPr>
        <w:tab/>
        <w:t>discussion</w:t>
      </w:r>
    </w:p>
    <w:p w14:paraId="7437776E" w14:textId="77777777" w:rsidR="00111082" w:rsidRDefault="00111082" w:rsidP="00111082">
      <w:pPr>
        <w:pStyle w:val="Doc-title"/>
        <w:rPr>
          <w:lang w:val="en-US"/>
        </w:rPr>
      </w:pPr>
    </w:p>
    <w:p w14:paraId="0EEDB704" w14:textId="77777777" w:rsidR="00111082" w:rsidRDefault="00111082" w:rsidP="00111082">
      <w:pPr>
        <w:pStyle w:val="Heading4"/>
        <w:rPr>
          <w:lang w:val="en-US"/>
        </w:rPr>
      </w:pPr>
      <w:bookmarkStart w:id="389" w:name="_Toc206149617"/>
      <w:r>
        <w:rPr>
          <w:lang w:val="en-US"/>
        </w:rPr>
        <w:t>8.7.4.2</w:t>
      </w:r>
      <w:r>
        <w:rPr>
          <w:lang w:val="en-US"/>
        </w:rPr>
        <w:tab/>
        <w:t>DSR enhancements</w:t>
      </w:r>
      <w:bookmarkEnd w:id="389"/>
    </w:p>
    <w:p w14:paraId="5092D843" w14:textId="77777777" w:rsidR="00111082" w:rsidRDefault="00111082" w:rsidP="00111082">
      <w:pPr>
        <w:pStyle w:val="Comments"/>
        <w:rPr>
          <w:lang w:val="en-US"/>
        </w:rPr>
      </w:pPr>
      <w:r>
        <w:rPr>
          <w:lang w:val="en-US"/>
        </w:rPr>
        <w:t>Further details of enhanced DSR configuration/procedure, data volume calculation etc.</w:t>
      </w:r>
    </w:p>
    <w:p w14:paraId="2C7F6AF1" w14:textId="77777777" w:rsidR="00111082" w:rsidRDefault="00111082" w:rsidP="00111082">
      <w:pPr>
        <w:pStyle w:val="Doc-title"/>
        <w:rPr>
          <w:lang w:val="en-US"/>
        </w:rPr>
      </w:pPr>
    </w:p>
    <w:p w14:paraId="6F0795EB" w14:textId="77777777" w:rsidR="00C61715" w:rsidRDefault="00C61715" w:rsidP="00C61715">
      <w:pPr>
        <w:pStyle w:val="Doc-text2"/>
        <w:ind w:left="0" w:firstLine="0"/>
        <w:rPr>
          <w:b/>
          <w:lang w:val="pl-PL"/>
        </w:rPr>
      </w:pPr>
      <w:r w:rsidRPr="00DF6BE9">
        <w:rPr>
          <w:b/>
          <w:lang w:val="pl-PL"/>
        </w:rPr>
        <w:t xml:space="preserve">Handling of Control PDUs and retransmission </w:t>
      </w:r>
      <w:r>
        <w:rPr>
          <w:b/>
          <w:lang w:val="pl-PL"/>
        </w:rPr>
        <w:t>PDUs (PDCP-1, RLC-5)</w:t>
      </w:r>
    </w:p>
    <w:p w14:paraId="110F3FA0" w14:textId="1FBA3373" w:rsidR="00C61715" w:rsidRDefault="00C61715" w:rsidP="00C61715">
      <w:pPr>
        <w:pStyle w:val="Doc-title"/>
        <w:rPr>
          <w:rFonts w:eastAsiaTheme="minorEastAsia"/>
        </w:rPr>
      </w:pPr>
      <w:r w:rsidRPr="00BD15F8">
        <w:rPr>
          <w:rFonts w:eastAsiaTheme="minorEastAsia"/>
        </w:rPr>
        <w:t>R2-2503556</w:t>
      </w:r>
      <w:r w:rsidRPr="00BB07BA">
        <w:rPr>
          <w:rFonts w:eastAsiaTheme="minorEastAsia"/>
        </w:rPr>
        <w:tab/>
        <w:t>Discussions on DSR enhancements</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1089C4B" w14:textId="77777777" w:rsidR="00C61715" w:rsidRPr="00BE4802" w:rsidRDefault="00C61715" w:rsidP="00C61715">
      <w:pPr>
        <w:pStyle w:val="Doc-text2"/>
      </w:pPr>
      <w:r w:rsidRPr="00BE4802">
        <w:t>Proposal 2: Both PDCP and RLC consider Control PDU and/or retransmitted data into the shortest configured reporting threshold.</w:t>
      </w:r>
    </w:p>
    <w:p w14:paraId="1260A172" w14:textId="77777777" w:rsidR="00C61715" w:rsidRPr="00BE4802" w:rsidRDefault="00C61715" w:rsidP="00C61715">
      <w:pPr>
        <w:pStyle w:val="Doc-text2"/>
      </w:pPr>
      <w:r w:rsidRPr="00BE4802">
        <w:t>Proposal 3: The value of the remaining time field in the enhanced DSR MAC CE is set to 0, if there are only control PDUs and/or retransmitted data to be reported for the shortest configured reporting threshold of the LCG.</w:t>
      </w:r>
    </w:p>
    <w:p w14:paraId="201E4EBC" w14:textId="77777777" w:rsidR="00C61715" w:rsidRDefault="00C61715" w:rsidP="00C61715">
      <w:pPr>
        <w:pStyle w:val="Doc-title"/>
      </w:pPr>
    </w:p>
    <w:p w14:paraId="45BF3E3D" w14:textId="03A5BFB5" w:rsidR="00C61715" w:rsidRDefault="00C61715" w:rsidP="00C61715">
      <w:pPr>
        <w:pStyle w:val="Doc-title"/>
        <w:rPr>
          <w:rFonts w:eastAsiaTheme="minorEastAsia"/>
        </w:rPr>
      </w:pPr>
      <w:r w:rsidRPr="00BD15F8">
        <w:rPr>
          <w:rFonts w:eastAsiaTheme="minorEastAsia"/>
        </w:rPr>
        <w:t>R2-2503834</w:t>
      </w:r>
      <w:r w:rsidRPr="00BB07BA">
        <w:rPr>
          <w:rFonts w:eastAsiaTheme="minorEastAsia"/>
        </w:rPr>
        <w:tab/>
        <w:t>DSR enhancements for UL scheduling</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54C38FFD" w14:textId="77777777" w:rsidR="00C61715" w:rsidRDefault="00C61715" w:rsidP="00C61715">
      <w:pPr>
        <w:pStyle w:val="Doc-text2"/>
      </w:pPr>
      <w:r w:rsidRPr="00063EAA">
        <w:t>Proposal 3: The additional delay critical data amount from control PDUs and re-transmission data is included into the smallest reported threshold in the new DSR MAC CE.</w:t>
      </w:r>
    </w:p>
    <w:p w14:paraId="6D77B0FA" w14:textId="77777777" w:rsidR="00C61715" w:rsidRDefault="00C61715" w:rsidP="00C61715">
      <w:pPr>
        <w:pStyle w:val="Doc-text2"/>
        <w:ind w:left="0" w:firstLine="0"/>
      </w:pPr>
    </w:p>
    <w:p w14:paraId="23CD5F62" w14:textId="77777777" w:rsidR="00C61715" w:rsidRDefault="00C61715" w:rsidP="00C61715">
      <w:pPr>
        <w:pStyle w:val="Doc-text2"/>
        <w:ind w:left="0" w:firstLine="0"/>
      </w:pPr>
    </w:p>
    <w:p w14:paraId="18D0F01F" w14:textId="77777777" w:rsidR="00C61715" w:rsidRDefault="00C61715" w:rsidP="00C61715">
      <w:pPr>
        <w:pStyle w:val="Doc-text2"/>
        <w:ind w:left="0" w:firstLine="0"/>
      </w:pPr>
      <w:r>
        <w:t>DISCUSSION:</w:t>
      </w:r>
    </w:p>
    <w:p w14:paraId="22988D9C" w14:textId="77777777" w:rsidR="00C61715" w:rsidRDefault="00C61715" w:rsidP="00C61715">
      <w:pPr>
        <w:pStyle w:val="Doc-text2"/>
        <w:numPr>
          <w:ilvl w:val="0"/>
          <w:numId w:val="183"/>
        </w:numPr>
        <w:overflowPunct/>
        <w:autoSpaceDE/>
        <w:autoSpaceDN/>
        <w:adjustRightInd/>
        <w:textAlignment w:val="auto"/>
      </w:pPr>
      <w:r>
        <w:t>LGE thinks that Fujitsu’s approach is simpler. OPPO agrees.</w:t>
      </w:r>
    </w:p>
    <w:p w14:paraId="517D63ED" w14:textId="77777777" w:rsidR="00C61715" w:rsidRDefault="00C61715" w:rsidP="00C61715">
      <w:pPr>
        <w:pStyle w:val="Doc-text2"/>
        <w:numPr>
          <w:ilvl w:val="0"/>
          <w:numId w:val="183"/>
        </w:numPr>
        <w:overflowPunct/>
        <w:autoSpaceDE/>
        <w:autoSpaceDN/>
        <w:adjustRightInd/>
        <w:textAlignment w:val="auto"/>
      </w:pPr>
      <w:r>
        <w:t>OPPO thinks we also need to discuss whether this is per LCH or per LCG in case of following IDT’s proposal.</w:t>
      </w:r>
    </w:p>
    <w:p w14:paraId="526F5529" w14:textId="77777777" w:rsidR="00C61715" w:rsidRDefault="00C61715" w:rsidP="00C61715">
      <w:pPr>
        <w:pStyle w:val="Doc-text2"/>
        <w:numPr>
          <w:ilvl w:val="0"/>
          <w:numId w:val="183"/>
        </w:numPr>
        <w:overflowPunct/>
        <w:autoSpaceDE/>
        <w:autoSpaceDN/>
        <w:adjustRightInd/>
        <w:textAlignment w:val="auto"/>
      </w:pPr>
      <w:r>
        <w:t>Apple would like not to complicate data volume calculation any further. Would like to avoid having to update the volume for thresholds depending on when the grant arrives. It is better to just use smallest configured threshold.</w:t>
      </w:r>
    </w:p>
    <w:p w14:paraId="1422EC79" w14:textId="77777777" w:rsidR="00C61715" w:rsidRDefault="00C61715" w:rsidP="00C61715">
      <w:pPr>
        <w:pStyle w:val="Doc-text2"/>
        <w:numPr>
          <w:ilvl w:val="0"/>
          <w:numId w:val="183"/>
        </w:numPr>
        <w:overflowPunct/>
        <w:autoSpaceDE/>
        <w:autoSpaceDN/>
        <w:adjustRightInd/>
        <w:textAlignment w:val="auto"/>
      </w:pPr>
      <w:r>
        <w:t xml:space="preserve">Huawei does not see additional complexity as UE anyway needs to determine smallest reporting threshold, because there is always some data. Would also like to avoid C-PDU only case which can happen with Fujitsu proposal. </w:t>
      </w:r>
    </w:p>
    <w:p w14:paraId="1AD6AAFC" w14:textId="77777777" w:rsidR="00C61715" w:rsidRDefault="00C61715" w:rsidP="00C61715">
      <w:pPr>
        <w:pStyle w:val="Doc-text2"/>
        <w:numPr>
          <w:ilvl w:val="0"/>
          <w:numId w:val="183"/>
        </w:numPr>
        <w:overflowPunct/>
        <w:autoSpaceDE/>
        <w:autoSpaceDN/>
        <w:adjustRightInd/>
        <w:textAlignment w:val="auto"/>
      </w:pPr>
      <w:r>
        <w:t>Ofinno thinks that in case of Fujitsu’s approach we need to send unnecessary DSR at times.</w:t>
      </w:r>
    </w:p>
    <w:p w14:paraId="386A54E6" w14:textId="77777777" w:rsidR="00C61715" w:rsidRDefault="00C61715" w:rsidP="00C61715">
      <w:pPr>
        <w:pStyle w:val="Doc-text2"/>
        <w:numPr>
          <w:ilvl w:val="0"/>
          <w:numId w:val="183"/>
        </w:numPr>
        <w:overflowPunct/>
        <w:autoSpaceDE/>
        <w:autoSpaceDN/>
        <w:adjustRightInd/>
        <w:textAlignment w:val="auto"/>
      </w:pPr>
      <w:r>
        <w:t>Samsung supports Fujitsu’s approach as it allows to avoid inter-layer interactions.</w:t>
      </w:r>
    </w:p>
    <w:p w14:paraId="6247BCBE" w14:textId="77777777" w:rsidR="00C61715" w:rsidRDefault="00C61715" w:rsidP="00C61715">
      <w:pPr>
        <w:pStyle w:val="Doc-text2"/>
        <w:numPr>
          <w:ilvl w:val="0"/>
          <w:numId w:val="183"/>
        </w:numPr>
        <w:overflowPunct/>
        <w:autoSpaceDE/>
        <w:autoSpaceDN/>
        <w:adjustRightInd/>
        <w:textAlignment w:val="auto"/>
      </w:pPr>
      <w:r>
        <w:t>Xiaomi shares view with Huawei. With IDT approach we can guarantee to only send DSR when there is data available. Does not see additional complexity as PDCP needs to just send indication to MAC about C-PDUs and data.</w:t>
      </w:r>
    </w:p>
    <w:p w14:paraId="75209FE9" w14:textId="77777777" w:rsidR="00C61715" w:rsidRDefault="00C61715" w:rsidP="00C61715">
      <w:pPr>
        <w:pStyle w:val="Doc-text2"/>
        <w:numPr>
          <w:ilvl w:val="0"/>
          <w:numId w:val="183"/>
        </w:numPr>
        <w:overflowPunct/>
        <w:autoSpaceDE/>
        <w:autoSpaceDN/>
        <w:adjustRightInd/>
        <w:textAlignment w:val="auto"/>
      </w:pPr>
      <w:r>
        <w:t>QCM echoes Apple’s comments, would not like to optimize.</w:t>
      </w:r>
    </w:p>
    <w:p w14:paraId="7FA39425" w14:textId="77777777" w:rsidR="00C61715" w:rsidRDefault="00C61715" w:rsidP="00C61715">
      <w:pPr>
        <w:pStyle w:val="Doc-text2"/>
        <w:numPr>
          <w:ilvl w:val="0"/>
          <w:numId w:val="183"/>
        </w:numPr>
        <w:overflowPunct/>
        <w:autoSpaceDE/>
        <w:autoSpaceDN/>
        <w:adjustRightInd/>
        <w:textAlignment w:val="auto"/>
      </w:pPr>
      <w:r>
        <w:t>Nokia also would like to avoid additional entry in the DSR. Nokia hopes that we do not send DSR for LCG when there is no data in this LCG.</w:t>
      </w:r>
    </w:p>
    <w:p w14:paraId="41773BDD" w14:textId="77777777" w:rsidR="00C61715" w:rsidRDefault="00C61715" w:rsidP="00C61715">
      <w:pPr>
        <w:pStyle w:val="Doc-text2"/>
        <w:numPr>
          <w:ilvl w:val="0"/>
          <w:numId w:val="183"/>
        </w:numPr>
        <w:overflowPunct/>
        <w:autoSpaceDE/>
        <w:autoSpaceDN/>
        <w:adjustRightInd/>
        <w:textAlignment w:val="auto"/>
      </w:pPr>
      <w:r>
        <w:t>Sharp does not see additional complexity as data volume calculation needs to take place anyway and IDT’s proposal saves overhead.</w:t>
      </w:r>
    </w:p>
    <w:p w14:paraId="164060D5" w14:textId="77777777" w:rsidR="00C61715" w:rsidRDefault="00C61715" w:rsidP="00C61715">
      <w:pPr>
        <w:pStyle w:val="Doc-text2"/>
        <w:numPr>
          <w:ilvl w:val="0"/>
          <w:numId w:val="183"/>
        </w:numPr>
        <w:overflowPunct/>
        <w:autoSpaceDE/>
        <w:autoSpaceDN/>
        <w:adjustRightInd/>
        <w:textAlignment w:val="auto"/>
      </w:pPr>
      <w:r>
        <w:t>CMCC agrees with IDT and sees no additional complexity. Lenovo also agrees.</w:t>
      </w:r>
    </w:p>
    <w:p w14:paraId="3ECF9329" w14:textId="77777777" w:rsidR="00C61715" w:rsidRDefault="00C61715" w:rsidP="00C61715">
      <w:pPr>
        <w:pStyle w:val="Doc-text2"/>
        <w:numPr>
          <w:ilvl w:val="0"/>
          <w:numId w:val="183"/>
        </w:numPr>
        <w:overflowPunct/>
        <w:autoSpaceDE/>
        <w:autoSpaceDN/>
        <w:adjustRightInd/>
        <w:textAlignment w:val="auto"/>
      </w:pPr>
      <w:r>
        <w:t>CATT thinks this is matter of taste.</w:t>
      </w:r>
    </w:p>
    <w:p w14:paraId="3C4D662F" w14:textId="77777777" w:rsidR="00C61715" w:rsidRDefault="00C61715" w:rsidP="00C61715">
      <w:pPr>
        <w:pStyle w:val="Doc-text2"/>
        <w:numPr>
          <w:ilvl w:val="0"/>
          <w:numId w:val="183"/>
        </w:numPr>
        <w:overflowPunct/>
        <w:autoSpaceDE/>
        <w:autoSpaceDN/>
        <w:adjustRightInd/>
        <w:textAlignment w:val="auto"/>
      </w:pPr>
      <w:r>
        <w:t>LGE thinks both options work and there is complexity vs overhead trade-off between them.</w:t>
      </w:r>
    </w:p>
    <w:p w14:paraId="0055EE32" w14:textId="77777777" w:rsidR="00C61715" w:rsidRDefault="00C61715" w:rsidP="00C61715">
      <w:pPr>
        <w:pStyle w:val="Doc-text2"/>
        <w:numPr>
          <w:ilvl w:val="0"/>
          <w:numId w:val="183"/>
        </w:numPr>
        <w:overflowPunct/>
        <w:autoSpaceDE/>
        <w:autoSpaceDN/>
        <w:adjustRightInd/>
        <w:textAlignment w:val="auto"/>
      </w:pPr>
      <w:r>
        <w:t>Ericsson is fine with both options. Ericsson think overhead is a corner case.</w:t>
      </w:r>
    </w:p>
    <w:p w14:paraId="7B9FB4D3" w14:textId="77777777" w:rsidR="00C61715" w:rsidRDefault="00C61715" w:rsidP="00C61715">
      <w:pPr>
        <w:pStyle w:val="Doc-text2"/>
      </w:pPr>
    </w:p>
    <w:p w14:paraId="38E8F97E" w14:textId="4320DA9C" w:rsidR="00C61715" w:rsidRPr="00BE4802" w:rsidRDefault="00213978" w:rsidP="00C61715">
      <w:pPr>
        <w:pStyle w:val="Agreement"/>
        <w:tabs>
          <w:tab w:val="clear" w:pos="9990"/>
        </w:tabs>
        <w:overflowPunct/>
        <w:autoSpaceDE/>
        <w:autoSpaceDN/>
        <w:adjustRightInd/>
        <w:ind w:left="1619" w:hanging="360"/>
        <w:textAlignment w:val="auto"/>
      </w:pPr>
      <w:r>
        <w:t xml:space="preserve">(PDCP-1, RLC-5) </w:t>
      </w:r>
      <w:r w:rsidR="00C61715" w:rsidRPr="00BE4802">
        <w:t>Both PDCP and RLC consider Control PDU and/or retransmitted data into the shortest configured reporting threshold.</w:t>
      </w:r>
    </w:p>
    <w:p w14:paraId="5CB81BC8" w14:textId="549633F5" w:rsidR="00C61715" w:rsidRDefault="00213978" w:rsidP="00C61715">
      <w:pPr>
        <w:pStyle w:val="Agreement"/>
        <w:tabs>
          <w:tab w:val="clear" w:pos="9990"/>
        </w:tabs>
        <w:overflowPunct/>
        <w:autoSpaceDE/>
        <w:autoSpaceDN/>
        <w:adjustRightInd/>
        <w:ind w:left="1619" w:hanging="360"/>
        <w:textAlignment w:val="auto"/>
      </w:pPr>
      <w:r>
        <w:t xml:space="preserve">(PDCP-1, RLC-5) </w:t>
      </w:r>
      <w:r w:rsidR="00C61715" w:rsidRPr="00BE4802">
        <w:t>The value of the remaining time field in the enhanced DSR MAC CE is set to 0, if there are only control PDUs and/or retransmitted data to be reported for the shortest configured reporting threshold of the LCG.</w:t>
      </w:r>
    </w:p>
    <w:p w14:paraId="1E0EACA9" w14:textId="5F36E523" w:rsidR="00C61715" w:rsidRPr="00370416" w:rsidRDefault="00213978" w:rsidP="00C61715">
      <w:pPr>
        <w:pStyle w:val="Agreement"/>
        <w:tabs>
          <w:tab w:val="clear" w:pos="9990"/>
        </w:tabs>
        <w:overflowPunct/>
        <w:autoSpaceDE/>
        <w:autoSpaceDN/>
        <w:adjustRightInd/>
        <w:ind w:left="1619" w:hanging="360"/>
        <w:textAlignment w:val="auto"/>
      </w:pPr>
      <w:r>
        <w:t xml:space="preserve">(PDCP-1, RLC-5) </w:t>
      </w:r>
      <w:r w:rsidR="00C61715">
        <w:t>An understanding is that there will be no DSR with no data indication (i.e. indicating only volume of C-PDU and/or retransmissions for any LCG)</w:t>
      </w:r>
    </w:p>
    <w:p w14:paraId="3402A38A" w14:textId="77777777" w:rsidR="00C61715" w:rsidRPr="00063EAA" w:rsidRDefault="00C61715" w:rsidP="00C61715">
      <w:pPr>
        <w:pStyle w:val="Doc-text2"/>
      </w:pPr>
    </w:p>
    <w:p w14:paraId="6448BE4C" w14:textId="77777777" w:rsidR="00C61715" w:rsidRDefault="00C61715" w:rsidP="00C61715">
      <w:pPr>
        <w:pStyle w:val="Doc-text2"/>
        <w:ind w:left="0" w:firstLine="0"/>
        <w:rPr>
          <w:b/>
        </w:rPr>
      </w:pPr>
    </w:p>
    <w:p w14:paraId="55B9494B" w14:textId="77777777" w:rsidR="00C61715" w:rsidRDefault="00C61715" w:rsidP="00C61715">
      <w:pPr>
        <w:pStyle w:val="Doc-text2"/>
        <w:ind w:left="0" w:firstLine="0"/>
        <w:rPr>
          <w:b/>
        </w:rPr>
      </w:pPr>
      <w:r>
        <w:rPr>
          <w:b/>
        </w:rPr>
        <w:t>Threshold configuration for R19 DSR (RRC-7)</w:t>
      </w:r>
    </w:p>
    <w:p w14:paraId="403D9A5D" w14:textId="7C199C98" w:rsidR="00C61715" w:rsidRDefault="00C61715" w:rsidP="00C61715">
      <w:pPr>
        <w:pStyle w:val="Doc-title"/>
        <w:rPr>
          <w:rFonts w:eastAsiaTheme="minorEastAsia"/>
        </w:rPr>
      </w:pPr>
      <w:r w:rsidRPr="00BD15F8">
        <w:rPr>
          <w:rFonts w:eastAsiaTheme="minorEastAsia"/>
        </w:rPr>
        <w:t>R2-2503973</w:t>
      </w:r>
      <w:r w:rsidRPr="00BB07BA">
        <w:rPr>
          <w:rFonts w:eastAsiaTheme="minorEastAsia"/>
        </w:rPr>
        <w:tab/>
        <w:t>DSR enhancements for XR</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p>
    <w:p w14:paraId="1657ACA4" w14:textId="77777777" w:rsidR="00C61715" w:rsidRDefault="00C61715" w:rsidP="00C61715">
      <w:pPr>
        <w:pStyle w:val="Doc-text2"/>
      </w:pPr>
      <w:r w:rsidRPr="00164DBA">
        <w:t>Proposal 4(RRC-7): New DSR MAC CE will (always) be used when at least one LCG is configured with multiple thresholds, and not define new LC-ID for the new DSR MAC CE.</w:t>
      </w:r>
    </w:p>
    <w:p w14:paraId="3C86D4AA" w14:textId="77777777" w:rsidR="00C61715" w:rsidRPr="00164DBA" w:rsidRDefault="00C61715" w:rsidP="00C61715">
      <w:pPr>
        <w:pStyle w:val="Doc-text2"/>
      </w:pPr>
    </w:p>
    <w:p w14:paraId="1B99435E" w14:textId="0616FE98" w:rsidR="00C61715" w:rsidRDefault="00C61715" w:rsidP="00C61715">
      <w:pPr>
        <w:pStyle w:val="Doc-title"/>
        <w:rPr>
          <w:rFonts w:eastAsiaTheme="minorEastAsia"/>
        </w:rPr>
      </w:pPr>
      <w:r w:rsidRPr="00BD15F8">
        <w:rPr>
          <w:rFonts w:eastAsiaTheme="minorEastAsia"/>
        </w:rPr>
        <w:t>R2-2503510</w:t>
      </w:r>
      <w:r w:rsidRPr="00BB07BA">
        <w:rPr>
          <w:rFonts w:eastAsiaTheme="minorEastAsia"/>
        </w:rPr>
        <w:tab/>
        <w:t>Open issues on DSR Enhancements</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61BA3D2C" w14:textId="77777777" w:rsidR="00C61715" w:rsidRDefault="00C61715" w:rsidP="00C61715">
      <w:pPr>
        <w:pStyle w:val="Doc-text2"/>
      </w:pPr>
      <w:r w:rsidRPr="00164DBA">
        <w:t xml:space="preserve">Proposal </w:t>
      </w:r>
      <w:r>
        <w:t>9</w:t>
      </w:r>
      <w:r w:rsidRPr="00164DBA">
        <w:tab/>
        <w:t>If at least one LCG is configured with dsr-ReportingThresList, any LCG configured with a triggering threshold shall be configured with at least one reporting threshold.</w:t>
      </w:r>
    </w:p>
    <w:p w14:paraId="40C99A86" w14:textId="77777777" w:rsidR="00C61715" w:rsidRDefault="00C61715" w:rsidP="00C61715">
      <w:pPr>
        <w:pStyle w:val="Doc-text2"/>
        <w:ind w:left="0" w:firstLine="0"/>
      </w:pPr>
    </w:p>
    <w:p w14:paraId="1139E2D8" w14:textId="77777777" w:rsidR="00C61715" w:rsidRDefault="00C61715" w:rsidP="00C61715">
      <w:pPr>
        <w:pStyle w:val="Doc-text2"/>
        <w:ind w:left="0" w:firstLine="0"/>
      </w:pPr>
      <w:r>
        <w:t>DISCUSSION:</w:t>
      </w:r>
    </w:p>
    <w:p w14:paraId="74C03BFA" w14:textId="77777777" w:rsidR="00C61715" w:rsidRDefault="00C61715" w:rsidP="00C61715">
      <w:pPr>
        <w:pStyle w:val="Doc-text2"/>
        <w:numPr>
          <w:ilvl w:val="0"/>
          <w:numId w:val="184"/>
        </w:numPr>
        <w:overflowPunct/>
        <w:autoSpaceDE/>
        <w:autoSpaceDN/>
        <w:adjustRightInd/>
        <w:textAlignment w:val="auto"/>
      </w:pPr>
      <w:r>
        <w:t xml:space="preserve">Huawei thinks that we do not have to configure all LCGs with reporting thresholds which is aligned with ZTE’s proposal. </w:t>
      </w:r>
    </w:p>
    <w:p w14:paraId="0DC9D8EA" w14:textId="77777777" w:rsidR="00C61715" w:rsidRDefault="00C61715" w:rsidP="00C61715">
      <w:pPr>
        <w:pStyle w:val="Doc-text2"/>
        <w:numPr>
          <w:ilvl w:val="0"/>
          <w:numId w:val="184"/>
        </w:numPr>
        <w:overflowPunct/>
        <w:autoSpaceDE/>
        <w:autoSpaceDN/>
        <w:adjustRightInd/>
        <w:textAlignment w:val="auto"/>
      </w:pPr>
      <w:r>
        <w:t>Ofinno thinks we need to configure all LCGs with the thresholds as otherwise we need to fall back to legacy DSR.</w:t>
      </w:r>
    </w:p>
    <w:p w14:paraId="13933C7D" w14:textId="77777777" w:rsidR="00C61715" w:rsidRDefault="00C61715" w:rsidP="00C61715">
      <w:pPr>
        <w:pStyle w:val="Doc-text2"/>
        <w:numPr>
          <w:ilvl w:val="0"/>
          <w:numId w:val="184"/>
        </w:numPr>
        <w:overflowPunct/>
        <w:autoSpaceDE/>
        <w:autoSpaceDN/>
        <w:adjustRightInd/>
        <w:textAlignment w:val="auto"/>
      </w:pPr>
      <w:r>
        <w:t>IDT agrees we do not have to configure multiple thresholds for all LCGs, we can use triggering threshold as reporting threshold. IDT thinks we can use a new LCID, no need to optimize.</w:t>
      </w:r>
    </w:p>
    <w:p w14:paraId="128432B9" w14:textId="77777777" w:rsidR="00C61715" w:rsidRDefault="00C61715" w:rsidP="00C61715">
      <w:pPr>
        <w:pStyle w:val="Doc-text2"/>
        <w:numPr>
          <w:ilvl w:val="0"/>
          <w:numId w:val="184"/>
        </w:numPr>
        <w:overflowPunct/>
        <w:autoSpaceDE/>
        <w:autoSpaceDN/>
        <w:adjustRightInd/>
        <w:textAlignment w:val="auto"/>
      </w:pPr>
      <w:r>
        <w:t>Nokia also thinks we do not have to configure reporting thresholds for all LCGs. This means we will use R18 way of data calculation for these LCGs but still use new DSR format.</w:t>
      </w:r>
    </w:p>
    <w:p w14:paraId="749A963B" w14:textId="77777777" w:rsidR="00C61715" w:rsidRDefault="00C61715" w:rsidP="00C61715">
      <w:pPr>
        <w:pStyle w:val="Doc-text2"/>
        <w:numPr>
          <w:ilvl w:val="0"/>
          <w:numId w:val="184"/>
        </w:numPr>
        <w:overflowPunct/>
        <w:autoSpaceDE/>
        <w:autoSpaceDN/>
        <w:adjustRightInd/>
        <w:textAlignment w:val="auto"/>
      </w:pPr>
      <w:r>
        <w:t>LGE thinks we should not consider triggering threshold as reporting threshold. What  Nokia suggest is possible but may complicate MAC specs.</w:t>
      </w:r>
    </w:p>
    <w:p w14:paraId="69824A05" w14:textId="77777777" w:rsidR="00C61715" w:rsidRDefault="00C61715" w:rsidP="00C61715">
      <w:pPr>
        <w:pStyle w:val="Doc-text2"/>
        <w:numPr>
          <w:ilvl w:val="0"/>
          <w:numId w:val="184"/>
        </w:numPr>
        <w:overflowPunct/>
        <w:autoSpaceDE/>
        <w:autoSpaceDN/>
        <w:adjustRightInd/>
        <w:textAlignment w:val="auto"/>
      </w:pPr>
      <w:r>
        <w:t>Nokia thinks there is no impact to MAC or PDCP.</w:t>
      </w:r>
    </w:p>
    <w:p w14:paraId="465E93EF" w14:textId="77777777" w:rsidR="00C61715" w:rsidRDefault="00C61715" w:rsidP="00C61715">
      <w:pPr>
        <w:pStyle w:val="Doc-text2"/>
        <w:numPr>
          <w:ilvl w:val="0"/>
          <w:numId w:val="184"/>
        </w:numPr>
        <w:overflowPunct/>
        <w:autoSpaceDE/>
        <w:autoSpaceDN/>
        <w:adjustRightInd/>
        <w:textAlignment w:val="auto"/>
      </w:pPr>
      <w:r>
        <w:t xml:space="preserve">QCM thinks it’s cleaner if we separate triggering and reporting thresholds. </w:t>
      </w:r>
    </w:p>
    <w:p w14:paraId="355E03CD" w14:textId="77777777" w:rsidR="00C61715" w:rsidRDefault="00C61715" w:rsidP="00C61715">
      <w:pPr>
        <w:pStyle w:val="Doc-text2"/>
        <w:numPr>
          <w:ilvl w:val="0"/>
          <w:numId w:val="184"/>
        </w:numPr>
        <w:overflowPunct/>
        <w:autoSpaceDE/>
        <w:autoSpaceDN/>
        <w:adjustRightInd/>
        <w:textAlignment w:val="auto"/>
      </w:pPr>
      <w:r>
        <w:t>Samsung think from signalling point of view it makes no sense to configure multiple thresholds with the same value. No need to reuse LCID as proposed by ZTE.</w:t>
      </w:r>
    </w:p>
    <w:p w14:paraId="72C4B05A" w14:textId="77777777" w:rsidR="00C61715" w:rsidRDefault="00C61715" w:rsidP="00C61715">
      <w:pPr>
        <w:pStyle w:val="Doc-text2"/>
        <w:numPr>
          <w:ilvl w:val="0"/>
          <w:numId w:val="184"/>
        </w:numPr>
        <w:overflowPunct/>
        <w:autoSpaceDE/>
        <w:autoSpaceDN/>
        <w:adjustRightInd/>
        <w:textAlignment w:val="auto"/>
      </w:pPr>
      <w:r>
        <w:t>Sharp thinks that this is just RRC signalling.</w:t>
      </w:r>
    </w:p>
    <w:p w14:paraId="7EAE6793" w14:textId="77777777" w:rsidR="00C61715" w:rsidRDefault="00C61715" w:rsidP="00C61715">
      <w:pPr>
        <w:pStyle w:val="Doc-text2"/>
        <w:numPr>
          <w:ilvl w:val="0"/>
          <w:numId w:val="184"/>
        </w:numPr>
        <w:overflowPunct/>
        <w:autoSpaceDE/>
        <w:autoSpaceDN/>
        <w:adjustRightInd/>
        <w:textAlignment w:val="auto"/>
      </w:pPr>
      <w:r>
        <w:t>Ofinno think it is simpler to configure them separately.</w:t>
      </w:r>
    </w:p>
    <w:p w14:paraId="03C86E6A" w14:textId="77777777" w:rsidR="00C61715" w:rsidRDefault="00C61715" w:rsidP="00C61715">
      <w:pPr>
        <w:pStyle w:val="Doc-text2"/>
        <w:numPr>
          <w:ilvl w:val="0"/>
          <w:numId w:val="184"/>
        </w:numPr>
        <w:overflowPunct/>
        <w:autoSpaceDE/>
        <w:autoSpaceDN/>
        <w:adjustRightInd/>
        <w:textAlignment w:val="auto"/>
      </w:pPr>
      <w:r>
        <w:t>Fujitsu also prefers to have a principle that we always have reporting thresholds for all LCGs when we use R19 DSR.</w:t>
      </w:r>
    </w:p>
    <w:p w14:paraId="3B407D4C" w14:textId="77777777" w:rsidR="00C61715" w:rsidRDefault="00C61715" w:rsidP="00C61715">
      <w:pPr>
        <w:pStyle w:val="Doc-text2"/>
        <w:numPr>
          <w:ilvl w:val="0"/>
          <w:numId w:val="184"/>
        </w:numPr>
        <w:overflowPunct/>
        <w:autoSpaceDE/>
        <w:autoSpaceDN/>
        <w:adjustRightInd/>
        <w:textAlignment w:val="auto"/>
      </w:pPr>
      <w:r>
        <w:t>Nokia thinks that intention was always to only configure reporting thresholds when they are different from triggering thresholds, otherwise we could agree that we always configure multiple.</w:t>
      </w:r>
    </w:p>
    <w:p w14:paraId="3413AD91" w14:textId="77777777" w:rsidR="00C61715" w:rsidRDefault="00C61715" w:rsidP="00C61715">
      <w:pPr>
        <w:pStyle w:val="Agreement"/>
        <w:tabs>
          <w:tab w:val="clear" w:pos="9990"/>
        </w:tabs>
        <w:overflowPunct/>
        <w:autoSpaceDE/>
        <w:autoSpaceDN/>
        <w:adjustRightInd/>
        <w:ind w:left="1619" w:hanging="360"/>
        <w:textAlignment w:val="auto"/>
      </w:pPr>
      <w:r>
        <w:t xml:space="preserve">(RRC-7) </w:t>
      </w:r>
      <w:r w:rsidRPr="0076501B">
        <w:t>If at least one LCG is configured with dsr-ReportingThresList, any LCG configured with a triggering threshold shall be configured with at least one reporting threshold.</w:t>
      </w:r>
    </w:p>
    <w:p w14:paraId="71F66F29" w14:textId="77777777" w:rsidR="00C61715" w:rsidRPr="005806C7" w:rsidRDefault="00C61715" w:rsidP="00C61715">
      <w:pPr>
        <w:pStyle w:val="Agreement"/>
        <w:tabs>
          <w:tab w:val="clear" w:pos="9990"/>
        </w:tabs>
        <w:overflowPunct/>
        <w:autoSpaceDE/>
        <w:autoSpaceDN/>
        <w:adjustRightInd/>
        <w:ind w:left="1619" w:hanging="360"/>
        <w:textAlignment w:val="auto"/>
      </w:pPr>
      <w:r>
        <w:t>New LCID is used for R19 DSR</w:t>
      </w:r>
    </w:p>
    <w:p w14:paraId="16136FC8" w14:textId="77777777" w:rsidR="00C61715" w:rsidRDefault="00C61715" w:rsidP="00C61715">
      <w:pPr>
        <w:pStyle w:val="Doc-text2"/>
        <w:ind w:left="0" w:firstLine="0"/>
        <w:rPr>
          <w:b/>
        </w:rPr>
      </w:pPr>
    </w:p>
    <w:p w14:paraId="02B4171D" w14:textId="77777777" w:rsidR="00C61715" w:rsidRDefault="00C61715" w:rsidP="00C61715">
      <w:pPr>
        <w:pStyle w:val="Doc-text2"/>
        <w:ind w:left="0" w:firstLine="0"/>
        <w:rPr>
          <w:b/>
        </w:rPr>
      </w:pPr>
      <w:r w:rsidRPr="003D301F">
        <w:rPr>
          <w:b/>
        </w:rPr>
        <w:t>DSR cancel</w:t>
      </w:r>
      <w:r>
        <w:rPr>
          <w:b/>
        </w:rPr>
        <w:t>l</w:t>
      </w:r>
      <w:r w:rsidRPr="003D301F">
        <w:rPr>
          <w:b/>
        </w:rPr>
        <w:t>ation in DC configuration</w:t>
      </w:r>
      <w:r>
        <w:rPr>
          <w:b/>
        </w:rPr>
        <w:t xml:space="preserve"> (MAC-03)</w:t>
      </w:r>
    </w:p>
    <w:p w14:paraId="51E763A3" w14:textId="5719CC02" w:rsidR="00C61715" w:rsidRDefault="00C61715" w:rsidP="00C61715">
      <w:pPr>
        <w:pStyle w:val="Doc-title"/>
        <w:rPr>
          <w:rFonts w:eastAsiaTheme="minorEastAsia"/>
        </w:rPr>
      </w:pPr>
      <w:r w:rsidRPr="00BD15F8">
        <w:rPr>
          <w:rFonts w:eastAsiaTheme="minorEastAsia"/>
        </w:rPr>
        <w:t>R2-2503366</w:t>
      </w:r>
      <w:r w:rsidRPr="00BB07BA">
        <w:rPr>
          <w:rFonts w:eastAsiaTheme="minorEastAsia"/>
        </w:rPr>
        <w:tab/>
        <w:t>Discussion on DSR enhancements</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4E65596" w14:textId="77777777" w:rsidR="00C61715" w:rsidRDefault="00C61715" w:rsidP="00C61715">
      <w:pPr>
        <w:pStyle w:val="Doc-text2"/>
      </w:pPr>
      <w:r>
        <w:t xml:space="preserve">Observation 1. </w:t>
      </w:r>
      <w:r>
        <w:tab/>
        <w:t>In DC, no enhancements are needed when a pending DSR is canceled because all its associated PDCP SDUs have been discarded or included in a MAC PDU.</w:t>
      </w:r>
    </w:p>
    <w:p w14:paraId="036E1F28" w14:textId="77777777" w:rsidR="00C61715" w:rsidRDefault="00C61715" w:rsidP="00C61715">
      <w:pPr>
        <w:pStyle w:val="Doc-text2"/>
      </w:pPr>
      <w:r>
        <w:t>Proposal 2.</w:t>
      </w:r>
      <w:r>
        <w:tab/>
        <w:t xml:space="preserve">[MAC-03] For Rel-19, define an optional UE capability, which is per band combination, for the support of canceling pending DSRs in both MAC entities when an associated DSR MAC CE is sent in one of the MAC entities.  </w:t>
      </w:r>
    </w:p>
    <w:p w14:paraId="32ADF5D5" w14:textId="77777777" w:rsidR="00C61715" w:rsidRDefault="00C61715" w:rsidP="00C61715">
      <w:pPr>
        <w:pStyle w:val="Doc-text2"/>
      </w:pPr>
      <w:r>
        <w:t>Proposal 3.</w:t>
      </w:r>
      <w:r>
        <w:tab/>
        <w:t>[MAC-03] For UEs that support the capability defined in Proposal 1, network configures UE whether it shall cancel pending DSRs in both MAC entities when an associated DSR MAC CE is sent in one of the MAC entities.</w:t>
      </w:r>
    </w:p>
    <w:p w14:paraId="56BCBDFA" w14:textId="77777777" w:rsidR="00C61715" w:rsidRPr="000F5EAF" w:rsidRDefault="00C61715" w:rsidP="00C61715">
      <w:pPr>
        <w:pStyle w:val="Doc-text2"/>
      </w:pPr>
    </w:p>
    <w:p w14:paraId="21D0F23E" w14:textId="42FDFD5F" w:rsidR="00C61715" w:rsidRDefault="00C61715" w:rsidP="00C61715">
      <w:pPr>
        <w:pStyle w:val="Doc-title"/>
        <w:rPr>
          <w:rFonts w:eastAsiaTheme="minorEastAsia"/>
        </w:rPr>
      </w:pPr>
      <w:r w:rsidRPr="00BD15F8">
        <w:rPr>
          <w:rFonts w:eastAsiaTheme="minorEastAsia"/>
        </w:rPr>
        <w:t>R2-2503476</w:t>
      </w:r>
      <w:r w:rsidRPr="00BB07BA">
        <w:rPr>
          <w:rFonts w:eastAsiaTheme="minorEastAsia"/>
        </w:rPr>
        <w:tab/>
        <w:t>Remaining issues on DSR enhancement for XR</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67EA06DE" w14:textId="77777777" w:rsidR="00C61715" w:rsidRPr="000F5EAF" w:rsidRDefault="00C61715" w:rsidP="00C61715">
      <w:pPr>
        <w:pStyle w:val="Doc-text2"/>
      </w:pPr>
      <w:r w:rsidRPr="000F5EAF">
        <w:t>Proposal 5. For DC case, no further enhancements on DSR due to transmission of DSR MAC CE in the other MAC entity and this DSR MAC CE with the delay information of all the PDCP SDUs associated with the DSR.</w:t>
      </w:r>
    </w:p>
    <w:p w14:paraId="18166464" w14:textId="77777777" w:rsidR="00C61715" w:rsidRDefault="00C61715" w:rsidP="00C61715">
      <w:pPr>
        <w:pStyle w:val="Doc-text2"/>
      </w:pPr>
      <w:r w:rsidRPr="000F5EAF">
        <w:t>Proposal 6. For Rel-19, cancel the DSR when a MAC PDU is transmitted in any MAC entity and this MAC PDU includes all the PDCP SDUs associated with the DSR.</w:t>
      </w:r>
    </w:p>
    <w:p w14:paraId="2E161FD4" w14:textId="77777777" w:rsidR="00C61715" w:rsidRDefault="00C61715" w:rsidP="00C61715">
      <w:pPr>
        <w:pStyle w:val="Doc-text2"/>
        <w:ind w:left="0" w:firstLine="0"/>
      </w:pPr>
    </w:p>
    <w:p w14:paraId="21CFD724" w14:textId="77777777" w:rsidR="00C61715" w:rsidRDefault="00C61715" w:rsidP="00C61715">
      <w:pPr>
        <w:pStyle w:val="Doc-text2"/>
        <w:ind w:left="0" w:firstLine="0"/>
      </w:pPr>
      <w:r>
        <w:t>DISCUSSION:</w:t>
      </w:r>
    </w:p>
    <w:p w14:paraId="3D7D52B9" w14:textId="77777777" w:rsidR="00C61715" w:rsidRDefault="00C61715" w:rsidP="00C61715">
      <w:pPr>
        <w:pStyle w:val="Doc-text2"/>
        <w:numPr>
          <w:ilvl w:val="0"/>
          <w:numId w:val="184"/>
        </w:numPr>
        <w:overflowPunct/>
        <w:autoSpaceDE/>
        <w:autoSpaceDN/>
        <w:adjustRightInd/>
        <w:textAlignment w:val="auto"/>
      </w:pPr>
      <w:r>
        <w:t>Xiaomi thinks that P6 from LG is not needed, i.e. for case of MAC PDU being transmitted does not have to be addressed. Also does not see big issue for the case mentioned by QCM.</w:t>
      </w:r>
    </w:p>
    <w:p w14:paraId="0BDB6A76" w14:textId="77777777" w:rsidR="00C61715" w:rsidRDefault="00C61715" w:rsidP="00C61715">
      <w:pPr>
        <w:pStyle w:val="Doc-text2"/>
        <w:numPr>
          <w:ilvl w:val="0"/>
          <w:numId w:val="184"/>
        </w:numPr>
        <w:overflowPunct/>
        <w:autoSpaceDE/>
        <w:autoSpaceDN/>
        <w:adjustRightInd/>
        <w:textAlignment w:val="auto"/>
      </w:pPr>
      <w:r>
        <w:t xml:space="preserve">Nokia supports LG’s proposals. For case in P5, this can be controlled by data split threshold. Nokia thinks clarification is needed for the other case, as mentioned by LG in P6. </w:t>
      </w:r>
    </w:p>
    <w:p w14:paraId="7B8FEFE1" w14:textId="77777777" w:rsidR="00C61715" w:rsidRDefault="00C61715" w:rsidP="00C61715">
      <w:pPr>
        <w:pStyle w:val="Doc-text2"/>
        <w:numPr>
          <w:ilvl w:val="0"/>
          <w:numId w:val="184"/>
        </w:numPr>
        <w:overflowPunct/>
        <w:autoSpaceDE/>
        <w:autoSpaceDN/>
        <w:adjustRightInd/>
        <w:textAlignment w:val="auto"/>
      </w:pPr>
      <w:r>
        <w:t>Huawei thinks that MAC entities handle their own procedures.</w:t>
      </w:r>
    </w:p>
    <w:p w14:paraId="5BF281B9" w14:textId="77777777" w:rsidR="00C61715" w:rsidRDefault="00C61715" w:rsidP="00C61715">
      <w:pPr>
        <w:pStyle w:val="Doc-text2"/>
        <w:numPr>
          <w:ilvl w:val="0"/>
          <w:numId w:val="184"/>
        </w:numPr>
        <w:overflowPunct/>
        <w:autoSpaceDE/>
        <w:autoSpaceDN/>
        <w:adjustRightInd/>
        <w:textAlignment w:val="auto"/>
      </w:pPr>
      <w:r>
        <w:t xml:space="preserve">Samsung prefers not to optimize, LG’s approach makes more sense. </w:t>
      </w:r>
    </w:p>
    <w:p w14:paraId="01678122" w14:textId="77777777" w:rsidR="00C61715" w:rsidRDefault="00C61715" w:rsidP="00C61715">
      <w:pPr>
        <w:pStyle w:val="Doc-text2"/>
        <w:numPr>
          <w:ilvl w:val="0"/>
          <w:numId w:val="184"/>
        </w:numPr>
        <w:overflowPunct/>
        <w:autoSpaceDE/>
        <w:autoSpaceDN/>
        <w:adjustRightInd/>
        <w:textAlignment w:val="auto"/>
      </w:pPr>
      <w:r>
        <w:t>LGE thinks there were different views on whether P6 is already in current specs, hence they propose to clarify.</w:t>
      </w:r>
    </w:p>
    <w:p w14:paraId="7AD1B08B" w14:textId="77777777" w:rsidR="00C61715" w:rsidRDefault="00C61715" w:rsidP="00C61715">
      <w:pPr>
        <w:pStyle w:val="Doc-text2"/>
        <w:numPr>
          <w:ilvl w:val="0"/>
          <w:numId w:val="184"/>
        </w:numPr>
        <w:overflowPunct/>
        <w:autoSpaceDE/>
        <w:autoSpaceDN/>
        <w:adjustRightInd/>
        <w:textAlignment w:val="auto"/>
      </w:pPr>
      <w:r>
        <w:t>QCM thinks that coordination between MAC entities is not possible. But MAC entity can see that the data volume is zero and it can cancel. Xiaomi, Ericsson agrees.</w:t>
      </w:r>
    </w:p>
    <w:p w14:paraId="596EB15E" w14:textId="77777777" w:rsidR="00C61715" w:rsidRDefault="00C61715" w:rsidP="00C61715">
      <w:pPr>
        <w:pStyle w:val="Doc-text2"/>
        <w:numPr>
          <w:ilvl w:val="0"/>
          <w:numId w:val="184"/>
        </w:numPr>
        <w:overflowPunct/>
        <w:autoSpaceDE/>
        <w:autoSpaceDN/>
        <w:adjustRightInd/>
        <w:textAlignment w:val="auto"/>
      </w:pPr>
    </w:p>
    <w:p w14:paraId="069745AF" w14:textId="77777777" w:rsidR="00C61715" w:rsidRDefault="00C61715" w:rsidP="00C61715">
      <w:pPr>
        <w:pStyle w:val="Doc-text2"/>
      </w:pPr>
    </w:p>
    <w:p w14:paraId="7458F894" w14:textId="77777777" w:rsidR="00C61715" w:rsidRDefault="00C61715" w:rsidP="00C61715">
      <w:pPr>
        <w:pStyle w:val="Agreement"/>
        <w:tabs>
          <w:tab w:val="clear" w:pos="9990"/>
        </w:tabs>
        <w:overflowPunct/>
        <w:autoSpaceDE/>
        <w:autoSpaceDN/>
        <w:adjustRightInd/>
        <w:ind w:left="1619" w:hanging="360"/>
        <w:textAlignment w:val="auto"/>
      </w:pPr>
      <w:r>
        <w:t xml:space="preserve">(MAC-03) </w:t>
      </w:r>
      <w:r w:rsidRPr="000F5EAF">
        <w:t>For DC case, no further enhancements on DSR due to transmission of DSR MAC CE in the other MAC entity and this DSR MAC CE with the delay information of all the PDCP SDUs associated with the DSR.</w:t>
      </w:r>
    </w:p>
    <w:p w14:paraId="144533D7" w14:textId="77777777" w:rsidR="00C61715" w:rsidRDefault="00C61715" w:rsidP="00C61715">
      <w:pPr>
        <w:pStyle w:val="Agreement"/>
        <w:tabs>
          <w:tab w:val="clear" w:pos="9990"/>
        </w:tabs>
        <w:overflowPunct/>
        <w:autoSpaceDE/>
        <w:autoSpaceDN/>
        <w:adjustRightInd/>
        <w:ind w:left="1619" w:hanging="360"/>
        <w:textAlignment w:val="auto"/>
      </w:pPr>
      <w:r>
        <w:t>(MAC-03) In DC, no enhancements are needed when a pending DSR is cancelled because all its associated PDCP SDUs have been discarded or included in a MAC PDU.</w:t>
      </w:r>
    </w:p>
    <w:p w14:paraId="3DE26C23" w14:textId="77777777" w:rsidR="00C61715" w:rsidRPr="00954061" w:rsidRDefault="00C61715" w:rsidP="00C61715">
      <w:pPr>
        <w:pStyle w:val="Agreement"/>
        <w:tabs>
          <w:tab w:val="clear" w:pos="9990"/>
        </w:tabs>
        <w:overflowPunct/>
        <w:autoSpaceDE/>
        <w:autoSpaceDN/>
        <w:adjustRightInd/>
        <w:ind w:left="1619" w:hanging="360"/>
        <w:textAlignment w:val="auto"/>
      </w:pPr>
      <w:r>
        <w:t>(MAC-03) An understanding is that if MAC PDU is sent in one MAC entity, then the other MAC entity will see that there is no PDCP SDU associated with DSR and will cancel the DSR.</w:t>
      </w:r>
    </w:p>
    <w:p w14:paraId="11C043FD" w14:textId="77777777" w:rsidR="00213978" w:rsidRDefault="00213978" w:rsidP="00213978">
      <w:pPr>
        <w:pStyle w:val="Doc-text2"/>
      </w:pPr>
    </w:p>
    <w:tbl>
      <w:tblPr>
        <w:tblStyle w:val="TableGrid"/>
        <w:tblW w:w="0" w:type="auto"/>
        <w:tblInd w:w="1622" w:type="dxa"/>
        <w:tblLook w:val="04A0" w:firstRow="1" w:lastRow="0" w:firstColumn="1" w:lastColumn="0" w:noHBand="0" w:noVBand="1"/>
      </w:tblPr>
      <w:tblGrid>
        <w:gridCol w:w="8572"/>
      </w:tblGrid>
      <w:tr w:rsidR="00213978" w14:paraId="0F3B5B6E" w14:textId="77777777" w:rsidTr="00075AED">
        <w:tc>
          <w:tcPr>
            <w:tcW w:w="10194" w:type="dxa"/>
          </w:tcPr>
          <w:p w14:paraId="17FD0998" w14:textId="77777777" w:rsidR="00213978" w:rsidRDefault="00213978" w:rsidP="00075AED">
            <w:pPr>
              <w:pStyle w:val="Doc-text2"/>
              <w:ind w:left="0" w:firstLine="0"/>
              <w:rPr>
                <w:b/>
              </w:rPr>
            </w:pPr>
            <w:r w:rsidRPr="00DA30D8">
              <w:rPr>
                <w:b/>
              </w:rPr>
              <w:t>Agreements for DSR enhancements</w:t>
            </w:r>
          </w:p>
          <w:p w14:paraId="6165C709" w14:textId="77777777" w:rsidR="00213978" w:rsidRDefault="00213978" w:rsidP="00213978">
            <w:pPr>
              <w:pStyle w:val="Doc-text2"/>
              <w:numPr>
                <w:ilvl w:val="0"/>
                <w:numId w:val="212"/>
              </w:numPr>
              <w:overflowPunct/>
              <w:autoSpaceDE/>
              <w:autoSpaceDN/>
              <w:adjustRightInd/>
              <w:textAlignment w:val="auto"/>
            </w:pPr>
            <w:r>
              <w:t>(PDCP-1, RLC-5) Both PDCP and RLC consider Control PDU and/or retransmitted data into the shortest configured reporting threshold.</w:t>
            </w:r>
          </w:p>
          <w:p w14:paraId="189194AA" w14:textId="77777777" w:rsidR="00213978" w:rsidRDefault="00213978" w:rsidP="00213978">
            <w:pPr>
              <w:pStyle w:val="Doc-text2"/>
              <w:numPr>
                <w:ilvl w:val="0"/>
                <w:numId w:val="212"/>
              </w:numPr>
              <w:overflowPunct/>
              <w:autoSpaceDE/>
              <w:autoSpaceDN/>
              <w:adjustRightInd/>
              <w:textAlignment w:val="auto"/>
            </w:pPr>
            <w:r>
              <w:t>(PDCP-1, RLC-5) The value of the remaining time field in the enhanced DSR MAC CE is set to 0, if there are only control PDUs and/or retransmitted data to be reported for the shortest configured reporting threshold of the LCG.</w:t>
            </w:r>
          </w:p>
          <w:p w14:paraId="240102EB" w14:textId="77777777" w:rsidR="00213978" w:rsidRDefault="00213978" w:rsidP="00213978">
            <w:pPr>
              <w:pStyle w:val="Doc-text2"/>
              <w:numPr>
                <w:ilvl w:val="0"/>
                <w:numId w:val="212"/>
              </w:numPr>
              <w:overflowPunct/>
              <w:autoSpaceDE/>
              <w:autoSpaceDN/>
              <w:adjustRightInd/>
              <w:textAlignment w:val="auto"/>
            </w:pPr>
            <w:r>
              <w:t>(PDCP-1, RLC-5) An understanding is that there will be no DSR with no data indication (i.e. indicating only volume of C-PDU and/or retransmissions for any LCG)</w:t>
            </w:r>
          </w:p>
          <w:p w14:paraId="55D9BDF2" w14:textId="77777777" w:rsidR="00213978" w:rsidRDefault="00213978" w:rsidP="00213978">
            <w:pPr>
              <w:pStyle w:val="Doc-text2"/>
              <w:numPr>
                <w:ilvl w:val="0"/>
                <w:numId w:val="212"/>
              </w:numPr>
              <w:overflowPunct/>
              <w:autoSpaceDE/>
              <w:autoSpaceDN/>
              <w:adjustRightInd/>
              <w:textAlignment w:val="auto"/>
            </w:pPr>
            <w:r>
              <w:t>(RRC-7) If at least one LCG is configured with dsr-ReportingThresList, any LCG configured with a triggering threshold shall be configured with at least one reporting threshold.</w:t>
            </w:r>
          </w:p>
          <w:p w14:paraId="1D58DF2F" w14:textId="77777777" w:rsidR="00213978" w:rsidRDefault="00213978" w:rsidP="00213978">
            <w:pPr>
              <w:pStyle w:val="Doc-text2"/>
              <w:numPr>
                <w:ilvl w:val="0"/>
                <w:numId w:val="212"/>
              </w:numPr>
              <w:overflowPunct/>
              <w:autoSpaceDE/>
              <w:autoSpaceDN/>
              <w:adjustRightInd/>
              <w:textAlignment w:val="auto"/>
            </w:pPr>
            <w:r>
              <w:t>New LCID is used for R19 DSR</w:t>
            </w:r>
          </w:p>
          <w:p w14:paraId="7576C19F" w14:textId="77777777" w:rsidR="00213978" w:rsidRDefault="00213978" w:rsidP="00213978">
            <w:pPr>
              <w:pStyle w:val="Doc-text2"/>
              <w:numPr>
                <w:ilvl w:val="0"/>
                <w:numId w:val="212"/>
              </w:numPr>
              <w:overflowPunct/>
              <w:autoSpaceDE/>
              <w:autoSpaceDN/>
              <w:adjustRightInd/>
              <w:textAlignment w:val="auto"/>
            </w:pPr>
            <w:r>
              <w:t>(MAC-03) For DC case, no further enhancements on DSR due to transmission of DSR MAC CE in the other MAC entity and this DSR MAC CE with the delay information of all the PDCP SDUs associated with the DSR.</w:t>
            </w:r>
          </w:p>
          <w:p w14:paraId="67EEEFC3" w14:textId="77777777" w:rsidR="00213978" w:rsidRDefault="00213978" w:rsidP="00213978">
            <w:pPr>
              <w:pStyle w:val="Doc-text2"/>
              <w:numPr>
                <w:ilvl w:val="0"/>
                <w:numId w:val="212"/>
              </w:numPr>
              <w:overflowPunct/>
              <w:autoSpaceDE/>
              <w:autoSpaceDN/>
              <w:adjustRightInd/>
              <w:textAlignment w:val="auto"/>
            </w:pPr>
            <w:r>
              <w:t>(MAC-03) In DC, no enhancements are needed when a pending DSR is cancelled because all its associated PDCP SDUs have been discarded or included in a MAC PDU.</w:t>
            </w:r>
          </w:p>
          <w:p w14:paraId="5471078C" w14:textId="77777777" w:rsidR="00213978" w:rsidRPr="00DA30D8" w:rsidRDefault="00213978" w:rsidP="00213978">
            <w:pPr>
              <w:pStyle w:val="Doc-text2"/>
              <w:numPr>
                <w:ilvl w:val="0"/>
                <w:numId w:val="212"/>
              </w:numPr>
              <w:overflowPunct/>
              <w:autoSpaceDE/>
              <w:autoSpaceDN/>
              <w:adjustRightInd/>
              <w:textAlignment w:val="auto"/>
            </w:pPr>
            <w:r>
              <w:t>(MAC-03) An understanding is that if MAC PDU is sent in one MAC entity, then the other MAC entity will see that there is no PDCP SDU associated with DSR and will cancel the DSR.</w:t>
            </w:r>
          </w:p>
        </w:tc>
      </w:tr>
    </w:tbl>
    <w:p w14:paraId="325B5AED" w14:textId="77777777" w:rsidR="00C61715" w:rsidRPr="000F5EAF" w:rsidRDefault="00C61715" w:rsidP="00C61715">
      <w:pPr>
        <w:pStyle w:val="Doc-text2"/>
      </w:pPr>
    </w:p>
    <w:p w14:paraId="75BBF243" w14:textId="77777777" w:rsidR="00C61715" w:rsidRDefault="00C61715" w:rsidP="00C61715">
      <w:pPr>
        <w:pStyle w:val="Doc-text2"/>
        <w:ind w:left="0" w:firstLine="0"/>
        <w:rPr>
          <w:noProof/>
        </w:rPr>
      </w:pPr>
    </w:p>
    <w:p w14:paraId="4649EF13" w14:textId="77777777" w:rsidR="00C61715" w:rsidRDefault="00C61715" w:rsidP="00C61715">
      <w:pPr>
        <w:pStyle w:val="Doc-text2"/>
        <w:ind w:left="0" w:firstLine="0"/>
        <w:rPr>
          <w:b/>
        </w:rPr>
      </w:pPr>
      <w:r>
        <w:rPr>
          <w:b/>
        </w:rPr>
        <w:t>Capability dependency (Capability-1)</w:t>
      </w:r>
    </w:p>
    <w:p w14:paraId="1D6573C3" w14:textId="165C1179" w:rsidR="00C61715" w:rsidRDefault="00C61715" w:rsidP="00C61715">
      <w:pPr>
        <w:pStyle w:val="Doc-title"/>
        <w:rPr>
          <w:rFonts w:eastAsiaTheme="minorEastAsia"/>
        </w:rPr>
      </w:pPr>
      <w:r w:rsidRPr="00BD15F8">
        <w:rPr>
          <w:rFonts w:eastAsiaTheme="minorEastAsia"/>
        </w:rPr>
        <w:t>R2-2503453</w:t>
      </w:r>
      <w:r w:rsidRPr="00BB07BA">
        <w:rPr>
          <w:rFonts w:eastAsiaTheme="minorEastAsia"/>
        </w:rPr>
        <w:tab/>
        <w:t>Discussion on DSR enhancements for XR</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5816BABB" w14:textId="77777777" w:rsidR="00C61715" w:rsidRPr="00F507D7" w:rsidRDefault="00C61715" w:rsidP="00C61715">
      <w:pPr>
        <w:pStyle w:val="Doc-text2"/>
      </w:pPr>
      <w:r w:rsidRPr="00F507D7">
        <w:t>Proposal 1</w:t>
      </w:r>
      <w:r w:rsidRPr="00F507D7">
        <w:tab/>
        <w:t>[UE Cap-1] From UE capability signalling perspective, no need to have the pre-requisite for the capability of Rel-19 DSR.</w:t>
      </w:r>
    </w:p>
    <w:p w14:paraId="7B068F4B" w14:textId="77777777" w:rsidR="00C61715" w:rsidRDefault="00C61715" w:rsidP="00C61715">
      <w:pPr>
        <w:pStyle w:val="Doc-text2"/>
        <w:ind w:left="0" w:firstLine="0"/>
        <w:rPr>
          <w:b/>
        </w:rPr>
      </w:pPr>
    </w:p>
    <w:p w14:paraId="45B417A6" w14:textId="24383818" w:rsidR="00C61715" w:rsidRDefault="00C61715" w:rsidP="00C61715">
      <w:pPr>
        <w:pStyle w:val="Doc-title"/>
        <w:rPr>
          <w:rFonts w:eastAsiaTheme="minorEastAsia"/>
        </w:rPr>
      </w:pPr>
      <w:r w:rsidRPr="00BD15F8">
        <w:rPr>
          <w:rFonts w:eastAsiaTheme="minorEastAsia"/>
        </w:rPr>
        <w:t>R2-2503655</w:t>
      </w:r>
      <w:r w:rsidRPr="00BB07BA">
        <w:rPr>
          <w:rFonts w:eastAsiaTheme="minorEastAsia"/>
        </w:rPr>
        <w:tab/>
        <w:t>Discussion on DSR enhancements of XR traffic</w:t>
      </w:r>
      <w:r w:rsidRPr="00BB07BA">
        <w:rPr>
          <w:rFonts w:eastAsiaTheme="minorEastAsia"/>
        </w:rPr>
        <w:tab/>
        <w:t>Xiaomi Communications</w:t>
      </w:r>
      <w:r w:rsidRPr="00BB07BA">
        <w:rPr>
          <w:rFonts w:eastAsiaTheme="minorEastAsia"/>
        </w:rPr>
        <w:tab/>
        <w:t>discussion</w:t>
      </w:r>
    </w:p>
    <w:p w14:paraId="28FC0842" w14:textId="77777777" w:rsidR="00C61715" w:rsidRPr="0098052E" w:rsidRDefault="00C61715" w:rsidP="00C61715">
      <w:pPr>
        <w:pStyle w:val="Doc-text2"/>
      </w:pPr>
      <w:r w:rsidRPr="0098052E">
        <w:t>Proposal 6   A UE supporting Rel-19 enhance DRS shall also indicate support of delayStatusReport-r18.</w:t>
      </w:r>
    </w:p>
    <w:p w14:paraId="67D5945B" w14:textId="77777777" w:rsidR="00C61715" w:rsidRPr="00C003F5" w:rsidRDefault="00C61715" w:rsidP="00C61715">
      <w:pPr>
        <w:pStyle w:val="Doc-text2"/>
        <w:ind w:left="0" w:firstLine="0"/>
      </w:pPr>
    </w:p>
    <w:p w14:paraId="07A952BC" w14:textId="77777777" w:rsidR="00C61715" w:rsidRPr="00C003F5" w:rsidRDefault="00C61715" w:rsidP="00C61715">
      <w:pPr>
        <w:pStyle w:val="Doc-text2"/>
      </w:pPr>
    </w:p>
    <w:p w14:paraId="05D7AA73" w14:textId="5F07BF2B" w:rsidR="00C61715" w:rsidRDefault="00C61715" w:rsidP="00C61715">
      <w:pPr>
        <w:pStyle w:val="Doc-title"/>
        <w:rPr>
          <w:rFonts w:eastAsiaTheme="minorEastAsia"/>
        </w:rPr>
      </w:pPr>
      <w:r w:rsidRPr="00BD15F8">
        <w:rPr>
          <w:rFonts w:eastAsiaTheme="minorEastAsia"/>
        </w:rPr>
        <w:t>R2-2503427</w:t>
      </w:r>
      <w:r w:rsidRPr="00BB07BA">
        <w:rPr>
          <w:rFonts w:eastAsiaTheme="minorEastAsia"/>
        </w:rPr>
        <w:tab/>
        <w:t>Consideration on DSR Enhancement</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DB2C170" w14:textId="6302D392" w:rsidR="00C61715" w:rsidRDefault="00C61715" w:rsidP="00C61715">
      <w:pPr>
        <w:pStyle w:val="Doc-title"/>
        <w:rPr>
          <w:rFonts w:eastAsiaTheme="minorEastAsia"/>
        </w:rPr>
      </w:pPr>
      <w:r w:rsidRPr="00BD15F8">
        <w:rPr>
          <w:rFonts w:eastAsiaTheme="minorEastAsia"/>
        </w:rPr>
        <w:t>R2-2503623</w:t>
      </w:r>
      <w:r w:rsidRPr="00BB07BA">
        <w:rPr>
          <w:rFonts w:eastAsiaTheme="minorEastAsia"/>
        </w:rPr>
        <w:tab/>
        <w:t>Remaining issues on DSR enhancements for XR</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DB3C05B" w14:textId="0A2D1A97" w:rsidR="00C61715" w:rsidRDefault="00C61715" w:rsidP="00C61715">
      <w:pPr>
        <w:pStyle w:val="Doc-title"/>
        <w:rPr>
          <w:rFonts w:eastAsiaTheme="minorEastAsia"/>
        </w:rPr>
      </w:pPr>
      <w:r w:rsidRPr="00BD15F8">
        <w:rPr>
          <w:rFonts w:eastAsiaTheme="minorEastAsia"/>
        </w:rPr>
        <w:t>R2-2503699</w:t>
      </w:r>
      <w:r w:rsidRPr="00BB07BA">
        <w:rPr>
          <w:rFonts w:eastAsiaTheme="minorEastAsia"/>
        </w:rPr>
        <w:tab/>
        <w:t>On Data Volume Calculations for Rel-19 DSR</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43E70E4B" w14:textId="0E090D67" w:rsidR="00C61715" w:rsidRDefault="00C61715" w:rsidP="00C61715">
      <w:pPr>
        <w:pStyle w:val="Doc-title"/>
        <w:rPr>
          <w:rFonts w:eastAsiaTheme="minorEastAsia"/>
        </w:rPr>
      </w:pPr>
      <w:r w:rsidRPr="00BD15F8">
        <w:rPr>
          <w:rFonts w:eastAsiaTheme="minorEastAsia"/>
        </w:rPr>
        <w:t>R2-2503794</w:t>
      </w:r>
      <w:r w:rsidRPr="00BB07BA">
        <w:rPr>
          <w:rFonts w:eastAsiaTheme="minorEastAsia"/>
        </w:rPr>
        <w:tab/>
        <w:t>Discussion on Remaining Issues of DSR Enhancements</w:t>
      </w:r>
      <w:r w:rsidRPr="00BB07BA">
        <w:rPr>
          <w:rFonts w:eastAsiaTheme="minorEastAsia"/>
        </w:rPr>
        <w:tab/>
        <w:t>China Telecom</w:t>
      </w:r>
      <w:r w:rsidRPr="00BB07BA">
        <w:rPr>
          <w:rFonts w:eastAsiaTheme="minorEastAsia"/>
        </w:rPr>
        <w:tab/>
        <w:t>discussion</w:t>
      </w:r>
      <w:r w:rsidRPr="00BB07BA">
        <w:rPr>
          <w:rFonts w:eastAsiaTheme="minorEastAsia"/>
        </w:rPr>
        <w:tab/>
        <w:t>Rel-19</w:t>
      </w:r>
    </w:p>
    <w:p w14:paraId="121C25AC" w14:textId="192E6510" w:rsidR="00C61715" w:rsidRDefault="00C61715" w:rsidP="00C61715">
      <w:pPr>
        <w:pStyle w:val="Doc-title"/>
        <w:rPr>
          <w:rFonts w:eastAsiaTheme="minorEastAsia"/>
        </w:rPr>
      </w:pPr>
      <w:r w:rsidRPr="00BD15F8">
        <w:rPr>
          <w:rFonts w:eastAsiaTheme="minorEastAsia"/>
        </w:rPr>
        <w:t>R2-2503885</w:t>
      </w:r>
      <w:r w:rsidRPr="00BB07BA">
        <w:rPr>
          <w:rFonts w:eastAsiaTheme="minorEastAsia"/>
        </w:rPr>
        <w:tab/>
        <w:t>Remaining issues on DSR enhancements</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5CDDE377" w14:textId="39DD732E" w:rsidR="00C61715" w:rsidRDefault="00C61715" w:rsidP="00C61715">
      <w:pPr>
        <w:pStyle w:val="Doc-title"/>
        <w:rPr>
          <w:rFonts w:eastAsiaTheme="minorEastAsia"/>
        </w:rPr>
      </w:pPr>
      <w:r w:rsidRPr="00BD15F8">
        <w:rPr>
          <w:rFonts w:eastAsiaTheme="minorEastAsia"/>
        </w:rPr>
        <w:t>R2-2503912</w:t>
      </w:r>
      <w:r w:rsidRPr="00BB07BA">
        <w:rPr>
          <w:rFonts w:eastAsiaTheme="minorEastAsia"/>
        </w:rPr>
        <w:tab/>
        <w:t>Enhanced delay status reporting for XR</w:t>
      </w:r>
      <w:r w:rsidRPr="00BB07BA">
        <w:rPr>
          <w:rFonts w:eastAsiaTheme="minorEastAsia"/>
        </w:rPr>
        <w:tab/>
        <w:t>Lenovo</w:t>
      </w:r>
      <w:r w:rsidRPr="00BB07BA">
        <w:rPr>
          <w:rFonts w:eastAsiaTheme="minorEastAsia"/>
        </w:rPr>
        <w:tab/>
        <w:t>discussion</w:t>
      </w:r>
      <w:r w:rsidRPr="00BB07BA">
        <w:rPr>
          <w:rFonts w:eastAsiaTheme="minorEastAsia"/>
        </w:rPr>
        <w:tab/>
        <w:t>Rel-19</w:t>
      </w:r>
    </w:p>
    <w:p w14:paraId="476C3DF9" w14:textId="6B37704C" w:rsidR="00C61715" w:rsidRDefault="00C61715" w:rsidP="00C61715">
      <w:pPr>
        <w:pStyle w:val="Doc-title"/>
        <w:rPr>
          <w:rFonts w:eastAsiaTheme="minorEastAsia"/>
        </w:rPr>
      </w:pPr>
      <w:r w:rsidRPr="00BD15F8">
        <w:rPr>
          <w:rFonts w:eastAsiaTheme="minorEastAsia"/>
        </w:rPr>
        <w:t>R2-2504113</w:t>
      </w:r>
      <w:r w:rsidRPr="00BB07BA">
        <w:rPr>
          <w:rFonts w:eastAsiaTheme="minorEastAsia"/>
        </w:rPr>
        <w:tab/>
        <w:t>Remaining open issues on DSR enhancements in XR</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E9248F5" w14:textId="48950A74" w:rsidR="00C61715" w:rsidRDefault="00C61715" w:rsidP="00C61715">
      <w:pPr>
        <w:pStyle w:val="Doc-title"/>
        <w:rPr>
          <w:rFonts w:eastAsiaTheme="minorEastAsia"/>
        </w:rPr>
      </w:pPr>
      <w:r w:rsidRPr="00BD15F8">
        <w:rPr>
          <w:rFonts w:eastAsiaTheme="minorEastAsia"/>
        </w:rPr>
        <w:t>R2-2504374</w:t>
      </w:r>
      <w:r w:rsidRPr="00BB07BA">
        <w:rPr>
          <w:rFonts w:eastAsiaTheme="minorEastAsia"/>
        </w:rPr>
        <w:tab/>
        <w:t>Further consideration on DSR enhancement for XR</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6D05AE20" w14:textId="7A3B1F61" w:rsidR="00C61715" w:rsidRDefault="00C61715" w:rsidP="00C61715">
      <w:pPr>
        <w:pStyle w:val="Doc-title"/>
        <w:rPr>
          <w:rFonts w:eastAsiaTheme="minorEastAsia"/>
        </w:rPr>
      </w:pPr>
      <w:r w:rsidRPr="00BD15F8">
        <w:rPr>
          <w:rFonts w:eastAsiaTheme="minorEastAsia"/>
        </w:rPr>
        <w:t>R2-2504411</w:t>
      </w:r>
      <w:r w:rsidRPr="00BB07BA">
        <w:rPr>
          <w:rFonts w:eastAsiaTheme="minorEastAsia"/>
        </w:rPr>
        <w:tab/>
        <w:t>DSR Enhancements for XR</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DF5FAA3" w14:textId="7630B889" w:rsidR="00C61715" w:rsidRDefault="00C61715" w:rsidP="00C61715">
      <w:pPr>
        <w:pStyle w:val="Doc-title"/>
        <w:rPr>
          <w:rFonts w:eastAsiaTheme="minorEastAsia"/>
        </w:rPr>
      </w:pPr>
      <w:r w:rsidRPr="00BD15F8">
        <w:rPr>
          <w:rFonts w:eastAsiaTheme="minorEastAsia"/>
        </w:rPr>
        <w:t>R2-2504435</w:t>
      </w:r>
      <w:r w:rsidRPr="00BB07BA">
        <w:rPr>
          <w:rFonts w:eastAsiaTheme="minorEastAsia"/>
        </w:rPr>
        <w:tab/>
        <w:t>Remaining Issues on DSR enhancements in Rel-19 XR</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09D002E" w14:textId="466AD52E" w:rsidR="00C61715" w:rsidRDefault="00C61715" w:rsidP="00C61715">
      <w:pPr>
        <w:pStyle w:val="Doc-title"/>
        <w:rPr>
          <w:rFonts w:eastAsiaTheme="minorEastAsia"/>
        </w:rPr>
      </w:pPr>
      <w:r w:rsidRPr="00BD15F8">
        <w:rPr>
          <w:rFonts w:eastAsiaTheme="minorEastAsia"/>
        </w:rPr>
        <w:t>R2-2504474</w:t>
      </w:r>
      <w:r w:rsidRPr="00BB07BA">
        <w:rPr>
          <w:rFonts w:eastAsiaTheme="minorEastAsia"/>
        </w:rPr>
        <w:tab/>
        <w:t>Discussion on DSR enhancements</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21CAAB2" w14:textId="7CFF3A5C" w:rsidR="00C61715" w:rsidRDefault="00C61715" w:rsidP="00C61715">
      <w:pPr>
        <w:pStyle w:val="Doc-title"/>
        <w:rPr>
          <w:rFonts w:eastAsiaTheme="minorEastAsia"/>
        </w:rPr>
      </w:pPr>
      <w:r w:rsidRPr="00BD15F8">
        <w:rPr>
          <w:rFonts w:eastAsiaTheme="minorEastAsia"/>
        </w:rPr>
        <w:t>R2-2504518</w:t>
      </w:r>
      <w:r w:rsidRPr="00BB07BA">
        <w:rPr>
          <w:rFonts w:eastAsiaTheme="minorEastAsia"/>
        </w:rPr>
        <w:tab/>
        <w:t>Discussion on DSR enhancements for XR</w:t>
      </w:r>
      <w:r w:rsidRPr="00BB07BA">
        <w:rPr>
          <w:rFonts w:eastAsiaTheme="minorEastAsia"/>
        </w:rPr>
        <w:tab/>
        <w:t>DENSO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70CD3B2A" w14:textId="1A3032FE" w:rsidR="00C61715" w:rsidRDefault="00C61715" w:rsidP="00C61715">
      <w:pPr>
        <w:pStyle w:val="Doc-title"/>
        <w:rPr>
          <w:rFonts w:eastAsiaTheme="minorEastAsia"/>
        </w:rPr>
      </w:pPr>
      <w:r w:rsidRPr="00BD15F8">
        <w:rPr>
          <w:rFonts w:eastAsiaTheme="minorEastAsia"/>
        </w:rPr>
        <w:t>R2-2504574</w:t>
      </w:r>
      <w:r w:rsidRPr="00BB07BA">
        <w:rPr>
          <w:rFonts w:eastAsiaTheme="minorEastAsia"/>
        </w:rPr>
        <w:tab/>
        <w:t>Discussion on XR DSR enhancements</w:t>
      </w:r>
      <w:r w:rsidRPr="00BB07BA">
        <w:rPr>
          <w:rFonts w:eastAsiaTheme="minorEastAsia"/>
        </w:rPr>
        <w:tab/>
        <w:t>III</w:t>
      </w:r>
      <w:r w:rsidRPr="00BB07BA">
        <w:rPr>
          <w:rFonts w:eastAsiaTheme="minorEastAsia"/>
        </w:rPr>
        <w:tab/>
        <w:t>discussion</w:t>
      </w:r>
      <w:r>
        <w:rPr>
          <w:rFonts w:eastAsiaTheme="minorEastAsia"/>
        </w:rPr>
        <w:tab/>
      </w:r>
      <w:r w:rsidRPr="00BB07BA">
        <w:rPr>
          <w:rFonts w:eastAsiaTheme="minorEastAsia"/>
        </w:rPr>
        <w:t>NR_XR_Ph3-Core</w:t>
      </w:r>
    </w:p>
    <w:p w14:paraId="0C63A58F" w14:textId="4D39E15A" w:rsidR="00C61715" w:rsidRDefault="00C61715" w:rsidP="00C61715">
      <w:pPr>
        <w:pStyle w:val="Doc-title"/>
        <w:rPr>
          <w:rFonts w:eastAsiaTheme="minorEastAsia"/>
        </w:rPr>
      </w:pPr>
      <w:r w:rsidRPr="00BD15F8">
        <w:rPr>
          <w:rFonts w:eastAsiaTheme="minorEastAsia"/>
        </w:rPr>
        <w:t>R2-2504598</w:t>
      </w:r>
      <w:r w:rsidRPr="00BB07BA">
        <w:rPr>
          <w:rFonts w:eastAsiaTheme="minorEastAsia"/>
        </w:rPr>
        <w:tab/>
        <w:t>Discussion on DSR enhancements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77E214E8" w14:textId="77777777" w:rsidR="00111082" w:rsidRDefault="00111082" w:rsidP="00111082">
      <w:pPr>
        <w:pStyle w:val="Doc-title"/>
        <w:rPr>
          <w:lang w:val="en-US"/>
        </w:rPr>
      </w:pPr>
    </w:p>
    <w:p w14:paraId="37490064" w14:textId="77777777" w:rsidR="00111082" w:rsidRPr="00DB2F94" w:rsidRDefault="00111082" w:rsidP="00111082">
      <w:pPr>
        <w:pStyle w:val="Heading3"/>
      </w:pPr>
      <w:bookmarkStart w:id="390" w:name="_Toc206149618"/>
      <w:r w:rsidRPr="00DB2F94">
        <w:t>8.7.5</w:t>
      </w:r>
      <w:r w:rsidRPr="00DB2F94">
        <w:tab/>
        <w:t>RLC enhancements</w:t>
      </w:r>
      <w:bookmarkEnd w:id="390"/>
    </w:p>
    <w:p w14:paraId="06A0DCC4" w14:textId="77777777" w:rsidR="00111082" w:rsidRDefault="00111082" w:rsidP="00111082">
      <w:pPr>
        <w:pStyle w:val="Comments"/>
        <w:rPr>
          <w:lang w:val="en-US"/>
        </w:rPr>
      </w:pPr>
      <w:r>
        <w:rPr>
          <w:lang w:val="en-US"/>
        </w:rPr>
        <w:t>Further details of autonmous retransmission and enhanced polling mechanisms and unnecessary retransmission avoidance.</w:t>
      </w:r>
    </w:p>
    <w:p w14:paraId="6441F5E9" w14:textId="77777777" w:rsidR="00111082" w:rsidRDefault="00111082" w:rsidP="00111082">
      <w:pPr>
        <w:pStyle w:val="Doc-title"/>
        <w:rPr>
          <w:lang w:val="en-US"/>
        </w:rPr>
      </w:pPr>
    </w:p>
    <w:p w14:paraId="59C86003" w14:textId="77777777" w:rsidR="00C61715" w:rsidRPr="00467C9F" w:rsidRDefault="00C61715" w:rsidP="00C61715">
      <w:pPr>
        <w:pStyle w:val="Doc-text2"/>
        <w:ind w:left="0" w:firstLine="0"/>
        <w:rPr>
          <w:b/>
          <w:sz w:val="24"/>
          <w:lang w:val="en-US"/>
        </w:rPr>
      </w:pPr>
      <w:r>
        <w:rPr>
          <w:b/>
          <w:sz w:val="24"/>
          <w:lang w:val="en-US"/>
        </w:rPr>
        <w:t>Timely retransmissions</w:t>
      </w:r>
    </w:p>
    <w:p w14:paraId="771830E6" w14:textId="77777777" w:rsidR="00C61715" w:rsidRDefault="00C61715" w:rsidP="00C61715">
      <w:pPr>
        <w:pStyle w:val="Doc-text2"/>
        <w:ind w:left="0" w:firstLine="0"/>
        <w:rPr>
          <w:lang w:val="en-US"/>
        </w:rPr>
      </w:pPr>
    </w:p>
    <w:p w14:paraId="7618D147" w14:textId="77777777" w:rsidR="00C61715" w:rsidRPr="00DD26F1" w:rsidRDefault="00C61715" w:rsidP="00C61715">
      <w:pPr>
        <w:pStyle w:val="Doc-text2"/>
        <w:ind w:left="0" w:firstLine="0"/>
        <w:rPr>
          <w:b/>
          <w:lang w:val="en-US"/>
        </w:rPr>
      </w:pPr>
      <w:r w:rsidRPr="00DD26F1">
        <w:rPr>
          <w:b/>
          <w:lang w:val="en-US"/>
        </w:rPr>
        <w:t xml:space="preserve">Excessive polling </w:t>
      </w:r>
      <w:r>
        <w:rPr>
          <w:b/>
          <w:lang w:val="en-US"/>
        </w:rPr>
        <w:t>and retransmissions due to polling</w:t>
      </w:r>
      <w:r w:rsidRPr="00DD26F1">
        <w:rPr>
          <w:b/>
          <w:lang w:val="en-US"/>
        </w:rPr>
        <w:t xml:space="preserve"> (RLC-8</w:t>
      </w:r>
      <w:r>
        <w:rPr>
          <w:b/>
          <w:lang w:val="en-US"/>
        </w:rPr>
        <w:t>, RLC-9</w:t>
      </w:r>
      <w:r w:rsidRPr="00DD26F1">
        <w:rPr>
          <w:b/>
          <w:lang w:val="en-US"/>
        </w:rPr>
        <w:t>)</w:t>
      </w:r>
    </w:p>
    <w:p w14:paraId="31217606" w14:textId="3F1A695D" w:rsidR="00C61715" w:rsidRDefault="00C61715" w:rsidP="00C61715">
      <w:pPr>
        <w:pStyle w:val="Doc-title"/>
        <w:rPr>
          <w:rFonts w:eastAsiaTheme="minorEastAsia"/>
        </w:rPr>
      </w:pPr>
      <w:r w:rsidRPr="00BD15F8">
        <w:rPr>
          <w:rFonts w:eastAsiaTheme="minorEastAsia"/>
        </w:rPr>
        <w:t>R2-2503624</w:t>
      </w:r>
      <w:r w:rsidRPr="00BB07BA">
        <w:rPr>
          <w:rFonts w:eastAsiaTheme="minorEastAsia"/>
        </w:rPr>
        <w:tab/>
        <w:t>Discussion on RLC remaining issues for XR</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6BB986F0" w14:textId="77777777" w:rsidR="00C61715" w:rsidRPr="00BA3C97" w:rsidRDefault="00C61715" w:rsidP="00C61715">
      <w:pPr>
        <w:pStyle w:val="Doc-text2"/>
        <w:rPr>
          <w:lang w:val="en-US"/>
        </w:rPr>
      </w:pPr>
      <w:r w:rsidRPr="00BA3C97">
        <w:rPr>
          <w:lang w:val="en-US"/>
        </w:rPr>
        <w:t>Proposal 3: (RLC-8) Similar to autonomous retransmission, polling shall only be triggered once per RLC SDU when its remaining time falls below a specified threshold.</w:t>
      </w:r>
    </w:p>
    <w:p w14:paraId="477A9F52" w14:textId="77777777" w:rsidR="00C61715" w:rsidRDefault="00C61715" w:rsidP="00C61715">
      <w:pPr>
        <w:pStyle w:val="Doc-text2"/>
        <w:rPr>
          <w:lang w:val="en-US"/>
        </w:rPr>
      </w:pPr>
      <w:r w:rsidRPr="00BA3C97">
        <w:rPr>
          <w:lang w:val="en-US"/>
        </w:rPr>
        <w:t>Proposal 4: (RLC-9) No additional conditions are needed for the polling enhancement.</w:t>
      </w:r>
    </w:p>
    <w:p w14:paraId="463EE9A0" w14:textId="77777777" w:rsidR="00C61715" w:rsidRDefault="00C61715" w:rsidP="00C61715">
      <w:pPr>
        <w:pStyle w:val="Doc-text2"/>
        <w:ind w:left="0" w:firstLine="0"/>
        <w:rPr>
          <w:lang w:val="en-US"/>
        </w:rPr>
      </w:pPr>
    </w:p>
    <w:p w14:paraId="76957AFC" w14:textId="77777777" w:rsidR="00C61715" w:rsidRDefault="00C61715" w:rsidP="00C61715">
      <w:pPr>
        <w:pStyle w:val="Doc-text2"/>
        <w:ind w:left="0" w:firstLine="0"/>
        <w:rPr>
          <w:lang w:val="en-US"/>
        </w:rPr>
      </w:pPr>
      <w:r>
        <w:rPr>
          <w:lang w:val="en-US"/>
        </w:rPr>
        <w:t>DISCUSSION on P3:</w:t>
      </w:r>
    </w:p>
    <w:p w14:paraId="5F9C09E9" w14:textId="77777777" w:rsidR="00C61715" w:rsidRDefault="00C61715" w:rsidP="00C61715">
      <w:pPr>
        <w:pStyle w:val="Doc-text2"/>
        <w:numPr>
          <w:ilvl w:val="0"/>
          <w:numId w:val="180"/>
        </w:numPr>
        <w:overflowPunct/>
        <w:autoSpaceDE/>
        <w:autoSpaceDN/>
        <w:adjustRightInd/>
        <w:textAlignment w:val="auto"/>
        <w:rPr>
          <w:lang w:val="en-US"/>
        </w:rPr>
      </w:pPr>
      <w:r>
        <w:rPr>
          <w:lang w:val="en-US"/>
        </w:rPr>
        <w:t>LGE thinks P3 is not needed. It does not matter if multiple polls are triggered and sent. One SR will be sent anyway. Supports P4.</w:t>
      </w:r>
    </w:p>
    <w:p w14:paraId="00350CEF" w14:textId="77777777" w:rsidR="00C61715" w:rsidRDefault="00C61715" w:rsidP="00C61715">
      <w:pPr>
        <w:pStyle w:val="Doc-text2"/>
        <w:numPr>
          <w:ilvl w:val="0"/>
          <w:numId w:val="180"/>
        </w:numPr>
        <w:overflowPunct/>
        <w:autoSpaceDE/>
        <w:autoSpaceDN/>
        <w:adjustRightInd/>
        <w:textAlignment w:val="auto"/>
        <w:rPr>
          <w:lang w:val="en-US"/>
        </w:rPr>
      </w:pPr>
      <w:r>
        <w:rPr>
          <w:lang w:val="en-US"/>
        </w:rPr>
        <w:t>Vivo clarifies that after reviewing specification, they share understanding from LGE.</w:t>
      </w:r>
    </w:p>
    <w:p w14:paraId="0E3DE5C6" w14:textId="77777777" w:rsidR="00C61715" w:rsidRDefault="00C61715" w:rsidP="00C61715">
      <w:pPr>
        <w:pStyle w:val="Doc-text2"/>
        <w:numPr>
          <w:ilvl w:val="0"/>
          <w:numId w:val="180"/>
        </w:numPr>
        <w:overflowPunct/>
        <w:autoSpaceDE/>
        <w:autoSpaceDN/>
        <w:adjustRightInd/>
        <w:textAlignment w:val="auto"/>
        <w:rPr>
          <w:lang w:val="en-US"/>
        </w:rPr>
      </w:pPr>
      <w:r>
        <w:rPr>
          <w:lang w:val="en-US"/>
        </w:rPr>
        <w:t>LGE also thinks P3 causes issues in case of RLC segmentation.</w:t>
      </w:r>
    </w:p>
    <w:p w14:paraId="77A49234" w14:textId="77777777" w:rsidR="00C61715" w:rsidRDefault="00C61715" w:rsidP="00C61715">
      <w:pPr>
        <w:pStyle w:val="Doc-text2"/>
        <w:numPr>
          <w:ilvl w:val="0"/>
          <w:numId w:val="180"/>
        </w:numPr>
        <w:overflowPunct/>
        <w:autoSpaceDE/>
        <w:autoSpaceDN/>
        <w:adjustRightInd/>
        <w:textAlignment w:val="auto"/>
        <w:rPr>
          <w:lang w:val="en-US"/>
        </w:rPr>
      </w:pPr>
      <w:r>
        <w:rPr>
          <w:lang w:val="en-US"/>
        </w:rPr>
        <w:t>Xiaomi supported original P3 to limit the polling. IDT has similar concerns.</w:t>
      </w:r>
    </w:p>
    <w:p w14:paraId="7F89C2B7" w14:textId="77777777" w:rsidR="00C61715" w:rsidRDefault="00C61715" w:rsidP="00C61715">
      <w:pPr>
        <w:pStyle w:val="Doc-text2"/>
        <w:numPr>
          <w:ilvl w:val="0"/>
          <w:numId w:val="180"/>
        </w:numPr>
        <w:overflowPunct/>
        <w:autoSpaceDE/>
        <w:autoSpaceDN/>
        <w:adjustRightInd/>
        <w:textAlignment w:val="auto"/>
        <w:rPr>
          <w:lang w:val="en-US"/>
        </w:rPr>
      </w:pPr>
      <w:r>
        <w:rPr>
          <w:lang w:val="en-US"/>
        </w:rPr>
        <w:t>LGE clarifies that the second poll is due to remaining time condition while the first one was due to legacy conditions. Thinks we do not have to do anything about this.</w:t>
      </w:r>
    </w:p>
    <w:p w14:paraId="62FFD333" w14:textId="77777777" w:rsidR="00C61715" w:rsidRDefault="00C61715" w:rsidP="00C61715">
      <w:pPr>
        <w:pStyle w:val="Doc-text2"/>
        <w:numPr>
          <w:ilvl w:val="0"/>
          <w:numId w:val="180"/>
        </w:numPr>
        <w:overflowPunct/>
        <w:autoSpaceDE/>
        <w:autoSpaceDN/>
        <w:adjustRightInd/>
        <w:textAlignment w:val="auto"/>
        <w:rPr>
          <w:lang w:val="en-US"/>
        </w:rPr>
      </w:pPr>
      <w:r>
        <w:rPr>
          <w:lang w:val="en-US"/>
        </w:rPr>
        <w:t>Huawei agrees with LGE and prefers not to agree P3.</w:t>
      </w:r>
    </w:p>
    <w:p w14:paraId="0B563AF3" w14:textId="77777777" w:rsidR="00C61715" w:rsidRDefault="00C61715" w:rsidP="00C61715">
      <w:pPr>
        <w:pStyle w:val="Doc-text2"/>
        <w:numPr>
          <w:ilvl w:val="0"/>
          <w:numId w:val="180"/>
        </w:numPr>
        <w:overflowPunct/>
        <w:autoSpaceDE/>
        <w:autoSpaceDN/>
        <w:adjustRightInd/>
        <w:textAlignment w:val="auto"/>
        <w:rPr>
          <w:lang w:val="en-US"/>
        </w:rPr>
      </w:pPr>
      <w:r>
        <w:rPr>
          <w:lang w:val="en-US"/>
        </w:rPr>
        <w:t>Lenovo wonders whether we need to specify that enhanced polling will normally be triggered before autonomous retransmission.</w:t>
      </w:r>
    </w:p>
    <w:p w14:paraId="06203394" w14:textId="77777777" w:rsidR="00C61715" w:rsidRDefault="00C61715" w:rsidP="00C61715">
      <w:pPr>
        <w:pStyle w:val="Doc-text2"/>
        <w:ind w:left="0" w:firstLine="0"/>
        <w:rPr>
          <w:lang w:val="en-US"/>
        </w:rPr>
      </w:pPr>
    </w:p>
    <w:p w14:paraId="1C676A31" w14:textId="77777777" w:rsidR="00C61715" w:rsidRPr="00281E4B" w:rsidRDefault="00C61715" w:rsidP="00C61715">
      <w:pPr>
        <w:pStyle w:val="Agreement"/>
        <w:tabs>
          <w:tab w:val="clear" w:pos="9990"/>
        </w:tabs>
        <w:overflowPunct/>
        <w:autoSpaceDE/>
        <w:autoSpaceDN/>
        <w:adjustRightInd/>
        <w:ind w:left="1619" w:hanging="360"/>
        <w:textAlignment w:val="auto"/>
        <w:rPr>
          <w:lang w:val="en-US"/>
        </w:rPr>
      </w:pPr>
      <w:r w:rsidRPr="00BA3C97">
        <w:rPr>
          <w:lang w:val="en-US"/>
        </w:rPr>
        <w:t xml:space="preserve">(RLC-8) </w:t>
      </w:r>
      <w:r>
        <w:rPr>
          <w:lang w:val="en-US"/>
        </w:rPr>
        <w:t xml:space="preserve">We just keep the current specifications for polling triggering, i.e. no need to specify that </w:t>
      </w:r>
      <w:r w:rsidRPr="00BA3C97">
        <w:rPr>
          <w:lang w:val="en-US"/>
        </w:rPr>
        <w:t>polling shall only be triggered once per RLC SDU when its remaining time falls below a specified threshold</w:t>
      </w:r>
      <w:r>
        <w:rPr>
          <w:lang w:val="en-US"/>
        </w:rPr>
        <w:t>, unless an issue is identified with this</w:t>
      </w:r>
    </w:p>
    <w:p w14:paraId="4661A0D5" w14:textId="77777777" w:rsidR="00C61715" w:rsidRPr="00E2408E" w:rsidRDefault="00C61715" w:rsidP="00C61715">
      <w:pPr>
        <w:pStyle w:val="Agreement"/>
        <w:tabs>
          <w:tab w:val="clear" w:pos="9990"/>
        </w:tabs>
        <w:overflowPunct/>
        <w:autoSpaceDE/>
        <w:autoSpaceDN/>
        <w:adjustRightInd/>
        <w:ind w:left="1619" w:hanging="360"/>
        <w:textAlignment w:val="auto"/>
        <w:rPr>
          <w:lang w:val="en-US"/>
        </w:rPr>
      </w:pPr>
      <w:r w:rsidRPr="00BA3C97">
        <w:rPr>
          <w:lang w:val="en-US"/>
        </w:rPr>
        <w:t>(RLC-9) No additional conditions are needed for the polling enhancement.</w:t>
      </w:r>
    </w:p>
    <w:p w14:paraId="2A63ECB6" w14:textId="77777777" w:rsidR="00C61715" w:rsidRDefault="00C61715" w:rsidP="00C61715">
      <w:pPr>
        <w:pStyle w:val="Agreement"/>
        <w:numPr>
          <w:ilvl w:val="0"/>
          <w:numId w:val="0"/>
        </w:numPr>
        <w:ind w:left="1619"/>
        <w:rPr>
          <w:lang w:val="en-US"/>
        </w:rPr>
      </w:pPr>
    </w:p>
    <w:p w14:paraId="567CDA15" w14:textId="77777777" w:rsidR="00C61715" w:rsidRDefault="00C61715" w:rsidP="00C61715">
      <w:pPr>
        <w:pStyle w:val="Doc-text2"/>
        <w:ind w:left="0" w:firstLine="0"/>
        <w:rPr>
          <w:b/>
          <w:lang w:val="en-US"/>
        </w:rPr>
      </w:pPr>
    </w:p>
    <w:p w14:paraId="0EC73AEA" w14:textId="77777777" w:rsidR="00C61715" w:rsidRDefault="00C61715" w:rsidP="00C61715">
      <w:pPr>
        <w:pStyle w:val="Doc-text2"/>
        <w:ind w:left="0" w:firstLine="0"/>
        <w:rPr>
          <w:b/>
          <w:lang w:val="en-US"/>
        </w:rPr>
      </w:pPr>
      <w:r w:rsidRPr="002859F2">
        <w:rPr>
          <w:b/>
          <w:lang w:eastAsia="ko-KR"/>
        </w:rPr>
        <w:t>Autonomous Retransmission coexistence with ARQ (</w:t>
      </w:r>
      <w:r w:rsidRPr="002859F2">
        <w:rPr>
          <w:b/>
          <w:lang w:val="en-US"/>
        </w:rPr>
        <w:t>RLC-7)</w:t>
      </w:r>
    </w:p>
    <w:p w14:paraId="0C2BC9F9" w14:textId="3E5E44FA" w:rsidR="00C61715" w:rsidRDefault="00C61715" w:rsidP="00C61715">
      <w:pPr>
        <w:pStyle w:val="Doc-title"/>
        <w:rPr>
          <w:rFonts w:eastAsiaTheme="minorEastAsia"/>
        </w:rPr>
      </w:pPr>
      <w:r w:rsidRPr="00BD15F8">
        <w:rPr>
          <w:rFonts w:eastAsiaTheme="minorEastAsia"/>
        </w:rPr>
        <w:t>R2-2503830</w:t>
      </w:r>
      <w:r w:rsidRPr="00BB07BA">
        <w:rPr>
          <w:rFonts w:eastAsiaTheme="minorEastAsia"/>
        </w:rPr>
        <w:tab/>
        <w:t>Remaining open issues on RLC enhancements for XR</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6F01A52" w14:textId="77777777" w:rsidR="00C61715" w:rsidRPr="001C072D" w:rsidRDefault="00C61715" w:rsidP="00C61715">
      <w:pPr>
        <w:pStyle w:val="Doc-text2"/>
        <w:rPr>
          <w:lang w:val="en-US"/>
        </w:rPr>
      </w:pPr>
      <w:r w:rsidRPr="001C072D">
        <w:rPr>
          <w:lang w:val="en-US"/>
        </w:rPr>
        <w:t>Proposal 4. Remaining-time based RLC retransmission does not increment RETX_COUNT, but a simple text is added in the RLC specification as in the following TP.</w:t>
      </w:r>
    </w:p>
    <w:p w14:paraId="442E6C7E" w14:textId="77777777" w:rsidR="00C61715" w:rsidRDefault="00C61715" w:rsidP="00C61715">
      <w:pPr>
        <w:pStyle w:val="Doc-title"/>
      </w:pPr>
    </w:p>
    <w:p w14:paraId="4404FA29" w14:textId="0ABB02B0" w:rsidR="00C61715" w:rsidRDefault="00C61715" w:rsidP="00C61715">
      <w:pPr>
        <w:pStyle w:val="Doc-title"/>
        <w:rPr>
          <w:rFonts w:eastAsiaTheme="minorEastAsia"/>
        </w:rPr>
      </w:pPr>
      <w:r w:rsidRPr="00BD15F8">
        <w:rPr>
          <w:rFonts w:eastAsiaTheme="minorEastAsia"/>
        </w:rPr>
        <w:t>R2-2503600</w:t>
      </w:r>
      <w:r w:rsidRPr="00BB07BA">
        <w:rPr>
          <w:rFonts w:eastAsiaTheme="minorEastAsia"/>
        </w:rPr>
        <w:tab/>
        <w:t>Considerations on open issues for RLC enhancements</w:t>
      </w:r>
      <w:r w:rsidRPr="00BB07BA">
        <w:rPr>
          <w:rFonts w:eastAsiaTheme="minorEastAsia"/>
        </w:rPr>
        <w:tab/>
        <w:t>KDDI Corporation (TTC)</w:t>
      </w:r>
      <w:r w:rsidRPr="00BB07BA">
        <w:rPr>
          <w:rFonts w:eastAsiaTheme="minorEastAsia"/>
        </w:rPr>
        <w:tab/>
        <w:t>discussion</w:t>
      </w:r>
    </w:p>
    <w:p w14:paraId="0DFDCF50" w14:textId="77777777" w:rsidR="00C61715" w:rsidRDefault="00C61715" w:rsidP="00C61715">
      <w:pPr>
        <w:pStyle w:val="Doc-text2"/>
        <w:rPr>
          <w:lang w:val="en-US"/>
        </w:rPr>
      </w:pPr>
      <w:r w:rsidRPr="00B50436">
        <w:rPr>
          <w:lang w:val="en-US"/>
        </w:rPr>
        <w:t>Proposal 4: RAN2 agrees that autonomous retransmissions should trigger an increment of the RETX_COUNT.</w:t>
      </w:r>
    </w:p>
    <w:p w14:paraId="5D06F06D" w14:textId="77777777" w:rsidR="00C61715" w:rsidRDefault="00C61715" w:rsidP="00C61715">
      <w:pPr>
        <w:pStyle w:val="Doc-text2"/>
        <w:ind w:left="0" w:firstLine="0"/>
        <w:rPr>
          <w:lang w:val="en-US"/>
        </w:rPr>
      </w:pPr>
    </w:p>
    <w:p w14:paraId="6E42608F" w14:textId="77777777" w:rsidR="00C61715" w:rsidRPr="009D7C49" w:rsidRDefault="00C61715" w:rsidP="00C61715">
      <w:pPr>
        <w:pStyle w:val="Agreement"/>
        <w:numPr>
          <w:ilvl w:val="0"/>
          <w:numId w:val="0"/>
        </w:numPr>
        <w:rPr>
          <w:b w:val="0"/>
          <w:lang w:val="en-US"/>
        </w:rPr>
      </w:pPr>
      <w:r w:rsidRPr="009D7C49">
        <w:rPr>
          <w:b w:val="0"/>
          <w:lang w:val="en-US"/>
        </w:rPr>
        <w:t>DISCUSSION:</w:t>
      </w:r>
    </w:p>
    <w:p w14:paraId="037F3B6C" w14:textId="77777777" w:rsidR="00C61715" w:rsidRDefault="00C61715" w:rsidP="00C61715">
      <w:pPr>
        <w:pStyle w:val="Doc-text2"/>
        <w:numPr>
          <w:ilvl w:val="0"/>
          <w:numId w:val="180"/>
        </w:numPr>
        <w:overflowPunct/>
        <w:autoSpaceDE/>
        <w:autoSpaceDN/>
        <w:adjustRightInd/>
        <w:textAlignment w:val="auto"/>
        <w:rPr>
          <w:lang w:val="en-US"/>
        </w:rPr>
      </w:pPr>
      <w:r>
        <w:rPr>
          <w:lang w:val="en-US"/>
        </w:rPr>
        <w:t>Ofinno, Huawei supports KDDI proposal, it is easier to implement in the current specs.</w:t>
      </w:r>
    </w:p>
    <w:p w14:paraId="4317603F" w14:textId="77777777" w:rsidR="00C61715" w:rsidRDefault="00C61715" w:rsidP="00C61715">
      <w:pPr>
        <w:pStyle w:val="Doc-text2"/>
        <w:numPr>
          <w:ilvl w:val="0"/>
          <w:numId w:val="180"/>
        </w:numPr>
        <w:overflowPunct/>
        <w:autoSpaceDE/>
        <w:autoSpaceDN/>
        <w:adjustRightInd/>
        <w:textAlignment w:val="auto"/>
        <w:rPr>
          <w:lang w:val="en-US"/>
        </w:rPr>
      </w:pPr>
      <w:r>
        <w:rPr>
          <w:lang w:val="en-US"/>
        </w:rPr>
        <w:t>Samsung supports LGE because the retransmission is due to latency, not channel conditions.</w:t>
      </w:r>
    </w:p>
    <w:p w14:paraId="72D42BB2" w14:textId="77777777" w:rsidR="00C61715" w:rsidRDefault="00C61715" w:rsidP="00C61715">
      <w:pPr>
        <w:pStyle w:val="Doc-text2"/>
        <w:numPr>
          <w:ilvl w:val="0"/>
          <w:numId w:val="180"/>
        </w:numPr>
        <w:overflowPunct/>
        <w:autoSpaceDE/>
        <w:autoSpaceDN/>
        <w:adjustRightInd/>
        <w:textAlignment w:val="auto"/>
        <w:rPr>
          <w:lang w:val="en-US"/>
        </w:rPr>
      </w:pPr>
      <w:r>
        <w:rPr>
          <w:lang w:val="en-US"/>
        </w:rPr>
        <w:t>Huawei indicates it does not matter so much as there is only one auto reTx.</w:t>
      </w:r>
    </w:p>
    <w:p w14:paraId="509D518F" w14:textId="77777777" w:rsidR="00C61715" w:rsidRDefault="00C61715" w:rsidP="00C61715">
      <w:pPr>
        <w:pStyle w:val="Doc-text2"/>
        <w:numPr>
          <w:ilvl w:val="0"/>
          <w:numId w:val="180"/>
        </w:numPr>
        <w:overflowPunct/>
        <w:autoSpaceDE/>
        <w:autoSpaceDN/>
        <w:adjustRightInd/>
        <w:textAlignment w:val="auto"/>
        <w:rPr>
          <w:lang w:val="en-US"/>
        </w:rPr>
      </w:pPr>
      <w:r>
        <w:rPr>
          <w:lang w:val="en-US"/>
        </w:rPr>
        <w:t>QCM also supports LGE.</w:t>
      </w:r>
    </w:p>
    <w:p w14:paraId="3E4ECB91" w14:textId="77777777" w:rsidR="00C61715" w:rsidRDefault="00C61715" w:rsidP="00C61715">
      <w:pPr>
        <w:pStyle w:val="Doc-text2"/>
        <w:numPr>
          <w:ilvl w:val="0"/>
          <w:numId w:val="180"/>
        </w:numPr>
        <w:overflowPunct/>
        <w:autoSpaceDE/>
        <w:autoSpaceDN/>
        <w:adjustRightInd/>
        <w:textAlignment w:val="auto"/>
        <w:rPr>
          <w:lang w:val="en-US"/>
        </w:rPr>
      </w:pPr>
      <w:r>
        <w:rPr>
          <w:lang w:val="en-US"/>
        </w:rPr>
        <w:t>Nokia agrees with Huawei, i.e. we can just follow current specifications.</w:t>
      </w:r>
    </w:p>
    <w:p w14:paraId="6FE453BD" w14:textId="77777777" w:rsidR="00C61715" w:rsidRDefault="00C61715" w:rsidP="00C61715">
      <w:pPr>
        <w:pStyle w:val="Doc-text2"/>
        <w:numPr>
          <w:ilvl w:val="0"/>
          <w:numId w:val="180"/>
        </w:numPr>
        <w:overflowPunct/>
        <w:autoSpaceDE/>
        <w:autoSpaceDN/>
        <w:adjustRightInd/>
        <w:textAlignment w:val="auto"/>
        <w:rPr>
          <w:lang w:val="en-US"/>
        </w:rPr>
      </w:pPr>
      <w:r>
        <w:rPr>
          <w:lang w:val="en-US"/>
        </w:rPr>
        <w:t>LGE emphasizes that this reTx is without SR, so it makes more technical sense not to increment. But is OK to go with KDDI proposal.</w:t>
      </w:r>
    </w:p>
    <w:p w14:paraId="256D603D" w14:textId="77777777" w:rsidR="00C61715" w:rsidRDefault="00C61715" w:rsidP="00C61715">
      <w:pPr>
        <w:pStyle w:val="Doc-text2"/>
        <w:rPr>
          <w:lang w:val="en-US"/>
        </w:rPr>
      </w:pPr>
    </w:p>
    <w:p w14:paraId="7011D142" w14:textId="1707364F" w:rsidR="00C61715" w:rsidRDefault="00213978" w:rsidP="00C61715">
      <w:pPr>
        <w:pStyle w:val="Agreement"/>
        <w:tabs>
          <w:tab w:val="clear" w:pos="9990"/>
        </w:tabs>
        <w:overflowPunct/>
        <w:autoSpaceDE/>
        <w:autoSpaceDN/>
        <w:adjustRightInd/>
        <w:ind w:left="1619" w:hanging="360"/>
        <w:textAlignment w:val="auto"/>
        <w:rPr>
          <w:lang w:val="en-US"/>
        </w:rPr>
      </w:pPr>
      <w:r>
        <w:rPr>
          <w:lang w:val="en-US"/>
        </w:rPr>
        <w:t xml:space="preserve">(RLC-7) </w:t>
      </w:r>
      <w:r w:rsidR="00C61715" w:rsidRPr="00B50436">
        <w:rPr>
          <w:lang w:val="en-US"/>
        </w:rPr>
        <w:t>RAN2 agrees that autonomous retransmissions should trigger an increment of the RETX_COUNT.</w:t>
      </w:r>
    </w:p>
    <w:p w14:paraId="7695CDA7" w14:textId="77777777" w:rsidR="00C61715" w:rsidRPr="00B50436" w:rsidRDefault="00C61715" w:rsidP="00C61715">
      <w:pPr>
        <w:pStyle w:val="Doc-text2"/>
        <w:rPr>
          <w:lang w:val="en-US"/>
        </w:rPr>
      </w:pPr>
    </w:p>
    <w:p w14:paraId="6BFF8975" w14:textId="77777777" w:rsidR="00C61715" w:rsidRPr="00262E97" w:rsidRDefault="00C61715" w:rsidP="00C61715">
      <w:pPr>
        <w:pStyle w:val="Doc-text2"/>
        <w:ind w:left="0" w:firstLine="0"/>
        <w:rPr>
          <w:b/>
          <w:lang w:val="en-US"/>
        </w:rPr>
      </w:pPr>
      <w:r w:rsidRPr="00262E97">
        <w:rPr>
          <w:b/>
          <w:lang w:val="en-US"/>
        </w:rPr>
        <w:t>PDU set impact on timely retransmissions (PDCP-2)</w:t>
      </w:r>
    </w:p>
    <w:p w14:paraId="45494F34" w14:textId="12477C73" w:rsidR="00C61715" w:rsidRDefault="00C61715" w:rsidP="00C61715">
      <w:pPr>
        <w:pStyle w:val="Doc-title"/>
        <w:rPr>
          <w:rFonts w:eastAsiaTheme="minorEastAsia"/>
        </w:rPr>
      </w:pPr>
      <w:r w:rsidRPr="00BD15F8">
        <w:rPr>
          <w:rFonts w:eastAsiaTheme="minorEastAsia"/>
        </w:rPr>
        <w:t>R2-2503830</w:t>
      </w:r>
      <w:r w:rsidRPr="00BB07BA">
        <w:rPr>
          <w:rFonts w:eastAsiaTheme="minorEastAsia"/>
        </w:rPr>
        <w:tab/>
        <w:t>Remaining open issues on RLC enhancements for XR</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287067EA" w14:textId="77777777" w:rsidR="00C61715" w:rsidRDefault="00C61715" w:rsidP="00C61715">
      <w:pPr>
        <w:pStyle w:val="Doc-text2"/>
      </w:pPr>
      <w:r w:rsidRPr="00252B2C">
        <w:t>Proposal 6. If pdu-SetDiscard is configured, remaining-time based RLC retransmission and polling are triggered for all SDUs in the PDU set.</w:t>
      </w:r>
    </w:p>
    <w:p w14:paraId="7B4F56AB" w14:textId="77777777" w:rsidR="00C61715" w:rsidRDefault="00C61715" w:rsidP="00C61715">
      <w:pPr>
        <w:pStyle w:val="Doc-text2"/>
      </w:pPr>
      <w:r w:rsidRPr="00252B2C">
        <w:t>Proposal 7. If PSI based SDU discard is activated, remaining-time based RLC retransmission is not triggered.</w:t>
      </w:r>
    </w:p>
    <w:p w14:paraId="2DBCD615" w14:textId="77777777" w:rsidR="00C61715" w:rsidRDefault="00C61715" w:rsidP="00C61715">
      <w:pPr>
        <w:pStyle w:val="Doc-text2"/>
        <w:ind w:left="0" w:firstLine="0"/>
      </w:pPr>
    </w:p>
    <w:p w14:paraId="406DB620" w14:textId="610FB0E4" w:rsidR="00C61715" w:rsidRDefault="00C61715" w:rsidP="00C61715">
      <w:pPr>
        <w:pStyle w:val="Doc-title"/>
        <w:rPr>
          <w:rFonts w:eastAsiaTheme="minorEastAsia"/>
        </w:rPr>
      </w:pPr>
      <w:r w:rsidRPr="00BD15F8">
        <w:rPr>
          <w:rFonts w:eastAsiaTheme="minorEastAsia"/>
        </w:rPr>
        <w:t>R2-2503439</w:t>
      </w:r>
      <w:r w:rsidRPr="00BB07BA">
        <w:rPr>
          <w:rFonts w:eastAsiaTheme="minorEastAsia"/>
        </w:rPr>
        <w:tab/>
        <w:t>RLC AM retransmission enhancements</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4BF0C2F0" w14:textId="77777777" w:rsidR="00C61715" w:rsidRDefault="00C61715" w:rsidP="00C61715">
      <w:pPr>
        <w:pStyle w:val="Doc-text2"/>
      </w:pPr>
      <w:r w:rsidRPr="00262E97">
        <w:t>Proposal 6: (PDCP-2) The UE shall trigger remaining-time-based RLC retransmission and polling in PDCP PDU level, no matter pdu-SetDiscard is configured or not. No specification change is needed.</w:t>
      </w:r>
    </w:p>
    <w:p w14:paraId="6E735ECE" w14:textId="77777777" w:rsidR="00C61715" w:rsidRDefault="00C61715" w:rsidP="00C61715">
      <w:pPr>
        <w:pStyle w:val="Doc-text2"/>
        <w:ind w:left="0" w:firstLine="0"/>
      </w:pPr>
    </w:p>
    <w:p w14:paraId="5B08FB12" w14:textId="77777777" w:rsidR="00C61715" w:rsidRDefault="00C61715" w:rsidP="00C61715">
      <w:pPr>
        <w:pStyle w:val="Doc-text2"/>
        <w:ind w:left="0" w:firstLine="0"/>
      </w:pPr>
    </w:p>
    <w:p w14:paraId="0294D3A9" w14:textId="77777777" w:rsidR="00C61715" w:rsidRDefault="00C61715" w:rsidP="00C61715">
      <w:pPr>
        <w:pStyle w:val="Doc-text2"/>
        <w:ind w:left="0" w:firstLine="0"/>
      </w:pPr>
      <w:r>
        <w:t>DISCUSSION on PDCP-2:</w:t>
      </w:r>
    </w:p>
    <w:p w14:paraId="2288A003" w14:textId="77777777" w:rsidR="00C61715" w:rsidRDefault="00C61715" w:rsidP="00C61715">
      <w:pPr>
        <w:pStyle w:val="Doc-text2"/>
        <w:numPr>
          <w:ilvl w:val="0"/>
          <w:numId w:val="180"/>
        </w:numPr>
        <w:overflowPunct/>
        <w:autoSpaceDE/>
        <w:autoSpaceDN/>
        <w:adjustRightInd/>
        <w:textAlignment w:val="auto"/>
      </w:pPr>
      <w:r>
        <w:t xml:space="preserve">Ericsson share understanding with Xiaomi. </w:t>
      </w:r>
    </w:p>
    <w:p w14:paraId="6E6F4D9C" w14:textId="77777777" w:rsidR="00C61715" w:rsidRDefault="00C61715" w:rsidP="00C61715">
      <w:pPr>
        <w:pStyle w:val="Doc-text2"/>
        <w:numPr>
          <w:ilvl w:val="0"/>
          <w:numId w:val="180"/>
        </w:numPr>
        <w:overflowPunct/>
        <w:autoSpaceDE/>
        <w:autoSpaceDN/>
        <w:adjustRightInd/>
        <w:textAlignment w:val="auto"/>
      </w:pPr>
      <w:r>
        <w:t>Ofinno also agrees with Xiaomi, because each PDU can trigger this separately, we do not have to rely on other PDUs from PDU set.</w:t>
      </w:r>
    </w:p>
    <w:p w14:paraId="3F014532" w14:textId="77777777" w:rsidR="00C61715" w:rsidRDefault="00C61715" w:rsidP="00C61715">
      <w:pPr>
        <w:pStyle w:val="Doc-text2"/>
        <w:numPr>
          <w:ilvl w:val="0"/>
          <w:numId w:val="180"/>
        </w:numPr>
        <w:overflowPunct/>
        <w:autoSpaceDE/>
        <w:autoSpaceDN/>
        <w:adjustRightInd/>
        <w:textAlignment w:val="auto"/>
      </w:pPr>
      <w:r>
        <w:t>QCM suggests an alternative way of capturing LGE’s proposal by keeping the remaining timer per SDU, but redefining the remaining time to per PDU set.</w:t>
      </w:r>
    </w:p>
    <w:p w14:paraId="2EC85BD1" w14:textId="77777777" w:rsidR="00C61715" w:rsidRDefault="00C61715" w:rsidP="00C61715">
      <w:pPr>
        <w:pStyle w:val="Doc-text2"/>
        <w:numPr>
          <w:ilvl w:val="0"/>
          <w:numId w:val="180"/>
        </w:numPr>
        <w:overflowPunct/>
        <w:autoSpaceDE/>
        <w:autoSpaceDN/>
        <w:adjustRightInd/>
        <w:textAlignment w:val="auto"/>
      </w:pPr>
      <w:r>
        <w:t>CMCC thinks auto reTX should only refer to high importance PDUs.</w:t>
      </w:r>
    </w:p>
    <w:p w14:paraId="577733CC" w14:textId="77777777" w:rsidR="00C61715" w:rsidRDefault="00C61715" w:rsidP="00C61715">
      <w:pPr>
        <w:pStyle w:val="Doc-text2"/>
        <w:numPr>
          <w:ilvl w:val="0"/>
          <w:numId w:val="180"/>
        </w:numPr>
        <w:overflowPunct/>
        <w:autoSpaceDE/>
        <w:autoSpaceDN/>
        <w:adjustRightInd/>
        <w:textAlignment w:val="auto"/>
      </w:pPr>
      <w:r>
        <w:t>Lenovo has sympathy for Xiaomi’s proposal as there should be no long intervals between PDUs. Nokia agrees.</w:t>
      </w:r>
    </w:p>
    <w:p w14:paraId="130AEEE8" w14:textId="77777777" w:rsidR="00C61715" w:rsidRDefault="00C61715" w:rsidP="00C61715">
      <w:pPr>
        <w:pStyle w:val="Doc-text2"/>
        <w:numPr>
          <w:ilvl w:val="0"/>
          <w:numId w:val="180"/>
        </w:numPr>
        <w:overflowPunct/>
        <w:autoSpaceDE/>
        <w:autoSpaceDN/>
        <w:adjustRightInd/>
        <w:textAlignment w:val="auto"/>
      </w:pPr>
      <w:r>
        <w:t>LGE thinks that with Xiaomi’s proposal we are more likely to fail to meet PSDB requirement.</w:t>
      </w:r>
    </w:p>
    <w:p w14:paraId="257BECEF" w14:textId="77777777" w:rsidR="00C61715" w:rsidRDefault="00C61715" w:rsidP="00C61715">
      <w:pPr>
        <w:pStyle w:val="Doc-text2"/>
        <w:ind w:left="0" w:firstLine="0"/>
      </w:pPr>
    </w:p>
    <w:p w14:paraId="1E3D5E93" w14:textId="77777777" w:rsidR="00C61715" w:rsidRDefault="00C61715" w:rsidP="00C61715">
      <w:pPr>
        <w:pStyle w:val="Doc-text2"/>
        <w:ind w:left="0" w:firstLine="0"/>
      </w:pPr>
      <w:r>
        <w:t>DISCUSSION on P7 from LGE paper:</w:t>
      </w:r>
    </w:p>
    <w:p w14:paraId="3361E766" w14:textId="77777777" w:rsidR="00C61715" w:rsidRDefault="00C61715" w:rsidP="00C61715">
      <w:pPr>
        <w:pStyle w:val="Doc-text2"/>
        <w:numPr>
          <w:ilvl w:val="0"/>
          <w:numId w:val="180"/>
        </w:numPr>
        <w:overflowPunct/>
        <w:autoSpaceDE/>
        <w:autoSpaceDN/>
        <w:adjustRightInd/>
        <w:textAlignment w:val="auto"/>
      </w:pPr>
      <w:r>
        <w:t>Futurewei tends to support LGE’s proposal but it may be too restrictive. FTW thinks that for high importance packets it can still be used. We can add the condition that low importance discard timer is non-zero.</w:t>
      </w:r>
    </w:p>
    <w:p w14:paraId="4DF6FE29" w14:textId="77777777" w:rsidR="00C61715" w:rsidRDefault="00C61715" w:rsidP="00C61715">
      <w:pPr>
        <w:pStyle w:val="Doc-text2"/>
      </w:pPr>
    </w:p>
    <w:p w14:paraId="17813706" w14:textId="77777777" w:rsidR="00C61715" w:rsidRDefault="00C61715" w:rsidP="00C61715">
      <w:pPr>
        <w:pStyle w:val="Agreement"/>
        <w:tabs>
          <w:tab w:val="clear" w:pos="9990"/>
        </w:tabs>
        <w:overflowPunct/>
        <w:autoSpaceDE/>
        <w:autoSpaceDN/>
        <w:adjustRightInd/>
        <w:ind w:left="1619" w:hanging="360"/>
        <w:textAlignment w:val="auto"/>
        <w:rPr>
          <w:lang w:val="en-US"/>
        </w:rPr>
      </w:pPr>
      <w:r w:rsidRPr="00861492">
        <w:rPr>
          <w:lang w:val="en-US"/>
        </w:rPr>
        <w:t xml:space="preserve">(PDCP-2) The UE shall trigger remaining-time-based RLC retransmission and polling in PDCP </w:t>
      </w:r>
      <w:r>
        <w:rPr>
          <w:lang w:val="en-US"/>
        </w:rPr>
        <w:t>S</w:t>
      </w:r>
      <w:r w:rsidRPr="00861492">
        <w:rPr>
          <w:lang w:val="en-US"/>
        </w:rPr>
        <w:t>DU level, no matter pdu-SetDiscard is configured or not. No specification change is needed.</w:t>
      </w:r>
    </w:p>
    <w:p w14:paraId="5328A9A2" w14:textId="5D832D9F" w:rsidR="00C61715" w:rsidRPr="00906BA0" w:rsidRDefault="00213978" w:rsidP="00C61715">
      <w:pPr>
        <w:pStyle w:val="Agreement"/>
        <w:tabs>
          <w:tab w:val="clear" w:pos="9990"/>
        </w:tabs>
        <w:overflowPunct/>
        <w:autoSpaceDE/>
        <w:autoSpaceDN/>
        <w:adjustRightInd/>
        <w:ind w:left="1619" w:hanging="360"/>
        <w:textAlignment w:val="auto"/>
        <w:rPr>
          <w:lang w:val="en-US"/>
        </w:rPr>
      </w:pPr>
      <w:r>
        <w:rPr>
          <w:lang w:val="en-US"/>
        </w:rPr>
        <w:t xml:space="preserve">(RRC-3, RRC-4) </w:t>
      </w:r>
      <w:r w:rsidR="00C61715">
        <w:rPr>
          <w:lang w:val="en-US"/>
        </w:rPr>
        <w:t>Autonomous retransmission and polling is triggered only based on discardTimer, i.e. not based on discardTimerForLowImprotance</w:t>
      </w:r>
    </w:p>
    <w:p w14:paraId="5A009E7E" w14:textId="77777777" w:rsidR="00C61715" w:rsidRDefault="00C61715" w:rsidP="00C61715">
      <w:pPr>
        <w:pStyle w:val="Doc-text2"/>
        <w:ind w:left="0" w:firstLine="0"/>
        <w:rPr>
          <w:b/>
          <w:lang w:val="en-US"/>
        </w:rPr>
      </w:pPr>
    </w:p>
    <w:p w14:paraId="64CD1E2A" w14:textId="77777777" w:rsidR="00C61715" w:rsidRPr="001E4274" w:rsidRDefault="00C61715" w:rsidP="00C61715">
      <w:pPr>
        <w:pStyle w:val="Doc-text2"/>
        <w:ind w:left="0" w:firstLine="0"/>
        <w:rPr>
          <w:b/>
          <w:lang w:val="en-US"/>
        </w:rPr>
      </w:pPr>
      <w:r w:rsidRPr="001E4274">
        <w:rPr>
          <w:b/>
          <w:lang w:val="en-US"/>
        </w:rPr>
        <w:t>Configuration clarifications</w:t>
      </w:r>
      <w:r>
        <w:rPr>
          <w:b/>
          <w:lang w:val="en-US"/>
        </w:rPr>
        <w:t xml:space="preserve"> (RRC-8)</w:t>
      </w:r>
    </w:p>
    <w:p w14:paraId="2C0B1BA8" w14:textId="70AB1D8A" w:rsidR="00C61715" w:rsidRPr="00BB07BA" w:rsidRDefault="00C61715" w:rsidP="00C61715">
      <w:pPr>
        <w:pStyle w:val="Doc-title"/>
        <w:rPr>
          <w:rFonts w:eastAsiaTheme="minorEastAsia"/>
        </w:rPr>
      </w:pPr>
      <w:r w:rsidRPr="00BD15F8">
        <w:rPr>
          <w:rFonts w:eastAsiaTheme="minorEastAsia"/>
        </w:rPr>
        <w:t>R2-2504666</w:t>
      </w:r>
      <w:r w:rsidRPr="00BB07BA">
        <w:rPr>
          <w:rFonts w:eastAsiaTheme="minorEastAsia"/>
        </w:rPr>
        <w:tab/>
        <w:t>RLC enhancements</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r>
        <w:rPr>
          <w:rFonts w:eastAsiaTheme="minorEastAsia"/>
        </w:rPr>
        <w:tab/>
      </w:r>
      <w:r w:rsidRPr="00BD15F8">
        <w:rPr>
          <w:rFonts w:eastAsiaTheme="minorEastAsia"/>
        </w:rPr>
        <w:t>R2-2503566</w:t>
      </w:r>
    </w:p>
    <w:p w14:paraId="4130D32C" w14:textId="77777777" w:rsidR="00C61715" w:rsidRDefault="00C61715" w:rsidP="00C61715">
      <w:pPr>
        <w:pStyle w:val="Doc-text2"/>
      </w:pPr>
      <w:r w:rsidRPr="001E4274">
        <w:t xml:space="preserve">Proposal 2 (RRC-8): the remaining time thresholds (for both autonomous retransmission and polling) are configured per PDCP entity.  </w:t>
      </w:r>
    </w:p>
    <w:p w14:paraId="09222258" w14:textId="77777777" w:rsidR="00C61715" w:rsidRDefault="00C61715" w:rsidP="00C61715">
      <w:pPr>
        <w:pStyle w:val="Doc-text2"/>
        <w:ind w:left="0" w:firstLine="0"/>
      </w:pPr>
    </w:p>
    <w:p w14:paraId="7D8C37E5" w14:textId="77777777" w:rsidR="00C61715" w:rsidRDefault="00C61715" w:rsidP="00C61715">
      <w:pPr>
        <w:pStyle w:val="Doc-text2"/>
        <w:ind w:left="0" w:firstLine="0"/>
      </w:pPr>
    </w:p>
    <w:p w14:paraId="074959A9" w14:textId="77777777" w:rsidR="00C61715" w:rsidRDefault="00C61715" w:rsidP="00C61715">
      <w:pPr>
        <w:pStyle w:val="Doc-text2"/>
        <w:numPr>
          <w:ilvl w:val="0"/>
          <w:numId w:val="180"/>
        </w:numPr>
        <w:overflowPunct/>
        <w:autoSpaceDE/>
        <w:autoSpaceDN/>
        <w:adjustRightInd/>
        <w:textAlignment w:val="auto"/>
      </w:pPr>
      <w:r>
        <w:t>QCM thinks the granularity can be similar to DSR. Different paths can have different RTT so it makes sense to keep this per RLC.</w:t>
      </w:r>
    </w:p>
    <w:p w14:paraId="24015979" w14:textId="77777777" w:rsidR="00C61715" w:rsidRDefault="00C61715" w:rsidP="00C61715">
      <w:pPr>
        <w:pStyle w:val="Doc-text2"/>
        <w:numPr>
          <w:ilvl w:val="0"/>
          <w:numId w:val="180"/>
        </w:numPr>
        <w:overflowPunct/>
        <w:autoSpaceDE/>
        <w:autoSpaceDN/>
        <w:adjustRightInd/>
        <w:textAlignment w:val="auto"/>
      </w:pPr>
      <w:r>
        <w:t>Lenovo also prefers to have per RLC entity, also DSR is per LCG so we can align this.</w:t>
      </w:r>
    </w:p>
    <w:p w14:paraId="62D24FD2" w14:textId="77777777" w:rsidR="00C61715" w:rsidRDefault="00C61715" w:rsidP="00C61715">
      <w:pPr>
        <w:pStyle w:val="Doc-text2"/>
        <w:numPr>
          <w:ilvl w:val="0"/>
          <w:numId w:val="180"/>
        </w:numPr>
        <w:overflowPunct/>
        <w:autoSpaceDE/>
        <w:autoSpaceDN/>
        <w:adjustRightInd/>
        <w:textAlignment w:val="auto"/>
      </w:pPr>
      <w:r>
        <w:t>Ericsson has sympathy for Nokia view as PDCP uses this timer, so not sure how we can have different timers for different RLC entities.</w:t>
      </w:r>
    </w:p>
    <w:p w14:paraId="394D1577" w14:textId="77777777" w:rsidR="00C61715" w:rsidRDefault="00C61715" w:rsidP="00C61715">
      <w:pPr>
        <w:pStyle w:val="Doc-text2"/>
        <w:numPr>
          <w:ilvl w:val="0"/>
          <w:numId w:val="180"/>
        </w:numPr>
        <w:overflowPunct/>
        <w:autoSpaceDE/>
        <w:autoSpaceDN/>
        <w:adjustRightInd/>
        <w:textAlignment w:val="auto"/>
      </w:pPr>
      <w:r>
        <w:t>LGE agrees with Nokia’s proposal.</w:t>
      </w:r>
    </w:p>
    <w:p w14:paraId="5D3D3877" w14:textId="77777777" w:rsidR="00C61715" w:rsidRDefault="00C61715" w:rsidP="00C61715">
      <w:pPr>
        <w:pStyle w:val="Doc-text2"/>
        <w:numPr>
          <w:ilvl w:val="0"/>
          <w:numId w:val="180"/>
        </w:numPr>
        <w:overflowPunct/>
        <w:autoSpaceDE/>
        <w:autoSpaceDN/>
        <w:adjustRightInd/>
        <w:textAlignment w:val="auto"/>
      </w:pPr>
      <w:r>
        <w:t>Apple indicates that several meetings ago Apple raise the same issue for LCP enhancements and we sticked to per RLC, so we can also do this per RLC.</w:t>
      </w:r>
    </w:p>
    <w:p w14:paraId="10AC1CF4" w14:textId="77777777" w:rsidR="00C61715" w:rsidRDefault="00C61715" w:rsidP="00C61715">
      <w:pPr>
        <w:pStyle w:val="Doc-text2"/>
        <w:numPr>
          <w:ilvl w:val="0"/>
          <w:numId w:val="180"/>
        </w:numPr>
        <w:overflowPunct/>
        <w:autoSpaceDE/>
        <w:autoSpaceDN/>
        <w:adjustRightInd/>
        <w:textAlignment w:val="auto"/>
      </w:pPr>
      <w:r>
        <w:t>LGE thinks that LCP and DSR are different as these are MAC features, but here we speak of RLC features.</w:t>
      </w:r>
    </w:p>
    <w:p w14:paraId="35DF6973" w14:textId="77777777" w:rsidR="00C61715" w:rsidRDefault="00C61715" w:rsidP="00C61715">
      <w:pPr>
        <w:pStyle w:val="Doc-text2"/>
        <w:numPr>
          <w:ilvl w:val="0"/>
          <w:numId w:val="180"/>
        </w:numPr>
        <w:overflowPunct/>
        <w:autoSpaceDE/>
        <w:autoSpaceDN/>
        <w:adjustRightInd/>
        <w:textAlignment w:val="auto"/>
      </w:pPr>
      <w:r>
        <w:t>Samsung also prefers PDCP, this will simplify the mechanism.</w:t>
      </w:r>
    </w:p>
    <w:p w14:paraId="56DD2C14" w14:textId="77777777" w:rsidR="00C61715" w:rsidRDefault="00C61715" w:rsidP="00C61715">
      <w:pPr>
        <w:pStyle w:val="Doc-text2"/>
        <w:numPr>
          <w:ilvl w:val="0"/>
          <w:numId w:val="180"/>
        </w:numPr>
        <w:overflowPunct/>
        <w:autoSpaceDE/>
        <w:autoSpaceDN/>
        <w:adjustRightInd/>
        <w:textAlignment w:val="auto"/>
      </w:pPr>
      <w:r>
        <w:t>QCM indicates all parameters are anyway in RRC. Different RLC entities can correspond to different carriers (e.g. in FR1 and FR2), so there is different RTT.</w:t>
      </w:r>
    </w:p>
    <w:p w14:paraId="7DF0EA28" w14:textId="77777777" w:rsidR="00C61715" w:rsidRDefault="00C61715" w:rsidP="00C61715">
      <w:pPr>
        <w:pStyle w:val="Doc-text2"/>
        <w:numPr>
          <w:ilvl w:val="0"/>
          <w:numId w:val="180"/>
        </w:numPr>
        <w:overflowPunct/>
        <w:autoSpaceDE/>
        <w:autoSpaceDN/>
        <w:adjustRightInd/>
        <w:textAlignment w:val="auto"/>
      </w:pPr>
      <w:r>
        <w:t xml:space="preserve">KDDI prefers simpler configuration. </w:t>
      </w:r>
    </w:p>
    <w:p w14:paraId="1E53FA24" w14:textId="77777777" w:rsidR="00C61715" w:rsidRDefault="00C61715" w:rsidP="00C61715">
      <w:pPr>
        <w:pStyle w:val="Doc-text2"/>
        <w:numPr>
          <w:ilvl w:val="0"/>
          <w:numId w:val="180"/>
        </w:numPr>
        <w:overflowPunct/>
        <w:autoSpaceDE/>
        <w:autoSpaceDN/>
        <w:adjustRightInd/>
        <w:textAlignment w:val="auto"/>
      </w:pPr>
      <w:r>
        <w:t>Nokia thinks that it will be simpler as having it at PDCP allows us to avoid impact on DC.</w:t>
      </w:r>
    </w:p>
    <w:p w14:paraId="16B0096D" w14:textId="77777777" w:rsidR="00C61715" w:rsidRDefault="00C61715" w:rsidP="00C61715">
      <w:pPr>
        <w:pStyle w:val="Doc-text2"/>
      </w:pPr>
    </w:p>
    <w:p w14:paraId="7A6665F9" w14:textId="397D057E" w:rsidR="00C61715" w:rsidRDefault="00213978" w:rsidP="00C61715">
      <w:pPr>
        <w:pStyle w:val="Agreement"/>
        <w:tabs>
          <w:tab w:val="clear" w:pos="9990"/>
        </w:tabs>
        <w:overflowPunct/>
        <w:autoSpaceDE/>
        <w:autoSpaceDN/>
        <w:adjustRightInd/>
        <w:ind w:left="1619" w:hanging="360"/>
        <w:textAlignment w:val="auto"/>
      </w:pPr>
      <w:r>
        <w:t xml:space="preserve">(RRC-8) </w:t>
      </w:r>
      <w:r w:rsidR="00C61715">
        <w:t>T</w:t>
      </w:r>
      <w:r w:rsidR="00C61715" w:rsidRPr="001E4274">
        <w:t xml:space="preserve">he remaining time thresholds (for both autonomous retransmission and polling) are configured per </w:t>
      </w:r>
      <w:r w:rsidR="00C61715">
        <w:t>PDCP</w:t>
      </w:r>
      <w:r w:rsidR="00C61715" w:rsidRPr="001E4274">
        <w:t xml:space="preserve"> entity.</w:t>
      </w:r>
    </w:p>
    <w:p w14:paraId="70FF2B03" w14:textId="77777777" w:rsidR="00213978" w:rsidRDefault="00213978" w:rsidP="00213978">
      <w:pPr>
        <w:pStyle w:val="Doc-text2"/>
      </w:pPr>
    </w:p>
    <w:tbl>
      <w:tblPr>
        <w:tblStyle w:val="TableGrid"/>
        <w:tblW w:w="0" w:type="auto"/>
        <w:tblInd w:w="1622" w:type="dxa"/>
        <w:tblLook w:val="04A0" w:firstRow="1" w:lastRow="0" w:firstColumn="1" w:lastColumn="0" w:noHBand="0" w:noVBand="1"/>
      </w:tblPr>
      <w:tblGrid>
        <w:gridCol w:w="8572"/>
      </w:tblGrid>
      <w:tr w:rsidR="00213978" w14:paraId="4DC66BCA" w14:textId="77777777" w:rsidTr="00075AED">
        <w:tc>
          <w:tcPr>
            <w:tcW w:w="10194" w:type="dxa"/>
          </w:tcPr>
          <w:p w14:paraId="08220F86" w14:textId="77777777" w:rsidR="00213978" w:rsidRDefault="00213978" w:rsidP="00075AED">
            <w:pPr>
              <w:pStyle w:val="Doc-text2"/>
              <w:ind w:left="0" w:firstLine="0"/>
              <w:rPr>
                <w:b/>
              </w:rPr>
            </w:pPr>
            <w:r w:rsidRPr="00920411">
              <w:rPr>
                <w:b/>
              </w:rPr>
              <w:t>Agreements on RLC timely retransmissions</w:t>
            </w:r>
          </w:p>
          <w:p w14:paraId="1DBA3DDB" w14:textId="77777777" w:rsidR="00213978" w:rsidRDefault="00213978" w:rsidP="00213978">
            <w:pPr>
              <w:pStyle w:val="Doc-text2"/>
              <w:numPr>
                <w:ilvl w:val="0"/>
                <w:numId w:val="213"/>
              </w:numPr>
              <w:overflowPunct/>
              <w:autoSpaceDE/>
              <w:autoSpaceDN/>
              <w:adjustRightInd/>
              <w:textAlignment w:val="auto"/>
            </w:pPr>
            <w:r>
              <w:t>(RLC-8) We just keep the current specifications for polling triggering, i.e. no need to specify that polling shall only be triggered once per RLC SDU when its remaining time falls below a specified threshold, unless an issue is identified with this</w:t>
            </w:r>
          </w:p>
          <w:p w14:paraId="0CE3BA8D" w14:textId="77777777" w:rsidR="00213978" w:rsidRDefault="00213978" w:rsidP="00213978">
            <w:pPr>
              <w:pStyle w:val="Doc-text2"/>
              <w:numPr>
                <w:ilvl w:val="0"/>
                <w:numId w:val="213"/>
              </w:numPr>
              <w:overflowPunct/>
              <w:autoSpaceDE/>
              <w:autoSpaceDN/>
              <w:adjustRightInd/>
              <w:textAlignment w:val="auto"/>
            </w:pPr>
            <w:r>
              <w:t>(RLC-9) No additional conditions are needed for the polling enhancement.</w:t>
            </w:r>
          </w:p>
          <w:p w14:paraId="17786B59" w14:textId="77777777" w:rsidR="00213978" w:rsidRDefault="00213978" w:rsidP="00213978">
            <w:pPr>
              <w:pStyle w:val="Doc-text2"/>
              <w:numPr>
                <w:ilvl w:val="0"/>
                <w:numId w:val="213"/>
              </w:numPr>
              <w:overflowPunct/>
              <w:autoSpaceDE/>
              <w:autoSpaceDN/>
              <w:adjustRightInd/>
              <w:textAlignment w:val="auto"/>
            </w:pPr>
            <w:r>
              <w:t>(RLC-7) RAN2 agrees that autonomous retransmissions should trigger an increment of the RETX_COUNT.</w:t>
            </w:r>
          </w:p>
          <w:p w14:paraId="01BAEAAF" w14:textId="77777777" w:rsidR="00213978" w:rsidRDefault="00213978" w:rsidP="00213978">
            <w:pPr>
              <w:pStyle w:val="Doc-text2"/>
              <w:numPr>
                <w:ilvl w:val="0"/>
                <w:numId w:val="213"/>
              </w:numPr>
              <w:overflowPunct/>
              <w:autoSpaceDE/>
              <w:autoSpaceDN/>
              <w:adjustRightInd/>
              <w:textAlignment w:val="auto"/>
            </w:pPr>
            <w:r>
              <w:t>(PDCP-2) The UE shall trigger remaining-time-based RLC retransmission and polling in PDCP SDU level, no matter pdu-SetDiscard is configured or not. No specification change is needed.</w:t>
            </w:r>
          </w:p>
          <w:p w14:paraId="7AC9FBA2" w14:textId="77777777" w:rsidR="00213978" w:rsidRDefault="00213978" w:rsidP="00213978">
            <w:pPr>
              <w:pStyle w:val="Doc-text2"/>
              <w:numPr>
                <w:ilvl w:val="0"/>
                <w:numId w:val="213"/>
              </w:numPr>
              <w:overflowPunct/>
              <w:autoSpaceDE/>
              <w:autoSpaceDN/>
              <w:adjustRightInd/>
              <w:textAlignment w:val="auto"/>
            </w:pPr>
            <w:r>
              <w:t>(RRC-3, RRC-4) Autonomous retransmission and polling is triggered only based on discardTimer, i.e. not based on discardTimerForLowImprotance</w:t>
            </w:r>
          </w:p>
          <w:p w14:paraId="31C781AC" w14:textId="77777777" w:rsidR="00213978" w:rsidRPr="00920411" w:rsidRDefault="00213978" w:rsidP="00213978">
            <w:pPr>
              <w:pStyle w:val="Doc-text2"/>
              <w:numPr>
                <w:ilvl w:val="0"/>
                <w:numId w:val="213"/>
              </w:numPr>
              <w:overflowPunct/>
              <w:autoSpaceDE/>
              <w:autoSpaceDN/>
              <w:adjustRightInd/>
              <w:textAlignment w:val="auto"/>
            </w:pPr>
            <w:r>
              <w:t xml:space="preserve">(RRC-8) The remaining time thresholds (for both autonomous retransmission and polling) are configured per PDCP entity.  </w:t>
            </w:r>
          </w:p>
        </w:tc>
      </w:tr>
    </w:tbl>
    <w:p w14:paraId="63BC463A" w14:textId="77777777" w:rsidR="00213978" w:rsidRPr="00213978" w:rsidRDefault="00213978" w:rsidP="00213978">
      <w:pPr>
        <w:pStyle w:val="Doc-text2"/>
      </w:pPr>
    </w:p>
    <w:p w14:paraId="4562F752" w14:textId="77777777" w:rsidR="00C61715" w:rsidRDefault="00C61715" w:rsidP="00C61715">
      <w:pPr>
        <w:pStyle w:val="Doc-text2"/>
        <w:ind w:left="0" w:firstLine="0"/>
        <w:rPr>
          <w:b/>
          <w:lang w:val="en-US"/>
        </w:rPr>
      </w:pPr>
    </w:p>
    <w:p w14:paraId="00B6D3FE" w14:textId="77777777" w:rsidR="00C61715" w:rsidRPr="00262341" w:rsidRDefault="00C61715" w:rsidP="00C61715">
      <w:pPr>
        <w:pStyle w:val="Doc-text2"/>
        <w:ind w:left="0" w:firstLine="0"/>
        <w:rPr>
          <w:b/>
          <w:lang w:val="en-US"/>
        </w:rPr>
      </w:pPr>
      <w:r w:rsidRPr="00262341">
        <w:rPr>
          <w:b/>
          <w:lang w:val="en-US"/>
        </w:rPr>
        <w:t>Auto reTx and polling applicability for low importance SDUs</w:t>
      </w:r>
      <w:r>
        <w:rPr>
          <w:b/>
          <w:lang w:val="en-US"/>
        </w:rPr>
        <w:t xml:space="preserve"> (RRC-3, RRC-4)</w:t>
      </w:r>
    </w:p>
    <w:p w14:paraId="00EF6A87" w14:textId="71747B3D" w:rsidR="00C61715" w:rsidRDefault="00C61715" w:rsidP="00C61715">
      <w:pPr>
        <w:pStyle w:val="Doc-title"/>
        <w:rPr>
          <w:rFonts w:eastAsiaTheme="minorEastAsia"/>
        </w:rPr>
      </w:pPr>
      <w:r w:rsidRPr="00BD15F8">
        <w:rPr>
          <w:rFonts w:eastAsiaTheme="minorEastAsia"/>
        </w:rPr>
        <w:t>R2-2503913</w:t>
      </w:r>
      <w:r w:rsidRPr="00BB07BA">
        <w:rPr>
          <w:rFonts w:eastAsiaTheme="minorEastAsia"/>
        </w:rPr>
        <w:tab/>
        <w:t>AM RLC enhancement</w:t>
      </w:r>
      <w:r w:rsidRPr="00BB07BA">
        <w:rPr>
          <w:rFonts w:eastAsiaTheme="minorEastAsia"/>
        </w:rPr>
        <w:tab/>
        <w:t>Lenovo</w:t>
      </w:r>
      <w:r w:rsidRPr="00BB07BA">
        <w:rPr>
          <w:rFonts w:eastAsiaTheme="minorEastAsia"/>
        </w:rPr>
        <w:tab/>
        <w:t>discussion</w:t>
      </w:r>
      <w:r w:rsidRPr="00BB07BA">
        <w:rPr>
          <w:rFonts w:eastAsiaTheme="minorEastAsia"/>
        </w:rPr>
        <w:tab/>
        <w:t>Rel-19</w:t>
      </w:r>
    </w:p>
    <w:p w14:paraId="7BD679CF" w14:textId="77777777" w:rsidR="00C61715" w:rsidRPr="00777907" w:rsidRDefault="00C61715" w:rsidP="00C61715">
      <w:pPr>
        <w:pStyle w:val="Doc-text2"/>
      </w:pPr>
      <w:r w:rsidRPr="00777907">
        <w:t>Proposal 4. (RLC-9) If PSI based-discard is activated, the discardTimerforLowImportance is not considered for autonomous retransmission and/or enhanced polling.</w:t>
      </w:r>
    </w:p>
    <w:p w14:paraId="6E0BEB73" w14:textId="77777777" w:rsidR="00C61715" w:rsidRPr="002859F2" w:rsidRDefault="00C61715" w:rsidP="00C61715">
      <w:pPr>
        <w:pStyle w:val="Doc-text2"/>
        <w:ind w:left="0" w:firstLine="0"/>
        <w:rPr>
          <w:b/>
          <w:lang w:val="en-US"/>
        </w:rPr>
      </w:pPr>
    </w:p>
    <w:p w14:paraId="5A548600" w14:textId="77777777" w:rsidR="00C61715" w:rsidRDefault="00C61715" w:rsidP="00C61715">
      <w:pPr>
        <w:pStyle w:val="Doc-text2"/>
        <w:ind w:left="0" w:firstLine="0"/>
        <w:rPr>
          <w:lang w:val="en-US"/>
        </w:rPr>
      </w:pPr>
    </w:p>
    <w:p w14:paraId="77A58523" w14:textId="77777777" w:rsidR="00C61715" w:rsidRPr="00467C9F" w:rsidRDefault="00C61715" w:rsidP="00C61715">
      <w:pPr>
        <w:pStyle w:val="Doc-text2"/>
        <w:ind w:left="0" w:firstLine="0"/>
        <w:rPr>
          <w:b/>
          <w:sz w:val="24"/>
          <w:lang w:val="en-US"/>
        </w:rPr>
      </w:pPr>
      <w:r w:rsidRPr="00467C9F">
        <w:rPr>
          <w:b/>
          <w:sz w:val="24"/>
          <w:lang w:val="en-US"/>
        </w:rPr>
        <w:t>Unnecessary retransmission avoidance</w:t>
      </w:r>
    </w:p>
    <w:p w14:paraId="23F1996F" w14:textId="77777777" w:rsidR="00C61715" w:rsidRDefault="00C61715" w:rsidP="00C61715">
      <w:pPr>
        <w:pStyle w:val="Doc-text2"/>
        <w:ind w:left="0" w:firstLine="0"/>
        <w:rPr>
          <w:lang w:val="en-US"/>
        </w:rPr>
      </w:pPr>
    </w:p>
    <w:p w14:paraId="06980BC6" w14:textId="77777777" w:rsidR="00C61715" w:rsidRPr="00467C9F" w:rsidRDefault="00C61715" w:rsidP="00C61715">
      <w:pPr>
        <w:pStyle w:val="Doc-text2"/>
        <w:ind w:left="0" w:firstLine="0"/>
        <w:rPr>
          <w:b/>
          <w:lang w:val="en-US"/>
        </w:rPr>
      </w:pPr>
      <w:r w:rsidRPr="00467C9F">
        <w:rPr>
          <w:b/>
          <w:lang w:val="en-US"/>
        </w:rPr>
        <w:t>Impact on RLF (RLC-6)</w:t>
      </w:r>
    </w:p>
    <w:p w14:paraId="1208533F" w14:textId="53A8D6CD" w:rsidR="00C61715" w:rsidRDefault="00C61715" w:rsidP="00C61715">
      <w:pPr>
        <w:pStyle w:val="Doc-title"/>
        <w:rPr>
          <w:rFonts w:eastAsiaTheme="minorEastAsia"/>
        </w:rPr>
      </w:pPr>
      <w:r w:rsidRPr="00BD15F8">
        <w:rPr>
          <w:rFonts w:eastAsiaTheme="minorEastAsia"/>
        </w:rPr>
        <w:t>R2-2503493</w:t>
      </w:r>
      <w:r w:rsidRPr="00BB07BA">
        <w:rPr>
          <w:rFonts w:eastAsiaTheme="minorEastAsia"/>
        </w:rPr>
        <w:tab/>
        <w:t>Discussion on RLC re-transmission related enhancements</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646E40B9" w14:textId="77777777" w:rsidR="00C61715" w:rsidRDefault="00C61715" w:rsidP="00C61715">
      <w:pPr>
        <w:pStyle w:val="Doc-text2"/>
      </w:pPr>
      <w:r w:rsidRPr="007077B3">
        <w:t>Proposal 1</w:t>
      </w:r>
      <w:r w:rsidRPr="007077B3">
        <w:tab/>
        <w:t>(RLC-6) RAN2 to discuss whether/how to solve RLC-based RLF miss-detection issue (i.e., maxRetxThreshold cannot be reached) caused by in-flight PDU discard enhancement.</w:t>
      </w:r>
    </w:p>
    <w:p w14:paraId="74B5D2D2" w14:textId="77777777" w:rsidR="00C61715" w:rsidRDefault="00C61715" w:rsidP="00C61715">
      <w:pPr>
        <w:pStyle w:val="Doc-text2"/>
        <w:ind w:left="0" w:firstLine="0"/>
      </w:pPr>
    </w:p>
    <w:p w14:paraId="7E65A56A" w14:textId="4155FF14" w:rsidR="00C61715" w:rsidRDefault="00C61715" w:rsidP="00C61715">
      <w:pPr>
        <w:pStyle w:val="Doc-title"/>
        <w:rPr>
          <w:rFonts w:eastAsiaTheme="minorEastAsia"/>
        </w:rPr>
      </w:pPr>
      <w:r w:rsidRPr="00BD15F8">
        <w:rPr>
          <w:rFonts w:eastAsiaTheme="minorEastAsia"/>
        </w:rPr>
        <w:t>R2-2503624</w:t>
      </w:r>
      <w:r w:rsidRPr="00BB07BA">
        <w:rPr>
          <w:rFonts w:eastAsiaTheme="minorEastAsia"/>
        </w:rPr>
        <w:tab/>
        <w:t>Discussion on RLC remaining issues for XR</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C87DFB3" w14:textId="77777777" w:rsidR="00C61715" w:rsidRPr="00AB1832" w:rsidRDefault="00C61715" w:rsidP="00C61715">
      <w:pPr>
        <w:pStyle w:val="Doc-text2"/>
        <w:rPr>
          <w:lang w:val="en-US"/>
        </w:rPr>
      </w:pPr>
      <w:r w:rsidRPr="00AB1832">
        <w:rPr>
          <w:lang w:val="en-US"/>
        </w:rPr>
        <w:t>Proposal 8: (RLC-6) RAN2 should discuss the following approaches for triggering RLF when avoiding unnecessary retransmission is enabled:</w:t>
      </w:r>
    </w:p>
    <w:p w14:paraId="239DAA2D" w14:textId="77777777" w:rsidR="00C61715" w:rsidRPr="00AB1832" w:rsidRDefault="00C61715" w:rsidP="00C61715">
      <w:pPr>
        <w:pStyle w:val="Doc-text2"/>
        <w:rPr>
          <w:lang w:val="en-US"/>
        </w:rPr>
      </w:pPr>
      <w:r w:rsidRPr="00AB1832">
        <w:rPr>
          <w:lang w:val="en-US"/>
        </w:rPr>
        <w:t>-</w:t>
      </w:r>
      <w:r w:rsidRPr="00AB1832">
        <w:rPr>
          <w:lang w:val="en-US"/>
        </w:rPr>
        <w:tab/>
        <w:t>Approach 1: Triggering RLF when the RLC entity receives consecutive N SDU discard indications from the PDCP entity.</w:t>
      </w:r>
    </w:p>
    <w:p w14:paraId="72963325" w14:textId="77777777" w:rsidR="00C61715" w:rsidRPr="007077B3" w:rsidRDefault="00C61715" w:rsidP="00C61715">
      <w:pPr>
        <w:pStyle w:val="Doc-text2"/>
      </w:pPr>
      <w:r w:rsidRPr="00AB1832">
        <w:rPr>
          <w:lang w:val="en-US"/>
        </w:rPr>
        <w:t>-</w:t>
      </w:r>
      <w:r w:rsidRPr="00AB1832">
        <w:rPr>
          <w:lang w:val="en-US"/>
        </w:rPr>
        <w:tab/>
        <w:t>Approach 2: Triggering RLF when the RLC entity receives a total of N SDU discard indications from the PDCP entity within the configured time window.</w:t>
      </w:r>
    </w:p>
    <w:p w14:paraId="0735187E" w14:textId="77777777" w:rsidR="00C61715" w:rsidRDefault="00C61715" w:rsidP="00C61715">
      <w:pPr>
        <w:pStyle w:val="Doc-text2"/>
        <w:ind w:left="0" w:firstLine="0"/>
        <w:rPr>
          <w:lang w:val="en-US"/>
        </w:rPr>
      </w:pPr>
    </w:p>
    <w:p w14:paraId="1AF94B9A" w14:textId="7BCDB5A8" w:rsidR="00C61715" w:rsidRDefault="00C61715" w:rsidP="00C61715">
      <w:pPr>
        <w:pStyle w:val="Doc-title"/>
        <w:rPr>
          <w:rFonts w:eastAsiaTheme="minorEastAsia"/>
        </w:rPr>
      </w:pPr>
      <w:r w:rsidRPr="00BD15F8">
        <w:rPr>
          <w:rFonts w:eastAsiaTheme="minorEastAsia"/>
        </w:rPr>
        <w:t>R2-2503428</w:t>
      </w:r>
      <w:r w:rsidRPr="00BB07BA">
        <w:rPr>
          <w:rFonts w:eastAsiaTheme="minorEastAsia"/>
        </w:rPr>
        <w:tab/>
        <w:t>Further consideration on XR-specific RLC Enhancement</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68D624C4" w14:textId="77777777" w:rsidR="00C61715" w:rsidRPr="000F6AC3" w:rsidRDefault="00C61715" w:rsidP="00C61715">
      <w:pPr>
        <w:pStyle w:val="Doc-text2"/>
      </w:pPr>
      <w:r w:rsidRPr="000F6AC3">
        <w:t>Proposal 5: (RLC-6) There is no specification impact foreseen for RLF.</w:t>
      </w:r>
    </w:p>
    <w:p w14:paraId="7A4D5A87" w14:textId="77777777" w:rsidR="00C61715" w:rsidRDefault="00C61715" w:rsidP="00C61715">
      <w:pPr>
        <w:pStyle w:val="Doc-text2"/>
        <w:ind w:left="0" w:firstLine="0"/>
        <w:rPr>
          <w:lang w:val="en-US"/>
        </w:rPr>
      </w:pPr>
    </w:p>
    <w:p w14:paraId="0496D965" w14:textId="77777777" w:rsidR="00C61715" w:rsidRDefault="00C61715" w:rsidP="00C61715">
      <w:pPr>
        <w:pStyle w:val="Doc-text2"/>
        <w:ind w:left="0" w:firstLine="0"/>
        <w:rPr>
          <w:lang w:val="en-US"/>
        </w:rPr>
      </w:pPr>
      <w:r>
        <w:rPr>
          <w:lang w:val="en-US"/>
        </w:rPr>
        <w:t>DISCUSSION:</w:t>
      </w:r>
    </w:p>
    <w:p w14:paraId="2A1E9DFB" w14:textId="77777777" w:rsidR="00C61715" w:rsidRDefault="00C61715" w:rsidP="00C61715">
      <w:pPr>
        <w:pStyle w:val="Doc-text2"/>
        <w:numPr>
          <w:ilvl w:val="0"/>
          <w:numId w:val="180"/>
        </w:numPr>
        <w:overflowPunct/>
        <w:autoSpaceDE/>
        <w:autoSpaceDN/>
        <w:adjustRightInd/>
        <w:textAlignment w:val="auto"/>
        <w:rPr>
          <w:lang w:val="en-US"/>
        </w:rPr>
      </w:pPr>
      <w:r>
        <w:rPr>
          <w:lang w:val="en-US"/>
        </w:rPr>
        <w:t>Ofinno indicates that in this case increment would not be due to bad channel conditions, so no enhancement is needed.</w:t>
      </w:r>
    </w:p>
    <w:p w14:paraId="739F790D" w14:textId="77777777" w:rsidR="00C61715" w:rsidRDefault="00C61715" w:rsidP="00C61715">
      <w:pPr>
        <w:pStyle w:val="Doc-text2"/>
        <w:numPr>
          <w:ilvl w:val="0"/>
          <w:numId w:val="180"/>
        </w:numPr>
        <w:overflowPunct/>
        <w:autoSpaceDE/>
        <w:autoSpaceDN/>
        <w:adjustRightInd/>
        <w:textAlignment w:val="auto"/>
        <w:rPr>
          <w:lang w:val="en-US"/>
        </w:rPr>
      </w:pPr>
      <w:r>
        <w:rPr>
          <w:lang w:val="en-US"/>
        </w:rPr>
        <w:t xml:space="preserve">Huawei supports proposal from CATT, it is not critical to address it. </w:t>
      </w:r>
    </w:p>
    <w:p w14:paraId="47F3E3E1" w14:textId="77777777" w:rsidR="00C61715" w:rsidRDefault="00C61715" w:rsidP="00C61715">
      <w:pPr>
        <w:pStyle w:val="Doc-text2"/>
        <w:numPr>
          <w:ilvl w:val="0"/>
          <w:numId w:val="180"/>
        </w:numPr>
        <w:overflowPunct/>
        <w:autoSpaceDE/>
        <w:autoSpaceDN/>
        <w:adjustRightInd/>
        <w:textAlignment w:val="auto"/>
        <w:rPr>
          <w:lang w:val="en-US"/>
        </w:rPr>
      </w:pPr>
      <w:r>
        <w:rPr>
          <w:lang w:val="en-US"/>
        </w:rPr>
        <w:t>Lenovo also ado not think any special handling is needed. The packets might not have been even transmitted, so makes no sense to trigger RLF.</w:t>
      </w:r>
    </w:p>
    <w:p w14:paraId="727A07D3" w14:textId="77777777" w:rsidR="00C61715" w:rsidRDefault="00C61715" w:rsidP="00C61715">
      <w:pPr>
        <w:pStyle w:val="Doc-text2"/>
        <w:numPr>
          <w:ilvl w:val="0"/>
          <w:numId w:val="180"/>
        </w:numPr>
        <w:overflowPunct/>
        <w:autoSpaceDE/>
        <w:autoSpaceDN/>
        <w:adjustRightInd/>
        <w:textAlignment w:val="auto"/>
        <w:rPr>
          <w:lang w:val="en-US"/>
        </w:rPr>
      </w:pPr>
      <w:r>
        <w:rPr>
          <w:lang w:val="en-US"/>
        </w:rPr>
        <w:t>LGE also support CATT proposal, there are other ways to detect bad channel conditions. We should not increment if there was no transmission.</w:t>
      </w:r>
    </w:p>
    <w:p w14:paraId="4E8B28BB" w14:textId="77777777" w:rsidR="00C61715" w:rsidRDefault="00C61715" w:rsidP="00C61715">
      <w:pPr>
        <w:pStyle w:val="Doc-text2"/>
        <w:numPr>
          <w:ilvl w:val="0"/>
          <w:numId w:val="180"/>
        </w:numPr>
        <w:overflowPunct/>
        <w:autoSpaceDE/>
        <w:autoSpaceDN/>
        <w:adjustRightInd/>
        <w:textAlignment w:val="auto"/>
        <w:rPr>
          <w:lang w:val="en-US"/>
        </w:rPr>
      </w:pPr>
      <w:r>
        <w:rPr>
          <w:lang w:val="en-US"/>
        </w:rPr>
        <w:t xml:space="preserve">Apple thinks we should not trigger RLF due to discarded packets. No enhancement is needed. </w:t>
      </w:r>
    </w:p>
    <w:p w14:paraId="4BA66A2C" w14:textId="77777777" w:rsidR="00C61715" w:rsidRDefault="00C61715" w:rsidP="00C61715">
      <w:pPr>
        <w:pStyle w:val="Doc-text2"/>
        <w:numPr>
          <w:ilvl w:val="0"/>
          <w:numId w:val="180"/>
        </w:numPr>
        <w:overflowPunct/>
        <w:autoSpaceDE/>
        <w:autoSpaceDN/>
        <w:adjustRightInd/>
        <w:textAlignment w:val="auto"/>
        <w:rPr>
          <w:lang w:val="en-US"/>
        </w:rPr>
      </w:pPr>
      <w:r>
        <w:rPr>
          <w:lang w:val="en-US"/>
        </w:rPr>
        <w:t>MTK, Sharp agrees and also thinks other RLF triggers will kick in.</w:t>
      </w:r>
    </w:p>
    <w:p w14:paraId="4A43E476" w14:textId="77777777" w:rsidR="00C61715" w:rsidRDefault="00C61715" w:rsidP="00C61715">
      <w:pPr>
        <w:pStyle w:val="Doc-text2"/>
        <w:rPr>
          <w:lang w:val="en-US"/>
        </w:rPr>
      </w:pPr>
    </w:p>
    <w:p w14:paraId="29A071D6" w14:textId="77777777" w:rsidR="00C61715" w:rsidRDefault="00C61715" w:rsidP="00C61715">
      <w:pPr>
        <w:pStyle w:val="Agreement"/>
        <w:tabs>
          <w:tab w:val="clear" w:pos="9990"/>
        </w:tabs>
        <w:overflowPunct/>
        <w:autoSpaceDE/>
        <w:autoSpaceDN/>
        <w:adjustRightInd/>
        <w:ind w:left="1619" w:hanging="360"/>
        <w:textAlignment w:val="auto"/>
        <w:rPr>
          <w:lang w:val="en-US"/>
        </w:rPr>
      </w:pPr>
      <w:r w:rsidRPr="000F6AC3">
        <w:t>(RLC-6) There is no specification impact foreseen for RLF</w:t>
      </w:r>
      <w:r>
        <w:t xml:space="preserve"> triggering due to RLC maximum retransmission</w:t>
      </w:r>
      <w:r w:rsidRPr="000F6AC3">
        <w:t>.</w:t>
      </w:r>
    </w:p>
    <w:p w14:paraId="0B3BF8F6" w14:textId="77777777" w:rsidR="00C61715" w:rsidRDefault="00C61715" w:rsidP="00C61715">
      <w:pPr>
        <w:pStyle w:val="Doc-text2"/>
        <w:ind w:left="0" w:firstLine="0"/>
        <w:rPr>
          <w:lang w:val="en-US"/>
        </w:rPr>
      </w:pPr>
    </w:p>
    <w:p w14:paraId="16CA9D28" w14:textId="77777777" w:rsidR="00C61715" w:rsidRDefault="00C61715" w:rsidP="00C61715">
      <w:pPr>
        <w:pStyle w:val="Doc-text2"/>
        <w:ind w:left="0" w:firstLine="0"/>
        <w:rPr>
          <w:b/>
          <w:lang w:eastAsia="ko-KR"/>
        </w:rPr>
      </w:pPr>
      <w:r w:rsidRPr="00683803">
        <w:rPr>
          <w:b/>
          <w:lang w:eastAsia="ko-KR"/>
        </w:rPr>
        <w:t>No SDU to retransmit the poll with (RLC-11)</w:t>
      </w:r>
    </w:p>
    <w:p w14:paraId="75FBCC50" w14:textId="0F7FDAB0" w:rsidR="00C61715" w:rsidRDefault="00C61715" w:rsidP="00C61715">
      <w:pPr>
        <w:pStyle w:val="Doc-title"/>
        <w:rPr>
          <w:rFonts w:eastAsiaTheme="minorEastAsia"/>
        </w:rPr>
      </w:pPr>
      <w:r w:rsidRPr="00BD15F8">
        <w:rPr>
          <w:rFonts w:eastAsiaTheme="minorEastAsia"/>
        </w:rPr>
        <w:t>R2-2503507</w:t>
      </w:r>
      <w:r w:rsidRPr="00BB07BA">
        <w:rPr>
          <w:rFonts w:eastAsiaTheme="minorEastAsia"/>
        </w:rPr>
        <w:tab/>
        <w:t>Discussion on RLC Enhancements for XR</w:t>
      </w:r>
      <w:r w:rsidRPr="00BB07BA">
        <w:rPr>
          <w:rFonts w:eastAsiaTheme="minorEastAsia"/>
        </w:rPr>
        <w:tab/>
        <w:t>Samsung</w:t>
      </w:r>
      <w:r w:rsidRPr="00BB07BA">
        <w:rPr>
          <w:rFonts w:eastAsiaTheme="minorEastAsia"/>
        </w:rPr>
        <w:tab/>
        <w:t>discussion</w:t>
      </w:r>
      <w:r w:rsidRPr="00BB07BA">
        <w:rPr>
          <w:rFonts w:eastAsiaTheme="minorEastAsia"/>
        </w:rPr>
        <w:tab/>
        <w:t>Rel-19</w:t>
      </w:r>
    </w:p>
    <w:p w14:paraId="57DA0F86" w14:textId="77777777" w:rsidR="00C61715" w:rsidRPr="00AB0634" w:rsidRDefault="00C61715" w:rsidP="00C61715">
      <w:pPr>
        <w:pStyle w:val="Doc-text2"/>
      </w:pPr>
      <w:r w:rsidRPr="00AB0634">
        <w:t>Proposal 1: When the indicated RLC SDU for discard has a sequence number equal to POLL_SN and all other RLC SDU(s) with sequence number &lt; POLL_SN is already acknowledged or discarded, stop and reset t-PollRetransmit, if running. (Adopt TP 1)</w:t>
      </w:r>
    </w:p>
    <w:p w14:paraId="63926843" w14:textId="77777777" w:rsidR="00C61715" w:rsidRDefault="00C61715" w:rsidP="00C61715">
      <w:pPr>
        <w:pStyle w:val="Doc-title"/>
      </w:pPr>
    </w:p>
    <w:p w14:paraId="02B6B15A" w14:textId="30A990DA" w:rsidR="00C61715" w:rsidRPr="00BB07BA" w:rsidRDefault="00C61715" w:rsidP="00C61715">
      <w:pPr>
        <w:pStyle w:val="Doc-title"/>
        <w:rPr>
          <w:rFonts w:eastAsiaTheme="minorEastAsia"/>
        </w:rPr>
      </w:pPr>
      <w:r w:rsidRPr="00BD15F8">
        <w:rPr>
          <w:rFonts w:eastAsiaTheme="minorEastAsia"/>
        </w:rPr>
        <w:t>R2-2504666</w:t>
      </w:r>
      <w:r w:rsidRPr="00BB07BA">
        <w:rPr>
          <w:rFonts w:eastAsiaTheme="minorEastAsia"/>
        </w:rPr>
        <w:tab/>
        <w:t>RLC enhancements</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r>
        <w:rPr>
          <w:rFonts w:eastAsiaTheme="minorEastAsia"/>
        </w:rPr>
        <w:tab/>
      </w:r>
      <w:r w:rsidRPr="00BD15F8">
        <w:rPr>
          <w:rFonts w:eastAsiaTheme="minorEastAsia"/>
        </w:rPr>
        <w:t>R2-2503566</w:t>
      </w:r>
    </w:p>
    <w:p w14:paraId="35BE8976" w14:textId="77777777" w:rsidR="00C61715" w:rsidRPr="00B54889" w:rsidRDefault="00C61715" w:rsidP="00C61715">
      <w:pPr>
        <w:pStyle w:val="Doc-text2"/>
      </w:pPr>
      <w:r w:rsidRPr="00B54889">
        <w:t>Proposal 7 (RLC-11):</w:t>
      </w:r>
      <w:r w:rsidRPr="00B54889">
        <w:tab/>
        <w:t>If the transmitting window is stalled when t-PollRetransmit expires, the poll is re-sent in a retransmitted SDU, even if only SDUs discarded by PDCP are buffered.</w:t>
      </w:r>
    </w:p>
    <w:p w14:paraId="69AC3D72" w14:textId="77777777" w:rsidR="00C61715" w:rsidRPr="00B54889" w:rsidRDefault="00C61715" w:rsidP="00C61715">
      <w:pPr>
        <w:pStyle w:val="Doc-text2"/>
      </w:pPr>
      <w:r w:rsidRPr="00B54889">
        <w:t>Proposal 8 (RLC-11):</w:t>
      </w:r>
      <w:r w:rsidRPr="00B54889">
        <w:tab/>
        <w:t>When an RLC ACK or a PDCP-discard indication for an SDU is received, if the transmitting window is not stalled, t-PollRetransmit is stopped if, after the reception, all SDUs previously submitted to lower layer have been either ACKed or their transmissions have been stopped due to discard indication from PDCP.</w:t>
      </w:r>
    </w:p>
    <w:p w14:paraId="0FBE3D7F" w14:textId="77777777" w:rsidR="00C61715" w:rsidRDefault="00C61715" w:rsidP="00C61715">
      <w:pPr>
        <w:pStyle w:val="Doc-text2"/>
        <w:ind w:left="0" w:firstLine="0"/>
        <w:rPr>
          <w:b/>
          <w:lang w:val="en-US"/>
        </w:rPr>
      </w:pPr>
    </w:p>
    <w:p w14:paraId="1049E703" w14:textId="77777777" w:rsidR="00C61715" w:rsidRDefault="00C61715" w:rsidP="00C61715">
      <w:pPr>
        <w:pStyle w:val="Agreement"/>
        <w:numPr>
          <w:ilvl w:val="0"/>
          <w:numId w:val="0"/>
        </w:numPr>
        <w:rPr>
          <w:lang w:val="en-US"/>
        </w:rPr>
      </w:pPr>
    </w:p>
    <w:p w14:paraId="7E302891" w14:textId="77777777" w:rsidR="00C61715" w:rsidRDefault="00C61715" w:rsidP="00C61715">
      <w:pPr>
        <w:pStyle w:val="Doc-text2"/>
        <w:ind w:left="0" w:firstLine="0"/>
        <w:rPr>
          <w:lang w:val="en-US"/>
        </w:rPr>
      </w:pPr>
      <w:r>
        <w:rPr>
          <w:lang w:val="en-US"/>
        </w:rPr>
        <w:t>DISCUSSION:</w:t>
      </w:r>
    </w:p>
    <w:p w14:paraId="189131A6" w14:textId="77777777" w:rsidR="00C61715" w:rsidRDefault="00C61715" w:rsidP="00C61715">
      <w:pPr>
        <w:pStyle w:val="Doc-text2"/>
        <w:numPr>
          <w:ilvl w:val="0"/>
          <w:numId w:val="180"/>
        </w:numPr>
        <w:overflowPunct/>
        <w:autoSpaceDE/>
        <w:autoSpaceDN/>
        <w:adjustRightInd/>
        <w:textAlignment w:val="auto"/>
        <w:rPr>
          <w:lang w:val="en-US"/>
        </w:rPr>
      </w:pPr>
      <w:r>
        <w:rPr>
          <w:lang w:val="en-US"/>
        </w:rPr>
        <w:t xml:space="preserve">Huawei supports Nokia’s proposal, it is important to avoid window stalling. </w:t>
      </w:r>
    </w:p>
    <w:p w14:paraId="152A613C" w14:textId="77777777" w:rsidR="00C61715" w:rsidRDefault="00C61715" w:rsidP="00C61715">
      <w:pPr>
        <w:pStyle w:val="Doc-text2"/>
        <w:numPr>
          <w:ilvl w:val="0"/>
          <w:numId w:val="180"/>
        </w:numPr>
        <w:overflowPunct/>
        <w:autoSpaceDE/>
        <w:autoSpaceDN/>
        <w:adjustRightInd/>
        <w:textAlignment w:val="auto"/>
        <w:rPr>
          <w:lang w:val="en-US"/>
        </w:rPr>
      </w:pPr>
      <w:r>
        <w:rPr>
          <w:lang w:val="en-US"/>
        </w:rPr>
        <w:t>Ericsson asks whether this is actually current behavior that when window is stalled then we choose any PDU.</w:t>
      </w:r>
    </w:p>
    <w:p w14:paraId="15E0E98E" w14:textId="77777777" w:rsidR="00C61715" w:rsidRDefault="00C61715" w:rsidP="00C61715">
      <w:pPr>
        <w:pStyle w:val="Doc-text2"/>
        <w:numPr>
          <w:ilvl w:val="0"/>
          <w:numId w:val="180"/>
        </w:numPr>
        <w:overflowPunct/>
        <w:autoSpaceDE/>
        <w:autoSpaceDN/>
        <w:adjustRightInd/>
        <w:textAlignment w:val="auto"/>
        <w:rPr>
          <w:lang w:val="en-US"/>
        </w:rPr>
      </w:pPr>
      <w:r>
        <w:rPr>
          <w:lang w:val="en-US"/>
        </w:rPr>
        <w:t>Sharp agrees window stalling should be addressed and support Nokia’s proposal.</w:t>
      </w:r>
    </w:p>
    <w:p w14:paraId="706CAD3F" w14:textId="77777777" w:rsidR="00C61715" w:rsidRDefault="00C61715" w:rsidP="00C61715">
      <w:pPr>
        <w:pStyle w:val="Doc-text2"/>
        <w:numPr>
          <w:ilvl w:val="0"/>
          <w:numId w:val="180"/>
        </w:numPr>
        <w:overflowPunct/>
        <w:autoSpaceDE/>
        <w:autoSpaceDN/>
        <w:adjustRightInd/>
        <w:textAlignment w:val="auto"/>
        <w:rPr>
          <w:lang w:val="en-US"/>
        </w:rPr>
      </w:pPr>
      <w:r>
        <w:rPr>
          <w:lang w:val="en-US"/>
        </w:rPr>
        <w:t>OPPO thinks in case all PDUs are discarded then poll is useless. OPPO understand companies thought there was no window stalling issue.</w:t>
      </w:r>
    </w:p>
    <w:p w14:paraId="143F40BA" w14:textId="77777777" w:rsidR="00C61715" w:rsidRDefault="00C61715" w:rsidP="00C61715">
      <w:pPr>
        <w:pStyle w:val="Doc-text2"/>
        <w:numPr>
          <w:ilvl w:val="0"/>
          <w:numId w:val="180"/>
        </w:numPr>
        <w:overflowPunct/>
        <w:autoSpaceDE/>
        <w:autoSpaceDN/>
        <w:adjustRightInd/>
        <w:textAlignment w:val="auto"/>
        <w:rPr>
          <w:lang w:val="en-US"/>
        </w:rPr>
      </w:pPr>
      <w:r>
        <w:rPr>
          <w:lang w:val="en-US"/>
        </w:rPr>
        <w:t>LGE indicates that in case the buffer is empty there is no issue. But in case some PDUs are stuck in the buffer there can be problem. But this is corner case.</w:t>
      </w:r>
    </w:p>
    <w:p w14:paraId="59A2D657" w14:textId="77777777" w:rsidR="00C61715" w:rsidRDefault="00C61715" w:rsidP="00C61715">
      <w:pPr>
        <w:pStyle w:val="Doc-text2"/>
        <w:numPr>
          <w:ilvl w:val="0"/>
          <w:numId w:val="180"/>
        </w:numPr>
        <w:overflowPunct/>
        <w:autoSpaceDE/>
        <w:autoSpaceDN/>
        <w:adjustRightInd/>
        <w:textAlignment w:val="auto"/>
        <w:rPr>
          <w:lang w:val="en-US"/>
        </w:rPr>
      </w:pPr>
      <w:r>
        <w:rPr>
          <w:lang w:val="en-US"/>
        </w:rPr>
        <w:t>Samsung indicates there is a timer at Rx, so an SR will be sent anyway. Ericsson agrees with LGE.</w:t>
      </w:r>
    </w:p>
    <w:p w14:paraId="5705BF57" w14:textId="77777777" w:rsidR="00C61715" w:rsidRDefault="00C61715" w:rsidP="00C61715">
      <w:pPr>
        <w:pStyle w:val="Doc-text2"/>
        <w:numPr>
          <w:ilvl w:val="0"/>
          <w:numId w:val="180"/>
        </w:numPr>
        <w:overflowPunct/>
        <w:autoSpaceDE/>
        <w:autoSpaceDN/>
        <w:adjustRightInd/>
        <w:textAlignment w:val="auto"/>
        <w:rPr>
          <w:lang w:val="en-US"/>
        </w:rPr>
      </w:pPr>
      <w:r>
        <w:rPr>
          <w:lang w:val="en-US"/>
        </w:rPr>
        <w:t>Sharp think that even if this is corner case, it has critical consequences, that is why we handle it specifically in legacy case.</w:t>
      </w:r>
    </w:p>
    <w:p w14:paraId="128A507D" w14:textId="77777777" w:rsidR="00C61715" w:rsidRDefault="00C61715" w:rsidP="00C61715">
      <w:pPr>
        <w:pStyle w:val="Doc-text2"/>
        <w:numPr>
          <w:ilvl w:val="0"/>
          <w:numId w:val="180"/>
        </w:numPr>
        <w:overflowPunct/>
        <w:autoSpaceDE/>
        <w:autoSpaceDN/>
        <w:adjustRightInd/>
        <w:textAlignment w:val="auto"/>
        <w:rPr>
          <w:lang w:val="en-US"/>
        </w:rPr>
      </w:pPr>
      <w:r>
        <w:rPr>
          <w:lang w:val="en-US"/>
        </w:rPr>
        <w:t>Ericsson thinks it is different than legacy because SR will be sent anyway.</w:t>
      </w:r>
    </w:p>
    <w:p w14:paraId="5F3E83C1" w14:textId="77777777" w:rsidR="00C61715" w:rsidRDefault="00C61715" w:rsidP="00C61715">
      <w:pPr>
        <w:pStyle w:val="Doc-text2"/>
        <w:numPr>
          <w:ilvl w:val="0"/>
          <w:numId w:val="180"/>
        </w:numPr>
        <w:overflowPunct/>
        <w:autoSpaceDE/>
        <w:autoSpaceDN/>
        <w:adjustRightInd/>
        <w:textAlignment w:val="auto"/>
        <w:rPr>
          <w:lang w:val="en-US"/>
        </w:rPr>
      </w:pPr>
      <w:r>
        <w:rPr>
          <w:lang w:val="en-US"/>
        </w:rPr>
        <w:t>LGE think even Samsung’s proposal is not needed, we can keep current running CR.</w:t>
      </w:r>
    </w:p>
    <w:p w14:paraId="7C5173BA" w14:textId="77777777" w:rsidR="00C61715" w:rsidRDefault="00C61715" w:rsidP="00C61715">
      <w:pPr>
        <w:pStyle w:val="Doc-text2"/>
        <w:numPr>
          <w:ilvl w:val="0"/>
          <w:numId w:val="180"/>
        </w:numPr>
        <w:overflowPunct/>
        <w:autoSpaceDE/>
        <w:autoSpaceDN/>
        <w:adjustRightInd/>
        <w:textAlignment w:val="auto"/>
        <w:rPr>
          <w:lang w:val="en-US"/>
        </w:rPr>
      </w:pPr>
      <w:r>
        <w:rPr>
          <w:lang w:val="en-US"/>
        </w:rPr>
        <w:t>Vivo agrees with LGE.</w:t>
      </w:r>
    </w:p>
    <w:p w14:paraId="5BD1A6FF" w14:textId="77777777" w:rsidR="00C61715" w:rsidRDefault="00C61715" w:rsidP="00C61715">
      <w:pPr>
        <w:pStyle w:val="Doc-text2"/>
        <w:ind w:left="0" w:firstLine="0"/>
        <w:rPr>
          <w:lang w:val="en-US"/>
        </w:rPr>
      </w:pPr>
    </w:p>
    <w:p w14:paraId="15006B5E" w14:textId="77777777" w:rsidR="00C61715" w:rsidRDefault="00C61715" w:rsidP="00C61715">
      <w:pPr>
        <w:pStyle w:val="Agreement"/>
        <w:tabs>
          <w:tab w:val="clear" w:pos="9990"/>
        </w:tabs>
        <w:overflowPunct/>
        <w:autoSpaceDE/>
        <w:autoSpaceDN/>
        <w:adjustRightInd/>
        <w:ind w:left="1619" w:hanging="360"/>
        <w:textAlignment w:val="auto"/>
        <w:rPr>
          <w:lang w:val="en-US"/>
        </w:rPr>
      </w:pPr>
      <w:r>
        <w:rPr>
          <w:lang w:val="en-US"/>
        </w:rPr>
        <w:t>Working assumption: (RLC-11) No need to address window stalling issue with polling retransmission (TBC next meeting)</w:t>
      </w:r>
    </w:p>
    <w:p w14:paraId="4C23A9BF" w14:textId="77777777" w:rsidR="00C61715" w:rsidRPr="00CB0099" w:rsidRDefault="00C61715" w:rsidP="00C61715">
      <w:pPr>
        <w:pStyle w:val="Agreement"/>
        <w:tabs>
          <w:tab w:val="clear" w:pos="9990"/>
        </w:tabs>
        <w:overflowPunct/>
        <w:autoSpaceDE/>
        <w:autoSpaceDN/>
        <w:adjustRightInd/>
        <w:ind w:left="1619" w:hanging="360"/>
        <w:textAlignment w:val="auto"/>
        <w:rPr>
          <w:lang w:val="en-US"/>
        </w:rPr>
      </w:pPr>
      <w:r>
        <w:rPr>
          <w:lang w:val="en-US"/>
        </w:rPr>
        <w:t>Assumption from companies is that this should not happen due to SR triggering from Rx side, but it needs to be checked whether this will always work</w:t>
      </w:r>
    </w:p>
    <w:p w14:paraId="0F33F1DC" w14:textId="77777777" w:rsidR="00C61715" w:rsidRDefault="00C61715" w:rsidP="00C61715">
      <w:pPr>
        <w:pStyle w:val="Doc-text2"/>
        <w:ind w:left="0" w:firstLine="0"/>
        <w:rPr>
          <w:b/>
          <w:lang w:val="en-US"/>
        </w:rPr>
      </w:pPr>
    </w:p>
    <w:p w14:paraId="56D246DC" w14:textId="77777777" w:rsidR="00C61715" w:rsidRDefault="00C61715" w:rsidP="00C61715">
      <w:pPr>
        <w:pStyle w:val="Doc-text2"/>
        <w:ind w:left="0" w:firstLine="0"/>
        <w:rPr>
          <w:b/>
          <w:lang w:val="en-US"/>
        </w:rPr>
      </w:pPr>
      <w:r>
        <w:rPr>
          <w:b/>
          <w:lang w:val="en-US"/>
        </w:rPr>
        <w:t>Capability or capabilities (Capability-2)</w:t>
      </w:r>
    </w:p>
    <w:p w14:paraId="5BF539C4" w14:textId="32D87491" w:rsidR="00C61715" w:rsidRDefault="00C61715" w:rsidP="00C61715">
      <w:pPr>
        <w:pStyle w:val="Doc-title"/>
        <w:rPr>
          <w:rFonts w:eastAsiaTheme="minorEastAsia"/>
        </w:rPr>
      </w:pPr>
      <w:r w:rsidRPr="00BD15F8">
        <w:rPr>
          <w:rFonts w:eastAsiaTheme="minorEastAsia"/>
        </w:rPr>
        <w:t>R2-2504342</w:t>
      </w:r>
      <w:r w:rsidRPr="00BB07BA">
        <w:rPr>
          <w:rFonts w:eastAsiaTheme="minorEastAsia"/>
        </w:rPr>
        <w:tab/>
        <w:t>Discussion on UE Capabilities for Unnecessary Retransmission Avoidance</w:t>
      </w:r>
      <w:r w:rsidRPr="00BB07BA">
        <w:rPr>
          <w:rFonts w:eastAsiaTheme="minorEastAsia"/>
        </w:rPr>
        <w:tab/>
        <w:t>Ericsson, Qualcomm Incorporated, ZTE Corporation, MediaTek Inc., Xiaomi</w:t>
      </w:r>
      <w:r w:rsidRPr="00BB07BA">
        <w:rPr>
          <w:rFonts w:eastAsiaTheme="minorEastAsia"/>
        </w:rPr>
        <w:tab/>
        <w:t>discussion</w:t>
      </w:r>
      <w:r w:rsidRPr="00BB07BA">
        <w:rPr>
          <w:rFonts w:eastAsiaTheme="minorEastAsia"/>
        </w:rPr>
        <w:tab/>
        <w:t>Rel-19</w:t>
      </w:r>
    </w:p>
    <w:p w14:paraId="69B5F7DB" w14:textId="77777777" w:rsidR="00C61715" w:rsidRPr="004E035E" w:rsidRDefault="00C61715" w:rsidP="00C61715">
      <w:pPr>
        <w:pStyle w:val="Doc-text2"/>
      </w:pPr>
      <w:r w:rsidRPr="004E035E">
        <w:t>Proposal 1</w:t>
      </w:r>
      <w:r w:rsidRPr="004E035E">
        <w:tab/>
        <w:t>Define an (optional) per-UE capability with signalling for the Rx-side aspect, where an outdated SDU is abandoned based on a new RLC timer and the abandoned SDUs are positively acknowledged in an RLC status report.</w:t>
      </w:r>
    </w:p>
    <w:p w14:paraId="04F27CBB" w14:textId="77777777" w:rsidR="00C61715" w:rsidRDefault="00C61715" w:rsidP="00C61715">
      <w:pPr>
        <w:pStyle w:val="Doc-text2"/>
      </w:pPr>
      <w:r w:rsidRPr="004E035E">
        <w:t>Proposal 2</w:t>
      </w:r>
      <w:r w:rsidRPr="004E035E">
        <w:tab/>
        <w:t>Define an (optional) per-UE capability with signalling for the Tx-side aspect, where the Tx side stops transmissions for an outdated SDU based on an indication from the PDCP. A UE supporting this feature shall also indicate the support of Rx-side aspect.</w:t>
      </w:r>
    </w:p>
    <w:p w14:paraId="65A7C22F" w14:textId="77777777" w:rsidR="00C61715" w:rsidRDefault="00C61715" w:rsidP="00C61715">
      <w:pPr>
        <w:pStyle w:val="Doc-text2"/>
        <w:ind w:left="0" w:firstLine="0"/>
      </w:pPr>
    </w:p>
    <w:p w14:paraId="6FD18460" w14:textId="77777777" w:rsidR="00C61715" w:rsidRDefault="00C61715" w:rsidP="00C61715">
      <w:pPr>
        <w:pStyle w:val="Doc-text2"/>
        <w:numPr>
          <w:ilvl w:val="0"/>
          <w:numId w:val="180"/>
        </w:numPr>
        <w:overflowPunct/>
        <w:autoSpaceDE/>
        <w:autoSpaceDN/>
        <w:adjustRightInd/>
        <w:textAlignment w:val="auto"/>
      </w:pPr>
      <w:r>
        <w:t>OPPO thinks we do not have mandate UE supporting Tx side to also support Rx side. Vivo agrees.</w:t>
      </w:r>
    </w:p>
    <w:p w14:paraId="53D04804" w14:textId="77777777" w:rsidR="00C61715" w:rsidRDefault="00C61715" w:rsidP="00C61715">
      <w:pPr>
        <w:pStyle w:val="Doc-text2"/>
        <w:numPr>
          <w:ilvl w:val="0"/>
          <w:numId w:val="180"/>
        </w:numPr>
        <w:overflowPunct/>
        <w:autoSpaceDE/>
        <w:autoSpaceDN/>
        <w:adjustRightInd/>
        <w:textAlignment w:val="auto"/>
      </w:pPr>
      <w:r>
        <w:t>LGE thinks Tx side requires Rx side, otherwise we can have window stalling issue we just discussed. LGE supports the proposals.</w:t>
      </w:r>
    </w:p>
    <w:p w14:paraId="7867A614" w14:textId="77777777" w:rsidR="00C61715" w:rsidRDefault="00C61715" w:rsidP="00C61715">
      <w:pPr>
        <w:pStyle w:val="Doc-text2"/>
        <w:numPr>
          <w:ilvl w:val="0"/>
          <w:numId w:val="180"/>
        </w:numPr>
        <w:overflowPunct/>
        <w:autoSpaceDE/>
        <w:autoSpaceDN/>
        <w:adjustRightInd/>
        <w:textAlignment w:val="auto"/>
      </w:pPr>
      <w:r>
        <w:t>OPPO indicates that this is for UL so SR is triggered by the network.</w:t>
      </w:r>
    </w:p>
    <w:p w14:paraId="3B5B4B4C" w14:textId="77777777" w:rsidR="00C61715" w:rsidRPr="004E035E" w:rsidRDefault="00C61715" w:rsidP="00C61715">
      <w:pPr>
        <w:pStyle w:val="Doc-text2"/>
      </w:pPr>
    </w:p>
    <w:p w14:paraId="38646A2B" w14:textId="12D3291B" w:rsidR="00C61715" w:rsidRPr="004E035E" w:rsidRDefault="00213978" w:rsidP="00C61715">
      <w:pPr>
        <w:pStyle w:val="Agreement"/>
        <w:tabs>
          <w:tab w:val="clear" w:pos="9990"/>
        </w:tabs>
        <w:overflowPunct/>
        <w:autoSpaceDE/>
        <w:autoSpaceDN/>
        <w:adjustRightInd/>
        <w:ind w:left="1619" w:hanging="360"/>
        <w:textAlignment w:val="auto"/>
      </w:pPr>
      <w:r>
        <w:t xml:space="preserve">(UE capability-2) </w:t>
      </w:r>
      <w:r w:rsidR="00C61715" w:rsidRPr="004E035E">
        <w:t>Define an (optional) per-UE capability with signalling for the Rx-side aspect, where an outdated SDU is abandoned based on a new RLC timer and the abandoned SDUs are positively acknowledged in an RLC status report.</w:t>
      </w:r>
    </w:p>
    <w:p w14:paraId="7F49B900" w14:textId="78AE8324" w:rsidR="00C61715" w:rsidRPr="00C91578" w:rsidRDefault="00213978" w:rsidP="00C61715">
      <w:pPr>
        <w:pStyle w:val="Agreement"/>
        <w:tabs>
          <w:tab w:val="clear" w:pos="9990"/>
        </w:tabs>
        <w:overflowPunct/>
        <w:autoSpaceDE/>
        <w:autoSpaceDN/>
        <w:adjustRightInd/>
        <w:ind w:left="1619" w:hanging="360"/>
        <w:textAlignment w:val="auto"/>
      </w:pPr>
      <w:r>
        <w:t xml:space="preserve">(UE capability-2) </w:t>
      </w:r>
      <w:r w:rsidR="00C61715" w:rsidRPr="004E035E">
        <w:t xml:space="preserve">Define an (optional) per-UE capability with signalling for the Tx-side aspect, where the Tx side stops transmissions for an outdated SDU based on an indication from the PDCP. </w:t>
      </w:r>
      <w:r w:rsidR="00C61715">
        <w:t xml:space="preserve">FFS A </w:t>
      </w:r>
      <w:r w:rsidR="00C61715" w:rsidRPr="004E035E">
        <w:t>UE supporting this feature shall also indicate the support of Rx-side aspect.</w:t>
      </w:r>
    </w:p>
    <w:p w14:paraId="441FAFE2" w14:textId="77777777" w:rsidR="00213978" w:rsidRDefault="00213978" w:rsidP="00213978">
      <w:pPr>
        <w:pStyle w:val="Doc-text2"/>
        <w:ind w:left="0" w:firstLine="0"/>
        <w:rPr>
          <w:b/>
          <w:lang w:val="en-US"/>
        </w:rPr>
      </w:pPr>
    </w:p>
    <w:tbl>
      <w:tblPr>
        <w:tblStyle w:val="TableGrid"/>
        <w:tblW w:w="0" w:type="auto"/>
        <w:jc w:val="center"/>
        <w:tblLook w:val="04A0" w:firstRow="1" w:lastRow="0" w:firstColumn="1" w:lastColumn="0" w:noHBand="0" w:noVBand="1"/>
      </w:tblPr>
      <w:tblGrid>
        <w:gridCol w:w="8505"/>
      </w:tblGrid>
      <w:tr w:rsidR="00213978" w14:paraId="387D1E31" w14:textId="77777777" w:rsidTr="00075AED">
        <w:trPr>
          <w:jc w:val="center"/>
        </w:trPr>
        <w:tc>
          <w:tcPr>
            <w:tcW w:w="8505" w:type="dxa"/>
          </w:tcPr>
          <w:p w14:paraId="0EAB4540" w14:textId="77777777" w:rsidR="00213978" w:rsidRDefault="00213978" w:rsidP="00075AED">
            <w:pPr>
              <w:pStyle w:val="Doc-text2"/>
              <w:ind w:left="0" w:firstLine="0"/>
              <w:rPr>
                <w:b/>
                <w:lang w:val="en-US"/>
              </w:rPr>
            </w:pPr>
            <w:r>
              <w:rPr>
                <w:b/>
                <w:lang w:val="en-US"/>
              </w:rPr>
              <w:t>Agreements for u</w:t>
            </w:r>
            <w:r w:rsidRPr="00DD2E7B">
              <w:rPr>
                <w:b/>
                <w:lang w:val="en-US"/>
              </w:rPr>
              <w:t>nnecessary retransmission avoidance</w:t>
            </w:r>
            <w:r>
              <w:rPr>
                <w:b/>
                <w:lang w:val="en-US"/>
              </w:rPr>
              <w:t xml:space="preserve"> in RLC </w:t>
            </w:r>
          </w:p>
          <w:p w14:paraId="5B8C5B0D" w14:textId="77777777" w:rsidR="00213978" w:rsidRPr="00DD2E7B" w:rsidRDefault="00213978" w:rsidP="00213978">
            <w:pPr>
              <w:pStyle w:val="Doc-text2"/>
              <w:numPr>
                <w:ilvl w:val="0"/>
                <w:numId w:val="214"/>
              </w:numPr>
              <w:overflowPunct/>
              <w:autoSpaceDE/>
              <w:autoSpaceDN/>
              <w:adjustRightInd/>
              <w:textAlignment w:val="auto"/>
              <w:rPr>
                <w:lang w:val="en-US"/>
              </w:rPr>
            </w:pPr>
            <w:r w:rsidRPr="00DD2E7B">
              <w:rPr>
                <w:lang w:val="en-US"/>
              </w:rPr>
              <w:t>(RLC-6) There is no specification impact foreseen for RLF triggering due to RLC maximum retransmission.</w:t>
            </w:r>
          </w:p>
          <w:p w14:paraId="328DE168" w14:textId="77777777" w:rsidR="00213978" w:rsidRPr="00DD2E7B" w:rsidRDefault="00213978" w:rsidP="00213978">
            <w:pPr>
              <w:pStyle w:val="Doc-text2"/>
              <w:numPr>
                <w:ilvl w:val="0"/>
                <w:numId w:val="214"/>
              </w:numPr>
              <w:overflowPunct/>
              <w:autoSpaceDE/>
              <w:autoSpaceDN/>
              <w:adjustRightInd/>
              <w:textAlignment w:val="auto"/>
              <w:rPr>
                <w:lang w:val="en-US"/>
              </w:rPr>
            </w:pPr>
            <w:r w:rsidRPr="00DD2E7B">
              <w:rPr>
                <w:lang w:val="en-US"/>
              </w:rPr>
              <w:t>Working assumption: (RLC-11) No need to address window stalling issue with polling retransmission (TBC next meeting)</w:t>
            </w:r>
          </w:p>
          <w:p w14:paraId="080D2AE7" w14:textId="77777777" w:rsidR="00213978" w:rsidRPr="00DD2E7B" w:rsidRDefault="00213978" w:rsidP="00213978">
            <w:pPr>
              <w:pStyle w:val="Doc-text2"/>
              <w:numPr>
                <w:ilvl w:val="1"/>
                <w:numId w:val="214"/>
              </w:numPr>
              <w:overflowPunct/>
              <w:autoSpaceDE/>
              <w:autoSpaceDN/>
              <w:adjustRightInd/>
              <w:textAlignment w:val="auto"/>
              <w:rPr>
                <w:lang w:val="en-US"/>
              </w:rPr>
            </w:pPr>
            <w:r w:rsidRPr="00DD2E7B">
              <w:rPr>
                <w:lang w:val="en-US"/>
              </w:rPr>
              <w:t>Assumption from companies is that this should not happen due to SR triggering from Rx side, but it needs to be checked whether this will always work</w:t>
            </w:r>
          </w:p>
          <w:p w14:paraId="7C338468" w14:textId="77777777" w:rsidR="00213978" w:rsidRPr="00DD2E7B" w:rsidRDefault="00213978" w:rsidP="00213978">
            <w:pPr>
              <w:pStyle w:val="Doc-text2"/>
              <w:numPr>
                <w:ilvl w:val="0"/>
                <w:numId w:val="214"/>
              </w:numPr>
              <w:overflowPunct/>
              <w:autoSpaceDE/>
              <w:autoSpaceDN/>
              <w:adjustRightInd/>
              <w:textAlignment w:val="auto"/>
              <w:rPr>
                <w:lang w:val="en-US"/>
              </w:rPr>
            </w:pPr>
            <w:r w:rsidRPr="00DD2E7B">
              <w:rPr>
                <w:lang w:val="en-US"/>
              </w:rPr>
              <w:t>(UE capability-2) Define an (optional) per-UE capability with signalling for the Rx-side aspect, where an outdated SDU is abandoned based on a new RLC timer and the abandoned SDUs are positively acknowledged in an RLC status report.</w:t>
            </w:r>
          </w:p>
          <w:p w14:paraId="5F6B753A" w14:textId="77777777" w:rsidR="00213978" w:rsidRPr="00DD2E7B" w:rsidRDefault="00213978" w:rsidP="00213978">
            <w:pPr>
              <w:pStyle w:val="Doc-text2"/>
              <w:numPr>
                <w:ilvl w:val="0"/>
                <w:numId w:val="214"/>
              </w:numPr>
              <w:overflowPunct/>
              <w:autoSpaceDE/>
              <w:autoSpaceDN/>
              <w:adjustRightInd/>
              <w:textAlignment w:val="auto"/>
              <w:rPr>
                <w:lang w:val="en-US"/>
              </w:rPr>
            </w:pPr>
            <w:r w:rsidRPr="00DD2E7B">
              <w:rPr>
                <w:lang w:val="en-US"/>
              </w:rPr>
              <w:t>(UE capability-2) Define an (optional) per-UE capability with signalling for the Tx-side aspect, where the Tx side stops transmissions for an outdated SDU based on an indication from the PDCP. FFS A UE supporting this feature shall also indicate the support of Rx-side aspect.</w:t>
            </w:r>
          </w:p>
        </w:tc>
      </w:tr>
    </w:tbl>
    <w:p w14:paraId="4A4B3CD8" w14:textId="77777777" w:rsidR="00C61715" w:rsidRDefault="00C61715" w:rsidP="00C61715">
      <w:pPr>
        <w:pStyle w:val="Doc-text2"/>
        <w:ind w:left="0" w:firstLine="0"/>
        <w:rPr>
          <w:b/>
          <w:lang w:val="en-US"/>
        </w:rPr>
      </w:pPr>
    </w:p>
    <w:p w14:paraId="436A1072" w14:textId="77777777" w:rsidR="00C61715" w:rsidRDefault="00C61715" w:rsidP="00C61715">
      <w:pPr>
        <w:pStyle w:val="Doc-text2"/>
        <w:ind w:left="0" w:firstLine="0"/>
        <w:rPr>
          <w:b/>
          <w:lang w:val="en-US"/>
        </w:rPr>
      </w:pPr>
    </w:p>
    <w:p w14:paraId="5705C76B" w14:textId="77777777" w:rsidR="00C61715" w:rsidRDefault="00C61715" w:rsidP="00C61715">
      <w:pPr>
        <w:pStyle w:val="Doc-text2"/>
        <w:ind w:left="0" w:firstLine="0"/>
        <w:rPr>
          <w:b/>
          <w:lang w:val="en-US"/>
        </w:rPr>
      </w:pPr>
      <w:r w:rsidRPr="00683803">
        <w:rPr>
          <w:b/>
          <w:lang w:val="en-US"/>
        </w:rPr>
        <w:t>Impact of discard on PDCP SN gap report</w:t>
      </w:r>
      <w:r>
        <w:rPr>
          <w:b/>
          <w:lang w:val="en-US"/>
        </w:rPr>
        <w:t xml:space="preserve"> (RLC-12)</w:t>
      </w:r>
    </w:p>
    <w:p w14:paraId="13C04431" w14:textId="77777777" w:rsidR="00C61715" w:rsidRPr="00B72AD7" w:rsidRDefault="00C61715" w:rsidP="00C61715">
      <w:pPr>
        <w:pStyle w:val="Doc-title"/>
        <w:rPr>
          <w:rFonts w:eastAsiaTheme="minorEastAsia"/>
        </w:rPr>
      </w:pPr>
      <w:r w:rsidRPr="00B72AD7">
        <w:rPr>
          <w:rFonts w:eastAsiaTheme="minorEastAsia"/>
        </w:rPr>
        <w:t>R2-2503507</w:t>
      </w:r>
      <w:r w:rsidRPr="00B72AD7">
        <w:rPr>
          <w:rFonts w:eastAsiaTheme="minorEastAsia"/>
        </w:rPr>
        <w:tab/>
        <w:t>Discussion on RLC Enhancements for XR</w:t>
      </w:r>
      <w:r w:rsidRPr="00B72AD7">
        <w:rPr>
          <w:rFonts w:eastAsiaTheme="minorEastAsia"/>
        </w:rPr>
        <w:tab/>
        <w:t>Samsung</w:t>
      </w:r>
      <w:r w:rsidRPr="00B72AD7">
        <w:rPr>
          <w:rFonts w:eastAsiaTheme="minorEastAsia"/>
        </w:rPr>
        <w:tab/>
        <w:t>discussion</w:t>
      </w:r>
      <w:r w:rsidRPr="00B72AD7">
        <w:rPr>
          <w:rFonts w:eastAsiaTheme="minorEastAsia"/>
        </w:rPr>
        <w:tab/>
        <w:t>Rel-19</w:t>
      </w:r>
    </w:p>
    <w:p w14:paraId="5204C9FE" w14:textId="77777777" w:rsidR="00C61715" w:rsidRPr="00B72AD7" w:rsidRDefault="00C61715" w:rsidP="00C61715">
      <w:pPr>
        <w:pStyle w:val="Doc-text2"/>
      </w:pPr>
      <w:r w:rsidRPr="00B72AD7">
        <w:t>Proposal 3: RAN2 agree to the following approach in order to address PDCP SN gap reporting for AM DRBs during mobility (Adopt TP 3):</w:t>
      </w:r>
    </w:p>
    <w:p w14:paraId="1CC5E5F9" w14:textId="77777777" w:rsidR="00C61715" w:rsidRPr="00B72AD7" w:rsidRDefault="00C61715" w:rsidP="00C61715">
      <w:pPr>
        <w:pStyle w:val="Doc-text2"/>
      </w:pPr>
      <w:r w:rsidRPr="00B72AD7">
        <w:t>-</w:t>
      </w:r>
      <w:r w:rsidRPr="00B72AD7">
        <w:tab/>
        <w:t>For AM DRBs configured by upper layers to send a PDCP SN gap report in the uplink, when a PDCP SN gap report was previously transmitted during mobility but its successful delivery has not been confirmed by lower layers, the transmitting PDCP entity triggers a PDCP SN gap report that includes the same set of previously discarded PDCP SDUs, apart from newly discarded PDCP SDUs, if any.</w:t>
      </w:r>
    </w:p>
    <w:p w14:paraId="6F144CFB" w14:textId="77777777" w:rsidR="00C61715" w:rsidRPr="00B72AD7" w:rsidRDefault="00C61715" w:rsidP="00C61715">
      <w:pPr>
        <w:pStyle w:val="Doc-text2"/>
      </w:pPr>
      <w:r w:rsidRPr="00B72AD7">
        <w:t>-</w:t>
      </w:r>
      <w:r w:rsidRPr="00B72AD7">
        <w:tab/>
        <w:t>A separate configuration “sn-GapReportMobility” is used for R19 AM DRBs for this purpose to distinguish from the legacy configuration.</w:t>
      </w:r>
    </w:p>
    <w:p w14:paraId="78DA3CFB" w14:textId="77777777" w:rsidR="00C61715" w:rsidRDefault="00C61715" w:rsidP="00C61715">
      <w:pPr>
        <w:pStyle w:val="Doc-text2"/>
        <w:ind w:left="0" w:firstLine="0"/>
        <w:rPr>
          <w:b/>
          <w:lang w:val="en-US"/>
        </w:rPr>
      </w:pPr>
    </w:p>
    <w:p w14:paraId="67625680" w14:textId="656A00C7" w:rsidR="00C61715" w:rsidRDefault="00C61715" w:rsidP="00C61715">
      <w:pPr>
        <w:pStyle w:val="Doc-title"/>
        <w:rPr>
          <w:rFonts w:eastAsiaTheme="minorEastAsia"/>
        </w:rPr>
      </w:pPr>
      <w:r w:rsidRPr="00BD15F8">
        <w:rPr>
          <w:rFonts w:eastAsiaTheme="minorEastAsia"/>
        </w:rPr>
        <w:t>R2-2503830</w:t>
      </w:r>
      <w:r w:rsidRPr="00BB07BA">
        <w:rPr>
          <w:rFonts w:eastAsiaTheme="minorEastAsia"/>
        </w:rPr>
        <w:tab/>
        <w:t>Remaining open issues on RLC enhancements for XR</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429D6D4D" w14:textId="77777777" w:rsidR="00C61715" w:rsidRPr="00022EC8" w:rsidRDefault="00C61715" w:rsidP="00C61715">
      <w:pPr>
        <w:pStyle w:val="Doc-text2"/>
      </w:pPr>
      <w:r w:rsidRPr="00022EC8">
        <w:t>Proposal 8. No enhancement is needed for PDCP SN gap report handling during UE mobility.</w:t>
      </w:r>
    </w:p>
    <w:p w14:paraId="2C770608" w14:textId="77777777" w:rsidR="00C61715" w:rsidRPr="00022EC8" w:rsidRDefault="00C61715" w:rsidP="00C61715">
      <w:pPr>
        <w:pStyle w:val="Doc-text2"/>
      </w:pPr>
      <w:r w:rsidRPr="00022EC8">
        <w:t>Proposal 9. If the proposal 8 is not agreeable, the UE retransmits a PDCP SN gap report when an SDU indicated in a previous SN gap report is negatively acknowledged in a PDCP status report.</w:t>
      </w:r>
    </w:p>
    <w:p w14:paraId="6D2F1953" w14:textId="77777777" w:rsidR="00C61715" w:rsidRDefault="00C61715" w:rsidP="00C61715">
      <w:pPr>
        <w:pStyle w:val="Doc-text2"/>
        <w:ind w:left="0" w:firstLine="0"/>
        <w:rPr>
          <w:b/>
          <w:lang w:val="en-US"/>
        </w:rPr>
      </w:pPr>
    </w:p>
    <w:p w14:paraId="42EB7CBD" w14:textId="77777777" w:rsidR="00C61715" w:rsidRDefault="00C61715" w:rsidP="00C61715">
      <w:pPr>
        <w:pStyle w:val="Doc-text2"/>
        <w:ind w:left="0" w:firstLine="0"/>
        <w:rPr>
          <w:b/>
          <w:lang w:val="en-US"/>
        </w:rPr>
      </w:pPr>
    </w:p>
    <w:p w14:paraId="5F1D349A" w14:textId="77777777" w:rsidR="00C61715" w:rsidRDefault="00C61715" w:rsidP="00C61715">
      <w:pPr>
        <w:pStyle w:val="Doc-text2"/>
        <w:ind w:left="0" w:firstLine="0"/>
        <w:rPr>
          <w:b/>
          <w:lang w:val="en-US"/>
        </w:rPr>
      </w:pPr>
      <w:r>
        <w:rPr>
          <w:b/>
          <w:lang w:val="en-US"/>
        </w:rPr>
        <w:t>Configuration clarifications (RLC-10)</w:t>
      </w:r>
    </w:p>
    <w:p w14:paraId="7E77DEE5" w14:textId="1BB8FC20" w:rsidR="00C61715" w:rsidRDefault="00C61715" w:rsidP="00C61715">
      <w:pPr>
        <w:pStyle w:val="Doc-title"/>
        <w:rPr>
          <w:rFonts w:eastAsiaTheme="minorEastAsia"/>
        </w:rPr>
      </w:pPr>
      <w:r w:rsidRPr="00BD15F8">
        <w:rPr>
          <w:rFonts w:eastAsiaTheme="minorEastAsia"/>
        </w:rPr>
        <w:t>R2-2503830</w:t>
      </w:r>
      <w:r w:rsidRPr="00BB07BA">
        <w:rPr>
          <w:rFonts w:eastAsiaTheme="minorEastAsia"/>
        </w:rPr>
        <w:tab/>
        <w:t>Remaining open issues on RLC enhancements for XR</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57AEE70F" w14:textId="77777777" w:rsidR="00C61715" w:rsidRPr="00B922D7" w:rsidRDefault="00C61715" w:rsidP="00C61715">
      <w:pPr>
        <w:pStyle w:val="Doc-text2"/>
      </w:pPr>
      <w:r w:rsidRPr="00B922D7">
        <w:t>Proposal 2. Add RRC configuration guidance for the stopReTxObsoleteSDU and t-RxDiscard, i.e., if stopReTxObsoleteSDU is configured, the t-RxDiscard is configured at the peer receiving entity.</w:t>
      </w:r>
    </w:p>
    <w:p w14:paraId="6BE30BA1" w14:textId="77777777" w:rsidR="00C61715" w:rsidRDefault="00C61715" w:rsidP="00C61715">
      <w:pPr>
        <w:pStyle w:val="Doc-text2"/>
        <w:ind w:left="0" w:firstLine="0"/>
        <w:rPr>
          <w:b/>
          <w:lang w:val="en-US"/>
        </w:rPr>
      </w:pPr>
    </w:p>
    <w:p w14:paraId="00420FE3" w14:textId="615D7C92" w:rsidR="00C61715" w:rsidRDefault="00C61715" w:rsidP="00C61715">
      <w:pPr>
        <w:pStyle w:val="Doc-title"/>
        <w:rPr>
          <w:rFonts w:eastAsiaTheme="minorEastAsia"/>
        </w:rPr>
      </w:pPr>
      <w:r w:rsidRPr="00BD15F8">
        <w:rPr>
          <w:rFonts w:eastAsiaTheme="minorEastAsia"/>
        </w:rPr>
        <w:t>R2-2503439</w:t>
      </w:r>
      <w:r w:rsidRPr="00BB07BA">
        <w:rPr>
          <w:rFonts w:eastAsiaTheme="minorEastAsia"/>
        </w:rPr>
        <w:tab/>
        <w:t>RLC AM retransmission enhancements</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1681644" w14:textId="77777777" w:rsidR="00C61715" w:rsidRPr="00B922D7" w:rsidRDefault="00C61715" w:rsidP="00C61715">
      <w:pPr>
        <w:pStyle w:val="Doc-text2"/>
      </w:pPr>
      <w:r w:rsidRPr="00B922D7">
        <w:t>Proposal 2: (RLC-10) It is up to network implementation on whether to configure stopReTxDiscardedSDU / t-RxDiscard and related network behavior.</w:t>
      </w:r>
    </w:p>
    <w:p w14:paraId="112AD4EC" w14:textId="77777777" w:rsidR="00C61715" w:rsidRPr="00683803" w:rsidRDefault="00C61715" w:rsidP="00C61715">
      <w:pPr>
        <w:pStyle w:val="Doc-text2"/>
        <w:ind w:left="0" w:firstLine="0"/>
        <w:rPr>
          <w:b/>
          <w:lang w:val="en-US"/>
        </w:rPr>
      </w:pPr>
    </w:p>
    <w:p w14:paraId="333715A6" w14:textId="77777777" w:rsidR="00C61715" w:rsidRPr="00D17574" w:rsidRDefault="00C61715" w:rsidP="00C61715">
      <w:pPr>
        <w:pStyle w:val="Doc-text2"/>
        <w:ind w:left="0" w:firstLine="0"/>
        <w:rPr>
          <w:lang w:val="en-US"/>
        </w:rPr>
      </w:pPr>
    </w:p>
    <w:p w14:paraId="63464B08" w14:textId="7EC5C04D" w:rsidR="00C61715" w:rsidRDefault="00C61715" w:rsidP="00C61715">
      <w:pPr>
        <w:pStyle w:val="Doc-title"/>
        <w:rPr>
          <w:rFonts w:eastAsiaTheme="minorEastAsia"/>
        </w:rPr>
      </w:pPr>
      <w:r w:rsidRPr="00BD15F8">
        <w:rPr>
          <w:rFonts w:eastAsiaTheme="minorEastAsia"/>
        </w:rPr>
        <w:t>R2-2503367</w:t>
      </w:r>
      <w:r w:rsidRPr="00BB07BA">
        <w:rPr>
          <w:rFonts w:eastAsiaTheme="minorEastAsia"/>
        </w:rPr>
        <w:tab/>
        <w:t>Discussion on RLC enhancements</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AB967EC" w14:textId="1DCEA5B7" w:rsidR="00C61715" w:rsidRDefault="00C61715" w:rsidP="00C61715">
      <w:pPr>
        <w:pStyle w:val="Doc-title"/>
        <w:rPr>
          <w:rFonts w:eastAsiaTheme="minorEastAsia"/>
        </w:rPr>
      </w:pPr>
      <w:r w:rsidRPr="00BD15F8">
        <w:rPr>
          <w:rFonts w:eastAsiaTheme="minorEastAsia"/>
        </w:rPr>
        <w:t>R2-2503511</w:t>
      </w:r>
      <w:r w:rsidRPr="00BB07BA">
        <w:rPr>
          <w:rFonts w:eastAsiaTheme="minorEastAsia"/>
        </w:rPr>
        <w:tab/>
        <w:t>Open Issues on RLC Enhancements</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55D47F6E" w14:textId="7602208D" w:rsidR="00C61715" w:rsidRDefault="00C61715" w:rsidP="00C61715">
      <w:pPr>
        <w:pStyle w:val="Doc-title"/>
        <w:rPr>
          <w:rFonts w:eastAsiaTheme="minorEastAsia"/>
        </w:rPr>
      </w:pPr>
      <w:r w:rsidRPr="00BD15F8">
        <w:rPr>
          <w:rFonts w:eastAsiaTheme="minorEastAsia"/>
        </w:rPr>
        <w:t>R2-2503557</w:t>
      </w:r>
      <w:r w:rsidRPr="00BB07BA">
        <w:rPr>
          <w:rFonts w:eastAsiaTheme="minorEastAsia"/>
        </w:rPr>
        <w:tab/>
        <w:t>Discussions on RLC enhancements</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54298FBA" w14:textId="2B4D4AAC" w:rsidR="00C61715" w:rsidRDefault="00C61715" w:rsidP="00C61715">
      <w:pPr>
        <w:pStyle w:val="Doc-title"/>
      </w:pPr>
      <w:r w:rsidRPr="00BD15F8">
        <w:rPr>
          <w:rFonts w:eastAsiaTheme="minorEastAsia"/>
        </w:rPr>
        <w:t>R2-2503566</w:t>
      </w:r>
      <w:r w:rsidRPr="00BB07BA">
        <w:rPr>
          <w:rFonts w:eastAsiaTheme="minorEastAsia"/>
        </w:rPr>
        <w:tab/>
        <w:t>RLC enhancements</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597BBA92" w14:textId="45977CD7" w:rsidR="00C61715" w:rsidRPr="002F6393" w:rsidRDefault="00C61715" w:rsidP="00C61715">
      <w:pPr>
        <w:pStyle w:val="Doc-text2"/>
      </w:pPr>
      <w:r>
        <w:rPr>
          <w:rFonts w:hint="eastAsia"/>
        </w:rPr>
        <w:t xml:space="preserve">=&gt; Revised to </w:t>
      </w:r>
      <w:r w:rsidRPr="00BD15F8">
        <w:rPr>
          <w:rFonts w:hint="eastAsia"/>
        </w:rPr>
        <w:t>R2-2504666</w:t>
      </w:r>
    </w:p>
    <w:p w14:paraId="7AB1515F" w14:textId="589ADF76" w:rsidR="00C61715" w:rsidRDefault="00C61715" w:rsidP="00C61715">
      <w:pPr>
        <w:pStyle w:val="Doc-title"/>
        <w:rPr>
          <w:rFonts w:eastAsiaTheme="minorEastAsia"/>
        </w:rPr>
      </w:pPr>
      <w:r w:rsidRPr="00BD15F8">
        <w:rPr>
          <w:rFonts w:eastAsiaTheme="minorEastAsia"/>
        </w:rPr>
        <w:t>R2-2503635</w:t>
      </w:r>
      <w:r w:rsidRPr="00BB07BA">
        <w:rPr>
          <w:rFonts w:eastAsiaTheme="minorEastAsia"/>
        </w:rPr>
        <w:tab/>
        <w:t>Discussion on RLC AM Enhancements</w:t>
      </w:r>
      <w:r w:rsidRPr="00BB07BA">
        <w:rPr>
          <w:rFonts w:eastAsiaTheme="minorEastAsia"/>
        </w:rPr>
        <w:tab/>
        <w:t>CANON Research Centre France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7F8B9DA6" w14:textId="400CEB26" w:rsidR="00C61715" w:rsidRDefault="00C61715" w:rsidP="00C61715">
      <w:pPr>
        <w:pStyle w:val="Doc-title"/>
        <w:rPr>
          <w:rFonts w:eastAsiaTheme="minorEastAsia"/>
        </w:rPr>
      </w:pPr>
      <w:r w:rsidRPr="00BD15F8">
        <w:rPr>
          <w:rFonts w:eastAsiaTheme="minorEastAsia"/>
        </w:rPr>
        <w:t>R2-2503700</w:t>
      </w:r>
      <w:r w:rsidRPr="00BB07BA">
        <w:rPr>
          <w:rFonts w:eastAsiaTheme="minorEastAsia"/>
        </w:rPr>
        <w:tab/>
        <w:t>Views on Avoidance of Unnecessary RLC Retransmissions</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2A2BD820" w14:textId="47457BF0" w:rsidR="00C61715" w:rsidRDefault="00C61715" w:rsidP="00C61715">
      <w:pPr>
        <w:pStyle w:val="Doc-title"/>
        <w:rPr>
          <w:rFonts w:eastAsiaTheme="minorEastAsia"/>
        </w:rPr>
      </w:pPr>
      <w:r w:rsidRPr="00BD15F8">
        <w:rPr>
          <w:rFonts w:eastAsiaTheme="minorEastAsia"/>
        </w:rPr>
        <w:t>R2-2503701</w:t>
      </w:r>
      <w:r w:rsidRPr="00BB07BA">
        <w:rPr>
          <w:rFonts w:eastAsiaTheme="minorEastAsia"/>
        </w:rPr>
        <w:tab/>
        <w:t>Discussions on Fast RLC Retransmission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6F0F0FF9" w14:textId="2FC722F7" w:rsidR="00C61715" w:rsidRDefault="00C61715" w:rsidP="00C61715">
      <w:pPr>
        <w:pStyle w:val="Doc-title"/>
        <w:rPr>
          <w:rFonts w:eastAsiaTheme="minorEastAsia"/>
        </w:rPr>
      </w:pPr>
      <w:r w:rsidRPr="00BD15F8">
        <w:rPr>
          <w:rFonts w:eastAsiaTheme="minorEastAsia"/>
        </w:rPr>
        <w:t>R2-2503795</w:t>
      </w:r>
      <w:r w:rsidRPr="00BB07BA">
        <w:rPr>
          <w:rFonts w:eastAsiaTheme="minorEastAsia"/>
        </w:rPr>
        <w:tab/>
        <w:t>Discussion on Remaining Issues of RLC AM Enhancements</w:t>
      </w:r>
      <w:r w:rsidRPr="00BB07BA">
        <w:rPr>
          <w:rFonts w:eastAsiaTheme="minorEastAsia"/>
        </w:rPr>
        <w:tab/>
        <w:t>China Telecom</w:t>
      </w:r>
      <w:r w:rsidRPr="00BB07BA">
        <w:rPr>
          <w:rFonts w:eastAsiaTheme="minorEastAsia"/>
        </w:rPr>
        <w:tab/>
        <w:t>discussion</w:t>
      </w:r>
      <w:r w:rsidRPr="00BB07BA">
        <w:rPr>
          <w:rFonts w:eastAsiaTheme="minorEastAsia"/>
        </w:rPr>
        <w:tab/>
        <w:t>Rel-19</w:t>
      </w:r>
    </w:p>
    <w:p w14:paraId="2FE4C72F" w14:textId="0EDC02A8" w:rsidR="00C61715" w:rsidRDefault="00C61715" w:rsidP="00C61715">
      <w:pPr>
        <w:pStyle w:val="Doc-title"/>
        <w:rPr>
          <w:rFonts w:eastAsiaTheme="minorEastAsia"/>
        </w:rPr>
      </w:pPr>
      <w:r w:rsidRPr="00BD15F8">
        <w:rPr>
          <w:rFonts w:eastAsiaTheme="minorEastAsia"/>
        </w:rPr>
        <w:t>R2-2503818</w:t>
      </w:r>
      <w:r w:rsidRPr="00BB07BA">
        <w:rPr>
          <w:rFonts w:eastAsiaTheme="minorEastAsia"/>
        </w:rPr>
        <w:tab/>
        <w:t>Details on XR RLC autonomous retransmission</w:t>
      </w:r>
      <w:r w:rsidRPr="00BB07BA">
        <w:rPr>
          <w:rFonts w:eastAsiaTheme="minorEastAsia"/>
        </w:rPr>
        <w:tab/>
        <w:t>Quectel</w:t>
      </w:r>
      <w:r w:rsidRPr="00BB07BA">
        <w:rPr>
          <w:rFonts w:eastAsiaTheme="minorEastAsia"/>
        </w:rPr>
        <w:tab/>
        <w:t>discussion</w:t>
      </w:r>
    </w:p>
    <w:p w14:paraId="76BA1623" w14:textId="54962168" w:rsidR="00C61715" w:rsidRDefault="00C61715" w:rsidP="00C61715">
      <w:pPr>
        <w:pStyle w:val="Doc-title"/>
        <w:rPr>
          <w:rFonts w:eastAsiaTheme="minorEastAsia"/>
        </w:rPr>
      </w:pPr>
      <w:r w:rsidRPr="00BD15F8">
        <w:rPr>
          <w:rFonts w:eastAsiaTheme="minorEastAsia"/>
        </w:rPr>
        <w:t>R2-2503835</w:t>
      </w:r>
      <w:r w:rsidRPr="00BB07BA">
        <w:rPr>
          <w:rFonts w:eastAsiaTheme="minorEastAsia"/>
        </w:rPr>
        <w:tab/>
        <w:t>Discussion on RLC enhancements</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5BF0222B" w14:textId="1D10BECB" w:rsidR="00C61715" w:rsidRDefault="00C61715" w:rsidP="00C61715">
      <w:pPr>
        <w:pStyle w:val="Doc-title"/>
        <w:rPr>
          <w:rFonts w:eastAsiaTheme="minorEastAsia"/>
        </w:rPr>
      </w:pPr>
      <w:r w:rsidRPr="00BD15F8">
        <w:rPr>
          <w:rFonts w:eastAsiaTheme="minorEastAsia"/>
        </w:rPr>
        <w:t>R2-2503974</w:t>
      </w:r>
      <w:r w:rsidRPr="00BB07BA">
        <w:rPr>
          <w:rFonts w:eastAsiaTheme="minorEastAsia"/>
        </w:rPr>
        <w:tab/>
        <w:t>RLC enhancements for XR</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p>
    <w:p w14:paraId="265BA35D" w14:textId="49B9D739" w:rsidR="00C61715" w:rsidRDefault="00C61715" w:rsidP="00C61715">
      <w:pPr>
        <w:pStyle w:val="Doc-title"/>
        <w:rPr>
          <w:rFonts w:eastAsiaTheme="minorEastAsia"/>
        </w:rPr>
      </w:pPr>
      <w:r w:rsidRPr="00BD15F8">
        <w:rPr>
          <w:rFonts w:eastAsiaTheme="minorEastAsia"/>
        </w:rPr>
        <w:t>R2-2504032</w:t>
      </w:r>
      <w:r w:rsidRPr="00BB07BA">
        <w:rPr>
          <w:rFonts w:eastAsiaTheme="minorEastAsia"/>
        </w:rPr>
        <w:tab/>
        <w:t>Remaining issues on RLC AM enhancement</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2496F52A" w14:textId="6A57A227" w:rsidR="00C61715" w:rsidRDefault="00C61715" w:rsidP="00C61715">
      <w:pPr>
        <w:pStyle w:val="Doc-title"/>
        <w:rPr>
          <w:rFonts w:eastAsiaTheme="minorEastAsia"/>
        </w:rPr>
      </w:pPr>
      <w:r w:rsidRPr="00BD15F8">
        <w:rPr>
          <w:rFonts w:eastAsiaTheme="minorEastAsia"/>
        </w:rPr>
        <w:t>R2-2504056</w:t>
      </w:r>
      <w:r w:rsidRPr="00BB07BA">
        <w:rPr>
          <w:rFonts w:eastAsiaTheme="minorEastAsia"/>
        </w:rPr>
        <w:tab/>
        <w:t>Timely retransmissions for RLC AM</w:t>
      </w:r>
      <w:r w:rsidRPr="00BB07BA">
        <w:rPr>
          <w:rFonts w:eastAsiaTheme="minorEastAsia"/>
        </w:rPr>
        <w:tab/>
        <w:t>Sony, Canon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w:t>
      </w:r>
    </w:p>
    <w:p w14:paraId="4E47FF95" w14:textId="11D576C7" w:rsidR="00C61715" w:rsidRDefault="00C61715" w:rsidP="00C61715">
      <w:pPr>
        <w:pStyle w:val="Doc-title"/>
        <w:rPr>
          <w:rFonts w:eastAsiaTheme="minorEastAsia"/>
        </w:rPr>
      </w:pPr>
      <w:r w:rsidRPr="00BD15F8">
        <w:rPr>
          <w:rFonts w:eastAsiaTheme="minorEastAsia"/>
        </w:rPr>
        <w:t>R2-2504118</w:t>
      </w:r>
      <w:r w:rsidRPr="00BB07BA">
        <w:rPr>
          <w:rFonts w:eastAsiaTheme="minorEastAsia"/>
        </w:rPr>
        <w:tab/>
        <w:t>Discussion on RLC AM enhancements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B24E13A" w14:textId="3F6A95B6" w:rsidR="00C61715" w:rsidRDefault="00C61715" w:rsidP="00C61715">
      <w:pPr>
        <w:pStyle w:val="Doc-title"/>
        <w:rPr>
          <w:rFonts w:eastAsiaTheme="minorEastAsia"/>
        </w:rPr>
      </w:pPr>
      <w:r w:rsidRPr="00BD15F8">
        <w:rPr>
          <w:rFonts w:eastAsiaTheme="minorEastAsia"/>
        </w:rPr>
        <w:t>R2-2504401</w:t>
      </w:r>
      <w:r w:rsidRPr="00BB07BA">
        <w:rPr>
          <w:rFonts w:eastAsiaTheme="minorEastAsia"/>
        </w:rPr>
        <w:tab/>
        <w:t>Discussion on the left issue of RLC enhancements</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0E14FB4" w14:textId="59AEE064" w:rsidR="00C61715" w:rsidRDefault="00C61715" w:rsidP="00C61715">
      <w:pPr>
        <w:pStyle w:val="Doc-title"/>
        <w:rPr>
          <w:rFonts w:eastAsiaTheme="minorEastAsia"/>
        </w:rPr>
      </w:pPr>
      <w:r w:rsidRPr="00BD15F8">
        <w:rPr>
          <w:rFonts w:eastAsiaTheme="minorEastAsia"/>
        </w:rPr>
        <w:t>R2-2504475</w:t>
      </w:r>
      <w:r w:rsidRPr="00BB07BA">
        <w:rPr>
          <w:rFonts w:eastAsiaTheme="minorEastAsia"/>
        </w:rPr>
        <w:tab/>
        <w:t>Discussion on RLC enhancements</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2EBB79DE" w14:textId="0DEB08A1" w:rsidR="00C61715" w:rsidRDefault="00C61715" w:rsidP="00C61715">
      <w:pPr>
        <w:pStyle w:val="Doc-title"/>
        <w:rPr>
          <w:rFonts w:eastAsiaTheme="minorEastAsia"/>
        </w:rPr>
      </w:pPr>
      <w:r w:rsidRPr="00BD15F8">
        <w:rPr>
          <w:rFonts w:eastAsiaTheme="minorEastAsia"/>
        </w:rPr>
        <w:t>R2-2504519</w:t>
      </w:r>
      <w:r w:rsidRPr="00BB07BA">
        <w:rPr>
          <w:rFonts w:eastAsiaTheme="minorEastAsia"/>
        </w:rPr>
        <w:tab/>
        <w:t>Discussion on RLC enhancements</w:t>
      </w:r>
      <w:r w:rsidRPr="00BB07BA">
        <w:rPr>
          <w:rFonts w:eastAsiaTheme="minorEastAsia"/>
        </w:rPr>
        <w:tab/>
        <w:t>DENSO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B44A496" w14:textId="77777777" w:rsidR="00111082" w:rsidRDefault="00111082" w:rsidP="00111082">
      <w:pPr>
        <w:pStyle w:val="Doc-title"/>
        <w:rPr>
          <w:lang w:val="en-US"/>
        </w:rPr>
      </w:pPr>
    </w:p>
    <w:p w14:paraId="636AC87C" w14:textId="77777777" w:rsidR="00111082" w:rsidRDefault="00111082" w:rsidP="00111082">
      <w:pPr>
        <w:pStyle w:val="Heading3"/>
      </w:pPr>
      <w:bookmarkStart w:id="391" w:name="_Toc206149619"/>
      <w:r w:rsidRPr="00DB2F94">
        <w:t>8.7.</w:t>
      </w:r>
      <w:r>
        <w:t>6</w:t>
      </w:r>
      <w:r w:rsidRPr="00DB2F94">
        <w:tab/>
      </w:r>
      <w:r>
        <w:t>XR rate control</w:t>
      </w:r>
      <w:bookmarkEnd w:id="391"/>
    </w:p>
    <w:p w14:paraId="129A2D84" w14:textId="77777777" w:rsidR="00111082" w:rsidRDefault="00111082" w:rsidP="00111082">
      <w:pPr>
        <w:pStyle w:val="Comments"/>
        <w:rPr>
          <w:lang w:val="en-US"/>
        </w:rPr>
      </w:pPr>
      <w:r>
        <w:rPr>
          <w:lang w:val="en-US"/>
        </w:rPr>
        <w:t>Further details of XR rate control, e.g. configuration, MAC CE design, table design etc.</w:t>
      </w:r>
    </w:p>
    <w:p w14:paraId="3FD0ED15" w14:textId="77777777" w:rsidR="00111082" w:rsidRDefault="00111082" w:rsidP="00111082">
      <w:pPr>
        <w:pStyle w:val="Doc-title"/>
        <w:rPr>
          <w:lang w:val="en-US"/>
        </w:rPr>
      </w:pPr>
    </w:p>
    <w:p w14:paraId="16AD0D5E" w14:textId="77777777" w:rsidR="00C61715" w:rsidRDefault="00C61715" w:rsidP="00C61715">
      <w:pPr>
        <w:pStyle w:val="Doc-text2"/>
        <w:ind w:left="0" w:firstLine="0"/>
        <w:rPr>
          <w:b/>
        </w:rPr>
      </w:pPr>
      <w:r w:rsidRPr="00F33B13">
        <w:rPr>
          <w:b/>
        </w:rPr>
        <w:t>Single or multiple QoS flows</w:t>
      </w:r>
      <w:r>
        <w:rPr>
          <w:b/>
        </w:rPr>
        <w:t xml:space="preserve"> (MAC-05)</w:t>
      </w:r>
    </w:p>
    <w:p w14:paraId="07E688EC" w14:textId="468A45A8" w:rsidR="00C61715" w:rsidRDefault="00C61715" w:rsidP="00C61715">
      <w:pPr>
        <w:pStyle w:val="Doc-title"/>
        <w:rPr>
          <w:rFonts w:eastAsiaTheme="minorEastAsia"/>
        </w:rPr>
      </w:pPr>
      <w:r w:rsidRPr="00BD15F8">
        <w:rPr>
          <w:rFonts w:eastAsiaTheme="minorEastAsia"/>
        </w:rPr>
        <w:t>R2-2503429</w:t>
      </w:r>
      <w:r w:rsidRPr="00BB07BA">
        <w:rPr>
          <w:rFonts w:eastAsiaTheme="minorEastAsia"/>
        </w:rPr>
        <w:tab/>
        <w:t>Discussion on XR Rate Control</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21F7AEF" w14:textId="51E1F99D" w:rsidR="00C61715" w:rsidRPr="00385022" w:rsidRDefault="00C61715" w:rsidP="00C61715">
      <w:pPr>
        <w:pStyle w:val="Doc-text2"/>
      </w:pPr>
      <w:bookmarkStart w:id="392" w:name="_Ref196234066"/>
      <w:r w:rsidRPr="00385022">
        <w:t>Proposal 3</w:t>
      </w:r>
      <w:r w:rsidRPr="00385022">
        <w:rPr>
          <w:rFonts w:hint="eastAsia"/>
        </w:rPr>
        <w:t xml:space="preserve">: (MAC-05) </w:t>
      </w:r>
      <w:r w:rsidRPr="00385022">
        <w:t xml:space="preserve">RAN2 </w:t>
      </w:r>
      <w:r w:rsidRPr="00385022">
        <w:rPr>
          <w:rFonts w:hint="eastAsia"/>
        </w:rPr>
        <w:t>follows the legacy design not to introduce the flexibility MAC CE format in Rel-19 XR.</w:t>
      </w:r>
      <w:bookmarkEnd w:id="392"/>
    </w:p>
    <w:p w14:paraId="7CBBFB50" w14:textId="77777777" w:rsidR="00C61715" w:rsidRDefault="00C61715" w:rsidP="00C61715">
      <w:pPr>
        <w:pStyle w:val="Doc-title"/>
      </w:pPr>
    </w:p>
    <w:p w14:paraId="52A519C2" w14:textId="7D483285" w:rsidR="00C61715" w:rsidRDefault="00C61715" w:rsidP="00C61715">
      <w:pPr>
        <w:pStyle w:val="Doc-title"/>
        <w:rPr>
          <w:rFonts w:eastAsiaTheme="minorEastAsia"/>
        </w:rPr>
      </w:pPr>
      <w:r w:rsidRPr="00BD15F8">
        <w:rPr>
          <w:rFonts w:eastAsiaTheme="minorEastAsia"/>
        </w:rPr>
        <w:t>R2-2504476</w:t>
      </w:r>
      <w:r w:rsidRPr="00BB07BA">
        <w:rPr>
          <w:rFonts w:eastAsiaTheme="minorEastAsia"/>
        </w:rPr>
        <w:tab/>
        <w:t>Discussion on XR rate control</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22D9FE52" w14:textId="77777777" w:rsidR="00C61715" w:rsidRDefault="00C61715" w:rsidP="00C61715">
      <w:pPr>
        <w:pStyle w:val="Doc-text2"/>
      </w:pPr>
      <w:r w:rsidRPr="00C153F3">
        <w:t>Proposal 2: (MAC-05) XR rate control MAC CE can comprise multiple QoS flows.</w:t>
      </w:r>
    </w:p>
    <w:p w14:paraId="1FFE5746" w14:textId="77777777" w:rsidR="00C61715" w:rsidRDefault="00C61715" w:rsidP="00C61715">
      <w:pPr>
        <w:pStyle w:val="Doc-text2"/>
        <w:ind w:left="0" w:firstLine="0"/>
      </w:pPr>
    </w:p>
    <w:p w14:paraId="7B66D6D7" w14:textId="77777777" w:rsidR="00C61715" w:rsidRDefault="00C61715" w:rsidP="00C61715">
      <w:pPr>
        <w:pStyle w:val="Doc-text2"/>
        <w:ind w:left="0" w:firstLine="0"/>
      </w:pPr>
      <w:r>
        <w:t>DISCUSSION:</w:t>
      </w:r>
    </w:p>
    <w:p w14:paraId="334D0213" w14:textId="77777777" w:rsidR="00C61715" w:rsidRDefault="00C61715" w:rsidP="00C61715">
      <w:pPr>
        <w:pStyle w:val="Doc-text2"/>
        <w:numPr>
          <w:ilvl w:val="0"/>
          <w:numId w:val="180"/>
        </w:numPr>
        <w:overflowPunct/>
        <w:autoSpaceDE/>
        <w:autoSpaceDN/>
        <w:adjustRightInd/>
        <w:textAlignment w:val="auto"/>
      </w:pPr>
      <w:r>
        <w:t>Ofinno supports having multiple QoS flows.</w:t>
      </w:r>
    </w:p>
    <w:p w14:paraId="2C555212" w14:textId="77777777" w:rsidR="00C61715" w:rsidRDefault="00C61715" w:rsidP="00C61715">
      <w:pPr>
        <w:pStyle w:val="Doc-text2"/>
        <w:numPr>
          <w:ilvl w:val="0"/>
          <w:numId w:val="180"/>
        </w:numPr>
        <w:overflowPunct/>
        <w:autoSpaceDE/>
        <w:autoSpaceDN/>
        <w:adjustRightInd/>
        <w:textAlignment w:val="auto"/>
      </w:pPr>
      <w:r>
        <w:t>Xiaomi thinks multiple QoS flows complicates the design.</w:t>
      </w:r>
    </w:p>
    <w:p w14:paraId="603A34BC" w14:textId="77777777" w:rsidR="00C61715" w:rsidRDefault="00C61715" w:rsidP="00C61715">
      <w:pPr>
        <w:pStyle w:val="Doc-text2"/>
        <w:numPr>
          <w:ilvl w:val="0"/>
          <w:numId w:val="180"/>
        </w:numPr>
        <w:overflowPunct/>
        <w:autoSpaceDE/>
        <w:autoSpaceDN/>
        <w:adjustRightInd/>
        <w:textAlignment w:val="auto"/>
      </w:pPr>
      <w:r>
        <w:t xml:space="preserve">Ericsson also has concerns with multiple QoS flows. </w:t>
      </w:r>
    </w:p>
    <w:p w14:paraId="3405F2FA" w14:textId="77777777" w:rsidR="00C61715" w:rsidRDefault="00C61715" w:rsidP="00C61715">
      <w:pPr>
        <w:pStyle w:val="Doc-text2"/>
        <w:numPr>
          <w:ilvl w:val="0"/>
          <w:numId w:val="180"/>
        </w:numPr>
        <w:overflowPunct/>
        <w:autoSpaceDE/>
        <w:autoSpaceDN/>
        <w:adjustRightInd/>
        <w:textAlignment w:val="auto"/>
      </w:pPr>
      <w:r>
        <w:t>ZTE thinks single QoS flow is sufficient.</w:t>
      </w:r>
    </w:p>
    <w:p w14:paraId="63474320" w14:textId="77777777" w:rsidR="00C61715" w:rsidRDefault="00C61715" w:rsidP="00C61715">
      <w:pPr>
        <w:pStyle w:val="Doc-text2"/>
        <w:numPr>
          <w:ilvl w:val="0"/>
          <w:numId w:val="180"/>
        </w:numPr>
        <w:overflowPunct/>
        <w:autoSpaceDE/>
        <w:autoSpaceDN/>
        <w:adjustRightInd/>
        <w:textAlignment w:val="auto"/>
      </w:pPr>
      <w:r>
        <w:t>Nokia thinks we need to clarify if these multiple QoS flows belong to the same LCH/LCG.</w:t>
      </w:r>
    </w:p>
    <w:p w14:paraId="3FE70874" w14:textId="77777777" w:rsidR="00C61715" w:rsidRDefault="00C61715" w:rsidP="00C61715">
      <w:pPr>
        <w:pStyle w:val="Doc-text2"/>
        <w:numPr>
          <w:ilvl w:val="0"/>
          <w:numId w:val="180"/>
        </w:numPr>
        <w:overflowPunct/>
        <w:autoSpaceDE/>
        <w:autoSpaceDN/>
        <w:adjustRightInd/>
        <w:textAlignment w:val="auto"/>
      </w:pPr>
      <w:r>
        <w:t>Lenovo thinks QoS flows may belong to different services and we can further discuss how they are indicated.</w:t>
      </w:r>
    </w:p>
    <w:p w14:paraId="1D3C1E36" w14:textId="77777777" w:rsidR="00C61715" w:rsidRDefault="00C61715" w:rsidP="00C61715">
      <w:pPr>
        <w:pStyle w:val="Doc-text2"/>
        <w:numPr>
          <w:ilvl w:val="0"/>
          <w:numId w:val="180"/>
        </w:numPr>
        <w:overflowPunct/>
        <w:autoSpaceDE/>
        <w:autoSpaceDN/>
        <w:adjustRightInd/>
        <w:textAlignment w:val="auto"/>
      </w:pPr>
      <w:r>
        <w:t>Ericsson thinks the point was to indicate for a particular QoS flow.</w:t>
      </w:r>
    </w:p>
    <w:p w14:paraId="265FCFD1" w14:textId="77777777" w:rsidR="00C61715" w:rsidRDefault="00C61715" w:rsidP="00C61715">
      <w:pPr>
        <w:pStyle w:val="Doc-text2"/>
        <w:numPr>
          <w:ilvl w:val="0"/>
          <w:numId w:val="180"/>
        </w:numPr>
        <w:overflowPunct/>
        <w:autoSpaceDE/>
        <w:autoSpaceDN/>
        <w:adjustRightInd/>
        <w:textAlignment w:val="auto"/>
      </w:pPr>
      <w:r>
        <w:t>LGE thinks one characteristic of XR service is multiple QoS flows with different QoS requirements. With single QoS flow MAC CE, NW needs to send multiple MAC CEs.</w:t>
      </w:r>
    </w:p>
    <w:p w14:paraId="44B4425E" w14:textId="77777777" w:rsidR="00C61715" w:rsidRDefault="00C61715" w:rsidP="00C61715">
      <w:pPr>
        <w:pStyle w:val="Doc-text2"/>
        <w:numPr>
          <w:ilvl w:val="0"/>
          <w:numId w:val="180"/>
        </w:numPr>
        <w:overflowPunct/>
        <w:autoSpaceDE/>
        <w:autoSpaceDN/>
        <w:adjustRightInd/>
        <w:textAlignment w:val="auto"/>
      </w:pPr>
      <w:r>
        <w:t>The main question is how often we will use multiple QoS and for XR service it is common.</w:t>
      </w:r>
    </w:p>
    <w:p w14:paraId="5262E7E3" w14:textId="77777777" w:rsidR="00C61715" w:rsidRDefault="00C61715" w:rsidP="00C61715">
      <w:pPr>
        <w:pStyle w:val="Doc-text2"/>
        <w:numPr>
          <w:ilvl w:val="0"/>
          <w:numId w:val="180"/>
        </w:numPr>
        <w:overflowPunct/>
        <w:autoSpaceDE/>
        <w:autoSpaceDN/>
        <w:adjustRightInd/>
        <w:textAlignment w:val="auto"/>
      </w:pPr>
      <w:r>
        <w:t xml:space="preserve">Nokia thinks we need to consider overhead and multiple QoS flow MAC CE allows to achieve this. </w:t>
      </w:r>
    </w:p>
    <w:p w14:paraId="3766E434" w14:textId="77777777" w:rsidR="00C61715" w:rsidRDefault="00C61715" w:rsidP="00C61715">
      <w:pPr>
        <w:pStyle w:val="Doc-text2"/>
      </w:pPr>
    </w:p>
    <w:p w14:paraId="014D7895" w14:textId="77777777" w:rsidR="00C61715" w:rsidRDefault="00C61715" w:rsidP="00C61715">
      <w:pPr>
        <w:pStyle w:val="Agreement"/>
        <w:tabs>
          <w:tab w:val="clear" w:pos="9990"/>
        </w:tabs>
        <w:overflowPunct/>
        <w:autoSpaceDE/>
        <w:autoSpaceDN/>
        <w:adjustRightInd/>
        <w:ind w:left="1619" w:hanging="360"/>
        <w:textAlignment w:val="auto"/>
      </w:pPr>
      <w:r w:rsidRPr="00C153F3">
        <w:t>(MAC-05) XR rate control MAC CE can comprise multiple QoS flows</w:t>
      </w:r>
      <w:r>
        <w:t xml:space="preserve"> (which may belong e.g. to different LCHs) unless it becomes very complicated to specify.</w:t>
      </w:r>
    </w:p>
    <w:p w14:paraId="1417AFDE" w14:textId="77777777" w:rsidR="00C61715" w:rsidRDefault="00C61715" w:rsidP="00C61715">
      <w:pPr>
        <w:pStyle w:val="Doc-text2"/>
        <w:ind w:left="0" w:firstLine="0"/>
      </w:pPr>
    </w:p>
    <w:p w14:paraId="6BC292EA" w14:textId="77777777" w:rsidR="00C61715" w:rsidRDefault="00C61715" w:rsidP="00C61715">
      <w:pPr>
        <w:pStyle w:val="Doc-text2"/>
        <w:ind w:left="0" w:firstLine="0"/>
        <w:rPr>
          <w:b/>
        </w:rPr>
      </w:pPr>
    </w:p>
    <w:p w14:paraId="228B1A5A" w14:textId="77777777" w:rsidR="00C61715" w:rsidRDefault="00C61715" w:rsidP="00C61715">
      <w:pPr>
        <w:pStyle w:val="Doc-text2"/>
        <w:ind w:left="0" w:firstLine="0"/>
        <w:rPr>
          <w:b/>
        </w:rPr>
      </w:pPr>
      <w:r w:rsidRPr="00EA7F8A">
        <w:rPr>
          <w:b/>
        </w:rPr>
        <w:t>ID for flow identification (MAC-04)</w:t>
      </w:r>
    </w:p>
    <w:p w14:paraId="4D7EA9D0" w14:textId="3ED65882" w:rsidR="00C61715" w:rsidRDefault="00C61715" w:rsidP="00C61715">
      <w:pPr>
        <w:pStyle w:val="Doc-title"/>
        <w:rPr>
          <w:rFonts w:eastAsiaTheme="minorEastAsia"/>
        </w:rPr>
      </w:pPr>
      <w:r w:rsidRPr="00BD15F8">
        <w:rPr>
          <w:rFonts w:eastAsiaTheme="minorEastAsia"/>
        </w:rPr>
        <w:t>R2-2503889</w:t>
      </w:r>
      <w:r w:rsidRPr="00BB07BA">
        <w:rPr>
          <w:rFonts w:eastAsiaTheme="minorEastAsia"/>
        </w:rPr>
        <w:tab/>
        <w:t>Uplink rate control for XR</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F457678" w14:textId="77777777" w:rsidR="00C61715" w:rsidRDefault="00C61715" w:rsidP="00C61715">
      <w:pPr>
        <w:pStyle w:val="Doc-text2"/>
      </w:pPr>
      <w:r w:rsidRPr="00447B3E">
        <w:t>Proposal 3: [MAC-04] RAN2 agrees to indicate “QFI + DRB ID” in the new recommended bit rate MAC CE.</w:t>
      </w:r>
    </w:p>
    <w:p w14:paraId="76DE8E44" w14:textId="77777777" w:rsidR="00C61715" w:rsidRPr="00447B3E" w:rsidRDefault="00C61715" w:rsidP="00C61715">
      <w:pPr>
        <w:pStyle w:val="Doc-text2"/>
      </w:pPr>
    </w:p>
    <w:p w14:paraId="5304BB24" w14:textId="4714FD52" w:rsidR="00C61715" w:rsidRDefault="00C61715" w:rsidP="00C61715">
      <w:pPr>
        <w:pStyle w:val="Doc-title"/>
        <w:rPr>
          <w:rFonts w:eastAsiaTheme="minorEastAsia"/>
        </w:rPr>
      </w:pPr>
      <w:bookmarkStart w:id="393" w:name="_Ref196234036"/>
      <w:r w:rsidRPr="00BD15F8">
        <w:rPr>
          <w:rFonts w:eastAsiaTheme="minorEastAsia"/>
        </w:rPr>
        <w:t>R2-2503429</w:t>
      </w:r>
      <w:r w:rsidRPr="00BB07BA">
        <w:rPr>
          <w:rFonts w:eastAsiaTheme="minorEastAsia"/>
        </w:rPr>
        <w:tab/>
        <w:t>Discussion on XR Rate Control</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778C3867" w14:textId="1DDCAF86" w:rsidR="00C61715" w:rsidRPr="00612235" w:rsidRDefault="00C61715" w:rsidP="00C61715">
      <w:pPr>
        <w:pStyle w:val="Doc-text2"/>
      </w:pPr>
      <w:r w:rsidRPr="00612235">
        <w:t>Proposal 1</w:t>
      </w:r>
      <w:r w:rsidRPr="00612235">
        <w:rPr>
          <w:rFonts w:hint="eastAsia"/>
        </w:rPr>
        <w:t xml:space="preserve">: (MAC-04) </w:t>
      </w:r>
      <w:r w:rsidRPr="00612235">
        <w:t xml:space="preserve">RAN2 </w:t>
      </w:r>
      <w:r w:rsidRPr="00612235">
        <w:rPr>
          <w:rFonts w:hint="eastAsia"/>
        </w:rPr>
        <w:t>uses the PDU session ID and QoS Flow ID to indicate per QoS flow level recommended bit rate in Rel-19 as baseline.</w:t>
      </w:r>
      <w:bookmarkEnd w:id="393"/>
    </w:p>
    <w:p w14:paraId="595CCFF0" w14:textId="0DB3E996" w:rsidR="00C61715" w:rsidRPr="00612235" w:rsidRDefault="00C61715" w:rsidP="00C61715">
      <w:pPr>
        <w:pStyle w:val="Doc-text2"/>
      </w:pPr>
      <w:bookmarkStart w:id="394" w:name="_Ref196234040"/>
      <w:r w:rsidRPr="00612235">
        <w:t>Proposal 2</w:t>
      </w:r>
      <w:r w:rsidRPr="00612235">
        <w:rPr>
          <w:rFonts w:hint="eastAsia"/>
        </w:rPr>
        <w:t xml:space="preserve">: (MAC-04) </w:t>
      </w:r>
      <w:r w:rsidRPr="00612235">
        <w:t xml:space="preserve">RAN2 </w:t>
      </w:r>
      <w:r w:rsidRPr="00612235">
        <w:rPr>
          <w:rFonts w:hint="eastAsia"/>
        </w:rPr>
        <w:t>further discusses whether any optimize for the overhead is needed.</w:t>
      </w:r>
      <w:bookmarkEnd w:id="394"/>
    </w:p>
    <w:p w14:paraId="58A2023A" w14:textId="77777777" w:rsidR="00C61715" w:rsidRPr="00612235" w:rsidRDefault="00C61715" w:rsidP="00C61715">
      <w:pPr>
        <w:pStyle w:val="Doc-text2"/>
      </w:pPr>
    </w:p>
    <w:p w14:paraId="5A3C5551" w14:textId="16955F95" w:rsidR="00C61715" w:rsidRDefault="00C61715" w:rsidP="00C61715">
      <w:pPr>
        <w:pStyle w:val="Doc-title"/>
        <w:rPr>
          <w:rFonts w:eastAsiaTheme="minorEastAsia"/>
        </w:rPr>
      </w:pPr>
      <w:r w:rsidRPr="00BD15F8">
        <w:rPr>
          <w:rFonts w:eastAsiaTheme="minorEastAsia"/>
        </w:rPr>
        <w:t>R2-2503558</w:t>
      </w:r>
      <w:r w:rsidRPr="00BB07BA">
        <w:rPr>
          <w:rFonts w:eastAsiaTheme="minorEastAsia"/>
        </w:rPr>
        <w:tab/>
        <w:t>Discussions on XR rate control</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57A1F3FE" w14:textId="77777777" w:rsidR="00C61715" w:rsidRPr="00BB5CBB" w:rsidRDefault="00C61715" w:rsidP="00C61715">
      <w:pPr>
        <w:pStyle w:val="Doc-text2"/>
      </w:pPr>
      <w:r w:rsidRPr="00BB5CBB">
        <w:t>Proposal 4: In the rate control MAC CE, the index (indices) of the QoS flows is included, e.g., via a bitmap.</w:t>
      </w:r>
    </w:p>
    <w:p w14:paraId="7B1A42DE" w14:textId="77777777" w:rsidR="00C61715" w:rsidRPr="00BB5CBB" w:rsidRDefault="00C61715" w:rsidP="00C61715">
      <w:pPr>
        <w:pStyle w:val="Doc-text2"/>
      </w:pPr>
      <w:r w:rsidRPr="00BB5CBB">
        <w:t>Proposal 5: The index in the rate control MAC CE can be configured by network based on the QoS flow ID and the PDU session ID, or the mapping between the index in the rate control MAC CE and the QoS flow ID and the PDU session ID can be pre-defined.</w:t>
      </w:r>
      <w:r w:rsidRPr="00BB5CBB">
        <w:tab/>
      </w:r>
    </w:p>
    <w:p w14:paraId="3984388F" w14:textId="77777777" w:rsidR="00C61715" w:rsidRDefault="00C61715" w:rsidP="00C61715">
      <w:pPr>
        <w:pStyle w:val="Doc-text2"/>
        <w:ind w:left="0" w:firstLine="0"/>
        <w:rPr>
          <w:b/>
        </w:rPr>
      </w:pPr>
    </w:p>
    <w:p w14:paraId="207A8DCF" w14:textId="77777777" w:rsidR="00C61715" w:rsidRDefault="00C61715" w:rsidP="00C61715">
      <w:pPr>
        <w:pStyle w:val="Doc-text2"/>
        <w:ind w:left="0" w:firstLine="0"/>
        <w:rPr>
          <w:b/>
        </w:rPr>
      </w:pPr>
    </w:p>
    <w:p w14:paraId="189EF918" w14:textId="77777777" w:rsidR="00C61715" w:rsidRDefault="00C61715" w:rsidP="00C61715">
      <w:pPr>
        <w:pStyle w:val="Doc-text2"/>
        <w:ind w:left="0" w:firstLine="0"/>
      </w:pPr>
      <w:r w:rsidRPr="00C558A2">
        <w:t>DISCUSSION</w:t>
      </w:r>
      <w:r>
        <w:t>:</w:t>
      </w:r>
    </w:p>
    <w:p w14:paraId="25C6DEB8" w14:textId="77777777" w:rsidR="00C61715" w:rsidRDefault="00C61715" w:rsidP="00C61715">
      <w:pPr>
        <w:pStyle w:val="Doc-text2"/>
        <w:numPr>
          <w:ilvl w:val="0"/>
          <w:numId w:val="180"/>
        </w:numPr>
        <w:overflowPunct/>
        <w:autoSpaceDE/>
        <w:autoSpaceDN/>
        <w:adjustRightInd/>
        <w:textAlignment w:val="auto"/>
      </w:pPr>
      <w:r>
        <w:t xml:space="preserve">vivo supports Fujitsu solution to avoid introducing extra signalling overhead. </w:t>
      </w:r>
    </w:p>
    <w:p w14:paraId="595AF9E1" w14:textId="77777777" w:rsidR="00C61715" w:rsidRDefault="00C61715" w:rsidP="00C61715">
      <w:pPr>
        <w:pStyle w:val="Doc-text2"/>
        <w:numPr>
          <w:ilvl w:val="0"/>
          <w:numId w:val="180"/>
        </w:numPr>
        <w:overflowPunct/>
        <w:autoSpaceDE/>
        <w:autoSpaceDN/>
        <w:adjustRightInd/>
        <w:textAlignment w:val="auto"/>
      </w:pPr>
      <w:r>
        <w:t>CMCC supports NEC solution, DRB is insufficient.</w:t>
      </w:r>
    </w:p>
    <w:p w14:paraId="1231200E" w14:textId="77777777" w:rsidR="00C61715" w:rsidRDefault="00C61715" w:rsidP="00C61715">
      <w:pPr>
        <w:pStyle w:val="Doc-text2"/>
        <w:numPr>
          <w:ilvl w:val="0"/>
          <w:numId w:val="180"/>
        </w:numPr>
        <w:overflowPunct/>
        <w:autoSpaceDE/>
        <w:autoSpaceDN/>
        <w:adjustRightInd/>
        <w:textAlignment w:val="auto"/>
      </w:pPr>
      <w:r>
        <w:t>Apple thinks in the field UE has a few DRBs, but many QoS flows. Apple thinks that DRB ID + bitmap of flows would work best. Apple would like to rule out explicit PDU session ID.</w:t>
      </w:r>
    </w:p>
    <w:p w14:paraId="01A78179" w14:textId="77777777" w:rsidR="00C61715" w:rsidRDefault="00C61715" w:rsidP="00C61715">
      <w:pPr>
        <w:pStyle w:val="Doc-text2"/>
        <w:numPr>
          <w:ilvl w:val="0"/>
          <w:numId w:val="180"/>
        </w:numPr>
        <w:overflowPunct/>
        <w:autoSpaceDE/>
        <w:autoSpaceDN/>
        <w:adjustRightInd/>
        <w:textAlignment w:val="auto"/>
      </w:pPr>
      <w:r>
        <w:t xml:space="preserve">OPPO think Fujitsu’s approach is optimization, prefers NEC approach. </w:t>
      </w:r>
    </w:p>
    <w:p w14:paraId="121E9DE8" w14:textId="77777777" w:rsidR="00C61715" w:rsidRDefault="00C61715" w:rsidP="00C61715">
      <w:pPr>
        <w:pStyle w:val="Doc-text2"/>
        <w:numPr>
          <w:ilvl w:val="0"/>
          <w:numId w:val="180"/>
        </w:numPr>
        <w:overflowPunct/>
        <w:autoSpaceDE/>
        <w:autoSpaceDN/>
        <w:adjustRightInd/>
        <w:textAlignment w:val="auto"/>
      </w:pPr>
      <w:r>
        <w:t>Nokia, Ofinno agree with Apple and also would like to avoid overhead.</w:t>
      </w:r>
    </w:p>
    <w:p w14:paraId="3B9C816F" w14:textId="77777777" w:rsidR="00C61715" w:rsidRDefault="00C61715" w:rsidP="00C61715">
      <w:pPr>
        <w:pStyle w:val="Doc-text2"/>
        <w:numPr>
          <w:ilvl w:val="0"/>
          <w:numId w:val="180"/>
        </w:numPr>
        <w:overflowPunct/>
        <w:autoSpaceDE/>
        <w:autoSpaceDN/>
        <w:adjustRightInd/>
        <w:textAlignment w:val="auto"/>
      </w:pPr>
      <w:r>
        <w:t>Huawei thinks all options work, but does not want to carry explicit IDs to avoid overhead.</w:t>
      </w:r>
    </w:p>
    <w:p w14:paraId="7E1E4E7C" w14:textId="77777777" w:rsidR="00C61715" w:rsidRDefault="00C61715" w:rsidP="00C61715">
      <w:pPr>
        <w:pStyle w:val="Doc-text2"/>
        <w:numPr>
          <w:ilvl w:val="0"/>
          <w:numId w:val="180"/>
        </w:numPr>
        <w:overflowPunct/>
        <w:autoSpaceDE/>
        <w:autoSpaceDN/>
        <w:adjustRightInd/>
        <w:textAlignment w:val="auto"/>
      </w:pPr>
      <w:r>
        <w:t>ZTE agrees not to signal explicit PDU session ID. Thinks that QFI is sufficient as all QFIs will belong to the same PDU session ID.</w:t>
      </w:r>
    </w:p>
    <w:p w14:paraId="6BB5D465" w14:textId="77777777" w:rsidR="00C61715" w:rsidRDefault="00C61715" w:rsidP="00C61715">
      <w:pPr>
        <w:pStyle w:val="Doc-text2"/>
        <w:numPr>
          <w:ilvl w:val="0"/>
          <w:numId w:val="180"/>
        </w:numPr>
        <w:overflowPunct/>
        <w:autoSpaceDE/>
        <w:autoSpaceDN/>
        <w:adjustRightInd/>
        <w:textAlignment w:val="auto"/>
      </w:pPr>
      <w:r>
        <w:t>Sharp agrees with ZTE and NW implementation can avoid overlap of QFI IDs.</w:t>
      </w:r>
    </w:p>
    <w:p w14:paraId="39A20F84" w14:textId="77777777" w:rsidR="00C61715" w:rsidRDefault="00C61715" w:rsidP="00C61715">
      <w:pPr>
        <w:pStyle w:val="Doc-text2"/>
        <w:numPr>
          <w:ilvl w:val="0"/>
          <w:numId w:val="180"/>
        </w:numPr>
        <w:overflowPunct/>
        <w:autoSpaceDE/>
        <w:autoSpaceDN/>
        <w:adjustRightInd/>
        <w:textAlignment w:val="auto"/>
      </w:pPr>
      <w:r>
        <w:t>QCM thinks we should use session ID + QFI, but it should not be explicit. Shorter ID should be used.</w:t>
      </w:r>
    </w:p>
    <w:p w14:paraId="193A194A" w14:textId="77777777" w:rsidR="00C61715" w:rsidRDefault="00C61715" w:rsidP="00C61715">
      <w:pPr>
        <w:pStyle w:val="Doc-text2"/>
        <w:numPr>
          <w:ilvl w:val="0"/>
          <w:numId w:val="180"/>
        </w:numPr>
        <w:overflowPunct/>
        <w:autoSpaceDE/>
        <w:autoSpaceDN/>
        <w:adjustRightInd/>
        <w:textAlignment w:val="auto"/>
      </w:pPr>
      <w:r>
        <w:t xml:space="preserve">LGE thinks QFI is only unique within PDU session ID, but QFIs are mapped to DRBs. </w:t>
      </w:r>
    </w:p>
    <w:p w14:paraId="64E8F9A8" w14:textId="77777777" w:rsidR="00C61715" w:rsidRDefault="00C61715" w:rsidP="00C61715">
      <w:pPr>
        <w:pStyle w:val="Doc-text2"/>
        <w:numPr>
          <w:ilvl w:val="0"/>
          <w:numId w:val="180"/>
        </w:numPr>
        <w:overflowPunct/>
        <w:autoSpaceDE/>
        <w:autoSpaceDN/>
        <w:adjustRightInd/>
        <w:textAlignment w:val="auto"/>
      </w:pPr>
      <w:r>
        <w:t>Ericsson thinks we cannot just use QFI without DRB. Thinks that we should keep the signalling to minimum, so perhaps implicit way is best.</w:t>
      </w:r>
    </w:p>
    <w:p w14:paraId="58BE90B3" w14:textId="77777777" w:rsidR="00C61715" w:rsidRDefault="00C61715" w:rsidP="00C61715">
      <w:pPr>
        <w:pStyle w:val="Doc-text2"/>
        <w:numPr>
          <w:ilvl w:val="0"/>
          <w:numId w:val="180"/>
        </w:numPr>
        <w:overflowPunct/>
        <w:autoSpaceDE/>
        <w:autoSpaceDN/>
        <w:adjustRightInd/>
        <w:textAlignment w:val="auto"/>
      </w:pPr>
      <w:r>
        <w:t xml:space="preserve">Samsung thinks that it is unlikely that one UE has multiple PDU sessions with XR service. </w:t>
      </w:r>
    </w:p>
    <w:p w14:paraId="21C207BC" w14:textId="77777777" w:rsidR="00C61715" w:rsidRDefault="00C61715" w:rsidP="00C61715">
      <w:pPr>
        <w:pStyle w:val="Doc-text2"/>
        <w:numPr>
          <w:ilvl w:val="0"/>
          <w:numId w:val="180"/>
        </w:numPr>
        <w:overflowPunct/>
        <w:autoSpaceDE/>
        <w:autoSpaceDN/>
        <w:adjustRightInd/>
        <w:textAlignment w:val="auto"/>
      </w:pPr>
      <w:r>
        <w:t>ZTE thinks that flows will be long to a single PDU session, but can still be mapped to multiple DRBs.</w:t>
      </w:r>
    </w:p>
    <w:p w14:paraId="2BAF6F92" w14:textId="77777777" w:rsidR="00C61715" w:rsidRDefault="00C61715" w:rsidP="00C61715">
      <w:pPr>
        <w:pStyle w:val="Doc-text2"/>
        <w:numPr>
          <w:ilvl w:val="0"/>
          <w:numId w:val="180"/>
        </w:numPr>
        <w:overflowPunct/>
        <w:autoSpaceDE/>
        <w:autoSpaceDN/>
        <w:adjustRightInd/>
        <w:textAlignment w:val="auto"/>
      </w:pPr>
      <w:r>
        <w:t>Ericsson thinks it is unnecessary restriction, even if this is usually truth.</w:t>
      </w:r>
    </w:p>
    <w:p w14:paraId="0457F754" w14:textId="77777777" w:rsidR="00C61715" w:rsidRDefault="00C61715" w:rsidP="00C61715">
      <w:pPr>
        <w:pStyle w:val="Doc-text2"/>
        <w:numPr>
          <w:ilvl w:val="0"/>
          <w:numId w:val="180"/>
        </w:numPr>
        <w:overflowPunct/>
        <w:autoSpaceDE/>
        <w:autoSpaceDN/>
        <w:adjustRightInd/>
        <w:textAlignment w:val="auto"/>
      </w:pPr>
      <w:r>
        <w:t xml:space="preserve">ZTE prefers option 1 in case 2 is ruled out. </w:t>
      </w:r>
    </w:p>
    <w:p w14:paraId="3DB80956" w14:textId="77777777" w:rsidR="00C61715" w:rsidRDefault="00C61715" w:rsidP="00C61715">
      <w:pPr>
        <w:pStyle w:val="Doc-text2"/>
        <w:numPr>
          <w:ilvl w:val="0"/>
          <w:numId w:val="180"/>
        </w:numPr>
        <w:overflowPunct/>
        <w:autoSpaceDE/>
        <w:autoSpaceDN/>
        <w:adjustRightInd/>
        <w:textAlignment w:val="auto"/>
      </w:pPr>
      <w:r>
        <w:t>Huawei thinks we can discuss as part of post-meeting e-mail discussion.</w:t>
      </w:r>
    </w:p>
    <w:p w14:paraId="584B0E71" w14:textId="77777777" w:rsidR="00C61715" w:rsidRDefault="00C61715" w:rsidP="00C61715">
      <w:pPr>
        <w:pStyle w:val="Doc-text2"/>
        <w:ind w:left="0" w:firstLine="0"/>
      </w:pPr>
    </w:p>
    <w:p w14:paraId="5275FBF6" w14:textId="77777777" w:rsidR="00C61715" w:rsidRDefault="00C61715" w:rsidP="00C61715">
      <w:pPr>
        <w:pStyle w:val="Doc-text2"/>
        <w:ind w:left="0" w:firstLine="0"/>
      </w:pPr>
      <w:r>
        <w:t>Options on the table:</w:t>
      </w:r>
    </w:p>
    <w:p w14:paraId="134FF053" w14:textId="77777777" w:rsidR="00C61715" w:rsidRDefault="00C61715" w:rsidP="00C61715">
      <w:pPr>
        <w:pStyle w:val="Doc-text2"/>
        <w:numPr>
          <w:ilvl w:val="0"/>
          <w:numId w:val="185"/>
        </w:numPr>
        <w:overflowPunct/>
        <w:autoSpaceDE/>
        <w:autoSpaceDN/>
        <w:adjustRightInd/>
        <w:textAlignment w:val="auto"/>
      </w:pPr>
      <w:r>
        <w:t>Explicit DRB + QFI</w:t>
      </w:r>
    </w:p>
    <w:p w14:paraId="7CC35F77" w14:textId="77777777" w:rsidR="00C61715" w:rsidRPr="00CA20F2" w:rsidRDefault="00C61715" w:rsidP="00C61715">
      <w:pPr>
        <w:pStyle w:val="Doc-text2"/>
        <w:numPr>
          <w:ilvl w:val="0"/>
          <w:numId w:val="185"/>
        </w:numPr>
        <w:overflowPunct/>
        <w:autoSpaceDE/>
        <w:autoSpaceDN/>
        <w:adjustRightInd/>
        <w:textAlignment w:val="auto"/>
        <w:rPr>
          <w:strike/>
        </w:rPr>
      </w:pPr>
      <w:r w:rsidRPr="00CA20F2">
        <w:rPr>
          <w:strike/>
        </w:rPr>
        <w:t>Just QFI</w:t>
      </w:r>
    </w:p>
    <w:p w14:paraId="6E3244B9" w14:textId="77777777" w:rsidR="00C61715" w:rsidRDefault="00C61715" w:rsidP="00C61715">
      <w:pPr>
        <w:pStyle w:val="Doc-text2"/>
        <w:numPr>
          <w:ilvl w:val="0"/>
          <w:numId w:val="185"/>
        </w:numPr>
        <w:overflowPunct/>
        <w:autoSpaceDE/>
        <w:autoSpaceDN/>
        <w:adjustRightInd/>
        <w:textAlignment w:val="auto"/>
      </w:pPr>
      <w:r>
        <w:t>Implicit, e.g. index or mapping</w:t>
      </w:r>
    </w:p>
    <w:p w14:paraId="19836E03" w14:textId="77777777" w:rsidR="00C61715" w:rsidRDefault="00C61715" w:rsidP="00C61715">
      <w:pPr>
        <w:pStyle w:val="Doc-text2"/>
        <w:ind w:left="720" w:firstLine="0"/>
      </w:pPr>
    </w:p>
    <w:p w14:paraId="622025DB" w14:textId="01DE9E2B" w:rsidR="00C61715" w:rsidRDefault="00213978" w:rsidP="00C61715">
      <w:pPr>
        <w:pStyle w:val="Agreement"/>
        <w:tabs>
          <w:tab w:val="clear" w:pos="9990"/>
        </w:tabs>
        <w:overflowPunct/>
        <w:autoSpaceDE/>
        <w:autoSpaceDN/>
        <w:adjustRightInd/>
        <w:ind w:left="1619" w:hanging="360"/>
        <w:textAlignment w:val="auto"/>
      </w:pPr>
      <w:r>
        <w:t xml:space="preserve">(MAC-04) </w:t>
      </w:r>
      <w:r w:rsidR="00C61715">
        <w:t>We rule out explicit signalling of PDU session ID + QFI</w:t>
      </w:r>
    </w:p>
    <w:p w14:paraId="06592851" w14:textId="1A2FEBB3" w:rsidR="00C61715" w:rsidRDefault="00213978" w:rsidP="00C61715">
      <w:pPr>
        <w:pStyle w:val="Agreement"/>
        <w:tabs>
          <w:tab w:val="clear" w:pos="9990"/>
        </w:tabs>
        <w:overflowPunct/>
        <w:autoSpaceDE/>
        <w:autoSpaceDN/>
        <w:adjustRightInd/>
        <w:ind w:left="1619" w:hanging="360"/>
        <w:textAlignment w:val="auto"/>
      </w:pPr>
      <w:r>
        <w:t xml:space="preserve">(MAC-04) </w:t>
      </w:r>
      <w:r w:rsidR="00C61715">
        <w:t>We will down-select between, considering the max number of flows we want to be able to indicate and trying to minimize overhead:</w:t>
      </w:r>
    </w:p>
    <w:p w14:paraId="256C522A" w14:textId="77777777" w:rsidR="00C61715" w:rsidRDefault="00C61715" w:rsidP="00C61715">
      <w:pPr>
        <w:pStyle w:val="Agreement"/>
        <w:numPr>
          <w:ilvl w:val="2"/>
          <w:numId w:val="2"/>
        </w:numPr>
        <w:tabs>
          <w:tab w:val="clear" w:pos="9990"/>
        </w:tabs>
        <w:overflowPunct/>
        <w:autoSpaceDE/>
        <w:autoSpaceDN/>
        <w:adjustRightInd/>
        <w:textAlignment w:val="auto"/>
      </w:pPr>
      <w:r>
        <w:t>Explicit DRB ID + QFI (FFS if QFI is explicit or implicit)</w:t>
      </w:r>
    </w:p>
    <w:p w14:paraId="4798EB93" w14:textId="77777777" w:rsidR="00C61715" w:rsidRDefault="00C61715" w:rsidP="00C61715">
      <w:pPr>
        <w:pStyle w:val="Agreement"/>
        <w:numPr>
          <w:ilvl w:val="2"/>
          <w:numId w:val="2"/>
        </w:numPr>
        <w:tabs>
          <w:tab w:val="clear" w:pos="9990"/>
        </w:tabs>
        <w:overflowPunct/>
        <w:autoSpaceDE/>
        <w:autoSpaceDN/>
        <w:adjustRightInd/>
        <w:textAlignment w:val="auto"/>
      </w:pPr>
      <w:r>
        <w:t>Implicit, e.g. index or mapping</w:t>
      </w:r>
    </w:p>
    <w:p w14:paraId="509249D5" w14:textId="77777777" w:rsidR="00C61715" w:rsidRPr="00207891" w:rsidRDefault="00C61715" w:rsidP="00C61715">
      <w:pPr>
        <w:pStyle w:val="Doc-text2"/>
      </w:pPr>
    </w:p>
    <w:p w14:paraId="17274BA5" w14:textId="77777777" w:rsidR="00C61715" w:rsidRDefault="00C61715" w:rsidP="00C61715">
      <w:pPr>
        <w:pStyle w:val="Doc-text2"/>
        <w:ind w:left="0" w:firstLine="0"/>
        <w:rPr>
          <w:b/>
        </w:rPr>
      </w:pPr>
    </w:p>
    <w:p w14:paraId="598DB58F" w14:textId="77777777" w:rsidR="00C61715" w:rsidRPr="00EA7F8A" w:rsidRDefault="00C61715" w:rsidP="00C61715">
      <w:pPr>
        <w:pStyle w:val="Doc-text2"/>
        <w:ind w:left="0" w:firstLine="0"/>
        <w:rPr>
          <w:b/>
        </w:rPr>
      </w:pPr>
    </w:p>
    <w:p w14:paraId="2C7B06C4" w14:textId="77777777" w:rsidR="00C61715" w:rsidRDefault="00C61715" w:rsidP="00C61715">
      <w:pPr>
        <w:pStyle w:val="Doc-text2"/>
        <w:ind w:left="0" w:firstLine="0"/>
      </w:pPr>
    </w:p>
    <w:p w14:paraId="06BF628D" w14:textId="77777777" w:rsidR="00C61715" w:rsidRDefault="00C61715" w:rsidP="00C61715">
      <w:pPr>
        <w:pStyle w:val="Doc-text2"/>
        <w:ind w:left="0" w:firstLine="0"/>
        <w:rPr>
          <w:b/>
        </w:rPr>
      </w:pPr>
      <w:r>
        <w:rPr>
          <w:b/>
        </w:rPr>
        <w:t>Procedure details and prohibit timer configuration (RRC-1, MAC-08, MAC-10)</w:t>
      </w:r>
    </w:p>
    <w:p w14:paraId="77346A6D" w14:textId="3128F75F" w:rsidR="00C61715" w:rsidRDefault="00C61715" w:rsidP="00C61715">
      <w:pPr>
        <w:pStyle w:val="Doc-title"/>
        <w:rPr>
          <w:rFonts w:eastAsiaTheme="minorEastAsia"/>
        </w:rPr>
      </w:pPr>
      <w:r w:rsidRPr="00BD15F8">
        <w:rPr>
          <w:rFonts w:eastAsiaTheme="minorEastAsia"/>
        </w:rPr>
        <w:t>R2-2503440</w:t>
      </w:r>
      <w:r w:rsidRPr="00BB07BA">
        <w:rPr>
          <w:rFonts w:eastAsiaTheme="minorEastAsia"/>
        </w:rPr>
        <w:tab/>
        <w:t>XR rate control</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0E3C212" w14:textId="77777777" w:rsidR="00C61715" w:rsidRDefault="00C61715" w:rsidP="00C61715">
      <w:pPr>
        <w:pStyle w:val="Doc-text2"/>
      </w:pPr>
      <w:r>
        <w:t>Proposal 6: (RRC-1) The granularity of bit rate query prohibit timer is QoS flow.</w:t>
      </w:r>
    </w:p>
    <w:p w14:paraId="2C990ABA" w14:textId="77777777" w:rsidR="00C61715" w:rsidRDefault="00C61715" w:rsidP="00C61715">
      <w:pPr>
        <w:pStyle w:val="Doc-text2"/>
      </w:pPr>
      <w:r>
        <w:t>Proposal 7: (MAC-08, MAC-10) Legacy Recommended bit rate query procedure (i.e. triggering, multiplexing, cancellation, prohibit timer) is used as baseline for bit rate query, with the change of logical channel to QoS flow.</w:t>
      </w:r>
    </w:p>
    <w:p w14:paraId="063D416A" w14:textId="77777777" w:rsidR="00C61715" w:rsidRDefault="00C61715" w:rsidP="00C61715">
      <w:pPr>
        <w:pStyle w:val="Doc-text2"/>
        <w:ind w:left="0" w:firstLine="0"/>
      </w:pPr>
    </w:p>
    <w:p w14:paraId="770329B0" w14:textId="77777777" w:rsidR="00C61715" w:rsidRDefault="00C61715" w:rsidP="00C61715">
      <w:pPr>
        <w:pStyle w:val="Doc-text2"/>
        <w:ind w:left="0" w:firstLine="0"/>
      </w:pPr>
      <w:r>
        <w:t>DISUCSSION on P6:</w:t>
      </w:r>
    </w:p>
    <w:p w14:paraId="4F634F41" w14:textId="77777777" w:rsidR="00C61715" w:rsidRDefault="00C61715" w:rsidP="00C61715">
      <w:pPr>
        <w:pStyle w:val="Doc-text2"/>
        <w:numPr>
          <w:ilvl w:val="0"/>
          <w:numId w:val="180"/>
        </w:numPr>
        <w:overflowPunct/>
        <w:autoSpaceDE/>
        <w:autoSpaceDN/>
        <w:adjustRightInd/>
        <w:textAlignment w:val="auto"/>
      </w:pPr>
      <w:r>
        <w:t>Nokia thinks that prohibit timer is sufficient per DRB, but it can be OK with per QoS flow.</w:t>
      </w:r>
    </w:p>
    <w:p w14:paraId="2FE45671" w14:textId="77777777" w:rsidR="00C61715" w:rsidRDefault="00C61715" w:rsidP="00C61715">
      <w:pPr>
        <w:pStyle w:val="Doc-text2"/>
        <w:numPr>
          <w:ilvl w:val="0"/>
          <w:numId w:val="180"/>
        </w:numPr>
        <w:overflowPunct/>
        <w:autoSpaceDE/>
        <w:autoSpaceDN/>
        <w:adjustRightInd/>
        <w:textAlignment w:val="auto"/>
      </w:pPr>
      <w:r>
        <w:t>Ericsson agrees with Nokia</w:t>
      </w:r>
    </w:p>
    <w:p w14:paraId="65D5011E" w14:textId="77777777" w:rsidR="00C61715" w:rsidRDefault="00C61715" w:rsidP="00C61715">
      <w:pPr>
        <w:pStyle w:val="Doc-text2"/>
        <w:numPr>
          <w:ilvl w:val="0"/>
          <w:numId w:val="180"/>
        </w:numPr>
        <w:overflowPunct/>
        <w:autoSpaceDE/>
        <w:autoSpaceDN/>
        <w:adjustRightInd/>
        <w:textAlignment w:val="auto"/>
      </w:pPr>
      <w:r>
        <w:t>QCM thinks prohibit timer will be running per QoS flow, but there should be a single value in RRC.</w:t>
      </w:r>
    </w:p>
    <w:p w14:paraId="3798D475" w14:textId="77777777" w:rsidR="00C61715" w:rsidRDefault="00C61715" w:rsidP="00C61715">
      <w:pPr>
        <w:pStyle w:val="Doc-text2"/>
        <w:numPr>
          <w:ilvl w:val="0"/>
          <w:numId w:val="180"/>
        </w:numPr>
        <w:overflowPunct/>
        <w:autoSpaceDE/>
        <w:autoSpaceDN/>
        <w:adjustRightInd/>
        <w:textAlignment w:val="auto"/>
      </w:pPr>
      <w:r>
        <w:t>Huawei thinks it should be configured per QoS flow as it is used also to enable XR rate control for this QoS flow. Ofinno agrees.</w:t>
      </w:r>
    </w:p>
    <w:p w14:paraId="7D1B704E" w14:textId="77777777" w:rsidR="00C61715" w:rsidRDefault="00C61715" w:rsidP="00C61715">
      <w:pPr>
        <w:pStyle w:val="Doc-text2"/>
        <w:numPr>
          <w:ilvl w:val="0"/>
          <w:numId w:val="180"/>
        </w:numPr>
        <w:overflowPunct/>
        <w:autoSpaceDE/>
        <w:autoSpaceDN/>
        <w:adjustRightInd/>
        <w:textAlignment w:val="auto"/>
      </w:pPr>
      <w:r>
        <w:t>Sharp thinks it is natural to have it per flow for consistency.</w:t>
      </w:r>
    </w:p>
    <w:p w14:paraId="20B05E71" w14:textId="77777777" w:rsidR="00C61715" w:rsidRDefault="00C61715" w:rsidP="00C61715">
      <w:pPr>
        <w:pStyle w:val="Doc-text2"/>
        <w:numPr>
          <w:ilvl w:val="0"/>
          <w:numId w:val="180"/>
        </w:numPr>
        <w:overflowPunct/>
        <w:autoSpaceDE/>
        <w:autoSpaceDN/>
        <w:adjustRightInd/>
        <w:textAlignment w:val="auto"/>
      </w:pPr>
      <w:r>
        <w:t>CMCC thinks per DRB is sufficient.</w:t>
      </w:r>
    </w:p>
    <w:p w14:paraId="2923E381" w14:textId="77777777" w:rsidR="00C61715" w:rsidRDefault="00C61715" w:rsidP="00C61715">
      <w:pPr>
        <w:pStyle w:val="Doc-text2"/>
        <w:numPr>
          <w:ilvl w:val="0"/>
          <w:numId w:val="180"/>
        </w:numPr>
        <w:overflowPunct/>
        <w:autoSpaceDE/>
        <w:autoSpaceDN/>
        <w:adjustRightInd/>
        <w:textAlignment w:val="auto"/>
      </w:pPr>
      <w:r>
        <w:t>ZTE thinks the granularity should be the same as the indication in MAC CE.</w:t>
      </w:r>
    </w:p>
    <w:p w14:paraId="60DB8628" w14:textId="77777777" w:rsidR="00C61715" w:rsidRDefault="00C61715" w:rsidP="00C61715">
      <w:pPr>
        <w:pStyle w:val="Doc-text2"/>
        <w:numPr>
          <w:ilvl w:val="0"/>
          <w:numId w:val="180"/>
        </w:numPr>
        <w:overflowPunct/>
        <w:autoSpaceDE/>
        <w:autoSpaceDN/>
        <w:adjustRightInd/>
        <w:textAlignment w:val="auto"/>
      </w:pPr>
      <w:r>
        <w:t>LGE thinks it’s logical to use per flow.</w:t>
      </w:r>
    </w:p>
    <w:p w14:paraId="60B69282" w14:textId="77777777" w:rsidR="00C61715" w:rsidRDefault="00C61715" w:rsidP="00C61715">
      <w:pPr>
        <w:pStyle w:val="Doc-text2"/>
        <w:numPr>
          <w:ilvl w:val="0"/>
          <w:numId w:val="180"/>
        </w:numPr>
        <w:overflowPunct/>
        <w:autoSpaceDE/>
        <w:autoSpaceDN/>
        <w:adjustRightInd/>
        <w:textAlignment w:val="auto"/>
      </w:pPr>
      <w:r>
        <w:t>Lenovo thinks it should be maintained per flow, but value can be the same for all flows.</w:t>
      </w:r>
    </w:p>
    <w:p w14:paraId="571F673B" w14:textId="77777777" w:rsidR="00C61715" w:rsidRDefault="00C61715" w:rsidP="00C61715">
      <w:pPr>
        <w:pStyle w:val="Doc-text2"/>
        <w:numPr>
          <w:ilvl w:val="0"/>
          <w:numId w:val="180"/>
        </w:numPr>
        <w:overflowPunct/>
        <w:autoSpaceDE/>
        <w:autoSpaceDN/>
        <w:adjustRightInd/>
        <w:textAlignment w:val="auto"/>
      </w:pPr>
      <w:r>
        <w:t>Nokia thinks that it is OK to have per QoS flow, but there is no need to configure different values.</w:t>
      </w:r>
    </w:p>
    <w:p w14:paraId="6AC832C0" w14:textId="77777777" w:rsidR="00C61715" w:rsidRDefault="00C61715" w:rsidP="00C61715">
      <w:pPr>
        <w:pStyle w:val="Doc-text2"/>
        <w:numPr>
          <w:ilvl w:val="0"/>
          <w:numId w:val="180"/>
        </w:numPr>
        <w:overflowPunct/>
        <w:autoSpaceDE/>
        <w:autoSpaceDN/>
        <w:adjustRightInd/>
        <w:textAlignment w:val="auto"/>
      </w:pPr>
      <w:r>
        <w:t>LGE thinks the value can be up to NW, NW can configure the same value for all flows.</w:t>
      </w:r>
    </w:p>
    <w:p w14:paraId="1D4FD44E" w14:textId="77777777" w:rsidR="00C61715" w:rsidRDefault="00C61715" w:rsidP="00C61715">
      <w:pPr>
        <w:pStyle w:val="Doc-text2"/>
        <w:ind w:left="0" w:firstLine="0"/>
        <w:rPr>
          <w:b/>
        </w:rPr>
      </w:pPr>
    </w:p>
    <w:p w14:paraId="1A908530" w14:textId="77777777" w:rsidR="00C61715" w:rsidRPr="00EC1A00" w:rsidRDefault="00C61715" w:rsidP="00C61715">
      <w:pPr>
        <w:pStyle w:val="Doc-text2"/>
        <w:ind w:left="0" w:firstLine="0"/>
      </w:pPr>
      <w:r w:rsidRPr="00EC1A00">
        <w:t>DISCUSSION on P7:</w:t>
      </w:r>
    </w:p>
    <w:p w14:paraId="3552358A" w14:textId="77777777" w:rsidR="00C61715" w:rsidRDefault="00C61715" w:rsidP="00C61715">
      <w:pPr>
        <w:pStyle w:val="Doc-text2"/>
        <w:numPr>
          <w:ilvl w:val="0"/>
          <w:numId w:val="180"/>
        </w:numPr>
        <w:overflowPunct/>
        <w:autoSpaceDE/>
        <w:autoSpaceDN/>
        <w:adjustRightInd/>
        <w:textAlignment w:val="auto"/>
      </w:pPr>
      <w:r>
        <w:t xml:space="preserve">Ofinno, </w:t>
      </w:r>
      <w:r w:rsidRPr="00EC1A00">
        <w:t xml:space="preserve">LGE </w:t>
      </w:r>
      <w:r>
        <w:t>would like to further discuss the priority of this MAC CE.</w:t>
      </w:r>
    </w:p>
    <w:p w14:paraId="2DDCC454" w14:textId="77777777" w:rsidR="00C61715" w:rsidRDefault="00C61715" w:rsidP="00C61715">
      <w:pPr>
        <w:pStyle w:val="Doc-text2"/>
        <w:numPr>
          <w:ilvl w:val="0"/>
          <w:numId w:val="180"/>
        </w:numPr>
        <w:overflowPunct/>
        <w:autoSpaceDE/>
        <w:autoSpaceDN/>
        <w:adjustRightInd/>
        <w:textAlignment w:val="auto"/>
      </w:pPr>
      <w:r>
        <w:t>Apple thinks that for this MAC CE we do not have to discuss this. This MAC CE is not so urgent (as e.g. DSR).</w:t>
      </w:r>
    </w:p>
    <w:p w14:paraId="09649227" w14:textId="77777777" w:rsidR="00C61715" w:rsidRDefault="00C61715" w:rsidP="00C61715">
      <w:pPr>
        <w:pStyle w:val="Doc-text2"/>
        <w:numPr>
          <w:ilvl w:val="0"/>
          <w:numId w:val="180"/>
        </w:numPr>
        <w:overflowPunct/>
        <w:autoSpaceDE/>
        <w:autoSpaceDN/>
        <w:adjustRightInd/>
        <w:textAlignment w:val="auto"/>
      </w:pPr>
      <w:r>
        <w:t>Nokia does not think agreeing this has impact on discussion of MAC CE priority.</w:t>
      </w:r>
    </w:p>
    <w:p w14:paraId="72478827" w14:textId="77777777" w:rsidR="00C61715" w:rsidRPr="00EC1A00" w:rsidRDefault="00C61715" w:rsidP="00C61715">
      <w:pPr>
        <w:pStyle w:val="Doc-text2"/>
        <w:numPr>
          <w:ilvl w:val="0"/>
          <w:numId w:val="180"/>
        </w:numPr>
        <w:overflowPunct/>
        <w:autoSpaceDE/>
        <w:autoSpaceDN/>
        <w:adjustRightInd/>
        <w:textAlignment w:val="auto"/>
      </w:pPr>
      <w:r>
        <w:t>Ericsson has the same understanding as Apple and Nokia. This MAC CE is not time critical.</w:t>
      </w:r>
    </w:p>
    <w:p w14:paraId="3D3F43E4" w14:textId="77777777" w:rsidR="00C61715" w:rsidRDefault="00C61715" w:rsidP="00C61715">
      <w:pPr>
        <w:pStyle w:val="Doc-text2"/>
        <w:ind w:left="0" w:firstLine="0"/>
        <w:rPr>
          <w:b/>
        </w:rPr>
      </w:pPr>
    </w:p>
    <w:p w14:paraId="3F1C6841" w14:textId="77777777" w:rsidR="00C61715" w:rsidRDefault="00C61715" w:rsidP="00C61715">
      <w:pPr>
        <w:pStyle w:val="Agreement"/>
        <w:tabs>
          <w:tab w:val="clear" w:pos="9990"/>
        </w:tabs>
        <w:overflowPunct/>
        <w:autoSpaceDE/>
        <w:autoSpaceDN/>
        <w:adjustRightInd/>
        <w:ind w:left="1619" w:hanging="360"/>
        <w:textAlignment w:val="auto"/>
      </w:pPr>
      <w:r>
        <w:t xml:space="preserve">(RRC-1) </w:t>
      </w:r>
      <w:r w:rsidRPr="002D43EC">
        <w:t>The granularity of bit rate query prohibit timer is QoS flow.</w:t>
      </w:r>
      <w:r>
        <w:t xml:space="preserve"> </w:t>
      </w:r>
    </w:p>
    <w:p w14:paraId="3FD86B11" w14:textId="77777777" w:rsidR="00C61715" w:rsidRDefault="00C61715" w:rsidP="00C61715">
      <w:pPr>
        <w:pStyle w:val="Agreement"/>
        <w:tabs>
          <w:tab w:val="clear" w:pos="9990"/>
        </w:tabs>
        <w:overflowPunct/>
        <w:autoSpaceDE/>
        <w:autoSpaceDN/>
        <w:adjustRightInd/>
        <w:ind w:left="1619" w:hanging="360"/>
        <w:textAlignment w:val="auto"/>
      </w:pPr>
      <w:r>
        <w:t>FFS The value of the prohibit timer is the same for all flows</w:t>
      </w:r>
    </w:p>
    <w:p w14:paraId="6C9042C4" w14:textId="77777777" w:rsidR="00C61715" w:rsidRDefault="00C61715" w:rsidP="00C61715">
      <w:pPr>
        <w:pStyle w:val="Agreement"/>
        <w:tabs>
          <w:tab w:val="clear" w:pos="9990"/>
        </w:tabs>
        <w:overflowPunct/>
        <w:autoSpaceDE/>
        <w:autoSpaceDN/>
        <w:adjustRightInd/>
        <w:ind w:left="1619" w:hanging="360"/>
        <w:textAlignment w:val="auto"/>
      </w:pPr>
      <w:r>
        <w:t>(MAC-08, MAC-10) Legacy Recommended bit rate query procedure (i.e. triggering, multiplexing, cancellation, prohibit timer) is used as baseline for bit rate query, with the change of logical channel to QoS flow.</w:t>
      </w:r>
    </w:p>
    <w:p w14:paraId="755E4000" w14:textId="77777777" w:rsidR="00C61715" w:rsidRPr="002736D5" w:rsidRDefault="00C61715" w:rsidP="00C61715">
      <w:pPr>
        <w:pStyle w:val="Agreement"/>
        <w:numPr>
          <w:ilvl w:val="0"/>
          <w:numId w:val="0"/>
        </w:numPr>
      </w:pPr>
    </w:p>
    <w:p w14:paraId="3BCA484C" w14:textId="77777777" w:rsidR="00C61715" w:rsidRDefault="00C61715" w:rsidP="00C61715">
      <w:pPr>
        <w:pStyle w:val="Doc-text2"/>
        <w:ind w:left="0" w:firstLine="0"/>
        <w:rPr>
          <w:b/>
        </w:rPr>
      </w:pPr>
    </w:p>
    <w:p w14:paraId="5A444EAB" w14:textId="77777777" w:rsidR="00C61715" w:rsidRDefault="00C61715" w:rsidP="00C61715">
      <w:pPr>
        <w:pStyle w:val="Doc-text2"/>
        <w:ind w:left="0" w:firstLine="0"/>
        <w:rPr>
          <w:b/>
        </w:rPr>
      </w:pPr>
      <w:r>
        <w:rPr>
          <w:b/>
        </w:rPr>
        <w:t>Available bit rate query (MAC-12)</w:t>
      </w:r>
    </w:p>
    <w:p w14:paraId="098AE5C5" w14:textId="1E5D574C" w:rsidR="00C61715" w:rsidRDefault="00C61715" w:rsidP="00C61715">
      <w:pPr>
        <w:pStyle w:val="Doc-title"/>
        <w:rPr>
          <w:rFonts w:eastAsiaTheme="minorEastAsia"/>
        </w:rPr>
      </w:pPr>
      <w:r w:rsidRPr="00BD15F8">
        <w:rPr>
          <w:rFonts w:eastAsiaTheme="minorEastAsia"/>
        </w:rPr>
        <w:t>R2-2503523</w:t>
      </w:r>
      <w:r w:rsidRPr="00BB07BA">
        <w:rPr>
          <w:rFonts w:eastAsiaTheme="minorEastAsia"/>
        </w:rPr>
        <w:tab/>
        <w:t>XR Rate Control</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09D5C68" w14:textId="77777777" w:rsidR="00C61715" w:rsidRDefault="00C61715" w:rsidP="00C61715">
      <w:pPr>
        <w:pStyle w:val="Doc-text2"/>
      </w:pPr>
      <w:bookmarkStart w:id="395" w:name="_Toc197460904"/>
      <w:bookmarkStart w:id="396" w:name="_Toc197460922"/>
      <w:bookmarkStart w:id="397" w:name="_Toc197463997"/>
      <w:bookmarkStart w:id="398" w:name="_Toc197621149"/>
      <w:r>
        <w:t>Proposal 1</w:t>
      </w:r>
      <w:r>
        <w:rPr>
          <w:rFonts w:hint="eastAsia"/>
        </w:rPr>
        <w:t>[</w:t>
      </w:r>
      <w:r>
        <w:t>MAC-12</w:t>
      </w:r>
      <w:r>
        <w:rPr>
          <w:rFonts w:hint="eastAsia"/>
        </w:rPr>
        <w:t>]</w:t>
      </w:r>
      <w:r>
        <w:t xml:space="preserve"> RAN2 to discuss and down-select one of the following options to indicate that the bit rate query is for an available bit rate with no desired bit rate:</w:t>
      </w:r>
      <w:bookmarkEnd w:id="395"/>
      <w:bookmarkEnd w:id="396"/>
      <w:bookmarkEnd w:id="397"/>
      <w:bookmarkEnd w:id="398"/>
    </w:p>
    <w:p w14:paraId="1FEED135" w14:textId="77777777" w:rsidR="00C61715" w:rsidRDefault="00C61715" w:rsidP="00C61715">
      <w:pPr>
        <w:pStyle w:val="Doc-text2"/>
      </w:pPr>
      <w:bookmarkStart w:id="399" w:name="_Toc197460905"/>
      <w:bookmarkStart w:id="400" w:name="_Toc197460923"/>
      <w:bookmarkStart w:id="401" w:name="_Toc197463998"/>
      <w:bookmarkStart w:id="402" w:name="_Toc197621150"/>
      <w:r>
        <w:t xml:space="preserve">Option 1: </w:t>
      </w:r>
      <w:r w:rsidRPr="002B754A">
        <w:t>Use a specific index (e.g., index 0 or a reserved index) in the bit rate table</w:t>
      </w:r>
      <w:r>
        <w:t>:</w:t>
      </w:r>
      <w:bookmarkEnd w:id="399"/>
      <w:bookmarkEnd w:id="400"/>
      <w:bookmarkEnd w:id="401"/>
      <w:bookmarkEnd w:id="402"/>
    </w:p>
    <w:p w14:paraId="27DCA669" w14:textId="77777777" w:rsidR="00C61715" w:rsidRDefault="00C61715" w:rsidP="00C61715">
      <w:pPr>
        <w:pStyle w:val="Doc-text2"/>
      </w:pPr>
      <w:bookmarkStart w:id="403" w:name="_Toc197460906"/>
      <w:bookmarkStart w:id="404" w:name="_Toc197460924"/>
      <w:bookmarkStart w:id="405" w:name="_Toc197463999"/>
      <w:bookmarkStart w:id="406" w:name="_Toc197621151"/>
      <w:r>
        <w:t>The specific index (e.g., index 0 or reserved index) in</w:t>
      </w:r>
      <w:r w:rsidRPr="00521EF7">
        <w:t xml:space="preserve"> the bit rate table specifically to indicate a query for an available bit rate with</w:t>
      </w:r>
      <w:r>
        <w:t xml:space="preserve"> no</w:t>
      </w:r>
      <w:r w:rsidRPr="00521EF7">
        <w:t xml:space="preserve"> desired bit rate</w:t>
      </w:r>
      <w:r>
        <w:t>.</w:t>
      </w:r>
      <w:bookmarkEnd w:id="403"/>
      <w:bookmarkEnd w:id="404"/>
      <w:bookmarkEnd w:id="405"/>
      <w:bookmarkEnd w:id="406"/>
    </w:p>
    <w:p w14:paraId="56E8E0E9" w14:textId="77777777" w:rsidR="00C61715" w:rsidRDefault="00C61715" w:rsidP="00C61715">
      <w:pPr>
        <w:pStyle w:val="Doc-text2"/>
      </w:pPr>
      <w:bookmarkStart w:id="407" w:name="_Toc197621152"/>
      <w:bookmarkStart w:id="408" w:name="_Toc197460908"/>
      <w:bookmarkStart w:id="409" w:name="_Toc197460926"/>
      <w:bookmarkStart w:id="410" w:name="_Toc197464001"/>
      <w:bookmarkStart w:id="411" w:name="_Toc197621153"/>
      <w:bookmarkEnd w:id="407"/>
      <w:r>
        <w:t xml:space="preserve">Option 2: </w:t>
      </w:r>
      <w:r w:rsidRPr="00521EF7">
        <w:t xml:space="preserve">Introduce a </w:t>
      </w:r>
      <w:r>
        <w:t>single-bit</w:t>
      </w:r>
      <w:r w:rsidRPr="00521EF7">
        <w:t xml:space="preserve"> field</w:t>
      </w:r>
      <w:r>
        <w:t>/flag</w:t>
      </w:r>
      <w:r w:rsidRPr="00521EF7">
        <w:t xml:space="preserve"> in the Rate Control MAC CE</w:t>
      </w:r>
      <w:r>
        <w:t>:</w:t>
      </w:r>
      <w:bookmarkEnd w:id="408"/>
      <w:bookmarkEnd w:id="409"/>
      <w:bookmarkEnd w:id="410"/>
      <w:bookmarkEnd w:id="411"/>
    </w:p>
    <w:p w14:paraId="3F093185" w14:textId="77777777" w:rsidR="00C61715" w:rsidRDefault="00C61715" w:rsidP="00C61715">
      <w:pPr>
        <w:pStyle w:val="Doc-text2"/>
      </w:pPr>
      <w:bookmarkStart w:id="412" w:name="_Toc197621154"/>
      <w:bookmarkStart w:id="413" w:name="_Toc197460909"/>
      <w:bookmarkStart w:id="414" w:name="_Toc197460927"/>
      <w:bookmarkStart w:id="415" w:name="_Toc197464002"/>
      <w:r>
        <w:rPr>
          <w:rFonts w:hint="eastAsia"/>
        </w:rPr>
        <w:t xml:space="preserve">The </w:t>
      </w:r>
      <w:r w:rsidRPr="005544CD">
        <w:t>single-bit field/flag can indicate whether the UE queries an available bit rate with no desired bit rate or queries an available bit rate by indicating a desired bit rate</w:t>
      </w:r>
      <w:bookmarkStart w:id="416" w:name="_Toc197460910"/>
      <w:bookmarkStart w:id="417" w:name="_Toc197460928"/>
      <w:bookmarkStart w:id="418" w:name="_Toc197464003"/>
      <w:bookmarkStart w:id="419" w:name="_Toc197621155"/>
      <w:bookmarkEnd w:id="412"/>
      <w:bookmarkEnd w:id="413"/>
      <w:bookmarkEnd w:id="414"/>
      <w:bookmarkEnd w:id="415"/>
      <w:r>
        <w:t>.</w:t>
      </w:r>
      <w:bookmarkEnd w:id="416"/>
      <w:bookmarkEnd w:id="417"/>
      <w:bookmarkEnd w:id="418"/>
      <w:bookmarkEnd w:id="419"/>
      <w:r>
        <w:t xml:space="preserve"> </w:t>
      </w:r>
    </w:p>
    <w:p w14:paraId="5EBDA437" w14:textId="77777777" w:rsidR="00C61715" w:rsidRDefault="00C61715" w:rsidP="00C61715">
      <w:pPr>
        <w:pStyle w:val="Doc-text2"/>
      </w:pPr>
      <w:bookmarkStart w:id="420" w:name="_Toc197621156"/>
      <w:bookmarkStart w:id="421" w:name="_Toc197460912"/>
      <w:bookmarkStart w:id="422" w:name="_Toc197460930"/>
      <w:bookmarkStart w:id="423" w:name="_Toc197464005"/>
      <w:bookmarkStart w:id="424" w:name="_Toc197621157"/>
      <w:bookmarkEnd w:id="420"/>
      <w:r>
        <w:t xml:space="preserve">Option 3: </w:t>
      </w:r>
      <w:r w:rsidRPr="00E834FD">
        <w:t>Introduce an additional Rate Control MAC CE format which does not include bit rate field</w:t>
      </w:r>
      <w:r>
        <w:t>.</w:t>
      </w:r>
      <w:bookmarkStart w:id="425" w:name="_Toc197245378"/>
      <w:bookmarkStart w:id="426" w:name="_Toc197249309"/>
      <w:bookmarkStart w:id="427" w:name="_Toc197249802"/>
      <w:bookmarkStart w:id="428" w:name="_Toc197252290"/>
      <w:bookmarkStart w:id="429" w:name="_Toc197249809"/>
      <w:bookmarkStart w:id="430" w:name="_Toc197250370"/>
      <w:bookmarkStart w:id="431" w:name="_Toc197249818"/>
      <w:bookmarkStart w:id="432" w:name="_Toc197250128"/>
      <w:bookmarkStart w:id="433" w:name="_Toc197250374"/>
      <w:bookmarkStart w:id="434" w:name="_Toc197250590"/>
      <w:bookmarkStart w:id="435" w:name="_Toc197250761"/>
      <w:bookmarkStart w:id="436" w:name="_Toc197250796"/>
      <w:bookmarkStart w:id="437" w:name="_Toc197252288"/>
      <w:bookmarkStart w:id="438" w:name="_Toc197250612"/>
      <w:bookmarkStart w:id="439" w:name="_Toc197250762"/>
      <w:bookmarkStart w:id="440" w:name="_Toc197250797"/>
      <w:bookmarkStart w:id="441" w:name="_Toc197248817"/>
      <w:bookmarkStart w:id="442" w:name="_Toc197248855"/>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2C51B736" w14:textId="77777777" w:rsidR="00C61715" w:rsidRDefault="00C61715" w:rsidP="00C61715">
      <w:pPr>
        <w:pStyle w:val="Doc-text2"/>
        <w:ind w:left="0" w:firstLine="0"/>
        <w:rPr>
          <w:b/>
        </w:rPr>
      </w:pPr>
    </w:p>
    <w:p w14:paraId="55EE554D" w14:textId="6466975B" w:rsidR="00C61715" w:rsidRDefault="00C61715" w:rsidP="00C61715">
      <w:pPr>
        <w:pStyle w:val="Doc-title"/>
        <w:rPr>
          <w:rFonts w:eastAsiaTheme="minorEastAsia"/>
        </w:rPr>
      </w:pPr>
      <w:r w:rsidRPr="00BD15F8">
        <w:rPr>
          <w:rFonts w:eastAsiaTheme="minorEastAsia"/>
        </w:rPr>
        <w:t>R2-2503831</w:t>
      </w:r>
      <w:r w:rsidRPr="00BB07BA">
        <w:rPr>
          <w:rFonts w:eastAsiaTheme="minorEastAsia"/>
        </w:rPr>
        <w:tab/>
        <w:t>Remaining open issues on rate control signaling for XR</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34B5E23" w14:textId="77777777" w:rsidR="00C61715" w:rsidRPr="00F27982" w:rsidRDefault="00C61715" w:rsidP="00C61715">
      <w:pPr>
        <w:pStyle w:val="Doc-text2"/>
      </w:pPr>
      <w:r w:rsidRPr="00F27982">
        <w:t>Proposal 6. The index 0 in the new bit rate table does not have a special meaning, i.e., indicate 0 bit rate or make it reserved bit.</w:t>
      </w:r>
    </w:p>
    <w:p w14:paraId="6D674585" w14:textId="77777777" w:rsidR="00C61715" w:rsidRDefault="00C61715" w:rsidP="00C61715">
      <w:pPr>
        <w:pStyle w:val="Doc-text2"/>
      </w:pPr>
      <w:r w:rsidRPr="00F27982">
        <w:t>Proposal 7. The available bit rate query is not supported and the bit rate query from the UE always includes a desired bit rate.</w:t>
      </w:r>
    </w:p>
    <w:p w14:paraId="2DE2F33B" w14:textId="77777777" w:rsidR="00C61715" w:rsidRDefault="00C61715" w:rsidP="00C61715">
      <w:pPr>
        <w:pStyle w:val="Doc-text2"/>
        <w:ind w:left="0" w:firstLine="0"/>
      </w:pPr>
    </w:p>
    <w:p w14:paraId="7699F845" w14:textId="77777777" w:rsidR="00C61715" w:rsidRDefault="00C61715" w:rsidP="00C61715">
      <w:pPr>
        <w:pStyle w:val="Doc-text2"/>
        <w:ind w:left="0" w:firstLine="0"/>
      </w:pPr>
      <w:r>
        <w:t>DISCUSSION:</w:t>
      </w:r>
    </w:p>
    <w:p w14:paraId="0BD6671B" w14:textId="77777777" w:rsidR="00C61715" w:rsidRDefault="00C61715" w:rsidP="00C61715">
      <w:pPr>
        <w:pStyle w:val="Doc-text2"/>
        <w:numPr>
          <w:ilvl w:val="0"/>
          <w:numId w:val="180"/>
        </w:numPr>
        <w:overflowPunct/>
        <w:autoSpaceDE/>
        <w:autoSpaceDN/>
        <w:adjustRightInd/>
        <w:textAlignment w:val="auto"/>
      </w:pPr>
      <w:r>
        <w:t>Ofinno thinks that LGE’s proposal is trying to reverse current agreement.</w:t>
      </w:r>
    </w:p>
    <w:p w14:paraId="3B3E29FC" w14:textId="77777777" w:rsidR="00C61715" w:rsidRDefault="00C61715" w:rsidP="00C61715">
      <w:pPr>
        <w:pStyle w:val="Doc-text2"/>
        <w:numPr>
          <w:ilvl w:val="0"/>
          <w:numId w:val="180"/>
        </w:numPr>
        <w:overflowPunct/>
        <w:autoSpaceDE/>
        <w:autoSpaceDN/>
        <w:adjustRightInd/>
        <w:textAlignment w:val="auto"/>
      </w:pPr>
      <w:r>
        <w:t>QCM thinks from UE perspective is OK to always indicate some value and the network anyway decides what can be given to a UE.</w:t>
      </w:r>
    </w:p>
    <w:p w14:paraId="5ADD84B5" w14:textId="77777777" w:rsidR="00C61715" w:rsidRDefault="00C61715" w:rsidP="00C61715">
      <w:pPr>
        <w:pStyle w:val="Doc-text2"/>
        <w:numPr>
          <w:ilvl w:val="0"/>
          <w:numId w:val="180"/>
        </w:numPr>
        <w:overflowPunct/>
        <w:autoSpaceDE/>
        <w:autoSpaceDN/>
        <w:adjustRightInd/>
        <w:textAlignment w:val="auto"/>
      </w:pPr>
      <w:r>
        <w:t>Nokia thinks from NW perspective is better to get a value.</w:t>
      </w:r>
    </w:p>
    <w:p w14:paraId="7F38FDA0" w14:textId="77777777" w:rsidR="00C61715" w:rsidRDefault="00C61715" w:rsidP="00C61715">
      <w:pPr>
        <w:pStyle w:val="Doc-text2"/>
        <w:numPr>
          <w:ilvl w:val="0"/>
          <w:numId w:val="180"/>
        </w:numPr>
        <w:overflowPunct/>
        <w:autoSpaceDE/>
        <w:autoSpaceDN/>
        <w:adjustRightInd/>
        <w:textAlignment w:val="auto"/>
      </w:pPr>
      <w:r>
        <w:t>Xiaomi also thinks it is simplest to have a value, no need to complicate.</w:t>
      </w:r>
    </w:p>
    <w:p w14:paraId="4866D637" w14:textId="77777777" w:rsidR="00C61715" w:rsidRDefault="00C61715" w:rsidP="00C61715">
      <w:pPr>
        <w:pStyle w:val="Doc-text2"/>
        <w:numPr>
          <w:ilvl w:val="0"/>
          <w:numId w:val="180"/>
        </w:numPr>
        <w:overflowPunct/>
        <w:autoSpaceDE/>
        <w:autoSpaceDN/>
        <w:adjustRightInd/>
        <w:textAlignment w:val="auto"/>
      </w:pPr>
      <w:r>
        <w:t xml:space="preserve">ZTE also prefers to follow legacy and not optimize. </w:t>
      </w:r>
    </w:p>
    <w:p w14:paraId="2C34D5D2" w14:textId="77777777" w:rsidR="00C61715" w:rsidRDefault="00C61715" w:rsidP="00C61715">
      <w:pPr>
        <w:pStyle w:val="Doc-text2"/>
        <w:numPr>
          <w:ilvl w:val="0"/>
          <w:numId w:val="180"/>
        </w:numPr>
        <w:overflowPunct/>
        <w:autoSpaceDE/>
        <w:autoSpaceDN/>
        <w:adjustRightInd/>
        <w:textAlignment w:val="auto"/>
      </w:pPr>
      <w:r>
        <w:t>OPPO agrees with LGE’s proposal.</w:t>
      </w:r>
    </w:p>
    <w:p w14:paraId="01FBAAF7" w14:textId="77777777" w:rsidR="00C61715" w:rsidRDefault="00C61715" w:rsidP="00C61715">
      <w:pPr>
        <w:pStyle w:val="Doc-text2"/>
      </w:pPr>
    </w:p>
    <w:p w14:paraId="2EDA78C2" w14:textId="77777777" w:rsidR="00C61715" w:rsidRPr="00F27982" w:rsidRDefault="00C61715" w:rsidP="00C61715">
      <w:pPr>
        <w:pStyle w:val="Agreement"/>
        <w:tabs>
          <w:tab w:val="clear" w:pos="9990"/>
        </w:tabs>
        <w:overflowPunct/>
        <w:autoSpaceDE/>
        <w:autoSpaceDN/>
        <w:adjustRightInd/>
        <w:ind w:left="1619" w:hanging="360"/>
        <w:textAlignment w:val="auto"/>
      </w:pPr>
      <w:r>
        <w:t xml:space="preserve">(MAC-12) </w:t>
      </w:r>
      <w:r w:rsidRPr="00F27982">
        <w:t>The index 0 in the new bit rate table does not have a special meaning, i.e., indicate 0 bit rate or make it reserved bit.</w:t>
      </w:r>
    </w:p>
    <w:p w14:paraId="0E5778B5" w14:textId="77777777" w:rsidR="00C61715" w:rsidRDefault="00C61715" w:rsidP="00C61715">
      <w:pPr>
        <w:pStyle w:val="Agreement"/>
        <w:tabs>
          <w:tab w:val="clear" w:pos="9990"/>
        </w:tabs>
        <w:overflowPunct/>
        <w:autoSpaceDE/>
        <w:autoSpaceDN/>
        <w:adjustRightInd/>
        <w:ind w:left="1619" w:hanging="360"/>
        <w:textAlignment w:val="auto"/>
      </w:pPr>
      <w:r>
        <w:t xml:space="preserve">(MAC-12) </w:t>
      </w:r>
      <w:r w:rsidRPr="00F27982">
        <w:t>The available bit rate query is not supported and the bit rate query from the UE always includes a desired bit rate.</w:t>
      </w:r>
    </w:p>
    <w:p w14:paraId="4CBE7425" w14:textId="77777777" w:rsidR="00C61715" w:rsidRPr="0053074B" w:rsidRDefault="00C61715" w:rsidP="00C61715">
      <w:pPr>
        <w:pStyle w:val="Doc-text2"/>
      </w:pPr>
    </w:p>
    <w:p w14:paraId="417A98B7" w14:textId="77777777" w:rsidR="00C61715" w:rsidRDefault="00C61715" w:rsidP="00C61715">
      <w:pPr>
        <w:pStyle w:val="Doc-text2"/>
        <w:ind w:left="0" w:firstLine="0"/>
        <w:rPr>
          <w:b/>
        </w:rPr>
      </w:pPr>
    </w:p>
    <w:p w14:paraId="17418631" w14:textId="77777777" w:rsidR="00C61715" w:rsidRDefault="00C61715" w:rsidP="00C61715">
      <w:pPr>
        <w:pStyle w:val="Doc-text2"/>
        <w:ind w:left="0" w:firstLine="0"/>
        <w:rPr>
          <w:b/>
        </w:rPr>
      </w:pPr>
      <w:r>
        <w:rPr>
          <w:b/>
        </w:rPr>
        <w:t>Impact of Dual-Connectivity (MAC-9)</w:t>
      </w:r>
    </w:p>
    <w:p w14:paraId="47C5B3E2" w14:textId="4C9125FC" w:rsidR="00C61715" w:rsidRDefault="00C61715" w:rsidP="00C61715">
      <w:pPr>
        <w:pStyle w:val="Doc-title"/>
        <w:rPr>
          <w:rFonts w:eastAsiaTheme="minorEastAsia"/>
        </w:rPr>
      </w:pPr>
      <w:r w:rsidRPr="00BD15F8">
        <w:rPr>
          <w:rFonts w:eastAsiaTheme="minorEastAsia"/>
        </w:rPr>
        <w:t>R2-2503889</w:t>
      </w:r>
      <w:r w:rsidRPr="00BB07BA">
        <w:rPr>
          <w:rFonts w:eastAsiaTheme="minorEastAsia"/>
        </w:rPr>
        <w:tab/>
        <w:t>Uplink rate control for XR</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692B3C8" w14:textId="77777777" w:rsidR="00C61715" w:rsidRDefault="00C61715" w:rsidP="00C61715">
      <w:pPr>
        <w:pStyle w:val="Doc-text2"/>
      </w:pPr>
      <w:r>
        <w:t>Proposal 5: [MAC-09] RAN2 considers the following solutions to apply the indicated recommended bit rate for a QoS flow in DC:</w:t>
      </w:r>
    </w:p>
    <w:p w14:paraId="4507A87E" w14:textId="77777777" w:rsidR="00C61715" w:rsidRDefault="00C61715" w:rsidP="00C61715">
      <w:pPr>
        <w:pStyle w:val="Doc-text2"/>
      </w:pPr>
      <w:r>
        <w:t>-</w:t>
      </w:r>
      <w:r>
        <w:tab/>
        <w:t xml:space="preserve">For PDCP duplication, the UE may not be expected to go beyond the recommended bit rate of min (recommended bit rate 1, recommended bit rate 2) for the QoS flow. </w:t>
      </w:r>
    </w:p>
    <w:p w14:paraId="51D7C363" w14:textId="77777777" w:rsidR="00C61715" w:rsidRDefault="00C61715" w:rsidP="00C61715">
      <w:pPr>
        <w:pStyle w:val="Doc-text2"/>
      </w:pPr>
      <w:r>
        <w:t>-</w:t>
      </w:r>
      <w:r>
        <w:tab/>
        <w:t>For split transmission, the recommended bit rate for a QoS flow may be applied to the cells or cell groups where the MAC CE is received.</w:t>
      </w:r>
    </w:p>
    <w:p w14:paraId="5D6F9018" w14:textId="77777777" w:rsidR="00C61715" w:rsidRDefault="00C61715" w:rsidP="00C61715">
      <w:pPr>
        <w:pStyle w:val="Doc-title"/>
      </w:pPr>
    </w:p>
    <w:p w14:paraId="1BF7CE79" w14:textId="44846588" w:rsidR="00C61715" w:rsidRDefault="00C61715" w:rsidP="00C61715">
      <w:pPr>
        <w:pStyle w:val="Doc-title"/>
        <w:rPr>
          <w:rFonts w:eastAsiaTheme="minorEastAsia"/>
        </w:rPr>
      </w:pPr>
      <w:r w:rsidRPr="00BD15F8">
        <w:rPr>
          <w:rFonts w:eastAsiaTheme="minorEastAsia"/>
        </w:rPr>
        <w:t>R2-2504119</w:t>
      </w:r>
      <w:r w:rsidRPr="00BB07BA">
        <w:rPr>
          <w:rFonts w:eastAsiaTheme="minorEastAsia"/>
        </w:rPr>
        <w:tab/>
        <w:t>Discussion on XR rate control</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CB8C510" w14:textId="77777777" w:rsidR="00C61715" w:rsidRDefault="00C61715" w:rsidP="00C61715">
      <w:pPr>
        <w:pStyle w:val="Doc-text2"/>
      </w:pPr>
      <w:r>
        <w:t>Proposal 8: (MAC-09) RAN2 to capture a NOTE that each Rate Control MAC CE indicates the recommended bit rate for the service corresponding to the QoS flow.</w:t>
      </w:r>
    </w:p>
    <w:p w14:paraId="276CA6C5" w14:textId="77777777" w:rsidR="00C61715" w:rsidRDefault="00C61715" w:rsidP="00C61715">
      <w:pPr>
        <w:pStyle w:val="Doc-text2"/>
      </w:pPr>
      <w:r>
        <w:t>Proposal 9: (MAC-09) RAN2 to leave the issue of Rate Control in DC to NW implementation or RAN3 discussion.</w:t>
      </w:r>
    </w:p>
    <w:p w14:paraId="0E4690A3" w14:textId="77777777" w:rsidR="00C61715" w:rsidRDefault="00C61715" w:rsidP="00C61715">
      <w:pPr>
        <w:pStyle w:val="Doc-text2"/>
        <w:ind w:left="0" w:firstLine="0"/>
      </w:pPr>
    </w:p>
    <w:p w14:paraId="4427721D" w14:textId="77777777" w:rsidR="00C61715" w:rsidRDefault="00C61715" w:rsidP="00C61715">
      <w:pPr>
        <w:pStyle w:val="Doc-text2"/>
        <w:ind w:left="0" w:firstLine="0"/>
      </w:pPr>
      <w:r>
        <w:t>DISCUSSION:</w:t>
      </w:r>
    </w:p>
    <w:p w14:paraId="3851A584" w14:textId="77777777" w:rsidR="00C61715" w:rsidRDefault="00C61715" w:rsidP="00C61715">
      <w:pPr>
        <w:pStyle w:val="Doc-text2"/>
        <w:numPr>
          <w:ilvl w:val="0"/>
          <w:numId w:val="180"/>
        </w:numPr>
        <w:overflowPunct/>
        <w:autoSpaceDE/>
        <w:autoSpaceDN/>
        <w:adjustRightInd/>
        <w:textAlignment w:val="auto"/>
      </w:pPr>
      <w:r>
        <w:t>OPPO thinks that we can follow usual handling as for other MAC CEs.</w:t>
      </w:r>
    </w:p>
    <w:p w14:paraId="2F4790C5" w14:textId="77777777" w:rsidR="00C61715" w:rsidRDefault="00C61715" w:rsidP="00C61715">
      <w:pPr>
        <w:pStyle w:val="Doc-text2"/>
        <w:numPr>
          <w:ilvl w:val="0"/>
          <w:numId w:val="180"/>
        </w:numPr>
        <w:overflowPunct/>
        <w:autoSpaceDE/>
        <w:autoSpaceDN/>
        <w:adjustRightInd/>
        <w:textAlignment w:val="auto"/>
      </w:pPr>
      <w:r>
        <w:t xml:space="preserve">Xiaomi sees some difference for this case. Xiaomi thinks that in app the UE should use a sum of rate, assume MN and SN provide data rate separately. </w:t>
      </w:r>
    </w:p>
    <w:p w14:paraId="6789AAE8" w14:textId="77777777" w:rsidR="00C61715" w:rsidRDefault="00C61715" w:rsidP="00C61715">
      <w:pPr>
        <w:pStyle w:val="Doc-text2"/>
        <w:numPr>
          <w:ilvl w:val="0"/>
          <w:numId w:val="180"/>
        </w:numPr>
        <w:overflowPunct/>
        <w:autoSpaceDE/>
        <w:autoSpaceDN/>
        <w:adjustRightInd/>
        <w:textAlignment w:val="auto"/>
      </w:pPr>
      <w:r>
        <w:t>Lenovo, ZTE, Apple does not want to optimize.</w:t>
      </w:r>
    </w:p>
    <w:p w14:paraId="276E8237" w14:textId="77777777" w:rsidR="00C61715" w:rsidRDefault="00C61715" w:rsidP="00C61715">
      <w:pPr>
        <w:pStyle w:val="Doc-text2"/>
        <w:numPr>
          <w:ilvl w:val="0"/>
          <w:numId w:val="180"/>
        </w:numPr>
        <w:overflowPunct/>
        <w:autoSpaceDE/>
        <w:autoSpaceDN/>
        <w:adjustRightInd/>
        <w:textAlignment w:val="auto"/>
      </w:pPr>
      <w:r>
        <w:t xml:space="preserve">LGE thinks it will all be decided by CU-UP and then indicate to DU. No optimization is needed. </w:t>
      </w:r>
    </w:p>
    <w:p w14:paraId="55863C17" w14:textId="77777777" w:rsidR="00C61715" w:rsidRDefault="00C61715" w:rsidP="00C61715">
      <w:pPr>
        <w:pStyle w:val="Doc-text2"/>
        <w:numPr>
          <w:ilvl w:val="0"/>
          <w:numId w:val="180"/>
        </w:numPr>
        <w:overflowPunct/>
        <w:autoSpaceDE/>
        <w:autoSpaceDN/>
        <w:adjustRightInd/>
        <w:textAlignment w:val="auto"/>
      </w:pPr>
      <w:r>
        <w:t>Nokia thinks it is useful to capture that the indicated rate is per application, not per MAC entity.</w:t>
      </w:r>
    </w:p>
    <w:p w14:paraId="19BC1C78" w14:textId="77777777" w:rsidR="00C61715" w:rsidRDefault="00C61715" w:rsidP="00C61715">
      <w:pPr>
        <w:pStyle w:val="Doc-text2"/>
        <w:numPr>
          <w:ilvl w:val="0"/>
          <w:numId w:val="180"/>
        </w:numPr>
        <w:overflowPunct/>
        <w:autoSpaceDE/>
        <w:autoSpaceDN/>
        <w:adjustRightInd/>
        <w:textAlignment w:val="auto"/>
      </w:pPr>
      <w:r>
        <w:t>Samsung does not think the note is needed.</w:t>
      </w:r>
    </w:p>
    <w:p w14:paraId="609CE076" w14:textId="77777777" w:rsidR="00C61715" w:rsidRPr="00026564" w:rsidRDefault="00C61715" w:rsidP="00C61715">
      <w:pPr>
        <w:pStyle w:val="Doc-text2"/>
        <w:numPr>
          <w:ilvl w:val="0"/>
          <w:numId w:val="180"/>
        </w:numPr>
        <w:overflowPunct/>
        <w:autoSpaceDE/>
        <w:autoSpaceDN/>
        <w:adjustRightInd/>
        <w:textAlignment w:val="auto"/>
      </w:pPr>
      <w:r>
        <w:t>QCM thinks it would be good to have a note in stage-2, so there is not misunderstanding.</w:t>
      </w:r>
    </w:p>
    <w:p w14:paraId="7D5C09E5" w14:textId="52BDBBD4" w:rsidR="00C61715" w:rsidRDefault="00213978" w:rsidP="00C61715">
      <w:pPr>
        <w:pStyle w:val="Agreement"/>
        <w:tabs>
          <w:tab w:val="clear" w:pos="9990"/>
        </w:tabs>
        <w:overflowPunct/>
        <w:autoSpaceDE/>
        <w:autoSpaceDN/>
        <w:adjustRightInd/>
        <w:ind w:left="1619" w:hanging="360"/>
        <w:textAlignment w:val="auto"/>
      </w:pPr>
      <w:r>
        <w:t xml:space="preserve">(MAC-09) </w:t>
      </w:r>
      <w:r w:rsidR="00C61715">
        <w:t>No optimization is needed to address DC case for XR rate control MAC CE</w:t>
      </w:r>
    </w:p>
    <w:p w14:paraId="4EF4A022" w14:textId="09511137" w:rsidR="00C61715" w:rsidRPr="00AA234A" w:rsidRDefault="00213978" w:rsidP="00C61715">
      <w:pPr>
        <w:pStyle w:val="Agreement"/>
        <w:tabs>
          <w:tab w:val="clear" w:pos="9990"/>
        </w:tabs>
        <w:overflowPunct/>
        <w:autoSpaceDE/>
        <w:autoSpaceDN/>
        <w:adjustRightInd/>
        <w:ind w:left="1619" w:hanging="360"/>
        <w:textAlignment w:val="auto"/>
      </w:pPr>
      <w:r>
        <w:t xml:space="preserve">(MAC-09) </w:t>
      </w:r>
      <w:r w:rsidR="00C61715">
        <w:t>We capture in stage-2 that XR rate indication is for application and not for MAC entity.</w:t>
      </w:r>
    </w:p>
    <w:p w14:paraId="19B021A1" w14:textId="77777777" w:rsidR="00C61715" w:rsidRPr="005B0BCD" w:rsidRDefault="00C61715" w:rsidP="00C61715">
      <w:pPr>
        <w:pStyle w:val="Doc-text2"/>
      </w:pPr>
    </w:p>
    <w:p w14:paraId="1506D8D6" w14:textId="77777777" w:rsidR="00C61715" w:rsidRPr="00D40244" w:rsidRDefault="00C61715" w:rsidP="00C61715">
      <w:pPr>
        <w:pStyle w:val="Doc-text2"/>
      </w:pPr>
    </w:p>
    <w:p w14:paraId="42B937D3" w14:textId="77777777" w:rsidR="00C61715" w:rsidRDefault="00C61715" w:rsidP="00C61715">
      <w:pPr>
        <w:pStyle w:val="Doc-text2"/>
        <w:ind w:left="0" w:firstLine="0"/>
        <w:rPr>
          <w:b/>
        </w:rPr>
      </w:pPr>
      <w:r>
        <w:rPr>
          <w:b/>
        </w:rPr>
        <w:t>DL rate control (MAC-11)</w:t>
      </w:r>
    </w:p>
    <w:p w14:paraId="569F6853" w14:textId="4BAE5E49" w:rsidR="00C61715" w:rsidRDefault="00C61715" w:rsidP="00C61715">
      <w:pPr>
        <w:pStyle w:val="Doc-title"/>
        <w:rPr>
          <w:rFonts w:eastAsiaTheme="minorEastAsia"/>
        </w:rPr>
      </w:pPr>
      <w:r w:rsidRPr="00BD15F8">
        <w:rPr>
          <w:rFonts w:eastAsiaTheme="minorEastAsia"/>
        </w:rPr>
        <w:t>R2-2503512</w:t>
      </w:r>
      <w:r w:rsidRPr="00BB07BA">
        <w:rPr>
          <w:rFonts w:eastAsiaTheme="minorEastAsia"/>
        </w:rPr>
        <w:tab/>
        <w:t>Open Issues on Rate Control</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C722DB7" w14:textId="77777777" w:rsidR="00C61715" w:rsidRDefault="00C61715" w:rsidP="00C61715">
      <w:pPr>
        <w:pStyle w:val="Doc-text2"/>
      </w:pPr>
      <w:r w:rsidRPr="002661B7">
        <w:t xml:space="preserve">Proposal </w:t>
      </w:r>
      <w:r>
        <w:t>2</w:t>
      </w:r>
      <w:r w:rsidRPr="002661B7">
        <w:tab/>
        <w:t>Rel-19 Rate Control MAC CE can be used for DL as well as UL.</w:t>
      </w:r>
    </w:p>
    <w:p w14:paraId="03509F19" w14:textId="77777777" w:rsidR="00C61715" w:rsidRDefault="00C61715" w:rsidP="00C61715">
      <w:pPr>
        <w:pStyle w:val="Doc-text2"/>
      </w:pPr>
    </w:p>
    <w:p w14:paraId="46F43ED9" w14:textId="7B564E35" w:rsidR="00C61715" w:rsidRDefault="00C61715" w:rsidP="00C61715">
      <w:pPr>
        <w:pStyle w:val="Doc-title"/>
        <w:rPr>
          <w:rFonts w:eastAsiaTheme="minorEastAsia"/>
        </w:rPr>
      </w:pPr>
      <w:r w:rsidRPr="00BD15F8">
        <w:rPr>
          <w:rFonts w:eastAsiaTheme="minorEastAsia"/>
        </w:rPr>
        <w:t>R2-2504375</w:t>
      </w:r>
      <w:r w:rsidRPr="00BB07BA">
        <w:rPr>
          <w:rFonts w:eastAsiaTheme="minorEastAsia"/>
        </w:rPr>
        <w:tab/>
        <w:t>Further consideration on XR rate control and query</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231BF097" w14:textId="77777777" w:rsidR="00C61715" w:rsidRPr="002661B7" w:rsidRDefault="00C61715" w:rsidP="00C61715">
      <w:pPr>
        <w:pStyle w:val="Doc-text2"/>
      </w:pPr>
      <w:r w:rsidRPr="002661B7">
        <w:t xml:space="preserve">Proposal </w:t>
      </w:r>
      <w:r w:rsidRPr="002661B7">
        <w:rPr>
          <w:rFonts w:hint="eastAsia"/>
        </w:rPr>
        <w:t xml:space="preserve">2: </w:t>
      </w:r>
      <w:r w:rsidRPr="002661B7">
        <w:t>RAN2 will not specify DL rate control and DL rate control query.</w:t>
      </w:r>
    </w:p>
    <w:p w14:paraId="01E98E9A" w14:textId="77777777" w:rsidR="00C61715" w:rsidRDefault="00C61715" w:rsidP="00C61715">
      <w:pPr>
        <w:pStyle w:val="Doc-text2"/>
        <w:ind w:left="0" w:firstLine="0"/>
      </w:pPr>
    </w:p>
    <w:p w14:paraId="781050D4" w14:textId="77777777" w:rsidR="00C61715" w:rsidRDefault="00C61715" w:rsidP="00C61715">
      <w:pPr>
        <w:pStyle w:val="Doc-text2"/>
        <w:ind w:left="0" w:firstLine="0"/>
      </w:pPr>
      <w:r>
        <w:t>DISCUSSION:</w:t>
      </w:r>
    </w:p>
    <w:p w14:paraId="24F9DFA3" w14:textId="77777777" w:rsidR="00C61715" w:rsidRDefault="00C61715" w:rsidP="00C61715">
      <w:pPr>
        <w:pStyle w:val="Doc-text2"/>
        <w:numPr>
          <w:ilvl w:val="0"/>
          <w:numId w:val="180"/>
        </w:numPr>
        <w:overflowPunct/>
        <w:autoSpaceDE/>
        <w:autoSpaceDN/>
        <w:adjustRightInd/>
        <w:textAlignment w:val="auto"/>
      </w:pPr>
      <w:r>
        <w:t>QCM supports having this as this is an easy extension.</w:t>
      </w:r>
    </w:p>
    <w:p w14:paraId="21053C1F" w14:textId="77777777" w:rsidR="00C61715" w:rsidRDefault="00C61715" w:rsidP="00C61715">
      <w:pPr>
        <w:pStyle w:val="Doc-text2"/>
        <w:numPr>
          <w:ilvl w:val="0"/>
          <w:numId w:val="180"/>
        </w:numPr>
        <w:overflowPunct/>
        <w:autoSpaceDE/>
        <w:autoSpaceDN/>
        <w:adjustRightInd/>
        <w:textAlignment w:val="auto"/>
      </w:pPr>
      <w:r>
        <w:t>Xiaomi, vivo also supports having this, it is useful for E2E rate indication.</w:t>
      </w:r>
    </w:p>
    <w:p w14:paraId="60E024D0" w14:textId="77777777" w:rsidR="00C61715" w:rsidRDefault="00C61715" w:rsidP="00C61715">
      <w:pPr>
        <w:pStyle w:val="Doc-text2"/>
        <w:numPr>
          <w:ilvl w:val="0"/>
          <w:numId w:val="180"/>
        </w:numPr>
        <w:overflowPunct/>
        <w:autoSpaceDE/>
        <w:autoSpaceDN/>
        <w:adjustRightInd/>
        <w:textAlignment w:val="auto"/>
      </w:pPr>
      <w:r>
        <w:t xml:space="preserve">LGE thinks XR is different than RBR as one endpoint probably be a server. Does not think it is needed. </w:t>
      </w:r>
    </w:p>
    <w:p w14:paraId="11F11835" w14:textId="77777777" w:rsidR="00C61715" w:rsidRDefault="00C61715" w:rsidP="00C61715">
      <w:pPr>
        <w:pStyle w:val="Doc-text2"/>
        <w:numPr>
          <w:ilvl w:val="0"/>
          <w:numId w:val="180"/>
        </w:numPr>
        <w:overflowPunct/>
        <w:autoSpaceDE/>
        <w:autoSpaceDN/>
        <w:adjustRightInd/>
        <w:textAlignment w:val="auto"/>
      </w:pPr>
      <w:r>
        <w:t>ZTE thinks that we can include if it comes for free and it is just one bit and no further work. Under this assumption it seems OK to have it.</w:t>
      </w:r>
    </w:p>
    <w:p w14:paraId="693A5828" w14:textId="77777777" w:rsidR="00C61715" w:rsidRDefault="00C61715" w:rsidP="00C61715">
      <w:pPr>
        <w:pStyle w:val="Doc-text2"/>
        <w:numPr>
          <w:ilvl w:val="0"/>
          <w:numId w:val="180"/>
        </w:numPr>
        <w:overflowPunct/>
        <w:autoSpaceDE/>
        <w:autoSpaceDN/>
        <w:adjustRightInd/>
        <w:textAlignment w:val="auto"/>
      </w:pPr>
      <w:r>
        <w:t xml:space="preserve">Futurewei thinks that for XR there is no relation between UL and DL. </w:t>
      </w:r>
    </w:p>
    <w:p w14:paraId="7E54EB7E" w14:textId="77777777" w:rsidR="00C61715" w:rsidRDefault="00C61715" w:rsidP="00C61715">
      <w:pPr>
        <w:pStyle w:val="Doc-text2"/>
        <w:numPr>
          <w:ilvl w:val="0"/>
          <w:numId w:val="180"/>
        </w:numPr>
        <w:overflowPunct/>
        <w:autoSpaceDE/>
        <w:autoSpaceDN/>
        <w:adjustRightInd/>
        <w:textAlignment w:val="auto"/>
      </w:pPr>
      <w:r>
        <w:t>Huawei, Samsung thinks this a low-hanging fruit, just one bit needs to be used.</w:t>
      </w:r>
    </w:p>
    <w:p w14:paraId="1ADB2F5F" w14:textId="77777777" w:rsidR="00C61715" w:rsidRDefault="00C61715" w:rsidP="00C61715">
      <w:pPr>
        <w:pStyle w:val="Doc-text2"/>
        <w:numPr>
          <w:ilvl w:val="0"/>
          <w:numId w:val="180"/>
        </w:numPr>
        <w:overflowPunct/>
        <w:autoSpaceDE/>
        <w:autoSpaceDN/>
        <w:adjustRightInd/>
        <w:textAlignment w:val="auto"/>
      </w:pPr>
      <w:r>
        <w:t>Ericsson thinks that this may require additional work in SA2 and RAN3. Does not see any benefit.</w:t>
      </w:r>
    </w:p>
    <w:p w14:paraId="65B506E2" w14:textId="77777777" w:rsidR="00C61715" w:rsidRDefault="00C61715" w:rsidP="00C61715">
      <w:pPr>
        <w:pStyle w:val="Doc-text2"/>
        <w:numPr>
          <w:ilvl w:val="0"/>
          <w:numId w:val="180"/>
        </w:numPr>
        <w:overflowPunct/>
        <w:autoSpaceDE/>
        <w:autoSpaceDN/>
        <w:adjustRightInd/>
        <w:textAlignment w:val="auto"/>
      </w:pPr>
      <w:r>
        <w:t>CMCC thinks that for DL more entities need to be involved, so it cannot work just between UE and gNB.</w:t>
      </w:r>
    </w:p>
    <w:p w14:paraId="6CD5EEDB" w14:textId="77777777" w:rsidR="00C61715" w:rsidRDefault="00C61715" w:rsidP="00C61715">
      <w:pPr>
        <w:pStyle w:val="Doc-text2"/>
        <w:numPr>
          <w:ilvl w:val="0"/>
          <w:numId w:val="180"/>
        </w:numPr>
        <w:overflowPunct/>
        <w:autoSpaceDE/>
        <w:autoSpaceDN/>
        <w:adjustRightInd/>
        <w:textAlignment w:val="auto"/>
      </w:pPr>
      <w:r>
        <w:t>Nokia prefers to exclude it.</w:t>
      </w:r>
    </w:p>
    <w:p w14:paraId="663930D5" w14:textId="77777777" w:rsidR="00C61715" w:rsidRDefault="00C61715" w:rsidP="00C61715">
      <w:pPr>
        <w:pStyle w:val="Doc-text2"/>
        <w:numPr>
          <w:ilvl w:val="0"/>
          <w:numId w:val="180"/>
        </w:numPr>
        <w:overflowPunct/>
        <w:autoSpaceDE/>
        <w:autoSpaceDN/>
        <w:adjustRightInd/>
        <w:textAlignment w:val="auto"/>
      </w:pPr>
      <w:r>
        <w:t>Vivo thinks there is no impact to other WGs.</w:t>
      </w:r>
    </w:p>
    <w:p w14:paraId="3B133D29" w14:textId="77777777" w:rsidR="00C61715" w:rsidRDefault="00C61715" w:rsidP="00C61715">
      <w:pPr>
        <w:pStyle w:val="Doc-text2"/>
        <w:numPr>
          <w:ilvl w:val="0"/>
          <w:numId w:val="180"/>
        </w:numPr>
        <w:overflowPunct/>
        <w:autoSpaceDE/>
        <w:autoSpaceDN/>
        <w:adjustRightInd/>
        <w:textAlignment w:val="auto"/>
      </w:pPr>
      <w:r>
        <w:t>Futurewei asks who will inform server to rate-adapt. Shar explains it would be the same as currently, i.e. it will happen via application layer.</w:t>
      </w:r>
    </w:p>
    <w:p w14:paraId="6C1E294E" w14:textId="77777777" w:rsidR="00C61715" w:rsidRDefault="00C61715" w:rsidP="00C61715">
      <w:pPr>
        <w:pStyle w:val="Doc-text2"/>
        <w:ind w:left="720" w:firstLine="0"/>
      </w:pPr>
    </w:p>
    <w:p w14:paraId="5C238640" w14:textId="540901FB" w:rsidR="00C61715" w:rsidRDefault="00213978" w:rsidP="00C61715">
      <w:pPr>
        <w:pStyle w:val="Agreement"/>
        <w:tabs>
          <w:tab w:val="clear" w:pos="9990"/>
        </w:tabs>
        <w:overflowPunct/>
        <w:autoSpaceDE/>
        <w:autoSpaceDN/>
        <w:adjustRightInd/>
        <w:ind w:left="1619" w:hanging="360"/>
        <w:textAlignment w:val="auto"/>
      </w:pPr>
      <w:r>
        <w:t xml:space="preserve">(MAC-11) </w:t>
      </w:r>
      <w:r w:rsidR="00C61715" w:rsidRPr="002661B7">
        <w:t>RAN2 will not specify DL rate control and DL rate control query</w:t>
      </w:r>
    </w:p>
    <w:p w14:paraId="42C34B15" w14:textId="77777777" w:rsidR="00213978" w:rsidRDefault="00213978" w:rsidP="00213978">
      <w:pPr>
        <w:pStyle w:val="Doc-text2"/>
      </w:pPr>
    </w:p>
    <w:tbl>
      <w:tblPr>
        <w:tblStyle w:val="TableGrid"/>
        <w:tblW w:w="0" w:type="auto"/>
        <w:tblInd w:w="1622" w:type="dxa"/>
        <w:tblLook w:val="04A0" w:firstRow="1" w:lastRow="0" w:firstColumn="1" w:lastColumn="0" w:noHBand="0" w:noVBand="1"/>
      </w:tblPr>
      <w:tblGrid>
        <w:gridCol w:w="8572"/>
      </w:tblGrid>
      <w:tr w:rsidR="00213978" w14:paraId="790F917A" w14:textId="77777777" w:rsidTr="00075AED">
        <w:tc>
          <w:tcPr>
            <w:tcW w:w="10194" w:type="dxa"/>
          </w:tcPr>
          <w:p w14:paraId="59242A89" w14:textId="77777777" w:rsidR="00213978" w:rsidRPr="008C4CF5" w:rsidRDefault="00213978" w:rsidP="00075AED">
            <w:pPr>
              <w:pStyle w:val="Doc-text2"/>
              <w:ind w:left="0" w:firstLine="0"/>
            </w:pPr>
            <w:r w:rsidRPr="008C4CF5">
              <w:t>Agreements for XR rate control</w:t>
            </w:r>
          </w:p>
          <w:p w14:paraId="5B80B5AA" w14:textId="77777777" w:rsidR="00213978" w:rsidRPr="008C4CF5" w:rsidRDefault="00213978" w:rsidP="00213978">
            <w:pPr>
              <w:pStyle w:val="Doc-text2"/>
              <w:numPr>
                <w:ilvl w:val="0"/>
                <w:numId w:val="215"/>
              </w:numPr>
              <w:overflowPunct/>
              <w:autoSpaceDE/>
              <w:autoSpaceDN/>
              <w:adjustRightInd/>
              <w:textAlignment w:val="auto"/>
            </w:pPr>
            <w:r w:rsidRPr="008C4CF5">
              <w:t>(MAC-05) XR rate control MAC CE can comprise multiple QoS flows (which may belong e.g. to different LCHs) unless it becomes very complicated to specify.</w:t>
            </w:r>
          </w:p>
          <w:p w14:paraId="73C62A2C" w14:textId="77777777" w:rsidR="00213978" w:rsidRPr="008C4CF5" w:rsidRDefault="00213978" w:rsidP="00213978">
            <w:pPr>
              <w:pStyle w:val="Doc-text2"/>
              <w:numPr>
                <w:ilvl w:val="0"/>
                <w:numId w:val="215"/>
              </w:numPr>
              <w:overflowPunct/>
              <w:autoSpaceDE/>
              <w:autoSpaceDN/>
              <w:adjustRightInd/>
              <w:textAlignment w:val="auto"/>
            </w:pPr>
            <w:r w:rsidRPr="008C4CF5">
              <w:t>(MAC-04) We rule out explicit signalling of PDU session ID + QFI</w:t>
            </w:r>
          </w:p>
          <w:p w14:paraId="144CDE03" w14:textId="77777777" w:rsidR="00213978" w:rsidRPr="008C4CF5" w:rsidRDefault="00213978" w:rsidP="00213978">
            <w:pPr>
              <w:pStyle w:val="Doc-text2"/>
              <w:numPr>
                <w:ilvl w:val="0"/>
                <w:numId w:val="215"/>
              </w:numPr>
              <w:overflowPunct/>
              <w:autoSpaceDE/>
              <w:autoSpaceDN/>
              <w:adjustRightInd/>
              <w:textAlignment w:val="auto"/>
            </w:pPr>
            <w:r w:rsidRPr="008C4CF5">
              <w:t>(MAC-04) We will down-select between, considering the max number of flows we want to be able to indicate and trying to minimize overhead:</w:t>
            </w:r>
          </w:p>
          <w:p w14:paraId="63EDCEA9" w14:textId="77777777" w:rsidR="00213978" w:rsidRPr="008C4CF5" w:rsidRDefault="00213978" w:rsidP="00213978">
            <w:pPr>
              <w:pStyle w:val="Doc-text2"/>
              <w:numPr>
                <w:ilvl w:val="1"/>
                <w:numId w:val="215"/>
              </w:numPr>
              <w:overflowPunct/>
              <w:autoSpaceDE/>
              <w:autoSpaceDN/>
              <w:adjustRightInd/>
              <w:textAlignment w:val="auto"/>
            </w:pPr>
            <w:r w:rsidRPr="008C4CF5">
              <w:t>Explicit DRB ID + QFI (FFS if QFI is explicit or implicit)</w:t>
            </w:r>
          </w:p>
          <w:p w14:paraId="351E24BA" w14:textId="77777777" w:rsidR="00213978" w:rsidRPr="008C4CF5" w:rsidRDefault="00213978" w:rsidP="00213978">
            <w:pPr>
              <w:pStyle w:val="Doc-text2"/>
              <w:numPr>
                <w:ilvl w:val="1"/>
                <w:numId w:val="215"/>
              </w:numPr>
              <w:overflowPunct/>
              <w:autoSpaceDE/>
              <w:autoSpaceDN/>
              <w:adjustRightInd/>
              <w:textAlignment w:val="auto"/>
            </w:pPr>
            <w:r w:rsidRPr="008C4CF5">
              <w:t>Implicit, e.g. index or mapping</w:t>
            </w:r>
          </w:p>
          <w:p w14:paraId="6073CCA9" w14:textId="77777777" w:rsidR="00213978" w:rsidRDefault="00213978" w:rsidP="00213978">
            <w:pPr>
              <w:pStyle w:val="Doc-text2"/>
              <w:numPr>
                <w:ilvl w:val="0"/>
                <w:numId w:val="215"/>
              </w:numPr>
              <w:overflowPunct/>
              <w:autoSpaceDE/>
              <w:autoSpaceDN/>
              <w:adjustRightInd/>
              <w:textAlignment w:val="auto"/>
            </w:pPr>
            <w:r w:rsidRPr="008C4CF5">
              <w:t xml:space="preserve">(RRC-1) The granularity of bit rate query prohibit timer is QoS flow. </w:t>
            </w:r>
          </w:p>
          <w:p w14:paraId="557F481C" w14:textId="77777777" w:rsidR="00213978" w:rsidRPr="008C4CF5" w:rsidRDefault="00213978" w:rsidP="00213978">
            <w:pPr>
              <w:pStyle w:val="Doc-text2"/>
              <w:numPr>
                <w:ilvl w:val="1"/>
                <w:numId w:val="215"/>
              </w:numPr>
              <w:overflowPunct/>
              <w:autoSpaceDE/>
              <w:autoSpaceDN/>
              <w:adjustRightInd/>
              <w:textAlignment w:val="auto"/>
            </w:pPr>
            <w:r w:rsidRPr="008C4CF5">
              <w:t>FFS The value of the prohibit timer is the same for all flows</w:t>
            </w:r>
          </w:p>
          <w:p w14:paraId="0EFE3669" w14:textId="77777777" w:rsidR="00213978" w:rsidRPr="008C4CF5" w:rsidRDefault="00213978" w:rsidP="00213978">
            <w:pPr>
              <w:pStyle w:val="Doc-text2"/>
              <w:numPr>
                <w:ilvl w:val="0"/>
                <w:numId w:val="215"/>
              </w:numPr>
              <w:overflowPunct/>
              <w:autoSpaceDE/>
              <w:autoSpaceDN/>
              <w:adjustRightInd/>
              <w:textAlignment w:val="auto"/>
            </w:pPr>
            <w:r w:rsidRPr="008C4CF5">
              <w:t>(MAC-08, MAC-10) Legacy Recommended bit rate query procedure (i.e. triggering, multiplexing, cancellation, prohibit timer) is used as baseline for bit rate query, with the change of logical channel to QoS flow.</w:t>
            </w:r>
          </w:p>
          <w:p w14:paraId="497A249F" w14:textId="77777777" w:rsidR="00213978" w:rsidRPr="008C4CF5" w:rsidRDefault="00213978" w:rsidP="00213978">
            <w:pPr>
              <w:pStyle w:val="Doc-text2"/>
              <w:numPr>
                <w:ilvl w:val="0"/>
                <w:numId w:val="215"/>
              </w:numPr>
              <w:overflowPunct/>
              <w:autoSpaceDE/>
              <w:autoSpaceDN/>
              <w:adjustRightInd/>
              <w:textAlignment w:val="auto"/>
            </w:pPr>
            <w:r w:rsidRPr="008C4CF5">
              <w:t>(MAC-12) The index 0 in the new bit rate table does not have a special meaning, i.e., indicate 0 bit rate or make it reserved bit.</w:t>
            </w:r>
          </w:p>
          <w:p w14:paraId="6DDBD6BA" w14:textId="77777777" w:rsidR="00213978" w:rsidRPr="008C4CF5" w:rsidRDefault="00213978" w:rsidP="00213978">
            <w:pPr>
              <w:pStyle w:val="Doc-text2"/>
              <w:numPr>
                <w:ilvl w:val="0"/>
                <w:numId w:val="215"/>
              </w:numPr>
              <w:overflowPunct/>
              <w:autoSpaceDE/>
              <w:autoSpaceDN/>
              <w:adjustRightInd/>
              <w:textAlignment w:val="auto"/>
            </w:pPr>
            <w:r w:rsidRPr="008C4CF5">
              <w:t>(MAC-12) The available bit rate query is not supported and the bit rate query from the UE always includes a desired bit rate.</w:t>
            </w:r>
          </w:p>
          <w:p w14:paraId="25C99E26" w14:textId="77777777" w:rsidR="00213978" w:rsidRPr="008C4CF5" w:rsidRDefault="00213978" w:rsidP="00213978">
            <w:pPr>
              <w:pStyle w:val="Doc-text2"/>
              <w:numPr>
                <w:ilvl w:val="0"/>
                <w:numId w:val="215"/>
              </w:numPr>
              <w:overflowPunct/>
              <w:autoSpaceDE/>
              <w:autoSpaceDN/>
              <w:adjustRightInd/>
              <w:textAlignment w:val="auto"/>
            </w:pPr>
            <w:r w:rsidRPr="008C4CF5">
              <w:t>(MAC-09) No optimization is needed to address DC case for XR rate control MAC CE</w:t>
            </w:r>
          </w:p>
          <w:p w14:paraId="42C4E5F4" w14:textId="77777777" w:rsidR="00213978" w:rsidRPr="008C4CF5" w:rsidRDefault="00213978" w:rsidP="00213978">
            <w:pPr>
              <w:pStyle w:val="Doc-text2"/>
              <w:numPr>
                <w:ilvl w:val="0"/>
                <w:numId w:val="215"/>
              </w:numPr>
              <w:overflowPunct/>
              <w:autoSpaceDE/>
              <w:autoSpaceDN/>
              <w:adjustRightInd/>
              <w:textAlignment w:val="auto"/>
            </w:pPr>
            <w:r w:rsidRPr="008C4CF5">
              <w:t>(MAC-09) We capture in stage-2 that XR rate indication is for application and not for MAC entity.</w:t>
            </w:r>
          </w:p>
          <w:p w14:paraId="16B6ACCA" w14:textId="77777777" w:rsidR="00213978" w:rsidRPr="008C4CF5" w:rsidRDefault="00213978" w:rsidP="00213978">
            <w:pPr>
              <w:pStyle w:val="Doc-text2"/>
              <w:numPr>
                <w:ilvl w:val="0"/>
                <w:numId w:val="215"/>
              </w:numPr>
              <w:overflowPunct/>
              <w:autoSpaceDE/>
              <w:autoSpaceDN/>
              <w:adjustRightInd/>
              <w:textAlignment w:val="auto"/>
            </w:pPr>
            <w:r w:rsidRPr="008C4CF5">
              <w:t>(MAC-11) RAN2 will not specify DL rate control and DL rate control query</w:t>
            </w:r>
          </w:p>
        </w:tc>
      </w:tr>
    </w:tbl>
    <w:p w14:paraId="654CFC30" w14:textId="77777777" w:rsidR="00213978" w:rsidRDefault="00213978" w:rsidP="00213978">
      <w:pPr>
        <w:pStyle w:val="Doc-text2"/>
      </w:pPr>
    </w:p>
    <w:p w14:paraId="59E23B43" w14:textId="77777777" w:rsidR="00C61715" w:rsidRPr="003D3747" w:rsidRDefault="00C61715" w:rsidP="00C61715">
      <w:pPr>
        <w:pStyle w:val="Doc-text2"/>
      </w:pPr>
    </w:p>
    <w:p w14:paraId="57085666" w14:textId="3684AA19" w:rsidR="00C61715" w:rsidRDefault="00C61715" w:rsidP="00C61715">
      <w:pPr>
        <w:pStyle w:val="Doc-title"/>
        <w:rPr>
          <w:rFonts w:eastAsiaTheme="minorEastAsia"/>
        </w:rPr>
      </w:pPr>
      <w:r w:rsidRPr="00BD15F8">
        <w:rPr>
          <w:rFonts w:eastAsiaTheme="minorEastAsia"/>
        </w:rPr>
        <w:t>R2-2503368</w:t>
      </w:r>
      <w:r w:rsidRPr="00BB07BA">
        <w:rPr>
          <w:rFonts w:eastAsiaTheme="minorEastAsia"/>
        </w:rPr>
        <w:tab/>
        <w:t>Discussion on XR rate control</w:t>
      </w:r>
      <w:r w:rsidRPr="00BB07BA">
        <w:rPr>
          <w:rFonts w:eastAsiaTheme="minorEastAsia"/>
        </w:rPr>
        <w:tab/>
        <w:t>Qualcomm Incorporated, MediaTek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75E777D2" w14:textId="2ABF4DCE" w:rsidR="00C61715" w:rsidRDefault="00C61715" w:rsidP="00C61715">
      <w:pPr>
        <w:pStyle w:val="Doc-title"/>
        <w:rPr>
          <w:rFonts w:eastAsiaTheme="minorEastAsia"/>
        </w:rPr>
      </w:pPr>
      <w:r w:rsidRPr="00BD15F8">
        <w:rPr>
          <w:rFonts w:eastAsiaTheme="minorEastAsia"/>
        </w:rPr>
        <w:t>R2-2503558</w:t>
      </w:r>
      <w:r w:rsidRPr="00BB07BA">
        <w:rPr>
          <w:rFonts w:eastAsiaTheme="minorEastAsia"/>
        </w:rPr>
        <w:tab/>
        <w:t>Discussions on XR rate control</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4BEC9B4A" w14:textId="778A5328" w:rsidR="00C61715" w:rsidRDefault="00C61715" w:rsidP="00C61715">
      <w:pPr>
        <w:pStyle w:val="Doc-title"/>
        <w:rPr>
          <w:rFonts w:eastAsiaTheme="minorEastAsia"/>
        </w:rPr>
      </w:pPr>
      <w:r w:rsidRPr="00BD15F8">
        <w:rPr>
          <w:rFonts w:eastAsiaTheme="minorEastAsia"/>
        </w:rPr>
        <w:t>R2-2503625</w:t>
      </w:r>
      <w:r w:rsidRPr="00BB07BA">
        <w:rPr>
          <w:rFonts w:eastAsiaTheme="minorEastAsia"/>
        </w:rPr>
        <w:tab/>
        <w:t>Discussion on remaining issues of XR rate control</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4F0E4438" w14:textId="03E6A441" w:rsidR="00C61715" w:rsidRDefault="00C61715" w:rsidP="00C61715">
      <w:pPr>
        <w:pStyle w:val="Doc-title"/>
        <w:rPr>
          <w:rFonts w:eastAsiaTheme="minorEastAsia"/>
        </w:rPr>
      </w:pPr>
      <w:r w:rsidRPr="00BD15F8">
        <w:rPr>
          <w:rFonts w:eastAsiaTheme="minorEastAsia"/>
        </w:rPr>
        <w:t>R2-2503702</w:t>
      </w:r>
      <w:r w:rsidRPr="00BB07BA">
        <w:rPr>
          <w:rFonts w:eastAsiaTheme="minorEastAsia"/>
        </w:rPr>
        <w:tab/>
        <w:t>Views on Remaining Issues of XR Uplink Rate Control</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715BE61E" w14:textId="0584725A" w:rsidR="00C61715" w:rsidRDefault="00C61715" w:rsidP="00C61715">
      <w:pPr>
        <w:pStyle w:val="Doc-title"/>
        <w:rPr>
          <w:rFonts w:eastAsiaTheme="minorEastAsia"/>
        </w:rPr>
      </w:pPr>
      <w:r w:rsidRPr="00BD15F8">
        <w:rPr>
          <w:rFonts w:eastAsiaTheme="minorEastAsia"/>
        </w:rPr>
        <w:t>R2-2503796</w:t>
      </w:r>
      <w:r w:rsidRPr="00BB07BA">
        <w:rPr>
          <w:rFonts w:eastAsiaTheme="minorEastAsia"/>
        </w:rPr>
        <w:tab/>
        <w:t>Discussion on Remaining Issues of XR Rate Control</w:t>
      </w:r>
      <w:r w:rsidRPr="00BB07BA">
        <w:rPr>
          <w:rFonts w:eastAsiaTheme="minorEastAsia"/>
        </w:rPr>
        <w:tab/>
        <w:t>China Telecom</w:t>
      </w:r>
      <w:r w:rsidRPr="00BB07BA">
        <w:rPr>
          <w:rFonts w:eastAsiaTheme="minorEastAsia"/>
        </w:rPr>
        <w:tab/>
        <w:t>discussion</w:t>
      </w:r>
      <w:r w:rsidRPr="00BB07BA">
        <w:rPr>
          <w:rFonts w:eastAsiaTheme="minorEastAsia"/>
        </w:rPr>
        <w:tab/>
        <w:t>Rel-19</w:t>
      </w:r>
    </w:p>
    <w:p w14:paraId="6D97FB91" w14:textId="11A2AD61" w:rsidR="00C61715" w:rsidRDefault="00C61715" w:rsidP="00C61715">
      <w:pPr>
        <w:pStyle w:val="Doc-title"/>
        <w:rPr>
          <w:rFonts w:eastAsiaTheme="minorEastAsia"/>
        </w:rPr>
      </w:pPr>
      <w:r w:rsidRPr="00BD15F8">
        <w:rPr>
          <w:rFonts w:eastAsiaTheme="minorEastAsia"/>
        </w:rPr>
        <w:t>R2-2503836</w:t>
      </w:r>
      <w:r w:rsidRPr="00BB07BA">
        <w:rPr>
          <w:rFonts w:eastAsiaTheme="minorEastAsia"/>
        </w:rPr>
        <w:tab/>
        <w:t>Discussion on UL congestion signaling</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7A9ACE73" w14:textId="1EDDC93A" w:rsidR="00C61715" w:rsidRDefault="00C61715" w:rsidP="00C61715">
      <w:pPr>
        <w:pStyle w:val="Doc-title"/>
        <w:rPr>
          <w:rFonts w:eastAsiaTheme="minorEastAsia"/>
        </w:rPr>
      </w:pPr>
      <w:r w:rsidRPr="00BD15F8">
        <w:rPr>
          <w:rFonts w:eastAsiaTheme="minorEastAsia"/>
        </w:rPr>
        <w:t>R2-2503975</w:t>
      </w:r>
      <w:r w:rsidRPr="00BB07BA">
        <w:rPr>
          <w:rFonts w:eastAsiaTheme="minorEastAsia"/>
        </w:rPr>
        <w:tab/>
        <w:t>XR Rate control details</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p>
    <w:p w14:paraId="1FEF1DD2" w14:textId="1EFA43A6" w:rsidR="00C61715" w:rsidRDefault="00C61715" w:rsidP="00C61715">
      <w:pPr>
        <w:pStyle w:val="Doc-title"/>
        <w:rPr>
          <w:rFonts w:eastAsiaTheme="minorEastAsia"/>
        </w:rPr>
      </w:pPr>
      <w:r w:rsidRPr="00BD15F8">
        <w:rPr>
          <w:rFonts w:eastAsiaTheme="minorEastAsia"/>
        </w:rPr>
        <w:t>R2-2504000</w:t>
      </w:r>
      <w:r w:rsidRPr="00BB07BA">
        <w:rPr>
          <w:rFonts w:eastAsiaTheme="minorEastAsia"/>
        </w:rPr>
        <w:tab/>
        <w:t>Discussion on XR Rate Control</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3357C77F" w14:textId="6727CDDC" w:rsidR="00C61715" w:rsidRDefault="00C61715" w:rsidP="00C61715">
      <w:pPr>
        <w:pStyle w:val="Doc-title"/>
        <w:rPr>
          <w:rFonts w:eastAsiaTheme="minorEastAsia"/>
        </w:rPr>
      </w:pPr>
      <w:r w:rsidRPr="00BD15F8">
        <w:rPr>
          <w:rFonts w:eastAsiaTheme="minorEastAsia"/>
        </w:rPr>
        <w:t>R2-2504343</w:t>
      </w:r>
      <w:r w:rsidRPr="00BB07BA">
        <w:rPr>
          <w:rFonts w:eastAsiaTheme="minorEastAsia"/>
        </w:rPr>
        <w:tab/>
        <w:t>More Views on XR Rate Control</w:t>
      </w:r>
      <w:r w:rsidRPr="00BB07BA">
        <w:rPr>
          <w:rFonts w:eastAsiaTheme="minorEastAsia"/>
        </w:rPr>
        <w:tab/>
        <w:t>Ericsson</w:t>
      </w:r>
      <w:r w:rsidRPr="00BB07BA">
        <w:rPr>
          <w:rFonts w:eastAsiaTheme="minorEastAsia"/>
        </w:rPr>
        <w:tab/>
        <w:t>discussion</w:t>
      </w:r>
      <w:r w:rsidRPr="00BB07BA">
        <w:rPr>
          <w:rFonts w:eastAsiaTheme="minorEastAsia"/>
        </w:rPr>
        <w:tab/>
        <w:t>Rel-19</w:t>
      </w:r>
    </w:p>
    <w:p w14:paraId="498D348B" w14:textId="6E4BDC50" w:rsidR="00C61715" w:rsidRDefault="00C61715" w:rsidP="00C61715">
      <w:pPr>
        <w:pStyle w:val="Doc-title"/>
        <w:rPr>
          <w:rFonts w:eastAsiaTheme="minorEastAsia"/>
        </w:rPr>
      </w:pPr>
      <w:r w:rsidRPr="00BD15F8">
        <w:rPr>
          <w:rFonts w:eastAsiaTheme="minorEastAsia"/>
        </w:rPr>
        <w:t>R2-2504434</w:t>
      </w:r>
      <w:r w:rsidRPr="00BB07BA">
        <w:rPr>
          <w:rFonts w:eastAsiaTheme="minorEastAsia"/>
        </w:rPr>
        <w:tab/>
        <w:t>Discussion on UL rate control for Rel-19 XR</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4925976E" w14:textId="6C295A6E" w:rsidR="00C61715" w:rsidRDefault="00C61715" w:rsidP="00C61715">
      <w:pPr>
        <w:pStyle w:val="Doc-title"/>
        <w:rPr>
          <w:rFonts w:eastAsiaTheme="minorEastAsia"/>
        </w:rPr>
      </w:pPr>
      <w:r w:rsidRPr="00BD15F8">
        <w:rPr>
          <w:rFonts w:eastAsiaTheme="minorEastAsia"/>
        </w:rPr>
        <w:t>R2-2504457</w:t>
      </w:r>
      <w:r w:rsidRPr="00BB07BA">
        <w:rPr>
          <w:rFonts w:eastAsiaTheme="minorEastAsia"/>
        </w:rPr>
        <w:tab/>
        <w:t>Closing the Loop on XR Rate Control</w:t>
      </w:r>
      <w:r w:rsidRPr="00BB07BA">
        <w:rPr>
          <w:rFonts w:eastAsiaTheme="minorEastAsia"/>
        </w:rPr>
        <w:tab/>
        <w:t>Nokia, Nokia Shanghai Bell</w:t>
      </w:r>
      <w:r w:rsidRPr="00BB07BA">
        <w:rPr>
          <w:rFonts w:eastAsiaTheme="minorEastAsia"/>
        </w:rPr>
        <w:tab/>
        <w:t>discussion</w:t>
      </w:r>
      <w:r>
        <w:rPr>
          <w:rFonts w:eastAsiaTheme="minorEastAsia"/>
        </w:rPr>
        <w:tab/>
      </w:r>
      <w:r w:rsidRPr="00BB07BA">
        <w:rPr>
          <w:rFonts w:eastAsiaTheme="minorEastAsia"/>
        </w:rPr>
        <w:t>NR_XR_Ph3-Core</w:t>
      </w:r>
    </w:p>
    <w:p w14:paraId="422F361F" w14:textId="2D61D9ED" w:rsidR="00C61715" w:rsidRPr="00B17CAE" w:rsidRDefault="00C61715" w:rsidP="00C61715">
      <w:pPr>
        <w:pStyle w:val="Doc-title"/>
        <w:rPr>
          <w:rFonts w:eastAsiaTheme="minorEastAsia"/>
        </w:rPr>
      </w:pPr>
      <w:r w:rsidRPr="00BD15F8">
        <w:rPr>
          <w:rFonts w:eastAsiaTheme="minorEastAsia"/>
        </w:rPr>
        <w:t>R2-2504599</w:t>
      </w:r>
      <w:r w:rsidRPr="00BB07BA">
        <w:rPr>
          <w:rFonts w:eastAsiaTheme="minorEastAsia"/>
        </w:rPr>
        <w:tab/>
        <w:t>XR Rate Control</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NR_XR_Ph3-Core</w:t>
      </w:r>
    </w:p>
    <w:p w14:paraId="1F9A6B39" w14:textId="77777777" w:rsidR="00111082" w:rsidRDefault="00111082" w:rsidP="00111082">
      <w:pPr>
        <w:pStyle w:val="Doc-title"/>
        <w:rPr>
          <w:lang w:val="en-US"/>
        </w:rPr>
      </w:pPr>
    </w:p>
    <w:p w14:paraId="021032FE" w14:textId="77777777" w:rsidR="00111082" w:rsidRPr="00DB2F94" w:rsidRDefault="00111082" w:rsidP="00111082">
      <w:pPr>
        <w:pStyle w:val="Heading2"/>
      </w:pPr>
      <w:bookmarkStart w:id="443" w:name="_Toc206149620"/>
      <w:r w:rsidRPr="00DB2F94">
        <w:t>8.8</w:t>
      </w:r>
      <w:r w:rsidRPr="00DB2F94">
        <w:tab/>
        <w:t>NTN for NR Ph3</w:t>
      </w:r>
      <w:bookmarkEnd w:id="443"/>
    </w:p>
    <w:p w14:paraId="4280E01D" w14:textId="77777777" w:rsidR="00111082" w:rsidRPr="00DB2F94" w:rsidRDefault="00111082" w:rsidP="00111082">
      <w:pPr>
        <w:pStyle w:val="Comments"/>
      </w:pPr>
      <w:r w:rsidRPr="00DB2F94">
        <w:t>(</w:t>
      </w:r>
      <w:r w:rsidRPr="00DB2F94">
        <w:rPr>
          <w:rFonts w:eastAsia="Malgun Gothic" w:cs="Arial"/>
          <w:lang w:val="en-US" w:eastAsia="en-US"/>
        </w:rPr>
        <w:t>NR_NTN_Ph3-Core</w:t>
      </w:r>
      <w:r w:rsidRPr="00DB2F94">
        <w:t>; leading WG: RAN2; REL-19; WID</w:t>
      </w:r>
      <w:r w:rsidRPr="0076789E">
        <w:rPr>
          <w:rFonts w:cs="Arial"/>
          <w:szCs w:val="18"/>
        </w:rPr>
        <w:t>:</w:t>
      </w:r>
      <w:r w:rsidRPr="001E5D6C">
        <w:rPr>
          <w:rFonts w:cs="Arial"/>
          <w:color w:val="0000FF"/>
          <w:szCs w:val="18"/>
        </w:rPr>
        <w:t xml:space="preserve"> </w:t>
      </w:r>
      <w:r w:rsidRPr="002D635E">
        <w:t>RP-243300</w:t>
      </w:r>
      <w:r w:rsidRPr="00DB2F94">
        <w:rPr>
          <w:rStyle w:val="Hyperlink"/>
        </w:rPr>
        <w:t>)</w:t>
      </w:r>
    </w:p>
    <w:p w14:paraId="652287F6" w14:textId="306AF667" w:rsidR="00111082" w:rsidRPr="00DB2F94" w:rsidRDefault="00111082" w:rsidP="00111082">
      <w:pPr>
        <w:pStyle w:val="Comments"/>
      </w:pPr>
      <w:r w:rsidRPr="00DB2F94">
        <w:rPr>
          <w:rStyle w:val="ui-provider"/>
        </w:rPr>
        <w:t>LTE_TN_NR_NTN_mob</w:t>
      </w:r>
      <w:r w:rsidRPr="00DB2F94">
        <w:t xml:space="preserve">, leading WG: RAN2, Rel-19 WID: </w:t>
      </w:r>
      <w:r w:rsidRPr="00BD15F8">
        <w:t>RP-240924</w:t>
      </w:r>
      <w:r w:rsidRPr="00DB2F94">
        <w:t>)</w:t>
      </w:r>
    </w:p>
    <w:p w14:paraId="78C6C786" w14:textId="77777777" w:rsidR="00111082" w:rsidRPr="00DB2F94" w:rsidRDefault="00111082" w:rsidP="00111082">
      <w:pPr>
        <w:pStyle w:val="Comments"/>
      </w:pPr>
      <w:r w:rsidRPr="00DB2F94">
        <w:t>Time budget: 2 TU</w:t>
      </w:r>
    </w:p>
    <w:p w14:paraId="7CE153BD" w14:textId="77777777" w:rsidR="00111082" w:rsidRPr="00DB2F94" w:rsidRDefault="00111082" w:rsidP="00111082">
      <w:pPr>
        <w:pStyle w:val="Comments"/>
      </w:pPr>
      <w:r w:rsidRPr="00DB2F94">
        <w:t xml:space="preserve">Tdoc Limitation: </w:t>
      </w:r>
      <w:r>
        <w:t>3</w:t>
      </w:r>
      <w:r w:rsidRPr="00DB2F94">
        <w:t xml:space="preserve"> tdocs </w:t>
      </w:r>
    </w:p>
    <w:p w14:paraId="6B5687CC" w14:textId="77777777" w:rsidR="00111082" w:rsidRPr="00DB2F94" w:rsidRDefault="00111082" w:rsidP="00111082">
      <w:pPr>
        <w:pStyle w:val="Heading3"/>
      </w:pPr>
      <w:bookmarkStart w:id="444" w:name="_Toc206149621"/>
      <w:r w:rsidRPr="00DB2F94">
        <w:t>8.8.1</w:t>
      </w:r>
      <w:r w:rsidRPr="00DB2F94">
        <w:tab/>
        <w:t>Organizational</w:t>
      </w:r>
      <w:bookmarkEnd w:id="444"/>
    </w:p>
    <w:p w14:paraId="71A48CFA" w14:textId="77777777" w:rsidR="00111082" w:rsidRPr="00DB2F94" w:rsidRDefault="00111082" w:rsidP="00111082">
      <w:pPr>
        <w:pStyle w:val="Comments"/>
        <w:rPr>
          <w:lang w:val="en-US"/>
        </w:rPr>
      </w:pPr>
      <w:r w:rsidRPr="00DB2F94">
        <w:rPr>
          <w:lang w:val="en-US"/>
        </w:rPr>
        <w:t xml:space="preserve">LS, Rapporteur input, including workplan, </w:t>
      </w:r>
      <w:r w:rsidRPr="0034255F">
        <w:rPr>
          <w:lang w:val="en-US"/>
        </w:rPr>
        <w:t xml:space="preserve">running CRs, open issues lists, </w:t>
      </w:r>
      <w:r w:rsidRPr="00DB2F94">
        <w:rPr>
          <w:lang w:val="en-US"/>
        </w:rPr>
        <w:t xml:space="preserve">etc. </w:t>
      </w:r>
    </w:p>
    <w:p w14:paraId="50C13400" w14:textId="77777777" w:rsidR="00111082" w:rsidRPr="00DB2F94" w:rsidRDefault="00111082" w:rsidP="00111082">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14:paraId="1EF4D478" w14:textId="77777777" w:rsidR="00111082" w:rsidRDefault="00111082" w:rsidP="00111082">
      <w:pPr>
        <w:pStyle w:val="Comments"/>
      </w:pPr>
      <w:r w:rsidRPr="00DB2F94">
        <w:t>Rapporteur inputs do not count towards the tdoc limitation.</w:t>
      </w:r>
    </w:p>
    <w:p w14:paraId="3187CBB9" w14:textId="77777777" w:rsidR="00111082" w:rsidRDefault="00111082" w:rsidP="00111082">
      <w:pPr>
        <w:pStyle w:val="Doc-title"/>
        <w:rPr>
          <w:lang w:val="en-US"/>
        </w:rPr>
      </w:pPr>
    </w:p>
    <w:p w14:paraId="62DEB073" w14:textId="77777777" w:rsidR="00E212CB" w:rsidRPr="00BC294F" w:rsidRDefault="00E212CB" w:rsidP="00E212CB">
      <w:pPr>
        <w:pStyle w:val="Comments"/>
        <w:rPr>
          <w:rFonts w:eastAsia="Malgun Gothic" w:cs="Arial"/>
          <w:lang w:val="en-US" w:eastAsia="en-US"/>
        </w:rPr>
      </w:pPr>
      <w:r>
        <w:rPr>
          <w:lang w:val="en-US"/>
        </w:rPr>
        <w:t xml:space="preserve">Running CRs and lists of open issues for </w:t>
      </w:r>
      <w:r w:rsidRPr="00DB2F94">
        <w:rPr>
          <w:rFonts w:eastAsia="Malgun Gothic" w:cs="Arial"/>
          <w:lang w:val="en-US" w:eastAsia="en-US"/>
        </w:rPr>
        <w:t>NR_NTN_Ph3-Core</w:t>
      </w:r>
    </w:p>
    <w:p w14:paraId="14241308" w14:textId="5B95B769" w:rsidR="00E212CB" w:rsidRDefault="00E212CB" w:rsidP="00E212CB">
      <w:pPr>
        <w:pStyle w:val="Doc-title"/>
        <w:rPr>
          <w:rFonts w:eastAsiaTheme="minorEastAsia"/>
        </w:rPr>
      </w:pPr>
      <w:r w:rsidRPr="00BD15F8">
        <w:rPr>
          <w:rFonts w:eastAsiaTheme="minorEastAsia"/>
        </w:rPr>
        <w:t>R2-2504630</w:t>
      </w:r>
      <w:r w:rsidRPr="00BB07BA">
        <w:rPr>
          <w:rFonts w:eastAsiaTheme="minorEastAsia"/>
        </w:rPr>
        <w:tab/>
        <w:t>Discussion on NTN MBS broadcast description in Stage 2 CR</w:t>
      </w:r>
      <w:r w:rsidRPr="00BB07BA">
        <w:rPr>
          <w:rFonts w:eastAsiaTheme="minorEastAsia"/>
        </w:rPr>
        <w:tab/>
        <w:t>THALES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46FAD8EC" w14:textId="77777777" w:rsidR="00E212CB" w:rsidRPr="00BC294F" w:rsidRDefault="00E212CB" w:rsidP="00E212CB">
      <w:pPr>
        <w:pStyle w:val="Agreement"/>
        <w:tabs>
          <w:tab w:val="clear" w:pos="9990"/>
          <w:tab w:val="left" w:pos="1619"/>
        </w:tabs>
        <w:overflowPunct/>
        <w:autoSpaceDE/>
        <w:autoSpaceDN/>
        <w:adjustRightInd/>
        <w:ind w:left="1619" w:hanging="360"/>
        <w:textAlignment w:val="auto"/>
      </w:pPr>
      <w:r>
        <w:t>Revise the Stage 2 running Draft CR into R2-2504761 reflecting the meeting agreements</w:t>
      </w:r>
    </w:p>
    <w:p w14:paraId="2060A65C" w14:textId="5D7A1689" w:rsidR="00E212CB" w:rsidRDefault="00E212CB" w:rsidP="00E212CB">
      <w:pPr>
        <w:pStyle w:val="Doc-title"/>
        <w:rPr>
          <w:rFonts w:eastAsiaTheme="minorEastAsia"/>
        </w:rPr>
      </w:pPr>
      <w:r w:rsidRPr="00BD15F8">
        <w:rPr>
          <w:rFonts w:eastAsiaTheme="minorEastAsia"/>
        </w:rPr>
        <w:t>R2-2504761</w:t>
      </w:r>
      <w:r w:rsidRPr="00BB07BA">
        <w:rPr>
          <w:rFonts w:eastAsiaTheme="minorEastAsia"/>
        </w:rPr>
        <w:tab/>
        <w:t>Stage 2 Running CR for NR NTN phase 3</w:t>
      </w:r>
      <w:r w:rsidRPr="00BB07BA">
        <w:rPr>
          <w:rFonts w:eastAsiaTheme="minorEastAsia"/>
        </w:rPr>
        <w:tab/>
        <w:t>THALES</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NR_NTN_Ph3-Core</w:t>
      </w:r>
    </w:p>
    <w:p w14:paraId="36DADBFB" w14:textId="77777777" w:rsidR="00E212CB" w:rsidRPr="00C7444D" w:rsidRDefault="00E212CB" w:rsidP="00E212CB">
      <w:pPr>
        <w:pStyle w:val="Agreement"/>
        <w:tabs>
          <w:tab w:val="clear" w:pos="9990"/>
          <w:tab w:val="left" w:pos="1619"/>
        </w:tabs>
        <w:overflowPunct/>
        <w:autoSpaceDE/>
        <w:autoSpaceDN/>
        <w:adjustRightInd/>
        <w:ind w:left="1619" w:hanging="360"/>
        <w:textAlignment w:val="auto"/>
      </w:pPr>
      <w:r>
        <w:t>Endorsed as a baseline</w:t>
      </w:r>
    </w:p>
    <w:p w14:paraId="05360DBF" w14:textId="77777777" w:rsidR="00E212CB" w:rsidRDefault="00E212CB" w:rsidP="00E212CB">
      <w:pPr>
        <w:pStyle w:val="Doc-title"/>
        <w:rPr>
          <w:rFonts w:eastAsiaTheme="minorEastAsia"/>
        </w:rPr>
      </w:pPr>
    </w:p>
    <w:p w14:paraId="05B9F889" w14:textId="1F969128" w:rsidR="00E212CB" w:rsidRPr="00BC294F" w:rsidRDefault="00E212CB" w:rsidP="00E212CB">
      <w:pPr>
        <w:pStyle w:val="Doc-title"/>
        <w:rPr>
          <w:rFonts w:eastAsiaTheme="minorEastAsia"/>
        </w:rPr>
      </w:pPr>
      <w:r w:rsidRPr="00BD15F8">
        <w:rPr>
          <w:rFonts w:eastAsiaTheme="minorEastAsia"/>
        </w:rPr>
        <w:t>R2-2504629</w:t>
      </w:r>
      <w:r w:rsidRPr="00BB07BA">
        <w:rPr>
          <w:rFonts w:eastAsiaTheme="minorEastAsia"/>
        </w:rPr>
        <w:tab/>
        <w:t>Stage 2 Running CR for NR NTN phase 3</w:t>
      </w:r>
      <w:r w:rsidRPr="00BB07BA">
        <w:rPr>
          <w:rFonts w:eastAsiaTheme="minorEastAsia"/>
        </w:rPr>
        <w:tab/>
        <w:t>THALES</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NR_NTN_Ph3-Core</w:t>
      </w:r>
    </w:p>
    <w:p w14:paraId="4A805053" w14:textId="77777777" w:rsidR="00E212CB" w:rsidRDefault="00E212CB" w:rsidP="00E212CB">
      <w:pPr>
        <w:pStyle w:val="Comments"/>
      </w:pPr>
      <w:r>
        <w:t>Proposal 1</w:t>
      </w:r>
      <w:r>
        <w:tab/>
        <w:t>RAN2 down select one of the below options on how to capture MBS broadcast in Stage 2:</w:t>
      </w:r>
    </w:p>
    <w:p w14:paraId="37964E9A" w14:textId="77777777" w:rsidR="00E212CB" w:rsidRDefault="00E212CB" w:rsidP="00E212CB">
      <w:pPr>
        <w:pStyle w:val="Comments"/>
      </w:pPr>
      <w:r>
        <w:t>Option 1 : NTN MBS broadcast should be described in the MBS section §16.10 as enhancements for NTN only</w:t>
      </w:r>
    </w:p>
    <w:p w14:paraId="1C524A9B" w14:textId="77777777" w:rsidR="00E212CB" w:rsidRDefault="00E212CB" w:rsidP="00E212CB">
      <w:pPr>
        <w:pStyle w:val="Comments"/>
      </w:pPr>
      <w:r>
        <w:t>Option 2 : NTN MBS broadcast should be described in a new sub-section §16.14.X in the NTN section as a new feature of NTN</w:t>
      </w:r>
    </w:p>
    <w:p w14:paraId="1C04DBED" w14:textId="77777777" w:rsidR="00E212CB" w:rsidRDefault="00E212CB" w:rsidP="00E212CB">
      <w:pPr>
        <w:pStyle w:val="Comments"/>
      </w:pPr>
      <w:r>
        <w:t>Option 3 : Keep [2] MBS broadcast descriptions for stage 2 (i.e. RAN3 endorsed BL CR and new SIB description)</w:t>
      </w:r>
    </w:p>
    <w:p w14:paraId="0175CEBF" w14:textId="77777777" w:rsidR="00E212CB" w:rsidRDefault="00E212CB" w:rsidP="00E212CB">
      <w:pPr>
        <w:pStyle w:val="Doc-text2"/>
        <w:numPr>
          <w:ilvl w:val="0"/>
          <w:numId w:val="178"/>
        </w:numPr>
        <w:overflowPunct/>
        <w:autoSpaceDE/>
        <w:autoSpaceDN/>
        <w:adjustRightInd/>
        <w:textAlignment w:val="auto"/>
      </w:pPr>
      <w:r>
        <w:t>Xiaomi thinks option 3 is sufficient</w:t>
      </w:r>
    </w:p>
    <w:p w14:paraId="1F8918FB" w14:textId="77777777" w:rsidR="00E212CB" w:rsidRDefault="00E212CB" w:rsidP="00E212CB">
      <w:pPr>
        <w:pStyle w:val="Doc-text2"/>
        <w:numPr>
          <w:ilvl w:val="0"/>
          <w:numId w:val="178"/>
        </w:numPr>
        <w:overflowPunct/>
        <w:autoSpaceDE/>
        <w:autoSpaceDN/>
        <w:adjustRightInd/>
        <w:textAlignment w:val="auto"/>
      </w:pPr>
      <w:r>
        <w:t>ZTE prefers option 2</w:t>
      </w:r>
    </w:p>
    <w:p w14:paraId="6990135F" w14:textId="77777777" w:rsidR="00E212CB" w:rsidRDefault="00E212CB" w:rsidP="00E212CB">
      <w:pPr>
        <w:pStyle w:val="Doc-text2"/>
        <w:numPr>
          <w:ilvl w:val="0"/>
          <w:numId w:val="178"/>
        </w:numPr>
        <w:overflowPunct/>
        <w:autoSpaceDE/>
        <w:autoSpaceDN/>
        <w:adjustRightInd/>
        <w:textAlignment w:val="auto"/>
      </w:pPr>
      <w:r>
        <w:t>Nokia would like to avoid option 1 and think we can go for a combination of option 2 and 3. QC agrees</w:t>
      </w:r>
    </w:p>
    <w:p w14:paraId="57442613" w14:textId="77777777" w:rsidR="00E212CB" w:rsidRDefault="00E212CB" w:rsidP="00E212CB">
      <w:pPr>
        <w:pStyle w:val="Agreement"/>
        <w:tabs>
          <w:tab w:val="clear" w:pos="9990"/>
          <w:tab w:val="left" w:pos="1619"/>
        </w:tabs>
        <w:overflowPunct/>
        <w:autoSpaceDE/>
        <w:autoSpaceDN/>
        <w:adjustRightInd/>
        <w:ind w:left="1619" w:hanging="360"/>
        <w:textAlignment w:val="auto"/>
      </w:pPr>
      <w:r>
        <w:t>We can consider RAN2 specific changes according to option 2 on top of what agreed by RAN3</w:t>
      </w:r>
    </w:p>
    <w:p w14:paraId="6C75811D" w14:textId="77777777" w:rsidR="00E212CB" w:rsidRDefault="00E212CB" w:rsidP="00E212CB">
      <w:pPr>
        <w:pStyle w:val="Doc-text2"/>
      </w:pPr>
    </w:p>
    <w:p w14:paraId="72E72A0C" w14:textId="77777777" w:rsidR="00E212CB" w:rsidRPr="00BC294F" w:rsidRDefault="00E212CB" w:rsidP="00E212CB">
      <w:pPr>
        <w:pStyle w:val="Doc-text2"/>
      </w:pPr>
    </w:p>
    <w:p w14:paraId="2944F995" w14:textId="1DCC8AF2" w:rsidR="00E212CB" w:rsidRDefault="00E212CB" w:rsidP="00E212CB">
      <w:pPr>
        <w:pStyle w:val="Doc-title"/>
        <w:rPr>
          <w:rFonts w:eastAsiaTheme="minorEastAsia"/>
        </w:rPr>
      </w:pPr>
      <w:r w:rsidRPr="00BD15F8">
        <w:rPr>
          <w:rFonts w:eastAsiaTheme="minorEastAsia"/>
        </w:rPr>
        <w:t>R2-2504656</w:t>
      </w:r>
      <w:r w:rsidRPr="00BB07BA">
        <w:rPr>
          <w:rFonts w:eastAsiaTheme="minorEastAsia"/>
        </w:rPr>
        <w:tab/>
        <w:t>Running RRC CR for NR NTN phase 3</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NR_NTN_Ph3-Core</w:t>
      </w:r>
    </w:p>
    <w:p w14:paraId="5627A045" w14:textId="77777777" w:rsidR="00E212CB" w:rsidRPr="00C7444D" w:rsidRDefault="00E212CB" w:rsidP="00E212CB">
      <w:pPr>
        <w:pStyle w:val="Agreement"/>
        <w:tabs>
          <w:tab w:val="clear" w:pos="9990"/>
          <w:tab w:val="left" w:pos="1619"/>
        </w:tabs>
        <w:overflowPunct/>
        <w:autoSpaceDE/>
        <w:autoSpaceDN/>
        <w:adjustRightInd/>
        <w:ind w:left="1619" w:hanging="360"/>
        <w:textAlignment w:val="auto"/>
      </w:pPr>
      <w:r>
        <w:t>Endorsed as a baseline</w:t>
      </w:r>
    </w:p>
    <w:p w14:paraId="493C5A6C" w14:textId="77777777" w:rsidR="00E212CB" w:rsidRPr="007853DD" w:rsidRDefault="00E212CB" w:rsidP="00E212CB">
      <w:pPr>
        <w:pStyle w:val="Doc-text2"/>
      </w:pPr>
    </w:p>
    <w:p w14:paraId="2B65B588" w14:textId="77777777" w:rsidR="00E212CB" w:rsidRPr="00BC294F" w:rsidRDefault="00E212CB" w:rsidP="00E212CB">
      <w:pPr>
        <w:pStyle w:val="Doc-text2"/>
      </w:pPr>
    </w:p>
    <w:p w14:paraId="77F1E324" w14:textId="1119AA5D" w:rsidR="00E212CB" w:rsidRDefault="00E212CB" w:rsidP="00E212CB">
      <w:pPr>
        <w:pStyle w:val="Doc-title"/>
        <w:rPr>
          <w:rFonts w:eastAsiaTheme="minorEastAsia"/>
        </w:rPr>
      </w:pPr>
      <w:r w:rsidRPr="00BD15F8">
        <w:rPr>
          <w:rFonts w:eastAsiaTheme="minorEastAsia"/>
        </w:rPr>
        <w:t>R2-2504659</w:t>
      </w:r>
      <w:r w:rsidRPr="00BB07BA">
        <w:rPr>
          <w:rFonts w:eastAsiaTheme="minorEastAsia"/>
        </w:rPr>
        <w:tab/>
        <w:t>Remaining RRC open issues for NR NTN Rel-19</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15A3D9E3" w14:textId="77777777" w:rsidR="00E212CB" w:rsidRDefault="00E212CB" w:rsidP="00E212CB">
      <w:pPr>
        <w:pStyle w:val="Comments"/>
      </w:pPr>
      <w:r>
        <w:t>[Proposals for easy agreement]</w:t>
      </w:r>
    </w:p>
    <w:p w14:paraId="49EA8C0B" w14:textId="77777777" w:rsidR="00E212CB" w:rsidRDefault="00E212CB" w:rsidP="00E212CB">
      <w:pPr>
        <w:pStyle w:val="Comments"/>
      </w:pPr>
      <w:r>
        <w:t>Proposal 1</w:t>
      </w:r>
      <w:r>
        <w:tab/>
        <w:t>If a new SMTC periodicity is finally adopted and included in system information broadcast, RAN2 introduces the support in a backwards compatible manner. FFS signalling details (e.g., new field or extension of SMTC4).</w:t>
      </w:r>
    </w:p>
    <w:p w14:paraId="460B4CC6" w14:textId="77777777" w:rsidR="00E212CB" w:rsidRDefault="00E212CB" w:rsidP="00E212CB">
      <w:pPr>
        <w:pStyle w:val="Agreement"/>
        <w:tabs>
          <w:tab w:val="clear" w:pos="9990"/>
          <w:tab w:val="left" w:pos="1619"/>
        </w:tabs>
        <w:overflowPunct/>
        <w:autoSpaceDE/>
        <w:autoSpaceDN/>
        <w:adjustRightInd/>
        <w:ind w:left="1619" w:hanging="360"/>
        <w:textAlignment w:val="auto"/>
      </w:pPr>
      <w:r>
        <w:t xml:space="preserve">We introduce </w:t>
      </w:r>
      <w:r w:rsidRPr="007853DD">
        <w:t xml:space="preserve">support </w:t>
      </w:r>
      <w:r>
        <w:t xml:space="preserve">for SMTC enhancements in idle/inactive mode </w:t>
      </w:r>
      <w:r w:rsidRPr="007853DD">
        <w:t>in a backwards compatible manner. FFS signalling details (e.g., new field or extension of SMTC4).</w:t>
      </w:r>
    </w:p>
    <w:p w14:paraId="3A8D2C69" w14:textId="77777777" w:rsidR="00E212CB" w:rsidRDefault="00E212CB" w:rsidP="00E212CB">
      <w:pPr>
        <w:pStyle w:val="Comments"/>
      </w:pPr>
      <w:r>
        <w:t>Proposal 2</w:t>
      </w:r>
      <w:r>
        <w:tab/>
        <w:t>RAN2 includes the mapping between a MBS broadcast session (TMGI) and ISA ID(s) extending MBS-SessionInfoList to avoid signaling overhead (duplication of TMGIs).</w:t>
      </w:r>
    </w:p>
    <w:p w14:paraId="54ED81DF" w14:textId="77777777" w:rsidR="00E212CB" w:rsidRDefault="00E212CB" w:rsidP="00E212CB">
      <w:pPr>
        <w:pStyle w:val="Agreement"/>
        <w:tabs>
          <w:tab w:val="clear" w:pos="9990"/>
          <w:tab w:val="left" w:pos="1619"/>
        </w:tabs>
        <w:overflowPunct/>
        <w:autoSpaceDE/>
        <w:autoSpaceDN/>
        <w:adjustRightInd/>
        <w:ind w:left="1619" w:hanging="360"/>
        <w:textAlignment w:val="auto"/>
      </w:pPr>
      <w:r>
        <w:t>Agreed</w:t>
      </w:r>
    </w:p>
    <w:p w14:paraId="369C3E06" w14:textId="77777777" w:rsidR="00E212CB" w:rsidRDefault="00E212CB" w:rsidP="00E212CB">
      <w:pPr>
        <w:pStyle w:val="Comments"/>
      </w:pPr>
      <w:r>
        <w:t>Proposal 3</w:t>
      </w:r>
      <w:r>
        <w:tab/>
        <w:t xml:space="preserve">For the service continuity discussion in MBS NR NTN, RAN2 takes the following scenarios as a baseline: </w:t>
      </w:r>
    </w:p>
    <w:p w14:paraId="2304493E" w14:textId="77777777" w:rsidR="00E212CB" w:rsidRDefault="00E212CB" w:rsidP="00E212CB">
      <w:pPr>
        <w:pStyle w:val="Comments"/>
      </w:pPr>
      <w:r>
        <w:t>•</w:t>
      </w:r>
      <w:r>
        <w:tab/>
        <w:t>Multiple frequencies, served by the same satellite, illuminating the same geographical area. Each frequency provides a different MBS service. These services are not being broadcast in the serving cell.</w:t>
      </w:r>
    </w:p>
    <w:p w14:paraId="767A99ED" w14:textId="77777777" w:rsidR="00E212CB" w:rsidRDefault="00E212CB" w:rsidP="00E212CB">
      <w:pPr>
        <w:pStyle w:val="Comments"/>
      </w:pPr>
      <w:r>
        <w:t>•</w:t>
      </w:r>
      <w:r>
        <w:tab/>
        <w:t>Multiple frequencies, served by the same or different satellites, but not covering the same geographical area (they are neighbour cells). Each frequency provides a different MBS service. These services are not being broadcast in the serving cell.</w:t>
      </w:r>
    </w:p>
    <w:p w14:paraId="58700119" w14:textId="77777777" w:rsidR="00E212CB" w:rsidRDefault="00E212CB" w:rsidP="00E212CB">
      <w:pPr>
        <w:pStyle w:val="Doc-text2"/>
        <w:numPr>
          <w:ilvl w:val="0"/>
          <w:numId w:val="178"/>
        </w:numPr>
        <w:overflowPunct/>
        <w:autoSpaceDE/>
        <w:autoSpaceDN/>
        <w:adjustRightInd/>
        <w:textAlignment w:val="auto"/>
      </w:pPr>
      <w:r>
        <w:t>QC wonders if we need to restrict the scenarios</w:t>
      </w:r>
    </w:p>
    <w:p w14:paraId="5BE6FA6A" w14:textId="77777777" w:rsidR="00E212CB" w:rsidRDefault="00E212CB" w:rsidP="00E212CB">
      <w:pPr>
        <w:pStyle w:val="Doc-text2"/>
        <w:numPr>
          <w:ilvl w:val="0"/>
          <w:numId w:val="178"/>
        </w:numPr>
        <w:overflowPunct/>
        <w:autoSpaceDE/>
        <w:autoSpaceDN/>
        <w:adjustRightInd/>
        <w:textAlignment w:val="auto"/>
      </w:pPr>
      <w:r>
        <w:t>Nokia supports focussing the discussion on service continuity based on the scenarios in p3. Thales agrees</w:t>
      </w:r>
    </w:p>
    <w:p w14:paraId="4721A8A6" w14:textId="77777777" w:rsidR="00E212CB" w:rsidRDefault="00E212CB" w:rsidP="00E212CB">
      <w:pPr>
        <w:pStyle w:val="Doc-text2"/>
        <w:numPr>
          <w:ilvl w:val="0"/>
          <w:numId w:val="178"/>
        </w:numPr>
        <w:overflowPunct/>
        <w:autoSpaceDE/>
        <w:autoSpaceDN/>
        <w:adjustRightInd/>
        <w:textAlignment w:val="auto"/>
      </w:pPr>
      <w:r>
        <w:t>Apple thinks that also the scenario of multiple frequencies supporting the same MBS service should be considered. CATT thinks there is no enhancement for this scenario also in the TN case</w:t>
      </w:r>
    </w:p>
    <w:p w14:paraId="714FB09C" w14:textId="77777777" w:rsidR="00E212CB" w:rsidRDefault="00E212CB" w:rsidP="00E212CB">
      <w:pPr>
        <w:pStyle w:val="Doc-text2"/>
        <w:ind w:left="1619" w:firstLine="0"/>
      </w:pPr>
    </w:p>
    <w:p w14:paraId="19373561" w14:textId="77777777" w:rsidR="00E212CB" w:rsidRDefault="00E212CB" w:rsidP="00E212CB">
      <w:pPr>
        <w:pStyle w:val="Comments"/>
      </w:pPr>
      <w:r>
        <w:t>[Proposals for discussion]</w:t>
      </w:r>
    </w:p>
    <w:p w14:paraId="76078282" w14:textId="77777777" w:rsidR="00E212CB" w:rsidRDefault="00E212CB" w:rsidP="00E212CB">
      <w:pPr>
        <w:pStyle w:val="Comments"/>
      </w:pPr>
      <w:r>
        <w:t>Proposal 4</w:t>
      </w:r>
      <w:r>
        <w:tab/>
        <w:t>Companies are encouraged to address the following topics in their contributions:</w:t>
      </w:r>
    </w:p>
    <w:p w14:paraId="19269EE1" w14:textId="77777777" w:rsidR="00E212CB" w:rsidRDefault="00E212CB" w:rsidP="00E212CB">
      <w:pPr>
        <w:pStyle w:val="Comments"/>
      </w:pPr>
      <w:r>
        <w:t>•</w:t>
      </w:r>
      <w:r>
        <w:tab/>
        <w:t>Maximum number of SMTCs that need to be supported (e.g., 6).</w:t>
      </w:r>
    </w:p>
    <w:p w14:paraId="79A9D5B5" w14:textId="77777777" w:rsidR="00E212CB" w:rsidRDefault="00E212CB" w:rsidP="00E212CB">
      <w:pPr>
        <w:pStyle w:val="Comments"/>
      </w:pPr>
      <w:r>
        <w:t>•</w:t>
      </w:r>
      <w:r>
        <w:tab/>
        <w:t>Association of SMTC with location/beam information (e.g. serving cell SSB index, reference location).</w:t>
      </w:r>
    </w:p>
    <w:p w14:paraId="037874E6" w14:textId="77777777" w:rsidR="00E212CB" w:rsidRDefault="00E212CB" w:rsidP="00E212CB">
      <w:pPr>
        <w:pStyle w:val="Comments"/>
      </w:pPr>
      <w:r>
        <w:t>•</w:t>
      </w:r>
      <w:r>
        <w:tab/>
        <w:t>Nature of SIBXX defining the intended service area: cell or area specific.</w:t>
      </w:r>
    </w:p>
    <w:p w14:paraId="3F293DA6" w14:textId="77777777" w:rsidR="00E212CB" w:rsidRDefault="00E212CB" w:rsidP="00E212CB">
      <w:pPr>
        <w:pStyle w:val="Comments"/>
        <w:rPr>
          <w:rFonts w:eastAsia="Malgun Gothic" w:cs="Arial"/>
          <w:lang w:val="en-US" w:eastAsia="en-US"/>
        </w:rPr>
      </w:pPr>
    </w:p>
    <w:p w14:paraId="2C2ED595" w14:textId="77777777" w:rsidR="00E212CB" w:rsidRDefault="00E212CB" w:rsidP="00E212CB">
      <w:pPr>
        <w:pStyle w:val="Comments"/>
        <w:rPr>
          <w:rFonts w:eastAsia="Malgun Gothic" w:cs="Arial"/>
          <w:lang w:val="en-US" w:eastAsia="en-US"/>
        </w:rPr>
      </w:pPr>
    </w:p>
    <w:p w14:paraId="1BC48B86"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Agreements:</w:t>
      </w:r>
    </w:p>
    <w:p w14:paraId="5E2957B7" w14:textId="77777777" w:rsidR="00E212CB" w:rsidRPr="00F7280B" w:rsidRDefault="00E212CB" w:rsidP="00E212CB">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1.</w:t>
      </w:r>
      <w:r>
        <w:rPr>
          <w:lang w:val="en-US" w:eastAsia="en-US"/>
        </w:rPr>
        <w:tab/>
        <w:t>I</w:t>
      </w:r>
      <w:r w:rsidRPr="00F7280B">
        <w:rPr>
          <w:lang w:val="en-US" w:eastAsia="en-US"/>
        </w:rPr>
        <w:t>ntroduce support for SMTC enhancements in idle/inactive mode in a backwards compatible manner. FFS signalling details (e.g., new field or extension of SMTC4).</w:t>
      </w:r>
    </w:p>
    <w:p w14:paraId="7316DE9F"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2.</w:t>
      </w:r>
      <w:r>
        <w:rPr>
          <w:lang w:val="en-US" w:eastAsia="en-US"/>
        </w:rPr>
        <w:tab/>
        <w:t>Introduce</w:t>
      </w:r>
      <w:r w:rsidRPr="00F7280B">
        <w:rPr>
          <w:lang w:val="en-US" w:eastAsia="en-US"/>
        </w:rPr>
        <w:t xml:space="preserve"> mapping between a MBS broadcast session (TMGI) and ISA ID(s) extending MBS-SessionInfoList to avoid signaling overhead (duplication of TMGIs).</w:t>
      </w:r>
    </w:p>
    <w:p w14:paraId="4F675D1E" w14:textId="77777777" w:rsidR="00E212CB" w:rsidRDefault="00E212CB" w:rsidP="00E212CB">
      <w:pPr>
        <w:pStyle w:val="Doc-text2"/>
        <w:rPr>
          <w:lang w:val="en-US" w:eastAsia="en-US"/>
        </w:rPr>
      </w:pPr>
    </w:p>
    <w:p w14:paraId="4B6C1C58" w14:textId="77777777" w:rsidR="00E212CB" w:rsidRDefault="00E212CB" w:rsidP="00E212CB">
      <w:pPr>
        <w:pStyle w:val="Comments"/>
        <w:rPr>
          <w:rFonts w:eastAsia="Malgun Gothic" w:cs="Arial"/>
          <w:lang w:val="en-US" w:eastAsia="en-US"/>
        </w:rPr>
      </w:pPr>
    </w:p>
    <w:p w14:paraId="0D882AA6" w14:textId="4F8D3020" w:rsidR="00E212CB" w:rsidRDefault="00E212CB" w:rsidP="00E212CB">
      <w:pPr>
        <w:pStyle w:val="Doc-title"/>
        <w:rPr>
          <w:rFonts w:eastAsiaTheme="minorEastAsia"/>
        </w:rPr>
      </w:pPr>
      <w:r w:rsidRPr="00BD15F8">
        <w:rPr>
          <w:rFonts w:eastAsiaTheme="minorEastAsia"/>
        </w:rPr>
        <w:t>R2-2504077</w:t>
      </w:r>
      <w:r w:rsidRPr="00BB07BA">
        <w:rPr>
          <w:rFonts w:eastAsiaTheme="minorEastAsia"/>
        </w:rPr>
        <w:tab/>
        <w:t>Running 38.304 CR for NR NTN</w:t>
      </w:r>
      <w:r w:rsidRPr="00BB07BA">
        <w:rPr>
          <w:rFonts w:eastAsiaTheme="minorEastAsia"/>
        </w:rPr>
        <w:tab/>
        <w:t>ZTE Corporation, Sanechips</w:t>
      </w:r>
      <w:r w:rsidRPr="00BB07BA">
        <w:rPr>
          <w:rFonts w:eastAsiaTheme="minorEastAsia"/>
        </w:rPr>
        <w:tab/>
        <w:t>draftCR</w:t>
      </w:r>
      <w:r w:rsidRPr="00BB07BA">
        <w:rPr>
          <w:rFonts w:eastAsiaTheme="minorEastAsia"/>
        </w:rPr>
        <w:tab/>
        <w:t>Rel-19</w:t>
      </w:r>
      <w:r w:rsidRPr="00BB07BA">
        <w:rPr>
          <w:rFonts w:eastAsiaTheme="minorEastAsia"/>
        </w:rPr>
        <w:tab/>
        <w:t>38.304</w:t>
      </w:r>
      <w:r w:rsidRPr="00BB07BA">
        <w:rPr>
          <w:rFonts w:eastAsiaTheme="minorEastAsia"/>
        </w:rPr>
        <w:tab/>
        <w:t>18.4.0</w:t>
      </w:r>
      <w:r>
        <w:rPr>
          <w:rFonts w:eastAsiaTheme="minorEastAsia"/>
        </w:rPr>
        <w:tab/>
      </w:r>
      <w:r w:rsidRPr="00BB07BA">
        <w:rPr>
          <w:rFonts w:eastAsiaTheme="minorEastAsia"/>
        </w:rPr>
        <w:t>B</w:t>
      </w:r>
      <w:r w:rsidRPr="00BB07BA">
        <w:rPr>
          <w:rFonts w:eastAsiaTheme="minorEastAsia"/>
        </w:rPr>
        <w:tab/>
        <w:t>NR_NTN_Ph3-Core</w:t>
      </w:r>
    </w:p>
    <w:p w14:paraId="3BD8CB24" w14:textId="77777777" w:rsidR="00E212CB" w:rsidRPr="00C7444D" w:rsidRDefault="00E212CB" w:rsidP="00E212CB">
      <w:pPr>
        <w:pStyle w:val="Agreement"/>
        <w:tabs>
          <w:tab w:val="clear" w:pos="9990"/>
          <w:tab w:val="left" w:pos="1619"/>
        </w:tabs>
        <w:overflowPunct/>
        <w:autoSpaceDE/>
        <w:autoSpaceDN/>
        <w:adjustRightInd/>
        <w:ind w:left="1619" w:hanging="360"/>
        <w:textAlignment w:val="auto"/>
      </w:pPr>
      <w:r>
        <w:t>Endorsed as a baseline</w:t>
      </w:r>
    </w:p>
    <w:p w14:paraId="06F5FDB2" w14:textId="77777777" w:rsidR="00E212CB" w:rsidRPr="00BC294F" w:rsidRDefault="00E212CB" w:rsidP="00E212CB">
      <w:pPr>
        <w:pStyle w:val="Doc-text2"/>
      </w:pPr>
    </w:p>
    <w:p w14:paraId="2612526F" w14:textId="08275011" w:rsidR="00E212CB" w:rsidRDefault="00E212CB" w:rsidP="00E212CB">
      <w:pPr>
        <w:pStyle w:val="Doc-title"/>
        <w:rPr>
          <w:rFonts w:eastAsiaTheme="minorEastAsia"/>
        </w:rPr>
      </w:pPr>
      <w:r w:rsidRPr="00BD15F8">
        <w:rPr>
          <w:rFonts w:eastAsiaTheme="minorEastAsia"/>
        </w:rPr>
        <w:t>R2-2504078</w:t>
      </w:r>
      <w:r w:rsidRPr="00BB07BA">
        <w:rPr>
          <w:rFonts w:eastAsiaTheme="minorEastAsia"/>
        </w:rPr>
        <w:tab/>
        <w:t>Remaining 304 open issues for NR NTN</w:t>
      </w:r>
      <w:r w:rsidRPr="00BB07BA">
        <w:rPr>
          <w:rFonts w:eastAsiaTheme="minorEastAsia"/>
        </w:rPr>
        <w:tab/>
        <w:t>ZTE Corporation, Sanechips</w:t>
      </w:r>
      <w:r w:rsidRPr="00BB07BA">
        <w:rPr>
          <w:rFonts w:eastAsiaTheme="minorEastAsia"/>
        </w:rPr>
        <w:tab/>
        <w:t>report</w:t>
      </w:r>
      <w:r w:rsidRPr="00BB07BA">
        <w:rPr>
          <w:rFonts w:eastAsiaTheme="minorEastAsia"/>
        </w:rPr>
        <w:tab/>
        <w:t>Rel-19</w:t>
      </w:r>
      <w:r>
        <w:rPr>
          <w:rFonts w:eastAsiaTheme="minorEastAsia"/>
        </w:rPr>
        <w:tab/>
      </w:r>
      <w:r w:rsidRPr="00BB07BA">
        <w:rPr>
          <w:rFonts w:eastAsiaTheme="minorEastAsia"/>
        </w:rPr>
        <w:t>NR_NTN_Ph3-Core</w:t>
      </w:r>
    </w:p>
    <w:p w14:paraId="27F12BB7" w14:textId="77777777" w:rsidR="00E212CB" w:rsidRPr="00BB27D3" w:rsidRDefault="00E212CB" w:rsidP="00E212CB">
      <w:pPr>
        <w:pStyle w:val="Comments"/>
        <w:rPr>
          <w:lang w:val="en-US"/>
        </w:rPr>
      </w:pPr>
      <w:r w:rsidRPr="00BB27D3">
        <w:rPr>
          <w:lang w:val="en-US"/>
        </w:rPr>
        <w:t>Proposal 1: Below open issue is included in 304 running CR open issue list for companies to contribute next meeting:</w:t>
      </w:r>
    </w:p>
    <w:p w14:paraId="6A26D894" w14:textId="77777777" w:rsidR="00E212CB" w:rsidRPr="00BB27D3" w:rsidRDefault="00E212CB" w:rsidP="00E212CB">
      <w:pPr>
        <w:pStyle w:val="Comments"/>
        <w:rPr>
          <w:lang w:val="en-US"/>
        </w:rPr>
      </w:pPr>
      <w:r w:rsidRPr="00BB27D3">
        <w:rPr>
          <w:lang w:val="en-US"/>
        </w:rPr>
        <w:t>Open issue idle/inactive-1: RAN2 can further discuss whether and how to enhance cell (re)selection procedure due to DL CE</w:t>
      </w:r>
    </w:p>
    <w:p w14:paraId="6F4FA272" w14:textId="77777777" w:rsidR="00E212CB" w:rsidRDefault="00E212CB" w:rsidP="00E212CB">
      <w:pPr>
        <w:pStyle w:val="Comments"/>
        <w:rPr>
          <w:lang w:val="en-US"/>
        </w:rPr>
      </w:pPr>
      <w:r w:rsidRPr="00BB27D3">
        <w:rPr>
          <w:lang w:val="en-US"/>
        </w:rPr>
        <w:t>Proposal 2: When using ISA(s) for MBS broadcast service reception or MBS service continuity, it is up to UE implementation on how to determine it is in the ISA(s) of MBS broadcast service or not. FFS capture it in stage 3 or in stage 2.</w:t>
      </w:r>
    </w:p>
    <w:p w14:paraId="5D17D2D8" w14:textId="77777777" w:rsidR="00E212CB" w:rsidRDefault="00E212CB" w:rsidP="00E212CB">
      <w:pPr>
        <w:pStyle w:val="Doc-text2"/>
        <w:numPr>
          <w:ilvl w:val="0"/>
          <w:numId w:val="178"/>
        </w:numPr>
        <w:overflowPunct/>
        <w:autoSpaceDE/>
        <w:autoSpaceDN/>
        <w:adjustRightInd/>
        <w:textAlignment w:val="auto"/>
        <w:rPr>
          <w:lang w:val="en-US"/>
        </w:rPr>
      </w:pPr>
      <w:r>
        <w:rPr>
          <w:lang w:val="en-US"/>
        </w:rPr>
        <w:t>ZTE and vivo think the statement should be in Stage 3</w:t>
      </w:r>
    </w:p>
    <w:p w14:paraId="760083CE" w14:textId="77777777" w:rsidR="00E212CB"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Capture in a Note in Stage 2 that w</w:t>
      </w:r>
      <w:r w:rsidRPr="00BC1B02">
        <w:rPr>
          <w:lang w:val="en-US"/>
        </w:rPr>
        <w:t>hen using ISA(s) for MBS broadcast service reception or MBS service continuity</w:t>
      </w:r>
      <w:r>
        <w:rPr>
          <w:lang w:val="en-US"/>
        </w:rPr>
        <w:t>, it is up to UE implementation</w:t>
      </w:r>
      <w:r w:rsidRPr="00BC1B02">
        <w:rPr>
          <w:lang w:val="en-US"/>
        </w:rPr>
        <w:t xml:space="preserve"> how to determine </w:t>
      </w:r>
      <w:r>
        <w:rPr>
          <w:lang w:val="en-US"/>
        </w:rPr>
        <w:t xml:space="preserve">if </w:t>
      </w:r>
      <w:r w:rsidRPr="00BC1B02">
        <w:rPr>
          <w:lang w:val="en-US"/>
        </w:rPr>
        <w:t>it is in the ISA(s) of MBS broadcast service or not</w:t>
      </w:r>
      <w:r>
        <w:rPr>
          <w:lang w:val="en-US"/>
        </w:rPr>
        <w:t>.</w:t>
      </w:r>
    </w:p>
    <w:p w14:paraId="0CCD5FCA" w14:textId="77777777" w:rsidR="00E212CB" w:rsidRDefault="00E212CB" w:rsidP="00E212CB">
      <w:pPr>
        <w:pStyle w:val="Doc-text2"/>
        <w:rPr>
          <w:lang w:val="en-US"/>
        </w:rPr>
      </w:pPr>
    </w:p>
    <w:p w14:paraId="3DE075DD" w14:textId="77777777" w:rsidR="00E212CB" w:rsidRDefault="00E212CB" w:rsidP="00E212CB">
      <w:pPr>
        <w:pStyle w:val="Doc-text2"/>
        <w:rPr>
          <w:lang w:val="en-US"/>
        </w:rPr>
      </w:pPr>
    </w:p>
    <w:p w14:paraId="671682F0"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5AA215A" w14:textId="77777777" w:rsidR="00E212CB" w:rsidRPr="00BC0959" w:rsidRDefault="00E212CB" w:rsidP="00E212CB">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BC0959">
        <w:rPr>
          <w:lang w:val="en-US"/>
        </w:rPr>
        <w:t>Capture in a Note in Stage 2 that when using ISA(s) for MBS broadcast service reception or MBS service continuity, it is up to UE implementation how to determine if it is in the ISA(s) of MBS broadcast service or not.</w:t>
      </w:r>
    </w:p>
    <w:p w14:paraId="4ACE76AD" w14:textId="77777777" w:rsidR="00E212CB" w:rsidRDefault="00E212CB" w:rsidP="00E212CB">
      <w:pPr>
        <w:pStyle w:val="Comments"/>
        <w:rPr>
          <w:lang w:val="en-US"/>
        </w:rPr>
      </w:pPr>
    </w:p>
    <w:p w14:paraId="6DABA3C9" w14:textId="77777777" w:rsidR="00E212CB" w:rsidRDefault="00E212CB" w:rsidP="00E212CB">
      <w:pPr>
        <w:pStyle w:val="Comments"/>
        <w:rPr>
          <w:lang w:val="en-US"/>
        </w:rPr>
      </w:pPr>
    </w:p>
    <w:p w14:paraId="6CB74729" w14:textId="75D1B62F" w:rsidR="00E212CB" w:rsidRDefault="00E212CB" w:rsidP="00E212CB">
      <w:pPr>
        <w:pStyle w:val="Doc-title"/>
        <w:rPr>
          <w:rFonts w:eastAsiaTheme="minorEastAsia"/>
        </w:rPr>
      </w:pPr>
      <w:r w:rsidRPr="00BD15F8">
        <w:rPr>
          <w:rFonts w:eastAsiaTheme="minorEastAsia"/>
        </w:rPr>
        <w:t>R2-2504171</w:t>
      </w:r>
      <w:r w:rsidRPr="00BB07BA">
        <w:rPr>
          <w:rFonts w:eastAsiaTheme="minorEastAsia"/>
        </w:rPr>
        <w:tab/>
        <w:t>Draft CR for Rel-19 NR NTN UE capabilities</w:t>
      </w:r>
      <w:r w:rsidRPr="00BB07BA">
        <w:rPr>
          <w:rFonts w:eastAsiaTheme="minorEastAsia"/>
        </w:rPr>
        <w:tab/>
        <w:t>Apple</w:t>
      </w:r>
      <w:r w:rsidRPr="00BB07BA">
        <w:rPr>
          <w:rFonts w:eastAsiaTheme="minorEastAsia"/>
        </w:rPr>
        <w:tab/>
        <w:t>draftCR</w:t>
      </w:r>
      <w:r w:rsidRPr="00BB07BA">
        <w:rPr>
          <w:rFonts w:eastAsiaTheme="minorEastAsia"/>
        </w:rPr>
        <w:tab/>
        <w:t>Rel-19</w:t>
      </w:r>
      <w:r w:rsidRPr="00BB07BA">
        <w:rPr>
          <w:rFonts w:eastAsiaTheme="minorEastAsia"/>
        </w:rPr>
        <w:tab/>
        <w:t>38.306</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NR_NTN_Ph3-Core</w:t>
      </w:r>
    </w:p>
    <w:p w14:paraId="4E31D486" w14:textId="77777777" w:rsidR="00E212CB" w:rsidRPr="00C7444D" w:rsidRDefault="00E212CB" w:rsidP="00E212CB">
      <w:pPr>
        <w:pStyle w:val="Agreement"/>
        <w:tabs>
          <w:tab w:val="clear" w:pos="9990"/>
          <w:tab w:val="left" w:pos="1619"/>
        </w:tabs>
        <w:overflowPunct/>
        <w:autoSpaceDE/>
        <w:autoSpaceDN/>
        <w:adjustRightInd/>
        <w:ind w:left="1619" w:hanging="360"/>
        <w:textAlignment w:val="auto"/>
      </w:pPr>
      <w:r>
        <w:t>Endorsed as a baseline</w:t>
      </w:r>
    </w:p>
    <w:p w14:paraId="68B2F06B" w14:textId="77777777" w:rsidR="00E212CB" w:rsidRPr="00BC294F" w:rsidRDefault="00E212CB" w:rsidP="00E212CB">
      <w:pPr>
        <w:pStyle w:val="Doc-text2"/>
      </w:pPr>
    </w:p>
    <w:p w14:paraId="33BE2D9C" w14:textId="3E33A545" w:rsidR="00E212CB" w:rsidRDefault="00E212CB" w:rsidP="00E212CB">
      <w:pPr>
        <w:pStyle w:val="Doc-title"/>
        <w:rPr>
          <w:rFonts w:eastAsiaTheme="minorEastAsia"/>
        </w:rPr>
      </w:pPr>
      <w:r w:rsidRPr="00BD15F8">
        <w:rPr>
          <w:rFonts w:eastAsiaTheme="minorEastAsia"/>
        </w:rPr>
        <w:t>R2-2504170</w:t>
      </w:r>
      <w:r w:rsidRPr="00BB07BA">
        <w:rPr>
          <w:rFonts w:eastAsiaTheme="minorEastAsia"/>
        </w:rPr>
        <w:tab/>
        <w:t>Open issues of Rel-19 NR NTN UE capabilities</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21E8935D" w14:textId="77777777" w:rsidR="00E212CB" w:rsidRDefault="00E212CB" w:rsidP="00E212CB">
      <w:pPr>
        <w:pStyle w:val="Comments"/>
        <w:rPr>
          <w:lang w:val="en-US"/>
        </w:rPr>
      </w:pPr>
      <w:r w:rsidRPr="00BB27D3">
        <w:rPr>
          <w:lang w:val="en-US"/>
        </w:rPr>
        <w:t>Proposal 1: Implementation of ETWS geo-fencing UE capability for NTN is added to existing ETWS feature.</w:t>
      </w:r>
    </w:p>
    <w:p w14:paraId="726A1A85" w14:textId="77777777" w:rsidR="00E212CB" w:rsidRPr="00BB27D3" w:rsidRDefault="00E212CB" w:rsidP="00E212CB">
      <w:pPr>
        <w:pStyle w:val="Agreement"/>
        <w:tabs>
          <w:tab w:val="clear" w:pos="9990"/>
          <w:tab w:val="left" w:pos="1619"/>
        </w:tabs>
        <w:overflowPunct/>
        <w:autoSpaceDE/>
        <w:autoSpaceDN/>
        <w:adjustRightInd/>
        <w:ind w:left="1619" w:hanging="360"/>
        <w:textAlignment w:val="auto"/>
        <w:rPr>
          <w:lang w:val="en-US"/>
        </w:rPr>
      </w:pPr>
      <w:r w:rsidRPr="00BC1B02">
        <w:rPr>
          <w:lang w:val="en-US"/>
        </w:rPr>
        <w:t xml:space="preserve">Implementation of ETWS geo-fencing </w:t>
      </w:r>
      <w:r>
        <w:rPr>
          <w:lang w:val="en-US"/>
        </w:rPr>
        <w:t xml:space="preserve">and PWS </w:t>
      </w:r>
      <w:r w:rsidRPr="00BC1B02">
        <w:rPr>
          <w:lang w:val="en-US"/>
        </w:rPr>
        <w:t xml:space="preserve">UE capability for NTN is added to </w:t>
      </w:r>
      <w:r>
        <w:rPr>
          <w:lang w:val="en-US"/>
        </w:rPr>
        <w:t>the</w:t>
      </w:r>
      <w:r w:rsidRPr="00BC1B02">
        <w:rPr>
          <w:lang w:val="en-US"/>
        </w:rPr>
        <w:t xml:space="preserve"> </w:t>
      </w:r>
      <w:r>
        <w:rPr>
          <w:lang w:val="en-US"/>
        </w:rPr>
        <w:t>PWS</w:t>
      </w:r>
      <w:r w:rsidRPr="00BC1B02">
        <w:rPr>
          <w:lang w:val="en-US"/>
        </w:rPr>
        <w:t xml:space="preserve"> feature</w:t>
      </w:r>
    </w:p>
    <w:p w14:paraId="6B8841F2" w14:textId="77777777" w:rsidR="00E212CB" w:rsidRDefault="00E212CB" w:rsidP="00E212CB">
      <w:pPr>
        <w:pStyle w:val="Comments"/>
        <w:rPr>
          <w:lang w:val="en-US"/>
        </w:rPr>
      </w:pPr>
      <w:r w:rsidRPr="00BB27D3">
        <w:rPr>
          <w:lang w:val="en-US"/>
        </w:rPr>
        <w:t>Proposal 2: UE capability discussion on SMTC enhancement is postponed until the functionality is determined.</w:t>
      </w:r>
    </w:p>
    <w:p w14:paraId="6556D4D4" w14:textId="77777777" w:rsidR="00E212CB" w:rsidRPr="00C3687C" w:rsidRDefault="00E212CB" w:rsidP="00E212CB">
      <w:pPr>
        <w:pStyle w:val="Comments"/>
        <w:rPr>
          <w:lang w:val="en-US"/>
        </w:rPr>
      </w:pPr>
    </w:p>
    <w:p w14:paraId="4F2FA2DB" w14:textId="77777777" w:rsidR="00E212CB" w:rsidRDefault="00E212CB" w:rsidP="00E212CB">
      <w:pPr>
        <w:pStyle w:val="Comments"/>
        <w:rPr>
          <w:lang w:val="en-US"/>
        </w:rPr>
      </w:pPr>
    </w:p>
    <w:p w14:paraId="71877D3A"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5DC19D2" w14:textId="77777777" w:rsidR="00E212CB" w:rsidRPr="00BB27D3" w:rsidRDefault="00E212CB" w:rsidP="00E212CB">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BC1B02">
        <w:rPr>
          <w:lang w:val="en-US"/>
        </w:rPr>
        <w:t xml:space="preserve">Implementation of ETWS geo-fencing </w:t>
      </w:r>
      <w:r>
        <w:rPr>
          <w:lang w:val="en-US"/>
        </w:rPr>
        <w:t xml:space="preserve">and PWS </w:t>
      </w:r>
      <w:r w:rsidRPr="00BC1B02">
        <w:rPr>
          <w:lang w:val="en-US"/>
        </w:rPr>
        <w:t xml:space="preserve">UE capability for NTN is added to </w:t>
      </w:r>
      <w:r>
        <w:rPr>
          <w:lang w:val="en-US"/>
        </w:rPr>
        <w:t>the</w:t>
      </w:r>
      <w:r w:rsidRPr="00BC1B02">
        <w:rPr>
          <w:lang w:val="en-US"/>
        </w:rPr>
        <w:t xml:space="preserve"> </w:t>
      </w:r>
      <w:r>
        <w:rPr>
          <w:lang w:val="en-US"/>
        </w:rPr>
        <w:t>PWS</w:t>
      </w:r>
      <w:r w:rsidRPr="00BC1B02">
        <w:rPr>
          <w:lang w:val="en-US"/>
        </w:rPr>
        <w:t xml:space="preserve"> feature</w:t>
      </w:r>
    </w:p>
    <w:p w14:paraId="17D781F5" w14:textId="77777777" w:rsidR="00E212CB" w:rsidRDefault="00E212CB" w:rsidP="00E212CB">
      <w:pPr>
        <w:pStyle w:val="Comments"/>
        <w:rPr>
          <w:lang w:val="en-US"/>
        </w:rPr>
      </w:pPr>
    </w:p>
    <w:p w14:paraId="41A14070" w14:textId="77777777" w:rsidR="00E212CB" w:rsidRDefault="00E212CB" w:rsidP="00E212CB">
      <w:pPr>
        <w:pStyle w:val="Comments"/>
        <w:rPr>
          <w:lang w:val="en-US"/>
        </w:rPr>
      </w:pPr>
    </w:p>
    <w:p w14:paraId="6231D783" w14:textId="77777777" w:rsidR="00E212CB" w:rsidRDefault="00E212CB" w:rsidP="00E212CB">
      <w:pPr>
        <w:pStyle w:val="Comments"/>
        <w:rPr>
          <w:rFonts w:eastAsia="Malgun Gothic" w:cs="Arial"/>
          <w:lang w:val="en-US" w:eastAsia="en-US"/>
        </w:rPr>
      </w:pPr>
      <w:r>
        <w:rPr>
          <w:lang w:val="en-US"/>
        </w:rPr>
        <w:t xml:space="preserve">Running CRs for </w:t>
      </w:r>
      <w:r w:rsidRPr="00DB2F94">
        <w:rPr>
          <w:rStyle w:val="ui-provider"/>
        </w:rPr>
        <w:t>LTE_TN_NR_NTN_mob</w:t>
      </w:r>
      <w:r w:rsidRPr="00DB2F94">
        <w:t xml:space="preserve"> WI</w:t>
      </w:r>
    </w:p>
    <w:p w14:paraId="2D2599BA" w14:textId="5F3F79C7" w:rsidR="00E212CB" w:rsidRDefault="00E212CB" w:rsidP="00E212CB">
      <w:pPr>
        <w:pStyle w:val="Doc-title"/>
        <w:rPr>
          <w:rFonts w:eastAsiaTheme="minorEastAsia"/>
        </w:rPr>
      </w:pPr>
      <w:r w:rsidRPr="00BD15F8">
        <w:rPr>
          <w:rFonts w:eastAsiaTheme="minorEastAsia"/>
        </w:rPr>
        <w:t>R2-2504096</w:t>
      </w:r>
      <w:r w:rsidRPr="00BB07BA">
        <w:rPr>
          <w:rFonts w:eastAsiaTheme="minorEastAsia"/>
        </w:rPr>
        <w:tab/>
        <w:t>Introduction of stage 2 for LTE TN to NR NTN idle mode mobility</w:t>
      </w:r>
      <w:r w:rsidRPr="00BB07BA">
        <w:rPr>
          <w:rFonts w:eastAsiaTheme="minorEastAsia"/>
        </w:rPr>
        <w:tab/>
        <w:t>Samsung</w:t>
      </w:r>
      <w:r w:rsidRPr="00BB07BA">
        <w:rPr>
          <w:rFonts w:eastAsiaTheme="minorEastAsia"/>
        </w:rPr>
        <w:tab/>
        <w:t>CR</w:t>
      </w:r>
      <w:r w:rsidRPr="00BB07BA">
        <w:rPr>
          <w:rFonts w:eastAsiaTheme="minorEastAsia"/>
        </w:rPr>
        <w:tab/>
        <w:t>Rel-19</w:t>
      </w:r>
      <w:r w:rsidRPr="00BB07BA">
        <w:rPr>
          <w:rFonts w:eastAsiaTheme="minorEastAsia"/>
        </w:rPr>
        <w:tab/>
        <w:t>36.300</w:t>
      </w:r>
      <w:r w:rsidRPr="00BB07BA">
        <w:rPr>
          <w:rFonts w:eastAsiaTheme="minorEastAsia"/>
        </w:rPr>
        <w:tab/>
        <w:t>18.4.0</w:t>
      </w:r>
      <w:r w:rsidRPr="00BB07BA">
        <w:rPr>
          <w:rFonts w:eastAsiaTheme="minorEastAsia"/>
        </w:rPr>
        <w:tab/>
        <w:t>1412</w:t>
      </w:r>
      <w:r w:rsidRPr="00BB07BA">
        <w:rPr>
          <w:rFonts w:eastAsiaTheme="minorEastAsia"/>
        </w:rPr>
        <w:tab/>
        <w:t>4</w:t>
      </w:r>
      <w:r w:rsidRPr="00BB07BA">
        <w:rPr>
          <w:rFonts w:eastAsiaTheme="minorEastAsia"/>
        </w:rPr>
        <w:tab/>
        <w:t>B</w:t>
      </w:r>
      <w:r w:rsidRPr="00BB07BA">
        <w:rPr>
          <w:rFonts w:eastAsiaTheme="minorEastAsia"/>
        </w:rPr>
        <w:tab/>
        <w:t>LTE_TN_NR_NTN_mob</w:t>
      </w:r>
      <w:r>
        <w:rPr>
          <w:rFonts w:eastAsiaTheme="minorEastAsia"/>
        </w:rPr>
        <w:tab/>
      </w:r>
      <w:r w:rsidRPr="009B665B">
        <w:rPr>
          <w:rFonts w:eastAsiaTheme="minorEastAsia"/>
        </w:rPr>
        <w:t>R2-2501416</w:t>
      </w:r>
    </w:p>
    <w:p w14:paraId="168745F2" w14:textId="77777777" w:rsidR="00E212CB" w:rsidRPr="00B651E1" w:rsidRDefault="00E212CB" w:rsidP="00E212CB">
      <w:pPr>
        <w:pStyle w:val="Agreement"/>
        <w:tabs>
          <w:tab w:val="clear" w:pos="9990"/>
          <w:tab w:val="left" w:pos="1619"/>
        </w:tabs>
        <w:overflowPunct/>
        <w:autoSpaceDE/>
        <w:autoSpaceDN/>
        <w:adjustRightInd/>
        <w:ind w:left="1619" w:hanging="360"/>
        <w:textAlignment w:val="auto"/>
      </w:pPr>
      <w:r>
        <w:t>Endorsed</w:t>
      </w:r>
    </w:p>
    <w:p w14:paraId="5E93126E" w14:textId="482ACD51" w:rsidR="00E212CB" w:rsidRDefault="00E212CB" w:rsidP="00E212CB">
      <w:pPr>
        <w:pStyle w:val="Doc-title"/>
      </w:pPr>
      <w:r w:rsidRPr="00BD15F8">
        <w:rPr>
          <w:rFonts w:eastAsiaTheme="minorEastAsia"/>
        </w:rPr>
        <w:t>R2-2504530</w:t>
      </w:r>
      <w:r w:rsidRPr="00BB07BA">
        <w:rPr>
          <w:rFonts w:eastAsiaTheme="minorEastAsia"/>
        </w:rPr>
        <w:tab/>
        <w:t>Introduction of LTE TN to NR NTN IDLE mode mobility</w:t>
      </w:r>
      <w:r w:rsidRPr="00BB07BA">
        <w:rPr>
          <w:rFonts w:eastAsiaTheme="minorEastAsia"/>
        </w:rPr>
        <w:tab/>
        <w:t>CATT</w:t>
      </w:r>
      <w:r w:rsidRPr="00BB07BA">
        <w:rPr>
          <w:rFonts w:eastAsiaTheme="minorEastAsia"/>
        </w:rPr>
        <w:tab/>
        <w:t>CR</w:t>
      </w:r>
      <w:r w:rsidRPr="00BB07BA">
        <w:rPr>
          <w:rFonts w:eastAsiaTheme="minorEastAsia"/>
        </w:rPr>
        <w:tab/>
        <w:t>Rel-19</w:t>
      </w:r>
      <w:r w:rsidRPr="00BB07BA">
        <w:rPr>
          <w:rFonts w:eastAsiaTheme="minorEastAsia"/>
        </w:rPr>
        <w:tab/>
        <w:t>36.331</w:t>
      </w:r>
      <w:r w:rsidRPr="00BB07BA">
        <w:rPr>
          <w:rFonts w:eastAsiaTheme="minorEastAsia"/>
        </w:rPr>
        <w:tab/>
        <w:t>18.5.0</w:t>
      </w:r>
      <w:r w:rsidRPr="00BB07BA">
        <w:rPr>
          <w:rFonts w:eastAsiaTheme="minorEastAsia"/>
        </w:rPr>
        <w:tab/>
        <w:t>5065</w:t>
      </w:r>
      <w:r w:rsidRPr="00BB07BA">
        <w:rPr>
          <w:rFonts w:eastAsiaTheme="minorEastAsia"/>
        </w:rPr>
        <w:tab/>
        <w:t>5</w:t>
      </w:r>
      <w:r w:rsidRPr="00BB07BA">
        <w:rPr>
          <w:rFonts w:eastAsiaTheme="minorEastAsia"/>
        </w:rPr>
        <w:tab/>
        <w:t>B</w:t>
      </w:r>
      <w:r w:rsidRPr="00BB07BA">
        <w:rPr>
          <w:rFonts w:eastAsiaTheme="minorEastAsia"/>
        </w:rPr>
        <w:tab/>
        <w:t>LTE_TN_NR_NTN_mob-Core</w:t>
      </w:r>
      <w:r>
        <w:rPr>
          <w:rFonts w:eastAsiaTheme="minorEastAsia"/>
        </w:rPr>
        <w:tab/>
      </w:r>
      <w:r w:rsidRPr="009B665B">
        <w:rPr>
          <w:rFonts w:eastAsiaTheme="minorEastAsia"/>
        </w:rPr>
        <w:t>R2-2501418</w:t>
      </w:r>
      <w:r>
        <w:tab/>
      </w:r>
      <w:r>
        <w:rPr>
          <w:rFonts w:hint="eastAsia"/>
        </w:rPr>
        <w:t>Late</w:t>
      </w:r>
    </w:p>
    <w:p w14:paraId="4B36E4AC" w14:textId="77777777" w:rsidR="00E212CB" w:rsidRPr="00B651E1" w:rsidRDefault="00E212CB" w:rsidP="00E212CB">
      <w:pPr>
        <w:pStyle w:val="Agreement"/>
        <w:tabs>
          <w:tab w:val="clear" w:pos="9990"/>
          <w:tab w:val="left" w:pos="1619"/>
        </w:tabs>
        <w:overflowPunct/>
        <w:autoSpaceDE/>
        <w:autoSpaceDN/>
        <w:adjustRightInd/>
        <w:ind w:left="1619" w:hanging="360"/>
        <w:textAlignment w:val="auto"/>
      </w:pPr>
      <w:r>
        <w:t>Endorsed</w:t>
      </w:r>
    </w:p>
    <w:p w14:paraId="13EF64BE" w14:textId="10C2768E" w:rsidR="00E212CB" w:rsidRDefault="00E212CB" w:rsidP="00E212CB">
      <w:pPr>
        <w:pStyle w:val="Doc-title"/>
        <w:rPr>
          <w:rFonts w:eastAsiaTheme="minorEastAsia"/>
        </w:rPr>
      </w:pPr>
      <w:r w:rsidRPr="00BD15F8">
        <w:rPr>
          <w:rFonts w:eastAsiaTheme="minorEastAsia"/>
        </w:rPr>
        <w:t>R2-2503358</w:t>
      </w:r>
      <w:r w:rsidRPr="00BB07BA">
        <w:rPr>
          <w:rFonts w:eastAsiaTheme="minorEastAsia"/>
        </w:rPr>
        <w:tab/>
        <w:t>Introduction of LTE TN to NR NTN Mobility UE Capability</w:t>
      </w:r>
      <w:r w:rsidRPr="00BB07BA">
        <w:rPr>
          <w:rFonts w:eastAsiaTheme="minorEastAsia"/>
        </w:rPr>
        <w:tab/>
        <w:t>vivo</w:t>
      </w:r>
      <w:r w:rsidRPr="00BB07BA">
        <w:rPr>
          <w:rFonts w:eastAsiaTheme="minorEastAsia"/>
        </w:rPr>
        <w:tab/>
        <w:t>CR</w:t>
      </w:r>
      <w:r w:rsidRPr="00BB07BA">
        <w:rPr>
          <w:rFonts w:eastAsiaTheme="minorEastAsia"/>
        </w:rPr>
        <w:tab/>
        <w:t>Rel-19</w:t>
      </w:r>
      <w:r w:rsidRPr="00BB07BA">
        <w:rPr>
          <w:rFonts w:eastAsiaTheme="minorEastAsia"/>
        </w:rPr>
        <w:tab/>
        <w:t>36.306</w:t>
      </w:r>
      <w:r w:rsidRPr="00BB07BA">
        <w:rPr>
          <w:rFonts w:eastAsiaTheme="minorEastAsia"/>
        </w:rPr>
        <w:tab/>
        <w:t>18.4.0</w:t>
      </w:r>
      <w:r w:rsidRPr="00BB07BA">
        <w:rPr>
          <w:rFonts w:eastAsiaTheme="minorEastAsia"/>
        </w:rPr>
        <w:tab/>
        <w:t>1900</w:t>
      </w:r>
      <w:r w:rsidRPr="00BB07BA">
        <w:rPr>
          <w:rFonts w:eastAsiaTheme="minorEastAsia"/>
        </w:rPr>
        <w:tab/>
        <w:t>4</w:t>
      </w:r>
      <w:r w:rsidRPr="00BB07BA">
        <w:rPr>
          <w:rFonts w:eastAsiaTheme="minorEastAsia"/>
        </w:rPr>
        <w:tab/>
        <w:t>B</w:t>
      </w:r>
      <w:r w:rsidRPr="00BB07BA">
        <w:rPr>
          <w:rFonts w:eastAsiaTheme="minorEastAsia"/>
        </w:rPr>
        <w:tab/>
        <w:t>LTE_TN_NR_NTN_mob-Core</w:t>
      </w:r>
      <w:r>
        <w:rPr>
          <w:rFonts w:eastAsiaTheme="minorEastAsia"/>
        </w:rPr>
        <w:tab/>
      </w:r>
      <w:r w:rsidRPr="009B665B">
        <w:rPr>
          <w:rFonts w:eastAsiaTheme="minorEastAsia"/>
        </w:rPr>
        <w:t>R2-2501417</w:t>
      </w:r>
    </w:p>
    <w:p w14:paraId="61F880B9" w14:textId="77777777" w:rsidR="00E212CB" w:rsidRPr="00B651E1" w:rsidRDefault="00E212CB" w:rsidP="00E212CB">
      <w:pPr>
        <w:pStyle w:val="Doc-text2"/>
        <w:numPr>
          <w:ilvl w:val="0"/>
          <w:numId w:val="178"/>
        </w:numPr>
        <w:overflowPunct/>
        <w:autoSpaceDE/>
        <w:autoSpaceDN/>
        <w:adjustRightInd/>
        <w:textAlignment w:val="auto"/>
      </w:pPr>
      <w:r>
        <w:t>Xiaomi thinks we should revise the last “if” into “whether”</w:t>
      </w:r>
    </w:p>
    <w:p w14:paraId="156F1FC9" w14:textId="77777777" w:rsidR="00E212CB" w:rsidRPr="00B651E1" w:rsidRDefault="00E212CB" w:rsidP="00E212CB">
      <w:pPr>
        <w:pStyle w:val="Agreement"/>
        <w:tabs>
          <w:tab w:val="clear" w:pos="9990"/>
          <w:tab w:val="left" w:pos="1619"/>
        </w:tabs>
        <w:overflowPunct/>
        <w:autoSpaceDE/>
        <w:autoSpaceDN/>
        <w:adjustRightInd/>
        <w:ind w:left="1619" w:hanging="360"/>
        <w:textAlignment w:val="auto"/>
      </w:pPr>
      <w:r>
        <w:t>Endorsed</w:t>
      </w:r>
    </w:p>
    <w:p w14:paraId="63232F0B" w14:textId="77777777" w:rsidR="00E212CB" w:rsidRPr="00B651E1" w:rsidRDefault="00E212CB" w:rsidP="00E212CB">
      <w:pPr>
        <w:pStyle w:val="Doc-text2"/>
      </w:pPr>
    </w:p>
    <w:p w14:paraId="57D0AEB5" w14:textId="77777777" w:rsidR="00E212CB" w:rsidRDefault="00E212CB" w:rsidP="00E212CB">
      <w:pPr>
        <w:pStyle w:val="Comments"/>
        <w:rPr>
          <w:lang w:val="en-US"/>
        </w:rPr>
      </w:pPr>
    </w:p>
    <w:p w14:paraId="7BCB3D4D" w14:textId="77777777" w:rsidR="00E212CB" w:rsidRDefault="00E212CB" w:rsidP="00E212CB">
      <w:pPr>
        <w:pStyle w:val="Comments"/>
        <w:rPr>
          <w:lang w:val="en-US"/>
        </w:rPr>
      </w:pPr>
      <w:r>
        <w:rPr>
          <w:lang w:val="en-US"/>
        </w:rPr>
        <w:t xml:space="preserve">Other </w:t>
      </w:r>
    </w:p>
    <w:p w14:paraId="3EFBB439" w14:textId="7B45D0BB" w:rsidR="00E212CB" w:rsidRDefault="00E212CB" w:rsidP="00E212CB">
      <w:pPr>
        <w:pStyle w:val="Doc-title"/>
        <w:rPr>
          <w:rFonts w:eastAsiaTheme="minorEastAsia"/>
        </w:rPr>
      </w:pPr>
      <w:r w:rsidRPr="00BD15F8">
        <w:rPr>
          <w:rFonts w:eastAsiaTheme="minorEastAsia"/>
        </w:rPr>
        <w:t>R2-2504632</w:t>
      </w:r>
      <w:r w:rsidRPr="00BB07BA">
        <w:rPr>
          <w:rFonts w:eastAsiaTheme="minorEastAsia"/>
        </w:rPr>
        <w:tab/>
        <w:t>Discussion to align NR NTN k-Mac with IoT NTN TDD k-Mac</w:t>
      </w:r>
      <w:r w:rsidRPr="00BB07BA">
        <w:rPr>
          <w:rFonts w:eastAsiaTheme="minorEastAsia"/>
        </w:rPr>
        <w:tab/>
        <w:t>THALES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593DD548" w14:textId="77777777" w:rsidR="00E212CB" w:rsidRDefault="00E212CB" w:rsidP="00E212CB">
      <w:pPr>
        <w:pStyle w:val="Comments"/>
      </w:pPr>
      <w:r>
        <w:t>Observation 1</w:t>
      </w:r>
      <w:r>
        <w:tab/>
        <w:t>It is beneficial for transparent architecture deployement with a limited number of gatewey to support extension of k-Mac parameter</w:t>
      </w:r>
    </w:p>
    <w:p w14:paraId="342C1E8C" w14:textId="77777777" w:rsidR="00E212CB" w:rsidRDefault="00E212CB" w:rsidP="00E212CB">
      <w:pPr>
        <w:pStyle w:val="Comments"/>
      </w:pPr>
      <w:r>
        <w:t>Observation 2</w:t>
      </w:r>
      <w:r>
        <w:tab/>
        <w:t>K-Mac extension up to 1023 ms was agreed for IoT NTN TDD that would make an inconsistency between different NTN deployement scenarios</w:t>
      </w:r>
    </w:p>
    <w:p w14:paraId="1B9CB036" w14:textId="77777777" w:rsidR="00E212CB" w:rsidRDefault="00E212CB" w:rsidP="00E212CB">
      <w:pPr>
        <w:pStyle w:val="Comments"/>
      </w:pPr>
      <w:r>
        <w:t>Proposal 1</w:t>
      </w:r>
      <w:r>
        <w:tab/>
        <w:t>For NR NTN, support k-Mac with a value range up to 1023 ms for Rel-19</w:t>
      </w:r>
    </w:p>
    <w:p w14:paraId="6520C8CE" w14:textId="77777777" w:rsidR="00E212CB" w:rsidRDefault="00E212CB" w:rsidP="00E212CB">
      <w:pPr>
        <w:pStyle w:val="Doc-text2"/>
        <w:numPr>
          <w:ilvl w:val="0"/>
          <w:numId w:val="178"/>
        </w:numPr>
        <w:overflowPunct/>
        <w:autoSpaceDE/>
        <w:autoSpaceDN/>
        <w:adjustRightInd/>
        <w:textAlignment w:val="auto"/>
      </w:pPr>
      <w:r>
        <w:t>Xiaomi thinks we should think about backward compatibility issues</w:t>
      </w:r>
    </w:p>
    <w:p w14:paraId="35C461BA" w14:textId="77777777" w:rsidR="00E212CB" w:rsidRDefault="00E212CB" w:rsidP="00E212CB">
      <w:pPr>
        <w:pStyle w:val="Doc-text2"/>
        <w:numPr>
          <w:ilvl w:val="0"/>
          <w:numId w:val="178"/>
        </w:numPr>
        <w:overflowPunct/>
        <w:autoSpaceDE/>
        <w:autoSpaceDN/>
        <w:adjustRightInd/>
        <w:textAlignment w:val="auto"/>
      </w:pPr>
      <w:r>
        <w:t xml:space="preserve">Samsung would support this if combined with the introduction of a new barring bit. ZTE tends to agree </w:t>
      </w:r>
    </w:p>
    <w:p w14:paraId="49E5DCB5" w14:textId="77777777" w:rsidR="00E212CB" w:rsidRDefault="00E212CB" w:rsidP="00E212CB">
      <w:pPr>
        <w:pStyle w:val="Doc-text2"/>
        <w:numPr>
          <w:ilvl w:val="0"/>
          <w:numId w:val="178"/>
        </w:numPr>
        <w:overflowPunct/>
        <w:autoSpaceDE/>
        <w:autoSpaceDN/>
        <w:adjustRightInd/>
        <w:textAlignment w:val="auto"/>
      </w:pPr>
      <w:r>
        <w:t>QC would also like to understand which deployment would really need this</w:t>
      </w:r>
    </w:p>
    <w:p w14:paraId="1250F82E" w14:textId="77777777" w:rsidR="00E212CB" w:rsidRPr="0075131F" w:rsidRDefault="00E212CB" w:rsidP="00E212CB">
      <w:pPr>
        <w:pStyle w:val="Agreement"/>
        <w:tabs>
          <w:tab w:val="clear" w:pos="9990"/>
          <w:tab w:val="left" w:pos="1619"/>
        </w:tabs>
        <w:overflowPunct/>
        <w:autoSpaceDE/>
        <w:autoSpaceDN/>
        <w:adjustRightInd/>
        <w:ind w:left="1619" w:hanging="360"/>
        <w:textAlignment w:val="auto"/>
      </w:pPr>
      <w:r>
        <w:t>Can come back to this in the next meeting</w:t>
      </w:r>
    </w:p>
    <w:p w14:paraId="474DA9D1" w14:textId="77777777" w:rsidR="00E212CB" w:rsidRDefault="00E212CB" w:rsidP="00E212CB">
      <w:pPr>
        <w:pStyle w:val="Comments"/>
        <w:rPr>
          <w:lang w:val="en-US"/>
        </w:rPr>
      </w:pPr>
    </w:p>
    <w:p w14:paraId="09789E1B" w14:textId="77777777" w:rsidR="00E212CB" w:rsidRDefault="00E212CB" w:rsidP="00E212CB">
      <w:pPr>
        <w:pStyle w:val="Comments"/>
        <w:rPr>
          <w:lang w:val="en-US"/>
        </w:rPr>
      </w:pPr>
      <w:r>
        <w:rPr>
          <w:lang w:val="en-US"/>
        </w:rPr>
        <w:t>Moved here from 8.0</w:t>
      </w:r>
    </w:p>
    <w:p w14:paraId="735629DA" w14:textId="41293C65" w:rsidR="00E212CB" w:rsidRDefault="00E212CB" w:rsidP="00E212CB">
      <w:pPr>
        <w:pStyle w:val="Doc-title"/>
        <w:rPr>
          <w:rFonts w:eastAsiaTheme="minorEastAsia"/>
        </w:rPr>
      </w:pPr>
      <w:r w:rsidRPr="00BD15F8">
        <w:rPr>
          <w:rFonts w:eastAsiaTheme="minorEastAsia"/>
        </w:rPr>
        <w:t>R2-2503324</w:t>
      </w:r>
      <w:r w:rsidRPr="00BB07BA">
        <w:rPr>
          <w:rFonts w:eastAsiaTheme="minorEastAsia"/>
        </w:rPr>
        <w:tab/>
        <w:t>LS on UE capability signalling for NTN less than 5MHz (R4-2504712; contact</w:t>
      </w:r>
      <w:r>
        <w:rPr>
          <w:rFonts w:eastAsiaTheme="minorEastAsia"/>
        </w:rPr>
        <w:t>:</w:t>
      </w:r>
      <w:r w:rsidRPr="00BB07BA">
        <w:rPr>
          <w:rFonts w:eastAsiaTheme="minorEastAsia"/>
        </w:rPr>
        <w:t xml:space="preserve"> </w:t>
      </w:r>
      <w:r>
        <w:rPr>
          <w:rFonts w:eastAsiaTheme="minorEastAsia"/>
        </w:rPr>
        <w:t xml:space="preserve">ZTE, </w:t>
      </w:r>
      <w:r w:rsidRPr="00BB07BA">
        <w:rPr>
          <w:rFonts w:eastAsiaTheme="minorEastAsia"/>
        </w:rPr>
        <w:t>Xiaomi)</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NR_IoT_NTN_req_test_enh</w:t>
      </w:r>
      <w:r w:rsidRPr="00BB07BA">
        <w:rPr>
          <w:rFonts w:eastAsiaTheme="minorEastAsia"/>
        </w:rPr>
        <w:tab/>
        <w:t>To:RAN2</w:t>
      </w:r>
    </w:p>
    <w:p w14:paraId="4B908B4D" w14:textId="77777777" w:rsidR="00E212CB" w:rsidRDefault="00E212CB" w:rsidP="00E212CB">
      <w:pPr>
        <w:pStyle w:val="Doc-text2"/>
        <w:numPr>
          <w:ilvl w:val="0"/>
          <w:numId w:val="178"/>
        </w:numPr>
        <w:overflowPunct/>
        <w:autoSpaceDE/>
        <w:autoSpaceDN/>
        <w:adjustRightInd/>
        <w:textAlignment w:val="auto"/>
      </w:pPr>
      <w:r>
        <w:t xml:space="preserve">QC wonders if on top of adding new capabilities we need other changes to avoid impacts to legacy UEs. Vivo thinks there is no issue </w:t>
      </w:r>
    </w:p>
    <w:p w14:paraId="033CF39A" w14:textId="77777777" w:rsidR="00E212CB" w:rsidRDefault="00E212CB" w:rsidP="00E212CB">
      <w:pPr>
        <w:pStyle w:val="Agreement"/>
        <w:tabs>
          <w:tab w:val="clear" w:pos="9990"/>
          <w:tab w:val="left" w:pos="1619"/>
        </w:tabs>
        <w:overflowPunct/>
        <w:autoSpaceDE/>
        <w:autoSpaceDN/>
        <w:adjustRightInd/>
        <w:ind w:left="1619" w:hanging="360"/>
        <w:textAlignment w:val="auto"/>
      </w:pPr>
      <w:r>
        <w:t>Noted</w:t>
      </w:r>
    </w:p>
    <w:p w14:paraId="5459FA44" w14:textId="77777777" w:rsidR="00E212CB" w:rsidRPr="00A8657E" w:rsidRDefault="00E212CB" w:rsidP="00E212CB">
      <w:pPr>
        <w:pStyle w:val="Doc-text2"/>
        <w:ind w:left="1619" w:firstLine="0"/>
      </w:pPr>
    </w:p>
    <w:p w14:paraId="1AE2D9B3" w14:textId="4E56DFF0" w:rsidR="00E212CB" w:rsidRDefault="00E212CB" w:rsidP="00E212CB">
      <w:pPr>
        <w:pStyle w:val="Doc-title"/>
        <w:rPr>
          <w:rFonts w:eastAsiaTheme="minorEastAsia"/>
        </w:rPr>
      </w:pPr>
      <w:r w:rsidRPr="00BD15F8">
        <w:rPr>
          <w:rFonts w:eastAsiaTheme="minorEastAsia"/>
        </w:rPr>
        <w:t>R2-2504668</w:t>
      </w:r>
      <w:r w:rsidRPr="00BB07BA">
        <w:rPr>
          <w:rFonts w:eastAsiaTheme="minorEastAsia"/>
        </w:rPr>
        <w:tab/>
      </w:r>
      <w:r w:rsidRPr="004C7E10">
        <w:rPr>
          <w:rFonts w:eastAsiaTheme="minorEastAsia"/>
        </w:rPr>
        <w:t>Introduction of UE capability signalling for NTN less than 5MHz</w:t>
      </w:r>
      <w:r w:rsidRPr="00BB07BA">
        <w:rPr>
          <w:rFonts w:eastAsiaTheme="minorEastAsia"/>
        </w:rPr>
        <w:tab/>
      </w:r>
      <w:r>
        <w:rPr>
          <w:rFonts w:eastAsiaTheme="minorEastAsia"/>
        </w:rPr>
        <w:t>Xiaomi</w:t>
      </w:r>
      <w:r w:rsidRPr="00BB07BA">
        <w:rPr>
          <w:rFonts w:eastAsiaTheme="minorEastAsia"/>
        </w:rPr>
        <w:tab/>
        <w:t>CR</w:t>
      </w:r>
      <w:r w:rsidRPr="00BB07BA">
        <w:rPr>
          <w:rFonts w:eastAsiaTheme="minorEastAsia"/>
        </w:rPr>
        <w:tab/>
        <w:t>Rel-19</w:t>
      </w:r>
      <w:r w:rsidRPr="00BB07BA">
        <w:rPr>
          <w:rFonts w:eastAsiaTheme="minorEastAsia"/>
        </w:rPr>
        <w:tab/>
        <w:t>3</w:t>
      </w:r>
      <w:r>
        <w:rPr>
          <w:rFonts w:eastAsiaTheme="minorEastAsia"/>
        </w:rPr>
        <w:t>8</w:t>
      </w:r>
      <w:r w:rsidRPr="00BB07BA">
        <w:rPr>
          <w:rFonts w:eastAsiaTheme="minorEastAsia"/>
        </w:rPr>
        <w:t>.30</w:t>
      </w:r>
      <w:r>
        <w:rPr>
          <w:rFonts w:eastAsiaTheme="minorEastAsia"/>
        </w:rPr>
        <w:t>6</w:t>
      </w:r>
      <w:r w:rsidRPr="00BB07BA">
        <w:rPr>
          <w:rFonts w:eastAsiaTheme="minorEastAsia"/>
        </w:rPr>
        <w:tab/>
        <w:t>18.</w:t>
      </w:r>
      <w:r>
        <w:rPr>
          <w:rFonts w:eastAsiaTheme="minorEastAsia"/>
        </w:rPr>
        <w:t>5</w:t>
      </w:r>
      <w:r w:rsidRPr="00BB07BA">
        <w:rPr>
          <w:rFonts w:eastAsiaTheme="minorEastAsia"/>
        </w:rPr>
        <w:t>.0</w:t>
      </w:r>
      <w:r>
        <w:rPr>
          <w:rFonts w:eastAsiaTheme="minorEastAsia"/>
        </w:rPr>
        <w:tab/>
        <w:t>1306</w:t>
      </w:r>
      <w:r>
        <w:rPr>
          <w:rFonts w:eastAsiaTheme="minorEastAsia"/>
        </w:rPr>
        <w:tab/>
        <w:t>-</w:t>
      </w:r>
      <w:r>
        <w:rPr>
          <w:rFonts w:eastAsiaTheme="minorEastAsia"/>
        </w:rPr>
        <w:tab/>
      </w:r>
      <w:r w:rsidRPr="00BB07BA">
        <w:rPr>
          <w:rFonts w:eastAsiaTheme="minorEastAsia"/>
        </w:rPr>
        <w:t>B</w:t>
      </w:r>
      <w:r w:rsidRPr="00BB07BA">
        <w:rPr>
          <w:rFonts w:eastAsiaTheme="minorEastAsia"/>
        </w:rPr>
        <w:tab/>
      </w:r>
      <w:r w:rsidRPr="004C7E10">
        <w:rPr>
          <w:rFonts w:eastAsiaTheme="minorEastAsia"/>
        </w:rPr>
        <w:t>NR_NTN_Ph3-Core</w:t>
      </w:r>
    </w:p>
    <w:p w14:paraId="0BC66E17" w14:textId="77777777" w:rsidR="00E212CB" w:rsidRPr="00BC0959" w:rsidRDefault="00E212CB" w:rsidP="00E212CB">
      <w:pPr>
        <w:pStyle w:val="Agreement"/>
        <w:tabs>
          <w:tab w:val="clear" w:pos="9990"/>
          <w:tab w:val="left" w:pos="1619"/>
        </w:tabs>
        <w:overflowPunct/>
        <w:autoSpaceDE/>
        <w:autoSpaceDN/>
        <w:adjustRightInd/>
        <w:ind w:left="1619" w:hanging="360"/>
        <w:textAlignment w:val="auto"/>
      </w:pPr>
      <w:r>
        <w:t>Not pursued</w:t>
      </w:r>
    </w:p>
    <w:p w14:paraId="567A1576" w14:textId="77777777" w:rsidR="00E212CB" w:rsidRPr="00A8657E" w:rsidRDefault="00E212CB" w:rsidP="00E212CB">
      <w:pPr>
        <w:pStyle w:val="Doc-text2"/>
      </w:pPr>
    </w:p>
    <w:p w14:paraId="2496370C" w14:textId="079286F0" w:rsidR="00E212CB" w:rsidRDefault="00E212CB" w:rsidP="00E212CB">
      <w:pPr>
        <w:pStyle w:val="Doc-title"/>
        <w:rPr>
          <w:rFonts w:eastAsiaTheme="minorEastAsia"/>
        </w:rPr>
      </w:pPr>
      <w:r w:rsidRPr="00BD15F8">
        <w:rPr>
          <w:rFonts w:eastAsiaTheme="minorEastAsia"/>
        </w:rPr>
        <w:t>R2-2504669</w:t>
      </w:r>
      <w:r w:rsidRPr="00BB07BA">
        <w:rPr>
          <w:rFonts w:eastAsiaTheme="minorEastAsia"/>
        </w:rPr>
        <w:tab/>
      </w:r>
      <w:r w:rsidRPr="00560748">
        <w:rPr>
          <w:rFonts w:eastAsiaTheme="minorEastAsia"/>
        </w:rPr>
        <w:t>Introduce UE capability signalling for NTN less than 5MHz</w:t>
      </w:r>
      <w:r w:rsidRPr="00BB07BA">
        <w:rPr>
          <w:rFonts w:eastAsiaTheme="minorEastAsia"/>
        </w:rPr>
        <w:tab/>
      </w:r>
      <w:r w:rsidRPr="00560748">
        <w:rPr>
          <w:rFonts w:eastAsiaTheme="minorEastAsia"/>
        </w:rPr>
        <w:t>ZTE Corporation, Sanechips</w:t>
      </w:r>
      <w:r w:rsidRPr="00BB07BA">
        <w:rPr>
          <w:rFonts w:eastAsiaTheme="minorEastAsia"/>
        </w:rPr>
        <w:tab/>
        <w:t>CR</w:t>
      </w:r>
      <w:r w:rsidRPr="00BB07BA">
        <w:rPr>
          <w:rFonts w:eastAsiaTheme="minorEastAsia"/>
        </w:rPr>
        <w:tab/>
        <w:t>Rel-19</w:t>
      </w:r>
      <w:r w:rsidRPr="00BB07BA">
        <w:rPr>
          <w:rFonts w:eastAsiaTheme="minorEastAsia"/>
        </w:rPr>
        <w:tab/>
        <w:t>3</w:t>
      </w:r>
      <w:r>
        <w:rPr>
          <w:rFonts w:eastAsiaTheme="minorEastAsia"/>
        </w:rPr>
        <w:t>8</w:t>
      </w:r>
      <w:r w:rsidRPr="00BB07BA">
        <w:rPr>
          <w:rFonts w:eastAsiaTheme="minorEastAsia"/>
        </w:rPr>
        <w:t>.30</w:t>
      </w:r>
      <w:r>
        <w:rPr>
          <w:rFonts w:eastAsiaTheme="minorEastAsia"/>
        </w:rPr>
        <w:t>6</w:t>
      </w:r>
      <w:r w:rsidRPr="00BB07BA">
        <w:rPr>
          <w:rFonts w:eastAsiaTheme="minorEastAsia"/>
        </w:rPr>
        <w:tab/>
        <w:t>18.</w:t>
      </w:r>
      <w:r>
        <w:rPr>
          <w:rFonts w:eastAsiaTheme="minorEastAsia"/>
        </w:rPr>
        <w:t>5</w:t>
      </w:r>
      <w:r w:rsidRPr="00BB07BA">
        <w:rPr>
          <w:rFonts w:eastAsiaTheme="minorEastAsia"/>
        </w:rPr>
        <w:t>.0</w:t>
      </w:r>
      <w:r>
        <w:rPr>
          <w:rFonts w:eastAsiaTheme="minorEastAsia"/>
        </w:rPr>
        <w:tab/>
        <w:t>1307</w:t>
      </w:r>
      <w:r>
        <w:rPr>
          <w:rFonts w:eastAsiaTheme="minorEastAsia"/>
        </w:rPr>
        <w:tab/>
        <w:t>-</w:t>
      </w:r>
      <w:r>
        <w:rPr>
          <w:rFonts w:eastAsiaTheme="minorEastAsia"/>
        </w:rPr>
        <w:tab/>
      </w:r>
      <w:r w:rsidRPr="00BB07BA">
        <w:rPr>
          <w:rFonts w:eastAsiaTheme="minorEastAsia"/>
        </w:rPr>
        <w:t>B</w:t>
      </w:r>
      <w:r w:rsidRPr="00BB07BA">
        <w:rPr>
          <w:rFonts w:eastAsiaTheme="minorEastAsia"/>
        </w:rPr>
        <w:tab/>
      </w:r>
      <w:r w:rsidRPr="004C7E10">
        <w:rPr>
          <w:rFonts w:eastAsiaTheme="minorEastAsia"/>
        </w:rPr>
        <w:t>NR_NTN_Ph3-Core</w:t>
      </w:r>
    </w:p>
    <w:p w14:paraId="31CA7F68" w14:textId="77777777" w:rsidR="00E212CB" w:rsidRDefault="00E212CB" w:rsidP="00E212CB">
      <w:pPr>
        <w:pStyle w:val="Agreement"/>
        <w:tabs>
          <w:tab w:val="clear" w:pos="9990"/>
          <w:tab w:val="left" w:pos="1619"/>
        </w:tabs>
        <w:overflowPunct/>
        <w:autoSpaceDE/>
        <w:autoSpaceDN/>
        <w:adjustRightInd/>
        <w:ind w:left="1619" w:hanging="360"/>
        <w:textAlignment w:val="auto"/>
      </w:pPr>
      <w:r>
        <w:t>Continue the discussion in offline 303</w:t>
      </w:r>
    </w:p>
    <w:p w14:paraId="40868D87" w14:textId="77777777" w:rsidR="00E212CB" w:rsidRDefault="00E212CB" w:rsidP="00E212CB">
      <w:pPr>
        <w:pStyle w:val="Agreement"/>
        <w:tabs>
          <w:tab w:val="clear" w:pos="9990"/>
          <w:tab w:val="left" w:pos="1619"/>
        </w:tabs>
        <w:overflowPunct/>
        <w:autoSpaceDE/>
        <w:autoSpaceDN/>
        <w:adjustRightInd/>
        <w:ind w:left="1619" w:hanging="360"/>
        <w:textAlignment w:val="auto"/>
      </w:pPr>
      <w:r>
        <w:t>Revised in R2-2504774</w:t>
      </w:r>
    </w:p>
    <w:p w14:paraId="04F0383B" w14:textId="0A9D9727" w:rsidR="00E212CB" w:rsidRDefault="00E212CB" w:rsidP="00E212CB">
      <w:pPr>
        <w:pStyle w:val="Doc-title"/>
        <w:rPr>
          <w:rFonts w:eastAsiaTheme="minorEastAsia"/>
        </w:rPr>
      </w:pPr>
      <w:r w:rsidRPr="00BD15F8">
        <w:rPr>
          <w:rFonts w:eastAsiaTheme="minorEastAsia"/>
        </w:rPr>
        <w:t>R2-2504774</w:t>
      </w:r>
      <w:r w:rsidRPr="00BB07BA">
        <w:rPr>
          <w:rFonts w:eastAsiaTheme="minorEastAsia"/>
        </w:rPr>
        <w:tab/>
      </w:r>
      <w:r w:rsidRPr="00560748">
        <w:rPr>
          <w:rFonts w:eastAsiaTheme="minorEastAsia"/>
        </w:rPr>
        <w:t>Introduce UE capability signalling for NTN less than 5MHz</w:t>
      </w:r>
      <w:r w:rsidRPr="00BB07BA">
        <w:rPr>
          <w:rFonts w:eastAsiaTheme="minorEastAsia"/>
        </w:rPr>
        <w:tab/>
      </w:r>
      <w:r w:rsidRPr="00560748">
        <w:rPr>
          <w:rFonts w:eastAsiaTheme="minorEastAsia"/>
        </w:rPr>
        <w:t>ZTE Corporation, Sanechips</w:t>
      </w:r>
      <w:r w:rsidRPr="00BB07BA">
        <w:rPr>
          <w:rFonts w:eastAsiaTheme="minorEastAsia"/>
        </w:rPr>
        <w:tab/>
        <w:t>CR</w:t>
      </w:r>
      <w:r w:rsidRPr="00BB07BA">
        <w:rPr>
          <w:rFonts w:eastAsiaTheme="minorEastAsia"/>
        </w:rPr>
        <w:tab/>
        <w:t>Rel-19</w:t>
      </w:r>
      <w:r w:rsidRPr="00BB07BA">
        <w:rPr>
          <w:rFonts w:eastAsiaTheme="minorEastAsia"/>
        </w:rPr>
        <w:tab/>
        <w:t>3</w:t>
      </w:r>
      <w:r>
        <w:rPr>
          <w:rFonts w:eastAsiaTheme="minorEastAsia"/>
        </w:rPr>
        <w:t>8</w:t>
      </w:r>
      <w:r w:rsidRPr="00BB07BA">
        <w:rPr>
          <w:rFonts w:eastAsiaTheme="minorEastAsia"/>
        </w:rPr>
        <w:t>.30</w:t>
      </w:r>
      <w:r>
        <w:rPr>
          <w:rFonts w:eastAsiaTheme="minorEastAsia"/>
        </w:rPr>
        <w:t>6</w:t>
      </w:r>
      <w:r w:rsidRPr="00BB07BA">
        <w:rPr>
          <w:rFonts w:eastAsiaTheme="minorEastAsia"/>
        </w:rPr>
        <w:tab/>
        <w:t>18.</w:t>
      </w:r>
      <w:r>
        <w:rPr>
          <w:rFonts w:eastAsiaTheme="minorEastAsia"/>
        </w:rPr>
        <w:t>5</w:t>
      </w:r>
      <w:r w:rsidRPr="00BB07BA">
        <w:rPr>
          <w:rFonts w:eastAsiaTheme="minorEastAsia"/>
        </w:rPr>
        <w:t>.0</w:t>
      </w:r>
      <w:r>
        <w:rPr>
          <w:rFonts w:eastAsiaTheme="minorEastAsia"/>
        </w:rPr>
        <w:tab/>
        <w:t>1307</w:t>
      </w:r>
      <w:r>
        <w:rPr>
          <w:rFonts w:eastAsiaTheme="minorEastAsia"/>
        </w:rPr>
        <w:tab/>
        <w:t>1</w:t>
      </w:r>
      <w:r>
        <w:rPr>
          <w:rFonts w:eastAsiaTheme="minorEastAsia"/>
        </w:rPr>
        <w:tab/>
      </w:r>
      <w:r w:rsidRPr="00BB07BA">
        <w:rPr>
          <w:rFonts w:eastAsiaTheme="minorEastAsia"/>
        </w:rPr>
        <w:t>B</w:t>
      </w:r>
      <w:r w:rsidRPr="00BB07BA">
        <w:rPr>
          <w:rFonts w:eastAsiaTheme="minorEastAsia"/>
        </w:rPr>
        <w:tab/>
        <w:t>NR_IoT_NTN_req_test_enh</w:t>
      </w:r>
    </w:p>
    <w:p w14:paraId="0EA9EE27" w14:textId="77777777" w:rsidR="00E212CB" w:rsidRPr="001F6AE7" w:rsidRDefault="00E212CB" w:rsidP="00E212CB">
      <w:pPr>
        <w:pStyle w:val="Agreement"/>
        <w:tabs>
          <w:tab w:val="clear" w:pos="9990"/>
          <w:tab w:val="left" w:pos="1619"/>
        </w:tabs>
        <w:overflowPunct/>
        <w:autoSpaceDE/>
        <w:autoSpaceDN/>
        <w:adjustRightInd/>
        <w:ind w:left="1619" w:hanging="360"/>
        <w:textAlignment w:val="auto"/>
      </w:pPr>
      <w:r>
        <w:t>Content of the CR is endorsed (the CR can be resubmitted for the next meeting and up</w:t>
      </w:r>
      <w:r w:rsidRPr="001F6AE7">
        <w:t>dated if there is a need to update the reference t</w:t>
      </w:r>
      <w:r>
        <w:t>o align with RAN4 specification)</w:t>
      </w:r>
    </w:p>
    <w:p w14:paraId="282202EB" w14:textId="77777777" w:rsidR="00E212CB" w:rsidRDefault="00E212CB" w:rsidP="00E212CB">
      <w:pPr>
        <w:pStyle w:val="Doc-text2"/>
      </w:pPr>
    </w:p>
    <w:p w14:paraId="3BD6C66A" w14:textId="2702C3C3" w:rsidR="00E212CB" w:rsidRDefault="00E212CB" w:rsidP="00E212CB">
      <w:pPr>
        <w:pStyle w:val="Doc-title"/>
        <w:rPr>
          <w:rFonts w:eastAsiaTheme="minorEastAsia"/>
        </w:rPr>
      </w:pPr>
      <w:r w:rsidRPr="00BD15F8">
        <w:rPr>
          <w:rFonts w:eastAsiaTheme="minorEastAsia"/>
        </w:rPr>
        <w:t>R2-2504779</w:t>
      </w:r>
      <w:r w:rsidRPr="00BB07BA">
        <w:rPr>
          <w:rFonts w:eastAsiaTheme="minorEastAsia"/>
        </w:rPr>
        <w:tab/>
      </w:r>
      <w:r w:rsidRPr="00560748">
        <w:rPr>
          <w:rFonts w:eastAsiaTheme="minorEastAsia"/>
        </w:rPr>
        <w:t xml:space="preserve">Introduce </w:t>
      </w:r>
      <w:r>
        <w:rPr>
          <w:rFonts w:eastAsiaTheme="minorEastAsia"/>
        </w:rPr>
        <w:t>support</w:t>
      </w:r>
      <w:r w:rsidRPr="00560748">
        <w:rPr>
          <w:rFonts w:eastAsiaTheme="minorEastAsia"/>
        </w:rPr>
        <w:t xml:space="preserve"> for NTN less than 5MHz</w:t>
      </w:r>
      <w:r w:rsidRPr="00BB07BA">
        <w:rPr>
          <w:rFonts w:eastAsiaTheme="minorEastAsia"/>
        </w:rPr>
        <w:tab/>
      </w:r>
      <w:r w:rsidRPr="00560748">
        <w:rPr>
          <w:rFonts w:eastAsiaTheme="minorEastAsia"/>
        </w:rPr>
        <w:t>ZTE Corporation, Sanechips</w:t>
      </w:r>
      <w:r w:rsidRPr="00BB07BA">
        <w:rPr>
          <w:rFonts w:eastAsiaTheme="minorEastAsia"/>
        </w:rPr>
        <w:tab/>
        <w:t>CR</w:t>
      </w:r>
      <w:r w:rsidRPr="00BB07BA">
        <w:rPr>
          <w:rFonts w:eastAsiaTheme="minorEastAsia"/>
        </w:rPr>
        <w:tab/>
        <w:t>Rel-19</w:t>
      </w:r>
      <w:r w:rsidRPr="00BB07BA">
        <w:rPr>
          <w:rFonts w:eastAsiaTheme="minorEastAsia"/>
        </w:rPr>
        <w:tab/>
        <w:t>3</w:t>
      </w:r>
      <w:r>
        <w:rPr>
          <w:rFonts w:eastAsiaTheme="minorEastAsia"/>
        </w:rPr>
        <w:t>8</w:t>
      </w:r>
      <w:r w:rsidRPr="00BB07BA">
        <w:rPr>
          <w:rFonts w:eastAsiaTheme="minorEastAsia"/>
        </w:rPr>
        <w:t>.</w:t>
      </w:r>
      <w:r>
        <w:rPr>
          <w:rFonts w:eastAsiaTheme="minorEastAsia"/>
        </w:rPr>
        <w:t>331</w:t>
      </w:r>
      <w:r w:rsidRPr="00BB07BA">
        <w:rPr>
          <w:rFonts w:eastAsiaTheme="minorEastAsia"/>
        </w:rPr>
        <w:tab/>
        <w:t>18.</w:t>
      </w:r>
      <w:r>
        <w:rPr>
          <w:rFonts w:eastAsiaTheme="minorEastAsia"/>
        </w:rPr>
        <w:t>5</w:t>
      </w:r>
      <w:r w:rsidRPr="00BB07BA">
        <w:rPr>
          <w:rFonts w:eastAsiaTheme="minorEastAsia"/>
        </w:rPr>
        <w:t>.0</w:t>
      </w:r>
      <w:r>
        <w:rPr>
          <w:rFonts w:eastAsiaTheme="minorEastAsia"/>
        </w:rPr>
        <w:tab/>
      </w:r>
      <w:r w:rsidR="008236AF">
        <w:rPr>
          <w:rFonts w:eastAsiaTheme="minorEastAsia"/>
        </w:rPr>
        <w:t>5389</w:t>
      </w:r>
      <w:r>
        <w:rPr>
          <w:rFonts w:eastAsiaTheme="minorEastAsia"/>
        </w:rPr>
        <w:tab/>
        <w:t>-</w:t>
      </w:r>
      <w:r>
        <w:rPr>
          <w:rFonts w:eastAsiaTheme="minorEastAsia"/>
        </w:rPr>
        <w:tab/>
      </w:r>
      <w:r w:rsidRPr="00BB07BA">
        <w:rPr>
          <w:rFonts w:eastAsiaTheme="minorEastAsia"/>
        </w:rPr>
        <w:t>B</w:t>
      </w:r>
      <w:r w:rsidRPr="00BB07BA">
        <w:rPr>
          <w:rFonts w:eastAsiaTheme="minorEastAsia"/>
        </w:rPr>
        <w:tab/>
        <w:t>NR_IoT_NTN_req_test_enh</w:t>
      </w:r>
    </w:p>
    <w:p w14:paraId="3986B091" w14:textId="77777777" w:rsidR="00E212CB" w:rsidRPr="001D0ABC" w:rsidRDefault="00E212CB" w:rsidP="00E212CB">
      <w:pPr>
        <w:pStyle w:val="Agreement"/>
        <w:tabs>
          <w:tab w:val="clear" w:pos="9990"/>
          <w:tab w:val="left" w:pos="1619"/>
        </w:tabs>
        <w:overflowPunct/>
        <w:autoSpaceDE/>
        <w:autoSpaceDN/>
        <w:adjustRightInd/>
        <w:ind w:left="1619" w:hanging="360"/>
        <w:textAlignment w:val="auto"/>
      </w:pPr>
      <w:r>
        <w:t>Content of the CR is endorsed (the CR can be resubmitted for the next meeting and up</w:t>
      </w:r>
      <w:r w:rsidRPr="001F6AE7">
        <w:t>dated if there is a need to update the reference t</w:t>
      </w:r>
      <w:r>
        <w:t>o align with RAN4 specification)</w:t>
      </w:r>
    </w:p>
    <w:p w14:paraId="7F307F44" w14:textId="77777777" w:rsidR="00E212CB" w:rsidRDefault="00E212CB" w:rsidP="00E212CB">
      <w:pPr>
        <w:pStyle w:val="Doc-text2"/>
      </w:pPr>
    </w:p>
    <w:p w14:paraId="028F56AF" w14:textId="1575C904" w:rsidR="00E212CB" w:rsidRDefault="00E212CB" w:rsidP="00E212CB">
      <w:pPr>
        <w:pStyle w:val="Doc-title"/>
        <w:rPr>
          <w:rFonts w:eastAsiaTheme="minorEastAsia"/>
        </w:rPr>
      </w:pPr>
      <w:r w:rsidRPr="00BD15F8">
        <w:rPr>
          <w:rFonts w:eastAsiaTheme="minorEastAsia"/>
        </w:rPr>
        <w:t>R2-2504780</w:t>
      </w:r>
      <w:r w:rsidRPr="00BB07BA">
        <w:rPr>
          <w:rFonts w:eastAsiaTheme="minorEastAsia"/>
        </w:rPr>
        <w:tab/>
      </w:r>
      <w:r>
        <w:t>Report of [AT130][303][R19 NR NTN</w:t>
      </w:r>
      <w:r w:rsidRPr="00BD7BD4">
        <w:t>]</w:t>
      </w:r>
      <w:r w:rsidRPr="008A2820">
        <w:t xml:space="preserve"> </w:t>
      </w:r>
      <w:r w:rsidRPr="00560748">
        <w:rPr>
          <w:rFonts w:eastAsiaTheme="minorEastAsia"/>
        </w:rPr>
        <w:t>NTN less than 5MHz</w:t>
      </w:r>
      <w:r>
        <w:tab/>
        <w:t>ZTE</w:t>
      </w:r>
      <w:r>
        <w:tab/>
        <w:t>discussion</w:t>
      </w:r>
      <w:r>
        <w:tab/>
      </w:r>
      <w:r w:rsidRPr="00BB07BA">
        <w:rPr>
          <w:rFonts w:eastAsiaTheme="minorEastAsia"/>
        </w:rPr>
        <w:t>NR_NTN_Ph3-Core</w:t>
      </w:r>
    </w:p>
    <w:p w14:paraId="4FFD182B" w14:textId="77777777" w:rsidR="00E212CB" w:rsidRDefault="00E212CB" w:rsidP="00E212CB">
      <w:pPr>
        <w:pStyle w:val="Comments"/>
      </w:pPr>
      <w:r>
        <w:t>Proposal 1: The CR content in R2-2504774 can be endorsed. Can be updated if there is a need to update the reference to align with RAN4 specification.</w:t>
      </w:r>
    </w:p>
    <w:p w14:paraId="3B9503FD" w14:textId="77777777" w:rsidR="00E212CB" w:rsidRDefault="00E212CB" w:rsidP="00E212CB">
      <w:pPr>
        <w:pStyle w:val="Agreement"/>
        <w:tabs>
          <w:tab w:val="clear" w:pos="9990"/>
          <w:tab w:val="left" w:pos="1619"/>
        </w:tabs>
        <w:overflowPunct/>
        <w:autoSpaceDE/>
        <w:autoSpaceDN/>
        <w:adjustRightInd/>
        <w:ind w:left="1619" w:hanging="360"/>
        <w:textAlignment w:val="auto"/>
      </w:pPr>
      <w:r>
        <w:t>Agreed</w:t>
      </w:r>
    </w:p>
    <w:p w14:paraId="5EC6CDA3" w14:textId="77777777" w:rsidR="00E212CB" w:rsidRDefault="00E212CB" w:rsidP="00E212CB">
      <w:pPr>
        <w:pStyle w:val="Comments"/>
      </w:pPr>
      <w:r>
        <w:t>Proposal 2: For NTN less than 5MHz support, there is no need to clarify measIdleCarrierListNR-LessThan5MHz.</w:t>
      </w:r>
    </w:p>
    <w:p w14:paraId="0BCBC00F" w14:textId="77777777" w:rsidR="00E212CB" w:rsidRDefault="00E212CB" w:rsidP="00E212CB">
      <w:pPr>
        <w:pStyle w:val="Agreement"/>
        <w:tabs>
          <w:tab w:val="clear" w:pos="9990"/>
          <w:tab w:val="left" w:pos="1619"/>
        </w:tabs>
        <w:overflowPunct/>
        <w:autoSpaceDE/>
        <w:autoSpaceDN/>
        <w:adjustRightInd/>
        <w:ind w:left="1619" w:hanging="360"/>
        <w:textAlignment w:val="auto"/>
      </w:pPr>
      <w:r>
        <w:t>RAN2 understands that measIdleCarrierListNR-LessThan5MHz is not applicable in NTN</w:t>
      </w:r>
    </w:p>
    <w:p w14:paraId="2293AAC3" w14:textId="77777777" w:rsidR="00E212CB" w:rsidRDefault="00E212CB" w:rsidP="00E212CB">
      <w:pPr>
        <w:pStyle w:val="Comments"/>
      </w:pPr>
      <w:r>
        <w:t>Proposal 3: Add reference to 38.101-5 in the conditional presence description of LessThan5MHz in SIB4.</w:t>
      </w:r>
    </w:p>
    <w:p w14:paraId="160AADDE" w14:textId="77777777" w:rsidR="00E212CB" w:rsidRDefault="00E212CB" w:rsidP="00E212CB">
      <w:pPr>
        <w:pStyle w:val="Agreement"/>
        <w:tabs>
          <w:tab w:val="clear" w:pos="9990"/>
          <w:tab w:val="left" w:pos="1619"/>
        </w:tabs>
        <w:overflowPunct/>
        <w:autoSpaceDE/>
        <w:autoSpaceDN/>
        <w:adjustRightInd/>
        <w:ind w:left="1619" w:hanging="360"/>
        <w:textAlignment w:val="auto"/>
      </w:pPr>
      <w:r>
        <w:t>Agreed</w:t>
      </w:r>
    </w:p>
    <w:p w14:paraId="32BCEBE0" w14:textId="77777777" w:rsidR="00E212CB" w:rsidRDefault="00E212CB" w:rsidP="00E212CB">
      <w:pPr>
        <w:pStyle w:val="Comments"/>
      </w:pPr>
      <w:r>
        <w:t xml:space="preserve">Proposal 4: To deal with backward capability issue, TN approach i1s reused for less than 5MHz in NTN, i.e., use reserved value 250 for dl-CarrierFreq (without suffix) and 200 for frequencyBandList (without suffix) respectively when dl-CarrierFreq-r18 and frequencyBandList-r18 presents.  (no specs impact). </w:t>
      </w:r>
    </w:p>
    <w:p w14:paraId="14B1BC21" w14:textId="77777777" w:rsidR="00E212CB" w:rsidRDefault="00E212CB" w:rsidP="00E212CB">
      <w:pPr>
        <w:pStyle w:val="Agreement"/>
        <w:tabs>
          <w:tab w:val="clear" w:pos="9990"/>
          <w:tab w:val="left" w:pos="1619"/>
        </w:tabs>
        <w:overflowPunct/>
        <w:autoSpaceDE/>
        <w:autoSpaceDN/>
        <w:adjustRightInd/>
        <w:ind w:left="1619" w:hanging="360"/>
        <w:textAlignment w:val="auto"/>
      </w:pPr>
      <w:r>
        <w:t>To deal with backward capability issue, TN approach is reused for less than 5MHz in NTN (no spec impact)</w:t>
      </w:r>
    </w:p>
    <w:p w14:paraId="018B09F8" w14:textId="77777777" w:rsidR="00E212CB" w:rsidRDefault="00E212CB" w:rsidP="00E212CB">
      <w:pPr>
        <w:pStyle w:val="Agreement"/>
        <w:tabs>
          <w:tab w:val="clear" w:pos="9990"/>
          <w:tab w:val="left" w:pos="1619"/>
        </w:tabs>
        <w:overflowPunct/>
        <w:autoSpaceDE/>
        <w:autoSpaceDN/>
        <w:adjustRightInd/>
        <w:ind w:left="1619" w:hanging="360"/>
        <w:textAlignment w:val="auto"/>
      </w:pPr>
      <w:r>
        <w:t>S</w:t>
      </w:r>
      <w:r w:rsidRPr="001D0ABC">
        <w:t>end an LS RAN4 to inform them above this RAN2 agreement and ask them to discuss necessary specs updates.</w:t>
      </w:r>
    </w:p>
    <w:p w14:paraId="4E0A299D" w14:textId="259B3E07" w:rsidR="00E212CB" w:rsidRPr="001D0ABC" w:rsidRDefault="00E212CB" w:rsidP="00E212CB">
      <w:pPr>
        <w:pStyle w:val="Agreement"/>
        <w:tabs>
          <w:tab w:val="clear" w:pos="9990"/>
          <w:tab w:val="left" w:pos="1619"/>
        </w:tabs>
        <w:overflowPunct/>
        <w:autoSpaceDE/>
        <w:autoSpaceDN/>
        <w:adjustRightInd/>
        <w:ind w:left="1619" w:hanging="360"/>
        <w:textAlignment w:val="auto"/>
      </w:pPr>
      <w:r>
        <w:t>Draft an LS to RAN4 in R2-2</w:t>
      </w:r>
      <w:r w:rsidR="00220FBD">
        <w:t>5</w:t>
      </w:r>
      <w:r>
        <w:t>04785</w:t>
      </w:r>
    </w:p>
    <w:p w14:paraId="76EB408D" w14:textId="77777777" w:rsidR="00E212CB" w:rsidRDefault="00E212CB" w:rsidP="00E212CB">
      <w:pPr>
        <w:pStyle w:val="Comments"/>
      </w:pPr>
      <w:r>
        <w:t>Proposal 5: Confirm below RAN2 understanding (no specs impact):</w:t>
      </w:r>
    </w:p>
    <w:p w14:paraId="3A1868B2" w14:textId="77777777" w:rsidR="00E212CB" w:rsidRDefault="00E212CB" w:rsidP="00E212CB">
      <w:pPr>
        <w:pStyle w:val="Comments"/>
      </w:pPr>
      <w:r>
        <w:t>-</w:t>
      </w:r>
      <w:r>
        <w:tab/>
        <w:t>If a frequency is not included in NTN-NeighCellConfig-r17 in SIB19 but present in InterFreqCarrierFreqInfo-v1800 in SIB4, UE supporting less than 5MHz understands it is a TN cell with less than 5MHz, and considers the frequency for TN measurements.</w:t>
      </w:r>
    </w:p>
    <w:p w14:paraId="557537B9" w14:textId="77777777" w:rsidR="00E212CB" w:rsidRDefault="00E212CB" w:rsidP="00E212CB">
      <w:pPr>
        <w:pStyle w:val="Comments"/>
      </w:pPr>
      <w:r>
        <w:t>-</w:t>
      </w:r>
      <w:r>
        <w:tab/>
        <w:t>If a frequency is included in NTN-NeighCellConfig-r17 in SIB19 and InterFreqCarrierFreqInfo-v1800 doesn’t present in SIB4, UE knows there is no cell in this frequency is less than 5MHz cell.</w:t>
      </w:r>
    </w:p>
    <w:p w14:paraId="0CE7A3DB" w14:textId="77777777" w:rsidR="00E212CB" w:rsidRDefault="00E212CB" w:rsidP="00E212CB">
      <w:pPr>
        <w:pStyle w:val="Agreement"/>
        <w:tabs>
          <w:tab w:val="clear" w:pos="9990"/>
          <w:tab w:val="left" w:pos="1619"/>
        </w:tabs>
        <w:overflowPunct/>
        <w:autoSpaceDE/>
        <w:autoSpaceDN/>
        <w:adjustRightInd/>
        <w:ind w:left="1619" w:hanging="360"/>
        <w:textAlignment w:val="auto"/>
      </w:pPr>
      <w:r>
        <w:t>RAN2 understands that (no spec change):</w:t>
      </w:r>
    </w:p>
    <w:p w14:paraId="2D85AE66" w14:textId="77777777" w:rsidR="00E212CB" w:rsidRDefault="00E212CB" w:rsidP="00E212CB">
      <w:pPr>
        <w:pStyle w:val="Agreement"/>
        <w:numPr>
          <w:ilvl w:val="0"/>
          <w:numId w:val="0"/>
        </w:numPr>
        <w:ind w:left="1619"/>
      </w:pPr>
      <w:r>
        <w:t>If a frequency is not included in NTN-NeighCellConfig-r17 in SIB19 but present in InterFreqCarrierFreqInfo-v1800 in SIB4, UE supporting less than 5MHz understands it is a TN cell with less than 5MHz, and considers the frequency for TN measurements.</w:t>
      </w:r>
    </w:p>
    <w:p w14:paraId="7C804E7A" w14:textId="77777777" w:rsidR="00E212CB" w:rsidRDefault="00E212CB" w:rsidP="00E212CB">
      <w:pPr>
        <w:pStyle w:val="Agreement"/>
        <w:numPr>
          <w:ilvl w:val="0"/>
          <w:numId w:val="0"/>
        </w:numPr>
        <w:ind w:left="1619"/>
      </w:pPr>
      <w:r>
        <w:t xml:space="preserve">If a frequency is included in NTN-NeighCellConfig-r17 in SIB19 and not included in InterFreqCarrierFreqInfo-v1800 in SIB4, UE knows there is no less than 5MHz cell in this frequency </w:t>
      </w:r>
    </w:p>
    <w:p w14:paraId="614F8CD6" w14:textId="77777777" w:rsidR="00E212CB" w:rsidRDefault="00E212CB" w:rsidP="00E212CB">
      <w:pPr>
        <w:pStyle w:val="Comments"/>
      </w:pPr>
      <w:r>
        <w:t>P6. If P4 is agreed, send an LS RAN4 to inform them above this RAN2 agreement and ask them to discuss necessary specs updates.</w:t>
      </w:r>
    </w:p>
    <w:p w14:paraId="43DAEAF3" w14:textId="77777777" w:rsidR="00E212CB" w:rsidRPr="00CF65B0" w:rsidRDefault="00E212CB" w:rsidP="00E212CB">
      <w:pPr>
        <w:pStyle w:val="Agreement"/>
        <w:tabs>
          <w:tab w:val="clear" w:pos="9990"/>
          <w:tab w:val="left" w:pos="1619"/>
        </w:tabs>
        <w:overflowPunct/>
        <w:autoSpaceDE/>
        <w:autoSpaceDN/>
        <w:adjustRightInd/>
        <w:ind w:left="1619" w:hanging="360"/>
        <w:textAlignment w:val="auto"/>
      </w:pPr>
      <w:r>
        <w:t>Agreed</w:t>
      </w:r>
    </w:p>
    <w:p w14:paraId="407433C2" w14:textId="77777777" w:rsidR="00E212CB" w:rsidRDefault="00E212CB" w:rsidP="00E212CB">
      <w:pPr>
        <w:pStyle w:val="Doc-text2"/>
        <w:ind w:left="0" w:firstLine="0"/>
      </w:pPr>
    </w:p>
    <w:p w14:paraId="44F27E41" w14:textId="77777777" w:rsidR="00E212CB" w:rsidRDefault="00E212CB" w:rsidP="00E212CB">
      <w:pPr>
        <w:pStyle w:val="Doc-text2"/>
      </w:pPr>
    </w:p>
    <w:p w14:paraId="25E26938" w14:textId="77777777" w:rsidR="00E212CB" w:rsidRDefault="00E212CB" w:rsidP="00E212CB">
      <w:pPr>
        <w:pStyle w:val="EmailDiscussion"/>
        <w:tabs>
          <w:tab w:val="left" w:pos="1619"/>
        </w:tabs>
        <w:overflowPunct/>
        <w:autoSpaceDE/>
        <w:autoSpaceDN/>
        <w:adjustRightInd/>
        <w:ind w:left="1619" w:hanging="360"/>
        <w:textAlignment w:val="auto"/>
      </w:pPr>
      <w:r>
        <w:t xml:space="preserve">[AT130][303][R19 NR NTN] </w:t>
      </w:r>
      <w:r w:rsidRPr="004C7E10">
        <w:rPr>
          <w:rFonts w:eastAsiaTheme="minorEastAsia"/>
        </w:rPr>
        <w:t>NTN less than 5MHz</w:t>
      </w:r>
      <w:r>
        <w:t xml:space="preserve"> (ZTE)</w:t>
      </w:r>
    </w:p>
    <w:p w14:paraId="79EB4881" w14:textId="77777777" w:rsidR="00E212CB" w:rsidRPr="000F2729" w:rsidRDefault="00E212CB" w:rsidP="00E212CB">
      <w:pPr>
        <w:pStyle w:val="EmailDiscussion2"/>
        <w:rPr>
          <w:color w:val="808080" w:themeColor="background1" w:themeShade="80"/>
        </w:rPr>
      </w:pPr>
      <w:r>
        <w:tab/>
      </w:r>
      <w:r w:rsidRPr="000F2729">
        <w:rPr>
          <w:color w:val="808080" w:themeColor="background1" w:themeShade="80"/>
        </w:rPr>
        <w:t xml:space="preserve">Scope: discuss the R19 capability CR and whether any other change is needed to support </w:t>
      </w:r>
      <w:r w:rsidRPr="000F2729">
        <w:rPr>
          <w:rFonts w:eastAsiaTheme="minorEastAsia"/>
          <w:color w:val="808080" w:themeColor="background1" w:themeShade="80"/>
        </w:rPr>
        <w:t>NTN scenarios with less than 5MHz</w:t>
      </w:r>
    </w:p>
    <w:p w14:paraId="524981C9" w14:textId="77777777" w:rsidR="00E212CB" w:rsidRPr="000F2729" w:rsidRDefault="00E212CB" w:rsidP="00E212CB">
      <w:pPr>
        <w:pStyle w:val="EmailDiscussion2"/>
        <w:rPr>
          <w:color w:val="808080" w:themeColor="background1" w:themeShade="80"/>
        </w:rPr>
      </w:pPr>
      <w:r w:rsidRPr="000F2729">
        <w:rPr>
          <w:color w:val="808080" w:themeColor="background1" w:themeShade="80"/>
        </w:rPr>
        <w:tab/>
        <w:t>Intended outcome: revised 38.306 CR, other CRs, offline summary</w:t>
      </w:r>
    </w:p>
    <w:p w14:paraId="6904DED9" w14:textId="77777777" w:rsidR="00E212CB" w:rsidRPr="000F2729" w:rsidRDefault="00E212CB" w:rsidP="00E212CB">
      <w:pPr>
        <w:pStyle w:val="EmailDiscussion2"/>
        <w:rPr>
          <w:color w:val="808080" w:themeColor="background1" w:themeShade="80"/>
        </w:rPr>
      </w:pPr>
      <w:r w:rsidRPr="000F2729">
        <w:rPr>
          <w:color w:val="808080" w:themeColor="background1" w:themeShade="80"/>
        </w:rPr>
        <w:tab/>
        <w:t>Deadline for companies' feedback:  Wednesday 2025-05-21 20:00</w:t>
      </w:r>
    </w:p>
    <w:p w14:paraId="7AE61B12" w14:textId="77777777" w:rsidR="00E212CB" w:rsidRPr="000F2729" w:rsidRDefault="00E212CB" w:rsidP="00E212CB">
      <w:pPr>
        <w:pStyle w:val="EmailDiscussion2"/>
        <w:rPr>
          <w:color w:val="808080" w:themeColor="background1" w:themeShade="80"/>
        </w:rPr>
      </w:pPr>
      <w:r w:rsidRPr="000F2729">
        <w:rPr>
          <w:color w:val="808080" w:themeColor="background1" w:themeShade="80"/>
        </w:rPr>
        <w:tab/>
        <w:t>Deadline for CRs and offline summary:  Thursday 2025-05-22 08:00</w:t>
      </w:r>
    </w:p>
    <w:p w14:paraId="68A9857C" w14:textId="77777777" w:rsidR="00E212CB" w:rsidRDefault="00E212CB" w:rsidP="00E212CB">
      <w:pPr>
        <w:pStyle w:val="EmailDiscussion2"/>
      </w:pPr>
      <w:r>
        <w:tab/>
        <w:t xml:space="preserve">Scope: draft reply LS to RAN4 </w:t>
      </w:r>
    </w:p>
    <w:p w14:paraId="4A72E14E" w14:textId="77777777" w:rsidR="00E212CB" w:rsidRDefault="00E212CB" w:rsidP="00E212CB">
      <w:pPr>
        <w:pStyle w:val="EmailDiscussion2"/>
      </w:pPr>
      <w:r>
        <w:tab/>
        <w:t xml:space="preserve">Intended outcome: draft LS </w:t>
      </w:r>
    </w:p>
    <w:p w14:paraId="343A3F75" w14:textId="77777777" w:rsidR="00E212CB" w:rsidRDefault="00E212CB" w:rsidP="00E212CB">
      <w:pPr>
        <w:pStyle w:val="EmailDiscussion2"/>
      </w:pPr>
      <w:r>
        <w:tab/>
        <w:t>Deadline for companies’ feedback: Thursday 2025-05-22 22:00</w:t>
      </w:r>
    </w:p>
    <w:p w14:paraId="39A14857" w14:textId="77777777" w:rsidR="00E212CB" w:rsidRDefault="00E212CB" w:rsidP="00E212CB">
      <w:pPr>
        <w:pStyle w:val="EmailDiscussion2"/>
      </w:pPr>
      <w:r>
        <w:tab/>
        <w:t>Deadline for draft LS (in R2-2504785):  Friday 2025-05-23 08:00</w:t>
      </w:r>
    </w:p>
    <w:p w14:paraId="7B610D77" w14:textId="77777777" w:rsidR="00E212CB" w:rsidRDefault="00E212CB" w:rsidP="00E212CB">
      <w:pPr>
        <w:pStyle w:val="EmailDiscussion2"/>
      </w:pPr>
    </w:p>
    <w:p w14:paraId="554E8298" w14:textId="77777777" w:rsidR="00E212CB" w:rsidRDefault="00E212CB" w:rsidP="00E212CB">
      <w:pPr>
        <w:pStyle w:val="EmailDiscussion2"/>
      </w:pPr>
    </w:p>
    <w:p w14:paraId="3FF4DE81" w14:textId="41DCEE3C" w:rsidR="00E212CB" w:rsidRDefault="00E212CB" w:rsidP="00E212CB">
      <w:pPr>
        <w:pStyle w:val="Doc-title"/>
        <w:rPr>
          <w:rFonts w:eastAsiaTheme="minorEastAsia"/>
        </w:rPr>
      </w:pPr>
      <w:r w:rsidRPr="00BD15F8">
        <w:rPr>
          <w:rFonts w:eastAsiaTheme="minorEastAsia"/>
        </w:rPr>
        <w:t>R2-2504785</w:t>
      </w:r>
      <w:r w:rsidRPr="00BB07BA">
        <w:rPr>
          <w:rFonts w:eastAsiaTheme="minorEastAsia"/>
        </w:rPr>
        <w:tab/>
      </w:r>
      <w:r>
        <w:rPr>
          <w:rFonts w:eastAsiaTheme="minorEastAsia"/>
        </w:rPr>
        <w:t xml:space="preserve">Draft Reply </w:t>
      </w:r>
      <w:r w:rsidRPr="00BB07BA">
        <w:rPr>
          <w:rFonts w:eastAsiaTheme="minorEastAsia"/>
        </w:rPr>
        <w:t>LS on UE capability sig</w:t>
      </w:r>
      <w:r>
        <w:rPr>
          <w:rFonts w:eastAsiaTheme="minorEastAsia"/>
        </w:rPr>
        <w:t>nalling for NTN less than 5MHz</w:t>
      </w:r>
      <w:r>
        <w:rPr>
          <w:rFonts w:eastAsiaTheme="minorEastAsia"/>
        </w:rPr>
        <w:tab/>
        <w:t>LS out</w:t>
      </w:r>
      <w:r w:rsidRPr="00BB07BA">
        <w:rPr>
          <w:rFonts w:eastAsiaTheme="minorEastAsia"/>
        </w:rPr>
        <w:tab/>
        <w:t>Rel-19</w:t>
      </w:r>
      <w:r>
        <w:rPr>
          <w:rFonts w:eastAsiaTheme="minorEastAsia"/>
        </w:rPr>
        <w:tab/>
        <w:t>NR_IoT_NTN_req_test_enh</w:t>
      </w:r>
      <w:r>
        <w:rPr>
          <w:rFonts w:eastAsiaTheme="minorEastAsia"/>
        </w:rPr>
        <w:tab/>
        <w:t>To:RAN4</w:t>
      </w:r>
    </w:p>
    <w:p w14:paraId="3008DA2C" w14:textId="77777777" w:rsidR="00E212CB" w:rsidRDefault="00E212CB" w:rsidP="00E212CB">
      <w:pPr>
        <w:pStyle w:val="Agreement"/>
        <w:tabs>
          <w:tab w:val="clear" w:pos="9990"/>
          <w:tab w:val="left" w:pos="1619"/>
        </w:tabs>
        <w:overflowPunct/>
        <w:autoSpaceDE/>
        <w:autoSpaceDN/>
        <w:adjustRightInd/>
        <w:ind w:left="1619" w:hanging="360"/>
        <w:textAlignment w:val="auto"/>
      </w:pPr>
      <w:r>
        <w:t>Remove Draft and put RAN2 as source</w:t>
      </w:r>
    </w:p>
    <w:p w14:paraId="5EA6A59F" w14:textId="5C4359D3" w:rsidR="00E212CB" w:rsidRDefault="00E212CB" w:rsidP="00E212CB">
      <w:pPr>
        <w:pStyle w:val="Agreement"/>
        <w:tabs>
          <w:tab w:val="clear" w:pos="9990"/>
          <w:tab w:val="left" w:pos="1619"/>
        </w:tabs>
        <w:overflowPunct/>
        <w:autoSpaceDE/>
        <w:autoSpaceDN/>
        <w:adjustRightInd/>
        <w:ind w:left="1619" w:hanging="360"/>
        <w:textAlignment w:val="auto"/>
      </w:pPr>
      <w:r>
        <w:t>Revised in R2-2</w:t>
      </w:r>
      <w:r w:rsidR="00220FBD">
        <w:t>5</w:t>
      </w:r>
      <w:r>
        <w:t>04788</w:t>
      </w:r>
    </w:p>
    <w:p w14:paraId="3A2CA439" w14:textId="6A0E072F" w:rsidR="00E212CB" w:rsidRDefault="00E212CB" w:rsidP="00E212CB">
      <w:pPr>
        <w:pStyle w:val="Doc-title"/>
        <w:rPr>
          <w:rFonts w:eastAsiaTheme="minorEastAsia"/>
        </w:rPr>
      </w:pPr>
      <w:r w:rsidRPr="00BD15F8">
        <w:rPr>
          <w:rFonts w:eastAsiaTheme="minorEastAsia"/>
        </w:rPr>
        <w:t>R2-2504788</w:t>
      </w:r>
      <w:r w:rsidRPr="00BB07BA">
        <w:rPr>
          <w:rFonts w:eastAsiaTheme="minorEastAsia"/>
        </w:rPr>
        <w:tab/>
      </w:r>
      <w:r>
        <w:rPr>
          <w:rFonts w:eastAsiaTheme="minorEastAsia"/>
        </w:rPr>
        <w:t xml:space="preserve">Reply </w:t>
      </w:r>
      <w:r w:rsidRPr="00BB07BA">
        <w:rPr>
          <w:rFonts w:eastAsiaTheme="minorEastAsia"/>
        </w:rPr>
        <w:t>LS on UE capability sig</w:t>
      </w:r>
      <w:r>
        <w:rPr>
          <w:rFonts w:eastAsiaTheme="minorEastAsia"/>
        </w:rPr>
        <w:t>nalling for NTN less than 5MHz</w:t>
      </w:r>
      <w:r>
        <w:rPr>
          <w:rFonts w:eastAsiaTheme="minorEastAsia"/>
        </w:rPr>
        <w:tab/>
        <w:t>LS out</w:t>
      </w:r>
      <w:r w:rsidRPr="00BB07BA">
        <w:rPr>
          <w:rFonts w:eastAsiaTheme="minorEastAsia"/>
        </w:rPr>
        <w:tab/>
        <w:t>Rel-19</w:t>
      </w:r>
      <w:r>
        <w:rPr>
          <w:rFonts w:eastAsiaTheme="minorEastAsia"/>
        </w:rPr>
        <w:tab/>
        <w:t>NR_IoT_NTN_req_test_enh</w:t>
      </w:r>
      <w:r>
        <w:rPr>
          <w:rFonts w:eastAsiaTheme="minorEastAsia"/>
        </w:rPr>
        <w:tab/>
        <w:t>To:RAN4</w:t>
      </w:r>
    </w:p>
    <w:p w14:paraId="5DA4E1EB" w14:textId="77777777" w:rsidR="00E212CB" w:rsidRPr="00B518AC" w:rsidRDefault="00E212CB" w:rsidP="00E212CB">
      <w:pPr>
        <w:pStyle w:val="Agreement"/>
        <w:tabs>
          <w:tab w:val="clear" w:pos="9990"/>
          <w:tab w:val="left" w:pos="1619"/>
        </w:tabs>
        <w:overflowPunct/>
        <w:autoSpaceDE/>
        <w:autoSpaceDN/>
        <w:adjustRightInd/>
        <w:ind w:left="1619" w:hanging="360"/>
        <w:textAlignment w:val="auto"/>
      </w:pPr>
      <w:r>
        <w:t>Approved</w:t>
      </w:r>
    </w:p>
    <w:p w14:paraId="197BCB97" w14:textId="77777777" w:rsidR="00E212CB" w:rsidRDefault="00E212CB" w:rsidP="00E212CB">
      <w:pPr>
        <w:pStyle w:val="Doc-text2"/>
        <w:rPr>
          <w:lang w:val="en-US"/>
        </w:rPr>
      </w:pPr>
    </w:p>
    <w:p w14:paraId="3D3E23D1" w14:textId="77777777" w:rsidR="00E212CB" w:rsidRDefault="00E212CB" w:rsidP="00E212CB">
      <w:pPr>
        <w:pStyle w:val="Doc-text2"/>
        <w:rPr>
          <w:lang w:val="en-US"/>
        </w:rPr>
      </w:pPr>
    </w:p>
    <w:p w14:paraId="13F0D91A" w14:textId="77777777" w:rsidR="00E212CB" w:rsidRPr="00406284" w:rsidRDefault="00E212CB" w:rsidP="00E212CB">
      <w:pPr>
        <w:pStyle w:val="Comments"/>
        <w:rPr>
          <w:lang w:val="en-US"/>
        </w:rPr>
      </w:pPr>
      <w:r>
        <w:rPr>
          <w:lang w:val="en-US"/>
        </w:rPr>
        <w:t>Withdrawn</w:t>
      </w:r>
    </w:p>
    <w:p w14:paraId="19C57B90" w14:textId="77777777" w:rsidR="00E212CB" w:rsidRPr="009B665B" w:rsidRDefault="00E212CB" w:rsidP="00E97C53">
      <w:pPr>
        <w:pStyle w:val="Doc-title"/>
      </w:pPr>
      <w:r w:rsidRPr="009B665B">
        <w:rPr>
          <w:rFonts w:eastAsiaTheme="minorEastAsia"/>
        </w:rPr>
        <w:t>R2-2503463</w:t>
      </w:r>
      <w:r w:rsidRPr="009B665B">
        <w:rPr>
          <w:rFonts w:eastAsiaTheme="minorEastAsia"/>
        </w:rPr>
        <w:tab/>
        <w:t>Introduction of LTE TN to NR NTN IDLE mode mobility</w:t>
      </w:r>
      <w:r w:rsidRPr="009B665B">
        <w:rPr>
          <w:rFonts w:eastAsiaTheme="minorEastAsia"/>
        </w:rPr>
        <w:tab/>
        <w:t>CATT</w:t>
      </w:r>
      <w:r w:rsidRPr="009B665B">
        <w:rPr>
          <w:rFonts w:eastAsiaTheme="minorEastAsia"/>
        </w:rPr>
        <w:tab/>
        <w:t>CR</w:t>
      </w:r>
      <w:r w:rsidRPr="009B665B">
        <w:rPr>
          <w:rFonts w:eastAsiaTheme="minorEastAsia"/>
        </w:rPr>
        <w:tab/>
        <w:t>Rel-19</w:t>
      </w:r>
      <w:r w:rsidRPr="009B665B">
        <w:rPr>
          <w:rFonts w:eastAsiaTheme="minorEastAsia"/>
        </w:rPr>
        <w:tab/>
        <w:t>36.331</w:t>
      </w:r>
      <w:r w:rsidRPr="009B665B">
        <w:rPr>
          <w:rFonts w:eastAsiaTheme="minorEastAsia"/>
        </w:rPr>
        <w:tab/>
        <w:t>18.5.0</w:t>
      </w:r>
      <w:r w:rsidRPr="009B665B">
        <w:rPr>
          <w:rFonts w:eastAsiaTheme="minorEastAsia"/>
        </w:rPr>
        <w:tab/>
        <w:t>5065</w:t>
      </w:r>
      <w:r w:rsidRPr="009B665B">
        <w:rPr>
          <w:rFonts w:eastAsiaTheme="minorEastAsia"/>
        </w:rPr>
        <w:tab/>
        <w:t>4</w:t>
      </w:r>
      <w:r w:rsidRPr="009B665B">
        <w:rPr>
          <w:rFonts w:eastAsiaTheme="minorEastAsia"/>
        </w:rPr>
        <w:tab/>
        <w:t>B</w:t>
      </w:r>
      <w:r w:rsidRPr="009B665B">
        <w:rPr>
          <w:rFonts w:eastAsiaTheme="minorEastAsia"/>
        </w:rPr>
        <w:tab/>
        <w:t>LTE_TN_NR_NTN_mob-Core</w:t>
      </w:r>
      <w:r w:rsidRPr="009B665B">
        <w:rPr>
          <w:rFonts w:eastAsiaTheme="minorEastAsia"/>
        </w:rPr>
        <w:tab/>
        <w:t>R2-2501418</w:t>
      </w:r>
      <w:r w:rsidRPr="009B665B">
        <w:tab/>
      </w:r>
      <w:r w:rsidRPr="009B665B">
        <w:rPr>
          <w:rFonts w:hint="eastAsia"/>
        </w:rPr>
        <w:t>Withdrawn</w:t>
      </w:r>
    </w:p>
    <w:p w14:paraId="4821F0DE" w14:textId="77777777" w:rsidR="00E212CB" w:rsidRPr="009B665B" w:rsidRDefault="00E212CB" w:rsidP="00E212CB">
      <w:pPr>
        <w:pStyle w:val="Doc-text2"/>
        <w:rPr>
          <w:lang w:val="en-US"/>
        </w:rPr>
      </w:pPr>
    </w:p>
    <w:p w14:paraId="335093CE" w14:textId="77777777" w:rsidR="00111082" w:rsidRDefault="00111082" w:rsidP="00111082">
      <w:pPr>
        <w:pStyle w:val="Doc-title"/>
        <w:rPr>
          <w:lang w:val="en-US"/>
        </w:rPr>
      </w:pPr>
    </w:p>
    <w:p w14:paraId="35431124" w14:textId="77777777" w:rsidR="00111082" w:rsidRPr="00DB2F94" w:rsidRDefault="00111082" w:rsidP="00111082">
      <w:pPr>
        <w:pStyle w:val="Heading3"/>
        <w:rPr>
          <w:rFonts w:eastAsia="Calibri"/>
          <w:lang w:val="en-US" w:eastAsia="ko-KR"/>
        </w:rPr>
      </w:pPr>
      <w:bookmarkStart w:id="445" w:name="_Toc206149622"/>
      <w:r w:rsidRPr="00DB2F94">
        <w:t>8.8.2</w:t>
      </w:r>
      <w:r w:rsidRPr="00DB2F94">
        <w:tab/>
      </w:r>
      <w:r w:rsidRPr="00DB2F94">
        <w:rPr>
          <w:rFonts w:eastAsia="Calibri"/>
          <w:lang w:val="en-US" w:eastAsia="ko-KR"/>
        </w:rPr>
        <w:t>Downlink coverage enhancements</w:t>
      </w:r>
      <w:bookmarkEnd w:id="445"/>
    </w:p>
    <w:p w14:paraId="68F55A9B" w14:textId="77777777" w:rsidR="00111082" w:rsidRDefault="00111082" w:rsidP="00111082">
      <w:pPr>
        <w:pStyle w:val="Comments"/>
      </w:pPr>
      <w:r w:rsidRPr="00DB2F94">
        <w:rPr>
          <w:lang w:val="en-US" w:eastAsia="ko-KR"/>
        </w:rPr>
        <w:t xml:space="preserve">Contributions should focus on </w:t>
      </w:r>
      <w:r w:rsidRPr="00DB2F94">
        <w:t xml:space="preserve">RAN2 aspects of DL coverage enhancements </w:t>
      </w:r>
      <w:r>
        <w:t xml:space="preserve">due to extended SIB periodicity (up to 160ms), including e.g. possible SMTC impacts </w:t>
      </w:r>
      <w:r w:rsidRPr="00DB2F94">
        <w:t>(</w:t>
      </w:r>
      <w:r>
        <w:t>while no contributions are expected on</w:t>
      </w:r>
      <w:r w:rsidRPr="00DB2F94">
        <w:t xml:space="preserve"> cell level / beam level DTX/DRX mechanism).</w:t>
      </w:r>
    </w:p>
    <w:p w14:paraId="27A1E5EB" w14:textId="77777777" w:rsidR="00111082" w:rsidRDefault="00111082" w:rsidP="00111082">
      <w:pPr>
        <w:pStyle w:val="Doc-title"/>
        <w:rPr>
          <w:lang w:val="en-US"/>
        </w:rPr>
      </w:pPr>
    </w:p>
    <w:p w14:paraId="02FDE294" w14:textId="33D3D3CC" w:rsidR="00E212CB" w:rsidRDefault="00E212CB" w:rsidP="00E212CB">
      <w:pPr>
        <w:pStyle w:val="Doc-title"/>
        <w:rPr>
          <w:rFonts w:eastAsiaTheme="minorEastAsia"/>
        </w:rPr>
      </w:pPr>
      <w:r w:rsidRPr="00BD15F8">
        <w:rPr>
          <w:rFonts w:eastAsiaTheme="minorEastAsia"/>
        </w:rPr>
        <w:t>R2-2504571</w:t>
      </w:r>
      <w:r w:rsidRPr="00BB07BA">
        <w:rPr>
          <w:rFonts w:eastAsiaTheme="minorEastAsia"/>
        </w:rPr>
        <w:tab/>
        <w:t>Discussion on Downlink Coverage Enhancements</w:t>
      </w:r>
      <w:r w:rsidRPr="00BB07BA">
        <w:rPr>
          <w:rFonts w:eastAsiaTheme="minorEastAsia"/>
        </w:rPr>
        <w:tab/>
        <w:t>CSCN, Huawei, HiSilicon, ZTE corporation, Sanechips, 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60EA0847" w14:textId="77777777" w:rsidR="00E212CB" w:rsidRDefault="00E212CB" w:rsidP="00E212CB">
      <w:pPr>
        <w:pStyle w:val="Comments"/>
        <w:rPr>
          <w:lang w:val="en-US"/>
        </w:rPr>
      </w:pPr>
      <w:r w:rsidRPr="00057DE0">
        <w:rPr>
          <w:lang w:val="en-US"/>
        </w:rPr>
        <w:t xml:space="preserve">Proposal 1: RAN2 to introduce SSB-based solution for SMTC enhancement in RRC_Idle/Inactive. </w:t>
      </w:r>
    </w:p>
    <w:p w14:paraId="0D4C74B3" w14:textId="77777777" w:rsidR="00E212CB" w:rsidRPr="00057DE0" w:rsidRDefault="00E212CB" w:rsidP="00E212CB">
      <w:pPr>
        <w:pStyle w:val="Doc-text2"/>
        <w:numPr>
          <w:ilvl w:val="0"/>
          <w:numId w:val="178"/>
        </w:numPr>
        <w:overflowPunct/>
        <w:autoSpaceDE/>
        <w:autoSpaceDN/>
        <w:adjustRightInd/>
        <w:textAlignment w:val="auto"/>
        <w:rPr>
          <w:lang w:val="en-US"/>
        </w:rPr>
      </w:pPr>
      <w:r>
        <w:rPr>
          <w:lang w:val="en-US"/>
        </w:rPr>
        <w:t>Nokia wonders if this solution is based on the SSB-index</w:t>
      </w:r>
    </w:p>
    <w:p w14:paraId="4925A688" w14:textId="77777777" w:rsidR="00E212CB" w:rsidRDefault="00E212CB" w:rsidP="00E212CB">
      <w:pPr>
        <w:pStyle w:val="Comments"/>
        <w:rPr>
          <w:lang w:val="en-US"/>
        </w:rPr>
      </w:pPr>
    </w:p>
    <w:p w14:paraId="44728F64" w14:textId="77777777" w:rsidR="00E212CB" w:rsidRPr="00057DE0" w:rsidRDefault="00E212CB" w:rsidP="00E212CB">
      <w:pPr>
        <w:pStyle w:val="Comments"/>
        <w:rPr>
          <w:lang w:val="en-US"/>
        </w:rPr>
      </w:pPr>
      <w:r w:rsidRPr="00057DE0">
        <w:rPr>
          <w:lang w:val="en-US"/>
        </w:rPr>
        <w:t>Proposal 2: RAN2 to consider the following options for enhanced SMTCs and measurement gaps configurations for UEs in RRC_CONNECTED:</w:t>
      </w:r>
    </w:p>
    <w:p w14:paraId="79F3BCF3" w14:textId="77777777" w:rsidR="00E212CB" w:rsidRPr="00057DE0" w:rsidRDefault="00E212CB" w:rsidP="00E212CB">
      <w:pPr>
        <w:pStyle w:val="Comments"/>
        <w:rPr>
          <w:lang w:val="en-US"/>
        </w:rPr>
      </w:pPr>
      <w:r w:rsidRPr="00057DE0">
        <w:rPr>
          <w:lang w:val="en-US"/>
        </w:rPr>
        <w:t>Option 1: Measurement report based solution (D1/D2 enhancement, new event D)</w:t>
      </w:r>
    </w:p>
    <w:p w14:paraId="16A4BD60" w14:textId="77777777" w:rsidR="00E212CB" w:rsidRDefault="00E212CB" w:rsidP="00E212CB">
      <w:pPr>
        <w:pStyle w:val="Comments"/>
        <w:rPr>
          <w:lang w:val="en-US"/>
        </w:rPr>
      </w:pPr>
      <w:r w:rsidRPr="00057DE0">
        <w:rPr>
          <w:lang w:val="en-US"/>
        </w:rPr>
        <w:t>Option 2: UAI with multiple areas or locations.</w:t>
      </w:r>
    </w:p>
    <w:p w14:paraId="4901D288" w14:textId="77777777" w:rsidR="00E212CB" w:rsidRDefault="00E212CB" w:rsidP="00E212CB">
      <w:pPr>
        <w:pStyle w:val="Doc-text2"/>
        <w:numPr>
          <w:ilvl w:val="0"/>
          <w:numId w:val="178"/>
        </w:numPr>
        <w:overflowPunct/>
        <w:autoSpaceDE/>
        <w:autoSpaceDN/>
        <w:adjustRightInd/>
        <w:textAlignment w:val="auto"/>
        <w:rPr>
          <w:lang w:val="en-US"/>
        </w:rPr>
      </w:pPr>
      <w:r>
        <w:rPr>
          <w:lang w:val="en-US"/>
        </w:rPr>
        <w:t>QC thinks that legacy procedures are sufficient. Vivo agrees. Google/LG/Samsung/Xiaomi/Oppo also agree</w:t>
      </w:r>
    </w:p>
    <w:p w14:paraId="65F69042" w14:textId="77777777" w:rsidR="00E212CB" w:rsidRDefault="00E212CB" w:rsidP="00E212CB">
      <w:pPr>
        <w:pStyle w:val="Doc-text2"/>
        <w:numPr>
          <w:ilvl w:val="0"/>
          <w:numId w:val="178"/>
        </w:numPr>
        <w:overflowPunct/>
        <w:autoSpaceDE/>
        <w:autoSpaceDN/>
        <w:adjustRightInd/>
        <w:textAlignment w:val="auto"/>
        <w:rPr>
          <w:lang w:val="en-US"/>
        </w:rPr>
      </w:pPr>
      <w:r>
        <w:rPr>
          <w:lang w:val="en-US"/>
        </w:rPr>
        <w:t>HW thinks that it’s not clear which legacy procedure could be used in this case</w:t>
      </w:r>
    </w:p>
    <w:p w14:paraId="3F09208C" w14:textId="77777777" w:rsidR="00E212CB"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WA: We introduce a mechanism to assist the NW to configure the SMTCs in connected mode</w:t>
      </w:r>
    </w:p>
    <w:p w14:paraId="5C327C44" w14:textId="77777777" w:rsidR="00E212CB" w:rsidRPr="00061752"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Continue in offline 304 on further details for the WA</w:t>
      </w:r>
    </w:p>
    <w:p w14:paraId="17D61BA4" w14:textId="77777777" w:rsidR="00E212CB" w:rsidRPr="00061752" w:rsidRDefault="00E212CB" w:rsidP="00E212CB">
      <w:pPr>
        <w:pStyle w:val="Doc-text2"/>
        <w:rPr>
          <w:lang w:val="en-US"/>
        </w:rPr>
      </w:pPr>
    </w:p>
    <w:p w14:paraId="0BEF1B61" w14:textId="6D03D691" w:rsidR="00E212CB" w:rsidRDefault="00E212CB" w:rsidP="00E212CB">
      <w:pPr>
        <w:pStyle w:val="Doc-title"/>
        <w:rPr>
          <w:rFonts w:eastAsiaTheme="minorEastAsia"/>
        </w:rPr>
      </w:pPr>
      <w:r w:rsidRPr="00BD15F8">
        <w:rPr>
          <w:rFonts w:eastAsiaTheme="minorEastAsia"/>
        </w:rPr>
        <w:t>R2-2503495</w:t>
      </w:r>
      <w:r w:rsidRPr="00BB07BA">
        <w:rPr>
          <w:rFonts w:eastAsiaTheme="minorEastAsia"/>
        </w:rPr>
        <w:tab/>
        <w:t>Discussion on DL coverage enhancement</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6EF9FF93" w14:textId="77777777" w:rsidR="00E212CB" w:rsidRDefault="00E212CB" w:rsidP="00E212CB">
      <w:pPr>
        <w:pStyle w:val="Comments"/>
        <w:numPr>
          <w:ilvl w:val="0"/>
          <w:numId w:val="179"/>
        </w:numPr>
        <w:overflowPunct/>
        <w:autoSpaceDE/>
        <w:autoSpaceDN/>
        <w:adjustRightInd/>
        <w:textAlignment w:val="auto"/>
        <w:rPr>
          <w:lang w:val="en-US"/>
        </w:rPr>
      </w:pPr>
      <w:r>
        <w:rPr>
          <w:lang w:val="en-US"/>
        </w:rPr>
        <w:t>RRC open issues:</w:t>
      </w:r>
    </w:p>
    <w:p w14:paraId="07CE921B" w14:textId="77777777" w:rsidR="00E212CB" w:rsidRDefault="00E212CB" w:rsidP="00E212CB">
      <w:pPr>
        <w:pStyle w:val="Comments"/>
        <w:rPr>
          <w:lang w:val="en-US"/>
        </w:rPr>
      </w:pPr>
      <w:r w:rsidRPr="00575CFA">
        <w:rPr>
          <w:lang w:val="en-US"/>
        </w:rPr>
        <w:t>Proposal 1: (RRC-1)RAN2 to agree that the maximum configured SMTCs per frequency for idle/inactive UEs is 6.</w:t>
      </w:r>
    </w:p>
    <w:p w14:paraId="1AC7D846" w14:textId="77777777" w:rsidR="00E212CB" w:rsidRDefault="00E212CB" w:rsidP="00E212CB">
      <w:pPr>
        <w:pStyle w:val="Doc-text2"/>
        <w:rPr>
          <w:lang w:val="en-US"/>
        </w:rPr>
      </w:pPr>
      <w:r>
        <w:rPr>
          <w:lang w:val="en-US"/>
        </w:rPr>
        <w:t>-</w:t>
      </w:r>
      <w:r>
        <w:rPr>
          <w:lang w:val="en-US"/>
        </w:rPr>
        <w:tab/>
        <w:t>HW wonders if this includes the serving cell</w:t>
      </w:r>
    </w:p>
    <w:p w14:paraId="7FC0AD53" w14:textId="77777777" w:rsidR="00E212CB"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Agreed (can come back if we find an issue)</w:t>
      </w:r>
    </w:p>
    <w:p w14:paraId="1DC63653" w14:textId="77777777" w:rsidR="00E212CB" w:rsidRPr="005E6C5D" w:rsidRDefault="00E212CB" w:rsidP="00E212CB">
      <w:pPr>
        <w:pStyle w:val="Doc-text2"/>
        <w:rPr>
          <w:lang w:val="en-US"/>
        </w:rPr>
      </w:pPr>
    </w:p>
    <w:p w14:paraId="581EDAA7" w14:textId="77777777" w:rsidR="00E212CB" w:rsidRPr="00575CFA" w:rsidRDefault="00E212CB" w:rsidP="00E212CB">
      <w:pPr>
        <w:pStyle w:val="Comments"/>
        <w:rPr>
          <w:lang w:val="en-US"/>
        </w:rPr>
      </w:pPr>
      <w:r w:rsidRPr="00575CFA">
        <w:rPr>
          <w:lang w:val="en-US"/>
        </w:rPr>
        <w:t>Observation 1: If cell is configured with idle/inactive mode location based neighbor cell measurement initiation or UE is stationary or low mobility, neighbor cell reference location based SMTC selection can achieve the maximum power saving gain.</w:t>
      </w:r>
    </w:p>
    <w:p w14:paraId="32B723F7" w14:textId="77777777" w:rsidR="00E212CB" w:rsidRDefault="00E212CB" w:rsidP="00E212CB">
      <w:pPr>
        <w:pStyle w:val="Comments"/>
        <w:rPr>
          <w:lang w:val="en-US"/>
        </w:rPr>
      </w:pPr>
      <w:r w:rsidRPr="00575CFA">
        <w:rPr>
          <w:lang w:val="en-US"/>
        </w:rPr>
        <w:t xml:space="preserve">Observation 2: If cell is configured with multiple SSBs and not configured with idle/inactive mode location based neighbor cell measurement initiation and UE is high mobility, serving cell SSB index based SMTC selection can achieve the maximum power saving gain. </w:t>
      </w:r>
    </w:p>
    <w:p w14:paraId="36EB98C4" w14:textId="77777777" w:rsidR="00E212CB" w:rsidRDefault="00E212CB" w:rsidP="00E212CB">
      <w:pPr>
        <w:pStyle w:val="Comments"/>
        <w:rPr>
          <w:lang w:val="en-US"/>
        </w:rPr>
      </w:pPr>
      <w:r w:rsidRPr="00575CFA">
        <w:rPr>
          <w:lang w:val="en-US"/>
        </w:rPr>
        <w:t>Proposal 2: (RRC-2)RAN2 consider support both neighbor cell reference location based SMTC selection and serving cell SSB index based SMTC selection.</w:t>
      </w:r>
    </w:p>
    <w:p w14:paraId="07506F79" w14:textId="77777777" w:rsidR="00E212CB" w:rsidRDefault="00E212CB" w:rsidP="00E212CB">
      <w:pPr>
        <w:pStyle w:val="Doc-text2"/>
        <w:rPr>
          <w:lang w:val="en-US"/>
        </w:rPr>
      </w:pPr>
      <w:r>
        <w:rPr>
          <w:lang w:val="en-US"/>
        </w:rPr>
        <w:t>-</w:t>
      </w:r>
      <w:r>
        <w:rPr>
          <w:lang w:val="en-US"/>
        </w:rPr>
        <w:tab/>
        <w:t xml:space="preserve">Lenovo thinks the </w:t>
      </w:r>
      <w:r w:rsidRPr="00E53C58">
        <w:rPr>
          <w:lang w:val="en-US"/>
        </w:rPr>
        <w:t>neighbor cell reference location based SMTC selection</w:t>
      </w:r>
      <w:r>
        <w:rPr>
          <w:lang w:val="en-US"/>
        </w:rPr>
        <w:t xml:space="preserve"> implies more effort for the UE</w:t>
      </w:r>
    </w:p>
    <w:p w14:paraId="33D12763" w14:textId="77777777" w:rsidR="00E212CB" w:rsidRDefault="00E212CB" w:rsidP="00E212CB">
      <w:pPr>
        <w:pStyle w:val="Doc-text2"/>
        <w:rPr>
          <w:lang w:val="en-US"/>
        </w:rPr>
      </w:pPr>
      <w:r>
        <w:rPr>
          <w:lang w:val="en-US"/>
        </w:rPr>
        <w:t>-</w:t>
      </w:r>
      <w:r>
        <w:rPr>
          <w:lang w:val="en-US"/>
        </w:rPr>
        <w:tab/>
        <w:t xml:space="preserve">LG (and others) think the </w:t>
      </w:r>
      <w:r w:rsidRPr="00E53C58">
        <w:rPr>
          <w:lang w:val="en-US"/>
        </w:rPr>
        <w:t>serving cell</w:t>
      </w:r>
      <w:r>
        <w:rPr>
          <w:lang w:val="en-US"/>
        </w:rPr>
        <w:t xml:space="preserve"> SSB index based SMTC selection does not cover all the cases</w:t>
      </w:r>
    </w:p>
    <w:p w14:paraId="79E0BDCE" w14:textId="77777777" w:rsidR="00E212CB" w:rsidRDefault="00E212CB" w:rsidP="00E212CB">
      <w:pPr>
        <w:pStyle w:val="Doc-text2"/>
        <w:rPr>
          <w:lang w:val="en-US"/>
        </w:rPr>
      </w:pPr>
      <w:r>
        <w:rPr>
          <w:lang w:val="en-US"/>
        </w:rPr>
        <w:t>-</w:t>
      </w:r>
      <w:r>
        <w:rPr>
          <w:lang w:val="en-US"/>
        </w:rPr>
        <w:tab/>
        <w:t>Toyota thinks we should only have one solution and it should be the location based solution</w:t>
      </w:r>
    </w:p>
    <w:p w14:paraId="3DDE748F" w14:textId="77777777" w:rsidR="00E212CB" w:rsidRDefault="00E212CB" w:rsidP="00E212CB">
      <w:pPr>
        <w:pStyle w:val="Doc-text2"/>
        <w:rPr>
          <w:lang w:val="en-US"/>
        </w:rPr>
      </w:pPr>
      <w:r>
        <w:rPr>
          <w:lang w:val="en-US"/>
        </w:rPr>
        <w:t>-</w:t>
      </w:r>
      <w:r>
        <w:rPr>
          <w:lang w:val="en-US"/>
        </w:rPr>
        <w:tab/>
        <w:t>CT thinks the location based solution provides more information for the UE to select the correct SMTC</w:t>
      </w:r>
    </w:p>
    <w:p w14:paraId="1A2A5B02" w14:textId="77777777" w:rsidR="00E212CB" w:rsidRPr="00575CFA" w:rsidRDefault="00E212CB" w:rsidP="00E212CB">
      <w:pPr>
        <w:pStyle w:val="Doc-text2"/>
        <w:rPr>
          <w:lang w:val="en-US"/>
        </w:rPr>
      </w:pPr>
      <w:r>
        <w:rPr>
          <w:lang w:val="en-US"/>
        </w:rPr>
        <w:t>-</w:t>
      </w:r>
      <w:r>
        <w:rPr>
          <w:lang w:val="en-US"/>
        </w:rPr>
        <w:tab/>
        <w:t>CATT thinks no solution is perfect and in this case we could support both.</w:t>
      </w:r>
    </w:p>
    <w:p w14:paraId="65F21306" w14:textId="77777777" w:rsidR="00E212CB" w:rsidRPr="00575CFA" w:rsidRDefault="00E212CB" w:rsidP="00E212CB">
      <w:pPr>
        <w:pStyle w:val="Comments"/>
        <w:rPr>
          <w:lang w:val="en-US"/>
        </w:rPr>
      </w:pPr>
      <w:r w:rsidRPr="00575CFA">
        <w:rPr>
          <w:lang w:val="en-US"/>
        </w:rPr>
        <w:t>Proposal 3: (RRC-2)For reference location based solution, new IEs similar to ReferenceLocation-r17 and tn-DistanceRadius-r18 are introduced for reference location and cell radius of neighbour cells.</w:t>
      </w:r>
    </w:p>
    <w:p w14:paraId="12D0A8F8" w14:textId="77777777" w:rsidR="00E212CB" w:rsidRPr="00575CFA" w:rsidRDefault="00E212CB" w:rsidP="00E212CB">
      <w:pPr>
        <w:pStyle w:val="Comments"/>
        <w:rPr>
          <w:lang w:val="en-US"/>
        </w:rPr>
      </w:pPr>
      <w:r w:rsidRPr="00575CFA">
        <w:rPr>
          <w:lang w:val="en-US"/>
        </w:rPr>
        <w:t>Proposal 4: (RRC-2)For serving cell SSB index based solution, signalling the associated SSB index per SMTC is supported.</w:t>
      </w:r>
    </w:p>
    <w:p w14:paraId="69EEF920" w14:textId="77777777" w:rsidR="00E212CB" w:rsidRDefault="00E212CB" w:rsidP="00E212CB">
      <w:pPr>
        <w:pStyle w:val="Comments"/>
        <w:rPr>
          <w:lang w:val="en-US"/>
        </w:rPr>
      </w:pPr>
    </w:p>
    <w:p w14:paraId="0FD821F6" w14:textId="77777777" w:rsidR="00E212CB" w:rsidRDefault="00E212CB" w:rsidP="00E212CB">
      <w:pPr>
        <w:pStyle w:val="Comments"/>
        <w:rPr>
          <w:lang w:val="en-US"/>
        </w:rPr>
      </w:pPr>
      <w:r w:rsidRPr="00575CFA">
        <w:rPr>
          <w:lang w:val="en-US"/>
        </w:rPr>
        <w:t>Proposal 5: (RRC-new1)To support configuring 6 SMTCs and 2 SMTC periodicities for DL CE UE, introduce a new SMTC list instead of extend legacy smtc4list.</w:t>
      </w:r>
    </w:p>
    <w:p w14:paraId="719B8BF8" w14:textId="77777777" w:rsidR="00E212CB" w:rsidRPr="001D5A26" w:rsidRDefault="00E212CB" w:rsidP="00E212CB">
      <w:pPr>
        <w:pStyle w:val="Agreement"/>
        <w:tabs>
          <w:tab w:val="clear" w:pos="9990"/>
          <w:tab w:val="left" w:pos="1619"/>
        </w:tabs>
        <w:overflowPunct/>
        <w:autoSpaceDE/>
        <w:autoSpaceDN/>
        <w:adjustRightInd/>
        <w:ind w:left="1619" w:hanging="360"/>
        <w:textAlignment w:val="auto"/>
        <w:rPr>
          <w:lang w:val="en-US"/>
        </w:rPr>
      </w:pPr>
      <w:r w:rsidRPr="001D5A26">
        <w:rPr>
          <w:lang w:val="en-US"/>
        </w:rPr>
        <w:t xml:space="preserve">To support </w:t>
      </w:r>
      <w:r>
        <w:rPr>
          <w:lang w:val="en-US"/>
        </w:rPr>
        <w:t>SMTC enhancements</w:t>
      </w:r>
      <w:r w:rsidRPr="001D5A26">
        <w:rPr>
          <w:lang w:val="en-US"/>
        </w:rPr>
        <w:t xml:space="preserve"> for DL CE UE, introduce a new SMTC list ins</w:t>
      </w:r>
      <w:r>
        <w:rPr>
          <w:lang w:val="en-US"/>
        </w:rPr>
        <w:t>tead of extending legacy smtc4list (can consider signalling optimizations for the new list to refer to the content of smtc4list to avoid signalling duplications)</w:t>
      </w:r>
    </w:p>
    <w:p w14:paraId="77558C5F" w14:textId="77777777" w:rsidR="00E212CB" w:rsidRDefault="00E212CB" w:rsidP="00E212CB">
      <w:pPr>
        <w:pStyle w:val="Comments"/>
        <w:rPr>
          <w:lang w:val="en-US"/>
        </w:rPr>
      </w:pPr>
      <w:r w:rsidRPr="00575CFA">
        <w:rPr>
          <w:lang w:val="en-US"/>
        </w:rPr>
        <w:t>Proposal 6: (RRC-new2)For connected mode, the maximum number of configured SMTCs remains 4 without extending.</w:t>
      </w:r>
    </w:p>
    <w:p w14:paraId="27F70C47" w14:textId="77777777" w:rsidR="00E212CB" w:rsidRPr="00575CFA" w:rsidRDefault="00E212CB" w:rsidP="00E212CB">
      <w:pPr>
        <w:pStyle w:val="Comments"/>
        <w:rPr>
          <w:lang w:val="en-US"/>
        </w:rPr>
      </w:pPr>
    </w:p>
    <w:p w14:paraId="4B9ECBB2" w14:textId="77777777" w:rsidR="00E212CB" w:rsidRDefault="00E212CB" w:rsidP="00E212CB">
      <w:pPr>
        <w:pStyle w:val="Comments"/>
        <w:rPr>
          <w:lang w:val="en-US"/>
        </w:rPr>
      </w:pPr>
      <w:r w:rsidRPr="00575CFA">
        <w:rPr>
          <w:lang w:val="en-US"/>
        </w:rPr>
        <w:t xml:space="preserve">Proposal 7: (RRC-new2)Legacy coarse location report can be reused to assist network to configure SMTC in connected mode. RAN2 can further discuss whether to enhance coarse location report with rougher accuracy granularity to address user consent concern if any. </w:t>
      </w:r>
    </w:p>
    <w:p w14:paraId="25F94594" w14:textId="77777777" w:rsidR="00E212CB" w:rsidRDefault="00E212CB" w:rsidP="00E212CB">
      <w:pPr>
        <w:pStyle w:val="Comments"/>
        <w:rPr>
          <w:lang w:val="en-US"/>
        </w:rPr>
      </w:pPr>
    </w:p>
    <w:p w14:paraId="66EF1767" w14:textId="77777777" w:rsidR="00E212CB" w:rsidRPr="00575CFA" w:rsidRDefault="00E212CB" w:rsidP="00E212CB">
      <w:pPr>
        <w:pStyle w:val="Comments"/>
        <w:numPr>
          <w:ilvl w:val="0"/>
          <w:numId w:val="179"/>
        </w:numPr>
        <w:overflowPunct/>
        <w:autoSpaceDE/>
        <w:autoSpaceDN/>
        <w:adjustRightInd/>
        <w:textAlignment w:val="auto"/>
        <w:rPr>
          <w:lang w:val="en-US"/>
        </w:rPr>
      </w:pPr>
      <w:r>
        <w:rPr>
          <w:lang w:val="en-US"/>
        </w:rPr>
        <w:t>Idle/inactive open issues</w:t>
      </w:r>
    </w:p>
    <w:p w14:paraId="7D61C60C" w14:textId="77777777" w:rsidR="00E212CB" w:rsidRDefault="00E212CB" w:rsidP="00E212CB">
      <w:pPr>
        <w:pStyle w:val="Comments"/>
        <w:rPr>
          <w:lang w:val="en-US"/>
        </w:rPr>
      </w:pPr>
      <w:r w:rsidRPr="00575CFA">
        <w:rPr>
          <w:lang w:val="en-US"/>
        </w:rPr>
        <w:t>Proposal 8: (idle/inactive-1)For cell selection criterion, support configuring different set of q-RxLevMin, Qrxlevminoffsetcell, q-QualMin, Qqualminoffsetcell for legacy UE and DL CE UE.</w:t>
      </w:r>
    </w:p>
    <w:p w14:paraId="2AF7AF53" w14:textId="77777777" w:rsidR="00E212CB" w:rsidRPr="00575CFA"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Continue in offline 304</w:t>
      </w:r>
    </w:p>
    <w:p w14:paraId="7B0DCB74" w14:textId="77777777" w:rsidR="00E212CB" w:rsidRDefault="00E212CB" w:rsidP="00E212CB">
      <w:pPr>
        <w:pStyle w:val="Comments"/>
        <w:rPr>
          <w:lang w:val="en-US"/>
        </w:rPr>
      </w:pPr>
      <w:r w:rsidRPr="00575CFA">
        <w:rPr>
          <w:lang w:val="en-US"/>
        </w:rPr>
        <w:t>Proposal 9: (idle/inactive-1)For cell reselection criterion, support configuring different q-OffsetCell for legacy UE and DL CE UE.</w:t>
      </w:r>
    </w:p>
    <w:p w14:paraId="5B432C35" w14:textId="77777777" w:rsidR="00E212CB" w:rsidRPr="00731DB9"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Continue in offline 304</w:t>
      </w:r>
    </w:p>
    <w:p w14:paraId="3B03CBE4" w14:textId="77777777" w:rsidR="00E212CB" w:rsidRDefault="00E212CB" w:rsidP="00E212CB">
      <w:pPr>
        <w:pStyle w:val="Comments"/>
        <w:rPr>
          <w:lang w:val="en-US"/>
        </w:rPr>
      </w:pPr>
      <w:r w:rsidRPr="00575CFA">
        <w:rPr>
          <w:lang w:val="en-US"/>
        </w:rPr>
        <w:t>Proposal 10: (idle/inactive-1)For idle/inactive mode measurement, support configuring different s-IntraSearchP, s-IntraSearchQ, s-NonIntraSearchP, s-NonIntraSearchQ, s-SearchThresholdP, s-SearchThresholdP2, s-SearchThresholdQ, s-SearchThresholdQ2 for legacy UE and DL CE UE.</w:t>
      </w:r>
    </w:p>
    <w:p w14:paraId="1BB1AD1E" w14:textId="77777777" w:rsidR="00E212CB" w:rsidRPr="00575CFA"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Continue in offline 304</w:t>
      </w:r>
    </w:p>
    <w:p w14:paraId="0A4B0FB9" w14:textId="77777777" w:rsidR="00E212CB" w:rsidRDefault="00E212CB" w:rsidP="00E212CB">
      <w:pPr>
        <w:pStyle w:val="Comments"/>
        <w:rPr>
          <w:lang w:val="en-US"/>
        </w:rPr>
      </w:pPr>
    </w:p>
    <w:p w14:paraId="7CA6EC0B" w14:textId="77777777" w:rsidR="00E212CB" w:rsidRDefault="00E212CB" w:rsidP="00E212CB">
      <w:pPr>
        <w:pStyle w:val="Doc-text2"/>
        <w:rPr>
          <w:lang w:val="en-US"/>
        </w:rPr>
      </w:pPr>
    </w:p>
    <w:p w14:paraId="2ABA58E9" w14:textId="3CCFA999" w:rsidR="00E212CB" w:rsidRDefault="00E212CB" w:rsidP="00E212CB">
      <w:pPr>
        <w:pStyle w:val="Doc-title"/>
        <w:rPr>
          <w:rFonts w:eastAsiaTheme="minorEastAsia"/>
        </w:rPr>
      </w:pPr>
      <w:r w:rsidRPr="00BD15F8">
        <w:rPr>
          <w:rFonts w:eastAsiaTheme="minorEastAsia"/>
        </w:rPr>
        <w:t>R2-2504312</w:t>
      </w:r>
      <w:r w:rsidRPr="00BB07BA">
        <w:rPr>
          <w:rFonts w:eastAsiaTheme="minorEastAsia"/>
        </w:rPr>
        <w:tab/>
        <w:t>Discussion on beam hopping with multiple SMTC offsets</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49F1A04F" w14:textId="77777777" w:rsidR="00E212CB" w:rsidRDefault="00E212CB" w:rsidP="00E212CB">
      <w:pPr>
        <w:pStyle w:val="Comments"/>
      </w:pPr>
      <w:r>
        <w:t>Proposal 1</w:t>
      </w:r>
      <w:r>
        <w:tab/>
        <w:t>Existing signaling ssb-PeriodicityServingCell in serving cell common configuration is sufficient to indicate the default SSB periodicity of a cell.</w:t>
      </w:r>
    </w:p>
    <w:p w14:paraId="559FE358" w14:textId="77777777" w:rsidR="00E212CB" w:rsidRDefault="00E212CB" w:rsidP="00E212CB">
      <w:pPr>
        <w:pStyle w:val="Comments"/>
      </w:pPr>
      <w:r>
        <w:t>Proposal 2</w:t>
      </w:r>
      <w:r>
        <w:tab/>
        <w:t>Introduce location-based SMTC selection procedure.</w:t>
      </w:r>
    </w:p>
    <w:p w14:paraId="71E18F57" w14:textId="77777777" w:rsidR="00E212CB" w:rsidRDefault="00E212CB" w:rsidP="00E212CB">
      <w:pPr>
        <w:pStyle w:val="Comments"/>
      </w:pPr>
      <w:r>
        <w:t>Proposal 3</w:t>
      </w:r>
      <w:r>
        <w:tab/>
        <w:t>Each SMTC can be associated with a reference location of the intended neighbor beams that need to be measured by the UE.</w:t>
      </w:r>
    </w:p>
    <w:p w14:paraId="7544FDC7" w14:textId="77777777" w:rsidR="00E212CB" w:rsidRDefault="00E212CB" w:rsidP="00E212CB">
      <w:pPr>
        <w:pStyle w:val="Agreement"/>
        <w:tabs>
          <w:tab w:val="clear" w:pos="9990"/>
          <w:tab w:val="left" w:pos="1619"/>
        </w:tabs>
        <w:overflowPunct/>
        <w:autoSpaceDE/>
        <w:autoSpaceDN/>
        <w:adjustRightInd/>
        <w:ind w:left="1619" w:hanging="360"/>
        <w:textAlignment w:val="auto"/>
      </w:pPr>
      <w:r>
        <w:t>We introduce a location-based SMTC selection procedure where e</w:t>
      </w:r>
      <w:r w:rsidRPr="00815E59">
        <w:t xml:space="preserve">ach SMTC can be associated with a reference location of the intended neighbor </w:t>
      </w:r>
      <w:r>
        <w:t>cells</w:t>
      </w:r>
      <w:r w:rsidRPr="00815E59">
        <w:t xml:space="preserve"> that need to be measured by the UE.</w:t>
      </w:r>
      <w:r>
        <w:t xml:space="preserve"> FFS if also an SSB-index based SMTC selection is supported</w:t>
      </w:r>
    </w:p>
    <w:p w14:paraId="72C8C130" w14:textId="77777777" w:rsidR="00E212CB" w:rsidRDefault="00E212CB" w:rsidP="00E212CB">
      <w:pPr>
        <w:pStyle w:val="Comments"/>
      </w:pPr>
    </w:p>
    <w:p w14:paraId="1AA83F0F" w14:textId="77777777" w:rsidR="00E212CB" w:rsidRDefault="00E212CB" w:rsidP="00E212CB">
      <w:pPr>
        <w:pStyle w:val="Comments"/>
      </w:pPr>
      <w:r>
        <w:t>Proposal 4</w:t>
      </w:r>
      <w:r>
        <w:tab/>
        <w:t>The UE chooses 4 SMTCs based on the shortest distances from UE’s location to reference locations and perform RRM measurements using existing procedure as if smtc4list-r17 is configured.</w:t>
      </w:r>
    </w:p>
    <w:p w14:paraId="4387D63A" w14:textId="77777777" w:rsidR="00E212CB" w:rsidRDefault="00E212CB" w:rsidP="00E212CB">
      <w:pPr>
        <w:pStyle w:val="Comments"/>
      </w:pPr>
      <w:r>
        <w:t>Proposal 5</w:t>
      </w:r>
      <w:r>
        <w:tab/>
        <w:t>The legacy UEs use smtc4list-r17 and new capable UEs ignore smtc4list-r17. For new capable UEs (i.e., UEs supporting location-based SMTC), new list is introduced to include PCI list, offset and associated reference location for each SMTC.</w:t>
      </w:r>
    </w:p>
    <w:p w14:paraId="4D323640" w14:textId="77777777" w:rsidR="00E212CB" w:rsidRDefault="00E212CB" w:rsidP="00E212CB">
      <w:pPr>
        <w:pStyle w:val="Doc-text2"/>
        <w:rPr>
          <w:lang w:val="en-US"/>
        </w:rPr>
      </w:pPr>
    </w:p>
    <w:p w14:paraId="1A582485" w14:textId="5449D9A9" w:rsidR="00E212CB" w:rsidRDefault="00E212CB" w:rsidP="00E212CB">
      <w:pPr>
        <w:pStyle w:val="Doc-title"/>
        <w:rPr>
          <w:rFonts w:eastAsiaTheme="minorEastAsia"/>
        </w:rPr>
      </w:pPr>
      <w:r w:rsidRPr="00BD15F8">
        <w:rPr>
          <w:rFonts w:eastAsiaTheme="minorEastAsia"/>
        </w:rPr>
        <w:t>R2-2503926</w:t>
      </w:r>
      <w:r w:rsidRPr="00BB07BA">
        <w:rPr>
          <w:rFonts w:eastAsiaTheme="minorEastAsia"/>
        </w:rPr>
        <w:tab/>
        <w:t>Discussion on NTN downlink coverage enhancement</w:t>
      </w:r>
      <w:r w:rsidRPr="00BB07BA">
        <w:rPr>
          <w:rFonts w:eastAsiaTheme="minorEastAsia"/>
        </w:rPr>
        <w:tab/>
        <w:t>Nokia, Nokia Shanghai Bell</w:t>
      </w:r>
      <w:r w:rsidRPr="00BB07BA">
        <w:rPr>
          <w:rFonts w:eastAsiaTheme="minorEastAsia"/>
        </w:rPr>
        <w:tab/>
        <w:t>discussion</w:t>
      </w:r>
      <w:r>
        <w:rPr>
          <w:rFonts w:eastAsiaTheme="minorEastAsia"/>
        </w:rPr>
        <w:tab/>
      </w:r>
      <w:r w:rsidRPr="00BB07BA">
        <w:rPr>
          <w:rFonts w:eastAsiaTheme="minorEastAsia"/>
        </w:rPr>
        <w:t>NR_NTN_Ph3-Core</w:t>
      </w:r>
    </w:p>
    <w:p w14:paraId="427DD20A" w14:textId="77777777" w:rsidR="00E212CB" w:rsidRDefault="00E212CB" w:rsidP="00E212CB">
      <w:pPr>
        <w:pStyle w:val="Comments"/>
      </w:pPr>
      <w:r>
        <w:t>Observation 1: RRM requirements are not applicable in case more than 2 SMTCs are configured.</w:t>
      </w:r>
    </w:p>
    <w:p w14:paraId="6FEFADA9" w14:textId="77777777" w:rsidR="00E212CB" w:rsidRDefault="00E212CB" w:rsidP="00E212CB">
      <w:pPr>
        <w:pStyle w:val="Comments"/>
      </w:pPr>
      <w:r>
        <w:t>Proposal 1: SMTC4 is the fallback in case SMTC5 is not supported by the UE similarly as SMTC1 is fallback in case the UE does not support SMTC4.</w:t>
      </w:r>
    </w:p>
    <w:p w14:paraId="58E6190A" w14:textId="77777777" w:rsidR="00E212CB" w:rsidRDefault="00E212CB" w:rsidP="00E212CB">
      <w:pPr>
        <w:pStyle w:val="Comments"/>
      </w:pPr>
      <w:r>
        <w:t>Proposal 2: RAN2 to discuss how to restrics the UE freedom when legacy SSB and SMTC is configured in order to prepare for RAN4 reply that such prioritisation is needed for the solution to be acceptable.</w:t>
      </w:r>
    </w:p>
    <w:p w14:paraId="0E5B7D29" w14:textId="77777777" w:rsidR="00E212CB" w:rsidRDefault="00E212CB" w:rsidP="00E212CB">
      <w:pPr>
        <w:pStyle w:val="Comments"/>
      </w:pPr>
      <w:r>
        <w:t xml:space="preserve">Observation 2: The relevant information for configuring the UE to measure neighbor cells that are active in a scattered manner in the same or different satellites are: periodicity and time offset. </w:t>
      </w:r>
    </w:p>
    <w:p w14:paraId="66DD5047" w14:textId="77777777" w:rsidR="00E212CB" w:rsidRDefault="00E212CB" w:rsidP="00E212CB">
      <w:pPr>
        <w:pStyle w:val="Comments"/>
      </w:pPr>
      <w:r>
        <w:t>Proposal 3: gNB may provide the neighbor cells SSB periodicities and time offsets in relation to the serving cell SSB in addition or as a replacement to the location.</w:t>
      </w:r>
    </w:p>
    <w:p w14:paraId="535DB172" w14:textId="77777777" w:rsidR="00E212CB" w:rsidRDefault="00E212CB" w:rsidP="00E212CB">
      <w:pPr>
        <w:pStyle w:val="Comments"/>
      </w:pPr>
      <w:r>
        <w:t>Proposal 4: In case both location based and the coordinated procedure is adopted, RAN2 to discuss whether the assistance information type indicated is used to determine the network configuration.</w:t>
      </w:r>
    </w:p>
    <w:p w14:paraId="4C6D53B5" w14:textId="77777777" w:rsidR="00E212CB" w:rsidRDefault="00E212CB" w:rsidP="00E212CB">
      <w:pPr>
        <w:pStyle w:val="Comments"/>
      </w:pPr>
      <w:r>
        <w:t>Proposal 5: Location assistance information should consist of a center and a radius of a number of circles, each referring to one of the SMTCs in the new list.</w:t>
      </w:r>
    </w:p>
    <w:p w14:paraId="193112CF" w14:textId="77777777" w:rsidR="00E212CB" w:rsidRPr="00A00188" w:rsidRDefault="00E212CB" w:rsidP="00E212CB">
      <w:pPr>
        <w:pStyle w:val="Comments"/>
      </w:pPr>
      <w:r>
        <w:t>Proposal 6: Only 6 additional SMTCs are needed.</w:t>
      </w:r>
    </w:p>
    <w:p w14:paraId="0AAB50B1" w14:textId="77777777" w:rsidR="00E212CB" w:rsidRDefault="00E212CB" w:rsidP="00E212CB">
      <w:pPr>
        <w:pStyle w:val="Doc-text2"/>
        <w:rPr>
          <w:lang w:val="en-US"/>
        </w:rPr>
      </w:pPr>
    </w:p>
    <w:p w14:paraId="69434055" w14:textId="7C5DBF31" w:rsidR="00E212CB" w:rsidRDefault="00E212CB" w:rsidP="00E212CB">
      <w:pPr>
        <w:pStyle w:val="Doc-title"/>
        <w:rPr>
          <w:rFonts w:eastAsiaTheme="minorEastAsia"/>
        </w:rPr>
      </w:pPr>
      <w:r w:rsidRPr="00BD15F8">
        <w:rPr>
          <w:rFonts w:eastAsiaTheme="minorEastAsia"/>
        </w:rPr>
        <w:t>R2-2504400</w:t>
      </w:r>
      <w:r w:rsidRPr="00BB07BA">
        <w:rPr>
          <w:rFonts w:eastAsiaTheme="minorEastAsia"/>
        </w:rPr>
        <w:tab/>
        <w:t>Analysis on DL coverage enhancements due to extended SSB periodicity</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5407F942" w14:textId="77777777" w:rsidR="00E212CB" w:rsidRDefault="00E212CB" w:rsidP="00E212CB">
      <w:pPr>
        <w:pStyle w:val="Comments"/>
      </w:pPr>
      <w:r>
        <w:t>Observation 6: There are two cases in cell re-selection scenario:</w:t>
      </w:r>
    </w:p>
    <w:p w14:paraId="50F246E5" w14:textId="77777777" w:rsidR="00E212CB" w:rsidRDefault="00E212CB" w:rsidP="00E212CB">
      <w:pPr>
        <w:pStyle w:val="Comments"/>
        <w:numPr>
          <w:ilvl w:val="0"/>
          <w:numId w:val="179"/>
        </w:numPr>
        <w:overflowPunct/>
        <w:autoSpaceDE/>
        <w:autoSpaceDN/>
        <w:adjustRightInd/>
        <w:textAlignment w:val="auto"/>
      </w:pPr>
      <w:r>
        <w:t>Case 1: Neighboring cells supporting DL CE and normal cells are deployed in different carriers</w:t>
      </w:r>
    </w:p>
    <w:p w14:paraId="7996AAEF" w14:textId="77777777" w:rsidR="00E212CB" w:rsidRDefault="00E212CB" w:rsidP="00E212CB">
      <w:pPr>
        <w:pStyle w:val="Comments"/>
        <w:numPr>
          <w:ilvl w:val="0"/>
          <w:numId w:val="179"/>
        </w:numPr>
        <w:overflowPunct/>
        <w:autoSpaceDE/>
        <w:autoSpaceDN/>
        <w:adjustRightInd/>
        <w:textAlignment w:val="auto"/>
      </w:pPr>
      <w:r>
        <w:t>Case 2: Neighboring cells supporting DL CE and normal cells are deployed in co-channel manner</w:t>
      </w:r>
    </w:p>
    <w:p w14:paraId="24289AAC" w14:textId="77777777" w:rsidR="00E212CB" w:rsidRDefault="00E212CB" w:rsidP="00E212CB">
      <w:pPr>
        <w:pStyle w:val="Comments"/>
      </w:pPr>
      <w:r>
        <w:t>Proposal 7: For case 1, the UEs not supporting DL CE can realize de-prioritizing re-selection to cells operating with DL CE via legacy frequency priority.</w:t>
      </w:r>
    </w:p>
    <w:p w14:paraId="44C27819" w14:textId="77777777" w:rsidR="00E212CB" w:rsidRPr="00731DB9"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Continue in offline 304</w:t>
      </w:r>
    </w:p>
    <w:p w14:paraId="73863916" w14:textId="77777777" w:rsidR="00E212CB" w:rsidRDefault="00E212CB" w:rsidP="00E212CB">
      <w:pPr>
        <w:pStyle w:val="Comments"/>
      </w:pPr>
      <w:r>
        <w:t>Proposal 8: For case 2, to avoid the complexity and inter-cell interference of the introducing the cell-specific priority, keeping the frequency-specific priority is preferred. Conversely, the existing IntraFreqExcludedCellList IE can be utilized to enable the UEs not supporting DL CE to avoid the performance of the detection for PSS/SSS of cell with DL CE to reduce the amount of unnecessary coherent detection and UE power.</w:t>
      </w:r>
    </w:p>
    <w:p w14:paraId="7F48F14E" w14:textId="77777777" w:rsidR="00E212CB" w:rsidRPr="00575CFA"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Continue in offline 304</w:t>
      </w:r>
    </w:p>
    <w:p w14:paraId="2C5E4854" w14:textId="77777777" w:rsidR="00E212CB" w:rsidRDefault="00E212CB" w:rsidP="00E212CB">
      <w:pPr>
        <w:pStyle w:val="Comments"/>
      </w:pPr>
    </w:p>
    <w:p w14:paraId="38099642" w14:textId="77777777" w:rsidR="00E212CB" w:rsidRDefault="00E212CB" w:rsidP="00E212CB">
      <w:pPr>
        <w:pStyle w:val="Comments"/>
      </w:pPr>
    </w:p>
    <w:p w14:paraId="62D6305A" w14:textId="77777777" w:rsidR="00E212CB" w:rsidRDefault="00E212CB" w:rsidP="00E212CB">
      <w:pPr>
        <w:pStyle w:val="Doc-text2"/>
        <w:pBdr>
          <w:top w:val="single" w:sz="4" w:space="1" w:color="auto"/>
          <w:left w:val="single" w:sz="4" w:space="1" w:color="auto"/>
          <w:bottom w:val="single" w:sz="4" w:space="1" w:color="auto"/>
          <w:right w:val="single" w:sz="4" w:space="1" w:color="auto"/>
        </w:pBdr>
      </w:pPr>
      <w:r>
        <w:t>Agreements:</w:t>
      </w:r>
    </w:p>
    <w:p w14:paraId="4E09C662" w14:textId="77777777" w:rsidR="00E212CB" w:rsidRDefault="00E212CB" w:rsidP="00E212CB">
      <w:pPr>
        <w:pStyle w:val="Doc-text2"/>
        <w:pBdr>
          <w:top w:val="single" w:sz="4" w:space="1" w:color="auto"/>
          <w:left w:val="single" w:sz="4" w:space="1" w:color="auto"/>
          <w:bottom w:val="single" w:sz="4" w:space="1" w:color="auto"/>
          <w:right w:val="single" w:sz="4" w:space="1" w:color="auto"/>
        </w:pBdr>
        <w:rPr>
          <w:lang w:val="en-US"/>
        </w:rPr>
      </w:pPr>
      <w:r>
        <w:rPr>
          <w:lang w:val="en-US"/>
        </w:rPr>
        <w:t>1.</w:t>
      </w:r>
      <w:r>
        <w:rPr>
          <w:lang w:val="en-US"/>
        </w:rPr>
        <w:tab/>
      </w:r>
      <w:r w:rsidRPr="00575CFA">
        <w:rPr>
          <w:lang w:val="en-US"/>
        </w:rPr>
        <w:t>the maximum configured SMTCs per frequ</w:t>
      </w:r>
      <w:r>
        <w:rPr>
          <w:lang w:val="en-US"/>
        </w:rPr>
        <w:t>ency for idle/inactive UEs is 6 (can come back if we find and issue)</w:t>
      </w:r>
    </w:p>
    <w:p w14:paraId="680C87B3" w14:textId="77777777" w:rsidR="00E212CB" w:rsidRPr="001D5A26" w:rsidRDefault="00E212CB" w:rsidP="00E212CB">
      <w:pPr>
        <w:pStyle w:val="Doc-text2"/>
        <w:pBdr>
          <w:top w:val="single" w:sz="4" w:space="1" w:color="auto"/>
          <w:left w:val="single" w:sz="4" w:space="1" w:color="auto"/>
          <w:bottom w:val="single" w:sz="4" w:space="1" w:color="auto"/>
          <w:right w:val="single" w:sz="4" w:space="1" w:color="auto"/>
        </w:pBdr>
        <w:rPr>
          <w:lang w:val="en-US"/>
        </w:rPr>
      </w:pPr>
      <w:r>
        <w:rPr>
          <w:lang w:val="en-US"/>
        </w:rPr>
        <w:t>2.</w:t>
      </w:r>
      <w:r>
        <w:rPr>
          <w:lang w:val="en-US"/>
        </w:rPr>
        <w:tab/>
      </w:r>
      <w:r w:rsidRPr="001D5A26">
        <w:rPr>
          <w:lang w:val="en-US"/>
        </w:rPr>
        <w:t xml:space="preserve">To support </w:t>
      </w:r>
      <w:r>
        <w:rPr>
          <w:lang w:val="en-US"/>
        </w:rPr>
        <w:t>SMTC enhancements</w:t>
      </w:r>
      <w:r w:rsidRPr="001D5A26">
        <w:rPr>
          <w:lang w:val="en-US"/>
        </w:rPr>
        <w:t xml:space="preserve"> for DL CE UE, introduce a new SMTC list ins</w:t>
      </w:r>
      <w:r>
        <w:rPr>
          <w:lang w:val="en-US"/>
        </w:rPr>
        <w:t>tead of extending legacy smtc4list (can consider signalling optimizations for the new list to refer to the content of smtc4list to avoid signalling duplications)</w:t>
      </w:r>
    </w:p>
    <w:p w14:paraId="43BEBFA9" w14:textId="77777777" w:rsidR="00E212CB" w:rsidRDefault="00E212CB" w:rsidP="00E212CB">
      <w:pPr>
        <w:pStyle w:val="Doc-text2"/>
        <w:pBdr>
          <w:top w:val="single" w:sz="4" w:space="1" w:color="auto"/>
          <w:left w:val="single" w:sz="4" w:space="1" w:color="auto"/>
          <w:bottom w:val="single" w:sz="4" w:space="1" w:color="auto"/>
          <w:right w:val="single" w:sz="4" w:space="1" w:color="auto"/>
        </w:pBdr>
        <w:ind w:left="1619" w:hanging="360"/>
      </w:pPr>
      <w:r>
        <w:t>3.</w:t>
      </w:r>
      <w:r>
        <w:tab/>
        <w:t>We introduce a location-based SMTC selection procedure where e</w:t>
      </w:r>
      <w:r w:rsidRPr="00815E59">
        <w:t xml:space="preserve">ach SMTC can be associated with a reference location of the intended neighbor </w:t>
      </w:r>
      <w:r>
        <w:t>cells</w:t>
      </w:r>
      <w:r w:rsidRPr="00815E59">
        <w:t xml:space="preserve"> that need to be measured by the UE.</w:t>
      </w:r>
      <w:r>
        <w:t xml:space="preserve"> FFS if also an SSB-index based SMTC selection is supported</w:t>
      </w:r>
    </w:p>
    <w:p w14:paraId="07CB83E0" w14:textId="77777777" w:rsidR="00E212CB" w:rsidRDefault="00E212CB" w:rsidP="00E212CB">
      <w:pPr>
        <w:pStyle w:val="Doc-text2"/>
        <w:pBdr>
          <w:top w:val="single" w:sz="4" w:space="1" w:color="auto"/>
          <w:left w:val="single" w:sz="4" w:space="1" w:color="auto"/>
          <w:bottom w:val="single" w:sz="4" w:space="1" w:color="auto"/>
          <w:right w:val="single" w:sz="4" w:space="1" w:color="auto"/>
        </w:pBdr>
      </w:pPr>
      <w:r>
        <w:t>4.</w:t>
      </w:r>
      <w:r>
        <w:tab/>
        <w:t>No enhancement for cell selection/reselection for DL CE is pursued (can re-discuss this if we will finally introduce a new barring scheme)</w:t>
      </w:r>
    </w:p>
    <w:p w14:paraId="258ED4CF" w14:textId="77777777" w:rsidR="00E212CB" w:rsidRDefault="00E212CB" w:rsidP="00E212CB">
      <w:pPr>
        <w:pStyle w:val="Doc-text2"/>
        <w:pBdr>
          <w:top w:val="single" w:sz="4" w:space="1" w:color="auto"/>
          <w:left w:val="single" w:sz="4" w:space="1" w:color="auto"/>
          <w:bottom w:val="single" w:sz="4" w:space="1" w:color="auto"/>
          <w:right w:val="single" w:sz="4" w:space="1" w:color="auto"/>
        </w:pBdr>
        <w:ind w:left="1619" w:hanging="360"/>
      </w:pPr>
      <w:r>
        <w:t>Working Assumption:</w:t>
      </w:r>
    </w:p>
    <w:p w14:paraId="7386D805" w14:textId="77777777" w:rsidR="00E212CB" w:rsidRDefault="00E212CB" w:rsidP="00E212CB">
      <w:pPr>
        <w:pStyle w:val="Doc-text2"/>
        <w:pBdr>
          <w:top w:val="single" w:sz="4" w:space="1" w:color="auto"/>
          <w:left w:val="single" w:sz="4" w:space="1" w:color="auto"/>
          <w:bottom w:val="single" w:sz="4" w:space="1" w:color="auto"/>
          <w:right w:val="single" w:sz="4" w:space="1" w:color="auto"/>
        </w:pBdr>
        <w:ind w:left="1619" w:hanging="360"/>
      </w:pPr>
      <w:r>
        <w:t>1.</w:t>
      </w:r>
      <w:r>
        <w:tab/>
      </w:r>
      <w:r w:rsidRPr="009F391F">
        <w:t>We introduce a mechanism to assist the NW to configure the SMTCs in connected mode</w:t>
      </w:r>
      <w:r>
        <w:t>, according to one of the following 2 options:</w:t>
      </w:r>
    </w:p>
    <w:p w14:paraId="171A3B52" w14:textId="77777777" w:rsidR="00E212CB" w:rsidRDefault="00E212CB" w:rsidP="00E212CB">
      <w:pPr>
        <w:pStyle w:val="Doc-text2"/>
        <w:pBdr>
          <w:top w:val="single" w:sz="4" w:space="1" w:color="auto"/>
          <w:left w:val="single" w:sz="4" w:space="1" w:color="auto"/>
          <w:bottom w:val="single" w:sz="4" w:space="1" w:color="auto"/>
          <w:right w:val="single" w:sz="4" w:space="1" w:color="auto"/>
        </w:pBdr>
        <w:ind w:left="1619" w:hanging="360"/>
      </w:pPr>
      <w:r>
        <w:tab/>
        <w:t>Alt 1: UE provide the closest N reference locations/neighbor cells to network.</w:t>
      </w:r>
    </w:p>
    <w:p w14:paraId="646263DF" w14:textId="77777777" w:rsidR="00E212CB" w:rsidRDefault="00E212CB" w:rsidP="00E212CB">
      <w:pPr>
        <w:pStyle w:val="Doc-text2"/>
        <w:pBdr>
          <w:top w:val="single" w:sz="4" w:space="1" w:color="auto"/>
          <w:left w:val="single" w:sz="4" w:space="1" w:color="auto"/>
          <w:bottom w:val="single" w:sz="4" w:space="1" w:color="auto"/>
          <w:right w:val="single" w:sz="4" w:space="1" w:color="auto"/>
        </w:pBdr>
        <w:ind w:left="1619" w:hanging="360"/>
      </w:pPr>
      <w:r>
        <w:tab/>
        <w:t>Alt 2: UE reports the selected SMTCs from configured SMTC set to network.</w:t>
      </w:r>
    </w:p>
    <w:p w14:paraId="2D9E4CDC" w14:textId="77777777" w:rsidR="00E212CB" w:rsidRDefault="00E212CB" w:rsidP="00E212CB">
      <w:pPr>
        <w:pStyle w:val="Doc-text2"/>
        <w:pBdr>
          <w:top w:val="single" w:sz="4" w:space="1" w:color="auto"/>
          <w:left w:val="single" w:sz="4" w:space="1" w:color="auto"/>
          <w:bottom w:val="single" w:sz="4" w:space="1" w:color="auto"/>
          <w:right w:val="single" w:sz="4" w:space="1" w:color="auto"/>
        </w:pBdr>
        <w:ind w:left="1619" w:hanging="360"/>
      </w:pPr>
      <w:r>
        <w:tab/>
      </w:r>
      <w:r w:rsidRPr="00BD7837">
        <w:t>We continue in the next meeting on whether to confirm the WA (and go for either Alt1 or Alt2) or whether we don’t introduce any enhancement (i.e. not confirm the WA)</w:t>
      </w:r>
    </w:p>
    <w:p w14:paraId="2CF76E83" w14:textId="77777777" w:rsidR="00E212CB" w:rsidRDefault="00E212CB" w:rsidP="00E212CB">
      <w:pPr>
        <w:pStyle w:val="Comments"/>
      </w:pPr>
    </w:p>
    <w:p w14:paraId="2B576238" w14:textId="77777777" w:rsidR="00E212CB" w:rsidRDefault="00E212CB" w:rsidP="00E212CB">
      <w:pPr>
        <w:pStyle w:val="Comments"/>
      </w:pPr>
    </w:p>
    <w:p w14:paraId="525FD4E3" w14:textId="77777777" w:rsidR="00E212CB" w:rsidRDefault="00E212CB" w:rsidP="00E212CB">
      <w:pPr>
        <w:pStyle w:val="EmailDiscussion"/>
        <w:tabs>
          <w:tab w:val="left" w:pos="1619"/>
        </w:tabs>
        <w:overflowPunct/>
        <w:autoSpaceDE/>
        <w:autoSpaceDN/>
        <w:adjustRightInd/>
        <w:ind w:left="1619" w:hanging="360"/>
        <w:textAlignment w:val="auto"/>
      </w:pPr>
      <w:r>
        <w:t>[AT130][304][R19 NR NTN] DL CE (Xiaomi)</w:t>
      </w:r>
    </w:p>
    <w:p w14:paraId="4176DA70" w14:textId="38487F61" w:rsidR="00E212CB" w:rsidRDefault="00E212CB" w:rsidP="00E212CB">
      <w:pPr>
        <w:pStyle w:val="EmailDiscussion2"/>
      </w:pPr>
      <w:r>
        <w:tab/>
        <w:t xml:space="preserve">Scope: continue the discussion on further details for the WA and on possible cell re-selection enhancements (e.g. considering the proposals in </w:t>
      </w:r>
      <w:r w:rsidRPr="00BD15F8">
        <w:rPr>
          <w:rFonts w:eastAsiaTheme="minorEastAsia"/>
        </w:rPr>
        <w:t>R2-2503495</w:t>
      </w:r>
      <w:r>
        <w:rPr>
          <w:rFonts w:eastAsiaTheme="minorEastAsia"/>
        </w:rPr>
        <w:t xml:space="preserve"> and </w:t>
      </w:r>
      <w:r w:rsidRPr="00BD15F8">
        <w:rPr>
          <w:rFonts w:eastAsiaTheme="minorEastAsia"/>
        </w:rPr>
        <w:t>R2-2504400</w:t>
      </w:r>
      <w:r>
        <w:rPr>
          <w:rFonts w:eastAsiaTheme="minorEastAsia"/>
        </w:rPr>
        <w:t>)</w:t>
      </w:r>
    </w:p>
    <w:p w14:paraId="07A6C997" w14:textId="77777777" w:rsidR="00E212CB" w:rsidRDefault="00E212CB" w:rsidP="00E212CB">
      <w:pPr>
        <w:pStyle w:val="EmailDiscussion2"/>
      </w:pPr>
      <w:r>
        <w:tab/>
        <w:t xml:space="preserve">Intended outcome: summary of the offline discussion </w:t>
      </w:r>
    </w:p>
    <w:p w14:paraId="24906399" w14:textId="77777777" w:rsidR="00E212CB" w:rsidRDefault="00E212CB" w:rsidP="00E212CB">
      <w:pPr>
        <w:pStyle w:val="EmailDiscussion2"/>
      </w:pPr>
      <w:r>
        <w:tab/>
        <w:t>Offline time: Wednesday 2025-05-21 afternoon coffee break in BO1</w:t>
      </w:r>
    </w:p>
    <w:p w14:paraId="5249B1D5" w14:textId="77777777" w:rsidR="00E212CB" w:rsidRDefault="00E212CB" w:rsidP="00E212CB">
      <w:pPr>
        <w:pStyle w:val="EmailDiscussion2"/>
      </w:pPr>
      <w:r>
        <w:tab/>
        <w:t>Deadline for offline discussion summary (in R2-2504775):  Thursday 2025-05-22 08:00</w:t>
      </w:r>
    </w:p>
    <w:p w14:paraId="70381CA1" w14:textId="77777777" w:rsidR="00E212CB" w:rsidRDefault="00E212CB" w:rsidP="00E212CB">
      <w:pPr>
        <w:pStyle w:val="Comments"/>
      </w:pPr>
    </w:p>
    <w:p w14:paraId="33AF4E0A" w14:textId="77777777" w:rsidR="00E212CB" w:rsidRDefault="00E212CB" w:rsidP="00E212CB">
      <w:pPr>
        <w:pStyle w:val="Comments"/>
      </w:pPr>
    </w:p>
    <w:p w14:paraId="6751B1B8" w14:textId="290B0ED3" w:rsidR="00E212CB" w:rsidRPr="008A2820" w:rsidRDefault="00E212CB" w:rsidP="00E212CB">
      <w:pPr>
        <w:pStyle w:val="Doc-title"/>
        <w:rPr>
          <w:rFonts w:eastAsiaTheme="minorEastAsia"/>
        </w:rPr>
      </w:pPr>
      <w:r w:rsidRPr="00BD15F8">
        <w:t>R2-2504775</w:t>
      </w:r>
      <w:r>
        <w:tab/>
        <w:t>Report of [AT130][304][R19 NR NTN</w:t>
      </w:r>
      <w:r w:rsidRPr="00BD7BD4">
        <w:t>]</w:t>
      </w:r>
      <w:r w:rsidRPr="008A2820">
        <w:t xml:space="preserve"> </w:t>
      </w:r>
      <w:r>
        <w:t>DL CE</w:t>
      </w:r>
      <w:r>
        <w:tab/>
        <w:t>Xiaomi</w:t>
      </w:r>
      <w:r>
        <w:tab/>
        <w:t>discussion</w:t>
      </w:r>
      <w:r>
        <w:tab/>
      </w:r>
      <w:r w:rsidRPr="00BB07BA">
        <w:rPr>
          <w:rFonts w:eastAsiaTheme="minorEastAsia"/>
        </w:rPr>
        <w:t>NR_NTN_Ph3-Core</w:t>
      </w:r>
    </w:p>
    <w:p w14:paraId="441BC2C0" w14:textId="77777777" w:rsidR="00E212CB" w:rsidRDefault="00E212CB" w:rsidP="00E212CB">
      <w:pPr>
        <w:pStyle w:val="Comments"/>
      </w:pPr>
      <w:r>
        <w:t>Proposal 1: Under the WA to introduce a mechanism to assist the NW to configure the SMTCs in connected mode, RAN2 further down selects from the following 2 options:</w:t>
      </w:r>
    </w:p>
    <w:p w14:paraId="780B1098" w14:textId="77777777" w:rsidR="00E212CB" w:rsidRDefault="00E212CB" w:rsidP="00E212CB">
      <w:pPr>
        <w:pStyle w:val="Comments"/>
      </w:pPr>
      <w:r>
        <w:t>- Alt 1: UE provide the closest N reference locations/neighbor cells to network.</w:t>
      </w:r>
    </w:p>
    <w:p w14:paraId="5B88970C" w14:textId="77777777" w:rsidR="00E212CB" w:rsidRDefault="00E212CB" w:rsidP="00E212CB">
      <w:pPr>
        <w:pStyle w:val="Comments"/>
      </w:pPr>
      <w:r>
        <w:t>- Alt 2: UE reports the selected SMTCs from configured SMTC set to network.</w:t>
      </w:r>
    </w:p>
    <w:p w14:paraId="22177CB4" w14:textId="77777777" w:rsidR="00E212CB" w:rsidRDefault="00E212CB" w:rsidP="00E212CB">
      <w:pPr>
        <w:pStyle w:val="Doc-text2"/>
      </w:pPr>
      <w:r>
        <w:t>-</w:t>
      </w:r>
      <w:r>
        <w:tab/>
        <w:t>Xiaomi and Samsung thinks the NW could configure STMCs (up to 4) using legacy mechanism, including event D2 reports. Vivo/Oppo agree</w:t>
      </w:r>
    </w:p>
    <w:p w14:paraId="7A17DAF5" w14:textId="77777777" w:rsidR="00E212CB" w:rsidRDefault="00E212CB" w:rsidP="00E212CB">
      <w:pPr>
        <w:pStyle w:val="Doc-text2"/>
      </w:pPr>
      <w:r>
        <w:t>-</w:t>
      </w:r>
      <w:r>
        <w:tab/>
        <w:t>HW thinks there should be a possibility for the NW to do things right at the very beginning and not rely on a later report from the UEs. Ericsson/ZTE agree</w:t>
      </w:r>
    </w:p>
    <w:p w14:paraId="0037D37B" w14:textId="77777777" w:rsidR="00E212CB" w:rsidRDefault="00E212CB" w:rsidP="00E212CB">
      <w:pPr>
        <w:pStyle w:val="Doc-text2"/>
      </w:pPr>
      <w:r>
        <w:t>-</w:t>
      </w:r>
      <w:r>
        <w:tab/>
        <w:t>CSCN supports p1.</w:t>
      </w:r>
    </w:p>
    <w:p w14:paraId="78B8CD81" w14:textId="77777777" w:rsidR="00E212CB" w:rsidRDefault="00E212CB" w:rsidP="00E212CB">
      <w:pPr>
        <w:pStyle w:val="Agreement"/>
        <w:tabs>
          <w:tab w:val="clear" w:pos="9990"/>
          <w:tab w:val="left" w:pos="1619"/>
        </w:tabs>
        <w:overflowPunct/>
        <w:autoSpaceDE/>
        <w:autoSpaceDN/>
        <w:adjustRightInd/>
        <w:ind w:left="1619" w:hanging="360"/>
        <w:textAlignment w:val="auto"/>
      </w:pPr>
      <w:r>
        <w:t>We continue in the next meeting on whether to confirm the WA (and go for either Alt1 or Alt2) or whether we don’t introduce any enhancement (i.e. not confirm the WA)</w:t>
      </w:r>
    </w:p>
    <w:p w14:paraId="64B0B411" w14:textId="77777777" w:rsidR="00E212CB" w:rsidRDefault="00E212CB" w:rsidP="00E212CB">
      <w:pPr>
        <w:pStyle w:val="Comments"/>
      </w:pPr>
      <w:r>
        <w:t>Proposal 2: No enhancement for cell selection/reselection for DL CE is pursued.</w:t>
      </w:r>
    </w:p>
    <w:p w14:paraId="69F8CF1C" w14:textId="77777777" w:rsidR="00E212CB" w:rsidRDefault="00E212CB" w:rsidP="00E212CB">
      <w:pPr>
        <w:pStyle w:val="Agreement"/>
        <w:tabs>
          <w:tab w:val="clear" w:pos="9990"/>
          <w:tab w:val="left" w:pos="1619"/>
        </w:tabs>
        <w:overflowPunct/>
        <w:autoSpaceDE/>
        <w:autoSpaceDN/>
        <w:adjustRightInd/>
        <w:ind w:left="1619" w:hanging="360"/>
        <w:textAlignment w:val="auto"/>
      </w:pPr>
      <w:r>
        <w:t>No enhancement for cell selection/reselection for DL CE is pursued (can re-discuss this if we will finally introduce a new barring scheme)</w:t>
      </w:r>
    </w:p>
    <w:p w14:paraId="092E4456" w14:textId="77777777" w:rsidR="00E212CB" w:rsidRPr="00057DE0" w:rsidRDefault="00E212CB" w:rsidP="00E212CB">
      <w:pPr>
        <w:pStyle w:val="Doc-text2"/>
        <w:rPr>
          <w:lang w:val="en-US"/>
        </w:rPr>
      </w:pPr>
    </w:p>
    <w:p w14:paraId="4F003E94" w14:textId="38D9B956" w:rsidR="00E212CB" w:rsidRDefault="00E212CB" w:rsidP="00E212CB">
      <w:pPr>
        <w:pStyle w:val="Doc-title"/>
        <w:rPr>
          <w:rFonts w:eastAsiaTheme="minorEastAsia"/>
        </w:rPr>
      </w:pPr>
      <w:r w:rsidRPr="00BD15F8">
        <w:rPr>
          <w:rFonts w:eastAsiaTheme="minorEastAsia"/>
        </w:rPr>
        <w:t>R2-2503352</w:t>
      </w:r>
      <w:r w:rsidRPr="00BB07BA">
        <w:rPr>
          <w:rFonts w:eastAsiaTheme="minorEastAsia"/>
        </w:rPr>
        <w:tab/>
        <w:t>Further Discussion on DL Coverage in NTN</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576D9B77" w14:textId="736B6252" w:rsidR="00E212CB" w:rsidRDefault="00E212CB" w:rsidP="00E212CB">
      <w:pPr>
        <w:pStyle w:val="Doc-title"/>
        <w:rPr>
          <w:rFonts w:eastAsiaTheme="minorEastAsia"/>
        </w:rPr>
      </w:pPr>
      <w:r w:rsidRPr="00BD15F8">
        <w:rPr>
          <w:rFonts w:eastAsiaTheme="minorEastAsia"/>
        </w:rPr>
        <w:t>R2-2503458</w:t>
      </w:r>
      <w:r w:rsidRPr="00BB07BA">
        <w:rPr>
          <w:rFonts w:eastAsiaTheme="minorEastAsia"/>
        </w:rPr>
        <w:tab/>
        <w:t>Discussion on downlink coverage enhancements</w:t>
      </w:r>
      <w:r w:rsidRPr="00BB07BA">
        <w:rPr>
          <w:rFonts w:eastAsiaTheme="minorEastAsia"/>
        </w:rPr>
        <w:tab/>
        <w:t>CATT</w:t>
      </w:r>
      <w:r w:rsidRPr="00BB07BA">
        <w:rPr>
          <w:rFonts w:eastAsiaTheme="minorEastAsia"/>
        </w:rPr>
        <w:tab/>
        <w:t>discussion</w:t>
      </w:r>
    </w:p>
    <w:p w14:paraId="22F20D0F" w14:textId="16DAE58F" w:rsidR="00E212CB" w:rsidRDefault="00E212CB" w:rsidP="00E212CB">
      <w:pPr>
        <w:pStyle w:val="Doc-title"/>
        <w:rPr>
          <w:rFonts w:eastAsiaTheme="minorEastAsia"/>
        </w:rPr>
      </w:pPr>
      <w:r w:rsidRPr="00BD15F8">
        <w:rPr>
          <w:rFonts w:eastAsiaTheme="minorEastAsia"/>
        </w:rPr>
        <w:t>R2-2503459</w:t>
      </w:r>
      <w:r w:rsidRPr="00BB07BA">
        <w:rPr>
          <w:rFonts w:eastAsiaTheme="minorEastAsia"/>
        </w:rPr>
        <w:tab/>
        <w:t>Discussion on the need of cell (re)selection enhancement for DL CE</w:t>
      </w:r>
      <w:r w:rsidRPr="00BB07BA">
        <w:rPr>
          <w:rFonts w:eastAsiaTheme="minorEastAsia"/>
        </w:rPr>
        <w:tab/>
        <w:t>CATT</w:t>
      </w:r>
      <w:r w:rsidRPr="00BB07BA">
        <w:rPr>
          <w:rFonts w:eastAsiaTheme="minorEastAsia"/>
        </w:rPr>
        <w:tab/>
        <w:t>discussion</w:t>
      </w:r>
    </w:p>
    <w:p w14:paraId="3AEBB059" w14:textId="32DC8F7C" w:rsidR="00E212CB" w:rsidRDefault="00E212CB" w:rsidP="00E212CB">
      <w:pPr>
        <w:pStyle w:val="Doc-title"/>
        <w:rPr>
          <w:rFonts w:eastAsiaTheme="minorEastAsia"/>
        </w:rPr>
      </w:pPr>
      <w:r w:rsidRPr="00BD15F8">
        <w:rPr>
          <w:rFonts w:eastAsiaTheme="minorEastAsia"/>
        </w:rPr>
        <w:t>R2-2503559</w:t>
      </w:r>
      <w:r w:rsidRPr="00BB07BA">
        <w:rPr>
          <w:rFonts w:eastAsiaTheme="minorEastAsia"/>
        </w:rPr>
        <w:tab/>
        <w:t>Discussions on downlink coverage enhancement</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7ED90D23" w14:textId="2824B7D2" w:rsidR="00E212CB" w:rsidRDefault="00E212CB" w:rsidP="00E212CB">
      <w:pPr>
        <w:pStyle w:val="Doc-title"/>
        <w:rPr>
          <w:rFonts w:eastAsiaTheme="minorEastAsia"/>
        </w:rPr>
      </w:pPr>
      <w:r w:rsidRPr="00BD15F8">
        <w:rPr>
          <w:rFonts w:eastAsiaTheme="minorEastAsia"/>
        </w:rPr>
        <w:t>R2-2503671</w:t>
      </w:r>
      <w:r w:rsidRPr="00BB07BA">
        <w:rPr>
          <w:rFonts w:eastAsiaTheme="minorEastAsia"/>
        </w:rPr>
        <w:tab/>
        <w:t>The consideration of location based SMTC in NR NTN</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67D9EA81" w14:textId="7A57EF86" w:rsidR="00E212CB" w:rsidRDefault="00E212CB" w:rsidP="00E212CB">
      <w:pPr>
        <w:pStyle w:val="Doc-title"/>
        <w:rPr>
          <w:rFonts w:eastAsiaTheme="minorEastAsia"/>
        </w:rPr>
      </w:pPr>
      <w:r w:rsidRPr="00BD15F8">
        <w:rPr>
          <w:rFonts w:eastAsiaTheme="minorEastAsia"/>
        </w:rPr>
        <w:t>R2-2503884</w:t>
      </w:r>
      <w:r w:rsidRPr="00BB07BA">
        <w:rPr>
          <w:rFonts w:eastAsiaTheme="minorEastAsia"/>
        </w:rPr>
        <w:tab/>
        <w:t>Discussion on NR NTN downlink coverage enhancements</w:t>
      </w:r>
      <w:r w:rsidRPr="00BB07BA">
        <w:rPr>
          <w:rFonts w:eastAsiaTheme="minorEastAsia"/>
        </w:rPr>
        <w:tab/>
        <w:t>DENSO CORPORATION</w:t>
      </w:r>
      <w:r w:rsidRPr="00BB07BA">
        <w:rPr>
          <w:rFonts w:eastAsiaTheme="minorEastAsia"/>
        </w:rPr>
        <w:tab/>
        <w:t>discussion</w:t>
      </w:r>
      <w:r>
        <w:rPr>
          <w:rFonts w:eastAsiaTheme="minorEastAsia"/>
        </w:rPr>
        <w:tab/>
      </w:r>
      <w:r w:rsidRPr="00BB07BA">
        <w:rPr>
          <w:rFonts w:eastAsiaTheme="minorEastAsia"/>
        </w:rPr>
        <w:t>NR_NTN_Ph3-Core</w:t>
      </w:r>
    </w:p>
    <w:p w14:paraId="2E063B32" w14:textId="242C7411" w:rsidR="00E212CB" w:rsidRPr="00A00188" w:rsidRDefault="00E212CB" w:rsidP="00E212CB">
      <w:pPr>
        <w:pStyle w:val="Doc-title"/>
        <w:rPr>
          <w:rFonts w:eastAsiaTheme="minorEastAsia"/>
        </w:rPr>
      </w:pPr>
      <w:r w:rsidRPr="00BD15F8">
        <w:rPr>
          <w:rFonts w:eastAsiaTheme="minorEastAsia"/>
        </w:rPr>
        <w:t>R2-2503905</w:t>
      </w:r>
      <w:r w:rsidRPr="00BB07BA">
        <w:rPr>
          <w:rFonts w:eastAsiaTheme="minorEastAsia"/>
        </w:rPr>
        <w:tab/>
        <w:t>Further considerations on NR NTN DL-CE</w:t>
      </w:r>
      <w:r w:rsidRPr="00BB07BA">
        <w:rPr>
          <w:rFonts w:eastAsiaTheme="minorEastAsia"/>
        </w:rPr>
        <w:tab/>
        <w:t>Lenovo</w:t>
      </w:r>
      <w:r w:rsidRPr="00BB07BA">
        <w:rPr>
          <w:rFonts w:eastAsiaTheme="minorEastAsia"/>
        </w:rPr>
        <w:tab/>
        <w:t>discussion</w:t>
      </w:r>
      <w:r w:rsidRPr="00BB07BA">
        <w:rPr>
          <w:rFonts w:eastAsiaTheme="minorEastAsia"/>
        </w:rPr>
        <w:tab/>
        <w:t>Rel-19</w:t>
      </w:r>
    </w:p>
    <w:p w14:paraId="4019A8F5" w14:textId="0F7D1BE5" w:rsidR="00E212CB" w:rsidRDefault="00E212CB" w:rsidP="00E212CB">
      <w:pPr>
        <w:pStyle w:val="Doc-title"/>
        <w:rPr>
          <w:rFonts w:eastAsiaTheme="minorEastAsia"/>
        </w:rPr>
      </w:pPr>
      <w:r w:rsidRPr="00BD15F8">
        <w:rPr>
          <w:rFonts w:eastAsiaTheme="minorEastAsia"/>
        </w:rPr>
        <w:t>R2-2503943</w:t>
      </w:r>
      <w:r w:rsidRPr="00BB07BA">
        <w:rPr>
          <w:rFonts w:eastAsiaTheme="minorEastAsia"/>
        </w:rPr>
        <w:tab/>
        <w:t>Discussion on DL coverage enhancements</w:t>
      </w:r>
      <w:r w:rsidRPr="00BB07BA">
        <w:rPr>
          <w:rFonts w:eastAsiaTheme="minorEastAsia"/>
        </w:rPr>
        <w:tab/>
        <w:t>Huawei, HiSilicon, Turkcell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337396E5" w14:textId="19A2DEA6" w:rsidR="00E212CB" w:rsidRDefault="00E212CB" w:rsidP="00E212CB">
      <w:pPr>
        <w:pStyle w:val="Doc-title"/>
        <w:rPr>
          <w:rFonts w:eastAsiaTheme="minorEastAsia"/>
        </w:rPr>
      </w:pPr>
      <w:r w:rsidRPr="00BD15F8">
        <w:rPr>
          <w:rFonts w:eastAsiaTheme="minorEastAsia"/>
        </w:rPr>
        <w:t>R2-2503958</w:t>
      </w:r>
      <w:r w:rsidRPr="00BB07BA">
        <w:rPr>
          <w:rFonts w:eastAsiaTheme="minorEastAsia"/>
        </w:rPr>
        <w:tab/>
        <w:t>Discussions on the assistance information for supporting location-based SMTC selection</w:t>
      </w:r>
      <w:r w:rsidRPr="00BB07BA">
        <w:rPr>
          <w:rFonts w:eastAsiaTheme="minorEastAsia"/>
        </w:rPr>
        <w:tab/>
        <w:t>ITRI</w:t>
      </w:r>
      <w:r w:rsidRPr="00BB07BA">
        <w:rPr>
          <w:rFonts w:eastAsiaTheme="minorEastAsia"/>
        </w:rPr>
        <w:tab/>
        <w:t>discussion</w:t>
      </w:r>
      <w:r>
        <w:rPr>
          <w:rFonts w:eastAsiaTheme="minorEastAsia"/>
        </w:rPr>
        <w:tab/>
      </w:r>
      <w:r w:rsidRPr="00BB07BA">
        <w:rPr>
          <w:rFonts w:eastAsiaTheme="minorEastAsia"/>
        </w:rPr>
        <w:t>NR_NTN_Ph3-Core</w:t>
      </w:r>
    </w:p>
    <w:p w14:paraId="7470AB80" w14:textId="0FBC5141" w:rsidR="00E212CB" w:rsidRDefault="00E212CB" w:rsidP="00E212CB">
      <w:pPr>
        <w:pStyle w:val="Doc-title"/>
        <w:rPr>
          <w:rFonts w:eastAsiaTheme="minorEastAsia"/>
        </w:rPr>
      </w:pPr>
      <w:r w:rsidRPr="00BD15F8">
        <w:rPr>
          <w:rFonts w:eastAsiaTheme="minorEastAsia"/>
        </w:rPr>
        <w:t>R2-2504006</w:t>
      </w:r>
      <w:r w:rsidRPr="00BB07BA">
        <w:rPr>
          <w:rFonts w:eastAsiaTheme="minorEastAsia"/>
        </w:rPr>
        <w:tab/>
        <w:t>Discussion on DL coverage enhancement for NTN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21704550" w14:textId="0F0C7DB0" w:rsidR="00E212CB" w:rsidRDefault="00E212CB" w:rsidP="00E212CB">
      <w:pPr>
        <w:pStyle w:val="Doc-title"/>
        <w:rPr>
          <w:rFonts w:eastAsiaTheme="minorEastAsia"/>
        </w:rPr>
      </w:pPr>
      <w:r w:rsidRPr="00BD15F8">
        <w:rPr>
          <w:rFonts w:eastAsiaTheme="minorEastAsia"/>
        </w:rPr>
        <w:t>R2-2504010</w:t>
      </w:r>
      <w:r w:rsidRPr="00BB07BA">
        <w:rPr>
          <w:rFonts w:eastAsiaTheme="minorEastAsia"/>
        </w:rPr>
        <w:tab/>
        <w:t>Remaining issues on DL CE in NR NTN</w:t>
      </w:r>
      <w:r w:rsidRPr="00BB07BA">
        <w:rPr>
          <w:rFonts w:eastAsiaTheme="minorEastAsia"/>
        </w:rPr>
        <w:tab/>
        <w:t>ETRI</w:t>
      </w:r>
      <w:r w:rsidRPr="00BB07BA">
        <w:rPr>
          <w:rFonts w:eastAsiaTheme="minorEastAsia"/>
        </w:rPr>
        <w:tab/>
        <w:t>discussion</w:t>
      </w:r>
      <w:r>
        <w:rPr>
          <w:rFonts w:eastAsiaTheme="minorEastAsia"/>
        </w:rPr>
        <w:tab/>
      </w:r>
      <w:r w:rsidRPr="00BB07BA">
        <w:rPr>
          <w:rFonts w:eastAsiaTheme="minorEastAsia"/>
        </w:rPr>
        <w:t>NR_NTN_Ph3-Core</w:t>
      </w:r>
    </w:p>
    <w:p w14:paraId="6B1FD29F" w14:textId="70D9DD10" w:rsidR="00E212CB" w:rsidRDefault="00E212CB" w:rsidP="00E212CB">
      <w:pPr>
        <w:pStyle w:val="Doc-title"/>
        <w:rPr>
          <w:rFonts w:eastAsiaTheme="minorEastAsia"/>
        </w:rPr>
      </w:pPr>
      <w:r w:rsidRPr="00BD15F8">
        <w:rPr>
          <w:rFonts w:eastAsiaTheme="minorEastAsia"/>
        </w:rPr>
        <w:t>R2-2504035</w:t>
      </w:r>
      <w:r w:rsidRPr="00BB07BA">
        <w:rPr>
          <w:rFonts w:eastAsiaTheme="minorEastAsia"/>
        </w:rPr>
        <w:tab/>
        <w:t>Details on SMTC enhancement</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3EDFFF52" w14:textId="5C77D4AC" w:rsidR="00E212CB" w:rsidRDefault="00E212CB" w:rsidP="00E212CB">
      <w:pPr>
        <w:pStyle w:val="Doc-title"/>
        <w:rPr>
          <w:rFonts w:eastAsiaTheme="minorEastAsia"/>
        </w:rPr>
      </w:pPr>
      <w:r w:rsidRPr="00BD15F8">
        <w:rPr>
          <w:rFonts w:eastAsiaTheme="minorEastAsia"/>
        </w:rPr>
        <w:t>R2-2504057</w:t>
      </w:r>
      <w:r w:rsidRPr="00BB07BA">
        <w:rPr>
          <w:rFonts w:eastAsiaTheme="minorEastAsia"/>
        </w:rPr>
        <w:tab/>
        <w:t>SMTC impacts due to NTN downlink coverage enhancements</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3252B373" w14:textId="45CD9939" w:rsidR="00E212CB" w:rsidRDefault="00E212CB" w:rsidP="00E212CB">
      <w:pPr>
        <w:pStyle w:val="Doc-title"/>
        <w:rPr>
          <w:rFonts w:eastAsiaTheme="minorEastAsia"/>
        </w:rPr>
      </w:pPr>
      <w:r w:rsidRPr="00BD15F8">
        <w:rPr>
          <w:rFonts w:eastAsiaTheme="minorEastAsia"/>
        </w:rPr>
        <w:t>R2-2504079</w:t>
      </w:r>
      <w:r w:rsidRPr="00BB07BA">
        <w:rPr>
          <w:rFonts w:eastAsiaTheme="minorEastAsia"/>
        </w:rPr>
        <w:tab/>
        <w:t>Consideration on downlink coverage enhancements</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29BB0145" w14:textId="1EDBC04D" w:rsidR="00E212CB" w:rsidRDefault="00E212CB" w:rsidP="00E212CB">
      <w:pPr>
        <w:pStyle w:val="Doc-title"/>
        <w:rPr>
          <w:rFonts w:eastAsiaTheme="minorEastAsia"/>
        </w:rPr>
      </w:pPr>
      <w:r w:rsidRPr="00BD15F8">
        <w:rPr>
          <w:rFonts w:eastAsiaTheme="minorEastAsia"/>
        </w:rPr>
        <w:t>R2-2504172</w:t>
      </w:r>
      <w:r w:rsidRPr="00BB07BA">
        <w:rPr>
          <w:rFonts w:eastAsiaTheme="minorEastAsia"/>
        </w:rPr>
        <w:tab/>
        <w:t>DL coverage enhancement in NTN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062C7A47" w14:textId="20F06704" w:rsidR="00E212CB" w:rsidRDefault="00E212CB" w:rsidP="00E212CB">
      <w:pPr>
        <w:pStyle w:val="Doc-title"/>
        <w:rPr>
          <w:rFonts w:eastAsiaTheme="minorEastAsia"/>
        </w:rPr>
      </w:pPr>
      <w:r w:rsidRPr="00BD15F8">
        <w:rPr>
          <w:rFonts w:eastAsiaTheme="minorEastAsia"/>
        </w:rPr>
        <w:t>R2-2504178</w:t>
      </w:r>
      <w:r w:rsidRPr="00BB07BA">
        <w:rPr>
          <w:rFonts w:eastAsiaTheme="minorEastAsia"/>
        </w:rPr>
        <w:tab/>
        <w:t>Downlink coverage enhancement for NTN</w:t>
      </w:r>
      <w:r w:rsidRPr="00BB07BA">
        <w:rPr>
          <w:rFonts w:eastAsiaTheme="minorEastAsia"/>
        </w:rPr>
        <w:tab/>
        <w:t>InterDigital Washington DC</w:t>
      </w:r>
      <w:r w:rsidRPr="00BB07BA">
        <w:rPr>
          <w:rFonts w:eastAsiaTheme="minorEastAsia"/>
        </w:rPr>
        <w:tab/>
        <w:t>discussion</w:t>
      </w:r>
      <w:r w:rsidRPr="00BB07BA">
        <w:rPr>
          <w:rFonts w:eastAsiaTheme="minorEastAsia"/>
        </w:rPr>
        <w:tab/>
        <w:t>Rel-19</w:t>
      </w:r>
    </w:p>
    <w:p w14:paraId="735BB0D5" w14:textId="776BD290" w:rsidR="00E212CB" w:rsidRPr="000035DD" w:rsidRDefault="00E212CB" w:rsidP="00E212CB">
      <w:pPr>
        <w:pStyle w:val="Doc-title"/>
        <w:rPr>
          <w:rFonts w:eastAsiaTheme="minorEastAsia"/>
        </w:rPr>
      </w:pPr>
      <w:r w:rsidRPr="00BD15F8">
        <w:rPr>
          <w:rFonts w:eastAsiaTheme="minorEastAsia"/>
        </w:rPr>
        <w:t>R2-2504207</w:t>
      </w:r>
      <w:r w:rsidRPr="00BB07BA">
        <w:rPr>
          <w:rFonts w:eastAsiaTheme="minorEastAsia"/>
        </w:rPr>
        <w:tab/>
        <w:t>Open issues on Downlink Coverage Enhancement</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1F9BE0AE" w14:textId="4DC7C6D7" w:rsidR="00E212CB" w:rsidRPr="00A00188" w:rsidRDefault="00E212CB" w:rsidP="00E212CB">
      <w:pPr>
        <w:pStyle w:val="Doc-title"/>
        <w:rPr>
          <w:rFonts w:eastAsiaTheme="minorEastAsia"/>
        </w:rPr>
      </w:pPr>
      <w:r w:rsidRPr="00BD15F8">
        <w:rPr>
          <w:rFonts w:eastAsiaTheme="minorEastAsia"/>
        </w:rPr>
        <w:t>R2-2504357</w:t>
      </w:r>
      <w:r w:rsidRPr="00BB07BA">
        <w:rPr>
          <w:rFonts w:eastAsiaTheme="minorEastAsia"/>
        </w:rPr>
        <w:tab/>
        <w:t>Discussion on Downlink Coverage Enhancements</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3A072C15" w14:textId="16173620" w:rsidR="00E212CB" w:rsidRDefault="00E212CB" w:rsidP="00E212CB">
      <w:pPr>
        <w:pStyle w:val="Doc-title"/>
        <w:rPr>
          <w:rFonts w:eastAsiaTheme="minorEastAsia"/>
        </w:rPr>
      </w:pPr>
      <w:r w:rsidRPr="00BD15F8">
        <w:rPr>
          <w:rFonts w:eastAsiaTheme="minorEastAsia"/>
        </w:rPr>
        <w:t>R2-2504506</w:t>
      </w:r>
      <w:r w:rsidRPr="00BB07BA">
        <w:rPr>
          <w:rFonts w:eastAsiaTheme="minorEastAsia"/>
        </w:rPr>
        <w:tab/>
        <w:t>Further consideration on downlink coverage enhancements</w:t>
      </w:r>
      <w:r w:rsidRPr="00BB07BA">
        <w:rPr>
          <w:rFonts w:eastAsiaTheme="minorEastAsia"/>
        </w:rPr>
        <w:tab/>
        <w:t>NERCDTV</w:t>
      </w:r>
      <w:r w:rsidRPr="00BB07BA">
        <w:rPr>
          <w:rFonts w:eastAsiaTheme="minorEastAsia"/>
        </w:rPr>
        <w:tab/>
        <w:t>discussion</w:t>
      </w:r>
      <w:r w:rsidRPr="00BB07BA">
        <w:rPr>
          <w:rFonts w:eastAsiaTheme="minorEastAsia"/>
        </w:rPr>
        <w:tab/>
        <w:t>Rel-19</w:t>
      </w:r>
    </w:p>
    <w:p w14:paraId="4032F64C" w14:textId="4CFBFD59" w:rsidR="00E212CB" w:rsidRDefault="00E212CB" w:rsidP="00E212CB">
      <w:pPr>
        <w:pStyle w:val="Doc-title"/>
        <w:rPr>
          <w:rFonts w:eastAsiaTheme="minorEastAsia"/>
        </w:rPr>
      </w:pPr>
      <w:r w:rsidRPr="00BD15F8">
        <w:rPr>
          <w:rFonts w:eastAsiaTheme="minorEastAsia"/>
        </w:rPr>
        <w:t>R2-2504595</w:t>
      </w:r>
      <w:r w:rsidRPr="00BB07BA">
        <w:rPr>
          <w:rFonts w:eastAsiaTheme="minorEastAsia"/>
        </w:rPr>
        <w:tab/>
        <w:t>Discussion on downlink coverage enhancement</w:t>
      </w:r>
      <w:r w:rsidRPr="00BB07BA">
        <w:rPr>
          <w:rFonts w:eastAsiaTheme="minorEastAsia"/>
        </w:rPr>
        <w:tab/>
        <w:t>LG Electronics Inc.</w:t>
      </w:r>
      <w:r w:rsidRPr="00BB07BA">
        <w:rPr>
          <w:rFonts w:eastAsiaTheme="minorEastAsia"/>
        </w:rPr>
        <w:tab/>
        <w:t>discussion</w:t>
      </w:r>
      <w:r w:rsidRPr="00BB07BA">
        <w:rPr>
          <w:rFonts w:eastAsiaTheme="minorEastAsia"/>
        </w:rPr>
        <w:tab/>
        <w:t>Rel-19</w:t>
      </w:r>
    </w:p>
    <w:p w14:paraId="7E1FA530" w14:textId="1E2B46CD" w:rsidR="00E212CB" w:rsidRDefault="00E212CB" w:rsidP="00E212CB">
      <w:pPr>
        <w:pStyle w:val="Doc-title"/>
        <w:rPr>
          <w:rFonts w:eastAsiaTheme="minorEastAsia"/>
        </w:rPr>
      </w:pPr>
      <w:r w:rsidRPr="00BD15F8">
        <w:rPr>
          <w:rFonts w:eastAsiaTheme="minorEastAsia"/>
        </w:rPr>
        <w:t>R2-2504653</w:t>
      </w:r>
      <w:r w:rsidRPr="00BB07BA">
        <w:rPr>
          <w:rFonts w:eastAsiaTheme="minorEastAsia"/>
        </w:rPr>
        <w:tab/>
        <w:t>DL coverage enhancements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549762E4" w14:textId="77777777" w:rsidR="00111082" w:rsidRDefault="00111082" w:rsidP="00111082">
      <w:pPr>
        <w:pStyle w:val="Doc-title"/>
        <w:rPr>
          <w:lang w:val="en-US"/>
        </w:rPr>
      </w:pPr>
    </w:p>
    <w:p w14:paraId="4EB9B0F3" w14:textId="77777777" w:rsidR="00111082" w:rsidRPr="00DB2F94" w:rsidRDefault="00111082" w:rsidP="00111082">
      <w:pPr>
        <w:pStyle w:val="Heading3"/>
        <w:rPr>
          <w:rFonts w:eastAsia="Calibri"/>
          <w:lang w:val="en-US" w:eastAsia="ko-KR"/>
        </w:rPr>
      </w:pPr>
      <w:bookmarkStart w:id="446" w:name="_Toc206149623"/>
      <w:r w:rsidRPr="00DB2F94">
        <w:t>8.8.3</w:t>
      </w:r>
      <w:r w:rsidRPr="00DB2F94">
        <w:tab/>
      </w:r>
      <w:r w:rsidRPr="00DB2F94">
        <w:rPr>
          <w:rFonts w:eastAsia="Calibri"/>
          <w:lang w:val="en-US" w:eastAsia="ko-KR"/>
        </w:rPr>
        <w:t>Uplink Capacity/Throughput Enhancement</w:t>
      </w:r>
      <w:bookmarkEnd w:id="446"/>
    </w:p>
    <w:p w14:paraId="44C6383D" w14:textId="77777777" w:rsidR="00111082" w:rsidRDefault="00111082" w:rsidP="00111082">
      <w:pPr>
        <w:pStyle w:val="Comments"/>
        <w:rPr>
          <w:lang w:val="en-US" w:eastAsia="ko-KR"/>
        </w:rPr>
      </w:pPr>
      <w:r>
        <w:rPr>
          <w:lang w:val="en-US" w:eastAsia="ko-KR"/>
        </w:rPr>
        <w:t>C</w:t>
      </w:r>
      <w:r w:rsidRPr="00DB2F94">
        <w:rPr>
          <w:lang w:val="en-US" w:eastAsia="ko-KR"/>
        </w:rPr>
        <w:t>ontributions</w:t>
      </w:r>
      <w:r>
        <w:rPr>
          <w:lang w:val="en-US" w:eastAsia="ko-KR"/>
        </w:rPr>
        <w:t xml:space="preserve"> can be submitted on the possible RAN2 aspects of the agreements reached in RAN1</w:t>
      </w:r>
      <w:r w:rsidRPr="00DB2F94">
        <w:rPr>
          <w:lang w:val="en-US" w:eastAsia="ko-KR"/>
        </w:rPr>
        <w:t>.</w:t>
      </w:r>
    </w:p>
    <w:p w14:paraId="03684D76" w14:textId="77777777" w:rsidR="00111082" w:rsidRDefault="00111082" w:rsidP="00111082">
      <w:pPr>
        <w:pStyle w:val="Doc-title"/>
        <w:rPr>
          <w:lang w:val="en-US"/>
        </w:rPr>
      </w:pPr>
    </w:p>
    <w:p w14:paraId="3D03371A" w14:textId="41CB926B" w:rsidR="00E212CB" w:rsidRDefault="00E212CB" w:rsidP="00E212CB">
      <w:pPr>
        <w:pStyle w:val="Doc-title"/>
        <w:rPr>
          <w:rFonts w:eastAsiaTheme="minorEastAsia"/>
        </w:rPr>
      </w:pPr>
      <w:r w:rsidRPr="00BD15F8">
        <w:rPr>
          <w:rFonts w:eastAsiaTheme="minorEastAsia"/>
        </w:rPr>
        <w:t>R2-2504183</w:t>
      </w:r>
      <w:r w:rsidRPr="00BB07BA">
        <w:rPr>
          <w:rFonts w:eastAsiaTheme="minorEastAsia"/>
        </w:rPr>
        <w:tab/>
        <w:t>Discussion on Uplink Capacity/Throughput Enhancement for NTN</w:t>
      </w:r>
      <w:r w:rsidRPr="00BB07BA">
        <w:rPr>
          <w:rFonts w:eastAsiaTheme="minorEastAsia"/>
        </w:rPr>
        <w:tab/>
        <w:t>InterDigital Washington DC</w:t>
      </w:r>
      <w:r w:rsidRPr="00BB07BA">
        <w:rPr>
          <w:rFonts w:eastAsiaTheme="minorEastAsia"/>
        </w:rPr>
        <w:tab/>
        <w:t>discussion</w:t>
      </w:r>
      <w:r w:rsidRPr="00BB07BA">
        <w:rPr>
          <w:rFonts w:eastAsiaTheme="minorEastAsia"/>
        </w:rPr>
        <w:tab/>
        <w:t>Rel-19</w:t>
      </w:r>
    </w:p>
    <w:p w14:paraId="3F65A29B" w14:textId="77777777" w:rsidR="00E212CB" w:rsidRPr="005B21AC" w:rsidRDefault="00E212CB" w:rsidP="00E212CB">
      <w:pPr>
        <w:pStyle w:val="Comments"/>
        <w:rPr>
          <w:lang w:val="en-US"/>
        </w:rPr>
      </w:pPr>
      <w:r w:rsidRPr="005B21AC">
        <w:rPr>
          <w:lang w:val="en-US"/>
        </w:rPr>
        <w:t>Proposal 1:</w:t>
      </w:r>
      <w:r w:rsidRPr="005B21AC">
        <w:rPr>
          <w:lang w:val="en-US"/>
        </w:rPr>
        <w:tab/>
        <w:t>RAN2 assumes;</w:t>
      </w:r>
    </w:p>
    <w:p w14:paraId="391BFD0F" w14:textId="77777777" w:rsidR="00E212CB" w:rsidRPr="005B21AC" w:rsidRDefault="00E212CB" w:rsidP="00E212CB">
      <w:pPr>
        <w:pStyle w:val="Comments"/>
        <w:rPr>
          <w:lang w:val="en-US"/>
        </w:rPr>
      </w:pPr>
      <w:r w:rsidRPr="005B21AC">
        <w:rPr>
          <w:lang w:val="en-US"/>
        </w:rPr>
        <w:t>1.</w:t>
      </w:r>
      <w:r w:rsidRPr="005B21AC">
        <w:rPr>
          <w:lang w:val="en-US"/>
        </w:rPr>
        <w:tab/>
        <w:t>For DG PUSCH and CG PUSCH type 2, OCC length and OCC index won’t be configured by RRC; and</w:t>
      </w:r>
    </w:p>
    <w:p w14:paraId="01C7FFBF" w14:textId="77777777" w:rsidR="00E212CB" w:rsidRDefault="00E212CB" w:rsidP="00E212CB">
      <w:pPr>
        <w:pStyle w:val="Comments"/>
        <w:rPr>
          <w:lang w:val="en-US"/>
        </w:rPr>
      </w:pPr>
      <w:r w:rsidRPr="005B21AC">
        <w:rPr>
          <w:lang w:val="en-US"/>
        </w:rPr>
        <w:t>2.</w:t>
      </w:r>
      <w:r w:rsidRPr="005B21AC">
        <w:rPr>
          <w:lang w:val="en-US"/>
        </w:rPr>
        <w:tab/>
        <w:t>For CG type 1, OCC length and OCC index are configured by RRC.</w:t>
      </w:r>
    </w:p>
    <w:p w14:paraId="70AAE6F3" w14:textId="77777777" w:rsidR="00E212CB" w:rsidRDefault="00E212CB" w:rsidP="00E212CB">
      <w:pPr>
        <w:pStyle w:val="Doc-text2"/>
        <w:rPr>
          <w:lang w:val="en-US"/>
        </w:rPr>
      </w:pPr>
      <w:r>
        <w:rPr>
          <w:lang w:val="en-US"/>
        </w:rPr>
        <w:t>-</w:t>
      </w:r>
      <w:r>
        <w:rPr>
          <w:lang w:val="en-US"/>
        </w:rPr>
        <w:tab/>
        <w:t>ZTE thinks that RAN1 agreed that for the first point RRC will provide the OCC length</w:t>
      </w:r>
    </w:p>
    <w:p w14:paraId="676AEAB1" w14:textId="77777777" w:rsidR="00E212CB" w:rsidRDefault="00E212CB" w:rsidP="00E212CB">
      <w:pPr>
        <w:pStyle w:val="Doc-text2"/>
        <w:rPr>
          <w:lang w:val="en-US"/>
        </w:rPr>
      </w:pPr>
      <w:r>
        <w:rPr>
          <w:lang w:val="en-US"/>
        </w:rPr>
        <w:t>-</w:t>
      </w:r>
      <w:r>
        <w:rPr>
          <w:lang w:val="en-US"/>
        </w:rPr>
        <w:tab/>
        <w:t>Ericsson thinks we should wait for RAN1 LS</w:t>
      </w:r>
    </w:p>
    <w:p w14:paraId="0BBA8728" w14:textId="77777777" w:rsidR="00E212CB" w:rsidRPr="005B21AC"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We wait for RAN1</w:t>
      </w:r>
    </w:p>
    <w:p w14:paraId="0DDFD0DE" w14:textId="77777777" w:rsidR="00E212CB" w:rsidRDefault="00E212CB" w:rsidP="00E212CB">
      <w:pPr>
        <w:pStyle w:val="Comments"/>
        <w:rPr>
          <w:lang w:val="en-US"/>
        </w:rPr>
      </w:pPr>
      <w:r w:rsidRPr="005B21AC">
        <w:rPr>
          <w:lang w:val="en-US"/>
        </w:rPr>
        <w:t>Proposal 2: RAN2 define separate UE capabilities for OCC length 2 and OCC length 4, where UE capability for OCC length 2 is a prerequisite for UE capability for OCC length 4.</w:t>
      </w:r>
    </w:p>
    <w:p w14:paraId="5E5C8520" w14:textId="77777777" w:rsidR="00E212CB" w:rsidRDefault="00E212CB" w:rsidP="00E212CB">
      <w:pPr>
        <w:pStyle w:val="Doc-text2"/>
        <w:rPr>
          <w:lang w:val="en-US"/>
        </w:rPr>
      </w:pPr>
      <w:r>
        <w:rPr>
          <w:lang w:val="en-US"/>
        </w:rPr>
        <w:t>-</w:t>
      </w:r>
      <w:r>
        <w:rPr>
          <w:lang w:val="en-US"/>
        </w:rPr>
        <w:tab/>
        <w:t>HW thinks we could agree. Ericsson thinks we should wait for RAN1</w:t>
      </w:r>
    </w:p>
    <w:p w14:paraId="1E6C0A79" w14:textId="77777777" w:rsidR="00E212CB" w:rsidRPr="00BC4E46"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We wait for RAN1</w:t>
      </w:r>
    </w:p>
    <w:p w14:paraId="31DA8260" w14:textId="77777777" w:rsidR="00E212CB" w:rsidRDefault="00E212CB" w:rsidP="00E212CB">
      <w:pPr>
        <w:pStyle w:val="Comments"/>
        <w:rPr>
          <w:lang w:val="en-US"/>
        </w:rPr>
      </w:pPr>
    </w:p>
    <w:p w14:paraId="26C85C1E" w14:textId="7DEE3D75" w:rsidR="00E212CB" w:rsidRDefault="00E212CB" w:rsidP="00E212CB">
      <w:pPr>
        <w:pStyle w:val="Doc-title"/>
        <w:rPr>
          <w:rFonts w:eastAsiaTheme="minorEastAsia"/>
        </w:rPr>
      </w:pPr>
      <w:r w:rsidRPr="00BD15F8">
        <w:rPr>
          <w:rFonts w:eastAsiaTheme="minorEastAsia"/>
        </w:rPr>
        <w:t>R2-2504352</w:t>
      </w:r>
      <w:r w:rsidRPr="00BB07BA">
        <w:rPr>
          <w:rFonts w:eastAsiaTheme="minorEastAsia"/>
        </w:rPr>
        <w:tab/>
        <w:t>On RAN2 aspects for Uplink OCC</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6F82AA0F" w14:textId="77777777" w:rsidR="00E212CB" w:rsidRDefault="00E212CB" w:rsidP="00E212CB">
      <w:pPr>
        <w:pStyle w:val="Comments"/>
      </w:pPr>
      <w:r>
        <w:t xml:space="preserve">Observation 1: Applying OCC for RACH-less handovers can make the handovers more efficient.  </w:t>
      </w:r>
    </w:p>
    <w:p w14:paraId="02C30660" w14:textId="77777777" w:rsidR="00E212CB" w:rsidRDefault="00E212CB" w:rsidP="00E212CB">
      <w:pPr>
        <w:pStyle w:val="Comments"/>
      </w:pPr>
      <w:r>
        <w:t xml:space="preserve">Proposal 2: RAN2 to confirm OCC is applicable for RACH-less handovers.  </w:t>
      </w:r>
    </w:p>
    <w:p w14:paraId="0ED84D58" w14:textId="77777777" w:rsidR="00E212CB" w:rsidRDefault="00E212CB" w:rsidP="00E212CB">
      <w:pPr>
        <w:pStyle w:val="Doc-text2"/>
      </w:pPr>
      <w:r>
        <w:t>-</w:t>
      </w:r>
      <w:r>
        <w:tab/>
        <w:t>vivo thinks this is up to RAN1 to decide</w:t>
      </w:r>
    </w:p>
    <w:p w14:paraId="1B1BF2DA" w14:textId="77777777" w:rsidR="00E212CB" w:rsidRDefault="00E212CB" w:rsidP="00E212CB">
      <w:pPr>
        <w:pStyle w:val="Doc-text2"/>
      </w:pPr>
      <w:r>
        <w:t>-</w:t>
      </w:r>
      <w:r>
        <w:tab/>
        <w:t>QC thinks this is applicable and there is no need to ask RAN1. CATT agrees and we can leave this to NW configuration</w:t>
      </w:r>
    </w:p>
    <w:p w14:paraId="1A40636C" w14:textId="77777777" w:rsidR="00E212CB" w:rsidRPr="005B21AC" w:rsidRDefault="00E212CB" w:rsidP="00E212CB">
      <w:pPr>
        <w:pStyle w:val="Agreement"/>
        <w:tabs>
          <w:tab w:val="clear" w:pos="9990"/>
          <w:tab w:val="left" w:pos="1619"/>
        </w:tabs>
        <w:overflowPunct/>
        <w:autoSpaceDE/>
        <w:autoSpaceDN/>
        <w:adjustRightInd/>
        <w:ind w:left="1619" w:hanging="360"/>
        <w:textAlignment w:val="auto"/>
      </w:pPr>
      <w:r>
        <w:t>Can come back to see whether we need to clarify anything for this in the specs</w:t>
      </w:r>
    </w:p>
    <w:p w14:paraId="3332F1FD" w14:textId="77777777" w:rsidR="00E212CB" w:rsidRPr="005B21AC" w:rsidRDefault="00E212CB" w:rsidP="00E212CB">
      <w:pPr>
        <w:pStyle w:val="Doc-text2"/>
        <w:rPr>
          <w:lang w:val="en-US"/>
        </w:rPr>
      </w:pPr>
    </w:p>
    <w:p w14:paraId="447A42E3" w14:textId="448E4C5C" w:rsidR="00E212CB" w:rsidRDefault="00E212CB" w:rsidP="00E212CB">
      <w:pPr>
        <w:pStyle w:val="Doc-title"/>
        <w:rPr>
          <w:rFonts w:eastAsiaTheme="minorEastAsia"/>
        </w:rPr>
      </w:pPr>
      <w:r w:rsidRPr="00BD15F8">
        <w:rPr>
          <w:rFonts w:eastAsiaTheme="minorEastAsia"/>
        </w:rPr>
        <w:t>R2-2504080</w:t>
      </w:r>
      <w:r w:rsidRPr="00BB07BA">
        <w:rPr>
          <w:rFonts w:eastAsiaTheme="minorEastAsia"/>
        </w:rPr>
        <w:tab/>
        <w:t>Consideration on uplink capacity enhancements</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2164DF59" w14:textId="51DB19BD" w:rsidR="00E212CB" w:rsidRPr="005B21AC" w:rsidRDefault="00E212CB" w:rsidP="00E212CB">
      <w:pPr>
        <w:pStyle w:val="Doc-title"/>
        <w:rPr>
          <w:rFonts w:eastAsiaTheme="minorEastAsia"/>
        </w:rPr>
      </w:pPr>
      <w:r w:rsidRPr="00BD15F8">
        <w:rPr>
          <w:rFonts w:eastAsiaTheme="minorEastAsia"/>
        </w:rPr>
        <w:t>R2-2504276</w:t>
      </w:r>
      <w:r w:rsidRPr="00BB07BA">
        <w:rPr>
          <w:rFonts w:eastAsiaTheme="minorEastAsia"/>
        </w:rPr>
        <w:tab/>
        <w:t>Discussion on Uplink Capacity Enhancements</w:t>
      </w:r>
      <w:r w:rsidRPr="00BB07BA">
        <w:rPr>
          <w:rFonts w:eastAsiaTheme="minorEastAsia"/>
        </w:rPr>
        <w:tab/>
        <w:t>Huawei, HiSilicon, Turkcell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35D92DDA" w14:textId="693ACD16" w:rsidR="00E212CB" w:rsidRDefault="00E212CB" w:rsidP="00E212CB">
      <w:pPr>
        <w:pStyle w:val="Doc-title"/>
        <w:rPr>
          <w:rFonts w:eastAsiaTheme="minorEastAsia"/>
        </w:rPr>
      </w:pPr>
      <w:r w:rsidRPr="00BD15F8">
        <w:rPr>
          <w:rFonts w:eastAsiaTheme="minorEastAsia"/>
        </w:rPr>
        <w:t>R2-2504391</w:t>
      </w:r>
      <w:r w:rsidRPr="00BB07BA">
        <w:rPr>
          <w:rFonts w:eastAsiaTheme="minorEastAsia"/>
        </w:rPr>
        <w:tab/>
        <w:t>Discussion on uplink capacity/throughput enhancement for NR NTN</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67C0D9D6" w14:textId="0E48915E" w:rsidR="00E212CB" w:rsidRDefault="00E212CB" w:rsidP="00E212CB">
      <w:pPr>
        <w:pStyle w:val="Doc-title"/>
        <w:rPr>
          <w:rFonts w:eastAsiaTheme="minorEastAsia"/>
        </w:rPr>
      </w:pPr>
      <w:r w:rsidRPr="00BD15F8">
        <w:rPr>
          <w:rFonts w:eastAsiaTheme="minorEastAsia"/>
        </w:rPr>
        <w:t>R2-2504511</w:t>
      </w:r>
      <w:r w:rsidRPr="00BB07BA">
        <w:rPr>
          <w:rFonts w:eastAsiaTheme="minorEastAsia"/>
        </w:rPr>
        <w:tab/>
        <w:t>Discussion on UL Capacity and Throughput Enhancement</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7BE9C55F" w14:textId="77777777" w:rsidR="00E97C53" w:rsidRPr="00E97C53" w:rsidRDefault="00E97C53" w:rsidP="00E97C53">
      <w:pPr>
        <w:pStyle w:val="Doc-text2"/>
        <w:rPr>
          <w:rFonts w:eastAsiaTheme="minorEastAsia"/>
        </w:rPr>
      </w:pPr>
    </w:p>
    <w:p w14:paraId="27DA8579" w14:textId="77777777" w:rsidR="00111082" w:rsidRPr="00DB2F94" w:rsidRDefault="00111082" w:rsidP="00111082">
      <w:pPr>
        <w:pStyle w:val="Heading3"/>
      </w:pPr>
      <w:bookmarkStart w:id="447" w:name="_Toc206149624"/>
      <w:r w:rsidRPr="00DB2F94">
        <w:t>8.8.4</w:t>
      </w:r>
      <w:r w:rsidRPr="00DB2F94">
        <w:tab/>
        <w:t>Support of Broadcast service</w:t>
      </w:r>
      <w:bookmarkEnd w:id="447"/>
    </w:p>
    <w:p w14:paraId="053F447C" w14:textId="77777777" w:rsidR="00111082" w:rsidRDefault="00111082" w:rsidP="00111082">
      <w:pPr>
        <w:pStyle w:val="Comments"/>
        <w:rPr>
          <w:lang w:val="en-US" w:eastAsia="ko-KR"/>
        </w:rPr>
      </w:pPr>
      <w:r w:rsidRPr="00DB2F94">
        <w:rPr>
          <w:lang w:val="en-US" w:eastAsia="ko-KR"/>
        </w:rPr>
        <w:t>Contributions should address the signaling of the intended service area of a broadcast service.</w:t>
      </w:r>
    </w:p>
    <w:p w14:paraId="6732EE22" w14:textId="77777777" w:rsidR="00111082" w:rsidRDefault="00111082" w:rsidP="00111082">
      <w:pPr>
        <w:pStyle w:val="Doc-title"/>
        <w:rPr>
          <w:lang w:val="en-US"/>
        </w:rPr>
      </w:pPr>
    </w:p>
    <w:p w14:paraId="0D8623E6" w14:textId="2D46AE34" w:rsidR="00E212CB" w:rsidRDefault="00E212CB" w:rsidP="00E212CB">
      <w:pPr>
        <w:pStyle w:val="Doc-title"/>
        <w:rPr>
          <w:rFonts w:eastAsiaTheme="minorEastAsia"/>
        </w:rPr>
      </w:pPr>
      <w:r w:rsidRPr="00BD15F8">
        <w:rPr>
          <w:rFonts w:eastAsiaTheme="minorEastAsia"/>
        </w:rPr>
        <w:t>R2-2504173</w:t>
      </w:r>
      <w:r w:rsidRPr="00BB07BA">
        <w:rPr>
          <w:rFonts w:eastAsiaTheme="minorEastAsia"/>
        </w:rPr>
        <w:tab/>
        <w:t>Discussion on broadcast service continuity over NTN</w:t>
      </w:r>
      <w:r w:rsidRPr="00BB07BA">
        <w:rPr>
          <w:rFonts w:eastAsiaTheme="minorEastAsia"/>
        </w:rPr>
        <w:tab/>
        <w:t>Apple, Lenovo, ZTE Corporation, Sanechips, Samsung, 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6E1BDE0F" w14:textId="77777777" w:rsidR="00E212CB" w:rsidRPr="004F6387" w:rsidRDefault="00E212CB" w:rsidP="00E212CB">
      <w:pPr>
        <w:pStyle w:val="Comments"/>
        <w:rPr>
          <w:lang w:val="en-US"/>
        </w:rPr>
      </w:pPr>
      <w:r w:rsidRPr="004F6387">
        <w:rPr>
          <w:lang w:val="en-US"/>
        </w:rPr>
        <w:t>Observation 1: UE cannot acquire accurate association between intended service area and frequencies when multiple frequencies have different intended service areas for one broadcast service, therefore UE may prioritize a frequency which does not broadcast the interested service at the UE location (which is within the intended service area illuminated by another frequency).</w:t>
      </w:r>
    </w:p>
    <w:p w14:paraId="3E22C56F" w14:textId="77777777" w:rsidR="00E212CB" w:rsidRPr="004F6387" w:rsidRDefault="00E212CB" w:rsidP="00E212CB">
      <w:pPr>
        <w:pStyle w:val="Comments"/>
        <w:rPr>
          <w:lang w:val="en-US"/>
        </w:rPr>
      </w:pPr>
      <w:r w:rsidRPr="004F6387">
        <w:rPr>
          <w:lang w:val="en-US"/>
        </w:rPr>
        <w:t>Observation 2: There is no issue observed on how RAN node maps the intended service area and FSAI(s).</w:t>
      </w:r>
    </w:p>
    <w:p w14:paraId="56FD0106" w14:textId="77777777" w:rsidR="00E212CB" w:rsidRPr="004F6387" w:rsidRDefault="00E212CB" w:rsidP="00E212CB">
      <w:pPr>
        <w:pStyle w:val="Comments"/>
        <w:rPr>
          <w:lang w:val="en-US"/>
        </w:rPr>
      </w:pPr>
      <w:r w:rsidRPr="004F6387">
        <w:rPr>
          <w:lang w:val="en-US"/>
        </w:rPr>
        <w:t>Observation 3: Whether to support service continuity with extra signaling overhead is fully up to network implementation.</w:t>
      </w:r>
    </w:p>
    <w:p w14:paraId="431D2AE1" w14:textId="77777777" w:rsidR="00E212CB" w:rsidRPr="004F6387" w:rsidRDefault="00E212CB" w:rsidP="00E212CB">
      <w:pPr>
        <w:pStyle w:val="Comments"/>
        <w:rPr>
          <w:lang w:val="en-US"/>
        </w:rPr>
      </w:pPr>
      <w:r w:rsidRPr="004F6387">
        <w:rPr>
          <w:lang w:val="en-US"/>
        </w:rPr>
        <w:t>Proposal 1: The targeting scenarios for service continuity with intended service area considered comprise of multiple frequencies served by either the same or different satellites, where broadcast services are transmitted on either single or multiple frequencies.</w:t>
      </w:r>
    </w:p>
    <w:p w14:paraId="5102E290" w14:textId="77777777" w:rsidR="00E212CB" w:rsidRDefault="00E212CB" w:rsidP="00E212CB">
      <w:pPr>
        <w:pStyle w:val="Comments"/>
        <w:rPr>
          <w:lang w:val="en-US"/>
        </w:rPr>
      </w:pPr>
      <w:r w:rsidRPr="004F6387">
        <w:rPr>
          <w:lang w:val="en-US"/>
        </w:rPr>
        <w:t>Proposal 2: To assist UE to acquire the association between intended service area and frequencies, the intended service areas illuminated by each frequency is provided for FSAI(s) in SIB21.</w:t>
      </w:r>
    </w:p>
    <w:p w14:paraId="76BA8C92" w14:textId="77777777" w:rsidR="00E212CB" w:rsidRDefault="00E212CB" w:rsidP="00E212CB">
      <w:pPr>
        <w:pStyle w:val="Doc-text2"/>
        <w:rPr>
          <w:lang w:val="en-US"/>
        </w:rPr>
      </w:pPr>
      <w:r>
        <w:rPr>
          <w:lang w:val="en-US"/>
        </w:rPr>
        <w:t>-</w:t>
      </w:r>
      <w:r>
        <w:rPr>
          <w:lang w:val="en-US"/>
        </w:rPr>
        <w:tab/>
        <w:t>Ericsson thinks that this would trigger additional work in RAN3</w:t>
      </w:r>
    </w:p>
    <w:p w14:paraId="6DAFAA35" w14:textId="77777777" w:rsidR="00E212CB" w:rsidRDefault="00E212CB" w:rsidP="00E212CB">
      <w:pPr>
        <w:pStyle w:val="Comments"/>
        <w:rPr>
          <w:lang w:val="en-US"/>
        </w:rPr>
      </w:pPr>
    </w:p>
    <w:p w14:paraId="0721A61F" w14:textId="4724AF94" w:rsidR="00E212CB" w:rsidRDefault="00E212CB" w:rsidP="00E212CB">
      <w:pPr>
        <w:pStyle w:val="Doc-title"/>
        <w:rPr>
          <w:rFonts w:eastAsiaTheme="minorEastAsia"/>
        </w:rPr>
      </w:pPr>
      <w:r w:rsidRPr="00BD15F8">
        <w:rPr>
          <w:rFonts w:eastAsiaTheme="minorEastAsia"/>
        </w:rPr>
        <w:t>R2-2503460</w:t>
      </w:r>
      <w:r w:rsidRPr="00BB07BA">
        <w:rPr>
          <w:rFonts w:eastAsiaTheme="minorEastAsia"/>
        </w:rPr>
        <w:tab/>
        <w:t>Further discussion on support of broadcast service in NR NTN</w:t>
      </w:r>
      <w:r w:rsidRPr="00BB07BA">
        <w:rPr>
          <w:rFonts w:eastAsiaTheme="minorEastAsia"/>
        </w:rPr>
        <w:tab/>
        <w:t>CATT</w:t>
      </w:r>
      <w:r w:rsidRPr="00BB07BA">
        <w:rPr>
          <w:rFonts w:eastAsiaTheme="minorEastAsia"/>
        </w:rPr>
        <w:tab/>
        <w:t>discussion</w:t>
      </w:r>
    </w:p>
    <w:p w14:paraId="30EEB846" w14:textId="77777777" w:rsidR="00E212CB" w:rsidRPr="00160E18" w:rsidRDefault="00E212CB" w:rsidP="00E212CB">
      <w:pPr>
        <w:pStyle w:val="Comments"/>
        <w:rPr>
          <w:lang w:val="en-US"/>
        </w:rPr>
      </w:pPr>
      <w:r w:rsidRPr="00160E18">
        <w:rPr>
          <w:lang w:val="en-US"/>
        </w:rPr>
        <w:t>Observation 1: If service areas were to be introduced specifically for FSAI in SIB21, they should be provided per FSAI and per MBS session. This brings excessively huge signalling overhead for the system information, and the signalling design is unacceptable due to the SI size limitation concern.</w:t>
      </w:r>
    </w:p>
    <w:p w14:paraId="51201412" w14:textId="77777777" w:rsidR="00E212CB" w:rsidRPr="00160E18" w:rsidRDefault="00E212CB" w:rsidP="00E212CB">
      <w:pPr>
        <w:pStyle w:val="Comments"/>
        <w:rPr>
          <w:lang w:val="en-US"/>
        </w:rPr>
      </w:pPr>
      <w:r w:rsidRPr="00160E18">
        <w:rPr>
          <w:lang w:val="en-US"/>
        </w:rPr>
        <w:t>Observation 2: It was agreed that the intended service area for an MBS session may include geographic areas within neighbour cell(s). If the UE is still within the service area and the reselected cell is within the neighbour cell list provided in MCCH, the UE can consider the neighbour cell providing this MBS session.</w:t>
      </w:r>
    </w:p>
    <w:p w14:paraId="56AECAAF" w14:textId="77777777" w:rsidR="00E212CB" w:rsidRDefault="00E212CB" w:rsidP="00E212CB">
      <w:pPr>
        <w:pStyle w:val="Comments"/>
        <w:rPr>
          <w:lang w:val="en-US"/>
        </w:rPr>
      </w:pPr>
      <w:r w:rsidRPr="00160E18">
        <w:rPr>
          <w:lang w:val="en-US"/>
        </w:rPr>
        <w:t>Proposal 1: Do not introduce service area information specific for FSAI in SIB21.</w:t>
      </w:r>
    </w:p>
    <w:p w14:paraId="0AA274BE" w14:textId="77777777" w:rsidR="00E212CB"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15655659" w14:textId="77777777" w:rsidR="00E212CB" w:rsidRPr="00935B82"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 xml:space="preserve">RAN2 assumes that the ISA can be valid for all the frequencies providing the MBS session </w:t>
      </w:r>
    </w:p>
    <w:p w14:paraId="6BAE4615" w14:textId="77777777" w:rsidR="00E212CB" w:rsidRPr="00160E18" w:rsidRDefault="00E212CB" w:rsidP="00E212CB">
      <w:pPr>
        <w:pStyle w:val="Comments"/>
        <w:rPr>
          <w:lang w:val="en-US"/>
        </w:rPr>
      </w:pPr>
      <w:r w:rsidRPr="00160E18">
        <w:rPr>
          <w:lang w:val="en-US"/>
        </w:rPr>
        <w:t>Proposal 1a: Information in existing SIB21 and USD in the current Specs is already sufficient for the UE to determine the frequency(ies) associated with the intended service area and perform the frequency (de)prioritization operations as agreed in RAN2#129bis.</w:t>
      </w:r>
    </w:p>
    <w:p w14:paraId="17C384D9" w14:textId="77777777" w:rsidR="00E212CB" w:rsidRDefault="00E212CB" w:rsidP="00E212CB">
      <w:pPr>
        <w:pStyle w:val="Comments"/>
        <w:rPr>
          <w:lang w:val="en-US"/>
        </w:rPr>
      </w:pPr>
      <w:r w:rsidRPr="00160E18">
        <w:rPr>
          <w:lang w:val="en-US"/>
        </w:rPr>
        <w:t>Proposal 2: Do not introduce service area per neighbour cell in MCCH.</w:t>
      </w:r>
    </w:p>
    <w:p w14:paraId="42CC3DFE" w14:textId="77777777" w:rsidR="00E212CB" w:rsidRPr="00EC676A"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307305DA" w14:textId="77777777" w:rsidR="00E212CB" w:rsidRDefault="00E212CB" w:rsidP="00E212CB">
      <w:pPr>
        <w:pStyle w:val="Comments"/>
        <w:rPr>
          <w:lang w:val="en-US"/>
        </w:rPr>
      </w:pPr>
      <w:r w:rsidRPr="00160E18">
        <w:rPr>
          <w:lang w:val="en-US"/>
        </w:rPr>
        <w:t>Proposal 2a: In addition to the neighbour cell list provided in MCCH, it can be left to UE implementation whether/how the UE considers the intended service area configured in MCCH for the MBS session, when the UE determines whether the reselected cell is providing its interested MBS session at its location. RAN2 discusses whether any informative text is needed in the Spec.</w:t>
      </w:r>
    </w:p>
    <w:p w14:paraId="47B44819" w14:textId="77777777" w:rsidR="00E212CB" w:rsidRDefault="00E212CB" w:rsidP="00E212CB">
      <w:pPr>
        <w:pStyle w:val="Comments"/>
        <w:rPr>
          <w:lang w:val="en-US"/>
        </w:rPr>
      </w:pPr>
    </w:p>
    <w:p w14:paraId="6A3EC0FE" w14:textId="44DE6803" w:rsidR="00E212CB" w:rsidRDefault="00E212CB" w:rsidP="00E212CB">
      <w:pPr>
        <w:pStyle w:val="Doc-title"/>
        <w:rPr>
          <w:rFonts w:eastAsiaTheme="minorEastAsia"/>
        </w:rPr>
      </w:pPr>
      <w:r w:rsidRPr="00BD15F8">
        <w:rPr>
          <w:rFonts w:eastAsiaTheme="minorEastAsia"/>
        </w:rPr>
        <w:t>R2-2504063</w:t>
      </w:r>
      <w:r w:rsidRPr="00BB07BA">
        <w:rPr>
          <w:rFonts w:eastAsiaTheme="minorEastAsia"/>
        </w:rPr>
        <w:tab/>
        <w:t>Discussion on the remaining issues for the intended service area</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047ECF48" w14:textId="77777777" w:rsidR="00E212CB" w:rsidRDefault="00E212CB" w:rsidP="00E212CB">
      <w:pPr>
        <w:pStyle w:val="Comments"/>
        <w:numPr>
          <w:ilvl w:val="0"/>
          <w:numId w:val="179"/>
        </w:numPr>
        <w:overflowPunct/>
        <w:autoSpaceDE/>
        <w:autoSpaceDN/>
        <w:adjustRightInd/>
        <w:textAlignment w:val="auto"/>
      </w:pPr>
      <w:r>
        <w:t xml:space="preserve">Service continuity </w:t>
      </w:r>
    </w:p>
    <w:p w14:paraId="0FE2AC11" w14:textId="77777777" w:rsidR="00E212CB" w:rsidRDefault="00E212CB" w:rsidP="00E212CB">
      <w:pPr>
        <w:pStyle w:val="Comments"/>
      </w:pPr>
      <w:r>
        <w:t>Observation 1: The ISAs for an MBS session in MCCH are only for the frequency that is broadcasting the MBS session of the serving cell.</w:t>
      </w:r>
    </w:p>
    <w:p w14:paraId="05EFB06B" w14:textId="77777777" w:rsidR="00E212CB" w:rsidRDefault="00E212CB" w:rsidP="00E212CB">
      <w:pPr>
        <w:pStyle w:val="Comments"/>
      </w:pPr>
      <w:r>
        <w:t>Observation 2: The UE can’t acquire the ISA for an MBS session that is broadcasting in the neighboring cells if the MBS session is not being broadcast in the serving cell.</w:t>
      </w:r>
    </w:p>
    <w:p w14:paraId="574F9ABD" w14:textId="77777777" w:rsidR="00E212CB" w:rsidRDefault="00E212CB" w:rsidP="00E212CB">
      <w:pPr>
        <w:pStyle w:val="Comments"/>
      </w:pPr>
      <w:r>
        <w:t>Observation 3: The UE needs the ISAs of an MBS service broadcasted by the neighboring cells to determine the priority of the frequency that provides the MBS service if the MBS service is not being broadcasted by the serving cell.</w:t>
      </w:r>
    </w:p>
    <w:p w14:paraId="23F02266" w14:textId="77777777" w:rsidR="00E212CB" w:rsidRDefault="00E212CB" w:rsidP="00E212CB">
      <w:pPr>
        <w:pStyle w:val="Comments"/>
      </w:pPr>
      <w:r>
        <w:t>Observation 4: The ISAs for the same MBS service may be different for different cells since the core network may provide different ISAs for an MBS service for different gNBs, considering the different locations of the gNBs (satellites).</w:t>
      </w:r>
    </w:p>
    <w:p w14:paraId="4E645F72" w14:textId="77777777" w:rsidR="00E212CB" w:rsidRDefault="00E212CB" w:rsidP="00E212CB">
      <w:pPr>
        <w:pStyle w:val="Comments"/>
      </w:pPr>
      <w:r>
        <w:t>Proposal 1: (RRC-Service continuity) The serving cell should provide the mapping between ISAs and MBS services of neighboring cells in the MCCH.</w:t>
      </w:r>
    </w:p>
    <w:p w14:paraId="7BAE81AF" w14:textId="77777777" w:rsidR="00E212CB" w:rsidRDefault="00E212CB" w:rsidP="00E212CB">
      <w:pPr>
        <w:pStyle w:val="Comments"/>
        <w:numPr>
          <w:ilvl w:val="0"/>
          <w:numId w:val="179"/>
        </w:numPr>
        <w:overflowPunct/>
        <w:autoSpaceDE/>
        <w:autoSpaceDN/>
        <w:adjustRightInd/>
        <w:textAlignment w:val="auto"/>
      </w:pPr>
      <w:r>
        <w:t>Area specific SIB</w:t>
      </w:r>
    </w:p>
    <w:p w14:paraId="70B21EA4" w14:textId="77777777" w:rsidR="00E212CB" w:rsidRDefault="00E212CB" w:rsidP="00E212CB">
      <w:pPr>
        <w:pStyle w:val="Comments"/>
      </w:pPr>
      <w:r>
        <w:t>Observation 5: Broadcasting only ISAs that are within the coverage of the serving cell will lead to frequent system information updates for the earth moving cell.</w:t>
      </w:r>
    </w:p>
    <w:p w14:paraId="7C4E7462" w14:textId="77777777" w:rsidR="00E212CB" w:rsidRDefault="00E212CB" w:rsidP="00E212CB">
      <w:pPr>
        <w:pStyle w:val="Comments"/>
      </w:pPr>
      <w:r>
        <w:t>Observation 6: Broadcasting ISAs that are outside the coverage of the serving cell will avoid frequent system information updates for the earth moving cell.</w:t>
      </w:r>
    </w:p>
    <w:p w14:paraId="68D3C8B6" w14:textId="77777777" w:rsidR="00E212CB" w:rsidRDefault="00E212CB" w:rsidP="00E212CB">
      <w:pPr>
        <w:pStyle w:val="Comments"/>
      </w:pPr>
      <w:r>
        <w:t>Proposal 2: (Area specific SIB) The serving cell can broadcast the ISAs that are outside the coverage of the serving cell, and this is up to network implementation.</w:t>
      </w:r>
    </w:p>
    <w:p w14:paraId="1FC7EABA" w14:textId="77777777" w:rsidR="00E212CB" w:rsidRDefault="00E212CB" w:rsidP="00E212CB">
      <w:pPr>
        <w:pStyle w:val="Comments"/>
      </w:pPr>
      <w:r>
        <w:t>Proposal 3: (Area specific SIB) The new SIB for carrying the ISAs should be area-specific SIB.</w:t>
      </w:r>
    </w:p>
    <w:p w14:paraId="538497AB" w14:textId="77777777" w:rsidR="00E212CB" w:rsidRDefault="00E212CB" w:rsidP="00E212CB">
      <w:pPr>
        <w:pStyle w:val="Comments"/>
        <w:rPr>
          <w:lang w:val="en-US"/>
        </w:rPr>
      </w:pPr>
    </w:p>
    <w:p w14:paraId="20BB5A82" w14:textId="22352FBD" w:rsidR="00E212CB" w:rsidRDefault="00E212CB" w:rsidP="00E212CB">
      <w:pPr>
        <w:pStyle w:val="Doc-title"/>
        <w:rPr>
          <w:rFonts w:eastAsiaTheme="minorEastAsia"/>
        </w:rPr>
      </w:pPr>
      <w:r w:rsidRPr="00BD15F8">
        <w:rPr>
          <w:rFonts w:eastAsiaTheme="minorEastAsia"/>
        </w:rPr>
        <w:t>R2-2504081</w:t>
      </w:r>
      <w:r w:rsidRPr="00BB07BA">
        <w:rPr>
          <w:rFonts w:eastAsiaTheme="minorEastAsia"/>
        </w:rPr>
        <w:tab/>
        <w:t>Consideration on broadcast service ehancements</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4E8BE978" w14:textId="77777777" w:rsidR="00E212CB" w:rsidRDefault="00E212CB" w:rsidP="00E212CB">
      <w:pPr>
        <w:pStyle w:val="Comments"/>
      </w:pPr>
      <w:r>
        <w:t>Proposal 1: A list of area identities can be included per FSAIs in SIB21, where each area identity identifies an intended service area in the new SIB.</w:t>
      </w:r>
    </w:p>
    <w:p w14:paraId="68887BEE" w14:textId="77777777" w:rsidR="00E212CB" w:rsidRDefault="00E212CB" w:rsidP="00E212CB">
      <w:pPr>
        <w:pStyle w:val="Comments"/>
      </w:pPr>
      <w:r>
        <w:t>Proposal 2: RAN2 understands the new SIBxx can include ISA(s) of additional MBS service provided in neighbor frequency, which is up to NW implementation (no spec impacts).</w:t>
      </w:r>
    </w:p>
    <w:p w14:paraId="57074369" w14:textId="77777777" w:rsidR="00E212CB" w:rsidRDefault="00E212CB" w:rsidP="00E212CB">
      <w:pPr>
        <w:pStyle w:val="Comments"/>
      </w:pPr>
      <w:r>
        <w:t>Proposal 3: The new SIBxx containing MBS ISA(s) can be cell or area specific, which is up to NW implementation (No specs change).</w:t>
      </w:r>
    </w:p>
    <w:p w14:paraId="4CB1E6D7" w14:textId="77777777" w:rsidR="00E212CB" w:rsidRDefault="00E212CB" w:rsidP="00E212CB">
      <w:pPr>
        <w:pStyle w:val="Agreement"/>
        <w:tabs>
          <w:tab w:val="clear" w:pos="9990"/>
          <w:tab w:val="left" w:pos="1619"/>
        </w:tabs>
        <w:overflowPunct/>
        <w:autoSpaceDE/>
        <w:autoSpaceDN/>
        <w:adjustRightInd/>
        <w:ind w:left="1619" w:hanging="360"/>
        <w:textAlignment w:val="auto"/>
      </w:pPr>
      <w:r w:rsidRPr="00695990">
        <w:t>The new SIBxx containing MBS ISA(s) can be cell or area specific, which is up to NW implementation (No specs change).</w:t>
      </w:r>
    </w:p>
    <w:p w14:paraId="5FF19BD2" w14:textId="77777777" w:rsidR="00E212CB" w:rsidRDefault="00E212CB" w:rsidP="00E212CB">
      <w:pPr>
        <w:pStyle w:val="Comments"/>
        <w:rPr>
          <w:lang w:val="en-US"/>
        </w:rPr>
      </w:pPr>
    </w:p>
    <w:p w14:paraId="52F3BFB3" w14:textId="17ED3CA1" w:rsidR="00E212CB" w:rsidRDefault="00E212CB" w:rsidP="00E212CB">
      <w:pPr>
        <w:pStyle w:val="Doc-title"/>
        <w:rPr>
          <w:rFonts w:eastAsiaTheme="minorEastAsia"/>
        </w:rPr>
      </w:pPr>
      <w:r w:rsidRPr="00BD15F8">
        <w:rPr>
          <w:rFonts w:eastAsiaTheme="minorEastAsia"/>
        </w:rPr>
        <w:t>R2-2503560</w:t>
      </w:r>
      <w:r w:rsidRPr="00BB07BA">
        <w:rPr>
          <w:rFonts w:eastAsiaTheme="minorEastAsia"/>
        </w:rPr>
        <w:tab/>
        <w:t>Discussions on supporting broadcast service</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6C0E0BE5" w14:textId="77777777" w:rsidR="00E212CB" w:rsidRPr="002A4EC8" w:rsidRDefault="00E212CB" w:rsidP="00E212CB">
      <w:pPr>
        <w:pStyle w:val="Comments"/>
        <w:rPr>
          <w:lang w:val="en-US"/>
        </w:rPr>
      </w:pPr>
      <w:r w:rsidRPr="002A4EC8">
        <w:rPr>
          <w:lang w:val="en-US"/>
        </w:rPr>
        <w:t>Observation 1: Behaviours with respect to the initiation of MII procedure upon entering or leaving the area of broadcast service has already been defined.</w:t>
      </w:r>
    </w:p>
    <w:p w14:paraId="71EB302C" w14:textId="77777777" w:rsidR="00E212CB" w:rsidRDefault="00E212CB" w:rsidP="00E212CB">
      <w:pPr>
        <w:pStyle w:val="Comments"/>
        <w:rPr>
          <w:lang w:val="en-US"/>
        </w:rPr>
      </w:pPr>
      <w:r w:rsidRPr="002A4EC8">
        <w:rPr>
          <w:lang w:val="en-US"/>
        </w:rPr>
        <w:t>Proposal 1: RAN2 to confirm that, with respect to the MBS service, the term ‘broadcast service area’ refers to the ‘intended service area’. It could be captured in Stage 2 specification.</w:t>
      </w:r>
    </w:p>
    <w:p w14:paraId="66A3FC0C" w14:textId="77777777" w:rsidR="00E212CB" w:rsidRPr="002A4EC8"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Come back in the next meeting</w:t>
      </w:r>
    </w:p>
    <w:p w14:paraId="3C094023" w14:textId="77777777" w:rsidR="00E212CB" w:rsidRPr="002A4EC8" w:rsidRDefault="00E212CB" w:rsidP="00E212CB">
      <w:pPr>
        <w:pStyle w:val="Comments"/>
        <w:rPr>
          <w:lang w:val="en-US"/>
        </w:rPr>
      </w:pPr>
      <w:r w:rsidRPr="002A4EC8">
        <w:rPr>
          <w:lang w:val="en-US"/>
        </w:rPr>
        <w:t>Proposal 2: The UE follows legacy specification to initiate MII procedure when it enters or leaves MBS intended service area.</w:t>
      </w:r>
    </w:p>
    <w:p w14:paraId="49EE4825" w14:textId="77777777" w:rsidR="00E212CB" w:rsidRDefault="00E212CB" w:rsidP="00E212CB">
      <w:pPr>
        <w:pStyle w:val="Comments"/>
        <w:rPr>
          <w:lang w:val="en-US"/>
        </w:rPr>
      </w:pPr>
      <w:r w:rsidRPr="002A4EC8">
        <w:rPr>
          <w:lang w:val="en-US"/>
        </w:rPr>
        <w:t>Proposal 3: ISA(s) of MBS service provided via FSAI frequencies other than the MBS services provided by serving cell should be indicated to the UE, either via USD or the new SIB signalled by serving cell.</w:t>
      </w:r>
    </w:p>
    <w:p w14:paraId="55528D94" w14:textId="77777777" w:rsidR="00E212CB" w:rsidRDefault="00E212CB" w:rsidP="00E212CB">
      <w:pPr>
        <w:pStyle w:val="Comments"/>
        <w:rPr>
          <w:lang w:val="en-US"/>
        </w:rPr>
      </w:pPr>
    </w:p>
    <w:p w14:paraId="5B0E544F" w14:textId="77777777" w:rsidR="00E212CB" w:rsidRDefault="00E212CB" w:rsidP="00E212CB">
      <w:pPr>
        <w:pStyle w:val="Comments"/>
        <w:rPr>
          <w:lang w:val="en-US"/>
        </w:rPr>
      </w:pPr>
    </w:p>
    <w:p w14:paraId="4FC549F8" w14:textId="77777777" w:rsidR="00E212CB" w:rsidRDefault="00E212CB" w:rsidP="00E212CB">
      <w:pPr>
        <w:pStyle w:val="Doc-text2"/>
        <w:pBdr>
          <w:top w:val="single" w:sz="4" w:space="1" w:color="auto"/>
          <w:left w:val="single" w:sz="4" w:space="1" w:color="auto"/>
          <w:bottom w:val="single" w:sz="4" w:space="1" w:color="auto"/>
          <w:right w:val="single" w:sz="4" w:space="1" w:color="auto"/>
        </w:pBdr>
        <w:rPr>
          <w:lang w:val="en-US"/>
        </w:rPr>
      </w:pPr>
      <w:r>
        <w:rPr>
          <w:lang w:val="en-US"/>
        </w:rPr>
        <w:t>Agreements:</w:t>
      </w:r>
    </w:p>
    <w:p w14:paraId="5EB37ED1" w14:textId="77777777" w:rsidR="00E212CB" w:rsidRDefault="00E212CB" w:rsidP="00E212CB">
      <w:pPr>
        <w:pStyle w:val="Doc-text2"/>
        <w:pBdr>
          <w:top w:val="single" w:sz="4" w:space="1" w:color="auto"/>
          <w:left w:val="single" w:sz="4" w:space="1" w:color="auto"/>
          <w:bottom w:val="single" w:sz="4" w:space="1" w:color="auto"/>
          <w:right w:val="single" w:sz="4" w:space="1" w:color="auto"/>
        </w:pBdr>
        <w:rPr>
          <w:lang w:val="en-US"/>
        </w:rPr>
      </w:pPr>
      <w:r>
        <w:rPr>
          <w:lang w:val="en-US"/>
        </w:rPr>
        <w:t>1.</w:t>
      </w:r>
      <w:r>
        <w:rPr>
          <w:lang w:val="en-US"/>
        </w:rPr>
        <w:tab/>
      </w:r>
      <w:r w:rsidRPr="00160E18">
        <w:rPr>
          <w:lang w:val="en-US"/>
        </w:rPr>
        <w:t>Do not introduce service area information specific for FSAI in SIB21</w:t>
      </w:r>
      <w:r>
        <w:rPr>
          <w:lang w:val="en-US"/>
        </w:rPr>
        <w:t xml:space="preserve">. </w:t>
      </w:r>
    </w:p>
    <w:p w14:paraId="2714FBF5" w14:textId="77777777" w:rsidR="00E212CB" w:rsidRDefault="00E212CB" w:rsidP="00E212CB">
      <w:pPr>
        <w:pStyle w:val="Doc-text2"/>
        <w:pBdr>
          <w:top w:val="single" w:sz="4" w:space="1" w:color="auto"/>
          <w:left w:val="single" w:sz="4" w:space="1" w:color="auto"/>
          <w:bottom w:val="single" w:sz="4" w:space="1" w:color="auto"/>
          <w:right w:val="single" w:sz="4" w:space="1" w:color="auto"/>
        </w:pBdr>
        <w:rPr>
          <w:lang w:val="en-US"/>
        </w:rPr>
      </w:pPr>
      <w:r>
        <w:rPr>
          <w:lang w:val="en-US"/>
        </w:rPr>
        <w:t>2.</w:t>
      </w:r>
      <w:r>
        <w:rPr>
          <w:lang w:val="en-US"/>
        </w:rPr>
        <w:tab/>
      </w:r>
      <w:r w:rsidRPr="00160E18">
        <w:rPr>
          <w:lang w:val="en-US"/>
        </w:rPr>
        <w:t>Do not introduce service area per neighbour cell in MCCH</w:t>
      </w:r>
      <w:r>
        <w:rPr>
          <w:lang w:val="en-US"/>
        </w:rPr>
        <w:t xml:space="preserve"> </w:t>
      </w:r>
    </w:p>
    <w:p w14:paraId="6B12AC49" w14:textId="77777777" w:rsidR="00E212CB" w:rsidRDefault="00E212CB" w:rsidP="00E212CB">
      <w:pPr>
        <w:pStyle w:val="Doc-text2"/>
        <w:pBdr>
          <w:top w:val="single" w:sz="4" w:space="1" w:color="auto"/>
          <w:left w:val="single" w:sz="4" w:space="1" w:color="auto"/>
          <w:bottom w:val="single" w:sz="4" w:space="1" w:color="auto"/>
          <w:right w:val="single" w:sz="4" w:space="1" w:color="auto"/>
        </w:pBdr>
        <w:rPr>
          <w:lang w:val="en-US"/>
        </w:rPr>
      </w:pPr>
      <w:r>
        <w:rPr>
          <w:lang w:val="en-US"/>
        </w:rPr>
        <w:t>3.</w:t>
      </w:r>
      <w:r>
        <w:rPr>
          <w:lang w:val="en-US"/>
        </w:rPr>
        <w:tab/>
        <w:t xml:space="preserve">RAN2 assumes that the ISA can be valid for all the frequencies providing the MBS session </w:t>
      </w:r>
    </w:p>
    <w:p w14:paraId="466854E5" w14:textId="77777777" w:rsidR="00E212CB" w:rsidRPr="00B7152B" w:rsidRDefault="00E212CB" w:rsidP="00E212CB">
      <w:pPr>
        <w:pStyle w:val="Doc-text2"/>
        <w:pBdr>
          <w:top w:val="single" w:sz="4" w:space="1" w:color="auto"/>
          <w:left w:val="single" w:sz="4" w:space="1" w:color="auto"/>
          <w:bottom w:val="single" w:sz="4" w:space="1" w:color="auto"/>
          <w:right w:val="single" w:sz="4" w:space="1" w:color="auto"/>
        </w:pBdr>
      </w:pPr>
      <w:r>
        <w:t>4.</w:t>
      </w:r>
      <w:r>
        <w:tab/>
      </w:r>
      <w:r w:rsidRPr="00695990">
        <w:t>The new SIBxx containing MBS ISA(s) can be cell or area specific, which is up to NW implementation (No specs change).</w:t>
      </w:r>
    </w:p>
    <w:p w14:paraId="2B8DB015" w14:textId="77777777" w:rsidR="00E212CB" w:rsidRDefault="00E212CB" w:rsidP="00E212CB">
      <w:pPr>
        <w:pStyle w:val="Comments"/>
        <w:rPr>
          <w:lang w:val="en-US"/>
        </w:rPr>
      </w:pPr>
    </w:p>
    <w:p w14:paraId="75A8D5C4" w14:textId="77777777" w:rsidR="00E212CB" w:rsidRPr="004F6387" w:rsidRDefault="00E212CB" w:rsidP="00E212CB">
      <w:pPr>
        <w:pStyle w:val="Comments"/>
        <w:rPr>
          <w:lang w:val="en-US"/>
        </w:rPr>
      </w:pPr>
    </w:p>
    <w:p w14:paraId="691DAC9F" w14:textId="7930DC69" w:rsidR="00E212CB" w:rsidRDefault="00E212CB" w:rsidP="00E212CB">
      <w:pPr>
        <w:pStyle w:val="Doc-title"/>
        <w:rPr>
          <w:rFonts w:eastAsiaTheme="minorEastAsia"/>
        </w:rPr>
      </w:pPr>
      <w:r w:rsidRPr="00BD15F8">
        <w:rPr>
          <w:rFonts w:eastAsiaTheme="minorEastAsia"/>
        </w:rPr>
        <w:t>R2-2503353</w:t>
      </w:r>
      <w:r w:rsidRPr="00BB07BA">
        <w:rPr>
          <w:rFonts w:eastAsiaTheme="minorEastAsia"/>
        </w:rPr>
        <w:tab/>
        <w:t>Remaining Issues on MBS Broadcast Provision in NTN</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327449AC" w14:textId="50F7E78E" w:rsidR="00E212CB" w:rsidRDefault="00E212CB" w:rsidP="00E212CB">
      <w:pPr>
        <w:pStyle w:val="Doc-title"/>
        <w:rPr>
          <w:rFonts w:eastAsiaTheme="minorEastAsia"/>
        </w:rPr>
      </w:pPr>
      <w:r w:rsidRPr="00BD15F8">
        <w:rPr>
          <w:rFonts w:eastAsiaTheme="minorEastAsia"/>
        </w:rPr>
        <w:t>R2-2503672</w:t>
      </w:r>
      <w:r w:rsidRPr="00BB07BA">
        <w:rPr>
          <w:rFonts w:eastAsiaTheme="minorEastAsia"/>
        </w:rPr>
        <w:tab/>
        <w:t>The signaling design of service area for PWS</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323B1344" w14:textId="13DD3450" w:rsidR="00E212CB" w:rsidRDefault="00E212CB" w:rsidP="00E212CB">
      <w:pPr>
        <w:pStyle w:val="Doc-title"/>
        <w:rPr>
          <w:rFonts w:eastAsiaTheme="minorEastAsia"/>
        </w:rPr>
      </w:pPr>
      <w:r w:rsidRPr="00BD15F8">
        <w:rPr>
          <w:rFonts w:eastAsiaTheme="minorEastAsia"/>
        </w:rPr>
        <w:t>R2-2503748</w:t>
      </w:r>
      <w:r w:rsidRPr="00BB07BA">
        <w:rPr>
          <w:rFonts w:eastAsiaTheme="minorEastAsia"/>
        </w:rPr>
        <w:tab/>
        <w:t>Remaining issues on the support of broadcast service in NTN</w:t>
      </w:r>
      <w:r w:rsidRPr="00BB07BA">
        <w:rPr>
          <w:rFonts w:eastAsiaTheme="minorEastAsia"/>
        </w:rPr>
        <w:tab/>
        <w:t>ETRI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1F5EF1FE" w14:textId="17B717A9" w:rsidR="00E212CB" w:rsidRDefault="00E212CB" w:rsidP="00E212CB">
      <w:pPr>
        <w:pStyle w:val="Doc-title"/>
        <w:rPr>
          <w:rFonts w:eastAsiaTheme="minorEastAsia"/>
        </w:rPr>
      </w:pPr>
      <w:r w:rsidRPr="00BD15F8">
        <w:rPr>
          <w:rFonts w:eastAsiaTheme="minorEastAsia"/>
        </w:rPr>
        <w:t>R2-2503749</w:t>
      </w:r>
      <w:r w:rsidRPr="00BB07BA">
        <w:rPr>
          <w:rFonts w:eastAsiaTheme="minorEastAsia"/>
        </w:rPr>
        <w:tab/>
        <w:t>Discussion on providing MBS service area in NTN network</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18767265" w14:textId="54EC52C5" w:rsidR="00E212CB" w:rsidRDefault="00E212CB" w:rsidP="00E212CB">
      <w:pPr>
        <w:pStyle w:val="Doc-title"/>
        <w:rPr>
          <w:rFonts w:eastAsiaTheme="minorEastAsia"/>
        </w:rPr>
      </w:pPr>
      <w:r w:rsidRPr="00BD15F8">
        <w:rPr>
          <w:rFonts w:eastAsiaTheme="minorEastAsia"/>
        </w:rPr>
        <w:t>R2-2503906</w:t>
      </w:r>
      <w:r w:rsidRPr="00BB07BA">
        <w:rPr>
          <w:rFonts w:eastAsiaTheme="minorEastAsia"/>
        </w:rPr>
        <w:tab/>
        <w:t>Some remaining issues for MBS broadcast in NR NTN</w:t>
      </w:r>
      <w:r w:rsidRPr="00BB07BA">
        <w:rPr>
          <w:rFonts w:eastAsiaTheme="minorEastAsia"/>
        </w:rPr>
        <w:tab/>
        <w:t>Lenovo</w:t>
      </w:r>
      <w:r w:rsidRPr="00BB07BA">
        <w:rPr>
          <w:rFonts w:eastAsiaTheme="minorEastAsia"/>
        </w:rPr>
        <w:tab/>
        <w:t>discussion</w:t>
      </w:r>
      <w:r w:rsidRPr="00BB07BA">
        <w:rPr>
          <w:rFonts w:eastAsiaTheme="minorEastAsia"/>
        </w:rPr>
        <w:tab/>
        <w:t>Rel-19</w:t>
      </w:r>
    </w:p>
    <w:p w14:paraId="130F4D5C" w14:textId="0DFB66C1" w:rsidR="00E212CB" w:rsidRPr="002A4EC8" w:rsidRDefault="00E212CB" w:rsidP="00E212CB">
      <w:pPr>
        <w:pStyle w:val="Doc-title"/>
        <w:rPr>
          <w:rFonts w:eastAsiaTheme="minorEastAsia"/>
        </w:rPr>
      </w:pPr>
      <w:r w:rsidRPr="00BD15F8">
        <w:rPr>
          <w:rFonts w:eastAsiaTheme="minorEastAsia"/>
        </w:rPr>
        <w:t>R2-2503907</w:t>
      </w:r>
      <w:r w:rsidRPr="00BB07BA">
        <w:rPr>
          <w:rFonts w:eastAsiaTheme="minorEastAsia"/>
        </w:rPr>
        <w:tab/>
        <w:t>Further considerations on ETWS support in NR NTN</w:t>
      </w:r>
      <w:r w:rsidRPr="00BB07BA">
        <w:rPr>
          <w:rFonts w:eastAsiaTheme="minorEastAsia"/>
        </w:rPr>
        <w:tab/>
        <w:t>Lenovo</w:t>
      </w:r>
      <w:r w:rsidRPr="00BB07BA">
        <w:rPr>
          <w:rFonts w:eastAsiaTheme="minorEastAsia"/>
        </w:rPr>
        <w:tab/>
        <w:t>discussion</w:t>
      </w:r>
      <w:r w:rsidRPr="00BB07BA">
        <w:rPr>
          <w:rFonts w:eastAsiaTheme="minorEastAsia"/>
        </w:rPr>
        <w:tab/>
        <w:t>Rel-19</w:t>
      </w:r>
    </w:p>
    <w:p w14:paraId="4D176C88" w14:textId="0A772F9A" w:rsidR="00E212CB" w:rsidRDefault="00E212CB" w:rsidP="00E212CB">
      <w:pPr>
        <w:pStyle w:val="Doc-title"/>
        <w:rPr>
          <w:rFonts w:eastAsiaTheme="minorEastAsia"/>
        </w:rPr>
      </w:pPr>
      <w:r w:rsidRPr="00BD15F8">
        <w:rPr>
          <w:rFonts w:eastAsiaTheme="minorEastAsia"/>
        </w:rPr>
        <w:t>R2-2504134</w:t>
      </w:r>
      <w:r w:rsidRPr="00BB07BA">
        <w:rPr>
          <w:rFonts w:eastAsiaTheme="minorEastAsia"/>
        </w:rPr>
        <w:tab/>
        <w:t>Open issues for MBS in Rel-19 NR NTN</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16AB7A65" w14:textId="5D800D71" w:rsidR="00E212CB" w:rsidRDefault="00E212CB" w:rsidP="00E212CB">
      <w:pPr>
        <w:pStyle w:val="Doc-title"/>
        <w:rPr>
          <w:rFonts w:eastAsiaTheme="minorEastAsia"/>
        </w:rPr>
      </w:pPr>
      <w:r w:rsidRPr="00BD15F8">
        <w:rPr>
          <w:rFonts w:eastAsiaTheme="minorEastAsia"/>
        </w:rPr>
        <w:t>R2-2504147</w:t>
      </w:r>
      <w:r w:rsidRPr="00BB07BA">
        <w:rPr>
          <w:rFonts w:eastAsiaTheme="minorEastAsia"/>
        </w:rPr>
        <w:tab/>
        <w:t>Discussion on MBS broadcast over NTN</w:t>
      </w:r>
      <w:r w:rsidRPr="00BB07BA">
        <w:rPr>
          <w:rFonts w:eastAsiaTheme="minorEastAsia"/>
        </w:rPr>
        <w:tab/>
        <w:t>Huawei, HiSilicon, Turkcell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4B833820" w14:textId="229520C5" w:rsidR="00E212CB" w:rsidRDefault="00E212CB" w:rsidP="00E212CB">
      <w:pPr>
        <w:pStyle w:val="Doc-title"/>
        <w:rPr>
          <w:rFonts w:eastAsiaTheme="minorEastAsia"/>
        </w:rPr>
      </w:pPr>
      <w:r w:rsidRPr="00BD15F8">
        <w:rPr>
          <w:rFonts w:eastAsiaTheme="minorEastAsia"/>
        </w:rPr>
        <w:t>R2-2504201</w:t>
      </w:r>
      <w:r w:rsidRPr="00BB07BA">
        <w:rPr>
          <w:rFonts w:eastAsiaTheme="minorEastAsia"/>
        </w:rPr>
        <w:tab/>
        <w:t>Remaining issues for MBS service continuity over NTN</w:t>
      </w:r>
      <w:r w:rsidRPr="00BB07BA">
        <w:rPr>
          <w:rFonts w:eastAsiaTheme="minorEastAsia"/>
        </w:rPr>
        <w:tab/>
        <w:t>Continental Automotive</w:t>
      </w:r>
      <w:r w:rsidRPr="00BB07BA">
        <w:rPr>
          <w:rFonts w:eastAsiaTheme="minorEastAsia"/>
        </w:rPr>
        <w:tab/>
        <w:t>discussion</w:t>
      </w:r>
    </w:p>
    <w:p w14:paraId="040D0FC0" w14:textId="42756C95" w:rsidR="00E212CB" w:rsidRDefault="00E212CB" w:rsidP="00E212CB">
      <w:pPr>
        <w:pStyle w:val="Doc-title"/>
        <w:rPr>
          <w:rFonts w:eastAsiaTheme="minorEastAsia"/>
        </w:rPr>
      </w:pPr>
      <w:r w:rsidRPr="00BD15F8">
        <w:rPr>
          <w:rFonts w:eastAsiaTheme="minorEastAsia"/>
        </w:rPr>
        <w:t>R2-2504208</w:t>
      </w:r>
      <w:r w:rsidRPr="00BB07BA">
        <w:rPr>
          <w:rFonts w:eastAsiaTheme="minorEastAsia"/>
        </w:rPr>
        <w:tab/>
        <w:t>Open issues on Broadcast service area</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0421F05A" w14:textId="55ED3F23" w:rsidR="00E212CB" w:rsidRDefault="00E212CB" w:rsidP="00E212CB">
      <w:pPr>
        <w:pStyle w:val="Doc-title"/>
        <w:rPr>
          <w:rFonts w:eastAsiaTheme="minorEastAsia"/>
        </w:rPr>
      </w:pPr>
      <w:r w:rsidRPr="00BD15F8">
        <w:rPr>
          <w:rFonts w:eastAsiaTheme="minorEastAsia"/>
        </w:rPr>
        <w:t>R2-2504311</w:t>
      </w:r>
      <w:r w:rsidRPr="00BB07BA">
        <w:rPr>
          <w:rFonts w:eastAsiaTheme="minorEastAsia"/>
        </w:rPr>
        <w:tab/>
        <w:t>MBS broadcast service continuity</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250E57A2" w14:textId="6BC16EB2" w:rsidR="00E212CB" w:rsidRDefault="00E212CB" w:rsidP="00E212CB">
      <w:pPr>
        <w:pStyle w:val="Doc-title"/>
        <w:rPr>
          <w:rFonts w:eastAsiaTheme="minorEastAsia"/>
        </w:rPr>
      </w:pPr>
      <w:r w:rsidRPr="00BD15F8">
        <w:rPr>
          <w:rFonts w:eastAsiaTheme="minorEastAsia"/>
        </w:rPr>
        <w:t>R2-2504356</w:t>
      </w:r>
      <w:r w:rsidRPr="00BB07BA">
        <w:rPr>
          <w:rFonts w:eastAsiaTheme="minorEastAsia"/>
        </w:rPr>
        <w:tab/>
        <w:t>Remaining issues on intended service area</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32449867" w14:textId="1984E8AB" w:rsidR="00E212CB" w:rsidRDefault="00E212CB" w:rsidP="00E212CB">
      <w:pPr>
        <w:pStyle w:val="Doc-title"/>
        <w:rPr>
          <w:rFonts w:eastAsiaTheme="minorEastAsia"/>
        </w:rPr>
      </w:pPr>
      <w:r w:rsidRPr="00BD15F8">
        <w:rPr>
          <w:rFonts w:eastAsiaTheme="minorEastAsia"/>
        </w:rPr>
        <w:t>R2-2504392</w:t>
      </w:r>
      <w:r w:rsidRPr="00BB07BA">
        <w:rPr>
          <w:rFonts w:eastAsiaTheme="minorEastAsia"/>
        </w:rPr>
        <w:tab/>
        <w:t>Considerations on broadcast service for NR NTN</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0C9763E3" w14:textId="5643884C" w:rsidR="00E212CB" w:rsidRDefault="00E212CB" w:rsidP="00E212CB">
      <w:pPr>
        <w:pStyle w:val="Doc-title"/>
        <w:rPr>
          <w:rFonts w:eastAsiaTheme="minorEastAsia"/>
        </w:rPr>
      </w:pPr>
      <w:r w:rsidRPr="00BD15F8">
        <w:rPr>
          <w:rFonts w:eastAsiaTheme="minorEastAsia"/>
        </w:rPr>
        <w:t>R2-2504421</w:t>
      </w:r>
      <w:r w:rsidRPr="00BB07BA">
        <w:rPr>
          <w:rFonts w:eastAsiaTheme="minorEastAsia"/>
        </w:rPr>
        <w:tab/>
        <w:t>Discussion on Supporting of MBS Broadcast Service</w:t>
      </w:r>
      <w:r w:rsidRPr="00BB07BA">
        <w:rPr>
          <w:rFonts w:eastAsiaTheme="minorEastAsia"/>
        </w:rPr>
        <w:tab/>
        <w:t>TCL</w:t>
      </w:r>
      <w:r w:rsidRPr="00BB07BA">
        <w:rPr>
          <w:rFonts w:eastAsiaTheme="minorEastAsia"/>
        </w:rPr>
        <w:tab/>
        <w:t>discussion</w:t>
      </w:r>
    </w:p>
    <w:p w14:paraId="26DFC559" w14:textId="3EC26526" w:rsidR="00E212CB" w:rsidRDefault="00E212CB" w:rsidP="00E212CB">
      <w:pPr>
        <w:pStyle w:val="Doc-title"/>
        <w:rPr>
          <w:rFonts w:eastAsiaTheme="minorEastAsia"/>
        </w:rPr>
      </w:pPr>
      <w:r w:rsidRPr="00BD15F8">
        <w:rPr>
          <w:rFonts w:eastAsiaTheme="minorEastAsia"/>
        </w:rPr>
        <w:t>R2-2504477</w:t>
      </w:r>
      <w:r w:rsidRPr="00BB07BA">
        <w:rPr>
          <w:rFonts w:eastAsiaTheme="minorEastAsia"/>
        </w:rPr>
        <w:tab/>
        <w:t>Discussion on the support of broadcast service</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71A29E8D" w14:textId="37041F18" w:rsidR="00E212CB" w:rsidRDefault="00E212CB" w:rsidP="00E212CB">
      <w:pPr>
        <w:pStyle w:val="Doc-title"/>
        <w:rPr>
          <w:rFonts w:eastAsiaTheme="minorEastAsia"/>
        </w:rPr>
      </w:pPr>
      <w:r w:rsidRPr="00BD15F8">
        <w:rPr>
          <w:rFonts w:eastAsiaTheme="minorEastAsia"/>
        </w:rPr>
        <w:t>R2-2504529</w:t>
      </w:r>
      <w:r w:rsidRPr="00BB07BA">
        <w:rPr>
          <w:rFonts w:eastAsiaTheme="minorEastAsia"/>
        </w:rPr>
        <w:tab/>
        <w:t>Discussion on support for broadcast service in NTN</w:t>
      </w:r>
      <w:r w:rsidRPr="00BB07BA">
        <w:rPr>
          <w:rFonts w:eastAsiaTheme="minorEastAsia"/>
        </w:rPr>
        <w:tab/>
        <w:t>LG Electronics Inc.</w:t>
      </w:r>
      <w:r w:rsidRPr="00BB07BA">
        <w:rPr>
          <w:rFonts w:eastAsiaTheme="minorEastAsia"/>
        </w:rPr>
        <w:tab/>
        <w:t>discussion</w:t>
      </w:r>
    </w:p>
    <w:p w14:paraId="06A98269" w14:textId="77781AF4" w:rsidR="00E212CB" w:rsidRDefault="00E212CB" w:rsidP="00E212CB">
      <w:pPr>
        <w:pStyle w:val="Doc-title"/>
        <w:rPr>
          <w:rFonts w:eastAsiaTheme="minorEastAsia"/>
        </w:rPr>
      </w:pPr>
      <w:r w:rsidRPr="00BD15F8">
        <w:rPr>
          <w:rFonts w:eastAsiaTheme="minorEastAsia"/>
        </w:rPr>
        <w:t>R2-2504652</w:t>
      </w:r>
      <w:r w:rsidRPr="00BB07BA">
        <w:rPr>
          <w:rFonts w:eastAsiaTheme="minorEastAsia"/>
        </w:rPr>
        <w:tab/>
        <w:t>Support for broadcast services in NR NTN</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2FFC9AF0" w14:textId="6423B03B" w:rsidR="00E212CB" w:rsidRDefault="00E212CB" w:rsidP="00E212CB">
      <w:pPr>
        <w:pStyle w:val="Doc-title"/>
        <w:rPr>
          <w:rFonts w:eastAsiaTheme="minorEastAsia"/>
        </w:rPr>
      </w:pPr>
      <w:r w:rsidRPr="00BD15F8">
        <w:rPr>
          <w:rFonts w:eastAsiaTheme="minorEastAsia"/>
        </w:rPr>
        <w:t>R2-2504662</w:t>
      </w:r>
      <w:r w:rsidRPr="00BB07BA">
        <w:rPr>
          <w:rFonts w:eastAsiaTheme="minorEastAsia"/>
        </w:rPr>
        <w:tab/>
        <w:t>MBS signalling details in NR NTN</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78D152AC" w14:textId="77777777" w:rsidR="00111082" w:rsidRDefault="00111082" w:rsidP="00111082">
      <w:pPr>
        <w:pStyle w:val="Doc-title"/>
        <w:rPr>
          <w:lang w:val="en-US"/>
        </w:rPr>
      </w:pPr>
    </w:p>
    <w:p w14:paraId="115D7AF6" w14:textId="77777777" w:rsidR="00111082" w:rsidRPr="00DB2F94" w:rsidRDefault="00111082" w:rsidP="00111082">
      <w:pPr>
        <w:pStyle w:val="Heading3"/>
      </w:pPr>
      <w:bookmarkStart w:id="448" w:name="_Toc206149625"/>
      <w:r w:rsidRPr="00DB2F94">
        <w:t>8.8.5</w:t>
      </w:r>
      <w:r w:rsidRPr="00DB2F94">
        <w:tab/>
        <w:t xml:space="preserve">Support of </w:t>
      </w:r>
      <w:r w:rsidRPr="00DB2F94">
        <w:rPr>
          <w:rFonts w:eastAsia="Malgun Gothic"/>
          <w:lang w:val="en-US" w:eastAsia="ko-KR"/>
        </w:rPr>
        <w:t>regenerative payload</w:t>
      </w:r>
      <w:bookmarkEnd w:id="448"/>
    </w:p>
    <w:p w14:paraId="4A42E730" w14:textId="77777777" w:rsidR="00111082" w:rsidRDefault="00111082" w:rsidP="00111082">
      <w:pPr>
        <w:pStyle w:val="Comments"/>
      </w:pPr>
      <w:r w:rsidRPr="00DB2F94">
        <w:t>Contributions</w:t>
      </w:r>
      <w:r>
        <w:t>, if any,</w:t>
      </w:r>
      <w:r w:rsidRPr="00DB2F94">
        <w:t xml:space="preserve"> should focus on the needed updates for Stage 2 description and on whether any </w:t>
      </w:r>
      <w:r>
        <w:t xml:space="preserve">other </w:t>
      </w:r>
      <w:r w:rsidRPr="00DB2F94">
        <w:t xml:space="preserve">existing essential features </w:t>
      </w:r>
      <w:r>
        <w:t xml:space="preserve">(not considered so far) </w:t>
      </w:r>
      <w:r w:rsidRPr="00DB2F94">
        <w:t>would be affected - and potentially need any modifications - in a regenerative payload architecture.</w:t>
      </w:r>
    </w:p>
    <w:p w14:paraId="03AC02A5" w14:textId="77777777" w:rsidR="00111082" w:rsidRDefault="00111082" w:rsidP="00111082">
      <w:pPr>
        <w:pStyle w:val="Doc-title"/>
        <w:rPr>
          <w:lang w:val="en-US"/>
        </w:rPr>
      </w:pPr>
    </w:p>
    <w:p w14:paraId="0DC93A4C" w14:textId="044A3C1C" w:rsidR="00E212CB" w:rsidRDefault="00E212CB" w:rsidP="00E212CB">
      <w:pPr>
        <w:pStyle w:val="Doc-title"/>
        <w:rPr>
          <w:rFonts w:eastAsiaTheme="minorEastAsia"/>
        </w:rPr>
      </w:pPr>
      <w:r w:rsidRPr="00BD15F8">
        <w:rPr>
          <w:rFonts w:eastAsiaTheme="minorEastAsia"/>
        </w:rPr>
        <w:t>R2-2504033</w:t>
      </w:r>
      <w:r w:rsidRPr="00BB07BA">
        <w:rPr>
          <w:rFonts w:eastAsiaTheme="minorEastAsia"/>
        </w:rPr>
        <w:tab/>
        <w:t>Stage 2 updates for regenerative payload</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7BCE3645" w14:textId="77777777" w:rsidR="00E212CB" w:rsidRDefault="00E212CB" w:rsidP="00E212CB">
      <w:pPr>
        <w:pStyle w:val="Comments"/>
        <w:rPr>
          <w:lang w:val="en-US"/>
        </w:rPr>
      </w:pPr>
      <w:r w:rsidRPr="00EC1906">
        <w:rPr>
          <w:lang w:val="en-US"/>
        </w:rPr>
        <w:t>Proposal 1: clarify UE supports mobility between gNBs operating with transparent and regenerative NTN payloads in section 16.14.3.2</w:t>
      </w:r>
    </w:p>
    <w:p w14:paraId="3104EBE7" w14:textId="77777777" w:rsidR="00E212CB" w:rsidRDefault="00E212CB" w:rsidP="00E212CB">
      <w:pPr>
        <w:pStyle w:val="Comments"/>
        <w:rPr>
          <w:lang w:val="en-US"/>
        </w:rPr>
      </w:pPr>
      <w:r w:rsidRPr="00EC1906">
        <w:rPr>
          <w:lang w:val="en-US"/>
        </w:rPr>
        <w:t>Proposal 2: clarify in section 16.14.3.2.3 that satellite switch with re-synchronization is only for transparent mode</w:t>
      </w:r>
    </w:p>
    <w:p w14:paraId="24DADA0E" w14:textId="77777777" w:rsidR="00E212CB" w:rsidRPr="00EC1906" w:rsidRDefault="00E212CB" w:rsidP="00E212CB">
      <w:pPr>
        <w:pStyle w:val="Doc-text2"/>
        <w:rPr>
          <w:lang w:val="en-US"/>
        </w:rPr>
      </w:pPr>
    </w:p>
    <w:p w14:paraId="7AEC1C74" w14:textId="3CC3DC20" w:rsidR="00E212CB" w:rsidRDefault="00E212CB" w:rsidP="00E212CB">
      <w:pPr>
        <w:pStyle w:val="Doc-title"/>
        <w:rPr>
          <w:rFonts w:eastAsiaTheme="minorEastAsia"/>
        </w:rPr>
      </w:pPr>
      <w:r w:rsidRPr="00BD15F8">
        <w:rPr>
          <w:rFonts w:eastAsiaTheme="minorEastAsia"/>
        </w:rPr>
        <w:t>R2-2503986</w:t>
      </w:r>
      <w:r w:rsidRPr="00BB07BA">
        <w:rPr>
          <w:rFonts w:eastAsiaTheme="minorEastAsia"/>
        </w:rPr>
        <w:tab/>
        <w:t>Regenerative payload for NTN for NR Ph3</w:t>
      </w:r>
      <w:r w:rsidRPr="00BB07BA">
        <w:rPr>
          <w:rFonts w:eastAsiaTheme="minorEastAsia"/>
        </w:rPr>
        <w:tab/>
        <w:t>TOYOTA ITC</w:t>
      </w:r>
      <w:r w:rsidRPr="00BB07BA">
        <w:rPr>
          <w:rFonts w:eastAsiaTheme="minorEastAsia"/>
        </w:rPr>
        <w:tab/>
        <w:t>discussion</w:t>
      </w:r>
    </w:p>
    <w:p w14:paraId="4F0C9862" w14:textId="5C7FC8D2" w:rsidR="00E212CB" w:rsidRDefault="00E212CB" w:rsidP="00E212CB">
      <w:pPr>
        <w:pStyle w:val="Doc-title"/>
        <w:rPr>
          <w:rFonts w:eastAsiaTheme="minorEastAsia"/>
        </w:rPr>
      </w:pPr>
      <w:r w:rsidRPr="00BD15F8">
        <w:rPr>
          <w:rFonts w:eastAsiaTheme="minorEastAsia"/>
        </w:rPr>
        <w:t>R2-2504058</w:t>
      </w:r>
      <w:r w:rsidRPr="00BB07BA">
        <w:rPr>
          <w:rFonts w:eastAsiaTheme="minorEastAsia"/>
        </w:rPr>
        <w:tab/>
        <w:t>Satellite switch with re-sync in regenerative payload</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313EC663" w14:textId="379B72E1" w:rsidR="00E212CB" w:rsidRDefault="00E212CB" w:rsidP="00E212CB">
      <w:pPr>
        <w:pStyle w:val="Doc-title"/>
        <w:rPr>
          <w:rFonts w:eastAsiaTheme="minorEastAsia"/>
        </w:rPr>
      </w:pPr>
      <w:r w:rsidRPr="00BD15F8">
        <w:rPr>
          <w:rFonts w:eastAsiaTheme="minorEastAsia"/>
        </w:rPr>
        <w:t>R2-2504064</w:t>
      </w:r>
      <w:r w:rsidRPr="00BB07BA">
        <w:rPr>
          <w:rFonts w:eastAsiaTheme="minorEastAsia"/>
        </w:rPr>
        <w:tab/>
        <w:t>Discussion on the t-service for the regenerative payload</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7E230C13" w14:textId="77777777" w:rsidR="00111082" w:rsidRDefault="00111082" w:rsidP="00111082">
      <w:pPr>
        <w:pStyle w:val="Doc-title"/>
        <w:rPr>
          <w:lang w:val="en-US"/>
        </w:rPr>
      </w:pPr>
    </w:p>
    <w:p w14:paraId="21933F13" w14:textId="77777777" w:rsidR="00111082" w:rsidRPr="00DB2F94" w:rsidRDefault="00111082" w:rsidP="00111082">
      <w:pPr>
        <w:pStyle w:val="Heading3"/>
      </w:pPr>
      <w:bookmarkStart w:id="449" w:name="_Toc206149626"/>
      <w:r w:rsidRPr="00DB2F94">
        <w:t>8.8.6</w:t>
      </w:r>
      <w:r w:rsidRPr="00DB2F94">
        <w:tab/>
        <w:t>LTE to NR NTN mobility</w:t>
      </w:r>
      <w:bookmarkEnd w:id="449"/>
    </w:p>
    <w:p w14:paraId="28E76D48" w14:textId="77777777" w:rsidR="00111082" w:rsidRPr="00DB2F94" w:rsidRDefault="00111082" w:rsidP="00111082">
      <w:pPr>
        <w:pStyle w:val="Comments"/>
      </w:pPr>
      <w:r w:rsidRPr="00DB2F94">
        <w:t>Contributions</w:t>
      </w:r>
      <w:r>
        <w:t>, if any,</w:t>
      </w:r>
      <w:r w:rsidRPr="00DB2F94">
        <w:t xml:space="preserve"> should focus on </w:t>
      </w:r>
      <w:r>
        <w:t>any possible missing aspects</w:t>
      </w:r>
      <w:r w:rsidRPr="00DB2F94">
        <w:t xml:space="preserve"> for the support of idle mode mobility between LTE and NR NTN.</w:t>
      </w:r>
    </w:p>
    <w:p w14:paraId="51583188" w14:textId="77777777" w:rsidR="00111082" w:rsidRDefault="00111082" w:rsidP="00111082">
      <w:pPr>
        <w:pStyle w:val="Doc-title"/>
        <w:rPr>
          <w:lang w:val="en-US"/>
        </w:rPr>
      </w:pPr>
    </w:p>
    <w:p w14:paraId="011A7708" w14:textId="72B40160" w:rsidR="00E212CB" w:rsidRDefault="00E212CB" w:rsidP="00E212CB">
      <w:pPr>
        <w:pStyle w:val="Doc-title"/>
        <w:rPr>
          <w:rFonts w:eastAsiaTheme="minorEastAsia"/>
        </w:rPr>
      </w:pPr>
      <w:r w:rsidRPr="00BD15F8">
        <w:rPr>
          <w:rFonts w:eastAsiaTheme="minorEastAsia"/>
        </w:rPr>
        <w:t>R2-2504007</w:t>
      </w:r>
      <w:r w:rsidRPr="00BB07BA">
        <w:rPr>
          <w:rFonts w:eastAsiaTheme="minorEastAsia"/>
        </w:rPr>
        <w:tab/>
        <w:t>Discussion on dedicated priority via RRCConnectionRelease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6F551863" w14:textId="77777777" w:rsidR="00E212CB" w:rsidRDefault="00E212CB" w:rsidP="00E212CB">
      <w:pPr>
        <w:pStyle w:val="Comments"/>
        <w:rPr>
          <w:lang w:val="en-US"/>
        </w:rPr>
      </w:pPr>
      <w:r w:rsidRPr="004F641C">
        <w:rPr>
          <w:lang w:val="en-US"/>
        </w:rPr>
        <w:t>Proposal 1</w:t>
      </w:r>
      <w:r w:rsidRPr="004F641C">
        <w:rPr>
          <w:lang w:val="en-US"/>
        </w:rPr>
        <w:tab/>
        <w:t>Similar to redirection, include the satellite ID information within the FreqPriorityNR IE to help UE know whether it should prioritize the NR NTN cells or NR TN cells.</w:t>
      </w:r>
    </w:p>
    <w:p w14:paraId="2E958DCC" w14:textId="77777777" w:rsidR="00E212CB" w:rsidRPr="00B651E1" w:rsidRDefault="00E212CB" w:rsidP="00E212CB">
      <w:pPr>
        <w:pStyle w:val="Agreement"/>
        <w:tabs>
          <w:tab w:val="clear" w:pos="9990"/>
          <w:tab w:val="left" w:pos="1619"/>
        </w:tabs>
        <w:overflowPunct/>
        <w:autoSpaceDE/>
        <w:autoSpaceDN/>
        <w:adjustRightInd/>
        <w:ind w:left="1619" w:hanging="360"/>
        <w:textAlignment w:val="auto"/>
        <w:rPr>
          <w:lang w:val="en-US"/>
        </w:rPr>
      </w:pPr>
      <w:r>
        <w:rPr>
          <w:lang w:val="en-US"/>
        </w:rPr>
        <w:t>Can come back in the next meeting</w:t>
      </w:r>
    </w:p>
    <w:p w14:paraId="3A6D857B" w14:textId="77777777" w:rsidR="00E212CB" w:rsidRPr="004F641C" w:rsidRDefault="00E212CB" w:rsidP="00E212CB">
      <w:pPr>
        <w:pStyle w:val="Doc-text2"/>
        <w:rPr>
          <w:lang w:val="en-US"/>
        </w:rPr>
      </w:pPr>
    </w:p>
    <w:p w14:paraId="16A68645" w14:textId="746668B2" w:rsidR="00E212CB" w:rsidRDefault="00E212CB" w:rsidP="00E212CB">
      <w:pPr>
        <w:pStyle w:val="Doc-title"/>
        <w:rPr>
          <w:rFonts w:eastAsiaTheme="minorEastAsia"/>
        </w:rPr>
      </w:pPr>
      <w:r w:rsidRPr="00BD15F8">
        <w:rPr>
          <w:rFonts w:eastAsiaTheme="minorEastAsia"/>
        </w:rPr>
        <w:t>R2-2503673</w:t>
      </w:r>
      <w:r w:rsidRPr="00BB07BA">
        <w:rPr>
          <w:rFonts w:eastAsiaTheme="minorEastAsia"/>
        </w:rPr>
        <w:tab/>
        <w:t>NTN mobility redirection signalling design</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1E1EB58F" w14:textId="77777777" w:rsidR="00111082" w:rsidRDefault="00111082" w:rsidP="00111082">
      <w:pPr>
        <w:pStyle w:val="Doc-title"/>
        <w:rPr>
          <w:lang w:val="en-US"/>
        </w:rPr>
      </w:pPr>
    </w:p>
    <w:p w14:paraId="1B27FC81" w14:textId="77777777" w:rsidR="00111082" w:rsidRPr="00DB2F94" w:rsidRDefault="00111082" w:rsidP="00111082">
      <w:pPr>
        <w:pStyle w:val="Heading2"/>
      </w:pPr>
      <w:bookmarkStart w:id="450" w:name="_Toc206149627"/>
      <w:r w:rsidRPr="00DB2F94">
        <w:t>8.9</w:t>
      </w:r>
      <w:r w:rsidRPr="00DB2F94">
        <w:tab/>
        <w:t>IoT NTN Ph3</w:t>
      </w:r>
      <w:bookmarkEnd w:id="450"/>
    </w:p>
    <w:p w14:paraId="680E9443" w14:textId="77777777" w:rsidR="00111082" w:rsidRPr="00DB2F94" w:rsidRDefault="00111082" w:rsidP="00111082">
      <w:pPr>
        <w:pStyle w:val="Comments"/>
      </w:pPr>
      <w:r w:rsidRPr="00DB2F94">
        <w:t>(</w:t>
      </w:r>
      <w:r w:rsidRPr="00DB2F94">
        <w:rPr>
          <w:rFonts w:eastAsia="Malgun Gothic" w:cs="Arial"/>
          <w:lang w:val="en-US" w:eastAsia="en-US"/>
        </w:rPr>
        <w:t>IoT_NTN_Ph3-Core</w:t>
      </w:r>
      <w:r w:rsidRPr="00DB2F94">
        <w:t>; leading WG: RAN2; REL-19; WID</w:t>
      </w:r>
      <w:r w:rsidRPr="00A341BD">
        <w:rPr>
          <w:rFonts w:cs="Arial"/>
          <w:szCs w:val="18"/>
        </w:rPr>
        <w:t>:</w:t>
      </w:r>
      <w:r w:rsidRPr="00A341BD">
        <w:rPr>
          <w:rFonts w:cs="Arial"/>
          <w:color w:val="0000FF"/>
          <w:szCs w:val="18"/>
        </w:rPr>
        <w:t xml:space="preserve"> </w:t>
      </w:r>
      <w:r w:rsidRPr="002D635E">
        <w:t>RP-243278</w:t>
      </w:r>
      <w:r w:rsidRPr="00DB2F94">
        <w:t>)</w:t>
      </w:r>
    </w:p>
    <w:p w14:paraId="125ABF69" w14:textId="77777777" w:rsidR="00111082" w:rsidRPr="00DB2F94" w:rsidRDefault="00111082" w:rsidP="00111082">
      <w:pPr>
        <w:pStyle w:val="Comments"/>
      </w:pPr>
      <w:r w:rsidRPr="00DB2F94">
        <w:t>Time budget: 1 TU</w:t>
      </w:r>
    </w:p>
    <w:p w14:paraId="3E6DD64B" w14:textId="77777777" w:rsidR="00111082" w:rsidRPr="00DB2F94" w:rsidRDefault="00111082" w:rsidP="00111082">
      <w:pPr>
        <w:pStyle w:val="Comments"/>
      </w:pPr>
      <w:r w:rsidRPr="00DB2F94">
        <w:t xml:space="preserve">Tdoc Limitation: </w:t>
      </w:r>
      <w:r>
        <w:t>3</w:t>
      </w:r>
      <w:r w:rsidRPr="00DB2F94">
        <w:t xml:space="preserve"> tdocs </w:t>
      </w:r>
    </w:p>
    <w:p w14:paraId="16C2C919" w14:textId="77777777" w:rsidR="00111082" w:rsidRPr="00DB2F94" w:rsidRDefault="00111082" w:rsidP="00111082">
      <w:pPr>
        <w:pStyle w:val="Heading3"/>
      </w:pPr>
      <w:bookmarkStart w:id="451" w:name="_Toc206149628"/>
      <w:r w:rsidRPr="00DB2F94">
        <w:t>8.9.1</w:t>
      </w:r>
      <w:r w:rsidRPr="00DB2F94">
        <w:tab/>
        <w:t>Organizational</w:t>
      </w:r>
      <w:bookmarkEnd w:id="451"/>
    </w:p>
    <w:p w14:paraId="49A9935B" w14:textId="77777777" w:rsidR="00111082" w:rsidRPr="00DB2F94" w:rsidRDefault="00111082" w:rsidP="00111082">
      <w:pPr>
        <w:pStyle w:val="Comments"/>
        <w:rPr>
          <w:lang w:val="en-US"/>
        </w:rPr>
      </w:pPr>
      <w:r w:rsidRPr="00DB2F94">
        <w:rPr>
          <w:lang w:val="en-US"/>
        </w:rPr>
        <w:t xml:space="preserve">LS, Rapporteur input, including workplan, </w:t>
      </w:r>
      <w:r w:rsidRPr="0034255F">
        <w:rPr>
          <w:lang w:val="en-US"/>
        </w:rPr>
        <w:t xml:space="preserve">running CRs, open issues lists, </w:t>
      </w:r>
      <w:r w:rsidRPr="00DB2F94">
        <w:rPr>
          <w:lang w:val="en-US"/>
        </w:rPr>
        <w:t xml:space="preserve">etc. </w:t>
      </w:r>
    </w:p>
    <w:p w14:paraId="0986EAA5" w14:textId="77777777" w:rsidR="00111082" w:rsidRDefault="00111082" w:rsidP="00111082">
      <w:pPr>
        <w:pStyle w:val="Comments"/>
      </w:pPr>
      <w:r w:rsidRPr="00DB2F94">
        <w:t>Rapporteur inputs do not count towards the tdoc limitation.</w:t>
      </w:r>
    </w:p>
    <w:p w14:paraId="17E47497" w14:textId="77777777" w:rsidR="00111082" w:rsidRDefault="00111082" w:rsidP="00111082">
      <w:pPr>
        <w:pStyle w:val="Doc-title"/>
        <w:rPr>
          <w:lang w:val="en-US"/>
        </w:rPr>
      </w:pPr>
    </w:p>
    <w:p w14:paraId="11829E40" w14:textId="77777777" w:rsidR="00E212CB" w:rsidRPr="00776C78" w:rsidRDefault="00E212CB" w:rsidP="00E212CB">
      <w:pPr>
        <w:pStyle w:val="Comments"/>
        <w:rPr>
          <w:lang w:val="en-US"/>
        </w:rPr>
      </w:pPr>
      <w:r>
        <w:rPr>
          <w:lang w:val="en-US"/>
        </w:rPr>
        <w:t>Incoming LSs</w:t>
      </w:r>
    </w:p>
    <w:p w14:paraId="5AFDBEE3" w14:textId="614C3A60" w:rsidR="00E212CB" w:rsidRDefault="00E212CB" w:rsidP="00E212CB">
      <w:pPr>
        <w:pStyle w:val="Doc-title"/>
        <w:rPr>
          <w:rFonts w:eastAsiaTheme="minorEastAsia"/>
        </w:rPr>
      </w:pPr>
      <w:r w:rsidRPr="00BD15F8">
        <w:rPr>
          <w:rFonts w:eastAsiaTheme="minorEastAsia"/>
        </w:rPr>
        <w:t>R2-2503306</w:t>
      </w:r>
      <w:r w:rsidRPr="00BB07BA">
        <w:rPr>
          <w:rFonts w:eastAsiaTheme="minorEastAsia"/>
        </w:rPr>
        <w:tab/>
        <w:t>Reply LS on maximum warning message size (C4-251432; contact: CICT Mobile)</w:t>
      </w:r>
      <w:r w:rsidRPr="00BB07BA">
        <w:rPr>
          <w:rFonts w:eastAsiaTheme="minorEastAsia"/>
        </w:rPr>
        <w:tab/>
        <w:t>CT4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IoT_NTN_Ph3-Core</w:t>
      </w:r>
      <w:r w:rsidRPr="00BB07BA">
        <w:rPr>
          <w:rFonts w:eastAsiaTheme="minorEastAsia"/>
        </w:rPr>
        <w:tab/>
        <w:t>To:RAN2</w:t>
      </w:r>
      <w:r w:rsidRPr="00BB07BA">
        <w:rPr>
          <w:rFonts w:eastAsiaTheme="minorEastAsia"/>
        </w:rPr>
        <w:tab/>
        <w:t>Cc:CT1, SA2, RAN3</w:t>
      </w:r>
    </w:p>
    <w:p w14:paraId="5390E8CC" w14:textId="77777777" w:rsidR="00E212CB" w:rsidRPr="00301D80" w:rsidRDefault="00E212CB" w:rsidP="00E212CB">
      <w:pPr>
        <w:pStyle w:val="Agreement"/>
        <w:tabs>
          <w:tab w:val="clear" w:pos="9990"/>
          <w:tab w:val="left" w:pos="1619"/>
        </w:tabs>
        <w:overflowPunct/>
        <w:autoSpaceDE/>
        <w:autoSpaceDN/>
        <w:adjustRightInd/>
        <w:ind w:left="1619" w:hanging="360"/>
        <w:textAlignment w:val="auto"/>
      </w:pPr>
      <w:r>
        <w:t>Noted</w:t>
      </w:r>
    </w:p>
    <w:p w14:paraId="793FCE3F" w14:textId="25735346" w:rsidR="00E212CB" w:rsidRDefault="00E212CB" w:rsidP="00E212CB">
      <w:pPr>
        <w:pStyle w:val="Doc-title"/>
        <w:rPr>
          <w:lang w:val="en-US" w:eastAsia="en-US"/>
        </w:rPr>
      </w:pPr>
      <w:r w:rsidRPr="00BD15F8">
        <w:rPr>
          <w:lang w:val="en-US" w:eastAsia="en-US"/>
        </w:rPr>
        <w:t>R2-2504888</w:t>
      </w:r>
      <w:r>
        <w:rPr>
          <w:lang w:val="en-US" w:eastAsia="en-US"/>
        </w:rPr>
        <w:t xml:space="preserve"> </w:t>
      </w:r>
      <w:r>
        <w:rPr>
          <w:lang w:val="en-US" w:eastAsia="en-US"/>
        </w:rPr>
        <w:tab/>
      </w:r>
      <w:r w:rsidRPr="000469F3">
        <w:rPr>
          <w:lang w:val="en-US" w:eastAsia="en-US"/>
        </w:rPr>
        <w:t>Reply LS to LS on stage 1 requirements for the support for PWS over satellite NGRAN in Rel-17 (S1-252393; contact: Ericsson)</w:t>
      </w:r>
      <w:r>
        <w:rPr>
          <w:lang w:val="en-US" w:eastAsia="en-US"/>
        </w:rPr>
        <w:tab/>
      </w:r>
      <w:r w:rsidRPr="000469F3">
        <w:rPr>
          <w:lang w:val="en-US" w:eastAsia="en-US"/>
        </w:rPr>
        <w:t>SA1</w:t>
      </w:r>
      <w:r w:rsidRPr="000469F3">
        <w:rPr>
          <w:lang w:val="en-US" w:eastAsia="en-US"/>
        </w:rPr>
        <w:tab/>
        <w:t>LS in</w:t>
      </w:r>
      <w:r w:rsidRPr="000469F3">
        <w:rPr>
          <w:lang w:val="en-US" w:eastAsia="en-US"/>
        </w:rPr>
        <w:tab/>
        <w:t>Rel-19</w:t>
      </w:r>
      <w:r w:rsidRPr="000469F3">
        <w:rPr>
          <w:lang w:val="en-US" w:eastAsia="en-US"/>
        </w:rPr>
        <w:tab/>
        <w:t>5GSAT</w:t>
      </w:r>
      <w:r w:rsidRPr="000469F3">
        <w:rPr>
          <w:lang w:val="en-US" w:eastAsia="en-US"/>
        </w:rPr>
        <w:tab/>
        <w:t>To:CT1, RAN3</w:t>
      </w:r>
      <w:r w:rsidRPr="000469F3">
        <w:rPr>
          <w:lang w:val="en-US" w:eastAsia="en-US"/>
        </w:rPr>
        <w:tab/>
        <w:t>Cc:SA2, CT4, RAN2</w:t>
      </w:r>
    </w:p>
    <w:p w14:paraId="1FD8358F" w14:textId="77777777" w:rsidR="00E212CB" w:rsidRPr="00301D80" w:rsidRDefault="00E212CB" w:rsidP="00E212CB">
      <w:pPr>
        <w:pStyle w:val="Agreement"/>
        <w:tabs>
          <w:tab w:val="clear" w:pos="9990"/>
          <w:tab w:val="left" w:pos="1619"/>
        </w:tabs>
        <w:overflowPunct/>
        <w:autoSpaceDE/>
        <w:autoSpaceDN/>
        <w:adjustRightInd/>
        <w:ind w:left="1619" w:hanging="360"/>
        <w:textAlignment w:val="auto"/>
        <w:rPr>
          <w:lang w:val="en-US" w:eastAsia="en-US"/>
        </w:rPr>
      </w:pPr>
      <w:r>
        <w:rPr>
          <w:lang w:val="en-US" w:eastAsia="en-US"/>
        </w:rPr>
        <w:t>Noted</w:t>
      </w:r>
    </w:p>
    <w:p w14:paraId="448B6D5D" w14:textId="77777777" w:rsidR="00E212CB" w:rsidRPr="000469F3" w:rsidRDefault="00E212CB" w:rsidP="00E212CB">
      <w:pPr>
        <w:pStyle w:val="Doc-text2"/>
        <w:ind w:left="0" w:firstLine="0"/>
      </w:pPr>
    </w:p>
    <w:p w14:paraId="33EF6E64" w14:textId="77777777" w:rsidR="00E212CB" w:rsidRDefault="00E212CB" w:rsidP="00E212CB">
      <w:pPr>
        <w:pStyle w:val="Doc-text2"/>
      </w:pPr>
    </w:p>
    <w:p w14:paraId="036AB17F" w14:textId="77777777" w:rsidR="00E212CB" w:rsidRDefault="00E212CB" w:rsidP="00E212CB">
      <w:pPr>
        <w:pStyle w:val="Comments"/>
      </w:pPr>
      <w:r>
        <w:t>Outgoing LSs:</w:t>
      </w:r>
    </w:p>
    <w:p w14:paraId="2F280D56" w14:textId="77777777" w:rsidR="00E212CB" w:rsidRPr="000C4FB2" w:rsidRDefault="00E212CB" w:rsidP="00E212CB">
      <w:pPr>
        <w:pStyle w:val="EmailDiscussion2"/>
      </w:pPr>
    </w:p>
    <w:p w14:paraId="2E945890" w14:textId="77777777" w:rsidR="00E212CB" w:rsidRDefault="00E212CB" w:rsidP="00E212CB">
      <w:pPr>
        <w:pStyle w:val="EmailDiscussion"/>
        <w:tabs>
          <w:tab w:val="left" w:pos="1619"/>
        </w:tabs>
        <w:overflowPunct/>
        <w:autoSpaceDE/>
        <w:autoSpaceDN/>
        <w:adjustRightInd/>
        <w:ind w:left="1619" w:hanging="360"/>
        <w:textAlignment w:val="auto"/>
      </w:pPr>
      <w:r>
        <w:t>[AT130][305][R19 IoT NTN] LS to RAN1 on CB-msg3-EDT (Huawei)</w:t>
      </w:r>
    </w:p>
    <w:p w14:paraId="0C164842" w14:textId="77777777" w:rsidR="00E212CB" w:rsidRDefault="00E212CB" w:rsidP="00E212CB">
      <w:pPr>
        <w:pStyle w:val="EmailDiscussion2"/>
      </w:pPr>
      <w:r>
        <w:tab/>
        <w:t xml:space="preserve">Scope: draft LS to RAN1 on </w:t>
      </w:r>
      <w:r w:rsidRPr="00F942DC">
        <w:t xml:space="preserve">RAN2 decisions related </w:t>
      </w:r>
      <w:r>
        <w:t>CB-msg3-EDT</w:t>
      </w:r>
    </w:p>
    <w:p w14:paraId="4DDECB71" w14:textId="77777777" w:rsidR="00E212CB" w:rsidRDefault="00E212CB" w:rsidP="00E212CB">
      <w:pPr>
        <w:pStyle w:val="EmailDiscussion2"/>
      </w:pPr>
      <w:r>
        <w:tab/>
        <w:t xml:space="preserve">Intended outcome: draft LS </w:t>
      </w:r>
    </w:p>
    <w:p w14:paraId="772F821E" w14:textId="77777777" w:rsidR="00E212CB" w:rsidRDefault="00E212CB" w:rsidP="00E212CB">
      <w:pPr>
        <w:pStyle w:val="EmailDiscussion2"/>
      </w:pPr>
      <w:r>
        <w:tab/>
        <w:t>Deadline for companies’ feedback: Thursday 2025-05-22 20:00</w:t>
      </w:r>
    </w:p>
    <w:p w14:paraId="749FB175" w14:textId="77777777" w:rsidR="00E212CB" w:rsidRDefault="00E212CB" w:rsidP="00E212CB">
      <w:pPr>
        <w:pStyle w:val="EmailDiscussion2"/>
      </w:pPr>
      <w:r>
        <w:tab/>
        <w:t>Deadline for draft LS (in R2-2504776):  Friday 2025-05-23 08:00</w:t>
      </w:r>
    </w:p>
    <w:p w14:paraId="2D67B963" w14:textId="77777777" w:rsidR="00E212CB" w:rsidRDefault="00E212CB" w:rsidP="00E212CB">
      <w:pPr>
        <w:pStyle w:val="Doc-text2"/>
      </w:pPr>
    </w:p>
    <w:p w14:paraId="7F3FC362" w14:textId="77777777" w:rsidR="00E212CB" w:rsidRDefault="00E212CB" w:rsidP="00E212CB">
      <w:pPr>
        <w:pStyle w:val="Doc-text2"/>
      </w:pPr>
    </w:p>
    <w:p w14:paraId="4C377E30" w14:textId="2294B93C" w:rsidR="00E212CB" w:rsidRPr="000C4FB2" w:rsidRDefault="00E212CB" w:rsidP="00E212CB">
      <w:pPr>
        <w:pStyle w:val="Doc-title"/>
        <w:rPr>
          <w:lang w:val="en-US" w:eastAsia="en-US"/>
        </w:rPr>
      </w:pPr>
      <w:r w:rsidRPr="00BD15F8">
        <w:rPr>
          <w:lang w:val="en-US" w:eastAsia="en-US"/>
        </w:rPr>
        <w:t>R2-2504776</w:t>
      </w:r>
      <w:r>
        <w:rPr>
          <w:lang w:val="en-US" w:eastAsia="en-US"/>
        </w:rPr>
        <w:t xml:space="preserve"> </w:t>
      </w:r>
      <w:r>
        <w:rPr>
          <w:lang w:val="en-US" w:eastAsia="en-US"/>
        </w:rPr>
        <w:tab/>
        <w:t>LS on CB-msg3-EDT</w:t>
      </w:r>
      <w:r>
        <w:rPr>
          <w:lang w:val="en-US" w:eastAsia="en-US"/>
        </w:rPr>
        <w:tab/>
      </w:r>
      <w:r w:rsidR="006A353B">
        <w:rPr>
          <w:lang w:val="en-US" w:eastAsia="en-US"/>
        </w:rPr>
        <w:t>RAN2</w:t>
      </w:r>
      <w:r>
        <w:rPr>
          <w:lang w:val="en-US" w:eastAsia="en-US"/>
        </w:rPr>
        <w:tab/>
        <w:t>LS out</w:t>
      </w:r>
      <w:r w:rsidRPr="000469F3">
        <w:rPr>
          <w:lang w:val="en-US" w:eastAsia="en-US"/>
        </w:rPr>
        <w:tab/>
        <w:t>Rel-19</w:t>
      </w:r>
      <w:r w:rsidRPr="000469F3">
        <w:rPr>
          <w:lang w:val="en-US" w:eastAsia="en-US"/>
        </w:rPr>
        <w:tab/>
      </w:r>
      <w:r w:rsidRPr="00BB07BA">
        <w:rPr>
          <w:rFonts w:eastAsiaTheme="minorEastAsia"/>
        </w:rPr>
        <w:t>IoT_NTN_Ph3-Core</w:t>
      </w:r>
      <w:r>
        <w:rPr>
          <w:lang w:val="en-US" w:eastAsia="en-US"/>
        </w:rPr>
        <w:tab/>
        <w:t>To:RAN</w:t>
      </w:r>
      <w:r w:rsidRPr="000469F3">
        <w:rPr>
          <w:lang w:val="en-US" w:eastAsia="en-US"/>
        </w:rPr>
        <w:t>1</w:t>
      </w:r>
      <w:r w:rsidR="006A353B">
        <w:rPr>
          <w:lang w:val="en-US" w:eastAsia="en-US"/>
        </w:rPr>
        <w:t>, RAN4</w:t>
      </w:r>
    </w:p>
    <w:p w14:paraId="07F0CD62" w14:textId="77777777" w:rsidR="00E212CB" w:rsidRDefault="00E212CB" w:rsidP="00E212CB">
      <w:pPr>
        <w:pStyle w:val="Agreement"/>
        <w:tabs>
          <w:tab w:val="clear" w:pos="9990"/>
          <w:tab w:val="left" w:pos="1619"/>
        </w:tabs>
        <w:overflowPunct/>
        <w:autoSpaceDE/>
        <w:autoSpaceDN/>
        <w:adjustRightInd/>
        <w:ind w:left="1619" w:hanging="360"/>
        <w:textAlignment w:val="auto"/>
      </w:pPr>
      <w:r>
        <w:t>Approved</w:t>
      </w:r>
    </w:p>
    <w:p w14:paraId="3C03E931" w14:textId="77777777" w:rsidR="00E212CB" w:rsidRPr="00705E15" w:rsidRDefault="00E212CB" w:rsidP="00E212CB">
      <w:pPr>
        <w:pStyle w:val="Doc-text2"/>
      </w:pPr>
    </w:p>
    <w:p w14:paraId="7D15C64D" w14:textId="77777777" w:rsidR="00E212CB" w:rsidRDefault="00E212CB" w:rsidP="00E212CB">
      <w:pPr>
        <w:pStyle w:val="Doc-text2"/>
      </w:pPr>
    </w:p>
    <w:p w14:paraId="47657F71" w14:textId="77777777" w:rsidR="00E212CB" w:rsidRDefault="00E212CB" w:rsidP="00E212CB">
      <w:pPr>
        <w:pStyle w:val="Comments"/>
        <w:rPr>
          <w:lang w:val="en-US"/>
        </w:rPr>
      </w:pPr>
      <w:r>
        <w:rPr>
          <w:lang w:val="en-US"/>
        </w:rPr>
        <w:t>Running CRs and lists of open issues</w:t>
      </w:r>
    </w:p>
    <w:p w14:paraId="1BD6FB7A" w14:textId="2FCB80B4" w:rsidR="00E212CB" w:rsidRPr="00D10310" w:rsidRDefault="00E212CB" w:rsidP="00E212CB">
      <w:pPr>
        <w:pStyle w:val="Doc-title"/>
        <w:rPr>
          <w:rFonts w:eastAsiaTheme="minorEastAsia"/>
        </w:rPr>
      </w:pPr>
      <w:r w:rsidRPr="00BD15F8">
        <w:rPr>
          <w:rFonts w:eastAsiaTheme="minorEastAsia"/>
        </w:rPr>
        <w:t>R2-2504646</w:t>
      </w:r>
      <w:r w:rsidRPr="00BB07BA">
        <w:rPr>
          <w:rFonts w:eastAsiaTheme="minorEastAsia"/>
        </w:rPr>
        <w:tab/>
        <w:t>Draft Introduction of IoT NTN phase 3</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36.300</w:t>
      </w:r>
      <w:r w:rsidRPr="00BB07BA">
        <w:rPr>
          <w:rFonts w:eastAsiaTheme="minorEastAsia"/>
        </w:rPr>
        <w:tab/>
        <w:t>18.4.0</w:t>
      </w:r>
      <w:r>
        <w:rPr>
          <w:rFonts w:eastAsiaTheme="minorEastAsia"/>
        </w:rPr>
        <w:tab/>
      </w:r>
      <w:r w:rsidRPr="00BB07BA">
        <w:rPr>
          <w:rFonts w:eastAsiaTheme="minorEastAsia"/>
        </w:rPr>
        <w:t>B</w:t>
      </w:r>
      <w:r w:rsidRPr="00BB07BA">
        <w:rPr>
          <w:rFonts w:eastAsiaTheme="minorEastAsia"/>
        </w:rPr>
        <w:tab/>
        <w:t>IoT_NTN_Ph3-Core</w:t>
      </w:r>
    </w:p>
    <w:p w14:paraId="217A409A" w14:textId="77777777" w:rsidR="00E212CB" w:rsidRPr="00C7444D" w:rsidRDefault="00E212CB" w:rsidP="00E212CB">
      <w:pPr>
        <w:pStyle w:val="Agreement"/>
        <w:tabs>
          <w:tab w:val="clear" w:pos="9990"/>
          <w:tab w:val="left" w:pos="1619"/>
        </w:tabs>
        <w:overflowPunct/>
        <w:autoSpaceDE/>
        <w:autoSpaceDN/>
        <w:adjustRightInd/>
        <w:ind w:left="1619" w:hanging="360"/>
        <w:textAlignment w:val="auto"/>
      </w:pPr>
      <w:r>
        <w:t>Endorsed as a baseline</w:t>
      </w:r>
    </w:p>
    <w:p w14:paraId="6A0D2025" w14:textId="77777777" w:rsidR="00E212CB" w:rsidRPr="00776C78" w:rsidRDefault="00E212CB" w:rsidP="00E212CB">
      <w:pPr>
        <w:pStyle w:val="Comments"/>
        <w:rPr>
          <w:rFonts w:eastAsia="Malgun Gothic" w:cs="Arial"/>
          <w:lang w:val="en-US" w:eastAsia="en-US"/>
        </w:rPr>
      </w:pPr>
    </w:p>
    <w:p w14:paraId="1497213B" w14:textId="36A59CEB" w:rsidR="00E212CB" w:rsidRDefault="00E212CB" w:rsidP="00E212CB">
      <w:pPr>
        <w:pStyle w:val="Doc-title"/>
        <w:rPr>
          <w:rFonts w:eastAsiaTheme="minorEastAsia"/>
        </w:rPr>
      </w:pPr>
      <w:r w:rsidRPr="00BD15F8">
        <w:rPr>
          <w:rFonts w:eastAsiaTheme="minorEastAsia"/>
        </w:rPr>
        <w:t>R2-2504068</w:t>
      </w:r>
      <w:r w:rsidRPr="00BB07BA">
        <w:rPr>
          <w:rFonts w:eastAsiaTheme="minorEastAsia"/>
        </w:rPr>
        <w:tab/>
        <w:t>RRC Running CR for IoT NTN</w:t>
      </w:r>
      <w:r w:rsidRPr="00BB07BA">
        <w:rPr>
          <w:rFonts w:eastAsiaTheme="minorEastAsia"/>
        </w:rPr>
        <w:tab/>
        <w:t>Huawei, HiSilicon</w:t>
      </w:r>
      <w:r w:rsidRPr="00BB07BA">
        <w:rPr>
          <w:rFonts w:eastAsiaTheme="minorEastAsia"/>
        </w:rPr>
        <w:tab/>
        <w:t>draftCR</w:t>
      </w:r>
      <w:r w:rsidRPr="00BB07BA">
        <w:rPr>
          <w:rFonts w:eastAsiaTheme="minorEastAsia"/>
        </w:rPr>
        <w:tab/>
        <w:t>Rel-19</w:t>
      </w:r>
      <w:r w:rsidRPr="00BB07BA">
        <w:rPr>
          <w:rFonts w:eastAsiaTheme="minorEastAsia"/>
        </w:rPr>
        <w:tab/>
        <w:t>36.331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IoT_NTN_Ph3-Core</w:t>
      </w:r>
    </w:p>
    <w:p w14:paraId="04E29C98" w14:textId="77777777" w:rsidR="00E212CB" w:rsidRPr="00C7444D" w:rsidRDefault="00E212CB" w:rsidP="00E212CB">
      <w:pPr>
        <w:pStyle w:val="Agreement"/>
        <w:tabs>
          <w:tab w:val="clear" w:pos="9990"/>
          <w:tab w:val="left" w:pos="1619"/>
        </w:tabs>
        <w:overflowPunct/>
        <w:autoSpaceDE/>
        <w:autoSpaceDN/>
        <w:adjustRightInd/>
        <w:ind w:left="1619" w:hanging="360"/>
        <w:textAlignment w:val="auto"/>
      </w:pPr>
      <w:r>
        <w:t>Endorsed as a baseline</w:t>
      </w:r>
    </w:p>
    <w:p w14:paraId="049E23A0" w14:textId="77777777" w:rsidR="00E212CB" w:rsidRPr="00776C78" w:rsidRDefault="00E212CB" w:rsidP="00E212CB">
      <w:pPr>
        <w:pStyle w:val="Doc-text2"/>
      </w:pPr>
    </w:p>
    <w:p w14:paraId="41C971A3" w14:textId="64E28699" w:rsidR="00E212CB" w:rsidRDefault="00E212CB" w:rsidP="00E212CB">
      <w:pPr>
        <w:pStyle w:val="Doc-title"/>
        <w:rPr>
          <w:rFonts w:eastAsiaTheme="minorEastAsia"/>
        </w:rPr>
      </w:pPr>
      <w:r w:rsidRPr="00BD15F8">
        <w:rPr>
          <w:rFonts w:eastAsiaTheme="minorEastAsia"/>
        </w:rPr>
        <w:t>R2-2504069</w:t>
      </w:r>
      <w:r w:rsidRPr="00BB07BA">
        <w:rPr>
          <w:rFonts w:eastAsiaTheme="minorEastAsia"/>
        </w:rPr>
        <w:tab/>
        <w:t>RRC open issue list for IoT NTN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6819631D" w14:textId="77777777" w:rsidR="00E212CB" w:rsidRDefault="00E212CB" w:rsidP="00E212CB">
      <w:pPr>
        <w:pStyle w:val="Comments"/>
      </w:pPr>
      <w:r>
        <w:t>Proposal 1: (RRC-1) RAN2 to further discuss which of the following options to choose for indicating the transition time from normal mode to S&amp;F mode:</w:t>
      </w:r>
    </w:p>
    <w:p w14:paraId="30FC34C4" w14:textId="77777777" w:rsidR="00E212CB" w:rsidRDefault="00E212CB" w:rsidP="00E212CB">
      <w:pPr>
        <w:pStyle w:val="Comments"/>
      </w:pPr>
      <w:r>
        <w:t xml:space="preserve">Option 1: (5/9) It is up to NW implementation to set the legacy t-Service as the transition time from normal mode to S&amp;F mode. </w:t>
      </w:r>
    </w:p>
    <w:p w14:paraId="568105E3" w14:textId="77777777" w:rsidR="00E212CB" w:rsidRDefault="00E212CB" w:rsidP="00E212CB">
      <w:pPr>
        <w:pStyle w:val="Comments"/>
      </w:pPr>
      <w:r>
        <w:t>Option 2: (5/9) Using the agreed time information in SIB31 for both directions of transition. UE determines which direction it is based on whether the S&amp;F indication is present.</w:t>
      </w:r>
    </w:p>
    <w:p w14:paraId="2ECBC8A2" w14:textId="77777777" w:rsidR="00E212CB" w:rsidRDefault="00E212CB" w:rsidP="00E212CB">
      <w:pPr>
        <w:pStyle w:val="Doc-text2"/>
      </w:pPr>
      <w:r>
        <w:t>-</w:t>
      </w:r>
      <w:r>
        <w:tab/>
        <w:t>MTK thinks we should not change the meaning of a legacy indication</w:t>
      </w:r>
    </w:p>
    <w:p w14:paraId="5ADCA94B" w14:textId="77777777" w:rsidR="00E212CB" w:rsidRDefault="00E212CB" w:rsidP="00E212CB">
      <w:pPr>
        <w:pStyle w:val="Doc-text2"/>
      </w:pPr>
      <w:r>
        <w:t>-</w:t>
      </w:r>
      <w:r>
        <w:tab/>
        <w:t xml:space="preserve">Nokia thinks we should have an independent indication for S&amp;F </w:t>
      </w:r>
    </w:p>
    <w:p w14:paraId="5E579629" w14:textId="77777777" w:rsidR="00E212CB" w:rsidRPr="00CA7E94" w:rsidRDefault="00E212CB" w:rsidP="00E212CB">
      <w:pPr>
        <w:pStyle w:val="Agreement"/>
        <w:tabs>
          <w:tab w:val="clear" w:pos="9990"/>
          <w:tab w:val="left" w:pos="1619"/>
        </w:tabs>
        <w:overflowPunct/>
        <w:autoSpaceDE/>
        <w:autoSpaceDN/>
        <w:adjustRightInd/>
        <w:ind w:left="1619" w:hanging="360"/>
        <w:textAlignment w:val="auto"/>
      </w:pPr>
      <w:r>
        <w:t xml:space="preserve">We don’t reuse </w:t>
      </w:r>
      <w:r w:rsidRPr="00CA7E94">
        <w:t xml:space="preserve">the legacy t-Service </w:t>
      </w:r>
      <w:r>
        <w:t xml:space="preserve">to indicate </w:t>
      </w:r>
      <w:r w:rsidRPr="00CA7E94">
        <w:t>the transition time from normal mode to S&amp;F mode</w:t>
      </w:r>
      <w:r>
        <w:t xml:space="preserve"> for R19 UEs </w:t>
      </w:r>
    </w:p>
    <w:p w14:paraId="61287CA8" w14:textId="77777777" w:rsidR="00E212CB" w:rsidRDefault="00E212CB" w:rsidP="00E212CB">
      <w:pPr>
        <w:pStyle w:val="Comments"/>
      </w:pPr>
    </w:p>
    <w:p w14:paraId="69432A19" w14:textId="77777777" w:rsidR="00E212CB" w:rsidRDefault="00E212CB" w:rsidP="00E212CB">
      <w:pPr>
        <w:pStyle w:val="Comments"/>
      </w:pPr>
      <w:r>
        <w:t>Proposal 2: (RRC-2) RAN2 to further discuss whether to introduce the following assistance information for the neighbour cells:</w:t>
      </w:r>
    </w:p>
    <w:p w14:paraId="50B2DE98" w14:textId="77777777" w:rsidR="00E212CB" w:rsidRDefault="00E212CB" w:rsidP="00E212CB">
      <w:pPr>
        <w:pStyle w:val="Comments"/>
      </w:pPr>
      <w:r>
        <w:t>-</w:t>
      </w:r>
      <w:r>
        <w:tab/>
        <w:t xml:space="preserve">(5/9) Operation mode. </w:t>
      </w:r>
    </w:p>
    <w:p w14:paraId="79123B11" w14:textId="77777777" w:rsidR="00E212CB" w:rsidRDefault="00E212CB" w:rsidP="00E212CB">
      <w:pPr>
        <w:pStyle w:val="Comments"/>
      </w:pPr>
      <w:r>
        <w:t>-</w:t>
      </w:r>
      <w:r>
        <w:tab/>
        <w:t>(3/9) Mode transition time</w:t>
      </w:r>
    </w:p>
    <w:p w14:paraId="4B70F0D0" w14:textId="77777777" w:rsidR="00E212CB" w:rsidRDefault="00E212CB" w:rsidP="00E212CB">
      <w:pPr>
        <w:pStyle w:val="Comments"/>
      </w:pPr>
      <w:r>
        <w:t>Proposal 3: (RRC-4) RAN2 to further discuss whether to reduce the paging monitoring for an S&amp;F UE to save power consumption.</w:t>
      </w:r>
    </w:p>
    <w:p w14:paraId="46D33C4B" w14:textId="77777777" w:rsidR="00E212CB" w:rsidRDefault="00E212CB" w:rsidP="00E212CB">
      <w:pPr>
        <w:pStyle w:val="Comments"/>
      </w:pPr>
    </w:p>
    <w:p w14:paraId="30BCF631" w14:textId="77777777" w:rsidR="00E212CB" w:rsidRDefault="00E212CB" w:rsidP="00E212CB">
      <w:pPr>
        <w:pStyle w:val="Comments"/>
      </w:pPr>
      <w:r>
        <w:t>Proposal 4: (RRC-5) RAN2 to further discuss whether to allow the UE to skip reading SIB1-NB to shorten the latency of PWS acquisition.</w:t>
      </w:r>
    </w:p>
    <w:p w14:paraId="5C3D93AF" w14:textId="77777777" w:rsidR="00E212CB" w:rsidRDefault="00E212CB" w:rsidP="00E212CB">
      <w:pPr>
        <w:pStyle w:val="Comments"/>
      </w:pPr>
      <w:r>
        <w:t>Proposal 5: (RRC-6) RAN2 to further discuss whether to allow UE to receive and assemble PWS segments from different cells during mobility.</w:t>
      </w:r>
    </w:p>
    <w:p w14:paraId="41579144" w14:textId="77777777" w:rsidR="00E212CB" w:rsidRDefault="00E212CB" w:rsidP="00E212CB">
      <w:pPr>
        <w:pStyle w:val="Comments"/>
      </w:pPr>
    </w:p>
    <w:p w14:paraId="576CBEBC" w14:textId="77777777" w:rsidR="00E212CB" w:rsidRDefault="00E212CB" w:rsidP="00E212CB">
      <w:pPr>
        <w:pStyle w:val="Comments"/>
      </w:pPr>
      <w:r>
        <w:t>Proposal 6: (RRC-7) RAN2 to further discuss whether to differentiate CB-Msg3 EDT for CP solution and UP solution in the procedure.</w:t>
      </w:r>
    </w:p>
    <w:p w14:paraId="01DE14C2" w14:textId="77777777" w:rsidR="00E212CB" w:rsidRDefault="00E212CB" w:rsidP="00E212CB">
      <w:pPr>
        <w:pStyle w:val="Comments"/>
      </w:pPr>
      <w:r>
        <w:t>Proposal 7: (RRC-8) RAN2 to further discuss whether to model CB-Msg3 EDT as one sub-category of legacy EDT or as a separate concept in a separate section.</w:t>
      </w:r>
    </w:p>
    <w:p w14:paraId="3FCEFD84" w14:textId="77777777" w:rsidR="00E212CB" w:rsidRDefault="00E212CB" w:rsidP="00E212CB">
      <w:pPr>
        <w:pStyle w:val="Comments"/>
      </w:pPr>
    </w:p>
    <w:p w14:paraId="02E07CC9" w14:textId="77777777" w:rsidR="00E212CB" w:rsidRDefault="00E212CB" w:rsidP="00E212CB">
      <w:pPr>
        <w:pStyle w:val="Comments"/>
      </w:pPr>
    </w:p>
    <w:p w14:paraId="791FEE9A"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Agreements:</w:t>
      </w:r>
    </w:p>
    <w:p w14:paraId="59118401" w14:textId="77777777" w:rsidR="00E212CB" w:rsidRPr="00CA7E94" w:rsidRDefault="00E212CB" w:rsidP="00E212CB">
      <w:pPr>
        <w:pStyle w:val="Doc-text2"/>
        <w:pBdr>
          <w:top w:val="single" w:sz="4" w:space="1" w:color="auto"/>
          <w:left w:val="single" w:sz="4" w:space="4" w:color="auto"/>
          <w:bottom w:val="single" w:sz="4" w:space="1" w:color="auto"/>
          <w:right w:val="single" w:sz="4" w:space="4" w:color="auto"/>
        </w:pBdr>
      </w:pPr>
      <w:r>
        <w:t>1.</w:t>
      </w:r>
      <w:r>
        <w:tab/>
        <w:t xml:space="preserve">We don’t reuse </w:t>
      </w:r>
      <w:r w:rsidRPr="00CA7E94">
        <w:t xml:space="preserve">the legacy t-Service </w:t>
      </w:r>
      <w:r>
        <w:t xml:space="preserve">to indicate </w:t>
      </w:r>
      <w:r w:rsidRPr="00CA7E94">
        <w:t>the transition time from normal mode to S&amp;F mode</w:t>
      </w:r>
      <w:r>
        <w:t xml:space="preserve"> for R19 UEs </w:t>
      </w:r>
    </w:p>
    <w:p w14:paraId="10020716" w14:textId="77777777" w:rsidR="00E212CB" w:rsidRDefault="00E212CB" w:rsidP="00E212CB">
      <w:pPr>
        <w:pStyle w:val="Comments"/>
      </w:pPr>
    </w:p>
    <w:p w14:paraId="38D69FF9" w14:textId="77777777" w:rsidR="00E212CB" w:rsidRDefault="00E212CB" w:rsidP="00E212CB">
      <w:pPr>
        <w:pStyle w:val="Doc-text2"/>
      </w:pPr>
    </w:p>
    <w:p w14:paraId="1CC3EA27" w14:textId="738CC6B9" w:rsidR="00E212CB" w:rsidRDefault="00E212CB" w:rsidP="00E212CB">
      <w:pPr>
        <w:pStyle w:val="Doc-title"/>
        <w:rPr>
          <w:rFonts w:eastAsiaTheme="minorEastAsia"/>
        </w:rPr>
      </w:pPr>
      <w:r w:rsidRPr="00BD15F8">
        <w:rPr>
          <w:rFonts w:eastAsiaTheme="minorEastAsia"/>
        </w:rPr>
        <w:t>R2-2504525</w:t>
      </w:r>
      <w:r w:rsidRPr="00BB07BA">
        <w:rPr>
          <w:rFonts w:eastAsiaTheme="minorEastAsia"/>
        </w:rPr>
        <w:tab/>
        <w:t>MAC Running CR for Rel-19 IoT NTN</w:t>
      </w:r>
      <w:r w:rsidRPr="00BB07BA">
        <w:rPr>
          <w:rFonts w:eastAsiaTheme="minorEastAsia"/>
        </w:rPr>
        <w:tab/>
        <w:t>MediaTek Inc.</w:t>
      </w:r>
      <w:r w:rsidRPr="00BB07BA">
        <w:rPr>
          <w:rFonts w:eastAsiaTheme="minorEastAsia"/>
        </w:rPr>
        <w:tab/>
        <w:t>draftCR</w:t>
      </w:r>
      <w:r w:rsidRPr="00BB07BA">
        <w:rPr>
          <w:rFonts w:eastAsiaTheme="minorEastAsia"/>
        </w:rPr>
        <w:tab/>
        <w:t>Rel-19</w:t>
      </w:r>
      <w:r w:rsidRPr="00BB07BA">
        <w:rPr>
          <w:rFonts w:eastAsiaTheme="minorEastAsia"/>
        </w:rPr>
        <w:tab/>
        <w:t>36.321</w:t>
      </w:r>
      <w:r w:rsidRPr="00BB07BA">
        <w:rPr>
          <w:rFonts w:eastAsiaTheme="minorEastAsia"/>
        </w:rPr>
        <w:tab/>
        <w:t>18.4.0</w:t>
      </w:r>
      <w:r>
        <w:rPr>
          <w:rFonts w:eastAsiaTheme="minorEastAsia"/>
        </w:rPr>
        <w:tab/>
      </w:r>
      <w:r w:rsidRPr="00BB07BA">
        <w:rPr>
          <w:rFonts w:eastAsiaTheme="minorEastAsia"/>
        </w:rPr>
        <w:t>B</w:t>
      </w:r>
      <w:r w:rsidRPr="00BB07BA">
        <w:rPr>
          <w:rFonts w:eastAsiaTheme="minorEastAsia"/>
        </w:rPr>
        <w:tab/>
        <w:t>IoT_NTN_Ph3-Core</w:t>
      </w:r>
      <w:r>
        <w:rPr>
          <w:rFonts w:eastAsiaTheme="minorEastAsia"/>
        </w:rPr>
        <w:tab/>
      </w:r>
      <w:r w:rsidRPr="009B665B">
        <w:rPr>
          <w:rFonts w:eastAsiaTheme="minorEastAsia"/>
        </w:rPr>
        <w:t>R2-2502768</w:t>
      </w:r>
    </w:p>
    <w:p w14:paraId="22FA93B7" w14:textId="77777777" w:rsidR="00E212CB" w:rsidRPr="00C7444D" w:rsidRDefault="00E212CB" w:rsidP="00E212CB">
      <w:pPr>
        <w:pStyle w:val="Agreement"/>
        <w:tabs>
          <w:tab w:val="clear" w:pos="9990"/>
          <w:tab w:val="left" w:pos="1619"/>
        </w:tabs>
        <w:overflowPunct/>
        <w:autoSpaceDE/>
        <w:autoSpaceDN/>
        <w:adjustRightInd/>
        <w:ind w:left="1619" w:hanging="360"/>
        <w:textAlignment w:val="auto"/>
      </w:pPr>
      <w:r>
        <w:t>Endorsed as a baseline</w:t>
      </w:r>
    </w:p>
    <w:p w14:paraId="02019A24" w14:textId="77777777" w:rsidR="00E212CB" w:rsidRPr="00776C78" w:rsidRDefault="00E212CB" w:rsidP="00E212CB">
      <w:pPr>
        <w:pStyle w:val="Doc-text2"/>
      </w:pPr>
    </w:p>
    <w:p w14:paraId="12831592" w14:textId="629A63AB" w:rsidR="00E212CB" w:rsidRDefault="00E212CB" w:rsidP="00E212CB">
      <w:pPr>
        <w:pStyle w:val="Doc-title"/>
        <w:rPr>
          <w:rFonts w:eastAsiaTheme="minorEastAsia"/>
        </w:rPr>
      </w:pPr>
      <w:r w:rsidRPr="00BD15F8">
        <w:rPr>
          <w:rFonts w:eastAsiaTheme="minorEastAsia"/>
        </w:rPr>
        <w:t>R2-2504526</w:t>
      </w:r>
      <w:r w:rsidRPr="00BB07BA">
        <w:rPr>
          <w:rFonts w:eastAsiaTheme="minorEastAsia"/>
        </w:rPr>
        <w:tab/>
        <w:t>Remaining MAC open issues in IoT NTN</w:t>
      </w:r>
      <w:r w:rsidRPr="00BB07BA">
        <w:rPr>
          <w:rFonts w:eastAsiaTheme="minorEastAsia"/>
        </w:rPr>
        <w:tab/>
        <w:t>MediaTek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49DF4840" w14:textId="77777777" w:rsidR="00E212CB" w:rsidRDefault="00E212CB" w:rsidP="00E212CB">
      <w:pPr>
        <w:pStyle w:val="Comments"/>
      </w:pPr>
      <w:r>
        <w:t>[Proposals for easy agreement]</w:t>
      </w:r>
    </w:p>
    <w:p w14:paraId="15E3914D" w14:textId="77777777" w:rsidR="00E212CB" w:rsidRDefault="00E212CB" w:rsidP="00E212CB">
      <w:pPr>
        <w:pStyle w:val="Comments"/>
      </w:pPr>
      <w:r>
        <w:t>Proposal 1 (7/8): The maximum TBS could be different for different CE levels.</w:t>
      </w:r>
    </w:p>
    <w:p w14:paraId="5649E67A" w14:textId="77777777" w:rsidR="00E212CB" w:rsidRDefault="00E212CB" w:rsidP="00E212CB">
      <w:pPr>
        <w:pStyle w:val="Doc-text2"/>
      </w:pPr>
      <w:r>
        <w:t>-</w:t>
      </w:r>
      <w:r>
        <w:tab/>
        <w:t>Ericsson thinks we could have just one TBS and hopes that if we have different TBSs in different CE levels we don’t go for a complicated solution</w:t>
      </w:r>
    </w:p>
    <w:p w14:paraId="6C1BB64D" w14:textId="77777777" w:rsidR="00E212CB" w:rsidRPr="00C24544" w:rsidRDefault="00E212CB" w:rsidP="00E212CB">
      <w:pPr>
        <w:pStyle w:val="Agreement"/>
        <w:tabs>
          <w:tab w:val="clear" w:pos="9990"/>
          <w:tab w:val="left" w:pos="1619"/>
        </w:tabs>
        <w:overflowPunct/>
        <w:autoSpaceDE/>
        <w:autoSpaceDN/>
        <w:adjustRightInd/>
        <w:ind w:left="1619" w:hanging="360"/>
        <w:textAlignment w:val="auto"/>
      </w:pPr>
      <w:r w:rsidRPr="00C24544">
        <w:t>Agreed</w:t>
      </w:r>
    </w:p>
    <w:p w14:paraId="7E2D9BF5" w14:textId="77777777" w:rsidR="00E212CB" w:rsidRDefault="00E212CB" w:rsidP="00E212CB">
      <w:pPr>
        <w:pStyle w:val="Comments"/>
      </w:pPr>
      <w:r>
        <w:t>Proposal 3 (9/9): For NB-IoT, the configurations of CB-Msg3-EDT for non-anchor carriers are put in the ul-ConfigList of SIB22-NB.</w:t>
      </w:r>
    </w:p>
    <w:p w14:paraId="36C50D1A" w14:textId="77777777" w:rsidR="00E212CB" w:rsidRDefault="00E212CB" w:rsidP="00E212CB">
      <w:pPr>
        <w:pStyle w:val="Comments"/>
      </w:pPr>
      <w:r>
        <w:t>Alt-1 (Original): The CB-Msg3-EDT configuration is configured per carrier (including anchor and non-anchor carrier). Within each carrier, the CB-Msg3-EDT could be configured per CE level.</w:t>
      </w:r>
    </w:p>
    <w:p w14:paraId="4094651A" w14:textId="77777777" w:rsidR="00E212CB" w:rsidRDefault="00E212CB" w:rsidP="00E212CB">
      <w:pPr>
        <w:pStyle w:val="Comments"/>
      </w:pPr>
      <w:r>
        <w:t>Alt-2 (E///):  The CB-Msg3-EDT configuration is configured per CE level. Within each CE level, there is a pointer to the anchor carrier or one of the non-anchor carriers, indicating that the configuration of this CE level is only use in that carrier. At most 3 carriers could be configured with CB-MSG3-EDT configuration.</w:t>
      </w:r>
    </w:p>
    <w:p w14:paraId="17F77B4D" w14:textId="77777777" w:rsidR="00E212CB" w:rsidRDefault="00E212CB" w:rsidP="00E212CB">
      <w:pPr>
        <w:pStyle w:val="Doc-text2"/>
      </w:pPr>
      <w:r>
        <w:t>-</w:t>
      </w:r>
      <w:r>
        <w:tab/>
        <w:t>QC supports option1. HW thinks the current RRC running CR is already aligned to option1. Nokia/Xiaomi also support option1</w:t>
      </w:r>
    </w:p>
    <w:p w14:paraId="0C41FF2F" w14:textId="77777777" w:rsidR="00E212CB" w:rsidRPr="005A0B20" w:rsidRDefault="00E212CB" w:rsidP="00E212CB">
      <w:pPr>
        <w:pStyle w:val="Agreement"/>
        <w:tabs>
          <w:tab w:val="clear" w:pos="9990"/>
          <w:tab w:val="left" w:pos="1619"/>
        </w:tabs>
        <w:overflowPunct/>
        <w:autoSpaceDE/>
        <w:autoSpaceDN/>
        <w:adjustRightInd/>
        <w:ind w:left="1619" w:hanging="360"/>
        <w:textAlignment w:val="auto"/>
      </w:pPr>
      <w:r w:rsidRPr="006579BA">
        <w:t>The CB-Msg3-EDT configuration is configured per carrier (including anchor and non-anchor carrier). Within each carrier, the CB-Msg3-EDT could be configured per CE level</w:t>
      </w:r>
    </w:p>
    <w:p w14:paraId="5AE7691E" w14:textId="77777777" w:rsidR="00E212CB" w:rsidRDefault="00E212CB" w:rsidP="00E212CB">
      <w:pPr>
        <w:pStyle w:val="Comments"/>
      </w:pPr>
      <w:r>
        <w:t>Proposal 5 (9/9): Revise the agreement that, due to only CE mode A is supported for eMTC NTN, only 1 separate RSRP thresholds and 2 CE levels can be supported.</w:t>
      </w:r>
    </w:p>
    <w:p w14:paraId="7AB882D4" w14:textId="77777777" w:rsidR="00E212CB" w:rsidRPr="00C24544" w:rsidRDefault="00E212CB" w:rsidP="00E212CB">
      <w:pPr>
        <w:pStyle w:val="Agreement"/>
        <w:tabs>
          <w:tab w:val="clear" w:pos="9990"/>
          <w:tab w:val="left" w:pos="1619"/>
        </w:tabs>
        <w:overflowPunct/>
        <w:autoSpaceDE/>
        <w:autoSpaceDN/>
        <w:adjustRightInd/>
        <w:ind w:left="1619" w:hanging="360"/>
        <w:textAlignment w:val="auto"/>
      </w:pPr>
      <w:r w:rsidRPr="00C24544">
        <w:t>Agreed</w:t>
      </w:r>
    </w:p>
    <w:p w14:paraId="1380048A" w14:textId="77777777" w:rsidR="00E212CB" w:rsidRDefault="00E212CB" w:rsidP="00E212CB">
      <w:pPr>
        <w:pStyle w:val="Comments"/>
      </w:pPr>
    </w:p>
    <w:p w14:paraId="313AEFFC" w14:textId="77777777" w:rsidR="00E212CB" w:rsidRDefault="00E212CB" w:rsidP="00E212CB">
      <w:pPr>
        <w:pStyle w:val="Comments"/>
      </w:pPr>
      <w:r>
        <w:t>[Proposals for discussion]</w:t>
      </w:r>
    </w:p>
    <w:p w14:paraId="3D1565D2" w14:textId="77777777" w:rsidR="00E212CB" w:rsidRDefault="00E212CB" w:rsidP="00E212CB">
      <w:pPr>
        <w:pStyle w:val="Comments"/>
      </w:pPr>
      <w:r>
        <w:t>Proposal 2: For NB-IoT, RAN2 to discuss the mapping of NPUSCH resource to enhanced coverage levels.</w:t>
      </w:r>
    </w:p>
    <w:p w14:paraId="78F009DE" w14:textId="77777777" w:rsidR="00E212CB" w:rsidRDefault="00E212CB" w:rsidP="00E212CB">
      <w:pPr>
        <w:pStyle w:val="Comments"/>
      </w:pPr>
      <w:r>
        <w:t>•</w:t>
      </w:r>
      <w:r>
        <w:tab/>
        <w:t>Alt-1 (as legacy RACH):  enhanced coverage levels are numbered from 0 and the mapping of PRACH resources to enhanced coverage levels are done in increasing [number of repetition] order.</w:t>
      </w:r>
    </w:p>
    <w:p w14:paraId="2BB78F06" w14:textId="77777777" w:rsidR="00E212CB" w:rsidRDefault="00E212CB" w:rsidP="00E212CB">
      <w:pPr>
        <w:pStyle w:val="Comments"/>
      </w:pPr>
      <w:r>
        <w:t>•</w:t>
      </w:r>
      <w:r>
        <w:tab/>
        <w:t>Alt-2: The mapping of NPUSCH resource to enhanced coverage levels is configured in ASN.1 directly.</w:t>
      </w:r>
    </w:p>
    <w:p w14:paraId="3BF698F2" w14:textId="77777777" w:rsidR="00E212CB" w:rsidRDefault="00E212CB" w:rsidP="00E212CB">
      <w:pPr>
        <w:pStyle w:val="Doc-text2"/>
      </w:pPr>
      <w:r>
        <w:t>-</w:t>
      </w:r>
      <w:r>
        <w:tab/>
        <w:t xml:space="preserve">MTK thinks Alt2 would be easier. </w:t>
      </w:r>
    </w:p>
    <w:p w14:paraId="7E56457D" w14:textId="77777777" w:rsidR="00E212CB" w:rsidRDefault="00E212CB" w:rsidP="00E212CB">
      <w:pPr>
        <w:pStyle w:val="Doc-text2"/>
      </w:pPr>
      <w:r>
        <w:t>-</w:t>
      </w:r>
      <w:r>
        <w:tab/>
        <w:t>QC thinks Alt1 is aligned to what we have today</w:t>
      </w:r>
    </w:p>
    <w:p w14:paraId="4EB4DAD9" w14:textId="77777777" w:rsidR="00E212CB" w:rsidRDefault="00E212CB" w:rsidP="00E212CB">
      <w:pPr>
        <w:pStyle w:val="Agreement"/>
        <w:tabs>
          <w:tab w:val="clear" w:pos="9990"/>
          <w:tab w:val="left" w:pos="1619"/>
        </w:tabs>
        <w:overflowPunct/>
        <w:autoSpaceDE/>
        <w:autoSpaceDN/>
        <w:adjustRightInd/>
        <w:ind w:left="1619" w:hanging="360"/>
        <w:textAlignment w:val="auto"/>
      </w:pPr>
      <w:r>
        <w:t xml:space="preserve">Regarding </w:t>
      </w:r>
      <w:r w:rsidRPr="006579BA">
        <w:t>the mapping of NPUSCH resource to enhanced coverage levels</w:t>
      </w:r>
      <w:r>
        <w:t xml:space="preserve">, </w:t>
      </w:r>
      <w:r w:rsidRPr="006579BA">
        <w:t>enhanced coverage levels are numbered</w:t>
      </w:r>
      <w:r>
        <w:t xml:space="preserve"> from 0 and the mapping of NPUSCH</w:t>
      </w:r>
      <w:r w:rsidRPr="006579BA">
        <w:t xml:space="preserve"> resources to enhanced coverage levels are done in increasi</w:t>
      </w:r>
      <w:r>
        <w:t>ng [number of repetition] order (as legacy RACH)</w:t>
      </w:r>
    </w:p>
    <w:p w14:paraId="0B3C9C37" w14:textId="77777777" w:rsidR="00E212CB" w:rsidRDefault="00E212CB" w:rsidP="00E212CB">
      <w:pPr>
        <w:pStyle w:val="Comments"/>
      </w:pPr>
      <w:r>
        <w:t xml:space="preserve">Proposal 4: For NB-IoT, when multiple carriers provide CB-Msg3-EDT resources for the same enhanced coverage level, RAN2 to select one of below two alternatives: </w:t>
      </w:r>
    </w:p>
    <w:p w14:paraId="2F41943E" w14:textId="77777777" w:rsidR="00E212CB" w:rsidRDefault="00E212CB" w:rsidP="00E212CB">
      <w:pPr>
        <w:pStyle w:val="Comments"/>
      </w:pPr>
      <w:r>
        <w:t>•</w:t>
      </w:r>
      <w:r>
        <w:tab/>
        <w:t>Alt-1 (7/11): (as legacy RACH): the NB-IoT UE selects the carrier based on the probabilities of each carrier. A new probability parameter for anchor carrier is introduced in SIB22-NB. The remaining probability is evenly split among the non-anchor carriers.</w:t>
      </w:r>
    </w:p>
    <w:p w14:paraId="01E0D316" w14:textId="77777777" w:rsidR="00E212CB" w:rsidRDefault="00E212CB" w:rsidP="00E212CB">
      <w:pPr>
        <w:pStyle w:val="Comments"/>
      </w:pPr>
      <w:r>
        <w:t>•</w:t>
      </w:r>
      <w:r>
        <w:tab/>
        <w:t>Alt-2 (4/11): (up to implementation): it is up to UE implementation to select any of the carriers.</w:t>
      </w:r>
    </w:p>
    <w:p w14:paraId="290EAE30" w14:textId="77777777" w:rsidR="00E212CB" w:rsidRDefault="00E212CB" w:rsidP="00E212CB">
      <w:pPr>
        <w:pStyle w:val="Doc-text2"/>
      </w:pPr>
      <w:r>
        <w:t>-</w:t>
      </w:r>
      <w:r>
        <w:tab/>
        <w:t>Ericsson thinks we could have just one carrier.</w:t>
      </w:r>
    </w:p>
    <w:p w14:paraId="333D2DF3" w14:textId="77777777" w:rsidR="00E212CB" w:rsidRDefault="00E212CB" w:rsidP="00E212CB">
      <w:pPr>
        <w:pStyle w:val="Doc-text2"/>
      </w:pPr>
      <w:r>
        <w:t>-</w:t>
      </w:r>
      <w:r>
        <w:tab/>
        <w:t>Aalyria thinks we could live this to UE implementation</w:t>
      </w:r>
    </w:p>
    <w:p w14:paraId="4D188AD5" w14:textId="77777777" w:rsidR="00E212CB" w:rsidRDefault="00E212CB" w:rsidP="00E212CB">
      <w:pPr>
        <w:pStyle w:val="Doc-text2"/>
      </w:pPr>
      <w:r>
        <w:t>-</w:t>
      </w:r>
      <w:r>
        <w:tab/>
        <w:t>QC thinks we should go for Alt1</w:t>
      </w:r>
    </w:p>
    <w:p w14:paraId="4192F920" w14:textId="77777777" w:rsidR="00E212CB" w:rsidRDefault="00E212CB" w:rsidP="00E212CB">
      <w:pPr>
        <w:pStyle w:val="Agreement"/>
        <w:tabs>
          <w:tab w:val="clear" w:pos="9990"/>
          <w:tab w:val="left" w:pos="1619"/>
        </w:tabs>
        <w:overflowPunct/>
        <w:autoSpaceDE/>
        <w:autoSpaceDN/>
        <w:adjustRightInd/>
        <w:ind w:left="1619" w:hanging="360"/>
        <w:textAlignment w:val="auto"/>
      </w:pPr>
      <w:r w:rsidRPr="00E83713">
        <w:t>For NB-IoT, when multiple carriers provide CB-Msg3-EDT resources for the same enhanced coverage level</w:t>
      </w:r>
      <w:r>
        <w:t xml:space="preserve">, </w:t>
      </w:r>
      <w:r w:rsidRPr="00E83713">
        <w:t>the NB-IoT UE selects the carrier based on the probabilities of each carrier. A new probability parameter for anchor carrier is introduced in SIB22-NB. The remaining probability is evenly split among the non-anchor carriers.</w:t>
      </w:r>
    </w:p>
    <w:p w14:paraId="3E6C221B" w14:textId="77777777" w:rsidR="00E212CB" w:rsidRDefault="00E212CB" w:rsidP="00E212CB">
      <w:pPr>
        <w:pStyle w:val="Comments"/>
      </w:pPr>
      <w:r>
        <w:t xml:space="preserve">Proposal 6: When max re-attempt number for current CE level has been reached, RAN2 to discuss whether the UE should be in next CE level. </w:t>
      </w:r>
    </w:p>
    <w:p w14:paraId="55654BB6" w14:textId="77777777" w:rsidR="00E212CB" w:rsidRDefault="00E212CB" w:rsidP="00E212CB">
      <w:pPr>
        <w:pStyle w:val="Doc-text2"/>
      </w:pPr>
      <w:r>
        <w:t>-</w:t>
      </w:r>
      <w:r>
        <w:tab/>
        <w:t>MTK suggests that we don’t support moving to the next CE level. Nokia, Huawei and CATT agree.</w:t>
      </w:r>
    </w:p>
    <w:p w14:paraId="2A166028" w14:textId="77777777" w:rsidR="00E212CB" w:rsidRDefault="00E212CB" w:rsidP="00E212CB">
      <w:pPr>
        <w:pStyle w:val="Agreement"/>
        <w:tabs>
          <w:tab w:val="clear" w:pos="9990"/>
          <w:tab w:val="left" w:pos="1619"/>
        </w:tabs>
        <w:overflowPunct/>
        <w:autoSpaceDE/>
        <w:autoSpaceDN/>
        <w:adjustRightInd/>
        <w:ind w:left="1619" w:hanging="360"/>
        <w:textAlignment w:val="auto"/>
      </w:pPr>
      <w:r w:rsidRPr="008214A0">
        <w:t>When max re-attempt number for current CE level has been reached</w:t>
      </w:r>
      <w:r>
        <w:t>, the UE does not move to the next CE level (FFS on the details of the failure behaviour)</w:t>
      </w:r>
    </w:p>
    <w:p w14:paraId="3773AC9B" w14:textId="77777777" w:rsidR="00E212CB" w:rsidRDefault="00E212CB" w:rsidP="00E212CB">
      <w:pPr>
        <w:pStyle w:val="Comments"/>
      </w:pPr>
    </w:p>
    <w:p w14:paraId="6BB19A7C" w14:textId="77777777" w:rsidR="00E212CB" w:rsidRDefault="00E212CB" w:rsidP="00E212CB">
      <w:pPr>
        <w:pStyle w:val="Comments"/>
      </w:pPr>
      <w:r>
        <w:t>[Proposal for open issue]</w:t>
      </w:r>
    </w:p>
    <w:p w14:paraId="178081A2" w14:textId="77777777" w:rsidR="00E212CB" w:rsidRDefault="00E212CB" w:rsidP="00E212CB">
      <w:pPr>
        <w:pStyle w:val="Comments"/>
      </w:pPr>
      <w:r>
        <w:t>Proposal 7: RAN2 to discuss below open issues for CB-Msg3-EDT procedure.</w:t>
      </w:r>
    </w:p>
    <w:p w14:paraId="37F9DD9F" w14:textId="77777777" w:rsidR="00E212CB" w:rsidRDefault="00E212CB" w:rsidP="00E212CB">
      <w:pPr>
        <w:pStyle w:val="Comments"/>
      </w:pPr>
      <w:r>
        <w:t>•</w:t>
      </w:r>
      <w:r>
        <w:tab/>
        <w:t>MAC-2: CB-RNTI calculation</w:t>
      </w:r>
    </w:p>
    <w:p w14:paraId="07B7F854" w14:textId="77777777" w:rsidR="00E212CB" w:rsidRDefault="00E212CB" w:rsidP="00E212CB">
      <w:pPr>
        <w:pStyle w:val="Comments"/>
      </w:pPr>
      <w:r>
        <w:t>•</w:t>
      </w:r>
      <w:r>
        <w:tab/>
        <w:t>MAC-7: Whether the HARQ operation is applicable to transmit CB-Msg3.</w:t>
      </w:r>
    </w:p>
    <w:p w14:paraId="37BE60A5" w14:textId="77777777" w:rsidR="00E212CB" w:rsidRDefault="00E212CB" w:rsidP="00E212CB">
      <w:pPr>
        <w:pStyle w:val="Comments"/>
      </w:pPr>
      <w:r>
        <w:t>•</w:t>
      </w:r>
      <w:r>
        <w:tab/>
        <w:t>MAC-9: Whether NW/UE processing time is needed when determine the Msg4 monitoring starts.</w:t>
      </w:r>
    </w:p>
    <w:p w14:paraId="1D8E6147" w14:textId="77777777" w:rsidR="00E212CB" w:rsidRDefault="00E212CB" w:rsidP="00E212CB">
      <w:pPr>
        <w:pStyle w:val="Comments"/>
      </w:pPr>
      <w:r>
        <w:t>•</w:t>
      </w:r>
      <w:r>
        <w:tab/>
        <w:t>MAC-10: FFS it will also be possible for the NW to configure that the Msg4 monitoring window starts in the subframe containing the last (N)PUSCH repetition of the first replica plus UE-eNB RTT.</w:t>
      </w:r>
    </w:p>
    <w:p w14:paraId="7A369145" w14:textId="77777777" w:rsidR="00E212CB" w:rsidRDefault="00E212CB" w:rsidP="00E212CB">
      <w:pPr>
        <w:pStyle w:val="Comments"/>
      </w:pPr>
      <w:r>
        <w:t>•</w:t>
      </w:r>
      <w:r>
        <w:tab/>
        <w:t>MAC-11: Whether a CB-Msg4 without RRC message is allowed as the complete response to the CB-Msg3 in CP solution.</w:t>
      </w:r>
    </w:p>
    <w:p w14:paraId="1A6FF1EA" w14:textId="77777777" w:rsidR="00E212CB" w:rsidRDefault="00E212CB" w:rsidP="00E212CB">
      <w:pPr>
        <w:pStyle w:val="Comments"/>
      </w:pPr>
      <w:r>
        <w:t>•</w:t>
      </w:r>
      <w:r>
        <w:tab/>
        <w:t>MAC-12:  FFS how the multiplexing is organized for CB-MSG4.</w:t>
      </w:r>
    </w:p>
    <w:p w14:paraId="53A05C92" w14:textId="77777777" w:rsidR="00E212CB" w:rsidRPr="00C24544" w:rsidRDefault="00E212CB" w:rsidP="00E212CB">
      <w:pPr>
        <w:pStyle w:val="Agreement"/>
        <w:tabs>
          <w:tab w:val="clear" w:pos="9990"/>
          <w:tab w:val="left" w:pos="1619"/>
        </w:tabs>
        <w:overflowPunct/>
        <w:autoSpaceDE/>
        <w:autoSpaceDN/>
        <w:adjustRightInd/>
        <w:ind w:left="1619" w:hanging="360"/>
        <w:textAlignment w:val="auto"/>
      </w:pPr>
      <w:r w:rsidRPr="00C24544">
        <w:t>To be initially discussed in offline 301</w:t>
      </w:r>
    </w:p>
    <w:p w14:paraId="4A0C4094" w14:textId="77777777" w:rsidR="00E212CB" w:rsidRDefault="00E212CB" w:rsidP="00E212CB">
      <w:pPr>
        <w:pStyle w:val="Comments"/>
      </w:pPr>
      <w:r>
        <w:t>•</w:t>
      </w:r>
      <w:r>
        <w:tab/>
        <w:t>MAC-13:  FFS new MAC PDU format for CB-Msg4</w:t>
      </w:r>
    </w:p>
    <w:p w14:paraId="53164B0D" w14:textId="77777777" w:rsidR="00E212CB" w:rsidRPr="00C24544" w:rsidRDefault="00E212CB" w:rsidP="00E212CB">
      <w:pPr>
        <w:pStyle w:val="Agreement"/>
        <w:tabs>
          <w:tab w:val="clear" w:pos="9990"/>
          <w:tab w:val="left" w:pos="1619"/>
        </w:tabs>
        <w:overflowPunct/>
        <w:autoSpaceDE/>
        <w:autoSpaceDN/>
        <w:adjustRightInd/>
        <w:ind w:left="1619" w:hanging="360"/>
        <w:textAlignment w:val="auto"/>
      </w:pPr>
      <w:r w:rsidRPr="00C24544">
        <w:t>To be initially discussed in offline 301</w:t>
      </w:r>
    </w:p>
    <w:p w14:paraId="194A1109" w14:textId="77777777" w:rsidR="00E212CB" w:rsidRDefault="00E212CB" w:rsidP="00E212CB">
      <w:pPr>
        <w:pStyle w:val="Comments"/>
      </w:pPr>
      <w:r>
        <w:t>•</w:t>
      </w:r>
      <w:r>
        <w:tab/>
        <w:t>MAC-14:  FFS for the detail of HARQ operation on CB-Msg4.</w:t>
      </w:r>
    </w:p>
    <w:p w14:paraId="497C3B8B" w14:textId="77777777" w:rsidR="00E212CB" w:rsidRPr="00C24544" w:rsidRDefault="00E212CB" w:rsidP="00E212CB">
      <w:pPr>
        <w:pStyle w:val="Agreement"/>
        <w:tabs>
          <w:tab w:val="clear" w:pos="9990"/>
          <w:tab w:val="left" w:pos="1619"/>
        </w:tabs>
        <w:overflowPunct/>
        <w:autoSpaceDE/>
        <w:autoSpaceDN/>
        <w:adjustRightInd/>
        <w:ind w:left="1619" w:hanging="360"/>
        <w:textAlignment w:val="auto"/>
      </w:pPr>
      <w:r w:rsidRPr="00C24544">
        <w:t>To be initially discussed in offline 301</w:t>
      </w:r>
    </w:p>
    <w:p w14:paraId="3E0522F5" w14:textId="77777777" w:rsidR="00E212CB" w:rsidRDefault="00E212CB" w:rsidP="00E212CB">
      <w:pPr>
        <w:pStyle w:val="Comments"/>
      </w:pPr>
      <w:r>
        <w:t>•</w:t>
      </w:r>
      <w:r>
        <w:tab/>
        <w:t xml:space="preserve">MAC-15:  What should be the UE behavior (e.g. the can initiate the legacy 4-step RA) when the CB-Msg3 procedure fails. </w:t>
      </w:r>
    </w:p>
    <w:p w14:paraId="661AD436" w14:textId="77777777" w:rsidR="00E212CB" w:rsidRDefault="00E212CB" w:rsidP="00E212CB">
      <w:pPr>
        <w:pStyle w:val="Comments"/>
      </w:pPr>
      <w:r>
        <w:t>•</w:t>
      </w:r>
      <w:r>
        <w:tab/>
        <w:t>MAC-17: Whether to allow multiple TBSs as in EDT.</w:t>
      </w:r>
    </w:p>
    <w:p w14:paraId="2E4C1933" w14:textId="77777777" w:rsidR="00E212CB" w:rsidRDefault="00E212CB" w:rsidP="00E212CB">
      <w:pPr>
        <w:pStyle w:val="Comments"/>
      </w:pPr>
      <w:r>
        <w:t>•</w:t>
      </w:r>
      <w:r>
        <w:tab/>
        <w:t>MAC-18: How to model the CB-Msg3 response window (i.e. MSG4 monitoring window) ? Should it be a timer as in legacy RA response window, and what should be the value range.</w:t>
      </w:r>
    </w:p>
    <w:p w14:paraId="386F7D7D" w14:textId="77777777" w:rsidR="00E212CB" w:rsidRDefault="00E212CB" w:rsidP="00E212CB">
      <w:pPr>
        <w:pStyle w:val="Comments"/>
      </w:pPr>
    </w:p>
    <w:p w14:paraId="282DF496" w14:textId="77777777" w:rsidR="00E212CB" w:rsidRDefault="00E212CB" w:rsidP="00E212CB">
      <w:pPr>
        <w:pStyle w:val="Comments"/>
      </w:pPr>
    </w:p>
    <w:p w14:paraId="060CDF9C" w14:textId="77777777" w:rsidR="00E212CB" w:rsidRDefault="00E212CB" w:rsidP="00E212CB">
      <w:pPr>
        <w:pStyle w:val="EmailDiscussion"/>
        <w:tabs>
          <w:tab w:val="left" w:pos="1619"/>
        </w:tabs>
        <w:overflowPunct/>
        <w:autoSpaceDE/>
        <w:autoSpaceDN/>
        <w:adjustRightInd/>
        <w:ind w:left="1619" w:hanging="360"/>
        <w:textAlignment w:val="auto"/>
      </w:pPr>
      <w:r>
        <w:t>[AT130][301][R19 IoT NTN] CB-msg4 design (Mediatek)</w:t>
      </w:r>
    </w:p>
    <w:p w14:paraId="36EB113B" w14:textId="77777777" w:rsidR="00E212CB" w:rsidRPr="001951A1" w:rsidRDefault="00E212CB" w:rsidP="00E212CB">
      <w:pPr>
        <w:pStyle w:val="EmailDiscussion2"/>
        <w:rPr>
          <w:color w:val="808080" w:themeColor="background1" w:themeShade="80"/>
        </w:rPr>
      </w:pPr>
      <w:r w:rsidRPr="001951A1">
        <w:rPr>
          <w:color w:val="808080" w:themeColor="background1" w:themeShade="80"/>
        </w:rPr>
        <w:tab/>
        <w:t>Scope: discuss open issues MAC-12, MAC-13, MAC-14</w:t>
      </w:r>
    </w:p>
    <w:p w14:paraId="7300C8B1" w14:textId="77777777" w:rsidR="00E212CB" w:rsidRPr="001951A1" w:rsidRDefault="00E212CB" w:rsidP="00E212CB">
      <w:pPr>
        <w:pStyle w:val="EmailDiscussion2"/>
        <w:rPr>
          <w:color w:val="808080" w:themeColor="background1" w:themeShade="80"/>
        </w:rPr>
      </w:pPr>
      <w:r w:rsidRPr="001951A1">
        <w:rPr>
          <w:color w:val="808080" w:themeColor="background1" w:themeShade="80"/>
        </w:rPr>
        <w:tab/>
        <w:t xml:space="preserve">Intended outcome: summary of the offline discussion </w:t>
      </w:r>
    </w:p>
    <w:p w14:paraId="00201A5A" w14:textId="77777777" w:rsidR="00E212CB" w:rsidRPr="001951A1" w:rsidRDefault="00E212CB" w:rsidP="00E212CB">
      <w:pPr>
        <w:pStyle w:val="EmailDiscussion2"/>
        <w:rPr>
          <w:color w:val="808080" w:themeColor="background1" w:themeShade="80"/>
        </w:rPr>
      </w:pPr>
      <w:r w:rsidRPr="001951A1">
        <w:rPr>
          <w:color w:val="808080" w:themeColor="background1" w:themeShade="80"/>
        </w:rPr>
        <w:tab/>
        <w:t>Offline time: Monday 2025-05-19 afternoon coffee break in BO3</w:t>
      </w:r>
    </w:p>
    <w:p w14:paraId="6A9F9F79" w14:textId="77777777" w:rsidR="00E212CB" w:rsidRPr="001951A1" w:rsidRDefault="00E212CB" w:rsidP="00E212CB">
      <w:pPr>
        <w:pStyle w:val="EmailDiscussion2"/>
        <w:rPr>
          <w:color w:val="808080" w:themeColor="background1" w:themeShade="80"/>
        </w:rPr>
      </w:pPr>
      <w:r w:rsidRPr="001951A1">
        <w:rPr>
          <w:color w:val="808080" w:themeColor="background1" w:themeShade="80"/>
        </w:rPr>
        <w:tab/>
        <w:t>Deadline for offline discussion summary:  Tuesday 2025-05-20 11:00</w:t>
      </w:r>
    </w:p>
    <w:p w14:paraId="08B5C851" w14:textId="77777777" w:rsidR="00E212CB" w:rsidRDefault="00E212CB" w:rsidP="00E212CB">
      <w:pPr>
        <w:pStyle w:val="EmailDiscussion2"/>
      </w:pPr>
      <w:r w:rsidRPr="001951A1">
        <w:tab/>
        <w:t xml:space="preserve">Scope: discuss </w:t>
      </w:r>
      <w:r>
        <w:t>remaining two proposals for CB-msg4 design marked CB Friday</w:t>
      </w:r>
      <w:r w:rsidRPr="001951A1">
        <w:tab/>
      </w:r>
    </w:p>
    <w:p w14:paraId="40D287BE" w14:textId="77777777" w:rsidR="00E212CB" w:rsidRPr="001951A1" w:rsidRDefault="00E212CB" w:rsidP="00E212CB">
      <w:pPr>
        <w:pStyle w:val="EmailDiscussion2"/>
      </w:pPr>
      <w:r>
        <w:tab/>
      </w:r>
      <w:r w:rsidRPr="001951A1">
        <w:t xml:space="preserve">Intended outcome: summary of the offline discussion </w:t>
      </w:r>
    </w:p>
    <w:p w14:paraId="67AE6654" w14:textId="77777777" w:rsidR="00E212CB" w:rsidRDefault="00E212CB" w:rsidP="00E212CB">
      <w:pPr>
        <w:pStyle w:val="EmailDiscussion2"/>
      </w:pPr>
      <w:r>
        <w:tab/>
        <w:t xml:space="preserve">Offline time: Thursday 2025-05-22 16:00-16:30 in BO3 </w:t>
      </w:r>
    </w:p>
    <w:p w14:paraId="28988A58" w14:textId="77777777" w:rsidR="00E212CB" w:rsidRDefault="00E212CB" w:rsidP="00E212CB">
      <w:pPr>
        <w:pStyle w:val="EmailDiscussion2"/>
        <w:ind w:left="0" w:firstLine="0"/>
      </w:pPr>
      <w:r>
        <w:tab/>
        <w:t>Deadline for offline discussion summary (in R2-2504778):  Friday 2025-05-23 08:00</w:t>
      </w:r>
    </w:p>
    <w:p w14:paraId="7F002609" w14:textId="77777777" w:rsidR="00E212CB" w:rsidRDefault="00E212CB" w:rsidP="00E212CB">
      <w:pPr>
        <w:pStyle w:val="Comments"/>
      </w:pPr>
    </w:p>
    <w:p w14:paraId="43C01FD4" w14:textId="77777777" w:rsidR="00E212CB" w:rsidRDefault="00E212CB" w:rsidP="00E212CB">
      <w:pPr>
        <w:pStyle w:val="Comments"/>
      </w:pPr>
    </w:p>
    <w:p w14:paraId="3C91EBE5" w14:textId="3686335E" w:rsidR="00E212CB" w:rsidRDefault="00E212CB" w:rsidP="00E212CB">
      <w:pPr>
        <w:pStyle w:val="Doc-title"/>
        <w:rPr>
          <w:rFonts w:eastAsiaTheme="minorEastAsia"/>
        </w:rPr>
      </w:pPr>
      <w:r w:rsidRPr="00BD15F8">
        <w:t>R2-2504762</w:t>
      </w:r>
      <w:r>
        <w:tab/>
        <w:t>Report of [AT130][301][R19 IoT NTN</w:t>
      </w:r>
      <w:r w:rsidRPr="00BD7BD4">
        <w:t>]</w:t>
      </w:r>
      <w:r>
        <w:t xml:space="preserve"> CB-msg4 design</w:t>
      </w:r>
      <w:r>
        <w:tab/>
        <w:t>Mediatek</w:t>
      </w:r>
      <w:r>
        <w:tab/>
        <w:t>discussion</w:t>
      </w:r>
      <w:r>
        <w:tab/>
      </w:r>
      <w:r w:rsidRPr="00BB07BA">
        <w:rPr>
          <w:rFonts w:eastAsiaTheme="minorEastAsia"/>
        </w:rPr>
        <w:t>IoT_NTN_Ph3-Core</w:t>
      </w:r>
    </w:p>
    <w:p w14:paraId="45138EE7" w14:textId="77777777" w:rsidR="00E212CB" w:rsidRDefault="00E212CB" w:rsidP="00E212CB">
      <w:pPr>
        <w:pStyle w:val="Doc-text2"/>
      </w:pPr>
    </w:p>
    <w:p w14:paraId="1A5DFE2D" w14:textId="77777777" w:rsidR="00E212CB" w:rsidRPr="00657ACB" w:rsidRDefault="00E212CB" w:rsidP="00E212CB">
      <w:pPr>
        <w:pStyle w:val="Comments"/>
        <w:numPr>
          <w:ilvl w:val="0"/>
          <w:numId w:val="179"/>
        </w:numPr>
        <w:overflowPunct/>
        <w:autoSpaceDE/>
        <w:autoSpaceDN/>
        <w:adjustRightInd/>
        <w:textAlignment w:val="auto"/>
      </w:pPr>
      <w:r>
        <w:t>Easy</w:t>
      </w:r>
    </w:p>
    <w:p w14:paraId="22ECB80D" w14:textId="77777777" w:rsidR="00E212CB" w:rsidRDefault="00E212CB" w:rsidP="00E212CB">
      <w:pPr>
        <w:pStyle w:val="Comments"/>
      </w:pPr>
      <w:r w:rsidRPr="00657ACB">
        <w:t>Proposal 1: (MAC-12) Multiple contention resolution IDs could be included in CB-MSG4, the information related to the UE can be assembled in the MAC PDU.</w:t>
      </w:r>
    </w:p>
    <w:p w14:paraId="6E5D8AEF" w14:textId="77777777" w:rsidR="00E212CB" w:rsidRPr="00C24544" w:rsidRDefault="00E212CB" w:rsidP="00E212CB">
      <w:pPr>
        <w:pStyle w:val="Agreement"/>
        <w:tabs>
          <w:tab w:val="clear" w:pos="9990"/>
          <w:tab w:val="left" w:pos="1619"/>
        </w:tabs>
        <w:overflowPunct/>
        <w:autoSpaceDE/>
        <w:autoSpaceDN/>
        <w:adjustRightInd/>
        <w:ind w:left="1619" w:hanging="360"/>
        <w:textAlignment w:val="auto"/>
      </w:pPr>
      <w:r w:rsidRPr="00C24544">
        <w:t>Multiple contention resolution IDs could be included in CB-MSG4, the information related to multiple UEs can be multiplexed in the MAC PDU.</w:t>
      </w:r>
    </w:p>
    <w:p w14:paraId="15A7E637" w14:textId="77777777" w:rsidR="00E212CB" w:rsidRDefault="00E212CB" w:rsidP="00E212CB">
      <w:pPr>
        <w:pStyle w:val="Comments"/>
      </w:pPr>
      <w:r w:rsidRPr="00657ACB">
        <w:t>Proposal 2: (MAC-12) The number of Msg3 replies in one Msg4 can be left to eNB implementation. Expect no SPEC impact.</w:t>
      </w:r>
    </w:p>
    <w:p w14:paraId="65379B54" w14:textId="77777777" w:rsidR="00E212CB" w:rsidRPr="00C24544" w:rsidRDefault="00E212CB" w:rsidP="00E212CB">
      <w:pPr>
        <w:pStyle w:val="Agreement"/>
        <w:tabs>
          <w:tab w:val="clear" w:pos="9990"/>
          <w:tab w:val="left" w:pos="1619"/>
        </w:tabs>
        <w:overflowPunct/>
        <w:autoSpaceDE/>
        <w:autoSpaceDN/>
        <w:adjustRightInd/>
        <w:ind w:left="1619" w:hanging="360"/>
        <w:textAlignment w:val="auto"/>
      </w:pPr>
      <w:r w:rsidRPr="00C24544">
        <w:t>Agreed</w:t>
      </w:r>
    </w:p>
    <w:p w14:paraId="214ECD12" w14:textId="77777777" w:rsidR="00E212CB" w:rsidRDefault="00E212CB" w:rsidP="00E212CB">
      <w:pPr>
        <w:pStyle w:val="Comments"/>
      </w:pPr>
      <w:r w:rsidRPr="00657ACB">
        <w:t>Proposal 3: (MAC-14) The HARQ feedback resource information can be included in the CB-Msg4 together with contention resolution ID which identity the specific UE. RAN2 could revisit this proposal if RAN1 has some concern.</w:t>
      </w:r>
    </w:p>
    <w:p w14:paraId="671DE010" w14:textId="77777777" w:rsidR="00E212CB" w:rsidRPr="00C24544" w:rsidRDefault="00E212CB" w:rsidP="00E212CB">
      <w:pPr>
        <w:pStyle w:val="Agreement"/>
        <w:tabs>
          <w:tab w:val="clear" w:pos="9990"/>
          <w:tab w:val="left" w:pos="1619"/>
        </w:tabs>
        <w:overflowPunct/>
        <w:autoSpaceDE/>
        <w:autoSpaceDN/>
        <w:adjustRightInd/>
        <w:ind w:left="1619" w:hanging="360"/>
        <w:textAlignment w:val="auto"/>
      </w:pPr>
      <w:r w:rsidRPr="00C24544">
        <w:t>Agreed</w:t>
      </w:r>
    </w:p>
    <w:p w14:paraId="0029AC52" w14:textId="77777777" w:rsidR="00E212CB" w:rsidRDefault="00E212CB" w:rsidP="00E212CB">
      <w:pPr>
        <w:pStyle w:val="Comments"/>
      </w:pPr>
      <w:r w:rsidRPr="00657ACB">
        <w:t>Proposal 5: (MAC-14) Whether to send the HARQ feedback for CB-Msg4 can be controlled by NW. UE does not send HARQ NACK.FFS whether the HARQ feedback field should always present.</w:t>
      </w:r>
    </w:p>
    <w:p w14:paraId="59C4657C" w14:textId="77777777" w:rsidR="00E212CB" w:rsidRPr="00671D1D" w:rsidRDefault="00E212CB" w:rsidP="00E212CB">
      <w:pPr>
        <w:pStyle w:val="Agreement"/>
        <w:tabs>
          <w:tab w:val="clear" w:pos="9990"/>
          <w:tab w:val="left" w:pos="1619"/>
        </w:tabs>
        <w:overflowPunct/>
        <w:autoSpaceDE/>
        <w:autoSpaceDN/>
        <w:adjustRightInd/>
        <w:ind w:left="1619" w:hanging="360"/>
        <w:textAlignment w:val="auto"/>
      </w:pPr>
      <w:r w:rsidRPr="00671D1D">
        <w:t>Whether to send the HARQ feedback for CB-Msg4 can be controlled by NW. UE does not send HARQ NACK.</w:t>
      </w:r>
    </w:p>
    <w:p w14:paraId="5E761984" w14:textId="77777777" w:rsidR="00E212CB" w:rsidRDefault="00E212CB" w:rsidP="00E212CB">
      <w:pPr>
        <w:pStyle w:val="Comments"/>
      </w:pPr>
      <w:r w:rsidRPr="00657ACB">
        <w:t>Proposal 6: (MAC-14) For NB-IoT, the SubCarrierSpacing of the HARQ feedback for CB-Msg4 is same as the CB-Msg3.</w:t>
      </w:r>
    </w:p>
    <w:p w14:paraId="73BDD283" w14:textId="77777777" w:rsidR="00E212CB" w:rsidRPr="00C24544" w:rsidRDefault="00E212CB" w:rsidP="00E212CB">
      <w:pPr>
        <w:pStyle w:val="Agreement"/>
        <w:tabs>
          <w:tab w:val="clear" w:pos="9990"/>
          <w:tab w:val="left" w:pos="1619"/>
        </w:tabs>
        <w:overflowPunct/>
        <w:autoSpaceDE/>
        <w:autoSpaceDN/>
        <w:adjustRightInd/>
        <w:ind w:left="1619" w:hanging="360"/>
        <w:textAlignment w:val="auto"/>
      </w:pPr>
      <w:r w:rsidRPr="00C24544">
        <w:t>Agreed</w:t>
      </w:r>
    </w:p>
    <w:p w14:paraId="5441EB91" w14:textId="77777777" w:rsidR="00E212CB" w:rsidRDefault="00E212CB" w:rsidP="00E212CB">
      <w:pPr>
        <w:pStyle w:val="Comments"/>
      </w:pPr>
      <w:r w:rsidRPr="00657ACB">
        <w:t>Proposal 7: (MAC-14) Reuse the existing format of HARQ ACK allocation signalling in t</w:t>
      </w:r>
      <w:r>
        <w:t xml:space="preserve">he DCI. There is 2-bit HARQ ACK </w:t>
      </w:r>
      <w:r w:rsidRPr="00657ACB">
        <w:t xml:space="preserve">resource for eMTC and 4-bit HARQ ACK resource for NB-IoT. Reuse the meaning of DCI field in R1 SPEC. Send LS to RAN1 </w:t>
      </w:r>
      <w:r>
        <w:t>for information on all RAN2 decisions related to HARQ feedback</w:t>
      </w:r>
    </w:p>
    <w:p w14:paraId="7FF6FCCD" w14:textId="77777777" w:rsidR="00E212CB" w:rsidRPr="00C24544" w:rsidRDefault="00E212CB" w:rsidP="00E212CB">
      <w:pPr>
        <w:pStyle w:val="Agreement"/>
        <w:tabs>
          <w:tab w:val="clear" w:pos="9990"/>
          <w:tab w:val="left" w:pos="1619"/>
        </w:tabs>
        <w:overflowPunct/>
        <w:autoSpaceDE/>
        <w:autoSpaceDN/>
        <w:adjustRightInd/>
        <w:ind w:left="1619" w:hanging="360"/>
        <w:textAlignment w:val="auto"/>
      </w:pPr>
      <w:r w:rsidRPr="00C24544">
        <w:t>Agreed</w:t>
      </w:r>
    </w:p>
    <w:p w14:paraId="414D5097" w14:textId="77777777" w:rsidR="00E212CB" w:rsidRPr="00657ACB" w:rsidRDefault="00E212CB" w:rsidP="00E212CB">
      <w:pPr>
        <w:pStyle w:val="Comments"/>
      </w:pPr>
    </w:p>
    <w:p w14:paraId="4E197E1B" w14:textId="77777777" w:rsidR="00E212CB" w:rsidRPr="00657ACB" w:rsidRDefault="00E212CB" w:rsidP="00E212CB">
      <w:pPr>
        <w:pStyle w:val="Comments"/>
        <w:numPr>
          <w:ilvl w:val="0"/>
          <w:numId w:val="179"/>
        </w:numPr>
        <w:overflowPunct/>
        <w:autoSpaceDE/>
        <w:autoSpaceDN/>
        <w:adjustRightInd/>
        <w:textAlignment w:val="auto"/>
      </w:pPr>
      <w:r w:rsidRPr="00657ACB">
        <w:t>Potential easy</w:t>
      </w:r>
    </w:p>
    <w:p w14:paraId="4307B610" w14:textId="77777777" w:rsidR="00E212CB" w:rsidRDefault="00E212CB" w:rsidP="00E212CB">
      <w:pPr>
        <w:pStyle w:val="Comments"/>
      </w:pPr>
      <w:r w:rsidRPr="00657ACB">
        <w:t xml:space="preserve">Proposal 8: Introduce a new MAC PDU for CB-Msg4 including new types of MAC </w:t>
      </w:r>
      <w:r>
        <w:t>sub-header</w:t>
      </w:r>
      <w:r w:rsidRPr="00657ACB">
        <w:t xml:space="preserve"> and a new type of MAC payload without introducing new types of MAC CE.</w:t>
      </w:r>
    </w:p>
    <w:p w14:paraId="19E05F01" w14:textId="77777777" w:rsidR="00E212CB" w:rsidRPr="00C24544" w:rsidRDefault="00E212CB" w:rsidP="00E212CB">
      <w:pPr>
        <w:pStyle w:val="Agreement"/>
        <w:tabs>
          <w:tab w:val="clear" w:pos="9990"/>
          <w:tab w:val="left" w:pos="1619"/>
        </w:tabs>
        <w:overflowPunct/>
        <w:autoSpaceDE/>
        <w:autoSpaceDN/>
        <w:adjustRightInd/>
        <w:ind w:left="1619" w:hanging="360"/>
        <w:textAlignment w:val="auto"/>
      </w:pPr>
      <w:r w:rsidRPr="00C24544">
        <w:t xml:space="preserve">Introduce a new MAC PDU for CB-Msg4 including new types of MAC </w:t>
      </w:r>
      <w:r>
        <w:t>sub-header</w:t>
      </w:r>
      <w:r w:rsidRPr="00C24544">
        <w:t xml:space="preserve"> and a new type of MAC payload</w:t>
      </w:r>
    </w:p>
    <w:p w14:paraId="4FA95F03" w14:textId="77777777" w:rsidR="00E212CB" w:rsidRPr="00657ACB" w:rsidRDefault="00E212CB" w:rsidP="00E212CB">
      <w:pPr>
        <w:pStyle w:val="Comments"/>
      </w:pPr>
      <w:r w:rsidRPr="00657ACB">
        <w:t>Proposal 9: (MAC-13) The MAC PDU for CB-Msg4 is consist of sub-header(s) follow by MAC payload and optional padding if needed. FFS whether contention resolution ID is put in sub-header or payload.</w:t>
      </w:r>
    </w:p>
    <w:p w14:paraId="2FAED207" w14:textId="77777777" w:rsidR="00E212CB" w:rsidRPr="00A123DE" w:rsidRDefault="00E212CB" w:rsidP="00E212CB">
      <w:pPr>
        <w:pStyle w:val="Agreement"/>
        <w:tabs>
          <w:tab w:val="clear" w:pos="9990"/>
          <w:tab w:val="left" w:pos="1619"/>
        </w:tabs>
        <w:overflowPunct/>
        <w:autoSpaceDE/>
        <w:autoSpaceDN/>
        <w:adjustRightInd/>
        <w:ind w:left="1619" w:hanging="360"/>
        <w:textAlignment w:val="auto"/>
      </w:pPr>
      <w:r w:rsidRPr="00C24544">
        <w:t xml:space="preserve">The MAC PDU for CB-Msg4 consists of sub-header(s) followed by MAC payload and optional padding if needed. </w:t>
      </w:r>
    </w:p>
    <w:p w14:paraId="60BC2B83" w14:textId="77777777" w:rsidR="00E212CB" w:rsidRDefault="00E212CB" w:rsidP="00E212CB">
      <w:pPr>
        <w:pStyle w:val="Comments"/>
      </w:pPr>
      <w:r w:rsidRPr="00657ACB">
        <w:t>Proposal 10: (MAC-13) Introduce a new CB BI MAC sub-header in CB-MSg4 for backoff parameter. There is 4 bits BI for backoff indication.</w:t>
      </w:r>
    </w:p>
    <w:p w14:paraId="2DDE19AE" w14:textId="77777777" w:rsidR="00E212CB" w:rsidRPr="00C24544" w:rsidRDefault="00E212CB" w:rsidP="00E212CB">
      <w:pPr>
        <w:pStyle w:val="Agreement"/>
        <w:tabs>
          <w:tab w:val="clear" w:pos="9990"/>
          <w:tab w:val="left" w:pos="1619"/>
        </w:tabs>
        <w:overflowPunct/>
        <w:autoSpaceDE/>
        <w:autoSpaceDN/>
        <w:adjustRightInd/>
        <w:ind w:left="1619" w:hanging="360"/>
        <w:textAlignment w:val="auto"/>
      </w:pPr>
      <w:r w:rsidRPr="00C24544">
        <w:t>Agreed</w:t>
      </w:r>
    </w:p>
    <w:p w14:paraId="3C8C00ED" w14:textId="77777777" w:rsidR="00E212CB" w:rsidRPr="00657ACB" w:rsidRDefault="00E212CB" w:rsidP="00E212CB">
      <w:pPr>
        <w:pStyle w:val="Comments"/>
      </w:pPr>
    </w:p>
    <w:p w14:paraId="620C6055" w14:textId="77777777" w:rsidR="00E212CB" w:rsidRPr="00657ACB" w:rsidRDefault="00E212CB" w:rsidP="00E212CB">
      <w:pPr>
        <w:pStyle w:val="Comments"/>
      </w:pPr>
      <w:r w:rsidRPr="00657ACB">
        <w:t>Need more discussion</w:t>
      </w:r>
    </w:p>
    <w:p w14:paraId="0FD88DB9" w14:textId="77777777" w:rsidR="00E212CB" w:rsidRDefault="00E212CB" w:rsidP="00E212CB">
      <w:pPr>
        <w:pStyle w:val="Comments"/>
      </w:pPr>
      <w:r w:rsidRPr="00657ACB">
        <w:t xml:space="preserve">Proposal 11: (MAC-13) Introduce a new CB-Msg3 Response (CBR) MAC sub-header in CB-Msg4. It has 1bit E for </w:t>
      </w:r>
      <w:r>
        <w:t>sub-header</w:t>
      </w:r>
      <w:r w:rsidRPr="00657ACB">
        <w:t xml:space="preserve">/payload indication, 2 bits T for </w:t>
      </w:r>
      <w:r>
        <w:t>sub-header</w:t>
      </w:r>
      <w:r w:rsidRPr="00657ACB">
        <w:t xml:space="preserve"> type, 1bit T2 for HARQ ACK resource present, 1 bit T3 for TAC present, 1 bit T4 for C-RNTI present and 2bit R for reservation.</w:t>
      </w:r>
    </w:p>
    <w:p w14:paraId="01C1BAD1" w14:textId="77777777" w:rsidR="00E212CB" w:rsidRDefault="00E212CB" w:rsidP="00E212CB">
      <w:pPr>
        <w:pStyle w:val="Doc-text2"/>
      </w:pPr>
      <w:r>
        <w:t>-</w:t>
      </w:r>
      <w:r>
        <w:tab/>
        <w:t>HW thinks there could be an alternative but can accept to go for the rapporteur’s proposal</w:t>
      </w:r>
    </w:p>
    <w:p w14:paraId="002897C8" w14:textId="77777777" w:rsidR="00E212CB" w:rsidRDefault="00E212CB" w:rsidP="00E212CB">
      <w:pPr>
        <w:pStyle w:val="Doc-text2"/>
      </w:pPr>
      <w:r>
        <w:t>-</w:t>
      </w:r>
      <w:r>
        <w:tab/>
        <w:t>Samsung thinks we can put the CBR in the sub-header. Ericsson supports Samsung proposal.</w:t>
      </w:r>
    </w:p>
    <w:p w14:paraId="30537B72" w14:textId="77777777" w:rsidR="00E212CB" w:rsidRDefault="00E212CB" w:rsidP="00E212CB">
      <w:pPr>
        <w:pStyle w:val="Doc-text2"/>
      </w:pPr>
      <w:r>
        <w:t>-</w:t>
      </w:r>
      <w:r>
        <w:tab/>
        <w:t>Xiaomi thinks this needs a bit more discussion</w:t>
      </w:r>
    </w:p>
    <w:p w14:paraId="0DB3A033" w14:textId="77777777" w:rsidR="00E212CB" w:rsidRDefault="00E212CB" w:rsidP="00E212CB">
      <w:pPr>
        <w:pStyle w:val="Doc-text2"/>
      </w:pPr>
      <w:r>
        <w:t>-</w:t>
      </w:r>
      <w:r>
        <w:tab/>
        <w:t>Nokia supports this proposal</w:t>
      </w:r>
    </w:p>
    <w:p w14:paraId="3F157B4D" w14:textId="77777777" w:rsidR="00E212CB" w:rsidRDefault="00E212CB" w:rsidP="00E212CB">
      <w:pPr>
        <w:pStyle w:val="Doc-text2"/>
      </w:pPr>
      <w:r>
        <w:t>-</w:t>
      </w:r>
      <w:r>
        <w:tab/>
        <w:t>QC thinks MAC sub-header should be fixed. Also thinks the retransmission should be FFS</w:t>
      </w:r>
    </w:p>
    <w:p w14:paraId="36280A59" w14:textId="77777777" w:rsidR="00E212CB" w:rsidRDefault="00E212CB" w:rsidP="00E212CB">
      <w:pPr>
        <w:pStyle w:val="Doc-text2"/>
      </w:pPr>
      <w:r>
        <w:t>-</w:t>
      </w:r>
      <w:r>
        <w:tab/>
        <w:t>ZTE can accept p11</w:t>
      </w:r>
    </w:p>
    <w:p w14:paraId="3921B5D9" w14:textId="77777777" w:rsidR="00E212CB" w:rsidRPr="00C24544" w:rsidRDefault="00E212CB" w:rsidP="00E212CB">
      <w:pPr>
        <w:pStyle w:val="Agreement"/>
        <w:tabs>
          <w:tab w:val="clear" w:pos="9990"/>
          <w:tab w:val="left" w:pos="1619"/>
        </w:tabs>
        <w:overflowPunct/>
        <w:autoSpaceDE/>
        <w:autoSpaceDN/>
        <w:adjustRightInd/>
        <w:ind w:left="1619" w:hanging="360"/>
        <w:textAlignment w:val="auto"/>
      </w:pPr>
      <w:r w:rsidRPr="00C24544">
        <w:t>Agreed</w:t>
      </w:r>
    </w:p>
    <w:p w14:paraId="5D4A248A" w14:textId="77777777" w:rsidR="00E212CB" w:rsidRDefault="00E212CB" w:rsidP="00E212CB">
      <w:pPr>
        <w:pStyle w:val="Comments"/>
      </w:pPr>
      <w:r w:rsidRPr="00657ACB">
        <w:t>Proposal 12: (MAC-13) Introduce a new CB Data MAC sub-header in CB-MSg4 for MAC SDU</w:t>
      </w:r>
      <w:r>
        <w:t xml:space="preserve"> for logical channel data</w:t>
      </w:r>
      <w:r w:rsidRPr="00657ACB">
        <w:t xml:space="preserve">. It has 1 bit E for </w:t>
      </w:r>
      <w:r>
        <w:t>sub-header</w:t>
      </w:r>
      <w:r w:rsidRPr="00657ACB">
        <w:t xml:space="preserve">/payload indication, 2 bits T for </w:t>
      </w:r>
      <w:r>
        <w:t>sub-header type, 5 bits LCID, 8 bits</w:t>
      </w:r>
      <w:r w:rsidRPr="00657ACB">
        <w:t xml:space="preserve"> L for MAC SDU length. </w:t>
      </w:r>
    </w:p>
    <w:p w14:paraId="0068B2C1" w14:textId="77777777" w:rsidR="00E212CB" w:rsidRDefault="00E212CB" w:rsidP="00E212CB">
      <w:pPr>
        <w:pStyle w:val="Comments"/>
      </w:pPr>
      <w:r w:rsidRPr="00657ACB">
        <w:t>Proposal 14: (MAC-13) The TAC is used in the in the CB-Msg</w:t>
      </w:r>
      <w:r>
        <w:t xml:space="preserve">3 response. RAN2 assume the </w:t>
      </w:r>
      <w:r w:rsidRPr="00657ACB">
        <w:t>length of the TAC field is 6 bits. We can revisit this if there is major R1 impact on TA calculation.</w:t>
      </w:r>
    </w:p>
    <w:p w14:paraId="4B9E49D0" w14:textId="77777777" w:rsidR="00E212CB" w:rsidRDefault="00E212CB" w:rsidP="00E212CB">
      <w:pPr>
        <w:pStyle w:val="Doc-text2"/>
      </w:pPr>
      <w:r>
        <w:t>-</w:t>
      </w:r>
      <w:r>
        <w:tab/>
        <w:t>IDC wonders what TAC is use for in case of the CP solution</w:t>
      </w:r>
    </w:p>
    <w:p w14:paraId="12829725" w14:textId="77777777" w:rsidR="00E212CB" w:rsidRDefault="00E212CB" w:rsidP="00E212CB">
      <w:pPr>
        <w:pStyle w:val="Doc-text2"/>
      </w:pPr>
      <w:r>
        <w:t>-</w:t>
      </w:r>
      <w:r>
        <w:tab/>
        <w:t>vivo wonders if 6 bits are for the absolute or relative value and suggests to use 11bits to avoid the need to involve RAN1. Nokia agrees. Xiaomi thinks we don’t need to involve RAN1</w:t>
      </w:r>
    </w:p>
    <w:p w14:paraId="36ED1B7E" w14:textId="77777777" w:rsidR="00E212CB" w:rsidRDefault="00E212CB" w:rsidP="00E212CB">
      <w:pPr>
        <w:pStyle w:val="Doc-text2"/>
      </w:pPr>
      <w:r>
        <w:t>-</w:t>
      </w:r>
      <w:r>
        <w:tab/>
        <w:t>MTK thinks we can check with RAN1</w:t>
      </w:r>
    </w:p>
    <w:p w14:paraId="41447B54" w14:textId="77777777" w:rsidR="00E212CB" w:rsidRDefault="00E212CB" w:rsidP="00E212CB">
      <w:pPr>
        <w:pStyle w:val="Doc-text2"/>
      </w:pPr>
      <w:r>
        <w:t>-</w:t>
      </w:r>
      <w:r>
        <w:tab/>
        <w:t xml:space="preserve">Samsung thinks we could clarify that NTA=0 </w:t>
      </w:r>
    </w:p>
    <w:p w14:paraId="7B3C1516" w14:textId="77777777" w:rsidR="00E212CB" w:rsidRDefault="00E212CB" w:rsidP="00E212CB">
      <w:pPr>
        <w:pStyle w:val="Agreement"/>
        <w:tabs>
          <w:tab w:val="clear" w:pos="9990"/>
          <w:tab w:val="left" w:pos="1619"/>
        </w:tabs>
        <w:overflowPunct/>
        <w:autoSpaceDE/>
        <w:autoSpaceDN/>
        <w:adjustRightInd/>
        <w:ind w:left="1619" w:hanging="360"/>
        <w:textAlignment w:val="auto"/>
      </w:pPr>
      <w:r w:rsidRPr="003E4B82">
        <w:t xml:space="preserve">The TAC is </w:t>
      </w:r>
      <w:r>
        <w:t xml:space="preserve">optionally </w:t>
      </w:r>
      <w:r w:rsidRPr="003E4B82">
        <w:t xml:space="preserve">used in the CB-Msg3 response. </w:t>
      </w:r>
    </w:p>
    <w:p w14:paraId="4B01E973" w14:textId="77777777" w:rsidR="00E212CB" w:rsidRPr="003E4B82" w:rsidRDefault="00E212CB" w:rsidP="00E212CB">
      <w:pPr>
        <w:pStyle w:val="Agreement"/>
        <w:tabs>
          <w:tab w:val="clear" w:pos="9990"/>
          <w:tab w:val="left" w:pos="1619"/>
        </w:tabs>
        <w:overflowPunct/>
        <w:autoSpaceDE/>
        <w:autoSpaceDN/>
        <w:adjustRightInd/>
        <w:ind w:left="1619" w:hanging="360"/>
        <w:textAlignment w:val="auto"/>
      </w:pPr>
      <w:r>
        <w:t>RAN2 assumes that NTA=0 for initial CB-msg3 transmission. Include this in the LS to RAN1 and RAN4</w:t>
      </w:r>
    </w:p>
    <w:p w14:paraId="2365AF61" w14:textId="77777777" w:rsidR="00E212CB" w:rsidRPr="00657ACB" w:rsidRDefault="00E212CB" w:rsidP="00E212CB">
      <w:pPr>
        <w:pStyle w:val="Agreement"/>
        <w:tabs>
          <w:tab w:val="clear" w:pos="9990"/>
          <w:tab w:val="left" w:pos="1619"/>
        </w:tabs>
        <w:overflowPunct/>
        <w:autoSpaceDE/>
        <w:autoSpaceDN/>
        <w:adjustRightInd/>
        <w:ind w:left="1619" w:hanging="360"/>
        <w:textAlignment w:val="auto"/>
      </w:pPr>
      <w:r w:rsidRPr="003E4B82">
        <w:t>RAN2 assume</w:t>
      </w:r>
      <w:r>
        <w:t>s</w:t>
      </w:r>
      <w:r w:rsidRPr="003E4B82">
        <w:t xml:space="preserve"> the len</w:t>
      </w:r>
      <w:r>
        <w:t>gth of the TAC field is 6 bits (w</w:t>
      </w:r>
      <w:r w:rsidRPr="003E4B82">
        <w:t>e can revisit this if there is major R1 impact on TA calcul</w:t>
      </w:r>
      <w:r>
        <w:t>ation)</w:t>
      </w:r>
    </w:p>
    <w:p w14:paraId="0F05E479" w14:textId="77777777" w:rsidR="00E212CB" w:rsidRPr="00A123DE" w:rsidRDefault="00E212CB" w:rsidP="00E212CB">
      <w:pPr>
        <w:pStyle w:val="Comments"/>
        <w:rPr>
          <w:color w:val="000000"/>
          <w:sz w:val="22"/>
          <w:szCs w:val="22"/>
          <w:lang w:val="en-US" w:eastAsia="en-US"/>
        </w:rPr>
      </w:pPr>
      <w:r>
        <w:rPr>
          <w:lang w:val="en-US" w:eastAsia="en-US"/>
        </w:rPr>
        <w:t xml:space="preserve">Additional proposal from </w:t>
      </w:r>
      <w:r w:rsidRPr="00A123DE">
        <w:rPr>
          <w:lang w:val="en-US" w:eastAsia="en-US"/>
        </w:rPr>
        <w:t xml:space="preserve">R2-2504528 (MTK) which </w:t>
      </w:r>
      <w:r>
        <w:rPr>
          <w:lang w:val="en-US" w:eastAsia="en-US"/>
        </w:rPr>
        <w:t xml:space="preserve">was not included in </w:t>
      </w:r>
      <w:r w:rsidRPr="00A123DE">
        <w:rPr>
          <w:lang w:val="en-US" w:eastAsia="en-US"/>
        </w:rPr>
        <w:t>offline</w:t>
      </w:r>
      <w:r>
        <w:rPr>
          <w:lang w:val="en-US" w:eastAsia="en-US"/>
        </w:rPr>
        <w:t xml:space="preserve"> 301:</w:t>
      </w:r>
    </w:p>
    <w:p w14:paraId="701AAD54" w14:textId="77777777" w:rsidR="00E212CB" w:rsidRDefault="00E212CB" w:rsidP="00E212CB">
      <w:pPr>
        <w:pStyle w:val="Comments"/>
        <w:rPr>
          <w:rFonts w:cs="Arial"/>
          <w:iCs/>
          <w:color w:val="000000"/>
          <w:szCs w:val="18"/>
          <w:lang w:val="en-US" w:eastAsia="en-US"/>
        </w:rPr>
      </w:pPr>
      <w:r w:rsidRPr="00A123DE">
        <w:rPr>
          <w:rFonts w:cs="Arial"/>
          <w:iCs/>
          <w:color w:val="000000"/>
          <w:szCs w:val="18"/>
          <w:lang w:val="en-US" w:eastAsia="en-US"/>
        </w:rPr>
        <w:t>Proposal 13c: (MAC-13) New CB-Msg3 Response (CBR). It has 48 bits contention resolution ID, 2 bits HARQ ACK resource offset for eMTC, 4 bits HARQ-ACK resource for NB-IoT, 6 bits TAC, 16 bits C-RNTI.</w:t>
      </w:r>
    </w:p>
    <w:p w14:paraId="4A785245" w14:textId="77777777" w:rsidR="00E212CB" w:rsidRPr="00A123DE" w:rsidRDefault="00E212CB" w:rsidP="00E212CB">
      <w:pPr>
        <w:pStyle w:val="Comments"/>
        <w:rPr>
          <w:color w:val="000000"/>
          <w:sz w:val="22"/>
          <w:szCs w:val="22"/>
          <w:lang w:val="en-US" w:eastAsia="en-US"/>
        </w:rPr>
      </w:pPr>
    </w:p>
    <w:p w14:paraId="04F90A7F" w14:textId="77777777" w:rsidR="00E212CB" w:rsidRDefault="00E212CB" w:rsidP="00E212CB">
      <w:pPr>
        <w:pStyle w:val="Doc-text2"/>
        <w:ind w:left="0" w:firstLine="0"/>
      </w:pPr>
    </w:p>
    <w:p w14:paraId="61144D0D" w14:textId="2A31661E" w:rsidR="00E212CB" w:rsidRDefault="00E212CB" w:rsidP="00E212CB">
      <w:pPr>
        <w:pStyle w:val="Doc-title"/>
        <w:rPr>
          <w:rFonts w:eastAsiaTheme="minorEastAsia"/>
        </w:rPr>
      </w:pPr>
      <w:r w:rsidRPr="00BD15F8">
        <w:t>R2-2504778</w:t>
      </w:r>
      <w:r>
        <w:tab/>
        <w:t>Report of [AT130][301][R19 IoT NTN</w:t>
      </w:r>
      <w:r w:rsidRPr="00BD7BD4">
        <w:t>]</w:t>
      </w:r>
      <w:r>
        <w:t xml:space="preserve"> CB-msg4 design – second round</w:t>
      </w:r>
      <w:r>
        <w:tab/>
        <w:t>Mediatek</w:t>
      </w:r>
      <w:r>
        <w:tab/>
        <w:t>discussion</w:t>
      </w:r>
      <w:r>
        <w:tab/>
      </w:r>
      <w:r w:rsidRPr="00BB07BA">
        <w:rPr>
          <w:rFonts w:eastAsiaTheme="minorEastAsia"/>
        </w:rPr>
        <w:t>IoT_NTN_Ph3-Core</w:t>
      </w:r>
    </w:p>
    <w:p w14:paraId="62DCDE49" w14:textId="77777777" w:rsidR="00E212CB" w:rsidRPr="00A46F8C" w:rsidRDefault="00E212CB" w:rsidP="00E212CB">
      <w:pPr>
        <w:pStyle w:val="Comments"/>
      </w:pPr>
      <w:r w:rsidRPr="00A46F8C">
        <w:t xml:space="preserve">Proposal 1: (MAC-13) </w:t>
      </w:r>
      <w:r>
        <w:t>Introduce a new CB Data MAC sub-header in CB-MSg4 for MAC SDU for logical channel data.</w:t>
      </w:r>
      <w:r w:rsidRPr="00A46F8C">
        <w:t xml:space="preserve"> It has 1 bit E for subhead/payload indication, 2 bits T for subhead type, 5 bits LCID, 7 bits or 15 bits L for MAC SDU length, 1 bit F for 15 bits L indication.</w:t>
      </w:r>
      <w:r>
        <w:t xml:space="preserve"> </w:t>
      </w:r>
      <w:r w:rsidRPr="00E87070">
        <w:t>There is one L field per CB Data sub-header except for the last sub-header.</w:t>
      </w:r>
    </w:p>
    <w:p w14:paraId="4E488C4E" w14:textId="0AD6F647" w:rsidR="00E212CB" w:rsidRDefault="00637485" w:rsidP="00E212CB">
      <w:pPr>
        <w:spacing w:line="252" w:lineRule="auto"/>
        <w:rPr>
          <w:rFonts w:cs="Arial"/>
        </w:rPr>
      </w:pPr>
      <w:r>
        <w:rPr>
          <w:rFonts w:cs="Arial"/>
        </w:rPr>
        <w:pict w14:anchorId="42F9F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55pt;height:85.55pt">
            <v:imagedata r:id="rId10" o:title=""/>
          </v:shape>
        </w:pict>
      </w:r>
    </w:p>
    <w:p w14:paraId="503B7ADB" w14:textId="77777777" w:rsidR="00E212CB" w:rsidRDefault="00E212CB" w:rsidP="00E212CB">
      <w:pPr>
        <w:pStyle w:val="Doc-text2"/>
      </w:pPr>
      <w:r>
        <w:t>-</w:t>
      </w:r>
      <w:r>
        <w:tab/>
        <w:t>QC wonders if bit F is always present</w:t>
      </w:r>
    </w:p>
    <w:p w14:paraId="14E4FA54" w14:textId="77777777" w:rsidR="00E212CB" w:rsidRDefault="00E212CB" w:rsidP="00E212CB">
      <w:pPr>
        <w:pStyle w:val="Agreement"/>
        <w:tabs>
          <w:tab w:val="clear" w:pos="9990"/>
          <w:tab w:val="left" w:pos="1619"/>
        </w:tabs>
        <w:overflowPunct/>
        <w:autoSpaceDE/>
        <w:autoSpaceDN/>
        <w:adjustRightInd/>
        <w:ind w:left="1619" w:hanging="360"/>
        <w:textAlignment w:val="auto"/>
      </w:pPr>
      <w:r>
        <w:t>Agreed</w:t>
      </w:r>
    </w:p>
    <w:p w14:paraId="2F642908" w14:textId="77777777" w:rsidR="00E212CB" w:rsidRPr="006251C7" w:rsidRDefault="00E212CB" w:rsidP="00E212CB">
      <w:pPr>
        <w:pStyle w:val="Doc-text2"/>
      </w:pPr>
    </w:p>
    <w:p w14:paraId="3086DA72" w14:textId="77777777" w:rsidR="00E212CB" w:rsidRDefault="00E212CB" w:rsidP="00E212CB">
      <w:pPr>
        <w:pStyle w:val="Comments"/>
      </w:pPr>
      <w:r>
        <w:t>Proposal 2: (MAC-13) introduce a new CB-Msg3 Response (CBR) with variable length. It has 48-bit contention resolution ID, optional HARQ ACK, optional TAC, optional 16-bit C-RNTI.</w:t>
      </w:r>
    </w:p>
    <w:p w14:paraId="40770647" w14:textId="77777777" w:rsidR="00E212CB" w:rsidRDefault="00E212CB" w:rsidP="00E212CB">
      <w:pPr>
        <w:spacing w:line="252" w:lineRule="auto"/>
        <w:rPr>
          <w:rFonts w:eastAsia="SimSun" w:cs="Arial"/>
          <w:b/>
          <w:bCs/>
        </w:rPr>
      </w:pPr>
    </w:p>
    <w:p w14:paraId="3138BAD8" w14:textId="2F97C555" w:rsidR="00E212CB" w:rsidRDefault="00637485" w:rsidP="00E212CB">
      <w:pPr>
        <w:keepNext/>
        <w:spacing w:line="252" w:lineRule="auto"/>
        <w:jc w:val="center"/>
        <w:rPr>
          <w:rFonts w:cs="Arial"/>
        </w:rPr>
      </w:pPr>
      <w:r>
        <w:rPr>
          <w:rFonts w:cs="Arial"/>
        </w:rPr>
        <w:pict w14:anchorId="427C24AC">
          <v:shape id="_x0000_i1026" type="#_x0000_t75" style="width:286.6pt;height:307.4pt">
            <v:imagedata r:id="rId11" o:title=""/>
          </v:shape>
        </w:pict>
      </w:r>
    </w:p>
    <w:p w14:paraId="6864BD45" w14:textId="5645491C" w:rsidR="00E212CB" w:rsidRDefault="00E212CB" w:rsidP="00E212CB">
      <w:pPr>
        <w:pStyle w:val="Caption"/>
        <w:spacing w:after="0"/>
        <w:jc w:val="center"/>
        <w:rPr>
          <w:rFonts w:ascii="Arial" w:hAnsi="Arial" w:cs="Arial"/>
          <w:lang w:eastAsia="zh-CN"/>
        </w:rPr>
      </w:pPr>
      <w:r>
        <w:rPr>
          <w:rFonts w:ascii="Arial" w:hAnsi="Arial" w:cs="Arial"/>
        </w:rPr>
        <w:t xml:space="preserve">Figure </w:t>
      </w:r>
      <w:r>
        <w:rPr>
          <w:rFonts w:ascii="Arial" w:hAnsi="Arial" w:cs="Arial"/>
          <w:noProof/>
        </w:rPr>
        <w:t>5</w:t>
      </w:r>
      <w:r>
        <w:rPr>
          <w:rFonts w:ascii="Arial" w:hAnsi="Arial" w:cs="Arial"/>
          <w:lang w:eastAsia="zh-CN"/>
        </w:rPr>
        <w:t xml:space="preserve"> CBR for NB-IoT</w:t>
      </w:r>
    </w:p>
    <w:p w14:paraId="7BBDE0DF" w14:textId="77777777" w:rsidR="00E212CB" w:rsidRDefault="00E212CB" w:rsidP="00E212CB">
      <w:pPr>
        <w:keepNext/>
        <w:rPr>
          <w:rFonts w:cs="Arial"/>
        </w:rPr>
      </w:pPr>
    </w:p>
    <w:p w14:paraId="3E68BEED" w14:textId="67E728F1" w:rsidR="00E212CB" w:rsidRDefault="00637485" w:rsidP="00E212CB">
      <w:pPr>
        <w:keepNext/>
        <w:jc w:val="center"/>
        <w:rPr>
          <w:rFonts w:cs="Arial"/>
        </w:rPr>
      </w:pPr>
      <w:r>
        <w:rPr>
          <w:rFonts w:eastAsia="SimSun"/>
          <w:b/>
        </w:rPr>
        <w:pict w14:anchorId="50EB2494">
          <v:shape id="_x0000_i1027" type="#_x0000_t75" style="width:286.6pt;height:279.15pt">
            <v:imagedata r:id="rId12" o:title=""/>
          </v:shape>
        </w:pict>
      </w:r>
    </w:p>
    <w:p w14:paraId="537163F0" w14:textId="77777777" w:rsidR="00E212CB" w:rsidRDefault="00E212CB" w:rsidP="00E212CB">
      <w:pPr>
        <w:pStyle w:val="Caption"/>
        <w:spacing w:after="0"/>
        <w:jc w:val="center"/>
        <w:rPr>
          <w:rFonts w:ascii="Arial" w:hAnsi="Arial" w:cs="Arial"/>
          <w:lang w:eastAsia="zh-CN"/>
        </w:rPr>
      </w:pPr>
      <w:r>
        <w:rPr>
          <w:rFonts w:ascii="Arial" w:hAnsi="Arial" w:cs="Arial"/>
        </w:rPr>
        <w:t>Figure 6</w:t>
      </w:r>
      <w:r>
        <w:rPr>
          <w:rFonts w:ascii="Arial" w:hAnsi="Arial" w:cs="Arial"/>
          <w:lang w:eastAsia="zh-CN"/>
        </w:rPr>
        <w:t xml:space="preserve"> CBR for eMTC</w:t>
      </w:r>
    </w:p>
    <w:p w14:paraId="4013BFDC" w14:textId="77777777" w:rsidR="00E212CB" w:rsidRDefault="00E212CB" w:rsidP="00E212CB">
      <w:pPr>
        <w:spacing w:line="252" w:lineRule="auto"/>
        <w:rPr>
          <w:rFonts w:eastAsia="SimSun" w:cs="Arial"/>
          <w:b/>
          <w:bCs/>
        </w:rPr>
      </w:pPr>
    </w:p>
    <w:p w14:paraId="50B43450" w14:textId="77777777" w:rsidR="00E212CB" w:rsidRDefault="00E212CB" w:rsidP="00E212CB">
      <w:pPr>
        <w:pStyle w:val="Doc-text2"/>
      </w:pPr>
      <w:r>
        <w:t>-</w:t>
      </w:r>
      <w:r>
        <w:tab/>
        <w:t>Samsung wonders whether this implies the need to introduce many formats/figures in MAC spec</w:t>
      </w:r>
    </w:p>
    <w:p w14:paraId="2C47AF4A" w14:textId="77777777" w:rsidR="00E212CB" w:rsidRDefault="00E212CB" w:rsidP="00E212CB">
      <w:pPr>
        <w:pStyle w:val="Doc-text2"/>
      </w:pPr>
      <w:r>
        <w:t>-</w:t>
      </w:r>
      <w:r>
        <w:tab/>
        <w:t>Ericsson thinks we can simply indicate what the overall length would be for the different cases</w:t>
      </w:r>
    </w:p>
    <w:p w14:paraId="551C75A2" w14:textId="77777777" w:rsidR="00E212CB" w:rsidRDefault="00E212CB" w:rsidP="00E212CB">
      <w:pPr>
        <w:pStyle w:val="Agreement"/>
        <w:tabs>
          <w:tab w:val="clear" w:pos="9990"/>
          <w:tab w:val="left" w:pos="1619"/>
        </w:tabs>
        <w:overflowPunct/>
        <w:autoSpaceDE/>
        <w:autoSpaceDN/>
        <w:adjustRightInd/>
        <w:ind w:left="1619" w:hanging="360"/>
        <w:textAlignment w:val="auto"/>
      </w:pPr>
      <w:r>
        <w:t>Agreed</w:t>
      </w:r>
    </w:p>
    <w:p w14:paraId="3FD9BA31" w14:textId="77777777" w:rsidR="00E212CB" w:rsidRDefault="00E212CB" w:rsidP="00E212CB">
      <w:pPr>
        <w:pStyle w:val="Doc-text2"/>
        <w:ind w:left="0" w:firstLine="0"/>
      </w:pPr>
    </w:p>
    <w:p w14:paraId="1EC8CAAF" w14:textId="77777777" w:rsidR="00E212CB" w:rsidRDefault="00E212CB" w:rsidP="00E212CB">
      <w:pPr>
        <w:pStyle w:val="Comments"/>
      </w:pPr>
      <w:r>
        <w:t>Proposal 3: The field names and sub-header names in above agreements could be further changed during MAC running CR review.</w:t>
      </w:r>
    </w:p>
    <w:p w14:paraId="18147019" w14:textId="77777777" w:rsidR="00E212CB" w:rsidRDefault="00E212CB" w:rsidP="00E212CB">
      <w:pPr>
        <w:rPr>
          <w:rFonts w:cs="Arial"/>
        </w:rPr>
      </w:pPr>
    </w:p>
    <w:p w14:paraId="631D1E5C" w14:textId="77777777" w:rsidR="00E212CB" w:rsidRDefault="00E212CB" w:rsidP="00E212CB">
      <w:pPr>
        <w:pStyle w:val="Doc-text2"/>
        <w:pBdr>
          <w:top w:val="single" w:sz="4" w:space="1" w:color="auto"/>
          <w:left w:val="single" w:sz="4" w:space="4" w:color="auto"/>
          <w:bottom w:val="single" w:sz="4" w:space="1" w:color="auto"/>
          <w:right w:val="single" w:sz="4" w:space="4" w:color="auto"/>
        </w:pBdr>
        <w:contextualSpacing/>
      </w:pPr>
      <w:r>
        <w:t>Agreements:</w:t>
      </w:r>
    </w:p>
    <w:p w14:paraId="6F22A0DC" w14:textId="77777777" w:rsidR="00E212CB" w:rsidRDefault="00E212CB" w:rsidP="00E212CB">
      <w:pPr>
        <w:pStyle w:val="Doc-text2"/>
        <w:pBdr>
          <w:top w:val="single" w:sz="4" w:space="1" w:color="auto"/>
          <w:left w:val="single" w:sz="4" w:space="4" w:color="auto"/>
          <w:bottom w:val="single" w:sz="4" w:space="1" w:color="auto"/>
          <w:right w:val="single" w:sz="4" w:space="4" w:color="auto"/>
        </w:pBdr>
        <w:contextualSpacing/>
      </w:pPr>
      <w:r>
        <w:t>9.</w:t>
      </w:r>
      <w:r>
        <w:tab/>
        <w:t>Introduce a new MAC PDU for CB-Msg4 including new types of MAC sub-header and a new type of MAC payload</w:t>
      </w:r>
    </w:p>
    <w:p w14:paraId="1E821847" w14:textId="77777777" w:rsidR="00E212CB" w:rsidRDefault="00E212CB" w:rsidP="00E212CB">
      <w:pPr>
        <w:pStyle w:val="Doc-text2"/>
        <w:pBdr>
          <w:top w:val="single" w:sz="4" w:space="1" w:color="auto"/>
          <w:left w:val="single" w:sz="4" w:space="4" w:color="auto"/>
          <w:bottom w:val="single" w:sz="4" w:space="1" w:color="auto"/>
          <w:right w:val="single" w:sz="4" w:space="4" w:color="auto"/>
        </w:pBdr>
        <w:contextualSpacing/>
      </w:pPr>
      <w:r>
        <w:t>10.</w:t>
      </w:r>
      <w:r>
        <w:tab/>
        <w:t>The MAC PDU for CB-Msg4 consists of sub-header(s) followed by MAC payload and optional padding if needed.</w:t>
      </w:r>
    </w:p>
    <w:p w14:paraId="7FEA151C" w14:textId="77777777" w:rsidR="00E212CB" w:rsidRPr="00D914CA" w:rsidRDefault="00E212CB" w:rsidP="00E212CB">
      <w:pPr>
        <w:pStyle w:val="Doc-text2"/>
        <w:pBdr>
          <w:top w:val="single" w:sz="4" w:space="1" w:color="auto"/>
          <w:left w:val="single" w:sz="4" w:space="4" w:color="auto"/>
          <w:bottom w:val="single" w:sz="4" w:space="1" w:color="auto"/>
          <w:right w:val="single" w:sz="4" w:space="4" w:color="auto"/>
        </w:pBdr>
        <w:contextualSpacing/>
      </w:pPr>
      <w:r w:rsidRPr="00D914CA">
        <w:t>11.</w:t>
      </w:r>
      <w:r w:rsidRPr="00D914CA">
        <w:tab/>
        <w:t>Introduce a new CB BI MAC sub-header in CB-MSg4 for backoff parameter. There is 4 bits BI for backoff indication.</w:t>
      </w:r>
    </w:p>
    <w:p w14:paraId="5238D1A6" w14:textId="77777777" w:rsidR="00E212CB" w:rsidRDefault="00E212CB" w:rsidP="00E212CB">
      <w:pPr>
        <w:pStyle w:val="Doc-text2"/>
        <w:pBdr>
          <w:top w:val="single" w:sz="4" w:space="1" w:color="auto"/>
          <w:left w:val="single" w:sz="4" w:space="4" w:color="auto"/>
          <w:bottom w:val="single" w:sz="4" w:space="1" w:color="auto"/>
          <w:right w:val="single" w:sz="4" w:space="4" w:color="auto"/>
        </w:pBdr>
        <w:contextualSpacing/>
      </w:pPr>
      <w:r w:rsidRPr="00D914CA">
        <w:t>12.</w:t>
      </w:r>
      <w:r w:rsidRPr="00D914CA">
        <w:tab/>
        <w:t xml:space="preserve">Introduce a new </w:t>
      </w:r>
      <w:r w:rsidRPr="00D914CA">
        <w:rPr>
          <w:highlight w:val="yellow"/>
        </w:rPr>
        <w:t>CB-Msg3 Response</w:t>
      </w:r>
      <w:r w:rsidRPr="00D914CA">
        <w:t xml:space="preserve"> (</w:t>
      </w:r>
      <w:r w:rsidRPr="00D914CA">
        <w:rPr>
          <w:highlight w:val="yellow"/>
        </w:rPr>
        <w:t>CBR</w:t>
      </w:r>
      <w:r w:rsidRPr="00D914CA">
        <w:t xml:space="preserve">) MAC sub-header in CB-Msg4. It has 1bit E for sub-header/payload indication, 2 bits </w:t>
      </w:r>
      <w:r w:rsidRPr="00D914CA">
        <w:rPr>
          <w:highlight w:val="yellow"/>
        </w:rPr>
        <w:t>T</w:t>
      </w:r>
      <w:r w:rsidRPr="00D914CA">
        <w:t xml:space="preserve"> for sub-header type, 1bit </w:t>
      </w:r>
      <w:r w:rsidRPr="00D914CA">
        <w:rPr>
          <w:highlight w:val="yellow"/>
        </w:rPr>
        <w:t>T2</w:t>
      </w:r>
      <w:r w:rsidRPr="00D914CA">
        <w:t xml:space="preserve"> for HARQ ACK resource present, 1 bit </w:t>
      </w:r>
      <w:r w:rsidRPr="00D914CA">
        <w:rPr>
          <w:highlight w:val="yellow"/>
        </w:rPr>
        <w:t>T3</w:t>
      </w:r>
      <w:r w:rsidRPr="00D914CA">
        <w:t xml:space="preserve"> for TAC present, 1 bit </w:t>
      </w:r>
      <w:r w:rsidRPr="00D914CA">
        <w:rPr>
          <w:highlight w:val="yellow"/>
        </w:rPr>
        <w:t>T4</w:t>
      </w:r>
      <w:r w:rsidRPr="00D914CA">
        <w:t xml:space="preserve"> for C-RNTI present and 2bit R for reservation.</w:t>
      </w:r>
    </w:p>
    <w:p w14:paraId="68CFBE85" w14:textId="77777777" w:rsidR="00E212CB" w:rsidRDefault="00E212CB" w:rsidP="00E212CB">
      <w:pPr>
        <w:pStyle w:val="Agreement"/>
        <w:tabs>
          <w:tab w:val="clear" w:pos="9990"/>
          <w:tab w:val="left" w:pos="1619"/>
        </w:tabs>
        <w:overflowPunct/>
        <w:autoSpaceDE/>
        <w:autoSpaceDN/>
        <w:adjustRightInd/>
        <w:ind w:left="1619" w:hanging="360"/>
        <w:textAlignment w:val="auto"/>
      </w:pPr>
      <w:r>
        <w:t>Agreed</w:t>
      </w:r>
    </w:p>
    <w:p w14:paraId="04CCDFC4" w14:textId="77777777" w:rsidR="00E212CB" w:rsidRDefault="00E212CB" w:rsidP="00E212CB">
      <w:pPr>
        <w:spacing w:line="252" w:lineRule="auto"/>
        <w:rPr>
          <w:rFonts w:eastAsia="SimSun" w:cs="Arial"/>
          <w:b/>
          <w:bCs/>
          <w:lang w:val="x-none"/>
        </w:rPr>
      </w:pPr>
    </w:p>
    <w:p w14:paraId="42B127D0" w14:textId="77777777" w:rsidR="00E212CB" w:rsidRDefault="00E212CB" w:rsidP="00E212CB">
      <w:pPr>
        <w:pStyle w:val="Comments"/>
      </w:pPr>
      <w:r>
        <w:t>Proposal 4: The TP in Appendix is endorsed as baseline for further MAC running CR discussion.</w:t>
      </w:r>
    </w:p>
    <w:p w14:paraId="21512697" w14:textId="77777777" w:rsidR="00E212CB" w:rsidRDefault="00E212CB" w:rsidP="00E212CB">
      <w:pPr>
        <w:pStyle w:val="Agreement"/>
        <w:tabs>
          <w:tab w:val="clear" w:pos="9990"/>
          <w:tab w:val="left" w:pos="1619"/>
        </w:tabs>
        <w:overflowPunct/>
        <w:autoSpaceDE/>
        <w:autoSpaceDN/>
        <w:adjustRightInd/>
        <w:ind w:left="1619" w:hanging="360"/>
        <w:textAlignment w:val="auto"/>
      </w:pPr>
      <w:r>
        <w:t>The TP in Appendix is considered as baseline for further MAC running CR discussion but we can continue the discussion on the details (e.g. for T field)</w:t>
      </w:r>
    </w:p>
    <w:p w14:paraId="41422208" w14:textId="77777777" w:rsidR="00E212CB" w:rsidRDefault="00E212CB" w:rsidP="00E212CB">
      <w:pPr>
        <w:pStyle w:val="Doc-text2"/>
        <w:ind w:left="0" w:firstLine="0"/>
      </w:pPr>
    </w:p>
    <w:p w14:paraId="21206912" w14:textId="77777777" w:rsidR="00E212CB" w:rsidRDefault="00E212CB" w:rsidP="00E212CB">
      <w:pPr>
        <w:pStyle w:val="Doc-text2"/>
        <w:ind w:left="0" w:firstLine="0"/>
      </w:pPr>
    </w:p>
    <w:p w14:paraId="736B9B0C" w14:textId="77777777" w:rsidR="00E212CB" w:rsidRDefault="00E212CB" w:rsidP="00E212CB">
      <w:pPr>
        <w:pStyle w:val="Doc-text2"/>
        <w:ind w:left="0" w:firstLine="0"/>
      </w:pPr>
    </w:p>
    <w:p w14:paraId="02280E74"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rsidRPr="0009773B">
        <w:t>Agreements</w:t>
      </w:r>
      <w:r>
        <w:t>:</w:t>
      </w:r>
    </w:p>
    <w:p w14:paraId="55BF2B9E"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1.</w:t>
      </w:r>
      <w:r>
        <w:tab/>
        <w:t>The maximum TBS could be different for different CE levels.</w:t>
      </w:r>
    </w:p>
    <w:p w14:paraId="21F91E13"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2.</w:t>
      </w:r>
      <w:r>
        <w:tab/>
        <w:t>D</w:t>
      </w:r>
      <w:r w:rsidRPr="0009773B">
        <w:t xml:space="preserve">ue to only CE mode A is supported for eMTC NTN, only 1 separate RSRP thresholds and 2 CE levels </w:t>
      </w:r>
      <w:r>
        <w:t>are supported (revised agreement)</w:t>
      </w:r>
    </w:p>
    <w:p w14:paraId="6D0388EE"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3.</w:t>
      </w:r>
      <w:r>
        <w:tab/>
      </w:r>
      <w:r w:rsidRPr="0009773B">
        <w:t>Multiple contention resolution IDs could be included in CB-MSG4, the information related to multiple UEs can be multiplexed in the MAC PDU.</w:t>
      </w:r>
    </w:p>
    <w:p w14:paraId="3BA8FDFC"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4.</w:t>
      </w:r>
      <w:r>
        <w:tab/>
        <w:t>The number of Msg3 replies in one Msg4 can be left to eNB implementation. Expect no SPEC impact.</w:t>
      </w:r>
    </w:p>
    <w:p w14:paraId="5D247932"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5.</w:t>
      </w:r>
      <w:r>
        <w:tab/>
        <w:t>The HARQ feedback resource information can be included in the CB-Msg4 together with contention resolution ID which identity the specific UE. RAN2 could revisit this proposal if RAN1 has some concern.</w:t>
      </w:r>
    </w:p>
    <w:p w14:paraId="5B4A6C66"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6.</w:t>
      </w:r>
      <w:r>
        <w:tab/>
        <w:t>Whether to send the HARQ feedback for CB-Msg4 can be controlled by NW. UE does not send HARQ NACK.</w:t>
      </w:r>
    </w:p>
    <w:p w14:paraId="512D5AD9"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7.</w:t>
      </w:r>
      <w:r>
        <w:tab/>
        <w:t>For NB-IoT, the SubCarrierSpacing of the HARQ feedback for CB-Msg4 is same as the CB-Msg3.</w:t>
      </w:r>
    </w:p>
    <w:p w14:paraId="54030FD9"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8.</w:t>
      </w:r>
      <w:r>
        <w:tab/>
        <w:t>Reuse the existing format of HARQ ACK allocation signalling in the DCI. There is 2-bit HARQ ACK resource for eMTC and 4-bit HARQ ACK resource for NB-IoT. Reuse the meaning of DCI field in R1 SPEC. Send LS to RAN1 for information on all RAN2 decisions related to HARQ feedback</w:t>
      </w:r>
    </w:p>
    <w:p w14:paraId="1483C995"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9.</w:t>
      </w:r>
      <w:r>
        <w:tab/>
      </w:r>
      <w:r w:rsidRPr="0009773B">
        <w:t xml:space="preserve">Introduce a new MAC PDU for CB-Msg4 including new types of MAC </w:t>
      </w:r>
      <w:r>
        <w:t>sub-header</w:t>
      </w:r>
      <w:r w:rsidRPr="0009773B">
        <w:t xml:space="preserve"> and a new type of MAC payload</w:t>
      </w:r>
    </w:p>
    <w:p w14:paraId="1ED91320"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10.</w:t>
      </w:r>
      <w:r>
        <w:tab/>
        <w:t>The MAC PDU for CB-Msg4 consists of sub-header(s) followed by MAC payload and optional padding if needed.</w:t>
      </w:r>
    </w:p>
    <w:p w14:paraId="08BF7CBC"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11.</w:t>
      </w:r>
      <w:r>
        <w:tab/>
        <w:t>Introduce a new CB BI MAC sub-header in CB-MSg4 for backoff parameter. There is 4 bits BI for backoff indication.</w:t>
      </w:r>
    </w:p>
    <w:p w14:paraId="3520DE10" w14:textId="77777777" w:rsidR="00E212CB" w:rsidRPr="0009773B" w:rsidRDefault="00E212CB" w:rsidP="00E212CB">
      <w:pPr>
        <w:pStyle w:val="Doc-text2"/>
        <w:pBdr>
          <w:top w:val="single" w:sz="4" w:space="1" w:color="auto"/>
          <w:left w:val="single" w:sz="4" w:space="4" w:color="auto"/>
          <w:bottom w:val="single" w:sz="4" w:space="1" w:color="auto"/>
          <w:right w:val="single" w:sz="4" w:space="4" w:color="auto"/>
        </w:pBdr>
      </w:pPr>
      <w:r>
        <w:t>12.</w:t>
      </w:r>
      <w:r>
        <w:tab/>
      </w:r>
      <w:r w:rsidRPr="0009773B">
        <w:t xml:space="preserve">Introduce a new CB-Msg3 Response (CBR) MAC sub-header in CB-Msg4. It has 1bit E for </w:t>
      </w:r>
      <w:r>
        <w:t>sub-header</w:t>
      </w:r>
      <w:r w:rsidRPr="0009773B">
        <w:t xml:space="preserve">/payload indication, 2 bits T for </w:t>
      </w:r>
      <w:r>
        <w:t>sub-header</w:t>
      </w:r>
      <w:r w:rsidRPr="0009773B">
        <w:t xml:space="preserve"> type, 1bit T2 for HARQ ACK resource present, 1 bit T3 for TAC present, 1 bit T4 for C-RNTI pre</w:t>
      </w:r>
      <w:r>
        <w:t>sent and 2bit R for reservation (t</w:t>
      </w:r>
      <w:r w:rsidRPr="002E096A">
        <w:t>he field names and sub-header names in above agreements could be further chang</w:t>
      </w:r>
      <w:r>
        <w:t>ed during MAC running CR review)</w:t>
      </w:r>
    </w:p>
    <w:p w14:paraId="48F3D445" w14:textId="77777777" w:rsidR="00E212CB" w:rsidRDefault="00E212CB" w:rsidP="00E212CB">
      <w:pPr>
        <w:pStyle w:val="Doc-text2"/>
      </w:pPr>
    </w:p>
    <w:p w14:paraId="4D232758" w14:textId="77777777" w:rsidR="00E212CB" w:rsidRDefault="00E212CB" w:rsidP="00E212CB">
      <w:pPr>
        <w:pStyle w:val="Doc-text2"/>
      </w:pPr>
    </w:p>
    <w:p w14:paraId="58A9315C" w14:textId="77777777" w:rsidR="00E212CB" w:rsidRDefault="00E212CB" w:rsidP="00E212CB">
      <w:pPr>
        <w:pStyle w:val="Doc-text2"/>
      </w:pPr>
    </w:p>
    <w:p w14:paraId="6DD780D1"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Agreements – part 2:</w:t>
      </w:r>
    </w:p>
    <w:p w14:paraId="7F75CF6D"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1.</w:t>
      </w:r>
      <w:r>
        <w:tab/>
      </w:r>
      <w:r w:rsidRPr="006579BA">
        <w:t>The CB-Msg3-EDT configuration is configured per carrier (including anchor and non-anchor carrier). Within each carrier, the CB-Msg3-EDT could be configured per CE level</w:t>
      </w:r>
    </w:p>
    <w:p w14:paraId="65A39264"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2.</w:t>
      </w:r>
      <w:r>
        <w:tab/>
      </w:r>
      <w:r w:rsidRPr="00534B93">
        <w:t>Regarding the mapping of NPUSCH resource to enhanced coverage levels, enhanced coverage levels are numbered from 0 and the mapping of NPUSCH resources to enhanced coverage levels are done in increasing [number of repetition] order (as legacy RACH)</w:t>
      </w:r>
    </w:p>
    <w:p w14:paraId="4F33E1AA"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3.</w:t>
      </w:r>
      <w:r>
        <w:tab/>
      </w:r>
      <w:r w:rsidRPr="00534B93">
        <w:t>For NB-IoT, when multiple carriers provide CB-Msg3-EDT resources for the same enhanced coverage level, the NB-IoT UE selects the carrier based on the probabilities of each carrier. A new probability parameter for anchor carrier is introduced in SIB22-NB. The remaining probability is evenly split among the non-anchor carriers.</w:t>
      </w:r>
    </w:p>
    <w:p w14:paraId="146520B6"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4.</w:t>
      </w:r>
      <w:r>
        <w:tab/>
      </w:r>
      <w:r w:rsidRPr="00534B93">
        <w:t>When max re-attempt number for current CE level has been reached, the UE does not move to the next CE level (FFS on the details of the failure behaviour)</w:t>
      </w:r>
    </w:p>
    <w:p w14:paraId="06A49374"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5.</w:t>
      </w:r>
      <w:r>
        <w:tab/>
        <w:t xml:space="preserve">The TAC is optionally used in the CB-Msg3 response. </w:t>
      </w:r>
    </w:p>
    <w:p w14:paraId="72B9787E"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6.</w:t>
      </w:r>
      <w:r>
        <w:tab/>
        <w:t>RAN2 assumes that NTA=0 for initial CB-msg3 transmission. Include this in the LS to RAN1 and RAN4</w:t>
      </w:r>
    </w:p>
    <w:p w14:paraId="5050722F" w14:textId="77777777" w:rsidR="00E212CB" w:rsidRPr="005A0B20" w:rsidRDefault="00E212CB" w:rsidP="00E212CB">
      <w:pPr>
        <w:pStyle w:val="Doc-text2"/>
        <w:pBdr>
          <w:top w:val="single" w:sz="4" w:space="1" w:color="auto"/>
          <w:left w:val="single" w:sz="4" w:space="4" w:color="auto"/>
          <w:bottom w:val="single" w:sz="4" w:space="1" w:color="auto"/>
          <w:right w:val="single" w:sz="4" w:space="4" w:color="auto"/>
        </w:pBdr>
      </w:pPr>
      <w:r>
        <w:t>7.</w:t>
      </w:r>
      <w:r>
        <w:tab/>
        <w:t>RAN2 assumes the length of the TAC field is 6 bits (we can revisit this if there is major R1 impact on TA calculation)</w:t>
      </w:r>
    </w:p>
    <w:p w14:paraId="39394B05" w14:textId="77777777" w:rsidR="00E212CB" w:rsidRDefault="00E212CB" w:rsidP="00E212CB">
      <w:pPr>
        <w:pStyle w:val="Doc-text2"/>
      </w:pPr>
    </w:p>
    <w:p w14:paraId="65FFBF67" w14:textId="77777777" w:rsidR="00E212CB" w:rsidRDefault="00E212CB" w:rsidP="00E212CB">
      <w:pPr>
        <w:pStyle w:val="Doc-text2"/>
      </w:pPr>
    </w:p>
    <w:p w14:paraId="1F5EC24A"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Agreements – part 3:</w:t>
      </w:r>
    </w:p>
    <w:p w14:paraId="11504BA1"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1.</w:t>
      </w:r>
      <w:r>
        <w:tab/>
      </w:r>
      <w:r w:rsidRPr="002E096A">
        <w:t>Introduce a new CB Data MAC sub-header in CB-MSg4 for MAC SDU for logical channel data. It has 1 bit E for subhead/payload indication, 2 bits T for subhead type, 5 bits LCID, 7 bits or 15 bits L for MAC SDU length, 1 bit F for 15 bits L indication. There is one L field per CB Data sub-header except for the last sub-header.</w:t>
      </w:r>
    </w:p>
    <w:p w14:paraId="5072228C"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2.</w:t>
      </w:r>
      <w:r>
        <w:tab/>
        <w:t>I</w:t>
      </w:r>
      <w:r w:rsidRPr="002E096A">
        <w:t>ntroduce a new CB-Msg3 Response (CBR) with variable length. It has 48-bit contention resolution ID, optional HARQ ACK, optional TAC, optional 16-bit C-RNTI.</w:t>
      </w:r>
    </w:p>
    <w:p w14:paraId="45A44481" w14:textId="77777777" w:rsidR="00E212CB" w:rsidRDefault="00E212CB" w:rsidP="00E212CB">
      <w:pPr>
        <w:pStyle w:val="Doc-text2"/>
      </w:pPr>
    </w:p>
    <w:p w14:paraId="49E4D511" w14:textId="77777777" w:rsidR="00E212CB" w:rsidRDefault="00E212CB" w:rsidP="00E212CB">
      <w:pPr>
        <w:pStyle w:val="Doc-text2"/>
      </w:pPr>
    </w:p>
    <w:p w14:paraId="6ACEBC99" w14:textId="0303B465" w:rsidR="00E212CB" w:rsidRDefault="00E212CB" w:rsidP="00E212CB">
      <w:pPr>
        <w:pStyle w:val="Doc-title"/>
        <w:rPr>
          <w:rFonts w:eastAsiaTheme="minorEastAsia"/>
        </w:rPr>
      </w:pPr>
      <w:r w:rsidRPr="00BD15F8">
        <w:rPr>
          <w:rFonts w:eastAsiaTheme="minorEastAsia"/>
        </w:rPr>
        <w:t>R2-2504149</w:t>
      </w:r>
      <w:r w:rsidRPr="00BB07BA">
        <w:rPr>
          <w:rFonts w:eastAsiaTheme="minorEastAsia"/>
        </w:rPr>
        <w:tab/>
        <w:t>Running CR for TS36.304 for IoT-NTN</w:t>
      </w:r>
      <w:r w:rsidRPr="00BB07BA">
        <w:rPr>
          <w:rFonts w:eastAsiaTheme="minorEastAsia"/>
        </w:rPr>
        <w:tab/>
        <w:t>Nokia Solutions &amp; Networks (I)</w:t>
      </w:r>
      <w:r w:rsidRPr="00BB07BA">
        <w:rPr>
          <w:rFonts w:eastAsiaTheme="minorEastAsia"/>
        </w:rPr>
        <w:tab/>
        <w:t>draftCR</w:t>
      </w:r>
      <w:r w:rsidRPr="00BB07BA">
        <w:rPr>
          <w:rFonts w:eastAsiaTheme="minorEastAsia"/>
        </w:rPr>
        <w:tab/>
        <w:t>Rel-19</w:t>
      </w:r>
      <w:r w:rsidRPr="00BB07BA">
        <w:rPr>
          <w:rFonts w:eastAsiaTheme="minorEastAsia"/>
        </w:rPr>
        <w:tab/>
        <w:t>36.304</w:t>
      </w:r>
      <w:r w:rsidRPr="00BB07BA">
        <w:rPr>
          <w:rFonts w:eastAsiaTheme="minorEastAsia"/>
        </w:rPr>
        <w:tab/>
        <w:t>18.3.0</w:t>
      </w:r>
      <w:r>
        <w:rPr>
          <w:rFonts w:eastAsiaTheme="minorEastAsia"/>
        </w:rPr>
        <w:tab/>
      </w:r>
      <w:r w:rsidRPr="00BB07BA">
        <w:rPr>
          <w:rFonts w:eastAsiaTheme="minorEastAsia"/>
        </w:rPr>
        <w:t>B</w:t>
      </w:r>
      <w:r w:rsidRPr="00BB07BA">
        <w:rPr>
          <w:rFonts w:eastAsiaTheme="minorEastAsia"/>
        </w:rPr>
        <w:tab/>
        <w:t>IoT_NTN_Ph3-Core</w:t>
      </w:r>
    </w:p>
    <w:p w14:paraId="1826281B" w14:textId="77777777" w:rsidR="00E212CB" w:rsidRPr="00C7444D" w:rsidRDefault="00E212CB" w:rsidP="00E212CB">
      <w:pPr>
        <w:pStyle w:val="Agreement"/>
        <w:tabs>
          <w:tab w:val="clear" w:pos="9990"/>
          <w:tab w:val="left" w:pos="1619"/>
        </w:tabs>
        <w:overflowPunct/>
        <w:autoSpaceDE/>
        <w:autoSpaceDN/>
        <w:adjustRightInd/>
        <w:ind w:left="1619" w:hanging="360"/>
        <w:textAlignment w:val="auto"/>
      </w:pPr>
      <w:r>
        <w:t>Endorsed as a baseline</w:t>
      </w:r>
    </w:p>
    <w:p w14:paraId="0ADD444A" w14:textId="77777777" w:rsidR="00E212CB" w:rsidRDefault="00E212CB" w:rsidP="00E212CB">
      <w:pPr>
        <w:pStyle w:val="Doc-text2"/>
      </w:pPr>
    </w:p>
    <w:p w14:paraId="6591925D" w14:textId="2F5886E6" w:rsidR="00E212CB" w:rsidRDefault="00E212CB" w:rsidP="00E212CB">
      <w:pPr>
        <w:pStyle w:val="Doc-title"/>
        <w:rPr>
          <w:rFonts w:eastAsiaTheme="minorEastAsia"/>
        </w:rPr>
      </w:pPr>
      <w:r w:rsidRPr="00BD15F8">
        <w:rPr>
          <w:rFonts w:eastAsiaTheme="minorEastAsia"/>
        </w:rPr>
        <w:t>R2-2504140</w:t>
      </w:r>
      <w:r w:rsidRPr="00BB07BA">
        <w:rPr>
          <w:rFonts w:eastAsiaTheme="minorEastAsia"/>
        </w:rPr>
        <w:tab/>
        <w:t>Remaining Open Issues for idle mode operation for IoT-NTN (TS 36.304)</w:t>
      </w:r>
      <w:r w:rsidRPr="00BB07BA">
        <w:rPr>
          <w:rFonts w:eastAsiaTheme="minorEastAsia"/>
        </w:rPr>
        <w:tab/>
        <w:t>Nokia,Nokia Shanghai Bells</w:t>
      </w:r>
      <w:r w:rsidRPr="00BB07BA">
        <w:rPr>
          <w:rFonts w:eastAsiaTheme="minorEastAsia"/>
        </w:rPr>
        <w:tab/>
        <w:t>discussion</w:t>
      </w:r>
    </w:p>
    <w:p w14:paraId="1CA8DE91" w14:textId="77777777" w:rsidR="00E212CB" w:rsidRDefault="00E212CB" w:rsidP="00E212CB">
      <w:pPr>
        <w:pStyle w:val="Comments"/>
      </w:pPr>
      <w:r>
        <w:t>Issue 1:  Acceptable camping for NB-IoT for ETWS/PWS reception</w:t>
      </w:r>
    </w:p>
    <w:p w14:paraId="156F1FEB" w14:textId="77777777" w:rsidR="00E212CB" w:rsidRDefault="00E212CB" w:rsidP="00E212CB">
      <w:pPr>
        <w:pStyle w:val="Comments"/>
      </w:pPr>
      <w:r>
        <w:t>Observation 1: Support of acceptable cell camping requires additional UE functionality over the capability for PWS/ETWS reception from suitable cells.</w:t>
      </w:r>
    </w:p>
    <w:p w14:paraId="63283989" w14:textId="77777777" w:rsidR="00E212CB" w:rsidRDefault="00E212CB" w:rsidP="00E212CB">
      <w:pPr>
        <w:pStyle w:val="Comments"/>
      </w:pPr>
      <w:r>
        <w:t>Observation 2: The additional power consumption for idle mode operation without emergency call (only for ETWS reception) support needs to be justified.</w:t>
      </w:r>
    </w:p>
    <w:p w14:paraId="19341B55" w14:textId="77777777" w:rsidR="00E212CB" w:rsidRDefault="00E212CB" w:rsidP="00E212CB">
      <w:pPr>
        <w:pStyle w:val="Comments"/>
      </w:pPr>
      <w:r>
        <w:t>Proposal 1:  RAN2 to discuss and conclude whether ETWS/PWS/CMAS reception for NB-IoT can be limited only to suitable cells.</w:t>
      </w:r>
    </w:p>
    <w:p w14:paraId="7F094831" w14:textId="77777777" w:rsidR="00E212CB" w:rsidRDefault="00E212CB" w:rsidP="00E212CB">
      <w:pPr>
        <w:pStyle w:val="Comments"/>
      </w:pPr>
      <w:r>
        <w:t xml:space="preserve">Issue 2:  Emergency call support in SF operation </w:t>
      </w:r>
    </w:p>
    <w:p w14:paraId="22238879" w14:textId="77777777" w:rsidR="00E212CB" w:rsidRDefault="00E212CB" w:rsidP="00E212CB">
      <w:pPr>
        <w:pStyle w:val="Comments"/>
      </w:pPr>
      <w:r>
        <w:t>Proposal 2: RAN2 to down-select any of the following option related to emergency call support in SF mode operation.</w:t>
      </w:r>
    </w:p>
    <w:p w14:paraId="4837496C" w14:textId="77777777" w:rsidR="00E212CB" w:rsidRDefault="00E212CB" w:rsidP="00E212CB">
      <w:pPr>
        <w:pStyle w:val="Comments"/>
      </w:pPr>
      <w:r>
        <w:t>O1:Specification text can indicate that emergency calls are not supported when cell is operating in store and forward mode</w:t>
      </w:r>
    </w:p>
    <w:p w14:paraId="0C08884F" w14:textId="77777777" w:rsidR="00E212CB" w:rsidRDefault="00E212CB" w:rsidP="00E212CB">
      <w:pPr>
        <w:pStyle w:val="Comments"/>
      </w:pPr>
      <w:r>
        <w:t>O2:It is upto SA2 to clarify the support for IMS services and emergency services for SF operation. EN can be removed and updated if needed based on SA2 specification status.</w:t>
      </w:r>
    </w:p>
    <w:p w14:paraId="3E61EA88" w14:textId="77777777" w:rsidR="00E212CB" w:rsidRPr="00D10310" w:rsidRDefault="00E212CB" w:rsidP="00E212CB">
      <w:pPr>
        <w:pStyle w:val="Doc-text2"/>
      </w:pPr>
    </w:p>
    <w:p w14:paraId="4D6F4736" w14:textId="7DB3110B" w:rsidR="00E212CB" w:rsidRDefault="00E212CB" w:rsidP="00E212CB">
      <w:pPr>
        <w:pStyle w:val="Doc-title"/>
        <w:rPr>
          <w:rFonts w:eastAsiaTheme="minorEastAsia"/>
        </w:rPr>
      </w:pPr>
      <w:r w:rsidRPr="00BD15F8">
        <w:rPr>
          <w:rFonts w:eastAsiaTheme="minorEastAsia"/>
        </w:rPr>
        <w:t>R2-2504321</w:t>
      </w:r>
      <w:r w:rsidRPr="00BB07BA">
        <w:rPr>
          <w:rFonts w:eastAsiaTheme="minorEastAsia"/>
        </w:rPr>
        <w:tab/>
        <w:t>UE capability Running CR for Rel-19 IoT NTN</w:t>
      </w:r>
      <w:r w:rsidRPr="00BB07BA">
        <w:rPr>
          <w:rFonts w:eastAsiaTheme="minorEastAsia"/>
        </w:rPr>
        <w:tab/>
        <w:t>Qualcomm Inc.</w:t>
      </w:r>
      <w:r w:rsidRPr="00BB07BA">
        <w:rPr>
          <w:rFonts w:eastAsiaTheme="minorEastAsia"/>
        </w:rPr>
        <w:tab/>
        <w:t>CR</w:t>
      </w:r>
      <w:r w:rsidRPr="00BB07BA">
        <w:rPr>
          <w:rFonts w:eastAsiaTheme="minorEastAsia"/>
        </w:rPr>
        <w:tab/>
        <w:t>Rel-19</w:t>
      </w:r>
      <w:r w:rsidRPr="00BB07BA">
        <w:rPr>
          <w:rFonts w:eastAsiaTheme="minorEastAsia"/>
        </w:rPr>
        <w:tab/>
        <w:t>36.306</w:t>
      </w:r>
      <w:r w:rsidRPr="00BB07BA">
        <w:rPr>
          <w:rFonts w:eastAsiaTheme="minorEastAsia"/>
        </w:rPr>
        <w:tab/>
        <w:t>18.4.0</w:t>
      </w:r>
      <w:r w:rsidRPr="00BB07BA">
        <w:rPr>
          <w:rFonts w:eastAsiaTheme="minorEastAsia"/>
        </w:rPr>
        <w:tab/>
        <w:t>1912</w:t>
      </w:r>
      <w:r w:rsidRPr="00BB07BA">
        <w:rPr>
          <w:rFonts w:eastAsiaTheme="minorEastAsia"/>
        </w:rPr>
        <w:tab/>
        <w:t>-</w:t>
      </w:r>
      <w:r w:rsidRPr="00BB07BA">
        <w:rPr>
          <w:rFonts w:eastAsiaTheme="minorEastAsia"/>
        </w:rPr>
        <w:tab/>
        <w:t>B</w:t>
      </w:r>
      <w:r w:rsidRPr="00BB07BA">
        <w:rPr>
          <w:rFonts w:eastAsiaTheme="minorEastAsia"/>
        </w:rPr>
        <w:tab/>
        <w:t>IoT_NTN_Ph3-Core</w:t>
      </w:r>
    </w:p>
    <w:p w14:paraId="410BBA5C" w14:textId="77777777" w:rsidR="00E212CB" w:rsidRPr="00C7444D" w:rsidRDefault="00E212CB" w:rsidP="00E212CB">
      <w:pPr>
        <w:pStyle w:val="Agreement"/>
        <w:tabs>
          <w:tab w:val="clear" w:pos="9990"/>
          <w:tab w:val="left" w:pos="1619"/>
        </w:tabs>
        <w:overflowPunct/>
        <w:autoSpaceDE/>
        <w:autoSpaceDN/>
        <w:adjustRightInd/>
        <w:ind w:left="1619" w:hanging="360"/>
        <w:textAlignment w:val="auto"/>
      </w:pPr>
      <w:r>
        <w:t>Endorsed as a baseline</w:t>
      </w:r>
    </w:p>
    <w:p w14:paraId="79F929CB" w14:textId="77777777" w:rsidR="00E212CB" w:rsidRDefault="00E212CB" w:rsidP="00E212CB">
      <w:pPr>
        <w:pStyle w:val="Doc-text2"/>
      </w:pPr>
    </w:p>
    <w:p w14:paraId="66C550CC" w14:textId="77777777" w:rsidR="00E212CB" w:rsidRPr="00EF2984" w:rsidRDefault="00E212CB" w:rsidP="00E212CB">
      <w:pPr>
        <w:pStyle w:val="Comments"/>
      </w:pPr>
      <w:r>
        <w:t>Other</w:t>
      </w:r>
    </w:p>
    <w:p w14:paraId="3AB98C49" w14:textId="39993DBF" w:rsidR="00E212CB" w:rsidRPr="00BB07BA" w:rsidRDefault="00E212CB" w:rsidP="00E212CB">
      <w:pPr>
        <w:pStyle w:val="Doc-title"/>
        <w:rPr>
          <w:rFonts w:eastAsiaTheme="minorEastAsia"/>
        </w:rPr>
      </w:pPr>
      <w:r w:rsidRPr="00BD15F8">
        <w:rPr>
          <w:rFonts w:eastAsiaTheme="minorEastAsia"/>
        </w:rPr>
        <w:t>R2-2504631</w:t>
      </w:r>
      <w:r w:rsidRPr="00BB07BA">
        <w:rPr>
          <w:rFonts w:eastAsiaTheme="minorEastAsia"/>
        </w:rPr>
        <w:tab/>
        <w:t>Discussion to align IoT NTN k-Mac with IoT NTN TDD k-Mac</w:t>
      </w:r>
      <w:r w:rsidRPr="00BB07BA">
        <w:rPr>
          <w:rFonts w:eastAsiaTheme="minorEastAsia"/>
        </w:rPr>
        <w:tab/>
        <w:t>THALES</w:t>
      </w:r>
    </w:p>
    <w:p w14:paraId="7B478EC1" w14:textId="77777777" w:rsidR="00E212CB" w:rsidRDefault="00E212CB" w:rsidP="00E212CB">
      <w:pPr>
        <w:pStyle w:val="Doc-title"/>
        <w:rPr>
          <w:lang w:val="en-US"/>
        </w:rPr>
      </w:pPr>
    </w:p>
    <w:p w14:paraId="18D5DC35" w14:textId="77777777" w:rsidR="00111082" w:rsidRDefault="00111082" w:rsidP="00111082">
      <w:pPr>
        <w:pStyle w:val="Doc-title"/>
        <w:rPr>
          <w:lang w:val="en-US"/>
        </w:rPr>
      </w:pPr>
    </w:p>
    <w:p w14:paraId="5F6DA69B" w14:textId="77777777" w:rsidR="00111082" w:rsidRPr="00DB2F94" w:rsidRDefault="00111082" w:rsidP="00111082">
      <w:pPr>
        <w:pStyle w:val="Heading3"/>
        <w:rPr>
          <w:rFonts w:eastAsia="Calibri"/>
          <w:lang w:val="en-US" w:eastAsia="ko-KR"/>
        </w:rPr>
      </w:pPr>
      <w:bookmarkStart w:id="452" w:name="_Toc206149629"/>
      <w:r w:rsidRPr="00DB2F94">
        <w:t>8.9.2</w:t>
      </w:r>
      <w:r w:rsidRPr="00DB2F94">
        <w:tab/>
      </w:r>
      <w:r w:rsidRPr="00DB2F94">
        <w:rPr>
          <w:rFonts w:eastAsia="Calibri"/>
          <w:lang w:val="en-US" w:eastAsia="ko-KR"/>
        </w:rPr>
        <w:t>Support of Store &amp; Forward</w:t>
      </w:r>
      <w:bookmarkEnd w:id="452"/>
    </w:p>
    <w:p w14:paraId="0C9D81D9" w14:textId="77777777" w:rsidR="00111082" w:rsidRDefault="00111082" w:rsidP="00111082">
      <w:pPr>
        <w:pStyle w:val="Comments"/>
        <w:rPr>
          <w:lang w:val="en-US" w:eastAsia="ko-KR"/>
        </w:rPr>
      </w:pPr>
      <w:r w:rsidRPr="00DB2F94">
        <w:rPr>
          <w:lang w:val="en-US" w:eastAsia="ko-KR"/>
        </w:rPr>
        <w:t>Contributions should focus on possible impacts to the radio interface.</w:t>
      </w:r>
    </w:p>
    <w:p w14:paraId="118B06C6" w14:textId="77777777" w:rsidR="00111082" w:rsidRDefault="00111082" w:rsidP="00111082">
      <w:pPr>
        <w:pStyle w:val="Doc-title"/>
        <w:rPr>
          <w:lang w:val="en-US"/>
        </w:rPr>
      </w:pPr>
    </w:p>
    <w:p w14:paraId="312B0204" w14:textId="76BA218B" w:rsidR="00E212CB" w:rsidRDefault="00E212CB" w:rsidP="00E212CB">
      <w:pPr>
        <w:pStyle w:val="Doc-title"/>
        <w:rPr>
          <w:rFonts w:eastAsiaTheme="minorEastAsia"/>
        </w:rPr>
      </w:pPr>
      <w:r w:rsidRPr="00BD15F8">
        <w:rPr>
          <w:rFonts w:eastAsiaTheme="minorEastAsia"/>
        </w:rPr>
        <w:t>R2-2503798</w:t>
      </w:r>
      <w:r w:rsidRPr="00BB07BA">
        <w:rPr>
          <w:rFonts w:eastAsiaTheme="minorEastAsia"/>
        </w:rPr>
        <w:tab/>
        <w:t>Open issues on the S&amp;F mode transition time</w:t>
      </w:r>
      <w:r w:rsidRPr="00BB07BA">
        <w:rPr>
          <w:rFonts w:eastAsiaTheme="minorEastAsia"/>
        </w:rPr>
        <w:tab/>
        <w:t>Google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59F91936" w14:textId="77777777" w:rsidR="00E212CB" w:rsidRDefault="00E212CB" w:rsidP="00E212CB">
      <w:pPr>
        <w:pStyle w:val="Comments"/>
      </w:pPr>
      <w:r>
        <w:t>Observation 1</w:t>
      </w:r>
      <w:r>
        <w:tab/>
        <w:t>(RRC-1) If t-Service is used to indicate when the S&amp;F mode will start, S&amp;F-capable UEs could trigger the neighbor cell measurement and cell reselection too early, resulting in unnecessary UE power consumption.</w:t>
      </w:r>
    </w:p>
    <w:p w14:paraId="44490A94" w14:textId="77777777" w:rsidR="00E212CB" w:rsidRDefault="00E212CB" w:rsidP="00E212CB">
      <w:pPr>
        <w:pStyle w:val="Comments"/>
      </w:pPr>
      <w:r>
        <w:t>Observation 2</w:t>
      </w:r>
      <w:r>
        <w:tab/>
        <w:t>(RRC-1) Legacy UEs will still remain in the serving cell after t-Service, even if t-Service is used to indicate when the S&amp;F mode will start.</w:t>
      </w:r>
    </w:p>
    <w:p w14:paraId="4127A110" w14:textId="77777777" w:rsidR="00E212CB" w:rsidRDefault="00E212CB" w:rsidP="00E212CB">
      <w:pPr>
        <w:pStyle w:val="Comments"/>
      </w:pPr>
      <w:r>
        <w:t>Observation 3</w:t>
      </w:r>
      <w:r>
        <w:tab/>
        <w:t>(RRC-1) The best way to direct legacy UEs to other normal-mode cells is to rely on the legacy barring bit.</w:t>
      </w:r>
    </w:p>
    <w:p w14:paraId="285ABFBA" w14:textId="77777777" w:rsidR="00E212CB" w:rsidRDefault="00E212CB" w:rsidP="00E212CB">
      <w:pPr>
        <w:pStyle w:val="Comments"/>
      </w:pPr>
      <w:r>
        <w:t>Proposal 1</w:t>
      </w:r>
      <w:r>
        <w:tab/>
        <w:t>(RRC-1) When the S&amp;F operation indication is present, the agreed time information in SIB31 (i.e., t-ModeSwitching) indicates when the normal mode will start; otherwise, the agreed time information in SIB31 (i.e., t-ModeSwitching) indicates when the S&amp;F mode will start.</w:t>
      </w:r>
    </w:p>
    <w:p w14:paraId="3C79FF0A" w14:textId="77777777" w:rsidR="00E212CB" w:rsidRDefault="00E212CB" w:rsidP="00E212CB">
      <w:pPr>
        <w:pStyle w:val="Agreement"/>
        <w:tabs>
          <w:tab w:val="clear" w:pos="9990"/>
          <w:tab w:val="left" w:pos="1619"/>
        </w:tabs>
        <w:overflowPunct/>
        <w:autoSpaceDE/>
        <w:autoSpaceDN/>
        <w:adjustRightInd/>
        <w:ind w:left="1619" w:hanging="360"/>
        <w:textAlignment w:val="auto"/>
      </w:pPr>
      <w:r>
        <w:t>Agreed</w:t>
      </w:r>
    </w:p>
    <w:p w14:paraId="2F39EC83" w14:textId="77777777" w:rsidR="00E212CB" w:rsidRDefault="00E212CB" w:rsidP="00E212CB">
      <w:pPr>
        <w:pStyle w:val="Comments"/>
      </w:pPr>
      <w:r>
        <w:t>Proposal 2</w:t>
      </w:r>
      <w:r>
        <w:tab/>
        <w:t>UE AS can utilize the transition time from the normal mode to S&amp;F mode to determine: 1) when to trigger the neighbor cell measurement, and 2) whether to establish/reestablish/resume an RRC connection.</w:t>
      </w:r>
    </w:p>
    <w:p w14:paraId="5C333B2D" w14:textId="77777777" w:rsidR="00E212CB" w:rsidRDefault="00E212CB" w:rsidP="00E212CB">
      <w:pPr>
        <w:pStyle w:val="Comments"/>
      </w:pPr>
      <w:r>
        <w:t>Proposal 3</w:t>
      </w:r>
      <w:r>
        <w:tab/>
        <w:t>(RRC-2) To prioritize the cells operating in normal mode during the cell reselection, a list of cells not operating in the S&amp;F mode can be provided in the system information.</w:t>
      </w:r>
    </w:p>
    <w:p w14:paraId="3472022B" w14:textId="77777777" w:rsidR="00E212CB" w:rsidRDefault="00E212CB" w:rsidP="00E212CB">
      <w:pPr>
        <w:pStyle w:val="Doc-text2"/>
      </w:pPr>
      <w:r>
        <w:t>-</w:t>
      </w:r>
      <w:r>
        <w:tab/>
        <w:t>Xiaomi agrees with the intention but thinks this would be a dynamic indication triggering frequent updates. Samsung agrees and thinks we could just provide the information on whether neighbour cell support S&amp;F functionality. Nordic/Toyota agrees with Samsung.</w:t>
      </w:r>
    </w:p>
    <w:p w14:paraId="14C9F6C7" w14:textId="77777777" w:rsidR="00E212CB" w:rsidRDefault="00E212CB" w:rsidP="00E212CB">
      <w:pPr>
        <w:pStyle w:val="Doc-text2"/>
      </w:pPr>
      <w:r>
        <w:t>-</w:t>
      </w:r>
      <w:r>
        <w:tab/>
        <w:t xml:space="preserve">CATT/Ericsson/HW think we could include the operation mode in the neighbour cell list. </w:t>
      </w:r>
    </w:p>
    <w:p w14:paraId="230CEAE4" w14:textId="77777777" w:rsidR="00E212CB" w:rsidRDefault="00E212CB" w:rsidP="00E212CB">
      <w:pPr>
        <w:pStyle w:val="Doc-text2"/>
      </w:pPr>
      <w:r>
        <w:t>-</w:t>
      </w:r>
      <w:r>
        <w:tab/>
        <w:t>Nokia thinks we don’t need to optimize cell reselection for this</w:t>
      </w:r>
    </w:p>
    <w:p w14:paraId="419BE1F4" w14:textId="77777777" w:rsidR="00E212CB" w:rsidRDefault="00E212CB" w:rsidP="00E212CB">
      <w:pPr>
        <w:pStyle w:val="Doc-text2"/>
      </w:pPr>
      <w:r>
        <w:t>-</w:t>
      </w:r>
      <w:r>
        <w:tab/>
        <w:t>Apple thinks we should include the transition time rather than the operation mode. ZTE/IDC agrees. In any case IDC wonders about the specific UE behaviour when receiving this indication. HW thinks the transition time alone does not work, we still need the current operation mode.</w:t>
      </w:r>
    </w:p>
    <w:p w14:paraId="14381F2A" w14:textId="77777777" w:rsidR="00E212CB" w:rsidRDefault="00E212CB" w:rsidP="00E212CB">
      <w:pPr>
        <w:pStyle w:val="Doc-text2"/>
      </w:pPr>
      <w:r>
        <w:t>-</w:t>
      </w:r>
      <w:r>
        <w:tab/>
        <w:t>vivo thinks we should not support this optimization. MTK agrees. Oppo agrees it would be difficult for the UE to use this information</w:t>
      </w:r>
    </w:p>
    <w:p w14:paraId="481059B6" w14:textId="77777777" w:rsidR="00E212CB" w:rsidRDefault="00E212CB" w:rsidP="00E212CB">
      <w:pPr>
        <w:pStyle w:val="Doc-text2"/>
      </w:pPr>
      <w:r>
        <w:t>-</w:t>
      </w:r>
      <w:r>
        <w:tab/>
        <w:t>Honor has some concerns with including the transition time</w:t>
      </w:r>
    </w:p>
    <w:p w14:paraId="364E7196" w14:textId="77777777" w:rsidR="00E212CB" w:rsidRDefault="00E212CB" w:rsidP="00E212CB">
      <w:pPr>
        <w:pStyle w:val="Doc-text2"/>
      </w:pPr>
      <w:r>
        <w:t>-</w:t>
      </w:r>
      <w:r>
        <w:tab/>
        <w:t>Apple/IDC wonders how any new indication would impact the cell re-selection procedure</w:t>
      </w:r>
    </w:p>
    <w:p w14:paraId="7A68527E" w14:textId="77777777" w:rsidR="00E212CB" w:rsidRDefault="00E212CB" w:rsidP="00E212CB">
      <w:pPr>
        <w:pStyle w:val="Agreement"/>
        <w:tabs>
          <w:tab w:val="clear" w:pos="9990"/>
          <w:tab w:val="left" w:pos="1619"/>
        </w:tabs>
        <w:overflowPunct/>
        <w:autoSpaceDE/>
        <w:autoSpaceDN/>
        <w:adjustRightInd/>
        <w:ind w:left="1619" w:hanging="360"/>
        <w:textAlignment w:val="auto"/>
      </w:pPr>
      <w:r>
        <w:t>WA: In the neighbour cell list we introduce an indication whether the cell operates in S&amp;F mode or not (FFS if we also include the transition time). This WA can only be confirmed if we converge on the corresponding UE behaviour.</w:t>
      </w:r>
    </w:p>
    <w:p w14:paraId="0F31A529" w14:textId="77777777" w:rsidR="00E212CB" w:rsidRDefault="00E212CB" w:rsidP="00E212CB">
      <w:pPr>
        <w:pStyle w:val="Doc-text2"/>
        <w:ind w:left="0" w:firstLine="0"/>
        <w:rPr>
          <w:lang w:val="en-US"/>
        </w:rPr>
      </w:pPr>
    </w:p>
    <w:p w14:paraId="7E99D342" w14:textId="5F189ADA" w:rsidR="00E212CB" w:rsidRDefault="00E212CB" w:rsidP="00E212CB">
      <w:pPr>
        <w:pStyle w:val="Doc-title"/>
        <w:rPr>
          <w:rFonts w:eastAsiaTheme="minorEastAsia"/>
        </w:rPr>
      </w:pPr>
      <w:r w:rsidRPr="00BD15F8">
        <w:rPr>
          <w:rFonts w:eastAsiaTheme="minorEastAsia"/>
        </w:rPr>
        <w:t>R2-2503499</w:t>
      </w:r>
      <w:r w:rsidRPr="00BB07BA">
        <w:rPr>
          <w:rFonts w:eastAsiaTheme="minorEastAsia"/>
        </w:rPr>
        <w:tab/>
        <w:t>Remaining issues for S&amp;F operation in IoT NTN</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6E4A821C" w14:textId="77777777" w:rsidR="00E212CB" w:rsidRPr="00656E98" w:rsidRDefault="00E212CB" w:rsidP="00E212CB">
      <w:pPr>
        <w:pStyle w:val="Comments"/>
        <w:rPr>
          <w:lang w:val="en-US"/>
        </w:rPr>
      </w:pPr>
      <w:r w:rsidRPr="00656E98">
        <w:rPr>
          <w:lang w:val="en-US"/>
        </w:rPr>
        <w:t>Proposal 1: It’s suggested NOT to use the agreed time information in SIB31, t-ModeSwitching for transition from S&amp;F mode to Normal mode, for both directions of transition. It’s easy to cause confusion if let UE determine which direction it is based on whether the S&amp;F indication is present.</w:t>
      </w:r>
    </w:p>
    <w:p w14:paraId="3B6E652F" w14:textId="77777777" w:rsidR="00E212CB" w:rsidRPr="00656E98" w:rsidRDefault="00E212CB" w:rsidP="00E212CB">
      <w:pPr>
        <w:pStyle w:val="Comments"/>
        <w:rPr>
          <w:lang w:val="en-US"/>
        </w:rPr>
      </w:pPr>
      <w:r w:rsidRPr="00656E98">
        <w:rPr>
          <w:lang w:val="en-US"/>
        </w:rPr>
        <w:t>Proposal 2a: The agreed time information on transition from Normal mode to S&amp;F operation mode (e.g., t-ModeSwitchingNtoSF) can be defined based on another agreed time information on transition from S&amp;F operation mode to Normal mode (t-ModeSwitchingSFtoN) and with a new parameter of “duration of Normal mode”, as below:</w:t>
      </w:r>
    </w:p>
    <w:p w14:paraId="152C7D0A" w14:textId="77777777" w:rsidR="00E212CB" w:rsidRPr="00656E98" w:rsidRDefault="00E212CB" w:rsidP="00E212CB">
      <w:pPr>
        <w:pStyle w:val="Comments"/>
        <w:rPr>
          <w:lang w:val="en-US"/>
        </w:rPr>
      </w:pPr>
      <w:r w:rsidRPr="00656E98">
        <w:rPr>
          <w:lang w:val="en-US"/>
        </w:rPr>
        <w:t>t-ModeSwitchingNtoSF = t-ModeSwitchingSFtoN + duration of Normal mode</w:t>
      </w:r>
    </w:p>
    <w:p w14:paraId="66C5AE9D" w14:textId="77777777" w:rsidR="00E212CB" w:rsidRPr="00656E98" w:rsidRDefault="00E212CB" w:rsidP="00E212CB">
      <w:pPr>
        <w:pStyle w:val="Comments"/>
        <w:rPr>
          <w:lang w:val="en-US"/>
        </w:rPr>
      </w:pPr>
      <w:r w:rsidRPr="00656E98">
        <w:rPr>
          <w:lang w:val="en-US"/>
        </w:rPr>
        <w:t>Proposal 2b: It’s suggested to introduce a new parameter “duration of Normal mode” which is in units of millisecond or seconds.</w:t>
      </w:r>
    </w:p>
    <w:p w14:paraId="48C8AFE6" w14:textId="77777777" w:rsidR="00E212CB" w:rsidRPr="00656E98" w:rsidRDefault="00E212CB" w:rsidP="00E212CB">
      <w:pPr>
        <w:pStyle w:val="Comments"/>
        <w:rPr>
          <w:lang w:val="en-US"/>
        </w:rPr>
      </w:pPr>
    </w:p>
    <w:p w14:paraId="5610F5DA" w14:textId="77777777" w:rsidR="00E212CB" w:rsidRPr="00656E98" w:rsidRDefault="00E212CB" w:rsidP="00E212CB">
      <w:pPr>
        <w:pStyle w:val="Comments"/>
        <w:rPr>
          <w:lang w:val="en-US"/>
        </w:rPr>
      </w:pPr>
      <w:r w:rsidRPr="00656E98">
        <w:rPr>
          <w:lang w:val="en-US"/>
        </w:rPr>
        <w:t xml:space="preserve">Proposal 3a: For quasi-earth fixed cell, it can be up to network’s implementation to set the t-Service in SystemInformationBlockType3(-NB) the time when the serving satellite starts to operate in S&amp;F mode or the time when the serving satellite stops serving the area. </w:t>
      </w:r>
    </w:p>
    <w:p w14:paraId="63B48A3A" w14:textId="77777777" w:rsidR="00E212CB" w:rsidRPr="00656E98" w:rsidRDefault="00E212CB" w:rsidP="00E212CB">
      <w:pPr>
        <w:pStyle w:val="Comments"/>
        <w:rPr>
          <w:lang w:val="en-US"/>
        </w:rPr>
      </w:pPr>
      <w:r w:rsidRPr="00656E98">
        <w:rPr>
          <w:lang w:val="en-US"/>
        </w:rPr>
        <w:t>Proposal 3b: The earth moving cell case can be further discussed based on the progress for quasi-earth fixed cell case.</w:t>
      </w:r>
    </w:p>
    <w:p w14:paraId="2027D1B4" w14:textId="77777777" w:rsidR="00E212CB" w:rsidRPr="00656E98" w:rsidRDefault="00E212CB" w:rsidP="00E212CB">
      <w:pPr>
        <w:pStyle w:val="Comments"/>
        <w:rPr>
          <w:lang w:val="en-US"/>
        </w:rPr>
      </w:pPr>
    </w:p>
    <w:p w14:paraId="32A498D2" w14:textId="77777777" w:rsidR="00E212CB" w:rsidRPr="00656E98" w:rsidRDefault="00E212CB" w:rsidP="00E212CB">
      <w:pPr>
        <w:pStyle w:val="Comments"/>
        <w:rPr>
          <w:lang w:val="en-US"/>
        </w:rPr>
      </w:pPr>
      <w:r w:rsidRPr="00656E98">
        <w:rPr>
          <w:lang w:val="en-US"/>
        </w:rPr>
        <w:t>Proposal 4a: For quasi-earth fixed cell, it can be up to network’s implementation to set the t-ServiceStartNeigh in SystemInformationBlockType33(-NB) or t-ServiceStart in SystemInformationBlockType32(-NB) either the time when the neighbor satellite starts to operate in Normal mode or the time when the neighbor satellite starts serving the area.</w:t>
      </w:r>
    </w:p>
    <w:p w14:paraId="6F876D21" w14:textId="77777777" w:rsidR="00E212CB" w:rsidRPr="00656E98" w:rsidRDefault="00E212CB" w:rsidP="00E212CB">
      <w:pPr>
        <w:pStyle w:val="Comments"/>
        <w:rPr>
          <w:lang w:val="en-US"/>
        </w:rPr>
      </w:pPr>
      <w:r w:rsidRPr="00656E98">
        <w:rPr>
          <w:lang w:val="en-US"/>
        </w:rPr>
        <w:t>Proposal 4b: The earth moving cell case can be further discussed based on the progress for quasi-earth fixed cell case.</w:t>
      </w:r>
    </w:p>
    <w:p w14:paraId="397277B6" w14:textId="77777777" w:rsidR="00E212CB" w:rsidRDefault="00E212CB" w:rsidP="00E212CB">
      <w:pPr>
        <w:pStyle w:val="Comments"/>
        <w:rPr>
          <w:lang w:val="en-US"/>
        </w:rPr>
      </w:pPr>
      <w:r w:rsidRPr="00656E98">
        <w:rPr>
          <w:lang w:val="en-US"/>
        </w:rPr>
        <w:t>Proposal 4c: It’s suggested to introduce a new time information when a neighbor satellite transits from S&amp;F operation mode to Normal mode for each neighbor satellite in SystemInformationBlockType33(-NB).</w:t>
      </w:r>
    </w:p>
    <w:p w14:paraId="77674A2B" w14:textId="77777777" w:rsidR="00E212CB" w:rsidRDefault="00E212CB" w:rsidP="00E212CB">
      <w:pPr>
        <w:pStyle w:val="Doc-text2"/>
        <w:ind w:left="0" w:firstLine="0"/>
        <w:rPr>
          <w:lang w:val="en-US"/>
        </w:rPr>
      </w:pPr>
    </w:p>
    <w:p w14:paraId="509557A5" w14:textId="60F08374" w:rsidR="00E212CB" w:rsidRDefault="00E212CB" w:rsidP="00E212CB">
      <w:pPr>
        <w:pStyle w:val="Doc-title"/>
        <w:rPr>
          <w:rFonts w:eastAsiaTheme="minorEastAsia"/>
        </w:rPr>
      </w:pPr>
      <w:r w:rsidRPr="00BD15F8">
        <w:rPr>
          <w:rFonts w:eastAsiaTheme="minorEastAsia"/>
        </w:rPr>
        <w:t>R2-2504617</w:t>
      </w:r>
      <w:r w:rsidRPr="00BB07BA">
        <w:rPr>
          <w:rFonts w:eastAsiaTheme="minorEastAsia"/>
        </w:rPr>
        <w:tab/>
        <w:t>Discussion on “S&amp;F Monitoring List” and “S&amp;F Wait Timer” and potential RAN2 impacts</w:t>
      </w:r>
      <w:r w:rsidRPr="00BB07BA">
        <w:rPr>
          <w:rFonts w:eastAsiaTheme="minorEastAsia"/>
        </w:rPr>
        <w:tab/>
        <w:t>Sateliot, Thales, Novamint</w:t>
      </w:r>
      <w:r w:rsidRPr="00BB07BA">
        <w:rPr>
          <w:rFonts w:eastAsiaTheme="minorEastAsia"/>
        </w:rPr>
        <w:tab/>
        <w:t>discussion</w:t>
      </w:r>
    </w:p>
    <w:p w14:paraId="0C5030E2" w14:textId="77777777" w:rsidR="00E212CB" w:rsidRDefault="00E212CB" w:rsidP="00E212CB">
      <w:pPr>
        <w:pStyle w:val="Comments"/>
        <w:numPr>
          <w:ilvl w:val="0"/>
          <w:numId w:val="179"/>
        </w:numPr>
        <w:overflowPunct/>
        <w:autoSpaceDE/>
        <w:autoSpaceDN/>
        <w:adjustRightInd/>
        <w:textAlignment w:val="auto"/>
      </w:pPr>
      <w:r>
        <w:t>Cell (re)selection enhancements</w:t>
      </w:r>
    </w:p>
    <w:p w14:paraId="7B6FFCB4" w14:textId="77777777" w:rsidR="00E212CB" w:rsidRDefault="00E212CB" w:rsidP="00E212CB">
      <w:pPr>
        <w:pStyle w:val="Comments"/>
      </w:pPr>
      <w:r>
        <w:t>Observation 5: If a UE has received a “S&amp;F Wait Timer” and/or a “S&amp;F Monitoring List” from a MME operating in S&amp;F mode, the UE is not expected to perform a NAS procedure:</w:t>
      </w:r>
    </w:p>
    <w:p w14:paraId="123E84D9" w14:textId="77777777" w:rsidR="00E212CB" w:rsidRDefault="00E212CB" w:rsidP="00E212CB">
      <w:pPr>
        <w:pStyle w:val="Comments"/>
      </w:pPr>
      <w:r>
        <w:t>•</w:t>
      </w:r>
      <w:r>
        <w:tab/>
        <w:t xml:space="preserve">Condition A: In any satellite operating in S&amp;F mode of the same PLMN, as long as the S&amp;F Wait Timer is running.   </w:t>
      </w:r>
    </w:p>
    <w:p w14:paraId="037B2B43" w14:textId="77777777" w:rsidR="00E212CB" w:rsidRDefault="00E212CB" w:rsidP="00E212CB">
      <w:pPr>
        <w:pStyle w:val="Comments"/>
      </w:pPr>
      <w:r>
        <w:t>•</w:t>
      </w:r>
      <w:r>
        <w:tab/>
        <w:t xml:space="preserve">Condition B: In a satellite operating in S&amp;F mode of the same PLMN which is not included in the S&amp;F Monitoring List. </w:t>
      </w:r>
    </w:p>
    <w:p w14:paraId="2737662F" w14:textId="77777777" w:rsidR="00E212CB" w:rsidRDefault="00E212CB" w:rsidP="00E212CB">
      <w:pPr>
        <w:pStyle w:val="Comments"/>
      </w:pPr>
      <w:r>
        <w:t>Proposal 1: Enhance the definition of suitable cell in 36.304 so that a UE may consider a detected cell as unsuitable and not treating it as a candidate for reselection, if the detected cell is handled by a satellite operating in S&amp;F mode for which conditions (A) and/or (B) are met.</w:t>
      </w:r>
    </w:p>
    <w:p w14:paraId="1357DF6F" w14:textId="77777777" w:rsidR="00E212CB" w:rsidRDefault="00E212CB" w:rsidP="00E212CB">
      <w:pPr>
        <w:pStyle w:val="Doc-text2"/>
      </w:pPr>
      <w:r>
        <w:t>-</w:t>
      </w:r>
      <w:r>
        <w:tab/>
        <w:t>Nokia thinks we already agreed not to have impacts to AS. Ericsson agrees</w:t>
      </w:r>
    </w:p>
    <w:p w14:paraId="2D236E4E" w14:textId="77777777" w:rsidR="00E212CB" w:rsidRDefault="00E212CB" w:rsidP="00E212CB">
      <w:pPr>
        <w:pStyle w:val="Doc-text2"/>
      </w:pPr>
      <w:r>
        <w:t>-</w:t>
      </w:r>
      <w:r>
        <w:tab/>
        <w:t>Apple thinks this is too much. QC/IDC agree</w:t>
      </w:r>
    </w:p>
    <w:p w14:paraId="434B7D07" w14:textId="77777777" w:rsidR="00E212CB" w:rsidRDefault="00E212CB" w:rsidP="00E212CB">
      <w:pPr>
        <w:pStyle w:val="Doc-text2"/>
      </w:pPr>
      <w:r>
        <w:t>-</w:t>
      </w:r>
      <w:r>
        <w:tab/>
        <w:t>Google supports this for condition B (while condition A is too complicated). CATT agrees. HW also thinks condition B should be considered. Xiaomi sees some benefit to consider condition B but thinks this implies that the operation mode of neighbour cell should be provided</w:t>
      </w:r>
    </w:p>
    <w:p w14:paraId="42085574" w14:textId="77777777" w:rsidR="00E212CB" w:rsidRPr="00006348" w:rsidRDefault="00E212CB" w:rsidP="00E212CB">
      <w:pPr>
        <w:pStyle w:val="Doc-text2"/>
      </w:pPr>
      <w:r>
        <w:t>-</w:t>
      </w:r>
      <w:r>
        <w:tab/>
        <w:t>Samsung thinks that changing the definition would also imply that we bar the cell. IDC agrees</w:t>
      </w:r>
    </w:p>
    <w:p w14:paraId="54C309CC" w14:textId="77777777" w:rsidR="00E212CB" w:rsidRDefault="00E212CB" w:rsidP="00E212CB">
      <w:pPr>
        <w:pStyle w:val="Agreement"/>
        <w:tabs>
          <w:tab w:val="clear" w:pos="9990"/>
          <w:tab w:val="left" w:pos="1619"/>
        </w:tabs>
        <w:overflowPunct/>
        <w:autoSpaceDE/>
        <w:autoSpaceDN/>
        <w:adjustRightInd/>
        <w:ind w:left="1619" w:hanging="360"/>
        <w:textAlignment w:val="auto"/>
      </w:pPr>
      <w:r>
        <w:t>Can come back to this</w:t>
      </w:r>
    </w:p>
    <w:p w14:paraId="595BBBF6" w14:textId="77777777" w:rsidR="00E212CB" w:rsidRPr="008C5934" w:rsidRDefault="00E212CB" w:rsidP="00E212CB">
      <w:pPr>
        <w:pStyle w:val="Doc-text2"/>
      </w:pPr>
    </w:p>
    <w:p w14:paraId="2F46B8F1" w14:textId="77777777" w:rsidR="00E212CB" w:rsidRDefault="00E212CB" w:rsidP="00E212CB">
      <w:pPr>
        <w:pStyle w:val="Comments"/>
        <w:numPr>
          <w:ilvl w:val="0"/>
          <w:numId w:val="179"/>
        </w:numPr>
        <w:overflowPunct/>
        <w:autoSpaceDE/>
        <w:autoSpaceDN/>
        <w:adjustRightInd/>
        <w:textAlignment w:val="auto"/>
      </w:pPr>
      <w:r>
        <w:t xml:space="preserve">Relaxation of idle mode tasks </w:t>
      </w:r>
    </w:p>
    <w:p w14:paraId="4731B098" w14:textId="77777777" w:rsidR="00E212CB" w:rsidRDefault="00E212CB" w:rsidP="00E212CB">
      <w:pPr>
        <w:pStyle w:val="Comments"/>
      </w:pPr>
      <w:r>
        <w:t xml:space="preserve">Observation 5: A UE that has received a “S&amp;F Wait Timer” and/or a “S&amp;F Monitoring List” from a satellite operating in S&amp;F mode is not prevented from searching other suitable cells and, if found, accessing them whenever conditions (A) and/or (B) are respected.    </w:t>
      </w:r>
    </w:p>
    <w:p w14:paraId="58509627" w14:textId="77777777" w:rsidR="00E212CB" w:rsidRDefault="00E212CB" w:rsidP="00E212CB">
      <w:pPr>
        <w:pStyle w:val="Comments"/>
      </w:pPr>
      <w:r>
        <w:t>Observation 6: As per SA2 specs: “NOTE 5: When the S&amp;F Wait Timer is running, the power consumption optimization behaviours, if any, are left for UE implementation e.g. whether to listen to paging or deactivate its Access Stratum functions”.</w:t>
      </w:r>
    </w:p>
    <w:p w14:paraId="269D3554" w14:textId="77777777" w:rsidR="00E212CB" w:rsidRDefault="00E212CB" w:rsidP="00E212CB">
      <w:pPr>
        <w:pStyle w:val="Comments"/>
      </w:pPr>
      <w:r>
        <w:t xml:space="preserve">Observation 7: If satellites operating in S&amp;F mode also exhibit discontinuous coverage, existing mechanisms to handle discontinuous coverage can be leveraged (e.g. SIB32, t-service, relaxation of idle mode tasks when UE is out of coverage, etc.). </w:t>
      </w:r>
    </w:p>
    <w:p w14:paraId="7813A537" w14:textId="77777777" w:rsidR="00E212CB" w:rsidRDefault="00E212CB" w:rsidP="00E212CB">
      <w:pPr>
        <w:pStyle w:val="Comments"/>
      </w:pPr>
      <w:r>
        <w:t xml:space="preserve">Proposal 2: 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w:t>
      </w:r>
    </w:p>
    <w:p w14:paraId="24B616AF" w14:textId="77777777" w:rsidR="00E212CB" w:rsidRDefault="00E212CB" w:rsidP="00E212CB">
      <w:pPr>
        <w:pStyle w:val="Doc-text2"/>
      </w:pPr>
      <w:r>
        <w:t>-</w:t>
      </w:r>
      <w:r>
        <w:tab/>
        <w:t>CATT wonders if this is entirely correct</w:t>
      </w:r>
    </w:p>
    <w:p w14:paraId="7890FA08" w14:textId="77777777" w:rsidR="00E212CB" w:rsidRDefault="00E212CB" w:rsidP="00E212CB">
      <w:pPr>
        <w:pStyle w:val="Doc-text2"/>
      </w:pPr>
      <w:r>
        <w:t>-</w:t>
      </w:r>
      <w:r>
        <w:tab/>
        <w:t>Ericsson agrees with the intention</w:t>
      </w:r>
    </w:p>
    <w:p w14:paraId="6CD50987" w14:textId="77777777" w:rsidR="00E212CB" w:rsidRDefault="00E212CB" w:rsidP="00E212CB">
      <w:pPr>
        <w:pStyle w:val="Doc-text2"/>
      </w:pPr>
      <w:r>
        <w:t>-</w:t>
      </w:r>
      <w:r>
        <w:tab/>
        <w:t>Sasmung thinks we can simply clarify in discontinuous coverage procedure in idle mode that the UE takes into account the information about NAS configured S&amp;F monitoring list.</w:t>
      </w:r>
    </w:p>
    <w:p w14:paraId="43DB6D5D" w14:textId="77777777" w:rsidR="00E212CB" w:rsidRDefault="00E212CB" w:rsidP="00E212CB">
      <w:pPr>
        <w:pStyle w:val="Doc-text2"/>
      </w:pPr>
      <w:r>
        <w:t>-</w:t>
      </w:r>
      <w:r>
        <w:tab/>
        <w:t xml:space="preserve">MTK agrees with the intention </w:t>
      </w:r>
    </w:p>
    <w:p w14:paraId="53FF6339" w14:textId="77777777" w:rsidR="00E212CB" w:rsidRPr="00241397" w:rsidRDefault="00E212CB" w:rsidP="00E212CB">
      <w:pPr>
        <w:pStyle w:val="Agreement"/>
        <w:tabs>
          <w:tab w:val="clear" w:pos="9990"/>
          <w:tab w:val="left" w:pos="1619"/>
        </w:tabs>
        <w:overflowPunct/>
        <w:autoSpaceDE/>
        <w:autoSpaceDN/>
        <w:adjustRightInd/>
        <w:ind w:left="1619" w:hanging="360"/>
        <w:textAlignment w:val="auto"/>
      </w:pPr>
      <w:r w:rsidRPr="00241397">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w:t>
      </w:r>
      <w:r>
        <w:t xml:space="preserve">on of S&amp;F Satellite operation. FFS if we clarify </w:t>
      </w:r>
      <w:r w:rsidRPr="00241397">
        <w:t xml:space="preserve">in discontinuous coverage procedure in idle mode that the UE </w:t>
      </w:r>
      <w:r>
        <w:t xml:space="preserve">also </w:t>
      </w:r>
      <w:r w:rsidRPr="00241397">
        <w:t>takes into account the information about NAS configured S&amp;F monitoring list.</w:t>
      </w:r>
    </w:p>
    <w:p w14:paraId="078E64C4" w14:textId="77777777" w:rsidR="00E212CB" w:rsidRPr="00241397" w:rsidRDefault="00E212CB" w:rsidP="00E212CB">
      <w:pPr>
        <w:pStyle w:val="Doc-text2"/>
      </w:pPr>
    </w:p>
    <w:p w14:paraId="7CBC6B9F" w14:textId="77777777" w:rsidR="00E212CB" w:rsidRDefault="00E212CB" w:rsidP="00E212CB">
      <w:pPr>
        <w:pStyle w:val="Comments"/>
      </w:pPr>
      <w:r>
        <w:t>Proposal 3: Potential relaxation of idle mode tasks, if any, when “S&amp;F Wait Timer” and/or “S&amp;F Monitoring List” are set in the UE by upper layers is left for UE implementation. (For example, if the UE is out of coverage because of discontinuous coverage and the UE determines that next coverage window is going to be provided by satellite operating in S&amp;F mode that it’s not included in the “S&amp;F Monitoring List”, the UE may skip such coverage window).</w:t>
      </w:r>
    </w:p>
    <w:p w14:paraId="6379AA58" w14:textId="77777777" w:rsidR="00E212CB" w:rsidRDefault="00E212CB" w:rsidP="00E212CB">
      <w:pPr>
        <w:pStyle w:val="Comments"/>
        <w:numPr>
          <w:ilvl w:val="0"/>
          <w:numId w:val="179"/>
        </w:numPr>
        <w:overflowPunct/>
        <w:autoSpaceDE/>
        <w:autoSpaceDN/>
        <w:adjustRightInd/>
        <w:textAlignment w:val="auto"/>
      </w:pPr>
      <w:r>
        <w:t>Relating Satellite ID in SIBs and in “S&amp;F Monitoring List”</w:t>
      </w:r>
    </w:p>
    <w:p w14:paraId="4D88EE46" w14:textId="77777777" w:rsidR="00E212CB" w:rsidRDefault="00E212CB" w:rsidP="00E212CB">
      <w:pPr>
        <w:pStyle w:val="Comments"/>
      </w:pPr>
      <w:r>
        <w:t xml:space="preserve">Observation 8: Current specs include different definitions and uses of satellite identifiers (“satelliteId-r17”, “satelliteId-r18”) in different SIBs (SIB31/32/33/3/5). Relation, if any, between the use of these identifiers is not explicitly stated. How the UE is expected to determine a single/unique satellite identifier for the serving satellite that can be used in the “S&amp;F Monitored List” could be open to different interpretations. </w:t>
      </w:r>
    </w:p>
    <w:p w14:paraId="1929DA62" w14:textId="77777777" w:rsidR="00E212CB" w:rsidRDefault="00E212CB" w:rsidP="00E212CB">
      <w:pPr>
        <w:pStyle w:val="Comments"/>
      </w:pPr>
      <w:r>
        <w:t>Proposal 4: RAN2 to clarify in the specs that the values used in “satelliteId-r17” within SIB32 are expected to correspond to the values used in “satelliteId-r18” in other SIBs (e.g. the value used to identify the serving satellite in SIB32 and SIB31 should be the same) and which is the correspondence between the “satelliteId” IE and “S&amp;F Monitoring List”.</w:t>
      </w:r>
    </w:p>
    <w:p w14:paraId="75ABAB1A" w14:textId="77777777" w:rsidR="00E212CB" w:rsidRDefault="00E212CB" w:rsidP="00E212CB">
      <w:pPr>
        <w:pStyle w:val="Doc-text2"/>
      </w:pPr>
      <w:r>
        <w:t>-</w:t>
      </w:r>
      <w:r>
        <w:tab/>
        <w:t>Ericsson agrees with the intention but thinks we should have a description in Stage2</w:t>
      </w:r>
    </w:p>
    <w:p w14:paraId="55D00BEA" w14:textId="77777777" w:rsidR="00E212CB" w:rsidRDefault="00E212CB" w:rsidP="00E212CB">
      <w:pPr>
        <w:pStyle w:val="Doc-text2"/>
      </w:pPr>
      <w:r>
        <w:t>-</w:t>
      </w:r>
      <w:r>
        <w:tab/>
        <w:t>CATT thinks the part before the last and should be agreeable</w:t>
      </w:r>
    </w:p>
    <w:p w14:paraId="2965F96F" w14:textId="77777777" w:rsidR="00E212CB" w:rsidRPr="00335E97" w:rsidRDefault="00E212CB" w:rsidP="00E212CB">
      <w:pPr>
        <w:pStyle w:val="Agreement"/>
        <w:tabs>
          <w:tab w:val="clear" w:pos="9990"/>
          <w:tab w:val="left" w:pos="1619"/>
        </w:tabs>
        <w:overflowPunct/>
        <w:autoSpaceDE/>
        <w:autoSpaceDN/>
        <w:adjustRightInd/>
        <w:ind w:left="1619" w:hanging="360"/>
        <w:textAlignment w:val="auto"/>
        <w:rPr>
          <w:lang w:val="en-US"/>
        </w:rPr>
      </w:pPr>
      <w:r w:rsidRPr="00335E97">
        <w:rPr>
          <w:lang w:val="en-US"/>
        </w:rPr>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14:paraId="481EE09B" w14:textId="77777777" w:rsidR="00E212CB" w:rsidRPr="0046738C" w:rsidRDefault="00E212CB" w:rsidP="00E212CB">
      <w:pPr>
        <w:pStyle w:val="Doc-text2"/>
        <w:rPr>
          <w:lang w:val="en-US"/>
        </w:rPr>
      </w:pPr>
    </w:p>
    <w:p w14:paraId="639B6682" w14:textId="77777777" w:rsidR="00E212CB" w:rsidRDefault="00E212CB" w:rsidP="00E212CB">
      <w:pPr>
        <w:pStyle w:val="Doc-text2"/>
        <w:ind w:left="0" w:firstLine="0"/>
        <w:rPr>
          <w:lang w:val="en-US"/>
        </w:rPr>
      </w:pPr>
    </w:p>
    <w:p w14:paraId="5BB87F03"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Agreements:</w:t>
      </w:r>
    </w:p>
    <w:p w14:paraId="4FED849C"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1.</w:t>
      </w:r>
      <w:r>
        <w:tab/>
        <w:t>When the S&amp;F operation indication is present, the agreed time information in SIB31 (i.e., t-ModeSwitching) indicates when the normal mode will start; otherwise, the agreed time information in SIB31 (i.e., t-ModeSwitching) indicates when the S&amp;F mode will start.</w:t>
      </w:r>
    </w:p>
    <w:p w14:paraId="66052B70"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2.</w:t>
      </w:r>
      <w:r>
        <w:tab/>
      </w:r>
      <w:r w:rsidRPr="00241397">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w:t>
      </w:r>
      <w:r>
        <w:t xml:space="preserve">on of S&amp;F Satellite operation. FFS if we clarify </w:t>
      </w:r>
      <w:r w:rsidRPr="00241397">
        <w:t xml:space="preserve">in discontinuous coverage procedure in idle mode that the UE </w:t>
      </w:r>
      <w:r>
        <w:t xml:space="preserve">also </w:t>
      </w:r>
      <w:r w:rsidRPr="00241397">
        <w:t>takes into account the information about NAS configured S&amp;F monitoring list.</w:t>
      </w:r>
    </w:p>
    <w:p w14:paraId="6F604E90"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3.</w:t>
      </w:r>
      <w:r>
        <w:tab/>
      </w:r>
      <w:r w:rsidRPr="00335E97">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14:paraId="5CB2D336"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Working Assumption:</w:t>
      </w:r>
    </w:p>
    <w:p w14:paraId="535DA3D8"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1.</w:t>
      </w:r>
      <w:r>
        <w:tab/>
        <w:t>In the neighbour cell list we introduce an indication whether the cell operates in S&amp;F mode or not (FFS if we also include the transition time). This WA can only be confirmed if we converge on the corresponding UE behaviour.</w:t>
      </w:r>
    </w:p>
    <w:p w14:paraId="4A637E85" w14:textId="77777777" w:rsidR="00E212CB" w:rsidRDefault="00E212CB" w:rsidP="00E212CB">
      <w:pPr>
        <w:pStyle w:val="Doc-text2"/>
        <w:ind w:left="0" w:firstLine="0"/>
        <w:rPr>
          <w:lang w:val="en-US"/>
        </w:rPr>
      </w:pPr>
    </w:p>
    <w:p w14:paraId="65F9811E" w14:textId="77777777" w:rsidR="00E212CB" w:rsidRPr="00656E98" w:rsidRDefault="00E212CB" w:rsidP="00E212CB">
      <w:pPr>
        <w:pStyle w:val="Doc-text2"/>
        <w:ind w:left="0" w:firstLine="0"/>
        <w:rPr>
          <w:lang w:val="en-US"/>
        </w:rPr>
      </w:pPr>
    </w:p>
    <w:p w14:paraId="2FDB3CB5" w14:textId="4C47BAC5" w:rsidR="00E212CB" w:rsidRDefault="00E212CB" w:rsidP="00E212CB">
      <w:pPr>
        <w:pStyle w:val="Doc-title"/>
        <w:rPr>
          <w:rFonts w:eastAsiaTheme="minorEastAsia"/>
        </w:rPr>
      </w:pPr>
      <w:r w:rsidRPr="00BD15F8">
        <w:rPr>
          <w:rFonts w:eastAsiaTheme="minorEastAsia"/>
        </w:rPr>
        <w:t>R2-2503346</w:t>
      </w:r>
      <w:r w:rsidRPr="00BB07BA">
        <w:rPr>
          <w:rFonts w:eastAsiaTheme="minorEastAsia"/>
        </w:rPr>
        <w:tab/>
        <w:t>Discussion on Store and Forward operation</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08B4B94F" w14:textId="0E2C5A41" w:rsidR="00E212CB" w:rsidRDefault="00E212CB" w:rsidP="00E212CB">
      <w:pPr>
        <w:pStyle w:val="Doc-title"/>
        <w:rPr>
          <w:rFonts w:eastAsiaTheme="minorEastAsia"/>
        </w:rPr>
      </w:pPr>
      <w:r w:rsidRPr="00BD15F8">
        <w:rPr>
          <w:rFonts w:eastAsiaTheme="minorEastAsia"/>
        </w:rPr>
        <w:t>R2-2503354</w:t>
      </w:r>
      <w:r w:rsidRPr="00BB07BA">
        <w:rPr>
          <w:rFonts w:eastAsiaTheme="minorEastAsia"/>
        </w:rPr>
        <w:tab/>
        <w:t>Further Discussion on S&amp;F Operation</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1835BF1A" w14:textId="03A253E4" w:rsidR="00E212CB" w:rsidRDefault="00E212CB" w:rsidP="00E212CB">
      <w:pPr>
        <w:pStyle w:val="Doc-title"/>
        <w:rPr>
          <w:rFonts w:eastAsiaTheme="minorEastAsia"/>
        </w:rPr>
      </w:pPr>
      <w:r w:rsidRPr="00BD15F8">
        <w:rPr>
          <w:rFonts w:eastAsiaTheme="minorEastAsia"/>
        </w:rPr>
        <w:t>R2-2503496</w:t>
      </w:r>
      <w:r w:rsidRPr="00BB07BA">
        <w:rPr>
          <w:rFonts w:eastAsiaTheme="minorEastAsia"/>
        </w:rPr>
        <w:tab/>
        <w:t>Remaining S&amp;F Open Issues</w:t>
      </w:r>
      <w:r w:rsidRPr="00BB07BA">
        <w:rPr>
          <w:rFonts w:eastAsiaTheme="minorEastAsia"/>
        </w:rPr>
        <w:tab/>
        <w:t>PANASONIC</w:t>
      </w:r>
      <w:r w:rsidRPr="00BB07BA">
        <w:rPr>
          <w:rFonts w:eastAsiaTheme="minorEastAsia"/>
        </w:rPr>
        <w:tab/>
        <w:t>discussion</w:t>
      </w:r>
    </w:p>
    <w:p w14:paraId="60F11326" w14:textId="74D019CF" w:rsidR="00E212CB" w:rsidRDefault="00E212CB" w:rsidP="00E212CB">
      <w:pPr>
        <w:pStyle w:val="Doc-title"/>
        <w:rPr>
          <w:rFonts w:eastAsiaTheme="minorEastAsia"/>
        </w:rPr>
      </w:pPr>
      <w:r w:rsidRPr="00BD15F8">
        <w:rPr>
          <w:rFonts w:eastAsiaTheme="minorEastAsia"/>
        </w:rPr>
        <w:t>R2-2503528</w:t>
      </w:r>
      <w:r w:rsidRPr="00BB07BA">
        <w:rPr>
          <w:rFonts w:eastAsiaTheme="minorEastAsia"/>
        </w:rPr>
        <w:tab/>
        <w:t>Discussion on Store &amp; Forward satellite operation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1B787651" w14:textId="6F33DED9" w:rsidR="00E212CB" w:rsidRDefault="00E212CB" w:rsidP="00E212CB">
      <w:pPr>
        <w:pStyle w:val="Doc-title"/>
        <w:rPr>
          <w:rFonts w:eastAsiaTheme="minorEastAsia"/>
        </w:rPr>
      </w:pPr>
      <w:r w:rsidRPr="00BD15F8">
        <w:rPr>
          <w:rFonts w:eastAsiaTheme="minorEastAsia"/>
        </w:rPr>
        <w:t>R2-2503598</w:t>
      </w:r>
      <w:r w:rsidRPr="00BB07BA">
        <w:rPr>
          <w:rFonts w:eastAsiaTheme="minorEastAsia"/>
        </w:rPr>
        <w:tab/>
        <w:t>Discussion on Store &amp; Forward satellite operation</w:t>
      </w:r>
      <w:r w:rsidRPr="00BB07BA">
        <w:rPr>
          <w:rFonts w:eastAsiaTheme="minorEastAsia"/>
        </w:rPr>
        <w:tab/>
        <w:t>TCL</w:t>
      </w:r>
      <w:r w:rsidRPr="00BB07BA">
        <w:rPr>
          <w:rFonts w:eastAsiaTheme="minorEastAsia"/>
        </w:rPr>
        <w:tab/>
        <w:t>discussion</w:t>
      </w:r>
    </w:p>
    <w:p w14:paraId="775FCF46" w14:textId="23CBF654" w:rsidR="00E212CB" w:rsidRDefault="00E212CB" w:rsidP="00E212CB">
      <w:pPr>
        <w:pStyle w:val="Doc-title"/>
        <w:rPr>
          <w:rFonts w:eastAsiaTheme="minorEastAsia"/>
        </w:rPr>
      </w:pPr>
      <w:r w:rsidRPr="00BD15F8">
        <w:rPr>
          <w:rFonts w:eastAsiaTheme="minorEastAsia"/>
        </w:rPr>
        <w:t>R2-2503674</w:t>
      </w:r>
      <w:r w:rsidRPr="00BB07BA">
        <w:rPr>
          <w:rFonts w:eastAsiaTheme="minorEastAsia"/>
        </w:rPr>
        <w:tab/>
        <w:t>Remaining issues for IoT NTN S&amp;F</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319FA611" w14:textId="307EBD4A" w:rsidR="00E212CB" w:rsidRPr="00656E98" w:rsidRDefault="00E212CB" w:rsidP="00E212CB">
      <w:pPr>
        <w:pStyle w:val="Doc-title"/>
        <w:rPr>
          <w:rFonts w:eastAsiaTheme="minorEastAsia"/>
        </w:rPr>
      </w:pPr>
      <w:r w:rsidRPr="00BD15F8">
        <w:rPr>
          <w:rFonts w:eastAsiaTheme="minorEastAsia"/>
        </w:rPr>
        <w:t>R2-2503768</w:t>
      </w:r>
      <w:r w:rsidRPr="00BB07BA">
        <w:rPr>
          <w:rFonts w:eastAsiaTheme="minorEastAsia"/>
        </w:rPr>
        <w:tab/>
        <w:t>Discussion on Store &amp; Forward operation</w:t>
      </w:r>
      <w:r w:rsidRPr="00BB07BA">
        <w:rPr>
          <w:rFonts w:eastAsiaTheme="minorEastAsia"/>
        </w:rPr>
        <w:tab/>
        <w:t>DENSO CORPORATION</w:t>
      </w:r>
      <w:r w:rsidRPr="00BB07BA">
        <w:rPr>
          <w:rFonts w:eastAsiaTheme="minorEastAsia"/>
        </w:rPr>
        <w:tab/>
        <w:t>discussion</w:t>
      </w:r>
      <w:r>
        <w:rPr>
          <w:rFonts w:eastAsiaTheme="minorEastAsia"/>
        </w:rPr>
        <w:tab/>
      </w:r>
      <w:r w:rsidRPr="00BB07BA">
        <w:rPr>
          <w:rFonts w:eastAsiaTheme="minorEastAsia"/>
        </w:rPr>
        <w:t>IoT_NTN_Ph3-Core</w:t>
      </w:r>
    </w:p>
    <w:p w14:paraId="54B2BAE8" w14:textId="7211BB60" w:rsidR="00E212CB" w:rsidRDefault="00E212CB" w:rsidP="00E212CB">
      <w:pPr>
        <w:pStyle w:val="Doc-title"/>
        <w:rPr>
          <w:rFonts w:eastAsiaTheme="minorEastAsia"/>
        </w:rPr>
      </w:pPr>
      <w:r w:rsidRPr="00BD15F8">
        <w:rPr>
          <w:rFonts w:eastAsiaTheme="minorEastAsia"/>
        </w:rPr>
        <w:t>R2-2503908</w:t>
      </w:r>
      <w:r w:rsidRPr="00BB07BA">
        <w:rPr>
          <w:rFonts w:eastAsiaTheme="minorEastAsia"/>
        </w:rPr>
        <w:tab/>
        <w:t>Mode transition time for S&amp;F operation</w:t>
      </w:r>
      <w:r w:rsidRPr="00BB07BA">
        <w:rPr>
          <w:rFonts w:eastAsiaTheme="minorEastAsia"/>
        </w:rPr>
        <w:tab/>
        <w:t>Lenovo</w:t>
      </w:r>
      <w:r w:rsidRPr="00BB07BA">
        <w:rPr>
          <w:rFonts w:eastAsiaTheme="minorEastAsia"/>
        </w:rPr>
        <w:tab/>
        <w:t>discussion</w:t>
      </w:r>
      <w:r w:rsidRPr="00BB07BA">
        <w:rPr>
          <w:rFonts w:eastAsiaTheme="minorEastAsia"/>
        </w:rPr>
        <w:tab/>
        <w:t>Rel-19</w:t>
      </w:r>
    </w:p>
    <w:p w14:paraId="67B9433A" w14:textId="658E28B5" w:rsidR="00E212CB" w:rsidRDefault="00E212CB" w:rsidP="00E212CB">
      <w:pPr>
        <w:pStyle w:val="Doc-title"/>
        <w:rPr>
          <w:rFonts w:eastAsiaTheme="minorEastAsia"/>
        </w:rPr>
      </w:pPr>
      <w:r w:rsidRPr="00BD15F8">
        <w:rPr>
          <w:rFonts w:eastAsiaTheme="minorEastAsia"/>
        </w:rPr>
        <w:t>R2-2504034</w:t>
      </w:r>
      <w:r w:rsidRPr="00BB07BA">
        <w:rPr>
          <w:rFonts w:eastAsiaTheme="minorEastAsia"/>
        </w:rPr>
        <w:tab/>
        <w:t>Remaining issues on S&amp;F</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4954E5F5" w14:textId="3D03F1F2" w:rsidR="00E212CB" w:rsidRDefault="00E212CB" w:rsidP="00E212CB">
      <w:pPr>
        <w:pStyle w:val="Doc-title"/>
        <w:rPr>
          <w:rFonts w:eastAsiaTheme="minorEastAsia"/>
        </w:rPr>
      </w:pPr>
      <w:r w:rsidRPr="00BD15F8">
        <w:rPr>
          <w:rFonts w:eastAsiaTheme="minorEastAsia"/>
        </w:rPr>
        <w:t>R2-2504046</w:t>
      </w:r>
      <w:r w:rsidRPr="00BB07BA">
        <w:rPr>
          <w:rFonts w:eastAsiaTheme="minorEastAsia"/>
        </w:rPr>
        <w:tab/>
        <w:t>Discussion on support of Store&amp;Forward</w:t>
      </w:r>
      <w:r w:rsidRPr="00BB07BA">
        <w:rPr>
          <w:rFonts w:eastAsiaTheme="minorEastAsia"/>
        </w:rPr>
        <w:tab/>
        <w:t>Transsion Holdings</w:t>
      </w:r>
      <w:r w:rsidRPr="00BB07BA">
        <w:rPr>
          <w:rFonts w:eastAsiaTheme="minorEastAsia"/>
        </w:rPr>
        <w:tab/>
        <w:t>discussion</w:t>
      </w:r>
      <w:r w:rsidRPr="00BB07BA">
        <w:rPr>
          <w:rFonts w:eastAsiaTheme="minorEastAsia"/>
        </w:rPr>
        <w:tab/>
        <w:t>Rel-19</w:t>
      </w:r>
    </w:p>
    <w:p w14:paraId="5906B255" w14:textId="69D8E33A" w:rsidR="00E212CB" w:rsidRDefault="00E212CB" w:rsidP="00E212CB">
      <w:pPr>
        <w:pStyle w:val="Doc-title"/>
        <w:rPr>
          <w:rFonts w:eastAsiaTheme="minorEastAsia"/>
        </w:rPr>
      </w:pPr>
      <w:r w:rsidRPr="00BD15F8">
        <w:rPr>
          <w:rFonts w:eastAsiaTheme="minorEastAsia"/>
        </w:rPr>
        <w:t>R2-2504090</w:t>
      </w:r>
      <w:r w:rsidRPr="00BB07BA">
        <w:rPr>
          <w:rFonts w:eastAsiaTheme="minorEastAsia"/>
        </w:rPr>
        <w:tab/>
        <w:t>Open issues on Store and Forward operation</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70F447E9" w14:textId="37F0FFDE" w:rsidR="00E212CB" w:rsidRPr="00BB07BA" w:rsidRDefault="00E212CB" w:rsidP="00E212CB">
      <w:pPr>
        <w:pStyle w:val="Doc-title"/>
        <w:rPr>
          <w:rFonts w:eastAsiaTheme="minorEastAsia"/>
        </w:rPr>
      </w:pPr>
      <w:r w:rsidRPr="00BD15F8">
        <w:rPr>
          <w:rFonts w:eastAsiaTheme="minorEastAsia"/>
        </w:rPr>
        <w:t>R2-2504097</w:t>
      </w:r>
      <w:r w:rsidRPr="00BB07BA">
        <w:rPr>
          <w:rFonts w:eastAsiaTheme="minorEastAsia"/>
        </w:rPr>
        <w:tab/>
        <w:t>Discussion on Paging and Mode Switching</w:t>
      </w:r>
      <w:r w:rsidRPr="00BB07BA">
        <w:rPr>
          <w:rFonts w:eastAsiaTheme="minorEastAsia"/>
        </w:rPr>
        <w:tab/>
        <w:t>Toyota ITC</w:t>
      </w:r>
      <w:r w:rsidRPr="00BB07BA">
        <w:rPr>
          <w:rFonts w:eastAsiaTheme="minorEastAsia"/>
        </w:rPr>
        <w:tab/>
        <w:t>discussion</w:t>
      </w:r>
      <w:r w:rsidRPr="00BB07BA">
        <w:rPr>
          <w:rFonts w:eastAsiaTheme="minorEastAsia"/>
        </w:rPr>
        <w:tab/>
        <w:t>Rel-19</w:t>
      </w:r>
      <w:r>
        <w:rPr>
          <w:rFonts w:eastAsiaTheme="minorEastAsia"/>
        </w:rPr>
        <w:tab/>
      </w:r>
      <w:r w:rsidRPr="009B665B">
        <w:rPr>
          <w:rFonts w:eastAsiaTheme="minorEastAsia"/>
        </w:rPr>
        <w:t>R2-2502620</w:t>
      </w:r>
    </w:p>
    <w:p w14:paraId="66779819" w14:textId="56DD46B6" w:rsidR="00E212CB" w:rsidRDefault="00E212CB" w:rsidP="00E212CB">
      <w:pPr>
        <w:pStyle w:val="Doc-title"/>
        <w:rPr>
          <w:rFonts w:eastAsiaTheme="minorEastAsia"/>
        </w:rPr>
      </w:pPr>
      <w:r w:rsidRPr="00BD15F8">
        <w:rPr>
          <w:rFonts w:eastAsiaTheme="minorEastAsia"/>
        </w:rPr>
        <w:t>R2-2504138</w:t>
      </w:r>
      <w:r w:rsidRPr="00BB07BA">
        <w:rPr>
          <w:rFonts w:eastAsiaTheme="minorEastAsia"/>
        </w:rPr>
        <w:tab/>
        <w:t>On RAN2 aspects of SF Operation</w:t>
      </w:r>
      <w:r w:rsidRPr="00BB07BA">
        <w:rPr>
          <w:rFonts w:eastAsiaTheme="minorEastAsia"/>
        </w:rPr>
        <w:tab/>
        <w:t>Nokia , Nokia Shanghai Bells</w:t>
      </w:r>
      <w:r w:rsidRPr="00BB07BA">
        <w:rPr>
          <w:rFonts w:eastAsiaTheme="minorEastAsia"/>
        </w:rPr>
        <w:tab/>
        <w:t>discussion</w:t>
      </w:r>
    </w:p>
    <w:p w14:paraId="1512EB00" w14:textId="5BE58133" w:rsidR="00E212CB" w:rsidRDefault="00E212CB" w:rsidP="00E212CB">
      <w:pPr>
        <w:pStyle w:val="Doc-title"/>
        <w:rPr>
          <w:rFonts w:eastAsiaTheme="minorEastAsia"/>
        </w:rPr>
      </w:pPr>
      <w:r w:rsidRPr="00BD15F8">
        <w:rPr>
          <w:rFonts w:eastAsiaTheme="minorEastAsia"/>
        </w:rPr>
        <w:t>R2-2504174</w:t>
      </w:r>
      <w:r w:rsidRPr="00BB07BA">
        <w:rPr>
          <w:rFonts w:eastAsiaTheme="minorEastAsia"/>
        </w:rPr>
        <w:tab/>
        <w:t>Support of S&amp;F operation in IoT NTN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11CE1267" w14:textId="713AA82A" w:rsidR="00E212CB" w:rsidRDefault="00E212CB" w:rsidP="00E212CB">
      <w:pPr>
        <w:pStyle w:val="Doc-title"/>
        <w:rPr>
          <w:rFonts w:eastAsiaTheme="minorEastAsia"/>
        </w:rPr>
      </w:pPr>
      <w:r w:rsidRPr="00BD15F8">
        <w:rPr>
          <w:rFonts w:eastAsiaTheme="minorEastAsia"/>
        </w:rPr>
        <w:t>R2-2504179</w:t>
      </w:r>
      <w:r w:rsidRPr="00BB07BA">
        <w:rPr>
          <w:rFonts w:eastAsiaTheme="minorEastAsia"/>
        </w:rPr>
        <w:tab/>
        <w:t>Store and Forward open issues</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29A4C420" w14:textId="165EC4AC" w:rsidR="00E212CB" w:rsidRDefault="00E212CB" w:rsidP="00E212CB">
      <w:pPr>
        <w:pStyle w:val="Doc-title"/>
        <w:rPr>
          <w:rFonts w:eastAsiaTheme="minorEastAsia"/>
        </w:rPr>
      </w:pPr>
      <w:r w:rsidRPr="00BD15F8">
        <w:rPr>
          <w:rFonts w:eastAsiaTheme="minorEastAsia"/>
        </w:rPr>
        <w:t>R2-2504202</w:t>
      </w:r>
      <w:r w:rsidRPr="00BB07BA">
        <w:rPr>
          <w:rFonts w:eastAsiaTheme="minorEastAsia"/>
        </w:rPr>
        <w:tab/>
        <w:t>Further considerations on S&amp;F operations</w:t>
      </w:r>
      <w:r w:rsidRPr="00BB07BA">
        <w:rPr>
          <w:rFonts w:eastAsiaTheme="minorEastAsia"/>
        </w:rPr>
        <w:tab/>
        <w:t>Continental Automotive</w:t>
      </w:r>
      <w:r w:rsidRPr="00BB07BA">
        <w:rPr>
          <w:rFonts w:eastAsiaTheme="minorEastAsia"/>
        </w:rPr>
        <w:tab/>
        <w:t>discussion</w:t>
      </w:r>
    </w:p>
    <w:p w14:paraId="3104B6C6" w14:textId="10449C14" w:rsidR="00E212CB" w:rsidRDefault="00E212CB" w:rsidP="00E212CB">
      <w:pPr>
        <w:pStyle w:val="Doc-title"/>
        <w:rPr>
          <w:rFonts w:eastAsiaTheme="minorEastAsia"/>
        </w:rPr>
      </w:pPr>
      <w:r w:rsidRPr="00BD15F8">
        <w:rPr>
          <w:rFonts w:eastAsiaTheme="minorEastAsia"/>
        </w:rPr>
        <w:t>R2-2504277</w:t>
      </w:r>
      <w:r w:rsidRPr="00BB07BA">
        <w:rPr>
          <w:rFonts w:eastAsiaTheme="minorEastAsia"/>
        </w:rPr>
        <w:tab/>
        <w:t>Further consideration on Store and Forward</w:t>
      </w:r>
      <w:r w:rsidRPr="00BB07BA">
        <w:rPr>
          <w:rFonts w:eastAsiaTheme="minorEastAsia"/>
        </w:rPr>
        <w:tab/>
        <w:t>Huawei, HiSilicon, Turkcell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1CE497C8" w14:textId="3D993DA6" w:rsidR="00E212CB" w:rsidRDefault="00E212CB" w:rsidP="00E212CB">
      <w:pPr>
        <w:pStyle w:val="Doc-title"/>
        <w:rPr>
          <w:rFonts w:eastAsiaTheme="minorEastAsia"/>
        </w:rPr>
      </w:pPr>
      <w:r w:rsidRPr="00BD15F8">
        <w:rPr>
          <w:rFonts w:eastAsiaTheme="minorEastAsia"/>
        </w:rPr>
        <w:t>R2-2504317</w:t>
      </w:r>
      <w:r w:rsidRPr="00BB07BA">
        <w:rPr>
          <w:rFonts w:eastAsiaTheme="minorEastAsia"/>
        </w:rPr>
        <w:tab/>
        <w:t>Switching of S&amp;F mode</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089FA2EF" w14:textId="1126FC76" w:rsidR="00E212CB" w:rsidRDefault="00E212CB" w:rsidP="00E212CB">
      <w:pPr>
        <w:pStyle w:val="Doc-title"/>
        <w:rPr>
          <w:rFonts w:eastAsiaTheme="minorEastAsia"/>
        </w:rPr>
      </w:pPr>
      <w:r w:rsidRPr="00BD15F8">
        <w:rPr>
          <w:rFonts w:eastAsiaTheme="minorEastAsia"/>
        </w:rPr>
        <w:t>R2-2504351</w:t>
      </w:r>
      <w:r w:rsidRPr="00BB07BA">
        <w:rPr>
          <w:rFonts w:eastAsiaTheme="minorEastAsia"/>
        </w:rPr>
        <w:tab/>
        <w:t>CIoT UP solution for Store &amp; Forward satellite operation</w:t>
      </w:r>
      <w:r w:rsidRPr="00BB07BA">
        <w:rPr>
          <w:rFonts w:eastAsiaTheme="minorEastAsia"/>
        </w:rPr>
        <w:tab/>
        <w:t>SHARP Corporation</w:t>
      </w:r>
      <w:r w:rsidRPr="00BB07BA">
        <w:rPr>
          <w:rFonts w:eastAsiaTheme="minorEastAsia"/>
        </w:rPr>
        <w:tab/>
        <w:t>discussion</w:t>
      </w:r>
    </w:p>
    <w:p w14:paraId="6F3A650A" w14:textId="783CE0E9" w:rsidR="00E212CB" w:rsidRDefault="00E212CB" w:rsidP="00E212CB">
      <w:pPr>
        <w:pStyle w:val="Doc-title"/>
        <w:rPr>
          <w:rFonts w:eastAsiaTheme="minorEastAsia"/>
        </w:rPr>
      </w:pPr>
      <w:r w:rsidRPr="00BD15F8">
        <w:rPr>
          <w:rFonts w:eastAsiaTheme="minorEastAsia"/>
        </w:rPr>
        <w:t>R2-2504366</w:t>
      </w:r>
      <w:r w:rsidRPr="00BB07BA">
        <w:rPr>
          <w:rFonts w:eastAsiaTheme="minorEastAsia"/>
        </w:rPr>
        <w:tab/>
        <w:t>Discussion on RAN2 impacts due to MME-configured satellite list</w:t>
      </w:r>
      <w:r w:rsidRPr="00BB07BA">
        <w:rPr>
          <w:rFonts w:eastAsiaTheme="minorEastAsia"/>
        </w:rPr>
        <w:tab/>
        <w:t>CATT, Google, Sateliot, Thales</w:t>
      </w:r>
      <w:r w:rsidRPr="00BB07BA">
        <w:rPr>
          <w:rFonts w:eastAsiaTheme="minorEastAsia"/>
        </w:rPr>
        <w:tab/>
        <w:t>discussion</w:t>
      </w:r>
      <w:r w:rsidRPr="00BB07BA">
        <w:rPr>
          <w:rFonts w:eastAsiaTheme="minorEastAsia"/>
        </w:rPr>
        <w:tab/>
        <w:t>Rel-19</w:t>
      </w:r>
    </w:p>
    <w:p w14:paraId="2E433602" w14:textId="28690376" w:rsidR="00E212CB" w:rsidRDefault="00E212CB" w:rsidP="00E212CB">
      <w:pPr>
        <w:pStyle w:val="Doc-title"/>
        <w:rPr>
          <w:rFonts w:eastAsiaTheme="minorEastAsia"/>
        </w:rPr>
      </w:pPr>
      <w:r w:rsidRPr="00BD15F8">
        <w:rPr>
          <w:rFonts w:eastAsiaTheme="minorEastAsia"/>
        </w:rPr>
        <w:t>R2-2504367</w:t>
      </w:r>
      <w:r w:rsidRPr="00BB07BA">
        <w:rPr>
          <w:rFonts w:eastAsiaTheme="minorEastAsia"/>
        </w:rPr>
        <w:tab/>
        <w:t>Discussion on IoT NTN Store and Forward</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637BAA7D" w14:textId="5873C9AE" w:rsidR="00E212CB" w:rsidRDefault="00E212CB" w:rsidP="00E212CB">
      <w:pPr>
        <w:pStyle w:val="Doc-title"/>
        <w:rPr>
          <w:rFonts w:eastAsiaTheme="minorEastAsia"/>
        </w:rPr>
      </w:pPr>
      <w:r w:rsidRPr="00BD15F8">
        <w:rPr>
          <w:rFonts w:eastAsiaTheme="minorEastAsia"/>
        </w:rPr>
        <w:t>R2-2504478</w:t>
      </w:r>
      <w:r w:rsidRPr="00BB07BA">
        <w:rPr>
          <w:rFonts w:eastAsiaTheme="minorEastAsia"/>
        </w:rPr>
        <w:tab/>
        <w:t>Discussion on the Store and Forward satellite operation</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1A486D5B" w14:textId="3D9FC14B" w:rsidR="00E212CB" w:rsidRDefault="00E212CB" w:rsidP="00E212CB">
      <w:pPr>
        <w:pStyle w:val="Doc-title"/>
        <w:rPr>
          <w:rFonts w:eastAsiaTheme="minorEastAsia"/>
        </w:rPr>
      </w:pPr>
      <w:r w:rsidRPr="00BD15F8">
        <w:rPr>
          <w:rFonts w:eastAsiaTheme="minorEastAsia"/>
        </w:rPr>
        <w:t>R2-2504497</w:t>
      </w:r>
      <w:r w:rsidRPr="00BB07BA">
        <w:rPr>
          <w:rFonts w:eastAsiaTheme="minorEastAsia"/>
        </w:rPr>
        <w:tab/>
        <w:t>Discussion on time information for S&amp;F</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6797FDC5" w14:textId="3F66CE87" w:rsidR="00E212CB" w:rsidRPr="00BB07BA" w:rsidRDefault="00E212CB" w:rsidP="00E212CB">
      <w:pPr>
        <w:pStyle w:val="Doc-title"/>
        <w:rPr>
          <w:rFonts w:eastAsiaTheme="minorEastAsia"/>
        </w:rPr>
      </w:pPr>
      <w:r w:rsidRPr="00BD15F8">
        <w:rPr>
          <w:rFonts w:eastAsiaTheme="minorEastAsia"/>
        </w:rPr>
        <w:t>R2-2504527</w:t>
      </w:r>
      <w:r w:rsidRPr="00BB07BA">
        <w:rPr>
          <w:rFonts w:eastAsiaTheme="minorEastAsia"/>
        </w:rPr>
        <w:tab/>
        <w:t>RAN2 impact on S&amp;F mode</w:t>
      </w:r>
      <w:r w:rsidRPr="00BB07BA">
        <w:rPr>
          <w:rFonts w:eastAsiaTheme="minorEastAsia"/>
        </w:rPr>
        <w:tab/>
        <w:t>MediaTek Inc.</w:t>
      </w:r>
      <w:r w:rsidRPr="00BB07BA">
        <w:rPr>
          <w:rFonts w:eastAsiaTheme="minorEastAsia"/>
        </w:rPr>
        <w:tab/>
        <w:t>discussion</w:t>
      </w:r>
      <w:r>
        <w:rPr>
          <w:rFonts w:eastAsiaTheme="minorEastAsia"/>
        </w:rPr>
        <w:tab/>
      </w:r>
      <w:r w:rsidRPr="00BB07BA">
        <w:rPr>
          <w:rFonts w:eastAsiaTheme="minorEastAsia"/>
        </w:rPr>
        <w:t>IoT_NTN_Ph3-Core</w:t>
      </w:r>
      <w:r>
        <w:rPr>
          <w:rFonts w:eastAsiaTheme="minorEastAsia"/>
        </w:rPr>
        <w:tab/>
      </w:r>
      <w:r w:rsidRPr="009B665B">
        <w:rPr>
          <w:rFonts w:eastAsiaTheme="minorEastAsia"/>
        </w:rPr>
        <w:t>R2-2502769</w:t>
      </w:r>
    </w:p>
    <w:p w14:paraId="4CEF53DE" w14:textId="73D5C5A2" w:rsidR="00E212CB" w:rsidRPr="00656E98" w:rsidRDefault="00E212CB" w:rsidP="00E212CB">
      <w:pPr>
        <w:pStyle w:val="Doc-title"/>
        <w:rPr>
          <w:rFonts w:eastAsiaTheme="minorEastAsia"/>
        </w:rPr>
      </w:pPr>
      <w:r w:rsidRPr="00BD15F8">
        <w:rPr>
          <w:rFonts w:eastAsiaTheme="minorEastAsia"/>
        </w:rPr>
        <w:t>R2-2504550</w:t>
      </w:r>
      <w:r w:rsidRPr="00BB07BA">
        <w:rPr>
          <w:rFonts w:eastAsiaTheme="minorEastAsia"/>
        </w:rPr>
        <w:tab/>
        <w:t>Remaining issues on Store and Forward satellite operation</w:t>
      </w:r>
      <w:r w:rsidRPr="00BB07BA">
        <w:rPr>
          <w:rFonts w:eastAsiaTheme="minorEastAsia"/>
        </w:rPr>
        <w:tab/>
        <w:t>ETRI, Korea University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14715BAB" w14:textId="4098F5BA" w:rsidR="00E212CB" w:rsidRDefault="00E212CB" w:rsidP="00E212CB">
      <w:pPr>
        <w:pStyle w:val="Doc-title"/>
        <w:rPr>
          <w:rFonts w:eastAsiaTheme="minorEastAsia"/>
        </w:rPr>
      </w:pPr>
      <w:r w:rsidRPr="00BD15F8">
        <w:rPr>
          <w:rFonts w:eastAsiaTheme="minorEastAsia"/>
        </w:rPr>
        <w:t>R2-2504654</w:t>
      </w:r>
      <w:r w:rsidRPr="00BB07BA">
        <w:rPr>
          <w:rFonts w:eastAsiaTheme="minorEastAsia"/>
        </w:rPr>
        <w:tab/>
        <w:t>Support for store and forward in IoT NTN</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59515F66" w14:textId="77777777" w:rsidR="00111082" w:rsidRDefault="00111082" w:rsidP="00111082">
      <w:pPr>
        <w:pStyle w:val="Doc-title"/>
        <w:rPr>
          <w:lang w:val="en-US"/>
        </w:rPr>
      </w:pPr>
    </w:p>
    <w:p w14:paraId="21C5AB7A" w14:textId="77777777" w:rsidR="00111082" w:rsidRPr="00DB2F94" w:rsidRDefault="00111082" w:rsidP="00111082">
      <w:pPr>
        <w:pStyle w:val="Heading3"/>
        <w:rPr>
          <w:rFonts w:eastAsia="Calibri"/>
          <w:lang w:val="en-US" w:eastAsia="ko-KR"/>
        </w:rPr>
      </w:pPr>
      <w:bookmarkStart w:id="453" w:name="_Toc206149630"/>
      <w:r w:rsidRPr="00DB2F94">
        <w:t>8.9.3</w:t>
      </w:r>
      <w:r w:rsidRPr="00DB2F94">
        <w:tab/>
      </w:r>
      <w:r w:rsidRPr="00DB2F94">
        <w:rPr>
          <w:rFonts w:eastAsia="Calibri"/>
          <w:lang w:val="en-US" w:eastAsia="ko-KR"/>
        </w:rPr>
        <w:t>Uplink Capacity Enhancement</w:t>
      </w:r>
      <w:bookmarkEnd w:id="453"/>
    </w:p>
    <w:p w14:paraId="37503A31" w14:textId="77777777" w:rsidR="00111082" w:rsidRDefault="00111082" w:rsidP="00111082">
      <w:pPr>
        <w:pStyle w:val="Comments"/>
        <w:rPr>
          <w:lang w:val="en-US" w:eastAsia="ko-KR"/>
        </w:rPr>
      </w:pPr>
      <w:r w:rsidRPr="00DB2F94">
        <w:rPr>
          <w:lang w:val="en-US" w:eastAsia="ko-KR"/>
        </w:rPr>
        <w:t xml:space="preserve">Contributions should focus on the possible </w:t>
      </w:r>
      <w:r w:rsidRPr="00DB2F94">
        <w:rPr>
          <w:bCs/>
        </w:rPr>
        <w:t>enhancements to reduce the necessary uplink and downlink signaling to complete an EDT transaction (Msg3 transmission without msg1/RAR; efficient delivery of msg4 / RRCEarlyDataComplete)</w:t>
      </w:r>
      <w:r w:rsidRPr="00DB2F94">
        <w:rPr>
          <w:lang w:val="en-US" w:eastAsia="ko-KR"/>
        </w:rPr>
        <w:t>.</w:t>
      </w:r>
    </w:p>
    <w:p w14:paraId="1BD53F99" w14:textId="77777777" w:rsidR="00111082" w:rsidRDefault="00111082" w:rsidP="00111082">
      <w:pPr>
        <w:pStyle w:val="Doc-title"/>
        <w:rPr>
          <w:lang w:val="en-US" w:eastAsia="ko-KR"/>
        </w:rPr>
      </w:pPr>
    </w:p>
    <w:p w14:paraId="6693C40D" w14:textId="7B3F5EE8" w:rsidR="00E212CB" w:rsidRPr="00BB07BA" w:rsidRDefault="00E212CB" w:rsidP="00E212CB">
      <w:pPr>
        <w:pStyle w:val="Doc-title"/>
        <w:rPr>
          <w:rFonts w:eastAsiaTheme="minorEastAsia"/>
        </w:rPr>
      </w:pPr>
      <w:r w:rsidRPr="00BD15F8">
        <w:rPr>
          <w:rFonts w:eastAsiaTheme="minorEastAsia"/>
        </w:rPr>
        <w:t>R2-2504528</w:t>
      </w:r>
      <w:r w:rsidRPr="009B665B">
        <w:rPr>
          <w:rFonts w:eastAsiaTheme="minorEastAsia"/>
        </w:rPr>
        <w:tab/>
        <w:t>Discussion on CB-Msg3 procedure</w:t>
      </w:r>
      <w:r w:rsidRPr="009B665B">
        <w:rPr>
          <w:rFonts w:eastAsiaTheme="minorEastAsia"/>
        </w:rPr>
        <w:tab/>
        <w:t>MediaTek Inc.</w:t>
      </w:r>
      <w:r w:rsidRPr="009B665B">
        <w:rPr>
          <w:rFonts w:eastAsiaTheme="minorEastAsia"/>
        </w:rPr>
        <w:tab/>
        <w:t>discussion</w:t>
      </w:r>
      <w:r w:rsidRPr="009B665B">
        <w:rPr>
          <w:rFonts w:eastAsiaTheme="minorEastAsia"/>
        </w:rPr>
        <w:tab/>
        <w:t>IoT_NTN_Ph3-Core</w:t>
      </w:r>
      <w:r w:rsidRPr="009B665B">
        <w:rPr>
          <w:rFonts w:eastAsiaTheme="minorEastAsia"/>
        </w:rPr>
        <w:tab/>
        <w:t>R2-2502771</w:t>
      </w:r>
    </w:p>
    <w:p w14:paraId="4DD5069F" w14:textId="77777777" w:rsidR="00E212CB" w:rsidRDefault="00E212CB" w:rsidP="00E212CB">
      <w:pPr>
        <w:pStyle w:val="Comments"/>
        <w:rPr>
          <w:lang w:val="en-US" w:eastAsia="en-US"/>
        </w:rPr>
      </w:pPr>
      <w:r w:rsidRPr="00B52A60">
        <w:rPr>
          <w:lang w:val="en-US" w:eastAsia="en-US"/>
        </w:rPr>
        <w:t>Proposal 2a: (MAC-7) HARQ process 0 is used to transmit CB-Msg3.</w:t>
      </w:r>
    </w:p>
    <w:p w14:paraId="006BDF80" w14:textId="77777777" w:rsidR="00E212CB" w:rsidRDefault="00E212CB" w:rsidP="00E212CB">
      <w:pPr>
        <w:pStyle w:val="Doc-text2"/>
        <w:rPr>
          <w:lang w:val="en-US" w:eastAsia="en-US"/>
        </w:rPr>
      </w:pPr>
      <w:r>
        <w:rPr>
          <w:lang w:val="en-US" w:eastAsia="en-US"/>
        </w:rPr>
        <w:t>-</w:t>
      </w:r>
      <w:r>
        <w:rPr>
          <w:lang w:val="en-US" w:eastAsia="en-US"/>
        </w:rPr>
        <w:tab/>
        <w:t>QC thinks p2a is sufficient</w:t>
      </w:r>
    </w:p>
    <w:p w14:paraId="4569EDE4" w14:textId="77777777" w:rsidR="00E212CB" w:rsidRPr="006251C7" w:rsidRDefault="00E212CB" w:rsidP="00E212CB">
      <w:pPr>
        <w:pStyle w:val="Agreement"/>
        <w:tabs>
          <w:tab w:val="clear" w:pos="9990"/>
          <w:tab w:val="left" w:pos="1619"/>
        </w:tabs>
        <w:overflowPunct/>
        <w:autoSpaceDE/>
        <w:autoSpaceDN/>
        <w:adjustRightInd/>
        <w:ind w:left="1619" w:hanging="360"/>
        <w:textAlignment w:val="auto"/>
        <w:rPr>
          <w:lang w:val="en-US" w:eastAsia="en-US"/>
        </w:rPr>
      </w:pPr>
      <w:r w:rsidRPr="006251C7">
        <w:rPr>
          <w:lang w:val="en-US" w:eastAsia="en-US"/>
        </w:rPr>
        <w:t>HARQ process 0 is used to transmit all the CB-Msg3 replicas in the transmission window</w:t>
      </w:r>
      <w:r>
        <w:rPr>
          <w:lang w:val="en-US" w:eastAsia="en-US"/>
        </w:rPr>
        <w:t xml:space="preserve"> (</w:t>
      </w:r>
      <w:r w:rsidRPr="006251C7">
        <w:rPr>
          <w:lang w:val="en-US" w:eastAsia="en-US"/>
        </w:rPr>
        <w:t xml:space="preserve">RV0 is used to transmit </w:t>
      </w:r>
      <w:r>
        <w:rPr>
          <w:lang w:val="en-US" w:eastAsia="en-US"/>
        </w:rPr>
        <w:t>the first repetition of each</w:t>
      </w:r>
      <w:r w:rsidRPr="006251C7">
        <w:rPr>
          <w:lang w:val="en-US" w:eastAsia="en-US"/>
        </w:rPr>
        <w:t xml:space="preserve"> CB-Msg3</w:t>
      </w:r>
      <w:r>
        <w:rPr>
          <w:lang w:val="en-US" w:eastAsia="en-US"/>
        </w:rPr>
        <w:t xml:space="preserve"> replica</w:t>
      </w:r>
      <w:r w:rsidRPr="006251C7">
        <w:rPr>
          <w:lang w:val="en-US" w:eastAsia="en-US"/>
        </w:rPr>
        <w:t xml:space="preserve"> in the transmission window</w:t>
      </w:r>
      <w:r>
        <w:rPr>
          <w:lang w:val="en-US" w:eastAsia="en-US"/>
        </w:rPr>
        <w:t>)</w:t>
      </w:r>
    </w:p>
    <w:p w14:paraId="0BD82D1B" w14:textId="77777777" w:rsidR="00E212CB" w:rsidRDefault="00E212CB" w:rsidP="00E212CB">
      <w:pPr>
        <w:pStyle w:val="Comments"/>
        <w:rPr>
          <w:lang w:val="en-US" w:eastAsia="en-US"/>
        </w:rPr>
      </w:pPr>
      <w:r w:rsidRPr="00B52A60">
        <w:rPr>
          <w:lang w:val="en-US" w:eastAsia="en-US"/>
        </w:rPr>
        <w:t>Proposal 2b: (MAC-7) HARQ feedback is not used for CB-Msg3 transmission.</w:t>
      </w:r>
    </w:p>
    <w:p w14:paraId="7F472B9D" w14:textId="77777777" w:rsidR="00E212CB" w:rsidRPr="00B52A60" w:rsidRDefault="00E212CB" w:rsidP="00E212CB">
      <w:pPr>
        <w:pStyle w:val="Comments"/>
        <w:rPr>
          <w:rFonts w:ascii="Calibri" w:hAnsi="Calibri" w:cs="Calibri"/>
          <w:sz w:val="22"/>
          <w:szCs w:val="22"/>
          <w:lang w:val="en-US" w:eastAsia="en-US"/>
        </w:rPr>
      </w:pPr>
    </w:p>
    <w:p w14:paraId="686118D3" w14:textId="77777777" w:rsidR="00E212CB" w:rsidRDefault="00E212CB" w:rsidP="00E212CB">
      <w:pPr>
        <w:pStyle w:val="Comments"/>
        <w:rPr>
          <w:rFonts w:cs="Arial"/>
          <w:iCs/>
          <w:color w:val="000000"/>
          <w:szCs w:val="18"/>
          <w:lang w:val="en-US" w:eastAsia="en-US"/>
        </w:rPr>
      </w:pPr>
      <w:r w:rsidRPr="00B52A60">
        <w:rPr>
          <w:rFonts w:cs="Arial"/>
          <w:iCs/>
          <w:color w:val="000000"/>
          <w:szCs w:val="18"/>
          <w:lang w:val="en-US" w:eastAsia="en-US"/>
        </w:rPr>
        <w:t>Proposal 3: (MAC-9) A 3ms processing time is added when the Msg4 monitoring starts</w:t>
      </w:r>
      <w:r>
        <w:rPr>
          <w:rFonts w:cs="Arial"/>
          <w:iCs/>
          <w:color w:val="000000"/>
          <w:szCs w:val="18"/>
          <w:lang w:val="en-US" w:eastAsia="en-US"/>
        </w:rPr>
        <w:t xml:space="preserve"> </w:t>
      </w:r>
    </w:p>
    <w:p w14:paraId="70023AFB" w14:textId="77777777" w:rsidR="00E212CB" w:rsidRDefault="00E212CB" w:rsidP="00E212CB">
      <w:pPr>
        <w:pStyle w:val="Comments"/>
        <w:rPr>
          <w:rFonts w:cs="Arial"/>
          <w:iCs/>
          <w:color w:val="000000"/>
          <w:szCs w:val="18"/>
          <w:lang w:val="en-US" w:eastAsia="en-US"/>
        </w:rPr>
      </w:pPr>
      <w:r>
        <w:rPr>
          <w:rFonts w:cs="Arial"/>
          <w:iCs/>
          <w:color w:val="000000"/>
          <w:szCs w:val="18"/>
          <w:lang w:val="en-US" w:eastAsia="en-US"/>
        </w:rPr>
        <w:t>(other suggested values in other contributions are 0ms or 4ms)</w:t>
      </w:r>
    </w:p>
    <w:p w14:paraId="209D9158" w14:textId="77777777" w:rsidR="00E212CB" w:rsidRPr="00662E67" w:rsidRDefault="00E212CB" w:rsidP="00E212CB">
      <w:pPr>
        <w:pStyle w:val="Doc-text2"/>
        <w:rPr>
          <w:lang w:val="en-US" w:eastAsia="en-US"/>
        </w:rPr>
      </w:pPr>
      <w:r>
        <w:rPr>
          <w:lang w:val="en-US" w:eastAsia="en-US"/>
        </w:rPr>
        <w:t>-</w:t>
      </w:r>
      <w:r>
        <w:rPr>
          <w:lang w:val="en-US" w:eastAsia="en-US"/>
        </w:rPr>
        <w:tab/>
        <w:t>QC wonders if RAN1 will specify this</w:t>
      </w:r>
    </w:p>
    <w:p w14:paraId="57DD8EA5" w14:textId="77777777" w:rsidR="00E212CB" w:rsidRDefault="00E212CB" w:rsidP="00E212CB">
      <w:pPr>
        <w:pStyle w:val="Comments"/>
        <w:rPr>
          <w:lang w:val="en-US" w:eastAsia="en-US"/>
        </w:rPr>
      </w:pPr>
      <w:r w:rsidRPr="00B52A60">
        <w:rPr>
          <w:lang w:val="en-US" w:eastAsia="en-US"/>
        </w:rPr>
        <w:t>Proposal 4: (MAC-10) RAN2 does not specify another way of starting Msg4 monitoring window.</w:t>
      </w:r>
    </w:p>
    <w:p w14:paraId="69B63A30" w14:textId="77777777" w:rsidR="00E212CB" w:rsidRDefault="00E212CB" w:rsidP="00E212CB">
      <w:pPr>
        <w:pStyle w:val="Doc-text2"/>
        <w:rPr>
          <w:lang w:val="en-US" w:eastAsia="en-US"/>
        </w:rPr>
      </w:pPr>
      <w:r>
        <w:rPr>
          <w:lang w:val="en-US" w:eastAsia="en-US"/>
        </w:rPr>
        <w:t>-</w:t>
      </w:r>
      <w:r>
        <w:rPr>
          <w:lang w:val="en-US" w:eastAsia="en-US"/>
        </w:rPr>
        <w:tab/>
        <w:t>ZTE would still like to consider the alternative solution.</w:t>
      </w:r>
    </w:p>
    <w:p w14:paraId="0EE33302" w14:textId="77777777" w:rsidR="00E212CB" w:rsidRDefault="00E212CB" w:rsidP="00E212CB">
      <w:pPr>
        <w:pStyle w:val="Doc-text2"/>
        <w:rPr>
          <w:lang w:val="en-US" w:eastAsia="en-US"/>
        </w:rPr>
      </w:pPr>
      <w:r>
        <w:rPr>
          <w:lang w:val="en-US" w:eastAsia="en-US"/>
        </w:rPr>
        <w:t>-</w:t>
      </w:r>
      <w:r>
        <w:rPr>
          <w:lang w:val="en-US" w:eastAsia="en-US"/>
        </w:rPr>
        <w:tab/>
        <w:t>Xiaomi thinks we should only have a single solution. Samsung agrees. ESA/Apple/CATT also agree</w:t>
      </w:r>
    </w:p>
    <w:p w14:paraId="3D2898F6" w14:textId="77777777" w:rsidR="00E212CB" w:rsidRPr="00B52A60" w:rsidRDefault="00E212CB" w:rsidP="00E212CB">
      <w:pPr>
        <w:pStyle w:val="Agreement"/>
        <w:tabs>
          <w:tab w:val="clear" w:pos="9990"/>
          <w:tab w:val="left" w:pos="1619"/>
        </w:tabs>
        <w:overflowPunct/>
        <w:autoSpaceDE/>
        <w:autoSpaceDN/>
        <w:adjustRightInd/>
        <w:ind w:left="1619" w:hanging="360"/>
        <w:textAlignment w:val="auto"/>
        <w:rPr>
          <w:lang w:val="en-US" w:eastAsia="en-US"/>
        </w:rPr>
      </w:pPr>
      <w:r>
        <w:rPr>
          <w:lang w:val="en-US" w:eastAsia="en-US"/>
        </w:rPr>
        <w:t>We do</w:t>
      </w:r>
      <w:r w:rsidRPr="00B52A60">
        <w:rPr>
          <w:lang w:val="en-US" w:eastAsia="en-US"/>
        </w:rPr>
        <w:t xml:space="preserve"> not specify another way of starting Msg4 monitoring window</w:t>
      </w:r>
    </w:p>
    <w:p w14:paraId="5980E8E9" w14:textId="77777777" w:rsidR="00E212CB" w:rsidRDefault="00E212CB" w:rsidP="00E212CB">
      <w:pPr>
        <w:pStyle w:val="Comments"/>
        <w:rPr>
          <w:lang w:val="en-US" w:eastAsia="en-US"/>
        </w:rPr>
      </w:pPr>
      <w:r w:rsidRPr="00B52A60">
        <w:rPr>
          <w:lang w:val="en-US" w:eastAsia="en-US"/>
        </w:rPr>
        <w:t>Proposal 5: (MAC-11) A CB-Msg4 with only contention resolution identity is allowed as the complete response to the CB-Msg3 in CP solution.</w:t>
      </w:r>
    </w:p>
    <w:p w14:paraId="417420CA" w14:textId="77777777" w:rsidR="00E212CB" w:rsidRDefault="00E212CB" w:rsidP="00E212CB">
      <w:pPr>
        <w:pStyle w:val="Doc-text2"/>
        <w:rPr>
          <w:lang w:val="en-US" w:eastAsia="en-US"/>
        </w:rPr>
      </w:pPr>
      <w:r>
        <w:rPr>
          <w:lang w:val="en-US" w:eastAsia="en-US"/>
        </w:rPr>
        <w:t>-</w:t>
      </w:r>
      <w:r>
        <w:rPr>
          <w:lang w:val="en-US" w:eastAsia="en-US"/>
        </w:rPr>
        <w:tab/>
        <w:t>IDC agrees with the intention but this has implications. Also IDC wonders if the NW knows when to use this or not.</w:t>
      </w:r>
    </w:p>
    <w:p w14:paraId="1F1ABFAC" w14:textId="77777777" w:rsidR="00E212CB" w:rsidRDefault="00E212CB" w:rsidP="00E212CB">
      <w:pPr>
        <w:pStyle w:val="Doc-text2"/>
        <w:rPr>
          <w:lang w:val="en-US" w:eastAsia="en-US"/>
        </w:rPr>
      </w:pPr>
      <w:r>
        <w:rPr>
          <w:lang w:val="en-US" w:eastAsia="en-US"/>
        </w:rPr>
        <w:t>-</w:t>
      </w:r>
      <w:r>
        <w:rPr>
          <w:lang w:val="en-US" w:eastAsia="en-US"/>
        </w:rPr>
        <w:tab/>
        <w:t>Ericsson agrees it colud be difficult fo the NW to know but there are case where this is possible</w:t>
      </w:r>
    </w:p>
    <w:p w14:paraId="6037FE9A" w14:textId="77777777" w:rsidR="00E212CB" w:rsidRDefault="00E212CB" w:rsidP="00E212CB">
      <w:pPr>
        <w:pStyle w:val="Doc-text2"/>
        <w:rPr>
          <w:lang w:val="en-US" w:eastAsia="en-US"/>
        </w:rPr>
      </w:pPr>
      <w:r>
        <w:rPr>
          <w:lang w:val="en-US" w:eastAsia="en-US"/>
        </w:rPr>
        <w:t>-</w:t>
      </w:r>
      <w:r>
        <w:rPr>
          <w:lang w:val="en-US" w:eastAsia="en-US"/>
        </w:rPr>
        <w:tab/>
        <w:t>QC supports the proposal</w:t>
      </w:r>
    </w:p>
    <w:p w14:paraId="5F2F40F8" w14:textId="77777777" w:rsidR="00E212CB" w:rsidRPr="00EF6729" w:rsidRDefault="00E212CB" w:rsidP="00E212CB">
      <w:pPr>
        <w:pStyle w:val="Agreement"/>
        <w:tabs>
          <w:tab w:val="clear" w:pos="9990"/>
          <w:tab w:val="left" w:pos="1619"/>
        </w:tabs>
        <w:overflowPunct/>
        <w:autoSpaceDE/>
        <w:autoSpaceDN/>
        <w:adjustRightInd/>
        <w:ind w:left="1619" w:hanging="360"/>
        <w:textAlignment w:val="auto"/>
        <w:rPr>
          <w:lang w:val="en-US" w:eastAsia="en-US"/>
        </w:rPr>
      </w:pPr>
      <w:r w:rsidRPr="00EF6729">
        <w:rPr>
          <w:lang w:val="en-US" w:eastAsia="en-US"/>
        </w:rPr>
        <w:t>A CB-Msg4 with</w:t>
      </w:r>
      <w:r>
        <w:rPr>
          <w:lang w:val="en-US" w:eastAsia="en-US"/>
        </w:rPr>
        <w:t xml:space="preserve">out RRC message (but with contention resolution identity) is </w:t>
      </w:r>
      <w:r w:rsidRPr="00EF6729">
        <w:rPr>
          <w:lang w:val="en-US" w:eastAsia="en-US"/>
        </w:rPr>
        <w:t>allowed as the complete response to the CB-Msg3 in CP solution.</w:t>
      </w:r>
    </w:p>
    <w:p w14:paraId="32DC60EE" w14:textId="77777777" w:rsidR="00E212CB" w:rsidRPr="00B52A60" w:rsidRDefault="00E212CB" w:rsidP="00E212CB">
      <w:pPr>
        <w:pStyle w:val="Comments"/>
        <w:rPr>
          <w:rFonts w:ascii="Calibri" w:hAnsi="Calibri" w:cs="Calibri"/>
          <w:sz w:val="22"/>
          <w:szCs w:val="22"/>
          <w:lang w:val="en-US" w:eastAsia="en-US"/>
        </w:rPr>
      </w:pPr>
      <w:r w:rsidRPr="00B52A60">
        <w:rPr>
          <w:lang w:val="en-US" w:eastAsia="en-US"/>
        </w:rPr>
        <w:t>Proposal 15: (MAC-17) RAN2 postpones the discussion on multiple TBSs in CB-Msg3-EDT.</w:t>
      </w:r>
    </w:p>
    <w:p w14:paraId="4B7F6772" w14:textId="77777777" w:rsidR="00E212CB" w:rsidRPr="00B52A60" w:rsidRDefault="00E212CB" w:rsidP="00E212CB">
      <w:pPr>
        <w:shd w:val="clear" w:color="auto" w:fill="FFFFFF"/>
        <w:spacing w:before="0" w:line="231" w:lineRule="atLeast"/>
        <w:rPr>
          <w:rFonts w:ascii="Calibri" w:hAnsi="Calibri" w:cs="Calibri"/>
          <w:color w:val="000000"/>
          <w:sz w:val="22"/>
          <w:szCs w:val="22"/>
          <w:lang w:val="en-US" w:eastAsia="en-US"/>
        </w:rPr>
      </w:pPr>
      <w:r w:rsidRPr="00B52A60">
        <w:rPr>
          <w:rFonts w:cs="Arial"/>
          <w:i/>
          <w:iCs/>
          <w:color w:val="000000"/>
          <w:sz w:val="18"/>
          <w:szCs w:val="18"/>
          <w:lang w:val="en-US" w:eastAsia="en-US"/>
        </w:rPr>
        <w:t>Proposal 16: (MAC-18) A CB-Msg3 contention resolution timer is used to model the CB-Msg3 response window (similar to legacy mac-ContentionResolutionTimer). The network should be able to configure the length of the CB-Msg3 response window longer than the length of legacy contention resolution window.</w:t>
      </w:r>
    </w:p>
    <w:p w14:paraId="71B06A36" w14:textId="77777777" w:rsidR="00E212CB" w:rsidRPr="00B52A60" w:rsidRDefault="00E212CB" w:rsidP="00E212CB">
      <w:pPr>
        <w:pStyle w:val="Doc-text2"/>
        <w:rPr>
          <w:lang w:val="en-US" w:eastAsia="ko-KR"/>
        </w:rPr>
      </w:pPr>
    </w:p>
    <w:p w14:paraId="17E785BE" w14:textId="09A3DBBC" w:rsidR="00E212CB" w:rsidRPr="00A123DE" w:rsidRDefault="00E212CB" w:rsidP="00E212CB">
      <w:pPr>
        <w:pStyle w:val="Doc-title"/>
        <w:rPr>
          <w:rFonts w:eastAsiaTheme="minorEastAsia"/>
        </w:rPr>
      </w:pPr>
      <w:r w:rsidRPr="00BD15F8">
        <w:rPr>
          <w:rFonts w:eastAsiaTheme="minorEastAsia"/>
        </w:rPr>
        <w:t>R2-2504645</w:t>
      </w:r>
      <w:r w:rsidRPr="00BB07BA">
        <w:rPr>
          <w:rFonts w:eastAsiaTheme="minorEastAsia"/>
        </w:rPr>
        <w:tab/>
        <w:t>UL capacity enhancements for IoT NTN</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280281B2" w14:textId="77777777" w:rsidR="00E212CB" w:rsidRDefault="00E212CB" w:rsidP="00E212CB">
      <w:pPr>
        <w:pStyle w:val="Comments"/>
        <w:rPr>
          <w:lang w:val="en-US" w:eastAsia="ko-KR"/>
        </w:rPr>
      </w:pPr>
      <w:r w:rsidRPr="00A123DE">
        <w:rPr>
          <w:lang w:val="en-US" w:eastAsia="ko-KR"/>
        </w:rPr>
        <w:t>Proposal 2</w:t>
      </w:r>
      <w:r w:rsidRPr="00A123DE">
        <w:rPr>
          <w:lang w:val="en-US" w:eastAsia="ko-KR"/>
        </w:rPr>
        <w:tab/>
        <w:t>RAN2 deprioritize work on CB-Msg3-EDT for eMTC in release 19.</w:t>
      </w:r>
    </w:p>
    <w:p w14:paraId="033661EF" w14:textId="77777777" w:rsidR="00E212CB" w:rsidRDefault="00E212CB" w:rsidP="00E212CB">
      <w:pPr>
        <w:pStyle w:val="Doc-text2"/>
        <w:rPr>
          <w:lang w:val="en-US" w:eastAsia="ko-KR"/>
        </w:rPr>
      </w:pPr>
      <w:r>
        <w:rPr>
          <w:lang w:val="en-US" w:eastAsia="ko-KR"/>
        </w:rPr>
        <w:t>-</w:t>
      </w:r>
      <w:r>
        <w:rPr>
          <w:lang w:val="en-US" w:eastAsia="ko-KR"/>
        </w:rPr>
        <w:tab/>
        <w:t xml:space="preserve">IDC wonder if we also for it only for NB-IoT CP solution </w:t>
      </w:r>
    </w:p>
    <w:p w14:paraId="5857C040" w14:textId="77777777" w:rsidR="00E212CB" w:rsidRPr="00A123DE" w:rsidRDefault="00E212CB" w:rsidP="00E212CB">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RAN2 thinks that in case this proposal should be discussed at RAN plenary level</w:t>
      </w:r>
    </w:p>
    <w:p w14:paraId="39773A75" w14:textId="77777777" w:rsidR="00E212CB" w:rsidRDefault="00E212CB" w:rsidP="00E212CB">
      <w:pPr>
        <w:pStyle w:val="Comments"/>
        <w:rPr>
          <w:lang w:val="en-US" w:eastAsia="ko-KR"/>
        </w:rPr>
      </w:pPr>
      <w:r w:rsidRPr="00A123DE">
        <w:rPr>
          <w:lang w:val="en-US" w:eastAsia="ko-KR"/>
        </w:rPr>
        <w:t>Proposal 5</w:t>
      </w:r>
      <w:r w:rsidRPr="00A123DE">
        <w:rPr>
          <w:lang w:val="en-US" w:eastAsia="ko-KR"/>
        </w:rPr>
        <w:tab/>
        <w:t>One single CB-RNTI, configured in SIB, is used by all UEs for scrambling Msg3 and for monitoring for Msg4.</w:t>
      </w:r>
    </w:p>
    <w:p w14:paraId="2E0A77DE" w14:textId="77777777" w:rsidR="00E212CB" w:rsidRDefault="00E212CB" w:rsidP="00E212CB">
      <w:pPr>
        <w:pStyle w:val="Comments"/>
        <w:rPr>
          <w:lang w:val="en-US" w:eastAsia="ko-KR"/>
        </w:rPr>
      </w:pPr>
      <w:r>
        <w:rPr>
          <w:lang w:val="en-US" w:eastAsia="ko-KR"/>
        </w:rPr>
        <w:t>Some alternative options from other contributions:</w:t>
      </w:r>
    </w:p>
    <w:tbl>
      <w:tblPr>
        <w:tblStyle w:val="TableGrid"/>
        <w:tblW w:w="10206" w:type="dxa"/>
        <w:tblInd w:w="-5" w:type="dxa"/>
        <w:tblLook w:val="04A0" w:firstRow="1" w:lastRow="0" w:firstColumn="1" w:lastColumn="0" w:noHBand="0" w:noVBand="1"/>
      </w:tblPr>
      <w:tblGrid>
        <w:gridCol w:w="10206"/>
      </w:tblGrid>
      <w:tr w:rsidR="00E212CB" w:rsidRPr="002A14C1" w14:paraId="15D630E6" w14:textId="77777777" w:rsidTr="006613BA">
        <w:tc>
          <w:tcPr>
            <w:tcW w:w="10206" w:type="dxa"/>
            <w:tcBorders>
              <w:top w:val="nil"/>
              <w:left w:val="nil"/>
              <w:bottom w:val="nil"/>
              <w:right w:val="nil"/>
            </w:tcBorders>
          </w:tcPr>
          <w:p w14:paraId="62A53F8F" w14:textId="5B6B39FF" w:rsidR="00E212CB" w:rsidRDefault="00E212CB" w:rsidP="006613BA">
            <w:pPr>
              <w:pStyle w:val="Comments"/>
            </w:pPr>
            <w:r>
              <w:rPr>
                <w:rFonts w:eastAsiaTheme="minorEastAsia"/>
              </w:rPr>
              <w:t xml:space="preserve">From </w:t>
            </w:r>
            <w:r w:rsidRPr="00BD15F8">
              <w:rPr>
                <w:rFonts w:eastAsiaTheme="minorEastAsia"/>
              </w:rPr>
              <w:t>R2-2503500</w:t>
            </w:r>
            <w:r>
              <w:rPr>
                <w:rFonts w:eastAsiaTheme="minorEastAsia"/>
              </w:rPr>
              <w:t>:</w:t>
            </w:r>
          </w:p>
          <w:p w14:paraId="78844ED3" w14:textId="77777777" w:rsidR="00E212CB" w:rsidRPr="002A14C1" w:rsidRDefault="00E212CB" w:rsidP="006613BA">
            <w:pPr>
              <w:pStyle w:val="Comments"/>
            </w:pPr>
            <w:r w:rsidRPr="002A14C1">
              <w:t>CB-RNTI = 1 + floor(SFN_id/A) + [C*(H-SFN mod B)]</w:t>
            </w:r>
          </w:p>
          <w:p w14:paraId="06D0FADA" w14:textId="77777777" w:rsidR="00E212CB" w:rsidRPr="002A14C1" w:rsidRDefault="00E212CB" w:rsidP="006613BA">
            <w:pPr>
              <w:pStyle w:val="Comments"/>
            </w:pPr>
            <w:r w:rsidRPr="002A14C1">
              <w:t>SFN_id is the index of the radio frame of the first time-domain transmission occasion within the transmission window</w:t>
            </w:r>
          </w:p>
          <w:p w14:paraId="1A343CF6" w14:textId="77777777" w:rsidR="00E212CB" w:rsidRPr="002A14C1" w:rsidRDefault="00E212CB" w:rsidP="006613BA">
            <w:pPr>
              <w:pStyle w:val="Comments"/>
            </w:pPr>
            <w:r w:rsidRPr="002A14C1">
              <w:t>H-SFN is the index of the hyper frame of the first time-domain transmission occasion within the selected transmission window.</w:t>
            </w:r>
            <w:r w:rsidRPr="002A14C1">
              <w:br/>
              <w:t xml:space="preserve">A is determined by the minimum periodicity of the CB-msg3 transmission window in units of radio frame (e.g., 10ms). </w:t>
            </w:r>
          </w:p>
          <w:p w14:paraId="611372F2" w14:textId="77777777" w:rsidR="00E212CB" w:rsidRPr="002A14C1" w:rsidRDefault="00E212CB" w:rsidP="006613BA">
            <w:pPr>
              <w:pStyle w:val="Comments"/>
            </w:pPr>
            <w:r w:rsidRPr="002A14C1">
              <w:t xml:space="preserve">B is determined by the maximum length of CB-msg4 monitoring window in units of H-SFN duration. </w:t>
            </w:r>
          </w:p>
          <w:p w14:paraId="422D95FD" w14:textId="77777777" w:rsidR="00E212CB" w:rsidRDefault="00E212CB" w:rsidP="006613BA">
            <w:pPr>
              <w:pStyle w:val="Comments"/>
            </w:pPr>
            <w:r w:rsidRPr="002A14C1">
              <w:t>C is determined by the maximum value of floor(SFN_id/A)+1</w:t>
            </w:r>
          </w:p>
          <w:p w14:paraId="69DFF036" w14:textId="77777777" w:rsidR="00E212CB" w:rsidRDefault="00E212CB" w:rsidP="006613BA">
            <w:pPr>
              <w:pStyle w:val="Comments"/>
            </w:pPr>
          </w:p>
          <w:p w14:paraId="4F0F37A2" w14:textId="3C2042BD" w:rsidR="00E212CB" w:rsidRPr="002A14C1" w:rsidRDefault="00E212CB" w:rsidP="006613BA">
            <w:pPr>
              <w:pStyle w:val="Comments"/>
            </w:pPr>
            <w:r>
              <w:t xml:space="preserve">From </w:t>
            </w:r>
            <w:r w:rsidRPr="00BD15F8">
              <w:rPr>
                <w:rFonts w:eastAsiaTheme="minorEastAsia"/>
              </w:rPr>
              <w:t>R2-2503662</w:t>
            </w:r>
            <w:r>
              <w:rPr>
                <w:rFonts w:eastAsiaTheme="minorEastAsia"/>
              </w:rPr>
              <w:t>:</w:t>
            </w:r>
          </w:p>
        </w:tc>
      </w:tr>
      <w:tr w:rsidR="00E212CB" w:rsidRPr="002A14C1" w14:paraId="53B336A0" w14:textId="77777777" w:rsidTr="006613BA">
        <w:tc>
          <w:tcPr>
            <w:tcW w:w="10206" w:type="dxa"/>
            <w:tcBorders>
              <w:top w:val="nil"/>
              <w:left w:val="nil"/>
              <w:bottom w:val="nil"/>
              <w:right w:val="nil"/>
            </w:tcBorders>
          </w:tcPr>
          <w:p w14:paraId="551EA25F" w14:textId="77777777" w:rsidR="00E212CB" w:rsidRDefault="00E212CB" w:rsidP="006613BA">
            <w:pPr>
              <w:pStyle w:val="Comments"/>
            </w:pPr>
            <w:r w:rsidRPr="002A14C1">
              <w:t xml:space="preserve">RNTI=X + Msg3_W_index mod (ceil (Msg4_WS/Msg3_WP)) + ceil (Msg4_WS/Msg3_WP)*carrier_id, </w:t>
            </w:r>
            <w:r w:rsidRPr="002A14C1">
              <w:br/>
              <w:t>wherein:</w:t>
            </w:r>
            <w:r w:rsidRPr="002A14C1">
              <w:br/>
              <w:t>X is the starting RNTI for Msg4 reception, which can be defined by RAN2 e.g. X=1 or any other value,</w:t>
            </w:r>
            <w:r w:rsidRPr="002A14C1">
              <w:br/>
              <w:t>Msg3_W_index is the index of Msg3 transmission window within a periodicity of 1024 SFNs and index 0 corresponds to the Msg3 transmission window starts at the SFN defined by IE startSFN-r19.</w:t>
            </w:r>
            <w:r w:rsidRPr="002A14C1">
              <w:br/>
              <w:t>Msg4_WS is the window size of Msg4,</w:t>
            </w:r>
            <w:r w:rsidRPr="002A14C1">
              <w:br/>
              <w:t>Msg3_WP: is the transmission window periodicity of Msg3.</w:t>
            </w:r>
          </w:p>
          <w:p w14:paraId="134806E8" w14:textId="77777777" w:rsidR="00E212CB" w:rsidRDefault="00E212CB" w:rsidP="006613BA">
            <w:pPr>
              <w:pStyle w:val="Comments"/>
            </w:pPr>
          </w:p>
          <w:p w14:paraId="4D3DB771" w14:textId="09D38C19" w:rsidR="00E212CB" w:rsidRPr="002A14C1" w:rsidRDefault="00E212CB" w:rsidP="006613BA">
            <w:pPr>
              <w:pStyle w:val="Comments"/>
            </w:pPr>
            <w:r>
              <w:t xml:space="preserve">From </w:t>
            </w:r>
            <w:r w:rsidRPr="00BD15F8">
              <w:rPr>
                <w:rFonts w:eastAsiaTheme="minorEastAsia"/>
              </w:rPr>
              <w:t>R2-2504318</w:t>
            </w:r>
            <w:r>
              <w:rPr>
                <w:rFonts w:eastAsiaTheme="minorEastAsia"/>
              </w:rPr>
              <w:t>:</w:t>
            </w:r>
          </w:p>
        </w:tc>
      </w:tr>
      <w:tr w:rsidR="00E212CB" w:rsidRPr="002A14C1" w14:paraId="19C18BB9" w14:textId="77777777" w:rsidTr="006613BA">
        <w:tc>
          <w:tcPr>
            <w:tcW w:w="10206" w:type="dxa"/>
            <w:tcBorders>
              <w:top w:val="nil"/>
              <w:left w:val="nil"/>
              <w:bottom w:val="nil"/>
              <w:right w:val="nil"/>
            </w:tcBorders>
          </w:tcPr>
          <w:p w14:paraId="1D438A65" w14:textId="77777777" w:rsidR="00E212CB" w:rsidRPr="002A14C1" w:rsidRDefault="00E212CB" w:rsidP="006613BA">
            <w:pPr>
              <w:pStyle w:val="Comments"/>
            </w:pPr>
            <w:r w:rsidRPr="002A14C1">
              <w:t>eMTC:          CB-RNTI = 1+ SFN_id mod (Cmax/10)+offset</w:t>
            </w:r>
          </w:p>
          <w:p w14:paraId="4320F83E" w14:textId="77777777" w:rsidR="00E212CB" w:rsidRPr="002A14C1" w:rsidRDefault="00E212CB" w:rsidP="006613BA">
            <w:pPr>
              <w:pStyle w:val="Comments"/>
            </w:pPr>
            <w:r w:rsidRPr="002A14C1">
              <w:t>where SFN_id is the index of the first radio frame of the specified CB-Msg3 window, and Cmax is the maximum possible CB-Msg4 Contention resolution window size in subframes for BL UEs or UEs in enhanced coverage. Offset is defined as the largest value that RA-RNTI can take i.e. 1+9+10*5+60*39</w:t>
            </w:r>
            <w:r w:rsidRPr="002A14C1">
              <w:br/>
              <w:t>NB-IoT : CB-RNTI = 1 + floor(SFN_id/M) + (1024/M)*carrier_id + offset</w:t>
            </w:r>
          </w:p>
          <w:p w14:paraId="62E03B29" w14:textId="77777777" w:rsidR="00E212CB" w:rsidRPr="002A14C1" w:rsidRDefault="00E212CB" w:rsidP="006613BA">
            <w:pPr>
              <w:pStyle w:val="Comments"/>
            </w:pPr>
            <w:r w:rsidRPr="002A14C1">
              <w:t xml:space="preserve">where SFN_id is the index of the first radio frame of the specified CB-Msg3 window and carrier_id is the index of the UL carrier associated with the specified CB-Msg3. The carrier_id of the anchor carrier is 0. </w:t>
            </w:r>
          </w:p>
          <w:p w14:paraId="4F4A8F87" w14:textId="77777777" w:rsidR="00E212CB" w:rsidRDefault="00E212CB" w:rsidP="006613BA">
            <w:pPr>
              <w:pStyle w:val="Comments"/>
            </w:pPr>
            <w:r w:rsidRPr="002A14C1">
              <w:t>M can be set to the minimum periodicity in radio frames allowed for CB-Msg3 window. Offset is defined as the largest value that RA-RNTI can take i.e. 1+255+256*MaxNumberOfCarriers.</w:t>
            </w:r>
          </w:p>
          <w:p w14:paraId="7A70FCA4" w14:textId="77777777" w:rsidR="00E212CB" w:rsidRDefault="00E212CB" w:rsidP="006613BA">
            <w:pPr>
              <w:pStyle w:val="Comments"/>
            </w:pPr>
          </w:p>
          <w:p w14:paraId="5B990E2C" w14:textId="478B957D" w:rsidR="00E212CB" w:rsidRPr="002A14C1" w:rsidRDefault="00E212CB" w:rsidP="006613BA">
            <w:pPr>
              <w:pStyle w:val="Comments"/>
            </w:pPr>
            <w:r>
              <w:t xml:space="preserve">From </w:t>
            </w:r>
            <w:r w:rsidRPr="00BD15F8">
              <w:rPr>
                <w:rFonts w:eastAsiaTheme="minorEastAsia"/>
              </w:rPr>
              <w:t>R2-2504528</w:t>
            </w:r>
            <w:r>
              <w:rPr>
                <w:rFonts w:eastAsiaTheme="minorEastAsia"/>
              </w:rPr>
              <w:t>:</w:t>
            </w:r>
          </w:p>
        </w:tc>
      </w:tr>
      <w:tr w:rsidR="00E212CB" w:rsidRPr="002A14C1" w14:paraId="0B7B0545" w14:textId="77777777" w:rsidTr="006613BA">
        <w:tc>
          <w:tcPr>
            <w:tcW w:w="10206" w:type="dxa"/>
            <w:tcBorders>
              <w:top w:val="nil"/>
              <w:left w:val="nil"/>
              <w:bottom w:val="nil"/>
              <w:right w:val="nil"/>
            </w:tcBorders>
          </w:tcPr>
          <w:p w14:paraId="3119F49A" w14:textId="77777777" w:rsidR="00E212CB" w:rsidRPr="002A14C1" w:rsidRDefault="00E212CB" w:rsidP="006613BA">
            <w:pPr>
              <w:pStyle w:val="Comments"/>
            </w:pPr>
            <w:r w:rsidRPr="002A14C1">
              <w:t>For eMTC, CB-RNTI = 2401+ floor(SFN_id / Wmin) where the SFN_id is the start SFN of the transmission window and the Wmin is the minimum value of transmission window length</w:t>
            </w:r>
          </w:p>
          <w:p w14:paraId="4BC97ADB" w14:textId="77777777" w:rsidR="00E212CB" w:rsidRPr="002A14C1" w:rsidRDefault="00E212CB" w:rsidP="006613BA">
            <w:pPr>
              <w:pStyle w:val="Comments"/>
            </w:pPr>
            <w:r w:rsidRPr="002A14C1">
              <w:t>For NB-IoT, CB-RNTI = 4097+ floor(SFN_id / Wmin) + N*carrier_id where the SFN_id is the start SFN of the transmission window, the Wmin is the minimum value of transmission window length, the carrier_id is the index of UL carrier and the N can be the maximum value of floor(SFN_id / Wmin). The carrier_id of the anchor carrier is 0</w:t>
            </w:r>
          </w:p>
        </w:tc>
      </w:tr>
      <w:tr w:rsidR="00E212CB" w:rsidRPr="002A14C1" w14:paraId="22EAC3E3" w14:textId="77777777" w:rsidTr="006613BA">
        <w:tc>
          <w:tcPr>
            <w:tcW w:w="10206" w:type="dxa"/>
            <w:tcBorders>
              <w:top w:val="nil"/>
              <w:left w:val="nil"/>
              <w:bottom w:val="nil"/>
              <w:right w:val="nil"/>
            </w:tcBorders>
          </w:tcPr>
          <w:p w14:paraId="0985D627" w14:textId="77777777" w:rsidR="00E212CB" w:rsidRDefault="00E212CB" w:rsidP="006613BA">
            <w:pPr>
              <w:pStyle w:val="Comments"/>
            </w:pPr>
          </w:p>
          <w:p w14:paraId="6E753E7A" w14:textId="5B1E5A52" w:rsidR="00E212CB" w:rsidRPr="002A14C1" w:rsidRDefault="00E212CB" w:rsidP="006613BA">
            <w:pPr>
              <w:pStyle w:val="Comments"/>
            </w:pPr>
            <w:r>
              <w:t xml:space="preserve">From </w:t>
            </w:r>
            <w:r w:rsidRPr="00BD15F8">
              <w:rPr>
                <w:rFonts w:eastAsiaTheme="minorEastAsia"/>
              </w:rPr>
              <w:t>R2-2504175</w:t>
            </w:r>
            <w:r>
              <w:rPr>
                <w:rFonts w:eastAsiaTheme="minorEastAsia"/>
              </w:rPr>
              <w:t>:</w:t>
            </w:r>
          </w:p>
        </w:tc>
      </w:tr>
      <w:tr w:rsidR="00E212CB" w:rsidRPr="002A14C1" w14:paraId="14F3ADE8" w14:textId="77777777" w:rsidTr="006613BA">
        <w:tc>
          <w:tcPr>
            <w:tcW w:w="10206" w:type="dxa"/>
            <w:tcBorders>
              <w:top w:val="nil"/>
              <w:left w:val="nil"/>
              <w:bottom w:val="nil"/>
              <w:right w:val="nil"/>
            </w:tcBorders>
          </w:tcPr>
          <w:p w14:paraId="23698ECB" w14:textId="77777777" w:rsidR="00E212CB" w:rsidRDefault="00E212CB" w:rsidP="006613BA">
            <w:pPr>
              <w:pStyle w:val="Comments"/>
            </w:pPr>
            <w:r w:rsidRPr="002A14C1">
              <w:t>Proposal 2: For CB-RNTI derivation, time domain information (SFN) of the starting point of Msg3 transmission window is used. FFS on frequency domain info (depending on the decision of Msg3 transmission window).</w:t>
            </w:r>
            <w:r w:rsidRPr="002A14C1">
              <w:br/>
              <w:t>Proposal 3: Specifically for NB-IoT, carrier_id should be also considered for CB-RNTI derivation.</w:t>
            </w:r>
          </w:p>
          <w:p w14:paraId="2397C57C" w14:textId="77777777" w:rsidR="00E212CB" w:rsidRDefault="00E212CB" w:rsidP="006613BA">
            <w:pPr>
              <w:pStyle w:val="Comments"/>
            </w:pPr>
          </w:p>
          <w:p w14:paraId="107FE152" w14:textId="1221E729" w:rsidR="00E212CB" w:rsidRPr="002A14C1" w:rsidRDefault="00E212CB" w:rsidP="006613BA">
            <w:pPr>
              <w:pStyle w:val="Comments"/>
            </w:pPr>
            <w:r>
              <w:t xml:space="preserve">From </w:t>
            </w:r>
            <w:r w:rsidRPr="00BD15F8">
              <w:rPr>
                <w:rFonts w:eastAsiaTheme="minorEastAsia"/>
              </w:rPr>
              <w:t>R2-2503355</w:t>
            </w:r>
            <w:r>
              <w:rPr>
                <w:rFonts w:eastAsiaTheme="minorEastAsia"/>
              </w:rPr>
              <w:t>:</w:t>
            </w:r>
          </w:p>
        </w:tc>
      </w:tr>
      <w:tr w:rsidR="00E212CB" w:rsidRPr="002A14C1" w14:paraId="5015EC67" w14:textId="77777777" w:rsidTr="006613BA">
        <w:tc>
          <w:tcPr>
            <w:tcW w:w="10206" w:type="dxa"/>
            <w:tcBorders>
              <w:top w:val="nil"/>
              <w:left w:val="nil"/>
              <w:bottom w:val="nil"/>
              <w:right w:val="nil"/>
            </w:tcBorders>
          </w:tcPr>
          <w:p w14:paraId="636349B6" w14:textId="77777777" w:rsidR="00E212CB" w:rsidRDefault="00E212CB" w:rsidP="006613BA">
            <w:pPr>
              <w:pStyle w:val="Comments"/>
            </w:pPr>
            <w:r w:rsidRPr="002A14C1">
              <w:t>CB-RNTI: the subframe timing index of the last valid CB-msg3 occasion within the transmission window; the frequency resource index associated with that last valid CB-msg3 occasion; the maximum length of msg4 window</w:t>
            </w:r>
          </w:p>
          <w:p w14:paraId="730FC04D" w14:textId="77777777" w:rsidR="00E212CB" w:rsidRDefault="00E212CB" w:rsidP="006613BA">
            <w:pPr>
              <w:pStyle w:val="Comments"/>
            </w:pPr>
          </w:p>
          <w:p w14:paraId="3E514D79" w14:textId="7C7D9F04" w:rsidR="00E212CB" w:rsidRPr="002A14C1" w:rsidRDefault="00E212CB" w:rsidP="006613BA">
            <w:pPr>
              <w:pStyle w:val="Comments"/>
            </w:pPr>
            <w:r>
              <w:t xml:space="preserve">From </w:t>
            </w:r>
            <w:r w:rsidRPr="00BD15F8">
              <w:rPr>
                <w:rFonts w:eastAsiaTheme="minorEastAsia"/>
              </w:rPr>
              <w:t>R2-2503461</w:t>
            </w:r>
            <w:r>
              <w:rPr>
                <w:rFonts w:eastAsiaTheme="minorEastAsia"/>
              </w:rPr>
              <w:t xml:space="preserve"> / </w:t>
            </w:r>
            <w:r w:rsidRPr="00BD15F8">
              <w:rPr>
                <w:rFonts w:eastAsiaTheme="minorEastAsia"/>
              </w:rPr>
              <w:t>R2-2503529</w:t>
            </w:r>
            <w:r>
              <w:rPr>
                <w:rFonts w:eastAsiaTheme="minorEastAsia"/>
              </w:rPr>
              <w:t>:</w:t>
            </w:r>
          </w:p>
        </w:tc>
      </w:tr>
      <w:tr w:rsidR="00E212CB" w:rsidRPr="002A14C1" w14:paraId="4E32094A" w14:textId="77777777" w:rsidTr="006613BA">
        <w:tc>
          <w:tcPr>
            <w:tcW w:w="10206" w:type="dxa"/>
            <w:tcBorders>
              <w:top w:val="nil"/>
              <w:left w:val="nil"/>
              <w:bottom w:val="nil"/>
              <w:right w:val="nil"/>
            </w:tcBorders>
          </w:tcPr>
          <w:p w14:paraId="741B1643" w14:textId="77777777" w:rsidR="00E212CB" w:rsidRPr="002A14C1" w:rsidRDefault="00E212CB" w:rsidP="006613BA">
            <w:pPr>
              <w:pStyle w:val="Comments"/>
            </w:pPr>
            <w:r w:rsidRPr="00AB3607">
              <w:rPr>
                <w:rFonts w:hint="eastAsia"/>
              </w:rPr>
              <w:t xml:space="preserve">The </w:t>
            </w:r>
            <w:bookmarkStart w:id="454" w:name="_Toc197683729"/>
            <w:bookmarkStart w:id="455" w:name="_Toc197683730"/>
            <w:bookmarkStart w:id="456" w:name="_Toc187930025"/>
            <w:bookmarkStart w:id="457" w:name="_Toc197683731"/>
            <w:bookmarkEnd w:id="454"/>
            <w:bookmarkEnd w:id="455"/>
            <w:bookmarkEnd w:id="456"/>
            <w:bookmarkEnd w:id="457"/>
            <w:r w:rsidRPr="00AB3607">
              <w:rPr>
                <w:rFonts w:hint="eastAsia"/>
              </w:rPr>
              <w:t>CB-RNTI is preconfigured or predefined</w:t>
            </w:r>
          </w:p>
        </w:tc>
      </w:tr>
    </w:tbl>
    <w:p w14:paraId="709B4CF2" w14:textId="77777777" w:rsidR="00E212CB" w:rsidRDefault="00E212CB" w:rsidP="00E212CB">
      <w:pPr>
        <w:pStyle w:val="Doc-text2"/>
        <w:rPr>
          <w:lang w:val="en-US" w:eastAsia="ko-KR"/>
        </w:rPr>
      </w:pPr>
      <w:r>
        <w:rPr>
          <w:lang w:val="en-US" w:eastAsia="ko-KR"/>
        </w:rPr>
        <w:t>-</w:t>
      </w:r>
      <w:r>
        <w:rPr>
          <w:lang w:val="en-US" w:eastAsia="ko-KR"/>
        </w:rPr>
        <w:tab/>
        <w:t>Oppo thinks that if the monitoring window is short enough we can avoid ths risk of overlapping windows</w:t>
      </w:r>
    </w:p>
    <w:p w14:paraId="10E3E3CB" w14:textId="77777777" w:rsidR="00E212CB" w:rsidRDefault="00E212CB" w:rsidP="00E212CB">
      <w:pPr>
        <w:pStyle w:val="Doc-text2"/>
        <w:rPr>
          <w:lang w:val="en-US" w:eastAsia="ko-KR"/>
        </w:rPr>
      </w:pPr>
      <w:r>
        <w:rPr>
          <w:lang w:val="en-US" w:eastAsia="ko-KR"/>
        </w:rPr>
        <w:t>-</w:t>
      </w:r>
      <w:r>
        <w:rPr>
          <w:lang w:val="en-US" w:eastAsia="ko-KR"/>
        </w:rPr>
        <w:tab/>
        <w:t>Nokia thinks the NW should have the flexibility to have longer windows and then the windows could overlap</w:t>
      </w:r>
    </w:p>
    <w:p w14:paraId="11A68A3D" w14:textId="77777777" w:rsidR="00E212CB" w:rsidRDefault="00E212CB" w:rsidP="00E212CB">
      <w:pPr>
        <w:pStyle w:val="Doc-text2"/>
        <w:rPr>
          <w:lang w:val="en-US" w:eastAsia="ko-KR"/>
        </w:rPr>
      </w:pPr>
      <w:r>
        <w:rPr>
          <w:lang w:val="en-US" w:eastAsia="ko-KR"/>
        </w:rPr>
        <w:t>-</w:t>
      </w:r>
      <w:r>
        <w:rPr>
          <w:lang w:val="en-US" w:eastAsia="ko-KR"/>
        </w:rPr>
        <w:tab/>
        <w:t>HW thinks we can reuse existing formulas for the calculation</w:t>
      </w:r>
    </w:p>
    <w:p w14:paraId="3D11EF12" w14:textId="77777777" w:rsidR="00E212CB" w:rsidRDefault="00E212CB" w:rsidP="00E212CB">
      <w:pPr>
        <w:pStyle w:val="Doc-text2"/>
        <w:rPr>
          <w:lang w:val="en-US" w:eastAsia="ko-KR"/>
        </w:rPr>
      </w:pPr>
      <w:r>
        <w:rPr>
          <w:lang w:val="en-US" w:eastAsia="ko-KR"/>
        </w:rPr>
        <w:t>-</w:t>
      </w:r>
      <w:r>
        <w:rPr>
          <w:lang w:val="en-US" w:eastAsia="ko-KR"/>
        </w:rPr>
        <w:tab/>
        <w:t>QC thinks we need to ensure that CB-RNTI and RA-RNTI do not collide</w:t>
      </w:r>
    </w:p>
    <w:p w14:paraId="740D661E" w14:textId="77777777" w:rsidR="00E212CB" w:rsidRPr="00587406" w:rsidRDefault="00E212CB" w:rsidP="00E212CB">
      <w:pPr>
        <w:pStyle w:val="Agreement"/>
        <w:tabs>
          <w:tab w:val="clear" w:pos="9990"/>
          <w:tab w:val="left" w:pos="1619"/>
        </w:tabs>
        <w:overflowPunct/>
        <w:autoSpaceDE/>
        <w:autoSpaceDN/>
        <w:adjustRightInd/>
        <w:ind w:left="1619" w:hanging="360"/>
        <w:textAlignment w:val="auto"/>
        <w:rPr>
          <w:lang w:val="en-US" w:eastAsia="ko-KR"/>
        </w:rPr>
      </w:pPr>
      <w:r w:rsidRPr="00587406">
        <w:rPr>
          <w:lang w:val="en-US" w:eastAsia="ko-KR"/>
        </w:rPr>
        <w:t xml:space="preserve">We </w:t>
      </w:r>
      <w:r>
        <w:rPr>
          <w:lang w:val="en-US" w:eastAsia="ko-KR"/>
        </w:rPr>
        <w:t>c</w:t>
      </w:r>
      <w:r w:rsidRPr="00587406">
        <w:rPr>
          <w:lang w:val="en-US" w:eastAsia="ko-KR"/>
        </w:rPr>
        <w:t xml:space="preserve">ontinue the discussion on </w:t>
      </w:r>
      <w:r>
        <w:rPr>
          <w:lang w:val="en-US" w:eastAsia="ko-KR"/>
        </w:rPr>
        <w:t>a solution for CB-RNTI</w:t>
      </w:r>
      <w:r w:rsidRPr="00587406">
        <w:rPr>
          <w:lang w:val="en-US" w:eastAsia="ko-KR"/>
        </w:rPr>
        <w:t xml:space="preserve"> in offline 306</w:t>
      </w:r>
      <w:r>
        <w:rPr>
          <w:lang w:val="en-US" w:eastAsia="ko-KR"/>
        </w:rPr>
        <w:t>,</w:t>
      </w:r>
      <w:r w:rsidRPr="00587406">
        <w:t xml:space="preserve"> </w:t>
      </w:r>
      <w:r w:rsidRPr="00587406">
        <w:rPr>
          <w:lang w:val="en-US" w:eastAsia="ko-KR"/>
        </w:rPr>
        <w:t>ensuring that there is no collision between CB-RNTI and RA-RNTI.</w:t>
      </w:r>
    </w:p>
    <w:p w14:paraId="41139245" w14:textId="77777777" w:rsidR="00E212CB" w:rsidRDefault="00E212CB" w:rsidP="00E212CB">
      <w:pPr>
        <w:pStyle w:val="Comments"/>
        <w:rPr>
          <w:lang w:val="en-US" w:eastAsia="ko-KR"/>
        </w:rPr>
      </w:pPr>
      <w:r w:rsidRPr="00A123DE">
        <w:rPr>
          <w:lang w:val="en-US" w:eastAsia="ko-KR"/>
        </w:rPr>
        <w:t>Proposal 6</w:t>
      </w:r>
      <w:r w:rsidRPr="00A123DE">
        <w:rPr>
          <w:lang w:val="en-US" w:eastAsia="ko-KR"/>
        </w:rPr>
        <w:tab/>
        <w:t>Power ramping for CB-Msg3-EDT is not considered in release 19.</w:t>
      </w:r>
    </w:p>
    <w:p w14:paraId="26DF4732" w14:textId="77777777" w:rsidR="00E212CB" w:rsidRPr="00A123DE" w:rsidRDefault="00E212CB" w:rsidP="00E212CB">
      <w:pPr>
        <w:pStyle w:val="Doc-text2"/>
        <w:rPr>
          <w:lang w:val="en-US" w:eastAsia="ko-KR"/>
        </w:rPr>
      </w:pPr>
      <w:r>
        <w:rPr>
          <w:lang w:val="en-US" w:eastAsia="ko-KR"/>
        </w:rPr>
        <w:t>-</w:t>
      </w:r>
      <w:r>
        <w:rPr>
          <w:lang w:val="en-US" w:eastAsia="ko-KR"/>
        </w:rPr>
        <w:tab/>
        <w:t xml:space="preserve">vivo thinks we should wait for RAN1 </w:t>
      </w:r>
    </w:p>
    <w:p w14:paraId="5EBB12BE" w14:textId="77777777" w:rsidR="00E212CB" w:rsidRDefault="00E212CB" w:rsidP="00E212CB">
      <w:pPr>
        <w:pStyle w:val="Comments"/>
        <w:rPr>
          <w:lang w:val="en-US" w:eastAsia="ko-KR"/>
        </w:rPr>
      </w:pPr>
      <w:r w:rsidRPr="00A123DE">
        <w:rPr>
          <w:lang w:val="en-US" w:eastAsia="ko-KR"/>
        </w:rPr>
        <w:t>Proposal 7</w:t>
      </w:r>
      <w:r w:rsidRPr="00A123DE">
        <w:rPr>
          <w:lang w:val="en-US" w:eastAsia="ko-KR"/>
        </w:rPr>
        <w:tab/>
        <w:t xml:space="preserve">RAN2 do </w:t>
      </w:r>
      <w:r>
        <w:rPr>
          <w:lang w:val="en-US" w:eastAsia="ko-KR"/>
        </w:rPr>
        <w:t xml:space="preserve">not </w:t>
      </w:r>
      <w:r w:rsidRPr="00A123DE">
        <w:rPr>
          <w:lang w:val="en-US" w:eastAsia="ko-KR"/>
        </w:rPr>
        <w:t>work on OCC for CB-Msg3-EDT in release 19.</w:t>
      </w:r>
    </w:p>
    <w:p w14:paraId="49CAEB19" w14:textId="77777777" w:rsidR="00E212CB" w:rsidRDefault="00E212CB" w:rsidP="00E212CB">
      <w:pPr>
        <w:pStyle w:val="Doc-text2"/>
        <w:rPr>
          <w:lang w:val="en-US" w:eastAsia="ko-KR"/>
        </w:rPr>
      </w:pPr>
      <w:r>
        <w:rPr>
          <w:lang w:val="en-US" w:eastAsia="ko-KR"/>
        </w:rPr>
        <w:t>-</w:t>
      </w:r>
      <w:r>
        <w:rPr>
          <w:lang w:val="en-US" w:eastAsia="ko-KR"/>
        </w:rPr>
        <w:tab/>
        <w:t>QC does not support the proposal and thinks that OCC could be supported without additional work for RAN2 (procedure wise, only the corresponding configuration is needed)</w:t>
      </w:r>
    </w:p>
    <w:p w14:paraId="08AA0364" w14:textId="77777777" w:rsidR="00E212CB" w:rsidRDefault="00E212CB" w:rsidP="00E212CB">
      <w:pPr>
        <w:pStyle w:val="Doc-text2"/>
        <w:rPr>
          <w:lang w:val="en-US" w:eastAsia="ko-KR"/>
        </w:rPr>
      </w:pPr>
      <w:r>
        <w:rPr>
          <w:lang w:val="en-US" w:eastAsia="ko-KR"/>
        </w:rPr>
        <w:t>-</w:t>
      </w:r>
      <w:r>
        <w:rPr>
          <w:lang w:val="en-US" w:eastAsia="ko-KR"/>
        </w:rPr>
        <w:tab/>
        <w:t>Ericsson doubts that OCC would work in this case. Nokia agrees</w:t>
      </w:r>
    </w:p>
    <w:p w14:paraId="7D50B69E" w14:textId="77777777" w:rsidR="00E212CB" w:rsidRDefault="00E212CB" w:rsidP="00E212CB">
      <w:pPr>
        <w:pStyle w:val="Doc-text2"/>
        <w:rPr>
          <w:lang w:val="en-US" w:eastAsia="ko-KR"/>
        </w:rPr>
      </w:pPr>
      <w:r>
        <w:rPr>
          <w:lang w:val="en-US" w:eastAsia="ko-KR"/>
        </w:rPr>
        <w:t>-</w:t>
      </w:r>
      <w:r>
        <w:rPr>
          <w:lang w:val="en-US" w:eastAsia="ko-KR"/>
        </w:rPr>
        <w:tab/>
        <w:t>Toyota thinks that from RAN2 perspective there is no problem to support OCC</w:t>
      </w:r>
    </w:p>
    <w:p w14:paraId="1C7ABA72" w14:textId="77777777" w:rsidR="00E212CB" w:rsidRDefault="00E212CB" w:rsidP="00E212CB">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We continue the discussion on OCC for CB-msg3-EDT in the next meeting.</w:t>
      </w:r>
    </w:p>
    <w:p w14:paraId="2B4F6262" w14:textId="77777777" w:rsidR="00E212CB" w:rsidRDefault="00E212CB" w:rsidP="00E212CB">
      <w:pPr>
        <w:pStyle w:val="Comments"/>
        <w:rPr>
          <w:lang w:val="en-US" w:eastAsia="ko-KR"/>
        </w:rPr>
      </w:pPr>
    </w:p>
    <w:p w14:paraId="1F7E2192" w14:textId="77777777" w:rsidR="00E212CB" w:rsidRDefault="00E212CB" w:rsidP="00E212CB">
      <w:pPr>
        <w:pStyle w:val="Comments"/>
        <w:rPr>
          <w:lang w:val="en-US" w:eastAsia="ko-KR"/>
        </w:rPr>
      </w:pPr>
      <w:r>
        <w:rPr>
          <w:lang w:val="en-US" w:eastAsia="ko-KR"/>
        </w:rPr>
        <w:t>(failure handling)</w:t>
      </w:r>
    </w:p>
    <w:p w14:paraId="44DA9AF5" w14:textId="77777777" w:rsidR="00E212CB" w:rsidRPr="00A123DE" w:rsidRDefault="00E212CB" w:rsidP="00E212CB">
      <w:pPr>
        <w:pStyle w:val="Comments"/>
        <w:rPr>
          <w:lang w:val="en-US" w:eastAsia="ko-KR"/>
        </w:rPr>
      </w:pPr>
      <w:r w:rsidRPr="00A123DE">
        <w:rPr>
          <w:lang w:val="en-US" w:eastAsia="ko-KR"/>
        </w:rPr>
        <w:t>Proposal 19</w:t>
      </w:r>
      <w:r w:rsidRPr="00A123DE">
        <w:rPr>
          <w:lang w:val="en-US" w:eastAsia="ko-KR"/>
        </w:rPr>
        <w:tab/>
        <w:t>If the UE does not receive a Msg4, with a UE contention resolution ID MAC CE that match the Msg3 that the UE sent, within the Msg4 window after the UEs last CB-Msg3 uplink transmission (including any CB-Msg3 reattempt and possible stepping of CE level), the UE shall consider the CB-Msg3-EDT procedure as unsuccessful.</w:t>
      </w:r>
    </w:p>
    <w:p w14:paraId="11777655" w14:textId="77777777" w:rsidR="00E212CB" w:rsidRPr="00A123DE" w:rsidRDefault="00E212CB" w:rsidP="00E212CB">
      <w:pPr>
        <w:pStyle w:val="Comments"/>
        <w:rPr>
          <w:lang w:val="en-US" w:eastAsia="ko-KR"/>
        </w:rPr>
      </w:pPr>
      <w:r w:rsidRPr="00A123DE">
        <w:rPr>
          <w:lang w:val="en-US" w:eastAsia="ko-KR"/>
        </w:rPr>
        <w:t>Proposal 20</w:t>
      </w:r>
      <w:r w:rsidRPr="00A123DE">
        <w:rPr>
          <w:lang w:val="en-US" w:eastAsia="ko-KR"/>
        </w:rPr>
        <w:tab/>
        <w:t>If MAC layer has determined that the CB-Msg3-EDT procedure is either successful or unsuccessful, the MAC layer shall inform the higher layers. FFS how/when RRC layers determines (un)successful CB-Msg3-EDT procedure.</w:t>
      </w:r>
    </w:p>
    <w:p w14:paraId="2F035FBD" w14:textId="77777777" w:rsidR="00E212CB" w:rsidRPr="00A123DE" w:rsidRDefault="00E212CB" w:rsidP="00E212CB">
      <w:pPr>
        <w:pStyle w:val="Comments"/>
        <w:rPr>
          <w:lang w:val="en-US" w:eastAsia="ko-KR"/>
        </w:rPr>
      </w:pPr>
      <w:r w:rsidRPr="00A123DE">
        <w:rPr>
          <w:lang w:val="en-US" w:eastAsia="ko-KR"/>
        </w:rPr>
        <w:t>Proposal 21</w:t>
      </w:r>
      <w:r w:rsidRPr="00A123DE">
        <w:rPr>
          <w:lang w:val="en-US" w:eastAsia="ko-KR"/>
        </w:rPr>
        <w:tab/>
        <w:t>If CB-Msg3-EDT procedure is unsuccessful, it is up to UE implementation whether to trigger further actions (for example, trigger EDT using the random access procedure or trigger PUR transmission or trigger another CB-Msg3-EDT procedure or inform NAS of unsuccessful EDT).</w:t>
      </w:r>
    </w:p>
    <w:p w14:paraId="2F7CACBA" w14:textId="77777777" w:rsidR="00E212CB" w:rsidRDefault="00E212CB" w:rsidP="00E212CB">
      <w:pPr>
        <w:pStyle w:val="Doc-text2"/>
        <w:rPr>
          <w:lang w:val="en-US" w:eastAsia="ko-KR"/>
        </w:rPr>
      </w:pPr>
    </w:p>
    <w:p w14:paraId="5CFB37F5" w14:textId="77777777" w:rsidR="00E212CB" w:rsidRDefault="00E212CB" w:rsidP="00E212CB">
      <w:pPr>
        <w:pStyle w:val="Doc-text2"/>
        <w:rPr>
          <w:lang w:val="en-US" w:eastAsia="ko-KR"/>
        </w:rPr>
      </w:pPr>
    </w:p>
    <w:p w14:paraId="2C9E8A6C" w14:textId="77777777" w:rsidR="00E212CB" w:rsidRDefault="00E212CB" w:rsidP="00E212CB">
      <w:pPr>
        <w:pStyle w:val="Doc-text2"/>
        <w:rPr>
          <w:lang w:val="en-US" w:eastAsia="ko-KR"/>
        </w:rPr>
      </w:pPr>
    </w:p>
    <w:p w14:paraId="59311199"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Agreements:</w:t>
      </w:r>
    </w:p>
    <w:p w14:paraId="4A7CF58B"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1.</w:t>
      </w:r>
      <w:r>
        <w:rPr>
          <w:lang w:val="en-US" w:eastAsia="en-US"/>
        </w:rPr>
        <w:tab/>
      </w:r>
      <w:r w:rsidRPr="00B37244">
        <w:rPr>
          <w:lang w:val="en-US" w:eastAsia="en-US"/>
        </w:rPr>
        <w:t>HARQ process 0 is used to transmit all the CB-Msg3 replicas in the transmission window (RV0 is used to transmit the first repetition of each CB-Msg3 replica in the transmission window)</w:t>
      </w:r>
    </w:p>
    <w:p w14:paraId="36E4C2F8"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rPr>
          <w:lang w:val="en-US" w:eastAsia="en-US"/>
        </w:rPr>
        <w:t>2.</w:t>
      </w:r>
      <w:r>
        <w:rPr>
          <w:lang w:val="en-US" w:eastAsia="en-US"/>
        </w:rPr>
        <w:tab/>
      </w:r>
      <w:r w:rsidRPr="00340602">
        <w:rPr>
          <w:lang w:val="en-US" w:eastAsia="en-US"/>
        </w:rPr>
        <w:t>We do not specify another way of starting Msg4 monitoring window</w:t>
      </w:r>
      <w:r>
        <w:rPr>
          <w:lang w:val="en-US" w:eastAsia="en-US"/>
        </w:rPr>
        <w:t>, i.e. it is confirmed that t</w:t>
      </w:r>
      <w:r w:rsidRPr="00340602">
        <w:rPr>
          <w:lang w:val="en-US" w:eastAsia="en-US"/>
        </w:rPr>
        <w:t xml:space="preserve">he Msg4 monitoring </w:t>
      </w:r>
      <w:r>
        <w:rPr>
          <w:lang w:val="en-US" w:eastAsia="en-US"/>
        </w:rPr>
        <w:t xml:space="preserve">window always </w:t>
      </w:r>
      <w:r w:rsidRPr="00340602">
        <w:rPr>
          <w:lang w:val="en-US" w:eastAsia="en-US"/>
        </w:rPr>
        <w:t>starts at the end of CB-Msg3-EDT transmission window plus UE-eNB RTT</w:t>
      </w:r>
      <w:r>
        <w:rPr>
          <w:lang w:val="en-US" w:eastAsia="en-US"/>
        </w:rPr>
        <w:t xml:space="preserve"> (</w:t>
      </w:r>
      <w:r w:rsidRPr="009A061A">
        <w:t>FFS NW/UE processing time is needed or not)</w:t>
      </w:r>
    </w:p>
    <w:p w14:paraId="01186609" w14:textId="77777777" w:rsidR="00E212CB" w:rsidRPr="008820E5" w:rsidRDefault="00E212CB" w:rsidP="00E212CB">
      <w:pPr>
        <w:pStyle w:val="Doc-text2"/>
        <w:pBdr>
          <w:top w:val="single" w:sz="4" w:space="1" w:color="auto"/>
          <w:left w:val="single" w:sz="4" w:space="4" w:color="auto"/>
          <w:bottom w:val="single" w:sz="4" w:space="1" w:color="auto"/>
          <w:right w:val="single" w:sz="4" w:space="4" w:color="auto"/>
        </w:pBdr>
      </w:pPr>
      <w:r>
        <w:t>3.</w:t>
      </w:r>
      <w:r>
        <w:tab/>
      </w:r>
      <w:r w:rsidRPr="008820E5">
        <w:t>A CB-Msg4 without RRC message (but with contention resolution identity) is allowed as the complete response to the CB-Msg3 in CP solution.</w:t>
      </w:r>
    </w:p>
    <w:p w14:paraId="200F14C1" w14:textId="77777777" w:rsidR="00E212CB" w:rsidRDefault="00E212CB" w:rsidP="00E212CB">
      <w:pPr>
        <w:pStyle w:val="Doc-text2"/>
        <w:rPr>
          <w:lang w:val="en-US" w:eastAsia="ko-KR"/>
        </w:rPr>
      </w:pPr>
    </w:p>
    <w:p w14:paraId="7D9BED67" w14:textId="77777777" w:rsidR="00E212CB" w:rsidRDefault="00E212CB" w:rsidP="00E212CB">
      <w:pPr>
        <w:pStyle w:val="Doc-text2"/>
        <w:rPr>
          <w:lang w:val="en-US" w:eastAsia="ko-KR"/>
        </w:rPr>
      </w:pPr>
    </w:p>
    <w:p w14:paraId="61EF8416" w14:textId="77777777" w:rsidR="00E212CB" w:rsidRDefault="00E212CB" w:rsidP="00E212CB">
      <w:pPr>
        <w:pStyle w:val="Doc-text2"/>
        <w:rPr>
          <w:lang w:val="en-US" w:eastAsia="ko-KR"/>
        </w:rPr>
      </w:pPr>
    </w:p>
    <w:p w14:paraId="3CAB255F" w14:textId="77777777" w:rsidR="00E212CB" w:rsidRDefault="00E212CB" w:rsidP="00E212CB">
      <w:pPr>
        <w:pStyle w:val="EmailDiscussion"/>
        <w:tabs>
          <w:tab w:val="left" w:pos="1619"/>
        </w:tabs>
        <w:overflowPunct/>
        <w:autoSpaceDE/>
        <w:autoSpaceDN/>
        <w:adjustRightInd/>
        <w:ind w:left="1619" w:hanging="360"/>
        <w:textAlignment w:val="auto"/>
      </w:pPr>
      <w:r>
        <w:t>[AT130][306][R19 IoT NTN] CB-RNTI (Ericsson)</w:t>
      </w:r>
    </w:p>
    <w:p w14:paraId="0CC57E23" w14:textId="77777777" w:rsidR="00E212CB" w:rsidRDefault="00E212CB" w:rsidP="00E212CB">
      <w:pPr>
        <w:pStyle w:val="EmailDiscussion2"/>
      </w:pPr>
      <w:r>
        <w:tab/>
        <w:t>Scope: discuss the solution for CB-RNTI</w:t>
      </w:r>
    </w:p>
    <w:p w14:paraId="0F84C947" w14:textId="77777777" w:rsidR="00E212CB" w:rsidRDefault="00E212CB" w:rsidP="00E212CB">
      <w:pPr>
        <w:pStyle w:val="EmailDiscussion2"/>
      </w:pPr>
      <w:r>
        <w:tab/>
        <w:t xml:space="preserve">Intended outcome: summary of the offline discussion </w:t>
      </w:r>
    </w:p>
    <w:p w14:paraId="742A63FC" w14:textId="77777777" w:rsidR="00E212CB" w:rsidRDefault="00E212CB" w:rsidP="00E212CB">
      <w:pPr>
        <w:pStyle w:val="EmailDiscussion2"/>
      </w:pPr>
      <w:r>
        <w:tab/>
        <w:t xml:space="preserve">Offline time: Thursday 2025-05-22 afternoon coffee break (location FFS) </w:t>
      </w:r>
    </w:p>
    <w:p w14:paraId="194AA76C" w14:textId="77777777" w:rsidR="00E212CB" w:rsidRDefault="00E212CB" w:rsidP="00E212CB">
      <w:pPr>
        <w:pStyle w:val="EmailDiscussion2"/>
      </w:pPr>
      <w:r>
        <w:tab/>
        <w:t>Deadline for offline discussion summary (in R2-2504777):  Friday 2025-05-23 08:00</w:t>
      </w:r>
    </w:p>
    <w:p w14:paraId="60058ADC" w14:textId="77777777" w:rsidR="00E212CB" w:rsidRDefault="00E212CB" w:rsidP="00E212CB">
      <w:pPr>
        <w:pStyle w:val="Doc-text2"/>
        <w:rPr>
          <w:lang w:val="en-US" w:eastAsia="ko-KR"/>
        </w:rPr>
      </w:pPr>
    </w:p>
    <w:p w14:paraId="4FAD15B4" w14:textId="77777777" w:rsidR="00E212CB" w:rsidRDefault="00E212CB" w:rsidP="00E212CB">
      <w:pPr>
        <w:pStyle w:val="Doc-text2"/>
        <w:rPr>
          <w:lang w:val="en-US" w:eastAsia="ko-KR"/>
        </w:rPr>
      </w:pPr>
    </w:p>
    <w:p w14:paraId="3E2676ED" w14:textId="403432F9" w:rsidR="00E212CB" w:rsidRDefault="00E212CB" w:rsidP="00E212CB">
      <w:pPr>
        <w:pStyle w:val="Doc-title"/>
        <w:rPr>
          <w:rFonts w:eastAsiaTheme="minorEastAsia"/>
        </w:rPr>
      </w:pPr>
      <w:r w:rsidRPr="00BD15F8">
        <w:t>R2-2504777</w:t>
      </w:r>
      <w:r>
        <w:tab/>
        <w:t>Report of [AT130][306][R19 IoT NTN</w:t>
      </w:r>
      <w:r w:rsidRPr="00BD7BD4">
        <w:t>]</w:t>
      </w:r>
      <w:r>
        <w:t xml:space="preserve"> CB-RNTI</w:t>
      </w:r>
      <w:r>
        <w:tab/>
        <w:t>Ericsson</w:t>
      </w:r>
      <w:r>
        <w:tab/>
        <w:t>discussion</w:t>
      </w:r>
      <w:r>
        <w:tab/>
      </w:r>
      <w:r w:rsidRPr="00BB07BA">
        <w:rPr>
          <w:rFonts w:eastAsiaTheme="minorEastAsia"/>
        </w:rPr>
        <w:t>IoT_NTN_Ph3-Core</w:t>
      </w:r>
    </w:p>
    <w:p w14:paraId="64AD4873" w14:textId="77777777" w:rsidR="00E212CB" w:rsidRPr="00DD79ED" w:rsidRDefault="00E212CB" w:rsidP="00E212CB">
      <w:pPr>
        <w:pStyle w:val="Comments"/>
        <w:rPr>
          <w:lang w:val="en-US" w:eastAsia="ko-KR"/>
        </w:rPr>
      </w:pPr>
      <w:r w:rsidRPr="00DD79ED">
        <w:rPr>
          <w:lang w:val="en-US" w:eastAsia="ko-KR"/>
        </w:rPr>
        <w:t>Proposal 1: RAN2 to discuss below formula for deriving RNTI for Msg4 monitoring.</w:t>
      </w:r>
    </w:p>
    <w:p w14:paraId="66C14243" w14:textId="77777777" w:rsidR="00E212CB" w:rsidRPr="00DD79ED" w:rsidRDefault="00E212CB" w:rsidP="00E212CB">
      <w:pPr>
        <w:pStyle w:val="Comments"/>
        <w:rPr>
          <w:lang w:val="en-US" w:eastAsia="ko-KR"/>
        </w:rPr>
      </w:pPr>
      <w:r w:rsidRPr="00DD79ED">
        <w:rPr>
          <w:lang w:val="en-US" w:eastAsia="ko-KR"/>
        </w:rPr>
        <w:t>RNTI=X + varying_RNTI*[Msg3_W_index modulo (Y) + Y*CE_level + 3*Y*carrier_id]</w:t>
      </w:r>
    </w:p>
    <w:p w14:paraId="1F17E00E" w14:textId="77777777" w:rsidR="00E212CB" w:rsidRPr="00DD79ED" w:rsidRDefault="00E212CB" w:rsidP="00E212CB">
      <w:pPr>
        <w:pStyle w:val="Comments"/>
        <w:rPr>
          <w:lang w:val="en-US" w:eastAsia="ko-KR"/>
        </w:rPr>
      </w:pPr>
      <w:r w:rsidRPr="00DD79ED">
        <w:rPr>
          <w:lang w:val="en-US" w:eastAsia="ko-KR"/>
        </w:rPr>
        <w:t>wherein:</w:t>
      </w:r>
    </w:p>
    <w:p w14:paraId="71FB3926"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X is the starting RNTI for Msg4 reception, which can be defined by RAN2 e.g. X=2401 for eMTC or 4097 for NB-IoT,</w:t>
      </w:r>
    </w:p>
    <w:p w14:paraId="4DCC4C42"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varying_RNTI is configured by the NW, e.g., 1 for varying RNTI and 0 for one fixed RNTI</w:t>
      </w:r>
    </w:p>
    <w:p w14:paraId="319657B8"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Msg3_W_index is the index of Msg3 transmission window within a periodicity of 1024 SFNs and index 0 corresponds to the Msg3 transmission window starts at the SFN defined by IE startSFN-r19,</w:t>
      </w:r>
    </w:p>
    <w:p w14:paraId="6FAFFC37"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 xml:space="preserve">Y is ceil (Msg4_WS/Msg3_WP), </w:t>
      </w:r>
    </w:p>
    <w:p w14:paraId="4D6BCA08"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Msg4_WS is the window size of Msg4,</w:t>
      </w:r>
    </w:p>
    <w:p w14:paraId="3B327F15"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Msg3_WP is the transmission window periodicity of Msg3,</w:t>
      </w:r>
    </w:p>
    <w:p w14:paraId="1B420ADE"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 xml:space="preserve">CE_level is the CE level, 0 &lt;= CE_level &lt; 3 </w:t>
      </w:r>
    </w:p>
    <w:p w14:paraId="4FA7B001"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 xml:space="preserve">carrier_id is the index of the UL carrier of the CB-Msg3 resources, anchor carrier has index 0, </w:t>
      </w:r>
    </w:p>
    <w:p w14:paraId="6F17E988" w14:textId="77777777" w:rsidR="00E212CB" w:rsidRDefault="00E212CB" w:rsidP="00E212CB">
      <w:pPr>
        <w:pStyle w:val="Comments"/>
        <w:rPr>
          <w:lang w:val="en-US" w:eastAsia="ko-KR"/>
        </w:rPr>
      </w:pPr>
      <w:r w:rsidRPr="00DD79ED">
        <w:rPr>
          <w:lang w:val="en-US" w:eastAsia="ko-KR"/>
        </w:rPr>
        <w:t>0 &lt;= carrier_id &lt; 16</w:t>
      </w:r>
    </w:p>
    <w:p w14:paraId="0366F814" w14:textId="77777777" w:rsidR="00E212CB" w:rsidRDefault="00E212CB" w:rsidP="00E212CB">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WA: the formula for RNTI for mMsg4 monitoring is:</w:t>
      </w:r>
    </w:p>
    <w:p w14:paraId="2047B983" w14:textId="77777777" w:rsidR="00E212CB" w:rsidRDefault="00E212CB" w:rsidP="00E212CB">
      <w:pPr>
        <w:pStyle w:val="Agreement"/>
        <w:numPr>
          <w:ilvl w:val="0"/>
          <w:numId w:val="0"/>
        </w:numPr>
        <w:ind w:left="1619"/>
        <w:rPr>
          <w:lang w:val="en-US" w:eastAsia="ko-KR"/>
        </w:rPr>
      </w:pPr>
      <w:r w:rsidRPr="00DD79ED">
        <w:rPr>
          <w:lang w:val="en-US" w:eastAsia="ko-KR"/>
        </w:rPr>
        <w:t>RNTI=X + Msg3_W_index modulo (Y</w:t>
      </w:r>
      <w:r>
        <w:rPr>
          <w:lang w:val="en-US" w:eastAsia="ko-KR"/>
        </w:rPr>
        <w:t xml:space="preserve">) + Y*CE_level + 3*Y*carrier_id. </w:t>
      </w:r>
    </w:p>
    <w:p w14:paraId="7AA48A70" w14:textId="77777777" w:rsidR="00E212CB" w:rsidRPr="00DD79ED" w:rsidRDefault="00E212CB" w:rsidP="00E212CB">
      <w:pPr>
        <w:pStyle w:val="Agreement"/>
        <w:numPr>
          <w:ilvl w:val="0"/>
          <w:numId w:val="0"/>
        </w:numPr>
        <w:ind w:left="1619"/>
        <w:rPr>
          <w:lang w:val="en-US" w:eastAsia="ko-KR"/>
        </w:rPr>
      </w:pPr>
      <w:r w:rsidRPr="00DD79ED">
        <w:rPr>
          <w:lang w:val="en-US" w:eastAsia="ko-KR"/>
        </w:rPr>
        <w:t>•</w:t>
      </w:r>
      <w:r w:rsidRPr="00DD79ED">
        <w:rPr>
          <w:lang w:val="en-US" w:eastAsia="ko-KR"/>
        </w:rPr>
        <w:tab/>
        <w:t>X is the starting RNTI for Msg4 reception, which can be defined by RAN2 e.g. X=2401 for eMTC or 4097 for NB-IoT,</w:t>
      </w:r>
    </w:p>
    <w:p w14:paraId="155FDF34" w14:textId="77777777" w:rsidR="00E212CB" w:rsidRPr="00DD79ED" w:rsidRDefault="00E212CB" w:rsidP="00E212CB">
      <w:pPr>
        <w:pStyle w:val="Agreement"/>
        <w:numPr>
          <w:ilvl w:val="0"/>
          <w:numId w:val="0"/>
        </w:numPr>
        <w:ind w:left="1619"/>
        <w:rPr>
          <w:lang w:val="en-US" w:eastAsia="ko-KR"/>
        </w:rPr>
      </w:pPr>
      <w:r w:rsidRPr="00DD79ED">
        <w:rPr>
          <w:lang w:val="en-US" w:eastAsia="ko-KR"/>
        </w:rPr>
        <w:t>•</w:t>
      </w:r>
      <w:r w:rsidRPr="00DD79ED">
        <w:rPr>
          <w:lang w:val="en-US" w:eastAsia="ko-KR"/>
        </w:rPr>
        <w:tab/>
        <w:t>Msg3_W_index is the index of Msg3 transmission window within a periodicity of 1024 SFNs and index 0 corresponds to the Msg3 transmission window starts at the SFN defined by IE startSFN-r19,</w:t>
      </w:r>
    </w:p>
    <w:p w14:paraId="1A0292C1" w14:textId="77777777" w:rsidR="00E212CB" w:rsidRPr="00DD79ED" w:rsidRDefault="00E212CB" w:rsidP="00E212CB">
      <w:pPr>
        <w:pStyle w:val="Agreement"/>
        <w:numPr>
          <w:ilvl w:val="0"/>
          <w:numId w:val="0"/>
        </w:numPr>
        <w:ind w:left="1619"/>
        <w:rPr>
          <w:lang w:val="en-US" w:eastAsia="ko-KR"/>
        </w:rPr>
      </w:pPr>
      <w:r w:rsidRPr="00DD79ED">
        <w:rPr>
          <w:lang w:val="en-US" w:eastAsia="ko-KR"/>
        </w:rPr>
        <w:t>•</w:t>
      </w:r>
      <w:r w:rsidRPr="00DD79ED">
        <w:rPr>
          <w:lang w:val="en-US" w:eastAsia="ko-KR"/>
        </w:rPr>
        <w:tab/>
        <w:t xml:space="preserve">Y is ceil (Msg4_WS/Msg3_WP), </w:t>
      </w:r>
    </w:p>
    <w:p w14:paraId="6FC4A6D0" w14:textId="77777777" w:rsidR="00E212CB" w:rsidRPr="00DD79ED" w:rsidRDefault="00E212CB" w:rsidP="00E212CB">
      <w:pPr>
        <w:pStyle w:val="Agreement"/>
        <w:numPr>
          <w:ilvl w:val="0"/>
          <w:numId w:val="0"/>
        </w:numPr>
        <w:ind w:left="1619"/>
        <w:rPr>
          <w:lang w:val="en-US" w:eastAsia="ko-KR"/>
        </w:rPr>
      </w:pPr>
      <w:r w:rsidRPr="00DD79ED">
        <w:rPr>
          <w:lang w:val="en-US" w:eastAsia="ko-KR"/>
        </w:rPr>
        <w:t>•</w:t>
      </w:r>
      <w:r w:rsidRPr="00DD79ED">
        <w:rPr>
          <w:lang w:val="en-US" w:eastAsia="ko-KR"/>
        </w:rPr>
        <w:tab/>
        <w:t xml:space="preserve">CE_level is the CE level, 0 &lt;= CE_level &lt; 3 </w:t>
      </w:r>
    </w:p>
    <w:p w14:paraId="66407C4F" w14:textId="77777777" w:rsidR="00E212CB" w:rsidRPr="00DD79ED" w:rsidRDefault="00E212CB" w:rsidP="00E212CB">
      <w:pPr>
        <w:pStyle w:val="Agreement"/>
        <w:numPr>
          <w:ilvl w:val="0"/>
          <w:numId w:val="0"/>
        </w:numPr>
        <w:ind w:left="1619"/>
        <w:rPr>
          <w:lang w:val="en-US" w:eastAsia="ko-KR"/>
        </w:rPr>
      </w:pPr>
      <w:r w:rsidRPr="00DD79ED">
        <w:rPr>
          <w:lang w:val="en-US" w:eastAsia="ko-KR"/>
        </w:rPr>
        <w:t>•</w:t>
      </w:r>
      <w:r w:rsidRPr="00DD79ED">
        <w:rPr>
          <w:lang w:val="en-US" w:eastAsia="ko-KR"/>
        </w:rPr>
        <w:tab/>
        <w:t xml:space="preserve">carrier_id is the index of the UL carrier of the CB-Msg3 resources, anchor carrier has index 0, </w:t>
      </w:r>
    </w:p>
    <w:p w14:paraId="52EDE18D" w14:textId="77777777" w:rsidR="00E212CB" w:rsidRPr="0083272E" w:rsidRDefault="00E212CB" w:rsidP="00E212CB">
      <w:pPr>
        <w:pStyle w:val="Agreement"/>
        <w:numPr>
          <w:ilvl w:val="0"/>
          <w:numId w:val="0"/>
        </w:numPr>
        <w:ind w:left="1619"/>
        <w:rPr>
          <w:lang w:val="en-US" w:eastAsia="ko-KR"/>
        </w:rPr>
      </w:pPr>
      <w:r w:rsidRPr="00DD79ED">
        <w:rPr>
          <w:lang w:val="en-US" w:eastAsia="ko-KR"/>
        </w:rPr>
        <w:t>0 &lt;= carrier_id &lt; 16</w:t>
      </w:r>
    </w:p>
    <w:p w14:paraId="0AF2CBEC" w14:textId="77777777" w:rsidR="00E212CB" w:rsidRDefault="00E212CB" w:rsidP="00E212CB">
      <w:pPr>
        <w:pStyle w:val="Agreement"/>
        <w:numPr>
          <w:ilvl w:val="0"/>
          <w:numId w:val="0"/>
        </w:numPr>
        <w:ind w:left="1619"/>
        <w:rPr>
          <w:lang w:val="en-US" w:eastAsia="ko-KR"/>
        </w:rPr>
      </w:pPr>
      <w:r>
        <w:rPr>
          <w:lang w:val="en-US" w:eastAsia="ko-KR"/>
        </w:rPr>
        <w:t>Can come back to check if the NW can also simply configure RNTI = X</w:t>
      </w:r>
    </w:p>
    <w:p w14:paraId="1F85CD37" w14:textId="77777777" w:rsidR="00E212CB" w:rsidRPr="0083272E" w:rsidRDefault="00E212CB" w:rsidP="00E212CB">
      <w:pPr>
        <w:pStyle w:val="Doc-text2"/>
        <w:rPr>
          <w:lang w:val="en-US" w:eastAsia="ko-KR"/>
        </w:rPr>
      </w:pPr>
    </w:p>
    <w:p w14:paraId="6B1E7E76" w14:textId="77777777" w:rsidR="00E212CB" w:rsidRDefault="00E212CB" w:rsidP="00E212CB">
      <w:pPr>
        <w:pStyle w:val="Comments"/>
        <w:rPr>
          <w:lang w:val="en-US" w:eastAsia="ko-KR"/>
        </w:rPr>
      </w:pPr>
      <w:r w:rsidRPr="00DD79ED">
        <w:rPr>
          <w:lang w:val="en-US" w:eastAsia="ko-KR"/>
        </w:rPr>
        <w:t>Proposal 2: the value of X is 4097 for NB-IoT</w:t>
      </w:r>
      <w:r>
        <w:rPr>
          <w:lang w:val="en-US" w:eastAsia="ko-KR"/>
        </w:rPr>
        <w:t xml:space="preserve"> </w:t>
      </w:r>
    </w:p>
    <w:p w14:paraId="0BE659A6" w14:textId="77777777" w:rsidR="00E212CB" w:rsidRPr="008E0132" w:rsidRDefault="00E212CB" w:rsidP="00E212CB">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T</w:t>
      </w:r>
      <w:r w:rsidRPr="00DD79ED">
        <w:rPr>
          <w:lang w:val="en-US" w:eastAsia="ko-KR"/>
        </w:rPr>
        <w:t>he value of X is 4097 for NB-IoT</w:t>
      </w:r>
      <w:r>
        <w:rPr>
          <w:lang w:val="en-US" w:eastAsia="ko-KR"/>
        </w:rPr>
        <w:t xml:space="preserve"> and 2401 for eMTC</w:t>
      </w:r>
    </w:p>
    <w:p w14:paraId="1F09F49F" w14:textId="77777777" w:rsidR="00E212CB" w:rsidRDefault="00E212CB" w:rsidP="00E212CB">
      <w:pPr>
        <w:pStyle w:val="Comments"/>
        <w:rPr>
          <w:lang w:val="en-US" w:eastAsia="ko-KR"/>
        </w:rPr>
      </w:pPr>
      <w:r w:rsidRPr="00DD79ED">
        <w:rPr>
          <w:lang w:val="en-US" w:eastAsia="ko-KR"/>
        </w:rPr>
        <w:t>Proposal 3: the value of Msg4_WS is the maximum Msg4 window size</w:t>
      </w:r>
    </w:p>
    <w:p w14:paraId="5BFA3DE5" w14:textId="77777777" w:rsidR="00E212CB" w:rsidRDefault="00E212CB" w:rsidP="00E212CB">
      <w:pPr>
        <w:pStyle w:val="Doc-text2"/>
        <w:rPr>
          <w:lang w:val="en-US" w:eastAsia="ko-KR"/>
        </w:rPr>
      </w:pPr>
      <w:r>
        <w:rPr>
          <w:lang w:val="en-US" w:eastAsia="ko-KR"/>
        </w:rPr>
        <w:t>-</w:t>
      </w:r>
      <w:r>
        <w:rPr>
          <w:lang w:val="en-US" w:eastAsia="ko-KR"/>
        </w:rPr>
        <w:tab/>
        <w:t>Nokia wonders whether we need the maximum Msg4 window size</w:t>
      </w:r>
    </w:p>
    <w:p w14:paraId="2A2554A2" w14:textId="77777777" w:rsidR="00E212CB" w:rsidRDefault="00E212CB" w:rsidP="00E212CB">
      <w:pPr>
        <w:pStyle w:val="Agreement"/>
        <w:tabs>
          <w:tab w:val="clear" w:pos="9990"/>
          <w:tab w:val="left" w:pos="1619"/>
        </w:tabs>
        <w:overflowPunct/>
        <w:autoSpaceDE/>
        <w:autoSpaceDN/>
        <w:adjustRightInd/>
        <w:ind w:left="1619" w:hanging="360"/>
        <w:textAlignment w:val="auto"/>
        <w:rPr>
          <w:lang w:val="en-US" w:eastAsia="ko-KR"/>
        </w:rPr>
      </w:pPr>
      <w:r w:rsidRPr="00DD79ED">
        <w:rPr>
          <w:lang w:val="en-US" w:eastAsia="ko-KR"/>
        </w:rPr>
        <w:t>the value of Msg4_WS is the maximum Msg4 window size</w:t>
      </w:r>
    </w:p>
    <w:p w14:paraId="752C878A" w14:textId="77777777" w:rsidR="00E212CB" w:rsidRDefault="00E212CB" w:rsidP="00E212CB">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the value of Msg3_WP</w:t>
      </w:r>
      <w:r w:rsidRPr="00DD79ED">
        <w:rPr>
          <w:lang w:val="en-US" w:eastAsia="ko-KR"/>
        </w:rPr>
        <w:t xml:space="preserve"> is the </w:t>
      </w:r>
      <w:r>
        <w:rPr>
          <w:lang w:val="en-US" w:eastAsia="ko-KR"/>
        </w:rPr>
        <w:t>minimum Msg3 window periodicity</w:t>
      </w:r>
    </w:p>
    <w:p w14:paraId="4858BE48" w14:textId="77777777" w:rsidR="00E212CB" w:rsidRPr="00705E15" w:rsidRDefault="00E212CB" w:rsidP="00E212CB">
      <w:pPr>
        <w:pStyle w:val="Doc-text2"/>
        <w:rPr>
          <w:lang w:val="en-US" w:eastAsia="ko-KR"/>
        </w:rPr>
      </w:pPr>
    </w:p>
    <w:p w14:paraId="0F88A175" w14:textId="77777777" w:rsidR="00E212CB" w:rsidRPr="00DD79ED" w:rsidRDefault="00E212CB" w:rsidP="00E212CB">
      <w:pPr>
        <w:pStyle w:val="Comments"/>
        <w:rPr>
          <w:lang w:val="en-US" w:eastAsia="ko-KR"/>
        </w:rPr>
      </w:pPr>
      <w:r w:rsidRPr="00DD79ED">
        <w:rPr>
          <w:lang w:val="en-US" w:eastAsia="ko-KR"/>
        </w:rPr>
        <w:t>Proposal 4: RAN2 discuss which of these needs further studies:</w:t>
      </w:r>
    </w:p>
    <w:p w14:paraId="07A6BC0E"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 xml:space="preserve">number of input variables, </w:t>
      </w:r>
    </w:p>
    <w:p w14:paraId="2289218E"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 xml:space="preserve">msg3 window start time, </w:t>
      </w:r>
    </w:p>
    <w:p w14:paraId="01D90E78"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 xml:space="preserve">msg3 window length, </w:t>
      </w:r>
    </w:p>
    <w:p w14:paraId="7F0CC8D0"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 xml:space="preserve">msg3 window periodicity, </w:t>
      </w:r>
    </w:p>
    <w:p w14:paraId="2880CEC0"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 xml:space="preserve">carrier_id, </w:t>
      </w:r>
    </w:p>
    <w:p w14:paraId="7088579D"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msg4 window length</w:t>
      </w:r>
    </w:p>
    <w:p w14:paraId="39962742"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what values to use for X</w:t>
      </w:r>
    </w:p>
    <w:p w14:paraId="506CE751" w14:textId="77777777" w:rsidR="00E212CB" w:rsidRPr="00DD79ED" w:rsidRDefault="00E212CB" w:rsidP="00E212CB">
      <w:pPr>
        <w:pStyle w:val="Comments"/>
        <w:rPr>
          <w:lang w:val="en-US" w:eastAsia="ko-KR"/>
        </w:rPr>
      </w:pPr>
      <w:r w:rsidRPr="00DD79ED">
        <w:rPr>
          <w:lang w:val="en-US" w:eastAsia="ko-KR"/>
        </w:rPr>
        <w:t>•</w:t>
      </w:r>
      <w:r w:rsidRPr="00DD79ED">
        <w:rPr>
          <w:lang w:val="en-US" w:eastAsia="ko-KR"/>
        </w:rPr>
        <w:tab/>
        <w:t>CE-level</w:t>
      </w:r>
    </w:p>
    <w:p w14:paraId="7CF2EE2E" w14:textId="77777777" w:rsidR="00E212CB" w:rsidRDefault="00E212CB" w:rsidP="00E212CB">
      <w:pPr>
        <w:pStyle w:val="Comments"/>
        <w:rPr>
          <w:lang w:val="en-US" w:eastAsia="ko-KR"/>
        </w:rPr>
      </w:pPr>
      <w:r w:rsidRPr="00DD79ED">
        <w:rPr>
          <w:lang w:val="en-US" w:eastAsia="ko-KR"/>
        </w:rPr>
        <w:t>•</w:t>
      </w:r>
      <w:r w:rsidRPr="00DD79ED">
        <w:rPr>
          <w:lang w:val="en-US" w:eastAsia="ko-KR"/>
        </w:rPr>
        <w:tab/>
        <w:t>eMTC parameters</w:t>
      </w:r>
    </w:p>
    <w:p w14:paraId="0EA86029" w14:textId="77777777" w:rsidR="00E212CB" w:rsidRDefault="00E212CB" w:rsidP="00E212CB">
      <w:pPr>
        <w:pStyle w:val="Comments"/>
        <w:rPr>
          <w:lang w:val="en-US" w:eastAsia="ko-KR"/>
        </w:rPr>
      </w:pPr>
      <w:r w:rsidRPr="00DD79ED">
        <w:rPr>
          <w:lang w:val="en-US" w:eastAsia="ko-KR"/>
        </w:rPr>
        <w:t>•</w:t>
      </w:r>
      <w:r w:rsidRPr="00DD79ED">
        <w:rPr>
          <w:lang w:val="en-US" w:eastAsia="ko-KR"/>
        </w:rPr>
        <w:tab/>
        <w:t>Other parameters?</w:t>
      </w:r>
    </w:p>
    <w:p w14:paraId="6C7DCBB3" w14:textId="77777777" w:rsidR="00E212CB" w:rsidRDefault="00E212CB" w:rsidP="00E212CB">
      <w:pPr>
        <w:pStyle w:val="Comments"/>
        <w:rPr>
          <w:lang w:val="en-US" w:eastAsia="ko-KR"/>
        </w:rPr>
      </w:pPr>
    </w:p>
    <w:p w14:paraId="30FC84D2" w14:textId="77777777" w:rsidR="00E212CB" w:rsidRDefault="00E212CB" w:rsidP="00E212CB">
      <w:pPr>
        <w:pStyle w:val="Doc-text2"/>
        <w:rPr>
          <w:lang w:val="en-US" w:eastAsia="ko-KR"/>
        </w:rPr>
      </w:pPr>
    </w:p>
    <w:p w14:paraId="62802A41"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Working Assumption:</w:t>
      </w:r>
    </w:p>
    <w:p w14:paraId="69E1E1C4"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The formula for RNTI for mMsg4 monitoring is:</w:t>
      </w:r>
    </w:p>
    <w:p w14:paraId="199F1A76"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RNTI=X + Msg3_W_index modulo (Y</w:t>
      </w:r>
      <w:r>
        <w:rPr>
          <w:lang w:val="en-US" w:eastAsia="ko-KR"/>
        </w:rPr>
        <w:t xml:space="preserve">) + Y*CE_level + 3*Y*carrier_id. </w:t>
      </w:r>
    </w:p>
    <w:p w14:paraId="07C6D6D2" w14:textId="77777777" w:rsidR="00E212CB" w:rsidRPr="00DD79ED"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X is the starting RNTI for Msg4 reception, which can be defined by RAN2 e.g. X=2401 for eMTC or 4097 for NB-IoT,</w:t>
      </w:r>
    </w:p>
    <w:p w14:paraId="722BE15F" w14:textId="77777777" w:rsidR="00E212CB" w:rsidRPr="00DD79ED"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Msg3_W_index is the index of Msg3 transmission window within a periodicity of 1024 SFNs and index 0 corresponds to the Msg3 transmission window starts at the SFN defined by IE startSFN-r19,</w:t>
      </w:r>
    </w:p>
    <w:p w14:paraId="1871E45D" w14:textId="77777777" w:rsidR="00E212CB" w:rsidRPr="00DD79ED"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Y is ceil (Msg4_WS/Msg3_WP), </w:t>
      </w:r>
    </w:p>
    <w:p w14:paraId="64527828" w14:textId="77777777" w:rsidR="00E212CB" w:rsidRPr="00DD79ED"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CE_level is the CE level, 0 &lt;= CE_level &lt; 3 </w:t>
      </w:r>
    </w:p>
    <w:p w14:paraId="4AD89576" w14:textId="77777777" w:rsidR="00E212CB" w:rsidRPr="00DD79ED"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carrier_id is the index of the UL carrier of the CB-Msg3 resources, anchor carrier has index 0, </w:t>
      </w:r>
    </w:p>
    <w:p w14:paraId="71EA9E2A" w14:textId="77777777" w:rsidR="00E212CB" w:rsidRPr="0083272E"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0 &lt;= carrier_id &lt; 16</w:t>
      </w:r>
    </w:p>
    <w:p w14:paraId="50C2AA57"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Can come back to check if the NW can also simply configure RNTI = X</w:t>
      </w:r>
    </w:p>
    <w:p w14:paraId="570DB9D3"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p>
    <w:p w14:paraId="449EB4E9"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 – part 2:</w:t>
      </w:r>
    </w:p>
    <w:p w14:paraId="178F1FA5" w14:textId="77777777" w:rsidR="00E212CB" w:rsidRPr="008E0132"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w:t>
      </w:r>
      <w:r w:rsidRPr="00DD79ED">
        <w:rPr>
          <w:lang w:val="en-US" w:eastAsia="ko-KR"/>
        </w:rPr>
        <w:t>he value of X is 4097 for NB-IoT</w:t>
      </w:r>
      <w:r>
        <w:rPr>
          <w:lang w:val="en-US" w:eastAsia="ko-KR"/>
        </w:rPr>
        <w:t xml:space="preserve"> and 2401 for eMTC</w:t>
      </w:r>
    </w:p>
    <w:p w14:paraId="68BDBDFA"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T</w:t>
      </w:r>
      <w:r w:rsidRPr="00DD79ED">
        <w:rPr>
          <w:lang w:val="en-US" w:eastAsia="ko-KR"/>
        </w:rPr>
        <w:t>he value of Msg4_WS is the maximum Msg4 window size</w:t>
      </w:r>
    </w:p>
    <w:p w14:paraId="522E1322" w14:textId="77777777" w:rsidR="00E212CB" w:rsidRDefault="00E212CB" w:rsidP="00E212CB">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The value of Msg3_WP</w:t>
      </w:r>
      <w:r w:rsidRPr="00DD79ED">
        <w:rPr>
          <w:lang w:val="en-US" w:eastAsia="ko-KR"/>
        </w:rPr>
        <w:t xml:space="preserve"> is the </w:t>
      </w:r>
      <w:r>
        <w:rPr>
          <w:lang w:val="en-US" w:eastAsia="ko-KR"/>
        </w:rPr>
        <w:t>minimum Msg3 window periodicity</w:t>
      </w:r>
    </w:p>
    <w:p w14:paraId="4CA0EE18" w14:textId="77777777" w:rsidR="00E212CB" w:rsidRDefault="00E212CB" w:rsidP="00E212CB">
      <w:pPr>
        <w:pStyle w:val="Doc-text2"/>
        <w:ind w:left="0" w:firstLine="0"/>
        <w:rPr>
          <w:lang w:val="en-US" w:eastAsia="ko-KR"/>
        </w:rPr>
      </w:pPr>
    </w:p>
    <w:p w14:paraId="54DAFA64" w14:textId="77777777" w:rsidR="00E212CB" w:rsidRPr="00A123DE" w:rsidRDefault="00E212CB" w:rsidP="00E212CB">
      <w:pPr>
        <w:pStyle w:val="Doc-text2"/>
        <w:ind w:left="0" w:firstLine="0"/>
        <w:rPr>
          <w:lang w:val="en-US" w:eastAsia="ko-KR"/>
        </w:rPr>
      </w:pPr>
    </w:p>
    <w:p w14:paraId="6FC4A8D7" w14:textId="04D05ED1" w:rsidR="00E212CB" w:rsidRDefault="00E212CB" w:rsidP="00E212CB">
      <w:pPr>
        <w:pStyle w:val="Doc-title"/>
        <w:rPr>
          <w:rFonts w:eastAsiaTheme="minorEastAsia"/>
        </w:rPr>
      </w:pPr>
      <w:r w:rsidRPr="00BD15F8">
        <w:rPr>
          <w:rFonts w:eastAsiaTheme="minorEastAsia"/>
        </w:rPr>
        <w:t>R2-2503347</w:t>
      </w:r>
      <w:r w:rsidRPr="00BB07BA">
        <w:rPr>
          <w:rFonts w:eastAsiaTheme="minorEastAsia"/>
        </w:rPr>
        <w:tab/>
        <w:t>Discussion on uplink capacity enhancements for IoT NTN</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668E2A21" w14:textId="186F7399" w:rsidR="00E212CB" w:rsidRDefault="00E212CB" w:rsidP="00E212CB">
      <w:pPr>
        <w:pStyle w:val="Doc-title"/>
        <w:rPr>
          <w:rFonts w:eastAsiaTheme="minorEastAsia"/>
        </w:rPr>
      </w:pPr>
      <w:r w:rsidRPr="00BD15F8">
        <w:rPr>
          <w:rFonts w:eastAsiaTheme="minorEastAsia"/>
        </w:rPr>
        <w:t>R2-2503355</w:t>
      </w:r>
      <w:r w:rsidRPr="00BB07BA">
        <w:rPr>
          <w:rFonts w:eastAsiaTheme="minorEastAsia"/>
        </w:rPr>
        <w:tab/>
        <w:t>Further Discussion on CB-msg3-EDT Mechanism</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76F30EB9" w14:textId="20FBE850" w:rsidR="00E212CB" w:rsidRDefault="00E212CB" w:rsidP="00E212CB">
      <w:pPr>
        <w:pStyle w:val="Doc-title"/>
        <w:rPr>
          <w:rFonts w:eastAsiaTheme="minorEastAsia"/>
        </w:rPr>
      </w:pPr>
      <w:r w:rsidRPr="00BD15F8">
        <w:rPr>
          <w:rFonts w:eastAsiaTheme="minorEastAsia"/>
        </w:rPr>
        <w:t>R2-2503461</w:t>
      </w:r>
      <w:r w:rsidRPr="00BB07BA">
        <w:rPr>
          <w:rFonts w:eastAsiaTheme="minorEastAsia"/>
        </w:rPr>
        <w:tab/>
        <w:t>Discussion on open issues for CB-Msg3 EDT</w:t>
      </w:r>
      <w:r w:rsidRPr="00BB07BA">
        <w:rPr>
          <w:rFonts w:eastAsiaTheme="minorEastAsia"/>
        </w:rPr>
        <w:tab/>
        <w:t>CATT</w:t>
      </w:r>
      <w:r w:rsidRPr="00BB07BA">
        <w:rPr>
          <w:rFonts w:eastAsiaTheme="minorEastAsia"/>
        </w:rPr>
        <w:tab/>
        <w:t>discussion</w:t>
      </w:r>
    </w:p>
    <w:p w14:paraId="6588CE22" w14:textId="729C7C0B" w:rsidR="00E212CB" w:rsidRDefault="00E212CB" w:rsidP="00E212CB">
      <w:pPr>
        <w:pStyle w:val="Doc-title"/>
        <w:rPr>
          <w:rFonts w:eastAsiaTheme="minorEastAsia"/>
        </w:rPr>
      </w:pPr>
      <w:r w:rsidRPr="00BD15F8">
        <w:rPr>
          <w:rFonts w:eastAsiaTheme="minorEastAsia"/>
        </w:rPr>
        <w:t>R2-2503500</w:t>
      </w:r>
      <w:r w:rsidRPr="00BB07BA">
        <w:rPr>
          <w:rFonts w:eastAsiaTheme="minorEastAsia"/>
        </w:rPr>
        <w:tab/>
        <w:t>Remaining issues for CB-msg3-EDT in IoT NTN</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4C58E32A" w14:textId="12459416" w:rsidR="00E212CB" w:rsidRDefault="00E212CB" w:rsidP="00E212CB">
      <w:pPr>
        <w:pStyle w:val="Doc-title"/>
        <w:rPr>
          <w:rFonts w:eastAsiaTheme="minorEastAsia"/>
        </w:rPr>
      </w:pPr>
      <w:r w:rsidRPr="00BD15F8">
        <w:rPr>
          <w:rFonts w:eastAsiaTheme="minorEastAsia"/>
        </w:rPr>
        <w:t>R2-2503529</w:t>
      </w:r>
      <w:r w:rsidRPr="00BB07BA">
        <w:rPr>
          <w:rFonts w:eastAsiaTheme="minorEastAsia"/>
        </w:rPr>
        <w:tab/>
        <w:t>Discussion on CB-msg3 EDT and msg4 enhancement</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090FA2EB" w14:textId="646499DE" w:rsidR="00E212CB" w:rsidRDefault="00E212CB" w:rsidP="00E212CB">
      <w:pPr>
        <w:pStyle w:val="Doc-title"/>
        <w:rPr>
          <w:rFonts w:eastAsiaTheme="minorEastAsia"/>
        </w:rPr>
      </w:pPr>
      <w:r w:rsidRPr="00BD15F8">
        <w:rPr>
          <w:rFonts w:eastAsiaTheme="minorEastAsia"/>
        </w:rPr>
        <w:t>R2-2503599</w:t>
      </w:r>
      <w:r w:rsidRPr="00BB07BA">
        <w:rPr>
          <w:rFonts w:eastAsiaTheme="minorEastAsia"/>
        </w:rPr>
        <w:tab/>
        <w:t>Discussion on UL Capability Enhancement for IOT NTN</w:t>
      </w:r>
      <w:r w:rsidRPr="00BB07BA">
        <w:rPr>
          <w:rFonts w:eastAsiaTheme="minorEastAsia"/>
        </w:rPr>
        <w:tab/>
        <w:t>TCL</w:t>
      </w:r>
      <w:r w:rsidRPr="00BB07BA">
        <w:rPr>
          <w:rFonts w:eastAsiaTheme="minorEastAsia"/>
        </w:rPr>
        <w:tab/>
        <w:t>discussion</w:t>
      </w:r>
    </w:p>
    <w:p w14:paraId="37E9D0FC" w14:textId="3622F2A5" w:rsidR="00E212CB" w:rsidRDefault="00E212CB" w:rsidP="00E212CB">
      <w:pPr>
        <w:pStyle w:val="Doc-title"/>
        <w:rPr>
          <w:rFonts w:eastAsiaTheme="minorEastAsia"/>
        </w:rPr>
      </w:pPr>
      <w:r w:rsidRPr="00BD15F8">
        <w:rPr>
          <w:rFonts w:eastAsiaTheme="minorEastAsia"/>
        </w:rPr>
        <w:t>R2-2503662</w:t>
      </w:r>
      <w:r w:rsidRPr="00BB07BA">
        <w:rPr>
          <w:rFonts w:eastAsiaTheme="minorEastAsia"/>
        </w:rPr>
        <w:tab/>
        <w:t>Further discussion on UL capacity enhancement for IoT NTN</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2003358E" w14:textId="2445B112" w:rsidR="00E212CB" w:rsidRDefault="00E212CB" w:rsidP="00E212CB">
      <w:pPr>
        <w:pStyle w:val="Doc-title"/>
        <w:rPr>
          <w:rFonts w:eastAsiaTheme="minorEastAsia"/>
        </w:rPr>
      </w:pPr>
      <w:r w:rsidRPr="00BD15F8">
        <w:rPr>
          <w:rFonts w:eastAsiaTheme="minorEastAsia"/>
        </w:rPr>
        <w:t>R2-2503675</w:t>
      </w:r>
      <w:r w:rsidRPr="00BB07BA">
        <w:rPr>
          <w:rFonts w:eastAsiaTheme="minorEastAsia"/>
        </w:rPr>
        <w:tab/>
        <w:t>Discussion of UL capacity in IoT NTN</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362A528B" w14:textId="0789B7E7" w:rsidR="00E212CB" w:rsidRDefault="00E212CB" w:rsidP="00E212CB">
      <w:pPr>
        <w:pStyle w:val="Doc-title"/>
        <w:rPr>
          <w:rFonts w:eastAsiaTheme="minorEastAsia"/>
        </w:rPr>
      </w:pPr>
      <w:r w:rsidRPr="00BD15F8">
        <w:rPr>
          <w:rFonts w:eastAsiaTheme="minorEastAsia"/>
        </w:rPr>
        <w:t>R2-2503880</w:t>
      </w:r>
      <w:r w:rsidRPr="00BB07BA">
        <w:rPr>
          <w:rFonts w:eastAsiaTheme="minorEastAsia"/>
        </w:rPr>
        <w:tab/>
        <w:t>Discussion on UL Capacity Enhancement for IoT-NTN</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10AD5CB1" w14:textId="5D493E31" w:rsidR="00E212CB" w:rsidRDefault="00E212CB" w:rsidP="00E212CB">
      <w:pPr>
        <w:pStyle w:val="Doc-title"/>
        <w:rPr>
          <w:rFonts w:eastAsiaTheme="minorEastAsia"/>
        </w:rPr>
      </w:pPr>
      <w:r w:rsidRPr="00BD15F8">
        <w:rPr>
          <w:rFonts w:eastAsiaTheme="minorEastAsia"/>
        </w:rPr>
        <w:t>R2-2503909</w:t>
      </w:r>
      <w:r w:rsidRPr="00BB07BA">
        <w:rPr>
          <w:rFonts w:eastAsiaTheme="minorEastAsia"/>
        </w:rPr>
        <w:tab/>
        <w:t>EDT for uplink capacity enhancement in NTN</w:t>
      </w:r>
      <w:r w:rsidRPr="00BB07BA">
        <w:rPr>
          <w:rFonts w:eastAsiaTheme="minorEastAsia"/>
        </w:rPr>
        <w:tab/>
        <w:t>Lenovo</w:t>
      </w:r>
      <w:r w:rsidRPr="00BB07BA">
        <w:rPr>
          <w:rFonts w:eastAsiaTheme="minorEastAsia"/>
        </w:rPr>
        <w:tab/>
        <w:t>discussion</w:t>
      </w:r>
      <w:r w:rsidRPr="00BB07BA">
        <w:rPr>
          <w:rFonts w:eastAsiaTheme="minorEastAsia"/>
        </w:rPr>
        <w:tab/>
        <w:t>Rel-19</w:t>
      </w:r>
    </w:p>
    <w:p w14:paraId="65C99CA2" w14:textId="5FAC6F0C" w:rsidR="00E212CB" w:rsidRDefault="00E212CB" w:rsidP="00E212CB">
      <w:pPr>
        <w:pStyle w:val="Doc-title"/>
        <w:rPr>
          <w:rFonts w:eastAsiaTheme="minorEastAsia"/>
        </w:rPr>
      </w:pPr>
      <w:r w:rsidRPr="00BD15F8">
        <w:rPr>
          <w:rFonts w:eastAsiaTheme="minorEastAsia"/>
        </w:rPr>
        <w:t>R2-2503959</w:t>
      </w:r>
      <w:r w:rsidRPr="00BB07BA">
        <w:rPr>
          <w:rFonts w:eastAsiaTheme="minorEastAsia"/>
        </w:rPr>
        <w:tab/>
        <w:t>Remaining issues on CB-msg3-EDT</w:t>
      </w:r>
      <w:r w:rsidRPr="00BB07BA">
        <w:rPr>
          <w:rFonts w:eastAsiaTheme="minorEastAsia"/>
        </w:rPr>
        <w:tab/>
        <w:t>Spreadtrum, UNISOC</w:t>
      </w:r>
      <w:r w:rsidRPr="00BB07BA">
        <w:rPr>
          <w:rFonts w:eastAsiaTheme="minorEastAsia"/>
        </w:rPr>
        <w:tab/>
        <w:t>discussion</w:t>
      </w:r>
      <w:r w:rsidRPr="00BB07BA">
        <w:rPr>
          <w:rFonts w:eastAsiaTheme="minorEastAsia"/>
        </w:rPr>
        <w:tab/>
        <w:t>Rel-19</w:t>
      </w:r>
    </w:p>
    <w:p w14:paraId="028AE4BF" w14:textId="439D6A1D" w:rsidR="00E212CB" w:rsidRDefault="00E212CB" w:rsidP="00E212CB">
      <w:pPr>
        <w:pStyle w:val="Doc-title"/>
        <w:rPr>
          <w:rFonts w:eastAsiaTheme="minorEastAsia"/>
        </w:rPr>
      </w:pPr>
      <w:r w:rsidRPr="00BD15F8">
        <w:rPr>
          <w:rFonts w:eastAsiaTheme="minorEastAsia"/>
        </w:rPr>
        <w:t>R2-2504047</w:t>
      </w:r>
      <w:r w:rsidRPr="00BB07BA">
        <w:rPr>
          <w:rFonts w:eastAsiaTheme="minorEastAsia"/>
        </w:rPr>
        <w:tab/>
        <w:t>Discussion on uplink capacity enhancement</w:t>
      </w:r>
      <w:r w:rsidRPr="00BB07BA">
        <w:rPr>
          <w:rFonts w:eastAsiaTheme="minorEastAsia"/>
        </w:rPr>
        <w:tab/>
        <w:t>Transsion Holdings</w:t>
      </w:r>
      <w:r w:rsidRPr="00BB07BA">
        <w:rPr>
          <w:rFonts w:eastAsiaTheme="minorEastAsia"/>
        </w:rPr>
        <w:tab/>
        <w:t>discussion</w:t>
      </w:r>
      <w:r w:rsidRPr="00BB07BA">
        <w:rPr>
          <w:rFonts w:eastAsiaTheme="minorEastAsia"/>
        </w:rPr>
        <w:tab/>
        <w:t>Rel-19</w:t>
      </w:r>
    </w:p>
    <w:p w14:paraId="25762A76" w14:textId="23B34E0F" w:rsidR="00E212CB" w:rsidRDefault="00E212CB" w:rsidP="00E212CB">
      <w:pPr>
        <w:pStyle w:val="Doc-title"/>
        <w:rPr>
          <w:rFonts w:eastAsiaTheme="minorEastAsia"/>
        </w:rPr>
      </w:pPr>
      <w:r w:rsidRPr="00BD15F8">
        <w:rPr>
          <w:rFonts w:eastAsiaTheme="minorEastAsia"/>
        </w:rPr>
        <w:t>R2-2504065</w:t>
      </w:r>
      <w:r w:rsidRPr="00BB07BA">
        <w:rPr>
          <w:rFonts w:eastAsiaTheme="minorEastAsia"/>
        </w:rPr>
        <w:tab/>
        <w:t>Further consideration on UL capacity enhancement</w:t>
      </w:r>
      <w:r w:rsidRPr="00BB07BA">
        <w:rPr>
          <w:rFonts w:eastAsiaTheme="minorEastAsia"/>
        </w:rPr>
        <w:tab/>
        <w:t>Huawei, HiSilicon, Turkcell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4147B7C0" w14:textId="5A035400" w:rsidR="00E212CB" w:rsidRDefault="00E212CB" w:rsidP="00E212CB">
      <w:pPr>
        <w:pStyle w:val="Doc-title"/>
        <w:rPr>
          <w:rFonts w:eastAsiaTheme="minorEastAsia"/>
        </w:rPr>
      </w:pPr>
      <w:r w:rsidRPr="00BD15F8">
        <w:rPr>
          <w:rFonts w:eastAsiaTheme="minorEastAsia"/>
        </w:rPr>
        <w:t>R2-2504091</w:t>
      </w:r>
      <w:r w:rsidRPr="00BB07BA">
        <w:rPr>
          <w:rFonts w:eastAsiaTheme="minorEastAsia"/>
        </w:rPr>
        <w:tab/>
        <w:t>On procedures and open issues for CB-Msg3-EDT</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77612B25" w14:textId="017C1869" w:rsidR="00E212CB" w:rsidRDefault="00E212CB" w:rsidP="00E212CB">
      <w:pPr>
        <w:pStyle w:val="Doc-title"/>
        <w:rPr>
          <w:rFonts w:eastAsiaTheme="minorEastAsia"/>
        </w:rPr>
      </w:pPr>
      <w:r w:rsidRPr="00BD15F8">
        <w:rPr>
          <w:rFonts w:eastAsiaTheme="minorEastAsia"/>
        </w:rPr>
        <w:t>R2-2504098</w:t>
      </w:r>
      <w:r w:rsidRPr="00BB07BA">
        <w:rPr>
          <w:rFonts w:eastAsiaTheme="minorEastAsia"/>
        </w:rPr>
        <w:tab/>
        <w:t>Discussion on Diversity Slotted ALOHA Randomization</w:t>
      </w:r>
      <w:r w:rsidRPr="00BB07BA">
        <w:rPr>
          <w:rFonts w:eastAsiaTheme="minorEastAsia"/>
        </w:rPr>
        <w:tab/>
        <w:t>Toyota ITC</w:t>
      </w:r>
      <w:r w:rsidRPr="00BB07BA">
        <w:rPr>
          <w:rFonts w:eastAsiaTheme="minorEastAsia"/>
        </w:rPr>
        <w:tab/>
        <w:t>discussion</w:t>
      </w:r>
      <w:r w:rsidRPr="00BB07BA">
        <w:rPr>
          <w:rFonts w:eastAsiaTheme="minorEastAsia"/>
        </w:rPr>
        <w:tab/>
        <w:t>Rel-19</w:t>
      </w:r>
    </w:p>
    <w:p w14:paraId="65C127F2" w14:textId="0BF803DC" w:rsidR="00E212CB" w:rsidRDefault="00E212CB" w:rsidP="00E212CB">
      <w:pPr>
        <w:pStyle w:val="Doc-title"/>
        <w:rPr>
          <w:rFonts w:eastAsiaTheme="minorEastAsia"/>
        </w:rPr>
      </w:pPr>
      <w:r w:rsidRPr="00BD15F8">
        <w:rPr>
          <w:rFonts w:eastAsiaTheme="minorEastAsia"/>
        </w:rPr>
        <w:t>R2-2504175</w:t>
      </w:r>
      <w:r w:rsidRPr="00BB07BA">
        <w:rPr>
          <w:rFonts w:eastAsiaTheme="minorEastAsia"/>
        </w:rPr>
        <w:tab/>
        <w:t>Uplink capacity enhancement in IoT NTN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3E265258" w14:textId="1C614B60" w:rsidR="00E212CB" w:rsidRDefault="00E212CB" w:rsidP="00E212CB">
      <w:pPr>
        <w:pStyle w:val="Doc-title"/>
        <w:rPr>
          <w:rFonts w:eastAsiaTheme="minorEastAsia"/>
        </w:rPr>
      </w:pPr>
      <w:r w:rsidRPr="00BD15F8">
        <w:rPr>
          <w:rFonts w:eastAsiaTheme="minorEastAsia"/>
        </w:rPr>
        <w:t>R2-2504180</w:t>
      </w:r>
      <w:r w:rsidRPr="00BB07BA">
        <w:rPr>
          <w:rFonts w:eastAsiaTheme="minorEastAsia"/>
        </w:rPr>
        <w:tab/>
        <w:t>CB-EDT</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5F31D53B" w14:textId="68EBF2B8" w:rsidR="00E212CB" w:rsidRDefault="00E212CB" w:rsidP="00E212CB">
      <w:pPr>
        <w:pStyle w:val="Doc-title"/>
        <w:rPr>
          <w:rFonts w:eastAsiaTheme="minorEastAsia"/>
        </w:rPr>
      </w:pPr>
      <w:r w:rsidRPr="00BD15F8">
        <w:rPr>
          <w:rFonts w:eastAsiaTheme="minorEastAsia"/>
        </w:rPr>
        <w:t>R2-2504318</w:t>
      </w:r>
      <w:r w:rsidRPr="00BB07BA">
        <w:rPr>
          <w:rFonts w:eastAsiaTheme="minorEastAsia"/>
        </w:rPr>
        <w:tab/>
        <w:t>CB-Msg3-EDT and Msg4 multicast</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15CE1B6B" w14:textId="7AD39E6F" w:rsidR="00E212CB" w:rsidRDefault="00E212CB" w:rsidP="00E212CB">
      <w:pPr>
        <w:pStyle w:val="Doc-title"/>
        <w:rPr>
          <w:rFonts w:eastAsiaTheme="minorEastAsia"/>
        </w:rPr>
      </w:pPr>
      <w:r w:rsidRPr="00BD15F8">
        <w:rPr>
          <w:rFonts w:eastAsiaTheme="minorEastAsia"/>
        </w:rPr>
        <w:t>R2-2504338</w:t>
      </w:r>
      <w:r w:rsidRPr="00BB07BA">
        <w:rPr>
          <w:rFonts w:eastAsiaTheme="minorEastAsia"/>
        </w:rPr>
        <w:tab/>
        <w:t>IoT-NTN uplink capacity enhancement</w:t>
      </w:r>
      <w:r w:rsidRPr="00BB07BA">
        <w:rPr>
          <w:rFonts w:eastAsiaTheme="minorEastAsia"/>
        </w:rPr>
        <w:tab/>
        <w:t>Nordic Semiconductor ASA</w:t>
      </w:r>
      <w:r w:rsidRPr="00BB07BA">
        <w:rPr>
          <w:rFonts w:eastAsiaTheme="minorEastAsia"/>
        </w:rPr>
        <w:tab/>
        <w:t>discussion</w:t>
      </w:r>
      <w:r w:rsidRPr="00BB07BA">
        <w:rPr>
          <w:rFonts w:eastAsiaTheme="minorEastAsia"/>
        </w:rPr>
        <w:tab/>
        <w:t>Rel-19</w:t>
      </w:r>
    </w:p>
    <w:p w14:paraId="1EFE8953" w14:textId="23DF8B0B" w:rsidR="00E212CB" w:rsidRDefault="00E212CB" w:rsidP="00E212CB">
      <w:pPr>
        <w:pStyle w:val="Doc-title"/>
        <w:rPr>
          <w:rFonts w:eastAsiaTheme="minorEastAsia"/>
        </w:rPr>
      </w:pPr>
      <w:r w:rsidRPr="00BD15F8">
        <w:rPr>
          <w:rFonts w:eastAsiaTheme="minorEastAsia"/>
        </w:rPr>
        <w:t>R2-2504393</w:t>
      </w:r>
      <w:r w:rsidRPr="00BB07BA">
        <w:rPr>
          <w:rFonts w:eastAsiaTheme="minorEastAsia"/>
        </w:rPr>
        <w:tab/>
        <w:t>Further discussion on uplink capacity enhancement for IoT-NTN</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25E70A7F" w14:textId="5F525016" w:rsidR="00E212CB" w:rsidRDefault="00E212CB" w:rsidP="00E212CB">
      <w:pPr>
        <w:pStyle w:val="Doc-title"/>
        <w:rPr>
          <w:rFonts w:eastAsiaTheme="minorEastAsia"/>
        </w:rPr>
      </w:pPr>
      <w:r w:rsidRPr="00BD15F8">
        <w:rPr>
          <w:rFonts w:eastAsiaTheme="minorEastAsia"/>
        </w:rPr>
        <w:t>R2-2504479</w:t>
      </w:r>
      <w:r w:rsidRPr="00BB07BA">
        <w:rPr>
          <w:rFonts w:eastAsiaTheme="minorEastAsia"/>
        </w:rPr>
        <w:tab/>
        <w:t>Discussion on UL capacity enhancement</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2B8A7FB5" w14:textId="7F53EE00" w:rsidR="00E212CB" w:rsidRDefault="00E212CB" w:rsidP="00E212CB">
      <w:pPr>
        <w:pStyle w:val="Doc-title"/>
      </w:pPr>
      <w:r w:rsidRPr="00BD15F8">
        <w:rPr>
          <w:rFonts w:eastAsiaTheme="minorEastAsia"/>
        </w:rPr>
        <w:t>R2-2503478</w:t>
      </w:r>
      <w:r w:rsidRPr="009B665B">
        <w:rPr>
          <w:rFonts w:eastAsiaTheme="minorEastAsia"/>
        </w:rPr>
        <w:tab/>
        <w:t>Further discussion on CB-Msg3 and Msg-4 enhancement</w:t>
      </w:r>
      <w:r w:rsidRPr="009B665B">
        <w:rPr>
          <w:rFonts w:eastAsiaTheme="minorEastAsia"/>
        </w:rPr>
        <w:tab/>
        <w:t>NTU</w:t>
      </w:r>
      <w:r w:rsidRPr="009B665B">
        <w:rPr>
          <w:rFonts w:eastAsiaTheme="minorEastAsia"/>
        </w:rPr>
        <w:tab/>
        <w:t>discussion</w:t>
      </w:r>
      <w:r w:rsidRPr="009B665B">
        <w:rPr>
          <w:rFonts w:eastAsiaTheme="minorEastAsia"/>
        </w:rPr>
        <w:tab/>
        <w:t>Rel-19</w:t>
      </w:r>
      <w:r w:rsidRPr="009B665B">
        <w:tab/>
      </w:r>
      <w:r w:rsidRPr="009B665B">
        <w:rPr>
          <w:rFonts w:hint="eastAsia"/>
        </w:rPr>
        <w:t>Late</w:t>
      </w:r>
    </w:p>
    <w:p w14:paraId="0B6C2449" w14:textId="77777777" w:rsidR="00E212CB" w:rsidRPr="00E212CB" w:rsidRDefault="00E212CB" w:rsidP="00E212CB">
      <w:pPr>
        <w:pStyle w:val="Doc-text2"/>
      </w:pPr>
    </w:p>
    <w:p w14:paraId="11505712" w14:textId="77777777" w:rsidR="00111082" w:rsidRDefault="00111082" w:rsidP="00111082">
      <w:pPr>
        <w:pStyle w:val="Heading3"/>
      </w:pPr>
      <w:bookmarkStart w:id="458" w:name="_Toc206149631"/>
      <w:r w:rsidRPr="00DB2F94">
        <w:t>8.9.</w:t>
      </w:r>
      <w:r>
        <w:t>4</w:t>
      </w:r>
      <w:r w:rsidRPr="00DB2F94">
        <w:tab/>
      </w:r>
      <w:r w:rsidRPr="00D75BCD">
        <w:t xml:space="preserve">Support </w:t>
      </w:r>
      <w:r>
        <w:t>of PWS</w:t>
      </w:r>
      <w:bookmarkEnd w:id="458"/>
    </w:p>
    <w:p w14:paraId="5228FE9E" w14:textId="77777777" w:rsidR="00111082" w:rsidRDefault="00111082" w:rsidP="00111082">
      <w:pPr>
        <w:pStyle w:val="Comments"/>
        <w:rPr>
          <w:bCs/>
        </w:rPr>
      </w:pPr>
      <w:r>
        <w:rPr>
          <w:bCs/>
        </w:rPr>
        <w:t>Contributions should focus on the introduction of 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Pr>
          <w:bCs/>
        </w:rPr>
        <w:t>.</w:t>
      </w:r>
    </w:p>
    <w:p w14:paraId="09BCCC44" w14:textId="77777777" w:rsidR="00111082" w:rsidRDefault="00111082" w:rsidP="00111082">
      <w:pPr>
        <w:pStyle w:val="Doc-title"/>
        <w:rPr>
          <w:lang w:val="en-US" w:eastAsia="ko-KR"/>
        </w:rPr>
      </w:pPr>
    </w:p>
    <w:p w14:paraId="347B31F8" w14:textId="0ADFBD99" w:rsidR="00E212CB" w:rsidRDefault="00E212CB" w:rsidP="00E212CB">
      <w:pPr>
        <w:pStyle w:val="Doc-title"/>
        <w:rPr>
          <w:rFonts w:eastAsiaTheme="minorEastAsia"/>
        </w:rPr>
      </w:pPr>
      <w:r w:rsidRPr="00BD15F8">
        <w:rPr>
          <w:rFonts w:eastAsiaTheme="minorEastAsia"/>
        </w:rPr>
        <w:t>R2-2504092</w:t>
      </w:r>
      <w:r w:rsidRPr="00BB07BA">
        <w:rPr>
          <w:rFonts w:eastAsiaTheme="minorEastAsia"/>
        </w:rPr>
        <w:tab/>
        <w:t>Acceptable cell camping for NB-IoT</w:t>
      </w:r>
      <w:r w:rsidRPr="00BB07BA">
        <w:rPr>
          <w:rFonts w:eastAsiaTheme="minorEastAsia"/>
        </w:rPr>
        <w:tab/>
        <w:t>Samsung, Iridium, Vivo, Thales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7538D487" w14:textId="77777777" w:rsidR="00E212CB" w:rsidRDefault="00E212CB" w:rsidP="00E212CB">
      <w:pPr>
        <w:pStyle w:val="Comments"/>
      </w:pPr>
      <w:r>
        <w:t xml:space="preserve">Observation 1: In eMTC and normal LTE, a UE can camp on an acceptable cell to receive PWS broadcasting and originate emergency calls. This is a crucial part of cellular operation that users rely on daily. </w:t>
      </w:r>
    </w:p>
    <w:p w14:paraId="203E2C4A" w14:textId="77777777" w:rsidR="00E212CB" w:rsidRDefault="00E212CB" w:rsidP="00E212CB">
      <w:pPr>
        <w:pStyle w:val="Comments"/>
      </w:pPr>
      <w:r>
        <w:t xml:space="preserve">Observation 2: NB-IoT did not introduce camping on any cell or an acceptable cell as emergency calls or PWS signalling was never supported. </w:t>
      </w:r>
    </w:p>
    <w:p w14:paraId="0C35E66E" w14:textId="77777777" w:rsidR="00E212CB" w:rsidRDefault="00E212CB" w:rsidP="00E212CB">
      <w:pPr>
        <w:pStyle w:val="Comments"/>
      </w:pPr>
      <w:r>
        <w:t xml:space="preserve">Proposal 1: A UE shall be able to camp on an NB-IoT NTN cell for the purpose of receiving PWS broadcast, without the cell being a part of UEs PLMNs. </w:t>
      </w:r>
    </w:p>
    <w:p w14:paraId="0AD5D1BF" w14:textId="77777777" w:rsidR="00E212CB" w:rsidRDefault="00E212CB" w:rsidP="00E212CB">
      <w:pPr>
        <w:pStyle w:val="Doc-text2"/>
      </w:pPr>
      <w:r>
        <w:t>-</w:t>
      </w:r>
      <w:r>
        <w:tab/>
        <w:t>HW supports the proposal. Vivo also and wonders if we can apply this to NB-IoT TN. Xiaomi agrees</w:t>
      </w:r>
    </w:p>
    <w:p w14:paraId="47DC4050" w14:textId="77777777" w:rsidR="00E212CB" w:rsidRDefault="00E212CB" w:rsidP="00E212CB">
      <w:pPr>
        <w:pStyle w:val="Doc-text2"/>
      </w:pPr>
      <w:r>
        <w:t>-</w:t>
      </w:r>
      <w:r>
        <w:tab/>
        <w:t>Ericsson thinks that we would need to differentiate for the case of PWS support and emergency call (which will only be supported in R20)</w:t>
      </w:r>
    </w:p>
    <w:p w14:paraId="679C122E" w14:textId="77777777" w:rsidR="00E212CB" w:rsidRPr="00585374" w:rsidRDefault="00E212CB" w:rsidP="00E212CB">
      <w:pPr>
        <w:pStyle w:val="Agreement"/>
        <w:tabs>
          <w:tab w:val="clear" w:pos="9990"/>
          <w:tab w:val="left" w:pos="1619"/>
        </w:tabs>
        <w:overflowPunct/>
        <w:autoSpaceDE/>
        <w:autoSpaceDN/>
        <w:adjustRightInd/>
        <w:ind w:left="1619" w:hanging="360"/>
        <w:textAlignment w:val="auto"/>
      </w:pPr>
      <w:r w:rsidRPr="00705E15">
        <w:t xml:space="preserve">A UE </w:t>
      </w:r>
      <w:r>
        <w:t>should</w:t>
      </w:r>
      <w:r w:rsidRPr="00705E15">
        <w:t xml:space="preserve"> be able to camp on an NB-IoT cell </w:t>
      </w:r>
      <w:r>
        <w:t xml:space="preserve">(at least for NTN) </w:t>
      </w:r>
      <w:r w:rsidRPr="00705E15">
        <w:t>for the purpose of receiving PWS broadcast, without the cell being a part of UEs PLMNs.</w:t>
      </w:r>
      <w:r>
        <w:t xml:space="preserve"> Come back in the next meeting to discuss the exact solution to make this possible (i.e. not necessarily introducing an acceptable cell category for NB-IoT)</w:t>
      </w:r>
    </w:p>
    <w:p w14:paraId="697255BC" w14:textId="77777777" w:rsidR="00E212CB" w:rsidRDefault="00E212CB" w:rsidP="00E212CB">
      <w:pPr>
        <w:pStyle w:val="Comments"/>
      </w:pPr>
      <w:r>
        <w:t>Proposal 2: RAN2 to discuss introducing acceptable cell category for NB-IoT NTN.</w:t>
      </w:r>
    </w:p>
    <w:p w14:paraId="62500422" w14:textId="77777777" w:rsidR="00E212CB" w:rsidRDefault="00E212CB" w:rsidP="00E212CB">
      <w:pPr>
        <w:pStyle w:val="Doc-text2"/>
        <w:ind w:left="0" w:firstLine="0"/>
        <w:rPr>
          <w:lang w:val="en-US" w:eastAsia="ko-KR"/>
        </w:rPr>
      </w:pPr>
    </w:p>
    <w:p w14:paraId="32BB6957" w14:textId="79C5E51B" w:rsidR="00E212CB" w:rsidRDefault="00E212CB" w:rsidP="00E212CB">
      <w:pPr>
        <w:pStyle w:val="Doc-title"/>
        <w:rPr>
          <w:rFonts w:eastAsiaTheme="minorEastAsia"/>
        </w:rPr>
      </w:pPr>
      <w:r w:rsidRPr="00BD15F8">
        <w:rPr>
          <w:rFonts w:eastAsiaTheme="minorEastAsia"/>
        </w:rPr>
        <w:t>R2-2503663</w:t>
      </w:r>
      <w:r w:rsidRPr="00BB07BA">
        <w:rPr>
          <w:rFonts w:eastAsiaTheme="minorEastAsia"/>
        </w:rPr>
        <w:tab/>
        <w:t>Remaining issues on support of PWS for NB-IoT NTN</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5AC4F20A" w14:textId="77777777" w:rsidR="00E212CB" w:rsidRDefault="00E212CB" w:rsidP="00E212CB">
      <w:pPr>
        <w:pStyle w:val="Comments"/>
        <w:numPr>
          <w:ilvl w:val="0"/>
          <w:numId w:val="179"/>
        </w:numPr>
        <w:overflowPunct/>
        <w:autoSpaceDE/>
        <w:autoSpaceDN/>
        <w:adjustRightInd/>
        <w:textAlignment w:val="auto"/>
      </w:pPr>
      <w:r>
        <w:t>Inter-cell PWS reception (open issue RRC-6)</w:t>
      </w:r>
    </w:p>
    <w:p w14:paraId="508655C1" w14:textId="77777777" w:rsidR="00E212CB" w:rsidRDefault="00E212CB" w:rsidP="00E212CB">
      <w:pPr>
        <w:pStyle w:val="Comments"/>
      </w:pPr>
      <w:r>
        <w:t>Observation 1: In legacy, the PWS message segmentation feature is only supported for the intra-cell scenario.</w:t>
      </w:r>
    </w:p>
    <w:p w14:paraId="4C94AB13" w14:textId="77777777" w:rsidR="00E212CB" w:rsidRDefault="00E212CB" w:rsidP="00E212CB">
      <w:pPr>
        <w:pStyle w:val="Comments"/>
      </w:pPr>
      <w:r>
        <w:t>Observation 2: In NTN, all the segments of PWS message may not be delivered to UE successfully within a single cell in moving cell scenario.</w:t>
      </w:r>
    </w:p>
    <w:p w14:paraId="7E73C932" w14:textId="77777777" w:rsidR="00E212CB" w:rsidRDefault="00E212CB" w:rsidP="00E212CB">
      <w:pPr>
        <w:pStyle w:val="Comments"/>
      </w:pPr>
      <w:r>
        <w:t xml:space="preserve">Proposal 1: Support continued reception of PWS segmentation of a message from different cells in moving cell scenario. </w:t>
      </w:r>
    </w:p>
    <w:p w14:paraId="3AFA8670" w14:textId="77777777" w:rsidR="00E212CB" w:rsidRDefault="00E212CB" w:rsidP="00E212CB">
      <w:pPr>
        <w:pStyle w:val="Doc-text2"/>
      </w:pPr>
      <w:r>
        <w:t>-</w:t>
      </w:r>
      <w:r>
        <w:tab/>
        <w:t>Google supports this</w:t>
      </w:r>
    </w:p>
    <w:p w14:paraId="38045985" w14:textId="77777777" w:rsidR="00E212CB" w:rsidRDefault="00E212CB" w:rsidP="00E212CB">
      <w:pPr>
        <w:pStyle w:val="Doc-text2"/>
      </w:pPr>
      <w:r>
        <w:t>-</w:t>
      </w:r>
      <w:r>
        <w:tab/>
        <w:t>QC is not sure we can have this, as the NW would have to synchronize transmission and the the UE would anyway lose some segment in the transition from one cell to the other</w:t>
      </w:r>
    </w:p>
    <w:p w14:paraId="19EB0D33" w14:textId="77777777" w:rsidR="00E212CB" w:rsidRDefault="00E212CB" w:rsidP="00E212CB">
      <w:pPr>
        <w:pStyle w:val="Doc-text2"/>
      </w:pPr>
      <w:r>
        <w:t>-</w:t>
      </w:r>
      <w:r>
        <w:tab/>
        <w:t>MTK also do not support this proposal. Vivo also thinks this would be technically difficult. Xiaomi agrees and also thinks there is no need for this in the GEO case</w:t>
      </w:r>
    </w:p>
    <w:p w14:paraId="696614BF" w14:textId="77777777" w:rsidR="00E212CB" w:rsidRDefault="00E212CB" w:rsidP="00E212CB">
      <w:pPr>
        <w:pStyle w:val="Doc-text2"/>
      </w:pPr>
      <w:r>
        <w:t>-</w:t>
      </w:r>
      <w:r>
        <w:tab/>
        <w:t>HW thinks this could be doable in the intra-gNB case.</w:t>
      </w:r>
    </w:p>
    <w:p w14:paraId="0C36DE93" w14:textId="77777777" w:rsidR="00E212CB" w:rsidRDefault="00E212CB" w:rsidP="00E212CB">
      <w:pPr>
        <w:pStyle w:val="Doc-text2"/>
      </w:pPr>
      <w:r>
        <w:t>-</w:t>
      </w:r>
      <w:r>
        <w:tab/>
        <w:t>Aalyria thinks this could be useful also in other scenarios than earth moving case and thinks this could work in all intra-satellite case. Google also thinks we could target the intra-gNB intra-satellite case only</w:t>
      </w:r>
    </w:p>
    <w:p w14:paraId="30055232" w14:textId="77777777" w:rsidR="00E212CB" w:rsidRDefault="00E212CB" w:rsidP="00E212CB">
      <w:pPr>
        <w:pStyle w:val="Doc-text2"/>
      </w:pPr>
      <w:r>
        <w:t>-</w:t>
      </w:r>
      <w:r>
        <w:tab/>
        <w:t>Nordic thinks this would be difficult to support for the UEs</w:t>
      </w:r>
    </w:p>
    <w:p w14:paraId="572F02C2" w14:textId="77777777" w:rsidR="00E212CB" w:rsidRDefault="00E212CB" w:rsidP="00E212CB">
      <w:pPr>
        <w:pStyle w:val="Agreement"/>
        <w:tabs>
          <w:tab w:val="clear" w:pos="9990"/>
          <w:tab w:val="left" w:pos="1619"/>
        </w:tabs>
        <w:overflowPunct/>
        <w:autoSpaceDE/>
        <w:autoSpaceDN/>
        <w:adjustRightInd/>
        <w:ind w:left="1619" w:hanging="360"/>
        <w:textAlignment w:val="auto"/>
      </w:pPr>
      <w:r>
        <w:t xml:space="preserve">Can come back in the next meeting with an actual TP. In any case we will not target other scenarios than the </w:t>
      </w:r>
      <w:r w:rsidRPr="00CA3CBD">
        <w:t>intra-gNB case</w:t>
      </w:r>
    </w:p>
    <w:p w14:paraId="4189A7F7" w14:textId="77777777" w:rsidR="00E212CB" w:rsidRDefault="00E212CB" w:rsidP="00E212CB">
      <w:pPr>
        <w:pStyle w:val="Comments"/>
      </w:pPr>
      <w:r>
        <w:t>Proposal 2: Introduce a new indication in SIB for inter-cell PWS segmentation reception.</w:t>
      </w:r>
    </w:p>
    <w:p w14:paraId="58FD8040" w14:textId="77777777" w:rsidR="00E212CB" w:rsidRDefault="00E212CB" w:rsidP="00E212CB">
      <w:pPr>
        <w:pStyle w:val="Comments"/>
      </w:pPr>
      <w:r>
        <w:t>Proposal 3: The segmentation size of PWS message should be exchanged via inter-node message to support inter-cell PWS reception.</w:t>
      </w:r>
    </w:p>
    <w:p w14:paraId="102E0912" w14:textId="77777777" w:rsidR="00E212CB" w:rsidRDefault="00E212CB" w:rsidP="00E212CB">
      <w:pPr>
        <w:pStyle w:val="Comments"/>
      </w:pPr>
    </w:p>
    <w:p w14:paraId="511EA7A4" w14:textId="77777777" w:rsidR="00E212CB" w:rsidRDefault="00E212CB" w:rsidP="00E212CB">
      <w:pPr>
        <w:pStyle w:val="Comments"/>
        <w:numPr>
          <w:ilvl w:val="0"/>
          <w:numId w:val="179"/>
        </w:numPr>
        <w:overflowPunct/>
        <w:autoSpaceDE/>
        <w:autoSpaceDN/>
        <w:adjustRightInd/>
        <w:textAlignment w:val="auto"/>
      </w:pPr>
      <w:r>
        <w:t>PWS Support in SF mode</w:t>
      </w:r>
    </w:p>
    <w:p w14:paraId="20122FF2" w14:textId="77777777" w:rsidR="00E212CB" w:rsidRDefault="00E212CB" w:rsidP="00E212CB">
      <w:pPr>
        <w:pStyle w:val="Comments"/>
      </w:pPr>
      <w:r>
        <w:t>Observation 3: PWS delivery when cell operates in S&amp;F mode may have impacts on meeting delay requirements of PWS services.</w:t>
      </w:r>
    </w:p>
    <w:p w14:paraId="74C629EF" w14:textId="77777777" w:rsidR="00E212CB" w:rsidRDefault="00E212CB" w:rsidP="00E212CB">
      <w:pPr>
        <w:pStyle w:val="Comments"/>
      </w:pPr>
      <w:r>
        <w:t>Observation 4: RAN2 assumes no additional impact in supporting PWS functionality in S&amp;F operation.</w:t>
      </w:r>
    </w:p>
    <w:p w14:paraId="7143998D" w14:textId="77777777" w:rsidR="00E212CB" w:rsidRDefault="00E212CB" w:rsidP="00E212CB">
      <w:pPr>
        <w:pStyle w:val="Comments"/>
      </w:pPr>
      <w:r>
        <w:t>Proposal 4: Support for PWS in SF operation is decided at SA2. RAN2 to decide whether to send LS on this or wait for SA2 decision.</w:t>
      </w:r>
    </w:p>
    <w:p w14:paraId="4966AD6F" w14:textId="77777777" w:rsidR="00E212CB" w:rsidRDefault="00E212CB" w:rsidP="00E212CB">
      <w:pPr>
        <w:pStyle w:val="Comments"/>
        <w:numPr>
          <w:ilvl w:val="0"/>
          <w:numId w:val="179"/>
        </w:numPr>
        <w:overflowPunct/>
        <w:autoSpaceDE/>
        <w:autoSpaceDN/>
        <w:adjustRightInd/>
        <w:textAlignment w:val="auto"/>
      </w:pPr>
      <w:r>
        <w:t xml:space="preserve">WUS Efficiency Impacts for PWS Transmission </w:t>
      </w:r>
    </w:p>
    <w:p w14:paraId="031854DE" w14:textId="77777777" w:rsidR="00E212CB" w:rsidRDefault="00E212CB" w:rsidP="00E212CB">
      <w:pPr>
        <w:pStyle w:val="Comments"/>
      </w:pPr>
      <w:r>
        <w:t>Observation 5: WUS configuration helps to minimize downlink monitoring related energy consumption for UE configured with shorter eDRX cycle.</w:t>
      </w:r>
    </w:p>
    <w:p w14:paraId="577C7E72" w14:textId="77777777" w:rsidR="00E212CB" w:rsidRDefault="00E212CB" w:rsidP="00E212CB">
      <w:pPr>
        <w:pStyle w:val="Comments"/>
      </w:pPr>
      <w:r>
        <w:t>Observation 6: Network that supports PWS and shorter eDRX cycle configuration for UE may activate WUS functionality to reduce the overall energy consumption associated with faster PWS reception.</w:t>
      </w:r>
    </w:p>
    <w:p w14:paraId="5E0BC54A" w14:textId="77777777" w:rsidR="00E212CB" w:rsidRDefault="00E212CB" w:rsidP="00E212CB">
      <w:pPr>
        <w:pStyle w:val="Comments"/>
      </w:pPr>
      <w:r>
        <w:t>Observation 7: When WUS is configured in NB-IoT cell, the PWS transmission may false wake-up all the UE outside the PWS service area resulting in reducing the overall efficiency of WUS benefits.</w:t>
      </w:r>
    </w:p>
    <w:p w14:paraId="049C8B9E" w14:textId="77777777" w:rsidR="00E212CB" w:rsidRDefault="00E212CB" w:rsidP="00E212CB">
      <w:pPr>
        <w:pStyle w:val="Comments"/>
      </w:pPr>
      <w:r>
        <w:t>Proposal 5: RAN2 to consider PWS specific WUS configuration for improved paging efficiency for PWS related paging notification.</w:t>
      </w:r>
    </w:p>
    <w:p w14:paraId="04A4D6D0" w14:textId="77777777" w:rsidR="00E212CB" w:rsidRDefault="00E212CB" w:rsidP="00E212CB">
      <w:pPr>
        <w:pStyle w:val="Doc-text2"/>
        <w:rPr>
          <w:lang w:val="en-US" w:eastAsia="ko-KR"/>
        </w:rPr>
      </w:pPr>
    </w:p>
    <w:p w14:paraId="42D195B2" w14:textId="020218E4" w:rsidR="00E212CB" w:rsidRDefault="00E212CB" w:rsidP="00E212CB">
      <w:pPr>
        <w:pStyle w:val="Doc-title"/>
        <w:rPr>
          <w:rFonts w:eastAsiaTheme="minorEastAsia"/>
        </w:rPr>
      </w:pPr>
      <w:r w:rsidRPr="00BD15F8">
        <w:rPr>
          <w:rFonts w:eastAsiaTheme="minorEastAsia"/>
        </w:rPr>
        <w:t>R2-2503799</w:t>
      </w:r>
      <w:r w:rsidRPr="00BB07BA">
        <w:rPr>
          <w:rFonts w:eastAsiaTheme="minorEastAsia"/>
        </w:rPr>
        <w:tab/>
        <w:t>Open issues on the support for PWS in NB-IoT</w:t>
      </w:r>
      <w:r w:rsidRPr="00BB07BA">
        <w:rPr>
          <w:rFonts w:eastAsiaTheme="minorEastAsia"/>
        </w:rPr>
        <w:tab/>
        <w:t>Google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7D68A6FA" w14:textId="77777777" w:rsidR="00E212CB" w:rsidRDefault="00E212CB" w:rsidP="00E212CB">
      <w:pPr>
        <w:pStyle w:val="Comments"/>
        <w:numPr>
          <w:ilvl w:val="0"/>
          <w:numId w:val="179"/>
        </w:numPr>
        <w:overflowPunct/>
        <w:autoSpaceDE/>
        <w:autoSpaceDN/>
        <w:adjustRightInd/>
        <w:textAlignment w:val="auto"/>
      </w:pPr>
      <w:r>
        <w:t>(RRC-6) Handling of PWS segments after switching to a new cell:</w:t>
      </w:r>
    </w:p>
    <w:p w14:paraId="32DAB271" w14:textId="77777777" w:rsidR="00E212CB" w:rsidRDefault="00E212CB" w:rsidP="00E212CB">
      <w:pPr>
        <w:pStyle w:val="Comments"/>
      </w:pPr>
      <w:r>
        <w:t>Observation 1</w:t>
      </w:r>
      <w:r>
        <w:tab/>
        <w:t>(RRC-6) An LTE UE switching to a new cell would discard any previously buffered PWS segments, if it has not fully received a segmented PWS message in the original cell.</w:t>
      </w:r>
    </w:p>
    <w:p w14:paraId="0AFC6901" w14:textId="77777777" w:rsidR="00E212CB" w:rsidRDefault="00E212CB" w:rsidP="00E212CB">
      <w:pPr>
        <w:pStyle w:val="Comments"/>
      </w:pPr>
      <w:r>
        <w:t>Observation 2</w:t>
      </w:r>
      <w:r>
        <w:tab/>
        <w:t>(RRC-6) Most likely, an UE in the idle mode would connect to the same eNB while moving from one NTN cell to another. Discarding previously buffered PWS segments in such instances would lead to significant inefficiencies in both resource utilization and power consumption.</w:t>
      </w:r>
    </w:p>
    <w:p w14:paraId="1054F793" w14:textId="77777777" w:rsidR="00E212CB" w:rsidRDefault="00E212CB" w:rsidP="00E212CB">
      <w:pPr>
        <w:pStyle w:val="Comments"/>
      </w:pPr>
      <w:r>
        <w:t>Proposal 1</w:t>
      </w:r>
      <w:r>
        <w:tab/>
        <w:t>(RRC-6) UE is allowed to retain previously buffered PWS segments and resume PWS reception when transitioning to a new NTN cell from a previously served NTN cell.</w:t>
      </w:r>
    </w:p>
    <w:p w14:paraId="26AA7C53" w14:textId="77777777" w:rsidR="00E212CB" w:rsidRDefault="00E212CB" w:rsidP="00E212CB">
      <w:pPr>
        <w:pStyle w:val="Comments"/>
      </w:pPr>
      <w:r>
        <w:t>Proposal 2</w:t>
      </w:r>
      <w:r>
        <w:tab/>
        <w:t>(RRC-6) If P1 is agreed, RAN2 to adopt the TP in Annex A into the current 36.331 running CR.</w:t>
      </w:r>
    </w:p>
    <w:p w14:paraId="75703F49" w14:textId="77777777" w:rsidR="00E212CB" w:rsidRDefault="00E212CB" w:rsidP="00E212CB">
      <w:pPr>
        <w:pStyle w:val="Comments"/>
        <w:numPr>
          <w:ilvl w:val="0"/>
          <w:numId w:val="179"/>
        </w:numPr>
        <w:overflowPunct/>
        <w:autoSpaceDE/>
        <w:autoSpaceDN/>
        <w:adjustRightInd/>
        <w:textAlignment w:val="auto"/>
      </w:pPr>
      <w:r>
        <w:t>(RRC-4) Inclusion of PWS area information in Paging:</w:t>
      </w:r>
    </w:p>
    <w:p w14:paraId="6E38CA21" w14:textId="77777777" w:rsidR="00E212CB" w:rsidRDefault="00E212CB" w:rsidP="00E212CB">
      <w:pPr>
        <w:pStyle w:val="Comments"/>
      </w:pPr>
      <w:r>
        <w:t>Observation 3</w:t>
      </w:r>
      <w:r>
        <w:tab/>
        <w:t>(RRC-4) The likelihood of paging an irrelevant UE in an NTN cell for a PWS alert is very high.</w:t>
      </w:r>
    </w:p>
    <w:p w14:paraId="13AF4283" w14:textId="77777777" w:rsidR="00E212CB" w:rsidRDefault="00E212CB" w:rsidP="00E212CB">
      <w:pPr>
        <w:pStyle w:val="Comments"/>
      </w:pPr>
      <w:r>
        <w:t>Proposal 3</w:t>
      </w:r>
      <w:r>
        <w:tab/>
        <w:t>(RRC-4) PWS area information in coarse level can be signaled together with a PWS indication in Paging-NB. The UE not within the area determined by the PWS area information can skip acquiring the system information relevant to the PWS.</w:t>
      </w:r>
    </w:p>
    <w:p w14:paraId="45974C12" w14:textId="77777777" w:rsidR="00E212CB" w:rsidRDefault="00E212CB" w:rsidP="00E212CB">
      <w:pPr>
        <w:pStyle w:val="Comments"/>
      </w:pPr>
      <w:r>
        <w:t>Proposal 4</w:t>
      </w:r>
      <w:r>
        <w:tab/>
        <w:t>(RRC-4) If P3 is agreed, RAN2 to adopt the TP in Annex B into the current 36.331 running CR.</w:t>
      </w:r>
    </w:p>
    <w:p w14:paraId="584E1605" w14:textId="77777777" w:rsidR="00E212CB" w:rsidRDefault="00E212CB" w:rsidP="00E212CB">
      <w:pPr>
        <w:pStyle w:val="Doc-text2"/>
        <w:rPr>
          <w:lang w:val="en-US" w:eastAsia="ko-KR"/>
        </w:rPr>
      </w:pPr>
    </w:p>
    <w:p w14:paraId="46AFA298" w14:textId="77777777" w:rsidR="00E212CB" w:rsidRDefault="00E212CB" w:rsidP="00E212CB">
      <w:pPr>
        <w:pStyle w:val="Doc-text2"/>
        <w:rPr>
          <w:lang w:val="en-US" w:eastAsia="ko-KR"/>
        </w:rPr>
      </w:pPr>
    </w:p>
    <w:p w14:paraId="5AFD86D2"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Agreements:</w:t>
      </w:r>
    </w:p>
    <w:p w14:paraId="4B2A0BD1" w14:textId="77777777" w:rsidR="00E212CB" w:rsidRDefault="00E212CB" w:rsidP="00E212CB">
      <w:pPr>
        <w:pStyle w:val="Doc-text2"/>
        <w:pBdr>
          <w:top w:val="single" w:sz="4" w:space="1" w:color="auto"/>
          <w:left w:val="single" w:sz="4" w:space="4" w:color="auto"/>
          <w:bottom w:val="single" w:sz="4" w:space="1" w:color="auto"/>
          <w:right w:val="single" w:sz="4" w:space="4" w:color="auto"/>
        </w:pBdr>
      </w:pPr>
      <w:r>
        <w:t>1.</w:t>
      </w:r>
      <w:r>
        <w:tab/>
      </w:r>
      <w:r w:rsidRPr="00705E15">
        <w:t xml:space="preserve">A UE </w:t>
      </w:r>
      <w:r>
        <w:t>should</w:t>
      </w:r>
      <w:r w:rsidRPr="00705E15">
        <w:t xml:space="preserve"> be able to camp on an NB-IoT cell </w:t>
      </w:r>
      <w:r>
        <w:t xml:space="preserve">(at least for NTN) </w:t>
      </w:r>
      <w:r w:rsidRPr="00705E15">
        <w:t>for the purpose of receiving PWS broadcast, without the cell being a part of UEs PLMNs.</w:t>
      </w:r>
      <w:r>
        <w:t xml:space="preserve"> Come back in the next meeting to discuss the exact solution to make this possible (i.e. not necessarily introducing an acceptable cell category for NB-IoT)</w:t>
      </w:r>
    </w:p>
    <w:p w14:paraId="27142F7D" w14:textId="77777777" w:rsidR="00E212CB" w:rsidRPr="006D7FA0" w:rsidRDefault="00E212CB" w:rsidP="00E212CB">
      <w:pPr>
        <w:pStyle w:val="Doc-text2"/>
        <w:pBdr>
          <w:top w:val="single" w:sz="4" w:space="1" w:color="auto"/>
          <w:left w:val="single" w:sz="4" w:space="4" w:color="auto"/>
          <w:bottom w:val="single" w:sz="4" w:space="1" w:color="auto"/>
          <w:right w:val="single" w:sz="4" w:space="4" w:color="auto"/>
        </w:pBdr>
      </w:pPr>
      <w:r>
        <w:t>2.</w:t>
      </w:r>
      <w:r>
        <w:tab/>
        <w:t>Regarding s</w:t>
      </w:r>
      <w:r w:rsidRPr="0036558A">
        <w:t>upport continued reception of PWS segmentation of a message from different cells</w:t>
      </w:r>
      <w:r>
        <w:t>, c</w:t>
      </w:r>
      <w:r w:rsidRPr="0036558A">
        <w:t>an come back in the next meeting with an actual TP. In any case we will not target other s</w:t>
      </w:r>
      <w:r>
        <w:t>cenarios than the intra-gNB case</w:t>
      </w:r>
    </w:p>
    <w:p w14:paraId="4C6E8ABA" w14:textId="77777777" w:rsidR="00E212CB" w:rsidRDefault="00E212CB" w:rsidP="00E212CB">
      <w:pPr>
        <w:pStyle w:val="Doc-text2"/>
        <w:rPr>
          <w:lang w:val="en-US" w:eastAsia="ko-KR"/>
        </w:rPr>
      </w:pPr>
    </w:p>
    <w:p w14:paraId="47CCE3E0" w14:textId="77777777" w:rsidR="00E212CB" w:rsidRPr="003203DE" w:rsidRDefault="00E212CB" w:rsidP="00E212CB">
      <w:pPr>
        <w:pStyle w:val="Doc-text2"/>
        <w:rPr>
          <w:lang w:val="en-US" w:eastAsia="ko-KR"/>
        </w:rPr>
      </w:pPr>
    </w:p>
    <w:p w14:paraId="1A4EEE35" w14:textId="219CD4D7" w:rsidR="00E212CB" w:rsidRDefault="00E212CB" w:rsidP="00E212CB">
      <w:pPr>
        <w:pStyle w:val="Doc-title"/>
        <w:rPr>
          <w:rFonts w:eastAsiaTheme="minorEastAsia"/>
        </w:rPr>
      </w:pPr>
      <w:r w:rsidRPr="00BD15F8">
        <w:rPr>
          <w:rFonts w:eastAsiaTheme="minorEastAsia"/>
        </w:rPr>
        <w:t>R2-2503348</w:t>
      </w:r>
      <w:r w:rsidRPr="00BB07BA">
        <w:rPr>
          <w:rFonts w:eastAsiaTheme="minorEastAsia"/>
        </w:rPr>
        <w:tab/>
        <w:t>PWS support for NB-IoT over NTN</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611514F5" w14:textId="5C7B4535" w:rsidR="00E212CB" w:rsidRDefault="00E212CB" w:rsidP="00E212CB">
      <w:pPr>
        <w:pStyle w:val="Doc-title"/>
        <w:rPr>
          <w:rFonts w:eastAsiaTheme="minorEastAsia"/>
        </w:rPr>
      </w:pPr>
      <w:r w:rsidRPr="00BD15F8">
        <w:rPr>
          <w:rFonts w:eastAsiaTheme="minorEastAsia"/>
        </w:rPr>
        <w:t>R2-2503356</w:t>
      </w:r>
      <w:r w:rsidRPr="00BB07BA">
        <w:rPr>
          <w:rFonts w:eastAsiaTheme="minorEastAsia"/>
        </w:rPr>
        <w:tab/>
        <w:t>Remaining Issues on PWS Support for NB-IoT</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00D1F391" w14:textId="0B4EC44F" w:rsidR="00E212CB" w:rsidRDefault="00E212CB" w:rsidP="00E212CB">
      <w:pPr>
        <w:pStyle w:val="Doc-title"/>
        <w:rPr>
          <w:rFonts w:eastAsiaTheme="minorEastAsia"/>
        </w:rPr>
      </w:pPr>
      <w:r w:rsidRPr="00BD15F8">
        <w:rPr>
          <w:rFonts w:eastAsiaTheme="minorEastAsia"/>
        </w:rPr>
        <w:t>R2-2503501</w:t>
      </w:r>
      <w:r w:rsidRPr="00BB07BA">
        <w:rPr>
          <w:rFonts w:eastAsiaTheme="minorEastAsia"/>
        </w:rPr>
        <w:tab/>
        <w:t>Remaining issues for PWS support in IoT NTN</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1179BF1F" w14:textId="3BDE179F" w:rsidR="00E212CB" w:rsidRDefault="00E212CB" w:rsidP="00E212CB">
      <w:pPr>
        <w:pStyle w:val="Doc-title"/>
        <w:rPr>
          <w:rFonts w:eastAsiaTheme="minorEastAsia"/>
        </w:rPr>
      </w:pPr>
      <w:r w:rsidRPr="00BD15F8">
        <w:rPr>
          <w:rFonts w:eastAsiaTheme="minorEastAsia"/>
        </w:rPr>
        <w:t>R2-2503503</w:t>
      </w:r>
      <w:r w:rsidRPr="00BB07BA">
        <w:rPr>
          <w:rFonts w:eastAsiaTheme="minorEastAsia"/>
        </w:rPr>
        <w:tab/>
        <w:t>Remaining issues on PWS support for NB-IoT</w:t>
      </w:r>
      <w:r w:rsidRPr="00BB07BA">
        <w:rPr>
          <w:rFonts w:eastAsiaTheme="minorEastAsia"/>
        </w:rPr>
        <w:tab/>
        <w:t>Huawei, HiSilicon, Turkcell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06A5B9A5" w14:textId="3717181F" w:rsidR="00E212CB" w:rsidRPr="003203DE" w:rsidRDefault="00E212CB" w:rsidP="00E212CB">
      <w:pPr>
        <w:pStyle w:val="Doc-title"/>
        <w:rPr>
          <w:rFonts w:eastAsiaTheme="minorEastAsia"/>
        </w:rPr>
      </w:pPr>
      <w:r w:rsidRPr="00BD15F8">
        <w:rPr>
          <w:rFonts w:eastAsiaTheme="minorEastAsia"/>
        </w:rPr>
        <w:t>R2-2503530</w:t>
      </w:r>
      <w:r w:rsidRPr="00BB07BA">
        <w:rPr>
          <w:rFonts w:eastAsiaTheme="minorEastAsia"/>
        </w:rPr>
        <w:tab/>
        <w:t>Discussion on PWS for NB-IoT</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1ECFA275" w14:textId="11B84B6E" w:rsidR="00E212CB" w:rsidRPr="003203DE" w:rsidRDefault="00E212CB" w:rsidP="00E212CB">
      <w:pPr>
        <w:pStyle w:val="Doc-title"/>
        <w:rPr>
          <w:rFonts w:eastAsiaTheme="minorEastAsia"/>
        </w:rPr>
      </w:pPr>
      <w:r w:rsidRPr="00BD15F8">
        <w:rPr>
          <w:rFonts w:eastAsiaTheme="minorEastAsia"/>
        </w:rPr>
        <w:t>R2-2503676</w:t>
      </w:r>
      <w:r w:rsidRPr="00BB07BA">
        <w:rPr>
          <w:rFonts w:eastAsiaTheme="minorEastAsia"/>
        </w:rPr>
        <w:tab/>
        <w:t>The PWS related consideration of NB-IoT NTN</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1E98247B" w14:textId="13CB709A" w:rsidR="00E212CB" w:rsidRPr="003203DE" w:rsidRDefault="00E212CB" w:rsidP="00E212CB">
      <w:pPr>
        <w:pStyle w:val="Doc-title"/>
        <w:rPr>
          <w:rFonts w:eastAsiaTheme="minorEastAsia"/>
        </w:rPr>
      </w:pPr>
      <w:r w:rsidRPr="00BD15F8">
        <w:rPr>
          <w:rFonts w:eastAsiaTheme="minorEastAsia"/>
        </w:rPr>
        <w:t>R2-2503910</w:t>
      </w:r>
      <w:r w:rsidRPr="00BB07BA">
        <w:rPr>
          <w:rFonts w:eastAsiaTheme="minorEastAsia"/>
        </w:rPr>
        <w:tab/>
        <w:t>Further considerations on PWS broadcast support in IoT NTN</w:t>
      </w:r>
      <w:r w:rsidRPr="00BB07BA">
        <w:rPr>
          <w:rFonts w:eastAsiaTheme="minorEastAsia"/>
        </w:rPr>
        <w:tab/>
        <w:t>Lenovo</w:t>
      </w:r>
      <w:r w:rsidRPr="00BB07BA">
        <w:rPr>
          <w:rFonts w:eastAsiaTheme="minorEastAsia"/>
        </w:rPr>
        <w:tab/>
        <w:t>discussion</w:t>
      </w:r>
      <w:r w:rsidRPr="00BB07BA">
        <w:rPr>
          <w:rFonts w:eastAsiaTheme="minorEastAsia"/>
        </w:rPr>
        <w:tab/>
        <w:t>Rel-19</w:t>
      </w:r>
    </w:p>
    <w:p w14:paraId="4DBC46D5" w14:textId="2906859C" w:rsidR="00E212CB" w:rsidRDefault="00E212CB" w:rsidP="00E212CB">
      <w:pPr>
        <w:pStyle w:val="Doc-title"/>
        <w:rPr>
          <w:rFonts w:eastAsiaTheme="minorEastAsia"/>
        </w:rPr>
      </w:pPr>
      <w:r w:rsidRPr="00BD15F8">
        <w:rPr>
          <w:rFonts w:eastAsiaTheme="minorEastAsia"/>
        </w:rPr>
        <w:t>R2-2504319</w:t>
      </w:r>
      <w:r w:rsidRPr="00BB07BA">
        <w:rPr>
          <w:rFonts w:eastAsiaTheme="minorEastAsia"/>
        </w:rPr>
        <w:tab/>
        <w:t>Discussion on PWS in NB-IoT NTN</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4AF627CB" w14:textId="23DA2ED5" w:rsidR="00E212CB" w:rsidRDefault="00E212CB" w:rsidP="00E212CB">
      <w:pPr>
        <w:pStyle w:val="Doc-title"/>
        <w:rPr>
          <w:rFonts w:eastAsiaTheme="minorEastAsia"/>
        </w:rPr>
      </w:pPr>
      <w:r w:rsidRPr="00BD15F8">
        <w:rPr>
          <w:rFonts w:eastAsiaTheme="minorEastAsia"/>
        </w:rPr>
        <w:t>R2-2504362</w:t>
      </w:r>
      <w:r w:rsidRPr="00BB07BA">
        <w:rPr>
          <w:rFonts w:eastAsiaTheme="minorEastAsia"/>
        </w:rPr>
        <w:tab/>
        <w:t>Remaining issue on support of PWS for NB-IoT NTN UE</w:t>
      </w:r>
      <w:r w:rsidRPr="00BB07BA">
        <w:rPr>
          <w:rFonts w:eastAsiaTheme="minorEastAsia"/>
        </w:rPr>
        <w:tab/>
        <w:t>CATT</w:t>
      </w:r>
      <w:r w:rsidRPr="00BB07BA">
        <w:rPr>
          <w:rFonts w:eastAsiaTheme="minorEastAsia"/>
        </w:rPr>
        <w:tab/>
        <w:t>discussion</w:t>
      </w:r>
    </w:p>
    <w:p w14:paraId="606160C6" w14:textId="3A20CF00" w:rsidR="00E212CB" w:rsidRDefault="00E212CB" w:rsidP="00E212CB">
      <w:pPr>
        <w:pStyle w:val="Doc-title"/>
        <w:rPr>
          <w:rFonts w:eastAsiaTheme="minorEastAsia"/>
        </w:rPr>
      </w:pPr>
      <w:r w:rsidRPr="00BD15F8">
        <w:rPr>
          <w:rFonts w:eastAsiaTheme="minorEastAsia"/>
        </w:rPr>
        <w:t>R2-2504394</w:t>
      </w:r>
      <w:r w:rsidRPr="00BB07BA">
        <w:rPr>
          <w:rFonts w:eastAsiaTheme="minorEastAsia"/>
        </w:rPr>
        <w:tab/>
        <w:t>Support of PWS messages for NB-IoT</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12CA7774" w14:textId="4CEB2BEC" w:rsidR="00E212CB" w:rsidRDefault="00E212CB" w:rsidP="00E212CB">
      <w:pPr>
        <w:pStyle w:val="Doc-title"/>
        <w:rPr>
          <w:rFonts w:eastAsiaTheme="minorEastAsia"/>
        </w:rPr>
      </w:pPr>
      <w:r w:rsidRPr="00BD15F8">
        <w:rPr>
          <w:rFonts w:eastAsiaTheme="minorEastAsia"/>
        </w:rPr>
        <w:t>R2-2504655</w:t>
      </w:r>
      <w:r w:rsidRPr="00BB07BA">
        <w:rPr>
          <w:rFonts w:eastAsiaTheme="minorEastAsia"/>
        </w:rPr>
        <w:tab/>
        <w:t>Enhancements to support PWS in NB-IoT NTN</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14:paraId="7109036A" w14:textId="77777777" w:rsidR="00111082" w:rsidRDefault="00111082" w:rsidP="00111082">
      <w:pPr>
        <w:pStyle w:val="Doc-title"/>
        <w:rPr>
          <w:lang w:val="en-US" w:eastAsia="ko-KR"/>
        </w:rPr>
      </w:pPr>
    </w:p>
    <w:p w14:paraId="01D4F0A6" w14:textId="77777777" w:rsidR="00111082" w:rsidRPr="00DB2F94" w:rsidRDefault="00111082" w:rsidP="00111082">
      <w:pPr>
        <w:pStyle w:val="Heading2"/>
      </w:pPr>
      <w:bookmarkStart w:id="459" w:name="_Toc206149632"/>
      <w:r w:rsidRPr="00DB2F94">
        <w:t>8.10</w:t>
      </w:r>
      <w:r w:rsidRPr="00DB2F94">
        <w:tab/>
        <w:t>SON/MDT Ph4</w:t>
      </w:r>
      <w:bookmarkEnd w:id="459"/>
    </w:p>
    <w:p w14:paraId="6120BC96" w14:textId="7D89C6F2" w:rsidR="00111082" w:rsidRPr="00DB2F94" w:rsidRDefault="00111082" w:rsidP="00111082">
      <w:pPr>
        <w:pStyle w:val="Comments"/>
      </w:pPr>
      <w:r w:rsidRPr="00DB2F94">
        <w:t>(</w:t>
      </w:r>
      <w:r w:rsidRPr="00DB2F94">
        <w:rPr>
          <w:rFonts w:eastAsia="Malgun Gothic" w:cs="Arial"/>
          <w:lang w:val="en-US" w:eastAsia="en-US"/>
        </w:rPr>
        <w:t>NR_ENDC_SON_MDT_Ph4-Core</w:t>
      </w:r>
      <w:r w:rsidRPr="00DB2F94">
        <w:t xml:space="preserve">; leading WG: RAN3; REL-19; WID: </w:t>
      </w:r>
      <w:r w:rsidRPr="00BD15F8">
        <w:rPr>
          <w:rFonts w:eastAsia="Malgun Gothic" w:cs="Arial"/>
          <w:lang w:val="en-US" w:eastAsia="en-US"/>
        </w:rPr>
        <w:t>RP-234038</w:t>
      </w:r>
      <w:r w:rsidRPr="00DB2F94">
        <w:t>)</w:t>
      </w:r>
    </w:p>
    <w:p w14:paraId="3FEFADBF" w14:textId="77777777" w:rsidR="00111082" w:rsidRPr="00DB2F94" w:rsidRDefault="00111082" w:rsidP="00111082">
      <w:pPr>
        <w:pStyle w:val="Comments"/>
      </w:pPr>
      <w:r w:rsidRPr="00DB2F94">
        <w:t>Time budget: 0.5 TU</w:t>
      </w:r>
    </w:p>
    <w:p w14:paraId="68E94E67" w14:textId="77777777" w:rsidR="00111082" w:rsidRPr="00DB2F94" w:rsidRDefault="00111082" w:rsidP="00111082">
      <w:pPr>
        <w:pStyle w:val="Comments"/>
      </w:pPr>
      <w:r w:rsidRPr="00DB2F94">
        <w:t xml:space="preserve">Tdoc Limitation: </w:t>
      </w:r>
      <w:r>
        <w:t>2</w:t>
      </w:r>
      <w:r w:rsidRPr="00DB2F94">
        <w:t xml:space="preserve"> tdocs </w:t>
      </w:r>
    </w:p>
    <w:p w14:paraId="5971B356" w14:textId="77777777" w:rsidR="00111082" w:rsidRPr="00DB2F94" w:rsidRDefault="00111082" w:rsidP="00111082">
      <w:pPr>
        <w:pStyle w:val="Heading3"/>
      </w:pPr>
      <w:bookmarkStart w:id="460" w:name="_Toc206149633"/>
      <w:r w:rsidRPr="00DB2F94">
        <w:t>8.10.1</w:t>
      </w:r>
      <w:r w:rsidRPr="00DB2F94">
        <w:tab/>
        <w:t>Organizational</w:t>
      </w:r>
      <w:bookmarkEnd w:id="460"/>
    </w:p>
    <w:p w14:paraId="79F9D5FC" w14:textId="77777777" w:rsidR="00111082" w:rsidRDefault="00111082" w:rsidP="00111082">
      <w:pPr>
        <w:pStyle w:val="Comments"/>
        <w:rPr>
          <w:lang w:val="en-US"/>
        </w:rPr>
      </w:pPr>
      <w:r w:rsidRPr="00DB2F94">
        <w:rPr>
          <w:lang w:val="en-US"/>
        </w:rPr>
        <w:t xml:space="preserve">LS, Rapporteur input, including workplan, etc. </w:t>
      </w:r>
    </w:p>
    <w:p w14:paraId="00932C65" w14:textId="77777777" w:rsidR="00111082" w:rsidRDefault="00111082" w:rsidP="00111082">
      <w:pPr>
        <w:pStyle w:val="Comments"/>
        <w:rPr>
          <w:lang w:val="en-US"/>
        </w:rPr>
      </w:pPr>
    </w:p>
    <w:p w14:paraId="1EC9C2C5" w14:textId="77777777" w:rsidR="00B566C0" w:rsidRPr="001A3F2D" w:rsidRDefault="00B566C0" w:rsidP="00B566C0">
      <w:pPr>
        <w:pStyle w:val="MiniHeading"/>
      </w:pPr>
      <w:r w:rsidRPr="001A3F2D">
        <w:t>Running CRs</w:t>
      </w:r>
    </w:p>
    <w:p w14:paraId="3D41CBB2" w14:textId="76842E34" w:rsidR="00B566C0" w:rsidRPr="001A3F2D" w:rsidRDefault="00B566C0" w:rsidP="00B566C0">
      <w:pPr>
        <w:pStyle w:val="Doc-title"/>
        <w:rPr>
          <w:rFonts w:eastAsiaTheme="minorEastAsia"/>
        </w:rPr>
      </w:pPr>
      <w:r w:rsidRPr="00BD15F8">
        <w:rPr>
          <w:rFonts w:eastAsiaTheme="minorEastAsia"/>
        </w:rPr>
        <w:t>R2-2503582</w:t>
      </w:r>
      <w:r w:rsidRPr="001A3F2D">
        <w:rPr>
          <w:rFonts w:eastAsiaTheme="minorEastAsia"/>
        </w:rPr>
        <w:tab/>
        <w:t>Introduction of SONMDT UE Capabilities</w:t>
      </w:r>
      <w:r w:rsidRPr="001A3F2D">
        <w:rPr>
          <w:rFonts w:eastAsiaTheme="minorEastAsia"/>
        </w:rPr>
        <w:tab/>
        <w:t>CATT</w:t>
      </w:r>
      <w:r w:rsidRPr="001A3F2D">
        <w:rPr>
          <w:rFonts w:eastAsiaTheme="minorEastAsia"/>
        </w:rPr>
        <w:tab/>
        <w:t>draftCR</w:t>
      </w:r>
      <w:r w:rsidRPr="001A3F2D">
        <w:rPr>
          <w:rFonts w:eastAsiaTheme="minorEastAsia"/>
        </w:rPr>
        <w:tab/>
        <w:t>Rel-19</w:t>
      </w:r>
      <w:r w:rsidRPr="001A3F2D">
        <w:rPr>
          <w:rFonts w:eastAsiaTheme="minorEastAsia"/>
        </w:rPr>
        <w:tab/>
        <w:t>38.331</w:t>
      </w:r>
      <w:r w:rsidRPr="001A3F2D">
        <w:rPr>
          <w:rFonts w:eastAsiaTheme="minorEastAsia"/>
        </w:rPr>
        <w:tab/>
        <w:t>18.5.1</w:t>
      </w:r>
      <w:r w:rsidRPr="001A3F2D">
        <w:rPr>
          <w:rFonts w:eastAsiaTheme="minorEastAsia"/>
        </w:rPr>
        <w:tab/>
        <w:t>B</w:t>
      </w:r>
      <w:r w:rsidRPr="001A3F2D">
        <w:rPr>
          <w:rFonts w:eastAsiaTheme="minorEastAsia"/>
        </w:rPr>
        <w:tab/>
        <w:t>NR_ENDC_SON_MDT_Ph4-Core</w:t>
      </w:r>
    </w:p>
    <w:p w14:paraId="2030341F" w14:textId="466D5EB0" w:rsidR="00B566C0" w:rsidRPr="001A3F2D" w:rsidRDefault="00B566C0" w:rsidP="00B566C0">
      <w:pPr>
        <w:pStyle w:val="Doc-title"/>
        <w:rPr>
          <w:rFonts w:eastAsiaTheme="minorEastAsia"/>
        </w:rPr>
      </w:pPr>
      <w:r w:rsidRPr="00BD15F8">
        <w:rPr>
          <w:rFonts w:eastAsiaTheme="minorEastAsia"/>
        </w:rPr>
        <w:t>R2-2503583</w:t>
      </w:r>
      <w:r w:rsidRPr="001A3F2D">
        <w:rPr>
          <w:rFonts w:eastAsiaTheme="minorEastAsia"/>
        </w:rPr>
        <w:tab/>
        <w:t>Introduction of SONMDT UE Capabilities</w:t>
      </w:r>
      <w:r w:rsidRPr="001A3F2D">
        <w:rPr>
          <w:rFonts w:eastAsiaTheme="minorEastAsia"/>
        </w:rPr>
        <w:tab/>
        <w:t>CATT</w:t>
      </w:r>
      <w:r w:rsidRPr="001A3F2D">
        <w:rPr>
          <w:rFonts w:eastAsiaTheme="minorEastAsia"/>
        </w:rPr>
        <w:tab/>
        <w:t>draftCR</w:t>
      </w:r>
      <w:r w:rsidRPr="001A3F2D">
        <w:rPr>
          <w:rFonts w:eastAsiaTheme="minorEastAsia"/>
        </w:rPr>
        <w:tab/>
        <w:t>Rel-19</w:t>
      </w:r>
      <w:r w:rsidRPr="001A3F2D">
        <w:rPr>
          <w:rFonts w:eastAsiaTheme="minorEastAsia"/>
        </w:rPr>
        <w:tab/>
        <w:t>38.306</w:t>
      </w:r>
      <w:r w:rsidRPr="001A3F2D">
        <w:rPr>
          <w:rFonts w:eastAsiaTheme="minorEastAsia"/>
        </w:rPr>
        <w:tab/>
        <w:t>18.5.0</w:t>
      </w:r>
      <w:r w:rsidRPr="001A3F2D">
        <w:rPr>
          <w:rFonts w:eastAsiaTheme="minorEastAsia"/>
        </w:rPr>
        <w:tab/>
        <w:t>B</w:t>
      </w:r>
      <w:r w:rsidRPr="001A3F2D">
        <w:rPr>
          <w:rFonts w:eastAsiaTheme="minorEastAsia"/>
        </w:rPr>
        <w:tab/>
        <w:t>NR_ENDC_SON_MDT_Ph4-Core</w:t>
      </w:r>
    </w:p>
    <w:p w14:paraId="744C5589" w14:textId="2B339687" w:rsidR="00B566C0" w:rsidRPr="001A3F2D" w:rsidRDefault="00B566C0" w:rsidP="00B566C0">
      <w:pPr>
        <w:pStyle w:val="Doc-title"/>
        <w:rPr>
          <w:rFonts w:eastAsiaTheme="minorEastAsia"/>
        </w:rPr>
      </w:pPr>
      <w:r w:rsidRPr="00BD15F8">
        <w:rPr>
          <w:rFonts w:eastAsiaTheme="minorEastAsia"/>
        </w:rPr>
        <w:t>R2-2503584</w:t>
      </w:r>
      <w:r w:rsidRPr="001A3F2D">
        <w:rPr>
          <w:rFonts w:eastAsiaTheme="minorEastAsia"/>
        </w:rPr>
        <w:tab/>
        <w:t>Introduction of SONMDT UE Capabilities</w:t>
      </w:r>
      <w:r w:rsidRPr="001A3F2D">
        <w:rPr>
          <w:rFonts w:eastAsiaTheme="minorEastAsia"/>
        </w:rPr>
        <w:tab/>
        <w:t>CATT</w:t>
      </w:r>
      <w:r w:rsidRPr="001A3F2D">
        <w:rPr>
          <w:rFonts w:eastAsiaTheme="minorEastAsia"/>
        </w:rPr>
        <w:tab/>
        <w:t>draftCR</w:t>
      </w:r>
      <w:r w:rsidRPr="001A3F2D">
        <w:rPr>
          <w:rFonts w:eastAsiaTheme="minorEastAsia"/>
        </w:rPr>
        <w:tab/>
        <w:t>Rel-19</w:t>
      </w:r>
      <w:r w:rsidRPr="001A3F2D">
        <w:rPr>
          <w:rFonts w:eastAsiaTheme="minorEastAsia"/>
        </w:rPr>
        <w:tab/>
        <w:t>36.306</w:t>
      </w:r>
      <w:r w:rsidRPr="001A3F2D">
        <w:rPr>
          <w:rFonts w:eastAsiaTheme="minorEastAsia"/>
        </w:rPr>
        <w:tab/>
        <w:t>18.4.0</w:t>
      </w:r>
      <w:r w:rsidRPr="001A3F2D">
        <w:rPr>
          <w:rFonts w:eastAsiaTheme="minorEastAsia"/>
        </w:rPr>
        <w:tab/>
        <w:t>B</w:t>
      </w:r>
      <w:r w:rsidRPr="001A3F2D">
        <w:rPr>
          <w:rFonts w:eastAsiaTheme="minorEastAsia"/>
        </w:rPr>
        <w:tab/>
        <w:t>NR_ENDC_SON_MDT_Ph4-Core</w:t>
      </w:r>
    </w:p>
    <w:p w14:paraId="2F7A6587" w14:textId="77777777" w:rsidR="00B566C0" w:rsidRPr="001A3F2D" w:rsidRDefault="00B566C0" w:rsidP="00B566C0">
      <w:pPr>
        <w:pStyle w:val="Agreement"/>
        <w:tabs>
          <w:tab w:val="clear" w:pos="9990"/>
        </w:tabs>
        <w:overflowPunct/>
        <w:autoSpaceDE/>
        <w:autoSpaceDN/>
        <w:adjustRightInd/>
        <w:ind w:left="1619" w:hanging="360"/>
        <w:textAlignment w:val="auto"/>
      </w:pPr>
      <w:r w:rsidRPr="001A3F2D">
        <w:t>To be used as baseline in a post meeting email disc</w:t>
      </w:r>
    </w:p>
    <w:p w14:paraId="0595B028" w14:textId="77777777" w:rsidR="00B566C0" w:rsidRPr="001A3F2D" w:rsidRDefault="00B566C0" w:rsidP="00B566C0">
      <w:pPr>
        <w:pStyle w:val="Doc-text2"/>
      </w:pPr>
    </w:p>
    <w:p w14:paraId="5A93A647" w14:textId="77777777" w:rsidR="00B566C0" w:rsidRPr="001A3F2D" w:rsidRDefault="00B566C0" w:rsidP="00B566C0">
      <w:pPr>
        <w:pStyle w:val="EmailDiscussion"/>
        <w:overflowPunct/>
        <w:autoSpaceDE/>
        <w:autoSpaceDN/>
        <w:adjustRightInd/>
        <w:ind w:left="1619" w:hanging="360"/>
        <w:textAlignment w:val="auto"/>
      </w:pPr>
      <w:bookmarkStart w:id="461" w:name="_Toc198829601"/>
      <w:r w:rsidRPr="001A3F2D">
        <w:t>[Post130][603][SONMDT] Running capability CR (CATT)</w:t>
      </w:r>
      <w:bookmarkEnd w:id="461"/>
    </w:p>
    <w:p w14:paraId="6D5ED106" w14:textId="77777777" w:rsidR="00B566C0" w:rsidRPr="001A3F2D" w:rsidRDefault="00B566C0" w:rsidP="00B566C0">
      <w:pPr>
        <w:pStyle w:val="EmailDiscussion2"/>
        <w:ind w:left="1619" w:firstLine="0"/>
        <w:rPr>
          <w:rFonts w:eastAsiaTheme="minorEastAsia"/>
          <w:u w:val="single"/>
        </w:rPr>
      </w:pPr>
      <w:r w:rsidRPr="001A3F2D">
        <w:rPr>
          <w:u w:val="single"/>
        </w:rPr>
        <w:t>Scope:</w:t>
      </w:r>
    </w:p>
    <w:p w14:paraId="6985CE36" w14:textId="77777777" w:rsidR="00B566C0" w:rsidRPr="001A3F2D" w:rsidRDefault="00B566C0" w:rsidP="00B566C0">
      <w:pPr>
        <w:pStyle w:val="EmailDiscussion2"/>
        <w:numPr>
          <w:ilvl w:val="2"/>
          <w:numId w:val="2"/>
        </w:numPr>
        <w:tabs>
          <w:tab w:val="clear" w:pos="1622"/>
        </w:tabs>
        <w:overflowPunct/>
        <w:autoSpaceDE/>
        <w:autoSpaceDN/>
        <w:adjustRightInd/>
        <w:textAlignment w:val="auto"/>
      </w:pPr>
      <w:r w:rsidRPr="001A3F2D">
        <w:t>Update the running CR</w:t>
      </w:r>
    </w:p>
    <w:p w14:paraId="4D44D159" w14:textId="77777777" w:rsidR="00B566C0" w:rsidRPr="001A3F2D" w:rsidRDefault="00B566C0" w:rsidP="00B566C0">
      <w:pPr>
        <w:pStyle w:val="EmailDiscussion2"/>
        <w:rPr>
          <w:u w:val="single"/>
        </w:rPr>
      </w:pPr>
      <w:r w:rsidRPr="001A3F2D">
        <w:t xml:space="preserve">      </w:t>
      </w:r>
      <w:r w:rsidRPr="001A3F2D">
        <w:rPr>
          <w:u w:val="single"/>
        </w:rPr>
        <w:t xml:space="preserve">Intended outcome: </w:t>
      </w:r>
    </w:p>
    <w:p w14:paraId="6420141A" w14:textId="77777777" w:rsidR="00B566C0" w:rsidRPr="001A3F2D" w:rsidRDefault="00B566C0" w:rsidP="00B566C0">
      <w:pPr>
        <w:pStyle w:val="EmailDiscussion2"/>
        <w:numPr>
          <w:ilvl w:val="2"/>
          <w:numId w:val="27"/>
        </w:numPr>
        <w:tabs>
          <w:tab w:val="clear" w:pos="1622"/>
        </w:tabs>
        <w:overflowPunct/>
        <w:autoSpaceDE/>
        <w:autoSpaceDN/>
        <w:adjustRightInd/>
        <w:ind w:left="1980"/>
        <w:textAlignment w:val="auto"/>
      </w:pPr>
      <w:r w:rsidRPr="001A3F2D">
        <w:t>Updated running CR to be submitted to next meeting</w:t>
      </w:r>
    </w:p>
    <w:p w14:paraId="3DB0224E" w14:textId="77777777" w:rsidR="00B566C0" w:rsidRPr="001A3F2D" w:rsidRDefault="00B566C0" w:rsidP="00B566C0">
      <w:pPr>
        <w:pStyle w:val="EmailDiscussion2"/>
        <w:rPr>
          <w:u w:val="single"/>
        </w:rPr>
      </w:pPr>
      <w:r w:rsidRPr="001A3F2D">
        <w:t>     </w:t>
      </w:r>
      <w:r w:rsidRPr="001A3F2D">
        <w:rPr>
          <w:u w:val="single"/>
        </w:rPr>
        <w:t xml:space="preserve">Deadline: </w:t>
      </w:r>
    </w:p>
    <w:p w14:paraId="2920E3A7" w14:textId="77777777" w:rsidR="00B566C0" w:rsidRPr="001A3F2D" w:rsidRDefault="00B566C0" w:rsidP="00B566C0">
      <w:pPr>
        <w:pStyle w:val="EmailDiscussion2"/>
        <w:numPr>
          <w:ilvl w:val="2"/>
          <w:numId w:val="27"/>
        </w:numPr>
        <w:tabs>
          <w:tab w:val="clear" w:pos="1622"/>
        </w:tabs>
        <w:overflowPunct/>
        <w:autoSpaceDE/>
        <w:autoSpaceDN/>
        <w:adjustRightInd/>
        <w:ind w:left="1980"/>
        <w:textAlignment w:val="auto"/>
      </w:pPr>
      <w:r w:rsidRPr="001A3F2D">
        <w:t>Long</w:t>
      </w:r>
    </w:p>
    <w:p w14:paraId="6DCA44EC" w14:textId="77777777" w:rsidR="00B566C0" w:rsidRPr="001A3F2D" w:rsidRDefault="00B566C0" w:rsidP="00B566C0">
      <w:pPr>
        <w:pStyle w:val="Doc-text2"/>
      </w:pPr>
    </w:p>
    <w:p w14:paraId="03C307FA" w14:textId="77777777" w:rsidR="00B566C0" w:rsidRPr="001A3F2D" w:rsidRDefault="00B566C0" w:rsidP="00B566C0">
      <w:pPr>
        <w:pStyle w:val="Doc-title"/>
      </w:pPr>
    </w:p>
    <w:p w14:paraId="6C15A735" w14:textId="3500FF90" w:rsidR="00B566C0" w:rsidRPr="001A3F2D" w:rsidRDefault="00B566C0" w:rsidP="00B566C0">
      <w:pPr>
        <w:pStyle w:val="Doc-title"/>
        <w:rPr>
          <w:rFonts w:eastAsiaTheme="minorEastAsia"/>
        </w:rPr>
      </w:pPr>
      <w:r w:rsidRPr="00BD15F8">
        <w:rPr>
          <w:rFonts w:eastAsiaTheme="minorEastAsia"/>
        </w:rPr>
        <w:t>R2-2504234</w:t>
      </w:r>
      <w:r w:rsidRPr="001A3F2D">
        <w:rPr>
          <w:rFonts w:eastAsiaTheme="minorEastAsia"/>
        </w:rPr>
        <w:tab/>
        <w:t>Running 36.331 CR for R19 SONMDT</w:t>
      </w:r>
      <w:r w:rsidRPr="001A3F2D">
        <w:rPr>
          <w:rFonts w:eastAsiaTheme="minorEastAsia"/>
        </w:rPr>
        <w:tab/>
        <w:t>Huawei, HiSilicon</w:t>
      </w:r>
      <w:r w:rsidRPr="001A3F2D">
        <w:rPr>
          <w:rFonts w:eastAsiaTheme="minorEastAsia"/>
        </w:rPr>
        <w:tab/>
        <w:t>draftCR</w:t>
      </w:r>
      <w:r w:rsidRPr="001A3F2D">
        <w:rPr>
          <w:rFonts w:eastAsiaTheme="minorEastAsia"/>
        </w:rPr>
        <w:tab/>
        <w:t>Rel-19</w:t>
      </w:r>
      <w:r w:rsidRPr="001A3F2D">
        <w:rPr>
          <w:rFonts w:eastAsiaTheme="minorEastAsia"/>
        </w:rPr>
        <w:tab/>
        <w:t>36.331</w:t>
      </w:r>
      <w:r w:rsidRPr="001A3F2D">
        <w:rPr>
          <w:rFonts w:eastAsiaTheme="minorEastAsia"/>
        </w:rPr>
        <w:tab/>
        <w:t>18.5.0</w:t>
      </w:r>
      <w:r w:rsidRPr="001A3F2D">
        <w:rPr>
          <w:rFonts w:eastAsiaTheme="minorEastAsia"/>
        </w:rPr>
        <w:tab/>
        <w:t>B</w:t>
      </w:r>
      <w:r w:rsidRPr="001A3F2D">
        <w:rPr>
          <w:rFonts w:eastAsiaTheme="minorEastAsia"/>
        </w:rPr>
        <w:tab/>
        <w:t>NR_ENDC_SON_MDT_Ph4-Core</w:t>
      </w:r>
    </w:p>
    <w:p w14:paraId="15BC8E99" w14:textId="77777777" w:rsidR="00B566C0" w:rsidRPr="001A3F2D" w:rsidRDefault="00B566C0" w:rsidP="00B566C0">
      <w:pPr>
        <w:pStyle w:val="Agreement"/>
        <w:tabs>
          <w:tab w:val="clear" w:pos="9990"/>
        </w:tabs>
        <w:overflowPunct/>
        <w:autoSpaceDE/>
        <w:autoSpaceDN/>
        <w:adjustRightInd/>
        <w:ind w:left="1619" w:hanging="360"/>
        <w:textAlignment w:val="auto"/>
      </w:pPr>
      <w:r w:rsidRPr="001A3F2D">
        <w:t>Endorsed and to be updated in a post meeting email disc</w:t>
      </w:r>
    </w:p>
    <w:p w14:paraId="7DB73E3F" w14:textId="77777777" w:rsidR="00B566C0" w:rsidRPr="001A3F2D" w:rsidRDefault="00B566C0" w:rsidP="00B566C0">
      <w:pPr>
        <w:pStyle w:val="Doc-text2"/>
      </w:pPr>
    </w:p>
    <w:p w14:paraId="79DBFFB4" w14:textId="77777777" w:rsidR="00B566C0" w:rsidRPr="001A3F2D" w:rsidRDefault="00B566C0" w:rsidP="00B566C0">
      <w:pPr>
        <w:pStyle w:val="EmailDiscussion"/>
        <w:overflowPunct/>
        <w:autoSpaceDE/>
        <w:autoSpaceDN/>
        <w:adjustRightInd/>
        <w:ind w:left="1619" w:hanging="360"/>
        <w:textAlignment w:val="auto"/>
      </w:pPr>
      <w:bookmarkStart w:id="462" w:name="_Toc198829602"/>
      <w:r w:rsidRPr="001A3F2D">
        <w:t>[Post130][604][SONMDT] Running LTE RRC CR (Huawei)</w:t>
      </w:r>
      <w:bookmarkEnd w:id="462"/>
    </w:p>
    <w:p w14:paraId="07ED904F" w14:textId="77777777" w:rsidR="00B566C0" w:rsidRPr="001A3F2D" w:rsidRDefault="00B566C0" w:rsidP="00B566C0">
      <w:pPr>
        <w:pStyle w:val="EmailDiscussion2"/>
        <w:ind w:left="1619" w:firstLine="0"/>
        <w:rPr>
          <w:rFonts w:eastAsiaTheme="minorEastAsia"/>
          <w:u w:val="single"/>
        </w:rPr>
      </w:pPr>
      <w:r w:rsidRPr="001A3F2D">
        <w:rPr>
          <w:u w:val="single"/>
        </w:rPr>
        <w:t>Scope:</w:t>
      </w:r>
    </w:p>
    <w:p w14:paraId="3FC5DA2D" w14:textId="77777777" w:rsidR="00B566C0" w:rsidRPr="001A3F2D" w:rsidRDefault="00B566C0" w:rsidP="00B566C0">
      <w:pPr>
        <w:pStyle w:val="EmailDiscussion2"/>
        <w:numPr>
          <w:ilvl w:val="2"/>
          <w:numId w:val="2"/>
        </w:numPr>
        <w:tabs>
          <w:tab w:val="clear" w:pos="1622"/>
        </w:tabs>
        <w:overflowPunct/>
        <w:autoSpaceDE/>
        <w:autoSpaceDN/>
        <w:adjustRightInd/>
        <w:textAlignment w:val="auto"/>
      </w:pPr>
      <w:r w:rsidRPr="001A3F2D">
        <w:t>Update the running CR</w:t>
      </w:r>
    </w:p>
    <w:p w14:paraId="244FC206" w14:textId="77777777" w:rsidR="00B566C0" w:rsidRPr="001A3F2D" w:rsidRDefault="00B566C0" w:rsidP="00B566C0">
      <w:pPr>
        <w:pStyle w:val="EmailDiscussion2"/>
        <w:rPr>
          <w:u w:val="single"/>
        </w:rPr>
      </w:pPr>
      <w:r w:rsidRPr="001A3F2D">
        <w:t xml:space="preserve">      </w:t>
      </w:r>
      <w:r w:rsidRPr="001A3F2D">
        <w:rPr>
          <w:u w:val="single"/>
        </w:rPr>
        <w:t xml:space="preserve">Intended outcome: </w:t>
      </w:r>
    </w:p>
    <w:p w14:paraId="22D31335" w14:textId="77777777" w:rsidR="00B566C0" w:rsidRPr="001A3F2D" w:rsidRDefault="00B566C0" w:rsidP="00B566C0">
      <w:pPr>
        <w:pStyle w:val="EmailDiscussion2"/>
        <w:numPr>
          <w:ilvl w:val="2"/>
          <w:numId w:val="27"/>
        </w:numPr>
        <w:tabs>
          <w:tab w:val="clear" w:pos="1622"/>
        </w:tabs>
        <w:overflowPunct/>
        <w:autoSpaceDE/>
        <w:autoSpaceDN/>
        <w:adjustRightInd/>
        <w:ind w:left="1980"/>
        <w:textAlignment w:val="auto"/>
      </w:pPr>
      <w:r w:rsidRPr="001A3F2D">
        <w:t>Updated running CR to be submitted to next meeting</w:t>
      </w:r>
    </w:p>
    <w:p w14:paraId="1694A67B" w14:textId="77777777" w:rsidR="00B566C0" w:rsidRPr="001A3F2D" w:rsidRDefault="00B566C0" w:rsidP="00B566C0">
      <w:pPr>
        <w:pStyle w:val="EmailDiscussion2"/>
        <w:rPr>
          <w:u w:val="single"/>
        </w:rPr>
      </w:pPr>
      <w:r w:rsidRPr="001A3F2D">
        <w:t>     </w:t>
      </w:r>
      <w:r w:rsidRPr="001A3F2D">
        <w:rPr>
          <w:u w:val="single"/>
        </w:rPr>
        <w:t xml:space="preserve">Deadline: </w:t>
      </w:r>
    </w:p>
    <w:p w14:paraId="5FC3886F" w14:textId="77777777" w:rsidR="00B566C0" w:rsidRPr="001A3F2D" w:rsidRDefault="00B566C0" w:rsidP="00B566C0">
      <w:pPr>
        <w:pStyle w:val="EmailDiscussion2"/>
        <w:numPr>
          <w:ilvl w:val="2"/>
          <w:numId w:val="27"/>
        </w:numPr>
        <w:tabs>
          <w:tab w:val="clear" w:pos="1622"/>
        </w:tabs>
        <w:overflowPunct/>
        <w:autoSpaceDE/>
        <w:autoSpaceDN/>
        <w:adjustRightInd/>
        <w:ind w:left="1980"/>
        <w:textAlignment w:val="auto"/>
      </w:pPr>
      <w:r w:rsidRPr="001A3F2D">
        <w:t>Long</w:t>
      </w:r>
    </w:p>
    <w:p w14:paraId="6B55FCAA" w14:textId="77777777" w:rsidR="00B566C0" w:rsidRPr="001A3F2D" w:rsidRDefault="00B566C0" w:rsidP="00B566C0">
      <w:pPr>
        <w:pStyle w:val="Doc-text2"/>
      </w:pPr>
    </w:p>
    <w:p w14:paraId="5CCAE6A3" w14:textId="589CB99E" w:rsidR="00B566C0" w:rsidRPr="001A3F2D" w:rsidRDefault="00B566C0" w:rsidP="00B566C0">
      <w:pPr>
        <w:pStyle w:val="Doc-title"/>
        <w:rPr>
          <w:rFonts w:eastAsiaTheme="minorEastAsia"/>
        </w:rPr>
      </w:pPr>
      <w:r w:rsidRPr="00BD15F8">
        <w:rPr>
          <w:rFonts w:eastAsiaTheme="minorEastAsia"/>
        </w:rPr>
        <w:t>R2-2504235</w:t>
      </w:r>
      <w:r w:rsidRPr="001A3F2D">
        <w:rPr>
          <w:rFonts w:eastAsiaTheme="minorEastAsia"/>
        </w:rPr>
        <w:tab/>
        <w:t>Open issue list for running 36.331 CR for R19 SONMDT</w:t>
      </w:r>
      <w:r w:rsidRPr="001A3F2D">
        <w:rPr>
          <w:rFonts w:eastAsiaTheme="minorEastAsia"/>
        </w:rPr>
        <w:tab/>
        <w:t>Huawei, HiSilicon</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6EFEF62B" w14:textId="77777777" w:rsidR="00B566C0" w:rsidRPr="001A3F2D" w:rsidRDefault="00B566C0" w:rsidP="00B566C0">
      <w:pPr>
        <w:pStyle w:val="Doc-text2"/>
      </w:pPr>
      <w:r w:rsidRPr="001A3F2D">
        <w:t>Proposal 1: It is proposed RAN2 to discuss the open issue LTERRC-1, i.e. whether to keep the following condition or not (it has been captured in section 5.6.13a.3 in running 36.331 CR):</w:t>
      </w:r>
    </w:p>
    <w:p w14:paraId="4636D298" w14:textId="77777777" w:rsidR="00B566C0" w:rsidRPr="001A3F2D" w:rsidRDefault="00B566C0" w:rsidP="00B566C0">
      <w:pPr>
        <w:pStyle w:val="Doc-text2"/>
      </w:pPr>
      <w:r w:rsidRPr="001A3F2D">
        <w:t>3&gt;</w:t>
      </w:r>
      <w:r w:rsidRPr="001A3F2D">
        <w:tab/>
        <w:t>if the last RRCReconfiguration message including the reconfigurationWithSync for the SCG was received to enter the PSCell in which the SCG failure was declared:</w:t>
      </w:r>
    </w:p>
    <w:p w14:paraId="4039FE8A" w14:textId="77777777" w:rsidR="00B566C0" w:rsidRPr="001A3F2D" w:rsidRDefault="00B566C0" w:rsidP="00B566C0">
      <w:pPr>
        <w:pStyle w:val="Doc-text2"/>
      </w:pPr>
      <w:r w:rsidRPr="001A3F2D">
        <w:t>Proposal 2: It is proposed RAN2 to discuss the open issue LTERRC-2, i.e. when the LTM based recovery fails and the UE selects E-UTRA cell and receives RRCConnectionSetup, timeUntilReconnection need to refer to the first failure and this should be captured in running 36.331 CR.</w:t>
      </w:r>
    </w:p>
    <w:p w14:paraId="0BE6CE80" w14:textId="77777777" w:rsidR="00B566C0" w:rsidRPr="001A3F2D" w:rsidRDefault="00B566C0" w:rsidP="00B566C0">
      <w:pPr>
        <w:pStyle w:val="Doc-text2"/>
      </w:pPr>
      <w:r w:rsidRPr="001A3F2D">
        <w:t>Proposal 3: It is proposed RAN2 to discuss the open issue LTERRC-3, i.e. whether to have a single container to carry all the fields (PerRAInfoList-r16, PerRAInfoList-v1660 and PerRAInfoList-v1800) or not.</w:t>
      </w:r>
    </w:p>
    <w:p w14:paraId="308CBA3A" w14:textId="77777777" w:rsidR="00B566C0" w:rsidRPr="001A3F2D" w:rsidRDefault="00B566C0" w:rsidP="00B566C0">
      <w:pPr>
        <w:pStyle w:val="Agreement"/>
        <w:tabs>
          <w:tab w:val="clear" w:pos="9990"/>
        </w:tabs>
        <w:overflowPunct/>
        <w:autoSpaceDE/>
        <w:autoSpaceDN/>
        <w:adjustRightInd/>
        <w:ind w:left="1619" w:hanging="360"/>
        <w:textAlignment w:val="auto"/>
      </w:pPr>
      <w:r w:rsidRPr="001A3F2D">
        <w:t>Noted</w:t>
      </w:r>
    </w:p>
    <w:p w14:paraId="21D0FF9D" w14:textId="77777777" w:rsidR="00B566C0" w:rsidRPr="001A3F2D" w:rsidRDefault="00B566C0" w:rsidP="00B566C0">
      <w:pPr>
        <w:pStyle w:val="Doc-title"/>
      </w:pPr>
    </w:p>
    <w:p w14:paraId="69EAFAE1" w14:textId="1A7C63CA" w:rsidR="00B566C0" w:rsidRPr="001A3F2D" w:rsidRDefault="00B566C0" w:rsidP="00B566C0">
      <w:pPr>
        <w:pStyle w:val="Doc-title"/>
        <w:rPr>
          <w:rFonts w:eastAsiaTheme="minorEastAsia"/>
        </w:rPr>
      </w:pPr>
      <w:r w:rsidRPr="00BD15F8">
        <w:rPr>
          <w:rFonts w:eastAsiaTheme="minorEastAsia"/>
        </w:rPr>
        <w:t>R2-2504295</w:t>
      </w:r>
      <w:r w:rsidRPr="001A3F2D">
        <w:rPr>
          <w:rFonts w:eastAsiaTheme="minorEastAsia"/>
        </w:rPr>
        <w:tab/>
        <w:t>Running CR for SONMDT features</w:t>
      </w:r>
      <w:r w:rsidRPr="001A3F2D">
        <w:rPr>
          <w:rFonts w:eastAsiaTheme="minorEastAsia"/>
        </w:rPr>
        <w:tab/>
        <w:t>Ericsson</w:t>
      </w:r>
      <w:r w:rsidRPr="001A3F2D">
        <w:rPr>
          <w:rFonts w:eastAsiaTheme="minorEastAsia"/>
        </w:rPr>
        <w:tab/>
        <w:t>draftCR</w:t>
      </w:r>
      <w:r w:rsidRPr="001A3F2D">
        <w:rPr>
          <w:rFonts w:eastAsiaTheme="minorEastAsia"/>
        </w:rPr>
        <w:tab/>
        <w:t>Rel-19</w:t>
      </w:r>
      <w:r w:rsidRPr="001A3F2D">
        <w:rPr>
          <w:rFonts w:eastAsiaTheme="minorEastAsia"/>
        </w:rPr>
        <w:tab/>
        <w:t>38.331</w:t>
      </w:r>
      <w:r w:rsidRPr="001A3F2D">
        <w:rPr>
          <w:rFonts w:eastAsiaTheme="minorEastAsia"/>
        </w:rPr>
        <w:tab/>
        <w:t>18.5.1</w:t>
      </w:r>
      <w:r w:rsidRPr="001A3F2D">
        <w:rPr>
          <w:rFonts w:eastAsiaTheme="minorEastAsia"/>
        </w:rPr>
        <w:tab/>
        <w:t>B</w:t>
      </w:r>
      <w:r w:rsidRPr="001A3F2D">
        <w:rPr>
          <w:rFonts w:eastAsiaTheme="minorEastAsia"/>
        </w:rPr>
        <w:tab/>
        <w:t>NR_ENDC_SON_MDT_Ph4-Core</w:t>
      </w:r>
    </w:p>
    <w:p w14:paraId="76A78990" w14:textId="77777777" w:rsidR="00B566C0" w:rsidRPr="001A3F2D" w:rsidRDefault="00B566C0" w:rsidP="00B566C0">
      <w:pPr>
        <w:pStyle w:val="Agreement"/>
        <w:tabs>
          <w:tab w:val="clear" w:pos="9990"/>
        </w:tabs>
        <w:overflowPunct/>
        <w:autoSpaceDE/>
        <w:autoSpaceDN/>
        <w:adjustRightInd/>
        <w:ind w:left="1619" w:hanging="360"/>
        <w:textAlignment w:val="auto"/>
      </w:pPr>
      <w:r w:rsidRPr="001A3F2D">
        <w:t>Endorsed and to be updated in a post meeting email disc</w:t>
      </w:r>
    </w:p>
    <w:p w14:paraId="145554DF" w14:textId="722BCB67" w:rsidR="00B566C0" w:rsidRPr="001A3F2D" w:rsidRDefault="00B566C0" w:rsidP="00B566C0">
      <w:pPr>
        <w:pStyle w:val="Doc-title"/>
        <w:rPr>
          <w:rFonts w:eastAsiaTheme="minorEastAsia"/>
        </w:rPr>
      </w:pPr>
      <w:r w:rsidRPr="00BD15F8">
        <w:rPr>
          <w:rFonts w:eastAsiaTheme="minorEastAsia"/>
        </w:rPr>
        <w:t>R2-2504296</w:t>
      </w:r>
      <w:r w:rsidRPr="001A3F2D">
        <w:rPr>
          <w:rFonts w:eastAsiaTheme="minorEastAsia"/>
        </w:rPr>
        <w:tab/>
        <w:t>Open Issues for NR RRC SONMDT features</w:t>
      </w:r>
      <w:r w:rsidRPr="001A3F2D">
        <w:rPr>
          <w:rFonts w:eastAsiaTheme="minorEastAsia"/>
        </w:rPr>
        <w:tab/>
        <w:t>Ericsson</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28A5B6B8" w14:textId="77777777" w:rsidR="00B566C0" w:rsidRPr="001A3F2D" w:rsidRDefault="00B566C0" w:rsidP="00B566C0">
      <w:pPr>
        <w:pStyle w:val="Doc-text2"/>
      </w:pPr>
      <w:r w:rsidRPr="001A3F2D">
        <w:t>Proposal 1. Companies are invited to discuss the Open issue RRC-1 (i.e., the correlation of SHR and SPR and avoiding duplication of the information) in their contribution for the meeting RAN2#130.</w:t>
      </w:r>
    </w:p>
    <w:p w14:paraId="785F8429" w14:textId="77777777" w:rsidR="00B566C0" w:rsidRPr="001A3F2D" w:rsidRDefault="00B566C0" w:rsidP="00B566C0">
      <w:pPr>
        <w:pStyle w:val="Agreement"/>
        <w:tabs>
          <w:tab w:val="clear" w:pos="9990"/>
        </w:tabs>
        <w:overflowPunct/>
        <w:autoSpaceDE/>
        <w:autoSpaceDN/>
        <w:adjustRightInd/>
        <w:ind w:left="1619" w:hanging="360"/>
        <w:textAlignment w:val="auto"/>
      </w:pPr>
      <w:r w:rsidRPr="001A3F2D">
        <w:t>Noted</w:t>
      </w:r>
    </w:p>
    <w:p w14:paraId="035E1880" w14:textId="77777777" w:rsidR="00B566C0" w:rsidRPr="001A3F2D" w:rsidRDefault="00B566C0" w:rsidP="00B566C0">
      <w:pPr>
        <w:pStyle w:val="Comments"/>
        <w:rPr>
          <w:lang w:val="en-US"/>
        </w:rPr>
      </w:pPr>
    </w:p>
    <w:p w14:paraId="4BDEA6DD" w14:textId="77777777" w:rsidR="00B566C0" w:rsidRPr="001A3F2D" w:rsidRDefault="00B566C0" w:rsidP="00B566C0">
      <w:pPr>
        <w:pStyle w:val="EmailDiscussion"/>
        <w:overflowPunct/>
        <w:autoSpaceDE/>
        <w:autoSpaceDN/>
        <w:adjustRightInd/>
        <w:ind w:left="1619" w:hanging="360"/>
        <w:textAlignment w:val="auto"/>
      </w:pPr>
      <w:bookmarkStart w:id="463" w:name="_Toc198829603"/>
      <w:r w:rsidRPr="001A3F2D">
        <w:t>[Post130][605][SONMDT] Running NR RRC CR (Ericsson)</w:t>
      </w:r>
      <w:bookmarkEnd w:id="463"/>
    </w:p>
    <w:p w14:paraId="37B44740" w14:textId="77777777" w:rsidR="00B566C0" w:rsidRPr="001A3F2D" w:rsidRDefault="00B566C0" w:rsidP="00B566C0">
      <w:pPr>
        <w:pStyle w:val="EmailDiscussion2"/>
        <w:ind w:left="1619" w:firstLine="0"/>
        <w:rPr>
          <w:rFonts w:eastAsiaTheme="minorEastAsia"/>
          <w:u w:val="single"/>
        </w:rPr>
      </w:pPr>
      <w:r w:rsidRPr="001A3F2D">
        <w:rPr>
          <w:u w:val="single"/>
        </w:rPr>
        <w:t>Scope:</w:t>
      </w:r>
    </w:p>
    <w:p w14:paraId="1A1E295C" w14:textId="77777777" w:rsidR="00B566C0" w:rsidRPr="001A3F2D" w:rsidRDefault="00B566C0" w:rsidP="00B566C0">
      <w:pPr>
        <w:pStyle w:val="EmailDiscussion2"/>
        <w:numPr>
          <w:ilvl w:val="2"/>
          <w:numId w:val="2"/>
        </w:numPr>
        <w:tabs>
          <w:tab w:val="clear" w:pos="1622"/>
        </w:tabs>
        <w:overflowPunct/>
        <w:autoSpaceDE/>
        <w:autoSpaceDN/>
        <w:adjustRightInd/>
        <w:textAlignment w:val="auto"/>
      </w:pPr>
      <w:r w:rsidRPr="001A3F2D">
        <w:t>Update the running CR</w:t>
      </w:r>
    </w:p>
    <w:p w14:paraId="1225705D" w14:textId="77777777" w:rsidR="00B566C0" w:rsidRPr="001A3F2D" w:rsidRDefault="00B566C0" w:rsidP="00B566C0">
      <w:pPr>
        <w:pStyle w:val="EmailDiscussion2"/>
        <w:rPr>
          <w:u w:val="single"/>
        </w:rPr>
      </w:pPr>
      <w:r w:rsidRPr="001A3F2D">
        <w:t xml:space="preserve">      </w:t>
      </w:r>
      <w:r w:rsidRPr="001A3F2D">
        <w:rPr>
          <w:u w:val="single"/>
        </w:rPr>
        <w:t xml:space="preserve">Intended outcome: </w:t>
      </w:r>
    </w:p>
    <w:p w14:paraId="41544D44" w14:textId="77777777" w:rsidR="00B566C0" w:rsidRPr="001A3F2D" w:rsidRDefault="00B566C0" w:rsidP="00B566C0">
      <w:pPr>
        <w:pStyle w:val="EmailDiscussion2"/>
        <w:numPr>
          <w:ilvl w:val="2"/>
          <w:numId w:val="27"/>
        </w:numPr>
        <w:tabs>
          <w:tab w:val="clear" w:pos="1622"/>
        </w:tabs>
        <w:overflowPunct/>
        <w:autoSpaceDE/>
        <w:autoSpaceDN/>
        <w:adjustRightInd/>
        <w:ind w:left="1980"/>
        <w:textAlignment w:val="auto"/>
      </w:pPr>
      <w:r w:rsidRPr="001A3F2D">
        <w:t>Updated running CR to be submitted to next meeting</w:t>
      </w:r>
    </w:p>
    <w:p w14:paraId="5A250D5B" w14:textId="77777777" w:rsidR="00B566C0" w:rsidRPr="001A3F2D" w:rsidRDefault="00B566C0" w:rsidP="00B566C0">
      <w:pPr>
        <w:pStyle w:val="EmailDiscussion2"/>
        <w:rPr>
          <w:u w:val="single"/>
        </w:rPr>
      </w:pPr>
      <w:r w:rsidRPr="001A3F2D">
        <w:t>     </w:t>
      </w:r>
      <w:r w:rsidRPr="001A3F2D">
        <w:rPr>
          <w:u w:val="single"/>
        </w:rPr>
        <w:t xml:space="preserve">Deadline: </w:t>
      </w:r>
    </w:p>
    <w:p w14:paraId="5A7E4C3A" w14:textId="77777777" w:rsidR="00B566C0" w:rsidRPr="001A3F2D" w:rsidRDefault="00B566C0" w:rsidP="00B566C0">
      <w:pPr>
        <w:pStyle w:val="EmailDiscussion2"/>
        <w:numPr>
          <w:ilvl w:val="2"/>
          <w:numId w:val="27"/>
        </w:numPr>
        <w:tabs>
          <w:tab w:val="clear" w:pos="1622"/>
        </w:tabs>
        <w:overflowPunct/>
        <w:autoSpaceDE/>
        <w:autoSpaceDN/>
        <w:adjustRightInd/>
        <w:ind w:left="1980"/>
        <w:textAlignment w:val="auto"/>
      </w:pPr>
      <w:r w:rsidRPr="001A3F2D">
        <w:t>Long</w:t>
      </w:r>
    </w:p>
    <w:p w14:paraId="20B2719A" w14:textId="77777777" w:rsidR="00111082" w:rsidRPr="00DB2F94" w:rsidRDefault="00111082" w:rsidP="00111082">
      <w:pPr>
        <w:pStyle w:val="Comments"/>
        <w:rPr>
          <w:lang w:val="en-US"/>
        </w:rPr>
      </w:pPr>
    </w:p>
    <w:p w14:paraId="78BCF250" w14:textId="77777777" w:rsidR="00111082" w:rsidRPr="00DB2F94" w:rsidRDefault="00111082" w:rsidP="00111082">
      <w:pPr>
        <w:pStyle w:val="Heading3"/>
        <w:rPr>
          <w:lang w:eastAsia="ja-JP"/>
        </w:rPr>
      </w:pPr>
      <w:bookmarkStart w:id="464" w:name="_Toc206149634"/>
      <w:r>
        <w:rPr>
          <w:rFonts w:hint="eastAsia"/>
          <w:lang w:eastAsia="ja-JP"/>
        </w:rPr>
        <w:t>8.10.2</w:t>
      </w:r>
      <w:r>
        <w:rPr>
          <w:lang w:eastAsia="ja-JP"/>
        </w:rPr>
        <w:tab/>
      </w:r>
      <w:r w:rsidRPr="00DB2F94">
        <w:rPr>
          <w:lang w:eastAsia="ja-JP"/>
        </w:rPr>
        <w:t>MRO enhancements for Rel-18 mobility features</w:t>
      </w:r>
      <w:bookmarkEnd w:id="464"/>
    </w:p>
    <w:p w14:paraId="03A8F14F" w14:textId="77777777" w:rsidR="00111082" w:rsidRDefault="00111082" w:rsidP="00111082">
      <w:pPr>
        <w:pStyle w:val="Comments"/>
      </w:pPr>
      <w:r w:rsidRPr="00DB2F94">
        <w:t>LTM</w:t>
      </w:r>
      <w:r>
        <w:t xml:space="preserve"> has 1</w:t>
      </w:r>
      <w:r w:rsidRPr="008718D8">
        <w:rPr>
          <w:vertAlign w:val="superscript"/>
        </w:rPr>
        <w:t>st</w:t>
      </w:r>
      <w:r>
        <w:t xml:space="preserve"> priority.</w:t>
      </w:r>
      <w:r w:rsidRPr="00DB2F94">
        <w:t xml:space="preserve"> CHO with candidate SCGs</w:t>
      </w:r>
      <w:r>
        <w:t xml:space="preserve"> has 2</w:t>
      </w:r>
      <w:r w:rsidRPr="008718D8">
        <w:rPr>
          <w:vertAlign w:val="superscript"/>
        </w:rPr>
        <w:t>nd</w:t>
      </w:r>
      <w:r>
        <w:t xml:space="preserve"> priority</w:t>
      </w:r>
    </w:p>
    <w:p w14:paraId="033E1C20" w14:textId="77777777" w:rsidR="00111082" w:rsidRDefault="00111082" w:rsidP="00111082">
      <w:pPr>
        <w:pStyle w:val="Comments"/>
      </w:pPr>
      <w:r>
        <w:t>S</w:t>
      </w:r>
      <w:r w:rsidRPr="00DB2F94">
        <w:t>ubsequent CPAC</w:t>
      </w:r>
      <w:r>
        <w:t xml:space="preserve"> is paused until if/when we get a RAN3 LS on the subject</w:t>
      </w:r>
    </w:p>
    <w:p w14:paraId="00C9A27D" w14:textId="77777777" w:rsidR="00111082" w:rsidRDefault="00111082" w:rsidP="00111082">
      <w:pPr>
        <w:pStyle w:val="Comments"/>
      </w:pPr>
    </w:p>
    <w:p w14:paraId="65398301" w14:textId="77777777" w:rsidR="00B566C0" w:rsidRPr="001A3F2D" w:rsidRDefault="00B566C0" w:rsidP="00B566C0">
      <w:pPr>
        <w:pStyle w:val="MiniHeading"/>
      </w:pPr>
      <w:r w:rsidRPr="001A3F2D">
        <w:t>Early TA and RRC-1</w:t>
      </w:r>
    </w:p>
    <w:p w14:paraId="6A63A7C2" w14:textId="77B1A9D8" w:rsidR="00B566C0" w:rsidRPr="001A3F2D" w:rsidRDefault="00B566C0" w:rsidP="00B566C0">
      <w:pPr>
        <w:pStyle w:val="Doc-title"/>
        <w:rPr>
          <w:rFonts w:eastAsiaTheme="minorEastAsia"/>
        </w:rPr>
      </w:pPr>
      <w:r w:rsidRPr="00BD15F8">
        <w:rPr>
          <w:rFonts w:eastAsiaTheme="minorEastAsia"/>
        </w:rPr>
        <w:t>R2-2503633</w:t>
      </w:r>
      <w:r w:rsidRPr="001A3F2D">
        <w:rPr>
          <w:rFonts w:eastAsiaTheme="minorEastAsia"/>
        </w:rPr>
        <w:tab/>
        <w:t>MRO for LTM and near failure handling for CHO with candidate SCGs</w:t>
      </w:r>
      <w:r w:rsidRPr="001A3F2D">
        <w:rPr>
          <w:rFonts w:eastAsiaTheme="minorEastAsia"/>
        </w:rPr>
        <w:tab/>
        <w:t>Nokia</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0C27BAFC" w14:textId="77777777" w:rsidR="00B566C0" w:rsidRPr="001A3F2D" w:rsidRDefault="00B566C0" w:rsidP="00B566C0">
      <w:pPr>
        <w:pStyle w:val="Doc-text2"/>
        <w:rPr>
          <w:i/>
          <w:iCs/>
        </w:rPr>
      </w:pPr>
      <w:r w:rsidRPr="001A3F2D">
        <w:rPr>
          <w:i/>
          <w:iCs/>
        </w:rPr>
        <w:t>Focus on P2 – P5</w:t>
      </w:r>
    </w:p>
    <w:p w14:paraId="6B3D1289" w14:textId="77777777" w:rsidR="00B566C0" w:rsidRPr="001A3F2D" w:rsidRDefault="00B566C0" w:rsidP="00B566C0">
      <w:pPr>
        <w:pStyle w:val="Doc-text2"/>
      </w:pPr>
      <w:r w:rsidRPr="001A3F2D">
        <w:t>Proposal 1: RAN2 agrees that optimization of timing of ETA is a crucial part of MRO for LTM</w:t>
      </w:r>
    </w:p>
    <w:p w14:paraId="20FD0C6E" w14:textId="77777777" w:rsidR="00B566C0" w:rsidRPr="001A3F2D" w:rsidRDefault="00B566C0" w:rsidP="00B566C0">
      <w:pPr>
        <w:pStyle w:val="Doc-text2"/>
      </w:pPr>
      <w:r w:rsidRPr="001A3F2D">
        <w:t xml:space="preserve">Proposal 2: RAN2 agrees to log additional information regarding TAs that were unnecessarily acquisitioned. </w:t>
      </w:r>
    </w:p>
    <w:p w14:paraId="26D298C7" w14:textId="77777777" w:rsidR="00B566C0" w:rsidRPr="001A3F2D" w:rsidRDefault="00B566C0" w:rsidP="00B566C0">
      <w:pPr>
        <w:pStyle w:val="Doc-text2"/>
      </w:pPr>
      <w:r w:rsidRPr="001A3F2D">
        <w:t xml:space="preserve">Proposal 3: RAN2 to discuss adding the following information into RLF report: TA difference between TA provided by network in Cell Switch Command for which the RACH-less LTM failed, and TA received in RAR for recovery/re-establishment. </w:t>
      </w:r>
    </w:p>
    <w:p w14:paraId="783BC256" w14:textId="77777777" w:rsidR="00B566C0" w:rsidRPr="001A3F2D" w:rsidRDefault="00B566C0" w:rsidP="00B566C0">
      <w:pPr>
        <w:pStyle w:val="Doc-text2"/>
      </w:pPr>
      <w:r w:rsidRPr="001A3F2D">
        <w:t>Proposal 4: RAN2 to discuss signalling that allows the UE to indicate that the use of the UE measurement-based TA is preferred.</w:t>
      </w:r>
    </w:p>
    <w:p w14:paraId="279B585A" w14:textId="77777777" w:rsidR="00B566C0" w:rsidRPr="001A3F2D" w:rsidRDefault="00B566C0" w:rsidP="00B566C0">
      <w:pPr>
        <w:pStyle w:val="Doc-text2"/>
      </w:pPr>
    </w:p>
    <w:p w14:paraId="0D9938F5" w14:textId="77777777" w:rsidR="00B566C0" w:rsidRPr="001A3F2D" w:rsidRDefault="00B566C0" w:rsidP="00B566C0">
      <w:pPr>
        <w:pStyle w:val="Doc-text2"/>
      </w:pPr>
      <w:r w:rsidRPr="001A3F2D">
        <w:t xml:space="preserve">Proposal 5: RAN2 to discuss and decide on a correlation mechanism for SHR and SPR generated for the same CHO with candidate SCG execution, for example by introducing a coexistence flag in each report. </w:t>
      </w:r>
    </w:p>
    <w:p w14:paraId="4A2AD4B0" w14:textId="77777777" w:rsidR="00B566C0" w:rsidRPr="001A3F2D" w:rsidRDefault="00B566C0" w:rsidP="00B566C0">
      <w:pPr>
        <w:pStyle w:val="Doc-text2"/>
      </w:pPr>
      <w:r w:rsidRPr="001A3F2D">
        <w:t>Proposal 6: RAN2 to agree that there is a need to distinguish if the T310 started before or after fulfilment of the first execution conditions for CHO with Candidate SCG(s) and an indication about this in SHR and SPR.</w:t>
      </w:r>
    </w:p>
    <w:p w14:paraId="682E3AED" w14:textId="77777777" w:rsidR="00B566C0" w:rsidRPr="001A3F2D" w:rsidRDefault="00B566C0" w:rsidP="00B566C0">
      <w:pPr>
        <w:pStyle w:val="Doc-text2"/>
      </w:pPr>
    </w:p>
    <w:p w14:paraId="509791E1" w14:textId="77777777" w:rsidR="00B566C0" w:rsidRPr="001A3F2D" w:rsidRDefault="00B566C0" w:rsidP="00B566C0">
      <w:pPr>
        <w:pStyle w:val="Doc-text2"/>
      </w:pPr>
    </w:p>
    <w:p w14:paraId="61C44146" w14:textId="77777777" w:rsidR="00B566C0" w:rsidRPr="001A3F2D" w:rsidRDefault="00B566C0" w:rsidP="00B566C0">
      <w:pPr>
        <w:pStyle w:val="Doc-text2"/>
      </w:pPr>
      <w:r w:rsidRPr="001A3F2D">
        <w:t>On P2:</w:t>
      </w:r>
    </w:p>
    <w:p w14:paraId="410900C8" w14:textId="77777777" w:rsidR="00B566C0" w:rsidRPr="001A3F2D" w:rsidRDefault="00B566C0" w:rsidP="00B566C0">
      <w:pPr>
        <w:pStyle w:val="Doc-text2"/>
      </w:pPr>
      <w:r w:rsidRPr="001A3F2D">
        <w:t>-</w:t>
      </w:r>
      <w:r w:rsidRPr="001A3F2D">
        <w:tab/>
        <w:t>vivo wonders what is the relation between P2 and P3? Nokia think they are separate issues.</w:t>
      </w:r>
    </w:p>
    <w:p w14:paraId="116FD725" w14:textId="77777777" w:rsidR="00B566C0" w:rsidRPr="001A3F2D" w:rsidRDefault="00B566C0" w:rsidP="00B566C0">
      <w:pPr>
        <w:pStyle w:val="Doc-text2"/>
      </w:pPr>
      <w:r w:rsidRPr="001A3F2D">
        <w:t>-</w:t>
      </w:r>
      <w:r w:rsidRPr="001A3F2D">
        <w:tab/>
        <w:t>LG think this is a useful proposal but has concerns, e.g. NW can have this info, and usually early TA happens shortly before LTM switch.</w:t>
      </w:r>
    </w:p>
    <w:p w14:paraId="0A9D5BCB" w14:textId="77777777" w:rsidR="00B566C0" w:rsidRPr="001A3F2D" w:rsidRDefault="00B566C0" w:rsidP="00B566C0">
      <w:pPr>
        <w:pStyle w:val="Doc-text2"/>
      </w:pPr>
      <w:r w:rsidRPr="001A3F2D">
        <w:t>-</w:t>
      </w:r>
      <w:r w:rsidRPr="001A3F2D">
        <w:tab/>
        <w:t>Samsung think NW knows this by itself. Offino finds the proposal useful but “unnecessary” is not a good wording. Qualcomm think NW knows this.</w:t>
      </w:r>
    </w:p>
    <w:p w14:paraId="51D73ACF" w14:textId="77777777" w:rsidR="00B566C0" w:rsidRPr="001A3F2D" w:rsidRDefault="00B566C0" w:rsidP="00B566C0">
      <w:pPr>
        <w:pStyle w:val="Doc-text2"/>
      </w:pPr>
      <w:r w:rsidRPr="001A3F2D">
        <w:t>On P3:</w:t>
      </w:r>
    </w:p>
    <w:p w14:paraId="48F7FCA7" w14:textId="77777777" w:rsidR="00B566C0" w:rsidRPr="001A3F2D" w:rsidRDefault="00B566C0" w:rsidP="00B566C0">
      <w:pPr>
        <w:pStyle w:val="Doc-text2"/>
      </w:pPr>
      <w:r w:rsidRPr="001A3F2D">
        <w:t>-</w:t>
      </w:r>
      <w:r w:rsidRPr="001A3F2D">
        <w:tab/>
        <w:t>CATT this this is not necessary since the UE may have moved so the info is not useful. Ericsson think the info is useful and it would be possible to make an average TA diff value. Samsung think the UE may go to another cell and the NW can figure this out somehow.</w:t>
      </w:r>
    </w:p>
    <w:p w14:paraId="6CA46A42" w14:textId="77777777" w:rsidR="00B566C0" w:rsidRPr="001A3F2D" w:rsidRDefault="00B566C0" w:rsidP="00B566C0">
      <w:pPr>
        <w:pStyle w:val="Doc-text2"/>
      </w:pPr>
      <w:r w:rsidRPr="001A3F2D">
        <w:t>On P4:</w:t>
      </w:r>
    </w:p>
    <w:p w14:paraId="7A8D4CC6" w14:textId="77777777" w:rsidR="00B566C0" w:rsidRPr="001A3F2D" w:rsidRDefault="00B566C0" w:rsidP="00B566C0">
      <w:pPr>
        <w:pStyle w:val="Doc-text2"/>
      </w:pPr>
      <w:r w:rsidRPr="001A3F2D">
        <w:t>-</w:t>
      </w:r>
      <w:r w:rsidRPr="001A3F2D">
        <w:tab/>
        <w:t>LG thinks this is an LTM enhancement.</w:t>
      </w:r>
    </w:p>
    <w:p w14:paraId="19C7503A" w14:textId="77777777" w:rsidR="00B566C0" w:rsidRPr="001A3F2D" w:rsidRDefault="00B566C0" w:rsidP="00B566C0">
      <w:pPr>
        <w:pStyle w:val="Doc-text2"/>
      </w:pPr>
    </w:p>
    <w:p w14:paraId="0E5D8422" w14:textId="77777777" w:rsidR="00B566C0" w:rsidRPr="001A3F2D" w:rsidRDefault="00B566C0" w:rsidP="00B566C0">
      <w:pPr>
        <w:pStyle w:val="Doc-text2"/>
      </w:pPr>
    </w:p>
    <w:p w14:paraId="34A2D5A2" w14:textId="77777777" w:rsidR="00B566C0" w:rsidRPr="001A3F2D" w:rsidRDefault="00B566C0" w:rsidP="00B566C0">
      <w:pPr>
        <w:pStyle w:val="Doc-text2"/>
      </w:pPr>
      <w:r w:rsidRPr="001A3F2D">
        <w:t>On P5:</w:t>
      </w:r>
    </w:p>
    <w:p w14:paraId="65EA740D" w14:textId="77777777" w:rsidR="00B566C0" w:rsidRPr="001A3F2D" w:rsidRDefault="00B566C0" w:rsidP="00B566C0">
      <w:pPr>
        <w:pStyle w:val="Doc-text2"/>
      </w:pPr>
      <w:r w:rsidRPr="001A3F2D">
        <w:t>-</w:t>
      </w:r>
      <w:r w:rsidRPr="001A3F2D">
        <w:tab/>
        <w:t>vivo presents their paper below (R2-2504618).</w:t>
      </w:r>
    </w:p>
    <w:p w14:paraId="6E730C82" w14:textId="77777777" w:rsidR="00B566C0" w:rsidRPr="001A3F2D" w:rsidRDefault="00B566C0" w:rsidP="00B566C0">
      <w:pPr>
        <w:pStyle w:val="Doc-text2"/>
      </w:pPr>
      <w:r w:rsidRPr="001A3F2D">
        <w:t>-</w:t>
      </w:r>
      <w:r w:rsidRPr="001A3F2D">
        <w:tab/>
        <w:t>Nokia think its heavy for the NW to do the correction without a flag. Qualcomm think this should be a corner case that both are generated at the same time so its not a big issue. Ericsson think that the UE can indicate there are correlated reports in the availability report instead. LG think its important to specify some correlation information. Samsung think there will be some duplication meaning that the NW can correlate based on the duplicated info. Xiaomi thinks that no need to add correction info and think it’s a corner case. Huawei agrees with vivo and sees that there are several proposals to solve this.</w:t>
      </w:r>
    </w:p>
    <w:p w14:paraId="4EB3C5BF" w14:textId="77777777" w:rsidR="00B566C0" w:rsidRPr="001A3F2D" w:rsidRDefault="00B566C0" w:rsidP="00B566C0">
      <w:pPr>
        <w:pStyle w:val="Doc-text2"/>
        <w:ind w:left="0" w:firstLine="0"/>
      </w:pPr>
    </w:p>
    <w:p w14:paraId="61B6073A" w14:textId="600FEAAC" w:rsidR="00B566C0" w:rsidRPr="001A3F2D" w:rsidRDefault="00B566C0" w:rsidP="00B566C0">
      <w:pPr>
        <w:pStyle w:val="Doc-title"/>
        <w:rPr>
          <w:rFonts w:eastAsiaTheme="minorEastAsia"/>
        </w:rPr>
      </w:pPr>
      <w:r w:rsidRPr="00BD15F8">
        <w:rPr>
          <w:rFonts w:eastAsiaTheme="minorEastAsia"/>
        </w:rPr>
        <w:t>R2-2504618</w:t>
      </w:r>
      <w:r w:rsidRPr="001A3F2D">
        <w:rPr>
          <w:rFonts w:eastAsiaTheme="minorEastAsia"/>
        </w:rPr>
        <w:tab/>
        <w:t>Discussion on open issue about CHO with candidate SCGs</w:t>
      </w:r>
      <w:r w:rsidRPr="001A3F2D">
        <w:rPr>
          <w:rFonts w:eastAsiaTheme="minorEastAsia"/>
        </w:rPr>
        <w:tab/>
        <w:t>vivo</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1F4029EB" w14:textId="77777777" w:rsidR="00B566C0" w:rsidRPr="001A3F2D" w:rsidRDefault="00B566C0" w:rsidP="00B566C0">
      <w:pPr>
        <w:pStyle w:val="Doc-text2"/>
      </w:pPr>
      <w:r w:rsidRPr="001A3F2D">
        <w:t>Proposal 1: For CHO with candidate SCGs, the NW can correlate the SHR and SPR based on the existing source/target cells information and the new paring information (in ChoWithCandidateSCGInfo). Thus no additional correlation information is needed.</w:t>
      </w:r>
    </w:p>
    <w:p w14:paraId="7B94DAC8" w14:textId="77777777" w:rsidR="00B566C0" w:rsidRPr="001A3F2D" w:rsidRDefault="00B566C0" w:rsidP="00B566C0">
      <w:pPr>
        <w:pStyle w:val="Doc-text2"/>
      </w:pPr>
      <w:r w:rsidRPr="001A3F2D">
        <w:t>Proposal 2: For CHO with candidate SCGs, no need to consider avoiding duplicated information in SHR and SPR.</w:t>
      </w:r>
    </w:p>
    <w:p w14:paraId="189A36A0" w14:textId="77777777" w:rsidR="00B566C0" w:rsidRDefault="00B566C0" w:rsidP="00B566C0">
      <w:pPr>
        <w:pStyle w:val="Doc-text2"/>
        <w:ind w:left="0" w:firstLine="0"/>
      </w:pPr>
    </w:p>
    <w:p w14:paraId="6F2E5749" w14:textId="77777777" w:rsidR="00B566C0" w:rsidRDefault="00B566C0" w:rsidP="00B566C0">
      <w:pPr>
        <w:pStyle w:val="Doc-text2"/>
        <w:ind w:left="0" w:firstLine="0"/>
      </w:pPr>
    </w:p>
    <w:tbl>
      <w:tblPr>
        <w:tblStyle w:val="TableGrid"/>
        <w:tblW w:w="0" w:type="auto"/>
        <w:tblInd w:w="1622" w:type="dxa"/>
        <w:tblLook w:val="04A0" w:firstRow="1" w:lastRow="0" w:firstColumn="1" w:lastColumn="0" w:noHBand="0" w:noVBand="1"/>
      </w:tblPr>
      <w:tblGrid>
        <w:gridCol w:w="8572"/>
      </w:tblGrid>
      <w:tr w:rsidR="00B566C0" w14:paraId="0E3B24E7" w14:textId="77777777" w:rsidTr="006613BA">
        <w:tc>
          <w:tcPr>
            <w:tcW w:w="10194" w:type="dxa"/>
          </w:tcPr>
          <w:p w14:paraId="5FD79071" w14:textId="77777777" w:rsidR="00B566C0" w:rsidRDefault="00B566C0" w:rsidP="006613BA">
            <w:pPr>
              <w:pStyle w:val="Doc-text2"/>
              <w:ind w:left="0" w:firstLine="0"/>
            </w:pPr>
            <w:r>
              <w:t>Agreements</w:t>
            </w:r>
          </w:p>
          <w:p w14:paraId="6BCD21E1" w14:textId="77777777" w:rsidR="00B566C0" w:rsidRDefault="00B566C0" w:rsidP="00B566C0">
            <w:pPr>
              <w:pStyle w:val="Doc-text2"/>
              <w:numPr>
                <w:ilvl w:val="0"/>
                <w:numId w:val="186"/>
              </w:numPr>
              <w:overflowPunct/>
              <w:autoSpaceDE/>
              <w:autoSpaceDN/>
              <w:adjustRightInd/>
              <w:textAlignment w:val="auto"/>
            </w:pPr>
            <w:r>
              <w:t>We will not introduce UE reporting regarding TAs that were “unnecessarily” acquisitioned.</w:t>
            </w:r>
          </w:p>
          <w:p w14:paraId="3799A4FB" w14:textId="77777777" w:rsidR="00B566C0" w:rsidRDefault="00B566C0" w:rsidP="00B566C0">
            <w:pPr>
              <w:pStyle w:val="Doc-text2"/>
              <w:numPr>
                <w:ilvl w:val="0"/>
                <w:numId w:val="186"/>
              </w:numPr>
              <w:overflowPunct/>
              <w:autoSpaceDE/>
              <w:autoSpaceDN/>
              <w:adjustRightInd/>
              <w:textAlignment w:val="auto"/>
            </w:pPr>
            <w:r>
              <w:t>We will not add TA difference between TA provided by network in Cell Switch Command for which the RACH-less LTM failed, and TA received in RAR for recovery/re-establishment.</w:t>
            </w:r>
          </w:p>
          <w:p w14:paraId="1C5B0EEC" w14:textId="77777777" w:rsidR="00B566C0" w:rsidRDefault="00B566C0" w:rsidP="00B566C0">
            <w:pPr>
              <w:pStyle w:val="Doc-text2"/>
              <w:numPr>
                <w:ilvl w:val="0"/>
                <w:numId w:val="186"/>
              </w:numPr>
              <w:overflowPunct/>
              <w:autoSpaceDE/>
              <w:autoSpaceDN/>
              <w:adjustRightInd/>
              <w:textAlignment w:val="auto"/>
            </w:pPr>
            <w:r>
              <w:t>FFS if we add some correlation indication.</w:t>
            </w:r>
          </w:p>
          <w:p w14:paraId="6C583020" w14:textId="77777777" w:rsidR="00B566C0" w:rsidRDefault="00B566C0" w:rsidP="00B566C0">
            <w:pPr>
              <w:pStyle w:val="Doc-text2"/>
              <w:numPr>
                <w:ilvl w:val="0"/>
                <w:numId w:val="186"/>
              </w:numPr>
              <w:overflowPunct/>
              <w:autoSpaceDE/>
              <w:autoSpaceDN/>
              <w:adjustRightInd/>
              <w:textAlignment w:val="auto"/>
            </w:pPr>
            <w:r>
              <w:t>We will not add any optimizations to avoid duplicated info in correlated reports</w:t>
            </w:r>
          </w:p>
        </w:tc>
      </w:tr>
    </w:tbl>
    <w:p w14:paraId="0E036D57" w14:textId="77777777" w:rsidR="00B566C0" w:rsidRPr="001A3F2D" w:rsidRDefault="00B566C0" w:rsidP="00B566C0">
      <w:pPr>
        <w:pStyle w:val="Doc-text2"/>
        <w:ind w:left="0" w:firstLine="0"/>
      </w:pPr>
    </w:p>
    <w:p w14:paraId="348657A8" w14:textId="77777777" w:rsidR="00B566C0" w:rsidRPr="001A3F2D" w:rsidRDefault="00B566C0" w:rsidP="00B566C0">
      <w:pPr>
        <w:pStyle w:val="Doc-text2"/>
        <w:ind w:left="0" w:firstLine="0"/>
      </w:pPr>
    </w:p>
    <w:p w14:paraId="20DD9296" w14:textId="77777777" w:rsidR="00B566C0" w:rsidRPr="001A3F2D" w:rsidRDefault="00B566C0" w:rsidP="00B566C0">
      <w:pPr>
        <w:pStyle w:val="MiniHeading"/>
      </w:pPr>
      <w:r w:rsidRPr="001A3F2D">
        <w:t>LTERRC-1, LTERRC-2, LTERRC-3 and beam info in RLF report</w:t>
      </w:r>
    </w:p>
    <w:p w14:paraId="6F4D5410" w14:textId="2D93DB36" w:rsidR="00B566C0" w:rsidRPr="001A3F2D" w:rsidRDefault="00B566C0" w:rsidP="00B566C0">
      <w:pPr>
        <w:pStyle w:val="Doc-title"/>
        <w:rPr>
          <w:rFonts w:eastAsiaTheme="minorEastAsia"/>
        </w:rPr>
      </w:pPr>
      <w:r w:rsidRPr="00BD15F8">
        <w:rPr>
          <w:rFonts w:eastAsiaTheme="minorEastAsia"/>
        </w:rPr>
        <w:t>R2-2504236</w:t>
      </w:r>
      <w:r w:rsidRPr="001A3F2D">
        <w:rPr>
          <w:rFonts w:eastAsiaTheme="minorEastAsia"/>
        </w:rPr>
        <w:tab/>
        <w:t>Discussion on MRO for mobility</w:t>
      </w:r>
      <w:r w:rsidRPr="001A3F2D">
        <w:rPr>
          <w:rFonts w:eastAsiaTheme="minorEastAsia"/>
        </w:rPr>
        <w:tab/>
        <w:t>Huawei, HiSilicon</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049EE646" w14:textId="77777777" w:rsidR="00B566C0" w:rsidRPr="001A3F2D" w:rsidRDefault="00B566C0" w:rsidP="00B566C0">
      <w:pPr>
        <w:pStyle w:val="Doc-text2"/>
        <w:rPr>
          <w:i/>
          <w:iCs/>
        </w:rPr>
      </w:pPr>
      <w:r w:rsidRPr="001A3F2D">
        <w:rPr>
          <w:i/>
          <w:iCs/>
        </w:rPr>
        <w:t>Focus on P1-P5</w:t>
      </w:r>
    </w:p>
    <w:p w14:paraId="5EF4B3AA" w14:textId="77777777" w:rsidR="00B566C0" w:rsidRPr="001A3F2D" w:rsidRDefault="00B566C0" w:rsidP="00B566C0">
      <w:pPr>
        <w:pStyle w:val="Doc-text2"/>
      </w:pPr>
      <w:r w:rsidRPr="001A3F2D">
        <w:t>Proposal 1: (LTERRC-1) It is proposed to remove the condition below:</w:t>
      </w:r>
    </w:p>
    <w:p w14:paraId="6C9D6F59" w14:textId="77777777" w:rsidR="00B566C0" w:rsidRPr="001A3F2D" w:rsidRDefault="00B566C0" w:rsidP="00B566C0">
      <w:pPr>
        <w:pStyle w:val="Doc-text2"/>
      </w:pPr>
      <w:r w:rsidRPr="001A3F2D">
        <w:t>3&gt;</w:t>
      </w:r>
      <w:r w:rsidRPr="001A3F2D">
        <w:tab/>
        <w:t>if the last RRCReconfiguration message including the reconfigurationWithSync for the SCG was received to enter the PSCell in which the SCG failure was declared:</w:t>
      </w:r>
    </w:p>
    <w:p w14:paraId="6EC5AD6E" w14:textId="77777777" w:rsidR="00B566C0" w:rsidRPr="001A3F2D" w:rsidRDefault="00B566C0" w:rsidP="00B566C0">
      <w:pPr>
        <w:pStyle w:val="Doc-text2"/>
      </w:pPr>
      <w:r w:rsidRPr="001A3F2D">
        <w:t>Proposal 2: (LTERRC-2) When the LTM based recovery fails and the UE selects E-UTRA cell and receives RRCConnectionSetup, timeUntilReconnection need to refer to the first failure.</w:t>
      </w:r>
    </w:p>
    <w:p w14:paraId="309B37CB" w14:textId="77777777" w:rsidR="00B566C0" w:rsidRPr="001A3F2D" w:rsidRDefault="00B566C0" w:rsidP="00B566C0">
      <w:pPr>
        <w:pStyle w:val="Doc-text2"/>
      </w:pPr>
      <w:r w:rsidRPr="001A3F2D">
        <w:t>Proposal 3: (LTERRC-3) It is proposed to have separate containers for all the fields i.e. PerRAInfoList-r16, PerRAInfoList-v1660 and PerRAInfoList-v1800.</w:t>
      </w:r>
    </w:p>
    <w:p w14:paraId="4DB830B3" w14:textId="77777777" w:rsidR="00B566C0" w:rsidRPr="001A3F2D" w:rsidRDefault="00B566C0" w:rsidP="00B566C0">
      <w:pPr>
        <w:pStyle w:val="Doc-text2"/>
      </w:pPr>
      <w:r w:rsidRPr="001A3F2D">
        <w:t>Proposal 4: For RACH-less access based on network TA, include the following information in RLF report:</w:t>
      </w:r>
    </w:p>
    <w:p w14:paraId="2E312795" w14:textId="77777777" w:rsidR="00B566C0" w:rsidRPr="001A3F2D" w:rsidRDefault="00B566C0" w:rsidP="00B566C0">
      <w:pPr>
        <w:pStyle w:val="Doc-text2"/>
      </w:pPr>
      <w:r w:rsidRPr="001A3F2D">
        <w:rPr>
          <w:rFonts w:hint="eastAsia"/>
        </w:rPr>
        <w:t>－</w:t>
      </w:r>
      <w:r w:rsidRPr="001A3F2D">
        <w:rPr>
          <w:rFonts w:hint="eastAsia"/>
        </w:rPr>
        <w:tab/>
        <w:t>Time period between the reception of the PDCCH order and the reception of HO command MAC CE related to the failed LTM cell switch</w:t>
      </w:r>
    </w:p>
    <w:p w14:paraId="2EC84FD4" w14:textId="77777777" w:rsidR="00B566C0" w:rsidRPr="001A3F2D" w:rsidRDefault="00B566C0" w:rsidP="00B566C0">
      <w:pPr>
        <w:pStyle w:val="Doc-text2"/>
      </w:pPr>
      <w:r w:rsidRPr="001A3F2D">
        <w:t>Proposal 5: It is proposed RAN2 to agree to enhance the RLF report with the beam information contained in the LTM cell switch command.</w:t>
      </w:r>
    </w:p>
    <w:p w14:paraId="55AB438B" w14:textId="77777777" w:rsidR="00B566C0" w:rsidRPr="001A3F2D" w:rsidRDefault="00B566C0" w:rsidP="00B566C0">
      <w:pPr>
        <w:pStyle w:val="Doc-text2"/>
      </w:pPr>
      <w:r w:rsidRPr="001A3F2D">
        <w:t>Proposal 6: It is proposed RAN2 to agree that the legacy MRO for CHO is reused for triggered CHO-only in terms of RLF and SHR report, i.e. no special handling for CHO-only.</w:t>
      </w:r>
    </w:p>
    <w:p w14:paraId="264B08EF" w14:textId="77777777" w:rsidR="00B566C0" w:rsidRPr="001A3F2D" w:rsidRDefault="00B566C0" w:rsidP="00B566C0">
      <w:pPr>
        <w:pStyle w:val="Doc-text2"/>
      </w:pPr>
    </w:p>
    <w:p w14:paraId="27A27FB5" w14:textId="77777777" w:rsidR="00B566C0" w:rsidRPr="001A3F2D" w:rsidRDefault="00B566C0" w:rsidP="00B566C0">
      <w:pPr>
        <w:pStyle w:val="Doc-text2"/>
      </w:pPr>
      <w:r w:rsidRPr="001A3F2D">
        <w:t>On P4:</w:t>
      </w:r>
    </w:p>
    <w:p w14:paraId="200A1627" w14:textId="77777777" w:rsidR="00B566C0" w:rsidRPr="001A3F2D" w:rsidRDefault="00B566C0" w:rsidP="00B566C0">
      <w:pPr>
        <w:pStyle w:val="Doc-text2"/>
      </w:pPr>
      <w:r w:rsidRPr="001A3F2D">
        <w:t>-</w:t>
      </w:r>
      <w:r w:rsidRPr="001A3F2D">
        <w:tab/>
        <w:t>Qualcomm thinks RAN3 are working on this.</w:t>
      </w:r>
    </w:p>
    <w:p w14:paraId="3E009003" w14:textId="77777777" w:rsidR="00B566C0" w:rsidRPr="001A3F2D" w:rsidRDefault="00B566C0" w:rsidP="00B566C0">
      <w:pPr>
        <w:pStyle w:val="Doc-text2"/>
      </w:pPr>
      <w:r w:rsidRPr="001A3F2D">
        <w:t>On P5:</w:t>
      </w:r>
    </w:p>
    <w:p w14:paraId="36A1A59F" w14:textId="77777777" w:rsidR="00B566C0" w:rsidRPr="001A3F2D" w:rsidRDefault="00B566C0" w:rsidP="00B566C0">
      <w:pPr>
        <w:pStyle w:val="Doc-text2"/>
      </w:pPr>
      <w:r w:rsidRPr="001A3F2D">
        <w:t>-</w:t>
      </w:r>
      <w:r w:rsidRPr="001A3F2D">
        <w:tab/>
        <w:t>Qualcomm thinks RAN3 are discussing this.</w:t>
      </w:r>
    </w:p>
    <w:p w14:paraId="725B9921" w14:textId="77777777" w:rsidR="00B566C0" w:rsidRPr="001A3F2D" w:rsidRDefault="00B566C0" w:rsidP="00B566C0">
      <w:pPr>
        <w:pStyle w:val="Doc-text2"/>
      </w:pPr>
    </w:p>
    <w:p w14:paraId="3F0E750F" w14:textId="77777777" w:rsidR="00B566C0" w:rsidRDefault="00B566C0" w:rsidP="00B566C0">
      <w:pPr>
        <w:pStyle w:val="Doc-text2"/>
        <w:ind w:left="0" w:firstLine="0"/>
      </w:pPr>
    </w:p>
    <w:tbl>
      <w:tblPr>
        <w:tblStyle w:val="TableGrid"/>
        <w:tblW w:w="0" w:type="auto"/>
        <w:tblInd w:w="1622" w:type="dxa"/>
        <w:tblLook w:val="04A0" w:firstRow="1" w:lastRow="0" w:firstColumn="1" w:lastColumn="0" w:noHBand="0" w:noVBand="1"/>
      </w:tblPr>
      <w:tblGrid>
        <w:gridCol w:w="8572"/>
      </w:tblGrid>
      <w:tr w:rsidR="00B566C0" w14:paraId="535AB187" w14:textId="77777777" w:rsidTr="006613BA">
        <w:tc>
          <w:tcPr>
            <w:tcW w:w="10194" w:type="dxa"/>
          </w:tcPr>
          <w:p w14:paraId="28AD93D9" w14:textId="77777777" w:rsidR="00B566C0" w:rsidRDefault="00B566C0" w:rsidP="006613BA">
            <w:pPr>
              <w:pStyle w:val="Doc-text2"/>
              <w:ind w:left="0" w:firstLine="0"/>
            </w:pPr>
            <w:r>
              <w:t>Agreements</w:t>
            </w:r>
          </w:p>
          <w:p w14:paraId="260DA5AE" w14:textId="77777777" w:rsidR="00B566C0" w:rsidRDefault="00B566C0" w:rsidP="00B566C0">
            <w:pPr>
              <w:pStyle w:val="Doc-text2"/>
              <w:numPr>
                <w:ilvl w:val="0"/>
                <w:numId w:val="192"/>
              </w:numPr>
              <w:overflowPunct/>
              <w:autoSpaceDE/>
              <w:autoSpaceDN/>
              <w:adjustRightInd/>
              <w:textAlignment w:val="auto"/>
            </w:pPr>
            <w:r>
              <w:t>Remove the condition:3&gt;</w:t>
            </w:r>
            <w:r>
              <w:tab/>
              <w:t>if the last RRCReconfiguration message including the reconfigurationWithSync for the SCG was received to enter the PSCell in which the SCG failure was declared.</w:t>
            </w:r>
          </w:p>
          <w:p w14:paraId="7499C060" w14:textId="77777777" w:rsidR="00B566C0" w:rsidRDefault="00B566C0" w:rsidP="00B566C0">
            <w:pPr>
              <w:pStyle w:val="Doc-text2"/>
              <w:numPr>
                <w:ilvl w:val="0"/>
                <w:numId w:val="192"/>
              </w:numPr>
              <w:overflowPunct/>
              <w:autoSpaceDE/>
              <w:autoSpaceDN/>
              <w:adjustRightInd/>
              <w:textAlignment w:val="auto"/>
            </w:pPr>
            <w:r>
              <w:t>When the LTM based recovery fails and the UE selects E-UTRA cell and receives RRCConnectionSetup, timeUntilReconnection need to refer to the first failure.</w:t>
            </w:r>
          </w:p>
          <w:p w14:paraId="49761D9B" w14:textId="77777777" w:rsidR="00B566C0" w:rsidRDefault="00B566C0" w:rsidP="00B566C0">
            <w:pPr>
              <w:pStyle w:val="Doc-text2"/>
              <w:numPr>
                <w:ilvl w:val="0"/>
                <w:numId w:val="192"/>
              </w:numPr>
              <w:overflowPunct/>
              <w:autoSpaceDE/>
              <w:autoSpaceDN/>
              <w:adjustRightInd/>
              <w:textAlignment w:val="auto"/>
            </w:pPr>
            <w:r>
              <w:t>Specify separate containers for all the fields i.e. PerRAInfoList-r16, PerRAInfoList-v1660 and PerRAInfoList-v1800.</w:t>
            </w:r>
          </w:p>
        </w:tc>
      </w:tr>
    </w:tbl>
    <w:p w14:paraId="5959694C" w14:textId="77777777" w:rsidR="00B566C0" w:rsidRPr="001A3F2D" w:rsidRDefault="00B566C0" w:rsidP="00B566C0">
      <w:pPr>
        <w:pStyle w:val="Doc-text2"/>
        <w:ind w:left="0" w:firstLine="0"/>
      </w:pPr>
    </w:p>
    <w:p w14:paraId="56297FF8" w14:textId="77777777" w:rsidR="00B566C0" w:rsidRPr="001A3F2D" w:rsidRDefault="00B566C0" w:rsidP="00B566C0">
      <w:pPr>
        <w:pStyle w:val="Doc-text2"/>
        <w:ind w:left="0" w:firstLine="0"/>
      </w:pPr>
    </w:p>
    <w:p w14:paraId="111F347F" w14:textId="77777777" w:rsidR="00B566C0" w:rsidRPr="001A3F2D" w:rsidRDefault="00B566C0" w:rsidP="00B566C0">
      <w:pPr>
        <w:pStyle w:val="MiniHeading"/>
      </w:pPr>
      <w:r w:rsidRPr="001A3F2D">
        <w:t>RA report for LTM</w:t>
      </w:r>
    </w:p>
    <w:p w14:paraId="752DB916" w14:textId="2ED1BD0A" w:rsidR="00B566C0" w:rsidRPr="001A3F2D" w:rsidRDefault="00B566C0" w:rsidP="00B566C0">
      <w:pPr>
        <w:pStyle w:val="Doc-title"/>
        <w:rPr>
          <w:rFonts w:eastAsiaTheme="minorEastAsia"/>
        </w:rPr>
      </w:pPr>
      <w:r w:rsidRPr="00BD15F8">
        <w:rPr>
          <w:rFonts w:eastAsiaTheme="minorEastAsia"/>
        </w:rPr>
        <w:t>R2-2504498</w:t>
      </w:r>
      <w:r w:rsidRPr="001A3F2D">
        <w:rPr>
          <w:rFonts w:eastAsiaTheme="minorEastAsia"/>
        </w:rPr>
        <w:tab/>
        <w:t>Discussion on random access report for LTM</w:t>
      </w:r>
      <w:r w:rsidRPr="001A3F2D">
        <w:rPr>
          <w:rFonts w:eastAsiaTheme="minorEastAsia"/>
        </w:rPr>
        <w:tab/>
        <w:t>ASUSTeK</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76226FBC" w14:textId="77777777" w:rsidR="00B566C0" w:rsidRPr="001A3F2D" w:rsidRDefault="00B566C0" w:rsidP="00B566C0">
      <w:pPr>
        <w:pStyle w:val="Doc-text2"/>
      </w:pPr>
      <w:r w:rsidRPr="001A3F2D">
        <w:t>Proposal 1:</w:t>
      </w:r>
      <w:r w:rsidRPr="001A3F2D">
        <w:tab/>
        <w:t>RA reports for LTM shall include the following cases:</w:t>
      </w:r>
    </w:p>
    <w:p w14:paraId="22256B1F" w14:textId="77777777" w:rsidR="00B566C0" w:rsidRPr="001A3F2D" w:rsidRDefault="00B566C0" w:rsidP="00B566C0">
      <w:pPr>
        <w:pStyle w:val="Doc-text2"/>
      </w:pPr>
      <w:r w:rsidRPr="001A3F2D">
        <w:t>-</w:t>
      </w:r>
      <w:r w:rsidRPr="001A3F2D">
        <w:tab/>
        <w:t>RACH for Early UL synchronization on a candidate cell.</w:t>
      </w:r>
    </w:p>
    <w:p w14:paraId="108B466D" w14:textId="77777777" w:rsidR="00B566C0" w:rsidRPr="001A3F2D" w:rsidRDefault="00B566C0" w:rsidP="00B566C0">
      <w:pPr>
        <w:pStyle w:val="Doc-text2"/>
      </w:pPr>
      <w:r w:rsidRPr="001A3F2D">
        <w:t>-</w:t>
      </w:r>
      <w:r w:rsidRPr="001A3F2D">
        <w:tab/>
        <w:t>NW-triggered RACH-based LTM towards a target cell.</w:t>
      </w:r>
    </w:p>
    <w:p w14:paraId="4A1985FC" w14:textId="77777777" w:rsidR="00B566C0" w:rsidRPr="001A3F2D" w:rsidRDefault="00B566C0" w:rsidP="00B566C0">
      <w:pPr>
        <w:pStyle w:val="Doc-text2"/>
      </w:pPr>
      <w:r w:rsidRPr="001A3F2D">
        <w:t>-</w:t>
      </w:r>
      <w:r w:rsidRPr="001A3F2D">
        <w:tab/>
        <w:t>UE-triggered RACH-based LTM towards a selected Cell after failed LTM execution.</w:t>
      </w:r>
    </w:p>
    <w:p w14:paraId="5035EBD6" w14:textId="77777777" w:rsidR="00B566C0" w:rsidRPr="001A3F2D" w:rsidRDefault="00B566C0" w:rsidP="00B566C0">
      <w:pPr>
        <w:pStyle w:val="Doc-text2"/>
      </w:pPr>
      <w:r w:rsidRPr="001A3F2D">
        <w:t>Proposal 2:</w:t>
      </w:r>
      <w:r w:rsidRPr="001A3F2D">
        <w:tab/>
        <w:t>Discuss whether to reuse current values of raPurpose (e.g., reconfigurationWithSync) or introduce new values of raPurpose for LTM-related RA reports.</w:t>
      </w:r>
    </w:p>
    <w:p w14:paraId="3FA56209" w14:textId="711BCACC" w:rsidR="00B566C0" w:rsidRPr="001A3F2D" w:rsidRDefault="00B566C0" w:rsidP="00B566C0">
      <w:pPr>
        <w:pStyle w:val="Doc-text2"/>
      </w:pPr>
      <w:r w:rsidRPr="001A3F2D">
        <w:t>Proposal 3:</w:t>
      </w:r>
      <w:r w:rsidR="0061489A">
        <w:tab/>
      </w:r>
      <w:r w:rsidRPr="001A3F2D">
        <w:t>A single RA report is used to indicate random access information for all early UL synchronization on the same candidate cell.</w:t>
      </w:r>
    </w:p>
    <w:p w14:paraId="46AEBF52" w14:textId="77777777" w:rsidR="00B566C0" w:rsidRPr="001A3F2D" w:rsidRDefault="00B566C0" w:rsidP="00B566C0">
      <w:pPr>
        <w:pStyle w:val="Doc-text2"/>
      </w:pPr>
    </w:p>
    <w:p w14:paraId="38EE94A4" w14:textId="77777777" w:rsidR="00B566C0" w:rsidRPr="001A3F2D" w:rsidRDefault="00B566C0" w:rsidP="00B566C0">
      <w:pPr>
        <w:pStyle w:val="Doc-text2"/>
      </w:pPr>
    </w:p>
    <w:p w14:paraId="33C927FA" w14:textId="77777777" w:rsidR="00B566C0" w:rsidRPr="001A3F2D" w:rsidRDefault="00B566C0" w:rsidP="00B566C0">
      <w:pPr>
        <w:pStyle w:val="Doc-text2"/>
      </w:pPr>
      <w:r w:rsidRPr="001A3F2D">
        <w:t>On P1:</w:t>
      </w:r>
    </w:p>
    <w:p w14:paraId="470F77D6" w14:textId="77777777" w:rsidR="00B566C0" w:rsidRPr="001A3F2D" w:rsidRDefault="00B566C0" w:rsidP="00B566C0">
      <w:pPr>
        <w:pStyle w:val="Doc-text2"/>
      </w:pPr>
      <w:r w:rsidRPr="001A3F2D">
        <w:t>-</w:t>
      </w:r>
      <w:r w:rsidRPr="001A3F2D">
        <w:tab/>
        <w:t>vivo think the info is not useful to the NW. Ericsson does not agree with the first bullet of P1, but support the second two bullets. CATT agrees with the entire P1. Nokia think the first bullet is not needed and the second bullet is already covered by the current spec and the third one is also covered. Ofinno wants only the first bullet. Xiaomi does not think P1 is useful.</w:t>
      </w:r>
    </w:p>
    <w:p w14:paraId="37753AAA" w14:textId="77777777" w:rsidR="00B566C0" w:rsidRPr="001A3F2D" w:rsidRDefault="00B566C0" w:rsidP="00B566C0">
      <w:pPr>
        <w:pStyle w:val="Doc-text2"/>
      </w:pPr>
    </w:p>
    <w:p w14:paraId="27585125" w14:textId="77777777" w:rsidR="00B566C0" w:rsidRPr="001A3F2D" w:rsidRDefault="00B566C0" w:rsidP="00B566C0">
      <w:pPr>
        <w:pStyle w:val="Doc-text2"/>
      </w:pPr>
      <w:r w:rsidRPr="001A3F2D">
        <w:t xml:space="preserve"> On P2:</w:t>
      </w:r>
    </w:p>
    <w:p w14:paraId="022DB390" w14:textId="77777777" w:rsidR="00B566C0" w:rsidRPr="001A3F2D" w:rsidRDefault="00B566C0" w:rsidP="00B566C0">
      <w:pPr>
        <w:pStyle w:val="Doc-text2"/>
      </w:pPr>
      <w:r w:rsidRPr="001A3F2D">
        <w:t>-</w:t>
      </w:r>
      <w:r w:rsidRPr="001A3F2D">
        <w:tab/>
        <w:t>Ericsson want a new codepoint. Vivo want to reuse the existing purpose cause we already have HO-type and with this info the NW knows everything. Ericsson think this is the RA report, not about the RLF report. ZTE wonders whats the purpose of this new purpose? Ericsson think that these are dedicated RA resources for early TA acquisition, so the NW need a new purpose indication. Samsung is OK with a new purpose. Xiaomi think we reports RA info common and that should tell if it was for LTM or not. Vivo does not agree that there is dedicated RA resources for LTM.</w:t>
      </w:r>
    </w:p>
    <w:p w14:paraId="2E4E5ADA" w14:textId="77777777" w:rsidR="00B566C0" w:rsidRPr="001A3F2D" w:rsidRDefault="00B566C0" w:rsidP="00B566C0">
      <w:pPr>
        <w:pStyle w:val="Doc-text2"/>
      </w:pPr>
    </w:p>
    <w:p w14:paraId="0F00383D" w14:textId="77777777" w:rsidR="00B566C0" w:rsidRPr="001A3F2D" w:rsidRDefault="00B566C0" w:rsidP="00B566C0">
      <w:pPr>
        <w:pStyle w:val="Doc-text2"/>
      </w:pPr>
      <w:r w:rsidRPr="001A3F2D">
        <w:t>On P3:</w:t>
      </w:r>
    </w:p>
    <w:p w14:paraId="167A3AE1" w14:textId="77777777" w:rsidR="00B566C0" w:rsidRPr="001A3F2D" w:rsidRDefault="00B566C0" w:rsidP="00B566C0">
      <w:pPr>
        <w:pStyle w:val="Doc-text2"/>
      </w:pPr>
      <w:r w:rsidRPr="001A3F2D">
        <w:t>-</w:t>
      </w:r>
      <w:r w:rsidRPr="001A3F2D">
        <w:tab/>
        <w:t xml:space="preserve"> Nokia think this is not relevant since we didn’t agree bullet 1 in P1.</w:t>
      </w:r>
    </w:p>
    <w:p w14:paraId="6A317E7C" w14:textId="77777777" w:rsidR="00B566C0" w:rsidRDefault="00B566C0" w:rsidP="00B566C0">
      <w:pPr>
        <w:pStyle w:val="Doc-text2"/>
      </w:pPr>
    </w:p>
    <w:p w14:paraId="07CE5675" w14:textId="77777777" w:rsidR="00B566C0" w:rsidRDefault="00B566C0" w:rsidP="00B566C0">
      <w:pPr>
        <w:pStyle w:val="Doc-text2"/>
      </w:pPr>
    </w:p>
    <w:tbl>
      <w:tblPr>
        <w:tblStyle w:val="TableGrid"/>
        <w:tblW w:w="0" w:type="auto"/>
        <w:tblInd w:w="1622" w:type="dxa"/>
        <w:tblLook w:val="04A0" w:firstRow="1" w:lastRow="0" w:firstColumn="1" w:lastColumn="0" w:noHBand="0" w:noVBand="1"/>
      </w:tblPr>
      <w:tblGrid>
        <w:gridCol w:w="8572"/>
      </w:tblGrid>
      <w:tr w:rsidR="00B566C0" w14:paraId="664DB655" w14:textId="77777777" w:rsidTr="006613BA">
        <w:tc>
          <w:tcPr>
            <w:tcW w:w="10194" w:type="dxa"/>
          </w:tcPr>
          <w:p w14:paraId="11D78034" w14:textId="77777777" w:rsidR="00B566C0" w:rsidRDefault="00B566C0" w:rsidP="006613BA">
            <w:pPr>
              <w:pStyle w:val="Doc-text2"/>
              <w:ind w:left="0" w:firstLine="0"/>
            </w:pPr>
            <w:r>
              <w:t>Agreements</w:t>
            </w:r>
          </w:p>
          <w:p w14:paraId="135DF920" w14:textId="77777777" w:rsidR="00B566C0" w:rsidRPr="00F157FC" w:rsidRDefault="00B566C0" w:rsidP="00B566C0">
            <w:pPr>
              <w:pStyle w:val="ListParagraph"/>
              <w:numPr>
                <w:ilvl w:val="0"/>
                <w:numId w:val="187"/>
              </w:numPr>
              <w:rPr>
                <w:rFonts w:ascii="Arial" w:eastAsia="MS Mincho" w:hAnsi="Arial"/>
                <w:sz w:val="20"/>
                <w:szCs w:val="24"/>
              </w:rPr>
            </w:pPr>
            <w:r w:rsidRPr="00F157FC">
              <w:rPr>
                <w:rFonts w:ascii="Arial" w:eastAsia="MS Mincho" w:hAnsi="Arial"/>
                <w:sz w:val="20"/>
                <w:szCs w:val="24"/>
              </w:rPr>
              <w:t>Introduce new values of raPurpose for RACH-based LTM-related RA reports.</w:t>
            </w:r>
          </w:p>
          <w:p w14:paraId="172AF6E0" w14:textId="77777777" w:rsidR="00B566C0" w:rsidRDefault="00B566C0" w:rsidP="006613BA">
            <w:pPr>
              <w:pStyle w:val="Doc-text2"/>
              <w:ind w:left="0" w:firstLine="0"/>
            </w:pPr>
          </w:p>
        </w:tc>
      </w:tr>
    </w:tbl>
    <w:p w14:paraId="4E58B53E" w14:textId="77777777" w:rsidR="00B566C0" w:rsidRPr="001A3F2D" w:rsidRDefault="00B566C0" w:rsidP="00B566C0">
      <w:pPr>
        <w:pStyle w:val="Doc-text2"/>
      </w:pPr>
    </w:p>
    <w:p w14:paraId="3C2DE79C" w14:textId="77777777" w:rsidR="00B566C0" w:rsidRPr="001A3F2D" w:rsidRDefault="00B566C0" w:rsidP="00B566C0">
      <w:pPr>
        <w:pStyle w:val="Doc-text2"/>
        <w:ind w:left="0" w:firstLine="0"/>
      </w:pPr>
    </w:p>
    <w:p w14:paraId="481B2E94" w14:textId="77777777" w:rsidR="00B566C0" w:rsidRPr="001A3F2D" w:rsidRDefault="00B566C0" w:rsidP="00B566C0">
      <w:pPr>
        <w:pStyle w:val="MiniHeading"/>
      </w:pPr>
      <w:r w:rsidRPr="001A3F2D">
        <w:t>TA and L1 measurements</w:t>
      </w:r>
    </w:p>
    <w:p w14:paraId="55D6B49D" w14:textId="7F743B13" w:rsidR="00B566C0" w:rsidRPr="001A3F2D" w:rsidRDefault="00B566C0" w:rsidP="00B566C0">
      <w:pPr>
        <w:pStyle w:val="Doc-title"/>
        <w:rPr>
          <w:rFonts w:eastAsiaTheme="minorEastAsia"/>
        </w:rPr>
      </w:pPr>
      <w:r w:rsidRPr="00BD15F8">
        <w:rPr>
          <w:rFonts w:eastAsiaTheme="minorEastAsia"/>
        </w:rPr>
        <w:t>R2-2504613</w:t>
      </w:r>
      <w:r w:rsidRPr="001A3F2D">
        <w:rPr>
          <w:rFonts w:eastAsiaTheme="minorEastAsia"/>
        </w:rPr>
        <w:tab/>
        <w:t>Further considerations on MRO for LTM and CHO with candidate SCG</w:t>
      </w:r>
      <w:r w:rsidRPr="001A3F2D">
        <w:rPr>
          <w:rFonts w:eastAsiaTheme="minorEastAsia"/>
        </w:rPr>
        <w:tab/>
        <w:t>Ericsson</w:t>
      </w:r>
      <w:r w:rsidRPr="001A3F2D">
        <w:rPr>
          <w:rFonts w:eastAsiaTheme="minorEastAsia"/>
        </w:rPr>
        <w:tab/>
        <w:t>discussion</w:t>
      </w:r>
    </w:p>
    <w:p w14:paraId="28DBC480" w14:textId="77777777" w:rsidR="00B566C0" w:rsidRPr="001A3F2D" w:rsidRDefault="00B566C0" w:rsidP="00B566C0">
      <w:pPr>
        <w:pStyle w:val="Doc-text2"/>
      </w:pPr>
      <w:r w:rsidRPr="001A3F2D">
        <w:t>Focus on P2- P3</w:t>
      </w:r>
    </w:p>
    <w:p w14:paraId="120E37B2" w14:textId="77777777" w:rsidR="00B566C0" w:rsidRPr="001A3F2D" w:rsidRDefault="00B566C0" w:rsidP="00B566C0">
      <w:pPr>
        <w:pStyle w:val="Doc-text2"/>
      </w:pPr>
      <w:r w:rsidRPr="001A3F2D">
        <w:t>Proposal 1</w:t>
      </w:r>
      <w:r w:rsidRPr="001A3F2D">
        <w:tab/>
        <w:t>RAN2 to consider the case of LTM cell switch failure due to outdated/wrong TA calculated by UE.</w:t>
      </w:r>
    </w:p>
    <w:p w14:paraId="467B6F4C" w14:textId="77777777" w:rsidR="00B566C0" w:rsidRPr="001A3F2D" w:rsidRDefault="00B566C0" w:rsidP="00B566C0">
      <w:pPr>
        <w:pStyle w:val="Doc-text2"/>
      </w:pPr>
      <w:r w:rsidRPr="001A3F2D">
        <w:t>Proposal 2</w:t>
      </w:r>
      <w:r w:rsidRPr="001A3F2D">
        <w:tab/>
        <w:t>The UE logs the TA received from RAR in the target cell in the RLF report.</w:t>
      </w:r>
    </w:p>
    <w:p w14:paraId="086982F7" w14:textId="77777777" w:rsidR="00B566C0" w:rsidRPr="001A3F2D" w:rsidRDefault="00B566C0" w:rsidP="00B566C0">
      <w:pPr>
        <w:pStyle w:val="Doc-text2"/>
      </w:pPr>
      <w:r w:rsidRPr="001A3F2D">
        <w:t>Proposal 3</w:t>
      </w:r>
      <w:r w:rsidRPr="001A3F2D">
        <w:tab/>
        <w:t>UE logs available L1 measurement results in the SHR for the serving cell, the target cell and other LTM candidate cells when the UE is LTM configured.</w:t>
      </w:r>
    </w:p>
    <w:p w14:paraId="52D1F4BA" w14:textId="77777777" w:rsidR="00B566C0" w:rsidRPr="001A3F2D" w:rsidRDefault="00B566C0" w:rsidP="00B566C0">
      <w:pPr>
        <w:pStyle w:val="Doc-text2"/>
      </w:pPr>
      <w:r w:rsidRPr="001A3F2D">
        <w:t>Proposal 4</w:t>
      </w:r>
      <w:r w:rsidRPr="001A3F2D">
        <w:tab/>
        <w:t>UE reports the time gap between the reception of the last configuration of the CHO with candidate SCG configuration and the RLF/HOF.</w:t>
      </w:r>
    </w:p>
    <w:p w14:paraId="5BA669D9" w14:textId="77777777" w:rsidR="00B566C0" w:rsidRPr="001A3F2D" w:rsidRDefault="00B566C0" w:rsidP="00B566C0">
      <w:pPr>
        <w:pStyle w:val="Doc-text2"/>
      </w:pPr>
      <w:r w:rsidRPr="001A3F2D">
        <w:t>Proposal 5</w:t>
      </w:r>
      <w:r w:rsidRPr="001A3F2D">
        <w:tab/>
        <w:t>RAN2 to agree on the following alternatives to include target PSCell ID in the SHR:</w:t>
      </w:r>
    </w:p>
    <w:p w14:paraId="1A37815A" w14:textId="77777777" w:rsidR="00B566C0" w:rsidRPr="001A3F2D" w:rsidRDefault="00B566C0" w:rsidP="00B566C0">
      <w:pPr>
        <w:pStyle w:val="Doc-text2"/>
      </w:pPr>
      <w:r w:rsidRPr="001A3F2D">
        <w:t>a.</w:t>
      </w:r>
      <w:r w:rsidRPr="001A3F2D">
        <w:tab/>
        <w:t>Explicit inclusion of the target PSCell ID in the SHR.</w:t>
      </w:r>
    </w:p>
    <w:p w14:paraId="5E6A132A" w14:textId="77777777" w:rsidR="00B566C0" w:rsidRPr="001A3F2D" w:rsidRDefault="00B566C0" w:rsidP="00B566C0">
      <w:pPr>
        <w:pStyle w:val="Doc-text2"/>
      </w:pPr>
      <w:r w:rsidRPr="001A3F2D">
        <w:t>b.</w:t>
      </w:r>
      <w:r w:rsidRPr="001A3F2D">
        <w:tab/>
        <w:t>Include a flag in the ChoWithCandidateSCG IE to indicate the target PCell and PSCell pair to which UE executed the CHO with candidate SCG procedure.</w:t>
      </w:r>
    </w:p>
    <w:p w14:paraId="266E1850" w14:textId="77777777" w:rsidR="00B566C0" w:rsidRPr="001A3F2D" w:rsidRDefault="00B566C0" w:rsidP="00B566C0">
      <w:pPr>
        <w:pStyle w:val="Doc-text2"/>
      </w:pPr>
    </w:p>
    <w:p w14:paraId="68A777AC" w14:textId="77777777" w:rsidR="00B566C0" w:rsidRPr="001A3F2D" w:rsidRDefault="00B566C0" w:rsidP="00B566C0">
      <w:pPr>
        <w:pStyle w:val="Doc-text2"/>
      </w:pPr>
      <w:r w:rsidRPr="001A3F2D">
        <w:t>On P2:</w:t>
      </w:r>
    </w:p>
    <w:p w14:paraId="7BA6EDAD" w14:textId="77777777" w:rsidR="00B566C0" w:rsidRPr="001A3F2D" w:rsidRDefault="00B566C0" w:rsidP="00B566C0">
      <w:pPr>
        <w:pStyle w:val="Doc-text2"/>
      </w:pPr>
      <w:r w:rsidRPr="001A3F2D">
        <w:t>-</w:t>
      </w:r>
      <w:r w:rsidRPr="001A3F2D">
        <w:tab/>
        <w:t>Nokia does not know what the NW can do with this info. Samsung agrees with Nokia.</w:t>
      </w:r>
    </w:p>
    <w:p w14:paraId="4DF91124" w14:textId="77777777" w:rsidR="00B566C0" w:rsidRPr="001A3F2D" w:rsidRDefault="00B566C0" w:rsidP="00B566C0">
      <w:pPr>
        <w:pStyle w:val="Doc-text2"/>
      </w:pPr>
    </w:p>
    <w:p w14:paraId="67135F54" w14:textId="77777777" w:rsidR="00B566C0" w:rsidRPr="001A3F2D" w:rsidRDefault="00B566C0" w:rsidP="00B566C0">
      <w:pPr>
        <w:pStyle w:val="Doc-text2"/>
      </w:pPr>
      <w:r w:rsidRPr="001A3F2D">
        <w:t>On P3:</w:t>
      </w:r>
    </w:p>
    <w:p w14:paraId="6D3CFDC4" w14:textId="77777777" w:rsidR="00B566C0" w:rsidRPr="001A3F2D" w:rsidRDefault="00B566C0" w:rsidP="00B566C0">
      <w:pPr>
        <w:pStyle w:val="Doc-text2"/>
      </w:pPr>
      <w:r w:rsidRPr="001A3F2D">
        <w:t>-</w:t>
      </w:r>
      <w:r w:rsidRPr="001A3F2D">
        <w:tab/>
        <w:t xml:space="preserve">vivo think there is no point in optimizing this. Ericsson explains its about the case when the NW configured L1 measurements but anyway a normal L3 Handover was performed. Ofinno supports the proposal. </w:t>
      </w:r>
    </w:p>
    <w:p w14:paraId="57E049C1" w14:textId="77777777" w:rsidR="00B566C0" w:rsidRPr="001A3F2D" w:rsidRDefault="00B566C0" w:rsidP="00B566C0">
      <w:pPr>
        <w:pStyle w:val="Doc-text2"/>
      </w:pPr>
      <w:r w:rsidRPr="001A3F2D">
        <w:t>-</w:t>
      </w:r>
      <w:r w:rsidRPr="001A3F2D">
        <w:tab/>
        <w:t>Samsung are OK with the proposal but it only relates to the new L1 measurements.</w:t>
      </w:r>
    </w:p>
    <w:p w14:paraId="527A4D33" w14:textId="77777777" w:rsidR="00B566C0" w:rsidRPr="001A3F2D" w:rsidRDefault="00B566C0" w:rsidP="00B566C0">
      <w:pPr>
        <w:pStyle w:val="Doc-text2"/>
      </w:pPr>
    </w:p>
    <w:p w14:paraId="38F0806F" w14:textId="77777777" w:rsidR="00B566C0" w:rsidRPr="001A3F2D" w:rsidRDefault="00B566C0" w:rsidP="00B566C0">
      <w:pPr>
        <w:pStyle w:val="Doc-text2"/>
        <w:ind w:left="0" w:firstLine="0"/>
      </w:pPr>
    </w:p>
    <w:p w14:paraId="7D7BF32B" w14:textId="77777777" w:rsidR="00B566C0" w:rsidRPr="001A3F2D" w:rsidRDefault="00B566C0" w:rsidP="00B566C0">
      <w:pPr>
        <w:pStyle w:val="Doc-text2"/>
        <w:ind w:left="0" w:firstLine="0"/>
      </w:pPr>
    </w:p>
    <w:tbl>
      <w:tblPr>
        <w:tblStyle w:val="TableGrid"/>
        <w:tblW w:w="0" w:type="auto"/>
        <w:tblInd w:w="1622" w:type="dxa"/>
        <w:tblLook w:val="04A0" w:firstRow="1" w:lastRow="0" w:firstColumn="1" w:lastColumn="0" w:noHBand="0" w:noVBand="1"/>
      </w:tblPr>
      <w:tblGrid>
        <w:gridCol w:w="8572"/>
      </w:tblGrid>
      <w:tr w:rsidR="00B566C0" w14:paraId="69781FD4" w14:textId="77777777" w:rsidTr="006613BA">
        <w:tc>
          <w:tcPr>
            <w:tcW w:w="10194" w:type="dxa"/>
          </w:tcPr>
          <w:p w14:paraId="172CB874" w14:textId="77777777" w:rsidR="00B566C0" w:rsidRDefault="00B566C0" w:rsidP="006613BA">
            <w:pPr>
              <w:pStyle w:val="Doc-text2"/>
              <w:ind w:left="0" w:firstLine="0"/>
            </w:pPr>
            <w:r>
              <w:t>Agreements</w:t>
            </w:r>
          </w:p>
          <w:p w14:paraId="29ACE91F" w14:textId="77777777" w:rsidR="00B566C0" w:rsidRPr="00F157FC" w:rsidRDefault="00B566C0" w:rsidP="00B566C0">
            <w:pPr>
              <w:pStyle w:val="ListParagraph"/>
              <w:numPr>
                <w:ilvl w:val="0"/>
                <w:numId w:val="188"/>
              </w:numPr>
              <w:rPr>
                <w:rFonts w:ascii="Arial" w:eastAsia="MS Mincho" w:hAnsi="Arial"/>
                <w:sz w:val="20"/>
                <w:szCs w:val="24"/>
              </w:rPr>
            </w:pPr>
            <w:r w:rsidRPr="00F157FC">
              <w:rPr>
                <w:rFonts w:ascii="Arial" w:eastAsia="MS Mincho" w:hAnsi="Arial"/>
                <w:sz w:val="20"/>
                <w:szCs w:val="24"/>
              </w:rPr>
              <w:t>UE logs available L1 measurement results in the SHR for the serving, target and and neighbouring cells when the UE performs L3 handover and has an LTM configuration.</w:t>
            </w:r>
          </w:p>
        </w:tc>
      </w:tr>
    </w:tbl>
    <w:p w14:paraId="4069F27D" w14:textId="77777777" w:rsidR="00B566C0" w:rsidRPr="001A3F2D" w:rsidRDefault="00B566C0" w:rsidP="00B566C0">
      <w:pPr>
        <w:pStyle w:val="Doc-text2"/>
        <w:ind w:left="0" w:firstLine="0"/>
      </w:pPr>
    </w:p>
    <w:p w14:paraId="3B888385" w14:textId="77777777" w:rsidR="00B566C0" w:rsidRPr="001A3F2D" w:rsidRDefault="00B566C0" w:rsidP="00B566C0">
      <w:pPr>
        <w:pStyle w:val="Doc-text2"/>
        <w:ind w:left="0" w:firstLine="0"/>
      </w:pPr>
    </w:p>
    <w:p w14:paraId="7F2A648C" w14:textId="77777777" w:rsidR="00B566C0" w:rsidRPr="001A3F2D" w:rsidRDefault="00B566C0" w:rsidP="00B566C0">
      <w:pPr>
        <w:pStyle w:val="MiniHeading"/>
      </w:pPr>
      <w:r w:rsidRPr="001A3F2D">
        <w:t>CHO with candidate SCGs with CHO-only</w:t>
      </w:r>
    </w:p>
    <w:p w14:paraId="186049E5" w14:textId="043CE893" w:rsidR="00B566C0" w:rsidRPr="001A3F2D" w:rsidRDefault="00B566C0" w:rsidP="00B566C0">
      <w:pPr>
        <w:pStyle w:val="Doc-title"/>
        <w:rPr>
          <w:rFonts w:eastAsiaTheme="minorEastAsia"/>
        </w:rPr>
      </w:pPr>
      <w:r w:rsidRPr="00BD15F8">
        <w:rPr>
          <w:rFonts w:eastAsiaTheme="minorEastAsia"/>
        </w:rPr>
        <w:t>R2-2504399</w:t>
      </w:r>
      <w:r w:rsidRPr="001A3F2D">
        <w:rPr>
          <w:rFonts w:eastAsiaTheme="minorEastAsia"/>
        </w:rPr>
        <w:tab/>
        <w:t>MRO enhancements for CHO with candidate SCGs</w:t>
      </w:r>
      <w:r w:rsidRPr="001A3F2D">
        <w:rPr>
          <w:rFonts w:eastAsiaTheme="minorEastAsia"/>
        </w:rPr>
        <w:tab/>
        <w:t>CMCC</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40FF938F" w14:textId="77777777" w:rsidR="00B566C0" w:rsidRPr="001A3F2D" w:rsidRDefault="00B566C0" w:rsidP="00B566C0">
      <w:pPr>
        <w:pStyle w:val="Doc-text2"/>
      </w:pPr>
      <w:r w:rsidRPr="001A3F2D">
        <w:t>Proposal 1: RAN2 discusses MRO enhancements for the scenario that network provides a complementary CHO only configuration for CHO with candidate SCGs.</w:t>
      </w:r>
    </w:p>
    <w:p w14:paraId="27CCA5B9" w14:textId="77777777" w:rsidR="00B566C0" w:rsidRPr="001A3F2D" w:rsidRDefault="00B566C0" w:rsidP="00B566C0">
      <w:pPr>
        <w:pStyle w:val="Doc-text2"/>
      </w:pPr>
      <w:r w:rsidRPr="001A3F2D">
        <w:t>Proposal 2: UE reports the information of fulfilled condition(s), i.e., neither, CHO, or CPAC, when CHO only configuration is received, in RLF report and SHR report.</w:t>
      </w:r>
    </w:p>
    <w:p w14:paraId="70FE7CB3" w14:textId="77777777" w:rsidR="00B566C0" w:rsidRPr="001A3F2D" w:rsidRDefault="00B566C0" w:rsidP="00B566C0">
      <w:pPr>
        <w:pStyle w:val="Doc-text2"/>
      </w:pPr>
      <w:r w:rsidRPr="001A3F2D">
        <w:t>Proposal 3: UE reports following information in RLF report and SHR report:</w:t>
      </w:r>
    </w:p>
    <w:p w14:paraId="6E02DEB4" w14:textId="77777777" w:rsidR="00B566C0" w:rsidRPr="001A3F2D" w:rsidRDefault="00B566C0" w:rsidP="00B566C0">
      <w:pPr>
        <w:pStyle w:val="Doc-text2"/>
      </w:pPr>
      <w:r w:rsidRPr="001A3F2D">
        <w:rPr>
          <w:rFonts w:hint="eastAsia"/>
        </w:rPr>
        <w:t>－</w:t>
      </w:r>
      <w:r w:rsidRPr="001A3F2D">
        <w:rPr>
          <w:rFonts w:hint="eastAsia"/>
        </w:rPr>
        <w:tab/>
        <w:t>Identifier of candidate PCell(s) which met the CHO execution conditions when CHO only configuration is received</w:t>
      </w:r>
    </w:p>
    <w:p w14:paraId="7F268D02" w14:textId="77777777" w:rsidR="00B566C0" w:rsidRPr="001A3F2D" w:rsidRDefault="00B566C0" w:rsidP="00B566C0">
      <w:pPr>
        <w:pStyle w:val="Doc-text2"/>
      </w:pPr>
      <w:r w:rsidRPr="001A3F2D">
        <w:rPr>
          <w:rFonts w:hint="eastAsia"/>
        </w:rPr>
        <w:t>－</w:t>
      </w:r>
      <w:r w:rsidRPr="001A3F2D">
        <w:rPr>
          <w:rFonts w:hint="eastAsia"/>
        </w:rPr>
        <w:tab/>
        <w:t xml:space="preserve">Identifier of candidate PSCell(s) which met the CPAC execution conditions when CHO only configuration is received </w:t>
      </w:r>
    </w:p>
    <w:p w14:paraId="04FC7C0B" w14:textId="77777777" w:rsidR="00B566C0" w:rsidRPr="001A3F2D" w:rsidRDefault="00B566C0" w:rsidP="00B566C0">
      <w:pPr>
        <w:pStyle w:val="Doc-text2"/>
      </w:pPr>
      <w:r w:rsidRPr="001A3F2D">
        <w:rPr>
          <w:rFonts w:hint="eastAsia"/>
        </w:rPr>
        <w:t>－</w:t>
      </w:r>
      <w:r w:rsidRPr="001A3F2D">
        <w:rPr>
          <w:rFonts w:hint="eastAsia"/>
        </w:rPr>
        <w:tab/>
        <w:t xml:space="preserve">The time difference between the first fulfilled execution condition and UE receives CHO only configuration  </w:t>
      </w:r>
    </w:p>
    <w:p w14:paraId="652F5E47" w14:textId="77777777" w:rsidR="00B566C0" w:rsidRPr="001A3F2D" w:rsidRDefault="00B566C0" w:rsidP="00B566C0">
      <w:pPr>
        <w:pStyle w:val="Doc-text2"/>
      </w:pPr>
    </w:p>
    <w:p w14:paraId="6540B10B" w14:textId="77777777" w:rsidR="00B566C0" w:rsidRPr="001A3F2D" w:rsidRDefault="00B566C0" w:rsidP="00B566C0">
      <w:pPr>
        <w:pStyle w:val="Doc-text2"/>
      </w:pPr>
    </w:p>
    <w:p w14:paraId="7DD4D85F" w14:textId="77777777" w:rsidR="00B566C0" w:rsidRPr="001A3F2D" w:rsidRDefault="00B566C0" w:rsidP="00B566C0">
      <w:pPr>
        <w:pStyle w:val="Doc-text2"/>
      </w:pPr>
      <w:r w:rsidRPr="001A3F2D">
        <w:t>Discussion:</w:t>
      </w:r>
    </w:p>
    <w:p w14:paraId="697DAB7F" w14:textId="77777777" w:rsidR="00B566C0" w:rsidRPr="001A3F2D" w:rsidRDefault="00B566C0" w:rsidP="00B566C0">
      <w:pPr>
        <w:pStyle w:val="Doc-text2"/>
      </w:pPr>
      <w:r w:rsidRPr="001A3F2D">
        <w:t>-</w:t>
      </w:r>
      <w:r w:rsidRPr="001A3F2D">
        <w:tab/>
        <w:t xml:space="preserve">vivo wonders what the motivation for this is. </w:t>
      </w:r>
    </w:p>
    <w:p w14:paraId="15291210" w14:textId="77777777" w:rsidR="00B566C0" w:rsidRPr="001A3F2D" w:rsidRDefault="00B566C0" w:rsidP="00B566C0">
      <w:pPr>
        <w:pStyle w:val="Doc-text2"/>
      </w:pPr>
      <w:r w:rsidRPr="001A3F2D">
        <w:t>-</w:t>
      </w:r>
      <w:r w:rsidRPr="001A3F2D">
        <w:tab/>
        <w:t>Ericsson want to reuse ASN.1 structures as much as possible if we do this.</w:t>
      </w:r>
    </w:p>
    <w:p w14:paraId="63A6AB01" w14:textId="77777777" w:rsidR="00B566C0" w:rsidRPr="001A3F2D" w:rsidRDefault="00B566C0" w:rsidP="00B566C0">
      <w:pPr>
        <w:pStyle w:val="Doc-text2"/>
      </w:pPr>
      <w:r w:rsidRPr="001A3F2D">
        <w:t>-</w:t>
      </w:r>
      <w:r w:rsidRPr="001A3F2D">
        <w:tab/>
        <w:t>Huawei supports doing enhancements in this area.</w:t>
      </w:r>
    </w:p>
    <w:p w14:paraId="0BFB323D" w14:textId="77777777" w:rsidR="00B566C0" w:rsidRPr="001A3F2D" w:rsidRDefault="00B566C0" w:rsidP="00B566C0">
      <w:pPr>
        <w:pStyle w:val="Doc-text2"/>
      </w:pPr>
      <w:r w:rsidRPr="001A3F2D">
        <w:t>-</w:t>
      </w:r>
      <w:r w:rsidRPr="001A3F2D">
        <w:tab/>
        <w:t>CATT supports P3.</w:t>
      </w:r>
    </w:p>
    <w:p w14:paraId="3EC2FEB7" w14:textId="77777777" w:rsidR="00B566C0" w:rsidRPr="001A3F2D" w:rsidRDefault="00B566C0" w:rsidP="00B566C0">
      <w:pPr>
        <w:pStyle w:val="Doc-text2"/>
      </w:pPr>
      <w:r w:rsidRPr="001A3F2D">
        <w:t>-</w:t>
      </w:r>
      <w:r w:rsidRPr="001A3F2D">
        <w:tab/>
        <w:t>Ericsson think we cannot tie anything to when a config is received, but we can tie things to when the RLF happens. Ericsson want to look at spec impact.</w:t>
      </w:r>
    </w:p>
    <w:p w14:paraId="59B280EE" w14:textId="77777777" w:rsidR="00B566C0" w:rsidRPr="001A3F2D" w:rsidRDefault="00B566C0" w:rsidP="00B566C0">
      <w:pPr>
        <w:pStyle w:val="Doc-text2"/>
      </w:pPr>
      <w:r w:rsidRPr="001A3F2D">
        <w:t>-</w:t>
      </w:r>
      <w:r w:rsidRPr="001A3F2D">
        <w:tab/>
        <w:t>After hearing companies discuss, vivo are still not convinced what is the motivation for this.</w:t>
      </w:r>
    </w:p>
    <w:p w14:paraId="30090B1F" w14:textId="77777777" w:rsidR="00B566C0" w:rsidRPr="001A3F2D" w:rsidRDefault="00B566C0" w:rsidP="00B566C0">
      <w:pPr>
        <w:pStyle w:val="Doc-text2"/>
      </w:pPr>
      <w:r w:rsidRPr="001A3F2D">
        <w:t>-</w:t>
      </w:r>
      <w:r w:rsidRPr="001A3F2D">
        <w:tab/>
        <w:t>Nokia agrees with Ericsson in that we must understand the actual impact. Nokia think we should have clear proposals in the next meeting.</w:t>
      </w:r>
    </w:p>
    <w:p w14:paraId="65FC63E0" w14:textId="77777777" w:rsidR="00B566C0" w:rsidRPr="001A3F2D" w:rsidRDefault="00B566C0" w:rsidP="00B566C0">
      <w:pPr>
        <w:pStyle w:val="Doc-text2"/>
      </w:pPr>
      <w:r w:rsidRPr="001A3F2D">
        <w:t>-</w:t>
      </w:r>
      <w:r w:rsidRPr="001A3F2D">
        <w:tab/>
        <w:t>Xiaomi does not want to spend time on this since there is not a lot time left and this seems rather complex.</w:t>
      </w:r>
    </w:p>
    <w:p w14:paraId="1E906A62" w14:textId="77777777" w:rsidR="00B566C0" w:rsidRPr="001A3F2D" w:rsidRDefault="00B566C0" w:rsidP="00B566C0">
      <w:pPr>
        <w:pStyle w:val="Doc-text2"/>
        <w:ind w:left="0" w:firstLine="0"/>
      </w:pPr>
    </w:p>
    <w:p w14:paraId="254DFB8F" w14:textId="77777777" w:rsidR="00B566C0" w:rsidRPr="001A3F2D" w:rsidRDefault="00B566C0" w:rsidP="00B566C0">
      <w:pPr>
        <w:pStyle w:val="Doc-text2"/>
      </w:pPr>
    </w:p>
    <w:tbl>
      <w:tblPr>
        <w:tblStyle w:val="TableGrid"/>
        <w:tblW w:w="0" w:type="auto"/>
        <w:tblInd w:w="1622" w:type="dxa"/>
        <w:tblLook w:val="04A0" w:firstRow="1" w:lastRow="0" w:firstColumn="1" w:lastColumn="0" w:noHBand="0" w:noVBand="1"/>
      </w:tblPr>
      <w:tblGrid>
        <w:gridCol w:w="8572"/>
      </w:tblGrid>
      <w:tr w:rsidR="00B566C0" w14:paraId="089451D3" w14:textId="77777777" w:rsidTr="006613BA">
        <w:tc>
          <w:tcPr>
            <w:tcW w:w="10194" w:type="dxa"/>
          </w:tcPr>
          <w:p w14:paraId="3BB85B24" w14:textId="77777777" w:rsidR="00B566C0" w:rsidRDefault="00B566C0" w:rsidP="006613BA">
            <w:pPr>
              <w:pStyle w:val="Doc-text2"/>
              <w:ind w:left="0" w:firstLine="0"/>
            </w:pPr>
            <w:r>
              <w:t>Agreements</w:t>
            </w:r>
          </w:p>
          <w:p w14:paraId="2A8D44C7" w14:textId="77777777" w:rsidR="00B566C0" w:rsidRPr="000E176E" w:rsidRDefault="00B566C0" w:rsidP="00B566C0">
            <w:pPr>
              <w:pStyle w:val="ListParagraph"/>
              <w:numPr>
                <w:ilvl w:val="0"/>
                <w:numId w:val="189"/>
              </w:numPr>
              <w:rPr>
                <w:rFonts w:ascii="Arial" w:eastAsia="MS Mincho" w:hAnsi="Arial"/>
                <w:sz w:val="20"/>
                <w:szCs w:val="24"/>
              </w:rPr>
            </w:pPr>
            <w:r w:rsidRPr="000E176E">
              <w:rPr>
                <w:rFonts w:ascii="Arial" w:eastAsia="MS Mincho" w:hAnsi="Arial"/>
                <w:sz w:val="20"/>
                <w:szCs w:val="24"/>
              </w:rPr>
              <w:t>We will look in to if/what to specify for the scenario with CHO with candidate SCG alongside a CHO-only configuration. Proponents should have clear and well-defined proposals next meeting preferably with text proposals</w:t>
            </w:r>
            <w:r w:rsidRPr="000E176E">
              <w:t>.</w:t>
            </w:r>
          </w:p>
        </w:tc>
      </w:tr>
    </w:tbl>
    <w:p w14:paraId="3D13C2BA" w14:textId="77777777" w:rsidR="00B566C0" w:rsidRPr="001A3F2D" w:rsidRDefault="00B566C0" w:rsidP="00B566C0">
      <w:pPr>
        <w:pStyle w:val="Doc-text2"/>
        <w:ind w:left="0" w:firstLine="0"/>
      </w:pPr>
    </w:p>
    <w:p w14:paraId="3A222074" w14:textId="77777777" w:rsidR="00B566C0" w:rsidRPr="001A3F2D" w:rsidRDefault="00B566C0" w:rsidP="00B566C0">
      <w:pPr>
        <w:pStyle w:val="Doc-text2"/>
        <w:ind w:left="0" w:firstLine="0"/>
      </w:pPr>
    </w:p>
    <w:p w14:paraId="4A43D589" w14:textId="270BF634" w:rsidR="00B566C0" w:rsidRPr="001A3F2D" w:rsidRDefault="00B566C0" w:rsidP="00B566C0">
      <w:pPr>
        <w:pStyle w:val="Doc-title"/>
        <w:rPr>
          <w:rFonts w:eastAsiaTheme="minorEastAsia"/>
        </w:rPr>
      </w:pPr>
      <w:r w:rsidRPr="00BD15F8">
        <w:rPr>
          <w:rFonts w:eastAsiaTheme="minorEastAsia"/>
        </w:rPr>
        <w:t>R2-2503914</w:t>
      </w:r>
      <w:r w:rsidRPr="001A3F2D">
        <w:rPr>
          <w:rFonts w:eastAsiaTheme="minorEastAsia"/>
        </w:rPr>
        <w:tab/>
        <w:t>Discussion on MRO enhancements for LTM</w:t>
      </w:r>
      <w:r w:rsidRPr="001A3F2D">
        <w:rPr>
          <w:rFonts w:eastAsiaTheme="minorEastAsia"/>
        </w:rPr>
        <w:tab/>
        <w:t>Lenovo</w:t>
      </w:r>
      <w:r w:rsidRPr="001A3F2D">
        <w:rPr>
          <w:rFonts w:eastAsiaTheme="minorEastAsia"/>
        </w:rPr>
        <w:tab/>
        <w:t>discussion</w:t>
      </w:r>
      <w:r w:rsidRPr="001A3F2D">
        <w:rPr>
          <w:rFonts w:eastAsiaTheme="minorEastAsia"/>
        </w:rPr>
        <w:tab/>
        <w:t>Rel-19</w:t>
      </w:r>
    </w:p>
    <w:p w14:paraId="2763C8FB" w14:textId="777F2421" w:rsidR="00B566C0" w:rsidRPr="001A3F2D" w:rsidRDefault="00B566C0" w:rsidP="00B566C0">
      <w:pPr>
        <w:pStyle w:val="Doc-title"/>
        <w:rPr>
          <w:rFonts w:eastAsiaTheme="minorEastAsia"/>
        </w:rPr>
      </w:pPr>
      <w:r w:rsidRPr="00BD15F8">
        <w:rPr>
          <w:rFonts w:eastAsiaTheme="minorEastAsia"/>
        </w:rPr>
        <w:t>R2-2504224</w:t>
      </w:r>
      <w:r w:rsidRPr="001A3F2D">
        <w:rPr>
          <w:rFonts w:eastAsiaTheme="minorEastAsia"/>
        </w:rPr>
        <w:tab/>
        <w:t>Remaining issues for MRO enhancements</w:t>
      </w:r>
      <w:r w:rsidRPr="001A3F2D">
        <w:rPr>
          <w:rFonts w:eastAsiaTheme="minorEastAsia"/>
        </w:rPr>
        <w:tab/>
        <w:t>Samsung</w:t>
      </w:r>
      <w:r w:rsidRPr="001A3F2D">
        <w:rPr>
          <w:rFonts w:eastAsiaTheme="minorEastAsia"/>
        </w:rPr>
        <w:tab/>
        <w:t>discussion</w:t>
      </w:r>
    </w:p>
    <w:p w14:paraId="3A22015A" w14:textId="285410DD" w:rsidR="00B566C0" w:rsidRPr="001A3F2D" w:rsidRDefault="00B566C0" w:rsidP="00B566C0">
      <w:pPr>
        <w:pStyle w:val="Doc-title"/>
        <w:rPr>
          <w:rFonts w:eastAsiaTheme="minorEastAsia"/>
        </w:rPr>
      </w:pPr>
      <w:r w:rsidRPr="00BD15F8">
        <w:rPr>
          <w:rFonts w:eastAsiaTheme="minorEastAsia"/>
        </w:rPr>
        <w:t>R2-2503932</w:t>
      </w:r>
      <w:r w:rsidRPr="001A3F2D">
        <w:rPr>
          <w:rFonts w:eastAsiaTheme="minorEastAsia"/>
        </w:rPr>
        <w:tab/>
        <w:t>MRO enhancement for LTM</w:t>
      </w:r>
      <w:r w:rsidRPr="001A3F2D">
        <w:rPr>
          <w:rFonts w:eastAsiaTheme="minorEastAsia"/>
        </w:rPr>
        <w:tab/>
        <w:t>NEC</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459AAE11" w14:textId="3E6B3E54" w:rsidR="00B566C0" w:rsidRPr="001A3F2D" w:rsidRDefault="00B566C0" w:rsidP="00B566C0">
      <w:pPr>
        <w:pStyle w:val="Doc-title"/>
        <w:rPr>
          <w:rFonts w:eastAsiaTheme="minorEastAsia"/>
        </w:rPr>
      </w:pPr>
      <w:r w:rsidRPr="00BD15F8">
        <w:rPr>
          <w:rFonts w:eastAsiaTheme="minorEastAsia"/>
        </w:rPr>
        <w:t>R2-2504568</w:t>
      </w:r>
      <w:r w:rsidRPr="001A3F2D">
        <w:rPr>
          <w:rFonts w:eastAsiaTheme="minorEastAsia"/>
        </w:rPr>
        <w:tab/>
        <w:t>Remaining MRO issues for MOB</w:t>
      </w:r>
      <w:r w:rsidRPr="001A3F2D">
        <w:rPr>
          <w:rFonts w:eastAsiaTheme="minorEastAsia"/>
        </w:rPr>
        <w:tab/>
        <w:t>LG Electronics Inc.</w:t>
      </w:r>
      <w:r w:rsidRPr="001A3F2D">
        <w:rPr>
          <w:rFonts w:eastAsiaTheme="minorEastAsia"/>
        </w:rPr>
        <w:tab/>
        <w:t>discussion</w:t>
      </w:r>
      <w:r w:rsidRPr="001A3F2D">
        <w:rPr>
          <w:rFonts w:eastAsiaTheme="minorEastAsia"/>
        </w:rPr>
        <w:tab/>
        <w:t>Rel-19</w:t>
      </w:r>
    </w:p>
    <w:p w14:paraId="5A1489E2" w14:textId="1E43B5CE" w:rsidR="00B566C0" w:rsidRPr="001A3F2D" w:rsidRDefault="00B566C0" w:rsidP="00B566C0">
      <w:pPr>
        <w:pStyle w:val="Doc-title"/>
        <w:rPr>
          <w:rFonts w:eastAsiaTheme="minorEastAsia"/>
        </w:rPr>
      </w:pPr>
      <w:r w:rsidRPr="00BD15F8">
        <w:rPr>
          <w:rFonts w:eastAsiaTheme="minorEastAsia"/>
        </w:rPr>
        <w:t>R2-2504621</w:t>
      </w:r>
      <w:r w:rsidRPr="001A3F2D">
        <w:rPr>
          <w:rFonts w:eastAsiaTheme="minorEastAsia"/>
        </w:rPr>
        <w:tab/>
        <w:t>Remaining issues for Rel-19 MRO</w:t>
      </w:r>
      <w:r w:rsidRPr="001A3F2D">
        <w:rPr>
          <w:rFonts w:eastAsiaTheme="minorEastAsia"/>
        </w:rPr>
        <w:tab/>
        <w:t>ZTE Corporation, Sanechips</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60FA766C" w14:textId="1C007F35" w:rsidR="00B566C0" w:rsidRPr="001A3F2D" w:rsidRDefault="00B566C0" w:rsidP="00B566C0">
      <w:pPr>
        <w:pStyle w:val="Doc-title"/>
        <w:rPr>
          <w:rFonts w:eastAsiaTheme="minorEastAsia"/>
        </w:rPr>
      </w:pPr>
      <w:r w:rsidRPr="00BD15F8">
        <w:rPr>
          <w:rFonts w:eastAsiaTheme="minorEastAsia"/>
        </w:rPr>
        <w:t>R2-2504270</w:t>
      </w:r>
      <w:r w:rsidRPr="001A3F2D">
        <w:rPr>
          <w:rFonts w:eastAsiaTheme="minorEastAsia"/>
        </w:rPr>
        <w:tab/>
        <w:t>Discussion on MRO for LTM</w:t>
      </w:r>
      <w:r w:rsidRPr="001A3F2D">
        <w:rPr>
          <w:rFonts w:eastAsiaTheme="minorEastAsia"/>
        </w:rPr>
        <w:tab/>
        <w:t>Ofinno</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039DE67A" w14:textId="77777777" w:rsidR="00B566C0" w:rsidRDefault="00B566C0" w:rsidP="00B566C0">
      <w:pPr>
        <w:pStyle w:val="Doc-text2"/>
        <w:ind w:left="0" w:firstLine="0"/>
      </w:pPr>
    </w:p>
    <w:p w14:paraId="5B9F969C" w14:textId="77777777" w:rsidR="00B566C0" w:rsidRDefault="00B566C0" w:rsidP="00B566C0">
      <w:pPr>
        <w:pStyle w:val="Doc-text2"/>
        <w:ind w:left="0" w:firstLine="0"/>
      </w:pPr>
    </w:p>
    <w:p w14:paraId="1461B2AB" w14:textId="77777777" w:rsidR="00B566C0" w:rsidRDefault="00B566C0" w:rsidP="00B566C0">
      <w:pPr>
        <w:pStyle w:val="MiniHeading"/>
      </w:pPr>
      <w:r>
        <w:t>To be treated in the comeback session (Thursday after coffeebreak):</w:t>
      </w:r>
    </w:p>
    <w:p w14:paraId="0310155A" w14:textId="77777777" w:rsidR="00B566C0" w:rsidRDefault="00B566C0" w:rsidP="00B566C0">
      <w:pPr>
        <w:pStyle w:val="Doc-text2"/>
        <w:ind w:left="0" w:firstLine="0"/>
      </w:pPr>
    </w:p>
    <w:p w14:paraId="1B0FDF43" w14:textId="7B03757E" w:rsidR="00B566C0" w:rsidRDefault="00B566C0" w:rsidP="00B566C0">
      <w:pPr>
        <w:pStyle w:val="Doc-title"/>
        <w:rPr>
          <w:rFonts w:eastAsiaTheme="minorEastAsia"/>
        </w:rPr>
      </w:pPr>
      <w:r w:rsidRPr="00BD15F8">
        <w:rPr>
          <w:rFonts w:eastAsiaTheme="minorEastAsia"/>
        </w:rPr>
        <w:t>R2-2503585</w:t>
      </w:r>
      <w:r w:rsidRPr="001A3F2D">
        <w:rPr>
          <w:rFonts w:eastAsiaTheme="minorEastAsia"/>
        </w:rPr>
        <w:tab/>
        <w:t>MRO Enhancements for Rel-18 Mobility</w:t>
      </w:r>
      <w:r w:rsidRPr="001A3F2D">
        <w:rPr>
          <w:rFonts w:eastAsiaTheme="minorEastAsia"/>
        </w:rPr>
        <w:tab/>
        <w:t>CATT</w:t>
      </w:r>
      <w:r w:rsidRPr="001A3F2D">
        <w:rPr>
          <w:rFonts w:eastAsiaTheme="minorEastAsia"/>
        </w:rPr>
        <w:tab/>
        <w:t>discussion</w:t>
      </w:r>
      <w:r w:rsidRPr="001A3F2D">
        <w:rPr>
          <w:rFonts w:eastAsiaTheme="minorEastAsia"/>
        </w:rPr>
        <w:tab/>
        <w:t>Rel-19</w:t>
      </w:r>
    </w:p>
    <w:p w14:paraId="4AF4BE58" w14:textId="77777777" w:rsidR="00B566C0" w:rsidRPr="00FE5D6A" w:rsidRDefault="00B566C0" w:rsidP="00B566C0">
      <w:pPr>
        <w:pStyle w:val="Doc-text2"/>
        <w:rPr>
          <w:i/>
          <w:iCs/>
        </w:rPr>
      </w:pPr>
      <w:r w:rsidRPr="00FE5D6A">
        <w:rPr>
          <w:i/>
          <w:iCs/>
        </w:rPr>
        <w:t>Focus on P2 and P8</w:t>
      </w:r>
    </w:p>
    <w:p w14:paraId="2A371EDF" w14:textId="77777777" w:rsidR="00B566C0" w:rsidRPr="00E33D7F" w:rsidRDefault="00B566C0" w:rsidP="00B566C0">
      <w:pPr>
        <w:pStyle w:val="Doc-text2"/>
      </w:pPr>
      <w:r w:rsidRPr="00E33D7F">
        <w:t>Proposal 2: Include TCI state ID from LTM cell switch command in RLF report for RACH-less LTM failure.</w:t>
      </w:r>
    </w:p>
    <w:p w14:paraId="1FA80FE1" w14:textId="77777777" w:rsidR="00B566C0" w:rsidRDefault="00B566C0" w:rsidP="00B566C0">
      <w:pPr>
        <w:pStyle w:val="Doc-text2"/>
      </w:pPr>
      <w:r w:rsidRPr="00E33D7F">
        <w:t>Proposal 8: To address the issue of frequent overriding RLF report/SHR for subsequent LTM, recording multiple reports can be considered as a candidate solution.</w:t>
      </w:r>
    </w:p>
    <w:p w14:paraId="0D75ED6E" w14:textId="77777777" w:rsidR="00B566C0" w:rsidRDefault="00B566C0" w:rsidP="00B566C0">
      <w:pPr>
        <w:pStyle w:val="Agreement"/>
        <w:tabs>
          <w:tab w:val="clear" w:pos="9990"/>
        </w:tabs>
        <w:overflowPunct/>
        <w:autoSpaceDE/>
        <w:autoSpaceDN/>
        <w:adjustRightInd/>
        <w:ind w:left="1619" w:hanging="360"/>
        <w:textAlignment w:val="auto"/>
      </w:pPr>
      <w:r>
        <w:t>Noted</w:t>
      </w:r>
    </w:p>
    <w:p w14:paraId="00223B67" w14:textId="77777777" w:rsidR="00B566C0" w:rsidRDefault="00B566C0" w:rsidP="00B566C0">
      <w:pPr>
        <w:pStyle w:val="Doc-text2"/>
      </w:pPr>
    </w:p>
    <w:p w14:paraId="3C4D98DD" w14:textId="77777777" w:rsidR="00B566C0" w:rsidRDefault="00B566C0" w:rsidP="00B566C0">
      <w:pPr>
        <w:pStyle w:val="Doc-text2"/>
      </w:pPr>
      <w:r>
        <w:t>On P2:</w:t>
      </w:r>
    </w:p>
    <w:p w14:paraId="07EE23D7" w14:textId="77777777" w:rsidR="00B566C0" w:rsidRDefault="00B566C0" w:rsidP="00B566C0">
      <w:pPr>
        <w:pStyle w:val="Doc-text2"/>
      </w:pPr>
      <w:r>
        <w:t>-</w:t>
      </w:r>
      <w:r>
        <w:tab/>
        <w:t>Qualcomm think we already agreed to not include this since NW knows this since its in the LTM command. Samsung agrees that the NW can store this info so no need for the UE to report. CATT think the local DU and the target CU can communicate this so they want the UE to report. Huawei supports the proposal. Huawei think that if we don’t do this then RAN3 must add new signalling. Samsung think the UE should only report what the NW cannot know. Ericsson supports the proposal since for a NW-based solution the DU must be involved which is not good. Qualcomm think RAN3 are already discussing these things.</w:t>
      </w:r>
    </w:p>
    <w:p w14:paraId="55E1B0E4" w14:textId="77777777" w:rsidR="00B566C0" w:rsidRDefault="00B566C0" w:rsidP="00B566C0">
      <w:pPr>
        <w:pStyle w:val="Doc-text2"/>
      </w:pPr>
      <w:r>
        <w:t>-</w:t>
      </w:r>
      <w:r>
        <w:tab/>
        <w:t>CATT want to have a conditional agreement that if RAN3 solves this we don’t need to add UE reporting, but if they don’t we should have RAN2 signalling. ZTE thinks this makes sense and want to wait to see what happens in RAN3</w:t>
      </w:r>
    </w:p>
    <w:p w14:paraId="4E4C0719" w14:textId="77777777" w:rsidR="00B566C0" w:rsidRDefault="00B566C0" w:rsidP="00B566C0">
      <w:pPr>
        <w:pStyle w:val="Doc-text2"/>
      </w:pPr>
    </w:p>
    <w:p w14:paraId="55B935FA" w14:textId="77777777" w:rsidR="00B566C0" w:rsidRDefault="00B566C0" w:rsidP="00B566C0">
      <w:pPr>
        <w:pStyle w:val="Doc-text2"/>
      </w:pPr>
    </w:p>
    <w:p w14:paraId="3D58A73D" w14:textId="77777777" w:rsidR="00B566C0" w:rsidRDefault="00B566C0" w:rsidP="00B566C0">
      <w:pPr>
        <w:pStyle w:val="Doc-text2"/>
      </w:pPr>
      <w:r>
        <w:t>On P8:</w:t>
      </w:r>
    </w:p>
    <w:p w14:paraId="0D14ACD3" w14:textId="77777777" w:rsidR="00B566C0" w:rsidRDefault="00B566C0" w:rsidP="00B566C0">
      <w:pPr>
        <w:pStyle w:val="Doc-text2"/>
      </w:pPr>
      <w:r>
        <w:t>-</w:t>
      </w:r>
      <w:r>
        <w:tab/>
        <w:t>LG think the scenario is not valid. Samsung also think the scenario is invalid. Vivo agrees with LG and Samsung.</w:t>
      </w:r>
    </w:p>
    <w:p w14:paraId="6D36D013" w14:textId="77777777" w:rsidR="00B566C0" w:rsidRDefault="00B566C0" w:rsidP="00B566C0">
      <w:pPr>
        <w:pStyle w:val="Doc-text2"/>
      </w:pPr>
    </w:p>
    <w:p w14:paraId="6AD9564C" w14:textId="77777777" w:rsidR="00B566C0" w:rsidRDefault="00B566C0" w:rsidP="00B566C0">
      <w:pPr>
        <w:pStyle w:val="Doc-text2"/>
      </w:pPr>
    </w:p>
    <w:p w14:paraId="2ED082F1" w14:textId="15E16057" w:rsidR="00B566C0" w:rsidRDefault="00B566C0" w:rsidP="00B566C0">
      <w:pPr>
        <w:pStyle w:val="Doc-title"/>
        <w:rPr>
          <w:rFonts w:eastAsiaTheme="minorEastAsia"/>
        </w:rPr>
      </w:pPr>
      <w:r w:rsidRPr="00BD15F8">
        <w:rPr>
          <w:rFonts w:eastAsiaTheme="minorEastAsia"/>
        </w:rPr>
        <w:t>R2-2504512</w:t>
      </w:r>
      <w:r w:rsidRPr="001A3F2D">
        <w:rPr>
          <w:rFonts w:eastAsiaTheme="minorEastAsia"/>
        </w:rPr>
        <w:tab/>
        <w:t>Discussion on SON enhancement for R18 mobility features</w:t>
      </w:r>
      <w:r w:rsidRPr="001A3F2D">
        <w:rPr>
          <w:rFonts w:eastAsiaTheme="minorEastAsia"/>
        </w:rPr>
        <w:tab/>
        <w:t>SHARP Corporation</w:t>
      </w:r>
      <w:r w:rsidRPr="001A3F2D">
        <w:rPr>
          <w:rFonts w:eastAsiaTheme="minorEastAsia"/>
        </w:rPr>
        <w:tab/>
        <w:t>discussion</w:t>
      </w:r>
    </w:p>
    <w:p w14:paraId="103C2F98" w14:textId="77777777" w:rsidR="00B566C0" w:rsidRPr="00FE5D6A" w:rsidRDefault="00B566C0" w:rsidP="00B566C0">
      <w:pPr>
        <w:pStyle w:val="Doc-text2"/>
        <w:rPr>
          <w:i/>
          <w:iCs/>
        </w:rPr>
      </w:pPr>
      <w:r w:rsidRPr="00FE5D6A">
        <w:rPr>
          <w:i/>
          <w:iCs/>
        </w:rPr>
        <w:t>Focus on P6 and P7</w:t>
      </w:r>
    </w:p>
    <w:p w14:paraId="6FFA9E1A" w14:textId="77777777" w:rsidR="00B566C0" w:rsidRPr="00B37EBA" w:rsidRDefault="00B566C0" w:rsidP="00B566C0">
      <w:pPr>
        <w:pStyle w:val="Doc-text2"/>
      </w:pPr>
      <w:r w:rsidRPr="00B37EBA">
        <w:t>Proposal 6: RAN2 clarifies the timeSinceCHO-Reconfig in SHR is for the time elapsed between CHO execution and the reception of the last executed CHO configuration for the target cell in CHO with candidate SCG case.</w:t>
      </w:r>
    </w:p>
    <w:p w14:paraId="7C903B03" w14:textId="77777777" w:rsidR="00B566C0" w:rsidRDefault="00B566C0" w:rsidP="00B566C0">
      <w:pPr>
        <w:pStyle w:val="Doc-text2"/>
      </w:pPr>
      <w:r w:rsidRPr="00B37EBA">
        <w:t>Proposal 7: RAN2 clarifies the timeSinceCPAC-Reconfig in SPR is for the time elapsed between CPAC execution and the reception of the last executed conditional reconfiguration for the target cell in CHO with candidate SCG case.</w:t>
      </w:r>
    </w:p>
    <w:p w14:paraId="4434CDC3" w14:textId="77777777" w:rsidR="00B566C0" w:rsidRDefault="00B566C0" w:rsidP="00B566C0">
      <w:pPr>
        <w:pStyle w:val="Agreement"/>
        <w:tabs>
          <w:tab w:val="clear" w:pos="9990"/>
        </w:tabs>
        <w:overflowPunct/>
        <w:autoSpaceDE/>
        <w:autoSpaceDN/>
        <w:adjustRightInd/>
        <w:ind w:left="1619" w:hanging="360"/>
        <w:textAlignment w:val="auto"/>
      </w:pPr>
      <w:r>
        <w:t>Noted</w:t>
      </w:r>
    </w:p>
    <w:p w14:paraId="38C68C6E" w14:textId="77777777" w:rsidR="00B566C0" w:rsidRPr="00CB1629" w:rsidRDefault="00B566C0" w:rsidP="00B566C0">
      <w:pPr>
        <w:pStyle w:val="Doc-text2"/>
      </w:pPr>
    </w:p>
    <w:p w14:paraId="34062297" w14:textId="77777777" w:rsidR="00B566C0" w:rsidRDefault="00B566C0" w:rsidP="00B566C0">
      <w:pPr>
        <w:pStyle w:val="Doc-text2"/>
      </w:pPr>
      <w:r>
        <w:t>-</w:t>
      </w:r>
      <w:r>
        <w:tab/>
        <w:t>SHARP is not in the room to present. Ericsson think this is an open issue which needs to be addressed in the running CR and can be handled during the post meeting email discussion where we update the running CR.</w:t>
      </w:r>
    </w:p>
    <w:p w14:paraId="6A69D165" w14:textId="77777777" w:rsidR="00B566C0" w:rsidRDefault="00B566C0" w:rsidP="00B566C0">
      <w:pPr>
        <w:pStyle w:val="Doc-text2"/>
      </w:pPr>
    </w:p>
    <w:p w14:paraId="78930806" w14:textId="77777777" w:rsidR="00B566C0" w:rsidRDefault="00B566C0" w:rsidP="00B566C0">
      <w:pPr>
        <w:pStyle w:val="Doc-text2"/>
      </w:pPr>
    </w:p>
    <w:p w14:paraId="3BA7C371" w14:textId="76D1584D" w:rsidR="00B566C0" w:rsidRDefault="00B566C0" w:rsidP="00B566C0">
      <w:pPr>
        <w:pStyle w:val="Doc-title"/>
        <w:rPr>
          <w:rFonts w:eastAsiaTheme="minorEastAsia"/>
        </w:rPr>
      </w:pPr>
      <w:r w:rsidRPr="00BD15F8">
        <w:rPr>
          <w:rFonts w:eastAsiaTheme="minorEastAsia"/>
        </w:rPr>
        <w:t>R2-2504558</w:t>
      </w:r>
      <w:r w:rsidRPr="001A3F2D">
        <w:rPr>
          <w:rFonts w:eastAsiaTheme="minorEastAsia"/>
        </w:rPr>
        <w:tab/>
        <w:t>MRO enhancements for mobility</w:t>
      </w:r>
      <w:r w:rsidRPr="001A3F2D">
        <w:rPr>
          <w:rFonts w:eastAsiaTheme="minorEastAsia"/>
        </w:rPr>
        <w:tab/>
        <w:t>Qualcomm Incorporated</w:t>
      </w:r>
      <w:r w:rsidRPr="001A3F2D">
        <w:rPr>
          <w:rFonts w:eastAsiaTheme="minorEastAsia"/>
        </w:rPr>
        <w:tab/>
        <w:t>discussion</w:t>
      </w:r>
      <w:r w:rsidRPr="001A3F2D">
        <w:rPr>
          <w:rFonts w:eastAsiaTheme="minorEastAsia"/>
        </w:rPr>
        <w:tab/>
        <w:t>NR_ENDC_SON_MDT_Ph4-Core</w:t>
      </w:r>
    </w:p>
    <w:p w14:paraId="2E01AA3B" w14:textId="77777777" w:rsidR="00B566C0" w:rsidRPr="00CB1629" w:rsidRDefault="00B566C0" w:rsidP="00B566C0">
      <w:pPr>
        <w:pStyle w:val="Doc-text2"/>
      </w:pPr>
      <w:r w:rsidRPr="00CB1629">
        <w:t>Proposal 1</w:t>
      </w:r>
      <w:r w:rsidRPr="00CB1629">
        <w:tab/>
        <w:t xml:space="preserve">Enhance MHR to include a “HO-type” (i.e., LTM or L3 HO). </w:t>
      </w:r>
    </w:p>
    <w:p w14:paraId="10EC6DA8" w14:textId="77777777" w:rsidR="00B566C0" w:rsidRPr="00CB1629" w:rsidRDefault="00B566C0" w:rsidP="00B566C0">
      <w:pPr>
        <w:pStyle w:val="Doc-text2"/>
      </w:pPr>
      <w:r w:rsidRPr="00CB1629">
        <w:t>Proposal 2</w:t>
      </w:r>
      <w:r w:rsidRPr="00CB1629">
        <w:tab/>
        <w:t>UE indicates to gNB in RLF Report if RACH-less LTM is attempted or not before RACH-based LTM failure.</w:t>
      </w:r>
    </w:p>
    <w:p w14:paraId="59377FCD" w14:textId="77777777" w:rsidR="00B566C0" w:rsidRDefault="00B566C0" w:rsidP="00B566C0">
      <w:pPr>
        <w:pStyle w:val="Doc-text2"/>
      </w:pPr>
      <w:r w:rsidRPr="00CB1629">
        <w:t>Proposal 3</w:t>
      </w:r>
      <w:r w:rsidRPr="00CB1629">
        <w:tab/>
        <w:t>UE indicates to gNB in SHR if RACH-less LTM is attempted or not before RACH-based LTM successful RACH-based LTM recovery.</w:t>
      </w:r>
    </w:p>
    <w:p w14:paraId="412EB709" w14:textId="77777777" w:rsidR="00B566C0" w:rsidRDefault="00B566C0" w:rsidP="00B566C0">
      <w:pPr>
        <w:pStyle w:val="Doc-text2"/>
      </w:pPr>
    </w:p>
    <w:p w14:paraId="3830ACC3" w14:textId="77777777" w:rsidR="00B566C0" w:rsidRDefault="00B566C0" w:rsidP="00B566C0">
      <w:pPr>
        <w:pStyle w:val="Doc-text2"/>
      </w:pPr>
    </w:p>
    <w:p w14:paraId="3E607C2C" w14:textId="77777777" w:rsidR="00B566C0" w:rsidRDefault="00B566C0" w:rsidP="00B566C0">
      <w:pPr>
        <w:pStyle w:val="Doc-text2"/>
      </w:pPr>
      <w:r>
        <w:t>On P1:</w:t>
      </w:r>
    </w:p>
    <w:p w14:paraId="16887AD4" w14:textId="77777777" w:rsidR="00B566C0" w:rsidRDefault="00B566C0" w:rsidP="00B566C0">
      <w:pPr>
        <w:pStyle w:val="Doc-text2"/>
      </w:pPr>
      <w:r>
        <w:t>-</w:t>
      </w:r>
      <w:r>
        <w:tab/>
        <w:t>Samsung think we shouldn’t include this in the MHI and the NW should know this. ZTE agrees. Qualcomm think the UE does not always know. Ericsson think the UHI solves this problem already.</w:t>
      </w:r>
    </w:p>
    <w:p w14:paraId="0CDCDE80" w14:textId="77777777" w:rsidR="00B566C0" w:rsidRDefault="00B566C0" w:rsidP="00B566C0">
      <w:pPr>
        <w:pStyle w:val="Doc-text2"/>
      </w:pPr>
    </w:p>
    <w:p w14:paraId="105092EB" w14:textId="77777777" w:rsidR="00B566C0" w:rsidRDefault="00B566C0" w:rsidP="00B566C0">
      <w:pPr>
        <w:pStyle w:val="Doc-text2"/>
      </w:pPr>
      <w:r>
        <w:t>On P2 and P3:</w:t>
      </w:r>
    </w:p>
    <w:p w14:paraId="7E21009B" w14:textId="77777777" w:rsidR="00B566C0" w:rsidRDefault="00B566C0" w:rsidP="00B566C0">
      <w:pPr>
        <w:pStyle w:val="Doc-text2"/>
      </w:pPr>
      <w:r>
        <w:t>-</w:t>
      </w:r>
      <w:r>
        <w:tab/>
        <w:t>Samsung think this is know for RA-InformationCommon. LG supports P2 and P3. MediaTek think there is no such case as described by P2. Ericsson and ZTE agrees with MediaTek. ZTE think there might be NTN scenarios where this could be relevant.</w:t>
      </w:r>
    </w:p>
    <w:p w14:paraId="53214633" w14:textId="77777777" w:rsidR="00B566C0" w:rsidRDefault="00B566C0" w:rsidP="00B566C0">
      <w:pPr>
        <w:pStyle w:val="Doc-text2"/>
      </w:pPr>
      <w:r>
        <w:t>-</w:t>
      </w:r>
      <w:r>
        <w:tab/>
        <w:t>MediaTek says that it is about fast recovery then there might be a point.</w:t>
      </w:r>
    </w:p>
    <w:p w14:paraId="3E8EF12A" w14:textId="77777777" w:rsidR="00B566C0" w:rsidRDefault="00B566C0" w:rsidP="00B566C0">
      <w:pPr>
        <w:pStyle w:val="Doc-text2"/>
      </w:pPr>
    </w:p>
    <w:p w14:paraId="0CC69B8C" w14:textId="77777777" w:rsidR="00B566C0" w:rsidRDefault="00B566C0" w:rsidP="00B566C0">
      <w:pPr>
        <w:pStyle w:val="Doc-text2"/>
      </w:pPr>
    </w:p>
    <w:tbl>
      <w:tblPr>
        <w:tblStyle w:val="TableGrid"/>
        <w:tblW w:w="0" w:type="auto"/>
        <w:tblInd w:w="1622" w:type="dxa"/>
        <w:tblLook w:val="04A0" w:firstRow="1" w:lastRow="0" w:firstColumn="1" w:lastColumn="0" w:noHBand="0" w:noVBand="1"/>
      </w:tblPr>
      <w:tblGrid>
        <w:gridCol w:w="8572"/>
      </w:tblGrid>
      <w:tr w:rsidR="00B566C0" w14:paraId="6712F10E" w14:textId="77777777" w:rsidTr="006613BA">
        <w:tc>
          <w:tcPr>
            <w:tcW w:w="10194" w:type="dxa"/>
          </w:tcPr>
          <w:p w14:paraId="3A4A01AE" w14:textId="77777777" w:rsidR="00B566C0" w:rsidRDefault="00B566C0" w:rsidP="006613BA">
            <w:pPr>
              <w:pStyle w:val="Doc-text2"/>
              <w:ind w:left="0" w:firstLine="0"/>
            </w:pPr>
            <w:r>
              <w:t>Agreements</w:t>
            </w:r>
          </w:p>
          <w:p w14:paraId="442F566A" w14:textId="77777777" w:rsidR="00B566C0" w:rsidRPr="009C1A8A" w:rsidRDefault="00B566C0" w:rsidP="00B566C0">
            <w:pPr>
              <w:pStyle w:val="ListParagraph"/>
              <w:numPr>
                <w:ilvl w:val="0"/>
                <w:numId w:val="190"/>
              </w:numPr>
              <w:rPr>
                <w:rFonts w:ascii="Arial" w:eastAsia="MS Mincho" w:hAnsi="Arial"/>
                <w:sz w:val="20"/>
                <w:szCs w:val="24"/>
              </w:rPr>
            </w:pPr>
            <w:r w:rsidRPr="009C1A8A">
              <w:rPr>
                <w:rFonts w:ascii="Arial" w:eastAsia="MS Mincho" w:hAnsi="Arial"/>
                <w:sz w:val="20"/>
                <w:szCs w:val="24"/>
              </w:rPr>
              <w:t xml:space="preserve">We will not enhance MHI to include a “HO-type” (i.e., LTM or L3 HO). </w:t>
            </w:r>
          </w:p>
        </w:tc>
      </w:tr>
    </w:tbl>
    <w:p w14:paraId="5CB68A0A" w14:textId="77777777" w:rsidR="00B566C0" w:rsidRDefault="00B566C0" w:rsidP="00B566C0">
      <w:pPr>
        <w:pStyle w:val="Doc-text2"/>
      </w:pPr>
    </w:p>
    <w:p w14:paraId="61DA874F" w14:textId="77777777" w:rsidR="00B566C0" w:rsidRDefault="00B566C0" w:rsidP="00B566C0">
      <w:pPr>
        <w:pStyle w:val="Doc-text2"/>
      </w:pPr>
    </w:p>
    <w:p w14:paraId="1785CE33" w14:textId="2F952A24" w:rsidR="00B566C0" w:rsidRPr="00286D6C" w:rsidRDefault="00B566C0" w:rsidP="00B566C0">
      <w:pPr>
        <w:pStyle w:val="Doc-title"/>
        <w:rPr>
          <w:rFonts w:eastAsiaTheme="minorEastAsia"/>
        </w:rPr>
      </w:pPr>
      <w:r w:rsidRPr="00BD15F8">
        <w:rPr>
          <w:rFonts w:eastAsiaTheme="minorEastAsia"/>
        </w:rPr>
        <w:t>R2-2503417</w:t>
      </w:r>
      <w:r w:rsidRPr="00286D6C">
        <w:rPr>
          <w:rFonts w:eastAsiaTheme="minorEastAsia"/>
        </w:rPr>
        <w:tab/>
        <w:t>Discussion on Rel-19 SONMDT open issues</w:t>
      </w:r>
      <w:r w:rsidRPr="00286D6C">
        <w:rPr>
          <w:rFonts w:eastAsiaTheme="minorEastAsia"/>
        </w:rPr>
        <w:tab/>
        <w:t>Xiaomi</w:t>
      </w:r>
      <w:r w:rsidRPr="00286D6C">
        <w:rPr>
          <w:rFonts w:eastAsiaTheme="minorEastAsia"/>
        </w:rPr>
        <w:tab/>
        <w:t>discussion</w:t>
      </w:r>
      <w:r w:rsidRPr="00286D6C">
        <w:rPr>
          <w:rFonts w:eastAsiaTheme="minorEastAsia"/>
        </w:rPr>
        <w:tab/>
        <w:t>Rel-19</w:t>
      </w:r>
      <w:r w:rsidRPr="00286D6C">
        <w:rPr>
          <w:rFonts w:eastAsiaTheme="minorEastAsia"/>
        </w:rPr>
        <w:tab/>
        <w:t>NR_ENDC_SON_MDT_Ph4-Core</w:t>
      </w:r>
    </w:p>
    <w:p w14:paraId="03442E9B" w14:textId="77777777" w:rsidR="00B566C0" w:rsidRPr="00286D6C" w:rsidRDefault="00B566C0" w:rsidP="00B566C0">
      <w:pPr>
        <w:pStyle w:val="Doc-text2"/>
        <w:rPr>
          <w:i/>
          <w:iCs/>
        </w:rPr>
      </w:pPr>
      <w:r w:rsidRPr="00286D6C">
        <w:rPr>
          <w:i/>
          <w:iCs/>
        </w:rPr>
        <w:t>Focus on P2 and P4</w:t>
      </w:r>
    </w:p>
    <w:p w14:paraId="69BCAD00" w14:textId="77777777" w:rsidR="00B566C0" w:rsidRPr="00286D6C" w:rsidRDefault="00B566C0" w:rsidP="00B566C0">
      <w:pPr>
        <w:pStyle w:val="Doc-text2"/>
      </w:pPr>
      <w:r w:rsidRPr="00286D6C">
        <w:t xml:space="preserve">Proposal 2: To align with RAN2#129bis agreement, RAN2 to explicitly capture target PSCell ID (without measurements) in SHR for successful CHO with candidate SCGs in RRC CR. Network can associate this ID with measurements retrieved from neighbour cell measurement results based on implementation. </w:t>
      </w:r>
    </w:p>
    <w:p w14:paraId="0645B7CA" w14:textId="77777777" w:rsidR="00B566C0" w:rsidRDefault="00B566C0" w:rsidP="00B566C0">
      <w:pPr>
        <w:pStyle w:val="Doc-text2"/>
      </w:pPr>
      <w:r w:rsidRPr="00286D6C">
        <w:t>Proposal 4: For SDT, the maximum value of 172800 in timeSinceSdtExecution IE only indicate 172800 seconds or longer. The FFS “FFS for the case beyond this value and the understanding from UE and network side, as for value beyond this range NW cannot recognize the right SDT configuration” can be removed.</w:t>
      </w:r>
    </w:p>
    <w:p w14:paraId="3BA8823F" w14:textId="77777777" w:rsidR="00B566C0" w:rsidRDefault="00B566C0" w:rsidP="00B566C0">
      <w:pPr>
        <w:pStyle w:val="Doc-text2"/>
      </w:pPr>
    </w:p>
    <w:p w14:paraId="4A9977C3" w14:textId="77777777" w:rsidR="00B566C0" w:rsidRDefault="00B566C0" w:rsidP="00B566C0">
      <w:pPr>
        <w:pStyle w:val="Doc-text2"/>
      </w:pPr>
    </w:p>
    <w:p w14:paraId="7C945B9D" w14:textId="77777777" w:rsidR="00B566C0" w:rsidRDefault="00B566C0" w:rsidP="00B566C0">
      <w:pPr>
        <w:pStyle w:val="Doc-text2"/>
      </w:pPr>
      <w:r>
        <w:t>On P2:</w:t>
      </w:r>
    </w:p>
    <w:p w14:paraId="628B85D4" w14:textId="77777777" w:rsidR="00B566C0" w:rsidRDefault="00B566C0" w:rsidP="00B566C0">
      <w:pPr>
        <w:pStyle w:val="Doc-text2"/>
      </w:pPr>
      <w:r>
        <w:t>-</w:t>
      </w:r>
      <w:r>
        <w:tab/>
        <w:t xml:space="preserve">Ericsson think the PSCell ID is already in SHR but </w:t>
      </w:r>
      <w:r w:rsidRPr="003E2DDB">
        <w:rPr>
          <w:b/>
          <w:bCs/>
        </w:rPr>
        <w:t>with</w:t>
      </w:r>
      <w:r>
        <w:t xml:space="preserve"> the measurements, so is the proposal to remove the measurements? Nokia think we are duplicating some info if we do this proposal. Xiaomi clarifies that the proposal is to actually exclude measurements. Samsung does not want to change in the proposed way.</w:t>
      </w:r>
    </w:p>
    <w:p w14:paraId="1D99F028" w14:textId="77777777" w:rsidR="00B566C0" w:rsidRPr="00FE5D6A" w:rsidRDefault="00B566C0" w:rsidP="00B566C0">
      <w:pPr>
        <w:pStyle w:val="Doc-text2"/>
      </w:pPr>
    </w:p>
    <w:p w14:paraId="359EF5B7" w14:textId="77777777" w:rsidR="00B566C0" w:rsidRDefault="00B566C0" w:rsidP="00B566C0">
      <w:pPr>
        <w:pStyle w:val="Doc-text2"/>
        <w:ind w:left="0" w:firstLine="0"/>
      </w:pPr>
    </w:p>
    <w:tbl>
      <w:tblPr>
        <w:tblStyle w:val="TableGrid"/>
        <w:tblW w:w="0" w:type="auto"/>
        <w:tblInd w:w="1622" w:type="dxa"/>
        <w:tblLook w:val="04A0" w:firstRow="1" w:lastRow="0" w:firstColumn="1" w:lastColumn="0" w:noHBand="0" w:noVBand="1"/>
      </w:tblPr>
      <w:tblGrid>
        <w:gridCol w:w="8572"/>
      </w:tblGrid>
      <w:tr w:rsidR="00B566C0" w14:paraId="45E59AF7" w14:textId="77777777" w:rsidTr="006613BA">
        <w:trPr>
          <w:trHeight w:val="289"/>
        </w:trPr>
        <w:tc>
          <w:tcPr>
            <w:tcW w:w="10194" w:type="dxa"/>
          </w:tcPr>
          <w:p w14:paraId="2E453663" w14:textId="77777777" w:rsidR="00B566C0" w:rsidRDefault="00B566C0" w:rsidP="006613BA">
            <w:pPr>
              <w:pStyle w:val="Doc-text2"/>
              <w:ind w:left="0" w:firstLine="0"/>
            </w:pPr>
            <w:r>
              <w:t>Agreements</w:t>
            </w:r>
          </w:p>
          <w:p w14:paraId="304443B1" w14:textId="77777777" w:rsidR="00B566C0" w:rsidRPr="009C1A8A" w:rsidRDefault="00B566C0" w:rsidP="00B566C0">
            <w:pPr>
              <w:pStyle w:val="ListParagraph"/>
              <w:numPr>
                <w:ilvl w:val="0"/>
                <w:numId w:val="191"/>
              </w:numPr>
              <w:rPr>
                <w:rFonts w:ascii="Arial" w:eastAsia="MS Mincho" w:hAnsi="Arial"/>
                <w:sz w:val="20"/>
                <w:szCs w:val="24"/>
              </w:rPr>
            </w:pPr>
            <w:r w:rsidRPr="009C1A8A">
              <w:rPr>
                <w:rFonts w:ascii="Arial" w:eastAsia="MS Mincho" w:hAnsi="Arial"/>
                <w:sz w:val="20"/>
                <w:szCs w:val="24"/>
              </w:rPr>
              <w:t>The FFS in the running NR RRC CR “FFS for the case beyond this value and the understanding from UE and network side, as for value beyond this range NW cannot recognize the right SDT configuration” is removed.</w:t>
            </w:r>
          </w:p>
        </w:tc>
      </w:tr>
    </w:tbl>
    <w:p w14:paraId="1476E261" w14:textId="77777777" w:rsidR="00B566C0" w:rsidRPr="00FE5D6A" w:rsidRDefault="00B566C0" w:rsidP="00B566C0">
      <w:pPr>
        <w:pStyle w:val="Doc-text2"/>
        <w:ind w:left="0" w:firstLine="0"/>
      </w:pPr>
    </w:p>
    <w:p w14:paraId="47CEF6CE" w14:textId="77777777" w:rsidR="00111082" w:rsidRPr="00DB2F94" w:rsidRDefault="00111082" w:rsidP="00111082">
      <w:pPr>
        <w:pStyle w:val="Heading3"/>
        <w:rPr>
          <w:lang w:eastAsia="ja-JP"/>
        </w:rPr>
      </w:pPr>
      <w:bookmarkStart w:id="465" w:name="_Toc206149635"/>
      <w:r w:rsidRPr="00DB2F94">
        <w:rPr>
          <w:lang w:eastAsia="ja-JP"/>
        </w:rPr>
        <w:t>8.10.3</w:t>
      </w:r>
      <w:r w:rsidRPr="00DB2F94">
        <w:rPr>
          <w:lang w:eastAsia="ja-JP"/>
        </w:rPr>
        <w:tab/>
      </w:r>
      <w:r>
        <w:rPr>
          <w:lang w:eastAsia="ja-JP"/>
        </w:rPr>
        <w:t>Other</w:t>
      </w:r>
      <w:bookmarkEnd w:id="465"/>
    </w:p>
    <w:p w14:paraId="69DF2702" w14:textId="77777777" w:rsidR="00111082" w:rsidRDefault="00111082" w:rsidP="00111082">
      <w:pPr>
        <w:pStyle w:val="Comments"/>
      </w:pPr>
      <w:r w:rsidRPr="00DB2F94">
        <w:t>RACH optimization for SDT</w:t>
      </w:r>
      <w:r>
        <w:t xml:space="preserve"> focus on RSRP and data volume in SON reports, and existing failure causes.</w:t>
      </w:r>
    </w:p>
    <w:p w14:paraId="30E86054" w14:textId="77777777" w:rsidR="00111082" w:rsidRDefault="00111082" w:rsidP="00111082">
      <w:pPr>
        <w:pStyle w:val="Comments"/>
      </w:pPr>
      <w:r w:rsidRPr="00DB2F94">
        <w:t>MHI Enhancement for SCG Deactivation/Activation</w:t>
      </w:r>
      <w:r>
        <w:t>.</w:t>
      </w:r>
    </w:p>
    <w:p w14:paraId="5DC43FDE" w14:textId="77777777" w:rsidR="00111082" w:rsidRDefault="00111082" w:rsidP="00111082">
      <w:pPr>
        <w:pStyle w:val="Comments"/>
      </w:pPr>
      <w:r>
        <w:t>SON/MDT for Slicing</w:t>
      </w:r>
    </w:p>
    <w:p w14:paraId="4CD3212F" w14:textId="77777777" w:rsidR="00111082" w:rsidRDefault="00111082" w:rsidP="00111082">
      <w:pPr>
        <w:pStyle w:val="Comments"/>
      </w:pPr>
      <w:r>
        <w:t>SON/MDT for NTN</w:t>
      </w:r>
    </w:p>
    <w:p w14:paraId="5AACD360" w14:textId="77777777" w:rsidR="00111082" w:rsidRDefault="00111082" w:rsidP="00111082">
      <w:pPr>
        <w:pStyle w:val="Comments"/>
      </w:pPr>
    </w:p>
    <w:p w14:paraId="53EFAF40" w14:textId="77777777" w:rsidR="00B566C0" w:rsidRPr="001A3F2D" w:rsidRDefault="00B566C0" w:rsidP="00B566C0">
      <w:pPr>
        <w:pStyle w:val="MiniHeading"/>
      </w:pPr>
      <w:r w:rsidRPr="001A3F2D">
        <w:t>Slicing</w:t>
      </w:r>
    </w:p>
    <w:p w14:paraId="2D2306A3" w14:textId="5850773A" w:rsidR="00B566C0" w:rsidRPr="001A3F2D" w:rsidRDefault="00B566C0" w:rsidP="00B566C0">
      <w:pPr>
        <w:pStyle w:val="Doc-title"/>
        <w:rPr>
          <w:rFonts w:eastAsiaTheme="minorEastAsia"/>
        </w:rPr>
      </w:pPr>
      <w:r w:rsidRPr="00BD15F8">
        <w:rPr>
          <w:rFonts w:eastAsiaTheme="minorEastAsia"/>
        </w:rPr>
        <w:t>R2-2504237</w:t>
      </w:r>
      <w:r w:rsidRPr="001A3F2D">
        <w:rPr>
          <w:rFonts w:eastAsiaTheme="minorEastAsia"/>
        </w:rPr>
        <w:tab/>
        <w:t>Discussion on SONMDT for others</w:t>
      </w:r>
      <w:r w:rsidRPr="001A3F2D">
        <w:rPr>
          <w:rFonts w:eastAsiaTheme="minorEastAsia"/>
        </w:rPr>
        <w:tab/>
        <w:t>Huawei, HiSilicon</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33C273A2" w14:textId="77777777" w:rsidR="00B566C0" w:rsidRPr="001A3F2D" w:rsidRDefault="00B566C0" w:rsidP="00B566C0">
      <w:pPr>
        <w:pStyle w:val="Doc-text2"/>
        <w:rPr>
          <w:i/>
          <w:iCs/>
        </w:rPr>
      </w:pPr>
      <w:r w:rsidRPr="001A3F2D">
        <w:rPr>
          <w:i/>
          <w:iCs/>
        </w:rPr>
        <w:t>Focus on P2-P4</w:t>
      </w:r>
    </w:p>
    <w:p w14:paraId="45DACE37" w14:textId="77777777" w:rsidR="00B566C0" w:rsidRPr="001A3F2D" w:rsidRDefault="00B566C0" w:rsidP="00B566C0">
      <w:pPr>
        <w:pStyle w:val="Doc-text2"/>
      </w:pPr>
      <w:r w:rsidRPr="001A3F2D">
        <w:t xml:space="preserve">Proposal 1: It is proposed RAN2 to agree on introducing the </w:t>
      </w:r>
      <w:r w:rsidRPr="001A3F2D">
        <w:rPr>
          <w:b/>
          <w:bCs/>
        </w:rPr>
        <w:t>distance</w:t>
      </w:r>
      <w:r w:rsidRPr="001A3F2D">
        <w:t xml:space="preserve"> from UE to serving cell and candidate cell.</w:t>
      </w:r>
    </w:p>
    <w:p w14:paraId="7625EEF1" w14:textId="77777777" w:rsidR="00B566C0" w:rsidRPr="001A3F2D" w:rsidRDefault="00B566C0" w:rsidP="00B566C0">
      <w:pPr>
        <w:pStyle w:val="Doc-text2"/>
      </w:pPr>
      <w:r w:rsidRPr="001A3F2D">
        <w:t>Proposal 2: It is proposed RAN2 to agree on introducing the following report type in logged MDT configuration:</w:t>
      </w:r>
    </w:p>
    <w:p w14:paraId="284C8106" w14:textId="77777777" w:rsidR="00B566C0" w:rsidRPr="001A3F2D" w:rsidRDefault="00B566C0" w:rsidP="00B566C0">
      <w:pPr>
        <w:pStyle w:val="Doc-text2"/>
      </w:pPr>
      <w:r w:rsidRPr="001A3F2D">
        <w:t>-</w:t>
      </w:r>
      <w:r w:rsidRPr="001A3F2D">
        <w:tab/>
        <w:t>highest ranked cell or best cell does not support any or all of the intended NSAGs</w:t>
      </w:r>
    </w:p>
    <w:p w14:paraId="19FE8532" w14:textId="77777777" w:rsidR="00B566C0" w:rsidRPr="001A3F2D" w:rsidRDefault="00B566C0" w:rsidP="00B566C0">
      <w:pPr>
        <w:pStyle w:val="Doc-text2"/>
      </w:pPr>
      <w:r w:rsidRPr="001A3F2D">
        <w:t>Proposal 3: It is proposed RAN2 to agree on including the NSAG information received from NAS in logged MDT report.</w:t>
      </w:r>
    </w:p>
    <w:p w14:paraId="5448839D" w14:textId="77777777" w:rsidR="00B566C0" w:rsidRPr="001A3F2D" w:rsidRDefault="00B566C0" w:rsidP="00B566C0">
      <w:pPr>
        <w:pStyle w:val="Doc-text2"/>
      </w:pPr>
      <w:r w:rsidRPr="001A3F2D">
        <w:t>Proposal 4: It is proposed RAN2 to discuss whether to address the case where the UE fall backs to legacy cell reselection procedure from slice-based cell reselection.</w:t>
      </w:r>
    </w:p>
    <w:p w14:paraId="7CEDFD91" w14:textId="77777777" w:rsidR="00B566C0" w:rsidRPr="001A3F2D" w:rsidRDefault="00B566C0" w:rsidP="00B566C0">
      <w:pPr>
        <w:pStyle w:val="Doc-text2"/>
      </w:pPr>
      <w:r w:rsidRPr="001A3F2D">
        <w:t>Proposal 5: It is proposed RAN2 to discuss possible solutions, including:</w:t>
      </w:r>
    </w:p>
    <w:p w14:paraId="51259438" w14:textId="77777777" w:rsidR="00B566C0" w:rsidRPr="001A3F2D" w:rsidRDefault="00B566C0" w:rsidP="00B566C0">
      <w:pPr>
        <w:pStyle w:val="Doc-text2"/>
      </w:pPr>
      <w:r w:rsidRPr="001A3F2D">
        <w:t>-</w:t>
      </w:r>
      <w:r w:rsidRPr="001A3F2D">
        <w:tab/>
        <w:t>addition of a new report type related to P3 in logged MDT configuration</w:t>
      </w:r>
    </w:p>
    <w:p w14:paraId="29B3FB97" w14:textId="77777777" w:rsidR="00B566C0" w:rsidRPr="001A3F2D" w:rsidRDefault="00B566C0" w:rsidP="00B566C0">
      <w:pPr>
        <w:pStyle w:val="Doc-text2"/>
      </w:pPr>
      <w:r w:rsidRPr="001A3F2D">
        <w:t>-</w:t>
      </w:r>
      <w:r w:rsidRPr="001A3F2D">
        <w:tab/>
        <w:t>addition of a fallback indicator in logged MDT report</w:t>
      </w:r>
    </w:p>
    <w:p w14:paraId="78C7A220" w14:textId="77777777" w:rsidR="00B566C0" w:rsidRPr="001A3F2D" w:rsidRDefault="00B566C0" w:rsidP="00B566C0">
      <w:pPr>
        <w:pStyle w:val="Doc-text2"/>
      </w:pPr>
      <w:r w:rsidRPr="001A3F2D">
        <w:t>Proposal 6: It is proposed RAN2 to adopt the percentage ratio or accumulated time for UE in SCG deactivated state in MHI.</w:t>
      </w:r>
    </w:p>
    <w:p w14:paraId="1DA39066" w14:textId="77777777" w:rsidR="00B566C0" w:rsidRPr="001A3F2D" w:rsidRDefault="00B566C0" w:rsidP="00B566C0">
      <w:pPr>
        <w:pStyle w:val="Doc-text2"/>
      </w:pPr>
    </w:p>
    <w:p w14:paraId="26E76CC0" w14:textId="77777777" w:rsidR="00B566C0" w:rsidRPr="001A3F2D" w:rsidRDefault="00B566C0" w:rsidP="00B566C0">
      <w:pPr>
        <w:pStyle w:val="Doc-text2"/>
      </w:pPr>
      <w:r w:rsidRPr="001A3F2D">
        <w:t>On P2 and P3:</w:t>
      </w:r>
    </w:p>
    <w:p w14:paraId="1743D779" w14:textId="77777777" w:rsidR="00B566C0" w:rsidRPr="001A3F2D" w:rsidRDefault="00B566C0" w:rsidP="00B566C0">
      <w:pPr>
        <w:pStyle w:val="Doc-text2"/>
      </w:pPr>
      <w:r w:rsidRPr="001A3F2D">
        <w:t>-</w:t>
      </w:r>
      <w:r w:rsidRPr="001A3F2D">
        <w:tab/>
        <w:t>Samsung don’t think this is needed since existing info is enough for the NW to deduce this from knowing where the UE is. Nokia does not think the NW knows which NSAG info the UE has or the reason why the UE is in a cell. Qualcomm think the point of the slicing reselection feature is to distribute UEs and there is no point in optimising this as proposed here. Ericsson also does not see the point of this info for the NW. Xiaomi think the enhancement is not needed. CMCC agrees with Huawei and Nokia.  ZTE think the NW can know this.</w:t>
      </w:r>
    </w:p>
    <w:p w14:paraId="20ADE8A4" w14:textId="77777777" w:rsidR="00B566C0" w:rsidRPr="001A3F2D" w:rsidRDefault="00B566C0" w:rsidP="00B566C0">
      <w:pPr>
        <w:pStyle w:val="Doc-text2"/>
      </w:pPr>
      <w:r w:rsidRPr="001A3F2D">
        <w:t>On P4:</w:t>
      </w:r>
    </w:p>
    <w:p w14:paraId="4AC2B172" w14:textId="77777777" w:rsidR="00B566C0" w:rsidRPr="001A3F2D" w:rsidRDefault="00B566C0" w:rsidP="00B566C0">
      <w:pPr>
        <w:pStyle w:val="Doc-text2"/>
      </w:pPr>
      <w:r w:rsidRPr="001A3F2D">
        <w:t>-</w:t>
      </w:r>
      <w:r w:rsidRPr="001A3F2D">
        <w:tab/>
        <w:t>Samsung thinks is already known to the NW. Huawei does not agree.</w:t>
      </w:r>
    </w:p>
    <w:p w14:paraId="2A1E4266" w14:textId="77777777" w:rsidR="00B566C0" w:rsidRPr="001A3F2D" w:rsidRDefault="00B566C0" w:rsidP="00B566C0">
      <w:pPr>
        <w:pStyle w:val="Doc-text2"/>
      </w:pPr>
    </w:p>
    <w:p w14:paraId="65E610AE" w14:textId="77777777" w:rsidR="00B566C0" w:rsidRPr="001A3F2D" w:rsidRDefault="00B566C0" w:rsidP="00B566C0">
      <w:pPr>
        <w:pStyle w:val="Doc-text2"/>
      </w:pPr>
    </w:p>
    <w:p w14:paraId="461AC3F1" w14:textId="59CDB0C0" w:rsidR="00B566C0" w:rsidRPr="001A3F2D" w:rsidRDefault="00B566C0" w:rsidP="00B566C0">
      <w:pPr>
        <w:pStyle w:val="Doc-title"/>
        <w:rPr>
          <w:rFonts w:eastAsiaTheme="minorEastAsia"/>
        </w:rPr>
      </w:pPr>
      <w:r w:rsidRPr="00BD15F8">
        <w:rPr>
          <w:rFonts w:eastAsiaTheme="minorEastAsia"/>
        </w:rPr>
        <w:t>R2-2504443</w:t>
      </w:r>
      <w:r w:rsidRPr="001A3F2D">
        <w:rPr>
          <w:rFonts w:eastAsiaTheme="minorEastAsia"/>
        </w:rPr>
        <w:tab/>
        <w:t>Discussion on SON/MDT for Slicing and NTN</w:t>
      </w:r>
      <w:r w:rsidRPr="001A3F2D">
        <w:rPr>
          <w:rFonts w:eastAsiaTheme="minorEastAsia"/>
        </w:rPr>
        <w:tab/>
        <w:t>CMCC</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0BDBE180" w14:textId="77777777" w:rsidR="00B566C0" w:rsidRPr="001A3F2D" w:rsidRDefault="00B566C0" w:rsidP="00B566C0">
      <w:pPr>
        <w:pStyle w:val="Doc-text2"/>
        <w:rPr>
          <w:i/>
          <w:iCs/>
        </w:rPr>
      </w:pPr>
      <w:r w:rsidRPr="001A3F2D">
        <w:rPr>
          <w:i/>
          <w:iCs/>
        </w:rPr>
        <w:t>Focus on P1</w:t>
      </w:r>
    </w:p>
    <w:p w14:paraId="0D66A306" w14:textId="77777777" w:rsidR="00B566C0" w:rsidRPr="001A3F2D" w:rsidRDefault="00B566C0" w:rsidP="00B566C0">
      <w:pPr>
        <w:pStyle w:val="Doc-text2"/>
      </w:pPr>
      <w:r w:rsidRPr="001A3F2D">
        <w:t>Proposal 1: It is proposed to log the NSAG(s) supported by the highest ranked cell or best cell, the NSAG(s) and priority information supported by the UE (received from NAS), which is helpful for NW to optimize the configuration of sliceAllowedCellListNR and/or sliceExcludedCellListNR in SIB16.</w:t>
      </w:r>
    </w:p>
    <w:p w14:paraId="3588E782" w14:textId="77777777" w:rsidR="00B566C0" w:rsidRPr="001A3F2D" w:rsidRDefault="00B566C0" w:rsidP="00B566C0">
      <w:pPr>
        <w:pStyle w:val="Doc-text2"/>
      </w:pPr>
      <w:r w:rsidRPr="001A3F2D">
        <w:t>Proposal 2: RAN2 to select Option 2 in RAN3 LS to optimize the distance threshold for location-based CHO in NTN for earth moving scenario, i.e., to introduce measured distance from UE to moving reference location of serving cell, and measured distance from UE to moving reference location of candidate cell when RLF/HOF happens in RLF report.</w:t>
      </w:r>
    </w:p>
    <w:p w14:paraId="60264742" w14:textId="77777777" w:rsidR="00B566C0" w:rsidRPr="001A3F2D" w:rsidRDefault="00B566C0" w:rsidP="00B566C0">
      <w:pPr>
        <w:pStyle w:val="Doc-text2"/>
      </w:pPr>
      <w:r w:rsidRPr="001A3F2D">
        <w:t>Proposal 3: To inform RAN3 with RAN2 decision in the reply LS.</w:t>
      </w:r>
    </w:p>
    <w:p w14:paraId="3788916F" w14:textId="77777777" w:rsidR="00B566C0" w:rsidRDefault="00B566C0" w:rsidP="00B566C0">
      <w:pPr>
        <w:pStyle w:val="Doc-text2"/>
      </w:pPr>
    </w:p>
    <w:p w14:paraId="0D401CBB" w14:textId="77777777" w:rsidR="00B566C0" w:rsidRDefault="00B566C0" w:rsidP="00B566C0">
      <w:pPr>
        <w:pStyle w:val="Doc-text2"/>
      </w:pPr>
    </w:p>
    <w:tbl>
      <w:tblPr>
        <w:tblStyle w:val="TableGrid"/>
        <w:tblW w:w="0" w:type="auto"/>
        <w:tblInd w:w="1622" w:type="dxa"/>
        <w:tblLook w:val="04A0" w:firstRow="1" w:lastRow="0" w:firstColumn="1" w:lastColumn="0" w:noHBand="0" w:noVBand="1"/>
      </w:tblPr>
      <w:tblGrid>
        <w:gridCol w:w="8572"/>
      </w:tblGrid>
      <w:tr w:rsidR="00B566C0" w14:paraId="203D089B" w14:textId="77777777" w:rsidTr="006613BA">
        <w:trPr>
          <w:trHeight w:val="289"/>
        </w:trPr>
        <w:tc>
          <w:tcPr>
            <w:tcW w:w="10194" w:type="dxa"/>
          </w:tcPr>
          <w:p w14:paraId="6F9AD765" w14:textId="77777777" w:rsidR="00B566C0" w:rsidRDefault="00B566C0" w:rsidP="006613BA">
            <w:pPr>
              <w:pStyle w:val="Doc-text2"/>
              <w:ind w:left="0" w:firstLine="0"/>
            </w:pPr>
            <w:r>
              <w:t>Agreements</w:t>
            </w:r>
          </w:p>
          <w:p w14:paraId="22463701" w14:textId="77777777" w:rsidR="00B566C0" w:rsidRPr="00C12086" w:rsidRDefault="00B566C0" w:rsidP="00B566C0">
            <w:pPr>
              <w:pStyle w:val="ListParagraph"/>
              <w:numPr>
                <w:ilvl w:val="0"/>
                <w:numId w:val="193"/>
              </w:numPr>
              <w:rPr>
                <w:rFonts w:ascii="Arial" w:eastAsia="MS Mincho" w:hAnsi="Arial"/>
                <w:sz w:val="20"/>
                <w:szCs w:val="24"/>
              </w:rPr>
            </w:pPr>
            <w:r w:rsidRPr="00C12086">
              <w:rPr>
                <w:rFonts w:ascii="Arial" w:eastAsia="MS Mincho" w:hAnsi="Arial"/>
                <w:sz w:val="20"/>
                <w:szCs w:val="24"/>
              </w:rPr>
              <w:t>We aim to specify that: If the UE supports slice-based cell reselection does not find any suitable cell in the frequencies corresponding to the highest ranked NSAG, the UE logs the highest ranked NSAG. FFS the need of cell or frequency info.</w:t>
            </w:r>
          </w:p>
          <w:p w14:paraId="7AB8D7D5" w14:textId="77777777" w:rsidR="00B566C0" w:rsidRPr="00C12086" w:rsidRDefault="00B566C0" w:rsidP="006613BA"/>
        </w:tc>
      </w:tr>
    </w:tbl>
    <w:p w14:paraId="607FF075" w14:textId="77777777" w:rsidR="00B566C0" w:rsidRDefault="00B566C0" w:rsidP="00B566C0">
      <w:pPr>
        <w:pStyle w:val="Doc-text2"/>
      </w:pPr>
    </w:p>
    <w:p w14:paraId="2738A3A7" w14:textId="77777777" w:rsidR="00B566C0" w:rsidRPr="001A3F2D" w:rsidRDefault="00B566C0" w:rsidP="00B566C0">
      <w:pPr>
        <w:pStyle w:val="Doc-text2"/>
      </w:pPr>
    </w:p>
    <w:p w14:paraId="42EB0DC4" w14:textId="77777777" w:rsidR="00B566C0" w:rsidRPr="001A3F2D" w:rsidRDefault="00B566C0" w:rsidP="00B566C0">
      <w:pPr>
        <w:pStyle w:val="MiniHeading"/>
      </w:pPr>
      <w:r w:rsidRPr="001A3F2D">
        <w:t>NTN</w:t>
      </w:r>
    </w:p>
    <w:p w14:paraId="4E7BF8B6" w14:textId="3212EECF" w:rsidR="00B566C0" w:rsidRPr="001A3F2D" w:rsidRDefault="00B566C0" w:rsidP="00B566C0">
      <w:pPr>
        <w:pStyle w:val="Doc-title"/>
        <w:rPr>
          <w:rFonts w:eastAsiaTheme="minorEastAsia"/>
        </w:rPr>
      </w:pPr>
      <w:r w:rsidRPr="00BD15F8">
        <w:rPr>
          <w:rFonts w:eastAsiaTheme="minorEastAsia"/>
        </w:rPr>
        <w:t>R2-2503317</w:t>
      </w:r>
      <w:r w:rsidRPr="001A3F2D">
        <w:rPr>
          <w:rFonts w:eastAsiaTheme="minorEastAsia"/>
        </w:rPr>
        <w:tab/>
        <w:t>LS on SONMDT for NTN (</w:t>
      </w:r>
      <w:r w:rsidRPr="00BD15F8">
        <w:rPr>
          <w:rFonts w:eastAsiaTheme="minorEastAsia"/>
        </w:rPr>
        <w:t>R3-252382</w:t>
      </w:r>
      <w:r w:rsidRPr="001A3F2D">
        <w:rPr>
          <w:rFonts w:eastAsiaTheme="minorEastAsia"/>
        </w:rPr>
        <w:t>; contact: CMCC)</w:t>
      </w:r>
      <w:r w:rsidRPr="001A3F2D">
        <w:rPr>
          <w:rFonts w:eastAsiaTheme="minorEastAsia"/>
        </w:rPr>
        <w:tab/>
        <w:t>RAN3</w:t>
      </w:r>
      <w:r w:rsidRPr="001A3F2D">
        <w:rPr>
          <w:rFonts w:eastAsiaTheme="minorEastAsia"/>
        </w:rPr>
        <w:tab/>
        <w:t>LS in</w:t>
      </w:r>
      <w:r w:rsidRPr="001A3F2D">
        <w:rPr>
          <w:rFonts w:eastAsiaTheme="minorEastAsia"/>
        </w:rPr>
        <w:tab/>
        <w:t>Rel-19</w:t>
      </w:r>
      <w:r w:rsidRPr="001A3F2D">
        <w:rPr>
          <w:rFonts w:eastAsiaTheme="minorEastAsia"/>
        </w:rPr>
        <w:tab/>
        <w:t>NR_ENDC_SON_MDT_Ph4-Core</w:t>
      </w:r>
      <w:r w:rsidRPr="001A3F2D">
        <w:rPr>
          <w:rFonts w:eastAsiaTheme="minorEastAsia"/>
        </w:rPr>
        <w:tab/>
        <w:t>To:RAN2</w:t>
      </w:r>
    </w:p>
    <w:p w14:paraId="05013629" w14:textId="77777777" w:rsidR="00B566C0" w:rsidRPr="001A3F2D" w:rsidRDefault="00B566C0" w:rsidP="00B566C0">
      <w:pPr>
        <w:pStyle w:val="Doc-text2"/>
        <w:rPr>
          <w:i/>
          <w:iCs/>
        </w:rPr>
      </w:pPr>
      <w:r w:rsidRPr="001A3F2D">
        <w:rPr>
          <w:i/>
          <w:iCs/>
        </w:rPr>
        <w:t>Moved from 8.10.1</w:t>
      </w:r>
    </w:p>
    <w:p w14:paraId="1A8786C8" w14:textId="77777777" w:rsidR="00B566C0" w:rsidRPr="001A3F2D" w:rsidRDefault="00B566C0" w:rsidP="00B566C0">
      <w:pPr>
        <w:pStyle w:val="Doc-text2"/>
      </w:pPr>
      <w:r w:rsidRPr="001A3F2D">
        <w:t>-</w:t>
      </w:r>
      <w:r w:rsidRPr="001A3F2D">
        <w:tab/>
        <w:t>Option 1: to introduce the absolute UTC time when RLF/HOF happens, based on which the network computes the distance.</w:t>
      </w:r>
    </w:p>
    <w:p w14:paraId="5C4A6FDC" w14:textId="77777777" w:rsidR="00B566C0" w:rsidRPr="001A3F2D" w:rsidRDefault="00B566C0" w:rsidP="00B566C0">
      <w:pPr>
        <w:pStyle w:val="Doc-text2"/>
      </w:pPr>
      <w:r w:rsidRPr="001A3F2D">
        <w:t>-</w:t>
      </w:r>
      <w:r w:rsidRPr="001A3F2D">
        <w:tab/>
        <w:t>Option 2: to introduce measured distance from UE to moving reference location of serving cell, and measured distance from UE to moving reference location of candidate cell when RLF/HOF happens.</w:t>
      </w:r>
    </w:p>
    <w:p w14:paraId="2EB23685" w14:textId="77777777" w:rsidR="00B566C0" w:rsidRPr="001A3F2D" w:rsidRDefault="00B566C0" w:rsidP="00B566C0">
      <w:pPr>
        <w:pStyle w:val="Agreement"/>
        <w:tabs>
          <w:tab w:val="clear" w:pos="9990"/>
        </w:tabs>
        <w:overflowPunct/>
        <w:autoSpaceDE/>
        <w:autoSpaceDN/>
        <w:adjustRightInd/>
        <w:ind w:left="1619" w:hanging="360"/>
        <w:textAlignment w:val="auto"/>
      </w:pPr>
      <w:r w:rsidRPr="001A3F2D">
        <w:t>Noted</w:t>
      </w:r>
    </w:p>
    <w:p w14:paraId="05E25FDE" w14:textId="77777777" w:rsidR="00B566C0" w:rsidRPr="001A3F2D" w:rsidRDefault="00B566C0" w:rsidP="00B566C0">
      <w:pPr>
        <w:pStyle w:val="Doc-title"/>
      </w:pPr>
    </w:p>
    <w:p w14:paraId="58846911" w14:textId="77777777" w:rsidR="00B566C0" w:rsidRPr="001A3F2D" w:rsidRDefault="00B566C0" w:rsidP="00B566C0">
      <w:pPr>
        <w:pStyle w:val="Doc-title"/>
      </w:pPr>
    </w:p>
    <w:p w14:paraId="6ABF8B76" w14:textId="585C44C8" w:rsidR="00B566C0" w:rsidRPr="001A3F2D" w:rsidRDefault="00B566C0" w:rsidP="00B566C0">
      <w:pPr>
        <w:pStyle w:val="Doc-title"/>
        <w:rPr>
          <w:rFonts w:eastAsiaTheme="minorEastAsia"/>
        </w:rPr>
      </w:pPr>
      <w:r w:rsidRPr="00BD15F8">
        <w:rPr>
          <w:rFonts w:eastAsiaTheme="minorEastAsia"/>
        </w:rPr>
        <w:t>R2-2503418</w:t>
      </w:r>
      <w:r w:rsidRPr="001A3F2D">
        <w:rPr>
          <w:rFonts w:eastAsiaTheme="minorEastAsia"/>
        </w:rPr>
        <w:tab/>
        <w:t>Discussion on other aspects of Rel-19 SONMDT</w:t>
      </w:r>
      <w:r w:rsidRPr="001A3F2D">
        <w:rPr>
          <w:rFonts w:eastAsiaTheme="minorEastAsia"/>
        </w:rPr>
        <w:tab/>
        <w:t>Xiaomi</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51562959" w14:textId="77777777" w:rsidR="00B566C0" w:rsidRPr="001A3F2D" w:rsidRDefault="00B566C0" w:rsidP="00B566C0">
      <w:pPr>
        <w:pStyle w:val="Doc-text2"/>
      </w:pPr>
      <w:r w:rsidRPr="001A3F2D">
        <w:t>Proposal 1: RAN2 to introduce measured distance from UE to moving reference location of serving cell, and measured distance from UE to moving reference location of candidate cell in RLF report when RLF/HOF happens, based on which the network computes the distance.</w:t>
      </w:r>
    </w:p>
    <w:p w14:paraId="717D225B" w14:textId="77777777" w:rsidR="00B566C0" w:rsidRPr="001A3F2D" w:rsidRDefault="00B566C0" w:rsidP="00B566C0">
      <w:pPr>
        <w:pStyle w:val="Doc-text2"/>
      </w:pPr>
      <w:r w:rsidRPr="001A3F2D">
        <w:t>Proposal 2: RAN2 to define a new CGI-Info-Logging-r19 IE to log trackingAreaList information for the support of MRO for NTN.</w:t>
      </w:r>
    </w:p>
    <w:p w14:paraId="689BF3E5" w14:textId="77777777" w:rsidR="00B566C0" w:rsidRPr="001A3F2D" w:rsidRDefault="00B566C0" w:rsidP="00B566C0">
      <w:pPr>
        <w:pStyle w:val="Doc-text2"/>
      </w:pPr>
      <w:r w:rsidRPr="001A3F2D">
        <w:t>Proposal 3: When the UE is in IDLE/INACTIVE and the UE cannot obtain its location, the UE stops MDT logging for NTN.</w:t>
      </w:r>
    </w:p>
    <w:p w14:paraId="41E87554" w14:textId="1F6A153D" w:rsidR="00B566C0" w:rsidRPr="001A3F2D" w:rsidRDefault="00B566C0" w:rsidP="00B566C0">
      <w:pPr>
        <w:pStyle w:val="Doc-title"/>
        <w:rPr>
          <w:rFonts w:eastAsiaTheme="minorEastAsia"/>
        </w:rPr>
      </w:pPr>
      <w:r w:rsidRPr="00BD15F8">
        <w:rPr>
          <w:rFonts w:eastAsiaTheme="minorEastAsia"/>
        </w:rPr>
        <w:t>R2-2504622</w:t>
      </w:r>
      <w:r w:rsidRPr="001A3F2D">
        <w:rPr>
          <w:rFonts w:eastAsiaTheme="minorEastAsia"/>
        </w:rPr>
        <w:tab/>
        <w:t>Remaining other issues for Rel-19 SON MDT</w:t>
      </w:r>
      <w:r w:rsidRPr="001A3F2D">
        <w:rPr>
          <w:rFonts w:eastAsiaTheme="minorEastAsia"/>
        </w:rPr>
        <w:tab/>
        <w:t>ZTE Corporation, Sanechips</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0DE9E8E4" w14:textId="77777777" w:rsidR="00B566C0" w:rsidRPr="001A3F2D" w:rsidRDefault="00B566C0" w:rsidP="00B566C0">
      <w:pPr>
        <w:pStyle w:val="Doc-text2"/>
        <w:rPr>
          <w:i/>
          <w:iCs/>
        </w:rPr>
      </w:pPr>
      <w:r w:rsidRPr="001A3F2D">
        <w:rPr>
          <w:i/>
          <w:iCs/>
        </w:rPr>
        <w:t>Focus on P3-P5</w:t>
      </w:r>
    </w:p>
    <w:p w14:paraId="61983058" w14:textId="77777777" w:rsidR="00B566C0" w:rsidRPr="001A3F2D" w:rsidRDefault="00B566C0" w:rsidP="00B566C0">
      <w:pPr>
        <w:pStyle w:val="Doc-text2"/>
      </w:pPr>
      <w:r w:rsidRPr="001A3F2D">
        <w:t># for slicing</w:t>
      </w:r>
    </w:p>
    <w:p w14:paraId="26837EAE" w14:textId="77777777" w:rsidR="00B566C0" w:rsidRPr="001A3F2D" w:rsidRDefault="00B566C0" w:rsidP="00B566C0">
      <w:pPr>
        <w:pStyle w:val="Doc-text2"/>
      </w:pPr>
      <w:r w:rsidRPr="001A3F2D">
        <w:t>Proposal 1</w:t>
      </w:r>
      <w:r w:rsidRPr="001A3F2D">
        <w:tab/>
        <w:t>RA report is to be used to optimize the slice based cell reselection, i.e., when UE does not re-select to the cell corresponding to the NSAG with highest priority.</w:t>
      </w:r>
    </w:p>
    <w:p w14:paraId="1D9FA378" w14:textId="77777777" w:rsidR="00B566C0" w:rsidRPr="001A3F2D" w:rsidRDefault="00B566C0" w:rsidP="00B566C0">
      <w:pPr>
        <w:pStyle w:val="Doc-text2"/>
      </w:pPr>
      <w:r w:rsidRPr="001A3F2D">
        <w:t>Proposal 2</w:t>
      </w:r>
      <w:r w:rsidRPr="001A3F2D">
        <w:tab/>
        <w:t>LS reply to RAN3 on RAN2 decision.</w:t>
      </w:r>
    </w:p>
    <w:p w14:paraId="104EE64C" w14:textId="77777777" w:rsidR="00B566C0" w:rsidRPr="001A3F2D" w:rsidRDefault="00B566C0" w:rsidP="00B566C0">
      <w:pPr>
        <w:pStyle w:val="Doc-text2"/>
      </w:pPr>
      <w:r w:rsidRPr="001A3F2D">
        <w:t># for NTN</w:t>
      </w:r>
    </w:p>
    <w:p w14:paraId="3DE5B1D3" w14:textId="77777777" w:rsidR="00B566C0" w:rsidRPr="001A3F2D" w:rsidRDefault="00B566C0" w:rsidP="00B566C0">
      <w:pPr>
        <w:pStyle w:val="Doc-text2"/>
      </w:pPr>
      <w:r w:rsidRPr="001A3F2D">
        <w:t>Proposal 3</w:t>
      </w:r>
      <w:r w:rsidRPr="001A3F2D">
        <w:tab/>
        <w:t>RAN2 to adopt option 1 (i.e., absolute UTC time when RLF/HOF happens), and this time information could also be used for time based NTN CHO optimization.</w:t>
      </w:r>
    </w:p>
    <w:p w14:paraId="2FE3B8AE" w14:textId="77777777" w:rsidR="00B566C0" w:rsidRPr="001A3F2D" w:rsidRDefault="00B566C0" w:rsidP="00B566C0">
      <w:pPr>
        <w:pStyle w:val="Doc-text2"/>
      </w:pPr>
      <w:r w:rsidRPr="001A3F2D">
        <w:t>Proposal 4</w:t>
      </w:r>
      <w:r w:rsidRPr="001A3F2D">
        <w:tab/>
        <w:t>The additional geographical information is configured as a complimentary to existing areaConfiguration.</w:t>
      </w:r>
    </w:p>
    <w:p w14:paraId="4E30BA8F" w14:textId="77777777" w:rsidR="00B566C0" w:rsidRPr="001A3F2D" w:rsidRDefault="00B566C0" w:rsidP="00B566C0">
      <w:pPr>
        <w:pStyle w:val="Doc-text2"/>
      </w:pPr>
      <w:r w:rsidRPr="001A3F2D">
        <w:t>Proposal 5</w:t>
      </w:r>
      <w:r w:rsidRPr="001A3F2D">
        <w:tab/>
        <w:t>If configured with additional geographical information, the UE logs the MDT data even if the UE cannot obtain its location.</w:t>
      </w:r>
    </w:p>
    <w:p w14:paraId="3E71E780" w14:textId="77777777" w:rsidR="00B566C0" w:rsidRPr="001A3F2D" w:rsidRDefault="00B566C0" w:rsidP="00B566C0">
      <w:pPr>
        <w:pStyle w:val="Doc-text2"/>
      </w:pPr>
      <w:r w:rsidRPr="001A3F2D">
        <w:t>Proposal 6</w:t>
      </w:r>
      <w:r w:rsidRPr="001A3F2D">
        <w:tab/>
        <w:t>RAN2 LS RAN3 on the conclusion of both NTN (logged MDT, CHO for NTN) and slicing.</w:t>
      </w:r>
    </w:p>
    <w:p w14:paraId="32CAF464" w14:textId="77777777" w:rsidR="00B566C0" w:rsidRPr="001A3F2D" w:rsidRDefault="00B566C0" w:rsidP="00B566C0">
      <w:pPr>
        <w:pStyle w:val="Doc-text2"/>
      </w:pPr>
      <w:r w:rsidRPr="001A3F2D">
        <w:t># For MHI</w:t>
      </w:r>
    </w:p>
    <w:p w14:paraId="2F0E6078" w14:textId="77777777" w:rsidR="00B566C0" w:rsidRPr="001A3F2D" w:rsidRDefault="00B566C0" w:rsidP="00B566C0">
      <w:pPr>
        <w:pStyle w:val="Doc-text2"/>
      </w:pPr>
      <w:r w:rsidRPr="001A3F2D">
        <w:t>Proposal 7</w:t>
      </w:r>
      <w:r w:rsidRPr="001A3F2D">
        <w:tab/>
        <w:t>Use an activated ratio instead of an absolute value to indicate the activation status of an PSCell.</w:t>
      </w:r>
    </w:p>
    <w:p w14:paraId="5597A1A7" w14:textId="77777777" w:rsidR="00B566C0" w:rsidRPr="001A3F2D" w:rsidRDefault="00B566C0" w:rsidP="00B566C0">
      <w:pPr>
        <w:pStyle w:val="Doc-text2"/>
      </w:pPr>
      <w:r w:rsidRPr="001A3F2D">
        <w:t>Proposal 8</w:t>
      </w:r>
      <w:r w:rsidRPr="001A3F2D">
        <w:tab/>
        <w:t>UE includes traffic characteristics (e.g., average data rate during activation period) in the MHI together with the SCG activation/deactivation information.</w:t>
      </w:r>
    </w:p>
    <w:p w14:paraId="35215724" w14:textId="77777777" w:rsidR="00B566C0" w:rsidRPr="001A3F2D" w:rsidRDefault="00B566C0" w:rsidP="00B566C0">
      <w:pPr>
        <w:pStyle w:val="Doc-text2"/>
      </w:pPr>
    </w:p>
    <w:p w14:paraId="5B18C0E4" w14:textId="77777777" w:rsidR="00B566C0" w:rsidRPr="001A3F2D" w:rsidRDefault="00B566C0" w:rsidP="00B566C0">
      <w:pPr>
        <w:pStyle w:val="Doc-text2"/>
      </w:pPr>
      <w:r w:rsidRPr="001A3F2D">
        <w:t>On distance vs. time:</w:t>
      </w:r>
    </w:p>
    <w:p w14:paraId="5FACC93C" w14:textId="77777777" w:rsidR="00B566C0" w:rsidRPr="001A3F2D" w:rsidRDefault="00B566C0" w:rsidP="00B566C0">
      <w:pPr>
        <w:pStyle w:val="Doc-text2"/>
      </w:pPr>
      <w:r w:rsidRPr="001A3F2D">
        <w:t>-</w:t>
      </w:r>
      <w:r w:rsidRPr="001A3F2D">
        <w:tab/>
        <w:t>ZTE prefer option 1 (time). Huawei think most are OK with distance. Ericsson think granularity may be an issue.</w:t>
      </w:r>
    </w:p>
    <w:p w14:paraId="02B0FDE8" w14:textId="77777777" w:rsidR="00B566C0" w:rsidRPr="001A3F2D" w:rsidRDefault="00B566C0" w:rsidP="00B566C0">
      <w:pPr>
        <w:pStyle w:val="Doc-text2"/>
      </w:pPr>
    </w:p>
    <w:p w14:paraId="5B097177" w14:textId="77777777" w:rsidR="00B566C0" w:rsidRPr="001A3F2D" w:rsidRDefault="00B566C0" w:rsidP="00B566C0">
      <w:pPr>
        <w:pStyle w:val="Doc-text2"/>
      </w:pPr>
      <w:r w:rsidRPr="001A3F2D">
        <w:t>On P3 from Xiaomi and P5 from ZTE:</w:t>
      </w:r>
    </w:p>
    <w:p w14:paraId="1452C750" w14:textId="77777777" w:rsidR="00B566C0" w:rsidRPr="001A3F2D" w:rsidRDefault="00B566C0" w:rsidP="00B566C0">
      <w:pPr>
        <w:pStyle w:val="Doc-text2"/>
      </w:pPr>
      <w:r w:rsidRPr="001A3F2D">
        <w:t>-</w:t>
      </w:r>
      <w:r w:rsidRPr="001A3F2D">
        <w:tab/>
        <w:t>Ericsson thinks legacy approach is to continue to log. Nokia want to postpone to check with RAN3.</w:t>
      </w:r>
    </w:p>
    <w:p w14:paraId="46B513D1" w14:textId="77777777" w:rsidR="00B566C0" w:rsidRDefault="00B566C0" w:rsidP="00B566C0">
      <w:pPr>
        <w:pStyle w:val="Doc-text2"/>
      </w:pPr>
    </w:p>
    <w:p w14:paraId="2BC604E8" w14:textId="77777777" w:rsidR="00B566C0" w:rsidRDefault="00B566C0" w:rsidP="00B566C0">
      <w:pPr>
        <w:pStyle w:val="Doc-text2"/>
      </w:pPr>
    </w:p>
    <w:tbl>
      <w:tblPr>
        <w:tblStyle w:val="TableGrid"/>
        <w:tblW w:w="0" w:type="auto"/>
        <w:tblInd w:w="1622" w:type="dxa"/>
        <w:tblLook w:val="04A0" w:firstRow="1" w:lastRow="0" w:firstColumn="1" w:lastColumn="0" w:noHBand="0" w:noVBand="1"/>
      </w:tblPr>
      <w:tblGrid>
        <w:gridCol w:w="8572"/>
      </w:tblGrid>
      <w:tr w:rsidR="00B566C0" w14:paraId="0CD4EAC5" w14:textId="77777777" w:rsidTr="006613BA">
        <w:tc>
          <w:tcPr>
            <w:tcW w:w="10194" w:type="dxa"/>
          </w:tcPr>
          <w:p w14:paraId="66B6F2CC" w14:textId="77777777" w:rsidR="00B566C0" w:rsidRDefault="00B566C0" w:rsidP="006613BA">
            <w:pPr>
              <w:pStyle w:val="Doc-text2"/>
              <w:ind w:left="0" w:firstLine="0"/>
            </w:pPr>
            <w:r>
              <w:t>Agreements</w:t>
            </w:r>
          </w:p>
          <w:p w14:paraId="138D76FF" w14:textId="77777777" w:rsidR="00B566C0" w:rsidRDefault="00B566C0" w:rsidP="00B566C0">
            <w:pPr>
              <w:pStyle w:val="Doc-text2"/>
              <w:numPr>
                <w:ilvl w:val="0"/>
                <w:numId w:val="195"/>
              </w:numPr>
              <w:overflowPunct/>
              <w:autoSpaceDE/>
              <w:autoSpaceDN/>
              <w:adjustRightInd/>
              <w:textAlignment w:val="auto"/>
            </w:pPr>
            <w:r>
              <w:t>We go with option 2 (distance), unless we find critical issues with granularity.</w:t>
            </w:r>
          </w:p>
          <w:p w14:paraId="351AC3EB" w14:textId="77777777" w:rsidR="00B566C0" w:rsidRDefault="00B566C0" w:rsidP="00B566C0">
            <w:pPr>
              <w:pStyle w:val="Doc-text2"/>
              <w:numPr>
                <w:ilvl w:val="0"/>
                <w:numId w:val="195"/>
              </w:numPr>
              <w:overflowPunct/>
              <w:autoSpaceDE/>
              <w:autoSpaceDN/>
              <w:adjustRightInd/>
              <w:textAlignment w:val="auto"/>
            </w:pPr>
            <w:r>
              <w:t>RAN2 to add logging of the first entry from trackingAreaList for the support of MRO for NTN.</w:t>
            </w:r>
          </w:p>
          <w:p w14:paraId="5EDAD973" w14:textId="77777777" w:rsidR="00B566C0" w:rsidRDefault="00B566C0" w:rsidP="00B566C0">
            <w:pPr>
              <w:pStyle w:val="Doc-text2"/>
              <w:numPr>
                <w:ilvl w:val="0"/>
                <w:numId w:val="195"/>
              </w:numPr>
              <w:overflowPunct/>
              <w:autoSpaceDE/>
              <w:autoSpaceDN/>
              <w:adjustRightInd/>
              <w:textAlignment w:val="auto"/>
            </w:pPr>
            <w:r>
              <w:t>If configured with additional geographical information, FFS if the UE logs the MDT data or not when it cannot obtain its location.</w:t>
            </w:r>
          </w:p>
        </w:tc>
      </w:tr>
    </w:tbl>
    <w:p w14:paraId="5F3F40CF" w14:textId="77777777" w:rsidR="00B566C0" w:rsidRDefault="00B566C0" w:rsidP="00B566C0">
      <w:pPr>
        <w:pStyle w:val="Doc-text2"/>
      </w:pPr>
    </w:p>
    <w:p w14:paraId="18A63CB6" w14:textId="77777777" w:rsidR="00B566C0" w:rsidRPr="001A3F2D" w:rsidRDefault="00B566C0" w:rsidP="00B566C0">
      <w:pPr>
        <w:pStyle w:val="Doc-text2"/>
      </w:pPr>
    </w:p>
    <w:p w14:paraId="3C73E118" w14:textId="77777777" w:rsidR="00B566C0" w:rsidRPr="001A3F2D" w:rsidRDefault="00B566C0" w:rsidP="00B566C0">
      <w:pPr>
        <w:pStyle w:val="Doc-text2"/>
      </w:pPr>
    </w:p>
    <w:p w14:paraId="40F5B717" w14:textId="77777777" w:rsidR="00B566C0" w:rsidRPr="001A3F2D" w:rsidRDefault="00B566C0" w:rsidP="00B566C0">
      <w:pPr>
        <w:pStyle w:val="MiniHeading"/>
      </w:pPr>
      <w:r w:rsidRPr="001A3F2D">
        <w:t>Capabilities</w:t>
      </w:r>
    </w:p>
    <w:p w14:paraId="2D7DD1FC" w14:textId="197246BC" w:rsidR="00B566C0" w:rsidRPr="001A3F2D" w:rsidRDefault="00B566C0" w:rsidP="00B566C0">
      <w:pPr>
        <w:pStyle w:val="Doc-title"/>
        <w:rPr>
          <w:rFonts w:eastAsiaTheme="minorEastAsia"/>
        </w:rPr>
      </w:pPr>
      <w:r w:rsidRPr="00BD15F8">
        <w:rPr>
          <w:rFonts w:eastAsiaTheme="minorEastAsia"/>
        </w:rPr>
        <w:t>R2-2503581</w:t>
      </w:r>
      <w:r w:rsidRPr="001A3F2D">
        <w:rPr>
          <w:rFonts w:eastAsiaTheme="minorEastAsia"/>
        </w:rPr>
        <w:tab/>
        <w:t>Views on R19 SONMDT UE capabilities</w:t>
      </w:r>
      <w:r w:rsidRPr="001A3F2D">
        <w:rPr>
          <w:rFonts w:eastAsiaTheme="minorEastAsia"/>
        </w:rPr>
        <w:tab/>
        <w:t>CATT</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4EED8836" w14:textId="77777777" w:rsidR="00B566C0" w:rsidRPr="001A3F2D" w:rsidRDefault="00B566C0" w:rsidP="00B566C0">
      <w:pPr>
        <w:pStyle w:val="Doc-text2"/>
        <w:rPr>
          <w:i/>
          <w:iCs/>
        </w:rPr>
      </w:pPr>
      <w:r w:rsidRPr="001A3F2D">
        <w:rPr>
          <w:i/>
          <w:iCs/>
        </w:rPr>
        <w:t>Moved from 8.10.1</w:t>
      </w:r>
    </w:p>
    <w:p w14:paraId="098F6D64" w14:textId="77777777" w:rsidR="00B566C0" w:rsidRPr="001A3F2D" w:rsidRDefault="00B566C0" w:rsidP="00B566C0">
      <w:pPr>
        <w:pStyle w:val="Doc-text2"/>
        <w:rPr>
          <w:i/>
          <w:iCs/>
        </w:rPr>
      </w:pPr>
      <w:r w:rsidRPr="001A3F2D">
        <w:rPr>
          <w:i/>
          <w:iCs/>
        </w:rPr>
        <w:t>Proposal 1: an optional UE capability with signalling is defined for RLF report for MCG LTM.</w:t>
      </w:r>
    </w:p>
    <w:p w14:paraId="5E644CC6" w14:textId="77777777" w:rsidR="00B566C0" w:rsidRPr="001A3F2D" w:rsidRDefault="00B566C0" w:rsidP="00B566C0">
      <w:pPr>
        <w:pStyle w:val="Doc-text2"/>
        <w:rPr>
          <w:i/>
          <w:iCs/>
        </w:rPr>
      </w:pPr>
      <w:r w:rsidRPr="001A3F2D">
        <w:rPr>
          <w:i/>
          <w:iCs/>
        </w:rPr>
        <w:t>Proposal 2: an optional UE capability without signalling is defined for SHR for MCG LTM.</w:t>
      </w:r>
    </w:p>
    <w:p w14:paraId="48E231A7" w14:textId="77777777" w:rsidR="00B566C0" w:rsidRPr="001A3F2D" w:rsidRDefault="00B566C0" w:rsidP="00B566C0">
      <w:pPr>
        <w:pStyle w:val="Doc-text2"/>
        <w:rPr>
          <w:i/>
          <w:iCs/>
        </w:rPr>
      </w:pPr>
      <w:r w:rsidRPr="001A3F2D">
        <w:rPr>
          <w:i/>
          <w:iCs/>
        </w:rPr>
        <w:t>Proposal 3: an optional UE capability with signalling is defined for RLF report for CHO with candidate SCG.</w:t>
      </w:r>
    </w:p>
    <w:p w14:paraId="2897B8D3" w14:textId="77777777" w:rsidR="00B566C0" w:rsidRPr="001A3F2D" w:rsidRDefault="00B566C0" w:rsidP="00B566C0">
      <w:pPr>
        <w:pStyle w:val="Doc-text2"/>
        <w:rPr>
          <w:i/>
          <w:iCs/>
        </w:rPr>
      </w:pPr>
      <w:r w:rsidRPr="001A3F2D">
        <w:rPr>
          <w:i/>
          <w:iCs/>
        </w:rPr>
        <w:t>Proposal 4: an optional UE capability without signalling is defined for SHR/SPR/SCGFailureInformation for CHO with candidate SCG.</w:t>
      </w:r>
    </w:p>
    <w:p w14:paraId="5F9A325E" w14:textId="77777777" w:rsidR="00B566C0" w:rsidRPr="001A3F2D" w:rsidRDefault="00B566C0" w:rsidP="00B566C0">
      <w:pPr>
        <w:pStyle w:val="Doc-text2"/>
        <w:rPr>
          <w:i/>
          <w:iCs/>
        </w:rPr>
      </w:pPr>
      <w:r w:rsidRPr="001A3F2D">
        <w:rPr>
          <w:i/>
          <w:iCs/>
        </w:rPr>
        <w:t>Proposal 5: an optional UE capability without signalling is defined for RLF report for time/location based CHO.</w:t>
      </w:r>
    </w:p>
    <w:p w14:paraId="398B376F" w14:textId="77777777" w:rsidR="00B566C0" w:rsidRPr="001A3F2D" w:rsidRDefault="00B566C0" w:rsidP="00B566C0">
      <w:pPr>
        <w:pStyle w:val="Doc-text2"/>
        <w:rPr>
          <w:i/>
          <w:iCs/>
        </w:rPr>
      </w:pPr>
      <w:r w:rsidRPr="001A3F2D">
        <w:rPr>
          <w:i/>
          <w:iCs/>
        </w:rPr>
        <w:t>Proposal 6: an optional UE capability with signalling is defined for geographic area scope checking for logged MDT.</w:t>
      </w:r>
    </w:p>
    <w:p w14:paraId="2CDA7DC2" w14:textId="77777777" w:rsidR="00B566C0" w:rsidRPr="001A3F2D" w:rsidRDefault="00B566C0" w:rsidP="00B566C0">
      <w:pPr>
        <w:pStyle w:val="Doc-text2"/>
        <w:rPr>
          <w:i/>
          <w:iCs/>
        </w:rPr>
      </w:pPr>
      <w:r w:rsidRPr="001A3F2D">
        <w:rPr>
          <w:i/>
          <w:iCs/>
        </w:rPr>
        <w:t>Proposal 7: an optional UE capability without signalling is defined for RA-report for SDT.</w:t>
      </w:r>
    </w:p>
    <w:p w14:paraId="55174C8C" w14:textId="77777777" w:rsidR="00B566C0" w:rsidRPr="001A3F2D" w:rsidRDefault="00B566C0" w:rsidP="00B566C0">
      <w:pPr>
        <w:pStyle w:val="Doc-text2"/>
        <w:rPr>
          <w:i/>
          <w:iCs/>
        </w:rPr>
      </w:pPr>
      <w:r w:rsidRPr="001A3F2D">
        <w:rPr>
          <w:i/>
          <w:iCs/>
        </w:rPr>
        <w:t>Proposal 8: an optional UE capability without signalling is defined for MHI Enhancement for SCG Deactivation/Activation.</w:t>
      </w:r>
    </w:p>
    <w:p w14:paraId="79E0853A" w14:textId="77777777" w:rsidR="00B566C0" w:rsidRPr="001A3F2D" w:rsidRDefault="00B566C0" w:rsidP="00B566C0">
      <w:pPr>
        <w:pStyle w:val="Doc-text2"/>
        <w:rPr>
          <w:i/>
          <w:iCs/>
        </w:rPr>
      </w:pPr>
      <w:r w:rsidRPr="001A3F2D">
        <w:rPr>
          <w:i/>
          <w:iCs/>
        </w:rPr>
        <w:t>Proposal 9: an optional UE capability without signalling is defined for MRO for EN-DC SCG failure in LTE specification.</w:t>
      </w:r>
    </w:p>
    <w:p w14:paraId="3563F144" w14:textId="77777777" w:rsidR="00B566C0" w:rsidRPr="001A3F2D" w:rsidRDefault="00B566C0" w:rsidP="00B566C0">
      <w:pPr>
        <w:pStyle w:val="Doc-text2"/>
      </w:pPr>
    </w:p>
    <w:p w14:paraId="562B8675" w14:textId="77777777" w:rsidR="00B566C0" w:rsidRPr="001A3F2D" w:rsidRDefault="00B566C0" w:rsidP="00B566C0">
      <w:pPr>
        <w:pStyle w:val="Doc-text2"/>
      </w:pPr>
      <w:r w:rsidRPr="001A3F2D">
        <w:t>On P2</w:t>
      </w:r>
    </w:p>
    <w:p w14:paraId="5ED21EA7" w14:textId="77777777" w:rsidR="00B566C0" w:rsidRPr="001A3F2D" w:rsidRDefault="00B566C0" w:rsidP="00B566C0">
      <w:pPr>
        <w:pStyle w:val="Doc-text2"/>
      </w:pPr>
      <w:r w:rsidRPr="001A3F2D">
        <w:t>-</w:t>
      </w:r>
      <w:r w:rsidRPr="001A3F2D">
        <w:tab/>
        <w:t>Samsung wants this to have signalling.</w:t>
      </w:r>
    </w:p>
    <w:p w14:paraId="3DEED8F1" w14:textId="77777777" w:rsidR="00B566C0" w:rsidRPr="001A3F2D" w:rsidRDefault="00B566C0" w:rsidP="00B566C0">
      <w:pPr>
        <w:pStyle w:val="Doc-text2"/>
        <w:rPr>
          <w:i/>
          <w:iCs/>
        </w:rPr>
      </w:pPr>
    </w:p>
    <w:p w14:paraId="0F055B16" w14:textId="77777777" w:rsidR="00B566C0" w:rsidRPr="001A3F2D" w:rsidRDefault="00B566C0" w:rsidP="00B566C0">
      <w:pPr>
        <w:pStyle w:val="Doc-text2"/>
        <w:rPr>
          <w:i/>
          <w:iCs/>
        </w:rPr>
      </w:pPr>
      <w:r w:rsidRPr="001A3F2D">
        <w:rPr>
          <w:i/>
          <w:iCs/>
        </w:rPr>
        <w:t>On all:</w:t>
      </w:r>
    </w:p>
    <w:p w14:paraId="5B84240C" w14:textId="77777777" w:rsidR="00B566C0" w:rsidRPr="001A3F2D" w:rsidRDefault="00B566C0" w:rsidP="00B566C0">
      <w:pPr>
        <w:pStyle w:val="Doc-text2"/>
        <w:rPr>
          <w:i/>
          <w:iCs/>
        </w:rPr>
      </w:pPr>
      <w:r w:rsidRPr="001A3F2D">
        <w:rPr>
          <w:i/>
          <w:iCs/>
        </w:rPr>
        <w:t>-</w:t>
      </w:r>
      <w:r w:rsidRPr="001A3F2D">
        <w:rPr>
          <w:i/>
          <w:iCs/>
        </w:rPr>
        <w:tab/>
        <w:t xml:space="preserve">Qualcomm </w:t>
      </w:r>
    </w:p>
    <w:p w14:paraId="7767BE04" w14:textId="77777777" w:rsidR="00B566C0" w:rsidRPr="001A3F2D" w:rsidRDefault="00B566C0" w:rsidP="00B566C0">
      <w:pPr>
        <w:pStyle w:val="Doc-text2"/>
        <w:rPr>
          <w:i/>
          <w:iCs/>
        </w:rPr>
      </w:pPr>
    </w:p>
    <w:p w14:paraId="61F1A19A" w14:textId="77777777" w:rsidR="00B566C0" w:rsidRPr="001A3F2D" w:rsidRDefault="00B566C0" w:rsidP="00B566C0">
      <w:pPr>
        <w:pStyle w:val="Doc-text2"/>
        <w:rPr>
          <w:i/>
          <w:iCs/>
        </w:rPr>
      </w:pPr>
      <w:r w:rsidRPr="001A3F2D">
        <w:rPr>
          <w:i/>
          <w:iCs/>
        </w:rPr>
        <w:t xml:space="preserve">Add an optional UE capability for RLF report for MCG LTM. </w:t>
      </w:r>
    </w:p>
    <w:p w14:paraId="0DD17E6B" w14:textId="77777777" w:rsidR="00B566C0" w:rsidRPr="001A3F2D" w:rsidRDefault="00B566C0" w:rsidP="00B566C0">
      <w:pPr>
        <w:pStyle w:val="Doc-text2"/>
        <w:rPr>
          <w:i/>
          <w:iCs/>
        </w:rPr>
      </w:pPr>
      <w:r w:rsidRPr="001A3F2D">
        <w:rPr>
          <w:i/>
          <w:iCs/>
        </w:rPr>
        <w:t>Add an optional UE capability for SHR for MCG LTM.</w:t>
      </w:r>
    </w:p>
    <w:p w14:paraId="38EB90CF" w14:textId="77777777" w:rsidR="00B566C0" w:rsidRPr="001A3F2D" w:rsidRDefault="00B566C0" w:rsidP="00B566C0">
      <w:pPr>
        <w:pStyle w:val="Doc-text2"/>
        <w:rPr>
          <w:i/>
          <w:iCs/>
        </w:rPr>
      </w:pPr>
      <w:r w:rsidRPr="001A3F2D">
        <w:rPr>
          <w:i/>
          <w:iCs/>
        </w:rPr>
        <w:t>Add an optional UE capability for RLF report for CHO with candidate SCG.</w:t>
      </w:r>
    </w:p>
    <w:p w14:paraId="401F290B" w14:textId="77777777" w:rsidR="00B566C0" w:rsidRPr="001A3F2D" w:rsidRDefault="00B566C0" w:rsidP="00B566C0">
      <w:pPr>
        <w:pStyle w:val="Doc-text2"/>
        <w:rPr>
          <w:i/>
          <w:iCs/>
        </w:rPr>
      </w:pPr>
      <w:r w:rsidRPr="001A3F2D">
        <w:rPr>
          <w:i/>
          <w:iCs/>
        </w:rPr>
        <w:t>Add an optional UE capability for SHR/SPR/SCGFailureInformation for CHO with candidate SCG.</w:t>
      </w:r>
    </w:p>
    <w:p w14:paraId="06766EA8" w14:textId="77777777" w:rsidR="00B566C0" w:rsidRPr="001A3F2D" w:rsidRDefault="00B566C0" w:rsidP="00B566C0">
      <w:pPr>
        <w:pStyle w:val="Doc-text2"/>
        <w:rPr>
          <w:i/>
          <w:iCs/>
        </w:rPr>
      </w:pPr>
      <w:r w:rsidRPr="001A3F2D">
        <w:rPr>
          <w:i/>
          <w:iCs/>
        </w:rPr>
        <w:t>Add an optional UE capability for RLF report for time/location based CHO.</w:t>
      </w:r>
    </w:p>
    <w:p w14:paraId="087FC67A" w14:textId="77777777" w:rsidR="00B566C0" w:rsidRPr="001A3F2D" w:rsidRDefault="00B566C0" w:rsidP="00B566C0">
      <w:pPr>
        <w:pStyle w:val="Doc-text2"/>
        <w:rPr>
          <w:i/>
          <w:iCs/>
        </w:rPr>
      </w:pPr>
      <w:r w:rsidRPr="001A3F2D">
        <w:rPr>
          <w:i/>
          <w:iCs/>
        </w:rPr>
        <w:t>Add an optional UE capability for geographic area scope checking for logged MDT. This will be an optional capability with signalling.</w:t>
      </w:r>
    </w:p>
    <w:p w14:paraId="28EDE693" w14:textId="77777777" w:rsidR="00B566C0" w:rsidRPr="001A3F2D" w:rsidRDefault="00B566C0" w:rsidP="00B566C0">
      <w:pPr>
        <w:pStyle w:val="Doc-text2"/>
        <w:rPr>
          <w:i/>
          <w:iCs/>
        </w:rPr>
      </w:pPr>
      <w:r w:rsidRPr="001A3F2D">
        <w:rPr>
          <w:i/>
          <w:iCs/>
        </w:rPr>
        <w:t>Add an optional UE capability for RA-report for SDT.</w:t>
      </w:r>
    </w:p>
    <w:p w14:paraId="49B36E58" w14:textId="77777777" w:rsidR="00B566C0" w:rsidRPr="001A3F2D" w:rsidRDefault="00B566C0" w:rsidP="00B566C0">
      <w:pPr>
        <w:pStyle w:val="Doc-text2"/>
        <w:rPr>
          <w:i/>
          <w:iCs/>
        </w:rPr>
      </w:pPr>
      <w:r w:rsidRPr="001A3F2D">
        <w:rPr>
          <w:i/>
          <w:iCs/>
        </w:rPr>
        <w:t>Add an optional UE capability for MHI Enhancement for SCG Deactivation/Activation.</w:t>
      </w:r>
    </w:p>
    <w:p w14:paraId="039CF0C0" w14:textId="77777777" w:rsidR="00B566C0" w:rsidRPr="001A3F2D" w:rsidRDefault="00B566C0" w:rsidP="00B566C0">
      <w:pPr>
        <w:pStyle w:val="Doc-text2"/>
        <w:rPr>
          <w:i/>
          <w:iCs/>
        </w:rPr>
      </w:pPr>
      <w:r w:rsidRPr="001A3F2D">
        <w:rPr>
          <w:i/>
          <w:iCs/>
        </w:rPr>
        <w:t>Add an optional UE capability for EN-DC SCG failure in LTE specification.</w:t>
      </w:r>
    </w:p>
    <w:p w14:paraId="36CCB3DE" w14:textId="77777777" w:rsidR="00B566C0" w:rsidRPr="001A3F2D" w:rsidRDefault="00B566C0" w:rsidP="00B566C0">
      <w:pPr>
        <w:pStyle w:val="Doc-text2"/>
        <w:rPr>
          <w:i/>
          <w:iCs/>
        </w:rPr>
      </w:pPr>
    </w:p>
    <w:p w14:paraId="661D1560" w14:textId="77777777" w:rsidR="00B566C0" w:rsidRPr="001A3F2D" w:rsidRDefault="00B566C0" w:rsidP="00B566C0">
      <w:pPr>
        <w:pStyle w:val="Doc-text2"/>
        <w:rPr>
          <w:i/>
          <w:iCs/>
        </w:rPr>
      </w:pPr>
    </w:p>
    <w:p w14:paraId="04C9F9E4" w14:textId="77777777" w:rsidR="00B566C0" w:rsidRPr="001A3F2D" w:rsidRDefault="00B566C0" w:rsidP="00B566C0">
      <w:pPr>
        <w:pStyle w:val="Comments"/>
      </w:pPr>
    </w:p>
    <w:p w14:paraId="53845686" w14:textId="77777777" w:rsidR="00B566C0" w:rsidRPr="001A3F2D" w:rsidRDefault="00B566C0" w:rsidP="00B566C0">
      <w:pPr>
        <w:pStyle w:val="MiniHeading"/>
      </w:pPr>
      <w:r w:rsidRPr="001A3F2D">
        <w:t>SDT</w:t>
      </w:r>
    </w:p>
    <w:p w14:paraId="16F84373" w14:textId="3A5866CC" w:rsidR="00B566C0" w:rsidRPr="001A3F2D" w:rsidRDefault="00B566C0" w:rsidP="00B566C0">
      <w:pPr>
        <w:pStyle w:val="Doc-title"/>
        <w:rPr>
          <w:rFonts w:eastAsiaTheme="minorEastAsia"/>
        </w:rPr>
      </w:pPr>
      <w:r w:rsidRPr="00BD15F8">
        <w:rPr>
          <w:rFonts w:eastAsiaTheme="minorEastAsia"/>
        </w:rPr>
        <w:t>R2-2504513</w:t>
      </w:r>
      <w:r w:rsidRPr="001A3F2D">
        <w:rPr>
          <w:rFonts w:eastAsiaTheme="minorEastAsia"/>
        </w:rPr>
        <w:tab/>
        <w:t>SON enhancements for R18 leftovers</w:t>
      </w:r>
      <w:r w:rsidRPr="001A3F2D">
        <w:rPr>
          <w:rFonts w:eastAsiaTheme="minorEastAsia"/>
        </w:rPr>
        <w:tab/>
        <w:t>SHARP Corporation</w:t>
      </w:r>
      <w:r w:rsidRPr="001A3F2D">
        <w:rPr>
          <w:rFonts w:eastAsiaTheme="minorEastAsia"/>
        </w:rPr>
        <w:tab/>
        <w:t>discussion</w:t>
      </w:r>
    </w:p>
    <w:p w14:paraId="4D40546A" w14:textId="77777777" w:rsidR="00B566C0" w:rsidRPr="001A3F2D" w:rsidRDefault="00B566C0" w:rsidP="00B566C0">
      <w:pPr>
        <w:pStyle w:val="Doc-text2"/>
      </w:pPr>
      <w:r w:rsidRPr="001A3F2D">
        <w:t>Proposal 1: UE logs the DL RSRP and UL data volume in both RA-SDT initiation failure case and normal ongoing RA-SDT failure case.</w:t>
      </w:r>
    </w:p>
    <w:p w14:paraId="37F344D8" w14:textId="77777777" w:rsidR="00B566C0" w:rsidRPr="001A3F2D" w:rsidRDefault="00B566C0" w:rsidP="00B566C0">
      <w:pPr>
        <w:pStyle w:val="Doc-text2"/>
      </w:pPr>
      <w:r w:rsidRPr="001A3F2D">
        <w:t>Proposal 2: the elapsed time since the execution of RA-SDT is also included in RA report for successful RA-SDT case.</w:t>
      </w:r>
    </w:p>
    <w:p w14:paraId="0AA4E03F" w14:textId="77777777" w:rsidR="00B566C0" w:rsidRPr="001A3F2D" w:rsidRDefault="00B566C0" w:rsidP="00B566C0">
      <w:pPr>
        <w:pStyle w:val="Doc-text2"/>
      </w:pPr>
      <w:r w:rsidRPr="001A3F2D">
        <w:t>Proposal 3: UE does not set the scgActiveDuration for a PSCell entry if the activation time UE spent in a PSCell is the same to the legacy timeSpent of the entry for PSCell.</w:t>
      </w:r>
    </w:p>
    <w:p w14:paraId="723B9931" w14:textId="77777777" w:rsidR="00B566C0" w:rsidRPr="001A3F2D" w:rsidRDefault="00B566C0" w:rsidP="00B566C0">
      <w:pPr>
        <w:pStyle w:val="Doc-text2"/>
      </w:pPr>
    </w:p>
    <w:p w14:paraId="7370D180" w14:textId="77777777" w:rsidR="00B566C0" w:rsidRPr="001A3F2D" w:rsidRDefault="00B566C0" w:rsidP="00B566C0">
      <w:pPr>
        <w:pStyle w:val="Doc-text2"/>
      </w:pPr>
    </w:p>
    <w:p w14:paraId="4A22207F" w14:textId="77777777" w:rsidR="00B566C0" w:rsidRPr="001A3F2D" w:rsidRDefault="00B566C0" w:rsidP="00B566C0">
      <w:pPr>
        <w:pStyle w:val="Doc-text2"/>
      </w:pPr>
      <w:r w:rsidRPr="001A3F2D">
        <w:t>On P1:</w:t>
      </w:r>
    </w:p>
    <w:p w14:paraId="1A4591DD" w14:textId="77777777" w:rsidR="00B566C0" w:rsidRDefault="00B566C0" w:rsidP="00B566C0">
      <w:pPr>
        <w:pStyle w:val="Doc-text2"/>
      </w:pPr>
      <w:r w:rsidRPr="001A3F2D">
        <w:t>-</w:t>
      </w:r>
      <w:r w:rsidRPr="001A3F2D">
        <w:tab/>
        <w:t>Ericsson think this is not useful and unclear which RSRP measuring time this refers to. ZTE agrees with Ericsson</w:t>
      </w:r>
      <w:r>
        <w:t xml:space="preserve">. </w:t>
      </w:r>
    </w:p>
    <w:p w14:paraId="79F98A12" w14:textId="77777777" w:rsidR="00B566C0" w:rsidRDefault="00B566C0" w:rsidP="00B566C0">
      <w:pPr>
        <w:pStyle w:val="Doc-text2"/>
      </w:pPr>
      <w:r>
        <w:t xml:space="preserve">On P2: </w:t>
      </w:r>
    </w:p>
    <w:p w14:paraId="7532DCFB" w14:textId="77777777" w:rsidR="00B566C0" w:rsidRDefault="00B566C0" w:rsidP="00B566C0">
      <w:pPr>
        <w:pStyle w:val="Doc-text2"/>
      </w:pPr>
      <w:r>
        <w:t>-</w:t>
      </w:r>
      <w:r>
        <w:tab/>
        <w:t>ZTE thinks that this is not the intention of RAN3. Ericsson and Lenovo agrees.</w:t>
      </w:r>
    </w:p>
    <w:p w14:paraId="3B54808C" w14:textId="77777777" w:rsidR="00B566C0" w:rsidRDefault="00B566C0" w:rsidP="00B566C0">
      <w:pPr>
        <w:pStyle w:val="Doc-text2"/>
      </w:pPr>
      <w:r>
        <w:t>On P3:</w:t>
      </w:r>
    </w:p>
    <w:p w14:paraId="33D43BF9" w14:textId="77777777" w:rsidR="00B566C0" w:rsidRDefault="00B566C0" w:rsidP="00B566C0">
      <w:pPr>
        <w:pStyle w:val="Doc-text2"/>
      </w:pPr>
      <w:r>
        <w:t>-</w:t>
      </w:r>
      <w:r>
        <w:tab/>
        <w:t>ZTE thinks this adds complexity for no good reason. Qualcomm thinks its an optimization.</w:t>
      </w:r>
    </w:p>
    <w:p w14:paraId="700D9360" w14:textId="77777777" w:rsidR="00B566C0" w:rsidRDefault="00B566C0" w:rsidP="00B566C0">
      <w:pPr>
        <w:pStyle w:val="Comments"/>
      </w:pPr>
    </w:p>
    <w:p w14:paraId="53DBB47F" w14:textId="77777777" w:rsidR="00B566C0" w:rsidRDefault="00B566C0" w:rsidP="00B566C0">
      <w:pPr>
        <w:pStyle w:val="Comments"/>
      </w:pPr>
    </w:p>
    <w:p w14:paraId="2EA85842" w14:textId="702EDE9E" w:rsidR="00B566C0" w:rsidRDefault="00B566C0" w:rsidP="00B566C0">
      <w:pPr>
        <w:pStyle w:val="Doc-title"/>
        <w:rPr>
          <w:rFonts w:eastAsiaTheme="minorEastAsia"/>
        </w:rPr>
      </w:pPr>
      <w:r w:rsidRPr="00BD15F8">
        <w:rPr>
          <w:rFonts w:eastAsiaTheme="minorEastAsia"/>
        </w:rPr>
        <w:t>R2-2503586</w:t>
      </w:r>
      <w:r w:rsidRPr="00BB07BA">
        <w:rPr>
          <w:rFonts w:eastAsiaTheme="minorEastAsia"/>
        </w:rPr>
        <w:tab/>
        <w:t>MHI Enhancement for SCG Activation and Deactivation</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NR_ENDC_SON_MDT_Ph4-Core</w:t>
      </w:r>
    </w:p>
    <w:p w14:paraId="0B4EB9F1" w14:textId="0C393BA7" w:rsidR="00B566C0" w:rsidRDefault="00B566C0" w:rsidP="00B566C0">
      <w:pPr>
        <w:pStyle w:val="Doc-title"/>
        <w:rPr>
          <w:rFonts w:eastAsiaTheme="minorEastAsia"/>
        </w:rPr>
      </w:pPr>
      <w:r w:rsidRPr="00BD15F8">
        <w:rPr>
          <w:rFonts w:eastAsiaTheme="minorEastAsia"/>
        </w:rPr>
        <w:t>R2-2503634</w:t>
      </w:r>
      <w:r w:rsidRPr="00BB07BA">
        <w:rPr>
          <w:rFonts w:eastAsiaTheme="minorEastAsia"/>
        </w:rPr>
        <w:tab/>
        <w:t>SON/MDT enhancements for network slicing, MHI and NTN</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NR_ENDC_SON_MDT_Ph4-Core</w:t>
      </w:r>
    </w:p>
    <w:p w14:paraId="663FFD7C" w14:textId="0797B5A6" w:rsidR="00B566C0" w:rsidRDefault="00B566C0" w:rsidP="00B566C0">
      <w:pPr>
        <w:pStyle w:val="Doc-title"/>
        <w:rPr>
          <w:rFonts w:eastAsiaTheme="minorEastAsia"/>
        </w:rPr>
      </w:pPr>
      <w:r w:rsidRPr="00BD15F8">
        <w:rPr>
          <w:rFonts w:eastAsiaTheme="minorEastAsia"/>
        </w:rPr>
        <w:t>R2-2503669</w:t>
      </w:r>
      <w:r w:rsidRPr="00BB07BA">
        <w:rPr>
          <w:rFonts w:eastAsiaTheme="minorEastAsia"/>
        </w:rPr>
        <w:tab/>
        <w:t>MRO for intra-NTN mobility</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NR_ENDC_SON_MDT_Ph4-Core</w:t>
      </w:r>
    </w:p>
    <w:p w14:paraId="3FEC5AF5" w14:textId="2A0E9D22" w:rsidR="00B566C0" w:rsidRDefault="00B566C0" w:rsidP="00B566C0">
      <w:pPr>
        <w:pStyle w:val="Doc-title"/>
        <w:rPr>
          <w:rFonts w:eastAsiaTheme="minorEastAsia"/>
        </w:rPr>
      </w:pPr>
      <w:r w:rsidRPr="00BD15F8">
        <w:rPr>
          <w:rFonts w:eastAsiaTheme="minorEastAsia"/>
        </w:rPr>
        <w:t>R2-2503915</w:t>
      </w:r>
      <w:r w:rsidRPr="00BB07BA">
        <w:rPr>
          <w:rFonts w:eastAsiaTheme="minorEastAsia"/>
        </w:rPr>
        <w:tab/>
        <w:t>Discussion on MRO for intra-NTN mobility</w:t>
      </w:r>
      <w:r w:rsidRPr="00BB07BA">
        <w:rPr>
          <w:rFonts w:eastAsiaTheme="minorEastAsia"/>
        </w:rPr>
        <w:tab/>
        <w:t>Lenovo</w:t>
      </w:r>
      <w:r w:rsidRPr="00BB07BA">
        <w:rPr>
          <w:rFonts w:eastAsiaTheme="minorEastAsia"/>
        </w:rPr>
        <w:tab/>
        <w:t>discussion</w:t>
      </w:r>
      <w:r w:rsidRPr="00BB07BA">
        <w:rPr>
          <w:rFonts w:eastAsiaTheme="minorEastAsia"/>
        </w:rPr>
        <w:tab/>
        <w:t>Rel-19</w:t>
      </w:r>
    </w:p>
    <w:p w14:paraId="696A4BD5" w14:textId="7F78CE52" w:rsidR="00B566C0" w:rsidRDefault="00B566C0" w:rsidP="00B566C0">
      <w:pPr>
        <w:pStyle w:val="Doc-title"/>
        <w:rPr>
          <w:rFonts w:eastAsiaTheme="minorEastAsia"/>
        </w:rPr>
      </w:pPr>
      <w:r w:rsidRPr="00BD15F8">
        <w:rPr>
          <w:rFonts w:eastAsiaTheme="minorEastAsia"/>
        </w:rPr>
        <w:t>R2-2504247</w:t>
      </w:r>
      <w:r w:rsidRPr="00BB07BA">
        <w:rPr>
          <w:rFonts w:eastAsiaTheme="minorEastAsia"/>
        </w:rPr>
        <w:tab/>
        <w:t>Discussion on NTN, slicing and other open issues</w:t>
      </w:r>
      <w:r w:rsidRPr="00BB07BA">
        <w:rPr>
          <w:rFonts w:eastAsiaTheme="minorEastAsia"/>
        </w:rPr>
        <w:tab/>
        <w:t>Samsung</w:t>
      </w:r>
      <w:r w:rsidRPr="00BB07BA">
        <w:rPr>
          <w:rFonts w:eastAsiaTheme="minorEastAsia"/>
        </w:rPr>
        <w:tab/>
        <w:t>discussion</w:t>
      </w:r>
    </w:p>
    <w:p w14:paraId="2DEC1A9F" w14:textId="760B53A3" w:rsidR="00B566C0" w:rsidRDefault="00B566C0" w:rsidP="00B566C0">
      <w:pPr>
        <w:pStyle w:val="Doc-title"/>
        <w:rPr>
          <w:rFonts w:eastAsiaTheme="minorEastAsia"/>
        </w:rPr>
      </w:pPr>
      <w:r w:rsidRPr="00BD15F8">
        <w:rPr>
          <w:rFonts w:eastAsiaTheme="minorEastAsia"/>
        </w:rPr>
        <w:t>R2-2504294</w:t>
      </w:r>
      <w:r w:rsidRPr="00BB07BA">
        <w:rPr>
          <w:rFonts w:eastAsiaTheme="minorEastAsia"/>
        </w:rPr>
        <w:tab/>
        <w:t>Discussion on SON-MDT enhancements for Slicing and NTN</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NR_ENDC_SON_MDT_Ph4-Core</w:t>
      </w:r>
    </w:p>
    <w:p w14:paraId="55C62359" w14:textId="0A4EE96D" w:rsidR="00B566C0" w:rsidRDefault="00B566C0" w:rsidP="00B566C0">
      <w:pPr>
        <w:pStyle w:val="Doc-title"/>
        <w:rPr>
          <w:rFonts w:eastAsiaTheme="minorEastAsia"/>
        </w:rPr>
      </w:pPr>
      <w:r w:rsidRPr="00BD15F8">
        <w:rPr>
          <w:rFonts w:eastAsiaTheme="minorEastAsia"/>
        </w:rPr>
        <w:t>R2-2504559</w:t>
      </w:r>
      <w:r w:rsidRPr="00BB07BA">
        <w:rPr>
          <w:rFonts w:eastAsiaTheme="minorEastAsia"/>
        </w:rPr>
        <w:tab/>
        <w:t>UE capabilitie for SON and MDT</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NR_ENDC_SON_MDT_Ph4-Core</w:t>
      </w:r>
    </w:p>
    <w:p w14:paraId="2D46E227" w14:textId="77777777" w:rsidR="00B566C0" w:rsidRDefault="00B566C0" w:rsidP="00B566C0">
      <w:pPr>
        <w:pStyle w:val="Doc-title"/>
      </w:pPr>
    </w:p>
    <w:p w14:paraId="135EBD53" w14:textId="77777777" w:rsidR="00B566C0" w:rsidRDefault="00B566C0" w:rsidP="00B566C0">
      <w:pPr>
        <w:pStyle w:val="MiniHeading"/>
      </w:pPr>
      <w:r>
        <w:t>To be treated in the comeback session (Thursday after coffeebreak):</w:t>
      </w:r>
    </w:p>
    <w:p w14:paraId="3491D3BF" w14:textId="2088B6F3" w:rsidR="00B566C0" w:rsidRPr="00564A10" w:rsidRDefault="00B566C0" w:rsidP="00B566C0">
      <w:pPr>
        <w:pStyle w:val="Doc-title"/>
      </w:pPr>
      <w:r w:rsidRPr="00BD15F8">
        <w:rPr>
          <w:rFonts w:eastAsiaTheme="minorEastAsia"/>
        </w:rPr>
        <w:t>R2-2504569</w:t>
      </w:r>
      <w:r w:rsidRPr="00564A10">
        <w:rPr>
          <w:rFonts w:eastAsiaTheme="minorEastAsia"/>
        </w:rPr>
        <w:tab/>
        <w:t>NTN Logging for Unchanged PCI Mobility</w:t>
      </w:r>
      <w:r w:rsidRPr="00564A10">
        <w:rPr>
          <w:rFonts w:eastAsiaTheme="minorEastAsia"/>
        </w:rPr>
        <w:tab/>
        <w:t>LG Electronics Inc.</w:t>
      </w:r>
      <w:r w:rsidRPr="00564A10">
        <w:rPr>
          <w:rFonts w:eastAsiaTheme="minorEastAsia"/>
        </w:rPr>
        <w:tab/>
        <w:t>discussion</w:t>
      </w:r>
      <w:r w:rsidRPr="00564A10">
        <w:rPr>
          <w:rFonts w:eastAsiaTheme="minorEastAsia"/>
        </w:rPr>
        <w:tab/>
        <w:t>Rel-19</w:t>
      </w:r>
      <w:r w:rsidRPr="00564A10">
        <w:rPr>
          <w:rFonts w:eastAsiaTheme="minorEastAsia"/>
        </w:rPr>
        <w:tab/>
      </w:r>
      <w:r w:rsidRPr="00BD15F8">
        <w:rPr>
          <w:rFonts w:eastAsiaTheme="minorEastAsia"/>
        </w:rPr>
        <w:t>R2-2502808</w:t>
      </w:r>
    </w:p>
    <w:p w14:paraId="597521DF" w14:textId="77777777" w:rsidR="00B566C0" w:rsidRPr="00564A10" w:rsidRDefault="00B566C0" w:rsidP="00B566C0">
      <w:pPr>
        <w:pStyle w:val="Doc-text2"/>
      </w:pPr>
      <w:r w:rsidRPr="00564A10">
        <w:t>Proposal 1: For unchanged PCI satellite mobility, the UE uses the RLF report, including a new cause to indicate a failure of the unchanged PCI satellite mobility if RLF is declared due to this mobility.</w:t>
      </w:r>
    </w:p>
    <w:p w14:paraId="7DA15FE5" w14:textId="77777777" w:rsidR="00B566C0" w:rsidRPr="00564A10" w:rsidRDefault="00B566C0" w:rsidP="00B566C0">
      <w:pPr>
        <w:pStyle w:val="Doc-text2"/>
      </w:pPr>
      <w:r w:rsidRPr="00564A10">
        <w:t>Proposal 2: For unchanged PCI satellite mobility, the UE reports the near failure information that out-of-sync indication(s) has been detected during the mobility if the UE detects the out-of-sync indications during the unchanged PCI satellite mobility but successfully complete this mobility.</w:t>
      </w:r>
    </w:p>
    <w:p w14:paraId="32E8C602" w14:textId="77777777" w:rsidR="00B566C0" w:rsidRDefault="00B566C0" w:rsidP="00B566C0">
      <w:pPr>
        <w:pStyle w:val="Doc-text2"/>
      </w:pPr>
      <w:r w:rsidRPr="00564A10">
        <w:t>Proposal 3: To determine a proper near failure of the unchanged PCI satellite mobility, a new logging condition is considered based on reception of a significant number of out-of-sync indications during the mobility.</w:t>
      </w:r>
    </w:p>
    <w:p w14:paraId="27011145" w14:textId="77777777" w:rsidR="00B566C0" w:rsidRDefault="00B566C0" w:rsidP="00B566C0">
      <w:pPr>
        <w:pStyle w:val="Doc-text2"/>
      </w:pPr>
    </w:p>
    <w:p w14:paraId="6F005609" w14:textId="77777777" w:rsidR="00B566C0" w:rsidRDefault="00B566C0" w:rsidP="00B566C0">
      <w:pPr>
        <w:pStyle w:val="Doc-text2"/>
      </w:pPr>
      <w:r>
        <w:t>On P1:</w:t>
      </w:r>
    </w:p>
    <w:p w14:paraId="7AF18C87" w14:textId="77777777" w:rsidR="00B566C0" w:rsidRDefault="00B566C0" w:rsidP="00B566C0">
      <w:pPr>
        <w:pStyle w:val="Doc-text2"/>
      </w:pPr>
      <w:r>
        <w:t>-</w:t>
      </w:r>
      <w:r>
        <w:tab/>
        <w:t>Nokia think this is a RAN3 discussion if anything. Qualcomm think we should just follow RAN3 progress. Samsung agrees. ZTE are interested in this topic but agrees with others that this should be discussed in RAN3 if anything. Huawei agrees with former speakers.</w:t>
      </w:r>
    </w:p>
    <w:p w14:paraId="1FA92196" w14:textId="77777777" w:rsidR="00B566C0" w:rsidRDefault="00B566C0" w:rsidP="00B566C0">
      <w:pPr>
        <w:pStyle w:val="Doc-text2"/>
      </w:pPr>
    </w:p>
    <w:p w14:paraId="367A4BCA" w14:textId="77777777" w:rsidR="00B566C0" w:rsidRDefault="00B566C0" w:rsidP="00B566C0">
      <w:pPr>
        <w:pStyle w:val="Doc-text2"/>
      </w:pPr>
    </w:p>
    <w:tbl>
      <w:tblPr>
        <w:tblStyle w:val="TableGrid"/>
        <w:tblW w:w="0" w:type="auto"/>
        <w:tblInd w:w="1622" w:type="dxa"/>
        <w:tblLook w:val="04A0" w:firstRow="1" w:lastRow="0" w:firstColumn="1" w:lastColumn="0" w:noHBand="0" w:noVBand="1"/>
      </w:tblPr>
      <w:tblGrid>
        <w:gridCol w:w="8572"/>
      </w:tblGrid>
      <w:tr w:rsidR="00B566C0" w14:paraId="49037E1E" w14:textId="77777777" w:rsidTr="00B566C0">
        <w:trPr>
          <w:trHeight w:val="289"/>
        </w:trPr>
        <w:tc>
          <w:tcPr>
            <w:tcW w:w="8572" w:type="dxa"/>
          </w:tcPr>
          <w:p w14:paraId="071B0B42" w14:textId="77777777" w:rsidR="00B566C0" w:rsidRDefault="00B566C0" w:rsidP="006613BA">
            <w:pPr>
              <w:pStyle w:val="Doc-text2"/>
              <w:ind w:left="0" w:firstLine="0"/>
            </w:pPr>
            <w:r>
              <w:t>Agreements</w:t>
            </w:r>
          </w:p>
          <w:p w14:paraId="338BA6CA" w14:textId="77777777" w:rsidR="00B566C0" w:rsidRPr="00AC7026" w:rsidRDefault="00B566C0" w:rsidP="00B566C0">
            <w:pPr>
              <w:pStyle w:val="ListParagraph"/>
              <w:numPr>
                <w:ilvl w:val="0"/>
                <w:numId w:val="194"/>
              </w:numPr>
              <w:rPr>
                <w:rFonts w:ascii="Arial" w:eastAsia="MS Mincho" w:hAnsi="Arial"/>
                <w:sz w:val="20"/>
                <w:szCs w:val="24"/>
              </w:rPr>
            </w:pPr>
            <w:r w:rsidRPr="00AC7026">
              <w:rPr>
                <w:rFonts w:ascii="Arial" w:eastAsia="MS Mincho" w:hAnsi="Arial"/>
                <w:sz w:val="20"/>
                <w:szCs w:val="24"/>
              </w:rPr>
              <w:t>RAN2 will not work on unchanged PCI satellite mobility unless RAN3 tells us to do so.</w:t>
            </w:r>
          </w:p>
          <w:p w14:paraId="0F8A559F" w14:textId="77777777" w:rsidR="00B566C0" w:rsidRPr="00C12086" w:rsidRDefault="00B566C0" w:rsidP="006613BA"/>
        </w:tc>
      </w:tr>
    </w:tbl>
    <w:p w14:paraId="03F1EB33" w14:textId="77777777" w:rsidR="00111082" w:rsidRDefault="00111082" w:rsidP="00111082">
      <w:pPr>
        <w:pStyle w:val="Comments"/>
      </w:pPr>
    </w:p>
    <w:p w14:paraId="72D8A338" w14:textId="77777777" w:rsidR="00111082" w:rsidRPr="00DB2F94" w:rsidRDefault="00111082" w:rsidP="00111082">
      <w:pPr>
        <w:pStyle w:val="Heading2"/>
        <w:rPr>
          <w:rFonts w:eastAsia="SimSun"/>
        </w:rPr>
      </w:pPr>
      <w:bookmarkStart w:id="466" w:name="_Toc206149636"/>
      <w:r w:rsidRPr="00DB2F94">
        <w:rPr>
          <w:rFonts w:eastAsia="SimSun" w:hint="eastAsia"/>
        </w:rPr>
        <w:t>8.11</w:t>
      </w:r>
      <w:r w:rsidRPr="00DB2F94">
        <w:rPr>
          <w:rFonts w:eastAsia="SimSun" w:hint="eastAsia"/>
        </w:rPr>
        <w:tab/>
      </w:r>
      <w:r w:rsidRPr="00DB2F94">
        <w:rPr>
          <w:rFonts w:eastAsia="SimSun"/>
        </w:rPr>
        <w:t>Evolution of NR duplex operation: Sub-band full duplex (SBFD)</w:t>
      </w:r>
      <w:bookmarkEnd w:id="466"/>
    </w:p>
    <w:p w14:paraId="7BFA952D" w14:textId="04ABC105" w:rsidR="00111082" w:rsidRPr="00DB2F94" w:rsidRDefault="00111082" w:rsidP="00111082">
      <w:pPr>
        <w:pStyle w:val="Comments"/>
      </w:pPr>
      <w:r w:rsidRPr="00DB2F94">
        <w:t>(</w:t>
      </w:r>
      <w:r w:rsidRPr="00DB2F94">
        <w:rPr>
          <w:rFonts w:eastAsia="Malgun Gothic" w:cs="Arial"/>
          <w:lang w:val="en-US" w:eastAsia="en-US"/>
        </w:rPr>
        <w:t>NR_duplex_evo-Core</w:t>
      </w:r>
      <w:r w:rsidRPr="00DB2F94">
        <w:t>; leading WG: RAN</w:t>
      </w:r>
      <w:r w:rsidRPr="00DB2F94">
        <w:rPr>
          <w:rFonts w:eastAsia="SimSun" w:hint="eastAsia"/>
          <w:lang w:eastAsia="zh-CN"/>
        </w:rPr>
        <w:t>1</w:t>
      </w:r>
      <w:r w:rsidRPr="00DB2F94">
        <w:t xml:space="preserve">; REL-19; WID: </w:t>
      </w:r>
      <w:r w:rsidRPr="00BD15F8">
        <w:rPr>
          <w:rFonts w:eastAsia="Malgun Gothic" w:cs="Arial"/>
          <w:lang w:val="en-US" w:eastAsia="en-US"/>
        </w:rPr>
        <w:t>R</w:t>
      </w:r>
      <w:r w:rsidRPr="00BD15F8">
        <w:rPr>
          <w:rFonts w:eastAsia="SimSun" w:cs="Arial"/>
          <w:lang w:val="en-US" w:eastAsia="zh-CN"/>
        </w:rPr>
        <w:t>P</w:t>
      </w:r>
      <w:r w:rsidRPr="00BD15F8">
        <w:rPr>
          <w:rFonts w:ascii="Cambria Math" w:eastAsia="SimSun" w:hAnsi="Cambria Math" w:cs="Cambria Math"/>
          <w:lang w:val="en-US" w:eastAsia="zh-CN"/>
        </w:rPr>
        <w:t>‑</w:t>
      </w:r>
      <w:r w:rsidRPr="00BD15F8">
        <w:rPr>
          <w:rFonts w:eastAsia="SimSun" w:cs="Arial"/>
          <w:lang w:val="en-US" w:eastAsia="zh-CN"/>
        </w:rPr>
        <w:t>241614</w:t>
      </w:r>
      <w:r w:rsidRPr="00DB2F94">
        <w:t>)</w:t>
      </w:r>
    </w:p>
    <w:p w14:paraId="5739C6AC" w14:textId="77777777" w:rsidR="00111082" w:rsidRPr="00DB2F94" w:rsidRDefault="00111082" w:rsidP="00111082">
      <w:pPr>
        <w:pStyle w:val="Comments"/>
      </w:pPr>
      <w:r w:rsidRPr="00DB2F94">
        <w:t>Time budget: 0.5 TU</w:t>
      </w:r>
    </w:p>
    <w:p w14:paraId="5E87A0E7" w14:textId="77777777" w:rsidR="00111082" w:rsidRPr="00DB2F94" w:rsidRDefault="00111082" w:rsidP="00111082">
      <w:pPr>
        <w:pStyle w:val="Comments"/>
      </w:pPr>
      <w:r w:rsidRPr="00DB2F94">
        <w:t xml:space="preserve">Tdoc Limitation: 2 tdocs </w:t>
      </w:r>
    </w:p>
    <w:p w14:paraId="1434B7C1" w14:textId="77777777" w:rsidR="00111082" w:rsidRPr="00DB2F94" w:rsidRDefault="00111082" w:rsidP="00111082">
      <w:pPr>
        <w:pStyle w:val="Heading3"/>
      </w:pPr>
      <w:bookmarkStart w:id="467" w:name="_Toc206149637"/>
      <w:r w:rsidRPr="00DB2F94">
        <w:t>8.</w:t>
      </w:r>
      <w:r w:rsidRPr="00DB2F94">
        <w:rPr>
          <w:rFonts w:eastAsia="SimSun" w:hint="eastAsia"/>
        </w:rPr>
        <w:t>11</w:t>
      </w:r>
      <w:r w:rsidRPr="00DB2F94">
        <w:t>.1</w:t>
      </w:r>
      <w:r w:rsidRPr="00DB2F94">
        <w:tab/>
        <w:t>Organizational</w:t>
      </w:r>
      <w:bookmarkEnd w:id="467"/>
    </w:p>
    <w:p w14:paraId="457A27ED" w14:textId="77777777" w:rsidR="00111082" w:rsidRPr="00DB2F94" w:rsidRDefault="00111082" w:rsidP="00111082">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Rapporteur input, including workplan, </w:t>
      </w:r>
      <w:r>
        <w:rPr>
          <w:rFonts w:eastAsia="SimSun" w:hint="eastAsia"/>
          <w:lang w:val="en-US" w:eastAsia="zh-CN"/>
        </w:rPr>
        <w:t xml:space="preserve">running CRs, open issue list(s), </w:t>
      </w:r>
      <w:r w:rsidRPr="00DB2F94">
        <w:rPr>
          <w:lang w:val="en-US"/>
        </w:rPr>
        <w:t>etc.</w:t>
      </w:r>
      <w:r w:rsidRPr="00DB2F94">
        <w:rPr>
          <w:rFonts w:eastAsia="SimSun" w:hint="eastAsia"/>
          <w:lang w:val="en-US" w:eastAsia="zh-CN"/>
        </w:rPr>
        <w:t>.</w:t>
      </w:r>
      <w:r w:rsidRPr="00DB2F94">
        <w:rPr>
          <w:lang w:val="en-US"/>
        </w:rPr>
        <w:t xml:space="preserve"> </w:t>
      </w:r>
    </w:p>
    <w:p w14:paraId="7A5A8D81" w14:textId="77777777" w:rsidR="00111082" w:rsidRPr="00631967" w:rsidRDefault="00111082" w:rsidP="00111082">
      <w:pPr>
        <w:pStyle w:val="Comments"/>
        <w:rPr>
          <w:rFonts w:eastAsia="SimSun"/>
          <w:lang w:eastAsia="zh-CN"/>
        </w:rPr>
      </w:pPr>
    </w:p>
    <w:p w14:paraId="0B316D9A" w14:textId="77777777" w:rsidR="00761B39" w:rsidRPr="006E7C8F" w:rsidRDefault="00761B39" w:rsidP="00761B39">
      <w:pPr>
        <w:pStyle w:val="Comments"/>
        <w:rPr>
          <w:rFonts w:eastAsia="SimSun"/>
          <w:i w:val="0"/>
          <w:sz w:val="20"/>
          <w:u w:val="single"/>
          <w:lang w:eastAsia="zh-CN"/>
        </w:rPr>
      </w:pPr>
      <w:r w:rsidRPr="006E7C8F">
        <w:rPr>
          <w:rFonts w:eastAsia="SimSun" w:hint="eastAsia"/>
          <w:i w:val="0"/>
          <w:sz w:val="20"/>
          <w:u w:val="single"/>
          <w:lang w:eastAsia="zh-CN"/>
        </w:rPr>
        <w:t>Running CR</w:t>
      </w:r>
    </w:p>
    <w:p w14:paraId="024655C9" w14:textId="77777777" w:rsidR="00761B39" w:rsidRDefault="00761B39" w:rsidP="00761B39">
      <w:pPr>
        <w:pStyle w:val="Doc-title"/>
        <w:rPr>
          <w:rFonts w:eastAsia="SimSun"/>
          <w:lang w:eastAsia="zh-CN"/>
        </w:rPr>
      </w:pPr>
      <w:r w:rsidRPr="00BB07BA">
        <w:rPr>
          <w:rFonts w:eastAsiaTheme="minorEastAsia"/>
        </w:rPr>
        <w:t>R2-2503422</w:t>
      </w:r>
      <w:r w:rsidRPr="00BB07BA">
        <w:rPr>
          <w:rFonts w:eastAsiaTheme="minorEastAsia"/>
        </w:rPr>
        <w:tab/>
        <w:t>Introduction of SBFD in TS 38300 (Running CR)</w:t>
      </w:r>
      <w:r w:rsidRPr="00BB07BA">
        <w:rPr>
          <w:rFonts w:eastAsiaTheme="minorEastAsia"/>
        </w:rPr>
        <w:tab/>
        <w:t>CATT</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NR_duplex_evo-Core</w:t>
      </w:r>
    </w:p>
    <w:p w14:paraId="5F55B345" w14:textId="77777777" w:rsidR="00761B39" w:rsidRDefault="00761B39" w:rsidP="00761B39">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Endorsed. </w:t>
      </w:r>
      <w:r>
        <w:rPr>
          <w:rFonts w:eastAsia="SimSun"/>
          <w:lang w:eastAsia="zh-CN"/>
        </w:rPr>
        <w:t>W</w:t>
      </w:r>
      <w:r>
        <w:rPr>
          <w:rFonts w:eastAsia="SimSun" w:hint="eastAsia"/>
          <w:lang w:eastAsia="zh-CN"/>
        </w:rPr>
        <w:t>ill be updated and reviewed in post meeting email discussion.</w:t>
      </w:r>
    </w:p>
    <w:p w14:paraId="75CB4132" w14:textId="77777777" w:rsidR="00761B39" w:rsidRDefault="00761B39" w:rsidP="00761B39">
      <w:pPr>
        <w:pStyle w:val="Doc-text2"/>
        <w:rPr>
          <w:rFonts w:eastAsia="SimSun"/>
          <w:lang w:eastAsia="zh-CN"/>
        </w:rPr>
      </w:pPr>
    </w:p>
    <w:p w14:paraId="119117EC" w14:textId="77777777" w:rsidR="00761B39" w:rsidRPr="002B1ABC" w:rsidRDefault="00761B39" w:rsidP="00761B39">
      <w:pPr>
        <w:pStyle w:val="EmailDiscussion"/>
        <w:tabs>
          <w:tab w:val="left" w:pos="1619"/>
        </w:tabs>
        <w:overflowPunct/>
        <w:autoSpaceDE/>
        <w:autoSpaceDN/>
        <w:adjustRightInd/>
        <w:ind w:left="1619" w:hanging="360"/>
        <w:textAlignment w:val="auto"/>
      </w:pPr>
      <w:bookmarkStart w:id="468" w:name="OLE_LINK223"/>
      <w:bookmarkStart w:id="469" w:name="OLE_LINK224"/>
      <w:r w:rsidRPr="002B1ABC">
        <w:t>[Post1</w:t>
      </w:r>
      <w:r w:rsidRPr="002B1ABC">
        <w:rPr>
          <w:rFonts w:eastAsia="SimSun" w:hint="eastAsia"/>
          <w:lang w:eastAsia="zh-CN"/>
        </w:rPr>
        <w:t>30</w:t>
      </w:r>
      <w:r w:rsidRPr="002B1ABC">
        <w:t>][</w:t>
      </w:r>
      <w:r w:rsidRPr="002B1ABC">
        <w:rPr>
          <w:rFonts w:eastAsia="SimSun"/>
          <w:lang w:eastAsia="zh-CN"/>
        </w:rPr>
        <w:t>2</w:t>
      </w:r>
      <w:r w:rsidRPr="002B1ABC">
        <w:rPr>
          <w:rFonts w:eastAsia="SimSun" w:hint="eastAsia"/>
          <w:lang w:eastAsia="zh-CN"/>
        </w:rPr>
        <w:t>15</w:t>
      </w:r>
      <w:r w:rsidRPr="002B1ABC">
        <w:t>][</w:t>
      </w:r>
      <w:r w:rsidRPr="002B1ABC">
        <w:rPr>
          <w:rFonts w:eastAsia="SimSun" w:cs="Arial" w:hint="eastAsia"/>
          <w:lang w:val="en-US" w:eastAsia="zh-CN"/>
        </w:rPr>
        <w:t>SBFD</w:t>
      </w:r>
      <w:r w:rsidRPr="002B1ABC">
        <w:t xml:space="preserve">] </w:t>
      </w:r>
      <w:r w:rsidRPr="002B1ABC">
        <w:rPr>
          <w:rFonts w:eastAsia="SimSun" w:hint="eastAsia"/>
          <w:lang w:eastAsia="zh-CN"/>
        </w:rPr>
        <w:t>Running CR for 38.300</w:t>
      </w:r>
      <w:r w:rsidRPr="002B1ABC">
        <w:t xml:space="preserve"> (</w:t>
      </w:r>
      <w:r w:rsidRPr="002B1ABC">
        <w:rPr>
          <w:rFonts w:eastAsia="SimSun" w:hint="eastAsia"/>
          <w:lang w:eastAsia="zh-CN"/>
        </w:rPr>
        <w:t>CATT</w:t>
      </w:r>
      <w:r w:rsidRPr="002B1ABC">
        <w:t>)</w:t>
      </w:r>
    </w:p>
    <w:p w14:paraId="064F7CD9" w14:textId="77777777" w:rsidR="00761B39" w:rsidRPr="002B1ABC" w:rsidRDefault="00761B39" w:rsidP="00761B39">
      <w:pPr>
        <w:pStyle w:val="EmailDiscussion2"/>
        <w:ind w:left="1619" w:firstLine="0"/>
        <w:rPr>
          <w:rFonts w:eastAsia="SimSun"/>
          <w:lang w:eastAsia="zh-CN"/>
        </w:rPr>
      </w:pPr>
      <w:r w:rsidRPr="002B1ABC">
        <w:rPr>
          <w:rFonts w:eastAsia="SimSun"/>
          <w:lang w:eastAsia="zh-CN"/>
        </w:rPr>
        <w:t xml:space="preserve">Intended outcome: </w:t>
      </w:r>
      <w:r w:rsidRPr="002B1ABC">
        <w:rPr>
          <w:rFonts w:eastAsia="SimSun" w:hint="eastAsia"/>
          <w:lang w:eastAsia="zh-CN"/>
        </w:rPr>
        <w:t xml:space="preserve">Updated and reviewed the CR for </w:t>
      </w:r>
      <w:r w:rsidRPr="002B1ABC">
        <w:rPr>
          <w:rFonts w:eastAsia="SimSun"/>
          <w:lang w:eastAsia="zh-CN"/>
        </w:rPr>
        <w:t>endorsement</w:t>
      </w:r>
    </w:p>
    <w:p w14:paraId="32754894" w14:textId="77777777" w:rsidR="00761B39" w:rsidRDefault="00761B39" w:rsidP="00761B39">
      <w:pPr>
        <w:pStyle w:val="EmailDiscussion2"/>
        <w:ind w:left="1619" w:firstLine="0"/>
        <w:rPr>
          <w:rFonts w:eastAsia="SimSun"/>
          <w:lang w:eastAsia="zh-CN"/>
        </w:rPr>
      </w:pPr>
      <w:r w:rsidRPr="002B1ABC">
        <w:rPr>
          <w:rFonts w:eastAsia="SimSun"/>
          <w:lang w:eastAsia="zh-CN"/>
        </w:rPr>
        <w:t xml:space="preserve">Deadline:  </w:t>
      </w:r>
      <w:r w:rsidRPr="002B1ABC">
        <w:rPr>
          <w:rFonts w:eastAsia="SimSun" w:hint="eastAsia"/>
          <w:lang w:eastAsia="zh-CN"/>
        </w:rPr>
        <w:t>Long</w:t>
      </w:r>
    </w:p>
    <w:bookmarkEnd w:id="468"/>
    <w:bookmarkEnd w:id="469"/>
    <w:p w14:paraId="586E3500" w14:textId="77777777" w:rsidR="00761B39" w:rsidRPr="004A15F9" w:rsidRDefault="00761B39" w:rsidP="00761B39">
      <w:pPr>
        <w:pStyle w:val="Doc-text2"/>
        <w:rPr>
          <w:rFonts w:eastAsia="SimSun"/>
          <w:lang w:eastAsia="zh-CN"/>
        </w:rPr>
      </w:pPr>
    </w:p>
    <w:p w14:paraId="16F415AC" w14:textId="77777777" w:rsidR="00761B39" w:rsidRDefault="00761B39" w:rsidP="00761B39">
      <w:pPr>
        <w:pStyle w:val="Doc-title"/>
        <w:rPr>
          <w:rFonts w:eastAsia="SimSun"/>
          <w:lang w:eastAsia="zh-CN"/>
        </w:rPr>
      </w:pPr>
      <w:r w:rsidRPr="00BB07BA">
        <w:rPr>
          <w:rFonts w:eastAsiaTheme="minorEastAsia"/>
        </w:rPr>
        <w:t>R2-2503862</w:t>
      </w:r>
      <w:r w:rsidRPr="00BB07BA">
        <w:rPr>
          <w:rFonts w:eastAsiaTheme="minorEastAsia"/>
        </w:rPr>
        <w:tab/>
        <w:t>RRC running CR for Evolution of NR duplex operation (SBFD)</w:t>
      </w:r>
      <w:r w:rsidRPr="00BB07BA">
        <w:rPr>
          <w:rFonts w:eastAsiaTheme="minorEastAsia"/>
        </w:rPr>
        <w:tab/>
        <w:t>Huawei, HiSilicon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NR_duplex_evo-Core</w:t>
      </w:r>
    </w:p>
    <w:p w14:paraId="2CF024B4" w14:textId="77777777" w:rsidR="00761B39" w:rsidRDefault="00761B39" w:rsidP="00761B39">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Endorsed. </w:t>
      </w:r>
      <w:r>
        <w:rPr>
          <w:rFonts w:eastAsia="SimSun"/>
          <w:lang w:eastAsia="zh-CN"/>
        </w:rPr>
        <w:t>W</w:t>
      </w:r>
      <w:r>
        <w:rPr>
          <w:rFonts w:eastAsia="SimSun" w:hint="eastAsia"/>
          <w:lang w:eastAsia="zh-CN"/>
        </w:rPr>
        <w:t>ill be updated and reviewed in post meeting email discussion.</w:t>
      </w:r>
    </w:p>
    <w:p w14:paraId="13BCD03B" w14:textId="77777777" w:rsidR="00761B39" w:rsidRDefault="00761B39" w:rsidP="00761B39">
      <w:pPr>
        <w:pStyle w:val="Doc-text2"/>
        <w:rPr>
          <w:rFonts w:eastAsia="SimSun"/>
          <w:lang w:eastAsia="zh-CN"/>
        </w:rPr>
      </w:pPr>
    </w:p>
    <w:p w14:paraId="4D8D1BCF" w14:textId="77777777" w:rsidR="00761B39" w:rsidRPr="002B1ABC" w:rsidRDefault="00761B39" w:rsidP="00761B39">
      <w:pPr>
        <w:pStyle w:val="EmailDiscussion"/>
        <w:tabs>
          <w:tab w:val="left" w:pos="1619"/>
        </w:tabs>
        <w:overflowPunct/>
        <w:autoSpaceDE/>
        <w:autoSpaceDN/>
        <w:adjustRightInd/>
        <w:ind w:left="1619" w:hanging="360"/>
        <w:textAlignment w:val="auto"/>
      </w:pPr>
      <w:bookmarkStart w:id="470" w:name="OLE_LINK211"/>
      <w:bookmarkStart w:id="471" w:name="OLE_LINK212"/>
      <w:r w:rsidRPr="002B1ABC">
        <w:t>[Post1</w:t>
      </w:r>
      <w:r w:rsidRPr="002B1ABC">
        <w:rPr>
          <w:rFonts w:eastAsia="SimSun"/>
          <w:lang w:eastAsia="zh-CN"/>
        </w:rPr>
        <w:t>30</w:t>
      </w:r>
      <w:r w:rsidRPr="002B1ABC">
        <w:t>][</w:t>
      </w:r>
      <w:r w:rsidRPr="002B1ABC">
        <w:rPr>
          <w:rFonts w:eastAsia="SimSun"/>
          <w:lang w:eastAsia="zh-CN"/>
        </w:rPr>
        <w:t>21</w:t>
      </w:r>
      <w:r w:rsidRPr="002B1ABC">
        <w:rPr>
          <w:rFonts w:eastAsia="SimSun" w:hint="eastAsia"/>
          <w:lang w:eastAsia="zh-CN"/>
        </w:rPr>
        <w:t>6</w:t>
      </w:r>
      <w:r w:rsidRPr="002B1ABC">
        <w:t>][</w:t>
      </w:r>
      <w:r w:rsidRPr="002B1ABC">
        <w:rPr>
          <w:rFonts w:eastAsia="Malgun Gothic" w:cs="Arial"/>
          <w:lang w:val="en-US" w:eastAsia="en-US"/>
        </w:rPr>
        <w:t>SBFD</w:t>
      </w:r>
      <w:r w:rsidRPr="002B1ABC">
        <w:t xml:space="preserve">] </w:t>
      </w:r>
      <w:r w:rsidRPr="002B1ABC">
        <w:rPr>
          <w:rFonts w:eastAsia="SimSun"/>
          <w:lang w:eastAsia="zh-CN"/>
        </w:rPr>
        <w:t>Running CR for 38.</w:t>
      </w:r>
      <w:r w:rsidRPr="002B1ABC">
        <w:rPr>
          <w:rFonts w:eastAsia="SimSun" w:hint="eastAsia"/>
          <w:lang w:eastAsia="zh-CN"/>
        </w:rPr>
        <w:t>331</w:t>
      </w:r>
      <w:r w:rsidRPr="002B1ABC">
        <w:t xml:space="preserve"> (</w:t>
      </w:r>
      <w:r w:rsidRPr="002B1ABC">
        <w:rPr>
          <w:rFonts w:eastAsia="SimSun" w:hint="eastAsia"/>
          <w:lang w:eastAsia="zh-CN"/>
        </w:rPr>
        <w:t>Huawei</w:t>
      </w:r>
      <w:r w:rsidRPr="002B1ABC">
        <w:t>)</w:t>
      </w:r>
    </w:p>
    <w:p w14:paraId="3970ACC4" w14:textId="77777777" w:rsidR="00761B39" w:rsidRPr="002B1ABC" w:rsidRDefault="00761B39" w:rsidP="00761B39">
      <w:pPr>
        <w:pStyle w:val="EmailDiscussion2"/>
        <w:ind w:left="1619" w:firstLine="0"/>
        <w:rPr>
          <w:rFonts w:eastAsia="SimSun"/>
          <w:lang w:eastAsia="zh-CN"/>
        </w:rPr>
      </w:pPr>
      <w:r w:rsidRPr="002B1ABC">
        <w:rPr>
          <w:rFonts w:eastAsia="SimSun"/>
          <w:lang w:eastAsia="zh-CN"/>
        </w:rPr>
        <w:t>Intended outcome: Updated and reviewed the CR for endorsement, update the open issue list if needed, can also discuss open issues to form proposals to the next meeting</w:t>
      </w:r>
    </w:p>
    <w:p w14:paraId="32A0A981" w14:textId="77777777" w:rsidR="00761B39" w:rsidRPr="002B1ABC" w:rsidRDefault="00761B39" w:rsidP="00761B39">
      <w:pPr>
        <w:pStyle w:val="EmailDiscussion2"/>
        <w:ind w:left="1619" w:firstLine="0"/>
        <w:rPr>
          <w:rFonts w:eastAsia="SimSun"/>
          <w:lang w:eastAsia="zh-CN"/>
        </w:rPr>
      </w:pPr>
      <w:r w:rsidRPr="002B1ABC">
        <w:rPr>
          <w:rFonts w:eastAsia="SimSun"/>
          <w:lang w:eastAsia="zh-CN"/>
        </w:rPr>
        <w:t>Deadline:  Long</w:t>
      </w:r>
    </w:p>
    <w:bookmarkEnd w:id="470"/>
    <w:bookmarkEnd w:id="471"/>
    <w:p w14:paraId="58938C95" w14:textId="77777777" w:rsidR="00761B39" w:rsidRPr="002B1ABC" w:rsidRDefault="00761B39" w:rsidP="00761B39">
      <w:pPr>
        <w:pStyle w:val="Doc-text2"/>
        <w:rPr>
          <w:rFonts w:eastAsia="SimSun"/>
          <w:lang w:eastAsia="zh-CN"/>
        </w:rPr>
      </w:pPr>
    </w:p>
    <w:p w14:paraId="2F851E5A" w14:textId="77777777" w:rsidR="00761B39" w:rsidRPr="002B1ABC" w:rsidRDefault="00761B39" w:rsidP="00761B39">
      <w:pPr>
        <w:pStyle w:val="Doc-title"/>
        <w:rPr>
          <w:rFonts w:eastAsia="SimSun"/>
          <w:lang w:eastAsia="zh-CN"/>
        </w:rPr>
      </w:pPr>
      <w:r w:rsidRPr="002B1ABC">
        <w:rPr>
          <w:rFonts w:eastAsiaTheme="minorEastAsia"/>
        </w:rPr>
        <w:t>R2-2504444</w:t>
      </w:r>
      <w:r w:rsidRPr="002B1ABC">
        <w:rPr>
          <w:rFonts w:eastAsiaTheme="minorEastAsia"/>
        </w:rPr>
        <w:tab/>
        <w:t>MAC running CR for Evolution of NR duplex operation: SBFD</w:t>
      </w:r>
      <w:r w:rsidRPr="002B1ABC">
        <w:rPr>
          <w:rFonts w:eastAsiaTheme="minorEastAsia"/>
        </w:rPr>
        <w:tab/>
        <w:t>Samsung</w:t>
      </w:r>
      <w:r w:rsidRPr="002B1ABC">
        <w:rPr>
          <w:rFonts w:eastAsiaTheme="minorEastAsia"/>
        </w:rPr>
        <w:tab/>
        <w:t>draftCR</w:t>
      </w:r>
      <w:r w:rsidRPr="002B1ABC">
        <w:rPr>
          <w:rFonts w:eastAsiaTheme="minorEastAsia"/>
        </w:rPr>
        <w:tab/>
        <w:t>Rel-19</w:t>
      </w:r>
      <w:r w:rsidRPr="002B1ABC">
        <w:rPr>
          <w:rFonts w:eastAsiaTheme="minorEastAsia"/>
        </w:rPr>
        <w:tab/>
        <w:t>38.321</w:t>
      </w:r>
      <w:r w:rsidRPr="002B1ABC">
        <w:rPr>
          <w:rFonts w:eastAsiaTheme="minorEastAsia"/>
        </w:rPr>
        <w:tab/>
        <w:t>18.5.0</w:t>
      </w:r>
      <w:r w:rsidRPr="002B1ABC">
        <w:rPr>
          <w:rFonts w:eastAsiaTheme="minorEastAsia"/>
        </w:rPr>
        <w:tab/>
        <w:t>B</w:t>
      </w:r>
      <w:r w:rsidRPr="002B1ABC">
        <w:rPr>
          <w:rFonts w:eastAsiaTheme="minorEastAsia"/>
        </w:rPr>
        <w:tab/>
        <w:t>NR_duplex_evo-Core</w:t>
      </w:r>
    </w:p>
    <w:p w14:paraId="20EA1D97" w14:textId="77777777" w:rsidR="00761B39" w:rsidRPr="002B1ABC" w:rsidRDefault="00761B39" w:rsidP="00761B39">
      <w:pPr>
        <w:pStyle w:val="Agreement"/>
        <w:tabs>
          <w:tab w:val="clear" w:pos="9990"/>
        </w:tabs>
        <w:overflowPunct/>
        <w:autoSpaceDE/>
        <w:autoSpaceDN/>
        <w:adjustRightInd/>
        <w:ind w:left="1619" w:hanging="360"/>
        <w:textAlignment w:val="auto"/>
        <w:rPr>
          <w:rFonts w:eastAsia="SimSun"/>
          <w:lang w:eastAsia="zh-CN"/>
        </w:rPr>
      </w:pPr>
      <w:r w:rsidRPr="002B1ABC">
        <w:rPr>
          <w:rFonts w:eastAsia="SimSun" w:hint="eastAsia"/>
          <w:lang w:eastAsia="zh-CN"/>
        </w:rPr>
        <w:t xml:space="preserve">Endorsed. </w:t>
      </w:r>
      <w:r w:rsidRPr="002B1ABC">
        <w:rPr>
          <w:rFonts w:eastAsia="SimSun"/>
          <w:lang w:eastAsia="zh-CN"/>
        </w:rPr>
        <w:t>W</w:t>
      </w:r>
      <w:r w:rsidRPr="002B1ABC">
        <w:rPr>
          <w:rFonts w:eastAsia="SimSun" w:hint="eastAsia"/>
          <w:lang w:eastAsia="zh-CN"/>
        </w:rPr>
        <w:t>ill be updated and reviewed in post meeting email discussion.</w:t>
      </w:r>
    </w:p>
    <w:p w14:paraId="507DFADA" w14:textId="77777777" w:rsidR="00761B39" w:rsidRPr="002B1ABC" w:rsidRDefault="00761B39" w:rsidP="00761B39">
      <w:pPr>
        <w:pStyle w:val="Doc-text2"/>
        <w:ind w:left="0" w:firstLine="0"/>
        <w:rPr>
          <w:rFonts w:eastAsia="SimSun"/>
          <w:lang w:eastAsia="zh-CN"/>
        </w:rPr>
      </w:pPr>
    </w:p>
    <w:p w14:paraId="0C0D649A" w14:textId="77777777" w:rsidR="00761B39" w:rsidRPr="002B1ABC" w:rsidRDefault="00761B39" w:rsidP="00761B39">
      <w:pPr>
        <w:pStyle w:val="EmailDiscussion"/>
        <w:tabs>
          <w:tab w:val="left" w:pos="1619"/>
        </w:tabs>
        <w:overflowPunct/>
        <w:autoSpaceDE/>
        <w:autoSpaceDN/>
        <w:adjustRightInd/>
        <w:ind w:left="1619" w:hanging="360"/>
        <w:textAlignment w:val="auto"/>
      </w:pPr>
      <w:bookmarkStart w:id="472" w:name="OLE_LINK213"/>
      <w:r w:rsidRPr="002B1ABC">
        <w:t>[Post1</w:t>
      </w:r>
      <w:r w:rsidRPr="002B1ABC">
        <w:rPr>
          <w:rFonts w:eastAsia="SimSun"/>
          <w:lang w:eastAsia="zh-CN"/>
        </w:rPr>
        <w:t>30</w:t>
      </w:r>
      <w:r w:rsidRPr="002B1ABC">
        <w:t>][</w:t>
      </w:r>
      <w:r w:rsidRPr="002B1ABC">
        <w:rPr>
          <w:rFonts w:eastAsia="SimSun"/>
          <w:lang w:eastAsia="zh-CN"/>
        </w:rPr>
        <w:t>21</w:t>
      </w:r>
      <w:r w:rsidRPr="002B1ABC">
        <w:rPr>
          <w:rFonts w:eastAsia="SimSun" w:hint="eastAsia"/>
          <w:lang w:eastAsia="zh-CN"/>
        </w:rPr>
        <w:t>7</w:t>
      </w:r>
      <w:r w:rsidRPr="002B1ABC">
        <w:t>][</w:t>
      </w:r>
      <w:r w:rsidRPr="002B1ABC">
        <w:rPr>
          <w:rFonts w:eastAsia="Malgun Gothic" w:cs="Arial"/>
          <w:lang w:val="en-US" w:eastAsia="en-US"/>
        </w:rPr>
        <w:t>SBFD</w:t>
      </w:r>
      <w:r w:rsidRPr="002B1ABC">
        <w:t xml:space="preserve">] </w:t>
      </w:r>
      <w:r w:rsidRPr="002B1ABC">
        <w:rPr>
          <w:rFonts w:eastAsia="SimSun"/>
          <w:lang w:eastAsia="zh-CN"/>
        </w:rPr>
        <w:t>Running CR for 38.</w:t>
      </w:r>
      <w:r w:rsidRPr="002B1ABC">
        <w:rPr>
          <w:rFonts w:eastAsia="SimSun" w:hint="eastAsia"/>
          <w:lang w:eastAsia="zh-CN"/>
        </w:rPr>
        <w:t>321</w:t>
      </w:r>
      <w:r w:rsidRPr="002B1ABC">
        <w:t xml:space="preserve"> (</w:t>
      </w:r>
      <w:r w:rsidRPr="002B1ABC">
        <w:rPr>
          <w:rFonts w:eastAsia="SimSun" w:hint="eastAsia"/>
          <w:lang w:eastAsia="zh-CN"/>
        </w:rPr>
        <w:t>Samsung</w:t>
      </w:r>
      <w:r w:rsidRPr="002B1ABC">
        <w:t>)</w:t>
      </w:r>
    </w:p>
    <w:p w14:paraId="78D90E88" w14:textId="77777777" w:rsidR="00761B39" w:rsidRPr="002B1ABC" w:rsidRDefault="00761B39" w:rsidP="00761B39">
      <w:pPr>
        <w:pStyle w:val="EmailDiscussion2"/>
        <w:ind w:left="1619" w:firstLine="0"/>
        <w:rPr>
          <w:rFonts w:eastAsia="SimSun"/>
          <w:lang w:eastAsia="zh-CN"/>
        </w:rPr>
      </w:pPr>
      <w:r w:rsidRPr="002B1ABC">
        <w:rPr>
          <w:rFonts w:eastAsia="SimSun"/>
          <w:lang w:eastAsia="zh-CN"/>
        </w:rPr>
        <w:t>Intended outcome: Updated and reviewed the CR for endorsement, update the open issue list if needed, can also discuss open issues to form proposals to the next meeting</w:t>
      </w:r>
    </w:p>
    <w:p w14:paraId="3A0F6627" w14:textId="77777777" w:rsidR="00761B39" w:rsidRDefault="00761B39" w:rsidP="00761B39">
      <w:pPr>
        <w:pStyle w:val="EmailDiscussion2"/>
        <w:ind w:left="1619" w:firstLine="0"/>
        <w:rPr>
          <w:rFonts w:eastAsia="SimSun"/>
          <w:lang w:eastAsia="zh-CN"/>
        </w:rPr>
      </w:pPr>
      <w:r w:rsidRPr="002B1ABC">
        <w:rPr>
          <w:rFonts w:eastAsia="SimSun"/>
          <w:lang w:eastAsia="zh-CN"/>
        </w:rPr>
        <w:t>Deadline:  Long</w:t>
      </w:r>
    </w:p>
    <w:bookmarkEnd w:id="472"/>
    <w:p w14:paraId="7BCEABA0" w14:textId="77777777" w:rsidR="00761B39" w:rsidRDefault="00761B39" w:rsidP="00761B39">
      <w:pPr>
        <w:pStyle w:val="Doc-text2"/>
        <w:ind w:left="0" w:firstLine="0"/>
        <w:rPr>
          <w:rFonts w:eastAsia="SimSun"/>
          <w:lang w:eastAsia="zh-CN"/>
        </w:rPr>
      </w:pPr>
    </w:p>
    <w:p w14:paraId="429B0193" w14:textId="77777777" w:rsidR="00761B39" w:rsidRPr="006E7C8F" w:rsidRDefault="00761B39" w:rsidP="00761B39">
      <w:pPr>
        <w:pStyle w:val="Doc-text2"/>
        <w:ind w:left="0" w:firstLine="0"/>
        <w:rPr>
          <w:rFonts w:eastAsia="SimSun"/>
          <w:u w:val="single"/>
          <w:lang w:eastAsia="zh-CN"/>
        </w:rPr>
      </w:pPr>
      <w:r w:rsidRPr="006E7C8F">
        <w:rPr>
          <w:rFonts w:eastAsia="SimSun" w:hint="eastAsia"/>
          <w:u w:val="single"/>
          <w:lang w:eastAsia="zh-CN"/>
        </w:rPr>
        <w:t>Summary and open issue list</w:t>
      </w:r>
    </w:p>
    <w:p w14:paraId="4F984655" w14:textId="77777777" w:rsidR="00761B39" w:rsidRDefault="00761B39" w:rsidP="00761B39">
      <w:pPr>
        <w:pStyle w:val="Doc-title"/>
        <w:rPr>
          <w:rFonts w:eastAsia="SimSun"/>
          <w:lang w:eastAsia="zh-CN"/>
        </w:rPr>
      </w:pPr>
      <w:r w:rsidRPr="00BB07BA">
        <w:rPr>
          <w:rFonts w:eastAsiaTheme="minorEastAsia"/>
        </w:rPr>
        <w:t>R2-2503866</w:t>
      </w:r>
      <w:r w:rsidRPr="00BB07BA">
        <w:rPr>
          <w:rFonts w:eastAsiaTheme="minorEastAsia"/>
        </w:rPr>
        <w:tab/>
        <w:t>Remaining RRC open issues in feature SBFD</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1FCF143B" w14:textId="77777777" w:rsidR="00761B39" w:rsidRPr="00F32A0D"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6647DDBE" w14:textId="77777777" w:rsidR="00761B39" w:rsidRPr="00101803" w:rsidRDefault="00761B39" w:rsidP="00761B39">
      <w:pPr>
        <w:pStyle w:val="Doc-text2"/>
        <w:rPr>
          <w:rFonts w:eastAsia="SimSun"/>
          <w:i/>
          <w:lang w:eastAsia="zh-CN"/>
        </w:rPr>
      </w:pPr>
      <w:r w:rsidRPr="00101803">
        <w:rPr>
          <w:rFonts w:eastAsia="SimSun"/>
          <w:i/>
          <w:lang w:eastAsia="zh-CN"/>
        </w:rPr>
        <w:t>[Proposals for easy agreement]</w:t>
      </w:r>
    </w:p>
    <w:p w14:paraId="6E12B8B5" w14:textId="77777777" w:rsidR="00761B39" w:rsidRPr="004A15F9" w:rsidRDefault="00761B39" w:rsidP="00761B39">
      <w:pPr>
        <w:pStyle w:val="Doc-text2"/>
        <w:rPr>
          <w:rFonts w:eastAsia="SimSun"/>
          <w:i/>
          <w:highlight w:val="lightGray"/>
          <w:lang w:eastAsia="zh-CN"/>
        </w:rPr>
      </w:pPr>
      <w:r w:rsidRPr="004A15F9">
        <w:rPr>
          <w:rFonts w:eastAsia="SimSun"/>
          <w:i/>
          <w:highlight w:val="lightGray"/>
          <w:lang w:eastAsia="zh-CN"/>
        </w:rPr>
        <w:t xml:space="preserve">[Proposal for RRC-1] To use RRC signaling, e.g., additional field in RACH-ConfigCommon IE to indicate RO type for CBRA. (15/16 support, no need for meeting contributions on this issue.) </w:t>
      </w:r>
    </w:p>
    <w:p w14:paraId="5F44ED2A" w14:textId="77777777" w:rsidR="00761B39" w:rsidRPr="004A15F9" w:rsidRDefault="00761B39" w:rsidP="00761B39">
      <w:pPr>
        <w:pStyle w:val="Doc-text2"/>
        <w:rPr>
          <w:rFonts w:eastAsia="SimSun"/>
          <w:i/>
          <w:highlight w:val="lightGray"/>
          <w:lang w:eastAsia="zh-CN"/>
        </w:rPr>
      </w:pPr>
      <w:r w:rsidRPr="004A15F9">
        <w:rPr>
          <w:rFonts w:eastAsia="SimSun"/>
          <w:i/>
          <w:highlight w:val="lightGray"/>
          <w:lang w:eastAsia="zh-CN"/>
        </w:rPr>
        <w:t>[Proposal for RRC-3] The value range of preamble transmission number threshold for fallback between legacy RO and additional RO is {n1, n2, n4, n6, n8, n10, n20, n50, n100, n200}. (Acceptable by 11/15, no strong preference for the alternative option. No meeting contributions are needed.)</w:t>
      </w:r>
    </w:p>
    <w:p w14:paraId="724B565F" w14:textId="77777777" w:rsidR="00761B39" w:rsidRPr="004A15F9" w:rsidRDefault="00761B39" w:rsidP="00761B39">
      <w:pPr>
        <w:pStyle w:val="Doc-text2"/>
        <w:rPr>
          <w:rFonts w:eastAsia="SimSun"/>
          <w:i/>
          <w:highlight w:val="lightGray"/>
          <w:lang w:eastAsia="zh-CN"/>
        </w:rPr>
      </w:pPr>
      <w:r w:rsidRPr="004A15F9">
        <w:rPr>
          <w:rFonts w:eastAsia="SimSun"/>
          <w:i/>
          <w:highlight w:val="lightGray"/>
          <w:lang w:eastAsia="zh-CN"/>
        </w:rPr>
        <w:t>[Proposal for RRC-4] RAN2 confirms that the separate Layer 3 measurement report for CSI-RS resources in SBFD symbol is not supported, no RRC spec impact is expected. (13/15 support. No contributions for May meeting are needed as the opponents only propose to wait for RAN4 conclusion.)</w:t>
      </w:r>
    </w:p>
    <w:p w14:paraId="4F3D6CDA" w14:textId="77777777" w:rsidR="00761B39" w:rsidRDefault="00761B39" w:rsidP="00761B39">
      <w:pPr>
        <w:pStyle w:val="Doc-text2"/>
        <w:rPr>
          <w:rFonts w:eastAsia="SimSun"/>
          <w:i/>
          <w:highlight w:val="cyan"/>
          <w:lang w:eastAsia="zh-CN"/>
        </w:rPr>
      </w:pPr>
    </w:p>
    <w:p w14:paraId="0285C83B" w14:textId="77777777" w:rsidR="00761B39" w:rsidRPr="00597861" w:rsidRDefault="00761B39" w:rsidP="00761B39">
      <w:pPr>
        <w:pStyle w:val="Doc-text2"/>
      </w:pPr>
      <w:r w:rsidRPr="00597861">
        <w:rPr>
          <w:rFonts w:hint="eastAsia"/>
        </w:rPr>
        <w:t>Discussions</w:t>
      </w:r>
    </w:p>
    <w:p w14:paraId="615F3B86" w14:textId="77777777" w:rsidR="00761B39" w:rsidRPr="00597861" w:rsidRDefault="00761B39" w:rsidP="00761B39">
      <w:pPr>
        <w:pStyle w:val="Doc-text2"/>
      </w:pPr>
      <w:r w:rsidRPr="00597861">
        <w:rPr>
          <w:rFonts w:hint="eastAsia"/>
        </w:rPr>
        <w:t>RRC-1</w:t>
      </w:r>
    </w:p>
    <w:p w14:paraId="1D7B7773" w14:textId="77777777" w:rsidR="00761B39" w:rsidRDefault="00761B39" w:rsidP="00761B39">
      <w:pPr>
        <w:pStyle w:val="Doc-text2"/>
        <w:rPr>
          <w:rFonts w:eastAsia="SimSun"/>
          <w:lang w:eastAsia="zh-CN"/>
        </w:rPr>
      </w:pPr>
      <w:r w:rsidRPr="00597861">
        <w:rPr>
          <w:rFonts w:hint="eastAsia"/>
        </w:rPr>
        <w:t>-</w:t>
      </w:r>
      <w:r>
        <w:rPr>
          <w:rFonts w:eastAsia="SimSun" w:hint="eastAsia"/>
          <w:lang w:eastAsia="zh-CN"/>
        </w:rPr>
        <w:tab/>
        <w:t>HW think exact place to put this config can be further discussed. ZTE think it is under per BWP, QC agree.</w:t>
      </w:r>
    </w:p>
    <w:p w14:paraId="24A2333F"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LG E think we can first agree that we will use RRC </w:t>
      </w:r>
      <w:r>
        <w:rPr>
          <w:rFonts w:eastAsia="SimSun"/>
          <w:lang w:eastAsia="zh-CN"/>
        </w:rPr>
        <w:t>signalling</w:t>
      </w:r>
      <w:r>
        <w:rPr>
          <w:rFonts w:eastAsia="SimSun" w:hint="eastAsia"/>
          <w:lang w:eastAsia="zh-CN"/>
        </w:rPr>
        <w:t xml:space="preserve">. QC think it should be RRC </w:t>
      </w:r>
      <w:r>
        <w:rPr>
          <w:rFonts w:eastAsia="SimSun"/>
          <w:lang w:eastAsia="zh-CN"/>
        </w:rPr>
        <w:t>signalling</w:t>
      </w:r>
      <w:r>
        <w:rPr>
          <w:rFonts w:eastAsia="SimSun" w:hint="eastAsia"/>
          <w:lang w:eastAsia="zh-CN"/>
        </w:rPr>
        <w:t xml:space="preserve">. </w:t>
      </w:r>
    </w:p>
    <w:p w14:paraId="7D94C1C3" w14:textId="77777777" w:rsidR="00761B39" w:rsidRDefault="00761B39" w:rsidP="00761B39">
      <w:pPr>
        <w:pStyle w:val="Doc-text2"/>
        <w:rPr>
          <w:rFonts w:eastAsia="SimSun"/>
          <w:lang w:eastAsia="zh-CN"/>
        </w:rPr>
      </w:pPr>
    </w:p>
    <w:p w14:paraId="4EDA59CA" w14:textId="77777777" w:rsidR="00761B39" w:rsidRPr="005104BB" w:rsidRDefault="00761B39" w:rsidP="00761B39">
      <w:pPr>
        <w:pStyle w:val="Agreement"/>
        <w:tabs>
          <w:tab w:val="clear" w:pos="9990"/>
        </w:tabs>
        <w:overflowPunct/>
        <w:autoSpaceDE/>
        <w:autoSpaceDN/>
        <w:adjustRightInd/>
        <w:ind w:left="1619" w:hanging="360"/>
        <w:textAlignment w:val="auto"/>
        <w:rPr>
          <w:lang w:eastAsia="zh-CN"/>
        </w:rPr>
      </w:pPr>
      <w:r w:rsidRPr="005104BB">
        <w:rPr>
          <w:lang w:eastAsia="zh-CN"/>
        </w:rPr>
        <w:t>To use RRC signalling</w:t>
      </w:r>
      <w:r w:rsidRPr="005104BB">
        <w:rPr>
          <w:rFonts w:hint="eastAsia"/>
          <w:lang w:eastAsia="zh-CN"/>
        </w:rPr>
        <w:t xml:space="preserve"> to </w:t>
      </w:r>
      <w:r w:rsidRPr="005104BB">
        <w:rPr>
          <w:lang w:eastAsia="zh-CN"/>
        </w:rPr>
        <w:t>indicate</w:t>
      </w:r>
      <w:r w:rsidRPr="005104BB">
        <w:rPr>
          <w:rFonts w:hint="eastAsia"/>
          <w:lang w:eastAsia="zh-CN"/>
        </w:rPr>
        <w:t xml:space="preserve"> (per BWP indication)</w:t>
      </w:r>
      <w:r w:rsidRPr="005104BB">
        <w:rPr>
          <w:lang w:eastAsia="zh-CN"/>
        </w:rPr>
        <w:t xml:space="preserve"> RO type for CBRA.</w:t>
      </w:r>
    </w:p>
    <w:p w14:paraId="29B36F47" w14:textId="77777777" w:rsidR="00761B39" w:rsidRDefault="00761B39" w:rsidP="00761B39">
      <w:pPr>
        <w:pStyle w:val="Doc-text2"/>
        <w:rPr>
          <w:rFonts w:eastAsia="SimSun"/>
          <w:i/>
          <w:highlight w:val="lightGray"/>
          <w:lang w:eastAsia="zh-CN"/>
        </w:rPr>
      </w:pPr>
    </w:p>
    <w:p w14:paraId="63C0C8EA" w14:textId="77777777" w:rsidR="00761B39" w:rsidRPr="00623C13" w:rsidRDefault="00761B39" w:rsidP="00761B39">
      <w:pPr>
        <w:pStyle w:val="Doc-text2"/>
        <w:rPr>
          <w:rFonts w:eastAsia="SimSun"/>
          <w:lang w:eastAsia="zh-CN"/>
        </w:rPr>
      </w:pPr>
      <w:r w:rsidRPr="00623C13">
        <w:rPr>
          <w:rFonts w:eastAsia="SimSun" w:hint="eastAsia"/>
          <w:lang w:eastAsia="zh-CN"/>
        </w:rPr>
        <w:t>RRC-3</w:t>
      </w:r>
    </w:p>
    <w:p w14:paraId="75E895D7" w14:textId="77777777" w:rsidR="00761B39" w:rsidRDefault="00761B39" w:rsidP="00761B39">
      <w:pPr>
        <w:pStyle w:val="Doc-text2"/>
        <w:rPr>
          <w:rFonts w:eastAsia="SimSun"/>
          <w:lang w:eastAsia="zh-CN"/>
        </w:rPr>
      </w:pPr>
      <w:r w:rsidRPr="00623C13">
        <w:rPr>
          <w:rFonts w:eastAsia="SimSun" w:hint="eastAsia"/>
          <w:lang w:eastAsia="zh-CN"/>
        </w:rPr>
        <w:t>-</w:t>
      </w:r>
      <w:r w:rsidRPr="00623C13">
        <w:rPr>
          <w:rFonts w:eastAsia="SimSun" w:hint="eastAsia"/>
          <w:lang w:eastAsia="zh-CN"/>
        </w:rPr>
        <w:tab/>
      </w:r>
      <w:r>
        <w:rPr>
          <w:rFonts w:eastAsia="SimSun" w:hint="eastAsia"/>
          <w:lang w:eastAsia="zh-CN"/>
        </w:rPr>
        <w:t xml:space="preserve">Ericsson think the values should be smaller than legacy. </w:t>
      </w:r>
    </w:p>
    <w:p w14:paraId="76C95B54"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LG E think it is up to NW configuration. </w:t>
      </w:r>
    </w:p>
    <w:p w14:paraId="25C19A08" w14:textId="77777777" w:rsidR="00761B39" w:rsidRDefault="00761B39" w:rsidP="00761B39">
      <w:pPr>
        <w:pStyle w:val="Doc-text2"/>
        <w:rPr>
          <w:rFonts w:eastAsia="SimSun"/>
          <w:lang w:eastAsia="zh-CN"/>
        </w:rPr>
      </w:pPr>
    </w:p>
    <w:p w14:paraId="0F3EE9C5" w14:textId="77777777" w:rsidR="00761B39" w:rsidRPr="002A5D93" w:rsidRDefault="00761B39" w:rsidP="00761B39">
      <w:pPr>
        <w:pStyle w:val="Agreement"/>
        <w:tabs>
          <w:tab w:val="clear" w:pos="9990"/>
        </w:tabs>
        <w:overflowPunct/>
        <w:autoSpaceDE/>
        <w:autoSpaceDN/>
        <w:adjustRightInd/>
        <w:ind w:left="1619" w:hanging="360"/>
        <w:textAlignment w:val="auto"/>
        <w:rPr>
          <w:lang w:eastAsia="zh-CN"/>
        </w:rPr>
      </w:pPr>
      <w:r w:rsidRPr="002A5D93">
        <w:rPr>
          <w:lang w:eastAsia="zh-CN"/>
        </w:rPr>
        <w:t xml:space="preserve">The value range of preamble transmission number threshold for fallback between legacy RO and additional RO is {n1, n2, n4, n6, n8, n10, n20, n50, n100, n200}. </w:t>
      </w:r>
    </w:p>
    <w:p w14:paraId="7B9ADB44" w14:textId="77777777" w:rsidR="00761B39" w:rsidRDefault="00761B39" w:rsidP="00761B39">
      <w:pPr>
        <w:pStyle w:val="Doc-text2"/>
        <w:rPr>
          <w:rFonts w:eastAsia="SimSun"/>
          <w:i/>
          <w:highlight w:val="lightGray"/>
          <w:lang w:eastAsia="zh-CN"/>
        </w:rPr>
      </w:pPr>
    </w:p>
    <w:p w14:paraId="7EDAC273" w14:textId="77777777" w:rsidR="00761B39" w:rsidRDefault="00761B39" w:rsidP="00761B39">
      <w:pPr>
        <w:pStyle w:val="Doc-text2"/>
        <w:rPr>
          <w:rFonts w:eastAsia="SimSun"/>
          <w:lang w:eastAsia="zh-CN"/>
        </w:rPr>
      </w:pPr>
      <w:r>
        <w:rPr>
          <w:rFonts w:eastAsia="SimSun"/>
          <w:lang w:eastAsia="zh-CN"/>
        </w:rPr>
        <w:t>RRC-4</w:t>
      </w:r>
    </w:p>
    <w:p w14:paraId="2962B4A2" w14:textId="77777777" w:rsidR="00761B39" w:rsidRDefault="00761B39" w:rsidP="00761B39">
      <w:pPr>
        <w:pStyle w:val="Doc-text2"/>
        <w:rPr>
          <w:rFonts w:eastAsia="SimSun"/>
          <w:lang w:eastAsia="zh-CN"/>
        </w:rPr>
      </w:pPr>
      <w:r>
        <w:rPr>
          <w:rFonts w:eastAsia="SimSun" w:hint="eastAsia"/>
          <w:lang w:eastAsia="zh-CN"/>
        </w:rPr>
        <w:t>Discussion</w:t>
      </w:r>
    </w:p>
    <w:p w14:paraId="4AB87242"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Nokia ok with the </w:t>
      </w:r>
      <w:r>
        <w:rPr>
          <w:rFonts w:eastAsia="SimSun"/>
          <w:lang w:eastAsia="zh-CN"/>
        </w:rPr>
        <w:t>proposal</w:t>
      </w:r>
      <w:r>
        <w:rPr>
          <w:rFonts w:eastAsia="SimSun" w:hint="eastAsia"/>
          <w:lang w:eastAsia="zh-CN"/>
        </w:rPr>
        <w:t xml:space="preserve">, and think we should inform R4. </w:t>
      </w:r>
    </w:p>
    <w:p w14:paraId="21042BCA"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Charter think R4 already agree that the resources should be configured </w:t>
      </w:r>
      <w:r>
        <w:rPr>
          <w:rFonts w:eastAsia="SimSun"/>
          <w:lang w:eastAsia="zh-CN"/>
        </w:rPr>
        <w:t>separately</w:t>
      </w:r>
      <w:r>
        <w:rPr>
          <w:rFonts w:eastAsia="SimSun" w:hint="eastAsia"/>
          <w:lang w:eastAsia="zh-CN"/>
        </w:rPr>
        <w:t xml:space="preserve"> for SBFD and non-SBFD symbol. Apple ok with the proposal, think for L3 there is no such agreement, and think for some of the cases it is still open. </w:t>
      </w:r>
    </w:p>
    <w:p w14:paraId="3810A7BF"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ok with the proposal, do not see a need to send LS to R4. QC, Samsung, LG E, ZTE share this view. </w:t>
      </w:r>
    </w:p>
    <w:p w14:paraId="7200092D"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think we can also add </w:t>
      </w:r>
      <w:r>
        <w:rPr>
          <w:rFonts w:eastAsia="SimSun"/>
          <w:lang w:eastAsia="zh-CN"/>
        </w:rPr>
        <w:t>‘</w:t>
      </w:r>
      <w:r>
        <w:rPr>
          <w:rFonts w:eastAsia="SimSun" w:hint="eastAsia"/>
          <w:lang w:eastAsia="zh-CN"/>
        </w:rPr>
        <w:t>SSB resources</w:t>
      </w:r>
      <w:r>
        <w:rPr>
          <w:rFonts w:eastAsia="SimSun"/>
          <w:lang w:eastAsia="zh-CN"/>
        </w:rPr>
        <w:t>’</w:t>
      </w:r>
      <w:r>
        <w:rPr>
          <w:rFonts w:eastAsia="SimSun" w:hint="eastAsia"/>
          <w:lang w:eastAsia="zh-CN"/>
        </w:rPr>
        <w:t xml:space="preserve"> to the proposal.  </w:t>
      </w:r>
    </w:p>
    <w:p w14:paraId="066CE56F" w14:textId="77777777" w:rsidR="00761B39" w:rsidRDefault="00761B39" w:rsidP="00761B39">
      <w:pPr>
        <w:pStyle w:val="Doc-text2"/>
        <w:rPr>
          <w:rFonts w:eastAsia="SimSun"/>
          <w:lang w:eastAsia="zh-CN"/>
        </w:rPr>
      </w:pPr>
    </w:p>
    <w:p w14:paraId="1AAA7DF6" w14:textId="77777777" w:rsidR="00761B39" w:rsidRPr="00CC691B" w:rsidRDefault="00761B39" w:rsidP="00761B39">
      <w:pPr>
        <w:pStyle w:val="Agreement"/>
        <w:tabs>
          <w:tab w:val="clear" w:pos="9990"/>
        </w:tabs>
        <w:overflowPunct/>
        <w:autoSpaceDE/>
        <w:autoSpaceDN/>
        <w:adjustRightInd/>
        <w:ind w:left="1619" w:hanging="360"/>
        <w:textAlignment w:val="auto"/>
        <w:rPr>
          <w:lang w:eastAsia="zh-CN"/>
        </w:rPr>
      </w:pPr>
      <w:r w:rsidRPr="00CC691B">
        <w:rPr>
          <w:rFonts w:hint="eastAsia"/>
          <w:lang w:eastAsia="zh-CN"/>
        </w:rPr>
        <w:t>W</w:t>
      </w:r>
      <w:r w:rsidRPr="00CC691B">
        <w:rPr>
          <w:lang w:eastAsia="zh-CN"/>
        </w:rPr>
        <w:t>orking</w:t>
      </w:r>
      <w:r w:rsidRPr="00CC691B">
        <w:rPr>
          <w:rFonts w:hint="eastAsia"/>
          <w:lang w:eastAsia="zh-CN"/>
        </w:rPr>
        <w:t xml:space="preserve"> </w:t>
      </w:r>
      <w:r w:rsidRPr="00CC691B">
        <w:rPr>
          <w:lang w:eastAsia="zh-CN"/>
        </w:rPr>
        <w:t>assumption</w:t>
      </w:r>
      <w:r w:rsidRPr="00CC691B">
        <w:rPr>
          <w:rFonts w:hint="eastAsia"/>
          <w:lang w:eastAsia="zh-CN"/>
        </w:rPr>
        <w:t xml:space="preserve">: </w:t>
      </w:r>
      <w:r w:rsidRPr="00CC691B">
        <w:rPr>
          <w:lang w:eastAsia="zh-CN"/>
        </w:rPr>
        <w:t xml:space="preserve">RAN2 confirms that the separate Layer 3 measurement report for CSI-RS resources in SBFD symbol is not supported, no RRC spec impact is expected. </w:t>
      </w:r>
    </w:p>
    <w:p w14:paraId="19AF0768" w14:textId="77777777" w:rsidR="00761B39" w:rsidRPr="00801F76" w:rsidRDefault="00761B39" w:rsidP="00761B39">
      <w:pPr>
        <w:pStyle w:val="Doc-text2"/>
        <w:rPr>
          <w:rFonts w:eastAsia="SimSun"/>
          <w:i/>
          <w:highlight w:val="yellow"/>
          <w:lang w:eastAsia="zh-CN"/>
        </w:rPr>
      </w:pPr>
    </w:p>
    <w:p w14:paraId="6ABBEDBB" w14:textId="77777777" w:rsidR="00761B39" w:rsidRPr="004A15F9" w:rsidRDefault="00761B39" w:rsidP="00761B39">
      <w:pPr>
        <w:pStyle w:val="Doc-text2"/>
        <w:rPr>
          <w:rFonts w:eastAsia="SimSun"/>
          <w:i/>
          <w:highlight w:val="lightGray"/>
          <w:lang w:eastAsia="zh-CN"/>
        </w:rPr>
      </w:pPr>
      <w:r w:rsidRPr="004A15F9">
        <w:rPr>
          <w:rFonts w:eastAsia="SimSun"/>
          <w:i/>
          <w:highlight w:val="lightGray"/>
          <w:lang w:eastAsia="zh-CN"/>
        </w:rPr>
        <w:t>[Proposals for discussion]</w:t>
      </w:r>
    </w:p>
    <w:p w14:paraId="469C0DAD" w14:textId="77777777" w:rsidR="00761B39" w:rsidRPr="004A15F9" w:rsidRDefault="00761B39" w:rsidP="00761B39">
      <w:pPr>
        <w:pStyle w:val="Doc-text2"/>
        <w:rPr>
          <w:rFonts w:eastAsia="SimSun"/>
          <w:i/>
          <w:lang w:eastAsia="zh-CN"/>
        </w:rPr>
      </w:pPr>
      <w:r w:rsidRPr="004A15F9">
        <w:rPr>
          <w:rFonts w:eastAsia="SimSun"/>
          <w:i/>
          <w:highlight w:val="lightGray"/>
          <w:lang w:eastAsia="zh-CN"/>
        </w:rPr>
        <w:t>[Proposal for RRC-2] RAN2 to decide whether ” Early UL synchronization with an LTM candidate cell” and/or ”RACH-based LTM” can be supported in SBFD symbols and the RRC signallings if to support. (based on companies’ meeting contributions, 11/16 companies prefer not to support.)</w:t>
      </w:r>
    </w:p>
    <w:p w14:paraId="6BC59184" w14:textId="77777777" w:rsidR="00761B39" w:rsidRPr="004A15F9" w:rsidRDefault="00761B39" w:rsidP="00761B39">
      <w:pPr>
        <w:pStyle w:val="Doc-text2"/>
        <w:rPr>
          <w:rFonts w:eastAsia="SimSun"/>
          <w:lang w:eastAsia="zh-CN"/>
        </w:rPr>
      </w:pPr>
    </w:p>
    <w:p w14:paraId="156C75D5" w14:textId="77777777" w:rsidR="00761B39" w:rsidRDefault="00761B39" w:rsidP="00761B39">
      <w:pPr>
        <w:pStyle w:val="Doc-title"/>
        <w:rPr>
          <w:rFonts w:eastAsia="SimSun"/>
          <w:lang w:eastAsia="zh-CN"/>
        </w:rPr>
      </w:pPr>
      <w:r w:rsidRPr="00BB07BA">
        <w:rPr>
          <w:rFonts w:eastAsiaTheme="minorEastAsia"/>
        </w:rPr>
        <w:t>R2-2504437</w:t>
      </w:r>
      <w:r w:rsidRPr="00BB07BA">
        <w:rPr>
          <w:rFonts w:eastAsiaTheme="minorEastAsia"/>
        </w:rPr>
        <w:tab/>
        <w:t>Remaining MAC open issues for Rel-19 SBFD</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7CF13009" w14:textId="77777777" w:rsidR="00761B39" w:rsidRPr="00CC34A6"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4BCCCA4C" w14:textId="77777777" w:rsidR="00761B39" w:rsidRPr="004A15F9" w:rsidRDefault="00761B39" w:rsidP="00761B39">
      <w:pPr>
        <w:pStyle w:val="Doc-text2"/>
        <w:rPr>
          <w:rFonts w:eastAsia="SimSun"/>
          <w:i/>
          <w:highlight w:val="lightGray"/>
          <w:lang w:eastAsia="zh-CN"/>
        </w:rPr>
      </w:pPr>
      <w:r w:rsidRPr="004A15F9">
        <w:rPr>
          <w:rFonts w:eastAsia="SimSun"/>
          <w:i/>
          <w:highlight w:val="lightGray"/>
          <w:lang w:eastAsia="zh-CN"/>
        </w:rPr>
        <w:t>Issue MAC-4: RO Type Signalling in LTM Cell Switch Command MAC CE</w:t>
      </w:r>
    </w:p>
    <w:p w14:paraId="0A79975C" w14:textId="77777777" w:rsidR="00761B39" w:rsidRDefault="00761B39" w:rsidP="00761B39">
      <w:pPr>
        <w:pStyle w:val="Doc-text2"/>
        <w:rPr>
          <w:rFonts w:eastAsia="SimSun"/>
          <w:i/>
          <w:lang w:eastAsia="zh-CN"/>
        </w:rPr>
      </w:pPr>
      <w:r w:rsidRPr="004A15F9">
        <w:rPr>
          <w:rFonts w:eastAsia="SimSun"/>
          <w:i/>
          <w:highlight w:val="lightGray"/>
          <w:lang w:eastAsia="zh-CN"/>
        </w:rPr>
        <w:t>Proposal 4: If SBFD RO is supported for RACH-based LTM, RAN2 to discuss how to modify the LTM Cell Switch Command MAC CE for RO type signalling.</w:t>
      </w:r>
    </w:p>
    <w:p w14:paraId="75B05E6A" w14:textId="77777777" w:rsidR="00761B39" w:rsidRDefault="00761B39" w:rsidP="00761B39">
      <w:pPr>
        <w:pStyle w:val="Doc-text2"/>
        <w:rPr>
          <w:rFonts w:eastAsia="SimSun"/>
          <w:i/>
          <w:lang w:eastAsia="zh-CN"/>
        </w:rPr>
      </w:pPr>
    </w:p>
    <w:p w14:paraId="0A22F8FB" w14:textId="77777777" w:rsidR="00761B39" w:rsidRDefault="00761B39" w:rsidP="00761B39">
      <w:pPr>
        <w:pStyle w:val="Doc-text2"/>
        <w:rPr>
          <w:rFonts w:eastAsia="SimSun"/>
          <w:lang w:eastAsia="zh-CN"/>
        </w:rPr>
      </w:pPr>
      <w:r>
        <w:rPr>
          <w:rFonts w:eastAsia="SimSun" w:hint="eastAsia"/>
          <w:lang w:eastAsia="zh-CN"/>
        </w:rPr>
        <w:t>Discussion</w:t>
      </w:r>
    </w:p>
    <w:p w14:paraId="7AB65B05"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Apple fine with early UL sync, but for RACH-based LTM if we exclude then there is confliction with </w:t>
      </w:r>
      <w:r>
        <w:rPr>
          <w:rFonts w:eastAsia="SimSun"/>
          <w:lang w:eastAsia="zh-CN"/>
        </w:rPr>
        <w:t>previous</w:t>
      </w:r>
      <w:r>
        <w:rPr>
          <w:rFonts w:eastAsia="SimSun" w:hint="eastAsia"/>
          <w:lang w:eastAsia="zh-CN"/>
        </w:rPr>
        <w:t xml:space="preserve"> agreements. </w:t>
      </w:r>
    </w:p>
    <w:p w14:paraId="40CEC49B"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CATT see some benefits. ZTE also see benefit. </w:t>
      </w:r>
    </w:p>
    <w:p w14:paraId="57593677"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LG E ok to support RACH-based LTM since there is benefit in latency. LG E do not support UL early sync, since more </w:t>
      </w:r>
      <w:r>
        <w:rPr>
          <w:rFonts w:eastAsia="SimSun"/>
          <w:lang w:eastAsia="zh-CN"/>
        </w:rPr>
        <w:t>information</w:t>
      </w:r>
      <w:r>
        <w:rPr>
          <w:rFonts w:eastAsia="SimSun" w:hint="eastAsia"/>
          <w:lang w:eastAsia="zh-CN"/>
        </w:rPr>
        <w:t xml:space="preserve"> need to be provided to UE. </w:t>
      </w:r>
    </w:p>
    <w:p w14:paraId="148B4A0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OPPO do not think </w:t>
      </w:r>
      <w:r>
        <w:rPr>
          <w:rFonts w:eastAsia="SimSun"/>
          <w:lang w:eastAsia="zh-CN"/>
        </w:rPr>
        <w:t>such</w:t>
      </w:r>
      <w:r>
        <w:rPr>
          <w:rFonts w:eastAsia="SimSun" w:hint="eastAsia"/>
          <w:lang w:eastAsia="zh-CN"/>
        </w:rPr>
        <w:t xml:space="preserve"> combination so essential. Charter, QC agree. Charter do not see a need to include RO type in the MAC CE. QC think it is needed. </w:t>
      </w:r>
    </w:p>
    <w:p w14:paraId="3EA2A283"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see impact to RAN3, also think this is x-WI issue, and think it cannot be done in time. Lenovo, QC, Ericsson, Nokia agree. </w:t>
      </w:r>
    </w:p>
    <w:p w14:paraId="0041647E"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ZTE think R3 impact hasn</w:t>
      </w:r>
      <w:r>
        <w:rPr>
          <w:rFonts w:eastAsia="SimSun"/>
          <w:lang w:eastAsia="zh-CN"/>
        </w:rPr>
        <w:t>’</w:t>
      </w:r>
      <w:r>
        <w:rPr>
          <w:rFonts w:eastAsia="SimSun" w:hint="eastAsia"/>
          <w:lang w:eastAsia="zh-CN"/>
        </w:rPr>
        <w:t xml:space="preserve">t be discussed, and think there is no new </w:t>
      </w:r>
      <w:r>
        <w:rPr>
          <w:rFonts w:eastAsia="SimSun"/>
          <w:lang w:eastAsia="zh-CN"/>
        </w:rPr>
        <w:t>signalling</w:t>
      </w:r>
      <w:r>
        <w:rPr>
          <w:rFonts w:eastAsia="SimSun" w:hint="eastAsia"/>
          <w:lang w:eastAsia="zh-CN"/>
        </w:rPr>
        <w:t xml:space="preserve">. </w:t>
      </w:r>
    </w:p>
    <w:p w14:paraId="67B8F4A3" w14:textId="77777777" w:rsidR="00761B39" w:rsidRDefault="00761B39" w:rsidP="00761B39">
      <w:pPr>
        <w:pStyle w:val="Doc-text2"/>
        <w:rPr>
          <w:rFonts w:eastAsia="SimSun"/>
          <w:highlight w:val="yellow"/>
          <w:lang w:eastAsia="zh-CN"/>
        </w:rPr>
      </w:pPr>
    </w:p>
    <w:p w14:paraId="3D8DFA44" w14:textId="77777777" w:rsidR="00761B39" w:rsidRPr="00E179F4" w:rsidRDefault="00761B39" w:rsidP="00761B39">
      <w:pPr>
        <w:pStyle w:val="Doc-text2"/>
        <w:rPr>
          <w:rFonts w:eastAsia="SimSun"/>
          <w:lang w:eastAsia="zh-CN"/>
        </w:rPr>
      </w:pPr>
      <w:r w:rsidRPr="00E179F4">
        <w:rPr>
          <w:rFonts w:eastAsia="SimSun" w:hint="eastAsia"/>
          <w:lang w:eastAsia="zh-CN"/>
        </w:rPr>
        <w:t>[CB]</w:t>
      </w:r>
      <w:r w:rsidRPr="00E179F4">
        <w:rPr>
          <w:rFonts w:eastAsia="SimSun" w:hint="eastAsia"/>
          <w:lang w:eastAsia="zh-CN"/>
        </w:rPr>
        <w:tab/>
      </w:r>
    </w:p>
    <w:p w14:paraId="0AC6DDE5" w14:textId="77777777" w:rsidR="00761B39" w:rsidRPr="00E179F4" w:rsidRDefault="00761B39" w:rsidP="00761B39">
      <w:pPr>
        <w:pStyle w:val="Doc-text2"/>
        <w:rPr>
          <w:rFonts w:eastAsia="SimSun"/>
          <w:lang w:eastAsia="zh-CN"/>
        </w:rPr>
      </w:pPr>
      <w:r w:rsidRPr="00E179F4">
        <w:rPr>
          <w:rFonts w:eastAsia="SimSun" w:hint="eastAsia"/>
          <w:lang w:eastAsia="zh-CN"/>
        </w:rPr>
        <w:t xml:space="preserve">Rapp suggest two alternatives, a) only support RACH-based LTM, or b) neither. </w:t>
      </w:r>
    </w:p>
    <w:p w14:paraId="0A3B4FD8" w14:textId="77777777" w:rsidR="00761B39" w:rsidRDefault="00761B39" w:rsidP="00761B39">
      <w:pPr>
        <w:pStyle w:val="Doc-text2"/>
        <w:rPr>
          <w:rFonts w:eastAsia="SimSun"/>
          <w:i/>
          <w:lang w:eastAsia="zh-CN"/>
        </w:rPr>
      </w:pPr>
      <w:r w:rsidRPr="00E179F4">
        <w:rPr>
          <w:rFonts w:eastAsia="SimSun" w:hint="eastAsia"/>
          <w:i/>
          <w:lang w:eastAsia="zh-CN"/>
        </w:rPr>
        <w:t>-</w:t>
      </w:r>
      <w:r w:rsidRPr="00E179F4">
        <w:rPr>
          <w:rFonts w:eastAsia="SimSun" w:hint="eastAsia"/>
          <w:i/>
          <w:lang w:eastAsia="zh-CN"/>
        </w:rPr>
        <w:tab/>
      </w:r>
      <w:r w:rsidRPr="00E179F4">
        <w:rPr>
          <w:rFonts w:eastAsia="SimSun" w:hint="eastAsia"/>
          <w:lang w:eastAsia="zh-CN"/>
        </w:rPr>
        <w:t>Rapp report there is no discussions before CB and we can just show hand.</w:t>
      </w:r>
      <w:r>
        <w:rPr>
          <w:rFonts w:eastAsia="SimSun" w:hint="eastAsia"/>
          <w:i/>
          <w:lang w:eastAsia="zh-CN"/>
        </w:rPr>
        <w:t xml:space="preserve"> </w:t>
      </w:r>
    </w:p>
    <w:p w14:paraId="2072C70B" w14:textId="77777777" w:rsidR="00761B39" w:rsidRDefault="00761B39" w:rsidP="00761B39">
      <w:pPr>
        <w:pStyle w:val="Doc-text2"/>
        <w:rPr>
          <w:rFonts w:eastAsia="SimSun"/>
          <w:i/>
          <w:lang w:eastAsia="zh-CN"/>
        </w:rPr>
      </w:pPr>
    </w:p>
    <w:p w14:paraId="6E4AC5F6" w14:textId="77777777" w:rsidR="00761B39" w:rsidRDefault="00761B39" w:rsidP="00761B39">
      <w:pPr>
        <w:pStyle w:val="Doc-text2"/>
        <w:rPr>
          <w:rFonts w:eastAsia="SimSun"/>
          <w:i/>
          <w:lang w:eastAsia="zh-CN"/>
        </w:rPr>
      </w:pPr>
      <w:r>
        <w:rPr>
          <w:rFonts w:eastAsia="SimSun"/>
          <w:i/>
          <w:lang w:eastAsia="zh-CN"/>
        </w:rPr>
        <w:t>O</w:t>
      </w:r>
      <w:r>
        <w:rPr>
          <w:rFonts w:eastAsia="SimSun" w:hint="eastAsia"/>
          <w:i/>
          <w:lang w:eastAsia="zh-CN"/>
        </w:rPr>
        <w:t xml:space="preserve">ption a) support SBFD with RACH-based LTM cell switch, </w:t>
      </w:r>
    </w:p>
    <w:p w14:paraId="45996DD2" w14:textId="77777777" w:rsidR="00761B39" w:rsidRDefault="00761B39" w:rsidP="00761B39">
      <w:pPr>
        <w:pStyle w:val="Doc-text2"/>
        <w:rPr>
          <w:rFonts w:eastAsia="SimSun"/>
          <w:i/>
          <w:lang w:eastAsia="zh-CN"/>
        </w:rPr>
      </w:pPr>
      <w:r>
        <w:rPr>
          <w:rFonts w:eastAsia="SimSun" w:hint="eastAsia"/>
          <w:i/>
          <w:lang w:eastAsia="zh-CN"/>
        </w:rPr>
        <w:t>6</w:t>
      </w:r>
    </w:p>
    <w:p w14:paraId="2A16EA15" w14:textId="77777777" w:rsidR="00761B39" w:rsidRDefault="00761B39" w:rsidP="00761B39">
      <w:pPr>
        <w:pStyle w:val="Doc-text2"/>
        <w:rPr>
          <w:rFonts w:eastAsia="SimSun"/>
          <w:i/>
          <w:lang w:eastAsia="zh-CN"/>
        </w:rPr>
      </w:pPr>
      <w:r>
        <w:rPr>
          <w:rFonts w:eastAsia="SimSun" w:hint="eastAsia"/>
          <w:i/>
          <w:lang w:eastAsia="zh-CN"/>
        </w:rPr>
        <w:t>Option b) do nothing</w:t>
      </w:r>
    </w:p>
    <w:p w14:paraId="4C1EE478" w14:textId="77777777" w:rsidR="00761B39" w:rsidRDefault="00761B39" w:rsidP="00761B39">
      <w:pPr>
        <w:pStyle w:val="Doc-text2"/>
        <w:rPr>
          <w:rFonts w:eastAsia="SimSun"/>
          <w:i/>
          <w:lang w:eastAsia="zh-CN"/>
        </w:rPr>
      </w:pPr>
      <w:r>
        <w:rPr>
          <w:rFonts w:eastAsia="SimSun" w:hint="eastAsia"/>
          <w:i/>
          <w:lang w:eastAsia="zh-CN"/>
        </w:rPr>
        <w:t>11</w:t>
      </w:r>
    </w:p>
    <w:p w14:paraId="582FBC50" w14:textId="77777777" w:rsidR="00761B39" w:rsidRPr="00E07395" w:rsidRDefault="00761B39" w:rsidP="00761B39">
      <w:pPr>
        <w:pStyle w:val="Doc-text2"/>
        <w:rPr>
          <w:rFonts w:eastAsia="SimSun"/>
          <w:lang w:eastAsia="zh-CN"/>
        </w:rPr>
      </w:pPr>
    </w:p>
    <w:tbl>
      <w:tblPr>
        <w:tblStyle w:val="TableGrid"/>
        <w:tblW w:w="0" w:type="auto"/>
        <w:tblInd w:w="1622" w:type="dxa"/>
        <w:tblLook w:val="04A0" w:firstRow="1" w:lastRow="0" w:firstColumn="1" w:lastColumn="0" w:noHBand="0" w:noVBand="1"/>
      </w:tblPr>
      <w:tblGrid>
        <w:gridCol w:w="8572"/>
      </w:tblGrid>
      <w:tr w:rsidR="00761B39" w14:paraId="253CEB03" w14:textId="77777777" w:rsidTr="006613BA">
        <w:tc>
          <w:tcPr>
            <w:tcW w:w="10420" w:type="dxa"/>
          </w:tcPr>
          <w:p w14:paraId="3A583868" w14:textId="77777777" w:rsidR="00761B39" w:rsidRDefault="00761B39" w:rsidP="006613BA">
            <w:pPr>
              <w:pStyle w:val="Doc-text2"/>
              <w:ind w:left="363"/>
              <w:rPr>
                <w:rFonts w:eastAsia="SimSun"/>
                <w:lang w:eastAsia="zh-CN"/>
              </w:rPr>
            </w:pPr>
            <w:r w:rsidRPr="00E07395">
              <w:rPr>
                <w:rFonts w:eastAsia="SimSun" w:hint="eastAsia"/>
                <w:lang w:eastAsia="zh-CN"/>
              </w:rPr>
              <w:t>Agreements</w:t>
            </w:r>
            <w:r>
              <w:rPr>
                <w:rFonts w:eastAsia="SimSun" w:hint="eastAsia"/>
                <w:lang w:eastAsia="zh-CN"/>
              </w:rPr>
              <w:t xml:space="preserve"> on RRC open issues</w:t>
            </w:r>
          </w:p>
          <w:p w14:paraId="6578C479" w14:textId="77777777" w:rsidR="00761B39" w:rsidRPr="005104BB" w:rsidRDefault="00761B39" w:rsidP="00761B39">
            <w:pPr>
              <w:pStyle w:val="Agreement"/>
              <w:tabs>
                <w:tab w:val="clear" w:pos="9990"/>
              </w:tabs>
              <w:overflowPunct/>
              <w:autoSpaceDE/>
              <w:autoSpaceDN/>
              <w:adjustRightInd/>
              <w:ind w:left="1619" w:hanging="360"/>
              <w:textAlignment w:val="auto"/>
              <w:rPr>
                <w:lang w:eastAsia="zh-CN"/>
              </w:rPr>
            </w:pPr>
            <w:r w:rsidRPr="005104BB">
              <w:rPr>
                <w:lang w:eastAsia="zh-CN"/>
              </w:rPr>
              <w:t>To use RRC signalling</w:t>
            </w:r>
            <w:r w:rsidRPr="005104BB">
              <w:rPr>
                <w:rFonts w:hint="eastAsia"/>
                <w:lang w:eastAsia="zh-CN"/>
              </w:rPr>
              <w:t xml:space="preserve"> to </w:t>
            </w:r>
            <w:r w:rsidRPr="005104BB">
              <w:rPr>
                <w:lang w:eastAsia="zh-CN"/>
              </w:rPr>
              <w:t>indicate</w:t>
            </w:r>
            <w:r w:rsidRPr="005104BB">
              <w:rPr>
                <w:rFonts w:hint="eastAsia"/>
                <w:lang w:eastAsia="zh-CN"/>
              </w:rPr>
              <w:t xml:space="preserve"> (per BWP indication)</w:t>
            </w:r>
            <w:r w:rsidRPr="005104BB">
              <w:rPr>
                <w:lang w:eastAsia="zh-CN"/>
              </w:rPr>
              <w:t xml:space="preserve"> RO type for CBRA.</w:t>
            </w:r>
          </w:p>
          <w:p w14:paraId="651635DD" w14:textId="77777777" w:rsidR="00761B39" w:rsidRPr="002A5D93" w:rsidRDefault="00761B39" w:rsidP="00761B39">
            <w:pPr>
              <w:pStyle w:val="Agreement"/>
              <w:tabs>
                <w:tab w:val="clear" w:pos="9990"/>
              </w:tabs>
              <w:overflowPunct/>
              <w:autoSpaceDE/>
              <w:autoSpaceDN/>
              <w:adjustRightInd/>
              <w:ind w:left="1619" w:hanging="360"/>
              <w:textAlignment w:val="auto"/>
              <w:rPr>
                <w:lang w:eastAsia="zh-CN"/>
              </w:rPr>
            </w:pPr>
            <w:r w:rsidRPr="002A5D93">
              <w:rPr>
                <w:lang w:eastAsia="zh-CN"/>
              </w:rPr>
              <w:t xml:space="preserve">The value range of preamble transmission number threshold for fallback between legacy RO and additional RO is {n1, n2, n4, n6, n8, n10, n20, n50, n100, n200}. </w:t>
            </w:r>
          </w:p>
          <w:p w14:paraId="201D4C4F" w14:textId="77777777" w:rsidR="00761B39" w:rsidRPr="00CC691B" w:rsidRDefault="00761B39" w:rsidP="00761B39">
            <w:pPr>
              <w:pStyle w:val="Agreement"/>
              <w:tabs>
                <w:tab w:val="clear" w:pos="9990"/>
              </w:tabs>
              <w:overflowPunct/>
              <w:autoSpaceDE/>
              <w:autoSpaceDN/>
              <w:adjustRightInd/>
              <w:ind w:left="1619" w:hanging="360"/>
              <w:textAlignment w:val="auto"/>
              <w:rPr>
                <w:lang w:eastAsia="zh-CN"/>
              </w:rPr>
            </w:pPr>
            <w:r w:rsidRPr="00CC691B">
              <w:rPr>
                <w:rFonts w:hint="eastAsia"/>
                <w:lang w:eastAsia="zh-CN"/>
              </w:rPr>
              <w:t>W</w:t>
            </w:r>
            <w:r w:rsidRPr="00CC691B">
              <w:rPr>
                <w:lang w:eastAsia="zh-CN"/>
              </w:rPr>
              <w:t>orking</w:t>
            </w:r>
            <w:r w:rsidRPr="00CC691B">
              <w:rPr>
                <w:rFonts w:hint="eastAsia"/>
                <w:lang w:eastAsia="zh-CN"/>
              </w:rPr>
              <w:t xml:space="preserve"> </w:t>
            </w:r>
            <w:r w:rsidRPr="00CC691B">
              <w:rPr>
                <w:lang w:eastAsia="zh-CN"/>
              </w:rPr>
              <w:t>assumption</w:t>
            </w:r>
            <w:r w:rsidRPr="00CC691B">
              <w:rPr>
                <w:rFonts w:hint="eastAsia"/>
                <w:lang w:eastAsia="zh-CN"/>
              </w:rPr>
              <w:t xml:space="preserve">: </w:t>
            </w:r>
            <w:r w:rsidRPr="00CC691B">
              <w:rPr>
                <w:lang w:eastAsia="zh-CN"/>
              </w:rPr>
              <w:t xml:space="preserve">RAN2 confirms that the separate Layer 3 measurement report for CSI-RS resources in SBFD symbol is not supported, no RRC spec impact is expected. </w:t>
            </w:r>
          </w:p>
          <w:p w14:paraId="1F053131" w14:textId="77777777" w:rsidR="00761B39" w:rsidRDefault="00761B39" w:rsidP="006613BA">
            <w:pPr>
              <w:pStyle w:val="Doc-text2"/>
              <w:ind w:left="0" w:firstLine="0"/>
              <w:rPr>
                <w:rFonts w:eastAsia="SimSun"/>
                <w:i/>
                <w:lang w:eastAsia="zh-CN"/>
              </w:rPr>
            </w:pPr>
          </w:p>
        </w:tc>
      </w:tr>
    </w:tbl>
    <w:p w14:paraId="2D108D23" w14:textId="77777777" w:rsidR="00761B39" w:rsidRPr="004A15F9" w:rsidRDefault="00761B39" w:rsidP="00761B39">
      <w:pPr>
        <w:pStyle w:val="Doc-text2"/>
        <w:rPr>
          <w:rFonts w:eastAsia="SimSun"/>
          <w:i/>
          <w:lang w:eastAsia="zh-CN"/>
        </w:rPr>
      </w:pPr>
    </w:p>
    <w:p w14:paraId="707C58AD" w14:textId="77777777" w:rsidR="00111082" w:rsidRPr="00631967" w:rsidRDefault="00111082" w:rsidP="00111082">
      <w:pPr>
        <w:pStyle w:val="Comments"/>
        <w:rPr>
          <w:rFonts w:eastAsia="SimSun"/>
          <w:lang w:eastAsia="zh-CN"/>
        </w:rPr>
      </w:pPr>
    </w:p>
    <w:p w14:paraId="6D62C7AD" w14:textId="37D9E352" w:rsidR="00111082" w:rsidRPr="00DB2F94" w:rsidRDefault="00111082" w:rsidP="00111082">
      <w:pPr>
        <w:pStyle w:val="Heading3"/>
        <w:rPr>
          <w:rFonts w:eastAsia="SimSun"/>
        </w:rPr>
      </w:pPr>
      <w:bookmarkStart w:id="473" w:name="_Toc206149638"/>
      <w:r>
        <w:rPr>
          <w:rFonts w:hint="eastAsia"/>
          <w:lang w:eastAsia="ja-JP"/>
        </w:rPr>
        <w:t>8.11.2</w:t>
      </w:r>
      <w:r>
        <w:rPr>
          <w:lang w:eastAsia="ja-JP"/>
        </w:rPr>
        <w:tab/>
      </w:r>
      <w:r w:rsidRPr="00DB2F94">
        <w:rPr>
          <w:rFonts w:eastAsia="SimSun" w:hint="eastAsia"/>
        </w:rPr>
        <w:t>Random access in SBFD</w:t>
      </w:r>
      <w:bookmarkEnd w:id="473"/>
    </w:p>
    <w:p w14:paraId="0193282B" w14:textId="77777777" w:rsidR="00111082" w:rsidRPr="00DB2F94" w:rsidRDefault="00111082" w:rsidP="00111082">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0578B7E4" w14:textId="77777777" w:rsidR="00111082" w:rsidRDefault="00111082" w:rsidP="00111082">
      <w:pPr>
        <w:pStyle w:val="Comments"/>
      </w:pPr>
    </w:p>
    <w:p w14:paraId="2F178D07" w14:textId="77777777" w:rsidR="00761B39" w:rsidRDefault="00761B39" w:rsidP="00761B39">
      <w:pPr>
        <w:pStyle w:val="Comments"/>
        <w:rPr>
          <w:rFonts w:eastAsia="SimSun"/>
          <w:lang w:eastAsia="zh-CN"/>
        </w:rPr>
      </w:pPr>
      <w:r w:rsidRPr="00261F0A">
        <w:rPr>
          <w:rFonts w:eastAsia="SimSun" w:hint="eastAsia"/>
          <w:sz w:val="20"/>
          <w:lang w:eastAsia="zh-CN"/>
        </w:rPr>
        <w:t>[</w:t>
      </w:r>
      <w:r w:rsidRPr="00261F0A">
        <w:rPr>
          <w:rFonts w:eastAsia="SimSun"/>
          <w:sz w:val="20"/>
          <w:lang w:eastAsia="zh-CN"/>
        </w:rPr>
        <w:t>Issue MAC-1: CSI-RS based CFRA with SBFD RO</w:t>
      </w:r>
      <w:r w:rsidRPr="00261F0A">
        <w:rPr>
          <w:rFonts w:eastAsia="SimSun" w:hint="eastAsia"/>
          <w:sz w:val="20"/>
          <w:lang w:eastAsia="zh-CN"/>
        </w:rPr>
        <w:t>]</w:t>
      </w:r>
    </w:p>
    <w:p w14:paraId="358A1F3C" w14:textId="77777777" w:rsidR="00761B39" w:rsidRDefault="00761B39" w:rsidP="00761B39">
      <w:pPr>
        <w:pStyle w:val="Doc-title"/>
        <w:rPr>
          <w:rFonts w:eastAsia="SimSun"/>
          <w:lang w:eastAsia="zh-CN"/>
        </w:rPr>
      </w:pPr>
      <w:r w:rsidRPr="00BB07BA">
        <w:rPr>
          <w:rFonts w:eastAsiaTheme="minorEastAsia"/>
        </w:rPr>
        <w:t>R2-2503874</w:t>
      </w:r>
      <w:r w:rsidRPr="00BB07BA">
        <w:rPr>
          <w:rFonts w:eastAsiaTheme="minorEastAsia"/>
        </w:rPr>
        <w:tab/>
        <w:t>Discussion on random access procedure in SBFD</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0EDD0489" w14:textId="77777777" w:rsidR="00761B39" w:rsidRPr="00421F17"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003B70A" w14:textId="77777777" w:rsidR="00761B39" w:rsidRPr="002652D2" w:rsidRDefault="00761B39" w:rsidP="00761B39">
      <w:pPr>
        <w:pStyle w:val="Doc-text2"/>
        <w:rPr>
          <w:rFonts w:eastAsia="SimSun"/>
          <w:i/>
          <w:highlight w:val="lightGray"/>
          <w:lang w:eastAsia="zh-CN"/>
        </w:rPr>
      </w:pPr>
      <w:r w:rsidRPr="002652D2">
        <w:rPr>
          <w:rFonts w:eastAsia="SimSun"/>
          <w:i/>
          <w:highlight w:val="lightGray"/>
          <w:lang w:eastAsia="zh-CN"/>
        </w:rPr>
        <w:t>Proposal 12: Support using CSI-RS beam for SBFD RO in BFR and ReconfigurationWtihSync kind of CFRA, and there is no need to design separate SSB-RSRP or CSI-RSRP threshold than legacy.</w:t>
      </w:r>
    </w:p>
    <w:p w14:paraId="3991C81C" w14:textId="77777777" w:rsidR="00761B39" w:rsidRPr="002652D2" w:rsidRDefault="00761B39" w:rsidP="00761B39">
      <w:pPr>
        <w:pStyle w:val="Doc-title"/>
        <w:rPr>
          <w:rFonts w:eastAsia="SimSun"/>
          <w:lang w:val="en-US" w:eastAsia="zh-CN"/>
        </w:rPr>
      </w:pPr>
    </w:p>
    <w:p w14:paraId="28B6ACF8" w14:textId="77777777" w:rsidR="00761B39" w:rsidRDefault="00761B39" w:rsidP="00761B39">
      <w:pPr>
        <w:pStyle w:val="Doc-title"/>
        <w:rPr>
          <w:rFonts w:eastAsia="SimSun"/>
          <w:lang w:eastAsia="zh-CN"/>
        </w:rPr>
      </w:pPr>
      <w:bookmarkStart w:id="474" w:name="OLE_LINK88"/>
      <w:bookmarkStart w:id="475" w:name="OLE_LINK89"/>
      <w:r w:rsidRPr="00BB07BA">
        <w:rPr>
          <w:rFonts w:eastAsiaTheme="minorEastAsia"/>
        </w:rPr>
        <w:t>R2-</w:t>
      </w:r>
      <w:bookmarkStart w:id="476" w:name="OLE_LINK84"/>
      <w:r w:rsidRPr="00BB07BA">
        <w:rPr>
          <w:rFonts w:eastAsiaTheme="minorEastAsia"/>
        </w:rPr>
        <w:t>2504169</w:t>
      </w:r>
      <w:bookmarkEnd w:id="476"/>
      <w:r w:rsidRPr="00BB07BA">
        <w:rPr>
          <w:rFonts w:eastAsiaTheme="minorEastAsia"/>
        </w:rPr>
        <w:tab/>
        <w:t>Remaining issues for RACH in SBFD</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031674EC" w14:textId="77777777" w:rsidR="00761B39" w:rsidRPr="00421F17"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F903883" w14:textId="77777777" w:rsidR="00761B39" w:rsidRPr="00D61414" w:rsidRDefault="00761B39" w:rsidP="00761B39">
      <w:pPr>
        <w:pStyle w:val="Doc-text2"/>
        <w:rPr>
          <w:rFonts w:eastAsia="SimSun"/>
          <w:i/>
          <w:lang w:eastAsia="zh-CN"/>
        </w:rPr>
      </w:pPr>
      <w:r w:rsidRPr="00D61414">
        <w:rPr>
          <w:rFonts w:eastAsia="SimSun"/>
          <w:i/>
          <w:highlight w:val="lightGray"/>
          <w:lang w:eastAsia="zh-CN"/>
        </w:rPr>
        <w:t>Proposal 1: Send an LS to RAN1/RAN4 to check if CSI-RS based CFRA should be supported in SBFD WI.</w:t>
      </w:r>
    </w:p>
    <w:bookmarkEnd w:id="474"/>
    <w:bookmarkEnd w:id="475"/>
    <w:p w14:paraId="2AD4A49A" w14:textId="77777777" w:rsidR="00761B39" w:rsidRDefault="00761B39" w:rsidP="00761B39">
      <w:pPr>
        <w:pStyle w:val="Comments"/>
        <w:rPr>
          <w:rFonts w:eastAsia="SimSun"/>
          <w:lang w:eastAsia="zh-CN"/>
        </w:rPr>
      </w:pPr>
    </w:p>
    <w:p w14:paraId="3ABB7C77" w14:textId="77777777" w:rsidR="00761B39" w:rsidRDefault="00761B39" w:rsidP="00761B39">
      <w:pPr>
        <w:pStyle w:val="Doc-text2"/>
        <w:rPr>
          <w:rFonts w:eastAsia="SimSun"/>
          <w:lang w:eastAsia="zh-CN"/>
        </w:rPr>
      </w:pPr>
      <w:r>
        <w:rPr>
          <w:rFonts w:eastAsia="SimSun" w:hint="eastAsia"/>
          <w:lang w:eastAsia="zh-CN"/>
        </w:rPr>
        <w:t>Discussion</w:t>
      </w:r>
    </w:p>
    <w:p w14:paraId="45A2B6E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LG E, Nokia support ZTE P12. </w:t>
      </w:r>
    </w:p>
    <w:p w14:paraId="0E4E7A75"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Xiaomi support Apple and also think this hasn</w:t>
      </w:r>
      <w:r>
        <w:rPr>
          <w:rFonts w:eastAsia="SimSun"/>
          <w:lang w:eastAsia="zh-CN"/>
        </w:rPr>
        <w:t>’</w:t>
      </w:r>
      <w:r>
        <w:rPr>
          <w:rFonts w:eastAsia="SimSun" w:hint="eastAsia"/>
          <w:lang w:eastAsia="zh-CN"/>
        </w:rPr>
        <w:t xml:space="preserve">t been discussed in R1, so not sure if it works. </w:t>
      </w:r>
    </w:p>
    <w:p w14:paraId="73BC8E2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LG E think R1 didn</w:t>
      </w:r>
      <w:r>
        <w:rPr>
          <w:rFonts w:eastAsia="SimSun"/>
          <w:lang w:eastAsia="zh-CN"/>
        </w:rPr>
        <w:t>’</w:t>
      </w:r>
      <w:r>
        <w:rPr>
          <w:rFonts w:eastAsia="SimSun" w:hint="eastAsia"/>
          <w:lang w:eastAsia="zh-CN"/>
        </w:rPr>
        <w:t xml:space="preserve">t have issue to support CSI-RS based CFRA. LG E think we can send our </w:t>
      </w:r>
      <w:r>
        <w:rPr>
          <w:rFonts w:eastAsia="SimSun"/>
          <w:lang w:eastAsia="zh-CN"/>
        </w:rPr>
        <w:t>agreement</w:t>
      </w:r>
      <w:r>
        <w:rPr>
          <w:rFonts w:eastAsia="SimSun" w:hint="eastAsia"/>
          <w:lang w:eastAsia="zh-CN"/>
        </w:rPr>
        <w:t xml:space="preserve"> to RAN1/4. Nokia and HW share the view from LG E. </w:t>
      </w:r>
    </w:p>
    <w:p w14:paraId="23A56799"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wonders whether BFR and HO should be discussed </w:t>
      </w:r>
      <w:r>
        <w:rPr>
          <w:rFonts w:eastAsia="SimSun"/>
          <w:lang w:eastAsia="zh-CN"/>
        </w:rPr>
        <w:t>separately</w:t>
      </w:r>
      <w:r>
        <w:rPr>
          <w:rFonts w:eastAsia="SimSun" w:hint="eastAsia"/>
          <w:lang w:eastAsia="zh-CN"/>
        </w:rPr>
        <w:t xml:space="preserve"> in ZTE P12. </w:t>
      </w:r>
    </w:p>
    <w:p w14:paraId="1B8429BB" w14:textId="77777777" w:rsidR="00761B39" w:rsidRPr="00421F17"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not sure why we need to send LS because R1/R4 already discussed. </w:t>
      </w:r>
    </w:p>
    <w:p w14:paraId="3841B9E9" w14:textId="77777777" w:rsidR="00761B39" w:rsidRDefault="00761B39" w:rsidP="00761B39">
      <w:pPr>
        <w:pStyle w:val="Comments"/>
        <w:rPr>
          <w:rFonts w:eastAsia="SimSun"/>
          <w:lang w:eastAsia="zh-CN"/>
        </w:rPr>
      </w:pPr>
    </w:p>
    <w:p w14:paraId="4C85E45A" w14:textId="77777777" w:rsidR="00761B39" w:rsidRPr="005928A1" w:rsidRDefault="00761B39" w:rsidP="00761B39">
      <w:pPr>
        <w:pStyle w:val="Agreement"/>
        <w:tabs>
          <w:tab w:val="clear" w:pos="9990"/>
        </w:tabs>
        <w:overflowPunct/>
        <w:autoSpaceDE/>
        <w:autoSpaceDN/>
        <w:adjustRightInd/>
        <w:ind w:left="1619" w:hanging="360"/>
        <w:textAlignment w:val="auto"/>
        <w:rPr>
          <w:rFonts w:eastAsia="SimSun"/>
          <w:strike/>
          <w:lang w:eastAsia="zh-CN"/>
        </w:rPr>
      </w:pPr>
      <w:bookmarkStart w:id="477" w:name="OLE_LINK232"/>
      <w:bookmarkStart w:id="478" w:name="OLE_LINK233"/>
      <w:r>
        <w:rPr>
          <w:rFonts w:eastAsia="SimSun"/>
          <w:lang w:eastAsia="zh-CN"/>
        </w:rPr>
        <w:t>F</w:t>
      </w:r>
      <w:r>
        <w:rPr>
          <w:rFonts w:eastAsia="SimSun" w:hint="eastAsia"/>
          <w:lang w:eastAsia="zh-CN"/>
        </w:rPr>
        <w:t xml:space="preserve">or L3 HO and BFR cases, </w:t>
      </w:r>
      <w:r w:rsidRPr="005928A1">
        <w:rPr>
          <w:rFonts w:eastAsia="SimSun" w:hint="eastAsia"/>
          <w:lang w:eastAsia="zh-CN"/>
        </w:rPr>
        <w:t xml:space="preserve">CSI-RS based CFRA using SBFD RO </w:t>
      </w:r>
      <w:bookmarkEnd w:id="477"/>
      <w:bookmarkEnd w:id="478"/>
      <w:r w:rsidRPr="005928A1">
        <w:rPr>
          <w:rFonts w:eastAsia="SimSun" w:hint="eastAsia"/>
          <w:lang w:eastAsia="zh-CN"/>
        </w:rPr>
        <w:t xml:space="preserve">is supported from RAN2 perspective. </w:t>
      </w:r>
      <w:r>
        <w:rPr>
          <w:rFonts w:eastAsia="SimSun"/>
          <w:lang w:eastAsia="zh-CN"/>
        </w:rPr>
        <w:t>S</w:t>
      </w:r>
      <w:r>
        <w:rPr>
          <w:rFonts w:eastAsia="SimSun" w:hint="eastAsia"/>
          <w:lang w:eastAsia="zh-CN"/>
        </w:rPr>
        <w:t xml:space="preserve">end LS to RAN1/4 to inform </w:t>
      </w:r>
      <w:r>
        <w:rPr>
          <w:rFonts w:eastAsia="SimSun"/>
          <w:lang w:eastAsia="zh-CN"/>
        </w:rPr>
        <w:t>this</w:t>
      </w:r>
      <w:r>
        <w:rPr>
          <w:rFonts w:eastAsia="SimSun" w:hint="eastAsia"/>
          <w:lang w:eastAsia="zh-CN"/>
        </w:rPr>
        <w:t xml:space="preserve"> conclusion. </w:t>
      </w:r>
    </w:p>
    <w:p w14:paraId="47964030" w14:textId="77777777" w:rsidR="00761B39" w:rsidRDefault="00761B39" w:rsidP="00761B39">
      <w:pPr>
        <w:pStyle w:val="Comments"/>
        <w:rPr>
          <w:rFonts w:eastAsia="SimSun"/>
          <w:lang w:eastAsia="zh-CN"/>
        </w:rPr>
      </w:pPr>
    </w:p>
    <w:p w14:paraId="6A295610" w14:textId="77777777" w:rsidR="00761B39" w:rsidRPr="00EE0346" w:rsidRDefault="00761B39" w:rsidP="00761B39">
      <w:pPr>
        <w:pStyle w:val="EmailDiscussion"/>
        <w:tabs>
          <w:tab w:val="left" w:pos="1619"/>
        </w:tabs>
        <w:overflowPunct/>
        <w:autoSpaceDE/>
        <w:autoSpaceDN/>
        <w:adjustRightInd/>
        <w:ind w:left="1619" w:hanging="360"/>
        <w:textAlignment w:val="auto"/>
      </w:pPr>
      <w:bookmarkStart w:id="479" w:name="OLE_LINK203"/>
      <w:r w:rsidRPr="00EE0346">
        <w:t>[Post1</w:t>
      </w:r>
      <w:r w:rsidRPr="00EE0346">
        <w:rPr>
          <w:rFonts w:eastAsia="SimSun" w:hint="eastAsia"/>
          <w:lang w:eastAsia="zh-CN"/>
        </w:rPr>
        <w:t>30</w:t>
      </w:r>
      <w:r w:rsidRPr="00EE0346">
        <w:t>][</w:t>
      </w:r>
      <w:r>
        <w:rPr>
          <w:rFonts w:eastAsia="SimSun" w:hint="eastAsia"/>
          <w:lang w:eastAsia="zh-CN"/>
        </w:rPr>
        <w:t>224</w:t>
      </w:r>
      <w:r w:rsidRPr="00EE0346">
        <w:t>][</w:t>
      </w:r>
      <w:r w:rsidRPr="00EE0346">
        <w:rPr>
          <w:rFonts w:eastAsia="SimSun" w:hint="eastAsia"/>
          <w:lang w:eastAsia="zh-CN"/>
        </w:rPr>
        <w:t>S</w:t>
      </w:r>
      <w:r w:rsidRPr="00EE0346">
        <w:rPr>
          <w:rFonts w:eastAsia="SimSun"/>
          <w:lang w:eastAsia="zh-CN"/>
        </w:rPr>
        <w:t>BFD</w:t>
      </w:r>
      <w:r w:rsidRPr="00EE0346">
        <w:t xml:space="preserve">] </w:t>
      </w:r>
      <w:r w:rsidRPr="00EE0346">
        <w:rPr>
          <w:rFonts w:eastAsia="SimSun" w:hint="eastAsia"/>
          <w:lang w:eastAsia="zh-CN"/>
        </w:rPr>
        <w:t xml:space="preserve">LS on </w:t>
      </w:r>
      <w:r w:rsidRPr="00EE0346">
        <w:rPr>
          <w:rFonts w:eastAsia="SimSun"/>
          <w:lang w:eastAsia="zh-CN"/>
        </w:rPr>
        <w:t>CSI-RS based CFRA using SBFD RO</w:t>
      </w:r>
      <w:r w:rsidRPr="00EE0346">
        <w:t xml:space="preserve"> (</w:t>
      </w:r>
      <w:r>
        <w:rPr>
          <w:rFonts w:eastAsia="SimSun" w:hint="eastAsia"/>
          <w:lang w:eastAsia="zh-CN"/>
        </w:rPr>
        <w:t>ZTE</w:t>
      </w:r>
      <w:r w:rsidRPr="00EE0346">
        <w:t>)</w:t>
      </w:r>
    </w:p>
    <w:p w14:paraId="4ED7A1D7" w14:textId="77777777" w:rsidR="00761B39" w:rsidRPr="00EE0346" w:rsidRDefault="00761B39" w:rsidP="00761B39">
      <w:pPr>
        <w:pStyle w:val="EmailDiscussion2"/>
        <w:ind w:left="1619" w:firstLine="0"/>
        <w:rPr>
          <w:rFonts w:eastAsia="SimSun"/>
          <w:lang w:eastAsia="zh-CN"/>
        </w:rPr>
      </w:pPr>
      <w:r w:rsidRPr="00EE0346">
        <w:rPr>
          <w:rFonts w:eastAsia="SimSun"/>
          <w:lang w:eastAsia="zh-CN"/>
        </w:rPr>
        <w:t xml:space="preserve">Intended outcome: </w:t>
      </w:r>
      <w:r w:rsidRPr="00EE0346">
        <w:rPr>
          <w:rFonts w:eastAsia="SimSun" w:hint="eastAsia"/>
          <w:lang w:eastAsia="zh-CN"/>
        </w:rPr>
        <w:t>Approve the LS to RAN1 and RAN4 based on the agreements</w:t>
      </w:r>
    </w:p>
    <w:p w14:paraId="4168A2E0" w14:textId="468EA007" w:rsidR="00761B39" w:rsidRDefault="00761B39" w:rsidP="00761B39">
      <w:pPr>
        <w:pStyle w:val="EmailDiscussion2"/>
        <w:ind w:left="1619" w:firstLine="0"/>
        <w:rPr>
          <w:rFonts w:eastAsia="SimSun"/>
          <w:lang w:eastAsia="zh-CN"/>
        </w:rPr>
      </w:pPr>
      <w:r w:rsidRPr="00EE0346">
        <w:rPr>
          <w:rFonts w:eastAsia="SimSun"/>
          <w:lang w:eastAsia="zh-CN"/>
        </w:rPr>
        <w:t>Deadline:  Short</w:t>
      </w:r>
    </w:p>
    <w:p w14:paraId="3BCF4756" w14:textId="77777777" w:rsidR="00821008" w:rsidRDefault="00821008" w:rsidP="00821008">
      <w:pPr>
        <w:pStyle w:val="EmailDiscussion2"/>
      </w:pPr>
      <w:r>
        <w:t>=&gt; Approved in R2-2504951</w:t>
      </w:r>
    </w:p>
    <w:p w14:paraId="1230FD3A" w14:textId="77777777" w:rsidR="00821008" w:rsidRDefault="00821008" w:rsidP="00761B39">
      <w:pPr>
        <w:pStyle w:val="EmailDiscussion2"/>
        <w:ind w:left="1619" w:firstLine="0"/>
        <w:rPr>
          <w:rFonts w:eastAsia="SimSun"/>
          <w:lang w:eastAsia="zh-CN"/>
        </w:rPr>
      </w:pPr>
    </w:p>
    <w:p w14:paraId="58B898C7" w14:textId="218EBBA4" w:rsidR="00821008" w:rsidRDefault="00821008" w:rsidP="00821008">
      <w:pPr>
        <w:pStyle w:val="Doc-title"/>
        <w:rPr>
          <w:rFonts w:eastAsia="SimSun"/>
          <w:lang w:eastAsia="zh-CN"/>
        </w:rPr>
      </w:pPr>
      <w:r w:rsidRPr="00821008">
        <w:rPr>
          <w:rFonts w:eastAsia="SimSun"/>
          <w:lang w:eastAsia="zh-CN"/>
        </w:rPr>
        <w:t>R2-2504951</w:t>
      </w:r>
      <w:r w:rsidRPr="00821008">
        <w:rPr>
          <w:rFonts w:eastAsia="SimSun"/>
          <w:lang w:eastAsia="zh-CN"/>
        </w:rPr>
        <w:tab/>
        <w:t>LS on CSI-RS based CFRA using SBFD RO</w:t>
      </w:r>
      <w:r w:rsidRPr="00821008">
        <w:rPr>
          <w:rFonts w:eastAsia="SimSun"/>
          <w:lang w:eastAsia="zh-CN"/>
        </w:rPr>
        <w:tab/>
        <w:t>RAN2</w:t>
      </w:r>
      <w:r w:rsidRPr="00821008">
        <w:rPr>
          <w:rFonts w:eastAsia="SimSun"/>
          <w:lang w:eastAsia="zh-CN"/>
        </w:rPr>
        <w:tab/>
        <w:t>LS out</w:t>
      </w:r>
      <w:r w:rsidRPr="00821008">
        <w:rPr>
          <w:rFonts w:eastAsia="SimSun"/>
          <w:lang w:eastAsia="zh-CN"/>
        </w:rPr>
        <w:tab/>
        <w:t>Rel-19</w:t>
      </w:r>
      <w:r w:rsidRPr="00821008">
        <w:rPr>
          <w:rFonts w:eastAsia="SimSun"/>
          <w:lang w:eastAsia="zh-CN"/>
        </w:rPr>
        <w:tab/>
        <w:t>NR_duplex_evo-Core</w:t>
      </w:r>
      <w:r w:rsidRPr="00821008">
        <w:rPr>
          <w:rFonts w:eastAsia="SimSun"/>
          <w:lang w:eastAsia="zh-CN"/>
        </w:rPr>
        <w:tab/>
      </w:r>
      <w:r>
        <w:rPr>
          <w:rFonts w:eastAsia="SimSun"/>
          <w:lang w:eastAsia="zh-CN"/>
        </w:rPr>
        <w:t>To:</w:t>
      </w:r>
      <w:r w:rsidRPr="00821008">
        <w:rPr>
          <w:rFonts w:eastAsia="SimSun"/>
          <w:lang w:eastAsia="zh-CN"/>
        </w:rPr>
        <w:t>RAN1, RAN4</w:t>
      </w:r>
    </w:p>
    <w:p w14:paraId="5A989BB4" w14:textId="6C7CBB77" w:rsidR="00821008" w:rsidRPr="00821008" w:rsidRDefault="00821008" w:rsidP="00821008">
      <w:pPr>
        <w:pStyle w:val="Doc-text2"/>
        <w:rPr>
          <w:rFonts w:eastAsia="SimSun"/>
          <w:lang w:eastAsia="zh-CN"/>
        </w:rPr>
      </w:pPr>
      <w:r>
        <w:rPr>
          <w:rFonts w:eastAsia="SimSun"/>
          <w:lang w:eastAsia="zh-CN"/>
        </w:rPr>
        <w:t>=&gt; Approved</w:t>
      </w:r>
    </w:p>
    <w:bookmarkEnd w:id="479"/>
    <w:p w14:paraId="663D492F" w14:textId="77777777" w:rsidR="00761B39" w:rsidRDefault="00761B39" w:rsidP="00761B39">
      <w:pPr>
        <w:pStyle w:val="Comments"/>
        <w:rPr>
          <w:rFonts w:eastAsia="SimSun"/>
          <w:lang w:eastAsia="zh-CN"/>
        </w:rPr>
      </w:pPr>
    </w:p>
    <w:p w14:paraId="582D79CC" w14:textId="77777777" w:rsidR="00761B39" w:rsidRPr="00261F0A" w:rsidRDefault="00761B39" w:rsidP="00761B39">
      <w:pPr>
        <w:pStyle w:val="Comments"/>
        <w:rPr>
          <w:rFonts w:eastAsia="SimSun"/>
          <w:lang w:eastAsia="zh-CN"/>
        </w:rPr>
      </w:pPr>
      <w:r w:rsidRPr="00261F0A">
        <w:rPr>
          <w:rFonts w:eastAsia="SimSun" w:hint="eastAsia"/>
          <w:sz w:val="20"/>
          <w:lang w:eastAsia="zh-CN"/>
        </w:rPr>
        <w:t>[</w:t>
      </w:r>
      <w:r w:rsidRPr="00261F0A">
        <w:rPr>
          <w:rFonts w:eastAsia="SimSun"/>
          <w:sz w:val="20"/>
          <w:lang w:eastAsia="zh-CN"/>
        </w:rPr>
        <w:t>Issue MAC-2: RA Resource Set Reselection at RO Type Switching</w:t>
      </w:r>
      <w:r w:rsidRPr="00261F0A">
        <w:rPr>
          <w:rFonts w:eastAsia="SimSun" w:hint="eastAsia"/>
          <w:sz w:val="20"/>
          <w:lang w:eastAsia="zh-CN"/>
        </w:rPr>
        <w:t>]</w:t>
      </w:r>
    </w:p>
    <w:p w14:paraId="63A66C43" w14:textId="77777777" w:rsidR="00761B39" w:rsidRDefault="00761B39" w:rsidP="00761B39">
      <w:pPr>
        <w:pStyle w:val="Doc-title"/>
        <w:rPr>
          <w:rFonts w:eastAsia="SimSun"/>
          <w:lang w:eastAsia="zh-CN"/>
        </w:rPr>
      </w:pPr>
      <w:r w:rsidRPr="00BB07BA">
        <w:rPr>
          <w:rFonts w:eastAsiaTheme="minorEastAsia"/>
        </w:rPr>
        <w:t>R2-</w:t>
      </w:r>
      <w:bookmarkStart w:id="480" w:name="OLE_LINK90"/>
      <w:r w:rsidRPr="00BB07BA">
        <w:rPr>
          <w:rFonts w:eastAsiaTheme="minorEastAsia"/>
        </w:rPr>
        <w:t>2504223</w:t>
      </w:r>
      <w:bookmarkEnd w:id="480"/>
      <w:r w:rsidRPr="00BB07BA">
        <w:rPr>
          <w:rFonts w:eastAsiaTheme="minorEastAsia"/>
        </w:rPr>
        <w:tab/>
        <w:t>Views on random access for SBFD</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NR_duplex_evo-Core</w:t>
      </w:r>
    </w:p>
    <w:p w14:paraId="0294286D" w14:textId="77777777" w:rsidR="00761B39" w:rsidRPr="00BC76AB"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8DF8829" w14:textId="77777777" w:rsidR="00761B39" w:rsidRPr="00DC4390" w:rsidRDefault="00761B39" w:rsidP="00761B39">
      <w:pPr>
        <w:pStyle w:val="Doc-text2"/>
        <w:rPr>
          <w:rFonts w:eastAsia="SimSun"/>
          <w:i/>
          <w:highlight w:val="lightGray"/>
          <w:lang w:eastAsia="zh-CN"/>
        </w:rPr>
      </w:pPr>
      <w:r w:rsidRPr="00DC4390">
        <w:rPr>
          <w:rFonts w:eastAsia="SimSun"/>
          <w:i/>
          <w:highlight w:val="lightGray"/>
          <w:lang w:eastAsia="zh-CN"/>
        </w:rPr>
        <w:t>Proposal 7: When RO type switches from one type of RO to the other type of RO, UE should evaluate the set of RACH resources of the feature combinations configured in the other type of RO.</w:t>
      </w:r>
    </w:p>
    <w:p w14:paraId="027746F8" w14:textId="77777777" w:rsidR="00761B39" w:rsidRPr="00DC4390" w:rsidRDefault="00761B39" w:rsidP="00761B39">
      <w:pPr>
        <w:pStyle w:val="Doc-text2"/>
        <w:rPr>
          <w:rFonts w:eastAsia="SimSun"/>
          <w:i/>
          <w:lang w:eastAsia="zh-CN"/>
        </w:rPr>
      </w:pPr>
      <w:r w:rsidRPr="003708FD">
        <w:rPr>
          <w:rFonts w:eastAsia="SimSun"/>
          <w:i/>
          <w:highlight w:val="lightGray"/>
          <w:lang w:eastAsia="zh-CN"/>
        </w:rPr>
        <w:t>Proposal 8: For RACH fallback from one type of RO to the other type of RO, at least UE is allowed to switch the type of RO configured with the same feature combinations. FFS the case of no same feature combination configured on the other type of RO when performing RACH fallback.</w:t>
      </w:r>
    </w:p>
    <w:p w14:paraId="34EA59CC" w14:textId="77777777" w:rsidR="00761B39" w:rsidRPr="00DC4390" w:rsidRDefault="00761B39" w:rsidP="00761B39">
      <w:pPr>
        <w:pStyle w:val="Doc-text2"/>
        <w:rPr>
          <w:rFonts w:eastAsia="SimSun"/>
          <w:lang w:eastAsia="zh-CN"/>
        </w:rPr>
      </w:pPr>
    </w:p>
    <w:p w14:paraId="1D83BD29" w14:textId="77777777" w:rsidR="00761B39" w:rsidRDefault="00761B39" w:rsidP="00761B39">
      <w:pPr>
        <w:pStyle w:val="Doc-title"/>
        <w:rPr>
          <w:rFonts w:eastAsia="SimSun"/>
          <w:lang w:eastAsia="zh-CN"/>
        </w:rPr>
      </w:pPr>
      <w:r w:rsidRPr="00BB07BA">
        <w:rPr>
          <w:rFonts w:eastAsiaTheme="minorEastAsia"/>
        </w:rPr>
        <w:t>R2-</w:t>
      </w:r>
      <w:bookmarkStart w:id="481" w:name="OLE_LINK92"/>
      <w:bookmarkStart w:id="482" w:name="OLE_LINK93"/>
      <w:r w:rsidRPr="00BB07BA">
        <w:rPr>
          <w:rFonts w:eastAsiaTheme="minorEastAsia"/>
        </w:rPr>
        <w:t>2503477</w:t>
      </w:r>
      <w:bookmarkEnd w:id="481"/>
      <w:bookmarkEnd w:id="482"/>
      <w:r w:rsidRPr="00BB07BA">
        <w:rPr>
          <w:rFonts w:eastAsiaTheme="minorEastAsia"/>
        </w:rPr>
        <w:tab/>
        <w:t>Remaining issues on Random Access procedure for SBFD</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61FC8D82" w14:textId="77777777" w:rsidR="00761B39" w:rsidRPr="00BC76AB"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0CD963C" w14:textId="77777777" w:rsidR="00761B39" w:rsidRPr="003708FD" w:rsidRDefault="00761B39" w:rsidP="00761B39">
      <w:pPr>
        <w:pStyle w:val="Doc-text2"/>
        <w:rPr>
          <w:rFonts w:eastAsia="SimSun"/>
          <w:i/>
          <w:highlight w:val="lightGray"/>
          <w:lang w:eastAsia="zh-CN"/>
        </w:rPr>
      </w:pPr>
      <w:r w:rsidRPr="003708FD">
        <w:rPr>
          <w:rFonts w:eastAsia="SimSun"/>
          <w:i/>
          <w:highlight w:val="lightGray"/>
          <w:lang w:eastAsia="zh-CN"/>
        </w:rPr>
        <w:t>Proposal 4. For PRACH transmission re-attempt in one RA procedure, UE is allowed to switch between SBFD RO and non SBFD-RO only in the same feature combination and the same repetition number.</w:t>
      </w:r>
    </w:p>
    <w:p w14:paraId="5A0945C0" w14:textId="77777777" w:rsidR="00761B39" w:rsidRPr="00FE53DA" w:rsidRDefault="00761B39" w:rsidP="00761B39">
      <w:pPr>
        <w:pStyle w:val="Doc-text2"/>
        <w:rPr>
          <w:rFonts w:eastAsia="SimSun"/>
          <w:lang w:eastAsia="zh-CN"/>
        </w:rPr>
      </w:pPr>
    </w:p>
    <w:p w14:paraId="30C5BB4E" w14:textId="77777777" w:rsidR="00761B39" w:rsidRDefault="00761B39" w:rsidP="00761B39">
      <w:pPr>
        <w:pStyle w:val="Doc-title"/>
        <w:rPr>
          <w:rFonts w:eastAsia="SimSun"/>
          <w:lang w:eastAsia="zh-CN"/>
        </w:rPr>
      </w:pPr>
      <w:r w:rsidRPr="00BB07BA">
        <w:rPr>
          <w:rFonts w:eastAsiaTheme="minorEastAsia"/>
        </w:rPr>
        <w:t>R2-</w:t>
      </w:r>
      <w:bookmarkStart w:id="483" w:name="OLE_LINK95"/>
      <w:bookmarkStart w:id="484" w:name="OLE_LINK96"/>
      <w:r w:rsidRPr="00BB07BA">
        <w:rPr>
          <w:rFonts w:eastAsiaTheme="minorEastAsia"/>
        </w:rPr>
        <w:t>2504169</w:t>
      </w:r>
      <w:bookmarkEnd w:id="483"/>
      <w:bookmarkEnd w:id="484"/>
      <w:r w:rsidRPr="00BB07BA">
        <w:rPr>
          <w:rFonts w:eastAsiaTheme="minorEastAsia"/>
        </w:rPr>
        <w:tab/>
        <w:t>Remaining issues for RACH in SBFD</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2CAF7009" w14:textId="77777777" w:rsidR="00761B39" w:rsidRPr="00BC76AB"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6169D4CC" w14:textId="77777777" w:rsidR="00761B39" w:rsidRPr="003708FD" w:rsidRDefault="00761B39" w:rsidP="00761B39">
      <w:pPr>
        <w:pStyle w:val="Doc-text2"/>
        <w:rPr>
          <w:rFonts w:eastAsia="SimSun"/>
          <w:i/>
          <w:highlight w:val="lightGray"/>
          <w:lang w:eastAsia="zh-CN"/>
        </w:rPr>
      </w:pPr>
      <w:r w:rsidRPr="003708FD">
        <w:rPr>
          <w:rFonts w:eastAsia="SimSun"/>
          <w:i/>
          <w:highlight w:val="lightGray"/>
          <w:lang w:eastAsia="zh-CN"/>
        </w:rPr>
        <w:t>Proposal 2: Feature specific RACH resource set configurations are independent between SBFD and non-SBFD RO types. Once UE switches to a different RO type, RACH resource set selection is re-started.</w:t>
      </w:r>
    </w:p>
    <w:p w14:paraId="3415738C" w14:textId="77777777" w:rsidR="00761B39" w:rsidRDefault="00761B39" w:rsidP="00761B39">
      <w:pPr>
        <w:pStyle w:val="Comments"/>
        <w:rPr>
          <w:rFonts w:eastAsia="SimSun"/>
          <w:lang w:eastAsia="zh-CN"/>
        </w:rPr>
      </w:pPr>
    </w:p>
    <w:p w14:paraId="35FE88BE" w14:textId="77777777" w:rsidR="00761B39" w:rsidRDefault="00761B39" w:rsidP="00761B39">
      <w:pPr>
        <w:pStyle w:val="Doc-text2"/>
        <w:rPr>
          <w:rFonts w:eastAsia="SimSun"/>
          <w:lang w:eastAsia="zh-CN"/>
        </w:rPr>
      </w:pPr>
      <w:r>
        <w:rPr>
          <w:rFonts w:eastAsia="SimSun" w:hint="eastAsia"/>
          <w:lang w:eastAsia="zh-CN"/>
        </w:rPr>
        <w:t>Discussion</w:t>
      </w:r>
    </w:p>
    <w:p w14:paraId="00D0B46C"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Ericsson support LG E proposal. Samsung think P2 from Apple is complex. </w:t>
      </w:r>
    </w:p>
    <w:p w14:paraId="61A64D14"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think we can start with P8 from QC, and it can be left to NW implementation to ensure those configurations are the same. </w:t>
      </w:r>
    </w:p>
    <w:p w14:paraId="43E7DACC"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CATT think </w:t>
      </w:r>
      <w:r>
        <w:rPr>
          <w:rFonts w:eastAsia="SimSun"/>
          <w:lang w:eastAsia="zh-CN"/>
        </w:rPr>
        <w:t>‘</w:t>
      </w:r>
      <w:r>
        <w:rPr>
          <w:rFonts w:eastAsia="SimSun" w:hint="eastAsia"/>
          <w:lang w:eastAsia="zh-CN"/>
        </w:rPr>
        <w:t xml:space="preserve">same feature </w:t>
      </w:r>
      <w:r>
        <w:rPr>
          <w:rFonts w:eastAsia="SimSun"/>
          <w:lang w:eastAsia="zh-CN"/>
        </w:rPr>
        <w:t>combination’</w:t>
      </w:r>
      <w:r>
        <w:rPr>
          <w:rFonts w:eastAsia="SimSun" w:hint="eastAsia"/>
          <w:lang w:eastAsia="zh-CN"/>
        </w:rPr>
        <w:t xml:space="preserve"> is important. CATT see </w:t>
      </w:r>
      <w:r>
        <w:rPr>
          <w:rFonts w:eastAsia="SimSun"/>
          <w:lang w:eastAsia="zh-CN"/>
        </w:rPr>
        <w:t>benefit</w:t>
      </w:r>
      <w:r>
        <w:rPr>
          <w:rFonts w:eastAsia="SimSun" w:hint="eastAsia"/>
          <w:lang w:eastAsia="zh-CN"/>
        </w:rPr>
        <w:t xml:space="preserve"> of keeping </w:t>
      </w:r>
      <w:r>
        <w:rPr>
          <w:rFonts w:eastAsia="SimSun"/>
          <w:lang w:eastAsia="zh-CN"/>
        </w:rPr>
        <w:t>‘</w:t>
      </w:r>
      <w:r>
        <w:rPr>
          <w:rFonts w:eastAsia="SimSun" w:hint="eastAsia"/>
          <w:lang w:eastAsia="zh-CN"/>
        </w:rPr>
        <w:t>same or higher</w:t>
      </w:r>
      <w:r>
        <w:rPr>
          <w:rFonts w:eastAsia="SimSun"/>
          <w:lang w:eastAsia="zh-CN"/>
        </w:rPr>
        <w:t>’</w:t>
      </w:r>
      <w:r>
        <w:rPr>
          <w:rFonts w:eastAsia="SimSun" w:hint="eastAsia"/>
          <w:lang w:eastAsia="zh-CN"/>
        </w:rPr>
        <w:t xml:space="preserve"> repetition number. ZTE share this view. </w:t>
      </w:r>
    </w:p>
    <w:p w14:paraId="30C1A3F2"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ZTE, CMCC agree with P8 from QC.</w:t>
      </w:r>
    </w:p>
    <w:p w14:paraId="0FBB3A9B"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Apple </w:t>
      </w:r>
      <w:r>
        <w:rPr>
          <w:rFonts w:eastAsia="SimSun"/>
          <w:lang w:eastAsia="zh-CN"/>
        </w:rPr>
        <w:t>think</w:t>
      </w:r>
      <w:r>
        <w:rPr>
          <w:rFonts w:eastAsia="SimSun" w:hint="eastAsia"/>
          <w:lang w:eastAsia="zh-CN"/>
        </w:rPr>
        <w:t xml:space="preserve"> with the 1</w:t>
      </w:r>
      <w:r w:rsidRPr="005D68CB">
        <w:rPr>
          <w:rFonts w:eastAsia="SimSun" w:hint="eastAsia"/>
          <w:vertAlign w:val="superscript"/>
          <w:lang w:eastAsia="zh-CN"/>
        </w:rPr>
        <w:t>st</w:t>
      </w:r>
      <w:r>
        <w:rPr>
          <w:rFonts w:eastAsia="SimSun" w:hint="eastAsia"/>
          <w:lang w:eastAsia="zh-CN"/>
        </w:rPr>
        <w:t xml:space="preserve"> half of QC P8, it means NW </w:t>
      </w:r>
      <w:r>
        <w:rPr>
          <w:rFonts w:eastAsia="SimSun"/>
          <w:lang w:eastAsia="zh-CN"/>
        </w:rPr>
        <w:t>should</w:t>
      </w:r>
      <w:r>
        <w:rPr>
          <w:rFonts w:eastAsia="SimSun" w:hint="eastAsia"/>
          <w:lang w:eastAsia="zh-CN"/>
        </w:rPr>
        <w:t xml:space="preserve"> configure the same </w:t>
      </w:r>
      <w:r>
        <w:rPr>
          <w:rFonts w:eastAsia="SimSun"/>
          <w:lang w:eastAsia="zh-CN"/>
        </w:rPr>
        <w:t>feature</w:t>
      </w:r>
      <w:r>
        <w:rPr>
          <w:rFonts w:eastAsia="SimSun" w:hint="eastAsia"/>
          <w:lang w:eastAsia="zh-CN"/>
        </w:rPr>
        <w:t xml:space="preserve"> set </w:t>
      </w:r>
      <w:r>
        <w:rPr>
          <w:rFonts w:eastAsia="SimSun"/>
          <w:lang w:eastAsia="zh-CN"/>
        </w:rPr>
        <w:t>combination</w:t>
      </w:r>
      <w:r>
        <w:rPr>
          <w:rFonts w:eastAsia="SimSun" w:hint="eastAsia"/>
          <w:lang w:eastAsia="zh-CN"/>
        </w:rPr>
        <w:t xml:space="preserve"> for both RO types. QC confirms this understanding. CATT think there is no NW restriction.</w:t>
      </w:r>
    </w:p>
    <w:p w14:paraId="1CC40EEC"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LG E do not want the complexity of </w:t>
      </w:r>
      <w:r>
        <w:rPr>
          <w:rFonts w:eastAsia="SimSun"/>
          <w:lang w:eastAsia="zh-CN"/>
        </w:rPr>
        <w:t>choosing</w:t>
      </w:r>
      <w:r>
        <w:rPr>
          <w:rFonts w:eastAsia="SimSun" w:hint="eastAsia"/>
          <w:lang w:eastAsia="zh-CN"/>
        </w:rPr>
        <w:t xml:space="preserve"> different feature set comb for </w:t>
      </w:r>
      <w:r>
        <w:rPr>
          <w:rFonts w:eastAsia="SimSun"/>
          <w:lang w:eastAsia="zh-CN"/>
        </w:rPr>
        <w:t>different</w:t>
      </w:r>
      <w:r>
        <w:rPr>
          <w:rFonts w:eastAsia="SimSun" w:hint="eastAsia"/>
          <w:lang w:eastAsia="zh-CN"/>
        </w:rPr>
        <w:t xml:space="preserve"> ROs.</w:t>
      </w:r>
    </w:p>
    <w:p w14:paraId="287D3992"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QC open to discuss UE behavor if NW configures different FSC for </w:t>
      </w:r>
      <w:r>
        <w:rPr>
          <w:rFonts w:eastAsia="SimSun"/>
          <w:lang w:eastAsia="zh-CN"/>
        </w:rPr>
        <w:t>different ROs</w:t>
      </w:r>
      <w:r>
        <w:rPr>
          <w:rFonts w:eastAsia="SimSun" w:hint="eastAsia"/>
          <w:lang w:eastAsia="zh-CN"/>
        </w:rPr>
        <w:t xml:space="preserve">. </w:t>
      </w:r>
    </w:p>
    <w:p w14:paraId="6716549A"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Xiaomi agree with Apple. Charter share this view. </w:t>
      </w:r>
    </w:p>
    <w:p w14:paraId="5EB88B7C" w14:textId="77777777" w:rsidR="00761B39" w:rsidRDefault="00761B39" w:rsidP="00761B39">
      <w:pPr>
        <w:pStyle w:val="Comments"/>
        <w:rPr>
          <w:rFonts w:eastAsia="SimSun"/>
          <w:lang w:eastAsia="zh-CN"/>
        </w:rPr>
      </w:pPr>
    </w:p>
    <w:p w14:paraId="68CBF155" w14:textId="77777777" w:rsidR="00761B39" w:rsidRPr="00D65E1B" w:rsidRDefault="00761B39" w:rsidP="00761B39">
      <w:pPr>
        <w:pStyle w:val="Doc-text2"/>
        <w:rPr>
          <w:rFonts w:eastAsia="SimSun"/>
          <w:i/>
          <w:lang w:eastAsia="zh-CN"/>
        </w:rPr>
      </w:pPr>
      <w:r w:rsidRPr="00D65E1B">
        <w:rPr>
          <w:rFonts w:eastAsia="SimSun" w:hint="eastAsia"/>
          <w:i/>
          <w:lang w:eastAsia="zh-CN"/>
        </w:rPr>
        <w:t xml:space="preserve">?? </w:t>
      </w:r>
      <w:r w:rsidRPr="00D65E1B">
        <w:rPr>
          <w:rFonts w:eastAsia="SimSun"/>
          <w:i/>
          <w:lang w:eastAsia="zh-CN"/>
        </w:rPr>
        <w:t xml:space="preserve">For RACH fallback from one type of RO to the other type of RO, at least UE is allowed to switch the type of RO configured with the same feature combinations. </w:t>
      </w:r>
    </w:p>
    <w:p w14:paraId="72F6292F" w14:textId="77777777" w:rsidR="00761B39" w:rsidRPr="00DC4390" w:rsidRDefault="00761B39" w:rsidP="00761B39">
      <w:pPr>
        <w:pStyle w:val="Doc-text2"/>
        <w:rPr>
          <w:rFonts w:eastAsia="SimSun"/>
          <w:i/>
          <w:lang w:eastAsia="zh-CN"/>
        </w:rPr>
      </w:pPr>
      <w:r>
        <w:rPr>
          <w:rFonts w:eastAsia="SimSun" w:hint="eastAsia"/>
          <w:i/>
          <w:lang w:eastAsia="zh-CN"/>
        </w:rPr>
        <w:t xml:space="preserve">?? </w:t>
      </w:r>
      <w:r w:rsidRPr="00D65E1B">
        <w:rPr>
          <w:rFonts w:eastAsia="SimSun"/>
          <w:i/>
          <w:lang w:eastAsia="zh-CN"/>
        </w:rPr>
        <w:t>FFS the case of no same feature combination configured on the other type of RO when performing RACH fallback.</w:t>
      </w:r>
    </w:p>
    <w:p w14:paraId="6896F213" w14:textId="77777777" w:rsidR="00761B39" w:rsidRDefault="00761B39" w:rsidP="00761B39">
      <w:pPr>
        <w:pStyle w:val="Comments"/>
        <w:rPr>
          <w:rFonts w:eastAsia="SimSun"/>
          <w:lang w:eastAsia="zh-CN"/>
        </w:rPr>
      </w:pPr>
    </w:p>
    <w:p w14:paraId="01D1A271" w14:textId="77777777" w:rsidR="00761B39" w:rsidRPr="00101803" w:rsidRDefault="00761B39" w:rsidP="00761B39">
      <w:pPr>
        <w:pStyle w:val="Comments"/>
        <w:rPr>
          <w:rFonts w:eastAsia="SimSun"/>
          <w:sz w:val="20"/>
          <w:lang w:eastAsia="zh-CN"/>
        </w:rPr>
      </w:pPr>
      <w:r w:rsidRPr="00101803">
        <w:rPr>
          <w:rFonts w:eastAsia="SimSun" w:hint="eastAsia"/>
          <w:sz w:val="20"/>
          <w:lang w:eastAsia="zh-CN"/>
        </w:rPr>
        <w:t>[</w:t>
      </w:r>
      <w:r w:rsidRPr="00101803">
        <w:rPr>
          <w:rFonts w:eastAsia="SimSun"/>
          <w:sz w:val="20"/>
          <w:lang w:eastAsia="zh-CN"/>
        </w:rPr>
        <w:t>Issue MAC-3: Msg 1 Repetition Number Fallback with SBFD RO</w:t>
      </w:r>
      <w:r w:rsidRPr="00101803">
        <w:rPr>
          <w:rFonts w:eastAsia="SimSun" w:hint="eastAsia"/>
          <w:sz w:val="20"/>
          <w:lang w:eastAsia="zh-CN"/>
        </w:rPr>
        <w:t>]</w:t>
      </w:r>
    </w:p>
    <w:p w14:paraId="62516CDD" w14:textId="77777777" w:rsidR="00761B39" w:rsidRDefault="00761B39" w:rsidP="00761B39">
      <w:pPr>
        <w:pStyle w:val="Doc-title"/>
        <w:rPr>
          <w:rFonts w:eastAsia="SimSun"/>
          <w:lang w:eastAsia="zh-CN"/>
        </w:rPr>
      </w:pPr>
      <w:r w:rsidRPr="00BB07BA">
        <w:rPr>
          <w:rFonts w:eastAsiaTheme="minorEastAsia"/>
        </w:rPr>
        <w:t>R2-</w:t>
      </w:r>
      <w:bookmarkStart w:id="485" w:name="OLE_LINK103"/>
      <w:r w:rsidRPr="00BB07BA">
        <w:rPr>
          <w:rFonts w:eastAsiaTheme="minorEastAsia"/>
        </w:rPr>
        <w:t>2503423</w:t>
      </w:r>
      <w:bookmarkEnd w:id="485"/>
      <w:r w:rsidRPr="00BB07BA">
        <w:rPr>
          <w:rFonts w:eastAsiaTheme="minorEastAsia"/>
        </w:rPr>
        <w:tab/>
        <w:t>Random Access in SBFD symbols</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68CA53BE" w14:textId="77777777" w:rsidR="00761B39" w:rsidRPr="00B80A37"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4FBA1BA" w14:textId="03616B3A" w:rsidR="00761B39" w:rsidRPr="00872BBB" w:rsidRDefault="00761B39" w:rsidP="00761B39">
      <w:pPr>
        <w:pStyle w:val="Doc-text2"/>
        <w:rPr>
          <w:rFonts w:eastAsia="SimSun"/>
          <w:i/>
          <w:highlight w:val="lightGray"/>
          <w:lang w:eastAsia="zh-CN"/>
        </w:rPr>
      </w:pPr>
      <w:r w:rsidRPr="00872BBB">
        <w:rPr>
          <w:rFonts w:eastAsia="SimSun"/>
          <w:i/>
          <w:highlight w:val="lightGray"/>
          <w:lang w:eastAsia="zh-CN"/>
        </w:rPr>
        <w:t xml:space="preserve">Proposal 7: </w:t>
      </w:r>
      <w:r w:rsidRPr="00872BBB">
        <w:rPr>
          <w:rFonts w:eastAsia="SimSun" w:hint="eastAsia"/>
          <w:i/>
          <w:highlight w:val="lightGray"/>
          <w:lang w:eastAsia="zh-CN"/>
        </w:rPr>
        <w:t>(</w:t>
      </w:r>
      <w:r w:rsidRPr="00872BBB">
        <w:rPr>
          <w:rFonts w:eastAsia="SimSun"/>
          <w:i/>
          <w:highlight w:val="lightGray"/>
          <w:lang w:eastAsia="zh-CN"/>
        </w:rPr>
        <w:t>MAC-</w:t>
      </w:r>
      <w:r w:rsidRPr="00872BBB">
        <w:rPr>
          <w:rFonts w:eastAsia="SimSun" w:hint="eastAsia"/>
          <w:i/>
          <w:highlight w:val="lightGray"/>
          <w:lang w:eastAsia="zh-CN"/>
        </w:rPr>
        <w:t xml:space="preserve">3) Msg1 repetition number fallback can be supported within SBFD RO. </w:t>
      </w:r>
    </w:p>
    <w:p w14:paraId="34782028" w14:textId="77777777" w:rsidR="00761B39" w:rsidRPr="00872BBB" w:rsidRDefault="00761B39" w:rsidP="00761B39">
      <w:pPr>
        <w:pStyle w:val="Doc-text2"/>
        <w:rPr>
          <w:rFonts w:eastAsia="SimSun"/>
          <w:i/>
          <w:lang w:eastAsia="zh-CN"/>
        </w:rPr>
      </w:pPr>
      <w:r w:rsidRPr="00872BBB">
        <w:rPr>
          <w:rFonts w:eastAsia="SimSun"/>
          <w:i/>
          <w:highlight w:val="lightGray"/>
          <w:lang w:eastAsia="zh-CN"/>
        </w:rPr>
        <w:t>Proposal 8: Once RO type fallback condition is met, UE should first perform RO type fallback and determine the Msg1 repetition number based on the new RO type.</w:t>
      </w:r>
    </w:p>
    <w:p w14:paraId="7F767239" w14:textId="77777777" w:rsidR="00761B39" w:rsidRDefault="00761B39" w:rsidP="00761B39">
      <w:pPr>
        <w:pStyle w:val="Doc-title"/>
        <w:rPr>
          <w:rFonts w:eastAsia="SimSun"/>
          <w:lang w:eastAsia="zh-CN"/>
        </w:rPr>
      </w:pPr>
    </w:p>
    <w:p w14:paraId="7E08F0C9" w14:textId="77777777" w:rsidR="00761B39" w:rsidRDefault="00761B39" w:rsidP="00761B39">
      <w:pPr>
        <w:pStyle w:val="Doc-title"/>
        <w:rPr>
          <w:rFonts w:eastAsia="SimSun"/>
          <w:lang w:eastAsia="zh-CN"/>
        </w:rPr>
      </w:pPr>
      <w:r w:rsidRPr="00BB07BA">
        <w:rPr>
          <w:rFonts w:eastAsiaTheme="minorEastAsia"/>
        </w:rPr>
        <w:t>R2-</w:t>
      </w:r>
      <w:bookmarkStart w:id="486" w:name="OLE_LINK100"/>
      <w:r w:rsidRPr="00BB07BA">
        <w:rPr>
          <w:rFonts w:eastAsiaTheme="minorEastAsia"/>
        </w:rPr>
        <w:t>2503379</w:t>
      </w:r>
      <w:bookmarkEnd w:id="486"/>
      <w:r w:rsidRPr="00BB07BA">
        <w:rPr>
          <w:rFonts w:eastAsiaTheme="minorEastAsia"/>
        </w:rPr>
        <w:tab/>
        <w:t>Impacts on the random access by the evolution of duplex operation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380A476E" w14:textId="77777777" w:rsidR="00761B39" w:rsidRPr="00B80A37"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7D631CE6" w14:textId="77777777" w:rsidR="00761B39" w:rsidRPr="00E45B57" w:rsidRDefault="00761B39" w:rsidP="00761B39">
      <w:pPr>
        <w:pStyle w:val="Doc-text2"/>
        <w:rPr>
          <w:rFonts w:eastAsia="SimSun"/>
          <w:i/>
          <w:highlight w:val="lightGray"/>
          <w:lang w:eastAsia="zh-CN"/>
        </w:rPr>
      </w:pPr>
      <w:bookmarkStart w:id="487" w:name="OLE_LINK101"/>
      <w:bookmarkStart w:id="488" w:name="OLE_LINK102"/>
      <w:r w:rsidRPr="00E45B57">
        <w:rPr>
          <w:rFonts w:eastAsia="SimSun"/>
          <w:i/>
          <w:highlight w:val="lightGray"/>
          <w:lang w:eastAsia="zh-CN"/>
        </w:rPr>
        <w:t xml:space="preserve">Proposal 5: After the RO type switching </w:t>
      </w:r>
      <w:r w:rsidRPr="00E45B57">
        <w:rPr>
          <w:rFonts w:eastAsia="SimSun" w:hint="eastAsia"/>
          <w:i/>
          <w:highlight w:val="lightGray"/>
          <w:lang w:eastAsia="zh-CN"/>
        </w:rPr>
        <w:t>with</w:t>
      </w:r>
      <w:r w:rsidRPr="00E45B57">
        <w:rPr>
          <w:rFonts w:eastAsia="SimSun"/>
          <w:i/>
          <w:highlight w:val="lightGray"/>
          <w:lang w:eastAsia="zh-CN"/>
        </w:rPr>
        <w:t xml:space="preserve"> preamble repetition, UE needs to select RACH resource set with same or higher Msg1 repetition number, i.e. fallback to lower Msg1 repetition number should be avoided.</w:t>
      </w:r>
    </w:p>
    <w:bookmarkEnd w:id="487"/>
    <w:bookmarkEnd w:id="488"/>
    <w:p w14:paraId="5E58B0DE" w14:textId="77777777" w:rsidR="00761B39" w:rsidRDefault="00761B39" w:rsidP="00761B39">
      <w:pPr>
        <w:pStyle w:val="Comments"/>
        <w:rPr>
          <w:rFonts w:eastAsia="SimSun"/>
          <w:lang w:eastAsia="zh-CN"/>
        </w:rPr>
      </w:pPr>
    </w:p>
    <w:p w14:paraId="0B8624AB" w14:textId="77777777" w:rsidR="00761B39" w:rsidRPr="005F1567" w:rsidRDefault="00761B39" w:rsidP="00761B39">
      <w:pPr>
        <w:pStyle w:val="Doc-text2"/>
        <w:rPr>
          <w:rFonts w:eastAsia="SimSun"/>
          <w:lang w:eastAsia="zh-CN"/>
        </w:rPr>
      </w:pPr>
      <w:r>
        <w:rPr>
          <w:rFonts w:hint="eastAsia"/>
          <w:lang w:eastAsia="zh-CN"/>
        </w:rPr>
        <w:t>Discussion</w:t>
      </w:r>
      <w:r>
        <w:rPr>
          <w:rFonts w:eastAsia="SimSun" w:hint="eastAsia"/>
          <w:lang w:eastAsia="zh-CN"/>
        </w:rPr>
        <w:t xml:space="preserve"> P7 of CATT paper</w:t>
      </w:r>
    </w:p>
    <w:p w14:paraId="34397CCD"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LG E, Lenovo support CATT P7. Samsung prefer the repetition # should be the same in case of fallback. </w:t>
      </w:r>
    </w:p>
    <w:p w14:paraId="1C75A5A8"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think UE should check rsrp threshold as well. </w:t>
      </w:r>
    </w:p>
    <w:p w14:paraId="6860E80F"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LG E think after RO switch UE can further increase </w:t>
      </w:r>
      <w:r>
        <w:rPr>
          <w:rFonts w:eastAsia="SimSun"/>
          <w:lang w:eastAsia="zh-CN"/>
        </w:rPr>
        <w:t>rep</w:t>
      </w:r>
      <w:r>
        <w:rPr>
          <w:rFonts w:eastAsia="SimSun" w:hint="eastAsia"/>
          <w:lang w:eastAsia="zh-CN"/>
        </w:rPr>
        <w:t xml:space="preserve">etition # based on the threshold. </w:t>
      </w:r>
    </w:p>
    <w:p w14:paraId="68B372F8" w14:textId="77777777" w:rsidR="00761B39" w:rsidRDefault="00761B39" w:rsidP="00761B39">
      <w:pPr>
        <w:pStyle w:val="Comments"/>
        <w:rPr>
          <w:rFonts w:eastAsia="SimSun"/>
          <w:lang w:eastAsia="zh-CN"/>
        </w:rPr>
      </w:pPr>
    </w:p>
    <w:p w14:paraId="474E8709" w14:textId="77777777" w:rsidR="00761B39" w:rsidRPr="00845D3F" w:rsidRDefault="00761B39" w:rsidP="00761B39">
      <w:pPr>
        <w:pStyle w:val="Agreement"/>
        <w:tabs>
          <w:tab w:val="clear" w:pos="9990"/>
        </w:tabs>
        <w:overflowPunct/>
        <w:autoSpaceDE/>
        <w:autoSpaceDN/>
        <w:adjustRightInd/>
        <w:ind w:left="1619" w:hanging="360"/>
        <w:textAlignment w:val="auto"/>
        <w:rPr>
          <w:lang w:eastAsia="zh-CN"/>
        </w:rPr>
      </w:pPr>
      <w:r w:rsidRPr="00845D3F">
        <w:rPr>
          <w:lang w:eastAsia="zh-CN"/>
        </w:rPr>
        <w:t>Msg1 repetition number fallback can be supported within SBFD RO</w:t>
      </w:r>
      <w:r w:rsidRPr="00845D3F">
        <w:rPr>
          <w:rFonts w:eastAsia="SimSun" w:hint="eastAsia"/>
          <w:lang w:eastAsia="zh-CN"/>
        </w:rPr>
        <w:t>.</w:t>
      </w:r>
    </w:p>
    <w:p w14:paraId="2A9F302C" w14:textId="77777777" w:rsidR="00761B39" w:rsidRPr="00845D3F" w:rsidRDefault="00761B39" w:rsidP="00761B39">
      <w:pPr>
        <w:pStyle w:val="Agreement"/>
        <w:numPr>
          <w:ilvl w:val="0"/>
          <w:numId w:val="0"/>
        </w:numPr>
        <w:ind w:left="1619"/>
        <w:rPr>
          <w:rFonts w:eastAsia="SimSun"/>
          <w:lang w:eastAsia="zh-CN"/>
        </w:rPr>
      </w:pPr>
    </w:p>
    <w:p w14:paraId="3807E1E6" w14:textId="77777777" w:rsidR="00761B39" w:rsidRDefault="00761B39" w:rsidP="00761B39">
      <w:pPr>
        <w:pStyle w:val="Doc-text2"/>
        <w:rPr>
          <w:rFonts w:eastAsia="SimSun"/>
          <w:lang w:eastAsia="zh-CN"/>
        </w:rPr>
      </w:pPr>
      <w:r>
        <w:rPr>
          <w:rFonts w:eastAsia="SimSun" w:hint="eastAsia"/>
          <w:lang w:eastAsia="zh-CN"/>
        </w:rPr>
        <w:t>Discusison P8 of CATT paper</w:t>
      </w:r>
    </w:p>
    <w:p w14:paraId="21720D32"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LG has concern on UE complexity. </w:t>
      </w:r>
    </w:p>
    <w:p w14:paraId="2F710C6F"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not sure how it works, since UE should base on the repetition number that UE uses before RO type </w:t>
      </w:r>
      <w:r>
        <w:rPr>
          <w:rFonts w:eastAsia="SimSun"/>
          <w:lang w:eastAsia="zh-CN"/>
        </w:rPr>
        <w:t>switching</w:t>
      </w:r>
      <w:r>
        <w:rPr>
          <w:rFonts w:eastAsia="SimSun" w:hint="eastAsia"/>
          <w:lang w:eastAsia="zh-CN"/>
        </w:rPr>
        <w:t xml:space="preserve">. Samsung also wonders. Lenovo share view form ZTE. CATT agree and think another alternative is for UE to determine the </w:t>
      </w:r>
      <w:r>
        <w:rPr>
          <w:rFonts w:eastAsia="SimSun"/>
          <w:lang w:eastAsia="zh-CN"/>
        </w:rPr>
        <w:t>rep</w:t>
      </w:r>
      <w:r>
        <w:rPr>
          <w:rFonts w:eastAsia="SimSun" w:hint="eastAsia"/>
          <w:lang w:eastAsia="zh-CN"/>
        </w:rPr>
        <w:t xml:space="preserve">etition number solely based on rsrp threshold. </w:t>
      </w:r>
    </w:p>
    <w:p w14:paraId="1EF6CCED"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Nokia support P8 from CATT, and think after RO type switch the link condition may be quite different, so it is not obvious the same repetition # is still needed. </w:t>
      </w:r>
    </w:p>
    <w:p w14:paraId="7D206853"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think it possible to consider both old repetition number and also the rsrp threshold for new RO type. </w:t>
      </w:r>
    </w:p>
    <w:p w14:paraId="5F4F3C40" w14:textId="77777777" w:rsidR="00761B39" w:rsidRDefault="00761B39" w:rsidP="00761B39">
      <w:pPr>
        <w:pStyle w:val="Doc-text2"/>
        <w:rPr>
          <w:rFonts w:eastAsia="SimSun"/>
          <w:lang w:eastAsia="zh-CN"/>
        </w:rPr>
      </w:pPr>
    </w:p>
    <w:p w14:paraId="7DC74614" w14:textId="77777777" w:rsidR="00761B39" w:rsidRDefault="00761B39" w:rsidP="00761B39">
      <w:pPr>
        <w:pStyle w:val="Agreement"/>
        <w:numPr>
          <w:ilvl w:val="0"/>
          <w:numId w:val="0"/>
        </w:numPr>
        <w:ind w:left="1619" w:hanging="360"/>
        <w:rPr>
          <w:rFonts w:eastAsia="SimSun"/>
          <w:b w:val="0"/>
          <w:lang w:eastAsia="zh-CN"/>
        </w:rPr>
      </w:pPr>
      <w:r w:rsidRPr="00DA3D7E">
        <w:rPr>
          <w:rFonts w:hint="eastAsia"/>
          <w:b w:val="0"/>
          <w:lang w:eastAsia="zh-CN"/>
        </w:rPr>
        <w:t xml:space="preserve">?? </w:t>
      </w:r>
      <w:r w:rsidRPr="00DA3D7E">
        <w:rPr>
          <w:b w:val="0"/>
          <w:lang w:eastAsia="zh-CN"/>
        </w:rPr>
        <w:t>Once RO type fallback condition is met, UE should first perform RO type fallback and determine the Msg1 repetition number based on the new RO type.</w:t>
      </w:r>
    </w:p>
    <w:p w14:paraId="60D85D82" w14:textId="77777777" w:rsidR="00761B39" w:rsidRPr="00BE736B" w:rsidRDefault="00761B39" w:rsidP="00761B39">
      <w:pPr>
        <w:pStyle w:val="Doc-text2"/>
        <w:rPr>
          <w:rFonts w:eastAsia="SimSun"/>
          <w:lang w:eastAsia="zh-CN"/>
        </w:rPr>
      </w:pPr>
    </w:p>
    <w:p w14:paraId="678821F6" w14:textId="77777777" w:rsidR="00761B39" w:rsidRPr="00F54573" w:rsidRDefault="00761B39" w:rsidP="00761B39">
      <w:pPr>
        <w:pStyle w:val="Agreement"/>
        <w:tabs>
          <w:tab w:val="clear" w:pos="9990"/>
        </w:tabs>
        <w:overflowPunct/>
        <w:autoSpaceDE/>
        <w:autoSpaceDN/>
        <w:adjustRightInd/>
        <w:ind w:left="1619" w:hanging="360"/>
        <w:textAlignment w:val="auto"/>
        <w:rPr>
          <w:rFonts w:eastAsia="SimSun"/>
          <w:strike/>
          <w:lang w:eastAsia="zh-CN"/>
        </w:rPr>
      </w:pPr>
      <w:r w:rsidRPr="00F14B24">
        <w:rPr>
          <w:rFonts w:hint="eastAsia"/>
          <w:lang w:eastAsia="zh-CN"/>
        </w:rPr>
        <w:t xml:space="preserve">Once </w:t>
      </w:r>
      <w:r w:rsidRPr="00F14B24">
        <w:rPr>
          <w:rFonts w:eastAsia="SimSun" w:hint="eastAsia"/>
          <w:lang w:eastAsia="zh-CN"/>
        </w:rPr>
        <w:t xml:space="preserve">the conditions for both </w:t>
      </w:r>
      <w:r w:rsidRPr="00F14B24">
        <w:rPr>
          <w:rFonts w:hint="eastAsia"/>
          <w:lang w:eastAsia="zh-CN"/>
        </w:rPr>
        <w:t>RO type fallback</w:t>
      </w:r>
      <w:r w:rsidRPr="00F14B24">
        <w:rPr>
          <w:rFonts w:eastAsia="SimSun" w:hint="eastAsia"/>
          <w:lang w:eastAsia="zh-CN"/>
        </w:rPr>
        <w:t xml:space="preserve"> and Msg1 repetition number fallback are met, </w:t>
      </w:r>
      <w:r w:rsidRPr="00F14B24">
        <w:rPr>
          <w:rFonts w:hint="eastAsia"/>
          <w:lang w:eastAsia="zh-CN"/>
        </w:rPr>
        <w:t xml:space="preserve">UE should perform RO type </w:t>
      </w:r>
      <w:r w:rsidRPr="00F14B24">
        <w:rPr>
          <w:rFonts w:eastAsia="SimSun" w:hint="eastAsia"/>
          <w:lang w:eastAsia="zh-CN"/>
        </w:rPr>
        <w:t xml:space="preserve">switch. </w:t>
      </w:r>
      <w:r w:rsidRPr="00285129">
        <w:rPr>
          <w:rFonts w:eastAsia="SimSun" w:hint="eastAsia"/>
          <w:lang w:eastAsia="zh-CN"/>
        </w:rPr>
        <w:t xml:space="preserve">FFS the Msg1 repetition number after RO type </w:t>
      </w:r>
      <w:r w:rsidRPr="00285129">
        <w:rPr>
          <w:rFonts w:eastAsia="SimSun"/>
          <w:lang w:eastAsia="zh-CN"/>
        </w:rPr>
        <w:t>switch</w:t>
      </w:r>
      <w:r w:rsidRPr="00285129">
        <w:rPr>
          <w:rFonts w:eastAsia="SimSun" w:hint="eastAsia"/>
          <w:lang w:eastAsia="zh-CN"/>
        </w:rPr>
        <w:t xml:space="preserve"> in </w:t>
      </w:r>
      <w:r w:rsidRPr="00285129">
        <w:rPr>
          <w:rFonts w:eastAsia="SimSun"/>
          <w:lang w:eastAsia="zh-CN"/>
        </w:rPr>
        <w:t>this</w:t>
      </w:r>
      <w:r w:rsidRPr="00285129">
        <w:rPr>
          <w:rFonts w:eastAsia="SimSun" w:hint="eastAsia"/>
          <w:lang w:eastAsia="zh-CN"/>
        </w:rPr>
        <w:t xml:space="preserve"> case. </w:t>
      </w:r>
    </w:p>
    <w:p w14:paraId="6C8BBD1F" w14:textId="77777777" w:rsidR="00761B39" w:rsidRPr="00F14B24" w:rsidRDefault="00761B39" w:rsidP="00761B39">
      <w:pPr>
        <w:pStyle w:val="Doc-text2"/>
        <w:rPr>
          <w:rFonts w:eastAsia="SimSun"/>
          <w:lang w:eastAsia="zh-CN"/>
        </w:rPr>
      </w:pPr>
    </w:p>
    <w:p w14:paraId="47E33789" w14:textId="77777777" w:rsidR="00761B39" w:rsidRPr="00EC71BD" w:rsidRDefault="00761B39" w:rsidP="00761B39">
      <w:pPr>
        <w:pStyle w:val="EmailDiscussion"/>
        <w:tabs>
          <w:tab w:val="left" w:pos="1619"/>
        </w:tabs>
        <w:overflowPunct/>
        <w:autoSpaceDE/>
        <w:autoSpaceDN/>
        <w:adjustRightInd/>
        <w:ind w:left="1619" w:hanging="360"/>
        <w:textAlignment w:val="auto"/>
      </w:pPr>
      <w:r w:rsidRPr="00EC71BD">
        <w:t>[AT1</w:t>
      </w:r>
      <w:r w:rsidRPr="00EC71BD">
        <w:rPr>
          <w:rFonts w:eastAsia="SimSun" w:hint="eastAsia"/>
          <w:lang w:eastAsia="zh-CN"/>
        </w:rPr>
        <w:t>30</w:t>
      </w:r>
      <w:r w:rsidRPr="00EC71BD">
        <w:t>][20</w:t>
      </w:r>
      <w:r w:rsidRPr="00EC71BD">
        <w:rPr>
          <w:rFonts w:eastAsia="SimSun" w:hint="eastAsia"/>
          <w:lang w:eastAsia="zh-CN"/>
        </w:rPr>
        <w:t>9</w:t>
      </w:r>
      <w:r w:rsidRPr="00EC71BD">
        <w:t>][</w:t>
      </w:r>
      <w:r w:rsidRPr="00EC71BD">
        <w:rPr>
          <w:rFonts w:eastAsiaTheme="minorEastAsia" w:cs="Arial" w:hint="eastAsia"/>
          <w:lang w:val="en-US" w:eastAsia="zh-CN"/>
        </w:rPr>
        <w:t>SBFD</w:t>
      </w:r>
      <w:r w:rsidRPr="00EC71BD">
        <w:t xml:space="preserve">] Proposals </w:t>
      </w:r>
      <w:r w:rsidRPr="00EC71BD">
        <w:rPr>
          <w:rFonts w:eastAsia="SimSun" w:hint="eastAsia"/>
          <w:lang w:eastAsia="zh-CN"/>
        </w:rPr>
        <w:t xml:space="preserve">to address MAC-2 and MAC-3 </w:t>
      </w:r>
      <w:r w:rsidRPr="00EC71BD">
        <w:t>(</w:t>
      </w:r>
      <w:r w:rsidRPr="00EC71BD">
        <w:rPr>
          <w:rFonts w:eastAsia="SimSun" w:hint="eastAsia"/>
          <w:lang w:eastAsia="zh-CN"/>
        </w:rPr>
        <w:t>Samsung</w:t>
      </w:r>
      <w:r w:rsidRPr="00EC71BD">
        <w:t>)</w:t>
      </w:r>
    </w:p>
    <w:p w14:paraId="72D6648C" w14:textId="77777777" w:rsidR="00761B39" w:rsidRPr="00EC71BD" w:rsidRDefault="00761B39" w:rsidP="00761B39">
      <w:pPr>
        <w:pStyle w:val="EmailDiscussion2"/>
      </w:pPr>
      <w:r w:rsidRPr="00EC71BD">
        <w:rPr>
          <w:rFonts w:eastAsia="SimSun"/>
          <w:lang w:eastAsia="zh-CN"/>
        </w:rPr>
        <w:tab/>
      </w:r>
      <w:r w:rsidRPr="00EC71BD">
        <w:t>Intended outcome: Summary</w:t>
      </w:r>
      <w:r w:rsidRPr="00EC71BD">
        <w:rPr>
          <w:rFonts w:eastAsia="SimSun" w:hint="eastAsia"/>
          <w:lang w:eastAsia="zh-CN"/>
        </w:rPr>
        <w:t xml:space="preserve"> with </w:t>
      </w:r>
      <w:r w:rsidRPr="00EC71BD">
        <w:rPr>
          <w:rFonts w:eastAsia="SimSun"/>
          <w:lang w:eastAsia="zh-CN"/>
        </w:rPr>
        <w:t>p</w:t>
      </w:r>
      <w:r w:rsidRPr="00EC71BD">
        <w:t>roposals in R2-250474</w:t>
      </w:r>
      <w:r w:rsidRPr="00EC71BD">
        <w:rPr>
          <w:rFonts w:eastAsia="SimSun" w:hint="eastAsia"/>
          <w:lang w:eastAsia="zh-CN"/>
        </w:rPr>
        <w:t>3</w:t>
      </w:r>
      <w:r w:rsidRPr="00EC71BD">
        <w:t xml:space="preserve"> </w:t>
      </w:r>
      <w:r w:rsidRPr="00EC71BD">
        <w:rPr>
          <w:rFonts w:eastAsia="SimSun" w:hint="eastAsia"/>
          <w:lang w:eastAsia="zh-CN"/>
        </w:rPr>
        <w:t>to address MAC-2 and MAC-3</w:t>
      </w:r>
      <w:r w:rsidRPr="00EC71BD">
        <w:t xml:space="preserve">. </w:t>
      </w:r>
    </w:p>
    <w:p w14:paraId="25DC50A3" w14:textId="77777777" w:rsidR="00761B39" w:rsidRDefault="00761B39" w:rsidP="00761B39">
      <w:pPr>
        <w:pStyle w:val="EmailDiscussion2"/>
        <w:rPr>
          <w:rFonts w:eastAsia="SimSun"/>
          <w:lang w:eastAsia="zh-CN"/>
        </w:rPr>
      </w:pPr>
      <w:r w:rsidRPr="00EC71BD">
        <w:tab/>
        <w:t xml:space="preserve">Deadline: </w:t>
      </w:r>
      <w:r w:rsidRPr="00EC71BD">
        <w:rPr>
          <w:rFonts w:eastAsia="SimSun" w:hint="eastAsia"/>
          <w:lang w:eastAsia="zh-CN"/>
        </w:rPr>
        <w:t>before Friday CB</w:t>
      </w:r>
    </w:p>
    <w:p w14:paraId="100E47C6" w14:textId="77777777" w:rsidR="00761B39" w:rsidRDefault="00761B39" w:rsidP="00761B39">
      <w:pPr>
        <w:pStyle w:val="Doc-title"/>
        <w:rPr>
          <w:rFonts w:eastAsia="SimSun"/>
          <w:highlight w:val="yellow"/>
          <w:lang w:eastAsia="zh-CN"/>
        </w:rPr>
      </w:pPr>
    </w:p>
    <w:p w14:paraId="0EE42025" w14:textId="77777777" w:rsidR="00761B39" w:rsidRDefault="00761B39" w:rsidP="00761B39">
      <w:pPr>
        <w:pStyle w:val="Doc-title"/>
        <w:rPr>
          <w:rFonts w:eastAsia="SimSun"/>
          <w:lang w:eastAsia="zh-CN"/>
        </w:rPr>
      </w:pPr>
      <w:r w:rsidRPr="00EC71BD">
        <w:rPr>
          <w:lang w:eastAsia="zh-CN"/>
        </w:rPr>
        <w:t>R2-2504743</w:t>
      </w:r>
      <w:r w:rsidRPr="00EC71BD">
        <w:rPr>
          <w:rFonts w:eastAsia="SimSun" w:hint="eastAsia"/>
          <w:lang w:eastAsia="zh-CN"/>
        </w:rPr>
        <w:tab/>
      </w:r>
      <w:r w:rsidRPr="00EC71BD">
        <w:rPr>
          <w:rFonts w:eastAsia="SimSun"/>
          <w:lang w:eastAsia="zh-CN"/>
        </w:rPr>
        <w:t>Summary of [AT130][209][SBFD] Proposals to address MAC-2 and MAC-3</w:t>
      </w:r>
      <w:r>
        <w:rPr>
          <w:rFonts w:eastAsia="SimSun" w:hint="eastAsia"/>
          <w:lang w:eastAsia="zh-CN"/>
        </w:rPr>
        <w:tab/>
        <w:t>Samsung</w:t>
      </w:r>
      <w:r w:rsidRPr="00BB0F7D">
        <w:rPr>
          <w:rFonts w:eastAsia="SimSun"/>
          <w:lang w:eastAsia="zh-CN"/>
        </w:rPr>
        <w:tab/>
        <w:t>discussion</w:t>
      </w:r>
      <w:r w:rsidRPr="00BB0F7D">
        <w:rPr>
          <w:rFonts w:eastAsia="SimSun"/>
          <w:lang w:eastAsia="zh-CN"/>
        </w:rPr>
        <w:tab/>
        <w:t>Rel-19</w:t>
      </w:r>
      <w:r w:rsidRPr="00BB0F7D">
        <w:rPr>
          <w:rFonts w:eastAsia="SimSun"/>
          <w:lang w:eastAsia="zh-CN"/>
        </w:rPr>
        <w:tab/>
        <w:t>NR_duplex_evo-Core</w:t>
      </w:r>
    </w:p>
    <w:p w14:paraId="60B1DB2B" w14:textId="77777777" w:rsidR="00761B39" w:rsidRPr="00033203" w:rsidRDefault="00761B39" w:rsidP="00761B39">
      <w:pPr>
        <w:pStyle w:val="Agreement"/>
        <w:tabs>
          <w:tab w:val="clear" w:pos="9990"/>
        </w:tabs>
        <w:overflowPunct/>
        <w:autoSpaceDE/>
        <w:autoSpaceDN/>
        <w:adjustRightInd/>
        <w:ind w:left="1619" w:hanging="360"/>
        <w:textAlignment w:val="auto"/>
        <w:rPr>
          <w:lang w:eastAsia="zh-CN"/>
        </w:rPr>
      </w:pPr>
      <w:r>
        <w:rPr>
          <w:rFonts w:hint="eastAsia"/>
          <w:noProof/>
          <w:lang w:eastAsia="zh-CN"/>
        </w:rPr>
        <w:t>Noted</w:t>
      </w:r>
    </w:p>
    <w:p w14:paraId="2231F583" w14:textId="77777777" w:rsidR="00761B39" w:rsidRPr="00E31E6E" w:rsidRDefault="00761B39" w:rsidP="00761B39">
      <w:pPr>
        <w:pStyle w:val="Doc-text2"/>
        <w:rPr>
          <w:rFonts w:eastAsia="SimSun"/>
          <w:i/>
          <w:highlight w:val="lightGray"/>
          <w:lang w:eastAsia="zh-CN"/>
        </w:rPr>
      </w:pPr>
      <w:r w:rsidRPr="00E31E6E">
        <w:rPr>
          <w:rFonts w:eastAsia="SimSun"/>
          <w:i/>
          <w:highlight w:val="lightGray"/>
          <w:lang w:eastAsia="zh-CN"/>
        </w:rPr>
        <w:t>Proposal 1. For RACH fallback from one RO type to another, the UE shall only be allowed to switch to an RO type that is configured with the same feature combinations. (13/13 supported)</w:t>
      </w:r>
    </w:p>
    <w:p w14:paraId="71A463DA" w14:textId="77777777" w:rsidR="00761B39" w:rsidRPr="00E31E6E" w:rsidRDefault="00761B39" w:rsidP="00761B39">
      <w:pPr>
        <w:pStyle w:val="Doc-text2"/>
        <w:rPr>
          <w:rFonts w:eastAsia="SimSun"/>
          <w:i/>
          <w:lang w:eastAsia="zh-CN"/>
        </w:rPr>
      </w:pPr>
      <w:r w:rsidRPr="00E31E6E">
        <w:rPr>
          <w:rFonts w:eastAsia="SimSun"/>
          <w:i/>
          <w:highlight w:val="lightGray"/>
          <w:lang w:eastAsia="zh-CN"/>
        </w:rPr>
        <w:t xml:space="preserve">Proposal 2. The </w:t>
      </w:r>
      <w:r w:rsidRPr="002E4C31">
        <w:rPr>
          <w:rFonts w:eastAsia="SimSun"/>
          <w:i/>
          <w:highlight w:val="lightGray"/>
          <w:lang w:eastAsia="zh-CN"/>
        </w:rPr>
        <w:t>UE is allowed to switch to an RO type that is configured with the same Msg1 repetition number. FFS on higher Msg1 repetition number, if the same is not available.</w:t>
      </w:r>
    </w:p>
    <w:p w14:paraId="4A97840D" w14:textId="77777777" w:rsidR="00761B39" w:rsidRDefault="00761B39" w:rsidP="00761B39">
      <w:pPr>
        <w:pStyle w:val="Doc-text2"/>
        <w:rPr>
          <w:rFonts w:eastAsia="SimSun"/>
          <w:lang w:eastAsia="zh-CN"/>
        </w:rPr>
      </w:pPr>
      <w:r>
        <w:rPr>
          <w:rFonts w:hint="eastAsia"/>
          <w:lang w:eastAsia="zh-CN"/>
        </w:rPr>
        <w:t>Discussion</w:t>
      </w:r>
    </w:p>
    <w:p w14:paraId="31B1C941"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ok with P1, but for P2, think UE shall also check rsrp threshold. </w:t>
      </w:r>
    </w:p>
    <w:p w14:paraId="0C8296FC"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LG E, CMCC, ZTE ok with P1 and P2. </w:t>
      </w:r>
    </w:p>
    <w:p w14:paraId="08E70942"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think the P1 and P2 are </w:t>
      </w:r>
      <w:r>
        <w:rPr>
          <w:rFonts w:eastAsia="SimSun"/>
          <w:lang w:eastAsia="zh-CN"/>
        </w:rPr>
        <w:t>compromise</w:t>
      </w:r>
      <w:r>
        <w:rPr>
          <w:rFonts w:eastAsia="SimSun" w:hint="eastAsia"/>
          <w:lang w:eastAsia="zh-CN"/>
        </w:rPr>
        <w:t xml:space="preserve"> and think we can agree. </w:t>
      </w:r>
    </w:p>
    <w:p w14:paraId="225AD5F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Nokia think for P2 we can discuss further including </w:t>
      </w:r>
      <w:r>
        <w:rPr>
          <w:rFonts w:eastAsia="SimSun"/>
          <w:lang w:eastAsia="zh-CN"/>
        </w:rPr>
        <w:t>‘</w:t>
      </w:r>
      <w:r>
        <w:rPr>
          <w:rFonts w:eastAsia="SimSun" w:hint="eastAsia"/>
          <w:lang w:eastAsia="zh-CN"/>
        </w:rPr>
        <w:t>higher</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same</w:t>
      </w:r>
      <w:r>
        <w:rPr>
          <w:rFonts w:eastAsia="SimSun"/>
          <w:lang w:eastAsia="zh-CN"/>
        </w:rPr>
        <w:t>’</w:t>
      </w:r>
      <w:r>
        <w:rPr>
          <w:rFonts w:eastAsia="SimSun" w:hint="eastAsia"/>
          <w:lang w:eastAsia="zh-CN"/>
        </w:rPr>
        <w:t>.</w:t>
      </w:r>
    </w:p>
    <w:p w14:paraId="11CE0B11" w14:textId="77777777" w:rsidR="00761B39" w:rsidRDefault="00761B39" w:rsidP="00761B39">
      <w:pPr>
        <w:pStyle w:val="Comments"/>
        <w:rPr>
          <w:rFonts w:eastAsia="SimSun"/>
          <w:lang w:eastAsia="zh-CN"/>
        </w:rPr>
      </w:pPr>
    </w:p>
    <w:p w14:paraId="288B4B77" w14:textId="77777777" w:rsidR="00761B39" w:rsidRPr="002E4C31" w:rsidRDefault="00761B39" w:rsidP="00761B39">
      <w:pPr>
        <w:pStyle w:val="Agreement"/>
        <w:tabs>
          <w:tab w:val="clear" w:pos="9990"/>
        </w:tabs>
        <w:overflowPunct/>
        <w:autoSpaceDE/>
        <w:autoSpaceDN/>
        <w:adjustRightInd/>
        <w:ind w:left="1619" w:hanging="360"/>
        <w:textAlignment w:val="auto"/>
        <w:rPr>
          <w:lang w:eastAsia="zh-CN"/>
        </w:rPr>
      </w:pPr>
      <w:r w:rsidRPr="002E4C31">
        <w:rPr>
          <w:lang w:eastAsia="zh-CN"/>
        </w:rPr>
        <w:t xml:space="preserve">For RACH fallback from one RO type to another, the UE shall only be allowed to switch to an RO type that is configured with the same feature combinations. </w:t>
      </w:r>
    </w:p>
    <w:p w14:paraId="02DAE83B" w14:textId="77777777" w:rsidR="00761B39" w:rsidRPr="002E4C31" w:rsidRDefault="00761B39" w:rsidP="00761B39">
      <w:pPr>
        <w:pStyle w:val="Agreement"/>
        <w:tabs>
          <w:tab w:val="clear" w:pos="9990"/>
        </w:tabs>
        <w:overflowPunct/>
        <w:autoSpaceDE/>
        <w:autoSpaceDN/>
        <w:adjustRightInd/>
        <w:ind w:left="1619" w:hanging="360"/>
        <w:textAlignment w:val="auto"/>
        <w:rPr>
          <w:lang w:eastAsia="zh-CN"/>
        </w:rPr>
      </w:pPr>
      <w:r w:rsidRPr="002E4C31">
        <w:rPr>
          <w:lang w:eastAsia="zh-CN"/>
        </w:rPr>
        <w:t>The UE is allowed to switch to an RO type that is configured with the same Msg1 repetition number. FFS on higher Msg1 repetition number, if the same is not available.</w:t>
      </w:r>
    </w:p>
    <w:p w14:paraId="230BC44D" w14:textId="77777777" w:rsidR="00761B39" w:rsidRDefault="00761B39" w:rsidP="00761B39">
      <w:pPr>
        <w:pStyle w:val="Comments"/>
        <w:rPr>
          <w:rFonts w:eastAsia="SimSun"/>
          <w:lang w:eastAsia="zh-CN"/>
        </w:rPr>
      </w:pPr>
    </w:p>
    <w:p w14:paraId="15767F8A" w14:textId="77777777" w:rsidR="00761B39" w:rsidRPr="00E5483B" w:rsidRDefault="00761B39" w:rsidP="00761B39">
      <w:pPr>
        <w:pStyle w:val="Comments"/>
        <w:rPr>
          <w:rFonts w:eastAsia="SimSun"/>
          <w:sz w:val="20"/>
          <w:lang w:eastAsia="zh-CN"/>
        </w:rPr>
      </w:pPr>
      <w:r w:rsidRPr="000A1881">
        <w:rPr>
          <w:rFonts w:eastAsia="SimSun" w:hint="eastAsia"/>
          <w:sz w:val="20"/>
          <w:lang w:eastAsia="zh-CN"/>
        </w:rPr>
        <w:t xml:space="preserve">Chair: the following issues are suggested for CB by the RRC </w:t>
      </w:r>
      <w:r>
        <w:rPr>
          <w:rFonts w:eastAsia="SimSun" w:hint="eastAsia"/>
          <w:sz w:val="20"/>
          <w:lang w:eastAsia="zh-CN"/>
        </w:rPr>
        <w:t xml:space="preserve">WI </w:t>
      </w:r>
      <w:r w:rsidRPr="000A1881">
        <w:rPr>
          <w:rFonts w:eastAsia="SimSun" w:hint="eastAsia"/>
          <w:sz w:val="20"/>
          <w:lang w:eastAsia="zh-CN"/>
        </w:rPr>
        <w:t>spec editor</w:t>
      </w:r>
    </w:p>
    <w:p w14:paraId="7E079923" w14:textId="77777777" w:rsidR="00761B39" w:rsidRDefault="00761B39" w:rsidP="00761B39">
      <w:pPr>
        <w:pStyle w:val="Doc-title"/>
        <w:rPr>
          <w:rFonts w:eastAsia="SimSun"/>
          <w:lang w:eastAsia="zh-CN"/>
        </w:rPr>
      </w:pPr>
      <w:r w:rsidRPr="00BB07BA">
        <w:rPr>
          <w:rFonts w:eastAsiaTheme="minorEastAsia"/>
        </w:rPr>
        <w:t>R2-2504397</w:t>
      </w:r>
      <w:r w:rsidRPr="00BB07BA">
        <w:rPr>
          <w:rFonts w:eastAsiaTheme="minorEastAsia"/>
        </w:rPr>
        <w:tab/>
        <w:t>Discussion on random access in SBFD</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048AC2EA" w14:textId="77777777" w:rsidR="00761B39" w:rsidRPr="000A2F22"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A642D66" w14:textId="77777777" w:rsidR="00761B39" w:rsidRPr="0098447D" w:rsidRDefault="00761B39" w:rsidP="00761B39">
      <w:pPr>
        <w:pStyle w:val="Doc-text2"/>
        <w:rPr>
          <w:i/>
          <w:lang w:eastAsia="zh-CN"/>
        </w:rPr>
      </w:pPr>
      <w:r w:rsidRPr="0098447D">
        <w:rPr>
          <w:i/>
          <w:highlight w:val="lightGray"/>
          <w:lang w:eastAsia="zh-CN"/>
        </w:rPr>
        <w:t>Proposal 6: RAN2 is asked to support that SBFD-aware UE uses the CBRA resource with same RO type as that indicated in CFRA resource when fallback from CFRA to CBRA is performed.</w:t>
      </w:r>
    </w:p>
    <w:p w14:paraId="502E8A34" w14:textId="77777777" w:rsidR="00761B39" w:rsidRDefault="00761B39" w:rsidP="00761B39">
      <w:pPr>
        <w:pStyle w:val="Doc-text2"/>
        <w:rPr>
          <w:rFonts w:eastAsia="SimSun"/>
          <w:lang w:eastAsia="zh-CN"/>
        </w:rPr>
      </w:pPr>
    </w:p>
    <w:p w14:paraId="2478D92A" w14:textId="77777777" w:rsidR="00761B39" w:rsidRDefault="00761B39" w:rsidP="00761B39">
      <w:pPr>
        <w:pStyle w:val="Doc-text2"/>
        <w:rPr>
          <w:rFonts w:eastAsia="SimSun"/>
          <w:lang w:eastAsia="zh-CN"/>
        </w:rPr>
      </w:pPr>
      <w:r>
        <w:rPr>
          <w:rFonts w:eastAsia="SimSun" w:hint="eastAsia"/>
          <w:lang w:eastAsia="zh-CN"/>
        </w:rPr>
        <w:t>Discussion</w:t>
      </w:r>
    </w:p>
    <w:p w14:paraId="4B2FE5CA"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HW, LG E, OPPO, Nokia support P6. </w:t>
      </w:r>
    </w:p>
    <w:p w14:paraId="078F65CE"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wonder what if NW does not </w:t>
      </w:r>
      <w:r>
        <w:rPr>
          <w:rFonts w:eastAsia="SimSun"/>
          <w:lang w:eastAsia="zh-CN"/>
        </w:rPr>
        <w:t>configure</w:t>
      </w:r>
      <w:r>
        <w:rPr>
          <w:rFonts w:eastAsia="SimSun" w:hint="eastAsia"/>
          <w:lang w:eastAsia="zh-CN"/>
        </w:rPr>
        <w:t xml:space="preserve"> SBFD resources for CBRA. QC also wonder. HW think it is corner case. Samsung, LG E agree.</w:t>
      </w:r>
    </w:p>
    <w:p w14:paraId="23414723" w14:textId="77777777" w:rsidR="00761B39" w:rsidRPr="000A2F22" w:rsidRDefault="00761B39" w:rsidP="00761B39">
      <w:pPr>
        <w:pStyle w:val="Doc-text2"/>
        <w:rPr>
          <w:rFonts w:eastAsia="SimSun"/>
          <w:lang w:eastAsia="zh-CN"/>
        </w:rPr>
      </w:pPr>
    </w:p>
    <w:p w14:paraId="1A52BF24" w14:textId="77777777" w:rsidR="00761B39" w:rsidRPr="006A1264" w:rsidRDefault="00761B39" w:rsidP="00761B39">
      <w:pPr>
        <w:pStyle w:val="Agreement"/>
        <w:tabs>
          <w:tab w:val="clear" w:pos="9990"/>
        </w:tabs>
        <w:overflowPunct/>
        <w:autoSpaceDE/>
        <w:autoSpaceDN/>
        <w:adjustRightInd/>
        <w:ind w:left="1619" w:hanging="360"/>
        <w:textAlignment w:val="auto"/>
        <w:rPr>
          <w:rFonts w:eastAsia="SimSun"/>
          <w:lang w:eastAsia="zh-CN"/>
        </w:rPr>
      </w:pPr>
      <w:r w:rsidRPr="006A1264">
        <w:rPr>
          <w:lang w:eastAsia="zh-CN"/>
        </w:rPr>
        <w:t>SBFD-aware UE uses the CBRA resource with same RO type as indicated in CFRA resource when fallback from CFRA to CBRA is performed</w:t>
      </w:r>
      <w:r w:rsidRPr="006A1264">
        <w:rPr>
          <w:rFonts w:eastAsia="SimSun" w:hint="eastAsia"/>
          <w:lang w:eastAsia="zh-CN"/>
        </w:rPr>
        <w:t xml:space="preserve">, when the RACH resources </w:t>
      </w:r>
      <w:r w:rsidRPr="006A1264">
        <w:rPr>
          <w:rFonts w:eastAsia="SimSun"/>
          <w:lang w:eastAsia="zh-CN"/>
        </w:rPr>
        <w:t>for the</w:t>
      </w:r>
      <w:r w:rsidRPr="006A1264">
        <w:rPr>
          <w:rFonts w:eastAsia="SimSun" w:hint="eastAsia"/>
          <w:lang w:eastAsia="zh-CN"/>
        </w:rPr>
        <w:t xml:space="preserve"> same RO type is provided for CBRA. </w:t>
      </w:r>
    </w:p>
    <w:p w14:paraId="737B8F1B" w14:textId="77777777" w:rsidR="00761B39" w:rsidRDefault="00761B39" w:rsidP="00761B39">
      <w:pPr>
        <w:pStyle w:val="Comments"/>
        <w:rPr>
          <w:rFonts w:eastAsia="SimSun"/>
          <w:lang w:eastAsia="zh-CN"/>
        </w:rPr>
      </w:pPr>
    </w:p>
    <w:p w14:paraId="662E0680" w14:textId="77777777" w:rsidR="00761B39" w:rsidRDefault="00761B39" w:rsidP="00761B39">
      <w:pPr>
        <w:pStyle w:val="Doc-title"/>
        <w:rPr>
          <w:rFonts w:eastAsia="SimSun"/>
          <w:lang w:eastAsia="zh-CN"/>
        </w:rPr>
      </w:pPr>
      <w:r w:rsidRPr="00BB07BA">
        <w:rPr>
          <w:rFonts w:eastAsiaTheme="minorEastAsia"/>
        </w:rPr>
        <w:t>R2-2504223</w:t>
      </w:r>
      <w:r w:rsidRPr="00BB07BA">
        <w:rPr>
          <w:rFonts w:eastAsiaTheme="minorEastAsia"/>
        </w:rPr>
        <w:tab/>
        <w:t>Views on random access for SBFD</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NR_duplex_evo-Core</w:t>
      </w:r>
    </w:p>
    <w:p w14:paraId="0EBC5AE8" w14:textId="77777777" w:rsidR="00761B39" w:rsidRPr="00DC7659"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6AF83A2A" w14:textId="77777777" w:rsidR="00761B39" w:rsidRPr="00713B74" w:rsidRDefault="00761B39" w:rsidP="00761B39">
      <w:pPr>
        <w:pStyle w:val="Doc-text2"/>
        <w:rPr>
          <w:rFonts w:eastAsia="SimSun"/>
          <w:i/>
          <w:lang w:eastAsia="zh-CN"/>
        </w:rPr>
      </w:pPr>
      <w:r w:rsidRPr="00713B74">
        <w:rPr>
          <w:rFonts w:eastAsia="SimSun"/>
          <w:i/>
          <w:lang w:eastAsia="zh-CN"/>
        </w:rPr>
        <w:t>Proposal 2: For PRACH configuration option 1, when a feature combination is configured using preamble partitioning of the RACH-ConfigCommon, using the shared ssb-SharedRO-MaskIndex configuration for Additional-ROs and Legacy-ROs.</w:t>
      </w:r>
    </w:p>
    <w:p w14:paraId="4FDC4CD3" w14:textId="77777777" w:rsidR="00761B39" w:rsidRPr="00713B74" w:rsidRDefault="00761B39" w:rsidP="00761B39">
      <w:pPr>
        <w:pStyle w:val="Doc-text2"/>
        <w:rPr>
          <w:rFonts w:eastAsia="SimSun"/>
          <w:i/>
          <w:lang w:eastAsia="zh-CN"/>
        </w:rPr>
      </w:pPr>
      <w:r w:rsidRPr="00713B74">
        <w:rPr>
          <w:rFonts w:eastAsia="SimSun"/>
          <w:i/>
          <w:highlight w:val="lightGray"/>
          <w:lang w:eastAsia="zh-CN"/>
        </w:rPr>
        <w:t>Proposal 3: Separate featureCombinationPreamblesList configuration for Additional-ROs and Legacy-ROs is not supported.</w:t>
      </w:r>
    </w:p>
    <w:p w14:paraId="517C2653" w14:textId="77777777" w:rsidR="00761B39" w:rsidRDefault="00761B39" w:rsidP="00761B39">
      <w:pPr>
        <w:pStyle w:val="Comments"/>
        <w:rPr>
          <w:rFonts w:eastAsia="SimSun"/>
          <w:lang w:eastAsia="zh-CN"/>
        </w:rPr>
      </w:pPr>
    </w:p>
    <w:p w14:paraId="22D718AB" w14:textId="77777777" w:rsidR="00761B39" w:rsidRDefault="00761B39" w:rsidP="00761B39">
      <w:pPr>
        <w:pStyle w:val="Doc-text2"/>
        <w:rPr>
          <w:rFonts w:eastAsia="SimSun"/>
          <w:lang w:eastAsia="zh-CN"/>
        </w:rPr>
      </w:pPr>
      <w:r>
        <w:rPr>
          <w:rFonts w:hint="eastAsia"/>
          <w:lang w:eastAsia="zh-CN"/>
        </w:rPr>
        <w:t>Discussion</w:t>
      </w:r>
    </w:p>
    <w:p w14:paraId="30DA1BC8" w14:textId="77777777" w:rsidR="00761B39" w:rsidRPr="007E12E8" w:rsidRDefault="00761B39" w:rsidP="00761B39">
      <w:pPr>
        <w:pStyle w:val="Doc-text2"/>
        <w:rPr>
          <w:rFonts w:eastAsia="SimSun"/>
          <w:lang w:eastAsia="zh-CN"/>
        </w:rPr>
      </w:pPr>
      <w:r>
        <w:rPr>
          <w:rFonts w:eastAsia="SimSun" w:hint="eastAsia"/>
          <w:lang w:eastAsia="zh-CN"/>
        </w:rPr>
        <w:t>P2</w:t>
      </w:r>
    </w:p>
    <w:p w14:paraId="3A68A252" w14:textId="77777777" w:rsidR="00761B39" w:rsidRDefault="00761B39" w:rsidP="00761B39">
      <w:pPr>
        <w:pStyle w:val="Doc-text2"/>
        <w:rPr>
          <w:rFonts w:eastAsia="SimSun"/>
          <w:lang w:eastAsia="zh-CN"/>
        </w:rPr>
      </w:pPr>
      <w:r>
        <w:rPr>
          <w:rFonts w:hint="eastAsia"/>
          <w:lang w:eastAsia="zh-CN"/>
        </w:rPr>
        <w:t>-</w:t>
      </w:r>
      <w:r>
        <w:rPr>
          <w:rFonts w:hint="eastAsia"/>
          <w:lang w:eastAsia="zh-CN"/>
        </w:rPr>
        <w:tab/>
      </w:r>
      <w:r>
        <w:rPr>
          <w:rFonts w:eastAsia="SimSun" w:hint="eastAsia"/>
          <w:lang w:eastAsia="zh-CN"/>
        </w:rPr>
        <w:t xml:space="preserve">ZTE think we do not need to have this restriction to NW </w:t>
      </w:r>
      <w:r>
        <w:rPr>
          <w:rFonts w:eastAsia="SimSun"/>
          <w:lang w:eastAsia="zh-CN"/>
        </w:rPr>
        <w:t>configuration</w:t>
      </w:r>
      <w:r>
        <w:rPr>
          <w:rFonts w:eastAsia="SimSun" w:hint="eastAsia"/>
          <w:lang w:eastAsia="zh-CN"/>
        </w:rPr>
        <w:t xml:space="preserve">. ZTE think R1 has no consensus. </w:t>
      </w:r>
    </w:p>
    <w:p w14:paraId="5B27F562"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Nokia and Ericsson think it is OK for option 1. </w:t>
      </w:r>
    </w:p>
    <w:p w14:paraId="26FDA963" w14:textId="77777777" w:rsidR="00761B39" w:rsidRPr="00571B0A"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HW think R1 already agree and we just confirm in R2. QC think it is up to R2 to decide. </w:t>
      </w:r>
    </w:p>
    <w:p w14:paraId="6C580D4F" w14:textId="77777777" w:rsidR="00761B39" w:rsidRDefault="00761B39" w:rsidP="00761B39">
      <w:pPr>
        <w:pStyle w:val="Comments"/>
        <w:rPr>
          <w:rFonts w:eastAsia="SimSun"/>
          <w:lang w:eastAsia="zh-CN"/>
        </w:rPr>
      </w:pPr>
    </w:p>
    <w:p w14:paraId="09038172" w14:textId="77777777" w:rsidR="00761B39" w:rsidRPr="007D1332" w:rsidRDefault="00761B39" w:rsidP="00761B39">
      <w:pPr>
        <w:pStyle w:val="Agreement"/>
        <w:tabs>
          <w:tab w:val="clear" w:pos="9990"/>
        </w:tabs>
        <w:overflowPunct/>
        <w:autoSpaceDE/>
        <w:autoSpaceDN/>
        <w:adjustRightInd/>
        <w:ind w:left="1619" w:hanging="360"/>
        <w:textAlignment w:val="auto"/>
        <w:rPr>
          <w:lang w:eastAsia="zh-CN"/>
        </w:rPr>
      </w:pPr>
      <w:r w:rsidRPr="007D1332">
        <w:rPr>
          <w:lang w:eastAsia="zh-CN"/>
        </w:rPr>
        <w:t>For PRACH configuration option 1, when a feature combination is configured using preamble partitioning of the RACH-ConfigCommon, using the shared ssb-SharedRO-MaskIndex configuration for Additional-ROs and Legacy-ROs.</w:t>
      </w:r>
    </w:p>
    <w:p w14:paraId="66899BB3" w14:textId="77777777" w:rsidR="00761B39" w:rsidRDefault="00761B39" w:rsidP="00761B39">
      <w:pPr>
        <w:pStyle w:val="Comments"/>
        <w:rPr>
          <w:rFonts w:eastAsia="SimSun"/>
          <w:lang w:eastAsia="zh-CN"/>
        </w:rPr>
      </w:pPr>
    </w:p>
    <w:p w14:paraId="4826FF17" w14:textId="77777777" w:rsidR="00761B39" w:rsidRDefault="00761B39" w:rsidP="00761B39">
      <w:pPr>
        <w:pStyle w:val="Doc-text2"/>
        <w:rPr>
          <w:rFonts w:eastAsia="SimSun"/>
          <w:lang w:eastAsia="zh-CN"/>
        </w:rPr>
      </w:pPr>
      <w:r>
        <w:rPr>
          <w:rFonts w:hint="eastAsia"/>
          <w:lang w:eastAsia="zh-CN"/>
        </w:rPr>
        <w:t>P3</w:t>
      </w:r>
    </w:p>
    <w:p w14:paraId="1B14DFC3"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LG E support P3. </w:t>
      </w:r>
    </w:p>
    <w:p w14:paraId="0AD8FD7B"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LG E think P3 is for Option 1.</w:t>
      </w:r>
    </w:p>
    <w:p w14:paraId="41810FA8"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think it is restriction. </w:t>
      </w:r>
    </w:p>
    <w:p w14:paraId="0F426DCF" w14:textId="77777777" w:rsidR="00761B39" w:rsidRPr="007E12E8"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OPPO think we can say </w:t>
      </w:r>
      <w:r>
        <w:rPr>
          <w:rFonts w:eastAsia="SimSun"/>
          <w:lang w:eastAsia="zh-CN"/>
        </w:rPr>
        <w:t>‘</w:t>
      </w:r>
      <w:r>
        <w:rPr>
          <w:rFonts w:eastAsia="SimSun" w:hint="eastAsia"/>
          <w:lang w:eastAsia="zh-CN"/>
        </w:rPr>
        <w:t>same</w:t>
      </w:r>
      <w:r>
        <w:rPr>
          <w:rFonts w:eastAsia="SimSun"/>
          <w:lang w:eastAsia="zh-CN"/>
        </w:rPr>
        <w:t>’</w:t>
      </w:r>
      <w:r>
        <w:rPr>
          <w:rFonts w:eastAsia="SimSun" w:hint="eastAsia"/>
          <w:lang w:eastAsia="zh-CN"/>
        </w:rPr>
        <w:t xml:space="preserve"> list is used. </w:t>
      </w:r>
    </w:p>
    <w:p w14:paraId="027B6682" w14:textId="77777777" w:rsidR="00761B39" w:rsidRDefault="00761B39" w:rsidP="00761B39">
      <w:pPr>
        <w:pStyle w:val="Comments"/>
        <w:rPr>
          <w:rFonts w:eastAsia="SimSun"/>
          <w:lang w:eastAsia="zh-CN"/>
        </w:rPr>
      </w:pPr>
    </w:p>
    <w:p w14:paraId="53184791" w14:textId="77777777" w:rsidR="00761B39" w:rsidRPr="00B07C76" w:rsidRDefault="00761B39" w:rsidP="00761B39">
      <w:pPr>
        <w:pStyle w:val="Agreement"/>
        <w:tabs>
          <w:tab w:val="clear" w:pos="9990"/>
        </w:tabs>
        <w:overflowPunct/>
        <w:autoSpaceDE/>
        <w:autoSpaceDN/>
        <w:adjustRightInd/>
        <w:ind w:left="1619" w:hanging="360"/>
        <w:textAlignment w:val="auto"/>
        <w:rPr>
          <w:lang w:eastAsia="zh-CN"/>
        </w:rPr>
      </w:pPr>
      <w:r w:rsidRPr="00B07C76">
        <w:rPr>
          <w:lang w:eastAsia="zh-CN"/>
        </w:rPr>
        <w:t>For PRACH configuration option 1</w:t>
      </w:r>
      <w:r w:rsidRPr="00B07C76">
        <w:rPr>
          <w:rFonts w:hint="eastAsia"/>
          <w:lang w:eastAsia="zh-CN"/>
        </w:rPr>
        <w:t>, same</w:t>
      </w:r>
      <w:r w:rsidRPr="00B07C76">
        <w:rPr>
          <w:lang w:eastAsia="zh-CN"/>
        </w:rPr>
        <w:t xml:space="preserve"> featureCombinationPreamblesList configuration </w:t>
      </w:r>
      <w:r w:rsidRPr="00B07C76">
        <w:rPr>
          <w:rFonts w:hint="eastAsia"/>
          <w:lang w:eastAsia="zh-CN"/>
        </w:rPr>
        <w:t xml:space="preserve">is used </w:t>
      </w:r>
      <w:r w:rsidRPr="00B07C76">
        <w:rPr>
          <w:lang w:eastAsia="zh-CN"/>
        </w:rPr>
        <w:t>for</w:t>
      </w:r>
      <w:r w:rsidRPr="00B07C76">
        <w:rPr>
          <w:rFonts w:hint="eastAsia"/>
          <w:lang w:eastAsia="zh-CN"/>
        </w:rPr>
        <w:t xml:space="preserve"> both</w:t>
      </w:r>
      <w:r w:rsidRPr="00B07C76">
        <w:rPr>
          <w:lang w:eastAsia="zh-CN"/>
        </w:rPr>
        <w:t xml:space="preserve"> Additional-ROs and Legacy-ROs.</w:t>
      </w:r>
    </w:p>
    <w:p w14:paraId="657E6450" w14:textId="77777777" w:rsidR="00761B39" w:rsidRDefault="00761B39" w:rsidP="00761B39">
      <w:pPr>
        <w:pStyle w:val="Comments"/>
        <w:rPr>
          <w:rFonts w:eastAsia="SimSun"/>
          <w:lang w:eastAsia="zh-CN"/>
        </w:rPr>
      </w:pPr>
    </w:p>
    <w:tbl>
      <w:tblPr>
        <w:tblStyle w:val="TableGrid"/>
        <w:tblW w:w="0" w:type="auto"/>
        <w:tblLook w:val="04A0" w:firstRow="1" w:lastRow="0" w:firstColumn="1" w:lastColumn="0" w:noHBand="0" w:noVBand="1"/>
      </w:tblPr>
      <w:tblGrid>
        <w:gridCol w:w="10194"/>
      </w:tblGrid>
      <w:tr w:rsidR="00761B39" w14:paraId="713DD6E6" w14:textId="77777777" w:rsidTr="006613BA">
        <w:tc>
          <w:tcPr>
            <w:tcW w:w="10420" w:type="dxa"/>
          </w:tcPr>
          <w:p w14:paraId="3CDB2B5A" w14:textId="77777777" w:rsidR="00761B39" w:rsidRPr="00C65675" w:rsidRDefault="00761B39" w:rsidP="006613BA">
            <w:pPr>
              <w:pStyle w:val="Comments"/>
              <w:rPr>
                <w:rFonts w:eastAsia="SimSun"/>
                <w:i w:val="0"/>
                <w:sz w:val="20"/>
                <w:lang w:eastAsia="zh-CN"/>
              </w:rPr>
            </w:pPr>
            <w:r w:rsidRPr="00C65675">
              <w:rPr>
                <w:rFonts w:eastAsia="SimSun" w:hint="eastAsia"/>
                <w:i w:val="0"/>
                <w:sz w:val="20"/>
                <w:lang w:eastAsia="zh-CN"/>
              </w:rPr>
              <w:t>Agreements on MAC open issues</w:t>
            </w:r>
          </w:p>
          <w:p w14:paraId="3F1AF0D0" w14:textId="77777777" w:rsidR="00761B39" w:rsidRPr="005928A1" w:rsidRDefault="00761B39" w:rsidP="00761B39">
            <w:pPr>
              <w:pStyle w:val="Agreement"/>
              <w:tabs>
                <w:tab w:val="clear" w:pos="9990"/>
              </w:tabs>
              <w:overflowPunct/>
              <w:autoSpaceDE/>
              <w:autoSpaceDN/>
              <w:adjustRightInd/>
              <w:ind w:left="1619" w:hanging="360"/>
              <w:textAlignment w:val="auto"/>
              <w:rPr>
                <w:rFonts w:eastAsia="SimSun"/>
                <w:strike/>
                <w:lang w:eastAsia="zh-CN"/>
              </w:rPr>
            </w:pPr>
            <w:r>
              <w:rPr>
                <w:rFonts w:eastAsia="SimSun"/>
                <w:lang w:eastAsia="zh-CN"/>
              </w:rPr>
              <w:t>F</w:t>
            </w:r>
            <w:r>
              <w:rPr>
                <w:rFonts w:eastAsia="SimSun" w:hint="eastAsia"/>
                <w:lang w:eastAsia="zh-CN"/>
              </w:rPr>
              <w:t xml:space="preserve">or L3 HO and BFR cases, </w:t>
            </w:r>
            <w:r w:rsidRPr="005928A1">
              <w:rPr>
                <w:rFonts w:eastAsia="SimSun" w:hint="eastAsia"/>
                <w:lang w:eastAsia="zh-CN"/>
              </w:rPr>
              <w:t xml:space="preserve">CSI-RS based CFRA using SBFD RO is supported from RAN2 perspective. </w:t>
            </w:r>
            <w:r>
              <w:rPr>
                <w:rFonts w:eastAsia="SimSun"/>
                <w:lang w:eastAsia="zh-CN"/>
              </w:rPr>
              <w:t>S</w:t>
            </w:r>
            <w:r>
              <w:rPr>
                <w:rFonts w:eastAsia="SimSun" w:hint="eastAsia"/>
                <w:lang w:eastAsia="zh-CN"/>
              </w:rPr>
              <w:t xml:space="preserve">end LS to RAN1/4 to inform </w:t>
            </w:r>
            <w:r>
              <w:rPr>
                <w:rFonts w:eastAsia="SimSun"/>
                <w:lang w:eastAsia="zh-CN"/>
              </w:rPr>
              <w:t>this</w:t>
            </w:r>
            <w:r>
              <w:rPr>
                <w:rFonts w:eastAsia="SimSun" w:hint="eastAsia"/>
                <w:lang w:eastAsia="zh-CN"/>
              </w:rPr>
              <w:t xml:space="preserve"> conclusion. </w:t>
            </w:r>
          </w:p>
          <w:p w14:paraId="07954298" w14:textId="77777777" w:rsidR="00761B39" w:rsidRPr="00845D3F" w:rsidRDefault="00761B39" w:rsidP="00761B39">
            <w:pPr>
              <w:pStyle w:val="Agreement"/>
              <w:tabs>
                <w:tab w:val="clear" w:pos="9990"/>
              </w:tabs>
              <w:overflowPunct/>
              <w:autoSpaceDE/>
              <w:autoSpaceDN/>
              <w:adjustRightInd/>
              <w:ind w:left="1619" w:hanging="360"/>
              <w:textAlignment w:val="auto"/>
              <w:rPr>
                <w:lang w:eastAsia="zh-CN"/>
              </w:rPr>
            </w:pPr>
            <w:r w:rsidRPr="00845D3F">
              <w:rPr>
                <w:lang w:eastAsia="zh-CN"/>
              </w:rPr>
              <w:t>Msg1 repetition number fallback can be supported within SBFD RO</w:t>
            </w:r>
            <w:r w:rsidRPr="00845D3F">
              <w:rPr>
                <w:rFonts w:eastAsia="SimSun" w:hint="eastAsia"/>
                <w:lang w:eastAsia="zh-CN"/>
              </w:rPr>
              <w:t>.</w:t>
            </w:r>
          </w:p>
          <w:p w14:paraId="04286B55" w14:textId="77777777" w:rsidR="00761B39" w:rsidRPr="00F54573" w:rsidRDefault="00761B39" w:rsidP="00761B39">
            <w:pPr>
              <w:pStyle w:val="Agreement"/>
              <w:tabs>
                <w:tab w:val="clear" w:pos="9990"/>
              </w:tabs>
              <w:overflowPunct/>
              <w:autoSpaceDE/>
              <w:autoSpaceDN/>
              <w:adjustRightInd/>
              <w:ind w:left="1619" w:hanging="360"/>
              <w:textAlignment w:val="auto"/>
              <w:rPr>
                <w:rFonts w:eastAsia="SimSun"/>
                <w:strike/>
                <w:lang w:eastAsia="zh-CN"/>
              </w:rPr>
            </w:pPr>
            <w:r w:rsidRPr="00F14B24">
              <w:rPr>
                <w:rFonts w:hint="eastAsia"/>
                <w:lang w:eastAsia="zh-CN"/>
              </w:rPr>
              <w:t xml:space="preserve">Once </w:t>
            </w:r>
            <w:r w:rsidRPr="00F14B24">
              <w:rPr>
                <w:rFonts w:eastAsia="SimSun" w:hint="eastAsia"/>
                <w:lang w:eastAsia="zh-CN"/>
              </w:rPr>
              <w:t xml:space="preserve">the conditions for both </w:t>
            </w:r>
            <w:r w:rsidRPr="00F14B24">
              <w:rPr>
                <w:rFonts w:hint="eastAsia"/>
                <w:lang w:eastAsia="zh-CN"/>
              </w:rPr>
              <w:t>RO type fallback</w:t>
            </w:r>
            <w:r w:rsidRPr="00F14B24">
              <w:rPr>
                <w:rFonts w:eastAsia="SimSun" w:hint="eastAsia"/>
                <w:lang w:eastAsia="zh-CN"/>
              </w:rPr>
              <w:t xml:space="preserve"> and Msg1 repetition number fallback are met, </w:t>
            </w:r>
            <w:r w:rsidRPr="00F14B24">
              <w:rPr>
                <w:rFonts w:hint="eastAsia"/>
                <w:lang w:eastAsia="zh-CN"/>
              </w:rPr>
              <w:t xml:space="preserve">UE should perform RO type </w:t>
            </w:r>
            <w:r w:rsidRPr="00F14B24">
              <w:rPr>
                <w:rFonts w:eastAsia="SimSun" w:hint="eastAsia"/>
                <w:lang w:eastAsia="zh-CN"/>
              </w:rPr>
              <w:t xml:space="preserve">switch. </w:t>
            </w:r>
            <w:r w:rsidRPr="00285129">
              <w:rPr>
                <w:rFonts w:eastAsia="SimSun" w:hint="eastAsia"/>
                <w:lang w:eastAsia="zh-CN"/>
              </w:rPr>
              <w:t xml:space="preserve">FFS the Msg1 repetition number after RO type </w:t>
            </w:r>
            <w:r w:rsidRPr="00285129">
              <w:rPr>
                <w:rFonts w:eastAsia="SimSun"/>
                <w:lang w:eastAsia="zh-CN"/>
              </w:rPr>
              <w:t>switch</w:t>
            </w:r>
            <w:r w:rsidRPr="00285129">
              <w:rPr>
                <w:rFonts w:eastAsia="SimSun" w:hint="eastAsia"/>
                <w:lang w:eastAsia="zh-CN"/>
              </w:rPr>
              <w:t xml:space="preserve"> in </w:t>
            </w:r>
            <w:r w:rsidRPr="00285129">
              <w:rPr>
                <w:rFonts w:eastAsia="SimSun"/>
                <w:lang w:eastAsia="zh-CN"/>
              </w:rPr>
              <w:t>this</w:t>
            </w:r>
            <w:r w:rsidRPr="00285129">
              <w:rPr>
                <w:rFonts w:eastAsia="SimSun" w:hint="eastAsia"/>
                <w:lang w:eastAsia="zh-CN"/>
              </w:rPr>
              <w:t xml:space="preserve"> case. </w:t>
            </w:r>
          </w:p>
          <w:p w14:paraId="1DAA5281" w14:textId="77777777" w:rsidR="00761B39" w:rsidRPr="002E4C31" w:rsidRDefault="00761B39" w:rsidP="00761B39">
            <w:pPr>
              <w:pStyle w:val="Agreement"/>
              <w:tabs>
                <w:tab w:val="clear" w:pos="9990"/>
              </w:tabs>
              <w:overflowPunct/>
              <w:autoSpaceDE/>
              <w:autoSpaceDN/>
              <w:adjustRightInd/>
              <w:ind w:left="1619" w:hanging="360"/>
              <w:textAlignment w:val="auto"/>
              <w:rPr>
                <w:lang w:eastAsia="zh-CN"/>
              </w:rPr>
            </w:pPr>
            <w:r w:rsidRPr="002E4C31">
              <w:rPr>
                <w:lang w:eastAsia="zh-CN"/>
              </w:rPr>
              <w:t xml:space="preserve">For RACH fallback from one RO type to another, the UE shall only be allowed to switch to an RO type that is configured with the same feature combinations. </w:t>
            </w:r>
          </w:p>
          <w:p w14:paraId="2A2BE24D" w14:textId="77777777" w:rsidR="00761B39" w:rsidRPr="002E4C31" w:rsidRDefault="00761B39" w:rsidP="00761B39">
            <w:pPr>
              <w:pStyle w:val="Agreement"/>
              <w:tabs>
                <w:tab w:val="clear" w:pos="9990"/>
              </w:tabs>
              <w:overflowPunct/>
              <w:autoSpaceDE/>
              <w:autoSpaceDN/>
              <w:adjustRightInd/>
              <w:ind w:left="1619" w:hanging="360"/>
              <w:textAlignment w:val="auto"/>
              <w:rPr>
                <w:lang w:eastAsia="zh-CN"/>
              </w:rPr>
            </w:pPr>
            <w:r w:rsidRPr="002E4C31">
              <w:rPr>
                <w:lang w:eastAsia="zh-CN"/>
              </w:rPr>
              <w:t>The UE is allowed to switch to an RO type that is configured with the same Msg1 repetition number. FFS on higher Msg1 repetition number, if the same is not available.</w:t>
            </w:r>
          </w:p>
          <w:p w14:paraId="709569BA" w14:textId="77777777" w:rsidR="00761B39" w:rsidRDefault="00761B39" w:rsidP="006613BA">
            <w:pPr>
              <w:pStyle w:val="Comments"/>
              <w:rPr>
                <w:rFonts w:eastAsia="SimSun"/>
                <w:lang w:eastAsia="zh-CN"/>
              </w:rPr>
            </w:pPr>
          </w:p>
          <w:p w14:paraId="2F0608E5" w14:textId="77777777" w:rsidR="00761B39" w:rsidRPr="00C65675" w:rsidRDefault="00761B39" w:rsidP="006613BA">
            <w:pPr>
              <w:pStyle w:val="Comments"/>
              <w:rPr>
                <w:rFonts w:eastAsia="SimSun"/>
                <w:i w:val="0"/>
                <w:sz w:val="20"/>
                <w:lang w:eastAsia="zh-CN"/>
              </w:rPr>
            </w:pPr>
            <w:r w:rsidRPr="00C65675">
              <w:rPr>
                <w:rFonts w:eastAsia="SimSun"/>
                <w:i w:val="0"/>
                <w:sz w:val="20"/>
                <w:lang w:eastAsia="zh-CN"/>
              </w:rPr>
              <w:t>O</w:t>
            </w:r>
            <w:r w:rsidRPr="00C65675">
              <w:rPr>
                <w:rFonts w:eastAsia="SimSun" w:hint="eastAsia"/>
                <w:i w:val="0"/>
                <w:sz w:val="20"/>
                <w:lang w:eastAsia="zh-CN"/>
              </w:rPr>
              <w:t>ther agreements</w:t>
            </w:r>
          </w:p>
          <w:p w14:paraId="15900AA4" w14:textId="77777777" w:rsidR="00761B39" w:rsidRPr="006A1264" w:rsidRDefault="00761B39" w:rsidP="00761B39">
            <w:pPr>
              <w:pStyle w:val="Agreement"/>
              <w:tabs>
                <w:tab w:val="clear" w:pos="9990"/>
              </w:tabs>
              <w:overflowPunct/>
              <w:autoSpaceDE/>
              <w:autoSpaceDN/>
              <w:adjustRightInd/>
              <w:ind w:left="1619" w:hanging="360"/>
              <w:textAlignment w:val="auto"/>
              <w:rPr>
                <w:rFonts w:eastAsia="SimSun"/>
                <w:lang w:eastAsia="zh-CN"/>
              </w:rPr>
            </w:pPr>
            <w:r w:rsidRPr="006A1264">
              <w:rPr>
                <w:lang w:eastAsia="zh-CN"/>
              </w:rPr>
              <w:t>SBFD-aware UE uses the CBRA resource with same RO type as indicated in CFRA resource when fallback from CFRA to CBRA is performed</w:t>
            </w:r>
            <w:r w:rsidRPr="006A1264">
              <w:rPr>
                <w:rFonts w:eastAsia="SimSun" w:hint="eastAsia"/>
                <w:lang w:eastAsia="zh-CN"/>
              </w:rPr>
              <w:t xml:space="preserve">, when the RACH resources </w:t>
            </w:r>
            <w:r w:rsidRPr="006A1264">
              <w:rPr>
                <w:rFonts w:eastAsia="SimSun"/>
                <w:lang w:eastAsia="zh-CN"/>
              </w:rPr>
              <w:t>for the</w:t>
            </w:r>
            <w:r w:rsidRPr="006A1264">
              <w:rPr>
                <w:rFonts w:eastAsia="SimSun" w:hint="eastAsia"/>
                <w:lang w:eastAsia="zh-CN"/>
              </w:rPr>
              <w:t xml:space="preserve"> same RO type is provided for CBRA. </w:t>
            </w:r>
          </w:p>
          <w:p w14:paraId="51F4FA10" w14:textId="77777777" w:rsidR="00761B39" w:rsidRPr="007D1332" w:rsidRDefault="00761B39" w:rsidP="00761B39">
            <w:pPr>
              <w:pStyle w:val="Agreement"/>
              <w:tabs>
                <w:tab w:val="clear" w:pos="9990"/>
              </w:tabs>
              <w:overflowPunct/>
              <w:autoSpaceDE/>
              <w:autoSpaceDN/>
              <w:adjustRightInd/>
              <w:ind w:left="1619" w:hanging="360"/>
              <w:textAlignment w:val="auto"/>
              <w:rPr>
                <w:lang w:eastAsia="zh-CN"/>
              </w:rPr>
            </w:pPr>
            <w:r w:rsidRPr="007D1332">
              <w:rPr>
                <w:lang w:eastAsia="zh-CN"/>
              </w:rPr>
              <w:t>For PRACH configuration option 1, when a feature combination is configured using preamble partitioning of the RACH-ConfigCommon, using the shared ssb-SharedRO-MaskIndex configuration for Additional-ROs and Legacy-ROs.</w:t>
            </w:r>
          </w:p>
          <w:p w14:paraId="3E2A1267" w14:textId="77777777" w:rsidR="00761B39" w:rsidRPr="00B07C76" w:rsidRDefault="00761B39" w:rsidP="00761B39">
            <w:pPr>
              <w:pStyle w:val="Agreement"/>
              <w:tabs>
                <w:tab w:val="clear" w:pos="9990"/>
              </w:tabs>
              <w:overflowPunct/>
              <w:autoSpaceDE/>
              <w:autoSpaceDN/>
              <w:adjustRightInd/>
              <w:ind w:left="1619" w:hanging="360"/>
              <w:textAlignment w:val="auto"/>
              <w:rPr>
                <w:lang w:eastAsia="zh-CN"/>
              </w:rPr>
            </w:pPr>
            <w:r w:rsidRPr="00B07C76">
              <w:rPr>
                <w:lang w:eastAsia="zh-CN"/>
              </w:rPr>
              <w:t>For PRACH configuration option 1</w:t>
            </w:r>
            <w:r w:rsidRPr="00B07C76">
              <w:rPr>
                <w:rFonts w:hint="eastAsia"/>
                <w:lang w:eastAsia="zh-CN"/>
              </w:rPr>
              <w:t>, same</w:t>
            </w:r>
            <w:r w:rsidRPr="00B07C76">
              <w:rPr>
                <w:lang w:eastAsia="zh-CN"/>
              </w:rPr>
              <w:t xml:space="preserve"> featureCombinationPreamblesList configuration </w:t>
            </w:r>
            <w:r w:rsidRPr="00B07C76">
              <w:rPr>
                <w:rFonts w:hint="eastAsia"/>
                <w:lang w:eastAsia="zh-CN"/>
              </w:rPr>
              <w:t xml:space="preserve">is used </w:t>
            </w:r>
            <w:r w:rsidRPr="00B07C76">
              <w:rPr>
                <w:lang w:eastAsia="zh-CN"/>
              </w:rPr>
              <w:t>for</w:t>
            </w:r>
            <w:r w:rsidRPr="00B07C76">
              <w:rPr>
                <w:rFonts w:hint="eastAsia"/>
                <w:lang w:eastAsia="zh-CN"/>
              </w:rPr>
              <w:t xml:space="preserve"> both</w:t>
            </w:r>
            <w:r w:rsidRPr="00B07C76">
              <w:rPr>
                <w:lang w:eastAsia="zh-CN"/>
              </w:rPr>
              <w:t xml:space="preserve"> Additional-ROs and Legacy-ROs.</w:t>
            </w:r>
          </w:p>
          <w:p w14:paraId="6F10C40B" w14:textId="77777777" w:rsidR="00761B39" w:rsidRDefault="00761B39" w:rsidP="006613BA">
            <w:pPr>
              <w:pStyle w:val="Comments"/>
              <w:rPr>
                <w:rFonts w:eastAsia="SimSun"/>
                <w:lang w:eastAsia="zh-CN"/>
              </w:rPr>
            </w:pPr>
          </w:p>
        </w:tc>
      </w:tr>
    </w:tbl>
    <w:p w14:paraId="6C6A2DF6" w14:textId="77777777" w:rsidR="00761B39" w:rsidRDefault="00761B39" w:rsidP="00761B39">
      <w:pPr>
        <w:pStyle w:val="Comments"/>
        <w:rPr>
          <w:rFonts w:eastAsia="SimSun"/>
          <w:lang w:eastAsia="zh-CN"/>
        </w:rPr>
      </w:pPr>
    </w:p>
    <w:p w14:paraId="407232AC" w14:textId="77777777" w:rsidR="00761B39" w:rsidRDefault="00761B39" w:rsidP="00761B39">
      <w:pPr>
        <w:pStyle w:val="Comments"/>
        <w:rPr>
          <w:rFonts w:eastAsia="SimSun"/>
          <w:lang w:eastAsia="zh-CN"/>
        </w:rPr>
      </w:pPr>
      <w:r w:rsidRPr="0061774C">
        <w:rPr>
          <w:rFonts w:eastAsia="SimSun" w:hint="eastAsia"/>
          <w:sz w:val="20"/>
          <w:lang w:eastAsia="zh-CN"/>
        </w:rPr>
        <w:t>Chair: other issues can also be discussed in the CB sesion, if time allows</w:t>
      </w:r>
    </w:p>
    <w:p w14:paraId="780ED782" w14:textId="77777777" w:rsidR="00761B39" w:rsidRDefault="00761B39" w:rsidP="00761B39">
      <w:pPr>
        <w:pStyle w:val="Comments"/>
        <w:rPr>
          <w:rFonts w:eastAsia="SimSun"/>
          <w:lang w:eastAsia="zh-CN"/>
        </w:rPr>
      </w:pPr>
    </w:p>
    <w:p w14:paraId="6C6E8D0F" w14:textId="77777777" w:rsidR="00761B39" w:rsidRDefault="00761B39" w:rsidP="00761B39">
      <w:pPr>
        <w:pStyle w:val="Doc-title"/>
        <w:rPr>
          <w:rFonts w:eastAsiaTheme="minorEastAsia"/>
        </w:rPr>
      </w:pPr>
      <w:bookmarkStart w:id="489" w:name="OLE_LINK98"/>
      <w:bookmarkStart w:id="490" w:name="OLE_LINK99"/>
      <w:r w:rsidRPr="00BB07BA">
        <w:rPr>
          <w:rFonts w:eastAsiaTheme="minorEastAsia"/>
        </w:rPr>
        <w:t>R2-</w:t>
      </w:r>
      <w:bookmarkStart w:id="491" w:name="OLE_LINK85"/>
      <w:bookmarkStart w:id="492" w:name="OLE_LINK86"/>
      <w:r w:rsidRPr="00BB07BA">
        <w:rPr>
          <w:rFonts w:eastAsiaTheme="minorEastAsia"/>
        </w:rPr>
        <w:t>2503379</w:t>
      </w:r>
      <w:bookmarkEnd w:id="491"/>
      <w:bookmarkEnd w:id="492"/>
      <w:r w:rsidRPr="00BB07BA">
        <w:rPr>
          <w:rFonts w:eastAsiaTheme="minorEastAsia"/>
        </w:rPr>
        <w:tab/>
        <w:t>Impacts on the random access by the evolution of duplex operation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bookmarkEnd w:id="489"/>
    <w:bookmarkEnd w:id="490"/>
    <w:p w14:paraId="68267BF2" w14:textId="77777777" w:rsidR="00761B39" w:rsidRDefault="00761B39" w:rsidP="00761B39">
      <w:pPr>
        <w:pStyle w:val="Doc-title"/>
        <w:rPr>
          <w:rFonts w:eastAsiaTheme="minorEastAsia"/>
        </w:rPr>
      </w:pPr>
      <w:r w:rsidRPr="00BB07BA">
        <w:rPr>
          <w:rFonts w:eastAsiaTheme="minorEastAsia"/>
        </w:rPr>
        <w:t>R2-2503386</w:t>
      </w:r>
      <w:r w:rsidRPr="00BB07BA">
        <w:rPr>
          <w:rFonts w:eastAsiaTheme="minorEastAsia"/>
        </w:rPr>
        <w:tab/>
        <w:t>Random Access for SBFD</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276DEABA" w14:textId="77777777" w:rsidR="00761B39" w:rsidRDefault="00761B39" w:rsidP="00761B39">
      <w:pPr>
        <w:pStyle w:val="Doc-title"/>
        <w:rPr>
          <w:rFonts w:eastAsiaTheme="minorEastAsia"/>
        </w:rPr>
      </w:pPr>
      <w:bookmarkStart w:id="493" w:name="OLE_LINK79"/>
      <w:bookmarkStart w:id="494" w:name="OLE_LINK80"/>
      <w:r w:rsidRPr="00BB07BA">
        <w:rPr>
          <w:rFonts w:eastAsiaTheme="minorEastAsia"/>
        </w:rPr>
        <w:t>R2-2503423</w:t>
      </w:r>
      <w:r w:rsidRPr="00BB07BA">
        <w:rPr>
          <w:rFonts w:eastAsiaTheme="minorEastAsia"/>
        </w:rPr>
        <w:tab/>
        <w:t>Random Access in SBFD symbols</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bookmarkEnd w:id="493"/>
    <w:bookmarkEnd w:id="494"/>
    <w:p w14:paraId="3ED2A60E" w14:textId="77777777" w:rsidR="00761B39" w:rsidRDefault="00761B39" w:rsidP="00761B39">
      <w:pPr>
        <w:pStyle w:val="Doc-title"/>
        <w:rPr>
          <w:rFonts w:eastAsiaTheme="minorEastAsia"/>
        </w:rPr>
      </w:pPr>
      <w:r w:rsidRPr="00BB07BA">
        <w:rPr>
          <w:rFonts w:eastAsiaTheme="minorEastAsia"/>
        </w:rPr>
        <w:t>R2-2503434</w:t>
      </w:r>
      <w:r w:rsidRPr="00BB07BA">
        <w:rPr>
          <w:rFonts w:eastAsiaTheme="minorEastAsia"/>
        </w:rPr>
        <w:tab/>
        <w:t>Discussion on RACH in SBFD</w:t>
      </w:r>
      <w:r w:rsidRPr="00BB07BA">
        <w:rPr>
          <w:rFonts w:eastAsiaTheme="minorEastAsia"/>
        </w:rPr>
        <w:tab/>
        <w:t>Xiaomi</w:t>
      </w:r>
      <w:r w:rsidRPr="00BB07BA">
        <w:rPr>
          <w:rFonts w:eastAsiaTheme="minorEastAsia"/>
        </w:rPr>
        <w:tab/>
        <w:t>discussion</w:t>
      </w:r>
      <w:r w:rsidRPr="00BB07BA">
        <w:rPr>
          <w:rFonts w:eastAsiaTheme="minorEastAsia"/>
        </w:rPr>
        <w:tab/>
        <w:t>Rel-19</w:t>
      </w:r>
    </w:p>
    <w:p w14:paraId="323941AD" w14:textId="77777777" w:rsidR="00761B39" w:rsidRDefault="00761B39" w:rsidP="00761B39">
      <w:pPr>
        <w:pStyle w:val="Doc-title"/>
        <w:rPr>
          <w:rFonts w:eastAsiaTheme="minorEastAsia"/>
        </w:rPr>
      </w:pPr>
      <w:r w:rsidRPr="00BB07BA">
        <w:rPr>
          <w:rFonts w:eastAsiaTheme="minorEastAsia"/>
        </w:rPr>
        <w:t>R2-2503477</w:t>
      </w:r>
      <w:r w:rsidRPr="00BB07BA">
        <w:rPr>
          <w:rFonts w:eastAsiaTheme="minorEastAsia"/>
        </w:rPr>
        <w:tab/>
        <w:t>Remaining issues on Random Access procedure for SBFD</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5999547A" w14:textId="77777777" w:rsidR="00761B39" w:rsidRDefault="00761B39" w:rsidP="00761B39">
      <w:pPr>
        <w:pStyle w:val="Doc-title"/>
        <w:rPr>
          <w:rFonts w:eastAsiaTheme="minorEastAsia"/>
        </w:rPr>
      </w:pPr>
      <w:r w:rsidRPr="00BB07BA">
        <w:rPr>
          <w:rFonts w:eastAsiaTheme="minorEastAsia"/>
        </w:rPr>
        <w:t>R2-2503513</w:t>
      </w:r>
      <w:r w:rsidRPr="00BB07BA">
        <w:rPr>
          <w:rFonts w:eastAsiaTheme="minorEastAsia"/>
        </w:rPr>
        <w:tab/>
        <w:t>Open Issues on SBFD Random Access</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6A4AA2DC" w14:textId="77777777" w:rsidR="00761B39" w:rsidRDefault="00761B39" w:rsidP="00761B39">
      <w:pPr>
        <w:pStyle w:val="Doc-title"/>
        <w:rPr>
          <w:rFonts w:eastAsiaTheme="minorEastAsia"/>
        </w:rPr>
      </w:pPr>
      <w:bookmarkStart w:id="495" w:name="OLE_LINK108"/>
      <w:r w:rsidRPr="00BB07BA">
        <w:rPr>
          <w:rFonts w:eastAsiaTheme="minorEastAsia"/>
        </w:rPr>
        <w:t>R2-</w:t>
      </w:r>
      <w:bookmarkStart w:id="496" w:name="OLE_LINK87"/>
      <w:r w:rsidRPr="00BB07BA">
        <w:rPr>
          <w:rFonts w:eastAsiaTheme="minorEastAsia"/>
        </w:rPr>
        <w:t>2503606</w:t>
      </w:r>
      <w:bookmarkEnd w:id="496"/>
      <w:r w:rsidRPr="00BB07BA">
        <w:rPr>
          <w:rFonts w:eastAsiaTheme="minorEastAsia"/>
        </w:rPr>
        <w:tab/>
        <w:t>Random access in SBFD</w:t>
      </w:r>
      <w:r w:rsidRPr="00BB07BA">
        <w:rPr>
          <w:rFonts w:eastAsiaTheme="minorEastAsia"/>
        </w:rPr>
        <w:tab/>
        <w:t>Samsung</w:t>
      </w:r>
      <w:r w:rsidRPr="00BB07BA">
        <w:rPr>
          <w:rFonts w:eastAsiaTheme="minorEastAsia"/>
        </w:rPr>
        <w:tab/>
        <w:t>discussion</w:t>
      </w:r>
      <w:r w:rsidRPr="00BB07BA">
        <w:rPr>
          <w:rFonts w:eastAsiaTheme="minorEastAsia"/>
        </w:rPr>
        <w:tab/>
        <w:t>Rel-19</w:t>
      </w:r>
    </w:p>
    <w:bookmarkEnd w:id="495"/>
    <w:p w14:paraId="4C56CA42" w14:textId="77777777" w:rsidR="00761B39" w:rsidRDefault="00761B39" w:rsidP="00761B39">
      <w:pPr>
        <w:pStyle w:val="Doc-title"/>
        <w:rPr>
          <w:rFonts w:eastAsiaTheme="minorEastAsia"/>
        </w:rPr>
      </w:pPr>
      <w:r w:rsidRPr="00BB07BA">
        <w:rPr>
          <w:rFonts w:eastAsiaTheme="minorEastAsia"/>
        </w:rPr>
        <w:t>R2-</w:t>
      </w:r>
      <w:bookmarkStart w:id="497" w:name="OLE_LINK115"/>
      <w:r w:rsidRPr="00BB07BA">
        <w:rPr>
          <w:rFonts w:eastAsiaTheme="minorEastAsia"/>
        </w:rPr>
        <w:t>2503646</w:t>
      </w:r>
      <w:bookmarkEnd w:id="497"/>
      <w:r w:rsidRPr="00BB07BA">
        <w:rPr>
          <w:rFonts w:eastAsiaTheme="minorEastAsia"/>
        </w:rPr>
        <w:tab/>
        <w:t>Remaining issues of SBFD RACH procedure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389A14E0" w14:textId="77777777" w:rsidR="00761B39" w:rsidRDefault="00761B39" w:rsidP="00761B39">
      <w:pPr>
        <w:pStyle w:val="Doc-title"/>
        <w:rPr>
          <w:rFonts w:eastAsiaTheme="minorEastAsia"/>
        </w:rPr>
      </w:pPr>
      <w:r w:rsidRPr="00BB07BA">
        <w:rPr>
          <w:rFonts w:eastAsiaTheme="minorEastAsia"/>
        </w:rPr>
        <w:t>R2-</w:t>
      </w:r>
      <w:bookmarkStart w:id="498" w:name="OLE_LINK145"/>
      <w:r w:rsidRPr="00BB07BA">
        <w:rPr>
          <w:rFonts w:eastAsiaTheme="minorEastAsia"/>
        </w:rPr>
        <w:t>2503840</w:t>
      </w:r>
      <w:bookmarkEnd w:id="498"/>
      <w:r w:rsidRPr="00BB07BA">
        <w:rPr>
          <w:rFonts w:eastAsiaTheme="minorEastAsia"/>
        </w:rPr>
        <w:tab/>
        <w:t>Random Access Operation of SBFD</w:t>
      </w:r>
      <w:r w:rsidRPr="00BB07BA">
        <w:rPr>
          <w:rFonts w:eastAsiaTheme="minorEastAsia"/>
        </w:rPr>
        <w:tab/>
        <w:t>Nokia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0A1FB97C" w14:textId="77777777" w:rsidR="00761B39" w:rsidRDefault="00761B39" w:rsidP="00761B39">
      <w:pPr>
        <w:pStyle w:val="Doc-title"/>
        <w:rPr>
          <w:rFonts w:eastAsiaTheme="minorEastAsia"/>
        </w:rPr>
      </w:pPr>
      <w:r w:rsidRPr="00BB07BA">
        <w:rPr>
          <w:rFonts w:eastAsiaTheme="minorEastAsia"/>
        </w:rPr>
        <w:t>R2-2503874</w:t>
      </w:r>
      <w:r w:rsidRPr="00BB07BA">
        <w:rPr>
          <w:rFonts w:eastAsiaTheme="minorEastAsia"/>
        </w:rPr>
        <w:tab/>
        <w:t>Discussion on random access procedure in SBFD</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7E1B70EE" w14:textId="77777777" w:rsidR="00761B39" w:rsidRDefault="00761B39" w:rsidP="00761B39">
      <w:pPr>
        <w:pStyle w:val="Doc-title"/>
        <w:rPr>
          <w:rFonts w:eastAsiaTheme="minorEastAsia"/>
        </w:rPr>
      </w:pPr>
      <w:r w:rsidRPr="00BB07BA">
        <w:rPr>
          <w:rFonts w:eastAsiaTheme="minorEastAsia"/>
        </w:rPr>
        <w:t>R2-2504039</w:t>
      </w:r>
      <w:r w:rsidRPr="00BB07BA">
        <w:rPr>
          <w:rFonts w:eastAsiaTheme="minorEastAsia"/>
        </w:rPr>
        <w:tab/>
        <w:t>Remaining issues on RACH procedure in SBFD</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7DC86513" w14:textId="77777777" w:rsidR="00761B39" w:rsidRDefault="00761B39" w:rsidP="00761B39">
      <w:pPr>
        <w:pStyle w:val="Doc-title"/>
        <w:rPr>
          <w:rFonts w:eastAsiaTheme="minorEastAsia"/>
        </w:rPr>
      </w:pPr>
      <w:r w:rsidRPr="00BB07BA">
        <w:rPr>
          <w:rFonts w:eastAsiaTheme="minorEastAsia"/>
        </w:rPr>
        <w:t>R2-2504059</w:t>
      </w:r>
      <w:r w:rsidRPr="00BB07BA">
        <w:rPr>
          <w:rFonts w:eastAsiaTheme="minorEastAsia"/>
        </w:rPr>
        <w:tab/>
        <w:t>Remaining issues for Random Access in SBFD Operation</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0BDA8B9B" w14:textId="77777777" w:rsidR="00761B39" w:rsidRDefault="00761B39" w:rsidP="00761B39">
      <w:pPr>
        <w:pStyle w:val="Doc-title"/>
        <w:rPr>
          <w:rFonts w:eastAsiaTheme="minorEastAsia"/>
        </w:rPr>
      </w:pPr>
      <w:bookmarkStart w:id="499" w:name="OLE_LINK77"/>
      <w:bookmarkStart w:id="500" w:name="OLE_LINK78"/>
      <w:bookmarkStart w:id="501" w:name="OLE_LINK83"/>
      <w:r w:rsidRPr="00BB07BA">
        <w:rPr>
          <w:rFonts w:eastAsiaTheme="minorEastAsia"/>
        </w:rPr>
        <w:t>R2-2504169</w:t>
      </w:r>
      <w:r w:rsidRPr="00BB07BA">
        <w:rPr>
          <w:rFonts w:eastAsiaTheme="minorEastAsia"/>
        </w:rPr>
        <w:tab/>
        <w:t>Remaining issues for RACH in SBFD</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5A2A7CF8" w14:textId="77777777" w:rsidR="00761B39" w:rsidRDefault="00761B39" w:rsidP="00761B39">
      <w:pPr>
        <w:pStyle w:val="Doc-title"/>
        <w:rPr>
          <w:rFonts w:eastAsiaTheme="minorEastAsia"/>
        </w:rPr>
      </w:pPr>
      <w:bookmarkStart w:id="502" w:name="OLE_LINK75"/>
      <w:bookmarkEnd w:id="499"/>
      <w:bookmarkEnd w:id="500"/>
      <w:bookmarkEnd w:id="501"/>
      <w:r w:rsidRPr="00BB07BA">
        <w:rPr>
          <w:rFonts w:eastAsiaTheme="minorEastAsia"/>
        </w:rPr>
        <w:t>R2-2504223</w:t>
      </w:r>
      <w:r w:rsidRPr="00BB07BA">
        <w:rPr>
          <w:rFonts w:eastAsiaTheme="minorEastAsia"/>
        </w:rPr>
        <w:tab/>
        <w:t>Views on random access for SBFD</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NR_duplex_evo-Core</w:t>
      </w:r>
    </w:p>
    <w:bookmarkEnd w:id="502"/>
    <w:p w14:paraId="2B0910C2" w14:textId="77777777" w:rsidR="00761B39" w:rsidRDefault="00761B39" w:rsidP="00761B39">
      <w:pPr>
        <w:pStyle w:val="Doc-title"/>
        <w:rPr>
          <w:rFonts w:eastAsiaTheme="minorEastAsia"/>
        </w:rPr>
      </w:pPr>
      <w:r w:rsidRPr="00BB07BA">
        <w:rPr>
          <w:rFonts w:eastAsiaTheme="minorEastAsia"/>
        </w:rPr>
        <w:t>R2-</w:t>
      </w:r>
      <w:bookmarkStart w:id="503" w:name="OLE_LINK146"/>
      <w:bookmarkStart w:id="504" w:name="OLE_LINK147"/>
      <w:r w:rsidRPr="00BB07BA">
        <w:rPr>
          <w:rFonts w:eastAsiaTheme="minorEastAsia"/>
        </w:rPr>
        <w:t>2504255</w:t>
      </w:r>
      <w:bookmarkEnd w:id="503"/>
      <w:bookmarkEnd w:id="504"/>
      <w:r w:rsidRPr="00BB07BA">
        <w:rPr>
          <w:rFonts w:eastAsiaTheme="minorEastAsia"/>
        </w:rPr>
        <w:tab/>
        <w:t>SBFD RA remaining aspects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15D4B414" w14:textId="77777777" w:rsidR="00761B39" w:rsidRDefault="00761B39" w:rsidP="00761B39">
      <w:pPr>
        <w:pStyle w:val="Doc-title"/>
        <w:rPr>
          <w:rFonts w:eastAsiaTheme="minorEastAsia"/>
        </w:rPr>
      </w:pPr>
      <w:r w:rsidRPr="00BB07BA">
        <w:rPr>
          <w:rFonts w:eastAsiaTheme="minorEastAsia"/>
        </w:rPr>
        <w:t>R2-2504327</w:t>
      </w:r>
      <w:r w:rsidRPr="00BB07BA">
        <w:rPr>
          <w:rFonts w:eastAsiaTheme="minorEastAsia"/>
        </w:rPr>
        <w:tab/>
        <w:t>Discussion on RACH aspect in SBFD</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1C0D0F53" w14:textId="77777777" w:rsidR="00761B39" w:rsidRDefault="00761B39" w:rsidP="00761B39">
      <w:pPr>
        <w:pStyle w:val="Doc-title"/>
        <w:rPr>
          <w:rFonts w:eastAsiaTheme="minorEastAsia"/>
        </w:rPr>
      </w:pPr>
      <w:r w:rsidRPr="00BB07BA">
        <w:rPr>
          <w:rFonts w:eastAsiaTheme="minorEastAsia"/>
        </w:rPr>
        <w:t>R2-2504397</w:t>
      </w:r>
      <w:r w:rsidRPr="00BB07BA">
        <w:rPr>
          <w:rFonts w:eastAsiaTheme="minorEastAsia"/>
        </w:rPr>
        <w:tab/>
        <w:t>Discussion on random access in SBFD</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3C11B580" w14:textId="77777777" w:rsidR="00761B39" w:rsidRDefault="00761B39" w:rsidP="00761B39">
      <w:pPr>
        <w:pStyle w:val="Doc-title"/>
        <w:rPr>
          <w:rFonts w:eastAsiaTheme="minorEastAsia"/>
        </w:rPr>
      </w:pPr>
      <w:r w:rsidRPr="00BB07BA">
        <w:rPr>
          <w:rFonts w:eastAsiaTheme="minorEastAsia"/>
        </w:rPr>
        <w:t>R2-2504602</w:t>
      </w:r>
      <w:r w:rsidRPr="00BB07BA">
        <w:rPr>
          <w:rFonts w:eastAsiaTheme="minorEastAsia"/>
        </w:rPr>
        <w:tab/>
        <w:t>Random Access in SBFD</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NR_duplex_evo-Core</w:t>
      </w:r>
    </w:p>
    <w:p w14:paraId="564891D2" w14:textId="77777777" w:rsidR="00111082" w:rsidRPr="00C01663" w:rsidRDefault="00111082" w:rsidP="00111082">
      <w:pPr>
        <w:pStyle w:val="Comments"/>
      </w:pPr>
    </w:p>
    <w:p w14:paraId="390F0520" w14:textId="77777777" w:rsidR="00111082" w:rsidRPr="00DB2F94" w:rsidRDefault="00111082" w:rsidP="00111082">
      <w:pPr>
        <w:pStyle w:val="Heading3"/>
        <w:rPr>
          <w:rFonts w:eastAsia="SimSun"/>
        </w:rPr>
      </w:pPr>
      <w:bookmarkStart w:id="505" w:name="_Toc206149639"/>
      <w:r>
        <w:rPr>
          <w:rFonts w:hint="eastAsia"/>
          <w:lang w:eastAsia="ja-JP"/>
        </w:rPr>
        <w:t>8.11.3</w:t>
      </w:r>
      <w:r>
        <w:rPr>
          <w:lang w:eastAsia="ja-JP"/>
        </w:rPr>
        <w:tab/>
      </w:r>
      <w:r w:rsidRPr="00DB2F94">
        <w:rPr>
          <w:rFonts w:eastAsia="SimSun" w:hint="eastAsia"/>
        </w:rPr>
        <w:t>Other aspects</w:t>
      </w:r>
      <w:bookmarkEnd w:id="505"/>
    </w:p>
    <w:p w14:paraId="10445C51" w14:textId="77777777" w:rsidR="00111082" w:rsidRDefault="00111082" w:rsidP="00111082">
      <w:pPr>
        <w:pStyle w:val="Comments"/>
      </w:pPr>
      <w:r w:rsidRPr="00DB2F94">
        <w:rPr>
          <w:rFonts w:eastAsia="SimSun" w:hint="eastAsia"/>
          <w:lang w:eastAsia="zh-CN"/>
        </w:rPr>
        <w:t>Other RAN2 impacts with SBFD if not covered by the previous agenda items</w:t>
      </w:r>
      <w:r>
        <w:rPr>
          <w:rFonts w:eastAsia="SimSun" w:hint="eastAsia"/>
          <w:lang w:eastAsia="zh-CN"/>
        </w:rPr>
        <w:t>.</w:t>
      </w:r>
    </w:p>
    <w:p w14:paraId="2996520A" w14:textId="77777777" w:rsidR="00111082" w:rsidRPr="00C01663" w:rsidRDefault="00111082" w:rsidP="00111082">
      <w:pPr>
        <w:pStyle w:val="Comments"/>
      </w:pPr>
    </w:p>
    <w:p w14:paraId="00EA436B" w14:textId="77777777" w:rsidR="00761B39" w:rsidRDefault="00761B39" w:rsidP="00761B39">
      <w:pPr>
        <w:pStyle w:val="Doc-title"/>
        <w:rPr>
          <w:rFonts w:eastAsia="SimSun"/>
          <w:lang w:eastAsia="zh-CN"/>
        </w:rPr>
      </w:pPr>
      <w:r w:rsidRPr="00BB07BA">
        <w:rPr>
          <w:rFonts w:eastAsiaTheme="minorEastAsia"/>
        </w:rPr>
        <w:t>R2-</w:t>
      </w:r>
      <w:bookmarkStart w:id="506" w:name="OLE_LINK106"/>
      <w:bookmarkStart w:id="507" w:name="OLE_LINK107"/>
      <w:r w:rsidRPr="00BB07BA">
        <w:rPr>
          <w:rFonts w:eastAsiaTheme="minorEastAsia"/>
        </w:rPr>
        <w:t>2504640</w:t>
      </w:r>
      <w:bookmarkEnd w:id="506"/>
      <w:bookmarkEnd w:id="507"/>
      <w:r w:rsidRPr="00BB07BA">
        <w:rPr>
          <w:rFonts w:eastAsiaTheme="minorEastAsia"/>
        </w:rPr>
        <w:tab/>
        <w:t>Other aspects about the evolution of duplex operation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36290B41" w14:textId="77777777" w:rsidR="00761B39" w:rsidRPr="00F34091"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FA19CF8" w14:textId="77777777" w:rsidR="00761B39" w:rsidRPr="001028A7" w:rsidRDefault="00761B39" w:rsidP="00761B39">
      <w:pPr>
        <w:pStyle w:val="Doc-text2"/>
        <w:rPr>
          <w:i/>
          <w:lang w:eastAsia="zh-CN"/>
        </w:rPr>
      </w:pPr>
      <w:r w:rsidRPr="001028A7">
        <w:rPr>
          <w:i/>
          <w:highlight w:val="lightGray"/>
          <w:lang w:eastAsia="zh-CN"/>
        </w:rPr>
        <w:t>Proposal 1: RAN2 to confirm that the field sbfd-RACH-SingleConfig-r19 is included in RACH-ConfigCommonSBFD-r19 in BWP-UplinkCommon.</w:t>
      </w:r>
    </w:p>
    <w:p w14:paraId="560FD206" w14:textId="77777777" w:rsidR="00761B39" w:rsidRDefault="00761B39" w:rsidP="00761B39">
      <w:pPr>
        <w:pStyle w:val="Comments"/>
        <w:rPr>
          <w:rFonts w:eastAsia="SimSun"/>
          <w:lang w:eastAsia="zh-CN"/>
        </w:rPr>
      </w:pPr>
    </w:p>
    <w:p w14:paraId="37F91AA7" w14:textId="77777777" w:rsidR="00761B39" w:rsidRDefault="00761B39" w:rsidP="00761B39">
      <w:pPr>
        <w:pStyle w:val="Doc-text2"/>
        <w:rPr>
          <w:rFonts w:eastAsia="SimSun"/>
          <w:lang w:eastAsia="zh-CN"/>
        </w:rPr>
      </w:pPr>
      <w:r>
        <w:rPr>
          <w:rFonts w:eastAsia="SimSun" w:hint="eastAsia"/>
          <w:lang w:eastAsia="zh-CN"/>
        </w:rPr>
        <w:t>Discussion</w:t>
      </w:r>
    </w:p>
    <w:p w14:paraId="6A8056C7"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QC think R1 is still discussing. </w:t>
      </w:r>
    </w:p>
    <w:p w14:paraId="588DEF87" w14:textId="77777777" w:rsidR="00761B39" w:rsidRDefault="00761B39" w:rsidP="00761B39">
      <w:pPr>
        <w:pStyle w:val="Doc-text2"/>
        <w:rPr>
          <w:rFonts w:eastAsia="SimSun"/>
          <w:lang w:eastAsia="zh-CN"/>
        </w:rPr>
      </w:pPr>
    </w:p>
    <w:p w14:paraId="582AE2B6" w14:textId="77777777" w:rsidR="00761B39" w:rsidRPr="00336117" w:rsidRDefault="00761B39" w:rsidP="00761B39">
      <w:pPr>
        <w:pStyle w:val="Doc-text2"/>
        <w:rPr>
          <w:rFonts w:eastAsia="SimSun"/>
          <w:lang w:eastAsia="zh-CN"/>
        </w:rPr>
      </w:pPr>
      <w:r w:rsidRPr="00336117">
        <w:rPr>
          <w:rFonts w:eastAsia="SimSun" w:hint="eastAsia"/>
          <w:lang w:eastAsia="zh-CN"/>
        </w:rPr>
        <w:t xml:space="preserve">Chair: </w:t>
      </w:r>
      <w:r>
        <w:rPr>
          <w:rFonts w:eastAsia="SimSun" w:hint="eastAsia"/>
          <w:lang w:eastAsia="zh-CN"/>
        </w:rPr>
        <w:t>further signalling details</w:t>
      </w:r>
      <w:r w:rsidRPr="00336117">
        <w:rPr>
          <w:rFonts w:eastAsia="SimSun" w:hint="eastAsia"/>
          <w:lang w:eastAsia="zh-CN"/>
        </w:rPr>
        <w:t xml:space="preserve"> will be checked in the post meeting email </w:t>
      </w:r>
      <w:r w:rsidRPr="00336117">
        <w:rPr>
          <w:rFonts w:eastAsia="SimSun"/>
          <w:lang w:eastAsia="zh-CN"/>
        </w:rPr>
        <w:t>discussion</w:t>
      </w:r>
      <w:r w:rsidRPr="00336117">
        <w:rPr>
          <w:rFonts w:eastAsia="SimSun" w:hint="eastAsia"/>
          <w:lang w:eastAsia="zh-CN"/>
        </w:rPr>
        <w:t xml:space="preserve">. </w:t>
      </w:r>
    </w:p>
    <w:p w14:paraId="004843B3" w14:textId="77777777" w:rsidR="00761B39" w:rsidRDefault="00761B39" w:rsidP="00761B39">
      <w:pPr>
        <w:pStyle w:val="Comments"/>
        <w:rPr>
          <w:rFonts w:eastAsia="SimSun"/>
          <w:lang w:eastAsia="zh-CN"/>
        </w:rPr>
      </w:pPr>
    </w:p>
    <w:p w14:paraId="6F59ECDC" w14:textId="77777777" w:rsidR="00761B39" w:rsidRDefault="00761B39" w:rsidP="00761B39">
      <w:pPr>
        <w:pStyle w:val="Doc-title"/>
        <w:rPr>
          <w:rFonts w:eastAsia="SimSun"/>
          <w:lang w:eastAsia="zh-CN"/>
        </w:rPr>
      </w:pPr>
      <w:r w:rsidRPr="00BB07BA">
        <w:rPr>
          <w:rFonts w:eastAsiaTheme="minorEastAsia"/>
        </w:rPr>
        <w:t>R2-</w:t>
      </w:r>
      <w:bookmarkStart w:id="508" w:name="OLE_LINK109"/>
      <w:r w:rsidRPr="00BB07BA">
        <w:rPr>
          <w:rFonts w:eastAsiaTheme="minorEastAsia"/>
        </w:rPr>
        <w:t>2504447</w:t>
      </w:r>
      <w:bookmarkEnd w:id="508"/>
      <w:r w:rsidRPr="00BB07BA">
        <w:rPr>
          <w:rFonts w:eastAsiaTheme="minorEastAsia"/>
        </w:rPr>
        <w:tab/>
        <w:t>Other Aspects of SBFD</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67E0B506" w14:textId="77777777" w:rsidR="00761B39" w:rsidRPr="00066274"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28D8E35" w14:textId="77777777" w:rsidR="00761B39" w:rsidRPr="002A76F2" w:rsidRDefault="00761B39" w:rsidP="00761B39">
      <w:pPr>
        <w:pStyle w:val="Doc-text2"/>
        <w:rPr>
          <w:i/>
          <w:highlight w:val="lightGray"/>
          <w:lang w:eastAsia="zh-CN"/>
        </w:rPr>
      </w:pPr>
      <w:r w:rsidRPr="002A76F2">
        <w:rPr>
          <w:i/>
          <w:highlight w:val="lightGray"/>
          <w:lang w:eastAsia="zh-CN"/>
        </w:rPr>
        <w:t>Proposal 5: RAN2 confirm that the legacy Aperiodic CSI Trigger State Subselection MAC CE is also used to indicate the selection status of the Aperiodic Trigger States configured for aperiodic CLI measurement report.</w:t>
      </w:r>
    </w:p>
    <w:p w14:paraId="7B9557B9" w14:textId="77777777" w:rsidR="00761B39" w:rsidRDefault="00761B39" w:rsidP="00761B39">
      <w:pPr>
        <w:pStyle w:val="Comments"/>
        <w:rPr>
          <w:rFonts w:eastAsia="SimSun"/>
          <w:lang w:eastAsia="zh-CN"/>
        </w:rPr>
      </w:pPr>
    </w:p>
    <w:p w14:paraId="2B53578F" w14:textId="77777777" w:rsidR="00761B39" w:rsidRPr="00164AD9" w:rsidRDefault="00761B39" w:rsidP="00761B39">
      <w:pPr>
        <w:pStyle w:val="Agreement"/>
        <w:tabs>
          <w:tab w:val="clear" w:pos="9990"/>
        </w:tabs>
        <w:overflowPunct/>
        <w:autoSpaceDE/>
        <w:autoSpaceDN/>
        <w:adjustRightInd/>
        <w:ind w:left="1619" w:hanging="360"/>
        <w:textAlignment w:val="auto"/>
        <w:rPr>
          <w:rFonts w:eastAsia="SimSun"/>
          <w:lang w:eastAsia="zh-CN"/>
        </w:rPr>
      </w:pPr>
      <w:r w:rsidRPr="00164AD9">
        <w:rPr>
          <w:lang w:eastAsia="zh-CN"/>
        </w:rPr>
        <w:t>RAN2 confirm that the legacy Aperiodic CSI Trigger State Subselection MAC CE is also used to indicate the selection status of the Aperiodic Trigger States configured for aperiodic CLI measurement report.</w:t>
      </w:r>
      <w:r w:rsidRPr="00164AD9">
        <w:rPr>
          <w:rFonts w:eastAsia="SimSun" w:hint="eastAsia"/>
          <w:lang w:eastAsia="zh-CN"/>
        </w:rPr>
        <w:t xml:space="preserve"> No spec change is needed.</w:t>
      </w:r>
    </w:p>
    <w:p w14:paraId="3752CC76" w14:textId="77777777" w:rsidR="00761B39" w:rsidRPr="00164AD9" w:rsidRDefault="00761B39" w:rsidP="00761B39">
      <w:pPr>
        <w:pStyle w:val="Comments"/>
        <w:rPr>
          <w:rFonts w:eastAsia="SimSun"/>
          <w:lang w:eastAsia="zh-CN"/>
        </w:rPr>
      </w:pPr>
    </w:p>
    <w:p w14:paraId="7E7A9797" w14:textId="77777777" w:rsidR="00761B39" w:rsidRDefault="00761B39" w:rsidP="00761B39">
      <w:pPr>
        <w:pStyle w:val="Doc-title"/>
        <w:rPr>
          <w:rFonts w:eastAsia="SimSun"/>
          <w:lang w:eastAsia="zh-CN"/>
        </w:rPr>
      </w:pPr>
      <w:r w:rsidRPr="00BB07BA">
        <w:rPr>
          <w:rFonts w:eastAsiaTheme="minorEastAsia"/>
        </w:rPr>
        <w:t>R2-2504256</w:t>
      </w:r>
      <w:r w:rsidRPr="00BB07BA">
        <w:rPr>
          <w:rFonts w:eastAsiaTheme="minorEastAsia"/>
        </w:rPr>
        <w:tab/>
        <w:t>CSI-RS measurements in SBFD</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40167C0F" w14:textId="77777777" w:rsidR="00761B39" w:rsidRPr="005C2505"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9A21D32" w14:textId="77777777" w:rsidR="00761B39" w:rsidRPr="00B155DE" w:rsidRDefault="00761B39" w:rsidP="00761B39">
      <w:pPr>
        <w:pStyle w:val="Doc-text2"/>
        <w:rPr>
          <w:rFonts w:eastAsia="SimSun"/>
          <w:i/>
          <w:highlight w:val="lightGray"/>
          <w:lang w:eastAsia="zh-CN"/>
        </w:rPr>
      </w:pPr>
      <w:r w:rsidRPr="00B155DE">
        <w:rPr>
          <w:rFonts w:eastAsia="SimSun"/>
          <w:i/>
          <w:highlight w:val="lightGray"/>
          <w:lang w:eastAsia="zh-CN"/>
        </w:rPr>
        <w:t>Proposal 1</w:t>
      </w:r>
      <w:r w:rsidRPr="00B155DE">
        <w:rPr>
          <w:rFonts w:eastAsia="SimSun"/>
          <w:i/>
          <w:highlight w:val="lightGray"/>
          <w:lang w:eastAsia="zh-CN"/>
        </w:rPr>
        <w:tab/>
        <w:t>No enhancement is needed for CSI-RS based RLM/BFD/CBD measurements.</w:t>
      </w:r>
    </w:p>
    <w:p w14:paraId="1B46E786" w14:textId="77777777" w:rsidR="00761B39" w:rsidRPr="00B155DE" w:rsidRDefault="00761B39" w:rsidP="00761B39">
      <w:pPr>
        <w:pStyle w:val="Doc-text2"/>
        <w:rPr>
          <w:rFonts w:eastAsia="SimSun"/>
          <w:i/>
          <w:highlight w:val="lightGray"/>
          <w:lang w:eastAsia="zh-CN"/>
        </w:rPr>
      </w:pPr>
      <w:r w:rsidRPr="00B155DE">
        <w:rPr>
          <w:rFonts w:eastAsia="SimSun"/>
          <w:i/>
          <w:highlight w:val="lightGray"/>
          <w:lang w:eastAsia="zh-CN"/>
        </w:rPr>
        <w:t>Proposal 2</w:t>
      </w:r>
      <w:r w:rsidRPr="00B155DE">
        <w:rPr>
          <w:rFonts w:eastAsia="SimSun"/>
          <w:i/>
          <w:highlight w:val="lightGray"/>
          <w:lang w:eastAsia="zh-CN"/>
        </w:rPr>
        <w:tab/>
        <w:t>Keep the legacy RLM, BFD and BFR procedure in the MAC layer, i.e., no need for the MAC entity to trigger RLF, BFD and BFR for non SBFD symbols and SBFD symbols separately.</w:t>
      </w:r>
    </w:p>
    <w:p w14:paraId="0A2CC9CA" w14:textId="77777777" w:rsidR="00761B39" w:rsidRPr="00B155DE" w:rsidRDefault="00761B39" w:rsidP="00761B39">
      <w:pPr>
        <w:pStyle w:val="Doc-text2"/>
        <w:rPr>
          <w:rFonts w:eastAsia="SimSun"/>
          <w:i/>
          <w:lang w:eastAsia="zh-CN"/>
        </w:rPr>
      </w:pPr>
      <w:r w:rsidRPr="00B155DE">
        <w:rPr>
          <w:rFonts w:eastAsia="SimSun"/>
          <w:i/>
          <w:highlight w:val="lightGray"/>
          <w:lang w:eastAsia="zh-CN"/>
        </w:rPr>
        <w:t>Proposal 3</w:t>
      </w:r>
      <w:r w:rsidRPr="00B155DE">
        <w:rPr>
          <w:rFonts w:eastAsia="SimSun"/>
          <w:i/>
          <w:highlight w:val="lightGray"/>
          <w:lang w:eastAsia="zh-CN"/>
        </w:rPr>
        <w:tab/>
        <w:t>Enhancement for L3 mobility CSI-RS measurement is not pursued.</w:t>
      </w:r>
    </w:p>
    <w:p w14:paraId="7345F025" w14:textId="77777777" w:rsidR="00761B39" w:rsidRDefault="00761B39" w:rsidP="00761B39">
      <w:pPr>
        <w:pStyle w:val="Doc-text2"/>
        <w:rPr>
          <w:rFonts w:eastAsia="SimSun"/>
          <w:lang w:eastAsia="zh-CN"/>
        </w:rPr>
      </w:pPr>
    </w:p>
    <w:p w14:paraId="5D1AAA42" w14:textId="77777777" w:rsidR="00761B39" w:rsidRDefault="00761B39" w:rsidP="00761B39">
      <w:pPr>
        <w:pStyle w:val="Doc-text2"/>
        <w:rPr>
          <w:rFonts w:eastAsia="SimSun"/>
          <w:lang w:eastAsia="zh-CN"/>
        </w:rPr>
      </w:pPr>
      <w:r>
        <w:rPr>
          <w:rFonts w:eastAsia="SimSun" w:hint="eastAsia"/>
          <w:lang w:eastAsia="zh-CN"/>
        </w:rPr>
        <w:t>Discussion</w:t>
      </w:r>
    </w:p>
    <w:p w14:paraId="630298B1"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Nokia agree with P1 and P2. For P3, Nokia think for inter cell </w:t>
      </w:r>
      <w:r>
        <w:rPr>
          <w:rFonts w:eastAsia="SimSun"/>
          <w:lang w:eastAsia="zh-CN"/>
        </w:rPr>
        <w:t>measurement</w:t>
      </w:r>
      <w:r>
        <w:rPr>
          <w:rFonts w:eastAsia="SimSun" w:hint="eastAsia"/>
          <w:lang w:eastAsia="zh-CN"/>
        </w:rPr>
        <w:t xml:space="preserve"> UE needs to know the CSI-RS is in SBFD or non-SBFD </w:t>
      </w:r>
      <w:r>
        <w:rPr>
          <w:rFonts w:eastAsia="SimSun"/>
          <w:lang w:eastAsia="zh-CN"/>
        </w:rPr>
        <w:t>symbol</w:t>
      </w:r>
      <w:r>
        <w:rPr>
          <w:rFonts w:eastAsia="SimSun" w:hint="eastAsia"/>
          <w:lang w:eastAsia="zh-CN"/>
        </w:rPr>
        <w:t xml:space="preserve">. </w:t>
      </w:r>
    </w:p>
    <w:p w14:paraId="75A89BA9"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LG E agree, QC with P1-3. </w:t>
      </w:r>
      <w:r>
        <w:rPr>
          <w:rFonts w:eastAsia="SimSun"/>
          <w:lang w:eastAsia="zh-CN"/>
        </w:rPr>
        <w:t>F</w:t>
      </w:r>
      <w:r>
        <w:rPr>
          <w:rFonts w:eastAsia="SimSun" w:hint="eastAsia"/>
          <w:lang w:eastAsia="zh-CN"/>
        </w:rPr>
        <w:t xml:space="preserve">or P3, LG E think there is no impact to L3 mobility </w:t>
      </w:r>
      <w:r>
        <w:rPr>
          <w:rFonts w:eastAsia="SimSun"/>
          <w:lang w:eastAsia="zh-CN"/>
        </w:rPr>
        <w:t>measurement</w:t>
      </w:r>
      <w:r>
        <w:rPr>
          <w:rFonts w:eastAsia="SimSun" w:hint="eastAsia"/>
          <w:lang w:eastAsia="zh-CN"/>
        </w:rPr>
        <w:t xml:space="preserve">. </w:t>
      </w:r>
    </w:p>
    <w:p w14:paraId="606888AC"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QC think P3 already agreed. </w:t>
      </w:r>
    </w:p>
    <w:p w14:paraId="25500614" w14:textId="77777777" w:rsidR="00761B39" w:rsidRDefault="00761B39" w:rsidP="00761B39">
      <w:pPr>
        <w:pStyle w:val="Doc-text2"/>
        <w:rPr>
          <w:rFonts w:eastAsia="SimSun"/>
          <w:lang w:eastAsia="zh-CN"/>
        </w:rPr>
      </w:pPr>
    </w:p>
    <w:p w14:paraId="0A05EDB5" w14:textId="77777777" w:rsidR="00761B39" w:rsidRPr="00B47E1E" w:rsidRDefault="00761B39" w:rsidP="00761B39">
      <w:pPr>
        <w:pStyle w:val="Agreement"/>
        <w:tabs>
          <w:tab w:val="clear" w:pos="9990"/>
        </w:tabs>
        <w:overflowPunct/>
        <w:autoSpaceDE/>
        <w:autoSpaceDN/>
        <w:adjustRightInd/>
        <w:ind w:left="1619" w:hanging="360"/>
        <w:textAlignment w:val="auto"/>
        <w:rPr>
          <w:lang w:eastAsia="zh-CN"/>
        </w:rPr>
      </w:pPr>
      <w:r w:rsidRPr="00B47E1E">
        <w:rPr>
          <w:lang w:eastAsia="zh-CN"/>
        </w:rPr>
        <w:t>No enhancement is needed for CSI-RS based RLM/BFD/CBD measurements.</w:t>
      </w:r>
    </w:p>
    <w:p w14:paraId="207CF453" w14:textId="77777777" w:rsidR="00761B39" w:rsidRPr="00B47E1E" w:rsidRDefault="00761B39" w:rsidP="00761B39">
      <w:pPr>
        <w:pStyle w:val="Agreement"/>
        <w:tabs>
          <w:tab w:val="clear" w:pos="9990"/>
        </w:tabs>
        <w:overflowPunct/>
        <w:autoSpaceDE/>
        <w:autoSpaceDN/>
        <w:adjustRightInd/>
        <w:ind w:left="1619" w:hanging="360"/>
        <w:textAlignment w:val="auto"/>
        <w:rPr>
          <w:lang w:eastAsia="zh-CN"/>
        </w:rPr>
      </w:pPr>
      <w:r w:rsidRPr="00B47E1E">
        <w:rPr>
          <w:lang w:eastAsia="zh-CN"/>
        </w:rPr>
        <w:t>Keep the legacy RLM, BFD and BFR procedure, i.e., no need to trigger RLF, BFD and BFR for non SBFD symbols and SBFD symbols separately.</w:t>
      </w:r>
    </w:p>
    <w:p w14:paraId="74B5D723" w14:textId="77777777" w:rsidR="00761B39" w:rsidRDefault="00761B39" w:rsidP="00761B39">
      <w:pPr>
        <w:pStyle w:val="Doc-text2"/>
        <w:rPr>
          <w:rFonts w:eastAsia="SimSun"/>
          <w:lang w:eastAsia="zh-CN"/>
        </w:rPr>
      </w:pPr>
    </w:p>
    <w:tbl>
      <w:tblPr>
        <w:tblStyle w:val="TableGrid"/>
        <w:tblW w:w="0" w:type="auto"/>
        <w:tblInd w:w="1622" w:type="dxa"/>
        <w:tblLook w:val="04A0" w:firstRow="1" w:lastRow="0" w:firstColumn="1" w:lastColumn="0" w:noHBand="0" w:noVBand="1"/>
      </w:tblPr>
      <w:tblGrid>
        <w:gridCol w:w="8572"/>
      </w:tblGrid>
      <w:tr w:rsidR="00761B39" w14:paraId="44664867" w14:textId="77777777" w:rsidTr="006613BA">
        <w:tc>
          <w:tcPr>
            <w:tcW w:w="10420" w:type="dxa"/>
          </w:tcPr>
          <w:p w14:paraId="7F0B4263" w14:textId="77777777" w:rsidR="00761B39" w:rsidRDefault="00761B39" w:rsidP="006613BA">
            <w:pPr>
              <w:pStyle w:val="Doc-text2"/>
              <w:ind w:left="0" w:firstLine="0"/>
              <w:rPr>
                <w:rFonts w:eastAsia="SimSun"/>
                <w:lang w:eastAsia="zh-CN"/>
              </w:rPr>
            </w:pPr>
            <w:r>
              <w:rPr>
                <w:rFonts w:eastAsia="SimSun" w:hint="eastAsia"/>
                <w:lang w:eastAsia="zh-CN"/>
              </w:rPr>
              <w:t>Agreements on other aspects</w:t>
            </w:r>
          </w:p>
          <w:p w14:paraId="6DFEC6B9" w14:textId="77777777" w:rsidR="00761B39" w:rsidRPr="00164AD9" w:rsidRDefault="00761B39" w:rsidP="00761B39">
            <w:pPr>
              <w:pStyle w:val="Agreement"/>
              <w:tabs>
                <w:tab w:val="clear" w:pos="9990"/>
              </w:tabs>
              <w:overflowPunct/>
              <w:autoSpaceDE/>
              <w:autoSpaceDN/>
              <w:adjustRightInd/>
              <w:ind w:left="1619" w:hanging="360"/>
              <w:textAlignment w:val="auto"/>
              <w:rPr>
                <w:rFonts w:eastAsia="SimSun"/>
                <w:lang w:eastAsia="zh-CN"/>
              </w:rPr>
            </w:pPr>
            <w:r w:rsidRPr="00164AD9">
              <w:rPr>
                <w:lang w:eastAsia="zh-CN"/>
              </w:rPr>
              <w:t>RAN2 confirm that the legacy Aperiodic CSI Trigger State Subselection MAC CE is also used to indicate the selection status of the Aperiodic Trigger States configured for aperiodic CLI measurement report.</w:t>
            </w:r>
            <w:r w:rsidRPr="00164AD9">
              <w:rPr>
                <w:rFonts w:eastAsia="SimSun" w:hint="eastAsia"/>
                <w:lang w:eastAsia="zh-CN"/>
              </w:rPr>
              <w:t xml:space="preserve"> No spec change is needed.</w:t>
            </w:r>
          </w:p>
          <w:p w14:paraId="621AA3A9" w14:textId="77777777" w:rsidR="00761B39" w:rsidRPr="00B47E1E" w:rsidRDefault="00761B39" w:rsidP="00761B39">
            <w:pPr>
              <w:pStyle w:val="Agreement"/>
              <w:tabs>
                <w:tab w:val="clear" w:pos="9990"/>
              </w:tabs>
              <w:overflowPunct/>
              <w:autoSpaceDE/>
              <w:autoSpaceDN/>
              <w:adjustRightInd/>
              <w:ind w:left="1619" w:hanging="360"/>
              <w:textAlignment w:val="auto"/>
              <w:rPr>
                <w:lang w:eastAsia="zh-CN"/>
              </w:rPr>
            </w:pPr>
            <w:r w:rsidRPr="00B47E1E">
              <w:rPr>
                <w:lang w:eastAsia="zh-CN"/>
              </w:rPr>
              <w:t>No enhancement is needed for CSI-RS based RLM/BFD/CBD measurements.</w:t>
            </w:r>
          </w:p>
          <w:p w14:paraId="33057F5C" w14:textId="77777777" w:rsidR="00761B39" w:rsidRPr="00B47E1E" w:rsidRDefault="00761B39" w:rsidP="00761B39">
            <w:pPr>
              <w:pStyle w:val="Agreement"/>
              <w:tabs>
                <w:tab w:val="clear" w:pos="9990"/>
              </w:tabs>
              <w:overflowPunct/>
              <w:autoSpaceDE/>
              <w:autoSpaceDN/>
              <w:adjustRightInd/>
              <w:ind w:left="1619" w:hanging="360"/>
              <w:textAlignment w:val="auto"/>
              <w:rPr>
                <w:lang w:eastAsia="zh-CN"/>
              </w:rPr>
            </w:pPr>
            <w:r w:rsidRPr="00B47E1E">
              <w:rPr>
                <w:lang w:eastAsia="zh-CN"/>
              </w:rPr>
              <w:t>Keep the legacy RLM, BFD and BFR procedure, i.e., no need to trigger RLF, BFD and BFR for non SBFD symbols and SBFD symbols separately.</w:t>
            </w:r>
          </w:p>
          <w:p w14:paraId="74F3B4A6" w14:textId="77777777" w:rsidR="00761B39" w:rsidRDefault="00761B39" w:rsidP="006613BA">
            <w:pPr>
              <w:pStyle w:val="Doc-text2"/>
              <w:ind w:left="0" w:firstLine="0"/>
              <w:rPr>
                <w:rFonts w:eastAsia="SimSun"/>
                <w:lang w:eastAsia="zh-CN"/>
              </w:rPr>
            </w:pPr>
          </w:p>
        </w:tc>
      </w:tr>
    </w:tbl>
    <w:p w14:paraId="22F47A40" w14:textId="77777777" w:rsidR="00761B39" w:rsidRPr="00B155DE" w:rsidRDefault="00761B39" w:rsidP="00761B39">
      <w:pPr>
        <w:pStyle w:val="Doc-text2"/>
        <w:rPr>
          <w:rFonts w:eastAsia="SimSun"/>
          <w:lang w:eastAsia="zh-CN"/>
        </w:rPr>
      </w:pPr>
    </w:p>
    <w:p w14:paraId="1802B322" w14:textId="77777777" w:rsidR="00761B39" w:rsidRDefault="00761B39" w:rsidP="00761B39">
      <w:pPr>
        <w:pStyle w:val="Comments"/>
        <w:rPr>
          <w:rFonts w:eastAsia="SimSun"/>
          <w:sz w:val="20"/>
          <w:lang w:eastAsia="zh-CN"/>
        </w:rPr>
      </w:pPr>
      <w:r w:rsidRPr="001D0A6D">
        <w:rPr>
          <w:rFonts w:eastAsia="SimSun" w:hint="eastAsia"/>
          <w:sz w:val="20"/>
          <w:lang w:eastAsia="zh-CN"/>
        </w:rPr>
        <w:t>Chair: other issues can also be discussed in the CB sesion, if time allows</w:t>
      </w:r>
    </w:p>
    <w:p w14:paraId="3A9ED693" w14:textId="77777777" w:rsidR="00761B39" w:rsidRPr="001028A7" w:rsidRDefault="00761B39" w:rsidP="00761B39">
      <w:pPr>
        <w:pStyle w:val="Comments"/>
        <w:rPr>
          <w:rFonts w:eastAsia="SimSun"/>
          <w:lang w:eastAsia="zh-CN"/>
        </w:rPr>
      </w:pPr>
    </w:p>
    <w:p w14:paraId="7A9A9A38" w14:textId="77777777" w:rsidR="00761B39" w:rsidRDefault="00761B39" w:rsidP="00761B39">
      <w:pPr>
        <w:pStyle w:val="Doc-title"/>
        <w:rPr>
          <w:rFonts w:eastAsiaTheme="minorEastAsia"/>
        </w:rPr>
      </w:pPr>
      <w:r w:rsidRPr="00BB07BA">
        <w:rPr>
          <w:rFonts w:eastAsiaTheme="minorEastAsia"/>
        </w:rPr>
        <w:t>R2-2503424</w:t>
      </w:r>
      <w:r w:rsidRPr="00BB07BA">
        <w:rPr>
          <w:rFonts w:eastAsiaTheme="minorEastAsia"/>
        </w:rPr>
        <w:tab/>
        <w:t>Discussion on other aspects of SBFD</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181B47DD" w14:textId="77777777" w:rsidR="00761B39" w:rsidRDefault="00761B39" w:rsidP="00761B39">
      <w:pPr>
        <w:pStyle w:val="Doc-title"/>
        <w:rPr>
          <w:rFonts w:eastAsiaTheme="minorEastAsia"/>
        </w:rPr>
      </w:pPr>
      <w:r w:rsidRPr="00BB07BA">
        <w:rPr>
          <w:rFonts w:eastAsiaTheme="minorEastAsia"/>
        </w:rPr>
        <w:t>R2-2503441</w:t>
      </w:r>
      <w:r w:rsidRPr="00BB07BA">
        <w:rPr>
          <w:rFonts w:eastAsiaTheme="minorEastAsia"/>
        </w:rPr>
        <w:tab/>
        <w:t>Other aspects of SBFD</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69A0A3F4" w14:textId="77777777" w:rsidR="00761B39" w:rsidRDefault="00761B39" w:rsidP="00761B39">
      <w:pPr>
        <w:pStyle w:val="Doc-title"/>
        <w:rPr>
          <w:rFonts w:eastAsiaTheme="minorEastAsia"/>
        </w:rPr>
      </w:pPr>
      <w:r w:rsidRPr="00BB07BA">
        <w:rPr>
          <w:rFonts w:eastAsiaTheme="minorEastAsia"/>
        </w:rPr>
        <w:t>R2-2503647</w:t>
      </w:r>
      <w:r w:rsidRPr="00BB07BA">
        <w:rPr>
          <w:rFonts w:eastAsiaTheme="minorEastAsia"/>
        </w:rPr>
        <w:tab/>
        <w:t>Discussion on the SBFD related issues</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52BEAA18" w14:textId="77777777" w:rsidR="00761B39" w:rsidRDefault="00761B39" w:rsidP="00761B39">
      <w:pPr>
        <w:pStyle w:val="Doc-title"/>
        <w:rPr>
          <w:rFonts w:eastAsiaTheme="minorEastAsia"/>
        </w:rPr>
      </w:pPr>
      <w:r w:rsidRPr="00BB07BA">
        <w:rPr>
          <w:rFonts w:eastAsiaTheme="minorEastAsia"/>
        </w:rPr>
        <w:t>R2-2503875</w:t>
      </w:r>
      <w:r w:rsidRPr="00BB07BA">
        <w:rPr>
          <w:rFonts w:eastAsiaTheme="minorEastAsia"/>
        </w:rPr>
        <w:tab/>
        <w:t>Discussion on L3 measurements in SBFD</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77904E7B" w14:textId="77777777" w:rsidR="00761B39" w:rsidRDefault="00761B39" w:rsidP="00761B39">
      <w:pPr>
        <w:pStyle w:val="Doc-title"/>
        <w:rPr>
          <w:rFonts w:eastAsiaTheme="minorEastAsia"/>
        </w:rPr>
      </w:pPr>
      <w:r w:rsidRPr="00BB07BA">
        <w:rPr>
          <w:rFonts w:eastAsiaTheme="minorEastAsia"/>
        </w:rPr>
        <w:t>R2-2503896</w:t>
      </w:r>
      <w:r w:rsidRPr="00BB07BA">
        <w:rPr>
          <w:rFonts w:eastAsiaTheme="minorEastAsia"/>
        </w:rPr>
        <w:tab/>
        <w:t>Other aspects of SBFD</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761FB6DF" w14:textId="77777777" w:rsidR="00761B39" w:rsidRDefault="00761B39" w:rsidP="00761B39">
      <w:pPr>
        <w:pStyle w:val="Doc-title"/>
        <w:rPr>
          <w:rFonts w:eastAsiaTheme="minorEastAsia"/>
        </w:rPr>
      </w:pPr>
      <w:r w:rsidRPr="00BB07BA">
        <w:rPr>
          <w:rFonts w:eastAsiaTheme="minorEastAsia"/>
        </w:rPr>
        <w:t>R2-2504040</w:t>
      </w:r>
      <w:r w:rsidRPr="00BB07BA">
        <w:rPr>
          <w:rFonts w:eastAsiaTheme="minorEastAsia"/>
        </w:rPr>
        <w:tab/>
        <w:t>SBFD other aspects</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39B78252" w14:textId="77777777" w:rsidR="00761B39" w:rsidRDefault="00761B39" w:rsidP="00761B39">
      <w:pPr>
        <w:pStyle w:val="Doc-title"/>
        <w:rPr>
          <w:rFonts w:eastAsiaTheme="minorEastAsia"/>
        </w:rPr>
      </w:pPr>
      <w:r w:rsidRPr="00BB07BA">
        <w:rPr>
          <w:rFonts w:eastAsiaTheme="minorEastAsia"/>
        </w:rPr>
        <w:t>R2-2504225</w:t>
      </w:r>
      <w:r w:rsidRPr="00BB07BA">
        <w:rPr>
          <w:rFonts w:eastAsiaTheme="minorEastAsia"/>
        </w:rPr>
        <w:tab/>
        <w:t>Other aspects of SBFD</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NR_duplex_evo-Core</w:t>
      </w:r>
    </w:p>
    <w:p w14:paraId="500F60A0" w14:textId="77777777" w:rsidR="00761B39" w:rsidRDefault="00761B39" w:rsidP="00761B39">
      <w:pPr>
        <w:pStyle w:val="Doc-title"/>
        <w:rPr>
          <w:rFonts w:eastAsiaTheme="minorEastAsia"/>
        </w:rPr>
      </w:pPr>
      <w:bookmarkStart w:id="509" w:name="OLE_LINK150"/>
      <w:bookmarkStart w:id="510" w:name="OLE_LINK151"/>
      <w:r w:rsidRPr="00BB07BA">
        <w:rPr>
          <w:rFonts w:eastAsiaTheme="minorEastAsia"/>
        </w:rPr>
        <w:t>R2-</w:t>
      </w:r>
      <w:bookmarkStart w:id="511" w:name="OLE_LINK148"/>
      <w:bookmarkStart w:id="512" w:name="OLE_LINK149"/>
      <w:r w:rsidRPr="00BB07BA">
        <w:rPr>
          <w:rFonts w:eastAsiaTheme="minorEastAsia"/>
        </w:rPr>
        <w:t>2504256</w:t>
      </w:r>
      <w:bookmarkEnd w:id="511"/>
      <w:bookmarkEnd w:id="512"/>
      <w:r w:rsidRPr="00BB07BA">
        <w:rPr>
          <w:rFonts w:eastAsiaTheme="minorEastAsia"/>
        </w:rPr>
        <w:tab/>
        <w:t>CSI-RS measurements in SBFD</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bookmarkEnd w:id="509"/>
    <w:bookmarkEnd w:id="510"/>
    <w:p w14:paraId="78FAB5FC" w14:textId="77777777" w:rsidR="00761B39" w:rsidRDefault="00761B39" w:rsidP="00761B39">
      <w:pPr>
        <w:pStyle w:val="Doc-title"/>
        <w:rPr>
          <w:rFonts w:eastAsiaTheme="minorEastAsia"/>
        </w:rPr>
      </w:pPr>
      <w:r w:rsidRPr="00BB07BA">
        <w:rPr>
          <w:rFonts w:eastAsiaTheme="minorEastAsia"/>
        </w:rPr>
        <w:t>R2-2504328</w:t>
      </w:r>
      <w:r w:rsidRPr="00BB07BA">
        <w:rPr>
          <w:rFonts w:eastAsiaTheme="minorEastAsia"/>
        </w:rPr>
        <w:tab/>
        <w:t>Discussion on resource configuration aspect in SBFD</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452478E9" w14:textId="77777777" w:rsidR="00761B39" w:rsidRDefault="00761B39" w:rsidP="00761B39">
      <w:pPr>
        <w:pStyle w:val="Doc-title"/>
        <w:rPr>
          <w:rFonts w:eastAsiaTheme="minorEastAsia"/>
        </w:rPr>
      </w:pPr>
      <w:r w:rsidRPr="00BB07BA">
        <w:rPr>
          <w:rFonts w:eastAsiaTheme="minorEastAsia"/>
        </w:rPr>
        <w:t>R2-2504447</w:t>
      </w:r>
      <w:r w:rsidRPr="00BB07BA">
        <w:rPr>
          <w:rFonts w:eastAsiaTheme="minorEastAsia"/>
        </w:rPr>
        <w:tab/>
        <w:t>Other Aspects of SBFD</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233F5FEF" w14:textId="77777777" w:rsidR="00761B39" w:rsidRDefault="00761B39" w:rsidP="00761B39">
      <w:pPr>
        <w:pStyle w:val="Doc-title"/>
        <w:rPr>
          <w:rFonts w:eastAsiaTheme="minorEastAsia"/>
        </w:rPr>
      </w:pPr>
      <w:r w:rsidRPr="00BB07BA">
        <w:rPr>
          <w:rFonts w:eastAsiaTheme="minorEastAsia"/>
        </w:rPr>
        <w:t>R2-</w:t>
      </w:r>
      <w:bookmarkStart w:id="513" w:name="OLE_LINK104"/>
      <w:bookmarkStart w:id="514" w:name="OLE_LINK105"/>
      <w:r w:rsidRPr="00BB07BA">
        <w:rPr>
          <w:rFonts w:eastAsiaTheme="minorEastAsia"/>
        </w:rPr>
        <w:t>2504640</w:t>
      </w:r>
      <w:bookmarkEnd w:id="513"/>
      <w:bookmarkEnd w:id="514"/>
      <w:r w:rsidRPr="00BB07BA">
        <w:rPr>
          <w:rFonts w:eastAsiaTheme="minorEastAsia"/>
        </w:rPr>
        <w:tab/>
        <w:t>Other aspects about the evolution of duplex operation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4C4A1209" w14:textId="77777777" w:rsidR="00111082" w:rsidRPr="00DB2F94" w:rsidRDefault="00111082" w:rsidP="00111082">
      <w:pPr>
        <w:pStyle w:val="Doc-title"/>
        <w:rPr>
          <w:rFonts w:eastAsia="SimSun"/>
          <w:lang w:eastAsia="zh-CN"/>
        </w:rPr>
      </w:pPr>
    </w:p>
    <w:p w14:paraId="50A2B910" w14:textId="77777777" w:rsidR="00111082" w:rsidRPr="00DB2F94" w:rsidRDefault="00111082" w:rsidP="00111082">
      <w:pPr>
        <w:pStyle w:val="Heading2"/>
        <w:rPr>
          <w:rFonts w:eastAsia="SimSun"/>
        </w:rPr>
      </w:pPr>
      <w:bookmarkStart w:id="515" w:name="_Toc206149640"/>
      <w:r w:rsidRPr="00DB2F94">
        <w:rPr>
          <w:rFonts w:eastAsia="SimSun"/>
        </w:rPr>
        <w:t>8.</w:t>
      </w:r>
      <w:r w:rsidRPr="00DB2F94">
        <w:rPr>
          <w:rFonts w:eastAsia="SimSun" w:hint="eastAsia"/>
        </w:rPr>
        <w:t>12</w:t>
      </w:r>
      <w:r w:rsidRPr="00DB2F94">
        <w:rPr>
          <w:rFonts w:eastAsia="SimSun"/>
        </w:rPr>
        <w:tab/>
        <w:t>NR MIMO Phase 5</w:t>
      </w:r>
      <w:bookmarkEnd w:id="515"/>
    </w:p>
    <w:p w14:paraId="0DA273D5" w14:textId="3435CD5A" w:rsidR="00111082" w:rsidRPr="00DB2F94" w:rsidRDefault="00111082" w:rsidP="00111082">
      <w:pPr>
        <w:pStyle w:val="Comments"/>
      </w:pPr>
      <w:r w:rsidRPr="00DB2F94">
        <w:t>(</w:t>
      </w:r>
      <w:r w:rsidRPr="00DB2F94">
        <w:rPr>
          <w:rFonts w:eastAsia="Malgun Gothic" w:cs="Arial"/>
          <w:lang w:val="en-US" w:eastAsia="en-US"/>
        </w:rPr>
        <w:t>NR_MIMO_Ph5-Core</w:t>
      </w:r>
      <w:r w:rsidRPr="00DB2F94">
        <w:t>; leading WG: RAN</w:t>
      </w:r>
      <w:r w:rsidRPr="00DB2F94">
        <w:rPr>
          <w:rFonts w:eastAsia="SimSun"/>
          <w:lang w:eastAsia="zh-CN"/>
        </w:rPr>
        <w:t>1</w:t>
      </w:r>
      <w:r w:rsidRPr="00DB2F94">
        <w:t xml:space="preserve">; REL-19; WID: </w:t>
      </w:r>
      <w:r w:rsidRPr="00BD15F8">
        <w:rPr>
          <w:rFonts w:cs="Arial"/>
          <w:szCs w:val="18"/>
        </w:rPr>
        <w:t>RP-242394</w:t>
      </w:r>
      <w:r w:rsidRPr="00DB2F94">
        <w:t>)</w:t>
      </w:r>
    </w:p>
    <w:p w14:paraId="2C425DC4" w14:textId="77777777" w:rsidR="00111082" w:rsidRPr="00DB2F94" w:rsidRDefault="00111082" w:rsidP="00111082">
      <w:pPr>
        <w:pStyle w:val="Comments"/>
      </w:pPr>
      <w:r w:rsidRPr="00DB2F94">
        <w:t>Time budget: 0</w:t>
      </w:r>
      <w:r>
        <w:rPr>
          <w:rFonts w:eastAsia="SimSun" w:hint="eastAsia"/>
          <w:lang w:eastAsia="zh-CN"/>
        </w:rPr>
        <w:t>.5</w:t>
      </w:r>
      <w:r w:rsidRPr="00DB2F94">
        <w:t xml:space="preserve"> TU</w:t>
      </w:r>
    </w:p>
    <w:p w14:paraId="0913E234" w14:textId="77777777" w:rsidR="00111082" w:rsidRPr="00DB2F94" w:rsidRDefault="00111082" w:rsidP="00111082">
      <w:pPr>
        <w:pStyle w:val="Comments"/>
      </w:pPr>
      <w:r w:rsidRPr="00DB2F94">
        <w:t xml:space="preserve">Tdoc Limitation: </w:t>
      </w:r>
      <w:r>
        <w:rPr>
          <w:rFonts w:eastAsia="SimSun" w:hint="eastAsia"/>
          <w:lang w:eastAsia="zh-CN"/>
        </w:rPr>
        <w:t>2</w:t>
      </w:r>
      <w:r w:rsidRPr="00DB2F94">
        <w:t xml:space="preserve"> tdocs </w:t>
      </w:r>
    </w:p>
    <w:p w14:paraId="5AD988A1" w14:textId="77777777" w:rsidR="00111082" w:rsidRPr="00DB2F94" w:rsidRDefault="00111082" w:rsidP="00111082">
      <w:pPr>
        <w:pStyle w:val="Heading3"/>
      </w:pPr>
      <w:bookmarkStart w:id="516" w:name="_Toc206149641"/>
      <w:r w:rsidRPr="00DB2F94">
        <w:t>8.1</w:t>
      </w:r>
      <w:r>
        <w:rPr>
          <w:rFonts w:eastAsia="SimSun" w:hint="eastAsia"/>
        </w:rPr>
        <w:t>2</w:t>
      </w:r>
      <w:r w:rsidRPr="00DB2F94">
        <w:t>.1</w:t>
      </w:r>
      <w:r w:rsidRPr="00DB2F94">
        <w:tab/>
        <w:t>Organizational</w:t>
      </w:r>
      <w:bookmarkEnd w:id="516"/>
    </w:p>
    <w:p w14:paraId="665B7AFA" w14:textId="77777777" w:rsidR="00111082" w:rsidRDefault="00111082" w:rsidP="00111082">
      <w:pPr>
        <w:pStyle w:val="Comments"/>
        <w:rPr>
          <w:lang w:val="en-US"/>
        </w:rPr>
      </w:pPr>
      <w:r w:rsidRPr="00DB2F94">
        <w:rPr>
          <w:lang w:val="en-US"/>
        </w:rPr>
        <w:t xml:space="preserve">LSs and rapporteur input, including workplan, </w:t>
      </w:r>
      <w:r>
        <w:rPr>
          <w:rFonts w:eastAsia="SimSun" w:hint="eastAsia"/>
          <w:lang w:val="en-US" w:eastAsia="zh-CN"/>
        </w:rPr>
        <w:t xml:space="preserve">running CRs, open issue list(s), </w:t>
      </w:r>
      <w:r w:rsidRPr="00DB2F94">
        <w:rPr>
          <w:lang w:val="en-US"/>
        </w:rPr>
        <w:t>etc.</w:t>
      </w:r>
    </w:p>
    <w:p w14:paraId="5E89B7A3" w14:textId="77777777" w:rsidR="00111082" w:rsidRDefault="00111082" w:rsidP="00111082">
      <w:pPr>
        <w:pStyle w:val="Comments"/>
        <w:rPr>
          <w:lang w:val="en-US"/>
        </w:rPr>
      </w:pPr>
    </w:p>
    <w:p w14:paraId="11FAA260" w14:textId="77777777" w:rsidR="00761B39" w:rsidRPr="00430D96" w:rsidRDefault="00761B39" w:rsidP="00761B39">
      <w:pPr>
        <w:pStyle w:val="Doc-title"/>
        <w:rPr>
          <w:rFonts w:eastAsia="SimSun"/>
          <w:u w:val="single"/>
          <w:lang w:eastAsia="zh-CN"/>
        </w:rPr>
      </w:pPr>
      <w:r w:rsidRPr="00430D96">
        <w:rPr>
          <w:rFonts w:eastAsia="SimSun" w:hint="eastAsia"/>
          <w:u w:val="single"/>
          <w:lang w:eastAsia="zh-CN"/>
        </w:rPr>
        <w:t>Work plan</w:t>
      </w:r>
    </w:p>
    <w:p w14:paraId="573407E1" w14:textId="77777777" w:rsidR="00761B39" w:rsidRDefault="00761B39" w:rsidP="00761B39">
      <w:pPr>
        <w:pStyle w:val="Doc-title"/>
        <w:rPr>
          <w:rFonts w:eastAsia="SimSun"/>
          <w:lang w:eastAsia="zh-CN"/>
        </w:rPr>
      </w:pPr>
      <w:r w:rsidRPr="00BB07BA">
        <w:rPr>
          <w:rFonts w:eastAsiaTheme="minorEastAsia"/>
        </w:rPr>
        <w:t>R2-2504370</w:t>
      </w:r>
      <w:r w:rsidRPr="00BB07BA">
        <w:rPr>
          <w:rFonts w:eastAsiaTheme="minorEastAsia"/>
        </w:rPr>
        <w:tab/>
        <w:t>Work Plan for Rel-19 on NR MIMO Phase 5</w:t>
      </w:r>
      <w:r w:rsidRPr="00BB07BA">
        <w:rPr>
          <w:rFonts w:eastAsiaTheme="minorEastAsia"/>
        </w:rPr>
        <w:tab/>
        <w:t>CMCC, Samsung, MediaTek</w:t>
      </w:r>
      <w:r w:rsidRPr="00BB07BA">
        <w:rPr>
          <w:rFonts w:eastAsiaTheme="minorEastAsia"/>
        </w:rPr>
        <w:tab/>
        <w:t>Work Plan</w:t>
      </w:r>
      <w:r w:rsidRPr="00BB07BA">
        <w:rPr>
          <w:rFonts w:eastAsiaTheme="minorEastAsia"/>
        </w:rPr>
        <w:tab/>
        <w:t>Rel-19</w:t>
      </w:r>
      <w:r>
        <w:rPr>
          <w:rFonts w:eastAsiaTheme="minorEastAsia"/>
        </w:rPr>
        <w:tab/>
      </w:r>
      <w:r w:rsidRPr="00BB07BA">
        <w:rPr>
          <w:rFonts w:eastAsiaTheme="minorEastAsia"/>
        </w:rPr>
        <w:t>NR_MIMO_Ph5-Core</w:t>
      </w:r>
    </w:p>
    <w:p w14:paraId="021F15C3" w14:textId="77777777" w:rsidR="00761B39" w:rsidRPr="00E322F8"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7D929734" w14:textId="77777777" w:rsidR="00761B39" w:rsidRPr="00355127" w:rsidRDefault="00761B39" w:rsidP="00761B39">
      <w:pPr>
        <w:pStyle w:val="Comments"/>
        <w:rPr>
          <w:rFonts w:eastAsia="SimSun"/>
          <w:lang w:val="en-US" w:eastAsia="zh-CN"/>
        </w:rPr>
      </w:pPr>
    </w:p>
    <w:p w14:paraId="7BBF9D07" w14:textId="77777777" w:rsidR="00761B39" w:rsidRPr="005762B8" w:rsidRDefault="00761B39" w:rsidP="00761B39">
      <w:pPr>
        <w:pStyle w:val="Doc-title"/>
        <w:rPr>
          <w:rFonts w:eastAsia="SimSun"/>
          <w:u w:val="single"/>
          <w:lang w:eastAsia="zh-CN"/>
        </w:rPr>
      </w:pPr>
      <w:r w:rsidRPr="005762B8">
        <w:rPr>
          <w:rFonts w:eastAsia="SimSun" w:hint="eastAsia"/>
          <w:u w:val="single"/>
          <w:lang w:eastAsia="zh-CN"/>
        </w:rPr>
        <w:t>Running CR</w:t>
      </w:r>
    </w:p>
    <w:p w14:paraId="00F7FF1F" w14:textId="77777777" w:rsidR="00761B39" w:rsidRDefault="00761B39" w:rsidP="00761B39">
      <w:pPr>
        <w:pStyle w:val="Doc-title"/>
        <w:rPr>
          <w:rFonts w:eastAsia="SimSun"/>
          <w:lang w:eastAsia="zh-CN"/>
        </w:rPr>
      </w:pPr>
      <w:r w:rsidRPr="00BB07BA">
        <w:rPr>
          <w:rFonts w:eastAsiaTheme="minorEastAsia"/>
        </w:rPr>
        <w:t>R2-</w:t>
      </w:r>
      <w:bookmarkStart w:id="517" w:name="OLE_LINK163"/>
      <w:bookmarkStart w:id="518" w:name="OLE_LINK171"/>
      <w:r w:rsidRPr="00BB07BA">
        <w:rPr>
          <w:rFonts w:eastAsiaTheme="minorEastAsia"/>
        </w:rPr>
        <w:t>2504184</w:t>
      </w:r>
      <w:bookmarkEnd w:id="517"/>
      <w:bookmarkEnd w:id="518"/>
      <w:r w:rsidRPr="00BB07BA">
        <w:rPr>
          <w:rFonts w:eastAsiaTheme="minorEastAsia"/>
        </w:rPr>
        <w:tab/>
        <w:t>Running CR for MIMO Phase 5</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NR_MIMO_Ph5-Core</w:t>
      </w:r>
    </w:p>
    <w:p w14:paraId="4502F931" w14:textId="77777777" w:rsidR="00761B39" w:rsidRDefault="00761B39" w:rsidP="00761B39">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Endorsed. </w:t>
      </w:r>
      <w:r>
        <w:rPr>
          <w:rFonts w:eastAsia="SimSun"/>
          <w:lang w:eastAsia="zh-CN"/>
        </w:rPr>
        <w:t>W</w:t>
      </w:r>
      <w:r>
        <w:rPr>
          <w:rFonts w:eastAsia="SimSun" w:hint="eastAsia"/>
          <w:lang w:eastAsia="zh-CN"/>
        </w:rPr>
        <w:t>ill be updated and reviewed in post meeting email discussion.</w:t>
      </w:r>
    </w:p>
    <w:p w14:paraId="1E1E97BC" w14:textId="77777777" w:rsidR="00761B39" w:rsidRDefault="00761B39" w:rsidP="00761B39">
      <w:pPr>
        <w:pStyle w:val="Doc-text2"/>
        <w:rPr>
          <w:rFonts w:eastAsia="SimSun"/>
          <w:lang w:eastAsia="zh-CN"/>
        </w:rPr>
      </w:pPr>
    </w:p>
    <w:p w14:paraId="16AFB874" w14:textId="77777777" w:rsidR="00761B39" w:rsidRPr="0046268A" w:rsidRDefault="00761B39" w:rsidP="00761B39">
      <w:pPr>
        <w:pStyle w:val="EmailDiscussion"/>
        <w:tabs>
          <w:tab w:val="left" w:pos="1619"/>
        </w:tabs>
        <w:overflowPunct/>
        <w:autoSpaceDE/>
        <w:autoSpaceDN/>
        <w:adjustRightInd/>
        <w:ind w:left="1619" w:hanging="360"/>
        <w:textAlignment w:val="auto"/>
      </w:pPr>
      <w:bookmarkStart w:id="519" w:name="OLE_LINK216"/>
      <w:r w:rsidRPr="0046268A">
        <w:t>[Post1</w:t>
      </w:r>
      <w:r w:rsidRPr="0046268A">
        <w:rPr>
          <w:rFonts w:eastAsia="SimSun"/>
          <w:lang w:eastAsia="zh-CN"/>
        </w:rPr>
        <w:t>30</w:t>
      </w:r>
      <w:r w:rsidRPr="0046268A">
        <w:t>][</w:t>
      </w:r>
      <w:r w:rsidRPr="0046268A">
        <w:rPr>
          <w:rFonts w:eastAsia="SimSun"/>
          <w:lang w:eastAsia="zh-CN"/>
        </w:rPr>
        <w:t>21</w:t>
      </w:r>
      <w:r w:rsidRPr="0046268A">
        <w:rPr>
          <w:rFonts w:eastAsia="SimSun" w:hint="eastAsia"/>
          <w:lang w:eastAsia="zh-CN"/>
        </w:rPr>
        <w:t>8</w:t>
      </w:r>
      <w:r w:rsidRPr="0046268A">
        <w:t>][</w:t>
      </w:r>
      <w:r w:rsidRPr="0046268A">
        <w:rPr>
          <w:rFonts w:eastAsia="Malgun Gothic" w:cs="Arial"/>
          <w:lang w:val="en-US" w:eastAsia="en-US"/>
        </w:rPr>
        <w:t xml:space="preserve"> MIMO_Ph5</w:t>
      </w:r>
      <w:r w:rsidRPr="0046268A">
        <w:t xml:space="preserve">] </w:t>
      </w:r>
      <w:r w:rsidRPr="0046268A">
        <w:rPr>
          <w:rFonts w:eastAsia="SimSun"/>
          <w:lang w:eastAsia="zh-CN"/>
        </w:rPr>
        <w:t>Running CR for 38.</w:t>
      </w:r>
      <w:r w:rsidRPr="0046268A">
        <w:rPr>
          <w:rFonts w:eastAsia="SimSun" w:hint="eastAsia"/>
          <w:lang w:eastAsia="zh-CN"/>
        </w:rPr>
        <w:t>331</w:t>
      </w:r>
      <w:r w:rsidRPr="0046268A">
        <w:t xml:space="preserve"> (</w:t>
      </w:r>
      <w:r w:rsidRPr="0046268A">
        <w:rPr>
          <w:rFonts w:eastAsia="SimSun" w:hint="eastAsia"/>
          <w:lang w:eastAsia="zh-CN"/>
        </w:rPr>
        <w:t>Ericsson</w:t>
      </w:r>
      <w:r w:rsidRPr="0046268A">
        <w:t>)</w:t>
      </w:r>
    </w:p>
    <w:p w14:paraId="6E43F39C" w14:textId="77777777" w:rsidR="00761B39" w:rsidRPr="0046268A" w:rsidRDefault="00761B39" w:rsidP="00761B39">
      <w:pPr>
        <w:pStyle w:val="EmailDiscussion2"/>
        <w:ind w:left="1619" w:firstLine="0"/>
        <w:rPr>
          <w:rFonts w:eastAsia="SimSun"/>
          <w:lang w:eastAsia="zh-CN"/>
        </w:rPr>
      </w:pPr>
      <w:r w:rsidRPr="0046268A">
        <w:rPr>
          <w:rFonts w:eastAsia="SimSun"/>
          <w:lang w:eastAsia="zh-CN"/>
        </w:rPr>
        <w:t>Intended outcome: Updated and reviewed the CR for endorsement, update the open issue list if needed, can also discuss open issues to form proposals to the next meeting</w:t>
      </w:r>
    </w:p>
    <w:p w14:paraId="3FE58DB9" w14:textId="77777777" w:rsidR="00761B39" w:rsidRDefault="00761B39" w:rsidP="00761B39">
      <w:pPr>
        <w:pStyle w:val="EmailDiscussion2"/>
        <w:ind w:left="1619" w:firstLine="0"/>
        <w:rPr>
          <w:rFonts w:eastAsia="SimSun"/>
          <w:lang w:eastAsia="zh-CN"/>
        </w:rPr>
      </w:pPr>
      <w:r w:rsidRPr="0046268A">
        <w:rPr>
          <w:rFonts w:eastAsia="SimSun"/>
          <w:lang w:eastAsia="zh-CN"/>
        </w:rPr>
        <w:t>Deadline:  Long</w:t>
      </w:r>
    </w:p>
    <w:bookmarkEnd w:id="519"/>
    <w:p w14:paraId="647ADB54" w14:textId="77777777" w:rsidR="00761B39" w:rsidRPr="007840BF" w:rsidRDefault="00761B39" w:rsidP="00761B39">
      <w:pPr>
        <w:pStyle w:val="Doc-text2"/>
        <w:rPr>
          <w:rFonts w:eastAsia="SimSun"/>
          <w:lang w:eastAsia="zh-CN"/>
        </w:rPr>
      </w:pPr>
    </w:p>
    <w:p w14:paraId="583D1FA6" w14:textId="77777777" w:rsidR="00761B39" w:rsidRDefault="00761B39" w:rsidP="00761B39">
      <w:pPr>
        <w:pStyle w:val="Doc-title"/>
        <w:rPr>
          <w:rFonts w:eastAsia="SimSun"/>
          <w:lang w:eastAsia="zh-CN"/>
        </w:rPr>
      </w:pPr>
      <w:r w:rsidRPr="00BB07BA">
        <w:rPr>
          <w:rFonts w:eastAsiaTheme="minorEastAsia"/>
        </w:rPr>
        <w:t>R2-</w:t>
      </w:r>
      <w:bookmarkStart w:id="520" w:name="OLE_LINK177"/>
      <w:bookmarkStart w:id="521" w:name="OLE_LINK178"/>
      <w:r w:rsidRPr="00BB07BA">
        <w:rPr>
          <w:rFonts w:eastAsiaTheme="minorEastAsia"/>
        </w:rPr>
        <w:t>2504209</w:t>
      </w:r>
      <w:bookmarkEnd w:id="520"/>
      <w:bookmarkEnd w:id="521"/>
      <w:r w:rsidRPr="00BB07BA">
        <w:rPr>
          <w:rFonts w:eastAsiaTheme="minorEastAsia"/>
        </w:rPr>
        <w:tab/>
        <w:t>Introduction of MIMO</w:t>
      </w:r>
      <w:r w:rsidRPr="00BB07BA">
        <w:rPr>
          <w:rFonts w:eastAsiaTheme="minorEastAsia"/>
        </w:rPr>
        <w:tab/>
        <w:t>Samsung</w:t>
      </w:r>
      <w:r w:rsidRPr="00BB07BA">
        <w:rPr>
          <w:rFonts w:eastAsiaTheme="minorEastAsia"/>
        </w:rPr>
        <w:tab/>
        <w:t>draftCR</w:t>
      </w:r>
      <w:r w:rsidRPr="00BB07BA">
        <w:rPr>
          <w:rFonts w:eastAsiaTheme="minorEastAsia"/>
        </w:rPr>
        <w:tab/>
        <w:t>Rel-19</w:t>
      </w:r>
      <w:r w:rsidRPr="00BB07BA">
        <w:rPr>
          <w:rFonts w:eastAsiaTheme="minorEastAsia"/>
        </w:rPr>
        <w:tab/>
        <w:t>38.321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NR_MIMO_Ph5-Core</w:t>
      </w:r>
    </w:p>
    <w:p w14:paraId="3BF3FFFE" w14:textId="77777777" w:rsidR="00761B39" w:rsidRDefault="00761B39" w:rsidP="00761B39">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Endorsed. </w:t>
      </w:r>
      <w:r>
        <w:rPr>
          <w:rFonts w:eastAsia="SimSun"/>
          <w:lang w:eastAsia="zh-CN"/>
        </w:rPr>
        <w:t>W</w:t>
      </w:r>
      <w:r>
        <w:rPr>
          <w:rFonts w:eastAsia="SimSun" w:hint="eastAsia"/>
          <w:lang w:eastAsia="zh-CN"/>
        </w:rPr>
        <w:t>ill be updated and reviewed in post meeting email discussion.</w:t>
      </w:r>
    </w:p>
    <w:p w14:paraId="1AB08134" w14:textId="77777777" w:rsidR="00761B39" w:rsidRDefault="00761B39" w:rsidP="00761B39">
      <w:pPr>
        <w:pStyle w:val="Doc-text2"/>
        <w:ind w:left="0" w:firstLine="0"/>
        <w:rPr>
          <w:rFonts w:eastAsia="SimSun"/>
          <w:lang w:eastAsia="zh-CN"/>
        </w:rPr>
      </w:pPr>
    </w:p>
    <w:p w14:paraId="005957C6" w14:textId="77777777" w:rsidR="00761B39" w:rsidRPr="0046268A" w:rsidRDefault="00761B39" w:rsidP="00761B39">
      <w:pPr>
        <w:pStyle w:val="EmailDiscussion"/>
        <w:tabs>
          <w:tab w:val="left" w:pos="1619"/>
        </w:tabs>
        <w:overflowPunct/>
        <w:autoSpaceDE/>
        <w:autoSpaceDN/>
        <w:adjustRightInd/>
        <w:ind w:left="1619" w:hanging="360"/>
        <w:textAlignment w:val="auto"/>
      </w:pPr>
      <w:bookmarkStart w:id="522" w:name="OLE_LINK217"/>
      <w:bookmarkStart w:id="523" w:name="OLE_LINK218"/>
      <w:r w:rsidRPr="0046268A">
        <w:t>[Post1</w:t>
      </w:r>
      <w:r w:rsidRPr="0046268A">
        <w:rPr>
          <w:rFonts w:eastAsia="SimSun"/>
          <w:lang w:eastAsia="zh-CN"/>
        </w:rPr>
        <w:t>30</w:t>
      </w:r>
      <w:r w:rsidRPr="0046268A">
        <w:t>][</w:t>
      </w:r>
      <w:r w:rsidRPr="0046268A">
        <w:rPr>
          <w:rFonts w:eastAsia="SimSun"/>
          <w:lang w:eastAsia="zh-CN"/>
        </w:rPr>
        <w:t>21</w:t>
      </w:r>
      <w:r w:rsidRPr="0046268A">
        <w:rPr>
          <w:rFonts w:eastAsia="SimSun" w:hint="eastAsia"/>
          <w:lang w:eastAsia="zh-CN"/>
        </w:rPr>
        <w:t>9</w:t>
      </w:r>
      <w:r w:rsidRPr="0046268A">
        <w:t>][</w:t>
      </w:r>
      <w:r w:rsidRPr="0046268A">
        <w:rPr>
          <w:rFonts w:eastAsia="Malgun Gothic" w:cs="Arial"/>
          <w:lang w:val="en-US" w:eastAsia="en-US"/>
        </w:rPr>
        <w:t xml:space="preserve"> MIMO_Ph5</w:t>
      </w:r>
      <w:r w:rsidRPr="0046268A">
        <w:t xml:space="preserve">] </w:t>
      </w:r>
      <w:r w:rsidRPr="0046268A">
        <w:rPr>
          <w:rFonts w:eastAsia="SimSun"/>
          <w:lang w:eastAsia="zh-CN"/>
        </w:rPr>
        <w:t>Running CR for 38.</w:t>
      </w:r>
      <w:r w:rsidRPr="0046268A">
        <w:rPr>
          <w:rFonts w:eastAsia="SimSun" w:hint="eastAsia"/>
          <w:lang w:eastAsia="zh-CN"/>
        </w:rPr>
        <w:t>321</w:t>
      </w:r>
      <w:r w:rsidRPr="0046268A">
        <w:t xml:space="preserve"> (</w:t>
      </w:r>
      <w:r w:rsidRPr="0046268A">
        <w:rPr>
          <w:rFonts w:eastAsia="SimSun" w:hint="eastAsia"/>
          <w:lang w:eastAsia="zh-CN"/>
        </w:rPr>
        <w:t>Samsung</w:t>
      </w:r>
      <w:r w:rsidRPr="0046268A">
        <w:t>)</w:t>
      </w:r>
    </w:p>
    <w:p w14:paraId="7E88FD06" w14:textId="77777777" w:rsidR="00761B39" w:rsidRPr="0046268A" w:rsidRDefault="00761B39" w:rsidP="00761B39">
      <w:pPr>
        <w:pStyle w:val="EmailDiscussion2"/>
        <w:ind w:left="1619" w:firstLine="0"/>
        <w:rPr>
          <w:rFonts w:eastAsia="SimSun"/>
          <w:lang w:eastAsia="zh-CN"/>
        </w:rPr>
      </w:pPr>
      <w:r w:rsidRPr="0046268A">
        <w:rPr>
          <w:rFonts w:eastAsia="SimSun"/>
          <w:lang w:eastAsia="zh-CN"/>
        </w:rPr>
        <w:t>Intended outcome: Updated and reviewed the CR for endorsement, update the open issue list if needed, can also discuss open issues to form proposals to the next meeting</w:t>
      </w:r>
    </w:p>
    <w:p w14:paraId="685FD4ED" w14:textId="77777777" w:rsidR="00761B39" w:rsidRDefault="00761B39" w:rsidP="00761B39">
      <w:pPr>
        <w:pStyle w:val="EmailDiscussion2"/>
        <w:ind w:left="1619" w:firstLine="0"/>
        <w:rPr>
          <w:rFonts w:eastAsia="SimSun"/>
          <w:lang w:eastAsia="zh-CN"/>
        </w:rPr>
      </w:pPr>
      <w:r w:rsidRPr="0046268A">
        <w:rPr>
          <w:rFonts w:eastAsia="SimSun"/>
          <w:lang w:eastAsia="zh-CN"/>
        </w:rPr>
        <w:t>Deadline:  Long</w:t>
      </w:r>
    </w:p>
    <w:bookmarkEnd w:id="522"/>
    <w:bookmarkEnd w:id="523"/>
    <w:p w14:paraId="3F78792A" w14:textId="77777777" w:rsidR="00761B39" w:rsidRDefault="00761B39" w:rsidP="00761B39">
      <w:pPr>
        <w:pStyle w:val="Doc-text2"/>
        <w:ind w:left="0" w:firstLine="0"/>
        <w:rPr>
          <w:rFonts w:eastAsia="SimSun"/>
          <w:lang w:eastAsia="zh-CN"/>
        </w:rPr>
      </w:pPr>
    </w:p>
    <w:p w14:paraId="0BCD1DC6" w14:textId="77777777" w:rsidR="00761B39" w:rsidRDefault="00761B39" w:rsidP="00761B39">
      <w:pPr>
        <w:pStyle w:val="Doc-title"/>
        <w:rPr>
          <w:rFonts w:eastAsia="SimSun"/>
          <w:lang w:eastAsia="zh-CN"/>
        </w:rPr>
      </w:pPr>
      <w:r w:rsidRPr="00BB07BA">
        <w:rPr>
          <w:rFonts w:eastAsiaTheme="minorEastAsia"/>
        </w:rPr>
        <w:t>R2-</w:t>
      </w:r>
      <w:bookmarkStart w:id="524" w:name="OLE_LINK180"/>
      <w:bookmarkStart w:id="525" w:name="OLE_LINK181"/>
      <w:r w:rsidRPr="00BB07BA">
        <w:rPr>
          <w:rFonts w:eastAsiaTheme="minorEastAsia"/>
        </w:rPr>
        <w:t>2504371</w:t>
      </w:r>
      <w:bookmarkEnd w:id="524"/>
      <w:bookmarkEnd w:id="525"/>
      <w:r w:rsidRPr="00BB07BA">
        <w:rPr>
          <w:rFonts w:eastAsiaTheme="minorEastAsia"/>
        </w:rPr>
        <w:tab/>
        <w:t>Running CR for Rel-19 MIMO Phase 5</w:t>
      </w:r>
      <w:r w:rsidRPr="00BB07BA">
        <w:rPr>
          <w:rFonts w:eastAsiaTheme="minorEastAsia"/>
        </w:rPr>
        <w:tab/>
        <w:t>CMCC</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NR_MIMO_Ph5-Core</w:t>
      </w:r>
    </w:p>
    <w:p w14:paraId="56FBDC6A" w14:textId="77777777" w:rsidR="00761B39" w:rsidRDefault="00761B39" w:rsidP="00761B39">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Endorsed. </w:t>
      </w:r>
      <w:r>
        <w:rPr>
          <w:rFonts w:eastAsia="SimSun"/>
          <w:lang w:eastAsia="zh-CN"/>
        </w:rPr>
        <w:t>W</w:t>
      </w:r>
      <w:r>
        <w:rPr>
          <w:rFonts w:eastAsia="SimSun" w:hint="eastAsia"/>
          <w:lang w:eastAsia="zh-CN"/>
        </w:rPr>
        <w:t>ill be updated and reviewed in post meeting email discussion.</w:t>
      </w:r>
    </w:p>
    <w:p w14:paraId="1743C426" w14:textId="77777777" w:rsidR="00761B39" w:rsidRDefault="00761B39" w:rsidP="00761B39">
      <w:pPr>
        <w:pStyle w:val="Comments"/>
        <w:rPr>
          <w:rFonts w:eastAsia="SimSun"/>
          <w:lang w:val="en-US" w:eastAsia="zh-CN"/>
        </w:rPr>
      </w:pPr>
    </w:p>
    <w:p w14:paraId="1DC8A007" w14:textId="77777777" w:rsidR="00761B39" w:rsidRPr="0046268A" w:rsidRDefault="00761B39" w:rsidP="00761B39">
      <w:pPr>
        <w:pStyle w:val="EmailDiscussion"/>
        <w:tabs>
          <w:tab w:val="left" w:pos="1619"/>
        </w:tabs>
        <w:overflowPunct/>
        <w:autoSpaceDE/>
        <w:autoSpaceDN/>
        <w:adjustRightInd/>
        <w:ind w:left="1619" w:hanging="360"/>
        <w:textAlignment w:val="auto"/>
      </w:pPr>
      <w:bookmarkStart w:id="526" w:name="OLE_LINK225"/>
      <w:bookmarkStart w:id="527" w:name="OLE_LINK226"/>
      <w:r w:rsidRPr="0046268A">
        <w:t>[Post1</w:t>
      </w:r>
      <w:r w:rsidRPr="0046268A">
        <w:rPr>
          <w:rFonts w:eastAsia="SimSun"/>
          <w:lang w:eastAsia="zh-CN"/>
        </w:rPr>
        <w:t>30</w:t>
      </w:r>
      <w:r w:rsidRPr="0046268A">
        <w:t>][</w:t>
      </w:r>
      <w:r w:rsidRPr="0046268A">
        <w:rPr>
          <w:rFonts w:eastAsia="SimSun"/>
          <w:lang w:eastAsia="zh-CN"/>
        </w:rPr>
        <w:t>2</w:t>
      </w:r>
      <w:r w:rsidRPr="0046268A">
        <w:rPr>
          <w:rFonts w:eastAsia="SimSun" w:hint="eastAsia"/>
          <w:lang w:eastAsia="zh-CN"/>
        </w:rPr>
        <w:t>20</w:t>
      </w:r>
      <w:r w:rsidRPr="0046268A">
        <w:t>][</w:t>
      </w:r>
      <w:r w:rsidRPr="0046268A">
        <w:rPr>
          <w:rFonts w:eastAsia="Malgun Gothic" w:cs="Arial"/>
          <w:lang w:val="en-US" w:eastAsia="en-US"/>
        </w:rPr>
        <w:t xml:space="preserve"> MIMO_Ph5</w:t>
      </w:r>
      <w:r w:rsidRPr="0046268A">
        <w:t xml:space="preserve">] </w:t>
      </w:r>
      <w:r w:rsidRPr="0046268A">
        <w:rPr>
          <w:rFonts w:eastAsia="SimSun"/>
          <w:lang w:eastAsia="zh-CN"/>
        </w:rPr>
        <w:t>Running CR for 38.</w:t>
      </w:r>
      <w:r w:rsidRPr="0046268A">
        <w:rPr>
          <w:rFonts w:eastAsia="SimSun" w:hint="eastAsia"/>
          <w:lang w:eastAsia="zh-CN"/>
        </w:rPr>
        <w:t>300</w:t>
      </w:r>
      <w:r w:rsidRPr="0046268A">
        <w:t xml:space="preserve"> (</w:t>
      </w:r>
      <w:r w:rsidRPr="0046268A">
        <w:rPr>
          <w:rFonts w:eastAsia="SimSun" w:hint="eastAsia"/>
          <w:lang w:eastAsia="zh-CN"/>
        </w:rPr>
        <w:t>CMCC</w:t>
      </w:r>
      <w:r w:rsidRPr="0046268A">
        <w:t>)</w:t>
      </w:r>
    </w:p>
    <w:p w14:paraId="34AFE531" w14:textId="77777777" w:rsidR="00761B39" w:rsidRPr="0046268A" w:rsidRDefault="00761B39" w:rsidP="00761B39">
      <w:pPr>
        <w:pStyle w:val="EmailDiscussion2"/>
        <w:ind w:left="1619" w:firstLine="0"/>
        <w:rPr>
          <w:rFonts w:eastAsia="SimSun"/>
          <w:lang w:eastAsia="zh-CN"/>
        </w:rPr>
      </w:pPr>
      <w:r w:rsidRPr="0046268A">
        <w:rPr>
          <w:rFonts w:eastAsia="SimSun"/>
          <w:lang w:eastAsia="zh-CN"/>
        </w:rPr>
        <w:t>Intended outcome: Updated and reviewed the CR for endorsement</w:t>
      </w:r>
    </w:p>
    <w:p w14:paraId="5AF84890" w14:textId="77777777" w:rsidR="00761B39" w:rsidRDefault="00761B39" w:rsidP="00761B39">
      <w:pPr>
        <w:pStyle w:val="EmailDiscussion2"/>
        <w:ind w:left="1619" w:firstLine="0"/>
        <w:rPr>
          <w:rFonts w:eastAsia="SimSun"/>
          <w:lang w:eastAsia="zh-CN"/>
        </w:rPr>
      </w:pPr>
      <w:r w:rsidRPr="0046268A">
        <w:rPr>
          <w:rFonts w:eastAsia="SimSun"/>
          <w:lang w:eastAsia="zh-CN"/>
        </w:rPr>
        <w:t>Deadline:  Long</w:t>
      </w:r>
    </w:p>
    <w:bookmarkEnd w:id="526"/>
    <w:bookmarkEnd w:id="527"/>
    <w:p w14:paraId="0204AC42" w14:textId="77777777" w:rsidR="00761B39" w:rsidRDefault="00761B39" w:rsidP="00761B39">
      <w:pPr>
        <w:pStyle w:val="Comments"/>
        <w:rPr>
          <w:rFonts w:eastAsia="SimSun"/>
          <w:lang w:val="en-US" w:eastAsia="zh-CN"/>
        </w:rPr>
      </w:pPr>
    </w:p>
    <w:p w14:paraId="085121B1" w14:textId="77777777" w:rsidR="00761B39" w:rsidRPr="001820DF" w:rsidRDefault="00761B39" w:rsidP="00761B39">
      <w:pPr>
        <w:pStyle w:val="Doc-text2"/>
        <w:ind w:left="0" w:firstLine="0"/>
        <w:rPr>
          <w:rFonts w:eastAsia="SimSun"/>
          <w:u w:val="single"/>
          <w:lang w:eastAsia="zh-CN"/>
        </w:rPr>
      </w:pPr>
      <w:r w:rsidRPr="001820DF">
        <w:rPr>
          <w:rFonts w:eastAsia="SimSun" w:hint="eastAsia"/>
          <w:u w:val="single"/>
          <w:lang w:eastAsia="zh-CN"/>
        </w:rPr>
        <w:t>Summary and open issue list</w:t>
      </w:r>
    </w:p>
    <w:p w14:paraId="2B86423F" w14:textId="77777777" w:rsidR="00761B39" w:rsidRDefault="00761B39" w:rsidP="00761B39">
      <w:pPr>
        <w:pStyle w:val="Doc-title"/>
        <w:rPr>
          <w:rFonts w:eastAsia="SimSun"/>
          <w:lang w:eastAsia="zh-CN"/>
        </w:rPr>
      </w:pPr>
    </w:p>
    <w:p w14:paraId="58A8252C" w14:textId="77777777" w:rsidR="00761B39" w:rsidRDefault="00761B39" w:rsidP="00761B39">
      <w:pPr>
        <w:pStyle w:val="Doc-title"/>
        <w:rPr>
          <w:rFonts w:eastAsiaTheme="minorEastAsia"/>
        </w:rPr>
      </w:pPr>
      <w:r w:rsidRPr="00BB07BA">
        <w:rPr>
          <w:rFonts w:eastAsiaTheme="minorEastAsia"/>
        </w:rPr>
        <w:t>R2-</w:t>
      </w:r>
      <w:bookmarkStart w:id="528" w:name="OLE_LINK119"/>
      <w:bookmarkStart w:id="529" w:name="OLE_LINK182"/>
      <w:r w:rsidRPr="00BB07BA">
        <w:rPr>
          <w:rFonts w:eastAsiaTheme="minorEastAsia"/>
        </w:rPr>
        <w:t>2504185</w:t>
      </w:r>
      <w:bookmarkEnd w:id="528"/>
      <w:bookmarkEnd w:id="529"/>
      <w:r w:rsidRPr="00BB07BA">
        <w:rPr>
          <w:rFonts w:eastAsiaTheme="minorEastAsia"/>
        </w:rPr>
        <w:tab/>
        <w:t>Open issues for MIMO on 38.331</w:t>
      </w:r>
      <w:r w:rsidRPr="00BB07BA">
        <w:rPr>
          <w:rFonts w:eastAsiaTheme="minorEastAsia"/>
        </w:rPr>
        <w:tab/>
        <w:t>Ericsson</w:t>
      </w:r>
      <w:r w:rsidRPr="00BB07BA">
        <w:rPr>
          <w:rFonts w:eastAsiaTheme="minorEastAsia"/>
        </w:rPr>
        <w:tab/>
        <w:t>discussion</w:t>
      </w:r>
    </w:p>
    <w:p w14:paraId="45A6DFB7" w14:textId="77777777" w:rsidR="00761B39" w:rsidRDefault="00761B39" w:rsidP="00761B39">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Noted</w:t>
      </w:r>
    </w:p>
    <w:p w14:paraId="2DE13FA8" w14:textId="77777777" w:rsidR="00761B39" w:rsidRPr="007840BF" w:rsidRDefault="00761B39" w:rsidP="00761B39">
      <w:pPr>
        <w:pStyle w:val="Doc-text2"/>
        <w:rPr>
          <w:rFonts w:eastAsia="SimSun"/>
          <w:lang w:eastAsia="zh-CN"/>
        </w:rPr>
      </w:pPr>
    </w:p>
    <w:p w14:paraId="3553D125" w14:textId="77777777" w:rsidR="00761B39" w:rsidRDefault="00761B39" w:rsidP="00761B39">
      <w:pPr>
        <w:pStyle w:val="Doc-title"/>
        <w:rPr>
          <w:rFonts w:eastAsia="SimSun"/>
          <w:lang w:eastAsia="zh-CN"/>
        </w:rPr>
      </w:pPr>
      <w:r w:rsidRPr="00BB07BA">
        <w:rPr>
          <w:rFonts w:eastAsiaTheme="minorEastAsia"/>
        </w:rPr>
        <w:t>R2-</w:t>
      </w:r>
      <w:bookmarkStart w:id="530" w:name="OLE_LINK3"/>
      <w:bookmarkStart w:id="531" w:name="OLE_LINK121"/>
      <w:r w:rsidRPr="00BB07BA">
        <w:rPr>
          <w:rFonts w:eastAsiaTheme="minorEastAsia"/>
        </w:rPr>
        <w:t>2504210</w:t>
      </w:r>
      <w:bookmarkEnd w:id="530"/>
      <w:bookmarkEnd w:id="531"/>
      <w:r w:rsidRPr="00BB07BA">
        <w:rPr>
          <w:rFonts w:eastAsiaTheme="minorEastAsia"/>
        </w:rPr>
        <w:tab/>
        <w:t>Report of MAC open issues for MIMO</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6B8B4C5C" w14:textId="77777777" w:rsidR="00761B39" w:rsidRPr="007840BF" w:rsidRDefault="00761B39" w:rsidP="00761B39">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Noted</w:t>
      </w:r>
    </w:p>
    <w:p w14:paraId="59FD500B" w14:textId="77777777" w:rsidR="00761B39" w:rsidRPr="00B51343" w:rsidRDefault="00761B39" w:rsidP="00761B39">
      <w:pPr>
        <w:pStyle w:val="Comments"/>
        <w:rPr>
          <w:rFonts w:eastAsia="SimSun"/>
          <w:highlight w:val="yellow"/>
          <w:lang w:eastAsia="zh-CN"/>
        </w:rPr>
      </w:pPr>
      <w:r w:rsidRPr="009030B6">
        <w:rPr>
          <w:rFonts w:eastAsia="SimSun" w:hint="eastAsia"/>
          <w:highlight w:val="lightGray"/>
          <w:lang w:eastAsia="zh-CN"/>
        </w:rPr>
        <w:t>[</w:t>
      </w:r>
      <w:r w:rsidRPr="009030B6">
        <w:rPr>
          <w:rFonts w:eastAsia="SimSun"/>
          <w:highlight w:val="lightGray"/>
          <w:lang w:eastAsia="zh-CN"/>
        </w:rPr>
        <w:t>Proposals for easy agreement:</w:t>
      </w:r>
      <w:r w:rsidRPr="009030B6">
        <w:rPr>
          <w:rFonts w:eastAsia="SimSun" w:hint="eastAsia"/>
          <w:highlight w:val="lightGray"/>
          <w:lang w:eastAsia="zh-CN"/>
        </w:rPr>
        <w:t>]</w:t>
      </w:r>
    </w:p>
    <w:p w14:paraId="65F4A21E" w14:textId="77777777" w:rsidR="00761B39" w:rsidRDefault="00761B39" w:rsidP="00761B39">
      <w:pPr>
        <w:pStyle w:val="Doc-text2"/>
        <w:rPr>
          <w:rFonts w:eastAsia="SimSun"/>
          <w:i/>
          <w:highlight w:val="yellow"/>
          <w:lang w:eastAsia="zh-CN"/>
        </w:rPr>
      </w:pPr>
    </w:p>
    <w:p w14:paraId="74FC36DB" w14:textId="77777777" w:rsidR="00761B39" w:rsidRPr="00B80A31" w:rsidRDefault="00761B39" w:rsidP="00761B39">
      <w:pPr>
        <w:pStyle w:val="Agreement"/>
        <w:tabs>
          <w:tab w:val="clear" w:pos="9990"/>
        </w:tabs>
        <w:overflowPunct/>
        <w:autoSpaceDE/>
        <w:autoSpaceDN/>
        <w:adjustRightInd/>
        <w:ind w:left="1619" w:hanging="360"/>
        <w:textAlignment w:val="auto"/>
        <w:rPr>
          <w:lang w:eastAsia="zh-CN"/>
        </w:rPr>
      </w:pPr>
      <w:r w:rsidRPr="00B80A31">
        <w:rPr>
          <w:lang w:eastAsia="zh-CN"/>
        </w:rPr>
        <w:t>UL skipping is not applicable to mode-B type-1 CG event-triggered beam report</w:t>
      </w:r>
      <w:r w:rsidRPr="00B80A31">
        <w:rPr>
          <w:rFonts w:hint="eastAsia"/>
          <w:lang w:eastAsia="zh-CN"/>
        </w:rPr>
        <w:t xml:space="preserve"> (i.e., </w:t>
      </w:r>
      <w:r w:rsidRPr="00B80A31">
        <w:rPr>
          <w:lang w:eastAsia="zh-CN"/>
        </w:rPr>
        <w:t xml:space="preserve">MAC PDU is </w:t>
      </w:r>
      <w:r w:rsidRPr="00B80A31">
        <w:rPr>
          <w:rFonts w:hint="eastAsia"/>
          <w:lang w:eastAsia="zh-CN"/>
        </w:rPr>
        <w:t xml:space="preserve">not </w:t>
      </w:r>
      <w:r w:rsidRPr="00B80A31">
        <w:rPr>
          <w:lang w:eastAsia="zh-CN"/>
        </w:rPr>
        <w:t>generated</w:t>
      </w:r>
      <w:r w:rsidRPr="00B80A31">
        <w:rPr>
          <w:rFonts w:hint="eastAsia"/>
          <w:lang w:eastAsia="zh-CN"/>
        </w:rPr>
        <w:t>)</w:t>
      </w:r>
      <w:r w:rsidRPr="00B80A31">
        <w:rPr>
          <w:lang w:eastAsia="zh-CN"/>
        </w:rPr>
        <w:t xml:space="preserve">. </w:t>
      </w:r>
    </w:p>
    <w:p w14:paraId="0AD16739" w14:textId="77777777" w:rsidR="00761B39" w:rsidRPr="00B80A31" w:rsidRDefault="00761B39" w:rsidP="00761B39">
      <w:pPr>
        <w:pStyle w:val="Agreement"/>
        <w:tabs>
          <w:tab w:val="clear" w:pos="9990"/>
        </w:tabs>
        <w:overflowPunct/>
        <w:autoSpaceDE/>
        <w:autoSpaceDN/>
        <w:adjustRightInd/>
        <w:ind w:left="1619" w:hanging="360"/>
        <w:textAlignment w:val="auto"/>
        <w:rPr>
          <w:lang w:eastAsia="zh-CN"/>
        </w:rPr>
      </w:pPr>
      <w:r w:rsidRPr="00B80A31">
        <w:rPr>
          <w:lang w:eastAsia="zh-CN"/>
        </w:rPr>
        <w:t>For Rel-16 UL skipping (enhancedSkipUplinkTxDynamic), the UCI for mode-A DG-based UE-initiated report follows the existing procedure (i.e., MAC PDU is generated), there is no MAC impact.</w:t>
      </w:r>
    </w:p>
    <w:p w14:paraId="1E71AC55" w14:textId="77777777" w:rsidR="00761B39" w:rsidRPr="00B80A31" w:rsidRDefault="00761B39" w:rsidP="00761B39">
      <w:pPr>
        <w:pStyle w:val="Agreement"/>
        <w:tabs>
          <w:tab w:val="clear" w:pos="9990"/>
        </w:tabs>
        <w:overflowPunct/>
        <w:autoSpaceDE/>
        <w:autoSpaceDN/>
        <w:adjustRightInd/>
        <w:ind w:left="1619" w:hanging="360"/>
        <w:textAlignment w:val="auto"/>
        <w:rPr>
          <w:lang w:eastAsia="zh-CN"/>
        </w:rPr>
      </w:pPr>
      <w:r w:rsidRPr="00B80A31">
        <w:rPr>
          <w:lang w:eastAsia="zh-CN"/>
        </w:rPr>
        <w:t>The existing rule is applied to handle the overlapping/prioritization between the PUSCH of mode-A UE-initiated report and SR/other PUSCH in MAC.</w:t>
      </w:r>
      <w:r w:rsidRPr="00B80A31">
        <w:rPr>
          <w:rFonts w:hint="eastAsia"/>
          <w:lang w:eastAsia="zh-CN"/>
        </w:rPr>
        <w:t xml:space="preserve"> No MAC impact is expected.</w:t>
      </w:r>
    </w:p>
    <w:p w14:paraId="09ECFC51" w14:textId="77777777" w:rsidR="00761B39" w:rsidRPr="00355127" w:rsidRDefault="00761B39" w:rsidP="00761B39">
      <w:pPr>
        <w:pStyle w:val="Doc-text2"/>
        <w:rPr>
          <w:rFonts w:eastAsia="SimSun"/>
          <w:i/>
          <w:highlight w:val="lightGray"/>
          <w:lang w:eastAsia="zh-CN"/>
        </w:rPr>
      </w:pPr>
    </w:p>
    <w:p w14:paraId="6398752F" w14:textId="77777777" w:rsidR="00761B39" w:rsidRPr="00187659" w:rsidRDefault="00761B39" w:rsidP="00761B39">
      <w:pPr>
        <w:pStyle w:val="Comments"/>
        <w:rPr>
          <w:rFonts w:eastAsia="SimSun"/>
          <w:highlight w:val="lightGray"/>
          <w:lang w:eastAsia="zh-CN"/>
        </w:rPr>
      </w:pPr>
      <w:r w:rsidRPr="00187659">
        <w:rPr>
          <w:rFonts w:eastAsia="SimSun" w:hint="eastAsia"/>
          <w:highlight w:val="lightGray"/>
          <w:lang w:eastAsia="zh-CN"/>
        </w:rPr>
        <w:t>[</w:t>
      </w:r>
      <w:r w:rsidRPr="00187659">
        <w:rPr>
          <w:rFonts w:eastAsia="SimSun"/>
          <w:highlight w:val="lightGray"/>
          <w:lang w:eastAsia="zh-CN"/>
        </w:rPr>
        <w:t>Issues for discussion:</w:t>
      </w:r>
      <w:r w:rsidRPr="00187659">
        <w:rPr>
          <w:rFonts w:eastAsia="SimSun" w:hint="eastAsia"/>
          <w:highlight w:val="lightGray"/>
          <w:lang w:eastAsia="zh-CN"/>
        </w:rPr>
        <w:t>]</w:t>
      </w:r>
    </w:p>
    <w:p w14:paraId="6AD46A08" w14:textId="77777777" w:rsidR="00761B39" w:rsidRDefault="00761B39" w:rsidP="00761B39">
      <w:pPr>
        <w:pStyle w:val="Doc-text2"/>
        <w:rPr>
          <w:rFonts w:eastAsia="SimSun"/>
          <w:i/>
          <w:highlight w:val="lightGray"/>
          <w:lang w:eastAsia="zh-CN"/>
        </w:rPr>
      </w:pPr>
      <w:r w:rsidRPr="00195E22">
        <w:rPr>
          <w:rFonts w:eastAsia="SimSun"/>
          <w:i/>
          <w:highlight w:val="lightGray"/>
          <w:lang w:eastAsia="zh-CN"/>
        </w:rPr>
        <w:t xml:space="preserve">Proposal 3: For Rel-15 UL skipping (skipUplinkTxDynamic is configured), discuss whether to generate MAC PDU </w:t>
      </w:r>
      <w:r w:rsidRPr="00355127">
        <w:rPr>
          <w:rFonts w:eastAsia="SimSun"/>
          <w:i/>
          <w:highlight w:val="lightGray"/>
          <w:lang w:eastAsia="zh-CN"/>
        </w:rPr>
        <w:t>for multiplexing UCI of mode-A DG-based UE-initiated report in PUSCH.</w:t>
      </w:r>
    </w:p>
    <w:p w14:paraId="71F4AC90" w14:textId="77777777" w:rsidR="00761B39" w:rsidRPr="001A0095" w:rsidRDefault="00761B39" w:rsidP="00761B39">
      <w:pPr>
        <w:pStyle w:val="Doc-text2"/>
      </w:pPr>
      <w:r w:rsidRPr="001A0095">
        <w:rPr>
          <w:rFonts w:hint="eastAsia"/>
        </w:rPr>
        <w:t>Discussion</w:t>
      </w:r>
    </w:p>
    <w:p w14:paraId="528D13A9"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Nokia think same principle as aCSI applies. Ofinno, Ericsson agree. </w:t>
      </w:r>
    </w:p>
    <w:p w14:paraId="09382446"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LG E think all </w:t>
      </w:r>
      <w:r>
        <w:rPr>
          <w:rFonts w:eastAsia="SimSun"/>
          <w:lang w:eastAsia="zh-CN"/>
        </w:rPr>
        <w:t>companies</w:t>
      </w:r>
      <w:r>
        <w:rPr>
          <w:rFonts w:eastAsia="SimSun" w:hint="eastAsia"/>
          <w:lang w:eastAsia="zh-CN"/>
        </w:rPr>
        <w:t xml:space="preserve"> agree but issue is how to capture in spec. </w:t>
      </w:r>
    </w:p>
    <w:p w14:paraId="49D437CB"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think how to capture </w:t>
      </w:r>
      <w:r>
        <w:rPr>
          <w:rFonts w:eastAsia="SimSun"/>
          <w:lang w:eastAsia="zh-CN"/>
        </w:rPr>
        <w:t>requires</w:t>
      </w:r>
      <w:r>
        <w:rPr>
          <w:rFonts w:eastAsia="SimSun" w:hint="eastAsia"/>
          <w:lang w:eastAsia="zh-CN"/>
        </w:rPr>
        <w:t xml:space="preserve"> more discussion, and think UEI BM is different type of CSI than aCSI. </w:t>
      </w:r>
    </w:p>
    <w:p w14:paraId="6D6D4095"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think maybe we can use a general sentence to say this case uses the same </w:t>
      </w:r>
      <w:r>
        <w:rPr>
          <w:rFonts w:eastAsia="SimSun"/>
          <w:lang w:eastAsia="zh-CN"/>
        </w:rPr>
        <w:t>behaviour</w:t>
      </w:r>
      <w:r>
        <w:rPr>
          <w:rFonts w:eastAsia="SimSun" w:hint="eastAsia"/>
          <w:lang w:eastAsia="zh-CN"/>
        </w:rPr>
        <w:t xml:space="preserve"> as aCSI. </w:t>
      </w:r>
    </w:p>
    <w:p w14:paraId="13538C2B" w14:textId="77777777" w:rsidR="00761B39" w:rsidRPr="001A0095" w:rsidRDefault="00761B39" w:rsidP="00761B39">
      <w:pPr>
        <w:pStyle w:val="Doc-text2"/>
        <w:rPr>
          <w:rFonts w:eastAsia="SimSun"/>
          <w:lang w:eastAsia="zh-CN"/>
        </w:rPr>
      </w:pPr>
    </w:p>
    <w:p w14:paraId="073500CD" w14:textId="77777777" w:rsidR="00761B39" w:rsidRDefault="00761B39" w:rsidP="00761B39">
      <w:pPr>
        <w:pStyle w:val="Agreement"/>
        <w:tabs>
          <w:tab w:val="clear" w:pos="9990"/>
        </w:tabs>
        <w:overflowPunct/>
        <w:autoSpaceDE/>
        <w:autoSpaceDN/>
        <w:adjustRightInd/>
        <w:ind w:left="1619" w:hanging="360"/>
        <w:textAlignment w:val="auto"/>
        <w:rPr>
          <w:lang w:eastAsia="zh-CN"/>
        </w:rPr>
      </w:pPr>
      <w:r w:rsidRPr="00B3534F">
        <w:rPr>
          <w:lang w:eastAsia="zh-CN"/>
        </w:rPr>
        <w:t xml:space="preserve">For Rel-15 UL skipping (skipUplinkTxDynamic is configured), </w:t>
      </w:r>
      <w:r>
        <w:rPr>
          <w:rFonts w:eastAsia="SimSun" w:hint="eastAsia"/>
          <w:lang w:eastAsia="zh-CN"/>
        </w:rPr>
        <w:t xml:space="preserve">same principle as legacy aperiodic CSI applies for </w:t>
      </w:r>
      <w:r w:rsidRPr="00B3534F">
        <w:rPr>
          <w:lang w:eastAsia="zh-CN"/>
        </w:rPr>
        <w:t>multiplexing UCI of mode-A DG-based UE-initiated report in PUSCH.</w:t>
      </w:r>
      <w:r>
        <w:rPr>
          <w:rFonts w:eastAsia="SimSun" w:hint="eastAsia"/>
          <w:lang w:eastAsia="zh-CN"/>
        </w:rPr>
        <w:t xml:space="preserve"> </w:t>
      </w:r>
      <w:r>
        <w:rPr>
          <w:rFonts w:eastAsia="SimSun"/>
          <w:lang w:eastAsia="zh-CN"/>
        </w:rPr>
        <w:t>E</w:t>
      </w:r>
      <w:r>
        <w:rPr>
          <w:rFonts w:eastAsia="SimSun" w:hint="eastAsia"/>
          <w:lang w:eastAsia="zh-CN"/>
        </w:rPr>
        <w:t>xact MAC spec can be discussed further.</w:t>
      </w:r>
    </w:p>
    <w:p w14:paraId="35CF36F1" w14:textId="2D2F0BD7" w:rsidR="00761B39" w:rsidRPr="008E3AFA" w:rsidRDefault="00761B39" w:rsidP="00761B39">
      <w:pPr>
        <w:pStyle w:val="Comments"/>
        <w:rPr>
          <w:rFonts w:eastAsia="SimSun"/>
          <w:i w:val="0"/>
          <w:lang w:eastAsia="zh-CN"/>
        </w:rPr>
      </w:pPr>
    </w:p>
    <w:p w14:paraId="697B8846" w14:textId="77777777" w:rsidR="00761B39" w:rsidRPr="00A53FCE" w:rsidRDefault="00761B39" w:rsidP="00761B39">
      <w:pPr>
        <w:pStyle w:val="Doc-text2"/>
        <w:rPr>
          <w:rFonts w:eastAsia="SimSun"/>
          <w:i/>
          <w:highlight w:val="lightGray"/>
          <w:lang w:eastAsia="zh-CN"/>
        </w:rPr>
      </w:pPr>
      <w:r w:rsidRPr="00A53FCE">
        <w:rPr>
          <w:rFonts w:eastAsia="SimSun"/>
          <w:i/>
          <w:highlight w:val="lightGray"/>
          <w:lang w:eastAsia="zh-CN"/>
        </w:rPr>
        <w:t>Proposal 6: discuss to support sDCI mTRP 2TA for intra-DU LTM, in the same way as Rel-18 mDCI mTRP 2TA, i.e., the TA included in the LTM cell switch command is applied to the TAG configured for the indicated TCI state in LTM cell switch command.</w:t>
      </w:r>
    </w:p>
    <w:p w14:paraId="4327E5A2" w14:textId="77777777" w:rsidR="00761B39" w:rsidRPr="00A53FCE" w:rsidRDefault="00761B39" w:rsidP="00761B39">
      <w:pPr>
        <w:pStyle w:val="Doc-text2"/>
        <w:rPr>
          <w:rFonts w:eastAsia="SimSun"/>
          <w:i/>
          <w:highlight w:val="lightGray"/>
          <w:lang w:eastAsia="zh-CN"/>
        </w:rPr>
      </w:pPr>
      <w:r w:rsidRPr="00A53FCE">
        <w:rPr>
          <w:rFonts w:eastAsia="SimSun"/>
          <w:i/>
          <w:highlight w:val="lightGray"/>
          <w:lang w:eastAsia="zh-CN"/>
        </w:rPr>
        <w:t xml:space="preserve">Proposal 7: Regarding PL offset in LTM, discuss </w:t>
      </w:r>
    </w:p>
    <w:p w14:paraId="6CA14985" w14:textId="77777777" w:rsidR="00761B39" w:rsidRPr="00A53FCE" w:rsidRDefault="00761B39" w:rsidP="00761B39">
      <w:pPr>
        <w:pStyle w:val="Doc-text2"/>
        <w:rPr>
          <w:rFonts w:eastAsia="SimSun"/>
          <w:i/>
          <w:highlight w:val="lightGray"/>
          <w:lang w:eastAsia="zh-CN"/>
        </w:rPr>
      </w:pPr>
      <w:r w:rsidRPr="00A53FCE">
        <w:rPr>
          <w:rFonts w:eastAsia="SimSun"/>
          <w:i/>
          <w:highlight w:val="lightGray"/>
          <w:lang w:eastAsia="zh-CN"/>
        </w:rPr>
        <w:t>i)</w:t>
      </w:r>
      <w:r w:rsidRPr="00A53FCE">
        <w:rPr>
          <w:rFonts w:eastAsia="SimSun"/>
          <w:i/>
          <w:highlight w:val="lightGray"/>
          <w:lang w:eastAsia="zh-CN"/>
        </w:rPr>
        <w:tab/>
        <w:t xml:space="preserve">how to apply the PL offset in intra-DU LTM when PL offset is provided in LTM configuration (e.g., the PL offset for the indicated TCI state in the LTM cell switch command is applied for the first PUSCH transmission in RACH-less LTM cell switch); </w:t>
      </w:r>
    </w:p>
    <w:p w14:paraId="028E7313" w14:textId="77777777" w:rsidR="00761B39" w:rsidRPr="00A53FCE" w:rsidRDefault="00761B39" w:rsidP="00761B39">
      <w:pPr>
        <w:pStyle w:val="Doc-text2"/>
        <w:rPr>
          <w:rFonts w:eastAsia="SimSun"/>
          <w:i/>
          <w:highlight w:val="lightGray"/>
          <w:lang w:eastAsia="zh-CN"/>
        </w:rPr>
      </w:pPr>
      <w:r w:rsidRPr="00A53FCE">
        <w:rPr>
          <w:rFonts w:eastAsia="SimSun"/>
          <w:i/>
          <w:highlight w:val="lightGray"/>
          <w:lang w:eastAsia="zh-CN"/>
        </w:rPr>
        <w:t>ii)</w:t>
      </w:r>
      <w:r w:rsidRPr="00A53FCE">
        <w:rPr>
          <w:rFonts w:eastAsia="SimSun"/>
          <w:i/>
          <w:highlight w:val="lightGray"/>
          <w:lang w:eastAsia="zh-CN"/>
        </w:rPr>
        <w:tab/>
        <w:t>whether to support PL offset in intra-DU LTM when PL offset is not provided in LTM configuration for the target cell.</w:t>
      </w:r>
    </w:p>
    <w:p w14:paraId="2DE147D7" w14:textId="77777777" w:rsidR="00761B39" w:rsidRPr="00355127" w:rsidRDefault="00761B39" w:rsidP="00761B39">
      <w:pPr>
        <w:pStyle w:val="Doc-text2"/>
        <w:rPr>
          <w:rFonts w:eastAsia="SimSun"/>
          <w:i/>
          <w:lang w:eastAsia="zh-CN"/>
        </w:rPr>
      </w:pPr>
      <w:r w:rsidRPr="00A53FCE">
        <w:rPr>
          <w:rFonts w:eastAsia="SimSun"/>
          <w:i/>
          <w:highlight w:val="lightGray"/>
          <w:lang w:eastAsia="zh-CN"/>
        </w:rPr>
        <w:t>Proposal 10: Discuss whether the same rule of CSI report transmission is applied to UEI report (e.g., for activated/deactivated SCell/SCG, handling of measurement gaps, handling of FR2 UL gaps, BWP operation, cell DRX operation).</w:t>
      </w:r>
    </w:p>
    <w:p w14:paraId="368DD5D4" w14:textId="77777777" w:rsidR="00761B39" w:rsidRDefault="00761B39" w:rsidP="00761B39">
      <w:pPr>
        <w:pStyle w:val="Doc-title"/>
        <w:rPr>
          <w:rFonts w:eastAsia="SimSun"/>
          <w:lang w:eastAsia="zh-CN"/>
        </w:rPr>
      </w:pPr>
    </w:p>
    <w:p w14:paraId="7A5104DF" w14:textId="77777777" w:rsidR="00761B39" w:rsidRPr="00310CFD" w:rsidRDefault="00761B39" w:rsidP="00761B39">
      <w:pPr>
        <w:pStyle w:val="Doc-text2"/>
      </w:pPr>
      <w:r w:rsidRPr="00310CFD">
        <w:rPr>
          <w:rFonts w:hint="eastAsia"/>
        </w:rPr>
        <w:t>Discussion</w:t>
      </w:r>
    </w:p>
    <w:p w14:paraId="1134DD92" w14:textId="77777777" w:rsidR="00761B39" w:rsidRPr="00310CFD" w:rsidRDefault="00761B39" w:rsidP="00761B39">
      <w:pPr>
        <w:pStyle w:val="Doc-text2"/>
      </w:pPr>
      <w:r w:rsidRPr="00310CFD">
        <w:rPr>
          <w:rFonts w:hint="eastAsia"/>
        </w:rPr>
        <w:t>P6</w:t>
      </w:r>
    </w:p>
    <w:p w14:paraId="3424D593"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r>
      <w:r w:rsidRPr="00310CFD">
        <w:rPr>
          <w:rFonts w:hint="eastAsia"/>
        </w:rPr>
        <w:t xml:space="preserve">Samsung think no spec change with this proposal. </w:t>
      </w:r>
    </w:p>
    <w:p w14:paraId="04223056"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QC think if the pathloss </w:t>
      </w:r>
      <w:r>
        <w:rPr>
          <w:rFonts w:eastAsia="SimSun"/>
          <w:lang w:eastAsia="zh-CN"/>
        </w:rPr>
        <w:t>offset</w:t>
      </w:r>
      <w:r>
        <w:rPr>
          <w:rFonts w:eastAsia="SimSun" w:hint="eastAsia"/>
          <w:lang w:eastAsia="zh-CN"/>
        </w:rPr>
        <w:t xml:space="preserve"> is not </w:t>
      </w:r>
      <w:r>
        <w:rPr>
          <w:rFonts w:eastAsia="SimSun"/>
          <w:lang w:eastAsia="zh-CN"/>
        </w:rPr>
        <w:t>configured</w:t>
      </w:r>
      <w:r>
        <w:rPr>
          <w:rFonts w:eastAsia="SimSun" w:hint="eastAsia"/>
          <w:lang w:eastAsia="zh-CN"/>
        </w:rPr>
        <w:t xml:space="preserve"> then there is no spec impact, and think we need to clarify this. </w:t>
      </w:r>
    </w:p>
    <w:p w14:paraId="2EA5151B"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think we </w:t>
      </w:r>
      <w:r>
        <w:rPr>
          <w:rFonts w:eastAsia="SimSun"/>
          <w:lang w:eastAsia="zh-CN"/>
        </w:rPr>
        <w:t>should not</w:t>
      </w:r>
      <w:r>
        <w:rPr>
          <w:rFonts w:eastAsia="SimSun" w:hint="eastAsia"/>
          <w:lang w:eastAsia="zh-CN"/>
        </w:rPr>
        <w:t xml:space="preserve"> discuss this since it is mobility, we can discuss as a TEI. LG E, Xiaomi agree with Ericsson. </w:t>
      </w:r>
    </w:p>
    <w:p w14:paraId="0E2779B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OPPO think there is no impact to LTM and think we can discuss in MIMO. </w:t>
      </w:r>
    </w:p>
    <w:p w14:paraId="1B74165A"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think it is the </w:t>
      </w:r>
      <w:r>
        <w:rPr>
          <w:rFonts w:eastAsia="SimSun"/>
          <w:lang w:eastAsia="zh-CN"/>
        </w:rPr>
        <w:t>combination</w:t>
      </w:r>
      <w:r>
        <w:rPr>
          <w:rFonts w:eastAsia="SimSun" w:hint="eastAsia"/>
          <w:lang w:eastAsia="zh-CN"/>
        </w:rPr>
        <w:t xml:space="preserve"> with R18 LTM. </w:t>
      </w:r>
      <w:r>
        <w:rPr>
          <w:rFonts w:eastAsia="SimSun"/>
          <w:lang w:eastAsia="zh-CN"/>
        </w:rPr>
        <w:t>V</w:t>
      </w:r>
      <w:r>
        <w:rPr>
          <w:rFonts w:eastAsia="SimSun" w:hint="eastAsia"/>
          <w:lang w:eastAsia="zh-CN"/>
        </w:rPr>
        <w:t xml:space="preserve">ivo agree. </w:t>
      </w:r>
    </w:p>
    <w:p w14:paraId="4F8A442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Nokia</w:t>
      </w:r>
      <w:r>
        <w:rPr>
          <w:rFonts w:eastAsia="SimSun" w:hint="eastAsia"/>
          <w:lang w:eastAsia="zh-CN"/>
        </w:rPr>
        <w:tab/>
        <w:t xml:space="preserve">do not think this essential. </w:t>
      </w:r>
    </w:p>
    <w:p w14:paraId="066459C4"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QC and Apple think co-existence should not impact legacy. </w:t>
      </w:r>
    </w:p>
    <w:p w14:paraId="52D47B62" w14:textId="77777777" w:rsidR="00761B39" w:rsidRDefault="00761B39" w:rsidP="00761B39">
      <w:pPr>
        <w:pStyle w:val="Doc-text2"/>
        <w:rPr>
          <w:rFonts w:eastAsia="SimSun"/>
          <w:lang w:eastAsia="zh-CN"/>
        </w:rPr>
      </w:pPr>
    </w:p>
    <w:p w14:paraId="3C8E4DDF" w14:textId="77777777" w:rsidR="00761B39" w:rsidRPr="00310CFD" w:rsidRDefault="00761B39" w:rsidP="00761B39">
      <w:pPr>
        <w:pStyle w:val="Doc-text2"/>
      </w:pPr>
      <w:r w:rsidRPr="00310CFD">
        <w:rPr>
          <w:rFonts w:hint="eastAsia"/>
        </w:rPr>
        <w:t>P7</w:t>
      </w:r>
    </w:p>
    <w:p w14:paraId="3A4E33BC" w14:textId="77777777" w:rsidR="00761B39" w:rsidRPr="00310CFD" w:rsidRDefault="00761B39" w:rsidP="00761B39">
      <w:pPr>
        <w:pStyle w:val="Doc-text2"/>
      </w:pPr>
      <w:r>
        <w:rPr>
          <w:rFonts w:eastAsia="SimSun" w:hint="eastAsia"/>
          <w:lang w:eastAsia="zh-CN"/>
        </w:rPr>
        <w:t>-</w:t>
      </w:r>
      <w:r>
        <w:rPr>
          <w:rFonts w:eastAsia="SimSun" w:hint="eastAsia"/>
          <w:lang w:eastAsia="zh-CN"/>
        </w:rPr>
        <w:tab/>
      </w:r>
      <w:r w:rsidRPr="00310CFD">
        <w:rPr>
          <w:rFonts w:hint="eastAsia"/>
        </w:rPr>
        <w:t xml:space="preserve">Samsung think this has impact to the LTM procedure and there will be spec impact. </w:t>
      </w:r>
    </w:p>
    <w:p w14:paraId="65239753" w14:textId="77777777" w:rsidR="00761B39" w:rsidRDefault="00761B39" w:rsidP="00761B39">
      <w:pPr>
        <w:pStyle w:val="Doc-text2"/>
        <w:rPr>
          <w:rFonts w:eastAsia="SimSun"/>
          <w:lang w:eastAsia="zh-CN"/>
        </w:rPr>
      </w:pPr>
    </w:p>
    <w:p w14:paraId="217137CD" w14:textId="77777777" w:rsidR="00761B39" w:rsidRPr="00070954" w:rsidRDefault="00761B39" w:rsidP="00761B39">
      <w:pPr>
        <w:pStyle w:val="Agreement"/>
        <w:numPr>
          <w:ilvl w:val="0"/>
          <w:numId w:val="0"/>
        </w:numPr>
        <w:ind w:left="1619" w:hanging="360"/>
        <w:rPr>
          <w:b w:val="0"/>
          <w:lang w:eastAsia="zh-CN"/>
        </w:rPr>
      </w:pPr>
      <w:r w:rsidRPr="00070954">
        <w:rPr>
          <w:rFonts w:hint="eastAsia"/>
          <w:b w:val="0"/>
          <w:lang w:eastAsia="zh-CN"/>
        </w:rPr>
        <w:t xml:space="preserve">?? </w:t>
      </w:r>
      <w:r w:rsidRPr="00070954">
        <w:rPr>
          <w:b w:val="0"/>
          <w:lang w:eastAsia="zh-CN"/>
        </w:rPr>
        <w:t>C</w:t>
      </w:r>
      <w:r w:rsidRPr="00070954">
        <w:rPr>
          <w:rFonts w:hint="eastAsia"/>
          <w:b w:val="0"/>
          <w:lang w:eastAsia="zh-CN"/>
        </w:rPr>
        <w:t xml:space="preserve">o-existence of Rel-19 MIMO </w:t>
      </w:r>
      <w:r w:rsidRPr="00070954">
        <w:rPr>
          <w:b w:val="0"/>
          <w:lang w:eastAsia="zh-CN"/>
        </w:rPr>
        <w:t xml:space="preserve">sDCI mTRP 2TA </w:t>
      </w:r>
      <w:r w:rsidRPr="00070954">
        <w:rPr>
          <w:rFonts w:hint="eastAsia"/>
          <w:b w:val="0"/>
          <w:lang w:eastAsia="zh-CN"/>
        </w:rPr>
        <w:t xml:space="preserve">and Rel-18 LTM can be supported if there is no impact to the legacy procedure. </w:t>
      </w:r>
    </w:p>
    <w:p w14:paraId="0F76757D" w14:textId="77777777" w:rsidR="00761B39" w:rsidRDefault="00761B39" w:rsidP="00761B39">
      <w:pPr>
        <w:pStyle w:val="Doc-text2"/>
        <w:rPr>
          <w:rFonts w:eastAsia="SimSun"/>
          <w:lang w:eastAsia="zh-CN"/>
        </w:rPr>
      </w:pPr>
    </w:p>
    <w:p w14:paraId="4E85F0DC" w14:textId="77777777" w:rsidR="00761B39" w:rsidRDefault="00761B39" w:rsidP="00761B39">
      <w:pPr>
        <w:pStyle w:val="Doc-text2"/>
        <w:rPr>
          <w:rFonts w:eastAsia="SimSun"/>
          <w:lang w:eastAsia="zh-CN"/>
        </w:rPr>
      </w:pPr>
      <w:r>
        <w:rPr>
          <w:rFonts w:eastAsia="SimSun" w:hint="eastAsia"/>
          <w:lang w:eastAsia="zh-CN"/>
        </w:rPr>
        <w:t xml:space="preserve">Chair: P6, 7 and 10 can continue in the post meeting email discussions.  </w:t>
      </w:r>
    </w:p>
    <w:p w14:paraId="03760776" w14:textId="77777777" w:rsidR="00761B39" w:rsidRDefault="00761B39" w:rsidP="00761B39">
      <w:pPr>
        <w:pStyle w:val="Doc-text2"/>
        <w:rPr>
          <w:rFonts w:eastAsia="SimSun"/>
          <w:lang w:eastAsia="zh-CN"/>
        </w:rPr>
      </w:pPr>
    </w:p>
    <w:p w14:paraId="6208DDAE" w14:textId="77777777" w:rsidR="00761B39" w:rsidRDefault="00761B39" w:rsidP="00761B39">
      <w:pPr>
        <w:pStyle w:val="Doc-text2"/>
        <w:rPr>
          <w:rFonts w:eastAsia="SimSun"/>
          <w:lang w:eastAsia="zh-CN"/>
        </w:rPr>
      </w:pPr>
    </w:p>
    <w:tbl>
      <w:tblPr>
        <w:tblStyle w:val="TableGrid"/>
        <w:tblW w:w="0" w:type="auto"/>
        <w:tblInd w:w="1622" w:type="dxa"/>
        <w:tblLook w:val="04A0" w:firstRow="1" w:lastRow="0" w:firstColumn="1" w:lastColumn="0" w:noHBand="0" w:noVBand="1"/>
      </w:tblPr>
      <w:tblGrid>
        <w:gridCol w:w="8572"/>
      </w:tblGrid>
      <w:tr w:rsidR="00761B39" w14:paraId="53F116E9" w14:textId="77777777" w:rsidTr="006613BA">
        <w:tc>
          <w:tcPr>
            <w:tcW w:w="10420" w:type="dxa"/>
          </w:tcPr>
          <w:p w14:paraId="092D55AC" w14:textId="77777777" w:rsidR="00761B39" w:rsidRDefault="00761B39" w:rsidP="006613BA">
            <w:pPr>
              <w:pStyle w:val="Doc-text2"/>
              <w:ind w:left="0" w:firstLine="0"/>
              <w:rPr>
                <w:rFonts w:eastAsia="SimSun"/>
                <w:lang w:eastAsia="zh-CN"/>
              </w:rPr>
            </w:pPr>
            <w:r>
              <w:rPr>
                <w:rFonts w:eastAsia="SimSun" w:hint="eastAsia"/>
                <w:lang w:eastAsia="zh-CN"/>
              </w:rPr>
              <w:t>Agreements on MAC open issues</w:t>
            </w:r>
          </w:p>
          <w:p w14:paraId="2B3C6BD2" w14:textId="77777777" w:rsidR="00761B39" w:rsidRDefault="00761B39" w:rsidP="006613BA">
            <w:pPr>
              <w:pStyle w:val="Doc-text2"/>
              <w:ind w:left="0" w:firstLine="0"/>
              <w:rPr>
                <w:rFonts w:eastAsia="SimSun"/>
                <w:lang w:eastAsia="zh-CN"/>
              </w:rPr>
            </w:pPr>
          </w:p>
          <w:p w14:paraId="480123F1" w14:textId="77777777" w:rsidR="00761B39" w:rsidRPr="00B80A31" w:rsidRDefault="00761B39" w:rsidP="00761B39">
            <w:pPr>
              <w:pStyle w:val="Agreement"/>
              <w:tabs>
                <w:tab w:val="clear" w:pos="9990"/>
              </w:tabs>
              <w:overflowPunct/>
              <w:autoSpaceDE/>
              <w:autoSpaceDN/>
              <w:adjustRightInd/>
              <w:ind w:left="1619" w:hanging="360"/>
              <w:textAlignment w:val="auto"/>
              <w:rPr>
                <w:lang w:eastAsia="zh-CN"/>
              </w:rPr>
            </w:pPr>
            <w:r w:rsidRPr="00B80A31">
              <w:rPr>
                <w:lang w:eastAsia="zh-CN"/>
              </w:rPr>
              <w:t>UL skipping is not applicable to mode-B type-1 CG event-triggered beam report</w:t>
            </w:r>
            <w:r w:rsidRPr="00B80A31">
              <w:rPr>
                <w:rFonts w:hint="eastAsia"/>
                <w:lang w:eastAsia="zh-CN"/>
              </w:rPr>
              <w:t xml:space="preserve"> (i.e., </w:t>
            </w:r>
            <w:r w:rsidRPr="00B80A31">
              <w:rPr>
                <w:lang w:eastAsia="zh-CN"/>
              </w:rPr>
              <w:t xml:space="preserve">MAC PDU is </w:t>
            </w:r>
            <w:r w:rsidRPr="00B80A31">
              <w:rPr>
                <w:rFonts w:hint="eastAsia"/>
                <w:lang w:eastAsia="zh-CN"/>
              </w:rPr>
              <w:t xml:space="preserve">not </w:t>
            </w:r>
            <w:r w:rsidRPr="00B80A31">
              <w:rPr>
                <w:lang w:eastAsia="zh-CN"/>
              </w:rPr>
              <w:t>generated</w:t>
            </w:r>
            <w:r w:rsidRPr="00B80A31">
              <w:rPr>
                <w:rFonts w:hint="eastAsia"/>
                <w:lang w:eastAsia="zh-CN"/>
              </w:rPr>
              <w:t>)</w:t>
            </w:r>
            <w:r w:rsidRPr="00B80A31">
              <w:rPr>
                <w:lang w:eastAsia="zh-CN"/>
              </w:rPr>
              <w:t xml:space="preserve">. </w:t>
            </w:r>
          </w:p>
          <w:p w14:paraId="6ECCA76B" w14:textId="77777777" w:rsidR="00761B39" w:rsidRPr="00B80A31" w:rsidRDefault="00761B39" w:rsidP="00761B39">
            <w:pPr>
              <w:pStyle w:val="Agreement"/>
              <w:tabs>
                <w:tab w:val="clear" w:pos="9990"/>
              </w:tabs>
              <w:overflowPunct/>
              <w:autoSpaceDE/>
              <w:autoSpaceDN/>
              <w:adjustRightInd/>
              <w:ind w:left="1619" w:hanging="360"/>
              <w:textAlignment w:val="auto"/>
              <w:rPr>
                <w:lang w:eastAsia="zh-CN"/>
              </w:rPr>
            </w:pPr>
            <w:r w:rsidRPr="00B80A31">
              <w:rPr>
                <w:lang w:eastAsia="zh-CN"/>
              </w:rPr>
              <w:t>For Rel-16 UL skipping (enhancedSkipUplinkTxDynamic), the UCI for mode-A DG-based UE-initiated report follows the existing procedure (i.e., MAC PDU is generated), there is no MAC impact.</w:t>
            </w:r>
          </w:p>
          <w:p w14:paraId="3C3FB007" w14:textId="77777777" w:rsidR="00761B39" w:rsidRPr="00B80A31" w:rsidRDefault="00761B39" w:rsidP="00761B39">
            <w:pPr>
              <w:pStyle w:val="Agreement"/>
              <w:tabs>
                <w:tab w:val="clear" w:pos="9990"/>
              </w:tabs>
              <w:overflowPunct/>
              <w:autoSpaceDE/>
              <w:autoSpaceDN/>
              <w:adjustRightInd/>
              <w:ind w:left="1619" w:hanging="360"/>
              <w:textAlignment w:val="auto"/>
              <w:rPr>
                <w:lang w:eastAsia="zh-CN"/>
              </w:rPr>
            </w:pPr>
            <w:r w:rsidRPr="00B80A31">
              <w:rPr>
                <w:lang w:eastAsia="zh-CN"/>
              </w:rPr>
              <w:t>The existing rule is applied to handle the overlapping/prioritization between the PUSCH of mode-A UE-initiated report and SR/other PUSCH in MAC.</w:t>
            </w:r>
            <w:r w:rsidRPr="00B80A31">
              <w:rPr>
                <w:rFonts w:hint="eastAsia"/>
                <w:lang w:eastAsia="zh-CN"/>
              </w:rPr>
              <w:t xml:space="preserve"> No MAC impact is expected.</w:t>
            </w:r>
          </w:p>
          <w:p w14:paraId="7250D5A1" w14:textId="77777777" w:rsidR="00761B39" w:rsidRDefault="00761B39" w:rsidP="00761B39">
            <w:pPr>
              <w:pStyle w:val="Agreement"/>
              <w:tabs>
                <w:tab w:val="clear" w:pos="9990"/>
              </w:tabs>
              <w:overflowPunct/>
              <w:autoSpaceDE/>
              <w:autoSpaceDN/>
              <w:adjustRightInd/>
              <w:ind w:left="1619" w:hanging="360"/>
              <w:textAlignment w:val="auto"/>
              <w:rPr>
                <w:lang w:eastAsia="zh-CN"/>
              </w:rPr>
            </w:pPr>
            <w:r w:rsidRPr="00B3534F">
              <w:rPr>
                <w:lang w:eastAsia="zh-CN"/>
              </w:rPr>
              <w:t xml:space="preserve">For Rel-15 UL skipping (skipUplinkTxDynamic is configured), </w:t>
            </w:r>
            <w:r>
              <w:rPr>
                <w:rFonts w:eastAsia="SimSun" w:hint="eastAsia"/>
                <w:lang w:eastAsia="zh-CN"/>
              </w:rPr>
              <w:t xml:space="preserve">same principle as legacy aperiodic CSI applies for </w:t>
            </w:r>
            <w:r w:rsidRPr="00B3534F">
              <w:rPr>
                <w:lang w:eastAsia="zh-CN"/>
              </w:rPr>
              <w:t>multiplexing UCI of mode-A DG-based UE-initiated report in PUSCH.</w:t>
            </w:r>
            <w:r>
              <w:rPr>
                <w:rFonts w:eastAsia="SimSun" w:hint="eastAsia"/>
                <w:lang w:eastAsia="zh-CN"/>
              </w:rPr>
              <w:t xml:space="preserve"> </w:t>
            </w:r>
            <w:r>
              <w:rPr>
                <w:rFonts w:eastAsia="SimSun"/>
                <w:lang w:eastAsia="zh-CN"/>
              </w:rPr>
              <w:t>E</w:t>
            </w:r>
            <w:r>
              <w:rPr>
                <w:rFonts w:eastAsia="SimSun" w:hint="eastAsia"/>
                <w:lang w:eastAsia="zh-CN"/>
              </w:rPr>
              <w:t>xact MAC spec can be discussed further.</w:t>
            </w:r>
          </w:p>
          <w:p w14:paraId="22208092" w14:textId="77777777" w:rsidR="00761B39" w:rsidRDefault="00761B39" w:rsidP="006613BA">
            <w:pPr>
              <w:pStyle w:val="Doc-text2"/>
              <w:ind w:left="0" w:firstLine="0"/>
              <w:rPr>
                <w:rFonts w:eastAsia="SimSun"/>
                <w:lang w:eastAsia="zh-CN"/>
              </w:rPr>
            </w:pPr>
          </w:p>
        </w:tc>
      </w:tr>
    </w:tbl>
    <w:p w14:paraId="6308D97C" w14:textId="77777777" w:rsidR="00761B39" w:rsidRPr="0088325C" w:rsidRDefault="00761B39" w:rsidP="00761B39">
      <w:pPr>
        <w:pStyle w:val="Doc-text2"/>
        <w:rPr>
          <w:rFonts w:eastAsia="SimSun"/>
          <w:lang w:eastAsia="zh-CN"/>
        </w:rPr>
      </w:pPr>
    </w:p>
    <w:p w14:paraId="13178E7C" w14:textId="77777777" w:rsidR="00111082" w:rsidRDefault="00111082" w:rsidP="00111082">
      <w:pPr>
        <w:pStyle w:val="Comments"/>
        <w:rPr>
          <w:rFonts w:eastAsia="SimSun"/>
          <w:lang w:val="en-US" w:eastAsia="zh-CN"/>
        </w:rPr>
      </w:pPr>
    </w:p>
    <w:p w14:paraId="09C1D3E3" w14:textId="77777777" w:rsidR="00111082" w:rsidRDefault="00111082" w:rsidP="00111082">
      <w:pPr>
        <w:pStyle w:val="Heading3"/>
        <w:rPr>
          <w:rFonts w:eastAsia="SimSun"/>
        </w:rPr>
      </w:pPr>
      <w:bookmarkStart w:id="532" w:name="_Toc206149642"/>
      <w:r>
        <w:rPr>
          <w:rFonts w:hint="eastAsia"/>
          <w:lang w:eastAsia="ja-JP"/>
        </w:rPr>
        <w:t>8.12.2</w:t>
      </w:r>
      <w:r>
        <w:rPr>
          <w:lang w:eastAsia="ja-JP"/>
        </w:rPr>
        <w:tab/>
      </w:r>
      <w:r>
        <w:rPr>
          <w:rFonts w:eastAsia="SimSun" w:hint="eastAsia"/>
        </w:rPr>
        <w:t>A</w:t>
      </w:r>
      <w:r w:rsidRPr="0062528A">
        <w:rPr>
          <w:rFonts w:eastAsia="SimSun"/>
        </w:rPr>
        <w:t>symmetric DL sTRP/UL mTRP</w:t>
      </w:r>
      <w:bookmarkEnd w:id="532"/>
    </w:p>
    <w:p w14:paraId="6BEA5EB7" w14:textId="77777777" w:rsidR="00111082" w:rsidRDefault="00111082" w:rsidP="00111082">
      <w:pPr>
        <w:pStyle w:val="Comments"/>
        <w:rPr>
          <w:lang w:val="en-US"/>
        </w:rPr>
      </w:pPr>
      <w:r>
        <w:rPr>
          <w:rFonts w:eastAsia="SimSun" w:hint="eastAsia"/>
          <w:lang w:val="en-US" w:eastAsia="zh-CN"/>
        </w:rPr>
        <w:t xml:space="preserve">RRC/MAC aspects related to </w:t>
      </w:r>
      <w:r w:rsidRPr="000D100E">
        <w:rPr>
          <w:lang w:val="en-US" w:eastAsia="en-US"/>
        </w:rPr>
        <w:t>asymmetric DL sTRP/UL mTRP</w:t>
      </w:r>
    </w:p>
    <w:p w14:paraId="1940759D" w14:textId="77777777" w:rsidR="00111082" w:rsidRDefault="00111082" w:rsidP="00111082">
      <w:pPr>
        <w:pStyle w:val="Comments"/>
        <w:rPr>
          <w:lang w:val="en-US"/>
        </w:rPr>
      </w:pPr>
    </w:p>
    <w:p w14:paraId="39ABF7D2" w14:textId="77777777" w:rsidR="00761B39" w:rsidRPr="00BE28ED" w:rsidRDefault="00761B39" w:rsidP="00761B39">
      <w:pPr>
        <w:pStyle w:val="Comments"/>
        <w:rPr>
          <w:rFonts w:eastAsia="SimSun"/>
          <w:sz w:val="20"/>
          <w:lang w:eastAsia="zh-CN"/>
        </w:rPr>
      </w:pPr>
      <w:r w:rsidRPr="00195E22">
        <w:rPr>
          <w:rFonts w:eastAsia="SimSun" w:hint="eastAsia"/>
          <w:sz w:val="20"/>
          <w:lang w:eastAsia="zh-CN"/>
        </w:rPr>
        <w:t>[</w:t>
      </w:r>
      <w:bookmarkStart w:id="533" w:name="OLE_LINK24"/>
      <w:r w:rsidRPr="00195E22">
        <w:rPr>
          <w:rFonts w:eastAsiaTheme="minorEastAsia"/>
          <w:sz w:val="20"/>
        </w:rPr>
        <w:t>R2-2504210</w:t>
      </w:r>
      <w:r w:rsidRPr="00195E22">
        <w:rPr>
          <w:rFonts w:eastAsia="SimSun" w:hint="eastAsia"/>
          <w:sz w:val="20"/>
          <w:lang w:eastAsia="zh-CN"/>
        </w:rPr>
        <w:t xml:space="preserve">, </w:t>
      </w:r>
      <w:bookmarkEnd w:id="533"/>
      <w:r w:rsidRPr="00195E22">
        <w:rPr>
          <w:rFonts w:eastAsia="SimSun"/>
          <w:sz w:val="20"/>
          <w:lang w:eastAsia="zh-CN"/>
        </w:rPr>
        <w:t>Proposal 5: discuss the scenario asymmetric DL sTRL/UL mTRP with no PL offset (i.e. the UL TRP may transmit SSB) based on RAN1/RAN4 LS (R1-2503091) and spec. impact regarding 2TA for sDCI mTRP.</w:t>
      </w:r>
      <w:r w:rsidRPr="00195E22">
        <w:rPr>
          <w:rFonts w:eastAsia="SimSun" w:hint="eastAsia"/>
          <w:sz w:val="20"/>
          <w:lang w:eastAsia="zh-CN"/>
        </w:rPr>
        <w:t>]</w:t>
      </w:r>
    </w:p>
    <w:p w14:paraId="154F1719" w14:textId="77777777" w:rsidR="00761B39" w:rsidRDefault="00761B39" w:rsidP="00761B39">
      <w:pPr>
        <w:pStyle w:val="Doc-title"/>
        <w:rPr>
          <w:rFonts w:eastAsia="SimSun"/>
          <w:lang w:eastAsia="zh-CN"/>
        </w:rPr>
      </w:pPr>
      <w:bookmarkStart w:id="534" w:name="OLE_LINK196"/>
      <w:bookmarkStart w:id="535" w:name="OLE_LINK197"/>
      <w:r w:rsidRPr="00BB07BA">
        <w:rPr>
          <w:rFonts w:eastAsiaTheme="minorEastAsia"/>
        </w:rPr>
        <w:t>R2-</w:t>
      </w:r>
      <w:bookmarkStart w:id="536" w:name="OLE_LINK22"/>
      <w:r w:rsidRPr="00BB07BA">
        <w:rPr>
          <w:rFonts w:eastAsiaTheme="minorEastAsia"/>
        </w:rPr>
        <w:t>2504211</w:t>
      </w:r>
      <w:bookmarkEnd w:id="534"/>
      <w:bookmarkEnd w:id="535"/>
      <w:bookmarkEnd w:id="536"/>
      <w:r w:rsidRPr="00BB07BA">
        <w:rPr>
          <w:rFonts w:eastAsiaTheme="minorEastAsia"/>
        </w:rPr>
        <w:tab/>
        <w:t>Open issues on Asymmetric DL sTRP/UL mTRP</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1635CB76" w14:textId="77777777" w:rsidR="00761B39" w:rsidRPr="006D6F4E"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8CB3C3E" w14:textId="77777777" w:rsidR="00761B39" w:rsidRPr="00812554" w:rsidRDefault="00761B39" w:rsidP="00761B39">
      <w:pPr>
        <w:pStyle w:val="Doc-text2"/>
        <w:rPr>
          <w:rFonts w:eastAsia="SimSun"/>
          <w:i/>
          <w:highlight w:val="lightGray"/>
          <w:lang w:eastAsia="zh-CN"/>
        </w:rPr>
      </w:pPr>
      <w:r w:rsidRPr="00812554">
        <w:rPr>
          <w:rFonts w:eastAsia="SimSun"/>
          <w:i/>
          <w:highlight w:val="lightGray"/>
          <w:lang w:eastAsia="zh-CN"/>
        </w:rPr>
        <w:t>Proposal 1: 2TA operation is supported for single-DCI mTRP without the restriction that coresetPoolIndex needs to be configured with more than one value, and single-DCI mTRP 2TA is applied to both the scenarios that PL offset is configured (i.e., asymmetric DL sTRP/UL mTRP) and PL offset is not configured (i.e., ICBM).</w:t>
      </w:r>
    </w:p>
    <w:p w14:paraId="17D2F037" w14:textId="77777777" w:rsidR="00761B39" w:rsidRDefault="00761B39" w:rsidP="00761B39">
      <w:pPr>
        <w:pStyle w:val="Doc-text2"/>
        <w:rPr>
          <w:rFonts w:eastAsia="SimSun"/>
          <w:i/>
          <w:highlight w:val="yellow"/>
          <w:lang w:eastAsia="zh-CN"/>
        </w:rPr>
      </w:pPr>
    </w:p>
    <w:p w14:paraId="125631B8" w14:textId="77777777" w:rsidR="00761B39" w:rsidRPr="000E0BDC" w:rsidRDefault="00761B39" w:rsidP="00761B39">
      <w:pPr>
        <w:pStyle w:val="Doc-text2"/>
        <w:rPr>
          <w:rFonts w:eastAsia="SimSun"/>
          <w:lang w:eastAsia="zh-CN"/>
        </w:rPr>
      </w:pPr>
      <w:r w:rsidRPr="000E0BDC">
        <w:rPr>
          <w:rFonts w:eastAsia="SimSun" w:hint="eastAsia"/>
          <w:lang w:eastAsia="zh-CN"/>
        </w:rPr>
        <w:t>[CB]</w:t>
      </w:r>
    </w:p>
    <w:p w14:paraId="0FBE1B1E" w14:textId="77777777" w:rsidR="00761B39" w:rsidRPr="000E0BDC" w:rsidRDefault="00761B39" w:rsidP="00761B39">
      <w:pPr>
        <w:pStyle w:val="Doc-text2"/>
        <w:rPr>
          <w:rFonts w:eastAsia="SimSun"/>
          <w:i/>
          <w:highlight w:val="lightGray"/>
          <w:lang w:eastAsia="zh-CN"/>
        </w:rPr>
      </w:pPr>
      <w:r w:rsidRPr="000E0BDC">
        <w:rPr>
          <w:rFonts w:eastAsia="SimSun"/>
          <w:i/>
          <w:highlight w:val="lightGray"/>
          <w:lang w:eastAsia="zh-CN"/>
        </w:rPr>
        <w:t xml:space="preserve">Proposal 1-1: Discuss how to capture field description for tag2 to keep backward compatibility for Rel-18 mDCI mTRP 2TA and also make the field applicable to Rel-19 sDCI mTRP 2TA. </w:t>
      </w:r>
    </w:p>
    <w:p w14:paraId="0B22F504" w14:textId="77777777" w:rsidR="00761B39" w:rsidRPr="000E0BDC" w:rsidRDefault="00761B39" w:rsidP="00761B39">
      <w:pPr>
        <w:pStyle w:val="Doc-text2"/>
        <w:numPr>
          <w:ilvl w:val="0"/>
          <w:numId w:val="177"/>
        </w:numPr>
        <w:overflowPunct/>
        <w:autoSpaceDE/>
        <w:autoSpaceDN/>
        <w:adjustRightInd/>
        <w:textAlignment w:val="auto"/>
        <w:rPr>
          <w:rFonts w:eastAsia="SimSun"/>
          <w:i/>
          <w:highlight w:val="lightGray"/>
          <w:lang w:eastAsia="zh-CN"/>
        </w:rPr>
      </w:pPr>
      <w:r w:rsidRPr="000E0BDC">
        <w:rPr>
          <w:rFonts w:eastAsia="SimSun"/>
          <w:i/>
          <w:highlight w:val="lightGray"/>
          <w:lang w:eastAsia="zh-CN"/>
        </w:rPr>
        <w:t>Option 1: as a clean solution, introduce a new RRC parameter per BWP that explicitly enables the Rel-19 sDCI-mTRP 2TA, and clarify in FD of tag2 to include all cases where tag2 is configured that “it is optionally configured in a serving cell for mDCI mTRP 2TA if coresetPoolIndex for a BWP is configured with more than one value, and for sDCI mTRP 2TA if [the new parameter is configured].”;</w:t>
      </w:r>
    </w:p>
    <w:p w14:paraId="571E46E2" w14:textId="77777777" w:rsidR="00761B39" w:rsidRPr="000E0BDC" w:rsidRDefault="00761B39" w:rsidP="00761B39">
      <w:pPr>
        <w:pStyle w:val="Doc-text2"/>
        <w:numPr>
          <w:ilvl w:val="0"/>
          <w:numId w:val="177"/>
        </w:numPr>
        <w:overflowPunct/>
        <w:autoSpaceDE/>
        <w:autoSpaceDN/>
        <w:adjustRightInd/>
        <w:textAlignment w:val="auto"/>
        <w:rPr>
          <w:rFonts w:eastAsia="SimSun"/>
          <w:i/>
          <w:highlight w:val="lightGray"/>
          <w:lang w:eastAsia="zh-CN"/>
        </w:rPr>
      </w:pPr>
      <w:r w:rsidRPr="000E0BDC">
        <w:rPr>
          <w:rFonts w:eastAsia="SimSun"/>
          <w:i/>
          <w:highlight w:val="lightGray"/>
          <w:lang w:eastAsia="zh-CN"/>
        </w:rPr>
        <w:t>Option 2: use coresetPoolIndex to implicitly enable Rel-18 mDCI mTRP 2TA or Rel-19 sDCI mTRP 2TA, i.e., update the FD of tag2 that “it is optionally configured for a serving cell for mDCI mTRP 2TA if coresetPoolIndex for a BWP is configured with more than one value, and for sDCI mTRP 2TA if coresetPoolIndex for a BWP is not configured or coresetPoolIndex is configured with no more than one value”;</w:t>
      </w:r>
    </w:p>
    <w:p w14:paraId="3F92414A" w14:textId="77777777" w:rsidR="00761B39" w:rsidRPr="000E0BDC" w:rsidRDefault="00761B39" w:rsidP="00761B39">
      <w:pPr>
        <w:pStyle w:val="Doc-text2"/>
        <w:numPr>
          <w:ilvl w:val="0"/>
          <w:numId w:val="177"/>
        </w:numPr>
        <w:overflowPunct/>
        <w:autoSpaceDE/>
        <w:autoSpaceDN/>
        <w:adjustRightInd/>
        <w:textAlignment w:val="auto"/>
        <w:rPr>
          <w:rFonts w:eastAsia="SimSun"/>
          <w:i/>
          <w:highlight w:val="lightGray"/>
          <w:lang w:eastAsia="zh-CN"/>
        </w:rPr>
      </w:pPr>
      <w:r w:rsidRPr="000E0BDC">
        <w:rPr>
          <w:rFonts w:eastAsia="SimSun"/>
          <w:i/>
          <w:highlight w:val="lightGray"/>
          <w:lang w:eastAsia="zh-CN"/>
        </w:rPr>
        <w:t>Option 3: use UE capability to distinguish Rel-19 feature, i.e., update the FD of tag2 that “For UE not supporting 2TA for sDCI mTRP, it is optionally configured in a serving cell if and only if the serving cell is configured with more than one value for the coresetPoolIndex for a BWP. For UE supporting 2TA for sDCI mTRP, it is optionally configured in a serving cell for mTRP operation if coresetPoolIndex for a BWP is not configured or configured with only one value.”.</w:t>
      </w:r>
    </w:p>
    <w:p w14:paraId="68DF9104" w14:textId="77777777" w:rsidR="00761B39" w:rsidRDefault="00761B39" w:rsidP="00761B39">
      <w:pPr>
        <w:pStyle w:val="Doc-text2"/>
        <w:rPr>
          <w:rFonts w:eastAsia="SimSun"/>
          <w:i/>
          <w:highlight w:val="lightGray"/>
          <w:lang w:eastAsia="zh-CN"/>
        </w:rPr>
      </w:pPr>
    </w:p>
    <w:p w14:paraId="63CB3E30" w14:textId="77777777" w:rsidR="00761B39" w:rsidRDefault="00761B39" w:rsidP="00761B39">
      <w:pPr>
        <w:pStyle w:val="Doc-text2"/>
        <w:rPr>
          <w:rFonts w:eastAsia="SimSun"/>
          <w:lang w:eastAsia="zh-CN"/>
        </w:rPr>
      </w:pPr>
      <w:r w:rsidRPr="00BC5DCF">
        <w:rPr>
          <w:rFonts w:hint="eastAsia"/>
        </w:rPr>
        <w:t>Discussion on P1-1</w:t>
      </w:r>
    </w:p>
    <w:p w14:paraId="071D9B52"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think companies want to add a new RRC </w:t>
      </w:r>
      <w:r>
        <w:rPr>
          <w:rFonts w:eastAsia="SimSun"/>
          <w:lang w:eastAsia="zh-CN"/>
        </w:rPr>
        <w:t>parameter</w:t>
      </w:r>
      <w:r>
        <w:rPr>
          <w:rFonts w:eastAsia="SimSun" w:hint="eastAsia"/>
          <w:lang w:eastAsia="zh-CN"/>
        </w:rPr>
        <w:t>, i.e., Option 1.</w:t>
      </w:r>
    </w:p>
    <w:p w14:paraId="15DC5123" w14:textId="77777777" w:rsidR="00761B39" w:rsidRPr="00BC5DCF"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ZTE wonder whether is it per BWP or it is per cell. N</w:t>
      </w:r>
      <w:r>
        <w:rPr>
          <w:rFonts w:eastAsia="SimSun"/>
          <w:lang w:eastAsia="zh-CN"/>
        </w:rPr>
        <w:t>o</w:t>
      </w:r>
      <w:r>
        <w:rPr>
          <w:rFonts w:eastAsia="SimSun" w:hint="eastAsia"/>
          <w:lang w:eastAsia="zh-CN"/>
        </w:rPr>
        <w:t xml:space="preserve">kia ok with the current </w:t>
      </w:r>
      <w:r>
        <w:rPr>
          <w:rFonts w:eastAsia="SimSun"/>
          <w:lang w:eastAsia="zh-CN"/>
        </w:rPr>
        <w:t>proposal</w:t>
      </w:r>
      <w:r>
        <w:rPr>
          <w:rFonts w:eastAsia="SimSun" w:hint="eastAsia"/>
          <w:lang w:eastAsia="zh-CN"/>
        </w:rPr>
        <w:t xml:space="preserve">. OPPO also OK. </w:t>
      </w:r>
    </w:p>
    <w:p w14:paraId="402175F8" w14:textId="77777777" w:rsidR="00761B39" w:rsidRDefault="00761B39" w:rsidP="00761B39">
      <w:pPr>
        <w:pStyle w:val="Doc-text2"/>
        <w:rPr>
          <w:rFonts w:eastAsia="SimSun"/>
          <w:i/>
          <w:highlight w:val="lightGray"/>
          <w:lang w:eastAsia="zh-CN"/>
        </w:rPr>
      </w:pPr>
    </w:p>
    <w:p w14:paraId="5EB78528" w14:textId="77777777" w:rsidR="00761B39" w:rsidRPr="00014045" w:rsidRDefault="00761B39" w:rsidP="00761B39">
      <w:pPr>
        <w:pStyle w:val="Agreement"/>
        <w:tabs>
          <w:tab w:val="clear" w:pos="9990"/>
        </w:tabs>
        <w:overflowPunct/>
        <w:autoSpaceDE/>
        <w:autoSpaceDN/>
        <w:adjustRightInd/>
        <w:ind w:left="1619" w:hanging="360"/>
        <w:textAlignment w:val="auto"/>
        <w:rPr>
          <w:lang w:eastAsia="zh-CN"/>
        </w:rPr>
      </w:pPr>
      <w:r w:rsidRPr="00014045">
        <w:rPr>
          <w:rFonts w:hint="eastAsia"/>
          <w:lang w:eastAsia="zh-CN"/>
        </w:rPr>
        <w:t>I</w:t>
      </w:r>
      <w:r w:rsidRPr="00014045">
        <w:rPr>
          <w:lang w:eastAsia="zh-CN"/>
        </w:rPr>
        <w:t>ntroduce a new RRC parameter per BWP that explicitly enables the Rel-19 sDCI-mTRP 2TA, and clarify in FD of tag2 to include all cases where tag2 is configured that “it is optionally configured in a serving cell for mDCI mTRP 2TA if coresetPoolIndex for a BWP is configured with more than one value, and for sDCI mTRP 2TA if [the new parameter</w:t>
      </w:r>
      <w:r w:rsidRPr="00014045">
        <w:rPr>
          <w:rFonts w:eastAsia="SimSun" w:hint="eastAsia"/>
          <w:lang w:eastAsia="zh-CN"/>
        </w:rPr>
        <w:t>]</w:t>
      </w:r>
      <w:r>
        <w:rPr>
          <w:lang w:eastAsia="zh-CN"/>
        </w:rPr>
        <w:t xml:space="preserve"> is configured.”</w:t>
      </w:r>
    </w:p>
    <w:p w14:paraId="417C361C" w14:textId="77777777" w:rsidR="00761B39" w:rsidRDefault="00761B39" w:rsidP="00761B39">
      <w:pPr>
        <w:pStyle w:val="Doc-text2"/>
        <w:rPr>
          <w:rFonts w:eastAsia="SimSun"/>
          <w:i/>
          <w:highlight w:val="lightGray"/>
          <w:lang w:eastAsia="zh-CN"/>
        </w:rPr>
      </w:pPr>
    </w:p>
    <w:p w14:paraId="55349D32" w14:textId="77777777" w:rsidR="00761B39" w:rsidRDefault="00761B39" w:rsidP="00761B39">
      <w:pPr>
        <w:pStyle w:val="Doc-text2"/>
        <w:rPr>
          <w:rFonts w:eastAsia="SimSun"/>
          <w:i/>
          <w:highlight w:val="lightGray"/>
          <w:lang w:eastAsia="zh-CN"/>
        </w:rPr>
      </w:pPr>
      <w:r>
        <w:rPr>
          <w:rFonts w:eastAsia="SimSun" w:hint="eastAsia"/>
          <w:i/>
          <w:highlight w:val="lightGray"/>
          <w:lang w:eastAsia="zh-CN"/>
        </w:rPr>
        <w:t>Option 1</w:t>
      </w:r>
    </w:p>
    <w:p w14:paraId="5E7F7CE0" w14:textId="77777777" w:rsidR="00761B39" w:rsidRDefault="00761B39" w:rsidP="00761B39">
      <w:pPr>
        <w:pStyle w:val="Doc-text2"/>
        <w:rPr>
          <w:rFonts w:eastAsia="SimSun"/>
          <w:i/>
          <w:highlight w:val="lightGray"/>
          <w:lang w:eastAsia="zh-CN"/>
        </w:rPr>
      </w:pPr>
    </w:p>
    <w:p w14:paraId="5BE684ED" w14:textId="77777777" w:rsidR="00761B39" w:rsidRPr="00812554" w:rsidRDefault="00761B39" w:rsidP="00761B39">
      <w:pPr>
        <w:pStyle w:val="Doc-text2"/>
        <w:rPr>
          <w:rFonts w:eastAsia="SimSun"/>
          <w:i/>
          <w:highlight w:val="lightGray"/>
          <w:lang w:eastAsia="zh-CN"/>
        </w:rPr>
      </w:pPr>
      <w:r w:rsidRPr="00812554">
        <w:rPr>
          <w:rFonts w:eastAsia="SimSun"/>
          <w:i/>
          <w:highlight w:val="lightGray"/>
          <w:lang w:eastAsia="zh-CN"/>
        </w:rPr>
        <w:t xml:space="preserve">Proposal 2: Regarding sDCI mTRP 2TA operation for the scenario PL offset is not configured (UE is configured with SSB-MTC-additionalPCI), discuss how to configure n-TimingAdvanceoffset or n-TimingAdvanceOffset2. </w:t>
      </w:r>
    </w:p>
    <w:p w14:paraId="358652FD" w14:textId="77777777" w:rsidR="00761B39" w:rsidRPr="00812554" w:rsidRDefault="00761B39" w:rsidP="00761B39">
      <w:pPr>
        <w:pStyle w:val="Doc-text2"/>
        <w:numPr>
          <w:ilvl w:val="0"/>
          <w:numId w:val="176"/>
        </w:numPr>
        <w:overflowPunct/>
        <w:autoSpaceDE/>
        <w:autoSpaceDN/>
        <w:adjustRightInd/>
        <w:textAlignment w:val="auto"/>
        <w:rPr>
          <w:rFonts w:eastAsia="SimSun"/>
          <w:i/>
          <w:highlight w:val="lightGray"/>
          <w:lang w:eastAsia="zh-CN"/>
        </w:rPr>
      </w:pPr>
      <w:r w:rsidRPr="00812554">
        <w:rPr>
          <w:rFonts w:eastAsia="SimSun"/>
          <w:i/>
          <w:highlight w:val="lightGray"/>
          <w:lang w:eastAsia="zh-CN"/>
        </w:rPr>
        <w:t xml:space="preserve">Option 1: RAN2 assumes both n-TimingAdvanceoffset and n-TimingAdvanceOffset2 are configured unless RAN1 has different agreement. </w:t>
      </w:r>
    </w:p>
    <w:p w14:paraId="7D2A740C" w14:textId="77777777" w:rsidR="00761B39" w:rsidRPr="00812554" w:rsidRDefault="00761B39" w:rsidP="00761B39">
      <w:pPr>
        <w:pStyle w:val="Doc-text2"/>
        <w:numPr>
          <w:ilvl w:val="0"/>
          <w:numId w:val="176"/>
        </w:numPr>
        <w:overflowPunct/>
        <w:autoSpaceDE/>
        <w:autoSpaceDN/>
        <w:adjustRightInd/>
        <w:textAlignment w:val="auto"/>
        <w:rPr>
          <w:rFonts w:eastAsia="SimSun"/>
          <w:i/>
          <w:highlight w:val="lightGray"/>
          <w:lang w:eastAsia="zh-CN"/>
        </w:rPr>
      </w:pPr>
      <w:r w:rsidRPr="00812554">
        <w:rPr>
          <w:rFonts w:eastAsia="SimSun"/>
          <w:i/>
          <w:highlight w:val="lightGray"/>
          <w:lang w:eastAsia="zh-CN"/>
        </w:rPr>
        <w:t>Option 2: send LS to ask RAN1.</w:t>
      </w:r>
    </w:p>
    <w:p w14:paraId="60B2DCC7" w14:textId="77777777" w:rsidR="00761B39" w:rsidRDefault="00761B39" w:rsidP="00761B39">
      <w:pPr>
        <w:pStyle w:val="Comments"/>
        <w:rPr>
          <w:rFonts w:eastAsia="SimSun"/>
          <w:lang w:eastAsia="zh-CN"/>
        </w:rPr>
      </w:pPr>
    </w:p>
    <w:p w14:paraId="48CCB833" w14:textId="77777777" w:rsidR="00761B39" w:rsidRDefault="00761B39" w:rsidP="00761B39">
      <w:pPr>
        <w:pStyle w:val="Doc-title"/>
        <w:rPr>
          <w:rFonts w:eastAsia="SimSun"/>
          <w:lang w:eastAsia="zh-CN"/>
        </w:rPr>
      </w:pPr>
      <w:r w:rsidRPr="00BB07BA">
        <w:rPr>
          <w:rFonts w:eastAsiaTheme="minorEastAsia"/>
        </w:rPr>
        <w:t>R2-</w:t>
      </w:r>
      <w:bookmarkStart w:id="537" w:name="OLE_LINK183"/>
      <w:bookmarkStart w:id="538" w:name="OLE_LINK184"/>
      <w:r w:rsidRPr="00BB07BA">
        <w:rPr>
          <w:rFonts w:eastAsiaTheme="minorEastAsia"/>
        </w:rPr>
        <w:t>2504245</w:t>
      </w:r>
      <w:bookmarkEnd w:id="537"/>
      <w:bookmarkEnd w:id="538"/>
      <w:r w:rsidRPr="00BB07BA">
        <w:rPr>
          <w:rFonts w:eastAsiaTheme="minorEastAsia"/>
        </w:rPr>
        <w:tab/>
        <w:t xml:space="preserve">Discussion on UL only mTRP </w:t>
      </w:r>
      <w:r w:rsidRPr="00BB07BA">
        <w:rPr>
          <w:rFonts w:eastAsiaTheme="minorEastAsia"/>
        </w:rPr>
        <w:tab/>
        <w:t>Qualcomm Incorporated</w:t>
      </w:r>
      <w:r w:rsidRPr="00BB07BA">
        <w:rPr>
          <w:rFonts w:eastAsiaTheme="minorEastAsia"/>
        </w:rPr>
        <w:tab/>
        <w:t>discussion</w:t>
      </w:r>
    </w:p>
    <w:p w14:paraId="70C36AAB" w14:textId="77777777" w:rsidR="00761B39" w:rsidRPr="006D6F4E"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13E022C7" w14:textId="77777777" w:rsidR="00761B39" w:rsidRPr="00812554" w:rsidRDefault="00761B39" w:rsidP="00761B39">
      <w:pPr>
        <w:pStyle w:val="Doc-text2"/>
        <w:rPr>
          <w:rFonts w:eastAsia="SimSun"/>
          <w:i/>
          <w:highlight w:val="lightGray"/>
          <w:lang w:eastAsia="zh-CN"/>
        </w:rPr>
      </w:pPr>
      <w:r w:rsidRPr="00812554">
        <w:rPr>
          <w:rFonts w:eastAsia="SimSun"/>
          <w:i/>
          <w:highlight w:val="lightGray"/>
          <w:lang w:eastAsia="zh-CN"/>
        </w:rPr>
        <w:t xml:space="preserve">Proposal 1. RAN2 support the follows for 2 TAs when PL offset is not configured, based on Rel-18 2TA configuration: </w:t>
      </w:r>
    </w:p>
    <w:p w14:paraId="18A2DB20" w14:textId="77777777" w:rsidR="00761B39" w:rsidRPr="00812554" w:rsidRDefault="00761B39" w:rsidP="00761B39">
      <w:pPr>
        <w:pStyle w:val="Doc-text2"/>
        <w:rPr>
          <w:rFonts w:eastAsia="SimSun"/>
          <w:i/>
          <w:highlight w:val="lightGray"/>
          <w:lang w:eastAsia="zh-CN"/>
        </w:rPr>
      </w:pPr>
      <w:r w:rsidRPr="00812554">
        <w:rPr>
          <w:rFonts w:eastAsia="SimSun"/>
          <w:i/>
          <w:highlight w:val="lightGray"/>
          <w:lang w:eastAsia="zh-CN"/>
        </w:rPr>
        <w:t>•</w:t>
      </w:r>
      <w:r w:rsidRPr="00812554">
        <w:rPr>
          <w:rFonts w:eastAsia="SimSun"/>
          <w:i/>
          <w:highlight w:val="lightGray"/>
          <w:lang w:eastAsia="zh-CN"/>
        </w:rPr>
        <w:tab/>
        <w:t xml:space="preserve">remove the restriction that RRC field tag2 is configured only if coresetPoolIndex is configured with more than one value;  </w:t>
      </w:r>
    </w:p>
    <w:p w14:paraId="3ABD2242" w14:textId="77777777" w:rsidR="00761B39" w:rsidRPr="00436ED8" w:rsidRDefault="00761B39" w:rsidP="00761B39">
      <w:pPr>
        <w:pStyle w:val="Doc-text2"/>
        <w:rPr>
          <w:rFonts w:eastAsia="SimSun"/>
          <w:i/>
          <w:lang w:eastAsia="zh-CN"/>
        </w:rPr>
      </w:pPr>
      <w:r w:rsidRPr="00812554">
        <w:rPr>
          <w:rFonts w:eastAsia="SimSun"/>
          <w:i/>
          <w:highlight w:val="lightGray"/>
          <w:lang w:eastAsia="zh-CN"/>
        </w:rPr>
        <w:t>•</w:t>
      </w:r>
      <w:r w:rsidRPr="00812554">
        <w:rPr>
          <w:rFonts w:eastAsia="SimSun"/>
          <w:i/>
          <w:highlight w:val="lightGray"/>
          <w:lang w:eastAsia="zh-CN"/>
        </w:rPr>
        <w:tab/>
        <w:t>keep both single n-TimingAdvanceoffset and n-TimingAdvanceOffset2.</w:t>
      </w:r>
    </w:p>
    <w:p w14:paraId="04D80A55" w14:textId="77777777" w:rsidR="00761B39" w:rsidRDefault="00761B39" w:rsidP="00761B39">
      <w:pPr>
        <w:pStyle w:val="Comments"/>
        <w:rPr>
          <w:rFonts w:eastAsia="SimSun"/>
          <w:lang w:eastAsia="zh-CN"/>
        </w:rPr>
      </w:pPr>
    </w:p>
    <w:p w14:paraId="6F1115E0" w14:textId="77777777" w:rsidR="00761B39" w:rsidRDefault="00761B39" w:rsidP="00761B39">
      <w:pPr>
        <w:pStyle w:val="Doc-text2"/>
        <w:rPr>
          <w:rFonts w:eastAsia="SimSun"/>
          <w:lang w:eastAsia="zh-CN"/>
        </w:rPr>
      </w:pPr>
      <w:r>
        <w:rPr>
          <w:rFonts w:eastAsia="SimSun" w:hint="eastAsia"/>
          <w:lang w:eastAsia="zh-CN"/>
        </w:rPr>
        <w:t>Discussion</w:t>
      </w:r>
    </w:p>
    <w:p w14:paraId="7D8118A6"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OPPO think O3 from Samsung is good, ZTE share this view. OPPO agree to have both TA offsets. </w:t>
      </w:r>
    </w:p>
    <w:p w14:paraId="5C9B9642" w14:textId="77777777" w:rsidR="00761B39" w:rsidRPr="00540D91"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support Qualcomm proposal. </w:t>
      </w:r>
    </w:p>
    <w:p w14:paraId="57E048DA" w14:textId="77777777" w:rsidR="00761B39" w:rsidRDefault="00761B39" w:rsidP="00761B39">
      <w:pPr>
        <w:pStyle w:val="Comments"/>
        <w:rPr>
          <w:rFonts w:eastAsia="SimSun"/>
          <w:lang w:eastAsia="zh-CN"/>
        </w:rPr>
      </w:pPr>
    </w:p>
    <w:p w14:paraId="5257BC18" w14:textId="77777777" w:rsidR="00761B39" w:rsidRPr="00534D49" w:rsidRDefault="00761B39" w:rsidP="00761B39">
      <w:pPr>
        <w:pStyle w:val="Agreement"/>
        <w:tabs>
          <w:tab w:val="clear" w:pos="9990"/>
        </w:tabs>
        <w:overflowPunct/>
        <w:autoSpaceDE/>
        <w:autoSpaceDN/>
        <w:adjustRightInd/>
        <w:ind w:left="1619" w:hanging="360"/>
        <w:textAlignment w:val="auto"/>
        <w:rPr>
          <w:lang w:eastAsia="zh-CN"/>
        </w:rPr>
      </w:pPr>
      <w:r w:rsidRPr="00534D49">
        <w:rPr>
          <w:lang w:eastAsia="zh-CN"/>
        </w:rPr>
        <w:t xml:space="preserve">2TA operation is supported for </w:t>
      </w:r>
      <w:r>
        <w:rPr>
          <w:rFonts w:eastAsia="SimSun" w:hint="eastAsia"/>
          <w:lang w:eastAsia="zh-CN"/>
        </w:rPr>
        <w:t xml:space="preserve">Rel-19 </w:t>
      </w:r>
      <w:r w:rsidRPr="00534D49">
        <w:rPr>
          <w:lang w:eastAsia="zh-CN"/>
        </w:rPr>
        <w:t>single-DCI mTRP without the restriction that coresetPoolIndex needs to be configured with more than one value, and single-DCI mTRP 2TA is applied to both the scenarios that PL offset is configured and PL offset is not configured.</w:t>
      </w:r>
    </w:p>
    <w:p w14:paraId="0AD7C9F3" w14:textId="77777777" w:rsidR="00761B39" w:rsidRDefault="00761B39" w:rsidP="00761B39">
      <w:pPr>
        <w:pStyle w:val="Comments"/>
        <w:rPr>
          <w:rFonts w:eastAsia="SimSun"/>
          <w:lang w:eastAsia="zh-CN"/>
        </w:rPr>
      </w:pPr>
    </w:p>
    <w:p w14:paraId="136B31F7" w14:textId="77777777" w:rsidR="00761B39" w:rsidRPr="006103E1" w:rsidRDefault="00761B39" w:rsidP="00761B39">
      <w:pPr>
        <w:pStyle w:val="Agreement"/>
        <w:tabs>
          <w:tab w:val="clear" w:pos="9990"/>
        </w:tabs>
        <w:overflowPunct/>
        <w:autoSpaceDE/>
        <w:autoSpaceDN/>
        <w:adjustRightInd/>
        <w:ind w:left="1619" w:hanging="360"/>
        <w:textAlignment w:val="auto"/>
        <w:rPr>
          <w:lang w:eastAsia="zh-CN"/>
        </w:rPr>
      </w:pPr>
      <w:r w:rsidRPr="006103E1">
        <w:rPr>
          <w:lang w:eastAsia="zh-CN"/>
        </w:rPr>
        <w:t>Regarding</w:t>
      </w:r>
      <w:r w:rsidRPr="006103E1">
        <w:rPr>
          <w:rFonts w:hint="eastAsia"/>
          <w:lang w:eastAsia="zh-CN"/>
        </w:rPr>
        <w:t xml:space="preserve"> Rel-19</w:t>
      </w:r>
      <w:r w:rsidRPr="006103E1">
        <w:rPr>
          <w:lang w:eastAsia="zh-CN"/>
        </w:rPr>
        <w:t xml:space="preserve"> sDCI mTRP 2TA operation for the scenario PL offset is not configured (UE is configured with SSB-MTC-additionalPCI), RAN2 assumes both n-TimingAdvanceoffset and n-TimingAdvanceOffset2 are configured unless RAN1 has different agreement. </w:t>
      </w:r>
    </w:p>
    <w:p w14:paraId="12689D89" w14:textId="77777777" w:rsidR="00761B39" w:rsidRDefault="00761B39" w:rsidP="00761B39">
      <w:pPr>
        <w:pStyle w:val="Comments"/>
        <w:rPr>
          <w:rFonts w:eastAsia="SimSun"/>
          <w:lang w:eastAsia="zh-CN"/>
        </w:rPr>
      </w:pPr>
    </w:p>
    <w:p w14:paraId="52704B36" w14:textId="77777777" w:rsidR="00761B39" w:rsidRPr="00DB795B" w:rsidRDefault="00761B39" w:rsidP="00761B39">
      <w:pPr>
        <w:pStyle w:val="Comments"/>
        <w:rPr>
          <w:rFonts w:eastAsia="SimSun"/>
          <w:sz w:val="20"/>
          <w:lang w:eastAsia="zh-CN"/>
        </w:rPr>
      </w:pPr>
      <w:r w:rsidRPr="001C48DE">
        <w:rPr>
          <w:rFonts w:eastAsia="SimSun" w:hint="eastAsia"/>
          <w:sz w:val="20"/>
          <w:lang w:eastAsia="zh-CN"/>
        </w:rPr>
        <w:t>[</w:t>
      </w:r>
      <w:bookmarkStart w:id="539" w:name="OLE_LINK35"/>
      <w:bookmarkStart w:id="540" w:name="OLE_LINK36"/>
      <w:r w:rsidRPr="001C48DE">
        <w:rPr>
          <w:rFonts w:eastAsiaTheme="minorEastAsia"/>
          <w:sz w:val="20"/>
        </w:rPr>
        <w:t>R2-2504210</w:t>
      </w:r>
      <w:r w:rsidRPr="001C48DE">
        <w:rPr>
          <w:rFonts w:eastAsia="SimSun" w:hint="eastAsia"/>
          <w:sz w:val="20"/>
          <w:lang w:eastAsia="zh-CN"/>
        </w:rPr>
        <w:t xml:space="preserve">, </w:t>
      </w:r>
      <w:bookmarkEnd w:id="539"/>
      <w:bookmarkEnd w:id="540"/>
      <w:r w:rsidRPr="001C48DE">
        <w:rPr>
          <w:rFonts w:eastAsia="SimSun"/>
          <w:sz w:val="20"/>
          <w:lang w:eastAsia="zh-CN"/>
        </w:rPr>
        <w:t>Proposal 8: Discuss whether/how Rel-18 TCI state activation MAC CEs for sDCI mTRP is applied for asymmetric DL sTRP/UL mTRP.</w:t>
      </w:r>
      <w:r w:rsidRPr="001C48DE">
        <w:rPr>
          <w:rFonts w:eastAsia="SimSun" w:hint="eastAsia"/>
          <w:sz w:val="20"/>
          <w:lang w:eastAsia="zh-CN"/>
        </w:rPr>
        <w:t>]</w:t>
      </w:r>
    </w:p>
    <w:p w14:paraId="39024A88" w14:textId="77777777" w:rsidR="00761B39" w:rsidRDefault="00761B39" w:rsidP="00761B39">
      <w:pPr>
        <w:pStyle w:val="Doc-title"/>
        <w:rPr>
          <w:rFonts w:eastAsia="SimSun"/>
          <w:lang w:eastAsia="zh-CN"/>
        </w:rPr>
      </w:pPr>
      <w:r w:rsidRPr="00BB07BA">
        <w:rPr>
          <w:rFonts w:eastAsiaTheme="minorEastAsia"/>
        </w:rPr>
        <w:t>R2-</w:t>
      </w:r>
      <w:bookmarkStart w:id="541" w:name="OLE_LINK25"/>
      <w:bookmarkStart w:id="542" w:name="OLE_LINK26"/>
      <w:bookmarkStart w:id="543" w:name="OLE_LINK122"/>
      <w:r w:rsidRPr="00BB07BA">
        <w:rPr>
          <w:rFonts w:eastAsiaTheme="minorEastAsia"/>
        </w:rPr>
        <w:t>2503820</w:t>
      </w:r>
      <w:bookmarkEnd w:id="541"/>
      <w:bookmarkEnd w:id="542"/>
      <w:bookmarkEnd w:id="543"/>
      <w:r w:rsidRPr="00BB07BA">
        <w:rPr>
          <w:rFonts w:eastAsiaTheme="minorEastAsia"/>
        </w:rPr>
        <w:tab/>
        <w:t>Consideration on Asymmetric DL sTRP/UL mTRP</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27F21D2C" w14:textId="77777777" w:rsidR="00761B39" w:rsidRPr="00BB1953"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E55EBB1" w14:textId="77777777" w:rsidR="00761B39" w:rsidRDefault="00761B39" w:rsidP="00761B39">
      <w:pPr>
        <w:pStyle w:val="Doc-text2"/>
        <w:rPr>
          <w:rFonts w:eastAsia="SimSun"/>
          <w:i/>
          <w:lang w:eastAsia="zh-CN"/>
        </w:rPr>
      </w:pPr>
      <w:r w:rsidRPr="00812554">
        <w:rPr>
          <w:rFonts w:eastAsia="SimSun"/>
          <w:i/>
          <w:highlight w:val="lightGray"/>
          <w:lang w:eastAsia="zh-CN"/>
        </w:rPr>
        <w:t>Proposal 2. Reuse Rel-18 Unified TCI States A/D MAC CE for asymmetric DL sTRP/UL mTRP deployment.</w:t>
      </w:r>
    </w:p>
    <w:p w14:paraId="113F9C74" w14:textId="77777777" w:rsidR="00761B39" w:rsidRPr="007A6CB2" w:rsidRDefault="00761B39" w:rsidP="00761B39">
      <w:pPr>
        <w:pStyle w:val="Doc-text2"/>
        <w:rPr>
          <w:rFonts w:eastAsia="SimSun"/>
          <w:i/>
          <w:lang w:eastAsia="zh-CN"/>
        </w:rPr>
      </w:pPr>
    </w:p>
    <w:p w14:paraId="5061B5A1" w14:textId="77777777" w:rsidR="00761B39" w:rsidRDefault="00761B39" w:rsidP="00761B39">
      <w:pPr>
        <w:pStyle w:val="Doc-title"/>
        <w:rPr>
          <w:rFonts w:eastAsia="SimSun"/>
          <w:lang w:eastAsia="zh-CN"/>
        </w:rPr>
      </w:pPr>
      <w:r w:rsidRPr="00BB07BA">
        <w:rPr>
          <w:rFonts w:eastAsiaTheme="minorEastAsia"/>
        </w:rPr>
        <w:t>R2-</w:t>
      </w:r>
      <w:bookmarkStart w:id="544" w:name="OLE_LINK124"/>
      <w:bookmarkStart w:id="545" w:name="OLE_LINK125"/>
      <w:bookmarkStart w:id="546" w:name="OLE_LINK126"/>
      <w:r w:rsidRPr="00BB07BA">
        <w:rPr>
          <w:rFonts w:eastAsiaTheme="minorEastAsia"/>
        </w:rPr>
        <w:t>2503857</w:t>
      </w:r>
      <w:bookmarkEnd w:id="544"/>
      <w:bookmarkEnd w:id="545"/>
      <w:bookmarkEnd w:id="546"/>
      <w:r w:rsidRPr="00BB07BA">
        <w:rPr>
          <w:rFonts w:eastAsiaTheme="minorEastAsia"/>
        </w:rPr>
        <w:tab/>
        <w:t>Discussion on asymmetric DL sTRP/UL mTRP</w:t>
      </w:r>
      <w:r w:rsidRPr="00BB07BA">
        <w:rPr>
          <w:rFonts w:eastAsiaTheme="minorEastAsia"/>
        </w:rPr>
        <w:tab/>
        <w:t>Nokia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4F81B0C3" w14:textId="77777777" w:rsidR="00761B39" w:rsidRPr="00117464"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D67096C" w14:textId="77777777" w:rsidR="00761B39" w:rsidRDefault="00761B39" w:rsidP="00761B39">
      <w:pPr>
        <w:pStyle w:val="Doc-text2"/>
        <w:rPr>
          <w:rFonts w:eastAsia="SimSun"/>
          <w:i/>
          <w:lang w:eastAsia="zh-CN"/>
        </w:rPr>
      </w:pPr>
      <w:r w:rsidRPr="006A0C7D">
        <w:rPr>
          <w:rFonts w:eastAsia="SimSun"/>
          <w:i/>
          <w:highlight w:val="lightGray"/>
          <w:lang w:eastAsia="zh-CN"/>
        </w:rPr>
        <w:t>Proposal 4: Reuse the Release-18 TCI State activation/deactivation MAC Control Element (CE) to support both joint and separate TCI modes in the asymmetric mTRP scenario. In the case of separate TCI mode, where a UL-only TRP is present without a corresponding DL TCI State, the associated Fi,j field in the MAC CE shall be set to 0, and the UE shall ignore this field.</w:t>
      </w:r>
    </w:p>
    <w:p w14:paraId="34E1533F" w14:textId="77777777" w:rsidR="00761B39" w:rsidRPr="00903AC2" w:rsidRDefault="00761B39" w:rsidP="00761B39">
      <w:pPr>
        <w:pStyle w:val="Doc-text2"/>
        <w:rPr>
          <w:rFonts w:eastAsia="SimSun"/>
          <w:i/>
          <w:lang w:eastAsia="zh-CN"/>
        </w:rPr>
      </w:pPr>
    </w:p>
    <w:p w14:paraId="434357A7" w14:textId="77777777" w:rsidR="00761B39" w:rsidRDefault="00761B39" w:rsidP="00761B39">
      <w:pPr>
        <w:pStyle w:val="Doc-title"/>
        <w:rPr>
          <w:rFonts w:eastAsia="SimSun"/>
          <w:lang w:eastAsia="zh-CN"/>
        </w:rPr>
      </w:pPr>
      <w:r w:rsidRPr="00BB07BA">
        <w:rPr>
          <w:rFonts w:eastAsiaTheme="minorEastAsia"/>
        </w:rPr>
        <w:t>R2-</w:t>
      </w:r>
      <w:bookmarkStart w:id="547" w:name="OLE_LINK33"/>
      <w:r w:rsidRPr="00BB07BA">
        <w:rPr>
          <w:rFonts w:eastAsiaTheme="minorEastAsia"/>
        </w:rPr>
        <w:t>2503626</w:t>
      </w:r>
      <w:bookmarkEnd w:id="547"/>
      <w:r w:rsidRPr="00BB07BA">
        <w:rPr>
          <w:rFonts w:eastAsiaTheme="minorEastAsia"/>
        </w:rPr>
        <w:tab/>
        <w:t>Discussion on open issues for asymmetric DL sTRPUL mTRP</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09866B40" w14:textId="77777777" w:rsidR="00761B39" w:rsidRPr="00117464"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4CD37F7" w14:textId="77777777" w:rsidR="00761B39" w:rsidRPr="00903AC2" w:rsidRDefault="00761B39" w:rsidP="00761B39">
      <w:pPr>
        <w:pStyle w:val="Doc-text2"/>
        <w:rPr>
          <w:rFonts w:eastAsia="SimSun"/>
          <w:i/>
          <w:lang w:eastAsia="zh-CN"/>
        </w:rPr>
      </w:pPr>
      <w:r w:rsidRPr="00812554">
        <w:rPr>
          <w:rFonts w:eastAsia="SimSun"/>
          <w:i/>
          <w:highlight w:val="lightGray"/>
          <w:lang w:eastAsia="zh-CN"/>
        </w:rPr>
        <w:t>Proposal 1:</w:t>
      </w:r>
      <w:r w:rsidRPr="00812554">
        <w:rPr>
          <w:rFonts w:eastAsia="SimSun"/>
          <w:i/>
          <w:highlight w:val="lightGray"/>
          <w:lang w:eastAsia="zh-CN"/>
        </w:rPr>
        <w:tab/>
        <w:t>(MAC-4) Send an LS to RAN1 to check whether to design new MAC CE(s) for the TCI States Activation/Deactivation or to extend Rel-18 Enhanced Unified TCI States Activation/Deactivation MAC CE for Joint TCI States and Enhanced Unified TCI States Activation/Deactivation MAC CE for Separate TCI States for the asymmetric DL sTRP/UL mTRP scenarios.</w:t>
      </w:r>
    </w:p>
    <w:p w14:paraId="4FE8BDAB" w14:textId="77777777" w:rsidR="00761B39" w:rsidRDefault="00761B39" w:rsidP="00761B39">
      <w:pPr>
        <w:pStyle w:val="Comments"/>
        <w:rPr>
          <w:rFonts w:eastAsia="SimSun"/>
          <w:lang w:val="en-US" w:eastAsia="zh-CN"/>
        </w:rPr>
      </w:pPr>
    </w:p>
    <w:p w14:paraId="2EC13924" w14:textId="77777777" w:rsidR="00761B39" w:rsidRPr="00E90A4F" w:rsidRDefault="00761B39" w:rsidP="00761B39">
      <w:pPr>
        <w:pStyle w:val="Agreement"/>
        <w:tabs>
          <w:tab w:val="clear" w:pos="9990"/>
        </w:tabs>
        <w:overflowPunct/>
        <w:autoSpaceDE/>
        <w:autoSpaceDN/>
        <w:adjustRightInd/>
        <w:ind w:left="1619" w:hanging="360"/>
        <w:textAlignment w:val="auto"/>
        <w:rPr>
          <w:rFonts w:eastAsia="SimSun"/>
          <w:lang w:eastAsia="zh-CN"/>
        </w:rPr>
      </w:pPr>
      <w:r w:rsidRPr="00E90A4F">
        <w:rPr>
          <w:lang w:eastAsia="zh-CN"/>
        </w:rPr>
        <w:t>Rel-1</w:t>
      </w:r>
      <w:r w:rsidRPr="00E90A4F">
        <w:rPr>
          <w:rFonts w:eastAsia="SimSun" w:hint="eastAsia"/>
          <w:lang w:eastAsia="zh-CN"/>
        </w:rPr>
        <w:t>7/18</w:t>
      </w:r>
      <w:r w:rsidRPr="00E90A4F">
        <w:rPr>
          <w:lang w:eastAsia="zh-CN"/>
        </w:rPr>
        <w:t xml:space="preserve"> Unified TCI States A/D MAC CE </w:t>
      </w:r>
      <w:r w:rsidRPr="00E90A4F">
        <w:rPr>
          <w:rFonts w:eastAsia="SimSun" w:hint="eastAsia"/>
          <w:lang w:eastAsia="zh-CN"/>
        </w:rPr>
        <w:t xml:space="preserve">is reused </w:t>
      </w:r>
      <w:r w:rsidRPr="00E90A4F">
        <w:rPr>
          <w:lang w:eastAsia="zh-CN"/>
        </w:rPr>
        <w:t>for asymmetric DL sTRP/UL mTRP deployment.</w:t>
      </w:r>
      <w:r w:rsidRPr="00E90A4F">
        <w:rPr>
          <w:rFonts w:eastAsia="SimSun" w:hint="eastAsia"/>
          <w:lang w:eastAsia="zh-CN"/>
        </w:rPr>
        <w:t xml:space="preserve"> </w:t>
      </w:r>
    </w:p>
    <w:p w14:paraId="45B9E2C2" w14:textId="77777777" w:rsidR="00761B39" w:rsidRPr="00E90A4F" w:rsidRDefault="00761B39" w:rsidP="00761B39">
      <w:pPr>
        <w:pStyle w:val="Agreement"/>
        <w:tabs>
          <w:tab w:val="clear" w:pos="9990"/>
        </w:tabs>
        <w:overflowPunct/>
        <w:autoSpaceDE/>
        <w:autoSpaceDN/>
        <w:adjustRightInd/>
        <w:ind w:left="1619" w:hanging="360"/>
        <w:textAlignment w:val="auto"/>
        <w:rPr>
          <w:lang w:eastAsia="zh-CN"/>
        </w:rPr>
      </w:pPr>
      <w:r w:rsidRPr="00E90A4F">
        <w:rPr>
          <w:rFonts w:eastAsia="SimSun" w:hint="eastAsia"/>
          <w:lang w:eastAsia="zh-CN"/>
        </w:rPr>
        <w:t xml:space="preserve">No MAC spec impact is expect, can confirm in the post </w:t>
      </w:r>
      <w:r w:rsidRPr="00E90A4F">
        <w:rPr>
          <w:rFonts w:eastAsia="SimSun"/>
          <w:lang w:eastAsia="zh-CN"/>
        </w:rPr>
        <w:t>meeting email</w:t>
      </w:r>
      <w:r w:rsidRPr="00E90A4F">
        <w:rPr>
          <w:rFonts w:eastAsia="SimSun" w:hint="eastAsia"/>
          <w:lang w:eastAsia="zh-CN"/>
        </w:rPr>
        <w:t xml:space="preserve"> discussion</w:t>
      </w:r>
      <w:r>
        <w:rPr>
          <w:rFonts w:eastAsia="SimSun" w:hint="eastAsia"/>
          <w:lang w:eastAsia="zh-CN"/>
        </w:rPr>
        <w:t>.</w:t>
      </w:r>
    </w:p>
    <w:p w14:paraId="073D0DAA" w14:textId="77777777" w:rsidR="00761B39" w:rsidRDefault="00761B39" w:rsidP="00761B39">
      <w:pPr>
        <w:pStyle w:val="Comments"/>
        <w:rPr>
          <w:rFonts w:eastAsia="SimSun"/>
          <w:lang w:val="en-US" w:eastAsia="zh-CN"/>
        </w:rPr>
      </w:pPr>
    </w:p>
    <w:p w14:paraId="4C41D66C" w14:textId="77777777" w:rsidR="00761B39" w:rsidRPr="00A242B0" w:rsidRDefault="00761B39" w:rsidP="00761B39">
      <w:pPr>
        <w:pStyle w:val="Comments"/>
        <w:rPr>
          <w:rFonts w:eastAsia="SimSun"/>
          <w:lang w:eastAsia="zh-CN"/>
        </w:rPr>
      </w:pPr>
      <w:r w:rsidRPr="004156B8">
        <w:rPr>
          <w:rFonts w:eastAsia="SimSun" w:hint="eastAsia"/>
          <w:sz w:val="20"/>
          <w:lang w:eastAsia="zh-CN"/>
        </w:rPr>
        <w:t>[</w:t>
      </w:r>
      <w:r w:rsidRPr="004156B8">
        <w:rPr>
          <w:rFonts w:eastAsia="SimSun"/>
          <w:sz w:val="20"/>
          <w:lang w:eastAsia="zh-CN"/>
        </w:rPr>
        <w:t>PL offset for</w:t>
      </w:r>
      <w:r w:rsidRPr="004156B8">
        <w:rPr>
          <w:rFonts w:eastAsia="SimSun" w:hint="eastAsia"/>
          <w:sz w:val="20"/>
          <w:lang w:eastAsia="zh-CN"/>
        </w:rPr>
        <w:t xml:space="preserve"> </w:t>
      </w:r>
      <w:r w:rsidRPr="004156B8">
        <w:rPr>
          <w:rFonts w:eastAsia="SimSun"/>
          <w:sz w:val="20"/>
          <w:lang w:eastAsia="zh-CN"/>
        </w:rPr>
        <w:t>RRCresume</w:t>
      </w:r>
      <w:r w:rsidRPr="004156B8">
        <w:rPr>
          <w:rFonts w:eastAsia="SimSun" w:hint="eastAsia"/>
          <w:sz w:val="20"/>
          <w:lang w:eastAsia="zh-CN"/>
        </w:rPr>
        <w:t xml:space="preserve"> / </w:t>
      </w:r>
      <w:r w:rsidRPr="004156B8">
        <w:rPr>
          <w:rFonts w:eastAsia="SimSun"/>
          <w:sz w:val="20"/>
          <w:lang w:eastAsia="zh-CN"/>
        </w:rPr>
        <w:t>HO</w:t>
      </w:r>
      <w:r w:rsidRPr="004156B8">
        <w:rPr>
          <w:rFonts w:eastAsia="SimSun" w:hint="eastAsia"/>
          <w:sz w:val="20"/>
          <w:lang w:eastAsia="zh-CN"/>
        </w:rPr>
        <w:t>]</w:t>
      </w:r>
    </w:p>
    <w:p w14:paraId="14CBD8C2" w14:textId="77777777" w:rsidR="00761B39" w:rsidRDefault="00761B39" w:rsidP="00761B39">
      <w:pPr>
        <w:pStyle w:val="Doc-title"/>
        <w:rPr>
          <w:rFonts w:eastAsia="SimSun"/>
          <w:lang w:eastAsia="zh-CN"/>
        </w:rPr>
      </w:pPr>
      <w:r w:rsidRPr="00BB07BA">
        <w:rPr>
          <w:rFonts w:eastAsiaTheme="minorEastAsia"/>
        </w:rPr>
        <w:t>R2-</w:t>
      </w:r>
      <w:bookmarkStart w:id="548" w:name="OLE_LINK65"/>
      <w:bookmarkStart w:id="549" w:name="OLE_LINK66"/>
      <w:r w:rsidRPr="00BB07BA">
        <w:rPr>
          <w:rFonts w:eastAsiaTheme="minorEastAsia"/>
        </w:rPr>
        <w:t>2504100</w:t>
      </w:r>
      <w:bookmarkEnd w:id="548"/>
      <w:bookmarkEnd w:id="549"/>
      <w:r w:rsidRPr="00BB07BA">
        <w:rPr>
          <w:rFonts w:eastAsiaTheme="minorEastAsia"/>
        </w:rPr>
        <w:tab/>
        <w:t>Discussion on remaining issues on Asymmetric DL sTRP/UL mTRP</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6B47570D" w14:textId="77777777" w:rsidR="00761B39" w:rsidRPr="00A94B1B"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AE37FFD" w14:textId="77777777" w:rsidR="00761B39" w:rsidRPr="00812071" w:rsidRDefault="00761B39" w:rsidP="00761B39">
      <w:pPr>
        <w:pStyle w:val="Doc-text2"/>
        <w:rPr>
          <w:rFonts w:eastAsia="SimSun"/>
          <w:i/>
          <w:highlight w:val="lightGray"/>
          <w:lang w:eastAsia="zh-CN"/>
        </w:rPr>
      </w:pPr>
      <w:r w:rsidRPr="00812071">
        <w:rPr>
          <w:rFonts w:eastAsia="SimSun"/>
          <w:i/>
          <w:highlight w:val="lightGray"/>
          <w:lang w:eastAsia="zh-CN"/>
        </w:rPr>
        <w:t>Proposal 3a: Select one from the following two options for PL offset update for handover:</w:t>
      </w:r>
    </w:p>
    <w:p w14:paraId="74B1E6E5" w14:textId="77777777" w:rsidR="00761B39" w:rsidRPr="00812071" w:rsidRDefault="00761B39" w:rsidP="00761B39">
      <w:pPr>
        <w:pStyle w:val="Doc-text2"/>
        <w:rPr>
          <w:rFonts w:eastAsia="SimSun"/>
          <w:i/>
          <w:highlight w:val="lightGray"/>
          <w:lang w:eastAsia="zh-CN"/>
        </w:rPr>
      </w:pPr>
      <w:r w:rsidRPr="00812071">
        <w:rPr>
          <w:rFonts w:eastAsia="SimSun"/>
          <w:i/>
          <w:highlight w:val="lightGray"/>
          <w:lang w:eastAsia="zh-CN"/>
        </w:rPr>
        <w:t>•</w:t>
      </w:r>
      <w:r w:rsidRPr="00812071">
        <w:rPr>
          <w:rFonts w:eastAsia="SimSun"/>
          <w:i/>
          <w:highlight w:val="lightGray"/>
          <w:lang w:eastAsia="zh-CN"/>
        </w:rPr>
        <w:tab/>
        <w:t>Option1: Delta signalling is not supported for PL offset.</w:t>
      </w:r>
    </w:p>
    <w:p w14:paraId="67F3E529" w14:textId="77777777" w:rsidR="00761B39" w:rsidRPr="00812071" w:rsidRDefault="00761B39" w:rsidP="00761B39">
      <w:pPr>
        <w:pStyle w:val="Doc-text2"/>
        <w:rPr>
          <w:rFonts w:eastAsia="SimSun"/>
          <w:i/>
          <w:highlight w:val="lightGray"/>
          <w:lang w:eastAsia="zh-CN"/>
        </w:rPr>
      </w:pPr>
      <w:r w:rsidRPr="00812071">
        <w:rPr>
          <w:rFonts w:eastAsia="SimSun"/>
          <w:i/>
          <w:highlight w:val="lightGray"/>
          <w:lang w:eastAsia="zh-CN"/>
        </w:rPr>
        <w:t>•</w:t>
      </w:r>
      <w:r w:rsidRPr="00812071">
        <w:rPr>
          <w:rFonts w:eastAsia="SimSun"/>
          <w:i/>
          <w:highlight w:val="lightGray"/>
          <w:lang w:eastAsia="zh-CN"/>
        </w:rPr>
        <w:tab/>
        <w:t xml:space="preserve">Option2: </w:t>
      </w:r>
    </w:p>
    <w:p w14:paraId="12AB4D69" w14:textId="77777777" w:rsidR="00761B39" w:rsidRPr="00812071" w:rsidRDefault="00761B39" w:rsidP="00761B39">
      <w:pPr>
        <w:pStyle w:val="Doc-text2"/>
        <w:rPr>
          <w:rFonts w:eastAsia="SimSun"/>
          <w:i/>
          <w:highlight w:val="lightGray"/>
          <w:lang w:eastAsia="zh-CN"/>
        </w:rPr>
      </w:pPr>
      <w:r w:rsidRPr="00812071">
        <w:rPr>
          <w:rFonts w:eastAsia="SimSun"/>
          <w:i/>
          <w:highlight w:val="lightGray"/>
          <w:lang w:eastAsia="zh-CN"/>
        </w:rPr>
        <w:t xml:space="preserve">Delta signalling is supported for PL offset. </w:t>
      </w:r>
    </w:p>
    <w:p w14:paraId="50C55DC1" w14:textId="77777777" w:rsidR="00761B39" w:rsidRPr="00812071" w:rsidRDefault="00761B39" w:rsidP="00761B39">
      <w:pPr>
        <w:pStyle w:val="Doc-text2"/>
        <w:rPr>
          <w:rFonts w:eastAsia="SimSun"/>
          <w:i/>
          <w:highlight w:val="lightGray"/>
          <w:lang w:eastAsia="zh-CN"/>
        </w:rPr>
      </w:pPr>
      <w:r w:rsidRPr="00812071">
        <w:rPr>
          <w:rFonts w:eastAsia="SimSun"/>
          <w:i/>
          <w:highlight w:val="lightGray"/>
          <w:lang w:eastAsia="zh-CN"/>
        </w:rPr>
        <w:t>Before RRC reconfiguration, the latest PL offset should be indicated from DU to CU for handover.</w:t>
      </w:r>
    </w:p>
    <w:p w14:paraId="3EAAA030" w14:textId="77777777" w:rsidR="00761B39" w:rsidRPr="00812071" w:rsidRDefault="00761B39" w:rsidP="00761B39">
      <w:pPr>
        <w:pStyle w:val="Doc-text2"/>
        <w:rPr>
          <w:rFonts w:eastAsia="SimSun"/>
          <w:i/>
          <w:highlight w:val="lightGray"/>
          <w:lang w:eastAsia="zh-CN"/>
        </w:rPr>
      </w:pPr>
      <w:r w:rsidRPr="00812071">
        <w:rPr>
          <w:rFonts w:eastAsia="SimSun"/>
          <w:i/>
          <w:highlight w:val="lightGray"/>
          <w:lang w:eastAsia="zh-CN"/>
        </w:rPr>
        <w:t>To clarify in TS 38.331 that when the pathlossOffset is absent in RRC configuration, the “current” pathlossOffset configuration stored at the UE refers to the latest configuration provided by RRC message or MAC CE.</w:t>
      </w:r>
    </w:p>
    <w:p w14:paraId="32D01A92" w14:textId="77777777" w:rsidR="00761B39" w:rsidRPr="00812071" w:rsidRDefault="00761B39" w:rsidP="00761B39">
      <w:pPr>
        <w:pStyle w:val="Doc-text2"/>
        <w:rPr>
          <w:rFonts w:eastAsia="SimSun"/>
          <w:i/>
          <w:lang w:eastAsia="zh-CN"/>
        </w:rPr>
      </w:pPr>
      <w:r w:rsidRPr="00812071">
        <w:rPr>
          <w:rFonts w:eastAsia="SimSun"/>
          <w:i/>
          <w:highlight w:val="lightGray"/>
          <w:lang w:eastAsia="zh-CN"/>
        </w:rPr>
        <w:t>Proposal 3b: If Option 2 is adopted, a LS to RAN3 is needed to ask for if any potential impacts.</w:t>
      </w:r>
    </w:p>
    <w:p w14:paraId="7498114D" w14:textId="77777777" w:rsidR="00761B39" w:rsidRDefault="00761B39" w:rsidP="00761B39">
      <w:pPr>
        <w:pStyle w:val="Doc-title"/>
        <w:rPr>
          <w:rFonts w:eastAsia="SimSun"/>
          <w:lang w:eastAsia="zh-CN"/>
        </w:rPr>
      </w:pPr>
    </w:p>
    <w:p w14:paraId="08DCB501" w14:textId="77777777" w:rsidR="00761B39" w:rsidRDefault="00761B39" w:rsidP="00761B39">
      <w:pPr>
        <w:pStyle w:val="Doc-title"/>
        <w:rPr>
          <w:rFonts w:eastAsia="SimSun"/>
          <w:lang w:eastAsia="zh-CN"/>
        </w:rPr>
      </w:pPr>
      <w:r w:rsidRPr="00BB07BA">
        <w:rPr>
          <w:rFonts w:eastAsiaTheme="minorEastAsia"/>
        </w:rPr>
        <w:t>R2-2503644</w:t>
      </w:r>
      <w:r w:rsidRPr="00BB07BA">
        <w:rPr>
          <w:rFonts w:eastAsiaTheme="minorEastAsia"/>
        </w:rPr>
        <w:tab/>
        <w:t>Remaining issues of asymmetric DL sTRP and UL mTRP</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1618AEEC" w14:textId="77777777" w:rsidR="00761B39" w:rsidRPr="00A94B1B"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4BFB591E" w14:textId="77777777" w:rsidR="00761B39" w:rsidRPr="00C82FCB" w:rsidRDefault="00761B39" w:rsidP="00761B39">
      <w:pPr>
        <w:pStyle w:val="Doc-text2"/>
        <w:rPr>
          <w:rFonts w:eastAsia="SimSun"/>
          <w:i/>
          <w:highlight w:val="lightGray"/>
          <w:lang w:eastAsia="zh-CN"/>
        </w:rPr>
      </w:pPr>
      <w:r w:rsidRPr="00C82FCB">
        <w:rPr>
          <w:rFonts w:eastAsia="SimSun"/>
          <w:i/>
          <w:highlight w:val="lightGray"/>
          <w:lang w:eastAsia="zh-CN"/>
        </w:rPr>
        <w:t>Proposal 1: RAN2 is kindly requested to clarify that the pathlossOffset configuration stored in RRC refers to the latest configuration provided by RRC message or MAC CE.</w:t>
      </w:r>
    </w:p>
    <w:p w14:paraId="0496B562" w14:textId="77777777" w:rsidR="00761B39" w:rsidRPr="00C82FCB" w:rsidRDefault="00761B39" w:rsidP="00761B39">
      <w:pPr>
        <w:pStyle w:val="Doc-text2"/>
        <w:rPr>
          <w:rFonts w:eastAsia="SimSun"/>
          <w:i/>
          <w:highlight w:val="lightGray"/>
          <w:lang w:eastAsia="zh-CN"/>
        </w:rPr>
      </w:pPr>
      <w:r w:rsidRPr="00C82FCB">
        <w:rPr>
          <w:rFonts w:eastAsia="SimSun"/>
          <w:i/>
          <w:highlight w:val="lightGray"/>
          <w:lang w:eastAsia="zh-CN"/>
        </w:rPr>
        <w:t>Proposal 2: To clarify in TS 38.321 that the path offset provided by the Pathloss Offset Update MAC CE is indicated to RRC (i.e. upper layer).</w:t>
      </w:r>
    </w:p>
    <w:p w14:paraId="24B93025" w14:textId="77777777" w:rsidR="00761B39" w:rsidRPr="00C82FCB" w:rsidRDefault="00761B39" w:rsidP="00761B39">
      <w:pPr>
        <w:pStyle w:val="Doc-text2"/>
        <w:rPr>
          <w:rFonts w:eastAsia="SimSun"/>
          <w:i/>
          <w:highlight w:val="lightGray"/>
          <w:lang w:eastAsia="zh-CN"/>
        </w:rPr>
      </w:pPr>
      <w:r w:rsidRPr="00C82FCB">
        <w:rPr>
          <w:rFonts w:eastAsia="SimSun"/>
          <w:i/>
          <w:highlight w:val="lightGray"/>
          <w:lang w:eastAsia="zh-CN"/>
        </w:rPr>
        <w:t>Proposal 4: During handover, the pathlossOffset forwarded from the source node to the target node is the latest configuration provided by RRC message or MAC CE.</w:t>
      </w:r>
    </w:p>
    <w:p w14:paraId="6F78B01D" w14:textId="77777777" w:rsidR="00761B39" w:rsidRPr="00C82FCB" w:rsidRDefault="00761B39" w:rsidP="00761B39">
      <w:pPr>
        <w:pStyle w:val="Doc-text2"/>
        <w:rPr>
          <w:rFonts w:eastAsia="SimSun"/>
          <w:i/>
          <w:highlight w:val="lightGray"/>
          <w:lang w:eastAsia="zh-CN"/>
        </w:rPr>
      </w:pPr>
      <w:r w:rsidRPr="00C82FCB">
        <w:rPr>
          <w:rFonts w:eastAsia="SimSun"/>
          <w:i/>
          <w:highlight w:val="lightGray"/>
          <w:lang w:eastAsia="zh-CN"/>
        </w:rPr>
        <w:t>Proposal 5: The INACTIVE UE stores the latest pathlossOffset provided by RRC message or MAC CE.</w:t>
      </w:r>
    </w:p>
    <w:p w14:paraId="04093CFA" w14:textId="77777777" w:rsidR="00761B39" w:rsidRPr="00C82FCB" w:rsidRDefault="00761B39" w:rsidP="00761B39">
      <w:pPr>
        <w:pStyle w:val="Doc-text2"/>
        <w:rPr>
          <w:rFonts w:eastAsia="SimSun"/>
          <w:i/>
          <w:lang w:eastAsia="zh-CN"/>
        </w:rPr>
      </w:pPr>
      <w:r w:rsidRPr="00C82FCB">
        <w:rPr>
          <w:rFonts w:eastAsia="SimSun"/>
          <w:i/>
          <w:highlight w:val="lightGray"/>
          <w:lang w:eastAsia="zh-CN"/>
        </w:rPr>
        <w:t>Proposal 6: The gNB can provide the latest pathlossOffset via the CellGroupConfig of the RRCResume message. No specification change is needed.</w:t>
      </w:r>
    </w:p>
    <w:p w14:paraId="717500C9" w14:textId="77777777" w:rsidR="00761B39" w:rsidRDefault="00761B39" w:rsidP="00761B39">
      <w:pPr>
        <w:pStyle w:val="Doc-text2"/>
        <w:rPr>
          <w:rFonts w:eastAsia="SimSun"/>
          <w:lang w:eastAsia="zh-CN"/>
        </w:rPr>
      </w:pPr>
    </w:p>
    <w:p w14:paraId="30AC012D" w14:textId="77777777" w:rsidR="00761B39" w:rsidRDefault="00761B39" w:rsidP="00761B39">
      <w:pPr>
        <w:pStyle w:val="Doc-title"/>
        <w:rPr>
          <w:rFonts w:eastAsia="SimSun"/>
          <w:lang w:eastAsia="zh-CN"/>
        </w:rPr>
      </w:pPr>
      <w:r w:rsidRPr="00BB07BA">
        <w:rPr>
          <w:rFonts w:eastAsiaTheme="minorEastAsia"/>
        </w:rPr>
        <w:t>R2-</w:t>
      </w:r>
      <w:bookmarkStart w:id="550" w:name="OLE_LINK127"/>
      <w:r w:rsidRPr="00BB07BA">
        <w:rPr>
          <w:rFonts w:eastAsiaTheme="minorEastAsia"/>
        </w:rPr>
        <w:t>2503741</w:t>
      </w:r>
      <w:bookmarkEnd w:id="550"/>
      <w:r w:rsidRPr="00BB07BA">
        <w:rPr>
          <w:rFonts w:eastAsiaTheme="minorEastAsia"/>
        </w:rPr>
        <w:tab/>
        <w:t>Discussion on Asymmetric DL sTRP UL mTRP</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51B5F363" w14:textId="77777777" w:rsidR="00761B39" w:rsidRPr="00A94B1B"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4C470736" w14:textId="77777777" w:rsidR="00761B39" w:rsidRPr="00E66A55" w:rsidRDefault="00761B39" w:rsidP="00761B39">
      <w:pPr>
        <w:pStyle w:val="Doc-text2"/>
        <w:rPr>
          <w:rFonts w:eastAsia="SimSun"/>
          <w:i/>
          <w:lang w:eastAsia="zh-CN"/>
        </w:rPr>
      </w:pPr>
      <w:r w:rsidRPr="00812071">
        <w:rPr>
          <w:rFonts w:eastAsia="SimSun"/>
          <w:i/>
          <w:highlight w:val="lightGray"/>
          <w:lang w:eastAsia="zh-CN"/>
        </w:rPr>
        <w:t>Proposal 1: No further spec impact is needed for delta configuration upon handover or RRCResume procedure even if the PL offset had been updated by the PL offset update MAC CE.</w:t>
      </w:r>
    </w:p>
    <w:p w14:paraId="5BEC922F" w14:textId="77777777" w:rsidR="00761B39" w:rsidRDefault="00761B39" w:rsidP="00761B39">
      <w:pPr>
        <w:pStyle w:val="Doc-text2"/>
        <w:rPr>
          <w:rFonts w:eastAsia="SimSun"/>
          <w:lang w:eastAsia="zh-CN"/>
        </w:rPr>
      </w:pPr>
    </w:p>
    <w:p w14:paraId="1DB100AC" w14:textId="77777777" w:rsidR="00761B39" w:rsidRDefault="00761B39" w:rsidP="00761B39">
      <w:pPr>
        <w:pStyle w:val="Doc-text2"/>
        <w:rPr>
          <w:rFonts w:eastAsia="SimSun"/>
          <w:lang w:eastAsia="zh-CN"/>
        </w:rPr>
      </w:pPr>
      <w:r>
        <w:rPr>
          <w:rFonts w:eastAsia="SimSun" w:hint="eastAsia"/>
          <w:lang w:eastAsia="zh-CN"/>
        </w:rPr>
        <w:t>Discussion</w:t>
      </w:r>
    </w:p>
    <w:p w14:paraId="2A739A08"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Ericsson do not see an issue. Ericsson think we can confirm that delta </w:t>
      </w:r>
      <w:r>
        <w:rPr>
          <w:rFonts w:eastAsia="SimSun"/>
          <w:lang w:eastAsia="zh-CN"/>
        </w:rPr>
        <w:t>signalling</w:t>
      </w:r>
      <w:r>
        <w:rPr>
          <w:rFonts w:eastAsia="SimSun" w:hint="eastAsia"/>
          <w:lang w:eastAsia="zh-CN"/>
        </w:rPr>
        <w:t xml:space="preserve"> is not supported. </w:t>
      </w:r>
    </w:p>
    <w:p w14:paraId="2FE8ECB0"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QC think for the case of high </w:t>
      </w:r>
      <w:r>
        <w:rPr>
          <w:rFonts w:eastAsia="SimSun"/>
          <w:lang w:eastAsia="zh-CN"/>
        </w:rPr>
        <w:t>mobility</w:t>
      </w:r>
      <w:r>
        <w:rPr>
          <w:rFonts w:eastAsia="SimSun" w:hint="eastAsia"/>
          <w:lang w:eastAsia="zh-CN"/>
        </w:rPr>
        <w:t xml:space="preserve"> and or FR2 the pathloss will anyway need to be reconfigured upon RRC resume.</w:t>
      </w:r>
    </w:p>
    <w:p w14:paraId="15CCF63B" w14:textId="77777777" w:rsidR="00761B39" w:rsidRDefault="00761B39" w:rsidP="00761B39">
      <w:pPr>
        <w:pStyle w:val="Doc-text2"/>
        <w:rPr>
          <w:rFonts w:eastAsia="SimSun"/>
          <w:lang w:eastAsia="zh-CN"/>
        </w:rPr>
      </w:pPr>
    </w:p>
    <w:p w14:paraId="730EE430" w14:textId="77777777" w:rsidR="00761B39" w:rsidRPr="00222631" w:rsidRDefault="00761B39" w:rsidP="00761B39">
      <w:pPr>
        <w:pStyle w:val="Doc-text2"/>
        <w:rPr>
          <w:rFonts w:eastAsia="SimSun"/>
          <w:lang w:eastAsia="zh-CN"/>
        </w:rPr>
      </w:pPr>
      <w:r w:rsidRPr="00222631">
        <w:rPr>
          <w:rFonts w:eastAsia="SimSun" w:hint="eastAsia"/>
          <w:i/>
          <w:lang w:eastAsia="zh-CN"/>
        </w:rPr>
        <w:t>?? The</w:t>
      </w:r>
      <w:r w:rsidRPr="00222631">
        <w:rPr>
          <w:rFonts w:eastAsia="SimSun"/>
          <w:i/>
          <w:lang w:eastAsia="zh-CN"/>
        </w:rPr>
        <w:t xml:space="preserve"> pathlossOffset configuration stored in RRC refers to the latest configuration provided by RRC message or MAC CE.</w:t>
      </w:r>
    </w:p>
    <w:p w14:paraId="1D54EC77" w14:textId="77777777" w:rsidR="00761B39" w:rsidRPr="000C440B" w:rsidRDefault="00761B39" w:rsidP="00761B39">
      <w:pPr>
        <w:pStyle w:val="Doc-text2"/>
        <w:rPr>
          <w:rFonts w:eastAsia="SimSun"/>
          <w:lang w:eastAsia="zh-CN"/>
        </w:rPr>
      </w:pPr>
      <w:r w:rsidRPr="00222631">
        <w:rPr>
          <w:rFonts w:eastAsia="SimSun" w:hint="eastAsia"/>
          <w:i/>
          <w:lang w:eastAsia="zh-CN"/>
        </w:rPr>
        <w:t xml:space="preserve">?? </w:t>
      </w:r>
      <w:r w:rsidRPr="00222631">
        <w:rPr>
          <w:rFonts w:eastAsia="SimSun"/>
          <w:i/>
          <w:lang w:eastAsia="zh-CN"/>
        </w:rPr>
        <w:t>Delta signalling is not supported for PL offset.</w:t>
      </w:r>
    </w:p>
    <w:p w14:paraId="5E0061C7" w14:textId="77777777" w:rsidR="00761B39" w:rsidRDefault="00761B39" w:rsidP="00761B39">
      <w:pPr>
        <w:pStyle w:val="Doc-text2"/>
        <w:rPr>
          <w:rFonts w:eastAsia="SimSun"/>
          <w:lang w:eastAsia="zh-CN"/>
        </w:rPr>
      </w:pPr>
    </w:p>
    <w:p w14:paraId="4FB3F33F" w14:textId="77777777" w:rsidR="00761B39" w:rsidRPr="00211578" w:rsidRDefault="00761B39" w:rsidP="00761B39">
      <w:pPr>
        <w:pStyle w:val="EmailDiscussion"/>
        <w:overflowPunct/>
        <w:autoSpaceDE/>
        <w:autoSpaceDN/>
        <w:adjustRightInd/>
        <w:ind w:left="1619" w:hanging="360"/>
        <w:textAlignment w:val="auto"/>
      </w:pPr>
      <w:r w:rsidRPr="00211578">
        <w:t>[AT1</w:t>
      </w:r>
      <w:r w:rsidRPr="00211578">
        <w:rPr>
          <w:rFonts w:eastAsia="SimSun" w:hint="eastAsia"/>
          <w:lang w:eastAsia="zh-CN"/>
        </w:rPr>
        <w:t>30</w:t>
      </w:r>
      <w:r w:rsidRPr="00211578">
        <w:t>][20</w:t>
      </w:r>
      <w:r w:rsidRPr="00211578">
        <w:rPr>
          <w:rFonts w:eastAsia="SimSun" w:hint="eastAsia"/>
          <w:lang w:eastAsia="zh-CN"/>
        </w:rPr>
        <w:t>1</w:t>
      </w:r>
      <w:r w:rsidRPr="00211578">
        <w:t>][</w:t>
      </w:r>
      <w:r w:rsidRPr="00211578">
        <w:rPr>
          <w:rFonts w:eastAsia="Malgun Gothic" w:cs="Arial"/>
          <w:lang w:val="en-US" w:eastAsia="en-US"/>
        </w:rPr>
        <w:t>MIMO_Ph5</w:t>
      </w:r>
      <w:r w:rsidRPr="00211578">
        <w:t xml:space="preserve">] Proposals for </w:t>
      </w:r>
      <w:r w:rsidRPr="00211578">
        <w:rPr>
          <w:rFonts w:eastAsia="SimSun"/>
          <w:lang w:eastAsia="zh-CN"/>
        </w:rPr>
        <w:t>PL offset for RRCresume / HO</w:t>
      </w:r>
      <w:r w:rsidRPr="00211578">
        <w:rPr>
          <w:rFonts w:eastAsia="SimSun" w:hint="eastAsia"/>
          <w:lang w:eastAsia="zh-CN"/>
        </w:rPr>
        <w:t xml:space="preserve"> (Huawei)</w:t>
      </w:r>
    </w:p>
    <w:p w14:paraId="45879D90" w14:textId="77777777" w:rsidR="00761B39" w:rsidRPr="00211578" w:rsidRDefault="00761B39" w:rsidP="00761B39">
      <w:pPr>
        <w:pStyle w:val="EmailDiscussion2"/>
        <w:ind w:left="1619" w:firstLine="0"/>
        <w:rPr>
          <w:rFonts w:eastAsia="SimSun"/>
          <w:lang w:eastAsia="zh-CN"/>
        </w:rPr>
      </w:pPr>
      <w:r w:rsidRPr="00211578">
        <w:rPr>
          <w:rFonts w:eastAsia="SimSun"/>
          <w:lang w:eastAsia="zh-CN"/>
        </w:rPr>
        <w:t xml:space="preserve">Scope: </w:t>
      </w:r>
      <w:r w:rsidRPr="00211578">
        <w:rPr>
          <w:rFonts w:eastAsia="SimSun" w:hint="eastAsia"/>
          <w:lang w:eastAsia="zh-CN"/>
        </w:rPr>
        <w:t>D</w:t>
      </w:r>
      <w:r w:rsidRPr="00211578">
        <w:rPr>
          <w:rFonts w:eastAsia="SimSun"/>
          <w:lang w:eastAsia="zh-CN"/>
        </w:rPr>
        <w:t>iscuss</w:t>
      </w:r>
      <w:r w:rsidRPr="00211578">
        <w:rPr>
          <w:rFonts w:eastAsia="SimSun" w:hint="eastAsia"/>
          <w:lang w:eastAsia="zh-CN"/>
        </w:rPr>
        <w:t xml:space="preserve"> proposals on </w:t>
      </w:r>
      <w:r w:rsidRPr="00211578">
        <w:rPr>
          <w:rFonts w:eastAsia="SimSun"/>
          <w:lang w:eastAsia="zh-CN"/>
        </w:rPr>
        <w:t>PL offset for RRCresume / HO</w:t>
      </w:r>
      <w:r w:rsidRPr="00211578">
        <w:rPr>
          <w:rFonts w:eastAsia="SimSun" w:hint="eastAsia"/>
          <w:lang w:eastAsia="zh-CN"/>
        </w:rPr>
        <w:t xml:space="preserve">, taking into account </w:t>
      </w:r>
      <w:r w:rsidRPr="00211578">
        <w:rPr>
          <w:rFonts w:eastAsiaTheme="minorEastAsia"/>
        </w:rPr>
        <w:t>R2-2504100</w:t>
      </w:r>
      <w:r w:rsidRPr="00211578">
        <w:rPr>
          <w:rFonts w:eastAsia="SimSun" w:hint="eastAsia"/>
          <w:lang w:eastAsia="zh-CN"/>
        </w:rPr>
        <w:t xml:space="preserve"> and </w:t>
      </w:r>
      <w:r w:rsidRPr="00211578">
        <w:rPr>
          <w:rFonts w:eastAsiaTheme="minorEastAsia"/>
        </w:rPr>
        <w:t>R2-2503644</w:t>
      </w:r>
    </w:p>
    <w:p w14:paraId="7EB489CE" w14:textId="77777777" w:rsidR="00761B39" w:rsidRPr="00211578" w:rsidRDefault="00761B39" w:rsidP="00761B39">
      <w:pPr>
        <w:pStyle w:val="EmailDiscussion2"/>
        <w:rPr>
          <w:rFonts w:eastAsia="SimSun"/>
          <w:lang w:eastAsia="zh-CN"/>
        </w:rPr>
      </w:pPr>
      <w:r w:rsidRPr="00211578">
        <w:rPr>
          <w:rFonts w:eastAsia="SimSun"/>
          <w:lang w:eastAsia="zh-CN"/>
        </w:rPr>
        <w:tab/>
      </w:r>
      <w:r w:rsidRPr="00211578">
        <w:t>Intended outcome: Summary</w:t>
      </w:r>
      <w:r w:rsidRPr="00211578">
        <w:rPr>
          <w:rFonts w:eastAsia="SimSun" w:hint="eastAsia"/>
          <w:lang w:eastAsia="zh-CN"/>
        </w:rPr>
        <w:t xml:space="preserve"> with </w:t>
      </w:r>
      <w:r w:rsidRPr="00211578">
        <w:rPr>
          <w:rFonts w:eastAsia="SimSun"/>
          <w:lang w:eastAsia="zh-CN"/>
        </w:rPr>
        <w:t>P</w:t>
      </w:r>
      <w:r w:rsidRPr="00211578">
        <w:t>roposals in R2-2504731</w:t>
      </w:r>
      <w:r w:rsidRPr="00211578">
        <w:rPr>
          <w:rFonts w:eastAsia="SimSun" w:hint="eastAsia"/>
          <w:lang w:eastAsia="zh-CN"/>
        </w:rPr>
        <w:t>.</w:t>
      </w:r>
    </w:p>
    <w:p w14:paraId="6F17A4A3" w14:textId="77777777" w:rsidR="00761B39" w:rsidRDefault="00761B39" w:rsidP="00761B39">
      <w:pPr>
        <w:pStyle w:val="EmailDiscussion2"/>
        <w:rPr>
          <w:rFonts w:eastAsia="SimSun"/>
          <w:lang w:eastAsia="zh-CN"/>
        </w:rPr>
      </w:pPr>
      <w:r w:rsidRPr="00211578">
        <w:tab/>
        <w:t xml:space="preserve">Deadline: </w:t>
      </w:r>
      <w:r w:rsidRPr="00211578">
        <w:rPr>
          <w:rFonts w:eastAsia="SimSun" w:hint="eastAsia"/>
          <w:lang w:eastAsia="zh-CN"/>
        </w:rPr>
        <w:t>before Friday CB</w:t>
      </w:r>
    </w:p>
    <w:p w14:paraId="7913E458" w14:textId="77777777" w:rsidR="00761B39" w:rsidRDefault="00761B39" w:rsidP="00761B39">
      <w:pPr>
        <w:pStyle w:val="Doc-text2"/>
        <w:ind w:left="0" w:firstLine="0"/>
        <w:rPr>
          <w:rFonts w:eastAsia="SimSun"/>
          <w:lang w:eastAsia="zh-CN"/>
        </w:rPr>
      </w:pPr>
    </w:p>
    <w:p w14:paraId="0B2BE9CD" w14:textId="77777777" w:rsidR="00761B39" w:rsidRDefault="00761B39" w:rsidP="0061489A">
      <w:pPr>
        <w:pStyle w:val="Doc-title"/>
        <w:rPr>
          <w:rFonts w:eastAsia="SimSun"/>
          <w:lang w:eastAsia="zh-CN"/>
        </w:rPr>
      </w:pPr>
      <w:r w:rsidRPr="00EF0DD9">
        <w:t>R2-2504731</w:t>
      </w:r>
      <w:r>
        <w:rPr>
          <w:rFonts w:eastAsia="SimSun" w:hint="eastAsia"/>
          <w:lang w:eastAsia="zh-CN"/>
        </w:rPr>
        <w:tab/>
      </w:r>
      <w:r w:rsidRPr="00EF0DD9">
        <w:rPr>
          <w:rFonts w:eastAsia="SimSun"/>
          <w:lang w:eastAsia="zh-CN"/>
        </w:rPr>
        <w:t>Proposals for PL offset for RRCresume / HO</w:t>
      </w:r>
      <w:r>
        <w:rPr>
          <w:rFonts w:eastAsia="SimSun" w:hint="eastAsia"/>
          <w:lang w:eastAsia="zh-CN"/>
        </w:rPr>
        <w:t xml:space="preserve"> </w:t>
      </w:r>
      <w:r w:rsidRPr="00EF0DD9">
        <w:rPr>
          <w:rFonts w:eastAsia="SimSun"/>
          <w:lang w:eastAsia="zh-CN"/>
        </w:rPr>
        <w:t>Huawei, HiSilicon</w:t>
      </w:r>
      <w:r w:rsidRPr="00EF0DD9">
        <w:rPr>
          <w:rFonts w:eastAsia="SimSun"/>
          <w:lang w:eastAsia="zh-CN"/>
        </w:rPr>
        <w:tab/>
        <w:t>discussion</w:t>
      </w:r>
      <w:r w:rsidRPr="00EF0DD9">
        <w:rPr>
          <w:rFonts w:eastAsia="SimSun"/>
          <w:lang w:eastAsia="zh-CN"/>
        </w:rPr>
        <w:tab/>
        <w:t>Rel-19</w:t>
      </w:r>
      <w:r w:rsidRPr="00EF0DD9">
        <w:rPr>
          <w:rFonts w:eastAsia="SimSun"/>
          <w:lang w:eastAsia="zh-CN"/>
        </w:rPr>
        <w:tab/>
        <w:t>NR_MIMO_Ph5-Core</w:t>
      </w:r>
    </w:p>
    <w:p w14:paraId="2EB50B41" w14:textId="77777777" w:rsidR="00761B39" w:rsidRPr="00EF0DD9"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727D95C6" w14:textId="77777777" w:rsidR="00761B39" w:rsidRDefault="00761B39" w:rsidP="00761B39">
      <w:pPr>
        <w:pStyle w:val="Doc-text2"/>
        <w:rPr>
          <w:rFonts w:eastAsia="SimSun"/>
          <w:i/>
          <w:highlight w:val="lightGray"/>
          <w:lang w:eastAsia="zh-CN"/>
        </w:rPr>
      </w:pPr>
    </w:p>
    <w:p w14:paraId="56E7D2FA" w14:textId="77777777" w:rsidR="00761B39" w:rsidRPr="00701B21" w:rsidRDefault="00761B39" w:rsidP="00761B39">
      <w:pPr>
        <w:pStyle w:val="Doc-text2"/>
        <w:rPr>
          <w:rFonts w:eastAsia="SimSun"/>
          <w:lang w:eastAsia="zh-CN"/>
        </w:rPr>
      </w:pPr>
      <w:r w:rsidRPr="00701B21">
        <w:rPr>
          <w:rFonts w:eastAsia="SimSun" w:hint="eastAsia"/>
          <w:lang w:eastAsia="zh-CN"/>
        </w:rPr>
        <w:t>Discussion</w:t>
      </w:r>
    </w:p>
    <w:p w14:paraId="16959904" w14:textId="77777777" w:rsidR="00761B39" w:rsidRDefault="00761B39" w:rsidP="00761B39">
      <w:pPr>
        <w:pStyle w:val="Doc-text2"/>
        <w:rPr>
          <w:rFonts w:eastAsia="SimSun"/>
          <w:lang w:eastAsia="zh-CN"/>
        </w:rPr>
      </w:pPr>
      <w:r w:rsidRPr="00701B21">
        <w:rPr>
          <w:rFonts w:eastAsia="SimSun" w:hint="eastAsia"/>
          <w:lang w:eastAsia="zh-CN"/>
        </w:rPr>
        <w:t>P</w:t>
      </w:r>
      <w:r>
        <w:rPr>
          <w:rFonts w:eastAsia="SimSun" w:hint="eastAsia"/>
          <w:lang w:eastAsia="zh-CN"/>
        </w:rPr>
        <w:t>2</w:t>
      </w:r>
    </w:p>
    <w:p w14:paraId="041BD9EA"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OPPO think with P3 we need to </w:t>
      </w:r>
      <w:r>
        <w:rPr>
          <w:rFonts w:eastAsia="SimSun"/>
          <w:lang w:eastAsia="zh-CN"/>
        </w:rPr>
        <w:t>capture</w:t>
      </w:r>
      <w:r>
        <w:rPr>
          <w:rFonts w:eastAsia="SimSun" w:hint="eastAsia"/>
          <w:lang w:eastAsia="zh-CN"/>
        </w:rPr>
        <w:t xml:space="preserve"> in stage 2.</w:t>
      </w:r>
    </w:p>
    <w:p w14:paraId="3B83A6F9"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Samsung not sure whether we need to change stage 2, think we can use small wording change to MAC.</w:t>
      </w:r>
    </w:p>
    <w:p w14:paraId="44A96471" w14:textId="77777777" w:rsidR="00761B39" w:rsidRPr="00701B21"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vivo think it is general so no </w:t>
      </w:r>
      <w:r>
        <w:rPr>
          <w:rFonts w:eastAsia="SimSun"/>
          <w:lang w:eastAsia="zh-CN"/>
        </w:rPr>
        <w:t>special</w:t>
      </w:r>
      <w:r>
        <w:rPr>
          <w:rFonts w:eastAsia="SimSun" w:hint="eastAsia"/>
          <w:lang w:eastAsia="zh-CN"/>
        </w:rPr>
        <w:t xml:space="preserve"> handling. </w:t>
      </w:r>
    </w:p>
    <w:p w14:paraId="317F0F8E" w14:textId="77777777" w:rsidR="00761B39" w:rsidRPr="00EF0DD9" w:rsidRDefault="00761B39" w:rsidP="00761B39">
      <w:pPr>
        <w:pStyle w:val="Doc-text2"/>
        <w:rPr>
          <w:rFonts w:eastAsia="SimSun"/>
          <w:i/>
          <w:highlight w:val="cyan"/>
          <w:lang w:eastAsia="zh-CN"/>
        </w:rPr>
      </w:pPr>
    </w:p>
    <w:p w14:paraId="72847F84" w14:textId="77777777" w:rsidR="00761B39" w:rsidRPr="00A0648E" w:rsidRDefault="00761B39" w:rsidP="00761B39">
      <w:pPr>
        <w:pStyle w:val="Agreement"/>
        <w:tabs>
          <w:tab w:val="clear" w:pos="9990"/>
        </w:tabs>
        <w:overflowPunct/>
        <w:autoSpaceDE/>
        <w:autoSpaceDN/>
        <w:adjustRightInd/>
        <w:ind w:left="1619" w:hanging="360"/>
        <w:textAlignment w:val="auto"/>
      </w:pPr>
      <w:r w:rsidRPr="00A0648E">
        <w:t>RAN2 understands UE maintains the internal configuration for this element (including Need R) in case the parent element (element in elementsToAddList) is absent as legacy.</w:t>
      </w:r>
    </w:p>
    <w:p w14:paraId="601CEF5A" w14:textId="77777777" w:rsidR="00761B39" w:rsidRPr="00A0648E" w:rsidRDefault="00761B39" w:rsidP="00761B39">
      <w:pPr>
        <w:pStyle w:val="Agreement"/>
        <w:tabs>
          <w:tab w:val="clear" w:pos="9990"/>
        </w:tabs>
        <w:overflowPunct/>
        <w:autoSpaceDE/>
        <w:autoSpaceDN/>
        <w:adjustRightInd/>
        <w:ind w:left="1619" w:hanging="360"/>
        <w:textAlignment w:val="auto"/>
      </w:pPr>
      <w:r w:rsidRPr="00A0648E">
        <w:t xml:space="preserve">RAN2 to confirm that the PL offset value stored in the UE, i.e. in the internal UE configuration is not updated based on the MAC CE for PL update. </w:t>
      </w:r>
    </w:p>
    <w:p w14:paraId="51172809" w14:textId="77777777" w:rsidR="00761B39" w:rsidRPr="00A0648E" w:rsidRDefault="00761B39" w:rsidP="00761B39">
      <w:pPr>
        <w:pStyle w:val="Agreement"/>
        <w:tabs>
          <w:tab w:val="clear" w:pos="9990"/>
        </w:tabs>
        <w:overflowPunct/>
        <w:autoSpaceDE/>
        <w:autoSpaceDN/>
        <w:adjustRightInd/>
        <w:ind w:left="1619" w:hanging="360"/>
        <w:textAlignment w:val="auto"/>
      </w:pPr>
      <w:r w:rsidRPr="00A0648E">
        <w:t xml:space="preserve">RAN2 to confirm that the PL offset value stored in the source gNB/anchor gNB, i.e. in the UE RRC AS configuration, is not updated based on the MAC CE for PL update. </w:t>
      </w:r>
    </w:p>
    <w:p w14:paraId="0067C108" w14:textId="77777777" w:rsidR="00761B39" w:rsidRPr="00A0648E" w:rsidRDefault="00761B39" w:rsidP="00761B39">
      <w:pPr>
        <w:pStyle w:val="Agreement"/>
        <w:tabs>
          <w:tab w:val="clear" w:pos="9990"/>
        </w:tabs>
        <w:overflowPunct/>
        <w:autoSpaceDE/>
        <w:autoSpaceDN/>
        <w:adjustRightInd/>
        <w:ind w:left="1619" w:hanging="360"/>
        <w:textAlignment w:val="auto"/>
      </w:pPr>
      <w:r w:rsidRPr="00A0648E">
        <w:t>It is up to network implementation whether to 1) apply the stored RRC configured PL offset value to the UE in case the associated tci-State (i.e. the parent parameter in tci-StatesToAddList) is absent, or 2) release the stored RRC configured PL offset value in case PL update is absent and the associated tci-State (i.e. the parent parameter in tci-StatesToAddList) is present, or 3) configure a new RRC value to the UE for the associated tci-State during the RRC resume procedure. No specification change is needed.</w:t>
      </w:r>
    </w:p>
    <w:p w14:paraId="276508A1" w14:textId="77777777" w:rsidR="00761B39" w:rsidRPr="00A0648E" w:rsidRDefault="00761B39" w:rsidP="00761B39">
      <w:pPr>
        <w:pStyle w:val="Agreement"/>
        <w:tabs>
          <w:tab w:val="clear" w:pos="9990"/>
        </w:tabs>
        <w:overflowPunct/>
        <w:autoSpaceDE/>
        <w:autoSpaceDN/>
        <w:adjustRightInd/>
        <w:ind w:left="1619" w:hanging="360"/>
        <w:textAlignment w:val="auto"/>
      </w:pPr>
      <w:r w:rsidRPr="00A0648E">
        <w:t>Need R is applied for PL offset.</w:t>
      </w:r>
    </w:p>
    <w:p w14:paraId="6A08CF38" w14:textId="77777777" w:rsidR="00761B39" w:rsidRDefault="00761B39" w:rsidP="00761B39">
      <w:pPr>
        <w:pStyle w:val="Doc-text2"/>
        <w:rPr>
          <w:rFonts w:eastAsia="SimSun"/>
          <w:lang w:eastAsia="zh-CN"/>
        </w:rPr>
      </w:pPr>
    </w:p>
    <w:p w14:paraId="6F02918D" w14:textId="77777777" w:rsidR="00761B39" w:rsidRDefault="00761B39" w:rsidP="00761B39">
      <w:pPr>
        <w:pStyle w:val="Doc-text2"/>
        <w:rPr>
          <w:rFonts w:eastAsia="SimSun"/>
          <w:lang w:eastAsia="zh-CN"/>
        </w:rPr>
      </w:pPr>
    </w:p>
    <w:tbl>
      <w:tblPr>
        <w:tblStyle w:val="TableGrid"/>
        <w:tblW w:w="0" w:type="auto"/>
        <w:tblInd w:w="1622" w:type="dxa"/>
        <w:tblLook w:val="04A0" w:firstRow="1" w:lastRow="0" w:firstColumn="1" w:lastColumn="0" w:noHBand="0" w:noVBand="1"/>
      </w:tblPr>
      <w:tblGrid>
        <w:gridCol w:w="8572"/>
      </w:tblGrid>
      <w:tr w:rsidR="00761B39" w14:paraId="461FAACD" w14:textId="77777777" w:rsidTr="006613BA">
        <w:tc>
          <w:tcPr>
            <w:tcW w:w="10420" w:type="dxa"/>
          </w:tcPr>
          <w:p w14:paraId="5096B1E0" w14:textId="77777777" w:rsidR="00761B39" w:rsidRDefault="00761B39" w:rsidP="006613BA">
            <w:pPr>
              <w:pStyle w:val="Doc-text2"/>
              <w:ind w:left="0" w:firstLine="0"/>
              <w:rPr>
                <w:rFonts w:eastAsia="SimSun"/>
                <w:lang w:eastAsia="zh-CN"/>
              </w:rPr>
            </w:pPr>
            <w:r>
              <w:rPr>
                <w:rFonts w:eastAsia="SimSun" w:hint="eastAsia"/>
                <w:lang w:eastAsia="zh-CN"/>
              </w:rPr>
              <w:t xml:space="preserve">Agreements on </w:t>
            </w:r>
            <w:r w:rsidRPr="00E024CF">
              <w:rPr>
                <w:rFonts w:eastAsia="SimSun"/>
                <w:lang w:eastAsia="zh-CN"/>
              </w:rPr>
              <w:t>Asymmetric DL sTRP/UL mTRP</w:t>
            </w:r>
          </w:p>
          <w:p w14:paraId="4032CEB1" w14:textId="77777777" w:rsidR="00761B39" w:rsidRDefault="00761B39" w:rsidP="006613BA">
            <w:pPr>
              <w:pStyle w:val="Doc-text2"/>
              <w:rPr>
                <w:rFonts w:eastAsia="SimSun"/>
                <w:i/>
                <w:highlight w:val="lightGray"/>
                <w:lang w:eastAsia="zh-CN"/>
              </w:rPr>
            </w:pPr>
          </w:p>
          <w:p w14:paraId="783040DA" w14:textId="77777777" w:rsidR="00761B39" w:rsidRPr="00014045" w:rsidRDefault="00761B39" w:rsidP="00761B39">
            <w:pPr>
              <w:pStyle w:val="Agreement"/>
              <w:tabs>
                <w:tab w:val="clear" w:pos="9990"/>
              </w:tabs>
              <w:overflowPunct/>
              <w:autoSpaceDE/>
              <w:autoSpaceDN/>
              <w:adjustRightInd/>
              <w:ind w:left="1619" w:hanging="360"/>
              <w:textAlignment w:val="auto"/>
              <w:rPr>
                <w:lang w:eastAsia="zh-CN"/>
              </w:rPr>
            </w:pPr>
            <w:r w:rsidRPr="00014045">
              <w:rPr>
                <w:rFonts w:hint="eastAsia"/>
                <w:lang w:eastAsia="zh-CN"/>
              </w:rPr>
              <w:t>I</w:t>
            </w:r>
            <w:r w:rsidRPr="00014045">
              <w:rPr>
                <w:lang w:eastAsia="zh-CN"/>
              </w:rPr>
              <w:t>ntroduce a new RRC parameter per BWP that explicitly enables the Rel-19 sDCI-mTRP 2TA, and clarify in FD of tag2 to include all cases where tag2 is configured that “it is optionally configured in a serving cell for mDCI mTRP 2TA if coresetPoolIndex for a BWP is configured with more than one value, and for sDCI mTRP 2TA if [the new parameter</w:t>
            </w:r>
            <w:r w:rsidRPr="00014045">
              <w:rPr>
                <w:rFonts w:eastAsia="SimSun" w:hint="eastAsia"/>
                <w:lang w:eastAsia="zh-CN"/>
              </w:rPr>
              <w:t>]</w:t>
            </w:r>
            <w:r>
              <w:rPr>
                <w:lang w:eastAsia="zh-CN"/>
              </w:rPr>
              <w:t xml:space="preserve"> is configured.”</w:t>
            </w:r>
          </w:p>
          <w:p w14:paraId="6E34E241" w14:textId="77777777" w:rsidR="00761B39" w:rsidRDefault="00761B39" w:rsidP="006613BA">
            <w:pPr>
              <w:pStyle w:val="Comments"/>
              <w:rPr>
                <w:rFonts w:eastAsia="SimSun"/>
                <w:lang w:eastAsia="zh-CN"/>
              </w:rPr>
            </w:pPr>
          </w:p>
          <w:p w14:paraId="7DD8C993" w14:textId="77777777" w:rsidR="00761B39" w:rsidRPr="00534D49" w:rsidRDefault="00761B39" w:rsidP="00761B39">
            <w:pPr>
              <w:pStyle w:val="Agreement"/>
              <w:tabs>
                <w:tab w:val="clear" w:pos="9990"/>
              </w:tabs>
              <w:overflowPunct/>
              <w:autoSpaceDE/>
              <w:autoSpaceDN/>
              <w:adjustRightInd/>
              <w:ind w:left="1619" w:hanging="360"/>
              <w:textAlignment w:val="auto"/>
              <w:rPr>
                <w:lang w:eastAsia="zh-CN"/>
              </w:rPr>
            </w:pPr>
            <w:r w:rsidRPr="00534D49">
              <w:rPr>
                <w:lang w:eastAsia="zh-CN"/>
              </w:rPr>
              <w:t xml:space="preserve">2TA operation is supported for </w:t>
            </w:r>
            <w:r>
              <w:rPr>
                <w:rFonts w:eastAsia="SimSun" w:hint="eastAsia"/>
                <w:lang w:eastAsia="zh-CN"/>
              </w:rPr>
              <w:t xml:space="preserve">Rel-19 </w:t>
            </w:r>
            <w:r w:rsidRPr="00534D49">
              <w:rPr>
                <w:lang w:eastAsia="zh-CN"/>
              </w:rPr>
              <w:t>single-DCI mTRP without the restriction that coresetPoolIndex needs to be configured with more than one value, and single-DCI mTRP 2TA is applied to both the scenarios that PL offset is configured and PL offset is not configured.</w:t>
            </w:r>
          </w:p>
          <w:p w14:paraId="00BA1740" w14:textId="77777777" w:rsidR="00761B39" w:rsidRDefault="00761B39" w:rsidP="006613BA">
            <w:pPr>
              <w:pStyle w:val="Comments"/>
              <w:rPr>
                <w:rFonts w:eastAsia="SimSun"/>
                <w:lang w:eastAsia="zh-CN"/>
              </w:rPr>
            </w:pPr>
          </w:p>
          <w:p w14:paraId="7E1A95B0" w14:textId="77777777" w:rsidR="00761B39" w:rsidRPr="006103E1" w:rsidRDefault="00761B39" w:rsidP="00761B39">
            <w:pPr>
              <w:pStyle w:val="Agreement"/>
              <w:tabs>
                <w:tab w:val="clear" w:pos="9990"/>
              </w:tabs>
              <w:overflowPunct/>
              <w:autoSpaceDE/>
              <w:autoSpaceDN/>
              <w:adjustRightInd/>
              <w:ind w:left="1619" w:hanging="360"/>
              <w:textAlignment w:val="auto"/>
              <w:rPr>
                <w:lang w:eastAsia="zh-CN"/>
              </w:rPr>
            </w:pPr>
            <w:r w:rsidRPr="006103E1">
              <w:rPr>
                <w:lang w:eastAsia="zh-CN"/>
              </w:rPr>
              <w:t>Regarding</w:t>
            </w:r>
            <w:r w:rsidRPr="006103E1">
              <w:rPr>
                <w:rFonts w:hint="eastAsia"/>
                <w:lang w:eastAsia="zh-CN"/>
              </w:rPr>
              <w:t xml:space="preserve"> Rel-19</w:t>
            </w:r>
            <w:r w:rsidRPr="006103E1">
              <w:rPr>
                <w:lang w:eastAsia="zh-CN"/>
              </w:rPr>
              <w:t xml:space="preserve"> sDCI mTRP 2TA operation for the scenario PL offset is not configured (UE is configured with SSB-MTC-additionalPCI), RAN2 assumes both n-TimingAdvanceoffset and n-TimingAdvanceOffset2 are configured unless RAN1 has different agreement. </w:t>
            </w:r>
          </w:p>
          <w:p w14:paraId="5CED7DEB" w14:textId="77777777" w:rsidR="00761B39" w:rsidRDefault="00761B39" w:rsidP="006613BA">
            <w:pPr>
              <w:pStyle w:val="Comments"/>
              <w:rPr>
                <w:rFonts w:eastAsia="SimSun"/>
                <w:lang w:val="en-US" w:eastAsia="zh-CN"/>
              </w:rPr>
            </w:pPr>
          </w:p>
          <w:p w14:paraId="1E0484DA" w14:textId="77777777" w:rsidR="00761B39" w:rsidRPr="00E90A4F" w:rsidRDefault="00761B39" w:rsidP="00761B39">
            <w:pPr>
              <w:pStyle w:val="Agreement"/>
              <w:tabs>
                <w:tab w:val="clear" w:pos="9990"/>
              </w:tabs>
              <w:overflowPunct/>
              <w:autoSpaceDE/>
              <w:autoSpaceDN/>
              <w:adjustRightInd/>
              <w:ind w:left="1619" w:hanging="360"/>
              <w:textAlignment w:val="auto"/>
              <w:rPr>
                <w:rFonts w:eastAsia="SimSun"/>
                <w:lang w:eastAsia="zh-CN"/>
              </w:rPr>
            </w:pPr>
            <w:r w:rsidRPr="00E90A4F">
              <w:rPr>
                <w:lang w:eastAsia="zh-CN"/>
              </w:rPr>
              <w:t>Rel-1</w:t>
            </w:r>
            <w:r w:rsidRPr="00E90A4F">
              <w:rPr>
                <w:rFonts w:eastAsia="SimSun" w:hint="eastAsia"/>
                <w:lang w:eastAsia="zh-CN"/>
              </w:rPr>
              <w:t>7/18</w:t>
            </w:r>
            <w:r w:rsidRPr="00E90A4F">
              <w:rPr>
                <w:lang w:eastAsia="zh-CN"/>
              </w:rPr>
              <w:t xml:space="preserve"> Unified TCI States A/D MAC CE </w:t>
            </w:r>
            <w:r w:rsidRPr="00E90A4F">
              <w:rPr>
                <w:rFonts w:eastAsia="SimSun" w:hint="eastAsia"/>
                <w:lang w:eastAsia="zh-CN"/>
              </w:rPr>
              <w:t xml:space="preserve">is reused </w:t>
            </w:r>
            <w:r w:rsidRPr="00E90A4F">
              <w:rPr>
                <w:lang w:eastAsia="zh-CN"/>
              </w:rPr>
              <w:t>for asymmetric DL sTRP/UL mTRP deployment.</w:t>
            </w:r>
            <w:r w:rsidRPr="00E90A4F">
              <w:rPr>
                <w:rFonts w:eastAsia="SimSun" w:hint="eastAsia"/>
                <w:lang w:eastAsia="zh-CN"/>
              </w:rPr>
              <w:t xml:space="preserve"> </w:t>
            </w:r>
          </w:p>
          <w:p w14:paraId="2E6968ED" w14:textId="77777777" w:rsidR="00761B39" w:rsidRPr="00E90A4F" w:rsidRDefault="00761B39" w:rsidP="00761B39">
            <w:pPr>
              <w:pStyle w:val="Agreement"/>
              <w:tabs>
                <w:tab w:val="clear" w:pos="9990"/>
              </w:tabs>
              <w:overflowPunct/>
              <w:autoSpaceDE/>
              <w:autoSpaceDN/>
              <w:adjustRightInd/>
              <w:ind w:left="1619" w:hanging="360"/>
              <w:textAlignment w:val="auto"/>
              <w:rPr>
                <w:lang w:eastAsia="zh-CN"/>
              </w:rPr>
            </w:pPr>
            <w:r w:rsidRPr="00E90A4F">
              <w:rPr>
                <w:rFonts w:eastAsia="SimSun" w:hint="eastAsia"/>
                <w:lang w:eastAsia="zh-CN"/>
              </w:rPr>
              <w:t xml:space="preserve">No MAC spec impact is expect, can confirm in the post </w:t>
            </w:r>
            <w:r w:rsidRPr="00E90A4F">
              <w:rPr>
                <w:rFonts w:eastAsia="SimSun"/>
                <w:lang w:eastAsia="zh-CN"/>
              </w:rPr>
              <w:t>meeting email</w:t>
            </w:r>
            <w:r w:rsidRPr="00E90A4F">
              <w:rPr>
                <w:rFonts w:eastAsia="SimSun" w:hint="eastAsia"/>
                <w:lang w:eastAsia="zh-CN"/>
              </w:rPr>
              <w:t xml:space="preserve"> discussion</w:t>
            </w:r>
            <w:r>
              <w:rPr>
                <w:rFonts w:eastAsia="SimSun" w:hint="eastAsia"/>
                <w:lang w:eastAsia="zh-CN"/>
              </w:rPr>
              <w:t>.</w:t>
            </w:r>
          </w:p>
          <w:p w14:paraId="1CEB1BC0" w14:textId="77777777" w:rsidR="00761B39" w:rsidRPr="00EF0DD9" w:rsidRDefault="00761B39" w:rsidP="006613BA">
            <w:pPr>
              <w:pStyle w:val="Doc-text2"/>
              <w:rPr>
                <w:rFonts w:eastAsia="SimSun"/>
                <w:i/>
                <w:highlight w:val="cyan"/>
                <w:lang w:eastAsia="zh-CN"/>
              </w:rPr>
            </w:pPr>
          </w:p>
          <w:p w14:paraId="02944B74" w14:textId="77777777" w:rsidR="00761B39" w:rsidRPr="00A0648E" w:rsidRDefault="00761B39" w:rsidP="00761B39">
            <w:pPr>
              <w:pStyle w:val="Agreement"/>
              <w:tabs>
                <w:tab w:val="clear" w:pos="9990"/>
              </w:tabs>
              <w:overflowPunct/>
              <w:autoSpaceDE/>
              <w:autoSpaceDN/>
              <w:adjustRightInd/>
              <w:ind w:left="1619" w:hanging="360"/>
              <w:textAlignment w:val="auto"/>
            </w:pPr>
            <w:r w:rsidRPr="00A0648E">
              <w:t>RAN2 understands UE maintains the internal configuration for this element (including Need R) in case the parent element (element in elementsToAddList) is absent as legacy.</w:t>
            </w:r>
          </w:p>
          <w:p w14:paraId="0E1F452F" w14:textId="77777777" w:rsidR="00761B39" w:rsidRPr="00A0648E" w:rsidRDefault="00761B39" w:rsidP="00761B39">
            <w:pPr>
              <w:pStyle w:val="Agreement"/>
              <w:tabs>
                <w:tab w:val="clear" w:pos="9990"/>
              </w:tabs>
              <w:overflowPunct/>
              <w:autoSpaceDE/>
              <w:autoSpaceDN/>
              <w:adjustRightInd/>
              <w:ind w:left="1619" w:hanging="360"/>
              <w:textAlignment w:val="auto"/>
            </w:pPr>
            <w:r w:rsidRPr="00A0648E">
              <w:t xml:space="preserve">RAN2 to confirm that the PL offset value stored in the UE, i.e. in the internal UE configuration is not updated based on the MAC CE for PL update. </w:t>
            </w:r>
          </w:p>
          <w:p w14:paraId="60ADDDB6" w14:textId="77777777" w:rsidR="00761B39" w:rsidRPr="00A0648E" w:rsidRDefault="00761B39" w:rsidP="00761B39">
            <w:pPr>
              <w:pStyle w:val="Agreement"/>
              <w:tabs>
                <w:tab w:val="clear" w:pos="9990"/>
              </w:tabs>
              <w:overflowPunct/>
              <w:autoSpaceDE/>
              <w:autoSpaceDN/>
              <w:adjustRightInd/>
              <w:ind w:left="1619" w:hanging="360"/>
              <w:textAlignment w:val="auto"/>
            </w:pPr>
            <w:r w:rsidRPr="00A0648E">
              <w:t xml:space="preserve">RAN2 to confirm that the PL offset value stored in the source gNB/anchor gNB, i.e. in the UE RRC AS configuration, is not updated based on the MAC CE for PL update. </w:t>
            </w:r>
          </w:p>
          <w:p w14:paraId="091F8475" w14:textId="77777777" w:rsidR="00761B39" w:rsidRPr="00A0648E" w:rsidRDefault="00761B39" w:rsidP="00761B39">
            <w:pPr>
              <w:pStyle w:val="Agreement"/>
              <w:tabs>
                <w:tab w:val="clear" w:pos="9990"/>
              </w:tabs>
              <w:overflowPunct/>
              <w:autoSpaceDE/>
              <w:autoSpaceDN/>
              <w:adjustRightInd/>
              <w:ind w:left="1619" w:hanging="360"/>
              <w:textAlignment w:val="auto"/>
            </w:pPr>
            <w:r w:rsidRPr="00A0648E">
              <w:t>It is up to network implementation whether to 1) apply the stored RRC configured PL offset value to the UE in case the associated tci-State (i.e. the parent parameter in tci-StatesToAddList) is absent, or 2) release the stored RRC configured PL offset value in case PL update is absent and the associated tci-State (i.e. the parent parameter in tci-StatesToAddList) is present, or 3) configure a new RRC value to the UE for the associated tci-State during the RRC resume procedure. No specification change is needed.</w:t>
            </w:r>
          </w:p>
          <w:p w14:paraId="19294137" w14:textId="77777777" w:rsidR="00761B39" w:rsidRPr="00A0648E" w:rsidRDefault="00761B39" w:rsidP="00761B39">
            <w:pPr>
              <w:pStyle w:val="Agreement"/>
              <w:tabs>
                <w:tab w:val="clear" w:pos="9990"/>
              </w:tabs>
              <w:overflowPunct/>
              <w:autoSpaceDE/>
              <w:autoSpaceDN/>
              <w:adjustRightInd/>
              <w:ind w:left="1619" w:hanging="360"/>
              <w:textAlignment w:val="auto"/>
            </w:pPr>
            <w:r w:rsidRPr="00A0648E">
              <w:t>Need R is applied for PL offset.</w:t>
            </w:r>
          </w:p>
          <w:p w14:paraId="5EB7A41C" w14:textId="77777777" w:rsidR="00761B39" w:rsidRDefault="00761B39" w:rsidP="006613BA">
            <w:pPr>
              <w:pStyle w:val="Doc-text2"/>
              <w:ind w:left="0" w:firstLine="0"/>
              <w:rPr>
                <w:rFonts w:eastAsia="SimSun"/>
                <w:lang w:eastAsia="zh-CN"/>
              </w:rPr>
            </w:pPr>
          </w:p>
        </w:tc>
      </w:tr>
    </w:tbl>
    <w:p w14:paraId="47E85223" w14:textId="77777777" w:rsidR="00761B39" w:rsidRDefault="00761B39" w:rsidP="00761B39">
      <w:pPr>
        <w:pStyle w:val="Doc-text2"/>
        <w:rPr>
          <w:rFonts w:eastAsia="SimSun"/>
          <w:lang w:eastAsia="zh-CN"/>
        </w:rPr>
      </w:pPr>
    </w:p>
    <w:p w14:paraId="36A3F67C" w14:textId="77777777" w:rsidR="00761B39" w:rsidRPr="004C5DC7" w:rsidRDefault="00761B39" w:rsidP="00761B39">
      <w:pPr>
        <w:pStyle w:val="Doc-text2"/>
        <w:ind w:left="0" w:firstLine="0"/>
        <w:rPr>
          <w:rFonts w:eastAsia="SimSun"/>
          <w:i/>
          <w:lang w:val="en-US" w:eastAsia="zh-CN"/>
        </w:rPr>
      </w:pPr>
      <w:r w:rsidRPr="004C5DC7">
        <w:rPr>
          <w:rFonts w:eastAsia="SimSun" w:hint="eastAsia"/>
          <w:i/>
          <w:lang w:val="en-US" w:eastAsia="zh-CN"/>
        </w:rPr>
        <w:t>Chair: other issues can be discussed in the CB session if time allows</w:t>
      </w:r>
    </w:p>
    <w:p w14:paraId="4B33D0DB" w14:textId="77777777" w:rsidR="00761B39" w:rsidRPr="009F1B8F" w:rsidRDefault="00761B39" w:rsidP="00761B39">
      <w:pPr>
        <w:pStyle w:val="Doc-text2"/>
        <w:rPr>
          <w:rFonts w:eastAsia="SimSun"/>
          <w:lang w:eastAsia="zh-CN"/>
        </w:rPr>
      </w:pPr>
    </w:p>
    <w:p w14:paraId="1DE04B49" w14:textId="77777777" w:rsidR="00761B39" w:rsidRDefault="00761B39" w:rsidP="00761B39">
      <w:pPr>
        <w:pStyle w:val="Doc-title"/>
        <w:rPr>
          <w:rFonts w:eastAsiaTheme="minorEastAsia"/>
        </w:rPr>
      </w:pPr>
      <w:r w:rsidRPr="00BB07BA">
        <w:rPr>
          <w:rFonts w:eastAsiaTheme="minorEastAsia"/>
        </w:rPr>
        <w:t>R2-2503388</w:t>
      </w:r>
      <w:r w:rsidRPr="00BB07BA">
        <w:rPr>
          <w:rFonts w:eastAsiaTheme="minorEastAsia"/>
        </w:rPr>
        <w:tab/>
        <w:t>RACH Procedure for Asymmetric DL sTRP/ UL mTRP</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40B4EE4F" w14:textId="77777777" w:rsidR="00761B39" w:rsidRDefault="00761B39" w:rsidP="00761B39">
      <w:pPr>
        <w:pStyle w:val="Doc-title"/>
        <w:rPr>
          <w:rFonts w:eastAsiaTheme="minorEastAsia"/>
        </w:rPr>
      </w:pPr>
      <w:r w:rsidRPr="00BB07BA">
        <w:rPr>
          <w:rFonts w:eastAsiaTheme="minorEastAsia"/>
        </w:rPr>
        <w:t>R2-</w:t>
      </w:r>
      <w:bookmarkStart w:id="551" w:name="OLE_LINK185"/>
      <w:bookmarkStart w:id="552" w:name="OLE_LINK186"/>
      <w:r w:rsidRPr="00BB07BA">
        <w:rPr>
          <w:rFonts w:eastAsiaTheme="minorEastAsia"/>
        </w:rPr>
        <w:t>2503524</w:t>
      </w:r>
      <w:bookmarkEnd w:id="551"/>
      <w:bookmarkEnd w:id="552"/>
      <w:r w:rsidRPr="00BB07BA">
        <w:rPr>
          <w:rFonts w:eastAsiaTheme="minorEastAsia"/>
        </w:rPr>
        <w:tab/>
        <w:t>Enhancements for Asymmetric DL sTRP and UL mTRP</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78272EC7" w14:textId="77777777" w:rsidR="00761B39" w:rsidRDefault="00761B39" w:rsidP="00761B39">
      <w:pPr>
        <w:pStyle w:val="Doc-title"/>
        <w:rPr>
          <w:rFonts w:eastAsiaTheme="minorEastAsia"/>
        </w:rPr>
      </w:pPr>
      <w:bookmarkStart w:id="553" w:name="OLE_LINK32"/>
      <w:r w:rsidRPr="00BB07BA">
        <w:rPr>
          <w:rFonts w:eastAsiaTheme="minorEastAsia"/>
        </w:rPr>
        <w:t>R2-2503626</w:t>
      </w:r>
      <w:r w:rsidRPr="00BB07BA">
        <w:rPr>
          <w:rFonts w:eastAsiaTheme="minorEastAsia"/>
        </w:rPr>
        <w:tab/>
        <w:t>Discussion on open issues for asymmetric DL sTRPUL mTRP</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553"/>
    <w:p w14:paraId="123A7F95" w14:textId="77777777" w:rsidR="00761B39" w:rsidRDefault="00761B39" w:rsidP="00761B39">
      <w:pPr>
        <w:pStyle w:val="Doc-title"/>
        <w:rPr>
          <w:rFonts w:eastAsia="SimSun"/>
          <w:lang w:eastAsia="zh-CN"/>
        </w:rPr>
      </w:pPr>
      <w:r w:rsidRPr="00BB07BA">
        <w:rPr>
          <w:rFonts w:eastAsiaTheme="minorEastAsia"/>
        </w:rPr>
        <w:t>R2-</w:t>
      </w:r>
      <w:bookmarkStart w:id="554" w:name="OLE_LINK179"/>
      <w:r w:rsidRPr="00BB07BA">
        <w:rPr>
          <w:rFonts w:eastAsiaTheme="minorEastAsia"/>
        </w:rPr>
        <w:t>2503644</w:t>
      </w:r>
      <w:bookmarkEnd w:id="554"/>
      <w:r w:rsidRPr="00BB07BA">
        <w:rPr>
          <w:rFonts w:eastAsiaTheme="minorEastAsia"/>
        </w:rPr>
        <w:tab/>
        <w:t>Remaining issues of asymmetric DL sTRP and UL mTRP</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693D3132" w14:textId="77777777" w:rsidR="00761B39" w:rsidRDefault="00761B39" w:rsidP="00761B39">
      <w:pPr>
        <w:pStyle w:val="Doc-title"/>
        <w:rPr>
          <w:rFonts w:eastAsiaTheme="minorEastAsia"/>
        </w:rPr>
      </w:pPr>
      <w:r w:rsidRPr="00BB07BA">
        <w:rPr>
          <w:rFonts w:eastAsiaTheme="minorEastAsia"/>
        </w:rPr>
        <w:t>R2-2503735</w:t>
      </w:r>
      <w:r w:rsidRPr="00BB07BA">
        <w:rPr>
          <w:rFonts w:eastAsiaTheme="minorEastAsia"/>
        </w:rPr>
        <w:tab/>
        <w:t>Discussion on asymmetric UL mTRP in LTM cell switch</w:t>
      </w:r>
      <w:r w:rsidRPr="00BB07BA">
        <w:rPr>
          <w:rFonts w:eastAsiaTheme="minorEastAsia"/>
        </w:rPr>
        <w:tab/>
        <w:t>SHARP Corporation</w:t>
      </w:r>
      <w:r w:rsidRPr="00BB07BA">
        <w:rPr>
          <w:rFonts w:eastAsiaTheme="minorEastAsia"/>
        </w:rPr>
        <w:tab/>
        <w:t>discussion</w:t>
      </w:r>
      <w:r>
        <w:rPr>
          <w:rFonts w:eastAsiaTheme="minorEastAsia"/>
        </w:rPr>
        <w:tab/>
      </w:r>
      <w:r w:rsidRPr="00BB07BA">
        <w:rPr>
          <w:rFonts w:eastAsiaTheme="minorEastAsia"/>
        </w:rPr>
        <w:t>NR_MIMO_Ph5-Core</w:t>
      </w:r>
    </w:p>
    <w:p w14:paraId="6B954299" w14:textId="77777777" w:rsidR="00761B39" w:rsidRDefault="00761B39" w:rsidP="00761B39">
      <w:pPr>
        <w:pStyle w:val="Doc-title"/>
        <w:rPr>
          <w:rFonts w:eastAsiaTheme="minorEastAsia"/>
        </w:rPr>
      </w:pPr>
      <w:bookmarkStart w:id="555" w:name="OLE_LINK60"/>
      <w:r w:rsidRPr="00BB07BA">
        <w:rPr>
          <w:rFonts w:eastAsiaTheme="minorEastAsia"/>
        </w:rPr>
        <w:t>R2-2503741</w:t>
      </w:r>
      <w:r w:rsidRPr="00BB07BA">
        <w:rPr>
          <w:rFonts w:eastAsiaTheme="minorEastAsia"/>
        </w:rPr>
        <w:tab/>
        <w:t>Discussion on Asymmetric DL sTRP UL mTRP</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555"/>
    <w:p w14:paraId="5828D5F3" w14:textId="77777777" w:rsidR="00761B39" w:rsidRDefault="00761B39" w:rsidP="00761B39">
      <w:pPr>
        <w:pStyle w:val="Doc-title"/>
        <w:rPr>
          <w:rFonts w:eastAsiaTheme="minorEastAsia"/>
        </w:rPr>
      </w:pPr>
      <w:r w:rsidRPr="00BB07BA">
        <w:rPr>
          <w:rFonts w:eastAsiaTheme="minorEastAsia"/>
        </w:rPr>
        <w:t>R2-</w:t>
      </w:r>
      <w:bookmarkStart w:id="556" w:name="OLE_LINK187"/>
      <w:r w:rsidRPr="00BB07BA">
        <w:rPr>
          <w:rFonts w:eastAsiaTheme="minorEastAsia"/>
        </w:rPr>
        <w:t>2503820</w:t>
      </w:r>
      <w:bookmarkEnd w:id="556"/>
      <w:r w:rsidRPr="00BB07BA">
        <w:rPr>
          <w:rFonts w:eastAsiaTheme="minorEastAsia"/>
        </w:rPr>
        <w:tab/>
        <w:t>Consideration on Asymmetric DL sTRP/UL mTRP</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31A4BA8C" w14:textId="77777777" w:rsidR="00761B39" w:rsidRDefault="00761B39" w:rsidP="00761B39">
      <w:pPr>
        <w:pStyle w:val="Doc-title"/>
        <w:rPr>
          <w:rFonts w:eastAsiaTheme="minorEastAsia"/>
        </w:rPr>
      </w:pPr>
      <w:bookmarkStart w:id="557" w:name="OLE_LINK30"/>
      <w:r w:rsidRPr="00BB07BA">
        <w:rPr>
          <w:rFonts w:eastAsiaTheme="minorEastAsia"/>
        </w:rPr>
        <w:t>R2-</w:t>
      </w:r>
      <w:bookmarkStart w:id="558" w:name="OLE_LINK29"/>
      <w:r w:rsidRPr="00BB07BA">
        <w:rPr>
          <w:rFonts w:eastAsiaTheme="minorEastAsia"/>
        </w:rPr>
        <w:t>2503857</w:t>
      </w:r>
      <w:bookmarkEnd w:id="558"/>
      <w:r w:rsidRPr="00BB07BA">
        <w:rPr>
          <w:rFonts w:eastAsiaTheme="minorEastAsia"/>
        </w:rPr>
        <w:tab/>
        <w:t>Discussion on asymmetric DL sTRP/UL mTRP</w:t>
      </w:r>
      <w:r w:rsidRPr="00BB07BA">
        <w:rPr>
          <w:rFonts w:eastAsiaTheme="minorEastAsia"/>
        </w:rPr>
        <w:tab/>
        <w:t>Nokia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557"/>
    <w:p w14:paraId="17955C96" w14:textId="77777777" w:rsidR="00761B39" w:rsidRDefault="00761B39" w:rsidP="00761B39">
      <w:pPr>
        <w:pStyle w:val="Doc-title"/>
        <w:rPr>
          <w:rFonts w:eastAsiaTheme="minorEastAsia"/>
        </w:rPr>
      </w:pPr>
      <w:r w:rsidRPr="00BB07BA">
        <w:rPr>
          <w:rFonts w:eastAsiaTheme="minorEastAsia"/>
        </w:rPr>
        <w:t>R2-2503917</w:t>
      </w:r>
      <w:r w:rsidRPr="00BB07BA">
        <w:rPr>
          <w:rFonts w:eastAsiaTheme="minorEastAsia"/>
        </w:rPr>
        <w:tab/>
        <w:t>Discussion on PL offset</w:t>
      </w:r>
      <w:r w:rsidRPr="00BB07BA">
        <w:rPr>
          <w:rFonts w:eastAsiaTheme="minorEastAsia"/>
        </w:rPr>
        <w:tab/>
        <w:t>Lenovo</w:t>
      </w:r>
      <w:r w:rsidRPr="00BB07BA">
        <w:rPr>
          <w:rFonts w:eastAsiaTheme="minorEastAsia"/>
        </w:rPr>
        <w:tab/>
        <w:t>discussion</w:t>
      </w:r>
      <w:r w:rsidRPr="00BB07BA">
        <w:rPr>
          <w:rFonts w:eastAsiaTheme="minorEastAsia"/>
        </w:rPr>
        <w:tab/>
        <w:t>Rel-19</w:t>
      </w:r>
    </w:p>
    <w:p w14:paraId="580DA428" w14:textId="77777777" w:rsidR="00761B39" w:rsidRDefault="00761B39" w:rsidP="00761B39">
      <w:pPr>
        <w:pStyle w:val="Doc-title"/>
        <w:rPr>
          <w:rFonts w:eastAsiaTheme="minorEastAsia"/>
        </w:rPr>
      </w:pPr>
      <w:bookmarkStart w:id="559" w:name="OLE_LINK71"/>
      <w:bookmarkStart w:id="560" w:name="OLE_LINK72"/>
      <w:bookmarkStart w:id="561" w:name="OLE_LINK73"/>
      <w:r w:rsidRPr="00BB07BA">
        <w:rPr>
          <w:rFonts w:eastAsiaTheme="minorEastAsia"/>
        </w:rPr>
        <w:t>R2-</w:t>
      </w:r>
      <w:bookmarkStart w:id="562" w:name="OLE_LINK188"/>
      <w:bookmarkStart w:id="563" w:name="OLE_LINK189"/>
      <w:r w:rsidRPr="00BB07BA">
        <w:rPr>
          <w:rFonts w:eastAsiaTheme="minorEastAsia"/>
        </w:rPr>
        <w:t>2504031</w:t>
      </w:r>
      <w:bookmarkEnd w:id="562"/>
      <w:bookmarkEnd w:id="563"/>
      <w:r w:rsidRPr="00BB07BA">
        <w:rPr>
          <w:rFonts w:eastAsiaTheme="minorEastAsia"/>
        </w:rPr>
        <w:tab/>
        <w:t>Asymmetric DL/UL mTRP user plane impact from MIMO ph. 5</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1E5F7F2E" w14:textId="77777777" w:rsidR="00761B39" w:rsidRDefault="00761B39" w:rsidP="00761B39">
      <w:pPr>
        <w:pStyle w:val="Doc-title"/>
        <w:rPr>
          <w:rFonts w:eastAsiaTheme="minorEastAsia"/>
        </w:rPr>
      </w:pPr>
      <w:bookmarkStart w:id="564" w:name="OLE_LINK63"/>
      <w:bookmarkStart w:id="565" w:name="OLE_LINK64"/>
      <w:bookmarkEnd w:id="559"/>
      <w:bookmarkEnd w:id="560"/>
      <w:bookmarkEnd w:id="561"/>
      <w:r w:rsidRPr="00BB07BA">
        <w:rPr>
          <w:rFonts w:eastAsiaTheme="minorEastAsia"/>
        </w:rPr>
        <w:t>R2-</w:t>
      </w:r>
      <w:bookmarkStart w:id="566" w:name="OLE_LINK190"/>
      <w:bookmarkStart w:id="567" w:name="OLE_LINK191"/>
      <w:r w:rsidRPr="00BB07BA">
        <w:rPr>
          <w:rFonts w:eastAsiaTheme="minorEastAsia"/>
        </w:rPr>
        <w:t>2504100</w:t>
      </w:r>
      <w:bookmarkEnd w:id="566"/>
      <w:bookmarkEnd w:id="567"/>
      <w:r w:rsidRPr="00BB07BA">
        <w:rPr>
          <w:rFonts w:eastAsiaTheme="minorEastAsia"/>
        </w:rPr>
        <w:tab/>
        <w:t>Discussion on remaining issues on Asymmetric DL sTRP/UL mTRP</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509EC9B9" w14:textId="77777777" w:rsidR="00761B39" w:rsidRDefault="00761B39" w:rsidP="00761B39">
      <w:pPr>
        <w:pStyle w:val="Doc-title"/>
        <w:rPr>
          <w:rFonts w:eastAsiaTheme="minorEastAsia"/>
        </w:rPr>
      </w:pPr>
      <w:bookmarkStart w:id="568" w:name="OLE_LINK5"/>
      <w:bookmarkStart w:id="569" w:name="OLE_LINK21"/>
      <w:bookmarkEnd w:id="564"/>
      <w:bookmarkEnd w:id="565"/>
      <w:r w:rsidRPr="00BB07BA">
        <w:rPr>
          <w:rFonts w:eastAsiaTheme="minorEastAsia"/>
        </w:rPr>
        <w:t>R2-2504211</w:t>
      </w:r>
      <w:r w:rsidRPr="00BB07BA">
        <w:rPr>
          <w:rFonts w:eastAsiaTheme="minorEastAsia"/>
        </w:rPr>
        <w:tab/>
        <w:t>Open issues on Asymmetric DL sTRP/UL mTRP</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76AD9904" w14:textId="77777777" w:rsidR="00761B39" w:rsidRDefault="00761B39" w:rsidP="00761B39">
      <w:pPr>
        <w:pStyle w:val="Doc-title"/>
        <w:rPr>
          <w:rFonts w:eastAsiaTheme="minorEastAsia"/>
        </w:rPr>
      </w:pPr>
      <w:bookmarkStart w:id="570" w:name="OLE_LINK69"/>
      <w:bookmarkStart w:id="571" w:name="OLE_LINK70"/>
      <w:bookmarkEnd w:id="568"/>
      <w:bookmarkEnd w:id="569"/>
      <w:r w:rsidRPr="00BB07BA">
        <w:rPr>
          <w:rFonts w:eastAsiaTheme="minorEastAsia"/>
        </w:rPr>
        <w:t>R2-2504245</w:t>
      </w:r>
      <w:r w:rsidRPr="00BB07BA">
        <w:rPr>
          <w:rFonts w:eastAsiaTheme="minorEastAsia"/>
        </w:rPr>
        <w:tab/>
        <w:t xml:space="preserve">Discussion on UL only mTRP </w:t>
      </w:r>
      <w:r w:rsidRPr="00BB07BA">
        <w:rPr>
          <w:rFonts w:eastAsiaTheme="minorEastAsia"/>
        </w:rPr>
        <w:tab/>
        <w:t>Qualcomm Incorporated</w:t>
      </w:r>
      <w:r w:rsidRPr="00BB07BA">
        <w:rPr>
          <w:rFonts w:eastAsiaTheme="minorEastAsia"/>
        </w:rPr>
        <w:tab/>
        <w:t>discussion</w:t>
      </w:r>
    </w:p>
    <w:bookmarkEnd w:id="570"/>
    <w:bookmarkEnd w:id="571"/>
    <w:p w14:paraId="7CD43459" w14:textId="77777777" w:rsidR="00761B39" w:rsidRDefault="00761B39" w:rsidP="00761B39">
      <w:pPr>
        <w:pStyle w:val="Doc-title"/>
        <w:rPr>
          <w:rFonts w:eastAsiaTheme="minorEastAsia"/>
        </w:rPr>
      </w:pPr>
      <w:r w:rsidRPr="00BB07BA">
        <w:rPr>
          <w:rFonts w:eastAsiaTheme="minorEastAsia"/>
        </w:rPr>
        <w:t>R2-2504248</w:t>
      </w:r>
      <w:r w:rsidRPr="00BB07BA">
        <w:rPr>
          <w:rFonts w:eastAsiaTheme="minorEastAsia"/>
        </w:rPr>
        <w:tab/>
        <w:t>Discussion on asymmetric DL sTRP/UL mTRP</w:t>
      </w:r>
      <w:r w:rsidRPr="00BB07BA">
        <w:rPr>
          <w:rFonts w:eastAsiaTheme="minorEastAsia"/>
        </w:rPr>
        <w:tab/>
        <w:t>China Telecom Corporation Ltd.</w:t>
      </w:r>
      <w:r w:rsidRPr="00BB07BA">
        <w:rPr>
          <w:rFonts w:eastAsiaTheme="minorEastAsia"/>
        </w:rPr>
        <w:tab/>
        <w:t>discussion</w:t>
      </w:r>
    </w:p>
    <w:p w14:paraId="73E92AF2" w14:textId="77777777" w:rsidR="00761B39" w:rsidRDefault="00761B39" w:rsidP="00761B39">
      <w:pPr>
        <w:pStyle w:val="Doc-title"/>
      </w:pPr>
      <w:r w:rsidRPr="00BB07BA">
        <w:rPr>
          <w:rFonts w:eastAsiaTheme="minorEastAsia"/>
        </w:rPr>
        <w:t>R2-2504368</w:t>
      </w:r>
      <w:r w:rsidRPr="00BB07BA">
        <w:rPr>
          <w:rFonts w:eastAsiaTheme="minorEastAsia"/>
        </w:rPr>
        <w:tab/>
        <w:t>Discussion on Asymmetric DL sTRP/UL mTRP</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5321866A" w14:textId="77777777" w:rsidR="00761B39" w:rsidRPr="000510F6" w:rsidRDefault="00761B39" w:rsidP="00761B39">
      <w:pPr>
        <w:pStyle w:val="Doc-text2"/>
      </w:pPr>
      <w:r>
        <w:rPr>
          <w:rFonts w:hint="eastAsia"/>
        </w:rPr>
        <w:t>=&gt; Revised in R2-2504665</w:t>
      </w:r>
    </w:p>
    <w:p w14:paraId="482E7E21" w14:textId="77777777" w:rsidR="00761B39" w:rsidRPr="009F18B4" w:rsidRDefault="00761B39" w:rsidP="00761B39">
      <w:pPr>
        <w:pStyle w:val="Doc-title"/>
      </w:pPr>
      <w:r w:rsidRPr="00BB07BA">
        <w:rPr>
          <w:rFonts w:eastAsiaTheme="minorEastAsia"/>
        </w:rPr>
        <w:t>R2-2504665</w:t>
      </w:r>
      <w:r w:rsidRPr="00BB07BA">
        <w:rPr>
          <w:rFonts w:eastAsiaTheme="minorEastAsia"/>
        </w:rPr>
        <w:tab/>
        <w:t>Discussion on Asymmetric DL sTRP/UL mTRP</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r>
        <w:rPr>
          <w:rFonts w:eastAsiaTheme="minorEastAsia"/>
        </w:rPr>
        <w:tab/>
      </w:r>
      <w:r w:rsidRPr="00BB07BA">
        <w:rPr>
          <w:rFonts w:eastAsiaTheme="minorEastAsia"/>
        </w:rPr>
        <w:t>R2-2504368</w:t>
      </w:r>
      <w:r>
        <w:tab/>
      </w:r>
      <w:r>
        <w:rPr>
          <w:rFonts w:hint="eastAsia"/>
        </w:rPr>
        <w:t>Late</w:t>
      </w:r>
    </w:p>
    <w:p w14:paraId="3AA987DD" w14:textId="77777777" w:rsidR="00761B39" w:rsidRDefault="00761B39" w:rsidP="00761B39">
      <w:pPr>
        <w:pStyle w:val="Doc-title"/>
        <w:rPr>
          <w:rFonts w:eastAsiaTheme="minorEastAsia"/>
        </w:rPr>
      </w:pPr>
      <w:bookmarkStart w:id="572" w:name="OLE_LINK37"/>
      <w:bookmarkStart w:id="573" w:name="OLE_LINK38"/>
      <w:r w:rsidRPr="00BB07BA">
        <w:rPr>
          <w:rFonts w:eastAsiaTheme="minorEastAsia"/>
        </w:rPr>
        <w:t>R2-</w:t>
      </w:r>
      <w:bookmarkStart w:id="574" w:name="OLE_LINK192"/>
      <w:bookmarkStart w:id="575" w:name="OLE_LINK193"/>
      <w:r w:rsidRPr="00BB07BA">
        <w:rPr>
          <w:rFonts w:eastAsiaTheme="minorEastAsia"/>
        </w:rPr>
        <w:t>2504625</w:t>
      </w:r>
      <w:bookmarkEnd w:id="574"/>
      <w:bookmarkEnd w:id="575"/>
      <w:r w:rsidRPr="00BB07BA">
        <w:rPr>
          <w:rFonts w:eastAsiaTheme="minorEastAsia"/>
        </w:rPr>
        <w:tab/>
        <w:t>Consideration on the Remaining Issues of Asymmetric TRP</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572"/>
    <w:bookmarkEnd w:id="573"/>
    <w:p w14:paraId="49132520" w14:textId="77777777" w:rsidR="00111082" w:rsidRPr="00C01663" w:rsidRDefault="00111082" w:rsidP="00111082">
      <w:pPr>
        <w:pStyle w:val="Comments"/>
        <w:rPr>
          <w:lang w:val="en-US"/>
        </w:rPr>
      </w:pPr>
    </w:p>
    <w:p w14:paraId="7E8410EA" w14:textId="77777777" w:rsidR="00111082" w:rsidRDefault="00111082" w:rsidP="00111082">
      <w:pPr>
        <w:pStyle w:val="Heading3"/>
        <w:rPr>
          <w:rFonts w:eastAsia="SimSun"/>
        </w:rPr>
      </w:pPr>
      <w:bookmarkStart w:id="576" w:name="_Toc206149643"/>
      <w:r w:rsidRPr="008718D8">
        <w:rPr>
          <w:rFonts w:eastAsia="SimSun"/>
        </w:rPr>
        <w:t>8.12.3</w:t>
      </w:r>
      <w:r w:rsidRPr="008718D8">
        <w:rPr>
          <w:rFonts w:eastAsia="SimSun"/>
          <w:i/>
        </w:rPr>
        <w:tab/>
      </w:r>
      <w:r>
        <w:rPr>
          <w:rFonts w:eastAsia="SimSun" w:hint="eastAsia"/>
        </w:rPr>
        <w:t>Others</w:t>
      </w:r>
      <w:bookmarkEnd w:id="576"/>
    </w:p>
    <w:p w14:paraId="2B89EE79" w14:textId="77777777" w:rsidR="00111082" w:rsidRPr="00C01663" w:rsidRDefault="00111082" w:rsidP="00111082">
      <w:pPr>
        <w:pStyle w:val="Comments"/>
        <w:rPr>
          <w:lang w:val="en-US"/>
        </w:rPr>
      </w:pPr>
      <w:r>
        <w:rPr>
          <w:rFonts w:eastAsia="SimSun" w:hint="eastAsia"/>
          <w:lang w:val="en-US" w:eastAsia="zh-CN"/>
        </w:rPr>
        <w:t>Other issues if not covered by the previous agenda items.</w:t>
      </w:r>
    </w:p>
    <w:p w14:paraId="658E6F65" w14:textId="77777777" w:rsidR="00111082" w:rsidRDefault="00111082" w:rsidP="00111082">
      <w:pPr>
        <w:pStyle w:val="Doc-title"/>
        <w:rPr>
          <w:lang w:val="en-US" w:eastAsia="zh-CN"/>
        </w:rPr>
      </w:pPr>
    </w:p>
    <w:p w14:paraId="021A7D04" w14:textId="77777777" w:rsidR="00761B39" w:rsidRPr="00CB3498" w:rsidRDefault="00761B39" w:rsidP="00761B39">
      <w:pPr>
        <w:pStyle w:val="Comments"/>
        <w:rPr>
          <w:rFonts w:eastAsia="SimSun"/>
          <w:sz w:val="20"/>
          <w:lang w:eastAsia="zh-CN"/>
        </w:rPr>
      </w:pPr>
      <w:r w:rsidRPr="00AD223E">
        <w:rPr>
          <w:rFonts w:eastAsia="SimSun" w:hint="eastAsia"/>
          <w:sz w:val="20"/>
          <w:lang w:eastAsia="zh-CN"/>
        </w:rPr>
        <w:t>[</w:t>
      </w:r>
      <w:r w:rsidRPr="00AD223E">
        <w:rPr>
          <w:rFonts w:eastAsia="SimSun"/>
          <w:sz w:val="20"/>
          <w:lang w:eastAsia="zh-CN"/>
        </w:rPr>
        <w:t>R2-2504210, Proposal 9: Discuss UE behavior when UE-initiated report is triggered but there is no valid PUCCH/PUSCH resource to transmit UE-initiated report (e.g., PUCCH resource is released by RRC and type-1 CG is cleared in MAC due to TAT expired).</w:t>
      </w:r>
      <w:r w:rsidRPr="00AD223E">
        <w:rPr>
          <w:rFonts w:eastAsia="SimSun" w:hint="eastAsia"/>
          <w:sz w:val="20"/>
          <w:lang w:eastAsia="zh-CN"/>
        </w:rPr>
        <w:t>]</w:t>
      </w:r>
    </w:p>
    <w:p w14:paraId="4D3AB52E" w14:textId="77777777" w:rsidR="00761B39" w:rsidRDefault="00761B39" w:rsidP="00761B39">
      <w:pPr>
        <w:pStyle w:val="Doc-title"/>
        <w:rPr>
          <w:rFonts w:eastAsia="SimSun"/>
          <w:lang w:eastAsia="zh-CN"/>
        </w:rPr>
      </w:pPr>
      <w:r w:rsidRPr="00BB07BA">
        <w:rPr>
          <w:rFonts w:eastAsiaTheme="minorEastAsia"/>
        </w:rPr>
        <w:t>R2-</w:t>
      </w:r>
      <w:bookmarkStart w:id="577" w:name="OLE_LINK41"/>
      <w:r w:rsidRPr="00BB07BA">
        <w:rPr>
          <w:rFonts w:eastAsiaTheme="minorEastAsia"/>
        </w:rPr>
        <w:t>2504626</w:t>
      </w:r>
      <w:bookmarkEnd w:id="577"/>
      <w:r w:rsidRPr="00BB07BA">
        <w:rPr>
          <w:rFonts w:eastAsiaTheme="minorEastAsia"/>
        </w:rPr>
        <w:tab/>
        <w:t>Consideration on the Remaining Issues of UEIBM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60457E6D" w14:textId="77777777" w:rsidR="00761B39" w:rsidRPr="00FC1DFD"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65100ED6" w14:textId="77777777" w:rsidR="00761B39" w:rsidRPr="007E1724" w:rsidRDefault="00761B39" w:rsidP="00761B39">
      <w:pPr>
        <w:pStyle w:val="Doc-text2"/>
        <w:rPr>
          <w:rFonts w:eastAsia="SimSun"/>
          <w:i/>
          <w:lang w:eastAsia="zh-CN"/>
        </w:rPr>
      </w:pPr>
      <w:r w:rsidRPr="00AC5748">
        <w:rPr>
          <w:rFonts w:eastAsia="SimSun"/>
          <w:i/>
          <w:highlight w:val="lightGray"/>
          <w:lang w:eastAsia="zh-CN"/>
        </w:rPr>
        <w:t>Proposal 4: When UE-initiated report is triggered but there is no valid PUCCH/PUSCH resource to transmit UE-initiated report, the RACH procedure can be triggered without MAC spec impact/or enhancement.</w:t>
      </w:r>
    </w:p>
    <w:p w14:paraId="34160F85" w14:textId="77777777" w:rsidR="00761B39" w:rsidRDefault="00761B39" w:rsidP="00761B39">
      <w:pPr>
        <w:pStyle w:val="Doc-text2"/>
        <w:rPr>
          <w:rFonts w:eastAsia="SimSun"/>
          <w:lang w:val="en-US" w:eastAsia="zh-CN"/>
        </w:rPr>
      </w:pPr>
    </w:p>
    <w:p w14:paraId="4D5E2ABF" w14:textId="77777777" w:rsidR="00761B39" w:rsidRDefault="00761B39" w:rsidP="00761B39">
      <w:pPr>
        <w:pStyle w:val="Doc-title"/>
        <w:rPr>
          <w:rFonts w:eastAsia="SimSun"/>
          <w:lang w:eastAsia="zh-CN"/>
        </w:rPr>
      </w:pPr>
      <w:r w:rsidRPr="00BB07BA">
        <w:rPr>
          <w:rFonts w:eastAsiaTheme="minorEastAsia"/>
        </w:rPr>
        <w:t>R2-</w:t>
      </w:r>
      <w:bookmarkStart w:id="578" w:name="OLE_LINK48"/>
      <w:r w:rsidRPr="00BB07BA">
        <w:rPr>
          <w:rFonts w:eastAsiaTheme="minorEastAsia"/>
        </w:rPr>
        <w:t>2504369</w:t>
      </w:r>
      <w:bookmarkEnd w:id="578"/>
      <w:r w:rsidRPr="00BB07BA">
        <w:rPr>
          <w:rFonts w:eastAsiaTheme="minorEastAsia"/>
        </w:rPr>
        <w:tab/>
        <w:t>Discussion on other issues of NR MIMO Phase 5</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309ABB87" w14:textId="77777777" w:rsidR="00761B39" w:rsidRPr="00FC1DFD"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B18F13A" w14:textId="77777777" w:rsidR="00761B39" w:rsidRPr="00404BE0" w:rsidRDefault="00761B39" w:rsidP="00761B39">
      <w:pPr>
        <w:pStyle w:val="Doc-text2"/>
        <w:rPr>
          <w:rFonts w:eastAsia="SimSun"/>
          <w:i/>
          <w:highlight w:val="lightGray"/>
          <w:lang w:eastAsia="zh-CN"/>
        </w:rPr>
      </w:pPr>
      <w:r w:rsidRPr="00404BE0">
        <w:rPr>
          <w:rFonts w:eastAsia="SimSun"/>
          <w:i/>
          <w:highlight w:val="lightGray"/>
          <w:lang w:eastAsia="zh-CN"/>
        </w:rPr>
        <w:t>Proposal 1: We believe that when a UEI report is triggered and TAT expires (UL out-of-sync), the UE should prioritize initiating random access (RACH) to recover synchronization, and the UEI report may be suspended or discarded.</w:t>
      </w:r>
    </w:p>
    <w:p w14:paraId="46EB06FA" w14:textId="77777777" w:rsidR="00761B39" w:rsidRPr="008003D0" w:rsidRDefault="00761B39" w:rsidP="00761B39">
      <w:pPr>
        <w:pStyle w:val="Doc-text2"/>
        <w:rPr>
          <w:rFonts w:eastAsia="SimSun"/>
          <w:i/>
          <w:lang w:eastAsia="zh-CN"/>
        </w:rPr>
      </w:pPr>
      <w:r w:rsidRPr="00404BE0">
        <w:rPr>
          <w:rFonts w:eastAsia="SimSun"/>
          <w:i/>
          <w:highlight w:val="lightGray"/>
          <w:lang w:eastAsia="zh-CN"/>
        </w:rPr>
        <w:t>Proposal 2: When a UEI report is triggered and TAT expires, UEs with beam report buffering capabilities may prioritize initiating random access (RACH) and carry the UEI beam report in Msg3 or MsgA, though this mechanism requires further discussion on potential protocol impacts.</w:t>
      </w:r>
    </w:p>
    <w:p w14:paraId="4177748B" w14:textId="77777777" w:rsidR="00761B39" w:rsidRDefault="00761B39" w:rsidP="00761B39">
      <w:pPr>
        <w:pStyle w:val="Doc-text2"/>
        <w:ind w:left="0" w:firstLine="0"/>
        <w:rPr>
          <w:rFonts w:eastAsia="SimSun"/>
          <w:lang w:val="en-US" w:eastAsia="zh-CN"/>
        </w:rPr>
      </w:pPr>
    </w:p>
    <w:p w14:paraId="1EBEDC87" w14:textId="77777777" w:rsidR="00761B39" w:rsidRDefault="00761B39" w:rsidP="00761B39">
      <w:pPr>
        <w:pStyle w:val="Doc-text2"/>
        <w:rPr>
          <w:rFonts w:eastAsia="SimSun"/>
          <w:lang w:eastAsia="zh-CN"/>
        </w:rPr>
      </w:pPr>
      <w:r>
        <w:rPr>
          <w:rFonts w:eastAsia="SimSun" w:hint="eastAsia"/>
          <w:lang w:eastAsia="zh-CN"/>
        </w:rPr>
        <w:t>Discussion</w:t>
      </w:r>
    </w:p>
    <w:p w14:paraId="1B1EED54"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LG E wonder whether ZTE proposal means the RACH is triggered to send the UEI BM, and think if </w:t>
      </w:r>
      <w:r>
        <w:rPr>
          <w:rFonts w:eastAsia="SimSun"/>
          <w:lang w:eastAsia="zh-CN"/>
        </w:rPr>
        <w:t>this</w:t>
      </w:r>
      <w:r>
        <w:rPr>
          <w:rFonts w:eastAsia="SimSun" w:hint="eastAsia"/>
          <w:lang w:eastAsia="zh-CN"/>
        </w:rPr>
        <w:t xml:space="preserve"> is the case there is MAC impact.</w:t>
      </w:r>
    </w:p>
    <w:p w14:paraId="0C837188"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think this involves a new case to trigger the RACH. </w:t>
      </w:r>
    </w:p>
    <w:p w14:paraId="29A722DC"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OPPO think ZTE </w:t>
      </w:r>
      <w:r>
        <w:rPr>
          <w:rFonts w:eastAsia="SimSun"/>
          <w:lang w:eastAsia="zh-CN"/>
        </w:rPr>
        <w:t>proposal</w:t>
      </w:r>
      <w:r>
        <w:rPr>
          <w:rFonts w:eastAsia="SimSun" w:hint="eastAsia"/>
          <w:lang w:eastAsia="zh-CN"/>
        </w:rPr>
        <w:t xml:space="preserve"> is enhancement and think NW should provide UL grant. </w:t>
      </w:r>
    </w:p>
    <w:p w14:paraId="0BF10B18"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Nokia think the first PUCCH is </w:t>
      </w:r>
      <w:r>
        <w:rPr>
          <w:rFonts w:eastAsia="SimSun"/>
          <w:lang w:eastAsia="zh-CN"/>
        </w:rPr>
        <w:t>similar</w:t>
      </w:r>
      <w:r>
        <w:rPr>
          <w:rFonts w:eastAsia="SimSun" w:hint="eastAsia"/>
          <w:lang w:eastAsia="zh-CN"/>
        </w:rPr>
        <w:t xml:space="preserve"> to SR </w:t>
      </w:r>
      <w:r>
        <w:rPr>
          <w:rFonts w:eastAsia="SimSun"/>
          <w:lang w:eastAsia="zh-CN"/>
        </w:rPr>
        <w:t>behaviour</w:t>
      </w:r>
      <w:r>
        <w:rPr>
          <w:rFonts w:eastAsia="SimSun" w:hint="eastAsia"/>
          <w:lang w:eastAsia="zh-CN"/>
        </w:rPr>
        <w:t xml:space="preserve">, and think there is some MAC impact. </w:t>
      </w:r>
    </w:p>
    <w:p w14:paraId="394361E6"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Apple think we need to discuss the case of TAT expiration, whether the resource for the 1</w:t>
      </w:r>
      <w:r w:rsidRPr="005E5BD6">
        <w:rPr>
          <w:rFonts w:eastAsia="SimSun" w:hint="eastAsia"/>
          <w:vertAlign w:val="superscript"/>
          <w:lang w:eastAsia="zh-CN"/>
        </w:rPr>
        <w:t>st</w:t>
      </w:r>
      <w:r>
        <w:rPr>
          <w:rFonts w:eastAsia="SimSun" w:hint="eastAsia"/>
          <w:lang w:eastAsia="zh-CN"/>
        </w:rPr>
        <w:t xml:space="preserve"> PUCCH is released or not. HW think in this case the PUCCH/PUSCH resources are released. </w:t>
      </w:r>
    </w:p>
    <w:p w14:paraId="690F87A6" w14:textId="77777777" w:rsidR="00761B39" w:rsidRPr="0027265A"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CATT think we need also to discuss that if RACH is triggered, whether the BM report is kept or discarded (e.g., due to outdated CSI), and think this is related to RAN1 discussion. </w:t>
      </w:r>
    </w:p>
    <w:p w14:paraId="13D3D601" w14:textId="77777777" w:rsidR="00761B39" w:rsidRDefault="00761B39" w:rsidP="00761B39">
      <w:pPr>
        <w:pStyle w:val="Doc-text2"/>
        <w:rPr>
          <w:rFonts w:eastAsia="SimSun"/>
          <w:lang w:eastAsia="zh-CN"/>
        </w:rPr>
      </w:pPr>
    </w:p>
    <w:p w14:paraId="40C5B104" w14:textId="77777777" w:rsidR="00761B39" w:rsidRPr="00202713" w:rsidRDefault="00761B39" w:rsidP="00761B39">
      <w:pPr>
        <w:pStyle w:val="EmailDiscussion"/>
        <w:overflowPunct/>
        <w:autoSpaceDE/>
        <w:autoSpaceDN/>
        <w:adjustRightInd/>
        <w:ind w:left="1619" w:hanging="360"/>
        <w:textAlignment w:val="auto"/>
      </w:pPr>
      <w:r w:rsidRPr="00202713">
        <w:t>[AT1</w:t>
      </w:r>
      <w:r w:rsidRPr="00202713">
        <w:rPr>
          <w:rFonts w:eastAsia="SimSun" w:hint="eastAsia"/>
          <w:lang w:eastAsia="zh-CN"/>
        </w:rPr>
        <w:t>30</w:t>
      </w:r>
      <w:r w:rsidRPr="00202713">
        <w:t>][20</w:t>
      </w:r>
      <w:r w:rsidRPr="00202713">
        <w:rPr>
          <w:rFonts w:eastAsia="SimSun" w:hint="eastAsia"/>
          <w:lang w:eastAsia="zh-CN"/>
        </w:rPr>
        <w:t>2</w:t>
      </w:r>
      <w:r w:rsidRPr="00202713">
        <w:t>][</w:t>
      </w:r>
      <w:r w:rsidRPr="00202713">
        <w:rPr>
          <w:rFonts w:eastAsia="Malgun Gothic" w:cs="Arial"/>
          <w:lang w:val="en-US" w:eastAsia="en-US"/>
        </w:rPr>
        <w:t>MIMO_Ph5</w:t>
      </w:r>
      <w:r w:rsidRPr="00202713">
        <w:t xml:space="preserve">] </w:t>
      </w:r>
      <w:r w:rsidRPr="00202713">
        <w:rPr>
          <w:rFonts w:eastAsia="SimSun" w:hint="eastAsia"/>
          <w:lang w:eastAsia="zh-CN"/>
        </w:rPr>
        <w:t xml:space="preserve">On </w:t>
      </w:r>
      <w:r w:rsidRPr="00202713">
        <w:rPr>
          <w:rFonts w:eastAsia="SimSun"/>
          <w:lang w:eastAsia="zh-CN"/>
        </w:rPr>
        <w:t xml:space="preserve">UE behaviour when UE-initiated report is triggered but there is no valid PUCCH/PUSCH resource </w:t>
      </w:r>
      <w:r w:rsidRPr="00202713">
        <w:rPr>
          <w:rFonts w:eastAsia="SimSun" w:hint="eastAsia"/>
          <w:lang w:eastAsia="zh-CN"/>
        </w:rPr>
        <w:t>(Samsung)</w:t>
      </w:r>
    </w:p>
    <w:p w14:paraId="7B24B952" w14:textId="77777777" w:rsidR="00761B39" w:rsidRPr="000C440B" w:rsidRDefault="00761B39" w:rsidP="00761B39">
      <w:pPr>
        <w:pStyle w:val="EmailDiscussion2"/>
        <w:ind w:left="1619" w:firstLine="0"/>
        <w:rPr>
          <w:rFonts w:eastAsia="SimSun"/>
          <w:lang w:eastAsia="zh-CN"/>
        </w:rPr>
      </w:pPr>
      <w:r>
        <w:rPr>
          <w:rFonts w:eastAsia="SimSun"/>
          <w:lang w:eastAsia="zh-CN"/>
        </w:rPr>
        <w:t xml:space="preserve">Scope: </w:t>
      </w:r>
      <w:r>
        <w:rPr>
          <w:rFonts w:eastAsia="SimSun" w:hint="eastAsia"/>
          <w:lang w:eastAsia="zh-CN"/>
        </w:rPr>
        <w:t>D</w:t>
      </w:r>
      <w:r>
        <w:rPr>
          <w:rFonts w:eastAsia="SimSun"/>
          <w:lang w:eastAsia="zh-CN"/>
        </w:rPr>
        <w:t>iscuss</w:t>
      </w:r>
      <w:r>
        <w:rPr>
          <w:rFonts w:eastAsia="SimSun" w:hint="eastAsia"/>
          <w:lang w:eastAsia="zh-CN"/>
        </w:rPr>
        <w:t xml:space="preserve"> </w:t>
      </w:r>
      <w:r>
        <w:rPr>
          <w:rFonts w:eastAsia="SimSun"/>
          <w:lang w:eastAsia="zh-CN"/>
        </w:rPr>
        <w:t xml:space="preserve">the </w:t>
      </w:r>
      <w:r>
        <w:rPr>
          <w:rFonts w:eastAsia="SimSun" w:hint="eastAsia"/>
          <w:lang w:eastAsia="zh-CN"/>
        </w:rPr>
        <w:t>UE behaviour</w:t>
      </w:r>
      <w:r w:rsidRPr="00995BD2">
        <w:rPr>
          <w:rFonts w:eastAsia="SimSun"/>
          <w:lang w:eastAsia="zh-CN"/>
        </w:rPr>
        <w:t xml:space="preserve"> when</w:t>
      </w:r>
      <w:r>
        <w:rPr>
          <w:rFonts w:eastAsia="SimSun" w:hint="eastAsia"/>
          <w:lang w:eastAsia="zh-CN"/>
        </w:rPr>
        <w:t xml:space="preserve"> TAT expires and there is </w:t>
      </w:r>
      <w:r w:rsidRPr="00995BD2">
        <w:rPr>
          <w:rFonts w:eastAsia="SimSun"/>
          <w:lang w:eastAsia="zh-CN"/>
        </w:rPr>
        <w:t>no valid PUCCH/PUSCH resource t</w:t>
      </w:r>
      <w:r>
        <w:rPr>
          <w:rFonts w:eastAsia="SimSun"/>
          <w:lang w:eastAsia="zh-CN"/>
        </w:rPr>
        <w:t>o transmit UE-initiated report</w:t>
      </w:r>
    </w:p>
    <w:p w14:paraId="4AE67AF2" w14:textId="77777777" w:rsidR="00761B39" w:rsidRPr="000C440B" w:rsidRDefault="00761B39" w:rsidP="00761B39">
      <w:pPr>
        <w:pStyle w:val="EmailDiscussion2"/>
        <w:rPr>
          <w:rFonts w:eastAsia="SimSun"/>
          <w:lang w:eastAsia="zh-CN"/>
        </w:rPr>
      </w:pPr>
      <w:r>
        <w:rPr>
          <w:rFonts w:eastAsia="SimSun"/>
          <w:lang w:eastAsia="zh-CN"/>
        </w:rPr>
        <w:tab/>
      </w:r>
      <w:r>
        <w:t>Intended outcome: Summary</w:t>
      </w:r>
      <w:r>
        <w:rPr>
          <w:rFonts w:eastAsia="SimSun" w:hint="eastAsia"/>
          <w:lang w:eastAsia="zh-CN"/>
        </w:rPr>
        <w:t xml:space="preserve"> with </w:t>
      </w:r>
      <w:r>
        <w:rPr>
          <w:rFonts w:eastAsia="SimSun"/>
          <w:lang w:eastAsia="zh-CN"/>
        </w:rPr>
        <w:t>P</w:t>
      </w:r>
      <w:r>
        <w:t>roposals in R2-250473</w:t>
      </w:r>
      <w:r>
        <w:rPr>
          <w:rFonts w:eastAsia="SimSun" w:hint="eastAsia"/>
          <w:lang w:eastAsia="zh-CN"/>
        </w:rPr>
        <w:t>2.</w:t>
      </w:r>
    </w:p>
    <w:p w14:paraId="07076F02" w14:textId="77777777" w:rsidR="00761B39" w:rsidRDefault="00761B39" w:rsidP="00761B39">
      <w:pPr>
        <w:pStyle w:val="EmailDiscussion2"/>
        <w:rPr>
          <w:rFonts w:eastAsia="SimSun"/>
          <w:lang w:eastAsia="zh-CN"/>
        </w:rPr>
      </w:pPr>
      <w:r>
        <w:tab/>
        <w:t xml:space="preserve">Deadline: </w:t>
      </w:r>
      <w:r>
        <w:rPr>
          <w:rFonts w:eastAsia="SimSun" w:hint="eastAsia"/>
          <w:lang w:eastAsia="zh-CN"/>
        </w:rPr>
        <w:t>before Friday CB</w:t>
      </w:r>
    </w:p>
    <w:p w14:paraId="433A5214" w14:textId="77777777" w:rsidR="00761B39" w:rsidRDefault="00761B39" w:rsidP="00761B39">
      <w:pPr>
        <w:pStyle w:val="Doc-text2"/>
        <w:ind w:left="0" w:firstLine="0"/>
        <w:rPr>
          <w:rFonts w:eastAsia="SimSun"/>
          <w:lang w:val="en-US" w:eastAsia="zh-CN"/>
        </w:rPr>
      </w:pPr>
    </w:p>
    <w:p w14:paraId="2F6BA581" w14:textId="77777777" w:rsidR="00761B39" w:rsidRDefault="00761B39" w:rsidP="0061489A">
      <w:pPr>
        <w:pStyle w:val="Doc-title"/>
        <w:rPr>
          <w:rFonts w:eastAsia="SimSun"/>
          <w:lang w:eastAsia="zh-CN"/>
        </w:rPr>
      </w:pPr>
      <w:r w:rsidRPr="00202713">
        <w:t>R2-250473</w:t>
      </w:r>
      <w:r w:rsidRPr="00202713">
        <w:rPr>
          <w:rFonts w:eastAsia="SimSun" w:hint="eastAsia"/>
          <w:lang w:eastAsia="zh-CN"/>
        </w:rPr>
        <w:t>2</w:t>
      </w:r>
      <w:r w:rsidRPr="00202713">
        <w:rPr>
          <w:rFonts w:eastAsia="SimSun" w:hint="eastAsia"/>
          <w:lang w:eastAsia="zh-CN"/>
        </w:rPr>
        <w:tab/>
      </w:r>
      <w:r w:rsidRPr="00202713">
        <w:rPr>
          <w:rFonts w:eastAsia="SimSun"/>
          <w:lang w:eastAsia="zh-CN"/>
        </w:rPr>
        <w:t>Report of offline discussion [AT130][202][MIMO_Ph5]</w:t>
      </w:r>
      <w:r>
        <w:rPr>
          <w:rFonts w:eastAsia="SimSun" w:hint="eastAsia"/>
          <w:lang w:eastAsia="zh-CN"/>
        </w:rPr>
        <w:tab/>
      </w:r>
      <w:r w:rsidRPr="00BB39AD">
        <w:rPr>
          <w:rFonts w:eastAsia="SimSun"/>
          <w:lang w:eastAsia="zh-CN"/>
        </w:rPr>
        <w:t>Samsung</w:t>
      </w:r>
      <w:r w:rsidRPr="00BB39AD">
        <w:rPr>
          <w:rFonts w:eastAsia="SimSun"/>
          <w:lang w:eastAsia="zh-CN"/>
        </w:rPr>
        <w:tab/>
        <w:t>discussion</w:t>
      </w:r>
      <w:r w:rsidRPr="00BB39AD">
        <w:rPr>
          <w:rFonts w:eastAsia="SimSun"/>
          <w:lang w:eastAsia="zh-CN"/>
        </w:rPr>
        <w:tab/>
        <w:t>Rel-19</w:t>
      </w:r>
      <w:r w:rsidRPr="00BB39AD">
        <w:rPr>
          <w:rFonts w:eastAsia="SimSun"/>
          <w:lang w:eastAsia="zh-CN"/>
        </w:rPr>
        <w:tab/>
        <w:t>NR_MIMO_Ph5-Core</w:t>
      </w:r>
    </w:p>
    <w:p w14:paraId="4FB91057" w14:textId="77777777" w:rsidR="00761B39"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9B4C894" w14:textId="77777777" w:rsidR="00761B39" w:rsidRPr="00202713" w:rsidRDefault="00761B39" w:rsidP="00761B39">
      <w:pPr>
        <w:pStyle w:val="Doc-text2"/>
        <w:rPr>
          <w:i/>
          <w:highlight w:val="lightGray"/>
        </w:rPr>
      </w:pPr>
      <w:r w:rsidRPr="00202713">
        <w:rPr>
          <w:i/>
          <w:highlight w:val="lightGray"/>
        </w:rPr>
        <w:t>Proposal 1: When TAT expires, UE releases PUCCH resource for mode-A/B UEI report and clears type-1 CG for mode-B UEI report.</w:t>
      </w:r>
    </w:p>
    <w:p w14:paraId="777F899D" w14:textId="77777777" w:rsidR="00761B39" w:rsidRPr="00202713" w:rsidRDefault="00761B39" w:rsidP="00761B39">
      <w:pPr>
        <w:pStyle w:val="Doc-text2"/>
        <w:rPr>
          <w:i/>
          <w:highlight w:val="lightGray"/>
        </w:rPr>
      </w:pPr>
      <w:r w:rsidRPr="00202713">
        <w:rPr>
          <w:i/>
          <w:highlight w:val="lightGray"/>
        </w:rPr>
        <w:t>Proposal 2: (10/14) UE initiates RA procedure at least for the following cases:</w:t>
      </w:r>
    </w:p>
    <w:p w14:paraId="72CF408C" w14:textId="77777777" w:rsidR="00761B39" w:rsidRPr="00202713" w:rsidRDefault="00761B39" w:rsidP="00761B39">
      <w:pPr>
        <w:pStyle w:val="Doc-text2"/>
        <w:rPr>
          <w:i/>
          <w:highlight w:val="lightGray"/>
        </w:rPr>
      </w:pPr>
      <w:r w:rsidRPr="00202713">
        <w:rPr>
          <w:i/>
          <w:highlight w:val="lightGray"/>
        </w:rPr>
        <w:t>Case 1: If a UEI report is triggered and TAT is expired before mode-A/B PUCCH transmission for this report</w:t>
      </w:r>
    </w:p>
    <w:p w14:paraId="13EC2616" w14:textId="77777777" w:rsidR="00761B39" w:rsidRPr="00202713" w:rsidRDefault="00761B39" w:rsidP="00761B39">
      <w:pPr>
        <w:pStyle w:val="Doc-text2"/>
        <w:rPr>
          <w:i/>
          <w:highlight w:val="lightGray"/>
        </w:rPr>
      </w:pPr>
      <w:r w:rsidRPr="00202713">
        <w:rPr>
          <w:i/>
          <w:highlight w:val="lightGray"/>
        </w:rPr>
        <w:t>Case 2: If a UEI report is triggered and TAT is expired between PUCCH and PUSCH transmission for this report.</w:t>
      </w:r>
    </w:p>
    <w:p w14:paraId="657DCAC5" w14:textId="77777777" w:rsidR="00761B39" w:rsidRPr="008B23E5" w:rsidRDefault="00761B39" w:rsidP="00761B39">
      <w:pPr>
        <w:pStyle w:val="Doc-text2"/>
        <w:rPr>
          <w:i/>
        </w:rPr>
      </w:pPr>
      <w:r w:rsidRPr="00202713">
        <w:rPr>
          <w:i/>
          <w:highlight w:val="lightGray"/>
        </w:rPr>
        <w:t>Proposal 3: If PUCCH/PUSCH resource for UEI report is released/cleared, and RA is triggered, UE waits for NW to reconfigure resource.</w:t>
      </w:r>
    </w:p>
    <w:p w14:paraId="25D8CAEC" w14:textId="77777777" w:rsidR="00761B39" w:rsidRDefault="00761B39" w:rsidP="00761B39">
      <w:pPr>
        <w:pStyle w:val="Doc-text2"/>
        <w:ind w:left="0" w:firstLine="0"/>
        <w:rPr>
          <w:rFonts w:eastAsia="SimSun"/>
          <w:lang w:val="en-US" w:eastAsia="zh-CN"/>
        </w:rPr>
      </w:pPr>
    </w:p>
    <w:p w14:paraId="08ED9408" w14:textId="77777777" w:rsidR="00761B39" w:rsidRPr="004A3725" w:rsidRDefault="00761B39" w:rsidP="00761B39">
      <w:pPr>
        <w:pStyle w:val="Agreement"/>
        <w:tabs>
          <w:tab w:val="clear" w:pos="9990"/>
        </w:tabs>
        <w:overflowPunct/>
        <w:autoSpaceDE/>
        <w:autoSpaceDN/>
        <w:adjustRightInd/>
        <w:ind w:left="1619" w:hanging="360"/>
        <w:textAlignment w:val="auto"/>
        <w:rPr>
          <w:rFonts w:eastAsia="SimSun"/>
          <w:lang w:val="en-US" w:eastAsia="zh-CN"/>
        </w:rPr>
      </w:pPr>
      <w:r w:rsidRPr="004A3725">
        <w:t xml:space="preserve">When </w:t>
      </w:r>
      <w:r w:rsidRPr="004A3725">
        <w:rPr>
          <w:rFonts w:eastAsia="SimSun" w:hint="eastAsia"/>
          <w:lang w:eastAsia="zh-CN"/>
        </w:rPr>
        <w:t xml:space="preserve">the </w:t>
      </w:r>
      <w:r w:rsidRPr="004A3725">
        <w:t>TAT</w:t>
      </w:r>
      <w:r w:rsidRPr="004A3725">
        <w:rPr>
          <w:rFonts w:eastAsia="SimSun" w:hint="eastAsia"/>
          <w:lang w:eastAsia="zh-CN"/>
        </w:rPr>
        <w:t xml:space="preserve"> of the pTAG</w:t>
      </w:r>
      <w:r w:rsidRPr="004A3725">
        <w:t xml:space="preserve"> expires, UE releases PUCCH resource for mode-A/B UEI report and clears type-1 CG for mode-B UEI report.</w:t>
      </w:r>
      <w:r w:rsidRPr="004A3725">
        <w:rPr>
          <w:rFonts w:eastAsia="SimSun" w:hint="eastAsia"/>
          <w:lang w:eastAsia="zh-CN"/>
        </w:rPr>
        <w:t xml:space="preserve"> FFS for the case when the TAT expires on the sTAG.</w:t>
      </w:r>
      <w:r>
        <w:rPr>
          <w:rFonts w:eastAsia="SimSun" w:hint="eastAsia"/>
          <w:lang w:eastAsia="zh-CN"/>
        </w:rPr>
        <w:t xml:space="preserve"> </w:t>
      </w:r>
    </w:p>
    <w:p w14:paraId="1D54B7A6" w14:textId="77777777" w:rsidR="00761B39" w:rsidRDefault="00761B39" w:rsidP="00761B39">
      <w:pPr>
        <w:pStyle w:val="Doc-text2"/>
        <w:ind w:left="0" w:firstLine="0"/>
        <w:rPr>
          <w:rFonts w:eastAsia="SimSun"/>
          <w:lang w:val="en-US" w:eastAsia="zh-CN"/>
        </w:rPr>
      </w:pPr>
    </w:p>
    <w:p w14:paraId="56160C62" w14:textId="77777777" w:rsidR="00761B39" w:rsidRDefault="00761B39" w:rsidP="00761B39">
      <w:pPr>
        <w:pStyle w:val="Doc-text2"/>
        <w:rPr>
          <w:rFonts w:eastAsia="SimSun"/>
          <w:lang w:eastAsia="zh-CN"/>
        </w:rPr>
      </w:pPr>
      <w:r>
        <w:rPr>
          <w:rFonts w:eastAsia="SimSun"/>
          <w:lang w:eastAsia="zh-CN"/>
        </w:rPr>
        <w:t>Discussion</w:t>
      </w:r>
      <w:r>
        <w:rPr>
          <w:rFonts w:eastAsia="SimSun" w:hint="eastAsia"/>
          <w:lang w:eastAsia="zh-CN"/>
        </w:rPr>
        <w:t xml:space="preserve"> </w:t>
      </w:r>
    </w:p>
    <w:p w14:paraId="26E5E478" w14:textId="77777777" w:rsidR="00761B39" w:rsidRDefault="00761B39" w:rsidP="00761B39">
      <w:pPr>
        <w:pStyle w:val="Doc-text2"/>
        <w:rPr>
          <w:rFonts w:eastAsia="SimSun"/>
          <w:lang w:eastAsia="zh-CN"/>
        </w:rPr>
      </w:pPr>
      <w:r>
        <w:rPr>
          <w:rFonts w:eastAsia="SimSun" w:hint="eastAsia"/>
          <w:lang w:eastAsia="zh-CN"/>
        </w:rPr>
        <w:t>P1</w:t>
      </w:r>
    </w:p>
    <w:p w14:paraId="5C7A9367"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CATT wonders whether this is only for single TRP. Samsung think it is clear from the WID.</w:t>
      </w:r>
    </w:p>
    <w:p w14:paraId="6575BF04" w14:textId="77777777" w:rsidR="00761B39" w:rsidRPr="006A4B5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suggest to </w:t>
      </w:r>
      <w:r>
        <w:rPr>
          <w:rFonts w:eastAsia="SimSun"/>
          <w:lang w:eastAsia="zh-CN"/>
        </w:rPr>
        <w:t>inform</w:t>
      </w:r>
      <w:r>
        <w:rPr>
          <w:rFonts w:eastAsia="SimSun" w:hint="eastAsia"/>
          <w:lang w:eastAsia="zh-CN"/>
        </w:rPr>
        <w:t xml:space="preserve"> R1 our conclusion. Ericsson do not see a strong need at </w:t>
      </w:r>
      <w:r>
        <w:rPr>
          <w:rFonts w:eastAsia="SimSun"/>
          <w:lang w:eastAsia="zh-CN"/>
        </w:rPr>
        <w:t>this</w:t>
      </w:r>
      <w:r>
        <w:rPr>
          <w:rFonts w:eastAsia="SimSun" w:hint="eastAsia"/>
          <w:lang w:eastAsia="zh-CN"/>
        </w:rPr>
        <w:t xml:space="preserve"> stage and think we can inform when we agree more. </w:t>
      </w:r>
    </w:p>
    <w:p w14:paraId="712DEC2B" w14:textId="77777777" w:rsidR="00761B39" w:rsidRDefault="00761B39" w:rsidP="00761B39">
      <w:pPr>
        <w:pStyle w:val="Doc-text2"/>
        <w:ind w:left="0" w:firstLine="0"/>
        <w:rPr>
          <w:rFonts w:eastAsia="SimSun"/>
          <w:lang w:val="en-US" w:eastAsia="zh-CN"/>
        </w:rPr>
      </w:pPr>
    </w:p>
    <w:p w14:paraId="09CA2729" w14:textId="77777777" w:rsidR="00761B39" w:rsidRDefault="00761B39" w:rsidP="00761B39">
      <w:pPr>
        <w:pStyle w:val="Doc-text2"/>
        <w:rPr>
          <w:rFonts w:eastAsia="SimSun"/>
          <w:lang w:eastAsia="zh-CN"/>
        </w:rPr>
      </w:pPr>
      <w:r>
        <w:rPr>
          <w:rFonts w:eastAsia="SimSun" w:hint="eastAsia"/>
          <w:lang w:eastAsia="zh-CN"/>
        </w:rPr>
        <w:t>P2 and P3</w:t>
      </w:r>
    </w:p>
    <w:p w14:paraId="2B4CF4FC"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report that there are </w:t>
      </w:r>
      <w:r>
        <w:rPr>
          <w:rFonts w:eastAsia="SimSun"/>
          <w:lang w:eastAsia="zh-CN"/>
        </w:rPr>
        <w:t>still</w:t>
      </w:r>
      <w:r>
        <w:rPr>
          <w:rFonts w:eastAsia="SimSun" w:hint="eastAsia"/>
          <w:lang w:eastAsia="zh-CN"/>
        </w:rPr>
        <w:t xml:space="preserve"> different views whether RACH should be triggered. Samsung think if we decide to trigger RACH we need to discuss whether UE can inform NW that it has already </w:t>
      </w:r>
      <w:r>
        <w:rPr>
          <w:rFonts w:eastAsia="SimSun"/>
          <w:lang w:eastAsia="zh-CN"/>
        </w:rPr>
        <w:t>triggered</w:t>
      </w:r>
      <w:r>
        <w:rPr>
          <w:rFonts w:eastAsia="SimSun" w:hint="eastAsia"/>
          <w:lang w:eastAsia="zh-CN"/>
        </w:rPr>
        <w:t xml:space="preserve"> the BM. </w:t>
      </w:r>
    </w:p>
    <w:p w14:paraId="425F3E04"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Samsung think we need more time to discuss, and we can put in part of the post </w:t>
      </w:r>
      <w:r>
        <w:rPr>
          <w:rFonts w:eastAsia="SimSun"/>
          <w:lang w:eastAsia="zh-CN"/>
        </w:rPr>
        <w:t>meeting</w:t>
      </w:r>
      <w:r>
        <w:rPr>
          <w:rFonts w:eastAsia="SimSun" w:hint="eastAsia"/>
          <w:lang w:eastAsia="zh-CN"/>
        </w:rPr>
        <w:t xml:space="preserve"> email discussions. Ofinno agree to further discuss. </w:t>
      </w:r>
    </w:p>
    <w:p w14:paraId="5ADAEA74" w14:textId="77777777" w:rsidR="00761B39" w:rsidRDefault="00761B39" w:rsidP="00761B39">
      <w:pPr>
        <w:pStyle w:val="Doc-text2"/>
        <w:rPr>
          <w:rFonts w:eastAsia="SimSun"/>
          <w:lang w:eastAsia="zh-CN"/>
        </w:rPr>
      </w:pPr>
      <w:r>
        <w:rPr>
          <w:rFonts w:eastAsia="SimSun" w:hint="eastAsia"/>
          <w:lang w:eastAsia="zh-CN"/>
        </w:rPr>
        <w:t>-</w:t>
      </w:r>
      <w:r>
        <w:rPr>
          <w:rFonts w:eastAsia="SimSun" w:hint="eastAsia"/>
          <w:lang w:eastAsia="zh-CN"/>
        </w:rPr>
        <w:tab/>
        <w:t xml:space="preserve">ZTE want to avoid R1 impact. Samsung think there will be R1 impact. </w:t>
      </w:r>
    </w:p>
    <w:p w14:paraId="1B615D87" w14:textId="77777777" w:rsidR="00761B39" w:rsidRDefault="00761B39" w:rsidP="00761B39">
      <w:pPr>
        <w:pStyle w:val="Doc-text2"/>
        <w:ind w:left="0" w:firstLine="0"/>
        <w:rPr>
          <w:rFonts w:eastAsia="SimSun"/>
          <w:lang w:val="en-US" w:eastAsia="zh-CN"/>
        </w:rPr>
      </w:pPr>
    </w:p>
    <w:p w14:paraId="014DC16A" w14:textId="77777777" w:rsidR="00761B39" w:rsidRPr="001625E9" w:rsidRDefault="00761B39" w:rsidP="00761B39">
      <w:pPr>
        <w:pStyle w:val="Comments"/>
        <w:rPr>
          <w:rFonts w:eastAsia="SimSun"/>
          <w:sz w:val="20"/>
          <w:lang w:eastAsia="zh-CN"/>
        </w:rPr>
      </w:pPr>
      <w:r w:rsidRPr="001625E9">
        <w:rPr>
          <w:rFonts w:eastAsia="SimSun" w:hint="eastAsia"/>
          <w:sz w:val="20"/>
          <w:lang w:eastAsia="zh-CN"/>
        </w:rPr>
        <w:t>[</w:t>
      </w:r>
      <w:r w:rsidRPr="001625E9">
        <w:rPr>
          <w:rFonts w:eastAsia="SimSun"/>
          <w:sz w:val="20"/>
          <w:lang w:eastAsia="zh-CN"/>
        </w:rPr>
        <w:t>E</w:t>
      </w:r>
      <w:r w:rsidRPr="001625E9">
        <w:rPr>
          <w:rFonts w:eastAsia="SimSun" w:hint="eastAsia"/>
          <w:sz w:val="20"/>
          <w:lang w:eastAsia="zh-CN"/>
        </w:rPr>
        <w:t>vent configuration]</w:t>
      </w:r>
    </w:p>
    <w:p w14:paraId="1F01A9EB" w14:textId="77777777" w:rsidR="00761B39" w:rsidRDefault="00761B39" w:rsidP="00761B39">
      <w:pPr>
        <w:pStyle w:val="Doc-title"/>
        <w:rPr>
          <w:rFonts w:eastAsia="SimSun"/>
          <w:lang w:eastAsia="zh-CN"/>
        </w:rPr>
      </w:pPr>
      <w:r w:rsidRPr="00BB07BA">
        <w:rPr>
          <w:rFonts w:eastAsiaTheme="minorEastAsia"/>
        </w:rPr>
        <w:t>R2-</w:t>
      </w:r>
      <w:bookmarkStart w:id="579" w:name="OLE_LINK54"/>
      <w:r w:rsidRPr="00BB07BA">
        <w:rPr>
          <w:rFonts w:eastAsiaTheme="minorEastAsia"/>
        </w:rPr>
        <w:t>2504186</w:t>
      </w:r>
      <w:bookmarkEnd w:id="579"/>
      <w:r w:rsidRPr="00BB07BA">
        <w:rPr>
          <w:rFonts w:eastAsiaTheme="minorEastAsia"/>
        </w:rPr>
        <w:tab/>
        <w:t>Impacts from UE-initiated/event-driven beam management</w:t>
      </w:r>
      <w:r w:rsidRPr="00BB07BA">
        <w:rPr>
          <w:rFonts w:eastAsiaTheme="minorEastAsia"/>
        </w:rPr>
        <w:tab/>
        <w:t>Ericsson</w:t>
      </w:r>
      <w:r w:rsidRPr="00BB07BA">
        <w:rPr>
          <w:rFonts w:eastAsiaTheme="minorEastAsia"/>
        </w:rPr>
        <w:tab/>
        <w:t>discussion</w:t>
      </w:r>
    </w:p>
    <w:p w14:paraId="1DE06EDF" w14:textId="77777777" w:rsidR="00761B39" w:rsidRPr="00106607" w:rsidRDefault="00761B39" w:rsidP="00761B39">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460A1F77" w14:textId="77777777" w:rsidR="00761B39" w:rsidRPr="00114B62" w:rsidRDefault="00761B39" w:rsidP="00761B39">
      <w:pPr>
        <w:pStyle w:val="Doc-text2"/>
        <w:rPr>
          <w:rFonts w:eastAsia="SimSun"/>
          <w:i/>
          <w:lang w:eastAsia="zh-CN"/>
        </w:rPr>
      </w:pPr>
      <w:r w:rsidRPr="00114B62">
        <w:rPr>
          <w:rFonts w:eastAsia="SimSun"/>
          <w:i/>
          <w:highlight w:val="lightGray"/>
          <w:lang w:eastAsia="zh-CN"/>
        </w:rPr>
        <w:t>Proposal 1</w:t>
      </w:r>
      <w:r w:rsidRPr="00114B62">
        <w:rPr>
          <w:rFonts w:eastAsia="SimSun"/>
          <w:i/>
          <w:highlight w:val="lightGray"/>
          <w:lang w:eastAsia="zh-CN"/>
        </w:rPr>
        <w:tab/>
        <w:t>As a baseline, the events defined for UEI BM should be captured as a new reportConfigType which can also include parameters applicable only for one event. This can be captured once more parameters for this objective are defined by RAN1.</w:t>
      </w:r>
    </w:p>
    <w:p w14:paraId="0D65EE24" w14:textId="77777777" w:rsidR="00761B39" w:rsidRDefault="00761B39" w:rsidP="00761B39">
      <w:pPr>
        <w:pStyle w:val="Doc-text2"/>
        <w:ind w:left="0" w:firstLine="0"/>
        <w:rPr>
          <w:rFonts w:eastAsia="SimSun"/>
          <w:lang w:val="en-US" w:eastAsia="zh-CN"/>
        </w:rPr>
      </w:pPr>
    </w:p>
    <w:p w14:paraId="1A6D850A" w14:textId="77777777" w:rsidR="00761B39" w:rsidRPr="00692E71" w:rsidRDefault="00761B39" w:rsidP="00761B39">
      <w:pPr>
        <w:pStyle w:val="Agreement"/>
        <w:tabs>
          <w:tab w:val="clear" w:pos="9990"/>
        </w:tabs>
        <w:overflowPunct/>
        <w:autoSpaceDE/>
        <w:autoSpaceDN/>
        <w:adjustRightInd/>
        <w:ind w:left="1619" w:hanging="360"/>
        <w:textAlignment w:val="auto"/>
        <w:rPr>
          <w:lang w:eastAsia="zh-CN"/>
        </w:rPr>
      </w:pPr>
      <w:r w:rsidRPr="00692E71">
        <w:rPr>
          <w:lang w:eastAsia="zh-CN"/>
        </w:rPr>
        <w:t>As a baseline, the events defined for UEI BM should be captured as a new reportConfigType which can also include parameters applicable only for one event. This can be captured once more parameters for this objective are defined by RAN1.</w:t>
      </w:r>
    </w:p>
    <w:p w14:paraId="76959FAE" w14:textId="77777777" w:rsidR="00761B39" w:rsidRDefault="00761B39" w:rsidP="00761B39">
      <w:pPr>
        <w:pStyle w:val="Doc-text2"/>
        <w:ind w:left="0" w:firstLine="0"/>
        <w:rPr>
          <w:rFonts w:eastAsia="SimSun"/>
          <w:lang w:val="en-US" w:eastAsia="zh-CN"/>
        </w:rPr>
      </w:pPr>
    </w:p>
    <w:tbl>
      <w:tblPr>
        <w:tblStyle w:val="TableGrid"/>
        <w:tblW w:w="0" w:type="auto"/>
        <w:tblLook w:val="04A0" w:firstRow="1" w:lastRow="0" w:firstColumn="1" w:lastColumn="0" w:noHBand="0" w:noVBand="1"/>
      </w:tblPr>
      <w:tblGrid>
        <w:gridCol w:w="10194"/>
      </w:tblGrid>
      <w:tr w:rsidR="00761B39" w14:paraId="05F26A58" w14:textId="77777777" w:rsidTr="006613BA">
        <w:tc>
          <w:tcPr>
            <w:tcW w:w="10420" w:type="dxa"/>
          </w:tcPr>
          <w:p w14:paraId="651BC840" w14:textId="77777777" w:rsidR="00761B39" w:rsidRDefault="00761B39" w:rsidP="006613BA">
            <w:pPr>
              <w:pStyle w:val="Doc-text2"/>
              <w:ind w:left="0" w:firstLine="0"/>
              <w:rPr>
                <w:rFonts w:eastAsia="SimSun"/>
                <w:lang w:val="en-US" w:eastAsia="zh-CN"/>
              </w:rPr>
            </w:pPr>
            <w:r>
              <w:rPr>
                <w:rFonts w:eastAsia="SimSun" w:hint="eastAsia"/>
                <w:lang w:val="en-US" w:eastAsia="zh-CN"/>
              </w:rPr>
              <w:t>Agreements on other aspects</w:t>
            </w:r>
          </w:p>
          <w:p w14:paraId="75DE2AC5" w14:textId="77777777" w:rsidR="00761B39" w:rsidRDefault="00761B39" w:rsidP="006613BA">
            <w:pPr>
              <w:pStyle w:val="Doc-text2"/>
              <w:ind w:left="0" w:firstLine="0"/>
              <w:rPr>
                <w:rFonts w:eastAsia="SimSun"/>
                <w:lang w:val="en-US" w:eastAsia="zh-CN"/>
              </w:rPr>
            </w:pPr>
          </w:p>
          <w:p w14:paraId="671BBA81" w14:textId="77777777" w:rsidR="00761B39" w:rsidRPr="004A3725" w:rsidRDefault="00761B39" w:rsidP="00761B39">
            <w:pPr>
              <w:pStyle w:val="Agreement"/>
              <w:tabs>
                <w:tab w:val="clear" w:pos="9990"/>
              </w:tabs>
              <w:overflowPunct/>
              <w:autoSpaceDE/>
              <w:autoSpaceDN/>
              <w:adjustRightInd/>
              <w:ind w:left="1619" w:hanging="360"/>
              <w:textAlignment w:val="auto"/>
              <w:rPr>
                <w:rFonts w:eastAsia="SimSun"/>
                <w:lang w:val="en-US" w:eastAsia="zh-CN"/>
              </w:rPr>
            </w:pPr>
            <w:r w:rsidRPr="004A3725">
              <w:t xml:space="preserve">When </w:t>
            </w:r>
            <w:r w:rsidRPr="004A3725">
              <w:rPr>
                <w:rFonts w:eastAsia="SimSun" w:hint="eastAsia"/>
                <w:lang w:eastAsia="zh-CN"/>
              </w:rPr>
              <w:t xml:space="preserve">the </w:t>
            </w:r>
            <w:r w:rsidRPr="004A3725">
              <w:t>TAT</w:t>
            </w:r>
            <w:r w:rsidRPr="004A3725">
              <w:rPr>
                <w:rFonts w:eastAsia="SimSun" w:hint="eastAsia"/>
                <w:lang w:eastAsia="zh-CN"/>
              </w:rPr>
              <w:t xml:space="preserve"> of the pTAG</w:t>
            </w:r>
            <w:r w:rsidRPr="004A3725">
              <w:t xml:space="preserve"> expires, UE releases PUCCH resource for mode-A/B UEI report and clears type-1 CG for mode-B UEI report.</w:t>
            </w:r>
            <w:r w:rsidRPr="004A3725">
              <w:rPr>
                <w:rFonts w:eastAsia="SimSun" w:hint="eastAsia"/>
                <w:lang w:eastAsia="zh-CN"/>
              </w:rPr>
              <w:t xml:space="preserve"> FFS for the case when the TAT expires on the sTAG.</w:t>
            </w:r>
            <w:r>
              <w:rPr>
                <w:rFonts w:eastAsia="SimSun" w:hint="eastAsia"/>
                <w:lang w:eastAsia="zh-CN"/>
              </w:rPr>
              <w:t xml:space="preserve"> </w:t>
            </w:r>
          </w:p>
          <w:p w14:paraId="2DCED948" w14:textId="77777777" w:rsidR="00761B39" w:rsidRPr="00692E71" w:rsidRDefault="00761B39" w:rsidP="00761B39">
            <w:pPr>
              <w:pStyle w:val="Agreement"/>
              <w:tabs>
                <w:tab w:val="clear" w:pos="9990"/>
              </w:tabs>
              <w:overflowPunct/>
              <w:autoSpaceDE/>
              <w:autoSpaceDN/>
              <w:adjustRightInd/>
              <w:ind w:left="1619" w:hanging="360"/>
              <w:textAlignment w:val="auto"/>
              <w:rPr>
                <w:lang w:eastAsia="zh-CN"/>
              </w:rPr>
            </w:pPr>
            <w:r w:rsidRPr="00692E71">
              <w:rPr>
                <w:lang w:eastAsia="zh-CN"/>
              </w:rPr>
              <w:t>As a baseline, the events defined for UEI BM should be captured as a new reportConfigType which can also include parameters applicable only for one event. This can be captured once more parameters for this objective are defined by RAN1.</w:t>
            </w:r>
          </w:p>
          <w:p w14:paraId="737260A4" w14:textId="77777777" w:rsidR="00761B39" w:rsidRPr="001B7687" w:rsidRDefault="00761B39" w:rsidP="006613BA">
            <w:pPr>
              <w:pStyle w:val="Doc-text2"/>
              <w:ind w:left="0" w:firstLine="0"/>
              <w:rPr>
                <w:rFonts w:eastAsia="SimSun"/>
                <w:lang w:eastAsia="zh-CN"/>
              </w:rPr>
            </w:pPr>
          </w:p>
        </w:tc>
      </w:tr>
    </w:tbl>
    <w:p w14:paraId="3FE661B3" w14:textId="77777777" w:rsidR="00761B39" w:rsidRDefault="00761B39" w:rsidP="00761B39">
      <w:pPr>
        <w:pStyle w:val="Doc-text2"/>
        <w:ind w:left="0" w:firstLine="0"/>
        <w:rPr>
          <w:rFonts w:eastAsia="SimSun"/>
          <w:lang w:val="en-US" w:eastAsia="zh-CN"/>
        </w:rPr>
      </w:pPr>
    </w:p>
    <w:p w14:paraId="043EDE8E" w14:textId="77777777" w:rsidR="00761B39" w:rsidRDefault="00761B39" w:rsidP="00761B39">
      <w:pPr>
        <w:pStyle w:val="Doc-text2"/>
        <w:ind w:left="0" w:firstLine="0"/>
        <w:rPr>
          <w:rFonts w:eastAsia="SimSun"/>
          <w:lang w:val="en-US" w:eastAsia="zh-CN"/>
        </w:rPr>
      </w:pPr>
    </w:p>
    <w:p w14:paraId="7AECAED8" w14:textId="77777777" w:rsidR="00761B39" w:rsidRPr="009D469E" w:rsidRDefault="00761B39" w:rsidP="00761B39">
      <w:pPr>
        <w:pStyle w:val="Doc-text2"/>
        <w:ind w:left="0" w:firstLine="0"/>
        <w:rPr>
          <w:rFonts w:eastAsia="SimSun"/>
          <w:i/>
          <w:lang w:val="en-US" w:eastAsia="zh-CN"/>
        </w:rPr>
      </w:pPr>
      <w:bookmarkStart w:id="580" w:name="OLE_LINK59"/>
      <w:bookmarkStart w:id="581" w:name="OLE_LINK67"/>
      <w:r w:rsidRPr="007506E1">
        <w:rPr>
          <w:rFonts w:eastAsia="SimSun" w:hint="eastAsia"/>
          <w:i/>
          <w:lang w:val="en-US" w:eastAsia="zh-CN"/>
        </w:rPr>
        <w:t>Chair: other issues can be discussed in offline/CB/post meeting email discussions</w:t>
      </w:r>
    </w:p>
    <w:bookmarkEnd w:id="580"/>
    <w:bookmarkEnd w:id="581"/>
    <w:p w14:paraId="64FC9CB0" w14:textId="77777777" w:rsidR="00761B39" w:rsidRPr="00114B62" w:rsidRDefault="00761B39" w:rsidP="00761B39">
      <w:pPr>
        <w:pStyle w:val="Doc-text2"/>
        <w:ind w:left="0" w:firstLine="0"/>
        <w:rPr>
          <w:rFonts w:eastAsia="SimSun"/>
          <w:lang w:val="en-US" w:eastAsia="zh-CN"/>
        </w:rPr>
      </w:pPr>
    </w:p>
    <w:p w14:paraId="4A13EE78" w14:textId="77777777" w:rsidR="00761B39" w:rsidRDefault="00761B39" w:rsidP="00761B39">
      <w:pPr>
        <w:pStyle w:val="Doc-title"/>
        <w:rPr>
          <w:rFonts w:eastAsiaTheme="minorEastAsia"/>
        </w:rPr>
      </w:pPr>
      <w:r w:rsidRPr="00BB07BA">
        <w:rPr>
          <w:rFonts w:eastAsiaTheme="minorEastAsia"/>
        </w:rPr>
        <w:t>R2-2503525</w:t>
      </w:r>
      <w:r w:rsidRPr="00BB07BA">
        <w:rPr>
          <w:rFonts w:eastAsiaTheme="minorEastAsia"/>
        </w:rPr>
        <w:tab/>
        <w:t>Enhancements for UE-initiated/event-driven beam management</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79B045F6" w14:textId="77777777" w:rsidR="00761B39" w:rsidRDefault="00761B39" w:rsidP="00761B39">
      <w:pPr>
        <w:pStyle w:val="Doc-title"/>
        <w:rPr>
          <w:rFonts w:eastAsiaTheme="minorEastAsia"/>
        </w:rPr>
      </w:pPr>
      <w:r w:rsidRPr="00BB07BA">
        <w:rPr>
          <w:rFonts w:eastAsiaTheme="minorEastAsia"/>
        </w:rPr>
        <w:t>R2-2503627</w:t>
      </w:r>
      <w:r w:rsidRPr="00BB07BA">
        <w:rPr>
          <w:rFonts w:eastAsiaTheme="minorEastAsia"/>
        </w:rPr>
        <w:tab/>
        <w:t>Discussion on MAC and RRC open issues for UEI BMR</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7A78DC6F" w14:textId="77777777" w:rsidR="00761B39" w:rsidRDefault="00761B39" w:rsidP="00761B39">
      <w:pPr>
        <w:pStyle w:val="Doc-title"/>
        <w:rPr>
          <w:rFonts w:eastAsiaTheme="minorEastAsia"/>
        </w:rPr>
      </w:pPr>
      <w:r w:rsidRPr="00BB07BA">
        <w:rPr>
          <w:rFonts w:eastAsiaTheme="minorEastAsia"/>
        </w:rPr>
        <w:t>R2-2503645</w:t>
      </w:r>
      <w:r w:rsidRPr="00BB07BA">
        <w:rPr>
          <w:rFonts w:eastAsiaTheme="minorEastAsia"/>
        </w:rPr>
        <w:tab/>
        <w:t>Clarification on the UL skipping for event-triggered beam reporting</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09AD8816" w14:textId="77777777" w:rsidR="00761B39" w:rsidRDefault="00761B39" w:rsidP="00761B39">
      <w:pPr>
        <w:pStyle w:val="Doc-title"/>
        <w:rPr>
          <w:rFonts w:eastAsiaTheme="minorEastAsia"/>
        </w:rPr>
      </w:pPr>
      <w:r w:rsidRPr="00BB07BA">
        <w:rPr>
          <w:rFonts w:eastAsiaTheme="minorEastAsia"/>
        </w:rPr>
        <w:t>R2-2503737</w:t>
      </w:r>
      <w:r w:rsidRPr="00BB07BA">
        <w:rPr>
          <w:rFonts w:eastAsiaTheme="minorEastAsia"/>
        </w:rPr>
        <w:tab/>
        <w:t>Discussion on overlapping rule for mode-A beam report in PUSCH</w:t>
      </w:r>
      <w:r w:rsidRPr="00BB07BA">
        <w:rPr>
          <w:rFonts w:eastAsiaTheme="minorEastAsia"/>
        </w:rPr>
        <w:tab/>
        <w:t>SHARP Corporation</w:t>
      </w:r>
      <w:r w:rsidRPr="00BB07BA">
        <w:rPr>
          <w:rFonts w:eastAsiaTheme="minorEastAsia"/>
        </w:rPr>
        <w:tab/>
        <w:t>discussion</w:t>
      </w:r>
      <w:r>
        <w:rPr>
          <w:rFonts w:eastAsiaTheme="minorEastAsia"/>
        </w:rPr>
        <w:tab/>
      </w:r>
      <w:r w:rsidRPr="00BB07BA">
        <w:rPr>
          <w:rFonts w:eastAsiaTheme="minorEastAsia"/>
        </w:rPr>
        <w:t>NR_MIMO_Ph5-Core</w:t>
      </w:r>
    </w:p>
    <w:p w14:paraId="614A6DE9" w14:textId="77777777" w:rsidR="00761B39" w:rsidRDefault="00761B39" w:rsidP="00761B39">
      <w:pPr>
        <w:pStyle w:val="Doc-title"/>
        <w:rPr>
          <w:rFonts w:eastAsiaTheme="minorEastAsia"/>
        </w:rPr>
      </w:pPr>
      <w:r w:rsidRPr="00BB07BA">
        <w:rPr>
          <w:rFonts w:eastAsiaTheme="minorEastAsia"/>
        </w:rPr>
        <w:t>R2-2503742</w:t>
      </w:r>
      <w:r w:rsidRPr="00BB07BA">
        <w:rPr>
          <w:rFonts w:eastAsiaTheme="minorEastAsia"/>
        </w:rPr>
        <w:tab/>
        <w:t>Discussion on UE-initiated Beam Reporting</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7F676D24" w14:textId="77777777" w:rsidR="00761B39" w:rsidRDefault="00761B39" w:rsidP="00761B39">
      <w:pPr>
        <w:pStyle w:val="Doc-title"/>
        <w:rPr>
          <w:rFonts w:eastAsiaTheme="minorEastAsia"/>
        </w:rPr>
      </w:pPr>
      <w:r w:rsidRPr="00BB07BA">
        <w:rPr>
          <w:rFonts w:eastAsiaTheme="minorEastAsia"/>
        </w:rPr>
        <w:t>R2-2503821</w:t>
      </w:r>
      <w:r w:rsidRPr="00BB07BA">
        <w:rPr>
          <w:rFonts w:eastAsiaTheme="minorEastAsia"/>
        </w:rPr>
        <w:tab/>
        <w:t>Discussion on UEI beam reporting impact</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3DD2F4B1" w14:textId="77777777" w:rsidR="00761B39" w:rsidRDefault="00761B39" w:rsidP="00761B39">
      <w:pPr>
        <w:pStyle w:val="Doc-title"/>
        <w:rPr>
          <w:rFonts w:eastAsiaTheme="minorEastAsia"/>
        </w:rPr>
      </w:pPr>
      <w:r w:rsidRPr="00BB07BA">
        <w:rPr>
          <w:rFonts w:eastAsiaTheme="minorEastAsia"/>
        </w:rPr>
        <w:t>R2-2503865</w:t>
      </w:r>
      <w:r w:rsidRPr="00BB07BA">
        <w:rPr>
          <w:rFonts w:eastAsiaTheme="minorEastAsia"/>
        </w:rPr>
        <w:tab/>
        <w:t xml:space="preserve">RAN2 Aspects of the NR MIMO </w:t>
      </w:r>
      <w:r w:rsidRPr="00BB07BA">
        <w:rPr>
          <w:rFonts w:eastAsiaTheme="minorEastAsia"/>
        </w:rPr>
        <w:tab/>
        <w:t>Nokia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6101F274" w14:textId="77777777" w:rsidR="00761B39" w:rsidRDefault="00761B39" w:rsidP="00761B39">
      <w:pPr>
        <w:pStyle w:val="Doc-title"/>
        <w:rPr>
          <w:rFonts w:eastAsiaTheme="minorEastAsia"/>
        </w:rPr>
      </w:pPr>
      <w:bookmarkStart w:id="582" w:name="OLE_LINK57"/>
      <w:r w:rsidRPr="00BB07BA">
        <w:rPr>
          <w:rFonts w:eastAsiaTheme="minorEastAsia"/>
        </w:rPr>
        <w:t>R2-2504099</w:t>
      </w:r>
      <w:r w:rsidRPr="00BB07BA">
        <w:rPr>
          <w:rFonts w:eastAsiaTheme="minorEastAsia"/>
        </w:rPr>
        <w:tab/>
        <w:t>Discussion on remaining issues of UE-initiated/event-driven beam management</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22BF4946" w14:textId="77777777" w:rsidR="00761B39" w:rsidRDefault="00761B39" w:rsidP="00761B39">
      <w:pPr>
        <w:pStyle w:val="Doc-title"/>
        <w:rPr>
          <w:rFonts w:eastAsiaTheme="minorEastAsia"/>
        </w:rPr>
      </w:pPr>
      <w:bookmarkStart w:id="583" w:name="OLE_LINK51"/>
      <w:bookmarkStart w:id="584" w:name="OLE_LINK52"/>
      <w:bookmarkStart w:id="585" w:name="OLE_LINK53"/>
      <w:bookmarkEnd w:id="582"/>
      <w:r w:rsidRPr="00BB07BA">
        <w:rPr>
          <w:rFonts w:eastAsiaTheme="minorEastAsia"/>
        </w:rPr>
        <w:t>R2-2504186</w:t>
      </w:r>
      <w:r w:rsidRPr="00BB07BA">
        <w:rPr>
          <w:rFonts w:eastAsiaTheme="minorEastAsia"/>
        </w:rPr>
        <w:tab/>
        <w:t>Impacts from UE-initiated/event-driven beam management</w:t>
      </w:r>
      <w:r w:rsidRPr="00BB07BA">
        <w:rPr>
          <w:rFonts w:eastAsiaTheme="minorEastAsia"/>
        </w:rPr>
        <w:tab/>
        <w:t>Ericsson</w:t>
      </w:r>
      <w:r w:rsidRPr="00BB07BA">
        <w:rPr>
          <w:rFonts w:eastAsiaTheme="minorEastAsia"/>
        </w:rPr>
        <w:tab/>
        <w:t>discussion</w:t>
      </w:r>
      <w:bookmarkEnd w:id="583"/>
      <w:bookmarkEnd w:id="584"/>
    </w:p>
    <w:p w14:paraId="1F6AC2F2" w14:textId="77777777" w:rsidR="00761B39" w:rsidRDefault="00761B39" w:rsidP="00761B39">
      <w:pPr>
        <w:pStyle w:val="Doc-title"/>
        <w:rPr>
          <w:rFonts w:eastAsiaTheme="minorEastAsia"/>
        </w:rPr>
      </w:pPr>
      <w:bookmarkStart w:id="586" w:name="OLE_LINK43"/>
      <w:bookmarkStart w:id="587" w:name="OLE_LINK44"/>
      <w:bookmarkStart w:id="588" w:name="OLE_LINK45"/>
      <w:bookmarkEnd w:id="585"/>
      <w:r w:rsidRPr="00BB07BA">
        <w:rPr>
          <w:rFonts w:eastAsiaTheme="minorEastAsia"/>
        </w:rPr>
        <w:t>R2-2504212</w:t>
      </w:r>
      <w:r w:rsidRPr="00BB07BA">
        <w:rPr>
          <w:rFonts w:eastAsiaTheme="minorEastAsia"/>
        </w:rPr>
        <w:tab/>
        <w:t>Open issues on UE-initiated Reporting and RRC parameters</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586"/>
    <w:bookmarkEnd w:id="587"/>
    <w:bookmarkEnd w:id="588"/>
    <w:p w14:paraId="5DC58073" w14:textId="77777777" w:rsidR="00761B39" w:rsidRDefault="00761B39" w:rsidP="00761B39">
      <w:pPr>
        <w:pStyle w:val="Doc-title"/>
        <w:rPr>
          <w:rFonts w:eastAsiaTheme="minorEastAsia"/>
        </w:rPr>
      </w:pPr>
      <w:r w:rsidRPr="00BB07BA">
        <w:rPr>
          <w:rFonts w:eastAsiaTheme="minorEastAsia"/>
        </w:rPr>
        <w:t>R2-2504246</w:t>
      </w:r>
      <w:r w:rsidRPr="00BB07BA">
        <w:rPr>
          <w:rFonts w:eastAsiaTheme="minorEastAsia"/>
        </w:rPr>
        <w:tab/>
        <w:t xml:space="preserve">Discussion on UE Initiated Beam Report </w:t>
      </w:r>
      <w:r w:rsidRPr="00BB07BA">
        <w:rPr>
          <w:rFonts w:eastAsiaTheme="minorEastAsia"/>
        </w:rPr>
        <w:tab/>
        <w:t>Qualcomm Incorporated</w:t>
      </w:r>
      <w:r w:rsidRPr="00BB07BA">
        <w:rPr>
          <w:rFonts w:eastAsiaTheme="minorEastAsia"/>
        </w:rPr>
        <w:tab/>
        <w:t>discussion</w:t>
      </w:r>
    </w:p>
    <w:p w14:paraId="7CDDA101" w14:textId="77777777" w:rsidR="00761B39" w:rsidRDefault="00761B39" w:rsidP="00761B39">
      <w:pPr>
        <w:pStyle w:val="Doc-title"/>
        <w:rPr>
          <w:rFonts w:eastAsiaTheme="minorEastAsia"/>
        </w:rPr>
      </w:pPr>
      <w:r w:rsidRPr="00BB07BA">
        <w:rPr>
          <w:rFonts w:eastAsiaTheme="minorEastAsia"/>
        </w:rPr>
        <w:t>R2-2504249</w:t>
      </w:r>
      <w:r w:rsidRPr="00BB07BA">
        <w:rPr>
          <w:rFonts w:eastAsiaTheme="minorEastAsia"/>
        </w:rPr>
        <w:tab/>
        <w:t>Discussion on UE Initiated Beam Report</w:t>
      </w:r>
      <w:r w:rsidRPr="00BB07BA">
        <w:rPr>
          <w:rFonts w:eastAsiaTheme="minorEastAsia"/>
        </w:rPr>
        <w:tab/>
        <w:t>China Telecom Corporation Ltd.</w:t>
      </w:r>
      <w:r w:rsidRPr="00BB07BA">
        <w:rPr>
          <w:rFonts w:eastAsiaTheme="minorEastAsia"/>
        </w:rPr>
        <w:tab/>
        <w:t>discussion</w:t>
      </w:r>
    </w:p>
    <w:p w14:paraId="5D768C69" w14:textId="77777777" w:rsidR="00761B39" w:rsidRDefault="00761B39" w:rsidP="00761B39">
      <w:pPr>
        <w:pStyle w:val="Doc-title"/>
        <w:rPr>
          <w:rFonts w:eastAsiaTheme="minorEastAsia"/>
        </w:rPr>
      </w:pPr>
      <w:bookmarkStart w:id="589" w:name="OLE_LINK46"/>
      <w:bookmarkStart w:id="590" w:name="OLE_LINK47"/>
      <w:r w:rsidRPr="00BB07BA">
        <w:rPr>
          <w:rFonts w:eastAsiaTheme="minorEastAsia"/>
        </w:rPr>
        <w:t>R2-2504369</w:t>
      </w:r>
      <w:r w:rsidRPr="00BB07BA">
        <w:rPr>
          <w:rFonts w:eastAsiaTheme="minorEastAsia"/>
        </w:rPr>
        <w:tab/>
        <w:t>Discussion on other issues of NR MIMO Phase 5</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589"/>
    <w:bookmarkEnd w:id="590"/>
    <w:p w14:paraId="27F58B76" w14:textId="77777777" w:rsidR="00761B39" w:rsidRDefault="00761B39" w:rsidP="00761B39">
      <w:pPr>
        <w:pStyle w:val="Doc-title"/>
        <w:rPr>
          <w:rFonts w:eastAsiaTheme="minorEastAsia"/>
        </w:rPr>
      </w:pPr>
      <w:r w:rsidRPr="00BB07BA">
        <w:rPr>
          <w:rFonts w:eastAsiaTheme="minorEastAsia"/>
        </w:rPr>
        <w:t>R2-2504499</w:t>
      </w:r>
      <w:r w:rsidRPr="00BB07BA">
        <w:rPr>
          <w:rFonts w:eastAsiaTheme="minorEastAsia"/>
        </w:rPr>
        <w:tab/>
        <w:t>Discussion on RRC impacts for UEI Beam Reporting Mode B</w:t>
      </w:r>
      <w:r w:rsidRPr="00BB07BA">
        <w:rPr>
          <w:rFonts w:eastAsiaTheme="minorEastAsia"/>
        </w:rPr>
        <w:tab/>
        <w:t>ASUSTeK</w:t>
      </w:r>
      <w:r w:rsidRPr="00BB07BA">
        <w:rPr>
          <w:rFonts w:eastAsiaTheme="minorEastAsia"/>
        </w:rPr>
        <w:tab/>
        <w:t>discussion</w:t>
      </w:r>
      <w:r w:rsidRPr="00BB07BA">
        <w:rPr>
          <w:rFonts w:eastAsiaTheme="minorEastAsia"/>
        </w:rPr>
        <w:tab/>
        <w:t>Rel-19</w:t>
      </w:r>
      <w:r w:rsidRPr="00BB07BA">
        <w:rPr>
          <w:rFonts w:eastAsiaTheme="minorEastAsia"/>
        </w:rPr>
        <w:tab/>
        <w:t>38.331</w:t>
      </w:r>
      <w:r>
        <w:rPr>
          <w:rFonts w:eastAsiaTheme="minorEastAsia"/>
        </w:rPr>
        <w:tab/>
      </w:r>
      <w:r w:rsidRPr="00BB07BA">
        <w:rPr>
          <w:rFonts w:eastAsiaTheme="minorEastAsia"/>
        </w:rPr>
        <w:t>NR_MIMO_Ph5-Core</w:t>
      </w:r>
    </w:p>
    <w:p w14:paraId="11F3F640" w14:textId="77777777" w:rsidR="00761B39" w:rsidRDefault="00761B39" w:rsidP="00761B39">
      <w:pPr>
        <w:pStyle w:val="Doc-title"/>
        <w:rPr>
          <w:rFonts w:eastAsiaTheme="minorEastAsia"/>
        </w:rPr>
      </w:pPr>
      <w:r w:rsidRPr="00BB07BA">
        <w:rPr>
          <w:rFonts w:eastAsiaTheme="minorEastAsia"/>
        </w:rPr>
        <w:t>R2-2504500</w:t>
      </w:r>
      <w:r w:rsidRPr="00BB07BA">
        <w:rPr>
          <w:rFonts w:eastAsiaTheme="minorEastAsia"/>
        </w:rPr>
        <w:tab/>
        <w:t>Discussion on MAC impacts for UEI Beam Reporting Mode B</w:t>
      </w:r>
      <w:r w:rsidRPr="00BB07BA">
        <w:rPr>
          <w:rFonts w:eastAsiaTheme="minorEastAsia"/>
        </w:rPr>
        <w:tab/>
        <w:t>ASUSTeK</w:t>
      </w:r>
      <w:r w:rsidRPr="00BB07BA">
        <w:rPr>
          <w:rFonts w:eastAsiaTheme="minorEastAsia"/>
        </w:rPr>
        <w:tab/>
        <w:t>discussion</w:t>
      </w:r>
      <w:r w:rsidRPr="00BB07BA">
        <w:rPr>
          <w:rFonts w:eastAsiaTheme="minorEastAsia"/>
        </w:rPr>
        <w:tab/>
        <w:t>Rel-19</w:t>
      </w:r>
      <w:r w:rsidRPr="00BB07BA">
        <w:rPr>
          <w:rFonts w:eastAsiaTheme="minorEastAsia"/>
        </w:rPr>
        <w:tab/>
        <w:t>38.321</w:t>
      </w:r>
      <w:r>
        <w:rPr>
          <w:rFonts w:eastAsiaTheme="minorEastAsia"/>
        </w:rPr>
        <w:tab/>
      </w:r>
      <w:r w:rsidRPr="00BB07BA">
        <w:rPr>
          <w:rFonts w:eastAsiaTheme="minorEastAsia"/>
        </w:rPr>
        <w:t>NR_MIMO_Ph5-Core</w:t>
      </w:r>
    </w:p>
    <w:p w14:paraId="573ABA8F" w14:textId="77777777" w:rsidR="00761B39" w:rsidRDefault="00761B39" w:rsidP="00761B39">
      <w:pPr>
        <w:pStyle w:val="Doc-title"/>
        <w:rPr>
          <w:rFonts w:eastAsiaTheme="minorEastAsia"/>
        </w:rPr>
      </w:pPr>
      <w:bookmarkStart w:id="591" w:name="OLE_LINK40"/>
      <w:r w:rsidRPr="00BB07BA">
        <w:rPr>
          <w:rFonts w:eastAsiaTheme="minorEastAsia"/>
        </w:rPr>
        <w:t>R2-2504626</w:t>
      </w:r>
      <w:r w:rsidRPr="00BB07BA">
        <w:rPr>
          <w:rFonts w:eastAsiaTheme="minorEastAsia"/>
        </w:rPr>
        <w:tab/>
        <w:t>Consideration on the Remaining Issues of UEIBM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591"/>
    <w:p w14:paraId="15E9C8C0" w14:textId="77777777" w:rsidR="00111082" w:rsidRPr="00745773" w:rsidRDefault="00111082" w:rsidP="00111082">
      <w:pPr>
        <w:pStyle w:val="Doc-title"/>
        <w:rPr>
          <w:lang w:val="en-US" w:eastAsia="zh-CN"/>
        </w:rPr>
      </w:pPr>
    </w:p>
    <w:p w14:paraId="44C71BD5" w14:textId="77777777" w:rsidR="00111082" w:rsidRPr="00DB2F94" w:rsidRDefault="00111082" w:rsidP="00111082">
      <w:pPr>
        <w:pStyle w:val="Heading2"/>
      </w:pPr>
      <w:bookmarkStart w:id="592" w:name="_Toc206149644"/>
      <w:r w:rsidRPr="00DB2F94">
        <w:t>8.13</w:t>
      </w:r>
      <w:r w:rsidRPr="00DB2F94">
        <w:tab/>
        <w:t>NR sidelink multi-hop relay</w:t>
      </w:r>
      <w:bookmarkEnd w:id="592"/>
    </w:p>
    <w:p w14:paraId="2583890E" w14:textId="3D851454" w:rsidR="00111082" w:rsidRPr="00DB2F94" w:rsidRDefault="00111082" w:rsidP="00111082">
      <w:pPr>
        <w:pStyle w:val="Comments"/>
      </w:pPr>
      <w:r w:rsidRPr="00DB2F94">
        <w:t>(</w:t>
      </w:r>
      <w:r w:rsidRPr="00E273C9">
        <w:rPr>
          <w:rFonts w:eastAsia="Malgun Gothic" w:cs="Arial"/>
          <w:lang w:eastAsia="en-US"/>
        </w:rPr>
        <w:t>NR_SL_relay_multihop</w:t>
      </w:r>
      <w:r w:rsidRPr="00DB2F94">
        <w:t xml:space="preserve">; leading WG: RAN2; REL-19; WID: </w:t>
      </w:r>
      <w:r w:rsidRPr="00BD15F8">
        <w:rPr>
          <w:rFonts w:cs="Arial"/>
          <w:szCs w:val="18"/>
        </w:rPr>
        <w:t>RP-242349</w:t>
      </w:r>
      <w:r>
        <w:rPr>
          <w:rStyle w:val="Hyperlink"/>
          <w:rFonts w:cs="Arial"/>
          <w:szCs w:val="18"/>
        </w:rPr>
        <w:t>[to be updated after RAN#107]</w:t>
      </w:r>
      <w:r w:rsidRPr="00DB2F94">
        <w:t>)</w:t>
      </w:r>
    </w:p>
    <w:p w14:paraId="422DAD49" w14:textId="77777777" w:rsidR="00111082" w:rsidRPr="00DB2F94" w:rsidRDefault="00111082" w:rsidP="00111082">
      <w:pPr>
        <w:pStyle w:val="Comments"/>
      </w:pPr>
      <w:r w:rsidRPr="00DB2F94">
        <w:t xml:space="preserve">Time budget: </w:t>
      </w:r>
      <w:r>
        <w:t>1</w:t>
      </w:r>
      <w:r w:rsidRPr="00DB2F94">
        <w:t xml:space="preserve"> TU</w:t>
      </w:r>
    </w:p>
    <w:p w14:paraId="6D5DA322" w14:textId="77777777" w:rsidR="00111082" w:rsidRDefault="00111082" w:rsidP="00111082">
      <w:pPr>
        <w:pStyle w:val="Comments"/>
      </w:pPr>
      <w:r w:rsidRPr="00DB2F94">
        <w:t>Tdoc Limitation:</w:t>
      </w:r>
      <w:r>
        <w:t xml:space="preserve"> 3</w:t>
      </w:r>
      <w:r w:rsidRPr="00DB2F94">
        <w:t xml:space="preserve"> tdocs </w:t>
      </w:r>
    </w:p>
    <w:p w14:paraId="3C48327B" w14:textId="77777777" w:rsidR="00111082" w:rsidRPr="00DB2F94" w:rsidRDefault="00111082" w:rsidP="00111082">
      <w:pPr>
        <w:pStyle w:val="Heading3"/>
      </w:pPr>
      <w:bookmarkStart w:id="593" w:name="_Toc206149645"/>
      <w:r w:rsidRPr="00DB2F94">
        <w:t>8.1</w:t>
      </w:r>
      <w:r>
        <w:t>3</w:t>
      </w:r>
      <w:r w:rsidRPr="00DB2F94">
        <w:t>.1</w:t>
      </w:r>
      <w:r w:rsidRPr="00DB2F94">
        <w:tab/>
        <w:t>Organizational</w:t>
      </w:r>
      <w:bookmarkEnd w:id="593"/>
    </w:p>
    <w:p w14:paraId="38C57E83" w14:textId="77777777" w:rsidR="00111082" w:rsidRDefault="00111082" w:rsidP="00111082">
      <w:pPr>
        <w:pStyle w:val="Comments"/>
        <w:rPr>
          <w:lang w:val="en-US"/>
        </w:rPr>
      </w:pPr>
      <w:r w:rsidRPr="00DB2F94">
        <w:rPr>
          <w:lang w:val="en-US"/>
        </w:rPr>
        <w:t>LSs and rapporteur input, including workplan, etc.</w:t>
      </w:r>
    </w:p>
    <w:p w14:paraId="0B933BAA" w14:textId="77777777" w:rsidR="00111082" w:rsidRDefault="00111082" w:rsidP="00111082">
      <w:pPr>
        <w:pStyle w:val="Comments"/>
        <w:rPr>
          <w:lang w:val="en-US"/>
        </w:rPr>
      </w:pPr>
      <w:r>
        <w:rPr>
          <w:lang w:val="en-US"/>
        </w:rPr>
        <w:t>Including outcomes of email discussions on running CRs</w:t>
      </w:r>
    </w:p>
    <w:p w14:paraId="2A649498" w14:textId="77777777" w:rsidR="00111082" w:rsidRDefault="00111082" w:rsidP="00111082">
      <w:pPr>
        <w:pStyle w:val="Comments"/>
        <w:rPr>
          <w:lang w:val="en-US"/>
        </w:rPr>
      </w:pPr>
    </w:p>
    <w:p w14:paraId="6ACF6119" w14:textId="77777777" w:rsidR="00EC73C7" w:rsidRDefault="00EC73C7" w:rsidP="00EC73C7">
      <w:pPr>
        <w:pStyle w:val="Comments"/>
        <w:rPr>
          <w:lang w:val="en-US"/>
        </w:rPr>
      </w:pPr>
      <w:r>
        <w:rPr>
          <w:lang w:val="en-US"/>
        </w:rPr>
        <w:t>Rapporteur discussion inputs</w:t>
      </w:r>
    </w:p>
    <w:p w14:paraId="30CCEA74" w14:textId="53963D0F" w:rsidR="00EC73C7" w:rsidRDefault="00EC73C7" w:rsidP="00EC73C7">
      <w:pPr>
        <w:pStyle w:val="Doc-title"/>
        <w:rPr>
          <w:rFonts w:eastAsiaTheme="minorEastAsia"/>
        </w:rPr>
      </w:pPr>
      <w:r w:rsidRPr="00BD15F8">
        <w:rPr>
          <w:rFonts w:eastAsiaTheme="minorEastAsia"/>
        </w:rPr>
        <w:t>R2-2503815</w:t>
      </w:r>
      <w:r>
        <w:rPr>
          <w:rFonts w:eastAsiaTheme="minorEastAsia"/>
        </w:rPr>
        <w:tab/>
        <w:t xml:space="preserve">Multihop terminology </w:t>
      </w:r>
      <w:r>
        <w:rPr>
          <w:rFonts w:eastAsiaTheme="minorEastAsia"/>
        </w:rPr>
        <w:tab/>
        <w:t>LG Electronics Inc.</w:t>
      </w:r>
      <w:r>
        <w:rPr>
          <w:rFonts w:eastAsiaTheme="minorEastAsia"/>
        </w:rPr>
        <w:tab/>
        <w:t>discussion</w:t>
      </w:r>
      <w:r>
        <w:rPr>
          <w:rFonts w:eastAsiaTheme="minorEastAsia"/>
        </w:rPr>
        <w:tab/>
        <w:t>Rel-19</w:t>
      </w:r>
    </w:p>
    <w:p w14:paraId="404B2D0C" w14:textId="77777777" w:rsidR="00EC73C7" w:rsidRPr="00466E98" w:rsidRDefault="00EC73C7" w:rsidP="00EC73C7">
      <w:pPr>
        <w:pStyle w:val="Agreement"/>
        <w:tabs>
          <w:tab w:val="clear" w:pos="9990"/>
        </w:tabs>
        <w:overflowPunct/>
        <w:autoSpaceDE/>
        <w:autoSpaceDN/>
        <w:adjustRightInd/>
        <w:ind w:left="1619" w:hanging="360"/>
        <w:textAlignment w:val="auto"/>
      </w:pPr>
      <w:r>
        <w:t>Noted</w:t>
      </w:r>
    </w:p>
    <w:p w14:paraId="1F0BF516" w14:textId="77777777" w:rsidR="00EC73C7" w:rsidRDefault="00EC73C7" w:rsidP="00EC73C7">
      <w:pPr>
        <w:pStyle w:val="Doc-text2"/>
      </w:pPr>
    </w:p>
    <w:p w14:paraId="28C60AA9" w14:textId="77777777" w:rsidR="00EC73C7" w:rsidRDefault="00EC73C7" w:rsidP="00EC73C7">
      <w:pPr>
        <w:pStyle w:val="Doc-text2"/>
      </w:pPr>
      <w:r>
        <w:t>Proposal 1: The definition of ‘Last U2N relay UE’ is used for single-hop as well as multi-hop from Rel-19 specifications. However, the existing text specifying single-hop L2 U2N relay is not changed unless the text needs to include ‘Last U2N relay UE’ for both single-hop and multi-hop.</w:t>
      </w:r>
    </w:p>
    <w:p w14:paraId="5093BBAD" w14:textId="77777777" w:rsidR="00EC73C7" w:rsidRDefault="00EC73C7" w:rsidP="00EC73C7">
      <w:pPr>
        <w:pStyle w:val="Doc-text2"/>
      </w:pPr>
      <w:r>
        <w:t>Proposal 2: Any running CR having the definition of ‘Last U2N relay UE’ with removal of the related editor’s note, if any, are updated as follows:</w:t>
      </w:r>
    </w:p>
    <w:p w14:paraId="4E93C439" w14:textId="77777777" w:rsidR="00EC73C7" w:rsidRDefault="00EC73C7" w:rsidP="00EC73C7">
      <w:pPr>
        <w:pStyle w:val="Doc-text2"/>
      </w:pPr>
      <w:r>
        <w:t>[Chair’s note: See R2-2503815 for revmarked update of the definition]</w:t>
      </w:r>
    </w:p>
    <w:p w14:paraId="15DB9986" w14:textId="77777777" w:rsidR="00EC73C7" w:rsidRDefault="00EC73C7" w:rsidP="00EC73C7">
      <w:pPr>
        <w:pStyle w:val="Doc-text2"/>
      </w:pPr>
    </w:p>
    <w:p w14:paraId="249D62DA" w14:textId="77777777" w:rsidR="00EC73C7" w:rsidRDefault="00EC73C7" w:rsidP="00EC73C7">
      <w:pPr>
        <w:pStyle w:val="Doc-text2"/>
      </w:pPr>
      <w:r>
        <w:t>Discussion:</w:t>
      </w:r>
    </w:p>
    <w:p w14:paraId="44E60F60" w14:textId="77777777" w:rsidR="00EC73C7" w:rsidRDefault="00EC73C7" w:rsidP="00EC73C7">
      <w:pPr>
        <w:pStyle w:val="Doc-text2"/>
      </w:pPr>
      <w:r>
        <w:t>CATT are unsure why we need to apply the “last relay UE” terminology to single-hop throughout; they suggest that “[Last]” (with brackets) could be used to avoid mixing Rel-19 and Rel-17.</w:t>
      </w:r>
    </w:p>
    <w:p w14:paraId="48E8A8F8" w14:textId="77777777" w:rsidR="00EC73C7" w:rsidRDefault="00EC73C7" w:rsidP="00EC73C7">
      <w:pPr>
        <w:pStyle w:val="Doc-text2"/>
      </w:pPr>
      <w:r>
        <w:t>NEC think it may not be necessary to change the Rel-17 term since there are never multiple relays for the Rel-17 feature.</w:t>
      </w:r>
    </w:p>
    <w:p w14:paraId="20A71CCB" w14:textId="77777777" w:rsidR="00EC73C7" w:rsidRDefault="00EC73C7" w:rsidP="00EC73C7">
      <w:pPr>
        <w:pStyle w:val="Doc-text2"/>
      </w:pPr>
      <w:r>
        <w:t>Huawei understand if a requirement applies to both, we can just add the “last relay UE” term and let the legacy term represent the single-hop case.</w:t>
      </w:r>
    </w:p>
    <w:p w14:paraId="46086466" w14:textId="77777777" w:rsidR="00EC73C7" w:rsidRDefault="00EC73C7" w:rsidP="00EC73C7">
      <w:pPr>
        <w:pStyle w:val="Doc-text2"/>
      </w:pPr>
      <w:r>
        <w:t>LG indicate that the intention is to avoid changing all the legacy text, but clarify that the “last” relay UE can also cover the single-hop case.</w:t>
      </w:r>
    </w:p>
    <w:p w14:paraId="4B006FED" w14:textId="77777777" w:rsidR="00EC73C7" w:rsidRDefault="00EC73C7" w:rsidP="00EC73C7">
      <w:pPr>
        <w:pStyle w:val="Doc-text2"/>
      </w:pPr>
      <w:r>
        <w:t>Qualcomm share Huawei’s view that we are reusing legacy behaviour, but for multihop-specific requirements, we can add language like “if the relay is acting as the last relay UE”.</w:t>
      </w:r>
    </w:p>
    <w:p w14:paraId="6AD2ACE3" w14:textId="77777777" w:rsidR="00EC73C7" w:rsidRDefault="00EC73C7" w:rsidP="00EC73C7">
      <w:pPr>
        <w:pStyle w:val="Doc-text2"/>
      </w:pPr>
      <w:r>
        <w:t>Samsung think there is some relation to the capability discussion, because last relay UE capabilities might then be understood to apply to Rel-17 UEs.</w:t>
      </w:r>
    </w:p>
    <w:p w14:paraId="2F3F7FD8" w14:textId="77777777" w:rsidR="00EC73C7" w:rsidRDefault="00EC73C7" w:rsidP="00EC73C7">
      <w:pPr>
        <w:pStyle w:val="Doc-text2"/>
      </w:pPr>
      <w:r>
        <w:t>Apple support P1, because we have used “relay UE” in the broad sense in Rel-19 to cover all relay UEs.</w:t>
      </w:r>
    </w:p>
    <w:p w14:paraId="32185337" w14:textId="77777777" w:rsidR="00EC73C7" w:rsidRPr="00275C6A" w:rsidRDefault="00EC73C7" w:rsidP="00EC73C7">
      <w:pPr>
        <w:pStyle w:val="Doc-text2"/>
      </w:pPr>
    </w:p>
    <w:p w14:paraId="6A3D4556" w14:textId="2BCB099C" w:rsidR="00EC73C7" w:rsidRDefault="00EC73C7" w:rsidP="00EC73C7">
      <w:pPr>
        <w:pStyle w:val="Doc-title"/>
        <w:rPr>
          <w:rFonts w:eastAsiaTheme="minorEastAsia"/>
        </w:rPr>
      </w:pPr>
      <w:r w:rsidRPr="00BD15F8">
        <w:rPr>
          <w:rFonts w:eastAsiaTheme="minorEastAsia"/>
        </w:rPr>
        <w:t>R2-2504545</w:t>
      </w:r>
      <w:r>
        <w:rPr>
          <w:rFonts w:eastAsiaTheme="minorEastAsia"/>
        </w:rPr>
        <w:tab/>
        <w:t>Discussion on Capabilities of Multi-hop SL relay</w:t>
      </w:r>
      <w:r>
        <w:rPr>
          <w:rFonts w:eastAsiaTheme="minorEastAsia"/>
        </w:rPr>
        <w:tab/>
        <w:t>Samsung</w:t>
      </w:r>
      <w:r>
        <w:rPr>
          <w:rFonts w:eastAsiaTheme="minorEastAsia"/>
        </w:rPr>
        <w:tab/>
        <w:t>discussion</w:t>
      </w:r>
      <w:r>
        <w:rPr>
          <w:rFonts w:eastAsiaTheme="minorEastAsia"/>
        </w:rPr>
        <w:tab/>
        <w:t>Rel-19</w:t>
      </w:r>
      <w:r>
        <w:rPr>
          <w:rFonts w:eastAsiaTheme="minorEastAsia"/>
        </w:rPr>
        <w:tab/>
        <w:t>NR_SL_relay_multihop-Core</w:t>
      </w:r>
    </w:p>
    <w:p w14:paraId="4B99E4B6" w14:textId="77777777" w:rsidR="00EC73C7" w:rsidRPr="008B7AE7" w:rsidRDefault="00EC73C7" w:rsidP="00EC73C7">
      <w:pPr>
        <w:pStyle w:val="Agreement"/>
        <w:tabs>
          <w:tab w:val="clear" w:pos="9990"/>
        </w:tabs>
        <w:overflowPunct/>
        <w:autoSpaceDE/>
        <w:autoSpaceDN/>
        <w:adjustRightInd/>
        <w:ind w:left="1619" w:hanging="360"/>
        <w:textAlignment w:val="auto"/>
      </w:pPr>
      <w:r>
        <w:t>Noted</w:t>
      </w:r>
    </w:p>
    <w:p w14:paraId="69E7E63E" w14:textId="77777777" w:rsidR="00EC73C7" w:rsidRDefault="00EC73C7" w:rsidP="00EC73C7">
      <w:pPr>
        <w:pStyle w:val="Doc-text2"/>
      </w:pPr>
    </w:p>
    <w:p w14:paraId="0078C759" w14:textId="77777777" w:rsidR="00EC73C7" w:rsidRDefault="00EC73C7" w:rsidP="00EC73C7">
      <w:pPr>
        <w:pStyle w:val="Doc-text2"/>
      </w:pPr>
      <w:r>
        <w:t xml:space="preserve">Proposal 1: RAN2 is kindly asked to discuss whether to define a new capability for Rel-19 remote UE, e.g., remoteUE-MH-Operation-L2.  </w:t>
      </w:r>
    </w:p>
    <w:p w14:paraId="3484473F" w14:textId="77777777" w:rsidR="00EC73C7" w:rsidRDefault="00EC73C7" w:rsidP="00EC73C7">
      <w:pPr>
        <w:pStyle w:val="Doc-text2"/>
      </w:pPr>
      <w:r>
        <w:t xml:space="preserve">Proposal 2: RAN2 is kindly asked to agree three separate capability for first/intermediate (non-first)/last relay UEs, e.g., firstRelay-MH-Operation-L2, nonfirstRelay-MH-Operation-L2, and lastRelay-MH-Operation-L2. </w:t>
      </w:r>
    </w:p>
    <w:p w14:paraId="51AE1248" w14:textId="77777777" w:rsidR="00EC73C7" w:rsidRDefault="00EC73C7" w:rsidP="00EC73C7">
      <w:pPr>
        <w:pStyle w:val="Doc-text2"/>
      </w:pPr>
    </w:p>
    <w:p w14:paraId="1E0023B2" w14:textId="77777777" w:rsidR="00EC73C7" w:rsidRDefault="00EC73C7" w:rsidP="00EC73C7">
      <w:pPr>
        <w:pStyle w:val="Doc-text2"/>
      </w:pPr>
      <w:r>
        <w:t>Discussion:</w:t>
      </w:r>
    </w:p>
    <w:p w14:paraId="0666230F" w14:textId="77777777" w:rsidR="00EC73C7" w:rsidRDefault="00EC73C7" w:rsidP="00EC73C7">
      <w:pPr>
        <w:pStyle w:val="Doc-text2"/>
      </w:pPr>
      <w:r>
        <w:t>CATT wonder on P2 if last meeting’s conclusion that the first relay UE is also an intermediate relay UE means that we should not distinguish the “non-first” case.  Samsung understand there may be differences in operation, but they are open for discussion.</w:t>
      </w:r>
    </w:p>
    <w:p w14:paraId="175B9D31" w14:textId="77777777" w:rsidR="00EC73C7" w:rsidRDefault="00EC73C7" w:rsidP="00EC73C7">
      <w:pPr>
        <w:pStyle w:val="Doc-text2"/>
      </w:pPr>
      <w:r>
        <w:t>Huawei understand a UE can take different roles depending, e.g., on coverage; if we introduce these capabilities, does it mean that a last relay UE could not act later as an intermediate?  Chair understands it would just need to have both capabilities.</w:t>
      </w:r>
    </w:p>
    <w:p w14:paraId="30AA10C2" w14:textId="77777777" w:rsidR="00EC73C7" w:rsidRDefault="00EC73C7" w:rsidP="00EC73C7">
      <w:pPr>
        <w:pStyle w:val="Doc-text2"/>
      </w:pPr>
      <w:r>
        <w:t>LG understand there are different roles for first and “non-first”, but they wonder if there will be UE type fragmentation if we distinguish in the capabilities, leading to difficulty finding a suitable relay.</w:t>
      </w:r>
    </w:p>
    <w:p w14:paraId="07519F8C" w14:textId="77777777" w:rsidR="00EC73C7" w:rsidRDefault="00EC73C7" w:rsidP="00EC73C7">
      <w:pPr>
        <w:pStyle w:val="Doc-text2"/>
      </w:pPr>
      <w:r>
        <w:t>Samsung think if the relay UE is a first relay, it may not support having multihop “descendant” UEs.</w:t>
      </w:r>
    </w:p>
    <w:p w14:paraId="616272C2" w14:textId="77777777" w:rsidR="00EC73C7" w:rsidRDefault="00EC73C7" w:rsidP="00EC73C7">
      <w:pPr>
        <w:pStyle w:val="Doc-text2"/>
      </w:pPr>
      <w:r>
        <w:t>Apple think the relay UE has to support all the relay functionalities, or there will be relays that cannot switch to certain roles in cases like path switch.</w:t>
      </w:r>
    </w:p>
    <w:p w14:paraId="18D95F76" w14:textId="77777777" w:rsidR="00EC73C7" w:rsidRDefault="00EC73C7" w:rsidP="00EC73C7">
      <w:pPr>
        <w:pStyle w:val="Doc-text2"/>
      </w:pPr>
      <w:r>
        <w:t>Ericsson think the motivation for distinguishing based on the hop number in AS layers is not clear.</w:t>
      </w:r>
    </w:p>
    <w:p w14:paraId="662FE351" w14:textId="77777777" w:rsidR="00EC73C7" w:rsidRDefault="00EC73C7" w:rsidP="00EC73C7">
      <w:pPr>
        <w:pStyle w:val="Doc-text2"/>
      </w:pPr>
      <w:r>
        <w:t>Samsung think the reason to consider number of hops is the processing capability of the node; it may support a limited number of descendants due to processor or buffer demands.  They see that the SRAP behaviour is different for multihop descendants.</w:t>
      </w:r>
    </w:p>
    <w:p w14:paraId="56309622" w14:textId="77777777" w:rsidR="00EC73C7" w:rsidRDefault="00EC73C7" w:rsidP="00EC73C7">
      <w:pPr>
        <w:pStyle w:val="Doc-text2"/>
      </w:pPr>
      <w:r>
        <w:t>OPPO are not sure about the differentiation between first and non-first intermediate, since the intermediate cannot prevent a remote UE from connecting to it and turning it into a first relay.</w:t>
      </w:r>
    </w:p>
    <w:p w14:paraId="20FC6BEC" w14:textId="77777777" w:rsidR="00EC73C7" w:rsidRDefault="00EC73C7" w:rsidP="00EC73C7">
      <w:pPr>
        <w:pStyle w:val="Doc-text2"/>
      </w:pPr>
      <w:r>
        <w:t>Lenovo think the last relay UE should support Uu, and this is the main difference with other relays.</w:t>
      </w:r>
    </w:p>
    <w:p w14:paraId="0EC500D9" w14:textId="77777777" w:rsidR="00EC73C7" w:rsidRDefault="00EC73C7" w:rsidP="00EC73C7">
      <w:pPr>
        <w:pStyle w:val="Doc-text2"/>
      </w:pPr>
      <w:r>
        <w:t>Xiaomi think the differentiation between first and non-first is not needed considering that we defined the first relay as an intermediate relay, and they do not see a niche for a UE without Uu support, so they do not see a need for a separate “last” capability.</w:t>
      </w:r>
    </w:p>
    <w:p w14:paraId="36BE3C94" w14:textId="77777777" w:rsidR="00EC73C7" w:rsidRDefault="00EC73C7" w:rsidP="00EC73C7">
      <w:pPr>
        <w:pStyle w:val="Doc-text2"/>
      </w:pPr>
      <w:r>
        <w:t>Kyocera also do not think a distinction between first and non-first is needed.</w:t>
      </w:r>
    </w:p>
    <w:p w14:paraId="3B26D900" w14:textId="77777777" w:rsidR="00EC73C7" w:rsidRDefault="00EC73C7" w:rsidP="00EC73C7">
      <w:pPr>
        <w:pStyle w:val="Doc-text2"/>
      </w:pPr>
      <w:r>
        <w:t>LG think we should avoid fragmentation and have a single relay UE capability.</w:t>
      </w:r>
    </w:p>
    <w:p w14:paraId="5C5FA9AB" w14:textId="77777777" w:rsidR="00EC73C7" w:rsidRDefault="00EC73C7" w:rsidP="00EC73C7">
      <w:pPr>
        <w:pStyle w:val="Doc-text2"/>
      </w:pPr>
      <w:r>
        <w:t>Qualcomm think intermediate and last need to be distinguished, because the UE will have different specified behaviour, e.g., regarding link quality conditions.  Apple agree that there is different behaviour, but it does not need to be a different capability.</w:t>
      </w:r>
    </w:p>
    <w:p w14:paraId="5CFCE8B3" w14:textId="77777777" w:rsidR="00EC73C7" w:rsidRDefault="00EC73C7" w:rsidP="00EC73C7">
      <w:pPr>
        <w:pStyle w:val="Doc-text2"/>
      </w:pPr>
      <w:r>
        <w:t>AT&amp;T understand that the capabilities will be visible to the gNB, and they wonder how these distinctions would matter in a real deployment; they understand that a UE either can act as a relay or cannot, and they will all support both Uu and PC5.</w:t>
      </w:r>
    </w:p>
    <w:p w14:paraId="6D780439" w14:textId="77777777" w:rsidR="00EC73C7" w:rsidRDefault="00EC73C7" w:rsidP="00EC73C7">
      <w:pPr>
        <w:pStyle w:val="Doc-text2"/>
      </w:pPr>
      <w:r>
        <w:t>Samsung have some sympathy for Qualcomm’s comments and see a distinction between last and intermediate.  They think there could be UEs with limited Uu capability.</w:t>
      </w:r>
    </w:p>
    <w:p w14:paraId="3046FFCF" w14:textId="77777777" w:rsidR="00EC73C7" w:rsidRDefault="00EC73C7" w:rsidP="00EC73C7">
      <w:pPr>
        <w:pStyle w:val="Doc-text2"/>
      </w:pPr>
      <w:r>
        <w:t>Huawei think we do not need further granularity.</w:t>
      </w:r>
    </w:p>
    <w:p w14:paraId="2ED080D7" w14:textId="77777777" w:rsidR="00EC73C7" w:rsidRDefault="00EC73C7" w:rsidP="00EC73C7">
      <w:pPr>
        <w:pStyle w:val="Doc-text2"/>
      </w:pPr>
      <w:r>
        <w:t>AT&amp;T think a PC5-only UE will not exchange capabilities with the gNB anyway.</w:t>
      </w:r>
    </w:p>
    <w:p w14:paraId="0FEB8D61" w14:textId="77777777" w:rsidR="00EC73C7" w:rsidRDefault="00EC73C7" w:rsidP="00EC73C7">
      <w:pPr>
        <w:pStyle w:val="Doc-text2"/>
      </w:pPr>
      <w:r>
        <w:t>OPPO indicate from SRAP perspective that the intermediate relay UE has only PC5 SRAP entities.</w:t>
      </w:r>
    </w:p>
    <w:p w14:paraId="5A9B6A79" w14:textId="77777777" w:rsidR="00EC73C7" w:rsidRDefault="00EC73C7" w:rsidP="00EC73C7">
      <w:pPr>
        <w:pStyle w:val="Doc-text2"/>
      </w:pPr>
      <w:r>
        <w:t>Qualcomm note that the last relay UE does not have to support remote UE functionality, and there might be UEs that act as a relay only when out of coverage.</w:t>
      </w:r>
    </w:p>
    <w:p w14:paraId="1750928E" w14:textId="77777777" w:rsidR="00EC73C7" w:rsidRDefault="00EC73C7" w:rsidP="00EC73C7">
      <w:pPr>
        <w:pStyle w:val="Doc-text2"/>
      </w:pPr>
      <w:r>
        <w:t>LG still think we should avoid fragmentation; there could be UEs that do not want to act in a certain role, but this does not need to be a capability.</w:t>
      </w:r>
    </w:p>
    <w:p w14:paraId="091308F6" w14:textId="77777777" w:rsidR="00EC73C7" w:rsidRDefault="00EC73C7" w:rsidP="00EC73C7">
      <w:pPr>
        <w:pStyle w:val="Doc-text2"/>
      </w:pPr>
      <w:r>
        <w:t>AT&amp;T are not sure why a UE would support SRAP over PC5 but not over Uu, and they wonder if we will really deploy many different types of UE implementations.</w:t>
      </w:r>
    </w:p>
    <w:p w14:paraId="3A4B81C3" w14:textId="77777777" w:rsidR="00EC73C7" w:rsidRDefault="00EC73C7" w:rsidP="00EC73C7">
      <w:pPr>
        <w:pStyle w:val="Doc-text2"/>
      </w:pPr>
      <w:r>
        <w:t>Apple think a last relay UE may wander out of coverage and become an intermediate; it could drop operation then if it wants to, but it does not need to be captured as a capability.</w:t>
      </w:r>
    </w:p>
    <w:p w14:paraId="7DBDD8BF" w14:textId="77777777" w:rsidR="00EC73C7" w:rsidRDefault="00EC73C7" w:rsidP="00EC73C7">
      <w:pPr>
        <w:pStyle w:val="Doc-text2"/>
      </w:pPr>
      <w:r>
        <w:t>Qualcomm think a deployment could require certain combinations of capabilities, but the UE flexibility to distinguish the relay cases would be useful.</w:t>
      </w:r>
    </w:p>
    <w:p w14:paraId="77311F74" w14:textId="77777777" w:rsidR="00EC73C7" w:rsidRDefault="00EC73C7" w:rsidP="00EC73C7">
      <w:pPr>
        <w:pStyle w:val="Doc-text2"/>
      </w:pPr>
      <w:r>
        <w:t>Huawei find it strange if a UE supports PC5 functionalities but not the equivalent on Uu.</w:t>
      </w:r>
    </w:p>
    <w:p w14:paraId="32909FF3" w14:textId="77777777" w:rsidR="00EC73C7" w:rsidRDefault="00EC73C7" w:rsidP="00EC73C7">
      <w:pPr>
        <w:pStyle w:val="Doc-text2"/>
      </w:pPr>
      <w:r>
        <w:t>Samsung have the same understanding as Qualcomm and think some other signalling could be used to indicate the Uu functionality, e.g., admission control.</w:t>
      </w:r>
    </w:p>
    <w:p w14:paraId="7154FC06" w14:textId="77777777" w:rsidR="00EC73C7" w:rsidRDefault="00EC73C7" w:rsidP="00EC73C7">
      <w:pPr>
        <w:pStyle w:val="Doc-text2"/>
      </w:pPr>
      <w:r>
        <w:t>OPPO think we could define two bits and leave open if we require them to be set together.</w:t>
      </w:r>
    </w:p>
    <w:p w14:paraId="64556EB5" w14:textId="77777777" w:rsidR="00EC73C7" w:rsidRDefault="00EC73C7" w:rsidP="00EC73C7">
      <w:pPr>
        <w:pStyle w:val="Doc-text2"/>
      </w:pPr>
      <w:r>
        <w:t>AT&amp;T think we should focus on practically useful features and avoid adding complexity.</w:t>
      </w:r>
    </w:p>
    <w:p w14:paraId="3C8511C3" w14:textId="77777777" w:rsidR="00EC73C7" w:rsidRDefault="00EC73C7" w:rsidP="00EC73C7">
      <w:pPr>
        <w:pStyle w:val="Doc-text2"/>
      </w:pPr>
      <w:r>
        <w:t>Huawei think there is no reason to have a UE that does not support Uu.</w:t>
      </w:r>
    </w:p>
    <w:p w14:paraId="580730EB" w14:textId="77777777" w:rsidR="00EC73C7" w:rsidRDefault="00EC73C7" w:rsidP="00EC73C7">
      <w:pPr>
        <w:pStyle w:val="Doc-text2"/>
      </w:pPr>
      <w:r>
        <w:t>Ericsson agree with AT&amp;T and think we should focus on core functionality given the time left.</w:t>
      </w:r>
    </w:p>
    <w:p w14:paraId="26EC815D" w14:textId="77777777" w:rsidR="00EC73C7" w:rsidRDefault="00EC73C7" w:rsidP="00EC73C7">
      <w:pPr>
        <w:pStyle w:val="Doc-text2"/>
      </w:pPr>
      <w:r>
        <w:t>Qualcomm think there could be a last/intermediate distinction regarding SI and paging forwarding, and the need for remote UE functionality is a significant difference.</w:t>
      </w:r>
    </w:p>
    <w:p w14:paraId="5A2B8607" w14:textId="77777777" w:rsidR="00EC73C7" w:rsidRDefault="00EC73C7" w:rsidP="00EC73C7">
      <w:pPr>
        <w:pStyle w:val="Doc-text2"/>
      </w:pPr>
    </w:p>
    <w:p w14:paraId="52C1B20E"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6BD8920F"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Define a new capability for Rel-19 remote UE, e.g., remoteUE-MH-Operation-L2, with Rel-17 remote UE capability as a prerequisite.</w:t>
      </w:r>
    </w:p>
    <w:p w14:paraId="6E683485"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As a baseline, implement the capability CR with a new capability for Rel-19 multihop relay UE, e.g., relayUE-MH-Operation-L2 with no distinction between last and intermediate cases.  FFS if there is a need to distinguish last and intermediate (based, e.g., on the need for remote UE functionality in the intermediate relay).</w:t>
      </w:r>
    </w:p>
    <w:p w14:paraId="2EB3C1E3"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There is no capability distinction between first and “non-first” intermediate relay UE.</w:t>
      </w:r>
    </w:p>
    <w:p w14:paraId="4121E6C6"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Remote UE operation is a prerequisite for relay UE functionality (intermediate only if we decide to have the distinction between last and intermediate).</w:t>
      </w:r>
    </w:p>
    <w:p w14:paraId="4C9F1471" w14:textId="77777777" w:rsidR="00EC73C7" w:rsidRDefault="00EC73C7" w:rsidP="00EC73C7">
      <w:pPr>
        <w:pStyle w:val="Doc-text2"/>
      </w:pPr>
    </w:p>
    <w:p w14:paraId="0DE01D14" w14:textId="77777777" w:rsidR="00EC73C7" w:rsidRDefault="00EC73C7" w:rsidP="00EC73C7">
      <w:pPr>
        <w:pStyle w:val="Doc-text2"/>
      </w:pPr>
      <w:r>
        <w:t xml:space="preserve">Proposal 3: RAN2 is kindly asked to agree that the remote UE capability is the prerequisite of the capability of first/intermediate (non-first) relay UE. </w:t>
      </w:r>
    </w:p>
    <w:p w14:paraId="69C83C90" w14:textId="77777777" w:rsidR="00EC73C7" w:rsidRDefault="00EC73C7" w:rsidP="00EC73C7">
      <w:pPr>
        <w:pStyle w:val="Doc-text2"/>
      </w:pPr>
      <w:r>
        <w:t xml:space="preserve">Proposal 4: RAN2 is kindly asked to agree that the first relay UE capability is the prerequisite of the capability of intermediate (non-first) relay UE.  </w:t>
      </w:r>
    </w:p>
    <w:p w14:paraId="41C85846" w14:textId="77777777" w:rsidR="00EC73C7" w:rsidRDefault="00EC73C7" w:rsidP="00EC73C7">
      <w:pPr>
        <w:pStyle w:val="Doc-text2"/>
      </w:pPr>
      <w:r>
        <w:t xml:space="preserve">Proposal 5: RAN2 is kindly asked to agree the new band combination capability for multi-hop SL relay discovery, e.g., supportedBandCombListPerBS-MH-SL-RelayDiscovery. </w:t>
      </w:r>
    </w:p>
    <w:p w14:paraId="3DEF47DA" w14:textId="77777777" w:rsidR="00EC73C7" w:rsidRDefault="00EC73C7" w:rsidP="00EC73C7">
      <w:pPr>
        <w:pStyle w:val="Doc-text2"/>
      </w:pPr>
      <w:r>
        <w:t>Proposal 6: RAN2 is kindly asked to agree that capability for Rel-19 path switch, e.g., remoteUE-MH-PathSwitchOperation-L2-r18, which indicates the support of intra-gNB multi-hop indirect to direct path switching and intra-gNB multi-hop indirect to single-hop indirect path switching.</w:t>
      </w:r>
    </w:p>
    <w:p w14:paraId="1FA4488B" w14:textId="77777777" w:rsidR="00EC73C7" w:rsidRDefault="00EC73C7" w:rsidP="00EC73C7">
      <w:pPr>
        <w:pStyle w:val="Doc-text2"/>
      </w:pPr>
      <w:r>
        <w:t xml:space="preserve">Proposal 7: RAN2 is kindly asked to discuss whether to define new capabilities for multi-hop L3 relay w.r.t L3 remote/first relay/intermediate relay(non-first)/last relay UE. </w:t>
      </w:r>
    </w:p>
    <w:p w14:paraId="7C7FC7DF" w14:textId="77777777" w:rsidR="00EC73C7" w:rsidRDefault="00EC73C7" w:rsidP="00EC73C7">
      <w:pPr>
        <w:pStyle w:val="Doc-text2"/>
      </w:pPr>
      <w:r>
        <w:t>Proposal 8: RAN2 is kindly asked to discuss if the fast RRC setup scheme is agreed, whether a new capability w.r.t such optional feature is needed or not.</w:t>
      </w:r>
    </w:p>
    <w:p w14:paraId="4D23ABE0" w14:textId="77777777" w:rsidR="00EC73C7" w:rsidRDefault="00EC73C7" w:rsidP="00EC73C7">
      <w:pPr>
        <w:pStyle w:val="Doc-text2"/>
      </w:pPr>
    </w:p>
    <w:p w14:paraId="6C857F92" w14:textId="77777777" w:rsidR="00EC73C7" w:rsidRDefault="00EC73C7" w:rsidP="00EC73C7">
      <w:pPr>
        <w:pStyle w:val="EmailDiscussion"/>
        <w:overflowPunct/>
        <w:autoSpaceDE/>
        <w:autoSpaceDN/>
        <w:adjustRightInd/>
        <w:ind w:left="1619" w:hanging="360"/>
        <w:textAlignment w:val="auto"/>
      </w:pPr>
      <w:r>
        <w:t>[Post130][401][Relay] Rel-19 relay capability (Samsung)</w:t>
      </w:r>
    </w:p>
    <w:p w14:paraId="587C0404" w14:textId="77777777" w:rsidR="00EC73C7" w:rsidRDefault="00EC73C7" w:rsidP="00EC73C7">
      <w:pPr>
        <w:pStyle w:val="EmailDiscussion2"/>
      </w:pPr>
      <w:r>
        <w:tab/>
        <w:t>Scope: Develop draft CRs on relay capability for Rel-19, taking into account meeting agreements and resolving open issues where consensus can be found.</w:t>
      </w:r>
    </w:p>
    <w:p w14:paraId="28B2F096" w14:textId="77777777" w:rsidR="00EC73C7" w:rsidRDefault="00EC73C7" w:rsidP="00EC73C7">
      <w:pPr>
        <w:pStyle w:val="EmailDiscussion2"/>
      </w:pPr>
      <w:r>
        <w:tab/>
        <w:t>Intended outcome: Draft CRs to 38.306 and 38.331</w:t>
      </w:r>
    </w:p>
    <w:p w14:paraId="73C469E1" w14:textId="77777777" w:rsidR="00EC73C7" w:rsidRDefault="00EC73C7" w:rsidP="00EC73C7">
      <w:pPr>
        <w:pStyle w:val="EmailDiscussion2"/>
      </w:pPr>
      <w:r>
        <w:tab/>
        <w:t>Deadline: Long</w:t>
      </w:r>
    </w:p>
    <w:p w14:paraId="511ED034" w14:textId="77777777" w:rsidR="00EC73C7" w:rsidRDefault="00EC73C7" w:rsidP="00EC73C7">
      <w:pPr>
        <w:pStyle w:val="Comments"/>
        <w:rPr>
          <w:lang w:val="en-US"/>
        </w:rPr>
      </w:pPr>
    </w:p>
    <w:p w14:paraId="26263149" w14:textId="77777777" w:rsidR="00EC73C7" w:rsidRDefault="00EC73C7" w:rsidP="00EC73C7">
      <w:pPr>
        <w:pStyle w:val="Comments"/>
        <w:rPr>
          <w:lang w:val="en-US"/>
        </w:rPr>
      </w:pPr>
      <w:r>
        <w:rPr>
          <w:lang w:val="en-US"/>
        </w:rPr>
        <w:t>RRC open issue list</w:t>
      </w:r>
    </w:p>
    <w:p w14:paraId="223D818E" w14:textId="5B3324E3" w:rsidR="00EC73C7" w:rsidRDefault="00EC73C7" w:rsidP="00EC73C7">
      <w:pPr>
        <w:pStyle w:val="Doc-title"/>
        <w:rPr>
          <w:rFonts w:eastAsiaTheme="minorEastAsia"/>
        </w:rPr>
      </w:pPr>
      <w:r w:rsidRPr="00BD15F8">
        <w:rPr>
          <w:rFonts w:eastAsiaTheme="minorEastAsia"/>
        </w:rPr>
        <w:t>R2-2504272</w:t>
      </w:r>
      <w:r>
        <w:rPr>
          <w:rFonts w:eastAsiaTheme="minorEastAsia"/>
        </w:rPr>
        <w:tab/>
        <w:t>Open issues for Multi hop Sidelink Relay in TS 38.331</w:t>
      </w:r>
      <w:r>
        <w:rPr>
          <w:rFonts w:eastAsiaTheme="minorEastAsia"/>
        </w:rPr>
        <w:tab/>
        <w:t>Huawei, HiSilicon, CATT</w:t>
      </w:r>
      <w:r>
        <w:rPr>
          <w:rFonts w:eastAsiaTheme="minorEastAsia"/>
        </w:rPr>
        <w:tab/>
        <w:t>discussion</w:t>
      </w:r>
      <w:r>
        <w:rPr>
          <w:rFonts w:eastAsiaTheme="minorEastAsia"/>
        </w:rPr>
        <w:tab/>
        <w:t>Rel-19</w:t>
      </w:r>
      <w:r>
        <w:rPr>
          <w:rFonts w:eastAsiaTheme="minorEastAsia"/>
        </w:rPr>
        <w:tab/>
        <w:t>NR_SL_relay_multihop-Core</w:t>
      </w:r>
    </w:p>
    <w:p w14:paraId="2C9FFBBB" w14:textId="77777777" w:rsidR="00EC73C7" w:rsidRPr="006558A8" w:rsidRDefault="00EC73C7" w:rsidP="00EC73C7">
      <w:pPr>
        <w:pStyle w:val="Agreement"/>
        <w:tabs>
          <w:tab w:val="clear" w:pos="9990"/>
        </w:tabs>
        <w:overflowPunct/>
        <w:autoSpaceDE/>
        <w:autoSpaceDN/>
        <w:adjustRightInd/>
        <w:ind w:left="1619" w:hanging="360"/>
        <w:textAlignment w:val="auto"/>
      </w:pPr>
      <w:r>
        <w:t>Noted</w:t>
      </w:r>
    </w:p>
    <w:p w14:paraId="1088F1EE" w14:textId="77777777" w:rsidR="00EC73C7" w:rsidRDefault="00EC73C7" w:rsidP="00EC73C7">
      <w:pPr>
        <w:pStyle w:val="Doc-text2"/>
      </w:pPr>
    </w:p>
    <w:p w14:paraId="70B5E564" w14:textId="77777777" w:rsidR="00EC73C7" w:rsidRDefault="00EC73C7" w:rsidP="00EC73C7">
      <w:pPr>
        <w:pStyle w:val="Doc-text2"/>
      </w:pPr>
      <w:r>
        <w:t>Proposal 1: Introduce sl-L2U2N-MH-Relay for indicating the support of NR sidelink Layer-2 U2N multi hop relay operation in SIB 12.</w:t>
      </w:r>
    </w:p>
    <w:p w14:paraId="0D2E146F" w14:textId="77777777" w:rsidR="00EC73C7" w:rsidRDefault="00EC73C7" w:rsidP="00EC73C7">
      <w:pPr>
        <w:pStyle w:val="Doc-text2"/>
      </w:pPr>
    </w:p>
    <w:p w14:paraId="3BD29767"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w:t>
      </w:r>
    </w:p>
    <w:p w14:paraId="19072349"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Introduce sl-L2U2N-MH-Relay for indicating the support of NR sidelink Layer-2 U2N multi hop relay operation in SIB 12.</w:t>
      </w:r>
    </w:p>
    <w:p w14:paraId="41E16B54" w14:textId="77777777" w:rsidR="00EC73C7" w:rsidRDefault="00EC73C7" w:rsidP="00EC73C7">
      <w:pPr>
        <w:pStyle w:val="Doc-text2"/>
      </w:pPr>
    </w:p>
    <w:p w14:paraId="7FDF5E1D" w14:textId="77777777" w:rsidR="00EC73C7" w:rsidRPr="00275C6A" w:rsidRDefault="00EC73C7" w:rsidP="00EC73C7">
      <w:pPr>
        <w:pStyle w:val="Doc-text2"/>
      </w:pPr>
      <w:r>
        <w:t>Proposal 2: Introduce capabilities for R19 e.g.  relayUE-MH-Operation-L2-r19 and remoteUE-MH-Operation-L2-r19 in SidelinkParameters IE.</w:t>
      </w:r>
    </w:p>
    <w:p w14:paraId="372A6E41" w14:textId="77777777" w:rsidR="00EC73C7" w:rsidRDefault="00EC73C7" w:rsidP="00EC73C7">
      <w:pPr>
        <w:pStyle w:val="Comments"/>
        <w:rPr>
          <w:lang w:val="en-US"/>
        </w:rPr>
      </w:pPr>
    </w:p>
    <w:p w14:paraId="71D486DB" w14:textId="77777777" w:rsidR="00EC73C7" w:rsidRDefault="00EC73C7" w:rsidP="00EC73C7">
      <w:pPr>
        <w:pStyle w:val="Comments"/>
        <w:rPr>
          <w:lang w:val="en-US"/>
        </w:rPr>
      </w:pPr>
      <w:r>
        <w:rPr>
          <w:lang w:val="en-US"/>
        </w:rPr>
        <w:t>SRAP open issue list</w:t>
      </w:r>
    </w:p>
    <w:p w14:paraId="01467833" w14:textId="1EDE40DD" w:rsidR="00EC73C7" w:rsidRDefault="00EC73C7" w:rsidP="00EC73C7">
      <w:pPr>
        <w:pStyle w:val="Doc-title"/>
        <w:rPr>
          <w:rFonts w:eastAsiaTheme="minorEastAsia"/>
        </w:rPr>
      </w:pPr>
      <w:r w:rsidRPr="00BD15F8">
        <w:rPr>
          <w:rFonts w:eastAsiaTheme="minorEastAsia"/>
        </w:rPr>
        <w:t>R2-2504505</w:t>
      </w:r>
      <w:r>
        <w:rPr>
          <w:rFonts w:eastAsiaTheme="minorEastAsia"/>
        </w:rPr>
        <w:tab/>
        <w:t>SRAP open issues for NR sidelink multi-hop relay</w:t>
      </w:r>
      <w:r>
        <w:rPr>
          <w:rFonts w:eastAsiaTheme="minorEastAsia"/>
        </w:rPr>
        <w:tab/>
        <w:t>OPPO</w:t>
      </w:r>
      <w:r>
        <w:rPr>
          <w:rFonts w:eastAsiaTheme="minorEastAsia"/>
        </w:rPr>
        <w:tab/>
        <w:t>discussion</w:t>
      </w:r>
      <w:r>
        <w:rPr>
          <w:rFonts w:eastAsiaTheme="minorEastAsia"/>
        </w:rPr>
        <w:tab/>
        <w:t>Rel-19</w:t>
      </w:r>
      <w:r>
        <w:rPr>
          <w:rFonts w:eastAsiaTheme="minorEastAsia"/>
        </w:rPr>
        <w:tab/>
        <w:t>NR_SL_relay_multihop-Core</w:t>
      </w:r>
    </w:p>
    <w:p w14:paraId="077DDABA" w14:textId="77777777" w:rsidR="00EC73C7" w:rsidRPr="00193ECC" w:rsidRDefault="00EC73C7" w:rsidP="00EC73C7">
      <w:pPr>
        <w:pStyle w:val="Agreement"/>
        <w:tabs>
          <w:tab w:val="clear" w:pos="9990"/>
        </w:tabs>
        <w:overflowPunct/>
        <w:autoSpaceDE/>
        <w:autoSpaceDN/>
        <w:adjustRightInd/>
        <w:ind w:left="1619" w:hanging="360"/>
        <w:textAlignment w:val="auto"/>
      </w:pPr>
      <w:r>
        <w:t>Noted</w:t>
      </w:r>
    </w:p>
    <w:p w14:paraId="023CCCC5" w14:textId="77777777" w:rsidR="00EC73C7" w:rsidRDefault="00EC73C7" w:rsidP="00EC73C7">
      <w:pPr>
        <w:pStyle w:val="Comments"/>
        <w:rPr>
          <w:lang w:val="en-US"/>
        </w:rPr>
      </w:pPr>
    </w:p>
    <w:p w14:paraId="71884D36" w14:textId="77777777" w:rsidR="00EC73C7" w:rsidRDefault="00EC73C7" w:rsidP="00EC73C7">
      <w:pPr>
        <w:pStyle w:val="Comments"/>
        <w:rPr>
          <w:lang w:val="en-US"/>
        </w:rPr>
      </w:pPr>
      <w:r>
        <w:rPr>
          <w:lang w:val="en-US"/>
        </w:rPr>
        <w:t>Running CRs</w:t>
      </w:r>
    </w:p>
    <w:p w14:paraId="1506F630" w14:textId="1F609B35" w:rsidR="00EC73C7" w:rsidRDefault="00EC73C7" w:rsidP="00EC73C7">
      <w:pPr>
        <w:pStyle w:val="Doc-title"/>
        <w:rPr>
          <w:rFonts w:eastAsiaTheme="minorEastAsia"/>
        </w:rPr>
      </w:pPr>
      <w:r w:rsidRPr="00BD15F8">
        <w:rPr>
          <w:rFonts w:eastAsiaTheme="minorEastAsia"/>
        </w:rPr>
        <w:t>R2-2503430</w:t>
      </w:r>
      <w:r w:rsidRPr="00BB07BA">
        <w:rPr>
          <w:rFonts w:eastAsiaTheme="minorEastAsia"/>
        </w:rPr>
        <w:tab/>
        <w:t>Introduction of Service Continuity for MH Sidelink Relay in 38331</w:t>
      </w:r>
      <w:r w:rsidRPr="00BB07BA">
        <w:rPr>
          <w:rFonts w:eastAsiaTheme="minorEastAsia"/>
        </w:rPr>
        <w:tab/>
        <w:t>CATT</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NR_SL_relay_multihop-Core</w:t>
      </w:r>
    </w:p>
    <w:p w14:paraId="471F4F0D" w14:textId="77777777" w:rsidR="00EC73C7" w:rsidRPr="00193ECC" w:rsidRDefault="00EC73C7" w:rsidP="00EC73C7">
      <w:pPr>
        <w:pStyle w:val="Agreement"/>
        <w:tabs>
          <w:tab w:val="clear" w:pos="9990"/>
        </w:tabs>
        <w:overflowPunct/>
        <w:autoSpaceDE/>
        <w:autoSpaceDN/>
        <w:adjustRightInd/>
        <w:ind w:left="1619" w:hanging="360"/>
        <w:textAlignment w:val="auto"/>
      </w:pPr>
      <w:r>
        <w:t>Endorsed</w:t>
      </w:r>
    </w:p>
    <w:p w14:paraId="172887BB" w14:textId="77777777" w:rsidR="00EC73C7" w:rsidRDefault="00EC73C7" w:rsidP="00EC73C7">
      <w:pPr>
        <w:pStyle w:val="Doc-title"/>
        <w:rPr>
          <w:rFonts w:eastAsiaTheme="minorEastAsia"/>
        </w:rPr>
      </w:pPr>
    </w:p>
    <w:p w14:paraId="08EBDAE4" w14:textId="77777777" w:rsidR="00EC73C7" w:rsidRDefault="00EC73C7" w:rsidP="00EC73C7">
      <w:pPr>
        <w:pStyle w:val="EmailDiscussion"/>
        <w:overflowPunct/>
        <w:autoSpaceDE/>
        <w:autoSpaceDN/>
        <w:adjustRightInd/>
        <w:ind w:left="1619" w:hanging="360"/>
        <w:textAlignment w:val="auto"/>
      </w:pPr>
      <w:r>
        <w:t>[Post130][402][Relay] Rel-19 relay service continuity CR to 38.331 (CATT)</w:t>
      </w:r>
    </w:p>
    <w:p w14:paraId="5B391B04" w14:textId="77777777" w:rsidR="00EC73C7" w:rsidRDefault="00EC73C7" w:rsidP="00EC73C7">
      <w:pPr>
        <w:pStyle w:val="EmailDiscussion2"/>
      </w:pPr>
      <w:r>
        <w:tab/>
        <w:t>Scope: Update the CR in R2-2503430 to take into account agreements of RAN2#130.</w:t>
      </w:r>
    </w:p>
    <w:p w14:paraId="38CE5F84" w14:textId="77777777" w:rsidR="00EC73C7" w:rsidRDefault="00EC73C7" w:rsidP="00EC73C7">
      <w:pPr>
        <w:pStyle w:val="EmailDiscussion2"/>
      </w:pPr>
      <w:r>
        <w:tab/>
        <w:t>Intended outcome: Endorsed draft CR for merge into WI RRC CR before RAN2#131</w:t>
      </w:r>
    </w:p>
    <w:p w14:paraId="6033167B" w14:textId="77777777" w:rsidR="00EC73C7" w:rsidRDefault="00EC73C7" w:rsidP="00EC73C7">
      <w:pPr>
        <w:pStyle w:val="EmailDiscussion2"/>
      </w:pPr>
      <w:r>
        <w:tab/>
        <w:t>Deadline: Medium (leave time for merge in [Post130][407])</w:t>
      </w:r>
    </w:p>
    <w:p w14:paraId="22F24A1F" w14:textId="77777777" w:rsidR="00EC73C7" w:rsidRPr="004D2325" w:rsidRDefault="00EC73C7" w:rsidP="00EC73C7">
      <w:pPr>
        <w:pStyle w:val="Doc-text2"/>
      </w:pPr>
    </w:p>
    <w:p w14:paraId="44124E25" w14:textId="3644670F" w:rsidR="00EC73C7" w:rsidRDefault="00EC73C7" w:rsidP="00EC73C7">
      <w:pPr>
        <w:pStyle w:val="Doc-title"/>
        <w:rPr>
          <w:rFonts w:eastAsiaTheme="minorEastAsia"/>
        </w:rPr>
      </w:pPr>
      <w:r w:rsidRPr="00BD15F8">
        <w:rPr>
          <w:rFonts w:eastAsiaTheme="minorEastAsia"/>
        </w:rPr>
        <w:t>R2-2504153</w:t>
      </w:r>
      <w:r w:rsidRPr="00BB07BA">
        <w:rPr>
          <w:rFonts w:eastAsiaTheme="minorEastAsia"/>
        </w:rPr>
        <w:tab/>
        <w:t>Draft Running CR for 38.321</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w:t>
      </w:r>
    </w:p>
    <w:p w14:paraId="0D4CB4D7" w14:textId="77777777" w:rsidR="00EC73C7" w:rsidRDefault="00EC73C7" w:rsidP="00EC73C7">
      <w:pPr>
        <w:pStyle w:val="Agreement"/>
        <w:tabs>
          <w:tab w:val="clear" w:pos="9990"/>
        </w:tabs>
        <w:overflowPunct/>
        <w:autoSpaceDE/>
        <w:autoSpaceDN/>
        <w:adjustRightInd/>
        <w:ind w:left="1619" w:hanging="360"/>
        <w:textAlignment w:val="auto"/>
      </w:pPr>
      <w:r>
        <w:t>Endorsed</w:t>
      </w:r>
    </w:p>
    <w:p w14:paraId="52C255F3" w14:textId="77777777" w:rsidR="00EC73C7" w:rsidRDefault="00EC73C7" w:rsidP="00EC73C7">
      <w:pPr>
        <w:pStyle w:val="Doc-title"/>
        <w:rPr>
          <w:rFonts w:eastAsiaTheme="minorEastAsia"/>
        </w:rPr>
      </w:pPr>
    </w:p>
    <w:p w14:paraId="04682DD0" w14:textId="77777777" w:rsidR="00EC73C7" w:rsidRDefault="00EC73C7" w:rsidP="00EC73C7">
      <w:pPr>
        <w:pStyle w:val="EmailDiscussion"/>
        <w:overflowPunct/>
        <w:autoSpaceDE/>
        <w:autoSpaceDN/>
        <w:adjustRightInd/>
        <w:ind w:left="1619" w:hanging="360"/>
        <w:textAlignment w:val="auto"/>
      </w:pPr>
      <w:r>
        <w:t>[Post130][403][Relay] Rel-19 relay CR to 38.321 (InterDigital)</w:t>
      </w:r>
    </w:p>
    <w:p w14:paraId="2BB23292" w14:textId="77777777" w:rsidR="00EC73C7" w:rsidRDefault="00EC73C7" w:rsidP="00EC73C7">
      <w:pPr>
        <w:pStyle w:val="EmailDiscussion2"/>
      </w:pPr>
      <w:r>
        <w:tab/>
        <w:t>Scope: Update the CR in R2-2504153 to take into account agreements of RAN2#130.</w:t>
      </w:r>
    </w:p>
    <w:p w14:paraId="6E4AD2BE" w14:textId="77777777" w:rsidR="00EC73C7" w:rsidRDefault="00EC73C7" w:rsidP="00EC73C7">
      <w:pPr>
        <w:pStyle w:val="EmailDiscussion2"/>
      </w:pPr>
      <w:r>
        <w:tab/>
        <w:t>Intended outcome: Endorsed CR as a baseline for RAN2#131</w:t>
      </w:r>
    </w:p>
    <w:p w14:paraId="4783BCB5" w14:textId="77777777" w:rsidR="00EC73C7" w:rsidRDefault="00EC73C7" w:rsidP="00EC73C7">
      <w:pPr>
        <w:pStyle w:val="EmailDiscussion2"/>
      </w:pPr>
      <w:r>
        <w:tab/>
        <w:t>Deadline: Long</w:t>
      </w:r>
    </w:p>
    <w:p w14:paraId="23EB44FF" w14:textId="77777777" w:rsidR="00EC73C7" w:rsidRDefault="00EC73C7" w:rsidP="00EC73C7">
      <w:pPr>
        <w:pStyle w:val="EmailDiscussion2"/>
      </w:pPr>
    </w:p>
    <w:p w14:paraId="13C2AAEE" w14:textId="13E42458" w:rsidR="00EC73C7" w:rsidRDefault="00EC73C7" w:rsidP="00EC73C7">
      <w:pPr>
        <w:pStyle w:val="Doc-title"/>
        <w:rPr>
          <w:rFonts w:eastAsiaTheme="minorEastAsia"/>
        </w:rPr>
      </w:pPr>
      <w:r w:rsidRPr="00BD15F8">
        <w:rPr>
          <w:rFonts w:eastAsiaTheme="minorEastAsia"/>
        </w:rPr>
        <w:t>R2-2504162</w:t>
      </w:r>
      <w:r w:rsidRPr="00BB07BA">
        <w:rPr>
          <w:rFonts w:eastAsiaTheme="minorEastAsia"/>
        </w:rPr>
        <w:tab/>
        <w:t>Introduction of multi-hop U2N relay in TS 38.323</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38.323</w:t>
      </w:r>
      <w:r w:rsidRPr="00BB07BA">
        <w:rPr>
          <w:rFonts w:eastAsiaTheme="minorEastAsia"/>
        </w:rPr>
        <w:tab/>
        <w:t>18.5.0</w:t>
      </w:r>
      <w:r>
        <w:rPr>
          <w:rFonts w:eastAsiaTheme="minorEastAsia"/>
        </w:rPr>
        <w:tab/>
      </w:r>
      <w:r w:rsidRPr="00BB07BA">
        <w:rPr>
          <w:rFonts w:eastAsiaTheme="minorEastAsia"/>
        </w:rPr>
        <w:t>NR_SL_relay_multihop</w:t>
      </w:r>
    </w:p>
    <w:p w14:paraId="2E241A18" w14:textId="77777777" w:rsidR="00EC73C7" w:rsidRDefault="00EC73C7" w:rsidP="00EC73C7">
      <w:pPr>
        <w:pStyle w:val="Agreement"/>
        <w:tabs>
          <w:tab w:val="clear" w:pos="9990"/>
        </w:tabs>
        <w:overflowPunct/>
        <w:autoSpaceDE/>
        <w:autoSpaceDN/>
        <w:adjustRightInd/>
        <w:ind w:left="1619" w:hanging="360"/>
        <w:textAlignment w:val="auto"/>
      </w:pPr>
      <w:r>
        <w:t>Endorsed</w:t>
      </w:r>
    </w:p>
    <w:p w14:paraId="3A09D5F3" w14:textId="77777777" w:rsidR="00EC73C7" w:rsidRDefault="00EC73C7" w:rsidP="00EC73C7">
      <w:pPr>
        <w:pStyle w:val="Doc-title"/>
        <w:rPr>
          <w:rFonts w:eastAsiaTheme="minorEastAsia"/>
        </w:rPr>
      </w:pPr>
    </w:p>
    <w:p w14:paraId="26618CD7" w14:textId="77777777" w:rsidR="00EC73C7" w:rsidRDefault="00EC73C7" w:rsidP="00EC73C7">
      <w:pPr>
        <w:pStyle w:val="EmailDiscussion"/>
        <w:overflowPunct/>
        <w:autoSpaceDE/>
        <w:autoSpaceDN/>
        <w:adjustRightInd/>
        <w:ind w:left="1619" w:hanging="360"/>
        <w:textAlignment w:val="auto"/>
      </w:pPr>
      <w:r>
        <w:t>[Post130][404][Relay] Rel-19 relay CR to 38.323 (Ericsson)</w:t>
      </w:r>
    </w:p>
    <w:p w14:paraId="0764EB7A" w14:textId="77777777" w:rsidR="00EC73C7" w:rsidRDefault="00EC73C7" w:rsidP="00EC73C7">
      <w:pPr>
        <w:pStyle w:val="EmailDiscussion2"/>
      </w:pPr>
      <w:r>
        <w:tab/>
        <w:t>Scope: Update the CR in R2-2504162 to take into account agreements of RAN2#130.</w:t>
      </w:r>
    </w:p>
    <w:p w14:paraId="45AA52DB" w14:textId="77777777" w:rsidR="00EC73C7" w:rsidRDefault="00EC73C7" w:rsidP="00EC73C7">
      <w:pPr>
        <w:pStyle w:val="EmailDiscussion2"/>
      </w:pPr>
      <w:r>
        <w:tab/>
        <w:t>Intended outcome: Endorsed CR as a baseline for RAN2#131</w:t>
      </w:r>
    </w:p>
    <w:p w14:paraId="3239637E" w14:textId="77777777" w:rsidR="00EC73C7" w:rsidRDefault="00EC73C7" w:rsidP="00EC73C7">
      <w:pPr>
        <w:pStyle w:val="EmailDiscussion2"/>
      </w:pPr>
      <w:r>
        <w:tab/>
        <w:t>Deadline: Long</w:t>
      </w:r>
    </w:p>
    <w:p w14:paraId="5EAA9AA2" w14:textId="77777777" w:rsidR="00EC73C7" w:rsidRDefault="00EC73C7" w:rsidP="00EC73C7">
      <w:pPr>
        <w:pStyle w:val="EmailDiscussion2"/>
      </w:pPr>
    </w:p>
    <w:p w14:paraId="51FB2C17" w14:textId="45A36F5D" w:rsidR="00EC73C7" w:rsidRDefault="00EC73C7" w:rsidP="00EC73C7">
      <w:pPr>
        <w:pStyle w:val="Doc-title"/>
        <w:rPr>
          <w:rFonts w:eastAsiaTheme="minorEastAsia"/>
        </w:rPr>
      </w:pPr>
      <w:r w:rsidRPr="00BD15F8">
        <w:rPr>
          <w:rFonts w:eastAsiaTheme="minorEastAsia"/>
        </w:rPr>
        <w:t>R2-2504218</w:t>
      </w:r>
      <w:r w:rsidRPr="00BB07BA">
        <w:rPr>
          <w:rFonts w:eastAsiaTheme="minorEastAsia"/>
        </w:rPr>
        <w:tab/>
        <w:t>Introduction of multi-hop U2N relay in TS 38.304</w:t>
      </w:r>
      <w:r w:rsidRPr="00BB07BA">
        <w:rPr>
          <w:rFonts w:eastAsiaTheme="minorEastAsia"/>
        </w:rPr>
        <w:tab/>
        <w:t>Mediatek Inc.</w:t>
      </w:r>
      <w:r w:rsidRPr="00BB07BA">
        <w:rPr>
          <w:rFonts w:eastAsiaTheme="minorEastAsia"/>
        </w:rPr>
        <w:tab/>
        <w:t>draftCR</w:t>
      </w:r>
      <w:r w:rsidRPr="00BB07BA">
        <w:rPr>
          <w:rFonts w:eastAsiaTheme="minorEastAsia"/>
        </w:rPr>
        <w:tab/>
        <w:t>Rel-19</w:t>
      </w:r>
      <w:r w:rsidRPr="00BB07BA">
        <w:rPr>
          <w:rFonts w:eastAsiaTheme="minorEastAsia"/>
        </w:rPr>
        <w:tab/>
        <w:t>38.304</w:t>
      </w:r>
      <w:r w:rsidRPr="00BB07BA">
        <w:rPr>
          <w:rFonts w:eastAsiaTheme="minorEastAsia"/>
        </w:rPr>
        <w:tab/>
        <w:t>18.4.0</w:t>
      </w:r>
      <w:r>
        <w:rPr>
          <w:rFonts w:eastAsiaTheme="minorEastAsia"/>
        </w:rPr>
        <w:tab/>
      </w:r>
      <w:r w:rsidRPr="00BB07BA">
        <w:rPr>
          <w:rFonts w:eastAsiaTheme="minorEastAsia"/>
        </w:rPr>
        <w:t>B</w:t>
      </w:r>
      <w:r w:rsidRPr="00BB07BA">
        <w:rPr>
          <w:rFonts w:eastAsiaTheme="minorEastAsia"/>
        </w:rPr>
        <w:tab/>
        <w:t>NR_SL_relay_multihop-Core</w:t>
      </w:r>
    </w:p>
    <w:p w14:paraId="2BD75622" w14:textId="77777777" w:rsidR="00EC73C7" w:rsidRDefault="00EC73C7" w:rsidP="00EC73C7">
      <w:pPr>
        <w:pStyle w:val="Agreement"/>
        <w:tabs>
          <w:tab w:val="clear" w:pos="9990"/>
        </w:tabs>
        <w:overflowPunct/>
        <w:autoSpaceDE/>
        <w:autoSpaceDN/>
        <w:adjustRightInd/>
        <w:ind w:left="1619" w:hanging="360"/>
        <w:textAlignment w:val="auto"/>
      </w:pPr>
      <w:r>
        <w:t>Endorsed</w:t>
      </w:r>
    </w:p>
    <w:p w14:paraId="7F101FC7" w14:textId="77777777" w:rsidR="00EC73C7" w:rsidRDefault="00EC73C7" w:rsidP="00EC73C7">
      <w:pPr>
        <w:pStyle w:val="Doc-title"/>
        <w:rPr>
          <w:rFonts w:eastAsiaTheme="minorEastAsia"/>
        </w:rPr>
      </w:pPr>
    </w:p>
    <w:p w14:paraId="28A015CC" w14:textId="77777777" w:rsidR="00EC73C7" w:rsidRDefault="00EC73C7" w:rsidP="00EC73C7">
      <w:pPr>
        <w:pStyle w:val="EmailDiscussion"/>
        <w:overflowPunct/>
        <w:autoSpaceDE/>
        <w:autoSpaceDN/>
        <w:adjustRightInd/>
        <w:ind w:left="1619" w:hanging="360"/>
        <w:textAlignment w:val="auto"/>
      </w:pPr>
      <w:r>
        <w:t>[Post130][405][Relay] Rel-19 relay CR to 38.304 (MediaTek)</w:t>
      </w:r>
    </w:p>
    <w:p w14:paraId="2070FA5E" w14:textId="77777777" w:rsidR="00EC73C7" w:rsidRDefault="00EC73C7" w:rsidP="00EC73C7">
      <w:pPr>
        <w:pStyle w:val="EmailDiscussion2"/>
      </w:pPr>
      <w:r>
        <w:tab/>
        <w:t>Scope: Update the CR in R2-2504218 to take into account agreements of RAN2#130.</w:t>
      </w:r>
    </w:p>
    <w:p w14:paraId="2941B806" w14:textId="77777777" w:rsidR="00EC73C7" w:rsidRDefault="00EC73C7" w:rsidP="00EC73C7">
      <w:pPr>
        <w:pStyle w:val="EmailDiscussion2"/>
      </w:pPr>
      <w:r>
        <w:tab/>
        <w:t>Intended outcome: Endorsed CR as a baseline for RAN2#131</w:t>
      </w:r>
    </w:p>
    <w:p w14:paraId="593D89C8" w14:textId="77777777" w:rsidR="00EC73C7" w:rsidRDefault="00EC73C7" w:rsidP="00EC73C7">
      <w:pPr>
        <w:pStyle w:val="EmailDiscussion2"/>
      </w:pPr>
      <w:r>
        <w:tab/>
        <w:t>Deadline: Long</w:t>
      </w:r>
    </w:p>
    <w:p w14:paraId="28DBA210" w14:textId="77777777" w:rsidR="00EC73C7" w:rsidRDefault="00EC73C7" w:rsidP="00EC73C7">
      <w:pPr>
        <w:pStyle w:val="EmailDiscussion2"/>
      </w:pPr>
    </w:p>
    <w:p w14:paraId="0CE50294" w14:textId="43D455DF" w:rsidR="00EC73C7" w:rsidRDefault="00EC73C7" w:rsidP="00EC73C7">
      <w:pPr>
        <w:pStyle w:val="Doc-title"/>
        <w:rPr>
          <w:rFonts w:eastAsiaTheme="minorEastAsia"/>
        </w:rPr>
      </w:pPr>
      <w:r w:rsidRPr="00BD15F8">
        <w:rPr>
          <w:rFonts w:eastAsiaTheme="minorEastAsia"/>
        </w:rPr>
        <w:t>R2-2504271</w:t>
      </w:r>
      <w:r w:rsidRPr="00BB07BA">
        <w:rPr>
          <w:rFonts w:eastAsiaTheme="minorEastAsia"/>
        </w:rPr>
        <w:tab/>
        <w:t>Introduction of NR sidelink multi-hop relay in TS 38.331</w:t>
      </w:r>
      <w:r w:rsidRPr="00BB07BA">
        <w:rPr>
          <w:rFonts w:eastAsiaTheme="minorEastAsia"/>
        </w:rPr>
        <w:tab/>
        <w:t>Huawei, HiSilicon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18.5.0</w:t>
      </w:r>
      <w:r>
        <w:rPr>
          <w:rFonts w:eastAsiaTheme="minorEastAsia"/>
        </w:rPr>
        <w:tab/>
      </w:r>
      <w:r w:rsidRPr="00BB07BA">
        <w:rPr>
          <w:rFonts w:eastAsiaTheme="minorEastAsia"/>
        </w:rPr>
        <w:t>F</w:t>
      </w:r>
      <w:r w:rsidRPr="00BB07BA">
        <w:rPr>
          <w:rFonts w:eastAsiaTheme="minorEastAsia"/>
        </w:rPr>
        <w:tab/>
        <w:t>NR_SL_relay_multihop-Core</w:t>
      </w:r>
    </w:p>
    <w:p w14:paraId="48A0952C" w14:textId="77777777" w:rsidR="00EC73C7" w:rsidRDefault="00EC73C7" w:rsidP="00EC73C7">
      <w:pPr>
        <w:pStyle w:val="Agreement"/>
        <w:tabs>
          <w:tab w:val="clear" w:pos="9990"/>
        </w:tabs>
        <w:overflowPunct/>
        <w:autoSpaceDE/>
        <w:autoSpaceDN/>
        <w:adjustRightInd/>
        <w:ind w:left="1619" w:hanging="360"/>
        <w:textAlignment w:val="auto"/>
      </w:pPr>
      <w:r>
        <w:t>Endorsed</w:t>
      </w:r>
    </w:p>
    <w:p w14:paraId="538795AB" w14:textId="77777777" w:rsidR="00EC73C7" w:rsidRDefault="00EC73C7" w:rsidP="00EC73C7">
      <w:pPr>
        <w:pStyle w:val="Doc-title"/>
        <w:rPr>
          <w:rFonts w:eastAsiaTheme="minorEastAsia"/>
        </w:rPr>
      </w:pPr>
    </w:p>
    <w:p w14:paraId="1385B56A" w14:textId="77777777" w:rsidR="00EC73C7" w:rsidRDefault="00EC73C7" w:rsidP="00EC73C7">
      <w:pPr>
        <w:pStyle w:val="EmailDiscussion"/>
        <w:overflowPunct/>
        <w:autoSpaceDE/>
        <w:autoSpaceDN/>
        <w:adjustRightInd/>
        <w:ind w:left="1619" w:hanging="360"/>
        <w:textAlignment w:val="auto"/>
      </w:pPr>
      <w:r>
        <w:t>[Post130][406][Relay] Rel-19 relay main CR to 38.331 (Huawei)</w:t>
      </w:r>
    </w:p>
    <w:p w14:paraId="0B8D5364" w14:textId="77777777" w:rsidR="00EC73C7" w:rsidRDefault="00EC73C7" w:rsidP="00EC73C7">
      <w:pPr>
        <w:pStyle w:val="EmailDiscussion2"/>
      </w:pPr>
      <w:r>
        <w:tab/>
        <w:t>Scope: Update the CR in R2-2504271 to take into account agreements of RAN2#130.</w:t>
      </w:r>
    </w:p>
    <w:p w14:paraId="47C4D96D" w14:textId="77777777" w:rsidR="00EC73C7" w:rsidRDefault="00EC73C7" w:rsidP="00EC73C7">
      <w:pPr>
        <w:pStyle w:val="EmailDiscussion2"/>
      </w:pPr>
      <w:r>
        <w:tab/>
        <w:t>Intended outcome: Endorsed draft CR for merge with output of [Post130][402] before RAN2#131</w:t>
      </w:r>
    </w:p>
    <w:p w14:paraId="65D609FB" w14:textId="77777777" w:rsidR="00EC73C7" w:rsidRDefault="00EC73C7" w:rsidP="00EC73C7">
      <w:pPr>
        <w:pStyle w:val="EmailDiscussion2"/>
      </w:pPr>
      <w:r>
        <w:tab/>
        <w:t>Deadline: Medium (leave time for merge in [Post130][407])</w:t>
      </w:r>
    </w:p>
    <w:p w14:paraId="5F49C4CA" w14:textId="77777777" w:rsidR="00EC73C7" w:rsidRDefault="00EC73C7" w:rsidP="00EC73C7">
      <w:pPr>
        <w:pStyle w:val="Doc-text2"/>
      </w:pPr>
    </w:p>
    <w:p w14:paraId="2C0F54B9" w14:textId="77777777" w:rsidR="00EC73C7" w:rsidRDefault="00EC73C7" w:rsidP="00EC73C7">
      <w:pPr>
        <w:pStyle w:val="EmailDiscussion"/>
        <w:overflowPunct/>
        <w:autoSpaceDE/>
        <w:autoSpaceDN/>
        <w:adjustRightInd/>
        <w:ind w:left="1619" w:hanging="360"/>
        <w:textAlignment w:val="auto"/>
      </w:pPr>
      <w:r>
        <w:t>[Post130][407][Relay] Rel-19 relay merged CR to 38.331 (Huawei)</w:t>
      </w:r>
    </w:p>
    <w:p w14:paraId="633200CA" w14:textId="77777777" w:rsidR="00EC73C7" w:rsidRDefault="00EC73C7" w:rsidP="00EC73C7">
      <w:pPr>
        <w:pStyle w:val="EmailDiscussion2"/>
      </w:pPr>
      <w:r>
        <w:tab/>
        <w:t>Scope: Merge the draft CRs from [Post130][402] and [Post130][406].</w:t>
      </w:r>
    </w:p>
    <w:p w14:paraId="10553F72" w14:textId="77777777" w:rsidR="00EC73C7" w:rsidRDefault="00EC73C7" w:rsidP="00EC73C7">
      <w:pPr>
        <w:pStyle w:val="EmailDiscussion2"/>
      </w:pPr>
      <w:r>
        <w:tab/>
        <w:t>Intended outcome: Endorsed CR as a baseline for RAN2#131 and merged open issues list</w:t>
      </w:r>
    </w:p>
    <w:p w14:paraId="316FA7C5" w14:textId="77777777" w:rsidR="00EC73C7" w:rsidRDefault="00EC73C7" w:rsidP="00EC73C7">
      <w:pPr>
        <w:pStyle w:val="EmailDiscussion2"/>
      </w:pPr>
      <w:r>
        <w:tab/>
        <w:t>Deadline: Long (late start to allow [Post130][402] and [Post130][406] to conclude)</w:t>
      </w:r>
    </w:p>
    <w:p w14:paraId="2384029D" w14:textId="77777777" w:rsidR="00EC73C7" w:rsidRDefault="00EC73C7" w:rsidP="00EC73C7">
      <w:pPr>
        <w:pStyle w:val="EmailDiscussion2"/>
      </w:pPr>
    </w:p>
    <w:p w14:paraId="1A6516E8" w14:textId="05A59C7F" w:rsidR="00EC73C7" w:rsidRDefault="00EC73C7" w:rsidP="00EC73C7">
      <w:pPr>
        <w:pStyle w:val="Doc-title"/>
        <w:rPr>
          <w:rFonts w:eastAsiaTheme="minorEastAsia"/>
        </w:rPr>
      </w:pPr>
      <w:r w:rsidRPr="00BD15F8">
        <w:rPr>
          <w:rFonts w:eastAsiaTheme="minorEastAsia"/>
        </w:rPr>
        <w:t>R2-2504504</w:t>
      </w:r>
      <w:r w:rsidRPr="00BB07BA">
        <w:rPr>
          <w:rFonts w:eastAsiaTheme="minorEastAsia"/>
        </w:rPr>
        <w:tab/>
        <w:t>Introduction of NR sidelink multi-hop relay in TS 38.351</w:t>
      </w:r>
      <w:r w:rsidRPr="00BB07BA">
        <w:rPr>
          <w:rFonts w:eastAsiaTheme="minorEastAsia"/>
        </w:rPr>
        <w:tab/>
        <w:t>OPPO</w:t>
      </w:r>
      <w:r w:rsidRPr="00BB07BA">
        <w:rPr>
          <w:rFonts w:eastAsiaTheme="minorEastAsia"/>
        </w:rPr>
        <w:tab/>
        <w:t>draftCR</w:t>
      </w:r>
      <w:r w:rsidRPr="00BB07BA">
        <w:rPr>
          <w:rFonts w:eastAsiaTheme="minorEastAsia"/>
        </w:rPr>
        <w:tab/>
        <w:t>Rel-19</w:t>
      </w:r>
      <w:r w:rsidRPr="00BB07BA">
        <w:rPr>
          <w:rFonts w:eastAsiaTheme="minorEastAsia"/>
        </w:rPr>
        <w:tab/>
        <w:t>38.351</w:t>
      </w:r>
      <w:r w:rsidRPr="00BB07BA">
        <w:rPr>
          <w:rFonts w:eastAsiaTheme="minorEastAsia"/>
        </w:rPr>
        <w:tab/>
        <w:t>18.3.0</w:t>
      </w:r>
      <w:r>
        <w:rPr>
          <w:rFonts w:eastAsiaTheme="minorEastAsia"/>
        </w:rPr>
        <w:tab/>
      </w:r>
      <w:r w:rsidRPr="00BB07BA">
        <w:rPr>
          <w:rFonts w:eastAsiaTheme="minorEastAsia"/>
        </w:rPr>
        <w:t>B</w:t>
      </w:r>
      <w:r w:rsidRPr="00BB07BA">
        <w:rPr>
          <w:rFonts w:eastAsiaTheme="minorEastAsia"/>
        </w:rPr>
        <w:tab/>
        <w:t>NR_SL_relay_multihop-Core</w:t>
      </w:r>
    </w:p>
    <w:p w14:paraId="332C7BE7" w14:textId="77777777" w:rsidR="00EC73C7" w:rsidRDefault="00EC73C7" w:rsidP="00EC73C7">
      <w:pPr>
        <w:pStyle w:val="Agreement"/>
        <w:tabs>
          <w:tab w:val="clear" w:pos="9990"/>
        </w:tabs>
        <w:overflowPunct/>
        <w:autoSpaceDE/>
        <w:autoSpaceDN/>
        <w:adjustRightInd/>
        <w:ind w:left="1619" w:hanging="360"/>
        <w:textAlignment w:val="auto"/>
      </w:pPr>
      <w:r>
        <w:t>Endorsed</w:t>
      </w:r>
    </w:p>
    <w:p w14:paraId="4C9A1A8B" w14:textId="77777777" w:rsidR="00EC73C7" w:rsidRDefault="00EC73C7" w:rsidP="00EC73C7">
      <w:pPr>
        <w:pStyle w:val="Doc-title"/>
        <w:rPr>
          <w:rFonts w:eastAsiaTheme="minorEastAsia"/>
        </w:rPr>
      </w:pPr>
    </w:p>
    <w:p w14:paraId="4EF9273A" w14:textId="77777777" w:rsidR="00EC73C7" w:rsidRDefault="00EC73C7" w:rsidP="00EC73C7">
      <w:pPr>
        <w:pStyle w:val="EmailDiscussion"/>
        <w:overflowPunct/>
        <w:autoSpaceDE/>
        <w:autoSpaceDN/>
        <w:adjustRightInd/>
        <w:ind w:left="1619" w:hanging="360"/>
        <w:textAlignment w:val="auto"/>
      </w:pPr>
      <w:r>
        <w:t>[Post130][408][Relay] Rel-19 relay CR to 38.351 (OPPO)</w:t>
      </w:r>
    </w:p>
    <w:p w14:paraId="4762C904" w14:textId="77777777" w:rsidR="00EC73C7" w:rsidRDefault="00EC73C7" w:rsidP="00EC73C7">
      <w:pPr>
        <w:pStyle w:val="EmailDiscussion2"/>
      </w:pPr>
      <w:r>
        <w:tab/>
        <w:t>Scope: Update the CR in R2-2504504 to take into account agreements of RAN2#130.</w:t>
      </w:r>
    </w:p>
    <w:p w14:paraId="33C67C57" w14:textId="77777777" w:rsidR="00EC73C7" w:rsidRDefault="00EC73C7" w:rsidP="00EC73C7">
      <w:pPr>
        <w:pStyle w:val="EmailDiscussion2"/>
      </w:pPr>
      <w:r>
        <w:tab/>
        <w:t>Intended outcome: Endorsed CR as a baseline for RAN2#131 and open issues list</w:t>
      </w:r>
    </w:p>
    <w:p w14:paraId="609CDFEF" w14:textId="77777777" w:rsidR="00EC73C7" w:rsidRDefault="00EC73C7" w:rsidP="00EC73C7">
      <w:pPr>
        <w:pStyle w:val="EmailDiscussion2"/>
      </w:pPr>
      <w:r>
        <w:tab/>
        <w:t>Deadline: Long</w:t>
      </w:r>
    </w:p>
    <w:p w14:paraId="7D47B4DA" w14:textId="77777777" w:rsidR="00EC73C7" w:rsidRDefault="00EC73C7" w:rsidP="00EC73C7">
      <w:pPr>
        <w:pStyle w:val="EmailDiscussion2"/>
      </w:pPr>
    </w:p>
    <w:p w14:paraId="42F21804" w14:textId="6BD0EED1" w:rsidR="00EC73C7" w:rsidRPr="009F18B4" w:rsidRDefault="00EC73C7" w:rsidP="00EC73C7">
      <w:pPr>
        <w:pStyle w:val="Doc-title"/>
      </w:pPr>
      <w:r w:rsidRPr="00BD15F8">
        <w:rPr>
          <w:rFonts w:eastAsiaTheme="minorEastAsia"/>
        </w:rPr>
        <w:t>R2-2504634</w:t>
      </w:r>
      <w:r w:rsidRPr="00BB07BA">
        <w:rPr>
          <w:rFonts w:eastAsiaTheme="minorEastAsia"/>
        </w:rPr>
        <w:tab/>
        <w:t xml:space="preserve"> introduction of multi-hop U2N SL Relay in 38.300</w:t>
      </w:r>
      <w:r w:rsidRPr="00BB07BA">
        <w:rPr>
          <w:rFonts w:eastAsiaTheme="minorEastAsia"/>
        </w:rPr>
        <w:tab/>
        <w:t>LG Electronics Inc.</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NR_SL_relay_multihop</w:t>
      </w:r>
      <w:r>
        <w:tab/>
      </w:r>
      <w:r>
        <w:rPr>
          <w:rFonts w:hint="eastAsia"/>
        </w:rPr>
        <w:t>Late</w:t>
      </w:r>
    </w:p>
    <w:p w14:paraId="5C901F01" w14:textId="77777777" w:rsidR="00EC73C7" w:rsidRDefault="00EC73C7" w:rsidP="00EC73C7">
      <w:pPr>
        <w:pStyle w:val="Agreement"/>
        <w:tabs>
          <w:tab w:val="clear" w:pos="9990"/>
        </w:tabs>
        <w:overflowPunct/>
        <w:autoSpaceDE/>
        <w:autoSpaceDN/>
        <w:adjustRightInd/>
        <w:ind w:left="1619" w:hanging="360"/>
        <w:textAlignment w:val="auto"/>
      </w:pPr>
      <w:r>
        <w:t>Endorsed</w:t>
      </w:r>
    </w:p>
    <w:p w14:paraId="20024321" w14:textId="77777777" w:rsidR="00EC73C7" w:rsidRDefault="00EC73C7" w:rsidP="00EC73C7">
      <w:pPr>
        <w:pStyle w:val="Doc-text2"/>
      </w:pPr>
    </w:p>
    <w:p w14:paraId="11D613B2" w14:textId="77777777" w:rsidR="00EC73C7" w:rsidRDefault="00EC73C7" w:rsidP="00EC73C7">
      <w:pPr>
        <w:pStyle w:val="EmailDiscussion"/>
        <w:overflowPunct/>
        <w:autoSpaceDE/>
        <w:autoSpaceDN/>
        <w:adjustRightInd/>
        <w:ind w:left="1619" w:hanging="360"/>
        <w:textAlignment w:val="auto"/>
      </w:pPr>
      <w:r>
        <w:t>[Post130][409][Relay] Rel-19 relay CR to 38.300 (LG)</w:t>
      </w:r>
    </w:p>
    <w:p w14:paraId="5CBE4ACF" w14:textId="77777777" w:rsidR="00EC73C7" w:rsidRDefault="00EC73C7" w:rsidP="00EC73C7">
      <w:pPr>
        <w:pStyle w:val="EmailDiscussion2"/>
      </w:pPr>
      <w:r>
        <w:tab/>
        <w:t>Scope: Update the CR in R2-2504634 to take into account agreements of RAN2#130.</w:t>
      </w:r>
    </w:p>
    <w:p w14:paraId="0B48DB6B" w14:textId="77777777" w:rsidR="00EC73C7" w:rsidRDefault="00EC73C7" w:rsidP="00EC73C7">
      <w:pPr>
        <w:pStyle w:val="EmailDiscussion2"/>
      </w:pPr>
      <w:r>
        <w:tab/>
        <w:t>Intended outcome: Endorsed CR as a baseline for RAN2#131</w:t>
      </w:r>
    </w:p>
    <w:p w14:paraId="051640C9" w14:textId="77777777" w:rsidR="00EC73C7" w:rsidRDefault="00EC73C7" w:rsidP="00EC73C7">
      <w:pPr>
        <w:pStyle w:val="EmailDiscussion2"/>
      </w:pPr>
      <w:r>
        <w:tab/>
        <w:t>Deadline: Long</w:t>
      </w:r>
    </w:p>
    <w:p w14:paraId="41C0193D" w14:textId="77777777" w:rsidR="00EC73C7" w:rsidRDefault="00EC73C7" w:rsidP="00EC73C7">
      <w:pPr>
        <w:pStyle w:val="EmailDiscussion2"/>
      </w:pPr>
    </w:p>
    <w:p w14:paraId="3F6861BE" w14:textId="77777777" w:rsidR="00111082" w:rsidRDefault="00111082" w:rsidP="00111082">
      <w:pPr>
        <w:pStyle w:val="Comments"/>
        <w:rPr>
          <w:lang w:val="en-US"/>
        </w:rPr>
      </w:pPr>
    </w:p>
    <w:p w14:paraId="227A90B0" w14:textId="77777777" w:rsidR="00111082" w:rsidRPr="00DB2F94" w:rsidRDefault="00111082" w:rsidP="00111082">
      <w:pPr>
        <w:pStyle w:val="Heading3"/>
      </w:pPr>
      <w:bookmarkStart w:id="594" w:name="_Toc206149646"/>
      <w:r w:rsidRPr="00DB2F94">
        <w:t>8.1</w:t>
      </w:r>
      <w:r>
        <w:t>3</w:t>
      </w:r>
      <w:r w:rsidRPr="00DB2F94">
        <w:t>.2</w:t>
      </w:r>
      <w:r w:rsidRPr="00DB2F94">
        <w:tab/>
        <w:t>Relay discovery and (re)selection</w:t>
      </w:r>
      <w:bookmarkEnd w:id="594"/>
    </w:p>
    <w:p w14:paraId="530D8189" w14:textId="77777777" w:rsidR="00111082" w:rsidRDefault="00111082" w:rsidP="00111082">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Extensibility to a second additional hop in this WI is considered as a design criterion.</w:t>
      </w:r>
    </w:p>
    <w:p w14:paraId="482F3731" w14:textId="77777777" w:rsidR="00111082" w:rsidRDefault="00111082" w:rsidP="00111082">
      <w:pPr>
        <w:pStyle w:val="Comments"/>
        <w:rPr>
          <w:lang w:val="en-US"/>
        </w:rPr>
      </w:pPr>
    </w:p>
    <w:p w14:paraId="0ABD06E8" w14:textId="77777777" w:rsidR="00EC73C7" w:rsidRDefault="00EC73C7" w:rsidP="00EC73C7">
      <w:pPr>
        <w:pStyle w:val="Comments"/>
        <w:rPr>
          <w:lang w:val="en-US"/>
        </w:rPr>
      </w:pPr>
      <w:r>
        <w:rPr>
          <w:lang w:val="en-US"/>
        </w:rPr>
        <w:t>Issue RRC-5: notification handling</w:t>
      </w:r>
    </w:p>
    <w:p w14:paraId="10BE99EC" w14:textId="77777777" w:rsidR="00EC73C7" w:rsidRDefault="00EC73C7" w:rsidP="00EC73C7">
      <w:pPr>
        <w:pStyle w:val="Comments"/>
        <w:rPr>
          <w:lang w:val="en-US"/>
        </w:rPr>
      </w:pPr>
      <w:r>
        <w:rPr>
          <w:lang w:val="en-US"/>
        </w:rPr>
        <w:t>P2-P4</w:t>
      </w:r>
    </w:p>
    <w:p w14:paraId="7B23A994" w14:textId="761BD074" w:rsidR="00EC73C7" w:rsidRDefault="00EC73C7" w:rsidP="00EC73C7">
      <w:pPr>
        <w:pStyle w:val="Doc-title"/>
        <w:rPr>
          <w:rFonts w:eastAsiaTheme="minorEastAsia"/>
        </w:rPr>
      </w:pPr>
      <w:r w:rsidRPr="00BD15F8">
        <w:rPr>
          <w:rFonts w:eastAsiaTheme="minorEastAsia"/>
        </w:rPr>
        <w:t>R2-2503540</w:t>
      </w:r>
      <w:r>
        <w:rPr>
          <w:rFonts w:eastAsiaTheme="minorEastAsia"/>
        </w:rPr>
        <w:tab/>
        <w:t>Discussion on multi-hop U2N relay discovery and relay selection</w:t>
      </w:r>
      <w:r>
        <w:rPr>
          <w:rFonts w:eastAsiaTheme="minorEastAsia"/>
        </w:rPr>
        <w:tab/>
        <w:t>NEC Corporation (ARIB)</w:t>
      </w:r>
      <w:r>
        <w:rPr>
          <w:rFonts w:eastAsiaTheme="minorEastAsia"/>
        </w:rPr>
        <w:tab/>
        <w:t>discussion</w:t>
      </w:r>
      <w:r>
        <w:rPr>
          <w:rFonts w:eastAsiaTheme="minorEastAsia"/>
        </w:rPr>
        <w:tab/>
        <w:t>Rel-19</w:t>
      </w:r>
      <w:r>
        <w:rPr>
          <w:rFonts w:eastAsiaTheme="minorEastAsia"/>
        </w:rPr>
        <w:tab/>
        <w:t>NR_SL_relay_multihop-Core</w:t>
      </w:r>
    </w:p>
    <w:p w14:paraId="222D9179" w14:textId="77777777" w:rsidR="00EC73C7" w:rsidRPr="008B7AE7" w:rsidRDefault="00EC73C7" w:rsidP="00EC73C7">
      <w:pPr>
        <w:pStyle w:val="Agreement"/>
        <w:tabs>
          <w:tab w:val="clear" w:pos="9990"/>
        </w:tabs>
        <w:overflowPunct/>
        <w:autoSpaceDE/>
        <w:autoSpaceDN/>
        <w:adjustRightInd/>
        <w:ind w:left="1619" w:hanging="360"/>
        <w:textAlignment w:val="auto"/>
      </w:pPr>
      <w:r>
        <w:t>Noted</w:t>
      </w:r>
    </w:p>
    <w:p w14:paraId="4932886D" w14:textId="77777777" w:rsidR="00EC73C7" w:rsidRDefault="00EC73C7" w:rsidP="00EC73C7">
      <w:pPr>
        <w:pStyle w:val="Doc-text2"/>
      </w:pPr>
    </w:p>
    <w:p w14:paraId="32A8A3A7" w14:textId="77777777" w:rsidR="00EC73C7" w:rsidRDefault="00EC73C7" w:rsidP="00EC73C7">
      <w:pPr>
        <w:pStyle w:val="Doc-text2"/>
      </w:pPr>
      <w:r>
        <w:t>Proposal 2</w:t>
      </w:r>
      <w:r>
        <w:tab/>
        <w:t>The message NotificationMessageSidelink can be reused to carry the indication for the child UE.</w:t>
      </w:r>
    </w:p>
    <w:p w14:paraId="0A9B0048" w14:textId="77777777" w:rsidR="00EC73C7" w:rsidRDefault="00EC73C7" w:rsidP="00EC73C7">
      <w:pPr>
        <w:pStyle w:val="Doc-text2"/>
      </w:pPr>
      <w:r>
        <w:t>Proposal 3</w:t>
      </w:r>
      <w:r>
        <w:tab/>
        <w:t>Additional cause value indicating parent relay UE triggering relay reselection can be added in the indicationType within NotificationMessageSidelink</w:t>
      </w:r>
    </w:p>
    <w:p w14:paraId="77668FFD" w14:textId="77777777" w:rsidR="00EC73C7" w:rsidRDefault="00EC73C7" w:rsidP="00EC73C7">
      <w:pPr>
        <w:pStyle w:val="Doc-text2"/>
      </w:pPr>
    </w:p>
    <w:p w14:paraId="34AEC1D7" w14:textId="77777777" w:rsidR="00EC73C7" w:rsidRDefault="00EC73C7" w:rsidP="00EC73C7">
      <w:pPr>
        <w:pStyle w:val="Doc-text2"/>
      </w:pPr>
      <w:r>
        <w:t>Discussion:</w:t>
      </w:r>
    </w:p>
    <w:p w14:paraId="2F4F225C" w14:textId="77777777" w:rsidR="00EC73C7" w:rsidRDefault="00EC73C7" w:rsidP="00EC73C7">
      <w:pPr>
        <w:pStyle w:val="Doc-text2"/>
      </w:pPr>
      <w:r>
        <w:t>Ericsson recall an FFS about reusing discovery messages or using notification, and they think this should be considered.</w:t>
      </w:r>
    </w:p>
    <w:p w14:paraId="09E5E151" w14:textId="77777777" w:rsidR="00EC73C7" w:rsidRDefault="00EC73C7" w:rsidP="00EC73C7">
      <w:pPr>
        <w:pStyle w:val="Doc-text2"/>
      </w:pPr>
      <w:r>
        <w:t>OPPO understand the new cause value may not be necessary since it will cause the same behaviour as legacy.  They understand discovery messages cannot be used for all cases since discovery transmission is not always initiated by the intermediate relay UE.</w:t>
      </w:r>
    </w:p>
    <w:p w14:paraId="53019540" w14:textId="77777777" w:rsidR="00EC73C7" w:rsidRDefault="00EC73C7" w:rsidP="00EC73C7">
      <w:pPr>
        <w:pStyle w:val="Doc-text2"/>
      </w:pPr>
      <w:r>
        <w:t>Qualcomm agree with Ericsson and understand that SA2 have discussed this issue and agreed that for model A, if an intermediate relay reselection fails, it should notify the child UE, and for model B it should notify the child UE of all reselections; this uses PC5 signalling and they do not think we need to duplicate it in the AS layer.</w:t>
      </w:r>
    </w:p>
    <w:p w14:paraId="7EC79442" w14:textId="77777777" w:rsidR="00EC73C7" w:rsidRDefault="00EC73C7" w:rsidP="00EC73C7">
      <w:pPr>
        <w:pStyle w:val="Doc-text2"/>
      </w:pPr>
      <w:r>
        <w:t>vivo understand that the SA2 decisions are for L3 and we need to decide on L2 ourselves.</w:t>
      </w:r>
    </w:p>
    <w:p w14:paraId="498FAA47" w14:textId="77777777" w:rsidR="00EC73C7" w:rsidRDefault="00EC73C7" w:rsidP="00EC73C7">
      <w:pPr>
        <w:pStyle w:val="Doc-text2"/>
      </w:pPr>
      <w:r>
        <w:t>LG have the same understanding as Qualcomm that upper layer signalling handles it.</w:t>
      </w:r>
    </w:p>
    <w:p w14:paraId="27843AD7" w14:textId="77777777" w:rsidR="00EC73C7" w:rsidRDefault="00EC73C7" w:rsidP="00EC73C7">
      <w:pPr>
        <w:pStyle w:val="Doc-text2"/>
      </w:pPr>
      <w:r>
        <w:t>NEC think we have the notification mechanism in Rel-17/18 and it makes sense to reuse it, and it is not clear how to forbid the UE from sending notifications.</w:t>
      </w:r>
    </w:p>
    <w:p w14:paraId="16D203CE" w14:textId="77777777" w:rsidR="00EC73C7" w:rsidRDefault="00EC73C7" w:rsidP="00EC73C7">
      <w:pPr>
        <w:pStyle w:val="Doc-text2"/>
      </w:pPr>
      <w:r>
        <w:t>Huawei agree with OPPO that discovery signalling does not work for all cases, and they think the SA2 discussions have been for L3.</w:t>
      </w:r>
    </w:p>
    <w:p w14:paraId="11E8A412" w14:textId="77777777" w:rsidR="00EC73C7" w:rsidRDefault="00EC73C7" w:rsidP="00EC73C7">
      <w:pPr>
        <w:pStyle w:val="Doc-text2"/>
      </w:pPr>
      <w:r>
        <w:t>InterDigital agree with P2 and P3 and think it would be strange that we have notification for Rel-17/18 and stop using it for the multihop case.</w:t>
      </w:r>
    </w:p>
    <w:p w14:paraId="24EAFCCA" w14:textId="77777777" w:rsidR="00EC73C7" w:rsidRDefault="00EC73C7" w:rsidP="00EC73C7">
      <w:pPr>
        <w:pStyle w:val="Doc-text2"/>
      </w:pPr>
      <w:r>
        <w:t>Qualcomm indicate that the SA2/CT1 specs cover L2 as well as L3; they see the difference from Rel-17/18 as being whether the reselection is AS behaviour or upper-layer-triggered.</w:t>
      </w:r>
    </w:p>
    <w:p w14:paraId="65F09857" w14:textId="77777777" w:rsidR="00EC73C7" w:rsidRDefault="00EC73C7" w:rsidP="00EC73C7">
      <w:pPr>
        <w:pStyle w:val="Doc-text2"/>
      </w:pPr>
      <w:r>
        <w:t>Samsung think we have other cases besides reselection (failure, release) that would require the notification message.</w:t>
      </w:r>
    </w:p>
    <w:p w14:paraId="5A111BF8" w14:textId="77777777" w:rsidR="00EC73C7" w:rsidRDefault="00EC73C7" w:rsidP="00EC73C7">
      <w:pPr>
        <w:pStyle w:val="Doc-text2"/>
      </w:pPr>
      <w:r>
        <w:t>OPPO think the SA2 discussion was for L3 only, and if we think it applies to L2 we should check with SA2; a negative answer would mean we had nothing to do, and so it makes sense to discuss L2 ourselves.</w:t>
      </w:r>
    </w:p>
    <w:p w14:paraId="5D6AD52E" w14:textId="77777777" w:rsidR="00EC73C7" w:rsidRDefault="00EC73C7" w:rsidP="00EC73C7">
      <w:pPr>
        <w:pStyle w:val="Doc-text2"/>
      </w:pPr>
      <w:r>
        <w:t>ZTE agree that SA2 and CT1 focussed on L3, but they think there is no restriction in their actual specs.</w:t>
      </w:r>
    </w:p>
    <w:p w14:paraId="6681289D" w14:textId="77777777" w:rsidR="00EC73C7" w:rsidRDefault="00EC73C7" w:rsidP="00EC73C7">
      <w:pPr>
        <w:pStyle w:val="Doc-text2"/>
      </w:pPr>
      <w:r>
        <w:t>CATT think the AS notification is needed.</w:t>
      </w:r>
    </w:p>
    <w:p w14:paraId="04000640" w14:textId="77777777" w:rsidR="00EC73C7" w:rsidRDefault="00EC73C7" w:rsidP="00EC73C7">
      <w:pPr>
        <w:pStyle w:val="Doc-text2"/>
      </w:pPr>
      <w:r>
        <w:t>Kyocera are concerned that PC5-S indication and AS notification could duplicate each other.</w:t>
      </w:r>
    </w:p>
    <w:p w14:paraId="0FFC785B" w14:textId="77777777" w:rsidR="00EC73C7" w:rsidRDefault="00EC73C7" w:rsidP="00EC73C7">
      <w:pPr>
        <w:pStyle w:val="Doc-text2"/>
      </w:pPr>
      <w:r>
        <w:t>Qualcomm think on the additional cases, SA2 have already considered them and these cases should trigger relay reselection; they also are concerned about double notification between the layers and wonder what the UE would do.</w:t>
      </w:r>
    </w:p>
    <w:p w14:paraId="63A1E9E3" w14:textId="77777777" w:rsidR="00EC73C7" w:rsidRDefault="00EC73C7" w:rsidP="00EC73C7">
      <w:pPr>
        <w:pStyle w:val="Doc-text2"/>
      </w:pPr>
      <w:r>
        <w:t>vivo think there is a risk if we leave it to upper layer and then find that there are gaps; they think we should take at least a WA.</w:t>
      </w:r>
    </w:p>
    <w:p w14:paraId="55969775" w14:textId="77777777" w:rsidR="00EC73C7" w:rsidRDefault="00EC73C7" w:rsidP="00EC73C7">
      <w:pPr>
        <w:pStyle w:val="Doc-text2"/>
      </w:pPr>
      <w:r>
        <w:t>Lenovo understand that the intermediate relay UE may perform cell (re)selection as well, which in legacy operation causes a notification message.</w:t>
      </w:r>
    </w:p>
    <w:p w14:paraId="0D3D5639" w14:textId="77777777" w:rsidR="00EC73C7" w:rsidRDefault="00EC73C7" w:rsidP="00EC73C7">
      <w:pPr>
        <w:pStyle w:val="Doc-text2"/>
      </w:pPr>
      <w:r>
        <w:t>InterDigital think it is normal to have cases where the upper layer handles changes in the path, but these are the cases where the reselection is triggered by upper layers; if AS triggers reselection (e.g., due to RLF), it should be handled by AS layers.</w:t>
      </w:r>
    </w:p>
    <w:p w14:paraId="05217FB5" w14:textId="77777777" w:rsidR="00EC73C7" w:rsidRDefault="00EC73C7" w:rsidP="00EC73C7">
      <w:pPr>
        <w:pStyle w:val="Doc-text2"/>
      </w:pPr>
      <w:r>
        <w:t>NIST checked the CT1 spec and found that it explicitly covers L3 and L2, but the rapporteur in SA2 indicated offline that SA2 discussed only L3 and they will follow RAN2 on L2 for alignment.</w:t>
      </w:r>
    </w:p>
    <w:p w14:paraId="712D02AA" w14:textId="77777777" w:rsidR="00EC73C7" w:rsidRDefault="00EC73C7" w:rsidP="00EC73C7">
      <w:pPr>
        <w:pStyle w:val="Doc-text2"/>
      </w:pPr>
      <w:r>
        <w:t>Qualcomm assume the AS layer will notify upper layers and let them send the notification.</w:t>
      </w:r>
    </w:p>
    <w:p w14:paraId="66CC31A3" w14:textId="77777777" w:rsidR="00EC73C7" w:rsidRDefault="00EC73C7" w:rsidP="00EC73C7">
      <w:pPr>
        <w:pStyle w:val="Doc-text2"/>
      </w:pPr>
      <w:r>
        <w:t>Samsung think the intention of AS notification is to give more granular information to the child node than just saying “relay reselection”, and the child node may handle different cases differently.</w:t>
      </w:r>
    </w:p>
    <w:p w14:paraId="42991A0C" w14:textId="77777777" w:rsidR="00EC73C7" w:rsidRDefault="00EC73C7" w:rsidP="00EC73C7">
      <w:pPr>
        <w:pStyle w:val="Doc-text2"/>
      </w:pPr>
      <w:r>
        <w:t>OPPO understand that not all the AS triggers are considered in upper layers, e.g., successful reselection for model A.</w:t>
      </w:r>
    </w:p>
    <w:p w14:paraId="0689246A" w14:textId="77777777" w:rsidR="00EC73C7" w:rsidRDefault="00EC73C7" w:rsidP="00EC73C7">
      <w:pPr>
        <w:pStyle w:val="Doc-text2"/>
      </w:pPr>
      <w:r>
        <w:t>Qualcomm think the AS layer will indicate the reselection to upper layers anyway.</w:t>
      </w:r>
    </w:p>
    <w:p w14:paraId="5646B91E" w14:textId="77777777" w:rsidR="00EC73C7" w:rsidRDefault="00EC73C7" w:rsidP="00EC73C7">
      <w:pPr>
        <w:pStyle w:val="Doc-text2"/>
      </w:pPr>
      <w:r>
        <w:t>Huawei think the upper layer will release the child rather than generating a notification.</w:t>
      </w:r>
    </w:p>
    <w:p w14:paraId="7238A018" w14:textId="77777777" w:rsidR="00EC73C7" w:rsidRDefault="00EC73C7" w:rsidP="00EC73C7">
      <w:pPr>
        <w:pStyle w:val="Doc-text2"/>
      </w:pPr>
      <w:r>
        <w:t>InterDigital note that in U2U, we generate the notification for PC5 failure, and we have not had double-notification concerns.</w:t>
      </w:r>
    </w:p>
    <w:p w14:paraId="01629DA7" w14:textId="77777777" w:rsidR="00EC73C7" w:rsidRDefault="00EC73C7" w:rsidP="00EC73C7">
      <w:pPr>
        <w:pStyle w:val="Doc-text2"/>
      </w:pPr>
      <w:r>
        <w:t>Samsung think PC5 failure is an AS-layer issue.</w:t>
      </w:r>
    </w:p>
    <w:p w14:paraId="3F46B68E" w14:textId="77777777" w:rsidR="00EC73C7" w:rsidRDefault="00EC73C7" w:rsidP="00EC73C7">
      <w:pPr>
        <w:pStyle w:val="Doc-text2"/>
      </w:pPr>
      <w:r>
        <w:t>Qualcomm think we should send an LS to SA2/CT1 to clarify the cross-group understanding.  OPPO think it is not a good idea to send the LS before closing the WI and it should be handled in maintenance.</w:t>
      </w:r>
    </w:p>
    <w:p w14:paraId="16D649D8" w14:textId="77777777" w:rsidR="00EC73C7" w:rsidRDefault="00EC73C7" w:rsidP="00EC73C7">
      <w:pPr>
        <w:pStyle w:val="Doc-text2"/>
      </w:pPr>
      <w:r>
        <w:t>CATT remind us that SA2 are done, and they think an LS will not be useful.</w:t>
      </w:r>
    </w:p>
    <w:p w14:paraId="35DBA3C2" w14:textId="77777777" w:rsidR="00EC73C7" w:rsidRDefault="00EC73C7" w:rsidP="00EC73C7">
      <w:pPr>
        <w:pStyle w:val="Doc-text2"/>
      </w:pPr>
      <w:r>
        <w:t>Xiaomi think we could notify SA2 of our agreements.</w:t>
      </w:r>
    </w:p>
    <w:p w14:paraId="46261D79" w14:textId="77777777" w:rsidR="00EC73C7" w:rsidRDefault="00EC73C7" w:rsidP="00EC73C7">
      <w:pPr>
        <w:pStyle w:val="Doc-text2"/>
      </w:pPr>
      <w:r>
        <w:t>Qualcomm think we may need to send all the agreements so that SA2 have guidance on the L2 case.  ZTE have a similar concern and think we should send more than just this set of agreements.</w:t>
      </w:r>
    </w:p>
    <w:p w14:paraId="3F45762F" w14:textId="77777777" w:rsidR="00EC73C7" w:rsidRDefault="00EC73C7" w:rsidP="00EC73C7">
      <w:pPr>
        <w:pStyle w:val="Doc-text2"/>
      </w:pPr>
      <w:r>
        <w:t>OPPO are not ready to send an LS; they think it is risky to send it this late in the WI.  NEC think it would be risky to send all the agreements and we should focus on the issues that may have impact on SA2.</w:t>
      </w:r>
    </w:p>
    <w:p w14:paraId="66D3D0FF" w14:textId="77777777" w:rsidR="00EC73C7" w:rsidRDefault="00EC73C7" w:rsidP="00EC73C7">
      <w:pPr>
        <w:pStyle w:val="Doc-text2"/>
      </w:pPr>
      <w:r>
        <w:t>Huawei have a concern about the LS and do not see why we need to notify SA2 if we do not identify an issue.  Ericsson think the LS is useful as a notification of RAN2 status.  LG think we need to send the agreements to SA2.  vivo wonder if SA2 will understand the background.</w:t>
      </w:r>
    </w:p>
    <w:p w14:paraId="6705C45D" w14:textId="77777777" w:rsidR="00EC73C7" w:rsidRDefault="00EC73C7" w:rsidP="00EC73C7">
      <w:pPr>
        <w:pStyle w:val="Doc-text2"/>
      </w:pPr>
      <w:r>
        <w:t>Apple think the upper-layer notification procedure is only used by L3 and no LS is necessary.  Qualcomm think this is not what the spec says.</w:t>
      </w:r>
    </w:p>
    <w:p w14:paraId="634B1C0B" w14:textId="77777777" w:rsidR="00EC73C7" w:rsidRDefault="00EC73C7" w:rsidP="00EC73C7">
      <w:pPr>
        <w:pStyle w:val="Doc-text2"/>
      </w:pPr>
    </w:p>
    <w:p w14:paraId="537FC04A" w14:textId="77777777" w:rsidR="00EC73C7" w:rsidRDefault="00EC73C7" w:rsidP="00EC73C7">
      <w:pPr>
        <w:pStyle w:val="Doc-text2"/>
      </w:pPr>
      <w:r>
        <w:t>Proposal 4</w:t>
      </w:r>
      <w:r>
        <w:tab/>
        <w:t>The message is always needed without any exceptional cases when parent UE performing relay reselection.</w:t>
      </w:r>
    </w:p>
    <w:p w14:paraId="6700BF1B" w14:textId="77777777" w:rsidR="00EC73C7" w:rsidRDefault="00EC73C7" w:rsidP="00EC73C7">
      <w:pPr>
        <w:pStyle w:val="Doc-text2"/>
      </w:pPr>
    </w:p>
    <w:p w14:paraId="22B0620D"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63AE4E22"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The notification message is used for the L2 child UE in case of upstream relay (re)selection triggered by AS layer failure cases (Uu/PC5 link failure/release, using legacy cause value) where the upper layer does not trigger link release towards the child.  For reselection triggered by upper layers we rely on the upper-layer notification/release mechanism already defined.</w:t>
      </w:r>
    </w:p>
    <w:p w14:paraId="30F85E25"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Remote UE handling of the notification is up to upper layer implementation.</w:t>
      </w:r>
    </w:p>
    <w:p w14:paraId="43408B95"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Further handling of any inter-layer issues on this topic can be done in maintenance phase.</w:t>
      </w:r>
    </w:p>
    <w:p w14:paraId="1E379A50"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LS to SA2 to notify them of these agreements.</w:t>
      </w:r>
    </w:p>
    <w:p w14:paraId="5627B7F7"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p>
    <w:p w14:paraId="4CC974D1"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[Chair’s note: The second agreement above was clarified in a later session as indicated below, such that the remote UE handling of “the notification” in the second agreement refers to the upper-layer notification.]</w:t>
      </w:r>
    </w:p>
    <w:p w14:paraId="679359F4" w14:textId="77777777" w:rsidR="00EC73C7" w:rsidRDefault="00EC73C7" w:rsidP="00EC73C7">
      <w:pPr>
        <w:pStyle w:val="Doc-text2"/>
      </w:pPr>
    </w:p>
    <w:p w14:paraId="1AEED24A"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w:t>
      </w:r>
    </w:p>
    <w:p w14:paraId="570622E5"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Leaving remote UE handling of the notification to implementation applies to the upper-layer notification for remote UEs in RRC_IDLE/RRC_INACTIVE.  UEs in RRC_CONNECTED follow the later agreement to trigger RRC reestablishment.  No case is expected where a UE in RRC_CONNECTED receives the upper-layer notification.</w:t>
      </w:r>
    </w:p>
    <w:p w14:paraId="21758602" w14:textId="77777777" w:rsidR="00EC73C7" w:rsidRDefault="00EC73C7" w:rsidP="00EC73C7">
      <w:pPr>
        <w:pStyle w:val="Doc-text2"/>
      </w:pPr>
    </w:p>
    <w:p w14:paraId="34A2B3E6" w14:textId="77777777" w:rsidR="00EC73C7" w:rsidRDefault="00EC73C7" w:rsidP="00EC73C7">
      <w:pPr>
        <w:pStyle w:val="EmailDiscussion"/>
        <w:overflowPunct/>
        <w:autoSpaceDE/>
        <w:autoSpaceDN/>
        <w:adjustRightInd/>
        <w:ind w:left="1619" w:hanging="360"/>
        <w:textAlignment w:val="auto"/>
      </w:pPr>
      <w:r>
        <w:t>[AT130][403][Relay] LS to SA2/CT1 on relay reselection notification agreements (NEC)</w:t>
      </w:r>
    </w:p>
    <w:p w14:paraId="60DC48BB" w14:textId="77777777" w:rsidR="00EC73C7" w:rsidRDefault="00EC73C7" w:rsidP="00EC73C7">
      <w:pPr>
        <w:pStyle w:val="EmailDiscussion2"/>
      </w:pPr>
      <w:r>
        <w:tab/>
        <w:t>Scope: Draft an LS to SA2/CT1 informing them of our agreements on notification for relay (re)selection, including enough background to make the agreements understandable but not including a full set of RAN2 agreements on the WI.</w:t>
      </w:r>
    </w:p>
    <w:p w14:paraId="7DDF2764" w14:textId="77777777" w:rsidR="00EC73C7" w:rsidRDefault="00EC73C7" w:rsidP="00EC73C7">
      <w:pPr>
        <w:pStyle w:val="EmailDiscussion2"/>
      </w:pPr>
      <w:r>
        <w:tab/>
        <w:t>Intended outcome: Approvable LS (with CB on Thursday) in R2-2504800</w:t>
      </w:r>
    </w:p>
    <w:p w14:paraId="74F71206" w14:textId="77777777" w:rsidR="00EC73C7" w:rsidRDefault="00EC73C7" w:rsidP="00EC73C7">
      <w:pPr>
        <w:pStyle w:val="EmailDiscussion2"/>
      </w:pPr>
      <w:r>
        <w:tab/>
        <w:t>Deadline: Wednesday 2025-05-21 1900 CEST</w:t>
      </w:r>
    </w:p>
    <w:p w14:paraId="457B6332" w14:textId="77777777" w:rsidR="00EC73C7" w:rsidRDefault="00EC73C7" w:rsidP="00EC73C7">
      <w:pPr>
        <w:pStyle w:val="EmailDiscussion2"/>
      </w:pPr>
    </w:p>
    <w:p w14:paraId="2999481D" w14:textId="1F0FB0EE" w:rsidR="00EC73C7" w:rsidRDefault="00EC73C7" w:rsidP="00EC73C7">
      <w:pPr>
        <w:pStyle w:val="Doc-title"/>
      </w:pPr>
      <w:r w:rsidRPr="00BD15F8">
        <w:t>R2-2504800</w:t>
      </w:r>
      <w:r>
        <w:tab/>
      </w:r>
      <w:r w:rsidRPr="009F0BDE">
        <w:t>LS on relay reselection notification agreements</w:t>
      </w:r>
      <w:r>
        <w:tab/>
        <w:t>NEC</w:t>
      </w:r>
      <w:r>
        <w:tab/>
        <w:t>LS out</w:t>
      </w:r>
      <w:r>
        <w:tab/>
        <w:t>Rel-19</w:t>
      </w:r>
      <w:r>
        <w:tab/>
      </w:r>
      <w:r>
        <w:rPr>
          <w:rFonts w:eastAsiaTheme="minorEastAsia"/>
        </w:rPr>
        <w:t>NR_SL_relay_multihop-Core</w:t>
      </w:r>
      <w:r>
        <w:tab/>
        <w:t>To:SA2, CT1</w:t>
      </w:r>
    </w:p>
    <w:p w14:paraId="787036EE" w14:textId="77777777" w:rsidR="00EC73C7" w:rsidRDefault="00EC73C7" w:rsidP="00EC73C7">
      <w:pPr>
        <w:pStyle w:val="Agreement"/>
        <w:tabs>
          <w:tab w:val="clear" w:pos="9990"/>
        </w:tabs>
        <w:overflowPunct/>
        <w:autoSpaceDE/>
        <w:autoSpaceDN/>
        <w:adjustRightInd/>
        <w:ind w:left="1619" w:hanging="360"/>
        <w:textAlignment w:val="auto"/>
      </w:pPr>
      <w:r>
        <w:t>Clarify that leaving remote UE handling of the notification to implementation is for upper-layer notification when the UE is in idle/inactive state</w:t>
      </w:r>
    </w:p>
    <w:p w14:paraId="03F843B9" w14:textId="77777777" w:rsidR="00EC73C7" w:rsidRPr="003B3588" w:rsidRDefault="00EC73C7" w:rsidP="00EC73C7">
      <w:pPr>
        <w:pStyle w:val="Agreement"/>
        <w:tabs>
          <w:tab w:val="clear" w:pos="9990"/>
        </w:tabs>
        <w:overflowPunct/>
        <w:autoSpaceDE/>
        <w:autoSpaceDN/>
        <w:adjustRightInd/>
        <w:ind w:left="1619" w:hanging="360"/>
        <w:textAlignment w:val="auto"/>
      </w:pPr>
      <w:r>
        <w:t>Approved with this change as R2-2504809</w:t>
      </w:r>
    </w:p>
    <w:p w14:paraId="664ABC0A" w14:textId="77777777" w:rsidR="00EC73C7" w:rsidRDefault="00EC73C7" w:rsidP="00EC73C7">
      <w:pPr>
        <w:pStyle w:val="Doc-text2"/>
      </w:pPr>
    </w:p>
    <w:p w14:paraId="5C1CAF70" w14:textId="77777777" w:rsidR="00EC73C7" w:rsidRDefault="00EC73C7" w:rsidP="00EC73C7">
      <w:pPr>
        <w:pStyle w:val="Doc-text2"/>
      </w:pPr>
      <w:r>
        <w:t>Discussion:</w:t>
      </w:r>
    </w:p>
    <w:p w14:paraId="5383336D" w14:textId="77777777" w:rsidR="00EC73C7" w:rsidRDefault="00EC73C7" w:rsidP="00EC73C7">
      <w:pPr>
        <w:pStyle w:val="Doc-text2"/>
      </w:pPr>
      <w:r>
        <w:t>After the additional agreement above related to remote UE handling of notification in different RRC states, a revision is needed to clarify the applicability.</w:t>
      </w:r>
    </w:p>
    <w:p w14:paraId="6B58D155" w14:textId="77777777" w:rsidR="00EC73C7" w:rsidRPr="00A14488" w:rsidRDefault="00EC73C7" w:rsidP="00EC73C7">
      <w:pPr>
        <w:pStyle w:val="Doc-text2"/>
      </w:pPr>
      <w:r>
        <w:t>Huawei want to clarify that the first agreement is on the upper-layer notification.</w:t>
      </w:r>
    </w:p>
    <w:p w14:paraId="4963A9EE" w14:textId="77777777" w:rsidR="00EC73C7" w:rsidRPr="00C359B7" w:rsidRDefault="00EC73C7" w:rsidP="00EC73C7">
      <w:pPr>
        <w:pStyle w:val="Doc-text2"/>
      </w:pPr>
    </w:p>
    <w:p w14:paraId="0F7AF9A3" w14:textId="77777777" w:rsidR="00EC73C7" w:rsidRDefault="00EC73C7" w:rsidP="00EC73C7">
      <w:pPr>
        <w:pStyle w:val="Comments"/>
        <w:rPr>
          <w:lang w:val="en-US"/>
        </w:rPr>
      </w:pPr>
      <w:r>
        <w:rPr>
          <w:lang w:val="en-US"/>
        </w:rPr>
        <w:t>P2</w:t>
      </w:r>
    </w:p>
    <w:p w14:paraId="7BC7A473" w14:textId="6409D493" w:rsidR="00EC73C7" w:rsidRDefault="00EC73C7" w:rsidP="00EC73C7">
      <w:pPr>
        <w:pStyle w:val="Doc-title"/>
        <w:rPr>
          <w:rFonts w:eastAsiaTheme="minorEastAsia"/>
        </w:rPr>
      </w:pPr>
      <w:r w:rsidRPr="00BD15F8">
        <w:rPr>
          <w:rFonts w:eastAsiaTheme="minorEastAsia"/>
        </w:rPr>
        <w:t>R2-2504522</w:t>
      </w:r>
      <w:r>
        <w:rPr>
          <w:rFonts w:eastAsiaTheme="minorEastAsia"/>
        </w:rPr>
        <w:tab/>
        <w:t>Discussion on remaining issues on intermediate relay UE (re)selection and discovery</w:t>
      </w:r>
      <w:r>
        <w:rPr>
          <w:rFonts w:eastAsiaTheme="minorEastAsia"/>
        </w:rPr>
        <w:tab/>
        <w:t>vivo</w:t>
      </w:r>
      <w:r>
        <w:rPr>
          <w:rFonts w:eastAsiaTheme="minorEastAsia"/>
        </w:rPr>
        <w:tab/>
        <w:t>discussion</w:t>
      </w:r>
      <w:r>
        <w:rPr>
          <w:rFonts w:eastAsiaTheme="minorEastAsia"/>
        </w:rPr>
        <w:tab/>
        <w:t>Rel-19</w:t>
      </w:r>
    </w:p>
    <w:p w14:paraId="34FCBF7F" w14:textId="77777777" w:rsidR="00EC73C7" w:rsidRPr="00345CE2" w:rsidRDefault="00EC73C7" w:rsidP="00EC73C7">
      <w:pPr>
        <w:pStyle w:val="Agreement"/>
        <w:tabs>
          <w:tab w:val="clear" w:pos="9990"/>
        </w:tabs>
        <w:overflowPunct/>
        <w:autoSpaceDE/>
        <w:autoSpaceDN/>
        <w:adjustRightInd/>
        <w:ind w:left="1619" w:hanging="360"/>
        <w:textAlignment w:val="auto"/>
      </w:pPr>
      <w:r>
        <w:t>Noted</w:t>
      </w:r>
    </w:p>
    <w:p w14:paraId="5F4B3E61" w14:textId="77777777" w:rsidR="00EC73C7" w:rsidRDefault="00EC73C7" w:rsidP="00EC73C7">
      <w:pPr>
        <w:pStyle w:val="Doc-text2"/>
      </w:pPr>
    </w:p>
    <w:p w14:paraId="64A507DF" w14:textId="77777777" w:rsidR="00EC73C7" w:rsidRDefault="00EC73C7" w:rsidP="00EC73C7">
      <w:pPr>
        <w:pStyle w:val="Doc-text2"/>
      </w:pPr>
      <w:r>
        <w:t>Proposal 2: When intermediate relay UE detects PC5 RLF or receives notification on other links (e.g., failure on Uu), it performs relay reselection and does not transmit a notification message downstream if the reselected path is under the same serving cell without changing the hop count. For all other cases, a notification message downstream will be transmitted.</w:t>
      </w:r>
    </w:p>
    <w:p w14:paraId="2A2BE0C9" w14:textId="77777777" w:rsidR="00EC73C7" w:rsidRDefault="00EC73C7" w:rsidP="00EC73C7">
      <w:pPr>
        <w:pStyle w:val="Doc-text2"/>
      </w:pPr>
    </w:p>
    <w:p w14:paraId="705B52A3" w14:textId="77777777" w:rsidR="00EC73C7" w:rsidRDefault="00EC73C7" w:rsidP="00EC73C7">
      <w:pPr>
        <w:pStyle w:val="Doc-text2"/>
      </w:pPr>
      <w:r>
        <w:t>Discussion:</w:t>
      </w:r>
    </w:p>
    <w:p w14:paraId="7A7E2C53" w14:textId="77777777" w:rsidR="00EC73C7" w:rsidRDefault="00EC73C7" w:rsidP="00EC73C7">
      <w:pPr>
        <w:pStyle w:val="Doc-text2"/>
      </w:pPr>
      <w:r>
        <w:t>Huawei think we should still send the notification, and the remote UE may select the same relay if that is the best option.</w:t>
      </w:r>
    </w:p>
    <w:p w14:paraId="557768C2" w14:textId="77777777" w:rsidR="00EC73C7" w:rsidRDefault="00EC73C7" w:rsidP="00EC73C7">
      <w:pPr>
        <w:pStyle w:val="Doc-text2"/>
      </w:pPr>
      <w:r>
        <w:t>Kyocera agree with P2 and think it allows the intermediate relay UE to decide when it should send the notification.</w:t>
      </w:r>
    </w:p>
    <w:p w14:paraId="60FAB703" w14:textId="77777777" w:rsidR="00EC73C7" w:rsidRDefault="00EC73C7" w:rsidP="00EC73C7">
      <w:pPr>
        <w:pStyle w:val="Doc-text2"/>
      </w:pPr>
      <w:r>
        <w:t>OPPO have the same understanding as Huawei that the pre-checking is not needed; they also think there are other (re)selection criteria that could be considered by the remote UE (not the intermediate relay, which does not know the criteria configured for the remote UE).</w:t>
      </w:r>
    </w:p>
    <w:p w14:paraId="0D4BD472" w14:textId="77777777" w:rsidR="00EC73C7" w:rsidRDefault="00EC73C7" w:rsidP="00EC73C7">
      <w:pPr>
        <w:pStyle w:val="Doc-text2"/>
      </w:pPr>
      <w:r>
        <w:t>CATT agree with Huawei and think we do not need to burden the intermediate relay UE with additional conditions.</w:t>
      </w:r>
    </w:p>
    <w:p w14:paraId="3121D189" w14:textId="77777777" w:rsidR="00EC73C7" w:rsidRDefault="00EC73C7" w:rsidP="00EC73C7">
      <w:pPr>
        <w:pStyle w:val="Doc-text2"/>
      </w:pPr>
      <w:r>
        <w:t>LG think unnecessary notifications should be prevented, but they also think upper layers know whether the cell ID and hop count have changed and may be able to handle this situation.</w:t>
      </w:r>
    </w:p>
    <w:p w14:paraId="7970507B" w14:textId="77777777" w:rsidR="00EC73C7" w:rsidRDefault="00EC73C7" w:rsidP="00EC73C7">
      <w:pPr>
        <w:pStyle w:val="Doc-text2"/>
      </w:pPr>
      <w:r>
        <w:t>Qualcomm think the intermediate relay UE can perform relay (re)selection based on the notification from its parent, and whether to send the notification can follow agreements already made.</w:t>
      </w:r>
    </w:p>
    <w:p w14:paraId="64CC651C" w14:textId="77777777" w:rsidR="00EC73C7" w:rsidRDefault="00EC73C7" w:rsidP="00EC73C7">
      <w:pPr>
        <w:pStyle w:val="Doc-text2"/>
      </w:pPr>
      <w:r>
        <w:t>Apple note that the RRC state may also change, and this would be another condition; they think the proposal has some additional impact.</w:t>
      </w:r>
    </w:p>
    <w:p w14:paraId="104FC8B4" w14:textId="77777777" w:rsidR="00EC73C7" w:rsidRDefault="00EC73C7" w:rsidP="00EC73C7">
      <w:pPr>
        <w:pStyle w:val="Doc-text2"/>
      </w:pPr>
      <w:r>
        <w:t>NEC understand that when there is a service interruption, the notification should always be sent.</w:t>
      </w:r>
    </w:p>
    <w:p w14:paraId="5FD35996" w14:textId="77777777" w:rsidR="00EC73C7" w:rsidRDefault="00EC73C7" w:rsidP="00EC73C7">
      <w:pPr>
        <w:pStyle w:val="Doc-text2"/>
      </w:pPr>
      <w:r>
        <w:t>Lenovo note that we discussed a similar situation in legacy operation for handover to the same cell, and we decided not to optimise for it; they do not see that we should optimise here, but they note that we used “may” in the spec and left it open for the relay UE not to transmit anything.  OPPO recall that this case allows the relay UE to release the link or send a notification, but it has to do something.</w:t>
      </w:r>
    </w:p>
    <w:p w14:paraId="4A20B22C" w14:textId="77777777" w:rsidR="00EC73C7" w:rsidRDefault="00EC73C7" w:rsidP="00EC73C7">
      <w:pPr>
        <w:pStyle w:val="Doc-text2"/>
      </w:pPr>
      <w:r>
        <w:t>Samsung understand that notification is triggered when there is an AS layer problem, so for this case, when an intermediate relay UE receives notification from the parent without any AS layer problem of its own, they are not sure it should trigger a notification message; they think we need to clarify this case first.</w:t>
      </w:r>
    </w:p>
    <w:p w14:paraId="6360244A" w14:textId="77777777" w:rsidR="00EC73C7" w:rsidRDefault="00EC73C7" w:rsidP="00EC73C7">
      <w:pPr>
        <w:pStyle w:val="Doc-text2"/>
      </w:pPr>
      <w:r>
        <w:t>vivo have the same understanding as Samsung: If we always send a notification message, it will trigger the remote UE to do reselection, and it might be possible for the intermediate relay to recover.</w:t>
      </w:r>
    </w:p>
    <w:p w14:paraId="7A5D10B5" w14:textId="77777777" w:rsidR="00EC73C7" w:rsidRDefault="00EC73C7" w:rsidP="00EC73C7">
      <w:pPr>
        <w:pStyle w:val="Doc-text2"/>
      </w:pPr>
      <w:r>
        <w:t>OPPO understand that in the current procedure, the relay will release the PC5 link with the peer and notify the child node, leading the RRC_CONNECTED remote UE to trigger reestablishment or the idle/inactive remote UE to keep or release the PC5 link according to implementation.  They think the remote UE should be informed of upstream issues to decide what it should do.</w:t>
      </w:r>
    </w:p>
    <w:p w14:paraId="5F56EA2F" w14:textId="77777777" w:rsidR="00EC73C7" w:rsidRDefault="00EC73C7" w:rsidP="00EC73C7">
      <w:pPr>
        <w:pStyle w:val="Doc-text2"/>
      </w:pPr>
      <w:r>
        <w:t>InterDigital have a slightly different understanding: They agree that in RRC_CONNECTED, the notification is needed to trigger reestablishment, but for idle/inactive the intermediate relay could recover if there is no change in cell or hop count, which is less disruptive.</w:t>
      </w:r>
    </w:p>
    <w:p w14:paraId="246305C9" w14:textId="77777777" w:rsidR="00EC73C7" w:rsidRDefault="00EC73C7" w:rsidP="00EC73C7">
      <w:pPr>
        <w:pStyle w:val="Doc-text2"/>
      </w:pPr>
      <w:r>
        <w:t>Ericsson wonder if we want to allow recovery in this case; they think we should decide on that principle first, and in previous releases we did not optimize for it.</w:t>
      </w:r>
    </w:p>
    <w:p w14:paraId="05E1BB67" w14:textId="77777777" w:rsidR="00EC73C7" w:rsidRDefault="00EC73C7" w:rsidP="00EC73C7">
      <w:pPr>
        <w:pStyle w:val="Doc-text2"/>
      </w:pPr>
      <w:r>
        <w:t>Qualcomm think we agreed that the intermediate relay UE can perform reselection, which suggests that we allow some recovery.</w:t>
      </w:r>
    </w:p>
    <w:p w14:paraId="3FDF078E" w14:textId="77777777" w:rsidR="00EC73C7" w:rsidRDefault="00EC73C7" w:rsidP="00EC73C7">
      <w:pPr>
        <w:pStyle w:val="Doc-text2"/>
      </w:pPr>
      <w:r>
        <w:t>Huawei understand that we allow reselection, but we send notifications downstream for the remote UE to decide if it should select the same path.  OPPO have the same understanding and think the meaning of “recovery” is not clear.  They also understand that relay reselection is related to the intermediate relay UE acting as a remote UE and selecting a path for itself, without knowing whether it is the best path for all child UEs.</w:t>
      </w:r>
    </w:p>
    <w:p w14:paraId="6A31A1B5" w14:textId="77777777" w:rsidR="00EC73C7" w:rsidRDefault="00EC73C7" w:rsidP="00EC73C7">
      <w:pPr>
        <w:pStyle w:val="Doc-text2"/>
      </w:pPr>
      <w:r>
        <w:t>CATT have the same view as Huawei and OPPO and think there should be no exceptional cases for the notification.</w:t>
      </w:r>
    </w:p>
    <w:p w14:paraId="0D1595C4" w14:textId="77777777" w:rsidR="00EC73C7" w:rsidRDefault="00EC73C7" w:rsidP="00EC73C7">
      <w:pPr>
        <w:pStyle w:val="Doc-text2"/>
      </w:pPr>
      <w:r>
        <w:t>InterDigital think if an intermediate relay UE does reselection and there is no effective change for the remote UE, there may be no need for a notification.  They think that a notification should be sent when the change is related to the reselection criteria, but otherwise we could suppress the message and save overhead.</w:t>
      </w:r>
    </w:p>
    <w:p w14:paraId="101F4118" w14:textId="77777777" w:rsidR="00EC73C7" w:rsidRDefault="00EC73C7" w:rsidP="00EC73C7">
      <w:pPr>
        <w:pStyle w:val="Doc-text2"/>
      </w:pPr>
      <w:r>
        <w:t>vivo think if the path is selected by the intermediate relay UE without cell or hop number change, the remote UE has no basis to say it suddenly does not like the path.  They think this can simplify the design for the remote UE when it receives notification, because it does not need to evaluate whether to do reestablishment.</w:t>
      </w:r>
    </w:p>
    <w:p w14:paraId="1A10F4BC" w14:textId="77777777" w:rsidR="00EC73C7" w:rsidRDefault="00EC73C7" w:rsidP="00EC73C7">
      <w:pPr>
        <w:pStyle w:val="Doc-text2"/>
      </w:pPr>
      <w:r>
        <w:t>Ericsson understand that the notification message is only triggered if there is a problem, and the remote UE needs to know only if a change affects its quality of experience.</w:t>
      </w:r>
    </w:p>
    <w:p w14:paraId="1789A0EC" w14:textId="77777777" w:rsidR="00EC73C7" w:rsidRDefault="00EC73C7" w:rsidP="00EC73C7">
      <w:pPr>
        <w:pStyle w:val="Doc-text2"/>
      </w:pPr>
      <w:r>
        <w:t>Samsung think in legacy behaviour, the remote UE in (re)selection only cares about its parent node, and here if we have the intermediate relay UE always sending the notification, it means we ask the remote UE to take into account the whole path.  They see that the principle for the remote UE’s own reselection can be separated from that for the relay UE, and they agree with InterDigital’s point that the link quality does not always change.</w:t>
      </w:r>
    </w:p>
    <w:p w14:paraId="15EF424C" w14:textId="77777777" w:rsidR="00EC73C7" w:rsidRDefault="00EC73C7" w:rsidP="00EC73C7">
      <w:pPr>
        <w:pStyle w:val="Doc-text2"/>
      </w:pPr>
      <w:r>
        <w:t>OPPO understand that the intermediate relay UE cannot always ensure that the target path satisfies the child UE; the question is how the remote UE will handle the notification, and in the current RRC CR it is up to remote UE implementation whether it maintains the PC5 link, so the remote UE can keep the link if it thinks the target path still satisfies it.</w:t>
      </w:r>
    </w:p>
    <w:p w14:paraId="16CF18CE" w14:textId="77777777" w:rsidR="00EC73C7" w:rsidRDefault="00EC73C7" w:rsidP="00EC73C7">
      <w:pPr>
        <w:pStyle w:val="Doc-text2"/>
      </w:pPr>
      <w:r>
        <w:t>Huawei are not sure if the RRC layer can check all required information to determine if the notification is needed.</w:t>
      </w:r>
    </w:p>
    <w:p w14:paraId="21F75D58" w14:textId="77777777" w:rsidR="00EC73C7" w:rsidRDefault="00EC73C7" w:rsidP="00EC73C7">
      <w:pPr>
        <w:pStyle w:val="Doc-text2"/>
      </w:pPr>
      <w:r>
        <w:t>Kyocera agree that we should decide on the principle of recovery, and they think if the notification is always sent it may result in multiple child UEs doing reselection at the same time.</w:t>
      </w:r>
    </w:p>
    <w:p w14:paraId="29C4CFE3" w14:textId="77777777" w:rsidR="00EC73C7" w:rsidRDefault="00EC73C7" w:rsidP="00EC73C7">
      <w:pPr>
        <w:pStyle w:val="Doc-text2"/>
      </w:pPr>
      <w:r>
        <w:t>LG think that the remote UE that receives notification will have some procedural burden, so unnecessary notifications should not be delivered.</w:t>
      </w:r>
    </w:p>
    <w:p w14:paraId="7E6805E9" w14:textId="77777777" w:rsidR="00EC73C7" w:rsidRDefault="00EC73C7" w:rsidP="00EC73C7">
      <w:pPr>
        <w:pStyle w:val="Doc-text2"/>
      </w:pPr>
      <w:r>
        <w:t>Ericsson think in some cases the notification may mean that we cannot trigger reestablishment, and the only thing that could change that would affect the remote UE is the hop count (assuming we stay in the same cell); otherwise they understand that the remote UE does not care.  They would like to keep notification for the failure cases.</w:t>
      </w:r>
    </w:p>
    <w:p w14:paraId="77B7C2AA" w14:textId="77777777" w:rsidR="00EC73C7" w:rsidRDefault="00EC73C7" w:rsidP="00EC73C7">
      <w:pPr>
        <w:pStyle w:val="Doc-text2"/>
      </w:pPr>
      <w:r>
        <w:t>Huawei wonder if the AS layer can see the hop count.</w:t>
      </w:r>
    </w:p>
    <w:p w14:paraId="5FB3D9E2" w14:textId="77777777" w:rsidR="00EC73C7" w:rsidRDefault="00EC73C7" w:rsidP="00EC73C7">
      <w:pPr>
        <w:pStyle w:val="Doc-text2"/>
      </w:pPr>
      <w:r>
        <w:t>OPPO think accumulated QoS is also a concern, and we agreed that AS-layer triggering of reselection will be handled by AS-layer notification; they understand that hop count change will not be handled by upper-layer signalling, and reselection may change a mix of AS-layer and upper-layer information.</w:t>
      </w:r>
    </w:p>
    <w:p w14:paraId="11BAA31F" w14:textId="77777777" w:rsidR="00EC73C7" w:rsidRDefault="00EC73C7" w:rsidP="00EC73C7">
      <w:pPr>
        <w:pStyle w:val="Doc-text2"/>
      </w:pPr>
      <w:r>
        <w:t>Qualcomm want to avoid complexity and think this is why we left the upper-layer notification case to upper-layer implementation.</w:t>
      </w:r>
    </w:p>
    <w:p w14:paraId="4010A4F1" w14:textId="77777777" w:rsidR="00EC73C7" w:rsidRDefault="00EC73C7" w:rsidP="00EC73C7">
      <w:pPr>
        <w:pStyle w:val="Doc-text2"/>
      </w:pPr>
      <w:r>
        <w:t>vivo think we could say that the AS notification message is not sent in relation to the parameters known to the AS layer and related to reselection.</w:t>
      </w:r>
    </w:p>
    <w:p w14:paraId="599492BB" w14:textId="77777777" w:rsidR="00EC73C7" w:rsidRDefault="00EC73C7" w:rsidP="00EC73C7">
      <w:pPr>
        <w:pStyle w:val="Doc-text2"/>
      </w:pPr>
      <w:r>
        <w:t>Lenovo checked the spec and found that the legacy behaviour says that the notification may be sent, for all cases.</w:t>
      </w:r>
    </w:p>
    <w:p w14:paraId="33CE0054" w14:textId="77777777" w:rsidR="00EC73C7" w:rsidRDefault="00EC73C7" w:rsidP="00EC73C7">
      <w:pPr>
        <w:pStyle w:val="Doc-text2"/>
      </w:pPr>
      <w:r>
        <w:t>CATT think the error cases should result in notification also in RRC_CONNECTED, to avoid group mobility.</w:t>
      </w:r>
    </w:p>
    <w:p w14:paraId="00EF5BAE" w14:textId="77777777" w:rsidR="00EC73C7" w:rsidRDefault="00EC73C7" w:rsidP="00EC73C7">
      <w:pPr>
        <w:pStyle w:val="Doc-text2"/>
      </w:pPr>
      <w:r>
        <w:t>OPPO are concerned that a parameter not visible to AS could change in reselection, and then the remote UE should know.</w:t>
      </w:r>
    </w:p>
    <w:p w14:paraId="799CC86C" w14:textId="77777777" w:rsidR="00EC73C7" w:rsidRDefault="00EC73C7" w:rsidP="00EC73C7">
      <w:pPr>
        <w:pStyle w:val="Doc-text2"/>
      </w:pPr>
    </w:p>
    <w:p w14:paraId="0EC1C981"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3B5C1907"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Notification is always sent for AS failure cases at the intermediate relay UE (e.g., upstream RLF that prevents the intermediate relay from having a path to the network), using the legacy mechanism.  FFS new cause values.</w:t>
      </w:r>
    </w:p>
    <w:p w14:paraId="5739001A"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In principle, RAN2 consider that no AS-layer notification is sent by an intermediate relay UE in RRC_IDLE/RRC_INACTIVE when the AS-visible parameters that could affect relay reselection are not changed.  FFS which parameters are related.  This issue can be revisited if it is found that there are parameters not visible to the AS layer that would affect reselection and force the remote UE to be notified.</w:t>
      </w:r>
    </w:p>
    <w:p w14:paraId="40C5C820"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FFS if notification behaviour can be optimized for intermediate relay UEs in RRC_CONNECTED.</w:t>
      </w:r>
    </w:p>
    <w:p w14:paraId="7E9B55ED" w14:textId="77777777" w:rsidR="00EC73C7" w:rsidRDefault="00EC73C7" w:rsidP="00EC73C7">
      <w:pPr>
        <w:pStyle w:val="Comments"/>
        <w:rPr>
          <w:lang w:val="en-US"/>
        </w:rPr>
      </w:pPr>
    </w:p>
    <w:p w14:paraId="283C714A" w14:textId="77777777" w:rsidR="00EC73C7" w:rsidRDefault="00EC73C7" w:rsidP="00EC73C7">
      <w:pPr>
        <w:pStyle w:val="Comments"/>
        <w:rPr>
          <w:lang w:val="en-US"/>
        </w:rPr>
      </w:pPr>
      <w:r>
        <w:rPr>
          <w:lang w:val="en-US"/>
        </w:rPr>
        <w:t>P4-P5</w:t>
      </w:r>
    </w:p>
    <w:p w14:paraId="31D2F807" w14:textId="38ADE403" w:rsidR="00EC73C7" w:rsidRDefault="00EC73C7" w:rsidP="00EC73C7">
      <w:pPr>
        <w:pStyle w:val="Doc-title"/>
        <w:rPr>
          <w:rFonts w:eastAsiaTheme="minorEastAsia"/>
        </w:rPr>
      </w:pPr>
      <w:r w:rsidRPr="00BD15F8">
        <w:rPr>
          <w:rFonts w:eastAsiaTheme="minorEastAsia"/>
        </w:rPr>
        <w:t>R2-2504012</w:t>
      </w:r>
      <w:r>
        <w:rPr>
          <w:rFonts w:eastAsiaTheme="minorEastAsia"/>
        </w:rPr>
        <w:tab/>
        <w:t>Discussion on Relay discovery and (re)selection</w:t>
      </w:r>
      <w:r>
        <w:rPr>
          <w:rFonts w:eastAsiaTheme="minorEastAsia"/>
        </w:rPr>
        <w:tab/>
        <w:t>ZTE Corporation, Sanechips</w:t>
      </w:r>
      <w:r>
        <w:rPr>
          <w:rFonts w:eastAsiaTheme="minorEastAsia"/>
        </w:rPr>
        <w:tab/>
        <w:t>discussion</w:t>
      </w:r>
      <w:r>
        <w:rPr>
          <w:rFonts w:eastAsiaTheme="minorEastAsia"/>
        </w:rPr>
        <w:tab/>
        <w:t>Rel-19</w:t>
      </w:r>
      <w:r>
        <w:rPr>
          <w:rFonts w:eastAsiaTheme="minorEastAsia"/>
        </w:rPr>
        <w:tab/>
        <w:t>NR_SL_relay_multihop</w:t>
      </w:r>
    </w:p>
    <w:p w14:paraId="0581FDB6" w14:textId="77777777" w:rsidR="00EC73C7" w:rsidRPr="008B7AE7" w:rsidRDefault="00EC73C7" w:rsidP="00EC73C7">
      <w:pPr>
        <w:pStyle w:val="Agreement"/>
        <w:tabs>
          <w:tab w:val="clear" w:pos="9990"/>
        </w:tabs>
        <w:overflowPunct/>
        <w:autoSpaceDE/>
        <w:autoSpaceDN/>
        <w:adjustRightInd/>
        <w:ind w:left="1619" w:hanging="360"/>
        <w:textAlignment w:val="auto"/>
      </w:pPr>
      <w:r>
        <w:t>Noted</w:t>
      </w:r>
    </w:p>
    <w:p w14:paraId="66EEE86F" w14:textId="77777777" w:rsidR="00EC73C7" w:rsidRDefault="00EC73C7" w:rsidP="00EC73C7">
      <w:pPr>
        <w:pStyle w:val="Doc-text2"/>
      </w:pPr>
    </w:p>
    <w:p w14:paraId="7657E8CD" w14:textId="77777777" w:rsidR="00EC73C7" w:rsidRDefault="00EC73C7" w:rsidP="00EC73C7">
      <w:pPr>
        <w:pStyle w:val="Doc-text2"/>
      </w:pPr>
      <w:r>
        <w:t>Proposal 4.</w:t>
      </w:r>
      <w:r>
        <w:tab/>
        <w:t>Upon receiving the notification message, remote UE needs to initiate RRC Reestablishment as legacy.</w:t>
      </w:r>
    </w:p>
    <w:p w14:paraId="258AF1B1" w14:textId="77777777" w:rsidR="00EC73C7" w:rsidRDefault="00EC73C7" w:rsidP="00EC73C7">
      <w:pPr>
        <w:pStyle w:val="Doc-text2"/>
      </w:pPr>
      <w:r>
        <w:t>Proposal 5.</w:t>
      </w:r>
      <w:r>
        <w:tab/>
        <w:t>When the intermediate Relay UE receives the notification message from its parent intermediate Relay UE/last Relay UE, it initiate RRC Reestablishment if it has it’s own service, otherwise it enter into RRC IDLE state.</w:t>
      </w:r>
    </w:p>
    <w:p w14:paraId="5E66D875" w14:textId="77777777" w:rsidR="00EC73C7" w:rsidRDefault="00EC73C7" w:rsidP="00EC73C7">
      <w:pPr>
        <w:pStyle w:val="Doc-text2"/>
      </w:pPr>
    </w:p>
    <w:p w14:paraId="2A8AF372" w14:textId="77777777" w:rsidR="00EC73C7" w:rsidRDefault="00EC73C7" w:rsidP="00EC73C7">
      <w:pPr>
        <w:pStyle w:val="Doc-text2"/>
      </w:pPr>
      <w:r>
        <w:t>Discussion:</w:t>
      </w:r>
    </w:p>
    <w:p w14:paraId="2FAA2851" w14:textId="77777777" w:rsidR="00EC73C7" w:rsidRDefault="00EC73C7" w:rsidP="00EC73C7">
      <w:pPr>
        <w:pStyle w:val="Doc-text2"/>
      </w:pPr>
      <w:r>
        <w:t>InterDigital think P4 targets a remote UE in RRC_CONNECTED, and on P5, movement from RRC_CONNECTED to RRC_IDLE would normally be triggered by the network.</w:t>
      </w:r>
    </w:p>
    <w:p w14:paraId="2DD98557" w14:textId="77777777" w:rsidR="00EC73C7" w:rsidRDefault="00EC73C7" w:rsidP="00EC73C7">
      <w:pPr>
        <w:pStyle w:val="Doc-text2"/>
      </w:pPr>
      <w:r>
        <w:t>OPPO agree with InterDigital about the network control.</w:t>
      </w:r>
    </w:p>
    <w:p w14:paraId="0CDD3340" w14:textId="77777777" w:rsidR="00EC73C7" w:rsidRDefault="00EC73C7" w:rsidP="00EC73C7">
      <w:pPr>
        <w:pStyle w:val="Doc-text2"/>
      </w:pPr>
      <w:r>
        <w:t>Huawei are OK with P4 but have the same concerns about network control in P5.</w:t>
      </w:r>
    </w:p>
    <w:p w14:paraId="1D03CD28" w14:textId="77777777" w:rsidR="00EC73C7" w:rsidRDefault="00EC73C7" w:rsidP="00EC73C7">
      <w:pPr>
        <w:pStyle w:val="Doc-text2"/>
      </w:pPr>
    </w:p>
    <w:p w14:paraId="35E24622"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44A94E95"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Upon receiving the notification message or upon PC5 link release, remote UE in RRC_CONNECTED needs to initiate RRC Reestablishment as legacy.</w:t>
      </w:r>
    </w:p>
    <w:p w14:paraId="2E3887DE"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When the intermediate Relay UE in RRC_CONNECTED receives the notification message from its parent intermediate Relay UE/last Relay UE or when the PC5 link is released, it initiates RRC Reestablishment.</w:t>
      </w:r>
    </w:p>
    <w:p w14:paraId="49C10C0A" w14:textId="77777777" w:rsidR="00EC73C7" w:rsidRDefault="00EC73C7" w:rsidP="00EC73C7">
      <w:pPr>
        <w:pStyle w:val="Comments"/>
        <w:rPr>
          <w:lang w:val="en-US"/>
        </w:rPr>
      </w:pPr>
    </w:p>
    <w:p w14:paraId="0DF7C4E9" w14:textId="77777777" w:rsidR="00EC73C7" w:rsidRDefault="00EC73C7" w:rsidP="00EC73C7">
      <w:pPr>
        <w:pStyle w:val="Comments"/>
        <w:rPr>
          <w:lang w:val="en-US"/>
        </w:rPr>
      </w:pPr>
      <w:r>
        <w:rPr>
          <w:lang w:val="en-US"/>
        </w:rPr>
        <w:t>Issue RRC-6: Model B discovery with no PC5 link</w:t>
      </w:r>
    </w:p>
    <w:p w14:paraId="7549D9FC" w14:textId="77777777" w:rsidR="00EC73C7" w:rsidRDefault="00EC73C7" w:rsidP="00EC73C7">
      <w:pPr>
        <w:pStyle w:val="Comments"/>
        <w:rPr>
          <w:lang w:val="en-US"/>
        </w:rPr>
      </w:pPr>
      <w:r>
        <w:rPr>
          <w:lang w:val="en-US"/>
        </w:rPr>
        <w:t>P3</w:t>
      </w:r>
    </w:p>
    <w:p w14:paraId="2D3C935B" w14:textId="6663A9D6" w:rsidR="00EC73C7" w:rsidRDefault="00EC73C7" w:rsidP="00EC73C7">
      <w:pPr>
        <w:pStyle w:val="Doc-title"/>
        <w:rPr>
          <w:rFonts w:eastAsiaTheme="minorEastAsia"/>
        </w:rPr>
      </w:pPr>
      <w:r w:rsidRPr="00BD15F8">
        <w:rPr>
          <w:rFonts w:eastAsiaTheme="minorEastAsia"/>
        </w:rPr>
        <w:t>R2-2503490</w:t>
      </w:r>
      <w:r>
        <w:rPr>
          <w:rFonts w:eastAsiaTheme="minorEastAsia"/>
        </w:rPr>
        <w:tab/>
        <w:t>Discovery and relay (re)selection for multi-hop U2N relay</w:t>
      </w:r>
      <w:r>
        <w:rPr>
          <w:rFonts w:eastAsiaTheme="minorEastAsia"/>
        </w:rPr>
        <w:tab/>
        <w:t>OPPO</w:t>
      </w:r>
      <w:r>
        <w:rPr>
          <w:rFonts w:eastAsiaTheme="minorEastAsia"/>
        </w:rPr>
        <w:tab/>
        <w:t>discussion</w:t>
      </w:r>
      <w:r>
        <w:rPr>
          <w:rFonts w:eastAsiaTheme="minorEastAsia"/>
        </w:rPr>
        <w:tab/>
        <w:t>Rel-19</w:t>
      </w:r>
      <w:r>
        <w:rPr>
          <w:rFonts w:eastAsiaTheme="minorEastAsia"/>
        </w:rPr>
        <w:tab/>
        <w:t>NR_SL_relay_multihop-Core</w:t>
      </w:r>
    </w:p>
    <w:p w14:paraId="07EDD8D0" w14:textId="77777777" w:rsidR="00EC73C7" w:rsidRDefault="00EC73C7" w:rsidP="00EC73C7">
      <w:pPr>
        <w:pStyle w:val="Doc-text2"/>
      </w:pPr>
    </w:p>
    <w:p w14:paraId="4AA3535E" w14:textId="77777777" w:rsidR="00EC73C7" w:rsidRDefault="00EC73C7" w:rsidP="00EC73C7">
      <w:pPr>
        <w:pStyle w:val="Doc-text2"/>
      </w:pPr>
      <w:r w:rsidRPr="008E611E">
        <w:t>Proposal 3</w:t>
      </w:r>
      <w:r w:rsidRPr="008E611E">
        <w:tab/>
        <w:t>(RRC-6) For L2 U2N Relay, RAN2 consider the intermediate relay UE always establishes connection with a parent relay by acting as a remote UE first.</w:t>
      </w:r>
    </w:p>
    <w:p w14:paraId="76C212A3" w14:textId="77777777" w:rsidR="00EC73C7" w:rsidRPr="008E611E" w:rsidRDefault="00EC73C7" w:rsidP="00EC73C7">
      <w:pPr>
        <w:pStyle w:val="Doc-text2"/>
        <w:ind w:left="0" w:firstLine="0"/>
      </w:pPr>
    </w:p>
    <w:p w14:paraId="0E520116" w14:textId="77777777" w:rsidR="00EC73C7" w:rsidRDefault="00EC73C7" w:rsidP="00EC73C7">
      <w:pPr>
        <w:pStyle w:val="Comments"/>
        <w:rPr>
          <w:lang w:val="en-US"/>
        </w:rPr>
      </w:pPr>
      <w:r>
        <w:rPr>
          <w:lang w:val="en-US"/>
        </w:rPr>
        <w:t>P1</w:t>
      </w:r>
    </w:p>
    <w:p w14:paraId="7B0064DB" w14:textId="5F51DDAD" w:rsidR="00EC73C7" w:rsidRDefault="00EC73C7" w:rsidP="00EC73C7">
      <w:pPr>
        <w:pStyle w:val="Doc-title"/>
        <w:rPr>
          <w:rFonts w:eastAsiaTheme="minorEastAsia"/>
        </w:rPr>
      </w:pPr>
      <w:r w:rsidRPr="00BD15F8">
        <w:rPr>
          <w:rFonts w:eastAsiaTheme="minorEastAsia"/>
        </w:rPr>
        <w:t>R2-2503725</w:t>
      </w:r>
      <w:r>
        <w:rPr>
          <w:rFonts w:eastAsiaTheme="minorEastAsia"/>
        </w:rPr>
        <w:tab/>
        <w:t>Relay discovery and selection for Multi-hop UE-to-NW Relay</w:t>
      </w:r>
      <w:r>
        <w:rPr>
          <w:rFonts w:eastAsiaTheme="minorEastAsia"/>
        </w:rPr>
        <w:tab/>
        <w:t>Apple</w:t>
      </w:r>
      <w:r>
        <w:rPr>
          <w:rFonts w:eastAsiaTheme="minorEastAsia"/>
        </w:rPr>
        <w:tab/>
        <w:t>discussion</w:t>
      </w:r>
      <w:r>
        <w:rPr>
          <w:rFonts w:eastAsiaTheme="minorEastAsia"/>
        </w:rPr>
        <w:tab/>
        <w:t>Rel-19</w:t>
      </w:r>
      <w:r>
        <w:rPr>
          <w:rFonts w:eastAsiaTheme="minorEastAsia"/>
        </w:rPr>
        <w:tab/>
        <w:t>NR_SL_relay_multihop</w:t>
      </w:r>
    </w:p>
    <w:p w14:paraId="592A2AC8" w14:textId="77777777" w:rsidR="00EC73C7" w:rsidRDefault="00EC73C7" w:rsidP="00EC73C7">
      <w:pPr>
        <w:pStyle w:val="Doc-text2"/>
      </w:pPr>
    </w:p>
    <w:p w14:paraId="41B812FF" w14:textId="77777777" w:rsidR="00EC73C7" w:rsidRPr="00BA00BF" w:rsidRDefault="00EC73C7" w:rsidP="00EC73C7">
      <w:pPr>
        <w:pStyle w:val="Doc-text2"/>
      </w:pPr>
      <w:r w:rsidRPr="00BA00BF">
        <w:t xml:space="preserve">Proposal 1 </w:t>
      </w:r>
      <w:r w:rsidRPr="00BA00BF">
        <w:tab/>
        <w:t>RAN2 confirms that there is valid case for the last relay UE to check AS conditions before responding to intermediate relay UE’s model B discovery request.</w:t>
      </w:r>
    </w:p>
    <w:p w14:paraId="4DBDA065" w14:textId="77777777" w:rsidR="00EC73C7" w:rsidRDefault="00EC73C7" w:rsidP="00EC73C7">
      <w:pPr>
        <w:pStyle w:val="Comments"/>
        <w:rPr>
          <w:lang w:val="en-US"/>
        </w:rPr>
      </w:pPr>
    </w:p>
    <w:p w14:paraId="7EBF21C6" w14:textId="77777777" w:rsidR="00EC73C7" w:rsidRDefault="00EC73C7" w:rsidP="00EC73C7">
      <w:pPr>
        <w:pStyle w:val="Comments"/>
        <w:rPr>
          <w:lang w:val="en-US"/>
        </w:rPr>
      </w:pPr>
      <w:r>
        <w:rPr>
          <w:lang w:val="en-US"/>
        </w:rPr>
        <w:t>Other issues</w:t>
      </w:r>
    </w:p>
    <w:p w14:paraId="057F9607" w14:textId="77777777" w:rsidR="00EC73C7" w:rsidRDefault="00EC73C7" w:rsidP="00EC73C7">
      <w:pPr>
        <w:pStyle w:val="Comments"/>
        <w:rPr>
          <w:lang w:val="en-US"/>
        </w:rPr>
      </w:pPr>
      <w:r>
        <w:rPr>
          <w:lang w:val="en-US"/>
        </w:rPr>
        <w:t>(Re)selection criteria among relays</w:t>
      </w:r>
    </w:p>
    <w:p w14:paraId="0AAB5001" w14:textId="77777777" w:rsidR="00EC73C7" w:rsidRDefault="00EC73C7" w:rsidP="00EC73C7">
      <w:pPr>
        <w:pStyle w:val="Comments"/>
        <w:rPr>
          <w:lang w:val="en-US"/>
        </w:rPr>
      </w:pPr>
      <w:r>
        <w:rPr>
          <w:lang w:val="en-US"/>
        </w:rPr>
        <w:t>P4-P5</w:t>
      </w:r>
    </w:p>
    <w:p w14:paraId="6928F873" w14:textId="6C264527" w:rsidR="00EC73C7" w:rsidRDefault="00EC73C7" w:rsidP="00EC73C7">
      <w:pPr>
        <w:pStyle w:val="Doc-title"/>
        <w:rPr>
          <w:rFonts w:eastAsiaTheme="minorEastAsia"/>
        </w:rPr>
      </w:pPr>
      <w:r w:rsidRPr="00BD15F8">
        <w:rPr>
          <w:rFonts w:eastAsiaTheme="minorEastAsia"/>
        </w:rPr>
        <w:t>R2-2504154</w:t>
      </w:r>
      <w:r>
        <w:rPr>
          <w:rFonts w:eastAsiaTheme="minorEastAsia"/>
        </w:rPr>
        <w:tab/>
        <w:t>Discovery and Relay (Re)Selection for Multi-hop U2N Relays</w:t>
      </w:r>
      <w:r>
        <w:rPr>
          <w:rFonts w:eastAsiaTheme="minorEastAsia"/>
        </w:rPr>
        <w:tab/>
        <w:t>InterDigital</w:t>
      </w:r>
      <w:r>
        <w:rPr>
          <w:rFonts w:eastAsiaTheme="minorEastAsia"/>
        </w:rPr>
        <w:tab/>
        <w:t>discussion</w:t>
      </w:r>
      <w:r>
        <w:rPr>
          <w:rFonts w:eastAsiaTheme="minorEastAsia"/>
        </w:rPr>
        <w:tab/>
        <w:t>Rel-19</w:t>
      </w:r>
      <w:r>
        <w:rPr>
          <w:rFonts w:eastAsiaTheme="minorEastAsia"/>
        </w:rPr>
        <w:tab/>
        <w:t>NR_SL_relay_multihop</w:t>
      </w:r>
    </w:p>
    <w:p w14:paraId="63D0358F" w14:textId="77777777" w:rsidR="00EC73C7" w:rsidRDefault="00EC73C7" w:rsidP="00EC73C7">
      <w:pPr>
        <w:pStyle w:val="Doc-text2"/>
      </w:pPr>
    </w:p>
    <w:p w14:paraId="45A38A5D" w14:textId="77777777" w:rsidR="00EC73C7" w:rsidRDefault="00EC73C7" w:rsidP="00EC73C7">
      <w:pPr>
        <w:pStyle w:val="Doc-text2"/>
      </w:pPr>
      <w:r>
        <w:t>Proposal 4:</w:t>
      </w:r>
      <w:r>
        <w:tab/>
        <w:t xml:space="preserve">RAN2 defines rules to select among multiple relays which consider both the number of hops to the gNB and the sidelink RSRP to the parent node. </w:t>
      </w:r>
    </w:p>
    <w:p w14:paraId="2DFFDC57" w14:textId="77777777" w:rsidR="00EC73C7" w:rsidRPr="008E611E" w:rsidRDefault="00EC73C7" w:rsidP="00EC73C7">
      <w:pPr>
        <w:pStyle w:val="Doc-text2"/>
      </w:pPr>
      <w:r>
        <w:t>Proposal 5:</w:t>
      </w:r>
      <w:r>
        <w:tab/>
        <w:t>(Re)selection should prioritize a relay with the next hop already established via an existing PC5-RRC connection.</w:t>
      </w:r>
    </w:p>
    <w:p w14:paraId="4BB4C52E" w14:textId="77777777" w:rsidR="00EC73C7" w:rsidRDefault="00EC73C7" w:rsidP="00EC73C7">
      <w:pPr>
        <w:pStyle w:val="Comments"/>
        <w:rPr>
          <w:lang w:val="en-US"/>
        </w:rPr>
      </w:pPr>
    </w:p>
    <w:p w14:paraId="70FD4BCD" w14:textId="77777777" w:rsidR="00EC73C7" w:rsidRDefault="00EC73C7" w:rsidP="00EC73C7">
      <w:pPr>
        <w:pStyle w:val="Comments"/>
        <w:rPr>
          <w:lang w:val="en-US"/>
        </w:rPr>
      </w:pPr>
      <w:r>
        <w:rPr>
          <w:lang w:val="en-US"/>
        </w:rPr>
        <w:t>Threshold for discovery forwarding</w:t>
      </w:r>
    </w:p>
    <w:p w14:paraId="4051EC5C" w14:textId="77777777" w:rsidR="00EC73C7" w:rsidRDefault="00EC73C7" w:rsidP="00EC73C7">
      <w:pPr>
        <w:pStyle w:val="Comments"/>
        <w:rPr>
          <w:lang w:val="en-US"/>
        </w:rPr>
      </w:pPr>
      <w:r>
        <w:rPr>
          <w:lang w:val="en-US"/>
        </w:rPr>
        <w:t>P1</w:t>
      </w:r>
    </w:p>
    <w:p w14:paraId="21E56D0D" w14:textId="168BE122" w:rsidR="00EC73C7" w:rsidRDefault="00EC73C7" w:rsidP="00EC73C7">
      <w:pPr>
        <w:pStyle w:val="Doc-title"/>
        <w:rPr>
          <w:rFonts w:eastAsiaTheme="minorEastAsia"/>
        </w:rPr>
      </w:pPr>
      <w:r w:rsidRPr="00BD15F8">
        <w:rPr>
          <w:rFonts w:eastAsiaTheme="minorEastAsia"/>
        </w:rPr>
        <w:t>R2-2504273</w:t>
      </w:r>
      <w:r>
        <w:rPr>
          <w:rFonts w:eastAsiaTheme="minorEastAsia"/>
        </w:rPr>
        <w:tab/>
        <w:t>Relay discovery and (re)selection for multi-hop Relay</w:t>
      </w:r>
      <w:r>
        <w:rPr>
          <w:rFonts w:eastAsiaTheme="minorEastAsia"/>
        </w:rPr>
        <w:tab/>
        <w:t>Huawei, HiSilicon</w:t>
      </w:r>
      <w:r>
        <w:rPr>
          <w:rFonts w:eastAsiaTheme="minorEastAsia"/>
        </w:rPr>
        <w:tab/>
        <w:t>discussion</w:t>
      </w:r>
      <w:r>
        <w:rPr>
          <w:rFonts w:eastAsiaTheme="minorEastAsia"/>
        </w:rPr>
        <w:tab/>
        <w:t>Rel-19</w:t>
      </w:r>
      <w:r>
        <w:rPr>
          <w:rFonts w:eastAsiaTheme="minorEastAsia"/>
        </w:rPr>
        <w:tab/>
        <w:t>NR_SL_relay_multihop-Core</w:t>
      </w:r>
    </w:p>
    <w:p w14:paraId="79954736" w14:textId="77777777" w:rsidR="00EC73C7" w:rsidRDefault="00EC73C7" w:rsidP="00EC73C7">
      <w:pPr>
        <w:pStyle w:val="Doc-text2"/>
      </w:pPr>
    </w:p>
    <w:p w14:paraId="6ED9EB5C" w14:textId="77777777" w:rsidR="00EC73C7" w:rsidRPr="007C6D36" w:rsidRDefault="00EC73C7" w:rsidP="00EC73C7">
      <w:pPr>
        <w:pStyle w:val="Doc-text2"/>
      </w:pPr>
      <w:r w:rsidRPr="007C6D36">
        <w:t>Proposal 1: If the Last Relay UE needs to determine whether to send a discovery response message to the Intermediate Relay UE, it is proposed that the same SD-RSRP threshold condition used by the Intermediate Relay UE to decide whether to forward the solicitation message be applied. This ensures consistency and simplifies the decision-making process for discovery response handling.</w:t>
      </w:r>
    </w:p>
    <w:p w14:paraId="3927154B" w14:textId="77777777" w:rsidR="00EC73C7" w:rsidRDefault="00EC73C7" w:rsidP="00EC73C7">
      <w:pPr>
        <w:pStyle w:val="Comments"/>
        <w:rPr>
          <w:lang w:val="en-US"/>
        </w:rPr>
      </w:pPr>
    </w:p>
    <w:p w14:paraId="2B68B53D" w14:textId="77777777" w:rsidR="00EC73C7" w:rsidRDefault="00EC73C7" w:rsidP="00EC73C7">
      <w:pPr>
        <w:pStyle w:val="Comments"/>
        <w:rPr>
          <w:lang w:val="en-US"/>
        </w:rPr>
      </w:pPr>
      <w:r>
        <w:rPr>
          <w:lang w:val="en-US"/>
        </w:rPr>
        <w:t>Other contributions</w:t>
      </w:r>
    </w:p>
    <w:p w14:paraId="6AFDBA93" w14:textId="2EC1C438" w:rsidR="00EC73C7" w:rsidRDefault="00EC73C7" w:rsidP="00EC73C7">
      <w:pPr>
        <w:pStyle w:val="Doc-title"/>
        <w:rPr>
          <w:rFonts w:eastAsiaTheme="minorEastAsia"/>
        </w:rPr>
      </w:pPr>
      <w:r w:rsidRPr="00BD15F8">
        <w:rPr>
          <w:rFonts w:eastAsiaTheme="minorEastAsia"/>
        </w:rPr>
        <w:t>R2-2503431</w:t>
      </w:r>
      <w:r w:rsidRPr="00BB07BA">
        <w:rPr>
          <w:rFonts w:eastAsiaTheme="minorEastAsia"/>
        </w:rPr>
        <w:tab/>
        <w:t>Discussion on Multi-hop Discovery and (Re)selection</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NR_SL_relay_multihop-Core</w:t>
      </w:r>
    </w:p>
    <w:p w14:paraId="22EB9C4E" w14:textId="130634F7" w:rsidR="00EC73C7" w:rsidRDefault="00EC73C7" w:rsidP="00EC73C7">
      <w:pPr>
        <w:pStyle w:val="Doc-title"/>
        <w:rPr>
          <w:rFonts w:eastAsiaTheme="minorEastAsia"/>
        </w:rPr>
      </w:pPr>
      <w:r w:rsidRPr="00BD15F8">
        <w:rPr>
          <w:rFonts w:eastAsiaTheme="minorEastAsia"/>
        </w:rPr>
        <w:t>R2-2503668</w:t>
      </w:r>
      <w:r w:rsidRPr="00BB07BA">
        <w:rPr>
          <w:rFonts w:eastAsiaTheme="minorEastAsia"/>
        </w:rPr>
        <w:tab/>
        <w:t>Discussion on multi-hop relay reselection</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NR_SL_relay_multihop-Core</w:t>
      </w:r>
    </w:p>
    <w:p w14:paraId="43D81C66" w14:textId="3D27F3F2" w:rsidR="00EC73C7" w:rsidRDefault="00EC73C7" w:rsidP="00EC73C7">
      <w:pPr>
        <w:pStyle w:val="Doc-title"/>
        <w:rPr>
          <w:rFonts w:eastAsiaTheme="minorEastAsia"/>
        </w:rPr>
      </w:pPr>
      <w:r w:rsidRPr="00BD15F8">
        <w:rPr>
          <w:rFonts w:eastAsiaTheme="minorEastAsia"/>
        </w:rPr>
        <w:t>R2-2503901</w:t>
      </w:r>
      <w:r w:rsidRPr="00BB07BA">
        <w:rPr>
          <w:rFonts w:eastAsiaTheme="minorEastAsia"/>
        </w:rPr>
        <w:tab/>
        <w:t>Discussion on discovery and relay reselection for multi-hop U2N relay</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w:t>
      </w:r>
    </w:p>
    <w:p w14:paraId="54C65A82" w14:textId="09C4A879" w:rsidR="00EC73C7" w:rsidRDefault="00EC73C7" w:rsidP="00EC73C7">
      <w:pPr>
        <w:pStyle w:val="Doc-title"/>
        <w:rPr>
          <w:rFonts w:eastAsiaTheme="minorEastAsia"/>
        </w:rPr>
      </w:pPr>
      <w:r w:rsidRPr="00BD15F8">
        <w:rPr>
          <w:rFonts w:eastAsiaTheme="minorEastAsia"/>
        </w:rPr>
        <w:t>R2-2503922</w:t>
      </w:r>
      <w:r w:rsidRPr="00BB07BA">
        <w:rPr>
          <w:rFonts w:eastAsiaTheme="minorEastAsia"/>
        </w:rPr>
        <w:tab/>
        <w:t>Relay (re)selection in Multi-hop relay</w:t>
      </w:r>
      <w:r w:rsidRPr="00BB07BA">
        <w:rPr>
          <w:rFonts w:eastAsiaTheme="minorEastAsia"/>
        </w:rPr>
        <w:tab/>
        <w:t>Lenovo</w:t>
      </w:r>
      <w:r w:rsidRPr="00BB07BA">
        <w:rPr>
          <w:rFonts w:eastAsiaTheme="minorEastAsia"/>
        </w:rPr>
        <w:tab/>
        <w:t>discussion</w:t>
      </w:r>
      <w:r w:rsidRPr="00BB07BA">
        <w:rPr>
          <w:rFonts w:eastAsiaTheme="minorEastAsia"/>
        </w:rPr>
        <w:tab/>
        <w:t>Rel-19</w:t>
      </w:r>
    </w:p>
    <w:p w14:paraId="588B04D1" w14:textId="4ADC7FC3" w:rsidR="00EC73C7" w:rsidRDefault="00EC73C7" w:rsidP="00EC73C7">
      <w:pPr>
        <w:pStyle w:val="Doc-title"/>
        <w:rPr>
          <w:rFonts w:eastAsiaTheme="minorEastAsia"/>
        </w:rPr>
      </w:pPr>
      <w:r w:rsidRPr="00BD15F8">
        <w:rPr>
          <w:rFonts w:eastAsiaTheme="minorEastAsia"/>
        </w:rPr>
        <w:t>R2-2503962</w:t>
      </w:r>
      <w:r w:rsidRPr="00BB07BA">
        <w:rPr>
          <w:rFonts w:eastAsiaTheme="minorEastAsia"/>
        </w:rPr>
        <w:tab/>
        <w:t>Discussion on notification message</w:t>
      </w:r>
      <w:r w:rsidRPr="00BB07BA">
        <w:rPr>
          <w:rFonts w:eastAsiaTheme="minorEastAsia"/>
        </w:rPr>
        <w:tab/>
        <w:t>Spreadtrum, UNISOC</w:t>
      </w:r>
      <w:r w:rsidRPr="00BB07BA">
        <w:rPr>
          <w:rFonts w:eastAsiaTheme="minorEastAsia"/>
        </w:rPr>
        <w:tab/>
        <w:t>discussion</w:t>
      </w:r>
      <w:r w:rsidRPr="00BB07BA">
        <w:rPr>
          <w:rFonts w:eastAsiaTheme="minorEastAsia"/>
        </w:rPr>
        <w:tab/>
        <w:t>Rel-19</w:t>
      </w:r>
    </w:p>
    <w:p w14:paraId="6844ACBA" w14:textId="2138AAA5" w:rsidR="00EC73C7" w:rsidRDefault="00EC73C7" w:rsidP="00EC73C7">
      <w:pPr>
        <w:pStyle w:val="Doc-title"/>
        <w:rPr>
          <w:rFonts w:eastAsiaTheme="minorEastAsia"/>
        </w:rPr>
      </w:pPr>
      <w:r w:rsidRPr="00BD15F8">
        <w:rPr>
          <w:rFonts w:eastAsiaTheme="minorEastAsia"/>
        </w:rPr>
        <w:t>R2-2504060</w:t>
      </w:r>
      <w:r w:rsidRPr="00BB07BA">
        <w:rPr>
          <w:rFonts w:eastAsiaTheme="minorEastAsia"/>
        </w:rPr>
        <w:tab/>
        <w:t>Multi-hop relay selection/re-selection</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NR_SL_relay_multihop-Core</w:t>
      </w:r>
    </w:p>
    <w:p w14:paraId="2DA33D81" w14:textId="4D9B05BA" w:rsidR="00EC73C7" w:rsidRDefault="00EC73C7" w:rsidP="00EC73C7">
      <w:pPr>
        <w:pStyle w:val="Doc-title"/>
        <w:rPr>
          <w:rFonts w:eastAsiaTheme="minorEastAsia"/>
        </w:rPr>
      </w:pPr>
      <w:r w:rsidRPr="00BD15F8">
        <w:rPr>
          <w:rFonts w:eastAsiaTheme="minorEastAsia"/>
        </w:rPr>
        <w:t>R2-2504161</w:t>
      </w:r>
      <w:r w:rsidRPr="00BB07BA">
        <w:rPr>
          <w:rFonts w:eastAsiaTheme="minorEastAsia"/>
        </w:rPr>
        <w:tab/>
        <w:t>Discussion on relay discovery and relay (re)selection</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w:t>
      </w:r>
    </w:p>
    <w:p w14:paraId="6A7B40D9" w14:textId="6430D819" w:rsidR="00EC73C7" w:rsidRDefault="00EC73C7" w:rsidP="00EC73C7">
      <w:pPr>
        <w:pStyle w:val="Doc-title"/>
        <w:rPr>
          <w:rFonts w:eastAsiaTheme="minorEastAsia"/>
        </w:rPr>
      </w:pPr>
      <w:r w:rsidRPr="00BD15F8">
        <w:rPr>
          <w:rFonts w:eastAsiaTheme="minorEastAsia"/>
        </w:rPr>
        <w:t>R2-2504259</w:t>
      </w:r>
      <w:r w:rsidRPr="00BB07BA">
        <w:rPr>
          <w:rFonts w:eastAsiaTheme="minorEastAsia"/>
        </w:rPr>
        <w:tab/>
        <w:t xml:space="preserve">Relay (re)selection under multihop relay </w:t>
      </w:r>
      <w:r w:rsidRPr="00BB07BA">
        <w:rPr>
          <w:rFonts w:eastAsiaTheme="minorEastAsia"/>
        </w:rPr>
        <w:tab/>
        <w:t>Kyocera</w:t>
      </w:r>
      <w:r w:rsidRPr="00BB07BA">
        <w:rPr>
          <w:rFonts w:eastAsiaTheme="minorEastAsia"/>
        </w:rPr>
        <w:tab/>
        <w:t>discussion</w:t>
      </w:r>
    </w:p>
    <w:p w14:paraId="1573AD83" w14:textId="13793486" w:rsidR="00EC73C7" w:rsidRDefault="00EC73C7" w:rsidP="00EC73C7">
      <w:pPr>
        <w:pStyle w:val="Doc-title"/>
        <w:rPr>
          <w:rFonts w:eastAsiaTheme="minorEastAsia"/>
        </w:rPr>
      </w:pPr>
      <w:r w:rsidRPr="00BD15F8">
        <w:rPr>
          <w:rFonts w:eastAsiaTheme="minorEastAsia"/>
        </w:rPr>
        <w:t>R2-2504358</w:t>
      </w:r>
      <w:r w:rsidRPr="00BB07BA">
        <w:rPr>
          <w:rFonts w:eastAsiaTheme="minorEastAsia"/>
        </w:rPr>
        <w:tab/>
        <w:t>discussion on Relay discovery and (re)selection for multi-hop relay</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NR_SL_relay_multihop-Core</w:t>
      </w:r>
    </w:p>
    <w:p w14:paraId="11D4248E" w14:textId="37A12916" w:rsidR="00EC73C7" w:rsidRDefault="00EC73C7" w:rsidP="00EC73C7">
      <w:pPr>
        <w:pStyle w:val="Doc-title"/>
        <w:rPr>
          <w:rFonts w:eastAsiaTheme="minorEastAsia"/>
        </w:rPr>
      </w:pPr>
      <w:r w:rsidRPr="00BD15F8">
        <w:rPr>
          <w:rFonts w:eastAsiaTheme="minorEastAsia"/>
        </w:rPr>
        <w:t>R2-2504546</w:t>
      </w:r>
      <w:r>
        <w:rPr>
          <w:rFonts w:eastAsiaTheme="minorEastAsia"/>
        </w:rPr>
        <w:tab/>
        <w:t>Considerations on relay discovery and (re)selection</w:t>
      </w:r>
      <w:r>
        <w:rPr>
          <w:rFonts w:eastAsiaTheme="minorEastAsia"/>
        </w:rPr>
        <w:tab/>
        <w:t>Samsung</w:t>
      </w:r>
      <w:r>
        <w:rPr>
          <w:rFonts w:eastAsiaTheme="minorEastAsia"/>
        </w:rPr>
        <w:tab/>
        <w:t>discussion</w:t>
      </w:r>
      <w:r>
        <w:rPr>
          <w:rFonts w:eastAsiaTheme="minorEastAsia"/>
        </w:rPr>
        <w:tab/>
        <w:t>Rel-19</w:t>
      </w:r>
      <w:r>
        <w:rPr>
          <w:rFonts w:eastAsiaTheme="minorEastAsia"/>
        </w:rPr>
        <w:tab/>
        <w:t>NR_SL_relay_multihop-Core</w:t>
      </w:r>
    </w:p>
    <w:p w14:paraId="128B0446" w14:textId="24EC8972" w:rsidR="00EC73C7" w:rsidRDefault="00EC73C7" w:rsidP="00EC73C7">
      <w:pPr>
        <w:pStyle w:val="Doc-title"/>
        <w:rPr>
          <w:rFonts w:eastAsiaTheme="minorEastAsia"/>
        </w:rPr>
      </w:pPr>
      <w:r w:rsidRPr="00BD15F8">
        <w:rPr>
          <w:rFonts w:eastAsiaTheme="minorEastAsia"/>
        </w:rPr>
        <w:t>R2-2504560</w:t>
      </w:r>
      <w:r w:rsidRPr="00BB07BA">
        <w:rPr>
          <w:rFonts w:eastAsiaTheme="minorEastAsia"/>
        </w:rPr>
        <w:tab/>
        <w:t>Discussion on notification when the intermediate relay UE performs relay reselection</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NR_SL_relay_multihop-Core</w:t>
      </w:r>
    </w:p>
    <w:p w14:paraId="774C2687" w14:textId="77777777" w:rsidR="00111082" w:rsidRPr="00DB2F94" w:rsidRDefault="00111082" w:rsidP="00111082">
      <w:pPr>
        <w:pStyle w:val="Comments"/>
        <w:rPr>
          <w:lang w:val="en-US"/>
        </w:rPr>
      </w:pPr>
    </w:p>
    <w:p w14:paraId="3F6F0D71" w14:textId="77777777" w:rsidR="00111082" w:rsidRPr="00DB2F94" w:rsidRDefault="00111082" w:rsidP="00111082">
      <w:pPr>
        <w:pStyle w:val="Heading3"/>
      </w:pPr>
      <w:bookmarkStart w:id="595" w:name="_Toc206149647"/>
      <w:r w:rsidRPr="00DB2F94">
        <w:t>8.1</w:t>
      </w:r>
      <w:r>
        <w:t>3</w:t>
      </w:r>
      <w:r w:rsidRPr="00DB2F94">
        <w:t>.3</w:t>
      </w:r>
      <w:r w:rsidRPr="00DB2F94">
        <w:tab/>
        <w:t>Control Plane Procedures</w:t>
      </w:r>
      <w:r>
        <w:t xml:space="preserve"> and SRAP impact</w:t>
      </w:r>
      <w:bookmarkEnd w:id="595"/>
    </w:p>
    <w:p w14:paraId="22638065" w14:textId="77777777" w:rsidR="00111082" w:rsidRDefault="00111082" w:rsidP="00111082">
      <w:pPr>
        <w:pStyle w:val="Comments"/>
        <w:rPr>
          <w:lang w:val="en-US"/>
        </w:rPr>
      </w:pPr>
      <w:r w:rsidRPr="00DB2F94">
        <w:rPr>
          <w:lang w:val="en-US"/>
        </w:rPr>
        <w:t xml:space="preserve">Contributions should focus on control plane procedures and can include </w:t>
      </w:r>
      <w:r>
        <w:rPr>
          <w:lang w:val="en-US"/>
        </w:rPr>
        <w:t xml:space="preserve">SRAP impact and </w:t>
      </w:r>
      <w:r w:rsidRPr="00DB2F94">
        <w:rPr>
          <w:lang w:val="en-US"/>
        </w:rPr>
        <w:t>QoS handling to support additional hops.</w:t>
      </w:r>
    </w:p>
    <w:p w14:paraId="5E415C16" w14:textId="77777777" w:rsidR="00111082" w:rsidRDefault="00111082" w:rsidP="00111082">
      <w:pPr>
        <w:pStyle w:val="Comments"/>
        <w:rPr>
          <w:lang w:val="en-US"/>
        </w:rPr>
      </w:pPr>
      <w:r>
        <w:rPr>
          <w:lang w:val="en-US"/>
        </w:rPr>
        <w:t>Including outcome of email discussion [Post129bis][412][Relay] FFS issues on system information (ZTE)</w:t>
      </w:r>
    </w:p>
    <w:p w14:paraId="0C769714" w14:textId="77777777" w:rsidR="00111082" w:rsidRDefault="00111082" w:rsidP="00111082">
      <w:pPr>
        <w:pStyle w:val="Comments"/>
        <w:rPr>
          <w:lang w:val="en-US"/>
        </w:rPr>
      </w:pPr>
    </w:p>
    <w:p w14:paraId="13C77C63" w14:textId="77777777" w:rsidR="00EC73C7" w:rsidRDefault="00EC73C7" w:rsidP="00EC73C7">
      <w:pPr>
        <w:pStyle w:val="Comments"/>
        <w:rPr>
          <w:lang w:val="en-US"/>
        </w:rPr>
      </w:pPr>
      <w:r>
        <w:rPr>
          <w:lang w:val="en-US"/>
        </w:rPr>
        <w:t>Issue SRAP-4: Fast/parallel setup</w:t>
      </w:r>
    </w:p>
    <w:p w14:paraId="66FBB00A" w14:textId="4681BF76" w:rsidR="00EC73C7" w:rsidRDefault="00EC73C7" w:rsidP="00EC73C7">
      <w:pPr>
        <w:pStyle w:val="Doc-title"/>
        <w:rPr>
          <w:rFonts w:eastAsiaTheme="minorEastAsia"/>
        </w:rPr>
      </w:pPr>
      <w:r w:rsidRPr="00BD15F8">
        <w:rPr>
          <w:rFonts w:eastAsiaTheme="minorEastAsia"/>
        </w:rPr>
        <w:t>R2-2503726</w:t>
      </w:r>
      <w:r>
        <w:rPr>
          <w:rFonts w:eastAsiaTheme="minorEastAsia"/>
        </w:rPr>
        <w:tab/>
        <w:t>Fast &amp; Parallel RRC Establishment for Multi-hop U2N relaying and TP</w:t>
      </w:r>
      <w:r>
        <w:rPr>
          <w:rFonts w:eastAsiaTheme="minorEastAsia"/>
        </w:rPr>
        <w:tab/>
        <w:t>Apple, FirstNet, Ericsson, AT&amp;T, Kyocera, Philips, NEC</w:t>
      </w:r>
      <w:r>
        <w:rPr>
          <w:rFonts w:eastAsiaTheme="minorEastAsia"/>
        </w:rPr>
        <w:tab/>
        <w:t>discussion</w:t>
      </w:r>
      <w:r>
        <w:rPr>
          <w:rFonts w:eastAsiaTheme="minorEastAsia"/>
        </w:rPr>
        <w:tab/>
        <w:t>Rel-19</w:t>
      </w:r>
      <w:r>
        <w:rPr>
          <w:rFonts w:eastAsiaTheme="minorEastAsia"/>
        </w:rPr>
        <w:tab/>
        <w:t>NR_SL_relay_multihop</w:t>
      </w:r>
    </w:p>
    <w:p w14:paraId="609D53CF" w14:textId="77777777" w:rsidR="00EC73C7" w:rsidRPr="009A67DC" w:rsidRDefault="00EC73C7" w:rsidP="00EC73C7">
      <w:pPr>
        <w:pStyle w:val="Agreement"/>
        <w:tabs>
          <w:tab w:val="clear" w:pos="9990"/>
        </w:tabs>
        <w:overflowPunct/>
        <w:autoSpaceDE/>
        <w:autoSpaceDN/>
        <w:adjustRightInd/>
        <w:ind w:left="1619" w:hanging="360"/>
        <w:textAlignment w:val="auto"/>
      </w:pPr>
      <w:r>
        <w:t>Noted</w:t>
      </w:r>
    </w:p>
    <w:p w14:paraId="0EA526C9" w14:textId="77777777" w:rsidR="00EC73C7" w:rsidRDefault="00EC73C7" w:rsidP="00EC73C7">
      <w:pPr>
        <w:pStyle w:val="Doc-text2"/>
      </w:pPr>
    </w:p>
    <w:p w14:paraId="70CDA6C9" w14:textId="77777777" w:rsidR="00EC73C7" w:rsidRDefault="00EC73C7" w:rsidP="00EC73C7">
      <w:pPr>
        <w:pStyle w:val="Doc-text2"/>
      </w:pPr>
      <w:r>
        <w:t xml:space="preserve">Proposal 1 </w:t>
      </w:r>
      <w:r>
        <w:tab/>
        <w:t>Fast forwarding is applicable to Both UL and DL SRB0 message.</w:t>
      </w:r>
    </w:p>
    <w:p w14:paraId="1C846EF3" w14:textId="77777777" w:rsidR="00EC73C7" w:rsidRDefault="00EC73C7" w:rsidP="00EC73C7">
      <w:pPr>
        <w:pStyle w:val="Doc-text2"/>
      </w:pPr>
      <w:r>
        <w:t>Proposal 2</w:t>
      </w:r>
      <w:r>
        <w:tab/>
        <w:t>L2 ID is included in the SRAP header between relay UEs when forwarding SRB0 message in both directions.</w:t>
      </w:r>
    </w:p>
    <w:p w14:paraId="1FA1128E" w14:textId="77777777" w:rsidR="00EC73C7" w:rsidRDefault="00EC73C7" w:rsidP="00EC73C7">
      <w:pPr>
        <w:pStyle w:val="Doc-text2"/>
      </w:pPr>
      <w:r>
        <w:t>Proposal 3</w:t>
      </w:r>
      <w:r>
        <w:tab/>
        <w:t xml:space="preserve">Relay UE remember which PC5 link is received the first UL RRC message from the downstream nodes and use it for egress PC5 link determination for DL SRB0 message. </w:t>
      </w:r>
    </w:p>
    <w:p w14:paraId="0151A6DC" w14:textId="77777777" w:rsidR="00EC73C7" w:rsidRDefault="00EC73C7" w:rsidP="00EC73C7">
      <w:pPr>
        <w:pStyle w:val="Doc-text2"/>
      </w:pPr>
      <w:r>
        <w:t>Proposal 4</w:t>
      </w:r>
      <w:r>
        <w:tab/>
        <w:t>The SRAP operation in the first PC5 hop (Remote-FirstRelay) and last hop (Uu hop) remain as same as Rel-17 legacy.</w:t>
      </w:r>
    </w:p>
    <w:p w14:paraId="347AEE29" w14:textId="77777777" w:rsidR="00EC73C7" w:rsidRDefault="00EC73C7" w:rsidP="00EC73C7">
      <w:pPr>
        <w:pStyle w:val="Doc-text2"/>
      </w:pPr>
      <w:r>
        <w:t>Proposal 5</w:t>
      </w:r>
      <w:r>
        <w:tab/>
        <w:t>A new default SL-RLCx is introduced between relay UEs to carry fast-forwarded SRB0 traffic.</w:t>
      </w:r>
    </w:p>
    <w:p w14:paraId="6B0F6320" w14:textId="77777777" w:rsidR="00EC73C7" w:rsidRDefault="00EC73C7" w:rsidP="00EC73C7">
      <w:pPr>
        <w:pStyle w:val="Doc-text2"/>
      </w:pPr>
      <w:r>
        <w:t>Proposal 6</w:t>
      </w:r>
      <w:r>
        <w:tab/>
        <w:t>SRAP configurations in DL SRB0 message for each Relay UE for SRB1 message forwarding can be signaled by the gNB reusing the legacy Rel-17 SRAP configuration structure without knowing the path information. The relay UE determines the egress link based on reflective mapping.</w:t>
      </w:r>
    </w:p>
    <w:p w14:paraId="485AABDD" w14:textId="77777777" w:rsidR="00EC73C7" w:rsidRDefault="00EC73C7" w:rsidP="00EC73C7">
      <w:pPr>
        <w:pStyle w:val="Doc-text2"/>
      </w:pPr>
      <w:r>
        <w:t>Proposal 7</w:t>
      </w:r>
      <w:r>
        <w:tab/>
        <w:t>Support SUI signalling to report the L2 ID(s) of the indirectly connected downstream nodes to solicit local ID allocation.</w:t>
      </w:r>
    </w:p>
    <w:p w14:paraId="59800870" w14:textId="77777777" w:rsidR="00EC73C7" w:rsidRDefault="00EC73C7" w:rsidP="00EC73C7">
      <w:pPr>
        <w:pStyle w:val="Doc-text2"/>
      </w:pPr>
      <w:r>
        <w:t xml:space="preserve">Proposal 8 </w:t>
      </w:r>
      <w:r>
        <w:tab/>
        <w:t>Assume fast forwarding is optional for U2N relay UEs to support. A Relay UE which does not support SRB0 fast-forward or has detected its parent relay does not support fast-forward should enter RRC_CONNECTED first and then forward the SRB0 message(s) to gNB as same as baseline procedure.</w:t>
      </w:r>
    </w:p>
    <w:p w14:paraId="1FD091A6" w14:textId="77777777" w:rsidR="00EC73C7" w:rsidRPr="00BD55C2" w:rsidRDefault="00EC73C7" w:rsidP="00EC73C7">
      <w:pPr>
        <w:pStyle w:val="Doc-text2"/>
      </w:pPr>
    </w:p>
    <w:p w14:paraId="1F70426E" w14:textId="1301AE6E" w:rsidR="00EC73C7" w:rsidRDefault="00EC73C7" w:rsidP="00EC73C7">
      <w:pPr>
        <w:pStyle w:val="Doc-title"/>
        <w:rPr>
          <w:rFonts w:eastAsiaTheme="minorEastAsia"/>
        </w:rPr>
      </w:pPr>
      <w:r w:rsidRPr="00BD15F8">
        <w:rPr>
          <w:rFonts w:eastAsiaTheme="minorEastAsia"/>
        </w:rPr>
        <w:t>R2-2504547</w:t>
      </w:r>
      <w:r>
        <w:rPr>
          <w:rFonts w:eastAsiaTheme="minorEastAsia"/>
        </w:rPr>
        <w:tab/>
        <w:t>Discussions on fast RRC connection setup for multi-hop SL relay</w:t>
      </w:r>
      <w:r>
        <w:rPr>
          <w:rFonts w:eastAsiaTheme="minorEastAsia"/>
        </w:rPr>
        <w:tab/>
        <w:t>Samsung, Nokia</w:t>
      </w:r>
      <w:r>
        <w:rPr>
          <w:rFonts w:eastAsiaTheme="minorEastAsia"/>
        </w:rPr>
        <w:tab/>
        <w:t>discussion</w:t>
      </w:r>
      <w:r>
        <w:rPr>
          <w:rFonts w:eastAsiaTheme="minorEastAsia"/>
        </w:rPr>
        <w:tab/>
        <w:t>Rel-19</w:t>
      </w:r>
      <w:r>
        <w:rPr>
          <w:rFonts w:eastAsiaTheme="minorEastAsia"/>
        </w:rPr>
        <w:tab/>
        <w:t>NR_SL_relay_multihop-Core</w:t>
      </w:r>
    </w:p>
    <w:p w14:paraId="30B1477C" w14:textId="77777777" w:rsidR="00EC73C7" w:rsidRPr="009A67DC" w:rsidRDefault="00EC73C7" w:rsidP="00EC73C7">
      <w:pPr>
        <w:pStyle w:val="Agreement"/>
        <w:tabs>
          <w:tab w:val="clear" w:pos="9990"/>
        </w:tabs>
        <w:overflowPunct/>
        <w:autoSpaceDE/>
        <w:autoSpaceDN/>
        <w:adjustRightInd/>
        <w:ind w:left="1619" w:hanging="360"/>
        <w:textAlignment w:val="auto"/>
      </w:pPr>
      <w:r>
        <w:t>Noted</w:t>
      </w:r>
    </w:p>
    <w:p w14:paraId="1C102B81" w14:textId="77777777" w:rsidR="00EC73C7" w:rsidRDefault="00EC73C7" w:rsidP="00EC73C7">
      <w:pPr>
        <w:pStyle w:val="Doc-text2"/>
      </w:pPr>
    </w:p>
    <w:p w14:paraId="3361A3F8" w14:textId="77777777" w:rsidR="00EC73C7" w:rsidRDefault="00EC73C7" w:rsidP="00EC73C7">
      <w:pPr>
        <w:pStyle w:val="Doc-text2"/>
      </w:pPr>
      <w:r w:rsidRPr="00BD55C2">
        <w:t xml:space="preserve">Proposal: RAN2 is kindly asked to agree the RRC-based solution for fast RRC connection setup.  </w:t>
      </w:r>
    </w:p>
    <w:p w14:paraId="43DC2C19" w14:textId="77777777" w:rsidR="00EC73C7" w:rsidRPr="00BD55C2" w:rsidRDefault="00EC73C7" w:rsidP="00EC73C7">
      <w:pPr>
        <w:pStyle w:val="Doc-text2"/>
      </w:pPr>
    </w:p>
    <w:p w14:paraId="70948E1A" w14:textId="5FDB39CC" w:rsidR="00EC73C7" w:rsidRDefault="00EC73C7" w:rsidP="00EC73C7">
      <w:pPr>
        <w:pStyle w:val="Doc-title"/>
      </w:pPr>
      <w:r w:rsidRPr="00BD15F8">
        <w:rPr>
          <w:rFonts w:eastAsiaTheme="minorEastAsia"/>
        </w:rPr>
        <w:t>R2-2504647</w:t>
      </w:r>
      <w:r>
        <w:rPr>
          <w:rFonts w:eastAsiaTheme="minorEastAsia"/>
        </w:rPr>
        <w:tab/>
        <w:t>Parallel RRC setup for multi-hop U2N relay</w:t>
      </w:r>
      <w:r>
        <w:rPr>
          <w:rFonts w:eastAsiaTheme="minorEastAsia"/>
        </w:rPr>
        <w:tab/>
        <w:t>OPPO, vivo, Qualcomm, Huawei, CATT, MediaTek Inc., KT Corp., China Telecom, ASUSTek</w:t>
      </w:r>
      <w:r>
        <w:rPr>
          <w:rFonts w:eastAsiaTheme="minorEastAsia"/>
        </w:rPr>
        <w:tab/>
        <w:t>discussion</w:t>
      </w:r>
      <w:r>
        <w:rPr>
          <w:rFonts w:eastAsiaTheme="minorEastAsia"/>
        </w:rPr>
        <w:tab/>
        <w:t>Rel-19</w:t>
      </w:r>
      <w:r>
        <w:rPr>
          <w:rFonts w:eastAsiaTheme="minorEastAsia"/>
        </w:rPr>
        <w:tab/>
        <w:t>NR_SL_relay_multihop-Core</w:t>
      </w:r>
      <w:r>
        <w:tab/>
        <w:t>Late</w:t>
      </w:r>
    </w:p>
    <w:p w14:paraId="0E1C5F2E" w14:textId="77777777" w:rsidR="00EC73C7" w:rsidRPr="009A67DC" w:rsidRDefault="00EC73C7" w:rsidP="00EC73C7">
      <w:pPr>
        <w:pStyle w:val="Agreement"/>
        <w:tabs>
          <w:tab w:val="clear" w:pos="9990"/>
        </w:tabs>
        <w:overflowPunct/>
        <w:autoSpaceDE/>
        <w:autoSpaceDN/>
        <w:adjustRightInd/>
        <w:ind w:left="1619" w:hanging="360"/>
        <w:textAlignment w:val="auto"/>
      </w:pPr>
      <w:r>
        <w:t>Noted</w:t>
      </w:r>
    </w:p>
    <w:p w14:paraId="717C1231" w14:textId="77777777" w:rsidR="00EC73C7" w:rsidRDefault="00EC73C7" w:rsidP="00EC73C7">
      <w:pPr>
        <w:pStyle w:val="Doc-text2"/>
      </w:pPr>
    </w:p>
    <w:p w14:paraId="3FD2E1A1" w14:textId="77777777" w:rsidR="00EC73C7" w:rsidRPr="00BD55C2" w:rsidRDefault="00EC73C7" w:rsidP="00EC73C7">
      <w:pPr>
        <w:pStyle w:val="Doc-text2"/>
      </w:pPr>
      <w:r w:rsidRPr="00BD55C2">
        <w:t>Proposal 1</w:t>
      </w:r>
      <w:r w:rsidRPr="00BD55C2">
        <w:tab/>
        <w:t>(SRAP-4) RAN2 prioritize the work of baseline procedure to close the WI in time and down-prioritizes fast forwarding using parallel procedure.</w:t>
      </w:r>
    </w:p>
    <w:p w14:paraId="1826B2D6" w14:textId="77777777" w:rsidR="00EC73C7" w:rsidRDefault="00EC73C7" w:rsidP="00EC73C7">
      <w:pPr>
        <w:pStyle w:val="Comments"/>
        <w:rPr>
          <w:lang w:val="en-US"/>
        </w:rPr>
      </w:pPr>
    </w:p>
    <w:p w14:paraId="1FA76AF3" w14:textId="1D4EE740" w:rsidR="00EC73C7" w:rsidRDefault="00EC73C7" w:rsidP="00EC73C7">
      <w:pPr>
        <w:pStyle w:val="Doc-title"/>
        <w:rPr>
          <w:rFonts w:eastAsiaTheme="minorEastAsia"/>
        </w:rPr>
      </w:pPr>
      <w:r w:rsidRPr="00BD15F8">
        <w:rPr>
          <w:rFonts w:eastAsiaTheme="minorEastAsia"/>
        </w:rPr>
        <w:t>R2-2504699</w:t>
      </w:r>
      <w:r>
        <w:rPr>
          <w:rFonts w:eastAsiaTheme="minorEastAsia"/>
        </w:rPr>
        <w:tab/>
        <w:t>Joint TP for the fast/parallel connection</w:t>
      </w:r>
      <w:r>
        <w:rPr>
          <w:rFonts w:eastAsiaTheme="minorEastAsia"/>
        </w:rPr>
        <w:tab/>
        <w:t>LG Electronics, Apple</w:t>
      </w:r>
      <w:r>
        <w:rPr>
          <w:rFonts w:eastAsiaTheme="minorEastAsia"/>
        </w:rPr>
        <w:tab/>
        <w:t>discussion</w:t>
      </w:r>
      <w:r>
        <w:rPr>
          <w:rFonts w:eastAsiaTheme="minorEastAsia"/>
        </w:rPr>
        <w:tab/>
        <w:t>Rel-19</w:t>
      </w:r>
      <w:r>
        <w:rPr>
          <w:rFonts w:eastAsiaTheme="minorEastAsia"/>
        </w:rPr>
        <w:tab/>
        <w:t>NR_SL_relay_multihop-Core</w:t>
      </w:r>
      <w:r>
        <w:rPr>
          <w:rFonts w:eastAsiaTheme="minorEastAsia"/>
        </w:rPr>
        <w:tab/>
        <w:t>Late</w:t>
      </w:r>
    </w:p>
    <w:p w14:paraId="74BEB062" w14:textId="77777777" w:rsidR="00EC73C7" w:rsidRPr="00207254" w:rsidRDefault="00EC73C7" w:rsidP="00EC73C7">
      <w:pPr>
        <w:pStyle w:val="Agreement"/>
        <w:tabs>
          <w:tab w:val="clear" w:pos="9990"/>
        </w:tabs>
        <w:overflowPunct/>
        <w:autoSpaceDE/>
        <w:autoSpaceDN/>
        <w:adjustRightInd/>
        <w:ind w:left="1619" w:hanging="360"/>
        <w:textAlignment w:val="auto"/>
      </w:pPr>
      <w:r>
        <w:t>Revised in R2-2504881</w:t>
      </w:r>
    </w:p>
    <w:p w14:paraId="5281A413" w14:textId="609061C8" w:rsidR="00EC73C7" w:rsidRDefault="00EC73C7" w:rsidP="00EC73C7">
      <w:pPr>
        <w:pStyle w:val="Doc-title"/>
        <w:rPr>
          <w:rFonts w:eastAsiaTheme="minorEastAsia"/>
        </w:rPr>
      </w:pPr>
      <w:r w:rsidRPr="00BD15F8">
        <w:rPr>
          <w:rFonts w:eastAsiaTheme="minorEastAsia"/>
        </w:rPr>
        <w:t>R2-2504881</w:t>
      </w:r>
      <w:r>
        <w:rPr>
          <w:rFonts w:eastAsiaTheme="minorEastAsia"/>
        </w:rPr>
        <w:tab/>
        <w:t>Joint TP for the fast/parallel connection</w:t>
      </w:r>
      <w:r>
        <w:rPr>
          <w:rFonts w:eastAsiaTheme="minorEastAsia"/>
        </w:rPr>
        <w:tab/>
        <w:t>LG Electronics, Apple</w:t>
      </w:r>
      <w:r>
        <w:rPr>
          <w:rFonts w:eastAsiaTheme="minorEastAsia"/>
        </w:rPr>
        <w:tab/>
        <w:t>discussion</w:t>
      </w:r>
      <w:r>
        <w:rPr>
          <w:rFonts w:eastAsiaTheme="minorEastAsia"/>
        </w:rPr>
        <w:tab/>
        <w:t>Rel-19</w:t>
      </w:r>
      <w:r>
        <w:rPr>
          <w:rFonts w:eastAsiaTheme="minorEastAsia"/>
        </w:rPr>
        <w:tab/>
        <w:t>NR_SL_relay_multihop-Core</w:t>
      </w:r>
      <w:r>
        <w:rPr>
          <w:rFonts w:eastAsiaTheme="minorEastAsia"/>
        </w:rPr>
        <w:tab/>
        <w:t>Late</w:t>
      </w:r>
    </w:p>
    <w:p w14:paraId="52804C23" w14:textId="77777777" w:rsidR="00EC73C7" w:rsidRPr="009A67DC" w:rsidRDefault="00EC73C7" w:rsidP="00EC73C7">
      <w:pPr>
        <w:pStyle w:val="Agreement"/>
        <w:tabs>
          <w:tab w:val="clear" w:pos="9990"/>
        </w:tabs>
        <w:overflowPunct/>
        <w:autoSpaceDE/>
        <w:autoSpaceDN/>
        <w:adjustRightInd/>
        <w:ind w:left="1619" w:hanging="360"/>
        <w:textAlignment w:val="auto"/>
      </w:pPr>
      <w:r>
        <w:t>Noted</w:t>
      </w:r>
    </w:p>
    <w:p w14:paraId="1EF5AF63" w14:textId="77777777" w:rsidR="00EC73C7" w:rsidRDefault="00EC73C7" w:rsidP="00EC73C7">
      <w:pPr>
        <w:pStyle w:val="Doc-text2"/>
      </w:pPr>
    </w:p>
    <w:p w14:paraId="5256262E" w14:textId="77777777" w:rsidR="00EC73C7" w:rsidRDefault="00EC73C7" w:rsidP="00EC73C7">
      <w:pPr>
        <w:pStyle w:val="Doc-text2"/>
      </w:pPr>
      <w:r>
        <w:t>Discussion (joint on fast/parallel setup):</w:t>
      </w:r>
    </w:p>
    <w:p w14:paraId="4E039BE9" w14:textId="77777777" w:rsidR="00EC73C7" w:rsidRDefault="00EC73C7" w:rsidP="00EC73C7">
      <w:pPr>
        <w:pStyle w:val="Doc-text2"/>
      </w:pPr>
      <w:r>
        <w:t>Apple indicate that they understand it could be used in both UL and DL.  They think we could agree on the UL part and it would be up to the gNB whether to do DL fast forwarding or not, without spec impact (even to the SRAP header, since they understand the local IDs should be already available for DL signalling).</w:t>
      </w:r>
    </w:p>
    <w:p w14:paraId="7B811461" w14:textId="77777777" w:rsidR="00EC73C7" w:rsidRDefault="00EC73C7" w:rsidP="00EC73C7">
      <w:pPr>
        <w:pStyle w:val="Doc-text2"/>
      </w:pPr>
      <w:r>
        <w:t>LG think we can focus on the uplink part, but downlink cannot be up to gNB and there would be a RAN3 part.  They understand that if it is left to gNB implementation, RAN3 need to consider different cases for how the implementation might work.</w:t>
      </w:r>
    </w:p>
    <w:p w14:paraId="21F7CC2B" w14:textId="77777777" w:rsidR="00EC73C7" w:rsidRDefault="00EC73C7" w:rsidP="00EC73C7">
      <w:pPr>
        <w:pStyle w:val="Doc-text2"/>
      </w:pPr>
      <w:r>
        <w:t>OPPO wonder if the focus on UL would include SUI impact, or if that can be avoided.</w:t>
      </w:r>
    </w:p>
    <w:p w14:paraId="3A605C12" w14:textId="77777777" w:rsidR="00EC73C7" w:rsidRDefault="00EC73C7" w:rsidP="00EC73C7">
      <w:pPr>
        <w:pStyle w:val="Doc-text2"/>
      </w:pPr>
      <w:r>
        <w:t>Samsung think we need to cover the different options, and the RRC-based solution for UL SRB0 does not have SUI impact.</w:t>
      </w:r>
    </w:p>
    <w:p w14:paraId="1DB8FF33" w14:textId="77777777" w:rsidR="00EC73C7" w:rsidRDefault="00EC73C7" w:rsidP="00EC73C7">
      <w:pPr>
        <w:pStyle w:val="Doc-text2"/>
      </w:pPr>
      <w:r>
        <w:t>Apple understand the RRC-based solution only works for RRC_INACTIVE UEs.  They see that SUI reporting is not critical impact and should be possible to implement; there is no requirement not to change the SUI in Rel-19.</w:t>
      </w:r>
    </w:p>
    <w:p w14:paraId="5D230724" w14:textId="77777777" w:rsidR="00EC73C7" w:rsidRDefault="00EC73C7" w:rsidP="00EC73C7">
      <w:pPr>
        <w:pStyle w:val="Doc-text2"/>
      </w:pPr>
      <w:r>
        <w:t>LG think if we change the procedures, an SUI change is necessary, and we should consider the DL part as well since UL-only will not reduce the latency as much.</w:t>
      </w:r>
    </w:p>
    <w:p w14:paraId="23D5D216" w14:textId="77777777" w:rsidR="00EC73C7" w:rsidRDefault="00EC73C7" w:rsidP="00EC73C7">
      <w:pPr>
        <w:pStyle w:val="Doc-text2"/>
      </w:pPr>
      <w:r>
        <w:t>OPPO think a simple SUI change will not make this work; based on the TPs, they see that companies want to introduce only the path information, but OPPO’s view is that additional information like capabilities and sync source would be needed for the gNB to configure the lower-layer information.</w:t>
      </w:r>
    </w:p>
    <w:p w14:paraId="5CE95FF2" w14:textId="77777777" w:rsidR="00EC73C7" w:rsidRDefault="00EC73C7" w:rsidP="00EC73C7">
      <w:pPr>
        <w:pStyle w:val="Doc-text2"/>
      </w:pPr>
      <w:r>
        <w:t>Nokia see a tradeoff between spec work and breadth of scenarios supported; they think that targeting RRC_INACTIVE UEs is a reasonable balance.</w:t>
      </w:r>
    </w:p>
    <w:p w14:paraId="0012AB79" w14:textId="77777777" w:rsidR="00EC73C7" w:rsidRDefault="00EC73C7" w:rsidP="00EC73C7">
      <w:pPr>
        <w:pStyle w:val="Doc-text2"/>
      </w:pPr>
      <w:r>
        <w:t>LG would like to avoid or at least minimise RAN3 impact.  They think regarding OPPO’s comment that the capability information can be avoided if the header change is considered as optional for the UE, and they see that the resource configurations can work without additional SUI information.</w:t>
      </w:r>
    </w:p>
    <w:p w14:paraId="6748EB4A" w14:textId="77777777" w:rsidR="00EC73C7" w:rsidRDefault="00EC73C7" w:rsidP="00EC73C7">
      <w:pPr>
        <w:pStyle w:val="Doc-text2"/>
      </w:pPr>
      <w:r>
        <w:t>OPPO are not sure whether avoiding legacy SUI reporting can also avoid the RAN3 impact.</w:t>
      </w:r>
    </w:p>
    <w:p w14:paraId="737767C6" w14:textId="77777777" w:rsidR="00EC73C7" w:rsidRDefault="00EC73C7" w:rsidP="00EC73C7">
      <w:pPr>
        <w:pStyle w:val="Doc-text2"/>
      </w:pPr>
      <w:r>
        <w:t>Samsung think we are mainly discussing the SRAP solution, but the RRC solution does not have as many issues; they see low RAN3 impact and no change to SUI, but the tradeoff is applying only to RRC_INACTIVE (due to not having authorisation issues).</w:t>
      </w:r>
    </w:p>
    <w:p w14:paraId="46D50201" w14:textId="77777777" w:rsidR="00EC73C7" w:rsidRDefault="00EC73C7" w:rsidP="00EC73C7">
      <w:pPr>
        <w:pStyle w:val="Doc-text2"/>
      </w:pPr>
      <w:r>
        <w:t>Qualcomm are concerned with the L2ID-based solution, because they understand from SA2 perspective the L2ID is only intended for use on a single PC5 link, and using it in multihop would require confirmation with them.  They see the proposals as an optimisation and note that there are multiple proposals on the table, and it seems hard to converge in the available time.</w:t>
      </w:r>
    </w:p>
    <w:p w14:paraId="74BAA991" w14:textId="77777777" w:rsidR="00EC73C7" w:rsidRDefault="00EC73C7" w:rsidP="00EC73C7">
      <w:pPr>
        <w:pStyle w:val="Doc-text2"/>
      </w:pPr>
      <w:r>
        <w:t>Apple think if we focus on UL, Qualcomm’s concern with the L2ID is not a problem and the gNB can wait for an SRAP message to figure out the path information.</w:t>
      </w:r>
    </w:p>
    <w:p w14:paraId="38080B46" w14:textId="77777777" w:rsidR="00EC73C7" w:rsidRDefault="00EC73C7" w:rsidP="00EC73C7">
      <w:pPr>
        <w:pStyle w:val="Doc-text2"/>
      </w:pPr>
      <w:r>
        <w:t>LG (as rapporteur) think if we cannot converge the solution in this meeting, we have to drop the proposal, and we should minimise RAN3 impact to avoid jeopardising their schedule.</w:t>
      </w:r>
    </w:p>
    <w:p w14:paraId="27A54FFA" w14:textId="77777777" w:rsidR="00EC73C7" w:rsidRDefault="00EC73C7" w:rsidP="00EC73C7">
      <w:pPr>
        <w:pStyle w:val="Doc-text2"/>
      </w:pPr>
      <w:r>
        <w:t>Apple think companies agree that we can focus on UL and we cannot force the gNB to support DL fast forwarding.  They agree that we need to avoid RAN3 impact, and on the SUI part, they think we could discuss further.</w:t>
      </w:r>
    </w:p>
    <w:p w14:paraId="0BF9F19B" w14:textId="77777777" w:rsidR="00EC73C7" w:rsidRDefault="00EC73C7" w:rsidP="00EC73C7">
      <w:pPr>
        <w:pStyle w:val="Doc-text2"/>
      </w:pPr>
      <w:r>
        <w:t>Samsung think if we drop the discussion, it does not make the latency issue go away, and the setup timer needs to take account of how long the chain of relays may take; otherwise we could have setup failures.</w:t>
      </w:r>
    </w:p>
    <w:p w14:paraId="0EB67B3D" w14:textId="77777777" w:rsidR="00EC73C7" w:rsidRDefault="00EC73C7" w:rsidP="00EC73C7">
      <w:pPr>
        <w:pStyle w:val="Doc-text2"/>
      </w:pPr>
      <w:r>
        <w:t>Qualcomm think on Samsung’s comment, we agreed to accept the latency and the proposal is kind of an optimisation.  They are concerned that we do not have enough time.</w:t>
      </w:r>
    </w:p>
    <w:p w14:paraId="09A281EB" w14:textId="77777777" w:rsidR="00EC73C7" w:rsidRDefault="00EC73C7" w:rsidP="00EC73C7">
      <w:pPr>
        <w:pStyle w:val="Doc-text2"/>
      </w:pPr>
      <w:r>
        <w:t>Samsung understand the latency occurs with the relay coming from idle/inactive and is still significant.  They see dealing with it as an essential point.</w:t>
      </w:r>
    </w:p>
    <w:p w14:paraId="3A5ED509" w14:textId="77777777" w:rsidR="00EC73C7" w:rsidRDefault="00EC73C7" w:rsidP="00EC73C7">
      <w:pPr>
        <w:pStyle w:val="Doc-text2"/>
      </w:pPr>
      <w:r>
        <w:t>NEC wonder if reporting capability in the SUI would be necessary; they do not see that the mechanism requires information from the UE side.</w:t>
      </w:r>
    </w:p>
    <w:p w14:paraId="631F8ABE" w14:textId="77777777" w:rsidR="00EC73C7" w:rsidRDefault="00EC73C7" w:rsidP="00EC73C7">
      <w:pPr>
        <w:pStyle w:val="Doc-text2"/>
      </w:pPr>
      <w:r>
        <w:t>Huawei think we could increase the timer based on the number of hops; about considering just the uplink, they still see impact in the SRAP header and marginal gain compared to the spec impact.</w:t>
      </w:r>
    </w:p>
    <w:p w14:paraId="4C1A7802" w14:textId="77777777" w:rsidR="00EC73C7" w:rsidRDefault="00EC73C7" w:rsidP="00EC73C7">
      <w:pPr>
        <w:pStyle w:val="Doc-text2"/>
      </w:pPr>
      <w:r>
        <w:t>Ericsson think we agreed that latency was the concern with approach 1 and should be further discussed, and they note that future releases might have more hops; they do not see a prolonged timer value as a good solution.</w:t>
      </w:r>
    </w:p>
    <w:p w14:paraId="2E7ACE87" w14:textId="77777777" w:rsidR="00EC73C7" w:rsidRDefault="00EC73C7" w:rsidP="00EC73C7">
      <w:pPr>
        <w:pStyle w:val="Doc-text2"/>
      </w:pPr>
      <w:r>
        <w:t>Apple think if we handle only UL, we really should deal with the idle UE case.  They also see some spec impact from isolating the RRC_INACTIVE case if we only support that one.</w:t>
      </w:r>
    </w:p>
    <w:p w14:paraId="3851D6CD" w14:textId="77777777" w:rsidR="00EC73C7" w:rsidRDefault="00EC73C7" w:rsidP="00EC73C7">
      <w:pPr>
        <w:pStyle w:val="Doc-text2"/>
      </w:pPr>
      <w:r>
        <w:t>LG think Samsung’s RRC solution is limiting in terms of the RRC state, and they see some problems with mobility if the relay UE moves out of the cell.</w:t>
      </w:r>
    </w:p>
    <w:p w14:paraId="36AA546F" w14:textId="77777777" w:rsidR="00EC73C7" w:rsidRDefault="00EC73C7" w:rsidP="00EC73C7">
      <w:pPr>
        <w:pStyle w:val="Doc-text2"/>
      </w:pPr>
      <w:r>
        <w:t>Kyocera wonder if limiting to inactive would mean that the remote UE has to select only RRC_INACTIVE relays to reduce latency, or if it just has to find them by chance.</w:t>
      </w:r>
    </w:p>
    <w:p w14:paraId="3F75F79F" w14:textId="77777777" w:rsidR="00EC73C7" w:rsidRDefault="00EC73C7" w:rsidP="00EC73C7">
      <w:pPr>
        <w:pStyle w:val="Doc-text2"/>
      </w:pPr>
      <w:r>
        <w:t>Samsung indicate that the intention to support only the inactive case is because of the security/authorisation concern for an idle relay UE; it would put forwarding out of control of the network side.  They think on the mobility issue that the gNB can avoid sending a local ID to an inactive relay UE if it has a concern.</w:t>
      </w:r>
    </w:p>
    <w:p w14:paraId="2BA96BAD" w14:textId="77777777" w:rsidR="00EC73C7" w:rsidRDefault="00EC73C7" w:rsidP="00EC73C7">
      <w:pPr>
        <w:pStyle w:val="Doc-text2"/>
      </w:pPr>
      <w:r>
        <w:t>Huawei think the situation where the remote UE triggers all the relays to connect will not be very frequent, and a simple solution would be to just provide the RRC state information in the discovery message; then if the remote UE has a service requirement it can look for an already-connected path.</w:t>
      </w:r>
    </w:p>
    <w:p w14:paraId="1D948851" w14:textId="77777777" w:rsidR="00EC73C7" w:rsidRDefault="00EC73C7" w:rsidP="00EC73C7">
      <w:pPr>
        <w:pStyle w:val="Doc-text2"/>
      </w:pPr>
      <w:r>
        <w:t>Apple consider that since it is the first message from the remote UE, it will be unprotected, and it makes sense to get it to the gNB as fast as possible, so any relay UE should be allowed.  They think it would have a lot of spec impact to introduce the state to the discovery procedure.</w:t>
      </w:r>
    </w:p>
    <w:p w14:paraId="663E554E" w14:textId="77777777" w:rsidR="00EC73C7" w:rsidRDefault="00EC73C7" w:rsidP="00EC73C7">
      <w:pPr>
        <w:pStyle w:val="Doc-text2"/>
      </w:pPr>
      <w:r>
        <w:t>Qualcomm understand that during relay selection, the remote UE could select a connected UE and a smaller hop count, and if the service is latency-sensitive, the gNB should keep the relays in RRC_CONNECTED.</w:t>
      </w:r>
    </w:p>
    <w:p w14:paraId="005B6EED" w14:textId="77777777" w:rsidR="00EC73C7" w:rsidRDefault="00EC73C7" w:rsidP="00EC73C7">
      <w:pPr>
        <w:pStyle w:val="Doc-text2"/>
      </w:pPr>
      <w:r>
        <w:t>InterDigital think we did not put the state in discovery before because we were dealing with one hop and the latency was not a big concern, but now they see some support for it in the multihop situation.</w:t>
      </w:r>
    </w:p>
    <w:p w14:paraId="4EBB288D" w14:textId="77777777" w:rsidR="00EC73C7" w:rsidRDefault="00EC73C7" w:rsidP="00EC73C7">
      <w:pPr>
        <w:pStyle w:val="Doc-text2"/>
      </w:pPr>
      <w:r>
        <w:t>Ericsson agree with Apple about the security concern in the UL case; they think that putting the RRC state in discovery would affect SA2, who already finished work.  Huawei understand that it could be put in the RRC container without involving SA2, and they think we did not need it before because of lower general latency for the single-hop case.</w:t>
      </w:r>
    </w:p>
    <w:p w14:paraId="7D0F9ABD" w14:textId="77777777" w:rsidR="00EC73C7" w:rsidRDefault="00EC73C7" w:rsidP="00EC73C7">
      <w:pPr>
        <w:pStyle w:val="Doc-text2"/>
      </w:pPr>
      <w:r>
        <w:t>LG think the SUI can be sent unprotected, especially if it does not include capability information.  They also indicate that we need to find a way forward that does not involve RAN3.  They think we should include SUI for fast forwarding, and they do not see that the restriction to SRB0 is clear.</w:t>
      </w:r>
    </w:p>
    <w:p w14:paraId="5AB03401" w14:textId="77777777" w:rsidR="00EC73C7" w:rsidRDefault="00EC73C7" w:rsidP="00EC73C7">
      <w:pPr>
        <w:pStyle w:val="Doc-text2"/>
      </w:pPr>
      <w:r>
        <w:t>Samsung understand that even for the single-hop design, we require the relay to connect and be authorised by the CN.  Their security concern is that we would have unauthorised relays forwarding SRB0 before the CN has a chance to stop them.  They see it as important to address the latency, including the possible timer extension, so they think doing nothing is not a good option.</w:t>
      </w:r>
    </w:p>
    <w:p w14:paraId="34C7E135" w14:textId="77777777" w:rsidR="00EC73C7" w:rsidRDefault="00EC73C7" w:rsidP="00EC73C7">
      <w:pPr>
        <w:pStyle w:val="Doc-text2"/>
      </w:pPr>
      <w:r>
        <w:t>Apple think providing the state does not provide a big latency improvement because there may be no connected relays available, and they have a concern about the spec impact.</w:t>
      </w:r>
    </w:p>
    <w:p w14:paraId="731775BC" w14:textId="77777777" w:rsidR="00EC73C7" w:rsidRDefault="00EC73C7" w:rsidP="00EC73C7">
      <w:pPr>
        <w:pStyle w:val="Doc-text2"/>
      </w:pPr>
      <w:r>
        <w:t>InterDigital think a reasonable remote UE could try to select a connected relay.</w:t>
      </w:r>
    </w:p>
    <w:p w14:paraId="660C9213" w14:textId="77777777" w:rsidR="00EC73C7" w:rsidRDefault="00EC73C7" w:rsidP="00EC73C7">
      <w:pPr>
        <w:pStyle w:val="Doc-text2"/>
      </w:pPr>
      <w:r>
        <w:t>Xiaomi think we do not really know how big the benefits of fast forwarding would be in practice, and extending the timers will be important.</w:t>
      </w:r>
    </w:p>
    <w:p w14:paraId="0B4CC895" w14:textId="77777777" w:rsidR="00EC73C7" w:rsidRDefault="00EC73C7" w:rsidP="00EC73C7">
      <w:pPr>
        <w:pStyle w:val="Doc-text2"/>
      </w:pPr>
    </w:p>
    <w:p w14:paraId="1BB7C244" w14:textId="77777777" w:rsidR="00EC73C7" w:rsidRDefault="00EC73C7" w:rsidP="00EC73C7">
      <w:pPr>
        <w:pStyle w:val="Doc-text2"/>
      </w:pPr>
      <w:r>
        <w:t>Possible ways forward:</w:t>
      </w:r>
    </w:p>
    <w:p w14:paraId="73A45EC7" w14:textId="77777777" w:rsidR="00EC73C7" w:rsidRDefault="00EC73C7" w:rsidP="00EC73C7">
      <w:pPr>
        <w:pStyle w:val="Doc-text2"/>
      </w:pPr>
      <w:r>
        <w:t xml:space="preserve">- </w:t>
      </w:r>
      <w:r>
        <w:tab/>
        <w:t>Do not pursue fast forwarding; put the RRC state of the relay in the RRC discovery container, allow the remote UE to take it into account in relay selection, and rely on the gNB to make sensible decisions about whether to keep relays connected.</w:t>
      </w:r>
    </w:p>
    <w:p w14:paraId="03D4DB5A" w14:textId="77777777" w:rsidR="00EC73C7" w:rsidRDefault="00EC73C7" w:rsidP="00EC73C7">
      <w:pPr>
        <w:pStyle w:val="Doc-text2"/>
      </w:pPr>
      <w:r>
        <w:t>-</w:t>
      </w:r>
      <w:r>
        <w:tab/>
        <w:t>Pursue fast forwarding for UL only, for SRB0 only, [for RRC_INACTIVE relays only?], minimise spec impact, and avoid any need to involve RAN3, with an effort to develop a converged TP at this meeting.</w:t>
      </w:r>
    </w:p>
    <w:p w14:paraId="17EFC445" w14:textId="77777777" w:rsidR="00EC73C7" w:rsidRDefault="00EC73C7" w:rsidP="00EC73C7">
      <w:pPr>
        <w:pStyle w:val="Doc-text2"/>
      </w:pPr>
      <w:r>
        <w:t>-</w:t>
      </w:r>
      <w:r>
        <w:tab/>
        <w:t>No fast forwarding and no spec impact to optimise for latency.</w:t>
      </w:r>
    </w:p>
    <w:p w14:paraId="644943DC" w14:textId="77777777" w:rsidR="00EC73C7" w:rsidRDefault="00EC73C7" w:rsidP="00EC73C7">
      <w:pPr>
        <w:pStyle w:val="Doc-text2"/>
      </w:pPr>
    </w:p>
    <w:p w14:paraId="69BD42FC"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1CBFA540"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Do not pursue fast forwarding.</w:t>
      </w:r>
    </w:p>
    <w:p w14:paraId="7F334AB5"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Continue during this meeting to discuss including the RRC state in relay discovery, including:</w:t>
      </w:r>
    </w:p>
    <w:p w14:paraId="6DC60660"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 xml:space="preserve">- </w:t>
      </w:r>
      <w:r>
        <w:tab/>
        <w:t>Spec impact to capture it in the RRC container</w:t>
      </w:r>
    </w:p>
    <w:p w14:paraId="60EF7E32"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w:t>
      </w:r>
      <w:r>
        <w:tab/>
        <w:t>Implications for (re)selection procedure</w:t>
      </w:r>
    </w:p>
    <w:p w14:paraId="5EC91E9A" w14:textId="77777777" w:rsidR="00EC73C7" w:rsidRPr="00BE27D8" w:rsidRDefault="00EC73C7" w:rsidP="00EC73C7">
      <w:pPr>
        <w:pStyle w:val="Doc-text2"/>
        <w:pBdr>
          <w:top w:val="single" w:sz="4" w:space="1" w:color="auto"/>
          <w:left w:val="single" w:sz="4" w:space="4" w:color="auto"/>
          <w:bottom w:val="single" w:sz="4" w:space="1" w:color="auto"/>
          <w:right w:val="single" w:sz="4" w:space="4" w:color="auto"/>
        </w:pBdr>
      </w:pPr>
      <w:r>
        <w:t>Continue discussion of whether/how to extend timers.</w:t>
      </w:r>
    </w:p>
    <w:p w14:paraId="64A7DD00" w14:textId="77777777" w:rsidR="00EC73C7" w:rsidRDefault="00EC73C7" w:rsidP="00EC73C7">
      <w:pPr>
        <w:pStyle w:val="Comments"/>
        <w:rPr>
          <w:lang w:val="en-US"/>
        </w:rPr>
      </w:pPr>
    </w:p>
    <w:p w14:paraId="16D627CA" w14:textId="77777777" w:rsidR="00EC73C7" w:rsidRDefault="00EC73C7" w:rsidP="00EC73C7">
      <w:pPr>
        <w:pStyle w:val="Comments"/>
        <w:rPr>
          <w:lang w:val="en-US"/>
        </w:rPr>
      </w:pPr>
      <w:r>
        <w:rPr>
          <w:lang w:val="en-US"/>
        </w:rPr>
        <w:t>Report from email discussion [Post129bis][412]</w:t>
      </w:r>
    </w:p>
    <w:p w14:paraId="30C11B3E" w14:textId="0F9CEB1B" w:rsidR="00EC73C7" w:rsidRDefault="00EC73C7" w:rsidP="00EC73C7">
      <w:pPr>
        <w:pStyle w:val="Doc-title"/>
        <w:rPr>
          <w:rFonts w:eastAsiaTheme="minorEastAsia"/>
        </w:rPr>
      </w:pPr>
      <w:r w:rsidRPr="00BD15F8">
        <w:rPr>
          <w:rFonts w:eastAsiaTheme="minorEastAsia"/>
        </w:rPr>
        <w:t>R2-2504014</w:t>
      </w:r>
      <w:r>
        <w:rPr>
          <w:rFonts w:eastAsiaTheme="minorEastAsia"/>
        </w:rPr>
        <w:tab/>
        <w:t>Report of [Post129bis][412][Relay] FFS issues on system information</w:t>
      </w:r>
      <w:r>
        <w:rPr>
          <w:rFonts w:eastAsiaTheme="minorEastAsia"/>
        </w:rPr>
        <w:tab/>
        <w:t>ZTE Corporation, Sanechips</w:t>
      </w:r>
      <w:r>
        <w:rPr>
          <w:rFonts w:eastAsiaTheme="minorEastAsia"/>
        </w:rPr>
        <w:tab/>
        <w:t>discussion</w:t>
      </w:r>
      <w:r>
        <w:rPr>
          <w:rFonts w:eastAsiaTheme="minorEastAsia"/>
        </w:rPr>
        <w:tab/>
        <w:t>Rel-19</w:t>
      </w:r>
      <w:r>
        <w:rPr>
          <w:rFonts w:eastAsiaTheme="minorEastAsia"/>
        </w:rPr>
        <w:tab/>
        <w:t>NR_SL_relay_multihop</w:t>
      </w:r>
    </w:p>
    <w:p w14:paraId="7B3EEF77" w14:textId="77777777" w:rsidR="00EC73C7" w:rsidRPr="005A2CFE" w:rsidRDefault="00EC73C7" w:rsidP="00EC73C7">
      <w:pPr>
        <w:pStyle w:val="Agreement"/>
        <w:tabs>
          <w:tab w:val="clear" w:pos="9990"/>
        </w:tabs>
        <w:overflowPunct/>
        <w:autoSpaceDE/>
        <w:autoSpaceDN/>
        <w:adjustRightInd/>
        <w:ind w:left="1619" w:hanging="360"/>
        <w:textAlignment w:val="auto"/>
      </w:pPr>
      <w:r>
        <w:t>Noted</w:t>
      </w:r>
    </w:p>
    <w:p w14:paraId="38758F2F" w14:textId="77777777" w:rsidR="00EC73C7" w:rsidRDefault="00EC73C7" w:rsidP="00EC73C7">
      <w:pPr>
        <w:pStyle w:val="Doc-text2"/>
      </w:pPr>
    </w:p>
    <w:p w14:paraId="1102C7BB" w14:textId="77777777" w:rsidR="00EC73C7" w:rsidRDefault="00EC73C7" w:rsidP="00EC73C7">
      <w:pPr>
        <w:pStyle w:val="Doc-text2"/>
      </w:pPr>
      <w:r>
        <w:t>Proposal 1.</w:t>
      </w:r>
      <w:r>
        <w:tab/>
        <w:t>[10/11]RAN2 does not support to include remote UE ID in SIB request or SIB delivery, i.e. RemoteUEInformationSidelink and UuMessageTransferSidelink.</w:t>
      </w:r>
    </w:p>
    <w:p w14:paraId="32B5199D" w14:textId="77777777" w:rsidR="00EC73C7" w:rsidRDefault="00EC73C7" w:rsidP="00EC73C7">
      <w:pPr>
        <w:pStyle w:val="Doc-text2"/>
      </w:pPr>
      <w:r>
        <w:t>Proposal 2.</w:t>
      </w:r>
      <w:r>
        <w:tab/>
        <w:t>[11/11]In-coverage intermediate relay UE in IDLE/INACTIVE is allowed to acquire SIB broadcast by the last relay UE’s serving cell via Uu interface directly for it’s own concerned SIB.</w:t>
      </w:r>
    </w:p>
    <w:p w14:paraId="68A47D37" w14:textId="77777777" w:rsidR="00EC73C7" w:rsidRDefault="00EC73C7" w:rsidP="00EC73C7">
      <w:pPr>
        <w:pStyle w:val="Doc-text2"/>
      </w:pPr>
    </w:p>
    <w:p w14:paraId="09649760" w14:textId="77777777" w:rsidR="00EC73C7" w:rsidRDefault="00EC73C7" w:rsidP="00EC73C7">
      <w:pPr>
        <w:pStyle w:val="Doc-text2"/>
      </w:pPr>
      <w:r>
        <w:t>Discussion:</w:t>
      </w:r>
    </w:p>
    <w:p w14:paraId="73100308" w14:textId="77777777" w:rsidR="00EC73C7" w:rsidRDefault="00EC73C7" w:rsidP="00EC73C7">
      <w:pPr>
        <w:pStyle w:val="Doc-text2"/>
      </w:pPr>
      <w:r>
        <w:t>Apple agree with P1 but understand that the rapporteur included two options for implementation.  ZTE understand we could follow the legacy single-hop relay behaviour.  Huawei remember that this was discussed in Rel-17, and the relay UE can remember who requested what by implementation but we decided not to specify anything.  Apple do not think P1 is legacy behaviour.  Lenovo have the same understanding as Huawei that it can be handled as legacy behaviour and we leave the implementation open.</w:t>
      </w:r>
    </w:p>
    <w:p w14:paraId="48513CD9" w14:textId="77777777" w:rsidR="00EC73C7" w:rsidRDefault="00EC73C7" w:rsidP="00EC73C7">
      <w:pPr>
        <w:pStyle w:val="Doc-text2"/>
      </w:pPr>
    </w:p>
    <w:p w14:paraId="6F981CE2"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3998F1F4"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There is no remote UE ID in SIB request or SIB delivery, i.e. RemoteUEInformationSidelink and UuMessageTransferSidelink.</w:t>
      </w:r>
    </w:p>
    <w:p w14:paraId="3B86EE30"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In-coverage intermediate relay UE in IDLE/INACTIVE is allowed to acquire SIB broadcast by the last relay UE’s serving cell via Uu interface directly for it’s own concerned SIB.</w:t>
      </w:r>
    </w:p>
    <w:p w14:paraId="426C8B64" w14:textId="77777777" w:rsidR="00EC73C7" w:rsidRDefault="00EC73C7" w:rsidP="00EC73C7">
      <w:pPr>
        <w:pStyle w:val="Doc-text2"/>
      </w:pPr>
    </w:p>
    <w:p w14:paraId="592C6101" w14:textId="77777777" w:rsidR="00EC73C7" w:rsidRDefault="00EC73C7" w:rsidP="00EC73C7">
      <w:pPr>
        <w:pStyle w:val="Doc-text2"/>
      </w:pPr>
      <w:r>
        <w:t>Proposal 3.</w:t>
      </w:r>
      <w:r>
        <w:tab/>
        <w:t>[8/11]For the SIB requested by child UE, if it is also the concerned SIB of intermediate relay UE, in-coverage intermediate relay UE in IDLE/INACTIVE is allowed to acquire such SIB broadcast by the last relay UE’s serving cell via Uu interface directly, which can be supported without specification change.</w:t>
      </w:r>
    </w:p>
    <w:p w14:paraId="16924FDD" w14:textId="77777777" w:rsidR="00EC73C7" w:rsidRDefault="00EC73C7" w:rsidP="00EC73C7">
      <w:pPr>
        <w:pStyle w:val="Doc-text2"/>
      </w:pPr>
    </w:p>
    <w:p w14:paraId="060E855D" w14:textId="77777777" w:rsidR="00EC73C7" w:rsidRDefault="00EC73C7" w:rsidP="00EC73C7">
      <w:pPr>
        <w:pStyle w:val="Doc-text2"/>
      </w:pPr>
      <w:r>
        <w:t>Discussion:</w:t>
      </w:r>
    </w:p>
    <w:p w14:paraId="761EFD79" w14:textId="77777777" w:rsidR="00EC73C7" w:rsidRDefault="00EC73C7" w:rsidP="00EC73C7">
      <w:pPr>
        <w:pStyle w:val="Doc-text2"/>
      </w:pPr>
      <w:r>
        <w:t>vivo are OK with P3 but wonder why it can be supported without any specification impact; they see at least something in stage 2 for recognising when the SI comes from the same cell.</w:t>
      </w:r>
    </w:p>
    <w:p w14:paraId="1DEF101B" w14:textId="77777777" w:rsidR="00EC73C7" w:rsidRDefault="00EC73C7" w:rsidP="00EC73C7">
      <w:pPr>
        <w:pStyle w:val="Doc-text2"/>
      </w:pPr>
      <w:r>
        <w:t>OPPO understand that most companies believe there is no need to specify the same-cell condition.</w:t>
      </w:r>
    </w:p>
    <w:p w14:paraId="7749AD1A" w14:textId="77777777" w:rsidR="00EC73C7" w:rsidRDefault="00EC73C7" w:rsidP="00EC73C7">
      <w:pPr>
        <w:pStyle w:val="Doc-text2"/>
      </w:pPr>
      <w:r>
        <w:t>vivo think we could discuss in the running CR discussion and see if companies are OK with some simple documentation.  OPPO understand such a TP was already looked at in the email discussion and we do not need to repeat it.</w:t>
      </w:r>
    </w:p>
    <w:p w14:paraId="6082C1B8" w14:textId="77777777" w:rsidR="00EC73C7" w:rsidRDefault="00EC73C7" w:rsidP="00EC73C7">
      <w:pPr>
        <w:pStyle w:val="Doc-text2"/>
      </w:pPr>
      <w:r>
        <w:t>CATT agree with OPPO.</w:t>
      </w:r>
    </w:p>
    <w:p w14:paraId="134E92AD" w14:textId="77777777" w:rsidR="00EC73C7" w:rsidRDefault="00EC73C7" w:rsidP="00EC73C7">
      <w:pPr>
        <w:pStyle w:val="Doc-text2"/>
      </w:pPr>
      <w:r>
        <w:t>Apple agree with vivo and think we should have something to document which cell the SIBs need to come from.  Lenovo also agree.</w:t>
      </w:r>
    </w:p>
    <w:p w14:paraId="485DC0BA" w14:textId="77777777" w:rsidR="00EC73C7" w:rsidRDefault="00EC73C7" w:rsidP="00EC73C7">
      <w:pPr>
        <w:pStyle w:val="Doc-text2"/>
      </w:pPr>
    </w:p>
    <w:p w14:paraId="4FB77D28" w14:textId="77777777" w:rsidR="00EC73C7" w:rsidRDefault="00EC73C7" w:rsidP="00EC73C7">
      <w:pPr>
        <w:pStyle w:val="Doc-text2"/>
      </w:pPr>
      <w:r>
        <w:t>Proposal 4.</w:t>
      </w:r>
      <w:r>
        <w:tab/>
        <w:t>For the SIB requested by child UE, if it is NOT the concerned SIB of intermediate relay UE, regarding in-coverage intermediate relay UE in IDLE/INACTIVE is allowed to acquire such SIB broadcast by the last relay UE’s serving cell via Uu interface directly, RAN2 is suggested to discuss whether this can be left to UE implementation[5/11] or capture it in stage2 specification[5/11].</w:t>
      </w:r>
    </w:p>
    <w:p w14:paraId="4D493C59" w14:textId="77777777" w:rsidR="00EC73C7" w:rsidRDefault="00EC73C7" w:rsidP="00EC73C7">
      <w:pPr>
        <w:pStyle w:val="Doc-text2"/>
      </w:pPr>
    </w:p>
    <w:p w14:paraId="0D9D13DA" w14:textId="77777777" w:rsidR="00EC73C7" w:rsidRDefault="00EC73C7" w:rsidP="00EC73C7">
      <w:pPr>
        <w:pStyle w:val="Doc-text2"/>
      </w:pPr>
      <w:r>
        <w:t>Discussion:</w:t>
      </w:r>
    </w:p>
    <w:p w14:paraId="5E0F4CCA" w14:textId="77777777" w:rsidR="00EC73C7" w:rsidRDefault="00EC73C7" w:rsidP="00EC73C7">
      <w:pPr>
        <w:pStyle w:val="Doc-text2"/>
      </w:pPr>
      <w:r>
        <w:t>ZTE indicate that not all the companies who want to leave it to UE implementation necessarily think it should not be documented.</w:t>
      </w:r>
    </w:p>
    <w:p w14:paraId="0C01BCE0" w14:textId="77777777" w:rsidR="00EC73C7" w:rsidRDefault="00EC73C7" w:rsidP="00EC73C7">
      <w:pPr>
        <w:pStyle w:val="Doc-text2"/>
      </w:pPr>
      <w:r>
        <w:t>InterDigital initially thought there was no strong view, but on reflection they think something should be specified.</w:t>
      </w:r>
    </w:p>
    <w:p w14:paraId="39B78889" w14:textId="77777777" w:rsidR="00EC73C7" w:rsidRDefault="00EC73C7" w:rsidP="00EC73C7">
      <w:pPr>
        <w:pStyle w:val="Doc-text2"/>
      </w:pPr>
      <w:r>
        <w:t>LG think it should be left to implementation and wonder why we have to describe the details in stage 2.</w:t>
      </w:r>
    </w:p>
    <w:p w14:paraId="50FDBB39" w14:textId="77777777" w:rsidR="00EC73C7" w:rsidRDefault="00EC73C7" w:rsidP="00EC73C7">
      <w:pPr>
        <w:pStyle w:val="Doc-text2"/>
      </w:pPr>
      <w:r>
        <w:t>OPPO understand the intermediate relay UE is already allowed to acquire any necessary SIBs, i.e., any SIB requested by its child(ren), so they understand no spec change is needed.</w:t>
      </w:r>
    </w:p>
    <w:p w14:paraId="3104502D" w14:textId="77777777" w:rsidR="00EC73C7" w:rsidRDefault="00EC73C7" w:rsidP="00EC73C7">
      <w:pPr>
        <w:pStyle w:val="Doc-text2"/>
      </w:pPr>
      <w:r>
        <w:t>InterDigital note that this is a different scenario from what we considered in Rel-17 and it may not be obvious what it means that we leave to UE implementation what it has to acquire for the remote UE.  OPPO think the current stage 2 language already allows this behaviour.</w:t>
      </w:r>
    </w:p>
    <w:p w14:paraId="0D84995B" w14:textId="77777777" w:rsidR="00EC73C7" w:rsidRDefault="00EC73C7" w:rsidP="00EC73C7">
      <w:pPr>
        <w:pStyle w:val="Doc-text2"/>
      </w:pPr>
    </w:p>
    <w:p w14:paraId="32FBE4B8"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04822437"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For the SIB requested by child UE, if it is also the concerned SIB of intermediate relay UE, in-coverage intermediate relay UE in IDLE/INACTIVE is allowed to acquire such SIB broadcast by the last relay UE’s serving cell via Uu interface directly.</w:t>
      </w:r>
    </w:p>
    <w:p w14:paraId="0FB3FC65"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For the SIB requested by child UE, if it is NOT the concerned SIB of intermediate relay UE, regarding in-coverage intermediate relay UE in IDLE/INACTIVE is allowed to acquire such SIB broadcast by the last relay UE’s serving cell via Uu interface directly.</w:t>
      </w:r>
    </w:p>
    <w:p w14:paraId="06E65AD4" w14:textId="77777777" w:rsidR="00EC73C7" w:rsidRDefault="00EC73C7" w:rsidP="00EC73C7">
      <w:pPr>
        <w:pStyle w:val="Doc-text2"/>
      </w:pPr>
    </w:p>
    <w:p w14:paraId="4E3729F7" w14:textId="77777777" w:rsidR="00EC73C7" w:rsidRDefault="00EC73C7" w:rsidP="00EC73C7">
      <w:pPr>
        <w:pStyle w:val="Doc-text2"/>
      </w:pPr>
      <w:r>
        <w:t>Proposal 5.</w:t>
      </w:r>
      <w:r>
        <w:tab/>
        <w:t>[7/11]Below b), c), and e) are applied also in IDLE/INACTIVE states for intermediate relay UE without additional specification change.</w:t>
      </w:r>
    </w:p>
    <w:p w14:paraId="3551D65A" w14:textId="77777777" w:rsidR="00EC73C7" w:rsidRDefault="00EC73C7" w:rsidP="00EC73C7">
      <w:pPr>
        <w:pStyle w:val="Doc-text2"/>
      </w:pPr>
      <w:r>
        <w:t>The intermediate relay UE can send SI (e.g., in UuMessageTransferSidelink) to a child node:</w:t>
      </w:r>
    </w:p>
    <w:p w14:paraId="1F990A92" w14:textId="77777777" w:rsidR="00EC73C7" w:rsidRDefault="00EC73C7" w:rsidP="00EC73C7">
      <w:pPr>
        <w:pStyle w:val="Doc-text2"/>
      </w:pPr>
      <w:r>
        <w:t>b)</w:t>
      </w:r>
      <w:r>
        <w:tab/>
        <w:t>Upon acquisition (from the network) of SI requested by a child node (intermediate relay or remote UE)</w:t>
      </w:r>
    </w:p>
    <w:p w14:paraId="4D374EA4" w14:textId="77777777" w:rsidR="00EC73C7" w:rsidRDefault="00EC73C7" w:rsidP="00EC73C7">
      <w:pPr>
        <w:pStyle w:val="Doc-text2"/>
      </w:pPr>
      <w:r>
        <w:t>c)</w:t>
      </w:r>
      <w:r>
        <w:tab/>
        <w:t>Upon receiving updated SIBs from the network which have been requested by a child node (intermediate relay or remote UE)</w:t>
      </w:r>
    </w:p>
    <w:p w14:paraId="5DD0CDFB" w14:textId="77777777" w:rsidR="00EC73C7" w:rsidRDefault="00EC73C7" w:rsidP="00EC73C7">
      <w:pPr>
        <w:pStyle w:val="Doc-text2"/>
      </w:pPr>
      <w:r>
        <w:t>e)</w:t>
      </w:r>
      <w:r>
        <w:tab/>
        <w:t>Upon receiving updated SIB1 from the network (as in Rel17)</w:t>
      </w:r>
    </w:p>
    <w:p w14:paraId="2E7AFF4F" w14:textId="77777777" w:rsidR="00EC73C7" w:rsidRDefault="00EC73C7" w:rsidP="00EC73C7">
      <w:pPr>
        <w:pStyle w:val="Doc-text2"/>
      </w:pPr>
    </w:p>
    <w:p w14:paraId="3FA14D78" w14:textId="77777777" w:rsidR="00EC73C7" w:rsidRDefault="00EC73C7" w:rsidP="00EC73C7">
      <w:pPr>
        <w:pStyle w:val="Doc-text2"/>
      </w:pPr>
      <w:r>
        <w:t>Proposal 6.</w:t>
      </w:r>
      <w:r>
        <w:tab/>
        <w:t>For the SIB requested by child node, if the SIB has not been included in SIB request in parent link, if IDLE/INACTIVE intermediate relay UE obtain the requested SIB via Uu interface[8/11] or unsolicited SIB1 forwarding[6/8] and CAN respond SIB request of child UE, adopt legacy condition(“if the UE has SIB request information to provide”) to determine SIB request in parent link is needed or not.</w:t>
      </w:r>
    </w:p>
    <w:p w14:paraId="2A25D148" w14:textId="77777777" w:rsidR="00EC73C7" w:rsidRDefault="00EC73C7" w:rsidP="00EC73C7">
      <w:pPr>
        <w:pStyle w:val="Doc-text2"/>
      </w:pPr>
      <w:r>
        <w:t>Proposal 7.</w:t>
      </w:r>
      <w:r>
        <w:tab/>
        <w:t>Legacy condition “if the UE has SIB request information to provide” is enough[6/8], no additional specification change is needed to support  “when there is a change in the ability of the intermediate UE to receive SIB broadcast on Uu (e.g., moving in/out of coverage) to initiate/cancel SI forwarding by the parent relay”[8/10].</w:t>
      </w:r>
    </w:p>
    <w:p w14:paraId="07DA8516" w14:textId="77777777" w:rsidR="00EC73C7" w:rsidRDefault="00EC73C7" w:rsidP="00EC73C7">
      <w:pPr>
        <w:pStyle w:val="Doc-text2"/>
      </w:pPr>
    </w:p>
    <w:p w14:paraId="65304CDF" w14:textId="77777777" w:rsidR="00EC73C7" w:rsidRDefault="00EC73C7" w:rsidP="00EC73C7">
      <w:pPr>
        <w:pStyle w:val="Doc-text2"/>
      </w:pPr>
      <w:r>
        <w:t>Discussion:</w:t>
      </w:r>
    </w:p>
    <w:p w14:paraId="0901E37A" w14:textId="77777777" w:rsidR="00EC73C7" w:rsidRDefault="00EC73C7" w:rsidP="00EC73C7">
      <w:pPr>
        <w:pStyle w:val="Doc-text2"/>
      </w:pPr>
      <w:r>
        <w:t>InterDigital think P6 definitely needs to be documented, because the Rel-17 language is about the remote UE requiring the SIB, and here the remote UE may not require the SIB; they would like at least a stage 2 indication or a NOTE.</w:t>
      </w:r>
    </w:p>
    <w:p w14:paraId="28807858" w14:textId="77777777" w:rsidR="00EC73C7" w:rsidRDefault="00EC73C7" w:rsidP="00EC73C7">
      <w:pPr>
        <w:pStyle w:val="Doc-text2"/>
      </w:pPr>
    </w:p>
    <w:p w14:paraId="63958436"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79FDE6F4"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Below b), c), and e) are applied also in IDLE/INACTIVE states for intermediate relay UE without additional specification change.</w:t>
      </w:r>
    </w:p>
    <w:p w14:paraId="1C920897"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The intermediate relay UE can send SI (e.g., in UuMessageTransferSidelink) to a child node:</w:t>
      </w:r>
    </w:p>
    <w:p w14:paraId="29605CB4"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b)</w:t>
      </w:r>
      <w:r>
        <w:tab/>
        <w:t>Upon acquisition (from the network) of SI requested by a child node (intermediate relay or remote UE)</w:t>
      </w:r>
    </w:p>
    <w:p w14:paraId="70D122AE"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c)</w:t>
      </w:r>
      <w:r>
        <w:tab/>
        <w:t>Upon receiving updated SIBs from the network which have been requested by a child node (intermediate relay or remote UE)</w:t>
      </w:r>
    </w:p>
    <w:p w14:paraId="222C5D61"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e)</w:t>
      </w:r>
      <w:r>
        <w:tab/>
        <w:t>Upon receiving updated SIB1 from the network (as in Rel17)</w:t>
      </w:r>
    </w:p>
    <w:p w14:paraId="1B0728EF"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For the SIB requested by child node, if the SIB has not been included in SIB request in parent link, if IDLE/INACTIVE intermediate relay UE obtain the requested SIB via Uu interface or unsolicited SIB1 forwarding and CAN respond SIB request of child UE, adopt legacy condition(“if the UE has SIB request information to provide”) to determine SIB request in parent link is needed or not.  Applicability of this legacy language to the multihop case to be documented in RRC.</w:t>
      </w:r>
    </w:p>
    <w:p w14:paraId="7CBA125E" w14:textId="77777777" w:rsidR="00EC73C7" w:rsidRPr="00BD55C2" w:rsidRDefault="00EC73C7" w:rsidP="00EC73C7">
      <w:pPr>
        <w:pStyle w:val="Doc-text2"/>
        <w:pBdr>
          <w:top w:val="single" w:sz="4" w:space="1" w:color="auto"/>
          <w:left w:val="single" w:sz="4" w:space="4" w:color="auto"/>
          <w:bottom w:val="single" w:sz="4" w:space="1" w:color="auto"/>
          <w:right w:val="single" w:sz="4" w:space="4" w:color="auto"/>
        </w:pBdr>
      </w:pPr>
      <w:r>
        <w:t>Legacy condition “if the UE has SIB request information to provide” is enough, no additional specification change is needed to support  “when there is a change in the ability of the intermediate UE to receive SIB broadcast on Uu” (e.g., moving in/out of coverage) to initiate/cancel SI forwarding by the parent relay.</w:t>
      </w:r>
    </w:p>
    <w:p w14:paraId="095F8D2C" w14:textId="77777777" w:rsidR="00EC73C7" w:rsidRDefault="00EC73C7" w:rsidP="00EC73C7">
      <w:pPr>
        <w:pStyle w:val="Comments"/>
        <w:rPr>
          <w:lang w:val="en-US"/>
        </w:rPr>
      </w:pPr>
    </w:p>
    <w:p w14:paraId="31B78F8D" w14:textId="77777777" w:rsidR="00EC73C7" w:rsidRDefault="00EC73C7" w:rsidP="00EC73C7">
      <w:pPr>
        <w:pStyle w:val="Comments"/>
        <w:rPr>
          <w:lang w:val="en-US"/>
        </w:rPr>
      </w:pPr>
      <w:r>
        <w:rPr>
          <w:lang w:val="en-US"/>
        </w:rPr>
        <w:t>Issue SRAP-1: SRAP configuration and reflective bearer mapping</w:t>
      </w:r>
    </w:p>
    <w:p w14:paraId="6A0AE166" w14:textId="77777777" w:rsidR="00EC73C7" w:rsidRDefault="00EC73C7" w:rsidP="00EC73C7">
      <w:pPr>
        <w:pStyle w:val="Comments"/>
        <w:rPr>
          <w:lang w:val="en-US"/>
        </w:rPr>
      </w:pPr>
      <w:r>
        <w:rPr>
          <w:lang w:val="en-US"/>
        </w:rPr>
        <w:t>P1</w:t>
      </w:r>
    </w:p>
    <w:p w14:paraId="3E75E357" w14:textId="3E3BC62D" w:rsidR="00EC73C7" w:rsidRDefault="00EC73C7" w:rsidP="00EC73C7">
      <w:pPr>
        <w:pStyle w:val="Doc-title"/>
        <w:rPr>
          <w:rFonts w:eastAsiaTheme="minorEastAsia"/>
        </w:rPr>
      </w:pPr>
      <w:r w:rsidRPr="00BD15F8">
        <w:rPr>
          <w:rFonts w:eastAsiaTheme="minorEastAsia"/>
        </w:rPr>
        <w:t>R2-2503492</w:t>
      </w:r>
      <w:r>
        <w:rPr>
          <w:rFonts w:eastAsiaTheme="minorEastAsia"/>
        </w:rPr>
        <w:tab/>
        <w:t>Control plane procedures of multi-hop U2N relay</w:t>
      </w:r>
      <w:r>
        <w:rPr>
          <w:rFonts w:eastAsiaTheme="minorEastAsia"/>
        </w:rPr>
        <w:tab/>
        <w:t>OPPO</w:t>
      </w:r>
      <w:r>
        <w:rPr>
          <w:rFonts w:eastAsiaTheme="minorEastAsia"/>
        </w:rPr>
        <w:tab/>
        <w:t>discussion</w:t>
      </w:r>
      <w:r>
        <w:rPr>
          <w:rFonts w:eastAsiaTheme="minorEastAsia"/>
        </w:rPr>
        <w:tab/>
        <w:t>Rel-19</w:t>
      </w:r>
      <w:r>
        <w:rPr>
          <w:rFonts w:eastAsiaTheme="minorEastAsia"/>
        </w:rPr>
        <w:tab/>
        <w:t>NR_SL_relay_multihop-Core</w:t>
      </w:r>
    </w:p>
    <w:p w14:paraId="4B9F5FEA" w14:textId="77777777" w:rsidR="00EC73C7" w:rsidRDefault="00EC73C7" w:rsidP="00EC73C7">
      <w:pPr>
        <w:pStyle w:val="Agreement"/>
        <w:tabs>
          <w:tab w:val="clear" w:pos="9990"/>
        </w:tabs>
        <w:overflowPunct/>
        <w:autoSpaceDE/>
        <w:autoSpaceDN/>
        <w:adjustRightInd/>
        <w:ind w:left="1619" w:hanging="360"/>
        <w:textAlignment w:val="auto"/>
      </w:pPr>
      <w:r>
        <w:t>Noted</w:t>
      </w:r>
    </w:p>
    <w:p w14:paraId="3C2F6FA5" w14:textId="77777777" w:rsidR="00EC73C7" w:rsidRDefault="00EC73C7" w:rsidP="00EC73C7">
      <w:pPr>
        <w:pStyle w:val="Doc-text2"/>
      </w:pPr>
    </w:p>
    <w:p w14:paraId="02DAEC67" w14:textId="77777777" w:rsidR="00EC73C7" w:rsidRDefault="00EC73C7" w:rsidP="00EC73C7">
      <w:pPr>
        <w:pStyle w:val="Doc-text2"/>
      </w:pPr>
      <w:r>
        <w:t>Proposal 1</w:t>
      </w:r>
      <w:r>
        <w:tab/>
        <w:t>(SRAP-1) RAN2 not pursue reflective bearer mapping enhancement and confirm the current running CR (i.e., child UE’s SRAP configuration includes entries for indirect child UE) as it is.</w:t>
      </w:r>
    </w:p>
    <w:p w14:paraId="23ABEEA1" w14:textId="77777777" w:rsidR="00EC73C7" w:rsidRDefault="00EC73C7" w:rsidP="00EC73C7">
      <w:pPr>
        <w:pStyle w:val="Comments"/>
        <w:rPr>
          <w:lang w:val="en-US"/>
        </w:rPr>
      </w:pPr>
    </w:p>
    <w:p w14:paraId="15EE6DB6" w14:textId="77777777" w:rsidR="00EC73C7" w:rsidRDefault="00EC73C7" w:rsidP="00EC73C7">
      <w:pPr>
        <w:pStyle w:val="Comments"/>
        <w:rPr>
          <w:lang w:val="en-US"/>
        </w:rPr>
      </w:pPr>
      <w:r>
        <w:rPr>
          <w:lang w:val="en-US"/>
        </w:rPr>
        <w:t>P3</w:t>
      </w:r>
    </w:p>
    <w:p w14:paraId="76F393B7" w14:textId="4C8BA626" w:rsidR="00EC73C7" w:rsidRDefault="00EC73C7" w:rsidP="00EC73C7">
      <w:pPr>
        <w:pStyle w:val="Doc-title"/>
        <w:rPr>
          <w:rFonts w:eastAsiaTheme="minorEastAsia"/>
        </w:rPr>
      </w:pPr>
      <w:r w:rsidRPr="00BD15F8">
        <w:rPr>
          <w:rFonts w:eastAsiaTheme="minorEastAsia"/>
        </w:rPr>
        <w:t>R2-2504011</w:t>
      </w:r>
      <w:r>
        <w:rPr>
          <w:rFonts w:eastAsiaTheme="minorEastAsia"/>
        </w:rPr>
        <w:tab/>
        <w:t>Discussion on control plane procedures for multi-hop SL Relay</w:t>
      </w:r>
      <w:r>
        <w:rPr>
          <w:rFonts w:eastAsiaTheme="minorEastAsia"/>
        </w:rPr>
        <w:tab/>
        <w:t>ZTE Corporation, Sanechips</w:t>
      </w:r>
      <w:r>
        <w:rPr>
          <w:rFonts w:eastAsiaTheme="minorEastAsia"/>
        </w:rPr>
        <w:tab/>
        <w:t>discussion</w:t>
      </w:r>
      <w:r>
        <w:rPr>
          <w:rFonts w:eastAsiaTheme="minorEastAsia"/>
        </w:rPr>
        <w:tab/>
        <w:t>Rel-19</w:t>
      </w:r>
      <w:r>
        <w:rPr>
          <w:rFonts w:eastAsiaTheme="minorEastAsia"/>
        </w:rPr>
        <w:tab/>
        <w:t>NR_SL_relay_multihop</w:t>
      </w:r>
    </w:p>
    <w:p w14:paraId="7976C0F3" w14:textId="77777777" w:rsidR="00EC73C7" w:rsidRPr="005A2CFE" w:rsidRDefault="00EC73C7" w:rsidP="00EC73C7">
      <w:pPr>
        <w:pStyle w:val="Agreement"/>
        <w:tabs>
          <w:tab w:val="clear" w:pos="9990"/>
        </w:tabs>
        <w:overflowPunct/>
        <w:autoSpaceDE/>
        <w:autoSpaceDN/>
        <w:adjustRightInd/>
        <w:ind w:left="1619" w:hanging="360"/>
        <w:textAlignment w:val="auto"/>
      </w:pPr>
      <w:r>
        <w:t>Noted</w:t>
      </w:r>
    </w:p>
    <w:p w14:paraId="5BD512A7" w14:textId="77777777" w:rsidR="00EC73C7" w:rsidRDefault="00EC73C7" w:rsidP="00EC73C7">
      <w:pPr>
        <w:pStyle w:val="Doc-text2"/>
      </w:pPr>
    </w:p>
    <w:p w14:paraId="18396B8F" w14:textId="77777777" w:rsidR="00EC73C7" w:rsidRDefault="00EC73C7" w:rsidP="00EC73C7">
      <w:pPr>
        <w:pStyle w:val="Doc-text2"/>
      </w:pPr>
      <w:r>
        <w:t>Proposal 3.</w:t>
      </w:r>
      <w:r>
        <w:tab/>
        <w:t xml:space="preserve">(SRAP-1/2)RAN2 is suggested to discuss whether to support following Reflective bearer mapping: </w:t>
      </w:r>
    </w:p>
    <w:p w14:paraId="6DE00D16" w14:textId="77777777" w:rsidR="00EC73C7" w:rsidRDefault="00EC73C7" w:rsidP="00EC73C7">
      <w:pPr>
        <w:pStyle w:val="Doc-text2"/>
      </w:pPr>
      <w:r>
        <w:t>Next hop UE ID determination: Regarding DL next hop UE ID, the intermediate relay records the node from which the UL remote UE’s packets are received. Then the intermediate relay forwards the remote UE’s packets to the same node in the downlink.</w:t>
      </w:r>
    </w:p>
    <w:p w14:paraId="4762F16A" w14:textId="77777777" w:rsidR="00EC73C7" w:rsidRDefault="00EC73C7" w:rsidP="00EC73C7">
      <w:pPr>
        <w:pStyle w:val="Doc-text2"/>
      </w:pPr>
      <w:r>
        <w:t>RLC channel determination: For the downlink RLC channel determination, the relay UE forward the DL packet to same RLC channel on which the UL packet is received.</w:t>
      </w:r>
    </w:p>
    <w:p w14:paraId="39D4430E" w14:textId="77777777" w:rsidR="00EC73C7" w:rsidRDefault="00EC73C7" w:rsidP="00EC73C7">
      <w:pPr>
        <w:pStyle w:val="Doc-text2"/>
      </w:pPr>
    </w:p>
    <w:p w14:paraId="1F1D37DF" w14:textId="77777777" w:rsidR="00EC73C7" w:rsidRDefault="00EC73C7" w:rsidP="00EC73C7">
      <w:pPr>
        <w:pStyle w:val="Doc-text2"/>
      </w:pPr>
      <w:r>
        <w:t>Discussion (joint on reflective mapping):</w:t>
      </w:r>
    </w:p>
    <w:p w14:paraId="3EF519F0" w14:textId="77777777" w:rsidR="00EC73C7" w:rsidRDefault="00EC73C7" w:rsidP="00EC73C7">
      <w:pPr>
        <w:pStyle w:val="Doc-text2"/>
      </w:pPr>
      <w:r>
        <w:t>ZTE understand that not having reflective mapping requires an SRAP list in the SRAP configuration, in addition to legacy, and gives the L2ID two different meanings.</w:t>
      </w:r>
    </w:p>
    <w:p w14:paraId="5BF0E14E" w14:textId="77777777" w:rsidR="00EC73C7" w:rsidRDefault="00EC73C7" w:rsidP="00EC73C7">
      <w:pPr>
        <w:pStyle w:val="Doc-text2"/>
      </w:pPr>
      <w:r>
        <w:t>Ericsson think the existing two-step mapping structure is not efficient and we could include L2ID for every hop to reduce ASN.1 impact.</w:t>
      </w:r>
    </w:p>
    <w:p w14:paraId="4300545D" w14:textId="77777777" w:rsidR="00EC73C7" w:rsidRDefault="00EC73C7" w:rsidP="00EC73C7">
      <w:pPr>
        <w:pStyle w:val="Doc-text2"/>
      </w:pPr>
      <w:r>
        <w:t>Qualcomm support OPPO’s proposal; they understand that this is to save signalling overhead, but in their view there should not be so many indirect UEs as to cause a big overhead problem.</w:t>
      </w:r>
    </w:p>
    <w:p w14:paraId="7EB14441" w14:textId="77777777" w:rsidR="00EC73C7" w:rsidRDefault="00EC73C7" w:rsidP="00EC73C7">
      <w:pPr>
        <w:pStyle w:val="Doc-text2"/>
      </w:pPr>
      <w:r>
        <w:t>OPPO understand that currently the last relay UE cannot know the L2IDs of the indirectly connected UEs, so there would be a need for extra PC5 signalling if we took Ericsson’s suggestion.  They do not see that the reflective proposal saves overhead since it requires signalling more L2IDs.</w:t>
      </w:r>
    </w:p>
    <w:p w14:paraId="719474F6" w14:textId="77777777" w:rsidR="00EC73C7" w:rsidRDefault="00EC73C7" w:rsidP="00EC73C7">
      <w:pPr>
        <w:pStyle w:val="Doc-text2"/>
      </w:pPr>
      <w:r>
        <w:t>Apple understand that the intention is to reduce the overhead for the intermediate relay UE, not the last relay UE, and they think it avoids the need to repeat the configuration when there is a new child added.  OPPO are not sure why the repetition would be needed; they think a ToAddMod list would solve any issue.</w:t>
      </w:r>
    </w:p>
    <w:p w14:paraId="6757EB3D" w14:textId="77777777" w:rsidR="00EC73C7" w:rsidRDefault="00EC73C7" w:rsidP="00EC73C7">
      <w:pPr>
        <w:pStyle w:val="Doc-text2"/>
      </w:pPr>
      <w:r>
        <w:t>ZTE indicate that if the network wants to reconfigure the remote UE’s SRAP configuration in the intermediate relay UE, the L2ID of directly connected child UEs will always be included with the current signalling structure.  OPPO note that the L2ID is a mandatory field in the legacy signalling, and their paper includes a signalling overhead analysis that concluded there was not really a gain; they also think the reflective model creates a problem for error checking by the intermediate relay.</w:t>
      </w:r>
    </w:p>
    <w:p w14:paraId="32E87653" w14:textId="77777777" w:rsidR="00EC73C7" w:rsidRDefault="00EC73C7" w:rsidP="00EC73C7">
      <w:pPr>
        <w:pStyle w:val="Doc-text2"/>
      </w:pPr>
      <w:r>
        <w:t>Xiaomi agree with OPPO and think the gains of the reflective proposal are not big.</w:t>
      </w:r>
    </w:p>
    <w:p w14:paraId="1B102EF6" w14:textId="77777777" w:rsidR="00EC73C7" w:rsidRDefault="00EC73C7" w:rsidP="00EC73C7">
      <w:pPr>
        <w:pStyle w:val="Doc-text2"/>
      </w:pPr>
      <w:r>
        <w:t>vivo support OPPO’s proposal; they think we should do some signalling updates and discuss the detailed wording, but they see more impact from the reflective mapping.  Huawei agree.</w:t>
      </w:r>
    </w:p>
    <w:p w14:paraId="56E660EB" w14:textId="77777777" w:rsidR="00EC73C7" w:rsidRDefault="00EC73C7" w:rsidP="00EC73C7">
      <w:pPr>
        <w:pStyle w:val="Doc-text2"/>
      </w:pPr>
      <w:r>
        <w:t>Apple think spec change is not a good reason not to pursue signalling overhead reduction.</w:t>
      </w:r>
    </w:p>
    <w:p w14:paraId="5F20F122" w14:textId="77777777" w:rsidR="00EC73C7" w:rsidRDefault="00EC73C7" w:rsidP="00EC73C7">
      <w:pPr>
        <w:pStyle w:val="Doc-text2"/>
      </w:pPr>
      <w:r>
        <w:t>ZTE think the overhead gains are clear, but it does depend on assumptions how much.  They see some ideas towards the reflective model already in the current spec where the relay UE determines the RB type by matching the Tx bearer to the Rx bearer.</w:t>
      </w:r>
    </w:p>
    <w:p w14:paraId="0DCF966C" w14:textId="77777777" w:rsidR="00EC73C7" w:rsidRDefault="00EC73C7" w:rsidP="00EC73C7">
      <w:pPr>
        <w:pStyle w:val="Doc-text2"/>
      </w:pPr>
      <w:r>
        <w:t>Samsung think there could also be impact to SRAP, because each node may need to do some comparisons for the reflective mapping.</w:t>
      </w:r>
    </w:p>
    <w:p w14:paraId="6FCA6461" w14:textId="77777777" w:rsidR="00EC73C7" w:rsidRDefault="00EC73C7" w:rsidP="00EC73C7">
      <w:pPr>
        <w:pStyle w:val="Doc-text2"/>
      </w:pPr>
    </w:p>
    <w:p w14:paraId="4279D174"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w:t>
      </w:r>
    </w:p>
    <w:p w14:paraId="56651E7D" w14:textId="77777777" w:rsidR="00EC73C7" w:rsidRPr="00BD55C2" w:rsidRDefault="00EC73C7" w:rsidP="00EC73C7">
      <w:pPr>
        <w:pStyle w:val="Doc-text2"/>
        <w:pBdr>
          <w:top w:val="single" w:sz="4" w:space="1" w:color="auto"/>
          <w:left w:val="single" w:sz="4" w:space="4" w:color="auto"/>
          <w:bottom w:val="single" w:sz="4" w:space="1" w:color="auto"/>
          <w:right w:val="single" w:sz="4" w:space="4" w:color="auto"/>
        </w:pBdr>
      </w:pPr>
      <w:r>
        <w:t>Do not implement reflective bearer mapping in the running CR(s) now; interested companies are asked to converge a single detailed TP for final go/no-go decision next meeting.</w:t>
      </w:r>
    </w:p>
    <w:p w14:paraId="004F88F7" w14:textId="77777777" w:rsidR="00EC73C7" w:rsidRDefault="00EC73C7" w:rsidP="00EC73C7">
      <w:pPr>
        <w:pStyle w:val="Comments"/>
        <w:rPr>
          <w:lang w:val="en-US"/>
        </w:rPr>
      </w:pPr>
    </w:p>
    <w:p w14:paraId="06462042" w14:textId="77777777" w:rsidR="00EC73C7" w:rsidRDefault="00EC73C7" w:rsidP="00EC73C7">
      <w:pPr>
        <w:pStyle w:val="Comments"/>
        <w:rPr>
          <w:lang w:val="en-US"/>
        </w:rPr>
      </w:pPr>
      <w:r>
        <w:rPr>
          <w:lang w:val="en-US"/>
        </w:rPr>
        <w:t>Issue RRC-4: timer extension (+state in discovery message)</w:t>
      </w:r>
    </w:p>
    <w:p w14:paraId="4B50441E" w14:textId="77777777" w:rsidR="00EC73C7" w:rsidRDefault="00EC73C7" w:rsidP="00EC73C7">
      <w:pPr>
        <w:pStyle w:val="Comments"/>
        <w:rPr>
          <w:lang w:val="en-US"/>
        </w:rPr>
      </w:pPr>
      <w:r>
        <w:rPr>
          <w:lang w:val="en-US"/>
        </w:rPr>
        <w:t>P2 and part of P1</w:t>
      </w:r>
    </w:p>
    <w:p w14:paraId="61520754" w14:textId="0E815DD1" w:rsidR="00EC73C7" w:rsidRDefault="00EC73C7" w:rsidP="00EC73C7">
      <w:pPr>
        <w:pStyle w:val="Doc-title"/>
        <w:rPr>
          <w:rFonts w:eastAsiaTheme="minorEastAsia"/>
        </w:rPr>
      </w:pPr>
      <w:r w:rsidRPr="00BD15F8">
        <w:rPr>
          <w:rFonts w:eastAsiaTheme="minorEastAsia"/>
        </w:rPr>
        <w:t>R2-2504274</w:t>
      </w:r>
      <w:r>
        <w:rPr>
          <w:rFonts w:eastAsiaTheme="minorEastAsia"/>
        </w:rPr>
        <w:tab/>
        <w:t>Control plane procedures for multi-hop relay</w:t>
      </w:r>
      <w:r>
        <w:rPr>
          <w:rFonts w:eastAsiaTheme="minorEastAsia"/>
        </w:rPr>
        <w:tab/>
        <w:t>Huawei, HiSilicon</w:t>
      </w:r>
      <w:r>
        <w:rPr>
          <w:rFonts w:eastAsiaTheme="minorEastAsia"/>
        </w:rPr>
        <w:tab/>
        <w:t>discussion</w:t>
      </w:r>
      <w:r>
        <w:rPr>
          <w:rFonts w:eastAsiaTheme="minorEastAsia"/>
        </w:rPr>
        <w:tab/>
        <w:t>Rel-19</w:t>
      </w:r>
      <w:r>
        <w:rPr>
          <w:rFonts w:eastAsiaTheme="minorEastAsia"/>
        </w:rPr>
        <w:tab/>
        <w:t>NR_SL_relay_multihop-Core</w:t>
      </w:r>
    </w:p>
    <w:p w14:paraId="22EFFFB4" w14:textId="77777777" w:rsidR="00EC73C7" w:rsidRPr="005A2CFE" w:rsidRDefault="00EC73C7" w:rsidP="00EC73C7">
      <w:pPr>
        <w:pStyle w:val="Agreement"/>
        <w:tabs>
          <w:tab w:val="clear" w:pos="9990"/>
        </w:tabs>
        <w:overflowPunct/>
        <w:autoSpaceDE/>
        <w:autoSpaceDN/>
        <w:adjustRightInd/>
        <w:ind w:left="1619" w:hanging="360"/>
        <w:textAlignment w:val="auto"/>
      </w:pPr>
      <w:r>
        <w:t>Noted</w:t>
      </w:r>
    </w:p>
    <w:p w14:paraId="6C315C3A" w14:textId="77777777" w:rsidR="00EC73C7" w:rsidRDefault="00EC73C7" w:rsidP="00EC73C7">
      <w:pPr>
        <w:pStyle w:val="Doc-text2"/>
      </w:pPr>
    </w:p>
    <w:p w14:paraId="3CAC13FB" w14:textId="77777777" w:rsidR="00EC73C7" w:rsidRDefault="00EC73C7" w:rsidP="00EC73C7">
      <w:pPr>
        <w:pStyle w:val="Doc-text2"/>
      </w:pPr>
      <w:r>
        <w:t>Proposal 2: Extend the T300, T301 and T319 timer for multi-hop U2N relay operation in accordance with the hop count for connection establishment/ re-establishment and resume procedure.</w:t>
      </w:r>
    </w:p>
    <w:p w14:paraId="30876837" w14:textId="77777777" w:rsidR="00EC73C7" w:rsidRDefault="00EC73C7" w:rsidP="00EC73C7">
      <w:pPr>
        <w:pStyle w:val="Doc-text2"/>
      </w:pPr>
    </w:p>
    <w:p w14:paraId="55B5CC43" w14:textId="77777777" w:rsidR="00EC73C7" w:rsidRDefault="00EC73C7" w:rsidP="00EC73C7">
      <w:pPr>
        <w:pStyle w:val="Doc-text2"/>
      </w:pPr>
      <w:r>
        <w:t>Discussion:</w:t>
      </w:r>
    </w:p>
    <w:p w14:paraId="3A6A0EB7" w14:textId="77777777" w:rsidR="00EC73C7" w:rsidRDefault="00EC73C7" w:rsidP="00EC73C7">
      <w:pPr>
        <w:pStyle w:val="Doc-text2"/>
      </w:pPr>
      <w:r>
        <w:t>Qualcomm wonder if we would extend to one maximum value or to different values for the 2-hop and 3-hop cases.</w:t>
      </w:r>
    </w:p>
    <w:p w14:paraId="11C35D4C" w14:textId="77777777" w:rsidR="00EC73C7" w:rsidRDefault="00EC73C7" w:rsidP="00EC73C7">
      <w:pPr>
        <w:pStyle w:val="Doc-text2"/>
      </w:pPr>
      <w:r>
        <w:t>Samsung would like to understand if the timers are hop-specific or a single value, and they note that the number of hops may change and this could require the timers to change.</w:t>
      </w:r>
    </w:p>
    <w:p w14:paraId="0EDEE5C8" w14:textId="77777777" w:rsidR="00EC73C7" w:rsidRDefault="00EC73C7" w:rsidP="00EC73C7">
      <w:pPr>
        <w:pStyle w:val="Doc-text2"/>
      </w:pPr>
      <w:r>
        <w:t>NEC would like to understand the spec impact; they see that it is just a value change.</w:t>
      </w:r>
    </w:p>
    <w:p w14:paraId="1821F3D7" w14:textId="77777777" w:rsidR="00EC73C7" w:rsidRDefault="00EC73C7" w:rsidP="00EC73C7">
      <w:pPr>
        <w:pStyle w:val="Doc-text2"/>
      </w:pPr>
      <w:r>
        <w:t>LG think the gNB and remote UE have the same timer and the gNB needs to know the hop count.</w:t>
      </w:r>
    </w:p>
    <w:p w14:paraId="69942BD6" w14:textId="77777777" w:rsidR="00EC73C7" w:rsidRDefault="00EC73C7" w:rsidP="00EC73C7">
      <w:pPr>
        <w:pStyle w:val="Doc-text2"/>
      </w:pPr>
      <w:r>
        <w:t>ZTE would like more clarification on “in accordance with” the hop count; does it mean modifying the RRC signalling for a list of timers per hop number, or having the UE modify the timer value according to the hop count by itself?  Huawei think the second approach would be more straightforward; the UE multiplies the value by the hop count.</w:t>
      </w:r>
    </w:p>
    <w:p w14:paraId="74629B70" w14:textId="77777777" w:rsidR="00EC73C7" w:rsidRDefault="00EC73C7" w:rsidP="00EC73C7">
      <w:pPr>
        <w:pStyle w:val="Doc-text2"/>
      </w:pPr>
      <w:r>
        <w:t>OPPO understand that the UE has to follow the network configuration and should not be modifying values autonomously, noting that the timers in the SIB are common for the whole cell.  They think a larger maximum value would be enough, especially since we targeted hop-agnostic mechanisms.</w:t>
      </w:r>
    </w:p>
    <w:p w14:paraId="05F20AB5" w14:textId="77777777" w:rsidR="00EC73C7" w:rsidRDefault="00EC73C7" w:rsidP="00EC73C7">
      <w:pPr>
        <w:pStyle w:val="Doc-text2"/>
      </w:pPr>
      <w:r>
        <w:t>InterDigital agree with the hop-agnostic goal; they prefer that the UE applies the hop number to a configured value at the network, because otherwise the network is putting a limit on the number of hops.</w:t>
      </w:r>
    </w:p>
    <w:p w14:paraId="31916E56" w14:textId="77777777" w:rsidR="00EC73C7" w:rsidRDefault="00EC73C7" w:rsidP="00EC73C7">
      <w:pPr>
        <w:pStyle w:val="Doc-text2"/>
      </w:pPr>
      <w:r>
        <w:t>Kyocera have a similar view that the UE should multiply the value from the network.</w:t>
      </w:r>
    </w:p>
    <w:p w14:paraId="3342B601" w14:textId="77777777" w:rsidR="00EC73C7" w:rsidRDefault="00EC73C7" w:rsidP="00EC73C7">
      <w:pPr>
        <w:pStyle w:val="Doc-text2"/>
      </w:pPr>
      <w:r>
        <w:t>AT&amp;T wonder if the UE should multiply or divide by the number of hops.  After offline discussion companies understand it should multiply for the e2e timers.</w:t>
      </w:r>
    </w:p>
    <w:p w14:paraId="214D1942" w14:textId="77777777" w:rsidR="00EC73C7" w:rsidRDefault="00EC73C7" w:rsidP="00EC73C7">
      <w:pPr>
        <w:pStyle w:val="Doc-text2"/>
      </w:pPr>
      <w:r>
        <w:t>LG wonder how the RRC layer of the remote UE knows the hop count from upper layers.  Huawei understand that it could be shared between layers, or if there is a concern we could put it in the discovery message RRC container.</w:t>
      </w:r>
    </w:p>
    <w:p w14:paraId="25CECB1A" w14:textId="77777777" w:rsidR="00EC73C7" w:rsidRDefault="00EC73C7" w:rsidP="00EC73C7">
      <w:pPr>
        <w:pStyle w:val="Doc-text2"/>
      </w:pPr>
    </w:p>
    <w:p w14:paraId="09525AEC"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w:t>
      </w:r>
    </w:p>
    <w:p w14:paraId="3776C53C"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Extend the T300, T301 and T319 timers for multi-hop U2N relay operation.  The UE and gNB multiply the signalled timer value by the hop count.</w:t>
      </w:r>
    </w:p>
    <w:p w14:paraId="62795CCC" w14:textId="77777777" w:rsidR="00EC73C7" w:rsidRDefault="00EC73C7" w:rsidP="00EC73C7">
      <w:pPr>
        <w:pStyle w:val="Doc-text2"/>
      </w:pPr>
    </w:p>
    <w:p w14:paraId="64E9DB51" w14:textId="77777777" w:rsidR="00EC73C7" w:rsidRDefault="00EC73C7" w:rsidP="00EC73C7">
      <w:pPr>
        <w:pStyle w:val="Doc-text2"/>
      </w:pPr>
      <w:r>
        <w:t>Proposal 1: Considering the benefits and minimal specification impact of the three candidate solutions, one of the following candidate solutions can be adopted to reduce the latency associated with the connection establishment procedure of a remote UE:</w:t>
      </w:r>
    </w:p>
    <w:p w14:paraId="7A8FB120" w14:textId="77777777" w:rsidR="00EC73C7" w:rsidRDefault="00EC73C7" w:rsidP="00EC73C7">
      <w:pPr>
        <w:pStyle w:val="Doc-text2"/>
      </w:pPr>
      <w:r>
        <w:t>•</w:t>
      </w:r>
      <w:r>
        <w:tab/>
        <w:t>Solution 1 - The Relay UE includes its RRC state in the discovery message, allowing the remote UE to prioritize selection of an RRC_CONNECTED Relay UE when its service requirements are stringent otherwise it can choose the path through RRC_IDLE or RRC_INACTIVE Relay UEs.</w:t>
      </w:r>
    </w:p>
    <w:p w14:paraId="758B1EBE" w14:textId="77777777" w:rsidR="00EC73C7" w:rsidRDefault="00EC73C7" w:rsidP="00EC73C7">
      <w:pPr>
        <w:pStyle w:val="Doc-text2"/>
      </w:pPr>
    </w:p>
    <w:p w14:paraId="7527649E" w14:textId="77777777" w:rsidR="00EC73C7" w:rsidRDefault="00EC73C7" w:rsidP="00EC73C7">
      <w:pPr>
        <w:pStyle w:val="Doc-text2"/>
      </w:pPr>
      <w:r>
        <w:t>Discussion:</w:t>
      </w:r>
    </w:p>
    <w:p w14:paraId="034BFC82" w14:textId="77777777" w:rsidR="00EC73C7" w:rsidRDefault="00EC73C7" w:rsidP="00EC73C7">
      <w:pPr>
        <w:pStyle w:val="Doc-text2"/>
      </w:pPr>
      <w:r>
        <w:t>Qualcomm wonder if we should leave it to next meeting considering the possibility of other solutions (e.g., gNB keeps all the relays in RRC_CONNECTED).</w:t>
      </w:r>
    </w:p>
    <w:p w14:paraId="1522CB7D" w14:textId="77777777" w:rsidR="00EC73C7" w:rsidRDefault="00EC73C7" w:rsidP="00EC73C7">
      <w:pPr>
        <w:pStyle w:val="Doc-text2"/>
      </w:pPr>
      <w:r>
        <w:t>CATT agree with the proposal, but they have some concern about the remote UE’s behaviour being optional.</w:t>
      </w:r>
    </w:p>
    <w:p w14:paraId="72E54018" w14:textId="77777777" w:rsidR="00EC73C7" w:rsidRDefault="00EC73C7" w:rsidP="00EC73C7">
      <w:pPr>
        <w:pStyle w:val="Doc-text2"/>
      </w:pPr>
      <w:r>
        <w:t>Samsung think the point is to allow the state notification, and the UE behaviour would be up to implementation, so we do not need the second part of the sentence.</w:t>
      </w:r>
    </w:p>
    <w:p w14:paraId="5FD8C6B6" w14:textId="77777777" w:rsidR="00EC73C7" w:rsidRDefault="00EC73C7" w:rsidP="00EC73C7">
      <w:pPr>
        <w:pStyle w:val="Doc-text2"/>
      </w:pPr>
      <w:r>
        <w:t>ZTE agree with Samsung and think if the motivation is to allow the remote UE to prioritise connected relay UEs, should we include all RRC states in the message (2 bits)?  They think we could have only a single-bit flag for connected.</w:t>
      </w:r>
    </w:p>
    <w:p w14:paraId="1A4C26D6" w14:textId="77777777" w:rsidR="00EC73C7" w:rsidRDefault="00EC73C7" w:rsidP="00EC73C7">
      <w:pPr>
        <w:pStyle w:val="Doc-text2"/>
      </w:pPr>
      <w:r>
        <w:t>Lenovo support including the state but think we do not need to specify anything; the UE may consider hop number as well as RRC state.</w:t>
      </w:r>
    </w:p>
    <w:p w14:paraId="767A96BD" w14:textId="77777777" w:rsidR="00EC73C7" w:rsidRDefault="00EC73C7" w:rsidP="00EC73C7">
      <w:pPr>
        <w:pStyle w:val="Doc-text2"/>
      </w:pPr>
      <w:r>
        <w:t>InterDigital are fine with including the state to avoid connection establishment/resume, and the remote UE behaviour can be discussed in maintenance.</w:t>
      </w:r>
    </w:p>
    <w:p w14:paraId="57F5B6F0" w14:textId="77777777" w:rsidR="00EC73C7" w:rsidRDefault="00EC73C7" w:rsidP="00EC73C7">
      <w:pPr>
        <w:pStyle w:val="Doc-text2"/>
      </w:pPr>
      <w:r>
        <w:t>OPPO understand the motivation but think there may be further impacts due to multiple hops; if every relay includes its state in the RRC container it would be multiple indications, or is it just the first relay UE?</w:t>
      </w:r>
    </w:p>
    <w:p w14:paraId="0877ECC8" w14:textId="77777777" w:rsidR="00EC73C7" w:rsidRDefault="00EC73C7" w:rsidP="00EC73C7">
      <w:pPr>
        <w:pStyle w:val="Doc-text2"/>
      </w:pPr>
      <w:r>
        <w:t>Kyocera assume any relay UE may be the first relay UE to someone, so it should be provided by each of them.</w:t>
      </w:r>
    </w:p>
    <w:p w14:paraId="7BC37517" w14:textId="77777777" w:rsidR="00EC73C7" w:rsidRDefault="00EC73C7" w:rsidP="00EC73C7">
      <w:pPr>
        <w:pStyle w:val="Doc-text2"/>
      </w:pPr>
      <w:r>
        <w:t>Qualcomm think there may be a problem for model A, where only the first and last relay UEs are visible to the remote UE and the second relay UE’s state cannot be known to the remote.  They think we would need to check with SA2.  Huawei understand that if the first relay is connected it means that all the upstream relays are also connected, and they see no need to consult with SA2 for the RRC container.</w:t>
      </w:r>
    </w:p>
    <w:p w14:paraId="146FFBA7" w14:textId="77777777" w:rsidR="00EC73C7" w:rsidRDefault="00EC73C7" w:rsidP="00EC73C7">
      <w:pPr>
        <w:pStyle w:val="Doc-text2"/>
      </w:pPr>
      <w:r>
        <w:t>ZTE agree that in connected mode the upstream relay UEs have to be connected, so they think the 1-bit flag would be enough.</w:t>
      </w:r>
    </w:p>
    <w:p w14:paraId="2715F8BB" w14:textId="77777777" w:rsidR="00EC73C7" w:rsidRDefault="00EC73C7" w:rsidP="00EC73C7">
      <w:pPr>
        <w:pStyle w:val="Doc-text2"/>
      </w:pPr>
      <w:r>
        <w:t>Qualcomm understand that the upstream relays have to be PC5 connected but not necessarily RRC_CONNECTED.  They are concerned about the case where the intermediate relay UE is a candidate and considers parent relay UEs in all states.</w:t>
      </w:r>
    </w:p>
    <w:p w14:paraId="10F3E737" w14:textId="77777777" w:rsidR="00EC73C7" w:rsidRDefault="00EC73C7" w:rsidP="00EC73C7">
      <w:pPr>
        <w:pStyle w:val="Doc-text2"/>
      </w:pPr>
      <w:r>
        <w:t>Kyocera understand we are doing approach 1 and the upstream relays are in RRC_CONNECTED.</w:t>
      </w:r>
    </w:p>
    <w:p w14:paraId="77F9F52E" w14:textId="77777777" w:rsidR="00EC73C7" w:rsidRDefault="00EC73C7" w:rsidP="00EC73C7">
      <w:pPr>
        <w:pStyle w:val="Doc-text2"/>
      </w:pPr>
      <w:r>
        <w:t>LG think we should discuss at the next meeting.</w:t>
      </w:r>
    </w:p>
    <w:p w14:paraId="4B3FDB7F" w14:textId="77777777" w:rsidR="00EC73C7" w:rsidRDefault="00EC73C7" w:rsidP="00EC73C7">
      <w:pPr>
        <w:pStyle w:val="Doc-text2"/>
      </w:pPr>
      <w:r>
        <w:t>Huawei do not understand the scenario where the first relay is connected and the others are not; we agreed to approach 1 where the connection is established upstream.</w:t>
      </w:r>
    </w:p>
    <w:p w14:paraId="6BD485A7" w14:textId="77777777" w:rsidR="00EC73C7" w:rsidRDefault="00EC73C7" w:rsidP="00EC73C7">
      <w:pPr>
        <w:pStyle w:val="Doc-text2"/>
      </w:pPr>
      <w:r>
        <w:t>Xiaomi do not see a big benefit to indicating the state since the remote may not be able to find a connected candidate relay UE, and they think even an RRC_CONNECTED UE may be in cell edge and not a good candidate.</w:t>
      </w:r>
    </w:p>
    <w:p w14:paraId="531854CC" w14:textId="77777777" w:rsidR="00EC73C7" w:rsidRDefault="00EC73C7" w:rsidP="00EC73C7">
      <w:pPr>
        <w:pStyle w:val="Doc-text2"/>
      </w:pPr>
      <w:r>
        <w:t>NEC think this is necessarily a best-effort mechanism and the remote UE will try to find a connected candidate relay, but it is up to UE implementation to decide.</w:t>
      </w:r>
    </w:p>
    <w:p w14:paraId="6779FD22" w14:textId="77777777" w:rsidR="00EC73C7" w:rsidRDefault="00EC73C7" w:rsidP="00EC73C7">
      <w:pPr>
        <w:pStyle w:val="Doc-text2"/>
      </w:pPr>
      <w:r>
        <w:t>Qualcomm think the relay UE may be broadcasting the discovery message without being in RRC_CONNECTED, and they still think we need to check with SA2; they understand that only the last relay UE includes anything in the RRC container.</w:t>
      </w:r>
    </w:p>
    <w:p w14:paraId="4DF0F830" w14:textId="77777777" w:rsidR="00EC73C7" w:rsidRDefault="00EC73C7" w:rsidP="00EC73C7">
      <w:pPr>
        <w:pStyle w:val="Doc-text2"/>
      </w:pPr>
      <w:r>
        <w:t>InterDigital think there is no requirement to be in connected mode while transmitting discovery, but the potential agreement is to include the state information; they understand that all candidate relays will be transmitting at least SIB1 in the container.  Qualcomm think this is not aligned with the current SA2 spec and only the first and last relay UEs transmit the container.</w:t>
      </w:r>
    </w:p>
    <w:p w14:paraId="306E266D" w14:textId="77777777" w:rsidR="00EC73C7" w:rsidRDefault="00EC73C7" w:rsidP="00EC73C7">
      <w:pPr>
        <w:pStyle w:val="Doc-text2"/>
      </w:pPr>
      <w:r>
        <w:t>LG have a similar understanding to Qualcomm and think the connection is only the PC5 connection.  They want to check with SA2 colleagues and decide next meeting.</w:t>
      </w:r>
    </w:p>
    <w:p w14:paraId="0CC4E709" w14:textId="77777777" w:rsidR="00EC73C7" w:rsidRDefault="00EC73C7" w:rsidP="00EC73C7">
      <w:pPr>
        <w:pStyle w:val="Doc-text2"/>
      </w:pPr>
      <w:r>
        <w:t>Huawei understand that the connection concepts are different, and the proposal here is just that when the UE is in RRC_CONNECTED it will indicate it.</w:t>
      </w:r>
    </w:p>
    <w:p w14:paraId="78E00A06" w14:textId="77777777" w:rsidR="00EC73C7" w:rsidRDefault="00EC73C7" w:rsidP="00EC73C7">
      <w:pPr>
        <w:pStyle w:val="Doc-text2"/>
      </w:pPr>
      <w:r>
        <w:t>InterDigital think we have to have cell access parameters available to the remote UE in discovery, and if that information is no longer available it is not clear why.</w:t>
      </w:r>
    </w:p>
    <w:p w14:paraId="45ED8C81" w14:textId="77777777" w:rsidR="00EC73C7" w:rsidRDefault="00EC73C7" w:rsidP="00EC73C7">
      <w:pPr>
        <w:pStyle w:val="Doc-text2"/>
      </w:pPr>
      <w:r>
        <w:t>Samsung observe that the RRC container is under RAN2 responsibility and there should not be SA2 spec impact.</w:t>
      </w:r>
    </w:p>
    <w:p w14:paraId="4534024F" w14:textId="77777777" w:rsidR="00EC73C7" w:rsidRDefault="00EC73C7" w:rsidP="00EC73C7">
      <w:pPr>
        <w:pStyle w:val="Doc-text2"/>
      </w:pPr>
      <w:r>
        <w:t>Qualcomm clarify that their concern is about the intermediate relay UEs having to add their own RRC containers to a forwarded discovery message.</w:t>
      </w:r>
    </w:p>
    <w:p w14:paraId="77497B8B" w14:textId="77777777" w:rsidR="00EC73C7" w:rsidRDefault="00EC73C7" w:rsidP="00EC73C7">
      <w:pPr>
        <w:pStyle w:val="Doc-text2"/>
      </w:pPr>
      <w:r>
        <w:t>Huawei think the first relay UE could replace the RRC container rather than adding a separate one.</w:t>
      </w:r>
    </w:p>
    <w:p w14:paraId="59158472" w14:textId="77777777" w:rsidR="00EC73C7" w:rsidRDefault="00EC73C7" w:rsidP="00EC73C7">
      <w:pPr>
        <w:pStyle w:val="Doc-text2"/>
      </w:pPr>
      <w:r>
        <w:t>Qualcomm want to avoid changing SA2’s discovery procedure.</w:t>
      </w:r>
    </w:p>
    <w:p w14:paraId="2986FA7C" w14:textId="77777777" w:rsidR="00EC73C7" w:rsidRDefault="00EC73C7" w:rsidP="00EC73C7">
      <w:pPr>
        <w:pStyle w:val="Doc-text2"/>
      </w:pPr>
      <w:r>
        <w:t>Kyocera understood we discussed before that SA2 were looking to RAN2 for guidance on L2 relay.</w:t>
      </w:r>
    </w:p>
    <w:p w14:paraId="3A441E32" w14:textId="77777777" w:rsidR="00EC73C7" w:rsidRDefault="00EC73C7" w:rsidP="00EC73C7">
      <w:pPr>
        <w:pStyle w:val="Doc-text2"/>
      </w:pPr>
    </w:p>
    <w:p w14:paraId="62473203"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Working assumption:</w:t>
      </w:r>
    </w:p>
    <w:p w14:paraId="605692BA"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The Relay UE includes an indication of whether it is RRC_CONNECTED in the discovery message RRC container.  As a baseline, remote UE relay (re)selection behaviour based on this information is left to implementation, and it can be discussed in spec implementation/maintenance if some guidance is needed.  No SA2 spec impact is expected.</w:t>
      </w:r>
    </w:p>
    <w:p w14:paraId="7447CA26"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p>
    <w:p w14:paraId="0123192E"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Companies are asked to confirm with SA2 colleagues if there is any concern with a candidate first relay UE sending the RRC container with its own information.</w:t>
      </w:r>
    </w:p>
    <w:p w14:paraId="3A89B97A" w14:textId="77777777" w:rsidR="00EC73C7" w:rsidRDefault="00EC73C7" w:rsidP="00EC73C7">
      <w:pPr>
        <w:pStyle w:val="Doc-text2"/>
      </w:pPr>
    </w:p>
    <w:p w14:paraId="509D46E6" w14:textId="77777777" w:rsidR="00EC73C7" w:rsidRDefault="00EC73C7" w:rsidP="00EC73C7">
      <w:pPr>
        <w:pStyle w:val="Comments"/>
        <w:rPr>
          <w:lang w:val="en-US"/>
        </w:rPr>
      </w:pPr>
    </w:p>
    <w:p w14:paraId="3CB5D918" w14:textId="77777777" w:rsidR="00EC73C7" w:rsidRDefault="00EC73C7" w:rsidP="00EC73C7">
      <w:pPr>
        <w:pStyle w:val="Comments"/>
        <w:rPr>
          <w:lang w:val="en-US"/>
        </w:rPr>
      </w:pPr>
      <w:r>
        <w:rPr>
          <w:lang w:val="en-US"/>
        </w:rPr>
        <w:t>Flat SRAP configuration structure and L2ID</w:t>
      </w:r>
    </w:p>
    <w:p w14:paraId="27564B02" w14:textId="77777777" w:rsidR="00EC73C7" w:rsidRDefault="00EC73C7" w:rsidP="00EC73C7">
      <w:pPr>
        <w:pStyle w:val="Comments"/>
        <w:rPr>
          <w:lang w:val="en-US"/>
        </w:rPr>
      </w:pPr>
      <w:r>
        <w:rPr>
          <w:lang w:val="en-US"/>
        </w:rPr>
        <w:t>P2-P3</w:t>
      </w:r>
    </w:p>
    <w:p w14:paraId="348844AC" w14:textId="7EBA1A98" w:rsidR="00EC73C7" w:rsidRDefault="00EC73C7" w:rsidP="00EC73C7">
      <w:pPr>
        <w:pStyle w:val="Doc-title"/>
        <w:rPr>
          <w:rFonts w:eastAsiaTheme="minorEastAsia"/>
        </w:rPr>
      </w:pPr>
      <w:r w:rsidRPr="00BD15F8">
        <w:rPr>
          <w:rFonts w:eastAsiaTheme="minorEastAsia"/>
        </w:rPr>
        <w:t>R2-2504160</w:t>
      </w:r>
      <w:r>
        <w:rPr>
          <w:rFonts w:eastAsiaTheme="minorEastAsia"/>
        </w:rPr>
        <w:tab/>
        <w:t>Discussion on control plane procedures</w:t>
      </w:r>
      <w:r>
        <w:rPr>
          <w:rFonts w:eastAsiaTheme="minorEastAsia"/>
        </w:rPr>
        <w:tab/>
        <w:t>Ericsson</w:t>
      </w:r>
      <w:r>
        <w:rPr>
          <w:rFonts w:eastAsiaTheme="minorEastAsia"/>
        </w:rPr>
        <w:tab/>
        <w:t>discussion</w:t>
      </w:r>
      <w:r>
        <w:rPr>
          <w:rFonts w:eastAsiaTheme="minorEastAsia"/>
        </w:rPr>
        <w:tab/>
        <w:t>Rel-19</w:t>
      </w:r>
      <w:r>
        <w:rPr>
          <w:rFonts w:eastAsiaTheme="minorEastAsia"/>
        </w:rPr>
        <w:tab/>
        <w:t>NR_SL_relay_multihop</w:t>
      </w:r>
    </w:p>
    <w:p w14:paraId="6ABF561F" w14:textId="77777777" w:rsidR="00EC73C7" w:rsidRPr="006609D2" w:rsidRDefault="00EC73C7" w:rsidP="00EC73C7">
      <w:pPr>
        <w:pStyle w:val="Agreement"/>
        <w:tabs>
          <w:tab w:val="clear" w:pos="9990"/>
        </w:tabs>
        <w:overflowPunct/>
        <w:autoSpaceDE/>
        <w:autoSpaceDN/>
        <w:adjustRightInd/>
        <w:ind w:left="1619" w:hanging="360"/>
        <w:textAlignment w:val="auto"/>
      </w:pPr>
      <w:r>
        <w:t>Noted</w:t>
      </w:r>
    </w:p>
    <w:p w14:paraId="4957C2B8" w14:textId="77777777" w:rsidR="00EC73C7" w:rsidRDefault="00EC73C7" w:rsidP="00EC73C7">
      <w:pPr>
        <w:pStyle w:val="Doc-text2"/>
      </w:pPr>
    </w:p>
    <w:p w14:paraId="46D5F66B" w14:textId="77777777" w:rsidR="00EC73C7" w:rsidRDefault="00EC73C7" w:rsidP="00EC73C7">
      <w:pPr>
        <w:pStyle w:val="Doc-text2"/>
      </w:pPr>
      <w:r>
        <w:t>Proposal 2</w:t>
      </w:r>
      <w:r>
        <w:tab/>
        <w:t>In the flatten SRAP structure at the relay UE (both last relay and intermediate relay UE), include a field sl-DLNextHop-L2Identity-r19 for configuring the next hop L2 ID for downlink mapping.</w:t>
      </w:r>
    </w:p>
    <w:p w14:paraId="195B3E17" w14:textId="77777777" w:rsidR="00EC73C7" w:rsidRDefault="00EC73C7" w:rsidP="00EC73C7">
      <w:pPr>
        <w:pStyle w:val="Doc-text2"/>
      </w:pPr>
      <w:r>
        <w:t>Proposal 3</w:t>
      </w:r>
      <w:r>
        <w:tab/>
        <w:t>In the flatten SRAP structure at the relay UE (both last relay and intermediate relay UE), for each received SRAP data PDU, the relay UE determines the egress link based on sl-DLNextHop-L2Identity-r19 if it is present, otherwise, based on sl-L2IdentityRemote.</w:t>
      </w:r>
    </w:p>
    <w:p w14:paraId="5C69BC50" w14:textId="77777777" w:rsidR="00EC73C7" w:rsidRDefault="00EC73C7" w:rsidP="00EC73C7">
      <w:pPr>
        <w:pStyle w:val="Doc-text2"/>
      </w:pPr>
    </w:p>
    <w:p w14:paraId="5F6A3F99" w14:textId="77777777" w:rsidR="00EC73C7" w:rsidRDefault="00EC73C7" w:rsidP="00EC73C7">
      <w:pPr>
        <w:pStyle w:val="Doc-text2"/>
      </w:pPr>
      <w:r>
        <w:t>Discussion:</w:t>
      </w:r>
    </w:p>
    <w:p w14:paraId="0A16B810" w14:textId="77777777" w:rsidR="00EC73C7" w:rsidRDefault="00EC73C7" w:rsidP="00EC73C7">
      <w:pPr>
        <w:pStyle w:val="Doc-text2"/>
      </w:pPr>
      <w:r>
        <w:t>OPPO understand that for determining the egress link, both structures have the same behaviour, and the ASN.1 can be changed to a ToAddMod list to allow delta signalling.</w:t>
      </w:r>
    </w:p>
    <w:p w14:paraId="249FEB5F" w14:textId="77777777" w:rsidR="00EC73C7" w:rsidRDefault="00EC73C7" w:rsidP="00EC73C7">
      <w:pPr>
        <w:pStyle w:val="Doc-text2"/>
      </w:pPr>
      <w:r>
        <w:t>Apple think this can be supported with an indirect child list in the configuration, and it is a matter of design choice whether this is a top-level list or for each direct child.  They think having one list may be simpler.</w:t>
      </w:r>
    </w:p>
    <w:p w14:paraId="26155FC6" w14:textId="77777777" w:rsidR="00EC73C7" w:rsidRDefault="00EC73C7" w:rsidP="00EC73C7">
      <w:pPr>
        <w:pStyle w:val="Doc-text2"/>
      </w:pPr>
      <w:r>
        <w:t>Ericsson think the flat structure would allow reflective bearer mapping without a further structure change.  OPPO think this would cause a lot of SRAP impact.</w:t>
      </w:r>
    </w:p>
    <w:p w14:paraId="1D07F49E" w14:textId="77777777" w:rsidR="00EC73C7" w:rsidRDefault="00EC73C7" w:rsidP="00EC73C7">
      <w:pPr>
        <w:pStyle w:val="Doc-text2"/>
      </w:pPr>
      <w:r>
        <w:t>Ericsson think we could decide next meeting, and the flat structure may be more extensible.</w:t>
      </w:r>
    </w:p>
    <w:p w14:paraId="55400207" w14:textId="77777777" w:rsidR="00EC73C7" w:rsidRDefault="00EC73C7" w:rsidP="00EC73C7">
      <w:pPr>
        <w:pStyle w:val="Doc-text2"/>
      </w:pPr>
      <w:r>
        <w:t>Apple agree we could look at a TP next meeting; they have some doubt about the level of SRAP impact.</w:t>
      </w:r>
    </w:p>
    <w:p w14:paraId="139A9BF7" w14:textId="77777777" w:rsidR="00EC73C7" w:rsidRPr="00BD55C2" w:rsidRDefault="00EC73C7" w:rsidP="00EC73C7">
      <w:pPr>
        <w:pStyle w:val="Doc-text2"/>
      </w:pPr>
      <w:r>
        <w:t>Qualcomm think we could progress the current running CR and evaluate in future if anything is broken.</w:t>
      </w:r>
    </w:p>
    <w:p w14:paraId="2D5E08E8" w14:textId="77777777" w:rsidR="00EC73C7" w:rsidRDefault="00EC73C7" w:rsidP="00EC73C7">
      <w:pPr>
        <w:pStyle w:val="Comments"/>
        <w:rPr>
          <w:lang w:val="en-US"/>
        </w:rPr>
      </w:pPr>
    </w:p>
    <w:p w14:paraId="0B886C46" w14:textId="77777777" w:rsidR="00EC73C7" w:rsidRDefault="00EC73C7" w:rsidP="00EC73C7">
      <w:pPr>
        <w:pStyle w:val="Comments"/>
        <w:rPr>
          <w:lang w:val="en-US"/>
        </w:rPr>
      </w:pPr>
      <w:r>
        <w:rPr>
          <w:lang w:val="en-US"/>
        </w:rPr>
        <w:t>SRAP implementation: relay UE operation as remote UE</w:t>
      </w:r>
    </w:p>
    <w:p w14:paraId="0BAE718E" w14:textId="77777777" w:rsidR="00EC73C7" w:rsidRDefault="00EC73C7" w:rsidP="00EC73C7">
      <w:pPr>
        <w:pStyle w:val="Comments"/>
        <w:rPr>
          <w:lang w:val="en-US"/>
        </w:rPr>
      </w:pPr>
      <w:r>
        <w:rPr>
          <w:lang w:val="en-US"/>
        </w:rPr>
        <w:t>P1c-P5</w:t>
      </w:r>
    </w:p>
    <w:p w14:paraId="3E4709EF" w14:textId="1370FCC7" w:rsidR="00EC73C7" w:rsidRDefault="00EC73C7" w:rsidP="00EC73C7">
      <w:pPr>
        <w:pStyle w:val="Doc-title"/>
        <w:rPr>
          <w:rFonts w:eastAsiaTheme="minorEastAsia"/>
        </w:rPr>
      </w:pPr>
      <w:r w:rsidRPr="00BD15F8">
        <w:rPr>
          <w:rFonts w:eastAsiaTheme="minorEastAsia"/>
        </w:rPr>
        <w:t>R2-2504642</w:t>
      </w:r>
      <w:r>
        <w:rPr>
          <w:rFonts w:eastAsiaTheme="minorEastAsia"/>
        </w:rPr>
        <w:tab/>
        <w:t>SRAP design for R19 multi-hop SL relaying and remaining Control Plane issues</w:t>
      </w:r>
      <w:r>
        <w:rPr>
          <w:rFonts w:eastAsiaTheme="minorEastAsia"/>
        </w:rPr>
        <w:tab/>
        <w:t>Samsung R&amp;D Institute UK</w:t>
      </w:r>
      <w:r>
        <w:rPr>
          <w:rFonts w:eastAsiaTheme="minorEastAsia"/>
        </w:rPr>
        <w:tab/>
        <w:t>discussion</w:t>
      </w:r>
    </w:p>
    <w:p w14:paraId="4654FC40" w14:textId="77777777" w:rsidR="00EC73C7" w:rsidRPr="00713C4F" w:rsidRDefault="00EC73C7" w:rsidP="00EC73C7">
      <w:pPr>
        <w:pStyle w:val="Agreement"/>
        <w:tabs>
          <w:tab w:val="clear" w:pos="9990"/>
        </w:tabs>
        <w:overflowPunct/>
        <w:autoSpaceDE/>
        <w:autoSpaceDN/>
        <w:adjustRightInd/>
        <w:ind w:left="1619" w:hanging="360"/>
        <w:textAlignment w:val="auto"/>
      </w:pPr>
      <w:r>
        <w:t>Noted</w:t>
      </w:r>
    </w:p>
    <w:p w14:paraId="455E08B4" w14:textId="77777777" w:rsidR="00EC73C7" w:rsidRDefault="00EC73C7" w:rsidP="00EC73C7">
      <w:pPr>
        <w:pStyle w:val="Doc-text2"/>
      </w:pPr>
    </w:p>
    <w:p w14:paraId="4380B8FB" w14:textId="77777777" w:rsidR="00EC73C7" w:rsidRDefault="00EC73C7" w:rsidP="00EC73C7">
      <w:pPr>
        <w:pStyle w:val="Doc-text2"/>
      </w:pPr>
      <w:r>
        <w:t>Proposal 1c. RAN2 to clarify whether the simultaneous operation (if supported/relevant) of R19 MH “intermediate” and “first” relays as Remote UE is to be based on procedures for R17/18 (legacy) U2N Remote UEs (which is what the 38.300 running CR draft seems to hint at), or on procedures for legacy U2N Relay UE (which is the approach adopted by 38.351 running CR draft, but without discussing possible simultaneous operation).</w:t>
      </w:r>
    </w:p>
    <w:p w14:paraId="3C455BFC" w14:textId="77777777" w:rsidR="00EC73C7" w:rsidRDefault="00EC73C7" w:rsidP="00EC73C7">
      <w:pPr>
        <w:pStyle w:val="Doc-text2"/>
      </w:pPr>
    </w:p>
    <w:p w14:paraId="4BE6B47A" w14:textId="77777777" w:rsidR="00EC73C7" w:rsidRDefault="00EC73C7" w:rsidP="00EC73C7">
      <w:pPr>
        <w:pStyle w:val="Doc-text2"/>
      </w:pPr>
      <w:r>
        <w:t>Discussion:</w:t>
      </w:r>
    </w:p>
    <w:p w14:paraId="6CA695AB" w14:textId="77777777" w:rsidR="00EC73C7" w:rsidRDefault="00EC73C7" w:rsidP="00EC73C7">
      <w:pPr>
        <w:pStyle w:val="Doc-text2"/>
      </w:pPr>
      <w:r>
        <w:t>OPPO understand that stage 2 and stage 3 CRs are aligned, and the intermediate relay can be seen as a U2N relay.  Samsung are concerned about the possible need for spec impact for it to operate also as a remote UE.</w:t>
      </w:r>
    </w:p>
    <w:p w14:paraId="4DC8A9CC" w14:textId="77777777" w:rsidR="00EC73C7" w:rsidRDefault="00EC73C7" w:rsidP="00EC73C7">
      <w:pPr>
        <w:pStyle w:val="Doc-text2"/>
      </w:pPr>
      <w:r>
        <w:t>Huawei think the definitions could be clarified to indicate that the intermediate relay UEs first access the network as remote UEs, without modifying the procedural text.  Samsung wonder if the relay UE can have its own traffic while operating as a relay UE.  OPPO think this is related to P2, and they see the point that some SRAP behaviour needs to be added to capture terminating traffic at the relay UE.</w:t>
      </w:r>
    </w:p>
    <w:p w14:paraId="2626C782" w14:textId="77777777" w:rsidR="00EC73C7" w:rsidRDefault="00EC73C7" w:rsidP="00EC73C7">
      <w:pPr>
        <w:pStyle w:val="Doc-text2"/>
      </w:pPr>
      <w:r>
        <w:t>Kyocera wonder if there is a restriction making the relay UE be in RRC_CONNECTED to act as a remote UE; they understand that discovery does not depend on the RRC state today, and they wonder if the UE can advertise as a relay UE before it has gone to RRC_CONNECTED as a remote UE.  Huawei think there is no restriction on when discovery starts.</w:t>
      </w:r>
    </w:p>
    <w:p w14:paraId="38C09C3F" w14:textId="77777777" w:rsidR="00EC73C7" w:rsidRDefault="00EC73C7" w:rsidP="00EC73C7">
      <w:pPr>
        <w:pStyle w:val="Doc-text2"/>
      </w:pPr>
      <w:r>
        <w:t>Apple are not sure if a definition change is needed.  They think there are a lot of possible combinations and we do not need to capture them all.  Samsung think the case of a relay UE having its own traffic needs to be clear and it may relate to a capability discussion.  Samsung think from the capability perspective it is necessary to operate as a remote UE first for setup, so it should be OK to capture this case in the definitions.</w:t>
      </w:r>
    </w:p>
    <w:p w14:paraId="5036E471" w14:textId="77777777" w:rsidR="00EC73C7" w:rsidRDefault="00EC73C7" w:rsidP="00EC73C7">
      <w:pPr>
        <w:pStyle w:val="Doc-text2"/>
      </w:pPr>
      <w:r>
        <w:t>LG are also not sure that we need to change the definitions as long as the functionality is clear.</w:t>
      </w:r>
    </w:p>
    <w:p w14:paraId="64E6AECC" w14:textId="77777777" w:rsidR="00EC73C7" w:rsidRDefault="00EC73C7" w:rsidP="00EC73C7">
      <w:pPr>
        <w:pStyle w:val="Doc-text2"/>
      </w:pPr>
      <w:r>
        <w:t>Qualcomm think it only needs to be documented in stage 2.  Chair thinks there could be stage 3 impact, e.g., when a UE acting in both roles receives a packet and needs to know which procedure to apply.  Samsung think we should be aware of this issue.</w:t>
      </w:r>
    </w:p>
    <w:p w14:paraId="00CCA998" w14:textId="77777777" w:rsidR="00EC73C7" w:rsidRDefault="00EC73C7" w:rsidP="00EC73C7">
      <w:pPr>
        <w:pStyle w:val="Doc-text2"/>
      </w:pPr>
    </w:p>
    <w:p w14:paraId="4692EBC2"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0D6B4C85"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The intermediate relay UE can have its own traffic acting as a remote UE simultaneously.  Running CRs will be checked to make sure this functionality is supported.</w:t>
      </w:r>
    </w:p>
    <w:p w14:paraId="68633D7E"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Clarify in the normative text that the UE can be a relay and remote UE simultaneously (to be determined case by case where it needs to be documented).</w:t>
      </w:r>
    </w:p>
    <w:p w14:paraId="423AE6EF" w14:textId="77777777" w:rsidR="00EC73C7" w:rsidRDefault="00EC73C7" w:rsidP="00EC73C7">
      <w:pPr>
        <w:pStyle w:val="Doc-text2"/>
      </w:pPr>
    </w:p>
    <w:p w14:paraId="68BA48B2" w14:textId="77777777" w:rsidR="00EC73C7" w:rsidRDefault="00EC73C7" w:rsidP="00EC73C7">
      <w:pPr>
        <w:pStyle w:val="Doc-text2"/>
      </w:pPr>
      <w:r>
        <w:t>Proposal 2. To cover the operation of a R19 intermediate Relay UE, the receiving SRAP operation of legacy U2N Remote UE in the downstream needs to be modified so that – based on the UE ID field of the received SRAP packet – the UE either delivers the packet to higher layers, or passes it on to the transmitting part of the SRAP entity.</w:t>
      </w:r>
    </w:p>
    <w:p w14:paraId="4D83C7C1" w14:textId="77777777" w:rsidR="00EC73C7" w:rsidRDefault="00EC73C7" w:rsidP="00EC73C7">
      <w:pPr>
        <w:pStyle w:val="Doc-text2"/>
      </w:pPr>
      <w:r>
        <w:t>Proposal 3. To cover the operation of a R19 intermediate Relay UE, the transmitting SRAP operation of legacy U2N Remote UE in the downstream needs to be introduced so that it can receive an SRAP packet from the receiving part of the SRAP entity, and so that it can – based on the next hop configured for this Relay UE per destination UE – determine the next Relay UE (or destination Remote UE, if the Relay in question is a first Relay UE) to deliver the packet to.</w:t>
      </w:r>
    </w:p>
    <w:p w14:paraId="539310F4" w14:textId="77777777" w:rsidR="00EC73C7" w:rsidRDefault="00EC73C7" w:rsidP="00EC73C7">
      <w:pPr>
        <w:pStyle w:val="Doc-text2"/>
      </w:pPr>
      <w:r>
        <w:t>Proposal 4. To cover the operation of a R19 intermediate Relay UE, the receiving SRAP operation of legacy U2N Remote UE in the upstream needs to be introduced so that the UE can receive and process SRAP packets from other UEs.</w:t>
      </w:r>
    </w:p>
    <w:p w14:paraId="4BFE3250" w14:textId="77777777" w:rsidR="00EC73C7" w:rsidRPr="00DB6939" w:rsidRDefault="00EC73C7" w:rsidP="00EC73C7">
      <w:pPr>
        <w:pStyle w:val="Doc-text2"/>
      </w:pPr>
      <w:r>
        <w:t>Proposal 5. To cover the operation of the R19 last Relay UE, the legacy U2N Relay UE handling of SRB0 can be modified to apply the special SRB0 handling only for SL UEs attaching directly to this last Relay UE.</w:t>
      </w:r>
    </w:p>
    <w:p w14:paraId="71DD0073" w14:textId="77777777" w:rsidR="00EC73C7" w:rsidRDefault="00EC73C7" w:rsidP="00EC73C7">
      <w:pPr>
        <w:pStyle w:val="Comments"/>
        <w:rPr>
          <w:lang w:val="en-US"/>
        </w:rPr>
      </w:pPr>
    </w:p>
    <w:p w14:paraId="4667305E" w14:textId="77777777" w:rsidR="00EC73C7" w:rsidRDefault="00EC73C7" w:rsidP="00EC73C7">
      <w:pPr>
        <w:pStyle w:val="Comments"/>
        <w:rPr>
          <w:lang w:val="en-US"/>
        </w:rPr>
      </w:pPr>
      <w:r>
        <w:rPr>
          <w:lang w:val="en-US"/>
        </w:rPr>
        <w:t>Resource allocation and hop-by-hop link quality reporting (separate proposals)</w:t>
      </w:r>
    </w:p>
    <w:p w14:paraId="7FB751E6" w14:textId="77777777" w:rsidR="00EC73C7" w:rsidRDefault="00EC73C7" w:rsidP="00EC73C7">
      <w:pPr>
        <w:pStyle w:val="Comments"/>
        <w:rPr>
          <w:lang w:val="en-US"/>
        </w:rPr>
      </w:pPr>
      <w:r>
        <w:rPr>
          <w:lang w:val="en-US"/>
        </w:rPr>
        <w:t>P12-P13</w:t>
      </w:r>
    </w:p>
    <w:p w14:paraId="36CDD6E5" w14:textId="568FF38E" w:rsidR="00EC73C7" w:rsidRDefault="00EC73C7" w:rsidP="00EC73C7">
      <w:pPr>
        <w:pStyle w:val="Doc-title"/>
        <w:rPr>
          <w:rFonts w:eastAsiaTheme="minorEastAsia"/>
        </w:rPr>
      </w:pPr>
      <w:r w:rsidRPr="00BD15F8">
        <w:rPr>
          <w:rFonts w:eastAsiaTheme="minorEastAsia"/>
        </w:rPr>
        <w:t>R2-2504359</w:t>
      </w:r>
      <w:r>
        <w:rPr>
          <w:rFonts w:eastAsiaTheme="minorEastAsia"/>
        </w:rPr>
        <w:tab/>
        <w:t>discussion on C-plane procedure for multi-hop relay</w:t>
      </w:r>
      <w:r>
        <w:rPr>
          <w:rFonts w:eastAsiaTheme="minorEastAsia"/>
        </w:rPr>
        <w:tab/>
        <w:t>Sharp</w:t>
      </w:r>
      <w:r>
        <w:rPr>
          <w:rFonts w:eastAsiaTheme="minorEastAsia"/>
        </w:rPr>
        <w:tab/>
        <w:t>discussion</w:t>
      </w:r>
      <w:r>
        <w:rPr>
          <w:rFonts w:eastAsiaTheme="minorEastAsia"/>
        </w:rPr>
        <w:tab/>
        <w:t>Rel-19</w:t>
      </w:r>
      <w:r>
        <w:rPr>
          <w:rFonts w:eastAsiaTheme="minorEastAsia"/>
        </w:rPr>
        <w:tab/>
        <w:t>NR_SL_relay_multihop-Core</w:t>
      </w:r>
    </w:p>
    <w:p w14:paraId="11B9F03A" w14:textId="77777777" w:rsidR="00EC73C7" w:rsidRDefault="00EC73C7" w:rsidP="00EC73C7">
      <w:pPr>
        <w:pStyle w:val="Doc-text2"/>
      </w:pPr>
    </w:p>
    <w:p w14:paraId="25419D2A" w14:textId="77777777" w:rsidR="00EC73C7" w:rsidRDefault="00EC73C7" w:rsidP="00EC73C7">
      <w:pPr>
        <w:pStyle w:val="Doc-text2"/>
      </w:pPr>
      <w:r>
        <w:t>Proposal 12. The principles of resource allocation follow the legacy mechanism, i.e., last relay can be configured with mode 1 resource allocation, and remote UE and other relay UEs are configured with mode 2 resource allocation.</w:t>
      </w:r>
    </w:p>
    <w:p w14:paraId="613721A8" w14:textId="77777777" w:rsidR="00EC73C7" w:rsidRDefault="00EC73C7" w:rsidP="00EC73C7">
      <w:pPr>
        <w:pStyle w:val="Doc-text2"/>
      </w:pPr>
      <w:r>
        <w:t>Proposal 13. UE reports hop-by-hop link quality to gNB for path selection and split QoS configuration.</w:t>
      </w:r>
    </w:p>
    <w:p w14:paraId="1B131C39" w14:textId="77777777" w:rsidR="00EC73C7" w:rsidRDefault="00EC73C7" w:rsidP="00EC73C7">
      <w:pPr>
        <w:pStyle w:val="Comments"/>
        <w:rPr>
          <w:lang w:val="en-US"/>
        </w:rPr>
      </w:pPr>
    </w:p>
    <w:p w14:paraId="472E89A7" w14:textId="77777777" w:rsidR="00EC73C7" w:rsidRDefault="00EC73C7" w:rsidP="00EC73C7">
      <w:pPr>
        <w:pStyle w:val="Comments"/>
        <w:rPr>
          <w:lang w:val="en-US"/>
        </w:rPr>
      </w:pPr>
      <w:r>
        <w:rPr>
          <w:lang w:val="en-US"/>
        </w:rPr>
        <w:t>Paging through connected relays</w:t>
      </w:r>
    </w:p>
    <w:p w14:paraId="5F63A86D" w14:textId="77777777" w:rsidR="00EC73C7" w:rsidRDefault="00EC73C7" w:rsidP="00EC73C7">
      <w:pPr>
        <w:pStyle w:val="Comments"/>
        <w:rPr>
          <w:lang w:val="en-US"/>
        </w:rPr>
      </w:pPr>
      <w:r>
        <w:rPr>
          <w:lang w:val="en-US"/>
        </w:rPr>
        <w:t>P8-P10</w:t>
      </w:r>
    </w:p>
    <w:p w14:paraId="0D4158DC" w14:textId="2ECA9BE1" w:rsidR="00EC73C7" w:rsidRDefault="00EC73C7" w:rsidP="00EC73C7">
      <w:pPr>
        <w:pStyle w:val="Doc-title"/>
        <w:rPr>
          <w:rFonts w:eastAsiaTheme="minorEastAsia"/>
        </w:rPr>
      </w:pPr>
      <w:r w:rsidRPr="00BD15F8">
        <w:rPr>
          <w:rFonts w:eastAsiaTheme="minorEastAsia"/>
        </w:rPr>
        <w:t>R2-2504155</w:t>
      </w:r>
      <w:r>
        <w:rPr>
          <w:rFonts w:eastAsiaTheme="minorEastAsia"/>
        </w:rPr>
        <w:tab/>
        <w:t>Open Issues on SI and Paging for Multi-Hop U2N Relays</w:t>
      </w:r>
      <w:r>
        <w:rPr>
          <w:rFonts w:eastAsiaTheme="minorEastAsia"/>
        </w:rPr>
        <w:tab/>
        <w:t>InterDigital</w:t>
      </w:r>
      <w:r>
        <w:rPr>
          <w:rFonts w:eastAsiaTheme="minorEastAsia"/>
        </w:rPr>
        <w:tab/>
        <w:t>discussion</w:t>
      </w:r>
      <w:r>
        <w:rPr>
          <w:rFonts w:eastAsiaTheme="minorEastAsia"/>
        </w:rPr>
        <w:tab/>
        <w:t>Rel-19</w:t>
      </w:r>
      <w:r>
        <w:rPr>
          <w:rFonts w:eastAsiaTheme="minorEastAsia"/>
        </w:rPr>
        <w:tab/>
        <w:t>NR_SL_relay_multihop</w:t>
      </w:r>
    </w:p>
    <w:p w14:paraId="1EFA9BAF" w14:textId="77777777" w:rsidR="00EC73C7" w:rsidRDefault="00EC73C7" w:rsidP="00EC73C7">
      <w:pPr>
        <w:pStyle w:val="Doc-text2"/>
      </w:pPr>
    </w:p>
    <w:p w14:paraId="0F333F0D" w14:textId="77777777" w:rsidR="00EC73C7" w:rsidRDefault="00EC73C7" w:rsidP="00EC73C7">
      <w:pPr>
        <w:pStyle w:val="Doc-text2"/>
      </w:pPr>
      <w:r>
        <w:t>Proposal 8:</w:t>
      </w:r>
      <w:r>
        <w:tab/>
        <w:t xml:space="preserve">An RRC_CONNECTED last relay UE can monitor paging on behalf of each RRC_IDLE/RRC_INACTIVE intermediate relay UE and remote UE connected to it via multi-hop when the last relay UE’s active BWP is configured with the common search space. </w:t>
      </w:r>
    </w:p>
    <w:p w14:paraId="3C068B39" w14:textId="77777777" w:rsidR="00EC73C7" w:rsidRDefault="00EC73C7" w:rsidP="00EC73C7">
      <w:pPr>
        <w:pStyle w:val="Doc-text2"/>
      </w:pPr>
      <w:r>
        <w:t>Proposal 9:</w:t>
      </w:r>
      <w:r>
        <w:tab/>
        <w:t xml:space="preserve">To receive paging for RRC_IDLE/RRC_INACTIVE intermediate relays and remote UEs, a last relay UE in RRC_CONNECTED without common search space configured in the active BWP requests/receives the paging in dedicated RRC signalling. </w:t>
      </w:r>
    </w:p>
    <w:p w14:paraId="6217D7B5" w14:textId="77777777" w:rsidR="00EC73C7" w:rsidRDefault="00EC73C7" w:rsidP="00EC73C7">
      <w:pPr>
        <w:pStyle w:val="Doc-text2"/>
      </w:pPr>
      <w:r>
        <w:t>Proposal 10:</w:t>
      </w:r>
      <w:r>
        <w:tab/>
        <w:t>To receive paging for RRC_IDLE/RRC_INACTIVE child UEs (intermediate relays and/or remote UEs), an intermediate relay UE in RRC_CONNECTED requests/receives the paging in dedicated RRC signalling.</w:t>
      </w:r>
    </w:p>
    <w:p w14:paraId="47BB17F7" w14:textId="77777777" w:rsidR="00EC73C7" w:rsidRDefault="00EC73C7" w:rsidP="00EC73C7">
      <w:pPr>
        <w:pStyle w:val="Comments"/>
        <w:rPr>
          <w:lang w:val="en-US"/>
        </w:rPr>
      </w:pPr>
    </w:p>
    <w:p w14:paraId="6F933711" w14:textId="77777777" w:rsidR="00EC73C7" w:rsidRDefault="00EC73C7" w:rsidP="00EC73C7">
      <w:pPr>
        <w:pStyle w:val="Comments"/>
        <w:rPr>
          <w:lang w:val="en-US"/>
        </w:rPr>
      </w:pPr>
      <w:r>
        <w:rPr>
          <w:lang w:val="en-US"/>
        </w:rPr>
        <w:t>Upstream failure handling (any remaining cases after AI 8.13.2)</w:t>
      </w:r>
    </w:p>
    <w:p w14:paraId="7DB48D4B" w14:textId="77777777" w:rsidR="00EC73C7" w:rsidRDefault="00EC73C7" w:rsidP="00EC73C7">
      <w:pPr>
        <w:pStyle w:val="Comments"/>
        <w:rPr>
          <w:lang w:val="en-US"/>
        </w:rPr>
      </w:pPr>
      <w:r>
        <w:rPr>
          <w:lang w:val="en-US"/>
        </w:rPr>
        <w:t>P2-P3</w:t>
      </w:r>
    </w:p>
    <w:p w14:paraId="129D7BD9" w14:textId="6BA107FF" w:rsidR="00EC73C7" w:rsidRDefault="00EC73C7" w:rsidP="00EC73C7">
      <w:pPr>
        <w:pStyle w:val="Doc-title"/>
        <w:rPr>
          <w:rFonts w:eastAsiaTheme="minorEastAsia"/>
        </w:rPr>
      </w:pPr>
      <w:r w:rsidRPr="00BD15F8">
        <w:rPr>
          <w:rFonts w:eastAsiaTheme="minorEastAsia"/>
        </w:rPr>
        <w:t>R2-2503923</w:t>
      </w:r>
      <w:r>
        <w:rPr>
          <w:rFonts w:eastAsiaTheme="minorEastAsia"/>
        </w:rPr>
        <w:tab/>
        <w:t>Control plane in Multi-hop relay</w:t>
      </w:r>
      <w:r>
        <w:rPr>
          <w:rFonts w:eastAsiaTheme="minorEastAsia"/>
        </w:rPr>
        <w:tab/>
        <w:t>Lenovo</w:t>
      </w:r>
      <w:r>
        <w:rPr>
          <w:rFonts w:eastAsiaTheme="minorEastAsia"/>
        </w:rPr>
        <w:tab/>
        <w:t>discussion</w:t>
      </w:r>
      <w:r>
        <w:rPr>
          <w:rFonts w:eastAsiaTheme="minorEastAsia"/>
        </w:rPr>
        <w:tab/>
        <w:t>Rel-19</w:t>
      </w:r>
    </w:p>
    <w:p w14:paraId="3EA4E237" w14:textId="77777777" w:rsidR="00EC73C7" w:rsidRDefault="00EC73C7" w:rsidP="00EC73C7">
      <w:pPr>
        <w:pStyle w:val="Doc-text2"/>
      </w:pPr>
    </w:p>
    <w:p w14:paraId="56871C2A" w14:textId="77777777" w:rsidR="00EC73C7" w:rsidRDefault="00EC73C7" w:rsidP="00EC73C7">
      <w:pPr>
        <w:pStyle w:val="Doc-text2"/>
      </w:pPr>
      <w:r>
        <w:t>Proposal 2: The intermediate relay UE can transmit either PC5-S release or notification message caused by one of the following as legacy:</w:t>
      </w:r>
    </w:p>
    <w:p w14:paraId="18505C57" w14:textId="77777777" w:rsidR="00EC73C7" w:rsidRDefault="00EC73C7" w:rsidP="00EC73C7">
      <w:pPr>
        <w:pStyle w:val="Doc-text2"/>
      </w:pPr>
      <w:r>
        <w:t>-</w:t>
      </w:r>
      <w:r>
        <w:tab/>
        <w:t>if the intermediate relay UE detects PC5 RLF between intermediate relay UE and its parent relay UE (e.g. another intermediate relay UE or last Relay UE);</w:t>
      </w:r>
    </w:p>
    <w:p w14:paraId="5DF32A5A" w14:textId="77777777" w:rsidR="00EC73C7" w:rsidRDefault="00EC73C7" w:rsidP="00EC73C7">
      <w:pPr>
        <w:pStyle w:val="Doc-text2"/>
      </w:pPr>
      <w:r>
        <w:t>-</w:t>
      </w:r>
      <w:r>
        <w:tab/>
        <w:t>if the intermediate relay UE detects RLF on Uu interface;</w:t>
      </w:r>
    </w:p>
    <w:p w14:paraId="54ACBA1A" w14:textId="77777777" w:rsidR="00EC73C7" w:rsidRDefault="00EC73C7" w:rsidP="00EC73C7">
      <w:pPr>
        <w:pStyle w:val="Doc-text2"/>
      </w:pPr>
      <w:r>
        <w:t>-</w:t>
      </w:r>
      <w:r>
        <w:tab/>
        <w:t>if the intermediate relay UE receives RRCReconfiguration message for HO;</w:t>
      </w:r>
    </w:p>
    <w:p w14:paraId="016C5782" w14:textId="77777777" w:rsidR="00EC73C7" w:rsidRDefault="00EC73C7" w:rsidP="00EC73C7">
      <w:pPr>
        <w:pStyle w:val="Doc-text2"/>
      </w:pPr>
      <w:r>
        <w:t>-</w:t>
      </w:r>
      <w:r>
        <w:tab/>
        <w:t>if the intermediate relay UE performs cell reselection;</w:t>
      </w:r>
    </w:p>
    <w:p w14:paraId="3465C475" w14:textId="77777777" w:rsidR="00EC73C7" w:rsidRDefault="00EC73C7" w:rsidP="00EC73C7">
      <w:pPr>
        <w:pStyle w:val="Doc-text2"/>
      </w:pPr>
      <w:r>
        <w:t>-</w:t>
      </w:r>
      <w:r>
        <w:tab/>
        <w:t>if the intermediate relay UE fails Uu RRC connection establishment/Resume via last Relay UE.</w:t>
      </w:r>
    </w:p>
    <w:p w14:paraId="3F2E991E" w14:textId="77777777" w:rsidR="00EC73C7" w:rsidRDefault="00EC73C7" w:rsidP="00EC73C7">
      <w:pPr>
        <w:pStyle w:val="Doc-text2"/>
      </w:pPr>
    </w:p>
    <w:p w14:paraId="79B4E65B" w14:textId="77777777" w:rsidR="00EC73C7" w:rsidRDefault="00EC73C7" w:rsidP="00EC73C7">
      <w:pPr>
        <w:pStyle w:val="Doc-text2"/>
      </w:pPr>
      <w:r>
        <w:t>Proposal 3: After the intermediate relay UE receives notification message (or PC5-S release message) from its parent intermediate relay UE (e.g. another intermediate relay UE or last relay UE), the intermediate relay UE can transmit either PC5 unicast link release or notification message to its child UE. The indication type of notification message can be e.g., reception of notification message or reception of release message.</w:t>
      </w:r>
    </w:p>
    <w:p w14:paraId="2BF61A1C" w14:textId="77777777" w:rsidR="00EC73C7" w:rsidRPr="00BD55C2" w:rsidRDefault="00EC73C7" w:rsidP="00EC73C7">
      <w:pPr>
        <w:pStyle w:val="Doc-text2"/>
      </w:pPr>
    </w:p>
    <w:p w14:paraId="1B547120" w14:textId="77777777" w:rsidR="00EC73C7" w:rsidRDefault="00EC73C7" w:rsidP="00EC73C7">
      <w:pPr>
        <w:pStyle w:val="Comments"/>
        <w:rPr>
          <w:lang w:val="en-US"/>
        </w:rPr>
      </w:pPr>
      <w:r>
        <w:rPr>
          <w:lang w:val="en-US"/>
        </w:rPr>
        <w:t>Other contributions</w:t>
      </w:r>
    </w:p>
    <w:p w14:paraId="1184A102" w14:textId="4CDA3BE3" w:rsidR="00EC73C7" w:rsidRDefault="00EC73C7" w:rsidP="00EC73C7">
      <w:pPr>
        <w:pStyle w:val="Doc-title"/>
        <w:rPr>
          <w:rFonts w:eastAsiaTheme="minorEastAsia"/>
        </w:rPr>
      </w:pPr>
      <w:r w:rsidRPr="00BD15F8">
        <w:rPr>
          <w:rFonts w:eastAsiaTheme="minorEastAsia"/>
        </w:rPr>
        <w:t>R2-2503387</w:t>
      </w:r>
      <w:r w:rsidRPr="00BB07BA">
        <w:rPr>
          <w:rFonts w:eastAsiaTheme="minorEastAsia"/>
        </w:rPr>
        <w:tab/>
        <w:t>Remaining issues for Control Plane Procedures</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w:t>
      </w:r>
    </w:p>
    <w:p w14:paraId="28218F09" w14:textId="5FC55DE6" w:rsidR="00EC73C7" w:rsidRDefault="00EC73C7" w:rsidP="00EC73C7">
      <w:pPr>
        <w:pStyle w:val="Doc-title"/>
        <w:rPr>
          <w:rFonts w:eastAsiaTheme="minorEastAsia"/>
        </w:rPr>
      </w:pPr>
      <w:r w:rsidRPr="00BD15F8">
        <w:rPr>
          <w:rFonts w:eastAsiaTheme="minorEastAsia"/>
        </w:rPr>
        <w:t>R2-2503432</w:t>
      </w:r>
      <w:r w:rsidRPr="00BB07BA">
        <w:rPr>
          <w:rFonts w:eastAsiaTheme="minorEastAsia"/>
        </w:rPr>
        <w:tab/>
        <w:t>Discussion on the Control Plane Procedures</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NR_SL_relay_multihop-Core</w:t>
      </w:r>
    </w:p>
    <w:p w14:paraId="2A7926C9" w14:textId="70BCCBE6" w:rsidR="00EC73C7" w:rsidRDefault="00EC73C7" w:rsidP="00EC73C7">
      <w:pPr>
        <w:pStyle w:val="Doc-title"/>
        <w:rPr>
          <w:rFonts w:eastAsiaTheme="minorEastAsia"/>
        </w:rPr>
      </w:pPr>
      <w:r w:rsidRPr="00BD15F8">
        <w:rPr>
          <w:rFonts w:eastAsiaTheme="minorEastAsia"/>
        </w:rPr>
        <w:t>R2-2503677</w:t>
      </w:r>
      <w:r w:rsidRPr="00BB07BA">
        <w:rPr>
          <w:rFonts w:eastAsiaTheme="minorEastAsia"/>
        </w:rPr>
        <w:tab/>
        <w:t>Discussion on control plane aspects for NR sidelink multi-hop relay</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NR_SL_relay_multihop-Core</w:t>
      </w:r>
    </w:p>
    <w:p w14:paraId="04D1B0AF" w14:textId="0AA4A410" w:rsidR="00EC73C7" w:rsidRDefault="00EC73C7" w:rsidP="00EC73C7">
      <w:pPr>
        <w:pStyle w:val="Doc-title"/>
        <w:rPr>
          <w:rFonts w:eastAsiaTheme="minorEastAsia"/>
        </w:rPr>
      </w:pPr>
      <w:r w:rsidRPr="00BD15F8">
        <w:rPr>
          <w:rFonts w:eastAsiaTheme="minorEastAsia"/>
        </w:rPr>
        <w:t>R2-2503727</w:t>
      </w:r>
      <w:r w:rsidRPr="00BB07BA">
        <w:rPr>
          <w:rFonts w:eastAsiaTheme="minorEastAsia"/>
        </w:rPr>
        <w:tab/>
        <w:t>Discussion on SRAP and Control Plane for Multi-hop Layer-2 U2N Relay</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w:t>
      </w:r>
    </w:p>
    <w:p w14:paraId="7B73DDDF" w14:textId="54AABADA" w:rsidR="00EC73C7" w:rsidRDefault="00EC73C7" w:rsidP="00EC73C7">
      <w:pPr>
        <w:pStyle w:val="Doc-title"/>
        <w:rPr>
          <w:rFonts w:eastAsiaTheme="minorEastAsia"/>
        </w:rPr>
      </w:pPr>
      <w:r w:rsidRPr="00BD15F8">
        <w:rPr>
          <w:rFonts w:eastAsiaTheme="minorEastAsia"/>
        </w:rPr>
        <w:t>R2-2503925</w:t>
      </w:r>
      <w:r w:rsidRPr="00BB07BA">
        <w:rPr>
          <w:rFonts w:eastAsiaTheme="minorEastAsia"/>
        </w:rPr>
        <w:tab/>
        <w:t>Discussion on the control plane procedure for multi-hop U2N relay</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w:t>
      </w:r>
    </w:p>
    <w:p w14:paraId="2713ABF9" w14:textId="77777777" w:rsidR="00EC73C7" w:rsidRPr="00B97006" w:rsidRDefault="00EC73C7" w:rsidP="00EC73C7">
      <w:pPr>
        <w:pStyle w:val="Agreement"/>
        <w:tabs>
          <w:tab w:val="clear" w:pos="9990"/>
        </w:tabs>
        <w:overflowPunct/>
        <w:autoSpaceDE/>
        <w:autoSpaceDN/>
        <w:adjustRightInd/>
        <w:ind w:left="1619" w:hanging="360"/>
        <w:textAlignment w:val="auto"/>
      </w:pPr>
      <w:r>
        <w:t>Revised in R2-2504667</w:t>
      </w:r>
    </w:p>
    <w:p w14:paraId="38B941F4" w14:textId="08C8134D" w:rsidR="00EC73C7" w:rsidRDefault="00EC73C7" w:rsidP="00EC73C7">
      <w:pPr>
        <w:pStyle w:val="Doc-title"/>
        <w:rPr>
          <w:rFonts w:eastAsiaTheme="minorEastAsia"/>
        </w:rPr>
      </w:pPr>
      <w:r w:rsidRPr="00BD15F8">
        <w:rPr>
          <w:rFonts w:eastAsiaTheme="minorEastAsia"/>
        </w:rPr>
        <w:t>R2-2504667</w:t>
      </w:r>
      <w:r>
        <w:rPr>
          <w:rFonts w:eastAsiaTheme="minorEastAsia"/>
        </w:rPr>
        <w:tab/>
        <w:t>Discussion on the control plane procedure for multi-hop U2N relay</w:t>
      </w:r>
      <w:r>
        <w:rPr>
          <w:rFonts w:eastAsiaTheme="minorEastAsia"/>
        </w:rPr>
        <w:tab/>
        <w:t>LG Electronics Inc.</w:t>
      </w:r>
      <w:r>
        <w:rPr>
          <w:rFonts w:eastAsiaTheme="minorEastAsia"/>
        </w:rPr>
        <w:tab/>
        <w:t>discussion</w:t>
      </w:r>
      <w:r>
        <w:rPr>
          <w:rFonts w:eastAsiaTheme="minorEastAsia"/>
        </w:rPr>
        <w:tab/>
        <w:t>Rel-19</w:t>
      </w:r>
      <w:r>
        <w:rPr>
          <w:rFonts w:eastAsiaTheme="minorEastAsia"/>
        </w:rPr>
        <w:tab/>
        <w:t>NR_SL_relay_multihop</w:t>
      </w:r>
    </w:p>
    <w:p w14:paraId="362406F5" w14:textId="5019EE30" w:rsidR="00EC73C7" w:rsidRPr="00BB07BA" w:rsidRDefault="00EC73C7" w:rsidP="00EC73C7">
      <w:pPr>
        <w:pStyle w:val="Doc-title"/>
        <w:rPr>
          <w:rFonts w:eastAsiaTheme="minorEastAsia"/>
        </w:rPr>
      </w:pPr>
      <w:r w:rsidRPr="00BD15F8">
        <w:rPr>
          <w:rFonts w:eastAsiaTheme="minorEastAsia"/>
        </w:rPr>
        <w:t>R2-2503929</w:t>
      </w:r>
      <w:r w:rsidRPr="00BB07BA">
        <w:rPr>
          <w:rFonts w:eastAsiaTheme="minorEastAsia"/>
        </w:rPr>
        <w:tab/>
        <w:t>Control plane and SRAP for multi-hop relay</w:t>
      </w:r>
      <w:r w:rsidRPr="00BB07BA">
        <w:rPr>
          <w:rFonts w:eastAsiaTheme="minorEastAsia"/>
        </w:rPr>
        <w:tab/>
        <w:t>Nokia</w:t>
      </w:r>
      <w:r w:rsidRPr="00BB07BA">
        <w:rPr>
          <w:rFonts w:eastAsiaTheme="minorEastAsia"/>
        </w:rPr>
        <w:tab/>
        <w:t>discussion</w:t>
      </w:r>
      <w:r>
        <w:rPr>
          <w:rFonts w:eastAsiaTheme="minorEastAsia"/>
        </w:rPr>
        <w:tab/>
      </w:r>
      <w:r w:rsidRPr="00BB07BA">
        <w:rPr>
          <w:rFonts w:eastAsiaTheme="minorEastAsia"/>
        </w:rPr>
        <w:t>NR_SL_relay_multihop</w:t>
      </w:r>
      <w:r>
        <w:rPr>
          <w:rFonts w:eastAsiaTheme="minorEastAsia"/>
        </w:rPr>
        <w:tab/>
      </w:r>
      <w:r w:rsidRPr="00BB07BA">
        <w:rPr>
          <w:rFonts w:eastAsiaTheme="minorEastAsia"/>
        </w:rPr>
        <w:t>R2-2502194</w:t>
      </w:r>
    </w:p>
    <w:p w14:paraId="1F2BAC43" w14:textId="0C9F91B6" w:rsidR="00EC73C7" w:rsidRDefault="00EC73C7" w:rsidP="00EC73C7">
      <w:pPr>
        <w:pStyle w:val="Doc-title"/>
        <w:rPr>
          <w:rFonts w:eastAsiaTheme="minorEastAsia"/>
        </w:rPr>
      </w:pPr>
      <w:r w:rsidRPr="00BD15F8">
        <w:rPr>
          <w:rFonts w:eastAsiaTheme="minorEastAsia"/>
        </w:rPr>
        <w:t>R2-2504406</w:t>
      </w:r>
      <w:r w:rsidRPr="00BB07BA">
        <w:rPr>
          <w:rFonts w:eastAsiaTheme="minorEastAsia"/>
        </w:rPr>
        <w:tab/>
        <w:t>Discussion on control plane procedure for SL relay</w:t>
      </w:r>
      <w:r w:rsidRPr="00BB07BA">
        <w:rPr>
          <w:rFonts w:eastAsiaTheme="minorEastAsia"/>
        </w:rPr>
        <w:tab/>
        <w:t>KT Corp.</w:t>
      </w:r>
      <w:r w:rsidRPr="00BB07BA">
        <w:rPr>
          <w:rFonts w:eastAsiaTheme="minorEastAsia"/>
        </w:rPr>
        <w:tab/>
        <w:t>discussion</w:t>
      </w:r>
    </w:p>
    <w:p w14:paraId="697C5636" w14:textId="1598D67B" w:rsidR="00EC73C7" w:rsidRDefault="00EC73C7" w:rsidP="00EC73C7">
      <w:pPr>
        <w:pStyle w:val="Doc-title"/>
        <w:rPr>
          <w:rFonts w:eastAsiaTheme="minorEastAsia"/>
        </w:rPr>
      </w:pPr>
      <w:r w:rsidRPr="00BD15F8">
        <w:rPr>
          <w:rFonts w:eastAsiaTheme="minorEastAsia"/>
        </w:rPr>
        <w:t>R2-2504523</w:t>
      </w:r>
      <w:r w:rsidRPr="00BB07BA">
        <w:rPr>
          <w:rFonts w:eastAsiaTheme="minorEastAsia"/>
        </w:rPr>
        <w:tab/>
        <w:t>Discussion on remaining issues on paging</w:t>
      </w:r>
      <w:r w:rsidRPr="00BB07BA">
        <w:rPr>
          <w:rFonts w:eastAsiaTheme="minorEastAsia"/>
        </w:rPr>
        <w:tab/>
        <w:t>vivo</w:t>
      </w:r>
      <w:r w:rsidRPr="00BB07BA">
        <w:rPr>
          <w:rFonts w:eastAsiaTheme="minorEastAsia"/>
        </w:rPr>
        <w:tab/>
        <w:t>discussion</w:t>
      </w:r>
      <w:r w:rsidRPr="00BB07BA">
        <w:rPr>
          <w:rFonts w:eastAsiaTheme="minorEastAsia"/>
        </w:rPr>
        <w:tab/>
        <w:t>Rel-19</w:t>
      </w:r>
    </w:p>
    <w:p w14:paraId="62044795" w14:textId="325FE502" w:rsidR="00EC73C7" w:rsidRDefault="00EC73C7" w:rsidP="00EC73C7">
      <w:pPr>
        <w:pStyle w:val="Doc-title"/>
        <w:rPr>
          <w:rFonts w:eastAsiaTheme="minorEastAsia"/>
        </w:rPr>
      </w:pPr>
      <w:r w:rsidRPr="00BD15F8">
        <w:rPr>
          <w:rFonts w:eastAsiaTheme="minorEastAsia"/>
        </w:rPr>
        <w:t>R2-2504561</w:t>
      </w:r>
      <w:r w:rsidRPr="00BB07BA">
        <w:rPr>
          <w:rFonts w:eastAsiaTheme="minorEastAsia"/>
        </w:rPr>
        <w:tab/>
        <w:t>Open issue for control plane</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NR_SL_relay_multihop-Core</w:t>
      </w:r>
    </w:p>
    <w:p w14:paraId="593B0388" w14:textId="6D031DC0" w:rsidR="00EC73C7" w:rsidRDefault="00EC73C7" w:rsidP="00EC73C7">
      <w:pPr>
        <w:pStyle w:val="Doc-title"/>
        <w:rPr>
          <w:rFonts w:eastAsiaTheme="minorEastAsia"/>
        </w:rPr>
      </w:pPr>
      <w:r w:rsidRPr="00BD15F8">
        <w:rPr>
          <w:rFonts w:eastAsiaTheme="minorEastAsia"/>
        </w:rPr>
        <w:t>R2-2504698</w:t>
      </w:r>
      <w:r>
        <w:rPr>
          <w:rFonts w:eastAsiaTheme="minorEastAsia"/>
        </w:rPr>
        <w:tab/>
        <w:t>Discussion on path information reporting</w:t>
      </w:r>
      <w:r>
        <w:rPr>
          <w:rFonts w:eastAsiaTheme="minorEastAsia"/>
        </w:rPr>
        <w:tab/>
        <w:t>LG Electronics Inc., FirstNet</w:t>
      </w:r>
      <w:r>
        <w:rPr>
          <w:rFonts w:eastAsiaTheme="minorEastAsia"/>
        </w:rPr>
        <w:tab/>
        <w:t>discussion</w:t>
      </w:r>
      <w:r>
        <w:rPr>
          <w:rFonts w:eastAsiaTheme="minorEastAsia"/>
        </w:rPr>
        <w:tab/>
        <w:t>Rel-19</w:t>
      </w:r>
      <w:r>
        <w:rPr>
          <w:rFonts w:eastAsiaTheme="minorEastAsia"/>
        </w:rPr>
        <w:tab/>
        <w:t>NR_SL_relay_multihop</w:t>
      </w:r>
      <w:r>
        <w:rPr>
          <w:rFonts w:eastAsiaTheme="minorEastAsia"/>
        </w:rPr>
        <w:tab/>
        <w:t>Late</w:t>
      </w:r>
    </w:p>
    <w:p w14:paraId="18CE73AF" w14:textId="77777777" w:rsidR="00111082" w:rsidRPr="00DB2F94" w:rsidRDefault="00111082" w:rsidP="00111082">
      <w:pPr>
        <w:pStyle w:val="Comments"/>
        <w:rPr>
          <w:lang w:val="en-US"/>
        </w:rPr>
      </w:pPr>
    </w:p>
    <w:p w14:paraId="4338CC67" w14:textId="77777777" w:rsidR="00111082" w:rsidRDefault="00111082" w:rsidP="00111082">
      <w:pPr>
        <w:pStyle w:val="Heading3"/>
      </w:pPr>
      <w:bookmarkStart w:id="596" w:name="_Toc206149648"/>
      <w:r>
        <w:t>8.13.4</w:t>
      </w:r>
      <w:r>
        <w:tab/>
        <w:t>Service continuity</w:t>
      </w:r>
      <w:bookmarkEnd w:id="596"/>
    </w:p>
    <w:p w14:paraId="75065E5C" w14:textId="77777777" w:rsidR="00111082" w:rsidRDefault="00111082" w:rsidP="00111082">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105EF28D" w14:textId="77777777" w:rsidR="00111082" w:rsidRDefault="00111082" w:rsidP="00111082">
      <w:pPr>
        <w:pStyle w:val="Comments"/>
        <w:rPr>
          <w:lang w:val="en-US"/>
        </w:rPr>
      </w:pPr>
    </w:p>
    <w:p w14:paraId="564175C7" w14:textId="77777777" w:rsidR="00EC73C7" w:rsidRDefault="00EC73C7" w:rsidP="00EC73C7">
      <w:pPr>
        <w:pStyle w:val="Comments"/>
        <w:rPr>
          <w:lang w:val="en-US"/>
        </w:rPr>
      </w:pPr>
      <w:r>
        <w:rPr>
          <w:lang w:val="en-US"/>
        </w:rPr>
        <w:t>General behaviour for C/D</w:t>
      </w:r>
    </w:p>
    <w:p w14:paraId="28504842" w14:textId="77777777" w:rsidR="00EC73C7" w:rsidRDefault="00EC73C7" w:rsidP="00EC73C7">
      <w:pPr>
        <w:pStyle w:val="Comments"/>
        <w:rPr>
          <w:lang w:val="en-US"/>
        </w:rPr>
      </w:pPr>
      <w:r>
        <w:rPr>
          <w:lang w:val="en-US"/>
        </w:rPr>
        <w:t>P1-P2</w:t>
      </w:r>
    </w:p>
    <w:p w14:paraId="2AF0D436" w14:textId="06F9F323" w:rsidR="00EC73C7" w:rsidRDefault="00EC73C7" w:rsidP="00EC73C7">
      <w:pPr>
        <w:pStyle w:val="Doc-title"/>
        <w:rPr>
          <w:rFonts w:eastAsiaTheme="minorEastAsia"/>
        </w:rPr>
      </w:pPr>
      <w:r w:rsidRPr="00BD15F8">
        <w:rPr>
          <w:rFonts w:eastAsiaTheme="minorEastAsia"/>
        </w:rPr>
        <w:t>R2-2503927</w:t>
      </w:r>
      <w:r>
        <w:rPr>
          <w:rFonts w:eastAsiaTheme="minorEastAsia"/>
        </w:rPr>
        <w:tab/>
        <w:t>Discussion on service continuity for multi-hop U2N relay</w:t>
      </w:r>
      <w:r>
        <w:rPr>
          <w:rFonts w:eastAsiaTheme="minorEastAsia"/>
        </w:rPr>
        <w:tab/>
        <w:t>LG Electronics Inc.</w:t>
      </w:r>
      <w:r>
        <w:rPr>
          <w:rFonts w:eastAsiaTheme="minorEastAsia"/>
        </w:rPr>
        <w:tab/>
        <w:t>discussion</w:t>
      </w:r>
      <w:r>
        <w:rPr>
          <w:rFonts w:eastAsiaTheme="minorEastAsia"/>
        </w:rPr>
        <w:tab/>
        <w:t>Rel-19</w:t>
      </w:r>
      <w:r>
        <w:rPr>
          <w:rFonts w:eastAsiaTheme="minorEastAsia"/>
        </w:rPr>
        <w:tab/>
        <w:t>NR_SL_relay_multihop</w:t>
      </w:r>
    </w:p>
    <w:p w14:paraId="7409D2FD" w14:textId="77777777" w:rsidR="00EC73C7" w:rsidRPr="005A2CFE" w:rsidRDefault="00EC73C7" w:rsidP="00EC73C7">
      <w:pPr>
        <w:pStyle w:val="Agreement"/>
        <w:tabs>
          <w:tab w:val="clear" w:pos="9990"/>
        </w:tabs>
        <w:overflowPunct/>
        <w:autoSpaceDE/>
        <w:autoSpaceDN/>
        <w:adjustRightInd/>
        <w:ind w:left="1619" w:hanging="360"/>
        <w:textAlignment w:val="auto"/>
      </w:pPr>
      <w:r>
        <w:t>Noted</w:t>
      </w:r>
    </w:p>
    <w:p w14:paraId="37F016AB" w14:textId="77777777" w:rsidR="00EC73C7" w:rsidRDefault="00EC73C7" w:rsidP="00EC73C7">
      <w:pPr>
        <w:pStyle w:val="Doc-text2"/>
      </w:pPr>
    </w:p>
    <w:p w14:paraId="10A2612F" w14:textId="77777777" w:rsidR="00EC73C7" w:rsidRDefault="00EC73C7" w:rsidP="00EC73C7">
      <w:pPr>
        <w:pStyle w:val="Doc-text2"/>
      </w:pPr>
      <w:r>
        <w:t>Proposal 1: For scenario C, the legacy path-switching command and procedure are reused for the Remote UE and the target first Relay UE. Upon receiving the path-switching command, the Remote UE performs the legacy UE behavior toward the target first Relay UE. The (first)intermediate/last Relay UE belonging to the target path should be in the RRC-connected state.</w:t>
      </w:r>
    </w:p>
    <w:p w14:paraId="4077115B" w14:textId="77777777" w:rsidR="00EC73C7" w:rsidRDefault="00EC73C7" w:rsidP="00EC73C7">
      <w:pPr>
        <w:pStyle w:val="Doc-text2"/>
      </w:pPr>
      <w:r>
        <w:t>Proposal 2: For scenario D, the first Relay UE in the target path is a new relay UE which is not on the source relay path. The legacy path-switching command and procedure are reused for the Remote UE and the first Relay UE in the target path. Upon receiving the path-switching command, the Remote UE performs legacy UE behavior toward the first Relay UE on the target path. The (first)intermediate/last Relay UE belonging to the target path should be in the RRC-connected state.</w:t>
      </w:r>
    </w:p>
    <w:p w14:paraId="32E19C43" w14:textId="77777777" w:rsidR="00EC73C7" w:rsidRDefault="00EC73C7" w:rsidP="00EC73C7">
      <w:pPr>
        <w:pStyle w:val="Doc-text2"/>
      </w:pPr>
    </w:p>
    <w:p w14:paraId="143485C4" w14:textId="77777777" w:rsidR="00EC73C7" w:rsidRDefault="00EC73C7" w:rsidP="00EC73C7">
      <w:pPr>
        <w:pStyle w:val="Doc-text2"/>
      </w:pPr>
      <w:r>
        <w:t>Discussion:</w:t>
      </w:r>
    </w:p>
    <w:p w14:paraId="3DFC785C" w14:textId="77777777" w:rsidR="00EC73C7" w:rsidRDefault="00EC73C7" w:rsidP="00EC73C7">
      <w:pPr>
        <w:pStyle w:val="Doc-text2"/>
      </w:pPr>
      <w:r>
        <w:t>Lenovo think the problem case in scenario D is when the last relay UE, not the first relay UE, is the source relay.  They understand that the case of first relay UE in the target path already being a single-hop relay is impossible.</w:t>
      </w:r>
    </w:p>
    <w:p w14:paraId="19A23831" w14:textId="77777777" w:rsidR="00EC73C7" w:rsidRDefault="00EC73C7" w:rsidP="00EC73C7">
      <w:pPr>
        <w:pStyle w:val="Doc-text2"/>
      </w:pPr>
    </w:p>
    <w:p w14:paraId="7F52704F"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18AB95F7"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For scenario C, the legacy path-switching command and procedure are reused for the Remote UE and the target first Relay UE. Upon receiving the path-switching command, the Remote UE performs the legacy UE behavior toward the target first Relay UE. The (first)intermediate/last Relay UE belonging to the target path should be in the RRC-connected state.</w:t>
      </w:r>
    </w:p>
    <w:p w14:paraId="09A4E399"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For scenario D, the legacy path-switching command and procedure are reused for the Remote UE and the first Relay UE in the target path. Upon receiving the path-switching command, the Remote UE performs legacy UE behavior toward the first Relay UE on the target path. The (first)intermediate/last Relay UE belonging to the target path should be in the RRC-connected state.</w:t>
      </w:r>
    </w:p>
    <w:p w14:paraId="15BC2745" w14:textId="77777777" w:rsidR="00EC73C7" w:rsidRDefault="00EC73C7" w:rsidP="00EC73C7">
      <w:pPr>
        <w:pStyle w:val="Comments"/>
        <w:rPr>
          <w:lang w:val="en-US"/>
        </w:rPr>
      </w:pPr>
    </w:p>
    <w:p w14:paraId="6E3B4EDE" w14:textId="77777777" w:rsidR="00EC73C7" w:rsidRDefault="00EC73C7" w:rsidP="00EC73C7">
      <w:pPr>
        <w:pStyle w:val="Comments"/>
        <w:rPr>
          <w:lang w:val="en-US"/>
        </w:rPr>
      </w:pPr>
      <w:r>
        <w:rPr>
          <w:lang w:val="en-US"/>
        </w:rPr>
        <w:t>Issue RRC-1: measurement events for C/D</w:t>
      </w:r>
    </w:p>
    <w:p w14:paraId="744D7B74" w14:textId="77777777" w:rsidR="00EC73C7" w:rsidRDefault="00EC73C7" w:rsidP="00EC73C7">
      <w:pPr>
        <w:pStyle w:val="Comments"/>
        <w:rPr>
          <w:lang w:val="en-US"/>
        </w:rPr>
      </w:pPr>
      <w:r>
        <w:rPr>
          <w:lang w:val="en-US"/>
        </w:rPr>
        <w:t>P1-P2</w:t>
      </w:r>
    </w:p>
    <w:p w14:paraId="5B86050E" w14:textId="444FA1A2" w:rsidR="00EC73C7" w:rsidRDefault="00EC73C7" w:rsidP="00EC73C7">
      <w:pPr>
        <w:pStyle w:val="Doc-title"/>
        <w:rPr>
          <w:rFonts w:eastAsiaTheme="minorEastAsia"/>
        </w:rPr>
      </w:pPr>
      <w:r w:rsidRPr="00BD15F8">
        <w:rPr>
          <w:rFonts w:eastAsiaTheme="minorEastAsia"/>
        </w:rPr>
        <w:t>R2-2504013</w:t>
      </w:r>
      <w:r>
        <w:rPr>
          <w:rFonts w:eastAsiaTheme="minorEastAsia"/>
        </w:rPr>
        <w:tab/>
        <w:t>Discussion on Service continuity</w:t>
      </w:r>
      <w:r>
        <w:rPr>
          <w:rFonts w:eastAsiaTheme="minorEastAsia"/>
        </w:rPr>
        <w:tab/>
        <w:t>ZTE Corporation, Sanechips</w:t>
      </w:r>
      <w:r>
        <w:rPr>
          <w:rFonts w:eastAsiaTheme="minorEastAsia"/>
        </w:rPr>
        <w:tab/>
        <w:t>discussion</w:t>
      </w:r>
      <w:r>
        <w:rPr>
          <w:rFonts w:eastAsiaTheme="minorEastAsia"/>
        </w:rPr>
        <w:tab/>
        <w:t>Rel-19</w:t>
      </w:r>
      <w:r>
        <w:rPr>
          <w:rFonts w:eastAsiaTheme="minorEastAsia"/>
        </w:rPr>
        <w:tab/>
        <w:t>NR_SL_relay_multihop</w:t>
      </w:r>
    </w:p>
    <w:p w14:paraId="3F7CC3ED" w14:textId="77777777" w:rsidR="00EC73C7" w:rsidRPr="005A2CFE" w:rsidRDefault="00EC73C7" w:rsidP="00EC73C7">
      <w:pPr>
        <w:pStyle w:val="Agreement"/>
        <w:tabs>
          <w:tab w:val="clear" w:pos="9990"/>
        </w:tabs>
        <w:overflowPunct/>
        <w:autoSpaceDE/>
        <w:autoSpaceDN/>
        <w:adjustRightInd/>
        <w:ind w:left="1619" w:hanging="360"/>
        <w:textAlignment w:val="auto"/>
      </w:pPr>
      <w:r>
        <w:t>Noted</w:t>
      </w:r>
    </w:p>
    <w:p w14:paraId="30752CC5" w14:textId="77777777" w:rsidR="00EC73C7" w:rsidRDefault="00EC73C7" w:rsidP="00EC73C7">
      <w:pPr>
        <w:pStyle w:val="Doc-text2"/>
      </w:pPr>
    </w:p>
    <w:p w14:paraId="1A435AF5" w14:textId="77777777" w:rsidR="00EC73C7" w:rsidRDefault="00EC73C7" w:rsidP="00EC73C7">
      <w:pPr>
        <w:pStyle w:val="Doc-text2"/>
      </w:pPr>
      <w:r>
        <w:t>Proposal 1.</w:t>
      </w:r>
      <w:r>
        <w:tab/>
        <w:t>(RRC-1)Event Y1 and Y2 can be reused in path switching Scenario C with the understanding that the “first relay UE” in a candidate multi-hop relay link is “candidate L2 U2N Relay UE”.</w:t>
      </w:r>
    </w:p>
    <w:p w14:paraId="2505373B" w14:textId="77777777" w:rsidR="00EC73C7" w:rsidRDefault="00EC73C7" w:rsidP="00EC73C7">
      <w:pPr>
        <w:pStyle w:val="Doc-text2"/>
      </w:pPr>
      <w:r>
        <w:t>Proposal 2.</w:t>
      </w:r>
      <w:r>
        <w:tab/>
        <w:t>(RRC-1)Event X2, Y2 and Z1 can be reused in path switching Scenario D with the understanding that  the “first relay UE” in a candidate multi-hop relay link is “candidate L2 U2N Relay UE”.</w:t>
      </w:r>
    </w:p>
    <w:p w14:paraId="54249E2F" w14:textId="77777777" w:rsidR="00EC73C7" w:rsidRDefault="00EC73C7" w:rsidP="00EC73C7">
      <w:pPr>
        <w:pStyle w:val="Doc-text2"/>
      </w:pPr>
    </w:p>
    <w:p w14:paraId="1BD5636B" w14:textId="77777777" w:rsidR="00EC73C7" w:rsidRDefault="00EC73C7" w:rsidP="00EC73C7">
      <w:pPr>
        <w:pStyle w:val="Doc-text2"/>
      </w:pPr>
      <w:r>
        <w:t>Discussion:</w:t>
      </w:r>
    </w:p>
    <w:p w14:paraId="6453BA63" w14:textId="77777777" w:rsidR="00EC73C7" w:rsidRDefault="00EC73C7" w:rsidP="00EC73C7">
      <w:pPr>
        <w:pStyle w:val="Doc-text2"/>
      </w:pPr>
      <w:r>
        <w:t>vivo support the proposals and think they are straightforward with a change of terminology.</w:t>
      </w:r>
    </w:p>
    <w:p w14:paraId="7B2262D8" w14:textId="77777777" w:rsidR="00EC73C7" w:rsidRDefault="00EC73C7" w:rsidP="00EC73C7">
      <w:pPr>
        <w:pStyle w:val="Doc-text2"/>
      </w:pPr>
    </w:p>
    <w:p w14:paraId="7136F479"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644DB779"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Event Y1 and Y2 can be reused in path switching Scenario C with the understanding that the “first relay UE” in a candidate multi-hop relay link is “candidate L2 U2N Relay UE”.</w:t>
      </w:r>
    </w:p>
    <w:p w14:paraId="14847DFE"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Event X2, Y2 and Z1 can be reused in path switching Scenario D with the understanding that  the “first relay UE” in a candidate multi-hop relay link is “candidate L2 U2N Relay UE”.</w:t>
      </w:r>
    </w:p>
    <w:p w14:paraId="39E2355E" w14:textId="77777777" w:rsidR="00EC73C7" w:rsidRPr="00BA46D9" w:rsidRDefault="00EC73C7" w:rsidP="00EC73C7">
      <w:pPr>
        <w:pStyle w:val="Doc-text2"/>
        <w:pBdr>
          <w:top w:val="single" w:sz="4" w:space="1" w:color="auto"/>
          <w:left w:val="single" w:sz="4" w:space="4" w:color="auto"/>
          <w:bottom w:val="single" w:sz="4" w:space="1" w:color="auto"/>
          <w:right w:val="single" w:sz="4" w:space="4" w:color="auto"/>
        </w:pBdr>
      </w:pPr>
      <w:r>
        <w:t>Wording for the multihop case to be checked in CR implementation.</w:t>
      </w:r>
    </w:p>
    <w:p w14:paraId="3626248D" w14:textId="77777777" w:rsidR="00EC73C7" w:rsidRDefault="00EC73C7" w:rsidP="00EC73C7">
      <w:pPr>
        <w:pStyle w:val="Comments"/>
        <w:rPr>
          <w:lang w:val="en-US"/>
        </w:rPr>
      </w:pPr>
    </w:p>
    <w:p w14:paraId="7055010C" w14:textId="77777777" w:rsidR="00EC73C7" w:rsidRDefault="00EC73C7" w:rsidP="00EC73C7">
      <w:pPr>
        <w:pStyle w:val="Comments"/>
        <w:rPr>
          <w:lang w:val="en-US"/>
        </w:rPr>
      </w:pPr>
      <w:r>
        <w:rPr>
          <w:lang w:val="en-US"/>
        </w:rPr>
        <w:t>Issue RRC-2: measurement report contents for C/D</w:t>
      </w:r>
    </w:p>
    <w:p w14:paraId="081622AC" w14:textId="77777777" w:rsidR="00EC73C7" w:rsidRDefault="00EC73C7" w:rsidP="00EC73C7">
      <w:pPr>
        <w:pStyle w:val="Comments"/>
        <w:rPr>
          <w:lang w:val="en-US"/>
        </w:rPr>
      </w:pPr>
      <w:r>
        <w:rPr>
          <w:lang w:val="en-US"/>
        </w:rPr>
        <w:t>P2/P5</w:t>
      </w:r>
    </w:p>
    <w:p w14:paraId="543CD6F5" w14:textId="6BBC7DC4" w:rsidR="00EC73C7" w:rsidRDefault="00EC73C7" w:rsidP="00EC73C7">
      <w:pPr>
        <w:pStyle w:val="Doc-title"/>
        <w:rPr>
          <w:rFonts w:eastAsiaTheme="minorEastAsia"/>
        </w:rPr>
      </w:pPr>
      <w:r w:rsidRPr="00BD15F8">
        <w:rPr>
          <w:rFonts w:eastAsiaTheme="minorEastAsia"/>
        </w:rPr>
        <w:t>R2-2504524</w:t>
      </w:r>
      <w:r>
        <w:rPr>
          <w:rFonts w:eastAsiaTheme="minorEastAsia"/>
        </w:rPr>
        <w:tab/>
        <w:t>Discussion on service continuity for scenario C and D</w:t>
      </w:r>
      <w:r>
        <w:rPr>
          <w:rFonts w:eastAsiaTheme="minorEastAsia"/>
        </w:rPr>
        <w:tab/>
        <w:t>vivo</w:t>
      </w:r>
      <w:r>
        <w:rPr>
          <w:rFonts w:eastAsiaTheme="minorEastAsia"/>
        </w:rPr>
        <w:tab/>
        <w:t>discussion</w:t>
      </w:r>
      <w:r>
        <w:rPr>
          <w:rFonts w:eastAsiaTheme="minorEastAsia"/>
        </w:rPr>
        <w:tab/>
        <w:t>Rel-19</w:t>
      </w:r>
      <w:r>
        <w:rPr>
          <w:rFonts w:eastAsiaTheme="minorEastAsia"/>
        </w:rPr>
        <w:tab/>
        <w:t>R2-2502420</w:t>
      </w:r>
    </w:p>
    <w:p w14:paraId="3D0F50DE" w14:textId="77777777" w:rsidR="00EC73C7" w:rsidRPr="005A2CFE" w:rsidRDefault="00EC73C7" w:rsidP="00EC73C7">
      <w:pPr>
        <w:pStyle w:val="Agreement"/>
        <w:tabs>
          <w:tab w:val="clear" w:pos="9990"/>
        </w:tabs>
        <w:overflowPunct/>
        <w:autoSpaceDE/>
        <w:autoSpaceDN/>
        <w:adjustRightInd/>
        <w:ind w:left="1619" w:hanging="360"/>
        <w:textAlignment w:val="auto"/>
      </w:pPr>
      <w:r>
        <w:t>Noted</w:t>
      </w:r>
    </w:p>
    <w:p w14:paraId="0F9E22A7" w14:textId="77777777" w:rsidR="00EC73C7" w:rsidRDefault="00EC73C7" w:rsidP="00EC73C7">
      <w:pPr>
        <w:pStyle w:val="Doc-text2"/>
      </w:pPr>
    </w:p>
    <w:p w14:paraId="40A41784" w14:textId="77777777" w:rsidR="00EC73C7" w:rsidRDefault="00EC73C7" w:rsidP="00EC73C7">
      <w:pPr>
        <w:pStyle w:val="Doc-text2"/>
      </w:pPr>
      <w:r>
        <w:t>Proposal 2: For intra-gNB direct to multi-hop indirect path switch, remote UE evaluates both relay link (for the link between remote UE and candidate first relay UE) and Uu link, where the sidelink relay measurement report shall include at least candidate first relay UE's source L2 ID, serving cell ID and sidelink measurement quantity result.</w:t>
      </w:r>
    </w:p>
    <w:p w14:paraId="7226FB4A" w14:textId="77777777" w:rsidR="00EC73C7" w:rsidRDefault="00EC73C7" w:rsidP="00EC73C7">
      <w:pPr>
        <w:pStyle w:val="Doc-text2"/>
      </w:pPr>
    </w:p>
    <w:p w14:paraId="5C834C01" w14:textId="77777777" w:rsidR="00EC73C7" w:rsidRDefault="00EC73C7" w:rsidP="00EC73C7">
      <w:pPr>
        <w:pStyle w:val="Doc-text2"/>
      </w:pPr>
      <w:r>
        <w:t>Proposal 5: For intra-gNB single-hop indirect to multi-hop indirect path switch, the remote UE reports serving single-hop relay UE and candidate first relay UE(s), including at least a source L2 ID, serving cell ID, and a sidelink measurement quantity information.</w:t>
      </w:r>
    </w:p>
    <w:p w14:paraId="3407A199" w14:textId="77777777" w:rsidR="00EC73C7" w:rsidRDefault="00EC73C7" w:rsidP="00EC73C7">
      <w:pPr>
        <w:pStyle w:val="Doc-text2"/>
      </w:pPr>
    </w:p>
    <w:p w14:paraId="23CF3F41" w14:textId="77777777" w:rsidR="00EC73C7" w:rsidRDefault="00EC73C7" w:rsidP="00EC73C7">
      <w:pPr>
        <w:pStyle w:val="Doc-text2"/>
      </w:pPr>
      <w:r>
        <w:t>Discussion:</w:t>
      </w:r>
    </w:p>
    <w:p w14:paraId="60BA5DD4" w14:textId="77777777" w:rsidR="00EC73C7" w:rsidRDefault="00EC73C7" w:rsidP="00EC73C7">
      <w:pPr>
        <w:pStyle w:val="Doc-text2"/>
      </w:pPr>
      <w:r>
        <w:t>vivo clarify that these proposals follow the wording we used for scenarios A/B.</w:t>
      </w:r>
    </w:p>
    <w:p w14:paraId="68AE7736" w14:textId="77777777" w:rsidR="00EC73C7" w:rsidRDefault="00EC73C7" w:rsidP="00EC73C7">
      <w:pPr>
        <w:pStyle w:val="Doc-text2"/>
      </w:pPr>
      <w:r>
        <w:t>Qualcomm think the hop number should also be reported.</w:t>
      </w:r>
    </w:p>
    <w:p w14:paraId="082053B9" w14:textId="77777777" w:rsidR="00EC73C7" w:rsidRDefault="00EC73C7" w:rsidP="00EC73C7">
      <w:pPr>
        <w:pStyle w:val="Doc-text2"/>
      </w:pPr>
      <w:r>
        <w:t>OPPO understand all the relays on the candidate path should be RRC_CONNECTED, so there is no need to report hop number (the gNB knows it already).  CATT and LG have the same view.  Qualcomm are not sure we can assume that the candidate is in connected state.</w:t>
      </w:r>
    </w:p>
    <w:p w14:paraId="5B389268" w14:textId="77777777" w:rsidR="00EC73C7" w:rsidRDefault="00EC73C7" w:rsidP="00EC73C7">
      <w:pPr>
        <w:pStyle w:val="Doc-text2"/>
      </w:pPr>
      <w:r>
        <w:t>Qualcomm wonder what information the gNB will use to select the target relay path.  Samsung understand that as long as the first relay UE is in RRC_CONNECTED, the UE context will indicate the relay path.  Huawei agree with Samsung and think this is why we need the state information in discovery.</w:t>
      </w:r>
    </w:p>
    <w:p w14:paraId="24559472" w14:textId="77777777" w:rsidR="00EC73C7" w:rsidRDefault="00EC73C7" w:rsidP="00EC73C7">
      <w:pPr>
        <w:pStyle w:val="Doc-text2"/>
      </w:pPr>
    </w:p>
    <w:p w14:paraId="022CAC24"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06D48293"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For intra-gNB direct to multi-hop indirect path switch (scenario C), remote UE evaluates both relay link (for the link between remote UE and candidate first relay UE) and Uu link, where the sidelink relay measurement report shall include at least candidate first relay UE's source L2 ID, serving cell ID and sidelink measurement quantity result.</w:t>
      </w:r>
    </w:p>
    <w:p w14:paraId="21A1FC4D"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For intra-gNB single-hop indirect to multi-hop indirect path switch (scenario D), the remote UE reports serving single-hop relay UE and candidate first relay UE(s), including at least a source L2 ID, serving cell ID, and a sidelink measurement quantity information.</w:t>
      </w:r>
    </w:p>
    <w:p w14:paraId="5E58D799" w14:textId="77777777" w:rsidR="00EC73C7" w:rsidRDefault="00EC73C7" w:rsidP="00EC73C7">
      <w:pPr>
        <w:pStyle w:val="Comments"/>
        <w:rPr>
          <w:lang w:val="en-US"/>
        </w:rPr>
      </w:pPr>
    </w:p>
    <w:p w14:paraId="1153FE09" w14:textId="77777777" w:rsidR="00EC73C7" w:rsidRDefault="00EC73C7" w:rsidP="00EC73C7">
      <w:pPr>
        <w:pStyle w:val="Comments"/>
        <w:rPr>
          <w:lang w:val="en-US"/>
        </w:rPr>
      </w:pPr>
      <w:r>
        <w:rPr>
          <w:lang w:val="en-US"/>
        </w:rPr>
        <w:t>Issue RRC-3: source becomes target</w:t>
      </w:r>
    </w:p>
    <w:p w14:paraId="5E455B36" w14:textId="77777777" w:rsidR="00EC73C7" w:rsidRDefault="00EC73C7" w:rsidP="00EC73C7">
      <w:pPr>
        <w:pStyle w:val="Comments"/>
        <w:rPr>
          <w:lang w:val="en-US"/>
        </w:rPr>
      </w:pPr>
      <w:r>
        <w:rPr>
          <w:lang w:val="en-US"/>
        </w:rPr>
        <w:t>P7</w:t>
      </w:r>
    </w:p>
    <w:p w14:paraId="25C90C72" w14:textId="14CB422B" w:rsidR="00EC73C7" w:rsidRDefault="00EC73C7" w:rsidP="00EC73C7">
      <w:pPr>
        <w:pStyle w:val="Doc-title"/>
        <w:rPr>
          <w:rFonts w:eastAsiaTheme="minorEastAsia"/>
        </w:rPr>
      </w:pPr>
      <w:r w:rsidRPr="00BD15F8">
        <w:rPr>
          <w:rFonts w:eastAsiaTheme="minorEastAsia"/>
        </w:rPr>
        <w:t>R2-2504275</w:t>
      </w:r>
      <w:r>
        <w:rPr>
          <w:rFonts w:eastAsiaTheme="minorEastAsia"/>
        </w:rPr>
        <w:tab/>
        <w:t>Discussion on service continuity for Multi-hop Relay</w:t>
      </w:r>
      <w:r>
        <w:rPr>
          <w:rFonts w:eastAsiaTheme="minorEastAsia"/>
        </w:rPr>
        <w:tab/>
        <w:t>Huawei, HiSilicon</w:t>
      </w:r>
      <w:r>
        <w:rPr>
          <w:rFonts w:eastAsiaTheme="minorEastAsia"/>
        </w:rPr>
        <w:tab/>
        <w:t>discussion</w:t>
      </w:r>
      <w:r>
        <w:rPr>
          <w:rFonts w:eastAsiaTheme="minorEastAsia"/>
        </w:rPr>
        <w:tab/>
        <w:t>Rel-19</w:t>
      </w:r>
      <w:r>
        <w:rPr>
          <w:rFonts w:eastAsiaTheme="minorEastAsia"/>
        </w:rPr>
        <w:tab/>
        <w:t>NR_SL_relay_multihop-Core</w:t>
      </w:r>
    </w:p>
    <w:p w14:paraId="2CEF457C" w14:textId="77777777" w:rsidR="00EC73C7" w:rsidRPr="00345CE2" w:rsidRDefault="00EC73C7" w:rsidP="00EC73C7">
      <w:pPr>
        <w:pStyle w:val="Agreement"/>
        <w:tabs>
          <w:tab w:val="clear" w:pos="9990"/>
        </w:tabs>
        <w:overflowPunct/>
        <w:autoSpaceDE/>
        <w:autoSpaceDN/>
        <w:adjustRightInd/>
        <w:ind w:left="1619" w:hanging="360"/>
        <w:textAlignment w:val="auto"/>
      </w:pPr>
      <w:r>
        <w:t>Noted</w:t>
      </w:r>
    </w:p>
    <w:p w14:paraId="7249783E" w14:textId="77777777" w:rsidR="00EC73C7" w:rsidRDefault="00EC73C7" w:rsidP="00EC73C7">
      <w:pPr>
        <w:pStyle w:val="Doc-text2"/>
      </w:pPr>
    </w:p>
    <w:p w14:paraId="0796C655" w14:textId="77777777" w:rsidR="00EC73C7" w:rsidRDefault="00EC73C7" w:rsidP="00EC73C7">
      <w:pPr>
        <w:pStyle w:val="Doc-text2"/>
      </w:pPr>
      <w:r>
        <w:t>Proposal 7: The target last relay UE can be the same as the source single-hop U2N relay UE, but the target first/intermediate relay UE cannot be the source single-hop U2N relay UE.</w:t>
      </w:r>
    </w:p>
    <w:p w14:paraId="3E435C42" w14:textId="77777777" w:rsidR="00EC73C7" w:rsidRDefault="00EC73C7" w:rsidP="00EC73C7">
      <w:pPr>
        <w:pStyle w:val="Doc-text2"/>
      </w:pPr>
    </w:p>
    <w:p w14:paraId="39371E5A" w14:textId="77777777" w:rsidR="00EC73C7" w:rsidRDefault="00EC73C7" w:rsidP="00EC73C7">
      <w:pPr>
        <w:pStyle w:val="Doc-text2"/>
      </w:pPr>
      <w:r>
        <w:t>Discussion:</w:t>
      </w:r>
    </w:p>
    <w:p w14:paraId="12943C63" w14:textId="77777777" w:rsidR="00EC73C7" w:rsidRDefault="00EC73C7" w:rsidP="00EC73C7">
      <w:pPr>
        <w:pStyle w:val="Doc-text2"/>
      </w:pPr>
      <w:r>
        <w:t>OPPO want to understand if there will be spec impact or we can follow the principle for scenario B and rely on the baseline procedure.  Huawei think there is no additional spec impact.  Lenovo have the same understanding as indicated in R2-2503924.</w:t>
      </w:r>
    </w:p>
    <w:p w14:paraId="5BDD65B3" w14:textId="77777777" w:rsidR="00EC73C7" w:rsidRDefault="00EC73C7" w:rsidP="00EC73C7">
      <w:pPr>
        <w:pStyle w:val="Doc-text2"/>
      </w:pPr>
      <w:r>
        <w:t>Ericsson think if there is no spec impact, it is not clear how we exclude the first/intermediate case; the remote UE can always indicate a candidate relay UE, and it seems it should exclude reporting the source relay.  Samsung think we can rely on the gNB implementation to avoid triggering the handover for these cases.  OPPO have the same understanding as Samsung.</w:t>
      </w:r>
    </w:p>
    <w:p w14:paraId="579365A8" w14:textId="77777777" w:rsidR="00EC73C7" w:rsidRDefault="00EC73C7" w:rsidP="00EC73C7">
      <w:pPr>
        <w:pStyle w:val="Doc-text2"/>
      </w:pPr>
    </w:p>
    <w:p w14:paraId="4CAFD1DF"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10132AD0"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The target last relay UE can be the same as the source single-hop U2N relay UE, but the target first/intermediate relay UE cannot be the source single-hop U2N relay UE.  No spec impact specific to this decision is expected (rely on the baseline procedure).</w:t>
      </w:r>
    </w:p>
    <w:p w14:paraId="4A5E1606"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The gNB is expected to avoid triggering mobility to a path where the first/intermediate relay UE is the same as the source relay UE.</w:t>
      </w:r>
    </w:p>
    <w:p w14:paraId="167FC152" w14:textId="77777777" w:rsidR="00EC73C7" w:rsidRDefault="00EC73C7" w:rsidP="00EC73C7">
      <w:pPr>
        <w:pStyle w:val="Comments"/>
        <w:rPr>
          <w:lang w:val="en-US"/>
        </w:rPr>
      </w:pPr>
    </w:p>
    <w:p w14:paraId="3E2811CC" w14:textId="77777777" w:rsidR="00EC73C7" w:rsidRDefault="00EC73C7" w:rsidP="00EC73C7">
      <w:pPr>
        <w:pStyle w:val="Comments"/>
        <w:rPr>
          <w:lang w:val="en-US"/>
        </w:rPr>
      </w:pPr>
      <w:r>
        <w:rPr>
          <w:lang w:val="en-US"/>
        </w:rPr>
        <w:t>P3-P5</w:t>
      </w:r>
    </w:p>
    <w:p w14:paraId="223FA2FE" w14:textId="17A27F15" w:rsidR="00EC73C7" w:rsidRDefault="00EC73C7" w:rsidP="00EC73C7">
      <w:pPr>
        <w:pStyle w:val="Doc-title"/>
        <w:rPr>
          <w:rFonts w:eastAsiaTheme="minorEastAsia"/>
        </w:rPr>
      </w:pPr>
      <w:r w:rsidRPr="00BD15F8">
        <w:rPr>
          <w:rFonts w:eastAsiaTheme="minorEastAsia"/>
        </w:rPr>
        <w:t>R2-2503924</w:t>
      </w:r>
      <w:r>
        <w:rPr>
          <w:rFonts w:eastAsiaTheme="minorEastAsia"/>
        </w:rPr>
        <w:tab/>
        <w:t>Service continuity for Multi-hop system</w:t>
      </w:r>
      <w:r>
        <w:rPr>
          <w:rFonts w:eastAsiaTheme="minorEastAsia"/>
        </w:rPr>
        <w:tab/>
        <w:t>Lenovo</w:t>
      </w:r>
      <w:r>
        <w:rPr>
          <w:rFonts w:eastAsiaTheme="minorEastAsia"/>
        </w:rPr>
        <w:tab/>
        <w:t>discussion</w:t>
      </w:r>
      <w:r>
        <w:rPr>
          <w:rFonts w:eastAsiaTheme="minorEastAsia"/>
        </w:rPr>
        <w:tab/>
        <w:t>Rel-19</w:t>
      </w:r>
    </w:p>
    <w:p w14:paraId="7E5CA29E" w14:textId="77777777" w:rsidR="00EC73C7" w:rsidRPr="00345CE2" w:rsidRDefault="00EC73C7" w:rsidP="00EC73C7">
      <w:pPr>
        <w:pStyle w:val="Agreement"/>
        <w:tabs>
          <w:tab w:val="clear" w:pos="9990"/>
        </w:tabs>
        <w:overflowPunct/>
        <w:autoSpaceDE/>
        <w:autoSpaceDN/>
        <w:adjustRightInd/>
        <w:ind w:left="1619" w:hanging="360"/>
        <w:textAlignment w:val="auto"/>
      </w:pPr>
      <w:r>
        <w:t>Noted</w:t>
      </w:r>
    </w:p>
    <w:p w14:paraId="42D77804" w14:textId="77777777" w:rsidR="00EC73C7" w:rsidRDefault="00EC73C7" w:rsidP="00EC73C7">
      <w:pPr>
        <w:pStyle w:val="Doc-text2"/>
      </w:pPr>
    </w:p>
    <w:p w14:paraId="5F240B97" w14:textId="77777777" w:rsidR="00EC73C7" w:rsidRDefault="00EC73C7" w:rsidP="00EC73C7">
      <w:pPr>
        <w:pStyle w:val="Doc-text2"/>
      </w:pPr>
      <w:r>
        <w:t>Proposal 3: For scenario D, RAN2 will support the following cases.</w:t>
      </w:r>
    </w:p>
    <w:p w14:paraId="04DD8D68" w14:textId="77777777" w:rsidR="00EC73C7" w:rsidRDefault="00EC73C7" w:rsidP="00EC73C7">
      <w:pPr>
        <w:pStyle w:val="Doc-text2"/>
      </w:pPr>
      <w:r>
        <w:t>-</w:t>
      </w:r>
      <w:r>
        <w:tab/>
        <w:t>Sub-case 1: The first/intermediate/last relay UEs in target relay path are different from the source relay UE.</w:t>
      </w:r>
    </w:p>
    <w:p w14:paraId="42867153" w14:textId="77777777" w:rsidR="00EC73C7" w:rsidRDefault="00EC73C7" w:rsidP="00EC73C7">
      <w:pPr>
        <w:pStyle w:val="Doc-text2"/>
      </w:pPr>
      <w:r>
        <w:t>-</w:t>
      </w:r>
      <w:r>
        <w:tab/>
        <w:t>Sub-case 2: The last relay UE in target relay path is same as the source relay UE.</w:t>
      </w:r>
    </w:p>
    <w:p w14:paraId="3AB64CE0" w14:textId="77777777" w:rsidR="00EC73C7" w:rsidRDefault="00EC73C7" w:rsidP="00EC73C7">
      <w:pPr>
        <w:pStyle w:val="Doc-text2"/>
      </w:pPr>
      <w:r>
        <w:t>Proposal 4: No enhancement is needed for the case that the last relay UE in target relay path is same as the source relay UE.</w:t>
      </w:r>
    </w:p>
    <w:p w14:paraId="7EB01167" w14:textId="77777777" w:rsidR="00EC73C7" w:rsidRDefault="00EC73C7" w:rsidP="00EC73C7">
      <w:pPr>
        <w:pStyle w:val="Doc-text2"/>
      </w:pPr>
      <w:r>
        <w:t>Proposal 5: Timer T420 can be reused for path switching towards multi-hop path i.e., both case C and case D.</w:t>
      </w:r>
    </w:p>
    <w:p w14:paraId="43988910" w14:textId="77777777" w:rsidR="00EC73C7" w:rsidRDefault="00EC73C7" w:rsidP="00EC73C7">
      <w:pPr>
        <w:pStyle w:val="Doc-text2"/>
      </w:pPr>
    </w:p>
    <w:p w14:paraId="4DCF1356" w14:textId="77777777" w:rsidR="00EC73C7" w:rsidRDefault="00EC73C7" w:rsidP="00EC73C7">
      <w:pPr>
        <w:pStyle w:val="Doc-text2"/>
      </w:pPr>
      <w:r>
        <w:t>Discussion:</w:t>
      </w:r>
    </w:p>
    <w:p w14:paraId="1C25B2FF" w14:textId="77777777" w:rsidR="00EC73C7" w:rsidRDefault="00EC73C7" w:rsidP="00EC73C7">
      <w:pPr>
        <w:pStyle w:val="Doc-text2"/>
      </w:pPr>
      <w:r>
        <w:t>CATT understand that T420 should be extended like the other timers previously discussed.  OPPO understand it should not be needed since all the relays are in RRC_CONNECTED; Samsung have the same understanding and note that the gNB knows the hop number and can set a suitable value.  LG also agree.</w:t>
      </w:r>
    </w:p>
    <w:p w14:paraId="6D509190" w14:textId="77777777" w:rsidR="00EC73C7" w:rsidRDefault="00EC73C7" w:rsidP="00EC73C7">
      <w:pPr>
        <w:pStyle w:val="Doc-text2"/>
      </w:pPr>
      <w:r>
        <w:t>LG note that the maximum value of T420 is 1 s, and they wonder if it is enough.  Lenovo think no extension may be needed since the UEs are in RRC_CONNECTED, but it can be checked in CR implementation/ASN.1 review.</w:t>
      </w:r>
    </w:p>
    <w:p w14:paraId="46ED329B" w14:textId="77777777" w:rsidR="00EC73C7" w:rsidRDefault="00EC73C7" w:rsidP="00EC73C7">
      <w:pPr>
        <w:pStyle w:val="Doc-text2"/>
      </w:pPr>
    </w:p>
    <w:p w14:paraId="14BB305D"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Agreements:</w:t>
      </w:r>
    </w:p>
    <w:p w14:paraId="6C3B2145" w14:textId="77777777" w:rsidR="00EC73C7" w:rsidRDefault="00EC73C7" w:rsidP="00EC73C7">
      <w:pPr>
        <w:pStyle w:val="Doc-text2"/>
        <w:pBdr>
          <w:top w:val="single" w:sz="4" w:space="1" w:color="auto"/>
          <w:left w:val="single" w:sz="4" w:space="4" w:color="auto"/>
          <w:bottom w:val="single" w:sz="4" w:space="1" w:color="auto"/>
          <w:right w:val="single" w:sz="4" w:space="4" w:color="auto"/>
        </w:pBdr>
      </w:pPr>
      <w:r>
        <w:t>Timer T420 can be reused for path switching towards multi-hop path i.e., both case C and case D.</w:t>
      </w:r>
    </w:p>
    <w:p w14:paraId="33784AD4" w14:textId="77777777" w:rsidR="00EC73C7" w:rsidRPr="00BA46D9" w:rsidRDefault="00EC73C7" w:rsidP="00EC73C7">
      <w:pPr>
        <w:pStyle w:val="Doc-text2"/>
        <w:pBdr>
          <w:top w:val="single" w:sz="4" w:space="1" w:color="auto"/>
          <w:left w:val="single" w:sz="4" w:space="4" w:color="auto"/>
          <w:bottom w:val="single" w:sz="4" w:space="1" w:color="auto"/>
          <w:right w:val="single" w:sz="4" w:space="4" w:color="auto"/>
        </w:pBdr>
      </w:pPr>
      <w:r>
        <w:t>T420 is not scaled by the hop count (rely on the gNB to set an appropriate value).</w:t>
      </w:r>
    </w:p>
    <w:p w14:paraId="28DB7D1C" w14:textId="77777777" w:rsidR="00EC73C7" w:rsidRDefault="00EC73C7" w:rsidP="00EC73C7">
      <w:pPr>
        <w:pStyle w:val="Comments"/>
        <w:rPr>
          <w:lang w:val="en-US"/>
        </w:rPr>
      </w:pPr>
    </w:p>
    <w:p w14:paraId="075B69B3" w14:textId="77777777" w:rsidR="00EC73C7" w:rsidRDefault="00EC73C7" w:rsidP="00EC73C7">
      <w:pPr>
        <w:pStyle w:val="Comments"/>
        <w:rPr>
          <w:lang w:val="en-US"/>
        </w:rPr>
      </w:pPr>
      <w:r>
        <w:rPr>
          <w:lang w:val="en-US"/>
        </w:rPr>
        <w:t>Whole path information reporting (any aspects still open after AI 8.13.3)</w:t>
      </w:r>
    </w:p>
    <w:p w14:paraId="58F2B94A" w14:textId="77777777" w:rsidR="00EC73C7" w:rsidRDefault="00EC73C7" w:rsidP="00EC73C7">
      <w:pPr>
        <w:pStyle w:val="Comments"/>
        <w:rPr>
          <w:lang w:val="en-US"/>
        </w:rPr>
      </w:pPr>
      <w:r>
        <w:rPr>
          <w:lang w:val="en-US"/>
        </w:rPr>
        <w:t>P12</w:t>
      </w:r>
    </w:p>
    <w:p w14:paraId="72BB2DBD" w14:textId="35660D93" w:rsidR="00EC73C7" w:rsidRDefault="00EC73C7" w:rsidP="00EC73C7">
      <w:pPr>
        <w:pStyle w:val="Doc-title"/>
        <w:rPr>
          <w:rFonts w:eastAsiaTheme="minorEastAsia"/>
        </w:rPr>
      </w:pPr>
      <w:r w:rsidRPr="00BD15F8">
        <w:rPr>
          <w:rFonts w:eastAsiaTheme="minorEastAsia"/>
        </w:rPr>
        <w:t>R2-2504360</w:t>
      </w:r>
      <w:r>
        <w:rPr>
          <w:rFonts w:eastAsiaTheme="minorEastAsia"/>
        </w:rPr>
        <w:tab/>
        <w:t>discussion on service continuity for multi-hop relay</w:t>
      </w:r>
      <w:r>
        <w:rPr>
          <w:rFonts w:eastAsiaTheme="minorEastAsia"/>
        </w:rPr>
        <w:tab/>
        <w:t>Sharp</w:t>
      </w:r>
      <w:r>
        <w:rPr>
          <w:rFonts w:eastAsiaTheme="minorEastAsia"/>
        </w:rPr>
        <w:tab/>
        <w:t>discussion</w:t>
      </w:r>
      <w:r>
        <w:rPr>
          <w:rFonts w:eastAsiaTheme="minorEastAsia"/>
        </w:rPr>
        <w:tab/>
        <w:t>Rel-19</w:t>
      </w:r>
      <w:r>
        <w:rPr>
          <w:rFonts w:eastAsiaTheme="minorEastAsia"/>
        </w:rPr>
        <w:tab/>
        <w:t>NR_SL_relay_multihop-Core</w:t>
      </w:r>
    </w:p>
    <w:p w14:paraId="11D68E0B" w14:textId="77777777" w:rsidR="00EC73C7" w:rsidRDefault="00EC73C7" w:rsidP="00EC73C7">
      <w:pPr>
        <w:pStyle w:val="Doc-text2"/>
      </w:pPr>
    </w:p>
    <w:p w14:paraId="6F140280" w14:textId="77777777" w:rsidR="00EC73C7" w:rsidRPr="00BA46D9" w:rsidRDefault="00EC73C7" w:rsidP="00EC73C7">
      <w:pPr>
        <w:pStyle w:val="Doc-text2"/>
      </w:pPr>
      <w:r w:rsidRPr="00BA46D9">
        <w:t>Proposal 12. Potential remote UE reports to the gNB the PC5 link qualities of each hops of the path first relay UE belongs or accumulated QoS for the PC5 links (i.e. Achievable PDB).</w:t>
      </w:r>
    </w:p>
    <w:p w14:paraId="6DB0E5C7" w14:textId="77777777" w:rsidR="00EC73C7" w:rsidRDefault="00EC73C7" w:rsidP="00EC73C7">
      <w:pPr>
        <w:pStyle w:val="Comments"/>
        <w:rPr>
          <w:lang w:val="en-US"/>
        </w:rPr>
      </w:pPr>
    </w:p>
    <w:p w14:paraId="366BF81B" w14:textId="77777777" w:rsidR="00EC73C7" w:rsidRDefault="00EC73C7" w:rsidP="00EC73C7">
      <w:pPr>
        <w:pStyle w:val="Comments"/>
        <w:rPr>
          <w:lang w:val="en-US"/>
        </w:rPr>
      </w:pPr>
      <w:r>
        <w:rPr>
          <w:lang w:val="en-US"/>
        </w:rPr>
        <w:t>Path switch by intermediate relay UE</w:t>
      </w:r>
    </w:p>
    <w:p w14:paraId="671A048A" w14:textId="77777777" w:rsidR="00EC73C7" w:rsidRDefault="00EC73C7" w:rsidP="00EC73C7">
      <w:pPr>
        <w:pStyle w:val="Comments"/>
        <w:rPr>
          <w:lang w:val="en-US"/>
        </w:rPr>
      </w:pPr>
      <w:r>
        <w:rPr>
          <w:lang w:val="en-US"/>
        </w:rPr>
        <w:t>P7-P9</w:t>
      </w:r>
    </w:p>
    <w:p w14:paraId="6C2D0F14" w14:textId="46E09E9C" w:rsidR="00EC73C7" w:rsidRDefault="00EC73C7" w:rsidP="00EC73C7">
      <w:pPr>
        <w:pStyle w:val="Doc-title"/>
        <w:rPr>
          <w:rFonts w:eastAsiaTheme="minorEastAsia"/>
        </w:rPr>
      </w:pPr>
      <w:r w:rsidRPr="00BD15F8">
        <w:rPr>
          <w:rFonts w:eastAsiaTheme="minorEastAsia"/>
        </w:rPr>
        <w:t>R2-2504562</w:t>
      </w:r>
      <w:r>
        <w:rPr>
          <w:rFonts w:eastAsiaTheme="minorEastAsia"/>
        </w:rPr>
        <w:tab/>
        <w:t>Service continuity discussion</w:t>
      </w:r>
      <w:r>
        <w:rPr>
          <w:rFonts w:eastAsiaTheme="minorEastAsia"/>
        </w:rPr>
        <w:tab/>
        <w:t>Qualcomm Incorporated</w:t>
      </w:r>
      <w:r>
        <w:rPr>
          <w:rFonts w:eastAsiaTheme="minorEastAsia"/>
        </w:rPr>
        <w:tab/>
        <w:t>discussion</w:t>
      </w:r>
      <w:r>
        <w:rPr>
          <w:rFonts w:eastAsiaTheme="minorEastAsia"/>
        </w:rPr>
        <w:tab/>
        <w:t>NR_SL_relay_multihop-Core</w:t>
      </w:r>
    </w:p>
    <w:p w14:paraId="17A85027" w14:textId="77777777" w:rsidR="00EC73C7" w:rsidRDefault="00EC73C7" w:rsidP="00EC73C7">
      <w:pPr>
        <w:pStyle w:val="Doc-text2"/>
      </w:pPr>
    </w:p>
    <w:p w14:paraId="2F17B293" w14:textId="77777777" w:rsidR="00EC73C7" w:rsidRDefault="00EC73C7" w:rsidP="00EC73C7">
      <w:pPr>
        <w:pStyle w:val="Doc-text2"/>
      </w:pPr>
      <w:r>
        <w:t>Proposal 7</w:t>
      </w:r>
      <w:r>
        <w:tab/>
        <w:t>The intermediate Relay UE can report measurement report UE to gNB for path switching to direct path or indirect path acting as a Remote.</w:t>
      </w:r>
    </w:p>
    <w:p w14:paraId="3B2A730A" w14:textId="77777777" w:rsidR="00EC73C7" w:rsidRDefault="00EC73C7" w:rsidP="00EC73C7">
      <w:pPr>
        <w:pStyle w:val="Doc-text2"/>
      </w:pPr>
      <w:r>
        <w:t>Proposal 8</w:t>
      </w:r>
      <w:r>
        <w:tab/>
        <w:t>When the intermediate Relay UE performs path switching to direct path or indirect path, the intermediate Relay UE informs the Remote UE via the child intermediate relay UE with release cause 'RRC connection failure'.</w:t>
      </w:r>
    </w:p>
    <w:p w14:paraId="668C24F7" w14:textId="77777777" w:rsidR="00EC73C7" w:rsidRPr="00BA46D9" w:rsidRDefault="00EC73C7" w:rsidP="00EC73C7">
      <w:pPr>
        <w:pStyle w:val="Doc-text2"/>
      </w:pPr>
      <w:r>
        <w:t>Proposal 9</w:t>
      </w:r>
      <w:r>
        <w:tab/>
        <w:t>When the Remote UE receives notification from the relay UE, the Remote UE should go back to IDLE.</w:t>
      </w:r>
    </w:p>
    <w:p w14:paraId="29730BDF" w14:textId="77777777" w:rsidR="00EC73C7" w:rsidRDefault="00EC73C7" w:rsidP="00EC73C7">
      <w:pPr>
        <w:pStyle w:val="Comments"/>
        <w:rPr>
          <w:lang w:val="en-US"/>
        </w:rPr>
      </w:pPr>
    </w:p>
    <w:p w14:paraId="3D9B3251" w14:textId="77777777" w:rsidR="00EC73C7" w:rsidRDefault="00EC73C7" w:rsidP="00EC73C7">
      <w:pPr>
        <w:pStyle w:val="Comments"/>
        <w:rPr>
          <w:lang w:val="en-US"/>
        </w:rPr>
      </w:pPr>
      <w:r>
        <w:rPr>
          <w:lang w:val="en-US"/>
        </w:rPr>
        <w:t>Other contributions</w:t>
      </w:r>
    </w:p>
    <w:p w14:paraId="05E63222" w14:textId="5D251B4E" w:rsidR="00EC73C7" w:rsidRDefault="00EC73C7" w:rsidP="00EC73C7">
      <w:pPr>
        <w:pStyle w:val="Doc-title"/>
        <w:rPr>
          <w:rFonts w:eastAsiaTheme="minorEastAsia"/>
        </w:rPr>
      </w:pPr>
      <w:r w:rsidRPr="00BD15F8">
        <w:rPr>
          <w:rFonts w:eastAsiaTheme="minorEastAsia"/>
        </w:rPr>
        <w:t>R2-2503433</w:t>
      </w:r>
      <w:r w:rsidRPr="00BB07BA">
        <w:rPr>
          <w:rFonts w:eastAsiaTheme="minorEastAsia"/>
        </w:rPr>
        <w:tab/>
        <w:t>Intra-gNB Service Continuity for Multi-hop U2N Relay</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NR_SL_relay_multihop-Core</w:t>
      </w:r>
    </w:p>
    <w:p w14:paraId="6B1DFA9F" w14:textId="01EFD9F7" w:rsidR="00EC73C7" w:rsidRDefault="00EC73C7" w:rsidP="00EC73C7">
      <w:pPr>
        <w:pStyle w:val="Doc-title"/>
        <w:rPr>
          <w:rFonts w:eastAsiaTheme="minorEastAsia"/>
        </w:rPr>
      </w:pPr>
      <w:r w:rsidRPr="00BD15F8">
        <w:rPr>
          <w:rFonts w:eastAsiaTheme="minorEastAsia"/>
        </w:rPr>
        <w:t>R2-2503491</w:t>
      </w:r>
      <w:r w:rsidRPr="00BB07BA">
        <w:rPr>
          <w:rFonts w:eastAsiaTheme="minorEastAsia"/>
        </w:rPr>
        <w:tab/>
        <w:t>Service continuity of multi-hop U2N relay</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NR_SL_relay_multihop-Core</w:t>
      </w:r>
    </w:p>
    <w:p w14:paraId="78248F68" w14:textId="615DD6EB" w:rsidR="00EC73C7" w:rsidRDefault="00EC73C7" w:rsidP="00EC73C7">
      <w:pPr>
        <w:pStyle w:val="Doc-title"/>
        <w:rPr>
          <w:rFonts w:eastAsiaTheme="minorEastAsia"/>
        </w:rPr>
      </w:pPr>
      <w:r w:rsidRPr="00BD15F8">
        <w:rPr>
          <w:rFonts w:eastAsiaTheme="minorEastAsia"/>
        </w:rPr>
        <w:t>R2-2503678</w:t>
      </w:r>
      <w:r w:rsidRPr="00BB07BA">
        <w:rPr>
          <w:rFonts w:eastAsiaTheme="minorEastAsia"/>
        </w:rPr>
        <w:tab/>
        <w:t>Discussion on service continuity for multi-hop relay</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NR_SL_relay_multihop-Core</w:t>
      </w:r>
    </w:p>
    <w:p w14:paraId="2D9E8D7B" w14:textId="118ABC1A" w:rsidR="00EC73C7" w:rsidRDefault="00EC73C7" w:rsidP="00EC73C7">
      <w:pPr>
        <w:pStyle w:val="Doc-title"/>
        <w:rPr>
          <w:rFonts w:eastAsiaTheme="minorEastAsia"/>
        </w:rPr>
      </w:pPr>
      <w:r w:rsidRPr="00BD15F8">
        <w:rPr>
          <w:rFonts w:eastAsiaTheme="minorEastAsia"/>
        </w:rPr>
        <w:t>R2-2503781</w:t>
      </w:r>
      <w:r w:rsidRPr="00BB07BA">
        <w:rPr>
          <w:rFonts w:eastAsiaTheme="minorEastAsia"/>
        </w:rPr>
        <w:tab/>
        <w:t>Considerations on Service Continuity of Multi-hop Relay</w:t>
      </w:r>
      <w:r w:rsidRPr="00BB07BA">
        <w:rPr>
          <w:rFonts w:eastAsiaTheme="minorEastAsia"/>
        </w:rPr>
        <w:tab/>
        <w:t>NEC</w:t>
      </w:r>
      <w:r w:rsidRPr="00BB07BA">
        <w:rPr>
          <w:rFonts w:eastAsiaTheme="minorEastAsia"/>
        </w:rPr>
        <w:tab/>
        <w:t>discussion</w:t>
      </w:r>
    </w:p>
    <w:p w14:paraId="36A67589" w14:textId="39180DF3" w:rsidR="00EC73C7" w:rsidRDefault="00EC73C7" w:rsidP="00EC73C7">
      <w:pPr>
        <w:pStyle w:val="Doc-title"/>
        <w:rPr>
          <w:rFonts w:eastAsiaTheme="minorEastAsia"/>
        </w:rPr>
      </w:pPr>
      <w:r w:rsidRPr="00BD15F8">
        <w:rPr>
          <w:rFonts w:eastAsiaTheme="minorEastAsia"/>
        </w:rPr>
        <w:t>R2-2503930</w:t>
      </w:r>
      <w:r w:rsidRPr="00BB07BA">
        <w:rPr>
          <w:rFonts w:eastAsiaTheme="minorEastAsia"/>
        </w:rPr>
        <w:tab/>
        <w:t>Discussion on service continuity for multi-hop relay</w:t>
      </w:r>
      <w:r w:rsidRPr="00BB07BA">
        <w:rPr>
          <w:rFonts w:eastAsiaTheme="minorEastAsia"/>
        </w:rPr>
        <w:tab/>
        <w:t>Nokia</w:t>
      </w:r>
      <w:r w:rsidRPr="00BB07BA">
        <w:rPr>
          <w:rFonts w:eastAsiaTheme="minorEastAsia"/>
        </w:rPr>
        <w:tab/>
        <w:t>discussion</w:t>
      </w:r>
      <w:r>
        <w:rPr>
          <w:rFonts w:eastAsiaTheme="minorEastAsia"/>
        </w:rPr>
        <w:tab/>
      </w:r>
      <w:r w:rsidRPr="00BB07BA">
        <w:rPr>
          <w:rFonts w:eastAsiaTheme="minorEastAsia"/>
        </w:rPr>
        <w:t>NR_SL_relay_multihop</w:t>
      </w:r>
    </w:p>
    <w:p w14:paraId="2AF7D80C" w14:textId="5B45A240" w:rsidR="00EC73C7" w:rsidRDefault="00EC73C7" w:rsidP="00EC73C7">
      <w:pPr>
        <w:pStyle w:val="Doc-title"/>
        <w:rPr>
          <w:rFonts w:eastAsiaTheme="minorEastAsia"/>
        </w:rPr>
      </w:pPr>
      <w:r w:rsidRPr="00BD15F8">
        <w:rPr>
          <w:rFonts w:eastAsiaTheme="minorEastAsia"/>
        </w:rPr>
        <w:t>R2-2504344</w:t>
      </w:r>
      <w:r w:rsidRPr="00BB07BA">
        <w:rPr>
          <w:rFonts w:eastAsiaTheme="minorEastAsia"/>
        </w:rPr>
        <w:tab/>
        <w:t>Service Continuity for Multi-Hop Relays</w:t>
      </w:r>
      <w:r w:rsidRPr="00BB07BA">
        <w:rPr>
          <w:rFonts w:eastAsiaTheme="minorEastAsia"/>
        </w:rPr>
        <w:tab/>
        <w:t>Ericsson</w:t>
      </w:r>
      <w:r w:rsidRPr="00BB07BA">
        <w:rPr>
          <w:rFonts w:eastAsiaTheme="minorEastAsia"/>
        </w:rPr>
        <w:tab/>
        <w:t>discussion</w:t>
      </w:r>
      <w:r w:rsidRPr="00BB07BA">
        <w:rPr>
          <w:rFonts w:eastAsiaTheme="minorEastAsia"/>
        </w:rPr>
        <w:tab/>
        <w:t>Rel-19</w:t>
      </w:r>
    </w:p>
    <w:p w14:paraId="5F3BA592" w14:textId="77777777" w:rsidR="00111082" w:rsidRDefault="00111082" w:rsidP="00111082">
      <w:pPr>
        <w:pStyle w:val="Comments"/>
        <w:rPr>
          <w:lang w:val="en-US"/>
        </w:rPr>
      </w:pPr>
    </w:p>
    <w:p w14:paraId="0E4BCE46" w14:textId="77777777" w:rsidR="00111082" w:rsidRPr="00DB2F94" w:rsidRDefault="00111082" w:rsidP="00111082">
      <w:pPr>
        <w:pStyle w:val="Heading2"/>
      </w:pPr>
      <w:bookmarkStart w:id="597" w:name="_Toc206149649"/>
      <w:r w:rsidRPr="00DB2F94">
        <w:t>8.14</w:t>
      </w:r>
      <w:r>
        <w:tab/>
      </w:r>
      <w:r w:rsidRPr="00DB2F94">
        <w:t>Additional topological enhancements</w:t>
      </w:r>
      <w:bookmarkEnd w:id="597"/>
    </w:p>
    <w:p w14:paraId="0D350D0E" w14:textId="77777777" w:rsidR="00111082" w:rsidRPr="00DB2F94" w:rsidRDefault="00111082" w:rsidP="00111082">
      <w:pPr>
        <w:pStyle w:val="Comments"/>
        <w:rPr>
          <w:lang w:val="en-US"/>
        </w:rPr>
      </w:pPr>
      <w:r w:rsidRPr="00DB2F94">
        <w:rPr>
          <w:lang w:val="en-US"/>
        </w:rPr>
        <w:t>(</w:t>
      </w:r>
      <w:r w:rsidRPr="00544E0F">
        <w:rPr>
          <w:lang w:val="en-US"/>
        </w:rPr>
        <w:t>NR_WAB_5GFemto</w:t>
      </w:r>
      <w:r w:rsidRPr="00DB2F94">
        <w:rPr>
          <w:lang w:val="en-US"/>
        </w:rPr>
        <w:t xml:space="preserve">; leading WG: RAN3; REL-19; </w:t>
      </w:r>
      <w:r>
        <w:rPr>
          <w:lang w:val="en-US"/>
        </w:rPr>
        <w:t>W</w:t>
      </w:r>
      <w:r w:rsidRPr="00DB2F94">
        <w:rPr>
          <w:lang w:val="en-US"/>
        </w:rPr>
        <w:t xml:space="preserve">ID </w:t>
      </w:r>
      <w:r w:rsidRPr="002D635E">
        <w:t>RP-243009</w:t>
      </w:r>
      <w:r w:rsidRPr="00DB2F94">
        <w:rPr>
          <w:lang w:val="en-US"/>
        </w:rPr>
        <w:t>)</w:t>
      </w:r>
    </w:p>
    <w:p w14:paraId="47427959" w14:textId="77777777" w:rsidR="00111082" w:rsidRPr="00DB2F94" w:rsidRDefault="00111082" w:rsidP="00111082">
      <w:pPr>
        <w:pStyle w:val="Comments"/>
      </w:pPr>
      <w:r w:rsidRPr="00DB2F94">
        <w:t>Time budget: 0 TU</w:t>
      </w:r>
    </w:p>
    <w:p w14:paraId="5C362C10" w14:textId="77777777" w:rsidR="00111082" w:rsidRPr="00DB2F94" w:rsidRDefault="00111082" w:rsidP="00111082">
      <w:pPr>
        <w:pStyle w:val="Comments"/>
      </w:pPr>
      <w:r w:rsidRPr="00DB2F94">
        <w:t xml:space="preserve">Tdoc Limitation: </w:t>
      </w:r>
      <w:r w:rsidRPr="00DB2F94">
        <w:rPr>
          <w:rFonts w:eastAsia="SimSun"/>
          <w:lang w:eastAsia="zh-CN"/>
        </w:rPr>
        <w:t>0</w:t>
      </w:r>
      <w:r w:rsidRPr="00DB2F94">
        <w:t xml:space="preserve"> tdocs </w:t>
      </w:r>
    </w:p>
    <w:p w14:paraId="25454EC3" w14:textId="77777777" w:rsidR="00111082" w:rsidRDefault="00111082" w:rsidP="00111082">
      <w:pPr>
        <w:pStyle w:val="Comments"/>
        <w:rPr>
          <w:rFonts w:eastAsia="SimSun"/>
          <w:lang w:eastAsia="zh-CN"/>
        </w:rPr>
      </w:pPr>
      <w:r>
        <w:rPr>
          <w:rFonts w:eastAsia="SimSun"/>
          <w:lang w:eastAsia="zh-CN"/>
        </w:rPr>
        <w:t>Work on this WI will only be triggered by LS from RAN3 so work on this</w:t>
      </w:r>
      <w:r w:rsidRPr="00DB2F94">
        <w:rPr>
          <w:rFonts w:eastAsia="SimSun" w:hint="eastAsia"/>
          <w:lang w:eastAsia="zh-CN"/>
        </w:rPr>
        <w:t xml:space="preserve"> WI </w:t>
      </w:r>
      <w:r>
        <w:rPr>
          <w:rFonts w:eastAsia="SimSun"/>
          <w:lang w:eastAsia="zh-CN"/>
        </w:rPr>
        <w:t>is not expected to start</w:t>
      </w:r>
      <w:r w:rsidRPr="00DB2F94">
        <w:rPr>
          <w:rFonts w:eastAsia="SimSun" w:hint="eastAsia"/>
          <w:lang w:eastAsia="zh-CN"/>
        </w:rPr>
        <w:t xml:space="preserve"> RAN2#127</w:t>
      </w:r>
      <w:r>
        <w:rPr>
          <w:rFonts w:eastAsia="SimSun"/>
          <w:lang w:eastAsia="zh-CN"/>
        </w:rPr>
        <w:t>bis or RAN2#128.</w:t>
      </w:r>
    </w:p>
    <w:p w14:paraId="6EEB465C" w14:textId="77777777" w:rsidR="00111082" w:rsidRPr="00DB2F94" w:rsidRDefault="00111082" w:rsidP="00111082">
      <w:pPr>
        <w:pStyle w:val="Comments"/>
      </w:pPr>
      <w:r>
        <w:t>No contributions expected for this meeting</w:t>
      </w:r>
    </w:p>
    <w:p w14:paraId="52F7281D" w14:textId="77777777" w:rsidR="00111082" w:rsidRDefault="00111082" w:rsidP="00111082">
      <w:pPr>
        <w:pStyle w:val="Doc-text2"/>
        <w:ind w:left="0" w:firstLine="0"/>
      </w:pPr>
    </w:p>
    <w:p w14:paraId="6ECAC191" w14:textId="6991533E" w:rsidR="00111082" w:rsidRDefault="00111082" w:rsidP="00111082">
      <w:pPr>
        <w:pStyle w:val="Doc-title"/>
        <w:rPr>
          <w:rFonts w:eastAsiaTheme="minorEastAsia"/>
        </w:rPr>
      </w:pPr>
      <w:r w:rsidRPr="00BD15F8">
        <w:rPr>
          <w:rFonts w:eastAsiaTheme="minorEastAsia"/>
        </w:rPr>
        <w:t>R2-2503316</w:t>
      </w:r>
      <w:r w:rsidRPr="00BB07BA">
        <w:rPr>
          <w:rFonts w:eastAsiaTheme="minorEastAsia"/>
        </w:rPr>
        <w:tab/>
        <w:t>Reply LS on NR Femto node shared by PLMN and PNI-NPN (R3-252337; contact: LGE)</w:t>
      </w:r>
      <w:r w:rsidRPr="00BB07BA">
        <w:rPr>
          <w:rFonts w:eastAsiaTheme="minorEastAsia"/>
        </w:rPr>
        <w:tab/>
        <w:t>RAN3</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5G_Femto, NR_WAB_5GFemto-Core, eNPN</w:t>
      </w:r>
      <w:r w:rsidRPr="00BB07BA">
        <w:rPr>
          <w:rFonts w:eastAsiaTheme="minorEastAsia"/>
        </w:rPr>
        <w:tab/>
        <w:t>To:SA2</w:t>
      </w:r>
      <w:r w:rsidRPr="00BB07BA">
        <w:rPr>
          <w:rFonts w:eastAsiaTheme="minorEastAsia"/>
        </w:rPr>
        <w:tab/>
        <w:t>Cc:RAN2</w:t>
      </w:r>
    </w:p>
    <w:p w14:paraId="7370BA21" w14:textId="29F7DC2D" w:rsidR="00111082" w:rsidRDefault="00111082" w:rsidP="00111082">
      <w:pPr>
        <w:pStyle w:val="Doc-title"/>
        <w:rPr>
          <w:rFonts w:eastAsiaTheme="minorEastAsia"/>
        </w:rPr>
      </w:pPr>
      <w:r w:rsidRPr="00BD15F8">
        <w:rPr>
          <w:rFonts w:eastAsiaTheme="minorEastAsia"/>
        </w:rPr>
        <w:t>R2-2503335</w:t>
      </w:r>
      <w:r w:rsidRPr="00BB07BA">
        <w:rPr>
          <w:rFonts w:eastAsiaTheme="minorEastAsia"/>
        </w:rPr>
        <w:tab/>
        <w:t>Reply LS on FS_VMR_Ph2 solution impacts to RAN (Additional ULI) (S2-2504110; contact: Qualcomm)</w:t>
      </w:r>
      <w:r w:rsidRPr="00BB07BA">
        <w:rPr>
          <w:rFonts w:eastAsiaTheme="minorEastAsia"/>
        </w:rPr>
        <w:tab/>
        <w:t>SA2</w:t>
      </w:r>
      <w:r w:rsidRPr="00BB07BA">
        <w:rPr>
          <w:rFonts w:eastAsiaTheme="minorEastAsia"/>
        </w:rPr>
        <w:tab/>
        <w:t>LS in</w:t>
      </w:r>
      <w:r w:rsidRPr="00BB07BA">
        <w:rPr>
          <w:rFonts w:eastAsiaTheme="minorEastAsia"/>
        </w:rPr>
        <w:tab/>
        <w:t>Rel-18</w:t>
      </w:r>
      <w:r>
        <w:rPr>
          <w:rFonts w:eastAsiaTheme="minorEastAsia"/>
        </w:rPr>
        <w:tab/>
      </w:r>
      <w:r w:rsidRPr="00BB07BA">
        <w:rPr>
          <w:rFonts w:eastAsiaTheme="minorEastAsia"/>
        </w:rPr>
        <w:t>VMR_Ph2</w:t>
      </w:r>
      <w:r w:rsidRPr="00BB07BA">
        <w:rPr>
          <w:rFonts w:eastAsiaTheme="minorEastAsia"/>
        </w:rPr>
        <w:tab/>
        <w:t>To:RAN3</w:t>
      </w:r>
      <w:r w:rsidRPr="00BB07BA">
        <w:rPr>
          <w:rFonts w:eastAsiaTheme="minorEastAsia"/>
        </w:rPr>
        <w:tab/>
        <w:t>Cc:RAN2</w:t>
      </w:r>
    </w:p>
    <w:p w14:paraId="46A177E7" w14:textId="77777777" w:rsidR="00111082" w:rsidRPr="00C01663" w:rsidRDefault="00111082" w:rsidP="00111082">
      <w:pPr>
        <w:pStyle w:val="Doc-text2"/>
        <w:ind w:left="0" w:firstLine="0"/>
      </w:pPr>
    </w:p>
    <w:p w14:paraId="3B81B2C2" w14:textId="77777777" w:rsidR="00111082" w:rsidRDefault="00111082" w:rsidP="00111082">
      <w:pPr>
        <w:pStyle w:val="Heading2"/>
      </w:pPr>
      <w:bookmarkStart w:id="598" w:name="_Toc206149650"/>
      <w:r>
        <w:t>8.15</w:t>
      </w:r>
      <w:r>
        <w:tab/>
        <w:t>NavIC L1 SPS A-GNSS support</w:t>
      </w:r>
      <w:bookmarkEnd w:id="598"/>
    </w:p>
    <w:p w14:paraId="79B38E25" w14:textId="77777777" w:rsidR="00111082" w:rsidRDefault="00111082" w:rsidP="00111082">
      <w:pPr>
        <w:pStyle w:val="Comments"/>
        <w:rPr>
          <w:lang w:val="en-US"/>
        </w:rPr>
      </w:pPr>
      <w:r>
        <w:rPr>
          <w:lang w:val="en-US"/>
        </w:rPr>
        <w:t>(</w:t>
      </w:r>
      <w:r w:rsidRPr="00826B85">
        <w:rPr>
          <w:lang w:val="en-US"/>
        </w:rPr>
        <w:t>LCS_NAVIC_L1_SPS_NR_LTE-Core</w:t>
      </w:r>
      <w:r>
        <w:rPr>
          <w:lang w:val="en-US"/>
        </w:rPr>
        <w:t xml:space="preserve">; leading WG: RAN2; REL-19; WID </w:t>
      </w:r>
      <w:r w:rsidRPr="002D635E">
        <w:t>RP-243247</w:t>
      </w:r>
    </w:p>
    <w:p w14:paraId="78612131" w14:textId="77777777" w:rsidR="00111082" w:rsidRDefault="00111082" w:rsidP="00111082">
      <w:pPr>
        <w:pStyle w:val="Comments"/>
      </w:pPr>
      <w:r>
        <w:t>Time budget: 0.25 TU</w:t>
      </w:r>
    </w:p>
    <w:p w14:paraId="41434977" w14:textId="77777777" w:rsidR="00111082" w:rsidRDefault="00111082" w:rsidP="00111082">
      <w:pPr>
        <w:pStyle w:val="Comments"/>
      </w:pPr>
      <w:r>
        <w:t xml:space="preserve">Tdoc Limitation: </w:t>
      </w:r>
      <w:r>
        <w:rPr>
          <w:rFonts w:eastAsia="SimSun"/>
          <w:lang w:eastAsia="zh-CN"/>
        </w:rPr>
        <w:t>1</w:t>
      </w:r>
      <w:r>
        <w:t xml:space="preserve"> tdoc </w:t>
      </w:r>
    </w:p>
    <w:p w14:paraId="4D662D07" w14:textId="77777777" w:rsidR="00111082" w:rsidRDefault="00111082" w:rsidP="00111082">
      <w:pPr>
        <w:pStyle w:val="Comments"/>
      </w:pPr>
      <w:r>
        <w:t>Including output of [Post129][401][POS] NavIC L1 CR update (Ericsson)</w:t>
      </w:r>
    </w:p>
    <w:p w14:paraId="63DA345E" w14:textId="77777777" w:rsidR="00111082" w:rsidRDefault="00111082" w:rsidP="00111082">
      <w:pPr>
        <w:pStyle w:val="Doc-text2"/>
        <w:ind w:left="0" w:firstLine="0"/>
      </w:pPr>
    </w:p>
    <w:p w14:paraId="03715C8B" w14:textId="77777777" w:rsidR="00EC73C7" w:rsidRDefault="00EC73C7" w:rsidP="00EC73C7">
      <w:pPr>
        <w:pStyle w:val="Comments"/>
      </w:pPr>
      <w:r>
        <w:t>AIP stage 2 CRs</w:t>
      </w:r>
    </w:p>
    <w:p w14:paraId="2EF7F6E5" w14:textId="6BBC4859" w:rsidR="00EC73C7" w:rsidRDefault="00EC73C7" w:rsidP="00EC73C7">
      <w:pPr>
        <w:pStyle w:val="Doc-title"/>
        <w:rPr>
          <w:rFonts w:eastAsiaTheme="minorEastAsia"/>
        </w:rPr>
      </w:pPr>
      <w:r w:rsidRPr="00BD15F8">
        <w:rPr>
          <w:rFonts w:eastAsiaTheme="minorEastAsia"/>
        </w:rPr>
        <w:t>R2-2504298</w:t>
      </w:r>
      <w:r>
        <w:rPr>
          <w:rFonts w:eastAsiaTheme="minorEastAsia"/>
        </w:rPr>
        <w:tab/>
        <w:t>Introduction of NavIC L1 SPS A-GNSS in NR Stage 2 specification</w:t>
      </w:r>
      <w:r>
        <w:rPr>
          <w:rFonts w:eastAsiaTheme="minorEastAsia"/>
        </w:rPr>
        <w:tab/>
        <w:t>Ericsson, Reliance Jio, CEWiT, Huawei</w:t>
      </w:r>
      <w:r>
        <w:rPr>
          <w:rFonts w:eastAsiaTheme="minorEastAsia"/>
        </w:rPr>
        <w:tab/>
        <w:t>CR</w:t>
      </w:r>
      <w:r>
        <w:rPr>
          <w:rFonts w:eastAsiaTheme="minorEastAsia"/>
        </w:rPr>
        <w:tab/>
        <w:t>Rel-19</w:t>
      </w:r>
      <w:r>
        <w:rPr>
          <w:rFonts w:eastAsiaTheme="minorEastAsia"/>
        </w:rPr>
        <w:tab/>
        <w:t>38.305</w:t>
      </w:r>
      <w:r>
        <w:rPr>
          <w:rFonts w:eastAsiaTheme="minorEastAsia"/>
        </w:rPr>
        <w:tab/>
        <w:t>18.5.0</w:t>
      </w:r>
      <w:r>
        <w:rPr>
          <w:rFonts w:eastAsiaTheme="minorEastAsia"/>
        </w:rPr>
        <w:tab/>
        <w:t>0179</w:t>
      </w:r>
      <w:r>
        <w:rPr>
          <w:rFonts w:eastAsiaTheme="minorEastAsia"/>
        </w:rPr>
        <w:tab/>
        <w:t>1</w:t>
      </w:r>
      <w:r>
        <w:rPr>
          <w:rFonts w:eastAsiaTheme="minorEastAsia"/>
        </w:rPr>
        <w:tab/>
        <w:t>B</w:t>
      </w:r>
      <w:r>
        <w:rPr>
          <w:rFonts w:eastAsiaTheme="minorEastAsia"/>
        </w:rPr>
        <w:tab/>
        <w:t>LCS_NAVIC_L1_SPS_NR_LTE-Core</w:t>
      </w:r>
      <w:r>
        <w:rPr>
          <w:rFonts w:eastAsiaTheme="minorEastAsia"/>
        </w:rPr>
        <w:tab/>
        <w:t>R2-2409725</w:t>
      </w:r>
    </w:p>
    <w:p w14:paraId="79C78415" w14:textId="77777777" w:rsidR="00EC73C7" w:rsidRPr="000871C9" w:rsidRDefault="00EC73C7" w:rsidP="00EC73C7">
      <w:pPr>
        <w:pStyle w:val="Agreement"/>
        <w:tabs>
          <w:tab w:val="clear" w:pos="9990"/>
        </w:tabs>
        <w:overflowPunct/>
        <w:autoSpaceDE/>
        <w:autoSpaceDN/>
        <w:adjustRightInd/>
        <w:ind w:left="1619" w:hanging="360"/>
        <w:textAlignment w:val="auto"/>
      </w:pPr>
      <w:r>
        <w:t>Agreed in principle (again)</w:t>
      </w:r>
    </w:p>
    <w:p w14:paraId="7623121C" w14:textId="77777777" w:rsidR="00EC73C7" w:rsidRDefault="00EC73C7" w:rsidP="00EC73C7">
      <w:pPr>
        <w:pStyle w:val="Doc-title"/>
        <w:rPr>
          <w:rFonts w:eastAsiaTheme="minorEastAsia"/>
        </w:rPr>
      </w:pPr>
    </w:p>
    <w:p w14:paraId="3A7ABF5F" w14:textId="6EEBAB3F" w:rsidR="00EC73C7" w:rsidRDefault="00EC73C7" w:rsidP="00EC73C7">
      <w:pPr>
        <w:pStyle w:val="Doc-title"/>
        <w:rPr>
          <w:rFonts w:eastAsiaTheme="minorEastAsia"/>
        </w:rPr>
      </w:pPr>
      <w:r w:rsidRPr="00BD15F8">
        <w:rPr>
          <w:rFonts w:eastAsiaTheme="minorEastAsia"/>
        </w:rPr>
        <w:t>R2-2504299</w:t>
      </w:r>
      <w:r>
        <w:rPr>
          <w:rFonts w:eastAsiaTheme="minorEastAsia"/>
        </w:rPr>
        <w:tab/>
        <w:t>Introduction of NavIC L1 SPS A-GNSS in LTE Stage 2 specification</w:t>
      </w:r>
      <w:r>
        <w:rPr>
          <w:rFonts w:eastAsiaTheme="minorEastAsia"/>
        </w:rPr>
        <w:tab/>
        <w:t>Ericsson, Reliance Jio, CEWiT, Huawei</w:t>
      </w:r>
      <w:r>
        <w:rPr>
          <w:rFonts w:eastAsiaTheme="minorEastAsia"/>
        </w:rPr>
        <w:tab/>
        <w:t>CR</w:t>
      </w:r>
      <w:r>
        <w:rPr>
          <w:rFonts w:eastAsiaTheme="minorEastAsia"/>
        </w:rPr>
        <w:tab/>
        <w:t>Rel-19</w:t>
      </w:r>
      <w:r>
        <w:rPr>
          <w:rFonts w:eastAsiaTheme="minorEastAsia"/>
        </w:rPr>
        <w:tab/>
        <w:t>36.305</w:t>
      </w:r>
      <w:r>
        <w:rPr>
          <w:rFonts w:eastAsiaTheme="minorEastAsia"/>
        </w:rPr>
        <w:tab/>
        <w:t>18.0.0</w:t>
      </w:r>
      <w:r>
        <w:rPr>
          <w:rFonts w:eastAsiaTheme="minorEastAsia"/>
        </w:rPr>
        <w:tab/>
        <w:t>0120</w:t>
      </w:r>
      <w:r>
        <w:rPr>
          <w:rFonts w:eastAsiaTheme="minorEastAsia"/>
        </w:rPr>
        <w:tab/>
        <w:t>1</w:t>
      </w:r>
      <w:r>
        <w:rPr>
          <w:rFonts w:eastAsiaTheme="minorEastAsia"/>
        </w:rPr>
        <w:tab/>
        <w:t>B</w:t>
      </w:r>
      <w:r>
        <w:rPr>
          <w:rFonts w:eastAsiaTheme="minorEastAsia"/>
        </w:rPr>
        <w:tab/>
        <w:t>LCS_NAVIC_L1_SPS_NR_LTE-Core</w:t>
      </w:r>
      <w:r>
        <w:rPr>
          <w:rFonts w:eastAsiaTheme="minorEastAsia"/>
        </w:rPr>
        <w:tab/>
        <w:t>R2-2409724</w:t>
      </w:r>
    </w:p>
    <w:p w14:paraId="120C7B74" w14:textId="77777777" w:rsidR="00EC73C7" w:rsidRPr="000871C9" w:rsidRDefault="00EC73C7" w:rsidP="00EC73C7">
      <w:pPr>
        <w:pStyle w:val="Agreement"/>
        <w:tabs>
          <w:tab w:val="clear" w:pos="9990"/>
        </w:tabs>
        <w:overflowPunct/>
        <w:autoSpaceDE/>
        <w:autoSpaceDN/>
        <w:adjustRightInd/>
        <w:ind w:left="1619" w:hanging="360"/>
        <w:textAlignment w:val="auto"/>
      </w:pPr>
      <w:r>
        <w:t>Agreed in principle (again)</w:t>
      </w:r>
    </w:p>
    <w:p w14:paraId="03E8BFC0" w14:textId="77777777" w:rsidR="00EC73C7" w:rsidRDefault="00EC73C7" w:rsidP="00EC73C7">
      <w:pPr>
        <w:pStyle w:val="Comments"/>
      </w:pPr>
    </w:p>
    <w:p w14:paraId="1310DB7B" w14:textId="77777777" w:rsidR="00EC73C7" w:rsidRDefault="00EC73C7" w:rsidP="00EC73C7">
      <w:pPr>
        <w:pStyle w:val="Comments"/>
      </w:pPr>
      <w:r>
        <w:t>Report from email discussion [Post129][401]</w:t>
      </w:r>
    </w:p>
    <w:p w14:paraId="08C0B00A" w14:textId="2E9DF7E3" w:rsidR="00EC73C7" w:rsidRDefault="00EC73C7" w:rsidP="00EC73C7">
      <w:pPr>
        <w:pStyle w:val="Doc-title"/>
        <w:rPr>
          <w:rFonts w:eastAsiaTheme="minorEastAsia"/>
        </w:rPr>
      </w:pPr>
      <w:r w:rsidRPr="00BD15F8">
        <w:rPr>
          <w:rFonts w:eastAsiaTheme="minorEastAsia"/>
        </w:rPr>
        <w:t>R2-2504301</w:t>
      </w:r>
      <w:r>
        <w:rPr>
          <w:rFonts w:eastAsiaTheme="minorEastAsia"/>
        </w:rPr>
        <w:tab/>
        <w:t>Report of [POST129][401][POS] NavIC L1 CR update (Ericsson)</w:t>
      </w:r>
      <w:r>
        <w:rPr>
          <w:rFonts w:eastAsiaTheme="minorEastAsia"/>
        </w:rPr>
        <w:tab/>
        <w:t>Ericsson</w:t>
      </w:r>
      <w:r>
        <w:rPr>
          <w:rFonts w:eastAsiaTheme="minorEastAsia"/>
        </w:rPr>
        <w:tab/>
        <w:t>discussion</w:t>
      </w:r>
      <w:r>
        <w:rPr>
          <w:rFonts w:eastAsiaTheme="minorEastAsia"/>
        </w:rPr>
        <w:tab/>
        <w:t>Rel-19</w:t>
      </w:r>
      <w:r>
        <w:rPr>
          <w:rFonts w:eastAsiaTheme="minorEastAsia"/>
        </w:rPr>
        <w:tab/>
        <w:t>LCS_NAVIC_L1_SPS_NR_LTE-Core</w:t>
      </w:r>
    </w:p>
    <w:p w14:paraId="632E2581" w14:textId="77777777" w:rsidR="00EC73C7" w:rsidRPr="00692D17" w:rsidRDefault="00EC73C7" w:rsidP="00EC73C7">
      <w:pPr>
        <w:pStyle w:val="Agreement"/>
        <w:tabs>
          <w:tab w:val="clear" w:pos="9990"/>
        </w:tabs>
        <w:overflowPunct/>
        <w:autoSpaceDE/>
        <w:autoSpaceDN/>
        <w:adjustRightInd/>
        <w:ind w:left="1619" w:hanging="360"/>
        <w:textAlignment w:val="auto"/>
      </w:pPr>
      <w:r>
        <w:t>Noted</w:t>
      </w:r>
    </w:p>
    <w:p w14:paraId="7C61B6B4" w14:textId="77777777" w:rsidR="00EC73C7" w:rsidRDefault="00EC73C7" w:rsidP="00EC73C7">
      <w:pPr>
        <w:pStyle w:val="Doc-title"/>
        <w:rPr>
          <w:rFonts w:eastAsiaTheme="minorEastAsia"/>
        </w:rPr>
      </w:pPr>
    </w:p>
    <w:p w14:paraId="4BAB065C" w14:textId="77777777" w:rsidR="00EC73C7" w:rsidRDefault="00EC73C7" w:rsidP="00EC73C7">
      <w:pPr>
        <w:pStyle w:val="Comments"/>
      </w:pPr>
      <w:r>
        <w:t>Other contribution</w:t>
      </w:r>
    </w:p>
    <w:p w14:paraId="7B1FD1B5" w14:textId="1AEFEE86" w:rsidR="00EC73C7" w:rsidRDefault="00EC73C7" w:rsidP="00EC73C7">
      <w:pPr>
        <w:pStyle w:val="Doc-title"/>
        <w:rPr>
          <w:rFonts w:eastAsiaTheme="minorEastAsia"/>
        </w:rPr>
      </w:pPr>
      <w:r w:rsidRPr="00BD15F8">
        <w:rPr>
          <w:rFonts w:eastAsiaTheme="minorEastAsia"/>
        </w:rPr>
        <w:t>R2-2504116</w:t>
      </w:r>
      <w:r>
        <w:rPr>
          <w:rFonts w:eastAsiaTheme="minorEastAsia"/>
        </w:rPr>
        <w:tab/>
        <w:t>Remaining issues for NAVIC L1 SPS</w:t>
      </w:r>
      <w:r>
        <w:rPr>
          <w:rFonts w:eastAsiaTheme="minorEastAsia"/>
        </w:rPr>
        <w:tab/>
        <w:t>Huawei, HiSilicon</w:t>
      </w:r>
      <w:r>
        <w:rPr>
          <w:rFonts w:eastAsiaTheme="minorEastAsia"/>
        </w:rPr>
        <w:tab/>
        <w:t>discussion</w:t>
      </w:r>
      <w:r>
        <w:rPr>
          <w:rFonts w:eastAsiaTheme="minorEastAsia"/>
        </w:rPr>
        <w:tab/>
        <w:t>Rel-19</w:t>
      </w:r>
      <w:r>
        <w:rPr>
          <w:rFonts w:eastAsiaTheme="minorEastAsia"/>
        </w:rPr>
        <w:tab/>
        <w:t>LCS_NAVIC_L1_SPS_NR_LTE-Core</w:t>
      </w:r>
    </w:p>
    <w:p w14:paraId="0EBD083D" w14:textId="77777777" w:rsidR="00EC73C7" w:rsidRPr="00692D17" w:rsidRDefault="00EC73C7" w:rsidP="00EC73C7">
      <w:pPr>
        <w:pStyle w:val="Agreement"/>
        <w:tabs>
          <w:tab w:val="clear" w:pos="9990"/>
        </w:tabs>
        <w:overflowPunct/>
        <w:autoSpaceDE/>
        <w:autoSpaceDN/>
        <w:adjustRightInd/>
        <w:ind w:left="1619" w:hanging="360"/>
        <w:textAlignment w:val="auto"/>
      </w:pPr>
      <w:r>
        <w:t>Noted</w:t>
      </w:r>
    </w:p>
    <w:p w14:paraId="04F1CCD4" w14:textId="77777777" w:rsidR="00EC73C7" w:rsidRDefault="00EC73C7" w:rsidP="00EC73C7">
      <w:pPr>
        <w:pStyle w:val="Doc-text2"/>
      </w:pPr>
    </w:p>
    <w:p w14:paraId="4B4B8B20" w14:textId="77777777" w:rsidR="00EC73C7" w:rsidRDefault="00EC73C7" w:rsidP="00EC73C7">
      <w:pPr>
        <w:pStyle w:val="Doc-text2"/>
      </w:pPr>
      <w:r w:rsidRPr="00BF0D56">
        <w:t>Proposal: Consider to create a common IE for differential corrections and grid model for GNSS regional enhancements.</w:t>
      </w:r>
    </w:p>
    <w:p w14:paraId="2C25279D" w14:textId="77777777" w:rsidR="00EC73C7" w:rsidRDefault="00EC73C7" w:rsidP="00EC73C7">
      <w:pPr>
        <w:pStyle w:val="Doc-text2"/>
      </w:pPr>
    </w:p>
    <w:p w14:paraId="286D7579" w14:textId="77777777" w:rsidR="00EC73C7" w:rsidRDefault="00EC73C7" w:rsidP="00EC73C7">
      <w:pPr>
        <w:pStyle w:val="Doc-text2"/>
      </w:pPr>
      <w:r>
        <w:t>Discussion:</w:t>
      </w:r>
    </w:p>
    <w:p w14:paraId="0A4068B8" w14:textId="77777777" w:rsidR="00EC73C7" w:rsidRDefault="00EC73C7" w:rsidP="00EC73C7">
      <w:pPr>
        <w:pStyle w:val="Doc-text2"/>
      </w:pPr>
      <w:r>
        <w:t>Huawei clarify that this does not necessarily need to be done in the NavIC CR.</w:t>
      </w:r>
    </w:p>
    <w:p w14:paraId="63FE1270" w14:textId="77777777" w:rsidR="00EC73C7" w:rsidRDefault="00EC73C7" w:rsidP="00EC73C7">
      <w:pPr>
        <w:pStyle w:val="Doc-text2"/>
      </w:pPr>
      <w:r>
        <w:t>CATT think we considered common IEs for GNSS and we reuse lower-level IEs now, and we can discuss new common structures on a case-by-case basis.</w:t>
      </w:r>
    </w:p>
    <w:p w14:paraId="25164A5A" w14:textId="77777777" w:rsidR="00EC73C7" w:rsidRDefault="00EC73C7" w:rsidP="00EC73C7">
      <w:pPr>
        <w:pStyle w:val="Doc-text2"/>
      </w:pPr>
      <w:r>
        <w:t>Qualcomm think we should not have introduced these SBAS messages on a GNSS-specific basis, but we have our own differential corrections and atmospheric models instead and we cannot change now.</w:t>
      </w:r>
    </w:p>
    <w:p w14:paraId="632F153E" w14:textId="77777777" w:rsidR="00EC73C7" w:rsidRPr="00BF0D56" w:rsidRDefault="00EC73C7" w:rsidP="00EC73C7">
      <w:pPr>
        <w:pStyle w:val="Doc-text2"/>
      </w:pPr>
      <w:r>
        <w:t>Huawei agree that it is too late to change for this WI.</w:t>
      </w:r>
    </w:p>
    <w:p w14:paraId="204ECE5B" w14:textId="77777777" w:rsidR="00EC73C7" w:rsidRDefault="00EC73C7" w:rsidP="00EC73C7">
      <w:pPr>
        <w:pStyle w:val="Doc-text2"/>
        <w:ind w:left="0" w:firstLine="0"/>
      </w:pPr>
    </w:p>
    <w:p w14:paraId="0A4F42F1" w14:textId="77777777" w:rsidR="00EC73C7" w:rsidRDefault="00EC73C7" w:rsidP="00EC73C7">
      <w:pPr>
        <w:pStyle w:val="Comments"/>
      </w:pPr>
      <w:r>
        <w:t>CR from email discussion</w:t>
      </w:r>
    </w:p>
    <w:p w14:paraId="1DC7CEC6" w14:textId="79C5C9A3" w:rsidR="00EC73C7" w:rsidRDefault="00EC73C7" w:rsidP="00EC73C7">
      <w:pPr>
        <w:pStyle w:val="Doc-title"/>
        <w:rPr>
          <w:rFonts w:eastAsiaTheme="minorEastAsia"/>
        </w:rPr>
      </w:pPr>
      <w:r w:rsidRPr="00BD15F8">
        <w:rPr>
          <w:rFonts w:eastAsiaTheme="minorEastAsia"/>
        </w:rPr>
        <w:t>R2-2504300</w:t>
      </w:r>
      <w:r>
        <w:rPr>
          <w:rFonts w:eastAsiaTheme="minorEastAsia"/>
        </w:rPr>
        <w:tab/>
        <w:t>Introduction of NavIC L1 SPS A-GNSS in LPP</w:t>
      </w:r>
      <w:r>
        <w:rPr>
          <w:rFonts w:eastAsiaTheme="minorEastAsia"/>
        </w:rPr>
        <w:tab/>
        <w:t>Ericsson, Reliance Jio, ISRO, MediaTek, CEWiT</w:t>
      </w:r>
      <w:r>
        <w:rPr>
          <w:rFonts w:eastAsiaTheme="minorEastAsia"/>
        </w:rPr>
        <w:tab/>
        <w:t>CR</w:t>
      </w:r>
      <w:r>
        <w:rPr>
          <w:rFonts w:eastAsiaTheme="minorEastAsia"/>
        </w:rPr>
        <w:tab/>
        <w:t>Rel-19</w:t>
      </w:r>
      <w:r>
        <w:rPr>
          <w:rFonts w:eastAsiaTheme="minorEastAsia"/>
        </w:rPr>
        <w:tab/>
        <w:t>37.355</w:t>
      </w:r>
      <w:r>
        <w:rPr>
          <w:rFonts w:eastAsiaTheme="minorEastAsia"/>
        </w:rPr>
        <w:tab/>
        <w:t>18.4.0</w:t>
      </w:r>
      <w:r>
        <w:rPr>
          <w:rFonts w:eastAsiaTheme="minorEastAsia"/>
        </w:rPr>
        <w:tab/>
        <w:t>0532</w:t>
      </w:r>
      <w:r>
        <w:rPr>
          <w:rFonts w:eastAsiaTheme="minorEastAsia"/>
        </w:rPr>
        <w:tab/>
        <w:t>2</w:t>
      </w:r>
      <w:r>
        <w:rPr>
          <w:rFonts w:eastAsiaTheme="minorEastAsia"/>
        </w:rPr>
        <w:tab/>
        <w:t>B</w:t>
      </w:r>
      <w:r>
        <w:rPr>
          <w:rFonts w:eastAsiaTheme="minorEastAsia"/>
        </w:rPr>
        <w:tab/>
        <w:t>LCS_NAVIC_L1_SPS_NR_LTE-Core</w:t>
      </w:r>
      <w:r>
        <w:rPr>
          <w:rFonts w:eastAsiaTheme="minorEastAsia"/>
        </w:rPr>
        <w:tab/>
        <w:t>R2-2409726</w:t>
      </w:r>
    </w:p>
    <w:p w14:paraId="155456C0" w14:textId="77777777" w:rsidR="00EC73C7" w:rsidRPr="00541F6E" w:rsidRDefault="00EC73C7" w:rsidP="00EC73C7">
      <w:pPr>
        <w:pStyle w:val="Agreement"/>
        <w:tabs>
          <w:tab w:val="clear" w:pos="9990"/>
        </w:tabs>
        <w:overflowPunct/>
        <w:autoSpaceDE/>
        <w:autoSpaceDN/>
        <w:adjustRightInd/>
        <w:ind w:left="1619" w:hanging="360"/>
        <w:textAlignment w:val="auto"/>
      </w:pPr>
      <w:r>
        <w:t>Revised in R2-2504886</w:t>
      </w:r>
    </w:p>
    <w:p w14:paraId="5F90CEE7" w14:textId="4F3A0596" w:rsidR="00EC73C7" w:rsidRDefault="00EC73C7" w:rsidP="00EC73C7">
      <w:pPr>
        <w:pStyle w:val="Doc-title"/>
        <w:rPr>
          <w:rFonts w:eastAsiaTheme="minorEastAsia"/>
        </w:rPr>
      </w:pPr>
      <w:r w:rsidRPr="00BD15F8">
        <w:rPr>
          <w:rFonts w:eastAsiaTheme="minorEastAsia"/>
        </w:rPr>
        <w:t>R2-2504886</w:t>
      </w:r>
      <w:r>
        <w:rPr>
          <w:rFonts w:eastAsiaTheme="minorEastAsia"/>
        </w:rPr>
        <w:tab/>
        <w:t>Introduction of NavIC L1 SPS A-GNSS in LPP</w:t>
      </w:r>
      <w:r>
        <w:rPr>
          <w:rFonts w:eastAsiaTheme="minorEastAsia"/>
        </w:rPr>
        <w:tab/>
        <w:t>Ericsson, Reliance Jio, ISRO, MediaTek, CEWiT</w:t>
      </w:r>
      <w:r>
        <w:rPr>
          <w:rFonts w:eastAsiaTheme="minorEastAsia"/>
        </w:rPr>
        <w:tab/>
        <w:t>CR</w:t>
      </w:r>
      <w:r>
        <w:rPr>
          <w:rFonts w:eastAsiaTheme="minorEastAsia"/>
        </w:rPr>
        <w:tab/>
        <w:t>Rel-19</w:t>
      </w:r>
      <w:r>
        <w:rPr>
          <w:rFonts w:eastAsiaTheme="minorEastAsia"/>
        </w:rPr>
        <w:tab/>
        <w:t>37.355</w:t>
      </w:r>
      <w:r>
        <w:rPr>
          <w:rFonts w:eastAsiaTheme="minorEastAsia"/>
        </w:rPr>
        <w:tab/>
        <w:t>18.4.0</w:t>
      </w:r>
      <w:r>
        <w:rPr>
          <w:rFonts w:eastAsiaTheme="minorEastAsia"/>
        </w:rPr>
        <w:tab/>
        <w:t>0532</w:t>
      </w:r>
      <w:r>
        <w:rPr>
          <w:rFonts w:eastAsiaTheme="minorEastAsia"/>
        </w:rPr>
        <w:tab/>
        <w:t>3</w:t>
      </w:r>
      <w:r>
        <w:rPr>
          <w:rFonts w:eastAsiaTheme="minorEastAsia"/>
        </w:rPr>
        <w:tab/>
        <w:t>B</w:t>
      </w:r>
      <w:r>
        <w:rPr>
          <w:rFonts w:eastAsiaTheme="minorEastAsia"/>
        </w:rPr>
        <w:tab/>
        <w:t>LCS_NAVIC_L1_SPS_NR_LTE-Core</w:t>
      </w:r>
      <w:r>
        <w:rPr>
          <w:rFonts w:eastAsiaTheme="minorEastAsia"/>
        </w:rPr>
        <w:tab/>
        <w:t>R2-2409726</w:t>
      </w:r>
    </w:p>
    <w:p w14:paraId="515E54E0" w14:textId="77777777" w:rsidR="00EC73C7" w:rsidRPr="000871C9" w:rsidRDefault="00EC73C7" w:rsidP="00EC73C7">
      <w:pPr>
        <w:pStyle w:val="Agreement"/>
        <w:tabs>
          <w:tab w:val="clear" w:pos="9990"/>
        </w:tabs>
        <w:overflowPunct/>
        <w:autoSpaceDE/>
        <w:autoSpaceDN/>
        <w:adjustRightInd/>
        <w:ind w:left="1619" w:hanging="360"/>
        <w:textAlignment w:val="auto"/>
      </w:pPr>
      <w:r>
        <w:t>Revised in R2-2504893</w:t>
      </w:r>
    </w:p>
    <w:p w14:paraId="2AEAF0DD" w14:textId="6647D51F" w:rsidR="00EC73C7" w:rsidRDefault="00EC73C7" w:rsidP="00EC73C7">
      <w:pPr>
        <w:pStyle w:val="Doc-title"/>
        <w:rPr>
          <w:rFonts w:eastAsiaTheme="minorEastAsia"/>
        </w:rPr>
      </w:pPr>
      <w:r w:rsidRPr="00BD15F8">
        <w:rPr>
          <w:rFonts w:eastAsiaTheme="minorEastAsia"/>
        </w:rPr>
        <w:t>R2-2504893</w:t>
      </w:r>
      <w:r>
        <w:rPr>
          <w:rFonts w:eastAsiaTheme="minorEastAsia"/>
        </w:rPr>
        <w:tab/>
        <w:t>Introduction of NavIC L1 SPS A-GNSS in LPP</w:t>
      </w:r>
      <w:r>
        <w:rPr>
          <w:rFonts w:eastAsiaTheme="minorEastAsia"/>
        </w:rPr>
        <w:tab/>
        <w:t>Ericsson, Reliance Jio, ISRO, MediaTek, CEWiT</w:t>
      </w:r>
      <w:r>
        <w:rPr>
          <w:rFonts w:eastAsiaTheme="minorEastAsia"/>
        </w:rPr>
        <w:tab/>
        <w:t>CR</w:t>
      </w:r>
      <w:r>
        <w:rPr>
          <w:rFonts w:eastAsiaTheme="minorEastAsia"/>
        </w:rPr>
        <w:tab/>
        <w:t>Rel-19</w:t>
      </w:r>
      <w:r>
        <w:rPr>
          <w:rFonts w:eastAsiaTheme="minorEastAsia"/>
        </w:rPr>
        <w:tab/>
        <w:t>37.355</w:t>
      </w:r>
      <w:r>
        <w:rPr>
          <w:rFonts w:eastAsiaTheme="minorEastAsia"/>
        </w:rPr>
        <w:tab/>
        <w:t>18.4.0</w:t>
      </w:r>
      <w:r>
        <w:rPr>
          <w:rFonts w:eastAsiaTheme="minorEastAsia"/>
        </w:rPr>
        <w:tab/>
        <w:t>0532</w:t>
      </w:r>
      <w:r>
        <w:rPr>
          <w:rFonts w:eastAsiaTheme="minorEastAsia"/>
        </w:rPr>
        <w:tab/>
        <w:t>4</w:t>
      </w:r>
      <w:r>
        <w:rPr>
          <w:rFonts w:eastAsiaTheme="minorEastAsia"/>
        </w:rPr>
        <w:tab/>
        <w:t>B</w:t>
      </w:r>
      <w:r>
        <w:rPr>
          <w:rFonts w:eastAsiaTheme="minorEastAsia"/>
        </w:rPr>
        <w:tab/>
        <w:t>LCS_NAVIC_L1_SPS_NR_LTE-Core</w:t>
      </w:r>
      <w:r>
        <w:rPr>
          <w:rFonts w:eastAsiaTheme="minorEastAsia"/>
        </w:rPr>
        <w:tab/>
        <w:t>R2-2409726</w:t>
      </w:r>
    </w:p>
    <w:p w14:paraId="12271FCF" w14:textId="77777777" w:rsidR="00EC73C7" w:rsidRPr="00692D17" w:rsidRDefault="00EC73C7" w:rsidP="00EC73C7">
      <w:pPr>
        <w:pStyle w:val="Agreement"/>
        <w:tabs>
          <w:tab w:val="clear" w:pos="9990"/>
        </w:tabs>
        <w:overflowPunct/>
        <w:autoSpaceDE/>
        <w:autoSpaceDN/>
        <w:adjustRightInd/>
        <w:ind w:left="1619" w:hanging="360"/>
        <w:textAlignment w:val="auto"/>
      </w:pPr>
      <w:r>
        <w:t>Agreed in principle</w:t>
      </w:r>
    </w:p>
    <w:p w14:paraId="01FC13A8" w14:textId="77777777" w:rsidR="00EC73C7" w:rsidRDefault="00EC73C7" w:rsidP="00EC73C7">
      <w:pPr>
        <w:pStyle w:val="Doc-text2"/>
      </w:pPr>
    </w:p>
    <w:p w14:paraId="3E8AC423" w14:textId="77777777" w:rsidR="00EC73C7" w:rsidRDefault="00EC73C7" w:rsidP="00EC73C7">
      <w:pPr>
        <w:pStyle w:val="Doc-text2"/>
      </w:pPr>
      <w:r>
        <w:t>Discussion:</w:t>
      </w:r>
    </w:p>
    <w:p w14:paraId="6C933DB8" w14:textId="77777777" w:rsidR="00EC73C7" w:rsidRPr="00692D17" w:rsidRDefault="00EC73C7" w:rsidP="00EC73C7">
      <w:pPr>
        <w:pStyle w:val="Doc-text2"/>
      </w:pPr>
      <w:r>
        <w:t>Lenovo think the editorial changes are fine, but in the orbit model and clock model the CR implements a new model, and they think some guidance for how the UE sets it may be needed, but Ericsson indicated that it follows the pattern for model 3.</w:t>
      </w:r>
    </w:p>
    <w:p w14:paraId="18A28230" w14:textId="77777777" w:rsidR="00111082" w:rsidRPr="00C01663" w:rsidRDefault="00111082" w:rsidP="00111082">
      <w:pPr>
        <w:pStyle w:val="Doc-text2"/>
        <w:ind w:left="0" w:firstLine="0"/>
      </w:pPr>
    </w:p>
    <w:p w14:paraId="2D6932B2" w14:textId="77777777" w:rsidR="00111082" w:rsidRDefault="00111082" w:rsidP="00111082">
      <w:pPr>
        <w:pStyle w:val="Heading2"/>
      </w:pPr>
      <w:bookmarkStart w:id="599" w:name="_Toc206149651"/>
      <w:r>
        <w:t>8.16</w:t>
      </w:r>
      <w:r>
        <w:tab/>
        <w:t>BDS B2b in A-GNSS</w:t>
      </w:r>
      <w:bookmarkEnd w:id="599"/>
    </w:p>
    <w:p w14:paraId="37CAA68A" w14:textId="77777777" w:rsidR="00111082" w:rsidRDefault="00111082" w:rsidP="00111082">
      <w:pPr>
        <w:pStyle w:val="Comments"/>
        <w:rPr>
          <w:lang w:val="en-US"/>
        </w:rPr>
      </w:pPr>
      <w:r w:rsidRPr="002D635E">
        <w:t>LCS_BDS_B2b_LTE_NR</w:t>
      </w:r>
      <w:r>
        <w:rPr>
          <w:lang w:val="en-US"/>
        </w:rPr>
        <w:t xml:space="preserve">; leading WG: RAN2; REL-19; WID </w:t>
      </w:r>
      <w:r w:rsidRPr="002D635E">
        <w:t>RP-242459</w:t>
      </w:r>
      <w:r>
        <w:t>[to be updated after RAN#107]</w:t>
      </w:r>
      <w:r>
        <w:rPr>
          <w:lang w:val="en-US"/>
        </w:rPr>
        <w:t>)</w:t>
      </w:r>
    </w:p>
    <w:p w14:paraId="7463C7BC" w14:textId="77777777" w:rsidR="00111082" w:rsidRDefault="00111082" w:rsidP="00111082">
      <w:pPr>
        <w:pStyle w:val="Comments"/>
      </w:pPr>
      <w:r>
        <w:t>Time budget: 0 TU</w:t>
      </w:r>
    </w:p>
    <w:p w14:paraId="32F25BB4" w14:textId="77777777" w:rsidR="00111082" w:rsidRDefault="00111082" w:rsidP="00111082">
      <w:pPr>
        <w:pStyle w:val="Comments"/>
      </w:pPr>
      <w:r>
        <w:t xml:space="preserve">Tdoc Limitation: </w:t>
      </w:r>
      <w:r>
        <w:rPr>
          <w:rFonts w:eastAsia="SimSun"/>
          <w:lang w:eastAsia="zh-CN"/>
        </w:rPr>
        <w:t>0</w:t>
      </w:r>
      <w:r>
        <w:t xml:space="preserve"> tdocs </w:t>
      </w:r>
    </w:p>
    <w:p w14:paraId="16B4CB28" w14:textId="29E43004" w:rsidR="00111082" w:rsidRDefault="00111082" w:rsidP="00111082">
      <w:pPr>
        <w:pStyle w:val="Comments"/>
      </w:pPr>
      <w:r>
        <w:t>No input is expected on this agenda item for RAN2#1</w:t>
      </w:r>
      <w:r w:rsidR="008442E4">
        <w:t>30</w:t>
      </w:r>
    </w:p>
    <w:p w14:paraId="30E26AF0" w14:textId="77777777" w:rsidR="00111082" w:rsidRDefault="00111082" w:rsidP="00111082">
      <w:pPr>
        <w:pStyle w:val="Doc-text2"/>
        <w:ind w:left="0" w:firstLine="0"/>
        <w:rPr>
          <w:rFonts w:eastAsia="SimSun"/>
          <w:lang w:eastAsia="zh-CN"/>
        </w:rPr>
      </w:pPr>
    </w:p>
    <w:p w14:paraId="792D55DF" w14:textId="77777777" w:rsidR="00111082" w:rsidRDefault="00111082" w:rsidP="00111082">
      <w:pPr>
        <w:pStyle w:val="Heading2"/>
      </w:pPr>
      <w:bookmarkStart w:id="600" w:name="_Toc206149652"/>
      <w:r>
        <w:rPr>
          <w:rFonts w:hint="eastAsia"/>
          <w:lang w:eastAsia="ja-JP"/>
        </w:rPr>
        <w:t>8.17</w:t>
      </w:r>
      <w:r>
        <w:rPr>
          <w:lang w:eastAsia="ja-JP"/>
        </w:rPr>
        <w:tab/>
      </w:r>
      <w:r w:rsidRPr="008718D8">
        <w:t>IoT-NTN TDD mode</w:t>
      </w:r>
      <w:bookmarkEnd w:id="600"/>
    </w:p>
    <w:p w14:paraId="5B44404D" w14:textId="77777777" w:rsidR="00111082" w:rsidRPr="008718D8" w:rsidRDefault="00111082" w:rsidP="00111082">
      <w:pPr>
        <w:pStyle w:val="Comments"/>
      </w:pPr>
      <w:r w:rsidRPr="008718D8">
        <w:t xml:space="preserve">(IoT_NTN_TDD; leading WG: RAN1; REL-19; WID </w:t>
      </w:r>
      <w:r w:rsidRPr="002D635E">
        <w:t>RP-243293</w:t>
      </w:r>
      <w:r w:rsidRPr="008718D8">
        <w:t>)</w:t>
      </w:r>
    </w:p>
    <w:p w14:paraId="6463A037" w14:textId="77777777" w:rsidR="00111082" w:rsidRDefault="00111082" w:rsidP="00111082">
      <w:pPr>
        <w:pStyle w:val="Comments"/>
      </w:pPr>
      <w:r>
        <w:t>Time budget: 0.5 TU</w:t>
      </w:r>
    </w:p>
    <w:p w14:paraId="5D063A71" w14:textId="77777777" w:rsidR="00111082" w:rsidRDefault="00111082" w:rsidP="00111082">
      <w:pPr>
        <w:pStyle w:val="Comments"/>
      </w:pPr>
      <w:r>
        <w:t xml:space="preserve">Tdoc Limitation: </w:t>
      </w:r>
      <w:r>
        <w:rPr>
          <w:rFonts w:eastAsia="SimSun"/>
          <w:lang w:eastAsia="zh-CN"/>
        </w:rPr>
        <w:t>1</w:t>
      </w:r>
      <w:r>
        <w:t xml:space="preserve"> tdoc </w:t>
      </w:r>
    </w:p>
    <w:p w14:paraId="52FCE06F" w14:textId="77777777" w:rsidR="00111082" w:rsidRDefault="00111082" w:rsidP="00111082">
      <w:pPr>
        <w:pStyle w:val="Doc-text2"/>
        <w:ind w:left="0" w:firstLine="0"/>
      </w:pPr>
    </w:p>
    <w:p w14:paraId="7BDD2274" w14:textId="77777777" w:rsidR="00425CB4" w:rsidRDefault="00425CB4" w:rsidP="00425CB4">
      <w:pPr>
        <w:pStyle w:val="Doc-text2"/>
        <w:ind w:left="0" w:firstLine="0"/>
      </w:pPr>
      <w:r>
        <w:t>CR Rapporteurs:</w:t>
      </w:r>
    </w:p>
    <w:p w14:paraId="6D7FA962" w14:textId="77777777" w:rsidR="00425CB4" w:rsidRDefault="00425CB4" w:rsidP="00425CB4">
      <w:pPr>
        <w:pStyle w:val="Doc-text2"/>
        <w:ind w:left="0" w:firstLine="0"/>
      </w:pPr>
      <w:r>
        <w:t>36.300: Iridium</w:t>
      </w:r>
    </w:p>
    <w:p w14:paraId="55920E82" w14:textId="77777777" w:rsidR="00425CB4" w:rsidRDefault="00425CB4" w:rsidP="00425CB4">
      <w:pPr>
        <w:pStyle w:val="Doc-text2"/>
        <w:ind w:left="0" w:firstLine="0"/>
      </w:pPr>
      <w:r>
        <w:t>36.304: Xiaomi</w:t>
      </w:r>
    </w:p>
    <w:p w14:paraId="5F437F72" w14:textId="77777777" w:rsidR="00425CB4" w:rsidRDefault="00425CB4" w:rsidP="00425CB4">
      <w:pPr>
        <w:pStyle w:val="Doc-text2"/>
        <w:ind w:left="0" w:firstLine="0"/>
      </w:pPr>
      <w:r>
        <w:t>36.306: Samsung</w:t>
      </w:r>
    </w:p>
    <w:p w14:paraId="3B7D19AC" w14:textId="77777777" w:rsidR="00425CB4" w:rsidRDefault="00425CB4" w:rsidP="00425CB4">
      <w:pPr>
        <w:pStyle w:val="Doc-text2"/>
        <w:ind w:left="0" w:firstLine="0"/>
      </w:pPr>
      <w:r>
        <w:t>36.321: Toyota</w:t>
      </w:r>
    </w:p>
    <w:p w14:paraId="494EAC7B" w14:textId="77777777" w:rsidR="00425CB4" w:rsidRDefault="00425CB4" w:rsidP="00425CB4">
      <w:pPr>
        <w:pStyle w:val="Doc-text2"/>
        <w:ind w:left="0" w:firstLine="0"/>
      </w:pPr>
      <w:r>
        <w:t>36.331: Huawei</w:t>
      </w:r>
    </w:p>
    <w:p w14:paraId="6A3BD215" w14:textId="77777777" w:rsidR="00425CB4" w:rsidRDefault="00425CB4" w:rsidP="00425CB4">
      <w:pPr>
        <w:pStyle w:val="Doc-text2"/>
        <w:ind w:left="0" w:firstLine="0"/>
      </w:pPr>
    </w:p>
    <w:p w14:paraId="13F762F2" w14:textId="77777777" w:rsidR="00425CB4" w:rsidRDefault="00425CB4" w:rsidP="00425CB4">
      <w:pPr>
        <w:pStyle w:val="Doc-text2"/>
        <w:ind w:left="0" w:firstLine="0"/>
      </w:pPr>
    </w:p>
    <w:p w14:paraId="149BA64C" w14:textId="77777777" w:rsidR="00425CB4" w:rsidRDefault="00425CB4" w:rsidP="00425CB4">
      <w:pPr>
        <w:pStyle w:val="Comments"/>
        <w:numPr>
          <w:ilvl w:val="0"/>
          <w:numId w:val="179"/>
        </w:numPr>
        <w:overflowPunct/>
        <w:autoSpaceDE/>
        <w:autoSpaceDN/>
        <w:adjustRightInd/>
        <w:textAlignment w:val="auto"/>
        <w:rPr>
          <w:lang w:eastAsia="zh-CN"/>
        </w:rPr>
      </w:pPr>
      <w:r>
        <w:rPr>
          <w:lang w:eastAsia="zh-CN"/>
        </w:rPr>
        <w:t>SI scheduling</w:t>
      </w:r>
    </w:p>
    <w:p w14:paraId="324776EB" w14:textId="7A8A9352" w:rsidR="00425CB4" w:rsidRPr="00942CA4" w:rsidRDefault="00425CB4" w:rsidP="00425CB4">
      <w:pPr>
        <w:pStyle w:val="Doc-title"/>
        <w:rPr>
          <w:rFonts w:eastAsiaTheme="minorEastAsia"/>
        </w:rPr>
      </w:pPr>
      <w:r w:rsidRPr="00BD15F8">
        <w:rPr>
          <w:rFonts w:eastAsiaTheme="minorEastAsia"/>
        </w:rPr>
        <w:t>R2-2504633</w:t>
      </w:r>
      <w:r w:rsidRPr="00BB07BA">
        <w:rPr>
          <w:rFonts w:eastAsiaTheme="minorEastAsia"/>
        </w:rPr>
        <w:tab/>
        <w:t>Discussion on support of IoT-NTN TDD mode</w:t>
      </w:r>
      <w:r w:rsidRPr="00BB07BA">
        <w:rPr>
          <w:rFonts w:eastAsiaTheme="minorEastAsia"/>
        </w:rPr>
        <w:tab/>
        <w:t>THALES</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IoT_NTN_TDD-Core</w:t>
      </w:r>
    </w:p>
    <w:p w14:paraId="7AA9EFE2" w14:textId="77777777" w:rsidR="00425CB4" w:rsidRDefault="00425CB4" w:rsidP="00425CB4">
      <w:pPr>
        <w:pStyle w:val="Comments"/>
        <w:rPr>
          <w:lang w:val="en-US" w:eastAsia="zh-CN"/>
        </w:rPr>
      </w:pPr>
      <w:r>
        <w:t xml:space="preserve">Proposal </w:t>
      </w:r>
      <w:r>
        <w:rPr>
          <w:lang w:val="en-US"/>
        </w:rPr>
        <w:t>1</w:t>
      </w:r>
      <w:r>
        <w:t xml:space="preserve">: </w:t>
      </w:r>
      <w:r>
        <w:rPr>
          <w:lang w:val="en-US" w:eastAsia="zh-CN"/>
        </w:rPr>
        <w:t>The SI-message transmission can be postponed to the next valid D frame within the SI-Window</w:t>
      </w:r>
    </w:p>
    <w:p w14:paraId="64649B20" w14:textId="77777777" w:rsidR="00425CB4" w:rsidRDefault="00425CB4" w:rsidP="00425CB4">
      <w:pPr>
        <w:pStyle w:val="Doc-text2"/>
        <w:rPr>
          <w:lang w:val="en-US" w:eastAsia="zh-CN"/>
        </w:rPr>
      </w:pPr>
      <w:r>
        <w:rPr>
          <w:lang w:val="en-US" w:eastAsia="zh-CN"/>
        </w:rPr>
        <w:t>-</w:t>
      </w:r>
      <w:r>
        <w:rPr>
          <w:lang w:val="en-US" w:eastAsia="zh-CN"/>
        </w:rPr>
        <w:tab/>
        <w:t>ZTE and CATT support p1 and thinks there is no impact on the UE behavior</w:t>
      </w:r>
    </w:p>
    <w:p w14:paraId="029FF55E" w14:textId="77777777" w:rsidR="00425CB4" w:rsidRDefault="00425CB4" w:rsidP="00425CB4">
      <w:pPr>
        <w:pStyle w:val="Doc-text2"/>
        <w:rPr>
          <w:lang w:val="en-US" w:eastAsia="zh-CN"/>
        </w:rPr>
      </w:pPr>
      <w:r>
        <w:rPr>
          <w:lang w:val="en-US" w:eastAsia="zh-CN"/>
        </w:rPr>
        <w:t>-</w:t>
      </w:r>
      <w:r>
        <w:rPr>
          <w:lang w:val="en-US" w:eastAsia="zh-CN"/>
        </w:rPr>
        <w:tab/>
        <w:t>Nordic/Iridium/Nokia/QC/HW also supports p1</w:t>
      </w:r>
    </w:p>
    <w:p w14:paraId="4D94C95A" w14:textId="77777777" w:rsidR="00425CB4" w:rsidRPr="00CD26B0" w:rsidRDefault="00425CB4" w:rsidP="00425CB4">
      <w:pPr>
        <w:pStyle w:val="Agreement"/>
        <w:tabs>
          <w:tab w:val="clear" w:pos="9990"/>
          <w:tab w:val="left" w:pos="1619"/>
        </w:tabs>
        <w:overflowPunct/>
        <w:autoSpaceDE/>
        <w:autoSpaceDN/>
        <w:adjustRightInd/>
        <w:ind w:left="1619" w:hanging="360"/>
        <w:textAlignment w:val="auto"/>
        <w:rPr>
          <w:lang w:val="en-US" w:eastAsia="zh-CN"/>
        </w:rPr>
      </w:pPr>
      <w:r w:rsidRPr="00CD26B0">
        <w:rPr>
          <w:lang w:val="en-US" w:eastAsia="zh-CN"/>
        </w:rPr>
        <w:t>The SI-message transmission can be postponed to the next valid D frame within the SI-Window</w:t>
      </w:r>
    </w:p>
    <w:p w14:paraId="5FFD4FFF" w14:textId="2F9A73DC" w:rsidR="00425CB4" w:rsidRDefault="00425CB4" w:rsidP="00425CB4">
      <w:pPr>
        <w:pStyle w:val="Doc-title"/>
        <w:rPr>
          <w:rFonts w:eastAsiaTheme="minorEastAsia"/>
        </w:rPr>
      </w:pPr>
      <w:r w:rsidRPr="00BD15F8">
        <w:rPr>
          <w:rFonts w:eastAsiaTheme="minorEastAsia"/>
        </w:rPr>
        <w:t>R2-2503350</w:t>
      </w:r>
      <w:r w:rsidRPr="00BB07BA">
        <w:rPr>
          <w:rFonts w:eastAsiaTheme="minorEastAsia"/>
        </w:rPr>
        <w:tab/>
        <w:t>Discussion on support of IoT-NTN TDD mode</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13F2D35D" w14:textId="77777777" w:rsidR="00425CB4" w:rsidRDefault="00425CB4" w:rsidP="00425CB4">
      <w:pPr>
        <w:pStyle w:val="Comments"/>
      </w:pPr>
      <w:r>
        <w:t>Proposal 2: Introduce new value with multiples of 90ms for si-Periodicity and si-WindowLength respectively.</w:t>
      </w:r>
    </w:p>
    <w:p w14:paraId="65A35593" w14:textId="77777777" w:rsidR="00425CB4" w:rsidRDefault="00425CB4" w:rsidP="00425CB4">
      <w:pPr>
        <w:pStyle w:val="Doc-text2"/>
      </w:pPr>
      <w:r>
        <w:t>-</w:t>
      </w:r>
      <w:r>
        <w:tab/>
        <w:t xml:space="preserve">vivo supports p2 </w:t>
      </w:r>
    </w:p>
    <w:p w14:paraId="4616CA7C" w14:textId="77777777" w:rsidR="00425CB4" w:rsidRDefault="00425CB4" w:rsidP="00425CB4">
      <w:pPr>
        <w:pStyle w:val="Comments"/>
      </w:pPr>
    </w:p>
    <w:p w14:paraId="7362C7F7" w14:textId="77777777" w:rsidR="00425CB4" w:rsidRDefault="00425CB4" w:rsidP="00425CB4">
      <w:pPr>
        <w:pStyle w:val="Comments"/>
        <w:numPr>
          <w:ilvl w:val="0"/>
          <w:numId w:val="179"/>
        </w:numPr>
        <w:overflowPunct/>
        <w:autoSpaceDE/>
        <w:autoSpaceDN/>
        <w:adjustRightInd/>
        <w:textAlignment w:val="auto"/>
        <w:rPr>
          <w:lang w:eastAsia="zh-CN"/>
        </w:rPr>
      </w:pPr>
      <w:r>
        <w:rPr>
          <w:lang w:eastAsia="zh-CN"/>
        </w:rPr>
        <w:t>SI-window overlapping</w:t>
      </w:r>
    </w:p>
    <w:p w14:paraId="2F9E5587" w14:textId="1ACB4DA8" w:rsidR="00425CB4" w:rsidRPr="00E755E8" w:rsidRDefault="00425CB4" w:rsidP="00425CB4">
      <w:pPr>
        <w:pStyle w:val="Doc-title"/>
        <w:rPr>
          <w:rFonts w:eastAsiaTheme="minorEastAsia"/>
        </w:rPr>
      </w:pPr>
      <w:r w:rsidRPr="00BD15F8">
        <w:rPr>
          <w:rFonts w:eastAsiaTheme="minorEastAsia"/>
        </w:rPr>
        <w:t>R2-2504082</w:t>
      </w:r>
      <w:r w:rsidRPr="00BB07BA">
        <w:rPr>
          <w:rFonts w:eastAsiaTheme="minorEastAsia"/>
        </w:rPr>
        <w:tab/>
        <w:t>Consideration on IoT-NTN TDD mode</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6843ED30" w14:textId="77777777" w:rsidR="00425CB4" w:rsidRDefault="00425CB4" w:rsidP="00425CB4">
      <w:pPr>
        <w:pStyle w:val="BodyText"/>
        <w:rPr>
          <w:rStyle w:val="CommentsChar"/>
        </w:rPr>
      </w:pPr>
      <w:r w:rsidRPr="00E755E8">
        <w:rPr>
          <w:rStyle w:val="CommentsChar"/>
        </w:rPr>
        <w:t>Proposal 9: It is up to NW implementation to avoid SI-window overlap.</w:t>
      </w:r>
    </w:p>
    <w:p w14:paraId="10EF3FC7" w14:textId="77777777" w:rsidR="00425CB4" w:rsidRDefault="00425CB4" w:rsidP="00425CB4">
      <w:pPr>
        <w:pStyle w:val="Doc-text2"/>
        <w:rPr>
          <w:rStyle w:val="CommentsChar"/>
          <w:i w:val="0"/>
        </w:rPr>
      </w:pPr>
      <w:r w:rsidRPr="00CD26B0">
        <w:rPr>
          <w:rStyle w:val="CommentsChar"/>
        </w:rPr>
        <w:t>-</w:t>
      </w:r>
      <w:r w:rsidRPr="00CD26B0">
        <w:rPr>
          <w:rStyle w:val="CommentsChar"/>
        </w:rPr>
        <w:tab/>
        <w:t>QC thinks the SI window will never overlap</w:t>
      </w:r>
    </w:p>
    <w:p w14:paraId="456E7A01" w14:textId="77777777" w:rsidR="00425CB4" w:rsidRPr="00CD26B0" w:rsidRDefault="00425CB4" w:rsidP="00425CB4">
      <w:pPr>
        <w:pStyle w:val="Agreement"/>
        <w:tabs>
          <w:tab w:val="clear" w:pos="9990"/>
          <w:tab w:val="left" w:pos="1619"/>
        </w:tabs>
        <w:overflowPunct/>
        <w:autoSpaceDE/>
        <w:autoSpaceDN/>
        <w:adjustRightInd/>
        <w:ind w:left="1619" w:hanging="360"/>
        <w:textAlignment w:val="auto"/>
        <w:rPr>
          <w:rStyle w:val="CommentsChar"/>
          <w:i w:val="0"/>
        </w:rPr>
      </w:pPr>
      <w:r w:rsidRPr="00CD26B0">
        <w:rPr>
          <w:rStyle w:val="CommentsChar"/>
        </w:rPr>
        <w:t>It is up to NW implementation to avoid SI-window overlap.</w:t>
      </w:r>
    </w:p>
    <w:p w14:paraId="3A4B417E" w14:textId="0645F113" w:rsidR="00425CB4" w:rsidRDefault="00425CB4" w:rsidP="00425CB4">
      <w:pPr>
        <w:pStyle w:val="Doc-title"/>
        <w:rPr>
          <w:rFonts w:eastAsiaTheme="minorEastAsia"/>
        </w:rPr>
      </w:pPr>
      <w:r w:rsidRPr="00BD15F8">
        <w:rPr>
          <w:rFonts w:eastAsiaTheme="minorEastAsia"/>
        </w:rPr>
        <w:t>R2-2504070</w:t>
      </w:r>
      <w:r w:rsidRPr="00BB07BA">
        <w:rPr>
          <w:rFonts w:eastAsiaTheme="minorEastAsia"/>
        </w:rPr>
        <w:tab/>
        <w:t>Discussion on RAN2 impacts of IoT-NTN TDD</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741C6366" w14:textId="77777777" w:rsidR="00425CB4" w:rsidRDefault="00425CB4" w:rsidP="00425CB4">
      <w:pPr>
        <w:pStyle w:val="Comments"/>
      </w:pPr>
      <w:r>
        <w:t>Proposal 2: For the SI reception within an SI-window, UE should prioritize the previous SI reception in case there is collision between the previous SI repetitions and the subsequent SI reception.</w:t>
      </w:r>
    </w:p>
    <w:p w14:paraId="001E3E17" w14:textId="77777777" w:rsidR="00425CB4" w:rsidRDefault="00425CB4" w:rsidP="00425CB4">
      <w:pPr>
        <w:pStyle w:val="Doc-text2"/>
      </w:pPr>
      <w:r>
        <w:t>-</w:t>
      </w:r>
      <w:r>
        <w:tab/>
        <w:t>HW clarifies the proposal is about repetitions within the SI window</w:t>
      </w:r>
    </w:p>
    <w:p w14:paraId="2340998D" w14:textId="77777777" w:rsidR="00425CB4" w:rsidRDefault="00425CB4" w:rsidP="00425CB4">
      <w:pPr>
        <w:pStyle w:val="Doc-text2"/>
      </w:pPr>
      <w:r>
        <w:t>-</w:t>
      </w:r>
      <w:r>
        <w:tab/>
        <w:t>QC thinks that also the repetitions will not overlap</w:t>
      </w:r>
    </w:p>
    <w:p w14:paraId="004F7B9D" w14:textId="77777777" w:rsidR="00425CB4" w:rsidRDefault="00425CB4" w:rsidP="00425CB4">
      <w:pPr>
        <w:pStyle w:val="Doc-text2"/>
      </w:pPr>
      <w:r>
        <w:t>-</w:t>
      </w:r>
      <w:r>
        <w:tab/>
        <w:t>Iridium wonders if we should rather stop the previous repetition and start with the subsequent</w:t>
      </w:r>
    </w:p>
    <w:p w14:paraId="0445D92E" w14:textId="77777777" w:rsidR="00425CB4" w:rsidRDefault="00425CB4" w:rsidP="00425CB4">
      <w:pPr>
        <w:pStyle w:val="Agreement"/>
        <w:tabs>
          <w:tab w:val="clear" w:pos="9990"/>
          <w:tab w:val="left" w:pos="1619"/>
        </w:tabs>
        <w:overflowPunct/>
        <w:autoSpaceDE/>
        <w:autoSpaceDN/>
        <w:adjustRightInd/>
        <w:ind w:left="1619" w:hanging="360"/>
        <w:textAlignment w:val="auto"/>
      </w:pPr>
      <w:r>
        <w:t>SI repetitions will not overlap (in case of collision the subsequent SI repetition is postponed)</w:t>
      </w:r>
    </w:p>
    <w:p w14:paraId="06A97476" w14:textId="77777777" w:rsidR="00425CB4" w:rsidRPr="0061489A" w:rsidRDefault="00425CB4" w:rsidP="00425CB4">
      <w:pPr>
        <w:pStyle w:val="Comments"/>
        <w:rPr>
          <w:szCs w:val="16"/>
          <w:lang w:val="en-US" w:eastAsia="zh-CN"/>
        </w:rPr>
      </w:pPr>
    </w:p>
    <w:p w14:paraId="2DE57DF0" w14:textId="77777777" w:rsidR="00425CB4" w:rsidRPr="00695523" w:rsidRDefault="00425CB4" w:rsidP="00425CB4">
      <w:pPr>
        <w:pStyle w:val="Comments"/>
        <w:numPr>
          <w:ilvl w:val="0"/>
          <w:numId w:val="179"/>
        </w:numPr>
        <w:overflowPunct/>
        <w:autoSpaceDE/>
        <w:autoSpaceDN/>
        <w:adjustRightInd/>
        <w:textAlignment w:val="auto"/>
        <w:rPr>
          <w:lang w:eastAsia="zh-CN"/>
        </w:rPr>
      </w:pPr>
      <w:r>
        <w:rPr>
          <w:lang w:eastAsia="zh-CN"/>
        </w:rPr>
        <w:t>SI repetition</w:t>
      </w:r>
    </w:p>
    <w:p w14:paraId="581D3426" w14:textId="53E001FE" w:rsidR="00425CB4" w:rsidRPr="00E755E8" w:rsidRDefault="00425CB4" w:rsidP="00425CB4">
      <w:pPr>
        <w:pStyle w:val="Doc-title"/>
        <w:rPr>
          <w:rFonts w:eastAsiaTheme="minorEastAsia"/>
        </w:rPr>
      </w:pPr>
      <w:r w:rsidRPr="00BD15F8">
        <w:rPr>
          <w:rFonts w:eastAsiaTheme="minorEastAsia"/>
        </w:rPr>
        <w:t>R2-2504082</w:t>
      </w:r>
      <w:r w:rsidRPr="00BB07BA">
        <w:rPr>
          <w:rFonts w:eastAsiaTheme="minorEastAsia"/>
        </w:rPr>
        <w:tab/>
        <w:t>Consideration on IoT-NTN TDD mode</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7366785F" w14:textId="77777777" w:rsidR="00425CB4" w:rsidRDefault="00425CB4" w:rsidP="00425CB4">
      <w:pPr>
        <w:pStyle w:val="BodyText"/>
        <w:rPr>
          <w:rStyle w:val="CommentsChar"/>
        </w:rPr>
      </w:pPr>
      <w:r w:rsidRPr="00695523">
        <w:rPr>
          <w:rStyle w:val="CommentsChar"/>
        </w:rPr>
        <w:t>Proposal 7: Define value range with multiple 90ms for si-RepetitionPattern, e.g. with value range of every9thRF, every18thRF, every36thRF etc.</w:t>
      </w:r>
    </w:p>
    <w:p w14:paraId="3D24BF83" w14:textId="77777777" w:rsidR="00425CB4" w:rsidRPr="000630F1" w:rsidRDefault="00425CB4" w:rsidP="00425CB4">
      <w:pPr>
        <w:pStyle w:val="Doc-text2"/>
        <w:rPr>
          <w:rStyle w:val="CommentsChar"/>
          <w:i w:val="0"/>
        </w:rPr>
      </w:pPr>
      <w:r w:rsidRPr="000630F1">
        <w:rPr>
          <w:rStyle w:val="CommentsChar"/>
        </w:rPr>
        <w:t>-</w:t>
      </w:r>
      <w:r w:rsidRPr="000630F1">
        <w:rPr>
          <w:rStyle w:val="CommentsChar"/>
        </w:rPr>
        <w:tab/>
        <w:t xml:space="preserve">Iridium thinks we don’t need to introduce new </w:t>
      </w:r>
      <w:r>
        <w:rPr>
          <w:rStyle w:val="CommentsChar"/>
        </w:rPr>
        <w:t xml:space="preserve">range for </w:t>
      </w:r>
      <w:r w:rsidRPr="000630F1">
        <w:t>si-RepetitionPattern</w:t>
      </w:r>
    </w:p>
    <w:p w14:paraId="45D3C6C0" w14:textId="2B26588C" w:rsidR="00425CB4" w:rsidRDefault="00425CB4" w:rsidP="00425CB4">
      <w:pPr>
        <w:pStyle w:val="Doc-title"/>
        <w:rPr>
          <w:rFonts w:eastAsiaTheme="minorEastAsia"/>
        </w:rPr>
      </w:pPr>
      <w:r w:rsidRPr="00BD15F8">
        <w:rPr>
          <w:rFonts w:eastAsiaTheme="minorEastAsia"/>
        </w:rPr>
        <w:t>R2-2503531</w:t>
      </w:r>
      <w:r w:rsidRPr="00BB07BA">
        <w:rPr>
          <w:rFonts w:eastAsiaTheme="minorEastAsia"/>
        </w:rPr>
        <w:tab/>
        <w:t>Discussion on IoT NTN TDD mode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687C9C7F" w14:textId="77777777" w:rsidR="00425CB4" w:rsidRDefault="00425CB4" w:rsidP="00425CB4">
      <w:pPr>
        <w:pStyle w:val="Comments"/>
      </w:pPr>
      <w:r>
        <w:t>In NTN TDD mode, for si-RepetitionPattern, only a value of every16thRF is supported.</w:t>
      </w:r>
    </w:p>
    <w:p w14:paraId="0F8CB1CB" w14:textId="77777777" w:rsidR="00425CB4" w:rsidRPr="0061489A" w:rsidRDefault="00425CB4" w:rsidP="00425CB4">
      <w:pPr>
        <w:pStyle w:val="Comments"/>
        <w:rPr>
          <w:szCs w:val="16"/>
          <w:lang w:val="en-US" w:eastAsia="zh-CN"/>
        </w:rPr>
      </w:pPr>
    </w:p>
    <w:p w14:paraId="238D83AD" w14:textId="77777777" w:rsidR="00425CB4" w:rsidRDefault="00425CB4" w:rsidP="00425CB4">
      <w:pPr>
        <w:pStyle w:val="Comments"/>
        <w:numPr>
          <w:ilvl w:val="0"/>
          <w:numId w:val="179"/>
        </w:numPr>
        <w:overflowPunct/>
        <w:autoSpaceDE/>
        <w:autoSpaceDN/>
        <w:adjustRightInd/>
        <w:textAlignment w:val="auto"/>
      </w:pPr>
      <w:r>
        <w:t>RACH aspects</w:t>
      </w:r>
    </w:p>
    <w:p w14:paraId="07014FE7" w14:textId="56E366CE" w:rsidR="00425CB4" w:rsidRDefault="00425CB4" w:rsidP="00425CB4">
      <w:pPr>
        <w:pStyle w:val="Doc-title"/>
        <w:rPr>
          <w:rFonts w:eastAsiaTheme="minorEastAsia"/>
        </w:rPr>
      </w:pPr>
      <w:r w:rsidRPr="00BD15F8">
        <w:rPr>
          <w:rFonts w:eastAsiaTheme="minorEastAsia"/>
        </w:rPr>
        <w:t>R2-2503689</w:t>
      </w:r>
      <w:r w:rsidRPr="00BB07BA">
        <w:rPr>
          <w:rFonts w:eastAsiaTheme="minorEastAsia"/>
        </w:rPr>
        <w:tab/>
        <w:t>IoT-NTN TDD mode SI scheduling and UE procedures</w:t>
      </w:r>
      <w:r w:rsidRPr="00BB07BA">
        <w:rPr>
          <w:rFonts w:eastAsiaTheme="minorEastAsia"/>
        </w:rPr>
        <w:tab/>
        <w:t>Iridium Satellite LLC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58631267" w14:textId="77777777" w:rsidR="00425CB4" w:rsidRDefault="00425CB4" w:rsidP="00425CB4">
      <w:pPr>
        <w:pStyle w:val="Comments"/>
      </w:pPr>
      <w:r>
        <w:t>Proposal 10: In IoT-NTN TDD mode, The RA-RNTI should be calculated based on the SFN of the first radio frame in which the Random-Access Preamble is transmitted after the postponement, not the actual occurrence of the NPRACH opportunity.</w:t>
      </w:r>
    </w:p>
    <w:p w14:paraId="6BC5F02D" w14:textId="77777777" w:rsidR="00425CB4" w:rsidRPr="00695523" w:rsidRDefault="00425CB4" w:rsidP="00425CB4">
      <w:pPr>
        <w:pStyle w:val="Agreement"/>
        <w:tabs>
          <w:tab w:val="clear" w:pos="9990"/>
          <w:tab w:val="left" w:pos="1619"/>
        </w:tabs>
        <w:overflowPunct/>
        <w:autoSpaceDE/>
        <w:autoSpaceDN/>
        <w:adjustRightInd/>
        <w:ind w:left="1619" w:hanging="360"/>
        <w:textAlignment w:val="auto"/>
      </w:pPr>
      <w:r w:rsidRPr="000630F1">
        <w:t xml:space="preserve">In IoT-NTN TDD mode, </w:t>
      </w:r>
      <w:r>
        <w:t>t</w:t>
      </w:r>
      <w:r w:rsidRPr="000630F1">
        <w:t xml:space="preserve">he RA-RNTI should be calculated based on the SFN of the first radio frame in which the Random-Access Preamble is transmitted </w:t>
      </w:r>
      <w:r>
        <w:t>(i.e. no spec change)</w:t>
      </w:r>
    </w:p>
    <w:p w14:paraId="239BEABB" w14:textId="76E0CA42" w:rsidR="00425CB4" w:rsidRPr="00E755E8" w:rsidRDefault="00425CB4" w:rsidP="00425CB4">
      <w:pPr>
        <w:pStyle w:val="Doc-title"/>
        <w:rPr>
          <w:rFonts w:eastAsiaTheme="minorEastAsia"/>
        </w:rPr>
      </w:pPr>
      <w:r w:rsidRPr="00BD15F8">
        <w:rPr>
          <w:rFonts w:eastAsiaTheme="minorEastAsia"/>
        </w:rPr>
        <w:t>R2-2504082</w:t>
      </w:r>
      <w:r w:rsidRPr="00BB07BA">
        <w:rPr>
          <w:rFonts w:eastAsiaTheme="minorEastAsia"/>
        </w:rPr>
        <w:tab/>
        <w:t>Consideration on IoT-NTN TDD mode</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2F88CF7E" w14:textId="77777777" w:rsidR="00425CB4" w:rsidRDefault="00425CB4" w:rsidP="00425CB4">
      <w:pPr>
        <w:pStyle w:val="Comments"/>
      </w:pPr>
      <w:r>
        <w:t>Proposal 3: For the timer of ra-ResponseWindowSize and mac-ContentionResolutionTimer, the absolute value limitation for FDD (i.e., 10.24s) is used for IoT NTN TDD.</w:t>
      </w:r>
    </w:p>
    <w:p w14:paraId="2E8CDA29" w14:textId="77777777" w:rsidR="00425CB4" w:rsidRDefault="00425CB4" w:rsidP="00425CB4">
      <w:pPr>
        <w:pStyle w:val="Agreement"/>
        <w:tabs>
          <w:tab w:val="clear" w:pos="9990"/>
          <w:tab w:val="left" w:pos="1619"/>
        </w:tabs>
        <w:overflowPunct/>
        <w:autoSpaceDE/>
        <w:autoSpaceDN/>
        <w:adjustRightInd/>
        <w:ind w:left="1619" w:hanging="360"/>
        <w:textAlignment w:val="auto"/>
      </w:pPr>
      <w:r w:rsidRPr="00D60B32">
        <w:t>For the timer of ra-ResponseWindowSize and mac-ContentionResolutionTimer, the absolute value limitation for FDD (i.e., 10.24s) is used for IoT NTN TDD.</w:t>
      </w:r>
    </w:p>
    <w:p w14:paraId="6C9A1203" w14:textId="77777777" w:rsidR="00425CB4" w:rsidRDefault="00425CB4" w:rsidP="00425CB4">
      <w:pPr>
        <w:pStyle w:val="Comments"/>
      </w:pPr>
      <w:r>
        <w:br/>
        <w:t xml:space="preserve">Proposal 4: For RA-RNTI calculation in IoT NTN TDD, H-SFN is considered and carrier id is not considered. </w:t>
      </w:r>
      <w:r>
        <w:br/>
        <w:t>Proposal 4a: For RA-RNTI calculation in IoT NTN TDD, the NB-IoT TDD RA-RNTI calculation is used as baseline.</w:t>
      </w:r>
      <w:r>
        <w:br/>
        <w:t>Proposal 5: RAN2 discusses whether to use floor (SFN_id/4) or floor(SFN_id/9) in RA-RNTI calculation. If floor(SFN_id/9) is used, then RA-RNTI = 1 + floor(SFN_id/9) + 114*(H-SFN mod 2), otherwise RA-RNTI = 1 + floor(SFN_id/4) + 256*(H-SFN mod 2).</w:t>
      </w:r>
    </w:p>
    <w:p w14:paraId="6DB1E2FD" w14:textId="77777777" w:rsidR="00425CB4" w:rsidRDefault="00425CB4" w:rsidP="00425CB4">
      <w:pPr>
        <w:pStyle w:val="Doc-text2"/>
      </w:pPr>
      <w:r>
        <w:t>-</w:t>
      </w:r>
      <w:r>
        <w:tab/>
        <w:t>Nordic thinks we don’t need to change anything. Xiaomi agrees</w:t>
      </w:r>
    </w:p>
    <w:p w14:paraId="5C5E054F" w14:textId="77777777" w:rsidR="00425CB4" w:rsidRDefault="00425CB4" w:rsidP="00425CB4">
      <w:pPr>
        <w:pStyle w:val="Agreement"/>
        <w:tabs>
          <w:tab w:val="clear" w:pos="9990"/>
          <w:tab w:val="left" w:pos="1619"/>
        </w:tabs>
        <w:overflowPunct/>
        <w:autoSpaceDE/>
        <w:autoSpaceDN/>
        <w:adjustRightInd/>
        <w:ind w:left="1619" w:hanging="360"/>
        <w:textAlignment w:val="auto"/>
      </w:pPr>
      <w:r w:rsidRPr="00D60B32">
        <w:t>In IoT-NTN TDD mode</w:t>
      </w:r>
      <w:r>
        <w:t xml:space="preserve"> the same formula as for RA-RNTI calculation for FDD is reused</w:t>
      </w:r>
    </w:p>
    <w:p w14:paraId="1DFE9C37" w14:textId="77777777" w:rsidR="00425CB4" w:rsidRDefault="00425CB4" w:rsidP="00425CB4">
      <w:pPr>
        <w:pStyle w:val="Comments"/>
      </w:pPr>
      <w:r>
        <w:t xml:space="preserve">Proposal 6: Use the existing terminology the first radio frame of the specified PRACH and the first hyper frame of the specified PRACH for RA-RNTI calculation. </w:t>
      </w:r>
    </w:p>
    <w:p w14:paraId="4BBBAEC4" w14:textId="77777777" w:rsidR="00425CB4" w:rsidRDefault="00425CB4" w:rsidP="00425CB4">
      <w:pPr>
        <w:pStyle w:val="Doc-text2"/>
        <w:ind w:left="0" w:firstLine="0"/>
      </w:pPr>
    </w:p>
    <w:p w14:paraId="7A2C654C" w14:textId="77777777" w:rsidR="00425CB4" w:rsidRDefault="00425CB4" w:rsidP="00425CB4">
      <w:pPr>
        <w:pStyle w:val="Comments"/>
        <w:numPr>
          <w:ilvl w:val="0"/>
          <w:numId w:val="179"/>
        </w:numPr>
        <w:overflowPunct/>
        <w:autoSpaceDE/>
        <w:autoSpaceDN/>
        <w:adjustRightInd/>
        <w:textAlignment w:val="auto"/>
      </w:pPr>
      <w:r>
        <w:t>Timer range extension</w:t>
      </w:r>
    </w:p>
    <w:p w14:paraId="14371B7C" w14:textId="1DA77EFD" w:rsidR="00425CB4" w:rsidRPr="00E755E8" w:rsidRDefault="00425CB4" w:rsidP="00425CB4">
      <w:pPr>
        <w:pStyle w:val="Doc-title"/>
        <w:rPr>
          <w:rFonts w:eastAsiaTheme="minorEastAsia"/>
        </w:rPr>
      </w:pPr>
      <w:r w:rsidRPr="00BD15F8">
        <w:rPr>
          <w:rFonts w:eastAsiaTheme="minorEastAsia"/>
        </w:rPr>
        <w:t>R2-2504082</w:t>
      </w:r>
      <w:r w:rsidRPr="00BB07BA">
        <w:rPr>
          <w:rFonts w:eastAsiaTheme="minorEastAsia"/>
        </w:rPr>
        <w:tab/>
        <w:t>Consideration on IoT-NTN TDD mode</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212615BA" w14:textId="77777777" w:rsidR="00425CB4" w:rsidRPr="00D60B32" w:rsidRDefault="00425CB4" w:rsidP="00425CB4">
      <w:pPr>
        <w:pStyle w:val="Comments"/>
      </w:pPr>
      <w:r w:rsidRPr="00D60B32">
        <w:t>Proposal 1: For timer in unit of PDCCH periods, the definition in existing specs is clear enough, not need for further clarification.</w:t>
      </w:r>
    </w:p>
    <w:p w14:paraId="4D1C4474" w14:textId="77777777" w:rsidR="00425CB4" w:rsidRDefault="00425CB4" w:rsidP="00425CB4">
      <w:pPr>
        <w:pStyle w:val="Comments"/>
      </w:pPr>
      <w:r w:rsidRPr="00D60B32">
        <w:t>Proposal 2: RAN2 assumes no extension is needed on the value range of timer in unit of ms or s for IoT NTN TDD. This assumption can be revisited if RAN1 provides the exact overage enhancement level (e.g. the maximal repetitions number) that is supported in IoT NTN TDD system.</w:t>
      </w:r>
    </w:p>
    <w:p w14:paraId="507B05B5" w14:textId="77777777" w:rsidR="00425CB4" w:rsidRPr="00D60B32" w:rsidRDefault="00425CB4" w:rsidP="00425CB4">
      <w:pPr>
        <w:pStyle w:val="Agreement"/>
        <w:tabs>
          <w:tab w:val="clear" w:pos="9990"/>
          <w:tab w:val="left" w:pos="1619"/>
        </w:tabs>
        <w:overflowPunct/>
        <w:autoSpaceDE/>
        <w:autoSpaceDN/>
        <w:adjustRightInd/>
        <w:ind w:left="1619" w:hanging="360"/>
        <w:textAlignment w:val="auto"/>
      </w:pPr>
      <w:r>
        <w:t>N</w:t>
      </w:r>
      <w:r w:rsidRPr="00D60B32">
        <w:t>o extension is needed on the value range of timer in unit of ms or s for IoT NTN TDD</w:t>
      </w:r>
    </w:p>
    <w:p w14:paraId="1A96DC5B" w14:textId="7B59C0F0" w:rsidR="00425CB4" w:rsidRDefault="00425CB4" w:rsidP="00425CB4">
      <w:pPr>
        <w:pStyle w:val="Doc-title"/>
        <w:rPr>
          <w:rFonts w:eastAsiaTheme="minorEastAsia"/>
        </w:rPr>
      </w:pPr>
      <w:r w:rsidRPr="00BD15F8">
        <w:rPr>
          <w:rFonts w:eastAsiaTheme="minorEastAsia"/>
        </w:rPr>
        <w:t>R2-2504093</w:t>
      </w:r>
      <w:r w:rsidRPr="00BB07BA">
        <w:rPr>
          <w:rFonts w:eastAsiaTheme="minorEastAsia"/>
        </w:rPr>
        <w:tab/>
        <w:t>On RAN2 aspects for IoT NTN TDD</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28903C3E" w14:textId="77777777" w:rsidR="00425CB4" w:rsidRDefault="00425CB4" w:rsidP="00425CB4">
      <w:pPr>
        <w:pStyle w:val="Comments"/>
      </w:pPr>
      <w:r>
        <w:t xml:space="preserve">Proposal 2: RAN2 agrees current value ranges of NB-IoT timers (in PDCCH periods and in absolute time) are sufficient for practical deployments for IoT NTN TDD. </w:t>
      </w:r>
    </w:p>
    <w:p w14:paraId="4063DE4E" w14:textId="3B4B08A6" w:rsidR="00425CB4" w:rsidRPr="00942CA4" w:rsidRDefault="00425CB4" w:rsidP="00425CB4">
      <w:pPr>
        <w:pStyle w:val="Doc-title"/>
        <w:rPr>
          <w:rFonts w:eastAsiaTheme="minorEastAsia"/>
        </w:rPr>
      </w:pPr>
      <w:r w:rsidRPr="00BD15F8">
        <w:rPr>
          <w:rFonts w:eastAsiaTheme="minorEastAsia"/>
        </w:rPr>
        <w:t>R2-2504633</w:t>
      </w:r>
      <w:r w:rsidRPr="00BB07BA">
        <w:rPr>
          <w:rFonts w:eastAsiaTheme="minorEastAsia"/>
        </w:rPr>
        <w:tab/>
        <w:t>Discussion on support of IoT-NTN TDD mode</w:t>
      </w:r>
      <w:r w:rsidRPr="00BB07BA">
        <w:rPr>
          <w:rFonts w:eastAsiaTheme="minorEastAsia"/>
        </w:rPr>
        <w:tab/>
        <w:t>THALES</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IoT_NTN_TDD-Core</w:t>
      </w:r>
    </w:p>
    <w:p w14:paraId="525430A0" w14:textId="77777777" w:rsidR="00425CB4" w:rsidRDefault="00425CB4" w:rsidP="00425CB4">
      <w:pPr>
        <w:pStyle w:val="Comments"/>
        <w:rPr>
          <w:lang w:eastAsia="zh-CN"/>
        </w:rPr>
      </w:pPr>
      <w:r>
        <w:rPr>
          <w:lang w:eastAsia="zh-CN"/>
        </w:rPr>
        <w:t>No clarification needed to take into account impact of invalid subframes on NPDCCH periods</w:t>
      </w:r>
    </w:p>
    <w:p w14:paraId="02DA3F3F" w14:textId="77777777" w:rsidR="00425CB4" w:rsidRDefault="00425CB4" w:rsidP="00425CB4">
      <w:pPr>
        <w:pStyle w:val="Doc-text2"/>
        <w:ind w:left="0" w:firstLine="0"/>
      </w:pPr>
    </w:p>
    <w:p w14:paraId="09B9148E" w14:textId="77777777" w:rsidR="00425CB4" w:rsidRDefault="00425CB4" w:rsidP="00425CB4">
      <w:pPr>
        <w:pStyle w:val="Comments"/>
        <w:numPr>
          <w:ilvl w:val="0"/>
          <w:numId w:val="179"/>
        </w:numPr>
        <w:overflowPunct/>
        <w:autoSpaceDE/>
        <w:autoSpaceDN/>
        <w:adjustRightInd/>
        <w:textAlignment w:val="auto"/>
      </w:pPr>
      <w:r>
        <w:t>Paging</w:t>
      </w:r>
    </w:p>
    <w:p w14:paraId="1C5635B3" w14:textId="31EFB013" w:rsidR="00425CB4" w:rsidRDefault="00425CB4" w:rsidP="00425CB4">
      <w:pPr>
        <w:pStyle w:val="Doc-title"/>
        <w:rPr>
          <w:rFonts w:eastAsiaTheme="minorEastAsia"/>
        </w:rPr>
      </w:pPr>
      <w:r w:rsidRPr="00BD15F8">
        <w:rPr>
          <w:rFonts w:eastAsiaTheme="minorEastAsia"/>
        </w:rPr>
        <w:t>R2-2504320</w:t>
      </w:r>
      <w:r w:rsidRPr="00BB07BA">
        <w:rPr>
          <w:rFonts w:eastAsiaTheme="minorEastAsia"/>
        </w:rPr>
        <w:tab/>
        <w:t>Discussion on new NB-IoT NTN TDD mode</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3256E1A5" w14:textId="77777777" w:rsidR="00425CB4" w:rsidRDefault="00425CB4" w:rsidP="00425CB4">
      <w:pPr>
        <w:pStyle w:val="Comments"/>
      </w:pPr>
      <w:r>
        <w:t>Proposal 5</w:t>
      </w:r>
      <w:r>
        <w:tab/>
        <w:t>The remaining paging repetitions falling on the invalid DL SFNs are postponed to the next valid DL SFNs.</w:t>
      </w:r>
    </w:p>
    <w:p w14:paraId="4A1B486D" w14:textId="77777777" w:rsidR="00425CB4" w:rsidRDefault="00425CB4" w:rsidP="00425CB4">
      <w:pPr>
        <w:pStyle w:val="Agreement"/>
        <w:tabs>
          <w:tab w:val="clear" w:pos="9990"/>
          <w:tab w:val="left" w:pos="1619"/>
        </w:tabs>
        <w:overflowPunct/>
        <w:autoSpaceDE/>
        <w:autoSpaceDN/>
        <w:adjustRightInd/>
        <w:ind w:left="1619" w:hanging="360"/>
        <w:textAlignment w:val="auto"/>
      </w:pPr>
      <w:r w:rsidRPr="00A073CC">
        <w:t>The remaining paging repetitions falling on the invalid DL SFNs are postponed to the next valid DL SFNs.</w:t>
      </w:r>
    </w:p>
    <w:p w14:paraId="13B658C0" w14:textId="77777777" w:rsidR="00425CB4" w:rsidRDefault="00425CB4" w:rsidP="00425CB4">
      <w:pPr>
        <w:pStyle w:val="Comments"/>
      </w:pPr>
      <w:r>
        <w:t>Proposal 6</w:t>
      </w:r>
      <w:r>
        <w:tab/>
        <w:t>Network configures the gap between two POs (i.e., parameter NB) to be sufficiently long such that it includes enough number of valid DL subframes for NumRepetitionPaging-r13.</w:t>
      </w:r>
    </w:p>
    <w:p w14:paraId="55778322" w14:textId="77777777" w:rsidR="00425CB4" w:rsidRDefault="00425CB4" w:rsidP="00425CB4">
      <w:pPr>
        <w:pStyle w:val="Doc-text2"/>
      </w:pPr>
      <w:r>
        <w:t>-</w:t>
      </w:r>
      <w:r>
        <w:tab/>
        <w:t>ZTE thinks we should not have requirements for the NW</w:t>
      </w:r>
    </w:p>
    <w:p w14:paraId="64EE90D5" w14:textId="77777777" w:rsidR="00425CB4" w:rsidRDefault="00425CB4" w:rsidP="00425CB4">
      <w:pPr>
        <w:pStyle w:val="Agreement"/>
        <w:tabs>
          <w:tab w:val="clear" w:pos="9990"/>
          <w:tab w:val="left" w:pos="1619"/>
        </w:tabs>
        <w:overflowPunct/>
        <w:autoSpaceDE/>
        <w:autoSpaceDN/>
        <w:adjustRightInd/>
        <w:ind w:left="1619" w:hanging="360"/>
        <w:textAlignment w:val="auto"/>
      </w:pPr>
      <w:r>
        <w:t xml:space="preserve">It is up to network to configure the </w:t>
      </w:r>
      <w:r w:rsidRPr="00A073CC">
        <w:t>gap between two POs (i.e., parameter NB) to be sufficiently long such that it includes enough number of valid DL subfra</w:t>
      </w:r>
      <w:r>
        <w:t>mes for NumRepetitionPaging-r13 (no spec impact)</w:t>
      </w:r>
    </w:p>
    <w:p w14:paraId="2F372148" w14:textId="77777777" w:rsidR="00425CB4" w:rsidRDefault="00425CB4" w:rsidP="00425CB4">
      <w:pPr>
        <w:pStyle w:val="Comments"/>
      </w:pPr>
      <w:r>
        <w:t>Proposal 7</w:t>
      </w:r>
      <w:r>
        <w:tab/>
        <w:t>When the start of the paging is postponed to the next valid DL SFN, clarify which subframe the UE should monitor the paging.</w:t>
      </w:r>
    </w:p>
    <w:p w14:paraId="7104A231" w14:textId="77777777" w:rsidR="00425CB4" w:rsidRDefault="00425CB4" w:rsidP="00425CB4">
      <w:pPr>
        <w:pStyle w:val="Doc-text2"/>
        <w:ind w:left="0" w:firstLine="0"/>
      </w:pPr>
    </w:p>
    <w:p w14:paraId="59CF263D" w14:textId="77777777" w:rsidR="00425CB4" w:rsidRDefault="00425CB4" w:rsidP="00425CB4">
      <w:pPr>
        <w:pStyle w:val="Comments"/>
        <w:numPr>
          <w:ilvl w:val="0"/>
          <w:numId w:val="179"/>
        </w:numPr>
        <w:overflowPunct/>
        <w:autoSpaceDE/>
        <w:autoSpaceDN/>
        <w:adjustRightInd/>
        <w:textAlignment w:val="auto"/>
      </w:pPr>
      <w:r>
        <w:t xml:space="preserve">Definitions </w:t>
      </w:r>
    </w:p>
    <w:p w14:paraId="7AFAD67C" w14:textId="0D9FAF4D" w:rsidR="00425CB4" w:rsidRPr="00DB7A2C" w:rsidRDefault="00425CB4" w:rsidP="00425CB4">
      <w:pPr>
        <w:pStyle w:val="Doc-title"/>
        <w:rPr>
          <w:rFonts w:eastAsiaTheme="minorEastAsia"/>
        </w:rPr>
      </w:pPr>
      <w:r w:rsidRPr="00BD15F8">
        <w:rPr>
          <w:rFonts w:eastAsiaTheme="minorEastAsia"/>
        </w:rPr>
        <w:t>R2-2503987</w:t>
      </w:r>
      <w:r w:rsidRPr="00BB07BA">
        <w:rPr>
          <w:rFonts w:eastAsiaTheme="minorEastAsia"/>
        </w:rPr>
        <w:tab/>
        <w:t>Discussion on NTN IoT-NTN TDD mode</w:t>
      </w:r>
      <w:r w:rsidRPr="00BB07BA">
        <w:rPr>
          <w:rFonts w:eastAsiaTheme="minorEastAsia"/>
        </w:rPr>
        <w:tab/>
        <w:t>TOYOTA ITC</w:t>
      </w:r>
      <w:r w:rsidRPr="00BB07BA">
        <w:rPr>
          <w:rFonts w:eastAsiaTheme="minorEastAsia"/>
        </w:rPr>
        <w:tab/>
        <w:t>discussion</w:t>
      </w:r>
    </w:p>
    <w:p w14:paraId="04035B92" w14:textId="77777777" w:rsidR="00425CB4" w:rsidRDefault="00425CB4" w:rsidP="00425CB4">
      <w:pPr>
        <w:pStyle w:val="Comments"/>
      </w:pPr>
      <w:r w:rsidRPr="00A644CB">
        <w:t>Proposal 3: Introduce the following definition for IoT-NTN TDD mode in the impacted RAN2 specifications:</w:t>
      </w:r>
      <w:r w:rsidRPr="00A644CB">
        <w:br/>
        <w:t>IoT-NTN TDD mode: allows use of NB-IoT channels with TDD mode for NTN with fixed values of D non-overlapping usable contiguous DL subframes and set of U usable contiguous UL subframes separated by fixed guard period.</w:t>
      </w:r>
    </w:p>
    <w:p w14:paraId="0FDCA1B8" w14:textId="77777777" w:rsidR="00425CB4" w:rsidRPr="00A644CB" w:rsidRDefault="00425CB4" w:rsidP="00425CB4">
      <w:pPr>
        <w:pStyle w:val="Agreement"/>
        <w:tabs>
          <w:tab w:val="clear" w:pos="9990"/>
          <w:tab w:val="left" w:pos="1619"/>
        </w:tabs>
        <w:overflowPunct/>
        <w:autoSpaceDE/>
        <w:autoSpaceDN/>
        <w:adjustRightInd/>
        <w:ind w:left="1619" w:hanging="360"/>
        <w:textAlignment w:val="auto"/>
      </w:pPr>
      <w:r>
        <w:t>Agreed (can revisit this based on the TP being prepared by RAN1)</w:t>
      </w:r>
    </w:p>
    <w:p w14:paraId="1E34D3BB" w14:textId="21FDE921" w:rsidR="00425CB4" w:rsidRPr="00A644CB" w:rsidRDefault="00425CB4" w:rsidP="00425CB4">
      <w:pPr>
        <w:pStyle w:val="Doc-title"/>
        <w:rPr>
          <w:rFonts w:eastAsiaTheme="minorEastAsia"/>
        </w:rPr>
      </w:pPr>
      <w:r w:rsidRPr="00BD15F8">
        <w:rPr>
          <w:rFonts w:eastAsiaTheme="minorEastAsia"/>
        </w:rPr>
        <w:t>R2-2504320</w:t>
      </w:r>
      <w:r w:rsidRPr="00BB07BA">
        <w:rPr>
          <w:rFonts w:eastAsiaTheme="minorEastAsia"/>
        </w:rPr>
        <w:tab/>
        <w:t>Discussion on new NB-IoT NTN TDD mode</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6BAB7623" w14:textId="77777777" w:rsidR="00425CB4" w:rsidRPr="00EA307F" w:rsidRDefault="00425CB4" w:rsidP="00425CB4">
      <w:pPr>
        <w:pStyle w:val="Comments"/>
      </w:pPr>
      <w:r>
        <w:t>Proposal 1</w:t>
      </w:r>
      <w:r>
        <w:tab/>
        <w:t>RAN2 assume the cell with new TDD frame structure is called NB-IoT NTN TDD cell.</w:t>
      </w:r>
    </w:p>
    <w:p w14:paraId="2BE00850" w14:textId="77777777" w:rsidR="00425CB4" w:rsidRDefault="00425CB4" w:rsidP="00425CB4">
      <w:pPr>
        <w:pStyle w:val="Doc-text2"/>
        <w:ind w:left="0" w:firstLine="0"/>
      </w:pPr>
    </w:p>
    <w:p w14:paraId="4CABB89B" w14:textId="77777777" w:rsidR="00425CB4" w:rsidRDefault="00425CB4" w:rsidP="00425CB4">
      <w:pPr>
        <w:pStyle w:val="Comments"/>
        <w:numPr>
          <w:ilvl w:val="0"/>
          <w:numId w:val="179"/>
        </w:numPr>
        <w:overflowPunct/>
        <w:autoSpaceDE/>
        <w:autoSpaceDN/>
        <w:adjustRightInd/>
        <w:textAlignment w:val="auto"/>
      </w:pPr>
      <w:r>
        <w:t>UE capabilities</w:t>
      </w:r>
    </w:p>
    <w:p w14:paraId="72D60073" w14:textId="605DAA49" w:rsidR="00425CB4" w:rsidRPr="00DB7A2C" w:rsidRDefault="00425CB4" w:rsidP="00425CB4">
      <w:pPr>
        <w:pStyle w:val="Doc-title"/>
        <w:rPr>
          <w:rFonts w:eastAsiaTheme="minorEastAsia"/>
        </w:rPr>
      </w:pPr>
      <w:r w:rsidRPr="00BD15F8">
        <w:rPr>
          <w:rFonts w:eastAsiaTheme="minorEastAsia"/>
        </w:rPr>
        <w:t>R2-2503987</w:t>
      </w:r>
      <w:r w:rsidRPr="00BB07BA">
        <w:rPr>
          <w:rFonts w:eastAsiaTheme="minorEastAsia"/>
        </w:rPr>
        <w:tab/>
        <w:t>Discussion on NTN IoT-NTN TDD mode</w:t>
      </w:r>
      <w:r w:rsidRPr="00BB07BA">
        <w:rPr>
          <w:rFonts w:eastAsiaTheme="minorEastAsia"/>
        </w:rPr>
        <w:tab/>
        <w:t>TOYOTA ITC</w:t>
      </w:r>
      <w:r w:rsidRPr="00BB07BA">
        <w:rPr>
          <w:rFonts w:eastAsiaTheme="minorEastAsia"/>
        </w:rPr>
        <w:tab/>
        <w:t>discussion</w:t>
      </w:r>
    </w:p>
    <w:p w14:paraId="16DC3C6F" w14:textId="77777777" w:rsidR="00425CB4" w:rsidRPr="00DB7A2C" w:rsidRDefault="00425CB4" w:rsidP="00425CB4">
      <w:pPr>
        <w:pStyle w:val="Comments"/>
      </w:pPr>
      <w:r w:rsidRPr="00DB7A2C">
        <w:t>Proposal 4: In TS 36.306, all the Rel-17 and Rel-18 UE capabilities or optional features without UE capability that are applicable in NTN NB-IoT are also applicable in IoT-NTN TDD mode.</w:t>
      </w:r>
    </w:p>
    <w:p w14:paraId="1A071D28" w14:textId="77777777" w:rsidR="00425CB4" w:rsidRPr="00DB7A2C" w:rsidRDefault="00425CB4" w:rsidP="00425CB4">
      <w:pPr>
        <w:pStyle w:val="Comments"/>
      </w:pPr>
      <w:r w:rsidRPr="00DB7A2C">
        <w:t>Proposal 5: Add a statement in TS 36.306 reflecting that the UE capabilities that apply in TDD do not apply in IoT-NTN TDD, unless otherwise stated.</w:t>
      </w:r>
    </w:p>
    <w:p w14:paraId="1DF64F2A" w14:textId="77777777" w:rsidR="00425CB4" w:rsidRPr="00DB7A2C" w:rsidRDefault="00425CB4" w:rsidP="00425CB4">
      <w:pPr>
        <w:pStyle w:val="Comments"/>
      </w:pPr>
      <w:r w:rsidRPr="00DB7A2C">
        <w:t>Proposal 6: RAN2 to agree on one of the two options below for IoT-NTN TDD mode:</w:t>
      </w:r>
    </w:p>
    <w:p w14:paraId="0D47CA9D" w14:textId="77777777" w:rsidR="00425CB4" w:rsidRPr="00DB7A2C" w:rsidRDefault="00425CB4" w:rsidP="00425CB4">
      <w:pPr>
        <w:pStyle w:val="Comments"/>
      </w:pPr>
      <w:r w:rsidRPr="00DB7A2C">
        <w:t>Option 1: UE radio access capability parameter signalled and corresponding to a field in RRC (specified in clause 4 of 36.306).</w:t>
      </w:r>
    </w:p>
    <w:p w14:paraId="1634A009" w14:textId="77777777" w:rsidR="00425CB4" w:rsidRPr="00DB7A2C" w:rsidRDefault="00425CB4" w:rsidP="00425CB4">
      <w:pPr>
        <w:pStyle w:val="Comments"/>
      </w:pPr>
      <w:r w:rsidRPr="00DB7A2C">
        <w:t>Option 2: Optional feature without UE radio access capability parameters (specified in clause 6 of 36.306).</w:t>
      </w:r>
    </w:p>
    <w:p w14:paraId="7BEC392E" w14:textId="77777777" w:rsidR="00425CB4" w:rsidRDefault="00425CB4" w:rsidP="00425CB4">
      <w:pPr>
        <w:pStyle w:val="Doc-text2"/>
      </w:pPr>
    </w:p>
    <w:p w14:paraId="305A9797" w14:textId="77777777" w:rsidR="00425CB4" w:rsidRDefault="00425CB4" w:rsidP="00425CB4">
      <w:pPr>
        <w:pStyle w:val="Doc-text2"/>
      </w:pPr>
    </w:p>
    <w:p w14:paraId="1E765BB1" w14:textId="77777777" w:rsidR="00425CB4" w:rsidRDefault="00425CB4" w:rsidP="00425CB4">
      <w:pPr>
        <w:pStyle w:val="Doc-text2"/>
      </w:pPr>
      <w:r>
        <w:t>-</w:t>
      </w:r>
      <w:r>
        <w:tab/>
        <w:t>ESA thinks we should not preclude the possibility in the next meeting to suggest minor changes as part of the TDD Mode WI to ensure that the features discussed in the R19 IoT NTN WI are also applicable to TDD mode</w:t>
      </w:r>
    </w:p>
    <w:p w14:paraId="3DA854FE" w14:textId="77777777" w:rsidR="00425CB4" w:rsidRDefault="00425CB4" w:rsidP="00425CB4">
      <w:pPr>
        <w:pStyle w:val="Agreement"/>
        <w:tabs>
          <w:tab w:val="clear" w:pos="9990"/>
          <w:tab w:val="left" w:pos="1619"/>
        </w:tabs>
        <w:overflowPunct/>
        <w:autoSpaceDE/>
        <w:autoSpaceDN/>
        <w:adjustRightInd/>
        <w:ind w:left="1619" w:hanging="360"/>
        <w:textAlignment w:val="auto"/>
      </w:pPr>
      <w:r>
        <w:t xml:space="preserve">In </w:t>
      </w:r>
      <w:r w:rsidRPr="00F50F1D">
        <w:t>IoT_NTN_Ph3-Core</w:t>
      </w:r>
      <w:r>
        <w:t xml:space="preserve">, RAN2 will not work on any specific enhancements to ensure that the features being specified in </w:t>
      </w:r>
      <w:r w:rsidRPr="00F50F1D">
        <w:t xml:space="preserve">IoT_NTN_Ph3-Core </w:t>
      </w:r>
      <w:r>
        <w:t xml:space="preserve">will also work for IoT NTN TDD mode. RAN2 understands that, as part of the </w:t>
      </w:r>
      <w:r w:rsidRPr="001C26E0">
        <w:t>IoT_NTN_TDD</w:t>
      </w:r>
      <w:r>
        <w:t xml:space="preserve"> WI, we can discuss on a case by case basis whether minor </w:t>
      </w:r>
      <w:r w:rsidRPr="001C26E0">
        <w:t xml:space="preserve">specific enhancements </w:t>
      </w:r>
      <w:r>
        <w:t xml:space="preserve">– not affecting other WGs - can be supported </w:t>
      </w:r>
      <w:r w:rsidRPr="001C26E0">
        <w:t xml:space="preserve">to ensure that </w:t>
      </w:r>
      <w:r>
        <w:t xml:space="preserve">(some of) </w:t>
      </w:r>
      <w:r w:rsidRPr="001C26E0">
        <w:t>the features being specified in IoT_NTN_Ph3-Core will also work for IoT NTN TDD mode</w:t>
      </w:r>
    </w:p>
    <w:p w14:paraId="7DD156E2" w14:textId="77777777" w:rsidR="00425CB4" w:rsidRDefault="00425CB4" w:rsidP="00425CB4">
      <w:pPr>
        <w:pStyle w:val="Doc-text2"/>
      </w:pPr>
    </w:p>
    <w:p w14:paraId="62FF084C" w14:textId="77777777" w:rsidR="00425CB4" w:rsidRPr="00B52ECE" w:rsidRDefault="00425CB4" w:rsidP="00425CB4">
      <w:pPr>
        <w:pStyle w:val="Doc-text2"/>
        <w:ind w:left="0" w:firstLine="0"/>
      </w:pPr>
    </w:p>
    <w:p w14:paraId="6CEE3089" w14:textId="77777777" w:rsidR="00425CB4" w:rsidRDefault="00425CB4" w:rsidP="00425CB4">
      <w:pPr>
        <w:pStyle w:val="Comments"/>
        <w:numPr>
          <w:ilvl w:val="0"/>
          <w:numId w:val="179"/>
        </w:numPr>
        <w:overflowPunct/>
        <w:autoSpaceDE/>
        <w:autoSpaceDN/>
        <w:adjustRightInd/>
        <w:textAlignment w:val="auto"/>
      </w:pPr>
      <w:r>
        <w:t>Others</w:t>
      </w:r>
    </w:p>
    <w:p w14:paraId="08C8EB50" w14:textId="737879A2" w:rsidR="00425CB4" w:rsidRDefault="00425CB4" w:rsidP="00425CB4">
      <w:pPr>
        <w:pStyle w:val="Doc-title"/>
        <w:rPr>
          <w:rFonts w:eastAsiaTheme="minorEastAsia"/>
        </w:rPr>
      </w:pPr>
      <w:r w:rsidRPr="00BD15F8">
        <w:rPr>
          <w:rFonts w:eastAsiaTheme="minorEastAsia"/>
        </w:rPr>
        <w:t>R2-2504320</w:t>
      </w:r>
      <w:r w:rsidRPr="00BB07BA">
        <w:rPr>
          <w:rFonts w:eastAsiaTheme="minorEastAsia"/>
        </w:rPr>
        <w:tab/>
        <w:t>Discussion on new NB-IoT NTN TDD mode</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1EF81323" w14:textId="77777777" w:rsidR="00425CB4" w:rsidRDefault="00425CB4" w:rsidP="00425CB4">
      <w:pPr>
        <w:pStyle w:val="Comments"/>
      </w:pPr>
      <w:r>
        <w:t>Proposal 8</w:t>
      </w:r>
      <w:r>
        <w:tab/>
        <w:t>Introduce a new list of neighbor cells operating in TDD mode for measurements and cell reselection.</w:t>
      </w:r>
    </w:p>
    <w:p w14:paraId="2E02EC99" w14:textId="7FF0F114" w:rsidR="00425CB4" w:rsidRDefault="00425CB4" w:rsidP="00425CB4">
      <w:pPr>
        <w:pStyle w:val="Doc-title"/>
        <w:rPr>
          <w:rFonts w:eastAsiaTheme="minorEastAsia"/>
        </w:rPr>
      </w:pPr>
      <w:r w:rsidRPr="00BD15F8">
        <w:rPr>
          <w:rFonts w:eastAsiaTheme="minorEastAsia"/>
        </w:rPr>
        <w:t>R2-2504510</w:t>
      </w:r>
      <w:r w:rsidRPr="00BB07BA">
        <w:rPr>
          <w:rFonts w:eastAsiaTheme="minorEastAsia"/>
        </w:rPr>
        <w:tab/>
        <w:t>Further discussion on support of TDD mode for IoT-NTN</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413B7CFA" w14:textId="77777777" w:rsidR="00425CB4" w:rsidRDefault="00425CB4" w:rsidP="00425CB4">
      <w:pPr>
        <w:pStyle w:val="Comments"/>
      </w:pPr>
      <w:r>
        <w:t>Proposal 4: RAN2 to discuss handling of the PUR &amp; SPS postponement including postponement to another valid UL subframe to avoid UL collision between different UEs.</w:t>
      </w:r>
    </w:p>
    <w:p w14:paraId="22366308" w14:textId="77777777" w:rsidR="00425CB4" w:rsidRDefault="00425CB4" w:rsidP="00425CB4">
      <w:pPr>
        <w:pStyle w:val="Comments"/>
      </w:pPr>
      <w:r>
        <w:t>Proposal 7: RAN2 to introduce a drx-Cycle value which is aligned with the 90 ms TDD frame periodicity.</w:t>
      </w:r>
    </w:p>
    <w:p w14:paraId="1B81E614" w14:textId="37753F72" w:rsidR="00425CB4" w:rsidRPr="00E755E8" w:rsidRDefault="00425CB4" w:rsidP="00425CB4">
      <w:pPr>
        <w:pStyle w:val="Doc-title"/>
        <w:rPr>
          <w:rFonts w:eastAsiaTheme="minorEastAsia"/>
        </w:rPr>
      </w:pPr>
      <w:r w:rsidRPr="00BD15F8">
        <w:rPr>
          <w:rFonts w:eastAsiaTheme="minorEastAsia"/>
        </w:rPr>
        <w:t>R2-2504082</w:t>
      </w:r>
      <w:r w:rsidRPr="00BB07BA">
        <w:rPr>
          <w:rFonts w:eastAsiaTheme="minorEastAsia"/>
        </w:rPr>
        <w:tab/>
        <w:t>Consideration on IoT-NTN TDD mode</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61643B45" w14:textId="77777777" w:rsidR="00425CB4" w:rsidRDefault="00425CB4" w:rsidP="00425CB4">
      <w:pPr>
        <w:pStyle w:val="BodyText"/>
        <w:rPr>
          <w:color w:val="FF0000"/>
          <w:sz w:val="16"/>
          <w:szCs w:val="16"/>
          <w:lang w:val="en-US" w:eastAsia="zh-CN"/>
        </w:rPr>
      </w:pPr>
      <w:r w:rsidRPr="00EA307F">
        <w:rPr>
          <w:rStyle w:val="CommentsChar"/>
        </w:rPr>
        <w:t>Proposal 10: UE drops the non-DL subframes for SC-PTM reception.</w:t>
      </w:r>
    </w:p>
    <w:p w14:paraId="5D42B422" w14:textId="271FF89D" w:rsidR="00425CB4" w:rsidRDefault="00425CB4" w:rsidP="00425CB4">
      <w:pPr>
        <w:pStyle w:val="Doc-title"/>
        <w:rPr>
          <w:rFonts w:eastAsiaTheme="minorEastAsia"/>
        </w:rPr>
      </w:pPr>
      <w:r w:rsidRPr="00BD15F8">
        <w:rPr>
          <w:rFonts w:eastAsiaTheme="minorEastAsia"/>
        </w:rPr>
        <w:t>R2-2503689</w:t>
      </w:r>
      <w:r w:rsidRPr="00BB07BA">
        <w:rPr>
          <w:rFonts w:eastAsiaTheme="minorEastAsia"/>
        </w:rPr>
        <w:tab/>
        <w:t>IoT-NTN TDD mode SI scheduling and UE procedures</w:t>
      </w:r>
      <w:r w:rsidRPr="00BB07BA">
        <w:rPr>
          <w:rFonts w:eastAsiaTheme="minorEastAsia"/>
        </w:rPr>
        <w:tab/>
        <w:t>Iridium Satellite LLC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63057609" w14:textId="77777777" w:rsidR="00425CB4" w:rsidRDefault="00425CB4" w:rsidP="00425CB4">
      <w:pPr>
        <w:pStyle w:val="Comments"/>
      </w:pPr>
      <w:r>
        <w:t>Proposal 1: When operating in IoT-NTN TDD mode, there is no need to update the SIB1 scheduling mechanism in the existing specifications, except for disabling transmissions during downlink inactive time.</w:t>
      </w:r>
    </w:p>
    <w:p w14:paraId="638E1082" w14:textId="77777777" w:rsidR="00425CB4" w:rsidRDefault="00425CB4" w:rsidP="00425CB4">
      <w:pPr>
        <w:pStyle w:val="Doc-text2"/>
        <w:ind w:left="720" w:firstLine="0"/>
      </w:pPr>
    </w:p>
    <w:p w14:paraId="5C1C31E0" w14:textId="77777777" w:rsidR="00425CB4" w:rsidRDefault="00425CB4" w:rsidP="00425CB4">
      <w:pPr>
        <w:pStyle w:val="Doc-text2"/>
        <w:ind w:left="720" w:firstLine="0"/>
      </w:pPr>
    </w:p>
    <w:p w14:paraId="40B258BC" w14:textId="77777777" w:rsidR="00425CB4" w:rsidRDefault="00425CB4" w:rsidP="00425CB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1502EF87" w14:textId="77777777" w:rsidR="00425CB4" w:rsidRDefault="00425CB4" w:rsidP="00425CB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Pr>
          <w:lang w:val="en-US" w:eastAsia="zh-CN"/>
        </w:rPr>
        <w:tab/>
      </w:r>
      <w:r w:rsidRPr="00CD26B0">
        <w:rPr>
          <w:lang w:val="en-US" w:eastAsia="zh-CN"/>
        </w:rPr>
        <w:t>The SI-message transmission can be postponed to the next valid D frame within the SI-Window</w:t>
      </w:r>
    </w:p>
    <w:p w14:paraId="2CABCF9B" w14:textId="77777777" w:rsidR="00425CB4" w:rsidRDefault="00425CB4" w:rsidP="00425CB4">
      <w:pPr>
        <w:pStyle w:val="Doc-text2"/>
        <w:pBdr>
          <w:top w:val="single" w:sz="4" w:space="1" w:color="auto"/>
          <w:left w:val="single" w:sz="4" w:space="4" w:color="auto"/>
          <w:bottom w:val="single" w:sz="4" w:space="1" w:color="auto"/>
          <w:right w:val="single" w:sz="4" w:space="4" w:color="auto"/>
        </w:pBdr>
        <w:rPr>
          <w:rStyle w:val="CommentsChar"/>
          <w:i w:val="0"/>
        </w:rPr>
      </w:pPr>
      <w:r>
        <w:rPr>
          <w:rStyle w:val="CommentsChar"/>
        </w:rPr>
        <w:t>2.</w:t>
      </w:r>
      <w:r>
        <w:rPr>
          <w:rStyle w:val="CommentsChar"/>
        </w:rPr>
        <w:tab/>
      </w:r>
      <w:r w:rsidRPr="00CD26B0">
        <w:rPr>
          <w:rStyle w:val="CommentsChar"/>
        </w:rPr>
        <w:t>It is up to NW implementation to avoid SI-window overlap</w:t>
      </w:r>
    </w:p>
    <w:p w14:paraId="564844AD" w14:textId="77777777" w:rsidR="00425CB4" w:rsidRDefault="00425CB4" w:rsidP="00425CB4">
      <w:pPr>
        <w:pStyle w:val="Doc-text2"/>
        <w:pBdr>
          <w:top w:val="single" w:sz="4" w:space="1" w:color="auto"/>
          <w:left w:val="single" w:sz="4" w:space="4" w:color="auto"/>
          <w:bottom w:val="single" w:sz="4" w:space="1" w:color="auto"/>
          <w:right w:val="single" w:sz="4" w:space="4" w:color="auto"/>
        </w:pBdr>
      </w:pPr>
      <w:r>
        <w:rPr>
          <w:rStyle w:val="CommentsChar"/>
        </w:rPr>
        <w:t>3.</w:t>
      </w:r>
      <w:r>
        <w:rPr>
          <w:rStyle w:val="CommentsChar"/>
        </w:rPr>
        <w:tab/>
      </w:r>
      <w:r>
        <w:t>SI repetitions will not overlap (in case of collision the subsequent SI repetition is postponed)</w:t>
      </w:r>
    </w:p>
    <w:p w14:paraId="2D7F72BF" w14:textId="77777777" w:rsidR="00425CB4" w:rsidRPr="00695523" w:rsidRDefault="00425CB4" w:rsidP="00425CB4">
      <w:pPr>
        <w:pStyle w:val="Doc-text2"/>
        <w:pBdr>
          <w:top w:val="single" w:sz="4" w:space="1" w:color="auto"/>
          <w:left w:val="single" w:sz="4" w:space="4" w:color="auto"/>
          <w:bottom w:val="single" w:sz="4" w:space="1" w:color="auto"/>
          <w:right w:val="single" w:sz="4" w:space="4" w:color="auto"/>
        </w:pBdr>
      </w:pPr>
      <w:r>
        <w:t>4.</w:t>
      </w:r>
      <w:r>
        <w:tab/>
        <w:t>In IoT-NTN TDD mode, t</w:t>
      </w:r>
      <w:r w:rsidRPr="000630F1">
        <w:t xml:space="preserve">he RA-RNTI should be calculated based on the SFN of the first radio frame in which the Random-Access Preamble is transmitted </w:t>
      </w:r>
      <w:r>
        <w:t>(i.e. no spec change)</w:t>
      </w:r>
    </w:p>
    <w:p w14:paraId="0D61D152" w14:textId="77777777" w:rsidR="00425CB4" w:rsidRDefault="00425CB4" w:rsidP="00425CB4">
      <w:pPr>
        <w:pStyle w:val="Doc-text2"/>
        <w:pBdr>
          <w:top w:val="single" w:sz="4" w:space="1" w:color="auto"/>
          <w:left w:val="single" w:sz="4" w:space="4" w:color="auto"/>
          <w:bottom w:val="single" w:sz="4" w:space="1" w:color="auto"/>
          <w:right w:val="single" w:sz="4" w:space="4" w:color="auto"/>
        </w:pBdr>
      </w:pPr>
      <w:r>
        <w:t>5.</w:t>
      </w:r>
      <w:r>
        <w:tab/>
      </w:r>
      <w:r w:rsidRPr="00D60B32">
        <w:t>For the timer of ra-ResponseWindowSize and mac-ContentionResolutionTimer, the absolute value limitation for FDD (i.e., 10.24s) is used for IoT NTN TDD.</w:t>
      </w:r>
    </w:p>
    <w:p w14:paraId="7CA7F8A6" w14:textId="77777777" w:rsidR="00425CB4" w:rsidRDefault="00425CB4" w:rsidP="00425CB4">
      <w:pPr>
        <w:pStyle w:val="Doc-text2"/>
        <w:pBdr>
          <w:top w:val="single" w:sz="4" w:space="1" w:color="auto"/>
          <w:left w:val="single" w:sz="4" w:space="4" w:color="auto"/>
          <w:bottom w:val="single" w:sz="4" w:space="1" w:color="auto"/>
          <w:right w:val="single" w:sz="4" w:space="4" w:color="auto"/>
        </w:pBdr>
      </w:pPr>
      <w:r>
        <w:t>6.</w:t>
      </w:r>
      <w:r>
        <w:tab/>
      </w:r>
      <w:r w:rsidRPr="00D60B32">
        <w:t>In IoT-NTN TDD mode</w:t>
      </w:r>
      <w:r>
        <w:t xml:space="preserve"> the same formula as for RA-RNTI calculation for FDD is reused</w:t>
      </w:r>
    </w:p>
    <w:p w14:paraId="52FAEB8B" w14:textId="77777777" w:rsidR="00425CB4" w:rsidRDefault="00425CB4" w:rsidP="00425CB4">
      <w:pPr>
        <w:pStyle w:val="Doc-text2"/>
        <w:pBdr>
          <w:top w:val="single" w:sz="4" w:space="1" w:color="auto"/>
          <w:left w:val="single" w:sz="4" w:space="4" w:color="auto"/>
          <w:bottom w:val="single" w:sz="4" w:space="1" w:color="auto"/>
          <w:right w:val="single" w:sz="4" w:space="4" w:color="auto"/>
        </w:pBdr>
      </w:pPr>
      <w:r>
        <w:t>7.</w:t>
      </w:r>
      <w:r>
        <w:tab/>
        <w:t>N</w:t>
      </w:r>
      <w:r w:rsidRPr="00D60B32">
        <w:t>o extension is needed on the value range of timer in unit of ms or s for IoT NTN TDD</w:t>
      </w:r>
    </w:p>
    <w:p w14:paraId="7F2B1B6B" w14:textId="77777777" w:rsidR="00425CB4" w:rsidRDefault="00425CB4" w:rsidP="00425CB4">
      <w:pPr>
        <w:pStyle w:val="Doc-text2"/>
        <w:pBdr>
          <w:top w:val="single" w:sz="4" w:space="1" w:color="auto"/>
          <w:left w:val="single" w:sz="4" w:space="4" w:color="auto"/>
          <w:bottom w:val="single" w:sz="4" w:space="1" w:color="auto"/>
          <w:right w:val="single" w:sz="4" w:space="4" w:color="auto"/>
        </w:pBdr>
      </w:pPr>
      <w:r>
        <w:t>8.</w:t>
      </w:r>
      <w:r>
        <w:tab/>
      </w:r>
      <w:r w:rsidRPr="00A073CC">
        <w:t>The remaining paging repetitions falling on the invalid DL SFNs are postponed to the next valid DL SFNs.</w:t>
      </w:r>
    </w:p>
    <w:p w14:paraId="33C7D59A" w14:textId="77777777" w:rsidR="00425CB4" w:rsidRDefault="00425CB4" w:rsidP="00425CB4">
      <w:pPr>
        <w:pStyle w:val="Doc-text2"/>
        <w:pBdr>
          <w:top w:val="single" w:sz="4" w:space="1" w:color="auto"/>
          <w:left w:val="single" w:sz="4" w:space="4" w:color="auto"/>
          <w:bottom w:val="single" w:sz="4" w:space="1" w:color="auto"/>
          <w:right w:val="single" w:sz="4" w:space="4" w:color="auto"/>
        </w:pBdr>
      </w:pPr>
      <w:r>
        <w:t>9.</w:t>
      </w:r>
      <w:r>
        <w:tab/>
        <w:t xml:space="preserve">It is up to network to configure the </w:t>
      </w:r>
      <w:r w:rsidRPr="00A073CC">
        <w:t>gap between two POs (i.e., parameter NB) to be sufficiently long such that it includes enough number of valid DL subfra</w:t>
      </w:r>
      <w:r>
        <w:t>mes for NumRepetitionPaging-r13 (no spec impact)</w:t>
      </w:r>
    </w:p>
    <w:p w14:paraId="145A46FF" w14:textId="77777777" w:rsidR="00425CB4" w:rsidRDefault="00425CB4" w:rsidP="00425CB4">
      <w:pPr>
        <w:pStyle w:val="Doc-text2"/>
        <w:pBdr>
          <w:top w:val="single" w:sz="4" w:space="1" w:color="auto"/>
          <w:left w:val="single" w:sz="4" w:space="4" w:color="auto"/>
          <w:bottom w:val="single" w:sz="4" w:space="1" w:color="auto"/>
          <w:right w:val="single" w:sz="4" w:space="4" w:color="auto"/>
        </w:pBdr>
      </w:pPr>
      <w:r>
        <w:t>10.</w:t>
      </w:r>
      <w:r>
        <w:tab/>
      </w:r>
      <w:r w:rsidRPr="00A644CB">
        <w:t>Introduce the following definition for IoT-NTN TDD mode in the impacted RAN2 specifications:</w:t>
      </w:r>
      <w:r w:rsidRPr="00A644CB">
        <w:br/>
        <w:t xml:space="preserve">IoT-NTN TDD mode: allows use of NB-IoT channels with TDD mode for NTN with fixed values of D non-overlapping usable contiguous DL subframes and set of U usable contiguous UL subframes </w:t>
      </w:r>
      <w:r>
        <w:t>separated by fixed guard period (can revisit this based on the TP being prepared by RAN1)</w:t>
      </w:r>
    </w:p>
    <w:p w14:paraId="66625424" w14:textId="77777777" w:rsidR="00425CB4" w:rsidRDefault="00425CB4" w:rsidP="00425CB4">
      <w:pPr>
        <w:pStyle w:val="Doc-text2"/>
        <w:pBdr>
          <w:top w:val="single" w:sz="4" w:space="1" w:color="auto"/>
          <w:left w:val="single" w:sz="4" w:space="4" w:color="auto"/>
          <w:bottom w:val="single" w:sz="4" w:space="1" w:color="auto"/>
          <w:right w:val="single" w:sz="4" w:space="4" w:color="auto"/>
        </w:pBdr>
      </w:pPr>
      <w:r>
        <w:t>11.</w:t>
      </w:r>
      <w:r>
        <w:tab/>
        <w:t xml:space="preserve">In Rel19, RAN2 will not work on any specific enhancements to ensure that the features being specified in </w:t>
      </w:r>
      <w:r w:rsidRPr="00F50F1D">
        <w:t xml:space="preserve">IoT_NTN_Ph3-Core </w:t>
      </w:r>
      <w:r>
        <w:t xml:space="preserve">will also work for IoT NTN TDD mode </w:t>
      </w:r>
    </w:p>
    <w:p w14:paraId="6542C90F" w14:textId="77777777" w:rsidR="00425CB4" w:rsidRPr="00F50F1D" w:rsidRDefault="00425CB4" w:rsidP="00425CB4">
      <w:pPr>
        <w:pStyle w:val="Doc-text2"/>
        <w:pBdr>
          <w:top w:val="single" w:sz="4" w:space="1" w:color="auto"/>
          <w:left w:val="single" w:sz="4" w:space="4" w:color="auto"/>
          <w:bottom w:val="single" w:sz="4" w:space="1" w:color="auto"/>
          <w:right w:val="single" w:sz="4" w:space="4" w:color="auto"/>
        </w:pBdr>
      </w:pPr>
      <w:r>
        <w:t xml:space="preserve">12. </w:t>
      </w:r>
      <w:r w:rsidRPr="003A522C">
        <w:t>In IoT_NTN_Ph3-Core, RAN2 will not work on any specific enhancements to ensure that the features being specified in IoT_NTN_Ph3-Core will also work for IoT NTN TDD mode. RAN2 understands that, as part of the IoT_NTN_TDD WI, we can discuss on a case by case basis whether minor specific enhancements – not affecting other WGs - can be supported to ensure that (some of) the features being specified in IoT_NTN_Ph3-Core will also work for IoT NTN TDD mode</w:t>
      </w:r>
    </w:p>
    <w:p w14:paraId="4E283870" w14:textId="77777777" w:rsidR="00425CB4" w:rsidRPr="00935DCB" w:rsidRDefault="00425CB4" w:rsidP="00425CB4">
      <w:pPr>
        <w:pStyle w:val="Doc-text2"/>
      </w:pPr>
    </w:p>
    <w:p w14:paraId="780A016B" w14:textId="77777777" w:rsidR="00425CB4" w:rsidRPr="00935DCB" w:rsidRDefault="00425CB4" w:rsidP="00425CB4">
      <w:pPr>
        <w:pStyle w:val="Doc-text2"/>
      </w:pPr>
    </w:p>
    <w:p w14:paraId="32E552D1" w14:textId="77777777" w:rsidR="00425CB4" w:rsidRDefault="00425CB4" w:rsidP="00425CB4">
      <w:pPr>
        <w:pStyle w:val="Doc-text2"/>
        <w:ind w:left="0" w:firstLine="0"/>
      </w:pPr>
    </w:p>
    <w:p w14:paraId="22A6F9F7" w14:textId="57380537" w:rsidR="00425CB4" w:rsidRDefault="00425CB4" w:rsidP="00425CB4">
      <w:pPr>
        <w:pStyle w:val="Doc-title"/>
        <w:rPr>
          <w:rFonts w:eastAsiaTheme="minorEastAsia"/>
        </w:rPr>
      </w:pPr>
      <w:r w:rsidRPr="00BD15F8">
        <w:rPr>
          <w:rFonts w:eastAsiaTheme="minorEastAsia"/>
        </w:rPr>
        <w:t>R2-2503350</w:t>
      </w:r>
      <w:r w:rsidRPr="00BB07BA">
        <w:rPr>
          <w:rFonts w:eastAsiaTheme="minorEastAsia"/>
        </w:rPr>
        <w:tab/>
        <w:t>Discussion on support of IoT-NTN TDD mode</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7AD02AA1" w14:textId="25490A3C" w:rsidR="00425CB4" w:rsidRDefault="00425CB4" w:rsidP="00425CB4">
      <w:pPr>
        <w:pStyle w:val="Doc-title"/>
        <w:rPr>
          <w:rFonts w:eastAsiaTheme="minorEastAsia"/>
        </w:rPr>
      </w:pPr>
      <w:r w:rsidRPr="00BD15F8">
        <w:rPr>
          <w:rFonts w:eastAsiaTheme="minorEastAsia"/>
        </w:rPr>
        <w:t>R2-2503357</w:t>
      </w:r>
      <w:r w:rsidRPr="00BB07BA">
        <w:rPr>
          <w:rFonts w:eastAsiaTheme="minorEastAsia"/>
        </w:rPr>
        <w:tab/>
        <w:t>Further Discussion on IoT-NTN TDD mode</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IoT_NTN_TDD-Core</w:t>
      </w:r>
    </w:p>
    <w:p w14:paraId="1F0061A5" w14:textId="75952CC9" w:rsidR="00425CB4" w:rsidRDefault="00425CB4" w:rsidP="00425CB4">
      <w:pPr>
        <w:pStyle w:val="Doc-title"/>
        <w:rPr>
          <w:rFonts w:eastAsiaTheme="minorEastAsia"/>
        </w:rPr>
      </w:pPr>
      <w:r w:rsidRPr="00BD15F8">
        <w:rPr>
          <w:rFonts w:eastAsiaTheme="minorEastAsia"/>
        </w:rPr>
        <w:t>R2-2503389</w:t>
      </w:r>
      <w:r w:rsidRPr="00BB07BA">
        <w:rPr>
          <w:rFonts w:eastAsiaTheme="minorEastAsia"/>
        </w:rPr>
        <w:tab/>
        <w:t>SI transmission of IoT-NTN TDD mode</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6CAEB3DB" w14:textId="50F47044" w:rsidR="00425CB4" w:rsidRDefault="00425CB4" w:rsidP="00425CB4">
      <w:pPr>
        <w:pStyle w:val="Doc-title"/>
        <w:rPr>
          <w:rFonts w:eastAsiaTheme="minorEastAsia"/>
        </w:rPr>
      </w:pPr>
      <w:r w:rsidRPr="00BD15F8">
        <w:rPr>
          <w:rFonts w:eastAsiaTheme="minorEastAsia"/>
        </w:rPr>
        <w:t>R2-2503462</w:t>
      </w:r>
      <w:r w:rsidRPr="00BB07BA">
        <w:rPr>
          <w:rFonts w:eastAsiaTheme="minorEastAsia"/>
        </w:rPr>
        <w:tab/>
        <w:t>Discussion on support of NB-IoT NTN TDD</w:t>
      </w:r>
      <w:r w:rsidRPr="00BB07BA">
        <w:rPr>
          <w:rFonts w:eastAsiaTheme="minorEastAsia"/>
        </w:rPr>
        <w:tab/>
        <w:t>CATT</w:t>
      </w:r>
      <w:r w:rsidRPr="00BB07BA">
        <w:rPr>
          <w:rFonts w:eastAsiaTheme="minorEastAsia"/>
        </w:rPr>
        <w:tab/>
        <w:t>discussion</w:t>
      </w:r>
    </w:p>
    <w:p w14:paraId="0536CC40" w14:textId="1259F180" w:rsidR="00425CB4" w:rsidRDefault="00425CB4" w:rsidP="00425CB4">
      <w:pPr>
        <w:pStyle w:val="Doc-title"/>
        <w:rPr>
          <w:rFonts w:eastAsiaTheme="minorEastAsia"/>
        </w:rPr>
      </w:pPr>
      <w:r w:rsidRPr="00BD15F8">
        <w:rPr>
          <w:rFonts w:eastAsiaTheme="minorEastAsia"/>
        </w:rPr>
        <w:t>R2-2503531</w:t>
      </w:r>
      <w:r w:rsidRPr="00BB07BA">
        <w:rPr>
          <w:rFonts w:eastAsiaTheme="minorEastAsia"/>
        </w:rPr>
        <w:tab/>
        <w:t>Discussion on IoT NTN TDD mode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2246781C" w14:textId="2402928C" w:rsidR="00425CB4" w:rsidRDefault="00425CB4" w:rsidP="00425CB4">
      <w:pPr>
        <w:pStyle w:val="Doc-title"/>
        <w:rPr>
          <w:rFonts w:eastAsiaTheme="minorEastAsia"/>
        </w:rPr>
      </w:pPr>
      <w:r w:rsidRPr="00BD15F8">
        <w:rPr>
          <w:rFonts w:eastAsiaTheme="minorEastAsia"/>
        </w:rPr>
        <w:t>R2-2503689</w:t>
      </w:r>
      <w:r w:rsidRPr="00BB07BA">
        <w:rPr>
          <w:rFonts w:eastAsiaTheme="minorEastAsia"/>
        </w:rPr>
        <w:tab/>
        <w:t>IoT-NTN TDD mode SI scheduling and UE procedures</w:t>
      </w:r>
      <w:r w:rsidRPr="00BB07BA">
        <w:rPr>
          <w:rFonts w:eastAsiaTheme="minorEastAsia"/>
        </w:rPr>
        <w:tab/>
        <w:t>Iridium Satellite LLC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047AA13E" w14:textId="58101E53" w:rsidR="00425CB4" w:rsidRDefault="00425CB4" w:rsidP="00425CB4">
      <w:pPr>
        <w:pStyle w:val="Doc-title"/>
        <w:rPr>
          <w:rFonts w:eastAsiaTheme="minorEastAsia"/>
        </w:rPr>
      </w:pPr>
      <w:r w:rsidRPr="00BD15F8">
        <w:rPr>
          <w:rFonts w:eastAsiaTheme="minorEastAsia"/>
        </w:rPr>
        <w:t>R2-2503911</w:t>
      </w:r>
      <w:r w:rsidRPr="00BB07BA">
        <w:rPr>
          <w:rFonts w:eastAsiaTheme="minorEastAsia"/>
        </w:rPr>
        <w:tab/>
        <w:t>DL and UL impacts of TDD pattern in IoT NTN</w:t>
      </w:r>
      <w:r w:rsidRPr="00BB07BA">
        <w:rPr>
          <w:rFonts w:eastAsiaTheme="minorEastAsia"/>
        </w:rPr>
        <w:tab/>
        <w:t>Lenovo</w:t>
      </w:r>
      <w:r w:rsidRPr="00BB07BA">
        <w:rPr>
          <w:rFonts w:eastAsiaTheme="minorEastAsia"/>
        </w:rPr>
        <w:tab/>
        <w:t>discussion</w:t>
      </w:r>
      <w:r w:rsidRPr="00BB07BA">
        <w:rPr>
          <w:rFonts w:eastAsiaTheme="minorEastAsia"/>
        </w:rPr>
        <w:tab/>
        <w:t>Rel-19</w:t>
      </w:r>
    </w:p>
    <w:p w14:paraId="6F887D8B" w14:textId="3EA366CC" w:rsidR="00425CB4" w:rsidRDefault="00425CB4" w:rsidP="00425CB4">
      <w:pPr>
        <w:pStyle w:val="Doc-title"/>
        <w:rPr>
          <w:rFonts w:eastAsiaTheme="minorEastAsia"/>
        </w:rPr>
      </w:pPr>
      <w:r w:rsidRPr="00BD15F8">
        <w:rPr>
          <w:rFonts w:eastAsiaTheme="minorEastAsia"/>
        </w:rPr>
        <w:t>R2-2503987</w:t>
      </w:r>
      <w:r w:rsidRPr="00BB07BA">
        <w:rPr>
          <w:rFonts w:eastAsiaTheme="minorEastAsia"/>
        </w:rPr>
        <w:tab/>
        <w:t>Discussion on NTN IoT-NTN TDD mode</w:t>
      </w:r>
      <w:r w:rsidRPr="00BB07BA">
        <w:rPr>
          <w:rFonts w:eastAsiaTheme="minorEastAsia"/>
        </w:rPr>
        <w:tab/>
        <w:t>TOYOTA ITC</w:t>
      </w:r>
      <w:r w:rsidRPr="00BB07BA">
        <w:rPr>
          <w:rFonts w:eastAsiaTheme="minorEastAsia"/>
        </w:rPr>
        <w:tab/>
        <w:t>discussion</w:t>
      </w:r>
    </w:p>
    <w:p w14:paraId="62453C46" w14:textId="34853C2E" w:rsidR="00425CB4" w:rsidRDefault="00425CB4" w:rsidP="00425CB4">
      <w:pPr>
        <w:pStyle w:val="Doc-title"/>
        <w:rPr>
          <w:rFonts w:eastAsiaTheme="minorEastAsia"/>
        </w:rPr>
      </w:pPr>
      <w:r w:rsidRPr="00BD15F8">
        <w:rPr>
          <w:rFonts w:eastAsiaTheme="minorEastAsia"/>
        </w:rPr>
        <w:t>R2-2504070</w:t>
      </w:r>
      <w:r w:rsidRPr="00BB07BA">
        <w:rPr>
          <w:rFonts w:eastAsiaTheme="minorEastAsia"/>
        </w:rPr>
        <w:tab/>
        <w:t>Discussion on RAN2 impacts of IoT-NTN TDD</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15263029" w14:textId="39B4A5CC" w:rsidR="00425CB4" w:rsidRDefault="00425CB4" w:rsidP="00425CB4">
      <w:pPr>
        <w:pStyle w:val="Doc-title"/>
        <w:rPr>
          <w:rFonts w:eastAsiaTheme="minorEastAsia"/>
        </w:rPr>
      </w:pPr>
      <w:r w:rsidRPr="00BD15F8">
        <w:rPr>
          <w:rFonts w:eastAsiaTheme="minorEastAsia"/>
        </w:rPr>
        <w:t>R2-2504082</w:t>
      </w:r>
      <w:r w:rsidRPr="00BB07BA">
        <w:rPr>
          <w:rFonts w:eastAsiaTheme="minorEastAsia"/>
        </w:rPr>
        <w:tab/>
        <w:t>Consideration on IoT-NTN TDD mode</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7512497E" w14:textId="7133654B" w:rsidR="00425CB4" w:rsidRDefault="00425CB4" w:rsidP="00425CB4">
      <w:pPr>
        <w:pStyle w:val="Doc-title"/>
        <w:rPr>
          <w:rFonts w:eastAsiaTheme="minorEastAsia"/>
        </w:rPr>
      </w:pPr>
      <w:r w:rsidRPr="00BD15F8">
        <w:rPr>
          <w:rFonts w:eastAsiaTheme="minorEastAsia"/>
        </w:rPr>
        <w:t>R2-2504093</w:t>
      </w:r>
      <w:r w:rsidRPr="00BB07BA">
        <w:rPr>
          <w:rFonts w:eastAsiaTheme="minorEastAsia"/>
        </w:rPr>
        <w:tab/>
        <w:t>On RAN2 aspects for IoT NTN TDD</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599A543E" w14:textId="73FA1CC8" w:rsidR="00425CB4" w:rsidRDefault="00425CB4" w:rsidP="00425CB4">
      <w:pPr>
        <w:pStyle w:val="Doc-title"/>
        <w:rPr>
          <w:rFonts w:eastAsiaTheme="minorEastAsia"/>
        </w:rPr>
      </w:pPr>
      <w:r w:rsidRPr="00BD15F8">
        <w:rPr>
          <w:rFonts w:eastAsiaTheme="minorEastAsia"/>
        </w:rPr>
        <w:t>R2-2504320</w:t>
      </w:r>
      <w:r w:rsidRPr="00BB07BA">
        <w:rPr>
          <w:rFonts w:eastAsiaTheme="minorEastAsia"/>
        </w:rPr>
        <w:tab/>
        <w:t>Discussion on new NB-IoT NTN TDD mode</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109EB6E7" w14:textId="21F9D2ED" w:rsidR="00425CB4" w:rsidRDefault="00425CB4" w:rsidP="00425CB4">
      <w:pPr>
        <w:pStyle w:val="Doc-title"/>
        <w:rPr>
          <w:rFonts w:eastAsiaTheme="minorEastAsia"/>
        </w:rPr>
      </w:pPr>
      <w:r w:rsidRPr="00BD15F8">
        <w:rPr>
          <w:rFonts w:eastAsiaTheme="minorEastAsia"/>
        </w:rPr>
        <w:t>R2-2504334</w:t>
      </w:r>
      <w:r w:rsidRPr="00BB07BA">
        <w:rPr>
          <w:rFonts w:eastAsiaTheme="minorEastAsia"/>
        </w:rPr>
        <w:tab/>
        <w:t>On SI scheduling, postponing impacts, and early implementation of the IoT-NTN TDD mode</w:t>
      </w:r>
      <w:r w:rsidRPr="00BB07BA">
        <w:rPr>
          <w:rFonts w:eastAsiaTheme="minorEastAsia"/>
        </w:rPr>
        <w:tab/>
        <w:t>Nordic Semiconductor ASA</w:t>
      </w:r>
      <w:r w:rsidRPr="00BB07BA">
        <w:rPr>
          <w:rFonts w:eastAsiaTheme="minorEastAsia"/>
        </w:rPr>
        <w:tab/>
        <w:t>discussion</w:t>
      </w:r>
      <w:r w:rsidRPr="00BB07BA">
        <w:rPr>
          <w:rFonts w:eastAsiaTheme="minorEastAsia"/>
        </w:rPr>
        <w:tab/>
        <w:t>Rel-19</w:t>
      </w:r>
    </w:p>
    <w:p w14:paraId="33DB705E" w14:textId="43F59DDD" w:rsidR="00425CB4" w:rsidRDefault="00425CB4" w:rsidP="00425CB4">
      <w:pPr>
        <w:pStyle w:val="Doc-title"/>
        <w:rPr>
          <w:rFonts w:eastAsiaTheme="minorEastAsia"/>
        </w:rPr>
      </w:pPr>
      <w:r w:rsidRPr="00BD15F8">
        <w:rPr>
          <w:rFonts w:eastAsiaTheme="minorEastAsia"/>
        </w:rPr>
        <w:t>R2-2504395</w:t>
      </w:r>
      <w:r w:rsidRPr="00BB07BA">
        <w:rPr>
          <w:rFonts w:eastAsiaTheme="minorEastAsia"/>
        </w:rPr>
        <w:tab/>
        <w:t>Support of IoT-NTN TDD mode</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0472A5B0" w14:textId="7D43788F" w:rsidR="00425CB4" w:rsidRDefault="00425CB4" w:rsidP="00425CB4">
      <w:pPr>
        <w:pStyle w:val="Doc-title"/>
        <w:rPr>
          <w:rFonts w:eastAsiaTheme="minorEastAsia"/>
        </w:rPr>
      </w:pPr>
      <w:r w:rsidRPr="00BD15F8">
        <w:rPr>
          <w:rFonts w:eastAsiaTheme="minorEastAsia"/>
        </w:rPr>
        <w:t>R2-2504510</w:t>
      </w:r>
      <w:r w:rsidRPr="00BB07BA">
        <w:rPr>
          <w:rFonts w:eastAsiaTheme="minorEastAsia"/>
        </w:rPr>
        <w:tab/>
        <w:t>Further discussion on support of TDD mode for IoT-NTN</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14:paraId="3D4AF4C1" w14:textId="06F6E189" w:rsidR="00425CB4" w:rsidRPr="00942CA4" w:rsidRDefault="00425CB4" w:rsidP="00425CB4">
      <w:pPr>
        <w:pStyle w:val="Doc-title"/>
        <w:rPr>
          <w:rFonts w:eastAsiaTheme="minorEastAsia"/>
        </w:rPr>
      </w:pPr>
      <w:r w:rsidRPr="00BD15F8">
        <w:rPr>
          <w:rFonts w:eastAsiaTheme="minorEastAsia"/>
        </w:rPr>
        <w:t>R2-2504633</w:t>
      </w:r>
      <w:r w:rsidRPr="00BB07BA">
        <w:rPr>
          <w:rFonts w:eastAsiaTheme="minorEastAsia"/>
        </w:rPr>
        <w:tab/>
        <w:t>Discussion on support of IoT-NTN TDD mode</w:t>
      </w:r>
      <w:r w:rsidRPr="00BB07BA">
        <w:rPr>
          <w:rFonts w:eastAsiaTheme="minorEastAsia"/>
        </w:rPr>
        <w:tab/>
        <w:t>THALES</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IoT_NTN_TDD-Core</w:t>
      </w:r>
    </w:p>
    <w:p w14:paraId="76A049CF" w14:textId="77777777" w:rsidR="00111082" w:rsidRPr="00C01663" w:rsidRDefault="00111082" w:rsidP="00111082">
      <w:pPr>
        <w:pStyle w:val="Doc-text2"/>
        <w:ind w:left="0" w:firstLine="0"/>
      </w:pPr>
    </w:p>
    <w:p w14:paraId="7E3C768B" w14:textId="77777777" w:rsidR="00111082" w:rsidRDefault="00111082" w:rsidP="00111082">
      <w:pPr>
        <w:pStyle w:val="Heading2"/>
      </w:pPr>
      <w:bookmarkStart w:id="601" w:name="_Toc206149653"/>
      <w:r w:rsidRPr="00787287">
        <w:t>8.</w:t>
      </w:r>
      <w:r>
        <w:t>18</w:t>
      </w:r>
      <w:r w:rsidRPr="00787287">
        <w:tab/>
      </w:r>
      <w:r w:rsidRPr="00065972">
        <w:t>LTE-based 5G Broadcast</w:t>
      </w:r>
      <w:bookmarkEnd w:id="601"/>
    </w:p>
    <w:p w14:paraId="709CA582" w14:textId="77777777" w:rsidR="00111082" w:rsidRPr="008718D8" w:rsidRDefault="00111082" w:rsidP="00111082">
      <w:pPr>
        <w:pStyle w:val="Comments"/>
      </w:pPr>
      <w:r w:rsidRPr="008718D8">
        <w:t>(</w:t>
      </w:r>
      <w:r w:rsidRPr="00065972">
        <w:t>LTE_terr_bcast_Ph2</w:t>
      </w:r>
      <w:r w:rsidRPr="008718D8">
        <w:t xml:space="preserve">; leading WG: RAN1; REL-19; WID </w:t>
      </w:r>
      <w:r w:rsidRPr="00065972">
        <w:t>RP-250794</w:t>
      </w:r>
      <w:r w:rsidRPr="008718D8">
        <w:t>)</w:t>
      </w:r>
    </w:p>
    <w:p w14:paraId="44866589" w14:textId="77777777" w:rsidR="00111082" w:rsidRDefault="00111082" w:rsidP="00111082">
      <w:pPr>
        <w:pStyle w:val="Comments"/>
      </w:pPr>
      <w:r>
        <w:t>Time budget: 0.25 TU</w:t>
      </w:r>
    </w:p>
    <w:p w14:paraId="72F2159A" w14:textId="77777777" w:rsidR="00111082" w:rsidRDefault="00111082" w:rsidP="00111082">
      <w:pPr>
        <w:pStyle w:val="Comments"/>
      </w:pPr>
      <w:r>
        <w:t xml:space="preserve">Tdoc Limitation: </w:t>
      </w:r>
      <w:r>
        <w:rPr>
          <w:rFonts w:eastAsia="SimSun"/>
          <w:lang w:eastAsia="zh-CN"/>
        </w:rPr>
        <w:t>1</w:t>
      </w:r>
      <w:r>
        <w:t xml:space="preserve"> tdoc </w:t>
      </w:r>
    </w:p>
    <w:p w14:paraId="4C33B72C" w14:textId="77777777" w:rsidR="00111082" w:rsidRDefault="00111082" w:rsidP="00111082">
      <w:pPr>
        <w:pStyle w:val="Comments"/>
      </w:pPr>
    </w:p>
    <w:p w14:paraId="7706E122" w14:textId="77777777" w:rsidR="00111082" w:rsidRDefault="00111082" w:rsidP="00111082">
      <w:pPr>
        <w:pStyle w:val="Comments"/>
      </w:pPr>
    </w:p>
    <w:p w14:paraId="5DF7C07F" w14:textId="77777777" w:rsidR="00111082" w:rsidRPr="00DB2F94" w:rsidRDefault="00111082" w:rsidP="00111082">
      <w:pPr>
        <w:pStyle w:val="Heading3"/>
      </w:pPr>
      <w:bookmarkStart w:id="602" w:name="_Toc206149654"/>
      <w:r w:rsidRPr="00DB2F94">
        <w:t>8.</w:t>
      </w:r>
      <w:r>
        <w:rPr>
          <w:rFonts w:eastAsia="SimSun"/>
        </w:rPr>
        <w:t>18</w:t>
      </w:r>
      <w:r w:rsidRPr="00DB2F94">
        <w:t>.1</w:t>
      </w:r>
      <w:r w:rsidRPr="00DB2F94">
        <w:tab/>
        <w:t>Organizational</w:t>
      </w:r>
      <w:bookmarkEnd w:id="602"/>
    </w:p>
    <w:p w14:paraId="04A0BEC1" w14:textId="77777777" w:rsidR="00111082" w:rsidRPr="00DB2F94" w:rsidRDefault="00111082" w:rsidP="00111082">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 xml:space="preserve">apporteur input, </w:t>
      </w:r>
      <w:r>
        <w:rPr>
          <w:rFonts w:eastAsia="SimSun" w:hint="eastAsia"/>
          <w:lang w:val="en-US" w:eastAsia="zh-CN"/>
        </w:rPr>
        <w:t xml:space="preserve">running CRs, </w:t>
      </w:r>
      <w:r w:rsidRPr="00DB2F94">
        <w:rPr>
          <w:lang w:val="en-US"/>
        </w:rPr>
        <w:t>etc.</w:t>
      </w:r>
    </w:p>
    <w:p w14:paraId="25C293D5" w14:textId="16DC5EB1" w:rsidR="00111082" w:rsidRPr="00DB2F94" w:rsidRDefault="00111082" w:rsidP="00111082">
      <w:pPr>
        <w:pStyle w:val="Heading3"/>
        <w:rPr>
          <w:rFonts w:eastAsia="SimSun"/>
        </w:rPr>
      </w:pPr>
      <w:bookmarkStart w:id="603" w:name="_Toc206149655"/>
      <w:r w:rsidRPr="00DB2F94">
        <w:rPr>
          <w:lang w:eastAsia="ja-JP"/>
        </w:rPr>
        <w:t>8.</w:t>
      </w:r>
      <w:r>
        <w:rPr>
          <w:rFonts w:eastAsia="SimSun"/>
        </w:rPr>
        <w:t>18</w:t>
      </w:r>
      <w:r w:rsidRPr="00DB2F94">
        <w:rPr>
          <w:lang w:eastAsia="ja-JP"/>
        </w:rPr>
        <w:t>.2</w:t>
      </w:r>
      <w:r w:rsidRPr="00DB2F94">
        <w:rPr>
          <w:lang w:eastAsia="ja-JP"/>
        </w:rPr>
        <w:tab/>
      </w:r>
      <w:r>
        <w:rPr>
          <w:rFonts w:eastAsia="SimSun"/>
        </w:rPr>
        <w:t>Other</w:t>
      </w:r>
      <w:bookmarkEnd w:id="603"/>
    </w:p>
    <w:p w14:paraId="34AE222E" w14:textId="77777777" w:rsidR="00111082" w:rsidRDefault="00111082" w:rsidP="00111082">
      <w:pPr>
        <w:pStyle w:val="Comments"/>
      </w:pPr>
      <w:r>
        <w:rPr>
          <w:rFonts w:eastAsia="SimSun"/>
          <w:lang w:eastAsia="zh-CN"/>
        </w:rPr>
        <w:t>RAN2 signalling</w:t>
      </w:r>
      <w:r w:rsidRPr="00DB2F94">
        <w:rPr>
          <w:rFonts w:eastAsia="SimSun" w:hint="eastAsia"/>
          <w:lang w:eastAsia="zh-CN"/>
        </w:rPr>
        <w:t xml:space="preserve"> </w:t>
      </w:r>
      <w:r>
        <w:rPr>
          <w:rFonts w:eastAsia="SimSun"/>
          <w:lang w:eastAsia="zh-CN"/>
        </w:rPr>
        <w:t xml:space="preserve">impacts to </w:t>
      </w:r>
      <w:r w:rsidRPr="00DB2F94">
        <w:rPr>
          <w:rFonts w:eastAsia="SimSun" w:hint="eastAsia"/>
          <w:lang w:eastAsia="zh-CN"/>
        </w:rPr>
        <w:t xml:space="preserve">support </w:t>
      </w:r>
      <w:r>
        <w:t>time-frequency interleavers</w:t>
      </w:r>
      <w:r w:rsidRPr="00DB2F94">
        <w:rPr>
          <w:rFonts w:eastAsia="SimSun" w:hint="eastAsia"/>
          <w:lang w:eastAsia="zh-CN"/>
        </w:rPr>
        <w:t>.</w:t>
      </w:r>
    </w:p>
    <w:p w14:paraId="17620359" w14:textId="77777777" w:rsidR="00111082" w:rsidRPr="008F6BA5" w:rsidRDefault="00111082" w:rsidP="00111082">
      <w:pPr>
        <w:pStyle w:val="Comments"/>
      </w:pPr>
    </w:p>
    <w:p w14:paraId="7AD291B9" w14:textId="77777777" w:rsidR="00C61715" w:rsidRPr="003A670D" w:rsidRDefault="00C61715" w:rsidP="00C61715">
      <w:pPr>
        <w:pStyle w:val="Doc-title"/>
        <w:rPr>
          <w:rFonts w:eastAsiaTheme="minorEastAsia"/>
          <w:b/>
        </w:rPr>
      </w:pPr>
      <w:r>
        <w:rPr>
          <w:rFonts w:eastAsiaTheme="minorEastAsia"/>
          <w:b/>
        </w:rPr>
        <w:t>Baseline s</w:t>
      </w:r>
      <w:r w:rsidRPr="003A670D">
        <w:rPr>
          <w:rFonts w:eastAsiaTheme="minorEastAsia"/>
          <w:b/>
        </w:rPr>
        <w:t>ignalling design</w:t>
      </w:r>
    </w:p>
    <w:p w14:paraId="7B2D69C7" w14:textId="7ED5D871" w:rsidR="00C61715" w:rsidRDefault="00C61715" w:rsidP="00C61715">
      <w:pPr>
        <w:pStyle w:val="Doc-title"/>
        <w:rPr>
          <w:rFonts w:eastAsiaTheme="minorEastAsia"/>
        </w:rPr>
      </w:pPr>
      <w:r w:rsidRPr="00BD15F8">
        <w:rPr>
          <w:rFonts w:eastAsiaTheme="minorEastAsia"/>
        </w:rPr>
        <w:t>R2-2504260</w:t>
      </w:r>
      <w:r w:rsidRPr="00BB07BA">
        <w:rPr>
          <w:rFonts w:eastAsiaTheme="minorEastAsia"/>
        </w:rPr>
        <w:tab/>
        <w:t>RAN2 impacts to support time-frequency interleavers for LTE-based 5G Broadcast Phase 2</w:t>
      </w:r>
      <w:r w:rsidRPr="00BB07BA">
        <w:rPr>
          <w:rFonts w:eastAsiaTheme="minorEastAsia"/>
        </w:rPr>
        <w:tab/>
        <w:t>Qualcomm Incorporated, EBU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LTE_terr_bcast_Ph2-Core</w:t>
      </w:r>
    </w:p>
    <w:p w14:paraId="183FF600" w14:textId="77777777" w:rsidR="00C61715" w:rsidRDefault="00C61715" w:rsidP="00C61715">
      <w:pPr>
        <w:pStyle w:val="Doc-text2"/>
      </w:pPr>
      <w:r>
        <w:t>Proposal 1:</w:t>
      </w:r>
      <w:r>
        <w:tab/>
        <w:t>Wait for RAN1 for the down-selection regarding the configuration for time interleaving transmission.</w:t>
      </w:r>
    </w:p>
    <w:p w14:paraId="68CD1778" w14:textId="77777777" w:rsidR="00C61715" w:rsidRDefault="00C61715" w:rsidP="00C61715">
      <w:pPr>
        <w:pStyle w:val="Doc-text2"/>
      </w:pPr>
      <w:r>
        <w:t>Proposal 2:</w:t>
      </w:r>
      <w:r>
        <w:tab/>
        <w:t>Wait for RAN1 for the candidate values of the new MCH scheduling period(s).</w:t>
      </w:r>
    </w:p>
    <w:p w14:paraId="1F0A3CA6" w14:textId="77777777" w:rsidR="00C61715" w:rsidRDefault="00C61715" w:rsidP="00C61715">
      <w:pPr>
        <w:pStyle w:val="Doc-text2"/>
      </w:pPr>
      <w:r>
        <w:t>Proposal 3:</w:t>
      </w:r>
      <w:r>
        <w:tab/>
        <w:t>Introduce a field to indicate TBS scaling factor (i.e. N) with candidate values {2,4,8,16,ffs}.</w:t>
      </w:r>
    </w:p>
    <w:p w14:paraId="66C56EEA" w14:textId="77777777" w:rsidR="00C61715" w:rsidRDefault="00C61715" w:rsidP="00C61715">
      <w:pPr>
        <w:pStyle w:val="Doc-text2"/>
      </w:pPr>
      <w:r>
        <w:t>Proposal 4:</w:t>
      </w:r>
      <w:r>
        <w:tab/>
        <w:t>Introduce a field to indicate the separation between two transmissions of the same TB (i.e. M) with candidate values {4,8,16,32,ffs}.</w:t>
      </w:r>
    </w:p>
    <w:p w14:paraId="3F3CF334" w14:textId="77777777" w:rsidR="00C61715" w:rsidRDefault="00C61715" w:rsidP="00C61715">
      <w:pPr>
        <w:pStyle w:val="Doc-text2"/>
      </w:pPr>
      <w:r>
        <w:t>Proposal 5:</w:t>
      </w:r>
      <w:r>
        <w:tab/>
        <w:t>Presence of the parent IE containing fields for N and M indicates time interleaving is enabled.</w:t>
      </w:r>
    </w:p>
    <w:p w14:paraId="204AF6D2" w14:textId="77777777" w:rsidR="00C61715" w:rsidRDefault="00C61715" w:rsidP="00C61715">
      <w:pPr>
        <w:pStyle w:val="Doc-text2"/>
      </w:pPr>
      <w:r>
        <w:t>Proposal 6:</w:t>
      </w:r>
      <w:r>
        <w:tab/>
        <w:t>Introduce a flag to indicate whether frequency interleaving for MTCH is enabled.</w:t>
      </w:r>
    </w:p>
    <w:p w14:paraId="76EBA376" w14:textId="77777777" w:rsidR="00C61715" w:rsidRDefault="00C61715" w:rsidP="00C61715">
      <w:pPr>
        <w:pStyle w:val="Doc-title"/>
        <w:ind w:left="0" w:firstLine="0"/>
        <w:rPr>
          <w:rFonts w:eastAsiaTheme="minorEastAsia"/>
        </w:rPr>
      </w:pPr>
    </w:p>
    <w:p w14:paraId="48EAE984" w14:textId="77777777" w:rsidR="00C61715" w:rsidRDefault="00C61715" w:rsidP="00C61715">
      <w:pPr>
        <w:pStyle w:val="Doc-text2"/>
        <w:numPr>
          <w:ilvl w:val="0"/>
          <w:numId w:val="26"/>
        </w:numPr>
        <w:overflowPunct/>
        <w:autoSpaceDE/>
        <w:autoSpaceDN/>
        <w:adjustRightInd/>
        <w:textAlignment w:val="auto"/>
      </w:pPr>
      <w:r>
        <w:t>QCM indicates RAN already agreed per PMCH configuration.</w:t>
      </w:r>
    </w:p>
    <w:p w14:paraId="770D4C55" w14:textId="77777777" w:rsidR="00C61715" w:rsidRDefault="00C61715" w:rsidP="00C61715">
      <w:pPr>
        <w:pStyle w:val="Doc-text2"/>
        <w:numPr>
          <w:ilvl w:val="0"/>
          <w:numId w:val="26"/>
        </w:numPr>
        <w:overflowPunct/>
        <w:autoSpaceDE/>
        <w:autoSpaceDN/>
        <w:adjustRightInd/>
        <w:textAlignment w:val="auto"/>
      </w:pPr>
      <w:r>
        <w:t>ZTE thinks there may be some MAC impacts.</w:t>
      </w:r>
    </w:p>
    <w:p w14:paraId="543661D9" w14:textId="77777777" w:rsidR="00C61715" w:rsidRDefault="00C61715" w:rsidP="00C61715">
      <w:pPr>
        <w:pStyle w:val="Doc-text2"/>
        <w:numPr>
          <w:ilvl w:val="0"/>
          <w:numId w:val="26"/>
        </w:numPr>
        <w:overflowPunct/>
        <w:autoSpaceDE/>
        <w:autoSpaceDN/>
        <w:adjustRightInd/>
        <w:textAlignment w:val="auto"/>
      </w:pPr>
      <w:r>
        <w:t>Huawei asks whether we need to agree those or we just wait for L1 parameter list.</w:t>
      </w:r>
    </w:p>
    <w:p w14:paraId="45549D2B" w14:textId="77777777" w:rsidR="00C61715" w:rsidRDefault="00C61715" w:rsidP="00C61715">
      <w:pPr>
        <w:pStyle w:val="Doc-text2"/>
        <w:numPr>
          <w:ilvl w:val="0"/>
          <w:numId w:val="26"/>
        </w:numPr>
        <w:overflowPunct/>
        <w:autoSpaceDE/>
        <w:autoSpaceDN/>
        <w:adjustRightInd/>
        <w:textAlignment w:val="auto"/>
      </w:pPr>
      <w:r>
        <w:t>Samsung thinks we need to align terminology with RAN1.</w:t>
      </w:r>
    </w:p>
    <w:p w14:paraId="5A1E6492" w14:textId="77777777" w:rsidR="00C61715" w:rsidRDefault="00C61715" w:rsidP="00C61715">
      <w:pPr>
        <w:pStyle w:val="Doc-text2"/>
        <w:numPr>
          <w:ilvl w:val="0"/>
          <w:numId w:val="26"/>
        </w:numPr>
        <w:overflowPunct/>
        <w:autoSpaceDE/>
        <w:autoSpaceDN/>
        <w:adjustRightInd/>
        <w:textAlignment w:val="auto"/>
      </w:pPr>
      <w:r>
        <w:t xml:space="preserve">Huawei thinks that for P6 RAN1 is still discussing whether flag is needed. For P6 we can wait for RAN1. </w:t>
      </w:r>
    </w:p>
    <w:p w14:paraId="5B0508BC" w14:textId="77777777" w:rsidR="00C61715" w:rsidRDefault="00C61715" w:rsidP="00C61715">
      <w:pPr>
        <w:pStyle w:val="Doc-text2"/>
      </w:pPr>
    </w:p>
    <w:p w14:paraId="6B2CEA03" w14:textId="77777777" w:rsidR="00C61715" w:rsidRDefault="00C61715" w:rsidP="00C61715">
      <w:pPr>
        <w:pStyle w:val="Agreement"/>
        <w:tabs>
          <w:tab w:val="clear" w:pos="9990"/>
        </w:tabs>
        <w:overflowPunct/>
        <w:autoSpaceDE/>
        <w:autoSpaceDN/>
        <w:adjustRightInd/>
        <w:ind w:left="1619" w:hanging="360"/>
        <w:textAlignment w:val="auto"/>
      </w:pPr>
      <w:r>
        <w:t>RAN2 assumes the following needs to be specified in RRC, but the final parameters/values/structure/terminology needs to be confirmed based on L1 parameters list from RAN1:</w:t>
      </w:r>
    </w:p>
    <w:p w14:paraId="351A6D80" w14:textId="77777777" w:rsidR="00C61715" w:rsidRDefault="00C61715" w:rsidP="00C61715">
      <w:pPr>
        <w:pStyle w:val="Agreement"/>
        <w:numPr>
          <w:ilvl w:val="2"/>
          <w:numId w:val="2"/>
        </w:numPr>
        <w:tabs>
          <w:tab w:val="clear" w:pos="9990"/>
        </w:tabs>
        <w:overflowPunct/>
        <w:autoSpaceDE/>
        <w:autoSpaceDN/>
        <w:adjustRightInd/>
        <w:textAlignment w:val="auto"/>
      </w:pPr>
      <w:r>
        <w:t>Follow RAN1 agreement (i.e. per PMCH configuration) on the configuration for time interleaving transmission.</w:t>
      </w:r>
    </w:p>
    <w:p w14:paraId="51E79D71" w14:textId="77777777" w:rsidR="00C61715" w:rsidRDefault="00C61715" w:rsidP="00C61715">
      <w:pPr>
        <w:pStyle w:val="Agreement"/>
        <w:numPr>
          <w:ilvl w:val="2"/>
          <w:numId w:val="2"/>
        </w:numPr>
        <w:tabs>
          <w:tab w:val="clear" w:pos="9990"/>
        </w:tabs>
        <w:overflowPunct/>
        <w:autoSpaceDE/>
        <w:autoSpaceDN/>
        <w:adjustRightInd/>
        <w:textAlignment w:val="auto"/>
      </w:pPr>
      <w:r>
        <w:t>Wait for RAN1 for the candidate values of the new MCH scheduling period(s).</w:t>
      </w:r>
    </w:p>
    <w:p w14:paraId="3D8FDF01" w14:textId="77777777" w:rsidR="00C61715" w:rsidRDefault="00C61715" w:rsidP="00C61715">
      <w:pPr>
        <w:pStyle w:val="Agreement"/>
        <w:numPr>
          <w:ilvl w:val="2"/>
          <w:numId w:val="2"/>
        </w:numPr>
        <w:tabs>
          <w:tab w:val="clear" w:pos="9990"/>
        </w:tabs>
        <w:overflowPunct/>
        <w:autoSpaceDE/>
        <w:autoSpaceDN/>
        <w:adjustRightInd/>
        <w:textAlignment w:val="auto"/>
      </w:pPr>
      <w:r>
        <w:t>Introduce a field to indicate TBS scaling factor (i.e. N) with candidate values {2,4,8,16,ffs}.</w:t>
      </w:r>
    </w:p>
    <w:p w14:paraId="536AF2DE" w14:textId="77777777" w:rsidR="00C61715" w:rsidRDefault="00C61715" w:rsidP="00C61715">
      <w:pPr>
        <w:pStyle w:val="Agreement"/>
        <w:numPr>
          <w:ilvl w:val="2"/>
          <w:numId w:val="2"/>
        </w:numPr>
        <w:tabs>
          <w:tab w:val="clear" w:pos="9990"/>
        </w:tabs>
        <w:overflowPunct/>
        <w:autoSpaceDE/>
        <w:autoSpaceDN/>
        <w:adjustRightInd/>
        <w:textAlignment w:val="auto"/>
      </w:pPr>
      <w:r>
        <w:t>Introduce a field to indicate the separation between two transmissions of the same TB (i.e. M) with candidate values {4,8,16,32,ffs}.</w:t>
      </w:r>
    </w:p>
    <w:p w14:paraId="48F40FC1" w14:textId="77777777" w:rsidR="00C61715" w:rsidRDefault="00C61715" w:rsidP="00C61715">
      <w:pPr>
        <w:pStyle w:val="Agreement"/>
        <w:numPr>
          <w:ilvl w:val="2"/>
          <w:numId w:val="2"/>
        </w:numPr>
        <w:tabs>
          <w:tab w:val="clear" w:pos="9990"/>
        </w:tabs>
        <w:overflowPunct/>
        <w:autoSpaceDE/>
        <w:autoSpaceDN/>
        <w:adjustRightInd/>
        <w:textAlignment w:val="auto"/>
      </w:pPr>
      <w:r>
        <w:t>Presence of the parent IE containing fields for N and M indicates time interleaving is enabled.</w:t>
      </w:r>
    </w:p>
    <w:p w14:paraId="560D4889" w14:textId="77777777" w:rsidR="00C61715" w:rsidRDefault="00C61715" w:rsidP="00C61715">
      <w:pPr>
        <w:pStyle w:val="Agreement"/>
        <w:numPr>
          <w:ilvl w:val="2"/>
          <w:numId w:val="2"/>
        </w:numPr>
        <w:tabs>
          <w:tab w:val="clear" w:pos="9990"/>
        </w:tabs>
        <w:overflowPunct/>
        <w:autoSpaceDE/>
        <w:autoSpaceDN/>
        <w:adjustRightInd/>
        <w:textAlignment w:val="auto"/>
      </w:pPr>
      <w:r>
        <w:t>FFS (pending RAN1 decision):  Introduce a flag to indicate whether frequency interleaving for MTCH is enabled.</w:t>
      </w:r>
    </w:p>
    <w:p w14:paraId="56A49F69" w14:textId="77777777" w:rsidR="00C61715" w:rsidRDefault="00C61715" w:rsidP="00C61715">
      <w:pPr>
        <w:pStyle w:val="Doc-text2"/>
      </w:pPr>
    </w:p>
    <w:p w14:paraId="048471B7" w14:textId="77777777" w:rsidR="00C61715" w:rsidRPr="006F29E0" w:rsidRDefault="00C61715" w:rsidP="00C61715">
      <w:pPr>
        <w:pStyle w:val="Doc-text2"/>
      </w:pPr>
    </w:p>
    <w:p w14:paraId="680B228A" w14:textId="77777777" w:rsidR="00C61715" w:rsidRPr="000A31ED" w:rsidRDefault="00C61715" w:rsidP="00C61715">
      <w:pPr>
        <w:pStyle w:val="Doc-text2"/>
        <w:ind w:left="0" w:firstLine="0"/>
        <w:rPr>
          <w:b/>
        </w:rPr>
      </w:pPr>
      <w:r>
        <w:rPr>
          <w:b/>
        </w:rPr>
        <w:t>Co-existence with legacy MBMS and MAC impacts</w:t>
      </w:r>
    </w:p>
    <w:p w14:paraId="0E38F6A8" w14:textId="4D0C0F46" w:rsidR="00C61715" w:rsidRDefault="00C61715" w:rsidP="00C61715">
      <w:pPr>
        <w:pStyle w:val="Doc-title"/>
        <w:rPr>
          <w:rFonts w:eastAsiaTheme="minorEastAsia"/>
        </w:rPr>
      </w:pPr>
      <w:r w:rsidRPr="00BD15F8">
        <w:rPr>
          <w:rFonts w:eastAsiaTheme="minorEastAsia"/>
        </w:rPr>
        <w:t>R2-2503506</w:t>
      </w:r>
      <w:r w:rsidRPr="00BB07BA">
        <w:rPr>
          <w:rFonts w:eastAsiaTheme="minorEastAsia"/>
        </w:rPr>
        <w:tab/>
        <w:t>Configuration and scheduling aspects for LTE-based 5G Broadcast Phase 2</w:t>
      </w:r>
      <w:r w:rsidRPr="00BB07BA">
        <w:rPr>
          <w:rFonts w:eastAsiaTheme="minorEastAsia"/>
        </w:rPr>
        <w:tab/>
        <w:t>Samsung</w:t>
      </w:r>
      <w:r w:rsidRPr="00BB07BA">
        <w:rPr>
          <w:rFonts w:eastAsiaTheme="minorEastAsia"/>
        </w:rPr>
        <w:tab/>
        <w:t>discussion</w:t>
      </w:r>
      <w:r w:rsidRPr="00BB07BA">
        <w:rPr>
          <w:rFonts w:eastAsiaTheme="minorEastAsia"/>
        </w:rPr>
        <w:tab/>
        <w:t>Rel-19</w:t>
      </w:r>
    </w:p>
    <w:p w14:paraId="3A5B3B70" w14:textId="77777777" w:rsidR="00C61715" w:rsidRDefault="00C61715" w:rsidP="00C61715">
      <w:pPr>
        <w:pStyle w:val="Doc-text2"/>
      </w:pPr>
      <w:r>
        <w:t>Proposal 1: Co-existence for legacy and R19 transmission and UEs is achieved with defining R19 PMCHs to cater to Time Interleaving based configurations, scheduling and transmissions in addition to legacy PMCHs.</w:t>
      </w:r>
    </w:p>
    <w:p w14:paraId="5903F833" w14:textId="77777777" w:rsidR="00C61715" w:rsidRDefault="00C61715" w:rsidP="00C61715">
      <w:pPr>
        <w:pStyle w:val="Doc-text2"/>
      </w:pPr>
    </w:p>
    <w:p w14:paraId="0855A56E" w14:textId="77777777" w:rsidR="00C61715" w:rsidRDefault="00C61715" w:rsidP="00C61715">
      <w:pPr>
        <w:pStyle w:val="Doc-text2"/>
      </w:pPr>
      <w:r>
        <w:t>Proposal 5: RAN2 to adopt and specify minimal multiplexing enhancements for MCH reception that are applied only for scheduling of R19 PMCHs based MTCHs and include:</w:t>
      </w:r>
    </w:p>
    <w:p w14:paraId="58B82BD3" w14:textId="77777777" w:rsidR="00C61715" w:rsidRDefault="00C61715" w:rsidP="00C61715">
      <w:pPr>
        <w:pStyle w:val="Doc-text2"/>
      </w:pPr>
      <w:r>
        <w:t>a)</w:t>
      </w:r>
      <w:r>
        <w:tab/>
        <w:t xml:space="preserve">Not allowing multiplexing of two MTCHs in same subframe </w:t>
      </w:r>
    </w:p>
    <w:p w14:paraId="2C7626B4" w14:textId="77777777" w:rsidR="00C61715" w:rsidRDefault="00C61715" w:rsidP="00C61715">
      <w:pPr>
        <w:pStyle w:val="Doc-text2"/>
      </w:pPr>
      <w:r>
        <w:t>b)</w:t>
      </w:r>
      <w:r>
        <w:tab/>
        <w:t>Not applying Time interleaving to subframe carrying MSI/eMSI/MCCH</w:t>
      </w:r>
    </w:p>
    <w:p w14:paraId="4BB79431" w14:textId="77777777" w:rsidR="00C61715" w:rsidRDefault="00C61715" w:rsidP="00C61715">
      <w:pPr>
        <w:pStyle w:val="Doc-text2"/>
      </w:pPr>
      <w:r>
        <w:t>c)</w:t>
      </w:r>
      <w:r>
        <w:tab/>
        <w:t>Not allowing multiplexing of MTCH with MSI/eMSI/MCCH in a sub-frame due to Time interleaving difference</w:t>
      </w:r>
    </w:p>
    <w:p w14:paraId="5CBCFC9B" w14:textId="77777777" w:rsidR="00C61715" w:rsidRDefault="00C61715" w:rsidP="00C61715">
      <w:pPr>
        <w:pStyle w:val="Doc-text2"/>
      </w:pPr>
      <w:r>
        <w:t>d)</w:t>
      </w:r>
      <w:r>
        <w:tab/>
        <w:t xml:space="preserve">Inserting and/ interpreting padding to account for remaining portion of the subframe in above scenarios </w:t>
      </w:r>
    </w:p>
    <w:p w14:paraId="5933BA39" w14:textId="77777777" w:rsidR="00C61715" w:rsidRDefault="00C61715" w:rsidP="00C61715">
      <w:pPr>
        <w:pStyle w:val="Doc-text2"/>
      </w:pPr>
    </w:p>
    <w:p w14:paraId="307BF679" w14:textId="77777777" w:rsidR="00C61715" w:rsidRDefault="00C61715" w:rsidP="00C61715">
      <w:pPr>
        <w:pStyle w:val="Doc-text2"/>
      </w:pPr>
      <w:r>
        <w:t>Proposal 6: RAN2 to specify the HARQ handling for Rel-19 5G Broadcast with regard to differentiating new transmission and retransmission/repetition, allowing for soft combining and addressing HARQ feedback generation aspects.</w:t>
      </w:r>
    </w:p>
    <w:p w14:paraId="1EAB4AAA" w14:textId="77777777" w:rsidR="00C61715" w:rsidRDefault="00C61715" w:rsidP="00C61715">
      <w:pPr>
        <w:pStyle w:val="Doc-text2"/>
        <w:ind w:left="0" w:firstLine="0"/>
      </w:pPr>
    </w:p>
    <w:p w14:paraId="2C5C12E8" w14:textId="77777777" w:rsidR="00C61715" w:rsidRDefault="00C61715" w:rsidP="00C61715">
      <w:pPr>
        <w:pStyle w:val="Doc-text2"/>
        <w:ind w:left="0" w:firstLine="0"/>
      </w:pPr>
    </w:p>
    <w:p w14:paraId="634E1C21" w14:textId="77777777" w:rsidR="00C61715" w:rsidRDefault="00C61715" w:rsidP="00C61715">
      <w:pPr>
        <w:pStyle w:val="Doc-text2"/>
        <w:ind w:left="0" w:firstLine="0"/>
      </w:pPr>
      <w:r>
        <w:t>DISCUSSION on P1:</w:t>
      </w:r>
    </w:p>
    <w:p w14:paraId="469A13A0" w14:textId="77777777" w:rsidR="00C61715" w:rsidRDefault="00C61715" w:rsidP="00C61715">
      <w:pPr>
        <w:pStyle w:val="Doc-text2"/>
        <w:numPr>
          <w:ilvl w:val="0"/>
          <w:numId w:val="26"/>
        </w:numPr>
        <w:overflowPunct/>
        <w:autoSpaceDE/>
        <w:autoSpaceDN/>
        <w:adjustRightInd/>
        <w:textAlignment w:val="auto"/>
      </w:pPr>
      <w:r>
        <w:t>Huawei thinks that this may also depend on L1 parameters list, but is generally OK with the proposal.</w:t>
      </w:r>
    </w:p>
    <w:p w14:paraId="1FEFC1B6" w14:textId="77777777" w:rsidR="00C61715" w:rsidRDefault="00C61715" w:rsidP="00C61715">
      <w:pPr>
        <w:pStyle w:val="Doc-text2"/>
        <w:numPr>
          <w:ilvl w:val="0"/>
          <w:numId w:val="26"/>
        </w:numPr>
        <w:overflowPunct/>
        <w:autoSpaceDE/>
        <w:autoSpaceDN/>
        <w:adjustRightInd/>
        <w:textAlignment w:val="auto"/>
      </w:pPr>
      <w:r>
        <w:t>QCM asks if the intention is to support UEs supporting TFI and not supporting TFIs in the same cell. Samsung confirms.</w:t>
      </w:r>
    </w:p>
    <w:p w14:paraId="4BE71BC3" w14:textId="77777777" w:rsidR="00C61715" w:rsidRDefault="00C61715" w:rsidP="00C61715">
      <w:pPr>
        <w:pStyle w:val="Doc-text2"/>
        <w:ind w:left="0" w:firstLine="0"/>
      </w:pPr>
    </w:p>
    <w:p w14:paraId="7C20EDF7" w14:textId="77777777" w:rsidR="00C61715" w:rsidRDefault="00C61715" w:rsidP="00C61715">
      <w:pPr>
        <w:pStyle w:val="Doc-text2"/>
        <w:ind w:left="0" w:firstLine="0"/>
      </w:pPr>
    </w:p>
    <w:p w14:paraId="16560CAD" w14:textId="77777777" w:rsidR="00C61715" w:rsidRDefault="00C61715" w:rsidP="00C61715">
      <w:pPr>
        <w:pStyle w:val="Doc-text2"/>
        <w:ind w:left="0" w:firstLine="0"/>
      </w:pPr>
      <w:r>
        <w:t>DISCUSSION on P5:</w:t>
      </w:r>
    </w:p>
    <w:p w14:paraId="7E310AB5" w14:textId="77777777" w:rsidR="00C61715" w:rsidRDefault="00C61715" w:rsidP="00C61715">
      <w:pPr>
        <w:pStyle w:val="Doc-text2"/>
        <w:numPr>
          <w:ilvl w:val="0"/>
          <w:numId w:val="26"/>
        </w:numPr>
        <w:overflowPunct/>
        <w:autoSpaceDE/>
        <w:autoSpaceDN/>
        <w:adjustRightInd/>
        <w:textAlignment w:val="auto"/>
      </w:pPr>
      <w:r>
        <w:t>QCM support the intention but the details may depend on exact configuration of TFI.</w:t>
      </w:r>
    </w:p>
    <w:p w14:paraId="3A74B4FF" w14:textId="77777777" w:rsidR="00C61715" w:rsidRDefault="00C61715" w:rsidP="00C61715">
      <w:pPr>
        <w:pStyle w:val="Doc-text2"/>
        <w:numPr>
          <w:ilvl w:val="0"/>
          <w:numId w:val="26"/>
        </w:numPr>
        <w:overflowPunct/>
        <w:autoSpaceDE/>
        <w:autoSpaceDN/>
        <w:adjustRightInd/>
        <w:textAlignment w:val="auto"/>
      </w:pPr>
      <w:r>
        <w:t xml:space="preserve">ZTE thinks Samsung proposal is OK as MTCHs are scheduled one after another. Even with the same TFI, they should not be multiplexed together. </w:t>
      </w:r>
    </w:p>
    <w:p w14:paraId="2A505C33" w14:textId="77777777" w:rsidR="00C61715" w:rsidRDefault="00C61715" w:rsidP="00C61715">
      <w:pPr>
        <w:pStyle w:val="Doc-text2"/>
        <w:numPr>
          <w:ilvl w:val="0"/>
          <w:numId w:val="26"/>
        </w:numPr>
        <w:overflowPunct/>
        <w:autoSpaceDE/>
        <w:autoSpaceDN/>
        <w:adjustRightInd/>
        <w:textAlignment w:val="auto"/>
      </w:pPr>
      <w:r>
        <w:t>Huawei agrees with ZTE. Two MTCHs are not multiplexed in the same subframe, but they can be multiplexed in one MAC PDU.</w:t>
      </w:r>
    </w:p>
    <w:p w14:paraId="67EDE7E4" w14:textId="77777777" w:rsidR="00C61715" w:rsidRDefault="00C61715" w:rsidP="00C61715">
      <w:pPr>
        <w:pStyle w:val="Doc-text2"/>
        <w:numPr>
          <w:ilvl w:val="0"/>
          <w:numId w:val="26"/>
        </w:numPr>
        <w:overflowPunct/>
        <w:autoSpaceDE/>
        <w:autoSpaceDN/>
        <w:adjustRightInd/>
        <w:textAlignment w:val="auto"/>
      </w:pPr>
      <w:r>
        <w:t>Huawei thinks for bullet d) we need to wait for RAN1, e.g. whether we use padding or skip etc.</w:t>
      </w:r>
    </w:p>
    <w:p w14:paraId="2CE60E17" w14:textId="77777777" w:rsidR="00C61715" w:rsidRDefault="00C61715" w:rsidP="00C61715">
      <w:pPr>
        <w:pStyle w:val="Doc-text2"/>
        <w:ind w:left="0" w:firstLine="0"/>
      </w:pPr>
    </w:p>
    <w:p w14:paraId="10B7504A" w14:textId="77777777" w:rsidR="00C61715" w:rsidRDefault="00C61715" w:rsidP="00C61715">
      <w:pPr>
        <w:pStyle w:val="Doc-text2"/>
        <w:ind w:left="0" w:firstLine="0"/>
      </w:pPr>
      <w:r>
        <w:t>DISCUSSION on P6:</w:t>
      </w:r>
    </w:p>
    <w:p w14:paraId="638FE8BE" w14:textId="77777777" w:rsidR="00C61715" w:rsidRDefault="00C61715" w:rsidP="00C61715">
      <w:pPr>
        <w:pStyle w:val="Doc-text2"/>
        <w:numPr>
          <w:ilvl w:val="0"/>
          <w:numId w:val="26"/>
        </w:numPr>
        <w:overflowPunct/>
        <w:autoSpaceDE/>
        <w:autoSpaceDN/>
        <w:adjustRightInd/>
        <w:textAlignment w:val="auto"/>
      </w:pPr>
      <w:r>
        <w:t>ZTE thinks this is not HARQ and this seems a new enhancement.</w:t>
      </w:r>
    </w:p>
    <w:p w14:paraId="22E0B444" w14:textId="77777777" w:rsidR="00C61715" w:rsidRDefault="00C61715" w:rsidP="00C61715">
      <w:pPr>
        <w:pStyle w:val="Doc-text2"/>
        <w:numPr>
          <w:ilvl w:val="0"/>
          <w:numId w:val="26"/>
        </w:numPr>
        <w:overflowPunct/>
        <w:autoSpaceDE/>
        <w:autoSpaceDN/>
        <w:adjustRightInd/>
        <w:textAlignment w:val="auto"/>
      </w:pPr>
      <w:r>
        <w:t>Huawei understands there is no such discussion in RAN1, so it is unclear why there is any impact to HARQ operation.</w:t>
      </w:r>
    </w:p>
    <w:p w14:paraId="2170561E" w14:textId="77777777" w:rsidR="00C61715" w:rsidRDefault="00C61715" w:rsidP="00C61715">
      <w:pPr>
        <w:pStyle w:val="Doc-text2"/>
        <w:numPr>
          <w:ilvl w:val="0"/>
          <w:numId w:val="26"/>
        </w:numPr>
        <w:overflowPunct/>
        <w:autoSpaceDE/>
        <w:autoSpaceDN/>
        <w:adjustRightInd/>
        <w:textAlignment w:val="auto"/>
      </w:pPr>
      <w:r>
        <w:t>Samsung clarifies that HARQ is specified in MAC, so RAN2 can handle this.</w:t>
      </w:r>
    </w:p>
    <w:p w14:paraId="6DA48653" w14:textId="77777777" w:rsidR="00C61715" w:rsidRDefault="00C61715" w:rsidP="00C61715">
      <w:pPr>
        <w:pStyle w:val="Doc-text2"/>
        <w:numPr>
          <w:ilvl w:val="0"/>
          <w:numId w:val="26"/>
        </w:numPr>
        <w:overflowPunct/>
        <w:autoSpaceDE/>
        <w:autoSpaceDN/>
        <w:adjustRightInd/>
        <w:textAlignment w:val="auto"/>
      </w:pPr>
      <w:r>
        <w:t>QCM thinks RAN1 did not discuss HARQ.</w:t>
      </w:r>
    </w:p>
    <w:p w14:paraId="5BC21EA7" w14:textId="77777777" w:rsidR="00C61715" w:rsidRDefault="00C61715" w:rsidP="00C61715">
      <w:pPr>
        <w:pStyle w:val="Doc-text2"/>
        <w:numPr>
          <w:ilvl w:val="0"/>
          <w:numId w:val="26"/>
        </w:numPr>
        <w:overflowPunct/>
        <w:autoSpaceDE/>
        <w:autoSpaceDN/>
        <w:adjustRightInd/>
        <w:textAlignment w:val="auto"/>
      </w:pPr>
      <w:r>
        <w:t>EBU thinks that HARQ enhancements do not make sense in the current MBMS design.</w:t>
      </w:r>
    </w:p>
    <w:p w14:paraId="411EDA4A" w14:textId="77777777" w:rsidR="00C61715" w:rsidRDefault="00C61715" w:rsidP="00C61715">
      <w:pPr>
        <w:pStyle w:val="Doc-text2"/>
        <w:ind w:left="0" w:firstLine="0"/>
      </w:pPr>
    </w:p>
    <w:p w14:paraId="57A918C1" w14:textId="77777777" w:rsidR="00C61715" w:rsidRDefault="00C61715" w:rsidP="00C61715">
      <w:pPr>
        <w:pStyle w:val="Agreement"/>
        <w:tabs>
          <w:tab w:val="clear" w:pos="9990"/>
        </w:tabs>
        <w:overflowPunct/>
        <w:autoSpaceDE/>
        <w:autoSpaceDN/>
        <w:adjustRightInd/>
        <w:ind w:left="1619" w:hanging="360"/>
        <w:textAlignment w:val="auto"/>
      </w:pPr>
      <w:r>
        <w:t>We aim to support co-existence of legacy (pre-Rel19) and R19 transmission and UEs by defining R19 PMCHs to cater to Time Interleaving based configurations, scheduling and transmissions in addition to legacy PMCHs. FFS exact signalling</w:t>
      </w:r>
    </w:p>
    <w:p w14:paraId="0D279615" w14:textId="77777777" w:rsidR="00C61715" w:rsidRDefault="00C61715" w:rsidP="00C61715">
      <w:pPr>
        <w:pStyle w:val="Agreement"/>
        <w:tabs>
          <w:tab w:val="clear" w:pos="9990"/>
        </w:tabs>
        <w:overflowPunct/>
        <w:autoSpaceDE/>
        <w:autoSpaceDN/>
        <w:adjustRightInd/>
        <w:ind w:left="1619" w:hanging="360"/>
        <w:textAlignment w:val="auto"/>
      </w:pPr>
      <w:r>
        <w:t>RAN2 to adopt and specify minimal multiplexing enhancements for MCH reception that are applied only for scheduling of R19 PMCHs based MTCHs and may include, e.g.:</w:t>
      </w:r>
    </w:p>
    <w:p w14:paraId="42B561AB" w14:textId="77777777" w:rsidR="00C61715" w:rsidRDefault="00C61715" w:rsidP="00C61715">
      <w:pPr>
        <w:pStyle w:val="Agreement"/>
        <w:numPr>
          <w:ilvl w:val="0"/>
          <w:numId w:val="0"/>
        </w:numPr>
        <w:ind w:left="1619"/>
      </w:pPr>
      <w:r>
        <w:t>a)</w:t>
      </w:r>
      <w:r>
        <w:tab/>
        <w:t xml:space="preserve">Not allowing multiplexing of two MTCHs in same subframe </w:t>
      </w:r>
    </w:p>
    <w:p w14:paraId="4370C63F" w14:textId="77777777" w:rsidR="00C61715" w:rsidRDefault="00C61715" w:rsidP="00C61715">
      <w:pPr>
        <w:pStyle w:val="Agreement"/>
        <w:numPr>
          <w:ilvl w:val="0"/>
          <w:numId w:val="0"/>
        </w:numPr>
        <w:ind w:left="1619"/>
      </w:pPr>
      <w:r>
        <w:t>b)</w:t>
      </w:r>
      <w:r>
        <w:tab/>
        <w:t>Not applying Time interleaving to subframe carrying MSI/eMSI/MCCH</w:t>
      </w:r>
    </w:p>
    <w:p w14:paraId="587232A8" w14:textId="77777777" w:rsidR="00C61715" w:rsidRDefault="00C61715" w:rsidP="00C61715">
      <w:pPr>
        <w:pStyle w:val="Agreement"/>
        <w:numPr>
          <w:ilvl w:val="0"/>
          <w:numId w:val="0"/>
        </w:numPr>
        <w:ind w:left="1619"/>
      </w:pPr>
      <w:r>
        <w:t>c)</w:t>
      </w:r>
      <w:r>
        <w:tab/>
        <w:t>Not allowing multiplexing of MTCH with MSI/eMSI/MCCH in a sub-frame due to Time interleaving difference</w:t>
      </w:r>
    </w:p>
    <w:p w14:paraId="300E33B8" w14:textId="77777777" w:rsidR="00C61715" w:rsidRPr="003B293E" w:rsidRDefault="00C61715" w:rsidP="00C61715">
      <w:pPr>
        <w:pStyle w:val="Agreement"/>
        <w:numPr>
          <w:ilvl w:val="0"/>
          <w:numId w:val="0"/>
        </w:numPr>
        <w:ind w:left="1619"/>
      </w:pPr>
      <w:r>
        <w:t>d) FFS (pending RAN1 discussion):</w:t>
      </w:r>
      <w:r>
        <w:tab/>
        <w:t>Inserting and/ interpreting padding to account for remaining portion of the subframe in above scenarios</w:t>
      </w:r>
    </w:p>
    <w:p w14:paraId="2BE2E7C5" w14:textId="77777777" w:rsidR="00C61715" w:rsidRDefault="00C61715" w:rsidP="00C61715">
      <w:pPr>
        <w:pStyle w:val="Doc-text2"/>
        <w:ind w:left="0" w:firstLine="0"/>
      </w:pPr>
    </w:p>
    <w:p w14:paraId="3AE246CF" w14:textId="77777777" w:rsidR="00C61715" w:rsidRPr="003C3F83" w:rsidRDefault="00C61715" w:rsidP="00C61715">
      <w:pPr>
        <w:pStyle w:val="Doc-text2"/>
        <w:ind w:left="0" w:firstLine="0"/>
        <w:rPr>
          <w:b/>
        </w:rPr>
      </w:pPr>
      <w:r>
        <w:rPr>
          <w:b/>
        </w:rPr>
        <w:t>Impact on cell reselection</w:t>
      </w:r>
    </w:p>
    <w:p w14:paraId="15C34FAA" w14:textId="38DCBDD8" w:rsidR="00C61715" w:rsidRDefault="00C61715" w:rsidP="00C61715">
      <w:pPr>
        <w:pStyle w:val="Doc-title"/>
        <w:rPr>
          <w:rFonts w:eastAsiaTheme="minorEastAsia"/>
        </w:rPr>
      </w:pPr>
      <w:r w:rsidRPr="00BD15F8">
        <w:rPr>
          <w:rFonts w:eastAsiaTheme="minorEastAsia"/>
        </w:rPr>
        <w:t>R2-2504075</w:t>
      </w:r>
      <w:r w:rsidRPr="00BB07BA">
        <w:rPr>
          <w:rFonts w:eastAsiaTheme="minorEastAsia"/>
        </w:rPr>
        <w:tab/>
        <w:t>Discussion on time-frequency interleavers for MBMS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LTE_terr_bcast_Ph2</w:t>
      </w:r>
    </w:p>
    <w:p w14:paraId="00D3E5C8" w14:textId="77777777" w:rsidR="00C61715" w:rsidRDefault="00C61715" w:rsidP="00C61715">
      <w:pPr>
        <w:pStyle w:val="Doc-text2"/>
      </w:pPr>
      <w:r>
        <w:t>Proposal 3: UE supporting time-frequency interleaving should prioritize the cells enabling time-frequency interleaving while legacy UE shouldn’t.</w:t>
      </w:r>
    </w:p>
    <w:p w14:paraId="5C22E5E6" w14:textId="77777777" w:rsidR="00C61715" w:rsidRDefault="00C61715" w:rsidP="00C61715">
      <w:pPr>
        <w:pStyle w:val="Doc-text2"/>
        <w:ind w:left="0" w:firstLine="0"/>
      </w:pPr>
    </w:p>
    <w:p w14:paraId="41DA83E5" w14:textId="77777777" w:rsidR="00C61715" w:rsidRDefault="00C61715" w:rsidP="00C61715">
      <w:pPr>
        <w:pStyle w:val="Doc-text2"/>
        <w:ind w:left="0" w:firstLine="0"/>
      </w:pPr>
      <w:r>
        <w:t>DISCUSSION:</w:t>
      </w:r>
    </w:p>
    <w:p w14:paraId="7702B73D" w14:textId="77777777" w:rsidR="00C61715" w:rsidRDefault="00C61715" w:rsidP="00C61715">
      <w:pPr>
        <w:pStyle w:val="Doc-text2"/>
        <w:numPr>
          <w:ilvl w:val="0"/>
          <w:numId w:val="26"/>
        </w:numPr>
        <w:overflowPunct/>
        <w:autoSpaceDE/>
        <w:autoSpaceDN/>
        <w:adjustRightInd/>
        <w:textAlignment w:val="auto"/>
      </w:pPr>
      <w:r>
        <w:t>QCM tends to agree, but is there any spec impact due to this?</w:t>
      </w:r>
    </w:p>
    <w:p w14:paraId="3E3C9134" w14:textId="77777777" w:rsidR="00C61715" w:rsidRDefault="00C61715" w:rsidP="00C61715">
      <w:pPr>
        <w:pStyle w:val="Doc-text2"/>
        <w:numPr>
          <w:ilvl w:val="0"/>
          <w:numId w:val="26"/>
        </w:numPr>
        <w:overflowPunct/>
        <w:autoSpaceDE/>
        <w:autoSpaceDN/>
        <w:adjustRightInd/>
        <w:textAlignment w:val="auto"/>
      </w:pPr>
      <w:r>
        <w:t>Huawei thinks we may need a new list of frequencies for the UE to prioritize (e.g. frequencies with TFI enabled).</w:t>
      </w:r>
    </w:p>
    <w:p w14:paraId="349B3D0D" w14:textId="77777777" w:rsidR="00C61715" w:rsidRDefault="00C61715" w:rsidP="00C61715">
      <w:pPr>
        <w:pStyle w:val="Doc-text2"/>
        <w:numPr>
          <w:ilvl w:val="0"/>
          <w:numId w:val="26"/>
        </w:numPr>
        <w:overflowPunct/>
        <w:autoSpaceDE/>
        <w:autoSpaceDN/>
        <w:adjustRightInd/>
        <w:textAlignment w:val="auto"/>
      </w:pPr>
      <w:r>
        <w:t>Samsung thinks that services will be separated, so no need to change frequency prioritization.</w:t>
      </w:r>
    </w:p>
    <w:p w14:paraId="4281E84D" w14:textId="77777777" w:rsidR="00C61715" w:rsidRDefault="00C61715" w:rsidP="00C61715">
      <w:pPr>
        <w:pStyle w:val="Doc-text2"/>
        <w:numPr>
          <w:ilvl w:val="0"/>
          <w:numId w:val="26"/>
        </w:numPr>
        <w:overflowPunct/>
        <w:autoSpaceDE/>
        <w:autoSpaceDN/>
        <w:adjustRightInd/>
        <w:textAlignment w:val="auto"/>
      </w:pPr>
      <w:r>
        <w:t>ZTE thinks the proposal is assuming that the same service will be provided using both TFI and non-TFI which is not a practical scenario.</w:t>
      </w:r>
    </w:p>
    <w:p w14:paraId="0CB99DE1" w14:textId="77777777" w:rsidR="00C61715" w:rsidRDefault="00C61715" w:rsidP="00C61715">
      <w:pPr>
        <w:pStyle w:val="Doc-text2"/>
        <w:numPr>
          <w:ilvl w:val="0"/>
          <w:numId w:val="26"/>
        </w:numPr>
        <w:overflowPunct/>
        <w:autoSpaceDE/>
        <w:autoSpaceDN/>
        <w:adjustRightInd/>
        <w:textAlignment w:val="auto"/>
      </w:pPr>
      <w:r>
        <w:t>QCM thinks this is related to co-existence issue.</w:t>
      </w:r>
    </w:p>
    <w:p w14:paraId="47EA744A" w14:textId="77777777" w:rsidR="00C61715" w:rsidRDefault="00C61715" w:rsidP="00C61715">
      <w:pPr>
        <w:pStyle w:val="Doc-text2"/>
        <w:numPr>
          <w:ilvl w:val="0"/>
          <w:numId w:val="26"/>
        </w:numPr>
        <w:overflowPunct/>
        <w:autoSpaceDE/>
        <w:autoSpaceDN/>
        <w:adjustRightInd/>
        <w:textAlignment w:val="auto"/>
      </w:pPr>
      <w:r>
        <w:t>Huawei think not all deployments will always support both legacy and non-legacy services.</w:t>
      </w:r>
    </w:p>
    <w:p w14:paraId="087C1387" w14:textId="77777777" w:rsidR="00C61715" w:rsidRDefault="00C61715" w:rsidP="00C61715">
      <w:pPr>
        <w:pStyle w:val="Doc-text2"/>
      </w:pPr>
    </w:p>
    <w:p w14:paraId="1B05D0F3" w14:textId="77777777" w:rsidR="00C61715" w:rsidRDefault="00C61715" w:rsidP="00C61715">
      <w:pPr>
        <w:pStyle w:val="Agreement"/>
        <w:tabs>
          <w:tab w:val="clear" w:pos="9990"/>
        </w:tabs>
        <w:overflowPunct/>
        <w:autoSpaceDE/>
        <w:autoSpaceDN/>
        <w:adjustRightInd/>
        <w:ind w:left="1619" w:hanging="360"/>
        <w:textAlignment w:val="auto"/>
      </w:pPr>
      <w:r>
        <w:t>FFS cell reselection impact (e.g. need to understand whether there is a practical scenario where some changes would be needed)</w:t>
      </w:r>
    </w:p>
    <w:p w14:paraId="080062FA" w14:textId="77777777" w:rsidR="00DB1A0E" w:rsidRDefault="00DB1A0E" w:rsidP="00DB1A0E">
      <w:pPr>
        <w:pStyle w:val="Doc-text2"/>
      </w:pPr>
    </w:p>
    <w:tbl>
      <w:tblPr>
        <w:tblStyle w:val="TableGrid"/>
        <w:tblW w:w="0" w:type="auto"/>
        <w:tblInd w:w="1622" w:type="dxa"/>
        <w:tblLook w:val="04A0" w:firstRow="1" w:lastRow="0" w:firstColumn="1" w:lastColumn="0" w:noHBand="0" w:noVBand="1"/>
      </w:tblPr>
      <w:tblGrid>
        <w:gridCol w:w="8572"/>
      </w:tblGrid>
      <w:tr w:rsidR="00DB1A0E" w14:paraId="2DE430E7" w14:textId="77777777" w:rsidTr="00075AED">
        <w:tc>
          <w:tcPr>
            <w:tcW w:w="10194" w:type="dxa"/>
          </w:tcPr>
          <w:p w14:paraId="11E1D5E8" w14:textId="77777777" w:rsidR="00DB1A0E" w:rsidRDefault="00DB1A0E" w:rsidP="00075AED">
            <w:pPr>
              <w:pStyle w:val="Doc-text2"/>
              <w:ind w:left="0" w:firstLine="0"/>
              <w:rPr>
                <w:b/>
              </w:rPr>
            </w:pPr>
            <w:r w:rsidRPr="00FD2E52">
              <w:rPr>
                <w:b/>
              </w:rPr>
              <w:t>Agreements</w:t>
            </w:r>
          </w:p>
          <w:p w14:paraId="1FD7EAE4" w14:textId="77777777" w:rsidR="00DB1A0E" w:rsidRPr="00FD2E52" w:rsidRDefault="00DB1A0E" w:rsidP="00DB1A0E">
            <w:pPr>
              <w:pStyle w:val="Doc-text2"/>
              <w:numPr>
                <w:ilvl w:val="0"/>
                <w:numId w:val="216"/>
              </w:numPr>
              <w:overflowPunct/>
              <w:autoSpaceDE/>
              <w:autoSpaceDN/>
              <w:adjustRightInd/>
              <w:textAlignment w:val="auto"/>
            </w:pPr>
            <w:r w:rsidRPr="00FD2E52">
              <w:t>RAN2 assumes the following needs to be specified in RRC, but the final parameters/values/structure/terminology needs to be confirmed based on L1 parameters list from RAN1:</w:t>
            </w:r>
          </w:p>
          <w:p w14:paraId="395AFCDA" w14:textId="77777777" w:rsidR="00DB1A0E" w:rsidRPr="00FD2E52" w:rsidRDefault="00DB1A0E" w:rsidP="00DB1A0E">
            <w:pPr>
              <w:pStyle w:val="Doc-text2"/>
              <w:numPr>
                <w:ilvl w:val="1"/>
                <w:numId w:val="217"/>
              </w:numPr>
              <w:overflowPunct/>
              <w:autoSpaceDE/>
              <w:autoSpaceDN/>
              <w:adjustRightInd/>
              <w:textAlignment w:val="auto"/>
            </w:pPr>
            <w:r w:rsidRPr="00FD2E52">
              <w:t>Follow RAN1 agreement (i.e. per PMCH configuration) on the configuration for time interleaving transmission.</w:t>
            </w:r>
          </w:p>
          <w:p w14:paraId="72A310BB" w14:textId="77777777" w:rsidR="00DB1A0E" w:rsidRPr="00FD2E52" w:rsidRDefault="00DB1A0E" w:rsidP="00DB1A0E">
            <w:pPr>
              <w:pStyle w:val="Doc-text2"/>
              <w:numPr>
                <w:ilvl w:val="1"/>
                <w:numId w:val="217"/>
              </w:numPr>
              <w:overflowPunct/>
              <w:autoSpaceDE/>
              <w:autoSpaceDN/>
              <w:adjustRightInd/>
              <w:textAlignment w:val="auto"/>
            </w:pPr>
            <w:r w:rsidRPr="00FD2E52">
              <w:t>Wait for RAN1 for the candidate values of the new MCH scheduling period(s).</w:t>
            </w:r>
          </w:p>
          <w:p w14:paraId="74C5D875" w14:textId="77777777" w:rsidR="00DB1A0E" w:rsidRPr="00FD2E52" w:rsidRDefault="00DB1A0E" w:rsidP="00DB1A0E">
            <w:pPr>
              <w:pStyle w:val="Doc-text2"/>
              <w:numPr>
                <w:ilvl w:val="1"/>
                <w:numId w:val="217"/>
              </w:numPr>
              <w:overflowPunct/>
              <w:autoSpaceDE/>
              <w:autoSpaceDN/>
              <w:adjustRightInd/>
              <w:textAlignment w:val="auto"/>
            </w:pPr>
            <w:r w:rsidRPr="00FD2E52">
              <w:t>Introduce a field to indicate TBS scaling factor (i.e. N) with candidate values {2,4,8,16,ffs}.</w:t>
            </w:r>
          </w:p>
          <w:p w14:paraId="650DEA87" w14:textId="77777777" w:rsidR="00DB1A0E" w:rsidRPr="00FD2E52" w:rsidRDefault="00DB1A0E" w:rsidP="00DB1A0E">
            <w:pPr>
              <w:pStyle w:val="Doc-text2"/>
              <w:numPr>
                <w:ilvl w:val="1"/>
                <w:numId w:val="217"/>
              </w:numPr>
              <w:overflowPunct/>
              <w:autoSpaceDE/>
              <w:autoSpaceDN/>
              <w:adjustRightInd/>
              <w:textAlignment w:val="auto"/>
            </w:pPr>
            <w:r w:rsidRPr="00FD2E52">
              <w:t>Introduce a field to indicate the separation between two transmissions of the same TB (i.e. M) with candidate values {4,8,16,32,ffs}.</w:t>
            </w:r>
          </w:p>
          <w:p w14:paraId="61EB17C8" w14:textId="77777777" w:rsidR="00DB1A0E" w:rsidRPr="00FD2E52" w:rsidRDefault="00DB1A0E" w:rsidP="00DB1A0E">
            <w:pPr>
              <w:pStyle w:val="Doc-text2"/>
              <w:numPr>
                <w:ilvl w:val="1"/>
                <w:numId w:val="217"/>
              </w:numPr>
              <w:overflowPunct/>
              <w:autoSpaceDE/>
              <w:autoSpaceDN/>
              <w:adjustRightInd/>
              <w:textAlignment w:val="auto"/>
            </w:pPr>
            <w:r w:rsidRPr="00FD2E52">
              <w:t>Presence of the parent IE containing fields for N and M indicates time interleaving is enabled.</w:t>
            </w:r>
          </w:p>
          <w:p w14:paraId="12FC2C39" w14:textId="77777777" w:rsidR="00DB1A0E" w:rsidRPr="00FD2E52" w:rsidRDefault="00DB1A0E" w:rsidP="00DB1A0E">
            <w:pPr>
              <w:pStyle w:val="Doc-text2"/>
              <w:numPr>
                <w:ilvl w:val="1"/>
                <w:numId w:val="217"/>
              </w:numPr>
              <w:overflowPunct/>
              <w:autoSpaceDE/>
              <w:autoSpaceDN/>
              <w:adjustRightInd/>
              <w:textAlignment w:val="auto"/>
            </w:pPr>
            <w:r w:rsidRPr="00FD2E52">
              <w:t>FFS (pending RAN1 decision):  Introduce a flag to indicate whether frequency interleaving for MTCH is enabled.</w:t>
            </w:r>
          </w:p>
          <w:p w14:paraId="6F395501" w14:textId="77777777" w:rsidR="00DB1A0E" w:rsidRPr="00FD2E52" w:rsidRDefault="00DB1A0E" w:rsidP="00DB1A0E">
            <w:pPr>
              <w:pStyle w:val="Doc-text2"/>
              <w:numPr>
                <w:ilvl w:val="0"/>
                <w:numId w:val="216"/>
              </w:numPr>
              <w:overflowPunct/>
              <w:autoSpaceDE/>
              <w:autoSpaceDN/>
              <w:adjustRightInd/>
              <w:textAlignment w:val="auto"/>
            </w:pPr>
            <w:r w:rsidRPr="00FD2E52">
              <w:t>We aim to support co-existence of legacy (pre-Rel19) and R19 transmission and UEs by defining R19 PMCHs to cater to Time Interleaving based configurations, scheduling and transmissions in addition to legacy PMCHs. FFS exact signalling</w:t>
            </w:r>
          </w:p>
          <w:p w14:paraId="057F0074" w14:textId="77777777" w:rsidR="00DB1A0E" w:rsidRPr="00FD2E52" w:rsidRDefault="00DB1A0E" w:rsidP="00DB1A0E">
            <w:pPr>
              <w:pStyle w:val="Doc-text2"/>
              <w:numPr>
                <w:ilvl w:val="0"/>
                <w:numId w:val="216"/>
              </w:numPr>
              <w:overflowPunct/>
              <w:autoSpaceDE/>
              <w:autoSpaceDN/>
              <w:adjustRightInd/>
              <w:textAlignment w:val="auto"/>
            </w:pPr>
            <w:r w:rsidRPr="00FD2E52">
              <w:t>RAN2 to adopt and specify minimal multiplexing enhancements for MCH reception that are applied only for scheduling of R19 PMCHs based MTCHs and may include, e.g.:</w:t>
            </w:r>
          </w:p>
          <w:p w14:paraId="744103A1" w14:textId="77777777" w:rsidR="00DB1A0E" w:rsidRPr="00FD2E52" w:rsidRDefault="00DB1A0E" w:rsidP="00DB1A0E">
            <w:pPr>
              <w:pStyle w:val="Doc-text2"/>
              <w:numPr>
                <w:ilvl w:val="1"/>
                <w:numId w:val="216"/>
              </w:numPr>
              <w:overflowPunct/>
              <w:autoSpaceDE/>
              <w:autoSpaceDN/>
              <w:adjustRightInd/>
              <w:textAlignment w:val="auto"/>
            </w:pPr>
            <w:r w:rsidRPr="00FD2E52">
              <w:t xml:space="preserve">Not allowing multiplexing of two MTCHs in same subframe </w:t>
            </w:r>
          </w:p>
          <w:p w14:paraId="7D353F1B" w14:textId="77777777" w:rsidR="00DB1A0E" w:rsidRPr="00FD2E52" w:rsidRDefault="00DB1A0E" w:rsidP="00DB1A0E">
            <w:pPr>
              <w:pStyle w:val="Doc-text2"/>
              <w:numPr>
                <w:ilvl w:val="1"/>
                <w:numId w:val="216"/>
              </w:numPr>
              <w:overflowPunct/>
              <w:autoSpaceDE/>
              <w:autoSpaceDN/>
              <w:adjustRightInd/>
              <w:textAlignment w:val="auto"/>
            </w:pPr>
            <w:r w:rsidRPr="00FD2E52">
              <w:t>Not applying Time interleaving to subframe carrying MSI/eMSI/MCCH</w:t>
            </w:r>
          </w:p>
          <w:p w14:paraId="7EC2E651" w14:textId="77777777" w:rsidR="00DB1A0E" w:rsidRDefault="00DB1A0E" w:rsidP="00DB1A0E">
            <w:pPr>
              <w:pStyle w:val="Doc-text2"/>
              <w:numPr>
                <w:ilvl w:val="1"/>
                <w:numId w:val="216"/>
              </w:numPr>
              <w:overflowPunct/>
              <w:autoSpaceDE/>
              <w:autoSpaceDN/>
              <w:adjustRightInd/>
              <w:textAlignment w:val="auto"/>
            </w:pPr>
            <w:r w:rsidRPr="00FD2E52">
              <w:t>Not allowing multiplexing of MTCH with MSI/eMSI/MCCH in a sub-frame due to Time interleaving difference</w:t>
            </w:r>
          </w:p>
          <w:p w14:paraId="160AA6D7" w14:textId="77777777" w:rsidR="00DB1A0E" w:rsidRPr="00FD2E52" w:rsidRDefault="00DB1A0E" w:rsidP="00DB1A0E">
            <w:pPr>
              <w:pStyle w:val="Doc-text2"/>
              <w:numPr>
                <w:ilvl w:val="1"/>
                <w:numId w:val="216"/>
              </w:numPr>
              <w:overflowPunct/>
              <w:autoSpaceDE/>
              <w:autoSpaceDN/>
              <w:adjustRightInd/>
              <w:textAlignment w:val="auto"/>
            </w:pPr>
            <w:r w:rsidRPr="00FD2E52">
              <w:t>FFS (pending RAN1 discussion):</w:t>
            </w:r>
            <w:r w:rsidRPr="00FD2E52">
              <w:tab/>
              <w:t>Inserting and/ interpreting padding to account for remaining portion of the subframe in above scenarios</w:t>
            </w:r>
          </w:p>
          <w:p w14:paraId="31AF51DC" w14:textId="77777777" w:rsidR="00DB1A0E" w:rsidRPr="00FD2E52" w:rsidRDefault="00DB1A0E" w:rsidP="00DB1A0E">
            <w:pPr>
              <w:pStyle w:val="Doc-text2"/>
              <w:numPr>
                <w:ilvl w:val="0"/>
                <w:numId w:val="216"/>
              </w:numPr>
              <w:overflowPunct/>
              <w:autoSpaceDE/>
              <w:autoSpaceDN/>
              <w:adjustRightInd/>
              <w:textAlignment w:val="auto"/>
            </w:pPr>
            <w:r w:rsidRPr="00FD2E52">
              <w:t>FFS cell reselection impact (e.g. need to understand whether there is a practical scenario where some changes would be needed)</w:t>
            </w:r>
          </w:p>
        </w:tc>
      </w:tr>
    </w:tbl>
    <w:p w14:paraId="2634C870" w14:textId="77777777" w:rsidR="00DB1A0E" w:rsidRDefault="00DB1A0E" w:rsidP="00DB1A0E">
      <w:pPr>
        <w:pStyle w:val="Doc-text2"/>
      </w:pPr>
    </w:p>
    <w:p w14:paraId="492DC8E0" w14:textId="77777777" w:rsidR="00C61715" w:rsidRPr="000306A0" w:rsidRDefault="00C61715" w:rsidP="00C61715">
      <w:pPr>
        <w:pStyle w:val="Doc-text2"/>
      </w:pPr>
    </w:p>
    <w:p w14:paraId="7C8027F7" w14:textId="77777777" w:rsidR="00C61715" w:rsidRPr="001F53A8" w:rsidRDefault="00C61715" w:rsidP="00C61715">
      <w:pPr>
        <w:pStyle w:val="Doc-text2"/>
        <w:ind w:left="0" w:firstLine="0"/>
        <w:rPr>
          <w:b/>
        </w:rPr>
      </w:pPr>
      <w:r w:rsidRPr="001F53A8">
        <w:rPr>
          <w:b/>
        </w:rPr>
        <w:t>UE capabilities</w:t>
      </w:r>
    </w:p>
    <w:p w14:paraId="5B8A32D4" w14:textId="037B622B" w:rsidR="00C61715" w:rsidRPr="00B17CAE" w:rsidRDefault="00C61715" w:rsidP="00C61715">
      <w:pPr>
        <w:pStyle w:val="Doc-title"/>
        <w:rPr>
          <w:rFonts w:eastAsiaTheme="minorEastAsia"/>
        </w:rPr>
      </w:pPr>
      <w:r w:rsidRPr="00BD15F8">
        <w:rPr>
          <w:rFonts w:eastAsiaTheme="minorEastAsia"/>
        </w:rPr>
        <w:t>R2-2504620</w:t>
      </w:r>
      <w:r w:rsidRPr="00BB07BA">
        <w:rPr>
          <w:rFonts w:eastAsiaTheme="minorEastAsia"/>
        </w:rPr>
        <w:tab/>
        <w:t>Discussion on TFI for 5G Broadcast</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LTE_terr_bcast_Ph2</w:t>
      </w:r>
    </w:p>
    <w:p w14:paraId="5FCCD1D8" w14:textId="77777777" w:rsidR="00C61715" w:rsidRDefault="00C61715" w:rsidP="00C61715">
      <w:pPr>
        <w:pStyle w:val="Doc-text2"/>
      </w:pPr>
      <w:r>
        <w:t>Proposal 5</w:t>
      </w:r>
      <w:r>
        <w:tab/>
        <w:t>LS RAN3 and cc RAN1 on inquiring the feasibility to indicate the intended UE category for one specific eMBMS service from core network.</w:t>
      </w:r>
    </w:p>
    <w:p w14:paraId="4F9B3BB6" w14:textId="65F09489" w:rsidR="00C61715" w:rsidRDefault="00C61715" w:rsidP="00C61715">
      <w:pPr>
        <w:pStyle w:val="Doc-title"/>
        <w:rPr>
          <w:rFonts w:eastAsiaTheme="minorEastAsia"/>
        </w:rPr>
      </w:pPr>
      <w:r w:rsidRPr="00BD15F8">
        <w:rPr>
          <w:rFonts w:eastAsiaTheme="minorEastAsia"/>
        </w:rPr>
        <w:t>R2-2504260</w:t>
      </w:r>
      <w:r w:rsidRPr="00BB07BA">
        <w:rPr>
          <w:rFonts w:eastAsiaTheme="minorEastAsia"/>
        </w:rPr>
        <w:tab/>
        <w:t>RAN2 impacts to support time-frequency interleavers for LTE-based 5G Broadcast Phase 2</w:t>
      </w:r>
      <w:r w:rsidRPr="00BB07BA">
        <w:rPr>
          <w:rFonts w:eastAsiaTheme="minorEastAsia"/>
        </w:rPr>
        <w:tab/>
        <w:t>Qualcomm Incorporated, EBU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LTE_terr_bcast_Ph2-Core</w:t>
      </w:r>
    </w:p>
    <w:p w14:paraId="114E92B5" w14:textId="77777777" w:rsidR="00C61715" w:rsidRDefault="00C61715" w:rsidP="00C61715">
      <w:pPr>
        <w:pStyle w:val="Doc-text2"/>
      </w:pPr>
      <w:r w:rsidRPr="001F53A8">
        <w:t>Proposal 7:</w:t>
      </w:r>
      <w:r w:rsidRPr="001F53A8">
        <w:tab/>
        <w:t>Postpone the discussion about UE capabilities to next meeting.</w:t>
      </w:r>
    </w:p>
    <w:p w14:paraId="0E5ED836" w14:textId="77777777" w:rsidR="00C61715" w:rsidRDefault="00C61715" w:rsidP="00C61715">
      <w:pPr>
        <w:pStyle w:val="Doc-text2"/>
        <w:ind w:left="0" w:firstLine="0"/>
      </w:pPr>
    </w:p>
    <w:p w14:paraId="67995AC5" w14:textId="77777777" w:rsidR="00C61715" w:rsidRPr="001F53A8" w:rsidRDefault="00C61715" w:rsidP="00C61715">
      <w:pPr>
        <w:pStyle w:val="Doc-text2"/>
        <w:ind w:left="0" w:firstLine="0"/>
      </w:pPr>
    </w:p>
    <w:p w14:paraId="013C1887" w14:textId="62BE923E" w:rsidR="00C61715" w:rsidRDefault="00C61715" w:rsidP="00C61715">
      <w:pPr>
        <w:pStyle w:val="Doc-title"/>
        <w:rPr>
          <w:rFonts w:eastAsiaTheme="minorEastAsia"/>
        </w:rPr>
      </w:pPr>
      <w:r w:rsidRPr="00BD15F8">
        <w:rPr>
          <w:rFonts w:eastAsiaTheme="minorEastAsia"/>
        </w:rPr>
        <w:t>R2-2503390</w:t>
      </w:r>
      <w:r w:rsidRPr="00BB07BA">
        <w:rPr>
          <w:rFonts w:eastAsiaTheme="minorEastAsia"/>
        </w:rPr>
        <w:tab/>
        <w:t>Configuration to support LTE-based 5G Broadcast</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LTE_terr_bcast_Ph2</w:t>
      </w:r>
    </w:p>
    <w:p w14:paraId="35AA9261" w14:textId="77777777" w:rsidR="00111082" w:rsidRDefault="00111082" w:rsidP="00111082">
      <w:pPr>
        <w:pStyle w:val="Doc-text2"/>
        <w:ind w:left="0" w:firstLine="0"/>
        <w:rPr>
          <w:rFonts w:eastAsia="SimSun"/>
          <w:lang w:eastAsia="zh-CN"/>
        </w:rPr>
      </w:pPr>
    </w:p>
    <w:p w14:paraId="6BBE6A9A" w14:textId="77777777" w:rsidR="00111082" w:rsidRDefault="00111082" w:rsidP="00111082">
      <w:pPr>
        <w:pStyle w:val="Heading2"/>
      </w:pPr>
      <w:bookmarkStart w:id="604" w:name="_Toc206149656"/>
      <w:r w:rsidRPr="00787287">
        <w:t>8.1</w:t>
      </w:r>
      <w:r>
        <w:t>9</w:t>
      </w:r>
      <w:r w:rsidRPr="00787287">
        <w:tab/>
      </w:r>
      <w:r>
        <w:t>TEI19</w:t>
      </w:r>
      <w:bookmarkEnd w:id="604"/>
    </w:p>
    <w:p w14:paraId="030C99AC" w14:textId="77777777" w:rsidR="00111082" w:rsidRDefault="00111082" w:rsidP="00111082">
      <w:pPr>
        <w:pStyle w:val="Comments"/>
      </w:pPr>
      <w:r>
        <w:t>Time budget: 1 TU</w:t>
      </w:r>
    </w:p>
    <w:p w14:paraId="15701B8D" w14:textId="77777777" w:rsidR="00111082" w:rsidRDefault="00111082" w:rsidP="00111082">
      <w:pPr>
        <w:pStyle w:val="Comments"/>
      </w:pPr>
      <w:r>
        <w:t xml:space="preserve">Tdoc Limitation: </w:t>
      </w:r>
      <w:r>
        <w:rPr>
          <w:rFonts w:eastAsia="SimSun"/>
          <w:lang w:eastAsia="zh-CN"/>
        </w:rPr>
        <w:t>1</w:t>
      </w:r>
      <w:r>
        <w:t xml:space="preserve"> tdoc for new proposals and 1 tdoc for old proposals.</w:t>
      </w:r>
    </w:p>
    <w:p w14:paraId="08DDAF51" w14:textId="77777777" w:rsidR="00111082" w:rsidRDefault="00111082" w:rsidP="00111082">
      <w:pPr>
        <w:pStyle w:val="Comments"/>
      </w:pPr>
      <w:bookmarkStart w:id="605" w:name="_Hlk196316686"/>
      <w:r>
        <w:t xml:space="preserve">1 additional tdoc for primary co-sourcing company on top of the limit is allowed for co-sourced contribution with 4 or more companies.  </w:t>
      </w:r>
    </w:p>
    <w:bookmarkEnd w:id="605"/>
    <w:p w14:paraId="3B9B7EA8" w14:textId="7D1F20AE" w:rsidR="00111082" w:rsidRDefault="00111082" w:rsidP="00111082">
      <w:pPr>
        <w:pStyle w:val="Comments"/>
      </w:pPr>
      <w:r>
        <w:t>Companies are encouraged to submit co-sourced contributions, which will have priority for discussion in RAN2#1</w:t>
      </w:r>
      <w:r w:rsidR="008442E4">
        <w:t>30</w:t>
      </w:r>
      <w:r>
        <w:t>.</w:t>
      </w:r>
    </w:p>
    <w:p w14:paraId="5756D0C4" w14:textId="77777777" w:rsidR="00111082" w:rsidRDefault="00111082" w:rsidP="00111082">
      <w:pPr>
        <w:pStyle w:val="Comments"/>
      </w:pPr>
    </w:p>
    <w:p w14:paraId="563ABE80" w14:textId="77777777" w:rsidR="00111082" w:rsidRDefault="00111082" w:rsidP="00111082">
      <w:pPr>
        <w:pStyle w:val="Heading3"/>
      </w:pPr>
      <w:bookmarkStart w:id="606" w:name="_Toc206149657"/>
      <w:r w:rsidRPr="00787287">
        <w:t>8.1</w:t>
      </w:r>
      <w:r>
        <w:t>9.0</w:t>
      </w:r>
      <w:r w:rsidRPr="00787287">
        <w:tab/>
      </w:r>
      <w:r>
        <w:t>In-principle agreed CRs</w:t>
      </w:r>
      <w:bookmarkEnd w:id="606"/>
    </w:p>
    <w:p w14:paraId="26AB08F2" w14:textId="77777777" w:rsidR="00111082" w:rsidRPr="005D1F25" w:rsidRDefault="00111082" w:rsidP="00111082">
      <w:pPr>
        <w:pStyle w:val="Doc-text2"/>
      </w:pPr>
    </w:p>
    <w:p w14:paraId="0A82FA98" w14:textId="55EC7E6E" w:rsidR="00111082" w:rsidRDefault="00111082" w:rsidP="00111082">
      <w:pPr>
        <w:pStyle w:val="Doc-title"/>
      </w:pPr>
      <w:r w:rsidRPr="00BD15F8">
        <w:rPr>
          <w:rFonts w:eastAsiaTheme="minorEastAsia"/>
        </w:rPr>
        <w:t>R2-2504230</w:t>
      </w:r>
      <w:r w:rsidRPr="00BB07BA">
        <w:rPr>
          <w:rFonts w:eastAsiaTheme="minorEastAsia"/>
        </w:rPr>
        <w:tab/>
        <w:t>Introduction of ANR reporting of HSDN cells [ANR_HSDN]</w:t>
      </w:r>
      <w:r w:rsidRPr="00BB07BA">
        <w:rPr>
          <w:rFonts w:eastAsiaTheme="minorEastAsia"/>
        </w:rPr>
        <w:tab/>
        <w:t>Huawei, HiSilicon, CMCC, China Unicom, China Telecom, CATT, NTT DoCoMo, Samsung</w:t>
      </w:r>
      <w:r w:rsidRPr="00BB07BA">
        <w:rPr>
          <w:rFonts w:eastAsiaTheme="minorEastAsia"/>
        </w:rPr>
        <w:tab/>
        <w:t>CR</w:t>
      </w:r>
      <w:r w:rsidRPr="00BB07BA">
        <w:rPr>
          <w:rFonts w:eastAsiaTheme="minorEastAsia"/>
        </w:rPr>
        <w:tab/>
        <w:t>Rel-19</w:t>
      </w:r>
      <w:r w:rsidRPr="00BB07BA">
        <w:rPr>
          <w:rFonts w:eastAsiaTheme="minorEastAsia"/>
        </w:rPr>
        <w:tab/>
        <w:t>38.331</w:t>
      </w:r>
      <w:r w:rsidRPr="00BB07BA">
        <w:rPr>
          <w:rFonts w:eastAsiaTheme="minorEastAsia"/>
        </w:rPr>
        <w:tab/>
        <w:t>18.5.1</w:t>
      </w:r>
      <w:r w:rsidRPr="00BB07BA">
        <w:rPr>
          <w:rFonts w:eastAsiaTheme="minorEastAsia"/>
        </w:rPr>
        <w:tab/>
        <w:t>5318</w:t>
      </w:r>
      <w:r w:rsidRPr="00BB07BA">
        <w:rPr>
          <w:rFonts w:eastAsiaTheme="minorEastAsia"/>
        </w:rPr>
        <w:tab/>
        <w:t>2</w:t>
      </w:r>
      <w:r w:rsidRPr="00BB07BA">
        <w:rPr>
          <w:rFonts w:eastAsiaTheme="minorEastAsia"/>
        </w:rPr>
        <w:tab/>
        <w:t>B</w:t>
      </w:r>
      <w:r w:rsidRPr="00BB07BA">
        <w:rPr>
          <w:rFonts w:eastAsiaTheme="minorEastAsia"/>
        </w:rPr>
        <w:tab/>
        <w:t>TEI19</w:t>
      </w:r>
      <w:r>
        <w:rPr>
          <w:rFonts w:eastAsiaTheme="minorEastAsia"/>
        </w:rPr>
        <w:tab/>
      </w:r>
      <w:r w:rsidRPr="00BD15F8">
        <w:rPr>
          <w:rFonts w:eastAsiaTheme="minorEastAsia"/>
        </w:rPr>
        <w:t>R2-2502996</w:t>
      </w:r>
    </w:p>
    <w:p w14:paraId="5DD4420E" w14:textId="77777777" w:rsidR="00111082" w:rsidRDefault="00111082" w:rsidP="00111082">
      <w:pPr>
        <w:pStyle w:val="Agreement"/>
        <w:tabs>
          <w:tab w:val="clear" w:pos="9990"/>
        </w:tabs>
        <w:overflowPunct/>
        <w:autoSpaceDE/>
        <w:autoSpaceDN/>
        <w:adjustRightInd/>
        <w:ind w:left="1620" w:hanging="360"/>
        <w:textAlignment w:val="auto"/>
      </w:pPr>
      <w:r>
        <w:t xml:space="preserve">The CR is update to take into account new agreements </w:t>
      </w:r>
    </w:p>
    <w:p w14:paraId="32F6ECB4" w14:textId="77777777" w:rsidR="00111082" w:rsidRDefault="00111082" w:rsidP="00111082">
      <w:pPr>
        <w:pStyle w:val="Doc-text2"/>
      </w:pPr>
    </w:p>
    <w:p w14:paraId="45E37228" w14:textId="77777777" w:rsidR="00111082" w:rsidRDefault="00111082" w:rsidP="00111082">
      <w:pPr>
        <w:pStyle w:val="EmailDiscussion"/>
        <w:overflowPunct/>
        <w:autoSpaceDE/>
        <w:autoSpaceDN/>
        <w:adjustRightInd/>
        <w:ind w:left="1619" w:hanging="360"/>
        <w:textAlignment w:val="auto"/>
      </w:pPr>
      <w:r>
        <w:t>[AT130][018][TEI19] ANR RRC CR (Huawei)</w:t>
      </w:r>
    </w:p>
    <w:p w14:paraId="178B13A0" w14:textId="77777777" w:rsidR="00111082" w:rsidRDefault="00111082" w:rsidP="00111082">
      <w:pPr>
        <w:pStyle w:val="EmailDiscussion2"/>
      </w:pPr>
      <w:r>
        <w:tab/>
        <w:t xml:space="preserve">Intended outcome: update CR and endorse the CR </w:t>
      </w:r>
    </w:p>
    <w:p w14:paraId="4D7C9114" w14:textId="77777777" w:rsidR="00111082" w:rsidRDefault="00111082" w:rsidP="00111082">
      <w:pPr>
        <w:pStyle w:val="EmailDiscussion2"/>
      </w:pPr>
      <w:r>
        <w:tab/>
        <w:t>Deadline:  Thursday</w:t>
      </w:r>
    </w:p>
    <w:p w14:paraId="3ED68FB2" w14:textId="77777777" w:rsidR="00111082" w:rsidRDefault="00111082" w:rsidP="00111082">
      <w:pPr>
        <w:pStyle w:val="EmailDiscussion2"/>
      </w:pPr>
    </w:p>
    <w:p w14:paraId="48537AED" w14:textId="1ACAD13A" w:rsidR="00111082" w:rsidRDefault="00111082" w:rsidP="00111082">
      <w:pPr>
        <w:pStyle w:val="Doc-title"/>
      </w:pPr>
      <w:r w:rsidRPr="00BD15F8">
        <w:t>R2-2504894</w:t>
      </w:r>
      <w:r>
        <w:tab/>
      </w:r>
      <w:r w:rsidRPr="0050261E">
        <w:t>Introduction of ANR reporting of HSDN cells [ANR_HSDN]</w:t>
      </w:r>
      <w:r w:rsidRPr="0050261E">
        <w:tab/>
        <w:t>Huawei, HiSilicon, CMCC, China Unicom, China Telecom, CATT, NTT DoCoMo, Samsung</w:t>
      </w:r>
      <w:r w:rsidRPr="0050261E">
        <w:tab/>
        <w:t>CR</w:t>
      </w:r>
      <w:r w:rsidRPr="0050261E">
        <w:tab/>
        <w:t>Rel-19</w:t>
      </w:r>
      <w:r w:rsidRPr="0050261E">
        <w:tab/>
        <w:t>38.331</w:t>
      </w:r>
      <w:r w:rsidRPr="0050261E">
        <w:tab/>
        <w:t>18.5.1</w:t>
      </w:r>
      <w:r w:rsidRPr="0050261E">
        <w:tab/>
        <w:t>5318</w:t>
      </w:r>
      <w:r w:rsidRPr="0050261E">
        <w:tab/>
      </w:r>
      <w:r>
        <w:t>3</w:t>
      </w:r>
      <w:r w:rsidRPr="0050261E">
        <w:tab/>
        <w:t>B</w:t>
      </w:r>
      <w:r w:rsidRPr="0050261E">
        <w:tab/>
        <w:t>TEI19</w:t>
      </w:r>
    </w:p>
    <w:p w14:paraId="459FB914" w14:textId="777157EC" w:rsidR="00111082" w:rsidRPr="001F46E1" w:rsidRDefault="00111082" w:rsidP="00111082">
      <w:pPr>
        <w:pStyle w:val="Agreement"/>
        <w:tabs>
          <w:tab w:val="clear" w:pos="9990"/>
        </w:tabs>
        <w:overflowPunct/>
        <w:autoSpaceDE/>
        <w:autoSpaceDN/>
        <w:adjustRightInd/>
        <w:ind w:left="1620" w:hanging="360"/>
        <w:textAlignment w:val="auto"/>
      </w:pPr>
      <w:r>
        <w:t>The CR is endo</w:t>
      </w:r>
      <w:r w:rsidR="00530F10">
        <w:rPr>
          <w:rFonts w:eastAsiaTheme="minorEastAsia" w:hint="eastAsia"/>
        </w:rPr>
        <w:t>r</w:t>
      </w:r>
      <w:r>
        <w:t>sed</w:t>
      </w:r>
    </w:p>
    <w:p w14:paraId="1B8C0C16" w14:textId="77777777" w:rsidR="00111082" w:rsidRPr="00D6496F" w:rsidRDefault="00111082" w:rsidP="00111082">
      <w:pPr>
        <w:pStyle w:val="Doc-text2"/>
      </w:pPr>
    </w:p>
    <w:p w14:paraId="66B856F8" w14:textId="7AC88330" w:rsidR="00111082" w:rsidRDefault="00111082" w:rsidP="00111082">
      <w:pPr>
        <w:pStyle w:val="Doc-title"/>
      </w:pPr>
      <w:r w:rsidRPr="00BD15F8">
        <w:rPr>
          <w:rFonts w:eastAsiaTheme="minorEastAsia"/>
        </w:rPr>
        <w:t>R2-2504231</w:t>
      </w:r>
      <w:r w:rsidRPr="00BB07BA">
        <w:rPr>
          <w:rFonts w:eastAsiaTheme="minorEastAsia"/>
        </w:rPr>
        <w:tab/>
        <w:t>Introduction of ANR reporting of HSDN cells [ANR_HSDN]</w:t>
      </w:r>
      <w:r w:rsidRPr="00BB07BA">
        <w:rPr>
          <w:rFonts w:eastAsiaTheme="minorEastAsia"/>
        </w:rPr>
        <w:tab/>
        <w:t>Huawei, HiSilicon, CMCC, China Unicom, China Telecom, CATT, NTT DoCoMo, Samsung</w:t>
      </w:r>
      <w:r w:rsidRPr="00BB07BA">
        <w:rPr>
          <w:rFonts w:eastAsiaTheme="minorEastAsia"/>
        </w:rPr>
        <w:tab/>
        <w:t>CR</w:t>
      </w:r>
      <w:r w:rsidRPr="00BB07BA">
        <w:rPr>
          <w:rFonts w:eastAsiaTheme="minorEastAsia"/>
        </w:rPr>
        <w:tab/>
        <w:t>Rel-19</w:t>
      </w:r>
      <w:r w:rsidRPr="00BB07BA">
        <w:rPr>
          <w:rFonts w:eastAsiaTheme="minorEastAsia"/>
        </w:rPr>
        <w:tab/>
        <w:t>38.306</w:t>
      </w:r>
      <w:r w:rsidRPr="00BB07BA">
        <w:rPr>
          <w:rFonts w:eastAsiaTheme="minorEastAsia"/>
        </w:rPr>
        <w:tab/>
        <w:t>18.5.0</w:t>
      </w:r>
      <w:r w:rsidRPr="00BB07BA">
        <w:rPr>
          <w:rFonts w:eastAsiaTheme="minorEastAsia"/>
        </w:rPr>
        <w:tab/>
        <w:t>1264</w:t>
      </w:r>
      <w:r w:rsidRPr="00BB07BA">
        <w:rPr>
          <w:rFonts w:eastAsiaTheme="minorEastAsia"/>
        </w:rPr>
        <w:tab/>
        <w:t>1</w:t>
      </w:r>
      <w:r w:rsidRPr="00BB07BA">
        <w:rPr>
          <w:rFonts w:eastAsiaTheme="minorEastAsia"/>
        </w:rPr>
        <w:tab/>
        <w:t>B</w:t>
      </w:r>
      <w:r w:rsidRPr="00BB07BA">
        <w:rPr>
          <w:rFonts w:eastAsiaTheme="minorEastAsia"/>
        </w:rPr>
        <w:tab/>
        <w:t>TEI19</w:t>
      </w:r>
      <w:r>
        <w:rPr>
          <w:rFonts w:eastAsiaTheme="minorEastAsia"/>
        </w:rPr>
        <w:tab/>
      </w:r>
      <w:r w:rsidRPr="00BD15F8">
        <w:rPr>
          <w:rFonts w:eastAsiaTheme="minorEastAsia"/>
        </w:rPr>
        <w:t>R2-2502784</w:t>
      </w:r>
    </w:p>
    <w:p w14:paraId="48ED6406" w14:textId="77777777" w:rsidR="00111082" w:rsidRDefault="00111082" w:rsidP="00111082">
      <w:pPr>
        <w:pStyle w:val="Agreement"/>
        <w:tabs>
          <w:tab w:val="clear" w:pos="9990"/>
        </w:tabs>
        <w:overflowPunct/>
        <w:autoSpaceDE/>
        <w:autoSpaceDN/>
        <w:adjustRightInd/>
        <w:ind w:left="1620" w:hanging="360"/>
        <w:textAlignment w:val="auto"/>
      </w:pPr>
      <w:r>
        <w:t>The CR is endorsed</w:t>
      </w:r>
    </w:p>
    <w:p w14:paraId="562324A7" w14:textId="77777777" w:rsidR="00111082" w:rsidRPr="00D6496F" w:rsidRDefault="00111082" w:rsidP="00111082">
      <w:pPr>
        <w:pStyle w:val="Doc-text2"/>
      </w:pPr>
    </w:p>
    <w:p w14:paraId="1D41F8C8" w14:textId="36490FC2" w:rsidR="00111082" w:rsidRDefault="00111082" w:rsidP="00111082">
      <w:pPr>
        <w:pStyle w:val="Doc-title"/>
      </w:pPr>
      <w:r w:rsidRPr="00BD15F8">
        <w:rPr>
          <w:rFonts w:eastAsiaTheme="minorEastAsia"/>
        </w:rPr>
        <w:t>R2-2504232</w:t>
      </w:r>
      <w:r w:rsidRPr="00BB07BA">
        <w:rPr>
          <w:rFonts w:eastAsiaTheme="minorEastAsia"/>
        </w:rPr>
        <w:tab/>
        <w:t>Introduction of ANR reporting of HSDN cells [ANR_HSDN]</w:t>
      </w:r>
      <w:r w:rsidRPr="00BB07BA">
        <w:rPr>
          <w:rFonts w:eastAsiaTheme="minorEastAsia"/>
        </w:rPr>
        <w:tab/>
        <w:t>Huawei, HiSilicon, CMCC, China Unicom, China Telecom, CATT, NTT DoCoMo, Samsung</w:t>
      </w:r>
      <w:r w:rsidRPr="00BB07BA">
        <w:rPr>
          <w:rFonts w:eastAsiaTheme="minorEastAsia"/>
        </w:rPr>
        <w:tab/>
        <w:t>CR</w:t>
      </w:r>
      <w:r w:rsidRPr="00BB07BA">
        <w:rPr>
          <w:rFonts w:eastAsiaTheme="minorEastAsia"/>
        </w:rPr>
        <w:tab/>
        <w:t>Rel-19</w:t>
      </w:r>
      <w:r w:rsidRPr="00BB07BA">
        <w:rPr>
          <w:rFonts w:eastAsiaTheme="minorEastAsia"/>
        </w:rPr>
        <w:tab/>
        <w:t>36.331</w:t>
      </w:r>
      <w:r w:rsidRPr="00BB07BA">
        <w:rPr>
          <w:rFonts w:eastAsiaTheme="minorEastAsia"/>
        </w:rPr>
        <w:tab/>
        <w:t>18.5.0</w:t>
      </w:r>
      <w:r w:rsidRPr="00BB07BA">
        <w:rPr>
          <w:rFonts w:eastAsiaTheme="minorEastAsia"/>
        </w:rPr>
        <w:tab/>
        <w:t>5110</w:t>
      </w:r>
      <w:r w:rsidRPr="00BB07BA">
        <w:rPr>
          <w:rFonts w:eastAsiaTheme="minorEastAsia"/>
        </w:rPr>
        <w:tab/>
        <w:t>2</w:t>
      </w:r>
      <w:r w:rsidRPr="00BB07BA">
        <w:rPr>
          <w:rFonts w:eastAsiaTheme="minorEastAsia"/>
        </w:rPr>
        <w:tab/>
        <w:t>B</w:t>
      </w:r>
      <w:r w:rsidRPr="00BB07BA">
        <w:rPr>
          <w:rFonts w:eastAsiaTheme="minorEastAsia"/>
        </w:rPr>
        <w:tab/>
        <w:t>TEI19</w:t>
      </w:r>
      <w:r>
        <w:rPr>
          <w:rFonts w:eastAsiaTheme="minorEastAsia"/>
        </w:rPr>
        <w:tab/>
      </w:r>
      <w:r w:rsidRPr="00BD15F8">
        <w:rPr>
          <w:rFonts w:eastAsiaTheme="minorEastAsia"/>
        </w:rPr>
        <w:t>R2-2502997</w:t>
      </w:r>
    </w:p>
    <w:p w14:paraId="06F1C988" w14:textId="77777777" w:rsidR="00111082" w:rsidRDefault="00111082" w:rsidP="00111082">
      <w:pPr>
        <w:pStyle w:val="Agreement"/>
        <w:tabs>
          <w:tab w:val="clear" w:pos="9990"/>
        </w:tabs>
        <w:overflowPunct/>
        <w:autoSpaceDE/>
        <w:autoSpaceDN/>
        <w:adjustRightInd/>
        <w:ind w:left="1620" w:hanging="360"/>
        <w:textAlignment w:val="auto"/>
      </w:pPr>
      <w:r>
        <w:t>The CR is endorsed</w:t>
      </w:r>
    </w:p>
    <w:p w14:paraId="04CD14B7" w14:textId="77777777" w:rsidR="00111082" w:rsidRPr="00D6496F" w:rsidRDefault="00111082" w:rsidP="00111082">
      <w:pPr>
        <w:pStyle w:val="Doc-text2"/>
      </w:pPr>
    </w:p>
    <w:p w14:paraId="4AA06DB2" w14:textId="4CBA5F12" w:rsidR="00111082" w:rsidRDefault="00111082" w:rsidP="00111082">
      <w:pPr>
        <w:pStyle w:val="Doc-title"/>
      </w:pPr>
      <w:r w:rsidRPr="00BD15F8">
        <w:rPr>
          <w:rFonts w:eastAsiaTheme="minorEastAsia"/>
        </w:rPr>
        <w:t>R2-2504233</w:t>
      </w:r>
      <w:r w:rsidRPr="00BB07BA">
        <w:rPr>
          <w:rFonts w:eastAsiaTheme="minorEastAsia"/>
        </w:rPr>
        <w:tab/>
        <w:t>Introduction of ANR reporting of HSDN cells [ANR_HSDN]</w:t>
      </w:r>
      <w:r w:rsidRPr="00BB07BA">
        <w:rPr>
          <w:rFonts w:eastAsiaTheme="minorEastAsia"/>
        </w:rPr>
        <w:tab/>
        <w:t>Huawei, HiSilicon, CMCC, China Unicom, China Telecom, CATT, NTT DoCoMo, Samsung</w:t>
      </w:r>
      <w:r w:rsidRPr="00BB07BA">
        <w:rPr>
          <w:rFonts w:eastAsiaTheme="minorEastAsia"/>
        </w:rPr>
        <w:tab/>
        <w:t>CR</w:t>
      </w:r>
      <w:r w:rsidRPr="00BB07BA">
        <w:rPr>
          <w:rFonts w:eastAsiaTheme="minorEastAsia"/>
        </w:rPr>
        <w:tab/>
        <w:t>Rel-19</w:t>
      </w:r>
      <w:r w:rsidRPr="00BB07BA">
        <w:rPr>
          <w:rFonts w:eastAsiaTheme="minorEastAsia"/>
        </w:rPr>
        <w:tab/>
        <w:t>36.306</w:t>
      </w:r>
      <w:r w:rsidRPr="00BB07BA">
        <w:rPr>
          <w:rFonts w:eastAsiaTheme="minorEastAsia"/>
        </w:rPr>
        <w:tab/>
        <w:t>18.4.0</w:t>
      </w:r>
      <w:r w:rsidRPr="00BB07BA">
        <w:rPr>
          <w:rFonts w:eastAsiaTheme="minorEastAsia"/>
        </w:rPr>
        <w:tab/>
        <w:t>1911</w:t>
      </w:r>
      <w:r w:rsidRPr="00BB07BA">
        <w:rPr>
          <w:rFonts w:eastAsiaTheme="minorEastAsia"/>
        </w:rPr>
        <w:tab/>
        <w:t>1</w:t>
      </w:r>
      <w:r w:rsidRPr="00BB07BA">
        <w:rPr>
          <w:rFonts w:eastAsiaTheme="minorEastAsia"/>
        </w:rPr>
        <w:tab/>
        <w:t>B</w:t>
      </w:r>
      <w:r w:rsidRPr="00BB07BA">
        <w:rPr>
          <w:rFonts w:eastAsiaTheme="minorEastAsia"/>
        </w:rPr>
        <w:tab/>
        <w:t>TEI19</w:t>
      </w:r>
      <w:r>
        <w:rPr>
          <w:rFonts w:eastAsiaTheme="minorEastAsia"/>
        </w:rPr>
        <w:tab/>
      </w:r>
      <w:r w:rsidRPr="00BD15F8">
        <w:rPr>
          <w:rFonts w:eastAsiaTheme="minorEastAsia"/>
        </w:rPr>
        <w:t>R2-2502786</w:t>
      </w:r>
    </w:p>
    <w:p w14:paraId="079D2EDE" w14:textId="77777777" w:rsidR="00111082" w:rsidRDefault="00111082" w:rsidP="00111082">
      <w:pPr>
        <w:pStyle w:val="Agreement"/>
        <w:tabs>
          <w:tab w:val="clear" w:pos="9990"/>
        </w:tabs>
        <w:overflowPunct/>
        <w:autoSpaceDE/>
        <w:autoSpaceDN/>
        <w:adjustRightInd/>
        <w:ind w:left="1620" w:hanging="360"/>
        <w:textAlignment w:val="auto"/>
      </w:pPr>
      <w:r>
        <w:t>The CR is endorsed</w:t>
      </w:r>
    </w:p>
    <w:p w14:paraId="341BAF06" w14:textId="77777777" w:rsidR="00111082" w:rsidRPr="00D6496F" w:rsidRDefault="00111082" w:rsidP="00111082">
      <w:pPr>
        <w:pStyle w:val="Doc-text2"/>
      </w:pPr>
    </w:p>
    <w:p w14:paraId="251651BF" w14:textId="11AFDD63" w:rsidR="00111082" w:rsidRDefault="00111082" w:rsidP="00111082">
      <w:pPr>
        <w:pStyle w:val="Doc-title"/>
        <w:rPr>
          <w:rFonts w:eastAsiaTheme="minorEastAsia"/>
        </w:rPr>
      </w:pPr>
      <w:r w:rsidRPr="00BD15F8">
        <w:rPr>
          <w:rFonts w:eastAsiaTheme="minorEastAsia"/>
        </w:rPr>
        <w:t>R2-2504382</w:t>
      </w:r>
      <w:r w:rsidRPr="00BB07BA">
        <w:rPr>
          <w:rFonts w:eastAsiaTheme="minorEastAsia"/>
        </w:rPr>
        <w:tab/>
        <w:t>Corrections to TS 38.300 on multi-path relay enhancement [N3C_M_Relay]</w:t>
      </w:r>
      <w:r w:rsidRPr="00BB07BA">
        <w:rPr>
          <w:rFonts w:eastAsiaTheme="minorEastAsia"/>
        </w:rPr>
        <w:tab/>
        <w:t>CMCC,ZTE, MediaTek, vivo, Huawei, CATT, Nokia, Nokia Shanghai Bell, Xiaomi, Spreadtrum, UNISOC</w:t>
      </w:r>
      <w:r w:rsidRPr="00BB07BA">
        <w:rPr>
          <w:rFonts w:eastAsiaTheme="minorEastAsia"/>
        </w:rPr>
        <w:tab/>
        <w:t>CR</w:t>
      </w:r>
      <w:r w:rsidRPr="00BB07BA">
        <w:rPr>
          <w:rFonts w:eastAsiaTheme="minorEastAsia"/>
        </w:rPr>
        <w:tab/>
        <w:t>Rel-19</w:t>
      </w:r>
      <w:r w:rsidRPr="00BB07BA">
        <w:rPr>
          <w:rFonts w:eastAsiaTheme="minorEastAsia"/>
        </w:rPr>
        <w:tab/>
        <w:t>38.300</w:t>
      </w:r>
      <w:r w:rsidRPr="00BB07BA">
        <w:rPr>
          <w:rFonts w:eastAsiaTheme="minorEastAsia"/>
        </w:rPr>
        <w:tab/>
        <w:t>18.5.0</w:t>
      </w:r>
      <w:r w:rsidRPr="00BB07BA">
        <w:rPr>
          <w:rFonts w:eastAsiaTheme="minorEastAsia"/>
        </w:rPr>
        <w:tab/>
        <w:t>0991</w:t>
      </w:r>
      <w:r w:rsidRPr="00BB07BA">
        <w:rPr>
          <w:rFonts w:eastAsiaTheme="minorEastAsia"/>
        </w:rPr>
        <w:tab/>
        <w:t>-</w:t>
      </w:r>
      <w:r w:rsidRPr="00BB07BA">
        <w:rPr>
          <w:rFonts w:eastAsiaTheme="minorEastAsia"/>
        </w:rPr>
        <w:tab/>
        <w:t>B</w:t>
      </w:r>
      <w:r w:rsidRPr="00BB07BA">
        <w:rPr>
          <w:rFonts w:eastAsiaTheme="minorEastAsia"/>
        </w:rPr>
        <w:tab/>
        <w:t>TEI19</w:t>
      </w:r>
    </w:p>
    <w:p w14:paraId="644ADAAF" w14:textId="77777777" w:rsidR="00111082" w:rsidRDefault="00111082" w:rsidP="00111082">
      <w:pPr>
        <w:pStyle w:val="Agreement"/>
        <w:tabs>
          <w:tab w:val="clear" w:pos="9990"/>
        </w:tabs>
        <w:overflowPunct/>
        <w:autoSpaceDE/>
        <w:autoSpaceDN/>
        <w:adjustRightInd/>
        <w:ind w:left="1620" w:hanging="360"/>
        <w:textAlignment w:val="auto"/>
      </w:pPr>
      <w:r>
        <w:t>Update other impacted CRs with CR numbers and submit to next meeting</w:t>
      </w:r>
    </w:p>
    <w:p w14:paraId="26B464A9" w14:textId="77777777" w:rsidR="00111082" w:rsidRPr="00D6496F" w:rsidRDefault="00111082" w:rsidP="00111082">
      <w:pPr>
        <w:pStyle w:val="Agreement"/>
        <w:tabs>
          <w:tab w:val="clear" w:pos="9990"/>
        </w:tabs>
        <w:overflowPunct/>
        <w:autoSpaceDE/>
        <w:autoSpaceDN/>
        <w:adjustRightInd/>
        <w:ind w:left="1620" w:hanging="360"/>
        <w:textAlignment w:val="auto"/>
      </w:pPr>
      <w:r>
        <w:t>The CR is endorsed</w:t>
      </w:r>
    </w:p>
    <w:p w14:paraId="71866F40" w14:textId="77777777" w:rsidR="00111082" w:rsidRPr="00D6496F" w:rsidRDefault="00111082" w:rsidP="00111082">
      <w:pPr>
        <w:pStyle w:val="Doc-text2"/>
      </w:pPr>
    </w:p>
    <w:p w14:paraId="4D66CB82" w14:textId="31AFF422" w:rsidR="00111082" w:rsidRDefault="00111082" w:rsidP="00111082">
      <w:pPr>
        <w:pStyle w:val="Doc-title"/>
        <w:rPr>
          <w:rFonts w:eastAsiaTheme="minorEastAsia"/>
        </w:rPr>
      </w:pPr>
      <w:r w:rsidRPr="00BD15F8">
        <w:rPr>
          <w:rFonts w:eastAsiaTheme="minorEastAsia"/>
        </w:rPr>
        <w:t>R2-2504383</w:t>
      </w:r>
      <w:r w:rsidRPr="00BB07BA">
        <w:rPr>
          <w:rFonts w:eastAsiaTheme="minorEastAsia"/>
        </w:rPr>
        <w:tab/>
        <w:t>Corrections to TS 38.331 on multi-path relay enhancement [N3C_M_Relay]</w:t>
      </w:r>
      <w:r w:rsidRPr="00BB07BA">
        <w:rPr>
          <w:rFonts w:eastAsiaTheme="minorEastAsia"/>
        </w:rPr>
        <w:tab/>
        <w:t>CMCC,ZTE, MediaTek, vivo, Huawei, CATT, Nokia, Nokia Shanghai Bell, Xiaomi, Spreadtrum, UNISOC</w:t>
      </w:r>
      <w:r w:rsidRPr="00BB07BA">
        <w:rPr>
          <w:rFonts w:eastAsiaTheme="minorEastAsia"/>
        </w:rPr>
        <w:tab/>
        <w:t>CR</w:t>
      </w:r>
      <w:r w:rsidRPr="00BB07BA">
        <w:rPr>
          <w:rFonts w:eastAsiaTheme="minorEastAsia"/>
        </w:rPr>
        <w:tab/>
        <w:t>Rel-19</w:t>
      </w:r>
      <w:r w:rsidRPr="00BB07BA">
        <w:rPr>
          <w:rFonts w:eastAsiaTheme="minorEastAsia"/>
        </w:rPr>
        <w:tab/>
        <w:t>38.331</w:t>
      </w:r>
      <w:r w:rsidRPr="00BB07BA">
        <w:rPr>
          <w:rFonts w:eastAsiaTheme="minorEastAsia"/>
        </w:rPr>
        <w:tab/>
        <w:t>18.5.1</w:t>
      </w:r>
      <w:r w:rsidRPr="00BB07BA">
        <w:rPr>
          <w:rFonts w:eastAsiaTheme="minorEastAsia"/>
        </w:rPr>
        <w:tab/>
        <w:t>5373</w:t>
      </w:r>
      <w:r w:rsidRPr="00BB07BA">
        <w:rPr>
          <w:rFonts w:eastAsiaTheme="minorEastAsia"/>
        </w:rPr>
        <w:tab/>
        <w:t>-</w:t>
      </w:r>
      <w:r w:rsidRPr="00BB07BA">
        <w:rPr>
          <w:rFonts w:eastAsiaTheme="minorEastAsia"/>
        </w:rPr>
        <w:tab/>
        <w:t>B</w:t>
      </w:r>
      <w:r w:rsidRPr="00BB07BA">
        <w:rPr>
          <w:rFonts w:eastAsiaTheme="minorEastAsia"/>
        </w:rPr>
        <w:tab/>
        <w:t>TEI19</w:t>
      </w:r>
    </w:p>
    <w:p w14:paraId="7B9A0B5F" w14:textId="77777777" w:rsidR="00111082" w:rsidRPr="00D6496F" w:rsidRDefault="00111082" w:rsidP="00111082">
      <w:pPr>
        <w:pStyle w:val="Agreement"/>
        <w:tabs>
          <w:tab w:val="clear" w:pos="9990"/>
        </w:tabs>
        <w:overflowPunct/>
        <w:autoSpaceDE/>
        <w:autoSpaceDN/>
        <w:adjustRightInd/>
        <w:ind w:left="1620" w:hanging="360"/>
        <w:textAlignment w:val="auto"/>
      </w:pPr>
      <w:r>
        <w:t>Update other impacted CRs with CR numbers and submit to next meeting</w:t>
      </w:r>
    </w:p>
    <w:p w14:paraId="5FB330D9" w14:textId="77777777" w:rsidR="00111082" w:rsidRPr="00D6496F" w:rsidRDefault="00111082" w:rsidP="00111082">
      <w:pPr>
        <w:pStyle w:val="Agreement"/>
        <w:tabs>
          <w:tab w:val="clear" w:pos="9990"/>
        </w:tabs>
        <w:overflowPunct/>
        <w:autoSpaceDE/>
        <w:autoSpaceDN/>
        <w:adjustRightInd/>
        <w:ind w:left="1620" w:hanging="360"/>
        <w:textAlignment w:val="auto"/>
      </w:pPr>
      <w:r>
        <w:t>The CR is endorsed</w:t>
      </w:r>
    </w:p>
    <w:p w14:paraId="7865E00D" w14:textId="77777777" w:rsidR="00111082" w:rsidRPr="00D6496F" w:rsidRDefault="00111082" w:rsidP="00111082">
      <w:pPr>
        <w:pStyle w:val="Doc-text2"/>
      </w:pPr>
    </w:p>
    <w:p w14:paraId="77515026" w14:textId="6FA6E869" w:rsidR="00111082" w:rsidRDefault="00111082" w:rsidP="00111082">
      <w:pPr>
        <w:pStyle w:val="Doc-title"/>
        <w:rPr>
          <w:rFonts w:eastAsiaTheme="minorEastAsia"/>
        </w:rPr>
      </w:pPr>
      <w:r w:rsidRPr="00BD15F8">
        <w:rPr>
          <w:rFonts w:eastAsiaTheme="minorEastAsia"/>
        </w:rPr>
        <w:t>R2-2504384</w:t>
      </w:r>
      <w:r w:rsidRPr="00BB07BA">
        <w:rPr>
          <w:rFonts w:eastAsiaTheme="minorEastAsia"/>
        </w:rPr>
        <w:tab/>
        <w:t>Corrections to TS 38.306 on multi-path relay enhancement [N3C_M_Relay]</w:t>
      </w:r>
      <w:r w:rsidRPr="00BB07BA">
        <w:rPr>
          <w:rFonts w:eastAsiaTheme="minorEastAsia"/>
        </w:rPr>
        <w:tab/>
        <w:t>CMCC,ZTE, MediaTek, vivo, Huawei, CATT, Nokia, Nokia Shanghai Bell, Xiaomi, Spreadtrum, UNISOC</w:t>
      </w:r>
      <w:r w:rsidRPr="00BB07BA">
        <w:rPr>
          <w:rFonts w:eastAsiaTheme="minorEastAsia"/>
        </w:rPr>
        <w:tab/>
        <w:t>CR</w:t>
      </w:r>
      <w:r w:rsidRPr="00BB07BA">
        <w:rPr>
          <w:rFonts w:eastAsiaTheme="minorEastAsia"/>
        </w:rPr>
        <w:tab/>
        <w:t>Rel-19</w:t>
      </w:r>
      <w:r w:rsidRPr="00BB07BA">
        <w:rPr>
          <w:rFonts w:eastAsiaTheme="minorEastAsia"/>
        </w:rPr>
        <w:tab/>
        <w:t>38.306</w:t>
      </w:r>
      <w:r w:rsidRPr="00BB07BA">
        <w:rPr>
          <w:rFonts w:eastAsiaTheme="minorEastAsia"/>
        </w:rPr>
        <w:tab/>
        <w:t>18.5.0</w:t>
      </w:r>
      <w:r w:rsidRPr="00BB07BA">
        <w:rPr>
          <w:rFonts w:eastAsiaTheme="minorEastAsia"/>
        </w:rPr>
        <w:tab/>
        <w:t>1296</w:t>
      </w:r>
      <w:r w:rsidRPr="00BB07BA">
        <w:rPr>
          <w:rFonts w:eastAsiaTheme="minorEastAsia"/>
        </w:rPr>
        <w:tab/>
        <w:t>-</w:t>
      </w:r>
      <w:r w:rsidRPr="00BB07BA">
        <w:rPr>
          <w:rFonts w:eastAsiaTheme="minorEastAsia"/>
        </w:rPr>
        <w:tab/>
        <w:t>B</w:t>
      </w:r>
      <w:r w:rsidRPr="00BB07BA">
        <w:rPr>
          <w:rFonts w:eastAsiaTheme="minorEastAsia"/>
        </w:rPr>
        <w:tab/>
        <w:t>TEI19</w:t>
      </w:r>
    </w:p>
    <w:p w14:paraId="057CC4B5" w14:textId="77777777" w:rsidR="00111082" w:rsidRPr="00D6496F" w:rsidRDefault="00111082" w:rsidP="00111082">
      <w:pPr>
        <w:pStyle w:val="Agreement"/>
        <w:tabs>
          <w:tab w:val="clear" w:pos="9990"/>
        </w:tabs>
        <w:overflowPunct/>
        <w:autoSpaceDE/>
        <w:autoSpaceDN/>
        <w:adjustRightInd/>
        <w:ind w:left="1620" w:hanging="360"/>
        <w:textAlignment w:val="auto"/>
      </w:pPr>
      <w:r>
        <w:t>Update other impacted CRs with CR numbers and submit to next meeting</w:t>
      </w:r>
    </w:p>
    <w:p w14:paraId="1E9313D2" w14:textId="77777777" w:rsidR="00111082" w:rsidRPr="00D6496F" w:rsidRDefault="00111082" w:rsidP="00111082">
      <w:pPr>
        <w:pStyle w:val="Agreement"/>
        <w:tabs>
          <w:tab w:val="clear" w:pos="9990"/>
        </w:tabs>
        <w:overflowPunct/>
        <w:autoSpaceDE/>
        <w:autoSpaceDN/>
        <w:adjustRightInd/>
        <w:ind w:left="1620" w:hanging="360"/>
        <w:textAlignment w:val="auto"/>
      </w:pPr>
      <w:r>
        <w:t>The CR is endorsed</w:t>
      </w:r>
    </w:p>
    <w:p w14:paraId="0B6C1E62" w14:textId="77777777" w:rsidR="00111082" w:rsidRPr="00D6496F" w:rsidRDefault="00111082" w:rsidP="00111082">
      <w:pPr>
        <w:pStyle w:val="Doc-text2"/>
      </w:pPr>
    </w:p>
    <w:p w14:paraId="4DD646D4" w14:textId="77777777" w:rsidR="00111082" w:rsidRDefault="00111082" w:rsidP="00111082">
      <w:pPr>
        <w:pStyle w:val="Doc-text2"/>
        <w:ind w:left="0" w:firstLine="0"/>
        <w:rPr>
          <w:lang w:eastAsia="zh-CN"/>
        </w:rPr>
      </w:pPr>
    </w:p>
    <w:p w14:paraId="306819D2" w14:textId="77777777" w:rsidR="00111082" w:rsidRDefault="00111082" w:rsidP="00111082">
      <w:pPr>
        <w:pStyle w:val="Doc-title"/>
        <w:rPr>
          <w:b/>
          <w:bCs/>
          <w:lang w:eastAsia="zh-CN"/>
        </w:rPr>
      </w:pPr>
      <w:r w:rsidRPr="005D1F25">
        <w:rPr>
          <w:b/>
          <w:bCs/>
          <w:lang w:eastAsia="zh-CN"/>
        </w:rPr>
        <w:t xml:space="preserve">Positioning </w:t>
      </w:r>
    </w:p>
    <w:p w14:paraId="24B348DC" w14:textId="77777777" w:rsidR="00111082" w:rsidRPr="005D1F25" w:rsidRDefault="00111082" w:rsidP="00111082">
      <w:pPr>
        <w:pStyle w:val="Doc-title"/>
        <w:rPr>
          <w:b/>
          <w:bCs/>
          <w:lang w:eastAsia="zh-CN"/>
        </w:rPr>
      </w:pPr>
      <w:r>
        <w:rPr>
          <w:b/>
          <w:bCs/>
          <w:lang w:eastAsia="zh-CN"/>
        </w:rPr>
        <w:t xml:space="preserve">To be treated in </w:t>
      </w:r>
      <w:r w:rsidRPr="005D1F25">
        <w:rPr>
          <w:b/>
          <w:bCs/>
          <w:lang w:eastAsia="zh-CN"/>
        </w:rPr>
        <w:t>breakout</w:t>
      </w:r>
    </w:p>
    <w:p w14:paraId="46610523" w14:textId="3EC65AE9" w:rsidR="00EC73C7" w:rsidRDefault="00EC73C7" w:rsidP="00EC73C7">
      <w:pPr>
        <w:pStyle w:val="Doc-title"/>
        <w:rPr>
          <w:rFonts w:eastAsiaTheme="minorEastAsia"/>
        </w:rPr>
      </w:pPr>
      <w:r w:rsidRPr="00BD15F8">
        <w:rPr>
          <w:rFonts w:eastAsiaTheme="minorEastAsia"/>
        </w:rPr>
        <w:t>R2-2503844</w:t>
      </w:r>
      <w:r w:rsidRPr="00BB07BA">
        <w:rPr>
          <w:rFonts w:eastAsiaTheme="minorEastAsia"/>
        </w:rPr>
        <w:tab/>
        <w:t>Introduction of control parameters for on-demand posSIB request_RRC [OdPosSIB-Req]</w:t>
      </w:r>
      <w:r w:rsidRPr="00BB07BA">
        <w:rPr>
          <w:rFonts w:eastAsiaTheme="minorEastAsia"/>
        </w:rPr>
        <w:tab/>
        <w:t>Huawei, HiSilicon, Ericsson</w:t>
      </w:r>
      <w:r w:rsidRPr="00BB07BA">
        <w:rPr>
          <w:rFonts w:eastAsiaTheme="minorEastAsia"/>
        </w:rPr>
        <w:tab/>
        <w:t>CR</w:t>
      </w:r>
      <w:r w:rsidRPr="00BB07BA">
        <w:rPr>
          <w:rFonts w:eastAsiaTheme="minorEastAsia"/>
        </w:rPr>
        <w:tab/>
        <w:t>Rel-19</w:t>
      </w:r>
      <w:r w:rsidRPr="00BB07BA">
        <w:rPr>
          <w:rFonts w:eastAsiaTheme="minorEastAsia"/>
        </w:rPr>
        <w:tab/>
        <w:t>38.331</w:t>
      </w:r>
      <w:r w:rsidRPr="00BB07BA">
        <w:rPr>
          <w:rFonts w:eastAsiaTheme="minorEastAsia"/>
        </w:rPr>
        <w:tab/>
        <w:t>18.5.1</w:t>
      </w:r>
      <w:r w:rsidRPr="00BB07BA">
        <w:rPr>
          <w:rFonts w:eastAsiaTheme="minorEastAsia"/>
        </w:rPr>
        <w:tab/>
        <w:t>5349</w:t>
      </w:r>
      <w:r w:rsidRPr="00BB07BA">
        <w:rPr>
          <w:rFonts w:eastAsiaTheme="minorEastAsia"/>
        </w:rPr>
        <w:tab/>
        <w:t>-</w:t>
      </w:r>
      <w:r w:rsidRPr="00BB07BA">
        <w:rPr>
          <w:rFonts w:eastAsiaTheme="minorEastAsia"/>
        </w:rPr>
        <w:tab/>
        <w:t>B</w:t>
      </w:r>
      <w:r w:rsidRPr="00BB07BA">
        <w:rPr>
          <w:rFonts w:eastAsiaTheme="minorEastAsia"/>
        </w:rPr>
        <w:tab/>
        <w:t>TEI19</w:t>
      </w:r>
    </w:p>
    <w:p w14:paraId="130EF8FE" w14:textId="77777777" w:rsidR="00EC73C7" w:rsidRDefault="00EC73C7" w:rsidP="00EC73C7">
      <w:pPr>
        <w:pStyle w:val="Agreement"/>
        <w:tabs>
          <w:tab w:val="clear" w:pos="9990"/>
        </w:tabs>
        <w:overflowPunct/>
        <w:autoSpaceDE/>
        <w:autoSpaceDN/>
        <w:adjustRightInd/>
        <w:ind w:left="1619" w:hanging="360"/>
        <w:textAlignment w:val="auto"/>
      </w:pPr>
      <w:r>
        <w:t>Endorsed</w:t>
      </w:r>
    </w:p>
    <w:p w14:paraId="4072E39E" w14:textId="77777777" w:rsidR="00EC73C7" w:rsidRPr="00C219C3" w:rsidRDefault="00EC73C7" w:rsidP="00EC73C7">
      <w:pPr>
        <w:pStyle w:val="Doc-text2"/>
      </w:pPr>
    </w:p>
    <w:p w14:paraId="1292F8D9" w14:textId="6916D15E" w:rsidR="00EC73C7" w:rsidRDefault="00EC73C7" w:rsidP="00EC73C7">
      <w:pPr>
        <w:pStyle w:val="Doc-title"/>
        <w:rPr>
          <w:rFonts w:eastAsiaTheme="minorEastAsia"/>
        </w:rPr>
      </w:pPr>
      <w:r w:rsidRPr="00BD15F8">
        <w:rPr>
          <w:rFonts w:eastAsiaTheme="minorEastAsia"/>
        </w:rPr>
        <w:t>R2-2503845</w:t>
      </w:r>
      <w:r w:rsidRPr="00BB07BA">
        <w:rPr>
          <w:rFonts w:eastAsiaTheme="minorEastAsia"/>
        </w:rPr>
        <w:tab/>
        <w:t>Introduction of control parameters for on-demand posSIB request_UEcapa [OdPosSIB-Req]</w:t>
      </w:r>
      <w:r w:rsidRPr="00BB07BA">
        <w:rPr>
          <w:rFonts w:eastAsiaTheme="minorEastAsia"/>
        </w:rPr>
        <w:tab/>
        <w:t>Huawei, HiSilicon, Ericsson</w:t>
      </w:r>
      <w:r w:rsidRPr="00BB07BA">
        <w:rPr>
          <w:rFonts w:eastAsiaTheme="minorEastAsia"/>
        </w:rPr>
        <w:tab/>
        <w:t>CR</w:t>
      </w:r>
      <w:r w:rsidRPr="00BB07BA">
        <w:rPr>
          <w:rFonts w:eastAsiaTheme="minorEastAsia"/>
        </w:rPr>
        <w:tab/>
        <w:t>Rel-19</w:t>
      </w:r>
      <w:r w:rsidRPr="00BB07BA">
        <w:rPr>
          <w:rFonts w:eastAsiaTheme="minorEastAsia"/>
        </w:rPr>
        <w:tab/>
        <w:t>38.306</w:t>
      </w:r>
      <w:r w:rsidRPr="00BB07BA">
        <w:rPr>
          <w:rFonts w:eastAsiaTheme="minorEastAsia"/>
        </w:rPr>
        <w:tab/>
        <w:t>18.5.0</w:t>
      </w:r>
      <w:r w:rsidRPr="00BB07BA">
        <w:rPr>
          <w:rFonts w:eastAsiaTheme="minorEastAsia"/>
        </w:rPr>
        <w:tab/>
        <w:t>1280</w:t>
      </w:r>
      <w:r w:rsidRPr="00BB07BA">
        <w:rPr>
          <w:rFonts w:eastAsiaTheme="minorEastAsia"/>
        </w:rPr>
        <w:tab/>
        <w:t>-</w:t>
      </w:r>
      <w:r w:rsidRPr="00BB07BA">
        <w:rPr>
          <w:rFonts w:eastAsiaTheme="minorEastAsia"/>
        </w:rPr>
        <w:tab/>
        <w:t>B</w:t>
      </w:r>
      <w:r w:rsidRPr="00BB07BA">
        <w:rPr>
          <w:rFonts w:eastAsiaTheme="minorEastAsia"/>
        </w:rPr>
        <w:tab/>
        <w:t>TEI19</w:t>
      </w:r>
    </w:p>
    <w:p w14:paraId="2B614525" w14:textId="77777777" w:rsidR="00EC73C7" w:rsidRDefault="00EC73C7" w:rsidP="00EC73C7">
      <w:pPr>
        <w:pStyle w:val="Agreement"/>
        <w:tabs>
          <w:tab w:val="clear" w:pos="9990"/>
        </w:tabs>
        <w:overflowPunct/>
        <w:autoSpaceDE/>
        <w:autoSpaceDN/>
        <w:adjustRightInd/>
        <w:ind w:left="1619" w:hanging="360"/>
        <w:textAlignment w:val="auto"/>
      </w:pPr>
      <w:r>
        <w:t>Endorsed</w:t>
      </w:r>
    </w:p>
    <w:p w14:paraId="4DA66BA4" w14:textId="77777777" w:rsidR="00EC73C7" w:rsidRPr="00C219C3" w:rsidRDefault="00EC73C7" w:rsidP="00EC73C7">
      <w:pPr>
        <w:pStyle w:val="Doc-text2"/>
      </w:pPr>
    </w:p>
    <w:p w14:paraId="047C4C32" w14:textId="32A55568" w:rsidR="00EC73C7" w:rsidRDefault="00EC73C7" w:rsidP="00EC73C7">
      <w:pPr>
        <w:pStyle w:val="Doc-title"/>
        <w:rPr>
          <w:rFonts w:eastAsiaTheme="minorEastAsia"/>
        </w:rPr>
      </w:pPr>
      <w:r w:rsidRPr="00BD15F8">
        <w:rPr>
          <w:rFonts w:eastAsiaTheme="minorEastAsia"/>
        </w:rPr>
        <w:t>R2-2503846</w:t>
      </w:r>
      <w:r w:rsidRPr="00BB07BA">
        <w:rPr>
          <w:rFonts w:eastAsiaTheme="minorEastAsia"/>
        </w:rPr>
        <w:tab/>
        <w:t>Introduction of control parameters for on-demand posSIB request_stage2 [OdPosSIB-Req]</w:t>
      </w:r>
      <w:r w:rsidRPr="00BB07BA">
        <w:rPr>
          <w:rFonts w:eastAsiaTheme="minorEastAsia"/>
        </w:rPr>
        <w:tab/>
        <w:t>Huawei, HiSilicon, Ericsson</w:t>
      </w:r>
      <w:r w:rsidRPr="00BB07BA">
        <w:rPr>
          <w:rFonts w:eastAsiaTheme="minorEastAsia"/>
        </w:rPr>
        <w:tab/>
        <w:t>CR</w:t>
      </w:r>
      <w:r w:rsidRPr="00BB07BA">
        <w:rPr>
          <w:rFonts w:eastAsiaTheme="minorEastAsia"/>
        </w:rPr>
        <w:tab/>
        <w:t>Rel-19</w:t>
      </w:r>
      <w:r w:rsidRPr="00BB07BA">
        <w:rPr>
          <w:rFonts w:eastAsiaTheme="minorEastAsia"/>
        </w:rPr>
        <w:tab/>
        <w:t>38.300</w:t>
      </w:r>
      <w:r w:rsidRPr="00BB07BA">
        <w:rPr>
          <w:rFonts w:eastAsiaTheme="minorEastAsia"/>
        </w:rPr>
        <w:tab/>
        <w:t>18.5.0</w:t>
      </w:r>
      <w:r w:rsidRPr="00BB07BA">
        <w:rPr>
          <w:rFonts w:eastAsiaTheme="minorEastAsia"/>
        </w:rPr>
        <w:tab/>
        <w:t>0988</w:t>
      </w:r>
      <w:r w:rsidRPr="00BB07BA">
        <w:rPr>
          <w:rFonts w:eastAsiaTheme="minorEastAsia"/>
        </w:rPr>
        <w:tab/>
        <w:t>-</w:t>
      </w:r>
      <w:r w:rsidRPr="00BB07BA">
        <w:rPr>
          <w:rFonts w:eastAsiaTheme="minorEastAsia"/>
        </w:rPr>
        <w:tab/>
        <w:t>B</w:t>
      </w:r>
      <w:r w:rsidRPr="00BB07BA">
        <w:rPr>
          <w:rFonts w:eastAsiaTheme="minorEastAsia"/>
        </w:rPr>
        <w:tab/>
        <w:t>TEI19</w:t>
      </w:r>
    </w:p>
    <w:p w14:paraId="2F83D6EF" w14:textId="77777777" w:rsidR="00EC73C7" w:rsidRDefault="00EC73C7" w:rsidP="00EC73C7">
      <w:pPr>
        <w:pStyle w:val="Agreement"/>
        <w:tabs>
          <w:tab w:val="clear" w:pos="9990"/>
        </w:tabs>
        <w:overflowPunct/>
        <w:autoSpaceDE/>
        <w:autoSpaceDN/>
        <w:adjustRightInd/>
        <w:ind w:left="1619" w:hanging="360"/>
        <w:textAlignment w:val="auto"/>
      </w:pPr>
      <w:r>
        <w:t>Endorsed</w:t>
      </w:r>
    </w:p>
    <w:p w14:paraId="6FD94E36" w14:textId="77777777" w:rsidR="00EC73C7" w:rsidRPr="00C219C3" w:rsidRDefault="00EC73C7" w:rsidP="00EC73C7">
      <w:pPr>
        <w:pStyle w:val="Doc-text2"/>
      </w:pPr>
    </w:p>
    <w:p w14:paraId="7E9A6114" w14:textId="053FE5A6" w:rsidR="00EC73C7" w:rsidRDefault="00EC73C7" w:rsidP="00EC73C7">
      <w:pPr>
        <w:pStyle w:val="Doc-title"/>
        <w:rPr>
          <w:rFonts w:eastAsiaTheme="minorEastAsia"/>
        </w:rPr>
      </w:pPr>
      <w:r w:rsidRPr="00BD15F8">
        <w:rPr>
          <w:rFonts w:eastAsiaTheme="minorEastAsia"/>
        </w:rPr>
        <w:t>R2-2503847</w:t>
      </w:r>
      <w:r w:rsidRPr="00BB07BA">
        <w:rPr>
          <w:rFonts w:eastAsiaTheme="minorEastAsia"/>
        </w:rPr>
        <w:tab/>
        <w:t>Introduction of control parameters for on-demand posSIB request_POSstage2 [OdPosSIB-Req]</w:t>
      </w:r>
      <w:r w:rsidRPr="00BB07BA">
        <w:rPr>
          <w:rFonts w:eastAsiaTheme="minorEastAsia"/>
        </w:rPr>
        <w:tab/>
        <w:t>Huawei, HiSilicon, Ericsson</w:t>
      </w:r>
      <w:r w:rsidRPr="00BB07BA">
        <w:rPr>
          <w:rFonts w:eastAsiaTheme="minorEastAsia"/>
        </w:rPr>
        <w:tab/>
        <w:t>CR</w:t>
      </w:r>
      <w:r w:rsidRPr="00BB07BA">
        <w:rPr>
          <w:rFonts w:eastAsiaTheme="minorEastAsia"/>
        </w:rPr>
        <w:tab/>
        <w:t>Rel-19</w:t>
      </w:r>
      <w:r w:rsidRPr="00BB07BA">
        <w:rPr>
          <w:rFonts w:eastAsiaTheme="minorEastAsia"/>
        </w:rPr>
        <w:tab/>
        <w:t>38.305</w:t>
      </w:r>
      <w:r w:rsidRPr="00BB07BA">
        <w:rPr>
          <w:rFonts w:eastAsiaTheme="minorEastAsia"/>
        </w:rPr>
        <w:tab/>
        <w:t>18.5.0</w:t>
      </w:r>
      <w:r w:rsidRPr="00BB07BA">
        <w:rPr>
          <w:rFonts w:eastAsiaTheme="minorEastAsia"/>
        </w:rPr>
        <w:tab/>
        <w:t>0186</w:t>
      </w:r>
      <w:r w:rsidRPr="00BB07BA">
        <w:rPr>
          <w:rFonts w:eastAsiaTheme="minorEastAsia"/>
        </w:rPr>
        <w:tab/>
        <w:t>-</w:t>
      </w:r>
      <w:r w:rsidRPr="00BB07BA">
        <w:rPr>
          <w:rFonts w:eastAsiaTheme="minorEastAsia"/>
        </w:rPr>
        <w:tab/>
        <w:t>B</w:t>
      </w:r>
      <w:r w:rsidRPr="00BB07BA">
        <w:rPr>
          <w:rFonts w:eastAsiaTheme="minorEastAsia"/>
        </w:rPr>
        <w:tab/>
        <w:t>TEI19</w:t>
      </w:r>
    </w:p>
    <w:p w14:paraId="038B3906" w14:textId="77777777" w:rsidR="00EC73C7" w:rsidRPr="00C219C3" w:rsidRDefault="00EC73C7" w:rsidP="00EC73C7">
      <w:pPr>
        <w:pStyle w:val="Agreement"/>
        <w:tabs>
          <w:tab w:val="clear" w:pos="9990"/>
        </w:tabs>
        <w:overflowPunct/>
        <w:autoSpaceDE/>
        <w:autoSpaceDN/>
        <w:adjustRightInd/>
        <w:ind w:left="1619" w:hanging="360"/>
        <w:textAlignment w:val="auto"/>
      </w:pPr>
      <w:r>
        <w:t>Endorsed</w:t>
      </w:r>
    </w:p>
    <w:p w14:paraId="0F175F4B" w14:textId="77777777" w:rsidR="00EC73C7" w:rsidRDefault="00EC73C7" w:rsidP="00EC73C7">
      <w:pPr>
        <w:pStyle w:val="Doc-text2"/>
      </w:pPr>
    </w:p>
    <w:p w14:paraId="0EAF77FF" w14:textId="77777777" w:rsidR="00EC73C7" w:rsidRDefault="00EC73C7" w:rsidP="00EC73C7">
      <w:pPr>
        <w:pStyle w:val="Doc-text2"/>
      </w:pPr>
      <w:r>
        <w:t>Discussion:</w:t>
      </w:r>
    </w:p>
    <w:p w14:paraId="7C9B2A81" w14:textId="77777777" w:rsidR="00EC73C7" w:rsidRDefault="00EC73C7" w:rsidP="00EC73C7">
      <w:pPr>
        <w:pStyle w:val="Doc-text2"/>
      </w:pPr>
      <w:r>
        <w:t>On R2-2503844, Lenovo think it should also affect clause 7.1.1.1 on the prohibit timer for the OD-SIB request, because the timer should apply also for the on-demand posSIB case.  Huawei understand that it already applies, but Lenovo thinks the concerned field needs to be added to the start conditions for the timer.</w:t>
      </w:r>
    </w:p>
    <w:p w14:paraId="67BA91E5" w14:textId="77777777" w:rsidR="00EC73C7" w:rsidRPr="00925BE2" w:rsidRDefault="00EC73C7" w:rsidP="00EC73C7">
      <w:pPr>
        <w:pStyle w:val="Doc-text2"/>
      </w:pPr>
      <w:r>
        <w:t>Huawei clarify that it is not for periodic requests but for periodic delivery after one request.</w:t>
      </w:r>
    </w:p>
    <w:p w14:paraId="4F3B145A" w14:textId="77777777" w:rsidR="00111082" w:rsidRPr="008F6BA5" w:rsidRDefault="00111082" w:rsidP="00111082">
      <w:pPr>
        <w:pStyle w:val="Doc-text2"/>
        <w:ind w:left="0" w:firstLine="0"/>
        <w:rPr>
          <w:lang w:eastAsia="zh-CN"/>
        </w:rPr>
      </w:pPr>
    </w:p>
    <w:p w14:paraId="2888AC12" w14:textId="77777777" w:rsidR="00111082" w:rsidRDefault="00111082" w:rsidP="00111082">
      <w:pPr>
        <w:pStyle w:val="Heading3"/>
      </w:pPr>
      <w:bookmarkStart w:id="607" w:name="_Toc206149658"/>
      <w:r>
        <w:rPr>
          <w:rFonts w:hint="eastAsia"/>
          <w:lang w:eastAsia="ja-JP"/>
        </w:rPr>
        <w:t>8.19.1</w:t>
      </w:r>
      <w:r>
        <w:rPr>
          <w:lang w:eastAsia="ja-JP"/>
        </w:rPr>
        <w:tab/>
      </w:r>
      <w:r>
        <w:t>Other</w:t>
      </w:r>
      <w:bookmarkEnd w:id="607"/>
    </w:p>
    <w:p w14:paraId="1E3DED2E" w14:textId="77777777" w:rsidR="00111082" w:rsidRDefault="00111082" w:rsidP="00111082">
      <w:pPr>
        <w:pStyle w:val="Comments"/>
      </w:pPr>
    </w:p>
    <w:p w14:paraId="48C0D1DB" w14:textId="5246E24F" w:rsidR="00111082" w:rsidRPr="005D1F25" w:rsidRDefault="00111082" w:rsidP="00111082">
      <w:pPr>
        <w:pStyle w:val="Doc-title"/>
        <w:rPr>
          <w:rFonts w:eastAsiaTheme="minorEastAsia"/>
          <w:b/>
          <w:bCs/>
        </w:rPr>
      </w:pPr>
      <w:r w:rsidRPr="005D1F25">
        <w:rPr>
          <w:rFonts w:eastAsiaTheme="minorEastAsia"/>
          <w:b/>
          <w:bCs/>
        </w:rPr>
        <w:t>RAN1</w:t>
      </w:r>
      <w:r>
        <w:rPr>
          <w:rFonts w:eastAsiaTheme="minorEastAsia"/>
          <w:b/>
          <w:bCs/>
        </w:rPr>
        <w:t>/4</w:t>
      </w:r>
      <w:r w:rsidRPr="005D1F25">
        <w:rPr>
          <w:rFonts w:eastAsiaTheme="minorEastAsia"/>
          <w:b/>
          <w:bCs/>
        </w:rPr>
        <w:t xml:space="preserve"> TEIs</w:t>
      </w:r>
    </w:p>
    <w:p w14:paraId="283F97BA" w14:textId="77777777" w:rsidR="00111082" w:rsidRPr="005D1F25" w:rsidRDefault="00111082" w:rsidP="00111082">
      <w:pPr>
        <w:pStyle w:val="Doc-text2"/>
        <w:ind w:left="0" w:firstLine="0"/>
        <w:rPr>
          <w:b/>
          <w:bCs/>
        </w:rPr>
      </w:pPr>
      <w:r w:rsidRPr="005D1F25">
        <w:rPr>
          <w:b/>
          <w:bCs/>
        </w:rPr>
        <w:t>Ensure RAN1 related specification CRs are referenced in cover pages</w:t>
      </w:r>
    </w:p>
    <w:p w14:paraId="2AAC73E4" w14:textId="5DB05891" w:rsidR="00111082" w:rsidRDefault="00111082" w:rsidP="00111082">
      <w:pPr>
        <w:pStyle w:val="Doc-title"/>
        <w:rPr>
          <w:rFonts w:eastAsiaTheme="minorEastAsia"/>
        </w:rPr>
      </w:pPr>
      <w:r w:rsidRPr="00BD15F8">
        <w:rPr>
          <w:rFonts w:eastAsiaTheme="minorEastAsia"/>
        </w:rPr>
        <w:t>R2-2503333</w:t>
      </w:r>
      <w:r w:rsidRPr="00BB07BA">
        <w:rPr>
          <w:rFonts w:eastAsiaTheme="minorEastAsia"/>
        </w:rPr>
        <w:tab/>
        <w:t>LS on UL Tx switching for TEI19 (R4-2505221; contact: MediaTek)</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TEI19</w:t>
      </w:r>
      <w:r w:rsidRPr="00BB07BA">
        <w:rPr>
          <w:rFonts w:eastAsiaTheme="minorEastAsia"/>
        </w:rPr>
        <w:tab/>
        <w:t>To:RAN1</w:t>
      </w:r>
      <w:r w:rsidRPr="00BB07BA">
        <w:rPr>
          <w:rFonts w:eastAsiaTheme="minorEastAsia"/>
        </w:rPr>
        <w:tab/>
        <w:t>Cc:RAN2</w:t>
      </w:r>
    </w:p>
    <w:p w14:paraId="34E6C9F2" w14:textId="77777777" w:rsidR="00111082" w:rsidRPr="005F597E" w:rsidRDefault="00111082" w:rsidP="00111082">
      <w:pPr>
        <w:pStyle w:val="Agreement"/>
        <w:tabs>
          <w:tab w:val="clear" w:pos="9990"/>
        </w:tabs>
        <w:overflowPunct/>
        <w:autoSpaceDE/>
        <w:autoSpaceDN/>
        <w:adjustRightInd/>
        <w:ind w:left="1620" w:hanging="360"/>
        <w:textAlignment w:val="auto"/>
      </w:pPr>
      <w:r>
        <w:t>Noted</w:t>
      </w:r>
    </w:p>
    <w:p w14:paraId="14DE13C5" w14:textId="77777777" w:rsidR="00111082" w:rsidRDefault="00111082" w:rsidP="00111082">
      <w:pPr>
        <w:pStyle w:val="Agreement"/>
        <w:numPr>
          <w:ilvl w:val="0"/>
          <w:numId w:val="0"/>
        </w:numPr>
        <w:ind w:left="1620"/>
      </w:pPr>
    </w:p>
    <w:p w14:paraId="26A931A7" w14:textId="77777777" w:rsidR="00111082" w:rsidRDefault="00111082" w:rsidP="00111082">
      <w:pPr>
        <w:pStyle w:val="Doc-text2"/>
        <w:ind w:left="0" w:firstLine="0"/>
        <w:rPr>
          <w:b/>
          <w:bCs/>
        </w:rPr>
      </w:pPr>
      <w:r w:rsidRPr="005D1F25">
        <w:rPr>
          <w:b/>
          <w:bCs/>
        </w:rPr>
        <w:t>SRSHop</w:t>
      </w:r>
      <w:r>
        <w:rPr>
          <w:b/>
          <w:bCs/>
        </w:rPr>
        <w:t xml:space="preserve"> </w:t>
      </w:r>
    </w:p>
    <w:p w14:paraId="43E29947" w14:textId="77777777" w:rsidR="00111082" w:rsidRDefault="00111082" w:rsidP="00111082">
      <w:pPr>
        <w:pStyle w:val="Doc-text2"/>
        <w:ind w:left="0" w:firstLine="0"/>
        <w:rPr>
          <w:b/>
          <w:bCs/>
        </w:rPr>
      </w:pPr>
      <w:r>
        <w:rPr>
          <w:b/>
          <w:bCs/>
        </w:rPr>
        <w:t>To be treated in positioning session</w:t>
      </w:r>
    </w:p>
    <w:p w14:paraId="671F08D0" w14:textId="77777777" w:rsidR="00111082" w:rsidRPr="005D1F25" w:rsidRDefault="00111082" w:rsidP="00111082">
      <w:pPr>
        <w:pStyle w:val="Doc-text2"/>
        <w:ind w:left="0" w:firstLine="0"/>
        <w:rPr>
          <w:b/>
          <w:bCs/>
        </w:rPr>
      </w:pPr>
      <w:r w:rsidRPr="005D1F25">
        <w:rPr>
          <w:b/>
          <w:bCs/>
        </w:rPr>
        <w:t>Ensure RAN1 related specification CRs are referenced in cover pages</w:t>
      </w:r>
    </w:p>
    <w:p w14:paraId="7BFDB283" w14:textId="77777777" w:rsidR="00EC73C7" w:rsidRDefault="00EC73C7" w:rsidP="00EC73C7">
      <w:pPr>
        <w:pStyle w:val="Comments"/>
      </w:pPr>
      <w:r>
        <w:t>SRS frequency hopping</w:t>
      </w:r>
    </w:p>
    <w:p w14:paraId="4EB65888" w14:textId="73DD39BA" w:rsidR="00EC73C7" w:rsidRDefault="00EC73C7" w:rsidP="00EC73C7">
      <w:pPr>
        <w:pStyle w:val="Doc-title"/>
        <w:rPr>
          <w:rFonts w:eastAsiaTheme="minorEastAsia"/>
        </w:rPr>
      </w:pPr>
      <w:r w:rsidRPr="00BD15F8">
        <w:rPr>
          <w:rFonts w:eastAsiaTheme="minorEastAsia"/>
        </w:rPr>
        <w:t>R2-2503981</w:t>
      </w:r>
      <w:r w:rsidRPr="00BB07BA">
        <w:rPr>
          <w:rFonts w:eastAsiaTheme="minorEastAsia"/>
        </w:rPr>
        <w:tab/>
        <w:t>Discussion on implementing FGs for TEI19 feature Pos_SRSHop</w:t>
      </w:r>
      <w:r w:rsidRPr="00BB07BA">
        <w:rPr>
          <w:rFonts w:eastAsiaTheme="minorEastAsia"/>
        </w:rPr>
        <w:tab/>
        <w:t>Lenovo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TEI19</w:t>
      </w:r>
    </w:p>
    <w:p w14:paraId="446F2682" w14:textId="77777777" w:rsidR="00EC73C7" w:rsidRPr="005E6796" w:rsidRDefault="00EC73C7" w:rsidP="00EC73C7">
      <w:pPr>
        <w:pStyle w:val="Agreement"/>
        <w:tabs>
          <w:tab w:val="clear" w:pos="9990"/>
        </w:tabs>
        <w:overflowPunct/>
        <w:autoSpaceDE/>
        <w:autoSpaceDN/>
        <w:adjustRightInd/>
        <w:ind w:left="1619" w:hanging="360"/>
        <w:textAlignment w:val="auto"/>
      </w:pPr>
      <w:r>
        <w:t>Noted</w:t>
      </w:r>
    </w:p>
    <w:p w14:paraId="77251F8A" w14:textId="77777777" w:rsidR="00EC73C7" w:rsidRDefault="00EC73C7" w:rsidP="00EC73C7">
      <w:pPr>
        <w:pStyle w:val="Doc-text2"/>
      </w:pPr>
    </w:p>
    <w:p w14:paraId="6637FAED" w14:textId="77777777" w:rsidR="00EC73C7" w:rsidRDefault="00EC73C7" w:rsidP="00EC73C7">
      <w:pPr>
        <w:pStyle w:val="Doc-text2"/>
      </w:pPr>
      <w:r>
        <w:t>Proposal 1: CRs for implementing the FGs 67-2, 67-2a and 67-2b into TS 38.331, TS 38.306 and TS 37.355 will be prepared in the positioning session.</w:t>
      </w:r>
    </w:p>
    <w:p w14:paraId="0CA23170" w14:textId="77777777" w:rsidR="00EC73C7" w:rsidRDefault="00EC73C7" w:rsidP="00EC73C7">
      <w:pPr>
        <w:pStyle w:val="Doc-text2"/>
      </w:pPr>
      <w:r>
        <w:t>•</w:t>
      </w:r>
      <w:r>
        <w:tab/>
        <w:t>The final CRs to TS 38.331 and TS 38.306 will be endorsed to be merged into the mega-capability CRs.</w:t>
      </w:r>
    </w:p>
    <w:p w14:paraId="454F5946" w14:textId="77777777" w:rsidR="00EC73C7" w:rsidRDefault="00EC73C7" w:rsidP="00EC73C7">
      <w:pPr>
        <w:pStyle w:val="Doc-text2"/>
      </w:pPr>
      <w:r>
        <w:t>•</w:t>
      </w:r>
      <w:r>
        <w:tab/>
        <w:t>The final CR to TS 37.355 will be agreed.</w:t>
      </w:r>
    </w:p>
    <w:p w14:paraId="1020A621" w14:textId="77777777" w:rsidR="00EC73C7" w:rsidRDefault="00EC73C7" w:rsidP="00EC73C7">
      <w:pPr>
        <w:pStyle w:val="Doc-text2"/>
      </w:pPr>
    </w:p>
    <w:p w14:paraId="4F91EF58" w14:textId="77777777" w:rsidR="00EC73C7" w:rsidRDefault="00EC73C7" w:rsidP="00EC73C7">
      <w:pPr>
        <w:pStyle w:val="Doc-text2"/>
      </w:pPr>
      <w:r>
        <w:t>Proposal 2: Implement the FGs 67-2, 67-2a and 67-2b into TS 38.331 and TS 37.355 as shown in Table 2.</w:t>
      </w:r>
    </w:p>
    <w:p w14:paraId="2C97D504" w14:textId="77777777" w:rsidR="00EC73C7" w:rsidRDefault="00EC73C7" w:rsidP="00EC73C7">
      <w:pPr>
        <w:pStyle w:val="Doc-text2"/>
      </w:pPr>
    </w:p>
    <w:p w14:paraId="57D3D052" w14:textId="77777777" w:rsidR="00EC73C7" w:rsidRDefault="00EC73C7" w:rsidP="00EC73C7">
      <w:pPr>
        <w:pStyle w:val="Doc-text2"/>
      </w:pPr>
      <w:r>
        <w:t>Proposal 3: Implement the component 1 (maximumSRS-BandwidthAcrossAllHops) and component 3 (rf-TxRetuneTime) in ASN.1 of IE PosSRS-TxFrequencyHoppingRRC-ConnectedForNonRedCap and IE PosSRS-TxFrequencyHoppingRRC-InactiveForNonRedCap by using the CHOICE type.</w:t>
      </w:r>
    </w:p>
    <w:p w14:paraId="73EBB9C5" w14:textId="77777777" w:rsidR="00EC73C7" w:rsidRDefault="00EC73C7" w:rsidP="00EC73C7">
      <w:pPr>
        <w:pStyle w:val="Doc-text2"/>
      </w:pPr>
    </w:p>
    <w:p w14:paraId="3542AE8E" w14:textId="77777777" w:rsidR="00EC73C7" w:rsidRDefault="00EC73C7" w:rsidP="00EC73C7">
      <w:pPr>
        <w:pStyle w:val="Doc-text2"/>
      </w:pPr>
      <w:r>
        <w:t>Discussion:</w:t>
      </w:r>
    </w:p>
    <w:p w14:paraId="5A2F5E51" w14:textId="77777777" w:rsidR="00EC73C7" w:rsidRDefault="00EC73C7" w:rsidP="00EC73C7">
      <w:pPr>
        <w:pStyle w:val="Doc-text2"/>
      </w:pPr>
      <w:r>
        <w:t>Lenovo clarify that only P3 needs to be discussed now and the CR is in line with the others.</w:t>
      </w:r>
    </w:p>
    <w:p w14:paraId="6642365F" w14:textId="77777777" w:rsidR="00EC73C7" w:rsidRDefault="00EC73C7" w:rsidP="00EC73C7">
      <w:pPr>
        <w:pStyle w:val="Doc-text2"/>
      </w:pPr>
      <w:r>
        <w:t>Xiaomi prefer to follow the Rel-18 structure.  Lenovo think it does no harm to change to a more efficient structure now.  Xiaomi think we should not change if there is no critical issue.</w:t>
      </w:r>
    </w:p>
    <w:p w14:paraId="152CB866" w14:textId="77777777" w:rsidR="00EC73C7" w:rsidRDefault="00EC73C7" w:rsidP="00EC73C7">
      <w:pPr>
        <w:pStyle w:val="Doc-text2"/>
      </w:pPr>
      <w:r>
        <w:t>Lenovo clarify that the proposal does not save bits, but other parameters normally use CHOICE.</w:t>
      </w:r>
    </w:p>
    <w:p w14:paraId="6FAAEB62" w14:textId="77777777" w:rsidR="00EC73C7" w:rsidRDefault="00EC73C7" w:rsidP="00EC73C7">
      <w:pPr>
        <w:pStyle w:val="Doc-text2"/>
      </w:pPr>
      <w:r>
        <w:t>ZTE want to follow the feature list exactly, and they wonder if the UE should be able to report both FR1 and FR2 capabilities together.  Lenovo understand that it cannot, because this is a per-band capability.</w:t>
      </w:r>
    </w:p>
    <w:p w14:paraId="0B14EFA3" w14:textId="77777777" w:rsidR="00EC73C7" w:rsidRDefault="00EC73C7" w:rsidP="00EC73C7">
      <w:pPr>
        <w:pStyle w:val="Doc-text2"/>
      </w:pPr>
      <w:r>
        <w:t>Ericsson think we could check next meeting.</w:t>
      </w:r>
    </w:p>
    <w:p w14:paraId="3D39FC62" w14:textId="77777777" w:rsidR="00EC73C7" w:rsidRDefault="00EC73C7" w:rsidP="00EC73C7">
      <w:pPr>
        <w:pStyle w:val="Doc-text2"/>
      </w:pPr>
      <w:r>
        <w:t>Lenovo think the question is whether to change it in both LPP and RRC, as a matter of principle.</w:t>
      </w:r>
    </w:p>
    <w:p w14:paraId="74940FF8" w14:textId="77777777" w:rsidR="00EC73C7" w:rsidRDefault="00EC73C7" w:rsidP="00EC73C7">
      <w:pPr>
        <w:pStyle w:val="Doc-text2"/>
      </w:pPr>
      <w:r>
        <w:t>Xiaomi think with only one meeting left we should just align with what was done previously.</w:t>
      </w:r>
    </w:p>
    <w:p w14:paraId="6F358B29" w14:textId="77777777" w:rsidR="00EC73C7" w:rsidRPr="00BF0D56" w:rsidRDefault="00EC73C7" w:rsidP="00EC73C7">
      <w:pPr>
        <w:pStyle w:val="Doc-text2"/>
      </w:pPr>
      <w:r>
        <w:t>ZTE see no functional difference and think both ways are technically OK, but since the current LPP CR already has a solution aligned with the RRC UE capability set, they do not see that anything needs to change.</w:t>
      </w:r>
    </w:p>
    <w:p w14:paraId="74289DA6" w14:textId="77777777" w:rsidR="00EC73C7" w:rsidRPr="00116594" w:rsidRDefault="00EC73C7" w:rsidP="00EC73C7">
      <w:pPr>
        <w:pStyle w:val="Doc-text2"/>
      </w:pPr>
    </w:p>
    <w:p w14:paraId="5534EFF3" w14:textId="049479E5" w:rsidR="00EC73C7" w:rsidRDefault="00EC73C7" w:rsidP="00EC73C7">
      <w:pPr>
        <w:pStyle w:val="Doc-title"/>
        <w:rPr>
          <w:rFonts w:eastAsiaTheme="minorEastAsia"/>
        </w:rPr>
      </w:pPr>
      <w:r w:rsidRPr="00BD15F8">
        <w:rPr>
          <w:rFonts w:eastAsiaTheme="minorEastAsia"/>
        </w:rPr>
        <w:t>R2-2503877</w:t>
      </w:r>
      <w:r>
        <w:rPr>
          <w:rFonts w:eastAsiaTheme="minorEastAsia"/>
        </w:rPr>
        <w:tab/>
        <w:t>Introduction of UE capability for SRS frequency hopping for non-RedCap UE in 37355 [Pos_SRSHop]</w:t>
      </w:r>
      <w:r>
        <w:rPr>
          <w:rFonts w:eastAsiaTheme="minorEastAsia"/>
        </w:rPr>
        <w:tab/>
        <w:t>ZTE Corporation</w:t>
      </w:r>
      <w:r>
        <w:rPr>
          <w:rFonts w:eastAsiaTheme="minorEastAsia"/>
        </w:rPr>
        <w:tab/>
        <w:t>CR</w:t>
      </w:r>
      <w:r>
        <w:rPr>
          <w:rFonts w:eastAsiaTheme="minorEastAsia"/>
        </w:rPr>
        <w:tab/>
        <w:t>Rel-19</w:t>
      </w:r>
      <w:r>
        <w:rPr>
          <w:rFonts w:eastAsiaTheme="minorEastAsia"/>
        </w:rPr>
        <w:tab/>
        <w:t>37.355</w:t>
      </w:r>
      <w:r>
        <w:rPr>
          <w:rFonts w:eastAsiaTheme="minorEastAsia"/>
        </w:rPr>
        <w:tab/>
        <w:t>18.4.0</w:t>
      </w:r>
      <w:r>
        <w:rPr>
          <w:rFonts w:eastAsiaTheme="minorEastAsia"/>
        </w:rPr>
        <w:tab/>
        <w:t>0553</w:t>
      </w:r>
      <w:r>
        <w:rPr>
          <w:rFonts w:eastAsiaTheme="minorEastAsia"/>
        </w:rPr>
        <w:tab/>
        <w:t>-</w:t>
      </w:r>
      <w:r>
        <w:rPr>
          <w:rFonts w:eastAsiaTheme="minorEastAsia"/>
        </w:rPr>
        <w:tab/>
        <w:t>B</w:t>
      </w:r>
      <w:r>
        <w:rPr>
          <w:rFonts w:eastAsiaTheme="minorEastAsia"/>
        </w:rPr>
        <w:tab/>
        <w:t>TEI19</w:t>
      </w:r>
    </w:p>
    <w:p w14:paraId="6AE626D9" w14:textId="77777777" w:rsidR="00EC73C7" w:rsidRPr="00575216" w:rsidRDefault="00EC73C7" w:rsidP="00EC73C7">
      <w:pPr>
        <w:pStyle w:val="Agreement"/>
        <w:tabs>
          <w:tab w:val="clear" w:pos="9990"/>
        </w:tabs>
        <w:overflowPunct/>
        <w:autoSpaceDE/>
        <w:autoSpaceDN/>
        <w:adjustRightInd/>
        <w:ind w:left="1619" w:hanging="360"/>
        <w:textAlignment w:val="auto"/>
      </w:pPr>
      <w:r>
        <w:t>Endorsed</w:t>
      </w:r>
    </w:p>
    <w:p w14:paraId="1A6D506A" w14:textId="77777777" w:rsidR="00EC73C7" w:rsidRDefault="00EC73C7" w:rsidP="00EC73C7">
      <w:pPr>
        <w:pStyle w:val="Doc-text2"/>
      </w:pPr>
    </w:p>
    <w:p w14:paraId="6EB2B677" w14:textId="77777777" w:rsidR="00EC73C7" w:rsidRDefault="00EC73C7" w:rsidP="00EC73C7">
      <w:pPr>
        <w:pStyle w:val="Doc-text2"/>
      </w:pPr>
      <w:r>
        <w:t>Discussion:</w:t>
      </w:r>
    </w:p>
    <w:p w14:paraId="590EE9C4" w14:textId="77777777" w:rsidR="00EC73C7" w:rsidRDefault="00EC73C7" w:rsidP="00EC73C7">
      <w:pPr>
        <w:pStyle w:val="Doc-text2"/>
      </w:pPr>
      <w:r>
        <w:t>Huawei agree it aligns with RAN1, but they wonder what the point is of informing the LMF: Will there be changes in NRPPa signalling based on the capabilities?  LMF understand that it may request measurements that depend on the frequency hopping.  Huawei wonder if this is agreed currently in RAN3.  ZTE think they do not have such an agreement, but we do not have a reply from RAN3 yet.</w:t>
      </w:r>
    </w:p>
    <w:p w14:paraId="2C2AEBD5" w14:textId="77777777" w:rsidR="00EC73C7" w:rsidRDefault="00EC73C7" w:rsidP="00EC73C7">
      <w:pPr>
        <w:pStyle w:val="Doc-text2"/>
      </w:pPr>
      <w:r>
        <w:t>ZTE wonder why the RedCap hopping capability is reported to the LMF.  Huawei understand there is no support in Rel-18 for the LMF to request the gNB to perform measurements of FH SRS, so they think it is not clear in Rel-18 either.</w:t>
      </w:r>
    </w:p>
    <w:p w14:paraId="05A605E0" w14:textId="77777777" w:rsidR="00EC73C7" w:rsidRDefault="00EC73C7" w:rsidP="00EC73C7">
      <w:pPr>
        <w:pStyle w:val="Doc-text2"/>
      </w:pPr>
      <w:r>
        <w:t>Qualcomm understand that RAN3 agreed there is no separate request for FH, but the LMF may request a bandwidth that implies FH for a RedCap UE.  They think the proposed RRC change may not be sufficient; there are other restrictions that need to be captured.</w:t>
      </w:r>
    </w:p>
    <w:p w14:paraId="4D3C1E64" w14:textId="77777777" w:rsidR="00EC73C7" w:rsidRDefault="00EC73C7" w:rsidP="00EC73C7">
      <w:pPr>
        <w:pStyle w:val="Doc-text2"/>
      </w:pPr>
      <w:r>
        <w:t>ZTE indicate that the current RRC change is only to restrict the RedCap UE to 20 MHz per hop, not to capture how many hops.  Qualcomm agree but think there are additional capabilities that indicate the UE’s total BW support, from which the maximum number of hops can be inferred.  ZTE think the RedCap UE has the same problem, but the gNB can configure a proper number of hops to the RedCap UE and also to the non-RedCap UE with the same methodology.</w:t>
      </w:r>
    </w:p>
    <w:p w14:paraId="1666CF20" w14:textId="77777777" w:rsidR="00EC73C7" w:rsidRDefault="00EC73C7" w:rsidP="00EC73C7">
      <w:pPr>
        <w:pStyle w:val="Doc-text2"/>
      </w:pPr>
      <w:r>
        <w:t>ZTE indicate that the CRs follow the RAN1 parameter list.</w:t>
      </w:r>
    </w:p>
    <w:p w14:paraId="0124CE94" w14:textId="77777777" w:rsidR="00EC73C7" w:rsidRDefault="00EC73C7" w:rsidP="00EC73C7">
      <w:pPr>
        <w:pStyle w:val="Doc-text2"/>
      </w:pPr>
      <w:r>
        <w:t>Ericsson think there should be a 38.306 capability as well.  ZTE indicate it is already in the mega CR.</w:t>
      </w:r>
    </w:p>
    <w:p w14:paraId="7C15AFF8" w14:textId="77777777" w:rsidR="00EC73C7" w:rsidRPr="005E6796" w:rsidRDefault="00EC73C7" w:rsidP="00EC73C7">
      <w:pPr>
        <w:pStyle w:val="Doc-text2"/>
      </w:pPr>
      <w:r>
        <w:t>Ericsson understand Huawei’s concern but also see that we should follow the parameter list; they wonder if we should ask RAN1 about it.  ZTE think it is a bad time to ask RAN1 before we have RAN3’s reply.</w:t>
      </w:r>
    </w:p>
    <w:p w14:paraId="670CC3BD" w14:textId="77777777" w:rsidR="00EC73C7" w:rsidRPr="005E6796" w:rsidRDefault="00EC73C7" w:rsidP="00EC73C7">
      <w:pPr>
        <w:pStyle w:val="Doc-text2"/>
      </w:pPr>
    </w:p>
    <w:p w14:paraId="6FBE1EC5" w14:textId="76023C31" w:rsidR="00EC73C7" w:rsidRDefault="00EC73C7" w:rsidP="00EC73C7">
      <w:pPr>
        <w:pStyle w:val="Doc-title"/>
        <w:rPr>
          <w:rFonts w:eastAsiaTheme="minorEastAsia"/>
        </w:rPr>
      </w:pPr>
      <w:r w:rsidRPr="00BD15F8">
        <w:rPr>
          <w:rFonts w:eastAsiaTheme="minorEastAsia"/>
        </w:rPr>
        <w:t>R2-2503878</w:t>
      </w:r>
      <w:r>
        <w:rPr>
          <w:rFonts w:eastAsiaTheme="minorEastAsia"/>
        </w:rPr>
        <w:tab/>
        <w:t>Introduction on the SRS frequency hopping for non-RedCap UE in 38331 [Pos_SRSHop]</w:t>
      </w:r>
      <w:r>
        <w:rPr>
          <w:rFonts w:eastAsiaTheme="minorEastAsia"/>
        </w:rPr>
        <w:tab/>
        <w:t>ZTE Corporation, Ericsson</w:t>
      </w:r>
      <w:r>
        <w:rPr>
          <w:rFonts w:eastAsiaTheme="minorEastAsia"/>
        </w:rPr>
        <w:tab/>
        <w:t>CR</w:t>
      </w:r>
      <w:r>
        <w:rPr>
          <w:rFonts w:eastAsiaTheme="minorEastAsia"/>
        </w:rPr>
        <w:tab/>
        <w:t>Rel-19</w:t>
      </w:r>
      <w:r>
        <w:rPr>
          <w:rFonts w:eastAsiaTheme="minorEastAsia"/>
        </w:rPr>
        <w:tab/>
        <w:t>38.331</w:t>
      </w:r>
      <w:r>
        <w:rPr>
          <w:rFonts w:eastAsiaTheme="minorEastAsia"/>
        </w:rPr>
        <w:tab/>
        <w:t>18.5.1</w:t>
      </w:r>
      <w:r>
        <w:rPr>
          <w:rFonts w:eastAsiaTheme="minorEastAsia"/>
        </w:rPr>
        <w:tab/>
        <w:t>5290</w:t>
      </w:r>
      <w:r>
        <w:rPr>
          <w:rFonts w:eastAsiaTheme="minorEastAsia"/>
        </w:rPr>
        <w:tab/>
        <w:t>1</w:t>
      </w:r>
      <w:r>
        <w:rPr>
          <w:rFonts w:eastAsiaTheme="minorEastAsia"/>
        </w:rPr>
        <w:tab/>
        <w:t>B</w:t>
      </w:r>
      <w:r>
        <w:rPr>
          <w:rFonts w:eastAsiaTheme="minorEastAsia"/>
        </w:rPr>
        <w:tab/>
        <w:t>TEI19</w:t>
      </w:r>
      <w:r>
        <w:rPr>
          <w:rFonts w:eastAsiaTheme="minorEastAsia"/>
        </w:rPr>
        <w:tab/>
        <w:t>R2-2502087</w:t>
      </w:r>
    </w:p>
    <w:p w14:paraId="6BAF6818" w14:textId="77777777" w:rsidR="00EC73C7" w:rsidRPr="00575216" w:rsidRDefault="00EC73C7" w:rsidP="00EC73C7">
      <w:pPr>
        <w:pStyle w:val="Agreement"/>
        <w:tabs>
          <w:tab w:val="clear" w:pos="9990"/>
        </w:tabs>
        <w:overflowPunct/>
        <w:autoSpaceDE/>
        <w:autoSpaceDN/>
        <w:adjustRightInd/>
        <w:ind w:left="1619" w:hanging="360"/>
        <w:textAlignment w:val="auto"/>
      </w:pPr>
      <w:r>
        <w:t>Endorsed</w:t>
      </w:r>
    </w:p>
    <w:p w14:paraId="43395CBA" w14:textId="77777777" w:rsidR="00EC73C7" w:rsidRDefault="00EC73C7" w:rsidP="00EC73C7">
      <w:pPr>
        <w:pStyle w:val="Comments"/>
      </w:pPr>
    </w:p>
    <w:p w14:paraId="6696F03C" w14:textId="77777777" w:rsidR="00111082" w:rsidRPr="005D1F25" w:rsidRDefault="00111082" w:rsidP="00111082">
      <w:pPr>
        <w:pStyle w:val="Doc-title"/>
        <w:rPr>
          <w:rFonts w:eastAsiaTheme="minorEastAsia"/>
          <w:b/>
          <w:bCs/>
        </w:rPr>
      </w:pPr>
      <w:r w:rsidRPr="005D1F25">
        <w:rPr>
          <w:rFonts w:eastAsiaTheme="minorEastAsia"/>
          <w:b/>
          <w:bCs/>
        </w:rPr>
        <w:t>SR</w:t>
      </w:r>
    </w:p>
    <w:p w14:paraId="478B25D5" w14:textId="6A287ED8" w:rsidR="00111082" w:rsidRDefault="00111082" w:rsidP="00111082">
      <w:pPr>
        <w:pStyle w:val="Doc-title"/>
        <w:rPr>
          <w:rFonts w:eastAsiaTheme="minorEastAsia"/>
        </w:rPr>
      </w:pPr>
      <w:r w:rsidRPr="00BD15F8">
        <w:rPr>
          <w:rFonts w:eastAsiaTheme="minorEastAsia"/>
        </w:rPr>
        <w:t>R2-2504345</w:t>
      </w:r>
      <w:r w:rsidRPr="00BB07BA">
        <w:rPr>
          <w:rFonts w:eastAsiaTheme="minorEastAsia"/>
        </w:rPr>
        <w:tab/>
        <w:t>Scheduling Request (SR) to Random Access (RA) Fallback Enhancements</w:t>
      </w:r>
      <w:r w:rsidRPr="00BB07BA">
        <w:rPr>
          <w:rFonts w:eastAsiaTheme="minorEastAsia"/>
        </w:rPr>
        <w:tab/>
        <w:t>Ericsson</w:t>
      </w:r>
      <w:r w:rsidRPr="00BB07BA">
        <w:rPr>
          <w:rFonts w:eastAsiaTheme="minorEastAsia"/>
        </w:rPr>
        <w:tab/>
        <w:t>discussion</w:t>
      </w:r>
      <w:r w:rsidRPr="00BB07BA">
        <w:rPr>
          <w:rFonts w:eastAsiaTheme="minorEastAsia"/>
        </w:rPr>
        <w:tab/>
        <w:t>Rel-19</w:t>
      </w:r>
    </w:p>
    <w:p w14:paraId="403735C5" w14:textId="77777777" w:rsidR="00111082" w:rsidRPr="005F597E" w:rsidRDefault="00111082" w:rsidP="00111082">
      <w:pPr>
        <w:pStyle w:val="Doc-text2"/>
        <w:rPr>
          <w:i/>
          <w:iCs/>
        </w:rPr>
      </w:pPr>
      <w:r w:rsidRPr="005F597E">
        <w:rPr>
          <w:i/>
          <w:iCs/>
        </w:rPr>
        <w:t>Proposal 1</w:t>
      </w:r>
      <w:r w:rsidRPr="005F597E">
        <w:rPr>
          <w:i/>
          <w:iCs/>
        </w:rPr>
        <w:tab/>
        <w:t>Address the issue in the current SR mechanism of early/unnecessary fallback to the RA procedure.</w:t>
      </w:r>
    </w:p>
    <w:p w14:paraId="211694CB" w14:textId="77777777" w:rsidR="00111082" w:rsidRPr="005F597E" w:rsidRDefault="00111082" w:rsidP="00111082">
      <w:pPr>
        <w:pStyle w:val="Doc-text2"/>
        <w:rPr>
          <w:i/>
          <w:iCs/>
        </w:rPr>
      </w:pPr>
      <w:r w:rsidRPr="005F597E">
        <w:rPr>
          <w:i/>
          <w:iCs/>
        </w:rPr>
        <w:t>Proposal 2</w:t>
      </w:r>
      <w:r w:rsidRPr="005F597E">
        <w:rPr>
          <w:i/>
          <w:iCs/>
        </w:rPr>
        <w:tab/>
        <w:t>gNB can configure an additional prohibit timer along with a threshold for the number of failed SR attempts to apply this timer.</w:t>
      </w:r>
    </w:p>
    <w:p w14:paraId="7A56FB7F" w14:textId="77777777" w:rsidR="00111082" w:rsidRPr="005F597E" w:rsidRDefault="00111082" w:rsidP="00111082">
      <w:pPr>
        <w:pStyle w:val="Doc-text2"/>
        <w:rPr>
          <w:i/>
          <w:iCs/>
        </w:rPr>
      </w:pPr>
      <w:r w:rsidRPr="005F597E">
        <w:rPr>
          <w:i/>
          <w:iCs/>
        </w:rPr>
        <w:t>Proposal 3</w:t>
      </w:r>
      <w:r w:rsidRPr="005F597E">
        <w:rPr>
          <w:i/>
          <w:iCs/>
        </w:rPr>
        <w:tab/>
        <w:t>UE can revert to the configured sr-ProhibitTimer for the next SR attempts once the UE has received a grant for scheduling UL/DL data.</w:t>
      </w:r>
    </w:p>
    <w:p w14:paraId="75FB2979" w14:textId="77777777" w:rsidR="00111082" w:rsidRDefault="00111082" w:rsidP="00111082">
      <w:pPr>
        <w:pStyle w:val="Doc-text2"/>
        <w:numPr>
          <w:ilvl w:val="0"/>
          <w:numId w:val="136"/>
        </w:numPr>
        <w:overflowPunct/>
        <w:autoSpaceDE/>
        <w:autoSpaceDN/>
        <w:adjustRightInd/>
        <w:textAlignment w:val="auto"/>
      </w:pPr>
      <w:r>
        <w:t xml:space="preserve">Nokia asks where the actual problem is.  Ericsson thinks that in congested cases the gNB cannot process all the grant and this creates a domino effect, so we try to make the UE to switch to RA as soon as possible.  </w:t>
      </w:r>
    </w:p>
    <w:p w14:paraId="3F730E5A" w14:textId="77777777" w:rsidR="00111082" w:rsidRDefault="00111082" w:rsidP="00111082">
      <w:pPr>
        <w:pStyle w:val="Doc-text2"/>
        <w:numPr>
          <w:ilvl w:val="0"/>
          <w:numId w:val="136"/>
        </w:numPr>
        <w:overflowPunct/>
        <w:autoSpaceDE/>
        <w:autoSpaceDN/>
        <w:adjustRightInd/>
        <w:textAlignment w:val="auto"/>
      </w:pPr>
      <w:r>
        <w:t xml:space="preserve">LG thinks that this a problem with URLLC and we can use RSRP as well. </w:t>
      </w:r>
    </w:p>
    <w:p w14:paraId="3BFA753A" w14:textId="77777777" w:rsidR="00111082" w:rsidRDefault="00111082" w:rsidP="00111082">
      <w:pPr>
        <w:pStyle w:val="Doc-text2"/>
        <w:numPr>
          <w:ilvl w:val="0"/>
          <w:numId w:val="136"/>
        </w:numPr>
        <w:overflowPunct/>
        <w:autoSpaceDE/>
        <w:autoSpaceDN/>
        <w:adjustRightInd/>
        <w:textAlignment w:val="auto"/>
      </w:pPr>
      <w:r>
        <w:t xml:space="preserve">Qualcomm would like to check and also understand some field test problems.  </w:t>
      </w:r>
    </w:p>
    <w:p w14:paraId="12700671" w14:textId="77777777" w:rsidR="00111082" w:rsidRDefault="00111082" w:rsidP="00111082">
      <w:pPr>
        <w:pStyle w:val="Doc-text2"/>
        <w:numPr>
          <w:ilvl w:val="0"/>
          <w:numId w:val="136"/>
        </w:numPr>
        <w:overflowPunct/>
        <w:autoSpaceDE/>
        <w:autoSpaceDN/>
        <w:adjustRightInd/>
        <w:textAlignment w:val="auto"/>
      </w:pPr>
      <w:r>
        <w:t xml:space="preserve">Xiaomi thinks that this is not a problem as the sensitive services can either use CG or RRC configured SR.   Samsung agrees and is not sure if this is a real problem in the field, and even if it we can resolve it by SRmax.  Ericsson doesn’t think this solves the problem.  </w:t>
      </w:r>
    </w:p>
    <w:p w14:paraId="6EB3E4C1" w14:textId="77777777" w:rsidR="00111082" w:rsidRDefault="00111082" w:rsidP="00111082">
      <w:pPr>
        <w:pStyle w:val="Doc-text2"/>
        <w:numPr>
          <w:ilvl w:val="0"/>
          <w:numId w:val="136"/>
        </w:numPr>
        <w:overflowPunct/>
        <w:autoSpaceDE/>
        <w:autoSpaceDN/>
        <w:adjustRightInd/>
        <w:textAlignment w:val="auto"/>
      </w:pPr>
      <w:r>
        <w:t xml:space="preserve">Huawei thinks this is a very old procedure and doesn’t see the problem in the field.   Ericsson has seen this issue in some deployment.   </w:t>
      </w:r>
    </w:p>
    <w:p w14:paraId="065BB9CD" w14:textId="77777777" w:rsidR="00111082" w:rsidRDefault="00111082" w:rsidP="00111082">
      <w:pPr>
        <w:pStyle w:val="Doc-text2"/>
        <w:numPr>
          <w:ilvl w:val="0"/>
          <w:numId w:val="136"/>
        </w:numPr>
        <w:overflowPunct/>
        <w:autoSpaceDE/>
        <w:autoSpaceDN/>
        <w:adjustRightInd/>
        <w:textAlignment w:val="auto"/>
      </w:pPr>
      <w:r>
        <w:t>Vivo thinks we can use access control to solve this problem.</w:t>
      </w:r>
    </w:p>
    <w:p w14:paraId="07F3A05A" w14:textId="77777777" w:rsidR="00111082" w:rsidRDefault="00111082" w:rsidP="00111082">
      <w:pPr>
        <w:pStyle w:val="Agreement"/>
        <w:tabs>
          <w:tab w:val="clear" w:pos="9990"/>
        </w:tabs>
        <w:overflowPunct/>
        <w:autoSpaceDE/>
        <w:autoSpaceDN/>
        <w:adjustRightInd/>
        <w:ind w:left="1620" w:hanging="360"/>
        <w:textAlignment w:val="auto"/>
      </w:pPr>
      <w:r>
        <w:t>Noted</w:t>
      </w:r>
    </w:p>
    <w:p w14:paraId="285B5CFC" w14:textId="77777777" w:rsidR="00111082" w:rsidRPr="00B81320" w:rsidRDefault="00111082" w:rsidP="00111082">
      <w:pPr>
        <w:pStyle w:val="Doc-text2"/>
      </w:pPr>
    </w:p>
    <w:p w14:paraId="540B038A" w14:textId="77777777" w:rsidR="00111082" w:rsidRDefault="00111082" w:rsidP="00111082">
      <w:pPr>
        <w:pStyle w:val="Doc-text2"/>
        <w:ind w:left="0" w:firstLine="0"/>
      </w:pPr>
    </w:p>
    <w:p w14:paraId="4593B6B9" w14:textId="77777777" w:rsidR="00111082" w:rsidRPr="005D1F25" w:rsidRDefault="00111082" w:rsidP="00111082">
      <w:pPr>
        <w:pStyle w:val="Doc-text2"/>
        <w:ind w:left="0" w:firstLine="0"/>
        <w:rPr>
          <w:b/>
          <w:bCs/>
        </w:rPr>
      </w:pPr>
      <w:r w:rsidRPr="005D1F25">
        <w:rPr>
          <w:b/>
          <w:bCs/>
        </w:rPr>
        <w:t>PDCCH Usage</w:t>
      </w:r>
    </w:p>
    <w:p w14:paraId="4ED5BF22" w14:textId="15170C03" w:rsidR="00111082" w:rsidRDefault="00111082" w:rsidP="00111082">
      <w:pPr>
        <w:pStyle w:val="Doc-title"/>
      </w:pPr>
      <w:r w:rsidRPr="00BD15F8">
        <w:rPr>
          <w:rFonts w:eastAsiaTheme="minorEastAsia"/>
        </w:rPr>
        <w:t>R2-2504405</w:t>
      </w:r>
      <w:r w:rsidRPr="00BB07BA">
        <w:rPr>
          <w:rFonts w:eastAsiaTheme="minorEastAsia"/>
        </w:rPr>
        <w:tab/>
        <w:t>Introducing PDCCH CCE Usage based on statistical MIMO layer for L2M [PDCCH_Usage]</w:t>
      </w:r>
      <w:r w:rsidRPr="00BB07BA">
        <w:rPr>
          <w:rFonts w:eastAsiaTheme="minorEastAsia"/>
        </w:rPr>
        <w:tab/>
        <w:t>CMCC, Huawei, Ericsson, ZTE, CATT</w:t>
      </w:r>
      <w:r w:rsidRPr="00BB07BA">
        <w:rPr>
          <w:rFonts w:eastAsiaTheme="minorEastAsia"/>
        </w:rPr>
        <w:tab/>
        <w:t>CR</w:t>
      </w:r>
      <w:r w:rsidRPr="00BB07BA">
        <w:rPr>
          <w:rFonts w:eastAsiaTheme="minorEastAsia"/>
        </w:rPr>
        <w:tab/>
        <w:t>Rel-19</w:t>
      </w:r>
      <w:r w:rsidRPr="00BB07BA">
        <w:rPr>
          <w:rFonts w:eastAsiaTheme="minorEastAsia"/>
        </w:rPr>
        <w:tab/>
        <w:t>38.314</w:t>
      </w:r>
      <w:r w:rsidRPr="00BB07BA">
        <w:rPr>
          <w:rFonts w:eastAsiaTheme="minorEastAsia"/>
        </w:rPr>
        <w:tab/>
        <w:t>18.0.0</w:t>
      </w:r>
      <w:r w:rsidRPr="00BB07BA">
        <w:rPr>
          <w:rFonts w:eastAsiaTheme="minorEastAsia"/>
        </w:rPr>
        <w:tab/>
        <w:t>0035</w:t>
      </w:r>
      <w:r w:rsidRPr="00BB07BA">
        <w:rPr>
          <w:rFonts w:eastAsiaTheme="minorEastAsia"/>
        </w:rPr>
        <w:tab/>
        <w:t>-</w:t>
      </w:r>
      <w:r w:rsidRPr="00BB07BA">
        <w:rPr>
          <w:rFonts w:eastAsiaTheme="minorEastAsia"/>
        </w:rPr>
        <w:tab/>
        <w:t>B</w:t>
      </w:r>
      <w:r w:rsidRPr="00BB07BA">
        <w:rPr>
          <w:rFonts w:eastAsiaTheme="minorEastAsia"/>
        </w:rPr>
        <w:tab/>
        <w:t>TEI19</w:t>
      </w:r>
    </w:p>
    <w:p w14:paraId="791252B7" w14:textId="3D8694FC" w:rsidR="00111082" w:rsidRPr="000510F6" w:rsidRDefault="00111082" w:rsidP="00111082">
      <w:pPr>
        <w:pStyle w:val="Doc-text2"/>
      </w:pPr>
      <w:r>
        <w:rPr>
          <w:rFonts w:hint="eastAsia"/>
        </w:rPr>
        <w:t xml:space="preserve">=&gt; Revised in </w:t>
      </w:r>
      <w:r w:rsidRPr="00BD15F8">
        <w:rPr>
          <w:rFonts w:hint="eastAsia"/>
        </w:rPr>
        <w:t>R2-2504664</w:t>
      </w:r>
    </w:p>
    <w:p w14:paraId="4EFC2EBD" w14:textId="6C69DB8F" w:rsidR="00111082" w:rsidRDefault="00111082" w:rsidP="00111082">
      <w:pPr>
        <w:pStyle w:val="Doc-title"/>
      </w:pPr>
      <w:r w:rsidRPr="00BD15F8">
        <w:rPr>
          <w:rFonts w:eastAsiaTheme="minorEastAsia"/>
        </w:rPr>
        <w:t>R2-2504664</w:t>
      </w:r>
      <w:r w:rsidRPr="00BB07BA">
        <w:rPr>
          <w:rFonts w:eastAsiaTheme="minorEastAsia"/>
        </w:rPr>
        <w:tab/>
        <w:t>Introducing PDCCH CCE Usage for L2M [PDCCH_Usage]</w:t>
      </w:r>
      <w:r w:rsidRPr="00BB07BA">
        <w:rPr>
          <w:rFonts w:eastAsiaTheme="minorEastAsia"/>
        </w:rPr>
        <w:tab/>
        <w:t>CMCC, Huawei, Ericsson, ZTE, CATT</w:t>
      </w:r>
      <w:r w:rsidRPr="00BB07BA">
        <w:rPr>
          <w:rFonts w:eastAsiaTheme="minorEastAsia"/>
        </w:rPr>
        <w:tab/>
        <w:t>CR</w:t>
      </w:r>
      <w:r w:rsidRPr="00BB07BA">
        <w:rPr>
          <w:rFonts w:eastAsiaTheme="minorEastAsia"/>
        </w:rPr>
        <w:tab/>
        <w:t>Rel-19</w:t>
      </w:r>
      <w:r w:rsidRPr="00BB07BA">
        <w:rPr>
          <w:rFonts w:eastAsiaTheme="minorEastAsia"/>
        </w:rPr>
        <w:tab/>
        <w:t>38.314</w:t>
      </w:r>
      <w:r w:rsidRPr="00BB07BA">
        <w:rPr>
          <w:rFonts w:eastAsiaTheme="minorEastAsia"/>
        </w:rPr>
        <w:tab/>
        <w:t>18.0.0</w:t>
      </w:r>
      <w:r w:rsidRPr="00BB07BA">
        <w:rPr>
          <w:rFonts w:eastAsiaTheme="minorEastAsia"/>
        </w:rPr>
        <w:tab/>
        <w:t>0035</w:t>
      </w:r>
      <w:r w:rsidRPr="00BB07BA">
        <w:rPr>
          <w:rFonts w:eastAsiaTheme="minorEastAsia"/>
        </w:rPr>
        <w:tab/>
        <w:t>1</w:t>
      </w:r>
      <w:r w:rsidRPr="00BB07BA">
        <w:rPr>
          <w:rFonts w:eastAsiaTheme="minorEastAsia"/>
        </w:rPr>
        <w:tab/>
        <w:t>B</w:t>
      </w:r>
      <w:r w:rsidRPr="00BB07BA">
        <w:rPr>
          <w:rFonts w:eastAsiaTheme="minorEastAsia"/>
        </w:rPr>
        <w:tab/>
        <w:t>TEI19</w:t>
      </w:r>
      <w:r>
        <w:rPr>
          <w:rFonts w:eastAsiaTheme="minorEastAsia"/>
        </w:rPr>
        <w:tab/>
      </w:r>
      <w:r w:rsidRPr="00BD15F8">
        <w:rPr>
          <w:rFonts w:eastAsiaTheme="minorEastAsia"/>
        </w:rPr>
        <w:t>R2-2504405</w:t>
      </w:r>
      <w:r>
        <w:tab/>
      </w:r>
      <w:r>
        <w:rPr>
          <w:rFonts w:hint="eastAsia"/>
        </w:rPr>
        <w:t>Late</w:t>
      </w:r>
    </w:p>
    <w:p w14:paraId="3B99F708" w14:textId="77777777" w:rsidR="00111082" w:rsidRDefault="00111082" w:rsidP="00111082">
      <w:pPr>
        <w:pStyle w:val="Doc-text2"/>
        <w:numPr>
          <w:ilvl w:val="0"/>
          <w:numId w:val="136"/>
        </w:numPr>
        <w:overflowPunct/>
        <w:autoSpaceDE/>
        <w:autoSpaceDN/>
        <w:adjustRightInd/>
        <w:textAlignment w:val="auto"/>
      </w:pPr>
      <w:r>
        <w:t xml:space="preserve">Nokia thinks that T should be lower than or equal to T1.  It is unclear what k is, kind of special multiplexing.  </w:t>
      </w:r>
    </w:p>
    <w:p w14:paraId="1CA6B6BD" w14:textId="77777777" w:rsidR="00111082" w:rsidRDefault="00111082" w:rsidP="00111082">
      <w:pPr>
        <w:pStyle w:val="Agreement"/>
        <w:tabs>
          <w:tab w:val="clear" w:pos="9990"/>
        </w:tabs>
        <w:overflowPunct/>
        <w:autoSpaceDE/>
        <w:autoSpaceDN/>
        <w:adjustRightInd/>
        <w:ind w:left="1620" w:hanging="360"/>
        <w:textAlignment w:val="auto"/>
      </w:pPr>
      <w:r>
        <w:rPr>
          <w:lang w:eastAsia="zh-CN"/>
        </w:rPr>
        <w:t>Delete “range: 0-100” from M definition</w:t>
      </w:r>
    </w:p>
    <w:p w14:paraId="42BD396A" w14:textId="77777777" w:rsidR="00111082" w:rsidRPr="00B81320" w:rsidRDefault="00111082" w:rsidP="00111082">
      <w:pPr>
        <w:pStyle w:val="Agreement"/>
        <w:tabs>
          <w:tab w:val="clear" w:pos="9990"/>
        </w:tabs>
        <w:overflowPunct/>
        <w:autoSpaceDE/>
        <w:autoSpaceDN/>
        <w:adjustRightInd/>
        <w:ind w:left="1620" w:hanging="360"/>
        <w:textAlignment w:val="auto"/>
      </w:pPr>
      <w:r>
        <w:t>The CR is postponed</w:t>
      </w:r>
    </w:p>
    <w:p w14:paraId="70507FA8" w14:textId="77777777" w:rsidR="00111082" w:rsidRDefault="00111082" w:rsidP="00111082">
      <w:pPr>
        <w:pStyle w:val="Doc-text2"/>
        <w:ind w:left="0" w:firstLine="0"/>
      </w:pPr>
    </w:p>
    <w:p w14:paraId="5B3E3C4D" w14:textId="77777777" w:rsidR="00111082" w:rsidRPr="005D1F25" w:rsidRDefault="00111082" w:rsidP="00111082">
      <w:pPr>
        <w:pStyle w:val="Doc-text2"/>
        <w:ind w:left="0" w:firstLine="0"/>
        <w:rPr>
          <w:b/>
          <w:bCs/>
        </w:rPr>
      </w:pPr>
      <w:r w:rsidRPr="005D1F25">
        <w:rPr>
          <w:b/>
          <w:bCs/>
        </w:rPr>
        <w:t>Per band Paging Cap</w:t>
      </w:r>
    </w:p>
    <w:p w14:paraId="7D9C41F1" w14:textId="061E7B9A" w:rsidR="00111082" w:rsidRDefault="00111082" w:rsidP="00111082">
      <w:pPr>
        <w:pStyle w:val="Doc-title"/>
        <w:rPr>
          <w:rFonts w:eastAsiaTheme="minorEastAsia"/>
        </w:rPr>
      </w:pPr>
      <w:r w:rsidRPr="00BD15F8">
        <w:rPr>
          <w:rFonts w:eastAsiaTheme="minorEastAsia"/>
        </w:rPr>
        <w:t>R2-2504507</w:t>
      </w:r>
      <w:r w:rsidRPr="00BB07BA">
        <w:rPr>
          <w:rFonts w:eastAsiaTheme="minorEastAsia"/>
        </w:rPr>
        <w:tab/>
        <w:t>Discussion and TP for band specific capability for paging [Per_Band_Paging_Cap]</w:t>
      </w:r>
      <w:r w:rsidRPr="00BB07BA">
        <w:rPr>
          <w:rFonts w:eastAsiaTheme="minorEastAsia"/>
        </w:rPr>
        <w:tab/>
        <w:t>Huawei, HiSilicon, Nokia, Ericsson</w:t>
      </w:r>
      <w:r w:rsidRPr="00BB07BA">
        <w:rPr>
          <w:rFonts w:eastAsiaTheme="minorEastAsia"/>
        </w:rPr>
        <w:tab/>
        <w:t>discussion</w:t>
      </w:r>
      <w:r w:rsidRPr="00BB07BA">
        <w:rPr>
          <w:rFonts w:eastAsiaTheme="minorEastAsia"/>
        </w:rPr>
        <w:tab/>
        <w:t>Rel-19</w:t>
      </w:r>
    </w:p>
    <w:p w14:paraId="6E9AB0EF" w14:textId="77777777" w:rsidR="00111082" w:rsidRPr="006B1F66" w:rsidRDefault="00111082" w:rsidP="00111082">
      <w:pPr>
        <w:pStyle w:val="Doc-text2"/>
        <w:rPr>
          <w:i/>
          <w:iCs/>
        </w:rPr>
      </w:pPr>
      <w:r w:rsidRPr="006B1F66">
        <w:rPr>
          <w:i/>
          <w:iCs/>
        </w:rPr>
        <w:t>Proposal 1a:</w:t>
      </w:r>
      <w:r w:rsidRPr="006B1F66">
        <w:rPr>
          <w:i/>
          <w:iCs/>
        </w:rPr>
        <w:tab/>
        <w:t>Agree the R19 TEI: add per band UE paging capability information in UERadioPagingInformation for the legacy features, which is band related capability and follows the feature specific cell barring check (including (e)RedCap UE, 2Rx XR UE, NES UE).</w:t>
      </w:r>
    </w:p>
    <w:p w14:paraId="3F82C0BA" w14:textId="77777777" w:rsidR="00111082" w:rsidRDefault="00111082" w:rsidP="00111082">
      <w:pPr>
        <w:pStyle w:val="Doc-text2"/>
        <w:numPr>
          <w:ilvl w:val="0"/>
          <w:numId w:val="136"/>
        </w:numPr>
        <w:overflowPunct/>
        <w:autoSpaceDE/>
        <w:autoSpaceDN/>
        <w:adjustRightInd/>
        <w:textAlignment w:val="auto"/>
      </w:pPr>
      <w:r>
        <w:t xml:space="preserve">Oppo doesn’t think we should do it for NES </w:t>
      </w:r>
    </w:p>
    <w:p w14:paraId="16287BCF" w14:textId="77777777" w:rsidR="00111082" w:rsidRDefault="00111082" w:rsidP="00111082">
      <w:pPr>
        <w:pStyle w:val="Doc-text2"/>
      </w:pPr>
      <w:r>
        <w:t>Proposal 1b:</w:t>
      </w:r>
      <w:r>
        <w:tab/>
        <w:t>Suggest to use “[Per_Band_Paging_Cap]” as the R19 TEI identifier.</w:t>
      </w:r>
    </w:p>
    <w:p w14:paraId="2A227EAE" w14:textId="77777777" w:rsidR="00111082" w:rsidRDefault="00111082" w:rsidP="00111082">
      <w:pPr>
        <w:pStyle w:val="Doc-text2"/>
      </w:pPr>
      <w:r>
        <w:t>Proposal 2:</w:t>
      </w:r>
      <w:r>
        <w:tab/>
        <w:t>RAN2 to further discuss the attached Text Proposal of the R19 TEI CR for [Per_Band_Paging_Cap].</w:t>
      </w:r>
    </w:p>
    <w:p w14:paraId="0862A1D2" w14:textId="77777777" w:rsidR="00111082" w:rsidRDefault="00111082" w:rsidP="00111082">
      <w:pPr>
        <w:pStyle w:val="Doc-text2"/>
        <w:rPr>
          <w:i/>
          <w:iCs/>
        </w:rPr>
      </w:pPr>
      <w:r w:rsidRPr="00A9399B">
        <w:rPr>
          <w:i/>
          <w:iCs/>
        </w:rPr>
        <w:t>Proposal 3:</w:t>
      </w:r>
      <w:r w:rsidRPr="00A9399B">
        <w:rPr>
          <w:i/>
          <w:iCs/>
        </w:rPr>
        <w:tab/>
        <w:t>RAN2 to further discuss whether the legacy 2Rx XR and NES features can be added in UE-RadioPagingInfo-r19 as new fields.</w:t>
      </w:r>
    </w:p>
    <w:p w14:paraId="4AE6A924" w14:textId="77777777" w:rsidR="00111082" w:rsidRDefault="00111082" w:rsidP="00111082">
      <w:pPr>
        <w:pStyle w:val="Doc-text2"/>
        <w:numPr>
          <w:ilvl w:val="0"/>
          <w:numId w:val="136"/>
        </w:numPr>
        <w:overflowPunct/>
        <w:autoSpaceDE/>
        <w:autoSpaceDN/>
        <w:adjustRightInd/>
        <w:textAlignment w:val="auto"/>
      </w:pPr>
      <w:r>
        <w:t xml:space="preserve">Xiaomi thinks that we should also consider this.  Oppo thinks that there is no reason for doing 2Rx XR.  </w:t>
      </w:r>
    </w:p>
    <w:p w14:paraId="0DF3983B" w14:textId="77777777" w:rsidR="00111082" w:rsidRDefault="00111082" w:rsidP="00111082">
      <w:pPr>
        <w:pStyle w:val="Doc-text2"/>
        <w:numPr>
          <w:ilvl w:val="0"/>
          <w:numId w:val="136"/>
        </w:numPr>
        <w:overflowPunct/>
        <w:autoSpaceDE/>
        <w:autoSpaceDN/>
        <w:adjustRightInd/>
        <w:textAlignment w:val="auto"/>
      </w:pPr>
      <w:r>
        <w:t xml:space="preserve">Huawei thinks that this is to handle the case where the gNB doesn’t understand this new signaling.   </w:t>
      </w:r>
    </w:p>
    <w:p w14:paraId="5523D438" w14:textId="77777777" w:rsidR="00111082" w:rsidRDefault="00111082" w:rsidP="00111082">
      <w:pPr>
        <w:pStyle w:val="Doc-text2"/>
        <w:numPr>
          <w:ilvl w:val="0"/>
          <w:numId w:val="136"/>
        </w:numPr>
        <w:overflowPunct/>
        <w:autoSpaceDE/>
        <w:autoSpaceDN/>
        <w:adjustRightInd/>
        <w:textAlignment w:val="auto"/>
      </w:pPr>
      <w:r>
        <w:t xml:space="preserve">Samsung is hesitant to have another enhancements for UE impact.   Xiaomi explains that we are not impacting legacy UEs but just Rel-19 UEs that support the Rel-18 capabilities.   </w:t>
      </w:r>
    </w:p>
    <w:p w14:paraId="5A913871" w14:textId="77777777" w:rsidR="00111082" w:rsidRPr="00A9399B" w:rsidRDefault="00111082" w:rsidP="00111082">
      <w:pPr>
        <w:pStyle w:val="Agreement"/>
        <w:tabs>
          <w:tab w:val="clear" w:pos="9990"/>
        </w:tabs>
        <w:overflowPunct/>
        <w:autoSpaceDE/>
        <w:autoSpaceDN/>
        <w:adjustRightInd/>
        <w:ind w:left="1620" w:hanging="360"/>
        <w:textAlignment w:val="auto"/>
      </w:pPr>
      <w:r>
        <w:t>Proposal 3 is not supported</w:t>
      </w:r>
    </w:p>
    <w:p w14:paraId="32E23A1F" w14:textId="77777777" w:rsidR="00F34036" w:rsidRPr="00DD3947" w:rsidRDefault="00F34036" w:rsidP="00F34036">
      <w:pPr>
        <w:pStyle w:val="Agreement"/>
        <w:tabs>
          <w:tab w:val="clear" w:pos="9990"/>
        </w:tabs>
        <w:overflowPunct/>
        <w:autoSpaceDE/>
        <w:autoSpaceDN/>
        <w:adjustRightInd/>
        <w:ind w:left="1620" w:hanging="360"/>
        <w:textAlignment w:val="auto"/>
      </w:pPr>
      <w:r>
        <w:t>Noted</w:t>
      </w:r>
    </w:p>
    <w:p w14:paraId="102F2790" w14:textId="77777777" w:rsidR="00111082" w:rsidRDefault="00111082" w:rsidP="00111082">
      <w:pPr>
        <w:pStyle w:val="Doc-text2"/>
      </w:pPr>
    </w:p>
    <w:p w14:paraId="7C0D70FD" w14:textId="77777777" w:rsidR="00111082" w:rsidRPr="00A9399B" w:rsidRDefault="00111082" w:rsidP="00111082">
      <w:pPr>
        <w:pStyle w:val="Doc-text2"/>
        <w:pBdr>
          <w:top w:val="single" w:sz="4" w:space="1" w:color="auto"/>
          <w:left w:val="single" w:sz="4" w:space="4" w:color="auto"/>
          <w:bottom w:val="single" w:sz="4" w:space="1" w:color="auto"/>
          <w:right w:val="single" w:sz="4" w:space="4" w:color="auto"/>
        </w:pBdr>
        <w:rPr>
          <w:b/>
          <w:bCs/>
        </w:rPr>
      </w:pPr>
      <w:r w:rsidRPr="00A9399B">
        <w:rPr>
          <w:b/>
          <w:bCs/>
        </w:rPr>
        <w:t>Agreements</w:t>
      </w:r>
    </w:p>
    <w:p w14:paraId="2AB48429" w14:textId="77777777" w:rsidR="00111082" w:rsidRPr="006B1F66" w:rsidRDefault="00111082" w:rsidP="00111082">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20" w:hanging="360"/>
        <w:textAlignment w:val="auto"/>
      </w:pPr>
      <w:r w:rsidRPr="006B1F66">
        <w:t>Agree the R19 TEI: add per band UE paging capability information in UERadioPagingInformation for the legacy features, which is band related capability and follows the feature specific cell barring check (including (e)RedCap UE, 2Rx XR UE, NES UE).</w:t>
      </w:r>
    </w:p>
    <w:p w14:paraId="6A3EE23F" w14:textId="77777777" w:rsidR="00111082" w:rsidRDefault="00111082" w:rsidP="00111082">
      <w:pPr>
        <w:pStyle w:val="Doc-text2"/>
        <w:ind w:left="0" w:firstLine="0"/>
      </w:pPr>
    </w:p>
    <w:p w14:paraId="097A846D" w14:textId="77777777" w:rsidR="00111082" w:rsidRDefault="00111082" w:rsidP="00111082">
      <w:pPr>
        <w:pStyle w:val="Doc-text2"/>
        <w:ind w:left="0" w:firstLine="0"/>
      </w:pPr>
    </w:p>
    <w:p w14:paraId="3C36EE8A" w14:textId="77777777" w:rsidR="00111082" w:rsidRDefault="00111082" w:rsidP="00111082">
      <w:pPr>
        <w:pStyle w:val="EmailDiscussion"/>
        <w:overflowPunct/>
        <w:autoSpaceDE/>
        <w:autoSpaceDN/>
        <w:adjustRightInd/>
        <w:ind w:left="1619" w:hanging="360"/>
        <w:textAlignment w:val="auto"/>
      </w:pPr>
      <w:r>
        <w:t>[POST130][019][TEI19] Per_Band_Paging_Cap CR (Huawei)</w:t>
      </w:r>
    </w:p>
    <w:p w14:paraId="2269ECAA" w14:textId="77777777" w:rsidR="00111082" w:rsidRDefault="00111082" w:rsidP="00111082">
      <w:pPr>
        <w:pStyle w:val="EmailDiscussion2"/>
      </w:pPr>
      <w:r>
        <w:tab/>
        <w:t>Intended outcome: Review CRs for per band paging capabilities</w:t>
      </w:r>
    </w:p>
    <w:p w14:paraId="54A90901" w14:textId="77777777" w:rsidR="00111082" w:rsidRDefault="00111082" w:rsidP="00111082">
      <w:pPr>
        <w:pStyle w:val="EmailDiscussion2"/>
      </w:pPr>
      <w:r>
        <w:tab/>
        <w:t>Deadline:  Long</w:t>
      </w:r>
    </w:p>
    <w:p w14:paraId="73CB3DA2" w14:textId="77777777" w:rsidR="00111082" w:rsidRDefault="00111082" w:rsidP="00111082">
      <w:pPr>
        <w:pStyle w:val="EmailDiscussion2"/>
      </w:pPr>
    </w:p>
    <w:p w14:paraId="57085AA0" w14:textId="77777777" w:rsidR="00111082" w:rsidRPr="00A9399B" w:rsidRDefault="00111082" w:rsidP="00111082">
      <w:pPr>
        <w:pStyle w:val="Doc-text2"/>
      </w:pPr>
    </w:p>
    <w:p w14:paraId="76897FD1" w14:textId="77777777" w:rsidR="00111082" w:rsidRPr="005D1F25" w:rsidRDefault="00111082" w:rsidP="00111082">
      <w:pPr>
        <w:pStyle w:val="Doc-text2"/>
        <w:ind w:left="0" w:firstLine="0"/>
        <w:rPr>
          <w:b/>
          <w:bCs/>
        </w:rPr>
      </w:pPr>
      <w:r w:rsidRPr="005D1F25">
        <w:rPr>
          <w:b/>
          <w:bCs/>
        </w:rPr>
        <w:t>ANR</w:t>
      </w:r>
    </w:p>
    <w:p w14:paraId="13F97103" w14:textId="48DB7107" w:rsidR="00111082" w:rsidRDefault="00111082" w:rsidP="00111082">
      <w:pPr>
        <w:pStyle w:val="Doc-title"/>
        <w:rPr>
          <w:rFonts w:eastAsiaTheme="minorEastAsia"/>
        </w:rPr>
      </w:pPr>
      <w:r w:rsidRPr="00BD15F8">
        <w:rPr>
          <w:rFonts w:eastAsiaTheme="minorEastAsia"/>
        </w:rPr>
        <w:t>R2-2504541</w:t>
      </w:r>
      <w:r w:rsidRPr="00BB07BA">
        <w:rPr>
          <w:rFonts w:eastAsiaTheme="minorEastAsia"/>
        </w:rPr>
        <w:tab/>
        <w:t>Leftover issue on ANR reporting of HSDN cells in INM</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TEI19</w:t>
      </w:r>
    </w:p>
    <w:p w14:paraId="63712BC5" w14:textId="77777777" w:rsidR="00111082" w:rsidRPr="00D6496F" w:rsidRDefault="00111082" w:rsidP="00111082">
      <w:pPr>
        <w:pStyle w:val="Agreement"/>
        <w:tabs>
          <w:tab w:val="clear" w:pos="9990"/>
        </w:tabs>
        <w:overflowPunct/>
        <w:autoSpaceDE/>
        <w:autoSpaceDN/>
        <w:adjustRightInd/>
        <w:ind w:left="1620" w:hanging="360"/>
        <w:textAlignment w:val="auto"/>
      </w:pPr>
      <w:r>
        <w:t>Noted</w:t>
      </w:r>
    </w:p>
    <w:p w14:paraId="07A920CD" w14:textId="77777777" w:rsidR="00111082" w:rsidRDefault="00111082" w:rsidP="00111082">
      <w:pPr>
        <w:pStyle w:val="Doc-text2"/>
      </w:pPr>
    </w:p>
    <w:p w14:paraId="7E5C1217" w14:textId="77777777" w:rsidR="00111082" w:rsidRPr="00D6496F" w:rsidRDefault="00111082" w:rsidP="00111082">
      <w:pPr>
        <w:pStyle w:val="Doc-text2"/>
        <w:pBdr>
          <w:top w:val="single" w:sz="4" w:space="1" w:color="auto"/>
          <w:left w:val="single" w:sz="4" w:space="4" w:color="auto"/>
          <w:bottom w:val="single" w:sz="4" w:space="1" w:color="auto"/>
          <w:right w:val="single" w:sz="4" w:space="4" w:color="auto"/>
        </w:pBdr>
        <w:rPr>
          <w:b/>
          <w:bCs/>
        </w:rPr>
      </w:pPr>
      <w:r w:rsidRPr="00D6496F">
        <w:rPr>
          <w:b/>
          <w:bCs/>
        </w:rPr>
        <w:t>Agreements</w:t>
      </w:r>
    </w:p>
    <w:p w14:paraId="2D2EF059" w14:textId="77777777" w:rsidR="00111082" w:rsidRDefault="00111082" w:rsidP="00111082">
      <w:pPr>
        <w:pStyle w:val="Doc-text2"/>
        <w:pBdr>
          <w:top w:val="single" w:sz="4" w:space="1" w:color="auto"/>
          <w:left w:val="single" w:sz="4" w:space="4" w:color="auto"/>
          <w:bottom w:val="single" w:sz="4" w:space="1" w:color="auto"/>
          <w:right w:val="single" w:sz="4" w:space="4" w:color="auto"/>
        </w:pBdr>
      </w:pPr>
      <w:r>
        <w:t xml:space="preserve">1: </w:t>
      </w:r>
      <w:r>
        <w:tab/>
        <w:t xml:space="preserve">HSDN indication for the NR neighbour cell is transferred from MN to SN if reported by UE as part of report CGI procedure for (NG)EN-DC and NR-DC. No specification change is needed. </w:t>
      </w:r>
    </w:p>
    <w:p w14:paraId="7CC740B3" w14:textId="77777777" w:rsidR="00111082" w:rsidRPr="00D6496F" w:rsidRDefault="00111082" w:rsidP="00111082">
      <w:pPr>
        <w:pStyle w:val="Doc-text2"/>
        <w:pBdr>
          <w:top w:val="single" w:sz="4" w:space="1" w:color="auto"/>
          <w:left w:val="single" w:sz="4" w:space="4" w:color="auto"/>
          <w:bottom w:val="single" w:sz="4" w:space="1" w:color="auto"/>
          <w:right w:val="single" w:sz="4" w:space="4" w:color="auto"/>
        </w:pBdr>
      </w:pPr>
      <w:r>
        <w:t xml:space="preserve">2:  </w:t>
      </w:r>
      <w:r>
        <w:tab/>
        <w:t>Introduce hsdn-Cell-r19 in CG-ConfigInfo-v1900-IEs for NE-DC</w:t>
      </w:r>
    </w:p>
    <w:p w14:paraId="0309FFFA" w14:textId="77777777" w:rsidR="00111082" w:rsidRDefault="00111082" w:rsidP="00111082">
      <w:pPr>
        <w:pStyle w:val="Doc-text2"/>
        <w:ind w:left="0" w:firstLine="0"/>
      </w:pPr>
    </w:p>
    <w:p w14:paraId="31ADD17E" w14:textId="77777777" w:rsidR="00111082" w:rsidRPr="005D1F25" w:rsidRDefault="00111082" w:rsidP="00111082">
      <w:pPr>
        <w:pStyle w:val="Doc-text2"/>
        <w:ind w:left="0" w:firstLine="0"/>
        <w:rPr>
          <w:b/>
          <w:bCs/>
        </w:rPr>
      </w:pPr>
      <w:r w:rsidRPr="005D1F25">
        <w:rPr>
          <w:b/>
          <w:bCs/>
        </w:rPr>
        <w:t>Early CSI acq</w:t>
      </w:r>
    </w:p>
    <w:p w14:paraId="744AA70A" w14:textId="4FEE9848" w:rsidR="00111082" w:rsidRDefault="00111082" w:rsidP="00111082">
      <w:pPr>
        <w:pStyle w:val="Doc-title"/>
        <w:rPr>
          <w:rFonts w:eastAsiaTheme="minorEastAsia"/>
        </w:rPr>
      </w:pPr>
      <w:r w:rsidRPr="00BD15F8">
        <w:rPr>
          <w:rFonts w:eastAsiaTheme="minorEastAsia"/>
        </w:rPr>
        <w:t>R2-2504576</w:t>
      </w:r>
      <w:r w:rsidRPr="00BB07BA">
        <w:rPr>
          <w:rFonts w:eastAsiaTheme="minorEastAsia"/>
        </w:rPr>
        <w:tab/>
        <w:t>Support early CSI acquisition for L3 Handover</w:t>
      </w:r>
      <w:r w:rsidRPr="00BB07BA">
        <w:rPr>
          <w:rFonts w:eastAsiaTheme="minorEastAsia"/>
        </w:rPr>
        <w:tab/>
        <w:t>Huawei, HiSilicon, China Unicom, Sony, Turkcell, NTT Docomo INC., Meta, Ericsson, Reliance Jio, Vodafone, ZTE Corporation, British Telecom, Deutsche Telekom, Vivo, LG Electronics Inc.</w:t>
      </w:r>
      <w:r w:rsidRPr="00BB07BA">
        <w:rPr>
          <w:rFonts w:eastAsiaTheme="minorEastAsia"/>
        </w:rPr>
        <w:tab/>
        <w:t>discussion</w:t>
      </w:r>
    </w:p>
    <w:p w14:paraId="6EF71A6C" w14:textId="77777777" w:rsidR="00111082" w:rsidRPr="0039348C" w:rsidRDefault="00111082" w:rsidP="00111082">
      <w:pPr>
        <w:pStyle w:val="Doc-text2"/>
        <w:rPr>
          <w:i/>
          <w:iCs/>
        </w:rPr>
      </w:pPr>
      <w:r w:rsidRPr="0039348C">
        <w:rPr>
          <w:i/>
          <w:iCs/>
        </w:rPr>
        <w:t>Proposal 1: RAN2 to address the throughput degradation issue for L3 handover, and adapt the mechanism of early CSI acquisition and CSI reporting, as agreed for LTM, to L3 handover as part of TEI19.</w:t>
      </w:r>
    </w:p>
    <w:p w14:paraId="18BDA1BD" w14:textId="77777777" w:rsidR="00111082" w:rsidRPr="0039348C" w:rsidRDefault="00111082" w:rsidP="00111082">
      <w:pPr>
        <w:pStyle w:val="Doc-text2"/>
        <w:rPr>
          <w:i/>
          <w:iCs/>
        </w:rPr>
      </w:pPr>
      <w:r w:rsidRPr="0039348C">
        <w:rPr>
          <w:i/>
          <w:iCs/>
        </w:rPr>
        <w:t>Proposal 2: RAN2 adapts the following framework for early CSI acquisition and CSI reporting for L3 handovers:</w:t>
      </w:r>
    </w:p>
    <w:p w14:paraId="3DF296EB" w14:textId="77777777" w:rsidR="00111082" w:rsidRPr="0039348C" w:rsidRDefault="00111082" w:rsidP="00111082">
      <w:pPr>
        <w:pStyle w:val="Doc-text2"/>
        <w:rPr>
          <w:i/>
          <w:iCs/>
        </w:rPr>
      </w:pPr>
      <w:r w:rsidRPr="0039348C">
        <w:rPr>
          <w:i/>
          <w:iCs/>
        </w:rPr>
        <w:t>1)</w:t>
      </w:r>
      <w:r w:rsidRPr="0039348C">
        <w:rPr>
          <w:i/>
          <w:iCs/>
        </w:rPr>
        <w:tab/>
        <w:t>CSI-RS configuration provided in handover command. (details as in 5.1 of Appendix)</w:t>
      </w:r>
    </w:p>
    <w:p w14:paraId="1E94853F" w14:textId="77777777" w:rsidR="00111082" w:rsidRPr="0039348C" w:rsidRDefault="00111082" w:rsidP="00111082">
      <w:pPr>
        <w:pStyle w:val="Doc-text2"/>
        <w:rPr>
          <w:i/>
          <w:iCs/>
        </w:rPr>
      </w:pPr>
      <w:r w:rsidRPr="0039348C">
        <w:rPr>
          <w:i/>
          <w:iCs/>
        </w:rPr>
        <w:t>2)</w:t>
      </w:r>
      <w:r w:rsidRPr="0039348C">
        <w:rPr>
          <w:i/>
          <w:iCs/>
        </w:rPr>
        <w:tab/>
        <w:t>Measures CSI-RS upon reception of handover command.</w:t>
      </w:r>
    </w:p>
    <w:p w14:paraId="42C88D7D" w14:textId="77777777" w:rsidR="00111082" w:rsidRDefault="00111082" w:rsidP="00111082">
      <w:pPr>
        <w:pStyle w:val="Doc-text2"/>
        <w:rPr>
          <w:i/>
          <w:iCs/>
        </w:rPr>
      </w:pPr>
      <w:r w:rsidRPr="0039348C">
        <w:rPr>
          <w:i/>
          <w:iCs/>
        </w:rPr>
        <w:t>3)</w:t>
      </w:r>
      <w:r w:rsidRPr="0039348C">
        <w:rPr>
          <w:i/>
          <w:iCs/>
        </w:rPr>
        <w:tab/>
        <w:t>CSI reporting re-uses LTM solution framework.</w:t>
      </w:r>
    </w:p>
    <w:p w14:paraId="22E8D8D1" w14:textId="77777777" w:rsidR="00111082" w:rsidRDefault="00111082" w:rsidP="00111082">
      <w:pPr>
        <w:pStyle w:val="Doc-text2"/>
      </w:pPr>
      <w:r>
        <w:t>-</w:t>
      </w:r>
      <w:r>
        <w:tab/>
        <w:t>Oppo and Samsung thinks that there is RAN1 impact and this is TEI19.    Huawei doesn’t think there are RAN1 impact as we are just providing it in L3 report similar to LTM.</w:t>
      </w:r>
    </w:p>
    <w:p w14:paraId="59D28CB0" w14:textId="77777777" w:rsidR="00111082" w:rsidRDefault="00111082" w:rsidP="00111082">
      <w:pPr>
        <w:pStyle w:val="Doc-text2"/>
      </w:pPr>
      <w:r>
        <w:t>-</w:t>
      </w:r>
      <w:r>
        <w:tab/>
        <w:t xml:space="preserve">Nokia indicates that they are still discussing in RAN1 the LTM details so we should wait first.  Qualcomm agrees we should wait for RAN1 completion and then we can do it if we can fully reuse it.   </w:t>
      </w:r>
    </w:p>
    <w:p w14:paraId="7D6C0FB4" w14:textId="77777777" w:rsidR="00111082" w:rsidRDefault="00111082" w:rsidP="00111082">
      <w:pPr>
        <w:pStyle w:val="Doc-text2"/>
      </w:pPr>
      <w:r>
        <w:t>-</w:t>
      </w:r>
      <w:r>
        <w:tab/>
        <w:t xml:space="preserve">Apple would like to progress and agree that it is expected that it will based on what RAN1 has done for LTM.   </w:t>
      </w:r>
    </w:p>
    <w:p w14:paraId="35A36F71" w14:textId="77777777" w:rsidR="00111082" w:rsidRDefault="00111082" w:rsidP="00111082">
      <w:pPr>
        <w:pStyle w:val="Doc-text2"/>
      </w:pPr>
      <w:r>
        <w:t>-</w:t>
      </w:r>
      <w:r>
        <w:tab/>
        <w:t xml:space="preserve">Mediatek thinks that this is not suitable for legacy HO as we have to do synch first.   Xiaomi agrees and there are some RAN4 impacts as well related to interruption. Huawei explains that this doesn’t impact RAN4 as the UE will measure after receiving the HO similar to LTM which is done after switch.  </w:t>
      </w:r>
    </w:p>
    <w:p w14:paraId="59F7100D" w14:textId="77777777" w:rsidR="00111082" w:rsidRDefault="00111082" w:rsidP="00111082">
      <w:pPr>
        <w:pStyle w:val="Doc-text2"/>
      </w:pPr>
      <w:r>
        <w:t>-</w:t>
      </w:r>
      <w:r>
        <w:tab/>
        <w:t xml:space="preserve">Vivo also thinks that there is no RAN1 impact as we can reuse the LTM.   </w:t>
      </w:r>
    </w:p>
    <w:p w14:paraId="762F9FEE" w14:textId="77777777" w:rsidR="00111082" w:rsidRDefault="00111082" w:rsidP="00111082">
      <w:pPr>
        <w:pStyle w:val="Doc-text2"/>
      </w:pPr>
    </w:p>
    <w:p w14:paraId="1C176C2B" w14:textId="77777777" w:rsidR="00111082" w:rsidRDefault="00111082" w:rsidP="00111082">
      <w:pPr>
        <w:pStyle w:val="Agreement"/>
        <w:tabs>
          <w:tab w:val="clear" w:pos="9990"/>
        </w:tabs>
        <w:overflowPunct/>
        <w:autoSpaceDE/>
        <w:autoSpaceDN/>
        <w:adjustRightInd/>
        <w:ind w:left="1620" w:hanging="360"/>
        <w:textAlignment w:val="auto"/>
      </w:pPr>
      <w:r>
        <w:rPr>
          <w:rFonts w:eastAsiaTheme="minorEastAsia"/>
        </w:rPr>
        <w:t>RAN2 aims to s</w:t>
      </w:r>
      <w:r w:rsidRPr="00BB07BA">
        <w:rPr>
          <w:rFonts w:eastAsiaTheme="minorEastAsia"/>
        </w:rPr>
        <w:t>upport early CSI acquisition for L3 Handover</w:t>
      </w:r>
      <w:r>
        <w:rPr>
          <w:rFonts w:eastAsiaTheme="minorEastAsia"/>
        </w:rPr>
        <w:t>, with the condition that RAN</w:t>
      </w:r>
      <w:r>
        <w:t xml:space="preserve">2 will limit the design to what RAN1 and RAN4 have already defined for LTM and that there is no additional RAN1/4 impacts.   </w:t>
      </w:r>
    </w:p>
    <w:p w14:paraId="499D6717" w14:textId="77777777" w:rsidR="00111082" w:rsidRPr="0039348C" w:rsidRDefault="00111082" w:rsidP="00111082">
      <w:pPr>
        <w:pStyle w:val="Doc-text2"/>
        <w:ind w:left="0" w:firstLine="0"/>
      </w:pPr>
    </w:p>
    <w:p w14:paraId="3688C369" w14:textId="77777777" w:rsidR="00111082" w:rsidRPr="00A9399B" w:rsidRDefault="00111082" w:rsidP="00111082">
      <w:pPr>
        <w:pStyle w:val="Doc-text2"/>
      </w:pPr>
    </w:p>
    <w:p w14:paraId="37BD55C2" w14:textId="77777777" w:rsidR="00111082" w:rsidRPr="005D1F25" w:rsidRDefault="00111082" w:rsidP="00111082">
      <w:pPr>
        <w:pStyle w:val="Doc-title"/>
        <w:rPr>
          <w:rFonts w:eastAsiaTheme="minorEastAsia"/>
          <w:b/>
          <w:bCs/>
        </w:rPr>
      </w:pPr>
      <w:r w:rsidRPr="005D1F25">
        <w:rPr>
          <w:rFonts w:eastAsiaTheme="minorEastAsia"/>
          <w:b/>
          <w:bCs/>
        </w:rPr>
        <w:t>UE capability change</w:t>
      </w:r>
    </w:p>
    <w:p w14:paraId="758FB94F" w14:textId="1861EDFF" w:rsidR="00111082" w:rsidRDefault="00111082" w:rsidP="00111082">
      <w:pPr>
        <w:pStyle w:val="Doc-title"/>
        <w:rPr>
          <w:rFonts w:eastAsiaTheme="minorEastAsia"/>
        </w:rPr>
      </w:pPr>
      <w:r w:rsidRPr="00BD15F8">
        <w:rPr>
          <w:rFonts w:eastAsiaTheme="minorEastAsia"/>
        </w:rPr>
        <w:t>R2-2504600</w:t>
      </w:r>
      <w:r w:rsidRPr="00BB07BA">
        <w:rPr>
          <w:rFonts w:eastAsiaTheme="minorEastAsia"/>
        </w:rPr>
        <w:tab/>
        <w:t>Discussion on UE capability change</w:t>
      </w:r>
      <w:r w:rsidRPr="00BB07BA">
        <w:rPr>
          <w:rFonts w:eastAsiaTheme="minorEastAsia"/>
        </w:rPr>
        <w:tab/>
        <w:t xml:space="preserve">Nokia </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TEI19</w:t>
      </w:r>
    </w:p>
    <w:p w14:paraId="25C4F0A1" w14:textId="77777777" w:rsidR="00111082" w:rsidRDefault="00111082" w:rsidP="00111082">
      <w:pPr>
        <w:pStyle w:val="Doc-text2"/>
      </w:pPr>
      <w:r>
        <w:t xml:space="preserve">Proposal 1: The UE informs the gNB of its intention to leave RRC_CONNECTED due to a UE capability change </w:t>
      </w:r>
    </w:p>
    <w:p w14:paraId="0F501DBE" w14:textId="77777777" w:rsidR="00111082" w:rsidRDefault="00111082" w:rsidP="00111082">
      <w:pPr>
        <w:pStyle w:val="Doc-text2"/>
      </w:pPr>
      <w:r>
        <w:t>Proposal 2: Consider using UAI or new RRC message to inform the gNB UEs intention to leave RRC_CONNECTED due to a UE capability change</w:t>
      </w:r>
    </w:p>
    <w:p w14:paraId="0F91BFEB" w14:textId="77777777" w:rsidR="00111082" w:rsidRDefault="00111082" w:rsidP="00111082">
      <w:pPr>
        <w:pStyle w:val="Doc-text2"/>
        <w:numPr>
          <w:ilvl w:val="0"/>
          <w:numId w:val="136"/>
        </w:numPr>
        <w:overflowPunct/>
        <w:autoSpaceDE/>
        <w:autoSpaceDN/>
        <w:adjustRightInd/>
        <w:textAlignment w:val="auto"/>
      </w:pPr>
      <w:r>
        <w:t xml:space="preserve">NEC thinks this is interesting but wonders whether we need UE AS to NAS indication.   Nokia is not sure if that is really needed or if it can just be left up to UE implementation. </w:t>
      </w:r>
    </w:p>
    <w:p w14:paraId="657C4F32" w14:textId="77777777" w:rsidR="00111082" w:rsidRDefault="00111082" w:rsidP="00111082">
      <w:pPr>
        <w:pStyle w:val="Doc-text2"/>
        <w:numPr>
          <w:ilvl w:val="0"/>
          <w:numId w:val="136"/>
        </w:numPr>
        <w:overflowPunct/>
        <w:autoSpaceDE/>
        <w:autoSpaceDN/>
        <w:adjustRightInd/>
        <w:textAlignment w:val="auto"/>
      </w:pPr>
      <w:r>
        <w:t xml:space="preserve">Ericsson ask if this is similar to MUSIM, does send the indication and can leave or does it wait for the network to move the UE.  Nokia explains that the network should be notified as now it has no idea. </w:t>
      </w:r>
    </w:p>
    <w:p w14:paraId="6CF70D2C" w14:textId="77777777" w:rsidR="00111082" w:rsidRDefault="00111082" w:rsidP="00111082">
      <w:pPr>
        <w:pStyle w:val="Doc-text2"/>
        <w:numPr>
          <w:ilvl w:val="0"/>
          <w:numId w:val="136"/>
        </w:numPr>
        <w:overflowPunct/>
        <w:autoSpaceDE/>
        <w:autoSpaceDN/>
        <w:adjustRightInd/>
        <w:textAlignment w:val="auto"/>
      </w:pPr>
      <w:r>
        <w:t>Vivo supports this enhancement</w:t>
      </w:r>
    </w:p>
    <w:p w14:paraId="5CC15349" w14:textId="77777777" w:rsidR="00111082" w:rsidRDefault="00111082" w:rsidP="00111082">
      <w:pPr>
        <w:pStyle w:val="Doc-text2"/>
        <w:numPr>
          <w:ilvl w:val="0"/>
          <w:numId w:val="136"/>
        </w:numPr>
        <w:overflowPunct/>
        <w:autoSpaceDE/>
        <w:autoSpaceDN/>
        <w:adjustRightInd/>
        <w:textAlignment w:val="auto"/>
      </w:pPr>
      <w:r>
        <w:t xml:space="preserve">Mediatek doesn’t thinks dynamic capability change is very frequent in the field so it is not needed. </w:t>
      </w:r>
    </w:p>
    <w:p w14:paraId="7FA4EC8F" w14:textId="77777777" w:rsidR="00111082" w:rsidRDefault="00111082" w:rsidP="00111082">
      <w:pPr>
        <w:pStyle w:val="Doc-text2"/>
        <w:numPr>
          <w:ilvl w:val="0"/>
          <w:numId w:val="136"/>
        </w:numPr>
        <w:overflowPunct/>
        <w:autoSpaceDE/>
        <w:autoSpaceDN/>
        <w:adjustRightInd/>
        <w:textAlignment w:val="auto"/>
      </w:pPr>
      <w:r>
        <w:t xml:space="preserve">Oppo doesn’t see any other use cases than MUSIM. Xiaomi agrees and when the UE moves to idle there is already a solution for the network to release the context.   Nokia explains that so far the devices in the field don’t support MUSIM and they aren’t indicating anything.  </w:t>
      </w:r>
    </w:p>
    <w:p w14:paraId="7514305E" w14:textId="77777777" w:rsidR="00111082" w:rsidRDefault="00111082" w:rsidP="00111082">
      <w:pPr>
        <w:pStyle w:val="Doc-text2"/>
        <w:numPr>
          <w:ilvl w:val="0"/>
          <w:numId w:val="136"/>
        </w:numPr>
        <w:overflowPunct/>
        <w:autoSpaceDE/>
        <w:autoSpaceDN/>
        <w:adjustRightInd/>
        <w:textAlignment w:val="auto"/>
      </w:pPr>
      <w:r>
        <w:t xml:space="preserve">Qualcomm wonders if this is a problem seen by infra vendors, then we can support using similar mechanism to MUSIM. </w:t>
      </w:r>
    </w:p>
    <w:p w14:paraId="22908142" w14:textId="77777777" w:rsidR="00111082" w:rsidRDefault="00111082" w:rsidP="00111082">
      <w:pPr>
        <w:pStyle w:val="Doc-text2"/>
        <w:numPr>
          <w:ilvl w:val="0"/>
          <w:numId w:val="136"/>
        </w:numPr>
        <w:overflowPunct/>
        <w:autoSpaceDE/>
        <w:autoSpaceDN/>
        <w:adjustRightInd/>
        <w:textAlignment w:val="auto"/>
      </w:pPr>
      <w:r>
        <w:t xml:space="preserve">Huawei has some sympathy but the RRC connection release is triggered by CN and not by the UE and it’s not necessary to add new mechanism.   </w:t>
      </w:r>
    </w:p>
    <w:p w14:paraId="1CBB853D" w14:textId="77777777" w:rsidR="00111082" w:rsidRDefault="00111082" w:rsidP="00111082">
      <w:pPr>
        <w:pStyle w:val="Doc-text2"/>
        <w:numPr>
          <w:ilvl w:val="0"/>
          <w:numId w:val="136"/>
        </w:numPr>
        <w:overflowPunct/>
        <w:autoSpaceDE/>
        <w:autoSpaceDN/>
        <w:adjustRightInd/>
        <w:textAlignment w:val="auto"/>
      </w:pPr>
      <w:r>
        <w:t xml:space="preserve">Samsung ask what capability is changing that is creating this problem.  Nokia explains that there are different parameters and not just one.   </w:t>
      </w:r>
    </w:p>
    <w:p w14:paraId="60F33AD7" w14:textId="77777777" w:rsidR="00111082" w:rsidRDefault="00111082" w:rsidP="00111082">
      <w:pPr>
        <w:pStyle w:val="Doc-text2"/>
        <w:numPr>
          <w:ilvl w:val="0"/>
          <w:numId w:val="136"/>
        </w:numPr>
        <w:overflowPunct/>
        <w:autoSpaceDE/>
        <w:autoSpaceDN/>
        <w:adjustRightInd/>
        <w:textAlignment w:val="auto"/>
      </w:pPr>
      <w:r>
        <w:t xml:space="preserve">Vivo explains that for MUSIM the UE sends the indication with a timer and if the network hasn’t released the connection when timer expires then it releases on its own.  Nokia thinks that this would be a suitable solution.  Ericsson would like to have the option to set the timer to infinite.    Samsung say that if the network doesn’t configure the value then this has the same effect.   </w:t>
      </w:r>
    </w:p>
    <w:p w14:paraId="6E254775" w14:textId="77777777" w:rsidR="00111082" w:rsidRPr="0005776A" w:rsidRDefault="00111082" w:rsidP="00111082">
      <w:pPr>
        <w:pStyle w:val="Agreement"/>
        <w:tabs>
          <w:tab w:val="clear" w:pos="9990"/>
        </w:tabs>
        <w:overflowPunct/>
        <w:autoSpaceDE/>
        <w:autoSpaceDN/>
        <w:adjustRightInd/>
        <w:ind w:left="1620" w:hanging="360"/>
        <w:textAlignment w:val="auto"/>
      </w:pPr>
      <w:r>
        <w:t>Noted</w:t>
      </w:r>
    </w:p>
    <w:p w14:paraId="27334F4A" w14:textId="77777777" w:rsidR="00111082" w:rsidRDefault="00111082" w:rsidP="00111082">
      <w:pPr>
        <w:pStyle w:val="Comments"/>
      </w:pPr>
    </w:p>
    <w:p w14:paraId="7675800E" w14:textId="77777777" w:rsidR="00111082" w:rsidRDefault="00111082" w:rsidP="00111082">
      <w:pPr>
        <w:pStyle w:val="Doc-title"/>
        <w:rPr>
          <w:rFonts w:eastAsiaTheme="minorEastAsia"/>
          <w:b/>
          <w:bCs/>
        </w:rPr>
      </w:pPr>
      <w:r w:rsidRPr="005D1F25">
        <w:rPr>
          <w:rFonts w:eastAsiaTheme="minorEastAsia"/>
          <w:b/>
          <w:bCs/>
        </w:rPr>
        <w:t>Positioning</w:t>
      </w:r>
    </w:p>
    <w:p w14:paraId="14BE7F71" w14:textId="77777777" w:rsidR="00111082" w:rsidRPr="00F8763F" w:rsidRDefault="00111082" w:rsidP="00111082">
      <w:pPr>
        <w:pStyle w:val="Doc-text2"/>
        <w:ind w:left="0" w:firstLine="0"/>
      </w:pPr>
      <w:r>
        <w:t>to be treated in breakout session</w:t>
      </w:r>
    </w:p>
    <w:p w14:paraId="270CE116" w14:textId="77777777" w:rsidR="00EC73C7" w:rsidRDefault="00EC73C7" w:rsidP="00EC73C7">
      <w:pPr>
        <w:pStyle w:val="Comments"/>
      </w:pPr>
      <w:r>
        <w:t>Integer ambiguity information request</w:t>
      </w:r>
    </w:p>
    <w:p w14:paraId="3423CE01" w14:textId="508256A3" w:rsidR="00EC73C7" w:rsidRDefault="00EC73C7" w:rsidP="00EC73C7">
      <w:pPr>
        <w:pStyle w:val="Doc-title"/>
        <w:rPr>
          <w:rFonts w:eastAsiaTheme="minorEastAsia"/>
        </w:rPr>
      </w:pPr>
      <w:r w:rsidRPr="00BD15F8">
        <w:rPr>
          <w:rFonts w:eastAsiaTheme="minorEastAsia"/>
        </w:rPr>
        <w:t>R2-2504306</w:t>
      </w:r>
      <w:r>
        <w:rPr>
          <w:rFonts w:eastAsiaTheme="minorEastAsia"/>
        </w:rPr>
        <w:tab/>
        <w:t>UE request for equalIntegerAmbiguityLevel assistance data [GNSS-EqualIntegerAmbiguity]</w:t>
      </w:r>
      <w:r>
        <w:rPr>
          <w:rFonts w:eastAsiaTheme="minorEastAsia"/>
        </w:rPr>
        <w:tab/>
        <w:t>Ericsson, Huawei, CATT, Samsung, ZTE Corporation, Nokia, AT&amp;T, Deutsche Telekom</w:t>
      </w:r>
      <w:r>
        <w:rPr>
          <w:rFonts w:eastAsiaTheme="minorEastAsia"/>
        </w:rPr>
        <w:tab/>
        <w:t>CR</w:t>
      </w:r>
      <w:r>
        <w:rPr>
          <w:rFonts w:eastAsiaTheme="minorEastAsia"/>
        </w:rPr>
        <w:tab/>
        <w:t>Rel-19</w:t>
      </w:r>
      <w:r>
        <w:rPr>
          <w:rFonts w:eastAsiaTheme="minorEastAsia"/>
        </w:rPr>
        <w:tab/>
        <w:t>37.355</w:t>
      </w:r>
      <w:r>
        <w:rPr>
          <w:rFonts w:eastAsiaTheme="minorEastAsia"/>
        </w:rPr>
        <w:tab/>
        <w:t>18.4.0</w:t>
      </w:r>
      <w:r>
        <w:rPr>
          <w:rFonts w:eastAsiaTheme="minorEastAsia"/>
        </w:rPr>
        <w:tab/>
        <w:t>0557</w:t>
      </w:r>
      <w:r>
        <w:rPr>
          <w:rFonts w:eastAsiaTheme="minorEastAsia"/>
        </w:rPr>
        <w:tab/>
        <w:t>-</w:t>
      </w:r>
      <w:r>
        <w:rPr>
          <w:rFonts w:eastAsiaTheme="minorEastAsia"/>
        </w:rPr>
        <w:tab/>
        <w:t>B</w:t>
      </w:r>
      <w:r>
        <w:rPr>
          <w:rFonts w:eastAsiaTheme="minorEastAsia"/>
        </w:rPr>
        <w:tab/>
        <w:t>TEI19</w:t>
      </w:r>
    </w:p>
    <w:p w14:paraId="5CA2BB00" w14:textId="77777777" w:rsidR="00EC73C7" w:rsidRPr="000041F1" w:rsidRDefault="00EC73C7" w:rsidP="00EC73C7">
      <w:pPr>
        <w:pStyle w:val="Agreement"/>
        <w:tabs>
          <w:tab w:val="clear" w:pos="9990"/>
        </w:tabs>
        <w:overflowPunct/>
        <w:autoSpaceDE/>
        <w:autoSpaceDN/>
        <w:adjustRightInd/>
        <w:ind w:left="1619" w:hanging="360"/>
        <w:textAlignment w:val="auto"/>
      </w:pPr>
      <w:r>
        <w:t>Postponed</w:t>
      </w:r>
    </w:p>
    <w:p w14:paraId="69ECE981" w14:textId="77777777" w:rsidR="00EC73C7" w:rsidRDefault="00EC73C7" w:rsidP="00EC73C7">
      <w:pPr>
        <w:pStyle w:val="Doc-text2"/>
      </w:pPr>
    </w:p>
    <w:p w14:paraId="40C6F964" w14:textId="77777777" w:rsidR="00EC73C7" w:rsidRDefault="00EC73C7" w:rsidP="00EC73C7">
      <w:pPr>
        <w:pStyle w:val="Doc-text2"/>
      </w:pPr>
      <w:r>
        <w:t>Discussion:</w:t>
      </w:r>
    </w:p>
    <w:p w14:paraId="2C5A5103" w14:textId="77777777" w:rsidR="00EC73C7" w:rsidRDefault="00EC73C7" w:rsidP="00EC73C7">
      <w:pPr>
        <w:pStyle w:val="Doc-text2"/>
      </w:pPr>
      <w:r>
        <w:t>Huawei wonder if there should be a UE capability since it is a category B CR.  Chair understands that the explicit BOOLEAN may mean no capability is needed.</w:t>
      </w:r>
    </w:p>
    <w:p w14:paraId="1FE2B835" w14:textId="77777777" w:rsidR="00EC73C7" w:rsidRDefault="00EC73C7" w:rsidP="00EC73C7">
      <w:pPr>
        <w:pStyle w:val="Doc-text2"/>
      </w:pPr>
      <w:r>
        <w:t>Qualcomm think a capability is needed, because the LMF needs to distinguish between legacy and new UEs.  They also note that the extension should be OPTIONAL.</w:t>
      </w:r>
    </w:p>
    <w:p w14:paraId="57C1941B" w14:textId="77777777" w:rsidR="00EC73C7" w:rsidRPr="00575216" w:rsidRDefault="00EC73C7" w:rsidP="00EC73C7">
      <w:pPr>
        <w:pStyle w:val="Doc-text2"/>
      </w:pPr>
      <w:r>
        <w:t>Huawei wonder if there is a boundary between AD request and UE capability, that is, if a request for AD can be taken to mean the UE supports the concerned AD.</w:t>
      </w:r>
    </w:p>
    <w:p w14:paraId="09FD9571" w14:textId="77777777" w:rsidR="00111082" w:rsidRPr="005D1F25" w:rsidRDefault="00111082" w:rsidP="00111082">
      <w:pPr>
        <w:pStyle w:val="Comments"/>
        <w:rPr>
          <w:i w:val="0"/>
          <w:iCs/>
        </w:rPr>
      </w:pPr>
    </w:p>
    <w:p w14:paraId="605AC805" w14:textId="77777777" w:rsidR="00111082" w:rsidRPr="005D1F25" w:rsidRDefault="00111082" w:rsidP="00111082">
      <w:pPr>
        <w:pStyle w:val="Doc-title"/>
        <w:rPr>
          <w:rFonts w:eastAsiaTheme="minorEastAsia"/>
          <w:b/>
          <w:bCs/>
        </w:rPr>
      </w:pPr>
      <w:r w:rsidRPr="005D1F25">
        <w:rPr>
          <w:rFonts w:eastAsiaTheme="minorEastAsia"/>
          <w:b/>
          <w:bCs/>
        </w:rPr>
        <w:t xml:space="preserve">NTN </w:t>
      </w:r>
    </w:p>
    <w:p w14:paraId="66B0512C" w14:textId="77777777" w:rsidR="00425CB4" w:rsidRDefault="00425CB4" w:rsidP="00425CB4">
      <w:pPr>
        <w:pStyle w:val="Comments"/>
        <w:numPr>
          <w:ilvl w:val="0"/>
          <w:numId w:val="179"/>
        </w:numPr>
        <w:overflowPunct/>
        <w:autoSpaceDE/>
        <w:autoSpaceDN/>
        <w:adjustRightInd/>
        <w:textAlignment w:val="auto"/>
      </w:pPr>
      <w:r>
        <w:t>LTE TN to NB-IoT NTN mobility</w:t>
      </w:r>
    </w:p>
    <w:p w14:paraId="1526F262" w14:textId="7739ECB2" w:rsidR="00425CB4" w:rsidRDefault="00425CB4" w:rsidP="00425CB4">
      <w:pPr>
        <w:pStyle w:val="Doc-title"/>
        <w:rPr>
          <w:rFonts w:eastAsiaTheme="minorEastAsia"/>
        </w:rPr>
      </w:pPr>
      <w:r w:rsidRPr="00BD15F8">
        <w:rPr>
          <w:rFonts w:eastAsiaTheme="minorEastAsia"/>
        </w:rPr>
        <w:t>R2-2503369</w:t>
      </w:r>
      <w:r w:rsidRPr="00BB07BA">
        <w:rPr>
          <w:rFonts w:eastAsiaTheme="minorEastAsia"/>
        </w:rPr>
        <w:tab/>
        <w:t>Introduction of LTE TN to NB-IoT NTN Mobility UE Capability</w:t>
      </w:r>
      <w:r w:rsidRPr="00BB07BA">
        <w:rPr>
          <w:rFonts w:eastAsiaTheme="minorEastAsia"/>
        </w:rPr>
        <w:tab/>
        <w:t>vivo, Samsung, Google, THALES, MediaTek Inc.</w:t>
      </w:r>
      <w:r w:rsidRPr="00BB07BA">
        <w:rPr>
          <w:rFonts w:eastAsiaTheme="minorEastAsia"/>
        </w:rPr>
        <w:tab/>
        <w:t>draftCR</w:t>
      </w:r>
      <w:r w:rsidRPr="00BB07BA">
        <w:rPr>
          <w:rFonts w:eastAsiaTheme="minorEastAsia"/>
        </w:rPr>
        <w:tab/>
        <w:t>Rel-19</w:t>
      </w:r>
      <w:r w:rsidRPr="00BB07BA">
        <w:rPr>
          <w:rFonts w:eastAsiaTheme="minorEastAsia"/>
        </w:rPr>
        <w:tab/>
        <w:t>36.306</w:t>
      </w:r>
      <w:r w:rsidRPr="00BB07BA">
        <w:rPr>
          <w:rFonts w:eastAsiaTheme="minorEastAsia"/>
        </w:rPr>
        <w:tab/>
        <w:t>18.4.0</w:t>
      </w:r>
      <w:r>
        <w:rPr>
          <w:rFonts w:eastAsiaTheme="minorEastAsia"/>
        </w:rPr>
        <w:tab/>
      </w:r>
      <w:r w:rsidRPr="00BB07BA">
        <w:rPr>
          <w:rFonts w:eastAsiaTheme="minorEastAsia"/>
        </w:rPr>
        <w:t>B</w:t>
      </w:r>
      <w:r w:rsidRPr="00BB07BA">
        <w:rPr>
          <w:rFonts w:eastAsiaTheme="minorEastAsia"/>
        </w:rPr>
        <w:tab/>
        <w:t>TEI19</w:t>
      </w:r>
      <w:r>
        <w:rPr>
          <w:rFonts w:eastAsiaTheme="minorEastAsia"/>
        </w:rPr>
        <w:tab/>
      </w:r>
      <w:r w:rsidRPr="009B665B">
        <w:rPr>
          <w:rFonts w:eastAsiaTheme="minorEastAsia"/>
        </w:rPr>
        <w:t>R2-2501781</w:t>
      </w:r>
    </w:p>
    <w:p w14:paraId="122D5493" w14:textId="77777777" w:rsidR="00425CB4" w:rsidRPr="0081524F" w:rsidRDefault="00425CB4" w:rsidP="00425CB4">
      <w:pPr>
        <w:pStyle w:val="Doc-text2"/>
      </w:pPr>
      <w:r>
        <w:t>-</w:t>
      </w:r>
      <w:r>
        <w:tab/>
        <w:t>Aalyria supports the CRs and would like to co-source the final version in August</w:t>
      </w:r>
    </w:p>
    <w:p w14:paraId="70123D01" w14:textId="77777777" w:rsidR="00425CB4" w:rsidRPr="0081524F" w:rsidRDefault="00425CB4" w:rsidP="00425CB4">
      <w:pPr>
        <w:pStyle w:val="Agreement"/>
        <w:tabs>
          <w:tab w:val="clear" w:pos="9990"/>
          <w:tab w:val="left" w:pos="1619"/>
        </w:tabs>
        <w:overflowPunct/>
        <w:autoSpaceDE/>
        <w:autoSpaceDN/>
        <w:adjustRightInd/>
        <w:ind w:left="1619" w:hanging="360"/>
        <w:textAlignment w:val="auto"/>
      </w:pPr>
      <w:r>
        <w:t>Endorsed (to be resubmitted for RAN2 #131 with the TEI19 code for approval)</w:t>
      </w:r>
    </w:p>
    <w:p w14:paraId="06BB32A6" w14:textId="4883821B" w:rsidR="00425CB4" w:rsidRDefault="00425CB4" w:rsidP="00425CB4">
      <w:pPr>
        <w:pStyle w:val="Doc-title"/>
        <w:rPr>
          <w:rFonts w:eastAsiaTheme="minorEastAsia"/>
        </w:rPr>
      </w:pPr>
      <w:r w:rsidRPr="00BD15F8">
        <w:rPr>
          <w:rFonts w:eastAsiaTheme="minorEastAsia"/>
        </w:rPr>
        <w:t>R2-2503829</w:t>
      </w:r>
      <w:r w:rsidRPr="00BB07BA">
        <w:rPr>
          <w:rFonts w:eastAsiaTheme="minorEastAsia"/>
        </w:rPr>
        <w:tab/>
        <w:t>36331CR for the inclusion of NB-IoT satellite information in E-UTRAN</w:t>
      </w:r>
      <w:r w:rsidRPr="00BB07BA">
        <w:rPr>
          <w:rFonts w:eastAsiaTheme="minorEastAsia"/>
        </w:rPr>
        <w:tab/>
        <w:t>Google, Samsung, vivo, THALES, MediaTek Inc.</w:t>
      </w:r>
      <w:r w:rsidRPr="00BB07BA">
        <w:rPr>
          <w:rFonts w:eastAsiaTheme="minorEastAsia"/>
        </w:rPr>
        <w:tab/>
        <w:t>draftCR</w:t>
      </w:r>
      <w:r w:rsidRPr="00BB07BA">
        <w:rPr>
          <w:rFonts w:eastAsiaTheme="minorEastAsia"/>
        </w:rPr>
        <w:tab/>
        <w:t>Rel-19</w:t>
      </w:r>
      <w:r w:rsidRPr="00BB07BA">
        <w:rPr>
          <w:rFonts w:eastAsiaTheme="minorEastAsia"/>
        </w:rPr>
        <w:tab/>
        <w:t>36.331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TEI19</w:t>
      </w:r>
    </w:p>
    <w:p w14:paraId="5692B157" w14:textId="77777777" w:rsidR="00425CB4" w:rsidRPr="0081524F" w:rsidRDefault="00425CB4" w:rsidP="00425CB4">
      <w:pPr>
        <w:pStyle w:val="Agreement"/>
        <w:tabs>
          <w:tab w:val="clear" w:pos="9990"/>
          <w:tab w:val="left" w:pos="1619"/>
        </w:tabs>
        <w:overflowPunct/>
        <w:autoSpaceDE/>
        <w:autoSpaceDN/>
        <w:adjustRightInd/>
        <w:ind w:left="1619" w:hanging="360"/>
        <w:textAlignment w:val="auto"/>
      </w:pPr>
      <w:r>
        <w:t>Endorsed (to be resubmitted for RAN2 #131 with the TEI19 code for approval)</w:t>
      </w:r>
    </w:p>
    <w:p w14:paraId="54AA48CC" w14:textId="20EC5109" w:rsidR="00425CB4" w:rsidRDefault="00425CB4" w:rsidP="00425CB4">
      <w:pPr>
        <w:pStyle w:val="Doc-title"/>
        <w:rPr>
          <w:rFonts w:eastAsiaTheme="minorEastAsia"/>
        </w:rPr>
      </w:pPr>
      <w:r w:rsidRPr="00BD15F8">
        <w:rPr>
          <w:rFonts w:eastAsiaTheme="minorEastAsia"/>
        </w:rPr>
        <w:t>R2-2503832</w:t>
      </w:r>
      <w:r w:rsidRPr="00BB07BA">
        <w:rPr>
          <w:rFonts w:eastAsiaTheme="minorEastAsia"/>
        </w:rPr>
        <w:tab/>
        <w:t>36300CR for the inclusion of NB-IoT satellite information in E-UTRAN</w:t>
      </w:r>
      <w:r w:rsidRPr="00BB07BA">
        <w:rPr>
          <w:rFonts w:eastAsiaTheme="minorEastAsia"/>
        </w:rPr>
        <w:tab/>
        <w:t>Google, Samsung, vivo, THALES, MediaTek Inc.</w:t>
      </w:r>
      <w:r w:rsidRPr="00BB07BA">
        <w:rPr>
          <w:rFonts w:eastAsiaTheme="minorEastAsia"/>
        </w:rPr>
        <w:tab/>
        <w:t>draftCR</w:t>
      </w:r>
      <w:r w:rsidRPr="00BB07BA">
        <w:rPr>
          <w:rFonts w:eastAsiaTheme="minorEastAsia"/>
        </w:rPr>
        <w:tab/>
        <w:t>Rel-19</w:t>
      </w:r>
      <w:r w:rsidRPr="00BB07BA">
        <w:rPr>
          <w:rFonts w:eastAsiaTheme="minorEastAsia"/>
        </w:rPr>
        <w:tab/>
        <w:t>36.300</w:t>
      </w:r>
      <w:r w:rsidRPr="00BB07BA">
        <w:rPr>
          <w:rFonts w:eastAsiaTheme="minorEastAsia"/>
        </w:rPr>
        <w:tab/>
        <w:t>18.4.0</w:t>
      </w:r>
      <w:r>
        <w:rPr>
          <w:rFonts w:eastAsiaTheme="minorEastAsia"/>
        </w:rPr>
        <w:tab/>
      </w:r>
      <w:r w:rsidRPr="00BB07BA">
        <w:rPr>
          <w:rFonts w:eastAsiaTheme="minorEastAsia"/>
        </w:rPr>
        <w:t>B</w:t>
      </w:r>
      <w:r w:rsidRPr="00BB07BA">
        <w:rPr>
          <w:rFonts w:eastAsiaTheme="minorEastAsia"/>
        </w:rPr>
        <w:tab/>
        <w:t>TEI19</w:t>
      </w:r>
    </w:p>
    <w:p w14:paraId="23B78D0F" w14:textId="77777777" w:rsidR="00425CB4" w:rsidRPr="0081524F" w:rsidRDefault="00425CB4" w:rsidP="00425CB4">
      <w:pPr>
        <w:pStyle w:val="Agreement"/>
        <w:tabs>
          <w:tab w:val="clear" w:pos="9990"/>
          <w:tab w:val="left" w:pos="1619"/>
        </w:tabs>
        <w:overflowPunct/>
        <w:autoSpaceDE/>
        <w:autoSpaceDN/>
        <w:adjustRightInd/>
        <w:ind w:left="1619" w:hanging="360"/>
        <w:textAlignment w:val="auto"/>
      </w:pPr>
      <w:r>
        <w:t>Endorsed (to be resubmitted for RAN2 #131 with the TEI19 code for approval)</w:t>
      </w:r>
    </w:p>
    <w:p w14:paraId="53AB2ED9" w14:textId="77777777" w:rsidR="00425CB4" w:rsidRDefault="00425CB4" w:rsidP="00425CB4">
      <w:pPr>
        <w:pStyle w:val="Comments"/>
      </w:pPr>
    </w:p>
    <w:p w14:paraId="69310FB9" w14:textId="77777777" w:rsidR="00425CB4" w:rsidRDefault="00425CB4" w:rsidP="00425CB4">
      <w:pPr>
        <w:pStyle w:val="Comments"/>
        <w:numPr>
          <w:ilvl w:val="0"/>
          <w:numId w:val="179"/>
        </w:numPr>
        <w:overflowPunct/>
        <w:autoSpaceDE/>
        <w:autoSpaceDN/>
        <w:adjustRightInd/>
        <w:textAlignment w:val="auto"/>
      </w:pPr>
      <w:r>
        <w:t xml:space="preserve">Redirection </w:t>
      </w:r>
      <w:r w:rsidRPr="006C1BFF">
        <w:t>from TN to IoT NTN and NR NTN</w:t>
      </w:r>
    </w:p>
    <w:p w14:paraId="1A3524B2" w14:textId="2B82DBE5" w:rsidR="00425CB4" w:rsidRPr="00942CA4" w:rsidRDefault="00425CB4" w:rsidP="00425CB4">
      <w:pPr>
        <w:pStyle w:val="Doc-title"/>
        <w:rPr>
          <w:rFonts w:eastAsiaTheme="minorEastAsia"/>
        </w:rPr>
      </w:pPr>
      <w:r w:rsidRPr="00BD15F8">
        <w:rPr>
          <w:rFonts w:eastAsiaTheme="minorEastAsia"/>
        </w:rPr>
        <w:t>R2-2504094</w:t>
      </w:r>
      <w:r w:rsidRPr="00BB07BA">
        <w:rPr>
          <w:rFonts w:eastAsiaTheme="minorEastAsia"/>
        </w:rPr>
        <w:tab/>
        <w:t>Redirection from TN to IoT NTN and NR NTN</w:t>
      </w:r>
      <w:r w:rsidRPr="00BB07BA">
        <w:rPr>
          <w:rFonts w:eastAsiaTheme="minorEastAsia"/>
        </w:rPr>
        <w:tab/>
        <w:t>Samsung, Google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TEI19</w:t>
      </w:r>
    </w:p>
    <w:p w14:paraId="03CD7724" w14:textId="77777777" w:rsidR="00425CB4" w:rsidRPr="00813531" w:rsidRDefault="00425CB4" w:rsidP="00425CB4">
      <w:pPr>
        <w:pStyle w:val="Comments"/>
      </w:pPr>
      <w:r>
        <w:t xml:space="preserve">Observation 1: A lot of effort have been put in mobility enhancements for NTN, but TN to NTN mobility is still not fully supported.   </w:t>
      </w:r>
      <w:r w:rsidRPr="00025061">
        <w:t xml:space="preserve">   </w:t>
      </w:r>
    </w:p>
    <w:p w14:paraId="7C605593" w14:textId="77777777" w:rsidR="00425CB4" w:rsidRPr="00813531" w:rsidRDefault="00425CB4" w:rsidP="00425CB4">
      <w:pPr>
        <w:pStyle w:val="Comments"/>
      </w:pPr>
      <w:r>
        <w:t xml:space="preserve">Observation 2: Redirection from LTE TN to NR NTN is supported in Release 19.   </w:t>
      </w:r>
      <w:r w:rsidRPr="00025061">
        <w:t xml:space="preserve">   </w:t>
      </w:r>
    </w:p>
    <w:p w14:paraId="16BFDCC5" w14:textId="77777777" w:rsidR="00425CB4" w:rsidRPr="00813531" w:rsidRDefault="00425CB4" w:rsidP="00425CB4">
      <w:pPr>
        <w:pStyle w:val="Comments"/>
      </w:pPr>
      <w:r>
        <w:t xml:space="preserve">Observation 3: Redirection from NR TN to NR NTN cannot really be considered supported without procedural clarification and a capability in Release 19.   </w:t>
      </w:r>
      <w:r w:rsidRPr="00025061">
        <w:t xml:space="preserve">   </w:t>
      </w:r>
    </w:p>
    <w:p w14:paraId="5985287D" w14:textId="77777777" w:rsidR="00425CB4" w:rsidRPr="00813531" w:rsidRDefault="00425CB4" w:rsidP="00425CB4">
      <w:pPr>
        <w:pStyle w:val="Comments"/>
      </w:pPr>
      <w:r>
        <w:t xml:space="preserve">Observation 4: In the current IoT NTN capability framework, the UE reports capabilities according to network type, making redirection to NTN difficult.   </w:t>
      </w:r>
      <w:r w:rsidRPr="00025061">
        <w:t xml:space="preserve">   </w:t>
      </w:r>
    </w:p>
    <w:p w14:paraId="646F22B8" w14:textId="77777777" w:rsidR="00425CB4" w:rsidRDefault="00425CB4" w:rsidP="00425CB4">
      <w:pPr>
        <w:pStyle w:val="Comments"/>
        <w:rPr>
          <w:lang w:eastAsia="ko-KR"/>
        </w:rPr>
      </w:pPr>
    </w:p>
    <w:p w14:paraId="1693C87C" w14:textId="77777777" w:rsidR="00425CB4" w:rsidRPr="006C1BFF" w:rsidRDefault="00425CB4" w:rsidP="00425CB4">
      <w:pPr>
        <w:pStyle w:val="Comments"/>
      </w:pPr>
      <w:r w:rsidRPr="006C1BFF">
        <w:t xml:space="preserve">Proposal 1: RAN2 to discuss options to support redirection to NR NTN: </w:t>
      </w:r>
    </w:p>
    <w:p w14:paraId="3E7EF625" w14:textId="77777777" w:rsidR="00425CB4" w:rsidRPr="006C1BFF" w:rsidRDefault="00425CB4" w:rsidP="00425CB4">
      <w:pPr>
        <w:pStyle w:val="Comments"/>
      </w:pPr>
      <w:r w:rsidRPr="006C1BFF">
        <w:t xml:space="preserve">Option A: UE uses the frequency received in redirectedCarrierInfo and matches it to frequencies in SIB19 to determine whether the frequency is an NTN band and its associated NTN assistance information. A new capability is introduced to support this for the NTN bands UE indicates support of. </w:t>
      </w:r>
    </w:p>
    <w:p w14:paraId="27B5ACA7" w14:textId="77777777" w:rsidR="00425CB4" w:rsidRPr="006C1BFF" w:rsidRDefault="00425CB4" w:rsidP="00425CB4">
      <w:pPr>
        <w:pStyle w:val="Comments"/>
      </w:pPr>
      <w:r w:rsidRPr="006C1BFF">
        <w:t xml:space="preserve">Option B: The UE is configured with an indicator whether the frequency is NTN and and/or with NTN assistance information. A new capability is introduced to support this for the NTN bands the UE indicates support of.  </w:t>
      </w:r>
    </w:p>
    <w:p w14:paraId="7FAD59E2" w14:textId="77777777" w:rsidR="00425CB4" w:rsidRDefault="00425CB4" w:rsidP="00425CB4">
      <w:pPr>
        <w:pStyle w:val="Comments"/>
      </w:pPr>
      <w:r w:rsidRPr="006C1BFF">
        <w:t xml:space="preserve">Option C: The UE is configured with satellite ephemeris in the release message. This serves as an indication of NTN band and a new capability is introduced to support this for the NTN bands the UE indicates support of. </w:t>
      </w:r>
    </w:p>
    <w:p w14:paraId="385E1D6D" w14:textId="77777777" w:rsidR="00425CB4" w:rsidRDefault="00425CB4" w:rsidP="00425CB4">
      <w:pPr>
        <w:pStyle w:val="Doc-text2"/>
      </w:pPr>
      <w:r>
        <w:t>-</w:t>
      </w:r>
      <w:r>
        <w:tab/>
        <w:t>QC supports option B</w:t>
      </w:r>
    </w:p>
    <w:p w14:paraId="0D9BAED9" w14:textId="77777777" w:rsidR="00425CB4" w:rsidRDefault="00425CB4" w:rsidP="00425CB4">
      <w:pPr>
        <w:pStyle w:val="Doc-text2"/>
      </w:pPr>
      <w:r>
        <w:t>-</w:t>
      </w:r>
      <w:r>
        <w:tab/>
        <w:t>Huawei/Nokia/CATT supports A</w:t>
      </w:r>
    </w:p>
    <w:p w14:paraId="288F82EA" w14:textId="77777777" w:rsidR="00425CB4" w:rsidRDefault="00425CB4" w:rsidP="00425CB4">
      <w:pPr>
        <w:pStyle w:val="Agreement"/>
        <w:tabs>
          <w:tab w:val="clear" w:pos="9990"/>
          <w:tab w:val="left" w:pos="1619"/>
        </w:tabs>
        <w:overflowPunct/>
        <w:autoSpaceDE/>
        <w:autoSpaceDN/>
        <w:adjustRightInd/>
        <w:ind w:left="1619" w:hanging="360"/>
        <w:textAlignment w:val="auto"/>
      </w:pPr>
      <w:r>
        <w:t xml:space="preserve">RAN2 agrees to cover the needed changes to support NR TN to NR NTN redirection in Rel19 via a TEI19 change. Come back in the next meeting with a TP </w:t>
      </w:r>
    </w:p>
    <w:p w14:paraId="249E1ACF" w14:textId="77777777" w:rsidR="00425CB4" w:rsidRDefault="00425CB4" w:rsidP="00425CB4">
      <w:pPr>
        <w:pStyle w:val="Comments"/>
      </w:pPr>
      <w:r>
        <w:t>Option D</w:t>
      </w:r>
      <w:r w:rsidRPr="006C1BFF">
        <w:t>: The UE is configured with an indicat</w:t>
      </w:r>
      <w:r>
        <w:t>or whether the frequency is NTN. If SIB19 is present the UE uses the frequency received in the redirection messages and matches it to the frequency in SIB1</w:t>
      </w:r>
    </w:p>
    <w:p w14:paraId="60773BD5" w14:textId="77777777" w:rsidR="00425CB4" w:rsidRDefault="00425CB4" w:rsidP="00425CB4">
      <w:pPr>
        <w:pStyle w:val="Doc-text2"/>
      </w:pPr>
      <w:r>
        <w:t>-</w:t>
      </w:r>
      <w:r>
        <w:tab/>
        <w:t>Ericsson thinks we already agreed to have an implicit indicator</w:t>
      </w:r>
    </w:p>
    <w:p w14:paraId="593F42E7" w14:textId="77777777" w:rsidR="00425CB4" w:rsidRDefault="00425CB4" w:rsidP="00425CB4">
      <w:pPr>
        <w:pStyle w:val="Doc-text2"/>
      </w:pPr>
      <w:r>
        <w:t>-</w:t>
      </w:r>
      <w:r>
        <w:tab/>
        <w:t>Apple supports at least option D, also B and C are ok</w:t>
      </w:r>
    </w:p>
    <w:p w14:paraId="6AF680AA" w14:textId="77777777" w:rsidR="00425CB4" w:rsidRDefault="00425CB4" w:rsidP="00425CB4">
      <w:pPr>
        <w:pStyle w:val="Doc-text2"/>
      </w:pPr>
      <w:r>
        <w:t>-</w:t>
      </w:r>
      <w:r>
        <w:tab/>
        <w:t>Aalyria thinks we should consider the case where SIB19 is not present</w:t>
      </w:r>
    </w:p>
    <w:p w14:paraId="0DB2F76A" w14:textId="77777777" w:rsidR="00425CB4" w:rsidRDefault="00425CB4" w:rsidP="00425CB4">
      <w:pPr>
        <w:pStyle w:val="Doc-text2"/>
      </w:pPr>
      <w:r>
        <w:t>-</w:t>
      </w:r>
      <w:r>
        <w:tab/>
        <w:t xml:space="preserve">HW does not support option D. </w:t>
      </w:r>
    </w:p>
    <w:p w14:paraId="25CA6883" w14:textId="77777777" w:rsidR="00425CB4" w:rsidRPr="006C1BFF" w:rsidRDefault="00425CB4" w:rsidP="00425CB4">
      <w:pPr>
        <w:pStyle w:val="Doc-text2"/>
      </w:pPr>
      <w:r>
        <w:t>-</w:t>
      </w:r>
      <w:r>
        <w:tab/>
        <w:t>Nokia also prefers option A</w:t>
      </w:r>
    </w:p>
    <w:p w14:paraId="61183C9C" w14:textId="77777777" w:rsidR="00425CB4" w:rsidRDefault="00425CB4" w:rsidP="00425CB4">
      <w:pPr>
        <w:pStyle w:val="Comments"/>
      </w:pPr>
      <w:r w:rsidRPr="006C1BFF">
        <w:t xml:space="preserve">Proposal 2: RAN2 to consider the text proposal in Appendix A1, B1 and C1 as baseline, depending on Option A, B or C in Proposal 1. </w:t>
      </w:r>
    </w:p>
    <w:p w14:paraId="79DA1066" w14:textId="77777777" w:rsidR="00425CB4" w:rsidRPr="006C1BFF" w:rsidRDefault="00425CB4" w:rsidP="00425CB4">
      <w:pPr>
        <w:pStyle w:val="Comments"/>
      </w:pPr>
    </w:p>
    <w:p w14:paraId="3DB41031" w14:textId="77777777" w:rsidR="00425CB4" w:rsidRDefault="00425CB4" w:rsidP="00425CB4">
      <w:pPr>
        <w:pStyle w:val="Comments"/>
      </w:pPr>
      <w:r w:rsidRPr="006C1BFF">
        <w:t>Proposal 3: To support TN to IoT NTN redirection, the capabilities related to redirection from TN to IoT NTN are considered TN-</w:t>
      </w:r>
      <w:r>
        <w:t xml:space="preserve">capabilities, and are thus signalled to the terrestrial network.  </w:t>
      </w:r>
    </w:p>
    <w:p w14:paraId="3FDDFA72" w14:textId="77777777" w:rsidR="00425CB4" w:rsidRDefault="00425CB4" w:rsidP="00425CB4">
      <w:pPr>
        <w:pStyle w:val="Comments"/>
      </w:pPr>
      <w:r>
        <w:t xml:space="preserve">Proposal 4: The required capabilities for redirection from TN to NTN is the capability to perform the redirection as well as the supported bands.  </w:t>
      </w:r>
    </w:p>
    <w:p w14:paraId="41DDCEAA" w14:textId="77777777" w:rsidR="00425CB4" w:rsidRPr="006B7F33" w:rsidRDefault="00425CB4" w:rsidP="00425CB4">
      <w:pPr>
        <w:pStyle w:val="Comments"/>
      </w:pPr>
      <w:r>
        <w:t xml:space="preserve">Proposal 5: To support TN to IoT NTN redirection, the LTE TN to NR NTN solution may be reused: Release message contains a list of satellite IDs, which refers to satellite elements in SIB33.  </w:t>
      </w:r>
    </w:p>
    <w:p w14:paraId="754E3522" w14:textId="77777777" w:rsidR="00425CB4" w:rsidRDefault="00425CB4" w:rsidP="00425CB4">
      <w:pPr>
        <w:pStyle w:val="Doc-text2"/>
        <w:ind w:left="0" w:firstLine="0"/>
      </w:pPr>
    </w:p>
    <w:p w14:paraId="54595056" w14:textId="77777777" w:rsidR="00425CB4" w:rsidRDefault="00425CB4" w:rsidP="00425CB4">
      <w:pPr>
        <w:pStyle w:val="Comments"/>
        <w:numPr>
          <w:ilvl w:val="0"/>
          <w:numId w:val="179"/>
        </w:numPr>
        <w:overflowPunct/>
        <w:autoSpaceDE/>
        <w:autoSpaceDN/>
        <w:adjustRightInd/>
        <w:textAlignment w:val="auto"/>
      </w:pPr>
      <w:r>
        <w:t>NR-NTN to NB-IoT NTN mobility</w:t>
      </w:r>
    </w:p>
    <w:p w14:paraId="016BDE2B" w14:textId="4E3ED730" w:rsidR="00425CB4" w:rsidRDefault="00425CB4" w:rsidP="00425CB4">
      <w:pPr>
        <w:pStyle w:val="Doc-title"/>
        <w:rPr>
          <w:rFonts w:eastAsiaTheme="minorEastAsia"/>
        </w:rPr>
      </w:pPr>
      <w:r w:rsidRPr="00BD15F8">
        <w:rPr>
          <w:rFonts w:eastAsiaTheme="minorEastAsia"/>
        </w:rPr>
        <w:t>R2-2504347</w:t>
      </w:r>
      <w:r w:rsidRPr="00BB07BA">
        <w:rPr>
          <w:rFonts w:eastAsiaTheme="minorEastAsia"/>
        </w:rPr>
        <w:tab/>
        <w:t xml:space="preserve">NR-NTN to NB-IoT NTN inter-RAT mobility </w:t>
      </w:r>
      <w:r w:rsidRPr="00BB07BA">
        <w:rPr>
          <w:rFonts w:eastAsiaTheme="minorEastAsia"/>
        </w:rPr>
        <w:tab/>
        <w:t>EchoStar, Boost Mobile, Terrestar, Qualcomm,  TTP</w:t>
      </w:r>
      <w:r w:rsidRPr="00BB07BA">
        <w:rPr>
          <w:rFonts w:eastAsiaTheme="minorEastAsia"/>
        </w:rPr>
        <w:tab/>
        <w:t>discussion</w:t>
      </w:r>
      <w:r w:rsidRPr="00BB07BA">
        <w:rPr>
          <w:rFonts w:eastAsiaTheme="minorEastAsia"/>
        </w:rPr>
        <w:tab/>
        <w:t>Rel-19</w:t>
      </w:r>
    </w:p>
    <w:p w14:paraId="2236D2D1" w14:textId="77777777" w:rsidR="00425CB4" w:rsidRDefault="00425CB4" w:rsidP="00425CB4">
      <w:pPr>
        <w:pStyle w:val="Comments"/>
      </w:pPr>
      <w:r>
        <w:t>Proposal 1: For mobility from NB-IoT NTN to NR-NTN, RAN2 introduce a solution to provide a list of assistance information of NR-NTN carrier frequency and the NR-NTN satellite.</w:t>
      </w:r>
    </w:p>
    <w:p w14:paraId="2C426270" w14:textId="77777777" w:rsidR="00425CB4" w:rsidRDefault="00425CB4" w:rsidP="00425CB4">
      <w:pPr>
        <w:pStyle w:val="Doc-text2"/>
      </w:pPr>
      <w:r>
        <w:t>-</w:t>
      </w:r>
      <w:r>
        <w:tab/>
        <w:t>HW wonders if it is a realistic scenario to support both IoT-NTN and NR-NTN</w:t>
      </w:r>
    </w:p>
    <w:p w14:paraId="09C71EBF" w14:textId="77777777" w:rsidR="00425CB4" w:rsidRDefault="00425CB4" w:rsidP="00425CB4">
      <w:pPr>
        <w:pStyle w:val="Doc-text2"/>
      </w:pPr>
      <w:r>
        <w:t>-</w:t>
      </w:r>
      <w:r>
        <w:tab/>
        <w:t>MTK thinks that if there is a need to support this this could be left to UE implementation</w:t>
      </w:r>
    </w:p>
    <w:p w14:paraId="36F33C1F" w14:textId="77777777" w:rsidR="00425CB4" w:rsidRDefault="00425CB4" w:rsidP="00425CB4">
      <w:pPr>
        <w:pStyle w:val="Doc-text2"/>
      </w:pPr>
      <w:r>
        <w:t>-</w:t>
      </w:r>
      <w:r>
        <w:tab/>
        <w:t>QC thinks we could limit this to cell selection.</w:t>
      </w:r>
    </w:p>
    <w:p w14:paraId="2C565255" w14:textId="77777777" w:rsidR="00425CB4" w:rsidRDefault="00425CB4" w:rsidP="00425CB4">
      <w:pPr>
        <w:pStyle w:val="Doc-text2"/>
      </w:pPr>
      <w:r>
        <w:t>-</w:t>
      </w:r>
      <w:r>
        <w:tab/>
        <w:t>Nokia thinks this could be done without impacts to the UE procedures</w:t>
      </w:r>
    </w:p>
    <w:p w14:paraId="06A1599B" w14:textId="77777777" w:rsidR="00425CB4" w:rsidRDefault="00425CB4" w:rsidP="00425CB4">
      <w:pPr>
        <w:pStyle w:val="Doc-text2"/>
      </w:pPr>
      <w:r>
        <w:t>-</w:t>
      </w:r>
      <w:r>
        <w:tab/>
        <w:t>Ericsson thinks this is about mobility, which requires measurements and RAN4 requirements</w:t>
      </w:r>
    </w:p>
    <w:p w14:paraId="76F730CC" w14:textId="77777777" w:rsidR="00425CB4" w:rsidRDefault="00425CB4" w:rsidP="00425CB4">
      <w:pPr>
        <w:pStyle w:val="Doc-text2"/>
      </w:pPr>
      <w:r>
        <w:t>-</w:t>
      </w:r>
      <w:r>
        <w:tab/>
        <w:t>Nokia thinks we can do this without RAN4 requirements</w:t>
      </w:r>
    </w:p>
    <w:p w14:paraId="041809BC" w14:textId="77777777" w:rsidR="00425CB4" w:rsidRDefault="00425CB4" w:rsidP="00425CB4">
      <w:pPr>
        <w:pStyle w:val="Doc-text2"/>
      </w:pPr>
      <w:r>
        <w:t>-</w:t>
      </w:r>
      <w:r>
        <w:tab/>
        <w:t>QC, Nokia, Aalyria, Echostar think that for both direction we should limit the proposal to assist cell selection, without any impacts to RAN4</w:t>
      </w:r>
    </w:p>
    <w:p w14:paraId="293A1C15" w14:textId="77777777" w:rsidR="00425CB4" w:rsidRDefault="00425CB4" w:rsidP="00425CB4">
      <w:pPr>
        <w:pStyle w:val="Agreement"/>
        <w:tabs>
          <w:tab w:val="clear" w:pos="9990"/>
          <w:tab w:val="left" w:pos="1619"/>
        </w:tabs>
        <w:overflowPunct/>
        <w:autoSpaceDE/>
        <w:autoSpaceDN/>
        <w:adjustRightInd/>
        <w:ind w:left="1619" w:hanging="360"/>
        <w:textAlignment w:val="auto"/>
      </w:pPr>
      <w:r>
        <w:t>Can come in the next meeting, in case focussing the proposal (for both direction) on the provision of inter-RAT assistance information in SIB (with no impact on the procedural text)</w:t>
      </w:r>
    </w:p>
    <w:p w14:paraId="3554209B" w14:textId="77777777" w:rsidR="00425CB4" w:rsidRDefault="00425CB4" w:rsidP="00425CB4">
      <w:pPr>
        <w:pStyle w:val="Comments"/>
      </w:pPr>
      <w:r>
        <w:t>Proposal 2: For mobility from NR-NTN to NB-IoT NTN, define a new IE ntn-NeighCellConfigList-NB-r19 in SIB19 to provide the list of NB-IoT satellite information and NB-IoT carrier information.</w:t>
      </w:r>
    </w:p>
    <w:p w14:paraId="77739F04" w14:textId="77777777" w:rsidR="00425CB4" w:rsidRDefault="00425CB4" w:rsidP="00425CB4">
      <w:pPr>
        <w:pStyle w:val="Doc-text2"/>
        <w:ind w:left="0" w:firstLine="0"/>
      </w:pPr>
    </w:p>
    <w:p w14:paraId="29A84BF3" w14:textId="77777777" w:rsidR="00425CB4" w:rsidRPr="008118B1" w:rsidRDefault="00425CB4" w:rsidP="00425CB4">
      <w:pPr>
        <w:pStyle w:val="Comments"/>
        <w:numPr>
          <w:ilvl w:val="0"/>
          <w:numId w:val="179"/>
        </w:numPr>
        <w:overflowPunct/>
        <w:autoSpaceDE/>
        <w:autoSpaceDN/>
        <w:adjustRightInd/>
        <w:textAlignment w:val="auto"/>
      </w:pPr>
      <w:r>
        <w:t>ETWS geo-fencing</w:t>
      </w:r>
    </w:p>
    <w:p w14:paraId="3876678B" w14:textId="0E249DBC" w:rsidR="00425CB4" w:rsidRDefault="00425CB4" w:rsidP="00425CB4">
      <w:pPr>
        <w:pStyle w:val="Doc-title"/>
        <w:rPr>
          <w:rFonts w:eastAsiaTheme="minorEastAsia"/>
        </w:rPr>
      </w:pPr>
      <w:r w:rsidRPr="00BD15F8">
        <w:rPr>
          <w:rFonts w:eastAsiaTheme="minorEastAsia"/>
        </w:rPr>
        <w:t>R2-2504071</w:t>
      </w:r>
      <w:r w:rsidRPr="00BB07BA">
        <w:rPr>
          <w:rFonts w:eastAsiaTheme="minorEastAsia"/>
        </w:rPr>
        <w:tab/>
        <w:t>ETWS geo-fencing for eMTC NTN and for TN</w:t>
      </w:r>
      <w:r w:rsidRPr="00BB07BA">
        <w:rPr>
          <w:rFonts w:eastAsiaTheme="minorEastAsia"/>
        </w:rPr>
        <w:tab/>
        <w:t>Huawei, HiSilicon, China Southern Power Grid, Turkcell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TEI19</w:t>
      </w:r>
    </w:p>
    <w:p w14:paraId="316F172A" w14:textId="77777777" w:rsidR="00425CB4" w:rsidRDefault="00425CB4" w:rsidP="00425CB4">
      <w:pPr>
        <w:pStyle w:val="Comments"/>
      </w:pPr>
      <w:r>
        <w:t>Proposal 1: RAN2 to confirm that ETWS geo-fencing is supported for eMTC NTN and introduce“warning area coordinates” to SIB10 and SIB11.</w:t>
      </w:r>
    </w:p>
    <w:p w14:paraId="0DD86DAB" w14:textId="77777777" w:rsidR="00425CB4" w:rsidRDefault="00425CB4" w:rsidP="00425CB4">
      <w:pPr>
        <w:pStyle w:val="Doc-text2"/>
      </w:pPr>
      <w:r>
        <w:t>-</w:t>
      </w:r>
      <w:r>
        <w:tab/>
        <w:t>QC is ok with with p1 but not to support this in NB-IoT TN</w:t>
      </w:r>
    </w:p>
    <w:p w14:paraId="42F3F091" w14:textId="77777777" w:rsidR="00425CB4" w:rsidRDefault="00425CB4" w:rsidP="00425CB4">
      <w:pPr>
        <w:pStyle w:val="Agreement"/>
        <w:tabs>
          <w:tab w:val="clear" w:pos="9990"/>
          <w:tab w:val="left" w:pos="1619"/>
        </w:tabs>
        <w:overflowPunct/>
        <w:autoSpaceDE/>
        <w:autoSpaceDN/>
        <w:adjustRightInd/>
        <w:ind w:left="1619" w:hanging="360"/>
        <w:textAlignment w:val="auto"/>
      </w:pPr>
      <w:r w:rsidRPr="00C35264">
        <w:t xml:space="preserve">ETWS geo-fencing is supported for eMTC NTN and introduce“warning area </w:t>
      </w:r>
      <w:r>
        <w:t>coordinates” to SIB10 and SIB11 (introduce this change as part of IoT NTN Ph3 WI)</w:t>
      </w:r>
    </w:p>
    <w:p w14:paraId="2360D467" w14:textId="77777777" w:rsidR="00425CB4" w:rsidRPr="00C35264" w:rsidRDefault="00425CB4" w:rsidP="00425CB4">
      <w:pPr>
        <w:pStyle w:val="Agreement"/>
        <w:tabs>
          <w:tab w:val="clear" w:pos="9990"/>
          <w:tab w:val="left" w:pos="1619"/>
        </w:tabs>
        <w:overflowPunct/>
        <w:autoSpaceDE/>
        <w:autoSpaceDN/>
        <w:adjustRightInd/>
        <w:ind w:left="1619" w:hanging="360"/>
        <w:textAlignment w:val="auto"/>
      </w:pPr>
      <w:r w:rsidRPr="00C35264">
        <w:t xml:space="preserve">ETWS geo-fencing is </w:t>
      </w:r>
      <w:r>
        <w:t xml:space="preserve">not </w:t>
      </w:r>
      <w:r w:rsidRPr="00C35264">
        <w:t xml:space="preserve">supported </w:t>
      </w:r>
      <w:r>
        <w:t>any TN case</w:t>
      </w:r>
    </w:p>
    <w:p w14:paraId="54C13235" w14:textId="77777777" w:rsidR="00425CB4" w:rsidRDefault="00425CB4" w:rsidP="00425CB4">
      <w:pPr>
        <w:pStyle w:val="Comments"/>
      </w:pPr>
      <w:r>
        <w:t>Proposal 2: RAN2 to discuss whether ETWS geo-fencing is applied to eMTC TN and LTE TN in case there is no extra spec effort.</w:t>
      </w:r>
    </w:p>
    <w:p w14:paraId="12AFFD57" w14:textId="77777777" w:rsidR="00425CB4" w:rsidRPr="006C1BFF" w:rsidRDefault="00425CB4" w:rsidP="00425CB4">
      <w:pPr>
        <w:pStyle w:val="Comments"/>
      </w:pPr>
      <w:r>
        <w:t>Proposal 3: RAN2 to discuss whether ETWS geo-fencing is applied to NR TN in case there is no extra spec effort.</w:t>
      </w:r>
    </w:p>
    <w:p w14:paraId="04969D2B" w14:textId="77777777" w:rsidR="00425CB4" w:rsidRDefault="00425CB4" w:rsidP="00425CB4">
      <w:pPr>
        <w:pStyle w:val="Doc-text2"/>
      </w:pPr>
    </w:p>
    <w:p w14:paraId="211834B1" w14:textId="77777777" w:rsidR="00425CB4" w:rsidRDefault="00425CB4" w:rsidP="00425CB4">
      <w:pPr>
        <w:pStyle w:val="Doc-text2"/>
      </w:pPr>
    </w:p>
    <w:p w14:paraId="38AA3B60" w14:textId="77777777" w:rsidR="00425CB4" w:rsidRDefault="00425CB4" w:rsidP="00425CB4">
      <w:pPr>
        <w:pStyle w:val="Doc-text2"/>
        <w:pBdr>
          <w:top w:val="single" w:sz="4" w:space="1" w:color="auto"/>
          <w:left w:val="single" w:sz="4" w:space="4" w:color="auto"/>
          <w:bottom w:val="single" w:sz="4" w:space="1" w:color="auto"/>
          <w:right w:val="single" w:sz="4" w:space="4" w:color="auto"/>
        </w:pBdr>
      </w:pPr>
      <w:r>
        <w:t>Agreements:</w:t>
      </w:r>
    </w:p>
    <w:p w14:paraId="75B499E1" w14:textId="77777777" w:rsidR="00425CB4" w:rsidRDefault="00425CB4" w:rsidP="00425CB4">
      <w:pPr>
        <w:pStyle w:val="Doc-text2"/>
        <w:pBdr>
          <w:top w:val="single" w:sz="4" w:space="1" w:color="auto"/>
          <w:left w:val="single" w:sz="4" w:space="4" w:color="auto"/>
          <w:bottom w:val="single" w:sz="4" w:space="1" w:color="auto"/>
          <w:right w:val="single" w:sz="4" w:space="4" w:color="auto"/>
        </w:pBdr>
      </w:pPr>
      <w:r>
        <w:t>1.</w:t>
      </w:r>
      <w:r>
        <w:tab/>
        <w:t xml:space="preserve">We cover the needed changes to support NR TN to NR NTN redirection in Rel19 via a TEI19 change. </w:t>
      </w:r>
      <w:r w:rsidRPr="0014707F">
        <w:t>Come back in the next meeting with a TP</w:t>
      </w:r>
    </w:p>
    <w:p w14:paraId="2C803BEF" w14:textId="77777777" w:rsidR="00425CB4" w:rsidRDefault="00425CB4" w:rsidP="00425CB4">
      <w:pPr>
        <w:pStyle w:val="Doc-text2"/>
        <w:pBdr>
          <w:top w:val="single" w:sz="4" w:space="1" w:color="auto"/>
          <w:left w:val="single" w:sz="4" w:space="4" w:color="auto"/>
          <w:bottom w:val="single" w:sz="4" w:space="1" w:color="auto"/>
          <w:right w:val="single" w:sz="4" w:space="4" w:color="auto"/>
        </w:pBdr>
      </w:pPr>
      <w:r>
        <w:t>2.</w:t>
      </w:r>
      <w:r>
        <w:tab/>
        <w:t xml:space="preserve">For </w:t>
      </w:r>
      <w:r w:rsidRPr="00BB07BA">
        <w:rPr>
          <w:rFonts w:eastAsiaTheme="minorEastAsia"/>
        </w:rPr>
        <w:t>NR-NTN to NB-IoT NTN inter-RAT mobility</w:t>
      </w:r>
      <w:r>
        <w:t>, can</w:t>
      </w:r>
      <w:r w:rsidRPr="0014707F">
        <w:t xml:space="preserve"> come in the next meeting, in case focussing the proposal (for both direction) on the provision of inter-RAT assistance information in SIB (with no impact on the procedural text)</w:t>
      </w:r>
    </w:p>
    <w:p w14:paraId="4E880894" w14:textId="77777777" w:rsidR="00425CB4" w:rsidRDefault="00425CB4" w:rsidP="00425CB4">
      <w:pPr>
        <w:pStyle w:val="Doc-text2"/>
        <w:pBdr>
          <w:top w:val="single" w:sz="4" w:space="1" w:color="auto"/>
          <w:left w:val="single" w:sz="4" w:space="4" w:color="auto"/>
          <w:bottom w:val="single" w:sz="4" w:space="1" w:color="auto"/>
          <w:right w:val="single" w:sz="4" w:space="4" w:color="auto"/>
        </w:pBdr>
      </w:pPr>
      <w:r>
        <w:t>3.</w:t>
      </w:r>
      <w:r>
        <w:tab/>
        <w:t>ETWS geo-fencing is supported for eMTC NTN and introduce“warning area coordinates” to SIB10 and SIB11 (introduce this change as part of IoT NTN Ph3 WI)</w:t>
      </w:r>
    </w:p>
    <w:p w14:paraId="53BDFDEA" w14:textId="77777777" w:rsidR="00425CB4" w:rsidRDefault="00425CB4" w:rsidP="00425CB4">
      <w:pPr>
        <w:pStyle w:val="Doc-text2"/>
        <w:pBdr>
          <w:top w:val="single" w:sz="4" w:space="1" w:color="auto"/>
          <w:left w:val="single" w:sz="4" w:space="4" w:color="auto"/>
          <w:bottom w:val="single" w:sz="4" w:space="1" w:color="auto"/>
          <w:right w:val="single" w:sz="4" w:space="4" w:color="auto"/>
        </w:pBdr>
      </w:pPr>
      <w:r>
        <w:t>4.</w:t>
      </w:r>
      <w:r>
        <w:tab/>
        <w:t>ETWS geo-fencing is not supported any TN case</w:t>
      </w:r>
    </w:p>
    <w:p w14:paraId="3AC2E648" w14:textId="77777777" w:rsidR="00425CB4" w:rsidRDefault="00425CB4" w:rsidP="00425CB4">
      <w:pPr>
        <w:pStyle w:val="Doc-text2"/>
      </w:pPr>
    </w:p>
    <w:p w14:paraId="2118E21F" w14:textId="77777777" w:rsidR="00111082" w:rsidRDefault="00111082" w:rsidP="00111082">
      <w:pPr>
        <w:pStyle w:val="Heading2"/>
      </w:pPr>
      <w:bookmarkStart w:id="608" w:name="_Toc206149659"/>
      <w:r w:rsidRPr="00787287">
        <w:t>8.</w:t>
      </w:r>
      <w:r>
        <w:t>20</w:t>
      </w:r>
      <w:r w:rsidRPr="00787287">
        <w:tab/>
      </w:r>
      <w:r>
        <w:t>NR Others</w:t>
      </w:r>
      <w:bookmarkEnd w:id="608"/>
    </w:p>
    <w:p w14:paraId="52A77E93" w14:textId="77777777" w:rsidR="00111082" w:rsidRDefault="00111082" w:rsidP="00111082">
      <w:pPr>
        <w:pStyle w:val="Comments"/>
      </w:pPr>
      <w:r>
        <w:t>Tdoc limit:</w:t>
      </w:r>
      <w:r>
        <w:rPr>
          <w:rFonts w:eastAsia="SimSun" w:hint="eastAsia"/>
          <w:lang w:eastAsia="zh-CN"/>
        </w:rPr>
        <w:t xml:space="preserve"> </w:t>
      </w:r>
      <w:r>
        <w:rPr>
          <w:rFonts w:eastAsia="SimSun"/>
          <w:lang w:eastAsia="zh-CN"/>
        </w:rPr>
        <w:t>2</w:t>
      </w:r>
    </w:p>
    <w:p w14:paraId="7EAFB9E5" w14:textId="77777777" w:rsidR="00111082" w:rsidRPr="00DB2F94" w:rsidRDefault="00111082" w:rsidP="00111082">
      <w:pPr>
        <w:pStyle w:val="Comments"/>
      </w:pPr>
      <w:r w:rsidRPr="00DB2F94">
        <w:t>Specific items may be allocated to a breakout session for treatment.</w:t>
      </w:r>
    </w:p>
    <w:p w14:paraId="367B86FE" w14:textId="77777777" w:rsidR="00111082" w:rsidRDefault="00111082" w:rsidP="00111082">
      <w:pPr>
        <w:pStyle w:val="Comments"/>
      </w:pPr>
      <w:r w:rsidRPr="00DB2F94">
        <w:t>Impacts from Other RAN WGs and TSGs that has no separate TU budget in RAN2. LS ins for Rel-1</w:t>
      </w:r>
      <w:r>
        <w:t>9</w:t>
      </w:r>
      <w:r w:rsidRPr="00DB2F94">
        <w:t xml:space="preserve"> specific WIs/SIs that has no RAN WI. </w:t>
      </w:r>
    </w:p>
    <w:p w14:paraId="3BF6A167" w14:textId="77777777" w:rsidR="00111082" w:rsidRDefault="00111082" w:rsidP="00111082">
      <w:pPr>
        <w:pStyle w:val="Comments"/>
      </w:pPr>
      <w:r>
        <w:t>Additional tdocs on top of limit can be allowed for co-sourced contribution with 3 or more companies</w:t>
      </w:r>
    </w:p>
    <w:p w14:paraId="7F9AD22B" w14:textId="77777777" w:rsidR="00111082" w:rsidRDefault="00111082" w:rsidP="00111082">
      <w:pPr>
        <w:pStyle w:val="Heading3"/>
        <w:rPr>
          <w:noProof/>
          <w:lang w:val="en-US"/>
        </w:rPr>
      </w:pPr>
      <w:bookmarkStart w:id="609" w:name="_Toc206149660"/>
      <w:r>
        <w:rPr>
          <w:rFonts w:hint="eastAsia"/>
          <w:noProof/>
          <w:lang w:val="en-US" w:eastAsia="ja-JP"/>
        </w:rPr>
        <w:t>8.20.1</w:t>
      </w:r>
      <w:r>
        <w:rPr>
          <w:noProof/>
          <w:lang w:val="en-US" w:eastAsia="ja-JP"/>
        </w:rPr>
        <w:tab/>
      </w:r>
      <w:r>
        <w:rPr>
          <w:noProof/>
          <w:lang w:val="en-US"/>
        </w:rPr>
        <w:t>RAN4</w:t>
      </w:r>
      <w:bookmarkEnd w:id="609"/>
    </w:p>
    <w:p w14:paraId="4BA95987" w14:textId="77777777" w:rsidR="001F726F" w:rsidRPr="000460DE" w:rsidRDefault="001F726F" w:rsidP="001F726F">
      <w:pPr>
        <w:pStyle w:val="Doc-title"/>
        <w:rPr>
          <w:rFonts w:eastAsia="SimSun"/>
          <w:u w:val="single"/>
          <w:lang w:eastAsia="zh-CN"/>
        </w:rPr>
      </w:pPr>
      <w:r w:rsidRPr="000460DE">
        <w:rPr>
          <w:rFonts w:eastAsia="SimSun" w:hint="eastAsia"/>
          <w:u w:val="single"/>
          <w:lang w:eastAsia="zh-CN"/>
        </w:rPr>
        <w:t>LS with no action to RAN2</w:t>
      </w:r>
    </w:p>
    <w:p w14:paraId="3ADC7E43" w14:textId="77777777" w:rsidR="001F726F" w:rsidRDefault="001F726F" w:rsidP="001F726F">
      <w:pPr>
        <w:pStyle w:val="Doc-title"/>
        <w:rPr>
          <w:rFonts w:eastAsia="SimSun"/>
          <w:lang w:eastAsia="zh-CN"/>
        </w:rPr>
      </w:pPr>
      <w:r w:rsidRPr="00BB07BA">
        <w:rPr>
          <w:rFonts w:eastAsiaTheme="minorEastAsia"/>
        </w:rPr>
        <w:t>R2-</w:t>
      </w:r>
      <w:bookmarkStart w:id="610" w:name="OLE_LINK8"/>
      <w:bookmarkStart w:id="611" w:name="OLE_LINK9"/>
      <w:r w:rsidRPr="00BB07BA">
        <w:rPr>
          <w:rFonts w:eastAsiaTheme="minorEastAsia"/>
        </w:rPr>
        <w:t>2503327</w:t>
      </w:r>
      <w:bookmarkEnd w:id="610"/>
      <w:bookmarkEnd w:id="611"/>
      <w:r w:rsidRPr="00BB07BA">
        <w:rPr>
          <w:rFonts w:eastAsiaTheme="minorEastAsia"/>
        </w:rPr>
        <w:tab/>
        <w:t>LS of RAN4 RRM agreements on LB CA via switching (R4-2504956; contact: Apple)</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NR_LBCA_Sw-Core</w:t>
      </w:r>
      <w:r w:rsidRPr="00BB07BA">
        <w:rPr>
          <w:rFonts w:eastAsiaTheme="minorEastAsia"/>
        </w:rPr>
        <w:tab/>
        <w:t>To:RAN1</w:t>
      </w:r>
      <w:r w:rsidRPr="00BB07BA">
        <w:rPr>
          <w:rFonts w:eastAsiaTheme="minorEastAsia"/>
        </w:rPr>
        <w:tab/>
        <w:t>Cc:RAN2</w:t>
      </w:r>
    </w:p>
    <w:p w14:paraId="37E4B199" w14:textId="77777777" w:rsidR="001F726F" w:rsidRPr="007315DB"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B7E0B94" w14:textId="77777777" w:rsidR="001F726F" w:rsidRPr="000460DE" w:rsidRDefault="001F726F" w:rsidP="001F726F">
      <w:pPr>
        <w:pStyle w:val="Doc-text2"/>
        <w:ind w:left="0" w:firstLine="0"/>
        <w:rPr>
          <w:rFonts w:eastAsia="SimSun"/>
          <w:lang w:eastAsia="zh-CN"/>
        </w:rPr>
      </w:pPr>
    </w:p>
    <w:p w14:paraId="0D8F142C" w14:textId="77777777" w:rsidR="001F726F" w:rsidRPr="000460DE" w:rsidRDefault="001F726F" w:rsidP="001F726F">
      <w:pPr>
        <w:pStyle w:val="Doc-text2"/>
        <w:ind w:left="0" w:firstLine="0"/>
        <w:rPr>
          <w:rFonts w:eastAsia="SimSun"/>
          <w:u w:val="single"/>
          <w:lang w:eastAsia="zh-CN"/>
        </w:rPr>
      </w:pPr>
      <w:bookmarkStart w:id="612" w:name="OLE_LINK202"/>
      <w:r w:rsidRPr="000460DE">
        <w:rPr>
          <w:rFonts w:eastAsiaTheme="minorEastAsia"/>
          <w:u w:val="single"/>
        </w:rPr>
        <w:t>Rx BSF optimization</w:t>
      </w:r>
    </w:p>
    <w:bookmarkEnd w:id="612"/>
    <w:p w14:paraId="45058293" w14:textId="77777777" w:rsidR="001F726F" w:rsidRDefault="001F726F" w:rsidP="001F726F">
      <w:pPr>
        <w:pStyle w:val="Doc-title"/>
        <w:rPr>
          <w:rFonts w:eastAsia="SimSun"/>
          <w:lang w:eastAsia="zh-CN"/>
        </w:rPr>
      </w:pPr>
      <w:r w:rsidRPr="00BB07BA">
        <w:rPr>
          <w:rFonts w:eastAsiaTheme="minorEastAsia"/>
        </w:rPr>
        <w:t>R2-</w:t>
      </w:r>
      <w:bookmarkStart w:id="613" w:name="OLE_LINK6"/>
      <w:bookmarkStart w:id="614" w:name="OLE_LINK7"/>
      <w:bookmarkStart w:id="615" w:name="OLE_LINK130"/>
      <w:r w:rsidRPr="00BB07BA">
        <w:rPr>
          <w:rFonts w:eastAsiaTheme="minorEastAsia"/>
        </w:rPr>
        <w:t>2503326</w:t>
      </w:r>
      <w:bookmarkEnd w:id="613"/>
      <w:bookmarkEnd w:id="614"/>
      <w:bookmarkEnd w:id="615"/>
      <w:r w:rsidRPr="00BB07BA">
        <w:rPr>
          <w:rFonts w:eastAsiaTheme="minorEastAsia"/>
        </w:rPr>
        <w:tab/>
        <w:t>LS on Rx BSF optimization for NR RRM Ph5 (R4-2504962; contact: CICT Mobile)</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NR_RRM_Ph5-Core</w:t>
      </w:r>
      <w:r w:rsidRPr="00BB07BA">
        <w:rPr>
          <w:rFonts w:eastAsiaTheme="minorEastAsia"/>
        </w:rPr>
        <w:tab/>
        <w:t>To:RAN2</w:t>
      </w:r>
    </w:p>
    <w:p w14:paraId="7F6F09C8" w14:textId="77777777" w:rsidR="001F726F" w:rsidRPr="007315DB"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61D72954" w14:textId="77777777" w:rsidR="001F726F" w:rsidRDefault="001F726F" w:rsidP="001F726F">
      <w:pPr>
        <w:pStyle w:val="Doc-title"/>
        <w:rPr>
          <w:rFonts w:eastAsia="SimSun"/>
          <w:lang w:eastAsia="zh-CN"/>
        </w:rPr>
      </w:pPr>
      <w:r w:rsidRPr="00BB07BA">
        <w:rPr>
          <w:rFonts w:eastAsiaTheme="minorEastAsia"/>
        </w:rPr>
        <w:t>R2-</w:t>
      </w:r>
      <w:bookmarkStart w:id="616" w:name="OLE_LINK131"/>
      <w:bookmarkStart w:id="617" w:name="OLE_LINK132"/>
      <w:r w:rsidRPr="00BB07BA">
        <w:rPr>
          <w:rFonts w:eastAsiaTheme="minorEastAsia"/>
        </w:rPr>
        <w:t>2503580</w:t>
      </w:r>
      <w:bookmarkEnd w:id="616"/>
      <w:bookmarkEnd w:id="617"/>
      <w:r w:rsidRPr="00BB07BA">
        <w:rPr>
          <w:rFonts w:eastAsiaTheme="minorEastAsia"/>
        </w:rPr>
        <w:tab/>
        <w:t>Discussion on Rx BSF optimization for NR RRM Ph5</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NR_RRM_Ph5-Core</w:t>
      </w:r>
    </w:p>
    <w:p w14:paraId="1659561B" w14:textId="77777777" w:rsidR="001F726F" w:rsidRPr="008E362E"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7C49146F" w14:textId="77777777" w:rsidR="001F726F" w:rsidRPr="007315DB" w:rsidRDefault="001F726F" w:rsidP="001F726F">
      <w:pPr>
        <w:pStyle w:val="Doc-text2"/>
        <w:rPr>
          <w:rFonts w:eastAsia="SimSun"/>
          <w:i/>
          <w:lang w:eastAsia="zh-CN"/>
        </w:rPr>
      </w:pPr>
      <w:r w:rsidRPr="007315DB">
        <w:rPr>
          <w:rFonts w:eastAsia="SimSun"/>
          <w:i/>
          <w:highlight w:val="lightGray"/>
          <w:lang w:eastAsia="zh-CN"/>
        </w:rPr>
        <w:t>Proposal 1: RAN2 waits for RAN4 further progress for Rx BSF optimization.</w:t>
      </w:r>
    </w:p>
    <w:p w14:paraId="1AA1E33B" w14:textId="77777777" w:rsidR="001F726F" w:rsidRDefault="001F726F" w:rsidP="001F726F">
      <w:pPr>
        <w:pStyle w:val="Doc-text2"/>
        <w:rPr>
          <w:rFonts w:eastAsia="SimSun"/>
          <w:lang w:eastAsia="zh-CN"/>
        </w:rPr>
      </w:pPr>
    </w:p>
    <w:p w14:paraId="4F97207B" w14:textId="77777777" w:rsidR="001F726F" w:rsidRDefault="001F726F" w:rsidP="001F726F">
      <w:pPr>
        <w:pStyle w:val="Doc-title"/>
        <w:rPr>
          <w:rFonts w:eastAsia="SimSun"/>
          <w:highlight w:val="yellow"/>
          <w:lang w:eastAsia="zh-CN"/>
        </w:rPr>
      </w:pPr>
    </w:p>
    <w:p w14:paraId="73C5E48C" w14:textId="77777777" w:rsidR="001F726F" w:rsidRDefault="001F726F" w:rsidP="001F726F">
      <w:pPr>
        <w:pStyle w:val="Doc-title"/>
        <w:rPr>
          <w:rFonts w:eastAsia="SimSun"/>
          <w:lang w:eastAsia="zh-CN"/>
        </w:rPr>
      </w:pPr>
      <w:r w:rsidRPr="002C71E2">
        <w:rPr>
          <w:rFonts w:eastAsia="SimSun"/>
          <w:lang w:eastAsia="zh-CN"/>
        </w:rPr>
        <w:t>R2-2504745</w:t>
      </w:r>
      <w:r w:rsidRPr="002C71E2">
        <w:rPr>
          <w:rFonts w:eastAsia="SimSun" w:hint="eastAsia"/>
          <w:lang w:eastAsia="zh-CN"/>
        </w:rPr>
        <w:tab/>
      </w:r>
      <w:r w:rsidRPr="002C71E2">
        <w:rPr>
          <w:rFonts w:eastAsia="SimSun"/>
          <w:lang w:eastAsia="zh-CN"/>
        </w:rPr>
        <w:t>Way forward for Rx BSF optimization</w:t>
      </w:r>
      <w:r w:rsidRPr="002C71E2">
        <w:rPr>
          <w:rFonts w:eastAsia="SimSun" w:hint="eastAsia"/>
          <w:lang w:eastAsia="zh-CN"/>
        </w:rPr>
        <w:tab/>
      </w:r>
      <w:r w:rsidRPr="002C71E2">
        <w:rPr>
          <w:rFonts w:eastAsia="SimSun"/>
          <w:lang w:eastAsia="zh-CN"/>
        </w:rPr>
        <w:t>CATT</w:t>
      </w:r>
      <w:r w:rsidRPr="002C71E2">
        <w:rPr>
          <w:rFonts w:eastAsia="SimSun"/>
          <w:lang w:eastAsia="zh-CN"/>
        </w:rPr>
        <w:tab/>
        <w:t>discussion</w:t>
      </w:r>
      <w:r w:rsidRPr="002C71E2">
        <w:rPr>
          <w:rFonts w:eastAsia="SimSun"/>
          <w:lang w:eastAsia="zh-CN"/>
        </w:rPr>
        <w:tab/>
        <w:t>Rel-19</w:t>
      </w:r>
      <w:r w:rsidRPr="002C71E2">
        <w:rPr>
          <w:rFonts w:eastAsia="SimSun"/>
          <w:lang w:eastAsia="zh-CN"/>
        </w:rPr>
        <w:tab/>
        <w:t>NR_RRM_Ph5-Core</w:t>
      </w:r>
    </w:p>
    <w:p w14:paraId="09DDD536" w14:textId="77777777" w:rsidR="001F726F" w:rsidRPr="002C71E2"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1E491FF5" w14:textId="77777777" w:rsidR="001F726F" w:rsidRPr="00D63323" w:rsidRDefault="001F726F" w:rsidP="001F726F">
      <w:pPr>
        <w:pStyle w:val="Doc-text2"/>
        <w:rPr>
          <w:i/>
          <w:highlight w:val="lightGray"/>
          <w:lang w:eastAsia="zh-CN"/>
        </w:rPr>
      </w:pPr>
      <w:r w:rsidRPr="00D63323">
        <w:rPr>
          <w:i/>
          <w:highlight w:val="lightGray"/>
          <w:lang w:eastAsia="zh-CN"/>
        </w:rPr>
        <w:t>RAN2 to further discuss the following RRC details for RX BSF optimization:</w:t>
      </w:r>
    </w:p>
    <w:p w14:paraId="765BBB57" w14:textId="77777777" w:rsidR="001F726F" w:rsidRPr="00D63323" w:rsidRDefault="001F726F" w:rsidP="001F726F">
      <w:pPr>
        <w:pStyle w:val="Doc-text2"/>
        <w:rPr>
          <w:i/>
          <w:highlight w:val="lightGray"/>
          <w:lang w:eastAsia="zh-CN"/>
        </w:rPr>
      </w:pPr>
      <w:r w:rsidRPr="00D63323">
        <w:rPr>
          <w:i/>
          <w:highlight w:val="lightGray"/>
          <w:lang w:eastAsia="zh-CN"/>
        </w:rPr>
        <w:t xml:space="preserve">1.       In RRC draft CR, we don’t implement “TimeToTrigger and Hysteresis in activation condition” for now. </w:t>
      </w:r>
    </w:p>
    <w:p w14:paraId="382EE16E" w14:textId="77777777" w:rsidR="001F726F" w:rsidRPr="00D63323" w:rsidRDefault="001F726F" w:rsidP="001F726F">
      <w:pPr>
        <w:pStyle w:val="Doc-text2"/>
        <w:rPr>
          <w:i/>
          <w:highlight w:val="lightGray"/>
          <w:lang w:eastAsia="zh-CN"/>
        </w:rPr>
      </w:pPr>
      <w:r w:rsidRPr="00D63323">
        <w:rPr>
          <w:i/>
          <w:highlight w:val="lightGray"/>
          <w:lang w:eastAsia="zh-CN"/>
        </w:rPr>
        <w:t xml:space="preserve">2.       Separate RSRP threshold and RSRQ threshold are introduced. RAN2 assumes If both are configured, it means the UE activates multi-Rx L3 measurement when both of the thresholds are satisfied. </w:t>
      </w:r>
    </w:p>
    <w:p w14:paraId="798B174B" w14:textId="77777777" w:rsidR="001F726F" w:rsidRPr="00D63323" w:rsidRDefault="001F726F" w:rsidP="001F726F">
      <w:pPr>
        <w:pStyle w:val="Doc-text2"/>
        <w:rPr>
          <w:i/>
          <w:highlight w:val="lightGray"/>
          <w:lang w:eastAsia="zh-CN"/>
        </w:rPr>
      </w:pPr>
      <w:r w:rsidRPr="00D63323">
        <w:rPr>
          <w:i/>
          <w:highlight w:val="lightGray"/>
          <w:lang w:eastAsia="zh-CN"/>
        </w:rPr>
        <w:t>3.       Rx BSF optimization is applicable to only one carrier in the single FR2-1 band which is configured for L3 SSB measurement, while UE is configured with single carrier on FR2-1 band, i.e. FR2-1 PCell without CA/DC. FFS whether this needs to be captured in RRC spec.</w:t>
      </w:r>
    </w:p>
    <w:p w14:paraId="68098C62" w14:textId="77777777" w:rsidR="001F726F" w:rsidRPr="002C71E2" w:rsidRDefault="001F726F" w:rsidP="001F726F">
      <w:pPr>
        <w:pStyle w:val="Doc-text2"/>
        <w:rPr>
          <w:i/>
          <w:lang w:eastAsia="zh-CN"/>
        </w:rPr>
      </w:pPr>
      <w:r w:rsidRPr="00D63323">
        <w:rPr>
          <w:i/>
          <w:highlight w:val="lightGray"/>
          <w:lang w:eastAsia="zh-CN"/>
        </w:rPr>
        <w:t>4.     The new threshold parameters are added in MeasConfig IE.</w:t>
      </w:r>
    </w:p>
    <w:p w14:paraId="515B7A6B" w14:textId="77777777" w:rsidR="001F726F" w:rsidRDefault="001F726F" w:rsidP="001F726F">
      <w:pPr>
        <w:pStyle w:val="Doc-text2"/>
        <w:rPr>
          <w:rFonts w:eastAsia="SimSun"/>
          <w:lang w:eastAsia="zh-CN"/>
        </w:rPr>
      </w:pPr>
    </w:p>
    <w:p w14:paraId="3D744D83" w14:textId="77777777" w:rsidR="001F726F" w:rsidRDefault="001F726F" w:rsidP="001F726F">
      <w:pPr>
        <w:pStyle w:val="Doc-text2"/>
        <w:rPr>
          <w:rFonts w:eastAsia="SimSun"/>
          <w:lang w:eastAsia="zh-CN"/>
        </w:rPr>
      </w:pPr>
      <w:r>
        <w:rPr>
          <w:rFonts w:eastAsia="SimSun"/>
          <w:lang w:eastAsia="zh-CN"/>
        </w:rPr>
        <w:t>Discussion</w:t>
      </w:r>
    </w:p>
    <w:p w14:paraId="31CE70FC"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CATT think we can discuss the </w:t>
      </w:r>
      <w:r>
        <w:rPr>
          <w:rFonts w:eastAsia="SimSun"/>
          <w:lang w:eastAsia="zh-CN"/>
        </w:rPr>
        <w:t>proposals</w:t>
      </w:r>
      <w:r>
        <w:rPr>
          <w:rFonts w:eastAsia="SimSun" w:hint="eastAsia"/>
          <w:lang w:eastAsia="zh-CN"/>
        </w:rPr>
        <w:t xml:space="preserve"> based on </w:t>
      </w:r>
      <w:r>
        <w:rPr>
          <w:rFonts w:eastAsia="SimSun"/>
          <w:lang w:eastAsia="zh-CN"/>
        </w:rPr>
        <w:t>unofficial</w:t>
      </w:r>
      <w:r>
        <w:rPr>
          <w:rFonts w:eastAsia="SimSun" w:hint="eastAsia"/>
          <w:lang w:eastAsia="zh-CN"/>
        </w:rPr>
        <w:t xml:space="preserve"> </w:t>
      </w:r>
      <w:r>
        <w:rPr>
          <w:rFonts w:eastAsia="SimSun"/>
          <w:lang w:eastAsia="zh-CN"/>
        </w:rPr>
        <w:t>offline</w:t>
      </w:r>
      <w:r>
        <w:rPr>
          <w:rFonts w:eastAsia="SimSun" w:hint="eastAsia"/>
          <w:lang w:eastAsia="zh-CN"/>
        </w:rPr>
        <w:t xml:space="preserve">. </w:t>
      </w:r>
    </w:p>
    <w:p w14:paraId="57D13795"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Ericsson not sure if only threshold is sufficient. CATT think for now we can agree rsrp/rsrq threshold are added. </w:t>
      </w:r>
    </w:p>
    <w:p w14:paraId="104E2646" w14:textId="77777777" w:rsidR="001F726F" w:rsidRDefault="001F726F" w:rsidP="001F726F">
      <w:pPr>
        <w:pStyle w:val="Doc-text2"/>
        <w:rPr>
          <w:rFonts w:eastAsia="SimSun"/>
          <w:lang w:eastAsia="zh-CN"/>
        </w:rPr>
      </w:pPr>
    </w:p>
    <w:p w14:paraId="211F086C" w14:textId="77777777" w:rsidR="001F726F" w:rsidRPr="00A2354E" w:rsidRDefault="001F726F" w:rsidP="001F726F">
      <w:pPr>
        <w:pStyle w:val="Agreement"/>
        <w:tabs>
          <w:tab w:val="clear" w:pos="9990"/>
        </w:tabs>
        <w:overflowPunct/>
        <w:autoSpaceDE/>
        <w:autoSpaceDN/>
        <w:adjustRightInd/>
        <w:ind w:left="1619" w:hanging="360"/>
        <w:textAlignment w:val="auto"/>
        <w:rPr>
          <w:lang w:eastAsia="zh-CN"/>
        </w:rPr>
      </w:pPr>
      <w:r w:rsidRPr="00A2354E">
        <w:rPr>
          <w:lang w:eastAsia="zh-CN"/>
        </w:rPr>
        <w:t xml:space="preserve">In RRC draft CR, we don’t implement “TimeToTrigger and Hysteresis in activation condition” for now. </w:t>
      </w:r>
    </w:p>
    <w:p w14:paraId="3E92EB87" w14:textId="77777777" w:rsidR="001F726F" w:rsidRPr="00A2354E" w:rsidRDefault="001F726F" w:rsidP="001F726F">
      <w:pPr>
        <w:pStyle w:val="Agreement"/>
        <w:tabs>
          <w:tab w:val="clear" w:pos="9990"/>
        </w:tabs>
        <w:overflowPunct/>
        <w:autoSpaceDE/>
        <w:autoSpaceDN/>
        <w:adjustRightInd/>
        <w:ind w:left="1619" w:hanging="360"/>
        <w:textAlignment w:val="auto"/>
        <w:rPr>
          <w:lang w:eastAsia="zh-CN"/>
        </w:rPr>
      </w:pPr>
      <w:r w:rsidRPr="00A2354E">
        <w:rPr>
          <w:lang w:eastAsia="zh-CN"/>
        </w:rPr>
        <w:t xml:space="preserve">Separate RSRP threshold and RSRQ threshold are introduced. RAN2 assumes If both are configured, it means the UE activates multi-Rx L3 measurement when both of the thresholds are satisfied. </w:t>
      </w:r>
    </w:p>
    <w:p w14:paraId="25628125" w14:textId="77777777" w:rsidR="001F726F" w:rsidRPr="00A2354E" w:rsidRDefault="001F726F" w:rsidP="001F726F">
      <w:pPr>
        <w:pStyle w:val="Agreement"/>
        <w:tabs>
          <w:tab w:val="clear" w:pos="9990"/>
        </w:tabs>
        <w:overflowPunct/>
        <w:autoSpaceDE/>
        <w:autoSpaceDN/>
        <w:adjustRightInd/>
        <w:ind w:left="1619" w:hanging="360"/>
        <w:textAlignment w:val="auto"/>
        <w:rPr>
          <w:lang w:eastAsia="zh-CN"/>
        </w:rPr>
      </w:pPr>
      <w:r w:rsidRPr="00A2354E">
        <w:rPr>
          <w:lang w:eastAsia="zh-CN"/>
        </w:rPr>
        <w:t xml:space="preserve">The new </w:t>
      </w:r>
      <w:r w:rsidRPr="00A2354E">
        <w:rPr>
          <w:rFonts w:eastAsia="SimSun" w:hint="eastAsia"/>
          <w:lang w:eastAsia="zh-CN"/>
        </w:rPr>
        <w:t xml:space="preserve">RSRP/RSRQ </w:t>
      </w:r>
      <w:r w:rsidRPr="00A2354E">
        <w:rPr>
          <w:lang w:eastAsia="zh-CN"/>
        </w:rPr>
        <w:t>threshold parameters are added in MeasConfig IE.</w:t>
      </w:r>
    </w:p>
    <w:p w14:paraId="4F013FE2" w14:textId="77777777" w:rsidR="001F726F" w:rsidRDefault="001F726F" w:rsidP="001F726F">
      <w:pPr>
        <w:pStyle w:val="Doc-text2"/>
        <w:rPr>
          <w:rFonts w:eastAsia="SimSun"/>
          <w:lang w:eastAsia="zh-CN"/>
        </w:rPr>
      </w:pPr>
    </w:p>
    <w:p w14:paraId="7DFC99F7" w14:textId="77777777" w:rsidR="001F726F" w:rsidRDefault="001F726F" w:rsidP="001F726F">
      <w:pPr>
        <w:pStyle w:val="Doc-text2"/>
        <w:rPr>
          <w:rFonts w:eastAsia="SimSun"/>
          <w:lang w:eastAsia="zh-CN"/>
        </w:rPr>
      </w:pPr>
      <w:r>
        <w:rPr>
          <w:rFonts w:eastAsia="SimSun" w:hint="eastAsia"/>
          <w:lang w:eastAsia="zh-CN"/>
        </w:rPr>
        <w:t>P3</w:t>
      </w:r>
    </w:p>
    <w:p w14:paraId="5EAB82E7"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OPPO think 1</w:t>
      </w:r>
      <w:r w:rsidRPr="00417479">
        <w:rPr>
          <w:rFonts w:eastAsia="SimSun" w:hint="eastAsia"/>
          <w:vertAlign w:val="superscript"/>
          <w:lang w:eastAsia="zh-CN"/>
        </w:rPr>
        <w:t>st</w:t>
      </w:r>
      <w:r>
        <w:rPr>
          <w:rFonts w:eastAsia="SimSun" w:hint="eastAsia"/>
          <w:lang w:eastAsia="zh-CN"/>
        </w:rPr>
        <w:t xml:space="preserve"> </w:t>
      </w:r>
      <w:r>
        <w:rPr>
          <w:rFonts w:eastAsia="SimSun"/>
          <w:lang w:eastAsia="zh-CN"/>
        </w:rPr>
        <w:t>sentence</w:t>
      </w:r>
      <w:r>
        <w:rPr>
          <w:rFonts w:eastAsia="SimSun" w:hint="eastAsia"/>
          <w:lang w:eastAsia="zh-CN"/>
        </w:rPr>
        <w:t xml:space="preserve"> is what R4 tell us. </w:t>
      </w:r>
    </w:p>
    <w:p w14:paraId="74C9C097"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Nokia think R4 discuss the </w:t>
      </w:r>
      <w:r>
        <w:rPr>
          <w:rFonts w:eastAsia="SimSun"/>
          <w:lang w:eastAsia="zh-CN"/>
        </w:rPr>
        <w:t>scenarios</w:t>
      </w:r>
      <w:r>
        <w:rPr>
          <w:rFonts w:eastAsia="SimSun" w:hint="eastAsia"/>
          <w:lang w:eastAsia="zh-CN"/>
        </w:rPr>
        <w:t xml:space="preserve"> and we do need to discuss in R2. Nokia think we can check in the next meeting if R4 decided. QC also think we can check. </w:t>
      </w:r>
    </w:p>
    <w:p w14:paraId="7AEE578A" w14:textId="77777777" w:rsidR="001F726F" w:rsidRPr="002739FB" w:rsidRDefault="001F726F" w:rsidP="001F726F">
      <w:pPr>
        <w:pStyle w:val="Doc-text2"/>
        <w:rPr>
          <w:rFonts w:eastAsia="SimSun"/>
          <w:lang w:eastAsia="zh-CN"/>
        </w:rPr>
      </w:pPr>
    </w:p>
    <w:p w14:paraId="24A13E8C" w14:textId="77777777" w:rsidR="001F726F" w:rsidRDefault="001F726F" w:rsidP="001F726F">
      <w:pPr>
        <w:pStyle w:val="Doc-title"/>
        <w:rPr>
          <w:rFonts w:eastAsia="SimSun"/>
          <w:lang w:eastAsia="zh-CN"/>
        </w:rPr>
      </w:pPr>
      <w:r w:rsidRPr="00BB07BA">
        <w:rPr>
          <w:rFonts w:eastAsiaTheme="minorEastAsia"/>
        </w:rPr>
        <w:t>R2-2504030</w:t>
      </w:r>
      <w:r w:rsidRPr="00BB07BA">
        <w:rPr>
          <w:rFonts w:eastAsiaTheme="minorEastAsia"/>
        </w:rPr>
        <w:tab/>
        <w:t>Discussion on Rx BSF optimization</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NR_RRM_Ph5-Core</w:t>
      </w:r>
    </w:p>
    <w:p w14:paraId="58E94C9C" w14:textId="77777777" w:rsidR="001F726F" w:rsidRPr="008E362E"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92CEF04" w14:textId="77777777" w:rsidR="001F726F" w:rsidRPr="007315DB" w:rsidRDefault="001F726F" w:rsidP="001F726F">
      <w:pPr>
        <w:pStyle w:val="Doc-text2"/>
        <w:rPr>
          <w:rFonts w:eastAsia="SimSun"/>
          <w:i/>
          <w:highlight w:val="lightGray"/>
          <w:lang w:eastAsia="zh-CN"/>
        </w:rPr>
      </w:pPr>
      <w:r w:rsidRPr="007315DB">
        <w:rPr>
          <w:rFonts w:eastAsia="SimSun"/>
          <w:i/>
          <w:highlight w:val="lightGray"/>
          <w:lang w:eastAsia="zh-CN"/>
        </w:rPr>
        <w:t xml:space="preserve">Proposal 1: </w:t>
      </w:r>
      <w:r w:rsidRPr="007315DB">
        <w:rPr>
          <w:rFonts w:eastAsia="SimSun"/>
          <w:i/>
          <w:highlight w:val="lightGray"/>
          <w:lang w:eastAsia="zh-CN"/>
        </w:rPr>
        <w:tab/>
        <w:t>Multi-Rx L3 measurement is only applicable when the UE is configured with FR2-1 PCell only, and there is only one SSB-based MO configured, the MO is FR2-1 carrier and can be different from PCell’s frequency.</w:t>
      </w:r>
    </w:p>
    <w:p w14:paraId="1BDA26FA" w14:textId="77777777" w:rsidR="001F726F" w:rsidRPr="007315DB" w:rsidRDefault="001F726F" w:rsidP="001F726F">
      <w:pPr>
        <w:pStyle w:val="Doc-text2"/>
        <w:rPr>
          <w:rFonts w:eastAsia="SimSun"/>
          <w:i/>
          <w:highlight w:val="lightGray"/>
          <w:lang w:eastAsia="zh-CN"/>
        </w:rPr>
      </w:pPr>
      <w:r w:rsidRPr="007315DB">
        <w:rPr>
          <w:rFonts w:eastAsia="SimSun"/>
          <w:i/>
          <w:highlight w:val="lightGray"/>
          <w:lang w:eastAsia="zh-CN"/>
        </w:rPr>
        <w:t xml:space="preserve">Proposal 2: </w:t>
      </w:r>
      <w:r w:rsidRPr="007315DB">
        <w:rPr>
          <w:rFonts w:eastAsia="SimSun"/>
          <w:i/>
          <w:highlight w:val="lightGray"/>
          <w:lang w:eastAsia="zh-CN"/>
        </w:rPr>
        <w:tab/>
      </w:r>
      <w:r w:rsidRPr="007315DB">
        <w:rPr>
          <w:rFonts w:eastAsia="SimSun"/>
          <w:i/>
          <w:highlight w:val="lightGray"/>
          <w:lang w:eastAsia="zh-CN"/>
        </w:rPr>
        <w:tab/>
        <w:t>Separate RSRP threshold and RSRQ threshold are introduced. If both are configured, it means the UE activates multi-Rx L3 measurement when both of the thresholds are satisfied.</w:t>
      </w:r>
    </w:p>
    <w:p w14:paraId="1B15F2FB" w14:textId="77777777" w:rsidR="001F726F" w:rsidRPr="007315DB" w:rsidRDefault="001F726F" w:rsidP="001F726F">
      <w:pPr>
        <w:pStyle w:val="Doc-text2"/>
        <w:rPr>
          <w:rFonts w:eastAsia="SimSun"/>
          <w:i/>
          <w:highlight w:val="lightGray"/>
          <w:lang w:eastAsia="zh-CN"/>
        </w:rPr>
      </w:pPr>
      <w:r w:rsidRPr="007315DB">
        <w:rPr>
          <w:rFonts w:eastAsia="SimSun"/>
          <w:i/>
          <w:highlight w:val="lightGray"/>
          <w:lang w:eastAsia="zh-CN"/>
        </w:rPr>
        <w:t xml:space="preserve">Proposal 3: </w:t>
      </w:r>
      <w:r w:rsidRPr="007315DB">
        <w:rPr>
          <w:rFonts w:eastAsia="SimSun"/>
          <w:i/>
          <w:highlight w:val="lightGray"/>
          <w:lang w:eastAsia="zh-CN"/>
        </w:rPr>
        <w:tab/>
        <w:t>Do not consider TimeToTrigger and Hysteresis in activation condition.</w:t>
      </w:r>
    </w:p>
    <w:p w14:paraId="34173677" w14:textId="77777777" w:rsidR="001F726F" w:rsidRPr="007315DB" w:rsidRDefault="001F726F" w:rsidP="001F726F">
      <w:pPr>
        <w:pStyle w:val="Doc-text2"/>
        <w:rPr>
          <w:rFonts w:eastAsia="SimSun"/>
          <w:i/>
          <w:lang w:eastAsia="zh-CN"/>
        </w:rPr>
      </w:pPr>
      <w:r w:rsidRPr="007315DB">
        <w:rPr>
          <w:rFonts w:eastAsia="SimSun"/>
          <w:i/>
          <w:highlight w:val="lightGray"/>
          <w:lang w:eastAsia="zh-CN"/>
        </w:rPr>
        <w:t xml:space="preserve">Proposal 4: </w:t>
      </w:r>
      <w:r w:rsidRPr="007315DB">
        <w:rPr>
          <w:rFonts w:eastAsia="SimSun"/>
          <w:i/>
          <w:highlight w:val="lightGray"/>
          <w:lang w:eastAsia="zh-CN"/>
        </w:rPr>
        <w:tab/>
        <w:t>RAN2 assumes the UE at least deactivates multi-Rx L3 measurement when the threshold becomes not satisfied. FFS on other conditions, pending RAN4.</w:t>
      </w:r>
    </w:p>
    <w:p w14:paraId="79913E4E" w14:textId="77777777" w:rsidR="001F726F" w:rsidRDefault="001F726F" w:rsidP="001F726F">
      <w:pPr>
        <w:pStyle w:val="Doc-text2"/>
        <w:rPr>
          <w:rFonts w:eastAsia="SimSun"/>
          <w:lang w:eastAsia="zh-CN"/>
        </w:rPr>
      </w:pPr>
    </w:p>
    <w:p w14:paraId="541036B0" w14:textId="77777777" w:rsidR="001F726F" w:rsidRDefault="001F726F" w:rsidP="001F726F">
      <w:pPr>
        <w:pStyle w:val="Doc-text2"/>
        <w:rPr>
          <w:rFonts w:eastAsia="SimSun"/>
          <w:lang w:eastAsia="zh-CN"/>
        </w:rPr>
      </w:pPr>
      <w:r>
        <w:rPr>
          <w:rFonts w:eastAsia="SimSun" w:hint="eastAsia"/>
          <w:lang w:eastAsia="zh-CN"/>
        </w:rPr>
        <w:t>Discussion</w:t>
      </w:r>
    </w:p>
    <w:p w14:paraId="0D0EDDA0"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OPPO think we can wait for more info from R4. </w:t>
      </w:r>
    </w:p>
    <w:p w14:paraId="09F505D6" w14:textId="77777777" w:rsidR="0061489A" w:rsidRPr="007315DB" w:rsidRDefault="0061489A" w:rsidP="001F726F">
      <w:pPr>
        <w:pStyle w:val="Doc-text2"/>
        <w:rPr>
          <w:rFonts w:eastAsia="SimSun"/>
          <w:lang w:eastAsia="zh-CN"/>
        </w:rPr>
      </w:pPr>
    </w:p>
    <w:p w14:paraId="05B72698" w14:textId="77777777" w:rsidR="001F726F" w:rsidRDefault="001F726F" w:rsidP="001F726F">
      <w:pPr>
        <w:pStyle w:val="Doc-title"/>
        <w:rPr>
          <w:rFonts w:eastAsia="SimSun"/>
          <w:lang w:eastAsia="zh-CN"/>
        </w:rPr>
      </w:pPr>
      <w:r w:rsidRPr="00BB07BA">
        <w:rPr>
          <w:rFonts w:eastAsiaTheme="minorEastAsia"/>
        </w:rPr>
        <w:t>R2-</w:t>
      </w:r>
      <w:bookmarkStart w:id="618" w:name="OLE_LINK19"/>
      <w:bookmarkStart w:id="619" w:name="OLE_LINK20"/>
      <w:bookmarkStart w:id="620" w:name="OLE_LINK129"/>
      <w:r w:rsidRPr="00BB07BA">
        <w:rPr>
          <w:rFonts w:eastAsiaTheme="minorEastAsia"/>
        </w:rPr>
        <w:t>2503897</w:t>
      </w:r>
      <w:bookmarkEnd w:id="618"/>
      <w:bookmarkEnd w:id="619"/>
      <w:bookmarkEnd w:id="620"/>
      <w:r w:rsidRPr="00BB07BA">
        <w:rPr>
          <w:rFonts w:eastAsiaTheme="minorEastAsia"/>
        </w:rPr>
        <w:tab/>
        <w:t>Reduced Beam Sweeping Factor</w:t>
      </w:r>
      <w:r w:rsidRPr="00BB07BA">
        <w:rPr>
          <w:rFonts w:eastAsiaTheme="minorEastAsia"/>
        </w:rPr>
        <w:tab/>
        <w:t>Nokia</w:t>
      </w:r>
      <w:r w:rsidRPr="00BB07BA">
        <w:rPr>
          <w:rFonts w:eastAsiaTheme="minorEastAsia"/>
        </w:rPr>
        <w:tab/>
        <w:t>CR</w:t>
      </w:r>
      <w:r w:rsidRPr="00BB07BA">
        <w:rPr>
          <w:rFonts w:eastAsiaTheme="minorEastAsia"/>
        </w:rPr>
        <w:tab/>
        <w:t>Rel-19</w:t>
      </w:r>
      <w:r w:rsidRPr="00BB07BA">
        <w:rPr>
          <w:rFonts w:eastAsiaTheme="minorEastAsia"/>
        </w:rPr>
        <w:tab/>
        <w:t>38.331</w:t>
      </w:r>
      <w:r w:rsidRPr="00BB07BA">
        <w:rPr>
          <w:rFonts w:eastAsiaTheme="minorEastAsia"/>
        </w:rPr>
        <w:tab/>
        <w:t>18.5.1</w:t>
      </w:r>
      <w:r w:rsidRPr="00BB07BA">
        <w:rPr>
          <w:rFonts w:eastAsiaTheme="minorEastAsia"/>
        </w:rPr>
        <w:tab/>
        <w:t>5354</w:t>
      </w:r>
      <w:r w:rsidRPr="00BB07BA">
        <w:rPr>
          <w:rFonts w:eastAsiaTheme="minorEastAsia"/>
        </w:rPr>
        <w:tab/>
        <w:t>-</w:t>
      </w:r>
      <w:r w:rsidRPr="00BB07BA">
        <w:rPr>
          <w:rFonts w:eastAsiaTheme="minorEastAsia"/>
        </w:rPr>
        <w:tab/>
        <w:t>B</w:t>
      </w:r>
      <w:r w:rsidRPr="00BB07BA">
        <w:rPr>
          <w:rFonts w:eastAsiaTheme="minorEastAsia"/>
        </w:rPr>
        <w:tab/>
        <w:t>NR_RRM_Ph5-Core</w:t>
      </w:r>
    </w:p>
    <w:p w14:paraId="5E505A4D" w14:textId="77777777" w:rsidR="001F726F" w:rsidRDefault="001F726F" w:rsidP="001F726F">
      <w:pPr>
        <w:pStyle w:val="Agreement"/>
        <w:tabs>
          <w:tab w:val="clear" w:pos="9990"/>
        </w:tabs>
        <w:overflowPunct/>
        <w:autoSpaceDE/>
        <w:autoSpaceDN/>
        <w:adjustRightInd/>
        <w:ind w:left="1619" w:hanging="360"/>
        <w:textAlignment w:val="auto"/>
        <w:rPr>
          <w:lang w:eastAsia="zh-CN"/>
        </w:rPr>
      </w:pPr>
      <w:r>
        <w:rPr>
          <w:lang w:eastAsia="zh-CN"/>
        </w:rPr>
        <w:t>T</w:t>
      </w:r>
      <w:r>
        <w:rPr>
          <w:rFonts w:hint="eastAsia"/>
          <w:lang w:eastAsia="zh-CN"/>
        </w:rPr>
        <w:t>he CR is postponed</w:t>
      </w:r>
    </w:p>
    <w:p w14:paraId="4BA527F2" w14:textId="77777777" w:rsidR="001F726F" w:rsidRPr="002D583C" w:rsidRDefault="001F726F" w:rsidP="001F726F">
      <w:pPr>
        <w:pStyle w:val="Doc-text2"/>
        <w:rPr>
          <w:rFonts w:eastAsia="SimSun"/>
          <w:lang w:eastAsia="zh-CN"/>
        </w:rPr>
      </w:pPr>
    </w:p>
    <w:p w14:paraId="19FA3EF1" w14:textId="77777777" w:rsidR="001F726F" w:rsidRPr="002D583C" w:rsidRDefault="001F726F" w:rsidP="001F726F">
      <w:pPr>
        <w:pStyle w:val="Doc-text2"/>
        <w:ind w:left="0" w:firstLine="0"/>
        <w:rPr>
          <w:rFonts w:eastAsia="SimSun"/>
          <w:u w:val="single"/>
          <w:lang w:eastAsia="zh-CN"/>
        </w:rPr>
      </w:pPr>
      <w:r w:rsidRPr="002D583C">
        <w:rPr>
          <w:rFonts w:eastAsia="SimSun" w:hint="eastAsia"/>
          <w:u w:val="single"/>
          <w:lang w:eastAsia="zh-CN"/>
        </w:rPr>
        <w:t>S</w:t>
      </w:r>
      <w:r w:rsidRPr="002D583C">
        <w:rPr>
          <w:rFonts w:eastAsiaTheme="minorEastAsia"/>
          <w:u w:val="single"/>
        </w:rPr>
        <w:t>imultaneous Tx-Rx capability</w:t>
      </w:r>
      <w:r w:rsidRPr="002D583C">
        <w:rPr>
          <w:rFonts w:eastAsia="SimSun" w:hint="eastAsia"/>
          <w:u w:val="single"/>
          <w:lang w:eastAsia="zh-CN"/>
        </w:rPr>
        <w:t xml:space="preserve"> for </w:t>
      </w:r>
      <w:r w:rsidRPr="002D583C">
        <w:rPr>
          <w:rFonts w:eastAsiaTheme="minorEastAsia"/>
          <w:u w:val="single"/>
        </w:rPr>
        <w:t>TDD-SDL and TDD-FDD combinations</w:t>
      </w:r>
    </w:p>
    <w:p w14:paraId="304D56BA" w14:textId="77777777" w:rsidR="001F726F" w:rsidRDefault="001F726F" w:rsidP="001F726F">
      <w:pPr>
        <w:pStyle w:val="Doc-title"/>
        <w:rPr>
          <w:rFonts w:eastAsia="SimSun"/>
          <w:lang w:eastAsia="zh-CN"/>
        </w:rPr>
      </w:pPr>
      <w:r w:rsidRPr="00BB07BA">
        <w:rPr>
          <w:rFonts w:eastAsiaTheme="minorEastAsia"/>
        </w:rPr>
        <w:t>R2-2503329</w:t>
      </w:r>
      <w:r w:rsidRPr="00BB07BA">
        <w:rPr>
          <w:rFonts w:eastAsiaTheme="minorEastAsia"/>
        </w:rPr>
        <w:tab/>
        <w:t xml:space="preserve">LS on simultaneous Tx-Rx capability for </w:t>
      </w:r>
      <w:bookmarkStart w:id="621" w:name="OLE_LINK10"/>
      <w:bookmarkStart w:id="622" w:name="OLE_LINK11"/>
      <w:r w:rsidRPr="00BB07BA">
        <w:rPr>
          <w:rFonts w:eastAsiaTheme="minorEastAsia"/>
        </w:rPr>
        <w:t xml:space="preserve">TDD-SDL and TDD-FDD combinations </w:t>
      </w:r>
      <w:bookmarkEnd w:id="621"/>
      <w:bookmarkEnd w:id="622"/>
      <w:r w:rsidRPr="00BB07BA">
        <w:rPr>
          <w:rFonts w:eastAsiaTheme="minorEastAsia"/>
        </w:rPr>
        <w:t>(R4-2505123; contact: Huawei)</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LTE_NR_R19_Simult_RxTx</w:t>
      </w:r>
      <w:r w:rsidRPr="00BB07BA">
        <w:rPr>
          <w:rFonts w:eastAsiaTheme="minorEastAsia"/>
        </w:rPr>
        <w:tab/>
        <w:t>To:RAN2</w:t>
      </w:r>
    </w:p>
    <w:p w14:paraId="2204F9BC" w14:textId="77777777" w:rsidR="001F726F" w:rsidRPr="000A3202"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3ED64CF" w14:textId="77777777" w:rsidR="001F726F" w:rsidRDefault="001F726F" w:rsidP="001F726F">
      <w:pPr>
        <w:pStyle w:val="Doc-title"/>
        <w:rPr>
          <w:rFonts w:eastAsia="SimSun"/>
          <w:lang w:eastAsia="zh-CN"/>
        </w:rPr>
      </w:pPr>
      <w:r w:rsidRPr="00BB07BA">
        <w:rPr>
          <w:rFonts w:eastAsiaTheme="minorEastAsia"/>
        </w:rPr>
        <w:t>R2-</w:t>
      </w:r>
      <w:bookmarkStart w:id="623" w:name="OLE_LINK133"/>
      <w:bookmarkStart w:id="624" w:name="OLE_LINK134"/>
      <w:r w:rsidRPr="00BB07BA">
        <w:rPr>
          <w:rFonts w:eastAsiaTheme="minorEastAsia"/>
        </w:rPr>
        <w:t>2503951</w:t>
      </w:r>
      <w:bookmarkEnd w:id="623"/>
      <w:bookmarkEnd w:id="624"/>
      <w:r w:rsidRPr="00BB07BA">
        <w:rPr>
          <w:rFonts w:eastAsiaTheme="minorEastAsia"/>
        </w:rPr>
        <w:tab/>
        <w:t>Discussion on simultaneous Tx-Rx capability for TDD-SDL and TDD-FDD combinations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LTE_NR_R19_Simult_RxTx</w:t>
      </w:r>
    </w:p>
    <w:p w14:paraId="354125ED" w14:textId="77777777" w:rsidR="001F726F" w:rsidRPr="000A3202" w:rsidRDefault="001F726F" w:rsidP="001F726F">
      <w:pPr>
        <w:pStyle w:val="Doc-text2"/>
        <w:rPr>
          <w:rFonts w:eastAsia="SimSun"/>
          <w:i/>
          <w:highlight w:val="lightGray"/>
          <w:lang w:eastAsia="zh-CN"/>
        </w:rPr>
      </w:pPr>
      <w:r w:rsidRPr="000A3202">
        <w:rPr>
          <w:rFonts w:eastAsia="SimSun"/>
          <w:i/>
          <w:highlight w:val="lightGray"/>
          <w:lang w:eastAsia="zh-CN"/>
        </w:rPr>
        <w:t>Proposal 1: RAN2 confirms that no RAN2 specification impacts for FDD-TDD CA band combination.</w:t>
      </w:r>
    </w:p>
    <w:p w14:paraId="1F58CEF0" w14:textId="77777777" w:rsidR="001F726F" w:rsidRPr="000A3202" w:rsidRDefault="001F726F" w:rsidP="001F726F">
      <w:pPr>
        <w:pStyle w:val="Doc-text2"/>
        <w:rPr>
          <w:rFonts w:eastAsia="SimSun"/>
          <w:i/>
          <w:highlight w:val="lightGray"/>
          <w:lang w:eastAsia="zh-CN"/>
        </w:rPr>
      </w:pPr>
      <w:r w:rsidRPr="000A3202">
        <w:rPr>
          <w:rFonts w:eastAsia="SimSun"/>
          <w:i/>
          <w:highlight w:val="lightGray"/>
          <w:lang w:eastAsia="zh-CN"/>
        </w:rPr>
        <w:t>Proposal 2: The simultaneousRxTxInterBandCA is extended to cover TDD-SDL BC from Rel-15.</w:t>
      </w:r>
    </w:p>
    <w:p w14:paraId="2D079EDC" w14:textId="77777777" w:rsidR="001F726F" w:rsidRPr="000A3202" w:rsidRDefault="001F726F" w:rsidP="001F726F">
      <w:pPr>
        <w:pStyle w:val="Doc-text2"/>
        <w:rPr>
          <w:rFonts w:eastAsia="SimSun"/>
          <w:i/>
          <w:lang w:eastAsia="zh-CN"/>
        </w:rPr>
      </w:pPr>
      <w:r w:rsidRPr="000A3202">
        <w:rPr>
          <w:rFonts w:eastAsia="SimSun"/>
          <w:i/>
          <w:highlight w:val="lightGray"/>
          <w:lang w:eastAsia="zh-CN"/>
        </w:rPr>
        <w:t>Proposal 3: If the Proposal 2 can be agreed, the similar changes for simultaneousRxTxInterBandCA are applied to simultaneousRxTxInterBandENDC, simultaneousRxTxInterBandCAPerBandPair and simultaneousRxTxInterBandENDCPerBandPair.</w:t>
      </w:r>
    </w:p>
    <w:p w14:paraId="18663750" w14:textId="77777777" w:rsidR="001F726F" w:rsidRPr="000A3202" w:rsidRDefault="001F726F" w:rsidP="001F726F">
      <w:pPr>
        <w:pStyle w:val="Doc-text2"/>
        <w:rPr>
          <w:rFonts w:eastAsia="SimSun"/>
          <w:lang w:eastAsia="zh-CN"/>
        </w:rPr>
      </w:pPr>
    </w:p>
    <w:p w14:paraId="2464C64A" w14:textId="77777777" w:rsidR="001F726F" w:rsidRDefault="001F726F" w:rsidP="001F726F">
      <w:pPr>
        <w:pStyle w:val="Doc-title"/>
        <w:rPr>
          <w:rFonts w:eastAsiaTheme="minorEastAsia"/>
        </w:rPr>
      </w:pPr>
      <w:r w:rsidRPr="00BB07BA">
        <w:rPr>
          <w:rFonts w:eastAsiaTheme="minorEastAsia"/>
        </w:rPr>
        <w:t>R2-</w:t>
      </w:r>
      <w:bookmarkStart w:id="625" w:name="OLE_LINK194"/>
      <w:bookmarkStart w:id="626" w:name="OLE_LINK195"/>
      <w:r w:rsidRPr="00BB07BA">
        <w:rPr>
          <w:rFonts w:eastAsiaTheme="minorEastAsia"/>
        </w:rPr>
        <w:t>2504188</w:t>
      </w:r>
      <w:bookmarkEnd w:id="625"/>
      <w:bookmarkEnd w:id="626"/>
      <w:r w:rsidRPr="00BB07BA">
        <w:rPr>
          <w:rFonts w:eastAsiaTheme="minorEastAsia"/>
        </w:rPr>
        <w:tab/>
        <w:t>Simultaneous Tx-Rx capability for TDD-SDL and TDD-FDD</w:t>
      </w:r>
      <w:r w:rsidRPr="00BB07BA">
        <w:rPr>
          <w:rFonts w:eastAsiaTheme="minorEastAsia"/>
        </w:rPr>
        <w:tab/>
        <w:t>Ericsson</w:t>
      </w:r>
      <w:r w:rsidRPr="00BB07BA">
        <w:rPr>
          <w:rFonts w:eastAsiaTheme="minorEastAsia"/>
        </w:rPr>
        <w:tab/>
        <w:t>discussion</w:t>
      </w:r>
    </w:p>
    <w:p w14:paraId="4917D0A3" w14:textId="77777777" w:rsidR="001F726F" w:rsidRPr="008742A1" w:rsidRDefault="001F726F" w:rsidP="001F726F">
      <w:pPr>
        <w:pStyle w:val="Doc-text2"/>
        <w:rPr>
          <w:rFonts w:eastAsia="SimSun"/>
          <w:i/>
          <w:highlight w:val="lightGray"/>
          <w:lang w:eastAsia="zh-CN"/>
        </w:rPr>
      </w:pPr>
      <w:r w:rsidRPr="008742A1">
        <w:rPr>
          <w:rFonts w:eastAsia="SimSun"/>
          <w:i/>
          <w:highlight w:val="lightGray"/>
          <w:lang w:eastAsia="zh-CN"/>
        </w:rPr>
        <w:t>Proposal 1</w:t>
      </w:r>
      <w:r w:rsidRPr="008742A1">
        <w:rPr>
          <w:rFonts w:eastAsia="SimSun"/>
          <w:i/>
          <w:highlight w:val="lightGray"/>
          <w:lang w:eastAsia="zh-CN"/>
        </w:rPr>
        <w:tab/>
        <w:t>A note is added to simultaneousRxTxInterBandCA (from Rel-19) to clarify that TDD-FDD also includes the case of TDD-SDL.</w:t>
      </w:r>
    </w:p>
    <w:p w14:paraId="31ABC931" w14:textId="77777777" w:rsidR="001F726F" w:rsidRPr="008742A1" w:rsidRDefault="001F726F" w:rsidP="001F726F">
      <w:pPr>
        <w:pStyle w:val="Doc-text2"/>
        <w:rPr>
          <w:rFonts w:eastAsia="SimSun"/>
          <w:i/>
          <w:lang w:eastAsia="zh-CN"/>
        </w:rPr>
      </w:pPr>
      <w:r w:rsidRPr="008742A1">
        <w:rPr>
          <w:rFonts w:eastAsia="SimSun"/>
          <w:i/>
          <w:highlight w:val="lightGray"/>
          <w:lang w:eastAsia="zh-CN"/>
        </w:rPr>
        <w:t>Proposal 2</w:t>
      </w:r>
      <w:r w:rsidRPr="008742A1">
        <w:rPr>
          <w:rFonts w:eastAsia="SimSun"/>
          <w:i/>
          <w:highlight w:val="lightGray"/>
          <w:lang w:eastAsia="zh-CN"/>
        </w:rPr>
        <w:tab/>
        <w:t>Discuss how to update simultaneousRxTxInterBandCAPerBandPair to be applicable to all band pairs and if any update is also needed for simultaneousRxTxInterBandCA.</w:t>
      </w:r>
    </w:p>
    <w:p w14:paraId="26523DAF" w14:textId="77777777" w:rsidR="001F726F" w:rsidRDefault="001F726F" w:rsidP="001F726F">
      <w:pPr>
        <w:pStyle w:val="Doc-text2"/>
        <w:rPr>
          <w:rFonts w:eastAsia="SimSun"/>
          <w:lang w:eastAsia="zh-CN"/>
        </w:rPr>
      </w:pPr>
    </w:p>
    <w:p w14:paraId="3C153718" w14:textId="77777777" w:rsidR="001F726F" w:rsidRDefault="001F726F" w:rsidP="001F726F">
      <w:pPr>
        <w:pStyle w:val="Doc-text2"/>
        <w:rPr>
          <w:rFonts w:eastAsia="SimSun"/>
          <w:lang w:eastAsia="zh-CN"/>
        </w:rPr>
      </w:pPr>
      <w:r>
        <w:rPr>
          <w:rFonts w:eastAsia="SimSun" w:hint="eastAsia"/>
          <w:lang w:eastAsia="zh-CN"/>
        </w:rPr>
        <w:t>Discussion</w:t>
      </w:r>
    </w:p>
    <w:p w14:paraId="14EF695D"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Ericsson think if we agree P2 from HW then P1 from their contribution is resolved. </w:t>
      </w:r>
    </w:p>
    <w:p w14:paraId="3FA9DFDD" w14:textId="77777777" w:rsidR="001F726F" w:rsidRDefault="001F726F" w:rsidP="001F726F">
      <w:pPr>
        <w:pStyle w:val="Doc-text2"/>
        <w:rPr>
          <w:rFonts w:eastAsia="SimSun"/>
          <w:lang w:eastAsia="zh-CN"/>
        </w:rPr>
      </w:pPr>
    </w:p>
    <w:p w14:paraId="72FDFB45" w14:textId="77777777" w:rsidR="001F726F" w:rsidRPr="00A31235" w:rsidRDefault="001F726F" w:rsidP="001F726F">
      <w:pPr>
        <w:pStyle w:val="Agreement"/>
        <w:tabs>
          <w:tab w:val="clear" w:pos="9990"/>
        </w:tabs>
        <w:overflowPunct/>
        <w:autoSpaceDE/>
        <w:autoSpaceDN/>
        <w:adjustRightInd/>
        <w:ind w:left="1619" w:hanging="360"/>
        <w:textAlignment w:val="auto"/>
        <w:rPr>
          <w:lang w:eastAsia="zh-CN"/>
        </w:rPr>
      </w:pPr>
      <w:r w:rsidRPr="00C26FA3">
        <w:rPr>
          <w:lang w:eastAsia="zh-CN"/>
        </w:rPr>
        <w:t>The simultaneousRxTxInterBandCA is extended to cover TDD-SDL BC from Rel-15.</w:t>
      </w:r>
    </w:p>
    <w:p w14:paraId="149D8C0B" w14:textId="77777777" w:rsidR="001F726F" w:rsidRPr="00A31235" w:rsidRDefault="001F726F" w:rsidP="001F726F">
      <w:pPr>
        <w:pStyle w:val="Agreement"/>
        <w:tabs>
          <w:tab w:val="clear" w:pos="9990"/>
        </w:tabs>
        <w:overflowPunct/>
        <w:autoSpaceDE/>
        <w:autoSpaceDN/>
        <w:adjustRightInd/>
        <w:ind w:left="1619" w:hanging="360"/>
        <w:textAlignment w:val="auto"/>
        <w:rPr>
          <w:lang w:eastAsia="zh-CN"/>
        </w:rPr>
      </w:pPr>
      <w:r w:rsidRPr="00A31235">
        <w:rPr>
          <w:rFonts w:hint="eastAsia"/>
          <w:lang w:eastAsia="zh-CN"/>
        </w:rPr>
        <w:t>S</w:t>
      </w:r>
      <w:r w:rsidRPr="00A31235">
        <w:rPr>
          <w:lang w:eastAsia="zh-CN"/>
        </w:rPr>
        <w:t>imilar changes for simultaneousRxTxInterBandCA are applied to simultaneousRxTxInterBandENDC, simultaneousRxTxInterBandCAPerBandPair and simultaneousRxTxInterBandENDCPerBandPair.</w:t>
      </w:r>
    </w:p>
    <w:p w14:paraId="7B122CC7" w14:textId="77777777" w:rsidR="001F726F" w:rsidRPr="001D6C5A" w:rsidRDefault="001F726F" w:rsidP="001F726F">
      <w:pPr>
        <w:pStyle w:val="Doc-text2"/>
        <w:rPr>
          <w:rFonts w:eastAsia="SimSun"/>
          <w:lang w:eastAsia="zh-CN"/>
        </w:rPr>
      </w:pPr>
    </w:p>
    <w:p w14:paraId="034CC3A2" w14:textId="77777777" w:rsidR="001F726F" w:rsidRPr="00861848" w:rsidRDefault="001F726F" w:rsidP="001F726F">
      <w:pPr>
        <w:pStyle w:val="EmailDiscussion"/>
        <w:overflowPunct/>
        <w:autoSpaceDE/>
        <w:autoSpaceDN/>
        <w:adjustRightInd/>
        <w:ind w:left="1619" w:hanging="360"/>
        <w:textAlignment w:val="auto"/>
      </w:pPr>
      <w:r w:rsidRPr="00861848">
        <w:t>[AT1</w:t>
      </w:r>
      <w:r w:rsidRPr="00861848">
        <w:rPr>
          <w:rFonts w:eastAsia="SimSun" w:hint="eastAsia"/>
          <w:lang w:eastAsia="zh-CN"/>
        </w:rPr>
        <w:t>30</w:t>
      </w:r>
      <w:r w:rsidRPr="00861848">
        <w:t>][20</w:t>
      </w:r>
      <w:r w:rsidRPr="00861848">
        <w:rPr>
          <w:rFonts w:eastAsia="SimSun" w:hint="eastAsia"/>
          <w:lang w:eastAsia="zh-CN"/>
        </w:rPr>
        <w:t>3</w:t>
      </w:r>
      <w:r w:rsidRPr="00861848">
        <w:t>][</w:t>
      </w:r>
      <w:r w:rsidRPr="00861848">
        <w:rPr>
          <w:rFonts w:eastAsia="SimSun" w:cs="Arial"/>
          <w:lang w:val="en-US" w:eastAsia="zh-CN"/>
        </w:rPr>
        <w:t>NR_Others</w:t>
      </w:r>
      <w:r w:rsidRPr="00861848">
        <w:t xml:space="preserve">] </w:t>
      </w:r>
      <w:r w:rsidRPr="00861848">
        <w:rPr>
          <w:rFonts w:eastAsia="SimSun" w:hint="eastAsia"/>
          <w:lang w:eastAsia="zh-CN"/>
        </w:rPr>
        <w:t>CR</w:t>
      </w:r>
      <w:r w:rsidRPr="00861848">
        <w:t xml:space="preserve"> for </w:t>
      </w:r>
      <w:r w:rsidRPr="00861848">
        <w:rPr>
          <w:rFonts w:eastAsia="SimSun"/>
          <w:lang w:eastAsia="zh-CN"/>
        </w:rPr>
        <w:t xml:space="preserve">Simultaneous Tx-Rx capability for TDD-SDL and TDD-FDD </w:t>
      </w:r>
      <w:r w:rsidRPr="00861848">
        <w:t>(</w:t>
      </w:r>
      <w:r w:rsidRPr="00861848">
        <w:rPr>
          <w:rFonts w:eastAsia="SimSun" w:hint="eastAsia"/>
          <w:lang w:eastAsia="zh-CN"/>
        </w:rPr>
        <w:t>Huawei</w:t>
      </w:r>
      <w:r w:rsidRPr="00861848">
        <w:t>)</w:t>
      </w:r>
    </w:p>
    <w:p w14:paraId="32F9E2B6" w14:textId="77777777" w:rsidR="001F726F" w:rsidRDefault="001F726F" w:rsidP="001F726F">
      <w:pPr>
        <w:pStyle w:val="EmailDiscussion2"/>
      </w:pPr>
      <w:r>
        <w:rPr>
          <w:rFonts w:eastAsia="SimSun"/>
          <w:lang w:eastAsia="zh-CN"/>
        </w:rPr>
        <w:tab/>
      </w:r>
      <w:r>
        <w:t xml:space="preserve">Intended outcome: </w:t>
      </w:r>
      <w:r>
        <w:rPr>
          <w:rFonts w:eastAsia="SimSun" w:hint="eastAsia"/>
          <w:lang w:eastAsia="zh-CN"/>
        </w:rPr>
        <w:t xml:space="preserve">Agreeable Rel-15/16/17/18 CRs for </w:t>
      </w:r>
      <w:r w:rsidRPr="00791C0F">
        <w:rPr>
          <w:rFonts w:eastAsia="SimSun"/>
          <w:lang w:eastAsia="zh-CN"/>
        </w:rPr>
        <w:t>TS 38.306</w:t>
      </w:r>
      <w:r>
        <w:rPr>
          <w:rFonts w:eastAsia="SimSun" w:hint="eastAsia"/>
          <w:lang w:eastAsia="zh-CN"/>
        </w:rPr>
        <w:t xml:space="preserve"> (Rel-15 CR in </w:t>
      </w:r>
      <w:r w:rsidRPr="003C5831">
        <w:rPr>
          <w:rFonts w:eastAsia="SimSun"/>
          <w:lang w:eastAsia="zh-CN"/>
        </w:rPr>
        <w:t>R2-2504734</w:t>
      </w:r>
      <w:r>
        <w:rPr>
          <w:rFonts w:eastAsia="SimSun" w:hint="eastAsia"/>
          <w:lang w:eastAsia="zh-CN"/>
        </w:rPr>
        <w:t xml:space="preserve">, Rel-16 CR in </w:t>
      </w:r>
      <w:r>
        <w:rPr>
          <w:rFonts w:eastAsia="SimSun"/>
          <w:lang w:eastAsia="zh-CN"/>
        </w:rPr>
        <w:t>R2-250473</w:t>
      </w:r>
      <w:r>
        <w:rPr>
          <w:rFonts w:eastAsia="SimSun" w:hint="eastAsia"/>
          <w:lang w:eastAsia="zh-CN"/>
        </w:rPr>
        <w:t xml:space="preserve">5, Rel-17 CR in </w:t>
      </w:r>
      <w:r>
        <w:rPr>
          <w:rFonts w:eastAsia="SimSun"/>
          <w:lang w:eastAsia="zh-CN"/>
        </w:rPr>
        <w:t>R2-250473</w:t>
      </w:r>
      <w:r>
        <w:rPr>
          <w:rFonts w:eastAsia="SimSun" w:hint="eastAsia"/>
          <w:lang w:eastAsia="zh-CN"/>
        </w:rPr>
        <w:t xml:space="preserve">6, and Rel-18 CR in </w:t>
      </w:r>
      <w:r>
        <w:rPr>
          <w:rFonts w:eastAsia="SimSun"/>
          <w:lang w:eastAsia="zh-CN"/>
        </w:rPr>
        <w:t>R2-250473</w:t>
      </w:r>
      <w:r>
        <w:rPr>
          <w:rFonts w:eastAsia="SimSun" w:hint="eastAsia"/>
          <w:lang w:eastAsia="zh-CN"/>
        </w:rPr>
        <w:t>7)</w:t>
      </w:r>
      <w:r>
        <w:t xml:space="preserve"> </w:t>
      </w:r>
    </w:p>
    <w:p w14:paraId="377B3730" w14:textId="77777777" w:rsidR="001F726F" w:rsidRDefault="001F726F" w:rsidP="001F726F">
      <w:pPr>
        <w:pStyle w:val="EmailDiscussion2"/>
        <w:rPr>
          <w:rFonts w:eastAsia="SimSun"/>
          <w:lang w:eastAsia="zh-CN"/>
        </w:rPr>
      </w:pPr>
      <w:r>
        <w:tab/>
        <w:t xml:space="preserve">Deadline: </w:t>
      </w:r>
      <w:r>
        <w:rPr>
          <w:rFonts w:eastAsia="SimSun" w:hint="eastAsia"/>
          <w:lang w:eastAsia="zh-CN"/>
        </w:rPr>
        <w:t>before Friday CB</w:t>
      </w:r>
    </w:p>
    <w:p w14:paraId="0D00F978" w14:textId="77777777" w:rsidR="001F726F" w:rsidRDefault="001F726F" w:rsidP="001F726F">
      <w:pPr>
        <w:pStyle w:val="Doc-text2"/>
        <w:rPr>
          <w:rFonts w:eastAsia="SimSun"/>
          <w:lang w:eastAsia="zh-CN"/>
        </w:rPr>
      </w:pPr>
    </w:p>
    <w:p w14:paraId="796F1994" w14:textId="77777777" w:rsidR="001F726F" w:rsidRDefault="001F726F" w:rsidP="001F726F">
      <w:pPr>
        <w:pStyle w:val="Doc-text2"/>
        <w:rPr>
          <w:rFonts w:eastAsia="SimSun"/>
          <w:lang w:eastAsia="zh-CN"/>
        </w:rPr>
      </w:pPr>
      <w:r>
        <w:rPr>
          <w:rFonts w:eastAsia="SimSun"/>
          <w:lang w:eastAsia="zh-CN"/>
        </w:rPr>
        <w:t>Discussion</w:t>
      </w:r>
    </w:p>
    <w:p w14:paraId="36352A51"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HW think we can postpone the CRs to the next meeting. </w:t>
      </w:r>
    </w:p>
    <w:p w14:paraId="30A54077" w14:textId="77777777" w:rsidR="001F726F" w:rsidRDefault="001F726F" w:rsidP="001F726F">
      <w:pPr>
        <w:pStyle w:val="Doc-text2"/>
        <w:rPr>
          <w:rFonts w:eastAsia="SimSun"/>
          <w:lang w:eastAsia="zh-CN"/>
        </w:rPr>
      </w:pPr>
    </w:p>
    <w:p w14:paraId="4EA6E34E" w14:textId="77777777" w:rsidR="001F726F"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Rel-15 </w:t>
      </w:r>
      <w:r w:rsidRPr="00E4780C">
        <w:rPr>
          <w:lang w:eastAsia="zh-CN"/>
        </w:rPr>
        <w:t>CR in R2-2504734, Rel-16 CR in R2-2504735, Rel-17 CR in R2-2504736, and Rel-18 CR in R2-2504737</w:t>
      </w:r>
      <w:r>
        <w:rPr>
          <w:rFonts w:hint="eastAsia"/>
          <w:lang w:eastAsia="zh-CN"/>
        </w:rPr>
        <w:t xml:space="preserve"> are postponed. </w:t>
      </w:r>
    </w:p>
    <w:p w14:paraId="736B0B83" w14:textId="77777777" w:rsidR="001F726F" w:rsidRPr="002D583C" w:rsidRDefault="001F726F" w:rsidP="001F726F">
      <w:pPr>
        <w:pStyle w:val="Doc-text2"/>
        <w:rPr>
          <w:rFonts w:eastAsia="SimSun"/>
          <w:lang w:eastAsia="zh-CN"/>
        </w:rPr>
      </w:pPr>
    </w:p>
    <w:p w14:paraId="6CA59B2C" w14:textId="77777777" w:rsidR="001F726F" w:rsidRPr="002D583C" w:rsidRDefault="001F726F" w:rsidP="001F726F">
      <w:pPr>
        <w:pStyle w:val="Doc-title"/>
        <w:rPr>
          <w:rFonts w:eastAsia="SimSun"/>
          <w:u w:val="single"/>
          <w:lang w:eastAsia="zh-CN"/>
        </w:rPr>
      </w:pPr>
      <w:r w:rsidRPr="002D583C">
        <w:rPr>
          <w:rFonts w:eastAsiaTheme="minorEastAsia"/>
          <w:u w:val="single"/>
        </w:rPr>
        <w:t>UE capabilities for FR2 MPR improvement</w:t>
      </w:r>
    </w:p>
    <w:p w14:paraId="283EC71F" w14:textId="77777777" w:rsidR="001F726F" w:rsidRDefault="001F726F" w:rsidP="001F726F">
      <w:pPr>
        <w:pStyle w:val="Doc-title"/>
        <w:rPr>
          <w:rFonts w:eastAsia="SimSun"/>
          <w:lang w:eastAsia="zh-CN"/>
        </w:rPr>
      </w:pPr>
      <w:r w:rsidRPr="00BB07BA">
        <w:rPr>
          <w:rFonts w:eastAsiaTheme="minorEastAsia"/>
        </w:rPr>
        <w:t>R2-</w:t>
      </w:r>
      <w:bookmarkStart w:id="627" w:name="OLE_LINK135"/>
      <w:bookmarkStart w:id="628" w:name="OLE_LINK136"/>
      <w:r w:rsidRPr="00BB07BA">
        <w:rPr>
          <w:rFonts w:eastAsiaTheme="minorEastAsia"/>
        </w:rPr>
        <w:t>2503330</w:t>
      </w:r>
      <w:bookmarkEnd w:id="627"/>
      <w:bookmarkEnd w:id="628"/>
      <w:r w:rsidRPr="00BB07BA">
        <w:rPr>
          <w:rFonts w:eastAsiaTheme="minorEastAsia"/>
        </w:rPr>
        <w:tab/>
        <w:t xml:space="preserve">LS on introduction of new </w:t>
      </w:r>
      <w:bookmarkStart w:id="629" w:name="OLE_LINK14"/>
      <w:r w:rsidRPr="00BB07BA">
        <w:rPr>
          <w:rFonts w:eastAsiaTheme="minorEastAsia"/>
        </w:rPr>
        <w:t xml:space="preserve">UE capabilities for </w:t>
      </w:r>
      <w:bookmarkStart w:id="630" w:name="OLE_LINK12"/>
      <w:bookmarkStart w:id="631" w:name="OLE_LINK13"/>
      <w:r w:rsidRPr="00BB07BA">
        <w:rPr>
          <w:rFonts w:eastAsiaTheme="minorEastAsia"/>
        </w:rPr>
        <w:t xml:space="preserve">FR2 MPR improvement </w:t>
      </w:r>
      <w:bookmarkEnd w:id="629"/>
      <w:bookmarkEnd w:id="630"/>
      <w:bookmarkEnd w:id="631"/>
      <w:r w:rsidRPr="00BB07BA">
        <w:rPr>
          <w:rFonts w:eastAsiaTheme="minorEastAsia"/>
        </w:rPr>
        <w:t>(R4-2505144; contact: Samsung, Qualcomm)</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NR_ENDC_RF_Ph4-Core</w:t>
      </w:r>
      <w:r w:rsidRPr="00BB07BA">
        <w:rPr>
          <w:rFonts w:eastAsiaTheme="minorEastAsia"/>
        </w:rPr>
        <w:tab/>
        <w:t>To:RAN2</w:t>
      </w:r>
    </w:p>
    <w:p w14:paraId="0B69A58A" w14:textId="77777777" w:rsidR="001F726F" w:rsidRDefault="001F726F" w:rsidP="001F726F">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6F00583A" w14:textId="77777777" w:rsidR="001F726F" w:rsidRDefault="001F726F" w:rsidP="001F726F">
      <w:pPr>
        <w:pStyle w:val="Doc-text2"/>
        <w:rPr>
          <w:rFonts w:eastAsia="SimSun"/>
          <w:lang w:eastAsia="zh-CN"/>
        </w:rPr>
      </w:pPr>
      <w:r>
        <w:rPr>
          <w:rFonts w:eastAsia="SimSun" w:hint="eastAsia"/>
          <w:lang w:eastAsia="zh-CN"/>
        </w:rPr>
        <w:t>Discussion</w:t>
      </w:r>
    </w:p>
    <w:p w14:paraId="7B4592A4" w14:textId="77777777" w:rsidR="001F726F" w:rsidRPr="00C615A9"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Samsung explains R4 will provide more information and no need to agree on CR in this meeting. </w:t>
      </w:r>
    </w:p>
    <w:p w14:paraId="37179B3C" w14:textId="77777777" w:rsidR="001F726F" w:rsidRDefault="001F726F" w:rsidP="001F726F">
      <w:pPr>
        <w:pStyle w:val="Doc-title"/>
        <w:rPr>
          <w:rFonts w:eastAsia="SimSun"/>
          <w:lang w:eastAsia="zh-CN"/>
        </w:rPr>
      </w:pPr>
    </w:p>
    <w:p w14:paraId="1FAB17CD" w14:textId="77777777" w:rsidR="001F726F" w:rsidRDefault="001F726F" w:rsidP="001F726F">
      <w:pPr>
        <w:pStyle w:val="Doc-title"/>
        <w:rPr>
          <w:rFonts w:eastAsiaTheme="minorEastAsia"/>
        </w:rPr>
      </w:pPr>
      <w:r w:rsidRPr="00BB07BA">
        <w:rPr>
          <w:rFonts w:eastAsiaTheme="minorEastAsia"/>
        </w:rPr>
        <w:t>R2-</w:t>
      </w:r>
      <w:bookmarkStart w:id="632" w:name="OLE_LINK139"/>
      <w:bookmarkStart w:id="633" w:name="OLE_LINK140"/>
      <w:r w:rsidRPr="00BB07BA">
        <w:rPr>
          <w:rFonts w:eastAsiaTheme="minorEastAsia"/>
        </w:rPr>
        <w:t>2504449</w:t>
      </w:r>
      <w:bookmarkEnd w:id="632"/>
      <w:bookmarkEnd w:id="633"/>
      <w:r w:rsidRPr="00BB07BA">
        <w:rPr>
          <w:rFonts w:eastAsiaTheme="minorEastAsia"/>
        </w:rPr>
        <w:tab/>
        <w:t>Introduction of new UE capabilities for FR2 MPR improvement</w:t>
      </w:r>
      <w:r w:rsidRPr="00BB07BA">
        <w:rPr>
          <w:rFonts w:eastAsiaTheme="minorEastAsia"/>
        </w:rPr>
        <w:tab/>
        <w:t>Samsung</w:t>
      </w:r>
      <w:r w:rsidRPr="00BB07BA">
        <w:rPr>
          <w:rFonts w:eastAsiaTheme="minorEastAsia"/>
        </w:rPr>
        <w:tab/>
        <w:t>CR</w:t>
      </w:r>
      <w:r w:rsidRPr="00BB07BA">
        <w:rPr>
          <w:rFonts w:eastAsiaTheme="minorEastAsia"/>
        </w:rPr>
        <w:tab/>
        <w:t>Rel-19</w:t>
      </w:r>
      <w:r w:rsidRPr="00BB07BA">
        <w:rPr>
          <w:rFonts w:eastAsiaTheme="minorEastAsia"/>
        </w:rPr>
        <w:tab/>
        <w:t>38.306</w:t>
      </w:r>
      <w:r w:rsidRPr="00BB07BA">
        <w:rPr>
          <w:rFonts w:eastAsiaTheme="minorEastAsia"/>
        </w:rPr>
        <w:tab/>
        <w:t>18.5.0</w:t>
      </w:r>
      <w:r w:rsidRPr="00BB07BA">
        <w:rPr>
          <w:rFonts w:eastAsiaTheme="minorEastAsia"/>
        </w:rPr>
        <w:tab/>
        <w:t>1297</w:t>
      </w:r>
      <w:r w:rsidRPr="00BB07BA">
        <w:rPr>
          <w:rFonts w:eastAsiaTheme="minorEastAsia"/>
        </w:rPr>
        <w:tab/>
        <w:t>-</w:t>
      </w:r>
      <w:r w:rsidRPr="00BB07BA">
        <w:rPr>
          <w:rFonts w:eastAsiaTheme="minorEastAsia"/>
        </w:rPr>
        <w:tab/>
        <w:t>B</w:t>
      </w:r>
      <w:r w:rsidRPr="00BB07BA">
        <w:rPr>
          <w:rFonts w:eastAsiaTheme="minorEastAsia"/>
        </w:rPr>
        <w:tab/>
        <w:t>NR_ENDC_RF_Ph4-Core</w:t>
      </w:r>
    </w:p>
    <w:p w14:paraId="01BCE67F" w14:textId="77777777" w:rsidR="001F726F" w:rsidRDefault="001F726F" w:rsidP="001F726F">
      <w:pPr>
        <w:pStyle w:val="Doc-title"/>
        <w:rPr>
          <w:rFonts w:eastAsia="SimSun"/>
          <w:lang w:eastAsia="zh-CN"/>
        </w:rPr>
      </w:pPr>
      <w:r w:rsidRPr="00BB07BA">
        <w:rPr>
          <w:rFonts w:eastAsiaTheme="minorEastAsia"/>
        </w:rPr>
        <w:t>R2-</w:t>
      </w:r>
      <w:bookmarkStart w:id="634" w:name="OLE_LINK137"/>
      <w:bookmarkStart w:id="635" w:name="OLE_LINK138"/>
      <w:r w:rsidRPr="00BB07BA">
        <w:rPr>
          <w:rFonts w:eastAsiaTheme="minorEastAsia"/>
        </w:rPr>
        <w:t>2504450</w:t>
      </w:r>
      <w:bookmarkEnd w:id="634"/>
      <w:bookmarkEnd w:id="635"/>
      <w:r w:rsidRPr="00BB07BA">
        <w:rPr>
          <w:rFonts w:eastAsiaTheme="minorEastAsia"/>
        </w:rPr>
        <w:tab/>
        <w:t>Introduction of new UE capabilities for FR2 MPR improvement</w:t>
      </w:r>
      <w:r w:rsidRPr="00BB07BA">
        <w:rPr>
          <w:rFonts w:eastAsiaTheme="minorEastAsia"/>
        </w:rPr>
        <w:tab/>
        <w:t>Samsung</w:t>
      </w:r>
      <w:r w:rsidRPr="00BB07BA">
        <w:rPr>
          <w:rFonts w:eastAsiaTheme="minorEastAsia"/>
        </w:rPr>
        <w:tab/>
        <w:t>CR</w:t>
      </w:r>
      <w:r w:rsidRPr="00BB07BA">
        <w:rPr>
          <w:rFonts w:eastAsiaTheme="minorEastAsia"/>
        </w:rPr>
        <w:tab/>
        <w:t>Rel-19</w:t>
      </w:r>
      <w:r w:rsidRPr="00BB07BA">
        <w:rPr>
          <w:rFonts w:eastAsiaTheme="minorEastAsia"/>
        </w:rPr>
        <w:tab/>
        <w:t>38.331</w:t>
      </w:r>
      <w:r w:rsidRPr="00BB07BA">
        <w:rPr>
          <w:rFonts w:eastAsiaTheme="minorEastAsia"/>
        </w:rPr>
        <w:tab/>
        <w:t>18.5.1</w:t>
      </w:r>
      <w:r w:rsidRPr="00BB07BA">
        <w:rPr>
          <w:rFonts w:eastAsiaTheme="minorEastAsia"/>
        </w:rPr>
        <w:tab/>
        <w:t>5374</w:t>
      </w:r>
      <w:r w:rsidRPr="00BB07BA">
        <w:rPr>
          <w:rFonts w:eastAsiaTheme="minorEastAsia"/>
        </w:rPr>
        <w:tab/>
        <w:t>-</w:t>
      </w:r>
      <w:r w:rsidRPr="00BB07BA">
        <w:rPr>
          <w:rFonts w:eastAsiaTheme="minorEastAsia"/>
        </w:rPr>
        <w:tab/>
        <w:t>B</w:t>
      </w:r>
      <w:r w:rsidRPr="00BB07BA">
        <w:rPr>
          <w:rFonts w:eastAsiaTheme="minorEastAsia"/>
        </w:rPr>
        <w:tab/>
        <w:t>NR_ENDC_RF_Ph4-Core</w:t>
      </w:r>
    </w:p>
    <w:p w14:paraId="46E35381" w14:textId="77777777" w:rsidR="001F726F" w:rsidRPr="00955F2F"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The CRs are postponed</w:t>
      </w:r>
    </w:p>
    <w:p w14:paraId="1A074CA4" w14:textId="77777777" w:rsidR="001F726F" w:rsidRPr="002D583C" w:rsidRDefault="001F726F" w:rsidP="001F726F">
      <w:pPr>
        <w:pStyle w:val="Doc-text2"/>
        <w:rPr>
          <w:rFonts w:eastAsia="SimSun"/>
          <w:lang w:eastAsia="zh-CN"/>
        </w:rPr>
      </w:pPr>
    </w:p>
    <w:p w14:paraId="2513F2B7" w14:textId="77777777" w:rsidR="001F726F" w:rsidRPr="002D583C" w:rsidRDefault="001F726F" w:rsidP="001F726F">
      <w:pPr>
        <w:pStyle w:val="Doc-text2"/>
        <w:ind w:left="0" w:firstLine="0"/>
        <w:rPr>
          <w:rFonts w:eastAsia="SimSun"/>
          <w:u w:val="single"/>
          <w:lang w:eastAsia="zh-CN"/>
        </w:rPr>
      </w:pPr>
      <w:r w:rsidRPr="002D583C">
        <w:rPr>
          <w:rFonts w:eastAsiaTheme="minorEastAsia"/>
          <w:u w:val="single"/>
        </w:rPr>
        <w:t>Type 4 for non-collocated deployment</w:t>
      </w:r>
    </w:p>
    <w:p w14:paraId="095326BB" w14:textId="77777777" w:rsidR="001F726F" w:rsidRDefault="001F726F" w:rsidP="001F726F">
      <w:pPr>
        <w:pStyle w:val="Doc-title"/>
        <w:rPr>
          <w:rFonts w:eastAsia="SimSun"/>
          <w:lang w:eastAsia="zh-CN"/>
        </w:rPr>
      </w:pPr>
      <w:r w:rsidRPr="00BB07BA">
        <w:rPr>
          <w:rFonts w:eastAsiaTheme="minorEastAsia"/>
        </w:rPr>
        <w:t>R2-</w:t>
      </w:r>
      <w:bookmarkStart w:id="636" w:name="OLE_LINK199"/>
      <w:bookmarkStart w:id="637" w:name="OLE_LINK200"/>
      <w:r w:rsidRPr="00BB07BA">
        <w:rPr>
          <w:rFonts w:eastAsiaTheme="minorEastAsia"/>
        </w:rPr>
        <w:t>2503331</w:t>
      </w:r>
      <w:bookmarkEnd w:id="636"/>
      <w:bookmarkEnd w:id="637"/>
      <w:r w:rsidRPr="00BB07BA">
        <w:rPr>
          <w:rFonts w:eastAsiaTheme="minorEastAsia"/>
        </w:rPr>
        <w:tab/>
        <w:t xml:space="preserve">LS to RAN2 on </w:t>
      </w:r>
      <w:bookmarkStart w:id="638" w:name="OLE_LINK16"/>
      <w:bookmarkStart w:id="639" w:name="OLE_LINK17"/>
      <w:r w:rsidRPr="00BB07BA">
        <w:rPr>
          <w:rFonts w:eastAsiaTheme="minorEastAsia"/>
        </w:rPr>
        <w:t xml:space="preserve">Type 4 for non-collocated deployment </w:t>
      </w:r>
      <w:bookmarkEnd w:id="638"/>
      <w:bookmarkEnd w:id="639"/>
      <w:r w:rsidRPr="00BB07BA">
        <w:rPr>
          <w:rFonts w:eastAsiaTheme="minorEastAsia"/>
        </w:rPr>
        <w:t>(R4-2505161; contact: Samsung)</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NonCol_intraB_ENDC_NR_CA_Ph2-Core</w:t>
      </w:r>
      <w:r w:rsidRPr="00BB07BA">
        <w:rPr>
          <w:rFonts w:eastAsiaTheme="minorEastAsia"/>
        </w:rPr>
        <w:tab/>
        <w:t>To:RAN2</w:t>
      </w:r>
    </w:p>
    <w:p w14:paraId="56019C03" w14:textId="77777777" w:rsidR="001F726F" w:rsidRPr="00046578"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16CB1541" w14:textId="77777777" w:rsidR="001F726F" w:rsidRDefault="001F726F" w:rsidP="001F726F">
      <w:pPr>
        <w:pStyle w:val="Doc-title"/>
        <w:rPr>
          <w:rFonts w:eastAsia="SimSun"/>
          <w:lang w:eastAsia="zh-CN"/>
        </w:rPr>
      </w:pPr>
    </w:p>
    <w:p w14:paraId="07FB2340" w14:textId="77777777" w:rsidR="001F726F" w:rsidRDefault="001F726F" w:rsidP="001F726F">
      <w:pPr>
        <w:pStyle w:val="Doc-title"/>
        <w:rPr>
          <w:rFonts w:eastAsia="SimSun"/>
          <w:lang w:eastAsia="zh-CN"/>
        </w:rPr>
      </w:pPr>
      <w:r w:rsidRPr="00BB07BA">
        <w:rPr>
          <w:rFonts w:eastAsiaTheme="minorEastAsia"/>
        </w:rPr>
        <w:t>R2-2503817</w:t>
      </w:r>
      <w:r w:rsidRPr="00BB07BA">
        <w:rPr>
          <w:rFonts w:eastAsiaTheme="minorEastAsia"/>
        </w:rPr>
        <w:tab/>
        <w:t>Discussion on singling design for Non-collocated feature</w:t>
      </w:r>
      <w:r w:rsidRPr="00BB07BA">
        <w:rPr>
          <w:rFonts w:eastAsiaTheme="minorEastAsia"/>
        </w:rPr>
        <w:tab/>
        <w:t>KDDI Corporation, Samsung</w:t>
      </w:r>
      <w:r w:rsidRPr="00BB07BA">
        <w:rPr>
          <w:rFonts w:eastAsiaTheme="minorEastAsia"/>
        </w:rPr>
        <w:tab/>
        <w:t>discussion</w:t>
      </w:r>
      <w:r w:rsidRPr="00BB07BA">
        <w:rPr>
          <w:rFonts w:eastAsiaTheme="minorEastAsia"/>
        </w:rPr>
        <w:tab/>
        <w:t>Rel-19</w:t>
      </w:r>
    </w:p>
    <w:p w14:paraId="48841069" w14:textId="77777777" w:rsidR="001F726F" w:rsidRPr="00CC139F"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D7674E6" w14:textId="77777777" w:rsidR="001F726F" w:rsidRPr="0024759B" w:rsidRDefault="001F726F" w:rsidP="001F726F">
      <w:pPr>
        <w:pStyle w:val="Doc-text2"/>
        <w:rPr>
          <w:rFonts w:eastAsia="SimSun"/>
          <w:i/>
          <w:highlight w:val="lightGray"/>
          <w:lang w:eastAsia="zh-CN"/>
        </w:rPr>
      </w:pPr>
      <w:r w:rsidRPr="0024759B">
        <w:rPr>
          <w:rFonts w:eastAsia="SimSun"/>
          <w:i/>
          <w:highlight w:val="lightGray"/>
          <w:lang w:eastAsia="zh-CN"/>
        </w:rPr>
        <w:t>Proposal 1: RAN2 confirm to specify one capability and one BS signaling for NR-CA</w:t>
      </w:r>
    </w:p>
    <w:p w14:paraId="146F4C7C" w14:textId="77777777" w:rsidR="001F726F" w:rsidRPr="0024759B" w:rsidRDefault="001F726F" w:rsidP="001F726F">
      <w:pPr>
        <w:pStyle w:val="Doc-text2"/>
        <w:rPr>
          <w:rFonts w:eastAsia="SimSun"/>
          <w:i/>
          <w:highlight w:val="lightGray"/>
          <w:lang w:eastAsia="zh-CN"/>
        </w:rPr>
      </w:pPr>
      <w:r w:rsidRPr="0024759B">
        <w:rPr>
          <w:rFonts w:eastAsia="SimSun"/>
          <w:i/>
          <w:highlight w:val="lightGray"/>
          <w:lang w:eastAsia="zh-CN"/>
        </w:rPr>
        <w:t>Proposal 2: RAN2 discuss and confirm that one capability and one BS signaling for EN-DC, type 4a and type 4b capability can be differentiated by legacy capability, MIMO-CapabilityDL-r10 on E-UTRA carrier can work effectively. If not, separate capabilities and BS signaling may be considered.</w:t>
      </w:r>
    </w:p>
    <w:p w14:paraId="0CD5FBFB" w14:textId="77777777" w:rsidR="001F726F" w:rsidRPr="0024759B" w:rsidRDefault="001F726F" w:rsidP="001F726F">
      <w:pPr>
        <w:pStyle w:val="Doc-text2"/>
        <w:rPr>
          <w:rFonts w:eastAsia="SimSun"/>
          <w:i/>
          <w:highlight w:val="lightGray"/>
          <w:lang w:eastAsia="zh-CN"/>
        </w:rPr>
      </w:pPr>
      <w:r w:rsidRPr="0024759B">
        <w:rPr>
          <w:rFonts w:eastAsia="SimSun"/>
          <w:i/>
          <w:highlight w:val="lightGray"/>
          <w:lang w:eastAsia="zh-CN"/>
        </w:rPr>
        <w:t>Proposal 3: RAN2 confirm that a Rel-19 UE supporting type 4a/4b should also support and report type2 capability.</w:t>
      </w:r>
    </w:p>
    <w:p w14:paraId="083071E0" w14:textId="77777777" w:rsidR="001F726F" w:rsidRPr="0024759B" w:rsidRDefault="001F726F" w:rsidP="001F726F">
      <w:pPr>
        <w:pStyle w:val="Doc-text2"/>
        <w:rPr>
          <w:rFonts w:eastAsia="SimSun"/>
          <w:i/>
          <w:highlight w:val="lightGray"/>
          <w:lang w:eastAsia="zh-CN"/>
        </w:rPr>
      </w:pPr>
      <w:r w:rsidRPr="0024759B">
        <w:rPr>
          <w:rFonts w:eastAsia="SimSun"/>
          <w:i/>
          <w:highlight w:val="lightGray"/>
          <w:lang w:eastAsia="zh-CN"/>
        </w:rPr>
        <w:t xml:space="preserve">Proposal 4: RAN2 confirms that, when both the gNB and UE support the Rel-19 signaling associated with the non-collocated feature, the gNB may provide Rel-19 signaling. If the Rel-19 signaling is not supported by either the gNB or UE, the gNB using Rel-18 signaling associated with the Rel-18 non-collocated feature (if supported).  </w:t>
      </w:r>
    </w:p>
    <w:p w14:paraId="458D5FDD" w14:textId="77777777" w:rsidR="001F726F" w:rsidRPr="0024759B" w:rsidRDefault="001F726F" w:rsidP="001F726F">
      <w:pPr>
        <w:pStyle w:val="Doc-text2"/>
        <w:rPr>
          <w:rFonts w:eastAsia="SimSun"/>
          <w:i/>
          <w:highlight w:val="lightGray"/>
          <w:lang w:eastAsia="zh-CN"/>
        </w:rPr>
      </w:pPr>
      <w:r w:rsidRPr="0024759B">
        <w:rPr>
          <w:rFonts w:eastAsia="SimSun"/>
          <w:i/>
          <w:highlight w:val="lightGray"/>
          <w:lang w:eastAsia="zh-CN"/>
        </w:rPr>
        <w:t xml:space="preserve">Proposal 5: RAN2 discuss the pros and cons of the two options below and clarify that the UE follow the Rel-18 behavior has less demerits when </w:t>
      </w:r>
    </w:p>
    <w:p w14:paraId="5BA371AF" w14:textId="77777777" w:rsidR="001F726F" w:rsidRPr="0024759B" w:rsidRDefault="001F726F" w:rsidP="001F726F">
      <w:pPr>
        <w:pStyle w:val="Doc-text2"/>
        <w:rPr>
          <w:rFonts w:eastAsia="SimSun"/>
          <w:i/>
          <w:highlight w:val="lightGray"/>
          <w:lang w:eastAsia="zh-CN"/>
        </w:rPr>
      </w:pPr>
      <w:r w:rsidRPr="0024759B">
        <w:rPr>
          <w:rFonts w:eastAsia="SimSun"/>
          <w:i/>
          <w:highlight w:val="lightGray"/>
          <w:lang w:eastAsia="zh-CN"/>
        </w:rPr>
        <w:t>-</w:t>
      </w:r>
      <w:r w:rsidRPr="0024759B">
        <w:rPr>
          <w:rFonts w:eastAsia="SimSun"/>
          <w:i/>
          <w:highlight w:val="lightGray"/>
          <w:lang w:eastAsia="zh-CN"/>
        </w:rPr>
        <w:tab/>
        <w:t>the gNB does not support Rel-19 BS signaling, or</w:t>
      </w:r>
    </w:p>
    <w:p w14:paraId="284D1C98" w14:textId="77777777" w:rsidR="001F726F" w:rsidRPr="0024759B" w:rsidRDefault="001F726F" w:rsidP="001F726F">
      <w:pPr>
        <w:pStyle w:val="Doc-text2"/>
        <w:rPr>
          <w:rFonts w:eastAsia="SimSun"/>
          <w:i/>
          <w:highlight w:val="lightGray"/>
          <w:lang w:eastAsia="zh-CN"/>
        </w:rPr>
      </w:pPr>
      <w:r w:rsidRPr="0024759B">
        <w:rPr>
          <w:rFonts w:eastAsia="SimSun"/>
          <w:i/>
          <w:highlight w:val="lightGray"/>
          <w:lang w:eastAsia="zh-CN"/>
        </w:rPr>
        <w:t>-</w:t>
      </w:r>
      <w:r w:rsidRPr="0024759B">
        <w:rPr>
          <w:rFonts w:eastAsia="SimSun"/>
          <w:i/>
          <w:highlight w:val="lightGray"/>
          <w:lang w:eastAsia="zh-CN"/>
        </w:rPr>
        <w:tab/>
        <w:t>the gNB supports Rel-19 BS signaling but does not provide it to the UE,</w:t>
      </w:r>
    </w:p>
    <w:p w14:paraId="314EBAC7" w14:textId="77777777" w:rsidR="001F726F" w:rsidRPr="0024759B" w:rsidRDefault="001F726F" w:rsidP="001F726F">
      <w:pPr>
        <w:pStyle w:val="Doc-text2"/>
        <w:rPr>
          <w:rFonts w:eastAsia="SimSun"/>
          <w:i/>
          <w:highlight w:val="lightGray"/>
          <w:lang w:eastAsia="zh-CN"/>
        </w:rPr>
      </w:pPr>
      <w:r w:rsidRPr="0024759B">
        <w:rPr>
          <w:rFonts w:eastAsia="SimSun"/>
          <w:i/>
          <w:highlight w:val="lightGray"/>
          <w:lang w:eastAsia="zh-CN"/>
        </w:rPr>
        <w:t>That is, when configured with 4 MIMO layers, the UE applies the type 1 (collocated) requirements as specified in Rel-18.</w:t>
      </w:r>
    </w:p>
    <w:p w14:paraId="346029AD" w14:textId="77777777" w:rsidR="001F726F" w:rsidRPr="0024759B" w:rsidRDefault="001F726F" w:rsidP="001F726F">
      <w:pPr>
        <w:pStyle w:val="Doc-text2"/>
        <w:rPr>
          <w:rFonts w:eastAsia="SimSun"/>
          <w:i/>
          <w:highlight w:val="lightGray"/>
          <w:lang w:eastAsia="zh-CN"/>
        </w:rPr>
      </w:pPr>
      <w:r w:rsidRPr="0024759B">
        <w:rPr>
          <w:rFonts w:eastAsia="SimSun"/>
          <w:i/>
          <w:highlight w:val="lightGray"/>
          <w:lang w:eastAsia="zh-CN"/>
        </w:rPr>
        <w:tab/>
        <w:t>Op1: Rel-19 UE applies the type 4 (non-collocated) requirements without Rel-19 BS signaling</w:t>
      </w:r>
    </w:p>
    <w:p w14:paraId="682BB354" w14:textId="77777777" w:rsidR="001F726F" w:rsidRPr="0024759B" w:rsidRDefault="001F726F" w:rsidP="001F726F">
      <w:pPr>
        <w:pStyle w:val="Doc-text2"/>
        <w:rPr>
          <w:rFonts w:eastAsia="SimSun"/>
          <w:i/>
          <w:highlight w:val="lightGray"/>
          <w:lang w:eastAsia="zh-CN"/>
        </w:rPr>
      </w:pPr>
      <w:r w:rsidRPr="0024759B">
        <w:rPr>
          <w:rFonts w:eastAsia="SimSun"/>
          <w:i/>
          <w:highlight w:val="lightGray"/>
          <w:lang w:eastAsia="zh-CN"/>
        </w:rPr>
        <w:tab/>
        <w:t>OP2: Rel-19 UE follow the Rel-18 behavior without Rel-19 BS signaling e.g. applies the type 1 (collocated) requirements</w:t>
      </w:r>
    </w:p>
    <w:p w14:paraId="6F8B836A" w14:textId="77777777" w:rsidR="001F726F" w:rsidRPr="0024759B" w:rsidRDefault="001F726F" w:rsidP="001F726F">
      <w:pPr>
        <w:pStyle w:val="Doc-text2"/>
        <w:rPr>
          <w:rFonts w:eastAsia="SimSun"/>
          <w:i/>
          <w:highlight w:val="lightGray"/>
          <w:lang w:eastAsia="zh-CN"/>
        </w:rPr>
      </w:pPr>
      <w:r w:rsidRPr="0024759B">
        <w:rPr>
          <w:rFonts w:eastAsia="SimSun"/>
          <w:i/>
          <w:highlight w:val="lightGray"/>
          <w:lang w:eastAsia="zh-CN"/>
        </w:rPr>
        <w:t xml:space="preserve">Proposal 6: RAN2 discuss the pros and cons of the two options and select one of the options as a way forward  </w:t>
      </w:r>
    </w:p>
    <w:p w14:paraId="563D7AE8" w14:textId="77777777" w:rsidR="001F726F" w:rsidRPr="0024759B" w:rsidRDefault="001F726F" w:rsidP="001F726F">
      <w:pPr>
        <w:pStyle w:val="Doc-text2"/>
        <w:rPr>
          <w:rFonts w:eastAsia="SimSun"/>
          <w:i/>
          <w:highlight w:val="lightGray"/>
          <w:lang w:eastAsia="zh-CN"/>
        </w:rPr>
      </w:pPr>
      <w:r w:rsidRPr="0024759B">
        <w:rPr>
          <w:rFonts w:eastAsia="SimSun"/>
          <w:i/>
          <w:highlight w:val="lightGray"/>
          <w:lang w:eastAsia="zh-CN"/>
        </w:rPr>
        <w:t>-</w:t>
      </w:r>
      <w:r w:rsidRPr="0024759B">
        <w:rPr>
          <w:rFonts w:eastAsia="SimSun"/>
          <w:i/>
          <w:highlight w:val="lightGray"/>
          <w:lang w:eastAsia="zh-CN"/>
        </w:rPr>
        <w:tab/>
        <w:t>Op1. Rel-19 UE applies the type 4 (non-collocated) requirements with Rel-19 BS signaling</w:t>
      </w:r>
    </w:p>
    <w:p w14:paraId="0FA10ACC" w14:textId="77777777" w:rsidR="001F726F" w:rsidRPr="0024759B" w:rsidRDefault="001F726F" w:rsidP="001F726F">
      <w:pPr>
        <w:pStyle w:val="Doc-text2"/>
        <w:rPr>
          <w:rFonts w:eastAsia="SimSun"/>
          <w:i/>
          <w:highlight w:val="lightGray"/>
          <w:lang w:eastAsia="zh-CN"/>
        </w:rPr>
      </w:pPr>
      <w:r w:rsidRPr="0024759B">
        <w:rPr>
          <w:rFonts w:eastAsia="SimSun"/>
          <w:i/>
          <w:highlight w:val="lightGray"/>
          <w:lang w:eastAsia="zh-CN"/>
        </w:rPr>
        <w:t>-</w:t>
      </w:r>
      <w:r w:rsidRPr="0024759B">
        <w:rPr>
          <w:rFonts w:eastAsia="SimSun"/>
          <w:i/>
          <w:highlight w:val="lightGray"/>
          <w:lang w:eastAsia="zh-CN"/>
        </w:rPr>
        <w:tab/>
        <w:t>Op2. Rel-19 UE applies either type1 (collocated) or type4 (non-collocated) requirements based on explicit Rel-19 BS signaling with value 0/1</w:t>
      </w:r>
    </w:p>
    <w:p w14:paraId="3027F8E5" w14:textId="77777777" w:rsidR="001F726F" w:rsidRPr="005D7415" w:rsidRDefault="001F726F" w:rsidP="001F726F">
      <w:pPr>
        <w:pStyle w:val="Doc-text2"/>
        <w:rPr>
          <w:rFonts w:eastAsia="SimSun"/>
          <w:i/>
          <w:lang w:eastAsia="zh-CN"/>
        </w:rPr>
      </w:pPr>
      <w:r w:rsidRPr="0024759B">
        <w:rPr>
          <w:rFonts w:eastAsia="SimSun"/>
          <w:i/>
          <w:highlight w:val="lightGray"/>
          <w:lang w:eastAsia="zh-CN"/>
        </w:rPr>
        <w:t>Proposal 7: RAN2 discuss and decide whether to introduce new Rel-19 signaling, rather than extending the existing Rel-18 signaling to support 4 MIMO layers non-collocated requirements.</w:t>
      </w:r>
    </w:p>
    <w:p w14:paraId="0884394B" w14:textId="77777777" w:rsidR="001F726F" w:rsidRDefault="001F726F" w:rsidP="001F726F">
      <w:pPr>
        <w:pStyle w:val="Doc-title"/>
        <w:rPr>
          <w:rFonts w:eastAsia="SimSun"/>
          <w:lang w:eastAsia="zh-CN"/>
        </w:rPr>
      </w:pPr>
    </w:p>
    <w:p w14:paraId="5396AC64" w14:textId="77777777" w:rsidR="001F726F" w:rsidRDefault="001F726F" w:rsidP="001F726F">
      <w:pPr>
        <w:pStyle w:val="Doc-title"/>
        <w:rPr>
          <w:rFonts w:eastAsia="SimSun"/>
          <w:lang w:eastAsia="zh-CN"/>
        </w:rPr>
      </w:pPr>
      <w:r w:rsidRPr="00BB07BA">
        <w:rPr>
          <w:rFonts w:eastAsiaTheme="minorEastAsia"/>
        </w:rPr>
        <w:t>R2-2504189</w:t>
      </w:r>
      <w:r w:rsidRPr="00BB07BA">
        <w:rPr>
          <w:rFonts w:eastAsiaTheme="minorEastAsia"/>
        </w:rPr>
        <w:tab/>
        <w:t>Additional aspects on Type 4 for non-collocated deployment</w:t>
      </w:r>
      <w:r w:rsidRPr="00BB07BA">
        <w:rPr>
          <w:rFonts w:eastAsiaTheme="minorEastAsia"/>
        </w:rPr>
        <w:tab/>
        <w:t>Ericsson</w:t>
      </w:r>
      <w:r w:rsidRPr="00BB07BA">
        <w:rPr>
          <w:rFonts w:eastAsiaTheme="minorEastAsia"/>
        </w:rPr>
        <w:tab/>
        <w:t>discussion</w:t>
      </w:r>
    </w:p>
    <w:p w14:paraId="5660505E" w14:textId="77777777" w:rsidR="001F726F" w:rsidRPr="00CC139F"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47F81066" w14:textId="77777777" w:rsidR="001F726F" w:rsidRPr="005A7D13" w:rsidRDefault="001F726F" w:rsidP="001F726F">
      <w:pPr>
        <w:pStyle w:val="Doc-text2"/>
        <w:rPr>
          <w:rFonts w:eastAsia="SimSun"/>
          <w:i/>
          <w:highlight w:val="lightGray"/>
          <w:lang w:eastAsia="zh-CN"/>
        </w:rPr>
      </w:pPr>
      <w:r w:rsidRPr="005A7D13">
        <w:rPr>
          <w:rFonts w:eastAsia="SimSun"/>
          <w:i/>
          <w:highlight w:val="lightGray"/>
          <w:lang w:eastAsia="zh-CN"/>
        </w:rPr>
        <w:t>Proposal 1</w:t>
      </w:r>
      <w:r w:rsidRPr="005A7D13">
        <w:rPr>
          <w:rFonts w:eastAsia="SimSun"/>
          <w:i/>
          <w:highlight w:val="lightGray"/>
          <w:lang w:eastAsia="zh-CN"/>
        </w:rPr>
        <w:tab/>
        <w:t>Type 4a/b capabilities for EN-DC are defined separately.</w:t>
      </w:r>
    </w:p>
    <w:p w14:paraId="1299E243" w14:textId="77777777" w:rsidR="001F726F" w:rsidRPr="005A7D13" w:rsidRDefault="001F726F" w:rsidP="001F726F">
      <w:pPr>
        <w:pStyle w:val="Doc-text2"/>
        <w:rPr>
          <w:rFonts w:eastAsia="SimSun"/>
          <w:i/>
          <w:lang w:eastAsia="zh-CN"/>
        </w:rPr>
      </w:pPr>
      <w:r w:rsidRPr="005A7D13">
        <w:rPr>
          <w:rFonts w:eastAsia="SimSun"/>
          <w:i/>
          <w:highlight w:val="lightGray"/>
          <w:lang w:eastAsia="zh-CN"/>
        </w:rPr>
        <w:t>Proposal 2</w:t>
      </w:r>
      <w:r w:rsidRPr="005A7D13">
        <w:rPr>
          <w:rFonts w:eastAsia="SimSun"/>
          <w:i/>
          <w:highlight w:val="lightGray"/>
          <w:lang w:eastAsia="zh-CN"/>
        </w:rPr>
        <w:tab/>
        <w:t>For EN-DC, Type 4a and Type 4b are configured separately.</w:t>
      </w:r>
    </w:p>
    <w:p w14:paraId="3489E993" w14:textId="77777777" w:rsidR="001F726F" w:rsidRDefault="001F726F" w:rsidP="001F726F">
      <w:pPr>
        <w:pStyle w:val="Doc-title"/>
        <w:rPr>
          <w:rFonts w:eastAsia="SimSun"/>
          <w:lang w:eastAsia="zh-CN"/>
        </w:rPr>
      </w:pPr>
    </w:p>
    <w:p w14:paraId="29D27FF3" w14:textId="77777777" w:rsidR="001F726F" w:rsidRDefault="001F726F" w:rsidP="001F726F">
      <w:pPr>
        <w:pStyle w:val="Doc-title"/>
        <w:rPr>
          <w:rFonts w:eastAsia="SimSun"/>
          <w:lang w:eastAsia="zh-CN"/>
        </w:rPr>
      </w:pPr>
      <w:r w:rsidRPr="00BB07BA">
        <w:rPr>
          <w:rFonts w:eastAsiaTheme="minorEastAsia"/>
        </w:rPr>
        <w:t>R2-2504176</w:t>
      </w:r>
      <w:r w:rsidRPr="00BB07BA">
        <w:rPr>
          <w:rFonts w:eastAsiaTheme="minorEastAsia"/>
        </w:rPr>
        <w:tab/>
        <w:t>Discussion on Type 4 requirements for intra-band non-collocated ENDC/NR SA</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NonCol_intraB_ENDC_NR_CA_Ph2-Core</w:t>
      </w:r>
    </w:p>
    <w:p w14:paraId="0B835510" w14:textId="77777777" w:rsidR="001F726F" w:rsidRPr="00CC139F"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4862FABD" w14:textId="77777777" w:rsidR="001F726F" w:rsidRPr="00C32BA6" w:rsidRDefault="001F726F" w:rsidP="001F726F">
      <w:pPr>
        <w:pStyle w:val="Doc-text2"/>
        <w:rPr>
          <w:rFonts w:eastAsia="SimSun"/>
          <w:i/>
          <w:highlight w:val="lightGray"/>
          <w:lang w:eastAsia="zh-CN"/>
        </w:rPr>
      </w:pPr>
      <w:r w:rsidRPr="00C32BA6">
        <w:rPr>
          <w:rFonts w:eastAsia="SimSun"/>
          <w:i/>
          <w:highlight w:val="lightGray"/>
          <w:lang w:eastAsia="zh-CN"/>
        </w:rPr>
        <w:t>BS signaling:</w:t>
      </w:r>
    </w:p>
    <w:p w14:paraId="1839F9C8" w14:textId="77777777" w:rsidR="001F726F" w:rsidRPr="00C32BA6" w:rsidRDefault="001F726F" w:rsidP="001F726F">
      <w:pPr>
        <w:pStyle w:val="Doc-text2"/>
        <w:rPr>
          <w:rFonts w:eastAsia="SimSun"/>
          <w:i/>
          <w:highlight w:val="lightGray"/>
          <w:lang w:eastAsia="zh-CN"/>
        </w:rPr>
      </w:pPr>
      <w:r w:rsidRPr="00C32BA6">
        <w:rPr>
          <w:rFonts w:eastAsia="SimSun"/>
          <w:i/>
          <w:highlight w:val="lightGray"/>
          <w:lang w:eastAsia="zh-CN"/>
        </w:rPr>
        <w:t>Proposal 1: For BS signaling, introduce Rel-19 nonCollocatedTypeNR-CA/MRDC-r19 with two code points {Type 1, Type 4} into CellGroupConfig, applicable when MaxMIMO-layers is configured as 4.</w:t>
      </w:r>
    </w:p>
    <w:p w14:paraId="03302E53" w14:textId="77777777" w:rsidR="001F726F" w:rsidRPr="00C32BA6" w:rsidRDefault="001F726F" w:rsidP="001F726F">
      <w:pPr>
        <w:pStyle w:val="Doc-text2"/>
        <w:rPr>
          <w:rFonts w:eastAsia="SimSun"/>
          <w:i/>
          <w:highlight w:val="lightGray"/>
          <w:lang w:eastAsia="zh-CN"/>
        </w:rPr>
      </w:pPr>
      <w:r w:rsidRPr="00C32BA6">
        <w:rPr>
          <w:rFonts w:eastAsia="SimSun"/>
          <w:i/>
          <w:highlight w:val="lightGray"/>
          <w:lang w:eastAsia="zh-CN"/>
        </w:rPr>
        <w:t>Proposal 2: If Rel-19 nonCollocatedTypeNR-CA/MRDC-r19 is absent, Rel-19 UE(s) apply Rel-18 principle accordingly.</w:t>
      </w:r>
    </w:p>
    <w:p w14:paraId="6A6DD043" w14:textId="77777777" w:rsidR="001F726F" w:rsidRPr="005A7D13" w:rsidRDefault="001F726F" w:rsidP="001F726F">
      <w:pPr>
        <w:pStyle w:val="Doc-text2"/>
        <w:rPr>
          <w:rFonts w:eastAsia="SimSun"/>
          <w:i/>
          <w:highlight w:val="lightGray"/>
          <w:lang w:eastAsia="zh-CN"/>
        </w:rPr>
      </w:pPr>
    </w:p>
    <w:p w14:paraId="11DB7755" w14:textId="77777777" w:rsidR="001F726F" w:rsidRPr="005A7D13" w:rsidRDefault="001F726F" w:rsidP="001F726F">
      <w:pPr>
        <w:pStyle w:val="Doc-text2"/>
        <w:rPr>
          <w:rFonts w:eastAsia="SimSun"/>
          <w:i/>
          <w:highlight w:val="lightGray"/>
          <w:lang w:eastAsia="zh-CN"/>
        </w:rPr>
      </w:pPr>
      <w:r w:rsidRPr="005A7D13">
        <w:rPr>
          <w:rFonts w:eastAsia="SimSun"/>
          <w:i/>
          <w:highlight w:val="lightGray"/>
          <w:lang w:eastAsia="zh-CN"/>
        </w:rPr>
        <w:t>UE capability:</w:t>
      </w:r>
    </w:p>
    <w:p w14:paraId="2B7DABF5" w14:textId="77777777" w:rsidR="001F726F" w:rsidRPr="005A7D13" w:rsidRDefault="001F726F" w:rsidP="001F726F">
      <w:pPr>
        <w:pStyle w:val="Doc-text2"/>
        <w:rPr>
          <w:rFonts w:eastAsia="SimSun"/>
          <w:i/>
          <w:highlight w:val="lightGray"/>
          <w:lang w:eastAsia="zh-CN"/>
        </w:rPr>
      </w:pPr>
      <w:r w:rsidRPr="005A7D13">
        <w:rPr>
          <w:rFonts w:eastAsia="SimSun"/>
          <w:i/>
          <w:highlight w:val="lightGray"/>
          <w:lang w:eastAsia="zh-CN"/>
        </w:rPr>
        <w:t>Proposal 3: Introduce per-BC UE capability interBandMRDC-WithOverlapDL-Bands-r19 into MRDC-Parameters, and per-BC UE capability intraBandNR-CA-non-collocated-r19 into CA-ParametersNR.</w:t>
      </w:r>
    </w:p>
    <w:p w14:paraId="0F3A92B3" w14:textId="77777777" w:rsidR="001F726F" w:rsidRPr="005A7D13" w:rsidRDefault="001F726F" w:rsidP="001F726F">
      <w:pPr>
        <w:pStyle w:val="Doc-text2"/>
        <w:rPr>
          <w:rFonts w:eastAsia="SimSun"/>
          <w:i/>
          <w:lang w:eastAsia="zh-CN"/>
        </w:rPr>
      </w:pPr>
      <w:r w:rsidRPr="005A7D13">
        <w:rPr>
          <w:rFonts w:eastAsia="SimSun"/>
          <w:i/>
          <w:highlight w:val="lightGray"/>
          <w:lang w:eastAsia="zh-CN"/>
        </w:rPr>
        <w:t>Proposal 4: Capture that if a UE supports Type 4 UE capabilities, it also reports support on corresponding Type 2 UE capabilities.</w:t>
      </w:r>
    </w:p>
    <w:p w14:paraId="551A9573" w14:textId="77777777" w:rsidR="001F726F" w:rsidRDefault="001F726F" w:rsidP="001F726F">
      <w:pPr>
        <w:pStyle w:val="Doc-text2"/>
        <w:rPr>
          <w:rFonts w:eastAsia="SimSun"/>
          <w:lang w:eastAsia="zh-CN"/>
        </w:rPr>
      </w:pPr>
    </w:p>
    <w:p w14:paraId="77E42DFF" w14:textId="77777777" w:rsidR="001F726F" w:rsidRDefault="001F726F" w:rsidP="001F726F">
      <w:pPr>
        <w:pStyle w:val="Doc-text2"/>
        <w:rPr>
          <w:rFonts w:eastAsia="SimSun"/>
          <w:lang w:eastAsia="zh-CN"/>
        </w:rPr>
      </w:pPr>
    </w:p>
    <w:p w14:paraId="07C58BF2" w14:textId="77777777" w:rsidR="001F726F" w:rsidRDefault="001F726F" w:rsidP="001F726F">
      <w:pPr>
        <w:pStyle w:val="Doc-text2"/>
        <w:rPr>
          <w:rFonts w:eastAsia="SimSun"/>
          <w:lang w:eastAsia="zh-CN"/>
        </w:rPr>
      </w:pPr>
      <w:r>
        <w:rPr>
          <w:rFonts w:eastAsia="SimSun" w:hint="eastAsia"/>
          <w:lang w:eastAsia="zh-CN"/>
        </w:rPr>
        <w:t>Discussion on P1/P2 from R2-</w:t>
      </w:r>
      <w:r w:rsidRPr="00C32BA6">
        <w:rPr>
          <w:rFonts w:eastAsia="SimSun"/>
          <w:lang w:eastAsia="zh-CN"/>
        </w:rPr>
        <w:t>2504176</w:t>
      </w:r>
    </w:p>
    <w:p w14:paraId="40968394"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OPPO not sure whether two codepoints are needed.</w:t>
      </w:r>
    </w:p>
    <w:p w14:paraId="6942953D"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ZTE think for R19 the default type is type 1 so one codepoint is sufficient. </w:t>
      </w:r>
    </w:p>
    <w:p w14:paraId="3A642226"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Nokia, Ericsson think Apple P1 is clean design. </w:t>
      </w:r>
    </w:p>
    <w:p w14:paraId="2E7ECF3E"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HW think if we only use one codepoint then we </w:t>
      </w:r>
      <w:r>
        <w:rPr>
          <w:rFonts w:eastAsia="SimSun"/>
          <w:lang w:eastAsia="zh-CN"/>
        </w:rPr>
        <w:t>should</w:t>
      </w:r>
      <w:r>
        <w:rPr>
          <w:rFonts w:eastAsia="SimSun" w:hint="eastAsia"/>
          <w:lang w:eastAsia="zh-CN"/>
        </w:rPr>
        <w:t xml:space="preserve"> follow Rel-18. </w:t>
      </w:r>
    </w:p>
    <w:p w14:paraId="51E14348" w14:textId="77777777" w:rsidR="001F726F" w:rsidRDefault="001F726F" w:rsidP="001F726F">
      <w:pPr>
        <w:pStyle w:val="Agreement"/>
        <w:numPr>
          <w:ilvl w:val="0"/>
          <w:numId w:val="0"/>
        </w:numPr>
        <w:ind w:left="1619"/>
        <w:rPr>
          <w:rFonts w:eastAsia="SimSun"/>
          <w:lang w:eastAsia="zh-CN"/>
        </w:rPr>
      </w:pPr>
    </w:p>
    <w:p w14:paraId="49DEFF1E" w14:textId="77777777" w:rsidR="001F726F" w:rsidRPr="00A83DAC" w:rsidRDefault="001F726F" w:rsidP="001F726F">
      <w:pPr>
        <w:pStyle w:val="Agreement"/>
        <w:numPr>
          <w:ilvl w:val="0"/>
          <w:numId w:val="0"/>
        </w:numPr>
        <w:ind w:left="1619" w:hanging="360"/>
        <w:rPr>
          <w:lang w:eastAsia="zh-CN"/>
        </w:rPr>
      </w:pPr>
      <w:r w:rsidRPr="00A83DAC">
        <w:rPr>
          <w:lang w:eastAsia="zh-CN"/>
        </w:rPr>
        <w:t>BS signaling</w:t>
      </w:r>
    </w:p>
    <w:p w14:paraId="0AEDF333" w14:textId="77777777" w:rsidR="001F726F" w:rsidRPr="00A83DAC" w:rsidRDefault="001F726F" w:rsidP="001F726F">
      <w:pPr>
        <w:pStyle w:val="Agreement"/>
        <w:tabs>
          <w:tab w:val="clear" w:pos="9990"/>
        </w:tabs>
        <w:overflowPunct/>
        <w:autoSpaceDE/>
        <w:autoSpaceDN/>
        <w:adjustRightInd/>
        <w:ind w:left="1619" w:hanging="360"/>
        <w:textAlignment w:val="auto"/>
      </w:pPr>
      <w:r w:rsidRPr="00A83DAC">
        <w:t>For BS signaling, introduce Rel-19 nonCollocatedTypeNR-CA/MRDC-r19 with two code points {Type 1, Type 4} into CellGroupConfig, applicable when MaxMIMO-layers is configured as 4.</w:t>
      </w:r>
    </w:p>
    <w:p w14:paraId="6597A213" w14:textId="77777777" w:rsidR="001F726F" w:rsidRPr="00A83DAC" w:rsidRDefault="001F726F" w:rsidP="001F726F">
      <w:pPr>
        <w:pStyle w:val="Agreement"/>
        <w:tabs>
          <w:tab w:val="clear" w:pos="9990"/>
        </w:tabs>
        <w:overflowPunct/>
        <w:autoSpaceDE/>
        <w:autoSpaceDN/>
        <w:adjustRightInd/>
        <w:ind w:left="1619" w:hanging="360"/>
        <w:textAlignment w:val="auto"/>
      </w:pPr>
      <w:r w:rsidRPr="00A83DAC">
        <w:t>If Rel-19 nonCollocatedTypeNR-CA/MRDC-r19 is absent, Rel-19 UE(s) apply Rel-18 principle accordingly.</w:t>
      </w:r>
    </w:p>
    <w:p w14:paraId="053195BD" w14:textId="77777777" w:rsidR="001F726F" w:rsidRDefault="001F726F" w:rsidP="001F726F">
      <w:pPr>
        <w:pStyle w:val="Doc-text2"/>
        <w:rPr>
          <w:rFonts w:eastAsia="SimSun"/>
          <w:lang w:eastAsia="zh-CN"/>
        </w:rPr>
      </w:pPr>
    </w:p>
    <w:p w14:paraId="5A4A172D" w14:textId="77777777" w:rsidR="001F726F" w:rsidRPr="00A83DAC" w:rsidRDefault="001F726F" w:rsidP="001F726F">
      <w:pPr>
        <w:pStyle w:val="Agreement"/>
        <w:numPr>
          <w:ilvl w:val="0"/>
          <w:numId w:val="0"/>
        </w:numPr>
        <w:ind w:left="1619" w:hanging="360"/>
        <w:rPr>
          <w:lang w:eastAsia="zh-CN"/>
        </w:rPr>
      </w:pPr>
      <w:r w:rsidRPr="00A83DAC">
        <w:rPr>
          <w:lang w:eastAsia="zh-CN"/>
        </w:rPr>
        <w:t>UE capability:</w:t>
      </w:r>
    </w:p>
    <w:p w14:paraId="6767F6EE" w14:textId="77777777" w:rsidR="001F726F" w:rsidRPr="00A83DAC" w:rsidRDefault="001F726F" w:rsidP="001F726F">
      <w:pPr>
        <w:pStyle w:val="Agreement"/>
        <w:tabs>
          <w:tab w:val="clear" w:pos="9990"/>
        </w:tabs>
        <w:overflowPunct/>
        <w:autoSpaceDE/>
        <w:autoSpaceDN/>
        <w:adjustRightInd/>
        <w:ind w:left="1619" w:hanging="360"/>
        <w:textAlignment w:val="auto"/>
        <w:rPr>
          <w:lang w:eastAsia="zh-CN"/>
        </w:rPr>
      </w:pPr>
      <w:r w:rsidRPr="00A83DAC">
        <w:rPr>
          <w:lang w:eastAsia="zh-CN"/>
        </w:rPr>
        <w:t>Introduce per-BC UE capability interBandMRDC-WithOverlapDL-Bands-r19 into MRDC-Parameters, and per-BC UE capability intraBandNR-CA-non-collocated-r19 into CA-ParametersNR.</w:t>
      </w:r>
    </w:p>
    <w:p w14:paraId="1A7903A5" w14:textId="77777777" w:rsidR="001F726F" w:rsidRPr="00A83DAC" w:rsidRDefault="001F726F" w:rsidP="001F726F">
      <w:pPr>
        <w:pStyle w:val="Agreement"/>
        <w:tabs>
          <w:tab w:val="clear" w:pos="9990"/>
        </w:tabs>
        <w:overflowPunct/>
        <w:autoSpaceDE/>
        <w:autoSpaceDN/>
        <w:adjustRightInd/>
        <w:ind w:left="1619" w:hanging="360"/>
        <w:textAlignment w:val="auto"/>
        <w:rPr>
          <w:lang w:eastAsia="zh-CN"/>
        </w:rPr>
      </w:pPr>
      <w:r w:rsidRPr="00A83DAC">
        <w:rPr>
          <w:lang w:eastAsia="zh-CN"/>
        </w:rPr>
        <w:t>Capture that if a UE supports Type 4 UE capabilities, it also reports support on corresponding Type 2 UE capabilities.</w:t>
      </w:r>
    </w:p>
    <w:p w14:paraId="2F8D9C19" w14:textId="77777777" w:rsidR="001F726F" w:rsidRDefault="001F726F" w:rsidP="001F726F">
      <w:pPr>
        <w:pStyle w:val="Doc-text2"/>
        <w:rPr>
          <w:rFonts w:eastAsia="SimSun"/>
          <w:lang w:eastAsia="zh-CN"/>
        </w:rPr>
      </w:pPr>
    </w:p>
    <w:p w14:paraId="66AA25AD" w14:textId="77777777" w:rsidR="001F726F" w:rsidRDefault="001F726F" w:rsidP="001F726F">
      <w:pPr>
        <w:pStyle w:val="Doc-text2"/>
        <w:rPr>
          <w:rFonts w:eastAsia="SimSun"/>
          <w:lang w:eastAsia="zh-CN"/>
        </w:rPr>
      </w:pPr>
      <w:r w:rsidRPr="009C491B">
        <w:rPr>
          <w:rFonts w:eastAsia="SimSun" w:hint="eastAsia"/>
          <w:lang w:eastAsia="zh-CN"/>
        </w:rPr>
        <w:t>[CB] Wednesday</w:t>
      </w:r>
    </w:p>
    <w:p w14:paraId="28743956" w14:textId="77777777" w:rsidR="001F726F" w:rsidRPr="00E12120" w:rsidRDefault="001F726F" w:rsidP="001F726F">
      <w:pPr>
        <w:pStyle w:val="Doc-text2"/>
        <w:rPr>
          <w:rFonts w:eastAsia="SimSun"/>
          <w:i/>
          <w:lang w:eastAsia="zh-CN"/>
        </w:rPr>
      </w:pPr>
      <w:r w:rsidRPr="00E12120">
        <w:rPr>
          <w:rFonts w:eastAsia="SimSun"/>
          <w:i/>
          <w:lang w:eastAsia="zh-CN"/>
        </w:rPr>
        <w:t>Proposal 1</w:t>
      </w:r>
      <w:r w:rsidRPr="00E12120">
        <w:rPr>
          <w:rFonts w:eastAsia="SimSun"/>
          <w:i/>
          <w:lang w:eastAsia="zh-CN"/>
        </w:rPr>
        <w:tab/>
        <w:t>Type 4a/b capabilities for EN-DC are defined separately.</w:t>
      </w:r>
    </w:p>
    <w:p w14:paraId="0DC869C4" w14:textId="77777777" w:rsidR="001F726F" w:rsidRPr="005A7D13" w:rsidRDefault="001F726F" w:rsidP="001F726F">
      <w:pPr>
        <w:pStyle w:val="Doc-text2"/>
        <w:rPr>
          <w:rFonts w:eastAsia="SimSun"/>
          <w:i/>
          <w:lang w:eastAsia="zh-CN"/>
        </w:rPr>
      </w:pPr>
      <w:r w:rsidRPr="00E12120">
        <w:rPr>
          <w:rFonts w:eastAsia="SimSun"/>
          <w:i/>
          <w:lang w:eastAsia="zh-CN"/>
        </w:rPr>
        <w:t>Proposal 2</w:t>
      </w:r>
      <w:r w:rsidRPr="00E12120">
        <w:rPr>
          <w:rFonts w:eastAsia="SimSun"/>
          <w:i/>
          <w:lang w:eastAsia="zh-CN"/>
        </w:rPr>
        <w:tab/>
        <w:t>For EN-DC, Type 4a and Type 4b are configured separately.</w:t>
      </w:r>
    </w:p>
    <w:p w14:paraId="5C8E4FA8" w14:textId="77777777" w:rsidR="001F726F" w:rsidRDefault="001F726F" w:rsidP="001F726F">
      <w:pPr>
        <w:pStyle w:val="Doc-text2"/>
        <w:rPr>
          <w:rFonts w:eastAsia="SimSun"/>
          <w:lang w:eastAsia="zh-CN"/>
        </w:rPr>
      </w:pPr>
      <w:r>
        <w:rPr>
          <w:rFonts w:eastAsia="SimSun" w:hint="eastAsia"/>
          <w:lang w:eastAsia="zh-CN"/>
        </w:rPr>
        <w:t>Discussion</w:t>
      </w:r>
    </w:p>
    <w:p w14:paraId="5A92B67F"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Ericsson think it is fine to have single capability and </w:t>
      </w:r>
      <w:r>
        <w:rPr>
          <w:rFonts w:eastAsia="SimSun"/>
          <w:lang w:eastAsia="zh-CN"/>
        </w:rPr>
        <w:t>configuration</w:t>
      </w:r>
      <w:r>
        <w:rPr>
          <w:rFonts w:eastAsia="SimSun" w:hint="eastAsia"/>
          <w:lang w:eastAsia="zh-CN"/>
        </w:rPr>
        <w:t xml:space="preserve">. </w:t>
      </w:r>
    </w:p>
    <w:p w14:paraId="49701781"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KDDI think R4 need our reply in August. Nokia </w:t>
      </w:r>
      <w:r>
        <w:rPr>
          <w:rFonts w:eastAsia="SimSun"/>
          <w:lang w:eastAsia="zh-CN"/>
        </w:rPr>
        <w:t>think</w:t>
      </w:r>
      <w:r>
        <w:rPr>
          <w:rFonts w:eastAsia="SimSun" w:hint="eastAsia"/>
          <w:lang w:eastAsia="zh-CN"/>
        </w:rPr>
        <w:t xml:space="preserve"> it is ok now that we have high level agreements. Samsung think email discussion for CR is not needed.</w:t>
      </w:r>
    </w:p>
    <w:p w14:paraId="6C4282E2" w14:textId="77777777" w:rsidR="001F726F" w:rsidRDefault="001F726F" w:rsidP="001F726F">
      <w:pPr>
        <w:pStyle w:val="Doc-text2"/>
        <w:rPr>
          <w:rFonts w:eastAsia="SimSun"/>
          <w:lang w:eastAsia="zh-CN"/>
        </w:rPr>
      </w:pPr>
    </w:p>
    <w:p w14:paraId="4EA3FBD5" w14:textId="77777777" w:rsidR="001F726F" w:rsidRDefault="001F726F" w:rsidP="001F726F">
      <w:pPr>
        <w:pStyle w:val="Doc-title"/>
        <w:rPr>
          <w:rFonts w:eastAsia="SimSun"/>
          <w:lang w:eastAsia="zh-CN"/>
        </w:rPr>
      </w:pPr>
      <w:r w:rsidRPr="00BB07BA">
        <w:rPr>
          <w:rFonts w:eastAsiaTheme="minorEastAsia"/>
        </w:rPr>
        <w:t>R2-</w:t>
      </w:r>
      <w:bookmarkStart w:id="640" w:name="OLE_LINK143"/>
      <w:bookmarkStart w:id="641" w:name="OLE_LINK144"/>
      <w:r w:rsidRPr="00BB07BA">
        <w:rPr>
          <w:rFonts w:eastAsiaTheme="minorEastAsia"/>
        </w:rPr>
        <w:t>2503375</w:t>
      </w:r>
      <w:bookmarkEnd w:id="640"/>
      <w:bookmarkEnd w:id="641"/>
      <w:r w:rsidRPr="00BB07BA">
        <w:rPr>
          <w:rFonts w:eastAsiaTheme="minorEastAsia"/>
        </w:rPr>
        <w:tab/>
        <w:t>Discussion on R4 LS on UE Architecture Type-4a/4b</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NonCol_intraB_ENDC_NR_CA_Ph2-Core</w:t>
      </w:r>
    </w:p>
    <w:p w14:paraId="0400EB3B" w14:textId="77777777" w:rsidR="001F726F" w:rsidRPr="000A615E"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24CE989" w14:textId="77777777" w:rsidR="001F726F" w:rsidRDefault="001F726F" w:rsidP="001F726F">
      <w:pPr>
        <w:pStyle w:val="Doc-title"/>
        <w:rPr>
          <w:rFonts w:eastAsia="SimSun"/>
          <w:lang w:eastAsia="zh-CN"/>
        </w:rPr>
      </w:pPr>
      <w:r w:rsidRPr="00BB07BA">
        <w:rPr>
          <w:rFonts w:eastAsiaTheme="minorEastAsia"/>
        </w:rPr>
        <w:t>R2-2504627</w:t>
      </w:r>
      <w:r w:rsidRPr="00BB07BA">
        <w:rPr>
          <w:rFonts w:eastAsiaTheme="minorEastAsia"/>
        </w:rPr>
        <w:tab/>
        <w:t>Consideration on the Type 4 UE for Non-collocated Deployment</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NonCol_intraB_ENDC_NR_CA_Ph2-Core</w:t>
      </w:r>
    </w:p>
    <w:p w14:paraId="4BA801F6" w14:textId="77777777" w:rsidR="001F726F" w:rsidRPr="000A615E"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760285E" w14:textId="77777777" w:rsidR="001F726F" w:rsidRPr="00DE47EE" w:rsidRDefault="001F726F" w:rsidP="001F726F">
      <w:pPr>
        <w:pStyle w:val="Doc-text2"/>
        <w:rPr>
          <w:rFonts w:eastAsia="SimSun"/>
          <w:lang w:eastAsia="zh-CN"/>
        </w:rPr>
      </w:pPr>
    </w:p>
    <w:p w14:paraId="0EF94424" w14:textId="77777777" w:rsidR="001F726F" w:rsidRDefault="001F726F" w:rsidP="001F726F">
      <w:pPr>
        <w:pStyle w:val="Doc-title"/>
        <w:rPr>
          <w:rFonts w:eastAsia="SimSun"/>
          <w:lang w:eastAsia="zh-CN"/>
        </w:rPr>
      </w:pPr>
      <w:r w:rsidRPr="00BB07BA">
        <w:rPr>
          <w:rFonts w:eastAsiaTheme="minorEastAsia"/>
        </w:rPr>
        <w:t>R2-2504564</w:t>
      </w:r>
      <w:r w:rsidRPr="00BB07BA">
        <w:rPr>
          <w:rFonts w:eastAsiaTheme="minorEastAsia"/>
        </w:rPr>
        <w:tab/>
        <w:t>Introduction of signaling support for intra-band non-collocated EN-DC/NR-CA deployment Phase 2: new receiver type(s)</w:t>
      </w:r>
      <w:r w:rsidRPr="00BB07BA">
        <w:rPr>
          <w:rFonts w:eastAsiaTheme="minorEastAsia"/>
        </w:rPr>
        <w:tab/>
        <w:t>KDDI</w:t>
      </w:r>
      <w:r w:rsidRPr="00BB07BA">
        <w:rPr>
          <w:rFonts w:eastAsiaTheme="minorEastAsia"/>
        </w:rPr>
        <w:tab/>
        <w:t>CR</w:t>
      </w:r>
      <w:r w:rsidRPr="00BB07BA">
        <w:rPr>
          <w:rFonts w:eastAsiaTheme="minorEastAsia"/>
        </w:rPr>
        <w:tab/>
        <w:t>Rel-19</w:t>
      </w:r>
      <w:r w:rsidRPr="00BB07BA">
        <w:rPr>
          <w:rFonts w:eastAsiaTheme="minorEastAsia"/>
        </w:rPr>
        <w:tab/>
        <w:t>38.331</w:t>
      </w:r>
      <w:r w:rsidRPr="00BB07BA">
        <w:rPr>
          <w:rFonts w:eastAsiaTheme="minorEastAsia"/>
        </w:rPr>
        <w:tab/>
        <w:t>18.5.1</w:t>
      </w:r>
      <w:r w:rsidRPr="00BB07BA">
        <w:rPr>
          <w:rFonts w:eastAsiaTheme="minorEastAsia"/>
        </w:rPr>
        <w:tab/>
        <w:t>5382</w:t>
      </w:r>
      <w:r w:rsidRPr="00BB07BA">
        <w:rPr>
          <w:rFonts w:eastAsiaTheme="minorEastAsia"/>
        </w:rPr>
        <w:tab/>
        <w:t>-</w:t>
      </w:r>
      <w:r w:rsidRPr="00BB07BA">
        <w:rPr>
          <w:rFonts w:eastAsiaTheme="minorEastAsia"/>
        </w:rPr>
        <w:tab/>
        <w:t>B</w:t>
      </w:r>
      <w:r w:rsidRPr="00BB07BA">
        <w:rPr>
          <w:rFonts w:eastAsiaTheme="minorEastAsia"/>
        </w:rPr>
        <w:tab/>
        <w:t>NonCol_intraB_ENDC_NR_CA_Ph2-Core</w:t>
      </w:r>
    </w:p>
    <w:p w14:paraId="0BB7D014" w14:textId="77777777" w:rsidR="001F726F" w:rsidRPr="000A615E"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Postponed</w:t>
      </w:r>
    </w:p>
    <w:p w14:paraId="25B64F2E" w14:textId="77777777" w:rsidR="001F726F" w:rsidRDefault="001F726F" w:rsidP="001F726F">
      <w:pPr>
        <w:pStyle w:val="Doc-title"/>
        <w:rPr>
          <w:rFonts w:eastAsia="SimSun"/>
          <w:lang w:eastAsia="zh-CN"/>
        </w:rPr>
      </w:pPr>
      <w:r w:rsidRPr="00BB07BA">
        <w:rPr>
          <w:rFonts w:eastAsiaTheme="minorEastAsia"/>
        </w:rPr>
        <w:t>R2-2504566</w:t>
      </w:r>
      <w:r w:rsidRPr="00BB07BA">
        <w:rPr>
          <w:rFonts w:eastAsiaTheme="minorEastAsia"/>
        </w:rPr>
        <w:tab/>
        <w:t>signalling support for intra-band non-collocated NR-CA EN-DC</w:t>
      </w:r>
      <w:r w:rsidRPr="00BB07BA">
        <w:rPr>
          <w:rFonts w:eastAsiaTheme="minorEastAsia"/>
        </w:rPr>
        <w:tab/>
        <w:t>KDDI Corporation</w:t>
      </w:r>
      <w:r w:rsidRPr="00BB07BA">
        <w:rPr>
          <w:rFonts w:eastAsiaTheme="minorEastAsia"/>
        </w:rPr>
        <w:tab/>
        <w:t>CR</w:t>
      </w:r>
      <w:r w:rsidRPr="00BB07BA">
        <w:rPr>
          <w:rFonts w:eastAsiaTheme="minorEastAsia"/>
        </w:rPr>
        <w:tab/>
        <w:t>Rel-19</w:t>
      </w:r>
      <w:r w:rsidRPr="00BB07BA">
        <w:rPr>
          <w:rFonts w:eastAsiaTheme="minorEastAsia"/>
        </w:rPr>
        <w:tab/>
        <w:t>38.306</w:t>
      </w:r>
      <w:r w:rsidRPr="00BB07BA">
        <w:rPr>
          <w:rFonts w:eastAsiaTheme="minorEastAsia"/>
        </w:rPr>
        <w:tab/>
        <w:t>18.5.0</w:t>
      </w:r>
      <w:r w:rsidRPr="00BB07BA">
        <w:rPr>
          <w:rFonts w:eastAsiaTheme="minorEastAsia"/>
        </w:rPr>
        <w:tab/>
        <w:t>1299</w:t>
      </w:r>
      <w:r w:rsidRPr="00BB07BA">
        <w:rPr>
          <w:rFonts w:eastAsiaTheme="minorEastAsia"/>
        </w:rPr>
        <w:tab/>
        <w:t>-</w:t>
      </w:r>
      <w:r w:rsidRPr="00BB07BA">
        <w:rPr>
          <w:rFonts w:eastAsiaTheme="minorEastAsia"/>
        </w:rPr>
        <w:tab/>
        <w:t>B</w:t>
      </w:r>
      <w:r w:rsidRPr="00BB07BA">
        <w:rPr>
          <w:rFonts w:eastAsiaTheme="minorEastAsia"/>
        </w:rPr>
        <w:tab/>
        <w:t>NonCol_intraB_ENDC_NR_CA_Ph2-Core</w:t>
      </w:r>
    </w:p>
    <w:p w14:paraId="5E086F3A" w14:textId="77777777" w:rsidR="001F726F" w:rsidRPr="000A615E"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Postponed</w:t>
      </w:r>
    </w:p>
    <w:p w14:paraId="049FE3E8" w14:textId="77777777" w:rsidR="001F726F" w:rsidRDefault="001F726F" w:rsidP="001F726F">
      <w:pPr>
        <w:pStyle w:val="Doc-title"/>
        <w:rPr>
          <w:rFonts w:eastAsiaTheme="minorEastAsia"/>
        </w:rPr>
      </w:pPr>
      <w:r w:rsidRPr="00BB07BA">
        <w:rPr>
          <w:rFonts w:eastAsiaTheme="minorEastAsia"/>
        </w:rPr>
        <w:t>R2-2503816</w:t>
      </w:r>
      <w:r w:rsidRPr="00BB07BA">
        <w:rPr>
          <w:rFonts w:eastAsiaTheme="minorEastAsia"/>
        </w:rPr>
        <w:tab/>
        <w:t>iscussion on singling design for Non-collocated feature</w:t>
      </w:r>
      <w:r w:rsidRPr="00BB07BA">
        <w:rPr>
          <w:rFonts w:eastAsiaTheme="minorEastAsia"/>
        </w:rPr>
        <w:tab/>
        <w:t>KDDI Corporation, Samsung</w:t>
      </w:r>
      <w:r w:rsidRPr="00BB07BA">
        <w:rPr>
          <w:rFonts w:eastAsiaTheme="minorEastAsia"/>
        </w:rPr>
        <w:tab/>
        <w:t>discussion</w:t>
      </w:r>
      <w:r>
        <w:tab/>
      </w:r>
      <w:r>
        <w:rPr>
          <w:rFonts w:hint="eastAsia"/>
        </w:rPr>
        <w:t>Withdrawn</w:t>
      </w:r>
    </w:p>
    <w:p w14:paraId="04F6FAF9" w14:textId="77777777" w:rsidR="001F726F" w:rsidRDefault="001F726F" w:rsidP="001F726F">
      <w:pPr>
        <w:pStyle w:val="Doc-title"/>
        <w:rPr>
          <w:rFonts w:eastAsiaTheme="minorEastAsia"/>
        </w:rPr>
      </w:pPr>
      <w:r w:rsidRPr="00BB07BA">
        <w:rPr>
          <w:rFonts w:eastAsiaTheme="minorEastAsia"/>
        </w:rPr>
        <w:t>R2-2504563</w:t>
      </w:r>
      <w:r w:rsidRPr="00BB07BA">
        <w:rPr>
          <w:rFonts w:eastAsiaTheme="minorEastAsia"/>
        </w:rPr>
        <w:tab/>
        <w:t>draftCR 38.331 signalling support for intra-band non-collocated NR-CA EN-DC</w:t>
      </w:r>
      <w:r w:rsidRPr="00BB07BA">
        <w:rPr>
          <w:rFonts w:eastAsiaTheme="minorEastAsia"/>
        </w:rPr>
        <w:tab/>
        <w:t>KDDI Corporation</w:t>
      </w:r>
      <w:r w:rsidRPr="00BB07BA">
        <w:rPr>
          <w:rFonts w:eastAsiaTheme="minorEastAsia"/>
        </w:rPr>
        <w:tab/>
        <w:t>draftCR</w:t>
      </w:r>
      <w:r w:rsidRPr="00BB07BA">
        <w:rPr>
          <w:rFonts w:eastAsiaTheme="minorEastAsia"/>
        </w:rPr>
        <w:tab/>
        <w:t>Rel-18</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NonCol_intraB_ENDC_NR_CA_Ph2-Core</w:t>
      </w:r>
      <w:r>
        <w:tab/>
      </w:r>
      <w:r>
        <w:rPr>
          <w:rFonts w:hint="eastAsia"/>
        </w:rPr>
        <w:t>Withdrawn</w:t>
      </w:r>
    </w:p>
    <w:p w14:paraId="1206E512" w14:textId="77777777" w:rsidR="001F726F" w:rsidRPr="002D583C" w:rsidRDefault="001F726F" w:rsidP="001F726F">
      <w:pPr>
        <w:pStyle w:val="Doc-text2"/>
        <w:rPr>
          <w:rFonts w:eastAsia="SimSun"/>
          <w:lang w:eastAsia="zh-CN"/>
        </w:rPr>
      </w:pPr>
    </w:p>
    <w:p w14:paraId="2D8EA960" w14:textId="77777777" w:rsidR="001F726F" w:rsidRPr="002D583C" w:rsidRDefault="001F726F" w:rsidP="001F726F">
      <w:pPr>
        <w:pStyle w:val="Doc-title"/>
        <w:rPr>
          <w:rFonts w:eastAsia="SimSun"/>
          <w:u w:val="single"/>
          <w:lang w:eastAsia="zh-CN"/>
        </w:rPr>
      </w:pPr>
      <w:r w:rsidRPr="002D583C">
        <w:rPr>
          <w:rFonts w:eastAsiaTheme="minorEastAsia"/>
          <w:u w:val="single"/>
        </w:rPr>
        <w:t>DL MIMO layers capabilities for 6Rx UEs</w:t>
      </w:r>
    </w:p>
    <w:p w14:paraId="55048670" w14:textId="77777777" w:rsidR="001F726F" w:rsidRDefault="001F726F" w:rsidP="001F726F">
      <w:pPr>
        <w:pStyle w:val="Doc-title"/>
        <w:rPr>
          <w:rFonts w:eastAsia="SimSun"/>
          <w:lang w:eastAsia="zh-CN"/>
        </w:rPr>
      </w:pPr>
      <w:r w:rsidRPr="00BB07BA">
        <w:rPr>
          <w:rFonts w:eastAsiaTheme="minorEastAsia"/>
        </w:rPr>
        <w:t>R2-</w:t>
      </w:r>
      <w:bookmarkStart w:id="642" w:name="OLE_LINK198"/>
      <w:r w:rsidRPr="00BB07BA">
        <w:rPr>
          <w:rFonts w:eastAsiaTheme="minorEastAsia"/>
        </w:rPr>
        <w:t>2503334</w:t>
      </w:r>
      <w:bookmarkEnd w:id="642"/>
      <w:r w:rsidRPr="00BB07BA">
        <w:rPr>
          <w:rFonts w:eastAsiaTheme="minorEastAsia"/>
        </w:rPr>
        <w:tab/>
        <w:t xml:space="preserve">LS on </w:t>
      </w:r>
      <w:bookmarkStart w:id="643" w:name="OLE_LINK18"/>
      <w:r w:rsidRPr="00BB07BA">
        <w:rPr>
          <w:rFonts w:eastAsiaTheme="minorEastAsia"/>
        </w:rPr>
        <w:t xml:space="preserve">DL MIMO layers capabilities for 6Rx UEs </w:t>
      </w:r>
      <w:bookmarkEnd w:id="643"/>
      <w:r w:rsidRPr="00BB07BA">
        <w:rPr>
          <w:rFonts w:eastAsiaTheme="minorEastAsia"/>
        </w:rPr>
        <w:t>(R4-2505225; contact: Intel)</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NR_ENDC_RF_Ph4</w:t>
      </w:r>
      <w:r w:rsidRPr="00BB07BA">
        <w:rPr>
          <w:rFonts w:eastAsiaTheme="minorEastAsia"/>
        </w:rPr>
        <w:tab/>
        <w:t>To:RAN2</w:t>
      </w:r>
      <w:r w:rsidRPr="00BB07BA">
        <w:rPr>
          <w:rFonts w:eastAsiaTheme="minorEastAsia"/>
        </w:rPr>
        <w:tab/>
        <w:t>Cc:RAN1</w:t>
      </w:r>
    </w:p>
    <w:p w14:paraId="29A66A3B" w14:textId="77777777" w:rsidR="001F726F" w:rsidRDefault="001F726F" w:rsidP="001F726F">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7046105A" w14:textId="77777777" w:rsidR="001F726F" w:rsidRDefault="001F726F" w:rsidP="001F726F">
      <w:pPr>
        <w:pStyle w:val="Doc-text2"/>
        <w:rPr>
          <w:rFonts w:eastAsia="SimSun"/>
          <w:lang w:eastAsia="zh-CN"/>
        </w:rPr>
      </w:pPr>
      <w:r>
        <w:rPr>
          <w:rFonts w:eastAsia="SimSun" w:hint="eastAsia"/>
          <w:lang w:eastAsia="zh-CN"/>
        </w:rPr>
        <w:t>Discussions</w:t>
      </w:r>
    </w:p>
    <w:p w14:paraId="4AEE525E" w14:textId="77777777" w:rsidR="001F726F" w:rsidRPr="00EC4CA0"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MediaTek think there is no conclusion that this capability is captured in R4 spec. </w:t>
      </w:r>
    </w:p>
    <w:p w14:paraId="33DABBC9" w14:textId="77777777" w:rsidR="001F726F" w:rsidRDefault="001F726F" w:rsidP="001F726F">
      <w:pPr>
        <w:pStyle w:val="Doc-title"/>
        <w:rPr>
          <w:rFonts w:eastAsia="SimSun"/>
          <w:lang w:eastAsia="zh-CN"/>
        </w:rPr>
      </w:pPr>
    </w:p>
    <w:p w14:paraId="6962ED7A" w14:textId="77777777" w:rsidR="001F726F" w:rsidRDefault="001F726F" w:rsidP="001F726F">
      <w:pPr>
        <w:pStyle w:val="Doc-title"/>
        <w:rPr>
          <w:rFonts w:eastAsia="SimSun"/>
          <w:lang w:eastAsia="zh-CN"/>
        </w:rPr>
      </w:pPr>
      <w:r w:rsidRPr="00BB07BA">
        <w:rPr>
          <w:rFonts w:eastAsiaTheme="minorEastAsia"/>
        </w:rPr>
        <w:t>R2-2503446</w:t>
      </w:r>
      <w:r w:rsidRPr="00BB07BA">
        <w:rPr>
          <w:rFonts w:eastAsiaTheme="minorEastAsia"/>
        </w:rPr>
        <w:tab/>
        <w:t>Discussion on DL MIMO layer capability for 6Rx UE</w:t>
      </w:r>
      <w:r w:rsidRPr="00BB07BA">
        <w:rPr>
          <w:rFonts w:eastAsiaTheme="minorEastAsia"/>
        </w:rPr>
        <w:tab/>
        <w:t>Xiaomi, Intel Corporation, Oppo, Ericsson, Nokia, Qualcomm Incorporated, ZTE, Sanechips, CATT, T-mobile USA, CHTTL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NR_ENDC_RF_Ph4</w:t>
      </w:r>
    </w:p>
    <w:p w14:paraId="133D4AE6" w14:textId="77777777" w:rsidR="001F726F" w:rsidRPr="0095373A"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16F0A69" w14:textId="77777777" w:rsidR="001F726F" w:rsidRPr="00BF0361" w:rsidRDefault="001F726F" w:rsidP="001F726F">
      <w:pPr>
        <w:pStyle w:val="Doc-text2"/>
        <w:rPr>
          <w:rFonts w:eastAsia="SimSun"/>
          <w:i/>
          <w:highlight w:val="lightGray"/>
          <w:lang w:eastAsia="zh-CN"/>
        </w:rPr>
      </w:pPr>
      <w:r w:rsidRPr="00BF0361">
        <w:rPr>
          <w:rFonts w:eastAsia="SimSun"/>
          <w:i/>
          <w:highlight w:val="lightGray"/>
          <w:lang w:eastAsia="zh-CN"/>
        </w:rPr>
        <w:t xml:space="preserve">Proposal 1: Introduce a new capability for maximum 6 DL MIMO layer as optional capability. </w:t>
      </w:r>
    </w:p>
    <w:p w14:paraId="0BEF221C" w14:textId="77777777" w:rsidR="001F726F" w:rsidRPr="00BF0361" w:rsidRDefault="001F726F" w:rsidP="001F726F">
      <w:pPr>
        <w:pStyle w:val="Doc-text2"/>
        <w:rPr>
          <w:rFonts w:eastAsia="SimSun"/>
          <w:i/>
          <w:highlight w:val="lightGray"/>
          <w:lang w:eastAsia="zh-CN"/>
        </w:rPr>
      </w:pPr>
      <w:r w:rsidRPr="00BF0361">
        <w:rPr>
          <w:rFonts w:eastAsia="SimSun"/>
          <w:i/>
          <w:highlight w:val="lightGray"/>
          <w:lang w:eastAsia="zh-CN"/>
        </w:rPr>
        <w:t>Proposal 2: RAN2 specification will not capture 6 DL MIMO layer is only applicable for FWA.</w:t>
      </w:r>
    </w:p>
    <w:p w14:paraId="6FFC35FB" w14:textId="77777777" w:rsidR="001F726F" w:rsidRPr="00BF0361" w:rsidRDefault="001F726F" w:rsidP="001F726F">
      <w:pPr>
        <w:pStyle w:val="Doc-text2"/>
        <w:rPr>
          <w:rFonts w:eastAsia="SimSun"/>
          <w:i/>
          <w:lang w:eastAsia="zh-CN"/>
        </w:rPr>
      </w:pPr>
      <w:r w:rsidRPr="00BF0361">
        <w:rPr>
          <w:rFonts w:eastAsia="SimSun"/>
          <w:i/>
          <w:highlight w:val="lightGray"/>
          <w:lang w:eastAsia="zh-CN"/>
        </w:rPr>
        <w:t>Proposal 3: A UE supporting 6 DL MIMO layer shall indicate both maxNumberMIMO-LayersPDSCH and maxNumberMIMO-LayersPDSCH-v1900 for a CC. When both capabilities are reported, the network which is able to decode the maxNumberMIMO-LayersPDSCH-v1900 ignores the maxNumberMIMO-LayersPDSCH.</w:t>
      </w:r>
    </w:p>
    <w:p w14:paraId="39AFC5A9" w14:textId="77777777" w:rsidR="001F726F" w:rsidRDefault="001F726F" w:rsidP="001F726F">
      <w:pPr>
        <w:pStyle w:val="Doc-title"/>
        <w:rPr>
          <w:rFonts w:eastAsia="SimSun"/>
          <w:lang w:eastAsia="zh-CN"/>
        </w:rPr>
      </w:pPr>
    </w:p>
    <w:p w14:paraId="273EB864" w14:textId="77777777" w:rsidR="001F726F" w:rsidRDefault="001F726F" w:rsidP="001F726F">
      <w:pPr>
        <w:pStyle w:val="Doc-title"/>
        <w:rPr>
          <w:rFonts w:eastAsia="SimSun"/>
          <w:lang w:eastAsia="zh-CN"/>
        </w:rPr>
      </w:pPr>
      <w:r w:rsidRPr="00BB07BA">
        <w:rPr>
          <w:rFonts w:eastAsiaTheme="minorEastAsia"/>
        </w:rPr>
        <w:t>R2-2504594</w:t>
      </w:r>
      <w:r w:rsidRPr="00BB07BA">
        <w:rPr>
          <w:rFonts w:eastAsiaTheme="minorEastAsia"/>
        </w:rPr>
        <w:tab/>
        <w:t>Discussion on 6 DL MIMO layers</w:t>
      </w:r>
      <w:r w:rsidRPr="00BB07BA">
        <w:rPr>
          <w:rFonts w:eastAsiaTheme="minorEastAsia"/>
        </w:rPr>
        <w:tab/>
        <w:t>Huawei, HiSilicon, MediaTek Inc., Samsung, 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NR_ENDC_RF_Ph4</w:t>
      </w:r>
    </w:p>
    <w:p w14:paraId="2C349F8F" w14:textId="77777777" w:rsidR="001F726F" w:rsidRPr="008E1E0A"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79D9F282" w14:textId="77777777" w:rsidR="001F726F" w:rsidRPr="00EE2680" w:rsidRDefault="001F726F" w:rsidP="001F726F">
      <w:pPr>
        <w:pStyle w:val="Doc-text2"/>
        <w:rPr>
          <w:rFonts w:eastAsia="SimSun"/>
          <w:i/>
          <w:highlight w:val="lightGray"/>
          <w:lang w:eastAsia="zh-CN"/>
        </w:rPr>
      </w:pPr>
      <w:r w:rsidRPr="00EE2680">
        <w:rPr>
          <w:rFonts w:eastAsia="SimSun"/>
          <w:i/>
          <w:highlight w:val="lightGray"/>
          <w:lang w:eastAsia="zh-CN"/>
        </w:rPr>
        <w:t>Proposal 1: Introduce a new optional per-CC capability to indicate support of maximum 6 DL MIMO layers only for FWA UE.</w:t>
      </w:r>
    </w:p>
    <w:p w14:paraId="393962F5" w14:textId="77777777" w:rsidR="001F726F" w:rsidRDefault="001F726F" w:rsidP="001F726F">
      <w:pPr>
        <w:pStyle w:val="Doc-text2"/>
        <w:rPr>
          <w:rFonts w:eastAsia="SimSun"/>
          <w:i/>
          <w:lang w:eastAsia="zh-CN"/>
        </w:rPr>
      </w:pPr>
      <w:r w:rsidRPr="00EE2680">
        <w:rPr>
          <w:rFonts w:eastAsia="SimSun"/>
          <w:i/>
          <w:highlight w:val="lightGray"/>
          <w:lang w:eastAsia="zh-CN"/>
        </w:rPr>
        <w:t>Proposal 2: If the new capability is included, the legacy maxNumberMIMO-LayersPDSCH shall be set to fourLayers for the corresponding component carrier. The network ignores the maxNumberMIMO-LayersPDSCH if the new capability is included.</w:t>
      </w:r>
    </w:p>
    <w:p w14:paraId="615FA00B" w14:textId="77777777" w:rsidR="0061489A" w:rsidRPr="00EE2680" w:rsidRDefault="0061489A" w:rsidP="001F726F">
      <w:pPr>
        <w:pStyle w:val="Doc-text2"/>
        <w:rPr>
          <w:rFonts w:eastAsia="SimSun"/>
          <w:i/>
          <w:lang w:eastAsia="zh-CN"/>
        </w:rPr>
      </w:pPr>
    </w:p>
    <w:p w14:paraId="3FCB7F97" w14:textId="77777777" w:rsidR="001F726F" w:rsidRDefault="001F726F" w:rsidP="001F726F">
      <w:pPr>
        <w:pStyle w:val="Doc-text2"/>
        <w:rPr>
          <w:rFonts w:eastAsia="SimSun"/>
          <w:lang w:eastAsia="zh-CN"/>
        </w:rPr>
      </w:pPr>
      <w:r>
        <w:rPr>
          <w:rFonts w:eastAsia="SimSun" w:hint="eastAsia"/>
          <w:lang w:eastAsia="zh-CN"/>
        </w:rPr>
        <w:t xml:space="preserve">Discussion on P1 from </w:t>
      </w:r>
      <w:r w:rsidRPr="00BB07BA">
        <w:rPr>
          <w:rFonts w:eastAsiaTheme="minorEastAsia"/>
        </w:rPr>
        <w:t>R2-2504594</w:t>
      </w:r>
    </w:p>
    <w:p w14:paraId="7CEAA3D6"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T-Mobile USA think </w:t>
      </w:r>
      <w:r>
        <w:rPr>
          <w:rFonts w:eastAsia="SimSun"/>
          <w:lang w:eastAsia="zh-CN"/>
        </w:rPr>
        <w:t>signalling</w:t>
      </w:r>
      <w:r>
        <w:rPr>
          <w:rFonts w:eastAsia="SimSun" w:hint="eastAsia"/>
          <w:lang w:eastAsia="zh-CN"/>
        </w:rPr>
        <w:t xml:space="preserve"> should be generic. </w:t>
      </w:r>
    </w:p>
    <w:p w14:paraId="509C3CBB"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CATT agree with Xiaomi and think it is not so clear how to specify FWA from R2 point of view. QC share this view and think there are other examples that we don</w:t>
      </w:r>
      <w:r>
        <w:rPr>
          <w:rFonts w:eastAsia="SimSun"/>
          <w:lang w:eastAsia="zh-CN"/>
        </w:rPr>
        <w:t>’</w:t>
      </w:r>
      <w:r>
        <w:rPr>
          <w:rFonts w:eastAsia="SimSun" w:hint="eastAsia"/>
          <w:lang w:eastAsia="zh-CN"/>
        </w:rPr>
        <w:t xml:space="preserve">t do so. Nokia, OPPO, Xiaomi, ZTE, Ericsson agree. </w:t>
      </w:r>
    </w:p>
    <w:p w14:paraId="14D2B2AB"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Samsung think </w:t>
      </w:r>
      <w:r>
        <w:rPr>
          <w:rFonts w:eastAsia="SimSun"/>
          <w:lang w:eastAsia="zh-CN"/>
        </w:rPr>
        <w:t>signalling</w:t>
      </w:r>
      <w:r>
        <w:rPr>
          <w:rFonts w:eastAsia="SimSun" w:hint="eastAsia"/>
          <w:lang w:eastAsia="zh-CN"/>
        </w:rPr>
        <w:t xml:space="preserve"> design from the above two papers are similar but the only difference is do we mention FWA in 306 spec. Samsung think this </w:t>
      </w:r>
      <w:r>
        <w:rPr>
          <w:rFonts w:eastAsia="SimSun"/>
          <w:lang w:eastAsia="zh-CN"/>
        </w:rPr>
        <w:t>restriction</w:t>
      </w:r>
      <w:r>
        <w:rPr>
          <w:rFonts w:eastAsia="SimSun" w:hint="eastAsia"/>
          <w:lang w:eastAsia="zh-CN"/>
        </w:rPr>
        <w:t xml:space="preserve"> to FWA is very </w:t>
      </w:r>
      <w:r>
        <w:rPr>
          <w:rFonts w:eastAsia="SimSun"/>
          <w:lang w:eastAsia="zh-CN"/>
        </w:rPr>
        <w:t>important</w:t>
      </w:r>
      <w:r>
        <w:rPr>
          <w:rFonts w:eastAsia="SimSun" w:hint="eastAsia"/>
          <w:lang w:eastAsia="zh-CN"/>
        </w:rPr>
        <w:t xml:space="preserve"> so </w:t>
      </w:r>
      <w:r>
        <w:rPr>
          <w:rFonts w:eastAsia="SimSun"/>
          <w:lang w:eastAsia="zh-CN"/>
        </w:rPr>
        <w:t>prefer</w:t>
      </w:r>
      <w:r>
        <w:rPr>
          <w:rFonts w:eastAsia="SimSun" w:hint="eastAsia"/>
          <w:lang w:eastAsia="zh-CN"/>
        </w:rPr>
        <w:t xml:space="preserve"> to reflect in the field description of the </w:t>
      </w:r>
      <w:r>
        <w:rPr>
          <w:rFonts w:eastAsia="SimSun"/>
          <w:lang w:eastAsia="zh-CN"/>
        </w:rPr>
        <w:t>capability</w:t>
      </w:r>
      <w:r>
        <w:rPr>
          <w:rFonts w:eastAsia="SimSun" w:hint="eastAsia"/>
          <w:lang w:eastAsia="zh-CN"/>
        </w:rPr>
        <w:t xml:space="preserve">. Apple agree. </w:t>
      </w:r>
    </w:p>
    <w:p w14:paraId="721D10B3"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MediaTek think it is quite clear from RP that this </w:t>
      </w:r>
      <w:r>
        <w:rPr>
          <w:rFonts w:eastAsia="SimSun"/>
          <w:lang w:eastAsia="zh-CN"/>
        </w:rPr>
        <w:t>capability</w:t>
      </w:r>
      <w:r>
        <w:rPr>
          <w:rFonts w:eastAsia="SimSun" w:hint="eastAsia"/>
          <w:lang w:eastAsia="zh-CN"/>
        </w:rPr>
        <w:t xml:space="preserve"> is only for FWA, so no reason for R2 not to specify it. </w:t>
      </w:r>
    </w:p>
    <w:p w14:paraId="6016A746" w14:textId="77777777" w:rsidR="001F726F" w:rsidRDefault="001F726F" w:rsidP="001F726F">
      <w:pPr>
        <w:pStyle w:val="Doc-text2"/>
        <w:rPr>
          <w:rFonts w:eastAsia="SimSun"/>
          <w:lang w:eastAsia="zh-CN"/>
        </w:rPr>
      </w:pPr>
      <w:r>
        <w:rPr>
          <w:rFonts w:eastAsia="SimSun" w:hint="eastAsia"/>
          <w:lang w:eastAsia="zh-CN"/>
        </w:rPr>
        <w:t xml:space="preserve"> </w:t>
      </w:r>
    </w:p>
    <w:p w14:paraId="601C1932" w14:textId="77777777" w:rsidR="001F726F" w:rsidRDefault="001F726F" w:rsidP="001F726F">
      <w:pPr>
        <w:pStyle w:val="Doc-text2"/>
        <w:rPr>
          <w:rFonts w:eastAsia="SimSun"/>
          <w:lang w:eastAsia="zh-CN"/>
        </w:rPr>
      </w:pPr>
      <w:r>
        <w:rPr>
          <w:rFonts w:eastAsia="SimSun" w:hint="eastAsia"/>
          <w:lang w:eastAsia="zh-CN"/>
        </w:rPr>
        <w:t xml:space="preserve">Chair: the main controversy is whether to have FWA </w:t>
      </w:r>
      <w:r>
        <w:rPr>
          <w:rFonts w:eastAsia="SimSun"/>
          <w:lang w:eastAsia="zh-CN"/>
        </w:rPr>
        <w:t>restriction</w:t>
      </w:r>
      <w:r>
        <w:rPr>
          <w:rFonts w:eastAsia="SimSun" w:hint="eastAsia"/>
          <w:lang w:eastAsia="zh-CN"/>
        </w:rPr>
        <w:t xml:space="preserve"> (a note) in 38.306.</w:t>
      </w:r>
    </w:p>
    <w:p w14:paraId="30FF7B2A" w14:textId="77777777" w:rsidR="001F726F" w:rsidRDefault="001F726F" w:rsidP="001F726F">
      <w:pPr>
        <w:pStyle w:val="Doc-text2"/>
        <w:rPr>
          <w:rFonts w:eastAsia="SimSun"/>
          <w:lang w:eastAsia="zh-CN"/>
        </w:rPr>
      </w:pPr>
    </w:p>
    <w:p w14:paraId="5424D897" w14:textId="77777777" w:rsidR="001F726F" w:rsidRPr="004913E8" w:rsidRDefault="001F726F" w:rsidP="001F726F">
      <w:pPr>
        <w:pStyle w:val="Agreement"/>
        <w:numPr>
          <w:ilvl w:val="0"/>
          <w:numId w:val="0"/>
        </w:numPr>
        <w:ind w:left="1619"/>
        <w:rPr>
          <w:b w:val="0"/>
        </w:rPr>
      </w:pPr>
      <w:r w:rsidRPr="004913E8">
        <w:rPr>
          <w:rFonts w:hint="eastAsia"/>
          <w:b w:val="0"/>
        </w:rPr>
        <w:t>?? I</w:t>
      </w:r>
      <w:r w:rsidRPr="004913E8">
        <w:rPr>
          <w:b w:val="0"/>
        </w:rPr>
        <w:t>ntroduce a new optional per-CC capability to indicate support of maximum 6 DL MIMO layers</w:t>
      </w:r>
      <w:r w:rsidRPr="004913E8">
        <w:rPr>
          <w:rFonts w:hint="eastAsia"/>
          <w:b w:val="0"/>
        </w:rPr>
        <w:t xml:space="preserve">. </w:t>
      </w:r>
    </w:p>
    <w:p w14:paraId="24960CFF" w14:textId="77777777" w:rsidR="001F726F" w:rsidRPr="004913E8" w:rsidRDefault="001F726F" w:rsidP="001F726F">
      <w:pPr>
        <w:pStyle w:val="Agreement"/>
        <w:numPr>
          <w:ilvl w:val="0"/>
          <w:numId w:val="0"/>
        </w:numPr>
        <w:ind w:left="1619"/>
        <w:rPr>
          <w:b w:val="0"/>
        </w:rPr>
      </w:pPr>
      <w:r w:rsidRPr="004913E8">
        <w:rPr>
          <w:rFonts w:hint="eastAsia"/>
          <w:b w:val="0"/>
        </w:rPr>
        <w:t xml:space="preserve">?? RAN2 understand this new </w:t>
      </w:r>
      <w:r w:rsidRPr="004913E8">
        <w:rPr>
          <w:b w:val="0"/>
        </w:rPr>
        <w:t>capability</w:t>
      </w:r>
      <w:r w:rsidRPr="004913E8">
        <w:rPr>
          <w:rFonts w:hint="eastAsia"/>
          <w:b w:val="0"/>
        </w:rPr>
        <w:t xml:space="preserve"> is only for FWA,  and RAN2 assume this will be captured in RAN4 spec. </w:t>
      </w:r>
    </w:p>
    <w:p w14:paraId="2B7D5AF2" w14:textId="77777777" w:rsidR="001F726F" w:rsidRDefault="001F726F" w:rsidP="001F726F">
      <w:pPr>
        <w:pStyle w:val="Doc-text2"/>
        <w:rPr>
          <w:rFonts w:eastAsia="SimSun"/>
          <w:lang w:eastAsia="zh-CN"/>
        </w:rPr>
      </w:pPr>
    </w:p>
    <w:p w14:paraId="0316B442" w14:textId="77777777" w:rsidR="001F726F" w:rsidRPr="005E7974" w:rsidRDefault="001F726F" w:rsidP="001F726F">
      <w:pPr>
        <w:pStyle w:val="Agreement"/>
        <w:tabs>
          <w:tab w:val="clear" w:pos="9990"/>
        </w:tabs>
        <w:overflowPunct/>
        <w:autoSpaceDE/>
        <w:autoSpaceDN/>
        <w:adjustRightInd/>
        <w:ind w:left="1619" w:hanging="360"/>
        <w:textAlignment w:val="auto"/>
        <w:rPr>
          <w:lang w:eastAsia="zh-CN"/>
        </w:rPr>
      </w:pPr>
      <w:r w:rsidRPr="005E7974">
        <w:rPr>
          <w:lang w:eastAsia="zh-CN"/>
        </w:rPr>
        <w:t>A UE supporting 6 DL MIMO layer shall indicate both maxNumberMIMO-LayersPDSCH and maxNumberMIMO-LayersPDSCH-v1900 for a CC. When both capabilities are reported, the network which is able to decode the maxNumberMIMO-LayersPDSCH-v1900 ignores the maxNumberMIMO-LayersPDSCH.</w:t>
      </w:r>
    </w:p>
    <w:p w14:paraId="190E0040" w14:textId="77777777" w:rsidR="001F726F" w:rsidRPr="00866BEC" w:rsidRDefault="001F726F" w:rsidP="001F726F">
      <w:pPr>
        <w:pStyle w:val="Doc-text2"/>
        <w:rPr>
          <w:rFonts w:eastAsia="SimSun"/>
          <w:lang w:eastAsia="zh-CN"/>
        </w:rPr>
      </w:pPr>
    </w:p>
    <w:p w14:paraId="492C5A8A" w14:textId="77777777" w:rsidR="001F726F" w:rsidRDefault="001F726F" w:rsidP="001F726F">
      <w:pPr>
        <w:pStyle w:val="Doc-title"/>
        <w:rPr>
          <w:rFonts w:eastAsiaTheme="minorEastAsia"/>
        </w:rPr>
      </w:pPr>
      <w:r w:rsidRPr="00BB07BA">
        <w:rPr>
          <w:rFonts w:eastAsiaTheme="minorEastAsia"/>
        </w:rPr>
        <w:t>R2-2503447</w:t>
      </w:r>
      <w:r w:rsidRPr="00BB07BA">
        <w:rPr>
          <w:rFonts w:eastAsiaTheme="minorEastAsia"/>
        </w:rPr>
        <w:tab/>
        <w:t>Introduction of 6 DL MIMO layer</w:t>
      </w:r>
      <w:r w:rsidRPr="00BB07BA">
        <w:rPr>
          <w:rFonts w:eastAsiaTheme="minorEastAsia"/>
        </w:rPr>
        <w:tab/>
        <w:t>Xiaomi, Intel Corporation, Oppo, Ericsson, Nokia, Qualcomm Incorporated, ZTE, Sanechips, CATT, T-mobile USA, CHTTL</w:t>
      </w:r>
      <w:r w:rsidRPr="00BB07BA">
        <w:rPr>
          <w:rFonts w:eastAsiaTheme="minorEastAsia"/>
        </w:rPr>
        <w:tab/>
        <w:t>draftCR</w:t>
      </w:r>
      <w:r w:rsidRPr="00BB07BA">
        <w:rPr>
          <w:rFonts w:eastAsiaTheme="minorEastAsia"/>
        </w:rPr>
        <w:tab/>
        <w:t>Rel-19</w:t>
      </w:r>
      <w:r w:rsidRPr="00BB07BA">
        <w:rPr>
          <w:rFonts w:eastAsiaTheme="minorEastAsia"/>
        </w:rPr>
        <w:tab/>
        <w:t>38.306</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NR_ENDC_RF_Ph4</w:t>
      </w:r>
    </w:p>
    <w:p w14:paraId="459A2EF5" w14:textId="77777777" w:rsidR="001F726F" w:rsidRDefault="001F726F" w:rsidP="001F726F">
      <w:pPr>
        <w:pStyle w:val="Doc-title"/>
        <w:rPr>
          <w:rFonts w:eastAsia="SimSun"/>
          <w:lang w:eastAsia="zh-CN"/>
        </w:rPr>
      </w:pPr>
      <w:r w:rsidRPr="00BB07BA">
        <w:rPr>
          <w:rFonts w:eastAsiaTheme="minorEastAsia"/>
        </w:rPr>
        <w:t>R2-2503448</w:t>
      </w:r>
      <w:r w:rsidRPr="00BB07BA">
        <w:rPr>
          <w:rFonts w:eastAsiaTheme="minorEastAsia"/>
        </w:rPr>
        <w:tab/>
        <w:t>Introduction of 6 DL MIMO layer</w:t>
      </w:r>
      <w:r w:rsidRPr="00BB07BA">
        <w:rPr>
          <w:rFonts w:eastAsiaTheme="minorEastAsia"/>
        </w:rPr>
        <w:tab/>
        <w:t>Xiaomi, Intel Corporation, Oppo, Ericsson, Nokia, Qualcomm Incorporated, ZTE, Sanechips, CATT, T-mobile USA, CHTTL</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NR_ENDC_RF_Ph4</w:t>
      </w:r>
    </w:p>
    <w:p w14:paraId="47084A24" w14:textId="77777777" w:rsidR="001F726F" w:rsidRPr="005E7974" w:rsidRDefault="001F726F" w:rsidP="001F726F">
      <w:pPr>
        <w:pStyle w:val="Agreement"/>
        <w:tabs>
          <w:tab w:val="clear" w:pos="9990"/>
        </w:tabs>
        <w:overflowPunct/>
        <w:autoSpaceDE/>
        <w:autoSpaceDN/>
        <w:adjustRightInd/>
        <w:ind w:left="1619" w:hanging="360"/>
        <w:textAlignment w:val="auto"/>
        <w:rPr>
          <w:lang w:eastAsia="zh-CN"/>
        </w:rPr>
      </w:pPr>
      <w:r>
        <w:rPr>
          <w:lang w:eastAsia="zh-CN"/>
        </w:rPr>
        <w:t>T</w:t>
      </w:r>
      <w:r>
        <w:rPr>
          <w:rFonts w:hint="eastAsia"/>
          <w:lang w:eastAsia="zh-CN"/>
        </w:rPr>
        <w:t>he CRs are postponed</w:t>
      </w:r>
    </w:p>
    <w:p w14:paraId="24111874" w14:textId="77777777" w:rsidR="001F726F" w:rsidRDefault="001F726F" w:rsidP="001F726F">
      <w:pPr>
        <w:pStyle w:val="Doc-title"/>
        <w:rPr>
          <w:rFonts w:eastAsia="SimSun"/>
          <w:u w:val="single"/>
          <w:lang w:eastAsia="zh-CN"/>
        </w:rPr>
      </w:pPr>
    </w:p>
    <w:p w14:paraId="3EE3D7A8" w14:textId="77777777" w:rsidR="001F726F" w:rsidRPr="00527989" w:rsidRDefault="001F726F" w:rsidP="001F726F">
      <w:pPr>
        <w:pStyle w:val="Doc-title"/>
        <w:rPr>
          <w:rFonts w:eastAsia="SimSun"/>
          <w:u w:val="single"/>
          <w:lang w:eastAsia="zh-CN"/>
        </w:rPr>
      </w:pPr>
      <w:r w:rsidRPr="00527989">
        <w:rPr>
          <w:rFonts w:eastAsia="SimSun" w:hint="eastAsia"/>
          <w:u w:val="single"/>
          <w:lang w:eastAsia="zh-CN"/>
        </w:rPr>
        <w:t>CSSF optimization</w:t>
      </w:r>
    </w:p>
    <w:p w14:paraId="45D526BE" w14:textId="77777777" w:rsidR="001F726F" w:rsidRDefault="001F726F" w:rsidP="001F726F">
      <w:pPr>
        <w:pStyle w:val="Doc-title"/>
        <w:rPr>
          <w:rFonts w:eastAsia="SimSun"/>
          <w:lang w:eastAsia="zh-CN"/>
        </w:rPr>
      </w:pPr>
      <w:r w:rsidRPr="00BB07BA">
        <w:rPr>
          <w:rFonts w:eastAsiaTheme="minorEastAsia"/>
        </w:rPr>
        <w:t>R2-</w:t>
      </w:r>
      <w:bookmarkStart w:id="644" w:name="OLE_LINK152"/>
      <w:r w:rsidRPr="00BB07BA">
        <w:rPr>
          <w:rFonts w:eastAsiaTheme="minorEastAsia"/>
        </w:rPr>
        <w:t>2503579</w:t>
      </w:r>
      <w:bookmarkEnd w:id="644"/>
      <w:r w:rsidRPr="00BB07BA">
        <w:rPr>
          <w:rFonts w:eastAsiaTheme="minorEastAsia"/>
        </w:rPr>
        <w:tab/>
        <w:t>Consideration on CSSF optimization</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NR_RRM_Ph5-Core</w:t>
      </w:r>
    </w:p>
    <w:p w14:paraId="1D3C1148" w14:textId="77777777" w:rsidR="001F726F" w:rsidRPr="004664E8"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46FAADC" w14:textId="77777777" w:rsidR="001F726F" w:rsidRPr="004C2A3E" w:rsidRDefault="001F726F" w:rsidP="001F726F">
      <w:pPr>
        <w:pStyle w:val="Doc-text2"/>
        <w:rPr>
          <w:rFonts w:eastAsia="SimSun"/>
          <w:i/>
          <w:lang w:eastAsia="zh-CN"/>
        </w:rPr>
      </w:pPr>
      <w:r w:rsidRPr="004C2A3E">
        <w:rPr>
          <w:rFonts w:eastAsia="SimSun"/>
          <w:i/>
          <w:highlight w:val="lightGray"/>
          <w:lang w:eastAsia="zh-CN"/>
        </w:rPr>
        <w:t>Proposal 1: Introduce a new MAC CE to indicate the specific SCC per-band for CSSF optimization.</w:t>
      </w:r>
    </w:p>
    <w:p w14:paraId="6AFA7A22" w14:textId="77777777" w:rsidR="001F726F" w:rsidRPr="004C2A3E" w:rsidRDefault="001F726F" w:rsidP="001F726F">
      <w:pPr>
        <w:pStyle w:val="Doc-text2"/>
        <w:rPr>
          <w:rFonts w:eastAsia="SimSun"/>
          <w:lang w:eastAsia="zh-CN"/>
        </w:rPr>
      </w:pPr>
    </w:p>
    <w:p w14:paraId="262C5DBE" w14:textId="77777777" w:rsidR="001F726F" w:rsidRDefault="001F726F" w:rsidP="001F726F">
      <w:pPr>
        <w:pStyle w:val="Doc-title"/>
        <w:rPr>
          <w:rFonts w:eastAsia="SimSun"/>
          <w:lang w:eastAsia="zh-CN"/>
        </w:rPr>
      </w:pPr>
      <w:r w:rsidRPr="00BB07BA">
        <w:rPr>
          <w:rFonts w:eastAsiaTheme="minorEastAsia"/>
        </w:rPr>
        <w:t>R2-</w:t>
      </w:r>
      <w:bookmarkStart w:id="645" w:name="OLE_LINK153"/>
      <w:r w:rsidRPr="00BB07BA">
        <w:rPr>
          <w:rFonts w:eastAsiaTheme="minorEastAsia"/>
        </w:rPr>
        <w:t>2503814</w:t>
      </w:r>
      <w:bookmarkEnd w:id="645"/>
      <w:r w:rsidRPr="00BB07BA">
        <w:rPr>
          <w:rFonts w:eastAsiaTheme="minorEastAsia"/>
        </w:rPr>
        <w:tab/>
        <w:t>RAN2 impact on CSSF optimization</w:t>
      </w:r>
      <w:r w:rsidRPr="00BB07BA">
        <w:rPr>
          <w:rFonts w:eastAsiaTheme="minorEastAsia"/>
        </w:rPr>
        <w:tab/>
        <w:t>Apple, 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NR_RRM_Ph5-Core</w:t>
      </w:r>
    </w:p>
    <w:p w14:paraId="0F151160" w14:textId="77777777" w:rsidR="001F726F" w:rsidRPr="001B5369"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6485110" w14:textId="77777777" w:rsidR="001F726F" w:rsidRPr="004C2A3E" w:rsidRDefault="001F726F" w:rsidP="001F726F">
      <w:pPr>
        <w:pStyle w:val="Doc-text2"/>
        <w:rPr>
          <w:rFonts w:eastAsia="SimSun"/>
          <w:i/>
          <w:highlight w:val="lightGray"/>
          <w:lang w:eastAsia="zh-CN"/>
        </w:rPr>
      </w:pPr>
      <w:r w:rsidRPr="004C2A3E">
        <w:rPr>
          <w:rFonts w:eastAsia="SimSun"/>
          <w:i/>
          <w:highlight w:val="lightGray"/>
          <w:lang w:eastAsia="zh-CN"/>
        </w:rPr>
        <w:t>Propsoal 1: To support R19 CSSF optimization feature, the RAN2 signaling design should not affect the configuration state of the SCell.</w:t>
      </w:r>
    </w:p>
    <w:p w14:paraId="0F5AADB4" w14:textId="77777777" w:rsidR="001F726F" w:rsidRPr="004C2A3E" w:rsidRDefault="001F726F" w:rsidP="001F726F">
      <w:pPr>
        <w:pStyle w:val="Doc-text2"/>
        <w:rPr>
          <w:rFonts w:eastAsia="SimSun"/>
          <w:i/>
          <w:highlight w:val="lightGray"/>
          <w:lang w:eastAsia="zh-CN"/>
        </w:rPr>
      </w:pPr>
      <w:r w:rsidRPr="004C2A3E">
        <w:rPr>
          <w:rFonts w:eastAsia="SimSun"/>
          <w:i/>
          <w:highlight w:val="lightGray"/>
          <w:lang w:eastAsia="zh-CN"/>
        </w:rPr>
        <w:t xml:space="preserve">Proposal 2: The new RAN2 signaling needs to be introduced to support R19 CSSF optimization. </w:t>
      </w:r>
    </w:p>
    <w:p w14:paraId="24C69288" w14:textId="77777777" w:rsidR="001F726F" w:rsidRPr="004C2A3E" w:rsidRDefault="001F726F" w:rsidP="001F726F">
      <w:pPr>
        <w:pStyle w:val="Doc-text2"/>
        <w:rPr>
          <w:rFonts w:eastAsia="SimSun"/>
          <w:i/>
          <w:highlight w:val="lightGray"/>
          <w:lang w:eastAsia="zh-CN"/>
        </w:rPr>
      </w:pPr>
      <w:r w:rsidRPr="004C2A3E">
        <w:rPr>
          <w:rFonts w:eastAsia="SimSun"/>
          <w:i/>
          <w:highlight w:val="lightGray"/>
          <w:lang w:eastAsia="zh-CN"/>
        </w:rPr>
        <w:t>&lt;RAN2 signalling design&gt;</w:t>
      </w:r>
    </w:p>
    <w:p w14:paraId="70F03176" w14:textId="77777777" w:rsidR="001F726F" w:rsidRPr="004C2A3E" w:rsidRDefault="001F726F" w:rsidP="001F726F">
      <w:pPr>
        <w:pStyle w:val="Doc-text2"/>
        <w:rPr>
          <w:rFonts w:eastAsia="SimSun"/>
          <w:i/>
          <w:highlight w:val="lightGray"/>
          <w:lang w:eastAsia="zh-CN"/>
        </w:rPr>
      </w:pPr>
      <w:r w:rsidRPr="004C2A3E">
        <w:rPr>
          <w:rFonts w:eastAsia="SimSun"/>
          <w:i/>
          <w:highlight w:val="lightGray"/>
          <w:lang w:eastAsia="zh-CN"/>
        </w:rPr>
        <w:t xml:space="preserve">Proposal 3: Introduce the UE specific RRC configuration to enable/disable the CSSF optimization feature. </w:t>
      </w:r>
    </w:p>
    <w:p w14:paraId="49A675B3" w14:textId="77777777" w:rsidR="001F726F" w:rsidRPr="004C2A3E" w:rsidRDefault="001F726F" w:rsidP="001F726F">
      <w:pPr>
        <w:pStyle w:val="Doc-text2"/>
        <w:rPr>
          <w:rFonts w:eastAsia="SimSun"/>
          <w:i/>
          <w:highlight w:val="lightGray"/>
          <w:lang w:eastAsia="zh-CN"/>
        </w:rPr>
      </w:pPr>
      <w:r w:rsidRPr="004C2A3E">
        <w:rPr>
          <w:rFonts w:eastAsia="SimSun"/>
          <w:i/>
          <w:highlight w:val="lightGray"/>
          <w:lang w:eastAsia="zh-CN"/>
        </w:rPr>
        <w:t xml:space="preserve">Proposal 4: Introduce a new MAC CE to indicate the specific SCC per-band for serving and neighbor measurement.  </w:t>
      </w:r>
    </w:p>
    <w:p w14:paraId="11FE3B5B" w14:textId="77777777" w:rsidR="001F726F" w:rsidRPr="004C2A3E" w:rsidRDefault="001F726F" w:rsidP="001F726F">
      <w:pPr>
        <w:pStyle w:val="Doc-text2"/>
        <w:rPr>
          <w:rFonts w:eastAsia="SimSun"/>
          <w:i/>
          <w:highlight w:val="lightGray"/>
          <w:lang w:eastAsia="zh-CN"/>
        </w:rPr>
      </w:pPr>
      <w:r w:rsidRPr="004C2A3E">
        <w:rPr>
          <w:rFonts w:eastAsia="SimSun"/>
          <w:i/>
          <w:highlight w:val="lightGray"/>
          <w:lang w:eastAsia="zh-CN"/>
        </w:rPr>
        <w:t xml:space="preserve">Proposal 5: If proposal 4 is not agreed, alternative 1 and alternative 2 are proposed for down selection. </w:t>
      </w:r>
    </w:p>
    <w:p w14:paraId="6137D80A" w14:textId="77777777" w:rsidR="001F726F" w:rsidRPr="004C2A3E" w:rsidRDefault="001F726F" w:rsidP="001F726F">
      <w:pPr>
        <w:pStyle w:val="Doc-text2"/>
        <w:rPr>
          <w:rFonts w:eastAsia="SimSun"/>
          <w:i/>
          <w:highlight w:val="lightGray"/>
          <w:lang w:eastAsia="zh-CN"/>
        </w:rPr>
      </w:pPr>
      <w:r w:rsidRPr="004C2A3E">
        <w:rPr>
          <w:rFonts w:eastAsia="SimSun"/>
          <w:i/>
          <w:highlight w:val="lightGray"/>
          <w:lang w:eastAsia="zh-CN"/>
        </w:rPr>
        <w:t>o</w:t>
      </w:r>
      <w:r w:rsidRPr="004C2A3E">
        <w:rPr>
          <w:rFonts w:eastAsia="SimSun"/>
          <w:i/>
          <w:highlight w:val="lightGray"/>
          <w:lang w:eastAsia="zh-CN"/>
        </w:rPr>
        <w:tab/>
        <w:t>Alternative 1: Introduce new RRC configuation to indicate which SCell/SCC to be measured.</w:t>
      </w:r>
    </w:p>
    <w:p w14:paraId="3667EA80" w14:textId="77777777" w:rsidR="001F726F" w:rsidRPr="004C2A3E" w:rsidRDefault="001F726F" w:rsidP="001F726F">
      <w:pPr>
        <w:pStyle w:val="Doc-text2"/>
        <w:rPr>
          <w:rFonts w:eastAsia="SimSun"/>
          <w:i/>
          <w:highlight w:val="lightGray"/>
          <w:lang w:eastAsia="zh-CN"/>
        </w:rPr>
      </w:pPr>
      <w:r w:rsidRPr="004C2A3E">
        <w:rPr>
          <w:rFonts w:eastAsia="SimSun"/>
          <w:i/>
          <w:highlight w:val="lightGray"/>
          <w:lang w:eastAsia="zh-CN"/>
        </w:rPr>
        <w:t>o</w:t>
      </w:r>
      <w:r w:rsidRPr="004C2A3E">
        <w:rPr>
          <w:rFonts w:eastAsia="SimSun"/>
          <w:i/>
          <w:highlight w:val="lightGray"/>
          <w:lang w:eastAsia="zh-CN"/>
        </w:rPr>
        <w:tab/>
        <w:t>Alternative 2: The existing SSC selection rule is used for neighbor measurement is reused to cover the serving cell measurement (No additional configuration is introduced).</w:t>
      </w:r>
    </w:p>
    <w:p w14:paraId="4B9BF56F" w14:textId="77777777" w:rsidR="001F726F" w:rsidRPr="00B33CBB" w:rsidRDefault="001F726F" w:rsidP="001F726F">
      <w:pPr>
        <w:pStyle w:val="Doc-text2"/>
        <w:rPr>
          <w:rFonts w:eastAsia="SimSun"/>
          <w:i/>
          <w:highlight w:val="lightGray"/>
          <w:lang w:eastAsia="zh-CN"/>
        </w:rPr>
      </w:pPr>
      <w:r w:rsidRPr="004C2A3E">
        <w:rPr>
          <w:rFonts w:eastAsia="SimSun"/>
          <w:i/>
          <w:highlight w:val="lightGray"/>
          <w:lang w:eastAsia="zh-CN"/>
        </w:rPr>
        <w:t>&lt;UE capability&gt;</w:t>
      </w:r>
    </w:p>
    <w:p w14:paraId="3923815C" w14:textId="77777777" w:rsidR="001F726F" w:rsidRPr="004C2A3E" w:rsidRDefault="001F726F" w:rsidP="001F726F">
      <w:pPr>
        <w:pStyle w:val="Doc-text2"/>
        <w:rPr>
          <w:rFonts w:eastAsia="SimSun"/>
          <w:i/>
          <w:lang w:eastAsia="zh-CN"/>
        </w:rPr>
      </w:pPr>
      <w:r w:rsidRPr="00B33CBB">
        <w:rPr>
          <w:rFonts w:eastAsia="SimSun"/>
          <w:i/>
          <w:highlight w:val="lightGray"/>
          <w:lang w:eastAsia="zh-CN"/>
        </w:rPr>
        <w:t>Proposal 6: Wait for RAN4 to introduce the UE capabilities for this feature.</w:t>
      </w:r>
    </w:p>
    <w:p w14:paraId="22267EB1" w14:textId="77777777" w:rsidR="001F726F" w:rsidRDefault="001F726F" w:rsidP="001F726F">
      <w:pPr>
        <w:pStyle w:val="Doc-title"/>
        <w:rPr>
          <w:rFonts w:eastAsia="SimSun"/>
          <w:lang w:eastAsia="zh-CN"/>
        </w:rPr>
      </w:pPr>
    </w:p>
    <w:p w14:paraId="39D6FEBA" w14:textId="77777777" w:rsidR="001F726F" w:rsidRDefault="001F726F" w:rsidP="001F726F">
      <w:pPr>
        <w:pStyle w:val="Doc-title"/>
        <w:rPr>
          <w:rFonts w:eastAsia="SimSun"/>
          <w:lang w:eastAsia="zh-CN"/>
        </w:rPr>
      </w:pPr>
      <w:r w:rsidRPr="00BB07BA">
        <w:rPr>
          <w:rFonts w:eastAsiaTheme="minorEastAsia"/>
        </w:rPr>
        <w:t>R2-</w:t>
      </w:r>
      <w:bookmarkStart w:id="646" w:name="OLE_LINK156"/>
      <w:r w:rsidRPr="00BB07BA">
        <w:rPr>
          <w:rFonts w:eastAsiaTheme="minorEastAsia"/>
        </w:rPr>
        <w:t>2503942</w:t>
      </w:r>
      <w:bookmarkEnd w:id="646"/>
      <w:r w:rsidRPr="00BB07BA">
        <w:rPr>
          <w:rFonts w:eastAsiaTheme="minorEastAsia"/>
        </w:rPr>
        <w:tab/>
        <w:t>Discussion on CSSF optimization and Rx BSF optimization for NR RRM ph5</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NR_RRM_Ph5-Core</w:t>
      </w:r>
    </w:p>
    <w:p w14:paraId="07F708C7" w14:textId="77777777" w:rsidR="001F726F" w:rsidRPr="001B5369"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B1880A7" w14:textId="77777777" w:rsidR="001F726F" w:rsidRPr="00FA6D1F" w:rsidRDefault="001F726F" w:rsidP="001F726F">
      <w:pPr>
        <w:pStyle w:val="Doc-text2"/>
        <w:rPr>
          <w:rFonts w:eastAsia="SimSun"/>
          <w:i/>
          <w:highlight w:val="lightGray"/>
          <w:lang w:eastAsia="zh-CN"/>
        </w:rPr>
      </w:pPr>
      <w:r w:rsidRPr="00FA6D1F">
        <w:rPr>
          <w:rFonts w:eastAsia="SimSun"/>
          <w:i/>
          <w:highlight w:val="lightGray"/>
          <w:lang w:eastAsia="zh-CN"/>
        </w:rPr>
        <w:t>Proposal 1: Introduce an indication in measConfig to enable/disable CSSF enhancement.</w:t>
      </w:r>
    </w:p>
    <w:p w14:paraId="660C4FA5" w14:textId="77777777" w:rsidR="001F726F" w:rsidRPr="00607AAD" w:rsidRDefault="001F726F" w:rsidP="001F726F">
      <w:pPr>
        <w:pStyle w:val="Doc-text2"/>
        <w:rPr>
          <w:rFonts w:eastAsia="SimSun"/>
          <w:i/>
          <w:highlight w:val="lightGray"/>
          <w:lang w:eastAsia="zh-CN"/>
        </w:rPr>
      </w:pPr>
      <w:r w:rsidRPr="00607AAD">
        <w:rPr>
          <w:rFonts w:eastAsia="SimSun"/>
          <w:i/>
          <w:highlight w:val="lightGray"/>
          <w:lang w:eastAsia="zh-CN"/>
        </w:rPr>
        <w:t>Proposal 2: If the new indication is present, based on RAN4 requirements, UE may not measure a serving cell and the corresponding intra-frequency neighbour cells even if servingCellMO is configured for this serving cell.</w:t>
      </w:r>
    </w:p>
    <w:p w14:paraId="01586A00" w14:textId="77777777" w:rsidR="001F726F" w:rsidRPr="00FA6D1F" w:rsidRDefault="001F726F" w:rsidP="001F726F">
      <w:pPr>
        <w:pStyle w:val="Doc-text2"/>
        <w:rPr>
          <w:rFonts w:eastAsia="SimSun"/>
          <w:i/>
          <w:highlight w:val="lightGray"/>
          <w:lang w:eastAsia="zh-CN"/>
        </w:rPr>
      </w:pPr>
      <w:r w:rsidRPr="00FA6D1F">
        <w:rPr>
          <w:rFonts w:eastAsia="SimSun"/>
          <w:i/>
          <w:highlight w:val="lightGray"/>
          <w:lang w:eastAsia="zh-CN"/>
        </w:rPr>
        <w:t>Proposal 3: RAN2 to down-select from the following:</w:t>
      </w:r>
    </w:p>
    <w:p w14:paraId="37E73B8C" w14:textId="77777777" w:rsidR="001F726F" w:rsidRPr="00FA6D1F" w:rsidRDefault="001F726F" w:rsidP="001F726F">
      <w:pPr>
        <w:pStyle w:val="Doc-text2"/>
        <w:rPr>
          <w:rFonts w:eastAsia="SimSun"/>
          <w:i/>
          <w:highlight w:val="lightGray"/>
          <w:lang w:eastAsia="zh-CN"/>
        </w:rPr>
      </w:pPr>
      <w:r w:rsidRPr="00FA6D1F">
        <w:rPr>
          <w:rFonts w:eastAsia="SimSun"/>
          <w:i/>
          <w:highlight w:val="lightGray"/>
          <w:lang w:eastAsia="zh-CN"/>
        </w:rPr>
        <w:t>•</w:t>
      </w:r>
      <w:r w:rsidRPr="00FA6D1F">
        <w:rPr>
          <w:rFonts w:eastAsia="SimSun"/>
          <w:i/>
          <w:highlight w:val="lightGray"/>
          <w:lang w:eastAsia="zh-CN"/>
        </w:rPr>
        <w:tab/>
        <w:t>Option 1: As indicated in RAN4 LS, NW indicates the SCC(s) to be measured.</w:t>
      </w:r>
    </w:p>
    <w:p w14:paraId="3CE43085" w14:textId="77777777" w:rsidR="001F726F" w:rsidRPr="00FA6D1F" w:rsidRDefault="001F726F" w:rsidP="001F726F">
      <w:pPr>
        <w:pStyle w:val="Doc-text2"/>
        <w:rPr>
          <w:rFonts w:eastAsia="SimSun"/>
          <w:i/>
          <w:lang w:eastAsia="zh-CN"/>
        </w:rPr>
      </w:pPr>
      <w:r w:rsidRPr="00FA6D1F">
        <w:rPr>
          <w:rFonts w:eastAsia="SimSun"/>
          <w:i/>
          <w:highlight w:val="lightGray"/>
          <w:lang w:eastAsia="zh-CN"/>
        </w:rPr>
        <w:t>•</w:t>
      </w:r>
      <w:r w:rsidRPr="00FA6D1F">
        <w:rPr>
          <w:rFonts w:eastAsia="SimSun"/>
          <w:i/>
          <w:highlight w:val="lightGray"/>
          <w:lang w:eastAsia="zh-CN"/>
        </w:rPr>
        <w:tab/>
        <w:t>Option 2: When neither PCC nor PSCC is in the band, if there are multiple SCells configured with SSB based measurements it is up to UE implementation which SCell to measure; if there are multiple SCells configured with servingCellMO and none of them is configured with SSB based measurements, it is up to UE implementation which SCell to measure. This will be not be captured in RAN2 spec.</w:t>
      </w:r>
    </w:p>
    <w:p w14:paraId="19262846" w14:textId="77777777" w:rsidR="001F726F" w:rsidRDefault="001F726F" w:rsidP="001F726F">
      <w:pPr>
        <w:pStyle w:val="Doc-text2"/>
        <w:ind w:left="0" w:firstLine="0"/>
        <w:rPr>
          <w:rFonts w:eastAsia="SimSun"/>
          <w:lang w:eastAsia="zh-CN"/>
        </w:rPr>
      </w:pPr>
    </w:p>
    <w:p w14:paraId="67E3C39E" w14:textId="77777777" w:rsidR="001F726F" w:rsidRDefault="001F726F" w:rsidP="001F726F">
      <w:pPr>
        <w:pStyle w:val="Doc-text2"/>
        <w:rPr>
          <w:rFonts w:eastAsia="SimSun"/>
          <w:lang w:eastAsia="zh-CN"/>
        </w:rPr>
      </w:pPr>
      <w:r>
        <w:rPr>
          <w:lang w:eastAsia="zh-CN"/>
        </w:rPr>
        <w:t>O</w:t>
      </w:r>
      <w:r>
        <w:rPr>
          <w:rFonts w:hint="eastAsia"/>
          <w:lang w:eastAsia="zh-CN"/>
        </w:rPr>
        <w:t xml:space="preserve">n RRC </w:t>
      </w:r>
      <w:r>
        <w:rPr>
          <w:lang w:eastAsia="zh-CN"/>
        </w:rPr>
        <w:t>signalling</w:t>
      </w:r>
      <w:r>
        <w:rPr>
          <w:rFonts w:hint="eastAsia"/>
          <w:lang w:eastAsia="zh-CN"/>
        </w:rPr>
        <w:t xml:space="preserve"> </w:t>
      </w:r>
    </w:p>
    <w:p w14:paraId="27D47B76"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Nokia think such generic </w:t>
      </w:r>
      <w:r>
        <w:rPr>
          <w:rFonts w:eastAsia="SimSun"/>
          <w:lang w:eastAsia="zh-CN"/>
        </w:rPr>
        <w:t>indication</w:t>
      </w:r>
      <w:r>
        <w:rPr>
          <w:rFonts w:eastAsia="SimSun" w:hint="eastAsia"/>
          <w:lang w:eastAsia="zh-CN"/>
        </w:rPr>
        <w:t xml:space="preserve"> is needed. </w:t>
      </w:r>
    </w:p>
    <w:p w14:paraId="1D912966" w14:textId="77777777" w:rsidR="001F726F" w:rsidRPr="00B8304E" w:rsidRDefault="001F726F" w:rsidP="001F726F">
      <w:pPr>
        <w:pStyle w:val="Doc-text2"/>
        <w:rPr>
          <w:rFonts w:eastAsia="SimSun"/>
        </w:rPr>
      </w:pPr>
      <w:r>
        <w:rPr>
          <w:rFonts w:eastAsia="SimSun" w:hint="eastAsia"/>
          <w:lang w:eastAsia="zh-CN"/>
        </w:rPr>
        <w:tab/>
      </w:r>
    </w:p>
    <w:p w14:paraId="64EDE520" w14:textId="77777777" w:rsidR="001F726F" w:rsidRPr="003E215B" w:rsidRDefault="001F726F" w:rsidP="001F726F">
      <w:pPr>
        <w:pStyle w:val="Agreement"/>
        <w:tabs>
          <w:tab w:val="clear" w:pos="9990"/>
        </w:tabs>
        <w:overflowPunct/>
        <w:autoSpaceDE/>
        <w:autoSpaceDN/>
        <w:adjustRightInd/>
        <w:ind w:left="1619" w:hanging="360"/>
        <w:textAlignment w:val="auto"/>
        <w:rPr>
          <w:lang w:eastAsia="zh-CN"/>
        </w:rPr>
      </w:pPr>
      <w:r w:rsidRPr="003E215B">
        <w:rPr>
          <w:lang w:eastAsia="zh-CN"/>
        </w:rPr>
        <w:t>Introduce the UE specific RRC configuration</w:t>
      </w:r>
      <w:r w:rsidRPr="003E215B">
        <w:rPr>
          <w:rFonts w:eastAsia="SimSun" w:hint="eastAsia"/>
          <w:lang w:eastAsia="zh-CN"/>
        </w:rPr>
        <w:t xml:space="preserve"> (per UE)</w:t>
      </w:r>
      <w:r w:rsidRPr="003E215B">
        <w:rPr>
          <w:lang w:eastAsia="zh-CN"/>
        </w:rPr>
        <w:t xml:space="preserve"> to enable/disable the CSSF optimization feature.</w:t>
      </w:r>
    </w:p>
    <w:p w14:paraId="157BE9E0" w14:textId="77777777" w:rsidR="001F726F" w:rsidRDefault="001F726F" w:rsidP="001F726F">
      <w:pPr>
        <w:pStyle w:val="Doc-text2"/>
        <w:ind w:left="0" w:firstLine="0"/>
        <w:rPr>
          <w:rFonts w:eastAsia="SimSun"/>
          <w:lang w:eastAsia="zh-CN"/>
        </w:rPr>
      </w:pPr>
    </w:p>
    <w:p w14:paraId="4DC7E368" w14:textId="77777777" w:rsidR="001F726F" w:rsidRDefault="001F726F" w:rsidP="001F726F">
      <w:pPr>
        <w:pStyle w:val="Doc-text2"/>
        <w:rPr>
          <w:rFonts w:eastAsia="SimSun"/>
          <w:lang w:eastAsia="zh-CN"/>
        </w:rPr>
      </w:pPr>
      <w:r>
        <w:rPr>
          <w:rFonts w:hint="eastAsia"/>
          <w:lang w:eastAsia="zh-CN"/>
        </w:rPr>
        <w:t>On need of new MAC</w:t>
      </w:r>
    </w:p>
    <w:p w14:paraId="086BECFE"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Nokia think this is L3 </w:t>
      </w:r>
      <w:r>
        <w:rPr>
          <w:rFonts w:eastAsia="SimSun"/>
          <w:lang w:eastAsia="zh-CN"/>
        </w:rPr>
        <w:t>measurement</w:t>
      </w:r>
      <w:r>
        <w:rPr>
          <w:rFonts w:eastAsia="SimSun" w:hint="eastAsia"/>
          <w:lang w:eastAsia="zh-CN"/>
        </w:rPr>
        <w:t xml:space="preserve"> so RRC based indication is the baseline. </w:t>
      </w:r>
    </w:p>
    <w:p w14:paraId="2F6F8871"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OPPO think there is no need for MAC CE, and think the </w:t>
      </w:r>
      <w:r>
        <w:rPr>
          <w:rFonts w:eastAsia="SimSun"/>
          <w:lang w:eastAsia="zh-CN"/>
        </w:rPr>
        <w:t>current</w:t>
      </w:r>
      <w:r>
        <w:rPr>
          <w:rFonts w:eastAsia="SimSun" w:hint="eastAsia"/>
          <w:lang w:eastAsia="zh-CN"/>
        </w:rPr>
        <w:t xml:space="preserve"> </w:t>
      </w:r>
      <w:r>
        <w:rPr>
          <w:rFonts w:eastAsia="SimSun"/>
          <w:lang w:eastAsia="zh-CN"/>
        </w:rPr>
        <w:t>measurement</w:t>
      </w:r>
      <w:r>
        <w:rPr>
          <w:rFonts w:eastAsia="SimSun" w:hint="eastAsia"/>
          <w:lang w:eastAsia="zh-CN"/>
        </w:rPr>
        <w:t xml:space="preserve"> </w:t>
      </w:r>
      <w:r>
        <w:rPr>
          <w:rFonts w:eastAsia="SimSun"/>
          <w:lang w:eastAsia="zh-CN"/>
        </w:rPr>
        <w:t>configuration</w:t>
      </w:r>
      <w:r>
        <w:rPr>
          <w:rFonts w:eastAsia="SimSun" w:hint="eastAsia"/>
          <w:lang w:eastAsia="zh-CN"/>
        </w:rPr>
        <w:t xml:space="preserve"> can already achieve this. </w:t>
      </w:r>
      <w:r>
        <w:rPr>
          <w:rFonts w:eastAsia="SimSun"/>
          <w:lang w:eastAsia="zh-CN"/>
        </w:rPr>
        <w:t>V</w:t>
      </w:r>
      <w:r>
        <w:rPr>
          <w:rFonts w:eastAsia="SimSun" w:hint="eastAsia"/>
          <w:lang w:eastAsia="zh-CN"/>
        </w:rPr>
        <w:t xml:space="preserve">ivo agree. QC agree and think MAC CE based indication is not necessary. </w:t>
      </w:r>
    </w:p>
    <w:p w14:paraId="64D22B6B"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Ericsson think this is needed, </w:t>
      </w:r>
      <w:r>
        <w:rPr>
          <w:rFonts w:eastAsia="SimSun"/>
          <w:lang w:eastAsia="zh-CN"/>
        </w:rPr>
        <w:t>otherwise</w:t>
      </w:r>
      <w:r>
        <w:rPr>
          <w:rFonts w:eastAsia="SimSun" w:hint="eastAsia"/>
          <w:lang w:eastAsia="zh-CN"/>
        </w:rPr>
        <w:t xml:space="preserve"> this feature is useless. </w:t>
      </w:r>
    </w:p>
    <w:p w14:paraId="6DD895F0"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CATT think it is clear from R4 LS that this is needed, and think if we </w:t>
      </w:r>
      <w:r>
        <w:rPr>
          <w:rFonts w:eastAsia="SimSun"/>
          <w:lang w:eastAsia="zh-CN"/>
        </w:rPr>
        <w:t>cannot</w:t>
      </w:r>
      <w:r>
        <w:rPr>
          <w:rFonts w:eastAsia="SimSun" w:hint="eastAsia"/>
          <w:lang w:eastAsia="zh-CN"/>
        </w:rPr>
        <w:t xml:space="preserve"> agree with MAC CE then we should do RRC based. </w:t>
      </w:r>
    </w:p>
    <w:p w14:paraId="28FD11DF" w14:textId="77777777" w:rsidR="001F726F" w:rsidRDefault="001F726F" w:rsidP="001F726F">
      <w:pPr>
        <w:pStyle w:val="Doc-text2"/>
        <w:rPr>
          <w:rFonts w:eastAsia="SimSun"/>
          <w:lang w:eastAsia="zh-CN"/>
        </w:rPr>
      </w:pPr>
    </w:p>
    <w:p w14:paraId="0FA37141" w14:textId="77777777" w:rsidR="001F726F" w:rsidRDefault="001F726F" w:rsidP="001F726F">
      <w:pPr>
        <w:pStyle w:val="Doc-text2"/>
        <w:rPr>
          <w:rFonts w:eastAsia="SimSun"/>
          <w:lang w:eastAsia="zh-CN"/>
        </w:rPr>
      </w:pPr>
      <w:r>
        <w:rPr>
          <w:rFonts w:eastAsia="SimSun"/>
          <w:lang w:eastAsia="zh-CN"/>
        </w:rPr>
        <w:t>O</w:t>
      </w:r>
      <w:r>
        <w:rPr>
          <w:rFonts w:eastAsia="SimSun" w:hint="eastAsia"/>
          <w:lang w:eastAsia="zh-CN"/>
        </w:rPr>
        <w:t xml:space="preserve">n need for further RRC </w:t>
      </w:r>
      <w:r>
        <w:rPr>
          <w:rFonts w:eastAsia="SimSun"/>
          <w:lang w:eastAsia="zh-CN"/>
        </w:rPr>
        <w:t>signalling</w:t>
      </w:r>
      <w:r>
        <w:rPr>
          <w:rFonts w:eastAsia="SimSun" w:hint="eastAsia"/>
          <w:lang w:eastAsia="zh-CN"/>
        </w:rPr>
        <w:t xml:space="preserve"> (P5 from Apple)</w:t>
      </w:r>
    </w:p>
    <w:p w14:paraId="0C3C8AE8"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ZTE think no need. </w:t>
      </w:r>
    </w:p>
    <w:p w14:paraId="09A993EB"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Ericsson fine to have further RRC </w:t>
      </w:r>
      <w:r>
        <w:rPr>
          <w:rFonts w:eastAsia="SimSun"/>
          <w:lang w:eastAsia="zh-CN"/>
        </w:rPr>
        <w:t>signalling</w:t>
      </w:r>
      <w:r>
        <w:rPr>
          <w:rFonts w:eastAsia="SimSun" w:hint="eastAsia"/>
          <w:lang w:eastAsia="zh-CN"/>
        </w:rPr>
        <w:t xml:space="preserve">. </w:t>
      </w:r>
    </w:p>
    <w:p w14:paraId="499C433C"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QC think both can be considered. </w:t>
      </w:r>
    </w:p>
    <w:p w14:paraId="0ACC3CBA"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OPPO support alt. 2 only. HW agree.</w:t>
      </w:r>
    </w:p>
    <w:p w14:paraId="58425C92" w14:textId="77777777" w:rsidR="001F726F" w:rsidRDefault="001F726F" w:rsidP="001F726F">
      <w:pPr>
        <w:pStyle w:val="Doc-text2"/>
        <w:rPr>
          <w:rFonts w:eastAsia="SimSun"/>
          <w:lang w:eastAsia="zh-CN"/>
        </w:rPr>
      </w:pPr>
    </w:p>
    <w:p w14:paraId="04E6454E" w14:textId="77777777" w:rsidR="001F726F" w:rsidRDefault="001F726F" w:rsidP="001F726F">
      <w:pPr>
        <w:pStyle w:val="Doc-text2"/>
        <w:rPr>
          <w:rFonts w:eastAsia="SimSun"/>
          <w:lang w:eastAsia="zh-CN"/>
        </w:rPr>
      </w:pPr>
      <w:r>
        <w:rPr>
          <w:rFonts w:eastAsia="SimSun" w:hint="eastAsia"/>
          <w:lang w:eastAsia="zh-CN"/>
        </w:rPr>
        <w:t>??</w:t>
      </w:r>
    </w:p>
    <w:p w14:paraId="10FD62E8" w14:textId="77777777" w:rsidR="001F726F" w:rsidRPr="004C2A3E" w:rsidRDefault="001F726F" w:rsidP="001F726F">
      <w:pPr>
        <w:pStyle w:val="Doc-text2"/>
        <w:rPr>
          <w:rFonts w:eastAsia="SimSun"/>
          <w:i/>
          <w:highlight w:val="lightGray"/>
          <w:lang w:eastAsia="zh-CN"/>
        </w:rPr>
      </w:pPr>
      <w:r w:rsidRPr="004C2A3E">
        <w:rPr>
          <w:rFonts w:eastAsia="SimSun"/>
          <w:i/>
          <w:highlight w:val="lightGray"/>
          <w:lang w:eastAsia="zh-CN"/>
        </w:rPr>
        <w:t xml:space="preserve">Proposal 5: If proposal 4 is not agreed, alternative 1 and alternative 2 are proposed for down selection. </w:t>
      </w:r>
    </w:p>
    <w:p w14:paraId="63C82024" w14:textId="77777777" w:rsidR="001F726F" w:rsidRPr="004C2A3E" w:rsidRDefault="001F726F" w:rsidP="001F726F">
      <w:pPr>
        <w:pStyle w:val="Doc-text2"/>
        <w:rPr>
          <w:rFonts w:eastAsia="SimSun"/>
          <w:i/>
          <w:highlight w:val="lightGray"/>
          <w:lang w:eastAsia="zh-CN"/>
        </w:rPr>
      </w:pPr>
      <w:r w:rsidRPr="004C2A3E">
        <w:rPr>
          <w:rFonts w:eastAsia="SimSun"/>
          <w:i/>
          <w:highlight w:val="lightGray"/>
          <w:lang w:eastAsia="zh-CN"/>
        </w:rPr>
        <w:t>o</w:t>
      </w:r>
      <w:r w:rsidRPr="004C2A3E">
        <w:rPr>
          <w:rFonts w:eastAsia="SimSun"/>
          <w:i/>
          <w:highlight w:val="lightGray"/>
          <w:lang w:eastAsia="zh-CN"/>
        </w:rPr>
        <w:tab/>
        <w:t>Alternative 1: Introduce new RRC configuation to indicate which SCell/SCC to be measured.</w:t>
      </w:r>
    </w:p>
    <w:p w14:paraId="0F85F852" w14:textId="77777777" w:rsidR="001F726F" w:rsidRPr="004C2A3E" w:rsidRDefault="001F726F" w:rsidP="001F726F">
      <w:pPr>
        <w:pStyle w:val="Doc-text2"/>
        <w:rPr>
          <w:rFonts w:eastAsia="SimSun"/>
          <w:i/>
          <w:highlight w:val="lightGray"/>
          <w:lang w:eastAsia="zh-CN"/>
        </w:rPr>
      </w:pPr>
      <w:r w:rsidRPr="004C2A3E">
        <w:rPr>
          <w:rFonts w:eastAsia="SimSun"/>
          <w:i/>
          <w:highlight w:val="lightGray"/>
          <w:lang w:eastAsia="zh-CN"/>
        </w:rPr>
        <w:t>o</w:t>
      </w:r>
      <w:r w:rsidRPr="004C2A3E">
        <w:rPr>
          <w:rFonts w:eastAsia="SimSun"/>
          <w:i/>
          <w:highlight w:val="lightGray"/>
          <w:lang w:eastAsia="zh-CN"/>
        </w:rPr>
        <w:tab/>
        <w:t>Alternative 2: The existing SSC selection rule is used for neighbor measurement is reused to cover the serving cell measurement (No additional configuration is introduced).</w:t>
      </w:r>
    </w:p>
    <w:p w14:paraId="21942334" w14:textId="77777777" w:rsidR="001F726F" w:rsidRPr="008707EE" w:rsidRDefault="001F726F" w:rsidP="001F726F">
      <w:pPr>
        <w:pStyle w:val="Doc-text2"/>
        <w:rPr>
          <w:rFonts w:eastAsia="SimSun"/>
          <w:lang w:eastAsia="zh-CN"/>
        </w:rPr>
      </w:pPr>
    </w:p>
    <w:p w14:paraId="4B174B52" w14:textId="77777777" w:rsidR="001F726F" w:rsidRPr="00A34C6F" w:rsidRDefault="001F726F" w:rsidP="001F726F">
      <w:pPr>
        <w:pStyle w:val="EmailDiscussion"/>
        <w:tabs>
          <w:tab w:val="left" w:pos="1619"/>
        </w:tabs>
        <w:overflowPunct/>
        <w:autoSpaceDE/>
        <w:autoSpaceDN/>
        <w:adjustRightInd/>
        <w:ind w:left="1619" w:hanging="360"/>
        <w:textAlignment w:val="auto"/>
      </w:pPr>
      <w:r w:rsidRPr="00A34C6F">
        <w:t>[</w:t>
      </w:r>
      <w:r w:rsidRPr="00A34C6F">
        <w:rPr>
          <w:rFonts w:eastAsia="SimSun" w:hint="eastAsia"/>
          <w:lang w:eastAsia="zh-CN"/>
        </w:rPr>
        <w:t>AT</w:t>
      </w:r>
      <w:r w:rsidRPr="00A34C6F">
        <w:t>1</w:t>
      </w:r>
      <w:r w:rsidRPr="00A34C6F">
        <w:rPr>
          <w:rFonts w:eastAsia="SimSun" w:hint="eastAsia"/>
          <w:lang w:eastAsia="zh-CN"/>
        </w:rPr>
        <w:t>30</w:t>
      </w:r>
      <w:r w:rsidRPr="00A34C6F">
        <w:t>][</w:t>
      </w:r>
      <w:r w:rsidRPr="00A34C6F">
        <w:rPr>
          <w:rFonts w:eastAsia="SimSun"/>
          <w:lang w:eastAsia="zh-CN"/>
        </w:rPr>
        <w:t>20</w:t>
      </w:r>
      <w:r w:rsidRPr="00A34C6F">
        <w:rPr>
          <w:rFonts w:eastAsia="SimSun" w:hint="eastAsia"/>
          <w:lang w:eastAsia="zh-CN"/>
        </w:rPr>
        <w:t>6</w:t>
      </w:r>
      <w:r w:rsidRPr="00A34C6F">
        <w:t>][</w:t>
      </w:r>
      <w:r w:rsidRPr="00A34C6F">
        <w:rPr>
          <w:rFonts w:eastAsia="SimSun" w:cs="Arial"/>
          <w:lang w:val="en-US" w:eastAsia="zh-CN"/>
        </w:rPr>
        <w:t>NR_Others</w:t>
      </w:r>
      <w:r w:rsidRPr="00A34C6F">
        <w:t xml:space="preserve">] </w:t>
      </w:r>
      <w:r w:rsidRPr="00A34C6F">
        <w:rPr>
          <w:rFonts w:eastAsia="SimSun" w:hint="eastAsia"/>
          <w:lang w:eastAsia="zh-CN"/>
        </w:rPr>
        <w:t xml:space="preserve">CSSF </w:t>
      </w:r>
      <w:r w:rsidRPr="00A34C6F">
        <w:rPr>
          <w:rFonts w:eastAsia="SimSun"/>
          <w:lang w:eastAsia="zh-CN"/>
        </w:rPr>
        <w:t>enhancements</w:t>
      </w:r>
      <w:r w:rsidRPr="00A34C6F">
        <w:t xml:space="preserve"> (</w:t>
      </w:r>
      <w:r w:rsidRPr="00A34C6F">
        <w:rPr>
          <w:rFonts w:eastAsia="SimSun" w:hint="eastAsia"/>
          <w:lang w:eastAsia="zh-CN"/>
        </w:rPr>
        <w:t>Apple</w:t>
      </w:r>
      <w:r w:rsidRPr="00A34C6F">
        <w:t>)</w:t>
      </w:r>
    </w:p>
    <w:p w14:paraId="57B162ED" w14:textId="77777777" w:rsidR="001F726F" w:rsidRPr="00A34C6F" w:rsidRDefault="001F726F" w:rsidP="001F726F">
      <w:pPr>
        <w:pStyle w:val="EmailDiscussion2"/>
        <w:ind w:left="1619" w:firstLine="0"/>
        <w:rPr>
          <w:rFonts w:eastAsiaTheme="minorEastAsia"/>
          <w:lang w:eastAsia="zh-CN"/>
        </w:rPr>
      </w:pPr>
      <w:r w:rsidRPr="00A34C6F">
        <w:rPr>
          <w:rFonts w:eastAsia="SimSun"/>
          <w:lang w:eastAsia="zh-CN"/>
        </w:rPr>
        <w:t>Intended outcome: agreeable</w:t>
      </w:r>
      <w:r w:rsidRPr="00A34C6F">
        <w:rPr>
          <w:rFonts w:eastAsia="SimSun" w:hint="eastAsia"/>
          <w:lang w:eastAsia="zh-CN"/>
        </w:rPr>
        <w:t xml:space="preserve"> proposals on RRC </w:t>
      </w:r>
      <w:r w:rsidRPr="00A34C6F">
        <w:rPr>
          <w:rFonts w:eastAsia="SimSun"/>
          <w:lang w:eastAsia="zh-CN"/>
        </w:rPr>
        <w:t>signalling</w:t>
      </w:r>
      <w:r w:rsidRPr="00A34C6F">
        <w:rPr>
          <w:rFonts w:eastAsia="SimSun" w:hint="eastAsia"/>
          <w:lang w:eastAsia="zh-CN"/>
        </w:rPr>
        <w:t xml:space="preserve"> in R2-</w:t>
      </w:r>
      <w:r w:rsidRPr="00A34C6F">
        <w:rPr>
          <w:rFonts w:eastAsia="SimSun"/>
          <w:lang w:eastAsia="zh-CN"/>
        </w:rPr>
        <w:t>2504740</w:t>
      </w:r>
      <w:r w:rsidRPr="00A34C6F">
        <w:rPr>
          <w:rFonts w:eastAsia="SimSun" w:hint="eastAsia"/>
          <w:lang w:eastAsia="zh-CN"/>
        </w:rPr>
        <w:t xml:space="preserve"> (if needed)</w:t>
      </w:r>
      <w:r w:rsidRPr="00A34C6F">
        <w:rPr>
          <w:rFonts w:eastAsiaTheme="minorEastAsia" w:hint="eastAsia"/>
          <w:lang w:eastAsia="zh-CN"/>
        </w:rPr>
        <w:t xml:space="preserve"> </w:t>
      </w:r>
    </w:p>
    <w:p w14:paraId="4B2D0BA4" w14:textId="77777777" w:rsidR="001F726F" w:rsidRDefault="001F726F" w:rsidP="001F726F">
      <w:pPr>
        <w:pStyle w:val="EmailDiscussion2"/>
        <w:ind w:left="1619" w:firstLine="0"/>
        <w:rPr>
          <w:rFonts w:eastAsia="SimSun"/>
          <w:lang w:eastAsia="zh-CN"/>
        </w:rPr>
      </w:pPr>
      <w:r w:rsidRPr="00A34C6F">
        <w:rPr>
          <w:rFonts w:eastAsia="SimSun"/>
          <w:lang w:eastAsia="zh-CN"/>
        </w:rPr>
        <w:t xml:space="preserve">Deadline:  </w:t>
      </w:r>
      <w:r w:rsidRPr="00A34C6F">
        <w:rPr>
          <w:rFonts w:eastAsia="SimSun" w:hint="eastAsia"/>
          <w:lang w:eastAsia="zh-CN"/>
        </w:rPr>
        <w:t>Before Friday CB</w:t>
      </w:r>
    </w:p>
    <w:p w14:paraId="1A2481D9" w14:textId="77777777" w:rsidR="001F726F" w:rsidRDefault="001F726F" w:rsidP="001F726F">
      <w:pPr>
        <w:pStyle w:val="Doc-text2"/>
        <w:ind w:left="0" w:firstLine="0"/>
        <w:rPr>
          <w:rFonts w:eastAsia="SimSun"/>
          <w:lang w:eastAsia="zh-CN"/>
        </w:rPr>
      </w:pPr>
    </w:p>
    <w:p w14:paraId="0596318F" w14:textId="77777777" w:rsidR="001F726F" w:rsidRDefault="001F726F" w:rsidP="0061489A">
      <w:pPr>
        <w:pStyle w:val="Doc-title"/>
        <w:rPr>
          <w:rFonts w:eastAsia="SimSun"/>
          <w:lang w:eastAsia="zh-CN"/>
        </w:rPr>
      </w:pPr>
      <w:r w:rsidRPr="000373AB">
        <w:rPr>
          <w:rFonts w:eastAsia="SimSun" w:hint="eastAsia"/>
          <w:lang w:eastAsia="zh-CN"/>
        </w:rPr>
        <w:t>R2-</w:t>
      </w:r>
      <w:r w:rsidRPr="000373AB">
        <w:rPr>
          <w:rFonts w:eastAsia="SimSun"/>
          <w:lang w:eastAsia="zh-CN"/>
        </w:rPr>
        <w:t>2504740</w:t>
      </w:r>
      <w:r w:rsidRPr="000373AB">
        <w:rPr>
          <w:rFonts w:eastAsia="SimSun" w:hint="eastAsia"/>
          <w:lang w:eastAsia="zh-CN"/>
        </w:rPr>
        <w:tab/>
      </w:r>
      <w:r w:rsidRPr="000373AB">
        <w:rPr>
          <w:rFonts w:eastAsia="SimSun"/>
          <w:lang w:eastAsia="zh-CN"/>
        </w:rPr>
        <w:t>Summary of [AT130][206][NR_Others] CSSF enhancements</w:t>
      </w:r>
      <w:r w:rsidRPr="000373AB">
        <w:rPr>
          <w:rFonts w:eastAsia="SimSun" w:hint="eastAsia"/>
          <w:lang w:eastAsia="zh-CN"/>
        </w:rPr>
        <w:tab/>
      </w:r>
      <w:r w:rsidRPr="000373AB">
        <w:rPr>
          <w:rFonts w:eastAsia="SimSun"/>
          <w:lang w:eastAsia="zh-CN"/>
        </w:rPr>
        <w:t>Apple, Ericsson</w:t>
      </w:r>
      <w:r w:rsidRPr="000373AB">
        <w:rPr>
          <w:rFonts w:eastAsia="SimSun"/>
          <w:lang w:eastAsia="zh-CN"/>
        </w:rPr>
        <w:tab/>
        <w:t>discussion</w:t>
      </w:r>
      <w:r w:rsidRPr="000373AB">
        <w:rPr>
          <w:rFonts w:eastAsia="SimSun"/>
          <w:lang w:eastAsia="zh-CN"/>
        </w:rPr>
        <w:tab/>
        <w:t>Rel-19</w:t>
      </w:r>
      <w:r w:rsidRPr="000373AB">
        <w:rPr>
          <w:rFonts w:eastAsia="SimSun"/>
          <w:lang w:eastAsia="zh-CN"/>
        </w:rPr>
        <w:tab/>
        <w:t>NR_RRM_Ph5-Core</w:t>
      </w:r>
    </w:p>
    <w:p w14:paraId="6DF7F89D" w14:textId="77777777" w:rsidR="001F726F"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D098BAE" w14:textId="77777777" w:rsidR="001F726F" w:rsidRDefault="001F726F" w:rsidP="001F726F">
      <w:pPr>
        <w:pStyle w:val="Doc-text2"/>
        <w:rPr>
          <w:rFonts w:eastAsia="SimSun"/>
          <w:lang w:eastAsia="zh-CN"/>
        </w:rPr>
      </w:pPr>
      <w:r>
        <w:rPr>
          <w:rFonts w:eastAsia="SimSun"/>
          <w:lang w:eastAsia="zh-CN"/>
        </w:rPr>
        <w:t>Discussion</w:t>
      </w:r>
    </w:p>
    <w:p w14:paraId="52407ABC"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HW do not </w:t>
      </w:r>
      <w:r>
        <w:rPr>
          <w:rFonts w:eastAsia="SimSun"/>
          <w:lang w:eastAsia="zh-CN"/>
        </w:rPr>
        <w:t>accept</w:t>
      </w:r>
      <w:r>
        <w:rPr>
          <w:rFonts w:eastAsia="SimSun" w:hint="eastAsia"/>
          <w:lang w:eastAsia="zh-CN"/>
        </w:rPr>
        <w:t xml:space="preserve"> having both. HW think we can send LS to R4 to downselect. </w:t>
      </w:r>
    </w:p>
    <w:p w14:paraId="0EB1670D"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QC, OPPO, Nokia share HW</w:t>
      </w:r>
      <w:r>
        <w:rPr>
          <w:rFonts w:eastAsia="SimSun"/>
          <w:lang w:eastAsia="zh-CN"/>
        </w:rPr>
        <w:t>’</w:t>
      </w:r>
      <w:r>
        <w:rPr>
          <w:rFonts w:eastAsia="SimSun" w:hint="eastAsia"/>
          <w:lang w:eastAsia="zh-CN"/>
        </w:rPr>
        <w:t xml:space="preserve">s view. QC </w:t>
      </w:r>
      <w:r>
        <w:rPr>
          <w:rFonts w:eastAsia="SimSun"/>
          <w:lang w:eastAsia="zh-CN"/>
        </w:rPr>
        <w:t>think</w:t>
      </w:r>
      <w:r>
        <w:rPr>
          <w:rFonts w:eastAsia="SimSun" w:hint="eastAsia"/>
          <w:lang w:eastAsia="zh-CN"/>
        </w:rPr>
        <w:t xml:space="preserve"> one way is we do nothing and leave it to UE to choose. </w:t>
      </w:r>
      <w:r>
        <w:rPr>
          <w:rFonts w:eastAsia="SimSun"/>
          <w:lang w:eastAsia="zh-CN"/>
        </w:rPr>
        <w:t>V</w:t>
      </w:r>
      <w:r>
        <w:rPr>
          <w:rFonts w:eastAsia="SimSun" w:hint="eastAsia"/>
          <w:lang w:eastAsia="zh-CN"/>
        </w:rPr>
        <w:t xml:space="preserve">ivo agree with QC. </w:t>
      </w:r>
    </w:p>
    <w:p w14:paraId="46CB0EA7"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OPPO think alternative 2 is better. OPPO think if we send LS to R4 we should inform the </w:t>
      </w:r>
      <w:r>
        <w:rPr>
          <w:rFonts w:eastAsia="SimSun"/>
          <w:lang w:eastAsia="zh-CN"/>
        </w:rPr>
        <w:t>majority’s</w:t>
      </w:r>
      <w:r>
        <w:rPr>
          <w:rFonts w:eastAsia="SimSun" w:hint="eastAsia"/>
          <w:lang w:eastAsia="zh-CN"/>
        </w:rPr>
        <w:t xml:space="preserve"> view in R2. </w:t>
      </w:r>
    </w:p>
    <w:p w14:paraId="76FDE798"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Nokia wonders for alt.1 what </w:t>
      </w:r>
      <w:r>
        <w:rPr>
          <w:rFonts w:eastAsia="SimSun"/>
          <w:lang w:eastAsia="zh-CN"/>
        </w:rPr>
        <w:t>the UE behaviour is</w:t>
      </w:r>
      <w:r>
        <w:rPr>
          <w:rFonts w:eastAsia="SimSun" w:hint="eastAsia"/>
          <w:lang w:eastAsia="zh-CN"/>
        </w:rPr>
        <w:t>.</w:t>
      </w:r>
    </w:p>
    <w:p w14:paraId="05AAA4A3"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Ericsson think we cannot decide. </w:t>
      </w:r>
    </w:p>
    <w:p w14:paraId="7E7AC2C6" w14:textId="77777777" w:rsidR="001F726F" w:rsidRPr="009D160A"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Apple </w:t>
      </w:r>
      <w:r>
        <w:rPr>
          <w:rFonts w:eastAsia="SimSun"/>
          <w:lang w:eastAsia="zh-CN"/>
        </w:rPr>
        <w:t>suggest</w:t>
      </w:r>
      <w:r>
        <w:rPr>
          <w:rFonts w:eastAsia="SimSun" w:hint="eastAsia"/>
          <w:lang w:eastAsia="zh-CN"/>
        </w:rPr>
        <w:t xml:space="preserve"> we take WF4. </w:t>
      </w:r>
    </w:p>
    <w:p w14:paraId="468F23A9" w14:textId="77777777" w:rsidR="001F726F" w:rsidRDefault="001F726F" w:rsidP="001F726F">
      <w:pPr>
        <w:pStyle w:val="Doc-text2"/>
        <w:ind w:left="0" w:firstLine="0"/>
        <w:rPr>
          <w:rFonts w:eastAsia="SimSun"/>
          <w:lang w:eastAsia="zh-CN"/>
        </w:rPr>
      </w:pPr>
    </w:p>
    <w:p w14:paraId="7C57DC70" w14:textId="77777777" w:rsidR="001F726F" w:rsidRPr="00D9391D" w:rsidRDefault="001F726F" w:rsidP="001F726F">
      <w:pPr>
        <w:pStyle w:val="Doc-text2"/>
        <w:rPr>
          <w:i/>
          <w:highlight w:val="lightGray"/>
        </w:rPr>
      </w:pPr>
      <w:r w:rsidRPr="00D9391D">
        <w:rPr>
          <w:i/>
          <w:highlight w:val="lightGray"/>
        </w:rPr>
        <w:t xml:space="preserve">Proposal: RAN2 is proposed to go for WF3 or WF4.  </w:t>
      </w:r>
    </w:p>
    <w:p w14:paraId="51B0B0EB" w14:textId="77777777" w:rsidR="001F726F" w:rsidRPr="00D9391D" w:rsidRDefault="001F726F" w:rsidP="001F726F">
      <w:pPr>
        <w:pStyle w:val="Doc-text2"/>
        <w:rPr>
          <w:i/>
          <w:highlight w:val="lightGray"/>
        </w:rPr>
      </w:pPr>
      <w:r w:rsidRPr="00D9391D">
        <w:rPr>
          <w:i/>
          <w:highlight w:val="lightGray"/>
        </w:rPr>
        <w:t>WF3 (support both)</w:t>
      </w:r>
    </w:p>
    <w:p w14:paraId="02800782" w14:textId="77777777" w:rsidR="001F726F" w:rsidRPr="00D9391D" w:rsidRDefault="001F726F" w:rsidP="001F726F">
      <w:pPr>
        <w:pStyle w:val="Doc-text2"/>
        <w:rPr>
          <w:i/>
          <w:highlight w:val="lightGray"/>
        </w:rPr>
      </w:pPr>
      <w:r w:rsidRPr="00D9391D">
        <w:rPr>
          <w:i/>
          <w:highlight w:val="lightGray"/>
        </w:rPr>
        <w:t></w:t>
      </w:r>
      <w:r w:rsidRPr="00D9391D">
        <w:rPr>
          <w:i/>
          <w:highlight w:val="lightGray"/>
        </w:rPr>
        <w:tab/>
        <w:t xml:space="preserve">Agree both Alternatives design the RRC configuration for CSSF enhancement. </w:t>
      </w:r>
    </w:p>
    <w:p w14:paraId="04ACBB6E" w14:textId="77777777" w:rsidR="001F726F" w:rsidRPr="00D9391D" w:rsidRDefault="001F726F" w:rsidP="001F726F">
      <w:pPr>
        <w:pStyle w:val="Doc-text2"/>
        <w:rPr>
          <w:i/>
          <w:highlight w:val="lightGray"/>
        </w:rPr>
      </w:pPr>
      <w:r w:rsidRPr="00D9391D">
        <w:rPr>
          <w:i/>
          <w:highlight w:val="lightGray"/>
        </w:rPr>
        <w:t></w:t>
      </w:r>
      <w:r w:rsidRPr="00D9391D">
        <w:rPr>
          <w:i/>
          <w:highlight w:val="lightGray"/>
        </w:rPr>
        <w:tab/>
        <w:t>If network provides the new SCC indication per band</w:t>
      </w:r>
    </w:p>
    <w:p w14:paraId="719F1D16" w14:textId="77777777" w:rsidR="001F726F" w:rsidRPr="00D9391D" w:rsidRDefault="001F726F" w:rsidP="001F726F">
      <w:pPr>
        <w:pStyle w:val="Doc-text2"/>
        <w:rPr>
          <w:i/>
          <w:highlight w:val="lightGray"/>
        </w:rPr>
      </w:pPr>
      <w:r w:rsidRPr="00D9391D">
        <w:rPr>
          <w:i/>
          <w:highlight w:val="lightGray"/>
        </w:rPr>
        <w:t>•</w:t>
      </w:r>
      <w:r w:rsidRPr="00D9391D">
        <w:rPr>
          <w:i/>
          <w:highlight w:val="lightGray"/>
        </w:rPr>
        <w:tab/>
        <w:t>UE operation is follow alternative 1.</w:t>
      </w:r>
    </w:p>
    <w:p w14:paraId="002BD9AF" w14:textId="77777777" w:rsidR="001F726F" w:rsidRPr="00D9391D" w:rsidRDefault="001F726F" w:rsidP="001F726F">
      <w:pPr>
        <w:pStyle w:val="Doc-text2"/>
        <w:rPr>
          <w:i/>
          <w:highlight w:val="lightGray"/>
        </w:rPr>
      </w:pPr>
      <w:r w:rsidRPr="00D9391D">
        <w:rPr>
          <w:i/>
          <w:highlight w:val="lightGray"/>
        </w:rPr>
        <w:t></w:t>
      </w:r>
      <w:r w:rsidRPr="00D9391D">
        <w:rPr>
          <w:i/>
          <w:highlight w:val="lightGray"/>
        </w:rPr>
        <w:tab/>
        <w:t>If network doesnot provide the new indication</w:t>
      </w:r>
    </w:p>
    <w:p w14:paraId="2D4ACD24" w14:textId="77777777" w:rsidR="001F726F" w:rsidRPr="00D9391D" w:rsidRDefault="001F726F" w:rsidP="001F726F">
      <w:pPr>
        <w:pStyle w:val="Doc-text2"/>
        <w:rPr>
          <w:i/>
          <w:highlight w:val="lightGray"/>
        </w:rPr>
      </w:pPr>
      <w:r w:rsidRPr="00D9391D">
        <w:rPr>
          <w:i/>
          <w:highlight w:val="lightGray"/>
        </w:rPr>
        <w:t>•</w:t>
      </w:r>
      <w:r w:rsidRPr="00D9391D">
        <w:rPr>
          <w:i/>
          <w:highlight w:val="lightGray"/>
        </w:rPr>
        <w:tab/>
        <w:t>UE operation is follow alternative 2.</w:t>
      </w:r>
    </w:p>
    <w:p w14:paraId="29ACAB42" w14:textId="77777777" w:rsidR="001F726F" w:rsidRPr="00D9391D" w:rsidRDefault="001F726F" w:rsidP="001F726F">
      <w:pPr>
        <w:pStyle w:val="Doc-text2"/>
        <w:rPr>
          <w:i/>
          <w:highlight w:val="lightGray"/>
        </w:rPr>
      </w:pPr>
      <w:r w:rsidRPr="00D9391D">
        <w:rPr>
          <w:i/>
          <w:highlight w:val="lightGray"/>
        </w:rPr>
        <w:t></w:t>
      </w:r>
      <w:r w:rsidRPr="00D9391D">
        <w:rPr>
          <w:i/>
          <w:highlight w:val="lightGray"/>
        </w:rPr>
        <w:tab/>
        <w:t>Prepare RRC CR for approval in the next RAN2 meeting.</w:t>
      </w:r>
    </w:p>
    <w:p w14:paraId="6032C849" w14:textId="77777777" w:rsidR="001F726F" w:rsidRPr="00D9391D" w:rsidRDefault="001F726F" w:rsidP="001F726F">
      <w:pPr>
        <w:pStyle w:val="Doc-text2"/>
        <w:rPr>
          <w:i/>
          <w:highlight w:val="lightGray"/>
        </w:rPr>
      </w:pPr>
    </w:p>
    <w:p w14:paraId="173A7309" w14:textId="77777777" w:rsidR="001F726F" w:rsidRPr="00D9391D" w:rsidRDefault="001F726F" w:rsidP="001F726F">
      <w:pPr>
        <w:pStyle w:val="Doc-text2"/>
        <w:rPr>
          <w:i/>
          <w:highlight w:val="lightGray"/>
        </w:rPr>
      </w:pPr>
      <w:r w:rsidRPr="00D9391D">
        <w:rPr>
          <w:i/>
          <w:highlight w:val="lightGray"/>
        </w:rPr>
        <w:t>WF4 (Let RAN4 to make decision)</w:t>
      </w:r>
    </w:p>
    <w:p w14:paraId="385BE3EE" w14:textId="77777777" w:rsidR="001F726F" w:rsidRPr="00D9391D" w:rsidRDefault="001F726F" w:rsidP="001F726F">
      <w:pPr>
        <w:pStyle w:val="Doc-text2"/>
        <w:rPr>
          <w:i/>
          <w:highlight w:val="lightGray"/>
        </w:rPr>
      </w:pPr>
      <w:r w:rsidRPr="00D9391D">
        <w:rPr>
          <w:i/>
          <w:highlight w:val="lightGray"/>
        </w:rPr>
        <w:t></w:t>
      </w:r>
      <w:r w:rsidRPr="00D9391D">
        <w:rPr>
          <w:i/>
          <w:highlight w:val="lightGray"/>
        </w:rPr>
        <w:tab/>
        <w:t xml:space="preserve">Send LS to RAN4 with both alternatives, and let RAN4 decide which design to adopt.   </w:t>
      </w:r>
    </w:p>
    <w:p w14:paraId="3843FC20" w14:textId="77777777" w:rsidR="001F726F" w:rsidRPr="00D9391D" w:rsidRDefault="001F726F" w:rsidP="001F726F">
      <w:pPr>
        <w:pStyle w:val="Doc-text2"/>
        <w:rPr>
          <w:i/>
        </w:rPr>
      </w:pPr>
      <w:r w:rsidRPr="00D9391D">
        <w:rPr>
          <w:i/>
          <w:highlight w:val="lightGray"/>
        </w:rPr>
        <w:t></w:t>
      </w:r>
      <w:r w:rsidRPr="00D9391D">
        <w:rPr>
          <w:i/>
          <w:highlight w:val="lightGray"/>
        </w:rPr>
        <w:tab/>
        <w:t>RAN2 approves the RRC CR based on RAN4 decision in next RAN2 meeting.</w:t>
      </w:r>
    </w:p>
    <w:p w14:paraId="232C2939" w14:textId="77777777" w:rsidR="001F726F" w:rsidRDefault="001F726F" w:rsidP="001F726F">
      <w:pPr>
        <w:pStyle w:val="Doc-text2"/>
        <w:ind w:left="0" w:firstLine="0"/>
        <w:rPr>
          <w:rFonts w:eastAsia="SimSun"/>
          <w:lang w:eastAsia="zh-CN"/>
        </w:rPr>
      </w:pPr>
    </w:p>
    <w:p w14:paraId="70364220" w14:textId="77777777" w:rsidR="001F726F" w:rsidRPr="008C1579" w:rsidRDefault="001F726F" w:rsidP="001F726F">
      <w:pPr>
        <w:pStyle w:val="Agreement"/>
        <w:tabs>
          <w:tab w:val="clear" w:pos="9990"/>
        </w:tabs>
        <w:overflowPunct/>
        <w:autoSpaceDE/>
        <w:autoSpaceDN/>
        <w:adjustRightInd/>
        <w:ind w:left="1619" w:hanging="360"/>
        <w:textAlignment w:val="auto"/>
      </w:pPr>
      <w:r w:rsidRPr="008C1579">
        <w:t>Send LS to RAN4 with both alternatives, and let RAN4 decide which design to adopt.  RAN2 approves the RRC CR based on RAN4 decision in next RAN2 meeting.</w:t>
      </w:r>
      <w:r w:rsidRPr="008C1579">
        <w:rPr>
          <w:rFonts w:eastAsia="SimSun" w:hint="eastAsia"/>
          <w:lang w:eastAsia="zh-CN"/>
        </w:rPr>
        <w:t xml:space="preserve"> In the LS we </w:t>
      </w:r>
      <w:r w:rsidRPr="008C1579">
        <w:rPr>
          <w:rFonts w:eastAsia="SimSun"/>
          <w:lang w:eastAsia="zh-CN"/>
        </w:rPr>
        <w:t>inform</w:t>
      </w:r>
      <w:r w:rsidRPr="008C1579">
        <w:rPr>
          <w:rFonts w:eastAsia="SimSun" w:hint="eastAsia"/>
          <w:lang w:eastAsia="zh-CN"/>
        </w:rPr>
        <w:t xml:space="preserve"> there is </w:t>
      </w:r>
      <w:r w:rsidRPr="008C1579">
        <w:rPr>
          <w:rFonts w:eastAsia="SimSun"/>
          <w:lang w:eastAsia="zh-CN"/>
        </w:rPr>
        <w:t>majority’s</w:t>
      </w:r>
      <w:r w:rsidRPr="008C1579">
        <w:rPr>
          <w:rFonts w:eastAsia="SimSun" w:hint="eastAsia"/>
          <w:lang w:eastAsia="zh-CN"/>
        </w:rPr>
        <w:t xml:space="preserve"> view in R2 for </w:t>
      </w:r>
      <w:r w:rsidRPr="008C1579">
        <w:rPr>
          <w:rFonts w:eastAsia="SimSun"/>
          <w:lang w:eastAsia="zh-CN"/>
        </w:rPr>
        <w:t>Alternative</w:t>
      </w:r>
      <w:r w:rsidRPr="008C1579">
        <w:rPr>
          <w:rFonts w:eastAsia="SimSun" w:hint="eastAsia"/>
          <w:lang w:eastAsia="zh-CN"/>
        </w:rPr>
        <w:t xml:space="preserve"> 2. </w:t>
      </w:r>
    </w:p>
    <w:p w14:paraId="6C93BE55" w14:textId="77777777" w:rsidR="001F726F" w:rsidRDefault="001F726F" w:rsidP="001F726F">
      <w:pPr>
        <w:pStyle w:val="Doc-text2"/>
        <w:ind w:left="0" w:firstLine="0"/>
        <w:rPr>
          <w:rFonts w:eastAsia="SimSun"/>
          <w:lang w:eastAsia="zh-CN"/>
        </w:rPr>
      </w:pPr>
    </w:p>
    <w:p w14:paraId="7AF9B4B1" w14:textId="77777777" w:rsidR="001F726F" w:rsidRPr="00012614" w:rsidRDefault="001F726F" w:rsidP="001F726F">
      <w:pPr>
        <w:pStyle w:val="EmailDiscussion"/>
        <w:overflowPunct/>
        <w:autoSpaceDE/>
        <w:autoSpaceDN/>
        <w:adjustRightInd/>
        <w:ind w:left="1619" w:hanging="360"/>
        <w:textAlignment w:val="auto"/>
      </w:pPr>
      <w:r w:rsidRPr="00012614">
        <w:t>[Post1</w:t>
      </w:r>
      <w:r w:rsidRPr="00012614">
        <w:rPr>
          <w:rFonts w:eastAsia="SimSun"/>
          <w:lang w:eastAsia="zh-CN"/>
        </w:rPr>
        <w:t>30</w:t>
      </w:r>
      <w:r w:rsidRPr="00012614">
        <w:t>][</w:t>
      </w:r>
      <w:r w:rsidRPr="00012614">
        <w:rPr>
          <w:rFonts w:eastAsia="SimSun"/>
          <w:lang w:eastAsia="zh-CN"/>
        </w:rPr>
        <w:t>2</w:t>
      </w:r>
      <w:r w:rsidRPr="00012614">
        <w:rPr>
          <w:rFonts w:eastAsia="SimSun" w:hint="eastAsia"/>
          <w:lang w:eastAsia="zh-CN"/>
        </w:rPr>
        <w:t>2</w:t>
      </w:r>
      <w:r>
        <w:rPr>
          <w:rFonts w:eastAsia="SimSun" w:hint="eastAsia"/>
          <w:lang w:eastAsia="zh-CN"/>
        </w:rPr>
        <w:t>3</w:t>
      </w:r>
      <w:r w:rsidRPr="00012614">
        <w:t>]</w:t>
      </w:r>
      <w:r w:rsidRPr="00012614">
        <w:rPr>
          <w:rFonts w:eastAsia="SimSun" w:hint="eastAsia"/>
          <w:lang w:eastAsia="zh-CN"/>
        </w:rPr>
        <w:t>[</w:t>
      </w:r>
      <w:r>
        <w:rPr>
          <w:rFonts w:eastAsia="SimSun" w:cs="Arial"/>
          <w:lang w:val="en-US" w:eastAsia="zh-CN"/>
        </w:rPr>
        <w:t>NR_Others</w:t>
      </w:r>
      <w:r w:rsidRPr="00012614">
        <w:t xml:space="preserve">] </w:t>
      </w:r>
      <w:r>
        <w:rPr>
          <w:rFonts w:eastAsia="SimSun" w:hint="eastAsia"/>
          <w:lang w:eastAsia="zh-CN"/>
        </w:rPr>
        <w:t xml:space="preserve">LS on </w:t>
      </w:r>
      <w:r w:rsidRPr="008C1579">
        <w:rPr>
          <w:rFonts w:eastAsia="SimSun"/>
          <w:lang w:eastAsia="zh-CN"/>
        </w:rPr>
        <w:t>CSSF optimization</w:t>
      </w:r>
      <w:r w:rsidRPr="00012614">
        <w:rPr>
          <w:rFonts w:eastAsia="SimSun" w:hint="eastAsia"/>
          <w:lang w:eastAsia="zh-CN"/>
        </w:rPr>
        <w:t xml:space="preserve"> </w:t>
      </w:r>
      <w:r w:rsidRPr="00012614">
        <w:t>(</w:t>
      </w:r>
      <w:r>
        <w:rPr>
          <w:rFonts w:eastAsia="SimSun" w:hint="eastAsia"/>
          <w:lang w:eastAsia="zh-CN"/>
        </w:rPr>
        <w:t>Apple</w:t>
      </w:r>
      <w:r w:rsidRPr="00012614">
        <w:t>)</w:t>
      </w:r>
    </w:p>
    <w:p w14:paraId="5895E734" w14:textId="3D4CA177" w:rsidR="001F726F" w:rsidRPr="00012614" w:rsidRDefault="001F726F" w:rsidP="001F726F">
      <w:pPr>
        <w:pStyle w:val="EmailDiscussion2"/>
        <w:ind w:left="1619"/>
        <w:rPr>
          <w:rFonts w:eastAsia="SimSun"/>
          <w:lang w:eastAsia="zh-CN"/>
        </w:rPr>
      </w:pPr>
      <w:r>
        <w:rPr>
          <w:rFonts w:eastAsia="SimSun" w:hint="eastAsia"/>
          <w:lang w:eastAsia="zh-CN"/>
        </w:rPr>
        <w:tab/>
      </w:r>
      <w:r w:rsidRPr="00012614">
        <w:rPr>
          <w:rFonts w:eastAsia="SimSun"/>
          <w:lang w:eastAsia="zh-CN"/>
        </w:rPr>
        <w:t xml:space="preserve">Intended outcome: </w:t>
      </w:r>
      <w:r>
        <w:rPr>
          <w:rFonts w:eastAsia="SimSun"/>
          <w:lang w:eastAsia="zh-CN"/>
        </w:rPr>
        <w:t>Approve</w:t>
      </w:r>
      <w:r>
        <w:rPr>
          <w:rFonts w:eastAsia="SimSun" w:hint="eastAsia"/>
          <w:lang w:eastAsia="zh-CN"/>
        </w:rPr>
        <w:t xml:space="preserve"> the LS</w:t>
      </w:r>
      <w:r w:rsidR="00641623">
        <w:rPr>
          <w:rFonts w:eastAsia="SimSun"/>
          <w:lang w:eastAsia="zh-CN"/>
        </w:rPr>
        <w:t xml:space="preserve"> in R2-2504728</w:t>
      </w:r>
      <w:r>
        <w:rPr>
          <w:rFonts w:eastAsia="SimSun" w:hint="eastAsia"/>
          <w:lang w:eastAsia="zh-CN"/>
        </w:rPr>
        <w:t>.</w:t>
      </w:r>
    </w:p>
    <w:p w14:paraId="09D3AE4E" w14:textId="77777777" w:rsidR="001F726F" w:rsidRDefault="001F726F" w:rsidP="001F726F">
      <w:pPr>
        <w:pStyle w:val="EmailDiscussion2"/>
        <w:ind w:left="1619" w:firstLine="0"/>
        <w:rPr>
          <w:rFonts w:eastAsia="SimSun"/>
          <w:lang w:eastAsia="zh-CN"/>
        </w:rPr>
      </w:pPr>
      <w:r w:rsidRPr="00012614">
        <w:rPr>
          <w:rFonts w:eastAsia="SimSun"/>
          <w:lang w:eastAsia="zh-CN"/>
        </w:rPr>
        <w:t xml:space="preserve">Deadline:  </w:t>
      </w:r>
      <w:r>
        <w:rPr>
          <w:rFonts w:eastAsia="SimSun" w:hint="eastAsia"/>
          <w:lang w:eastAsia="zh-CN"/>
        </w:rPr>
        <w:t>Short</w:t>
      </w:r>
    </w:p>
    <w:p w14:paraId="6B6CC16C" w14:textId="1AE98642" w:rsidR="00821008" w:rsidRDefault="00821008" w:rsidP="001F726F">
      <w:pPr>
        <w:pStyle w:val="EmailDiscussion2"/>
        <w:ind w:left="1619" w:firstLine="0"/>
        <w:rPr>
          <w:rFonts w:eastAsia="SimSun"/>
          <w:lang w:eastAsia="zh-CN"/>
        </w:rPr>
      </w:pPr>
      <w:r>
        <w:rPr>
          <w:rFonts w:eastAsia="SimSun"/>
          <w:lang w:eastAsia="zh-CN"/>
        </w:rPr>
        <w:t>=&gt; Approved</w:t>
      </w:r>
    </w:p>
    <w:p w14:paraId="18D295D8" w14:textId="77777777" w:rsidR="001F726F" w:rsidRDefault="001F726F" w:rsidP="001F726F">
      <w:pPr>
        <w:pStyle w:val="Doc-text2"/>
        <w:ind w:left="0" w:firstLine="0"/>
        <w:rPr>
          <w:rFonts w:eastAsia="SimSun"/>
          <w:lang w:eastAsia="zh-CN"/>
        </w:rPr>
      </w:pPr>
    </w:p>
    <w:p w14:paraId="61CB3916" w14:textId="248B0375" w:rsidR="001F726F" w:rsidRDefault="00821008" w:rsidP="00821008">
      <w:pPr>
        <w:pStyle w:val="Doc-title"/>
        <w:rPr>
          <w:rFonts w:eastAsia="SimSun"/>
          <w:lang w:eastAsia="zh-CN"/>
        </w:rPr>
      </w:pPr>
      <w:r w:rsidRPr="00821008">
        <w:rPr>
          <w:rFonts w:eastAsia="SimSun"/>
          <w:lang w:eastAsia="zh-CN"/>
        </w:rPr>
        <w:t>R2-2504728</w:t>
      </w:r>
      <w:r w:rsidRPr="00821008">
        <w:rPr>
          <w:rFonts w:eastAsia="SimSun"/>
          <w:lang w:eastAsia="zh-CN"/>
        </w:rPr>
        <w:tab/>
        <w:t>Reply LS on CSSF optimization for NR RRM Phase 5</w:t>
      </w:r>
      <w:r w:rsidRPr="00821008">
        <w:rPr>
          <w:rFonts w:eastAsia="SimSun"/>
          <w:lang w:eastAsia="zh-CN"/>
        </w:rPr>
        <w:tab/>
        <w:t>RAN2</w:t>
      </w:r>
      <w:r w:rsidRPr="00821008">
        <w:rPr>
          <w:rFonts w:eastAsia="SimSun"/>
          <w:lang w:eastAsia="zh-CN"/>
        </w:rPr>
        <w:tab/>
        <w:t>LS out</w:t>
      </w:r>
      <w:r w:rsidRPr="00821008">
        <w:rPr>
          <w:rFonts w:eastAsia="SimSun"/>
          <w:lang w:eastAsia="zh-CN"/>
        </w:rPr>
        <w:tab/>
        <w:t>Rel-19</w:t>
      </w:r>
      <w:r w:rsidRPr="00821008">
        <w:rPr>
          <w:rFonts w:eastAsia="SimSun"/>
          <w:lang w:eastAsia="zh-CN"/>
        </w:rPr>
        <w:tab/>
        <w:t>NR_RRM_Ph5-Core</w:t>
      </w:r>
      <w:r w:rsidRPr="00821008">
        <w:rPr>
          <w:rFonts w:eastAsia="SimSun"/>
          <w:lang w:eastAsia="zh-CN"/>
        </w:rPr>
        <w:tab/>
      </w:r>
      <w:r>
        <w:rPr>
          <w:rFonts w:eastAsia="SimSun"/>
          <w:lang w:eastAsia="zh-CN"/>
        </w:rPr>
        <w:t>To:</w:t>
      </w:r>
      <w:r w:rsidRPr="00821008">
        <w:rPr>
          <w:rFonts w:eastAsia="SimSun"/>
          <w:lang w:eastAsia="zh-CN"/>
        </w:rPr>
        <w:t>RAN4</w:t>
      </w:r>
    </w:p>
    <w:p w14:paraId="2F6EE457" w14:textId="3510D25C" w:rsidR="00821008" w:rsidRDefault="00821008" w:rsidP="00821008">
      <w:pPr>
        <w:pStyle w:val="Doc-text2"/>
        <w:rPr>
          <w:rFonts w:eastAsia="SimSun"/>
          <w:lang w:eastAsia="zh-CN"/>
        </w:rPr>
      </w:pPr>
      <w:r>
        <w:rPr>
          <w:rFonts w:eastAsia="SimSun"/>
          <w:lang w:eastAsia="zh-CN"/>
        </w:rPr>
        <w:t>=&gt; Approved</w:t>
      </w:r>
    </w:p>
    <w:p w14:paraId="041DBC45" w14:textId="77777777" w:rsidR="00821008" w:rsidRPr="00821008" w:rsidRDefault="00821008" w:rsidP="00821008">
      <w:pPr>
        <w:pStyle w:val="Doc-text2"/>
        <w:rPr>
          <w:rFonts w:eastAsia="SimSun"/>
          <w:lang w:eastAsia="zh-CN"/>
        </w:rPr>
      </w:pPr>
    </w:p>
    <w:p w14:paraId="4C59F4FB" w14:textId="77777777" w:rsidR="001F726F" w:rsidRDefault="001F726F" w:rsidP="001F726F">
      <w:pPr>
        <w:pStyle w:val="Doc-text2"/>
        <w:ind w:left="0" w:firstLine="0"/>
        <w:rPr>
          <w:rFonts w:eastAsia="SimSun"/>
          <w:i/>
          <w:lang w:eastAsia="zh-CN"/>
        </w:rPr>
      </w:pPr>
      <w:r w:rsidRPr="008F54A0">
        <w:rPr>
          <w:rFonts w:eastAsia="SimSun" w:hint="eastAsia"/>
          <w:i/>
          <w:lang w:eastAsia="zh-CN"/>
        </w:rPr>
        <w:t>The following contributions will be handled in other BO session.</w:t>
      </w:r>
    </w:p>
    <w:p w14:paraId="321821EB" w14:textId="77777777" w:rsidR="001F726F" w:rsidRPr="009408EF" w:rsidDel="0014202B" w:rsidRDefault="001F726F" w:rsidP="001F726F">
      <w:pPr>
        <w:pStyle w:val="Doc-text2"/>
        <w:ind w:left="0" w:firstLine="0"/>
        <w:rPr>
          <w:rFonts w:eastAsia="SimSun"/>
          <w:i/>
          <w:lang w:eastAsia="zh-CN"/>
        </w:rPr>
      </w:pPr>
    </w:p>
    <w:p w14:paraId="62D9FAF4" w14:textId="77777777" w:rsidR="001F726F" w:rsidRDefault="001F726F" w:rsidP="001F726F">
      <w:pPr>
        <w:pStyle w:val="Doc-title"/>
        <w:rPr>
          <w:rFonts w:eastAsiaTheme="minorEastAsia"/>
        </w:rPr>
      </w:pPr>
      <w:r>
        <w:rPr>
          <w:rFonts w:eastAsiaTheme="minorEastAsia"/>
        </w:rPr>
        <w:t>R2-2503324</w:t>
      </w:r>
      <w:r>
        <w:rPr>
          <w:rFonts w:eastAsiaTheme="minorEastAsia"/>
        </w:rPr>
        <w:tab/>
        <w:t>LS on UE capability signalling for NTN less than 5MHz (R4-2504712; contact: ZTE, Xiaomi)</w:t>
      </w:r>
      <w:r>
        <w:rPr>
          <w:rFonts w:eastAsiaTheme="minorEastAsia"/>
        </w:rPr>
        <w:tab/>
        <w:t>RAN4</w:t>
      </w:r>
      <w:r>
        <w:rPr>
          <w:rFonts w:eastAsiaTheme="minorEastAsia"/>
        </w:rPr>
        <w:tab/>
        <w:t>LS in</w:t>
      </w:r>
      <w:r>
        <w:rPr>
          <w:rFonts w:eastAsiaTheme="minorEastAsia"/>
        </w:rPr>
        <w:tab/>
        <w:t>Rel-19</w:t>
      </w:r>
      <w:r>
        <w:rPr>
          <w:rFonts w:eastAsiaTheme="minorEastAsia"/>
        </w:rPr>
        <w:tab/>
        <w:t>NR_IoT_NTN_req_test_enh</w:t>
      </w:r>
      <w:r>
        <w:rPr>
          <w:rFonts w:eastAsiaTheme="minorEastAsia"/>
        </w:rPr>
        <w:tab/>
        <w:t>To:RAN2</w:t>
      </w:r>
    </w:p>
    <w:p w14:paraId="5F7D4086" w14:textId="77777777" w:rsidR="001F726F" w:rsidRDefault="001F726F" w:rsidP="001F726F">
      <w:pPr>
        <w:pStyle w:val="Doc-title"/>
        <w:rPr>
          <w:rFonts w:eastAsiaTheme="minorEastAsia"/>
        </w:rPr>
      </w:pPr>
      <w:r>
        <w:rPr>
          <w:rFonts w:eastAsiaTheme="minorEastAsia"/>
        </w:rPr>
        <w:t>R2-2504668</w:t>
      </w:r>
      <w:r>
        <w:rPr>
          <w:rFonts w:eastAsiaTheme="minorEastAsia"/>
        </w:rPr>
        <w:tab/>
        <w:t>Introduction of UE capability signalling for NTN less than 5MHz</w:t>
      </w:r>
      <w:r>
        <w:rPr>
          <w:rFonts w:eastAsiaTheme="minorEastAsia"/>
        </w:rPr>
        <w:tab/>
        <w:t>Xiaomi</w:t>
      </w:r>
      <w:r>
        <w:rPr>
          <w:rFonts w:eastAsiaTheme="minorEastAsia"/>
        </w:rPr>
        <w:tab/>
        <w:t>CR</w:t>
      </w:r>
      <w:r>
        <w:rPr>
          <w:rFonts w:eastAsiaTheme="minorEastAsia"/>
        </w:rPr>
        <w:tab/>
        <w:t>Rel-19</w:t>
      </w:r>
      <w:r>
        <w:rPr>
          <w:rFonts w:eastAsiaTheme="minorEastAsia"/>
        </w:rPr>
        <w:tab/>
        <w:t>38.306</w:t>
      </w:r>
      <w:r>
        <w:rPr>
          <w:rFonts w:eastAsiaTheme="minorEastAsia"/>
        </w:rPr>
        <w:tab/>
        <w:t>18.5.0</w:t>
      </w:r>
      <w:r>
        <w:rPr>
          <w:rFonts w:eastAsiaTheme="minorEastAsia"/>
        </w:rPr>
        <w:tab/>
        <w:t>1306</w:t>
      </w:r>
      <w:r>
        <w:rPr>
          <w:rFonts w:eastAsiaTheme="minorEastAsia"/>
        </w:rPr>
        <w:tab/>
        <w:t>-</w:t>
      </w:r>
      <w:r>
        <w:rPr>
          <w:rFonts w:eastAsiaTheme="minorEastAsia"/>
        </w:rPr>
        <w:tab/>
        <w:t>B</w:t>
      </w:r>
      <w:r>
        <w:rPr>
          <w:rFonts w:eastAsiaTheme="minorEastAsia"/>
        </w:rPr>
        <w:tab/>
        <w:t>NR_NTN_Ph3-Core</w:t>
      </w:r>
    </w:p>
    <w:p w14:paraId="6321455F" w14:textId="77777777" w:rsidR="001F726F" w:rsidRDefault="001F726F" w:rsidP="001F726F">
      <w:pPr>
        <w:pStyle w:val="Doc-title"/>
        <w:rPr>
          <w:rFonts w:eastAsiaTheme="minorEastAsia"/>
        </w:rPr>
      </w:pPr>
      <w:r>
        <w:rPr>
          <w:rFonts w:eastAsiaTheme="minorEastAsia"/>
        </w:rPr>
        <w:t>R2-2504669</w:t>
      </w:r>
      <w:r>
        <w:rPr>
          <w:rFonts w:eastAsiaTheme="minorEastAsia"/>
        </w:rPr>
        <w:tab/>
        <w:t>Introduce UE capability signalling for NTN less than 5MHz</w:t>
      </w:r>
      <w:r>
        <w:rPr>
          <w:rFonts w:eastAsiaTheme="minorEastAsia"/>
        </w:rPr>
        <w:tab/>
        <w:t>ZTE Corporation, Sanechips</w:t>
      </w:r>
      <w:r>
        <w:rPr>
          <w:rFonts w:eastAsiaTheme="minorEastAsia"/>
        </w:rPr>
        <w:tab/>
        <w:t>CR</w:t>
      </w:r>
      <w:r>
        <w:rPr>
          <w:rFonts w:eastAsiaTheme="minorEastAsia"/>
        </w:rPr>
        <w:tab/>
        <w:t>Rel-19</w:t>
      </w:r>
      <w:r>
        <w:rPr>
          <w:rFonts w:eastAsiaTheme="minorEastAsia"/>
        </w:rPr>
        <w:tab/>
        <w:t>38.306</w:t>
      </w:r>
      <w:r>
        <w:rPr>
          <w:rFonts w:eastAsiaTheme="minorEastAsia"/>
        </w:rPr>
        <w:tab/>
        <w:t>18.5.0</w:t>
      </w:r>
      <w:r>
        <w:rPr>
          <w:rFonts w:eastAsiaTheme="minorEastAsia"/>
        </w:rPr>
        <w:tab/>
        <w:t>1307</w:t>
      </w:r>
      <w:r>
        <w:rPr>
          <w:rFonts w:eastAsiaTheme="minorEastAsia"/>
        </w:rPr>
        <w:tab/>
        <w:t>-</w:t>
      </w:r>
      <w:r>
        <w:rPr>
          <w:rFonts w:eastAsiaTheme="minorEastAsia"/>
        </w:rPr>
        <w:tab/>
        <w:t>B</w:t>
      </w:r>
      <w:r>
        <w:rPr>
          <w:rFonts w:eastAsiaTheme="minorEastAsia"/>
        </w:rPr>
        <w:tab/>
        <w:t>NR_NTN_Ph3-Core</w:t>
      </w:r>
    </w:p>
    <w:p w14:paraId="2E87FDB0" w14:textId="77777777" w:rsidR="00111082" w:rsidRPr="008F6BA5" w:rsidRDefault="00111082" w:rsidP="00111082">
      <w:pPr>
        <w:pStyle w:val="Doc-text2"/>
        <w:rPr>
          <w:lang w:val="en-US"/>
        </w:rPr>
      </w:pPr>
    </w:p>
    <w:p w14:paraId="321C1836" w14:textId="77777777" w:rsidR="00111082" w:rsidRDefault="00111082" w:rsidP="00111082">
      <w:pPr>
        <w:pStyle w:val="Heading3"/>
        <w:rPr>
          <w:noProof/>
          <w:lang w:val="en-US"/>
        </w:rPr>
      </w:pPr>
      <w:bookmarkStart w:id="647" w:name="_Toc206149661"/>
      <w:r>
        <w:rPr>
          <w:noProof/>
          <w:lang w:val="en-US"/>
        </w:rPr>
        <w:t>8.20.2</w:t>
      </w:r>
      <w:r>
        <w:rPr>
          <w:noProof/>
          <w:lang w:val="en-US"/>
        </w:rPr>
        <w:tab/>
        <w:t>Other WGs</w:t>
      </w:r>
      <w:bookmarkEnd w:id="647"/>
    </w:p>
    <w:p w14:paraId="7AD9B032" w14:textId="77777777" w:rsidR="00111082" w:rsidRPr="00DE4D76" w:rsidRDefault="00111082" w:rsidP="00111082">
      <w:pPr>
        <w:pStyle w:val="Doc-title"/>
        <w:rPr>
          <w:i/>
          <w:iCs/>
          <w:lang w:val="en-US"/>
        </w:rPr>
      </w:pPr>
      <w:r w:rsidRPr="00DE4D76">
        <w:rPr>
          <w:i/>
          <w:iCs/>
        </w:rPr>
        <w:t xml:space="preserve">Including input for LS from </w:t>
      </w:r>
      <w:r w:rsidRPr="00DE4D76">
        <w:rPr>
          <w:i/>
          <w:iCs/>
          <w:sz w:val="18"/>
          <w:lang w:val="en-US"/>
        </w:rPr>
        <w:t>S4-250739</w:t>
      </w:r>
    </w:p>
    <w:p w14:paraId="0C49738A" w14:textId="77777777" w:rsidR="00111082" w:rsidRDefault="00111082" w:rsidP="00111082">
      <w:pPr>
        <w:pStyle w:val="Comments"/>
      </w:pPr>
    </w:p>
    <w:p w14:paraId="1B355B9F" w14:textId="77777777" w:rsidR="001F726F" w:rsidRPr="000460DE" w:rsidRDefault="001F726F" w:rsidP="001F726F">
      <w:pPr>
        <w:pStyle w:val="Doc-title"/>
        <w:rPr>
          <w:rFonts w:eastAsia="SimSun"/>
          <w:u w:val="single"/>
          <w:lang w:eastAsia="zh-CN"/>
        </w:rPr>
      </w:pPr>
      <w:r w:rsidRPr="000460DE">
        <w:rPr>
          <w:rFonts w:eastAsia="SimSun" w:hint="eastAsia"/>
          <w:u w:val="single"/>
          <w:lang w:eastAsia="zh-CN"/>
        </w:rPr>
        <w:t>MCE</w:t>
      </w:r>
    </w:p>
    <w:p w14:paraId="69089A48" w14:textId="77777777" w:rsidR="001F726F" w:rsidRDefault="001F726F" w:rsidP="001F726F">
      <w:pPr>
        <w:pStyle w:val="Doc-title"/>
        <w:rPr>
          <w:rFonts w:eastAsia="SimSun"/>
          <w:lang w:eastAsia="zh-CN"/>
        </w:rPr>
      </w:pPr>
      <w:r w:rsidRPr="00BB07BA">
        <w:rPr>
          <w:rFonts w:eastAsiaTheme="minorEastAsia"/>
        </w:rPr>
        <w:t>R2-2503602</w:t>
      </w:r>
      <w:r w:rsidRPr="00BB07BA">
        <w:rPr>
          <w:rFonts w:eastAsiaTheme="minorEastAsia"/>
        </w:rPr>
        <w:tab/>
        <w:t>Running RRC CR for Rel-19 Multi-carrier enhancements</w:t>
      </w:r>
      <w:r w:rsidRPr="00BB07BA">
        <w:rPr>
          <w:rFonts w:eastAsiaTheme="minorEastAsia"/>
        </w:rPr>
        <w:tab/>
        <w:t>Lenovo Information Technology</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NR_MC_enh2</w:t>
      </w:r>
    </w:p>
    <w:p w14:paraId="0A13ACDA" w14:textId="77777777" w:rsidR="001F726F" w:rsidRPr="00444F6D" w:rsidRDefault="001F726F" w:rsidP="001F726F">
      <w:pPr>
        <w:pStyle w:val="Agreement"/>
        <w:tabs>
          <w:tab w:val="clear" w:pos="9990"/>
        </w:tabs>
        <w:overflowPunct/>
        <w:autoSpaceDE/>
        <w:autoSpaceDN/>
        <w:adjustRightInd/>
        <w:ind w:left="1619" w:hanging="360"/>
        <w:textAlignment w:val="auto"/>
        <w:rPr>
          <w:lang w:eastAsia="zh-CN"/>
        </w:rPr>
      </w:pPr>
      <w:r>
        <w:rPr>
          <w:lang w:eastAsia="zh-CN"/>
        </w:rPr>
        <w:t>R</w:t>
      </w:r>
      <w:r>
        <w:rPr>
          <w:rFonts w:hint="eastAsia"/>
          <w:lang w:eastAsia="zh-CN"/>
        </w:rPr>
        <w:t xml:space="preserve">evised in </w:t>
      </w:r>
      <w:r w:rsidRPr="00444F6D">
        <w:rPr>
          <w:lang w:eastAsia="zh-CN"/>
        </w:rPr>
        <w:t>R2-2504741</w:t>
      </w:r>
    </w:p>
    <w:p w14:paraId="2FDAE1DE" w14:textId="77777777" w:rsidR="001F726F" w:rsidRDefault="001F726F" w:rsidP="001F726F">
      <w:pPr>
        <w:pStyle w:val="Doc-text2"/>
        <w:rPr>
          <w:rFonts w:eastAsia="SimSun"/>
          <w:lang w:eastAsia="zh-CN"/>
        </w:rPr>
      </w:pPr>
    </w:p>
    <w:p w14:paraId="7B17BDBD" w14:textId="77777777" w:rsidR="001F726F" w:rsidRDefault="001F726F" w:rsidP="001F726F">
      <w:pPr>
        <w:pStyle w:val="Doc-text2"/>
        <w:rPr>
          <w:rFonts w:eastAsia="SimSun"/>
          <w:lang w:eastAsia="zh-CN"/>
        </w:rPr>
      </w:pPr>
      <w:r>
        <w:rPr>
          <w:rFonts w:eastAsia="SimSun"/>
          <w:lang w:eastAsia="zh-CN"/>
        </w:rPr>
        <w:t>Discussion</w:t>
      </w:r>
    </w:p>
    <w:p w14:paraId="58D6EF6C"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Lenovo suggest to endorse this as baseline and use email discussion to update. Lenovo point out R1 will provide final parameters since it is their last meeting on WID. </w:t>
      </w:r>
    </w:p>
    <w:p w14:paraId="48ABF480" w14:textId="77777777" w:rsidR="001F726F" w:rsidRPr="00644141"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OPPO think it is useful to discuss during the week, e.g., some parameters details need to be checked. </w:t>
      </w:r>
    </w:p>
    <w:p w14:paraId="07CFAC6B" w14:textId="77777777" w:rsidR="001F726F" w:rsidRDefault="001F726F" w:rsidP="001F726F">
      <w:pPr>
        <w:pStyle w:val="Doc-title"/>
        <w:rPr>
          <w:rFonts w:eastAsia="SimSun"/>
          <w:highlight w:val="cyan"/>
          <w:lang w:eastAsia="zh-CN"/>
        </w:rPr>
      </w:pPr>
    </w:p>
    <w:p w14:paraId="45163726" w14:textId="77777777" w:rsidR="001F726F" w:rsidRPr="002D2850" w:rsidRDefault="001F726F" w:rsidP="001F726F">
      <w:pPr>
        <w:pStyle w:val="EmailDiscussion"/>
        <w:tabs>
          <w:tab w:val="left" w:pos="1619"/>
        </w:tabs>
        <w:overflowPunct/>
        <w:autoSpaceDE/>
        <w:autoSpaceDN/>
        <w:adjustRightInd/>
        <w:ind w:left="1619" w:hanging="360"/>
        <w:textAlignment w:val="auto"/>
      </w:pPr>
      <w:r w:rsidRPr="002D2850">
        <w:rPr>
          <w:rFonts w:eastAsia="SimSun" w:hint="eastAsia"/>
          <w:lang w:eastAsia="zh-CN"/>
        </w:rPr>
        <w:t>[AT</w:t>
      </w:r>
      <w:r w:rsidRPr="002D2850">
        <w:t>1</w:t>
      </w:r>
      <w:r w:rsidRPr="002D2850">
        <w:rPr>
          <w:rFonts w:eastAsia="SimSun" w:hint="eastAsia"/>
          <w:lang w:eastAsia="zh-CN"/>
        </w:rPr>
        <w:t>30</w:t>
      </w:r>
      <w:r w:rsidRPr="002D2850">
        <w:t>][</w:t>
      </w:r>
      <w:r w:rsidRPr="002D2850">
        <w:rPr>
          <w:rFonts w:eastAsia="SimSun"/>
          <w:lang w:eastAsia="zh-CN"/>
        </w:rPr>
        <w:t>20</w:t>
      </w:r>
      <w:r w:rsidRPr="002D2850">
        <w:rPr>
          <w:rFonts w:eastAsia="SimSun" w:hint="eastAsia"/>
          <w:lang w:eastAsia="zh-CN"/>
        </w:rPr>
        <w:t>7</w:t>
      </w:r>
      <w:r w:rsidRPr="002D2850">
        <w:t>][</w:t>
      </w:r>
      <w:r w:rsidRPr="002D2850">
        <w:rPr>
          <w:rFonts w:eastAsia="SimSun" w:cs="Arial"/>
          <w:lang w:val="en-US" w:eastAsia="zh-CN"/>
        </w:rPr>
        <w:t>NR_Others</w:t>
      </w:r>
      <w:r w:rsidRPr="002D2850">
        <w:t xml:space="preserve">] </w:t>
      </w:r>
      <w:r w:rsidRPr="002D2850">
        <w:rPr>
          <w:rFonts w:eastAsia="SimSun" w:hint="eastAsia"/>
          <w:lang w:eastAsia="zh-CN"/>
        </w:rPr>
        <w:t>MCE CR</w:t>
      </w:r>
      <w:r w:rsidRPr="002D2850">
        <w:t xml:space="preserve"> (</w:t>
      </w:r>
      <w:r w:rsidRPr="002D2850">
        <w:rPr>
          <w:rFonts w:eastAsia="SimSun" w:hint="eastAsia"/>
          <w:lang w:eastAsia="zh-CN"/>
        </w:rPr>
        <w:t>Lenovo</w:t>
      </w:r>
      <w:r w:rsidRPr="002D2850">
        <w:t>)</w:t>
      </w:r>
    </w:p>
    <w:p w14:paraId="004E8214" w14:textId="77777777" w:rsidR="001F726F" w:rsidRPr="002D2850" w:rsidRDefault="001F726F" w:rsidP="001F726F">
      <w:pPr>
        <w:pStyle w:val="EmailDiscussion2"/>
        <w:ind w:left="1619" w:firstLine="0"/>
        <w:rPr>
          <w:rFonts w:eastAsiaTheme="minorEastAsia"/>
          <w:lang w:eastAsia="zh-CN"/>
        </w:rPr>
      </w:pPr>
      <w:r w:rsidRPr="002D2850">
        <w:rPr>
          <w:rFonts w:eastAsia="SimSun"/>
          <w:lang w:eastAsia="zh-CN"/>
        </w:rPr>
        <w:t xml:space="preserve">Intended outcome: </w:t>
      </w:r>
      <w:r w:rsidRPr="002D2850">
        <w:rPr>
          <w:rFonts w:eastAsia="SimSun" w:hint="eastAsia"/>
          <w:lang w:eastAsia="zh-CN"/>
        </w:rPr>
        <w:t xml:space="preserve">review and update the CR in </w:t>
      </w:r>
      <w:r w:rsidRPr="002D2850">
        <w:rPr>
          <w:rFonts w:eastAsia="SimSun"/>
          <w:lang w:eastAsia="zh-CN"/>
        </w:rPr>
        <w:t>R2-250474</w:t>
      </w:r>
      <w:r w:rsidRPr="002D2850">
        <w:rPr>
          <w:rFonts w:eastAsia="SimSun" w:hint="eastAsia"/>
          <w:lang w:eastAsia="zh-CN"/>
        </w:rPr>
        <w:t>1</w:t>
      </w:r>
      <w:r w:rsidRPr="002D2850">
        <w:rPr>
          <w:rFonts w:eastAsia="SimSun"/>
          <w:lang w:eastAsia="zh-CN"/>
        </w:rPr>
        <w:t xml:space="preserve"> </w:t>
      </w:r>
      <w:r w:rsidRPr="002D2850">
        <w:rPr>
          <w:rFonts w:eastAsia="SimSun" w:hint="eastAsia"/>
          <w:lang w:eastAsia="zh-CN"/>
        </w:rPr>
        <w:t>for endorsement (if needed)</w:t>
      </w:r>
      <w:r w:rsidRPr="002D2850">
        <w:rPr>
          <w:rFonts w:eastAsiaTheme="minorEastAsia" w:hint="eastAsia"/>
          <w:lang w:eastAsia="zh-CN"/>
        </w:rPr>
        <w:t xml:space="preserve"> </w:t>
      </w:r>
    </w:p>
    <w:p w14:paraId="5EE0E180" w14:textId="77777777" w:rsidR="001F726F" w:rsidRDefault="001F726F" w:rsidP="001F726F">
      <w:pPr>
        <w:pStyle w:val="EmailDiscussion2"/>
        <w:ind w:left="1619" w:firstLine="0"/>
        <w:rPr>
          <w:rFonts w:eastAsia="SimSun"/>
          <w:lang w:eastAsia="zh-CN"/>
        </w:rPr>
      </w:pPr>
      <w:r w:rsidRPr="002D2850">
        <w:rPr>
          <w:rFonts w:eastAsia="SimSun"/>
          <w:lang w:eastAsia="zh-CN"/>
        </w:rPr>
        <w:t xml:space="preserve">Deadline:  </w:t>
      </w:r>
      <w:r w:rsidRPr="002D2850">
        <w:rPr>
          <w:rFonts w:eastAsia="SimSun" w:hint="eastAsia"/>
          <w:lang w:eastAsia="zh-CN"/>
        </w:rPr>
        <w:t>Before Friday CB</w:t>
      </w:r>
    </w:p>
    <w:p w14:paraId="7437DA18" w14:textId="77777777" w:rsidR="001F726F" w:rsidRDefault="001F726F" w:rsidP="001F726F">
      <w:pPr>
        <w:pStyle w:val="Doc-text2"/>
        <w:rPr>
          <w:rFonts w:eastAsia="SimSun"/>
          <w:highlight w:val="cyan"/>
          <w:lang w:eastAsia="zh-CN"/>
        </w:rPr>
      </w:pPr>
    </w:p>
    <w:p w14:paraId="1DB6B6D8" w14:textId="77777777" w:rsidR="001F726F" w:rsidRPr="002D2850" w:rsidRDefault="001F726F" w:rsidP="001F726F">
      <w:pPr>
        <w:pStyle w:val="Doc-title"/>
        <w:rPr>
          <w:rFonts w:eastAsia="SimSun"/>
          <w:lang w:eastAsia="zh-CN"/>
        </w:rPr>
      </w:pPr>
      <w:r w:rsidRPr="002D2850">
        <w:rPr>
          <w:rFonts w:eastAsia="SimSun"/>
          <w:lang w:eastAsia="zh-CN"/>
        </w:rPr>
        <w:t>R2-250474</w:t>
      </w:r>
      <w:r w:rsidRPr="002D2850">
        <w:rPr>
          <w:rFonts w:eastAsia="SimSun" w:hint="eastAsia"/>
          <w:lang w:eastAsia="zh-CN"/>
        </w:rPr>
        <w:t>1</w:t>
      </w:r>
      <w:r>
        <w:rPr>
          <w:rFonts w:eastAsia="SimSun" w:hint="eastAsia"/>
          <w:lang w:eastAsia="zh-CN"/>
        </w:rPr>
        <w:tab/>
      </w:r>
      <w:r w:rsidRPr="00B86F55">
        <w:rPr>
          <w:rFonts w:eastAsia="SimSun"/>
          <w:lang w:eastAsia="zh-CN"/>
        </w:rPr>
        <w:t>Running RRC CR for Rel-19 Multi-carrier enhancements</w:t>
      </w:r>
      <w:r w:rsidRPr="00B86F55">
        <w:rPr>
          <w:rFonts w:eastAsia="SimSun"/>
          <w:lang w:eastAsia="zh-CN"/>
        </w:rPr>
        <w:tab/>
        <w:t>Lenovo Information Technology</w:t>
      </w:r>
      <w:r w:rsidRPr="00B86F55">
        <w:rPr>
          <w:rFonts w:eastAsia="SimSun"/>
          <w:lang w:eastAsia="zh-CN"/>
        </w:rPr>
        <w:tab/>
        <w:t>draftCR</w:t>
      </w:r>
      <w:r w:rsidRPr="00B86F55">
        <w:rPr>
          <w:rFonts w:eastAsia="SimSun"/>
          <w:lang w:eastAsia="zh-CN"/>
        </w:rPr>
        <w:tab/>
        <w:t>Rel-19</w:t>
      </w:r>
      <w:r w:rsidRPr="00B86F55">
        <w:rPr>
          <w:rFonts w:eastAsia="SimSun"/>
          <w:lang w:eastAsia="zh-CN"/>
        </w:rPr>
        <w:tab/>
        <w:t>38.331</w:t>
      </w:r>
      <w:r w:rsidRPr="00B86F55">
        <w:rPr>
          <w:rFonts w:eastAsia="SimSun"/>
          <w:lang w:eastAsia="zh-CN"/>
        </w:rPr>
        <w:tab/>
        <w:t>18.5.1</w:t>
      </w:r>
      <w:r w:rsidRPr="00B86F55">
        <w:rPr>
          <w:rFonts w:eastAsia="SimSun"/>
          <w:lang w:eastAsia="zh-CN"/>
        </w:rPr>
        <w:tab/>
        <w:t>B</w:t>
      </w:r>
      <w:r w:rsidRPr="00B86F55">
        <w:rPr>
          <w:rFonts w:eastAsia="SimSun"/>
          <w:lang w:eastAsia="zh-CN"/>
        </w:rPr>
        <w:tab/>
        <w:t>NR_MC_enh2</w:t>
      </w:r>
    </w:p>
    <w:p w14:paraId="05913425" w14:textId="77777777" w:rsidR="001F726F" w:rsidRPr="002D2850" w:rsidRDefault="001F726F" w:rsidP="001F726F">
      <w:pPr>
        <w:pStyle w:val="Agreement"/>
        <w:tabs>
          <w:tab w:val="clear" w:pos="9990"/>
        </w:tabs>
        <w:overflowPunct/>
        <w:autoSpaceDE/>
        <w:autoSpaceDN/>
        <w:adjustRightInd/>
        <w:ind w:left="1619" w:hanging="360"/>
        <w:textAlignment w:val="auto"/>
        <w:rPr>
          <w:lang w:eastAsia="zh-CN"/>
        </w:rPr>
      </w:pPr>
      <w:r w:rsidRPr="002D2850">
        <w:rPr>
          <w:lang w:eastAsia="zh-CN"/>
        </w:rPr>
        <w:t>T</w:t>
      </w:r>
      <w:r w:rsidRPr="002D2850">
        <w:rPr>
          <w:rFonts w:hint="eastAsia"/>
          <w:lang w:eastAsia="zh-CN"/>
        </w:rPr>
        <w:t>he CR is endorsed</w:t>
      </w:r>
    </w:p>
    <w:p w14:paraId="2E8A2158" w14:textId="77777777" w:rsidR="001F726F" w:rsidRPr="007156F9" w:rsidRDefault="001F726F" w:rsidP="001F726F">
      <w:pPr>
        <w:pStyle w:val="Doc-text2"/>
        <w:rPr>
          <w:rFonts w:eastAsia="SimSun"/>
          <w:highlight w:val="cyan"/>
          <w:lang w:eastAsia="zh-CN"/>
        </w:rPr>
      </w:pPr>
    </w:p>
    <w:p w14:paraId="042E05C3" w14:textId="77777777" w:rsidR="001F726F" w:rsidRPr="00CF3B8A" w:rsidRDefault="001F726F" w:rsidP="001F726F">
      <w:pPr>
        <w:pStyle w:val="Doc-text2"/>
        <w:ind w:left="0" w:firstLine="0"/>
        <w:rPr>
          <w:rFonts w:eastAsia="SimSun"/>
          <w:u w:val="single"/>
          <w:lang w:eastAsia="zh-CN"/>
        </w:rPr>
      </w:pPr>
      <w:r>
        <w:rPr>
          <w:rFonts w:eastAsia="SimSun" w:hint="eastAsia"/>
          <w:u w:val="single"/>
          <w:lang w:eastAsia="zh-CN"/>
        </w:rPr>
        <w:t>IPA CR</w:t>
      </w:r>
    </w:p>
    <w:p w14:paraId="749FC6AE" w14:textId="77777777" w:rsidR="001F726F" w:rsidRDefault="001F726F" w:rsidP="001F726F">
      <w:pPr>
        <w:pStyle w:val="Doc-title"/>
        <w:rPr>
          <w:rFonts w:eastAsia="SimSun"/>
          <w:lang w:eastAsia="zh-CN"/>
        </w:rPr>
      </w:pPr>
      <w:r w:rsidRPr="00CF3B8A">
        <w:rPr>
          <w:rFonts w:eastAsiaTheme="minorEastAsia"/>
        </w:rPr>
        <w:t>R2-2503684</w:t>
      </w:r>
      <w:r w:rsidRPr="00BB07BA">
        <w:rPr>
          <w:rFonts w:eastAsiaTheme="minorEastAsia"/>
        </w:rPr>
        <w:tab/>
        <w:t>Introduction of number of UEs in RRC_INACTIVE state with data transmission</w:t>
      </w:r>
      <w:r w:rsidRPr="00BB07BA">
        <w:rPr>
          <w:rFonts w:eastAsiaTheme="minorEastAsia"/>
        </w:rPr>
        <w:tab/>
        <w:t>China Telecom, Huawei, HiSilicon, ZTE Corporation, Sanechips, CATT, Ericsson</w:t>
      </w:r>
      <w:r w:rsidRPr="00BB07BA">
        <w:rPr>
          <w:rFonts w:eastAsiaTheme="minorEastAsia"/>
        </w:rPr>
        <w:tab/>
        <w:t>CR</w:t>
      </w:r>
      <w:r w:rsidRPr="00BB07BA">
        <w:rPr>
          <w:rFonts w:eastAsiaTheme="minorEastAsia"/>
        </w:rPr>
        <w:tab/>
        <w:t>Rel-19</w:t>
      </w:r>
      <w:r w:rsidRPr="00BB07BA">
        <w:rPr>
          <w:rFonts w:eastAsiaTheme="minorEastAsia"/>
        </w:rPr>
        <w:tab/>
        <w:t>38.314</w:t>
      </w:r>
      <w:r w:rsidRPr="00BB07BA">
        <w:rPr>
          <w:rFonts w:eastAsiaTheme="minorEastAsia"/>
        </w:rPr>
        <w:tab/>
        <w:t>18.0.0</w:t>
      </w:r>
      <w:r w:rsidRPr="00BB07BA">
        <w:rPr>
          <w:rFonts w:eastAsiaTheme="minorEastAsia"/>
        </w:rPr>
        <w:tab/>
        <w:t>0034</w:t>
      </w:r>
      <w:r w:rsidRPr="00BB07BA">
        <w:rPr>
          <w:rFonts w:eastAsiaTheme="minorEastAsia"/>
        </w:rPr>
        <w:tab/>
        <w:t>2</w:t>
      </w:r>
      <w:r w:rsidRPr="00BB07BA">
        <w:rPr>
          <w:rFonts w:eastAsiaTheme="minorEastAsia"/>
        </w:rPr>
        <w:tab/>
        <w:t>B</w:t>
      </w:r>
      <w:r w:rsidRPr="00BB07BA">
        <w:rPr>
          <w:rFonts w:eastAsiaTheme="minorEastAsia"/>
        </w:rPr>
        <w:tab/>
        <w:t>PM_KPI_5G_Ph4</w:t>
      </w:r>
      <w:r>
        <w:rPr>
          <w:rFonts w:eastAsiaTheme="minorEastAsia"/>
        </w:rPr>
        <w:tab/>
      </w:r>
      <w:r w:rsidRPr="00BB07BA">
        <w:rPr>
          <w:rFonts w:eastAsiaTheme="minorEastAsia"/>
        </w:rPr>
        <w:t>R2-2503035</w:t>
      </w:r>
    </w:p>
    <w:p w14:paraId="3095EDEF" w14:textId="77777777" w:rsidR="001F726F" w:rsidRPr="009970A1" w:rsidRDefault="001F726F" w:rsidP="001F726F">
      <w:pPr>
        <w:pStyle w:val="Agreement"/>
        <w:tabs>
          <w:tab w:val="clear" w:pos="9990"/>
        </w:tabs>
        <w:overflowPunct/>
        <w:autoSpaceDE/>
        <w:autoSpaceDN/>
        <w:adjustRightInd/>
        <w:ind w:left="1619" w:hanging="360"/>
        <w:textAlignment w:val="auto"/>
        <w:rPr>
          <w:lang w:eastAsia="zh-CN"/>
        </w:rPr>
      </w:pPr>
      <w:r>
        <w:rPr>
          <w:lang w:eastAsia="zh-CN"/>
        </w:rPr>
        <w:t>T</w:t>
      </w:r>
      <w:r>
        <w:rPr>
          <w:rFonts w:hint="eastAsia"/>
          <w:lang w:eastAsia="zh-CN"/>
        </w:rPr>
        <w:t xml:space="preserve">he CR is revised in </w:t>
      </w:r>
      <w:r w:rsidRPr="009970A1">
        <w:rPr>
          <w:lang w:eastAsia="zh-CN"/>
        </w:rPr>
        <w:t>R2-2504742</w:t>
      </w:r>
    </w:p>
    <w:p w14:paraId="02D5B2E2" w14:textId="77777777" w:rsidR="001F726F" w:rsidRDefault="001F726F" w:rsidP="001F726F">
      <w:pPr>
        <w:pStyle w:val="Doc-text2"/>
        <w:rPr>
          <w:rFonts w:eastAsia="SimSun"/>
          <w:lang w:eastAsia="zh-CN"/>
        </w:rPr>
      </w:pPr>
    </w:p>
    <w:p w14:paraId="5B3C3F66" w14:textId="77777777" w:rsidR="001F726F" w:rsidRDefault="001F726F" w:rsidP="001F726F">
      <w:pPr>
        <w:pStyle w:val="Doc-text2"/>
        <w:rPr>
          <w:rFonts w:eastAsia="SimSun"/>
          <w:lang w:eastAsia="zh-CN"/>
        </w:rPr>
      </w:pPr>
      <w:r>
        <w:rPr>
          <w:rFonts w:eastAsia="SimSun" w:hint="eastAsia"/>
          <w:lang w:eastAsia="zh-CN"/>
        </w:rPr>
        <w:t xml:space="preserve">Discussion </w:t>
      </w:r>
    </w:p>
    <w:p w14:paraId="315907D8" w14:textId="77777777" w:rsidR="001F726F" w:rsidRDefault="001F726F" w:rsidP="001F726F">
      <w:pPr>
        <w:pStyle w:val="Doc-text2"/>
        <w:rPr>
          <w:rFonts w:eastAsia="SimSun"/>
          <w:lang w:eastAsia="zh-CN"/>
        </w:rPr>
      </w:pPr>
      <w:r>
        <w:rPr>
          <w:rFonts w:eastAsia="SimSun" w:hint="eastAsia"/>
          <w:lang w:eastAsia="zh-CN"/>
        </w:rPr>
        <w:t>-</w:t>
      </w:r>
      <w:r>
        <w:rPr>
          <w:rFonts w:eastAsia="SimSun" w:hint="eastAsia"/>
          <w:lang w:eastAsia="zh-CN"/>
        </w:rPr>
        <w:tab/>
        <w:t xml:space="preserve">CT explains there is new </w:t>
      </w:r>
      <w:r>
        <w:rPr>
          <w:rFonts w:eastAsia="SimSun"/>
          <w:lang w:eastAsia="zh-CN"/>
        </w:rPr>
        <w:t>discussions</w:t>
      </w:r>
      <w:r>
        <w:rPr>
          <w:rFonts w:eastAsia="SimSun" w:hint="eastAsia"/>
          <w:lang w:eastAsia="zh-CN"/>
        </w:rPr>
        <w:t xml:space="preserve"> in R3 and we should keep the existing section but add new section. CT want more time to update the CR. </w:t>
      </w:r>
    </w:p>
    <w:p w14:paraId="3F8EC781" w14:textId="77777777" w:rsidR="001F726F" w:rsidRDefault="001F726F" w:rsidP="001F726F">
      <w:pPr>
        <w:pStyle w:val="Doc-text2"/>
        <w:rPr>
          <w:rFonts w:eastAsia="SimSun"/>
          <w:lang w:eastAsia="zh-CN"/>
        </w:rPr>
      </w:pPr>
    </w:p>
    <w:p w14:paraId="63887821" w14:textId="77777777" w:rsidR="001F726F" w:rsidRPr="009970A1" w:rsidRDefault="001F726F" w:rsidP="001F726F">
      <w:pPr>
        <w:pStyle w:val="EmailDiscussion"/>
        <w:overflowPunct/>
        <w:autoSpaceDE/>
        <w:autoSpaceDN/>
        <w:adjustRightInd/>
        <w:ind w:left="1619" w:hanging="360"/>
        <w:textAlignment w:val="auto"/>
      </w:pPr>
      <w:r w:rsidRPr="009970A1">
        <w:t>[</w:t>
      </w:r>
      <w:r w:rsidRPr="009970A1">
        <w:rPr>
          <w:rFonts w:eastAsia="SimSun" w:hint="eastAsia"/>
          <w:lang w:eastAsia="zh-CN"/>
        </w:rPr>
        <w:t>AT</w:t>
      </w:r>
      <w:r w:rsidRPr="009970A1">
        <w:t>1</w:t>
      </w:r>
      <w:r w:rsidRPr="009970A1">
        <w:rPr>
          <w:rFonts w:eastAsia="SimSun" w:hint="eastAsia"/>
          <w:lang w:eastAsia="zh-CN"/>
        </w:rPr>
        <w:t>30</w:t>
      </w:r>
      <w:r w:rsidRPr="009970A1">
        <w:t>][</w:t>
      </w:r>
      <w:r w:rsidRPr="009970A1">
        <w:rPr>
          <w:rFonts w:eastAsia="SimSun"/>
          <w:lang w:eastAsia="zh-CN"/>
        </w:rPr>
        <w:t>20</w:t>
      </w:r>
      <w:r w:rsidRPr="009970A1">
        <w:rPr>
          <w:rFonts w:eastAsia="SimSun" w:hint="eastAsia"/>
          <w:lang w:eastAsia="zh-CN"/>
        </w:rPr>
        <w:t>8</w:t>
      </w:r>
      <w:r w:rsidRPr="009970A1">
        <w:t>][</w:t>
      </w:r>
      <w:r w:rsidRPr="009970A1">
        <w:rPr>
          <w:rFonts w:eastAsia="SimSun" w:cs="Arial"/>
          <w:lang w:val="en-US" w:eastAsia="zh-CN"/>
        </w:rPr>
        <w:t>NR_Others</w:t>
      </w:r>
      <w:r w:rsidRPr="009970A1">
        <w:t xml:space="preserve">] </w:t>
      </w:r>
      <w:r w:rsidRPr="009970A1">
        <w:rPr>
          <w:rFonts w:eastAsia="SimSun" w:hint="eastAsia"/>
          <w:lang w:eastAsia="zh-CN"/>
        </w:rPr>
        <w:t>N</w:t>
      </w:r>
      <w:r w:rsidRPr="009970A1">
        <w:rPr>
          <w:rFonts w:eastAsia="SimSun"/>
          <w:lang w:eastAsia="zh-CN"/>
        </w:rPr>
        <w:t xml:space="preserve">umber of UEs in RRC_INACTIVE state with data transmission </w:t>
      </w:r>
      <w:r w:rsidRPr="009970A1">
        <w:t>(</w:t>
      </w:r>
      <w:r w:rsidRPr="009970A1">
        <w:rPr>
          <w:rFonts w:eastAsia="SimSun" w:hint="eastAsia"/>
          <w:lang w:eastAsia="zh-CN"/>
        </w:rPr>
        <w:t>China Telecom</w:t>
      </w:r>
      <w:r w:rsidRPr="009970A1">
        <w:t>)</w:t>
      </w:r>
    </w:p>
    <w:p w14:paraId="057562C8" w14:textId="77777777" w:rsidR="001F726F" w:rsidRPr="00790ACD" w:rsidRDefault="001F726F" w:rsidP="001F726F">
      <w:pPr>
        <w:pStyle w:val="EmailDiscussion2"/>
        <w:ind w:left="1619" w:firstLine="0"/>
        <w:rPr>
          <w:rFonts w:eastAsiaTheme="minorEastAsia"/>
          <w:lang w:eastAsia="zh-CN"/>
        </w:rPr>
      </w:pPr>
      <w:r>
        <w:rPr>
          <w:rFonts w:eastAsia="SimSun"/>
          <w:lang w:eastAsia="zh-CN"/>
        </w:rPr>
        <w:t xml:space="preserve">Intended outcome: </w:t>
      </w:r>
      <w:r>
        <w:rPr>
          <w:rFonts w:eastAsia="SimSun" w:hint="eastAsia"/>
          <w:lang w:eastAsia="zh-CN"/>
        </w:rPr>
        <w:t xml:space="preserve">review and update the CR in </w:t>
      </w:r>
      <w:r w:rsidRPr="006002BF">
        <w:rPr>
          <w:rFonts w:eastAsia="SimSun"/>
          <w:lang w:eastAsia="zh-CN"/>
        </w:rPr>
        <w:t>R2-250474</w:t>
      </w:r>
      <w:r>
        <w:rPr>
          <w:rFonts w:eastAsia="SimSun" w:hint="eastAsia"/>
          <w:lang w:eastAsia="zh-CN"/>
        </w:rPr>
        <w:t>2</w:t>
      </w:r>
      <w:r w:rsidRPr="006002BF">
        <w:rPr>
          <w:rFonts w:eastAsia="SimSun"/>
          <w:lang w:eastAsia="zh-CN"/>
        </w:rPr>
        <w:t xml:space="preserve"> </w:t>
      </w:r>
      <w:r>
        <w:rPr>
          <w:rFonts w:eastAsia="SimSun" w:hint="eastAsia"/>
          <w:lang w:eastAsia="zh-CN"/>
        </w:rPr>
        <w:t>for endorsement (if needed)</w:t>
      </w:r>
      <w:r>
        <w:rPr>
          <w:rFonts w:eastAsiaTheme="minorEastAsia" w:hint="eastAsia"/>
          <w:lang w:eastAsia="zh-CN"/>
        </w:rPr>
        <w:t xml:space="preserve"> </w:t>
      </w:r>
    </w:p>
    <w:p w14:paraId="035B4F81" w14:textId="77777777" w:rsidR="001F726F" w:rsidRDefault="001F726F" w:rsidP="001F726F">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Before Friday CB</w:t>
      </w:r>
    </w:p>
    <w:p w14:paraId="6105A7DB" w14:textId="77777777" w:rsidR="001F726F" w:rsidRDefault="001F726F" w:rsidP="001F726F">
      <w:pPr>
        <w:pStyle w:val="Doc-text2"/>
        <w:ind w:left="0" w:firstLine="0"/>
        <w:rPr>
          <w:rFonts w:eastAsia="SimSun"/>
          <w:lang w:eastAsia="zh-CN"/>
        </w:rPr>
      </w:pPr>
    </w:p>
    <w:p w14:paraId="31056BE7" w14:textId="19EBC94A" w:rsidR="001F726F" w:rsidRDefault="001F726F" w:rsidP="001F726F">
      <w:pPr>
        <w:pStyle w:val="Doc-title"/>
        <w:rPr>
          <w:lang w:eastAsia="zh-CN"/>
        </w:rPr>
      </w:pPr>
      <w:r>
        <w:rPr>
          <w:rFonts w:hint="eastAsia"/>
          <w:lang w:eastAsia="zh-CN"/>
        </w:rPr>
        <w:t>R2-2504919</w:t>
      </w:r>
      <w:r>
        <w:rPr>
          <w:rFonts w:hint="eastAsia"/>
          <w:lang w:eastAsia="zh-CN"/>
        </w:rPr>
        <w:tab/>
      </w:r>
      <w:r w:rsidR="00CC4FD7" w:rsidRPr="00CC4FD7">
        <w:rPr>
          <w:lang w:eastAsia="zh-CN"/>
        </w:rPr>
        <w:t>Reply LS on Number of UEs in RRC_INACTIVE state with data transmission (R3-253755; contact: Nokia)</w:t>
      </w:r>
      <w:r w:rsidR="00CC4FD7">
        <w:rPr>
          <w:lang w:eastAsia="zh-CN"/>
        </w:rPr>
        <w:tab/>
        <w:t>RAN3</w:t>
      </w:r>
      <w:r w:rsidR="00CC4FD7">
        <w:rPr>
          <w:lang w:eastAsia="zh-CN"/>
        </w:rPr>
        <w:tab/>
        <w:t>LS in</w:t>
      </w:r>
      <w:r w:rsidR="00CC4FD7">
        <w:rPr>
          <w:lang w:eastAsia="zh-CN"/>
        </w:rPr>
        <w:tab/>
        <w:t>Rel-19</w:t>
      </w:r>
      <w:r w:rsidR="00CC4FD7">
        <w:rPr>
          <w:lang w:eastAsia="zh-CN"/>
        </w:rPr>
        <w:tab/>
      </w:r>
      <w:r w:rsidR="00CC4FD7" w:rsidRPr="00880462">
        <w:rPr>
          <w:lang w:eastAsia="zh-CN"/>
        </w:rPr>
        <w:t>PM_KPI_5G_Ph4</w:t>
      </w:r>
      <w:r w:rsidR="00CC4FD7">
        <w:rPr>
          <w:lang w:eastAsia="zh-CN"/>
        </w:rPr>
        <w:tab/>
        <w:t>To:RAN2</w:t>
      </w:r>
      <w:r w:rsidR="00CC4FD7">
        <w:rPr>
          <w:lang w:eastAsia="zh-CN"/>
        </w:rPr>
        <w:tab/>
        <w:t>Cc:SA5</w:t>
      </w:r>
    </w:p>
    <w:p w14:paraId="3809539C" w14:textId="77777777" w:rsidR="001F726F" w:rsidRDefault="001F726F" w:rsidP="001F726F">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8D96794" w14:textId="77777777" w:rsidR="001F726F" w:rsidRDefault="001F726F" w:rsidP="001F726F">
      <w:pPr>
        <w:pStyle w:val="Doc-text2"/>
        <w:ind w:left="0" w:firstLine="0"/>
        <w:rPr>
          <w:rFonts w:eastAsia="SimSun"/>
          <w:lang w:eastAsia="zh-CN"/>
        </w:rPr>
      </w:pPr>
    </w:p>
    <w:p w14:paraId="276785CA" w14:textId="77777777" w:rsidR="001F726F" w:rsidRPr="007F62CA" w:rsidRDefault="001F726F" w:rsidP="001F726F">
      <w:pPr>
        <w:pStyle w:val="Doc-title"/>
        <w:rPr>
          <w:lang w:eastAsia="zh-CN"/>
        </w:rPr>
      </w:pPr>
      <w:r w:rsidRPr="007F62CA">
        <w:rPr>
          <w:lang w:eastAsia="zh-CN"/>
        </w:rPr>
        <w:t>R2-250474</w:t>
      </w:r>
      <w:r w:rsidRPr="007F62CA">
        <w:rPr>
          <w:rFonts w:hint="eastAsia"/>
          <w:lang w:eastAsia="zh-CN"/>
        </w:rPr>
        <w:t>2</w:t>
      </w:r>
      <w:r>
        <w:rPr>
          <w:rFonts w:hint="eastAsia"/>
          <w:lang w:eastAsia="zh-CN"/>
        </w:rPr>
        <w:tab/>
      </w:r>
      <w:r w:rsidRPr="00880462">
        <w:rPr>
          <w:lang w:eastAsia="zh-CN"/>
        </w:rPr>
        <w:t>Introduction of number of UEs in RRC_INACTIVE state with data transmission</w:t>
      </w:r>
      <w:r w:rsidRPr="00880462">
        <w:rPr>
          <w:lang w:eastAsia="zh-CN"/>
        </w:rPr>
        <w:tab/>
        <w:t>China Telecom, Huawei, HiSilicon, ZTE Corporation, Sanechips, CATT, Ericsson</w:t>
      </w:r>
      <w:r w:rsidRPr="00880462">
        <w:rPr>
          <w:lang w:eastAsia="zh-CN"/>
        </w:rPr>
        <w:tab/>
        <w:t>CR</w:t>
      </w:r>
      <w:r w:rsidRPr="00880462">
        <w:rPr>
          <w:lang w:eastAsia="zh-CN"/>
        </w:rPr>
        <w:tab/>
        <w:t>Rel-19</w:t>
      </w:r>
      <w:r w:rsidRPr="00880462">
        <w:rPr>
          <w:lang w:eastAsia="zh-CN"/>
        </w:rPr>
        <w:tab/>
        <w:t>38.314</w:t>
      </w:r>
      <w:r w:rsidRPr="00880462">
        <w:rPr>
          <w:lang w:eastAsia="zh-CN"/>
        </w:rPr>
        <w:tab/>
        <w:t>18.0.0</w:t>
      </w:r>
      <w:r w:rsidRPr="00880462">
        <w:rPr>
          <w:lang w:eastAsia="zh-CN"/>
        </w:rPr>
        <w:tab/>
        <w:t>0034</w:t>
      </w:r>
      <w:r w:rsidRPr="00880462">
        <w:rPr>
          <w:lang w:eastAsia="zh-CN"/>
        </w:rPr>
        <w:tab/>
      </w:r>
      <w:r>
        <w:rPr>
          <w:rFonts w:hint="eastAsia"/>
          <w:lang w:eastAsia="zh-CN"/>
        </w:rPr>
        <w:t>3</w:t>
      </w:r>
      <w:r w:rsidRPr="00880462">
        <w:rPr>
          <w:lang w:eastAsia="zh-CN"/>
        </w:rPr>
        <w:tab/>
        <w:t>B</w:t>
      </w:r>
      <w:r w:rsidRPr="00880462">
        <w:rPr>
          <w:lang w:eastAsia="zh-CN"/>
        </w:rPr>
        <w:tab/>
        <w:t>PM_KPI_5G_Ph4</w:t>
      </w:r>
    </w:p>
    <w:p w14:paraId="498454DF" w14:textId="77777777" w:rsidR="001F726F" w:rsidRPr="007F62CA" w:rsidRDefault="001F726F" w:rsidP="001F726F">
      <w:pPr>
        <w:pStyle w:val="Agreement"/>
        <w:tabs>
          <w:tab w:val="clear" w:pos="9990"/>
        </w:tabs>
        <w:overflowPunct/>
        <w:autoSpaceDE/>
        <w:autoSpaceDN/>
        <w:adjustRightInd/>
        <w:ind w:left="1619" w:hanging="360"/>
        <w:textAlignment w:val="auto"/>
        <w:rPr>
          <w:lang w:eastAsia="zh-CN"/>
        </w:rPr>
      </w:pPr>
      <w:r w:rsidRPr="007F62CA">
        <w:rPr>
          <w:rFonts w:hint="eastAsia"/>
          <w:lang w:eastAsia="zh-CN"/>
        </w:rPr>
        <w:t>The CR is endorsed</w:t>
      </w:r>
    </w:p>
    <w:p w14:paraId="74B8DB94" w14:textId="77777777" w:rsidR="001F726F" w:rsidRPr="007F62CA" w:rsidRDefault="001F726F" w:rsidP="001F726F">
      <w:pPr>
        <w:pStyle w:val="Doc-text2"/>
        <w:ind w:left="0" w:firstLine="0"/>
        <w:rPr>
          <w:rFonts w:eastAsia="SimSun"/>
          <w:lang w:eastAsia="zh-CN"/>
        </w:rPr>
      </w:pPr>
    </w:p>
    <w:p w14:paraId="72CCC488" w14:textId="4F965559" w:rsidR="001F726F" w:rsidRPr="007F62CA" w:rsidRDefault="001F726F" w:rsidP="001F726F">
      <w:pPr>
        <w:pStyle w:val="Doc-title"/>
        <w:rPr>
          <w:lang w:eastAsia="zh-CN"/>
        </w:rPr>
      </w:pPr>
      <w:r w:rsidRPr="007F62CA">
        <w:rPr>
          <w:lang w:eastAsia="zh-CN"/>
        </w:rPr>
        <w:t>R2-2504744</w:t>
      </w:r>
      <w:r>
        <w:rPr>
          <w:rFonts w:hint="eastAsia"/>
          <w:lang w:eastAsia="zh-CN"/>
        </w:rPr>
        <w:tab/>
      </w:r>
      <w:r w:rsidRPr="00880462">
        <w:rPr>
          <w:lang w:eastAsia="zh-CN"/>
        </w:rPr>
        <w:t>[Draft] Reply LS on Number of UEs in RRC_INACTIVE state with data transmission</w:t>
      </w:r>
      <w:r w:rsidR="006A353B">
        <w:rPr>
          <w:lang w:eastAsia="zh-CN"/>
        </w:rPr>
        <w:tab/>
        <w:t>China Telecom</w:t>
      </w:r>
      <w:r w:rsidR="006A353B">
        <w:rPr>
          <w:lang w:eastAsia="zh-CN"/>
        </w:rPr>
        <w:tab/>
        <w:t>LS out</w:t>
      </w:r>
      <w:r w:rsidR="006A353B">
        <w:rPr>
          <w:lang w:eastAsia="zh-CN"/>
        </w:rPr>
        <w:tab/>
        <w:t>Rel-19</w:t>
      </w:r>
      <w:r w:rsidR="006A353B">
        <w:rPr>
          <w:lang w:eastAsia="zh-CN"/>
        </w:rPr>
        <w:tab/>
      </w:r>
      <w:r w:rsidR="006A353B" w:rsidRPr="00880462">
        <w:rPr>
          <w:lang w:eastAsia="zh-CN"/>
        </w:rPr>
        <w:t>PM_KPI_5G_Ph4</w:t>
      </w:r>
      <w:r w:rsidR="006A353B">
        <w:rPr>
          <w:lang w:eastAsia="zh-CN"/>
        </w:rPr>
        <w:tab/>
        <w:t>To:RAN3, SA5</w:t>
      </w:r>
    </w:p>
    <w:p w14:paraId="349C9AB4" w14:textId="77777777" w:rsidR="001F726F" w:rsidRPr="007F62CA" w:rsidRDefault="001F726F" w:rsidP="001F726F">
      <w:pPr>
        <w:pStyle w:val="Agreement"/>
        <w:tabs>
          <w:tab w:val="clear" w:pos="9990"/>
        </w:tabs>
        <w:overflowPunct/>
        <w:autoSpaceDE/>
        <w:autoSpaceDN/>
        <w:adjustRightInd/>
        <w:ind w:left="1619" w:hanging="360"/>
        <w:textAlignment w:val="auto"/>
        <w:rPr>
          <w:lang w:eastAsia="zh-CN"/>
        </w:rPr>
      </w:pPr>
      <w:r w:rsidRPr="007F62CA">
        <w:rPr>
          <w:rFonts w:eastAsia="SimSun"/>
          <w:lang w:eastAsia="zh-CN"/>
        </w:rPr>
        <w:t>T</w:t>
      </w:r>
      <w:r w:rsidRPr="007F62CA">
        <w:rPr>
          <w:rFonts w:eastAsia="SimSun" w:hint="eastAsia"/>
          <w:lang w:eastAsia="zh-CN"/>
        </w:rPr>
        <w:t xml:space="preserve">he </w:t>
      </w:r>
      <w:r>
        <w:rPr>
          <w:rFonts w:eastAsia="SimSun" w:hint="eastAsia"/>
          <w:lang w:eastAsia="zh-CN"/>
        </w:rPr>
        <w:t xml:space="preserve">reply </w:t>
      </w:r>
      <w:r w:rsidRPr="007F62CA">
        <w:rPr>
          <w:rFonts w:eastAsia="SimSun" w:hint="eastAsia"/>
          <w:lang w:eastAsia="zh-CN"/>
        </w:rPr>
        <w:t xml:space="preserve">LS </w:t>
      </w:r>
      <w:r>
        <w:rPr>
          <w:rFonts w:eastAsia="SimSun" w:hint="eastAsia"/>
          <w:lang w:eastAsia="zh-CN"/>
        </w:rPr>
        <w:t>is</w:t>
      </w:r>
      <w:r w:rsidRPr="007F62CA">
        <w:rPr>
          <w:rFonts w:eastAsia="SimSun" w:hint="eastAsia"/>
          <w:lang w:eastAsia="zh-CN"/>
        </w:rPr>
        <w:t xml:space="preserve"> approved unseen in </w:t>
      </w:r>
      <w:r w:rsidRPr="007F62CA">
        <w:rPr>
          <w:rFonts w:cs="Arial"/>
        </w:rPr>
        <w:t>R2-250474</w:t>
      </w:r>
      <w:r w:rsidRPr="007F62CA">
        <w:rPr>
          <w:rFonts w:eastAsia="SimSun" w:cs="Arial" w:hint="eastAsia"/>
          <w:lang w:eastAsia="zh-CN"/>
        </w:rPr>
        <w:t>6</w:t>
      </w:r>
    </w:p>
    <w:p w14:paraId="76E7CA9F" w14:textId="77777777" w:rsidR="001F726F" w:rsidRPr="000460DE" w:rsidRDefault="001F726F" w:rsidP="001F726F">
      <w:pPr>
        <w:pStyle w:val="Doc-text2"/>
        <w:rPr>
          <w:rFonts w:eastAsia="SimSun"/>
          <w:lang w:eastAsia="zh-CN"/>
        </w:rPr>
      </w:pPr>
    </w:p>
    <w:p w14:paraId="355530CC" w14:textId="77777777" w:rsidR="001F726F" w:rsidRDefault="001F726F" w:rsidP="001F726F">
      <w:pPr>
        <w:pStyle w:val="Doc-text2"/>
        <w:ind w:left="0" w:firstLine="0"/>
        <w:rPr>
          <w:rFonts w:eastAsia="SimSun"/>
          <w:i/>
          <w:lang w:eastAsia="zh-CN"/>
        </w:rPr>
      </w:pPr>
      <w:bookmarkStart w:id="648" w:name="OLE_LINK123"/>
      <w:r w:rsidRPr="008F54A0">
        <w:rPr>
          <w:rFonts w:eastAsia="SimSun" w:hint="eastAsia"/>
          <w:i/>
          <w:lang w:eastAsia="zh-CN"/>
        </w:rPr>
        <w:t>The following contributions will be handled in other BO session.</w:t>
      </w:r>
    </w:p>
    <w:p w14:paraId="203DBF7A" w14:textId="77777777" w:rsidR="001F726F" w:rsidRPr="009408EF" w:rsidDel="0014202B" w:rsidRDefault="001F726F" w:rsidP="001F726F">
      <w:pPr>
        <w:pStyle w:val="Doc-text2"/>
        <w:ind w:left="0" w:firstLine="0"/>
        <w:rPr>
          <w:rFonts w:eastAsia="SimSun"/>
          <w:i/>
          <w:lang w:eastAsia="zh-CN"/>
        </w:rPr>
      </w:pPr>
    </w:p>
    <w:bookmarkEnd w:id="648"/>
    <w:p w14:paraId="1F69E00F" w14:textId="30035B4A" w:rsidR="009D5678" w:rsidRDefault="009D5678" w:rsidP="009D5678">
      <w:pPr>
        <w:pStyle w:val="Doc-title"/>
        <w:rPr>
          <w:rFonts w:eastAsiaTheme="minorEastAsia"/>
        </w:rPr>
      </w:pPr>
      <w:r w:rsidRPr="00BD15F8">
        <w:rPr>
          <w:rFonts w:eastAsiaTheme="minorEastAsia"/>
        </w:rPr>
        <w:t>R2-2503341</w:t>
      </w:r>
      <w:r w:rsidRPr="00BB07BA">
        <w:rPr>
          <w:rFonts w:eastAsiaTheme="minorEastAsia"/>
        </w:rPr>
        <w:tab/>
        <w:t>LS on RTP retransmission (S4-250739; contact: Nokia)</w:t>
      </w:r>
      <w:r w:rsidRPr="00BB07BA">
        <w:rPr>
          <w:rFonts w:eastAsiaTheme="minorEastAsia"/>
        </w:rPr>
        <w:tab/>
        <w:t>SA4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5G_RTP_Ph2</w:t>
      </w:r>
      <w:r w:rsidRPr="00BB07BA">
        <w:rPr>
          <w:rFonts w:eastAsiaTheme="minorEastAsia"/>
        </w:rPr>
        <w:tab/>
        <w:t>To:SA2, RAN2</w:t>
      </w:r>
    </w:p>
    <w:p w14:paraId="6E8A16A6" w14:textId="61C5E9C3" w:rsidR="00CC4FD7" w:rsidRPr="00CC4FD7" w:rsidRDefault="00CC4FD7" w:rsidP="00CC4FD7">
      <w:pPr>
        <w:pStyle w:val="Doc-text2"/>
        <w:rPr>
          <w:rFonts w:eastAsiaTheme="minorEastAsia"/>
        </w:rPr>
      </w:pPr>
      <w:r>
        <w:rPr>
          <w:rFonts w:eastAsiaTheme="minorEastAsia"/>
        </w:rPr>
        <w:t>=&gt; Noted</w:t>
      </w:r>
    </w:p>
    <w:p w14:paraId="3BC56C07" w14:textId="279179CD" w:rsidR="009D5678" w:rsidRDefault="009D5678" w:rsidP="009D5678">
      <w:pPr>
        <w:pStyle w:val="Doc-title"/>
        <w:rPr>
          <w:rFonts w:eastAsiaTheme="minorEastAsia"/>
        </w:rPr>
      </w:pPr>
      <w:r w:rsidRPr="00BD15F8">
        <w:rPr>
          <w:rFonts w:eastAsiaTheme="minorEastAsia"/>
        </w:rPr>
        <w:t>R2-2503567</w:t>
      </w:r>
      <w:r w:rsidRPr="00BB07BA">
        <w:rPr>
          <w:rFonts w:eastAsiaTheme="minorEastAsia"/>
        </w:rPr>
        <w:tab/>
        <w:t>RTP Retransmissions for XR</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1FCE1473" w14:textId="77777777" w:rsidR="009D5678" w:rsidRDefault="009D5678" w:rsidP="009D5678">
      <w:pPr>
        <w:pStyle w:val="Doc-text2"/>
      </w:pPr>
      <w:r>
        <w:t>C</w:t>
      </w:r>
      <w:r w:rsidRPr="00E840EC">
        <w:t>onclusion</w:t>
      </w:r>
    </w:p>
    <w:p w14:paraId="3FF33354" w14:textId="77777777" w:rsidR="009D5678" w:rsidRDefault="009D5678" w:rsidP="009D5678">
      <w:pPr>
        <w:pStyle w:val="Doc-text2"/>
      </w:pPr>
      <w:r w:rsidRPr="00E840EC">
        <w:t>This contribution has discussed the SA4 LS on RTP Retransmissions for XR and has observed that identifying RTX PDUs would be beneficial to the RAN and can easily be done if two QoS flows are setup (one for the source stream and another one for the retransmissions streams).</w:t>
      </w:r>
    </w:p>
    <w:p w14:paraId="7004F627" w14:textId="77777777" w:rsidR="009D5678" w:rsidRPr="00E840EC" w:rsidRDefault="009D5678" w:rsidP="009D5678">
      <w:pPr>
        <w:pStyle w:val="Doc-text2"/>
      </w:pPr>
    </w:p>
    <w:p w14:paraId="096431CE" w14:textId="37647D11" w:rsidR="009D5678" w:rsidRDefault="009D5678" w:rsidP="009D5678">
      <w:pPr>
        <w:pStyle w:val="Doc-title"/>
        <w:rPr>
          <w:rFonts w:eastAsiaTheme="minorEastAsia"/>
        </w:rPr>
      </w:pPr>
      <w:r w:rsidRPr="00BD15F8">
        <w:rPr>
          <w:rFonts w:eastAsiaTheme="minorEastAsia"/>
        </w:rPr>
        <w:t>R2-2503578</w:t>
      </w:r>
      <w:r w:rsidRPr="00BB07BA">
        <w:rPr>
          <w:rFonts w:eastAsiaTheme="minorEastAsia"/>
        </w:rPr>
        <w:tab/>
        <w:t>Views on LS on RTP retransmission (S4-250739)</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5G_RTP_Ph2</w:t>
      </w:r>
    </w:p>
    <w:p w14:paraId="63D75438" w14:textId="77777777" w:rsidR="009D5678" w:rsidRDefault="009D5678" w:rsidP="009D5678">
      <w:pPr>
        <w:pStyle w:val="Doc-text2"/>
      </w:pPr>
      <w:r>
        <w:t>Proposal 1: RAN2 to reply to SA4 with the following information:</w:t>
      </w:r>
    </w:p>
    <w:p w14:paraId="56C6E4E0" w14:textId="77777777" w:rsidR="009D5678" w:rsidRDefault="009D5678" w:rsidP="009D5678">
      <w:pPr>
        <w:pStyle w:val="Doc-text2"/>
      </w:pPr>
      <w:r>
        <w:t>1.</w:t>
      </w:r>
      <w:r>
        <w:tab/>
        <w:t>Whether a separate QoS flow is necessary for RTP retransmission PDUs depends on how many and how often RTP PDUs need to be retransmitted, but this is not clear according to the SA4 LS.</w:t>
      </w:r>
    </w:p>
    <w:p w14:paraId="27473ADF" w14:textId="77777777" w:rsidR="009D5678" w:rsidRDefault="009D5678" w:rsidP="009D5678">
      <w:pPr>
        <w:pStyle w:val="Doc-text2"/>
      </w:pPr>
      <w:r>
        <w:t>2.</w:t>
      </w:r>
      <w:r>
        <w:tab/>
        <w:t>It’s up to gNB implementation to map different QoS flows to same/different DRBs, and also up to gNB implementation to achieve the corresponding scheduling to fulfill the QoS requirement. No additional assistance information from application layer seems to be really necessary.</w:t>
      </w:r>
    </w:p>
    <w:p w14:paraId="72AA3A27" w14:textId="77777777" w:rsidR="009D5678" w:rsidRDefault="009D5678" w:rsidP="009D5678">
      <w:pPr>
        <w:pStyle w:val="Doc-text2"/>
      </w:pPr>
      <w:r>
        <w:t>3.</w:t>
      </w:r>
      <w:r>
        <w:tab/>
        <w:t>RAN2 work is postponed until SA2 determines what RAN enhancement is needed for mapping between QoS flow and DRB.</w:t>
      </w:r>
    </w:p>
    <w:p w14:paraId="0785CC67" w14:textId="77777777" w:rsidR="009D5678" w:rsidRPr="00E840EC" w:rsidRDefault="009D5678" w:rsidP="009D5678">
      <w:pPr>
        <w:pStyle w:val="Doc-text2"/>
      </w:pPr>
    </w:p>
    <w:p w14:paraId="32FF43FD" w14:textId="131A8B73" w:rsidR="009D5678" w:rsidRDefault="009D5678" w:rsidP="009D5678">
      <w:pPr>
        <w:pStyle w:val="Doc-title"/>
        <w:rPr>
          <w:rFonts w:eastAsiaTheme="minorEastAsia"/>
        </w:rPr>
      </w:pPr>
      <w:r w:rsidRPr="00BD15F8">
        <w:rPr>
          <w:rFonts w:eastAsiaTheme="minorEastAsia"/>
        </w:rPr>
        <w:t>R2-2504117</w:t>
      </w:r>
      <w:r w:rsidRPr="00BB07BA">
        <w:rPr>
          <w:rFonts w:eastAsiaTheme="minorEastAsia"/>
        </w:rPr>
        <w:tab/>
        <w:t>Discussion on LS S4-250739 for RTP retransmission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5G_RTP_Ph2</w:t>
      </w:r>
    </w:p>
    <w:p w14:paraId="05E02013" w14:textId="77777777" w:rsidR="009D5678" w:rsidRPr="00E840EC" w:rsidRDefault="009D5678" w:rsidP="009D5678">
      <w:pPr>
        <w:pStyle w:val="Doc-text2"/>
      </w:pPr>
      <w:r w:rsidRPr="00E840EC">
        <w:t>Proposal 1: RAN2 to reply to SA4 that there is no additional benefit to RAN from receiving application layer retransmission information if the retransmission PDUs and the source PDUs are mapped to distinct QoS flows and no RAN impact is needed.</w:t>
      </w:r>
    </w:p>
    <w:p w14:paraId="023B203E" w14:textId="77777777" w:rsidR="009D5678" w:rsidRDefault="009D5678" w:rsidP="009D5678">
      <w:pPr>
        <w:pStyle w:val="Doc-text2"/>
        <w:ind w:left="0" w:firstLine="0"/>
      </w:pPr>
    </w:p>
    <w:p w14:paraId="3150ABDD" w14:textId="77777777" w:rsidR="009D5678" w:rsidRDefault="009D5678" w:rsidP="009D5678">
      <w:pPr>
        <w:pStyle w:val="Doc-text2"/>
        <w:ind w:left="0" w:firstLine="0"/>
      </w:pPr>
    </w:p>
    <w:p w14:paraId="7EDDFFBF" w14:textId="77777777" w:rsidR="009D5678" w:rsidRDefault="009D5678" w:rsidP="009D5678">
      <w:pPr>
        <w:pStyle w:val="Doc-text2"/>
        <w:ind w:left="0" w:firstLine="0"/>
      </w:pPr>
      <w:r>
        <w:t>DISCUSSION:</w:t>
      </w:r>
    </w:p>
    <w:p w14:paraId="25A937A7" w14:textId="77777777" w:rsidR="009D5678" w:rsidRDefault="009D5678" w:rsidP="009D5678">
      <w:pPr>
        <w:pStyle w:val="Doc-text2"/>
        <w:numPr>
          <w:ilvl w:val="0"/>
          <w:numId w:val="26"/>
        </w:numPr>
        <w:overflowPunct/>
        <w:autoSpaceDE/>
        <w:autoSpaceDN/>
        <w:adjustRightInd/>
        <w:textAlignment w:val="auto"/>
      </w:pPr>
      <w:r>
        <w:t xml:space="preserve">FTW thinks it is unclear what kind of packet will be retransmitted via RTP. </w:t>
      </w:r>
    </w:p>
    <w:p w14:paraId="67C8BF7B" w14:textId="77777777" w:rsidR="009D5678" w:rsidRDefault="009D5678" w:rsidP="009D5678">
      <w:pPr>
        <w:pStyle w:val="Doc-text2"/>
        <w:numPr>
          <w:ilvl w:val="0"/>
          <w:numId w:val="26"/>
        </w:numPr>
        <w:overflowPunct/>
        <w:autoSpaceDE/>
        <w:autoSpaceDN/>
        <w:adjustRightInd/>
        <w:textAlignment w:val="auto"/>
      </w:pPr>
      <w:r>
        <w:t>Nokia thinks this is irrelevant to RAN2. Lenovo agrees and supports proposal from Huawei tdoc.</w:t>
      </w:r>
    </w:p>
    <w:p w14:paraId="1B66CC45" w14:textId="77777777" w:rsidR="009D5678" w:rsidRDefault="009D5678" w:rsidP="009D5678">
      <w:pPr>
        <w:pStyle w:val="Doc-text2"/>
        <w:numPr>
          <w:ilvl w:val="0"/>
          <w:numId w:val="26"/>
        </w:numPr>
        <w:overflowPunct/>
        <w:autoSpaceDE/>
        <w:autoSpaceDN/>
        <w:adjustRightInd/>
        <w:textAlignment w:val="auto"/>
      </w:pPr>
      <w:r>
        <w:t xml:space="preserve">CMCC thinks that from R2 point of view it is simplest to rely on separate QFIs. </w:t>
      </w:r>
    </w:p>
    <w:p w14:paraId="51B72CD6" w14:textId="77777777" w:rsidR="009D5678" w:rsidRDefault="009D5678" w:rsidP="009D5678">
      <w:pPr>
        <w:pStyle w:val="Doc-text2"/>
        <w:numPr>
          <w:ilvl w:val="0"/>
          <w:numId w:val="26"/>
        </w:numPr>
        <w:overflowPunct/>
        <w:autoSpaceDE/>
        <w:autoSpaceDN/>
        <w:adjustRightInd/>
        <w:textAlignment w:val="auto"/>
      </w:pPr>
      <w:r>
        <w:t>OPPO agrees with Huawei proposal.</w:t>
      </w:r>
    </w:p>
    <w:p w14:paraId="7B3FE94D" w14:textId="77777777" w:rsidR="009D5678" w:rsidRDefault="009D5678" w:rsidP="009D5678">
      <w:pPr>
        <w:pStyle w:val="Doc-text2"/>
        <w:numPr>
          <w:ilvl w:val="0"/>
          <w:numId w:val="26"/>
        </w:numPr>
        <w:overflowPunct/>
        <w:autoSpaceDE/>
        <w:autoSpaceDN/>
        <w:adjustRightInd/>
        <w:textAlignment w:val="auto"/>
      </w:pPr>
      <w:r>
        <w:t>Nokia thinks maybe the proposal seems to suggest there is no benefit. ZTE has similar concern.</w:t>
      </w:r>
    </w:p>
    <w:p w14:paraId="5DE62DD3" w14:textId="77777777" w:rsidR="009D5678" w:rsidRDefault="009D5678" w:rsidP="009D5678">
      <w:pPr>
        <w:pStyle w:val="Doc-text2"/>
        <w:ind w:left="0" w:firstLine="0"/>
      </w:pPr>
    </w:p>
    <w:p w14:paraId="6278E56C" w14:textId="77777777" w:rsidR="009D5678" w:rsidRDefault="009D5678" w:rsidP="009D5678">
      <w:pPr>
        <w:pStyle w:val="Doc-text2"/>
      </w:pPr>
    </w:p>
    <w:p w14:paraId="53063E0B" w14:textId="77777777" w:rsidR="009D5678" w:rsidRDefault="009D5678" w:rsidP="009D5678">
      <w:pPr>
        <w:pStyle w:val="EmailDiscussion"/>
        <w:overflowPunct/>
        <w:autoSpaceDE/>
        <w:autoSpaceDN/>
        <w:adjustRightInd/>
        <w:ind w:left="1619" w:hanging="360"/>
        <w:textAlignment w:val="auto"/>
      </w:pPr>
      <w:r>
        <w:t>[AT130][502][XR] Reply to SA4 LS on RTP retransmission (Nokia)</w:t>
      </w:r>
    </w:p>
    <w:p w14:paraId="318715B9" w14:textId="77777777" w:rsidR="009D5678" w:rsidRDefault="009D5678" w:rsidP="009D5678">
      <w:pPr>
        <w:pStyle w:val="EmailDiscussion2"/>
      </w:pPr>
      <w:r>
        <w:tab/>
        <w:t xml:space="preserve">Scope: Discuss the reply LS considering the online discussion </w:t>
      </w:r>
    </w:p>
    <w:p w14:paraId="26591900" w14:textId="77777777" w:rsidR="009D5678" w:rsidRDefault="009D5678" w:rsidP="009D5678">
      <w:pPr>
        <w:pStyle w:val="EmailDiscussion2"/>
      </w:pPr>
      <w:r>
        <w:tab/>
        <w:t xml:space="preserve">Intended outcome: Agreeable reply LS in </w:t>
      </w:r>
      <w:r w:rsidRPr="00A54B43">
        <w:t>R2-2504813</w:t>
      </w:r>
    </w:p>
    <w:p w14:paraId="4320D0B8" w14:textId="77777777" w:rsidR="009D5678" w:rsidRDefault="009D5678" w:rsidP="009D5678">
      <w:pPr>
        <w:pStyle w:val="EmailDiscussion2"/>
      </w:pPr>
      <w:r>
        <w:tab/>
        <w:t xml:space="preserve">Deadline:  CB session on Thursday </w:t>
      </w:r>
    </w:p>
    <w:p w14:paraId="5CF3F3C4" w14:textId="77777777" w:rsidR="009D5678" w:rsidRDefault="009D5678" w:rsidP="009D5678">
      <w:pPr>
        <w:pStyle w:val="EmailDiscussion2"/>
      </w:pPr>
    </w:p>
    <w:p w14:paraId="15DB86A4" w14:textId="3ACF6C3C" w:rsidR="009D5678" w:rsidRPr="0061489A" w:rsidRDefault="009D5678" w:rsidP="0061489A">
      <w:pPr>
        <w:pStyle w:val="Doc-title"/>
      </w:pPr>
      <w:r w:rsidRPr="0061489A">
        <w:t>R2-2504813</w:t>
      </w:r>
      <w:r w:rsidR="00E929D8" w:rsidRPr="0061489A">
        <w:rPr>
          <w:rStyle w:val="Hyperlink"/>
          <w:color w:val="auto"/>
          <w:u w:val="none"/>
        </w:rPr>
        <w:tab/>
      </w:r>
      <w:r w:rsidRPr="0061489A">
        <w:t>[DRAFT] Reply LS on LS on RTP retransmission</w:t>
      </w:r>
      <w:r w:rsidRPr="0061489A">
        <w:tab/>
        <w:t>Nokia</w:t>
      </w:r>
      <w:r w:rsidR="00E929D8" w:rsidRPr="0061489A">
        <w:tab/>
        <w:t>LS out</w:t>
      </w:r>
      <w:r w:rsidR="00E929D8" w:rsidRPr="0061489A">
        <w:tab/>
      </w:r>
      <w:r w:rsidR="00E929D8" w:rsidRPr="0061489A">
        <w:rPr>
          <w:rFonts w:eastAsiaTheme="minorEastAsia"/>
        </w:rPr>
        <w:t>Rel-19</w:t>
      </w:r>
      <w:r w:rsidR="00E929D8" w:rsidRPr="0061489A">
        <w:rPr>
          <w:rFonts w:eastAsiaTheme="minorEastAsia"/>
        </w:rPr>
        <w:tab/>
        <w:t>NR_XR_Ph3-Core</w:t>
      </w:r>
      <w:r w:rsidR="00E929D8" w:rsidRPr="0061489A">
        <w:rPr>
          <w:rFonts w:eastAsiaTheme="minorEastAsia"/>
        </w:rPr>
        <w:tab/>
        <w:t>To:SA4</w:t>
      </w:r>
      <w:r w:rsidR="00E929D8" w:rsidRPr="0061489A">
        <w:rPr>
          <w:rFonts w:eastAsiaTheme="minorEastAsia"/>
        </w:rPr>
        <w:tab/>
        <w:t>Cc:SA2</w:t>
      </w:r>
    </w:p>
    <w:p w14:paraId="21C8EC4A" w14:textId="77777777" w:rsidR="009D5678" w:rsidRDefault="009D5678" w:rsidP="009D5678">
      <w:pPr>
        <w:pStyle w:val="Agreement"/>
        <w:tabs>
          <w:tab w:val="clear" w:pos="9990"/>
        </w:tabs>
        <w:overflowPunct/>
        <w:autoSpaceDE/>
        <w:autoSpaceDN/>
        <w:adjustRightInd/>
        <w:ind w:left="1619" w:hanging="360"/>
        <w:textAlignment w:val="auto"/>
      </w:pPr>
      <w:r>
        <w:t xml:space="preserve">The final LS is approved in </w:t>
      </w:r>
      <w:r w:rsidRPr="000C03C9">
        <w:t>R2-2504814</w:t>
      </w:r>
      <w:r>
        <w:t xml:space="preserve"> unseen</w:t>
      </w:r>
    </w:p>
    <w:p w14:paraId="341D9AE4" w14:textId="77777777" w:rsidR="009D5678" w:rsidRDefault="009D5678" w:rsidP="009D5678">
      <w:pPr>
        <w:pStyle w:val="Doc-text2"/>
        <w:ind w:left="0" w:firstLine="0"/>
      </w:pPr>
    </w:p>
    <w:p w14:paraId="6ECBE5A8" w14:textId="35F1D9B1" w:rsidR="009D5678" w:rsidRDefault="009D5678" w:rsidP="0061489A">
      <w:pPr>
        <w:pStyle w:val="Doc-title"/>
      </w:pPr>
      <w:r w:rsidRPr="00BD15F8">
        <w:t>R2-2504814</w:t>
      </w:r>
      <w:r w:rsidR="0061489A">
        <w:tab/>
      </w:r>
      <w:r>
        <w:rPr>
          <w:rFonts w:cs="Arial"/>
        </w:rPr>
        <w:t xml:space="preserve">Reply LS on </w:t>
      </w:r>
      <w:r w:rsidRPr="001564EE">
        <w:rPr>
          <w:rFonts w:cs="Arial"/>
        </w:rPr>
        <w:t>LS on RTP retransmission</w:t>
      </w:r>
      <w:r w:rsidRPr="00BB07BA">
        <w:rPr>
          <w:rFonts w:eastAsiaTheme="minorEastAsia"/>
        </w:rPr>
        <w:t xml:space="preserve"> </w:t>
      </w:r>
      <w:r>
        <w:rPr>
          <w:rFonts w:eastAsiaTheme="minorEastAsia"/>
        </w:rPr>
        <w:tab/>
        <w:t>RAN2</w:t>
      </w:r>
      <w:r w:rsidRPr="00BB07BA">
        <w:rPr>
          <w:rFonts w:eastAsiaTheme="minorEastAsia"/>
        </w:rPr>
        <w:tab/>
        <w:t xml:space="preserve">LS </w:t>
      </w:r>
      <w:r>
        <w:rPr>
          <w:rFonts w:eastAsiaTheme="minorEastAsia"/>
        </w:rPr>
        <w:t>out</w:t>
      </w:r>
      <w:r w:rsidRPr="00BB07BA">
        <w:rPr>
          <w:rFonts w:eastAsiaTheme="minorEastAsia"/>
        </w:rPr>
        <w:tab/>
        <w:t>Rel-19</w:t>
      </w:r>
      <w:r>
        <w:rPr>
          <w:rFonts w:eastAsiaTheme="minorEastAsia"/>
        </w:rPr>
        <w:tab/>
      </w:r>
      <w:r w:rsidRPr="00FD339A">
        <w:rPr>
          <w:rFonts w:eastAsiaTheme="minorEastAsia"/>
        </w:rPr>
        <w:t>NR_XR_Ph3-Core</w:t>
      </w:r>
      <w:r w:rsidRPr="00BB07BA">
        <w:rPr>
          <w:rFonts w:eastAsiaTheme="minorEastAsia"/>
        </w:rPr>
        <w:tab/>
        <w:t>To:SA</w:t>
      </w:r>
      <w:r>
        <w:rPr>
          <w:rFonts w:eastAsiaTheme="minorEastAsia"/>
        </w:rPr>
        <w:t>4</w:t>
      </w:r>
      <w:r>
        <w:rPr>
          <w:rFonts w:eastAsiaTheme="minorEastAsia"/>
        </w:rPr>
        <w:tab/>
        <w:t>Cc: SA2</w:t>
      </w:r>
    </w:p>
    <w:p w14:paraId="1F364D27" w14:textId="77777777" w:rsidR="009D5678" w:rsidRPr="000C03C9" w:rsidRDefault="009D5678" w:rsidP="009D5678">
      <w:pPr>
        <w:pStyle w:val="Agreement"/>
        <w:tabs>
          <w:tab w:val="clear" w:pos="9990"/>
        </w:tabs>
        <w:overflowPunct/>
        <w:autoSpaceDE/>
        <w:autoSpaceDN/>
        <w:adjustRightInd/>
        <w:ind w:left="1619" w:hanging="360"/>
        <w:textAlignment w:val="auto"/>
      </w:pPr>
      <w:r>
        <w:t>The LS is approved</w:t>
      </w:r>
    </w:p>
    <w:p w14:paraId="325DE0CB" w14:textId="77777777" w:rsidR="00111082" w:rsidRPr="00DB2F94" w:rsidRDefault="00111082" w:rsidP="00111082">
      <w:pPr>
        <w:pStyle w:val="Comments"/>
      </w:pPr>
    </w:p>
    <w:p w14:paraId="56859819" w14:textId="77777777" w:rsidR="00111082" w:rsidRPr="00DB2F94" w:rsidRDefault="00111082" w:rsidP="00111082">
      <w:pPr>
        <w:pStyle w:val="Heading1"/>
      </w:pPr>
      <w:bookmarkStart w:id="649" w:name="_Toc206149662"/>
      <w:r w:rsidRPr="00DB2F94">
        <w:t>9</w:t>
      </w:r>
      <w:r w:rsidRPr="00DB2F94">
        <w:tab/>
        <w:t>Breakout session reports</w:t>
      </w:r>
      <w:bookmarkEnd w:id="649"/>
    </w:p>
    <w:p w14:paraId="5E28D471" w14:textId="77777777" w:rsidR="00111082" w:rsidRPr="00DB2F94" w:rsidRDefault="00111082" w:rsidP="00111082">
      <w:pPr>
        <w:pStyle w:val="Comments"/>
      </w:pPr>
      <w:r w:rsidRPr="00DB2F94">
        <w:t>No documents shall be submitted to this AI or its sub-AIs. It is only for at-meeting-generated contents.</w:t>
      </w:r>
    </w:p>
    <w:p w14:paraId="5F6AD954" w14:textId="77777777" w:rsidR="00111082" w:rsidRDefault="00111082" w:rsidP="00111082">
      <w:pPr>
        <w:pStyle w:val="Heading2"/>
      </w:pPr>
      <w:bookmarkStart w:id="650" w:name="_Toc206149663"/>
      <w:r w:rsidRPr="00DB2F94">
        <w:t>9.1</w:t>
      </w:r>
      <w:r w:rsidRPr="00DB2F94">
        <w:tab/>
        <w:t xml:space="preserve">Session on </w:t>
      </w:r>
      <w:r w:rsidRPr="00B45D0F">
        <w:t>R18 SL, R18/19 MOB, and R19 NES</w:t>
      </w:r>
      <w:bookmarkEnd w:id="650"/>
    </w:p>
    <w:p w14:paraId="21204309" w14:textId="73A1FACE" w:rsidR="00111082" w:rsidRDefault="00111082" w:rsidP="00111082">
      <w:pPr>
        <w:pStyle w:val="Doc-title"/>
      </w:pPr>
      <w:r w:rsidRPr="00BD15F8">
        <w:t>R2-2504671</w:t>
      </w:r>
      <w:r>
        <w:tab/>
      </w:r>
      <w:r w:rsidRPr="00B45D0F">
        <w:t>Report from session on R18 SL, R18/19 MOB, and R19 NES</w:t>
      </w:r>
      <w:r>
        <w:tab/>
      </w:r>
      <w:r w:rsidRPr="00B45D0F">
        <w:t>Vice Chairman (Samsung)</w:t>
      </w:r>
      <w:r>
        <w:tab/>
        <w:t>Report</w:t>
      </w:r>
    </w:p>
    <w:p w14:paraId="6DB869BD" w14:textId="77777777" w:rsidR="00111082" w:rsidRDefault="00111082" w:rsidP="00111082">
      <w:pPr>
        <w:pStyle w:val="Agreement"/>
        <w:tabs>
          <w:tab w:val="clear" w:pos="9990"/>
        </w:tabs>
        <w:overflowPunct/>
        <w:autoSpaceDE/>
        <w:autoSpaceDN/>
        <w:adjustRightInd/>
        <w:ind w:left="1620" w:hanging="360"/>
        <w:textAlignment w:val="auto"/>
      </w:pPr>
      <w:r>
        <w:t xml:space="preserve">The report is approved </w:t>
      </w:r>
    </w:p>
    <w:p w14:paraId="56BD5DB6" w14:textId="77777777" w:rsidR="00111082" w:rsidRPr="009E6AD9" w:rsidRDefault="00111082" w:rsidP="00111082">
      <w:pPr>
        <w:pStyle w:val="Doc-text2"/>
      </w:pPr>
    </w:p>
    <w:p w14:paraId="39C0F83E" w14:textId="77777777" w:rsidR="00111082" w:rsidRPr="00DB2F94" w:rsidRDefault="00111082" w:rsidP="00111082">
      <w:pPr>
        <w:pStyle w:val="Heading2"/>
      </w:pPr>
      <w:bookmarkStart w:id="651" w:name="_Toc206149664"/>
      <w:r w:rsidRPr="00DB2F94">
        <w:t>9.2</w:t>
      </w:r>
      <w:r w:rsidRPr="00DB2F94">
        <w:tab/>
        <w:t xml:space="preserve">Session on </w:t>
      </w:r>
      <w:r w:rsidRPr="00B45D0F">
        <w:t>Rel-18 MIMO, Rel-19 MIMO, LPWUS, SBFD, NR Others</w:t>
      </w:r>
      <w:bookmarkEnd w:id="651"/>
    </w:p>
    <w:p w14:paraId="3B00364B" w14:textId="5737BE4C" w:rsidR="00111082" w:rsidRDefault="00111082" w:rsidP="00111082">
      <w:pPr>
        <w:pStyle w:val="Doc-title"/>
      </w:pPr>
      <w:r w:rsidRPr="00BD15F8">
        <w:t>R2-2504672</w:t>
      </w:r>
      <w:r>
        <w:tab/>
      </w:r>
      <w:r w:rsidRPr="00B45D0F">
        <w:t>Report from session on Rel-18 MIMO, Rel-19 MIMO, LPWUS, SBFD, NR Others</w:t>
      </w:r>
      <w:r>
        <w:tab/>
      </w:r>
      <w:r w:rsidRPr="00B45D0F">
        <w:t>Vice Chairman (</w:t>
      </w:r>
      <w:r>
        <w:t>CATT</w:t>
      </w:r>
      <w:r w:rsidRPr="00B45D0F">
        <w:t>)</w:t>
      </w:r>
      <w:r>
        <w:tab/>
        <w:t>Report</w:t>
      </w:r>
    </w:p>
    <w:p w14:paraId="122FB7EF" w14:textId="77777777" w:rsidR="00111082" w:rsidRPr="009E6AD9" w:rsidRDefault="00111082" w:rsidP="00111082">
      <w:pPr>
        <w:pStyle w:val="Agreement"/>
        <w:tabs>
          <w:tab w:val="clear" w:pos="9990"/>
        </w:tabs>
        <w:overflowPunct/>
        <w:autoSpaceDE/>
        <w:autoSpaceDN/>
        <w:adjustRightInd/>
        <w:ind w:left="1620" w:hanging="360"/>
        <w:textAlignment w:val="auto"/>
      </w:pPr>
      <w:r>
        <w:t>The report is approved</w:t>
      </w:r>
    </w:p>
    <w:p w14:paraId="4BB019C0" w14:textId="77777777" w:rsidR="00111082" w:rsidRPr="009E6AD9" w:rsidRDefault="00111082" w:rsidP="00111082">
      <w:pPr>
        <w:pStyle w:val="Doc-text2"/>
      </w:pPr>
    </w:p>
    <w:p w14:paraId="3DD8B0FE" w14:textId="77777777" w:rsidR="00111082" w:rsidRPr="00DB2F94" w:rsidRDefault="00111082" w:rsidP="00111082">
      <w:pPr>
        <w:pStyle w:val="Heading2"/>
      </w:pPr>
      <w:bookmarkStart w:id="652" w:name="_Toc206149665"/>
      <w:r w:rsidRPr="00DB2F94">
        <w:t>9.3</w:t>
      </w:r>
      <w:r w:rsidRPr="00DB2F94">
        <w:tab/>
        <w:t>Session on NR NTN and IoT NTN</w:t>
      </w:r>
      <w:bookmarkEnd w:id="652"/>
    </w:p>
    <w:p w14:paraId="3D0ADCBC" w14:textId="03E8815C" w:rsidR="00111082" w:rsidRDefault="00111082" w:rsidP="00111082">
      <w:pPr>
        <w:pStyle w:val="Doc-title"/>
      </w:pPr>
      <w:r w:rsidRPr="00BD15F8">
        <w:t>R2-2504673</w:t>
      </w:r>
      <w:r>
        <w:tab/>
      </w:r>
      <w:r w:rsidRPr="00B45D0F">
        <w:t>Report from session on NR NTN and IoT NTN</w:t>
      </w:r>
      <w:r>
        <w:tab/>
      </w:r>
      <w:r w:rsidRPr="00B45D0F">
        <w:t>Session chair (ZTE)</w:t>
      </w:r>
      <w:r>
        <w:tab/>
        <w:t>Report</w:t>
      </w:r>
    </w:p>
    <w:p w14:paraId="64C2F7AE" w14:textId="77777777" w:rsidR="00111082" w:rsidRPr="00F74C5C" w:rsidRDefault="00111082" w:rsidP="00111082">
      <w:pPr>
        <w:pStyle w:val="Agreement"/>
        <w:tabs>
          <w:tab w:val="clear" w:pos="9990"/>
        </w:tabs>
        <w:overflowPunct/>
        <w:autoSpaceDE/>
        <w:autoSpaceDN/>
        <w:adjustRightInd/>
        <w:ind w:left="1620" w:hanging="360"/>
        <w:textAlignment w:val="auto"/>
      </w:pPr>
      <w:r>
        <w:t>The report is approved</w:t>
      </w:r>
    </w:p>
    <w:p w14:paraId="26A4B0D2" w14:textId="77777777" w:rsidR="00111082" w:rsidRPr="006B5A28" w:rsidRDefault="00111082" w:rsidP="00111082">
      <w:pPr>
        <w:pStyle w:val="Doc-text2"/>
      </w:pPr>
    </w:p>
    <w:p w14:paraId="17201D44" w14:textId="77777777" w:rsidR="00111082" w:rsidRPr="00DB2F94" w:rsidRDefault="00111082" w:rsidP="00111082">
      <w:pPr>
        <w:pStyle w:val="Heading2"/>
      </w:pPr>
      <w:bookmarkStart w:id="653" w:name="_Toc206149666"/>
      <w:r w:rsidRPr="00DB2F94">
        <w:t>9.4</w:t>
      </w:r>
      <w:r w:rsidRPr="00DB2F94">
        <w:tab/>
        <w:t>Session on positioning and sidelink relay</w:t>
      </w:r>
      <w:bookmarkEnd w:id="653"/>
    </w:p>
    <w:p w14:paraId="460F7D4A" w14:textId="42238E2F" w:rsidR="00111082" w:rsidRDefault="00111082" w:rsidP="00111082">
      <w:pPr>
        <w:pStyle w:val="Doc-title"/>
      </w:pPr>
      <w:r w:rsidRPr="00BD15F8">
        <w:t>R2-2504674</w:t>
      </w:r>
      <w:r>
        <w:tab/>
      </w:r>
      <w:r w:rsidRPr="00B45D0F">
        <w:t>Report from session on positioning and sidelink relay</w:t>
      </w:r>
      <w:r>
        <w:tab/>
      </w:r>
      <w:r w:rsidRPr="00B45D0F">
        <w:t>Session chair (MediaTek)</w:t>
      </w:r>
      <w:r>
        <w:tab/>
        <w:t>Report</w:t>
      </w:r>
    </w:p>
    <w:p w14:paraId="5B465394" w14:textId="77777777" w:rsidR="00111082" w:rsidRPr="00D02B56" w:rsidRDefault="00111082" w:rsidP="00111082">
      <w:pPr>
        <w:pStyle w:val="Agreement"/>
        <w:tabs>
          <w:tab w:val="clear" w:pos="9990"/>
        </w:tabs>
        <w:overflowPunct/>
        <w:autoSpaceDE/>
        <w:autoSpaceDN/>
        <w:adjustRightInd/>
        <w:ind w:left="1620" w:hanging="360"/>
        <w:textAlignment w:val="auto"/>
      </w:pPr>
      <w:r>
        <w:t>The report is approved</w:t>
      </w:r>
    </w:p>
    <w:p w14:paraId="34012A7C" w14:textId="77777777" w:rsidR="00111082" w:rsidRDefault="00111082" w:rsidP="00111082">
      <w:pPr>
        <w:pStyle w:val="Doc-text2"/>
      </w:pPr>
    </w:p>
    <w:p w14:paraId="2BC7A918" w14:textId="67596433" w:rsidR="00111082" w:rsidRDefault="00111082" w:rsidP="00111082">
      <w:pPr>
        <w:pStyle w:val="Doc-title"/>
        <w:rPr>
          <w:rFonts w:eastAsiaTheme="minorEastAsia"/>
        </w:rPr>
      </w:pPr>
      <w:r w:rsidRPr="00BD15F8">
        <w:rPr>
          <w:rFonts w:eastAsiaTheme="minorEastAsia"/>
        </w:rPr>
        <w:t>R2-2504805</w:t>
      </w:r>
      <w:r>
        <w:rPr>
          <w:rFonts w:eastAsiaTheme="minorEastAsia"/>
        </w:rPr>
        <w:tab/>
        <w:t>RRC Sidelink Positioning Correction</w:t>
      </w:r>
      <w:r>
        <w:rPr>
          <w:rFonts w:eastAsiaTheme="minorEastAsia"/>
        </w:rPr>
        <w:tab/>
        <w:t>Ericsson, vivo, Huawei, Xiaomi</w:t>
      </w:r>
      <w:r>
        <w:rPr>
          <w:rFonts w:eastAsiaTheme="minorEastAsia"/>
        </w:rPr>
        <w:tab/>
        <w:t>CR</w:t>
      </w:r>
      <w:r>
        <w:rPr>
          <w:rFonts w:eastAsiaTheme="minorEastAsia"/>
        </w:rPr>
        <w:tab/>
        <w:t>Rel-18</w:t>
      </w:r>
      <w:r>
        <w:rPr>
          <w:rFonts w:eastAsiaTheme="minorEastAsia"/>
        </w:rPr>
        <w:tab/>
        <w:t>38.331</w:t>
      </w:r>
      <w:r>
        <w:rPr>
          <w:rFonts w:eastAsiaTheme="minorEastAsia"/>
        </w:rPr>
        <w:tab/>
        <w:t>18.5.0</w:t>
      </w:r>
      <w:r>
        <w:rPr>
          <w:rFonts w:eastAsiaTheme="minorEastAsia"/>
        </w:rPr>
        <w:tab/>
        <w:t>5313</w:t>
      </w:r>
      <w:r>
        <w:rPr>
          <w:rFonts w:eastAsiaTheme="minorEastAsia"/>
        </w:rPr>
        <w:tab/>
        <w:t>2</w:t>
      </w:r>
      <w:r>
        <w:rPr>
          <w:rFonts w:eastAsiaTheme="minorEastAsia"/>
        </w:rPr>
        <w:tab/>
        <w:t>F</w:t>
      </w:r>
      <w:r>
        <w:rPr>
          <w:rFonts w:eastAsiaTheme="minorEastAsia"/>
        </w:rPr>
        <w:tab/>
        <w:t>NR_pos_enh2-Core</w:t>
      </w:r>
      <w:r>
        <w:rPr>
          <w:rFonts w:eastAsiaTheme="minorEastAsia"/>
        </w:rPr>
        <w:tab/>
        <w:t>R2-2502663</w:t>
      </w:r>
    </w:p>
    <w:p w14:paraId="25AED397" w14:textId="77777777" w:rsidR="00111082" w:rsidRPr="0088463B" w:rsidRDefault="00111082" w:rsidP="00111082">
      <w:pPr>
        <w:pStyle w:val="Agreement"/>
        <w:tabs>
          <w:tab w:val="clear" w:pos="9990"/>
        </w:tabs>
        <w:overflowPunct/>
        <w:autoSpaceDE/>
        <w:autoSpaceDN/>
        <w:adjustRightInd/>
        <w:ind w:left="1620" w:hanging="360"/>
        <w:textAlignment w:val="auto"/>
      </w:pPr>
      <w:r>
        <w:t>The CR is agreed</w:t>
      </w:r>
    </w:p>
    <w:p w14:paraId="3EF8017A" w14:textId="77777777" w:rsidR="00111082" w:rsidRPr="00625196" w:rsidRDefault="00111082" w:rsidP="00111082">
      <w:pPr>
        <w:pStyle w:val="Doc-text2"/>
      </w:pPr>
    </w:p>
    <w:p w14:paraId="4B5D72F2" w14:textId="77777777" w:rsidR="00111082" w:rsidRPr="00DB2F94" w:rsidRDefault="00111082" w:rsidP="00111082">
      <w:pPr>
        <w:pStyle w:val="Heading2"/>
      </w:pPr>
      <w:bookmarkStart w:id="654" w:name="_Toc206149667"/>
      <w:r w:rsidRPr="00DB2F94">
        <w:t>9.5</w:t>
      </w:r>
      <w:r w:rsidRPr="00DB2F94">
        <w:tab/>
        <w:t>Session on R19 XR</w:t>
      </w:r>
      <w:r w:rsidRPr="005B1E2A">
        <w:t xml:space="preserve"> </w:t>
      </w:r>
      <w:r>
        <w:t>and LTE Broadcast</w:t>
      </w:r>
      <w:bookmarkEnd w:id="654"/>
    </w:p>
    <w:p w14:paraId="5B0F8EA5" w14:textId="3960F15F" w:rsidR="00111082" w:rsidRDefault="00111082" w:rsidP="00111082">
      <w:pPr>
        <w:pStyle w:val="Doc-title"/>
      </w:pPr>
      <w:r w:rsidRPr="00BD15F8">
        <w:t>R2-2504675</w:t>
      </w:r>
      <w:r>
        <w:tab/>
      </w:r>
      <w:r w:rsidRPr="00B45D0F">
        <w:t>Report from session on R19 XR and LTE Broadcast</w:t>
      </w:r>
      <w:r>
        <w:tab/>
      </w:r>
      <w:r w:rsidRPr="00B45D0F">
        <w:t>Session chair (</w:t>
      </w:r>
      <w:r>
        <w:t>Huawei</w:t>
      </w:r>
      <w:r w:rsidRPr="00B45D0F">
        <w:t>)</w:t>
      </w:r>
      <w:r>
        <w:tab/>
        <w:t>Report</w:t>
      </w:r>
    </w:p>
    <w:p w14:paraId="7EE03CE2" w14:textId="77777777" w:rsidR="00111082" w:rsidRPr="00B136A6" w:rsidRDefault="00111082" w:rsidP="00111082">
      <w:pPr>
        <w:pStyle w:val="Agreement"/>
        <w:tabs>
          <w:tab w:val="clear" w:pos="9990"/>
        </w:tabs>
        <w:overflowPunct/>
        <w:autoSpaceDE/>
        <w:autoSpaceDN/>
        <w:adjustRightInd/>
        <w:ind w:left="1620" w:hanging="360"/>
        <w:textAlignment w:val="auto"/>
      </w:pPr>
      <w:r>
        <w:t>The report is approved</w:t>
      </w:r>
    </w:p>
    <w:p w14:paraId="7B8CAE59" w14:textId="77777777" w:rsidR="00111082" w:rsidRPr="00126D13" w:rsidRDefault="00111082" w:rsidP="00111082">
      <w:pPr>
        <w:pStyle w:val="Heading2"/>
      </w:pPr>
      <w:bookmarkStart w:id="655" w:name="_Toc206149668"/>
      <w:r w:rsidRPr="00DB2F94">
        <w:t>9.6</w:t>
      </w:r>
      <w:r w:rsidRPr="00DB2F94">
        <w:tab/>
        <w:t>Session on maintenance</w:t>
      </w:r>
      <w:r>
        <w:t xml:space="preserve"> and</w:t>
      </w:r>
      <w:r w:rsidRPr="00DB2F94">
        <w:t xml:space="preserve"> SON/MDT</w:t>
      </w:r>
      <w:bookmarkEnd w:id="655"/>
    </w:p>
    <w:p w14:paraId="5F097D19" w14:textId="07AD33C7" w:rsidR="00111082" w:rsidRDefault="00111082" w:rsidP="00111082">
      <w:pPr>
        <w:pStyle w:val="Doc-title"/>
      </w:pPr>
      <w:r w:rsidRPr="00BD15F8">
        <w:t>R2-2504676</w:t>
      </w:r>
      <w:r>
        <w:tab/>
      </w:r>
      <w:r w:rsidRPr="00B45D0F">
        <w:t>Report from session on maintenance and SON/MDT</w:t>
      </w:r>
      <w:r>
        <w:tab/>
      </w:r>
      <w:r w:rsidRPr="00B45D0F">
        <w:t>Session chair (E</w:t>
      </w:r>
      <w:r>
        <w:t>ricsson</w:t>
      </w:r>
      <w:r w:rsidRPr="00B45D0F">
        <w:t>)</w:t>
      </w:r>
      <w:r>
        <w:tab/>
        <w:t>Report</w:t>
      </w:r>
    </w:p>
    <w:p w14:paraId="05340FD0" w14:textId="4E6F272A" w:rsidR="00827E9B" w:rsidRPr="00827E9B" w:rsidRDefault="00827E9B" w:rsidP="00827E9B">
      <w:pPr>
        <w:pStyle w:val="Doc-text2"/>
      </w:pPr>
      <w:r>
        <w:t>=&gt; Revised in R2-2504852</w:t>
      </w:r>
    </w:p>
    <w:p w14:paraId="0A111029" w14:textId="77777777" w:rsidR="00111082" w:rsidRDefault="00111082" w:rsidP="00111082">
      <w:pPr>
        <w:pStyle w:val="Doc-text2"/>
        <w:ind w:left="0" w:firstLine="0"/>
      </w:pPr>
    </w:p>
    <w:p w14:paraId="4BA5B3D5" w14:textId="7171D12E" w:rsidR="00111082" w:rsidRDefault="00111082" w:rsidP="00827E9B">
      <w:pPr>
        <w:pStyle w:val="Doc-title"/>
      </w:pPr>
      <w:r>
        <w:t>R2-2504852</w:t>
      </w:r>
      <w:r w:rsidR="00827E9B">
        <w:tab/>
      </w:r>
      <w:r w:rsidR="00827E9B" w:rsidRPr="00B45D0F">
        <w:t>Report from session on maintenance and SON/MDT</w:t>
      </w:r>
      <w:r w:rsidR="00827E9B">
        <w:tab/>
      </w:r>
      <w:r w:rsidR="00827E9B" w:rsidRPr="00B45D0F">
        <w:t>Session chair (E</w:t>
      </w:r>
      <w:r w:rsidR="00827E9B">
        <w:t>ricsson</w:t>
      </w:r>
      <w:r w:rsidR="00827E9B" w:rsidRPr="00B45D0F">
        <w:t>)</w:t>
      </w:r>
      <w:r w:rsidR="00827E9B">
        <w:tab/>
        <w:t>Report</w:t>
      </w:r>
    </w:p>
    <w:p w14:paraId="2EF0E266" w14:textId="04132550" w:rsidR="00111082" w:rsidRDefault="00111082" w:rsidP="00111082">
      <w:pPr>
        <w:pStyle w:val="Agreement"/>
        <w:tabs>
          <w:tab w:val="clear" w:pos="9990"/>
        </w:tabs>
        <w:overflowPunct/>
        <w:autoSpaceDE/>
        <w:autoSpaceDN/>
        <w:adjustRightInd/>
        <w:ind w:left="1620" w:hanging="360"/>
        <w:textAlignment w:val="auto"/>
      </w:pPr>
      <w:r>
        <w:t>The report is approved</w:t>
      </w:r>
    </w:p>
    <w:p w14:paraId="65F6DD46" w14:textId="77777777" w:rsidR="00E539D7" w:rsidRPr="008C2A6F" w:rsidRDefault="00E539D7" w:rsidP="00E539D7">
      <w:pPr>
        <w:pStyle w:val="Doc-text2"/>
      </w:pPr>
      <w:bookmarkStart w:id="656" w:name="_Toc192273357"/>
      <w:bookmarkEnd w:id="130"/>
      <w:bookmarkEnd w:id="131"/>
      <w:bookmarkEnd w:id="132"/>
    </w:p>
    <w:p w14:paraId="2C43C498" w14:textId="77777777" w:rsidR="006769DA" w:rsidRDefault="006769DA" w:rsidP="006769DA">
      <w:bookmarkStart w:id="657" w:name="_Toc169647093"/>
      <w:bookmarkStart w:id="658" w:name="_Toc158241511"/>
      <w:bookmarkEnd w:id="133"/>
      <w:bookmarkEnd w:id="134"/>
      <w:bookmarkEnd w:id="135"/>
      <w:bookmarkEnd w:id="136"/>
      <w:bookmarkEnd w:id="137"/>
      <w:bookmarkEnd w:id="656"/>
    </w:p>
    <w:p w14:paraId="28EE1DE6" w14:textId="77777777" w:rsidR="008F78E4" w:rsidRPr="00126D13" w:rsidRDefault="008F78E4" w:rsidP="008F78E4">
      <w:pPr>
        <w:pStyle w:val="Heading1"/>
      </w:pPr>
      <w:bookmarkStart w:id="659" w:name="_Toc142644107"/>
      <w:bookmarkStart w:id="660" w:name="_Toc151278587"/>
      <w:bookmarkStart w:id="661" w:name="_Toc151848913"/>
      <w:bookmarkStart w:id="662" w:name="_Toc159250378"/>
      <w:bookmarkStart w:id="663" w:name="_Toc163757340"/>
      <w:bookmarkStart w:id="664" w:name="_Toc192272435"/>
      <w:bookmarkStart w:id="665" w:name="_Toc192273535"/>
      <w:bookmarkStart w:id="666" w:name="_Toc195718180"/>
      <w:bookmarkStart w:id="667" w:name="_Toc197680153"/>
      <w:bookmarkStart w:id="668" w:name="_Toc206149669"/>
      <w:r w:rsidRPr="00126D13">
        <w:t>Closing of the meeting</w:t>
      </w:r>
      <w:bookmarkEnd w:id="659"/>
      <w:bookmarkEnd w:id="660"/>
      <w:bookmarkEnd w:id="661"/>
      <w:bookmarkEnd w:id="662"/>
      <w:bookmarkEnd w:id="663"/>
      <w:bookmarkEnd w:id="664"/>
      <w:bookmarkEnd w:id="665"/>
      <w:bookmarkEnd w:id="666"/>
      <w:bookmarkEnd w:id="667"/>
      <w:bookmarkEnd w:id="668"/>
    </w:p>
    <w:p w14:paraId="51FDC8DC" w14:textId="77777777" w:rsidR="008F78E4" w:rsidRPr="00126D13" w:rsidRDefault="008F78E4" w:rsidP="008F78E4"/>
    <w:p w14:paraId="100F84A1" w14:textId="04A53700" w:rsidR="008F78E4" w:rsidRPr="00126D13" w:rsidRDefault="008F78E4" w:rsidP="008F78E4">
      <w:r w:rsidRPr="00126D13">
        <w:t xml:space="preserve">The meeting was closed by the chair at </w:t>
      </w:r>
      <w:r>
        <w:t>12:</w:t>
      </w:r>
      <w:r w:rsidR="00827E9B">
        <w:t>2</w:t>
      </w:r>
      <w:r w:rsidR="00415F54">
        <w:t>8</w:t>
      </w:r>
      <w:r w:rsidRPr="00126D13">
        <w:t xml:space="preserve"> </w:t>
      </w:r>
      <w:r w:rsidR="00415F54">
        <w:t>C</w:t>
      </w:r>
      <w:r w:rsidR="007C4AD6">
        <w:t>E</w:t>
      </w:r>
      <w:r w:rsidR="00415F54">
        <w:t>S</w:t>
      </w:r>
      <w:r>
        <w:t>T</w:t>
      </w:r>
      <w:r w:rsidRPr="00126D13">
        <w:t xml:space="preserve"> on Friday, </w:t>
      </w:r>
      <w:r w:rsidR="007C4AD6">
        <w:t>23rd</w:t>
      </w:r>
      <w:r w:rsidRPr="00126D13">
        <w:t xml:space="preserve"> of</w:t>
      </w:r>
      <w:r>
        <w:t xml:space="preserve"> </w:t>
      </w:r>
      <w:r w:rsidR="007C4AD6">
        <w:t>May</w:t>
      </w:r>
      <w:r w:rsidRPr="00126D13">
        <w:t>.</w:t>
      </w:r>
    </w:p>
    <w:p w14:paraId="2BFFFA7E" w14:textId="77777777" w:rsidR="008F78E4" w:rsidRPr="00B27D6F" w:rsidRDefault="008F78E4" w:rsidP="006769DA"/>
    <w:p w14:paraId="2468AF28" w14:textId="77777777" w:rsidR="00366A9D" w:rsidRPr="00126D13" w:rsidRDefault="00366A9D" w:rsidP="00366A9D">
      <w:pPr>
        <w:pStyle w:val="Heading1"/>
      </w:pPr>
      <w:bookmarkStart w:id="669" w:name="_Toc24896519"/>
      <w:bookmarkStart w:id="670" w:name="_Toc25783668"/>
      <w:bookmarkStart w:id="671" w:name="_Toc33399562"/>
      <w:bookmarkStart w:id="672" w:name="_Toc35189500"/>
      <w:bookmarkStart w:id="673" w:name="_Toc35213649"/>
      <w:bookmarkStart w:id="674" w:name="_Toc39528404"/>
      <w:bookmarkStart w:id="675" w:name="_Toc40051251"/>
      <w:bookmarkStart w:id="676" w:name="_Toc41695965"/>
      <w:bookmarkStart w:id="677" w:name="_Toc44503777"/>
      <w:bookmarkStart w:id="678" w:name="_Toc50895419"/>
      <w:bookmarkStart w:id="679" w:name="_Toc57284391"/>
      <w:bookmarkStart w:id="680" w:name="_Toc57677261"/>
      <w:bookmarkStart w:id="681" w:name="_Toc63611395"/>
      <w:bookmarkStart w:id="682" w:name="_Toc63611645"/>
      <w:bookmarkStart w:id="683" w:name="_Toc63704835"/>
      <w:bookmarkStart w:id="684" w:name="_Toc64749662"/>
      <w:bookmarkStart w:id="685" w:name="_Toc68990859"/>
      <w:bookmarkStart w:id="686" w:name="_Toc70673479"/>
      <w:bookmarkStart w:id="687" w:name="_Toc74845108"/>
      <w:bookmarkStart w:id="688" w:name="_Toc78991841"/>
      <w:bookmarkStart w:id="689" w:name="_Toc78992090"/>
      <w:bookmarkStart w:id="690" w:name="_Toc82647269"/>
      <w:bookmarkStart w:id="691" w:name="_Toc88676456"/>
      <w:bookmarkStart w:id="692" w:name="_Toc94719749"/>
      <w:bookmarkStart w:id="693" w:name="_Toc102495094"/>
      <w:bookmarkStart w:id="694" w:name="_Toc105622384"/>
      <w:bookmarkStart w:id="695" w:name="_Toc113877109"/>
      <w:bookmarkStart w:id="696" w:name="_Toc115769020"/>
      <w:bookmarkStart w:id="697" w:name="_Toc118202362"/>
      <w:bookmarkStart w:id="698" w:name="_Toc120537046"/>
      <w:bookmarkStart w:id="699" w:name="_Toc127484987"/>
      <w:bookmarkStart w:id="700" w:name="_Toc129990539"/>
      <w:bookmarkStart w:id="701" w:name="_Toc134112525"/>
      <w:bookmarkStart w:id="702" w:name="_Toc142644108"/>
      <w:bookmarkStart w:id="703" w:name="_Toc151278588"/>
      <w:bookmarkStart w:id="704" w:name="_Toc151848914"/>
      <w:bookmarkStart w:id="705" w:name="_Toc159250379"/>
      <w:bookmarkStart w:id="706" w:name="_Toc163757341"/>
      <w:bookmarkStart w:id="707" w:name="_Toc192272436"/>
      <w:bookmarkStart w:id="708" w:name="_Toc192273160"/>
      <w:bookmarkStart w:id="709" w:name="_Toc192273536"/>
      <w:bookmarkStart w:id="710" w:name="_Toc195718181"/>
      <w:bookmarkStart w:id="711" w:name="_Toc197680154"/>
      <w:bookmarkStart w:id="712" w:name="_Toc206149670"/>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657"/>
      <w:bookmarkEnd w:id="658"/>
      <w:r w:rsidRPr="00126D13">
        <w:t>Annex A:</w:t>
      </w:r>
      <w:r w:rsidRPr="00126D13">
        <w:tab/>
        <w:t>List of participants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5F144621" w14:textId="35A09761" w:rsidR="00366A9D" w:rsidRPr="00126D13" w:rsidRDefault="00366A9D" w:rsidP="00366A9D">
      <w:pPr>
        <w:rPr>
          <w:lang w:val="en-US"/>
        </w:rPr>
      </w:pPr>
      <w:r w:rsidRPr="00126D13">
        <w:rPr>
          <w:lang w:val="en-US"/>
        </w:rPr>
        <w:t>RAN2#1</w:t>
      </w:r>
      <w:r w:rsidR="00B466F1">
        <w:rPr>
          <w:lang w:val="en-US"/>
        </w:rPr>
        <w:t>30</w:t>
      </w:r>
      <w:r w:rsidRPr="00126D13">
        <w:rPr>
          <w:lang w:val="en-US"/>
        </w:rPr>
        <w:t xml:space="preserve"> participants list is attached to this report.</w:t>
      </w:r>
    </w:p>
    <w:p w14:paraId="27D34D76" w14:textId="440D7DAC" w:rsidR="00366A9D" w:rsidRPr="00126D13" w:rsidRDefault="00366A9D" w:rsidP="00366A9D">
      <w:pPr>
        <w:rPr>
          <w:lang w:val="en-US"/>
        </w:rPr>
      </w:pPr>
      <w:r w:rsidRPr="00126D13">
        <w:rPr>
          <w:lang w:val="en-US"/>
        </w:rPr>
        <w:t xml:space="preserve">Total number of participants: </w:t>
      </w:r>
      <w:r w:rsidR="00415F54">
        <w:rPr>
          <w:lang w:val="en-US"/>
        </w:rPr>
        <w:t>3</w:t>
      </w:r>
      <w:r w:rsidR="00FA7077">
        <w:rPr>
          <w:lang w:val="en-US"/>
        </w:rPr>
        <w:t>68</w:t>
      </w:r>
    </w:p>
    <w:p w14:paraId="704F69CD" w14:textId="77777777" w:rsidR="00366A9D" w:rsidRPr="00126D13" w:rsidRDefault="00366A9D" w:rsidP="00366A9D">
      <w:pPr>
        <w:rPr>
          <w:lang w:val="en-US"/>
        </w:rPr>
      </w:pPr>
    </w:p>
    <w:p w14:paraId="319AD7AF" w14:textId="77777777" w:rsidR="00366A9D" w:rsidRPr="00126D13" w:rsidRDefault="00366A9D" w:rsidP="00366A9D">
      <w:pPr>
        <w:pStyle w:val="Heading1"/>
        <w:rPr>
          <w:lang w:val="en-US"/>
        </w:rPr>
      </w:pPr>
      <w:bookmarkStart w:id="713" w:name="_Toc24896520"/>
      <w:bookmarkStart w:id="714" w:name="_Toc25783669"/>
      <w:bookmarkStart w:id="715" w:name="_Toc33399563"/>
      <w:bookmarkStart w:id="716" w:name="_Toc35189501"/>
      <w:bookmarkStart w:id="717" w:name="_Toc35213650"/>
      <w:bookmarkStart w:id="718" w:name="_Toc39528405"/>
      <w:bookmarkStart w:id="719" w:name="_Toc40051252"/>
      <w:bookmarkStart w:id="720" w:name="_Toc41695966"/>
      <w:bookmarkStart w:id="721" w:name="_Toc44503778"/>
      <w:bookmarkStart w:id="722" w:name="_Toc50895420"/>
      <w:bookmarkStart w:id="723" w:name="_Toc57284392"/>
      <w:bookmarkStart w:id="724" w:name="_Toc57677262"/>
      <w:bookmarkStart w:id="725" w:name="_Toc63611396"/>
      <w:bookmarkStart w:id="726" w:name="_Toc63611646"/>
      <w:bookmarkStart w:id="727" w:name="_Toc63704836"/>
      <w:bookmarkStart w:id="728" w:name="_Toc64749663"/>
      <w:bookmarkStart w:id="729" w:name="_Toc68990860"/>
      <w:bookmarkStart w:id="730" w:name="_Toc70673480"/>
      <w:bookmarkStart w:id="731" w:name="_Toc74845109"/>
      <w:bookmarkStart w:id="732" w:name="_Toc78991842"/>
      <w:bookmarkStart w:id="733" w:name="_Toc78992091"/>
      <w:bookmarkStart w:id="734" w:name="_Toc82647270"/>
      <w:bookmarkStart w:id="735" w:name="_Toc88676457"/>
      <w:bookmarkStart w:id="736" w:name="_Toc94719750"/>
      <w:bookmarkStart w:id="737" w:name="_Toc102495095"/>
      <w:bookmarkStart w:id="738" w:name="_Toc105622385"/>
      <w:bookmarkStart w:id="739" w:name="_Toc113877110"/>
      <w:bookmarkStart w:id="740" w:name="_Toc115769021"/>
      <w:bookmarkStart w:id="741" w:name="_Toc118202363"/>
      <w:bookmarkStart w:id="742" w:name="_Toc120537047"/>
      <w:bookmarkStart w:id="743" w:name="_Toc127484988"/>
      <w:bookmarkStart w:id="744" w:name="_Toc129990540"/>
      <w:bookmarkStart w:id="745" w:name="_Toc134112526"/>
      <w:bookmarkStart w:id="746" w:name="_Toc142644109"/>
      <w:bookmarkStart w:id="747" w:name="_Toc151278589"/>
      <w:bookmarkStart w:id="748" w:name="_Toc151848915"/>
      <w:bookmarkStart w:id="749" w:name="_Toc159250380"/>
      <w:bookmarkStart w:id="750" w:name="_Toc163757342"/>
      <w:bookmarkStart w:id="751" w:name="_Toc192273537"/>
      <w:bookmarkStart w:id="752" w:name="_Toc195718182"/>
      <w:bookmarkStart w:id="753" w:name="_Toc197680155"/>
      <w:bookmarkStart w:id="754" w:name="_Toc206149671"/>
      <w:r w:rsidRPr="00126D13">
        <w:rPr>
          <w:lang w:val="en-US"/>
        </w:rPr>
        <w:t>Annex B:</w:t>
      </w:r>
      <w:r w:rsidRPr="00126D13">
        <w:rPr>
          <w:lang w:val="en-US"/>
        </w:rPr>
        <w:tab/>
        <w:t>List of Tdocs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6B73A941" w14:textId="04A2939C" w:rsidR="00924E60" w:rsidRPr="00A066A8" w:rsidRDefault="00924E60" w:rsidP="00924E60">
      <w:pPr>
        <w:rPr>
          <w:lang w:val="en-US"/>
        </w:rPr>
      </w:pPr>
      <w:r w:rsidRPr="00A066A8">
        <w:rPr>
          <w:lang w:val="en-US"/>
        </w:rPr>
        <w:t>The list of tdocs from RAN2#1</w:t>
      </w:r>
      <w:r w:rsidR="00B466F1">
        <w:rPr>
          <w:lang w:val="en-US"/>
        </w:rPr>
        <w:t>30</w:t>
      </w:r>
      <w:r w:rsidRPr="00A066A8">
        <w:rPr>
          <w:lang w:val="en-US"/>
        </w:rPr>
        <w:t xml:space="preserve"> is attached to this report.</w:t>
      </w:r>
    </w:p>
    <w:p w14:paraId="4F311B79" w14:textId="763FBC89" w:rsidR="00924E60" w:rsidRPr="00A066A8" w:rsidRDefault="00924E60" w:rsidP="00924E60">
      <w:pPr>
        <w:ind w:left="1988" w:hanging="1988"/>
        <w:rPr>
          <w:lang w:val="en-US"/>
        </w:rPr>
      </w:pPr>
      <w:r w:rsidRPr="00A066A8">
        <w:rPr>
          <w:lang w:val="en-US"/>
        </w:rPr>
        <w:t xml:space="preserve">Total of </w:t>
      </w:r>
      <w:r w:rsidR="00742F1B">
        <w:rPr>
          <w:lang w:val="en-US"/>
        </w:rPr>
        <w:t>1</w:t>
      </w:r>
      <w:r w:rsidR="00FA7077">
        <w:rPr>
          <w:lang w:val="en-US"/>
        </w:rPr>
        <w:t xml:space="preserve">626 </w:t>
      </w:r>
      <w:r w:rsidRPr="00A066A8">
        <w:rPr>
          <w:lang w:val="en-US"/>
        </w:rPr>
        <w:t xml:space="preserve">tdoc numbers were allocated of which </w:t>
      </w:r>
      <w:r w:rsidR="00374453" w:rsidRPr="00A066A8">
        <w:rPr>
          <w:lang w:val="en-US"/>
        </w:rPr>
        <w:t>1</w:t>
      </w:r>
      <w:r w:rsidR="006136A3">
        <w:rPr>
          <w:lang w:val="en-US"/>
        </w:rPr>
        <w:t>6</w:t>
      </w:r>
      <w:r w:rsidR="00A33FD0">
        <w:rPr>
          <w:lang w:val="en-US"/>
        </w:rPr>
        <w:t>01</w:t>
      </w:r>
      <w:r w:rsidRPr="00A066A8">
        <w:rPr>
          <w:lang w:val="en-US"/>
        </w:rPr>
        <w:t xml:space="preserve"> tdocs were made available.</w:t>
      </w:r>
    </w:p>
    <w:p w14:paraId="0D8C5080" w14:textId="09F0522C" w:rsidR="00A416D3" w:rsidRPr="00A066A8" w:rsidRDefault="00A416D3" w:rsidP="00924E60">
      <w:pPr>
        <w:ind w:left="1988" w:hanging="1988"/>
        <w:rPr>
          <w:lang w:val="en-US"/>
        </w:rPr>
      </w:pPr>
    </w:p>
    <w:p w14:paraId="221A868F" w14:textId="4417875E" w:rsidR="00924E60" w:rsidRPr="00A066A8" w:rsidRDefault="00924E60" w:rsidP="00165C8C">
      <w:pPr>
        <w:pStyle w:val="Heading1"/>
      </w:pPr>
      <w:bookmarkStart w:id="755" w:name="_Toc24896521"/>
      <w:bookmarkStart w:id="756" w:name="_Toc25783670"/>
      <w:bookmarkStart w:id="757" w:name="_Toc33399564"/>
      <w:bookmarkStart w:id="758" w:name="_Toc35189502"/>
      <w:bookmarkStart w:id="759" w:name="_Toc35213651"/>
      <w:bookmarkStart w:id="760" w:name="_Toc39528406"/>
      <w:bookmarkStart w:id="761" w:name="_Toc40051253"/>
      <w:bookmarkStart w:id="762" w:name="_Toc41695967"/>
      <w:bookmarkStart w:id="763" w:name="_Toc44503779"/>
      <w:bookmarkStart w:id="764" w:name="_Toc50895421"/>
      <w:bookmarkStart w:id="765" w:name="_Toc57284393"/>
      <w:bookmarkStart w:id="766" w:name="_Toc57677263"/>
      <w:bookmarkStart w:id="767" w:name="_Toc63611397"/>
      <w:bookmarkStart w:id="768" w:name="_Toc63611647"/>
      <w:bookmarkStart w:id="769" w:name="_Toc63704837"/>
      <w:bookmarkStart w:id="770" w:name="_Toc64749664"/>
      <w:bookmarkStart w:id="771" w:name="_Toc68990861"/>
      <w:bookmarkStart w:id="772" w:name="_Toc70673481"/>
      <w:bookmarkStart w:id="773" w:name="_Toc74845110"/>
      <w:bookmarkStart w:id="774" w:name="_Toc78991843"/>
      <w:bookmarkStart w:id="775" w:name="_Toc78992092"/>
      <w:bookmarkStart w:id="776" w:name="_Toc82647271"/>
      <w:bookmarkStart w:id="777" w:name="_Toc88676458"/>
      <w:bookmarkStart w:id="778" w:name="_Toc94719751"/>
      <w:bookmarkStart w:id="779" w:name="_Toc102495096"/>
      <w:bookmarkStart w:id="780" w:name="_Toc105622386"/>
      <w:bookmarkStart w:id="781" w:name="_Toc113877111"/>
      <w:bookmarkStart w:id="782" w:name="_Toc115769022"/>
      <w:bookmarkStart w:id="783" w:name="_Toc118202364"/>
      <w:bookmarkStart w:id="784" w:name="_Toc120537048"/>
      <w:bookmarkStart w:id="785" w:name="_Toc127484989"/>
      <w:bookmarkStart w:id="786" w:name="_Toc129990541"/>
      <w:bookmarkStart w:id="787" w:name="_Toc134112527"/>
      <w:bookmarkStart w:id="788" w:name="_Toc142644110"/>
      <w:bookmarkStart w:id="789" w:name="_Toc151278590"/>
      <w:bookmarkStart w:id="790" w:name="_Toc151848916"/>
      <w:bookmarkStart w:id="791" w:name="_Toc159250381"/>
      <w:bookmarkStart w:id="792" w:name="_Toc163757343"/>
      <w:bookmarkStart w:id="793" w:name="_Toc165648818"/>
      <w:bookmarkStart w:id="794" w:name="_Toc169647341"/>
      <w:bookmarkStart w:id="795" w:name="_Toc180701998"/>
      <w:bookmarkStart w:id="796" w:name="_Toc181909383"/>
      <w:bookmarkStart w:id="797" w:name="_Toc190628828"/>
      <w:bookmarkStart w:id="798" w:name="_Toc192273538"/>
      <w:bookmarkStart w:id="799" w:name="_Toc195718183"/>
      <w:bookmarkStart w:id="800" w:name="_Toc197680156"/>
      <w:bookmarkStart w:id="801" w:name="_Hlk3885235"/>
      <w:bookmarkStart w:id="802" w:name="_Hlk149166460"/>
      <w:bookmarkStart w:id="803" w:name="_Hlk26123427"/>
      <w:bookmarkStart w:id="804" w:name="_Hlk44335498"/>
      <w:bookmarkStart w:id="805" w:name="_Hlk105592642"/>
      <w:bookmarkStart w:id="806" w:name="_Toc206149672"/>
      <w:r w:rsidRPr="00A066A8">
        <w:t>Annex C:</w:t>
      </w:r>
      <w:bookmarkStart w:id="807" w:name="_Hlk18407819"/>
      <w:r w:rsidR="00341B7C" w:rsidRPr="00A066A8">
        <w:tab/>
      </w:r>
      <w:r w:rsidRPr="00A066A8">
        <w:t>Incoming liaison statements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6"/>
    </w:p>
    <w:bookmarkEnd w:id="801"/>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850"/>
        <w:gridCol w:w="851"/>
        <w:gridCol w:w="709"/>
        <w:gridCol w:w="1417"/>
        <w:gridCol w:w="709"/>
        <w:gridCol w:w="709"/>
        <w:gridCol w:w="1190"/>
      </w:tblGrid>
      <w:tr w:rsidR="00FC57B0" w:rsidRPr="00A066A8" w14:paraId="53D838F1" w14:textId="77777777" w:rsidTr="00592907">
        <w:trPr>
          <w:trHeight w:val="340"/>
        </w:trPr>
        <w:tc>
          <w:tcPr>
            <w:tcW w:w="1168" w:type="dxa"/>
            <w:shd w:val="pct10" w:color="auto" w:fill="auto"/>
            <w:hideMark/>
          </w:tcPr>
          <w:p w14:paraId="2F3A9199" w14:textId="77777777" w:rsidR="00DE04A3" w:rsidRPr="00A066A8" w:rsidRDefault="00DE04A3" w:rsidP="00FE4839">
            <w:pPr>
              <w:jc w:val="center"/>
              <w:rPr>
                <w:rFonts w:cs="Arial"/>
                <w:b/>
                <w:bCs/>
                <w:sz w:val="16"/>
                <w:szCs w:val="16"/>
              </w:rPr>
            </w:pPr>
            <w:bookmarkStart w:id="808" w:name="_Hlk191563907"/>
            <w:r w:rsidRPr="00A066A8">
              <w:rPr>
                <w:rFonts w:cs="Arial"/>
                <w:b/>
                <w:bCs/>
                <w:sz w:val="16"/>
                <w:szCs w:val="16"/>
              </w:rPr>
              <w:t>TDoc</w:t>
            </w:r>
          </w:p>
        </w:tc>
        <w:tc>
          <w:tcPr>
            <w:tcW w:w="2410" w:type="dxa"/>
            <w:shd w:val="pct10"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0" w:type="dxa"/>
            <w:shd w:val="pct10"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851" w:type="dxa"/>
            <w:shd w:val="pct10"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pct10" w:color="auto" w:fill="auto"/>
            <w:hideMark/>
          </w:tcPr>
          <w:p w14:paraId="10C3FB14" w14:textId="77777777" w:rsidR="00DE04A3" w:rsidRPr="00A066A8" w:rsidRDefault="00DE04A3" w:rsidP="00FE4839">
            <w:pPr>
              <w:jc w:val="center"/>
              <w:rPr>
                <w:rFonts w:cs="Arial"/>
                <w:b/>
                <w:bCs/>
                <w:sz w:val="16"/>
                <w:szCs w:val="16"/>
              </w:rPr>
            </w:pPr>
            <w:r w:rsidRPr="00A066A8">
              <w:rPr>
                <w:rFonts w:cs="Arial"/>
                <w:b/>
                <w:bCs/>
                <w:sz w:val="16"/>
                <w:szCs w:val="16"/>
              </w:rPr>
              <w:t>Rel</w:t>
            </w:r>
          </w:p>
        </w:tc>
        <w:tc>
          <w:tcPr>
            <w:tcW w:w="1417" w:type="dxa"/>
            <w:shd w:val="pct10"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pct10"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pct10"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pct10"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bookmarkEnd w:id="802"/>
      <w:tr w:rsidR="00401745" w:rsidRPr="00401745" w14:paraId="5F1D2299" w14:textId="77777777" w:rsidTr="00DB7AF3">
        <w:trPr>
          <w:trHeight w:val="20"/>
        </w:trPr>
        <w:tc>
          <w:tcPr>
            <w:tcW w:w="1168" w:type="dxa"/>
            <w:shd w:val="clear" w:color="auto" w:fill="auto"/>
          </w:tcPr>
          <w:p w14:paraId="290D5190" w14:textId="2AE5023D" w:rsidR="00401745" w:rsidRPr="00401745" w:rsidRDefault="00401745" w:rsidP="00401745">
            <w:pPr>
              <w:pStyle w:val="TAL"/>
              <w:rPr>
                <w:sz w:val="16"/>
                <w:szCs w:val="16"/>
              </w:rPr>
            </w:pPr>
            <w:r w:rsidRPr="00401745">
              <w:rPr>
                <w:rFonts w:cs="Arial"/>
                <w:sz w:val="16"/>
                <w:szCs w:val="16"/>
              </w:rPr>
              <w:t>R2-2503304</w:t>
            </w:r>
          </w:p>
        </w:tc>
        <w:tc>
          <w:tcPr>
            <w:tcW w:w="2410" w:type="dxa"/>
            <w:shd w:val="clear" w:color="auto" w:fill="auto"/>
          </w:tcPr>
          <w:p w14:paraId="7EFEDD3F" w14:textId="500F823C" w:rsidR="00401745" w:rsidRPr="00401745" w:rsidRDefault="00401745" w:rsidP="00401745">
            <w:pPr>
              <w:pStyle w:val="TAL"/>
              <w:rPr>
                <w:sz w:val="16"/>
                <w:szCs w:val="16"/>
              </w:rPr>
            </w:pPr>
            <w:r w:rsidRPr="00401745">
              <w:rPr>
                <w:rFonts w:cs="Arial"/>
                <w:sz w:val="16"/>
                <w:szCs w:val="16"/>
              </w:rPr>
              <w:t>Reply LS on UE usage of the RAT restrictions (C1-252546; contact: Apple)</w:t>
            </w:r>
          </w:p>
        </w:tc>
        <w:tc>
          <w:tcPr>
            <w:tcW w:w="850" w:type="dxa"/>
            <w:shd w:val="clear" w:color="auto" w:fill="auto"/>
          </w:tcPr>
          <w:p w14:paraId="127AB539" w14:textId="7E04239D" w:rsidR="00401745" w:rsidRPr="00401745" w:rsidRDefault="00401745" w:rsidP="00401745">
            <w:pPr>
              <w:pStyle w:val="TAL"/>
              <w:rPr>
                <w:sz w:val="16"/>
                <w:szCs w:val="16"/>
              </w:rPr>
            </w:pPr>
            <w:r w:rsidRPr="00401745">
              <w:rPr>
                <w:rFonts w:cs="Arial"/>
                <w:sz w:val="16"/>
                <w:szCs w:val="16"/>
              </w:rPr>
              <w:t>CT1</w:t>
            </w:r>
          </w:p>
        </w:tc>
        <w:tc>
          <w:tcPr>
            <w:tcW w:w="851" w:type="dxa"/>
            <w:shd w:val="clear" w:color="auto" w:fill="auto"/>
          </w:tcPr>
          <w:p w14:paraId="0886FE96" w14:textId="04F8CBBA"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3DE180C8" w14:textId="5808902A"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0F164CA7" w14:textId="0C12BBFE" w:rsidR="00401745" w:rsidRPr="00401745" w:rsidRDefault="00401745" w:rsidP="00401745">
            <w:pPr>
              <w:pStyle w:val="TAL"/>
              <w:rPr>
                <w:sz w:val="16"/>
                <w:szCs w:val="16"/>
              </w:rPr>
            </w:pPr>
            <w:r w:rsidRPr="00401745">
              <w:rPr>
                <w:rFonts w:cs="Arial"/>
                <w:sz w:val="16"/>
                <w:szCs w:val="16"/>
              </w:rPr>
              <w:t>ECRATU</w:t>
            </w:r>
          </w:p>
        </w:tc>
        <w:tc>
          <w:tcPr>
            <w:tcW w:w="709" w:type="dxa"/>
            <w:shd w:val="clear" w:color="auto" w:fill="auto"/>
          </w:tcPr>
          <w:p w14:paraId="65876DE5" w14:textId="7D02EB3C" w:rsidR="00401745" w:rsidRPr="00401745" w:rsidRDefault="00401745" w:rsidP="00401745">
            <w:pPr>
              <w:pStyle w:val="TAL"/>
              <w:rPr>
                <w:sz w:val="16"/>
                <w:szCs w:val="16"/>
              </w:rPr>
            </w:pPr>
            <w:r w:rsidRPr="00401745">
              <w:rPr>
                <w:rFonts w:cs="Arial"/>
                <w:sz w:val="16"/>
                <w:szCs w:val="16"/>
              </w:rPr>
              <w:t>RAN2</w:t>
            </w:r>
          </w:p>
        </w:tc>
        <w:tc>
          <w:tcPr>
            <w:tcW w:w="709" w:type="dxa"/>
            <w:shd w:val="clear" w:color="auto" w:fill="auto"/>
          </w:tcPr>
          <w:p w14:paraId="178FD21F" w14:textId="74074A6A" w:rsidR="00401745" w:rsidRPr="00401745" w:rsidRDefault="00401745" w:rsidP="00401745">
            <w:pPr>
              <w:pStyle w:val="TAL"/>
              <w:rPr>
                <w:sz w:val="16"/>
                <w:szCs w:val="16"/>
              </w:rPr>
            </w:pPr>
            <w:r w:rsidRPr="00401745">
              <w:rPr>
                <w:rFonts w:cs="Arial"/>
                <w:sz w:val="16"/>
                <w:szCs w:val="16"/>
              </w:rPr>
              <w:t>CT4</w:t>
            </w:r>
          </w:p>
        </w:tc>
        <w:tc>
          <w:tcPr>
            <w:tcW w:w="1190" w:type="dxa"/>
            <w:shd w:val="clear" w:color="auto" w:fill="auto"/>
          </w:tcPr>
          <w:p w14:paraId="037CA045" w14:textId="56BEBAD2" w:rsidR="00401745" w:rsidRPr="00401745" w:rsidRDefault="00401745" w:rsidP="00401745">
            <w:pPr>
              <w:pStyle w:val="TAL"/>
              <w:rPr>
                <w:sz w:val="16"/>
                <w:szCs w:val="16"/>
              </w:rPr>
            </w:pPr>
            <w:r w:rsidRPr="00401745">
              <w:rPr>
                <w:rFonts w:cs="Arial"/>
                <w:sz w:val="16"/>
                <w:szCs w:val="16"/>
              </w:rPr>
              <w:t>C1-252546</w:t>
            </w:r>
          </w:p>
        </w:tc>
      </w:tr>
      <w:tr w:rsidR="00401745" w:rsidRPr="00401745" w14:paraId="380FD1F3" w14:textId="77777777" w:rsidTr="00DB7AF3">
        <w:trPr>
          <w:trHeight w:val="20"/>
        </w:trPr>
        <w:tc>
          <w:tcPr>
            <w:tcW w:w="1168" w:type="dxa"/>
            <w:shd w:val="clear" w:color="auto" w:fill="auto"/>
          </w:tcPr>
          <w:p w14:paraId="7BC535E0" w14:textId="32B6A8A5" w:rsidR="00401745" w:rsidRPr="00401745" w:rsidRDefault="00401745" w:rsidP="00401745">
            <w:pPr>
              <w:pStyle w:val="TAL"/>
              <w:rPr>
                <w:sz w:val="16"/>
                <w:szCs w:val="16"/>
              </w:rPr>
            </w:pPr>
            <w:r w:rsidRPr="00401745">
              <w:rPr>
                <w:rFonts w:cs="Arial"/>
                <w:sz w:val="16"/>
                <w:szCs w:val="16"/>
              </w:rPr>
              <w:t>R2-2503305</w:t>
            </w:r>
          </w:p>
        </w:tc>
        <w:tc>
          <w:tcPr>
            <w:tcW w:w="2410" w:type="dxa"/>
            <w:shd w:val="clear" w:color="auto" w:fill="auto"/>
          </w:tcPr>
          <w:p w14:paraId="57B0BA99" w14:textId="01AC02C4" w:rsidR="00401745" w:rsidRPr="00401745" w:rsidRDefault="00401745" w:rsidP="00401745">
            <w:pPr>
              <w:pStyle w:val="TAL"/>
              <w:rPr>
                <w:sz w:val="16"/>
                <w:szCs w:val="16"/>
              </w:rPr>
            </w:pPr>
            <w:r w:rsidRPr="00401745">
              <w:rPr>
                <w:rFonts w:cs="Arial"/>
                <w:sz w:val="16"/>
                <w:szCs w:val="16"/>
              </w:rPr>
              <w:t>Reply LS on paging enhancement in R19 NES (C1-252548; contact: Huawei)</w:t>
            </w:r>
          </w:p>
        </w:tc>
        <w:tc>
          <w:tcPr>
            <w:tcW w:w="850" w:type="dxa"/>
            <w:shd w:val="clear" w:color="auto" w:fill="auto"/>
          </w:tcPr>
          <w:p w14:paraId="31F372E6" w14:textId="3EF2DC44" w:rsidR="00401745" w:rsidRPr="00401745" w:rsidRDefault="00401745" w:rsidP="00401745">
            <w:pPr>
              <w:pStyle w:val="TAL"/>
              <w:rPr>
                <w:sz w:val="16"/>
                <w:szCs w:val="16"/>
              </w:rPr>
            </w:pPr>
            <w:r w:rsidRPr="00401745">
              <w:rPr>
                <w:rFonts w:cs="Arial"/>
                <w:sz w:val="16"/>
                <w:szCs w:val="16"/>
              </w:rPr>
              <w:t>CT1</w:t>
            </w:r>
          </w:p>
        </w:tc>
        <w:tc>
          <w:tcPr>
            <w:tcW w:w="851" w:type="dxa"/>
            <w:shd w:val="clear" w:color="auto" w:fill="auto"/>
          </w:tcPr>
          <w:p w14:paraId="638BA9EF" w14:textId="57AC556B"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00032180" w14:textId="09894AED"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1328DFA7" w14:textId="5D113232" w:rsidR="00401745" w:rsidRPr="00401745" w:rsidRDefault="00401745" w:rsidP="00401745">
            <w:pPr>
              <w:pStyle w:val="TAL"/>
              <w:rPr>
                <w:sz w:val="16"/>
                <w:szCs w:val="16"/>
              </w:rPr>
            </w:pPr>
            <w:r w:rsidRPr="00401745">
              <w:rPr>
                <w:rFonts w:cs="Arial"/>
                <w:sz w:val="16"/>
                <w:szCs w:val="16"/>
              </w:rPr>
              <w:t>Netw_Energy_NR_enh-Core</w:t>
            </w:r>
          </w:p>
        </w:tc>
        <w:tc>
          <w:tcPr>
            <w:tcW w:w="709" w:type="dxa"/>
            <w:shd w:val="clear" w:color="auto" w:fill="auto"/>
          </w:tcPr>
          <w:p w14:paraId="2218CD55" w14:textId="6E11DCEF" w:rsidR="00401745" w:rsidRPr="00401745" w:rsidRDefault="00401745" w:rsidP="00401745">
            <w:pPr>
              <w:pStyle w:val="TAL"/>
              <w:rPr>
                <w:sz w:val="16"/>
                <w:szCs w:val="16"/>
              </w:rPr>
            </w:pPr>
            <w:r w:rsidRPr="00401745">
              <w:rPr>
                <w:rFonts w:cs="Arial"/>
                <w:sz w:val="16"/>
                <w:szCs w:val="16"/>
              </w:rPr>
              <w:t>RAN2</w:t>
            </w:r>
          </w:p>
        </w:tc>
        <w:tc>
          <w:tcPr>
            <w:tcW w:w="709" w:type="dxa"/>
            <w:shd w:val="clear" w:color="auto" w:fill="auto"/>
          </w:tcPr>
          <w:p w14:paraId="2C89F801" w14:textId="3E55A413" w:rsidR="00401745" w:rsidRPr="00401745" w:rsidRDefault="00401745" w:rsidP="00401745">
            <w:pPr>
              <w:pStyle w:val="TAL"/>
              <w:rPr>
                <w:sz w:val="16"/>
                <w:szCs w:val="16"/>
              </w:rPr>
            </w:pPr>
            <w:r w:rsidRPr="00401745">
              <w:rPr>
                <w:rFonts w:cs="Arial"/>
                <w:sz w:val="16"/>
                <w:szCs w:val="16"/>
              </w:rPr>
              <w:t>RAN3, RAN1</w:t>
            </w:r>
          </w:p>
        </w:tc>
        <w:tc>
          <w:tcPr>
            <w:tcW w:w="1190" w:type="dxa"/>
            <w:shd w:val="clear" w:color="auto" w:fill="auto"/>
          </w:tcPr>
          <w:p w14:paraId="43FC1073" w14:textId="7684526D" w:rsidR="00401745" w:rsidRPr="00401745" w:rsidRDefault="00401745" w:rsidP="00401745">
            <w:pPr>
              <w:pStyle w:val="TAL"/>
              <w:rPr>
                <w:sz w:val="16"/>
                <w:szCs w:val="16"/>
              </w:rPr>
            </w:pPr>
            <w:r w:rsidRPr="00401745">
              <w:rPr>
                <w:rFonts w:cs="Arial"/>
                <w:sz w:val="16"/>
                <w:szCs w:val="16"/>
              </w:rPr>
              <w:t>C1-252548</w:t>
            </w:r>
          </w:p>
        </w:tc>
      </w:tr>
      <w:tr w:rsidR="00401745" w:rsidRPr="00401745" w14:paraId="59B774B6" w14:textId="77777777" w:rsidTr="00DB7AF3">
        <w:trPr>
          <w:trHeight w:val="20"/>
        </w:trPr>
        <w:tc>
          <w:tcPr>
            <w:tcW w:w="1168" w:type="dxa"/>
            <w:shd w:val="clear" w:color="auto" w:fill="auto"/>
          </w:tcPr>
          <w:p w14:paraId="51F6220E" w14:textId="5E0FC6BF" w:rsidR="00401745" w:rsidRPr="00401745" w:rsidRDefault="00401745" w:rsidP="00401745">
            <w:pPr>
              <w:pStyle w:val="TAL"/>
              <w:rPr>
                <w:sz w:val="16"/>
                <w:szCs w:val="16"/>
              </w:rPr>
            </w:pPr>
            <w:r w:rsidRPr="00401745">
              <w:rPr>
                <w:rFonts w:cs="Arial"/>
                <w:sz w:val="16"/>
                <w:szCs w:val="16"/>
              </w:rPr>
              <w:t>R2-2503306</w:t>
            </w:r>
          </w:p>
        </w:tc>
        <w:tc>
          <w:tcPr>
            <w:tcW w:w="2410" w:type="dxa"/>
            <w:shd w:val="clear" w:color="auto" w:fill="auto"/>
          </w:tcPr>
          <w:p w14:paraId="6A855790" w14:textId="389BD7C1" w:rsidR="00401745" w:rsidRPr="00401745" w:rsidRDefault="00401745" w:rsidP="00401745">
            <w:pPr>
              <w:pStyle w:val="TAL"/>
              <w:rPr>
                <w:sz w:val="16"/>
                <w:szCs w:val="16"/>
              </w:rPr>
            </w:pPr>
            <w:r w:rsidRPr="00401745">
              <w:rPr>
                <w:rFonts w:cs="Arial"/>
                <w:sz w:val="16"/>
                <w:szCs w:val="16"/>
              </w:rPr>
              <w:t>Reply LS on maximum warning message size (C4-251432; contact: CICT Mobile)</w:t>
            </w:r>
          </w:p>
        </w:tc>
        <w:tc>
          <w:tcPr>
            <w:tcW w:w="850" w:type="dxa"/>
            <w:shd w:val="clear" w:color="auto" w:fill="auto"/>
          </w:tcPr>
          <w:p w14:paraId="187D1F68" w14:textId="4DB0CD78" w:rsidR="00401745" w:rsidRPr="00401745" w:rsidRDefault="00401745" w:rsidP="00401745">
            <w:pPr>
              <w:pStyle w:val="TAL"/>
              <w:rPr>
                <w:sz w:val="16"/>
                <w:szCs w:val="16"/>
              </w:rPr>
            </w:pPr>
            <w:r w:rsidRPr="00401745">
              <w:rPr>
                <w:rFonts w:cs="Arial"/>
                <w:sz w:val="16"/>
                <w:szCs w:val="16"/>
              </w:rPr>
              <w:t>CT4</w:t>
            </w:r>
          </w:p>
        </w:tc>
        <w:tc>
          <w:tcPr>
            <w:tcW w:w="851" w:type="dxa"/>
            <w:shd w:val="clear" w:color="auto" w:fill="auto"/>
          </w:tcPr>
          <w:p w14:paraId="132AA86F" w14:textId="0955C237"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668C6105" w14:textId="4619485E"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3272ED96" w14:textId="45CB5A69" w:rsidR="00401745" w:rsidRPr="00401745" w:rsidRDefault="00401745" w:rsidP="00401745">
            <w:pPr>
              <w:pStyle w:val="TAL"/>
              <w:rPr>
                <w:sz w:val="16"/>
                <w:szCs w:val="16"/>
              </w:rPr>
            </w:pPr>
            <w:r w:rsidRPr="00401745">
              <w:rPr>
                <w:rFonts w:cs="Arial"/>
                <w:sz w:val="16"/>
                <w:szCs w:val="16"/>
              </w:rPr>
              <w:t>IoT_NTN_Ph3-Core</w:t>
            </w:r>
          </w:p>
        </w:tc>
        <w:tc>
          <w:tcPr>
            <w:tcW w:w="709" w:type="dxa"/>
            <w:shd w:val="clear" w:color="auto" w:fill="auto"/>
          </w:tcPr>
          <w:p w14:paraId="7E115520" w14:textId="4D5B2485" w:rsidR="00401745" w:rsidRPr="00401745" w:rsidRDefault="00401745" w:rsidP="00401745">
            <w:pPr>
              <w:pStyle w:val="TAL"/>
              <w:rPr>
                <w:sz w:val="16"/>
                <w:szCs w:val="16"/>
              </w:rPr>
            </w:pPr>
            <w:r w:rsidRPr="00401745">
              <w:rPr>
                <w:rFonts w:cs="Arial"/>
                <w:sz w:val="16"/>
                <w:szCs w:val="16"/>
              </w:rPr>
              <w:t>RAN2</w:t>
            </w:r>
          </w:p>
        </w:tc>
        <w:tc>
          <w:tcPr>
            <w:tcW w:w="709" w:type="dxa"/>
            <w:shd w:val="clear" w:color="auto" w:fill="auto"/>
          </w:tcPr>
          <w:p w14:paraId="79FBB152" w14:textId="3C94E526" w:rsidR="00401745" w:rsidRPr="00401745" w:rsidRDefault="00401745" w:rsidP="00401745">
            <w:pPr>
              <w:pStyle w:val="TAL"/>
              <w:rPr>
                <w:sz w:val="16"/>
                <w:szCs w:val="16"/>
              </w:rPr>
            </w:pPr>
            <w:r w:rsidRPr="00401745">
              <w:rPr>
                <w:rFonts w:cs="Arial"/>
                <w:sz w:val="16"/>
                <w:szCs w:val="16"/>
              </w:rPr>
              <w:t>CT1, SA2, RAN3</w:t>
            </w:r>
          </w:p>
        </w:tc>
        <w:tc>
          <w:tcPr>
            <w:tcW w:w="1190" w:type="dxa"/>
            <w:shd w:val="clear" w:color="auto" w:fill="auto"/>
          </w:tcPr>
          <w:p w14:paraId="47CE8B01" w14:textId="3727ACAF" w:rsidR="00401745" w:rsidRPr="00401745" w:rsidRDefault="00401745" w:rsidP="00401745">
            <w:pPr>
              <w:pStyle w:val="TAL"/>
              <w:rPr>
                <w:sz w:val="16"/>
                <w:szCs w:val="16"/>
              </w:rPr>
            </w:pPr>
            <w:r w:rsidRPr="00401745">
              <w:rPr>
                <w:rFonts w:cs="Arial"/>
                <w:sz w:val="16"/>
                <w:szCs w:val="16"/>
              </w:rPr>
              <w:t>C4-251432</w:t>
            </w:r>
          </w:p>
        </w:tc>
      </w:tr>
      <w:tr w:rsidR="00401745" w:rsidRPr="00401745" w14:paraId="6B20AA98" w14:textId="77777777" w:rsidTr="00DB7AF3">
        <w:trPr>
          <w:trHeight w:val="20"/>
        </w:trPr>
        <w:tc>
          <w:tcPr>
            <w:tcW w:w="1168" w:type="dxa"/>
            <w:shd w:val="clear" w:color="auto" w:fill="auto"/>
          </w:tcPr>
          <w:p w14:paraId="6E0551AA" w14:textId="70A8574F" w:rsidR="00401745" w:rsidRPr="00401745" w:rsidRDefault="00401745" w:rsidP="00401745">
            <w:pPr>
              <w:pStyle w:val="TAL"/>
              <w:rPr>
                <w:sz w:val="16"/>
                <w:szCs w:val="16"/>
              </w:rPr>
            </w:pPr>
            <w:r w:rsidRPr="00401745">
              <w:rPr>
                <w:rFonts w:cs="Arial"/>
                <w:sz w:val="16"/>
                <w:szCs w:val="16"/>
              </w:rPr>
              <w:t>R2-2503307</w:t>
            </w:r>
          </w:p>
        </w:tc>
        <w:tc>
          <w:tcPr>
            <w:tcW w:w="2410" w:type="dxa"/>
            <w:shd w:val="clear" w:color="auto" w:fill="auto"/>
          </w:tcPr>
          <w:p w14:paraId="5D1AE802" w14:textId="0651C4E2" w:rsidR="00401745" w:rsidRPr="00401745" w:rsidRDefault="00401745" w:rsidP="00401745">
            <w:pPr>
              <w:pStyle w:val="TAL"/>
              <w:rPr>
                <w:sz w:val="16"/>
                <w:szCs w:val="16"/>
              </w:rPr>
            </w:pPr>
            <w:r w:rsidRPr="00401745">
              <w:rPr>
                <w:rFonts w:cs="Arial"/>
                <w:sz w:val="16"/>
                <w:szCs w:val="16"/>
              </w:rPr>
              <w:t>Reply LS on segmented UE capabilities (C4-251474; contact: Ericsson)</w:t>
            </w:r>
          </w:p>
        </w:tc>
        <w:tc>
          <w:tcPr>
            <w:tcW w:w="850" w:type="dxa"/>
            <w:shd w:val="clear" w:color="auto" w:fill="auto"/>
          </w:tcPr>
          <w:p w14:paraId="6C437B4D" w14:textId="09FACBA6" w:rsidR="00401745" w:rsidRPr="00401745" w:rsidRDefault="00401745" w:rsidP="00401745">
            <w:pPr>
              <w:pStyle w:val="TAL"/>
              <w:rPr>
                <w:sz w:val="16"/>
                <w:szCs w:val="16"/>
              </w:rPr>
            </w:pPr>
            <w:r w:rsidRPr="00401745">
              <w:rPr>
                <w:rFonts w:cs="Arial"/>
                <w:sz w:val="16"/>
                <w:szCs w:val="16"/>
              </w:rPr>
              <w:t>CT4</w:t>
            </w:r>
          </w:p>
        </w:tc>
        <w:tc>
          <w:tcPr>
            <w:tcW w:w="851" w:type="dxa"/>
            <w:shd w:val="clear" w:color="auto" w:fill="auto"/>
          </w:tcPr>
          <w:p w14:paraId="73DE2C5C" w14:textId="3A087160"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2D58BB23" w14:textId="66EF7D4C" w:rsidR="00401745" w:rsidRPr="00401745" w:rsidRDefault="00401745" w:rsidP="00401745">
            <w:pPr>
              <w:pStyle w:val="TAL"/>
              <w:rPr>
                <w:sz w:val="16"/>
                <w:szCs w:val="16"/>
              </w:rPr>
            </w:pPr>
            <w:r w:rsidRPr="00401745">
              <w:rPr>
                <w:rFonts w:cs="Arial"/>
                <w:sz w:val="16"/>
                <w:szCs w:val="16"/>
              </w:rPr>
              <w:t>Rel-16</w:t>
            </w:r>
          </w:p>
        </w:tc>
        <w:tc>
          <w:tcPr>
            <w:tcW w:w="1417" w:type="dxa"/>
            <w:shd w:val="clear" w:color="auto" w:fill="auto"/>
          </w:tcPr>
          <w:p w14:paraId="400FEEFA" w14:textId="33C79A61" w:rsidR="00401745" w:rsidRPr="00401745" w:rsidRDefault="00401745" w:rsidP="00401745">
            <w:pPr>
              <w:pStyle w:val="TAL"/>
              <w:rPr>
                <w:sz w:val="16"/>
                <w:szCs w:val="16"/>
              </w:rPr>
            </w:pPr>
            <w:r w:rsidRPr="00401745">
              <w:rPr>
                <w:rFonts w:cs="Arial"/>
                <w:sz w:val="16"/>
                <w:szCs w:val="16"/>
              </w:rPr>
              <w:t>RACS-RAN-Core, TEI17</w:t>
            </w:r>
          </w:p>
        </w:tc>
        <w:tc>
          <w:tcPr>
            <w:tcW w:w="709" w:type="dxa"/>
            <w:shd w:val="clear" w:color="auto" w:fill="auto"/>
          </w:tcPr>
          <w:p w14:paraId="3E4FCEAD" w14:textId="0818932A" w:rsidR="00401745" w:rsidRPr="00401745" w:rsidRDefault="00401745" w:rsidP="00401745">
            <w:pPr>
              <w:pStyle w:val="TAL"/>
              <w:rPr>
                <w:sz w:val="16"/>
                <w:szCs w:val="16"/>
              </w:rPr>
            </w:pPr>
            <w:r w:rsidRPr="00401745">
              <w:rPr>
                <w:rFonts w:cs="Arial"/>
                <w:sz w:val="16"/>
                <w:szCs w:val="16"/>
              </w:rPr>
              <w:t>RAN2</w:t>
            </w:r>
          </w:p>
        </w:tc>
        <w:tc>
          <w:tcPr>
            <w:tcW w:w="709" w:type="dxa"/>
            <w:shd w:val="clear" w:color="auto" w:fill="auto"/>
          </w:tcPr>
          <w:p w14:paraId="16B8A53B" w14:textId="5D755FEB" w:rsidR="00401745" w:rsidRPr="00401745" w:rsidRDefault="00401745" w:rsidP="00401745">
            <w:pPr>
              <w:pStyle w:val="TAL"/>
              <w:rPr>
                <w:sz w:val="16"/>
                <w:szCs w:val="16"/>
              </w:rPr>
            </w:pPr>
          </w:p>
        </w:tc>
        <w:tc>
          <w:tcPr>
            <w:tcW w:w="1190" w:type="dxa"/>
            <w:shd w:val="clear" w:color="auto" w:fill="auto"/>
          </w:tcPr>
          <w:p w14:paraId="44A78EDE" w14:textId="6ED517A2" w:rsidR="00401745" w:rsidRPr="00401745" w:rsidRDefault="00401745" w:rsidP="00401745">
            <w:pPr>
              <w:pStyle w:val="TAL"/>
              <w:rPr>
                <w:sz w:val="16"/>
                <w:szCs w:val="16"/>
              </w:rPr>
            </w:pPr>
            <w:r w:rsidRPr="00401745">
              <w:rPr>
                <w:rFonts w:cs="Arial"/>
                <w:sz w:val="16"/>
                <w:szCs w:val="16"/>
              </w:rPr>
              <w:t>C4-251474</w:t>
            </w:r>
          </w:p>
        </w:tc>
      </w:tr>
      <w:tr w:rsidR="00401745" w:rsidRPr="00401745" w14:paraId="57D7DFE4" w14:textId="77777777" w:rsidTr="00DB7AF3">
        <w:trPr>
          <w:trHeight w:val="20"/>
        </w:trPr>
        <w:tc>
          <w:tcPr>
            <w:tcW w:w="1168" w:type="dxa"/>
            <w:shd w:val="clear" w:color="auto" w:fill="auto"/>
          </w:tcPr>
          <w:p w14:paraId="5F3D8227" w14:textId="1B0F886B" w:rsidR="00401745" w:rsidRPr="00401745" w:rsidRDefault="00401745" w:rsidP="00401745">
            <w:pPr>
              <w:pStyle w:val="TAL"/>
              <w:rPr>
                <w:sz w:val="16"/>
                <w:szCs w:val="16"/>
              </w:rPr>
            </w:pPr>
            <w:r w:rsidRPr="00401745">
              <w:rPr>
                <w:rFonts w:cs="Arial"/>
                <w:sz w:val="16"/>
                <w:szCs w:val="16"/>
              </w:rPr>
              <w:t>R2-2503308</w:t>
            </w:r>
          </w:p>
        </w:tc>
        <w:tc>
          <w:tcPr>
            <w:tcW w:w="2410" w:type="dxa"/>
            <w:shd w:val="clear" w:color="auto" w:fill="auto"/>
          </w:tcPr>
          <w:p w14:paraId="55B6F29A" w14:textId="014B733A" w:rsidR="00401745" w:rsidRPr="00401745" w:rsidRDefault="00401745" w:rsidP="00401745">
            <w:pPr>
              <w:pStyle w:val="TAL"/>
              <w:rPr>
                <w:sz w:val="16"/>
                <w:szCs w:val="16"/>
              </w:rPr>
            </w:pPr>
            <w:r w:rsidRPr="00401745">
              <w:rPr>
                <w:rFonts w:cs="Arial"/>
                <w:sz w:val="16"/>
                <w:szCs w:val="16"/>
              </w:rPr>
              <w:t>LS on updated Rel-19 RAN1 UE features lists for NR after RAN1#120bis (R1-2502979; contact: NTT DOCOMO, AT&amp;T)</w:t>
            </w:r>
          </w:p>
        </w:tc>
        <w:tc>
          <w:tcPr>
            <w:tcW w:w="850" w:type="dxa"/>
            <w:shd w:val="clear" w:color="auto" w:fill="auto"/>
          </w:tcPr>
          <w:p w14:paraId="6685CF04" w14:textId="46901811" w:rsidR="00401745" w:rsidRPr="00401745" w:rsidRDefault="00401745" w:rsidP="00401745">
            <w:pPr>
              <w:pStyle w:val="TAL"/>
              <w:rPr>
                <w:sz w:val="16"/>
                <w:szCs w:val="16"/>
              </w:rPr>
            </w:pPr>
            <w:r w:rsidRPr="00401745">
              <w:rPr>
                <w:rFonts w:cs="Arial"/>
                <w:sz w:val="16"/>
                <w:szCs w:val="16"/>
              </w:rPr>
              <w:t>RAN1</w:t>
            </w:r>
          </w:p>
        </w:tc>
        <w:tc>
          <w:tcPr>
            <w:tcW w:w="851" w:type="dxa"/>
            <w:shd w:val="clear" w:color="auto" w:fill="auto"/>
          </w:tcPr>
          <w:p w14:paraId="3663BAD3" w14:textId="70F24EF5"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2B02F97C" w14:textId="3B2B3C32"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2C29D2CE" w14:textId="0B7A5395" w:rsidR="00401745" w:rsidRPr="00401745" w:rsidRDefault="00401745" w:rsidP="00401745">
            <w:pPr>
              <w:pStyle w:val="TAL"/>
              <w:rPr>
                <w:sz w:val="16"/>
                <w:szCs w:val="16"/>
              </w:rPr>
            </w:pPr>
            <w:r w:rsidRPr="00401745">
              <w:rPr>
                <w:rFonts w:cs="Arial"/>
                <w:sz w:val="16"/>
                <w:szCs w:val="16"/>
              </w:rPr>
              <w:t>NR_AIML_air, NR_MIMO_Ph5, NR_duplex_evo, Netw_Energy_NR_enh, NR_LPWUS, NR_Mob_Ph4, NR_NTN_Ph3, NR_MC_enh2, TEI19</w:t>
            </w:r>
          </w:p>
        </w:tc>
        <w:tc>
          <w:tcPr>
            <w:tcW w:w="709" w:type="dxa"/>
            <w:shd w:val="clear" w:color="auto" w:fill="auto"/>
          </w:tcPr>
          <w:p w14:paraId="5B88EA9F" w14:textId="7FF882CE" w:rsidR="00401745" w:rsidRPr="00401745" w:rsidRDefault="00401745" w:rsidP="00401745">
            <w:pPr>
              <w:pStyle w:val="TAL"/>
              <w:rPr>
                <w:sz w:val="16"/>
                <w:szCs w:val="16"/>
              </w:rPr>
            </w:pPr>
            <w:r w:rsidRPr="00401745">
              <w:rPr>
                <w:rFonts w:cs="Arial"/>
                <w:sz w:val="16"/>
                <w:szCs w:val="16"/>
              </w:rPr>
              <w:t>RAN2</w:t>
            </w:r>
          </w:p>
        </w:tc>
        <w:tc>
          <w:tcPr>
            <w:tcW w:w="709" w:type="dxa"/>
            <w:shd w:val="clear" w:color="auto" w:fill="auto"/>
          </w:tcPr>
          <w:p w14:paraId="2E9DC209" w14:textId="7BBF1AD5" w:rsidR="00401745" w:rsidRPr="00401745" w:rsidRDefault="00401745" w:rsidP="00401745">
            <w:pPr>
              <w:pStyle w:val="TAL"/>
              <w:rPr>
                <w:sz w:val="16"/>
                <w:szCs w:val="16"/>
              </w:rPr>
            </w:pPr>
            <w:r w:rsidRPr="00401745">
              <w:rPr>
                <w:rFonts w:cs="Arial"/>
                <w:sz w:val="16"/>
                <w:szCs w:val="16"/>
              </w:rPr>
              <w:t>RAN4</w:t>
            </w:r>
          </w:p>
        </w:tc>
        <w:tc>
          <w:tcPr>
            <w:tcW w:w="1190" w:type="dxa"/>
            <w:shd w:val="clear" w:color="auto" w:fill="auto"/>
          </w:tcPr>
          <w:p w14:paraId="752998CD" w14:textId="6D756346" w:rsidR="00401745" w:rsidRPr="00401745" w:rsidRDefault="00401745" w:rsidP="00401745">
            <w:pPr>
              <w:pStyle w:val="TAL"/>
              <w:rPr>
                <w:sz w:val="16"/>
                <w:szCs w:val="16"/>
              </w:rPr>
            </w:pPr>
            <w:r w:rsidRPr="00401745">
              <w:rPr>
                <w:rFonts w:cs="Arial"/>
                <w:sz w:val="16"/>
                <w:szCs w:val="16"/>
              </w:rPr>
              <w:t>R1-2502979</w:t>
            </w:r>
          </w:p>
        </w:tc>
      </w:tr>
      <w:tr w:rsidR="00401745" w:rsidRPr="00401745" w14:paraId="4CE7C460" w14:textId="77777777" w:rsidTr="00DB7AF3">
        <w:trPr>
          <w:trHeight w:val="20"/>
        </w:trPr>
        <w:tc>
          <w:tcPr>
            <w:tcW w:w="1168" w:type="dxa"/>
            <w:shd w:val="clear" w:color="auto" w:fill="auto"/>
          </w:tcPr>
          <w:p w14:paraId="0FB50B91" w14:textId="4B169547" w:rsidR="00401745" w:rsidRPr="00401745" w:rsidRDefault="00401745" w:rsidP="00401745">
            <w:pPr>
              <w:pStyle w:val="TAL"/>
              <w:rPr>
                <w:sz w:val="16"/>
                <w:szCs w:val="16"/>
              </w:rPr>
            </w:pPr>
            <w:r w:rsidRPr="00401745">
              <w:rPr>
                <w:rFonts w:cs="Arial"/>
                <w:sz w:val="16"/>
                <w:szCs w:val="16"/>
              </w:rPr>
              <w:t>R2-2503309</w:t>
            </w:r>
          </w:p>
        </w:tc>
        <w:tc>
          <w:tcPr>
            <w:tcW w:w="2410" w:type="dxa"/>
            <w:shd w:val="clear" w:color="auto" w:fill="auto"/>
          </w:tcPr>
          <w:p w14:paraId="2F897612" w14:textId="671D99AF" w:rsidR="00401745" w:rsidRPr="00401745" w:rsidRDefault="00401745" w:rsidP="00401745">
            <w:pPr>
              <w:pStyle w:val="TAL"/>
              <w:rPr>
                <w:sz w:val="16"/>
                <w:szCs w:val="16"/>
              </w:rPr>
            </w:pPr>
            <w:r w:rsidRPr="00401745">
              <w:rPr>
                <w:rFonts w:cs="Arial"/>
                <w:sz w:val="16"/>
                <w:szCs w:val="16"/>
              </w:rPr>
              <w:t>LS on initial Rel-19 RAN1 UE features lists for LTE after RAN1#120bis (R1-2502982; contact: NTT DOCOMO, AT&amp;T)</w:t>
            </w:r>
          </w:p>
        </w:tc>
        <w:tc>
          <w:tcPr>
            <w:tcW w:w="850" w:type="dxa"/>
            <w:shd w:val="clear" w:color="auto" w:fill="auto"/>
          </w:tcPr>
          <w:p w14:paraId="47835373" w14:textId="759DCCD3" w:rsidR="00401745" w:rsidRPr="00401745" w:rsidRDefault="00401745" w:rsidP="00401745">
            <w:pPr>
              <w:pStyle w:val="TAL"/>
              <w:rPr>
                <w:sz w:val="16"/>
                <w:szCs w:val="16"/>
              </w:rPr>
            </w:pPr>
            <w:r w:rsidRPr="00401745">
              <w:rPr>
                <w:rFonts w:cs="Arial"/>
                <w:sz w:val="16"/>
                <w:szCs w:val="16"/>
              </w:rPr>
              <w:t>RAN1</w:t>
            </w:r>
          </w:p>
        </w:tc>
        <w:tc>
          <w:tcPr>
            <w:tcW w:w="851" w:type="dxa"/>
            <w:shd w:val="clear" w:color="auto" w:fill="auto"/>
          </w:tcPr>
          <w:p w14:paraId="1425447D" w14:textId="1ACBFA1A"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74C11D7D" w14:textId="32B18596"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2F953973" w14:textId="6EE53485" w:rsidR="00401745" w:rsidRPr="00401745" w:rsidRDefault="00401745" w:rsidP="00401745">
            <w:pPr>
              <w:pStyle w:val="TAL"/>
              <w:rPr>
                <w:sz w:val="16"/>
                <w:szCs w:val="16"/>
              </w:rPr>
            </w:pPr>
            <w:r w:rsidRPr="00401745">
              <w:rPr>
                <w:rFonts w:cs="Arial"/>
                <w:sz w:val="16"/>
                <w:szCs w:val="16"/>
              </w:rPr>
              <w:t>IoT_NTN_Ph3, IoT_NTN_TDD, LTE_terr_bcast_Ph2</w:t>
            </w:r>
          </w:p>
        </w:tc>
        <w:tc>
          <w:tcPr>
            <w:tcW w:w="709" w:type="dxa"/>
            <w:shd w:val="clear" w:color="auto" w:fill="auto"/>
          </w:tcPr>
          <w:p w14:paraId="0AC9C021" w14:textId="4B6E650C" w:rsidR="00401745" w:rsidRPr="00401745" w:rsidRDefault="00401745" w:rsidP="00401745">
            <w:pPr>
              <w:pStyle w:val="TAL"/>
              <w:rPr>
                <w:sz w:val="16"/>
                <w:szCs w:val="16"/>
              </w:rPr>
            </w:pPr>
            <w:r w:rsidRPr="00401745">
              <w:rPr>
                <w:rFonts w:cs="Arial"/>
                <w:sz w:val="16"/>
                <w:szCs w:val="16"/>
              </w:rPr>
              <w:t>RAN2</w:t>
            </w:r>
          </w:p>
        </w:tc>
        <w:tc>
          <w:tcPr>
            <w:tcW w:w="709" w:type="dxa"/>
            <w:shd w:val="clear" w:color="auto" w:fill="auto"/>
          </w:tcPr>
          <w:p w14:paraId="78DC732C" w14:textId="6527577F" w:rsidR="00401745" w:rsidRPr="00401745" w:rsidRDefault="00401745" w:rsidP="00401745">
            <w:pPr>
              <w:pStyle w:val="TAL"/>
              <w:rPr>
                <w:sz w:val="16"/>
                <w:szCs w:val="16"/>
              </w:rPr>
            </w:pPr>
            <w:r w:rsidRPr="00401745">
              <w:rPr>
                <w:rFonts w:cs="Arial"/>
                <w:sz w:val="16"/>
                <w:szCs w:val="16"/>
              </w:rPr>
              <w:t>RAN4</w:t>
            </w:r>
          </w:p>
        </w:tc>
        <w:tc>
          <w:tcPr>
            <w:tcW w:w="1190" w:type="dxa"/>
            <w:shd w:val="clear" w:color="auto" w:fill="auto"/>
          </w:tcPr>
          <w:p w14:paraId="3C3B603C" w14:textId="315490AF" w:rsidR="00401745" w:rsidRPr="00401745" w:rsidRDefault="00401745" w:rsidP="00401745">
            <w:pPr>
              <w:pStyle w:val="TAL"/>
              <w:rPr>
                <w:sz w:val="16"/>
                <w:szCs w:val="16"/>
              </w:rPr>
            </w:pPr>
            <w:r w:rsidRPr="00401745">
              <w:rPr>
                <w:rFonts w:cs="Arial"/>
                <w:sz w:val="16"/>
                <w:szCs w:val="16"/>
              </w:rPr>
              <w:t>R1-2502982</w:t>
            </w:r>
          </w:p>
        </w:tc>
      </w:tr>
      <w:tr w:rsidR="00401745" w:rsidRPr="00401745" w14:paraId="48419DD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19272705" w:rsidR="00401745" w:rsidRPr="00401745" w:rsidRDefault="00401745" w:rsidP="00401745">
            <w:pPr>
              <w:pStyle w:val="TAL"/>
              <w:rPr>
                <w:sz w:val="16"/>
                <w:szCs w:val="16"/>
              </w:rPr>
            </w:pPr>
            <w:r w:rsidRPr="00401745">
              <w:rPr>
                <w:rFonts w:cs="Arial"/>
                <w:sz w:val="16"/>
                <w:szCs w:val="16"/>
              </w:rPr>
              <w:t>R2-2503310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26B710F7" w:rsidR="00401745" w:rsidRPr="00401745" w:rsidRDefault="00401745" w:rsidP="00401745">
            <w:pPr>
              <w:pStyle w:val="TAL"/>
              <w:rPr>
                <w:sz w:val="16"/>
                <w:szCs w:val="16"/>
              </w:rPr>
            </w:pPr>
            <w:r w:rsidRPr="00401745">
              <w:rPr>
                <w:rFonts w:cs="Arial"/>
                <w:sz w:val="16"/>
                <w:szCs w:val="16"/>
              </w:rPr>
              <w:t>Reply LS on number of beam measurements in the measurement report MAC CE (R1-2503077; contact: Fujitsu)</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029C" w14:textId="58129837"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F6D6" w14:textId="1E467CE8"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3E66F0A5"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39571A61" w:rsidR="00401745" w:rsidRPr="00401745" w:rsidRDefault="00401745" w:rsidP="00401745">
            <w:pPr>
              <w:pStyle w:val="TAL"/>
              <w:rPr>
                <w:sz w:val="16"/>
                <w:szCs w:val="16"/>
              </w:rPr>
            </w:pPr>
            <w:r w:rsidRPr="00401745">
              <w:rPr>
                <w:rFonts w:cs="Arial"/>
                <w:sz w:val="16"/>
                <w:szCs w:val="16"/>
              </w:rPr>
              <w:t>NR_Mob_Ph4-Core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143F527C"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281C36F7"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6BEB61CF" w:rsidR="00401745" w:rsidRPr="00401745" w:rsidRDefault="00401745" w:rsidP="00401745">
            <w:pPr>
              <w:pStyle w:val="TAL"/>
              <w:rPr>
                <w:sz w:val="16"/>
                <w:szCs w:val="16"/>
              </w:rPr>
            </w:pPr>
            <w:r w:rsidRPr="00401745">
              <w:rPr>
                <w:rFonts w:cs="Arial"/>
                <w:sz w:val="16"/>
                <w:szCs w:val="16"/>
              </w:rPr>
              <w:t>R1-2503077</w:t>
            </w:r>
          </w:p>
        </w:tc>
      </w:tr>
      <w:tr w:rsidR="00401745" w:rsidRPr="00401745" w14:paraId="6891738D"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416BFB2E" w:rsidR="00401745" w:rsidRPr="00401745" w:rsidRDefault="00401745" w:rsidP="00401745">
            <w:pPr>
              <w:pStyle w:val="TAL"/>
              <w:rPr>
                <w:sz w:val="16"/>
                <w:szCs w:val="16"/>
              </w:rPr>
            </w:pPr>
            <w:r w:rsidRPr="00401745">
              <w:rPr>
                <w:rFonts w:cs="Arial"/>
                <w:sz w:val="16"/>
                <w:szCs w:val="16"/>
              </w:rPr>
              <w:t>R2-2503311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5C2DBBAB" w:rsidR="00401745" w:rsidRPr="00401745" w:rsidRDefault="00401745" w:rsidP="00401745">
            <w:pPr>
              <w:pStyle w:val="TAL"/>
              <w:rPr>
                <w:sz w:val="16"/>
                <w:szCs w:val="16"/>
              </w:rPr>
            </w:pPr>
            <w:r w:rsidRPr="00401745">
              <w:rPr>
                <w:rFonts w:cs="Arial"/>
                <w:sz w:val="16"/>
                <w:szCs w:val="16"/>
              </w:rPr>
              <w:t>LS on the support of semi-persistent CSI-RS resource for LTM CSI acquisition for candidate cells (R1-2503079; contact: Fujitsu)</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44362" w14:textId="618565A9"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9B4C3" w14:textId="1132925F"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62E7CDB9"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4430E79E" w:rsidR="00401745" w:rsidRPr="00401745" w:rsidRDefault="00401745" w:rsidP="00401745">
            <w:pPr>
              <w:pStyle w:val="TAL"/>
              <w:rPr>
                <w:sz w:val="16"/>
                <w:szCs w:val="16"/>
              </w:rPr>
            </w:pPr>
            <w:r w:rsidRPr="00401745">
              <w:rPr>
                <w:rFonts w:cs="Arial"/>
                <w:sz w:val="16"/>
                <w:szCs w:val="16"/>
              </w:rPr>
              <w:t>NR_Mob_Ph4-Core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40142ED8" w:rsidR="00401745" w:rsidRPr="00401745" w:rsidRDefault="00401745" w:rsidP="00401745">
            <w:pPr>
              <w:pStyle w:val="TAL"/>
              <w:rPr>
                <w:sz w:val="16"/>
                <w:szCs w:val="16"/>
              </w:rPr>
            </w:pPr>
            <w:r w:rsidRPr="00401745">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45A00CEA"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3AD78506" w:rsidR="00401745" w:rsidRPr="00401745" w:rsidRDefault="00401745" w:rsidP="00401745">
            <w:pPr>
              <w:pStyle w:val="TAL"/>
              <w:rPr>
                <w:sz w:val="16"/>
                <w:szCs w:val="16"/>
              </w:rPr>
            </w:pPr>
            <w:r w:rsidRPr="00401745">
              <w:rPr>
                <w:rFonts w:cs="Arial"/>
                <w:sz w:val="16"/>
                <w:szCs w:val="16"/>
              </w:rPr>
              <w:t>R1-2503079</w:t>
            </w:r>
          </w:p>
        </w:tc>
      </w:tr>
      <w:tr w:rsidR="00401745" w:rsidRPr="00401745" w14:paraId="3C019062" w14:textId="77777777" w:rsidTr="00DB7AF3">
        <w:trPr>
          <w:trHeight w:val="20"/>
        </w:trPr>
        <w:tc>
          <w:tcPr>
            <w:tcW w:w="1168" w:type="dxa"/>
            <w:shd w:val="clear" w:color="auto" w:fill="auto"/>
          </w:tcPr>
          <w:p w14:paraId="1C6B402D" w14:textId="51520F0D" w:rsidR="00401745" w:rsidRPr="00401745" w:rsidRDefault="00401745" w:rsidP="00401745">
            <w:pPr>
              <w:pStyle w:val="TAL"/>
              <w:rPr>
                <w:sz w:val="16"/>
                <w:szCs w:val="16"/>
              </w:rPr>
            </w:pPr>
            <w:r w:rsidRPr="00401745">
              <w:rPr>
                <w:rFonts w:cs="Arial"/>
                <w:sz w:val="16"/>
                <w:szCs w:val="16"/>
              </w:rPr>
              <w:t>R2-2503312</w:t>
            </w:r>
          </w:p>
        </w:tc>
        <w:tc>
          <w:tcPr>
            <w:tcW w:w="2410" w:type="dxa"/>
            <w:shd w:val="clear" w:color="auto" w:fill="auto"/>
          </w:tcPr>
          <w:p w14:paraId="5989BD96" w14:textId="0F8160D6" w:rsidR="00401745" w:rsidRPr="00401745" w:rsidRDefault="00401745" w:rsidP="00401745">
            <w:pPr>
              <w:pStyle w:val="TAL"/>
              <w:rPr>
                <w:sz w:val="16"/>
                <w:szCs w:val="16"/>
              </w:rPr>
            </w:pPr>
            <w:r w:rsidRPr="00401745">
              <w:rPr>
                <w:rFonts w:cs="Arial"/>
                <w:sz w:val="16"/>
                <w:szCs w:val="16"/>
              </w:rPr>
              <w:t>LS on DCI-based PRACH adaptation (R1-2503086; contact: Ericsson)</w:t>
            </w:r>
          </w:p>
        </w:tc>
        <w:tc>
          <w:tcPr>
            <w:tcW w:w="850" w:type="dxa"/>
            <w:shd w:val="clear" w:color="auto" w:fill="auto"/>
          </w:tcPr>
          <w:p w14:paraId="143B0906" w14:textId="716CAF7B" w:rsidR="00401745" w:rsidRPr="00401745" w:rsidRDefault="00401745" w:rsidP="00401745">
            <w:pPr>
              <w:pStyle w:val="TAL"/>
              <w:rPr>
                <w:sz w:val="16"/>
                <w:szCs w:val="16"/>
              </w:rPr>
            </w:pPr>
            <w:r w:rsidRPr="00401745">
              <w:rPr>
                <w:rFonts w:cs="Arial"/>
                <w:sz w:val="16"/>
                <w:szCs w:val="16"/>
              </w:rPr>
              <w:t>RAN1</w:t>
            </w:r>
          </w:p>
        </w:tc>
        <w:tc>
          <w:tcPr>
            <w:tcW w:w="851" w:type="dxa"/>
            <w:shd w:val="clear" w:color="auto" w:fill="auto"/>
          </w:tcPr>
          <w:p w14:paraId="37D5E360" w14:textId="5C2601EE"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2380BC8F" w14:textId="1E813B05"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1CCE75E5" w14:textId="07DCA9FB" w:rsidR="00401745" w:rsidRPr="00401745" w:rsidRDefault="00401745" w:rsidP="00401745">
            <w:pPr>
              <w:pStyle w:val="TAL"/>
              <w:rPr>
                <w:sz w:val="16"/>
                <w:szCs w:val="16"/>
              </w:rPr>
            </w:pPr>
            <w:r w:rsidRPr="00401745">
              <w:rPr>
                <w:rFonts w:cs="Arial"/>
                <w:sz w:val="16"/>
                <w:szCs w:val="16"/>
              </w:rPr>
              <w:t>Netw_Energy_NR_enh</w:t>
            </w:r>
          </w:p>
        </w:tc>
        <w:tc>
          <w:tcPr>
            <w:tcW w:w="709" w:type="dxa"/>
            <w:shd w:val="clear" w:color="auto" w:fill="auto"/>
          </w:tcPr>
          <w:p w14:paraId="378D91A8" w14:textId="79170E78" w:rsidR="00401745" w:rsidRPr="00401745" w:rsidRDefault="00401745" w:rsidP="00401745">
            <w:pPr>
              <w:pStyle w:val="TAL"/>
              <w:rPr>
                <w:sz w:val="16"/>
                <w:szCs w:val="16"/>
              </w:rPr>
            </w:pPr>
            <w:r w:rsidRPr="00401745">
              <w:rPr>
                <w:rFonts w:cs="Arial"/>
                <w:sz w:val="16"/>
                <w:szCs w:val="16"/>
              </w:rPr>
              <w:t>RAN2</w:t>
            </w:r>
          </w:p>
        </w:tc>
        <w:tc>
          <w:tcPr>
            <w:tcW w:w="709" w:type="dxa"/>
            <w:shd w:val="clear" w:color="auto" w:fill="auto"/>
          </w:tcPr>
          <w:p w14:paraId="4D19AE1A" w14:textId="049302E4" w:rsidR="00401745" w:rsidRPr="00401745" w:rsidRDefault="00401745" w:rsidP="00401745">
            <w:pPr>
              <w:pStyle w:val="TAL"/>
              <w:rPr>
                <w:sz w:val="16"/>
                <w:szCs w:val="16"/>
              </w:rPr>
            </w:pPr>
            <w:r w:rsidRPr="00401745">
              <w:rPr>
                <w:rFonts w:cs="Arial"/>
                <w:sz w:val="16"/>
                <w:szCs w:val="16"/>
              </w:rPr>
              <w:t> </w:t>
            </w:r>
          </w:p>
        </w:tc>
        <w:tc>
          <w:tcPr>
            <w:tcW w:w="1190" w:type="dxa"/>
            <w:shd w:val="clear" w:color="auto" w:fill="auto"/>
          </w:tcPr>
          <w:p w14:paraId="6D38EDA4" w14:textId="16E28A85" w:rsidR="00401745" w:rsidRPr="00401745" w:rsidRDefault="00401745" w:rsidP="00401745">
            <w:pPr>
              <w:pStyle w:val="TAL"/>
              <w:rPr>
                <w:sz w:val="16"/>
                <w:szCs w:val="16"/>
              </w:rPr>
            </w:pPr>
            <w:r w:rsidRPr="00401745">
              <w:rPr>
                <w:rFonts w:cs="Arial"/>
                <w:sz w:val="16"/>
                <w:szCs w:val="16"/>
              </w:rPr>
              <w:t>R1-2503086</w:t>
            </w:r>
          </w:p>
        </w:tc>
      </w:tr>
      <w:tr w:rsidR="00401745" w:rsidRPr="00401745" w14:paraId="16103B8B" w14:textId="77777777" w:rsidTr="00DB7AF3">
        <w:trPr>
          <w:trHeight w:val="20"/>
        </w:trPr>
        <w:tc>
          <w:tcPr>
            <w:tcW w:w="1168" w:type="dxa"/>
            <w:shd w:val="clear" w:color="auto" w:fill="auto"/>
          </w:tcPr>
          <w:p w14:paraId="230CD758" w14:textId="2094DB0F" w:rsidR="00401745" w:rsidRPr="00401745" w:rsidRDefault="00401745" w:rsidP="00401745">
            <w:pPr>
              <w:pStyle w:val="TAL"/>
              <w:rPr>
                <w:sz w:val="16"/>
                <w:szCs w:val="16"/>
              </w:rPr>
            </w:pPr>
            <w:r w:rsidRPr="00401745">
              <w:rPr>
                <w:rFonts w:cs="Arial"/>
                <w:sz w:val="16"/>
                <w:szCs w:val="16"/>
              </w:rPr>
              <w:t>R2-2503313</w:t>
            </w:r>
          </w:p>
        </w:tc>
        <w:tc>
          <w:tcPr>
            <w:tcW w:w="2410" w:type="dxa"/>
            <w:shd w:val="clear" w:color="auto" w:fill="auto"/>
          </w:tcPr>
          <w:p w14:paraId="3EAE1958" w14:textId="7A9348EF" w:rsidR="00401745" w:rsidRPr="00401745" w:rsidRDefault="00401745" w:rsidP="00401745">
            <w:pPr>
              <w:pStyle w:val="TAL"/>
              <w:rPr>
                <w:sz w:val="16"/>
                <w:szCs w:val="16"/>
              </w:rPr>
            </w:pPr>
            <w:r w:rsidRPr="00401745">
              <w:rPr>
                <w:rFonts w:cs="Arial"/>
                <w:sz w:val="16"/>
                <w:szCs w:val="16"/>
              </w:rPr>
              <w:t>LS on the RRM measurement metrics for OFDM-based LP-WUR (R1-2503103; contact: Apple)</w:t>
            </w:r>
          </w:p>
        </w:tc>
        <w:tc>
          <w:tcPr>
            <w:tcW w:w="850" w:type="dxa"/>
            <w:shd w:val="clear" w:color="auto" w:fill="auto"/>
          </w:tcPr>
          <w:p w14:paraId="380F1EA9" w14:textId="7F62016A" w:rsidR="00401745" w:rsidRPr="00401745" w:rsidRDefault="00401745" w:rsidP="00401745">
            <w:pPr>
              <w:pStyle w:val="TAL"/>
              <w:rPr>
                <w:sz w:val="16"/>
                <w:szCs w:val="16"/>
              </w:rPr>
            </w:pPr>
            <w:r w:rsidRPr="00401745">
              <w:rPr>
                <w:rFonts w:cs="Arial"/>
                <w:sz w:val="16"/>
                <w:szCs w:val="16"/>
              </w:rPr>
              <w:t>RAN1</w:t>
            </w:r>
          </w:p>
        </w:tc>
        <w:tc>
          <w:tcPr>
            <w:tcW w:w="851" w:type="dxa"/>
            <w:shd w:val="clear" w:color="auto" w:fill="auto"/>
          </w:tcPr>
          <w:p w14:paraId="3717FD21" w14:textId="3924E2E0"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2E56BC9F" w14:textId="0E5B95BD"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508EED3D" w14:textId="33D4CC0A" w:rsidR="00401745" w:rsidRPr="00401745" w:rsidRDefault="00401745" w:rsidP="00401745">
            <w:pPr>
              <w:pStyle w:val="TAL"/>
              <w:rPr>
                <w:sz w:val="16"/>
                <w:szCs w:val="16"/>
              </w:rPr>
            </w:pPr>
            <w:r w:rsidRPr="00401745">
              <w:rPr>
                <w:rFonts w:cs="Arial"/>
                <w:sz w:val="16"/>
                <w:szCs w:val="16"/>
              </w:rPr>
              <w:t>NR_LPWUS-Core</w:t>
            </w:r>
          </w:p>
        </w:tc>
        <w:tc>
          <w:tcPr>
            <w:tcW w:w="709" w:type="dxa"/>
            <w:shd w:val="clear" w:color="auto" w:fill="auto"/>
          </w:tcPr>
          <w:p w14:paraId="16300FF5" w14:textId="0BE8D1CF" w:rsidR="00401745" w:rsidRPr="00401745" w:rsidRDefault="00401745" w:rsidP="00401745">
            <w:pPr>
              <w:pStyle w:val="TAL"/>
              <w:rPr>
                <w:sz w:val="16"/>
                <w:szCs w:val="16"/>
              </w:rPr>
            </w:pPr>
            <w:r w:rsidRPr="00401745">
              <w:rPr>
                <w:rFonts w:cs="Arial"/>
                <w:sz w:val="16"/>
                <w:szCs w:val="16"/>
              </w:rPr>
              <w:t>RAN4</w:t>
            </w:r>
          </w:p>
        </w:tc>
        <w:tc>
          <w:tcPr>
            <w:tcW w:w="709" w:type="dxa"/>
            <w:shd w:val="clear" w:color="auto" w:fill="auto"/>
          </w:tcPr>
          <w:p w14:paraId="4CE0F8D4" w14:textId="7DC59C3B" w:rsidR="00401745" w:rsidRPr="00401745" w:rsidRDefault="00401745" w:rsidP="00401745">
            <w:pPr>
              <w:pStyle w:val="TAL"/>
              <w:rPr>
                <w:sz w:val="16"/>
                <w:szCs w:val="16"/>
              </w:rPr>
            </w:pPr>
            <w:r w:rsidRPr="00401745">
              <w:rPr>
                <w:rFonts w:cs="Arial"/>
                <w:sz w:val="16"/>
                <w:szCs w:val="16"/>
              </w:rPr>
              <w:t>RAN2</w:t>
            </w:r>
          </w:p>
        </w:tc>
        <w:tc>
          <w:tcPr>
            <w:tcW w:w="1190" w:type="dxa"/>
            <w:shd w:val="clear" w:color="auto" w:fill="auto"/>
          </w:tcPr>
          <w:p w14:paraId="6DB6BA26" w14:textId="21077FD1" w:rsidR="00401745" w:rsidRPr="00401745" w:rsidRDefault="00401745" w:rsidP="00401745">
            <w:pPr>
              <w:pStyle w:val="TAL"/>
              <w:rPr>
                <w:sz w:val="16"/>
                <w:szCs w:val="16"/>
              </w:rPr>
            </w:pPr>
            <w:r w:rsidRPr="00401745">
              <w:rPr>
                <w:rFonts w:cs="Arial"/>
                <w:sz w:val="16"/>
                <w:szCs w:val="16"/>
              </w:rPr>
              <w:t>R1-2503103</w:t>
            </w:r>
          </w:p>
        </w:tc>
      </w:tr>
      <w:tr w:rsidR="00401745" w:rsidRPr="00401745" w14:paraId="29BB3C49" w14:textId="77777777" w:rsidTr="00DB7AF3">
        <w:trPr>
          <w:trHeight w:val="20"/>
        </w:trPr>
        <w:tc>
          <w:tcPr>
            <w:tcW w:w="1168" w:type="dxa"/>
            <w:shd w:val="clear" w:color="auto" w:fill="auto"/>
          </w:tcPr>
          <w:p w14:paraId="07C9012A" w14:textId="1955C335" w:rsidR="00401745" w:rsidRPr="00401745" w:rsidRDefault="00401745" w:rsidP="00401745">
            <w:pPr>
              <w:pStyle w:val="TAL"/>
              <w:rPr>
                <w:sz w:val="16"/>
                <w:szCs w:val="16"/>
              </w:rPr>
            </w:pPr>
            <w:r w:rsidRPr="00401745">
              <w:rPr>
                <w:rFonts w:cs="Arial"/>
                <w:sz w:val="16"/>
                <w:szCs w:val="16"/>
              </w:rPr>
              <w:t>R2-2503314</w:t>
            </w:r>
          </w:p>
        </w:tc>
        <w:tc>
          <w:tcPr>
            <w:tcW w:w="2410" w:type="dxa"/>
            <w:shd w:val="clear" w:color="auto" w:fill="auto"/>
          </w:tcPr>
          <w:p w14:paraId="453E6E8A" w14:textId="5CA57212" w:rsidR="00401745" w:rsidRPr="00401745" w:rsidRDefault="00401745" w:rsidP="00401745">
            <w:pPr>
              <w:pStyle w:val="TAL"/>
              <w:rPr>
                <w:sz w:val="16"/>
                <w:szCs w:val="16"/>
              </w:rPr>
            </w:pPr>
            <w:r w:rsidRPr="00401745">
              <w:rPr>
                <w:rFonts w:cs="Arial"/>
                <w:sz w:val="16"/>
                <w:szCs w:val="16"/>
              </w:rPr>
              <w:t>LS on Rel-19 higher layers parameters list Post RAN1#120bis (R1-2503154; contact: Ericsson)</w:t>
            </w:r>
          </w:p>
        </w:tc>
        <w:tc>
          <w:tcPr>
            <w:tcW w:w="850" w:type="dxa"/>
            <w:shd w:val="clear" w:color="auto" w:fill="auto"/>
          </w:tcPr>
          <w:p w14:paraId="07238C83" w14:textId="5215F148" w:rsidR="00401745" w:rsidRPr="00401745" w:rsidRDefault="00401745" w:rsidP="00401745">
            <w:pPr>
              <w:pStyle w:val="TAL"/>
              <w:rPr>
                <w:sz w:val="16"/>
                <w:szCs w:val="16"/>
              </w:rPr>
            </w:pPr>
            <w:r w:rsidRPr="00401745">
              <w:rPr>
                <w:rFonts w:cs="Arial"/>
                <w:sz w:val="16"/>
                <w:szCs w:val="16"/>
              </w:rPr>
              <w:t>RAN1</w:t>
            </w:r>
          </w:p>
        </w:tc>
        <w:tc>
          <w:tcPr>
            <w:tcW w:w="851" w:type="dxa"/>
            <w:shd w:val="clear" w:color="auto" w:fill="auto"/>
          </w:tcPr>
          <w:p w14:paraId="79D23209" w14:textId="572075ED" w:rsidR="00401745" w:rsidRPr="00401745" w:rsidRDefault="00401745" w:rsidP="00401745">
            <w:pPr>
              <w:pStyle w:val="TAL"/>
              <w:rPr>
                <w:sz w:val="16"/>
                <w:szCs w:val="16"/>
              </w:rPr>
            </w:pPr>
            <w:r w:rsidRPr="00401745">
              <w:rPr>
                <w:rFonts w:cs="Arial"/>
                <w:sz w:val="16"/>
                <w:szCs w:val="16"/>
              </w:rPr>
              <w:t>available</w:t>
            </w:r>
          </w:p>
        </w:tc>
        <w:tc>
          <w:tcPr>
            <w:tcW w:w="709" w:type="dxa"/>
            <w:shd w:val="clear" w:color="auto" w:fill="auto"/>
          </w:tcPr>
          <w:p w14:paraId="0FD6892B" w14:textId="1AA18EE5"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345900E0" w14:textId="38F6E450" w:rsidR="00401745" w:rsidRPr="00401745" w:rsidRDefault="00401745" w:rsidP="00401745">
            <w:pPr>
              <w:pStyle w:val="TAL"/>
              <w:rPr>
                <w:sz w:val="16"/>
                <w:szCs w:val="16"/>
              </w:rPr>
            </w:pPr>
            <w:r w:rsidRPr="00401745">
              <w:rPr>
                <w:rFonts w:cs="Arial"/>
                <w:sz w:val="16"/>
                <w:szCs w:val="16"/>
              </w:rPr>
              <w:t>NR_MIMO_Ph5, NR_duplex_evo, Netw_Energy_NR_enh, NR_LPWUS, NR_XR_Ph3, NR_Mob_Ph4, NR_MC_enh2, TEI19</w:t>
            </w:r>
          </w:p>
        </w:tc>
        <w:tc>
          <w:tcPr>
            <w:tcW w:w="709" w:type="dxa"/>
            <w:shd w:val="clear" w:color="auto" w:fill="auto"/>
          </w:tcPr>
          <w:p w14:paraId="55836B70" w14:textId="37BF3C7C" w:rsidR="00401745" w:rsidRPr="00401745" w:rsidRDefault="00401745" w:rsidP="00401745">
            <w:pPr>
              <w:pStyle w:val="TAL"/>
              <w:rPr>
                <w:sz w:val="16"/>
                <w:szCs w:val="16"/>
              </w:rPr>
            </w:pPr>
            <w:r w:rsidRPr="00401745">
              <w:rPr>
                <w:rFonts w:cs="Arial"/>
                <w:sz w:val="16"/>
                <w:szCs w:val="16"/>
              </w:rPr>
              <w:t>RAN2, RAN3</w:t>
            </w:r>
          </w:p>
        </w:tc>
        <w:tc>
          <w:tcPr>
            <w:tcW w:w="709" w:type="dxa"/>
            <w:shd w:val="clear" w:color="auto" w:fill="auto"/>
          </w:tcPr>
          <w:p w14:paraId="2DBD8E44" w14:textId="3E80266E" w:rsidR="00401745" w:rsidRPr="00401745" w:rsidRDefault="00401745" w:rsidP="00401745">
            <w:pPr>
              <w:pStyle w:val="TAL"/>
              <w:rPr>
                <w:sz w:val="16"/>
                <w:szCs w:val="16"/>
              </w:rPr>
            </w:pPr>
            <w:r w:rsidRPr="00401745">
              <w:rPr>
                <w:rFonts w:cs="Arial"/>
                <w:sz w:val="16"/>
                <w:szCs w:val="16"/>
              </w:rPr>
              <w:t>RAN4</w:t>
            </w:r>
          </w:p>
        </w:tc>
        <w:tc>
          <w:tcPr>
            <w:tcW w:w="1190" w:type="dxa"/>
            <w:shd w:val="clear" w:color="auto" w:fill="auto"/>
          </w:tcPr>
          <w:p w14:paraId="5C0793BA" w14:textId="554F2B71" w:rsidR="00401745" w:rsidRPr="00401745" w:rsidRDefault="00401745" w:rsidP="00401745">
            <w:pPr>
              <w:pStyle w:val="TAL"/>
              <w:rPr>
                <w:sz w:val="16"/>
                <w:szCs w:val="16"/>
              </w:rPr>
            </w:pPr>
            <w:r w:rsidRPr="00401745">
              <w:rPr>
                <w:rFonts w:cs="Arial"/>
                <w:sz w:val="16"/>
                <w:szCs w:val="16"/>
              </w:rPr>
              <w:t>R1-2503154</w:t>
            </w:r>
          </w:p>
        </w:tc>
      </w:tr>
      <w:tr w:rsidR="00401745" w:rsidRPr="00401745" w14:paraId="5E1C9756" w14:textId="77777777" w:rsidTr="00DB7AF3">
        <w:trPr>
          <w:trHeight w:val="20"/>
        </w:trPr>
        <w:tc>
          <w:tcPr>
            <w:tcW w:w="1168" w:type="dxa"/>
            <w:shd w:val="clear" w:color="auto" w:fill="auto"/>
          </w:tcPr>
          <w:p w14:paraId="0F047DB6" w14:textId="196F8ADF" w:rsidR="00401745" w:rsidRPr="00401745" w:rsidRDefault="00401745" w:rsidP="00401745">
            <w:pPr>
              <w:pStyle w:val="TAL"/>
              <w:rPr>
                <w:sz w:val="16"/>
                <w:szCs w:val="16"/>
              </w:rPr>
            </w:pPr>
            <w:r w:rsidRPr="00401745">
              <w:rPr>
                <w:rFonts w:cs="Arial"/>
                <w:sz w:val="16"/>
                <w:szCs w:val="16"/>
              </w:rPr>
              <w:t>R2-2503315</w:t>
            </w:r>
          </w:p>
        </w:tc>
        <w:tc>
          <w:tcPr>
            <w:tcW w:w="2410" w:type="dxa"/>
            <w:shd w:val="clear" w:color="auto" w:fill="auto"/>
          </w:tcPr>
          <w:p w14:paraId="3A5763A5" w14:textId="6CA37B77" w:rsidR="00401745" w:rsidRPr="00401745" w:rsidRDefault="00401745" w:rsidP="00401745">
            <w:pPr>
              <w:pStyle w:val="TAL"/>
              <w:rPr>
                <w:sz w:val="16"/>
                <w:szCs w:val="16"/>
              </w:rPr>
            </w:pPr>
            <w:r w:rsidRPr="00401745">
              <w:rPr>
                <w:rFonts w:cs="Arial"/>
                <w:sz w:val="16"/>
                <w:szCs w:val="16"/>
              </w:rPr>
              <w:t>LS on Handling of UE Radio Capability for Paging (R3-252276; contact: Ericsson)</w:t>
            </w:r>
          </w:p>
        </w:tc>
        <w:tc>
          <w:tcPr>
            <w:tcW w:w="850" w:type="dxa"/>
            <w:shd w:val="clear" w:color="auto" w:fill="auto"/>
          </w:tcPr>
          <w:p w14:paraId="45967114" w14:textId="56C485B5" w:rsidR="00401745" w:rsidRPr="00401745" w:rsidRDefault="00401745" w:rsidP="00401745">
            <w:pPr>
              <w:pStyle w:val="TAL"/>
              <w:rPr>
                <w:sz w:val="16"/>
                <w:szCs w:val="16"/>
              </w:rPr>
            </w:pPr>
            <w:r w:rsidRPr="00401745">
              <w:rPr>
                <w:rFonts w:cs="Arial"/>
                <w:sz w:val="16"/>
                <w:szCs w:val="16"/>
              </w:rPr>
              <w:t>RAN3</w:t>
            </w:r>
          </w:p>
        </w:tc>
        <w:tc>
          <w:tcPr>
            <w:tcW w:w="851" w:type="dxa"/>
            <w:shd w:val="clear" w:color="auto" w:fill="auto"/>
          </w:tcPr>
          <w:p w14:paraId="377CF8B0" w14:textId="1358FB0A"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505D4B68" w14:textId="6AA591B6" w:rsidR="00401745" w:rsidRPr="00401745" w:rsidRDefault="00401745" w:rsidP="00401745">
            <w:pPr>
              <w:pStyle w:val="TAL"/>
              <w:rPr>
                <w:sz w:val="16"/>
                <w:szCs w:val="16"/>
              </w:rPr>
            </w:pPr>
            <w:r w:rsidRPr="00401745">
              <w:rPr>
                <w:rFonts w:cs="Arial"/>
                <w:sz w:val="16"/>
                <w:szCs w:val="16"/>
              </w:rPr>
              <w:t>Rel-16</w:t>
            </w:r>
          </w:p>
        </w:tc>
        <w:tc>
          <w:tcPr>
            <w:tcW w:w="1417" w:type="dxa"/>
            <w:shd w:val="clear" w:color="auto" w:fill="auto"/>
          </w:tcPr>
          <w:p w14:paraId="2622BBF6" w14:textId="72C35751" w:rsidR="00401745" w:rsidRPr="00401745" w:rsidRDefault="00401745" w:rsidP="00401745">
            <w:pPr>
              <w:pStyle w:val="TAL"/>
              <w:rPr>
                <w:sz w:val="16"/>
                <w:szCs w:val="16"/>
              </w:rPr>
            </w:pPr>
            <w:r w:rsidRPr="00401745">
              <w:rPr>
                <w:rFonts w:cs="Arial"/>
                <w:sz w:val="16"/>
                <w:szCs w:val="16"/>
              </w:rPr>
              <w:t>NR_newRAT-Core</w:t>
            </w:r>
          </w:p>
        </w:tc>
        <w:tc>
          <w:tcPr>
            <w:tcW w:w="709" w:type="dxa"/>
            <w:shd w:val="clear" w:color="auto" w:fill="auto"/>
          </w:tcPr>
          <w:p w14:paraId="1D91846A" w14:textId="594273F4" w:rsidR="00401745" w:rsidRPr="00401745" w:rsidRDefault="00401745" w:rsidP="00401745">
            <w:pPr>
              <w:pStyle w:val="TAL"/>
              <w:rPr>
                <w:sz w:val="16"/>
                <w:szCs w:val="16"/>
              </w:rPr>
            </w:pPr>
            <w:r w:rsidRPr="00401745">
              <w:rPr>
                <w:rFonts w:cs="Arial"/>
                <w:sz w:val="16"/>
                <w:szCs w:val="16"/>
              </w:rPr>
              <w:t>SA2</w:t>
            </w:r>
          </w:p>
        </w:tc>
        <w:tc>
          <w:tcPr>
            <w:tcW w:w="709" w:type="dxa"/>
            <w:shd w:val="clear" w:color="auto" w:fill="auto"/>
          </w:tcPr>
          <w:p w14:paraId="7291AB40" w14:textId="656732AD" w:rsidR="00401745" w:rsidRPr="00401745" w:rsidRDefault="00401745" w:rsidP="00401745">
            <w:pPr>
              <w:pStyle w:val="TAL"/>
              <w:rPr>
                <w:sz w:val="16"/>
                <w:szCs w:val="16"/>
              </w:rPr>
            </w:pPr>
            <w:r w:rsidRPr="00401745">
              <w:rPr>
                <w:rFonts w:cs="Arial"/>
                <w:sz w:val="16"/>
                <w:szCs w:val="16"/>
              </w:rPr>
              <w:t>RAN2</w:t>
            </w:r>
          </w:p>
        </w:tc>
        <w:tc>
          <w:tcPr>
            <w:tcW w:w="1190" w:type="dxa"/>
            <w:shd w:val="clear" w:color="auto" w:fill="auto"/>
          </w:tcPr>
          <w:p w14:paraId="5963A0CC" w14:textId="43100B49" w:rsidR="00401745" w:rsidRPr="00401745" w:rsidRDefault="00401745" w:rsidP="00401745">
            <w:pPr>
              <w:pStyle w:val="TAL"/>
              <w:rPr>
                <w:sz w:val="16"/>
                <w:szCs w:val="16"/>
              </w:rPr>
            </w:pPr>
            <w:r w:rsidRPr="00401745">
              <w:rPr>
                <w:rFonts w:cs="Arial"/>
                <w:sz w:val="16"/>
                <w:szCs w:val="16"/>
              </w:rPr>
              <w:t>R3-252276</w:t>
            </w:r>
          </w:p>
        </w:tc>
      </w:tr>
      <w:tr w:rsidR="00401745" w:rsidRPr="00401745" w14:paraId="3453F57C"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7A04AC17" w:rsidR="00401745" w:rsidRPr="00401745" w:rsidRDefault="00401745" w:rsidP="00401745">
            <w:pPr>
              <w:pStyle w:val="TAL"/>
              <w:rPr>
                <w:sz w:val="16"/>
                <w:szCs w:val="16"/>
              </w:rPr>
            </w:pPr>
            <w:r w:rsidRPr="00401745">
              <w:rPr>
                <w:rFonts w:cs="Arial"/>
                <w:sz w:val="16"/>
                <w:szCs w:val="16"/>
              </w:rPr>
              <w:t>R2-2503316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5864832B" w:rsidR="00401745" w:rsidRPr="00401745" w:rsidRDefault="00401745" w:rsidP="00401745">
            <w:pPr>
              <w:pStyle w:val="TAL"/>
              <w:rPr>
                <w:sz w:val="16"/>
                <w:szCs w:val="16"/>
              </w:rPr>
            </w:pPr>
            <w:r w:rsidRPr="00401745">
              <w:rPr>
                <w:rFonts w:cs="Arial"/>
                <w:sz w:val="16"/>
                <w:szCs w:val="16"/>
              </w:rPr>
              <w:t>Reply LS on NR Femto node shared by PLMN and PNI-NPN (R3-252337;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7B4F" w14:textId="2308DD38" w:rsidR="00401745" w:rsidRPr="00401745" w:rsidRDefault="00401745" w:rsidP="00401745">
            <w:pPr>
              <w:pStyle w:val="TAL"/>
              <w:rPr>
                <w:sz w:val="16"/>
                <w:szCs w:val="16"/>
              </w:rPr>
            </w:pPr>
            <w:r w:rsidRPr="00401745">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67B0A" w14:textId="57A35E5C"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2A615BF9"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3EDB8BF5" w:rsidR="00401745" w:rsidRPr="00401745" w:rsidRDefault="00401745" w:rsidP="00401745">
            <w:pPr>
              <w:pStyle w:val="TAL"/>
              <w:rPr>
                <w:sz w:val="16"/>
                <w:szCs w:val="16"/>
              </w:rPr>
            </w:pPr>
            <w:r w:rsidRPr="00401745">
              <w:rPr>
                <w:rFonts w:cs="Arial"/>
                <w:sz w:val="16"/>
                <w:szCs w:val="16"/>
              </w:rPr>
              <w:t>5G_Femto, NR_WAB_5GFemto-Core, eNPN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598DD3B3" w:rsidR="00401745" w:rsidRPr="00401745" w:rsidRDefault="00401745" w:rsidP="00401745">
            <w:pPr>
              <w:pStyle w:val="TAL"/>
              <w:rPr>
                <w:sz w:val="16"/>
                <w:szCs w:val="16"/>
              </w:rPr>
            </w:pPr>
            <w:r w:rsidRPr="00401745">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30FF4E3F" w:rsidR="00401745" w:rsidRPr="00401745" w:rsidRDefault="00401745" w:rsidP="00401745">
            <w:pPr>
              <w:pStyle w:val="TAL"/>
              <w:rPr>
                <w:sz w:val="16"/>
                <w:szCs w:val="16"/>
              </w:rPr>
            </w:pPr>
            <w:r w:rsidRPr="00401745">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4D69A705" w:rsidR="00401745" w:rsidRPr="00401745" w:rsidRDefault="00401745" w:rsidP="00401745">
            <w:pPr>
              <w:pStyle w:val="TAL"/>
              <w:rPr>
                <w:sz w:val="16"/>
                <w:szCs w:val="16"/>
              </w:rPr>
            </w:pPr>
            <w:r w:rsidRPr="00401745">
              <w:rPr>
                <w:rFonts w:cs="Arial"/>
                <w:sz w:val="16"/>
                <w:szCs w:val="16"/>
              </w:rPr>
              <w:t>R3-252337</w:t>
            </w:r>
          </w:p>
        </w:tc>
      </w:tr>
      <w:tr w:rsidR="00401745" w:rsidRPr="00401745" w14:paraId="108B6AF0" w14:textId="77777777" w:rsidTr="00DB7AF3">
        <w:trPr>
          <w:trHeight w:val="20"/>
        </w:trPr>
        <w:tc>
          <w:tcPr>
            <w:tcW w:w="1168" w:type="dxa"/>
            <w:shd w:val="clear" w:color="auto" w:fill="auto"/>
          </w:tcPr>
          <w:p w14:paraId="13FD6061" w14:textId="704A5A8A" w:rsidR="00401745" w:rsidRPr="00401745" w:rsidRDefault="00401745" w:rsidP="00401745">
            <w:pPr>
              <w:pStyle w:val="TAL"/>
              <w:rPr>
                <w:sz w:val="16"/>
                <w:szCs w:val="16"/>
              </w:rPr>
            </w:pPr>
            <w:r w:rsidRPr="00401745">
              <w:rPr>
                <w:rFonts w:cs="Arial"/>
                <w:sz w:val="16"/>
                <w:szCs w:val="16"/>
              </w:rPr>
              <w:t>R2-2503317</w:t>
            </w:r>
          </w:p>
        </w:tc>
        <w:tc>
          <w:tcPr>
            <w:tcW w:w="2410" w:type="dxa"/>
            <w:shd w:val="clear" w:color="auto" w:fill="auto"/>
          </w:tcPr>
          <w:p w14:paraId="7A6723E7" w14:textId="03C8852E" w:rsidR="00401745" w:rsidRPr="00401745" w:rsidRDefault="00401745" w:rsidP="00401745">
            <w:pPr>
              <w:pStyle w:val="TAL"/>
              <w:rPr>
                <w:sz w:val="16"/>
                <w:szCs w:val="16"/>
              </w:rPr>
            </w:pPr>
            <w:r w:rsidRPr="00401745">
              <w:rPr>
                <w:rFonts w:cs="Arial"/>
                <w:sz w:val="16"/>
                <w:szCs w:val="16"/>
              </w:rPr>
              <w:t>LS on SONMDT for NTN (R3-252382; contact: CMCC)</w:t>
            </w:r>
          </w:p>
        </w:tc>
        <w:tc>
          <w:tcPr>
            <w:tcW w:w="850" w:type="dxa"/>
            <w:shd w:val="clear" w:color="auto" w:fill="auto"/>
          </w:tcPr>
          <w:p w14:paraId="61D95DBC" w14:textId="3EA9E9B6" w:rsidR="00401745" w:rsidRPr="00401745" w:rsidRDefault="00401745" w:rsidP="00401745">
            <w:pPr>
              <w:pStyle w:val="TAL"/>
              <w:rPr>
                <w:sz w:val="16"/>
                <w:szCs w:val="16"/>
              </w:rPr>
            </w:pPr>
            <w:r w:rsidRPr="00401745">
              <w:rPr>
                <w:rFonts w:cs="Arial"/>
                <w:sz w:val="16"/>
                <w:szCs w:val="16"/>
              </w:rPr>
              <w:t>RAN3</w:t>
            </w:r>
          </w:p>
        </w:tc>
        <w:tc>
          <w:tcPr>
            <w:tcW w:w="851" w:type="dxa"/>
            <w:shd w:val="clear" w:color="auto" w:fill="auto"/>
          </w:tcPr>
          <w:p w14:paraId="6AEDE935" w14:textId="3167E450"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44189662" w14:textId="0AECA97A"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7E4DF874" w14:textId="2921F59E" w:rsidR="00401745" w:rsidRPr="00401745" w:rsidRDefault="00401745" w:rsidP="00401745">
            <w:pPr>
              <w:pStyle w:val="TAL"/>
              <w:rPr>
                <w:sz w:val="16"/>
                <w:szCs w:val="16"/>
              </w:rPr>
            </w:pPr>
            <w:r w:rsidRPr="00401745">
              <w:rPr>
                <w:rFonts w:cs="Arial"/>
                <w:sz w:val="16"/>
                <w:szCs w:val="16"/>
              </w:rPr>
              <w:t>NR_ENDC_SON_MDT_Ph4-Core</w:t>
            </w:r>
          </w:p>
        </w:tc>
        <w:tc>
          <w:tcPr>
            <w:tcW w:w="709" w:type="dxa"/>
            <w:shd w:val="clear" w:color="auto" w:fill="auto"/>
          </w:tcPr>
          <w:p w14:paraId="10416597" w14:textId="69394660" w:rsidR="00401745" w:rsidRPr="00401745" w:rsidRDefault="00401745" w:rsidP="00401745">
            <w:pPr>
              <w:pStyle w:val="TAL"/>
              <w:rPr>
                <w:sz w:val="16"/>
                <w:szCs w:val="16"/>
              </w:rPr>
            </w:pPr>
            <w:r w:rsidRPr="00401745">
              <w:rPr>
                <w:rFonts w:cs="Arial"/>
                <w:sz w:val="16"/>
                <w:szCs w:val="16"/>
              </w:rPr>
              <w:t>RAN2</w:t>
            </w:r>
          </w:p>
        </w:tc>
        <w:tc>
          <w:tcPr>
            <w:tcW w:w="709" w:type="dxa"/>
            <w:shd w:val="clear" w:color="auto" w:fill="auto"/>
          </w:tcPr>
          <w:p w14:paraId="37E3179D" w14:textId="38CA5808" w:rsidR="00401745" w:rsidRPr="00401745" w:rsidRDefault="00401745" w:rsidP="00401745">
            <w:pPr>
              <w:pStyle w:val="TAL"/>
              <w:rPr>
                <w:sz w:val="16"/>
                <w:szCs w:val="16"/>
              </w:rPr>
            </w:pPr>
          </w:p>
        </w:tc>
        <w:tc>
          <w:tcPr>
            <w:tcW w:w="1190" w:type="dxa"/>
            <w:shd w:val="clear" w:color="auto" w:fill="auto"/>
          </w:tcPr>
          <w:p w14:paraId="1E0DBFFF" w14:textId="25270044" w:rsidR="00401745" w:rsidRPr="00401745" w:rsidRDefault="00401745" w:rsidP="00401745">
            <w:pPr>
              <w:pStyle w:val="TAL"/>
              <w:rPr>
                <w:sz w:val="16"/>
                <w:szCs w:val="16"/>
              </w:rPr>
            </w:pPr>
            <w:r w:rsidRPr="00401745">
              <w:rPr>
                <w:rFonts w:cs="Arial"/>
                <w:sz w:val="16"/>
                <w:szCs w:val="16"/>
              </w:rPr>
              <w:t>R3-252382</w:t>
            </w:r>
          </w:p>
        </w:tc>
      </w:tr>
      <w:tr w:rsidR="00401745" w:rsidRPr="00401745" w14:paraId="3291A6F5" w14:textId="77777777" w:rsidTr="00DB7AF3">
        <w:trPr>
          <w:trHeight w:val="20"/>
        </w:trPr>
        <w:tc>
          <w:tcPr>
            <w:tcW w:w="1168" w:type="dxa"/>
            <w:shd w:val="clear" w:color="auto" w:fill="auto"/>
          </w:tcPr>
          <w:p w14:paraId="4F922FBC" w14:textId="42B894D3" w:rsidR="00401745" w:rsidRPr="00401745" w:rsidRDefault="00401745" w:rsidP="00401745">
            <w:pPr>
              <w:pStyle w:val="TAL"/>
              <w:rPr>
                <w:sz w:val="16"/>
                <w:szCs w:val="16"/>
              </w:rPr>
            </w:pPr>
            <w:r w:rsidRPr="00401745">
              <w:rPr>
                <w:rFonts w:cs="Arial"/>
                <w:sz w:val="16"/>
                <w:szCs w:val="16"/>
              </w:rPr>
              <w:t>R2-2503318</w:t>
            </w:r>
          </w:p>
        </w:tc>
        <w:tc>
          <w:tcPr>
            <w:tcW w:w="2410" w:type="dxa"/>
            <w:shd w:val="clear" w:color="auto" w:fill="auto"/>
          </w:tcPr>
          <w:p w14:paraId="363E2221" w14:textId="6921F8CB" w:rsidR="00401745" w:rsidRPr="00401745" w:rsidRDefault="00401745" w:rsidP="00401745">
            <w:pPr>
              <w:pStyle w:val="TAL"/>
              <w:rPr>
                <w:sz w:val="16"/>
                <w:szCs w:val="16"/>
              </w:rPr>
            </w:pPr>
            <w:r w:rsidRPr="00401745">
              <w:rPr>
                <w:rFonts w:cs="Arial"/>
                <w:sz w:val="16"/>
                <w:szCs w:val="16"/>
              </w:rPr>
              <w:t>Reply LS on emergency call back and paging (R3-252402; contact: ZTE)</w:t>
            </w:r>
          </w:p>
        </w:tc>
        <w:tc>
          <w:tcPr>
            <w:tcW w:w="850" w:type="dxa"/>
            <w:shd w:val="clear" w:color="auto" w:fill="auto"/>
          </w:tcPr>
          <w:p w14:paraId="08B015DF" w14:textId="57527AF5" w:rsidR="00401745" w:rsidRPr="00401745" w:rsidRDefault="00401745" w:rsidP="00401745">
            <w:pPr>
              <w:pStyle w:val="TAL"/>
              <w:rPr>
                <w:sz w:val="16"/>
                <w:szCs w:val="16"/>
              </w:rPr>
            </w:pPr>
            <w:r w:rsidRPr="00401745">
              <w:rPr>
                <w:rFonts w:cs="Arial"/>
                <w:sz w:val="16"/>
                <w:szCs w:val="16"/>
              </w:rPr>
              <w:t>RAN3</w:t>
            </w:r>
          </w:p>
        </w:tc>
        <w:tc>
          <w:tcPr>
            <w:tcW w:w="851" w:type="dxa"/>
            <w:shd w:val="clear" w:color="auto" w:fill="auto"/>
          </w:tcPr>
          <w:p w14:paraId="6643C33B" w14:textId="79AE9252"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50A5A99D" w14:textId="649E6B8B" w:rsidR="00401745" w:rsidRPr="00401745" w:rsidRDefault="00401745" w:rsidP="00401745">
            <w:pPr>
              <w:pStyle w:val="TAL"/>
              <w:rPr>
                <w:sz w:val="16"/>
                <w:szCs w:val="16"/>
              </w:rPr>
            </w:pPr>
            <w:r w:rsidRPr="00401745">
              <w:rPr>
                <w:rFonts w:cs="Arial"/>
                <w:sz w:val="16"/>
                <w:szCs w:val="16"/>
              </w:rPr>
              <w:t>Rel-17</w:t>
            </w:r>
          </w:p>
        </w:tc>
        <w:tc>
          <w:tcPr>
            <w:tcW w:w="1417" w:type="dxa"/>
            <w:shd w:val="clear" w:color="auto" w:fill="auto"/>
          </w:tcPr>
          <w:p w14:paraId="7E68DD8C" w14:textId="79F2C124" w:rsidR="00401745" w:rsidRPr="00401745" w:rsidRDefault="00401745" w:rsidP="00401745">
            <w:pPr>
              <w:pStyle w:val="TAL"/>
              <w:rPr>
                <w:sz w:val="16"/>
                <w:szCs w:val="16"/>
              </w:rPr>
            </w:pPr>
            <w:r w:rsidRPr="00401745">
              <w:rPr>
                <w:rFonts w:cs="Arial"/>
                <w:sz w:val="16"/>
                <w:szCs w:val="16"/>
              </w:rPr>
              <w:t>NR_newRAT-Core, NR_redcap-Core</w:t>
            </w:r>
          </w:p>
        </w:tc>
        <w:tc>
          <w:tcPr>
            <w:tcW w:w="709" w:type="dxa"/>
            <w:shd w:val="clear" w:color="auto" w:fill="auto"/>
          </w:tcPr>
          <w:p w14:paraId="18084B2F" w14:textId="6442078B" w:rsidR="00401745" w:rsidRPr="00401745" w:rsidRDefault="00401745" w:rsidP="00401745">
            <w:pPr>
              <w:pStyle w:val="TAL"/>
              <w:rPr>
                <w:sz w:val="16"/>
                <w:szCs w:val="16"/>
              </w:rPr>
            </w:pPr>
            <w:r w:rsidRPr="00401745">
              <w:rPr>
                <w:rFonts w:cs="Arial"/>
                <w:sz w:val="16"/>
                <w:szCs w:val="16"/>
              </w:rPr>
              <w:t>SA2, RAN2</w:t>
            </w:r>
          </w:p>
        </w:tc>
        <w:tc>
          <w:tcPr>
            <w:tcW w:w="709" w:type="dxa"/>
            <w:shd w:val="clear" w:color="auto" w:fill="auto"/>
          </w:tcPr>
          <w:p w14:paraId="1138FF5A" w14:textId="54284D57" w:rsidR="00401745" w:rsidRPr="00401745" w:rsidRDefault="00401745" w:rsidP="00401745">
            <w:pPr>
              <w:pStyle w:val="TAL"/>
              <w:rPr>
                <w:sz w:val="16"/>
                <w:szCs w:val="16"/>
              </w:rPr>
            </w:pPr>
            <w:r w:rsidRPr="00401745">
              <w:rPr>
                <w:rFonts w:cs="Arial"/>
                <w:sz w:val="16"/>
                <w:szCs w:val="16"/>
              </w:rPr>
              <w:t>CT1</w:t>
            </w:r>
          </w:p>
        </w:tc>
        <w:tc>
          <w:tcPr>
            <w:tcW w:w="1190" w:type="dxa"/>
            <w:shd w:val="clear" w:color="auto" w:fill="auto"/>
          </w:tcPr>
          <w:p w14:paraId="52A8D8CA" w14:textId="292BE763" w:rsidR="00401745" w:rsidRPr="00401745" w:rsidRDefault="00401745" w:rsidP="00401745">
            <w:pPr>
              <w:pStyle w:val="TAL"/>
              <w:rPr>
                <w:sz w:val="16"/>
                <w:szCs w:val="16"/>
              </w:rPr>
            </w:pPr>
            <w:r w:rsidRPr="00401745">
              <w:rPr>
                <w:rFonts w:cs="Arial"/>
                <w:sz w:val="16"/>
                <w:szCs w:val="16"/>
              </w:rPr>
              <w:t>R3-252402</w:t>
            </w:r>
          </w:p>
        </w:tc>
      </w:tr>
      <w:tr w:rsidR="00401745" w:rsidRPr="00401745" w14:paraId="7405EFD0" w14:textId="77777777" w:rsidTr="00DB7AF3">
        <w:trPr>
          <w:trHeight w:val="20"/>
        </w:trPr>
        <w:tc>
          <w:tcPr>
            <w:tcW w:w="1168" w:type="dxa"/>
            <w:shd w:val="clear" w:color="auto" w:fill="auto"/>
          </w:tcPr>
          <w:p w14:paraId="18BEDC39" w14:textId="01146A9F" w:rsidR="00401745" w:rsidRPr="00401745" w:rsidRDefault="00401745" w:rsidP="00401745">
            <w:pPr>
              <w:pStyle w:val="TAL"/>
              <w:rPr>
                <w:sz w:val="16"/>
                <w:szCs w:val="16"/>
              </w:rPr>
            </w:pPr>
            <w:r w:rsidRPr="00401745">
              <w:rPr>
                <w:rFonts w:cs="Arial"/>
                <w:sz w:val="16"/>
                <w:szCs w:val="16"/>
              </w:rPr>
              <w:t>R2-2503319</w:t>
            </w:r>
          </w:p>
        </w:tc>
        <w:tc>
          <w:tcPr>
            <w:tcW w:w="2410" w:type="dxa"/>
            <w:shd w:val="clear" w:color="auto" w:fill="auto"/>
          </w:tcPr>
          <w:p w14:paraId="6D133AAA" w14:textId="5153EAC9" w:rsidR="00401745" w:rsidRPr="00401745" w:rsidRDefault="00401745" w:rsidP="00401745">
            <w:pPr>
              <w:pStyle w:val="TAL"/>
              <w:rPr>
                <w:sz w:val="16"/>
                <w:szCs w:val="16"/>
              </w:rPr>
            </w:pPr>
            <w:r w:rsidRPr="00401745">
              <w:rPr>
                <w:rFonts w:cs="Arial"/>
                <w:sz w:val="16"/>
                <w:szCs w:val="16"/>
              </w:rPr>
              <w:t>Reply LS on energy saving indication from CN to RAN (R3-252404; contact: Huawei)</w:t>
            </w:r>
          </w:p>
        </w:tc>
        <w:tc>
          <w:tcPr>
            <w:tcW w:w="850" w:type="dxa"/>
            <w:shd w:val="clear" w:color="auto" w:fill="auto"/>
          </w:tcPr>
          <w:p w14:paraId="15BE824C" w14:textId="1B630F04" w:rsidR="00401745" w:rsidRPr="00401745" w:rsidRDefault="00401745" w:rsidP="00401745">
            <w:pPr>
              <w:pStyle w:val="TAL"/>
              <w:rPr>
                <w:sz w:val="16"/>
                <w:szCs w:val="16"/>
              </w:rPr>
            </w:pPr>
            <w:r w:rsidRPr="00401745">
              <w:rPr>
                <w:rFonts w:cs="Arial"/>
                <w:sz w:val="16"/>
                <w:szCs w:val="16"/>
              </w:rPr>
              <w:t>RAN3</w:t>
            </w:r>
          </w:p>
        </w:tc>
        <w:tc>
          <w:tcPr>
            <w:tcW w:w="851" w:type="dxa"/>
            <w:shd w:val="clear" w:color="auto" w:fill="auto"/>
          </w:tcPr>
          <w:p w14:paraId="48995EDF" w14:textId="39305C02"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3ED972DE" w14:textId="070A135B"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37189108" w14:textId="00C54A4E" w:rsidR="00401745" w:rsidRPr="00401745" w:rsidRDefault="00401745" w:rsidP="00401745">
            <w:pPr>
              <w:pStyle w:val="TAL"/>
              <w:rPr>
                <w:sz w:val="16"/>
                <w:szCs w:val="16"/>
              </w:rPr>
            </w:pPr>
            <w:r w:rsidRPr="00401745">
              <w:rPr>
                <w:rFonts w:cs="Arial"/>
                <w:sz w:val="16"/>
                <w:szCs w:val="16"/>
              </w:rPr>
              <w:t>EnergySys</w:t>
            </w:r>
          </w:p>
        </w:tc>
        <w:tc>
          <w:tcPr>
            <w:tcW w:w="709" w:type="dxa"/>
            <w:shd w:val="clear" w:color="auto" w:fill="auto"/>
          </w:tcPr>
          <w:p w14:paraId="4480A657" w14:textId="14588035" w:rsidR="00401745" w:rsidRPr="00401745" w:rsidRDefault="00401745" w:rsidP="00401745">
            <w:pPr>
              <w:pStyle w:val="TAL"/>
              <w:rPr>
                <w:sz w:val="16"/>
                <w:szCs w:val="16"/>
              </w:rPr>
            </w:pPr>
            <w:r w:rsidRPr="00401745">
              <w:rPr>
                <w:rFonts w:cs="Arial"/>
                <w:sz w:val="16"/>
                <w:szCs w:val="16"/>
              </w:rPr>
              <w:t>SA2</w:t>
            </w:r>
          </w:p>
        </w:tc>
        <w:tc>
          <w:tcPr>
            <w:tcW w:w="709" w:type="dxa"/>
            <w:shd w:val="clear" w:color="auto" w:fill="auto"/>
          </w:tcPr>
          <w:p w14:paraId="167A278F" w14:textId="223B306C" w:rsidR="00401745" w:rsidRPr="00401745" w:rsidRDefault="00401745" w:rsidP="00401745">
            <w:pPr>
              <w:pStyle w:val="TAL"/>
              <w:rPr>
                <w:sz w:val="16"/>
                <w:szCs w:val="16"/>
              </w:rPr>
            </w:pPr>
            <w:r w:rsidRPr="00401745">
              <w:rPr>
                <w:rFonts w:cs="Arial"/>
                <w:sz w:val="16"/>
                <w:szCs w:val="16"/>
              </w:rPr>
              <w:t>RAN2</w:t>
            </w:r>
          </w:p>
        </w:tc>
        <w:tc>
          <w:tcPr>
            <w:tcW w:w="1190" w:type="dxa"/>
            <w:shd w:val="clear" w:color="auto" w:fill="auto"/>
          </w:tcPr>
          <w:p w14:paraId="674C4528" w14:textId="53BD576E" w:rsidR="00401745" w:rsidRPr="00401745" w:rsidRDefault="00401745" w:rsidP="00401745">
            <w:pPr>
              <w:pStyle w:val="TAL"/>
              <w:rPr>
                <w:sz w:val="16"/>
                <w:szCs w:val="16"/>
              </w:rPr>
            </w:pPr>
            <w:r w:rsidRPr="00401745">
              <w:rPr>
                <w:rFonts w:cs="Arial"/>
                <w:sz w:val="16"/>
                <w:szCs w:val="16"/>
              </w:rPr>
              <w:t>R3-252404</w:t>
            </w:r>
          </w:p>
        </w:tc>
      </w:tr>
      <w:tr w:rsidR="00401745" w:rsidRPr="00401745" w14:paraId="343D1655" w14:textId="77777777" w:rsidTr="00DB7AF3">
        <w:trPr>
          <w:trHeight w:val="20"/>
        </w:trPr>
        <w:tc>
          <w:tcPr>
            <w:tcW w:w="1168" w:type="dxa"/>
            <w:shd w:val="clear" w:color="auto" w:fill="auto"/>
          </w:tcPr>
          <w:p w14:paraId="22CDE810" w14:textId="7BFD229E" w:rsidR="00401745" w:rsidRPr="00401745" w:rsidRDefault="00401745" w:rsidP="00401745">
            <w:pPr>
              <w:pStyle w:val="TAL"/>
              <w:rPr>
                <w:sz w:val="16"/>
                <w:szCs w:val="16"/>
              </w:rPr>
            </w:pPr>
            <w:r w:rsidRPr="00401745">
              <w:rPr>
                <w:rFonts w:cs="Arial"/>
                <w:sz w:val="16"/>
                <w:szCs w:val="16"/>
              </w:rPr>
              <w:t>R2-2503320</w:t>
            </w:r>
          </w:p>
        </w:tc>
        <w:tc>
          <w:tcPr>
            <w:tcW w:w="2410" w:type="dxa"/>
            <w:shd w:val="clear" w:color="auto" w:fill="auto"/>
          </w:tcPr>
          <w:p w14:paraId="504C7E0F" w14:textId="3FE13432" w:rsidR="00401745" w:rsidRPr="00401745" w:rsidRDefault="00401745" w:rsidP="00401745">
            <w:pPr>
              <w:pStyle w:val="TAL"/>
              <w:rPr>
                <w:sz w:val="16"/>
                <w:szCs w:val="16"/>
              </w:rPr>
            </w:pPr>
            <w:r w:rsidRPr="00401745">
              <w:rPr>
                <w:rFonts w:cs="Arial"/>
                <w:sz w:val="16"/>
                <w:szCs w:val="16"/>
              </w:rPr>
              <w:t>Reply LS for Reply LS on security handling for inter-CU LTM in non-DC cases (R3-252449; contact: CATT)</w:t>
            </w:r>
          </w:p>
        </w:tc>
        <w:tc>
          <w:tcPr>
            <w:tcW w:w="850" w:type="dxa"/>
            <w:shd w:val="clear" w:color="auto" w:fill="auto"/>
          </w:tcPr>
          <w:p w14:paraId="218CF3E5" w14:textId="3D9C4871" w:rsidR="00401745" w:rsidRPr="00401745" w:rsidRDefault="00401745" w:rsidP="00401745">
            <w:pPr>
              <w:pStyle w:val="TAL"/>
              <w:rPr>
                <w:sz w:val="16"/>
                <w:szCs w:val="16"/>
              </w:rPr>
            </w:pPr>
            <w:r w:rsidRPr="00401745">
              <w:rPr>
                <w:rFonts w:cs="Arial"/>
                <w:sz w:val="16"/>
                <w:szCs w:val="16"/>
              </w:rPr>
              <w:t>RAN3</w:t>
            </w:r>
          </w:p>
        </w:tc>
        <w:tc>
          <w:tcPr>
            <w:tcW w:w="851" w:type="dxa"/>
            <w:shd w:val="clear" w:color="auto" w:fill="auto"/>
          </w:tcPr>
          <w:p w14:paraId="377567FE" w14:textId="0F469B43"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2E233FE9" w14:textId="08E8186C"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19578FCF" w14:textId="5B9BA69C" w:rsidR="00401745" w:rsidRPr="00401745" w:rsidRDefault="00401745" w:rsidP="00401745">
            <w:pPr>
              <w:pStyle w:val="TAL"/>
              <w:rPr>
                <w:sz w:val="16"/>
                <w:szCs w:val="16"/>
              </w:rPr>
            </w:pPr>
            <w:r w:rsidRPr="00401745">
              <w:rPr>
                <w:rFonts w:cs="Arial"/>
                <w:sz w:val="16"/>
                <w:szCs w:val="16"/>
              </w:rPr>
              <w:t>NR_Mob_Ph4-Core</w:t>
            </w:r>
          </w:p>
        </w:tc>
        <w:tc>
          <w:tcPr>
            <w:tcW w:w="709" w:type="dxa"/>
            <w:shd w:val="clear" w:color="auto" w:fill="auto"/>
          </w:tcPr>
          <w:p w14:paraId="4F34BA96" w14:textId="21CFF9A5" w:rsidR="00401745" w:rsidRPr="00401745" w:rsidRDefault="00401745" w:rsidP="00401745">
            <w:pPr>
              <w:pStyle w:val="TAL"/>
              <w:rPr>
                <w:sz w:val="16"/>
                <w:szCs w:val="16"/>
              </w:rPr>
            </w:pPr>
            <w:r w:rsidRPr="00401745">
              <w:rPr>
                <w:rFonts w:cs="Arial"/>
                <w:sz w:val="16"/>
                <w:szCs w:val="16"/>
              </w:rPr>
              <w:t>SA3</w:t>
            </w:r>
          </w:p>
        </w:tc>
        <w:tc>
          <w:tcPr>
            <w:tcW w:w="709" w:type="dxa"/>
            <w:shd w:val="clear" w:color="auto" w:fill="auto"/>
          </w:tcPr>
          <w:p w14:paraId="34E6E3C9" w14:textId="42A8EAE2" w:rsidR="00401745" w:rsidRPr="00401745" w:rsidRDefault="00401745" w:rsidP="00401745">
            <w:pPr>
              <w:pStyle w:val="TAL"/>
              <w:rPr>
                <w:sz w:val="16"/>
                <w:szCs w:val="16"/>
              </w:rPr>
            </w:pPr>
            <w:r w:rsidRPr="00401745">
              <w:rPr>
                <w:rFonts w:cs="Arial"/>
                <w:sz w:val="16"/>
                <w:szCs w:val="16"/>
              </w:rPr>
              <w:t>RAN2</w:t>
            </w:r>
          </w:p>
        </w:tc>
        <w:tc>
          <w:tcPr>
            <w:tcW w:w="1190" w:type="dxa"/>
            <w:shd w:val="clear" w:color="auto" w:fill="auto"/>
          </w:tcPr>
          <w:p w14:paraId="18BD60F3" w14:textId="6547C5ED" w:rsidR="00401745" w:rsidRPr="00401745" w:rsidRDefault="00401745" w:rsidP="00401745">
            <w:pPr>
              <w:pStyle w:val="TAL"/>
              <w:rPr>
                <w:sz w:val="16"/>
                <w:szCs w:val="16"/>
              </w:rPr>
            </w:pPr>
            <w:r w:rsidRPr="00401745">
              <w:rPr>
                <w:rFonts w:cs="Arial"/>
                <w:sz w:val="16"/>
                <w:szCs w:val="16"/>
              </w:rPr>
              <w:t>R3-252449</w:t>
            </w:r>
          </w:p>
        </w:tc>
      </w:tr>
      <w:tr w:rsidR="00401745" w:rsidRPr="00401745" w14:paraId="58EEB649" w14:textId="77777777" w:rsidTr="00DB7AF3">
        <w:trPr>
          <w:trHeight w:val="20"/>
        </w:trPr>
        <w:tc>
          <w:tcPr>
            <w:tcW w:w="1168" w:type="dxa"/>
            <w:shd w:val="clear" w:color="auto" w:fill="auto"/>
          </w:tcPr>
          <w:p w14:paraId="268E7C5E" w14:textId="64C1489B" w:rsidR="00401745" w:rsidRPr="00401745" w:rsidRDefault="00401745" w:rsidP="00401745">
            <w:pPr>
              <w:pStyle w:val="TAL"/>
              <w:rPr>
                <w:sz w:val="16"/>
                <w:szCs w:val="16"/>
              </w:rPr>
            </w:pPr>
            <w:r w:rsidRPr="00401745">
              <w:rPr>
                <w:rFonts w:cs="Arial"/>
                <w:sz w:val="16"/>
                <w:szCs w:val="16"/>
              </w:rPr>
              <w:t>R2-2503321</w:t>
            </w:r>
          </w:p>
        </w:tc>
        <w:tc>
          <w:tcPr>
            <w:tcW w:w="2410" w:type="dxa"/>
            <w:shd w:val="clear" w:color="auto" w:fill="auto"/>
          </w:tcPr>
          <w:p w14:paraId="4345F28C" w14:textId="59341082" w:rsidR="00401745" w:rsidRPr="00401745" w:rsidRDefault="00401745" w:rsidP="00401745">
            <w:pPr>
              <w:pStyle w:val="TAL"/>
              <w:rPr>
                <w:sz w:val="16"/>
                <w:szCs w:val="16"/>
              </w:rPr>
            </w:pPr>
            <w:r w:rsidRPr="00401745">
              <w:rPr>
                <w:rFonts w:cs="Arial"/>
                <w:sz w:val="16"/>
                <w:szCs w:val="16"/>
              </w:rPr>
              <w:t>LS on Ambient IoT further progress of RAN3 (R3-252481; contact: Huawei)</w:t>
            </w:r>
          </w:p>
        </w:tc>
        <w:tc>
          <w:tcPr>
            <w:tcW w:w="850" w:type="dxa"/>
            <w:shd w:val="clear" w:color="auto" w:fill="auto"/>
          </w:tcPr>
          <w:p w14:paraId="6D76BAE0" w14:textId="3D6A3148" w:rsidR="00401745" w:rsidRPr="00401745" w:rsidRDefault="00401745" w:rsidP="00401745">
            <w:pPr>
              <w:pStyle w:val="TAL"/>
              <w:rPr>
                <w:sz w:val="16"/>
                <w:szCs w:val="16"/>
              </w:rPr>
            </w:pPr>
            <w:r w:rsidRPr="00401745">
              <w:rPr>
                <w:rFonts w:cs="Arial"/>
                <w:sz w:val="16"/>
                <w:szCs w:val="16"/>
              </w:rPr>
              <w:t>RAN3</w:t>
            </w:r>
          </w:p>
        </w:tc>
        <w:tc>
          <w:tcPr>
            <w:tcW w:w="851" w:type="dxa"/>
            <w:shd w:val="clear" w:color="auto" w:fill="auto"/>
          </w:tcPr>
          <w:p w14:paraId="7EEC114B" w14:textId="22BF0759"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41605611" w14:textId="181C63ED"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27D2B2B4" w14:textId="01C15791" w:rsidR="00401745" w:rsidRPr="00401745" w:rsidRDefault="00401745" w:rsidP="00401745">
            <w:pPr>
              <w:pStyle w:val="TAL"/>
              <w:rPr>
                <w:sz w:val="16"/>
                <w:szCs w:val="16"/>
              </w:rPr>
            </w:pPr>
            <w:r w:rsidRPr="00401745">
              <w:rPr>
                <w:rFonts w:cs="Arial"/>
                <w:sz w:val="16"/>
                <w:szCs w:val="16"/>
              </w:rPr>
              <w:t>Ambient_IoT_Solutions-Core</w:t>
            </w:r>
          </w:p>
        </w:tc>
        <w:tc>
          <w:tcPr>
            <w:tcW w:w="709" w:type="dxa"/>
            <w:shd w:val="clear" w:color="auto" w:fill="auto"/>
          </w:tcPr>
          <w:p w14:paraId="591E65C7" w14:textId="0D810F89" w:rsidR="00401745" w:rsidRPr="00401745" w:rsidRDefault="00401745" w:rsidP="00401745">
            <w:pPr>
              <w:pStyle w:val="TAL"/>
              <w:rPr>
                <w:sz w:val="16"/>
                <w:szCs w:val="16"/>
              </w:rPr>
            </w:pPr>
            <w:r w:rsidRPr="00401745">
              <w:rPr>
                <w:rFonts w:cs="Arial"/>
                <w:sz w:val="16"/>
                <w:szCs w:val="16"/>
              </w:rPr>
              <w:t>SA2, SA5</w:t>
            </w:r>
          </w:p>
        </w:tc>
        <w:tc>
          <w:tcPr>
            <w:tcW w:w="709" w:type="dxa"/>
            <w:shd w:val="clear" w:color="auto" w:fill="auto"/>
          </w:tcPr>
          <w:p w14:paraId="7E335A95" w14:textId="2B3DA69B" w:rsidR="00401745" w:rsidRPr="00401745" w:rsidRDefault="00401745" w:rsidP="00401745">
            <w:pPr>
              <w:pStyle w:val="TAL"/>
              <w:rPr>
                <w:sz w:val="16"/>
                <w:szCs w:val="16"/>
              </w:rPr>
            </w:pPr>
            <w:r w:rsidRPr="00401745">
              <w:rPr>
                <w:rFonts w:cs="Arial"/>
                <w:sz w:val="16"/>
                <w:szCs w:val="16"/>
              </w:rPr>
              <w:t>RAN2</w:t>
            </w:r>
          </w:p>
        </w:tc>
        <w:tc>
          <w:tcPr>
            <w:tcW w:w="1190" w:type="dxa"/>
            <w:shd w:val="clear" w:color="auto" w:fill="auto"/>
          </w:tcPr>
          <w:p w14:paraId="1326F76C" w14:textId="772D45BF" w:rsidR="00401745" w:rsidRPr="00401745" w:rsidRDefault="00401745" w:rsidP="00401745">
            <w:pPr>
              <w:pStyle w:val="TAL"/>
              <w:rPr>
                <w:sz w:val="16"/>
                <w:szCs w:val="16"/>
              </w:rPr>
            </w:pPr>
            <w:r w:rsidRPr="00401745">
              <w:rPr>
                <w:rFonts w:cs="Arial"/>
                <w:sz w:val="16"/>
                <w:szCs w:val="16"/>
              </w:rPr>
              <w:t>R3-252481</w:t>
            </w:r>
          </w:p>
        </w:tc>
      </w:tr>
      <w:tr w:rsidR="00401745" w:rsidRPr="00401745" w14:paraId="4E12A65F"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3089A17E" w:rsidR="00401745" w:rsidRPr="00401745" w:rsidRDefault="00401745" w:rsidP="00401745">
            <w:pPr>
              <w:pStyle w:val="TAL"/>
              <w:rPr>
                <w:sz w:val="16"/>
                <w:szCs w:val="16"/>
              </w:rPr>
            </w:pPr>
            <w:r w:rsidRPr="00401745">
              <w:rPr>
                <w:rFonts w:cs="Arial"/>
                <w:sz w:val="16"/>
                <w:szCs w:val="16"/>
              </w:rPr>
              <w:t>R2-2503322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1F0DA067" w:rsidR="00401745" w:rsidRPr="00401745" w:rsidRDefault="00401745" w:rsidP="00401745">
            <w:pPr>
              <w:pStyle w:val="TAL"/>
              <w:rPr>
                <w:sz w:val="16"/>
                <w:szCs w:val="16"/>
              </w:rPr>
            </w:pPr>
            <w:r w:rsidRPr="00401745">
              <w:rPr>
                <w:rFonts w:cs="Arial"/>
                <w:sz w:val="16"/>
                <w:szCs w:val="16"/>
              </w:rPr>
              <w:t>LS reply on AI/ML Positioning Case 3b (R3-252485;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542AA" w14:textId="68CF4DFB" w:rsidR="00401745" w:rsidRPr="00401745" w:rsidRDefault="00401745" w:rsidP="00401745">
            <w:pPr>
              <w:pStyle w:val="TAL"/>
              <w:rPr>
                <w:sz w:val="16"/>
                <w:szCs w:val="16"/>
              </w:rPr>
            </w:pPr>
            <w:r w:rsidRPr="00401745">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B3B50" w14:textId="1589A90B"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704EC3C9"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2F0AEECA" w:rsidR="00401745" w:rsidRPr="00401745" w:rsidRDefault="00401745" w:rsidP="00401745">
            <w:pPr>
              <w:pStyle w:val="TAL"/>
              <w:rPr>
                <w:sz w:val="16"/>
                <w:szCs w:val="16"/>
              </w:rPr>
            </w:pPr>
            <w:r w:rsidRPr="00401745">
              <w:rPr>
                <w:rFonts w:cs="Arial"/>
                <w:sz w:val="16"/>
                <w:szCs w:val="16"/>
              </w:rPr>
              <w:t>NR_AIML_air-Core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1ED9AE7E" w:rsidR="00401745" w:rsidRPr="00401745" w:rsidRDefault="00401745" w:rsidP="00401745">
            <w:pPr>
              <w:pStyle w:val="TAL"/>
              <w:rPr>
                <w:sz w:val="16"/>
                <w:szCs w:val="16"/>
              </w:rPr>
            </w:pPr>
            <w:r w:rsidRPr="00401745">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2007E63A" w:rsidR="00401745" w:rsidRPr="00401745" w:rsidRDefault="00401745" w:rsidP="00401745">
            <w:pPr>
              <w:pStyle w:val="TAL"/>
              <w:rPr>
                <w:sz w:val="16"/>
                <w:szCs w:val="16"/>
              </w:rPr>
            </w:pPr>
            <w:r w:rsidRPr="00401745">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6A17F95D" w:rsidR="00401745" w:rsidRPr="00401745" w:rsidRDefault="00401745" w:rsidP="00401745">
            <w:pPr>
              <w:pStyle w:val="TAL"/>
              <w:rPr>
                <w:sz w:val="16"/>
                <w:szCs w:val="16"/>
              </w:rPr>
            </w:pPr>
            <w:r w:rsidRPr="00401745">
              <w:rPr>
                <w:rFonts w:cs="Arial"/>
                <w:sz w:val="16"/>
                <w:szCs w:val="16"/>
              </w:rPr>
              <w:t>R3-252485</w:t>
            </w:r>
          </w:p>
        </w:tc>
      </w:tr>
      <w:tr w:rsidR="00401745" w:rsidRPr="00401745" w14:paraId="714F9C3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7A599714" w:rsidR="00401745" w:rsidRPr="00401745" w:rsidRDefault="00401745" w:rsidP="00401745">
            <w:pPr>
              <w:pStyle w:val="TAL"/>
              <w:rPr>
                <w:sz w:val="16"/>
                <w:szCs w:val="16"/>
              </w:rPr>
            </w:pPr>
            <w:r w:rsidRPr="00401745">
              <w:rPr>
                <w:rFonts w:cs="Arial"/>
                <w:sz w:val="16"/>
                <w:szCs w:val="16"/>
              </w:rPr>
              <w:t>R2-2503323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47835B7E" w:rsidR="00401745" w:rsidRPr="00401745" w:rsidRDefault="00401745" w:rsidP="00401745">
            <w:pPr>
              <w:pStyle w:val="TAL"/>
              <w:rPr>
                <w:sz w:val="16"/>
                <w:szCs w:val="16"/>
              </w:rPr>
            </w:pPr>
            <w:r w:rsidRPr="00401745">
              <w:rPr>
                <w:rFonts w:cs="Arial"/>
                <w:sz w:val="16"/>
                <w:szCs w:val="16"/>
              </w:rPr>
              <w:t>Reply LS on uplink rate control (R3-252491; contact: Meta)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B03C0" w14:textId="1559D029" w:rsidR="00401745" w:rsidRPr="00401745" w:rsidRDefault="00401745" w:rsidP="00401745">
            <w:pPr>
              <w:pStyle w:val="TAL"/>
              <w:rPr>
                <w:sz w:val="16"/>
                <w:szCs w:val="16"/>
              </w:rPr>
            </w:pPr>
            <w:r w:rsidRPr="00401745">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BC6FF" w14:textId="5D26B7F4"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1ABA10C2"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4B2E63E4" w:rsidR="00401745" w:rsidRPr="00401745" w:rsidRDefault="00401745" w:rsidP="00401745">
            <w:pPr>
              <w:pStyle w:val="TAL"/>
              <w:rPr>
                <w:sz w:val="16"/>
                <w:szCs w:val="16"/>
              </w:rPr>
            </w:pPr>
            <w:r w:rsidRPr="00401745">
              <w:rPr>
                <w:rFonts w:cs="Arial"/>
                <w:sz w:val="16"/>
                <w:szCs w:val="16"/>
              </w:rPr>
              <w:t>NR_XR_Ph3-Core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34C64AC3" w:rsidR="00401745" w:rsidRPr="00401745" w:rsidRDefault="00401745" w:rsidP="00401745">
            <w:pPr>
              <w:pStyle w:val="TAL"/>
              <w:rPr>
                <w:sz w:val="16"/>
                <w:szCs w:val="16"/>
              </w:rPr>
            </w:pPr>
            <w:r w:rsidRPr="00401745">
              <w:rPr>
                <w:rFonts w:cs="Arial"/>
                <w:sz w:val="16"/>
                <w:szCs w:val="16"/>
              </w:rPr>
              <w:t>RAN2,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4A123D66"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43A6DAC9" w:rsidR="00401745" w:rsidRPr="00401745" w:rsidRDefault="00401745" w:rsidP="00401745">
            <w:pPr>
              <w:pStyle w:val="TAL"/>
              <w:rPr>
                <w:sz w:val="16"/>
                <w:szCs w:val="16"/>
              </w:rPr>
            </w:pPr>
            <w:r w:rsidRPr="00401745">
              <w:rPr>
                <w:rFonts w:cs="Arial"/>
                <w:sz w:val="16"/>
                <w:szCs w:val="16"/>
              </w:rPr>
              <w:t>R3-252491</w:t>
            </w:r>
          </w:p>
        </w:tc>
      </w:tr>
      <w:tr w:rsidR="00401745" w:rsidRPr="00401745" w14:paraId="4042505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3831EF4A" w:rsidR="00401745" w:rsidRPr="00401745" w:rsidRDefault="00401745" w:rsidP="00401745">
            <w:pPr>
              <w:pStyle w:val="TAL"/>
              <w:rPr>
                <w:sz w:val="16"/>
                <w:szCs w:val="16"/>
              </w:rPr>
            </w:pPr>
            <w:r w:rsidRPr="00401745">
              <w:rPr>
                <w:rFonts w:cs="Arial"/>
                <w:sz w:val="16"/>
                <w:szCs w:val="16"/>
              </w:rPr>
              <w:t>R2-2503324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0068270E" w:rsidR="00401745" w:rsidRPr="00401745" w:rsidRDefault="00401745" w:rsidP="00401745">
            <w:pPr>
              <w:pStyle w:val="TAL"/>
              <w:rPr>
                <w:sz w:val="16"/>
                <w:szCs w:val="16"/>
              </w:rPr>
            </w:pPr>
            <w:r w:rsidRPr="00401745">
              <w:rPr>
                <w:rFonts w:cs="Arial"/>
                <w:sz w:val="16"/>
                <w:szCs w:val="16"/>
              </w:rPr>
              <w:t>LS on UE capability signalling for NTN less than 5MHz (R4-2504712; contact: ZTE, Xiaomi)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62912" w14:textId="36AF07AC" w:rsidR="00401745" w:rsidRPr="00401745" w:rsidRDefault="00401745" w:rsidP="00401745">
            <w:pPr>
              <w:pStyle w:val="TAL"/>
              <w:rPr>
                <w:sz w:val="16"/>
                <w:szCs w:val="16"/>
              </w:rPr>
            </w:pPr>
            <w:r w:rsidRPr="00401745">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3DAD" w14:textId="316BE4E2"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2FA18E39"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77AF1199" w:rsidR="00401745" w:rsidRPr="00401745" w:rsidRDefault="00401745" w:rsidP="00401745">
            <w:pPr>
              <w:pStyle w:val="TAL"/>
              <w:rPr>
                <w:sz w:val="16"/>
                <w:szCs w:val="16"/>
              </w:rPr>
            </w:pPr>
            <w:r w:rsidRPr="00401745">
              <w:rPr>
                <w:rFonts w:cs="Arial"/>
                <w:sz w:val="16"/>
                <w:szCs w:val="16"/>
              </w:rPr>
              <w:t>NR_IoT_NTN_req_test_enh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73243592"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3E2FC7D6"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5057C60C" w:rsidR="00401745" w:rsidRPr="00401745" w:rsidRDefault="00401745" w:rsidP="00401745">
            <w:pPr>
              <w:pStyle w:val="TAL"/>
              <w:rPr>
                <w:sz w:val="16"/>
                <w:szCs w:val="16"/>
              </w:rPr>
            </w:pPr>
            <w:r w:rsidRPr="00401745">
              <w:rPr>
                <w:rFonts w:cs="Arial"/>
                <w:sz w:val="16"/>
                <w:szCs w:val="16"/>
              </w:rPr>
              <w:t>R4-2504712</w:t>
            </w:r>
          </w:p>
        </w:tc>
      </w:tr>
      <w:tr w:rsidR="00401745" w:rsidRPr="00401745" w14:paraId="2414490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145E1465" w:rsidR="00401745" w:rsidRPr="00401745" w:rsidRDefault="00401745" w:rsidP="00401745">
            <w:pPr>
              <w:pStyle w:val="TAL"/>
              <w:rPr>
                <w:sz w:val="16"/>
                <w:szCs w:val="16"/>
              </w:rPr>
            </w:pPr>
            <w:r w:rsidRPr="00401745">
              <w:rPr>
                <w:rFonts w:cs="Arial"/>
                <w:sz w:val="16"/>
                <w:szCs w:val="16"/>
              </w:rPr>
              <w:t>R2-2503325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138D39D1" w:rsidR="00401745" w:rsidRPr="00401745" w:rsidRDefault="00401745" w:rsidP="00401745">
            <w:pPr>
              <w:pStyle w:val="TAL"/>
              <w:rPr>
                <w:sz w:val="16"/>
                <w:szCs w:val="16"/>
              </w:rPr>
            </w:pPr>
            <w:r w:rsidRPr="00401745">
              <w:rPr>
                <w:rFonts w:cs="Arial"/>
                <w:sz w:val="16"/>
                <w:szCs w:val="16"/>
              </w:rPr>
              <w:t>Reply LS to RAN2 on granularity definition of pdcch-RACH-AffectedBandsList-r18 (R4-2504940; contact: MediaTek)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E92A" w14:textId="2BEFD42E" w:rsidR="00401745" w:rsidRPr="00401745" w:rsidRDefault="00401745" w:rsidP="00401745">
            <w:pPr>
              <w:pStyle w:val="TAL"/>
              <w:rPr>
                <w:sz w:val="16"/>
                <w:szCs w:val="16"/>
              </w:rPr>
            </w:pPr>
            <w:r w:rsidRPr="00401745">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A562" w14:textId="13387265"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46F1E774" w:rsidR="00401745" w:rsidRPr="00401745" w:rsidRDefault="00401745" w:rsidP="00401745">
            <w:pPr>
              <w:pStyle w:val="TAL"/>
              <w:rPr>
                <w:sz w:val="16"/>
                <w:szCs w:val="16"/>
              </w:rPr>
            </w:pPr>
            <w:r w:rsidRPr="00401745">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1A84C706" w:rsidR="00401745" w:rsidRPr="00401745" w:rsidRDefault="00401745" w:rsidP="00401745">
            <w:pPr>
              <w:pStyle w:val="TAL"/>
              <w:rPr>
                <w:sz w:val="16"/>
                <w:szCs w:val="16"/>
              </w:rPr>
            </w:pPr>
            <w:r w:rsidRPr="00401745">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52559EC3"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1AC622BF"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7744E27F" w:rsidR="00401745" w:rsidRPr="00401745" w:rsidRDefault="00401745" w:rsidP="00401745">
            <w:pPr>
              <w:pStyle w:val="TAL"/>
              <w:rPr>
                <w:sz w:val="16"/>
                <w:szCs w:val="16"/>
              </w:rPr>
            </w:pPr>
            <w:r w:rsidRPr="00401745">
              <w:rPr>
                <w:rFonts w:cs="Arial"/>
                <w:sz w:val="16"/>
                <w:szCs w:val="16"/>
              </w:rPr>
              <w:t>R4-2504940</w:t>
            </w:r>
          </w:p>
        </w:tc>
      </w:tr>
      <w:tr w:rsidR="00401745" w:rsidRPr="00401745" w14:paraId="176454BF"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25C35142" w:rsidR="00401745" w:rsidRPr="00401745" w:rsidRDefault="00401745" w:rsidP="00401745">
            <w:pPr>
              <w:pStyle w:val="TAL"/>
              <w:rPr>
                <w:sz w:val="16"/>
                <w:szCs w:val="16"/>
              </w:rPr>
            </w:pPr>
            <w:r w:rsidRPr="00401745">
              <w:rPr>
                <w:rFonts w:cs="Arial"/>
                <w:sz w:val="16"/>
                <w:szCs w:val="16"/>
              </w:rPr>
              <w:t>R2-2503326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16233D23" w:rsidR="00401745" w:rsidRPr="00401745" w:rsidRDefault="00401745" w:rsidP="00401745">
            <w:pPr>
              <w:pStyle w:val="TAL"/>
              <w:rPr>
                <w:sz w:val="16"/>
                <w:szCs w:val="16"/>
              </w:rPr>
            </w:pPr>
            <w:r w:rsidRPr="00401745">
              <w:rPr>
                <w:rFonts w:cs="Arial"/>
                <w:sz w:val="16"/>
                <w:szCs w:val="16"/>
              </w:rPr>
              <w:t>LS on Rx BSF optimization for NR RRM Ph5 (R4-2504962; contact: CICT Mobile)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179EE" w14:textId="60ED1D5D" w:rsidR="00401745" w:rsidRPr="00401745" w:rsidRDefault="00401745" w:rsidP="00401745">
            <w:pPr>
              <w:pStyle w:val="TAL"/>
              <w:rPr>
                <w:sz w:val="16"/>
                <w:szCs w:val="16"/>
              </w:rPr>
            </w:pPr>
            <w:r w:rsidRPr="00401745">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F8D15" w14:textId="77893A52"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38C7BE00"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3CC235A7" w:rsidR="00401745" w:rsidRPr="00401745" w:rsidRDefault="00401745" w:rsidP="00401745">
            <w:pPr>
              <w:pStyle w:val="TAL"/>
              <w:rPr>
                <w:sz w:val="16"/>
                <w:szCs w:val="16"/>
              </w:rPr>
            </w:pPr>
            <w:r w:rsidRPr="00401745">
              <w:rPr>
                <w:rFonts w:cs="Arial"/>
                <w:sz w:val="16"/>
                <w:szCs w:val="16"/>
              </w:rPr>
              <w:t>NR_RRM_Ph5-Core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28B22530"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70F5A4F4"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7D6B55E5" w:rsidR="00401745" w:rsidRPr="00401745" w:rsidRDefault="00401745" w:rsidP="00401745">
            <w:pPr>
              <w:pStyle w:val="TAL"/>
              <w:rPr>
                <w:sz w:val="16"/>
                <w:szCs w:val="16"/>
              </w:rPr>
            </w:pPr>
            <w:r w:rsidRPr="00401745">
              <w:rPr>
                <w:rFonts w:cs="Arial"/>
                <w:sz w:val="16"/>
                <w:szCs w:val="16"/>
              </w:rPr>
              <w:t>R4-2504962</w:t>
            </w:r>
          </w:p>
        </w:tc>
      </w:tr>
      <w:tr w:rsidR="00401745" w:rsidRPr="00401745" w14:paraId="717A5E4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1B2FB724" w:rsidR="00401745" w:rsidRPr="00401745" w:rsidRDefault="00401745" w:rsidP="00401745">
            <w:pPr>
              <w:pStyle w:val="TAL"/>
              <w:rPr>
                <w:sz w:val="16"/>
                <w:szCs w:val="16"/>
              </w:rPr>
            </w:pPr>
            <w:r w:rsidRPr="00401745">
              <w:rPr>
                <w:rFonts w:cs="Arial"/>
                <w:sz w:val="16"/>
                <w:szCs w:val="16"/>
              </w:rPr>
              <w:t>R2-2503327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399B122D" w:rsidR="00401745" w:rsidRPr="00401745" w:rsidRDefault="00401745" w:rsidP="00401745">
            <w:pPr>
              <w:pStyle w:val="TAL"/>
              <w:rPr>
                <w:sz w:val="16"/>
                <w:szCs w:val="16"/>
              </w:rPr>
            </w:pPr>
            <w:r w:rsidRPr="00401745">
              <w:rPr>
                <w:rFonts w:cs="Arial"/>
                <w:sz w:val="16"/>
                <w:szCs w:val="16"/>
              </w:rPr>
              <w:t>LS of RAN4 RRM agreements on LB CA via switching (R4-2504956;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B50EF" w14:textId="0D152171" w:rsidR="00401745" w:rsidRPr="00401745" w:rsidRDefault="00401745" w:rsidP="00401745">
            <w:pPr>
              <w:pStyle w:val="TAL"/>
              <w:rPr>
                <w:sz w:val="16"/>
                <w:szCs w:val="16"/>
              </w:rPr>
            </w:pPr>
            <w:r w:rsidRPr="00401745">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CD4AA" w14:textId="668F4D61"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4704B421"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2AFE1AD1" w:rsidR="00401745" w:rsidRPr="00401745" w:rsidRDefault="00401745" w:rsidP="00401745">
            <w:pPr>
              <w:pStyle w:val="TAL"/>
              <w:rPr>
                <w:sz w:val="16"/>
                <w:szCs w:val="16"/>
              </w:rPr>
            </w:pPr>
            <w:r w:rsidRPr="00401745">
              <w:rPr>
                <w:rFonts w:cs="Arial"/>
                <w:sz w:val="16"/>
                <w:szCs w:val="16"/>
              </w:rPr>
              <w:t>NR_LBCA_Sw-Core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19CB30E6" w:rsidR="00401745" w:rsidRPr="00401745" w:rsidRDefault="00401745" w:rsidP="00401745">
            <w:pPr>
              <w:pStyle w:val="TAL"/>
              <w:rPr>
                <w:sz w:val="16"/>
                <w:szCs w:val="16"/>
              </w:rPr>
            </w:pPr>
            <w:r w:rsidRPr="00401745">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231FA107" w:rsidR="00401745" w:rsidRPr="00401745" w:rsidRDefault="00401745" w:rsidP="00401745">
            <w:pPr>
              <w:pStyle w:val="TAL"/>
              <w:rPr>
                <w:sz w:val="16"/>
                <w:szCs w:val="16"/>
              </w:rPr>
            </w:pPr>
            <w:r w:rsidRPr="00401745">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0F71493C" w:rsidR="00401745" w:rsidRPr="00401745" w:rsidRDefault="00401745" w:rsidP="00401745">
            <w:pPr>
              <w:pStyle w:val="TAL"/>
              <w:rPr>
                <w:sz w:val="16"/>
                <w:szCs w:val="16"/>
              </w:rPr>
            </w:pPr>
            <w:r w:rsidRPr="00401745">
              <w:rPr>
                <w:rFonts w:cs="Arial"/>
                <w:sz w:val="16"/>
                <w:szCs w:val="16"/>
              </w:rPr>
              <w:t>R4-2504956</w:t>
            </w:r>
          </w:p>
        </w:tc>
      </w:tr>
      <w:tr w:rsidR="00401745" w:rsidRPr="00401745" w14:paraId="291D733A"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3E4DBCBE" w:rsidR="00401745" w:rsidRPr="00401745" w:rsidRDefault="00401745" w:rsidP="00401745">
            <w:pPr>
              <w:pStyle w:val="TAL"/>
              <w:rPr>
                <w:sz w:val="16"/>
                <w:szCs w:val="16"/>
              </w:rPr>
            </w:pPr>
            <w:r w:rsidRPr="00401745">
              <w:rPr>
                <w:rFonts w:cs="Arial"/>
                <w:sz w:val="16"/>
                <w:szCs w:val="16"/>
              </w:rPr>
              <w:t>R2-2503328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58B9B1A7" w:rsidR="00401745" w:rsidRPr="00401745" w:rsidRDefault="00401745" w:rsidP="00401745">
            <w:pPr>
              <w:pStyle w:val="TAL"/>
              <w:rPr>
                <w:sz w:val="16"/>
                <w:szCs w:val="16"/>
              </w:rPr>
            </w:pPr>
            <w:r w:rsidRPr="00401745">
              <w:rPr>
                <w:rFonts w:cs="Arial"/>
                <w:sz w:val="16"/>
                <w:szCs w:val="16"/>
              </w:rPr>
              <w:t>Reply LS on UE assistance information (R4-2504972;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3E31" w14:textId="66E14495" w:rsidR="00401745" w:rsidRPr="00401745" w:rsidRDefault="00401745" w:rsidP="00401745">
            <w:pPr>
              <w:pStyle w:val="TAL"/>
              <w:rPr>
                <w:sz w:val="16"/>
                <w:szCs w:val="16"/>
              </w:rPr>
            </w:pPr>
            <w:r w:rsidRPr="00401745">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C068" w14:textId="22986A2A"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256671E4"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7853F44F" w:rsidR="00401745" w:rsidRPr="00401745" w:rsidRDefault="00401745" w:rsidP="00401745">
            <w:pPr>
              <w:pStyle w:val="TAL"/>
              <w:rPr>
                <w:sz w:val="16"/>
                <w:szCs w:val="16"/>
              </w:rPr>
            </w:pPr>
            <w:r w:rsidRPr="00401745">
              <w:rPr>
                <w:rFonts w:cs="Arial"/>
                <w:sz w:val="16"/>
                <w:szCs w:val="16"/>
              </w:rPr>
              <w:t>NR_XR_Ph3-Core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08134569" w:rsidR="00401745" w:rsidRPr="00401745" w:rsidRDefault="00401745" w:rsidP="00401745">
            <w:pPr>
              <w:pStyle w:val="TAL"/>
              <w:rPr>
                <w:sz w:val="16"/>
                <w:szCs w:val="16"/>
              </w:rPr>
            </w:pPr>
            <w:r w:rsidRPr="00401745">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0EC68554"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3BC565C0" w:rsidR="00401745" w:rsidRPr="00401745" w:rsidRDefault="00401745" w:rsidP="00401745">
            <w:pPr>
              <w:pStyle w:val="TAL"/>
              <w:rPr>
                <w:sz w:val="16"/>
                <w:szCs w:val="16"/>
              </w:rPr>
            </w:pPr>
            <w:r w:rsidRPr="00401745">
              <w:rPr>
                <w:rFonts w:cs="Arial"/>
                <w:sz w:val="16"/>
                <w:szCs w:val="16"/>
              </w:rPr>
              <w:t>R4-2504972</w:t>
            </w:r>
          </w:p>
        </w:tc>
      </w:tr>
      <w:tr w:rsidR="00401745" w:rsidRPr="00401745" w14:paraId="5BC5346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36AB34DF" w:rsidR="00401745" w:rsidRPr="00401745" w:rsidRDefault="00401745" w:rsidP="00401745">
            <w:pPr>
              <w:pStyle w:val="TAL"/>
              <w:rPr>
                <w:sz w:val="16"/>
                <w:szCs w:val="16"/>
              </w:rPr>
            </w:pPr>
            <w:r w:rsidRPr="00401745">
              <w:rPr>
                <w:rFonts w:cs="Arial"/>
                <w:sz w:val="16"/>
                <w:szCs w:val="16"/>
              </w:rPr>
              <w:t>R2-2503329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05EFA846" w:rsidR="00401745" w:rsidRPr="00401745" w:rsidRDefault="00401745" w:rsidP="00401745">
            <w:pPr>
              <w:pStyle w:val="TAL"/>
              <w:rPr>
                <w:sz w:val="16"/>
                <w:szCs w:val="16"/>
              </w:rPr>
            </w:pPr>
            <w:r w:rsidRPr="00401745">
              <w:rPr>
                <w:rFonts w:cs="Arial"/>
                <w:sz w:val="16"/>
                <w:szCs w:val="16"/>
              </w:rPr>
              <w:t>LS on simultaneous Tx-Rx capability for TDD-SDL and TDD-FDD combinations (R4-2505123;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1649" w14:textId="56172DAA" w:rsidR="00401745" w:rsidRPr="00401745" w:rsidRDefault="00401745" w:rsidP="00401745">
            <w:pPr>
              <w:pStyle w:val="TAL"/>
              <w:rPr>
                <w:sz w:val="16"/>
                <w:szCs w:val="16"/>
              </w:rPr>
            </w:pPr>
            <w:r w:rsidRPr="00401745">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8B6F9" w14:textId="4C2DA4A0"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6747DD3B"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4D18818E" w:rsidR="00401745" w:rsidRPr="00401745" w:rsidRDefault="00401745" w:rsidP="00401745">
            <w:pPr>
              <w:pStyle w:val="TAL"/>
              <w:rPr>
                <w:sz w:val="16"/>
                <w:szCs w:val="16"/>
              </w:rPr>
            </w:pPr>
            <w:r w:rsidRPr="00401745">
              <w:rPr>
                <w:rFonts w:cs="Arial"/>
                <w:sz w:val="16"/>
                <w:szCs w:val="16"/>
              </w:rPr>
              <w:t>LTE_NR_R19_Simult_RxTx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1EDD43EE"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335CEB95"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3D4566E9" w:rsidR="00401745" w:rsidRPr="00401745" w:rsidRDefault="00401745" w:rsidP="00401745">
            <w:pPr>
              <w:pStyle w:val="TAL"/>
              <w:rPr>
                <w:sz w:val="16"/>
                <w:szCs w:val="16"/>
              </w:rPr>
            </w:pPr>
            <w:r w:rsidRPr="00401745">
              <w:rPr>
                <w:rFonts w:cs="Arial"/>
                <w:sz w:val="16"/>
                <w:szCs w:val="16"/>
              </w:rPr>
              <w:t>R4-2505123</w:t>
            </w:r>
          </w:p>
        </w:tc>
      </w:tr>
      <w:tr w:rsidR="00401745" w:rsidRPr="00401745" w14:paraId="55708B9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04131F2E" w:rsidR="00401745" w:rsidRPr="00401745" w:rsidRDefault="00401745" w:rsidP="00401745">
            <w:pPr>
              <w:pStyle w:val="TAL"/>
              <w:rPr>
                <w:sz w:val="16"/>
                <w:szCs w:val="16"/>
              </w:rPr>
            </w:pPr>
            <w:r w:rsidRPr="00401745">
              <w:rPr>
                <w:rFonts w:cs="Arial"/>
                <w:sz w:val="16"/>
                <w:szCs w:val="16"/>
              </w:rPr>
              <w:t>R2-2503330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72E9776E" w:rsidR="00401745" w:rsidRPr="00401745" w:rsidRDefault="00401745" w:rsidP="00401745">
            <w:pPr>
              <w:pStyle w:val="TAL"/>
              <w:rPr>
                <w:sz w:val="16"/>
                <w:szCs w:val="16"/>
              </w:rPr>
            </w:pPr>
            <w:r w:rsidRPr="00401745">
              <w:rPr>
                <w:rFonts w:cs="Arial"/>
                <w:sz w:val="16"/>
                <w:szCs w:val="16"/>
              </w:rPr>
              <w:t>LS on introduction of new UE capabilities for FR2 MPR improvement (R4-2505144; contact: Samsung,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1E581" w14:textId="019799B8" w:rsidR="00401745" w:rsidRPr="00401745" w:rsidRDefault="00401745" w:rsidP="00401745">
            <w:pPr>
              <w:pStyle w:val="TAL"/>
              <w:rPr>
                <w:sz w:val="16"/>
                <w:szCs w:val="16"/>
              </w:rPr>
            </w:pPr>
            <w:r w:rsidRPr="00401745">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7309" w14:textId="0E116006"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3751841A"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0C09087D" w:rsidR="00401745" w:rsidRPr="00401745" w:rsidRDefault="00401745" w:rsidP="00401745">
            <w:pPr>
              <w:pStyle w:val="TAL"/>
              <w:rPr>
                <w:sz w:val="16"/>
                <w:szCs w:val="16"/>
              </w:rPr>
            </w:pPr>
            <w:r w:rsidRPr="00401745">
              <w:rPr>
                <w:rFonts w:cs="Arial"/>
                <w:sz w:val="16"/>
                <w:szCs w:val="16"/>
              </w:rPr>
              <w:t>NR_ENDC_RF_Ph4-Core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2A89D449"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0C159760"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498E499C" w:rsidR="00401745" w:rsidRPr="00401745" w:rsidRDefault="00401745" w:rsidP="00401745">
            <w:pPr>
              <w:pStyle w:val="TAL"/>
              <w:rPr>
                <w:sz w:val="16"/>
                <w:szCs w:val="16"/>
              </w:rPr>
            </w:pPr>
            <w:r w:rsidRPr="00401745">
              <w:rPr>
                <w:rFonts w:cs="Arial"/>
                <w:sz w:val="16"/>
                <w:szCs w:val="16"/>
              </w:rPr>
              <w:t>R4-2505144</w:t>
            </w:r>
          </w:p>
        </w:tc>
      </w:tr>
      <w:tr w:rsidR="00401745" w:rsidRPr="00401745" w14:paraId="017771A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67196897" w:rsidR="00401745" w:rsidRPr="00401745" w:rsidRDefault="00401745" w:rsidP="00401745">
            <w:pPr>
              <w:pStyle w:val="TAL"/>
              <w:rPr>
                <w:sz w:val="16"/>
                <w:szCs w:val="16"/>
              </w:rPr>
            </w:pPr>
            <w:r w:rsidRPr="00401745">
              <w:rPr>
                <w:rFonts w:cs="Arial"/>
                <w:sz w:val="16"/>
                <w:szCs w:val="16"/>
              </w:rPr>
              <w:t>R2-2503331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48708F90" w:rsidR="00401745" w:rsidRPr="00401745" w:rsidRDefault="00401745" w:rsidP="00401745">
            <w:pPr>
              <w:pStyle w:val="TAL"/>
              <w:rPr>
                <w:sz w:val="16"/>
                <w:szCs w:val="16"/>
              </w:rPr>
            </w:pPr>
            <w:r w:rsidRPr="00401745">
              <w:rPr>
                <w:rFonts w:cs="Arial"/>
                <w:sz w:val="16"/>
                <w:szCs w:val="16"/>
              </w:rPr>
              <w:t>LS to RAN2 on Type 4 for non-collocated deployment (R4-2505161;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2E805" w14:textId="21405F05" w:rsidR="00401745" w:rsidRPr="00401745" w:rsidRDefault="00401745" w:rsidP="00401745">
            <w:pPr>
              <w:pStyle w:val="TAL"/>
              <w:rPr>
                <w:sz w:val="16"/>
                <w:szCs w:val="16"/>
              </w:rPr>
            </w:pPr>
            <w:r w:rsidRPr="00401745">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E7B9" w14:textId="4B9D8E1C"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39D7A8F9"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2469163A" w:rsidR="00401745" w:rsidRPr="00401745" w:rsidRDefault="00401745" w:rsidP="00401745">
            <w:pPr>
              <w:pStyle w:val="TAL"/>
              <w:rPr>
                <w:sz w:val="16"/>
                <w:szCs w:val="16"/>
              </w:rPr>
            </w:pPr>
            <w:r w:rsidRPr="00401745">
              <w:rPr>
                <w:rFonts w:cs="Arial"/>
                <w:sz w:val="16"/>
                <w:szCs w:val="16"/>
              </w:rPr>
              <w:t>NonCol_intraB_ENDC_NR_CA_Ph2-Core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72AABCE3"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4AC1E907"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4B6527A1" w:rsidR="00401745" w:rsidRPr="00401745" w:rsidRDefault="00401745" w:rsidP="00401745">
            <w:pPr>
              <w:pStyle w:val="TAL"/>
              <w:rPr>
                <w:sz w:val="16"/>
                <w:szCs w:val="16"/>
              </w:rPr>
            </w:pPr>
            <w:r w:rsidRPr="00401745">
              <w:rPr>
                <w:rFonts w:cs="Arial"/>
                <w:sz w:val="16"/>
                <w:szCs w:val="16"/>
              </w:rPr>
              <w:t>R4-2505161</w:t>
            </w:r>
          </w:p>
        </w:tc>
      </w:tr>
      <w:tr w:rsidR="00401745" w:rsidRPr="00401745" w14:paraId="5A134CC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523EA580" w:rsidR="00401745" w:rsidRPr="00401745" w:rsidRDefault="00401745" w:rsidP="00401745">
            <w:pPr>
              <w:pStyle w:val="TAL"/>
              <w:rPr>
                <w:sz w:val="16"/>
                <w:szCs w:val="16"/>
              </w:rPr>
            </w:pPr>
            <w:r w:rsidRPr="00401745">
              <w:rPr>
                <w:rFonts w:cs="Arial"/>
                <w:sz w:val="16"/>
                <w:szCs w:val="16"/>
              </w:rPr>
              <w:t>R2-2503332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715E458B" w:rsidR="00401745" w:rsidRPr="00401745" w:rsidRDefault="00401745" w:rsidP="00401745">
            <w:pPr>
              <w:pStyle w:val="TAL"/>
              <w:rPr>
                <w:sz w:val="16"/>
                <w:szCs w:val="16"/>
              </w:rPr>
            </w:pPr>
            <w:r w:rsidRPr="00401745">
              <w:rPr>
                <w:rFonts w:cs="Arial"/>
                <w:sz w:val="16"/>
                <w:szCs w:val="16"/>
              </w:rPr>
              <w:t>Reply LS to RAN2 on AdditionalSpectrumEmission (R4-2505217;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5A9A4" w14:textId="489EE087" w:rsidR="00401745" w:rsidRPr="00401745" w:rsidRDefault="00401745" w:rsidP="00401745">
            <w:pPr>
              <w:pStyle w:val="TAL"/>
              <w:rPr>
                <w:sz w:val="16"/>
                <w:szCs w:val="16"/>
              </w:rPr>
            </w:pPr>
            <w:r w:rsidRPr="00401745">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9DEB4" w14:textId="7661B065"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5B6B6023" w:rsidR="00401745" w:rsidRPr="00401745" w:rsidRDefault="00401745" w:rsidP="00401745">
            <w:pPr>
              <w:pStyle w:val="TAL"/>
              <w:rPr>
                <w:sz w:val="16"/>
                <w:szCs w:val="16"/>
              </w:rPr>
            </w:pPr>
            <w:r w:rsidRPr="00401745">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2B2D3979" w:rsidR="00401745" w:rsidRPr="00401745" w:rsidRDefault="00401745" w:rsidP="00401745">
            <w:pPr>
              <w:pStyle w:val="TAL"/>
              <w:rPr>
                <w:sz w:val="16"/>
                <w:szCs w:val="16"/>
              </w:rPr>
            </w:pPr>
            <w:r w:rsidRPr="00401745">
              <w:rPr>
                <w:rFonts w:cs="Arial"/>
                <w:sz w:val="16"/>
                <w:szCs w:val="16"/>
              </w:rPr>
              <w:t>NR_SL_enh2-Core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02AE39F0"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70F1559F" w:rsidR="00401745" w:rsidRPr="00401745" w:rsidRDefault="00401745" w:rsidP="00401745">
            <w:pPr>
              <w:pStyle w:val="TAL"/>
              <w:rPr>
                <w:sz w:val="16"/>
                <w:szCs w:val="16"/>
              </w:rPr>
            </w:pPr>
            <w:r w:rsidRPr="00401745">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756E9FC2" w:rsidR="00401745" w:rsidRPr="00401745" w:rsidRDefault="00401745" w:rsidP="00401745">
            <w:pPr>
              <w:pStyle w:val="TAL"/>
              <w:rPr>
                <w:sz w:val="16"/>
                <w:szCs w:val="16"/>
              </w:rPr>
            </w:pPr>
            <w:r w:rsidRPr="00401745">
              <w:rPr>
                <w:rFonts w:cs="Arial"/>
                <w:sz w:val="16"/>
                <w:szCs w:val="16"/>
              </w:rPr>
              <w:t>R4-2505217</w:t>
            </w:r>
          </w:p>
        </w:tc>
      </w:tr>
      <w:tr w:rsidR="00401745" w:rsidRPr="00401745" w14:paraId="441D57BD"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2374BD7D" w:rsidR="00401745" w:rsidRPr="00401745" w:rsidRDefault="00401745" w:rsidP="00401745">
            <w:pPr>
              <w:pStyle w:val="TAL"/>
              <w:rPr>
                <w:sz w:val="16"/>
                <w:szCs w:val="16"/>
              </w:rPr>
            </w:pPr>
            <w:r w:rsidRPr="00401745">
              <w:rPr>
                <w:rFonts w:cs="Arial"/>
                <w:sz w:val="16"/>
                <w:szCs w:val="16"/>
              </w:rPr>
              <w:t>R2-2503333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50C442B4" w:rsidR="00401745" w:rsidRPr="00401745" w:rsidRDefault="00401745" w:rsidP="00401745">
            <w:pPr>
              <w:pStyle w:val="TAL"/>
              <w:rPr>
                <w:sz w:val="16"/>
                <w:szCs w:val="16"/>
              </w:rPr>
            </w:pPr>
            <w:r w:rsidRPr="00401745">
              <w:rPr>
                <w:rFonts w:cs="Arial"/>
                <w:sz w:val="16"/>
                <w:szCs w:val="16"/>
              </w:rPr>
              <w:t>LS on UL Tx switching for TEI19 (R4-2505221; contact: MediaTek)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8BEF3" w14:textId="143FC5E4" w:rsidR="00401745" w:rsidRPr="00401745" w:rsidRDefault="00401745" w:rsidP="00401745">
            <w:pPr>
              <w:pStyle w:val="TAL"/>
              <w:rPr>
                <w:sz w:val="16"/>
                <w:szCs w:val="16"/>
              </w:rPr>
            </w:pPr>
            <w:r w:rsidRPr="00401745">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24399" w14:textId="1CB905EF"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7E7BADF9"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6E7BEE0F" w:rsidR="00401745" w:rsidRPr="00401745" w:rsidRDefault="00401745" w:rsidP="00401745">
            <w:pPr>
              <w:pStyle w:val="TAL"/>
              <w:rPr>
                <w:sz w:val="16"/>
                <w:szCs w:val="16"/>
              </w:rPr>
            </w:pPr>
            <w:r w:rsidRPr="00401745">
              <w:rPr>
                <w:rFonts w:cs="Arial"/>
                <w:sz w:val="16"/>
                <w:szCs w:val="16"/>
              </w:rPr>
              <w:t>TEI19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2FF3D515" w:rsidR="00401745" w:rsidRPr="00401745" w:rsidRDefault="00401745" w:rsidP="00401745">
            <w:pPr>
              <w:pStyle w:val="TAL"/>
              <w:rPr>
                <w:sz w:val="16"/>
                <w:szCs w:val="16"/>
              </w:rPr>
            </w:pPr>
            <w:r w:rsidRPr="00401745">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384246FE" w:rsidR="00401745" w:rsidRPr="00401745" w:rsidRDefault="00401745" w:rsidP="00401745">
            <w:pPr>
              <w:pStyle w:val="TAL"/>
              <w:rPr>
                <w:sz w:val="16"/>
                <w:szCs w:val="16"/>
              </w:rPr>
            </w:pPr>
            <w:r w:rsidRPr="00401745">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61AA593C" w:rsidR="00401745" w:rsidRPr="00401745" w:rsidRDefault="00401745" w:rsidP="00401745">
            <w:pPr>
              <w:pStyle w:val="TAL"/>
              <w:rPr>
                <w:sz w:val="16"/>
                <w:szCs w:val="16"/>
              </w:rPr>
            </w:pPr>
            <w:r w:rsidRPr="00401745">
              <w:rPr>
                <w:rFonts w:cs="Arial"/>
                <w:sz w:val="16"/>
                <w:szCs w:val="16"/>
              </w:rPr>
              <w:t>R4-2505221</w:t>
            </w:r>
          </w:p>
        </w:tc>
      </w:tr>
      <w:tr w:rsidR="00401745" w:rsidRPr="00401745" w14:paraId="45C013C8"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7E6BFE5C" w:rsidR="00401745" w:rsidRPr="00401745" w:rsidRDefault="00401745" w:rsidP="00401745">
            <w:pPr>
              <w:pStyle w:val="TAL"/>
              <w:rPr>
                <w:sz w:val="16"/>
                <w:szCs w:val="16"/>
              </w:rPr>
            </w:pPr>
            <w:r w:rsidRPr="00401745">
              <w:rPr>
                <w:rFonts w:cs="Arial"/>
                <w:sz w:val="16"/>
                <w:szCs w:val="16"/>
              </w:rPr>
              <w:t>R2-2503334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6581B5E9" w:rsidR="00401745" w:rsidRPr="00401745" w:rsidRDefault="00401745" w:rsidP="00401745">
            <w:pPr>
              <w:pStyle w:val="TAL"/>
              <w:rPr>
                <w:sz w:val="16"/>
                <w:szCs w:val="16"/>
              </w:rPr>
            </w:pPr>
            <w:r w:rsidRPr="00401745">
              <w:rPr>
                <w:rFonts w:cs="Arial"/>
                <w:sz w:val="16"/>
                <w:szCs w:val="16"/>
              </w:rPr>
              <w:t>LS on DL MIMO layers capabilities for 6Rx UEs (R4-2505225; contact: Intel)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5D7F8" w14:textId="3C2CA1F5" w:rsidR="00401745" w:rsidRPr="00401745" w:rsidRDefault="00401745" w:rsidP="00401745">
            <w:pPr>
              <w:pStyle w:val="TAL"/>
              <w:rPr>
                <w:sz w:val="16"/>
                <w:szCs w:val="16"/>
              </w:rPr>
            </w:pPr>
            <w:r w:rsidRPr="00401745">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AEB9C" w14:textId="01256364"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24BA5CB7"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0B73D912" w:rsidR="00401745" w:rsidRPr="00401745" w:rsidRDefault="00401745" w:rsidP="00401745">
            <w:pPr>
              <w:pStyle w:val="TAL"/>
              <w:rPr>
                <w:sz w:val="16"/>
                <w:szCs w:val="16"/>
              </w:rPr>
            </w:pPr>
            <w:r w:rsidRPr="00401745">
              <w:rPr>
                <w:rFonts w:cs="Arial"/>
                <w:sz w:val="16"/>
                <w:szCs w:val="16"/>
              </w:rPr>
              <w:t>NR_ENDC_RF_Ph4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5F2E4044"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0C645902" w:rsidR="00401745" w:rsidRPr="00401745" w:rsidRDefault="00401745" w:rsidP="00401745">
            <w:pPr>
              <w:pStyle w:val="TAL"/>
              <w:rPr>
                <w:sz w:val="16"/>
                <w:szCs w:val="16"/>
              </w:rPr>
            </w:pPr>
            <w:r w:rsidRPr="00401745">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00B74F36" w:rsidR="00401745" w:rsidRPr="00401745" w:rsidRDefault="00401745" w:rsidP="00401745">
            <w:pPr>
              <w:pStyle w:val="TAL"/>
              <w:rPr>
                <w:sz w:val="16"/>
                <w:szCs w:val="16"/>
              </w:rPr>
            </w:pPr>
            <w:r w:rsidRPr="00401745">
              <w:rPr>
                <w:rFonts w:cs="Arial"/>
                <w:sz w:val="16"/>
                <w:szCs w:val="16"/>
              </w:rPr>
              <w:t>R4-2505225</w:t>
            </w:r>
          </w:p>
        </w:tc>
      </w:tr>
      <w:tr w:rsidR="00401745" w:rsidRPr="00401745" w14:paraId="0446C894" w14:textId="77777777" w:rsidTr="00DB7AF3">
        <w:trPr>
          <w:trHeight w:val="20"/>
        </w:trPr>
        <w:tc>
          <w:tcPr>
            <w:tcW w:w="1168" w:type="dxa"/>
            <w:shd w:val="clear" w:color="auto" w:fill="auto"/>
          </w:tcPr>
          <w:p w14:paraId="74C3C3AF" w14:textId="6301C882" w:rsidR="00401745" w:rsidRPr="00401745" w:rsidRDefault="00401745" w:rsidP="00401745">
            <w:pPr>
              <w:pStyle w:val="TAL"/>
              <w:rPr>
                <w:sz w:val="16"/>
                <w:szCs w:val="16"/>
              </w:rPr>
            </w:pPr>
            <w:r w:rsidRPr="00401745">
              <w:rPr>
                <w:rFonts w:cs="Arial"/>
                <w:sz w:val="16"/>
                <w:szCs w:val="16"/>
              </w:rPr>
              <w:t>R2-2503335</w:t>
            </w:r>
          </w:p>
        </w:tc>
        <w:tc>
          <w:tcPr>
            <w:tcW w:w="2410" w:type="dxa"/>
            <w:shd w:val="clear" w:color="auto" w:fill="auto"/>
          </w:tcPr>
          <w:p w14:paraId="1536FD39" w14:textId="275F15B0" w:rsidR="00401745" w:rsidRPr="00401745" w:rsidRDefault="00401745" w:rsidP="00401745">
            <w:pPr>
              <w:pStyle w:val="TAL"/>
              <w:rPr>
                <w:sz w:val="16"/>
                <w:szCs w:val="16"/>
              </w:rPr>
            </w:pPr>
            <w:r w:rsidRPr="00401745">
              <w:rPr>
                <w:rFonts w:cs="Arial"/>
                <w:sz w:val="16"/>
                <w:szCs w:val="16"/>
              </w:rPr>
              <w:t>Reply LS on FS_VMR_Ph2 solution impacts to RAN (Additional ULI) (S2-2504110; contact: Qualcomm)</w:t>
            </w:r>
          </w:p>
        </w:tc>
        <w:tc>
          <w:tcPr>
            <w:tcW w:w="850" w:type="dxa"/>
            <w:shd w:val="clear" w:color="auto" w:fill="auto"/>
          </w:tcPr>
          <w:p w14:paraId="799D35DE" w14:textId="05CFC414" w:rsidR="00401745" w:rsidRPr="00401745" w:rsidRDefault="00401745" w:rsidP="00401745">
            <w:pPr>
              <w:pStyle w:val="TAL"/>
              <w:rPr>
                <w:sz w:val="16"/>
                <w:szCs w:val="16"/>
              </w:rPr>
            </w:pPr>
            <w:r w:rsidRPr="00401745">
              <w:rPr>
                <w:rFonts w:cs="Arial"/>
                <w:sz w:val="16"/>
                <w:szCs w:val="16"/>
              </w:rPr>
              <w:t>SA2</w:t>
            </w:r>
          </w:p>
        </w:tc>
        <w:tc>
          <w:tcPr>
            <w:tcW w:w="851" w:type="dxa"/>
            <w:shd w:val="clear" w:color="auto" w:fill="auto"/>
          </w:tcPr>
          <w:p w14:paraId="1F286E67" w14:textId="1262A456" w:rsidR="00401745" w:rsidRPr="00401745" w:rsidRDefault="00401745" w:rsidP="00401745">
            <w:pPr>
              <w:pStyle w:val="TAL"/>
              <w:rPr>
                <w:sz w:val="16"/>
                <w:szCs w:val="16"/>
              </w:rPr>
            </w:pPr>
            <w:r w:rsidRPr="00401745">
              <w:rPr>
                <w:rFonts w:cs="Arial"/>
                <w:sz w:val="16"/>
                <w:szCs w:val="16"/>
              </w:rPr>
              <w:t>available</w:t>
            </w:r>
          </w:p>
        </w:tc>
        <w:tc>
          <w:tcPr>
            <w:tcW w:w="709" w:type="dxa"/>
            <w:shd w:val="clear" w:color="auto" w:fill="auto"/>
          </w:tcPr>
          <w:p w14:paraId="6D20167E" w14:textId="67BECBA8" w:rsidR="00401745" w:rsidRPr="00401745" w:rsidRDefault="00401745" w:rsidP="00401745">
            <w:pPr>
              <w:pStyle w:val="TAL"/>
              <w:rPr>
                <w:sz w:val="16"/>
                <w:szCs w:val="16"/>
              </w:rPr>
            </w:pPr>
            <w:r w:rsidRPr="00401745">
              <w:rPr>
                <w:rFonts w:cs="Arial"/>
                <w:sz w:val="16"/>
                <w:szCs w:val="16"/>
              </w:rPr>
              <w:t>Rel-18</w:t>
            </w:r>
          </w:p>
        </w:tc>
        <w:tc>
          <w:tcPr>
            <w:tcW w:w="1417" w:type="dxa"/>
            <w:shd w:val="clear" w:color="auto" w:fill="auto"/>
          </w:tcPr>
          <w:p w14:paraId="030BDF01" w14:textId="55BCCD98" w:rsidR="00401745" w:rsidRPr="00401745" w:rsidRDefault="00401745" w:rsidP="00401745">
            <w:pPr>
              <w:pStyle w:val="TAL"/>
              <w:rPr>
                <w:sz w:val="16"/>
                <w:szCs w:val="16"/>
              </w:rPr>
            </w:pPr>
            <w:r w:rsidRPr="00401745">
              <w:rPr>
                <w:rFonts w:cs="Arial"/>
                <w:sz w:val="16"/>
                <w:szCs w:val="16"/>
              </w:rPr>
              <w:t>VMR_Ph2</w:t>
            </w:r>
          </w:p>
        </w:tc>
        <w:tc>
          <w:tcPr>
            <w:tcW w:w="709" w:type="dxa"/>
            <w:shd w:val="clear" w:color="auto" w:fill="auto"/>
          </w:tcPr>
          <w:p w14:paraId="7976ED52" w14:textId="136687E9" w:rsidR="00401745" w:rsidRPr="00401745" w:rsidRDefault="00401745" w:rsidP="00401745">
            <w:pPr>
              <w:pStyle w:val="TAL"/>
              <w:rPr>
                <w:sz w:val="16"/>
                <w:szCs w:val="16"/>
              </w:rPr>
            </w:pPr>
            <w:r w:rsidRPr="00401745">
              <w:rPr>
                <w:rFonts w:cs="Arial"/>
                <w:sz w:val="16"/>
                <w:szCs w:val="16"/>
              </w:rPr>
              <w:t>RAN3</w:t>
            </w:r>
          </w:p>
        </w:tc>
        <w:tc>
          <w:tcPr>
            <w:tcW w:w="709" w:type="dxa"/>
            <w:shd w:val="clear" w:color="auto" w:fill="auto"/>
          </w:tcPr>
          <w:p w14:paraId="627B5954" w14:textId="5F78BF73" w:rsidR="00401745" w:rsidRPr="00401745" w:rsidRDefault="00401745" w:rsidP="00401745">
            <w:pPr>
              <w:pStyle w:val="TAL"/>
              <w:rPr>
                <w:sz w:val="16"/>
                <w:szCs w:val="16"/>
              </w:rPr>
            </w:pPr>
            <w:r w:rsidRPr="00401745">
              <w:rPr>
                <w:rFonts w:cs="Arial"/>
                <w:sz w:val="16"/>
                <w:szCs w:val="16"/>
              </w:rPr>
              <w:t>RAN2</w:t>
            </w:r>
          </w:p>
        </w:tc>
        <w:tc>
          <w:tcPr>
            <w:tcW w:w="1190" w:type="dxa"/>
            <w:shd w:val="clear" w:color="auto" w:fill="auto"/>
          </w:tcPr>
          <w:p w14:paraId="311EC3B5" w14:textId="365580E6" w:rsidR="00401745" w:rsidRPr="00401745" w:rsidRDefault="00401745" w:rsidP="00401745">
            <w:pPr>
              <w:pStyle w:val="TAL"/>
              <w:rPr>
                <w:sz w:val="16"/>
                <w:szCs w:val="16"/>
              </w:rPr>
            </w:pPr>
            <w:r w:rsidRPr="00401745">
              <w:rPr>
                <w:rFonts w:cs="Arial"/>
                <w:sz w:val="16"/>
                <w:szCs w:val="16"/>
              </w:rPr>
              <w:t>S2-2504110</w:t>
            </w:r>
          </w:p>
        </w:tc>
      </w:tr>
      <w:tr w:rsidR="00401745" w:rsidRPr="00401745" w14:paraId="42E11828" w14:textId="77777777" w:rsidTr="00DB7AF3">
        <w:trPr>
          <w:trHeight w:val="20"/>
        </w:trPr>
        <w:tc>
          <w:tcPr>
            <w:tcW w:w="1168" w:type="dxa"/>
            <w:shd w:val="clear" w:color="auto" w:fill="auto"/>
          </w:tcPr>
          <w:p w14:paraId="2A8996BB" w14:textId="25BC6513" w:rsidR="00401745" w:rsidRPr="00401745" w:rsidRDefault="00401745" w:rsidP="00401745">
            <w:pPr>
              <w:pStyle w:val="TAL"/>
              <w:rPr>
                <w:sz w:val="16"/>
                <w:szCs w:val="16"/>
              </w:rPr>
            </w:pPr>
            <w:r w:rsidRPr="00401745">
              <w:rPr>
                <w:rFonts w:cs="Arial"/>
                <w:sz w:val="16"/>
                <w:szCs w:val="16"/>
              </w:rPr>
              <w:t>R2-2503336</w:t>
            </w:r>
          </w:p>
        </w:tc>
        <w:tc>
          <w:tcPr>
            <w:tcW w:w="2410" w:type="dxa"/>
            <w:shd w:val="clear" w:color="auto" w:fill="auto"/>
          </w:tcPr>
          <w:p w14:paraId="7B6849EA" w14:textId="72ADE93F" w:rsidR="00401745" w:rsidRPr="00401745" w:rsidRDefault="00401745" w:rsidP="00401745">
            <w:pPr>
              <w:pStyle w:val="TAL"/>
              <w:rPr>
                <w:sz w:val="16"/>
                <w:szCs w:val="16"/>
              </w:rPr>
            </w:pPr>
            <w:r w:rsidRPr="00401745">
              <w:rPr>
                <w:rFonts w:cs="Arial"/>
                <w:sz w:val="16"/>
                <w:szCs w:val="16"/>
              </w:rPr>
              <w:t>LS reply on uplink rate control (S2-2504252; contact: vivo)</w:t>
            </w:r>
          </w:p>
        </w:tc>
        <w:tc>
          <w:tcPr>
            <w:tcW w:w="850" w:type="dxa"/>
            <w:shd w:val="clear" w:color="auto" w:fill="auto"/>
          </w:tcPr>
          <w:p w14:paraId="6AE888DF" w14:textId="14DA0C0D" w:rsidR="00401745" w:rsidRPr="00401745" w:rsidRDefault="00401745" w:rsidP="00401745">
            <w:pPr>
              <w:pStyle w:val="TAL"/>
              <w:rPr>
                <w:sz w:val="16"/>
                <w:szCs w:val="16"/>
              </w:rPr>
            </w:pPr>
            <w:r w:rsidRPr="00401745">
              <w:rPr>
                <w:rFonts w:cs="Arial"/>
                <w:sz w:val="16"/>
                <w:szCs w:val="16"/>
              </w:rPr>
              <w:t>SA2</w:t>
            </w:r>
          </w:p>
        </w:tc>
        <w:tc>
          <w:tcPr>
            <w:tcW w:w="851" w:type="dxa"/>
            <w:shd w:val="clear" w:color="auto" w:fill="auto"/>
          </w:tcPr>
          <w:p w14:paraId="75D7BE62" w14:textId="6D4722C6"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70AF9AAD" w14:textId="1A920434"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1BCDE067" w14:textId="1BB76AB6" w:rsidR="00401745" w:rsidRPr="00401745" w:rsidRDefault="00401745" w:rsidP="00401745">
            <w:pPr>
              <w:pStyle w:val="TAL"/>
              <w:rPr>
                <w:sz w:val="16"/>
                <w:szCs w:val="16"/>
              </w:rPr>
            </w:pPr>
            <w:r w:rsidRPr="00401745">
              <w:rPr>
                <w:rFonts w:cs="Arial"/>
                <w:sz w:val="16"/>
                <w:szCs w:val="16"/>
              </w:rPr>
              <w:t>XRM_Ph2, NR_XR_Ph3-Core</w:t>
            </w:r>
          </w:p>
        </w:tc>
        <w:tc>
          <w:tcPr>
            <w:tcW w:w="709" w:type="dxa"/>
            <w:shd w:val="clear" w:color="auto" w:fill="auto"/>
          </w:tcPr>
          <w:p w14:paraId="44268524" w14:textId="093EB8BF" w:rsidR="00401745" w:rsidRPr="00401745" w:rsidRDefault="00401745" w:rsidP="00401745">
            <w:pPr>
              <w:pStyle w:val="TAL"/>
              <w:rPr>
                <w:sz w:val="16"/>
                <w:szCs w:val="16"/>
              </w:rPr>
            </w:pPr>
            <w:r w:rsidRPr="00401745">
              <w:rPr>
                <w:rFonts w:cs="Arial"/>
                <w:sz w:val="16"/>
                <w:szCs w:val="16"/>
              </w:rPr>
              <w:t>RAN2</w:t>
            </w:r>
          </w:p>
        </w:tc>
        <w:tc>
          <w:tcPr>
            <w:tcW w:w="709" w:type="dxa"/>
            <w:shd w:val="clear" w:color="auto" w:fill="auto"/>
          </w:tcPr>
          <w:p w14:paraId="14CE98FD" w14:textId="46422BE9" w:rsidR="00401745" w:rsidRPr="00401745" w:rsidRDefault="00401745" w:rsidP="00401745">
            <w:pPr>
              <w:pStyle w:val="TAL"/>
              <w:rPr>
                <w:sz w:val="16"/>
                <w:szCs w:val="16"/>
              </w:rPr>
            </w:pPr>
            <w:r w:rsidRPr="00401745">
              <w:rPr>
                <w:rFonts w:cs="Arial"/>
                <w:sz w:val="16"/>
                <w:szCs w:val="16"/>
              </w:rPr>
              <w:t>RAN3, SA4</w:t>
            </w:r>
          </w:p>
        </w:tc>
        <w:tc>
          <w:tcPr>
            <w:tcW w:w="1190" w:type="dxa"/>
            <w:shd w:val="clear" w:color="auto" w:fill="auto"/>
          </w:tcPr>
          <w:p w14:paraId="54CFCC65" w14:textId="739B7025" w:rsidR="00401745" w:rsidRPr="00401745" w:rsidRDefault="00401745" w:rsidP="00401745">
            <w:pPr>
              <w:pStyle w:val="TAL"/>
              <w:rPr>
                <w:sz w:val="16"/>
                <w:szCs w:val="16"/>
              </w:rPr>
            </w:pPr>
            <w:r w:rsidRPr="00401745">
              <w:rPr>
                <w:rFonts w:cs="Arial"/>
                <w:sz w:val="16"/>
                <w:szCs w:val="16"/>
              </w:rPr>
              <w:t>S2-2504252</w:t>
            </w:r>
          </w:p>
        </w:tc>
      </w:tr>
      <w:tr w:rsidR="00401745" w:rsidRPr="00401745" w14:paraId="79FEB5A9" w14:textId="77777777" w:rsidTr="00DB7AF3">
        <w:trPr>
          <w:trHeight w:val="20"/>
        </w:trPr>
        <w:tc>
          <w:tcPr>
            <w:tcW w:w="1168" w:type="dxa"/>
            <w:shd w:val="clear" w:color="auto" w:fill="auto"/>
          </w:tcPr>
          <w:p w14:paraId="50688BB9" w14:textId="05CFC2A0" w:rsidR="00401745" w:rsidRPr="00401745" w:rsidRDefault="00401745" w:rsidP="00401745">
            <w:pPr>
              <w:pStyle w:val="TAL"/>
              <w:rPr>
                <w:sz w:val="16"/>
                <w:szCs w:val="16"/>
              </w:rPr>
            </w:pPr>
            <w:r w:rsidRPr="00401745">
              <w:rPr>
                <w:rFonts w:cs="Arial"/>
                <w:sz w:val="16"/>
                <w:szCs w:val="16"/>
              </w:rPr>
              <w:t>R2-2503337</w:t>
            </w:r>
          </w:p>
        </w:tc>
        <w:tc>
          <w:tcPr>
            <w:tcW w:w="2410" w:type="dxa"/>
            <w:shd w:val="clear" w:color="auto" w:fill="auto"/>
          </w:tcPr>
          <w:p w14:paraId="55C52633" w14:textId="6CAF5274" w:rsidR="00401745" w:rsidRPr="00401745" w:rsidRDefault="00401745" w:rsidP="00401745">
            <w:pPr>
              <w:pStyle w:val="TAL"/>
              <w:rPr>
                <w:sz w:val="16"/>
                <w:szCs w:val="16"/>
              </w:rPr>
            </w:pPr>
            <w:r w:rsidRPr="00401745">
              <w:rPr>
                <w:rFonts w:cs="Arial"/>
                <w:sz w:val="16"/>
                <w:szCs w:val="16"/>
              </w:rPr>
              <w:t>LS on the removal of service type information (S2-2504294; contact: InterDigital)</w:t>
            </w:r>
          </w:p>
        </w:tc>
        <w:tc>
          <w:tcPr>
            <w:tcW w:w="850" w:type="dxa"/>
            <w:shd w:val="clear" w:color="auto" w:fill="auto"/>
          </w:tcPr>
          <w:p w14:paraId="0757653F" w14:textId="1CFB10C6" w:rsidR="00401745" w:rsidRPr="00401745" w:rsidRDefault="00401745" w:rsidP="00401745">
            <w:pPr>
              <w:pStyle w:val="TAL"/>
              <w:rPr>
                <w:sz w:val="16"/>
                <w:szCs w:val="16"/>
              </w:rPr>
            </w:pPr>
            <w:r w:rsidRPr="00401745">
              <w:rPr>
                <w:rFonts w:cs="Arial"/>
                <w:sz w:val="16"/>
                <w:szCs w:val="16"/>
              </w:rPr>
              <w:t>SA2</w:t>
            </w:r>
          </w:p>
        </w:tc>
        <w:tc>
          <w:tcPr>
            <w:tcW w:w="851" w:type="dxa"/>
            <w:shd w:val="clear" w:color="auto" w:fill="auto"/>
          </w:tcPr>
          <w:p w14:paraId="3ED3D8E2" w14:textId="5D0DFFB9"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60343C61" w14:textId="1B4A2E35"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4EFD2CC1" w14:textId="5D212E3B" w:rsidR="00401745" w:rsidRPr="00401745" w:rsidRDefault="00401745" w:rsidP="00401745">
            <w:pPr>
              <w:pStyle w:val="TAL"/>
              <w:rPr>
                <w:sz w:val="16"/>
                <w:szCs w:val="16"/>
              </w:rPr>
            </w:pPr>
            <w:r w:rsidRPr="00401745">
              <w:rPr>
                <w:rFonts w:cs="Arial"/>
                <w:sz w:val="16"/>
                <w:szCs w:val="16"/>
              </w:rPr>
              <w:t>AmbientIoT-ARC</w:t>
            </w:r>
          </w:p>
        </w:tc>
        <w:tc>
          <w:tcPr>
            <w:tcW w:w="709" w:type="dxa"/>
            <w:shd w:val="clear" w:color="auto" w:fill="auto"/>
          </w:tcPr>
          <w:p w14:paraId="61AAC7F2" w14:textId="2D2A27DD" w:rsidR="00401745" w:rsidRPr="00401745" w:rsidRDefault="00401745" w:rsidP="00401745">
            <w:pPr>
              <w:pStyle w:val="TAL"/>
              <w:rPr>
                <w:sz w:val="16"/>
                <w:szCs w:val="16"/>
              </w:rPr>
            </w:pPr>
            <w:r w:rsidRPr="00401745">
              <w:rPr>
                <w:rFonts w:cs="Arial"/>
                <w:sz w:val="16"/>
                <w:szCs w:val="16"/>
              </w:rPr>
              <w:t>RAN2, RAN3</w:t>
            </w:r>
          </w:p>
        </w:tc>
        <w:tc>
          <w:tcPr>
            <w:tcW w:w="709" w:type="dxa"/>
            <w:shd w:val="clear" w:color="auto" w:fill="auto"/>
          </w:tcPr>
          <w:p w14:paraId="6FC574F7" w14:textId="45481CD5" w:rsidR="00401745" w:rsidRPr="00401745" w:rsidRDefault="00401745" w:rsidP="00401745">
            <w:pPr>
              <w:pStyle w:val="TAL"/>
              <w:rPr>
                <w:sz w:val="16"/>
                <w:szCs w:val="16"/>
              </w:rPr>
            </w:pPr>
            <w:r w:rsidRPr="00401745">
              <w:rPr>
                <w:rFonts w:cs="Arial"/>
                <w:sz w:val="16"/>
                <w:szCs w:val="16"/>
              </w:rPr>
              <w:t>RAN1</w:t>
            </w:r>
          </w:p>
        </w:tc>
        <w:tc>
          <w:tcPr>
            <w:tcW w:w="1190" w:type="dxa"/>
            <w:shd w:val="clear" w:color="auto" w:fill="auto"/>
          </w:tcPr>
          <w:p w14:paraId="052510B5" w14:textId="7A86DF28" w:rsidR="00401745" w:rsidRPr="00401745" w:rsidRDefault="00401745" w:rsidP="00401745">
            <w:pPr>
              <w:pStyle w:val="TAL"/>
              <w:rPr>
                <w:sz w:val="16"/>
                <w:szCs w:val="16"/>
              </w:rPr>
            </w:pPr>
            <w:r w:rsidRPr="00401745">
              <w:rPr>
                <w:rFonts w:cs="Arial"/>
                <w:sz w:val="16"/>
                <w:szCs w:val="16"/>
              </w:rPr>
              <w:t>S2-2504294</w:t>
            </w:r>
          </w:p>
        </w:tc>
      </w:tr>
      <w:tr w:rsidR="00401745" w:rsidRPr="00401745" w14:paraId="5E64C68C" w14:textId="77777777" w:rsidTr="00DB7AF3">
        <w:trPr>
          <w:trHeight w:val="20"/>
        </w:trPr>
        <w:tc>
          <w:tcPr>
            <w:tcW w:w="1168" w:type="dxa"/>
            <w:shd w:val="clear" w:color="auto" w:fill="auto"/>
          </w:tcPr>
          <w:p w14:paraId="3B8C004B" w14:textId="4043A517" w:rsidR="00401745" w:rsidRPr="00401745" w:rsidRDefault="00401745" w:rsidP="00401745">
            <w:pPr>
              <w:pStyle w:val="TAL"/>
              <w:rPr>
                <w:sz w:val="16"/>
                <w:szCs w:val="16"/>
              </w:rPr>
            </w:pPr>
            <w:r w:rsidRPr="00401745">
              <w:rPr>
                <w:rFonts w:cs="Arial"/>
                <w:sz w:val="16"/>
                <w:szCs w:val="16"/>
              </w:rPr>
              <w:t>R2-2503338</w:t>
            </w:r>
          </w:p>
        </w:tc>
        <w:tc>
          <w:tcPr>
            <w:tcW w:w="2410" w:type="dxa"/>
            <w:shd w:val="clear" w:color="auto" w:fill="auto"/>
          </w:tcPr>
          <w:p w14:paraId="04F4064E" w14:textId="4F39FE13" w:rsidR="00401745" w:rsidRPr="00401745" w:rsidRDefault="00401745" w:rsidP="00401745">
            <w:pPr>
              <w:pStyle w:val="TAL"/>
              <w:rPr>
                <w:sz w:val="16"/>
                <w:szCs w:val="16"/>
              </w:rPr>
            </w:pPr>
            <w:r w:rsidRPr="00401745">
              <w:rPr>
                <w:rFonts w:cs="Arial"/>
                <w:sz w:val="16"/>
                <w:szCs w:val="16"/>
              </w:rPr>
              <w:t>LS on AIoT device identifier length (S2-2504296; contact: Huawei)</w:t>
            </w:r>
          </w:p>
        </w:tc>
        <w:tc>
          <w:tcPr>
            <w:tcW w:w="850" w:type="dxa"/>
            <w:shd w:val="clear" w:color="auto" w:fill="auto"/>
          </w:tcPr>
          <w:p w14:paraId="20A295A3" w14:textId="7ED4F897" w:rsidR="00401745" w:rsidRPr="00401745" w:rsidRDefault="00401745" w:rsidP="00401745">
            <w:pPr>
              <w:pStyle w:val="TAL"/>
              <w:rPr>
                <w:sz w:val="16"/>
                <w:szCs w:val="16"/>
              </w:rPr>
            </w:pPr>
            <w:r w:rsidRPr="00401745">
              <w:rPr>
                <w:rFonts w:cs="Arial"/>
                <w:sz w:val="16"/>
                <w:szCs w:val="16"/>
              </w:rPr>
              <w:t>SA2</w:t>
            </w:r>
          </w:p>
        </w:tc>
        <w:tc>
          <w:tcPr>
            <w:tcW w:w="851" w:type="dxa"/>
            <w:shd w:val="clear" w:color="auto" w:fill="auto"/>
          </w:tcPr>
          <w:p w14:paraId="185343A4" w14:textId="7D18531D"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4D56B19C" w14:textId="03951C76"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11E88F02" w14:textId="685867FA" w:rsidR="00401745" w:rsidRPr="00401745" w:rsidRDefault="00401745" w:rsidP="00401745">
            <w:pPr>
              <w:pStyle w:val="TAL"/>
              <w:rPr>
                <w:sz w:val="16"/>
                <w:szCs w:val="16"/>
              </w:rPr>
            </w:pPr>
            <w:r w:rsidRPr="00401745">
              <w:rPr>
                <w:rFonts w:cs="Arial"/>
                <w:sz w:val="16"/>
                <w:szCs w:val="16"/>
              </w:rPr>
              <w:t>AmbientIoT-ARC</w:t>
            </w:r>
          </w:p>
        </w:tc>
        <w:tc>
          <w:tcPr>
            <w:tcW w:w="709" w:type="dxa"/>
            <w:shd w:val="clear" w:color="auto" w:fill="auto"/>
          </w:tcPr>
          <w:p w14:paraId="21C2F155" w14:textId="232C022F" w:rsidR="00401745" w:rsidRPr="00401745" w:rsidRDefault="00401745" w:rsidP="00401745">
            <w:pPr>
              <w:pStyle w:val="TAL"/>
              <w:rPr>
                <w:sz w:val="16"/>
                <w:szCs w:val="16"/>
              </w:rPr>
            </w:pPr>
            <w:r w:rsidRPr="00401745">
              <w:rPr>
                <w:rFonts w:cs="Arial"/>
                <w:sz w:val="16"/>
                <w:szCs w:val="16"/>
              </w:rPr>
              <w:t>CT4</w:t>
            </w:r>
          </w:p>
        </w:tc>
        <w:tc>
          <w:tcPr>
            <w:tcW w:w="709" w:type="dxa"/>
            <w:shd w:val="clear" w:color="auto" w:fill="auto"/>
          </w:tcPr>
          <w:p w14:paraId="4EB106CC" w14:textId="6A5C9A44" w:rsidR="00401745" w:rsidRPr="00401745" w:rsidRDefault="00401745" w:rsidP="00401745">
            <w:pPr>
              <w:pStyle w:val="TAL"/>
              <w:rPr>
                <w:sz w:val="16"/>
                <w:szCs w:val="16"/>
              </w:rPr>
            </w:pPr>
            <w:r w:rsidRPr="00401745">
              <w:rPr>
                <w:rFonts w:cs="Arial"/>
                <w:sz w:val="16"/>
                <w:szCs w:val="16"/>
              </w:rPr>
              <w:t>CT1, RAN2, RAN3, SA3</w:t>
            </w:r>
          </w:p>
        </w:tc>
        <w:tc>
          <w:tcPr>
            <w:tcW w:w="1190" w:type="dxa"/>
            <w:shd w:val="clear" w:color="auto" w:fill="auto"/>
          </w:tcPr>
          <w:p w14:paraId="785E8D6F" w14:textId="7D9710B2" w:rsidR="00401745" w:rsidRPr="00401745" w:rsidRDefault="00401745" w:rsidP="00401745">
            <w:pPr>
              <w:pStyle w:val="TAL"/>
              <w:rPr>
                <w:sz w:val="16"/>
                <w:szCs w:val="16"/>
              </w:rPr>
            </w:pPr>
            <w:r w:rsidRPr="00401745">
              <w:rPr>
                <w:rFonts w:cs="Arial"/>
                <w:sz w:val="16"/>
                <w:szCs w:val="16"/>
              </w:rPr>
              <w:t>S2-2504296</w:t>
            </w:r>
          </w:p>
        </w:tc>
      </w:tr>
      <w:tr w:rsidR="00401745" w:rsidRPr="00401745" w14:paraId="6D3CECF6" w14:textId="77777777" w:rsidTr="00DB7AF3">
        <w:trPr>
          <w:trHeight w:val="20"/>
        </w:trPr>
        <w:tc>
          <w:tcPr>
            <w:tcW w:w="1168" w:type="dxa"/>
            <w:shd w:val="clear" w:color="auto" w:fill="auto"/>
          </w:tcPr>
          <w:p w14:paraId="5B21C000" w14:textId="1E990C74" w:rsidR="00401745" w:rsidRPr="00401745" w:rsidRDefault="00401745" w:rsidP="00401745">
            <w:pPr>
              <w:pStyle w:val="TAL"/>
              <w:rPr>
                <w:sz w:val="16"/>
                <w:szCs w:val="16"/>
              </w:rPr>
            </w:pPr>
            <w:r w:rsidRPr="00401745">
              <w:rPr>
                <w:rFonts w:cs="Arial"/>
                <w:sz w:val="16"/>
                <w:szCs w:val="16"/>
              </w:rPr>
              <w:t>R2-2503339</w:t>
            </w:r>
          </w:p>
        </w:tc>
        <w:tc>
          <w:tcPr>
            <w:tcW w:w="2410" w:type="dxa"/>
            <w:shd w:val="clear" w:color="auto" w:fill="auto"/>
          </w:tcPr>
          <w:p w14:paraId="38CFA35B" w14:textId="15E54C46" w:rsidR="00401745" w:rsidRPr="00401745" w:rsidRDefault="00401745" w:rsidP="00401745">
            <w:pPr>
              <w:pStyle w:val="TAL"/>
              <w:rPr>
                <w:sz w:val="16"/>
                <w:szCs w:val="16"/>
              </w:rPr>
            </w:pPr>
            <w:r w:rsidRPr="00401745">
              <w:rPr>
                <w:rFonts w:cs="Arial"/>
                <w:sz w:val="16"/>
                <w:szCs w:val="16"/>
              </w:rPr>
              <w:t>LS on the accuracy of PDU Set size and data burst size indication (S4-250736; contact: Qualcomm)</w:t>
            </w:r>
          </w:p>
        </w:tc>
        <w:tc>
          <w:tcPr>
            <w:tcW w:w="850" w:type="dxa"/>
            <w:shd w:val="clear" w:color="auto" w:fill="auto"/>
          </w:tcPr>
          <w:p w14:paraId="10BAAE5B" w14:textId="18ABE6E9" w:rsidR="00401745" w:rsidRPr="00401745" w:rsidRDefault="00401745" w:rsidP="00401745">
            <w:pPr>
              <w:pStyle w:val="TAL"/>
              <w:rPr>
                <w:sz w:val="16"/>
                <w:szCs w:val="16"/>
              </w:rPr>
            </w:pPr>
            <w:r w:rsidRPr="00401745">
              <w:rPr>
                <w:rFonts w:cs="Arial"/>
                <w:sz w:val="16"/>
                <w:szCs w:val="16"/>
              </w:rPr>
              <w:t>SA4</w:t>
            </w:r>
          </w:p>
        </w:tc>
        <w:tc>
          <w:tcPr>
            <w:tcW w:w="851" w:type="dxa"/>
            <w:shd w:val="clear" w:color="auto" w:fill="auto"/>
          </w:tcPr>
          <w:p w14:paraId="64BF99CB" w14:textId="293989DB" w:rsidR="00401745" w:rsidRPr="00401745" w:rsidRDefault="00401745" w:rsidP="00401745">
            <w:pPr>
              <w:pStyle w:val="TAL"/>
              <w:rPr>
                <w:sz w:val="16"/>
                <w:szCs w:val="16"/>
              </w:rPr>
            </w:pPr>
            <w:r w:rsidRPr="00401745">
              <w:rPr>
                <w:rFonts w:cs="Arial"/>
                <w:sz w:val="16"/>
                <w:szCs w:val="16"/>
              </w:rPr>
              <w:t>noted</w:t>
            </w:r>
          </w:p>
        </w:tc>
        <w:tc>
          <w:tcPr>
            <w:tcW w:w="709" w:type="dxa"/>
            <w:shd w:val="clear" w:color="auto" w:fill="auto"/>
          </w:tcPr>
          <w:p w14:paraId="257BFE8D" w14:textId="17CBD109" w:rsidR="00401745" w:rsidRPr="00401745" w:rsidRDefault="00401745" w:rsidP="00401745">
            <w:pPr>
              <w:pStyle w:val="TAL"/>
              <w:rPr>
                <w:sz w:val="16"/>
                <w:szCs w:val="16"/>
              </w:rPr>
            </w:pPr>
            <w:r w:rsidRPr="00401745">
              <w:rPr>
                <w:rFonts w:cs="Arial"/>
                <w:sz w:val="16"/>
                <w:szCs w:val="16"/>
              </w:rPr>
              <w:t>Rel-19</w:t>
            </w:r>
          </w:p>
        </w:tc>
        <w:tc>
          <w:tcPr>
            <w:tcW w:w="1417" w:type="dxa"/>
            <w:shd w:val="clear" w:color="auto" w:fill="auto"/>
          </w:tcPr>
          <w:p w14:paraId="20E14017" w14:textId="2DA6997B" w:rsidR="00401745" w:rsidRPr="00401745" w:rsidRDefault="00401745" w:rsidP="00401745">
            <w:pPr>
              <w:pStyle w:val="TAL"/>
              <w:rPr>
                <w:sz w:val="16"/>
                <w:szCs w:val="16"/>
              </w:rPr>
            </w:pPr>
            <w:r w:rsidRPr="00401745">
              <w:rPr>
                <w:rFonts w:cs="Arial"/>
                <w:sz w:val="16"/>
                <w:szCs w:val="16"/>
              </w:rPr>
              <w:t>5G_RTP_Ph2</w:t>
            </w:r>
          </w:p>
        </w:tc>
        <w:tc>
          <w:tcPr>
            <w:tcW w:w="709" w:type="dxa"/>
            <w:shd w:val="clear" w:color="auto" w:fill="auto"/>
          </w:tcPr>
          <w:p w14:paraId="7C64762A" w14:textId="27686F62" w:rsidR="00401745" w:rsidRPr="00401745" w:rsidRDefault="00401745" w:rsidP="00401745">
            <w:pPr>
              <w:pStyle w:val="TAL"/>
              <w:rPr>
                <w:sz w:val="16"/>
                <w:szCs w:val="16"/>
              </w:rPr>
            </w:pPr>
            <w:r w:rsidRPr="00401745">
              <w:rPr>
                <w:rFonts w:cs="Arial"/>
                <w:sz w:val="16"/>
                <w:szCs w:val="16"/>
              </w:rPr>
              <w:t>RAN2</w:t>
            </w:r>
          </w:p>
        </w:tc>
        <w:tc>
          <w:tcPr>
            <w:tcW w:w="709" w:type="dxa"/>
            <w:shd w:val="clear" w:color="auto" w:fill="auto"/>
          </w:tcPr>
          <w:p w14:paraId="351611DC" w14:textId="6C85B9AC" w:rsidR="00401745" w:rsidRPr="00401745" w:rsidRDefault="00401745" w:rsidP="00401745">
            <w:pPr>
              <w:pStyle w:val="TAL"/>
              <w:rPr>
                <w:sz w:val="16"/>
                <w:szCs w:val="16"/>
              </w:rPr>
            </w:pPr>
            <w:r w:rsidRPr="00401745">
              <w:rPr>
                <w:rFonts w:cs="Arial"/>
                <w:sz w:val="16"/>
                <w:szCs w:val="16"/>
              </w:rPr>
              <w:t>SA2, RAN3</w:t>
            </w:r>
          </w:p>
        </w:tc>
        <w:tc>
          <w:tcPr>
            <w:tcW w:w="1190" w:type="dxa"/>
            <w:shd w:val="clear" w:color="auto" w:fill="auto"/>
          </w:tcPr>
          <w:p w14:paraId="2AB7EE47" w14:textId="6130E8BA" w:rsidR="00401745" w:rsidRPr="00401745" w:rsidRDefault="00401745" w:rsidP="00401745">
            <w:pPr>
              <w:pStyle w:val="TAL"/>
              <w:rPr>
                <w:sz w:val="16"/>
                <w:szCs w:val="16"/>
              </w:rPr>
            </w:pPr>
            <w:r w:rsidRPr="00401745">
              <w:rPr>
                <w:rFonts w:cs="Arial"/>
                <w:sz w:val="16"/>
                <w:szCs w:val="16"/>
              </w:rPr>
              <w:t>S4-250736</w:t>
            </w:r>
          </w:p>
        </w:tc>
      </w:tr>
      <w:tr w:rsidR="00401745" w:rsidRPr="00401745" w14:paraId="4ED33FF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5B3721F" w14:textId="71DD50D8" w:rsidR="00401745" w:rsidRPr="00401745" w:rsidRDefault="00401745" w:rsidP="00401745">
            <w:pPr>
              <w:pStyle w:val="TAL"/>
              <w:rPr>
                <w:sz w:val="16"/>
                <w:szCs w:val="16"/>
              </w:rPr>
            </w:pPr>
            <w:r w:rsidRPr="00401745">
              <w:rPr>
                <w:rFonts w:cs="Arial"/>
                <w:sz w:val="16"/>
                <w:szCs w:val="16"/>
              </w:rPr>
              <w:t>R2-2503340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2DF132" w14:textId="6D893F16" w:rsidR="00401745" w:rsidRPr="00401745" w:rsidRDefault="00401745" w:rsidP="00401745">
            <w:pPr>
              <w:pStyle w:val="TAL"/>
              <w:rPr>
                <w:sz w:val="16"/>
                <w:szCs w:val="16"/>
              </w:rPr>
            </w:pPr>
            <w:r w:rsidRPr="00401745">
              <w:rPr>
                <w:rFonts w:cs="Arial"/>
                <w:sz w:val="16"/>
                <w:szCs w:val="16"/>
              </w:rPr>
              <w:t>LS on Indicating Time to the Next Data Burst (TTNB) (S4-250737;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8ACE26" w14:textId="4546327E" w:rsidR="00401745" w:rsidRPr="00401745" w:rsidRDefault="00401745" w:rsidP="00401745">
            <w:pPr>
              <w:pStyle w:val="TAL"/>
              <w:rPr>
                <w:sz w:val="16"/>
                <w:szCs w:val="16"/>
              </w:rPr>
            </w:pPr>
            <w:r w:rsidRPr="00401745">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3707A" w14:textId="1F6A5606"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EEF02" w14:textId="2518B58F"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B3EEC7" w14:textId="0E0D767D" w:rsidR="00401745" w:rsidRPr="00401745" w:rsidRDefault="00401745" w:rsidP="00401745">
            <w:pPr>
              <w:pStyle w:val="TAL"/>
              <w:rPr>
                <w:sz w:val="16"/>
                <w:szCs w:val="16"/>
              </w:rPr>
            </w:pPr>
            <w:r w:rsidRPr="00401745">
              <w:rPr>
                <w:rFonts w:cs="Arial"/>
                <w:sz w:val="16"/>
                <w:szCs w:val="16"/>
              </w:rPr>
              <w:t>5G_RTP_Ph2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C13F9" w14:textId="2C5D217B"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6FC77" w14:textId="0BDA3378" w:rsidR="00401745" w:rsidRPr="00401745" w:rsidRDefault="00401745" w:rsidP="00401745">
            <w:pPr>
              <w:pStyle w:val="TAL"/>
              <w:rPr>
                <w:sz w:val="16"/>
                <w:szCs w:val="16"/>
              </w:rPr>
            </w:pPr>
            <w:r w:rsidRPr="00401745">
              <w:rPr>
                <w:rFonts w:cs="Arial"/>
                <w:sz w:val="16"/>
                <w:szCs w:val="16"/>
              </w:rPr>
              <w:t>SA2,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40463C" w14:textId="4CF53685" w:rsidR="00401745" w:rsidRPr="00401745" w:rsidRDefault="00401745" w:rsidP="00401745">
            <w:pPr>
              <w:pStyle w:val="TAL"/>
              <w:rPr>
                <w:sz w:val="16"/>
                <w:szCs w:val="16"/>
              </w:rPr>
            </w:pPr>
            <w:r w:rsidRPr="00401745">
              <w:rPr>
                <w:rFonts w:cs="Arial"/>
                <w:sz w:val="16"/>
                <w:szCs w:val="16"/>
              </w:rPr>
              <w:t>S4-250737</w:t>
            </w:r>
          </w:p>
        </w:tc>
      </w:tr>
      <w:tr w:rsidR="00401745" w:rsidRPr="00401745" w14:paraId="3F546A35"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948D9B8" w14:textId="5A520064" w:rsidR="00401745" w:rsidRPr="00401745" w:rsidRDefault="00401745" w:rsidP="00401745">
            <w:pPr>
              <w:pStyle w:val="TAL"/>
              <w:rPr>
                <w:sz w:val="16"/>
                <w:szCs w:val="16"/>
              </w:rPr>
            </w:pPr>
            <w:r w:rsidRPr="00401745">
              <w:rPr>
                <w:rFonts w:cs="Arial"/>
                <w:sz w:val="16"/>
                <w:szCs w:val="16"/>
              </w:rPr>
              <w:t>R2-2503341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D5212B" w14:textId="2F329831" w:rsidR="00401745" w:rsidRPr="00401745" w:rsidRDefault="00401745" w:rsidP="00401745">
            <w:pPr>
              <w:pStyle w:val="TAL"/>
              <w:rPr>
                <w:sz w:val="16"/>
                <w:szCs w:val="16"/>
              </w:rPr>
            </w:pPr>
            <w:r w:rsidRPr="00401745">
              <w:rPr>
                <w:rFonts w:cs="Arial"/>
                <w:sz w:val="16"/>
                <w:szCs w:val="16"/>
              </w:rPr>
              <w:t>LS on RTP retransmission (S4-250739;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66205F" w14:textId="43056A64" w:rsidR="00401745" w:rsidRPr="00401745" w:rsidRDefault="00401745" w:rsidP="00401745">
            <w:pPr>
              <w:pStyle w:val="TAL"/>
              <w:rPr>
                <w:sz w:val="16"/>
                <w:szCs w:val="16"/>
              </w:rPr>
            </w:pPr>
            <w:r w:rsidRPr="00401745">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4CDBA" w14:textId="4D72F840"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854418" w14:textId="6A2FD7DA"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92194C" w14:textId="57E05BB4" w:rsidR="00401745" w:rsidRPr="00401745" w:rsidRDefault="00401745" w:rsidP="00401745">
            <w:pPr>
              <w:pStyle w:val="TAL"/>
              <w:rPr>
                <w:sz w:val="16"/>
                <w:szCs w:val="16"/>
              </w:rPr>
            </w:pPr>
            <w:r w:rsidRPr="00401745">
              <w:rPr>
                <w:rFonts w:cs="Arial"/>
                <w:sz w:val="16"/>
                <w:szCs w:val="16"/>
              </w:rPr>
              <w:t>5G_RTP_Ph2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14484" w14:textId="7639616F" w:rsidR="00401745" w:rsidRPr="00401745" w:rsidRDefault="00401745" w:rsidP="00401745">
            <w:pPr>
              <w:pStyle w:val="TAL"/>
              <w:rPr>
                <w:sz w:val="16"/>
                <w:szCs w:val="16"/>
              </w:rPr>
            </w:pPr>
            <w:r w:rsidRPr="00401745">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E2F80" w14:textId="52A6240D"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1414082" w14:textId="65D53B3E" w:rsidR="00401745" w:rsidRPr="00401745" w:rsidRDefault="00401745" w:rsidP="00401745">
            <w:pPr>
              <w:pStyle w:val="TAL"/>
              <w:rPr>
                <w:sz w:val="16"/>
                <w:szCs w:val="16"/>
              </w:rPr>
            </w:pPr>
            <w:r w:rsidRPr="00401745">
              <w:rPr>
                <w:rFonts w:cs="Arial"/>
                <w:sz w:val="16"/>
                <w:szCs w:val="16"/>
              </w:rPr>
              <w:t>S4-250739</w:t>
            </w:r>
          </w:p>
        </w:tc>
      </w:tr>
      <w:tr w:rsidR="00401745" w:rsidRPr="00401745" w14:paraId="4854698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47B48D3" w14:textId="6F900A1A" w:rsidR="00401745" w:rsidRPr="00401745" w:rsidRDefault="00401745" w:rsidP="00401745">
            <w:pPr>
              <w:pStyle w:val="TAL"/>
              <w:rPr>
                <w:sz w:val="16"/>
                <w:szCs w:val="16"/>
              </w:rPr>
            </w:pPr>
            <w:r w:rsidRPr="00401745">
              <w:rPr>
                <w:rFonts w:cs="Arial"/>
                <w:sz w:val="16"/>
                <w:szCs w:val="16"/>
              </w:rPr>
              <w:t>R2-2503342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A5963A" w14:textId="482EB58C" w:rsidR="00401745" w:rsidRPr="00401745" w:rsidRDefault="00401745" w:rsidP="00401745">
            <w:pPr>
              <w:pStyle w:val="TAL"/>
              <w:rPr>
                <w:sz w:val="16"/>
                <w:szCs w:val="16"/>
              </w:rPr>
            </w:pPr>
            <w:r w:rsidRPr="00401745">
              <w:rPr>
                <w:rFonts w:cs="Arial"/>
                <w:sz w:val="16"/>
                <w:szCs w:val="16"/>
              </w:rPr>
              <w:t>Reply LS on per-UE UE performance metrics (S5-252056; contact: NEC, Intel,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10529" w14:textId="42F78DD5" w:rsidR="00401745" w:rsidRPr="00401745" w:rsidRDefault="00401745" w:rsidP="00401745">
            <w:pPr>
              <w:pStyle w:val="TAL"/>
              <w:rPr>
                <w:sz w:val="16"/>
                <w:szCs w:val="16"/>
              </w:rPr>
            </w:pPr>
            <w:r w:rsidRPr="00401745">
              <w:rPr>
                <w:rFonts w:cs="Arial"/>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FEAC9" w14:textId="4EAA8172"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EE248" w14:textId="669C4F8E"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CBC604" w14:textId="3D560BFD" w:rsidR="00401745" w:rsidRPr="00401745" w:rsidRDefault="00401745" w:rsidP="00401745">
            <w:pPr>
              <w:pStyle w:val="TAL"/>
              <w:rPr>
                <w:sz w:val="16"/>
                <w:szCs w:val="16"/>
              </w:rPr>
            </w:pPr>
            <w:r w:rsidRPr="00401745">
              <w:rPr>
                <w:rFonts w:cs="Arial"/>
                <w:sz w:val="16"/>
                <w:szCs w:val="16"/>
              </w:rPr>
              <w:t>AIML_MGT_Ph2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8439E" w14:textId="404E9D7A" w:rsidR="00401745" w:rsidRPr="00401745" w:rsidRDefault="00401745" w:rsidP="00401745">
            <w:pPr>
              <w:pStyle w:val="TAL"/>
              <w:rPr>
                <w:sz w:val="16"/>
                <w:szCs w:val="16"/>
              </w:rPr>
            </w:pPr>
            <w:r w:rsidRPr="00401745">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6FF22" w14:textId="22FC3700" w:rsidR="00401745" w:rsidRPr="00401745" w:rsidRDefault="00401745" w:rsidP="00401745">
            <w:pPr>
              <w:pStyle w:val="TAL"/>
              <w:rPr>
                <w:sz w:val="16"/>
                <w:szCs w:val="16"/>
              </w:rPr>
            </w:pPr>
            <w:r w:rsidRPr="00401745">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368335" w14:textId="40D6C122" w:rsidR="00401745" w:rsidRPr="00401745" w:rsidRDefault="00401745" w:rsidP="00401745">
            <w:pPr>
              <w:pStyle w:val="TAL"/>
              <w:rPr>
                <w:sz w:val="16"/>
                <w:szCs w:val="16"/>
              </w:rPr>
            </w:pPr>
            <w:r w:rsidRPr="00401745">
              <w:rPr>
                <w:rFonts w:cs="Arial"/>
                <w:sz w:val="16"/>
                <w:szCs w:val="16"/>
              </w:rPr>
              <w:t>S5-252056</w:t>
            </w:r>
          </w:p>
        </w:tc>
      </w:tr>
      <w:tr w:rsidR="00401745" w:rsidRPr="00401745" w14:paraId="2E8AA9FE"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609796" w14:textId="5300B6AE" w:rsidR="00401745" w:rsidRPr="00401745" w:rsidRDefault="00401745" w:rsidP="00401745">
            <w:pPr>
              <w:pStyle w:val="TAL"/>
              <w:rPr>
                <w:sz w:val="16"/>
                <w:szCs w:val="16"/>
              </w:rPr>
            </w:pPr>
            <w:r w:rsidRPr="00401745">
              <w:rPr>
                <w:rFonts w:cs="Arial"/>
                <w:sz w:val="16"/>
                <w:szCs w:val="16"/>
              </w:rPr>
              <w:t>R2-2504686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A43CE5" w14:textId="2869CEE6" w:rsidR="00401745" w:rsidRPr="00401745" w:rsidRDefault="00401745" w:rsidP="00401745">
            <w:pPr>
              <w:pStyle w:val="TAL"/>
              <w:rPr>
                <w:sz w:val="16"/>
                <w:szCs w:val="16"/>
              </w:rPr>
            </w:pPr>
            <w:r w:rsidRPr="00401745">
              <w:rPr>
                <w:rFonts w:cs="Arial"/>
                <w:sz w:val="16"/>
                <w:szCs w:val="16"/>
              </w:rPr>
              <w:t>LS on draft-ietf-6man-deprecate-router-alert, “Deprecation of the IPv6 Router Alert Option for New Protocols”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C0EA24" w14:textId="7E331ACD" w:rsidR="00401745" w:rsidRPr="00401745" w:rsidRDefault="00401745" w:rsidP="00401745">
            <w:pPr>
              <w:pStyle w:val="TAL"/>
              <w:rPr>
                <w:sz w:val="16"/>
                <w:szCs w:val="16"/>
              </w:rPr>
            </w:pPr>
            <w:r w:rsidRPr="00401745">
              <w:rPr>
                <w:rFonts w:cs="Arial"/>
                <w:sz w:val="16"/>
                <w:szCs w:val="16"/>
              </w:rPr>
              <w:t>IETF IPv6 Maintenance (6MAN)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355D3" w14:textId="7E34D637"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60451D" w14:textId="5AE81A32" w:rsidR="00401745" w:rsidRPr="00401745" w:rsidRDefault="00401745" w:rsidP="00401745">
            <w:pPr>
              <w:pStyle w:val="TAL"/>
              <w:rPr>
                <w:sz w:val="16"/>
                <w:szCs w:val="16"/>
              </w:rPr>
            </w:pPr>
            <w:r w:rsidRPr="00401745">
              <w:rPr>
                <w:rFonts w:cs="Arial"/>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482B9E" w14:textId="0B3EF318" w:rsidR="00401745" w:rsidRPr="00401745" w:rsidRDefault="00401745" w:rsidP="00401745">
            <w:pPr>
              <w:pStyle w:val="TAL"/>
              <w:rPr>
                <w:sz w:val="16"/>
                <w:szCs w:val="16"/>
              </w:rPr>
            </w:pPr>
            <w:r w:rsidRPr="00401745">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BE548C" w14:textId="09BC0FCB" w:rsidR="00401745" w:rsidRPr="00401745" w:rsidRDefault="00401745" w:rsidP="00401745">
            <w:pPr>
              <w:pStyle w:val="TAL"/>
              <w:rPr>
                <w:sz w:val="16"/>
                <w:szCs w:val="16"/>
              </w:rPr>
            </w:pPr>
            <w:r w:rsidRPr="00401745">
              <w:rPr>
                <w:rFonts w:cs="Arial"/>
                <w:sz w:val="16"/>
                <w:szCs w:val="16"/>
              </w:rPr>
              <w:t>RAN2, SA2, CT1, CT3, CT4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BE33FD" w14:textId="449992EB"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5DD1C12" w14:textId="0E75F67A" w:rsidR="00401745" w:rsidRPr="00401745" w:rsidRDefault="00401745" w:rsidP="00401745">
            <w:pPr>
              <w:pStyle w:val="TAL"/>
              <w:rPr>
                <w:sz w:val="16"/>
                <w:szCs w:val="16"/>
              </w:rPr>
            </w:pPr>
            <w:r w:rsidRPr="00401745">
              <w:rPr>
                <w:rFonts w:cs="Arial"/>
                <w:sz w:val="16"/>
                <w:szCs w:val="16"/>
              </w:rPr>
              <w:t>ls-draft-ietf-6man-deprecate-router-alert</w:t>
            </w:r>
          </w:p>
        </w:tc>
      </w:tr>
      <w:tr w:rsidR="00401745" w:rsidRPr="00401745" w14:paraId="5FF0FDC8"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906FBB5" w14:textId="43FF558D" w:rsidR="00401745" w:rsidRPr="00401745" w:rsidRDefault="00401745" w:rsidP="00401745">
            <w:pPr>
              <w:pStyle w:val="TAL"/>
              <w:rPr>
                <w:sz w:val="16"/>
                <w:szCs w:val="16"/>
              </w:rPr>
            </w:pPr>
            <w:r w:rsidRPr="00401745">
              <w:rPr>
                <w:rFonts w:cs="Arial"/>
                <w:sz w:val="16"/>
                <w:szCs w:val="16"/>
              </w:rPr>
              <w:t>R2-2504888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F30754" w14:textId="2F398EB2" w:rsidR="00401745" w:rsidRPr="00401745" w:rsidRDefault="00401745" w:rsidP="00401745">
            <w:pPr>
              <w:pStyle w:val="TAL"/>
              <w:rPr>
                <w:sz w:val="16"/>
                <w:szCs w:val="16"/>
              </w:rPr>
            </w:pPr>
            <w:r w:rsidRPr="00401745">
              <w:rPr>
                <w:rFonts w:cs="Arial"/>
                <w:sz w:val="16"/>
                <w:szCs w:val="16"/>
              </w:rPr>
              <w:t>Reply LS to LS on stage 1 requirements for the support for PWS over satellite NGRAN in Rel-17 (S1-252393;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6CDA51" w14:textId="4E240640" w:rsidR="00401745" w:rsidRPr="00401745" w:rsidRDefault="00401745" w:rsidP="00401745">
            <w:pPr>
              <w:pStyle w:val="TAL"/>
              <w:rPr>
                <w:sz w:val="16"/>
                <w:szCs w:val="16"/>
              </w:rPr>
            </w:pPr>
            <w:r w:rsidRPr="00401745">
              <w:rPr>
                <w:rFonts w:cs="Arial"/>
                <w:sz w:val="16"/>
                <w:szCs w:val="16"/>
              </w:rPr>
              <w:t>SA1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FFCC4" w14:textId="4C0AFA16"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0AC8A" w14:textId="6F66C025" w:rsidR="00401745" w:rsidRPr="00401745" w:rsidRDefault="00401745" w:rsidP="00401745">
            <w:pPr>
              <w:pStyle w:val="TAL"/>
              <w:rPr>
                <w:sz w:val="16"/>
                <w:szCs w:val="16"/>
              </w:rPr>
            </w:pPr>
            <w:r w:rsidRPr="00401745">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3812F5" w14:textId="4016FFE1" w:rsidR="00401745" w:rsidRPr="00401745" w:rsidRDefault="00401745" w:rsidP="00401745">
            <w:pPr>
              <w:pStyle w:val="TAL"/>
              <w:rPr>
                <w:sz w:val="16"/>
                <w:szCs w:val="16"/>
              </w:rPr>
            </w:pPr>
            <w:r w:rsidRPr="00401745">
              <w:rPr>
                <w:rFonts w:cs="Arial"/>
                <w:sz w:val="16"/>
                <w:szCs w:val="16"/>
              </w:rPr>
              <w:t>5GSAT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C1F44" w14:textId="5E7D512E" w:rsidR="00401745" w:rsidRPr="00401745" w:rsidRDefault="00401745" w:rsidP="00401745">
            <w:pPr>
              <w:pStyle w:val="TAL"/>
              <w:rPr>
                <w:sz w:val="16"/>
                <w:szCs w:val="16"/>
              </w:rPr>
            </w:pPr>
            <w:r w:rsidRPr="00401745">
              <w:rPr>
                <w:rFonts w:cs="Arial"/>
                <w:sz w:val="16"/>
                <w:szCs w:val="16"/>
              </w:rPr>
              <w:t>CT1,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883A83" w14:textId="08A027A8" w:rsidR="00401745" w:rsidRPr="00401745" w:rsidRDefault="00401745" w:rsidP="00401745">
            <w:pPr>
              <w:pStyle w:val="TAL"/>
              <w:rPr>
                <w:sz w:val="16"/>
                <w:szCs w:val="16"/>
              </w:rPr>
            </w:pPr>
            <w:r w:rsidRPr="00401745">
              <w:rPr>
                <w:rFonts w:cs="Arial"/>
                <w:sz w:val="16"/>
                <w:szCs w:val="16"/>
              </w:rPr>
              <w:t>SA2, CT4,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398004" w14:textId="031E18A0" w:rsidR="00401745" w:rsidRPr="00401745" w:rsidRDefault="00401745" w:rsidP="00401745">
            <w:pPr>
              <w:pStyle w:val="TAL"/>
              <w:rPr>
                <w:sz w:val="16"/>
                <w:szCs w:val="16"/>
              </w:rPr>
            </w:pPr>
            <w:r w:rsidRPr="00401745">
              <w:rPr>
                <w:rFonts w:cs="Arial"/>
                <w:sz w:val="16"/>
                <w:szCs w:val="16"/>
              </w:rPr>
              <w:t>S1-252393</w:t>
            </w:r>
          </w:p>
        </w:tc>
      </w:tr>
      <w:tr w:rsidR="00401745" w:rsidRPr="00401745" w14:paraId="0183A9B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ED09848" w14:textId="0E794188" w:rsidR="00401745" w:rsidRPr="00401745" w:rsidRDefault="00401745" w:rsidP="00401745">
            <w:pPr>
              <w:pStyle w:val="TAL"/>
              <w:rPr>
                <w:sz w:val="16"/>
                <w:szCs w:val="16"/>
              </w:rPr>
            </w:pPr>
            <w:r w:rsidRPr="00401745">
              <w:rPr>
                <w:rFonts w:cs="Arial"/>
                <w:sz w:val="16"/>
                <w:szCs w:val="16"/>
              </w:rPr>
              <w:t>R2-2504919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6EF818" w14:textId="32C851A2" w:rsidR="00401745" w:rsidRPr="00401745" w:rsidRDefault="00401745" w:rsidP="00401745">
            <w:pPr>
              <w:pStyle w:val="TAL"/>
              <w:rPr>
                <w:sz w:val="16"/>
                <w:szCs w:val="16"/>
              </w:rPr>
            </w:pPr>
            <w:r w:rsidRPr="00401745">
              <w:rPr>
                <w:rFonts w:cs="Arial"/>
                <w:sz w:val="16"/>
                <w:szCs w:val="16"/>
              </w:rPr>
              <w:t>Reply LS on Number of UEs in RRC_INACTIVE state with data transmission (R3-253755;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3086F6" w14:textId="49F085E6" w:rsidR="00401745" w:rsidRPr="00401745" w:rsidRDefault="00401745" w:rsidP="00401745">
            <w:pPr>
              <w:pStyle w:val="TAL"/>
              <w:rPr>
                <w:sz w:val="16"/>
                <w:szCs w:val="16"/>
              </w:rPr>
            </w:pPr>
            <w:r w:rsidRPr="00401745">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667D4" w14:textId="5C28EC71"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BA0F67" w14:textId="414ABA70"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ED9EA8" w14:textId="73A79B36" w:rsidR="00401745" w:rsidRPr="00401745" w:rsidRDefault="00401745" w:rsidP="00401745">
            <w:pPr>
              <w:pStyle w:val="TAL"/>
              <w:rPr>
                <w:sz w:val="16"/>
                <w:szCs w:val="16"/>
              </w:rPr>
            </w:pPr>
            <w:r w:rsidRPr="00401745">
              <w:rPr>
                <w:rFonts w:cs="Arial"/>
                <w:sz w:val="16"/>
                <w:szCs w:val="16"/>
              </w:rPr>
              <w:t>PM_KPI_5G_Ph4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C94BB" w14:textId="34A35544"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12B3F5" w14:textId="790AF2CF" w:rsidR="00401745" w:rsidRPr="00401745" w:rsidRDefault="00401745" w:rsidP="00401745">
            <w:pPr>
              <w:pStyle w:val="TAL"/>
              <w:rPr>
                <w:sz w:val="16"/>
                <w:szCs w:val="16"/>
              </w:rPr>
            </w:pPr>
            <w:r w:rsidRPr="00401745">
              <w:rPr>
                <w:rFonts w:cs="Arial"/>
                <w:sz w:val="16"/>
                <w:szCs w:val="16"/>
              </w:rPr>
              <w:t>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8E98AB" w14:textId="3411EFA1" w:rsidR="00401745" w:rsidRPr="00401745" w:rsidRDefault="00401745" w:rsidP="00401745">
            <w:pPr>
              <w:pStyle w:val="TAL"/>
              <w:rPr>
                <w:sz w:val="16"/>
                <w:szCs w:val="16"/>
              </w:rPr>
            </w:pPr>
            <w:r w:rsidRPr="00401745">
              <w:rPr>
                <w:rFonts w:cs="Arial"/>
                <w:sz w:val="16"/>
                <w:szCs w:val="16"/>
              </w:rPr>
              <w:t>R3-253755</w:t>
            </w:r>
          </w:p>
        </w:tc>
      </w:tr>
      <w:tr w:rsidR="00401745" w:rsidRPr="00401745" w14:paraId="4966AA5A"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C396775" w14:textId="2CA5A4DB" w:rsidR="00401745" w:rsidRPr="00401745" w:rsidRDefault="00401745" w:rsidP="00401745">
            <w:pPr>
              <w:pStyle w:val="TAL"/>
              <w:rPr>
                <w:sz w:val="16"/>
                <w:szCs w:val="16"/>
              </w:rPr>
            </w:pPr>
            <w:r w:rsidRPr="00401745">
              <w:rPr>
                <w:rFonts w:cs="Arial"/>
                <w:sz w:val="16"/>
                <w:szCs w:val="16"/>
              </w:rPr>
              <w:t>R2-2504932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142D788" w14:textId="5BC37537" w:rsidR="00401745" w:rsidRPr="00401745" w:rsidRDefault="00401745" w:rsidP="00401745">
            <w:pPr>
              <w:pStyle w:val="TAL"/>
              <w:rPr>
                <w:sz w:val="16"/>
                <w:szCs w:val="16"/>
              </w:rPr>
            </w:pPr>
            <w:r w:rsidRPr="00401745">
              <w:rPr>
                <w:rFonts w:cs="Arial"/>
                <w:sz w:val="16"/>
                <w:szCs w:val="16"/>
              </w:rPr>
              <w:t>Reply LS on OAM-centric solution for NW-side data collection (S5-252842;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536921" w14:textId="7474B2F7" w:rsidR="00401745" w:rsidRPr="00401745" w:rsidRDefault="00401745" w:rsidP="00401745">
            <w:pPr>
              <w:pStyle w:val="TAL"/>
              <w:rPr>
                <w:sz w:val="16"/>
                <w:szCs w:val="16"/>
              </w:rPr>
            </w:pPr>
            <w:r w:rsidRPr="00401745">
              <w:rPr>
                <w:rFonts w:cs="Arial"/>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F4E00C" w14:textId="29038BB6"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43E3A8" w14:textId="4AA6D575"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817FD2" w14:textId="790BEBBE" w:rsidR="00401745" w:rsidRPr="00401745" w:rsidRDefault="00401745" w:rsidP="00401745">
            <w:pPr>
              <w:pStyle w:val="TAL"/>
              <w:rPr>
                <w:sz w:val="16"/>
                <w:szCs w:val="16"/>
              </w:rPr>
            </w:pPr>
            <w:r w:rsidRPr="00401745">
              <w:rPr>
                <w:rFonts w:cs="Arial"/>
                <w:sz w:val="16"/>
                <w:szCs w:val="16"/>
              </w:rPr>
              <w:t>AIML_MGT_Ph2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116253" w14:textId="2F22B3DA"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5C520" w14:textId="615A8D28" w:rsidR="00401745" w:rsidRPr="00401745" w:rsidRDefault="00401745" w:rsidP="00401745">
            <w:pPr>
              <w:pStyle w:val="TAL"/>
              <w:rPr>
                <w:sz w:val="16"/>
                <w:szCs w:val="16"/>
              </w:rPr>
            </w:pPr>
            <w:r w:rsidRPr="00401745">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9980E3B" w14:textId="69E62500" w:rsidR="00401745" w:rsidRPr="00401745" w:rsidRDefault="00401745" w:rsidP="00401745">
            <w:pPr>
              <w:pStyle w:val="TAL"/>
              <w:rPr>
                <w:sz w:val="16"/>
                <w:szCs w:val="16"/>
              </w:rPr>
            </w:pPr>
            <w:r w:rsidRPr="00401745">
              <w:rPr>
                <w:rFonts w:cs="Arial"/>
                <w:sz w:val="16"/>
                <w:szCs w:val="16"/>
              </w:rPr>
              <w:t>S5-252842</w:t>
            </w:r>
          </w:p>
        </w:tc>
      </w:tr>
      <w:tr w:rsidR="00401745" w:rsidRPr="00401745" w14:paraId="2106067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DD52F51" w14:textId="50723CD9" w:rsidR="00401745" w:rsidRPr="00401745" w:rsidRDefault="00401745" w:rsidP="00401745">
            <w:pPr>
              <w:pStyle w:val="TAL"/>
              <w:rPr>
                <w:sz w:val="16"/>
                <w:szCs w:val="16"/>
              </w:rPr>
            </w:pPr>
            <w:r w:rsidRPr="00401745">
              <w:rPr>
                <w:rFonts w:cs="Arial"/>
                <w:sz w:val="16"/>
                <w:szCs w:val="16"/>
              </w:rPr>
              <w:t>R2-2504933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852B9C" w14:textId="4EDFEFAC" w:rsidR="00401745" w:rsidRPr="00401745" w:rsidRDefault="00401745" w:rsidP="00401745">
            <w:pPr>
              <w:pStyle w:val="TAL"/>
              <w:rPr>
                <w:sz w:val="16"/>
                <w:szCs w:val="16"/>
              </w:rPr>
            </w:pPr>
            <w:r w:rsidRPr="00401745">
              <w:rPr>
                <w:rFonts w:cs="Arial"/>
                <w:sz w:val="16"/>
                <w:szCs w:val="16"/>
              </w:rPr>
              <w:t>LS on Ambient IoT R2D control information (R1-2504915;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E7032B" w14:textId="7FFA7E56"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1806E" w14:textId="081384BC"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58E6E2" w14:textId="106F3878"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9E4DA8" w14:textId="631F6C8B" w:rsidR="00401745" w:rsidRPr="00401745" w:rsidRDefault="00401745" w:rsidP="00401745">
            <w:pPr>
              <w:pStyle w:val="TAL"/>
              <w:rPr>
                <w:sz w:val="16"/>
                <w:szCs w:val="16"/>
              </w:rPr>
            </w:pPr>
            <w:r w:rsidRPr="00401745">
              <w:rPr>
                <w:rFonts w:cs="Arial"/>
                <w:sz w:val="16"/>
                <w:szCs w:val="16"/>
              </w:rPr>
              <w:t>Ambient_IoT_Solutions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1612E7" w14:textId="3D26594D"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FFED7" w14:textId="710E171C"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D402630" w14:textId="4AA4DF95" w:rsidR="00401745" w:rsidRPr="00401745" w:rsidRDefault="00401745" w:rsidP="00401745">
            <w:pPr>
              <w:pStyle w:val="TAL"/>
              <w:rPr>
                <w:sz w:val="16"/>
                <w:szCs w:val="16"/>
              </w:rPr>
            </w:pPr>
            <w:r w:rsidRPr="00401745">
              <w:rPr>
                <w:rFonts w:cs="Arial"/>
                <w:sz w:val="16"/>
                <w:szCs w:val="16"/>
              </w:rPr>
              <w:t>R1-2504915</w:t>
            </w:r>
          </w:p>
        </w:tc>
      </w:tr>
      <w:tr w:rsidR="00401745" w:rsidRPr="00401745" w14:paraId="3E1F229B"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DAE84E0" w14:textId="7A2BD368" w:rsidR="00401745" w:rsidRPr="00401745" w:rsidRDefault="00401745" w:rsidP="00401745">
            <w:pPr>
              <w:pStyle w:val="TAL"/>
              <w:rPr>
                <w:sz w:val="16"/>
                <w:szCs w:val="16"/>
              </w:rPr>
            </w:pPr>
            <w:r w:rsidRPr="00401745">
              <w:rPr>
                <w:rFonts w:cs="Arial"/>
                <w:sz w:val="16"/>
                <w:szCs w:val="16"/>
              </w:rPr>
              <w:t>R2-2504934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2C788B" w14:textId="34F92E0C" w:rsidR="00401745" w:rsidRPr="00401745" w:rsidRDefault="00401745" w:rsidP="00401745">
            <w:pPr>
              <w:pStyle w:val="TAL"/>
              <w:rPr>
                <w:sz w:val="16"/>
                <w:szCs w:val="16"/>
              </w:rPr>
            </w:pPr>
            <w:r w:rsidRPr="00401745">
              <w:rPr>
                <w:rFonts w:cs="Arial"/>
                <w:sz w:val="16"/>
                <w:szCs w:val="16"/>
              </w:rPr>
              <w:t>LS on Ambient IoT Stage-2 TP (R1-2504924;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92703" w14:textId="566841E6"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A98F9" w14:textId="6FD7DBF0" w:rsidR="00401745" w:rsidRPr="00401745" w:rsidRDefault="00401745" w:rsidP="00401745">
            <w:pPr>
              <w:pStyle w:val="TAL"/>
              <w:rPr>
                <w:sz w:val="16"/>
                <w:szCs w:val="16"/>
              </w:rPr>
            </w:pPr>
            <w:r w:rsidRPr="0040174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CB5E1A" w14:textId="25312B9F"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E5D686" w14:textId="70EA131D" w:rsidR="00401745" w:rsidRPr="00401745" w:rsidRDefault="00401745" w:rsidP="00401745">
            <w:pPr>
              <w:pStyle w:val="TAL"/>
              <w:rPr>
                <w:sz w:val="16"/>
                <w:szCs w:val="16"/>
              </w:rPr>
            </w:pPr>
            <w:r w:rsidRPr="00401745">
              <w:rPr>
                <w:rFonts w:cs="Arial"/>
                <w:sz w:val="16"/>
                <w:szCs w:val="16"/>
              </w:rPr>
              <w:t>Ambient_IoT_Solutions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3ACAB" w14:textId="322220F0"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3FBBC" w14:textId="6D6C5BE3"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3D0615" w14:textId="26720B4A" w:rsidR="00401745" w:rsidRPr="00401745" w:rsidRDefault="00401745" w:rsidP="00401745">
            <w:pPr>
              <w:pStyle w:val="TAL"/>
              <w:rPr>
                <w:sz w:val="16"/>
                <w:szCs w:val="16"/>
              </w:rPr>
            </w:pPr>
            <w:r w:rsidRPr="00401745">
              <w:rPr>
                <w:rFonts w:cs="Arial"/>
                <w:sz w:val="16"/>
                <w:szCs w:val="16"/>
              </w:rPr>
              <w:t>R1-2504924</w:t>
            </w:r>
          </w:p>
        </w:tc>
      </w:tr>
      <w:tr w:rsidR="00401745" w:rsidRPr="00401745" w14:paraId="0841B68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139771A" w14:textId="109D8893" w:rsidR="00401745" w:rsidRPr="00401745" w:rsidRDefault="00401745" w:rsidP="00401745">
            <w:pPr>
              <w:pStyle w:val="TAL"/>
              <w:rPr>
                <w:sz w:val="16"/>
                <w:szCs w:val="16"/>
              </w:rPr>
            </w:pPr>
            <w:r w:rsidRPr="00401745">
              <w:rPr>
                <w:rFonts w:cs="Arial"/>
                <w:sz w:val="16"/>
                <w:szCs w:val="16"/>
              </w:rPr>
              <w:t>R2-2504952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9B0260" w14:textId="5058684B" w:rsidR="00401745" w:rsidRPr="00401745" w:rsidRDefault="00401745" w:rsidP="00401745">
            <w:pPr>
              <w:pStyle w:val="TAL"/>
              <w:rPr>
                <w:sz w:val="16"/>
                <w:szCs w:val="16"/>
              </w:rPr>
            </w:pPr>
            <w:r w:rsidRPr="00401745">
              <w:rPr>
                <w:rFonts w:cs="Arial"/>
                <w:sz w:val="16"/>
                <w:szCs w:val="16"/>
              </w:rPr>
              <w:t>LS on updated Rel-19 RAN1 UE features lists for NR after RAN1#121 (R1-2504675;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B70639" w14:textId="6AA5E993"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76A161" w14:textId="471D7681"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9FCED" w14:textId="446155EA"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08DF26" w14:textId="1C9B0101" w:rsidR="00401745" w:rsidRPr="00401745" w:rsidRDefault="00401745" w:rsidP="00401745">
            <w:pPr>
              <w:pStyle w:val="TAL"/>
              <w:rPr>
                <w:sz w:val="16"/>
                <w:szCs w:val="16"/>
              </w:rPr>
            </w:pPr>
            <w:r w:rsidRPr="00401745">
              <w:rPr>
                <w:rFonts w:cs="Arial"/>
                <w:sz w:val="16"/>
                <w:szCs w:val="16"/>
              </w:rPr>
              <w:t>NR_AIML_air, NR_MIMO_Ph5, NR_duplex_evo, Netw_Energy_NR_enh, NR_LPWUS, NR_Mob_Ph4, NR_NTN_Ph3, NR_MC_enh2, TEI19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65807C" w14:textId="0027E17D"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EDA0D" w14:textId="15023674" w:rsidR="00401745" w:rsidRPr="00401745" w:rsidRDefault="00401745" w:rsidP="00401745">
            <w:pPr>
              <w:pStyle w:val="TAL"/>
              <w:rPr>
                <w:sz w:val="16"/>
                <w:szCs w:val="16"/>
              </w:rPr>
            </w:pPr>
            <w:r w:rsidRPr="00401745">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E003017" w14:textId="10EFC2E8" w:rsidR="00401745" w:rsidRPr="00401745" w:rsidRDefault="00401745" w:rsidP="00401745">
            <w:pPr>
              <w:pStyle w:val="TAL"/>
              <w:rPr>
                <w:sz w:val="16"/>
                <w:szCs w:val="16"/>
              </w:rPr>
            </w:pPr>
            <w:r w:rsidRPr="00401745">
              <w:rPr>
                <w:rFonts w:cs="Arial"/>
                <w:sz w:val="16"/>
                <w:szCs w:val="16"/>
              </w:rPr>
              <w:t>R1-2504675</w:t>
            </w:r>
          </w:p>
        </w:tc>
      </w:tr>
      <w:tr w:rsidR="00401745" w:rsidRPr="00401745" w14:paraId="009E139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EB99084" w14:textId="060E2681" w:rsidR="00401745" w:rsidRPr="00401745" w:rsidRDefault="00401745" w:rsidP="00401745">
            <w:pPr>
              <w:pStyle w:val="TAL"/>
              <w:rPr>
                <w:sz w:val="16"/>
                <w:szCs w:val="16"/>
              </w:rPr>
            </w:pPr>
            <w:r w:rsidRPr="00401745">
              <w:rPr>
                <w:rFonts w:cs="Arial"/>
                <w:sz w:val="16"/>
                <w:szCs w:val="16"/>
              </w:rPr>
              <w:t>R2-2504953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EA0EDD" w14:textId="35AFDBD7" w:rsidR="00401745" w:rsidRPr="00401745" w:rsidRDefault="00401745" w:rsidP="00401745">
            <w:pPr>
              <w:pStyle w:val="TAL"/>
              <w:rPr>
                <w:sz w:val="16"/>
                <w:szCs w:val="16"/>
              </w:rPr>
            </w:pPr>
            <w:r w:rsidRPr="00401745">
              <w:rPr>
                <w:rFonts w:cs="Arial"/>
                <w:sz w:val="16"/>
                <w:szCs w:val="16"/>
              </w:rPr>
              <w:t>LS on updated Rel-19 RAN1 UE features lists for LTE after RAN1#121 (R1-2504678;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91851" w14:textId="3691A37E"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6A1B5" w14:textId="5058177E"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68521" w14:textId="1D7C2139"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8E1DCD" w14:textId="01823EB6" w:rsidR="00401745" w:rsidRPr="00401745" w:rsidRDefault="00401745" w:rsidP="00401745">
            <w:pPr>
              <w:pStyle w:val="TAL"/>
              <w:rPr>
                <w:sz w:val="16"/>
                <w:szCs w:val="16"/>
              </w:rPr>
            </w:pPr>
            <w:r w:rsidRPr="00401745">
              <w:rPr>
                <w:rFonts w:cs="Arial"/>
                <w:sz w:val="16"/>
                <w:szCs w:val="16"/>
              </w:rPr>
              <w:t>IoT_NTN_Ph3, IoT_NTN_TDD, LTE_terr_bcast_Ph2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1A2102" w14:textId="5914FA0E"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113E8" w14:textId="14C9CAD4" w:rsidR="00401745" w:rsidRPr="00401745" w:rsidRDefault="00401745" w:rsidP="00401745">
            <w:pPr>
              <w:pStyle w:val="TAL"/>
              <w:rPr>
                <w:sz w:val="16"/>
                <w:szCs w:val="16"/>
              </w:rPr>
            </w:pPr>
            <w:r w:rsidRPr="00401745">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157E61" w14:textId="1C76E79B" w:rsidR="00401745" w:rsidRPr="00401745" w:rsidRDefault="00401745" w:rsidP="00401745">
            <w:pPr>
              <w:pStyle w:val="TAL"/>
              <w:rPr>
                <w:sz w:val="16"/>
                <w:szCs w:val="16"/>
              </w:rPr>
            </w:pPr>
            <w:r w:rsidRPr="00401745">
              <w:rPr>
                <w:rFonts w:cs="Arial"/>
                <w:sz w:val="16"/>
                <w:szCs w:val="16"/>
              </w:rPr>
              <w:t>R1-2504678</w:t>
            </w:r>
          </w:p>
        </w:tc>
      </w:tr>
      <w:tr w:rsidR="00401745" w:rsidRPr="00401745" w14:paraId="0DEE8CA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A84BBE" w14:textId="6FC87BBC" w:rsidR="00401745" w:rsidRPr="00401745" w:rsidRDefault="00401745" w:rsidP="00401745">
            <w:pPr>
              <w:pStyle w:val="TAL"/>
              <w:rPr>
                <w:sz w:val="16"/>
                <w:szCs w:val="16"/>
              </w:rPr>
            </w:pPr>
            <w:r w:rsidRPr="00401745">
              <w:rPr>
                <w:rFonts w:cs="Arial"/>
                <w:sz w:val="16"/>
                <w:szCs w:val="16"/>
              </w:rPr>
              <w:t>R2-2504954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6E8308" w14:textId="25E6A52B" w:rsidR="00401745" w:rsidRPr="00401745" w:rsidRDefault="00401745" w:rsidP="00401745">
            <w:pPr>
              <w:pStyle w:val="TAL"/>
              <w:rPr>
                <w:sz w:val="16"/>
                <w:szCs w:val="16"/>
              </w:rPr>
            </w:pPr>
            <w:r w:rsidRPr="00401745">
              <w:rPr>
                <w:rFonts w:cs="Arial"/>
                <w:sz w:val="16"/>
                <w:szCs w:val="16"/>
              </w:rPr>
              <w:t>LS on frequency location of CSI-RS resources for CSI acquisition in LTM (R1-2504828; contact Fujitsu)</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A57691" w14:textId="1C5B1739"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2560B" w14:textId="5E8A1470"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BB4C4" w14:textId="17B96F4F"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02BC10" w14:textId="6B3479E1" w:rsidR="00401745" w:rsidRPr="00401745" w:rsidRDefault="00401745" w:rsidP="00401745">
            <w:pPr>
              <w:pStyle w:val="TAL"/>
              <w:rPr>
                <w:sz w:val="16"/>
                <w:szCs w:val="16"/>
              </w:rPr>
            </w:pPr>
            <w:r w:rsidRPr="00401745">
              <w:rPr>
                <w:rFonts w:cs="Arial"/>
                <w:sz w:val="16"/>
                <w:szCs w:val="16"/>
              </w:rPr>
              <w:t>NR_Mob_Ph4-Core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58B33" w14:textId="189FEED1" w:rsidR="00401745" w:rsidRPr="00401745" w:rsidRDefault="00401745" w:rsidP="00401745">
            <w:pPr>
              <w:pStyle w:val="TAL"/>
              <w:rPr>
                <w:sz w:val="16"/>
                <w:szCs w:val="16"/>
              </w:rPr>
            </w:pPr>
            <w:r w:rsidRPr="00401745">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A181D" w14:textId="4A9982AB" w:rsidR="00401745" w:rsidRPr="00401745" w:rsidRDefault="00401745" w:rsidP="00401745">
            <w:pPr>
              <w:pStyle w:val="TAL"/>
              <w:rPr>
                <w:sz w:val="16"/>
                <w:szCs w:val="16"/>
              </w:rPr>
            </w:pPr>
            <w:r w:rsidRPr="00401745">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CAC02A7" w14:textId="7E36C38B" w:rsidR="00401745" w:rsidRPr="00401745" w:rsidRDefault="00401745" w:rsidP="00401745">
            <w:pPr>
              <w:pStyle w:val="TAL"/>
              <w:rPr>
                <w:sz w:val="16"/>
                <w:szCs w:val="16"/>
              </w:rPr>
            </w:pPr>
            <w:r w:rsidRPr="00401745">
              <w:rPr>
                <w:rFonts w:cs="Arial"/>
                <w:sz w:val="16"/>
                <w:szCs w:val="16"/>
              </w:rPr>
              <w:t>R1-2504828</w:t>
            </w:r>
          </w:p>
        </w:tc>
      </w:tr>
      <w:tr w:rsidR="00401745" w:rsidRPr="00401745" w14:paraId="6DE27542"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39676D4" w14:textId="58D058AC" w:rsidR="00401745" w:rsidRPr="00401745" w:rsidRDefault="00401745" w:rsidP="00401745">
            <w:pPr>
              <w:pStyle w:val="TAL"/>
              <w:rPr>
                <w:sz w:val="16"/>
                <w:szCs w:val="16"/>
              </w:rPr>
            </w:pPr>
            <w:r w:rsidRPr="00401745">
              <w:rPr>
                <w:rFonts w:cs="Arial"/>
                <w:sz w:val="16"/>
                <w:szCs w:val="16"/>
              </w:rPr>
              <w:t>R2-2504955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59512D" w14:textId="48708FDD" w:rsidR="00401745" w:rsidRPr="00401745" w:rsidRDefault="00401745" w:rsidP="00401745">
            <w:pPr>
              <w:pStyle w:val="TAL"/>
              <w:rPr>
                <w:sz w:val="16"/>
                <w:szCs w:val="16"/>
              </w:rPr>
            </w:pPr>
            <w:r w:rsidRPr="00401745">
              <w:rPr>
                <w:rFonts w:cs="Arial"/>
                <w:sz w:val="16"/>
                <w:szCs w:val="16"/>
              </w:rPr>
              <w:t>LS on maximum transmission power for STxMP (R1-2504839;contact: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8BDAA1" w14:textId="214BE522"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F1D90" w14:textId="723EFA74"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E1DAA" w14:textId="78C59627" w:rsidR="00401745" w:rsidRPr="00401745" w:rsidRDefault="00401745" w:rsidP="00401745">
            <w:pPr>
              <w:pStyle w:val="TAL"/>
              <w:rPr>
                <w:sz w:val="16"/>
                <w:szCs w:val="16"/>
              </w:rPr>
            </w:pPr>
            <w:r w:rsidRPr="00401745">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34E271" w14:textId="40BD5D48" w:rsidR="00401745" w:rsidRPr="00401745" w:rsidRDefault="00401745" w:rsidP="00401745">
            <w:pPr>
              <w:pStyle w:val="TAL"/>
              <w:rPr>
                <w:sz w:val="16"/>
                <w:szCs w:val="16"/>
              </w:rPr>
            </w:pPr>
            <w:r w:rsidRPr="00401745">
              <w:rPr>
                <w:rFonts w:cs="Arial"/>
                <w:sz w:val="16"/>
                <w:szCs w:val="16"/>
              </w:rPr>
              <w:t>NR_MIMO_evo_DL_UL-Core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FE12A" w14:textId="15F89B24" w:rsidR="00401745" w:rsidRPr="00401745" w:rsidRDefault="00401745" w:rsidP="00401745">
            <w:pPr>
              <w:pStyle w:val="TAL"/>
              <w:rPr>
                <w:sz w:val="16"/>
                <w:szCs w:val="16"/>
              </w:rPr>
            </w:pPr>
            <w:r w:rsidRPr="00401745">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CDF979" w14:textId="7D64806D" w:rsidR="00401745" w:rsidRPr="00401745" w:rsidRDefault="00401745" w:rsidP="00401745">
            <w:pPr>
              <w:pStyle w:val="TAL"/>
              <w:rPr>
                <w:sz w:val="16"/>
                <w:szCs w:val="16"/>
              </w:rPr>
            </w:pPr>
            <w:r w:rsidRPr="00401745">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E8827B" w14:textId="139FD953" w:rsidR="00401745" w:rsidRPr="00401745" w:rsidRDefault="00401745" w:rsidP="00401745">
            <w:pPr>
              <w:pStyle w:val="TAL"/>
              <w:rPr>
                <w:sz w:val="16"/>
                <w:szCs w:val="16"/>
              </w:rPr>
            </w:pPr>
            <w:r w:rsidRPr="00401745">
              <w:rPr>
                <w:rFonts w:cs="Arial"/>
                <w:sz w:val="16"/>
                <w:szCs w:val="16"/>
              </w:rPr>
              <w:t>R1-2504839</w:t>
            </w:r>
          </w:p>
        </w:tc>
      </w:tr>
      <w:tr w:rsidR="00401745" w:rsidRPr="00401745" w14:paraId="21AAE408"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3B9573F" w14:textId="4956C602" w:rsidR="00401745" w:rsidRPr="00401745" w:rsidRDefault="00401745" w:rsidP="00401745">
            <w:pPr>
              <w:pStyle w:val="TAL"/>
              <w:rPr>
                <w:sz w:val="16"/>
                <w:szCs w:val="16"/>
              </w:rPr>
            </w:pPr>
            <w:r w:rsidRPr="00401745">
              <w:rPr>
                <w:rFonts w:cs="Arial"/>
                <w:sz w:val="16"/>
                <w:szCs w:val="16"/>
              </w:rPr>
              <w:t>R2-2504956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54BF84" w14:textId="1DE5B1C0" w:rsidR="00401745" w:rsidRPr="00401745" w:rsidRDefault="00401745" w:rsidP="00401745">
            <w:pPr>
              <w:pStyle w:val="TAL"/>
              <w:rPr>
                <w:sz w:val="16"/>
                <w:szCs w:val="16"/>
              </w:rPr>
            </w:pPr>
            <w:r w:rsidRPr="00401745">
              <w:rPr>
                <w:rFonts w:cs="Arial"/>
                <w:sz w:val="16"/>
                <w:szCs w:val="16"/>
              </w:rPr>
              <w:t>Reply LS on startSFN for positioning SRS frequency hopping (R1-2504854;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3E434" w14:textId="0FE0C315"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9649AC" w14:textId="751B3850"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540D3" w14:textId="1E0FBD79" w:rsidR="00401745" w:rsidRPr="00401745" w:rsidRDefault="00401745" w:rsidP="00401745">
            <w:pPr>
              <w:pStyle w:val="TAL"/>
              <w:rPr>
                <w:sz w:val="16"/>
                <w:szCs w:val="16"/>
              </w:rPr>
            </w:pPr>
            <w:r w:rsidRPr="00401745">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E4A382" w14:textId="5CD0E219" w:rsidR="00401745" w:rsidRPr="00401745" w:rsidRDefault="00401745" w:rsidP="00401745">
            <w:pPr>
              <w:pStyle w:val="TAL"/>
              <w:rPr>
                <w:sz w:val="16"/>
                <w:szCs w:val="16"/>
              </w:rPr>
            </w:pPr>
            <w:r w:rsidRPr="00401745">
              <w:rPr>
                <w:rFonts w:cs="Arial"/>
                <w:sz w:val="16"/>
                <w:szCs w:val="16"/>
              </w:rPr>
              <w:t>NR_pos_enh2-Core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1AFA8" w14:textId="76610537"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C9C91" w14:textId="312B171B"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2F4D07" w14:textId="62DB1E10" w:rsidR="00401745" w:rsidRPr="00401745" w:rsidRDefault="00401745" w:rsidP="00401745">
            <w:pPr>
              <w:pStyle w:val="TAL"/>
              <w:rPr>
                <w:sz w:val="16"/>
                <w:szCs w:val="16"/>
              </w:rPr>
            </w:pPr>
            <w:r w:rsidRPr="00401745">
              <w:rPr>
                <w:rFonts w:cs="Arial"/>
                <w:sz w:val="16"/>
                <w:szCs w:val="16"/>
              </w:rPr>
              <w:t>R1-2504854</w:t>
            </w:r>
          </w:p>
        </w:tc>
      </w:tr>
      <w:tr w:rsidR="00401745" w:rsidRPr="00401745" w14:paraId="54C8C15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3FABC42" w14:textId="0F98E7B5" w:rsidR="00401745" w:rsidRPr="00401745" w:rsidRDefault="00401745" w:rsidP="00401745">
            <w:pPr>
              <w:pStyle w:val="TAL"/>
              <w:rPr>
                <w:sz w:val="16"/>
                <w:szCs w:val="16"/>
              </w:rPr>
            </w:pPr>
            <w:r w:rsidRPr="00401745">
              <w:rPr>
                <w:rFonts w:cs="Arial"/>
                <w:sz w:val="16"/>
                <w:szCs w:val="16"/>
              </w:rPr>
              <w:t>R2-2504957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14F00B" w14:textId="2F61A302" w:rsidR="00401745" w:rsidRPr="00401745" w:rsidRDefault="00401745" w:rsidP="00401745">
            <w:pPr>
              <w:pStyle w:val="TAL"/>
              <w:rPr>
                <w:sz w:val="16"/>
                <w:szCs w:val="16"/>
              </w:rPr>
            </w:pPr>
            <w:r w:rsidRPr="00401745">
              <w:rPr>
                <w:rFonts w:cs="Arial"/>
                <w:sz w:val="16"/>
                <w:szCs w:val="16"/>
              </w:rPr>
              <w:t>Reply LS on simultaneous configuration of SBFD and DC (R1-2504858; contact: Xiaomi)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99515" w14:textId="4FB74237"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E94495" w14:textId="304C3ECA"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F8EF01" w14:textId="6C3D352C"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5E243" w14:textId="7C55703A" w:rsidR="00401745" w:rsidRPr="00401745" w:rsidRDefault="00401745" w:rsidP="00401745">
            <w:pPr>
              <w:pStyle w:val="TAL"/>
              <w:rPr>
                <w:sz w:val="16"/>
                <w:szCs w:val="16"/>
              </w:rPr>
            </w:pPr>
            <w:r w:rsidRPr="00401745">
              <w:rPr>
                <w:rFonts w:cs="Arial"/>
                <w:sz w:val="16"/>
                <w:szCs w:val="16"/>
              </w:rPr>
              <w:t>NR_duplex_evo-Core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F60991" w14:textId="0B1D408F"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D9E8BA" w14:textId="7C4251E9" w:rsidR="00401745" w:rsidRPr="00401745" w:rsidRDefault="00401745" w:rsidP="00401745">
            <w:pPr>
              <w:pStyle w:val="TAL"/>
              <w:rPr>
                <w:sz w:val="16"/>
                <w:szCs w:val="16"/>
              </w:rPr>
            </w:pPr>
            <w:r w:rsidRPr="00401745">
              <w:rPr>
                <w:rFonts w:cs="Arial"/>
                <w:sz w:val="16"/>
                <w:szCs w:val="16"/>
              </w:rPr>
              <w:t>RAN3, 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DC1F45F" w14:textId="174D5F0B" w:rsidR="00401745" w:rsidRPr="00401745" w:rsidRDefault="00401745" w:rsidP="00401745">
            <w:pPr>
              <w:pStyle w:val="TAL"/>
              <w:rPr>
                <w:sz w:val="16"/>
                <w:szCs w:val="16"/>
              </w:rPr>
            </w:pPr>
            <w:r w:rsidRPr="00401745">
              <w:rPr>
                <w:rFonts w:cs="Arial"/>
                <w:sz w:val="16"/>
                <w:szCs w:val="16"/>
              </w:rPr>
              <w:t>R1-2504858</w:t>
            </w:r>
          </w:p>
        </w:tc>
      </w:tr>
      <w:tr w:rsidR="00401745" w:rsidRPr="00401745" w14:paraId="60073D7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AD3457" w14:textId="0A32DFBC" w:rsidR="00401745" w:rsidRPr="00401745" w:rsidRDefault="00401745" w:rsidP="00401745">
            <w:pPr>
              <w:pStyle w:val="TAL"/>
              <w:rPr>
                <w:sz w:val="16"/>
                <w:szCs w:val="16"/>
              </w:rPr>
            </w:pPr>
            <w:r w:rsidRPr="00401745">
              <w:rPr>
                <w:rFonts w:cs="Arial"/>
                <w:sz w:val="16"/>
                <w:szCs w:val="16"/>
              </w:rPr>
              <w:t>R2-2504958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BDC75E" w14:textId="36AB16A1" w:rsidR="00401745" w:rsidRPr="00401745" w:rsidRDefault="00401745" w:rsidP="00401745">
            <w:pPr>
              <w:pStyle w:val="TAL"/>
              <w:rPr>
                <w:sz w:val="16"/>
                <w:szCs w:val="16"/>
              </w:rPr>
            </w:pPr>
            <w:r w:rsidRPr="00401745">
              <w:rPr>
                <w:rFonts w:cs="Arial"/>
                <w:sz w:val="16"/>
                <w:szCs w:val="16"/>
              </w:rPr>
              <w:t>LS on TS38.300 TP for Multi-carrier enhancements in Rel-19 (R1-2504861; contact: Lenovo)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965237" w14:textId="5C8FFD6C"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DCE590" w14:textId="78118A3F"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FC07F" w14:textId="0EA6336E"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68934A" w14:textId="7C0FDBE7" w:rsidR="00401745" w:rsidRPr="00401745" w:rsidRDefault="00401745" w:rsidP="00401745">
            <w:pPr>
              <w:pStyle w:val="TAL"/>
              <w:rPr>
                <w:sz w:val="16"/>
                <w:szCs w:val="16"/>
              </w:rPr>
            </w:pPr>
            <w:r w:rsidRPr="00401745">
              <w:rPr>
                <w:rFonts w:cs="Arial"/>
                <w:sz w:val="16"/>
                <w:szCs w:val="16"/>
              </w:rPr>
              <w:t>NR_MC_enh2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75ED8" w14:textId="0E43E52B"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E3998" w14:textId="7D654593"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644DBD" w14:textId="7610F831" w:rsidR="00401745" w:rsidRPr="00401745" w:rsidRDefault="00401745" w:rsidP="00401745">
            <w:pPr>
              <w:pStyle w:val="TAL"/>
              <w:rPr>
                <w:sz w:val="16"/>
                <w:szCs w:val="16"/>
              </w:rPr>
            </w:pPr>
            <w:r w:rsidRPr="00401745">
              <w:rPr>
                <w:rFonts w:cs="Arial"/>
                <w:sz w:val="16"/>
                <w:szCs w:val="16"/>
              </w:rPr>
              <w:t>R1-2504861</w:t>
            </w:r>
          </w:p>
        </w:tc>
      </w:tr>
      <w:tr w:rsidR="00401745" w:rsidRPr="00401745" w14:paraId="0128F05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0CE47CA" w14:textId="2F7A75E6" w:rsidR="00401745" w:rsidRPr="00401745" w:rsidRDefault="00401745" w:rsidP="00401745">
            <w:pPr>
              <w:pStyle w:val="TAL"/>
              <w:rPr>
                <w:sz w:val="16"/>
                <w:szCs w:val="16"/>
              </w:rPr>
            </w:pPr>
            <w:r w:rsidRPr="00401745">
              <w:rPr>
                <w:rFonts w:cs="Arial"/>
                <w:sz w:val="16"/>
                <w:szCs w:val="16"/>
              </w:rPr>
              <w:t>R2-2504959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A4DB63" w14:textId="0294AB65" w:rsidR="00401745" w:rsidRPr="00401745" w:rsidRDefault="00401745" w:rsidP="00401745">
            <w:pPr>
              <w:pStyle w:val="TAL"/>
              <w:rPr>
                <w:sz w:val="16"/>
                <w:szCs w:val="16"/>
              </w:rPr>
            </w:pPr>
            <w:r w:rsidRPr="00401745">
              <w:rPr>
                <w:rFonts w:cs="Arial"/>
                <w:sz w:val="16"/>
                <w:szCs w:val="16"/>
              </w:rPr>
              <w:t>LS on Low NR band carrier aggregation via switching (R1-2504869;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8137FC" w14:textId="1C800308"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DA247" w14:textId="53F17BEF"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74E92" w14:textId="742EF054"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DE32C" w14:textId="78AEC368" w:rsidR="00401745" w:rsidRPr="00401745" w:rsidRDefault="00401745" w:rsidP="00401745">
            <w:pPr>
              <w:pStyle w:val="TAL"/>
              <w:rPr>
                <w:sz w:val="16"/>
                <w:szCs w:val="16"/>
              </w:rPr>
            </w:pPr>
            <w:r w:rsidRPr="00401745">
              <w:rPr>
                <w:rFonts w:cs="Arial"/>
                <w:sz w:val="16"/>
                <w:szCs w:val="16"/>
              </w:rPr>
              <w:t>NR_LBCA_Sw</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0E84E" w14:textId="040E697D" w:rsidR="00401745" w:rsidRPr="00401745" w:rsidRDefault="00401745" w:rsidP="00401745">
            <w:pPr>
              <w:pStyle w:val="TAL"/>
              <w:rPr>
                <w:sz w:val="16"/>
                <w:szCs w:val="16"/>
              </w:rPr>
            </w:pPr>
            <w:r w:rsidRPr="00401745">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CA79D" w14:textId="255307F7"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47237A" w14:textId="49AC3E2C" w:rsidR="00401745" w:rsidRPr="00401745" w:rsidRDefault="00401745" w:rsidP="00401745">
            <w:pPr>
              <w:pStyle w:val="TAL"/>
              <w:rPr>
                <w:sz w:val="16"/>
                <w:szCs w:val="16"/>
              </w:rPr>
            </w:pPr>
            <w:r w:rsidRPr="00401745">
              <w:rPr>
                <w:rFonts w:cs="Arial"/>
                <w:sz w:val="16"/>
                <w:szCs w:val="16"/>
              </w:rPr>
              <w:t>R1-2504869</w:t>
            </w:r>
          </w:p>
        </w:tc>
      </w:tr>
      <w:tr w:rsidR="00401745" w:rsidRPr="00401745" w14:paraId="212850C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A98039B" w14:textId="13461A7F" w:rsidR="00401745" w:rsidRPr="00401745" w:rsidRDefault="00401745" w:rsidP="00401745">
            <w:pPr>
              <w:pStyle w:val="TAL"/>
              <w:rPr>
                <w:sz w:val="16"/>
                <w:szCs w:val="16"/>
              </w:rPr>
            </w:pPr>
            <w:r w:rsidRPr="00401745">
              <w:rPr>
                <w:rFonts w:cs="Arial"/>
                <w:sz w:val="16"/>
                <w:szCs w:val="16"/>
              </w:rPr>
              <w:t>R2-2504960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CF2348" w14:textId="2144676A" w:rsidR="00401745" w:rsidRPr="00401745" w:rsidRDefault="00401745" w:rsidP="00401745">
            <w:pPr>
              <w:pStyle w:val="TAL"/>
              <w:rPr>
                <w:sz w:val="16"/>
                <w:szCs w:val="16"/>
              </w:rPr>
            </w:pPr>
            <w:r w:rsidRPr="00401745">
              <w:rPr>
                <w:rFonts w:cs="Arial"/>
                <w:sz w:val="16"/>
                <w:szCs w:val="16"/>
              </w:rPr>
              <w:t>Reply LS on differentiation of sDCI based mTRP and sTRP (R1-2504885; contact: CATT)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895B8F" w14:textId="58400B53"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8A4961" w14:textId="722C7323"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DCC33" w14:textId="4CC4119D" w:rsidR="00401745" w:rsidRPr="00401745" w:rsidRDefault="00401745" w:rsidP="00401745">
            <w:pPr>
              <w:pStyle w:val="TAL"/>
              <w:rPr>
                <w:sz w:val="16"/>
                <w:szCs w:val="16"/>
              </w:rPr>
            </w:pPr>
            <w:r w:rsidRPr="00401745">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FFC90B" w14:textId="1107C56A" w:rsidR="00401745" w:rsidRPr="00401745" w:rsidRDefault="00401745" w:rsidP="00401745">
            <w:pPr>
              <w:pStyle w:val="TAL"/>
              <w:rPr>
                <w:sz w:val="16"/>
                <w:szCs w:val="16"/>
              </w:rPr>
            </w:pPr>
            <w:r w:rsidRPr="00401745">
              <w:rPr>
                <w:rFonts w:cs="Arial"/>
                <w:sz w:val="16"/>
                <w:szCs w:val="16"/>
              </w:rPr>
              <w:t>NR_MIMO_evo_DL_UL-Core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D0A967" w14:textId="6FD9F1FA"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F9860" w14:textId="2874D66E"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859169" w14:textId="7FE7A511" w:rsidR="00401745" w:rsidRPr="00401745" w:rsidRDefault="00401745" w:rsidP="00401745">
            <w:pPr>
              <w:pStyle w:val="TAL"/>
              <w:rPr>
                <w:sz w:val="16"/>
                <w:szCs w:val="16"/>
              </w:rPr>
            </w:pPr>
            <w:r w:rsidRPr="00401745">
              <w:rPr>
                <w:rFonts w:cs="Arial"/>
                <w:sz w:val="16"/>
                <w:szCs w:val="16"/>
              </w:rPr>
              <w:t>R1-2504885</w:t>
            </w:r>
          </w:p>
        </w:tc>
      </w:tr>
      <w:tr w:rsidR="00401745" w:rsidRPr="00401745" w14:paraId="4443F15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2AF776D" w14:textId="1EA02E5E" w:rsidR="00401745" w:rsidRPr="00401745" w:rsidRDefault="00401745" w:rsidP="00401745">
            <w:pPr>
              <w:pStyle w:val="TAL"/>
              <w:rPr>
                <w:sz w:val="16"/>
                <w:szCs w:val="16"/>
              </w:rPr>
            </w:pPr>
            <w:r w:rsidRPr="00401745">
              <w:rPr>
                <w:rFonts w:cs="Arial"/>
                <w:sz w:val="16"/>
                <w:szCs w:val="16"/>
              </w:rPr>
              <w:t>R2-2504961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854C9E" w14:textId="7AC873A4" w:rsidR="00401745" w:rsidRPr="00401745" w:rsidRDefault="00401745" w:rsidP="00401745">
            <w:pPr>
              <w:pStyle w:val="TAL"/>
              <w:rPr>
                <w:sz w:val="16"/>
                <w:szCs w:val="16"/>
              </w:rPr>
            </w:pPr>
            <w:r w:rsidRPr="00401745">
              <w:rPr>
                <w:rFonts w:cs="Arial"/>
                <w:sz w:val="16"/>
                <w:szCs w:val="16"/>
              </w:rPr>
              <w:t>Reply LS on LP-WUS in RRC_CONNECTED (R1-2504888; contact: NTT DOCOMO)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90FD5" w14:textId="77095C80"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12E54" w14:textId="2E49F476"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B1F17" w14:textId="42C0EF8B"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046F47" w14:textId="27C75BCE" w:rsidR="00401745" w:rsidRPr="00401745" w:rsidRDefault="00401745" w:rsidP="00401745">
            <w:pPr>
              <w:pStyle w:val="TAL"/>
              <w:rPr>
                <w:sz w:val="16"/>
                <w:szCs w:val="16"/>
              </w:rPr>
            </w:pPr>
            <w:r w:rsidRPr="00401745">
              <w:rPr>
                <w:rFonts w:cs="Arial"/>
                <w:sz w:val="16"/>
                <w:szCs w:val="16"/>
              </w:rPr>
              <w:t>NR_LPWUS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DB9EE" w14:textId="74B47AE7"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42AFB6" w14:textId="74549F33"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65BA133" w14:textId="716CB475" w:rsidR="00401745" w:rsidRPr="00401745" w:rsidRDefault="00401745" w:rsidP="00401745">
            <w:pPr>
              <w:pStyle w:val="TAL"/>
              <w:rPr>
                <w:sz w:val="16"/>
                <w:szCs w:val="16"/>
              </w:rPr>
            </w:pPr>
            <w:r w:rsidRPr="00401745">
              <w:rPr>
                <w:rFonts w:cs="Arial"/>
                <w:sz w:val="16"/>
                <w:szCs w:val="16"/>
              </w:rPr>
              <w:t>R1-2504888</w:t>
            </w:r>
          </w:p>
        </w:tc>
      </w:tr>
      <w:tr w:rsidR="00401745" w:rsidRPr="00401745" w14:paraId="1C1EB47E"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D8DE826" w14:textId="5AA5674B" w:rsidR="00401745" w:rsidRPr="00401745" w:rsidRDefault="00401745" w:rsidP="00401745">
            <w:pPr>
              <w:pStyle w:val="TAL"/>
              <w:rPr>
                <w:sz w:val="16"/>
                <w:szCs w:val="16"/>
              </w:rPr>
            </w:pPr>
            <w:r w:rsidRPr="00401745">
              <w:rPr>
                <w:rFonts w:cs="Arial"/>
                <w:sz w:val="16"/>
                <w:szCs w:val="16"/>
              </w:rPr>
              <w:t>R2-2504962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80FE254" w14:textId="3FC3BF35" w:rsidR="00401745" w:rsidRPr="00401745" w:rsidRDefault="00401745" w:rsidP="00401745">
            <w:pPr>
              <w:pStyle w:val="TAL"/>
              <w:rPr>
                <w:sz w:val="16"/>
                <w:szCs w:val="16"/>
              </w:rPr>
            </w:pPr>
            <w:r w:rsidRPr="00401745">
              <w:rPr>
                <w:rFonts w:cs="Arial"/>
                <w:sz w:val="16"/>
                <w:szCs w:val="16"/>
              </w:rPr>
              <w:t>Reply LS on CB Msg3 EDT for IoT NTN Ph3 (R1-2504905; contact: MediaTek)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A9958" w14:textId="538B29D2"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97CDE" w14:textId="66341853"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81775" w14:textId="4B614AEC"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F8AFEF" w14:textId="7D38D842" w:rsidR="00401745" w:rsidRPr="00401745" w:rsidRDefault="00401745" w:rsidP="00401745">
            <w:pPr>
              <w:pStyle w:val="TAL"/>
              <w:rPr>
                <w:sz w:val="16"/>
                <w:szCs w:val="16"/>
              </w:rPr>
            </w:pPr>
            <w:r w:rsidRPr="00401745">
              <w:rPr>
                <w:rFonts w:cs="Arial"/>
                <w:sz w:val="16"/>
                <w:szCs w:val="16"/>
              </w:rPr>
              <w:t>IoT_NTN_Ph3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221CA" w14:textId="7253D374"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7248B" w14:textId="7B512DBD"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8219A06" w14:textId="08DA62A7" w:rsidR="00401745" w:rsidRPr="00401745" w:rsidRDefault="00401745" w:rsidP="00401745">
            <w:pPr>
              <w:pStyle w:val="TAL"/>
              <w:rPr>
                <w:sz w:val="16"/>
                <w:szCs w:val="16"/>
              </w:rPr>
            </w:pPr>
            <w:r w:rsidRPr="00401745">
              <w:rPr>
                <w:rFonts w:cs="Arial"/>
                <w:sz w:val="16"/>
                <w:szCs w:val="16"/>
              </w:rPr>
              <w:t>R1-2504905</w:t>
            </w:r>
          </w:p>
        </w:tc>
      </w:tr>
      <w:tr w:rsidR="00401745" w:rsidRPr="00401745" w14:paraId="5BCB8717"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0FF1738" w14:textId="4C021E70" w:rsidR="00401745" w:rsidRPr="00401745" w:rsidRDefault="00401745" w:rsidP="00401745">
            <w:pPr>
              <w:pStyle w:val="TAL"/>
              <w:rPr>
                <w:sz w:val="16"/>
                <w:szCs w:val="16"/>
              </w:rPr>
            </w:pPr>
            <w:r w:rsidRPr="00401745">
              <w:rPr>
                <w:rFonts w:cs="Arial"/>
                <w:sz w:val="16"/>
                <w:szCs w:val="16"/>
              </w:rPr>
              <w:t>R2-2504963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AAA31" w14:textId="7D5DE1F2" w:rsidR="00401745" w:rsidRPr="00401745" w:rsidRDefault="00401745" w:rsidP="00401745">
            <w:pPr>
              <w:pStyle w:val="TAL"/>
              <w:rPr>
                <w:sz w:val="16"/>
                <w:szCs w:val="16"/>
              </w:rPr>
            </w:pPr>
            <w:r w:rsidRPr="00401745">
              <w:rPr>
                <w:rFonts w:cs="Arial"/>
                <w:sz w:val="16"/>
                <w:szCs w:val="16"/>
              </w:rPr>
              <w:t>LS on RAN2 aspects for LTE-based 5G Broadcast Phase 2 (R1-2504922; contact5: EBU)</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CFF464" w14:textId="15B20684"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F6AF6" w14:textId="77961099"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70F8D" w14:textId="502EC542"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BC3FD5" w14:textId="2E83AFE6" w:rsidR="00401745" w:rsidRPr="00401745" w:rsidRDefault="00401745" w:rsidP="00401745">
            <w:pPr>
              <w:pStyle w:val="TAL"/>
              <w:rPr>
                <w:sz w:val="16"/>
                <w:szCs w:val="16"/>
              </w:rPr>
            </w:pPr>
            <w:r w:rsidRPr="00401745">
              <w:rPr>
                <w:rFonts w:cs="Arial"/>
                <w:sz w:val="16"/>
                <w:szCs w:val="16"/>
              </w:rPr>
              <w:t>LTE_terr_bcast_Ph2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99D48" w14:textId="3D076275"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4390E6" w14:textId="03053F11"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91A94CF" w14:textId="70D8F00A" w:rsidR="00401745" w:rsidRPr="00401745" w:rsidRDefault="00401745" w:rsidP="00401745">
            <w:pPr>
              <w:pStyle w:val="TAL"/>
              <w:rPr>
                <w:sz w:val="16"/>
                <w:szCs w:val="16"/>
              </w:rPr>
            </w:pPr>
            <w:r w:rsidRPr="00401745">
              <w:rPr>
                <w:rFonts w:cs="Arial"/>
                <w:sz w:val="16"/>
                <w:szCs w:val="16"/>
              </w:rPr>
              <w:t>R1-2504922</w:t>
            </w:r>
          </w:p>
        </w:tc>
      </w:tr>
      <w:tr w:rsidR="00401745" w:rsidRPr="00401745" w14:paraId="1354426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A0A588B" w14:textId="2548FF83" w:rsidR="00401745" w:rsidRPr="00401745" w:rsidRDefault="00401745" w:rsidP="00401745">
            <w:pPr>
              <w:pStyle w:val="TAL"/>
              <w:rPr>
                <w:sz w:val="16"/>
                <w:szCs w:val="16"/>
              </w:rPr>
            </w:pPr>
            <w:r w:rsidRPr="00401745">
              <w:rPr>
                <w:rFonts w:cs="Arial"/>
                <w:sz w:val="16"/>
                <w:szCs w:val="16"/>
              </w:rPr>
              <w:t>R2-2504964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F3A881" w14:textId="389D3B6D" w:rsidR="00401745" w:rsidRPr="00401745" w:rsidRDefault="00401745" w:rsidP="00401745">
            <w:pPr>
              <w:pStyle w:val="TAL"/>
              <w:rPr>
                <w:sz w:val="16"/>
                <w:szCs w:val="16"/>
              </w:rPr>
            </w:pPr>
            <w:r w:rsidRPr="00401745">
              <w:rPr>
                <w:rFonts w:cs="Arial"/>
                <w:sz w:val="16"/>
                <w:szCs w:val="16"/>
              </w:rPr>
              <w:t>LS on NR-NTN TP for TS 38.300 (R1-2504934; contact: Thales Alenia Space)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45F2A" w14:textId="02FDA9AE"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3A33A" w14:textId="5307C5BA"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69C129" w14:textId="20559868"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241A9B" w14:textId="282955C1" w:rsidR="00401745" w:rsidRPr="00401745" w:rsidRDefault="00401745" w:rsidP="00401745">
            <w:pPr>
              <w:pStyle w:val="TAL"/>
              <w:rPr>
                <w:sz w:val="16"/>
                <w:szCs w:val="16"/>
              </w:rPr>
            </w:pPr>
            <w:r w:rsidRPr="00401745">
              <w:rPr>
                <w:rFonts w:cs="Arial"/>
                <w:sz w:val="16"/>
                <w:szCs w:val="16"/>
              </w:rPr>
              <w:t>NR_NTN_Ph3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1DAEE8" w14:textId="4D7D9F0D"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CBEB32" w14:textId="2F4EF477"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0AD32D" w14:textId="5964D242" w:rsidR="00401745" w:rsidRPr="00401745" w:rsidRDefault="00401745" w:rsidP="00401745">
            <w:pPr>
              <w:pStyle w:val="TAL"/>
              <w:rPr>
                <w:sz w:val="16"/>
                <w:szCs w:val="16"/>
              </w:rPr>
            </w:pPr>
            <w:r w:rsidRPr="00401745">
              <w:rPr>
                <w:rFonts w:cs="Arial"/>
                <w:sz w:val="16"/>
                <w:szCs w:val="16"/>
              </w:rPr>
              <w:t>R1-2504934</w:t>
            </w:r>
          </w:p>
        </w:tc>
      </w:tr>
      <w:tr w:rsidR="00401745" w:rsidRPr="00401745" w14:paraId="2C4BB8CA"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284808D" w14:textId="1CD5B7C3" w:rsidR="00401745" w:rsidRPr="00401745" w:rsidRDefault="00401745" w:rsidP="00401745">
            <w:pPr>
              <w:pStyle w:val="TAL"/>
              <w:rPr>
                <w:sz w:val="16"/>
                <w:szCs w:val="16"/>
              </w:rPr>
            </w:pPr>
            <w:r w:rsidRPr="00401745">
              <w:rPr>
                <w:rFonts w:cs="Arial"/>
                <w:sz w:val="16"/>
                <w:szCs w:val="16"/>
              </w:rPr>
              <w:t>R2-2504965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4462DC" w14:textId="6FC0AE69" w:rsidR="00401745" w:rsidRPr="00401745" w:rsidRDefault="00401745" w:rsidP="00401745">
            <w:pPr>
              <w:pStyle w:val="TAL"/>
              <w:rPr>
                <w:sz w:val="16"/>
                <w:szCs w:val="16"/>
              </w:rPr>
            </w:pPr>
            <w:r w:rsidRPr="00401745">
              <w:rPr>
                <w:rFonts w:cs="Arial"/>
                <w:sz w:val="16"/>
                <w:szCs w:val="16"/>
              </w:rPr>
              <w:t>LS on Msg4 PDSCH repetition (R1-2504936; contact: Thales Alenia Space)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917041" w14:textId="4DEFE934"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8C61C0" w14:textId="6C394C0E"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8EF16B" w14:textId="0F6C785C"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D07A93" w14:textId="62361264" w:rsidR="00401745" w:rsidRPr="00401745" w:rsidRDefault="00401745" w:rsidP="00401745">
            <w:pPr>
              <w:pStyle w:val="TAL"/>
              <w:rPr>
                <w:sz w:val="16"/>
                <w:szCs w:val="16"/>
              </w:rPr>
            </w:pPr>
            <w:r w:rsidRPr="00401745">
              <w:rPr>
                <w:rFonts w:cs="Arial"/>
                <w:sz w:val="16"/>
                <w:szCs w:val="16"/>
              </w:rPr>
              <w:t>NR_NTN_Ph3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B3809" w14:textId="0BE31741"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19AEC" w14:textId="06FCE7A2"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C1078E" w14:textId="6E733272" w:rsidR="00401745" w:rsidRPr="00401745" w:rsidRDefault="00401745" w:rsidP="00401745">
            <w:pPr>
              <w:pStyle w:val="TAL"/>
              <w:rPr>
                <w:sz w:val="16"/>
                <w:szCs w:val="16"/>
              </w:rPr>
            </w:pPr>
            <w:r w:rsidRPr="00401745">
              <w:rPr>
                <w:rFonts w:cs="Arial"/>
                <w:sz w:val="16"/>
                <w:szCs w:val="16"/>
              </w:rPr>
              <w:t>R1-2504936</w:t>
            </w:r>
          </w:p>
        </w:tc>
      </w:tr>
      <w:tr w:rsidR="00401745" w:rsidRPr="00401745" w14:paraId="08EBE9B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FFCEDEE" w14:textId="51F7E751" w:rsidR="00401745" w:rsidRPr="00401745" w:rsidRDefault="00401745" w:rsidP="00401745">
            <w:pPr>
              <w:pStyle w:val="TAL"/>
              <w:rPr>
                <w:sz w:val="16"/>
                <w:szCs w:val="16"/>
              </w:rPr>
            </w:pPr>
            <w:r w:rsidRPr="00401745">
              <w:rPr>
                <w:rFonts w:cs="Arial"/>
                <w:sz w:val="16"/>
                <w:szCs w:val="16"/>
              </w:rPr>
              <w:t>R2-2504966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40A76A" w14:textId="2D00F2F7" w:rsidR="00401745" w:rsidRPr="00401745" w:rsidRDefault="00401745" w:rsidP="00401745">
            <w:pPr>
              <w:pStyle w:val="TAL"/>
              <w:rPr>
                <w:sz w:val="16"/>
                <w:szCs w:val="16"/>
              </w:rPr>
            </w:pPr>
            <w:r w:rsidRPr="00401745">
              <w:rPr>
                <w:rFonts w:cs="Arial"/>
                <w:sz w:val="16"/>
                <w:szCs w:val="16"/>
              </w:rPr>
              <w:t>Reply LS on LP-WUS UE RF (R1-2504943;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37356" w14:textId="1875B07F"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4C7E4F" w14:textId="6D27ACF8"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69542" w14:textId="26BA4F5D"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8E8DB" w14:textId="4D32803F" w:rsidR="00401745" w:rsidRPr="00401745" w:rsidRDefault="00401745" w:rsidP="00401745">
            <w:pPr>
              <w:pStyle w:val="TAL"/>
              <w:rPr>
                <w:sz w:val="16"/>
                <w:szCs w:val="16"/>
              </w:rPr>
            </w:pPr>
            <w:r w:rsidRPr="00401745">
              <w:rPr>
                <w:rFonts w:cs="Arial"/>
                <w:sz w:val="16"/>
                <w:szCs w:val="16"/>
              </w:rPr>
              <w:t>NR_LPWUS-Core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39F844" w14:textId="54633473" w:rsidR="00401745" w:rsidRPr="00401745" w:rsidRDefault="00401745" w:rsidP="00401745">
            <w:pPr>
              <w:pStyle w:val="TAL"/>
              <w:rPr>
                <w:sz w:val="16"/>
                <w:szCs w:val="16"/>
              </w:rPr>
            </w:pPr>
            <w:r w:rsidRPr="00401745">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63951" w14:textId="7CE0157C" w:rsidR="00401745" w:rsidRPr="00401745" w:rsidRDefault="00401745" w:rsidP="00401745">
            <w:pPr>
              <w:pStyle w:val="TAL"/>
              <w:rPr>
                <w:sz w:val="16"/>
                <w:szCs w:val="16"/>
              </w:rPr>
            </w:pPr>
            <w:r w:rsidRPr="00401745">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01D8ED" w14:textId="3BA543F6" w:rsidR="00401745" w:rsidRPr="00401745" w:rsidRDefault="00401745" w:rsidP="00401745">
            <w:pPr>
              <w:pStyle w:val="TAL"/>
              <w:rPr>
                <w:sz w:val="16"/>
                <w:szCs w:val="16"/>
              </w:rPr>
            </w:pPr>
            <w:r w:rsidRPr="00401745">
              <w:rPr>
                <w:rFonts w:cs="Arial"/>
                <w:sz w:val="16"/>
                <w:szCs w:val="16"/>
              </w:rPr>
              <w:t>R1-2504943</w:t>
            </w:r>
          </w:p>
        </w:tc>
      </w:tr>
      <w:tr w:rsidR="00401745" w:rsidRPr="00401745" w14:paraId="64E4A3E5"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D7207B7" w14:textId="7CCD57F2" w:rsidR="00401745" w:rsidRPr="00401745" w:rsidRDefault="00401745" w:rsidP="00401745">
            <w:pPr>
              <w:pStyle w:val="TAL"/>
              <w:rPr>
                <w:sz w:val="16"/>
                <w:szCs w:val="16"/>
              </w:rPr>
            </w:pPr>
            <w:r w:rsidRPr="00401745">
              <w:rPr>
                <w:rFonts w:cs="Arial"/>
                <w:sz w:val="16"/>
                <w:szCs w:val="16"/>
              </w:rPr>
              <w:t>R2-2504991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9EE971" w14:textId="11DBA22F" w:rsidR="00401745" w:rsidRPr="00401745" w:rsidRDefault="00401745" w:rsidP="00401745">
            <w:pPr>
              <w:pStyle w:val="TAL"/>
              <w:rPr>
                <w:sz w:val="16"/>
                <w:szCs w:val="16"/>
              </w:rPr>
            </w:pPr>
            <w:r w:rsidRPr="00401745">
              <w:rPr>
                <w:rFonts w:cs="Arial"/>
                <w:sz w:val="16"/>
                <w:szCs w:val="16"/>
              </w:rPr>
              <w:t>LS on TP for 36.300 for IOT NTN TDD mode (R1-2504883;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6E9ED2" w14:textId="31E9B313" w:rsidR="00401745" w:rsidRPr="00401745" w:rsidRDefault="00401745" w:rsidP="00401745">
            <w:pPr>
              <w:pStyle w:val="TAL"/>
              <w:rPr>
                <w:sz w:val="16"/>
                <w:szCs w:val="16"/>
              </w:rPr>
            </w:pPr>
            <w:r w:rsidRPr="0040174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FA10D" w14:textId="262397E9" w:rsidR="00401745" w:rsidRPr="00401745" w:rsidRDefault="00401745" w:rsidP="00401745">
            <w:pPr>
              <w:pStyle w:val="TAL"/>
              <w:rPr>
                <w:sz w:val="16"/>
                <w:szCs w:val="16"/>
              </w:rPr>
            </w:pPr>
            <w:r w:rsidRPr="0040174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62437E" w14:textId="3A5709D9" w:rsidR="00401745" w:rsidRPr="00401745" w:rsidRDefault="00401745" w:rsidP="00401745">
            <w:pPr>
              <w:pStyle w:val="TAL"/>
              <w:rPr>
                <w:sz w:val="16"/>
                <w:szCs w:val="16"/>
              </w:rPr>
            </w:pPr>
            <w:r w:rsidRPr="00401745">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C41575" w14:textId="5701B0DF" w:rsidR="00401745" w:rsidRPr="00401745" w:rsidRDefault="00401745" w:rsidP="00401745">
            <w:pPr>
              <w:pStyle w:val="TAL"/>
              <w:rPr>
                <w:sz w:val="16"/>
                <w:szCs w:val="16"/>
              </w:rPr>
            </w:pPr>
            <w:r w:rsidRPr="00401745">
              <w:rPr>
                <w:rFonts w:cs="Arial"/>
                <w:sz w:val="16"/>
                <w:szCs w:val="16"/>
              </w:rPr>
              <w:t>IoT_NTN_TDD-Core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781DCB" w14:textId="4E2D0F68" w:rsidR="00401745" w:rsidRPr="00401745" w:rsidRDefault="00401745" w:rsidP="00401745">
            <w:pPr>
              <w:pStyle w:val="TAL"/>
              <w:rPr>
                <w:sz w:val="16"/>
                <w:szCs w:val="16"/>
              </w:rPr>
            </w:pPr>
            <w:r w:rsidRPr="0040174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BCAFE" w14:textId="5D2246A4" w:rsidR="00401745" w:rsidRPr="00401745" w:rsidRDefault="00401745" w:rsidP="00401745">
            <w:pPr>
              <w:pStyle w:val="TAL"/>
              <w:rPr>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0472860" w14:textId="01A373BE" w:rsidR="00401745" w:rsidRPr="00401745" w:rsidRDefault="00401745" w:rsidP="00401745">
            <w:pPr>
              <w:pStyle w:val="TAL"/>
              <w:rPr>
                <w:sz w:val="16"/>
                <w:szCs w:val="16"/>
              </w:rPr>
            </w:pPr>
            <w:r w:rsidRPr="00401745">
              <w:rPr>
                <w:rFonts w:cs="Arial"/>
                <w:sz w:val="16"/>
                <w:szCs w:val="16"/>
              </w:rPr>
              <w:t>R1-2504883</w:t>
            </w:r>
          </w:p>
        </w:tc>
      </w:tr>
      <w:bookmarkEnd w:id="808"/>
    </w:tbl>
    <w:p w14:paraId="3FF8727B" w14:textId="77777777" w:rsidR="007A2AE9" w:rsidRPr="00A066A8" w:rsidRDefault="007A2AE9" w:rsidP="00924E60">
      <w:pPr>
        <w:rPr>
          <w:rFonts w:cs="Arial"/>
        </w:rPr>
      </w:pPr>
    </w:p>
    <w:p w14:paraId="5264F9C7" w14:textId="44E672AA" w:rsidR="00924E60" w:rsidRPr="00A066A8" w:rsidRDefault="00D605C2" w:rsidP="00924E60">
      <w:pPr>
        <w:rPr>
          <w:rFonts w:cs="Arial"/>
        </w:rPr>
      </w:pPr>
      <w:r>
        <w:rPr>
          <w:rFonts w:cs="Arial"/>
        </w:rPr>
        <w:t>61</w:t>
      </w:r>
      <w:r w:rsidR="00924E60" w:rsidRPr="00A066A8">
        <w:rPr>
          <w:rFonts w:cs="Arial"/>
        </w:rPr>
        <w:t xml:space="preserve"> incoming LS, of which </w:t>
      </w:r>
      <w:r w:rsidR="007A3FCE">
        <w:rPr>
          <w:rFonts w:cs="Arial"/>
        </w:rPr>
        <w:t>39</w:t>
      </w:r>
      <w:r w:rsidR="00924E60" w:rsidRPr="00A066A8">
        <w:rPr>
          <w:rFonts w:cs="Arial"/>
        </w:rPr>
        <w:t xml:space="preserve"> LS were </w:t>
      </w:r>
      <w:r w:rsidR="00861610" w:rsidRPr="00A066A8">
        <w:rPr>
          <w:rFonts w:cs="Arial"/>
        </w:rPr>
        <w:t>note</w:t>
      </w:r>
      <w:r w:rsidR="008F2EC4" w:rsidRPr="00A066A8">
        <w:rPr>
          <w:rFonts w:cs="Arial"/>
        </w:rPr>
        <w:t>d</w:t>
      </w:r>
      <w:r w:rsidR="00924E60" w:rsidRPr="00A066A8">
        <w:rPr>
          <w:rFonts w:cs="Arial"/>
        </w:rPr>
        <w:t>. The remaining non-treated</w:t>
      </w:r>
      <w:r w:rsidR="00B27B16" w:rsidRPr="00A066A8">
        <w:rPr>
          <w:rFonts w:cs="Arial"/>
        </w:rPr>
        <w:t xml:space="preserve"> </w:t>
      </w:r>
      <w:r w:rsidR="00924E60" w:rsidRPr="00A066A8">
        <w:rPr>
          <w:rFonts w:cs="Arial"/>
        </w:rPr>
        <w:t>LSin will be treated in RAN2#1</w:t>
      </w:r>
      <w:r w:rsidR="00415F54">
        <w:rPr>
          <w:rFonts w:cs="Arial"/>
        </w:rPr>
        <w:t>3</w:t>
      </w:r>
      <w:r w:rsidR="007A3FCE">
        <w:rPr>
          <w:rFonts w:cs="Arial"/>
        </w:rPr>
        <w:t>1</w:t>
      </w:r>
      <w:r w:rsidR="00924E60" w:rsidRPr="00A066A8">
        <w:rPr>
          <w:rFonts w:cs="Arial"/>
        </w:rPr>
        <w:t>.</w:t>
      </w:r>
    </w:p>
    <w:bookmarkEnd w:id="803"/>
    <w:bookmarkEnd w:id="807"/>
    <w:p w14:paraId="235DB3C0" w14:textId="77777777" w:rsidR="00AF4205" w:rsidRPr="00A066A8" w:rsidRDefault="00AF4205" w:rsidP="00924E60">
      <w:pPr>
        <w:rPr>
          <w:rFonts w:cs="Arial"/>
        </w:rPr>
      </w:pPr>
    </w:p>
    <w:p w14:paraId="53876367" w14:textId="018B2E3C" w:rsidR="00924E60" w:rsidRPr="00A066A8" w:rsidRDefault="00924E60" w:rsidP="00165C8C">
      <w:pPr>
        <w:pStyle w:val="Heading1"/>
      </w:pPr>
      <w:bookmarkStart w:id="809" w:name="_Toc24896522"/>
      <w:bookmarkStart w:id="810" w:name="_Toc25783671"/>
      <w:bookmarkStart w:id="811" w:name="_Toc33399565"/>
      <w:bookmarkStart w:id="812" w:name="_Toc35189503"/>
      <w:bookmarkStart w:id="813" w:name="_Toc35213652"/>
      <w:bookmarkStart w:id="814" w:name="_Toc39528407"/>
      <w:bookmarkStart w:id="815" w:name="_Toc40051254"/>
      <w:bookmarkStart w:id="816" w:name="_Toc41695968"/>
      <w:bookmarkStart w:id="817" w:name="_Toc44503780"/>
      <w:bookmarkStart w:id="818" w:name="_Toc50895422"/>
      <w:bookmarkStart w:id="819" w:name="_Toc57284394"/>
      <w:bookmarkStart w:id="820" w:name="_Toc57677264"/>
      <w:bookmarkStart w:id="821" w:name="_Toc63611398"/>
      <w:bookmarkStart w:id="822" w:name="_Toc63611648"/>
      <w:bookmarkStart w:id="823" w:name="_Toc63704838"/>
      <w:bookmarkStart w:id="824" w:name="_Toc64749665"/>
      <w:bookmarkStart w:id="825" w:name="_Toc68990862"/>
      <w:bookmarkStart w:id="826" w:name="_Toc70673482"/>
      <w:bookmarkStart w:id="827" w:name="_Toc74845111"/>
      <w:bookmarkStart w:id="828" w:name="_Toc78991844"/>
      <w:bookmarkStart w:id="829" w:name="_Toc78992093"/>
      <w:bookmarkStart w:id="830" w:name="_Toc82647272"/>
      <w:bookmarkStart w:id="831" w:name="_Toc88676459"/>
      <w:bookmarkStart w:id="832" w:name="_Toc94719752"/>
      <w:bookmarkStart w:id="833" w:name="_Toc102495097"/>
      <w:bookmarkStart w:id="834" w:name="_Toc105622387"/>
      <w:bookmarkStart w:id="835" w:name="_Toc113877112"/>
      <w:bookmarkStart w:id="836" w:name="_Toc115769023"/>
      <w:bookmarkStart w:id="837" w:name="_Toc118202365"/>
      <w:bookmarkStart w:id="838" w:name="_Toc120537049"/>
      <w:bookmarkStart w:id="839" w:name="_Toc127484990"/>
      <w:bookmarkStart w:id="840" w:name="_Toc129990542"/>
      <w:bookmarkStart w:id="841" w:name="_Toc134112528"/>
      <w:bookmarkStart w:id="842" w:name="_Toc142644111"/>
      <w:bookmarkStart w:id="843" w:name="_Toc151278591"/>
      <w:bookmarkStart w:id="844" w:name="_Toc151848917"/>
      <w:bookmarkStart w:id="845" w:name="_Toc159250382"/>
      <w:bookmarkStart w:id="846" w:name="_Toc163757344"/>
      <w:bookmarkStart w:id="847" w:name="_Toc165648819"/>
      <w:bookmarkStart w:id="848" w:name="_Toc169647342"/>
      <w:bookmarkStart w:id="849" w:name="_Toc180701999"/>
      <w:bookmarkStart w:id="850" w:name="_Toc181909384"/>
      <w:bookmarkStart w:id="851" w:name="_Toc190628829"/>
      <w:bookmarkStart w:id="852" w:name="_Toc192273539"/>
      <w:bookmarkStart w:id="853" w:name="_Toc195718184"/>
      <w:bookmarkStart w:id="854" w:name="_Toc197680157"/>
      <w:bookmarkStart w:id="855" w:name="_Hlk149547690"/>
      <w:bookmarkStart w:id="856" w:name="_Hlk195562308"/>
      <w:bookmarkStart w:id="857" w:name="_Hlk191385249"/>
      <w:bookmarkStart w:id="858" w:name="_Hlk22647430"/>
      <w:bookmarkStart w:id="859" w:name="_Hlk25975575"/>
      <w:bookmarkStart w:id="860" w:name="_Hlk69948915"/>
      <w:bookmarkStart w:id="861" w:name="_Hlk39706138"/>
      <w:bookmarkStart w:id="862" w:name="_Toc206149673"/>
      <w:bookmarkEnd w:id="804"/>
      <w:bookmarkEnd w:id="805"/>
      <w:r w:rsidRPr="00A066A8">
        <w:rPr>
          <w:lang w:val="en-US"/>
        </w:rPr>
        <w:t>Annex D:</w:t>
      </w:r>
      <w:bookmarkStart w:id="863" w:name="_Hlk9431153"/>
      <w:bookmarkStart w:id="864" w:name="_Hlk2551052"/>
      <w:r w:rsidR="00341B7C" w:rsidRPr="00A066A8">
        <w:rPr>
          <w:lang w:val="en-US"/>
        </w:rPr>
        <w:tab/>
      </w:r>
      <w:r w:rsidRPr="00A066A8">
        <w:t>Outgoing liaison statements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62"/>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9859B5">
        <w:trPr>
          <w:trHeight w:val="340"/>
        </w:trPr>
        <w:tc>
          <w:tcPr>
            <w:tcW w:w="1254" w:type="dxa"/>
            <w:shd w:val="pct10" w:color="000000" w:fill="auto"/>
            <w:hideMark/>
          </w:tcPr>
          <w:p w14:paraId="0BFD3F83" w14:textId="77777777" w:rsidR="00F73D16" w:rsidRPr="00A066A8" w:rsidRDefault="00F73D16" w:rsidP="007851D7">
            <w:pPr>
              <w:pStyle w:val="TAH"/>
            </w:pPr>
            <w:bookmarkStart w:id="865" w:name="_Hlk40311865"/>
            <w:bookmarkStart w:id="866" w:name="_Hlk73964454"/>
            <w:bookmarkStart w:id="867" w:name="_Hlk121509163"/>
            <w:bookmarkStart w:id="868" w:name="_Hlk40455407"/>
            <w:bookmarkStart w:id="869" w:name="_Hlk164781229"/>
            <w:bookmarkStart w:id="870" w:name="_Hlk192152833"/>
            <w:bookmarkStart w:id="871" w:name="_Hlk18316006"/>
            <w:bookmarkStart w:id="872" w:name="_Hlk73397865"/>
            <w:bookmarkEnd w:id="863"/>
            <w:r w:rsidRPr="00A066A8">
              <w:t>TDoc</w:t>
            </w:r>
          </w:p>
        </w:tc>
        <w:tc>
          <w:tcPr>
            <w:tcW w:w="3035" w:type="dxa"/>
            <w:shd w:val="pct10" w:color="000000" w:fill="auto"/>
            <w:hideMark/>
          </w:tcPr>
          <w:p w14:paraId="0D7A36F2" w14:textId="77777777" w:rsidR="00F73D16" w:rsidRPr="00A066A8" w:rsidRDefault="00F73D16" w:rsidP="007851D7">
            <w:pPr>
              <w:pStyle w:val="TAH"/>
            </w:pPr>
            <w:r w:rsidRPr="00A066A8">
              <w:t>Title</w:t>
            </w:r>
          </w:p>
        </w:tc>
        <w:tc>
          <w:tcPr>
            <w:tcW w:w="830" w:type="dxa"/>
            <w:shd w:val="pct10" w:color="000000" w:fill="auto"/>
            <w:hideMark/>
          </w:tcPr>
          <w:p w14:paraId="249A97CA" w14:textId="77777777" w:rsidR="00F73D16" w:rsidRPr="00A066A8" w:rsidRDefault="00F73D16" w:rsidP="007851D7">
            <w:pPr>
              <w:pStyle w:val="TAH"/>
            </w:pPr>
            <w:r w:rsidRPr="00A066A8">
              <w:t>Rel</w:t>
            </w:r>
          </w:p>
        </w:tc>
        <w:tc>
          <w:tcPr>
            <w:tcW w:w="2494" w:type="dxa"/>
            <w:shd w:val="pct10" w:color="000000" w:fill="auto"/>
            <w:hideMark/>
          </w:tcPr>
          <w:p w14:paraId="59BDEADC" w14:textId="77777777" w:rsidR="00F73D16" w:rsidRPr="00A066A8" w:rsidRDefault="00F73D16" w:rsidP="007851D7">
            <w:pPr>
              <w:pStyle w:val="TAH"/>
            </w:pPr>
            <w:r w:rsidRPr="00A066A8">
              <w:t>Related WIs</w:t>
            </w:r>
          </w:p>
        </w:tc>
        <w:tc>
          <w:tcPr>
            <w:tcW w:w="1119" w:type="dxa"/>
            <w:shd w:val="pct10" w:color="000000" w:fill="auto"/>
            <w:hideMark/>
          </w:tcPr>
          <w:p w14:paraId="65E7E8E4" w14:textId="77777777" w:rsidR="00F73D16" w:rsidRPr="00A066A8" w:rsidRDefault="00F73D16" w:rsidP="007851D7">
            <w:pPr>
              <w:pStyle w:val="TAH"/>
            </w:pPr>
            <w:r w:rsidRPr="00A066A8">
              <w:t>To</w:t>
            </w:r>
          </w:p>
        </w:tc>
        <w:tc>
          <w:tcPr>
            <w:tcW w:w="1225" w:type="dxa"/>
            <w:shd w:val="pct10" w:color="000000" w:fill="auto"/>
            <w:hideMark/>
          </w:tcPr>
          <w:p w14:paraId="0CDE4D0C" w14:textId="77777777" w:rsidR="00F73D16" w:rsidRPr="00A066A8" w:rsidRDefault="00F73D16" w:rsidP="007851D7">
            <w:pPr>
              <w:pStyle w:val="TAH"/>
            </w:pPr>
            <w:r w:rsidRPr="00A066A8">
              <w:t>Cc</w:t>
            </w:r>
          </w:p>
        </w:tc>
      </w:tr>
      <w:bookmarkEnd w:id="855"/>
      <w:bookmarkEnd w:id="865"/>
      <w:bookmarkEnd w:id="866"/>
      <w:bookmarkEnd w:id="867"/>
      <w:bookmarkEnd w:id="868"/>
      <w:bookmarkEnd w:id="869"/>
      <w:tr w:rsidR="00E13105" w:rsidRPr="00EA2D3C" w14:paraId="614DC3AD" w14:textId="77777777" w:rsidTr="009859B5">
        <w:trPr>
          <w:trHeight w:val="300"/>
        </w:trPr>
        <w:tc>
          <w:tcPr>
            <w:tcW w:w="1254" w:type="dxa"/>
            <w:shd w:val="clear" w:color="000000" w:fill="auto"/>
          </w:tcPr>
          <w:p w14:paraId="3C464D69" w14:textId="1151297E" w:rsidR="00E13105" w:rsidRPr="00EA2D3C" w:rsidRDefault="00E13105" w:rsidP="00E13105">
            <w:pPr>
              <w:pStyle w:val="TAL"/>
              <w:rPr>
                <w:rFonts w:cs="Arial"/>
                <w:sz w:val="16"/>
                <w:szCs w:val="16"/>
              </w:rPr>
            </w:pPr>
            <w:r w:rsidRPr="005C18AD">
              <w:t>R2-2504703</w:t>
            </w:r>
          </w:p>
        </w:tc>
        <w:tc>
          <w:tcPr>
            <w:tcW w:w="3035" w:type="dxa"/>
            <w:shd w:val="clear" w:color="000000" w:fill="auto"/>
          </w:tcPr>
          <w:p w14:paraId="70147D39" w14:textId="71B16E8F" w:rsidR="00E13105" w:rsidRPr="00EA2D3C" w:rsidRDefault="00E13105" w:rsidP="00E13105">
            <w:pPr>
              <w:pStyle w:val="TAL"/>
              <w:rPr>
                <w:rFonts w:cs="Arial"/>
                <w:sz w:val="16"/>
                <w:szCs w:val="16"/>
              </w:rPr>
            </w:pPr>
            <w:r w:rsidRPr="005C18AD">
              <w:t>LS reply on DCI-based PRACH adaptation</w:t>
            </w:r>
          </w:p>
        </w:tc>
        <w:tc>
          <w:tcPr>
            <w:tcW w:w="830" w:type="dxa"/>
            <w:shd w:val="clear" w:color="000000" w:fill="auto"/>
          </w:tcPr>
          <w:p w14:paraId="5D14E9DE" w14:textId="5329517B" w:rsidR="00E13105" w:rsidRPr="00EA2D3C" w:rsidRDefault="00E13105" w:rsidP="00E13105">
            <w:pPr>
              <w:pStyle w:val="TAL"/>
              <w:rPr>
                <w:rFonts w:cs="Arial"/>
                <w:sz w:val="16"/>
                <w:szCs w:val="16"/>
              </w:rPr>
            </w:pPr>
            <w:r w:rsidRPr="00702D0B">
              <w:t>Rel-19</w:t>
            </w:r>
          </w:p>
        </w:tc>
        <w:tc>
          <w:tcPr>
            <w:tcW w:w="2494" w:type="dxa"/>
            <w:shd w:val="clear" w:color="000000" w:fill="auto"/>
          </w:tcPr>
          <w:p w14:paraId="065CD4BA" w14:textId="72401AA7" w:rsidR="00E13105" w:rsidRPr="00EA2D3C" w:rsidRDefault="00E13105" w:rsidP="00E13105">
            <w:pPr>
              <w:pStyle w:val="TAL"/>
              <w:rPr>
                <w:rFonts w:cs="Arial"/>
                <w:sz w:val="16"/>
                <w:szCs w:val="16"/>
              </w:rPr>
            </w:pPr>
            <w:r w:rsidRPr="001C763A">
              <w:t>Netw_Energy_NR_enh</w:t>
            </w:r>
          </w:p>
        </w:tc>
        <w:tc>
          <w:tcPr>
            <w:tcW w:w="1119" w:type="dxa"/>
            <w:shd w:val="clear" w:color="000000" w:fill="auto"/>
          </w:tcPr>
          <w:p w14:paraId="32598657" w14:textId="3E37DE6E" w:rsidR="00E13105" w:rsidRPr="00EA2D3C" w:rsidRDefault="00E13105" w:rsidP="00E13105">
            <w:pPr>
              <w:pStyle w:val="TAL"/>
              <w:rPr>
                <w:rFonts w:cs="Arial"/>
                <w:sz w:val="16"/>
                <w:szCs w:val="16"/>
              </w:rPr>
            </w:pPr>
            <w:r w:rsidRPr="00605921">
              <w:t>RAN1</w:t>
            </w:r>
          </w:p>
        </w:tc>
        <w:tc>
          <w:tcPr>
            <w:tcW w:w="1225" w:type="dxa"/>
            <w:shd w:val="clear" w:color="000000" w:fill="auto"/>
          </w:tcPr>
          <w:p w14:paraId="2F8375DF" w14:textId="0E191650" w:rsidR="00E13105" w:rsidRPr="00EA2D3C" w:rsidRDefault="00E13105" w:rsidP="00E13105">
            <w:pPr>
              <w:pStyle w:val="TAL"/>
              <w:rPr>
                <w:rFonts w:cs="Arial"/>
                <w:sz w:val="16"/>
                <w:szCs w:val="16"/>
              </w:rPr>
            </w:pPr>
          </w:p>
        </w:tc>
      </w:tr>
      <w:tr w:rsidR="00E13105" w:rsidRPr="00EA2D3C" w14:paraId="30BDAA54" w14:textId="77777777" w:rsidTr="009859B5">
        <w:trPr>
          <w:trHeight w:val="300"/>
        </w:trPr>
        <w:tc>
          <w:tcPr>
            <w:tcW w:w="1254" w:type="dxa"/>
            <w:shd w:val="clear" w:color="000000" w:fill="auto"/>
          </w:tcPr>
          <w:p w14:paraId="4A9D6B73" w14:textId="3EEB4F19" w:rsidR="00E13105" w:rsidRPr="00EA2D3C" w:rsidRDefault="00E13105" w:rsidP="00E13105">
            <w:pPr>
              <w:pStyle w:val="TAL"/>
              <w:rPr>
                <w:rFonts w:cs="Arial"/>
                <w:sz w:val="16"/>
                <w:szCs w:val="16"/>
                <w:lang w:eastAsia="en-GB"/>
              </w:rPr>
            </w:pPr>
            <w:r w:rsidRPr="005C18AD">
              <w:t>R2-2504724</w:t>
            </w:r>
          </w:p>
        </w:tc>
        <w:tc>
          <w:tcPr>
            <w:tcW w:w="3035" w:type="dxa"/>
            <w:shd w:val="clear" w:color="000000" w:fill="auto"/>
          </w:tcPr>
          <w:p w14:paraId="142FFAFD" w14:textId="64464254" w:rsidR="00E13105" w:rsidRPr="00EA2D3C" w:rsidRDefault="00E13105" w:rsidP="00E13105">
            <w:pPr>
              <w:pStyle w:val="TAL"/>
              <w:rPr>
                <w:rFonts w:cs="Arial"/>
                <w:sz w:val="16"/>
                <w:szCs w:val="16"/>
                <w:lang w:eastAsia="en-GB"/>
              </w:rPr>
            </w:pPr>
            <w:r w:rsidRPr="005C18AD">
              <w:t>LS on RA-RNTI for PRACH adaptation</w:t>
            </w:r>
          </w:p>
        </w:tc>
        <w:tc>
          <w:tcPr>
            <w:tcW w:w="830" w:type="dxa"/>
            <w:shd w:val="clear" w:color="000000" w:fill="auto"/>
          </w:tcPr>
          <w:p w14:paraId="0FBC7815" w14:textId="7327C3C2" w:rsidR="00E13105" w:rsidRPr="00EA2D3C" w:rsidRDefault="00E13105" w:rsidP="00E13105">
            <w:pPr>
              <w:pStyle w:val="TAL"/>
              <w:rPr>
                <w:rFonts w:cs="Arial"/>
                <w:sz w:val="16"/>
                <w:szCs w:val="16"/>
                <w:lang w:eastAsia="en-GB"/>
              </w:rPr>
            </w:pPr>
            <w:r w:rsidRPr="00702D0B">
              <w:t>Rel-19</w:t>
            </w:r>
          </w:p>
        </w:tc>
        <w:tc>
          <w:tcPr>
            <w:tcW w:w="2494" w:type="dxa"/>
            <w:shd w:val="clear" w:color="000000" w:fill="auto"/>
          </w:tcPr>
          <w:p w14:paraId="4C576BA2" w14:textId="204B7CB2" w:rsidR="00E13105" w:rsidRPr="00EA2D3C" w:rsidRDefault="00E13105" w:rsidP="00E13105">
            <w:pPr>
              <w:pStyle w:val="TAL"/>
              <w:rPr>
                <w:rFonts w:cs="Arial"/>
                <w:sz w:val="16"/>
                <w:szCs w:val="16"/>
                <w:lang w:eastAsia="en-GB"/>
              </w:rPr>
            </w:pPr>
            <w:r w:rsidRPr="001C763A">
              <w:t>Netw_Energy_NR_enh-Core</w:t>
            </w:r>
          </w:p>
        </w:tc>
        <w:tc>
          <w:tcPr>
            <w:tcW w:w="1119" w:type="dxa"/>
            <w:shd w:val="clear" w:color="000000" w:fill="auto"/>
          </w:tcPr>
          <w:p w14:paraId="50C913EC" w14:textId="005CE866" w:rsidR="00E13105" w:rsidRPr="00EA2D3C" w:rsidRDefault="00E13105" w:rsidP="00E13105">
            <w:pPr>
              <w:pStyle w:val="TAL"/>
              <w:rPr>
                <w:rFonts w:cs="Arial"/>
                <w:sz w:val="16"/>
                <w:szCs w:val="16"/>
                <w:lang w:eastAsia="en-GB"/>
              </w:rPr>
            </w:pPr>
            <w:r w:rsidRPr="00605921">
              <w:t>RAN1</w:t>
            </w:r>
          </w:p>
        </w:tc>
        <w:tc>
          <w:tcPr>
            <w:tcW w:w="1225" w:type="dxa"/>
            <w:shd w:val="clear" w:color="000000" w:fill="auto"/>
          </w:tcPr>
          <w:p w14:paraId="4D0E180E" w14:textId="665C398D" w:rsidR="00E13105" w:rsidRPr="00EA2D3C" w:rsidRDefault="00E13105" w:rsidP="00E13105">
            <w:pPr>
              <w:pStyle w:val="TAL"/>
              <w:rPr>
                <w:rFonts w:cs="Arial"/>
                <w:sz w:val="16"/>
                <w:szCs w:val="16"/>
              </w:rPr>
            </w:pPr>
          </w:p>
        </w:tc>
      </w:tr>
      <w:tr w:rsidR="00F70813" w:rsidRPr="00EA2D3C" w14:paraId="372AB1BF" w14:textId="77777777" w:rsidTr="009859B5">
        <w:trPr>
          <w:trHeight w:val="300"/>
        </w:trPr>
        <w:tc>
          <w:tcPr>
            <w:tcW w:w="1254" w:type="dxa"/>
            <w:shd w:val="clear" w:color="000000" w:fill="auto"/>
          </w:tcPr>
          <w:p w14:paraId="564E8C0E" w14:textId="7308C089" w:rsidR="00F70813" w:rsidRPr="005C18AD" w:rsidRDefault="00F70813" w:rsidP="00F70813">
            <w:pPr>
              <w:pStyle w:val="TAL"/>
            </w:pPr>
            <w:r w:rsidRPr="001945B7">
              <w:t>R2-2504727</w:t>
            </w:r>
          </w:p>
        </w:tc>
        <w:tc>
          <w:tcPr>
            <w:tcW w:w="3035" w:type="dxa"/>
            <w:shd w:val="clear" w:color="000000" w:fill="auto"/>
          </w:tcPr>
          <w:p w14:paraId="1E5FE1E2" w14:textId="31CF2AD4" w:rsidR="00F70813" w:rsidRPr="005C18AD" w:rsidRDefault="00F70813" w:rsidP="00F70813">
            <w:pPr>
              <w:pStyle w:val="TAL"/>
            </w:pPr>
            <w:r w:rsidRPr="001945B7">
              <w:t>LS on RAN2 agreements for SP CSI-RS activation/deactivation</w:t>
            </w:r>
          </w:p>
        </w:tc>
        <w:tc>
          <w:tcPr>
            <w:tcW w:w="830" w:type="dxa"/>
            <w:shd w:val="clear" w:color="000000" w:fill="auto"/>
          </w:tcPr>
          <w:p w14:paraId="5F696B0C" w14:textId="78533C29" w:rsidR="00F70813" w:rsidRPr="00702D0B" w:rsidRDefault="00F70813" w:rsidP="00F70813">
            <w:pPr>
              <w:pStyle w:val="TAL"/>
            </w:pPr>
            <w:r w:rsidRPr="00702D0B">
              <w:t>Rel-19</w:t>
            </w:r>
          </w:p>
        </w:tc>
        <w:tc>
          <w:tcPr>
            <w:tcW w:w="2494" w:type="dxa"/>
            <w:shd w:val="clear" w:color="000000" w:fill="auto"/>
          </w:tcPr>
          <w:p w14:paraId="6A3CA44B" w14:textId="4493AA51" w:rsidR="00F70813" w:rsidRPr="001C763A" w:rsidRDefault="00F70813" w:rsidP="00F70813">
            <w:pPr>
              <w:pStyle w:val="TAL"/>
            </w:pPr>
            <w:r w:rsidRPr="00991586">
              <w:t>NR_Mob_Ph4-Core</w:t>
            </w:r>
          </w:p>
        </w:tc>
        <w:tc>
          <w:tcPr>
            <w:tcW w:w="1119" w:type="dxa"/>
            <w:shd w:val="clear" w:color="000000" w:fill="auto"/>
          </w:tcPr>
          <w:p w14:paraId="3377B188" w14:textId="4A401381" w:rsidR="00F70813" w:rsidRPr="00605921" w:rsidRDefault="00F70813" w:rsidP="00F70813">
            <w:pPr>
              <w:pStyle w:val="TAL"/>
            </w:pPr>
            <w:r w:rsidRPr="00E95FB0">
              <w:t>RAN3</w:t>
            </w:r>
          </w:p>
        </w:tc>
        <w:tc>
          <w:tcPr>
            <w:tcW w:w="1225" w:type="dxa"/>
            <w:shd w:val="clear" w:color="000000" w:fill="auto"/>
          </w:tcPr>
          <w:p w14:paraId="11E2718C" w14:textId="77777777" w:rsidR="00F70813" w:rsidRPr="00EA2D3C" w:rsidRDefault="00F70813" w:rsidP="00F70813">
            <w:pPr>
              <w:pStyle w:val="TAL"/>
              <w:rPr>
                <w:rFonts w:cs="Arial"/>
                <w:sz w:val="16"/>
                <w:szCs w:val="16"/>
              </w:rPr>
            </w:pPr>
          </w:p>
        </w:tc>
      </w:tr>
      <w:tr w:rsidR="00F70813" w:rsidRPr="00EA2D3C" w14:paraId="05B064C8" w14:textId="77777777" w:rsidTr="009859B5">
        <w:trPr>
          <w:trHeight w:val="300"/>
        </w:trPr>
        <w:tc>
          <w:tcPr>
            <w:tcW w:w="1254" w:type="dxa"/>
            <w:shd w:val="clear" w:color="000000" w:fill="auto"/>
          </w:tcPr>
          <w:p w14:paraId="264305E9" w14:textId="73AACAF9" w:rsidR="00F70813" w:rsidRPr="005C18AD" w:rsidRDefault="00F70813" w:rsidP="00F70813">
            <w:pPr>
              <w:pStyle w:val="TAL"/>
            </w:pPr>
            <w:r w:rsidRPr="001945B7">
              <w:t>R2-2504728</w:t>
            </w:r>
          </w:p>
        </w:tc>
        <w:tc>
          <w:tcPr>
            <w:tcW w:w="3035" w:type="dxa"/>
            <w:shd w:val="clear" w:color="000000" w:fill="auto"/>
          </w:tcPr>
          <w:p w14:paraId="744691A9" w14:textId="7A39A8FE" w:rsidR="00F70813" w:rsidRPr="005C18AD" w:rsidRDefault="00F70813" w:rsidP="00F70813">
            <w:pPr>
              <w:pStyle w:val="TAL"/>
            </w:pPr>
            <w:r w:rsidRPr="001945B7">
              <w:t>Reply LS on CSSF optimization for NR RRM Phase 5</w:t>
            </w:r>
          </w:p>
        </w:tc>
        <w:tc>
          <w:tcPr>
            <w:tcW w:w="830" w:type="dxa"/>
            <w:shd w:val="clear" w:color="000000" w:fill="auto"/>
          </w:tcPr>
          <w:p w14:paraId="524EEE50" w14:textId="2C37F1D9" w:rsidR="00F70813" w:rsidRPr="00702D0B" w:rsidRDefault="00F70813" w:rsidP="00F70813">
            <w:pPr>
              <w:pStyle w:val="TAL"/>
            </w:pPr>
            <w:r w:rsidRPr="00702D0B">
              <w:t>Rel-19</w:t>
            </w:r>
          </w:p>
        </w:tc>
        <w:tc>
          <w:tcPr>
            <w:tcW w:w="2494" w:type="dxa"/>
            <w:shd w:val="clear" w:color="000000" w:fill="auto"/>
          </w:tcPr>
          <w:p w14:paraId="39195EE3" w14:textId="6FF9BBAA" w:rsidR="00F70813" w:rsidRPr="001C763A" w:rsidRDefault="00F70813" w:rsidP="00F70813">
            <w:pPr>
              <w:pStyle w:val="TAL"/>
            </w:pPr>
            <w:r w:rsidRPr="00991586">
              <w:t>NR_RRM_Ph5-Core</w:t>
            </w:r>
          </w:p>
        </w:tc>
        <w:tc>
          <w:tcPr>
            <w:tcW w:w="1119" w:type="dxa"/>
            <w:shd w:val="clear" w:color="000000" w:fill="auto"/>
          </w:tcPr>
          <w:p w14:paraId="1D59EC8E" w14:textId="17391E66" w:rsidR="00F70813" w:rsidRPr="00605921" w:rsidRDefault="00F70813" w:rsidP="00F70813">
            <w:pPr>
              <w:pStyle w:val="TAL"/>
            </w:pPr>
            <w:r w:rsidRPr="00E95FB0">
              <w:t>RAN4</w:t>
            </w:r>
          </w:p>
        </w:tc>
        <w:tc>
          <w:tcPr>
            <w:tcW w:w="1225" w:type="dxa"/>
            <w:shd w:val="clear" w:color="000000" w:fill="auto"/>
          </w:tcPr>
          <w:p w14:paraId="1DD4BF02" w14:textId="77777777" w:rsidR="00F70813" w:rsidRPr="00EA2D3C" w:rsidRDefault="00F70813" w:rsidP="00F70813">
            <w:pPr>
              <w:pStyle w:val="TAL"/>
              <w:rPr>
                <w:rFonts w:cs="Arial"/>
                <w:sz w:val="16"/>
                <w:szCs w:val="16"/>
              </w:rPr>
            </w:pPr>
          </w:p>
        </w:tc>
      </w:tr>
      <w:tr w:rsidR="00E13105" w:rsidRPr="00EA2D3C" w14:paraId="6CD280B2" w14:textId="5C3425DF" w:rsidTr="009859B5">
        <w:tc>
          <w:tcPr>
            <w:tcW w:w="1254" w:type="dxa"/>
            <w:shd w:val="clear" w:color="000000" w:fill="auto"/>
          </w:tcPr>
          <w:p w14:paraId="40EE0F97" w14:textId="766B7EF5" w:rsidR="00E13105" w:rsidRPr="00EA2D3C" w:rsidRDefault="00E13105" w:rsidP="00E13105">
            <w:pPr>
              <w:pStyle w:val="TAL"/>
              <w:rPr>
                <w:rFonts w:cs="Arial"/>
                <w:sz w:val="16"/>
                <w:szCs w:val="16"/>
              </w:rPr>
            </w:pPr>
            <w:r w:rsidRPr="005C18AD">
              <w:t>R2-2504746</w:t>
            </w:r>
          </w:p>
        </w:tc>
        <w:tc>
          <w:tcPr>
            <w:tcW w:w="3035" w:type="dxa"/>
            <w:shd w:val="clear" w:color="000000" w:fill="auto"/>
          </w:tcPr>
          <w:p w14:paraId="07D8E3F5" w14:textId="14F2732B" w:rsidR="00E13105" w:rsidRPr="00EA2D3C" w:rsidRDefault="00E13105" w:rsidP="00E13105">
            <w:pPr>
              <w:pStyle w:val="TAL"/>
              <w:rPr>
                <w:rFonts w:cs="Arial"/>
                <w:sz w:val="16"/>
                <w:szCs w:val="16"/>
              </w:rPr>
            </w:pPr>
            <w:r w:rsidRPr="005C18AD">
              <w:t>Reply LS on Number of UEs in RRC_INACTIVE state with data transmission</w:t>
            </w:r>
          </w:p>
        </w:tc>
        <w:tc>
          <w:tcPr>
            <w:tcW w:w="830" w:type="dxa"/>
            <w:shd w:val="clear" w:color="000000" w:fill="auto"/>
          </w:tcPr>
          <w:p w14:paraId="26ADE826" w14:textId="578DCEC7" w:rsidR="00E13105" w:rsidRPr="00EA2D3C" w:rsidRDefault="00E13105" w:rsidP="00E13105">
            <w:pPr>
              <w:pStyle w:val="TAL"/>
              <w:rPr>
                <w:rFonts w:cs="Arial"/>
                <w:sz w:val="16"/>
                <w:szCs w:val="16"/>
              </w:rPr>
            </w:pPr>
            <w:r w:rsidRPr="00702D0B">
              <w:t>Rel-19</w:t>
            </w:r>
          </w:p>
        </w:tc>
        <w:tc>
          <w:tcPr>
            <w:tcW w:w="2494" w:type="dxa"/>
            <w:shd w:val="clear" w:color="000000" w:fill="auto"/>
          </w:tcPr>
          <w:p w14:paraId="78AFD1D8" w14:textId="0AFB6E3E" w:rsidR="00E13105" w:rsidRPr="00EA2D3C" w:rsidRDefault="00E13105" w:rsidP="00E13105">
            <w:pPr>
              <w:pStyle w:val="TAL"/>
              <w:rPr>
                <w:rFonts w:cs="Arial"/>
                <w:sz w:val="16"/>
                <w:szCs w:val="16"/>
              </w:rPr>
            </w:pPr>
            <w:r w:rsidRPr="001C763A">
              <w:t>PM_KPI_5G_Ph4</w:t>
            </w:r>
          </w:p>
        </w:tc>
        <w:tc>
          <w:tcPr>
            <w:tcW w:w="1119" w:type="dxa"/>
            <w:shd w:val="clear" w:color="000000" w:fill="auto"/>
          </w:tcPr>
          <w:p w14:paraId="0C1235B8" w14:textId="074C3AA5" w:rsidR="00E13105" w:rsidRPr="00EA2D3C" w:rsidRDefault="00E13105" w:rsidP="00E13105">
            <w:pPr>
              <w:pStyle w:val="TAL"/>
              <w:rPr>
                <w:rFonts w:cs="Arial"/>
                <w:sz w:val="16"/>
                <w:szCs w:val="16"/>
              </w:rPr>
            </w:pPr>
            <w:r w:rsidRPr="00605921">
              <w:t>RAN3, SA5</w:t>
            </w:r>
          </w:p>
        </w:tc>
        <w:tc>
          <w:tcPr>
            <w:tcW w:w="1225" w:type="dxa"/>
            <w:shd w:val="clear" w:color="000000" w:fill="auto"/>
          </w:tcPr>
          <w:p w14:paraId="31A39D33" w14:textId="21C18C6C" w:rsidR="00E13105" w:rsidRPr="00EA2D3C" w:rsidRDefault="00E13105" w:rsidP="00E13105">
            <w:pPr>
              <w:pStyle w:val="TAL"/>
              <w:rPr>
                <w:rFonts w:cs="Arial"/>
                <w:sz w:val="16"/>
                <w:szCs w:val="16"/>
              </w:rPr>
            </w:pPr>
          </w:p>
        </w:tc>
      </w:tr>
      <w:tr w:rsidR="00E13105" w:rsidRPr="00EA2D3C" w14:paraId="1D47A664" w14:textId="77777777" w:rsidTr="009859B5">
        <w:tc>
          <w:tcPr>
            <w:tcW w:w="1254" w:type="dxa"/>
            <w:shd w:val="clear" w:color="000000" w:fill="auto"/>
          </w:tcPr>
          <w:p w14:paraId="281D2A14" w14:textId="3438FD55" w:rsidR="00E13105" w:rsidRPr="00EA2D3C" w:rsidRDefault="00E13105" w:rsidP="00E13105">
            <w:pPr>
              <w:pStyle w:val="TAL"/>
              <w:rPr>
                <w:rFonts w:cs="Arial"/>
                <w:sz w:val="16"/>
                <w:szCs w:val="16"/>
              </w:rPr>
            </w:pPr>
            <w:r w:rsidRPr="005C18AD">
              <w:t>R2-2504776</w:t>
            </w:r>
          </w:p>
        </w:tc>
        <w:tc>
          <w:tcPr>
            <w:tcW w:w="3035" w:type="dxa"/>
            <w:shd w:val="clear" w:color="000000" w:fill="auto"/>
          </w:tcPr>
          <w:p w14:paraId="01E414BD" w14:textId="095B6F03" w:rsidR="00E13105" w:rsidRPr="00EA2D3C" w:rsidRDefault="00E13105" w:rsidP="00E13105">
            <w:pPr>
              <w:pStyle w:val="TAL"/>
              <w:rPr>
                <w:rFonts w:cs="Arial"/>
                <w:sz w:val="16"/>
                <w:szCs w:val="16"/>
              </w:rPr>
            </w:pPr>
            <w:r w:rsidRPr="005C18AD">
              <w:t>LS on CB-msg3-EDT</w:t>
            </w:r>
          </w:p>
        </w:tc>
        <w:tc>
          <w:tcPr>
            <w:tcW w:w="830" w:type="dxa"/>
            <w:shd w:val="clear" w:color="000000" w:fill="auto"/>
          </w:tcPr>
          <w:p w14:paraId="25FC577A" w14:textId="7642984F" w:rsidR="00E13105" w:rsidRPr="00EA2D3C" w:rsidRDefault="00E13105" w:rsidP="00E13105">
            <w:pPr>
              <w:pStyle w:val="TAL"/>
              <w:rPr>
                <w:rFonts w:cs="Arial"/>
                <w:sz w:val="16"/>
                <w:szCs w:val="16"/>
              </w:rPr>
            </w:pPr>
            <w:r w:rsidRPr="00702D0B">
              <w:t>Rel-19</w:t>
            </w:r>
          </w:p>
        </w:tc>
        <w:tc>
          <w:tcPr>
            <w:tcW w:w="2494" w:type="dxa"/>
            <w:shd w:val="clear" w:color="000000" w:fill="auto"/>
          </w:tcPr>
          <w:p w14:paraId="5CB49B5E" w14:textId="6AC0EF20" w:rsidR="00E13105" w:rsidRPr="00EA2D3C" w:rsidRDefault="00E13105" w:rsidP="00E13105">
            <w:pPr>
              <w:pStyle w:val="TAL"/>
              <w:rPr>
                <w:rFonts w:cs="Arial"/>
                <w:sz w:val="16"/>
                <w:szCs w:val="16"/>
              </w:rPr>
            </w:pPr>
            <w:r w:rsidRPr="001C763A">
              <w:t>IoT_NTN_Ph3-Core</w:t>
            </w:r>
          </w:p>
        </w:tc>
        <w:tc>
          <w:tcPr>
            <w:tcW w:w="1119" w:type="dxa"/>
            <w:shd w:val="clear" w:color="000000" w:fill="auto"/>
          </w:tcPr>
          <w:p w14:paraId="17B950E6" w14:textId="12727827" w:rsidR="00E13105" w:rsidRPr="00EA2D3C" w:rsidRDefault="00E13105" w:rsidP="00E13105">
            <w:pPr>
              <w:pStyle w:val="TAL"/>
              <w:rPr>
                <w:rFonts w:cs="Arial"/>
                <w:sz w:val="16"/>
                <w:szCs w:val="16"/>
              </w:rPr>
            </w:pPr>
            <w:r w:rsidRPr="00605921">
              <w:t>RAN1, RAN4</w:t>
            </w:r>
          </w:p>
        </w:tc>
        <w:tc>
          <w:tcPr>
            <w:tcW w:w="1225" w:type="dxa"/>
            <w:shd w:val="clear" w:color="000000" w:fill="auto"/>
          </w:tcPr>
          <w:p w14:paraId="3B6142AC" w14:textId="1934D664" w:rsidR="00E13105" w:rsidRPr="00EA2D3C" w:rsidRDefault="00E13105" w:rsidP="00E13105">
            <w:pPr>
              <w:pStyle w:val="TAL"/>
              <w:rPr>
                <w:rFonts w:cs="Arial"/>
                <w:sz w:val="16"/>
                <w:szCs w:val="16"/>
              </w:rPr>
            </w:pPr>
          </w:p>
        </w:tc>
      </w:tr>
      <w:tr w:rsidR="00E13105" w:rsidRPr="00406C52" w14:paraId="6798A086" w14:textId="77777777" w:rsidTr="009859B5">
        <w:tc>
          <w:tcPr>
            <w:tcW w:w="1254" w:type="dxa"/>
            <w:shd w:val="clear" w:color="000000" w:fill="auto"/>
          </w:tcPr>
          <w:p w14:paraId="2BA83284" w14:textId="13BE845C" w:rsidR="00E13105" w:rsidRPr="00406C52" w:rsidRDefault="00E13105" w:rsidP="00E13105">
            <w:pPr>
              <w:pStyle w:val="TAL"/>
              <w:rPr>
                <w:sz w:val="16"/>
                <w:szCs w:val="16"/>
              </w:rPr>
            </w:pPr>
            <w:r w:rsidRPr="005C18AD">
              <w:t>R2-2504788</w:t>
            </w:r>
          </w:p>
        </w:tc>
        <w:tc>
          <w:tcPr>
            <w:tcW w:w="3035" w:type="dxa"/>
            <w:shd w:val="clear" w:color="000000" w:fill="auto"/>
          </w:tcPr>
          <w:p w14:paraId="6EA6B503" w14:textId="0EE86EBA" w:rsidR="00E13105" w:rsidRPr="00406C52" w:rsidRDefault="00E13105" w:rsidP="00E13105">
            <w:pPr>
              <w:pStyle w:val="TAL"/>
              <w:rPr>
                <w:sz w:val="16"/>
                <w:szCs w:val="16"/>
              </w:rPr>
            </w:pPr>
            <w:r w:rsidRPr="005C18AD">
              <w:t>Reply LS on UE capability signalling for NTN less than 5MHz</w:t>
            </w:r>
          </w:p>
        </w:tc>
        <w:tc>
          <w:tcPr>
            <w:tcW w:w="830" w:type="dxa"/>
            <w:shd w:val="clear" w:color="000000" w:fill="auto"/>
          </w:tcPr>
          <w:p w14:paraId="0C7B23BD" w14:textId="73D9FDBD" w:rsidR="00E13105" w:rsidRPr="00406C52" w:rsidRDefault="00E13105" w:rsidP="00E13105">
            <w:pPr>
              <w:pStyle w:val="TAL"/>
              <w:rPr>
                <w:sz w:val="16"/>
                <w:szCs w:val="16"/>
              </w:rPr>
            </w:pPr>
            <w:r w:rsidRPr="00702D0B">
              <w:t>Rel-19</w:t>
            </w:r>
          </w:p>
        </w:tc>
        <w:tc>
          <w:tcPr>
            <w:tcW w:w="2494" w:type="dxa"/>
            <w:shd w:val="clear" w:color="000000" w:fill="auto"/>
          </w:tcPr>
          <w:p w14:paraId="6B16AFA6" w14:textId="06A29E15" w:rsidR="00E13105" w:rsidRPr="00406C52" w:rsidRDefault="00E13105" w:rsidP="00E13105">
            <w:pPr>
              <w:pStyle w:val="TAL"/>
              <w:rPr>
                <w:sz w:val="16"/>
                <w:szCs w:val="16"/>
              </w:rPr>
            </w:pPr>
            <w:r w:rsidRPr="001C763A">
              <w:t>NR_IoT_NTN_req_test_enh</w:t>
            </w:r>
          </w:p>
        </w:tc>
        <w:tc>
          <w:tcPr>
            <w:tcW w:w="1119" w:type="dxa"/>
            <w:shd w:val="clear" w:color="000000" w:fill="auto"/>
          </w:tcPr>
          <w:p w14:paraId="605D50AA" w14:textId="4C783877" w:rsidR="00E13105" w:rsidRPr="00406C52" w:rsidRDefault="00E13105" w:rsidP="00E13105">
            <w:pPr>
              <w:pStyle w:val="TAL"/>
              <w:rPr>
                <w:rFonts w:eastAsiaTheme="minorEastAsia"/>
                <w:sz w:val="16"/>
                <w:szCs w:val="16"/>
              </w:rPr>
            </w:pPr>
            <w:r w:rsidRPr="00605921">
              <w:t>RAN4</w:t>
            </w:r>
          </w:p>
        </w:tc>
        <w:tc>
          <w:tcPr>
            <w:tcW w:w="1225" w:type="dxa"/>
            <w:shd w:val="clear" w:color="000000" w:fill="auto"/>
          </w:tcPr>
          <w:p w14:paraId="76EC702F" w14:textId="77777777" w:rsidR="00E13105" w:rsidRPr="00406C52" w:rsidRDefault="00E13105" w:rsidP="00E13105">
            <w:pPr>
              <w:pStyle w:val="TAL"/>
              <w:rPr>
                <w:rFonts w:cs="Arial"/>
                <w:sz w:val="16"/>
                <w:szCs w:val="16"/>
              </w:rPr>
            </w:pPr>
          </w:p>
        </w:tc>
      </w:tr>
      <w:tr w:rsidR="00E13105" w:rsidRPr="00EA2D3C" w14:paraId="08AA84F4" w14:textId="5A9803DF" w:rsidTr="009859B5">
        <w:tc>
          <w:tcPr>
            <w:tcW w:w="1254" w:type="dxa"/>
            <w:shd w:val="clear" w:color="000000" w:fill="auto"/>
          </w:tcPr>
          <w:p w14:paraId="5D43DBC4" w14:textId="05EC9CFB" w:rsidR="00E13105" w:rsidRPr="00EA2D3C" w:rsidRDefault="00E13105" w:rsidP="00E13105">
            <w:pPr>
              <w:pStyle w:val="TAL"/>
              <w:rPr>
                <w:rFonts w:cs="Arial"/>
                <w:sz w:val="16"/>
                <w:szCs w:val="16"/>
              </w:rPr>
            </w:pPr>
            <w:r w:rsidRPr="005C18AD">
              <w:t>R2-2504809</w:t>
            </w:r>
          </w:p>
        </w:tc>
        <w:tc>
          <w:tcPr>
            <w:tcW w:w="3035" w:type="dxa"/>
            <w:shd w:val="clear" w:color="000000" w:fill="auto"/>
          </w:tcPr>
          <w:p w14:paraId="0F52C80C" w14:textId="614F00A1" w:rsidR="00E13105" w:rsidRPr="00EA2D3C" w:rsidRDefault="00E13105" w:rsidP="00E13105">
            <w:pPr>
              <w:pStyle w:val="TAL"/>
              <w:rPr>
                <w:rFonts w:cs="Arial"/>
                <w:sz w:val="16"/>
                <w:szCs w:val="16"/>
              </w:rPr>
            </w:pPr>
            <w:r w:rsidRPr="005C18AD">
              <w:t>LS on relay reselection notification agreements</w:t>
            </w:r>
          </w:p>
        </w:tc>
        <w:tc>
          <w:tcPr>
            <w:tcW w:w="830" w:type="dxa"/>
            <w:shd w:val="clear" w:color="000000" w:fill="auto"/>
          </w:tcPr>
          <w:p w14:paraId="75D11FAA" w14:textId="0CE8435C" w:rsidR="00E13105" w:rsidRPr="00EA2D3C" w:rsidRDefault="00E13105" w:rsidP="00E13105">
            <w:pPr>
              <w:pStyle w:val="TAL"/>
              <w:rPr>
                <w:rFonts w:cs="Arial"/>
                <w:sz w:val="16"/>
                <w:szCs w:val="16"/>
              </w:rPr>
            </w:pPr>
            <w:r w:rsidRPr="00702D0B">
              <w:t>Rel-19</w:t>
            </w:r>
          </w:p>
        </w:tc>
        <w:tc>
          <w:tcPr>
            <w:tcW w:w="2494" w:type="dxa"/>
            <w:shd w:val="clear" w:color="000000" w:fill="auto"/>
          </w:tcPr>
          <w:p w14:paraId="72B8BC82" w14:textId="27973DFC" w:rsidR="00E13105" w:rsidRPr="00EA2D3C" w:rsidRDefault="00E13105" w:rsidP="00E13105">
            <w:pPr>
              <w:pStyle w:val="TAL"/>
              <w:rPr>
                <w:rFonts w:cs="Arial"/>
                <w:sz w:val="16"/>
                <w:szCs w:val="16"/>
                <w:lang w:val="fr-FR"/>
              </w:rPr>
            </w:pPr>
            <w:r w:rsidRPr="001C763A">
              <w:t>NR_SL_relay_multihop</w:t>
            </w:r>
          </w:p>
        </w:tc>
        <w:tc>
          <w:tcPr>
            <w:tcW w:w="1119" w:type="dxa"/>
            <w:shd w:val="clear" w:color="000000" w:fill="auto"/>
          </w:tcPr>
          <w:p w14:paraId="3424BBE4" w14:textId="3B1B02B0" w:rsidR="00E13105" w:rsidRPr="00EA2D3C" w:rsidRDefault="00E13105" w:rsidP="00E13105">
            <w:pPr>
              <w:pStyle w:val="TAL"/>
              <w:rPr>
                <w:rFonts w:cs="Arial"/>
                <w:sz w:val="16"/>
                <w:szCs w:val="16"/>
              </w:rPr>
            </w:pPr>
            <w:r w:rsidRPr="00605921">
              <w:t>SA2, CT1</w:t>
            </w:r>
          </w:p>
        </w:tc>
        <w:tc>
          <w:tcPr>
            <w:tcW w:w="1225" w:type="dxa"/>
            <w:shd w:val="clear" w:color="000000" w:fill="auto"/>
          </w:tcPr>
          <w:p w14:paraId="0048ECA1" w14:textId="420B8044" w:rsidR="00E13105" w:rsidRPr="00EA2D3C" w:rsidRDefault="00E13105" w:rsidP="00E13105">
            <w:pPr>
              <w:pStyle w:val="TAL"/>
              <w:rPr>
                <w:rFonts w:cs="Arial"/>
                <w:sz w:val="16"/>
                <w:szCs w:val="16"/>
              </w:rPr>
            </w:pPr>
          </w:p>
        </w:tc>
      </w:tr>
      <w:tr w:rsidR="00E13105" w:rsidRPr="00EA2D3C" w14:paraId="133F4FD5" w14:textId="77777777" w:rsidTr="009859B5">
        <w:trPr>
          <w:trHeight w:val="300"/>
        </w:trPr>
        <w:tc>
          <w:tcPr>
            <w:tcW w:w="1254" w:type="dxa"/>
            <w:shd w:val="clear" w:color="000000" w:fill="auto"/>
          </w:tcPr>
          <w:p w14:paraId="33E6B7AA" w14:textId="2ED80A37" w:rsidR="00E13105" w:rsidRPr="00EA2D3C" w:rsidRDefault="00E13105" w:rsidP="00E13105">
            <w:pPr>
              <w:pStyle w:val="TAL"/>
              <w:rPr>
                <w:rFonts w:cs="Arial"/>
                <w:sz w:val="16"/>
                <w:szCs w:val="16"/>
              </w:rPr>
            </w:pPr>
            <w:r w:rsidRPr="005C18AD">
              <w:t>R2-2504811</w:t>
            </w:r>
          </w:p>
        </w:tc>
        <w:tc>
          <w:tcPr>
            <w:tcW w:w="3035" w:type="dxa"/>
            <w:shd w:val="clear" w:color="000000" w:fill="auto"/>
          </w:tcPr>
          <w:p w14:paraId="3520B26D" w14:textId="310C9EC6" w:rsidR="00E13105" w:rsidRPr="00EA2D3C" w:rsidRDefault="00E13105" w:rsidP="00E13105">
            <w:pPr>
              <w:pStyle w:val="TAL"/>
              <w:rPr>
                <w:rFonts w:cs="Arial"/>
                <w:sz w:val="16"/>
                <w:szCs w:val="16"/>
              </w:rPr>
            </w:pPr>
            <w:r w:rsidRPr="005C18AD">
              <w:t>Reply to LS on accuracy of PDU Set size and data burst size indication</w:t>
            </w:r>
          </w:p>
        </w:tc>
        <w:tc>
          <w:tcPr>
            <w:tcW w:w="830" w:type="dxa"/>
            <w:shd w:val="clear" w:color="000000" w:fill="auto"/>
          </w:tcPr>
          <w:p w14:paraId="4269C5E1" w14:textId="456CD219" w:rsidR="00E13105" w:rsidRPr="00EA2D3C" w:rsidRDefault="00E13105" w:rsidP="00E13105">
            <w:pPr>
              <w:pStyle w:val="TAL"/>
              <w:rPr>
                <w:rFonts w:cs="Arial"/>
                <w:sz w:val="16"/>
                <w:szCs w:val="16"/>
              </w:rPr>
            </w:pPr>
            <w:r w:rsidRPr="00702D0B">
              <w:t>Rel-19</w:t>
            </w:r>
          </w:p>
        </w:tc>
        <w:tc>
          <w:tcPr>
            <w:tcW w:w="2494" w:type="dxa"/>
            <w:shd w:val="clear" w:color="000000" w:fill="auto"/>
          </w:tcPr>
          <w:p w14:paraId="6ED9311C" w14:textId="7031A26B" w:rsidR="00E13105" w:rsidRPr="00EA2D3C" w:rsidRDefault="00E13105" w:rsidP="00E13105">
            <w:pPr>
              <w:pStyle w:val="TAL"/>
              <w:rPr>
                <w:rFonts w:cs="Arial"/>
                <w:sz w:val="16"/>
                <w:szCs w:val="16"/>
              </w:rPr>
            </w:pPr>
            <w:r w:rsidRPr="001C763A">
              <w:t>NR_XR_Ph3-Core</w:t>
            </w:r>
          </w:p>
        </w:tc>
        <w:tc>
          <w:tcPr>
            <w:tcW w:w="1119" w:type="dxa"/>
            <w:shd w:val="clear" w:color="000000" w:fill="auto"/>
          </w:tcPr>
          <w:p w14:paraId="1D3E005A" w14:textId="1642E6D1" w:rsidR="00E13105" w:rsidRPr="00EA2D3C" w:rsidRDefault="00E13105" w:rsidP="00E13105">
            <w:pPr>
              <w:pStyle w:val="TAL"/>
              <w:rPr>
                <w:rFonts w:cs="Arial"/>
                <w:sz w:val="16"/>
                <w:szCs w:val="16"/>
              </w:rPr>
            </w:pPr>
            <w:r w:rsidRPr="00605921">
              <w:t>SA4</w:t>
            </w:r>
          </w:p>
        </w:tc>
        <w:tc>
          <w:tcPr>
            <w:tcW w:w="1225" w:type="dxa"/>
            <w:shd w:val="clear" w:color="000000" w:fill="auto"/>
          </w:tcPr>
          <w:p w14:paraId="6EA035DD" w14:textId="1F9DA157" w:rsidR="00E13105" w:rsidRPr="00EA2D3C" w:rsidRDefault="00E13105" w:rsidP="00E13105">
            <w:pPr>
              <w:pStyle w:val="TAL"/>
              <w:rPr>
                <w:rFonts w:cs="Arial"/>
                <w:sz w:val="16"/>
                <w:szCs w:val="16"/>
              </w:rPr>
            </w:pPr>
            <w:r w:rsidRPr="00605921">
              <w:t>SA2, RAN3</w:t>
            </w:r>
          </w:p>
        </w:tc>
      </w:tr>
      <w:tr w:rsidR="00E13105" w:rsidRPr="00EA2D3C" w14:paraId="4DBBFD6E" w14:textId="77777777" w:rsidTr="009859B5">
        <w:trPr>
          <w:trHeight w:val="300"/>
        </w:trPr>
        <w:tc>
          <w:tcPr>
            <w:tcW w:w="1254" w:type="dxa"/>
            <w:shd w:val="clear" w:color="000000" w:fill="auto"/>
          </w:tcPr>
          <w:p w14:paraId="5D7C333A" w14:textId="4C33CDA6" w:rsidR="00E13105" w:rsidRPr="00EA2D3C" w:rsidRDefault="00E13105" w:rsidP="00E13105">
            <w:pPr>
              <w:pStyle w:val="TAL"/>
              <w:rPr>
                <w:rFonts w:cs="Arial"/>
                <w:sz w:val="16"/>
                <w:szCs w:val="16"/>
              </w:rPr>
            </w:pPr>
            <w:r w:rsidRPr="005C18AD">
              <w:t>R2-2504812</w:t>
            </w:r>
          </w:p>
        </w:tc>
        <w:tc>
          <w:tcPr>
            <w:tcW w:w="3035" w:type="dxa"/>
            <w:shd w:val="clear" w:color="000000" w:fill="auto"/>
          </w:tcPr>
          <w:p w14:paraId="00C6131D" w14:textId="7A652A39" w:rsidR="00E13105" w:rsidRPr="00EA2D3C" w:rsidRDefault="00E13105" w:rsidP="00E13105">
            <w:pPr>
              <w:pStyle w:val="TAL"/>
              <w:rPr>
                <w:rFonts w:cs="Arial"/>
                <w:sz w:val="16"/>
                <w:szCs w:val="16"/>
              </w:rPr>
            </w:pPr>
            <w:r w:rsidRPr="005C18AD">
              <w:t>Reply to LS on Indicating Time to the Next Data Burst (TTNB)</w:t>
            </w:r>
          </w:p>
        </w:tc>
        <w:tc>
          <w:tcPr>
            <w:tcW w:w="830" w:type="dxa"/>
            <w:shd w:val="clear" w:color="000000" w:fill="auto"/>
          </w:tcPr>
          <w:p w14:paraId="49D7E73F" w14:textId="7AC4F354" w:rsidR="00E13105" w:rsidRPr="00EA2D3C" w:rsidRDefault="00E13105" w:rsidP="00E13105">
            <w:pPr>
              <w:pStyle w:val="TAL"/>
              <w:rPr>
                <w:rFonts w:cs="Arial"/>
                <w:sz w:val="16"/>
                <w:szCs w:val="16"/>
              </w:rPr>
            </w:pPr>
            <w:r w:rsidRPr="00702D0B">
              <w:t>Rel-19</w:t>
            </w:r>
          </w:p>
        </w:tc>
        <w:tc>
          <w:tcPr>
            <w:tcW w:w="2494" w:type="dxa"/>
            <w:shd w:val="clear" w:color="000000" w:fill="auto"/>
          </w:tcPr>
          <w:p w14:paraId="7ACF4010" w14:textId="3B30D3B7" w:rsidR="00E13105" w:rsidRPr="00EA2D3C" w:rsidRDefault="00E13105" w:rsidP="00E13105">
            <w:pPr>
              <w:pStyle w:val="TAL"/>
              <w:rPr>
                <w:rFonts w:cs="Arial"/>
                <w:sz w:val="16"/>
                <w:szCs w:val="16"/>
              </w:rPr>
            </w:pPr>
            <w:r w:rsidRPr="001C763A">
              <w:t>NR_XR_Ph3-Core</w:t>
            </w:r>
          </w:p>
        </w:tc>
        <w:tc>
          <w:tcPr>
            <w:tcW w:w="1119" w:type="dxa"/>
            <w:shd w:val="clear" w:color="000000" w:fill="auto"/>
          </w:tcPr>
          <w:p w14:paraId="7BD9ABDB" w14:textId="7D435008" w:rsidR="00E13105" w:rsidRPr="00EA2D3C" w:rsidRDefault="00E13105" w:rsidP="00E13105">
            <w:pPr>
              <w:pStyle w:val="TAL"/>
              <w:rPr>
                <w:rFonts w:cs="Arial"/>
                <w:sz w:val="16"/>
                <w:szCs w:val="16"/>
              </w:rPr>
            </w:pPr>
            <w:r w:rsidRPr="00605921">
              <w:t>SA4</w:t>
            </w:r>
          </w:p>
        </w:tc>
        <w:tc>
          <w:tcPr>
            <w:tcW w:w="1225" w:type="dxa"/>
            <w:shd w:val="clear" w:color="000000" w:fill="auto"/>
          </w:tcPr>
          <w:p w14:paraId="68A2EF1C" w14:textId="1A624369" w:rsidR="00E13105" w:rsidRPr="00EA2D3C" w:rsidRDefault="00E13105" w:rsidP="00E13105">
            <w:pPr>
              <w:pStyle w:val="TAL"/>
              <w:rPr>
                <w:rFonts w:cs="Arial"/>
                <w:sz w:val="16"/>
                <w:szCs w:val="16"/>
              </w:rPr>
            </w:pPr>
            <w:r w:rsidRPr="00605921">
              <w:t>SA2, RAN3</w:t>
            </w:r>
          </w:p>
        </w:tc>
      </w:tr>
      <w:tr w:rsidR="00E13105" w:rsidRPr="00EA2D3C" w14:paraId="5ABB6703" w14:textId="77777777" w:rsidTr="009859B5">
        <w:trPr>
          <w:trHeight w:val="300"/>
        </w:trPr>
        <w:tc>
          <w:tcPr>
            <w:tcW w:w="1254" w:type="dxa"/>
            <w:shd w:val="clear" w:color="000000" w:fill="auto"/>
          </w:tcPr>
          <w:p w14:paraId="6E38929E" w14:textId="1611D382" w:rsidR="00E13105" w:rsidRPr="00EA2D3C" w:rsidRDefault="00E13105" w:rsidP="00E13105">
            <w:pPr>
              <w:pStyle w:val="TAL"/>
              <w:rPr>
                <w:rFonts w:cs="Arial"/>
                <w:sz w:val="16"/>
                <w:szCs w:val="16"/>
              </w:rPr>
            </w:pPr>
            <w:r w:rsidRPr="005C18AD">
              <w:t>R2-2504814</w:t>
            </w:r>
          </w:p>
        </w:tc>
        <w:tc>
          <w:tcPr>
            <w:tcW w:w="3035" w:type="dxa"/>
            <w:shd w:val="clear" w:color="000000" w:fill="auto"/>
          </w:tcPr>
          <w:p w14:paraId="0B5DB0A3" w14:textId="44EBCD03" w:rsidR="00E13105" w:rsidRPr="00EA2D3C" w:rsidRDefault="00E13105" w:rsidP="00E13105">
            <w:pPr>
              <w:pStyle w:val="TAL"/>
              <w:rPr>
                <w:rFonts w:cs="Arial"/>
                <w:sz w:val="16"/>
                <w:szCs w:val="16"/>
              </w:rPr>
            </w:pPr>
            <w:r w:rsidRPr="005C18AD">
              <w:t>Reply LS on LS on RTP retransmission</w:t>
            </w:r>
          </w:p>
        </w:tc>
        <w:tc>
          <w:tcPr>
            <w:tcW w:w="830" w:type="dxa"/>
            <w:shd w:val="clear" w:color="000000" w:fill="auto"/>
          </w:tcPr>
          <w:p w14:paraId="244E0CCC" w14:textId="70B7CD15" w:rsidR="00E13105" w:rsidRPr="00EA2D3C" w:rsidRDefault="00E13105" w:rsidP="00E13105">
            <w:pPr>
              <w:pStyle w:val="TAL"/>
              <w:rPr>
                <w:rFonts w:cs="Arial"/>
                <w:sz w:val="16"/>
                <w:szCs w:val="16"/>
              </w:rPr>
            </w:pPr>
            <w:r w:rsidRPr="00702D0B">
              <w:t>Rel-19</w:t>
            </w:r>
          </w:p>
        </w:tc>
        <w:tc>
          <w:tcPr>
            <w:tcW w:w="2494" w:type="dxa"/>
            <w:shd w:val="clear" w:color="000000" w:fill="auto"/>
          </w:tcPr>
          <w:p w14:paraId="614DAEB2" w14:textId="5B36DC3C" w:rsidR="00E13105" w:rsidRPr="00EA2D3C" w:rsidRDefault="00E13105" w:rsidP="00E13105">
            <w:pPr>
              <w:pStyle w:val="TAL"/>
              <w:rPr>
                <w:rFonts w:cs="Arial"/>
                <w:sz w:val="16"/>
                <w:szCs w:val="16"/>
              </w:rPr>
            </w:pPr>
            <w:r w:rsidRPr="001C763A">
              <w:t>NR_XR_Ph3-Core</w:t>
            </w:r>
          </w:p>
        </w:tc>
        <w:tc>
          <w:tcPr>
            <w:tcW w:w="1119" w:type="dxa"/>
            <w:shd w:val="clear" w:color="000000" w:fill="auto"/>
          </w:tcPr>
          <w:p w14:paraId="7C33D287" w14:textId="46C0DA67" w:rsidR="00E13105" w:rsidRPr="00EA2D3C" w:rsidRDefault="00E13105" w:rsidP="00E13105">
            <w:pPr>
              <w:pStyle w:val="TAL"/>
              <w:rPr>
                <w:rFonts w:cs="Arial"/>
                <w:sz w:val="16"/>
                <w:szCs w:val="16"/>
              </w:rPr>
            </w:pPr>
            <w:r w:rsidRPr="00605921">
              <w:t>SA4</w:t>
            </w:r>
          </w:p>
        </w:tc>
        <w:tc>
          <w:tcPr>
            <w:tcW w:w="1225" w:type="dxa"/>
            <w:shd w:val="clear" w:color="000000" w:fill="auto"/>
          </w:tcPr>
          <w:p w14:paraId="6B208C83" w14:textId="6F87714A" w:rsidR="00E13105" w:rsidRPr="00EA2D3C" w:rsidRDefault="00E13105" w:rsidP="00E13105">
            <w:pPr>
              <w:pStyle w:val="TAL"/>
              <w:rPr>
                <w:rFonts w:cs="Arial"/>
                <w:sz w:val="16"/>
                <w:szCs w:val="16"/>
              </w:rPr>
            </w:pPr>
            <w:r w:rsidRPr="00605921">
              <w:t>SA2</w:t>
            </w:r>
          </w:p>
        </w:tc>
      </w:tr>
      <w:tr w:rsidR="00E13105" w:rsidRPr="00EA2D3C" w14:paraId="2BF11D8A" w14:textId="77777777" w:rsidTr="009859B5">
        <w:trPr>
          <w:trHeight w:val="300"/>
        </w:trPr>
        <w:tc>
          <w:tcPr>
            <w:tcW w:w="1254" w:type="dxa"/>
            <w:shd w:val="clear" w:color="000000" w:fill="auto"/>
          </w:tcPr>
          <w:p w14:paraId="71C6A605" w14:textId="2524BB11" w:rsidR="00E13105" w:rsidRPr="00EA2D3C" w:rsidRDefault="00E13105" w:rsidP="00E13105">
            <w:pPr>
              <w:pStyle w:val="TAL"/>
              <w:rPr>
                <w:rFonts w:cs="Arial"/>
                <w:sz w:val="16"/>
                <w:szCs w:val="16"/>
              </w:rPr>
            </w:pPr>
            <w:r w:rsidRPr="005C18AD">
              <w:t>R2-2504815</w:t>
            </w:r>
          </w:p>
        </w:tc>
        <w:tc>
          <w:tcPr>
            <w:tcW w:w="3035" w:type="dxa"/>
            <w:shd w:val="clear" w:color="000000" w:fill="auto"/>
          </w:tcPr>
          <w:p w14:paraId="6CDC0C71" w14:textId="0D293FE3" w:rsidR="00E13105" w:rsidRPr="00EA2D3C" w:rsidRDefault="00E13105" w:rsidP="00E13105">
            <w:pPr>
              <w:pStyle w:val="TAL"/>
              <w:rPr>
                <w:rFonts w:cs="Arial"/>
                <w:sz w:val="16"/>
                <w:szCs w:val="16"/>
              </w:rPr>
            </w:pPr>
            <w:r w:rsidRPr="005C18AD">
              <w:t>Reply LS to SA2 on XR rate control</w:t>
            </w:r>
          </w:p>
        </w:tc>
        <w:tc>
          <w:tcPr>
            <w:tcW w:w="830" w:type="dxa"/>
            <w:shd w:val="clear" w:color="000000" w:fill="auto"/>
          </w:tcPr>
          <w:p w14:paraId="50D64A5A" w14:textId="56438A4D" w:rsidR="00E13105" w:rsidRPr="00EA2D3C" w:rsidRDefault="00E13105" w:rsidP="00E13105">
            <w:pPr>
              <w:pStyle w:val="TAL"/>
              <w:rPr>
                <w:rFonts w:cs="Arial"/>
                <w:sz w:val="16"/>
                <w:szCs w:val="16"/>
              </w:rPr>
            </w:pPr>
            <w:r w:rsidRPr="00702D0B">
              <w:t>Rel-19</w:t>
            </w:r>
          </w:p>
        </w:tc>
        <w:tc>
          <w:tcPr>
            <w:tcW w:w="2494" w:type="dxa"/>
            <w:shd w:val="clear" w:color="000000" w:fill="auto"/>
          </w:tcPr>
          <w:p w14:paraId="47EF4FE9" w14:textId="62ABD1F2" w:rsidR="00E13105" w:rsidRPr="00EA2D3C" w:rsidRDefault="00E13105" w:rsidP="00E13105">
            <w:pPr>
              <w:pStyle w:val="TAL"/>
              <w:rPr>
                <w:rFonts w:cs="Arial"/>
                <w:sz w:val="16"/>
                <w:szCs w:val="16"/>
              </w:rPr>
            </w:pPr>
            <w:r w:rsidRPr="001C763A">
              <w:t>NR_XR_Ph3-Core</w:t>
            </w:r>
          </w:p>
        </w:tc>
        <w:tc>
          <w:tcPr>
            <w:tcW w:w="1119" w:type="dxa"/>
            <w:shd w:val="clear" w:color="000000" w:fill="auto"/>
          </w:tcPr>
          <w:p w14:paraId="42D98918" w14:textId="3A1215D9" w:rsidR="00E13105" w:rsidRPr="00EA2D3C" w:rsidRDefault="00E13105" w:rsidP="00E13105">
            <w:pPr>
              <w:pStyle w:val="TAL"/>
              <w:rPr>
                <w:rFonts w:cs="Arial"/>
                <w:sz w:val="16"/>
                <w:szCs w:val="16"/>
              </w:rPr>
            </w:pPr>
            <w:r w:rsidRPr="00605921">
              <w:t>SA2</w:t>
            </w:r>
          </w:p>
        </w:tc>
        <w:tc>
          <w:tcPr>
            <w:tcW w:w="1225" w:type="dxa"/>
            <w:shd w:val="clear" w:color="000000" w:fill="auto"/>
          </w:tcPr>
          <w:p w14:paraId="2E6D2354" w14:textId="62DD0A4F" w:rsidR="00E13105" w:rsidRPr="00EA2D3C" w:rsidRDefault="00E13105" w:rsidP="00E13105">
            <w:pPr>
              <w:pStyle w:val="TAL"/>
              <w:rPr>
                <w:rFonts w:cs="Arial"/>
                <w:sz w:val="16"/>
                <w:szCs w:val="16"/>
              </w:rPr>
            </w:pPr>
            <w:r w:rsidRPr="00605921">
              <w:t>RAN3</w:t>
            </w:r>
          </w:p>
        </w:tc>
      </w:tr>
      <w:tr w:rsidR="00E13105" w:rsidRPr="00EA2D3C" w14:paraId="24EAB8EB" w14:textId="77777777" w:rsidTr="009859B5">
        <w:trPr>
          <w:trHeight w:val="300"/>
        </w:trPr>
        <w:tc>
          <w:tcPr>
            <w:tcW w:w="1254" w:type="dxa"/>
            <w:shd w:val="clear" w:color="000000" w:fill="auto"/>
          </w:tcPr>
          <w:p w14:paraId="3DA478AD" w14:textId="0284B099" w:rsidR="00E13105" w:rsidRPr="00EA2D3C" w:rsidRDefault="00E13105" w:rsidP="00E13105">
            <w:pPr>
              <w:pStyle w:val="TAL"/>
              <w:rPr>
                <w:rFonts w:cs="Arial"/>
                <w:sz w:val="16"/>
                <w:szCs w:val="16"/>
              </w:rPr>
            </w:pPr>
            <w:r w:rsidRPr="005C18AD">
              <w:t>R2-2504847</w:t>
            </w:r>
          </w:p>
        </w:tc>
        <w:tc>
          <w:tcPr>
            <w:tcW w:w="3035" w:type="dxa"/>
            <w:shd w:val="clear" w:color="000000" w:fill="auto"/>
          </w:tcPr>
          <w:p w14:paraId="69B64848" w14:textId="37779BD9" w:rsidR="00E13105" w:rsidRPr="00EA2D3C" w:rsidRDefault="00E13105" w:rsidP="00E13105">
            <w:pPr>
              <w:pStyle w:val="TAL"/>
              <w:rPr>
                <w:rFonts w:cs="Arial"/>
                <w:sz w:val="16"/>
                <w:szCs w:val="16"/>
              </w:rPr>
            </w:pPr>
            <w:r w:rsidRPr="005C18AD">
              <w:t>Reply LS on emergency call back and paging</w:t>
            </w:r>
          </w:p>
        </w:tc>
        <w:tc>
          <w:tcPr>
            <w:tcW w:w="830" w:type="dxa"/>
            <w:shd w:val="clear" w:color="000000" w:fill="auto"/>
          </w:tcPr>
          <w:p w14:paraId="10FFDE48" w14:textId="781D868F" w:rsidR="00E13105" w:rsidRPr="00EA2D3C" w:rsidRDefault="00E13105" w:rsidP="00E13105">
            <w:pPr>
              <w:pStyle w:val="TAL"/>
              <w:rPr>
                <w:rFonts w:cs="Arial"/>
                <w:sz w:val="16"/>
                <w:szCs w:val="16"/>
              </w:rPr>
            </w:pPr>
            <w:r w:rsidRPr="00702D0B">
              <w:t>Rel-17</w:t>
            </w:r>
          </w:p>
        </w:tc>
        <w:tc>
          <w:tcPr>
            <w:tcW w:w="2494" w:type="dxa"/>
            <w:shd w:val="clear" w:color="000000" w:fill="auto"/>
          </w:tcPr>
          <w:p w14:paraId="42FF27C1" w14:textId="74A21D2F" w:rsidR="00E13105" w:rsidRPr="00EA2D3C" w:rsidRDefault="00E13105" w:rsidP="00E13105">
            <w:pPr>
              <w:pStyle w:val="TAL"/>
              <w:rPr>
                <w:rFonts w:cs="Arial"/>
                <w:sz w:val="16"/>
                <w:szCs w:val="16"/>
              </w:rPr>
            </w:pPr>
            <w:r w:rsidRPr="001C763A">
              <w:t>NR_newRAT-Core, NR_redcap-Core</w:t>
            </w:r>
          </w:p>
        </w:tc>
        <w:tc>
          <w:tcPr>
            <w:tcW w:w="1119" w:type="dxa"/>
            <w:shd w:val="clear" w:color="000000" w:fill="auto"/>
          </w:tcPr>
          <w:p w14:paraId="51A4E869" w14:textId="54E168CA" w:rsidR="00E13105" w:rsidRPr="00EA2D3C" w:rsidRDefault="00E13105" w:rsidP="00E13105">
            <w:pPr>
              <w:pStyle w:val="TAL"/>
              <w:rPr>
                <w:rFonts w:cs="Arial"/>
                <w:sz w:val="16"/>
                <w:szCs w:val="16"/>
              </w:rPr>
            </w:pPr>
            <w:r w:rsidRPr="00605921">
              <w:t>SA2, RAN3</w:t>
            </w:r>
          </w:p>
        </w:tc>
        <w:tc>
          <w:tcPr>
            <w:tcW w:w="1225" w:type="dxa"/>
            <w:shd w:val="clear" w:color="000000" w:fill="auto"/>
          </w:tcPr>
          <w:p w14:paraId="3E74E10E" w14:textId="667E0365" w:rsidR="00E13105" w:rsidRPr="00EA2D3C" w:rsidRDefault="00E13105" w:rsidP="00E13105">
            <w:pPr>
              <w:pStyle w:val="TAL"/>
              <w:rPr>
                <w:rFonts w:cs="Arial"/>
                <w:sz w:val="16"/>
                <w:szCs w:val="16"/>
              </w:rPr>
            </w:pPr>
            <w:r w:rsidRPr="00605921">
              <w:t>CT1</w:t>
            </w:r>
          </w:p>
        </w:tc>
      </w:tr>
      <w:tr w:rsidR="00E13105" w:rsidRPr="00406C52" w14:paraId="63558749" w14:textId="77777777" w:rsidTr="009859B5">
        <w:trPr>
          <w:trHeight w:val="300"/>
        </w:trPr>
        <w:tc>
          <w:tcPr>
            <w:tcW w:w="1254" w:type="dxa"/>
            <w:shd w:val="clear" w:color="000000" w:fill="auto"/>
          </w:tcPr>
          <w:p w14:paraId="4F9886F9" w14:textId="02A2AB81" w:rsidR="00E13105" w:rsidRPr="00406C52" w:rsidRDefault="00E13105" w:rsidP="00E13105">
            <w:pPr>
              <w:pStyle w:val="TAL"/>
              <w:rPr>
                <w:sz w:val="16"/>
                <w:szCs w:val="16"/>
              </w:rPr>
            </w:pPr>
            <w:r w:rsidRPr="005C18AD">
              <w:t>R2-2504897</w:t>
            </w:r>
          </w:p>
        </w:tc>
        <w:tc>
          <w:tcPr>
            <w:tcW w:w="3035" w:type="dxa"/>
            <w:shd w:val="clear" w:color="000000" w:fill="auto"/>
          </w:tcPr>
          <w:p w14:paraId="297ED899" w14:textId="359A2BE9" w:rsidR="00E13105" w:rsidRPr="00406C52" w:rsidRDefault="00E13105" w:rsidP="00E13105">
            <w:pPr>
              <w:pStyle w:val="TAL"/>
              <w:rPr>
                <w:sz w:val="16"/>
                <w:szCs w:val="16"/>
              </w:rPr>
            </w:pPr>
            <w:r w:rsidRPr="005C18AD">
              <w:t>LS on RACH-less handover</w:t>
            </w:r>
          </w:p>
        </w:tc>
        <w:tc>
          <w:tcPr>
            <w:tcW w:w="830" w:type="dxa"/>
            <w:shd w:val="clear" w:color="000000" w:fill="auto"/>
          </w:tcPr>
          <w:p w14:paraId="02482CC5" w14:textId="1FC00CF2" w:rsidR="00E13105" w:rsidRPr="00406C52" w:rsidRDefault="00E13105" w:rsidP="00E13105">
            <w:pPr>
              <w:pStyle w:val="TAL"/>
              <w:rPr>
                <w:sz w:val="16"/>
                <w:szCs w:val="16"/>
              </w:rPr>
            </w:pPr>
            <w:r w:rsidRPr="00702D0B">
              <w:t>Rel-18</w:t>
            </w:r>
          </w:p>
        </w:tc>
        <w:tc>
          <w:tcPr>
            <w:tcW w:w="2494" w:type="dxa"/>
            <w:shd w:val="clear" w:color="000000" w:fill="auto"/>
          </w:tcPr>
          <w:p w14:paraId="25EA241C" w14:textId="0A467FF9" w:rsidR="00E13105" w:rsidRPr="00406C52" w:rsidRDefault="00E13105" w:rsidP="00E13105">
            <w:pPr>
              <w:pStyle w:val="TAL"/>
              <w:rPr>
                <w:sz w:val="16"/>
                <w:szCs w:val="16"/>
              </w:rPr>
            </w:pPr>
            <w:r w:rsidRPr="001C763A">
              <w:t>NR_NTN_enh-Core, NR_mobile_IAB -Core, TEI18</w:t>
            </w:r>
          </w:p>
        </w:tc>
        <w:tc>
          <w:tcPr>
            <w:tcW w:w="1119" w:type="dxa"/>
            <w:shd w:val="clear" w:color="000000" w:fill="auto"/>
          </w:tcPr>
          <w:p w14:paraId="227815E6" w14:textId="0B5516C2" w:rsidR="00E13105" w:rsidRPr="00406C52" w:rsidRDefault="00E13105" w:rsidP="00E13105">
            <w:pPr>
              <w:pStyle w:val="TAL"/>
              <w:rPr>
                <w:sz w:val="16"/>
                <w:szCs w:val="16"/>
              </w:rPr>
            </w:pPr>
            <w:r w:rsidRPr="00605921">
              <w:t>RAN1</w:t>
            </w:r>
          </w:p>
        </w:tc>
        <w:tc>
          <w:tcPr>
            <w:tcW w:w="1225" w:type="dxa"/>
            <w:shd w:val="clear" w:color="000000" w:fill="auto"/>
          </w:tcPr>
          <w:p w14:paraId="73ECED39" w14:textId="77777777" w:rsidR="00E13105" w:rsidRPr="00406C52" w:rsidRDefault="00E13105" w:rsidP="00E13105">
            <w:pPr>
              <w:pStyle w:val="TAL"/>
              <w:rPr>
                <w:rFonts w:cs="Arial"/>
                <w:sz w:val="16"/>
                <w:szCs w:val="16"/>
              </w:rPr>
            </w:pPr>
          </w:p>
        </w:tc>
      </w:tr>
      <w:tr w:rsidR="00E13105" w:rsidRPr="00406C52" w14:paraId="31B7FBD3" w14:textId="77777777" w:rsidTr="009859B5">
        <w:trPr>
          <w:trHeight w:val="300"/>
        </w:trPr>
        <w:tc>
          <w:tcPr>
            <w:tcW w:w="1254" w:type="dxa"/>
            <w:shd w:val="clear" w:color="000000" w:fill="auto"/>
          </w:tcPr>
          <w:p w14:paraId="3E64AF94" w14:textId="1E428D0B" w:rsidR="00E13105" w:rsidRPr="00406C52" w:rsidRDefault="00E13105" w:rsidP="00E13105">
            <w:pPr>
              <w:pStyle w:val="TAL"/>
              <w:rPr>
                <w:rFonts w:cs="Arial"/>
                <w:sz w:val="16"/>
                <w:szCs w:val="16"/>
              </w:rPr>
            </w:pPr>
            <w:r w:rsidRPr="005C18AD">
              <w:t>R2-2504931</w:t>
            </w:r>
          </w:p>
        </w:tc>
        <w:tc>
          <w:tcPr>
            <w:tcW w:w="3035" w:type="dxa"/>
            <w:shd w:val="clear" w:color="000000" w:fill="auto"/>
          </w:tcPr>
          <w:p w14:paraId="37B09E5A" w14:textId="7A299B89" w:rsidR="00E13105" w:rsidRPr="00406C52" w:rsidRDefault="00E13105" w:rsidP="00E13105">
            <w:pPr>
              <w:pStyle w:val="TAL"/>
              <w:rPr>
                <w:rFonts w:cs="Arial"/>
                <w:sz w:val="16"/>
                <w:szCs w:val="16"/>
              </w:rPr>
            </w:pPr>
            <w:r w:rsidRPr="005C18AD">
              <w:t>Reply LS on UE usage of the RAT restrictions</w:t>
            </w:r>
          </w:p>
        </w:tc>
        <w:tc>
          <w:tcPr>
            <w:tcW w:w="830" w:type="dxa"/>
            <w:shd w:val="clear" w:color="000000" w:fill="auto"/>
          </w:tcPr>
          <w:p w14:paraId="0DB7B784" w14:textId="6AB67AB0" w:rsidR="00E13105" w:rsidRPr="00406C52" w:rsidRDefault="00E13105" w:rsidP="00E13105">
            <w:pPr>
              <w:pStyle w:val="TAL"/>
              <w:rPr>
                <w:rFonts w:cs="Arial"/>
                <w:sz w:val="16"/>
                <w:szCs w:val="16"/>
              </w:rPr>
            </w:pPr>
            <w:r w:rsidRPr="00702D0B">
              <w:t>Rel-19</w:t>
            </w:r>
          </w:p>
        </w:tc>
        <w:tc>
          <w:tcPr>
            <w:tcW w:w="2494" w:type="dxa"/>
            <w:shd w:val="clear" w:color="000000" w:fill="auto"/>
          </w:tcPr>
          <w:p w14:paraId="5C080E1B" w14:textId="4A264B40" w:rsidR="00E13105" w:rsidRPr="00406C52" w:rsidRDefault="00E13105" w:rsidP="00E13105">
            <w:pPr>
              <w:pStyle w:val="TAL"/>
              <w:rPr>
                <w:rFonts w:cs="Arial"/>
                <w:sz w:val="16"/>
                <w:szCs w:val="16"/>
              </w:rPr>
            </w:pPr>
            <w:r w:rsidRPr="001C763A">
              <w:t>ECRATU</w:t>
            </w:r>
          </w:p>
        </w:tc>
        <w:tc>
          <w:tcPr>
            <w:tcW w:w="1119" w:type="dxa"/>
            <w:shd w:val="clear" w:color="000000" w:fill="auto"/>
          </w:tcPr>
          <w:p w14:paraId="3C1202C4" w14:textId="4B5813F4" w:rsidR="00E13105" w:rsidRPr="00406C52" w:rsidRDefault="00E13105" w:rsidP="00E13105">
            <w:pPr>
              <w:pStyle w:val="TAL"/>
              <w:rPr>
                <w:rFonts w:cs="Arial"/>
                <w:sz w:val="16"/>
                <w:szCs w:val="16"/>
              </w:rPr>
            </w:pPr>
            <w:r w:rsidRPr="00605921">
              <w:t>CT1</w:t>
            </w:r>
          </w:p>
        </w:tc>
        <w:tc>
          <w:tcPr>
            <w:tcW w:w="1225" w:type="dxa"/>
            <w:shd w:val="clear" w:color="000000" w:fill="auto"/>
          </w:tcPr>
          <w:p w14:paraId="1A00F4B1" w14:textId="0D0255FB" w:rsidR="00E13105" w:rsidRPr="00406C52" w:rsidRDefault="00E13105" w:rsidP="00E13105">
            <w:pPr>
              <w:pStyle w:val="TAL"/>
              <w:rPr>
                <w:rFonts w:cs="Arial"/>
                <w:sz w:val="16"/>
                <w:szCs w:val="16"/>
              </w:rPr>
            </w:pPr>
            <w:r w:rsidRPr="00605921">
              <w:t>CT4, RAN</w:t>
            </w:r>
          </w:p>
        </w:tc>
      </w:tr>
      <w:tr w:rsidR="00E13105" w:rsidRPr="00406C52" w14:paraId="4582B9B8" w14:textId="77777777" w:rsidTr="009859B5">
        <w:trPr>
          <w:trHeight w:val="300"/>
        </w:trPr>
        <w:tc>
          <w:tcPr>
            <w:tcW w:w="1254" w:type="dxa"/>
            <w:shd w:val="clear" w:color="000000" w:fill="auto"/>
          </w:tcPr>
          <w:p w14:paraId="2668C269" w14:textId="2940CDFB" w:rsidR="00E13105" w:rsidRPr="00406C52" w:rsidRDefault="00E13105" w:rsidP="00E13105">
            <w:pPr>
              <w:pStyle w:val="TAL"/>
              <w:rPr>
                <w:rFonts w:cs="Arial"/>
                <w:sz w:val="16"/>
                <w:szCs w:val="16"/>
              </w:rPr>
            </w:pPr>
            <w:r w:rsidRPr="005C18AD">
              <w:t>R2-2504935</w:t>
            </w:r>
          </w:p>
        </w:tc>
        <w:tc>
          <w:tcPr>
            <w:tcW w:w="3035" w:type="dxa"/>
            <w:shd w:val="clear" w:color="000000" w:fill="auto"/>
          </w:tcPr>
          <w:p w14:paraId="1BF70845" w14:textId="362AEFB9" w:rsidR="00E13105" w:rsidRPr="00406C52" w:rsidRDefault="00E13105" w:rsidP="00E13105">
            <w:pPr>
              <w:pStyle w:val="TAL"/>
              <w:rPr>
                <w:rFonts w:cs="Arial"/>
                <w:sz w:val="16"/>
                <w:szCs w:val="16"/>
              </w:rPr>
            </w:pPr>
            <w:r w:rsidRPr="005C18AD">
              <w:t>LS on parallel service request</w:t>
            </w:r>
          </w:p>
        </w:tc>
        <w:tc>
          <w:tcPr>
            <w:tcW w:w="830" w:type="dxa"/>
            <w:shd w:val="clear" w:color="000000" w:fill="auto"/>
          </w:tcPr>
          <w:p w14:paraId="6F04F589" w14:textId="758DA733" w:rsidR="00E13105" w:rsidRPr="00406C52" w:rsidRDefault="00E13105" w:rsidP="00E13105">
            <w:pPr>
              <w:pStyle w:val="TAL"/>
              <w:rPr>
                <w:rFonts w:cs="Arial"/>
                <w:sz w:val="16"/>
                <w:szCs w:val="16"/>
              </w:rPr>
            </w:pPr>
            <w:r w:rsidRPr="00702D0B">
              <w:t>Rel-19</w:t>
            </w:r>
          </w:p>
        </w:tc>
        <w:tc>
          <w:tcPr>
            <w:tcW w:w="2494" w:type="dxa"/>
            <w:shd w:val="clear" w:color="000000" w:fill="auto"/>
          </w:tcPr>
          <w:p w14:paraId="2C4C8AFF" w14:textId="3A21B20A" w:rsidR="00E13105" w:rsidRPr="00406C52" w:rsidRDefault="00E13105" w:rsidP="00E13105">
            <w:pPr>
              <w:pStyle w:val="TAL"/>
              <w:rPr>
                <w:rFonts w:cs="Arial"/>
                <w:sz w:val="16"/>
                <w:szCs w:val="16"/>
              </w:rPr>
            </w:pPr>
            <w:r w:rsidRPr="001C763A">
              <w:t>Ambient_IoT_solutions</w:t>
            </w:r>
          </w:p>
        </w:tc>
        <w:tc>
          <w:tcPr>
            <w:tcW w:w="1119" w:type="dxa"/>
            <w:shd w:val="clear" w:color="000000" w:fill="auto"/>
          </w:tcPr>
          <w:p w14:paraId="0F7D26CA" w14:textId="2DA92599" w:rsidR="00E13105" w:rsidRPr="00406C52" w:rsidRDefault="00E13105" w:rsidP="00E13105">
            <w:pPr>
              <w:pStyle w:val="TAL"/>
              <w:rPr>
                <w:rFonts w:cs="Arial"/>
                <w:sz w:val="16"/>
                <w:szCs w:val="16"/>
              </w:rPr>
            </w:pPr>
            <w:r w:rsidRPr="00605921">
              <w:t>RAN3</w:t>
            </w:r>
          </w:p>
        </w:tc>
        <w:tc>
          <w:tcPr>
            <w:tcW w:w="1225" w:type="dxa"/>
            <w:shd w:val="clear" w:color="000000" w:fill="auto"/>
          </w:tcPr>
          <w:p w14:paraId="4F45D82B" w14:textId="4D1426E3" w:rsidR="00E13105" w:rsidRPr="00406C52" w:rsidRDefault="00E13105" w:rsidP="00E13105">
            <w:pPr>
              <w:pStyle w:val="TAL"/>
              <w:rPr>
                <w:rFonts w:cs="Arial"/>
                <w:sz w:val="16"/>
                <w:szCs w:val="16"/>
              </w:rPr>
            </w:pPr>
            <w:r w:rsidRPr="00605921">
              <w:t>SA2</w:t>
            </w:r>
          </w:p>
        </w:tc>
      </w:tr>
      <w:tr w:rsidR="00E13105" w:rsidRPr="00406C52" w14:paraId="1C9860AC" w14:textId="77777777" w:rsidTr="009859B5">
        <w:trPr>
          <w:trHeight w:val="300"/>
        </w:trPr>
        <w:tc>
          <w:tcPr>
            <w:tcW w:w="1254" w:type="dxa"/>
            <w:shd w:val="clear" w:color="000000" w:fill="auto"/>
          </w:tcPr>
          <w:p w14:paraId="1E80BA26" w14:textId="283B685F" w:rsidR="00E13105" w:rsidRPr="00406C52" w:rsidRDefault="00E13105" w:rsidP="00E13105">
            <w:pPr>
              <w:pStyle w:val="TAL"/>
              <w:rPr>
                <w:rFonts w:cs="Arial"/>
                <w:sz w:val="16"/>
                <w:szCs w:val="16"/>
              </w:rPr>
            </w:pPr>
            <w:r w:rsidRPr="005C18AD">
              <w:t>R2-2504937</w:t>
            </w:r>
          </w:p>
        </w:tc>
        <w:tc>
          <w:tcPr>
            <w:tcW w:w="3035" w:type="dxa"/>
            <w:shd w:val="clear" w:color="000000" w:fill="auto"/>
          </w:tcPr>
          <w:p w14:paraId="4B720285" w14:textId="0A1FC807" w:rsidR="00E13105" w:rsidRPr="00406C52" w:rsidRDefault="00E13105" w:rsidP="00E13105">
            <w:pPr>
              <w:pStyle w:val="TAL"/>
              <w:rPr>
                <w:rFonts w:cs="Arial"/>
                <w:sz w:val="16"/>
                <w:szCs w:val="16"/>
              </w:rPr>
            </w:pPr>
            <w:r w:rsidRPr="005C18AD">
              <w:t>LS on inband operation for NTN IoT in NR NTN</w:t>
            </w:r>
          </w:p>
        </w:tc>
        <w:tc>
          <w:tcPr>
            <w:tcW w:w="830" w:type="dxa"/>
            <w:shd w:val="clear" w:color="000000" w:fill="auto"/>
          </w:tcPr>
          <w:p w14:paraId="6FD7836D" w14:textId="565433A1" w:rsidR="00E13105" w:rsidRPr="00406C52" w:rsidRDefault="00E13105" w:rsidP="00E13105">
            <w:pPr>
              <w:pStyle w:val="TAL"/>
              <w:rPr>
                <w:rFonts w:cs="Arial"/>
                <w:sz w:val="16"/>
                <w:szCs w:val="16"/>
              </w:rPr>
            </w:pPr>
            <w:r w:rsidRPr="00702D0B">
              <w:t>Rel-18</w:t>
            </w:r>
          </w:p>
        </w:tc>
        <w:tc>
          <w:tcPr>
            <w:tcW w:w="2494" w:type="dxa"/>
            <w:shd w:val="clear" w:color="000000" w:fill="auto"/>
          </w:tcPr>
          <w:p w14:paraId="39D9E801" w14:textId="39B7F0AA" w:rsidR="00E13105" w:rsidRPr="00406C52" w:rsidRDefault="00E13105" w:rsidP="00E13105">
            <w:pPr>
              <w:pStyle w:val="TAL"/>
              <w:rPr>
                <w:rFonts w:cs="Arial"/>
                <w:sz w:val="16"/>
                <w:szCs w:val="16"/>
              </w:rPr>
            </w:pPr>
            <w:r w:rsidRPr="001C763A">
              <w:t>TEI18</w:t>
            </w:r>
          </w:p>
        </w:tc>
        <w:tc>
          <w:tcPr>
            <w:tcW w:w="1119" w:type="dxa"/>
            <w:shd w:val="clear" w:color="000000" w:fill="auto"/>
          </w:tcPr>
          <w:p w14:paraId="77A64E7E" w14:textId="1924B72C" w:rsidR="00E13105" w:rsidRPr="00406C52" w:rsidRDefault="00E13105" w:rsidP="00E13105">
            <w:pPr>
              <w:pStyle w:val="TAL"/>
              <w:rPr>
                <w:rFonts w:cs="Arial"/>
                <w:sz w:val="16"/>
                <w:szCs w:val="16"/>
              </w:rPr>
            </w:pPr>
            <w:r w:rsidRPr="00605921">
              <w:t>RAN4</w:t>
            </w:r>
          </w:p>
        </w:tc>
        <w:tc>
          <w:tcPr>
            <w:tcW w:w="1225" w:type="dxa"/>
            <w:shd w:val="clear" w:color="000000" w:fill="auto"/>
          </w:tcPr>
          <w:p w14:paraId="421E39B3" w14:textId="4F2E4958" w:rsidR="00E13105" w:rsidRPr="00DA59B5" w:rsidRDefault="00DA59B5" w:rsidP="00E13105">
            <w:pPr>
              <w:pStyle w:val="TAL"/>
              <w:rPr>
                <w:rFonts w:eastAsiaTheme="minorEastAsia" w:cs="Arial"/>
                <w:szCs w:val="18"/>
                <w:lang w:val="fi-FI"/>
              </w:rPr>
            </w:pPr>
            <w:r w:rsidRPr="00DA59B5">
              <w:rPr>
                <w:rFonts w:eastAsiaTheme="minorEastAsia" w:cs="Arial" w:hint="eastAsia"/>
                <w:szCs w:val="18"/>
              </w:rPr>
              <w:t>RAN1</w:t>
            </w:r>
          </w:p>
        </w:tc>
      </w:tr>
      <w:tr w:rsidR="00F70813" w:rsidRPr="00406C52" w14:paraId="5FD13852" w14:textId="77777777" w:rsidTr="009859B5">
        <w:trPr>
          <w:trHeight w:val="300"/>
        </w:trPr>
        <w:tc>
          <w:tcPr>
            <w:tcW w:w="1254" w:type="dxa"/>
            <w:shd w:val="clear" w:color="000000" w:fill="auto"/>
          </w:tcPr>
          <w:p w14:paraId="31AD4C71" w14:textId="2A5D61A6" w:rsidR="00F70813" w:rsidRPr="005C18AD" w:rsidRDefault="00F70813" w:rsidP="00F70813">
            <w:pPr>
              <w:pStyle w:val="TAL"/>
            </w:pPr>
            <w:r w:rsidRPr="00145D96">
              <w:t>R2-2504950</w:t>
            </w:r>
          </w:p>
        </w:tc>
        <w:tc>
          <w:tcPr>
            <w:tcW w:w="3035" w:type="dxa"/>
            <w:shd w:val="clear" w:color="000000" w:fill="auto"/>
          </w:tcPr>
          <w:p w14:paraId="605A60EB" w14:textId="5B77DBB8" w:rsidR="00F70813" w:rsidRPr="005C18AD" w:rsidRDefault="00F70813" w:rsidP="00F70813">
            <w:pPr>
              <w:pStyle w:val="TAL"/>
            </w:pPr>
            <w:r w:rsidRPr="00145D96">
              <w:t>Logged Data Handling During Handover</w:t>
            </w:r>
          </w:p>
        </w:tc>
        <w:tc>
          <w:tcPr>
            <w:tcW w:w="830" w:type="dxa"/>
            <w:shd w:val="clear" w:color="000000" w:fill="auto"/>
          </w:tcPr>
          <w:p w14:paraId="06450E5C" w14:textId="289A9ACB" w:rsidR="00F70813" w:rsidRPr="00702D0B" w:rsidRDefault="00F70813" w:rsidP="00F70813">
            <w:pPr>
              <w:pStyle w:val="TAL"/>
            </w:pPr>
            <w:r w:rsidRPr="00043CA9">
              <w:t>Rel-19</w:t>
            </w:r>
          </w:p>
        </w:tc>
        <w:tc>
          <w:tcPr>
            <w:tcW w:w="2494" w:type="dxa"/>
            <w:shd w:val="clear" w:color="000000" w:fill="auto"/>
          </w:tcPr>
          <w:p w14:paraId="2244A3FC" w14:textId="5AC7E016" w:rsidR="00F70813" w:rsidRPr="001C763A" w:rsidRDefault="00F70813" w:rsidP="00F70813">
            <w:pPr>
              <w:pStyle w:val="TAL"/>
            </w:pPr>
            <w:r w:rsidRPr="003F77D0">
              <w:t>NR_AIML_air-Core</w:t>
            </w:r>
          </w:p>
        </w:tc>
        <w:tc>
          <w:tcPr>
            <w:tcW w:w="1119" w:type="dxa"/>
            <w:shd w:val="clear" w:color="000000" w:fill="auto"/>
          </w:tcPr>
          <w:p w14:paraId="3E53B5BE" w14:textId="0F0CF486" w:rsidR="00F70813" w:rsidRPr="00605921" w:rsidRDefault="00F70813" w:rsidP="00F70813">
            <w:pPr>
              <w:pStyle w:val="TAL"/>
            </w:pPr>
            <w:r w:rsidRPr="00C81062">
              <w:t>RAN3</w:t>
            </w:r>
          </w:p>
        </w:tc>
        <w:tc>
          <w:tcPr>
            <w:tcW w:w="1225" w:type="dxa"/>
            <w:shd w:val="clear" w:color="000000" w:fill="auto"/>
          </w:tcPr>
          <w:p w14:paraId="2C700088" w14:textId="7F0D7478" w:rsidR="00F70813" w:rsidRPr="00406C52" w:rsidRDefault="00F70813" w:rsidP="00F70813">
            <w:pPr>
              <w:pStyle w:val="TAL"/>
              <w:rPr>
                <w:rFonts w:cs="Arial"/>
                <w:sz w:val="16"/>
                <w:szCs w:val="16"/>
              </w:rPr>
            </w:pPr>
            <w:r w:rsidRPr="00C81062">
              <w:t>SA5</w:t>
            </w:r>
          </w:p>
        </w:tc>
      </w:tr>
      <w:tr w:rsidR="00F70813" w:rsidRPr="00406C52" w14:paraId="2AB4F605" w14:textId="77777777" w:rsidTr="009859B5">
        <w:trPr>
          <w:trHeight w:val="300"/>
        </w:trPr>
        <w:tc>
          <w:tcPr>
            <w:tcW w:w="1254" w:type="dxa"/>
            <w:shd w:val="clear" w:color="000000" w:fill="auto"/>
          </w:tcPr>
          <w:p w14:paraId="3EF5B53C" w14:textId="20350773" w:rsidR="00F70813" w:rsidRPr="005C18AD" w:rsidRDefault="00F70813" w:rsidP="00F70813">
            <w:pPr>
              <w:pStyle w:val="TAL"/>
            </w:pPr>
            <w:r w:rsidRPr="00145D96">
              <w:t>R2-2504951</w:t>
            </w:r>
          </w:p>
        </w:tc>
        <w:tc>
          <w:tcPr>
            <w:tcW w:w="3035" w:type="dxa"/>
            <w:shd w:val="clear" w:color="000000" w:fill="auto"/>
          </w:tcPr>
          <w:p w14:paraId="73368740" w14:textId="2D6B85F1" w:rsidR="00F70813" w:rsidRPr="005C18AD" w:rsidRDefault="00F70813" w:rsidP="00F70813">
            <w:pPr>
              <w:pStyle w:val="TAL"/>
            </w:pPr>
            <w:r w:rsidRPr="00145D96">
              <w:t>LS on CSI-RS based CFRA using SBFD RO</w:t>
            </w:r>
          </w:p>
        </w:tc>
        <w:tc>
          <w:tcPr>
            <w:tcW w:w="830" w:type="dxa"/>
            <w:shd w:val="clear" w:color="000000" w:fill="auto"/>
          </w:tcPr>
          <w:p w14:paraId="0DEF94E5" w14:textId="4E312DC5" w:rsidR="00F70813" w:rsidRPr="00702D0B" w:rsidRDefault="00F70813" w:rsidP="00F70813">
            <w:pPr>
              <w:pStyle w:val="TAL"/>
            </w:pPr>
            <w:r w:rsidRPr="00043CA9">
              <w:t>Rel-19</w:t>
            </w:r>
          </w:p>
        </w:tc>
        <w:tc>
          <w:tcPr>
            <w:tcW w:w="2494" w:type="dxa"/>
            <w:shd w:val="clear" w:color="000000" w:fill="auto"/>
          </w:tcPr>
          <w:p w14:paraId="3B2FC55F" w14:textId="40EC9125" w:rsidR="00F70813" w:rsidRPr="001C763A" w:rsidRDefault="00F70813" w:rsidP="00F70813">
            <w:pPr>
              <w:pStyle w:val="TAL"/>
            </w:pPr>
            <w:r w:rsidRPr="003F77D0">
              <w:t>NR_duplex_evo-Core</w:t>
            </w:r>
          </w:p>
        </w:tc>
        <w:tc>
          <w:tcPr>
            <w:tcW w:w="1119" w:type="dxa"/>
            <w:shd w:val="clear" w:color="000000" w:fill="auto"/>
          </w:tcPr>
          <w:p w14:paraId="32B39F7C" w14:textId="423A1DD9" w:rsidR="00F70813" w:rsidRPr="00605921" w:rsidRDefault="00F70813" w:rsidP="00F70813">
            <w:pPr>
              <w:pStyle w:val="TAL"/>
            </w:pPr>
            <w:r w:rsidRPr="00C81062">
              <w:t>RAN1, RAN4</w:t>
            </w:r>
          </w:p>
        </w:tc>
        <w:tc>
          <w:tcPr>
            <w:tcW w:w="1225" w:type="dxa"/>
            <w:shd w:val="clear" w:color="000000" w:fill="auto"/>
          </w:tcPr>
          <w:p w14:paraId="2FFA26F3" w14:textId="77777777" w:rsidR="00F70813" w:rsidRPr="00406C52" w:rsidRDefault="00F70813" w:rsidP="00F70813">
            <w:pPr>
              <w:pStyle w:val="TAL"/>
              <w:rPr>
                <w:rFonts w:cs="Arial"/>
                <w:sz w:val="16"/>
                <w:szCs w:val="16"/>
              </w:rPr>
            </w:pPr>
          </w:p>
        </w:tc>
      </w:tr>
      <w:tr w:rsidR="00F70813" w:rsidRPr="00406C52" w14:paraId="04831EB0" w14:textId="77777777" w:rsidTr="009859B5">
        <w:trPr>
          <w:trHeight w:val="300"/>
        </w:trPr>
        <w:tc>
          <w:tcPr>
            <w:tcW w:w="1254" w:type="dxa"/>
            <w:shd w:val="clear" w:color="000000" w:fill="auto"/>
          </w:tcPr>
          <w:p w14:paraId="58145818" w14:textId="10FE4D1D" w:rsidR="00F70813" w:rsidRPr="005C18AD" w:rsidRDefault="00F70813" w:rsidP="00F70813">
            <w:pPr>
              <w:pStyle w:val="TAL"/>
            </w:pPr>
            <w:r w:rsidRPr="00145D96">
              <w:t>R2-2504967</w:t>
            </w:r>
          </w:p>
        </w:tc>
        <w:tc>
          <w:tcPr>
            <w:tcW w:w="3035" w:type="dxa"/>
            <w:shd w:val="clear" w:color="000000" w:fill="auto"/>
          </w:tcPr>
          <w:p w14:paraId="1F847965" w14:textId="06E10DDB" w:rsidR="00F70813" w:rsidRPr="005C18AD" w:rsidRDefault="00F70813" w:rsidP="00F70813">
            <w:pPr>
              <w:pStyle w:val="TAL"/>
            </w:pPr>
            <w:r w:rsidRPr="00145D96">
              <w:t>LS on delayed A-IoT D2R NAS messages</w:t>
            </w:r>
          </w:p>
        </w:tc>
        <w:tc>
          <w:tcPr>
            <w:tcW w:w="830" w:type="dxa"/>
            <w:shd w:val="clear" w:color="000000" w:fill="auto"/>
          </w:tcPr>
          <w:p w14:paraId="3831E804" w14:textId="4FB5B81B" w:rsidR="00F70813" w:rsidRPr="00702D0B" w:rsidRDefault="00F70813" w:rsidP="00F70813">
            <w:pPr>
              <w:pStyle w:val="TAL"/>
            </w:pPr>
            <w:r w:rsidRPr="00043CA9">
              <w:t>Rel-19</w:t>
            </w:r>
          </w:p>
        </w:tc>
        <w:tc>
          <w:tcPr>
            <w:tcW w:w="2494" w:type="dxa"/>
            <w:shd w:val="clear" w:color="000000" w:fill="auto"/>
          </w:tcPr>
          <w:p w14:paraId="6D9EB080" w14:textId="4E891A86" w:rsidR="00F70813" w:rsidRPr="001C763A" w:rsidRDefault="00F70813" w:rsidP="00F70813">
            <w:pPr>
              <w:pStyle w:val="TAL"/>
            </w:pPr>
            <w:r w:rsidRPr="003F77D0">
              <w:t>Ambient_IoT_Solutions</w:t>
            </w:r>
          </w:p>
        </w:tc>
        <w:tc>
          <w:tcPr>
            <w:tcW w:w="1119" w:type="dxa"/>
            <w:shd w:val="clear" w:color="000000" w:fill="auto"/>
          </w:tcPr>
          <w:p w14:paraId="7BE6108A" w14:textId="4A97EA38" w:rsidR="00F70813" w:rsidRPr="00605921" w:rsidRDefault="00F70813" w:rsidP="00F70813">
            <w:pPr>
              <w:pStyle w:val="TAL"/>
            </w:pPr>
            <w:r w:rsidRPr="00C81062">
              <w:t>CT1</w:t>
            </w:r>
          </w:p>
        </w:tc>
        <w:tc>
          <w:tcPr>
            <w:tcW w:w="1225" w:type="dxa"/>
            <w:shd w:val="clear" w:color="000000" w:fill="auto"/>
          </w:tcPr>
          <w:p w14:paraId="441569A8" w14:textId="41013EC2" w:rsidR="00F70813" w:rsidRPr="00406C52" w:rsidRDefault="00F70813" w:rsidP="00F70813">
            <w:pPr>
              <w:pStyle w:val="TAL"/>
              <w:rPr>
                <w:rFonts w:cs="Arial"/>
                <w:sz w:val="16"/>
                <w:szCs w:val="16"/>
              </w:rPr>
            </w:pPr>
            <w:r w:rsidRPr="00C81062">
              <w:t>SA2</w:t>
            </w:r>
          </w:p>
        </w:tc>
      </w:tr>
      <w:tr w:rsidR="00F70813" w:rsidRPr="00406C52" w14:paraId="10B00C43" w14:textId="77777777" w:rsidTr="009859B5">
        <w:trPr>
          <w:trHeight w:val="300"/>
        </w:trPr>
        <w:tc>
          <w:tcPr>
            <w:tcW w:w="1254" w:type="dxa"/>
            <w:shd w:val="clear" w:color="000000" w:fill="auto"/>
          </w:tcPr>
          <w:p w14:paraId="74B44488" w14:textId="02DD4681" w:rsidR="00F70813" w:rsidRPr="005C18AD" w:rsidRDefault="00F70813" w:rsidP="00F70813">
            <w:pPr>
              <w:pStyle w:val="TAL"/>
            </w:pPr>
            <w:r w:rsidRPr="00145D96">
              <w:t>R2-2504968</w:t>
            </w:r>
          </w:p>
        </w:tc>
        <w:tc>
          <w:tcPr>
            <w:tcW w:w="3035" w:type="dxa"/>
            <w:shd w:val="clear" w:color="000000" w:fill="auto"/>
          </w:tcPr>
          <w:p w14:paraId="42B61708" w14:textId="7DE68253" w:rsidR="00F70813" w:rsidRPr="005C18AD" w:rsidRDefault="00F70813" w:rsidP="00F70813">
            <w:pPr>
              <w:pStyle w:val="TAL"/>
            </w:pPr>
            <w:r w:rsidRPr="00145D96">
              <w:t>LS on A-IoT MSG1 resources indication</w:t>
            </w:r>
          </w:p>
        </w:tc>
        <w:tc>
          <w:tcPr>
            <w:tcW w:w="830" w:type="dxa"/>
            <w:shd w:val="clear" w:color="000000" w:fill="auto"/>
          </w:tcPr>
          <w:p w14:paraId="5E9E7109" w14:textId="0964BFF9" w:rsidR="00F70813" w:rsidRPr="00702D0B" w:rsidRDefault="00F70813" w:rsidP="00F70813">
            <w:pPr>
              <w:pStyle w:val="TAL"/>
            </w:pPr>
            <w:r w:rsidRPr="00043CA9">
              <w:t>Rel-19</w:t>
            </w:r>
          </w:p>
        </w:tc>
        <w:tc>
          <w:tcPr>
            <w:tcW w:w="2494" w:type="dxa"/>
            <w:shd w:val="clear" w:color="000000" w:fill="auto"/>
          </w:tcPr>
          <w:p w14:paraId="7F634C05" w14:textId="7CCB5799" w:rsidR="00F70813" w:rsidRPr="001C763A" w:rsidRDefault="00F70813" w:rsidP="00F70813">
            <w:pPr>
              <w:pStyle w:val="TAL"/>
            </w:pPr>
            <w:r w:rsidRPr="003F77D0">
              <w:t>Ambient_IoT_Solutions</w:t>
            </w:r>
          </w:p>
        </w:tc>
        <w:tc>
          <w:tcPr>
            <w:tcW w:w="1119" w:type="dxa"/>
            <w:shd w:val="clear" w:color="000000" w:fill="auto"/>
          </w:tcPr>
          <w:p w14:paraId="1F684F49" w14:textId="67D17F33" w:rsidR="00F70813" w:rsidRPr="00605921" w:rsidRDefault="00F70813" w:rsidP="00F70813">
            <w:pPr>
              <w:pStyle w:val="TAL"/>
            </w:pPr>
            <w:r w:rsidRPr="00C81062">
              <w:t>RAN1</w:t>
            </w:r>
          </w:p>
        </w:tc>
        <w:tc>
          <w:tcPr>
            <w:tcW w:w="1225" w:type="dxa"/>
            <w:shd w:val="clear" w:color="000000" w:fill="auto"/>
          </w:tcPr>
          <w:p w14:paraId="7FB6538C" w14:textId="6B09C8DA" w:rsidR="00F70813" w:rsidRPr="00406C52" w:rsidRDefault="00F70813" w:rsidP="00F70813">
            <w:pPr>
              <w:pStyle w:val="TAL"/>
              <w:rPr>
                <w:rFonts w:cs="Arial"/>
                <w:sz w:val="16"/>
                <w:szCs w:val="16"/>
              </w:rPr>
            </w:pPr>
            <w:r w:rsidRPr="00C81062">
              <w:t>RAN4</w:t>
            </w:r>
          </w:p>
        </w:tc>
      </w:tr>
      <w:tr w:rsidR="00F70813" w:rsidRPr="00406C52" w14:paraId="3CD749D2" w14:textId="77777777" w:rsidTr="009859B5">
        <w:trPr>
          <w:trHeight w:val="300"/>
        </w:trPr>
        <w:tc>
          <w:tcPr>
            <w:tcW w:w="1254" w:type="dxa"/>
            <w:shd w:val="clear" w:color="000000" w:fill="auto"/>
          </w:tcPr>
          <w:p w14:paraId="3E7C731B" w14:textId="0F22A497" w:rsidR="00F70813" w:rsidRPr="005C18AD" w:rsidRDefault="00F70813" w:rsidP="00F70813">
            <w:pPr>
              <w:pStyle w:val="TAL"/>
            </w:pPr>
            <w:r w:rsidRPr="00145D96">
              <w:t>R2-2504981</w:t>
            </w:r>
          </w:p>
        </w:tc>
        <w:tc>
          <w:tcPr>
            <w:tcW w:w="3035" w:type="dxa"/>
            <w:shd w:val="clear" w:color="000000" w:fill="auto"/>
          </w:tcPr>
          <w:p w14:paraId="4758B08B" w14:textId="3F10F7C4" w:rsidR="00F70813" w:rsidRPr="005C18AD" w:rsidRDefault="00F70813" w:rsidP="00F70813">
            <w:pPr>
              <w:pStyle w:val="TAL"/>
            </w:pPr>
            <w:r w:rsidRPr="00145D96">
              <w:t>LS on L3 measurement of OD-SSB</w:t>
            </w:r>
          </w:p>
        </w:tc>
        <w:tc>
          <w:tcPr>
            <w:tcW w:w="830" w:type="dxa"/>
            <w:shd w:val="clear" w:color="000000" w:fill="auto"/>
          </w:tcPr>
          <w:p w14:paraId="3079A741" w14:textId="792576F7" w:rsidR="00F70813" w:rsidRPr="00702D0B" w:rsidRDefault="00F70813" w:rsidP="00F70813">
            <w:pPr>
              <w:pStyle w:val="TAL"/>
            </w:pPr>
            <w:r w:rsidRPr="00043CA9">
              <w:t>Rel-19</w:t>
            </w:r>
          </w:p>
        </w:tc>
        <w:tc>
          <w:tcPr>
            <w:tcW w:w="2494" w:type="dxa"/>
            <w:shd w:val="clear" w:color="000000" w:fill="auto"/>
          </w:tcPr>
          <w:p w14:paraId="46122B86" w14:textId="1FEC8F61" w:rsidR="00F70813" w:rsidRPr="001C763A" w:rsidRDefault="00F70813" w:rsidP="00F70813">
            <w:pPr>
              <w:pStyle w:val="TAL"/>
            </w:pPr>
            <w:r w:rsidRPr="003F77D0">
              <w:t>Netw_Energy_NR_enh-Core</w:t>
            </w:r>
          </w:p>
        </w:tc>
        <w:tc>
          <w:tcPr>
            <w:tcW w:w="1119" w:type="dxa"/>
            <w:shd w:val="clear" w:color="000000" w:fill="auto"/>
          </w:tcPr>
          <w:p w14:paraId="421C9563" w14:textId="716B40AA" w:rsidR="00F70813" w:rsidRPr="00605921" w:rsidRDefault="00F70813" w:rsidP="00F70813">
            <w:pPr>
              <w:pStyle w:val="TAL"/>
            </w:pPr>
            <w:r w:rsidRPr="00C81062">
              <w:t>RAN4</w:t>
            </w:r>
          </w:p>
        </w:tc>
        <w:tc>
          <w:tcPr>
            <w:tcW w:w="1225" w:type="dxa"/>
            <w:shd w:val="clear" w:color="000000" w:fill="auto"/>
          </w:tcPr>
          <w:p w14:paraId="5D9BCB68" w14:textId="77777777" w:rsidR="00F70813" w:rsidRPr="00406C52" w:rsidRDefault="00F70813" w:rsidP="00F70813">
            <w:pPr>
              <w:pStyle w:val="TAL"/>
              <w:rPr>
                <w:rFonts w:cs="Arial"/>
                <w:sz w:val="16"/>
                <w:szCs w:val="16"/>
              </w:rPr>
            </w:pPr>
          </w:p>
        </w:tc>
      </w:tr>
      <w:tr w:rsidR="00F70D2C" w:rsidRPr="00406C52" w14:paraId="07287670" w14:textId="77777777" w:rsidTr="009859B5">
        <w:trPr>
          <w:trHeight w:val="300"/>
        </w:trPr>
        <w:tc>
          <w:tcPr>
            <w:tcW w:w="1254" w:type="dxa"/>
            <w:shd w:val="clear" w:color="000000" w:fill="auto"/>
          </w:tcPr>
          <w:p w14:paraId="095AC4A5" w14:textId="02CD7402" w:rsidR="00F70D2C" w:rsidRPr="00145D96" w:rsidRDefault="00F70D2C" w:rsidP="00F70D2C">
            <w:pPr>
              <w:pStyle w:val="TAL"/>
            </w:pPr>
            <w:r>
              <w:t>R2-2504982</w:t>
            </w:r>
          </w:p>
        </w:tc>
        <w:tc>
          <w:tcPr>
            <w:tcW w:w="3035" w:type="dxa"/>
            <w:shd w:val="clear" w:color="000000" w:fill="auto"/>
          </w:tcPr>
          <w:p w14:paraId="7A36A71C" w14:textId="685CBB18" w:rsidR="00F70D2C" w:rsidRPr="00145D96" w:rsidRDefault="00F70D2C" w:rsidP="00F70D2C">
            <w:pPr>
              <w:pStyle w:val="TAL"/>
            </w:pPr>
            <w:r w:rsidRPr="00F70D2C">
              <w:t>Reply LS on neighboring cell measurement for Rel-18 SSB-less</w:t>
            </w:r>
          </w:p>
        </w:tc>
        <w:tc>
          <w:tcPr>
            <w:tcW w:w="830" w:type="dxa"/>
            <w:shd w:val="clear" w:color="000000" w:fill="auto"/>
          </w:tcPr>
          <w:p w14:paraId="1DB5CDB7" w14:textId="31D1CCE4" w:rsidR="00F70D2C" w:rsidRPr="00043CA9" w:rsidRDefault="00F70D2C" w:rsidP="00F70D2C">
            <w:pPr>
              <w:pStyle w:val="TAL"/>
            </w:pPr>
            <w:r>
              <w:t>Rel-18</w:t>
            </w:r>
          </w:p>
        </w:tc>
        <w:tc>
          <w:tcPr>
            <w:tcW w:w="2494" w:type="dxa"/>
            <w:shd w:val="clear" w:color="000000" w:fill="auto"/>
          </w:tcPr>
          <w:p w14:paraId="62A1B8B9" w14:textId="0F1B3FAB" w:rsidR="00F70D2C" w:rsidRPr="003F77D0" w:rsidRDefault="00F70D2C" w:rsidP="00F70D2C">
            <w:pPr>
              <w:pStyle w:val="TAL"/>
            </w:pPr>
            <w:r w:rsidRPr="00F70D2C">
              <w:t>Netw_Energy_NR</w:t>
            </w:r>
          </w:p>
        </w:tc>
        <w:tc>
          <w:tcPr>
            <w:tcW w:w="1119" w:type="dxa"/>
            <w:shd w:val="clear" w:color="000000" w:fill="auto"/>
          </w:tcPr>
          <w:p w14:paraId="713889D7" w14:textId="3A50A66C" w:rsidR="00F70D2C" w:rsidRPr="00C81062" w:rsidRDefault="00F70D2C" w:rsidP="00F70D2C">
            <w:pPr>
              <w:pStyle w:val="TAL"/>
            </w:pPr>
            <w:r w:rsidRPr="00C81062">
              <w:t>RAN4</w:t>
            </w:r>
          </w:p>
        </w:tc>
        <w:tc>
          <w:tcPr>
            <w:tcW w:w="1225" w:type="dxa"/>
            <w:shd w:val="clear" w:color="000000" w:fill="auto"/>
          </w:tcPr>
          <w:p w14:paraId="210CE7E1" w14:textId="77777777" w:rsidR="00F70D2C" w:rsidRPr="00406C52" w:rsidRDefault="00F70D2C" w:rsidP="00F70D2C">
            <w:pPr>
              <w:pStyle w:val="TAL"/>
              <w:rPr>
                <w:rFonts w:cs="Arial"/>
                <w:sz w:val="16"/>
                <w:szCs w:val="16"/>
              </w:rPr>
            </w:pPr>
          </w:p>
        </w:tc>
      </w:tr>
      <w:bookmarkEnd w:id="856"/>
      <w:bookmarkEnd w:id="857"/>
      <w:bookmarkEnd w:id="870"/>
    </w:tbl>
    <w:p w14:paraId="140B81EE" w14:textId="77777777" w:rsidR="00924E60" w:rsidRPr="00A066A8" w:rsidRDefault="00924E60" w:rsidP="00924E60">
      <w:pPr>
        <w:rPr>
          <w:rFonts w:cs="Arial"/>
          <w:sz w:val="16"/>
          <w:szCs w:val="16"/>
        </w:rPr>
      </w:pPr>
    </w:p>
    <w:p w14:paraId="18844EA5" w14:textId="1483B04F" w:rsidR="00924E60" w:rsidRPr="00A066A8" w:rsidRDefault="00F70813" w:rsidP="00627AA5">
      <w:bookmarkStart w:id="873" w:name="_Hlk22647539"/>
      <w:bookmarkEnd w:id="858"/>
      <w:r>
        <w:rPr>
          <w:rFonts w:eastAsiaTheme="minorEastAsia"/>
        </w:rPr>
        <w:t>2</w:t>
      </w:r>
      <w:r w:rsidR="00F70D2C">
        <w:rPr>
          <w:rFonts w:eastAsiaTheme="minorEastAsia"/>
        </w:rPr>
        <w:t>3</w:t>
      </w:r>
      <w:r w:rsidR="00406C52" w:rsidRPr="00A066A8">
        <w:t xml:space="preserve"> </w:t>
      </w:r>
      <w:r w:rsidR="00924E60" w:rsidRPr="00A066A8">
        <w:t>outgoing LS.</w:t>
      </w:r>
    </w:p>
    <w:bookmarkEnd w:id="859"/>
    <w:bookmarkEnd w:id="860"/>
    <w:bookmarkEnd w:id="864"/>
    <w:bookmarkEnd w:id="871"/>
    <w:bookmarkEnd w:id="873"/>
    <w:p w14:paraId="26C9D8D9" w14:textId="77777777" w:rsidR="00924E60" w:rsidRPr="00A066A8" w:rsidRDefault="00924E60" w:rsidP="00924E60">
      <w:pPr>
        <w:rPr>
          <w:rFonts w:cs="Arial"/>
          <w:sz w:val="16"/>
          <w:szCs w:val="16"/>
        </w:rPr>
      </w:pPr>
    </w:p>
    <w:p w14:paraId="2890CC8F" w14:textId="275D0E7C" w:rsidR="00924E60" w:rsidRPr="00A066A8" w:rsidRDefault="00924E60" w:rsidP="00165C8C">
      <w:pPr>
        <w:pStyle w:val="Heading1"/>
      </w:pPr>
      <w:bookmarkStart w:id="874" w:name="_Toc24896523"/>
      <w:bookmarkStart w:id="875" w:name="_Toc25783672"/>
      <w:bookmarkStart w:id="876" w:name="_Toc33399566"/>
      <w:bookmarkStart w:id="877" w:name="_Toc35189504"/>
      <w:bookmarkStart w:id="878" w:name="_Toc35213653"/>
      <w:bookmarkStart w:id="879" w:name="_Toc39528408"/>
      <w:bookmarkStart w:id="880" w:name="_Toc40051255"/>
      <w:bookmarkStart w:id="881" w:name="_Toc41695969"/>
      <w:bookmarkStart w:id="882" w:name="_Toc44503781"/>
      <w:bookmarkStart w:id="883" w:name="_Toc50895423"/>
      <w:bookmarkStart w:id="884" w:name="_Toc57284395"/>
      <w:bookmarkStart w:id="885" w:name="_Toc57677265"/>
      <w:bookmarkStart w:id="886" w:name="_Toc63611399"/>
      <w:bookmarkStart w:id="887" w:name="_Toc63611649"/>
      <w:bookmarkStart w:id="888" w:name="_Toc63704839"/>
      <w:bookmarkStart w:id="889" w:name="_Toc64749666"/>
      <w:bookmarkStart w:id="890" w:name="_Toc68990863"/>
      <w:bookmarkStart w:id="891" w:name="_Toc70673483"/>
      <w:bookmarkStart w:id="892" w:name="_Toc74845112"/>
      <w:bookmarkStart w:id="893" w:name="_Toc78991845"/>
      <w:bookmarkStart w:id="894" w:name="_Toc78992094"/>
      <w:bookmarkStart w:id="895" w:name="_Toc82647273"/>
      <w:bookmarkStart w:id="896" w:name="_Toc88676460"/>
      <w:bookmarkStart w:id="897" w:name="_Toc94719753"/>
      <w:bookmarkStart w:id="898" w:name="_Toc102495098"/>
      <w:bookmarkStart w:id="899" w:name="_Toc105622388"/>
      <w:bookmarkStart w:id="900" w:name="_Toc113877113"/>
      <w:bookmarkStart w:id="901" w:name="_Toc115769024"/>
      <w:bookmarkStart w:id="902" w:name="_Toc118202366"/>
      <w:bookmarkStart w:id="903" w:name="_Toc120537050"/>
      <w:bookmarkStart w:id="904" w:name="_Toc127484991"/>
      <w:bookmarkStart w:id="905" w:name="_Toc129990543"/>
      <w:bookmarkStart w:id="906" w:name="_Toc134112529"/>
      <w:bookmarkStart w:id="907" w:name="_Toc142644112"/>
      <w:bookmarkStart w:id="908" w:name="_Toc151278592"/>
      <w:bookmarkStart w:id="909" w:name="_Toc151848918"/>
      <w:bookmarkStart w:id="910" w:name="_Toc159250383"/>
      <w:bookmarkStart w:id="911" w:name="_Toc163757345"/>
      <w:bookmarkStart w:id="912" w:name="_Toc165648820"/>
      <w:bookmarkStart w:id="913" w:name="_Toc169647343"/>
      <w:bookmarkStart w:id="914" w:name="_Toc180702000"/>
      <w:bookmarkStart w:id="915" w:name="_Toc181909385"/>
      <w:bookmarkStart w:id="916" w:name="_Toc190628830"/>
      <w:bookmarkStart w:id="917" w:name="_Toc192273540"/>
      <w:bookmarkStart w:id="918" w:name="_Toc195718185"/>
      <w:bookmarkStart w:id="919" w:name="_Toc197680158"/>
      <w:bookmarkStart w:id="920" w:name="_Hlk34846026"/>
      <w:bookmarkStart w:id="921" w:name="_Toc206149674"/>
      <w:bookmarkEnd w:id="861"/>
      <w:bookmarkEnd w:id="872"/>
      <w:r w:rsidRPr="00A066A8">
        <w:t>Annex E:</w:t>
      </w:r>
      <w:r w:rsidR="00341B7C" w:rsidRPr="00A066A8">
        <w:tab/>
      </w:r>
      <w:r w:rsidRPr="00A066A8">
        <w:t xml:space="preserve">List of </w:t>
      </w:r>
      <w:r w:rsidR="00D53590" w:rsidRPr="00A066A8">
        <w:t>a</w:t>
      </w:r>
      <w:r w:rsidRPr="00A066A8">
        <w:t>greed</w:t>
      </w:r>
      <w:r w:rsidR="007B35A7">
        <w:rPr>
          <w:rFonts w:eastAsiaTheme="minorEastAsia"/>
        </w:rPr>
        <w:t xml:space="preserve"> </w:t>
      </w:r>
      <w:r w:rsidRPr="00A066A8">
        <w:t>CRs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1"/>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r w:rsidRPr="00A066A8">
              <w:rPr>
                <w:rFonts w:cs="Arial"/>
                <w:sz w:val="16"/>
                <w:szCs w:val="16"/>
              </w:rPr>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r w:rsidRPr="00A066A8">
              <w:rPr>
                <w:rFonts w:cs="Arial"/>
                <w:sz w:val="16"/>
                <w:szCs w:val="16"/>
              </w:rPr>
              <w:t>Rel</w:t>
            </w:r>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AC1CE7" w:rsidRPr="00AC1CE7"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19B17B98" w:rsidR="007713C0" w:rsidRPr="00AC1CE7" w:rsidRDefault="007713C0" w:rsidP="00AC1CE7">
            <w:pPr>
              <w:pStyle w:val="TAL"/>
              <w:rPr>
                <w:rFonts w:cs="Arial"/>
                <w:sz w:val="16"/>
                <w:szCs w:val="16"/>
              </w:rPr>
            </w:pPr>
            <w:r w:rsidRPr="00AC1CE7">
              <w:rPr>
                <w:rFonts w:cs="Arial"/>
                <w:sz w:val="16"/>
                <w:szCs w:val="16"/>
              </w:rPr>
              <w:t>R2-2503377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6DE3726A" w:rsidR="007713C0" w:rsidRPr="00AC1CE7" w:rsidRDefault="007713C0" w:rsidP="00AC1CE7">
            <w:pPr>
              <w:pStyle w:val="TAL"/>
              <w:rPr>
                <w:rFonts w:cs="Arial"/>
                <w:sz w:val="16"/>
                <w:szCs w:val="16"/>
              </w:rPr>
            </w:pPr>
            <w:r w:rsidRPr="00AC1CE7">
              <w:rPr>
                <w:rFonts w:cs="Arial"/>
                <w:sz w:val="16"/>
                <w:szCs w:val="16"/>
              </w:rPr>
              <w:t>Correction on condition-based IUC for shared SL-PRS resource pool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49A9400C" w:rsidR="007713C0" w:rsidRPr="00AC1CE7" w:rsidRDefault="007713C0" w:rsidP="00AC1CE7">
            <w:pPr>
              <w:pStyle w:val="TAL"/>
              <w:rPr>
                <w:rFonts w:cs="Arial"/>
                <w:sz w:val="16"/>
                <w:szCs w:val="16"/>
              </w:rPr>
            </w:pPr>
            <w:r w:rsidRPr="00AC1CE7">
              <w:rPr>
                <w:rFonts w:cs="Arial"/>
                <w:sz w:val="16"/>
                <w:szCs w:val="16"/>
              </w:rPr>
              <w:t>vivo,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52C9B870"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349BC841"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64ED7759" w:rsidR="007713C0" w:rsidRPr="00AC1CE7" w:rsidRDefault="007713C0" w:rsidP="00AC1CE7">
            <w:pPr>
              <w:pStyle w:val="TAL"/>
              <w:rPr>
                <w:rFonts w:cs="Arial"/>
                <w:sz w:val="16"/>
                <w:szCs w:val="16"/>
              </w:rPr>
            </w:pPr>
            <w:r w:rsidRPr="00AC1CE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23F10C32" w:rsidR="007713C0" w:rsidRPr="00AC1CE7" w:rsidRDefault="007713C0" w:rsidP="00AC1CE7">
            <w:pPr>
              <w:pStyle w:val="TAL"/>
              <w:rPr>
                <w:rFonts w:cs="Arial"/>
                <w:sz w:val="16"/>
                <w:szCs w:val="16"/>
              </w:rPr>
            </w:pPr>
            <w:r w:rsidRPr="00AC1CE7">
              <w:rPr>
                <w:rFonts w:cs="Arial"/>
                <w:sz w:val="16"/>
                <w:szCs w:val="16"/>
              </w:rPr>
              <w:t>5336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716DA5EA"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1682F45A"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302835C9" w:rsidR="007713C0" w:rsidRPr="00AC1CE7" w:rsidRDefault="007713C0" w:rsidP="00AC1CE7">
            <w:pPr>
              <w:pStyle w:val="TAL"/>
              <w:rPr>
                <w:rFonts w:cs="Arial"/>
                <w:sz w:val="16"/>
                <w:szCs w:val="16"/>
              </w:rPr>
            </w:pPr>
            <w:r w:rsidRPr="00AC1CE7">
              <w:rPr>
                <w:rFonts w:cs="Arial"/>
                <w:sz w:val="16"/>
                <w:szCs w:val="16"/>
              </w:rPr>
              <w:t>R2-2503378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26B7FDFE" w:rsidR="007713C0" w:rsidRPr="00AC1CE7" w:rsidRDefault="007713C0" w:rsidP="00AC1CE7">
            <w:pPr>
              <w:pStyle w:val="TAL"/>
              <w:rPr>
                <w:rFonts w:cs="Arial"/>
                <w:sz w:val="16"/>
                <w:szCs w:val="16"/>
              </w:rPr>
            </w:pPr>
            <w:r w:rsidRPr="00AC1CE7">
              <w:rPr>
                <w:rFonts w:cs="Arial"/>
                <w:sz w:val="16"/>
                <w:szCs w:val="16"/>
              </w:rPr>
              <w:t>Correction on NW restriction for dedicated SL-PRS resource pool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7B97CCD1" w:rsidR="007713C0" w:rsidRPr="00AC1CE7" w:rsidRDefault="007713C0" w:rsidP="00AC1CE7">
            <w:pPr>
              <w:pStyle w:val="TAL"/>
              <w:rPr>
                <w:rFonts w:cs="Arial"/>
                <w:sz w:val="16"/>
                <w:szCs w:val="16"/>
              </w:rPr>
            </w:pPr>
            <w:r w:rsidRPr="00AC1CE7">
              <w:rPr>
                <w:rFonts w:cs="Arial"/>
                <w:sz w:val="16"/>
                <w:szCs w:val="16"/>
              </w:rPr>
              <w:t>vivo,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31F93A95"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03E940EE"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13F9A668" w:rsidR="007713C0" w:rsidRPr="00AC1CE7" w:rsidRDefault="007713C0" w:rsidP="00AC1CE7">
            <w:pPr>
              <w:pStyle w:val="TAL"/>
              <w:rPr>
                <w:rFonts w:cs="Arial"/>
                <w:sz w:val="16"/>
                <w:szCs w:val="16"/>
              </w:rPr>
            </w:pPr>
            <w:r w:rsidRPr="00AC1CE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3EC0613E" w:rsidR="007713C0" w:rsidRPr="00AC1CE7" w:rsidRDefault="007713C0" w:rsidP="00AC1CE7">
            <w:pPr>
              <w:pStyle w:val="TAL"/>
              <w:rPr>
                <w:rFonts w:cs="Arial"/>
                <w:sz w:val="16"/>
                <w:szCs w:val="16"/>
              </w:rPr>
            </w:pPr>
            <w:r w:rsidRPr="00AC1CE7">
              <w:rPr>
                <w:rFonts w:cs="Arial"/>
                <w:sz w:val="16"/>
                <w:szCs w:val="16"/>
              </w:rPr>
              <w:t>5104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755F54EC"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6549D3EC"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078D12D4" w:rsidR="007713C0" w:rsidRPr="00AC1CE7" w:rsidRDefault="007713C0" w:rsidP="00AC1CE7">
            <w:pPr>
              <w:pStyle w:val="TAL"/>
              <w:rPr>
                <w:rFonts w:cs="Arial"/>
                <w:sz w:val="16"/>
                <w:szCs w:val="16"/>
              </w:rPr>
            </w:pPr>
            <w:r w:rsidRPr="00AC1CE7">
              <w:rPr>
                <w:rFonts w:cs="Arial"/>
                <w:sz w:val="16"/>
                <w:szCs w:val="16"/>
              </w:rPr>
              <w:t>R2-2503408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5B6DF8FA" w:rsidR="007713C0" w:rsidRPr="00AC1CE7" w:rsidRDefault="007713C0" w:rsidP="00AC1CE7">
            <w:pPr>
              <w:pStyle w:val="TAL"/>
              <w:rPr>
                <w:rFonts w:cs="Arial"/>
                <w:sz w:val="16"/>
                <w:szCs w:val="16"/>
              </w:rPr>
            </w:pPr>
            <w:r w:rsidRPr="00AC1CE7">
              <w:rPr>
                <w:rFonts w:cs="Arial"/>
                <w:sz w:val="16"/>
                <w:szCs w:val="16"/>
              </w:rPr>
              <w:t>Handling of the default SRB configuration upon LTM execution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24F571E1" w:rsidR="007713C0" w:rsidRPr="00AC1CE7" w:rsidRDefault="007713C0" w:rsidP="00AC1CE7">
            <w:pPr>
              <w:pStyle w:val="TAL"/>
              <w:rPr>
                <w:rFonts w:cs="Arial"/>
                <w:sz w:val="16"/>
                <w:szCs w:val="16"/>
              </w:rPr>
            </w:pPr>
            <w:r w:rsidRPr="00AC1CE7">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7C9A544D"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40479CDB"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7029AC4D" w:rsidR="007713C0" w:rsidRPr="00AC1CE7" w:rsidRDefault="007713C0" w:rsidP="00AC1CE7">
            <w:pPr>
              <w:pStyle w:val="TAL"/>
              <w:rPr>
                <w:rFonts w:cs="Arial"/>
                <w:sz w:val="16"/>
                <w:szCs w:val="16"/>
                <w:lang w:val="fr-FR"/>
              </w:rPr>
            </w:pPr>
            <w:r w:rsidRPr="00AC1CE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1D45C8C2" w:rsidR="007713C0" w:rsidRPr="00AC1CE7" w:rsidRDefault="007713C0" w:rsidP="00AC1CE7">
            <w:pPr>
              <w:pStyle w:val="TAL"/>
              <w:rPr>
                <w:rFonts w:cs="Arial"/>
                <w:sz w:val="16"/>
                <w:szCs w:val="16"/>
              </w:rPr>
            </w:pPr>
            <w:r w:rsidRPr="00AC1CE7">
              <w:rPr>
                <w:rFonts w:cs="Arial"/>
                <w:sz w:val="16"/>
                <w:szCs w:val="16"/>
              </w:rPr>
              <w:t>5285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19338F5F"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6A1001A2"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3E27E2BD" w:rsidR="007713C0" w:rsidRPr="00AC1CE7" w:rsidRDefault="007713C0" w:rsidP="00AC1CE7">
            <w:pPr>
              <w:pStyle w:val="TAL"/>
              <w:rPr>
                <w:rFonts w:cs="Arial"/>
                <w:sz w:val="16"/>
                <w:szCs w:val="16"/>
              </w:rPr>
            </w:pPr>
            <w:r w:rsidRPr="00AC1CE7">
              <w:rPr>
                <w:rFonts w:cs="Arial"/>
                <w:sz w:val="16"/>
                <w:szCs w:val="16"/>
              </w:rPr>
              <w:t>R2-2503456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67B45F1D" w:rsidR="007713C0" w:rsidRPr="00AC1CE7" w:rsidRDefault="007713C0" w:rsidP="00AC1CE7">
            <w:pPr>
              <w:pStyle w:val="TAL"/>
              <w:rPr>
                <w:rFonts w:cs="Arial"/>
                <w:sz w:val="16"/>
                <w:szCs w:val="16"/>
              </w:rPr>
            </w:pPr>
            <w:r w:rsidRPr="00AC1CE7">
              <w:rPr>
                <w:rFonts w:cs="Arial"/>
                <w:sz w:val="16"/>
                <w:szCs w:val="16"/>
              </w:rPr>
              <w:t>Usage of msg3-transmitPrecoder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0DB1D7D8" w:rsidR="007713C0" w:rsidRPr="00AC1CE7" w:rsidRDefault="007713C0" w:rsidP="00AC1CE7">
            <w:pPr>
              <w:pStyle w:val="TAL"/>
              <w:rPr>
                <w:rFonts w:cs="Arial"/>
                <w:sz w:val="16"/>
                <w:szCs w:val="16"/>
              </w:rPr>
            </w:pPr>
            <w:r w:rsidRPr="00AC1CE7">
              <w:rPr>
                <w:rFonts w:cs="Arial"/>
                <w:sz w:val="16"/>
                <w:szCs w:val="16"/>
              </w:rPr>
              <w:t>CATT,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37A8376F"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72323F5E"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031B80B1" w:rsidR="007713C0" w:rsidRPr="00AC1CE7" w:rsidRDefault="007713C0" w:rsidP="00AC1CE7">
            <w:pPr>
              <w:pStyle w:val="TAL"/>
              <w:rPr>
                <w:rFonts w:cs="Arial"/>
                <w:sz w:val="16"/>
                <w:szCs w:val="16"/>
              </w:rPr>
            </w:pPr>
            <w:r w:rsidRPr="00AC1CE7">
              <w:rPr>
                <w:rFonts w:cs="Arial"/>
                <w:sz w:val="16"/>
                <w:szCs w:val="16"/>
              </w:rPr>
              <w:t>NR_SmallData_INACTIVE-Core, NR_cov_enh-Core, NR_redcap-Core, 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5124BBCD" w:rsidR="007713C0" w:rsidRPr="00AC1CE7" w:rsidRDefault="007713C0" w:rsidP="00AC1CE7">
            <w:pPr>
              <w:pStyle w:val="TAL"/>
              <w:rPr>
                <w:rFonts w:cs="Arial"/>
                <w:sz w:val="16"/>
                <w:szCs w:val="16"/>
              </w:rPr>
            </w:pPr>
            <w:r w:rsidRPr="00AC1CE7">
              <w:rPr>
                <w:rFonts w:cs="Arial"/>
                <w:sz w:val="16"/>
                <w:szCs w:val="16"/>
              </w:rPr>
              <w:t>5286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0945757B"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48B8972C"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9D8319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1AAEF4F3" w:rsidR="007713C0" w:rsidRPr="00AC1CE7" w:rsidRDefault="007713C0" w:rsidP="00AC1CE7">
            <w:pPr>
              <w:pStyle w:val="TAL"/>
              <w:rPr>
                <w:rFonts w:cs="Arial"/>
                <w:sz w:val="16"/>
                <w:szCs w:val="16"/>
              </w:rPr>
            </w:pPr>
            <w:r w:rsidRPr="00AC1CE7">
              <w:rPr>
                <w:rFonts w:cs="Arial"/>
                <w:sz w:val="16"/>
                <w:szCs w:val="16"/>
              </w:rPr>
              <w:t>R2-2503457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226A1AF5" w:rsidR="007713C0" w:rsidRPr="00AC1CE7" w:rsidRDefault="007713C0" w:rsidP="00AC1CE7">
            <w:pPr>
              <w:pStyle w:val="TAL"/>
              <w:rPr>
                <w:rFonts w:cs="Arial"/>
                <w:sz w:val="16"/>
                <w:szCs w:val="16"/>
              </w:rPr>
            </w:pPr>
            <w:r w:rsidRPr="00AC1CE7">
              <w:rPr>
                <w:rFonts w:cs="Arial"/>
                <w:sz w:val="16"/>
                <w:szCs w:val="16"/>
              </w:rPr>
              <w:t>Usage of msg3-transmitPrecoder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31EF0" w14:textId="5B98E3D2" w:rsidR="007713C0" w:rsidRPr="00AC1CE7" w:rsidRDefault="007713C0" w:rsidP="00AC1CE7">
            <w:pPr>
              <w:pStyle w:val="TAL"/>
              <w:rPr>
                <w:rFonts w:cs="Arial"/>
                <w:sz w:val="16"/>
                <w:szCs w:val="16"/>
              </w:rPr>
            </w:pPr>
            <w:r w:rsidRPr="00AC1CE7">
              <w:rPr>
                <w:rFonts w:cs="Arial"/>
                <w:sz w:val="16"/>
                <w:szCs w:val="16"/>
              </w:rPr>
              <w:t>CATT,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6C378" w14:textId="38F07A16"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83C0" w14:textId="35F8D032"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6C8C4242" w:rsidR="007713C0" w:rsidRPr="00AC1CE7" w:rsidRDefault="007713C0" w:rsidP="00AC1CE7">
            <w:pPr>
              <w:pStyle w:val="TAL"/>
              <w:rPr>
                <w:rFonts w:cs="Arial"/>
                <w:sz w:val="16"/>
                <w:szCs w:val="16"/>
              </w:rPr>
            </w:pPr>
            <w:r w:rsidRPr="00AC1CE7">
              <w:rPr>
                <w:rFonts w:cs="Arial"/>
                <w:sz w:val="16"/>
                <w:szCs w:val="16"/>
              </w:rPr>
              <w:t>NR_SmallData_INACTIVE-Core, NR_cov_enh-Core, NR_redcap-Core, 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5BD6BE8F" w:rsidR="007713C0" w:rsidRPr="00AC1CE7" w:rsidRDefault="007713C0" w:rsidP="00AC1CE7">
            <w:pPr>
              <w:pStyle w:val="TAL"/>
              <w:rPr>
                <w:rFonts w:cs="Arial"/>
                <w:sz w:val="16"/>
                <w:szCs w:val="16"/>
              </w:rPr>
            </w:pPr>
            <w:r w:rsidRPr="00AC1CE7">
              <w:rPr>
                <w:rFonts w:cs="Arial"/>
                <w:sz w:val="16"/>
                <w:szCs w:val="16"/>
              </w:rPr>
              <w:t>5287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58595308"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75D34700"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70E60C4D" w:rsidR="007713C0" w:rsidRPr="00AC1CE7" w:rsidRDefault="007713C0" w:rsidP="00AC1CE7">
            <w:pPr>
              <w:pStyle w:val="TAL"/>
              <w:rPr>
                <w:rFonts w:cs="Arial"/>
                <w:sz w:val="16"/>
                <w:szCs w:val="16"/>
              </w:rPr>
            </w:pPr>
            <w:r w:rsidRPr="00AC1CE7">
              <w:rPr>
                <w:rFonts w:cs="Arial"/>
                <w:sz w:val="16"/>
                <w:szCs w:val="16"/>
              </w:rPr>
              <w:t>R2-2503505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395A01BC" w:rsidR="007713C0" w:rsidRPr="00AC1CE7" w:rsidRDefault="007713C0" w:rsidP="00AC1CE7">
            <w:pPr>
              <w:pStyle w:val="TAL"/>
              <w:rPr>
                <w:rFonts w:cs="Arial"/>
                <w:sz w:val="16"/>
                <w:szCs w:val="16"/>
              </w:rPr>
            </w:pPr>
            <w:r w:rsidRPr="00AC1CE7">
              <w:rPr>
                <w:rFonts w:cs="Arial"/>
                <w:sz w:val="16"/>
                <w:szCs w:val="16"/>
              </w:rPr>
              <w:t>Correction for cell barring for NES CellDTX-DRX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4D0155E0"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34322491"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35002AD6"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68F1BCFF" w:rsidR="007713C0" w:rsidRPr="00AC1CE7" w:rsidRDefault="007713C0" w:rsidP="00AC1CE7">
            <w:pPr>
              <w:pStyle w:val="TAL"/>
              <w:rPr>
                <w:rFonts w:cs="Arial"/>
                <w:sz w:val="16"/>
                <w:szCs w:val="16"/>
              </w:rPr>
            </w:pPr>
            <w:r w:rsidRPr="00AC1CE7">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510D7ED0" w:rsidR="007713C0" w:rsidRPr="00AC1CE7" w:rsidRDefault="007713C0" w:rsidP="00AC1CE7">
            <w:pPr>
              <w:pStyle w:val="TAL"/>
              <w:rPr>
                <w:rFonts w:cs="Arial"/>
                <w:sz w:val="16"/>
                <w:szCs w:val="16"/>
              </w:rPr>
            </w:pPr>
            <w:r w:rsidRPr="00AC1CE7">
              <w:rPr>
                <w:rFonts w:cs="Arial"/>
                <w:sz w:val="16"/>
                <w:szCs w:val="16"/>
              </w:rPr>
              <w:t>5284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0DC6DA51"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20B2065B"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333F043B" w:rsidR="007713C0" w:rsidRPr="00AC1CE7" w:rsidRDefault="007713C0" w:rsidP="00AC1CE7">
            <w:pPr>
              <w:pStyle w:val="TAL"/>
              <w:rPr>
                <w:rFonts w:cs="Arial"/>
                <w:sz w:val="16"/>
                <w:szCs w:val="16"/>
              </w:rPr>
            </w:pPr>
            <w:r w:rsidRPr="00AC1CE7">
              <w:rPr>
                <w:rFonts w:cs="Arial"/>
                <w:sz w:val="16"/>
                <w:szCs w:val="16"/>
              </w:rPr>
              <w:t>R2-2503575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398A03B5" w:rsidR="007713C0" w:rsidRPr="00AC1CE7" w:rsidRDefault="007713C0" w:rsidP="00AC1CE7">
            <w:pPr>
              <w:pStyle w:val="TAL"/>
              <w:rPr>
                <w:rFonts w:cs="Arial"/>
                <w:sz w:val="16"/>
                <w:szCs w:val="16"/>
              </w:rPr>
            </w:pPr>
            <w:r w:rsidRPr="00AC1CE7">
              <w:rPr>
                <w:rFonts w:cs="Arial"/>
                <w:sz w:val="16"/>
                <w:szCs w:val="16"/>
              </w:rPr>
              <w:t>Corrections on SPR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7EBD0F64" w:rsidR="007713C0" w:rsidRPr="00AC1CE7" w:rsidRDefault="007713C0" w:rsidP="00AC1CE7">
            <w:pPr>
              <w:pStyle w:val="TAL"/>
              <w:rPr>
                <w:rFonts w:cs="Arial"/>
                <w:sz w:val="16"/>
                <w:szCs w:val="16"/>
              </w:rPr>
            </w:pPr>
            <w:r w:rsidRPr="00AC1CE7">
              <w:rPr>
                <w:rFonts w:cs="Arial"/>
                <w:sz w:val="16"/>
                <w:szCs w:val="16"/>
              </w:rPr>
              <w:t>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373437AF"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1FDEA1AD"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27B53871" w:rsidR="007713C0" w:rsidRPr="00AC1CE7" w:rsidRDefault="007713C0" w:rsidP="00AC1CE7">
            <w:pPr>
              <w:pStyle w:val="TAL"/>
              <w:rPr>
                <w:rFonts w:cs="Arial"/>
                <w:sz w:val="16"/>
                <w:szCs w:val="16"/>
              </w:rPr>
            </w:pPr>
            <w:r w:rsidRPr="00AC1CE7">
              <w:rPr>
                <w:rFonts w:cs="Arial"/>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742F04F6" w:rsidR="007713C0" w:rsidRPr="00AC1CE7" w:rsidRDefault="007713C0" w:rsidP="00AC1CE7">
            <w:pPr>
              <w:pStyle w:val="TAL"/>
              <w:rPr>
                <w:rFonts w:cs="Arial"/>
                <w:sz w:val="16"/>
                <w:szCs w:val="16"/>
              </w:rPr>
            </w:pPr>
            <w:r w:rsidRPr="00AC1CE7">
              <w:rPr>
                <w:rFonts w:cs="Arial"/>
                <w:sz w:val="16"/>
                <w:szCs w:val="16"/>
              </w:rPr>
              <w:t>5339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4ADE3938"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4A45E9E4"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69CD4FA5" w:rsidR="007713C0" w:rsidRPr="00AC1CE7" w:rsidRDefault="007713C0" w:rsidP="00AC1CE7">
            <w:pPr>
              <w:pStyle w:val="TAL"/>
              <w:rPr>
                <w:rFonts w:cs="Arial"/>
                <w:sz w:val="16"/>
                <w:szCs w:val="16"/>
              </w:rPr>
            </w:pPr>
            <w:r w:rsidRPr="00AC1CE7">
              <w:rPr>
                <w:rFonts w:cs="Arial"/>
                <w:sz w:val="16"/>
                <w:szCs w:val="16"/>
              </w:rPr>
              <w:t>R2-2503576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62882E1D" w:rsidR="007713C0" w:rsidRPr="00AC1CE7" w:rsidRDefault="007713C0" w:rsidP="00AC1CE7">
            <w:pPr>
              <w:pStyle w:val="TAL"/>
              <w:rPr>
                <w:rFonts w:cs="Arial"/>
                <w:sz w:val="16"/>
                <w:szCs w:val="16"/>
              </w:rPr>
            </w:pPr>
            <w:r w:rsidRPr="00AC1CE7">
              <w:rPr>
                <w:rFonts w:cs="Arial"/>
                <w:sz w:val="16"/>
                <w:szCs w:val="16"/>
              </w:rPr>
              <w:t>Correction on SHR determination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1D5E0B12" w:rsidR="007713C0" w:rsidRPr="00AC1CE7" w:rsidRDefault="007713C0" w:rsidP="00AC1CE7">
            <w:pPr>
              <w:pStyle w:val="TAL"/>
              <w:rPr>
                <w:rFonts w:cs="Arial"/>
                <w:sz w:val="16"/>
                <w:szCs w:val="16"/>
              </w:rPr>
            </w:pPr>
            <w:r w:rsidRPr="00AC1CE7">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03854BDD"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1723A67F"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1FFDAC02" w:rsidR="007713C0" w:rsidRPr="00AC1CE7" w:rsidRDefault="007713C0" w:rsidP="00AC1CE7">
            <w:pPr>
              <w:pStyle w:val="TAL"/>
              <w:rPr>
                <w:rFonts w:cs="Arial"/>
                <w:sz w:val="16"/>
                <w:szCs w:val="16"/>
              </w:rPr>
            </w:pPr>
            <w:r w:rsidRPr="00AC1CE7">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3C3FE556" w:rsidR="007713C0" w:rsidRPr="00AC1CE7" w:rsidRDefault="007713C0" w:rsidP="00AC1CE7">
            <w:pPr>
              <w:pStyle w:val="TAL"/>
              <w:rPr>
                <w:rFonts w:cs="Arial"/>
                <w:sz w:val="16"/>
                <w:szCs w:val="16"/>
              </w:rPr>
            </w:pPr>
            <w:r w:rsidRPr="00AC1CE7">
              <w:rPr>
                <w:rFonts w:cs="Arial"/>
                <w:sz w:val="16"/>
                <w:szCs w:val="16"/>
              </w:rPr>
              <w:t>5340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7A4DDA72"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17C24F30"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10FBA094" w:rsidR="007713C0" w:rsidRPr="00AC1CE7" w:rsidRDefault="007713C0" w:rsidP="00AC1CE7">
            <w:pPr>
              <w:pStyle w:val="TAL"/>
              <w:rPr>
                <w:rFonts w:cs="Arial"/>
                <w:sz w:val="16"/>
                <w:szCs w:val="16"/>
              </w:rPr>
            </w:pPr>
            <w:r w:rsidRPr="00AC1CE7">
              <w:rPr>
                <w:rFonts w:cs="Arial"/>
                <w:sz w:val="16"/>
                <w:szCs w:val="16"/>
              </w:rPr>
              <w:t>R2-2503611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6A1863A0" w:rsidR="007713C0" w:rsidRPr="00AC1CE7" w:rsidRDefault="007713C0" w:rsidP="00AC1CE7">
            <w:pPr>
              <w:pStyle w:val="TAL"/>
              <w:rPr>
                <w:rFonts w:cs="Arial"/>
                <w:sz w:val="16"/>
                <w:szCs w:val="16"/>
              </w:rPr>
            </w:pPr>
            <w:r w:rsidRPr="00AC1CE7">
              <w:rPr>
                <w:rFonts w:cs="Arial"/>
                <w:sz w:val="16"/>
                <w:szCs w:val="16"/>
              </w:rPr>
              <w:t>Updating references to TS 28.558 from TS 28.552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44B2D35B" w:rsidR="007713C0" w:rsidRPr="00AC1CE7" w:rsidRDefault="007713C0" w:rsidP="00AC1CE7">
            <w:pPr>
              <w:pStyle w:val="TAL"/>
              <w:rPr>
                <w:rFonts w:cs="Arial"/>
                <w:sz w:val="16"/>
                <w:szCs w:val="16"/>
              </w:rPr>
            </w:pPr>
            <w:r w:rsidRPr="00AC1CE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045CC9D8"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0E1F663B" w:rsidR="007713C0" w:rsidRPr="00AC1CE7" w:rsidRDefault="007713C0" w:rsidP="00AC1CE7">
            <w:pPr>
              <w:pStyle w:val="TAL"/>
              <w:rPr>
                <w:rFonts w:cs="Arial"/>
                <w:sz w:val="16"/>
                <w:szCs w:val="16"/>
              </w:rPr>
            </w:pPr>
            <w:r w:rsidRPr="00AC1CE7">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7D802B9A" w:rsidR="007713C0" w:rsidRPr="00AC1CE7" w:rsidRDefault="007713C0" w:rsidP="00AC1CE7">
            <w:pPr>
              <w:pStyle w:val="TAL"/>
              <w:rPr>
                <w:rFonts w:cs="Arial"/>
                <w:sz w:val="16"/>
                <w:szCs w:val="16"/>
              </w:rPr>
            </w:pPr>
            <w:r w:rsidRPr="00AC1CE7">
              <w:rPr>
                <w:rFonts w:cs="Arial"/>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72E834E2" w:rsidR="007713C0" w:rsidRPr="00AC1CE7" w:rsidRDefault="007713C0" w:rsidP="00AC1CE7">
            <w:pPr>
              <w:pStyle w:val="TAL"/>
              <w:rPr>
                <w:rFonts w:cs="Arial"/>
                <w:sz w:val="16"/>
                <w:szCs w:val="16"/>
              </w:rPr>
            </w:pPr>
            <w:r w:rsidRPr="00AC1CE7">
              <w:rPr>
                <w:rFonts w:cs="Arial"/>
                <w:sz w:val="16"/>
                <w:szCs w:val="16"/>
              </w:rPr>
              <w:t>0140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5141B62A"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60F65108"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537ED023" w:rsidR="007713C0" w:rsidRPr="00AC1CE7" w:rsidRDefault="007713C0" w:rsidP="00AC1CE7">
            <w:pPr>
              <w:pStyle w:val="TAL"/>
              <w:rPr>
                <w:rFonts w:cs="Arial"/>
                <w:sz w:val="16"/>
                <w:szCs w:val="16"/>
              </w:rPr>
            </w:pPr>
            <w:r w:rsidRPr="00AC1CE7">
              <w:rPr>
                <w:rFonts w:cs="Arial"/>
                <w:sz w:val="16"/>
                <w:szCs w:val="16"/>
              </w:rPr>
              <w:t>R2-2503628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46259790" w:rsidR="007713C0" w:rsidRPr="00AC1CE7" w:rsidRDefault="007713C0" w:rsidP="00AC1CE7">
            <w:pPr>
              <w:pStyle w:val="TAL"/>
              <w:rPr>
                <w:rFonts w:cs="Arial"/>
                <w:sz w:val="16"/>
                <w:szCs w:val="16"/>
              </w:rPr>
            </w:pPr>
            <w:r w:rsidRPr="00AC1CE7">
              <w:rPr>
                <w:rFonts w:cs="Arial"/>
                <w:sz w:val="16"/>
                <w:szCs w:val="16"/>
              </w:rPr>
              <w:t>Correction on UE capability for L1-RSRP measurement in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2B344123" w:rsidR="007713C0" w:rsidRPr="00AC1CE7" w:rsidRDefault="007713C0" w:rsidP="00AC1CE7">
            <w:pPr>
              <w:pStyle w:val="TAL"/>
              <w:rPr>
                <w:rFonts w:cs="Arial"/>
                <w:sz w:val="16"/>
                <w:szCs w:val="16"/>
              </w:rPr>
            </w:pPr>
            <w:r w:rsidRPr="00AC1CE7">
              <w:rPr>
                <w:rFonts w:cs="Arial"/>
                <w:sz w:val="16"/>
                <w:szCs w:val="16"/>
              </w:rPr>
              <w:t>vivo, Ericsson, Xiaomi,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6A74004E"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331C6497"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5B766F0D" w:rsidR="007713C0" w:rsidRPr="00AC1CE7" w:rsidRDefault="007713C0" w:rsidP="00AC1CE7">
            <w:pPr>
              <w:pStyle w:val="TAL"/>
              <w:rPr>
                <w:rFonts w:cs="Arial"/>
                <w:sz w:val="16"/>
                <w:szCs w:val="16"/>
                <w:lang w:val="fr-FR"/>
              </w:rPr>
            </w:pPr>
            <w:r w:rsidRPr="00AC1CE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7288A02A" w:rsidR="007713C0" w:rsidRPr="00AC1CE7" w:rsidRDefault="007713C0" w:rsidP="00AC1CE7">
            <w:pPr>
              <w:pStyle w:val="TAL"/>
              <w:rPr>
                <w:rFonts w:cs="Arial"/>
                <w:sz w:val="16"/>
                <w:szCs w:val="16"/>
              </w:rPr>
            </w:pPr>
            <w:r w:rsidRPr="00AC1CE7">
              <w:rPr>
                <w:rFonts w:cs="Arial"/>
                <w:sz w:val="16"/>
                <w:szCs w:val="16"/>
              </w:rPr>
              <w:t>1249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7E7558CD"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76DC9FE3"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42B34619" w:rsidR="007713C0" w:rsidRPr="00AC1CE7" w:rsidRDefault="007713C0" w:rsidP="00AC1CE7">
            <w:pPr>
              <w:pStyle w:val="TAL"/>
              <w:rPr>
                <w:rFonts w:cs="Arial"/>
                <w:sz w:val="16"/>
                <w:szCs w:val="16"/>
              </w:rPr>
            </w:pPr>
            <w:r w:rsidRPr="00AC1CE7">
              <w:rPr>
                <w:rFonts w:cs="Arial"/>
                <w:sz w:val="16"/>
                <w:szCs w:val="16"/>
              </w:rPr>
              <w:t>R2-2503630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1B8E8532" w:rsidR="007713C0" w:rsidRPr="00AC1CE7" w:rsidRDefault="007713C0" w:rsidP="00AC1CE7">
            <w:pPr>
              <w:pStyle w:val="TAL"/>
              <w:rPr>
                <w:rFonts w:cs="Arial"/>
                <w:sz w:val="16"/>
                <w:szCs w:val="16"/>
              </w:rPr>
            </w:pPr>
            <w:r w:rsidRPr="00AC1CE7">
              <w:rPr>
                <w:rFonts w:cs="Arial"/>
                <w:sz w:val="16"/>
                <w:szCs w:val="16"/>
              </w:rPr>
              <w:t>Correction to Immediate MDT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45989BAA" w:rsidR="007713C0" w:rsidRPr="00AC1CE7" w:rsidRDefault="007713C0" w:rsidP="00AC1CE7">
            <w:pPr>
              <w:pStyle w:val="TAL"/>
              <w:rPr>
                <w:rFonts w:cs="Arial"/>
                <w:sz w:val="16"/>
                <w:szCs w:val="16"/>
              </w:rPr>
            </w:pPr>
            <w:r w:rsidRPr="00AC1CE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77ED32ED"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656049B1" w:rsidR="007713C0" w:rsidRPr="00AC1CE7" w:rsidRDefault="007713C0" w:rsidP="00AC1CE7">
            <w:pPr>
              <w:pStyle w:val="TAL"/>
              <w:rPr>
                <w:rFonts w:cs="Arial"/>
                <w:sz w:val="16"/>
                <w:szCs w:val="16"/>
              </w:rPr>
            </w:pPr>
            <w:r w:rsidRPr="00AC1CE7">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6A3988BB" w:rsidR="007713C0" w:rsidRPr="00AC1CE7" w:rsidRDefault="007713C0" w:rsidP="00AC1CE7">
            <w:pPr>
              <w:pStyle w:val="TAL"/>
              <w:rPr>
                <w:rFonts w:cs="Arial"/>
                <w:sz w:val="16"/>
                <w:szCs w:val="16"/>
              </w:rPr>
            </w:pPr>
            <w:r w:rsidRPr="00AC1CE7">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4C043624" w:rsidR="007713C0" w:rsidRPr="00AC1CE7" w:rsidRDefault="007713C0" w:rsidP="00AC1CE7">
            <w:pPr>
              <w:pStyle w:val="TAL"/>
              <w:rPr>
                <w:rFonts w:cs="Arial"/>
                <w:sz w:val="16"/>
                <w:szCs w:val="16"/>
              </w:rPr>
            </w:pPr>
            <w:r w:rsidRPr="00AC1CE7">
              <w:rPr>
                <w:rFonts w:cs="Arial"/>
                <w:sz w:val="16"/>
                <w:szCs w:val="16"/>
              </w:rPr>
              <w:t>0137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589DF352"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3E8C6E60"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7334B58C" w:rsidR="007713C0" w:rsidRPr="00AC1CE7" w:rsidRDefault="007713C0" w:rsidP="00AC1CE7">
            <w:pPr>
              <w:pStyle w:val="TAL"/>
              <w:rPr>
                <w:rFonts w:cs="Arial"/>
                <w:sz w:val="16"/>
                <w:szCs w:val="16"/>
              </w:rPr>
            </w:pPr>
            <w:r w:rsidRPr="00AC1CE7">
              <w:rPr>
                <w:rFonts w:cs="Arial"/>
                <w:sz w:val="16"/>
                <w:szCs w:val="16"/>
              </w:rPr>
              <w:t>R2-2503631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1F405B20" w:rsidR="007713C0" w:rsidRPr="00AC1CE7" w:rsidRDefault="007713C0" w:rsidP="00AC1CE7">
            <w:pPr>
              <w:pStyle w:val="TAL"/>
              <w:rPr>
                <w:rFonts w:cs="Arial"/>
                <w:sz w:val="16"/>
                <w:szCs w:val="16"/>
              </w:rPr>
            </w:pPr>
            <w:r w:rsidRPr="00AC1CE7">
              <w:rPr>
                <w:rFonts w:cs="Arial"/>
                <w:sz w:val="16"/>
                <w:szCs w:val="16"/>
              </w:rPr>
              <w:t>Correction to Immediate MDT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02F48C88" w:rsidR="007713C0" w:rsidRPr="00AC1CE7" w:rsidRDefault="007713C0" w:rsidP="00AC1CE7">
            <w:pPr>
              <w:pStyle w:val="TAL"/>
              <w:rPr>
                <w:rFonts w:cs="Arial"/>
                <w:sz w:val="16"/>
                <w:szCs w:val="16"/>
              </w:rPr>
            </w:pPr>
            <w:r w:rsidRPr="00AC1CE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193D41E3"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60D61A38" w:rsidR="007713C0" w:rsidRPr="00AC1CE7" w:rsidRDefault="007713C0" w:rsidP="00AC1CE7">
            <w:pPr>
              <w:pStyle w:val="TAL"/>
              <w:rPr>
                <w:rFonts w:cs="Arial"/>
                <w:sz w:val="16"/>
                <w:szCs w:val="16"/>
              </w:rPr>
            </w:pPr>
            <w:r w:rsidRPr="00AC1CE7">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6E5C8194" w:rsidR="007713C0" w:rsidRPr="00AC1CE7" w:rsidRDefault="007713C0" w:rsidP="00AC1CE7">
            <w:pPr>
              <w:pStyle w:val="TAL"/>
              <w:rPr>
                <w:rFonts w:cs="Arial"/>
                <w:sz w:val="16"/>
                <w:szCs w:val="16"/>
              </w:rPr>
            </w:pPr>
            <w:r w:rsidRPr="00AC1CE7">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59ACD0D1" w:rsidR="007713C0" w:rsidRPr="00AC1CE7" w:rsidRDefault="007713C0" w:rsidP="00AC1CE7">
            <w:pPr>
              <w:pStyle w:val="TAL"/>
              <w:rPr>
                <w:rFonts w:cs="Arial"/>
                <w:sz w:val="16"/>
                <w:szCs w:val="16"/>
              </w:rPr>
            </w:pPr>
            <w:r w:rsidRPr="00AC1CE7">
              <w:rPr>
                <w:rFonts w:cs="Arial"/>
                <w:sz w:val="16"/>
                <w:szCs w:val="16"/>
              </w:rPr>
              <w:t>0138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55D3C2E2"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37E83397"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6A65A511" w:rsidR="007713C0" w:rsidRPr="00AC1CE7" w:rsidRDefault="007713C0" w:rsidP="00AC1CE7">
            <w:pPr>
              <w:pStyle w:val="TAL"/>
              <w:rPr>
                <w:rFonts w:cs="Arial"/>
                <w:sz w:val="16"/>
                <w:szCs w:val="16"/>
              </w:rPr>
            </w:pPr>
            <w:r w:rsidRPr="00AC1CE7">
              <w:rPr>
                <w:rFonts w:cs="Arial"/>
                <w:sz w:val="16"/>
                <w:szCs w:val="16"/>
              </w:rPr>
              <w:t>R2-2503632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3060A196" w:rsidR="007713C0" w:rsidRPr="00AC1CE7" w:rsidRDefault="007713C0" w:rsidP="00AC1CE7">
            <w:pPr>
              <w:pStyle w:val="TAL"/>
              <w:rPr>
                <w:rFonts w:cs="Arial"/>
                <w:sz w:val="16"/>
                <w:szCs w:val="16"/>
              </w:rPr>
            </w:pPr>
            <w:r w:rsidRPr="00AC1CE7">
              <w:rPr>
                <w:rFonts w:cs="Arial"/>
                <w:sz w:val="16"/>
                <w:szCs w:val="16"/>
              </w:rPr>
              <w:t>Correction to Immediate MDT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0623D4EE" w:rsidR="007713C0" w:rsidRPr="00AC1CE7" w:rsidRDefault="007713C0" w:rsidP="00AC1CE7">
            <w:pPr>
              <w:pStyle w:val="TAL"/>
              <w:rPr>
                <w:rFonts w:cs="Arial"/>
                <w:sz w:val="16"/>
                <w:szCs w:val="16"/>
              </w:rPr>
            </w:pPr>
            <w:r w:rsidRPr="00AC1CE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493D2089"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7D45DA69" w:rsidR="007713C0" w:rsidRPr="00AC1CE7" w:rsidRDefault="007713C0" w:rsidP="00AC1CE7">
            <w:pPr>
              <w:pStyle w:val="TAL"/>
              <w:rPr>
                <w:rFonts w:cs="Arial"/>
                <w:sz w:val="16"/>
                <w:szCs w:val="16"/>
              </w:rPr>
            </w:pPr>
            <w:r w:rsidRPr="00AC1CE7">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6F550990" w:rsidR="007713C0" w:rsidRPr="00AC1CE7" w:rsidRDefault="007713C0" w:rsidP="00AC1CE7">
            <w:pPr>
              <w:pStyle w:val="TAL"/>
              <w:rPr>
                <w:rFonts w:cs="Arial"/>
                <w:sz w:val="16"/>
                <w:szCs w:val="16"/>
              </w:rPr>
            </w:pPr>
            <w:r w:rsidRPr="00AC1CE7">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19DEC9B2" w:rsidR="007713C0" w:rsidRPr="00AC1CE7" w:rsidRDefault="007713C0" w:rsidP="00AC1CE7">
            <w:pPr>
              <w:pStyle w:val="TAL"/>
              <w:rPr>
                <w:rFonts w:cs="Arial"/>
                <w:sz w:val="16"/>
                <w:szCs w:val="16"/>
              </w:rPr>
            </w:pPr>
            <w:r w:rsidRPr="00AC1CE7">
              <w:rPr>
                <w:rFonts w:cs="Arial"/>
                <w:sz w:val="16"/>
                <w:szCs w:val="16"/>
              </w:rPr>
              <w:t>0139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12EC61C5"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116F8D93"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527DFC23" w:rsidR="007713C0" w:rsidRPr="00AC1CE7" w:rsidRDefault="007713C0" w:rsidP="00AC1CE7">
            <w:pPr>
              <w:pStyle w:val="TAL"/>
              <w:rPr>
                <w:rFonts w:cs="Arial"/>
                <w:sz w:val="16"/>
                <w:szCs w:val="16"/>
              </w:rPr>
            </w:pPr>
            <w:r w:rsidRPr="00AC1CE7">
              <w:rPr>
                <w:rFonts w:cs="Arial"/>
                <w:sz w:val="16"/>
                <w:szCs w:val="16"/>
              </w:rPr>
              <w:t>R2-2503685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1E1E845E" w:rsidR="007713C0" w:rsidRPr="00AC1CE7" w:rsidRDefault="007713C0" w:rsidP="00AC1CE7">
            <w:pPr>
              <w:pStyle w:val="TAL"/>
              <w:rPr>
                <w:rFonts w:cs="Arial"/>
                <w:sz w:val="16"/>
                <w:szCs w:val="16"/>
              </w:rPr>
            </w:pPr>
            <w:r w:rsidRPr="00AC1CE7">
              <w:rPr>
                <w:rFonts w:cs="Arial"/>
                <w:sz w:val="16"/>
                <w:szCs w:val="16"/>
              </w:rPr>
              <w:t>Correction on RACH-less HO Use Case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13C8C3FF" w:rsidR="007713C0" w:rsidRPr="00AC1CE7" w:rsidRDefault="007713C0" w:rsidP="00AC1CE7">
            <w:pPr>
              <w:pStyle w:val="TAL"/>
              <w:rPr>
                <w:rFonts w:cs="Arial"/>
                <w:sz w:val="16"/>
                <w:szCs w:val="16"/>
              </w:rPr>
            </w:pPr>
            <w:r w:rsidRPr="00AC1CE7">
              <w:rPr>
                <w:rFonts w:cs="Arial"/>
                <w:sz w:val="16"/>
                <w:szCs w:val="16"/>
              </w:rPr>
              <w:t>vivo, Nokia, Nokia Shanghai Bell, Ericsson, Samsung, ZTE Corporation, Sanechips, Huawei, HiSilicon, Lenovo, 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101084BB"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25941F0B"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7F96ED0E" w:rsidR="007713C0" w:rsidRPr="00AC1CE7" w:rsidRDefault="007713C0" w:rsidP="00AC1CE7">
            <w:pPr>
              <w:pStyle w:val="TAL"/>
              <w:rPr>
                <w:rFonts w:cs="Arial"/>
                <w:sz w:val="16"/>
                <w:szCs w:val="16"/>
              </w:rPr>
            </w:pPr>
            <w:r w:rsidRPr="00AC1CE7">
              <w:rPr>
                <w:rFonts w:cs="Arial"/>
                <w:sz w:val="16"/>
                <w:szCs w:val="16"/>
              </w:rPr>
              <w:t>TEI18, NR_NTN_enh-Core, 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5C113C2D" w:rsidR="007713C0" w:rsidRPr="00AC1CE7" w:rsidRDefault="007713C0" w:rsidP="00AC1CE7">
            <w:pPr>
              <w:pStyle w:val="TAL"/>
              <w:rPr>
                <w:rFonts w:cs="Arial"/>
                <w:sz w:val="16"/>
                <w:szCs w:val="16"/>
              </w:rPr>
            </w:pPr>
            <w:r w:rsidRPr="00AC1CE7">
              <w:rPr>
                <w:rFonts w:cs="Arial"/>
                <w:sz w:val="16"/>
                <w:szCs w:val="16"/>
              </w:rPr>
              <w:t>0904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1C3E8190" w:rsidR="007713C0" w:rsidRPr="00AC1CE7" w:rsidRDefault="007713C0" w:rsidP="00AC1CE7">
            <w:pPr>
              <w:pStyle w:val="TAL"/>
              <w:rPr>
                <w:rFonts w:cs="Arial"/>
                <w:sz w:val="16"/>
                <w:szCs w:val="16"/>
              </w:rPr>
            </w:pPr>
            <w:r w:rsidRPr="00AC1CE7">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24FD246A"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5FB86481" w:rsidR="007713C0" w:rsidRPr="00AC1CE7" w:rsidRDefault="007713C0" w:rsidP="00AC1CE7">
            <w:pPr>
              <w:pStyle w:val="TAL"/>
              <w:rPr>
                <w:rFonts w:cs="Arial"/>
                <w:sz w:val="16"/>
                <w:szCs w:val="16"/>
              </w:rPr>
            </w:pPr>
            <w:r w:rsidRPr="00AC1CE7">
              <w:rPr>
                <w:rFonts w:cs="Arial"/>
                <w:sz w:val="16"/>
                <w:szCs w:val="16"/>
              </w:rPr>
              <w:t>R2-2503718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4A31B834" w:rsidR="007713C0" w:rsidRPr="00AC1CE7" w:rsidRDefault="007713C0" w:rsidP="00AC1CE7">
            <w:pPr>
              <w:pStyle w:val="TAL"/>
              <w:rPr>
                <w:rFonts w:cs="Arial"/>
                <w:sz w:val="16"/>
                <w:szCs w:val="16"/>
              </w:rPr>
            </w:pPr>
            <w:r w:rsidRPr="00AC1CE7">
              <w:rPr>
                <w:rFonts w:cs="Arial"/>
                <w:sz w:val="16"/>
                <w:szCs w:val="16"/>
              </w:rPr>
              <w:t>Correction on MCSt Restriction for Resource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707490F5" w:rsidR="007713C0" w:rsidRPr="00AC1CE7" w:rsidRDefault="007713C0" w:rsidP="00AC1CE7">
            <w:pPr>
              <w:pStyle w:val="TAL"/>
              <w:rPr>
                <w:rFonts w:cs="Arial"/>
                <w:sz w:val="16"/>
                <w:szCs w:val="16"/>
              </w:rPr>
            </w:pPr>
            <w:r w:rsidRPr="00AC1CE7">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0B6E737A"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60EAF4E3"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58B90C7D" w:rsidR="007713C0" w:rsidRPr="00AC1CE7" w:rsidRDefault="007713C0" w:rsidP="00AC1CE7">
            <w:pPr>
              <w:pStyle w:val="TAL"/>
              <w:rPr>
                <w:rFonts w:cs="Arial"/>
                <w:sz w:val="16"/>
                <w:szCs w:val="16"/>
              </w:rPr>
            </w:pPr>
            <w:r w:rsidRPr="00AC1CE7">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02158007" w:rsidR="007713C0" w:rsidRPr="00AC1CE7" w:rsidRDefault="007713C0" w:rsidP="00AC1CE7">
            <w:pPr>
              <w:pStyle w:val="TAL"/>
              <w:rPr>
                <w:rFonts w:cs="Arial"/>
                <w:sz w:val="16"/>
                <w:szCs w:val="16"/>
              </w:rPr>
            </w:pPr>
            <w:r w:rsidRPr="00AC1CE7">
              <w:rPr>
                <w:rFonts w:cs="Arial"/>
                <w:sz w:val="16"/>
                <w:szCs w:val="16"/>
              </w:rPr>
              <w:t>2060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0DDD3289"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79E868C4"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73969206" w:rsidR="007713C0" w:rsidRPr="00AC1CE7" w:rsidRDefault="007713C0" w:rsidP="00AC1CE7">
            <w:pPr>
              <w:pStyle w:val="TAL"/>
              <w:rPr>
                <w:rFonts w:cs="Arial"/>
                <w:sz w:val="16"/>
                <w:szCs w:val="16"/>
              </w:rPr>
            </w:pPr>
            <w:r w:rsidRPr="00AC1CE7">
              <w:rPr>
                <w:rFonts w:cs="Arial"/>
                <w:sz w:val="16"/>
                <w:szCs w:val="16"/>
              </w:rPr>
              <w:t>R2-2503719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2629392E" w:rsidR="007713C0" w:rsidRPr="00AC1CE7" w:rsidRDefault="007713C0" w:rsidP="00AC1CE7">
            <w:pPr>
              <w:pStyle w:val="TAL"/>
              <w:rPr>
                <w:rFonts w:cs="Arial"/>
                <w:sz w:val="16"/>
                <w:szCs w:val="16"/>
              </w:rPr>
            </w:pPr>
            <w:r w:rsidRPr="00AC1CE7">
              <w:rPr>
                <w:rFonts w:cs="Arial"/>
                <w:sz w:val="16"/>
                <w:szCs w:val="16"/>
              </w:rPr>
              <w:t>Correction to PC5 RLC Channel Release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16835A01" w:rsidR="007713C0" w:rsidRPr="00AC1CE7" w:rsidRDefault="007713C0" w:rsidP="00AC1CE7">
            <w:pPr>
              <w:pStyle w:val="TAL"/>
              <w:rPr>
                <w:rFonts w:cs="Arial"/>
                <w:sz w:val="16"/>
                <w:szCs w:val="16"/>
              </w:rPr>
            </w:pPr>
            <w:r w:rsidRPr="00AC1CE7">
              <w:rPr>
                <w:rFonts w:cs="Arial"/>
                <w:sz w:val="16"/>
                <w:szCs w:val="16"/>
              </w:rPr>
              <w:t>Apple, 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6BEA8B2D"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1E7AC666"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57FBEEA1" w:rsidR="007713C0" w:rsidRPr="00AC1CE7" w:rsidRDefault="007713C0" w:rsidP="00AC1CE7">
            <w:pPr>
              <w:pStyle w:val="TAL"/>
              <w:rPr>
                <w:rFonts w:cs="Arial"/>
                <w:sz w:val="16"/>
                <w:szCs w:val="16"/>
              </w:rPr>
            </w:pPr>
            <w:r w:rsidRPr="00AC1CE7">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276C7780" w:rsidR="007713C0" w:rsidRPr="00AC1CE7" w:rsidRDefault="007713C0" w:rsidP="00AC1CE7">
            <w:pPr>
              <w:pStyle w:val="TAL"/>
              <w:rPr>
                <w:rFonts w:cs="Arial"/>
                <w:sz w:val="16"/>
                <w:szCs w:val="16"/>
              </w:rPr>
            </w:pPr>
            <w:r w:rsidRPr="00AC1CE7">
              <w:rPr>
                <w:rFonts w:cs="Arial"/>
                <w:sz w:val="16"/>
                <w:szCs w:val="16"/>
              </w:rPr>
              <w:t>5292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073123CC"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033708BA"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395385A1" w:rsidR="007713C0" w:rsidRPr="00AC1CE7" w:rsidRDefault="007713C0" w:rsidP="00AC1CE7">
            <w:pPr>
              <w:pStyle w:val="TAL"/>
              <w:rPr>
                <w:rFonts w:cs="Arial"/>
                <w:sz w:val="16"/>
                <w:szCs w:val="16"/>
              </w:rPr>
            </w:pPr>
            <w:r w:rsidRPr="00AC1CE7">
              <w:rPr>
                <w:rFonts w:cs="Arial"/>
                <w:sz w:val="16"/>
                <w:szCs w:val="16"/>
              </w:rPr>
              <w:t>R2-2503740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22C152DE" w:rsidR="007713C0" w:rsidRPr="00AC1CE7" w:rsidRDefault="007713C0" w:rsidP="00AC1CE7">
            <w:pPr>
              <w:pStyle w:val="TAL"/>
              <w:rPr>
                <w:rFonts w:cs="Arial"/>
                <w:sz w:val="16"/>
                <w:szCs w:val="16"/>
              </w:rPr>
            </w:pPr>
            <w:r w:rsidRPr="00AC1CE7">
              <w:rPr>
                <w:rFonts w:cs="Arial"/>
                <w:sz w:val="16"/>
                <w:szCs w:val="16"/>
              </w:rPr>
              <w:t>Corrections on simultaneousU-TCI-UpdateListx and RACH-ConfigTwoTA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6D94D035" w:rsidR="007713C0" w:rsidRPr="00AC1CE7" w:rsidRDefault="007713C0" w:rsidP="00AC1CE7">
            <w:pPr>
              <w:pStyle w:val="TAL"/>
              <w:rPr>
                <w:rFonts w:cs="Arial"/>
                <w:sz w:val="16"/>
                <w:szCs w:val="16"/>
              </w:rPr>
            </w:pPr>
            <w:r w:rsidRPr="00AC1CE7">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7170AB02"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41D9E9A4"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306700AD" w:rsidR="007713C0" w:rsidRPr="00AC1CE7" w:rsidRDefault="007713C0" w:rsidP="00AC1CE7">
            <w:pPr>
              <w:pStyle w:val="TAL"/>
              <w:rPr>
                <w:rFonts w:cs="Arial"/>
                <w:sz w:val="16"/>
                <w:szCs w:val="16"/>
                <w:lang w:val="fr-FR"/>
              </w:rPr>
            </w:pPr>
            <w:r w:rsidRPr="00AC1CE7">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1EF49EF0" w:rsidR="007713C0" w:rsidRPr="00AC1CE7" w:rsidRDefault="007713C0" w:rsidP="00AC1CE7">
            <w:pPr>
              <w:pStyle w:val="TAL"/>
              <w:rPr>
                <w:rFonts w:cs="Arial"/>
                <w:sz w:val="16"/>
                <w:szCs w:val="16"/>
              </w:rPr>
            </w:pPr>
            <w:r w:rsidRPr="00AC1CE7">
              <w:rPr>
                <w:rFonts w:cs="Arial"/>
                <w:sz w:val="16"/>
                <w:szCs w:val="16"/>
              </w:rPr>
              <w:t>5291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29823262"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02D3A13D"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775BE582" w:rsidR="007713C0" w:rsidRPr="00AC1CE7" w:rsidRDefault="007713C0" w:rsidP="00AC1CE7">
            <w:pPr>
              <w:pStyle w:val="TAL"/>
              <w:rPr>
                <w:rFonts w:cs="Arial"/>
                <w:sz w:val="16"/>
                <w:szCs w:val="16"/>
              </w:rPr>
            </w:pPr>
            <w:r w:rsidRPr="00AC1CE7">
              <w:rPr>
                <w:rFonts w:cs="Arial"/>
                <w:sz w:val="16"/>
                <w:szCs w:val="16"/>
              </w:rPr>
              <w:t>R2-2503774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24885B98" w:rsidR="007713C0" w:rsidRPr="00AC1CE7" w:rsidRDefault="007713C0" w:rsidP="00AC1CE7">
            <w:pPr>
              <w:pStyle w:val="TAL"/>
              <w:rPr>
                <w:rFonts w:cs="Arial"/>
                <w:sz w:val="16"/>
                <w:szCs w:val="16"/>
              </w:rPr>
            </w:pPr>
            <w:r w:rsidRPr="00AC1CE7">
              <w:rPr>
                <w:rFonts w:cs="Arial"/>
                <w:sz w:val="16"/>
                <w:szCs w:val="16"/>
              </w:rPr>
              <w:t>Missing rate of change direction of azimuth/elevation for relative velocity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1E2EAC17" w:rsidR="007713C0" w:rsidRPr="00AC1CE7" w:rsidRDefault="007713C0" w:rsidP="00AC1CE7">
            <w:pPr>
              <w:pStyle w:val="TAL"/>
              <w:rPr>
                <w:rFonts w:cs="Arial"/>
                <w:sz w:val="16"/>
                <w:szCs w:val="16"/>
              </w:rPr>
            </w:pPr>
            <w:r w:rsidRPr="00AC1CE7">
              <w:rPr>
                <w:rFonts w:cs="Arial"/>
                <w:sz w:val="16"/>
                <w:szCs w:val="16"/>
              </w:rPr>
              <w:t>Xiaomi, Qualcomm, CATT, Huawei, MediaTek Inc.,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3BAF00E2"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079FBB16" w:rsidR="007713C0" w:rsidRPr="00AC1CE7" w:rsidRDefault="007713C0" w:rsidP="00AC1CE7">
            <w:pPr>
              <w:pStyle w:val="TAL"/>
              <w:rPr>
                <w:rFonts w:cs="Arial"/>
                <w:sz w:val="16"/>
                <w:szCs w:val="16"/>
              </w:rPr>
            </w:pPr>
            <w:r w:rsidRPr="00AC1CE7">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2F3CCEE0" w:rsidR="007713C0" w:rsidRPr="00AC1CE7" w:rsidRDefault="007713C0" w:rsidP="00AC1CE7">
            <w:pPr>
              <w:pStyle w:val="TAL"/>
              <w:rPr>
                <w:rFonts w:cs="Arial"/>
                <w:sz w:val="16"/>
                <w:szCs w:val="16"/>
                <w:lang w:val="fr-FR"/>
              </w:rPr>
            </w:pPr>
            <w:r w:rsidRPr="00AC1CE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42FF5A2B" w:rsidR="007713C0" w:rsidRPr="00AC1CE7" w:rsidRDefault="007713C0" w:rsidP="00AC1CE7">
            <w:pPr>
              <w:pStyle w:val="TAL"/>
              <w:rPr>
                <w:rFonts w:cs="Arial"/>
                <w:sz w:val="16"/>
                <w:szCs w:val="16"/>
              </w:rPr>
            </w:pPr>
            <w:r w:rsidRPr="00AC1CE7">
              <w:rPr>
                <w:rFonts w:cs="Arial"/>
                <w:sz w:val="16"/>
                <w:szCs w:val="16"/>
              </w:rPr>
              <w:t>0015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5932FA87"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13C1F293"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23CA77C8" w:rsidR="007713C0" w:rsidRPr="00AC1CE7" w:rsidRDefault="007713C0" w:rsidP="00AC1CE7">
            <w:pPr>
              <w:pStyle w:val="TAL"/>
              <w:rPr>
                <w:rFonts w:cs="Arial"/>
                <w:sz w:val="16"/>
                <w:szCs w:val="16"/>
              </w:rPr>
            </w:pPr>
            <w:r w:rsidRPr="00AC1CE7">
              <w:rPr>
                <w:rFonts w:cs="Arial"/>
                <w:sz w:val="16"/>
                <w:szCs w:val="16"/>
              </w:rPr>
              <w:t>R2-2503841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53CE2B98" w:rsidR="007713C0" w:rsidRPr="00AC1CE7" w:rsidRDefault="007713C0" w:rsidP="00AC1CE7">
            <w:pPr>
              <w:pStyle w:val="TAL"/>
              <w:rPr>
                <w:rFonts w:cs="Arial"/>
                <w:sz w:val="16"/>
                <w:szCs w:val="16"/>
              </w:rPr>
            </w:pPr>
            <w:r w:rsidRPr="00AC1CE7">
              <w:rPr>
                <w:rFonts w:cs="Arial"/>
                <w:sz w:val="16"/>
                <w:szCs w:val="16"/>
              </w:rPr>
              <w:t>Rapporteur CR for RACH-less HO and LTM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276B4767" w:rsidR="007713C0" w:rsidRPr="00AC1CE7" w:rsidRDefault="007713C0" w:rsidP="00AC1CE7">
            <w:pPr>
              <w:pStyle w:val="TAL"/>
              <w:rPr>
                <w:rFonts w:cs="Arial"/>
                <w:sz w:val="16"/>
                <w:szCs w:val="16"/>
              </w:rPr>
            </w:pPr>
            <w:r w:rsidRPr="00AC1CE7">
              <w:rPr>
                <w:rFonts w:cs="Arial"/>
                <w:sz w:val="16"/>
                <w:szCs w:val="16"/>
              </w:rPr>
              <w:t>Huawei, HiSilicon, CATT, Nokia, Qualcomm,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552CA631"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497AA5A2"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1283A99A" w:rsidR="007713C0" w:rsidRPr="00AC1CE7" w:rsidRDefault="007713C0" w:rsidP="00AC1CE7">
            <w:pPr>
              <w:pStyle w:val="TAL"/>
              <w:rPr>
                <w:rFonts w:cs="Arial"/>
                <w:sz w:val="16"/>
                <w:szCs w:val="16"/>
                <w:lang w:val="fr-FR"/>
              </w:rPr>
            </w:pPr>
            <w:r w:rsidRPr="00AC1CE7">
              <w:rPr>
                <w:rFonts w:cs="Arial"/>
                <w:sz w:val="16"/>
                <w:szCs w:val="16"/>
              </w:rPr>
              <w:t>TEI18, NR_Mob_enh2-Core, NR_NTN_enh-Core, 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600E3543" w:rsidR="007713C0" w:rsidRPr="00AC1CE7" w:rsidRDefault="007713C0" w:rsidP="00AC1CE7">
            <w:pPr>
              <w:pStyle w:val="TAL"/>
              <w:rPr>
                <w:rFonts w:cs="Arial"/>
                <w:sz w:val="16"/>
                <w:szCs w:val="16"/>
              </w:rPr>
            </w:pPr>
            <w:r w:rsidRPr="00AC1CE7">
              <w:rPr>
                <w:rFonts w:cs="Arial"/>
                <w:sz w:val="16"/>
                <w:szCs w:val="16"/>
              </w:rPr>
              <w:t>2079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1C1E2DA6"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4CC9F8C5"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0ADCB636" w:rsidR="007713C0" w:rsidRPr="00AC1CE7" w:rsidRDefault="007713C0" w:rsidP="00AC1CE7">
            <w:pPr>
              <w:pStyle w:val="TAL"/>
              <w:rPr>
                <w:rFonts w:cs="Arial"/>
                <w:sz w:val="16"/>
                <w:szCs w:val="16"/>
              </w:rPr>
            </w:pPr>
            <w:r w:rsidRPr="00AC1CE7">
              <w:rPr>
                <w:rFonts w:cs="Arial"/>
                <w:sz w:val="16"/>
                <w:szCs w:val="16"/>
              </w:rPr>
              <w:t>R2-2503842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447A74F0" w:rsidR="007713C0" w:rsidRPr="00AC1CE7" w:rsidRDefault="007713C0" w:rsidP="00AC1CE7">
            <w:pPr>
              <w:pStyle w:val="TAL"/>
              <w:rPr>
                <w:rFonts w:cs="Arial"/>
                <w:sz w:val="16"/>
                <w:szCs w:val="16"/>
              </w:rPr>
            </w:pPr>
            <w:r w:rsidRPr="00AC1CE7">
              <w:rPr>
                <w:rFonts w:cs="Arial"/>
                <w:sz w:val="16"/>
                <w:szCs w:val="16"/>
              </w:rPr>
              <w:t>Correction to UE capability for retx-less CG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28E4E7C4" w:rsidR="007713C0" w:rsidRPr="00AC1CE7" w:rsidRDefault="007713C0" w:rsidP="00AC1CE7">
            <w:pPr>
              <w:pStyle w:val="TAL"/>
              <w:rPr>
                <w:rFonts w:cs="Arial"/>
                <w:sz w:val="16"/>
                <w:szCs w:val="16"/>
              </w:rPr>
            </w:pPr>
            <w:r w:rsidRPr="00AC1CE7">
              <w:rPr>
                <w:rFonts w:cs="Arial"/>
                <w:sz w:val="16"/>
                <w:szCs w:val="16"/>
              </w:rPr>
              <w:t>Huawei, HiSilicon, Apple, Futurewei,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4F9078CA"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3139A098"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38326C40" w:rsidR="007713C0" w:rsidRPr="00AC1CE7" w:rsidRDefault="007713C0" w:rsidP="00AC1CE7">
            <w:pPr>
              <w:pStyle w:val="TAL"/>
              <w:rPr>
                <w:rFonts w:cs="Arial"/>
                <w:sz w:val="16"/>
                <w:szCs w:val="16"/>
              </w:rPr>
            </w:pPr>
            <w:r w:rsidRPr="00AC1CE7">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31694C6A" w:rsidR="007713C0" w:rsidRPr="00AC1CE7" w:rsidRDefault="007713C0" w:rsidP="00AC1CE7">
            <w:pPr>
              <w:pStyle w:val="TAL"/>
              <w:rPr>
                <w:rFonts w:cs="Arial"/>
                <w:sz w:val="16"/>
                <w:szCs w:val="16"/>
              </w:rPr>
            </w:pPr>
            <w:r w:rsidRPr="00AC1CE7">
              <w:rPr>
                <w:rFonts w:cs="Arial"/>
                <w:sz w:val="16"/>
                <w:szCs w:val="16"/>
              </w:rPr>
              <w:t>1279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2FA53C06"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70FC90E3"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6960C4F3" w:rsidR="007713C0" w:rsidRPr="00AC1CE7" w:rsidRDefault="007713C0" w:rsidP="00AC1CE7">
            <w:pPr>
              <w:pStyle w:val="TAL"/>
              <w:rPr>
                <w:rFonts w:cs="Arial"/>
                <w:sz w:val="16"/>
                <w:szCs w:val="16"/>
              </w:rPr>
            </w:pPr>
            <w:r w:rsidRPr="00AC1CE7">
              <w:rPr>
                <w:rFonts w:cs="Arial"/>
                <w:sz w:val="16"/>
                <w:szCs w:val="16"/>
              </w:rPr>
              <w:t>R2-2503843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2F08E3B9" w:rsidR="007713C0" w:rsidRPr="00AC1CE7" w:rsidRDefault="007713C0" w:rsidP="00AC1CE7">
            <w:pPr>
              <w:pStyle w:val="TAL"/>
              <w:rPr>
                <w:rFonts w:cs="Arial"/>
                <w:sz w:val="16"/>
                <w:szCs w:val="16"/>
              </w:rPr>
            </w:pPr>
            <w:r w:rsidRPr="00AC1CE7">
              <w:rPr>
                <w:rFonts w:cs="Arial"/>
                <w:sz w:val="16"/>
                <w:szCs w:val="16"/>
              </w:rPr>
              <w:t>Correction to RRC spec for retx-less CG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031508DA" w:rsidR="007713C0" w:rsidRPr="00AC1CE7" w:rsidRDefault="007713C0" w:rsidP="00AC1CE7">
            <w:pPr>
              <w:pStyle w:val="TAL"/>
              <w:rPr>
                <w:rFonts w:cs="Arial"/>
                <w:sz w:val="16"/>
                <w:szCs w:val="16"/>
              </w:rPr>
            </w:pPr>
            <w:r w:rsidRPr="00AC1CE7">
              <w:rPr>
                <w:rFonts w:cs="Arial"/>
                <w:sz w:val="16"/>
                <w:szCs w:val="16"/>
              </w:rPr>
              <w:t>Huawei, HiSilicon, Apple, Futurewei,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762CBEC7"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4C6B5F6E"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1A3371B7" w:rsidR="007713C0" w:rsidRPr="00AC1CE7" w:rsidRDefault="007713C0" w:rsidP="00AC1CE7">
            <w:pPr>
              <w:pStyle w:val="TAL"/>
              <w:rPr>
                <w:rFonts w:cs="Arial"/>
                <w:sz w:val="16"/>
                <w:szCs w:val="16"/>
              </w:rPr>
            </w:pPr>
            <w:r w:rsidRPr="00AC1CE7">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101A10C5" w:rsidR="007713C0" w:rsidRPr="00AC1CE7" w:rsidRDefault="007713C0" w:rsidP="00AC1CE7">
            <w:pPr>
              <w:pStyle w:val="TAL"/>
              <w:rPr>
                <w:rFonts w:cs="Arial"/>
                <w:sz w:val="16"/>
                <w:szCs w:val="16"/>
              </w:rPr>
            </w:pPr>
            <w:r w:rsidRPr="00AC1CE7">
              <w:rPr>
                <w:rFonts w:cs="Arial"/>
                <w:sz w:val="16"/>
                <w:szCs w:val="16"/>
              </w:rPr>
              <w:t>5348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53021CBF"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1315BAA9"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17D13CC1" w:rsidR="007713C0" w:rsidRPr="00AC1CE7" w:rsidRDefault="007713C0" w:rsidP="00AC1CE7">
            <w:pPr>
              <w:pStyle w:val="TAL"/>
              <w:rPr>
                <w:rFonts w:cs="Arial"/>
                <w:sz w:val="16"/>
                <w:szCs w:val="16"/>
              </w:rPr>
            </w:pPr>
            <w:r w:rsidRPr="00AC1CE7">
              <w:rPr>
                <w:rFonts w:cs="Arial"/>
                <w:sz w:val="16"/>
                <w:szCs w:val="16"/>
              </w:rPr>
              <w:t>R2-2503872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2051AE0D" w:rsidR="007713C0" w:rsidRPr="00AC1CE7" w:rsidRDefault="007713C0" w:rsidP="00AC1CE7">
            <w:pPr>
              <w:pStyle w:val="TAL"/>
              <w:rPr>
                <w:rFonts w:cs="Arial"/>
                <w:sz w:val="16"/>
                <w:szCs w:val="16"/>
              </w:rPr>
            </w:pPr>
            <w:r w:rsidRPr="00AC1CE7">
              <w:rPr>
                <w:rFonts w:cs="Arial"/>
                <w:sz w:val="16"/>
                <w:szCs w:val="16"/>
              </w:rPr>
              <w:t>Correction on SRS hopping in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788EE197" w:rsidR="007713C0" w:rsidRPr="00AC1CE7" w:rsidRDefault="007713C0" w:rsidP="00AC1CE7">
            <w:pPr>
              <w:pStyle w:val="TAL"/>
              <w:rPr>
                <w:rFonts w:cs="Arial"/>
                <w:sz w:val="16"/>
                <w:szCs w:val="16"/>
              </w:rPr>
            </w:pPr>
            <w:r w:rsidRPr="00AC1CE7">
              <w:rPr>
                <w:rFonts w:cs="Arial"/>
                <w:sz w:val="16"/>
                <w:szCs w:val="16"/>
              </w:rPr>
              <w:t>ZTE Corporation, Ericsson, CATT, Samsung, vivo, Xiaomi, Qualcomm,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53423714"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69BCF855"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4F3D27FA" w:rsidR="007713C0" w:rsidRPr="00AC1CE7" w:rsidRDefault="007713C0" w:rsidP="00AC1CE7">
            <w:pPr>
              <w:pStyle w:val="TAL"/>
              <w:rPr>
                <w:rFonts w:cs="Arial"/>
                <w:sz w:val="16"/>
                <w:szCs w:val="16"/>
                <w:lang w:val="fr-FR"/>
              </w:rPr>
            </w:pPr>
            <w:r w:rsidRPr="00AC1CE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67BF6624" w:rsidR="007713C0" w:rsidRPr="00AC1CE7" w:rsidRDefault="007713C0" w:rsidP="00AC1CE7">
            <w:pPr>
              <w:pStyle w:val="TAL"/>
              <w:rPr>
                <w:rFonts w:cs="Arial"/>
                <w:sz w:val="16"/>
                <w:szCs w:val="16"/>
              </w:rPr>
            </w:pPr>
            <w:r w:rsidRPr="00AC1CE7">
              <w:rPr>
                <w:rFonts w:cs="Arial"/>
                <w:sz w:val="16"/>
                <w:szCs w:val="16"/>
              </w:rPr>
              <w:t>2031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34BE5FBA"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066B2496"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6782B1A2" w:rsidR="007713C0" w:rsidRPr="00AC1CE7" w:rsidRDefault="007713C0" w:rsidP="00AC1CE7">
            <w:pPr>
              <w:pStyle w:val="TAL"/>
              <w:rPr>
                <w:rFonts w:cs="Arial"/>
                <w:sz w:val="16"/>
                <w:szCs w:val="16"/>
              </w:rPr>
            </w:pPr>
            <w:r w:rsidRPr="00AC1CE7">
              <w:rPr>
                <w:rFonts w:cs="Arial"/>
                <w:sz w:val="16"/>
                <w:szCs w:val="16"/>
              </w:rPr>
              <w:t>R2-2503887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436BE032" w:rsidR="007713C0" w:rsidRPr="00AC1CE7" w:rsidRDefault="007713C0" w:rsidP="00AC1CE7">
            <w:pPr>
              <w:pStyle w:val="TAL"/>
              <w:rPr>
                <w:rFonts w:cs="Arial"/>
                <w:sz w:val="16"/>
                <w:szCs w:val="16"/>
              </w:rPr>
            </w:pPr>
            <w:r w:rsidRPr="00AC1CE7">
              <w:rPr>
                <w:rFonts w:cs="Arial"/>
                <w:sz w:val="16"/>
                <w:szCs w:val="16"/>
              </w:rPr>
              <w:t>Slot aggregation configuration with multi-PUSCH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1C84AEF0" w:rsidR="007713C0" w:rsidRPr="00AC1CE7" w:rsidRDefault="007713C0" w:rsidP="00AC1CE7">
            <w:pPr>
              <w:pStyle w:val="TAL"/>
              <w:rPr>
                <w:rFonts w:cs="Arial"/>
                <w:sz w:val="16"/>
                <w:szCs w:val="16"/>
              </w:rPr>
            </w:pPr>
            <w:r w:rsidRPr="00AC1CE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667309B1"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28F9CF5A"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36BA7712" w:rsidR="007713C0" w:rsidRPr="00AC1CE7" w:rsidRDefault="007713C0" w:rsidP="00AC1CE7">
            <w:pPr>
              <w:pStyle w:val="TAL"/>
              <w:rPr>
                <w:rFonts w:cs="Arial"/>
                <w:sz w:val="16"/>
                <w:szCs w:val="16"/>
              </w:rPr>
            </w:pPr>
            <w:r w:rsidRPr="00AC1CE7">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2F7FF716" w:rsidR="007713C0" w:rsidRPr="00AC1CE7" w:rsidRDefault="007713C0" w:rsidP="00AC1CE7">
            <w:pPr>
              <w:pStyle w:val="TAL"/>
              <w:rPr>
                <w:rFonts w:cs="Arial"/>
                <w:sz w:val="16"/>
                <w:szCs w:val="16"/>
              </w:rPr>
            </w:pPr>
            <w:r w:rsidRPr="00AC1CE7">
              <w:rPr>
                <w:rFonts w:cs="Arial"/>
                <w:sz w:val="16"/>
                <w:szCs w:val="16"/>
              </w:rPr>
              <w:t>5328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5B36D12B"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61035814"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713537A3" w:rsidR="007713C0" w:rsidRPr="00AC1CE7" w:rsidRDefault="007713C0" w:rsidP="00AC1CE7">
            <w:pPr>
              <w:pStyle w:val="TAL"/>
              <w:rPr>
                <w:rFonts w:cs="Arial"/>
                <w:sz w:val="16"/>
                <w:szCs w:val="16"/>
              </w:rPr>
            </w:pPr>
            <w:r w:rsidRPr="00AC1CE7">
              <w:rPr>
                <w:rFonts w:cs="Arial"/>
                <w:sz w:val="16"/>
                <w:szCs w:val="16"/>
              </w:rPr>
              <w:t>R2-2503935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6458B5E3" w:rsidR="007713C0" w:rsidRPr="00AC1CE7" w:rsidRDefault="007713C0" w:rsidP="00AC1CE7">
            <w:pPr>
              <w:pStyle w:val="TAL"/>
              <w:rPr>
                <w:rFonts w:cs="Arial"/>
                <w:sz w:val="16"/>
                <w:szCs w:val="16"/>
              </w:rPr>
            </w:pPr>
            <w:r w:rsidRPr="00AC1CE7">
              <w:rPr>
                <w:rFonts w:cs="Arial"/>
                <w:sz w:val="16"/>
                <w:szCs w:val="16"/>
              </w:rPr>
              <w:t>Clarification on ssb-TimeOffset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3A46B316" w:rsidR="007713C0" w:rsidRPr="00AC1CE7" w:rsidRDefault="007713C0" w:rsidP="00AC1CE7">
            <w:pPr>
              <w:pStyle w:val="TAL"/>
              <w:rPr>
                <w:rFonts w:cs="Arial"/>
                <w:sz w:val="16"/>
                <w:szCs w:val="16"/>
                <w:lang w:val="fi-FI"/>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70CD412C"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12246A3F"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1A2C7504" w:rsidR="007713C0" w:rsidRPr="00AC1CE7" w:rsidRDefault="007713C0" w:rsidP="00AC1CE7">
            <w:pPr>
              <w:pStyle w:val="TAL"/>
              <w:rPr>
                <w:rFonts w:cs="Arial"/>
                <w:sz w:val="16"/>
                <w:szCs w:val="16"/>
                <w:lang w:val="fr-FR"/>
              </w:rPr>
            </w:pPr>
            <w:r w:rsidRPr="00AC1CE7">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18278D63" w:rsidR="007713C0" w:rsidRPr="00AC1CE7" w:rsidRDefault="007713C0" w:rsidP="00AC1CE7">
            <w:pPr>
              <w:pStyle w:val="TAL"/>
              <w:rPr>
                <w:rFonts w:cs="Arial"/>
                <w:sz w:val="16"/>
                <w:szCs w:val="16"/>
              </w:rPr>
            </w:pPr>
            <w:r w:rsidRPr="00AC1CE7">
              <w:rPr>
                <w:rFonts w:cs="Arial"/>
                <w:sz w:val="16"/>
                <w:szCs w:val="16"/>
              </w:rPr>
              <w:t>5335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4067BB79"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668FE6BF"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0153FCFF" w:rsidR="007713C0" w:rsidRPr="00AC1CE7" w:rsidRDefault="007713C0" w:rsidP="00AC1CE7">
            <w:pPr>
              <w:pStyle w:val="TAL"/>
              <w:rPr>
                <w:rFonts w:cs="Arial"/>
                <w:sz w:val="16"/>
                <w:szCs w:val="16"/>
              </w:rPr>
            </w:pPr>
            <w:r w:rsidRPr="00AC1CE7">
              <w:rPr>
                <w:rFonts w:cs="Arial"/>
                <w:sz w:val="16"/>
                <w:szCs w:val="16"/>
              </w:rPr>
              <w:t>R2-2503946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54B36A40" w:rsidR="007713C0" w:rsidRPr="00AC1CE7" w:rsidRDefault="007713C0" w:rsidP="00AC1CE7">
            <w:pPr>
              <w:pStyle w:val="TAL"/>
              <w:rPr>
                <w:rFonts w:cs="Arial"/>
                <w:sz w:val="16"/>
                <w:szCs w:val="16"/>
              </w:rPr>
            </w:pPr>
            <w:r w:rsidRPr="00AC1CE7">
              <w:rPr>
                <w:rFonts w:cs="Arial"/>
                <w:sz w:val="16"/>
                <w:szCs w:val="16"/>
              </w:rPr>
              <w:t>Corrections on DCP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01FFFDA8" w:rsidR="007713C0" w:rsidRPr="00AC1CE7" w:rsidRDefault="007713C0" w:rsidP="00AC1CE7">
            <w:pPr>
              <w:pStyle w:val="TAL"/>
              <w:rPr>
                <w:rFonts w:cs="Arial"/>
                <w:sz w:val="16"/>
                <w:szCs w:val="16"/>
                <w:lang w:val="fi-FI"/>
              </w:rPr>
            </w:pPr>
            <w:r w:rsidRPr="00AC1CE7">
              <w:rPr>
                <w:rFonts w:cs="Arial"/>
                <w:sz w:val="16"/>
                <w:szCs w:val="16"/>
              </w:rPr>
              <w:t>Huawei, HiSilicon,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156A980C"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79CEC41F"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15BBF692" w:rsidR="007713C0" w:rsidRPr="00AC1CE7" w:rsidRDefault="007713C0" w:rsidP="00AC1CE7">
            <w:pPr>
              <w:pStyle w:val="TAL"/>
              <w:rPr>
                <w:rFonts w:cs="Arial"/>
                <w:sz w:val="16"/>
                <w:szCs w:val="16"/>
              </w:rPr>
            </w:pPr>
            <w:r w:rsidRPr="00AC1CE7">
              <w:rPr>
                <w:rFonts w:cs="Arial"/>
                <w:sz w:val="16"/>
                <w:szCs w:val="16"/>
              </w:rPr>
              <w:t>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04862CF4" w:rsidR="007713C0" w:rsidRPr="00AC1CE7" w:rsidRDefault="007713C0" w:rsidP="00AC1CE7">
            <w:pPr>
              <w:pStyle w:val="TAL"/>
              <w:rPr>
                <w:rFonts w:cs="Arial"/>
                <w:sz w:val="16"/>
                <w:szCs w:val="16"/>
              </w:rPr>
            </w:pPr>
            <w:r w:rsidRPr="00AC1CE7">
              <w:rPr>
                <w:rFonts w:cs="Arial"/>
                <w:sz w:val="16"/>
                <w:szCs w:val="16"/>
              </w:rPr>
              <w:t>0983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2A7746A3"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3CDDA552"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34BAED9D" w:rsidR="007713C0" w:rsidRPr="00AC1CE7" w:rsidRDefault="007713C0" w:rsidP="00AC1CE7">
            <w:pPr>
              <w:pStyle w:val="TAL"/>
              <w:rPr>
                <w:rFonts w:cs="Arial"/>
                <w:sz w:val="16"/>
                <w:szCs w:val="16"/>
              </w:rPr>
            </w:pPr>
            <w:r w:rsidRPr="00AC1CE7">
              <w:rPr>
                <w:rFonts w:cs="Arial"/>
                <w:sz w:val="16"/>
                <w:szCs w:val="16"/>
              </w:rPr>
              <w:t>R2-2503947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6C33B784" w:rsidR="007713C0" w:rsidRPr="00AC1CE7" w:rsidRDefault="007713C0" w:rsidP="00AC1CE7">
            <w:pPr>
              <w:pStyle w:val="TAL"/>
              <w:rPr>
                <w:rFonts w:cs="Arial"/>
                <w:sz w:val="16"/>
                <w:szCs w:val="16"/>
              </w:rPr>
            </w:pPr>
            <w:r w:rsidRPr="00AC1CE7">
              <w:rPr>
                <w:rFonts w:cs="Arial"/>
                <w:sz w:val="16"/>
                <w:szCs w:val="16"/>
              </w:rPr>
              <w:t>Corrections on DCP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171436A5" w:rsidR="007713C0" w:rsidRPr="00AC1CE7" w:rsidRDefault="007713C0" w:rsidP="00AC1CE7">
            <w:pPr>
              <w:pStyle w:val="TAL"/>
              <w:rPr>
                <w:rFonts w:cs="Arial"/>
                <w:sz w:val="16"/>
                <w:szCs w:val="16"/>
                <w:lang w:val="fi-FI"/>
              </w:rPr>
            </w:pPr>
            <w:r w:rsidRPr="00AC1CE7">
              <w:rPr>
                <w:rFonts w:cs="Arial"/>
                <w:sz w:val="16"/>
                <w:szCs w:val="16"/>
              </w:rPr>
              <w:t>Huawei, HiSilicon,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42C432EC"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5DC4B19D"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707CE3FB" w:rsidR="007713C0" w:rsidRPr="00AC1CE7" w:rsidRDefault="007713C0" w:rsidP="00AC1CE7">
            <w:pPr>
              <w:pStyle w:val="TAL"/>
              <w:rPr>
                <w:rFonts w:cs="Arial"/>
                <w:sz w:val="16"/>
                <w:szCs w:val="16"/>
                <w:lang w:val="fr-FR"/>
              </w:rPr>
            </w:pPr>
            <w:r w:rsidRPr="00AC1CE7">
              <w:rPr>
                <w:rFonts w:cs="Arial"/>
                <w:sz w:val="16"/>
                <w:szCs w:val="16"/>
              </w:rPr>
              <w:t>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34422DD4" w:rsidR="007713C0" w:rsidRPr="00AC1CE7" w:rsidRDefault="007713C0" w:rsidP="00AC1CE7">
            <w:pPr>
              <w:pStyle w:val="TAL"/>
              <w:rPr>
                <w:rFonts w:cs="Arial"/>
                <w:sz w:val="16"/>
                <w:szCs w:val="16"/>
              </w:rPr>
            </w:pPr>
            <w:r w:rsidRPr="00AC1CE7">
              <w:rPr>
                <w:rFonts w:cs="Arial"/>
                <w:sz w:val="16"/>
                <w:szCs w:val="16"/>
              </w:rPr>
              <w:t>0984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69E4EA4A"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0DFD15A4"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276004AA" w:rsidR="007713C0" w:rsidRPr="00AC1CE7" w:rsidRDefault="007713C0" w:rsidP="00AC1CE7">
            <w:pPr>
              <w:pStyle w:val="TAL"/>
              <w:rPr>
                <w:rFonts w:cs="Arial"/>
                <w:sz w:val="16"/>
                <w:szCs w:val="16"/>
              </w:rPr>
            </w:pPr>
            <w:r w:rsidRPr="00AC1CE7">
              <w:rPr>
                <w:rFonts w:cs="Arial"/>
                <w:sz w:val="16"/>
                <w:szCs w:val="16"/>
              </w:rPr>
              <w:t>R2-2503948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5D3ABB8A" w:rsidR="007713C0" w:rsidRPr="00AC1CE7" w:rsidRDefault="007713C0" w:rsidP="00AC1CE7">
            <w:pPr>
              <w:pStyle w:val="TAL"/>
              <w:rPr>
                <w:rFonts w:cs="Arial"/>
                <w:sz w:val="16"/>
                <w:szCs w:val="16"/>
              </w:rPr>
            </w:pPr>
            <w:r w:rsidRPr="00AC1CE7">
              <w:rPr>
                <w:rFonts w:cs="Arial"/>
                <w:sz w:val="16"/>
                <w:szCs w:val="16"/>
              </w:rPr>
              <w:t>Corrections on DCP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313979AC" w:rsidR="007713C0" w:rsidRPr="00AC1CE7" w:rsidRDefault="007713C0" w:rsidP="00AC1CE7">
            <w:pPr>
              <w:pStyle w:val="TAL"/>
              <w:rPr>
                <w:rFonts w:cs="Arial"/>
                <w:sz w:val="16"/>
                <w:szCs w:val="16"/>
              </w:rPr>
            </w:pPr>
            <w:r w:rsidRPr="00AC1CE7">
              <w:rPr>
                <w:rFonts w:cs="Arial"/>
                <w:sz w:val="16"/>
                <w:szCs w:val="16"/>
              </w:rPr>
              <w:t>Huawei, HiSilicon,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175DB443"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57F86A35"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0A6646CE" w:rsidR="007713C0" w:rsidRPr="00AC1CE7" w:rsidRDefault="007713C0" w:rsidP="00AC1CE7">
            <w:pPr>
              <w:pStyle w:val="TAL"/>
              <w:rPr>
                <w:rFonts w:cs="Arial"/>
                <w:sz w:val="16"/>
                <w:szCs w:val="16"/>
                <w:lang w:val="fr-FR"/>
              </w:rPr>
            </w:pPr>
            <w:r w:rsidRPr="00AC1CE7">
              <w:rPr>
                <w:rFonts w:cs="Arial"/>
                <w:sz w:val="16"/>
                <w:szCs w:val="16"/>
              </w:rPr>
              <w:t>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01D5762E" w:rsidR="007713C0" w:rsidRPr="00AC1CE7" w:rsidRDefault="007713C0" w:rsidP="00AC1CE7">
            <w:pPr>
              <w:pStyle w:val="TAL"/>
              <w:rPr>
                <w:rFonts w:cs="Arial"/>
                <w:sz w:val="16"/>
                <w:szCs w:val="16"/>
              </w:rPr>
            </w:pPr>
            <w:r w:rsidRPr="00AC1CE7">
              <w:rPr>
                <w:rFonts w:cs="Arial"/>
                <w:sz w:val="16"/>
                <w:szCs w:val="16"/>
              </w:rPr>
              <w:t>0985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75237FB3"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6DE6F0AF"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673C5AC5" w:rsidR="007713C0" w:rsidRPr="00AC1CE7" w:rsidRDefault="007713C0" w:rsidP="00AC1CE7">
            <w:pPr>
              <w:pStyle w:val="TAL"/>
              <w:rPr>
                <w:rFonts w:cs="Arial"/>
                <w:sz w:val="16"/>
                <w:szCs w:val="16"/>
              </w:rPr>
            </w:pPr>
            <w:r w:rsidRPr="00AC1CE7">
              <w:rPr>
                <w:rFonts w:cs="Arial"/>
                <w:sz w:val="16"/>
                <w:szCs w:val="16"/>
              </w:rPr>
              <w:t>R2-2503949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0B76AF72" w:rsidR="007713C0" w:rsidRPr="00AC1CE7" w:rsidRDefault="007713C0" w:rsidP="00AC1CE7">
            <w:pPr>
              <w:pStyle w:val="TAL"/>
              <w:rPr>
                <w:rFonts w:cs="Arial"/>
                <w:sz w:val="16"/>
                <w:szCs w:val="16"/>
              </w:rPr>
            </w:pPr>
            <w:r w:rsidRPr="00AC1CE7">
              <w:rPr>
                <w:rFonts w:cs="Arial"/>
                <w:sz w:val="16"/>
                <w:szCs w:val="16"/>
              </w:rPr>
              <w:t>Correction on UE capability for SIB17bis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63355DC3"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3DAE23DD"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742E9BE4"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4FAC67AE" w:rsidR="007713C0" w:rsidRPr="00AC1CE7" w:rsidRDefault="007713C0" w:rsidP="00AC1CE7">
            <w:pPr>
              <w:pStyle w:val="TAL"/>
              <w:rPr>
                <w:rFonts w:cs="Arial"/>
                <w:sz w:val="16"/>
                <w:szCs w:val="16"/>
              </w:rPr>
            </w:pPr>
            <w:r w:rsidRPr="00AC1CE7">
              <w:rPr>
                <w:rFonts w:cs="Arial"/>
                <w:sz w:val="16"/>
                <w:szCs w:val="16"/>
              </w:rPr>
              <w:t>NR_UE_pow_sav_enh-Core,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24124CAA" w:rsidR="007713C0" w:rsidRPr="00AC1CE7" w:rsidRDefault="007713C0" w:rsidP="00AC1CE7">
            <w:pPr>
              <w:pStyle w:val="TAL"/>
              <w:rPr>
                <w:rFonts w:cs="Arial"/>
                <w:sz w:val="16"/>
                <w:szCs w:val="16"/>
              </w:rPr>
            </w:pPr>
            <w:r w:rsidRPr="00AC1CE7">
              <w:rPr>
                <w:rFonts w:cs="Arial"/>
                <w:sz w:val="16"/>
                <w:szCs w:val="16"/>
              </w:rPr>
              <w:t>1250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6D13D00D"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2C2168B4"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9F3797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0C47D3" w14:textId="4C7A81C3" w:rsidR="007713C0" w:rsidRPr="00AC1CE7" w:rsidRDefault="007713C0" w:rsidP="00AC1CE7">
            <w:pPr>
              <w:pStyle w:val="TAL"/>
              <w:rPr>
                <w:rFonts w:cs="Arial"/>
                <w:sz w:val="16"/>
                <w:szCs w:val="16"/>
              </w:rPr>
            </w:pPr>
            <w:r w:rsidRPr="00AC1CE7">
              <w:rPr>
                <w:rFonts w:cs="Arial"/>
                <w:sz w:val="16"/>
                <w:szCs w:val="16"/>
              </w:rPr>
              <w:t>R2-2503977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2C2F42" w14:textId="678D5E27" w:rsidR="007713C0" w:rsidRPr="00AC1CE7" w:rsidRDefault="007713C0" w:rsidP="00AC1CE7">
            <w:pPr>
              <w:pStyle w:val="TAL"/>
              <w:rPr>
                <w:rFonts w:cs="Arial"/>
                <w:sz w:val="16"/>
                <w:szCs w:val="16"/>
              </w:rPr>
            </w:pPr>
            <w:r w:rsidRPr="00AC1CE7">
              <w:rPr>
                <w:rFonts w:cs="Arial"/>
                <w:sz w:val="16"/>
                <w:szCs w:val="16"/>
              </w:rPr>
              <w:t>Corrections on eDSS capability descriptions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1DED5E" w14:textId="3561FC20" w:rsidR="007713C0" w:rsidRPr="00AC1CE7" w:rsidRDefault="007713C0" w:rsidP="00AC1CE7">
            <w:pPr>
              <w:pStyle w:val="TAL"/>
              <w:rPr>
                <w:rFonts w:cs="Arial"/>
                <w:sz w:val="16"/>
                <w:szCs w:val="16"/>
              </w:rPr>
            </w:pPr>
            <w:r w:rsidRPr="00AC1CE7">
              <w:rPr>
                <w:rFonts w:cs="Arial"/>
                <w:sz w:val="16"/>
                <w:szCs w:val="16"/>
              </w:rPr>
              <w:t>Lenovo,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7E253" w14:textId="36788890"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226650" w14:textId="77F5D57B"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BF4F0" w14:textId="3072C311" w:rsidR="007713C0" w:rsidRPr="00AC1CE7" w:rsidRDefault="007713C0" w:rsidP="00AC1CE7">
            <w:pPr>
              <w:pStyle w:val="TAL"/>
              <w:rPr>
                <w:rFonts w:cs="Arial"/>
                <w:sz w:val="16"/>
                <w:szCs w:val="16"/>
              </w:rPr>
            </w:pPr>
            <w:r w:rsidRPr="00AC1CE7">
              <w:rPr>
                <w:rFonts w:cs="Arial"/>
                <w:sz w:val="16"/>
                <w:szCs w:val="16"/>
              </w:rPr>
              <w:t>NR_DSS_enh-Core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B067FD" w14:textId="455E6C18" w:rsidR="007713C0" w:rsidRPr="00AC1CE7" w:rsidRDefault="007713C0" w:rsidP="00AC1CE7">
            <w:pPr>
              <w:pStyle w:val="TAL"/>
              <w:rPr>
                <w:rFonts w:cs="Arial"/>
                <w:sz w:val="16"/>
                <w:szCs w:val="16"/>
              </w:rPr>
            </w:pPr>
            <w:r w:rsidRPr="00AC1CE7">
              <w:rPr>
                <w:rFonts w:cs="Arial"/>
                <w:sz w:val="16"/>
                <w:szCs w:val="16"/>
              </w:rPr>
              <w:t>1283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9235B9" w14:textId="5265B527"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23A164" w14:textId="22E36A3E"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71450CB1" w:rsidR="007713C0" w:rsidRPr="00AC1CE7" w:rsidRDefault="007713C0" w:rsidP="00AC1CE7">
            <w:pPr>
              <w:pStyle w:val="TAL"/>
              <w:rPr>
                <w:rFonts w:cs="Arial"/>
                <w:sz w:val="16"/>
                <w:szCs w:val="16"/>
              </w:rPr>
            </w:pPr>
            <w:r w:rsidRPr="00AC1CE7">
              <w:rPr>
                <w:rFonts w:cs="Arial"/>
                <w:sz w:val="16"/>
                <w:szCs w:val="16"/>
              </w:rPr>
              <w:t>R2-2503992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5031FFBE" w:rsidR="007713C0" w:rsidRPr="00AC1CE7" w:rsidRDefault="007713C0" w:rsidP="00AC1CE7">
            <w:pPr>
              <w:pStyle w:val="TAL"/>
              <w:rPr>
                <w:rFonts w:cs="Arial"/>
                <w:sz w:val="16"/>
                <w:szCs w:val="16"/>
              </w:rPr>
            </w:pPr>
            <w:r w:rsidRPr="00AC1CE7">
              <w:rPr>
                <w:rFonts w:cs="Arial"/>
                <w:sz w:val="16"/>
                <w:szCs w:val="16"/>
              </w:rPr>
              <w:t>Adding enabledDefaultBeamForMultiCellScheduling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292D0560" w:rsidR="007713C0" w:rsidRPr="00AC1CE7" w:rsidRDefault="007713C0" w:rsidP="00AC1CE7">
            <w:pPr>
              <w:pStyle w:val="TAL"/>
              <w:rPr>
                <w:rFonts w:cs="Arial"/>
                <w:sz w:val="16"/>
                <w:szCs w:val="16"/>
              </w:rPr>
            </w:pPr>
            <w:r w:rsidRPr="00AC1CE7">
              <w:rPr>
                <w:rFonts w:cs="Arial"/>
                <w:sz w:val="16"/>
                <w:szCs w:val="16"/>
              </w:rPr>
              <w:t>Huawei, HiSilicon, NTT DOCOMO INC., 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3BC81E87"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220584CE"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28191CC4" w:rsidR="007713C0" w:rsidRPr="00AC1CE7" w:rsidRDefault="007713C0" w:rsidP="00AC1CE7">
            <w:pPr>
              <w:pStyle w:val="TAL"/>
              <w:rPr>
                <w:rFonts w:cs="Arial"/>
                <w:sz w:val="16"/>
                <w:szCs w:val="16"/>
              </w:rPr>
            </w:pPr>
            <w:r w:rsidRPr="00AC1CE7">
              <w:rPr>
                <w:rFonts w:cs="Arial"/>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18A1EE3D" w:rsidR="007713C0" w:rsidRPr="00AC1CE7" w:rsidRDefault="007713C0" w:rsidP="00AC1CE7">
            <w:pPr>
              <w:pStyle w:val="TAL"/>
              <w:rPr>
                <w:rFonts w:cs="Arial"/>
                <w:sz w:val="16"/>
                <w:szCs w:val="16"/>
              </w:rPr>
            </w:pPr>
            <w:r w:rsidRPr="00AC1CE7">
              <w:rPr>
                <w:rFonts w:cs="Arial"/>
                <w:sz w:val="16"/>
                <w:szCs w:val="16"/>
              </w:rPr>
              <w:t>5294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173D62EB"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29089329"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67A8E596" w:rsidR="007713C0" w:rsidRPr="00AC1CE7" w:rsidRDefault="007713C0" w:rsidP="00AC1CE7">
            <w:pPr>
              <w:pStyle w:val="TAL"/>
              <w:rPr>
                <w:rFonts w:cs="Arial"/>
                <w:sz w:val="16"/>
                <w:szCs w:val="16"/>
              </w:rPr>
            </w:pPr>
            <w:r w:rsidRPr="00AC1CE7">
              <w:rPr>
                <w:rFonts w:cs="Arial"/>
                <w:sz w:val="16"/>
                <w:szCs w:val="16"/>
              </w:rPr>
              <w:t>R2-2503993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47785FC3" w:rsidR="007713C0" w:rsidRPr="00AC1CE7" w:rsidRDefault="007713C0" w:rsidP="00AC1CE7">
            <w:pPr>
              <w:pStyle w:val="TAL"/>
              <w:rPr>
                <w:rFonts w:cs="Arial"/>
                <w:sz w:val="16"/>
                <w:szCs w:val="16"/>
              </w:rPr>
            </w:pPr>
            <w:r w:rsidRPr="00AC1CE7">
              <w:rPr>
                <w:rFonts w:cs="Arial"/>
                <w:sz w:val="16"/>
                <w:szCs w:val="16"/>
              </w:rPr>
              <w:t>Correction to nrofCandidates-CI for DCI format 2_4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6FFE8AE3"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6D5A10EA"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682BF718"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16961FDA" w:rsidR="007713C0" w:rsidRPr="00AC1CE7" w:rsidRDefault="007713C0" w:rsidP="00AC1CE7">
            <w:pPr>
              <w:pStyle w:val="TAL"/>
              <w:rPr>
                <w:rFonts w:cs="Arial"/>
                <w:sz w:val="16"/>
                <w:szCs w:val="16"/>
                <w:lang w:val="fr-FR"/>
              </w:rPr>
            </w:pPr>
            <w:r w:rsidRPr="00AC1CE7">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7909115E" w:rsidR="007713C0" w:rsidRPr="00AC1CE7" w:rsidRDefault="007713C0" w:rsidP="00AC1CE7">
            <w:pPr>
              <w:pStyle w:val="TAL"/>
              <w:rPr>
                <w:rFonts w:cs="Arial"/>
                <w:sz w:val="16"/>
                <w:szCs w:val="16"/>
              </w:rPr>
            </w:pPr>
            <w:r w:rsidRPr="00AC1CE7">
              <w:rPr>
                <w:rFonts w:cs="Arial"/>
                <w:sz w:val="16"/>
                <w:szCs w:val="16"/>
              </w:rPr>
              <w:t>5295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6BEC3291"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5F5CC269"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61B76059" w:rsidR="007713C0" w:rsidRPr="00AC1CE7" w:rsidRDefault="007713C0" w:rsidP="00AC1CE7">
            <w:pPr>
              <w:pStyle w:val="TAL"/>
              <w:rPr>
                <w:rFonts w:cs="Arial"/>
                <w:sz w:val="16"/>
                <w:szCs w:val="16"/>
              </w:rPr>
            </w:pPr>
            <w:r w:rsidRPr="00AC1CE7">
              <w:rPr>
                <w:rFonts w:cs="Arial"/>
                <w:sz w:val="16"/>
                <w:szCs w:val="16"/>
              </w:rPr>
              <w:t>R2-2503994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446FF863" w:rsidR="007713C0" w:rsidRPr="00AC1CE7" w:rsidRDefault="007713C0" w:rsidP="00AC1CE7">
            <w:pPr>
              <w:pStyle w:val="TAL"/>
              <w:rPr>
                <w:rFonts w:cs="Arial"/>
                <w:sz w:val="16"/>
                <w:szCs w:val="16"/>
              </w:rPr>
            </w:pPr>
            <w:r w:rsidRPr="00AC1CE7">
              <w:rPr>
                <w:rFonts w:cs="Arial"/>
                <w:sz w:val="16"/>
                <w:szCs w:val="16"/>
              </w:rPr>
              <w:t>Correction to nrofCandidates-CI for DCI format 2_4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1698BA8B"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7964374B"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16CFDE1D"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4460E377" w:rsidR="007713C0" w:rsidRPr="00AC1CE7" w:rsidRDefault="007713C0" w:rsidP="00AC1CE7">
            <w:pPr>
              <w:pStyle w:val="TAL"/>
              <w:rPr>
                <w:rFonts w:cs="Arial"/>
                <w:sz w:val="16"/>
                <w:szCs w:val="16"/>
                <w:lang w:val="fr-FR"/>
              </w:rPr>
            </w:pPr>
            <w:r w:rsidRPr="00AC1CE7">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4D19F8B3" w:rsidR="007713C0" w:rsidRPr="00AC1CE7" w:rsidRDefault="007713C0" w:rsidP="00AC1CE7">
            <w:pPr>
              <w:pStyle w:val="TAL"/>
              <w:rPr>
                <w:rFonts w:cs="Arial"/>
                <w:sz w:val="16"/>
                <w:szCs w:val="16"/>
              </w:rPr>
            </w:pPr>
            <w:r w:rsidRPr="00AC1CE7">
              <w:rPr>
                <w:rFonts w:cs="Arial"/>
                <w:sz w:val="16"/>
                <w:szCs w:val="16"/>
              </w:rPr>
              <w:t>5296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7866C89C"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1A2B03DB"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4CFDF178" w:rsidR="007713C0" w:rsidRPr="00AC1CE7" w:rsidRDefault="007713C0" w:rsidP="00AC1CE7">
            <w:pPr>
              <w:pStyle w:val="TAL"/>
              <w:rPr>
                <w:rFonts w:cs="Arial"/>
                <w:sz w:val="16"/>
                <w:szCs w:val="16"/>
              </w:rPr>
            </w:pPr>
            <w:r w:rsidRPr="00AC1CE7">
              <w:rPr>
                <w:rFonts w:cs="Arial"/>
                <w:sz w:val="16"/>
                <w:szCs w:val="16"/>
              </w:rPr>
              <w:t>R2-2503995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394F4CF8" w:rsidR="007713C0" w:rsidRPr="00AC1CE7" w:rsidRDefault="007713C0" w:rsidP="00AC1CE7">
            <w:pPr>
              <w:pStyle w:val="TAL"/>
              <w:rPr>
                <w:rFonts w:cs="Arial"/>
                <w:sz w:val="16"/>
                <w:szCs w:val="16"/>
              </w:rPr>
            </w:pPr>
            <w:r w:rsidRPr="00AC1CE7">
              <w:rPr>
                <w:rFonts w:cs="Arial"/>
                <w:sz w:val="16"/>
                <w:szCs w:val="16"/>
              </w:rPr>
              <w:t>Correction to nrofCandidates-CI for DCI format 2_4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32489EBC"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4E7597C3"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430A014C"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6F56CD57" w:rsidR="007713C0" w:rsidRPr="00AC1CE7" w:rsidRDefault="007713C0" w:rsidP="00AC1CE7">
            <w:pPr>
              <w:pStyle w:val="TAL"/>
              <w:rPr>
                <w:rFonts w:cs="Arial"/>
                <w:sz w:val="16"/>
                <w:szCs w:val="16"/>
              </w:rPr>
            </w:pPr>
            <w:r w:rsidRPr="00AC1CE7">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49DE2E13" w:rsidR="007713C0" w:rsidRPr="00AC1CE7" w:rsidRDefault="007713C0" w:rsidP="00AC1CE7">
            <w:pPr>
              <w:pStyle w:val="TAL"/>
              <w:rPr>
                <w:rFonts w:cs="Arial"/>
                <w:sz w:val="16"/>
                <w:szCs w:val="16"/>
              </w:rPr>
            </w:pPr>
            <w:r w:rsidRPr="00AC1CE7">
              <w:rPr>
                <w:rFonts w:cs="Arial"/>
                <w:sz w:val="16"/>
                <w:szCs w:val="16"/>
              </w:rPr>
              <w:t>5297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6B9A6A8A"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1DF60F98"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7DE8A0B7" w:rsidR="007713C0" w:rsidRPr="00AC1CE7" w:rsidRDefault="007713C0" w:rsidP="00AC1CE7">
            <w:pPr>
              <w:pStyle w:val="TAL"/>
              <w:rPr>
                <w:rFonts w:cs="Arial"/>
                <w:sz w:val="16"/>
                <w:szCs w:val="16"/>
              </w:rPr>
            </w:pPr>
            <w:r w:rsidRPr="00AC1CE7">
              <w:rPr>
                <w:rFonts w:cs="Arial"/>
                <w:sz w:val="16"/>
                <w:szCs w:val="16"/>
              </w:rPr>
              <w:t>R2-2504008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08D7F447" w:rsidR="007713C0" w:rsidRPr="00AC1CE7" w:rsidRDefault="007713C0" w:rsidP="00AC1CE7">
            <w:pPr>
              <w:pStyle w:val="TAL"/>
              <w:rPr>
                <w:rFonts w:cs="Arial"/>
                <w:sz w:val="16"/>
                <w:szCs w:val="16"/>
              </w:rPr>
            </w:pPr>
            <w:r w:rsidRPr="00AC1CE7">
              <w:rPr>
                <w:rFonts w:cs="Arial"/>
                <w:sz w:val="16"/>
                <w:szCs w:val="16"/>
              </w:rPr>
              <w:t>Correction on sidelink RRC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5FC31006" w:rsidR="007713C0" w:rsidRPr="00AC1CE7" w:rsidRDefault="007713C0" w:rsidP="00AC1CE7">
            <w:pPr>
              <w:pStyle w:val="TAL"/>
              <w:rPr>
                <w:rFonts w:cs="Arial"/>
                <w:sz w:val="16"/>
                <w:szCs w:val="16"/>
              </w:rPr>
            </w:pPr>
            <w:r w:rsidRPr="00AC1CE7">
              <w:rPr>
                <w:rFonts w:cs="Arial"/>
                <w:sz w:val="16"/>
                <w:szCs w:val="16"/>
              </w:rPr>
              <w:t>ZTE Corporation, Sanechips,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21AAB1E5"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1FAF132C"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4B4F4C55" w:rsidR="007713C0" w:rsidRPr="00AC1CE7" w:rsidRDefault="007713C0" w:rsidP="00AC1CE7">
            <w:pPr>
              <w:pStyle w:val="TAL"/>
              <w:rPr>
                <w:rFonts w:cs="Arial"/>
                <w:sz w:val="16"/>
                <w:szCs w:val="16"/>
              </w:rPr>
            </w:pPr>
            <w:r w:rsidRPr="00AC1CE7">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1DCCFBEC" w:rsidR="007713C0" w:rsidRPr="00AC1CE7" w:rsidRDefault="007713C0" w:rsidP="00AC1CE7">
            <w:pPr>
              <w:pStyle w:val="TAL"/>
              <w:rPr>
                <w:rFonts w:cs="Arial"/>
                <w:sz w:val="16"/>
                <w:szCs w:val="16"/>
              </w:rPr>
            </w:pPr>
            <w:r w:rsidRPr="00AC1CE7">
              <w:rPr>
                <w:rFonts w:cs="Arial"/>
                <w:sz w:val="16"/>
                <w:szCs w:val="16"/>
              </w:rPr>
              <w:t>5330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5BE94873"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1F8D5B11"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6AAD1C42" w:rsidR="007713C0" w:rsidRPr="00AC1CE7" w:rsidRDefault="007713C0" w:rsidP="00AC1CE7">
            <w:pPr>
              <w:pStyle w:val="TAL"/>
              <w:rPr>
                <w:rFonts w:cs="Arial"/>
                <w:sz w:val="16"/>
                <w:szCs w:val="16"/>
              </w:rPr>
            </w:pPr>
            <w:r w:rsidRPr="00AC1CE7">
              <w:rPr>
                <w:rFonts w:cs="Arial"/>
                <w:sz w:val="16"/>
                <w:szCs w:val="16"/>
              </w:rPr>
              <w:t>R2-2504009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1D195AC4" w:rsidR="007713C0" w:rsidRPr="00AC1CE7" w:rsidRDefault="007713C0" w:rsidP="00AC1CE7">
            <w:pPr>
              <w:pStyle w:val="TAL"/>
              <w:rPr>
                <w:rFonts w:cs="Arial"/>
                <w:sz w:val="16"/>
                <w:szCs w:val="16"/>
              </w:rPr>
            </w:pPr>
            <w:r w:rsidRPr="00AC1CE7">
              <w:rPr>
                <w:rFonts w:cs="Arial"/>
                <w:sz w:val="16"/>
                <w:szCs w:val="16"/>
              </w:rPr>
              <w:t>Correction on sidelink relay RRC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70BBD41D" w:rsidR="007713C0" w:rsidRPr="00AC1CE7" w:rsidRDefault="007713C0" w:rsidP="00AC1CE7">
            <w:pPr>
              <w:pStyle w:val="TAL"/>
              <w:rPr>
                <w:rFonts w:cs="Arial"/>
                <w:sz w:val="16"/>
                <w:szCs w:val="16"/>
              </w:rPr>
            </w:pPr>
            <w:r w:rsidRPr="00AC1CE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65FC4522"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36804F1B"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61D7CD7B" w:rsidR="007713C0" w:rsidRPr="00AC1CE7" w:rsidRDefault="007713C0" w:rsidP="00AC1CE7">
            <w:pPr>
              <w:pStyle w:val="TAL"/>
              <w:rPr>
                <w:rFonts w:cs="Arial"/>
                <w:sz w:val="16"/>
                <w:szCs w:val="16"/>
              </w:rPr>
            </w:pPr>
            <w:r w:rsidRPr="00AC1CE7">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3B3222F6" w:rsidR="007713C0" w:rsidRPr="00AC1CE7" w:rsidRDefault="007713C0" w:rsidP="00AC1CE7">
            <w:pPr>
              <w:pStyle w:val="TAL"/>
              <w:rPr>
                <w:rFonts w:cs="Arial"/>
                <w:sz w:val="16"/>
                <w:szCs w:val="16"/>
              </w:rPr>
            </w:pPr>
            <w:r w:rsidRPr="00AC1CE7">
              <w:rPr>
                <w:rFonts w:cs="Arial"/>
                <w:sz w:val="16"/>
                <w:szCs w:val="16"/>
              </w:rPr>
              <w:t>5331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0D73FF60"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3618CEB5"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4A713784" w:rsidR="007713C0" w:rsidRPr="00AC1CE7" w:rsidRDefault="007713C0" w:rsidP="00AC1CE7">
            <w:pPr>
              <w:pStyle w:val="TAL"/>
              <w:rPr>
                <w:rFonts w:cs="Arial"/>
                <w:sz w:val="16"/>
                <w:szCs w:val="16"/>
              </w:rPr>
            </w:pPr>
            <w:r w:rsidRPr="00AC1CE7">
              <w:rPr>
                <w:rFonts w:cs="Arial"/>
                <w:sz w:val="16"/>
                <w:szCs w:val="16"/>
              </w:rPr>
              <w:t>R2-2504016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59F1A4F7" w:rsidR="007713C0" w:rsidRPr="00AC1CE7" w:rsidRDefault="007713C0" w:rsidP="00AC1CE7">
            <w:pPr>
              <w:pStyle w:val="TAL"/>
              <w:rPr>
                <w:rFonts w:cs="Arial"/>
                <w:sz w:val="16"/>
                <w:szCs w:val="16"/>
              </w:rPr>
            </w:pPr>
            <w:r w:rsidRPr="00AC1CE7">
              <w:rPr>
                <w:rFonts w:cs="Arial"/>
                <w:sz w:val="16"/>
                <w:szCs w:val="16"/>
              </w:rPr>
              <w:t>Correction on SCS and CP configuration in RedCap-specific initial BWP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26528CD8" w:rsidR="007713C0" w:rsidRPr="00AC1CE7" w:rsidRDefault="007713C0" w:rsidP="00AC1CE7">
            <w:pPr>
              <w:pStyle w:val="TAL"/>
              <w:rPr>
                <w:rFonts w:cs="Arial"/>
                <w:sz w:val="16"/>
                <w:szCs w:val="16"/>
              </w:rPr>
            </w:pPr>
            <w:r w:rsidRPr="00AC1CE7">
              <w:rPr>
                <w:rFonts w:cs="Arial"/>
                <w:sz w:val="16"/>
                <w:szCs w:val="16"/>
              </w:rPr>
              <w:t>ZTE Corporation, Sanechips, Vivo, Ericsson, MediaTek Inc, Qualcomm Incorporated, OPPO,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78BC5B77"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4B82278D"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53FEC061" w:rsidR="007713C0" w:rsidRPr="00AC1CE7" w:rsidRDefault="007713C0" w:rsidP="00AC1CE7">
            <w:pPr>
              <w:pStyle w:val="TAL"/>
              <w:rPr>
                <w:rFonts w:cs="Arial"/>
                <w:sz w:val="16"/>
                <w:szCs w:val="16"/>
                <w:lang w:val="fr-FR"/>
              </w:rPr>
            </w:pPr>
            <w:r w:rsidRPr="00AC1CE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609F6960" w:rsidR="007713C0" w:rsidRPr="00AC1CE7" w:rsidRDefault="007713C0" w:rsidP="00AC1CE7">
            <w:pPr>
              <w:pStyle w:val="TAL"/>
              <w:rPr>
                <w:rFonts w:cs="Arial"/>
                <w:sz w:val="16"/>
                <w:szCs w:val="16"/>
              </w:rPr>
            </w:pPr>
            <w:r w:rsidRPr="00AC1CE7">
              <w:rPr>
                <w:rFonts w:cs="Arial"/>
                <w:sz w:val="16"/>
                <w:szCs w:val="16"/>
              </w:rPr>
              <w:t>5213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5E9A744B"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666C5B14"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5770245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18D1CF" w14:textId="75CEA202" w:rsidR="007713C0" w:rsidRPr="00AC1CE7" w:rsidRDefault="007713C0" w:rsidP="00AC1CE7">
            <w:pPr>
              <w:pStyle w:val="TAL"/>
              <w:rPr>
                <w:rFonts w:cs="Arial"/>
                <w:sz w:val="16"/>
                <w:szCs w:val="16"/>
              </w:rPr>
            </w:pPr>
            <w:r w:rsidRPr="00AC1CE7">
              <w:rPr>
                <w:rFonts w:cs="Arial"/>
                <w:sz w:val="16"/>
                <w:szCs w:val="16"/>
              </w:rPr>
              <w:t>R2-2504017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35D449" w14:textId="2C7512B6" w:rsidR="007713C0" w:rsidRPr="00AC1CE7" w:rsidRDefault="007713C0" w:rsidP="00AC1CE7">
            <w:pPr>
              <w:pStyle w:val="TAL"/>
              <w:rPr>
                <w:rFonts w:cs="Arial"/>
                <w:sz w:val="16"/>
                <w:szCs w:val="16"/>
              </w:rPr>
            </w:pPr>
            <w:r w:rsidRPr="00AC1CE7">
              <w:rPr>
                <w:rFonts w:cs="Arial"/>
                <w:sz w:val="16"/>
                <w:szCs w:val="16"/>
              </w:rPr>
              <w:t>Introducing UE capability for A4 A5 ReportOnLeave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D9F14" w14:textId="225B8D43" w:rsidR="007713C0" w:rsidRPr="00AC1CE7" w:rsidRDefault="007713C0" w:rsidP="00AC1CE7">
            <w:pPr>
              <w:pStyle w:val="TAL"/>
              <w:rPr>
                <w:rFonts w:cs="Arial"/>
                <w:sz w:val="16"/>
                <w:szCs w:val="16"/>
              </w:rPr>
            </w:pPr>
            <w:r w:rsidRPr="00AC1CE7">
              <w:rPr>
                <w:rFonts w:cs="Arial"/>
                <w:sz w:val="16"/>
                <w:szCs w:val="16"/>
              </w:rPr>
              <w:t>ZTE Corporation, Sanechips, Qualcomm Incorporated, Samsung, MediaTek Inc, Xiaomi,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A2B3" w14:textId="544BCC4F" w:rsidR="007713C0" w:rsidRPr="00AC1CE7" w:rsidRDefault="007713C0" w:rsidP="00AC1CE7">
            <w:pPr>
              <w:pStyle w:val="TAL"/>
              <w:rPr>
                <w:rFonts w:cs="Arial"/>
                <w:sz w:val="16"/>
                <w:szCs w:val="16"/>
              </w:rPr>
            </w:pPr>
            <w:r w:rsidRPr="00AC1CE7">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7E1A" w14:textId="20B96FE3"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47374" w14:textId="66B6CA15" w:rsidR="007713C0" w:rsidRPr="00AC1CE7" w:rsidRDefault="007713C0" w:rsidP="00AC1CE7">
            <w:pPr>
              <w:pStyle w:val="TAL"/>
              <w:rPr>
                <w:rFonts w:cs="Arial"/>
                <w:sz w:val="16"/>
                <w:szCs w:val="16"/>
                <w:lang w:val="fr-FR"/>
              </w:rPr>
            </w:pPr>
            <w:r w:rsidRPr="00AC1CE7">
              <w:rPr>
                <w:rFonts w:cs="Arial"/>
                <w:sz w:val="16"/>
                <w:szCs w:val="16"/>
              </w:rPr>
              <w:t>LTE_Aerial-Core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F1F8" w14:textId="1B4ACE77" w:rsidR="007713C0" w:rsidRPr="00AC1CE7" w:rsidRDefault="007713C0" w:rsidP="00AC1CE7">
            <w:pPr>
              <w:pStyle w:val="TAL"/>
              <w:rPr>
                <w:rFonts w:cs="Arial"/>
                <w:sz w:val="16"/>
                <w:szCs w:val="16"/>
              </w:rPr>
            </w:pPr>
            <w:r w:rsidRPr="00AC1CE7">
              <w:rPr>
                <w:rFonts w:cs="Arial"/>
                <w:sz w:val="16"/>
                <w:szCs w:val="16"/>
              </w:rPr>
              <w:t>5117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8A636" w14:textId="1FDF599D"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0D4DD7" w14:textId="567DA038"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7AAA5B2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F2BC0" w14:textId="29592ADC" w:rsidR="007713C0" w:rsidRPr="00AC1CE7" w:rsidRDefault="007713C0" w:rsidP="00AC1CE7">
            <w:pPr>
              <w:pStyle w:val="TAL"/>
              <w:rPr>
                <w:rFonts w:cs="Arial"/>
                <w:sz w:val="16"/>
                <w:szCs w:val="16"/>
              </w:rPr>
            </w:pPr>
            <w:r w:rsidRPr="00AC1CE7">
              <w:rPr>
                <w:rFonts w:cs="Arial"/>
                <w:sz w:val="16"/>
                <w:szCs w:val="16"/>
              </w:rPr>
              <w:t>R2-2504018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AE07D2" w14:textId="17B9731E" w:rsidR="007713C0" w:rsidRPr="00AC1CE7" w:rsidRDefault="007713C0" w:rsidP="00AC1CE7">
            <w:pPr>
              <w:pStyle w:val="TAL"/>
              <w:rPr>
                <w:rFonts w:cs="Arial"/>
                <w:sz w:val="16"/>
                <w:szCs w:val="16"/>
              </w:rPr>
            </w:pPr>
            <w:r w:rsidRPr="00AC1CE7">
              <w:rPr>
                <w:rFonts w:cs="Arial"/>
                <w:sz w:val="16"/>
                <w:szCs w:val="16"/>
              </w:rPr>
              <w:t>Introducing UE capability for A4 A5 ReportOnLeave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EB710" w14:textId="4081F7BA" w:rsidR="007713C0" w:rsidRPr="00AC1CE7" w:rsidRDefault="007713C0" w:rsidP="00AC1CE7">
            <w:pPr>
              <w:pStyle w:val="TAL"/>
              <w:rPr>
                <w:rFonts w:cs="Arial"/>
                <w:sz w:val="16"/>
                <w:szCs w:val="16"/>
              </w:rPr>
            </w:pPr>
            <w:r w:rsidRPr="00AC1CE7">
              <w:rPr>
                <w:rFonts w:cs="Arial"/>
                <w:sz w:val="16"/>
                <w:szCs w:val="16"/>
              </w:rPr>
              <w:t>ZTE Corporation, Sanechips, Qualcomm Incorporated, Samsung, MediaTek Inc, Xiaomi,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1CE5B" w14:textId="554EA4F1"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66853" w14:textId="31C879A2"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D2E3D" w14:textId="0E508541" w:rsidR="007713C0" w:rsidRPr="00AC1CE7" w:rsidRDefault="007713C0" w:rsidP="00AC1CE7">
            <w:pPr>
              <w:pStyle w:val="TAL"/>
              <w:rPr>
                <w:rFonts w:cs="Arial"/>
                <w:sz w:val="16"/>
                <w:szCs w:val="16"/>
                <w:lang w:val="fr-FR"/>
              </w:rPr>
            </w:pPr>
            <w:r w:rsidRPr="00AC1CE7">
              <w:rPr>
                <w:rFonts w:cs="Arial"/>
                <w:sz w:val="16"/>
                <w:szCs w:val="16"/>
              </w:rPr>
              <w:t>LTE_Aerial-Core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BE31" w14:textId="22712F59" w:rsidR="007713C0" w:rsidRPr="00AC1CE7" w:rsidRDefault="007713C0" w:rsidP="00AC1CE7">
            <w:pPr>
              <w:pStyle w:val="TAL"/>
              <w:rPr>
                <w:rFonts w:cs="Arial"/>
                <w:sz w:val="16"/>
                <w:szCs w:val="16"/>
              </w:rPr>
            </w:pPr>
            <w:r w:rsidRPr="00AC1CE7">
              <w:rPr>
                <w:rFonts w:cs="Arial"/>
                <w:sz w:val="16"/>
                <w:szCs w:val="16"/>
              </w:rPr>
              <w:t>5118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E42415" w14:textId="6B323E60"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92200" w14:textId="018FC8F0"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7C09BE0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78ACE1" w14:textId="3E6CC834" w:rsidR="007713C0" w:rsidRPr="00AC1CE7" w:rsidRDefault="007713C0" w:rsidP="00AC1CE7">
            <w:pPr>
              <w:pStyle w:val="TAL"/>
              <w:rPr>
                <w:rFonts w:cs="Arial"/>
                <w:sz w:val="16"/>
                <w:szCs w:val="16"/>
              </w:rPr>
            </w:pPr>
            <w:r w:rsidRPr="00AC1CE7">
              <w:rPr>
                <w:rFonts w:cs="Arial"/>
                <w:sz w:val="16"/>
                <w:szCs w:val="16"/>
              </w:rPr>
              <w:t>R2-2504019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8D245B" w14:textId="65901FA7" w:rsidR="007713C0" w:rsidRPr="00AC1CE7" w:rsidRDefault="007713C0" w:rsidP="00AC1CE7">
            <w:pPr>
              <w:pStyle w:val="TAL"/>
              <w:rPr>
                <w:rFonts w:cs="Arial"/>
                <w:sz w:val="16"/>
                <w:szCs w:val="16"/>
              </w:rPr>
            </w:pPr>
            <w:r w:rsidRPr="00AC1CE7">
              <w:rPr>
                <w:rFonts w:cs="Arial"/>
                <w:sz w:val="16"/>
                <w:szCs w:val="16"/>
              </w:rPr>
              <w:t>Introducing UE capability for A4 A5 ReportOnLeave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B89133" w14:textId="651B3603" w:rsidR="007713C0" w:rsidRPr="00AC1CE7" w:rsidRDefault="007713C0" w:rsidP="00AC1CE7">
            <w:pPr>
              <w:pStyle w:val="TAL"/>
              <w:rPr>
                <w:rFonts w:cs="Arial"/>
                <w:sz w:val="16"/>
                <w:szCs w:val="16"/>
              </w:rPr>
            </w:pPr>
            <w:r w:rsidRPr="00AC1CE7">
              <w:rPr>
                <w:rFonts w:cs="Arial"/>
                <w:sz w:val="16"/>
                <w:szCs w:val="16"/>
              </w:rPr>
              <w:t>ZTE Corporation, Sanechips, Qualcomm Incorporated, Samsung, MediaTek Inc, Xiaomi,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18B5" w14:textId="709E778E"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BC706" w14:textId="6339FDA1"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F00E8" w14:textId="70629631" w:rsidR="007713C0" w:rsidRPr="00AC1CE7" w:rsidRDefault="007713C0" w:rsidP="00AC1CE7">
            <w:pPr>
              <w:pStyle w:val="TAL"/>
              <w:rPr>
                <w:rFonts w:cs="Arial"/>
                <w:sz w:val="16"/>
                <w:szCs w:val="16"/>
                <w:lang w:val="fr-FR"/>
              </w:rPr>
            </w:pPr>
            <w:r w:rsidRPr="00AC1CE7">
              <w:rPr>
                <w:rFonts w:cs="Arial"/>
                <w:sz w:val="16"/>
                <w:szCs w:val="16"/>
              </w:rPr>
              <w:t>LTE_Aerial-Core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281F3" w14:textId="4CD89E39" w:rsidR="007713C0" w:rsidRPr="00AC1CE7" w:rsidRDefault="007713C0" w:rsidP="00AC1CE7">
            <w:pPr>
              <w:pStyle w:val="TAL"/>
              <w:rPr>
                <w:rFonts w:cs="Arial"/>
                <w:sz w:val="16"/>
                <w:szCs w:val="16"/>
              </w:rPr>
            </w:pPr>
            <w:r w:rsidRPr="00AC1CE7">
              <w:rPr>
                <w:rFonts w:cs="Arial"/>
                <w:sz w:val="16"/>
                <w:szCs w:val="16"/>
              </w:rPr>
              <w:t>5119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00D8F" w14:textId="2D3AE149"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50F52" w14:textId="46E16950"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24DE79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CC6C36" w14:textId="63B91C7A" w:rsidR="007713C0" w:rsidRPr="00AC1CE7" w:rsidRDefault="007713C0" w:rsidP="00AC1CE7">
            <w:pPr>
              <w:pStyle w:val="TAL"/>
              <w:rPr>
                <w:rFonts w:cs="Arial"/>
                <w:sz w:val="16"/>
                <w:szCs w:val="16"/>
              </w:rPr>
            </w:pPr>
            <w:r w:rsidRPr="00AC1CE7">
              <w:rPr>
                <w:rFonts w:cs="Arial"/>
                <w:sz w:val="16"/>
                <w:szCs w:val="16"/>
              </w:rPr>
              <w:t>R2-2504020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020B7" w14:textId="2F4892F0" w:rsidR="007713C0" w:rsidRPr="00AC1CE7" w:rsidRDefault="007713C0" w:rsidP="00AC1CE7">
            <w:pPr>
              <w:pStyle w:val="TAL"/>
              <w:rPr>
                <w:rFonts w:cs="Arial"/>
                <w:sz w:val="16"/>
                <w:szCs w:val="16"/>
              </w:rPr>
            </w:pPr>
            <w:r w:rsidRPr="00AC1CE7">
              <w:rPr>
                <w:rFonts w:cs="Arial"/>
                <w:sz w:val="16"/>
                <w:szCs w:val="16"/>
              </w:rPr>
              <w:t>Introducing UE capability for A4 A5 ReportOnLeave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4092A" w14:textId="0E39DF3A" w:rsidR="007713C0" w:rsidRPr="00AC1CE7" w:rsidRDefault="007713C0" w:rsidP="00AC1CE7">
            <w:pPr>
              <w:pStyle w:val="TAL"/>
              <w:rPr>
                <w:rFonts w:cs="Arial"/>
                <w:sz w:val="16"/>
                <w:szCs w:val="16"/>
              </w:rPr>
            </w:pPr>
            <w:r w:rsidRPr="00AC1CE7">
              <w:rPr>
                <w:rFonts w:cs="Arial"/>
                <w:sz w:val="16"/>
                <w:szCs w:val="16"/>
              </w:rPr>
              <w:t>ZTE Corporation, Sanechips, Qualcomm Incorporated, Samsung, MediaTek Inc, Xiaomi,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04D54" w14:textId="509B1747"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3446A" w14:textId="3771ABDC"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797D" w14:textId="2B6B6C3F" w:rsidR="007713C0" w:rsidRPr="00AC1CE7" w:rsidRDefault="007713C0" w:rsidP="00AC1CE7">
            <w:pPr>
              <w:pStyle w:val="TAL"/>
              <w:rPr>
                <w:rFonts w:cs="Arial"/>
                <w:sz w:val="16"/>
                <w:szCs w:val="16"/>
                <w:lang w:val="fr-FR"/>
              </w:rPr>
            </w:pPr>
            <w:r w:rsidRPr="00AC1CE7">
              <w:rPr>
                <w:rFonts w:cs="Arial"/>
                <w:sz w:val="16"/>
                <w:szCs w:val="16"/>
              </w:rPr>
              <w:t>LTE_Aerial-Core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5883B" w14:textId="0B2EE1F5" w:rsidR="007713C0" w:rsidRPr="00AC1CE7" w:rsidRDefault="007713C0" w:rsidP="00AC1CE7">
            <w:pPr>
              <w:pStyle w:val="TAL"/>
              <w:rPr>
                <w:rFonts w:cs="Arial"/>
                <w:sz w:val="16"/>
                <w:szCs w:val="16"/>
              </w:rPr>
            </w:pPr>
            <w:r w:rsidRPr="00AC1CE7">
              <w:rPr>
                <w:rFonts w:cs="Arial"/>
                <w:sz w:val="16"/>
                <w:szCs w:val="16"/>
              </w:rPr>
              <w:t>5120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7EE6A" w14:textId="209F1F17"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F22E13" w14:textId="137879D8"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10CC2A5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335FD" w14:textId="78FE2A25" w:rsidR="007713C0" w:rsidRPr="00AC1CE7" w:rsidRDefault="007713C0" w:rsidP="00AC1CE7">
            <w:pPr>
              <w:pStyle w:val="TAL"/>
              <w:rPr>
                <w:rFonts w:cs="Arial"/>
                <w:sz w:val="16"/>
                <w:szCs w:val="16"/>
              </w:rPr>
            </w:pPr>
            <w:r w:rsidRPr="00AC1CE7">
              <w:rPr>
                <w:rFonts w:cs="Arial"/>
                <w:sz w:val="16"/>
                <w:szCs w:val="16"/>
              </w:rPr>
              <w:t>R2-2504021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AE3C7" w14:textId="6495DA3F" w:rsidR="007713C0" w:rsidRPr="00AC1CE7" w:rsidRDefault="007713C0" w:rsidP="00AC1CE7">
            <w:pPr>
              <w:pStyle w:val="TAL"/>
              <w:rPr>
                <w:rFonts w:cs="Arial"/>
                <w:sz w:val="16"/>
                <w:szCs w:val="16"/>
              </w:rPr>
            </w:pPr>
            <w:r w:rsidRPr="00AC1CE7">
              <w:rPr>
                <w:rFonts w:cs="Arial"/>
                <w:sz w:val="16"/>
                <w:szCs w:val="16"/>
              </w:rPr>
              <w:t>Introducing UE capability for A4 A5 ReportOnLeave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214453" w14:textId="63E28617" w:rsidR="007713C0" w:rsidRPr="00AC1CE7" w:rsidRDefault="007713C0" w:rsidP="00AC1CE7">
            <w:pPr>
              <w:pStyle w:val="TAL"/>
              <w:rPr>
                <w:rFonts w:cs="Arial"/>
                <w:sz w:val="16"/>
                <w:szCs w:val="16"/>
              </w:rPr>
            </w:pPr>
            <w:r w:rsidRPr="00AC1CE7">
              <w:rPr>
                <w:rFonts w:cs="Arial"/>
                <w:sz w:val="16"/>
                <w:szCs w:val="16"/>
              </w:rPr>
              <w:t>ZTE Corporation, Sanechips, Qualcomm Incorporated, Samsung, MediaTek Inc, Xiaomi,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707E2" w14:textId="0418EA6D" w:rsidR="007713C0" w:rsidRPr="00AC1CE7" w:rsidRDefault="007713C0" w:rsidP="00AC1CE7">
            <w:pPr>
              <w:pStyle w:val="TAL"/>
              <w:rPr>
                <w:rFonts w:cs="Arial"/>
                <w:sz w:val="16"/>
                <w:szCs w:val="16"/>
              </w:rPr>
            </w:pPr>
            <w:r w:rsidRPr="00AC1CE7">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639E1" w14:textId="238B34FE" w:rsidR="007713C0" w:rsidRPr="00AC1CE7" w:rsidRDefault="007713C0" w:rsidP="00AC1CE7">
            <w:pPr>
              <w:pStyle w:val="TAL"/>
              <w:rPr>
                <w:rFonts w:cs="Arial"/>
                <w:sz w:val="16"/>
                <w:szCs w:val="16"/>
              </w:rPr>
            </w:pPr>
            <w:r w:rsidRPr="00AC1CE7">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718DE" w14:textId="40EB1D48" w:rsidR="007713C0" w:rsidRPr="00AC1CE7" w:rsidRDefault="007713C0" w:rsidP="00AC1CE7">
            <w:pPr>
              <w:pStyle w:val="TAL"/>
              <w:rPr>
                <w:rFonts w:cs="Arial"/>
                <w:sz w:val="16"/>
                <w:szCs w:val="16"/>
                <w:lang w:val="fr-FR"/>
              </w:rPr>
            </w:pPr>
            <w:r w:rsidRPr="00AC1CE7">
              <w:rPr>
                <w:rFonts w:cs="Arial"/>
                <w:sz w:val="16"/>
                <w:szCs w:val="16"/>
              </w:rPr>
              <w:t>LTE_Aerial-Core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1FC53" w14:textId="2D1F024B" w:rsidR="007713C0" w:rsidRPr="00AC1CE7" w:rsidRDefault="007713C0" w:rsidP="00AC1CE7">
            <w:pPr>
              <w:pStyle w:val="TAL"/>
              <w:rPr>
                <w:rFonts w:cs="Arial"/>
                <w:sz w:val="16"/>
                <w:szCs w:val="16"/>
              </w:rPr>
            </w:pPr>
            <w:r w:rsidRPr="00AC1CE7">
              <w:rPr>
                <w:rFonts w:cs="Arial"/>
                <w:sz w:val="16"/>
                <w:szCs w:val="16"/>
              </w:rPr>
              <w:t>1907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29E9C5" w14:textId="19A7CDCA"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FA20E1" w14:textId="558E905A"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74DE62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7FF8FC" w14:textId="67767F29" w:rsidR="007713C0" w:rsidRPr="00AC1CE7" w:rsidRDefault="007713C0" w:rsidP="00AC1CE7">
            <w:pPr>
              <w:pStyle w:val="TAL"/>
              <w:rPr>
                <w:rFonts w:cs="Arial"/>
                <w:sz w:val="16"/>
                <w:szCs w:val="16"/>
              </w:rPr>
            </w:pPr>
            <w:r w:rsidRPr="00AC1CE7">
              <w:rPr>
                <w:rFonts w:cs="Arial"/>
                <w:sz w:val="16"/>
                <w:szCs w:val="16"/>
              </w:rPr>
              <w:t>R2-2504022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F9EAE" w14:textId="01E58140" w:rsidR="007713C0" w:rsidRPr="00AC1CE7" w:rsidRDefault="007713C0" w:rsidP="00AC1CE7">
            <w:pPr>
              <w:pStyle w:val="TAL"/>
              <w:rPr>
                <w:rFonts w:cs="Arial"/>
                <w:sz w:val="16"/>
                <w:szCs w:val="16"/>
              </w:rPr>
            </w:pPr>
            <w:r w:rsidRPr="00AC1CE7">
              <w:rPr>
                <w:rFonts w:cs="Arial"/>
                <w:sz w:val="16"/>
                <w:szCs w:val="16"/>
              </w:rPr>
              <w:t>Introducing UE capability for A4 A5 ReportOnLeave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76FD3" w14:textId="5C9C2494" w:rsidR="007713C0" w:rsidRPr="00AC1CE7" w:rsidRDefault="007713C0" w:rsidP="00AC1CE7">
            <w:pPr>
              <w:pStyle w:val="TAL"/>
              <w:rPr>
                <w:rFonts w:cs="Arial"/>
                <w:sz w:val="16"/>
                <w:szCs w:val="16"/>
              </w:rPr>
            </w:pPr>
            <w:r w:rsidRPr="00AC1CE7">
              <w:rPr>
                <w:rFonts w:cs="Arial"/>
                <w:sz w:val="16"/>
                <w:szCs w:val="16"/>
              </w:rPr>
              <w:t>ZTE Corporation, Sanechips, Qualcomm Incorporated, Samsung, MediaTek Inc, Xiaomi,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9B9BB" w14:textId="31160C66"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73119" w14:textId="0A91E691" w:rsidR="007713C0" w:rsidRPr="00AC1CE7" w:rsidRDefault="007713C0" w:rsidP="00AC1CE7">
            <w:pPr>
              <w:pStyle w:val="TAL"/>
              <w:rPr>
                <w:rFonts w:cs="Arial"/>
                <w:sz w:val="16"/>
                <w:szCs w:val="16"/>
              </w:rPr>
            </w:pPr>
            <w:r w:rsidRPr="00AC1CE7">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350B7" w14:textId="20B7A17E" w:rsidR="007713C0" w:rsidRPr="00AC1CE7" w:rsidRDefault="007713C0" w:rsidP="00AC1CE7">
            <w:pPr>
              <w:pStyle w:val="TAL"/>
              <w:rPr>
                <w:rFonts w:cs="Arial"/>
                <w:sz w:val="16"/>
                <w:szCs w:val="16"/>
              </w:rPr>
            </w:pPr>
            <w:r w:rsidRPr="00AC1CE7">
              <w:rPr>
                <w:rFonts w:cs="Arial"/>
                <w:sz w:val="16"/>
                <w:szCs w:val="16"/>
              </w:rPr>
              <w:t>LTE_Aerial-Core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0C6501" w14:textId="3DD1B81C" w:rsidR="007713C0" w:rsidRPr="00AC1CE7" w:rsidRDefault="007713C0" w:rsidP="00AC1CE7">
            <w:pPr>
              <w:pStyle w:val="TAL"/>
              <w:rPr>
                <w:rFonts w:cs="Arial"/>
                <w:sz w:val="16"/>
                <w:szCs w:val="16"/>
              </w:rPr>
            </w:pPr>
            <w:r w:rsidRPr="00AC1CE7">
              <w:rPr>
                <w:rFonts w:cs="Arial"/>
                <w:sz w:val="16"/>
                <w:szCs w:val="16"/>
              </w:rPr>
              <w:t>1908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BC01D" w14:textId="3190D76D"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5EFD3" w14:textId="1CA52E7E"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755AE5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86A9F8" w14:textId="50F0AA36" w:rsidR="007713C0" w:rsidRPr="00AC1CE7" w:rsidRDefault="007713C0" w:rsidP="00AC1CE7">
            <w:pPr>
              <w:pStyle w:val="TAL"/>
              <w:rPr>
                <w:rFonts w:cs="Arial"/>
                <w:sz w:val="16"/>
                <w:szCs w:val="16"/>
              </w:rPr>
            </w:pPr>
            <w:r w:rsidRPr="00AC1CE7">
              <w:rPr>
                <w:rFonts w:cs="Arial"/>
                <w:sz w:val="16"/>
                <w:szCs w:val="16"/>
              </w:rPr>
              <w:t>R2-2504023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3350A8" w14:textId="03FCC783" w:rsidR="007713C0" w:rsidRPr="00AC1CE7" w:rsidRDefault="007713C0" w:rsidP="00AC1CE7">
            <w:pPr>
              <w:pStyle w:val="TAL"/>
              <w:rPr>
                <w:rFonts w:cs="Arial"/>
                <w:sz w:val="16"/>
                <w:szCs w:val="16"/>
              </w:rPr>
            </w:pPr>
            <w:r w:rsidRPr="00AC1CE7">
              <w:rPr>
                <w:rFonts w:cs="Arial"/>
                <w:sz w:val="16"/>
                <w:szCs w:val="16"/>
              </w:rPr>
              <w:t>Introducing UE capability for A4 A5 ReportOnLeave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A1465" w14:textId="137EA22B" w:rsidR="007713C0" w:rsidRPr="00AC1CE7" w:rsidRDefault="007713C0" w:rsidP="00AC1CE7">
            <w:pPr>
              <w:pStyle w:val="TAL"/>
              <w:rPr>
                <w:rFonts w:cs="Arial"/>
                <w:sz w:val="16"/>
                <w:szCs w:val="16"/>
              </w:rPr>
            </w:pPr>
            <w:r w:rsidRPr="00AC1CE7">
              <w:rPr>
                <w:rFonts w:cs="Arial"/>
                <w:sz w:val="16"/>
                <w:szCs w:val="16"/>
              </w:rPr>
              <w:t>ZTE Corporation, Sanechips, Qualcomm Incorporated, Samsung, MediaTek Inc, Xiaomi,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D5EF5" w14:textId="0B9E2E65"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7EA6" w14:textId="791ACF53" w:rsidR="007713C0" w:rsidRPr="00AC1CE7" w:rsidRDefault="007713C0" w:rsidP="00AC1CE7">
            <w:pPr>
              <w:pStyle w:val="TAL"/>
              <w:rPr>
                <w:rFonts w:cs="Arial"/>
                <w:sz w:val="16"/>
                <w:szCs w:val="16"/>
              </w:rPr>
            </w:pPr>
            <w:r w:rsidRPr="00AC1CE7">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6F23" w14:textId="39BFF22E" w:rsidR="007713C0" w:rsidRPr="00AC1CE7" w:rsidRDefault="007713C0" w:rsidP="00AC1CE7">
            <w:pPr>
              <w:pStyle w:val="TAL"/>
              <w:rPr>
                <w:rFonts w:cs="Arial"/>
                <w:sz w:val="16"/>
                <w:szCs w:val="16"/>
              </w:rPr>
            </w:pPr>
            <w:r w:rsidRPr="00AC1CE7">
              <w:rPr>
                <w:rFonts w:cs="Arial"/>
                <w:sz w:val="16"/>
                <w:szCs w:val="16"/>
              </w:rPr>
              <w:t>LTE_Aerial-Core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F7178" w14:textId="68886598" w:rsidR="007713C0" w:rsidRPr="00AC1CE7" w:rsidRDefault="007713C0" w:rsidP="00AC1CE7">
            <w:pPr>
              <w:pStyle w:val="TAL"/>
              <w:rPr>
                <w:rFonts w:cs="Arial"/>
                <w:sz w:val="16"/>
                <w:szCs w:val="16"/>
              </w:rPr>
            </w:pPr>
            <w:r w:rsidRPr="00AC1CE7">
              <w:rPr>
                <w:rFonts w:cs="Arial"/>
                <w:sz w:val="16"/>
                <w:szCs w:val="16"/>
              </w:rPr>
              <w:t>1909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C10E0A" w14:textId="53AE5428"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4482CF" w14:textId="61DF5780"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30C2EC4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1A1FAB" w14:textId="5E68217B" w:rsidR="007713C0" w:rsidRPr="00AC1CE7" w:rsidRDefault="007713C0" w:rsidP="00AC1CE7">
            <w:pPr>
              <w:pStyle w:val="TAL"/>
              <w:rPr>
                <w:rFonts w:cs="Arial"/>
                <w:sz w:val="16"/>
                <w:szCs w:val="16"/>
              </w:rPr>
            </w:pPr>
            <w:r w:rsidRPr="00AC1CE7">
              <w:rPr>
                <w:rFonts w:cs="Arial"/>
                <w:sz w:val="16"/>
                <w:szCs w:val="16"/>
              </w:rPr>
              <w:t>R2-2504024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3DC559" w14:textId="71CF5C28" w:rsidR="007713C0" w:rsidRPr="00AC1CE7" w:rsidRDefault="007713C0" w:rsidP="00AC1CE7">
            <w:pPr>
              <w:pStyle w:val="TAL"/>
              <w:rPr>
                <w:rFonts w:cs="Arial"/>
                <w:sz w:val="16"/>
                <w:szCs w:val="16"/>
              </w:rPr>
            </w:pPr>
            <w:r w:rsidRPr="00AC1CE7">
              <w:rPr>
                <w:rFonts w:cs="Arial"/>
                <w:sz w:val="16"/>
                <w:szCs w:val="16"/>
              </w:rPr>
              <w:t>Introducing UE capability for A4 A5 ReportOnLeave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8EC8F" w14:textId="3B0F69AF" w:rsidR="007713C0" w:rsidRPr="00AC1CE7" w:rsidRDefault="007713C0" w:rsidP="00AC1CE7">
            <w:pPr>
              <w:pStyle w:val="TAL"/>
              <w:rPr>
                <w:rFonts w:cs="Arial"/>
                <w:sz w:val="16"/>
                <w:szCs w:val="16"/>
              </w:rPr>
            </w:pPr>
            <w:r w:rsidRPr="00AC1CE7">
              <w:rPr>
                <w:rFonts w:cs="Arial"/>
                <w:sz w:val="16"/>
                <w:szCs w:val="16"/>
              </w:rPr>
              <w:t>ZTE Corporation, Sanechips, Qualcomm Incorporated, Samsung, MediaTek Inc, Xiaomi,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BED" w14:textId="4352E253"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F2DC" w14:textId="44C69576" w:rsidR="007713C0" w:rsidRPr="00AC1CE7" w:rsidRDefault="007713C0" w:rsidP="00AC1CE7">
            <w:pPr>
              <w:pStyle w:val="TAL"/>
              <w:rPr>
                <w:rFonts w:cs="Arial"/>
                <w:sz w:val="16"/>
                <w:szCs w:val="16"/>
              </w:rPr>
            </w:pPr>
            <w:r w:rsidRPr="00AC1CE7">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DA61B" w14:textId="4141AAC3" w:rsidR="007713C0" w:rsidRPr="00AC1CE7" w:rsidRDefault="007713C0" w:rsidP="00AC1CE7">
            <w:pPr>
              <w:pStyle w:val="TAL"/>
              <w:rPr>
                <w:rFonts w:cs="Arial"/>
                <w:sz w:val="16"/>
                <w:szCs w:val="16"/>
                <w:lang w:val="fr-FR"/>
              </w:rPr>
            </w:pPr>
            <w:r w:rsidRPr="00AC1CE7">
              <w:rPr>
                <w:rFonts w:cs="Arial"/>
                <w:sz w:val="16"/>
                <w:szCs w:val="16"/>
              </w:rPr>
              <w:t>LTE_Aerial-Core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A3EE2" w14:textId="5B665392" w:rsidR="007713C0" w:rsidRPr="00AC1CE7" w:rsidRDefault="007713C0" w:rsidP="00AC1CE7">
            <w:pPr>
              <w:pStyle w:val="TAL"/>
              <w:rPr>
                <w:rFonts w:cs="Arial"/>
                <w:sz w:val="16"/>
                <w:szCs w:val="16"/>
              </w:rPr>
            </w:pPr>
            <w:r w:rsidRPr="00AC1CE7">
              <w:rPr>
                <w:rFonts w:cs="Arial"/>
                <w:sz w:val="16"/>
                <w:szCs w:val="16"/>
              </w:rPr>
              <w:t>1910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9B6594" w14:textId="7FA0E446"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94B3CF" w14:textId="5A624245"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6DBEEC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E7492" w14:textId="002E9B0B" w:rsidR="007713C0" w:rsidRPr="00AC1CE7" w:rsidRDefault="007713C0" w:rsidP="00AC1CE7">
            <w:pPr>
              <w:pStyle w:val="TAL"/>
              <w:rPr>
                <w:rFonts w:cs="Arial"/>
                <w:sz w:val="16"/>
                <w:szCs w:val="16"/>
              </w:rPr>
            </w:pPr>
            <w:r w:rsidRPr="00AC1CE7">
              <w:rPr>
                <w:rFonts w:cs="Arial"/>
                <w:sz w:val="16"/>
                <w:szCs w:val="16"/>
              </w:rPr>
              <w:t>R2-2504050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AE1A7" w14:textId="5D293BE2" w:rsidR="007713C0" w:rsidRPr="00AC1CE7" w:rsidRDefault="007713C0" w:rsidP="00AC1CE7">
            <w:pPr>
              <w:pStyle w:val="TAL"/>
              <w:rPr>
                <w:rFonts w:cs="Arial"/>
                <w:sz w:val="16"/>
                <w:szCs w:val="16"/>
              </w:rPr>
            </w:pPr>
            <w:r w:rsidRPr="00AC1CE7">
              <w:rPr>
                <w:rFonts w:cs="Arial"/>
                <w:sz w:val="16"/>
                <w:szCs w:val="16"/>
              </w:rPr>
              <w:t>Clarification on capability for inter-frequency configuration for less than 5MHz</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AF8AA0" w14:textId="11EB3854" w:rsidR="007713C0" w:rsidRPr="00AC1CE7" w:rsidRDefault="007713C0" w:rsidP="00AC1CE7">
            <w:pPr>
              <w:pStyle w:val="TAL"/>
              <w:rPr>
                <w:rFonts w:cs="Arial"/>
                <w:sz w:val="16"/>
                <w:szCs w:val="16"/>
              </w:rPr>
            </w:pPr>
            <w:r w:rsidRPr="00AC1CE7">
              <w:rPr>
                <w:rFonts w:cs="Arial"/>
                <w:sz w:val="16"/>
                <w:szCs w:val="16"/>
              </w:rPr>
              <w:t>Huawei, HiSilicon, Xiaomi, Samsung,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F67D" w14:textId="3EAA6967"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DF580" w14:textId="4DCBA5D9"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EC0B" w14:textId="059A0E6B" w:rsidR="007713C0" w:rsidRPr="00AC1CE7" w:rsidRDefault="007713C0" w:rsidP="00AC1CE7">
            <w:pPr>
              <w:pStyle w:val="TAL"/>
              <w:rPr>
                <w:rFonts w:cs="Arial"/>
                <w:sz w:val="16"/>
                <w:szCs w:val="16"/>
                <w:lang w:val="fr-FR"/>
              </w:rPr>
            </w:pPr>
            <w:r w:rsidRPr="00AC1CE7">
              <w:rPr>
                <w:rFonts w:cs="Arial"/>
                <w:sz w:val="16"/>
                <w:szCs w:val="16"/>
              </w:rPr>
              <w:t>NR_FR1_lessthan_5MHz_BW</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F32D8" w14:textId="26CC333A" w:rsidR="007713C0" w:rsidRPr="00AC1CE7" w:rsidRDefault="007713C0" w:rsidP="00AC1CE7">
            <w:pPr>
              <w:pStyle w:val="TAL"/>
              <w:rPr>
                <w:rFonts w:cs="Arial"/>
                <w:sz w:val="16"/>
                <w:szCs w:val="16"/>
              </w:rPr>
            </w:pPr>
            <w:r w:rsidRPr="00AC1CE7">
              <w:rPr>
                <w:rFonts w:cs="Arial"/>
                <w:sz w:val="16"/>
                <w:szCs w:val="16"/>
              </w:rPr>
              <w:t>1196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4E6D70" w14:textId="02D5FDFC" w:rsidR="007713C0" w:rsidRPr="00AC1CE7" w:rsidRDefault="007713C0" w:rsidP="00AC1CE7">
            <w:pPr>
              <w:pStyle w:val="TAL"/>
              <w:rPr>
                <w:rFonts w:cs="Arial"/>
                <w:sz w:val="16"/>
                <w:szCs w:val="16"/>
              </w:rPr>
            </w:pPr>
            <w:r w:rsidRPr="00AC1CE7">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C91F33" w14:textId="667D4BB7"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09CB73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879A33" w14:textId="363A7CC5" w:rsidR="007713C0" w:rsidRPr="00AC1CE7" w:rsidRDefault="007713C0" w:rsidP="00AC1CE7">
            <w:pPr>
              <w:pStyle w:val="TAL"/>
              <w:rPr>
                <w:rFonts w:cs="Arial"/>
                <w:sz w:val="16"/>
                <w:szCs w:val="16"/>
              </w:rPr>
            </w:pPr>
            <w:r w:rsidRPr="00AC1CE7">
              <w:rPr>
                <w:rFonts w:cs="Arial"/>
                <w:sz w:val="16"/>
                <w:szCs w:val="16"/>
              </w:rPr>
              <w:t>R2-2504067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3370AA" w14:textId="35D503BB" w:rsidR="007713C0" w:rsidRPr="00AC1CE7" w:rsidRDefault="007713C0" w:rsidP="00AC1CE7">
            <w:pPr>
              <w:pStyle w:val="TAL"/>
              <w:rPr>
                <w:rFonts w:cs="Arial"/>
                <w:sz w:val="16"/>
                <w:szCs w:val="16"/>
              </w:rPr>
            </w:pPr>
            <w:r w:rsidRPr="00AC1CE7">
              <w:rPr>
                <w:rFonts w:cs="Arial"/>
                <w:sz w:val="16"/>
                <w:szCs w:val="16"/>
              </w:rPr>
              <w:t>Correction on SIB33 reception in RRC_CONNECTED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6174E" w14:textId="47FCF559"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8D465" w14:textId="3DB4661D"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8DDFE" w14:textId="706FC4D8"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90EB4" w14:textId="51DD136C" w:rsidR="007713C0" w:rsidRPr="00AC1CE7" w:rsidRDefault="007713C0" w:rsidP="00AC1CE7">
            <w:pPr>
              <w:pStyle w:val="TAL"/>
              <w:rPr>
                <w:rFonts w:cs="Arial"/>
                <w:sz w:val="16"/>
                <w:szCs w:val="16"/>
              </w:rPr>
            </w:pPr>
            <w:r w:rsidRPr="00AC1CE7">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95C70D" w14:textId="64195E37" w:rsidR="007713C0" w:rsidRPr="00AC1CE7" w:rsidRDefault="007713C0" w:rsidP="00AC1CE7">
            <w:pPr>
              <w:pStyle w:val="TAL"/>
              <w:rPr>
                <w:rFonts w:cs="Arial"/>
                <w:sz w:val="16"/>
                <w:szCs w:val="16"/>
              </w:rPr>
            </w:pPr>
            <w:r w:rsidRPr="00AC1CE7">
              <w:rPr>
                <w:rFonts w:cs="Arial"/>
                <w:sz w:val="16"/>
                <w:szCs w:val="16"/>
              </w:rPr>
              <w:t>5105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22D17" w14:textId="3C405D24"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8CFE8" w14:textId="0C41FCE8"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590829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CD0AF" w14:textId="3FE4245A" w:rsidR="007713C0" w:rsidRPr="00AC1CE7" w:rsidRDefault="007713C0" w:rsidP="00AC1CE7">
            <w:pPr>
              <w:pStyle w:val="TAL"/>
              <w:rPr>
                <w:rFonts w:cs="Arial"/>
                <w:sz w:val="16"/>
                <w:szCs w:val="16"/>
              </w:rPr>
            </w:pPr>
            <w:r w:rsidRPr="00AC1CE7">
              <w:rPr>
                <w:rFonts w:cs="Arial"/>
                <w:sz w:val="16"/>
                <w:szCs w:val="16"/>
              </w:rPr>
              <w:t>R2-2504083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4E830C" w14:textId="6A22A069" w:rsidR="007713C0" w:rsidRPr="00AC1CE7" w:rsidRDefault="007713C0" w:rsidP="00AC1CE7">
            <w:pPr>
              <w:pStyle w:val="TAL"/>
              <w:rPr>
                <w:rFonts w:cs="Arial"/>
                <w:sz w:val="16"/>
                <w:szCs w:val="16"/>
              </w:rPr>
            </w:pPr>
            <w:r w:rsidRPr="00AC1CE7">
              <w:rPr>
                <w:rFonts w:cs="Arial"/>
                <w:sz w:val="16"/>
                <w:szCs w:val="16"/>
              </w:rPr>
              <w:t>Corrections to location-based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062E8D" w14:textId="4D70C99D" w:rsidR="007713C0" w:rsidRPr="00AC1CE7" w:rsidRDefault="007713C0" w:rsidP="00AC1CE7">
            <w:pPr>
              <w:pStyle w:val="TAL"/>
              <w:rPr>
                <w:rFonts w:cs="Arial"/>
                <w:sz w:val="16"/>
                <w:szCs w:val="16"/>
              </w:rPr>
            </w:pPr>
            <w:r w:rsidRPr="00AC1CE7">
              <w:rPr>
                <w:rFonts w:cs="Arial"/>
                <w:sz w:val="16"/>
                <w:szCs w:val="16"/>
              </w:rPr>
              <w:t>ZTE Corporation, Ericsson, CATT,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A87B" w14:textId="65C9F9E3"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06354" w14:textId="344CBAB6"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F75E4" w14:textId="5967C47D" w:rsidR="007713C0" w:rsidRPr="00AC1CE7" w:rsidRDefault="007713C0" w:rsidP="00AC1CE7">
            <w:pPr>
              <w:pStyle w:val="TAL"/>
              <w:rPr>
                <w:rFonts w:cs="Arial"/>
                <w:sz w:val="16"/>
                <w:szCs w:val="16"/>
              </w:rPr>
            </w:pPr>
            <w:r w:rsidRPr="00AC1CE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3A86A5" w14:textId="626B7575" w:rsidR="007713C0" w:rsidRPr="00AC1CE7" w:rsidRDefault="007713C0" w:rsidP="00AC1CE7">
            <w:pPr>
              <w:pStyle w:val="TAL"/>
              <w:rPr>
                <w:rFonts w:cs="Arial"/>
                <w:sz w:val="16"/>
                <w:szCs w:val="16"/>
              </w:rPr>
            </w:pPr>
            <w:r w:rsidRPr="00AC1CE7">
              <w:rPr>
                <w:rFonts w:cs="Arial"/>
                <w:sz w:val="16"/>
                <w:szCs w:val="16"/>
              </w:rPr>
              <w:t>5303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4C211C" w14:textId="4F85ED62"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1FB7" w14:textId="5FF0A74F"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DE169A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198BA5" w14:textId="7EADF13A" w:rsidR="007713C0" w:rsidRPr="00AC1CE7" w:rsidRDefault="007713C0" w:rsidP="00AC1CE7">
            <w:pPr>
              <w:pStyle w:val="TAL"/>
              <w:rPr>
                <w:rFonts w:cs="Arial"/>
                <w:sz w:val="16"/>
                <w:szCs w:val="16"/>
              </w:rPr>
            </w:pPr>
            <w:r w:rsidRPr="00AC1CE7">
              <w:rPr>
                <w:rFonts w:cs="Arial"/>
                <w:sz w:val="16"/>
                <w:szCs w:val="16"/>
              </w:rPr>
              <w:t>R2-2504084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0F35B3" w14:textId="68C2DB16" w:rsidR="007713C0" w:rsidRPr="00AC1CE7" w:rsidRDefault="007713C0" w:rsidP="00AC1CE7">
            <w:pPr>
              <w:pStyle w:val="TAL"/>
              <w:rPr>
                <w:rFonts w:cs="Arial"/>
                <w:sz w:val="16"/>
                <w:szCs w:val="16"/>
              </w:rPr>
            </w:pPr>
            <w:r w:rsidRPr="00AC1CE7">
              <w:rPr>
                <w:rFonts w:cs="Arial"/>
                <w:sz w:val="16"/>
                <w:szCs w:val="16"/>
              </w:rPr>
              <w:t>Corrections to location-based measurement initiation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8BD824" w14:textId="165BBEBA" w:rsidR="007713C0" w:rsidRPr="00AC1CE7" w:rsidRDefault="007713C0" w:rsidP="00AC1CE7">
            <w:pPr>
              <w:pStyle w:val="TAL"/>
              <w:rPr>
                <w:rFonts w:cs="Arial"/>
                <w:sz w:val="16"/>
                <w:szCs w:val="16"/>
              </w:rPr>
            </w:pPr>
            <w:r w:rsidRPr="00AC1CE7">
              <w:rPr>
                <w:rFonts w:cs="Arial"/>
                <w:sz w:val="16"/>
                <w:szCs w:val="16"/>
              </w:rPr>
              <w:t>ZTE Corporation, Ericsson, CATT,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F94D4" w14:textId="138237A4"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41E4" w14:textId="544E917F"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57623" w14:textId="25F7B338" w:rsidR="007713C0" w:rsidRPr="00AC1CE7" w:rsidRDefault="007713C0" w:rsidP="00AC1CE7">
            <w:pPr>
              <w:pStyle w:val="TAL"/>
              <w:rPr>
                <w:rFonts w:cs="Arial"/>
                <w:sz w:val="16"/>
                <w:szCs w:val="16"/>
              </w:rPr>
            </w:pPr>
            <w:r w:rsidRPr="00AC1CE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D1E56F" w14:textId="38E1677E" w:rsidR="007713C0" w:rsidRPr="00AC1CE7" w:rsidRDefault="007713C0" w:rsidP="00AC1CE7">
            <w:pPr>
              <w:pStyle w:val="TAL"/>
              <w:rPr>
                <w:rFonts w:cs="Arial"/>
                <w:sz w:val="16"/>
                <w:szCs w:val="16"/>
              </w:rPr>
            </w:pPr>
            <w:r w:rsidRPr="00AC1CE7">
              <w:rPr>
                <w:rFonts w:cs="Arial"/>
                <w:sz w:val="16"/>
                <w:szCs w:val="16"/>
              </w:rPr>
              <w:t>1255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5B8DCE" w14:textId="3A4C0CFD"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5BFC0E" w14:textId="129B12F1"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69B40BF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EC080" w14:textId="72BBEEDA" w:rsidR="007713C0" w:rsidRPr="00AC1CE7" w:rsidRDefault="007713C0" w:rsidP="00AC1CE7">
            <w:pPr>
              <w:pStyle w:val="TAL"/>
              <w:rPr>
                <w:rFonts w:cs="Arial"/>
                <w:sz w:val="16"/>
                <w:szCs w:val="16"/>
              </w:rPr>
            </w:pPr>
            <w:r w:rsidRPr="00AC1CE7">
              <w:rPr>
                <w:rFonts w:cs="Arial"/>
                <w:sz w:val="16"/>
                <w:szCs w:val="16"/>
              </w:rPr>
              <w:t>R2-2504085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4BB502" w14:textId="089062AF" w:rsidR="007713C0" w:rsidRPr="00AC1CE7" w:rsidRDefault="007713C0" w:rsidP="00AC1CE7">
            <w:pPr>
              <w:pStyle w:val="TAL"/>
              <w:rPr>
                <w:rFonts w:cs="Arial"/>
                <w:sz w:val="16"/>
                <w:szCs w:val="16"/>
              </w:rPr>
            </w:pPr>
            <w:r w:rsidRPr="00AC1CE7">
              <w:rPr>
                <w:rFonts w:cs="Arial"/>
                <w:sz w:val="16"/>
                <w:szCs w:val="16"/>
              </w:rPr>
              <w:t>Corrections to location-based measurement initiation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BE4A4" w14:textId="26268687" w:rsidR="007713C0" w:rsidRPr="00AC1CE7" w:rsidRDefault="007713C0" w:rsidP="00AC1CE7">
            <w:pPr>
              <w:pStyle w:val="TAL"/>
              <w:rPr>
                <w:rFonts w:cs="Arial"/>
                <w:sz w:val="16"/>
                <w:szCs w:val="16"/>
              </w:rPr>
            </w:pPr>
            <w:r w:rsidRPr="00AC1CE7">
              <w:rPr>
                <w:rFonts w:cs="Arial"/>
                <w:sz w:val="16"/>
                <w:szCs w:val="16"/>
              </w:rPr>
              <w:t>ZTE Corporation, Ericsson, CATT,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5C64" w14:textId="1A043450"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848FC" w14:textId="266CA2E0"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4D187" w14:textId="51550E62" w:rsidR="007713C0" w:rsidRPr="00AC1CE7" w:rsidRDefault="007713C0" w:rsidP="00AC1CE7">
            <w:pPr>
              <w:pStyle w:val="TAL"/>
              <w:rPr>
                <w:rFonts w:cs="Arial"/>
                <w:sz w:val="16"/>
                <w:szCs w:val="16"/>
              </w:rPr>
            </w:pPr>
            <w:r w:rsidRPr="00AC1CE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6E3C3" w14:textId="3F487F52" w:rsidR="007713C0" w:rsidRPr="00AC1CE7" w:rsidRDefault="007713C0" w:rsidP="00AC1CE7">
            <w:pPr>
              <w:pStyle w:val="TAL"/>
              <w:rPr>
                <w:rFonts w:cs="Arial"/>
                <w:sz w:val="16"/>
                <w:szCs w:val="16"/>
              </w:rPr>
            </w:pPr>
            <w:r w:rsidRPr="00AC1CE7">
              <w:rPr>
                <w:rFonts w:cs="Arial"/>
                <w:sz w:val="16"/>
                <w:szCs w:val="16"/>
              </w:rPr>
              <w:t>1256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C80C4" w14:textId="5B4947AD"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F4A6E8" w14:textId="254F9E5A"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5D1503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BDBF8" w14:textId="03621059" w:rsidR="007713C0" w:rsidRPr="00AC1CE7" w:rsidRDefault="007713C0" w:rsidP="00AC1CE7">
            <w:pPr>
              <w:pStyle w:val="TAL"/>
              <w:rPr>
                <w:rFonts w:cs="Arial"/>
                <w:sz w:val="16"/>
                <w:szCs w:val="16"/>
              </w:rPr>
            </w:pPr>
            <w:r w:rsidRPr="00AC1CE7">
              <w:rPr>
                <w:rFonts w:cs="Arial"/>
                <w:sz w:val="16"/>
                <w:szCs w:val="16"/>
              </w:rPr>
              <w:t>R2-2504086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729FC0" w14:textId="3B8F49D9" w:rsidR="007713C0" w:rsidRPr="00AC1CE7" w:rsidRDefault="007713C0" w:rsidP="00AC1CE7">
            <w:pPr>
              <w:pStyle w:val="TAL"/>
              <w:rPr>
                <w:rFonts w:cs="Arial"/>
                <w:sz w:val="16"/>
                <w:szCs w:val="16"/>
              </w:rPr>
            </w:pPr>
            <w:r w:rsidRPr="00AC1CE7">
              <w:rPr>
                <w:rFonts w:cs="Arial"/>
                <w:sz w:val="16"/>
                <w:szCs w:val="16"/>
              </w:rPr>
              <w:t>Correction on timeUntilReconnection in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73663" w14:textId="0310D570" w:rsidR="007713C0" w:rsidRPr="00AC1CE7" w:rsidRDefault="007713C0" w:rsidP="00AC1CE7">
            <w:pPr>
              <w:pStyle w:val="TAL"/>
              <w:rPr>
                <w:rFonts w:cs="Arial"/>
                <w:sz w:val="16"/>
                <w:szCs w:val="16"/>
              </w:rPr>
            </w:pPr>
            <w:r w:rsidRPr="00AC1CE7">
              <w:rPr>
                <w:rFonts w:cs="Arial"/>
                <w:sz w:val="16"/>
                <w:szCs w:val="16"/>
              </w:rPr>
              <w:t>ZTE Corporation, Xiaomi,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E18D5" w14:textId="1C36679D"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B7BF0" w14:textId="2CC3E51D"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9335" w14:textId="6F3ACC54" w:rsidR="007713C0" w:rsidRPr="00AC1CE7" w:rsidRDefault="007713C0" w:rsidP="00AC1CE7">
            <w:pPr>
              <w:pStyle w:val="TAL"/>
              <w:rPr>
                <w:rFonts w:cs="Arial"/>
                <w:sz w:val="16"/>
                <w:szCs w:val="16"/>
              </w:rPr>
            </w:pPr>
            <w:r w:rsidRPr="00AC1CE7">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A23D1B" w14:textId="4EA8C795" w:rsidR="007713C0" w:rsidRPr="00AC1CE7" w:rsidRDefault="007713C0" w:rsidP="00AC1CE7">
            <w:pPr>
              <w:pStyle w:val="TAL"/>
              <w:rPr>
                <w:rFonts w:cs="Arial"/>
                <w:sz w:val="16"/>
                <w:szCs w:val="16"/>
              </w:rPr>
            </w:pPr>
            <w:r w:rsidRPr="00AC1CE7">
              <w:rPr>
                <w:rFonts w:cs="Arial"/>
                <w:sz w:val="16"/>
                <w:szCs w:val="16"/>
              </w:rPr>
              <w:t>5113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F2160" w14:textId="3BFD8675"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8067A5" w14:textId="081BFC7E"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07B4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42878A" w14:textId="5144DD72" w:rsidR="007713C0" w:rsidRPr="00AC1CE7" w:rsidRDefault="007713C0" w:rsidP="00AC1CE7">
            <w:pPr>
              <w:pStyle w:val="TAL"/>
              <w:rPr>
                <w:rFonts w:cs="Arial"/>
                <w:sz w:val="16"/>
                <w:szCs w:val="16"/>
              </w:rPr>
            </w:pPr>
            <w:r w:rsidRPr="00AC1CE7">
              <w:rPr>
                <w:rFonts w:cs="Arial"/>
                <w:sz w:val="16"/>
                <w:szCs w:val="16"/>
              </w:rPr>
              <w:t>R2-2504087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6079" w14:textId="173EB3B3" w:rsidR="007713C0" w:rsidRPr="00AC1CE7" w:rsidRDefault="007713C0" w:rsidP="00AC1CE7">
            <w:pPr>
              <w:pStyle w:val="TAL"/>
              <w:rPr>
                <w:rFonts w:cs="Arial"/>
                <w:sz w:val="16"/>
                <w:szCs w:val="16"/>
              </w:rPr>
            </w:pPr>
            <w:r w:rsidRPr="00AC1CE7">
              <w:rPr>
                <w:rFonts w:cs="Arial"/>
                <w:sz w:val="16"/>
                <w:szCs w:val="16"/>
              </w:rPr>
              <w:t>Correction on timeUntilReconnection in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FC34B" w14:textId="5B809E6F" w:rsidR="007713C0" w:rsidRPr="00AC1CE7" w:rsidRDefault="007713C0" w:rsidP="00AC1CE7">
            <w:pPr>
              <w:pStyle w:val="TAL"/>
              <w:rPr>
                <w:rFonts w:cs="Arial"/>
                <w:sz w:val="16"/>
                <w:szCs w:val="16"/>
              </w:rPr>
            </w:pPr>
            <w:r w:rsidRPr="00AC1CE7">
              <w:rPr>
                <w:rFonts w:cs="Arial"/>
                <w:sz w:val="16"/>
                <w:szCs w:val="16"/>
              </w:rPr>
              <w:t>ZTE Corporation, Xiaomi,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3FD12" w14:textId="7511D6D2"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79CD" w14:textId="067CEB85"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D7448" w14:textId="6F97C0A8" w:rsidR="007713C0" w:rsidRPr="00AC1CE7" w:rsidRDefault="007713C0" w:rsidP="00AC1CE7">
            <w:pPr>
              <w:pStyle w:val="TAL"/>
              <w:rPr>
                <w:rFonts w:cs="Arial"/>
                <w:sz w:val="16"/>
                <w:szCs w:val="16"/>
                <w:lang w:val="fr-FR"/>
              </w:rPr>
            </w:pPr>
            <w:r w:rsidRPr="00AC1CE7">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72BA95" w14:textId="2EB2BCF1" w:rsidR="007713C0" w:rsidRPr="00AC1CE7" w:rsidRDefault="007713C0" w:rsidP="00AC1CE7">
            <w:pPr>
              <w:pStyle w:val="TAL"/>
              <w:rPr>
                <w:rFonts w:cs="Arial"/>
                <w:sz w:val="16"/>
                <w:szCs w:val="16"/>
              </w:rPr>
            </w:pPr>
            <w:r w:rsidRPr="00AC1CE7">
              <w:rPr>
                <w:rFonts w:cs="Arial"/>
                <w:sz w:val="16"/>
                <w:szCs w:val="16"/>
              </w:rPr>
              <w:t>5108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6CCA74" w14:textId="1A074797"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FCCA9" w14:textId="24521DC2"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646096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A7D69" w14:textId="154EAC6E" w:rsidR="007713C0" w:rsidRPr="00AC1CE7" w:rsidRDefault="007713C0" w:rsidP="00AC1CE7">
            <w:pPr>
              <w:pStyle w:val="TAL"/>
              <w:rPr>
                <w:rFonts w:cs="Arial"/>
                <w:sz w:val="16"/>
                <w:szCs w:val="16"/>
              </w:rPr>
            </w:pPr>
            <w:r w:rsidRPr="00AC1CE7">
              <w:rPr>
                <w:rFonts w:cs="Arial"/>
                <w:sz w:val="16"/>
                <w:szCs w:val="16"/>
              </w:rPr>
              <w:t>R2-2504088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49EAE8" w14:textId="08A45F74" w:rsidR="007713C0" w:rsidRPr="00AC1CE7" w:rsidRDefault="007713C0" w:rsidP="00AC1CE7">
            <w:pPr>
              <w:pStyle w:val="TAL"/>
              <w:rPr>
                <w:rFonts w:cs="Arial"/>
                <w:sz w:val="16"/>
                <w:szCs w:val="16"/>
              </w:rPr>
            </w:pPr>
            <w:r w:rsidRPr="00AC1CE7">
              <w:rPr>
                <w:rFonts w:cs="Arial"/>
                <w:sz w:val="16"/>
                <w:szCs w:val="16"/>
              </w:rPr>
              <w:t>Correction on timeUntilReconnection in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57DE0" w14:textId="24EE9506" w:rsidR="007713C0" w:rsidRPr="00AC1CE7" w:rsidRDefault="007713C0" w:rsidP="00AC1CE7">
            <w:pPr>
              <w:pStyle w:val="TAL"/>
              <w:rPr>
                <w:rFonts w:cs="Arial"/>
                <w:sz w:val="16"/>
                <w:szCs w:val="16"/>
                <w:lang w:val="fi-FI"/>
              </w:rPr>
            </w:pPr>
            <w:r w:rsidRPr="00AC1CE7">
              <w:rPr>
                <w:rFonts w:cs="Arial"/>
                <w:sz w:val="16"/>
                <w:szCs w:val="16"/>
              </w:rPr>
              <w:t>ZTE Corporation, Xiaomi,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F20A" w14:textId="5BAE1772" w:rsidR="007713C0" w:rsidRPr="00AC1CE7" w:rsidRDefault="007713C0" w:rsidP="00AC1CE7">
            <w:pPr>
              <w:pStyle w:val="TAL"/>
              <w:rPr>
                <w:rFonts w:cs="Arial"/>
                <w:sz w:val="16"/>
                <w:szCs w:val="16"/>
                <w:lang w:val="fi-FI"/>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4202E" w14:textId="4B803A3A" w:rsidR="007713C0" w:rsidRPr="00AC1CE7" w:rsidRDefault="007713C0" w:rsidP="00AC1CE7">
            <w:pPr>
              <w:pStyle w:val="TAL"/>
              <w:rPr>
                <w:rFonts w:cs="Arial"/>
                <w:sz w:val="16"/>
                <w:szCs w:val="16"/>
                <w:lang w:val="fi-FI"/>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678A" w14:textId="6EB4F627" w:rsidR="007713C0" w:rsidRPr="00AC1CE7" w:rsidRDefault="007713C0" w:rsidP="00AC1CE7">
            <w:pPr>
              <w:pStyle w:val="TAL"/>
              <w:rPr>
                <w:rFonts w:cs="Arial"/>
                <w:sz w:val="16"/>
                <w:szCs w:val="16"/>
                <w:lang w:val="fi-FI"/>
              </w:rPr>
            </w:pPr>
            <w:r w:rsidRPr="00AC1CE7">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80974" w14:textId="791537E8" w:rsidR="007713C0" w:rsidRPr="00AC1CE7" w:rsidRDefault="007713C0" w:rsidP="00AC1CE7">
            <w:pPr>
              <w:pStyle w:val="TAL"/>
              <w:rPr>
                <w:rFonts w:cs="Arial"/>
                <w:sz w:val="16"/>
                <w:szCs w:val="16"/>
                <w:lang w:val="fi-FI"/>
              </w:rPr>
            </w:pPr>
            <w:r w:rsidRPr="00AC1CE7">
              <w:rPr>
                <w:rFonts w:cs="Arial"/>
                <w:sz w:val="16"/>
                <w:szCs w:val="16"/>
              </w:rPr>
              <w:t>5109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6F6556" w14:textId="3E0EAC01" w:rsidR="007713C0" w:rsidRPr="00AC1CE7" w:rsidRDefault="007713C0" w:rsidP="00AC1CE7">
            <w:pPr>
              <w:pStyle w:val="TAL"/>
              <w:rPr>
                <w:rFonts w:cs="Arial"/>
                <w:sz w:val="16"/>
                <w:szCs w:val="16"/>
                <w:lang w:val="fi-FI"/>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8F3E93" w14:textId="53E96B6B" w:rsidR="007713C0" w:rsidRPr="00AC1CE7" w:rsidRDefault="007713C0" w:rsidP="00AC1CE7">
            <w:pPr>
              <w:pStyle w:val="TAL"/>
              <w:rPr>
                <w:rFonts w:cs="Arial"/>
                <w:sz w:val="16"/>
                <w:szCs w:val="16"/>
                <w:lang w:val="fi-FI"/>
              </w:rPr>
            </w:pPr>
            <w:r w:rsidRPr="00AC1CE7">
              <w:rPr>
                <w:rFonts w:cs="Arial"/>
                <w:sz w:val="16"/>
                <w:szCs w:val="16"/>
              </w:rPr>
              <w:t>A</w:t>
            </w:r>
          </w:p>
        </w:tc>
      </w:tr>
      <w:tr w:rsidR="00AC1CE7" w:rsidRPr="00AC1CE7" w14:paraId="7476C9C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725A0A" w14:textId="46B71BBD" w:rsidR="007713C0" w:rsidRPr="00AC1CE7" w:rsidRDefault="007713C0" w:rsidP="00AC1CE7">
            <w:pPr>
              <w:pStyle w:val="TAL"/>
              <w:rPr>
                <w:rFonts w:cs="Arial"/>
                <w:sz w:val="16"/>
                <w:szCs w:val="16"/>
              </w:rPr>
            </w:pPr>
            <w:r w:rsidRPr="00AC1CE7">
              <w:rPr>
                <w:rFonts w:cs="Arial"/>
                <w:sz w:val="16"/>
                <w:szCs w:val="16"/>
              </w:rPr>
              <w:t>R2-2504089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F52494" w14:textId="42852C2D" w:rsidR="007713C0" w:rsidRPr="00AC1CE7" w:rsidRDefault="007713C0" w:rsidP="00AC1CE7">
            <w:pPr>
              <w:pStyle w:val="TAL"/>
              <w:rPr>
                <w:rFonts w:cs="Arial"/>
                <w:sz w:val="16"/>
                <w:szCs w:val="16"/>
              </w:rPr>
            </w:pPr>
            <w:r w:rsidRPr="00AC1CE7">
              <w:rPr>
                <w:rFonts w:cs="Arial"/>
                <w:sz w:val="16"/>
                <w:szCs w:val="16"/>
              </w:rPr>
              <w:t>Corrections to location-based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8E74E" w14:textId="09FC9D08" w:rsidR="007713C0" w:rsidRPr="00AC1CE7" w:rsidRDefault="007713C0" w:rsidP="00AC1CE7">
            <w:pPr>
              <w:pStyle w:val="TAL"/>
              <w:rPr>
                <w:rFonts w:cs="Arial"/>
                <w:sz w:val="16"/>
                <w:szCs w:val="16"/>
              </w:rPr>
            </w:pPr>
            <w:r w:rsidRPr="00AC1CE7">
              <w:rPr>
                <w:rFonts w:cs="Arial"/>
                <w:sz w:val="16"/>
                <w:szCs w:val="16"/>
              </w:rPr>
              <w:t>ZTE Corporation, Ericsson, CATT,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E7540" w14:textId="2382121B"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4F0E4" w14:textId="12A9C231" w:rsidR="007713C0" w:rsidRPr="00AC1CE7" w:rsidRDefault="007713C0" w:rsidP="00AC1CE7">
            <w:pPr>
              <w:pStyle w:val="TAL"/>
              <w:rPr>
                <w:rFonts w:cs="Arial"/>
                <w:sz w:val="16"/>
                <w:szCs w:val="16"/>
              </w:rPr>
            </w:pPr>
            <w:r w:rsidRPr="00AC1CE7">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A3019" w14:textId="1952DDD6" w:rsidR="007713C0" w:rsidRPr="00AC1CE7" w:rsidRDefault="007713C0" w:rsidP="00AC1CE7">
            <w:pPr>
              <w:pStyle w:val="TAL"/>
              <w:rPr>
                <w:rFonts w:cs="Arial"/>
                <w:sz w:val="16"/>
                <w:szCs w:val="16"/>
              </w:rPr>
            </w:pPr>
            <w:r w:rsidRPr="00AC1CE7">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3FDAF" w14:textId="4A08CE31" w:rsidR="007713C0" w:rsidRPr="00AC1CE7" w:rsidRDefault="007713C0" w:rsidP="00AC1CE7">
            <w:pPr>
              <w:pStyle w:val="TAL"/>
              <w:rPr>
                <w:rFonts w:cs="Arial"/>
                <w:sz w:val="16"/>
                <w:szCs w:val="16"/>
              </w:rPr>
            </w:pPr>
            <w:r w:rsidRPr="00AC1CE7">
              <w:rPr>
                <w:rFonts w:cs="Arial"/>
                <w:sz w:val="16"/>
                <w:szCs w:val="16"/>
              </w:rPr>
              <w:t>1417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17EACE" w14:textId="4EDB1B32"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97BE92" w14:textId="46AF2E7F"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AE93BB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85A06" w14:textId="070CC57E" w:rsidR="007713C0" w:rsidRPr="00AC1CE7" w:rsidRDefault="007713C0" w:rsidP="00AC1CE7">
            <w:pPr>
              <w:pStyle w:val="TAL"/>
              <w:rPr>
                <w:rFonts w:cs="Arial"/>
                <w:sz w:val="16"/>
                <w:szCs w:val="16"/>
              </w:rPr>
            </w:pPr>
            <w:r w:rsidRPr="00AC1CE7">
              <w:rPr>
                <w:rFonts w:cs="Arial"/>
                <w:sz w:val="16"/>
                <w:szCs w:val="16"/>
              </w:rPr>
              <w:t>R2-2504141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12539A" w14:textId="7AD125A8" w:rsidR="007713C0" w:rsidRPr="00AC1CE7" w:rsidRDefault="007713C0" w:rsidP="00AC1CE7">
            <w:pPr>
              <w:pStyle w:val="TAL"/>
              <w:rPr>
                <w:rFonts w:cs="Arial"/>
                <w:sz w:val="16"/>
                <w:szCs w:val="16"/>
              </w:rPr>
            </w:pPr>
            <w:r w:rsidRPr="00AC1CE7">
              <w:rPr>
                <w:rFonts w:cs="Arial"/>
                <w:sz w:val="16"/>
                <w:szCs w:val="16"/>
              </w:rPr>
              <w:t>Correction on SR for mTRP BFR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EFFE" w14:textId="449E9877"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CD432" w14:textId="226D5866"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4261" w14:textId="57829B43"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05044" w14:textId="2F14C179" w:rsidR="007713C0" w:rsidRPr="00AC1CE7" w:rsidRDefault="007713C0" w:rsidP="00AC1CE7">
            <w:pPr>
              <w:pStyle w:val="TAL"/>
              <w:rPr>
                <w:rFonts w:cs="Arial"/>
                <w:sz w:val="16"/>
                <w:szCs w:val="16"/>
              </w:rPr>
            </w:pPr>
            <w:r w:rsidRPr="00AC1CE7">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4100D" w14:textId="576646B9" w:rsidR="007713C0" w:rsidRPr="00AC1CE7" w:rsidRDefault="007713C0" w:rsidP="00AC1CE7">
            <w:pPr>
              <w:pStyle w:val="TAL"/>
              <w:rPr>
                <w:rFonts w:cs="Arial"/>
                <w:sz w:val="16"/>
                <w:szCs w:val="16"/>
              </w:rPr>
            </w:pPr>
            <w:r w:rsidRPr="00AC1CE7">
              <w:rPr>
                <w:rFonts w:cs="Arial"/>
                <w:sz w:val="16"/>
                <w:szCs w:val="16"/>
              </w:rPr>
              <w:t>2082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78AA45" w14:textId="09B41AE6"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91A79" w14:textId="5D78AE6A"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392A88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5D32C" w14:textId="6D7D556C" w:rsidR="007713C0" w:rsidRPr="00AC1CE7" w:rsidRDefault="007713C0" w:rsidP="00AC1CE7">
            <w:pPr>
              <w:pStyle w:val="TAL"/>
              <w:rPr>
                <w:rFonts w:cs="Arial"/>
                <w:sz w:val="16"/>
                <w:szCs w:val="16"/>
              </w:rPr>
            </w:pPr>
            <w:r w:rsidRPr="00AC1CE7">
              <w:rPr>
                <w:rFonts w:cs="Arial"/>
                <w:sz w:val="16"/>
                <w:szCs w:val="16"/>
              </w:rPr>
              <w:t>R2-2504142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A32616" w14:textId="60CCFC24" w:rsidR="007713C0" w:rsidRPr="00AC1CE7" w:rsidRDefault="007713C0" w:rsidP="00AC1CE7">
            <w:pPr>
              <w:pStyle w:val="TAL"/>
              <w:rPr>
                <w:rFonts w:cs="Arial"/>
                <w:sz w:val="16"/>
                <w:szCs w:val="16"/>
              </w:rPr>
            </w:pPr>
            <w:r w:rsidRPr="00AC1CE7">
              <w:rPr>
                <w:rFonts w:cs="Arial"/>
                <w:sz w:val="16"/>
                <w:szCs w:val="16"/>
              </w:rPr>
              <w:t>Correction on SR for mTRP BFR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F8F16E" w14:textId="32F1E6F1"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30830" w14:textId="07FB93F2"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E03C2" w14:textId="55AF958B"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32017" w14:textId="6DD50E86" w:rsidR="007713C0" w:rsidRPr="00AC1CE7" w:rsidRDefault="007713C0" w:rsidP="00AC1CE7">
            <w:pPr>
              <w:pStyle w:val="TAL"/>
              <w:rPr>
                <w:rFonts w:cs="Arial"/>
                <w:sz w:val="16"/>
                <w:szCs w:val="16"/>
              </w:rPr>
            </w:pPr>
            <w:r w:rsidRPr="00AC1CE7">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42DA70" w14:textId="063EB6CB" w:rsidR="007713C0" w:rsidRPr="00AC1CE7" w:rsidRDefault="007713C0" w:rsidP="00AC1CE7">
            <w:pPr>
              <w:pStyle w:val="TAL"/>
              <w:rPr>
                <w:rFonts w:cs="Arial"/>
                <w:sz w:val="16"/>
                <w:szCs w:val="16"/>
              </w:rPr>
            </w:pPr>
            <w:r w:rsidRPr="00AC1CE7">
              <w:rPr>
                <w:rFonts w:cs="Arial"/>
                <w:sz w:val="16"/>
                <w:szCs w:val="16"/>
              </w:rPr>
              <w:t>2083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2CA7C" w14:textId="2EF73BE0"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DEE20C" w14:textId="5DC0C7B5"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23FDD5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57DF10" w14:textId="44AB5F0C" w:rsidR="007713C0" w:rsidRPr="00AC1CE7" w:rsidRDefault="007713C0" w:rsidP="00AC1CE7">
            <w:pPr>
              <w:pStyle w:val="TAL"/>
              <w:rPr>
                <w:rFonts w:cs="Arial"/>
                <w:sz w:val="16"/>
                <w:szCs w:val="16"/>
              </w:rPr>
            </w:pPr>
            <w:r w:rsidRPr="00AC1CE7">
              <w:rPr>
                <w:rFonts w:cs="Arial"/>
                <w:sz w:val="16"/>
                <w:szCs w:val="16"/>
              </w:rPr>
              <w:t>R2-2504143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156679" w14:textId="6FB0117E" w:rsidR="007713C0" w:rsidRPr="00AC1CE7" w:rsidRDefault="007713C0" w:rsidP="00AC1CE7">
            <w:pPr>
              <w:pStyle w:val="TAL"/>
              <w:rPr>
                <w:rFonts w:cs="Arial"/>
                <w:sz w:val="16"/>
                <w:szCs w:val="16"/>
              </w:rPr>
            </w:pPr>
            <w:r w:rsidRPr="00AC1CE7">
              <w:rPr>
                <w:rFonts w:cs="Arial"/>
                <w:sz w:val="16"/>
                <w:szCs w:val="16"/>
              </w:rPr>
              <w:t>Handling of PUCCH resources for L1 LTM reports at TAT expiry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08D49A" w14:textId="509BF606"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C49C" w14:textId="1424B4A6"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342AB" w14:textId="4C29847D"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178F2" w14:textId="436DAFC7" w:rsidR="007713C0" w:rsidRPr="00AC1CE7" w:rsidRDefault="007713C0" w:rsidP="00AC1CE7">
            <w:pPr>
              <w:pStyle w:val="TAL"/>
              <w:rPr>
                <w:rFonts w:cs="Arial"/>
                <w:sz w:val="16"/>
                <w:szCs w:val="16"/>
              </w:rPr>
            </w:pPr>
            <w:r w:rsidRPr="00AC1CE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B99D68" w14:textId="4F735210" w:rsidR="007713C0" w:rsidRPr="00AC1CE7" w:rsidRDefault="007713C0" w:rsidP="00AC1CE7">
            <w:pPr>
              <w:pStyle w:val="TAL"/>
              <w:rPr>
                <w:rFonts w:cs="Arial"/>
                <w:sz w:val="16"/>
                <w:szCs w:val="16"/>
              </w:rPr>
            </w:pPr>
            <w:r w:rsidRPr="00AC1CE7">
              <w:rPr>
                <w:rFonts w:cs="Arial"/>
                <w:sz w:val="16"/>
                <w:szCs w:val="16"/>
              </w:rPr>
              <w:t>5332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D848D1" w14:textId="16201498"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E4FF1" w14:textId="67C2CA75"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63D79D5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F365C9" w14:textId="23F59242" w:rsidR="007713C0" w:rsidRPr="00AC1CE7" w:rsidRDefault="007713C0" w:rsidP="00AC1CE7">
            <w:pPr>
              <w:pStyle w:val="TAL"/>
              <w:rPr>
                <w:rFonts w:cs="Arial"/>
                <w:sz w:val="16"/>
                <w:szCs w:val="16"/>
              </w:rPr>
            </w:pPr>
            <w:r w:rsidRPr="00AC1CE7">
              <w:rPr>
                <w:rFonts w:cs="Arial"/>
                <w:sz w:val="16"/>
                <w:szCs w:val="16"/>
              </w:rPr>
              <w:t>R2-2504198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94C044" w14:textId="745EE34F" w:rsidR="007713C0" w:rsidRPr="00AC1CE7" w:rsidRDefault="007713C0" w:rsidP="00AC1CE7">
            <w:pPr>
              <w:pStyle w:val="TAL"/>
              <w:rPr>
                <w:rFonts w:cs="Arial"/>
                <w:sz w:val="16"/>
                <w:szCs w:val="16"/>
              </w:rPr>
            </w:pPr>
            <w:r w:rsidRPr="00AC1CE7">
              <w:rPr>
                <w:rFonts w:cs="Arial"/>
                <w:sz w:val="16"/>
                <w:szCs w:val="16"/>
              </w:rPr>
              <w:t>Correction to pdsch-256QAM-FR1 for IAB-MT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0A7EE" w14:textId="774356BD" w:rsidR="007713C0" w:rsidRPr="00AC1CE7" w:rsidRDefault="007713C0" w:rsidP="00AC1CE7">
            <w:pPr>
              <w:pStyle w:val="TAL"/>
              <w:rPr>
                <w:rFonts w:cs="Arial"/>
                <w:sz w:val="16"/>
                <w:szCs w:val="16"/>
              </w:rPr>
            </w:pPr>
            <w:r w:rsidRPr="00AC1CE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03EA" w14:textId="58CE0921"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E1986" w14:textId="5DC99C48"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60AA4" w14:textId="385DA87C" w:rsidR="007713C0" w:rsidRPr="00AC1CE7" w:rsidRDefault="007713C0" w:rsidP="00AC1CE7">
            <w:pPr>
              <w:pStyle w:val="TAL"/>
              <w:rPr>
                <w:rFonts w:cs="Arial"/>
                <w:sz w:val="16"/>
                <w:szCs w:val="16"/>
              </w:rPr>
            </w:pPr>
            <w:r w:rsidRPr="00AC1CE7">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2EAB3" w14:textId="7682A176" w:rsidR="007713C0" w:rsidRPr="00AC1CE7" w:rsidRDefault="007713C0" w:rsidP="00AC1CE7">
            <w:pPr>
              <w:pStyle w:val="TAL"/>
              <w:rPr>
                <w:rFonts w:cs="Arial"/>
                <w:sz w:val="16"/>
                <w:szCs w:val="16"/>
              </w:rPr>
            </w:pPr>
            <w:r w:rsidRPr="00AC1CE7">
              <w:rPr>
                <w:rFonts w:cs="Arial"/>
                <w:sz w:val="16"/>
                <w:szCs w:val="16"/>
              </w:rPr>
              <w:t>1259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CCEA" w14:textId="0C7934EA"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DBF875" w14:textId="20EFB107"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4A15365"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3FF9B" w14:textId="4DE0B339" w:rsidR="007713C0" w:rsidRPr="00AC1CE7" w:rsidRDefault="007713C0" w:rsidP="00AC1CE7">
            <w:pPr>
              <w:pStyle w:val="TAL"/>
              <w:rPr>
                <w:rFonts w:cs="Arial"/>
                <w:sz w:val="16"/>
                <w:szCs w:val="16"/>
              </w:rPr>
            </w:pPr>
            <w:r w:rsidRPr="00AC1CE7">
              <w:rPr>
                <w:rFonts w:cs="Arial"/>
                <w:sz w:val="16"/>
                <w:szCs w:val="16"/>
              </w:rPr>
              <w:t>R2-2504199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E1A6D0" w14:textId="2100F14A" w:rsidR="007713C0" w:rsidRPr="00AC1CE7" w:rsidRDefault="007713C0" w:rsidP="00AC1CE7">
            <w:pPr>
              <w:pStyle w:val="TAL"/>
              <w:rPr>
                <w:rFonts w:cs="Arial"/>
                <w:sz w:val="16"/>
                <w:szCs w:val="16"/>
              </w:rPr>
            </w:pPr>
            <w:r w:rsidRPr="00AC1CE7">
              <w:rPr>
                <w:rFonts w:cs="Arial"/>
                <w:sz w:val="16"/>
                <w:szCs w:val="16"/>
              </w:rPr>
              <w:t>Correction to pdsch-256QAM-FR1 for IAB-MT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C95AAC" w14:textId="3C357AE0" w:rsidR="007713C0" w:rsidRPr="00AC1CE7" w:rsidRDefault="007713C0" w:rsidP="00AC1CE7">
            <w:pPr>
              <w:pStyle w:val="TAL"/>
              <w:rPr>
                <w:rFonts w:cs="Arial"/>
                <w:sz w:val="16"/>
                <w:szCs w:val="16"/>
              </w:rPr>
            </w:pPr>
            <w:r w:rsidRPr="00AC1CE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83B8B" w14:textId="1ACB92D2"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13324" w14:textId="1C2697F6"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3B848" w14:textId="739143A8" w:rsidR="007713C0" w:rsidRPr="00AC1CE7" w:rsidRDefault="007713C0" w:rsidP="00AC1CE7">
            <w:pPr>
              <w:pStyle w:val="TAL"/>
              <w:rPr>
                <w:rFonts w:cs="Arial"/>
                <w:sz w:val="16"/>
                <w:szCs w:val="16"/>
              </w:rPr>
            </w:pPr>
            <w:r w:rsidRPr="00AC1CE7">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917195" w14:textId="5D4289C4" w:rsidR="007713C0" w:rsidRPr="00AC1CE7" w:rsidRDefault="007713C0" w:rsidP="00AC1CE7">
            <w:pPr>
              <w:pStyle w:val="TAL"/>
              <w:rPr>
                <w:rFonts w:cs="Arial"/>
                <w:sz w:val="16"/>
                <w:szCs w:val="16"/>
              </w:rPr>
            </w:pPr>
            <w:r w:rsidRPr="00AC1CE7">
              <w:rPr>
                <w:rFonts w:cs="Arial"/>
                <w:sz w:val="16"/>
                <w:szCs w:val="16"/>
              </w:rPr>
              <w:t>1260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BF294A" w14:textId="5CAC1D23"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9FAC49" w14:textId="51E6A7FF"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6BF4C61D"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0932AA" w14:textId="150085B3" w:rsidR="007713C0" w:rsidRPr="00AC1CE7" w:rsidRDefault="007713C0" w:rsidP="00AC1CE7">
            <w:pPr>
              <w:pStyle w:val="TAL"/>
              <w:rPr>
                <w:rFonts w:cs="Arial"/>
                <w:sz w:val="16"/>
                <w:szCs w:val="16"/>
              </w:rPr>
            </w:pPr>
            <w:r w:rsidRPr="00AC1CE7">
              <w:rPr>
                <w:rFonts w:cs="Arial"/>
                <w:sz w:val="16"/>
                <w:szCs w:val="16"/>
              </w:rPr>
              <w:t>R2-2504200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E98FF5" w14:textId="25392049" w:rsidR="007713C0" w:rsidRPr="00AC1CE7" w:rsidRDefault="007713C0" w:rsidP="00AC1CE7">
            <w:pPr>
              <w:pStyle w:val="TAL"/>
              <w:rPr>
                <w:rFonts w:cs="Arial"/>
                <w:sz w:val="16"/>
                <w:szCs w:val="16"/>
              </w:rPr>
            </w:pPr>
            <w:r w:rsidRPr="00AC1CE7">
              <w:rPr>
                <w:rFonts w:cs="Arial"/>
                <w:sz w:val="16"/>
                <w:szCs w:val="16"/>
              </w:rPr>
              <w:t>Correction to pdsch-256QAM-FR1 for IAB-MT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46892" w14:textId="1B985083" w:rsidR="007713C0" w:rsidRPr="00AC1CE7" w:rsidRDefault="007713C0" w:rsidP="00AC1CE7">
            <w:pPr>
              <w:pStyle w:val="TAL"/>
              <w:rPr>
                <w:rFonts w:cs="Arial"/>
                <w:sz w:val="16"/>
                <w:szCs w:val="16"/>
              </w:rPr>
            </w:pPr>
            <w:r w:rsidRPr="00AC1CE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C7638" w14:textId="2E997F89"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FF944" w14:textId="472CE7C7"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A8503" w14:textId="6C6A5927" w:rsidR="007713C0" w:rsidRPr="00AC1CE7" w:rsidRDefault="007713C0" w:rsidP="00AC1CE7">
            <w:pPr>
              <w:pStyle w:val="TAL"/>
              <w:rPr>
                <w:rFonts w:cs="Arial"/>
                <w:sz w:val="16"/>
                <w:szCs w:val="16"/>
              </w:rPr>
            </w:pPr>
            <w:r w:rsidRPr="00AC1CE7">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9D9FBB" w14:textId="43C8CDF7" w:rsidR="007713C0" w:rsidRPr="00AC1CE7" w:rsidRDefault="007713C0" w:rsidP="00AC1CE7">
            <w:pPr>
              <w:pStyle w:val="TAL"/>
              <w:rPr>
                <w:rFonts w:cs="Arial"/>
                <w:sz w:val="16"/>
                <w:szCs w:val="16"/>
              </w:rPr>
            </w:pPr>
            <w:r w:rsidRPr="00AC1CE7">
              <w:rPr>
                <w:rFonts w:cs="Arial"/>
                <w:sz w:val="16"/>
                <w:szCs w:val="16"/>
              </w:rPr>
              <w:t>1261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58208" w14:textId="099244D1"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A301E" w14:textId="4B66AF5C"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03B03AB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78A845" w14:textId="5F285EC5" w:rsidR="007713C0" w:rsidRPr="00AC1CE7" w:rsidRDefault="007713C0" w:rsidP="00AC1CE7">
            <w:pPr>
              <w:pStyle w:val="TAL"/>
              <w:rPr>
                <w:rFonts w:cs="Arial"/>
                <w:sz w:val="16"/>
                <w:szCs w:val="16"/>
              </w:rPr>
            </w:pPr>
            <w:r w:rsidRPr="00AC1CE7">
              <w:rPr>
                <w:rFonts w:cs="Arial"/>
                <w:sz w:val="16"/>
                <w:szCs w:val="16"/>
              </w:rPr>
              <w:t>R2-2504227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DC0AC0" w14:textId="10C546D5" w:rsidR="007713C0" w:rsidRPr="00AC1CE7" w:rsidRDefault="007713C0" w:rsidP="00AC1CE7">
            <w:pPr>
              <w:pStyle w:val="TAL"/>
              <w:rPr>
                <w:rFonts w:cs="Arial"/>
                <w:sz w:val="16"/>
                <w:szCs w:val="16"/>
              </w:rPr>
            </w:pPr>
            <w:r w:rsidRPr="00AC1CE7">
              <w:rPr>
                <w:rFonts w:cs="Arial"/>
                <w:sz w:val="16"/>
                <w:szCs w:val="16"/>
              </w:rPr>
              <w:t>Correction on SON for NPN in TS 38.300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953D9F" w14:textId="7B3B1970" w:rsidR="007713C0" w:rsidRPr="00AC1CE7" w:rsidRDefault="007713C0" w:rsidP="00AC1CE7">
            <w:pPr>
              <w:pStyle w:val="TAL"/>
              <w:rPr>
                <w:rFonts w:cs="Arial"/>
                <w:sz w:val="16"/>
                <w:szCs w:val="16"/>
              </w:rPr>
            </w:pPr>
            <w:r w:rsidRPr="00AC1CE7">
              <w:rPr>
                <w:rFonts w:cs="Arial"/>
                <w:sz w:val="16"/>
                <w:szCs w:val="16"/>
              </w:rPr>
              <w:t>Huawei, HiSilicon, CATT, Samsung, ZTE,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9B662" w14:textId="54C1B198"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69B3A" w14:textId="5C3B09A8"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DE0CE" w14:textId="58651B25" w:rsidR="007713C0" w:rsidRPr="00AC1CE7" w:rsidRDefault="007713C0" w:rsidP="00AC1CE7">
            <w:pPr>
              <w:pStyle w:val="TAL"/>
              <w:rPr>
                <w:rFonts w:cs="Arial"/>
                <w:sz w:val="16"/>
                <w:szCs w:val="16"/>
              </w:rPr>
            </w:pPr>
            <w:r w:rsidRPr="00AC1CE7">
              <w:rPr>
                <w:rFonts w:cs="Arial"/>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A6056A" w14:textId="7E5ABC65" w:rsidR="007713C0" w:rsidRPr="00AC1CE7" w:rsidRDefault="007713C0" w:rsidP="00AC1CE7">
            <w:pPr>
              <w:pStyle w:val="TAL"/>
              <w:rPr>
                <w:rFonts w:cs="Arial"/>
                <w:sz w:val="16"/>
                <w:szCs w:val="16"/>
              </w:rPr>
            </w:pPr>
            <w:r w:rsidRPr="00AC1CE7">
              <w:rPr>
                <w:rFonts w:cs="Arial"/>
                <w:sz w:val="16"/>
                <w:szCs w:val="16"/>
              </w:rPr>
              <w:t>0986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2AB7C2" w14:textId="79FA5770"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D857E2" w14:textId="13F9617F"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59D25D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CA42FF" w14:textId="7DD1F4A2" w:rsidR="007713C0" w:rsidRPr="00AC1CE7" w:rsidRDefault="007713C0" w:rsidP="00AC1CE7">
            <w:pPr>
              <w:pStyle w:val="TAL"/>
              <w:rPr>
                <w:rFonts w:cs="Arial"/>
                <w:sz w:val="16"/>
                <w:szCs w:val="16"/>
              </w:rPr>
            </w:pPr>
            <w:r w:rsidRPr="00AC1CE7">
              <w:rPr>
                <w:rFonts w:cs="Arial"/>
                <w:sz w:val="16"/>
                <w:szCs w:val="16"/>
              </w:rPr>
              <w:t>R2-2504228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78FE69" w14:textId="6C49D19A" w:rsidR="007713C0" w:rsidRPr="00AC1CE7" w:rsidRDefault="007713C0" w:rsidP="00AC1CE7">
            <w:pPr>
              <w:pStyle w:val="TAL"/>
              <w:rPr>
                <w:rFonts w:cs="Arial"/>
                <w:sz w:val="16"/>
                <w:szCs w:val="16"/>
              </w:rPr>
            </w:pPr>
            <w:r w:rsidRPr="00AC1CE7">
              <w:rPr>
                <w:rFonts w:cs="Arial"/>
                <w:sz w:val="16"/>
                <w:szCs w:val="16"/>
              </w:rPr>
              <w:t>Correction on M6 definition for NR 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C4F0D1" w14:textId="66FAF5AE"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74045" w14:textId="2973E6F3"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94F56" w14:textId="55F4A131" w:rsidR="007713C0" w:rsidRPr="00AC1CE7" w:rsidRDefault="007713C0" w:rsidP="00AC1CE7">
            <w:pPr>
              <w:pStyle w:val="TAL"/>
              <w:rPr>
                <w:rFonts w:cs="Arial"/>
                <w:sz w:val="16"/>
                <w:szCs w:val="16"/>
              </w:rPr>
            </w:pPr>
            <w:r w:rsidRPr="00AC1CE7">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57FE5" w14:textId="3726BFCC" w:rsidR="007713C0" w:rsidRPr="00AC1CE7" w:rsidRDefault="007713C0" w:rsidP="00AC1CE7">
            <w:pPr>
              <w:pStyle w:val="TAL"/>
              <w:rPr>
                <w:rFonts w:cs="Arial"/>
                <w:sz w:val="16"/>
                <w:szCs w:val="16"/>
              </w:rPr>
            </w:pPr>
            <w:r w:rsidRPr="00AC1CE7">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82C29" w14:textId="55B4F242" w:rsidR="007713C0" w:rsidRPr="00AC1CE7" w:rsidRDefault="007713C0" w:rsidP="00AC1CE7">
            <w:pPr>
              <w:pStyle w:val="TAL"/>
              <w:rPr>
                <w:rFonts w:cs="Arial"/>
                <w:sz w:val="16"/>
                <w:szCs w:val="16"/>
              </w:rPr>
            </w:pPr>
            <w:r w:rsidRPr="00AC1CE7">
              <w:rPr>
                <w:rFonts w:cs="Arial"/>
                <w:sz w:val="16"/>
                <w:szCs w:val="16"/>
              </w:rPr>
              <w:t>0141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31508" w14:textId="19BEB275"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CAC2BA" w14:textId="43D0FC3C"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FF41DC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C1CC3A" w14:textId="625F6FD8" w:rsidR="007713C0" w:rsidRPr="00AC1CE7" w:rsidRDefault="007713C0" w:rsidP="00AC1CE7">
            <w:pPr>
              <w:pStyle w:val="TAL"/>
              <w:rPr>
                <w:rFonts w:cs="Arial"/>
                <w:sz w:val="16"/>
                <w:szCs w:val="16"/>
              </w:rPr>
            </w:pPr>
            <w:r w:rsidRPr="00AC1CE7">
              <w:rPr>
                <w:rFonts w:cs="Arial"/>
                <w:sz w:val="16"/>
                <w:szCs w:val="16"/>
              </w:rPr>
              <w:t>R2-2504229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C4911C" w14:textId="320BF82E" w:rsidR="007713C0" w:rsidRPr="00AC1CE7" w:rsidRDefault="007713C0" w:rsidP="00AC1CE7">
            <w:pPr>
              <w:pStyle w:val="TAL"/>
              <w:rPr>
                <w:rFonts w:cs="Arial"/>
                <w:sz w:val="16"/>
                <w:szCs w:val="16"/>
              </w:rPr>
            </w:pPr>
            <w:r w:rsidRPr="00AC1CE7">
              <w:rPr>
                <w:rFonts w:cs="Arial"/>
                <w:sz w:val="16"/>
                <w:szCs w:val="16"/>
              </w:rPr>
              <w:t>Correction on M6 definition for NR 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FF8FF3" w14:textId="103CD61B"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240A3" w14:textId="3757A523"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65B24" w14:textId="1BBEA085" w:rsidR="007713C0" w:rsidRPr="00AC1CE7" w:rsidRDefault="007713C0" w:rsidP="00AC1CE7">
            <w:pPr>
              <w:pStyle w:val="TAL"/>
              <w:rPr>
                <w:rFonts w:cs="Arial"/>
                <w:sz w:val="16"/>
                <w:szCs w:val="16"/>
              </w:rPr>
            </w:pPr>
            <w:r w:rsidRPr="00AC1CE7">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3818C" w14:textId="54E4C964" w:rsidR="007713C0" w:rsidRPr="00AC1CE7" w:rsidRDefault="007713C0" w:rsidP="00AC1CE7">
            <w:pPr>
              <w:pStyle w:val="TAL"/>
              <w:rPr>
                <w:rFonts w:cs="Arial"/>
                <w:sz w:val="16"/>
                <w:szCs w:val="16"/>
              </w:rPr>
            </w:pPr>
            <w:r w:rsidRPr="00AC1CE7">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1D88F0" w14:textId="3B99477A" w:rsidR="007713C0" w:rsidRPr="00AC1CE7" w:rsidRDefault="007713C0" w:rsidP="00AC1CE7">
            <w:pPr>
              <w:pStyle w:val="TAL"/>
              <w:rPr>
                <w:rFonts w:cs="Arial"/>
                <w:sz w:val="16"/>
                <w:szCs w:val="16"/>
              </w:rPr>
            </w:pPr>
            <w:r w:rsidRPr="00AC1CE7">
              <w:rPr>
                <w:rFonts w:cs="Arial"/>
                <w:sz w:val="16"/>
                <w:szCs w:val="16"/>
              </w:rPr>
              <w:t>0142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1B380D" w14:textId="0257DDBA"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234E6" w14:textId="7FE1EA34"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4F8BF53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27BE1A" w14:textId="115E282D" w:rsidR="007713C0" w:rsidRPr="00AC1CE7" w:rsidRDefault="007713C0" w:rsidP="00AC1CE7">
            <w:pPr>
              <w:pStyle w:val="TAL"/>
              <w:rPr>
                <w:rFonts w:cs="Arial"/>
                <w:sz w:val="16"/>
                <w:szCs w:val="16"/>
              </w:rPr>
            </w:pPr>
            <w:r w:rsidRPr="00AC1CE7">
              <w:rPr>
                <w:rFonts w:cs="Arial"/>
                <w:sz w:val="16"/>
                <w:szCs w:val="16"/>
              </w:rPr>
              <w:t>R2-2504293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B4BE9E" w14:textId="3E8B9F3D" w:rsidR="007713C0" w:rsidRPr="00AC1CE7" w:rsidRDefault="007713C0" w:rsidP="00AC1CE7">
            <w:pPr>
              <w:pStyle w:val="TAL"/>
              <w:rPr>
                <w:rFonts w:cs="Arial"/>
                <w:sz w:val="16"/>
                <w:szCs w:val="16"/>
              </w:rPr>
            </w:pPr>
            <w:r w:rsidRPr="00AC1CE7">
              <w:rPr>
                <w:rFonts w:cs="Arial"/>
                <w:sz w:val="16"/>
                <w:szCs w:val="16"/>
              </w:rPr>
              <w:t>Corrections on PCell information in SPR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017EB4" w14:textId="0D68B324" w:rsidR="007713C0" w:rsidRPr="00AC1CE7" w:rsidRDefault="007713C0" w:rsidP="00AC1CE7">
            <w:pPr>
              <w:pStyle w:val="TAL"/>
              <w:rPr>
                <w:rFonts w:cs="Arial"/>
                <w:sz w:val="16"/>
                <w:szCs w:val="16"/>
              </w:rPr>
            </w:pPr>
            <w:r w:rsidRPr="00AC1CE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687ED" w14:textId="31327946"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93BFB" w14:textId="3B680240"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EDE74" w14:textId="47A7080F" w:rsidR="007713C0" w:rsidRPr="00AC1CE7" w:rsidRDefault="007713C0" w:rsidP="00AC1CE7">
            <w:pPr>
              <w:pStyle w:val="TAL"/>
              <w:rPr>
                <w:rFonts w:cs="Arial"/>
                <w:sz w:val="16"/>
                <w:szCs w:val="16"/>
              </w:rPr>
            </w:pPr>
            <w:r w:rsidRPr="00AC1CE7">
              <w:rPr>
                <w:rFonts w:cs="Arial"/>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A8F2EB" w14:textId="508F72A2" w:rsidR="007713C0" w:rsidRPr="00AC1CE7" w:rsidRDefault="007713C0" w:rsidP="00AC1CE7">
            <w:pPr>
              <w:pStyle w:val="TAL"/>
              <w:rPr>
                <w:rFonts w:cs="Arial"/>
                <w:sz w:val="16"/>
                <w:szCs w:val="16"/>
              </w:rPr>
            </w:pPr>
            <w:r w:rsidRPr="00AC1CE7">
              <w:rPr>
                <w:rFonts w:cs="Arial"/>
                <w:sz w:val="16"/>
                <w:szCs w:val="16"/>
              </w:rPr>
              <w:t>5370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7BCEB4" w14:textId="2A2D9675"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B5A51C" w14:textId="31F1C5AB"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023C19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4B3B36" w14:textId="28420EE4" w:rsidR="007713C0" w:rsidRPr="00AC1CE7" w:rsidRDefault="007713C0" w:rsidP="00AC1CE7">
            <w:pPr>
              <w:pStyle w:val="TAL"/>
              <w:rPr>
                <w:rFonts w:cs="Arial"/>
                <w:sz w:val="16"/>
                <w:szCs w:val="16"/>
              </w:rPr>
            </w:pPr>
            <w:r w:rsidRPr="00AC1CE7">
              <w:rPr>
                <w:rFonts w:cs="Arial"/>
                <w:sz w:val="16"/>
                <w:szCs w:val="16"/>
              </w:rPr>
              <w:t>R2-2504425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2B669A" w14:textId="01AE901B" w:rsidR="007713C0" w:rsidRPr="00AC1CE7" w:rsidRDefault="007713C0" w:rsidP="00AC1CE7">
            <w:pPr>
              <w:pStyle w:val="TAL"/>
              <w:rPr>
                <w:rFonts w:cs="Arial"/>
                <w:sz w:val="16"/>
                <w:szCs w:val="16"/>
              </w:rPr>
            </w:pPr>
            <w:r w:rsidRPr="00AC1CE7">
              <w:rPr>
                <w:rFonts w:cs="Arial"/>
                <w:sz w:val="16"/>
                <w:szCs w:val="16"/>
              </w:rPr>
              <w:t>MAC correction on Release-18 Sidelink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0BEF93" w14:textId="20DB0B17" w:rsidR="007713C0" w:rsidRPr="00AC1CE7" w:rsidRDefault="007713C0" w:rsidP="00AC1CE7">
            <w:pPr>
              <w:pStyle w:val="TAL"/>
              <w:rPr>
                <w:rFonts w:cs="Arial"/>
                <w:sz w:val="16"/>
                <w:szCs w:val="16"/>
              </w:rPr>
            </w:pPr>
            <w:r w:rsidRPr="00AC1CE7">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294C6" w14:textId="59778E3C"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23684" w14:textId="1C31467C"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21D7B" w14:textId="2272C2D4" w:rsidR="007713C0" w:rsidRPr="00AC1CE7" w:rsidRDefault="007713C0" w:rsidP="00AC1CE7">
            <w:pPr>
              <w:pStyle w:val="TAL"/>
              <w:rPr>
                <w:rFonts w:cs="Arial"/>
                <w:sz w:val="16"/>
                <w:szCs w:val="16"/>
              </w:rPr>
            </w:pPr>
            <w:r w:rsidRPr="00AC1CE7">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A19BA7" w14:textId="5F1B68E4" w:rsidR="007713C0" w:rsidRPr="00AC1CE7" w:rsidRDefault="007713C0" w:rsidP="00AC1CE7">
            <w:pPr>
              <w:pStyle w:val="TAL"/>
              <w:rPr>
                <w:rFonts w:cs="Arial"/>
                <w:sz w:val="16"/>
                <w:szCs w:val="16"/>
              </w:rPr>
            </w:pPr>
            <w:r w:rsidRPr="00AC1CE7">
              <w:rPr>
                <w:rFonts w:cs="Arial"/>
                <w:sz w:val="16"/>
                <w:szCs w:val="16"/>
              </w:rPr>
              <w:t>2057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D1055" w14:textId="3993D522"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895B2" w14:textId="77645F2D"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00D3BF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7C1668" w14:textId="31BE03BC" w:rsidR="007713C0" w:rsidRPr="00AC1CE7" w:rsidRDefault="007713C0" w:rsidP="00AC1CE7">
            <w:pPr>
              <w:pStyle w:val="TAL"/>
              <w:rPr>
                <w:rFonts w:cs="Arial"/>
                <w:sz w:val="16"/>
                <w:szCs w:val="16"/>
              </w:rPr>
            </w:pPr>
            <w:r w:rsidRPr="00AC1CE7">
              <w:rPr>
                <w:rFonts w:cs="Arial"/>
                <w:sz w:val="16"/>
                <w:szCs w:val="16"/>
              </w:rPr>
              <w:t>R2-2504428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745D70" w14:textId="112C5F52" w:rsidR="007713C0" w:rsidRPr="00AC1CE7" w:rsidRDefault="007713C0" w:rsidP="00AC1CE7">
            <w:pPr>
              <w:pStyle w:val="TAL"/>
              <w:rPr>
                <w:rFonts w:cs="Arial"/>
                <w:sz w:val="16"/>
                <w:szCs w:val="16"/>
              </w:rPr>
            </w:pPr>
            <w:r w:rsidRPr="00AC1CE7">
              <w:rPr>
                <w:rFonts w:cs="Arial"/>
                <w:sz w:val="16"/>
                <w:szCs w:val="16"/>
              </w:rPr>
              <w:t>MAC correction on Release-17 Sidelink enhancement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315A5D" w14:textId="6E517CF7" w:rsidR="007713C0" w:rsidRPr="00AC1CE7" w:rsidRDefault="007713C0" w:rsidP="00AC1CE7">
            <w:pPr>
              <w:pStyle w:val="TAL"/>
              <w:rPr>
                <w:rFonts w:cs="Arial"/>
                <w:sz w:val="16"/>
                <w:szCs w:val="16"/>
              </w:rPr>
            </w:pPr>
            <w:r w:rsidRPr="00AC1CE7">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4A955" w14:textId="6DFD5CEC"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0EBFD" w14:textId="69E91899"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9EEAC" w14:textId="579513F8" w:rsidR="007713C0" w:rsidRPr="00AC1CE7" w:rsidRDefault="007713C0" w:rsidP="00AC1CE7">
            <w:pPr>
              <w:pStyle w:val="TAL"/>
              <w:rPr>
                <w:rFonts w:cs="Arial"/>
                <w:sz w:val="16"/>
                <w:szCs w:val="16"/>
              </w:rPr>
            </w:pPr>
            <w:r w:rsidRPr="00AC1CE7">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62B4E" w14:textId="17963A01" w:rsidR="007713C0" w:rsidRPr="00AC1CE7" w:rsidRDefault="007713C0" w:rsidP="00AC1CE7">
            <w:pPr>
              <w:pStyle w:val="TAL"/>
              <w:rPr>
                <w:rFonts w:cs="Arial"/>
                <w:sz w:val="16"/>
                <w:szCs w:val="16"/>
              </w:rPr>
            </w:pPr>
            <w:r w:rsidRPr="00AC1CE7">
              <w:rPr>
                <w:rFonts w:cs="Arial"/>
                <w:sz w:val="16"/>
                <w:szCs w:val="16"/>
              </w:rPr>
              <w:t>2086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A81B9D" w14:textId="793C03BD"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382C6D" w14:textId="0E685F87"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6419422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C37CC8" w14:textId="3907776C" w:rsidR="007713C0" w:rsidRPr="00AC1CE7" w:rsidRDefault="007713C0" w:rsidP="00AC1CE7">
            <w:pPr>
              <w:pStyle w:val="TAL"/>
              <w:rPr>
                <w:rFonts w:cs="Arial"/>
                <w:sz w:val="16"/>
                <w:szCs w:val="16"/>
              </w:rPr>
            </w:pPr>
            <w:r w:rsidRPr="00AC1CE7">
              <w:rPr>
                <w:rFonts w:cs="Arial"/>
                <w:sz w:val="16"/>
                <w:szCs w:val="16"/>
              </w:rPr>
              <w:t>R2-2504432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96C1A6" w14:textId="3226433A" w:rsidR="007713C0" w:rsidRPr="00AC1CE7" w:rsidRDefault="007713C0" w:rsidP="00AC1CE7">
            <w:pPr>
              <w:pStyle w:val="TAL"/>
              <w:rPr>
                <w:rFonts w:cs="Arial"/>
                <w:sz w:val="16"/>
                <w:szCs w:val="16"/>
              </w:rPr>
            </w:pPr>
            <w:r w:rsidRPr="00AC1CE7">
              <w:rPr>
                <w:rFonts w:cs="Arial"/>
                <w:sz w:val="16"/>
                <w:szCs w:val="16"/>
              </w:rPr>
              <w:t>MAC correction on Release-17 Sidelink enhancement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8FD19A" w14:textId="00EDD3C1" w:rsidR="007713C0" w:rsidRPr="00AC1CE7" w:rsidRDefault="007713C0" w:rsidP="00AC1CE7">
            <w:pPr>
              <w:pStyle w:val="TAL"/>
              <w:rPr>
                <w:rFonts w:cs="Arial"/>
                <w:sz w:val="16"/>
                <w:szCs w:val="16"/>
              </w:rPr>
            </w:pPr>
            <w:r w:rsidRPr="00AC1CE7">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8C1AF" w14:textId="0DABE2A3"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B2E05" w14:textId="475F8F40"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12851" w14:textId="2307F618" w:rsidR="007713C0" w:rsidRPr="00AC1CE7" w:rsidRDefault="007713C0" w:rsidP="00AC1CE7">
            <w:pPr>
              <w:pStyle w:val="TAL"/>
              <w:rPr>
                <w:rFonts w:cs="Arial"/>
                <w:sz w:val="16"/>
                <w:szCs w:val="16"/>
                <w:lang w:val="fr-FR"/>
              </w:rPr>
            </w:pPr>
            <w:r w:rsidRPr="00AC1CE7">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F49599" w14:textId="16E89F5B" w:rsidR="007713C0" w:rsidRPr="00AC1CE7" w:rsidRDefault="007713C0" w:rsidP="00AC1CE7">
            <w:pPr>
              <w:pStyle w:val="TAL"/>
              <w:rPr>
                <w:rFonts w:cs="Arial"/>
                <w:sz w:val="16"/>
                <w:szCs w:val="16"/>
              </w:rPr>
            </w:pPr>
            <w:r w:rsidRPr="00AC1CE7">
              <w:rPr>
                <w:rFonts w:cs="Arial"/>
                <w:sz w:val="16"/>
                <w:szCs w:val="16"/>
              </w:rPr>
              <w:t>2089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1BF72F" w14:textId="753622D3"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E68F6D" w14:textId="38E2DE68"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39E2F05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ADDCE" w14:textId="4E2807E6" w:rsidR="007713C0" w:rsidRPr="00AC1CE7" w:rsidRDefault="007713C0" w:rsidP="00AC1CE7">
            <w:pPr>
              <w:pStyle w:val="TAL"/>
              <w:rPr>
                <w:rFonts w:cs="Arial"/>
                <w:sz w:val="16"/>
                <w:szCs w:val="16"/>
              </w:rPr>
            </w:pPr>
            <w:r w:rsidRPr="00AC1CE7">
              <w:rPr>
                <w:rFonts w:cs="Arial"/>
                <w:sz w:val="16"/>
                <w:szCs w:val="16"/>
              </w:rPr>
              <w:t>R2-2504438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EBFE4E" w14:textId="603EC47B" w:rsidR="007713C0" w:rsidRPr="00AC1CE7" w:rsidRDefault="007713C0" w:rsidP="00AC1CE7">
            <w:pPr>
              <w:pStyle w:val="TAL"/>
              <w:rPr>
                <w:rFonts w:cs="Arial"/>
                <w:sz w:val="16"/>
                <w:szCs w:val="16"/>
              </w:rPr>
            </w:pPr>
            <w:r w:rsidRPr="00AC1CE7">
              <w:rPr>
                <w:rFonts w:cs="Arial"/>
                <w:sz w:val="16"/>
                <w:szCs w:val="16"/>
              </w:rPr>
              <w:t>Correction on TX carrier (re-)selection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7C156" w14:textId="6304824A" w:rsidR="007713C0" w:rsidRPr="00AC1CE7" w:rsidRDefault="007713C0" w:rsidP="00AC1CE7">
            <w:pPr>
              <w:pStyle w:val="TAL"/>
              <w:rPr>
                <w:rFonts w:cs="Arial"/>
                <w:sz w:val="16"/>
                <w:szCs w:val="16"/>
              </w:rPr>
            </w:pPr>
            <w:r w:rsidRPr="00AC1CE7">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0F99F" w14:textId="2808F15F"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4552DC" w14:textId="69C0B04C"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86C67" w14:textId="73E606EA" w:rsidR="007713C0" w:rsidRPr="00AC1CE7" w:rsidRDefault="007713C0" w:rsidP="00AC1CE7">
            <w:pPr>
              <w:pStyle w:val="TAL"/>
              <w:rPr>
                <w:rFonts w:cs="Arial"/>
                <w:sz w:val="16"/>
                <w:szCs w:val="16"/>
                <w:lang w:val="fr-FR"/>
              </w:rPr>
            </w:pPr>
            <w:r w:rsidRPr="00AC1CE7">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B3AB3E" w14:textId="75165C28" w:rsidR="007713C0" w:rsidRPr="00AC1CE7" w:rsidRDefault="007713C0" w:rsidP="00AC1CE7">
            <w:pPr>
              <w:pStyle w:val="TAL"/>
              <w:rPr>
                <w:rFonts w:cs="Arial"/>
                <w:sz w:val="16"/>
                <w:szCs w:val="16"/>
              </w:rPr>
            </w:pPr>
            <w:r w:rsidRPr="00AC1CE7">
              <w:rPr>
                <w:rFonts w:cs="Arial"/>
                <w:sz w:val="16"/>
                <w:szCs w:val="16"/>
              </w:rPr>
              <w:t>2091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BD653A" w14:textId="75DA6C3B"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E15E14" w14:textId="5776FD75"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D690FB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2B39F5" w14:textId="151B5879" w:rsidR="007713C0" w:rsidRPr="00AC1CE7" w:rsidRDefault="007713C0" w:rsidP="00AC1CE7">
            <w:pPr>
              <w:pStyle w:val="TAL"/>
              <w:rPr>
                <w:rFonts w:cs="Arial"/>
                <w:sz w:val="16"/>
                <w:szCs w:val="16"/>
              </w:rPr>
            </w:pPr>
            <w:r w:rsidRPr="00AC1CE7">
              <w:rPr>
                <w:rFonts w:cs="Arial"/>
                <w:sz w:val="16"/>
                <w:szCs w:val="16"/>
              </w:rPr>
              <w:t>R2-2504455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B4B9C" w14:textId="157119AB" w:rsidR="007713C0" w:rsidRPr="00AC1CE7" w:rsidRDefault="007713C0" w:rsidP="00AC1CE7">
            <w:pPr>
              <w:pStyle w:val="TAL"/>
              <w:rPr>
                <w:rFonts w:cs="Arial"/>
                <w:sz w:val="16"/>
                <w:szCs w:val="16"/>
              </w:rPr>
            </w:pPr>
            <w:r w:rsidRPr="00AC1CE7">
              <w:rPr>
                <w:rFonts w:cs="Arial"/>
                <w:sz w:val="16"/>
                <w:szCs w:val="16"/>
              </w:rPr>
              <w:t>Correction on logging intendedSIBs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70972F" w14:textId="2EF279D5" w:rsidR="007713C0" w:rsidRPr="00AC1CE7" w:rsidRDefault="007713C0" w:rsidP="00AC1CE7">
            <w:pPr>
              <w:pStyle w:val="TAL"/>
              <w:rPr>
                <w:rFonts w:cs="Arial"/>
                <w:sz w:val="16"/>
                <w:szCs w:val="16"/>
              </w:rPr>
            </w:pPr>
            <w:r w:rsidRPr="00AC1CE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4B50D" w14:textId="79D01845"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2786F" w14:textId="6BEE81CB"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30375" w14:textId="4A6AA09E" w:rsidR="007713C0" w:rsidRPr="00AC1CE7" w:rsidRDefault="007713C0" w:rsidP="00AC1CE7">
            <w:pPr>
              <w:pStyle w:val="TAL"/>
              <w:rPr>
                <w:rFonts w:cs="Arial"/>
                <w:sz w:val="16"/>
                <w:szCs w:val="16"/>
                <w:lang w:val="fr-FR"/>
              </w:rPr>
            </w:pPr>
            <w:r w:rsidRPr="00AC1CE7">
              <w:rPr>
                <w:rFonts w:cs="Arial"/>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5DC5" w14:textId="4007BF17" w:rsidR="007713C0" w:rsidRPr="00AC1CE7" w:rsidRDefault="007713C0" w:rsidP="00AC1CE7">
            <w:pPr>
              <w:pStyle w:val="TAL"/>
              <w:rPr>
                <w:rFonts w:cs="Arial"/>
                <w:sz w:val="16"/>
                <w:szCs w:val="16"/>
              </w:rPr>
            </w:pPr>
            <w:r w:rsidRPr="00AC1CE7">
              <w:rPr>
                <w:rFonts w:cs="Arial"/>
                <w:sz w:val="16"/>
                <w:szCs w:val="16"/>
              </w:rPr>
              <w:t>5322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2263C" w14:textId="043AA3A9"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B19333" w14:textId="58A536C0"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7B1DA94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8C2FC1" w14:textId="4A09C23D" w:rsidR="007713C0" w:rsidRPr="00AC1CE7" w:rsidRDefault="007713C0" w:rsidP="00AC1CE7">
            <w:pPr>
              <w:pStyle w:val="TAL"/>
              <w:rPr>
                <w:rFonts w:cs="Arial"/>
                <w:sz w:val="16"/>
                <w:szCs w:val="16"/>
              </w:rPr>
            </w:pPr>
            <w:r w:rsidRPr="00AC1CE7">
              <w:rPr>
                <w:rFonts w:cs="Arial"/>
                <w:sz w:val="16"/>
                <w:szCs w:val="16"/>
              </w:rPr>
              <w:t>R2-2504501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0BDE7" w14:textId="43CBC4DB" w:rsidR="007713C0" w:rsidRPr="00AC1CE7" w:rsidRDefault="007713C0" w:rsidP="00AC1CE7">
            <w:pPr>
              <w:pStyle w:val="TAL"/>
              <w:rPr>
                <w:rFonts w:cs="Arial"/>
                <w:sz w:val="16"/>
                <w:szCs w:val="16"/>
              </w:rPr>
            </w:pPr>
            <w:r w:rsidRPr="00AC1CE7">
              <w:rPr>
                <w:rFonts w:cs="Arial"/>
                <w:sz w:val="16"/>
                <w:szCs w:val="16"/>
              </w:rPr>
              <w:t>Correction on supporting 8Tx in MAC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5228FF" w14:textId="7B4BDD39" w:rsidR="007713C0" w:rsidRPr="00AC1CE7" w:rsidRDefault="007713C0" w:rsidP="00AC1CE7">
            <w:pPr>
              <w:pStyle w:val="TAL"/>
              <w:rPr>
                <w:rFonts w:cs="Arial"/>
                <w:sz w:val="16"/>
                <w:szCs w:val="16"/>
              </w:rPr>
            </w:pPr>
            <w:r w:rsidRPr="00AC1CE7">
              <w:rPr>
                <w:rFonts w:cs="Arial"/>
                <w:sz w:val="16"/>
                <w:szCs w:val="16"/>
              </w:rPr>
              <w:t>ASUSTeK, Samsung, ZTE,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BB5EC" w14:textId="204949E1"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EFF2A" w14:textId="5DE8EE59"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0FE5B2" w14:textId="0EB7E248" w:rsidR="007713C0" w:rsidRPr="00AC1CE7" w:rsidRDefault="007713C0" w:rsidP="00AC1CE7">
            <w:pPr>
              <w:pStyle w:val="TAL"/>
              <w:rPr>
                <w:rFonts w:cs="Arial"/>
                <w:sz w:val="16"/>
                <w:szCs w:val="16"/>
              </w:rPr>
            </w:pPr>
            <w:r w:rsidRPr="00AC1CE7">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EBA5D2" w14:textId="067F785B" w:rsidR="007713C0" w:rsidRPr="00AC1CE7" w:rsidRDefault="007713C0" w:rsidP="00AC1CE7">
            <w:pPr>
              <w:pStyle w:val="TAL"/>
              <w:rPr>
                <w:rFonts w:cs="Arial"/>
                <w:sz w:val="16"/>
                <w:szCs w:val="16"/>
              </w:rPr>
            </w:pPr>
            <w:r w:rsidRPr="00AC1CE7">
              <w:rPr>
                <w:rFonts w:cs="Arial"/>
                <w:sz w:val="16"/>
                <w:szCs w:val="16"/>
              </w:rPr>
              <w:t>1990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45400E" w14:textId="6338E5B1" w:rsidR="007713C0" w:rsidRPr="00AC1CE7" w:rsidRDefault="007713C0" w:rsidP="00AC1CE7">
            <w:pPr>
              <w:pStyle w:val="TAL"/>
              <w:rPr>
                <w:rFonts w:cs="Arial"/>
                <w:sz w:val="16"/>
                <w:szCs w:val="16"/>
              </w:rPr>
            </w:pPr>
            <w:r w:rsidRPr="00AC1CE7">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B73FF6" w14:textId="18D09EB4"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74DA19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F37AEF" w14:textId="477912BF" w:rsidR="007713C0" w:rsidRPr="00AC1CE7" w:rsidRDefault="007713C0" w:rsidP="00AC1CE7">
            <w:pPr>
              <w:pStyle w:val="TAL"/>
              <w:rPr>
                <w:rFonts w:cs="Arial"/>
                <w:sz w:val="16"/>
                <w:szCs w:val="16"/>
              </w:rPr>
            </w:pPr>
            <w:r w:rsidRPr="00AC1CE7">
              <w:rPr>
                <w:rFonts w:cs="Arial"/>
                <w:sz w:val="16"/>
                <w:szCs w:val="16"/>
              </w:rPr>
              <w:t>R2-2504508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BFE597" w14:textId="55754334" w:rsidR="007713C0" w:rsidRPr="00AC1CE7" w:rsidRDefault="007713C0" w:rsidP="00AC1CE7">
            <w:pPr>
              <w:pStyle w:val="TAL"/>
              <w:rPr>
                <w:rFonts w:cs="Arial"/>
                <w:sz w:val="16"/>
                <w:szCs w:val="16"/>
              </w:rPr>
            </w:pPr>
            <w:r w:rsidRPr="00AC1CE7">
              <w:rPr>
                <w:rFonts w:cs="Arial"/>
                <w:sz w:val="16"/>
                <w:szCs w:val="16"/>
              </w:rPr>
              <w:t>Correction on cell type specific cell reselection prioritisation [NR_HSDN]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D77F44" w14:textId="0EA01296" w:rsidR="007713C0" w:rsidRPr="00AC1CE7" w:rsidRDefault="007713C0" w:rsidP="00AC1CE7">
            <w:pPr>
              <w:pStyle w:val="TAL"/>
              <w:rPr>
                <w:rFonts w:cs="Arial"/>
                <w:sz w:val="16"/>
                <w:szCs w:val="16"/>
              </w:rPr>
            </w:pPr>
            <w:r w:rsidRPr="00AC1CE7">
              <w:rPr>
                <w:rFonts w:cs="Arial"/>
                <w:sz w:val="16"/>
                <w:szCs w:val="16"/>
              </w:rPr>
              <w:t>Huawei, HiSilicon, Nokia, Qualcomm, CMCC, Xiaomi, CATT, Apple, NTT DOCOMO, INC.,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0A08" w14:textId="4E6F0882"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F7C78" w14:textId="67F197AA"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6DDD6" w14:textId="2F0429DF" w:rsidR="007713C0" w:rsidRPr="00AC1CE7" w:rsidRDefault="007713C0" w:rsidP="00AC1CE7">
            <w:pPr>
              <w:pStyle w:val="TAL"/>
              <w:rPr>
                <w:rFonts w:cs="Arial"/>
                <w:sz w:val="16"/>
                <w:szCs w:val="16"/>
              </w:rPr>
            </w:pPr>
            <w:r w:rsidRPr="00AC1CE7">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93734" w14:textId="4262F45A" w:rsidR="007713C0" w:rsidRPr="00AC1CE7" w:rsidRDefault="007713C0" w:rsidP="00AC1CE7">
            <w:pPr>
              <w:pStyle w:val="TAL"/>
              <w:rPr>
                <w:rFonts w:cs="Arial"/>
                <w:sz w:val="16"/>
                <w:szCs w:val="16"/>
              </w:rPr>
            </w:pPr>
            <w:r w:rsidRPr="00AC1CE7">
              <w:rPr>
                <w:rFonts w:cs="Arial"/>
                <w:sz w:val="16"/>
                <w:szCs w:val="16"/>
              </w:rPr>
              <w:t>0992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37A545" w14:textId="6944E600"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CC5109" w14:textId="13388EE1"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7263CEA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3DA143" w14:textId="59A30EFB" w:rsidR="007713C0" w:rsidRPr="00AC1CE7" w:rsidRDefault="007713C0" w:rsidP="00AC1CE7">
            <w:pPr>
              <w:pStyle w:val="TAL"/>
              <w:rPr>
                <w:rFonts w:cs="Arial"/>
                <w:sz w:val="16"/>
                <w:szCs w:val="16"/>
              </w:rPr>
            </w:pPr>
            <w:r w:rsidRPr="00AC1CE7">
              <w:rPr>
                <w:rFonts w:cs="Arial"/>
                <w:sz w:val="16"/>
                <w:szCs w:val="16"/>
              </w:rPr>
              <w:t>R2-2504509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034AC" w14:textId="47B36A5A" w:rsidR="007713C0" w:rsidRPr="00AC1CE7" w:rsidRDefault="007713C0" w:rsidP="00AC1CE7">
            <w:pPr>
              <w:pStyle w:val="TAL"/>
              <w:rPr>
                <w:rFonts w:cs="Arial"/>
                <w:sz w:val="16"/>
                <w:szCs w:val="16"/>
              </w:rPr>
            </w:pPr>
            <w:r w:rsidRPr="00AC1CE7">
              <w:rPr>
                <w:rFonts w:cs="Arial"/>
                <w:sz w:val="16"/>
                <w:szCs w:val="16"/>
              </w:rPr>
              <w:t>Correction on cell type specific cell reselection prioritisation [NR_HSDN]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D18033" w14:textId="4903CC19" w:rsidR="007713C0" w:rsidRPr="00AC1CE7" w:rsidRDefault="007713C0" w:rsidP="00AC1CE7">
            <w:pPr>
              <w:pStyle w:val="TAL"/>
              <w:rPr>
                <w:rFonts w:cs="Arial"/>
                <w:sz w:val="16"/>
                <w:szCs w:val="16"/>
              </w:rPr>
            </w:pPr>
            <w:r w:rsidRPr="00AC1CE7">
              <w:rPr>
                <w:rFonts w:cs="Arial"/>
                <w:sz w:val="16"/>
                <w:szCs w:val="16"/>
              </w:rPr>
              <w:t>Huawei, HiSilicon, Nokia, Qualcomm, CMCC, Xiaomi, CATT, Apple, NTT DOCOMO, INC.,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01CF0" w14:textId="4990E04A"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2F90D" w14:textId="37BAA22E"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96E12" w14:textId="7BCE1165" w:rsidR="007713C0" w:rsidRPr="00AC1CE7" w:rsidRDefault="007713C0" w:rsidP="00AC1CE7">
            <w:pPr>
              <w:pStyle w:val="TAL"/>
              <w:rPr>
                <w:rFonts w:cs="Arial"/>
                <w:sz w:val="16"/>
                <w:szCs w:val="16"/>
                <w:lang w:val="fr-FR"/>
              </w:rPr>
            </w:pPr>
            <w:r w:rsidRPr="00AC1CE7">
              <w:rPr>
                <w:rFonts w:cs="Arial"/>
                <w:sz w:val="16"/>
                <w:szCs w:val="16"/>
              </w:rPr>
              <w:t>TEI17, 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F0763E" w14:textId="2B7E50B8" w:rsidR="007713C0" w:rsidRPr="00AC1CE7" w:rsidRDefault="007713C0" w:rsidP="00AC1CE7">
            <w:pPr>
              <w:pStyle w:val="TAL"/>
              <w:rPr>
                <w:rFonts w:cs="Arial"/>
                <w:sz w:val="16"/>
                <w:szCs w:val="16"/>
              </w:rPr>
            </w:pPr>
            <w:r w:rsidRPr="00AC1CE7">
              <w:rPr>
                <w:rFonts w:cs="Arial"/>
                <w:sz w:val="16"/>
                <w:szCs w:val="16"/>
              </w:rPr>
              <w:t>0993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F4E9DD" w14:textId="27EB7498"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BC85C0" w14:textId="0EE4A537"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7BD9381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B7D1C" w14:textId="02174B8A" w:rsidR="007713C0" w:rsidRPr="00AC1CE7" w:rsidRDefault="007713C0" w:rsidP="00AC1CE7">
            <w:pPr>
              <w:pStyle w:val="TAL"/>
              <w:rPr>
                <w:rFonts w:cs="Arial"/>
                <w:sz w:val="16"/>
                <w:szCs w:val="16"/>
              </w:rPr>
            </w:pPr>
            <w:r w:rsidRPr="00AC1CE7">
              <w:rPr>
                <w:rFonts w:cs="Arial"/>
                <w:sz w:val="16"/>
                <w:szCs w:val="16"/>
              </w:rPr>
              <w:t>R2-2504535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FB8E0A" w14:textId="3A450B97" w:rsidR="007713C0" w:rsidRPr="00AC1CE7" w:rsidRDefault="007713C0" w:rsidP="00AC1CE7">
            <w:pPr>
              <w:pStyle w:val="TAL"/>
              <w:rPr>
                <w:rFonts w:cs="Arial"/>
                <w:sz w:val="16"/>
                <w:szCs w:val="16"/>
              </w:rPr>
            </w:pPr>
            <w:r w:rsidRPr="00AC1CE7">
              <w:rPr>
                <w:rFonts w:cs="Arial"/>
                <w:sz w:val="16"/>
                <w:szCs w:val="16"/>
              </w:rPr>
              <w:t>Correction on areaConfiguration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84DAA5" w14:textId="05DA7C9F" w:rsidR="007713C0" w:rsidRPr="00AC1CE7" w:rsidRDefault="007713C0" w:rsidP="00AC1CE7">
            <w:pPr>
              <w:pStyle w:val="TAL"/>
              <w:rPr>
                <w:rFonts w:cs="Arial"/>
                <w:sz w:val="16"/>
                <w:szCs w:val="16"/>
              </w:rPr>
            </w:pPr>
            <w:r w:rsidRPr="00AC1CE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4AA94" w14:textId="5C5CA333"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0EA46" w14:textId="18711D1F"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B858AC" w14:textId="2027BC82" w:rsidR="007713C0" w:rsidRPr="00AC1CE7" w:rsidRDefault="007713C0" w:rsidP="00AC1CE7">
            <w:pPr>
              <w:pStyle w:val="TAL"/>
              <w:rPr>
                <w:rFonts w:cs="Arial"/>
                <w:sz w:val="16"/>
                <w:szCs w:val="16"/>
              </w:rPr>
            </w:pPr>
            <w:r w:rsidRPr="00AC1CE7">
              <w:rPr>
                <w:rFonts w:cs="Arial"/>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2E7EC7" w14:textId="2B3A8D1F" w:rsidR="007713C0" w:rsidRPr="00AC1CE7" w:rsidRDefault="007713C0" w:rsidP="00AC1CE7">
            <w:pPr>
              <w:pStyle w:val="TAL"/>
              <w:rPr>
                <w:rFonts w:cs="Arial"/>
                <w:sz w:val="16"/>
                <w:szCs w:val="16"/>
              </w:rPr>
            </w:pPr>
            <w:r w:rsidRPr="00AC1CE7">
              <w:rPr>
                <w:rFonts w:cs="Arial"/>
                <w:sz w:val="16"/>
                <w:szCs w:val="16"/>
              </w:rPr>
              <w:t>5381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C245ED" w14:textId="0044A6B9"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16054" w14:textId="64BCAD1E"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6D0C6C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492EA2" w14:textId="1AE812C4" w:rsidR="007713C0" w:rsidRPr="00AC1CE7" w:rsidRDefault="007713C0" w:rsidP="00AC1CE7">
            <w:pPr>
              <w:pStyle w:val="TAL"/>
              <w:rPr>
                <w:rFonts w:cs="Arial"/>
                <w:sz w:val="16"/>
                <w:szCs w:val="16"/>
              </w:rPr>
            </w:pPr>
            <w:r w:rsidRPr="00AC1CE7">
              <w:rPr>
                <w:rFonts w:cs="Arial"/>
                <w:sz w:val="16"/>
                <w:szCs w:val="16"/>
              </w:rPr>
              <w:t>R2-2504567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8ECEE6" w14:textId="4CBEA55E" w:rsidR="007713C0" w:rsidRPr="00AC1CE7" w:rsidRDefault="007713C0" w:rsidP="00AC1CE7">
            <w:pPr>
              <w:pStyle w:val="TAL"/>
              <w:rPr>
                <w:rFonts w:cs="Arial"/>
                <w:sz w:val="16"/>
                <w:szCs w:val="16"/>
              </w:rPr>
            </w:pPr>
            <w:r w:rsidRPr="00AC1CE7">
              <w:rPr>
                <w:rFonts w:cs="Arial"/>
                <w:sz w:val="16"/>
                <w:szCs w:val="16"/>
              </w:rPr>
              <w:t>Corrections on eEMR/IMR and LTM L2 Reset/UE-based TA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A4236C" w14:textId="48DAE3FC" w:rsidR="007713C0" w:rsidRPr="00AC1CE7" w:rsidRDefault="007713C0" w:rsidP="00AC1CE7">
            <w:pPr>
              <w:pStyle w:val="TAL"/>
              <w:rPr>
                <w:rFonts w:cs="Arial"/>
                <w:sz w:val="16"/>
                <w:szCs w:val="16"/>
              </w:rPr>
            </w:pPr>
            <w:r w:rsidRPr="00AC1CE7">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FC637" w14:textId="0D7AFEF0"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41FF8" w14:textId="23AC69A0"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B4DD3" w14:textId="3D5E5972" w:rsidR="007713C0" w:rsidRPr="00AC1CE7" w:rsidRDefault="007713C0" w:rsidP="00AC1CE7">
            <w:pPr>
              <w:pStyle w:val="TAL"/>
              <w:rPr>
                <w:rFonts w:cs="Arial"/>
                <w:sz w:val="16"/>
                <w:szCs w:val="16"/>
              </w:rPr>
            </w:pPr>
            <w:r w:rsidRPr="00AC1CE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058499" w14:textId="7F9E8373" w:rsidR="007713C0" w:rsidRPr="00AC1CE7" w:rsidRDefault="007713C0" w:rsidP="00AC1CE7">
            <w:pPr>
              <w:pStyle w:val="TAL"/>
              <w:rPr>
                <w:rFonts w:cs="Arial"/>
                <w:sz w:val="16"/>
                <w:szCs w:val="16"/>
              </w:rPr>
            </w:pPr>
            <w:r w:rsidRPr="00AC1CE7">
              <w:rPr>
                <w:rFonts w:cs="Arial"/>
                <w:sz w:val="16"/>
                <w:szCs w:val="16"/>
              </w:rPr>
              <w:t>5334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BCBF78" w14:textId="7F25CB7C"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0A28EC" w14:textId="67FC45DC"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2E5767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62FA8" w14:textId="56C4DBF7" w:rsidR="007713C0" w:rsidRPr="00AC1CE7" w:rsidRDefault="007713C0" w:rsidP="00AC1CE7">
            <w:pPr>
              <w:pStyle w:val="TAL"/>
              <w:rPr>
                <w:rFonts w:cs="Arial"/>
                <w:sz w:val="16"/>
                <w:szCs w:val="16"/>
              </w:rPr>
            </w:pPr>
            <w:r w:rsidRPr="00AC1CE7">
              <w:rPr>
                <w:rFonts w:cs="Arial"/>
                <w:sz w:val="16"/>
                <w:szCs w:val="16"/>
              </w:rPr>
              <w:t>R2-2504582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3F33CC" w14:textId="2A8D8826" w:rsidR="007713C0" w:rsidRPr="00AC1CE7" w:rsidRDefault="007713C0" w:rsidP="00AC1CE7">
            <w:pPr>
              <w:pStyle w:val="TAL"/>
              <w:rPr>
                <w:rFonts w:cs="Arial"/>
                <w:sz w:val="16"/>
                <w:szCs w:val="16"/>
              </w:rPr>
            </w:pPr>
            <w:r w:rsidRPr="00AC1CE7">
              <w:rPr>
                <w:rFonts w:cs="Arial"/>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B2E4F0" w14:textId="12ACD0A8" w:rsidR="007713C0" w:rsidRPr="00AC1CE7" w:rsidRDefault="007713C0" w:rsidP="00AC1CE7">
            <w:pPr>
              <w:pStyle w:val="TAL"/>
              <w:rPr>
                <w:rFonts w:cs="Arial"/>
                <w:sz w:val="16"/>
                <w:szCs w:val="16"/>
              </w:rPr>
            </w:pPr>
            <w:r w:rsidRPr="00AC1CE7">
              <w:rPr>
                <w:rFonts w:cs="Arial"/>
                <w:sz w:val="16"/>
                <w:szCs w:val="16"/>
              </w:rPr>
              <w:t>Huawei, HiSilicon,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59E21" w14:textId="3FD45F20" w:rsidR="007713C0" w:rsidRPr="00AC1CE7" w:rsidRDefault="007713C0" w:rsidP="00AC1CE7">
            <w:pPr>
              <w:pStyle w:val="TAL"/>
              <w:rPr>
                <w:rFonts w:cs="Arial"/>
                <w:sz w:val="16"/>
                <w:szCs w:val="16"/>
              </w:rPr>
            </w:pPr>
            <w:r w:rsidRPr="00AC1CE7">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5B1C" w14:textId="2F3D3731"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43C95" w14:textId="45272D2F"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94D9D4" w14:textId="2C1967FD" w:rsidR="007713C0" w:rsidRPr="00AC1CE7" w:rsidRDefault="007713C0" w:rsidP="00AC1CE7">
            <w:pPr>
              <w:pStyle w:val="TAL"/>
              <w:rPr>
                <w:rFonts w:cs="Arial"/>
                <w:sz w:val="16"/>
                <w:szCs w:val="16"/>
              </w:rPr>
            </w:pPr>
            <w:r w:rsidRPr="00AC1CE7">
              <w:rPr>
                <w:rFonts w:cs="Arial"/>
                <w:sz w:val="16"/>
                <w:szCs w:val="16"/>
              </w:rPr>
              <w:t>5324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75483E" w14:textId="65B723CF"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61757F" w14:textId="3DE5A04E"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18445B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FE40DE" w14:textId="7E332FF4" w:rsidR="007713C0" w:rsidRPr="00AC1CE7" w:rsidRDefault="007713C0" w:rsidP="00AC1CE7">
            <w:pPr>
              <w:pStyle w:val="TAL"/>
              <w:rPr>
                <w:rFonts w:cs="Arial"/>
                <w:sz w:val="16"/>
                <w:szCs w:val="16"/>
              </w:rPr>
            </w:pPr>
            <w:r w:rsidRPr="00AC1CE7">
              <w:rPr>
                <w:rFonts w:cs="Arial"/>
                <w:sz w:val="16"/>
                <w:szCs w:val="16"/>
              </w:rPr>
              <w:t>R2-2504586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0B60BC" w14:textId="06287F7D" w:rsidR="007713C0" w:rsidRPr="00AC1CE7" w:rsidRDefault="007713C0" w:rsidP="00AC1CE7">
            <w:pPr>
              <w:pStyle w:val="TAL"/>
              <w:rPr>
                <w:rFonts w:cs="Arial"/>
                <w:sz w:val="16"/>
                <w:szCs w:val="16"/>
              </w:rPr>
            </w:pPr>
            <w:r w:rsidRPr="00AC1CE7">
              <w:rPr>
                <w:rFonts w:cs="Arial"/>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AEF33" w14:textId="5AAF9721" w:rsidR="007713C0" w:rsidRPr="00AC1CE7" w:rsidRDefault="007713C0" w:rsidP="00AC1CE7">
            <w:pPr>
              <w:pStyle w:val="TAL"/>
              <w:rPr>
                <w:rFonts w:cs="Arial"/>
                <w:sz w:val="16"/>
                <w:szCs w:val="16"/>
              </w:rPr>
            </w:pPr>
            <w:r w:rsidRPr="00AC1CE7">
              <w:rPr>
                <w:rFonts w:cs="Arial"/>
                <w:sz w:val="16"/>
                <w:szCs w:val="16"/>
              </w:rPr>
              <w:t>Huawei, HiSilicon,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76EBC" w14:textId="6D603E41" w:rsidR="007713C0" w:rsidRPr="00AC1CE7" w:rsidRDefault="007713C0" w:rsidP="00AC1CE7">
            <w:pPr>
              <w:pStyle w:val="TAL"/>
              <w:rPr>
                <w:rFonts w:cs="Arial"/>
                <w:sz w:val="16"/>
                <w:szCs w:val="16"/>
              </w:rPr>
            </w:pPr>
            <w:r w:rsidRPr="00AC1CE7">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0221F" w14:textId="062C9E2A"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9FAF9" w14:textId="01EBFA6D"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3DD1A9" w14:textId="160167C0" w:rsidR="007713C0" w:rsidRPr="00AC1CE7" w:rsidRDefault="007713C0" w:rsidP="00AC1CE7">
            <w:pPr>
              <w:pStyle w:val="TAL"/>
              <w:rPr>
                <w:rFonts w:cs="Arial"/>
                <w:sz w:val="16"/>
                <w:szCs w:val="16"/>
              </w:rPr>
            </w:pPr>
            <w:r w:rsidRPr="00AC1CE7">
              <w:rPr>
                <w:rFonts w:cs="Arial"/>
                <w:sz w:val="16"/>
                <w:szCs w:val="16"/>
              </w:rPr>
              <w:t>1268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A12ADE" w14:textId="4EF5E593"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F664C3" w14:textId="4A75146A"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14F3EB9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732BCB" w14:textId="429C1636" w:rsidR="007713C0" w:rsidRPr="00AC1CE7" w:rsidRDefault="007713C0" w:rsidP="00AC1CE7">
            <w:pPr>
              <w:pStyle w:val="TAL"/>
              <w:rPr>
                <w:rFonts w:cs="Arial"/>
                <w:sz w:val="16"/>
                <w:szCs w:val="16"/>
              </w:rPr>
            </w:pPr>
            <w:r w:rsidRPr="00AC1CE7">
              <w:rPr>
                <w:rFonts w:cs="Arial"/>
                <w:sz w:val="16"/>
                <w:szCs w:val="16"/>
              </w:rPr>
              <w:t>R2-2504591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63B899" w14:textId="1700A374" w:rsidR="007713C0" w:rsidRPr="00AC1CE7" w:rsidRDefault="007713C0" w:rsidP="00AC1CE7">
            <w:pPr>
              <w:pStyle w:val="TAL"/>
              <w:rPr>
                <w:rFonts w:cs="Arial"/>
                <w:sz w:val="16"/>
                <w:szCs w:val="16"/>
              </w:rPr>
            </w:pPr>
            <w:r w:rsidRPr="00AC1CE7">
              <w:rPr>
                <w:rFonts w:cs="Arial"/>
                <w:sz w:val="16"/>
                <w:szCs w:val="16"/>
              </w:rPr>
              <w:t>Correction on pdcp-DuplicationSRB for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ADCC14" w14:textId="0E8B5B3B"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AF6E7" w14:textId="3A3FF961"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DB61" w14:textId="39BC1F18"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12DB72" w14:textId="2EFD54EC"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79A1FF" w14:textId="0A73A463" w:rsidR="007713C0" w:rsidRPr="00AC1CE7" w:rsidRDefault="007713C0" w:rsidP="00AC1CE7">
            <w:pPr>
              <w:pStyle w:val="TAL"/>
              <w:rPr>
                <w:rFonts w:cs="Arial"/>
                <w:sz w:val="16"/>
                <w:szCs w:val="16"/>
              </w:rPr>
            </w:pPr>
            <w:r w:rsidRPr="00AC1CE7">
              <w:rPr>
                <w:rFonts w:cs="Arial"/>
                <w:sz w:val="16"/>
                <w:szCs w:val="16"/>
              </w:rPr>
              <w:t>1301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487798" w14:textId="11761CB2"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20F8C2" w14:textId="7B378B03"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5F9569C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A1D3C6" w14:textId="30F7E80D" w:rsidR="007713C0" w:rsidRPr="00AC1CE7" w:rsidRDefault="007713C0" w:rsidP="00AC1CE7">
            <w:pPr>
              <w:pStyle w:val="TAL"/>
              <w:rPr>
                <w:rFonts w:cs="Arial"/>
                <w:sz w:val="16"/>
                <w:szCs w:val="16"/>
              </w:rPr>
            </w:pPr>
            <w:r w:rsidRPr="00AC1CE7">
              <w:rPr>
                <w:rFonts w:cs="Arial"/>
                <w:sz w:val="16"/>
                <w:szCs w:val="16"/>
              </w:rPr>
              <w:t>R2-2504592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463D8E" w14:textId="5849039B" w:rsidR="007713C0" w:rsidRPr="00AC1CE7" w:rsidRDefault="007713C0" w:rsidP="00AC1CE7">
            <w:pPr>
              <w:pStyle w:val="TAL"/>
              <w:rPr>
                <w:rFonts w:cs="Arial"/>
                <w:sz w:val="16"/>
                <w:szCs w:val="16"/>
              </w:rPr>
            </w:pPr>
            <w:r w:rsidRPr="00AC1CE7">
              <w:rPr>
                <w:rFonts w:cs="Arial"/>
                <w:sz w:val="16"/>
                <w:szCs w:val="16"/>
              </w:rPr>
              <w:t>Correction on pdcp-DuplicationSRB for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B43657" w14:textId="041C423B"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5ABEE" w14:textId="0C80C586"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19AE9" w14:textId="4B19606A"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0A122" w14:textId="1263BE8C"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C24994" w14:textId="63A3F4DA" w:rsidR="007713C0" w:rsidRPr="00AC1CE7" w:rsidRDefault="007713C0" w:rsidP="00AC1CE7">
            <w:pPr>
              <w:pStyle w:val="TAL"/>
              <w:rPr>
                <w:rFonts w:cs="Arial"/>
                <w:sz w:val="16"/>
                <w:szCs w:val="16"/>
              </w:rPr>
            </w:pPr>
            <w:r w:rsidRPr="00AC1CE7">
              <w:rPr>
                <w:rFonts w:cs="Arial"/>
                <w:sz w:val="16"/>
                <w:szCs w:val="16"/>
              </w:rPr>
              <w:t>1302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D7D65" w14:textId="23F54522"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10623D" w14:textId="1369FF72"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6F678D7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77978" w14:textId="3F2B2A2A" w:rsidR="007713C0" w:rsidRPr="00AC1CE7" w:rsidRDefault="007713C0" w:rsidP="00AC1CE7">
            <w:pPr>
              <w:pStyle w:val="TAL"/>
              <w:rPr>
                <w:rFonts w:cs="Arial"/>
                <w:sz w:val="16"/>
                <w:szCs w:val="16"/>
              </w:rPr>
            </w:pPr>
            <w:r w:rsidRPr="00AC1CE7">
              <w:rPr>
                <w:rFonts w:cs="Arial"/>
                <w:sz w:val="16"/>
                <w:szCs w:val="16"/>
              </w:rPr>
              <w:t>R2-2504593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CBAE55" w14:textId="77DEE208" w:rsidR="007713C0" w:rsidRPr="00AC1CE7" w:rsidRDefault="007713C0" w:rsidP="00AC1CE7">
            <w:pPr>
              <w:pStyle w:val="TAL"/>
              <w:rPr>
                <w:rFonts w:cs="Arial"/>
                <w:sz w:val="16"/>
                <w:szCs w:val="16"/>
              </w:rPr>
            </w:pPr>
            <w:r w:rsidRPr="00AC1CE7">
              <w:rPr>
                <w:rFonts w:cs="Arial"/>
                <w:sz w:val="16"/>
                <w:szCs w:val="16"/>
              </w:rPr>
              <w:t>Correction on pdcp-DuplicationSRB for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EBE67E" w14:textId="3C9241CB"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66B07" w14:textId="7FCBAF74"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4E408" w14:textId="55EEDBB0"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CBD62" w14:textId="2FFDBB6E" w:rsidR="007713C0" w:rsidRPr="00AC1CE7" w:rsidRDefault="007713C0" w:rsidP="00AC1CE7">
            <w:pPr>
              <w:pStyle w:val="TAL"/>
              <w:rPr>
                <w:rFonts w:cs="Arial"/>
                <w:sz w:val="16"/>
                <w:szCs w:val="16"/>
                <w:lang w:val="fr-FR"/>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DA0E19" w14:textId="253A8CD1" w:rsidR="007713C0" w:rsidRPr="00AC1CE7" w:rsidRDefault="007713C0" w:rsidP="00AC1CE7">
            <w:pPr>
              <w:pStyle w:val="TAL"/>
              <w:rPr>
                <w:rFonts w:cs="Arial"/>
                <w:sz w:val="16"/>
                <w:szCs w:val="16"/>
              </w:rPr>
            </w:pPr>
            <w:r w:rsidRPr="00AC1CE7">
              <w:rPr>
                <w:rFonts w:cs="Arial"/>
                <w:sz w:val="16"/>
                <w:szCs w:val="16"/>
              </w:rPr>
              <w:t>1303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5BC972" w14:textId="5238E96B"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4BF7A1" w14:textId="6C5F9040"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3A3FE78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AAEDFC" w14:textId="44780F7B" w:rsidR="007713C0" w:rsidRPr="00AC1CE7" w:rsidRDefault="007713C0" w:rsidP="00AC1CE7">
            <w:pPr>
              <w:pStyle w:val="TAL"/>
              <w:rPr>
                <w:rFonts w:cs="Arial"/>
                <w:sz w:val="16"/>
                <w:szCs w:val="16"/>
              </w:rPr>
            </w:pPr>
            <w:r w:rsidRPr="00AC1CE7">
              <w:rPr>
                <w:rFonts w:cs="Arial"/>
                <w:sz w:val="16"/>
                <w:szCs w:val="16"/>
              </w:rPr>
              <w:t>R2-2504648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78E225" w14:textId="6FFC4E5E" w:rsidR="007713C0" w:rsidRPr="00AC1CE7" w:rsidRDefault="007713C0" w:rsidP="00AC1CE7">
            <w:pPr>
              <w:pStyle w:val="TAL"/>
              <w:rPr>
                <w:rFonts w:cs="Arial"/>
                <w:sz w:val="16"/>
                <w:szCs w:val="16"/>
              </w:rPr>
            </w:pPr>
            <w:r w:rsidRPr="00AC1CE7">
              <w:rPr>
                <w:rFonts w:cs="Arial"/>
                <w:sz w:val="16"/>
                <w:szCs w:val="16"/>
              </w:rPr>
              <w:t>Correction on SCS and CP configuration in RedCap-specific initial BWP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887A30" w14:textId="3D574E88" w:rsidR="007713C0" w:rsidRPr="00AC1CE7" w:rsidRDefault="007713C0" w:rsidP="00AC1CE7">
            <w:pPr>
              <w:pStyle w:val="TAL"/>
              <w:rPr>
                <w:rFonts w:cs="Arial"/>
                <w:sz w:val="16"/>
                <w:szCs w:val="16"/>
              </w:rPr>
            </w:pPr>
            <w:r w:rsidRPr="00AC1CE7">
              <w:rPr>
                <w:rFonts w:cs="Arial"/>
                <w:sz w:val="16"/>
                <w:szCs w:val="16"/>
              </w:rPr>
              <w:t>ZTE Corporation, Sanechips, Vivo, Ericsson, MediaTek Inc, Qualcomm Incorporated, OPPO,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447A0" w14:textId="6F435C35"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C83D7" w14:textId="4486F248"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5AAA38" w14:textId="5FC184AD" w:rsidR="007713C0" w:rsidRPr="00AC1CE7" w:rsidRDefault="007713C0" w:rsidP="00AC1CE7">
            <w:pPr>
              <w:pStyle w:val="TAL"/>
              <w:rPr>
                <w:rFonts w:cs="Arial"/>
                <w:sz w:val="16"/>
                <w:szCs w:val="16"/>
              </w:rPr>
            </w:pPr>
            <w:r w:rsidRPr="00AC1CE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40FB63" w14:textId="5E2CA04E" w:rsidR="007713C0" w:rsidRPr="00AC1CE7" w:rsidRDefault="007713C0" w:rsidP="00AC1CE7">
            <w:pPr>
              <w:pStyle w:val="TAL"/>
              <w:rPr>
                <w:rFonts w:cs="Arial"/>
                <w:sz w:val="16"/>
                <w:szCs w:val="16"/>
              </w:rPr>
            </w:pPr>
            <w:r w:rsidRPr="00AC1CE7">
              <w:rPr>
                <w:rFonts w:cs="Arial"/>
                <w:sz w:val="16"/>
                <w:szCs w:val="16"/>
              </w:rPr>
              <w:t>5212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F8E506" w14:textId="710EC944"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76EBC6" w14:textId="5F4C3C59"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962FBD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28674" w14:textId="78194FF9" w:rsidR="007713C0" w:rsidRPr="00AC1CE7" w:rsidRDefault="007713C0" w:rsidP="00AC1CE7">
            <w:pPr>
              <w:pStyle w:val="TAL"/>
              <w:rPr>
                <w:rFonts w:cs="Arial"/>
                <w:sz w:val="16"/>
                <w:szCs w:val="16"/>
              </w:rPr>
            </w:pPr>
            <w:r w:rsidRPr="00AC1CE7">
              <w:rPr>
                <w:rFonts w:cs="Arial"/>
                <w:sz w:val="16"/>
                <w:szCs w:val="16"/>
              </w:rPr>
              <w:t>R2-2504650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0CEA81" w14:textId="322750ED" w:rsidR="007713C0" w:rsidRPr="00AC1CE7" w:rsidRDefault="007713C0" w:rsidP="00AC1CE7">
            <w:pPr>
              <w:pStyle w:val="TAL"/>
              <w:rPr>
                <w:rFonts w:cs="Arial"/>
                <w:sz w:val="16"/>
                <w:szCs w:val="16"/>
              </w:rPr>
            </w:pPr>
            <w:r w:rsidRPr="00AC1CE7">
              <w:rPr>
                <w:rFonts w:cs="Arial"/>
                <w:sz w:val="16"/>
                <w:szCs w:val="16"/>
              </w:rPr>
              <w:t>Correction on NTN in FR2-NTN 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D32F4" w14:textId="2958628D" w:rsidR="007713C0" w:rsidRPr="00AC1CE7" w:rsidRDefault="007713C0" w:rsidP="00AC1CE7">
            <w:pPr>
              <w:pStyle w:val="TAL"/>
              <w:rPr>
                <w:rFonts w:cs="Arial"/>
                <w:sz w:val="16"/>
                <w:szCs w:val="16"/>
              </w:rPr>
            </w:pPr>
            <w:r w:rsidRPr="00AC1CE7">
              <w:rPr>
                <w:rFonts w:cs="Arial"/>
                <w:sz w:val="16"/>
                <w:szCs w:val="16"/>
              </w:rPr>
              <w:t>vivo, ZTE Corporation, Ericsson,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8772F" w14:textId="179C5D66"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3116EC" w14:textId="5CADFAF5"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93532" w14:textId="6A363C51" w:rsidR="007713C0" w:rsidRPr="00AC1CE7" w:rsidRDefault="007713C0" w:rsidP="00AC1CE7">
            <w:pPr>
              <w:pStyle w:val="TAL"/>
              <w:rPr>
                <w:rFonts w:cs="Arial"/>
                <w:sz w:val="16"/>
                <w:szCs w:val="16"/>
              </w:rPr>
            </w:pPr>
            <w:r w:rsidRPr="00AC1CE7">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8ABAB9" w14:textId="38399A80" w:rsidR="007713C0" w:rsidRPr="00AC1CE7" w:rsidRDefault="007713C0" w:rsidP="00AC1CE7">
            <w:pPr>
              <w:pStyle w:val="TAL"/>
              <w:rPr>
                <w:rFonts w:cs="Arial"/>
                <w:sz w:val="16"/>
                <w:szCs w:val="16"/>
              </w:rPr>
            </w:pPr>
            <w:r w:rsidRPr="00AC1CE7">
              <w:rPr>
                <w:rFonts w:cs="Arial"/>
                <w:sz w:val="16"/>
                <w:szCs w:val="16"/>
              </w:rPr>
              <w:t>1200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2A12D6" w14:textId="14E8E477"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18E76" w14:textId="4591530A"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1E0E7A07"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653391" w14:textId="41FDCB56" w:rsidR="007713C0" w:rsidRPr="00AC1CE7" w:rsidRDefault="007713C0" w:rsidP="00AC1CE7">
            <w:pPr>
              <w:pStyle w:val="TAL"/>
              <w:rPr>
                <w:rFonts w:cs="Arial"/>
                <w:sz w:val="16"/>
                <w:szCs w:val="16"/>
              </w:rPr>
            </w:pPr>
            <w:r w:rsidRPr="00AC1CE7">
              <w:rPr>
                <w:rFonts w:cs="Arial"/>
                <w:sz w:val="16"/>
                <w:szCs w:val="16"/>
              </w:rPr>
              <w:t>R2-2504680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7809D5" w14:textId="51AE2EEE" w:rsidR="007713C0" w:rsidRPr="00AC1CE7" w:rsidRDefault="007713C0" w:rsidP="00AC1CE7">
            <w:pPr>
              <w:pStyle w:val="TAL"/>
              <w:rPr>
                <w:rFonts w:cs="Arial"/>
                <w:sz w:val="16"/>
                <w:szCs w:val="16"/>
              </w:rPr>
            </w:pPr>
            <w:r w:rsidRPr="00AC1CE7">
              <w:rPr>
                <w:rFonts w:cs="Arial"/>
                <w:sz w:val="16"/>
                <w:szCs w:val="16"/>
              </w:rPr>
              <w:t>Correction on number of NZP CSI-RS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1E0726" w14:textId="224B4278" w:rsidR="007713C0" w:rsidRPr="00AC1CE7" w:rsidRDefault="007713C0" w:rsidP="00AC1CE7">
            <w:pPr>
              <w:pStyle w:val="TAL"/>
              <w:rPr>
                <w:rFonts w:cs="Arial"/>
                <w:sz w:val="16"/>
                <w:szCs w:val="16"/>
                <w:lang w:val="fi-FI"/>
              </w:rPr>
            </w:pPr>
            <w:r w:rsidRPr="00AC1CE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4FD52" w14:textId="07F23DD8" w:rsidR="007713C0" w:rsidRPr="00AC1CE7" w:rsidRDefault="007713C0" w:rsidP="00AC1CE7">
            <w:pPr>
              <w:pStyle w:val="TAL"/>
              <w:rPr>
                <w:rFonts w:cs="Arial"/>
                <w:sz w:val="16"/>
                <w:szCs w:val="16"/>
                <w:lang w:val="fi-FI"/>
              </w:rPr>
            </w:pPr>
            <w:r w:rsidRPr="00AC1CE7">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6F554" w14:textId="0A41F8F1" w:rsidR="007713C0" w:rsidRPr="00AC1CE7" w:rsidRDefault="007713C0" w:rsidP="00AC1CE7">
            <w:pPr>
              <w:pStyle w:val="TAL"/>
              <w:rPr>
                <w:rFonts w:cs="Arial"/>
                <w:sz w:val="16"/>
                <w:szCs w:val="16"/>
                <w:lang w:val="fi-FI"/>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E5661" w14:textId="5DA02CA0" w:rsidR="007713C0" w:rsidRPr="00AC1CE7" w:rsidRDefault="007713C0" w:rsidP="00AC1CE7">
            <w:pPr>
              <w:pStyle w:val="TAL"/>
              <w:rPr>
                <w:rFonts w:cs="Arial"/>
                <w:sz w:val="16"/>
                <w:szCs w:val="16"/>
                <w:lang w:val="fi-FI"/>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34B049" w14:textId="68F79C17" w:rsidR="007713C0" w:rsidRPr="00AC1CE7" w:rsidRDefault="007713C0" w:rsidP="00AC1CE7">
            <w:pPr>
              <w:pStyle w:val="TAL"/>
              <w:rPr>
                <w:rFonts w:cs="Arial"/>
                <w:sz w:val="16"/>
                <w:szCs w:val="16"/>
                <w:lang w:val="fi-FI"/>
              </w:rPr>
            </w:pPr>
            <w:r w:rsidRPr="00AC1CE7">
              <w:rPr>
                <w:rFonts w:cs="Arial"/>
                <w:sz w:val="16"/>
                <w:szCs w:val="16"/>
              </w:rPr>
              <w:t>5298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5BD3B0" w14:textId="7E2C08FA" w:rsidR="007713C0" w:rsidRPr="00AC1CE7" w:rsidRDefault="007713C0" w:rsidP="00AC1CE7">
            <w:pPr>
              <w:pStyle w:val="TAL"/>
              <w:rPr>
                <w:rFonts w:cs="Arial"/>
                <w:sz w:val="16"/>
                <w:szCs w:val="16"/>
                <w:lang w:val="fi-FI"/>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D4C176" w14:textId="7A614ADD" w:rsidR="007713C0" w:rsidRPr="00AC1CE7" w:rsidRDefault="007713C0" w:rsidP="00AC1CE7">
            <w:pPr>
              <w:pStyle w:val="TAL"/>
              <w:rPr>
                <w:rFonts w:cs="Arial"/>
                <w:sz w:val="16"/>
                <w:szCs w:val="16"/>
                <w:lang w:val="fi-FI"/>
              </w:rPr>
            </w:pPr>
            <w:r w:rsidRPr="00AC1CE7">
              <w:rPr>
                <w:rFonts w:cs="Arial"/>
                <w:sz w:val="16"/>
                <w:szCs w:val="16"/>
              </w:rPr>
              <w:t>F</w:t>
            </w:r>
          </w:p>
        </w:tc>
      </w:tr>
      <w:tr w:rsidR="00AC1CE7" w:rsidRPr="00AC1CE7" w14:paraId="1F1935D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C0DD3" w14:textId="1B01F4D8" w:rsidR="007713C0" w:rsidRPr="00AC1CE7" w:rsidRDefault="007713C0" w:rsidP="00AC1CE7">
            <w:pPr>
              <w:pStyle w:val="TAL"/>
              <w:rPr>
                <w:rFonts w:cs="Arial"/>
                <w:sz w:val="16"/>
                <w:szCs w:val="16"/>
              </w:rPr>
            </w:pPr>
            <w:r w:rsidRPr="00AC1CE7">
              <w:rPr>
                <w:rFonts w:cs="Arial"/>
                <w:sz w:val="16"/>
                <w:szCs w:val="16"/>
              </w:rPr>
              <w:t>R2-2504681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5B22BB" w14:textId="415E426A" w:rsidR="007713C0" w:rsidRPr="00AC1CE7" w:rsidRDefault="007713C0" w:rsidP="00AC1CE7">
            <w:pPr>
              <w:pStyle w:val="TAL"/>
              <w:rPr>
                <w:rFonts w:cs="Arial"/>
                <w:sz w:val="16"/>
                <w:szCs w:val="16"/>
              </w:rPr>
            </w:pPr>
            <w:r w:rsidRPr="00AC1CE7">
              <w:rPr>
                <w:rFonts w:cs="Arial"/>
                <w:sz w:val="16"/>
                <w:szCs w:val="16"/>
              </w:rPr>
              <w:t>Correction on number of NZP CSI-RS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5039EC" w14:textId="5826AD34" w:rsidR="007713C0" w:rsidRPr="00AC1CE7" w:rsidRDefault="007713C0" w:rsidP="00AC1CE7">
            <w:pPr>
              <w:pStyle w:val="TAL"/>
              <w:rPr>
                <w:rFonts w:cs="Arial"/>
                <w:sz w:val="16"/>
                <w:szCs w:val="16"/>
                <w:lang w:val="fi-FI"/>
              </w:rPr>
            </w:pPr>
            <w:r w:rsidRPr="00AC1CE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AF257" w14:textId="389C0AE6" w:rsidR="007713C0" w:rsidRPr="00AC1CE7" w:rsidRDefault="007713C0" w:rsidP="00AC1CE7">
            <w:pPr>
              <w:pStyle w:val="TAL"/>
              <w:rPr>
                <w:rFonts w:cs="Arial"/>
                <w:sz w:val="16"/>
                <w:szCs w:val="16"/>
                <w:lang w:val="fi-FI"/>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FEB1E" w14:textId="0EBEE371" w:rsidR="007713C0" w:rsidRPr="00AC1CE7" w:rsidRDefault="007713C0" w:rsidP="00AC1CE7">
            <w:pPr>
              <w:pStyle w:val="TAL"/>
              <w:rPr>
                <w:rFonts w:cs="Arial"/>
                <w:sz w:val="16"/>
                <w:szCs w:val="16"/>
                <w:lang w:val="fi-FI"/>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BACF4" w14:textId="29DA14DC" w:rsidR="007713C0" w:rsidRPr="00AC1CE7" w:rsidRDefault="007713C0" w:rsidP="00AC1CE7">
            <w:pPr>
              <w:pStyle w:val="TAL"/>
              <w:rPr>
                <w:rFonts w:cs="Arial"/>
                <w:sz w:val="16"/>
                <w:szCs w:val="16"/>
                <w:lang w:val="fi-FI"/>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6B1F5" w14:textId="72F211CF" w:rsidR="007713C0" w:rsidRPr="00AC1CE7" w:rsidRDefault="007713C0" w:rsidP="00AC1CE7">
            <w:pPr>
              <w:pStyle w:val="TAL"/>
              <w:rPr>
                <w:rFonts w:cs="Arial"/>
                <w:sz w:val="16"/>
                <w:szCs w:val="16"/>
                <w:lang w:val="fi-FI"/>
              </w:rPr>
            </w:pPr>
            <w:r w:rsidRPr="00AC1CE7">
              <w:rPr>
                <w:rFonts w:cs="Arial"/>
                <w:sz w:val="16"/>
                <w:szCs w:val="16"/>
              </w:rPr>
              <w:t>5299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B5C904" w14:textId="4BA233D3" w:rsidR="007713C0" w:rsidRPr="00AC1CE7" w:rsidRDefault="007713C0" w:rsidP="00AC1CE7">
            <w:pPr>
              <w:pStyle w:val="TAL"/>
              <w:rPr>
                <w:rFonts w:cs="Arial"/>
                <w:sz w:val="16"/>
                <w:szCs w:val="16"/>
                <w:lang w:val="fi-FI"/>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D5D19" w14:textId="28AB142C" w:rsidR="007713C0" w:rsidRPr="00AC1CE7" w:rsidRDefault="007713C0" w:rsidP="00AC1CE7">
            <w:pPr>
              <w:pStyle w:val="TAL"/>
              <w:rPr>
                <w:rFonts w:cs="Arial"/>
                <w:sz w:val="16"/>
                <w:szCs w:val="16"/>
                <w:lang w:val="fi-FI"/>
              </w:rPr>
            </w:pPr>
            <w:r w:rsidRPr="00AC1CE7">
              <w:rPr>
                <w:rFonts w:cs="Arial"/>
                <w:sz w:val="16"/>
                <w:szCs w:val="16"/>
              </w:rPr>
              <w:t>A</w:t>
            </w:r>
          </w:p>
        </w:tc>
      </w:tr>
      <w:tr w:rsidR="00AC1CE7" w:rsidRPr="00AC1CE7" w14:paraId="532DEC5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43874" w14:textId="27E70241" w:rsidR="007713C0" w:rsidRPr="00AC1CE7" w:rsidRDefault="007713C0" w:rsidP="00AC1CE7">
            <w:pPr>
              <w:pStyle w:val="TAL"/>
              <w:rPr>
                <w:rFonts w:cs="Arial"/>
                <w:sz w:val="16"/>
                <w:szCs w:val="16"/>
              </w:rPr>
            </w:pPr>
            <w:r w:rsidRPr="00AC1CE7">
              <w:rPr>
                <w:rFonts w:cs="Arial"/>
                <w:sz w:val="16"/>
                <w:szCs w:val="16"/>
              </w:rPr>
              <w:t>R2-2504682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667376" w14:textId="5CB1F717" w:rsidR="007713C0" w:rsidRPr="00AC1CE7" w:rsidRDefault="007713C0" w:rsidP="00AC1CE7">
            <w:pPr>
              <w:pStyle w:val="TAL"/>
              <w:rPr>
                <w:rFonts w:cs="Arial"/>
                <w:sz w:val="16"/>
                <w:szCs w:val="16"/>
              </w:rPr>
            </w:pPr>
            <w:r w:rsidRPr="00AC1CE7">
              <w:rPr>
                <w:rFonts w:cs="Arial"/>
                <w:sz w:val="16"/>
                <w:szCs w:val="16"/>
              </w:rPr>
              <w:t>Correction on number of NZP CSI-RS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684DFB" w14:textId="32611A9A" w:rsidR="007713C0" w:rsidRPr="00AC1CE7" w:rsidRDefault="007713C0" w:rsidP="00AC1CE7">
            <w:pPr>
              <w:pStyle w:val="TAL"/>
              <w:rPr>
                <w:rFonts w:cs="Arial"/>
                <w:sz w:val="16"/>
                <w:szCs w:val="16"/>
                <w:lang w:val="fi-FI"/>
              </w:rPr>
            </w:pPr>
            <w:r w:rsidRPr="00AC1CE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48766" w14:textId="21C8E6D9" w:rsidR="007713C0" w:rsidRPr="00AC1CE7" w:rsidRDefault="007713C0" w:rsidP="00AC1CE7">
            <w:pPr>
              <w:pStyle w:val="TAL"/>
              <w:rPr>
                <w:rFonts w:cs="Arial"/>
                <w:sz w:val="16"/>
                <w:szCs w:val="16"/>
                <w:lang w:val="fi-FI"/>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B3F93" w14:textId="77499C11" w:rsidR="007713C0" w:rsidRPr="00AC1CE7" w:rsidRDefault="007713C0" w:rsidP="00AC1CE7">
            <w:pPr>
              <w:pStyle w:val="TAL"/>
              <w:rPr>
                <w:rFonts w:cs="Arial"/>
                <w:sz w:val="16"/>
                <w:szCs w:val="16"/>
                <w:lang w:val="fi-FI"/>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2DD58" w14:textId="5431618E"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24506" w14:textId="7BA356A0" w:rsidR="007713C0" w:rsidRPr="00AC1CE7" w:rsidRDefault="007713C0" w:rsidP="00AC1CE7">
            <w:pPr>
              <w:pStyle w:val="TAL"/>
              <w:rPr>
                <w:rFonts w:cs="Arial"/>
                <w:sz w:val="16"/>
                <w:szCs w:val="16"/>
                <w:lang w:val="fi-FI"/>
              </w:rPr>
            </w:pPr>
            <w:r w:rsidRPr="00AC1CE7">
              <w:rPr>
                <w:rFonts w:cs="Arial"/>
                <w:sz w:val="16"/>
                <w:szCs w:val="16"/>
              </w:rPr>
              <w:t>5300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9EB8AC" w14:textId="443F2106" w:rsidR="007713C0" w:rsidRPr="00AC1CE7" w:rsidRDefault="007713C0" w:rsidP="00AC1CE7">
            <w:pPr>
              <w:pStyle w:val="TAL"/>
              <w:rPr>
                <w:rFonts w:cs="Arial"/>
                <w:sz w:val="16"/>
                <w:szCs w:val="16"/>
                <w:lang w:val="fi-FI"/>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1F4885" w14:textId="44E2C868" w:rsidR="007713C0" w:rsidRPr="00AC1CE7" w:rsidRDefault="007713C0" w:rsidP="00AC1CE7">
            <w:pPr>
              <w:pStyle w:val="TAL"/>
              <w:rPr>
                <w:rFonts w:cs="Arial"/>
                <w:sz w:val="16"/>
                <w:szCs w:val="16"/>
                <w:lang w:val="fi-FI"/>
              </w:rPr>
            </w:pPr>
            <w:r w:rsidRPr="00AC1CE7">
              <w:rPr>
                <w:rFonts w:cs="Arial"/>
                <w:sz w:val="16"/>
                <w:szCs w:val="16"/>
              </w:rPr>
              <w:t>A</w:t>
            </w:r>
          </w:p>
        </w:tc>
      </w:tr>
      <w:tr w:rsidR="00AC1CE7" w:rsidRPr="00AC1CE7" w14:paraId="0F90F24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D066CD" w14:textId="199C1343" w:rsidR="007713C0" w:rsidRPr="00AC1CE7" w:rsidRDefault="007713C0" w:rsidP="00AC1CE7">
            <w:pPr>
              <w:pStyle w:val="TAL"/>
              <w:rPr>
                <w:rFonts w:cs="Arial"/>
                <w:sz w:val="16"/>
                <w:szCs w:val="16"/>
              </w:rPr>
            </w:pPr>
            <w:r w:rsidRPr="00AC1CE7">
              <w:rPr>
                <w:rFonts w:cs="Arial"/>
                <w:sz w:val="16"/>
                <w:szCs w:val="16"/>
              </w:rPr>
              <w:t>R2-2504683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048BDC" w14:textId="6FDE3ED0" w:rsidR="007713C0" w:rsidRPr="00AC1CE7" w:rsidRDefault="007713C0" w:rsidP="00AC1CE7">
            <w:pPr>
              <w:pStyle w:val="TAL"/>
              <w:rPr>
                <w:rFonts w:cs="Arial"/>
                <w:sz w:val="16"/>
                <w:szCs w:val="16"/>
              </w:rPr>
            </w:pPr>
            <w:r w:rsidRPr="00AC1CE7">
              <w:rPr>
                <w:rFonts w:cs="Arial"/>
                <w:sz w:val="16"/>
                <w:szCs w:val="16"/>
              </w:rPr>
              <w:t>Correction on number of NZP CSI-RS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76320B" w14:textId="3C1C9418" w:rsidR="007713C0" w:rsidRPr="00AC1CE7" w:rsidRDefault="007713C0" w:rsidP="00AC1CE7">
            <w:pPr>
              <w:pStyle w:val="TAL"/>
              <w:rPr>
                <w:rFonts w:cs="Arial"/>
                <w:sz w:val="16"/>
                <w:szCs w:val="16"/>
                <w:lang w:val="fi-FI"/>
              </w:rPr>
            </w:pPr>
            <w:r w:rsidRPr="00AC1CE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A8F8A" w14:textId="7526147A" w:rsidR="007713C0" w:rsidRPr="00AC1CE7" w:rsidRDefault="007713C0" w:rsidP="00AC1CE7">
            <w:pPr>
              <w:pStyle w:val="TAL"/>
              <w:rPr>
                <w:rFonts w:cs="Arial"/>
                <w:sz w:val="16"/>
                <w:szCs w:val="16"/>
                <w:lang w:val="fi-FI"/>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155D0" w14:textId="6FCB5ECB" w:rsidR="007713C0" w:rsidRPr="00AC1CE7" w:rsidRDefault="007713C0" w:rsidP="00AC1CE7">
            <w:pPr>
              <w:pStyle w:val="TAL"/>
              <w:rPr>
                <w:rFonts w:cs="Arial"/>
                <w:sz w:val="16"/>
                <w:szCs w:val="16"/>
                <w:lang w:val="fi-FI"/>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5CB45" w14:textId="56C3C3F3" w:rsidR="007713C0" w:rsidRPr="00AC1CE7" w:rsidRDefault="007713C0" w:rsidP="00AC1CE7">
            <w:pPr>
              <w:pStyle w:val="TAL"/>
              <w:rPr>
                <w:rFonts w:cs="Arial"/>
                <w:sz w:val="16"/>
                <w:szCs w:val="16"/>
                <w:lang w:val="fi-FI"/>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3E1EE" w14:textId="6AF1862E" w:rsidR="007713C0" w:rsidRPr="00AC1CE7" w:rsidRDefault="007713C0" w:rsidP="00AC1CE7">
            <w:pPr>
              <w:pStyle w:val="TAL"/>
              <w:rPr>
                <w:rFonts w:cs="Arial"/>
                <w:sz w:val="16"/>
                <w:szCs w:val="16"/>
                <w:lang w:val="fi-FI"/>
              </w:rPr>
            </w:pPr>
            <w:r w:rsidRPr="00AC1CE7">
              <w:rPr>
                <w:rFonts w:cs="Arial"/>
                <w:sz w:val="16"/>
                <w:szCs w:val="16"/>
              </w:rPr>
              <w:t>5301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9F511D" w14:textId="4EB57385" w:rsidR="007713C0" w:rsidRPr="00AC1CE7" w:rsidRDefault="007713C0" w:rsidP="00AC1CE7">
            <w:pPr>
              <w:pStyle w:val="TAL"/>
              <w:rPr>
                <w:rFonts w:cs="Arial"/>
                <w:sz w:val="16"/>
                <w:szCs w:val="16"/>
                <w:lang w:val="fi-FI"/>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F77D5B" w14:textId="221D82DF" w:rsidR="007713C0" w:rsidRPr="00AC1CE7" w:rsidRDefault="007713C0" w:rsidP="00AC1CE7">
            <w:pPr>
              <w:pStyle w:val="TAL"/>
              <w:rPr>
                <w:rFonts w:cs="Arial"/>
                <w:sz w:val="16"/>
                <w:szCs w:val="16"/>
                <w:lang w:val="fi-FI"/>
              </w:rPr>
            </w:pPr>
            <w:r w:rsidRPr="00AC1CE7">
              <w:rPr>
                <w:rFonts w:cs="Arial"/>
                <w:sz w:val="16"/>
                <w:szCs w:val="16"/>
              </w:rPr>
              <w:t>A</w:t>
            </w:r>
          </w:p>
        </w:tc>
      </w:tr>
      <w:tr w:rsidR="00AC1CE7" w:rsidRPr="00AC1CE7" w14:paraId="72CA4B6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4A7FF1" w14:textId="2B608357" w:rsidR="007713C0" w:rsidRPr="00AC1CE7" w:rsidRDefault="007713C0" w:rsidP="00AC1CE7">
            <w:pPr>
              <w:pStyle w:val="TAL"/>
              <w:rPr>
                <w:rFonts w:cs="Arial"/>
                <w:sz w:val="16"/>
                <w:szCs w:val="16"/>
              </w:rPr>
            </w:pPr>
            <w:r w:rsidRPr="00AC1CE7">
              <w:rPr>
                <w:rFonts w:cs="Arial"/>
                <w:sz w:val="16"/>
                <w:szCs w:val="16"/>
              </w:rPr>
              <w:t>R2-2504684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1AFBF7" w14:textId="17ECE6EF" w:rsidR="007713C0" w:rsidRPr="00AC1CE7" w:rsidRDefault="007713C0" w:rsidP="00AC1CE7">
            <w:pPr>
              <w:pStyle w:val="TAL"/>
              <w:rPr>
                <w:rFonts w:cs="Arial"/>
                <w:sz w:val="16"/>
                <w:szCs w:val="16"/>
              </w:rPr>
            </w:pPr>
            <w:r w:rsidRPr="00AC1CE7">
              <w:rPr>
                <w:rFonts w:cs="Arial"/>
                <w:sz w:val="16"/>
                <w:szCs w:val="16"/>
              </w:rPr>
              <w:t>Correction to Rel-18 NR NTN CHO with only location/time-based trigger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413481" w14:textId="76642E05" w:rsidR="007713C0" w:rsidRPr="00AC1CE7" w:rsidRDefault="007713C0" w:rsidP="00AC1CE7">
            <w:pPr>
              <w:pStyle w:val="TAL"/>
              <w:rPr>
                <w:rFonts w:cs="Arial"/>
                <w:sz w:val="16"/>
                <w:szCs w:val="16"/>
              </w:rPr>
            </w:pPr>
            <w:r w:rsidRPr="00AC1CE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829C8" w14:textId="430F6E0A"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7AD3A" w14:textId="0A9D1EE9"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7D8686" w14:textId="3066AE5D" w:rsidR="007713C0" w:rsidRPr="00AC1CE7" w:rsidRDefault="007713C0" w:rsidP="00AC1CE7">
            <w:pPr>
              <w:pStyle w:val="TAL"/>
              <w:rPr>
                <w:rFonts w:cs="Arial"/>
                <w:sz w:val="16"/>
                <w:szCs w:val="16"/>
              </w:rPr>
            </w:pPr>
            <w:r w:rsidRPr="00AC1CE7">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9EB792" w14:textId="6376A536" w:rsidR="007713C0" w:rsidRPr="00AC1CE7" w:rsidRDefault="007713C0" w:rsidP="00AC1CE7">
            <w:pPr>
              <w:pStyle w:val="TAL"/>
              <w:rPr>
                <w:rFonts w:cs="Arial"/>
                <w:sz w:val="16"/>
                <w:szCs w:val="16"/>
              </w:rPr>
            </w:pPr>
            <w:r w:rsidRPr="00AC1CE7">
              <w:rPr>
                <w:rFonts w:cs="Arial"/>
                <w:sz w:val="16"/>
                <w:szCs w:val="16"/>
              </w:rPr>
              <w:t>5314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F51D4D" w14:textId="59ACE620"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71F4D5" w14:textId="59054DD6"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2506E8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7DDF77" w14:textId="52DC9965" w:rsidR="007713C0" w:rsidRPr="00AC1CE7" w:rsidRDefault="007713C0" w:rsidP="00AC1CE7">
            <w:pPr>
              <w:pStyle w:val="TAL"/>
              <w:rPr>
                <w:rFonts w:cs="Arial"/>
                <w:sz w:val="16"/>
                <w:szCs w:val="16"/>
              </w:rPr>
            </w:pPr>
            <w:r w:rsidRPr="00AC1CE7">
              <w:rPr>
                <w:rFonts w:cs="Arial"/>
                <w:sz w:val="16"/>
                <w:szCs w:val="16"/>
              </w:rPr>
              <w:t>R2-2504685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F2B944" w14:textId="3621CFE1" w:rsidR="007713C0" w:rsidRPr="00AC1CE7" w:rsidRDefault="007713C0" w:rsidP="00AC1CE7">
            <w:pPr>
              <w:pStyle w:val="TAL"/>
              <w:rPr>
                <w:rFonts w:cs="Arial"/>
                <w:sz w:val="16"/>
                <w:szCs w:val="16"/>
              </w:rPr>
            </w:pPr>
            <w:r w:rsidRPr="00AC1CE7">
              <w:rPr>
                <w:rFonts w:cs="Arial"/>
                <w:sz w:val="16"/>
                <w:szCs w:val="16"/>
              </w:rPr>
              <w:t>Correction to Rel-18 NR NTN CHO with only location/time-based trigger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BA21CC" w14:textId="4A30AA34" w:rsidR="007713C0" w:rsidRPr="00AC1CE7" w:rsidRDefault="007713C0" w:rsidP="00AC1CE7">
            <w:pPr>
              <w:pStyle w:val="TAL"/>
              <w:rPr>
                <w:rFonts w:cs="Arial"/>
                <w:sz w:val="16"/>
                <w:szCs w:val="16"/>
              </w:rPr>
            </w:pPr>
            <w:r w:rsidRPr="00AC1CE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F5C82" w14:textId="32361AFF"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7CD96A" w14:textId="018020E9"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DB0D1" w14:textId="7D28666D" w:rsidR="007713C0" w:rsidRPr="00AC1CE7" w:rsidRDefault="007713C0" w:rsidP="00AC1CE7">
            <w:pPr>
              <w:pStyle w:val="TAL"/>
              <w:rPr>
                <w:rFonts w:cs="Arial"/>
                <w:sz w:val="16"/>
                <w:szCs w:val="16"/>
              </w:rPr>
            </w:pPr>
            <w:r w:rsidRPr="00AC1CE7">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651EC4" w14:textId="6B8369D2" w:rsidR="007713C0" w:rsidRPr="00AC1CE7" w:rsidRDefault="007713C0" w:rsidP="00AC1CE7">
            <w:pPr>
              <w:pStyle w:val="TAL"/>
              <w:rPr>
                <w:rFonts w:cs="Arial"/>
                <w:sz w:val="16"/>
                <w:szCs w:val="16"/>
              </w:rPr>
            </w:pPr>
            <w:r w:rsidRPr="00AC1CE7">
              <w:rPr>
                <w:rFonts w:cs="Arial"/>
                <w:sz w:val="16"/>
                <w:szCs w:val="16"/>
              </w:rPr>
              <w:t>1263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59FAB3" w14:textId="2B7F7C4D"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F39965" w14:textId="54D055BC"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F53DA1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7DA478" w14:textId="6B0E0B17" w:rsidR="007713C0" w:rsidRPr="00AC1CE7" w:rsidRDefault="007713C0" w:rsidP="00AC1CE7">
            <w:pPr>
              <w:pStyle w:val="TAL"/>
              <w:rPr>
                <w:rFonts w:cs="Arial"/>
                <w:sz w:val="16"/>
                <w:szCs w:val="16"/>
              </w:rPr>
            </w:pPr>
            <w:r w:rsidRPr="00AC1CE7">
              <w:rPr>
                <w:rFonts w:cs="Arial"/>
                <w:sz w:val="16"/>
                <w:szCs w:val="16"/>
              </w:rPr>
              <w:t>R2-2504687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1B5C79" w14:textId="04DA8F91" w:rsidR="007713C0" w:rsidRPr="00AC1CE7" w:rsidRDefault="007713C0" w:rsidP="00AC1CE7">
            <w:pPr>
              <w:pStyle w:val="TAL"/>
              <w:rPr>
                <w:rFonts w:cs="Arial"/>
                <w:sz w:val="16"/>
                <w:szCs w:val="16"/>
              </w:rPr>
            </w:pPr>
            <w:r w:rsidRPr="00AC1CE7">
              <w:rPr>
                <w:rFonts w:cs="Arial"/>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B74F5F" w14:textId="4FC26B1E" w:rsidR="007713C0" w:rsidRPr="00AC1CE7" w:rsidRDefault="007713C0" w:rsidP="00AC1CE7">
            <w:pPr>
              <w:pStyle w:val="TAL"/>
              <w:rPr>
                <w:rFonts w:cs="Arial"/>
                <w:sz w:val="16"/>
                <w:szCs w:val="16"/>
              </w:rPr>
            </w:pPr>
            <w:r w:rsidRPr="00AC1CE7">
              <w:rPr>
                <w:rFonts w:cs="Arial"/>
                <w:sz w:val="16"/>
                <w:szCs w:val="16"/>
              </w:rPr>
              <w:t>Huawei, HiSilicon,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CB8F1" w14:textId="10AAED9C"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FFCFB1" w14:textId="7DA960D9"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CF807B" w14:textId="5775FD3D" w:rsidR="007713C0" w:rsidRPr="00AC1CE7" w:rsidRDefault="007713C0" w:rsidP="00AC1CE7">
            <w:pPr>
              <w:pStyle w:val="TAL"/>
              <w:rPr>
                <w:rFonts w:cs="Arial"/>
                <w:sz w:val="16"/>
                <w:szCs w:val="16"/>
              </w:rPr>
            </w:pPr>
            <w:r w:rsidRPr="00AC1CE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80DDF5" w14:textId="6480F53C" w:rsidR="007713C0" w:rsidRPr="00AC1CE7" w:rsidRDefault="007713C0" w:rsidP="00AC1CE7">
            <w:pPr>
              <w:pStyle w:val="TAL"/>
              <w:rPr>
                <w:rFonts w:cs="Arial"/>
                <w:sz w:val="16"/>
                <w:szCs w:val="16"/>
              </w:rPr>
            </w:pPr>
            <w:r w:rsidRPr="00AC1CE7">
              <w:rPr>
                <w:rFonts w:cs="Arial"/>
                <w:sz w:val="16"/>
                <w:szCs w:val="16"/>
              </w:rPr>
              <w:t>5325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CFA971" w14:textId="424CE41A"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A418AF" w14:textId="1AD7831A"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177977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DCFEB4" w14:textId="33CA28F1" w:rsidR="007713C0" w:rsidRPr="00AC1CE7" w:rsidRDefault="007713C0" w:rsidP="00AC1CE7">
            <w:pPr>
              <w:pStyle w:val="TAL"/>
              <w:rPr>
                <w:rFonts w:cs="Arial"/>
                <w:sz w:val="16"/>
                <w:szCs w:val="16"/>
              </w:rPr>
            </w:pPr>
            <w:r w:rsidRPr="00AC1CE7">
              <w:rPr>
                <w:rFonts w:cs="Arial"/>
                <w:sz w:val="16"/>
                <w:szCs w:val="16"/>
              </w:rPr>
              <w:t>R2-2504688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2429F1" w14:textId="00DAA2F5" w:rsidR="007713C0" w:rsidRPr="00AC1CE7" w:rsidRDefault="007713C0" w:rsidP="00AC1CE7">
            <w:pPr>
              <w:pStyle w:val="TAL"/>
              <w:rPr>
                <w:rFonts w:cs="Arial"/>
                <w:sz w:val="16"/>
                <w:szCs w:val="16"/>
              </w:rPr>
            </w:pPr>
            <w:r w:rsidRPr="00AC1CE7">
              <w:rPr>
                <w:rFonts w:cs="Arial"/>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69C143" w14:textId="5EAA447A" w:rsidR="007713C0" w:rsidRPr="00AC1CE7" w:rsidRDefault="007713C0" w:rsidP="00AC1CE7">
            <w:pPr>
              <w:pStyle w:val="TAL"/>
              <w:rPr>
                <w:rFonts w:cs="Arial"/>
                <w:sz w:val="16"/>
                <w:szCs w:val="16"/>
              </w:rPr>
            </w:pPr>
            <w:r w:rsidRPr="00AC1CE7">
              <w:rPr>
                <w:rFonts w:cs="Arial"/>
                <w:sz w:val="16"/>
                <w:szCs w:val="16"/>
              </w:rPr>
              <w:t>Huawei, HiSilicon,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828D1" w14:textId="6A14A1BB"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B2AEF9" w14:textId="4F152391"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F4028" w14:textId="58CD4520" w:rsidR="007713C0" w:rsidRPr="00AC1CE7" w:rsidRDefault="007713C0" w:rsidP="00AC1CE7">
            <w:pPr>
              <w:pStyle w:val="TAL"/>
              <w:rPr>
                <w:rFonts w:cs="Arial"/>
                <w:sz w:val="16"/>
                <w:szCs w:val="16"/>
              </w:rPr>
            </w:pPr>
            <w:r w:rsidRPr="00AC1CE7">
              <w:rPr>
                <w:rFonts w:cs="Arial"/>
                <w:sz w:val="16"/>
                <w:szCs w:val="16"/>
              </w:rPr>
              <w:t>NR_newRAT-Core, TEI16, 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7CECC3" w14:textId="55E1BDCE" w:rsidR="007713C0" w:rsidRPr="00AC1CE7" w:rsidRDefault="007713C0" w:rsidP="00AC1CE7">
            <w:pPr>
              <w:pStyle w:val="TAL"/>
              <w:rPr>
                <w:rFonts w:cs="Arial"/>
                <w:sz w:val="16"/>
                <w:szCs w:val="16"/>
              </w:rPr>
            </w:pPr>
            <w:r w:rsidRPr="00AC1CE7">
              <w:rPr>
                <w:rFonts w:cs="Arial"/>
                <w:sz w:val="16"/>
                <w:szCs w:val="16"/>
              </w:rPr>
              <w:t>5326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93D174" w14:textId="503B783A"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7D71619" w14:textId="14803498"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5623E2D"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531555" w14:textId="6087DAFF" w:rsidR="007713C0" w:rsidRPr="00AC1CE7" w:rsidRDefault="007713C0" w:rsidP="00AC1CE7">
            <w:pPr>
              <w:pStyle w:val="TAL"/>
              <w:rPr>
                <w:rFonts w:cs="Arial"/>
                <w:sz w:val="16"/>
                <w:szCs w:val="16"/>
              </w:rPr>
            </w:pPr>
            <w:r w:rsidRPr="00AC1CE7">
              <w:rPr>
                <w:rFonts w:cs="Arial"/>
                <w:sz w:val="16"/>
                <w:szCs w:val="16"/>
              </w:rPr>
              <w:t>R2-2504689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664B59" w14:textId="5CD82BE9" w:rsidR="007713C0" w:rsidRPr="00AC1CE7" w:rsidRDefault="007713C0" w:rsidP="00AC1CE7">
            <w:pPr>
              <w:pStyle w:val="TAL"/>
              <w:rPr>
                <w:rFonts w:cs="Arial"/>
                <w:sz w:val="16"/>
                <w:szCs w:val="16"/>
              </w:rPr>
            </w:pPr>
            <w:r w:rsidRPr="00AC1CE7">
              <w:rPr>
                <w:rFonts w:cs="Arial"/>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657DA3" w14:textId="6C197637" w:rsidR="007713C0" w:rsidRPr="00AC1CE7" w:rsidRDefault="007713C0" w:rsidP="00AC1CE7">
            <w:pPr>
              <w:pStyle w:val="TAL"/>
              <w:rPr>
                <w:rFonts w:cs="Arial"/>
                <w:sz w:val="16"/>
                <w:szCs w:val="16"/>
              </w:rPr>
            </w:pPr>
            <w:r w:rsidRPr="00AC1CE7">
              <w:rPr>
                <w:rFonts w:cs="Arial"/>
                <w:sz w:val="16"/>
                <w:szCs w:val="16"/>
              </w:rPr>
              <w:t>Huawei, HiSilicon,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9183B3" w14:textId="7A407307"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762753" w14:textId="4AE7AA41"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CF3E97" w14:textId="156E77CC" w:rsidR="007713C0" w:rsidRPr="00AC1CE7" w:rsidRDefault="007713C0" w:rsidP="00AC1CE7">
            <w:pPr>
              <w:pStyle w:val="TAL"/>
              <w:rPr>
                <w:rFonts w:cs="Arial"/>
                <w:sz w:val="16"/>
                <w:szCs w:val="16"/>
              </w:rPr>
            </w:pPr>
            <w:r w:rsidRPr="00AC1CE7">
              <w:rPr>
                <w:rFonts w:cs="Arial"/>
                <w:sz w:val="16"/>
                <w:szCs w:val="16"/>
              </w:rPr>
              <w:t>NR_newRAT-Core, TEI16, NR_FeMIMO-Core, 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A123D6" w14:textId="49F69903" w:rsidR="007713C0" w:rsidRPr="00AC1CE7" w:rsidRDefault="007713C0" w:rsidP="00AC1CE7">
            <w:pPr>
              <w:pStyle w:val="TAL"/>
              <w:rPr>
                <w:rFonts w:cs="Arial"/>
                <w:sz w:val="16"/>
                <w:szCs w:val="16"/>
              </w:rPr>
            </w:pPr>
            <w:r w:rsidRPr="00AC1CE7">
              <w:rPr>
                <w:rFonts w:cs="Arial"/>
                <w:sz w:val="16"/>
                <w:szCs w:val="16"/>
              </w:rPr>
              <w:t>5327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E8A1AE" w14:textId="1458E202"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8F815B" w14:textId="30E31901"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6233902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702784" w14:textId="725C5D03" w:rsidR="007713C0" w:rsidRPr="00AC1CE7" w:rsidRDefault="007713C0" w:rsidP="00AC1CE7">
            <w:pPr>
              <w:pStyle w:val="TAL"/>
              <w:rPr>
                <w:rFonts w:cs="Arial"/>
                <w:sz w:val="16"/>
                <w:szCs w:val="16"/>
              </w:rPr>
            </w:pPr>
            <w:r w:rsidRPr="00AC1CE7">
              <w:rPr>
                <w:rFonts w:cs="Arial"/>
                <w:sz w:val="16"/>
                <w:szCs w:val="16"/>
              </w:rPr>
              <w:t>R2-2504690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A8DF4C" w14:textId="4A7D9DE6" w:rsidR="007713C0" w:rsidRPr="00AC1CE7" w:rsidRDefault="007713C0" w:rsidP="00AC1CE7">
            <w:pPr>
              <w:pStyle w:val="TAL"/>
              <w:rPr>
                <w:rFonts w:cs="Arial"/>
                <w:sz w:val="16"/>
                <w:szCs w:val="16"/>
              </w:rPr>
            </w:pPr>
            <w:r w:rsidRPr="00AC1CE7">
              <w:rPr>
                <w:rFonts w:cs="Arial"/>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8B5979" w14:textId="501F5FB7" w:rsidR="007713C0" w:rsidRPr="00AC1CE7" w:rsidRDefault="007713C0" w:rsidP="00AC1CE7">
            <w:pPr>
              <w:pStyle w:val="TAL"/>
              <w:rPr>
                <w:rFonts w:cs="Arial"/>
                <w:sz w:val="16"/>
                <w:szCs w:val="16"/>
              </w:rPr>
            </w:pPr>
            <w:r w:rsidRPr="00AC1CE7">
              <w:rPr>
                <w:rFonts w:cs="Arial"/>
                <w:sz w:val="16"/>
                <w:szCs w:val="16"/>
              </w:rPr>
              <w:t>Huawei, HiSilicon,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F46242" w14:textId="561E031A"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A35A6" w14:textId="21A74DA1"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98F993" w14:textId="134310A2" w:rsidR="007713C0" w:rsidRPr="00AC1CE7" w:rsidRDefault="007713C0" w:rsidP="00AC1CE7">
            <w:pPr>
              <w:pStyle w:val="TAL"/>
              <w:rPr>
                <w:rFonts w:cs="Arial"/>
                <w:sz w:val="16"/>
                <w:szCs w:val="16"/>
              </w:rPr>
            </w:pPr>
            <w:r w:rsidRPr="00AC1CE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AB2ED4" w14:textId="0EE1E574" w:rsidR="007713C0" w:rsidRPr="00AC1CE7" w:rsidRDefault="007713C0" w:rsidP="00AC1CE7">
            <w:pPr>
              <w:pStyle w:val="TAL"/>
              <w:rPr>
                <w:rFonts w:cs="Arial"/>
                <w:sz w:val="16"/>
                <w:szCs w:val="16"/>
              </w:rPr>
            </w:pPr>
            <w:r w:rsidRPr="00AC1CE7">
              <w:rPr>
                <w:rFonts w:cs="Arial"/>
                <w:sz w:val="16"/>
                <w:szCs w:val="16"/>
              </w:rPr>
              <w:t>1269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1305E3A" w14:textId="0B2C5B60"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9B7711" w14:textId="3FBA293F"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17B1EDC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8835FE" w14:textId="534C94AF" w:rsidR="007713C0" w:rsidRPr="00AC1CE7" w:rsidRDefault="007713C0" w:rsidP="00AC1CE7">
            <w:pPr>
              <w:pStyle w:val="TAL"/>
              <w:rPr>
                <w:rFonts w:cs="Arial"/>
                <w:sz w:val="16"/>
                <w:szCs w:val="16"/>
              </w:rPr>
            </w:pPr>
            <w:r w:rsidRPr="00AC1CE7">
              <w:rPr>
                <w:rFonts w:cs="Arial"/>
                <w:sz w:val="16"/>
                <w:szCs w:val="16"/>
              </w:rPr>
              <w:t>R2-2504691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8C0BF2" w14:textId="64117569" w:rsidR="007713C0" w:rsidRPr="00AC1CE7" w:rsidRDefault="007713C0" w:rsidP="00AC1CE7">
            <w:pPr>
              <w:pStyle w:val="TAL"/>
              <w:rPr>
                <w:rFonts w:cs="Arial"/>
                <w:sz w:val="16"/>
                <w:szCs w:val="16"/>
              </w:rPr>
            </w:pPr>
            <w:r w:rsidRPr="00AC1CE7">
              <w:rPr>
                <w:rFonts w:cs="Arial"/>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B2FF02" w14:textId="0CD225F9" w:rsidR="007713C0" w:rsidRPr="00AC1CE7" w:rsidRDefault="007713C0" w:rsidP="00AC1CE7">
            <w:pPr>
              <w:pStyle w:val="TAL"/>
              <w:rPr>
                <w:rFonts w:cs="Arial"/>
                <w:sz w:val="16"/>
                <w:szCs w:val="16"/>
              </w:rPr>
            </w:pPr>
            <w:r w:rsidRPr="00AC1CE7">
              <w:rPr>
                <w:rFonts w:cs="Arial"/>
                <w:sz w:val="16"/>
                <w:szCs w:val="16"/>
              </w:rPr>
              <w:t>Huawei, HiSilicon,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DBD22" w14:textId="611EB20B"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7D66D2" w14:textId="12B9C9BC"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E32DF" w14:textId="63CD38A4" w:rsidR="007713C0" w:rsidRPr="00AC1CE7" w:rsidRDefault="007713C0" w:rsidP="00AC1CE7">
            <w:pPr>
              <w:pStyle w:val="TAL"/>
              <w:rPr>
                <w:rFonts w:cs="Arial"/>
                <w:sz w:val="16"/>
                <w:szCs w:val="16"/>
              </w:rPr>
            </w:pPr>
            <w:r w:rsidRPr="00AC1CE7">
              <w:rPr>
                <w:rFonts w:cs="Arial"/>
                <w:sz w:val="16"/>
                <w:szCs w:val="16"/>
              </w:rPr>
              <w:t>NR_newRAT-Core, TEI16, 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5271C6" w14:textId="5302D4DA" w:rsidR="007713C0" w:rsidRPr="00AC1CE7" w:rsidRDefault="007713C0" w:rsidP="00AC1CE7">
            <w:pPr>
              <w:pStyle w:val="TAL"/>
              <w:rPr>
                <w:rFonts w:cs="Arial"/>
                <w:sz w:val="16"/>
                <w:szCs w:val="16"/>
              </w:rPr>
            </w:pPr>
            <w:r w:rsidRPr="00AC1CE7">
              <w:rPr>
                <w:rFonts w:cs="Arial"/>
                <w:sz w:val="16"/>
                <w:szCs w:val="16"/>
              </w:rPr>
              <w:t>1270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E38DD3" w14:textId="2EAC90E7"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C4A9C6" w14:textId="2D3FC25D"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863DD3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B5AAD9" w14:textId="72779554" w:rsidR="007713C0" w:rsidRPr="00AC1CE7" w:rsidRDefault="007713C0" w:rsidP="00AC1CE7">
            <w:pPr>
              <w:pStyle w:val="TAL"/>
              <w:rPr>
                <w:rFonts w:cs="Arial"/>
                <w:sz w:val="16"/>
                <w:szCs w:val="16"/>
              </w:rPr>
            </w:pPr>
            <w:r w:rsidRPr="00AC1CE7">
              <w:rPr>
                <w:rFonts w:cs="Arial"/>
                <w:sz w:val="16"/>
                <w:szCs w:val="16"/>
              </w:rPr>
              <w:t>R2-2504692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67E939" w14:textId="3AC75EDE" w:rsidR="007713C0" w:rsidRPr="00AC1CE7" w:rsidRDefault="007713C0" w:rsidP="00AC1CE7">
            <w:pPr>
              <w:pStyle w:val="TAL"/>
              <w:rPr>
                <w:rFonts w:cs="Arial"/>
                <w:sz w:val="16"/>
                <w:szCs w:val="16"/>
              </w:rPr>
            </w:pPr>
            <w:r w:rsidRPr="00AC1CE7">
              <w:rPr>
                <w:rFonts w:cs="Arial"/>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6B17DC" w14:textId="0D8F3727" w:rsidR="007713C0" w:rsidRPr="00AC1CE7" w:rsidRDefault="007713C0" w:rsidP="00AC1CE7">
            <w:pPr>
              <w:pStyle w:val="TAL"/>
              <w:rPr>
                <w:rFonts w:cs="Arial"/>
                <w:sz w:val="16"/>
                <w:szCs w:val="16"/>
              </w:rPr>
            </w:pPr>
            <w:r w:rsidRPr="00AC1CE7">
              <w:rPr>
                <w:rFonts w:cs="Arial"/>
                <w:sz w:val="16"/>
                <w:szCs w:val="16"/>
              </w:rPr>
              <w:t>Huawei, HiSilicon,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7F244B" w14:textId="614ADA66"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03520" w14:textId="453576D1"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22EB69" w14:textId="02103877" w:rsidR="007713C0" w:rsidRPr="00AC1CE7" w:rsidRDefault="007713C0" w:rsidP="00AC1CE7">
            <w:pPr>
              <w:pStyle w:val="TAL"/>
              <w:rPr>
                <w:rFonts w:cs="Arial"/>
                <w:sz w:val="16"/>
                <w:szCs w:val="16"/>
              </w:rPr>
            </w:pPr>
            <w:r w:rsidRPr="00AC1CE7">
              <w:rPr>
                <w:rFonts w:cs="Arial"/>
                <w:sz w:val="16"/>
                <w:szCs w:val="16"/>
              </w:rPr>
              <w:t>NR_newRAT-Core, TEI16, NR_FeMIMO-Core, 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ADEC5F" w14:textId="4352D611" w:rsidR="007713C0" w:rsidRPr="00AC1CE7" w:rsidRDefault="007713C0" w:rsidP="00AC1CE7">
            <w:pPr>
              <w:pStyle w:val="TAL"/>
              <w:rPr>
                <w:rFonts w:cs="Arial"/>
                <w:sz w:val="16"/>
                <w:szCs w:val="16"/>
              </w:rPr>
            </w:pPr>
            <w:r w:rsidRPr="00AC1CE7">
              <w:rPr>
                <w:rFonts w:cs="Arial"/>
                <w:sz w:val="16"/>
                <w:szCs w:val="16"/>
              </w:rPr>
              <w:t>1271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1A818" w14:textId="5BEB23CA"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AA614F" w14:textId="66C8F684"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7B92C0C"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BB73F3" w14:textId="049D0E56" w:rsidR="007713C0" w:rsidRPr="00AC1CE7" w:rsidRDefault="007713C0" w:rsidP="00AC1CE7">
            <w:pPr>
              <w:pStyle w:val="TAL"/>
              <w:rPr>
                <w:rFonts w:cs="Arial"/>
                <w:sz w:val="16"/>
                <w:szCs w:val="16"/>
              </w:rPr>
            </w:pPr>
            <w:r w:rsidRPr="00AC1CE7">
              <w:rPr>
                <w:rFonts w:cs="Arial"/>
                <w:sz w:val="16"/>
                <w:szCs w:val="16"/>
              </w:rPr>
              <w:t>R2-2504693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5C183A" w14:textId="1E2EFB7C" w:rsidR="007713C0" w:rsidRPr="00AC1CE7" w:rsidRDefault="007713C0" w:rsidP="00AC1CE7">
            <w:pPr>
              <w:pStyle w:val="TAL"/>
              <w:rPr>
                <w:rFonts w:cs="Arial"/>
                <w:sz w:val="16"/>
                <w:szCs w:val="16"/>
              </w:rPr>
            </w:pPr>
            <w:r w:rsidRPr="00AC1CE7">
              <w:rPr>
                <w:rFonts w:cs="Arial"/>
                <w:sz w:val="16"/>
                <w:szCs w:val="16"/>
              </w:rPr>
              <w:t>Correction on IAB related MAC 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41A58EF" w14:textId="0B7275F4" w:rsidR="007713C0" w:rsidRPr="00AC1CE7" w:rsidRDefault="007713C0" w:rsidP="00AC1CE7">
            <w:pPr>
              <w:pStyle w:val="TAL"/>
              <w:rPr>
                <w:rFonts w:cs="Arial"/>
                <w:sz w:val="16"/>
                <w:szCs w:val="16"/>
              </w:rPr>
            </w:pPr>
            <w:r w:rsidRPr="00AC1CE7">
              <w:rPr>
                <w:rFonts w:cs="Arial"/>
                <w:sz w:val="16"/>
                <w:szCs w:val="16"/>
              </w:rPr>
              <w:t>ZTE Corporation, Samsung,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D2D05F" w14:textId="76702486"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90969D" w14:textId="49F89F3D"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EF786" w14:textId="78FAAD7D" w:rsidR="007713C0" w:rsidRPr="00AC1CE7" w:rsidRDefault="007713C0" w:rsidP="00AC1CE7">
            <w:pPr>
              <w:pStyle w:val="TAL"/>
              <w:rPr>
                <w:rFonts w:cs="Arial"/>
                <w:sz w:val="16"/>
                <w:szCs w:val="16"/>
              </w:rPr>
            </w:pPr>
            <w:r w:rsidRPr="00AC1CE7">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29ABE80" w14:textId="69C01B80" w:rsidR="007713C0" w:rsidRPr="00AC1CE7" w:rsidRDefault="007713C0" w:rsidP="00AC1CE7">
            <w:pPr>
              <w:pStyle w:val="TAL"/>
              <w:rPr>
                <w:rFonts w:cs="Arial"/>
                <w:sz w:val="16"/>
                <w:szCs w:val="16"/>
              </w:rPr>
            </w:pPr>
            <w:r w:rsidRPr="00AC1CE7">
              <w:rPr>
                <w:rFonts w:cs="Arial"/>
                <w:sz w:val="16"/>
                <w:szCs w:val="16"/>
              </w:rPr>
              <w:t>2087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8B00C6" w14:textId="09EBFA1C"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A9A8AF" w14:textId="3CE6BA45"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288FA86"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DBA68B" w14:textId="39952EF4" w:rsidR="007713C0" w:rsidRPr="00AC1CE7" w:rsidRDefault="007713C0" w:rsidP="00AC1CE7">
            <w:pPr>
              <w:pStyle w:val="TAL"/>
              <w:rPr>
                <w:rFonts w:cs="Arial"/>
                <w:sz w:val="16"/>
                <w:szCs w:val="16"/>
              </w:rPr>
            </w:pPr>
            <w:r w:rsidRPr="00AC1CE7">
              <w:rPr>
                <w:rFonts w:cs="Arial"/>
                <w:sz w:val="16"/>
                <w:szCs w:val="16"/>
              </w:rPr>
              <w:t>R2-2504694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9108B2" w14:textId="1425A362" w:rsidR="007713C0" w:rsidRPr="00AC1CE7" w:rsidRDefault="007713C0" w:rsidP="00AC1CE7">
            <w:pPr>
              <w:pStyle w:val="TAL"/>
              <w:rPr>
                <w:rFonts w:cs="Arial"/>
                <w:sz w:val="16"/>
                <w:szCs w:val="16"/>
              </w:rPr>
            </w:pPr>
            <w:r w:rsidRPr="00AC1CE7">
              <w:rPr>
                <w:rFonts w:cs="Arial"/>
                <w:sz w:val="16"/>
                <w:szCs w:val="16"/>
              </w:rPr>
              <w:t>Correction on IAB related MAC 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078B93" w14:textId="02F9ACF7" w:rsidR="007713C0" w:rsidRPr="00AC1CE7" w:rsidRDefault="007713C0" w:rsidP="00AC1CE7">
            <w:pPr>
              <w:pStyle w:val="TAL"/>
              <w:rPr>
                <w:rFonts w:cs="Arial"/>
                <w:sz w:val="16"/>
                <w:szCs w:val="16"/>
              </w:rPr>
            </w:pPr>
            <w:r w:rsidRPr="00AC1CE7">
              <w:rPr>
                <w:rFonts w:cs="Arial"/>
                <w:sz w:val="16"/>
                <w:szCs w:val="16"/>
              </w:rPr>
              <w:t>ZTE Corporation, Samsung,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826A5B" w14:textId="420DD7DA"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370ABD" w14:textId="10837EDA"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A3BADE" w14:textId="2C1A2762" w:rsidR="007713C0" w:rsidRPr="00AC1CE7" w:rsidRDefault="007713C0" w:rsidP="00AC1CE7">
            <w:pPr>
              <w:pStyle w:val="TAL"/>
              <w:rPr>
                <w:rFonts w:cs="Arial"/>
                <w:sz w:val="16"/>
                <w:szCs w:val="16"/>
              </w:rPr>
            </w:pPr>
            <w:r w:rsidRPr="00AC1CE7">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D44B80E" w14:textId="530AC662" w:rsidR="007713C0" w:rsidRPr="00AC1CE7" w:rsidRDefault="007713C0" w:rsidP="00AC1CE7">
            <w:pPr>
              <w:pStyle w:val="TAL"/>
              <w:rPr>
                <w:rFonts w:cs="Arial"/>
                <w:sz w:val="16"/>
                <w:szCs w:val="16"/>
              </w:rPr>
            </w:pPr>
            <w:r w:rsidRPr="00AC1CE7">
              <w:rPr>
                <w:rFonts w:cs="Arial"/>
                <w:sz w:val="16"/>
                <w:szCs w:val="16"/>
              </w:rPr>
              <w:t>2088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55D005" w14:textId="5F6978F0"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1A2EF9" w14:textId="6C517922"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5812CB14"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FFA804" w14:textId="3642E6BD" w:rsidR="007713C0" w:rsidRPr="00AC1CE7" w:rsidRDefault="007713C0" w:rsidP="00AC1CE7">
            <w:pPr>
              <w:pStyle w:val="TAL"/>
              <w:rPr>
                <w:rFonts w:cs="Arial"/>
                <w:sz w:val="16"/>
                <w:szCs w:val="16"/>
              </w:rPr>
            </w:pPr>
            <w:r w:rsidRPr="00AC1CE7">
              <w:rPr>
                <w:rFonts w:cs="Arial"/>
                <w:sz w:val="16"/>
                <w:szCs w:val="16"/>
              </w:rPr>
              <w:t>R2-2504696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DD8A48" w14:textId="58CB8706" w:rsidR="007713C0" w:rsidRPr="00AC1CE7" w:rsidRDefault="007713C0" w:rsidP="00AC1CE7">
            <w:pPr>
              <w:pStyle w:val="TAL"/>
              <w:rPr>
                <w:rFonts w:cs="Arial"/>
                <w:sz w:val="16"/>
                <w:szCs w:val="16"/>
              </w:rPr>
            </w:pPr>
            <w:r w:rsidRPr="00AC1CE7">
              <w:rPr>
                <w:rFonts w:cs="Arial"/>
                <w:sz w:val="16"/>
                <w:szCs w:val="16"/>
              </w:rPr>
              <w:t>Correction to ul-GapFR2-r17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0EA420" w14:textId="1307E818" w:rsidR="007713C0" w:rsidRPr="00AC1CE7" w:rsidRDefault="007713C0" w:rsidP="00AC1CE7">
            <w:pPr>
              <w:pStyle w:val="TAL"/>
              <w:rPr>
                <w:rFonts w:cs="Arial"/>
                <w:sz w:val="16"/>
                <w:szCs w:val="16"/>
              </w:rPr>
            </w:pPr>
            <w:r w:rsidRPr="00AC1CE7">
              <w:rPr>
                <w:rFonts w:cs="Arial"/>
                <w:sz w:val="16"/>
                <w:szCs w:val="16"/>
              </w:rPr>
              <w:t>Huawei, HiSilicon, Apple, Nokia, Nokia Shanghai Bell, Ericsson,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B53C4" w14:textId="5EF23C4C"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894E83" w14:textId="696EE6BE"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95B5EF" w14:textId="4FF4ABCC" w:rsidR="007713C0" w:rsidRPr="00AC1CE7" w:rsidRDefault="007713C0" w:rsidP="00AC1CE7">
            <w:pPr>
              <w:pStyle w:val="TAL"/>
              <w:rPr>
                <w:rFonts w:cs="Arial"/>
                <w:sz w:val="16"/>
                <w:szCs w:val="16"/>
              </w:rPr>
            </w:pPr>
            <w:r w:rsidRPr="00AC1CE7">
              <w:rPr>
                <w:rFonts w:cs="Arial"/>
                <w:sz w:val="16"/>
                <w:szCs w:val="16"/>
              </w:rPr>
              <w:t>NR_RF_FR2_req_enh2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714A18" w14:textId="18A61CF1" w:rsidR="007713C0" w:rsidRPr="00AC1CE7" w:rsidRDefault="007713C0" w:rsidP="00AC1CE7">
            <w:pPr>
              <w:pStyle w:val="TAL"/>
              <w:rPr>
                <w:rFonts w:cs="Arial"/>
                <w:sz w:val="16"/>
                <w:szCs w:val="16"/>
              </w:rPr>
            </w:pPr>
            <w:r w:rsidRPr="00AC1CE7">
              <w:rPr>
                <w:rFonts w:cs="Arial"/>
                <w:sz w:val="16"/>
                <w:szCs w:val="16"/>
              </w:rPr>
              <w:t>1265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34645E" w14:textId="37B0FC34"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FB4856" w14:textId="1BC828A4"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0B48A65"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05B52D" w14:textId="377D40BB" w:rsidR="007713C0" w:rsidRPr="00AC1CE7" w:rsidRDefault="007713C0" w:rsidP="00AC1CE7">
            <w:pPr>
              <w:pStyle w:val="TAL"/>
              <w:rPr>
                <w:rFonts w:cs="Arial"/>
                <w:sz w:val="16"/>
                <w:szCs w:val="16"/>
              </w:rPr>
            </w:pPr>
            <w:r w:rsidRPr="00AC1CE7">
              <w:rPr>
                <w:rFonts w:cs="Arial"/>
                <w:sz w:val="16"/>
                <w:szCs w:val="16"/>
              </w:rPr>
              <w:t>R2-2504697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04634D" w14:textId="3C492261" w:rsidR="007713C0" w:rsidRPr="00AC1CE7" w:rsidRDefault="007713C0" w:rsidP="00AC1CE7">
            <w:pPr>
              <w:pStyle w:val="TAL"/>
              <w:rPr>
                <w:rFonts w:cs="Arial"/>
                <w:sz w:val="16"/>
                <w:szCs w:val="16"/>
              </w:rPr>
            </w:pPr>
            <w:r w:rsidRPr="00AC1CE7">
              <w:rPr>
                <w:rFonts w:cs="Arial"/>
                <w:sz w:val="16"/>
                <w:szCs w:val="16"/>
              </w:rPr>
              <w:t>Correction to ul-GapFR2-r17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6266A7" w14:textId="5CB8A95F" w:rsidR="007713C0" w:rsidRPr="00AC1CE7" w:rsidRDefault="007713C0" w:rsidP="00AC1CE7">
            <w:pPr>
              <w:pStyle w:val="TAL"/>
              <w:rPr>
                <w:rFonts w:cs="Arial"/>
                <w:sz w:val="16"/>
                <w:szCs w:val="16"/>
              </w:rPr>
            </w:pPr>
            <w:r w:rsidRPr="00AC1CE7">
              <w:rPr>
                <w:rFonts w:cs="Arial"/>
                <w:sz w:val="16"/>
                <w:szCs w:val="16"/>
              </w:rPr>
              <w:t>Huawei, HiSilicon, Apple, Nokia, Nokia Shanghai Bell, Ericsson,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08DACD" w14:textId="222CFCD7"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EC4EA" w14:textId="1AB76468"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501B4" w14:textId="1C56B5DD" w:rsidR="007713C0" w:rsidRPr="00AC1CE7" w:rsidRDefault="007713C0" w:rsidP="00AC1CE7">
            <w:pPr>
              <w:pStyle w:val="TAL"/>
              <w:rPr>
                <w:rFonts w:cs="Arial"/>
                <w:sz w:val="16"/>
                <w:szCs w:val="16"/>
              </w:rPr>
            </w:pPr>
            <w:r w:rsidRPr="00AC1CE7">
              <w:rPr>
                <w:rFonts w:cs="Arial"/>
                <w:sz w:val="16"/>
                <w:szCs w:val="16"/>
              </w:rPr>
              <w:t>NR_RF_FR2_req_enh2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6F0ED1" w14:textId="6ECD3281" w:rsidR="007713C0" w:rsidRPr="00AC1CE7" w:rsidRDefault="007713C0" w:rsidP="00AC1CE7">
            <w:pPr>
              <w:pStyle w:val="TAL"/>
              <w:rPr>
                <w:rFonts w:cs="Arial"/>
                <w:sz w:val="16"/>
                <w:szCs w:val="16"/>
              </w:rPr>
            </w:pPr>
            <w:r w:rsidRPr="00AC1CE7">
              <w:rPr>
                <w:rFonts w:cs="Arial"/>
                <w:sz w:val="16"/>
                <w:szCs w:val="16"/>
              </w:rPr>
              <w:t>1266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9812C8" w14:textId="5117715A"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157EF7" w14:textId="0B647885"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7A9575DB"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2E152A" w14:textId="7B72580B" w:rsidR="007713C0" w:rsidRPr="00AC1CE7" w:rsidRDefault="007713C0" w:rsidP="00AC1CE7">
            <w:pPr>
              <w:pStyle w:val="TAL"/>
              <w:rPr>
                <w:rFonts w:cs="Arial"/>
                <w:sz w:val="16"/>
                <w:szCs w:val="16"/>
              </w:rPr>
            </w:pPr>
            <w:r w:rsidRPr="00AC1CE7">
              <w:rPr>
                <w:rFonts w:cs="Arial"/>
                <w:sz w:val="16"/>
                <w:szCs w:val="16"/>
              </w:rPr>
              <w:t>R2-2504707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EEC93F" w14:textId="320DFC55" w:rsidR="007713C0" w:rsidRPr="00AC1CE7" w:rsidRDefault="007713C0" w:rsidP="00AC1CE7">
            <w:pPr>
              <w:pStyle w:val="TAL"/>
              <w:rPr>
                <w:rFonts w:cs="Arial"/>
                <w:sz w:val="16"/>
                <w:szCs w:val="16"/>
              </w:rPr>
            </w:pPr>
            <w:r w:rsidRPr="00AC1CE7">
              <w:rPr>
                <w:rFonts w:cs="Arial"/>
                <w:sz w:val="16"/>
                <w:szCs w:val="16"/>
              </w:rPr>
              <w:t>Introduction of provisions for late non-critical extension in RRCReconfiguration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AB3952" w14:textId="5D9627A9" w:rsidR="007713C0" w:rsidRPr="00AC1CE7" w:rsidRDefault="007713C0" w:rsidP="00AC1CE7">
            <w:pPr>
              <w:pStyle w:val="TAL"/>
              <w:rPr>
                <w:rFonts w:cs="Arial"/>
                <w:sz w:val="16"/>
                <w:szCs w:val="16"/>
              </w:rPr>
            </w:pPr>
            <w:r w:rsidRPr="00AC1CE7">
              <w:rPr>
                <w:rFonts w:cs="Arial"/>
                <w:sz w:val="16"/>
                <w:szCs w:val="16"/>
              </w:rPr>
              <w:t>ZTE Corporation, Sanechips, OPPO, Xiaomi, Ericsson, LG, Apple,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C2EAE9" w14:textId="04AE5205" w:rsidR="007713C0" w:rsidRPr="00AC1CE7" w:rsidRDefault="007713C0" w:rsidP="00AC1CE7">
            <w:pPr>
              <w:pStyle w:val="TAL"/>
              <w:rPr>
                <w:rFonts w:cs="Arial"/>
                <w:sz w:val="16"/>
                <w:szCs w:val="16"/>
              </w:rPr>
            </w:pPr>
            <w:r w:rsidRPr="00AC1CE7">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BACA9A" w14:textId="710C8635"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FB6D9C" w14:textId="09A953CD"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A8B04B" w14:textId="725DA9D3" w:rsidR="007713C0" w:rsidRPr="00AC1CE7" w:rsidRDefault="007713C0" w:rsidP="00AC1CE7">
            <w:pPr>
              <w:pStyle w:val="TAL"/>
              <w:rPr>
                <w:rFonts w:cs="Arial"/>
                <w:sz w:val="16"/>
                <w:szCs w:val="16"/>
              </w:rPr>
            </w:pPr>
            <w:r w:rsidRPr="00AC1CE7">
              <w:rPr>
                <w:rFonts w:cs="Arial"/>
                <w:sz w:val="16"/>
                <w:szCs w:val="16"/>
              </w:rPr>
              <w:t>5390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80170C" w14:textId="0E48EE0E"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00ED1E" w14:textId="1EE13FDE"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CAAF2E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D74A5E" w14:textId="626B2135" w:rsidR="007713C0" w:rsidRPr="00AC1CE7" w:rsidRDefault="007713C0" w:rsidP="00AC1CE7">
            <w:pPr>
              <w:pStyle w:val="TAL"/>
              <w:rPr>
                <w:rFonts w:cs="Arial"/>
                <w:sz w:val="16"/>
                <w:szCs w:val="16"/>
              </w:rPr>
            </w:pPr>
            <w:r w:rsidRPr="00AC1CE7">
              <w:rPr>
                <w:rFonts w:cs="Arial"/>
                <w:sz w:val="16"/>
                <w:szCs w:val="16"/>
              </w:rPr>
              <w:t>R2-2504708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4CE313" w14:textId="15C6F421" w:rsidR="007713C0" w:rsidRPr="00AC1CE7" w:rsidRDefault="007713C0" w:rsidP="00AC1CE7">
            <w:pPr>
              <w:pStyle w:val="TAL"/>
              <w:rPr>
                <w:rFonts w:cs="Arial"/>
                <w:sz w:val="16"/>
                <w:szCs w:val="16"/>
              </w:rPr>
            </w:pPr>
            <w:r w:rsidRPr="00AC1CE7">
              <w:rPr>
                <w:rFonts w:cs="Arial"/>
                <w:sz w:val="16"/>
                <w:szCs w:val="16"/>
              </w:rPr>
              <w:t>(R16)Introduction of additionalSpectrumEmission in SL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B00B19" w14:textId="0C905694" w:rsidR="007713C0" w:rsidRPr="00AC1CE7" w:rsidRDefault="007713C0" w:rsidP="00AC1CE7">
            <w:pPr>
              <w:pStyle w:val="TAL"/>
              <w:rPr>
                <w:rFonts w:cs="Arial"/>
                <w:sz w:val="16"/>
                <w:szCs w:val="16"/>
              </w:rPr>
            </w:pPr>
            <w:r w:rsidRPr="00AC1CE7">
              <w:rPr>
                <w:rFonts w:cs="Arial"/>
                <w:sz w:val="16"/>
                <w:szCs w:val="16"/>
              </w:rPr>
              <w:t>ZTE Corporation, Sanechips, OPPO, Xiaomi, Ericsson, LG, Apple,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68498" w14:textId="480A924E"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96BC7" w14:textId="64524278"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E85961" w14:textId="58C20554" w:rsidR="007713C0" w:rsidRPr="00AC1CE7" w:rsidRDefault="007713C0" w:rsidP="00AC1CE7">
            <w:pPr>
              <w:pStyle w:val="TAL"/>
              <w:rPr>
                <w:rFonts w:cs="Arial"/>
                <w:sz w:val="16"/>
                <w:szCs w:val="16"/>
              </w:rPr>
            </w:pPr>
            <w:r w:rsidRPr="00AC1CE7">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B9BEE7" w14:textId="5A5F3BDF" w:rsidR="007713C0" w:rsidRPr="00AC1CE7" w:rsidRDefault="007713C0" w:rsidP="00AC1CE7">
            <w:pPr>
              <w:pStyle w:val="TAL"/>
              <w:rPr>
                <w:rFonts w:cs="Arial"/>
                <w:sz w:val="16"/>
                <w:szCs w:val="16"/>
              </w:rPr>
            </w:pPr>
            <w:r w:rsidRPr="00AC1CE7">
              <w:rPr>
                <w:rFonts w:cs="Arial"/>
                <w:sz w:val="16"/>
                <w:szCs w:val="16"/>
              </w:rPr>
              <w:t>5384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DD542C" w14:textId="1288C11E"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F2F4ED" w14:textId="23654CFB"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70CD0409"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345FDB" w14:textId="373AB9EB" w:rsidR="007713C0" w:rsidRPr="00AC1CE7" w:rsidRDefault="007713C0" w:rsidP="00AC1CE7">
            <w:pPr>
              <w:pStyle w:val="TAL"/>
              <w:rPr>
                <w:rFonts w:cs="Arial"/>
                <w:sz w:val="16"/>
                <w:szCs w:val="16"/>
              </w:rPr>
            </w:pPr>
            <w:r w:rsidRPr="00AC1CE7">
              <w:rPr>
                <w:rFonts w:cs="Arial"/>
                <w:sz w:val="16"/>
                <w:szCs w:val="16"/>
              </w:rPr>
              <w:t>R2-2504709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4E1E4A" w14:textId="3E46792D" w:rsidR="007713C0" w:rsidRPr="00AC1CE7" w:rsidRDefault="007713C0" w:rsidP="00AC1CE7">
            <w:pPr>
              <w:pStyle w:val="TAL"/>
              <w:rPr>
                <w:rFonts w:cs="Arial"/>
                <w:sz w:val="16"/>
                <w:szCs w:val="16"/>
              </w:rPr>
            </w:pPr>
            <w:r w:rsidRPr="00AC1CE7">
              <w:rPr>
                <w:rFonts w:cs="Arial"/>
                <w:sz w:val="16"/>
                <w:szCs w:val="16"/>
              </w:rPr>
              <w:t>(R17)Introduction of additionalSpectrumEmission in SL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0ECCC89" w14:textId="30A37669" w:rsidR="007713C0" w:rsidRPr="00AC1CE7" w:rsidRDefault="007713C0" w:rsidP="00AC1CE7">
            <w:pPr>
              <w:pStyle w:val="TAL"/>
              <w:rPr>
                <w:rFonts w:cs="Arial"/>
                <w:sz w:val="16"/>
                <w:szCs w:val="16"/>
              </w:rPr>
            </w:pPr>
            <w:r w:rsidRPr="00AC1CE7">
              <w:rPr>
                <w:rFonts w:cs="Arial"/>
                <w:sz w:val="16"/>
                <w:szCs w:val="16"/>
              </w:rPr>
              <w:t>ZTE Corporation, Sanechips, OPPO, Xiaomi, Ericsson, LG, Apple,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6F5A77" w14:textId="34C55C5E"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E7800" w14:textId="49D8A21A"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7E59A4" w14:textId="4C1C0C87" w:rsidR="007713C0" w:rsidRPr="00AC1CE7" w:rsidRDefault="007713C0" w:rsidP="00AC1CE7">
            <w:pPr>
              <w:pStyle w:val="TAL"/>
              <w:rPr>
                <w:rFonts w:cs="Arial"/>
                <w:sz w:val="16"/>
                <w:szCs w:val="16"/>
              </w:rPr>
            </w:pPr>
            <w:r w:rsidRPr="00AC1CE7">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41A08D" w14:textId="3BCC82C0" w:rsidR="007713C0" w:rsidRPr="00AC1CE7" w:rsidRDefault="007713C0" w:rsidP="00AC1CE7">
            <w:pPr>
              <w:pStyle w:val="TAL"/>
              <w:rPr>
                <w:rFonts w:cs="Arial"/>
                <w:sz w:val="16"/>
                <w:szCs w:val="16"/>
              </w:rPr>
            </w:pPr>
            <w:r w:rsidRPr="00AC1CE7">
              <w:rPr>
                <w:rFonts w:cs="Arial"/>
                <w:sz w:val="16"/>
                <w:szCs w:val="16"/>
              </w:rPr>
              <w:t>5385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B90EFF" w14:textId="2FC0C1FD"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813B4E" w14:textId="10DEDEA8"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1191E52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0D245" w14:textId="26B5FE36" w:rsidR="007713C0" w:rsidRPr="00AC1CE7" w:rsidRDefault="007713C0" w:rsidP="00AC1CE7">
            <w:pPr>
              <w:pStyle w:val="TAL"/>
              <w:rPr>
                <w:rFonts w:cs="Arial"/>
                <w:sz w:val="16"/>
                <w:szCs w:val="16"/>
              </w:rPr>
            </w:pPr>
            <w:r w:rsidRPr="00AC1CE7">
              <w:rPr>
                <w:rFonts w:cs="Arial"/>
                <w:sz w:val="16"/>
                <w:szCs w:val="16"/>
              </w:rPr>
              <w:t>R2-2504710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2F646C" w14:textId="18AD18CD" w:rsidR="007713C0" w:rsidRPr="00AC1CE7" w:rsidRDefault="007713C0" w:rsidP="00AC1CE7">
            <w:pPr>
              <w:pStyle w:val="TAL"/>
              <w:rPr>
                <w:rFonts w:cs="Arial"/>
                <w:sz w:val="16"/>
                <w:szCs w:val="16"/>
              </w:rPr>
            </w:pPr>
            <w:r w:rsidRPr="00AC1CE7">
              <w:rPr>
                <w:rFonts w:cs="Arial"/>
                <w:sz w:val="16"/>
                <w:szCs w:val="16"/>
              </w:rPr>
              <w:t>(R18)Introduction of additionalSpectrumEmission in SL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2C8EC1" w14:textId="439D3FE6" w:rsidR="007713C0" w:rsidRPr="00AC1CE7" w:rsidRDefault="007713C0" w:rsidP="00AC1CE7">
            <w:pPr>
              <w:pStyle w:val="TAL"/>
              <w:rPr>
                <w:rFonts w:cs="Arial"/>
                <w:sz w:val="16"/>
                <w:szCs w:val="16"/>
              </w:rPr>
            </w:pPr>
            <w:r w:rsidRPr="00AC1CE7">
              <w:rPr>
                <w:rFonts w:cs="Arial"/>
                <w:sz w:val="16"/>
                <w:szCs w:val="16"/>
              </w:rPr>
              <w:t>ZTE Corporation, Sanechips, OPPO, Xiaomi, Ericsson, LG, Apple,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6D3DFB" w14:textId="699BFE8F"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EFA50C" w14:textId="1C656A94"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B6F30" w14:textId="776A6A3C" w:rsidR="007713C0" w:rsidRPr="00AC1CE7" w:rsidRDefault="007713C0" w:rsidP="00AC1CE7">
            <w:pPr>
              <w:pStyle w:val="TAL"/>
              <w:rPr>
                <w:rFonts w:cs="Arial"/>
                <w:sz w:val="16"/>
                <w:szCs w:val="16"/>
              </w:rPr>
            </w:pPr>
            <w:r w:rsidRPr="00AC1CE7">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055642" w14:textId="004D2EB1" w:rsidR="007713C0" w:rsidRPr="00AC1CE7" w:rsidRDefault="007713C0" w:rsidP="00AC1CE7">
            <w:pPr>
              <w:pStyle w:val="TAL"/>
              <w:rPr>
                <w:rFonts w:cs="Arial"/>
                <w:sz w:val="16"/>
                <w:szCs w:val="16"/>
              </w:rPr>
            </w:pPr>
            <w:r w:rsidRPr="00AC1CE7">
              <w:rPr>
                <w:rFonts w:cs="Arial"/>
                <w:sz w:val="16"/>
                <w:szCs w:val="16"/>
              </w:rPr>
              <w:t>5386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CB094E" w14:textId="2C04D9AD"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30BB65" w14:textId="511F7D1E"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7662756"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113D13" w14:textId="172ECFF2" w:rsidR="007713C0" w:rsidRPr="00AC1CE7" w:rsidRDefault="007713C0" w:rsidP="00AC1CE7">
            <w:pPr>
              <w:pStyle w:val="TAL"/>
              <w:rPr>
                <w:rFonts w:cs="Arial"/>
                <w:sz w:val="16"/>
                <w:szCs w:val="16"/>
              </w:rPr>
            </w:pPr>
            <w:r w:rsidRPr="00AC1CE7">
              <w:rPr>
                <w:rFonts w:cs="Arial"/>
                <w:sz w:val="16"/>
                <w:szCs w:val="16"/>
              </w:rPr>
              <w:t>R2-2504722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60B9F3" w14:textId="2DA576E3" w:rsidR="007713C0" w:rsidRPr="00AC1CE7" w:rsidRDefault="007713C0" w:rsidP="00AC1CE7">
            <w:pPr>
              <w:pStyle w:val="TAL"/>
              <w:rPr>
                <w:rFonts w:cs="Arial"/>
                <w:sz w:val="16"/>
                <w:szCs w:val="16"/>
              </w:rPr>
            </w:pPr>
            <w:r w:rsidRPr="00AC1CE7">
              <w:rPr>
                <w:rFonts w:cs="Arial"/>
                <w:sz w:val="16"/>
                <w:szCs w:val="16"/>
              </w:rPr>
              <w:t>Correction on MCSt for resource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CA7406" w14:textId="3FCEA2FB" w:rsidR="007713C0" w:rsidRPr="00AC1CE7" w:rsidRDefault="007713C0" w:rsidP="00AC1CE7">
            <w:pPr>
              <w:pStyle w:val="TAL"/>
              <w:rPr>
                <w:rFonts w:cs="Arial"/>
                <w:sz w:val="16"/>
                <w:szCs w:val="16"/>
              </w:rPr>
            </w:pPr>
            <w:r w:rsidRPr="00AC1CE7">
              <w:rPr>
                <w:rFonts w:cs="Arial"/>
                <w:sz w:val="16"/>
                <w:szCs w:val="16"/>
              </w:rPr>
              <w:t>LG,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1CE5D" w14:textId="360B607D"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6AADD" w14:textId="4FE2F202"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35BB79" w14:textId="61521CE0" w:rsidR="007713C0" w:rsidRPr="00AC1CE7" w:rsidRDefault="007713C0" w:rsidP="00AC1CE7">
            <w:pPr>
              <w:pStyle w:val="TAL"/>
              <w:rPr>
                <w:rFonts w:cs="Arial"/>
                <w:sz w:val="16"/>
                <w:szCs w:val="16"/>
              </w:rPr>
            </w:pPr>
            <w:r w:rsidRPr="00AC1CE7">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65ECF7" w14:textId="37D5DDD7" w:rsidR="007713C0" w:rsidRPr="00AC1CE7" w:rsidRDefault="007713C0" w:rsidP="00AC1CE7">
            <w:pPr>
              <w:pStyle w:val="TAL"/>
              <w:rPr>
                <w:rFonts w:cs="Arial"/>
                <w:sz w:val="16"/>
                <w:szCs w:val="16"/>
              </w:rPr>
            </w:pPr>
            <w:r w:rsidRPr="00AC1CE7">
              <w:rPr>
                <w:rFonts w:cs="Arial"/>
                <w:sz w:val="16"/>
                <w:szCs w:val="16"/>
              </w:rPr>
              <w:t>2090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40C208" w14:textId="22AC5E52"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6081F4" w14:textId="49AB21C4"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86C35B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FFE2D7" w14:textId="4DB3BEE2" w:rsidR="007713C0" w:rsidRPr="00AC1CE7" w:rsidRDefault="007713C0" w:rsidP="00AC1CE7">
            <w:pPr>
              <w:pStyle w:val="TAL"/>
              <w:rPr>
                <w:rFonts w:cs="Arial"/>
                <w:sz w:val="16"/>
                <w:szCs w:val="16"/>
              </w:rPr>
            </w:pPr>
            <w:r w:rsidRPr="00AC1CE7">
              <w:rPr>
                <w:rFonts w:cs="Arial"/>
                <w:sz w:val="16"/>
                <w:szCs w:val="16"/>
              </w:rPr>
              <w:t>R2-2504723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AE085B" w14:textId="7ED8A55E" w:rsidR="007713C0" w:rsidRPr="00AC1CE7" w:rsidRDefault="007713C0" w:rsidP="00AC1CE7">
            <w:pPr>
              <w:pStyle w:val="TAL"/>
              <w:rPr>
                <w:rFonts w:cs="Arial"/>
                <w:sz w:val="16"/>
                <w:szCs w:val="16"/>
              </w:rPr>
            </w:pPr>
            <w:r w:rsidRPr="00AC1CE7">
              <w:rPr>
                <w:rFonts w:cs="Arial"/>
                <w:sz w:val="16"/>
                <w:szCs w:val="16"/>
              </w:rPr>
              <w:t>Correction on SL-U Power Class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835204" w14:textId="584CF12C" w:rsidR="007713C0" w:rsidRPr="00AC1CE7" w:rsidRDefault="007713C0" w:rsidP="00AC1CE7">
            <w:pPr>
              <w:pStyle w:val="TAL"/>
              <w:rPr>
                <w:rFonts w:cs="Arial"/>
                <w:sz w:val="16"/>
                <w:szCs w:val="16"/>
              </w:rPr>
            </w:pPr>
            <w:r w:rsidRPr="00AC1CE7">
              <w:rPr>
                <w:rFonts w:cs="Arial"/>
                <w:sz w:val="16"/>
                <w:szCs w:val="16"/>
              </w:rPr>
              <w:t>Apple,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E3DD2" w14:textId="63133CE7"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C65703" w14:textId="081BCF21"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4F100" w14:textId="194FC3B0" w:rsidR="007713C0" w:rsidRPr="00AC1CE7" w:rsidRDefault="007713C0" w:rsidP="00AC1CE7">
            <w:pPr>
              <w:pStyle w:val="TAL"/>
              <w:rPr>
                <w:rFonts w:cs="Arial"/>
                <w:sz w:val="16"/>
                <w:szCs w:val="16"/>
              </w:rPr>
            </w:pPr>
            <w:r w:rsidRPr="00AC1CE7">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9E377C" w14:textId="0C782B74" w:rsidR="007713C0" w:rsidRPr="00AC1CE7" w:rsidRDefault="007713C0" w:rsidP="00AC1CE7">
            <w:pPr>
              <w:pStyle w:val="TAL"/>
              <w:rPr>
                <w:rFonts w:cs="Arial"/>
                <w:sz w:val="16"/>
                <w:szCs w:val="16"/>
              </w:rPr>
            </w:pPr>
            <w:r w:rsidRPr="00AC1CE7">
              <w:rPr>
                <w:rFonts w:cs="Arial"/>
                <w:sz w:val="16"/>
                <w:szCs w:val="16"/>
              </w:rPr>
              <w:t>1298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C36982" w14:textId="7927C7DF"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B39BC9" w14:textId="062BA1D6"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46DE14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55F3E3" w14:textId="671DB672" w:rsidR="007713C0" w:rsidRPr="00AC1CE7" w:rsidRDefault="007713C0" w:rsidP="00AC1CE7">
            <w:pPr>
              <w:pStyle w:val="TAL"/>
              <w:rPr>
                <w:rFonts w:cs="Arial"/>
                <w:sz w:val="16"/>
                <w:szCs w:val="16"/>
              </w:rPr>
            </w:pPr>
            <w:r w:rsidRPr="00AC1CE7">
              <w:rPr>
                <w:rFonts w:cs="Arial"/>
                <w:sz w:val="16"/>
                <w:szCs w:val="16"/>
              </w:rPr>
              <w:t>R2-2504725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7A4B11" w14:textId="457B34C6" w:rsidR="007713C0" w:rsidRPr="00AC1CE7" w:rsidRDefault="007713C0" w:rsidP="00AC1CE7">
            <w:pPr>
              <w:pStyle w:val="TAL"/>
              <w:rPr>
                <w:rFonts w:cs="Arial"/>
                <w:sz w:val="16"/>
                <w:szCs w:val="16"/>
              </w:rPr>
            </w:pPr>
            <w:r w:rsidRPr="00AC1CE7">
              <w:rPr>
                <w:rFonts w:cs="Arial"/>
                <w:sz w:val="16"/>
                <w:szCs w:val="16"/>
              </w:rPr>
              <w:t>Correction on the maximum number of SSB rsources for L1 measurement without gaps in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9EB1E7" w14:textId="22A45E3B" w:rsidR="007713C0" w:rsidRPr="00AC1CE7" w:rsidRDefault="007713C0" w:rsidP="00AC1CE7">
            <w:pPr>
              <w:pStyle w:val="TAL"/>
              <w:rPr>
                <w:rFonts w:cs="Arial"/>
                <w:sz w:val="16"/>
                <w:szCs w:val="16"/>
              </w:rPr>
            </w:pPr>
            <w:r w:rsidRPr="00AC1CE7">
              <w:rPr>
                <w:rFonts w:cs="Arial"/>
                <w:sz w:val="16"/>
                <w:szCs w:val="16"/>
              </w:rPr>
              <w:t>vivo, Ericsson, Xiaomi,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BC5E2" w14:textId="0F0F464E"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33636" w14:textId="746061D6"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C3778F" w14:textId="1EAC2E31" w:rsidR="007713C0" w:rsidRPr="00AC1CE7" w:rsidRDefault="007713C0" w:rsidP="00AC1CE7">
            <w:pPr>
              <w:pStyle w:val="TAL"/>
              <w:rPr>
                <w:rFonts w:cs="Arial"/>
                <w:sz w:val="16"/>
                <w:szCs w:val="16"/>
              </w:rPr>
            </w:pPr>
            <w:r w:rsidRPr="00AC1CE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CE566E" w14:textId="4EE896AB" w:rsidR="007713C0" w:rsidRPr="00AC1CE7" w:rsidRDefault="007713C0" w:rsidP="00AC1CE7">
            <w:pPr>
              <w:pStyle w:val="TAL"/>
              <w:rPr>
                <w:rFonts w:cs="Arial"/>
                <w:sz w:val="16"/>
                <w:szCs w:val="16"/>
              </w:rPr>
            </w:pPr>
            <w:r w:rsidRPr="00AC1CE7">
              <w:rPr>
                <w:rFonts w:cs="Arial"/>
                <w:sz w:val="16"/>
                <w:szCs w:val="16"/>
              </w:rPr>
              <w:t>5302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D69D9E" w14:textId="4BE8F56A" w:rsidR="007713C0" w:rsidRPr="00AC1CE7" w:rsidRDefault="007713C0" w:rsidP="00AC1CE7">
            <w:pPr>
              <w:pStyle w:val="TAL"/>
              <w:rPr>
                <w:rFonts w:cs="Arial"/>
                <w:sz w:val="16"/>
                <w:szCs w:val="16"/>
              </w:rPr>
            </w:pPr>
            <w:r w:rsidRPr="00AC1CE7">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69805A" w14:textId="431BAE70"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65B0BE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6724F4" w14:textId="5F3F6B0F" w:rsidR="007713C0" w:rsidRPr="00AC1CE7" w:rsidRDefault="007713C0" w:rsidP="00AC1CE7">
            <w:pPr>
              <w:pStyle w:val="TAL"/>
              <w:rPr>
                <w:rFonts w:cs="Arial"/>
                <w:sz w:val="16"/>
                <w:szCs w:val="16"/>
              </w:rPr>
            </w:pPr>
            <w:r w:rsidRPr="00AC1CE7">
              <w:rPr>
                <w:rFonts w:cs="Arial"/>
                <w:sz w:val="16"/>
                <w:szCs w:val="16"/>
              </w:rPr>
              <w:t>R2-2504726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0149CE" w14:textId="57A15663" w:rsidR="007713C0" w:rsidRPr="00AC1CE7" w:rsidRDefault="007713C0" w:rsidP="00AC1CE7">
            <w:pPr>
              <w:pStyle w:val="TAL"/>
              <w:rPr>
                <w:rFonts w:cs="Arial"/>
                <w:sz w:val="16"/>
                <w:szCs w:val="16"/>
              </w:rPr>
            </w:pPr>
            <w:r w:rsidRPr="00AC1CE7">
              <w:rPr>
                <w:rFonts w:cs="Arial"/>
                <w:sz w:val="16"/>
                <w:szCs w:val="16"/>
              </w:rPr>
              <w:t>Clarification on PDCCH ordered RACH capabilities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794145" w14:textId="637BF538" w:rsidR="007713C0" w:rsidRPr="00AC1CE7" w:rsidRDefault="007713C0" w:rsidP="00AC1CE7">
            <w:pPr>
              <w:pStyle w:val="TAL"/>
              <w:rPr>
                <w:rFonts w:cs="Arial"/>
                <w:sz w:val="16"/>
                <w:szCs w:val="16"/>
              </w:rPr>
            </w:pPr>
            <w:r w:rsidRPr="00AC1CE7">
              <w:rPr>
                <w:rFonts w:cs="Arial"/>
                <w:sz w:val="16"/>
                <w:szCs w:val="16"/>
              </w:rPr>
              <w:t>MediaTek Inc.,Ericsson, Nokia,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9E151" w14:textId="5D9B7663"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D58D76" w14:textId="383327F7"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A0A1B6" w14:textId="7C876939" w:rsidR="007713C0" w:rsidRPr="00AC1CE7" w:rsidRDefault="007713C0" w:rsidP="00AC1CE7">
            <w:pPr>
              <w:pStyle w:val="TAL"/>
              <w:rPr>
                <w:rFonts w:cs="Arial"/>
                <w:sz w:val="16"/>
                <w:szCs w:val="16"/>
              </w:rPr>
            </w:pPr>
            <w:r w:rsidRPr="00AC1CE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F68A5A6" w14:textId="4B119C83" w:rsidR="007713C0" w:rsidRPr="00AC1CE7" w:rsidRDefault="007713C0" w:rsidP="00AC1CE7">
            <w:pPr>
              <w:pStyle w:val="TAL"/>
              <w:rPr>
                <w:rFonts w:cs="Arial"/>
                <w:sz w:val="16"/>
                <w:szCs w:val="16"/>
              </w:rPr>
            </w:pPr>
            <w:r w:rsidRPr="00AC1CE7">
              <w:rPr>
                <w:rFonts w:cs="Arial"/>
                <w:sz w:val="16"/>
                <w:szCs w:val="16"/>
              </w:rPr>
              <w:t>1274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A7A5AD" w14:textId="7DAE1DFC"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8BA58E" w14:textId="1BC148EE"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13C01103"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E49C86" w14:textId="73A748FA" w:rsidR="007713C0" w:rsidRPr="00AC1CE7" w:rsidRDefault="007713C0" w:rsidP="00AC1CE7">
            <w:pPr>
              <w:pStyle w:val="TAL"/>
              <w:rPr>
                <w:rFonts w:cs="Arial"/>
                <w:sz w:val="16"/>
                <w:szCs w:val="16"/>
              </w:rPr>
            </w:pPr>
            <w:r w:rsidRPr="00AC1CE7">
              <w:rPr>
                <w:rFonts w:cs="Arial"/>
                <w:sz w:val="16"/>
                <w:szCs w:val="16"/>
              </w:rPr>
              <w:t>R2-2504729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5580F9" w14:textId="08A04CCC" w:rsidR="007713C0" w:rsidRPr="00AC1CE7" w:rsidRDefault="007713C0" w:rsidP="00AC1CE7">
            <w:pPr>
              <w:pStyle w:val="TAL"/>
              <w:rPr>
                <w:rFonts w:cs="Arial"/>
                <w:sz w:val="16"/>
                <w:szCs w:val="16"/>
              </w:rPr>
            </w:pPr>
            <w:r w:rsidRPr="00AC1CE7">
              <w:rPr>
                <w:rFonts w:cs="Arial"/>
                <w:sz w:val="16"/>
                <w:szCs w:val="16"/>
              </w:rPr>
              <w:t>Capability coordination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17E16" w14:textId="08AED4B3" w:rsidR="007713C0" w:rsidRPr="00AC1CE7" w:rsidRDefault="007713C0" w:rsidP="00AC1CE7">
            <w:pPr>
              <w:pStyle w:val="TAL"/>
              <w:rPr>
                <w:rFonts w:cs="Arial"/>
                <w:sz w:val="16"/>
                <w:szCs w:val="16"/>
              </w:rPr>
            </w:pPr>
            <w:r w:rsidRPr="00AC1CE7">
              <w:rPr>
                <w:rFonts w:cs="Arial"/>
                <w:sz w:val="16"/>
                <w:szCs w:val="16"/>
              </w:rPr>
              <w:t>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F0396" w14:textId="1ED0A001"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89530E" w14:textId="181310D9"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41775" w14:textId="061C518C" w:rsidR="007713C0" w:rsidRPr="00AC1CE7" w:rsidRDefault="007713C0" w:rsidP="00AC1CE7">
            <w:pPr>
              <w:pStyle w:val="TAL"/>
              <w:rPr>
                <w:rFonts w:cs="Arial"/>
                <w:sz w:val="16"/>
                <w:szCs w:val="16"/>
              </w:rPr>
            </w:pPr>
            <w:r w:rsidRPr="00AC1CE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448F0A" w14:textId="617C7733" w:rsidR="007713C0" w:rsidRPr="00AC1CE7" w:rsidRDefault="007713C0" w:rsidP="00AC1CE7">
            <w:pPr>
              <w:pStyle w:val="TAL"/>
              <w:rPr>
                <w:rFonts w:cs="Arial"/>
                <w:sz w:val="16"/>
                <w:szCs w:val="16"/>
              </w:rPr>
            </w:pPr>
            <w:r w:rsidRPr="00AC1CE7">
              <w:rPr>
                <w:rFonts w:cs="Arial"/>
                <w:sz w:val="16"/>
                <w:szCs w:val="16"/>
              </w:rPr>
              <w:t>5305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303A91" w14:textId="7EF5C101" w:rsidR="007713C0" w:rsidRPr="00AC1CE7" w:rsidRDefault="007713C0" w:rsidP="00AC1CE7">
            <w:pPr>
              <w:pStyle w:val="TAL"/>
              <w:rPr>
                <w:rFonts w:cs="Arial"/>
                <w:sz w:val="16"/>
                <w:szCs w:val="16"/>
              </w:rPr>
            </w:pPr>
            <w:r w:rsidRPr="00AC1CE7">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438E8A" w14:textId="34FA4FA1"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446C904"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596180" w14:textId="06976FC5" w:rsidR="007713C0" w:rsidRPr="00AC1CE7" w:rsidRDefault="007713C0" w:rsidP="00AC1CE7">
            <w:pPr>
              <w:pStyle w:val="TAL"/>
              <w:rPr>
                <w:rFonts w:cs="Arial"/>
                <w:sz w:val="16"/>
                <w:szCs w:val="16"/>
              </w:rPr>
            </w:pPr>
            <w:r w:rsidRPr="00AC1CE7">
              <w:rPr>
                <w:rFonts w:cs="Arial"/>
                <w:sz w:val="16"/>
                <w:szCs w:val="16"/>
              </w:rPr>
              <w:t>R2-2504733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FE5B4B" w14:textId="694A4473" w:rsidR="007713C0" w:rsidRPr="00AC1CE7" w:rsidRDefault="007713C0" w:rsidP="00AC1CE7">
            <w:pPr>
              <w:pStyle w:val="TAL"/>
              <w:rPr>
                <w:rFonts w:cs="Arial"/>
                <w:sz w:val="16"/>
                <w:szCs w:val="16"/>
              </w:rPr>
            </w:pPr>
            <w:r w:rsidRPr="00AC1CE7">
              <w:rPr>
                <w:rFonts w:cs="Arial"/>
                <w:sz w:val="16"/>
                <w:szCs w:val="16"/>
              </w:rPr>
              <w:t>Correction to epre-Ratio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012662" w14:textId="6130F0A7" w:rsidR="007713C0" w:rsidRPr="00AC1CE7" w:rsidRDefault="007713C0" w:rsidP="00AC1CE7">
            <w:pPr>
              <w:pStyle w:val="TAL"/>
              <w:rPr>
                <w:rFonts w:cs="Arial"/>
                <w:sz w:val="16"/>
                <w:szCs w:val="16"/>
              </w:rPr>
            </w:pPr>
            <w:r w:rsidRPr="00AC1CE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2A6B26" w14:textId="3EE16EAA"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5D59DC" w14:textId="456B68F5"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4D2A96" w14:textId="0735E481" w:rsidR="007713C0" w:rsidRPr="00AC1CE7" w:rsidRDefault="007713C0" w:rsidP="00AC1CE7">
            <w:pPr>
              <w:pStyle w:val="TAL"/>
              <w:rPr>
                <w:rFonts w:cs="Arial"/>
                <w:sz w:val="16"/>
                <w:szCs w:val="16"/>
              </w:rPr>
            </w:pPr>
            <w:r w:rsidRPr="00AC1CE7">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6771EB" w14:textId="4AAD3F1E" w:rsidR="007713C0" w:rsidRPr="00AC1CE7" w:rsidRDefault="007713C0" w:rsidP="00AC1CE7">
            <w:pPr>
              <w:pStyle w:val="TAL"/>
              <w:rPr>
                <w:rFonts w:cs="Arial"/>
                <w:sz w:val="16"/>
                <w:szCs w:val="16"/>
              </w:rPr>
            </w:pPr>
            <w:r w:rsidRPr="00AC1CE7">
              <w:rPr>
                <w:rFonts w:cs="Arial"/>
                <w:sz w:val="16"/>
                <w:szCs w:val="16"/>
              </w:rPr>
              <w:t>5368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8A0B69" w14:textId="735B4614"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E466C0" w14:textId="0F9C587E"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49A4963"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9A5C46" w14:textId="61426235" w:rsidR="007713C0" w:rsidRPr="00AC1CE7" w:rsidRDefault="007713C0" w:rsidP="00AC1CE7">
            <w:pPr>
              <w:pStyle w:val="TAL"/>
              <w:rPr>
                <w:rFonts w:cs="Arial"/>
                <w:sz w:val="16"/>
                <w:szCs w:val="16"/>
              </w:rPr>
            </w:pPr>
            <w:r w:rsidRPr="00AC1CE7">
              <w:rPr>
                <w:rFonts w:cs="Arial"/>
                <w:sz w:val="16"/>
                <w:szCs w:val="16"/>
              </w:rPr>
              <w:t>R2-2504763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D2974A" w14:textId="1A2C00F7" w:rsidR="007713C0" w:rsidRPr="00AC1CE7" w:rsidRDefault="007713C0" w:rsidP="00AC1CE7">
            <w:pPr>
              <w:pStyle w:val="TAL"/>
              <w:rPr>
                <w:rFonts w:cs="Arial"/>
                <w:sz w:val="16"/>
                <w:szCs w:val="16"/>
              </w:rPr>
            </w:pPr>
            <w:r w:rsidRPr="00AC1CE7">
              <w:rPr>
                <w:rFonts w:cs="Arial"/>
                <w:sz w:val="16"/>
                <w:szCs w:val="16"/>
              </w:rPr>
              <w:t>Correction to explicit indication of epoch in SIB31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02ABA7" w14:textId="252DD554" w:rsidR="007713C0" w:rsidRPr="00AC1CE7" w:rsidRDefault="007713C0" w:rsidP="00AC1CE7">
            <w:pPr>
              <w:pStyle w:val="TAL"/>
              <w:rPr>
                <w:rFonts w:cs="Arial"/>
                <w:sz w:val="16"/>
                <w:szCs w:val="16"/>
              </w:rPr>
            </w:pPr>
            <w:r w:rsidRPr="00AC1CE7">
              <w:rPr>
                <w:rFonts w:cs="Arial"/>
                <w:sz w:val="16"/>
                <w:szCs w:val="16"/>
              </w:rPr>
              <w:t>Nordic Semiconductor ASA, Qualcomm, Mediatek Inc.,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0013B" w14:textId="0651A684"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BC0CED" w14:textId="6BFB3649"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8A76D" w14:textId="02F1FF80" w:rsidR="007713C0" w:rsidRPr="00AC1CE7" w:rsidRDefault="007713C0" w:rsidP="00AC1CE7">
            <w:pPr>
              <w:pStyle w:val="TAL"/>
              <w:rPr>
                <w:rFonts w:cs="Arial"/>
                <w:sz w:val="16"/>
                <w:szCs w:val="16"/>
              </w:rPr>
            </w:pPr>
            <w:r w:rsidRPr="00AC1CE7">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4BFDCE" w14:textId="7BFF2693" w:rsidR="007713C0" w:rsidRPr="00AC1CE7" w:rsidRDefault="007713C0" w:rsidP="00AC1CE7">
            <w:pPr>
              <w:pStyle w:val="TAL"/>
              <w:rPr>
                <w:rFonts w:cs="Arial"/>
                <w:sz w:val="16"/>
                <w:szCs w:val="16"/>
              </w:rPr>
            </w:pPr>
            <w:r w:rsidRPr="00AC1CE7">
              <w:rPr>
                <w:rFonts w:cs="Arial"/>
                <w:sz w:val="16"/>
                <w:szCs w:val="16"/>
              </w:rPr>
              <w:t>5127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548F65" w14:textId="0677D037"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0DDB13" w14:textId="3D7B765E"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5951265"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FE1A81" w14:textId="0CACEDEA" w:rsidR="007713C0" w:rsidRPr="00AC1CE7" w:rsidRDefault="007713C0" w:rsidP="00AC1CE7">
            <w:pPr>
              <w:pStyle w:val="TAL"/>
              <w:rPr>
                <w:rFonts w:cs="Arial"/>
                <w:sz w:val="16"/>
                <w:szCs w:val="16"/>
              </w:rPr>
            </w:pPr>
            <w:r w:rsidRPr="00AC1CE7">
              <w:rPr>
                <w:rFonts w:cs="Arial"/>
                <w:sz w:val="16"/>
                <w:szCs w:val="16"/>
              </w:rPr>
              <w:t>R2-2504764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4BA1E8" w14:textId="2B18CE89" w:rsidR="007713C0" w:rsidRPr="00AC1CE7" w:rsidRDefault="007713C0" w:rsidP="00AC1CE7">
            <w:pPr>
              <w:pStyle w:val="TAL"/>
              <w:rPr>
                <w:rFonts w:cs="Arial"/>
                <w:sz w:val="16"/>
                <w:szCs w:val="16"/>
              </w:rPr>
            </w:pPr>
            <w:r w:rsidRPr="00AC1CE7">
              <w:rPr>
                <w:rFonts w:cs="Arial"/>
                <w:sz w:val="16"/>
                <w:szCs w:val="16"/>
              </w:rPr>
              <w:t>Correction to explicit indication of epoch in SIB31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8EE8FE" w14:textId="71B82925" w:rsidR="007713C0" w:rsidRPr="00AC1CE7" w:rsidRDefault="007713C0" w:rsidP="00AC1CE7">
            <w:pPr>
              <w:pStyle w:val="TAL"/>
              <w:rPr>
                <w:rFonts w:cs="Arial"/>
                <w:sz w:val="16"/>
                <w:szCs w:val="16"/>
              </w:rPr>
            </w:pPr>
            <w:r w:rsidRPr="00AC1CE7">
              <w:rPr>
                <w:rFonts w:cs="Arial"/>
                <w:sz w:val="16"/>
                <w:szCs w:val="16"/>
              </w:rPr>
              <w:t>Nordic Semiconductor ASA, Qualcomm, Mediatek Inc.,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D3C73" w14:textId="6479657E"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55025D" w14:textId="0E9877D4"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48638F" w14:textId="66263C43" w:rsidR="007713C0" w:rsidRPr="00AC1CE7" w:rsidRDefault="007713C0" w:rsidP="00AC1CE7">
            <w:pPr>
              <w:pStyle w:val="TAL"/>
              <w:rPr>
                <w:rFonts w:cs="Arial"/>
                <w:sz w:val="16"/>
                <w:szCs w:val="16"/>
              </w:rPr>
            </w:pPr>
            <w:r w:rsidRPr="00AC1CE7">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201A27" w14:textId="68F65AEB" w:rsidR="007713C0" w:rsidRPr="00AC1CE7" w:rsidRDefault="007713C0" w:rsidP="00AC1CE7">
            <w:pPr>
              <w:pStyle w:val="TAL"/>
              <w:rPr>
                <w:rFonts w:cs="Arial"/>
                <w:sz w:val="16"/>
                <w:szCs w:val="16"/>
              </w:rPr>
            </w:pPr>
            <w:r w:rsidRPr="00AC1CE7">
              <w:rPr>
                <w:rFonts w:cs="Arial"/>
                <w:sz w:val="16"/>
                <w:szCs w:val="16"/>
              </w:rPr>
              <w:t>5128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97FC4C" w14:textId="4E0ACCE0"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B6B6F1" w14:textId="0F628F9C"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3B970A1E"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EF742C" w14:textId="01D88C67" w:rsidR="007713C0" w:rsidRPr="00AC1CE7" w:rsidRDefault="007713C0" w:rsidP="00AC1CE7">
            <w:pPr>
              <w:pStyle w:val="TAL"/>
              <w:rPr>
                <w:rFonts w:cs="Arial"/>
                <w:sz w:val="16"/>
                <w:szCs w:val="16"/>
              </w:rPr>
            </w:pPr>
            <w:r w:rsidRPr="00AC1CE7">
              <w:rPr>
                <w:rFonts w:cs="Arial"/>
                <w:sz w:val="16"/>
                <w:szCs w:val="16"/>
              </w:rPr>
              <w:t>R2-2504765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48A0C4" w14:textId="06D48D8A" w:rsidR="007713C0" w:rsidRPr="00AC1CE7" w:rsidRDefault="007713C0" w:rsidP="00AC1CE7">
            <w:pPr>
              <w:pStyle w:val="TAL"/>
              <w:rPr>
                <w:rFonts w:cs="Arial"/>
                <w:sz w:val="16"/>
                <w:szCs w:val="16"/>
              </w:rPr>
            </w:pPr>
            <w:r w:rsidRPr="00AC1CE7">
              <w:rPr>
                <w:rFonts w:cs="Arial"/>
                <w:sz w:val="16"/>
                <w:szCs w:val="16"/>
              </w:rPr>
              <w:t>Clarification on redirection and cell reselection to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4C3E71" w14:textId="23469A63" w:rsidR="007713C0" w:rsidRPr="00AC1CE7" w:rsidRDefault="007713C0" w:rsidP="00AC1CE7">
            <w:pPr>
              <w:pStyle w:val="TAL"/>
              <w:rPr>
                <w:rFonts w:cs="Arial"/>
                <w:sz w:val="16"/>
                <w:szCs w:val="16"/>
              </w:rPr>
            </w:pPr>
            <w:r w:rsidRPr="00AC1CE7">
              <w:rPr>
                <w:rFonts w:cs="Arial"/>
                <w:sz w:val="16"/>
                <w:szCs w:val="16"/>
              </w:rPr>
              <w:t>CATT, Nokia, Nokia Shanghai Bell,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045A95" w14:textId="018185FC"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13BE53" w14:textId="6AB2AE8C" w:rsidR="007713C0" w:rsidRPr="00AC1CE7" w:rsidRDefault="007713C0" w:rsidP="00AC1CE7">
            <w:pPr>
              <w:pStyle w:val="TAL"/>
              <w:rPr>
                <w:rFonts w:cs="Arial"/>
                <w:sz w:val="16"/>
                <w:szCs w:val="16"/>
              </w:rPr>
            </w:pPr>
            <w:r w:rsidRPr="00AC1CE7">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7958D7" w14:textId="2229EEBD" w:rsidR="007713C0" w:rsidRPr="00AC1CE7" w:rsidRDefault="007713C0" w:rsidP="00AC1CE7">
            <w:pPr>
              <w:pStyle w:val="TAL"/>
              <w:rPr>
                <w:rFonts w:cs="Arial"/>
                <w:sz w:val="16"/>
                <w:szCs w:val="16"/>
              </w:rPr>
            </w:pPr>
            <w:r w:rsidRPr="00AC1CE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51D38B" w14:textId="5BDBA5CF" w:rsidR="007713C0" w:rsidRPr="00AC1CE7" w:rsidRDefault="007713C0" w:rsidP="00AC1CE7">
            <w:pPr>
              <w:pStyle w:val="TAL"/>
              <w:rPr>
                <w:rFonts w:cs="Arial"/>
                <w:sz w:val="16"/>
                <w:szCs w:val="16"/>
              </w:rPr>
            </w:pPr>
            <w:r w:rsidRPr="00AC1CE7">
              <w:rPr>
                <w:rFonts w:cs="Arial"/>
                <w:sz w:val="16"/>
                <w:szCs w:val="16"/>
              </w:rPr>
              <w:t>1418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A2D787B" w14:textId="1474EE63"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73B942" w14:textId="64EA0CED"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882667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C0561" w14:textId="34CCD7FE" w:rsidR="007713C0" w:rsidRPr="00AC1CE7" w:rsidRDefault="007713C0" w:rsidP="00AC1CE7">
            <w:pPr>
              <w:pStyle w:val="TAL"/>
              <w:rPr>
                <w:rFonts w:cs="Arial"/>
                <w:sz w:val="16"/>
                <w:szCs w:val="16"/>
              </w:rPr>
            </w:pPr>
            <w:r w:rsidRPr="00AC1CE7">
              <w:rPr>
                <w:rFonts w:cs="Arial"/>
                <w:sz w:val="16"/>
                <w:szCs w:val="16"/>
              </w:rPr>
              <w:t>R2-2504766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723F8" w14:textId="43F9DFB0" w:rsidR="007713C0" w:rsidRPr="00AC1CE7" w:rsidRDefault="007713C0" w:rsidP="00AC1CE7">
            <w:pPr>
              <w:pStyle w:val="TAL"/>
              <w:rPr>
                <w:rFonts w:cs="Arial"/>
                <w:sz w:val="16"/>
                <w:szCs w:val="16"/>
              </w:rPr>
            </w:pPr>
            <w:r w:rsidRPr="00AC1CE7">
              <w:rPr>
                <w:rFonts w:cs="Arial"/>
                <w:sz w:val="16"/>
                <w:szCs w:val="16"/>
              </w:rPr>
              <w:t>Clarification on redirection and cell reselection to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CBB0BE" w14:textId="64073009" w:rsidR="007713C0" w:rsidRPr="00AC1CE7" w:rsidRDefault="007713C0" w:rsidP="00AC1CE7">
            <w:pPr>
              <w:pStyle w:val="TAL"/>
              <w:rPr>
                <w:rFonts w:cs="Arial"/>
                <w:sz w:val="16"/>
                <w:szCs w:val="16"/>
              </w:rPr>
            </w:pPr>
            <w:r w:rsidRPr="00AC1CE7">
              <w:rPr>
                <w:rFonts w:cs="Arial"/>
                <w:sz w:val="16"/>
                <w:szCs w:val="16"/>
              </w:rPr>
              <w:t>CATT, Nokia, Nokia Shanghai Bell,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84615" w14:textId="7A0B6E17"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B58465" w14:textId="608719DC" w:rsidR="007713C0" w:rsidRPr="00AC1CE7" w:rsidRDefault="007713C0" w:rsidP="00AC1CE7">
            <w:pPr>
              <w:pStyle w:val="TAL"/>
              <w:rPr>
                <w:rFonts w:cs="Arial"/>
                <w:sz w:val="16"/>
                <w:szCs w:val="16"/>
              </w:rPr>
            </w:pPr>
            <w:r w:rsidRPr="00AC1CE7">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4FEB1" w14:textId="61C8D92F" w:rsidR="007713C0" w:rsidRPr="00AC1CE7" w:rsidRDefault="007713C0" w:rsidP="00AC1CE7">
            <w:pPr>
              <w:pStyle w:val="TAL"/>
              <w:rPr>
                <w:rFonts w:cs="Arial"/>
                <w:sz w:val="16"/>
                <w:szCs w:val="16"/>
              </w:rPr>
            </w:pPr>
            <w:r w:rsidRPr="00AC1CE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CBAAA2" w14:textId="26F5FDEB" w:rsidR="007713C0" w:rsidRPr="00AC1CE7" w:rsidRDefault="007713C0" w:rsidP="00AC1CE7">
            <w:pPr>
              <w:pStyle w:val="TAL"/>
              <w:rPr>
                <w:rFonts w:cs="Arial"/>
                <w:sz w:val="16"/>
                <w:szCs w:val="16"/>
              </w:rPr>
            </w:pPr>
            <w:r w:rsidRPr="00AC1CE7">
              <w:rPr>
                <w:rFonts w:cs="Arial"/>
                <w:sz w:val="16"/>
                <w:szCs w:val="16"/>
              </w:rPr>
              <w:t>1419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5DFCFE" w14:textId="461AE54F"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BF6495" w14:textId="10DBD661"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2A72D23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A1E83A" w14:textId="3B9C213C" w:rsidR="007713C0" w:rsidRPr="00AC1CE7" w:rsidRDefault="007713C0" w:rsidP="00AC1CE7">
            <w:pPr>
              <w:pStyle w:val="TAL"/>
              <w:rPr>
                <w:rFonts w:cs="Arial"/>
                <w:sz w:val="16"/>
                <w:szCs w:val="16"/>
              </w:rPr>
            </w:pPr>
            <w:r w:rsidRPr="00AC1CE7">
              <w:rPr>
                <w:rFonts w:cs="Arial"/>
                <w:sz w:val="16"/>
                <w:szCs w:val="16"/>
              </w:rPr>
              <w:t>R2-2504769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56E2B8" w14:textId="3818DEB5" w:rsidR="007713C0" w:rsidRPr="00AC1CE7" w:rsidRDefault="007713C0" w:rsidP="00AC1CE7">
            <w:pPr>
              <w:pStyle w:val="TAL"/>
              <w:rPr>
                <w:rFonts w:cs="Arial"/>
                <w:sz w:val="16"/>
                <w:szCs w:val="16"/>
              </w:rPr>
            </w:pPr>
            <w:r w:rsidRPr="00AC1CE7">
              <w:rPr>
                <w:rFonts w:cs="Arial"/>
                <w:sz w:val="16"/>
                <w:szCs w:val="16"/>
              </w:rPr>
              <w:t>Capability for SMTC adjustment in RRC_IDLE and RRC_INACTIVE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448B07" w14:textId="2D24A105" w:rsidR="007713C0" w:rsidRPr="00AC1CE7" w:rsidRDefault="007713C0" w:rsidP="00AC1CE7">
            <w:pPr>
              <w:pStyle w:val="TAL"/>
              <w:rPr>
                <w:rFonts w:cs="Arial"/>
                <w:sz w:val="16"/>
                <w:szCs w:val="16"/>
              </w:rPr>
            </w:pPr>
            <w:r w:rsidRPr="00AC1CE7">
              <w:rPr>
                <w:rFonts w:cs="Arial"/>
                <w:sz w:val="16"/>
                <w:szCs w:val="16"/>
              </w:rPr>
              <w:t>Huawei, HiSilicon, CMCC,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9671BF" w14:textId="73B916C6"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967CEF" w14:textId="278D3392"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43C0C6" w14:textId="48DCDDFC" w:rsidR="007713C0" w:rsidRPr="00AC1CE7" w:rsidRDefault="007713C0" w:rsidP="00AC1CE7">
            <w:pPr>
              <w:pStyle w:val="TAL"/>
              <w:rPr>
                <w:rFonts w:cs="Arial"/>
                <w:sz w:val="16"/>
                <w:szCs w:val="16"/>
              </w:rPr>
            </w:pPr>
            <w:r w:rsidRPr="00AC1CE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4777F9" w14:textId="30F5E285" w:rsidR="007713C0" w:rsidRPr="00AC1CE7" w:rsidRDefault="007713C0" w:rsidP="00AC1CE7">
            <w:pPr>
              <w:pStyle w:val="TAL"/>
              <w:rPr>
                <w:rFonts w:cs="Arial"/>
                <w:sz w:val="16"/>
                <w:szCs w:val="16"/>
              </w:rPr>
            </w:pPr>
            <w:r w:rsidRPr="00AC1CE7">
              <w:rPr>
                <w:rFonts w:cs="Arial"/>
                <w:sz w:val="16"/>
                <w:szCs w:val="16"/>
              </w:rPr>
              <w:t>1281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D251AA" w14:textId="63FFC515"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93C829" w14:textId="66389C61"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78583663"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F6810A" w14:textId="550BA436" w:rsidR="007713C0" w:rsidRPr="00AC1CE7" w:rsidRDefault="007713C0" w:rsidP="00AC1CE7">
            <w:pPr>
              <w:pStyle w:val="TAL"/>
              <w:rPr>
                <w:rFonts w:cs="Arial"/>
                <w:sz w:val="16"/>
                <w:szCs w:val="16"/>
              </w:rPr>
            </w:pPr>
            <w:r w:rsidRPr="00AC1CE7">
              <w:rPr>
                <w:rFonts w:cs="Arial"/>
                <w:sz w:val="16"/>
                <w:szCs w:val="16"/>
              </w:rPr>
              <w:t>R2-2504770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8C10AF0" w14:textId="0E7D6771" w:rsidR="007713C0" w:rsidRPr="00AC1CE7" w:rsidRDefault="007713C0" w:rsidP="00AC1CE7">
            <w:pPr>
              <w:pStyle w:val="TAL"/>
              <w:rPr>
                <w:rFonts w:cs="Arial"/>
                <w:sz w:val="16"/>
                <w:szCs w:val="16"/>
              </w:rPr>
            </w:pPr>
            <w:r w:rsidRPr="00AC1CE7">
              <w:rPr>
                <w:rFonts w:cs="Arial"/>
                <w:sz w:val="16"/>
                <w:szCs w:val="16"/>
              </w:rPr>
              <w:t>Capability for SMTC adjustment in RRC_IDLE and RRC_INACTIVE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CD7CC4" w14:textId="7BF609ED" w:rsidR="007713C0" w:rsidRPr="00AC1CE7" w:rsidRDefault="007713C0" w:rsidP="00AC1CE7">
            <w:pPr>
              <w:pStyle w:val="TAL"/>
              <w:rPr>
                <w:rFonts w:cs="Arial"/>
                <w:sz w:val="16"/>
                <w:szCs w:val="16"/>
              </w:rPr>
            </w:pPr>
            <w:r w:rsidRPr="00AC1CE7">
              <w:rPr>
                <w:rFonts w:cs="Arial"/>
                <w:sz w:val="16"/>
                <w:szCs w:val="16"/>
              </w:rPr>
              <w:t>Huawei, HiSilicon, CMCC,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85467" w14:textId="1F3A5359"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ACE27" w14:textId="40C02D16"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93AD1A" w14:textId="43D387EB" w:rsidR="007713C0" w:rsidRPr="00AC1CE7" w:rsidRDefault="007713C0" w:rsidP="00AC1CE7">
            <w:pPr>
              <w:pStyle w:val="TAL"/>
              <w:rPr>
                <w:rFonts w:cs="Arial"/>
                <w:sz w:val="16"/>
                <w:szCs w:val="16"/>
              </w:rPr>
            </w:pPr>
            <w:r w:rsidRPr="00AC1CE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B646688" w14:textId="7A2A57B4" w:rsidR="007713C0" w:rsidRPr="00AC1CE7" w:rsidRDefault="007713C0" w:rsidP="00AC1CE7">
            <w:pPr>
              <w:pStyle w:val="TAL"/>
              <w:rPr>
                <w:rFonts w:cs="Arial"/>
                <w:sz w:val="16"/>
                <w:szCs w:val="16"/>
              </w:rPr>
            </w:pPr>
            <w:r w:rsidRPr="00AC1CE7">
              <w:rPr>
                <w:rFonts w:cs="Arial"/>
                <w:sz w:val="16"/>
                <w:szCs w:val="16"/>
              </w:rPr>
              <w:t>1282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BE5011" w14:textId="45739E2F"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125BCA" w14:textId="7F884C69"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2CE773A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2B6448" w14:textId="55C9C5CE" w:rsidR="007713C0" w:rsidRPr="00AC1CE7" w:rsidRDefault="007713C0" w:rsidP="00AC1CE7">
            <w:pPr>
              <w:pStyle w:val="TAL"/>
              <w:rPr>
                <w:rFonts w:cs="Arial"/>
                <w:sz w:val="16"/>
                <w:szCs w:val="16"/>
              </w:rPr>
            </w:pPr>
            <w:r w:rsidRPr="00AC1CE7">
              <w:rPr>
                <w:rFonts w:cs="Arial"/>
                <w:sz w:val="16"/>
                <w:szCs w:val="16"/>
              </w:rPr>
              <w:t>R2-2504771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B302C8" w14:textId="5F86FC44" w:rsidR="007713C0" w:rsidRPr="00AC1CE7" w:rsidRDefault="007713C0" w:rsidP="00AC1CE7">
            <w:pPr>
              <w:pStyle w:val="TAL"/>
              <w:rPr>
                <w:rFonts w:cs="Arial"/>
                <w:sz w:val="16"/>
                <w:szCs w:val="16"/>
              </w:rPr>
            </w:pPr>
            <w:r w:rsidRPr="00AC1CE7">
              <w:rPr>
                <w:rFonts w:cs="Arial"/>
                <w:sz w:val="16"/>
                <w:szCs w:val="16"/>
              </w:rPr>
              <w:t>Clarification on support of DCP in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7EB0C3" w14:textId="5888AD3F" w:rsidR="007713C0" w:rsidRPr="00AC1CE7" w:rsidRDefault="007713C0" w:rsidP="00AC1CE7">
            <w:pPr>
              <w:pStyle w:val="TAL"/>
              <w:rPr>
                <w:rFonts w:cs="Arial"/>
                <w:sz w:val="16"/>
                <w:szCs w:val="16"/>
              </w:rPr>
            </w:pPr>
            <w:r w:rsidRPr="00AC1CE7">
              <w:rPr>
                <w:rFonts w:cs="Arial"/>
                <w:sz w:val="16"/>
                <w:szCs w:val="16"/>
              </w:rPr>
              <w:t>Qualcomm Inc.,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FF74A" w14:textId="44399FEA"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CEB28B" w14:textId="79C84FF3"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43E1C" w14:textId="4ABFA1C2" w:rsidR="007713C0" w:rsidRPr="00AC1CE7" w:rsidRDefault="007713C0" w:rsidP="00AC1CE7">
            <w:pPr>
              <w:pStyle w:val="TAL"/>
              <w:rPr>
                <w:rFonts w:cs="Arial"/>
                <w:sz w:val="16"/>
                <w:szCs w:val="16"/>
              </w:rPr>
            </w:pPr>
            <w:r w:rsidRPr="00AC1CE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EF9A2D" w14:textId="2B3C6691" w:rsidR="007713C0" w:rsidRPr="00AC1CE7" w:rsidRDefault="007713C0" w:rsidP="00AC1CE7">
            <w:pPr>
              <w:pStyle w:val="TAL"/>
              <w:rPr>
                <w:rFonts w:cs="Arial"/>
                <w:sz w:val="16"/>
                <w:szCs w:val="16"/>
              </w:rPr>
            </w:pPr>
            <w:r w:rsidRPr="00AC1CE7">
              <w:rPr>
                <w:rFonts w:cs="Arial"/>
                <w:sz w:val="16"/>
                <w:szCs w:val="16"/>
              </w:rPr>
              <w:t>1294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6FAA0AB" w14:textId="473785F8"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F27E62" w14:textId="381B44E6"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79BAA1B"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4BD568" w14:textId="71DF7A5A" w:rsidR="007713C0" w:rsidRPr="00AC1CE7" w:rsidRDefault="007713C0" w:rsidP="00AC1CE7">
            <w:pPr>
              <w:pStyle w:val="TAL"/>
              <w:rPr>
                <w:rFonts w:cs="Arial"/>
                <w:sz w:val="16"/>
                <w:szCs w:val="16"/>
              </w:rPr>
            </w:pPr>
            <w:r w:rsidRPr="00AC1CE7">
              <w:rPr>
                <w:rFonts w:cs="Arial"/>
                <w:sz w:val="16"/>
                <w:szCs w:val="16"/>
              </w:rPr>
              <w:t>R2-2504772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46E287" w14:textId="3E43B3E2" w:rsidR="007713C0" w:rsidRPr="00AC1CE7" w:rsidRDefault="007713C0" w:rsidP="00AC1CE7">
            <w:pPr>
              <w:pStyle w:val="TAL"/>
              <w:rPr>
                <w:rFonts w:cs="Arial"/>
                <w:sz w:val="16"/>
                <w:szCs w:val="16"/>
              </w:rPr>
            </w:pPr>
            <w:r w:rsidRPr="00AC1CE7">
              <w:rPr>
                <w:rFonts w:cs="Arial"/>
                <w:sz w:val="16"/>
                <w:szCs w:val="16"/>
              </w:rPr>
              <w:t>Clarification on support of DCP in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6D3686" w14:textId="4658B1C1" w:rsidR="007713C0" w:rsidRPr="00AC1CE7" w:rsidRDefault="007713C0" w:rsidP="00AC1CE7">
            <w:pPr>
              <w:pStyle w:val="TAL"/>
              <w:rPr>
                <w:rFonts w:cs="Arial"/>
                <w:sz w:val="16"/>
                <w:szCs w:val="16"/>
              </w:rPr>
            </w:pPr>
            <w:r w:rsidRPr="00AC1CE7">
              <w:rPr>
                <w:rFonts w:cs="Arial"/>
                <w:sz w:val="16"/>
                <w:szCs w:val="16"/>
              </w:rPr>
              <w:t>Qualcomm Inc.,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19896" w14:textId="5FF6C094"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7672B" w14:textId="4AF053D8"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DAAB3" w14:textId="173DB210" w:rsidR="007713C0" w:rsidRPr="00AC1CE7" w:rsidRDefault="007713C0" w:rsidP="00AC1CE7">
            <w:pPr>
              <w:pStyle w:val="TAL"/>
              <w:rPr>
                <w:rFonts w:cs="Arial"/>
                <w:sz w:val="16"/>
                <w:szCs w:val="16"/>
              </w:rPr>
            </w:pPr>
            <w:r w:rsidRPr="00AC1CE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AA52D8" w14:textId="6B732AEC" w:rsidR="007713C0" w:rsidRPr="00AC1CE7" w:rsidRDefault="007713C0" w:rsidP="00AC1CE7">
            <w:pPr>
              <w:pStyle w:val="TAL"/>
              <w:rPr>
                <w:rFonts w:cs="Arial"/>
                <w:sz w:val="16"/>
                <w:szCs w:val="16"/>
              </w:rPr>
            </w:pPr>
            <w:r w:rsidRPr="00AC1CE7">
              <w:rPr>
                <w:rFonts w:cs="Arial"/>
                <w:sz w:val="16"/>
                <w:szCs w:val="16"/>
              </w:rPr>
              <w:t>1295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38FCB0" w14:textId="3C4290E0"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2CC11" w14:textId="60BCC601"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76FF16CC"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D98015" w14:textId="767ECDFB" w:rsidR="007713C0" w:rsidRPr="00AC1CE7" w:rsidRDefault="007713C0" w:rsidP="00AC1CE7">
            <w:pPr>
              <w:pStyle w:val="TAL"/>
              <w:rPr>
                <w:rFonts w:cs="Arial"/>
                <w:sz w:val="16"/>
                <w:szCs w:val="16"/>
              </w:rPr>
            </w:pPr>
            <w:r w:rsidRPr="00AC1CE7">
              <w:rPr>
                <w:rFonts w:cs="Arial"/>
                <w:sz w:val="16"/>
                <w:szCs w:val="16"/>
              </w:rPr>
              <w:t>R2-2504786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13A143" w14:textId="70E09856" w:rsidR="007713C0" w:rsidRPr="00AC1CE7" w:rsidRDefault="007713C0" w:rsidP="00AC1CE7">
            <w:pPr>
              <w:pStyle w:val="TAL"/>
              <w:rPr>
                <w:rFonts w:cs="Arial"/>
                <w:sz w:val="16"/>
                <w:szCs w:val="16"/>
              </w:rPr>
            </w:pPr>
            <w:r w:rsidRPr="00AC1CE7">
              <w:rPr>
                <w:rFonts w:cs="Arial"/>
                <w:sz w:val="16"/>
                <w:szCs w:val="16"/>
              </w:rPr>
              <w:t>Introduction of the inband operation for NTN IoT in NR NTN [NTNNBIoT_inbandNTNNR]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41E5618" w14:textId="73411A9E" w:rsidR="007713C0" w:rsidRPr="00AC1CE7" w:rsidRDefault="007713C0" w:rsidP="00AC1CE7">
            <w:pPr>
              <w:pStyle w:val="TAL"/>
              <w:rPr>
                <w:rFonts w:cs="Arial"/>
                <w:sz w:val="16"/>
                <w:szCs w:val="16"/>
              </w:rPr>
            </w:pPr>
            <w:r w:rsidRPr="00AC1CE7">
              <w:rPr>
                <w:rFonts w:cs="Arial"/>
                <w:sz w:val="16"/>
                <w:szCs w:val="16"/>
              </w:rPr>
              <w:t>Ericsson, Samsung,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D98685" w14:textId="00901F8D"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0A982C" w14:textId="08E43E2A" w:rsidR="007713C0" w:rsidRPr="00AC1CE7" w:rsidRDefault="007713C0" w:rsidP="00AC1CE7">
            <w:pPr>
              <w:pStyle w:val="TAL"/>
              <w:rPr>
                <w:rFonts w:cs="Arial"/>
                <w:sz w:val="16"/>
                <w:szCs w:val="16"/>
              </w:rPr>
            </w:pPr>
            <w:r w:rsidRPr="00AC1CE7">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7CB390" w14:textId="1DB5B899" w:rsidR="007713C0" w:rsidRPr="00AC1CE7" w:rsidRDefault="007713C0" w:rsidP="00AC1CE7">
            <w:pPr>
              <w:pStyle w:val="TAL"/>
              <w:rPr>
                <w:rFonts w:cs="Arial"/>
                <w:sz w:val="16"/>
                <w:szCs w:val="16"/>
              </w:rPr>
            </w:pPr>
            <w:r w:rsidRPr="00AC1CE7">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018482" w14:textId="68DFB650" w:rsidR="007713C0" w:rsidRPr="00AC1CE7" w:rsidRDefault="007713C0" w:rsidP="00AC1CE7">
            <w:pPr>
              <w:pStyle w:val="TAL"/>
              <w:rPr>
                <w:rFonts w:cs="Arial"/>
                <w:sz w:val="16"/>
                <w:szCs w:val="16"/>
              </w:rPr>
            </w:pPr>
            <w:r w:rsidRPr="00AC1CE7">
              <w:rPr>
                <w:rFonts w:cs="Arial"/>
                <w:sz w:val="16"/>
                <w:szCs w:val="16"/>
              </w:rPr>
              <w:t>1913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457055" w14:textId="6961F8DF"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F31F28" w14:textId="6E956CBC" w:rsidR="007713C0" w:rsidRPr="00AC1CE7" w:rsidRDefault="007713C0" w:rsidP="00AC1CE7">
            <w:pPr>
              <w:pStyle w:val="TAL"/>
              <w:rPr>
                <w:rFonts w:cs="Arial"/>
                <w:sz w:val="16"/>
                <w:szCs w:val="16"/>
              </w:rPr>
            </w:pPr>
            <w:r w:rsidRPr="00AC1CE7">
              <w:rPr>
                <w:rFonts w:cs="Arial"/>
                <w:sz w:val="16"/>
                <w:szCs w:val="16"/>
              </w:rPr>
              <w:t>B</w:t>
            </w:r>
          </w:p>
        </w:tc>
      </w:tr>
      <w:tr w:rsidR="00AC1CE7" w:rsidRPr="00AC1CE7" w14:paraId="3CC9623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1A8513" w14:textId="3ADBB046" w:rsidR="007713C0" w:rsidRPr="00AC1CE7" w:rsidRDefault="007713C0" w:rsidP="00AC1CE7">
            <w:pPr>
              <w:pStyle w:val="TAL"/>
              <w:rPr>
                <w:rFonts w:cs="Arial"/>
                <w:sz w:val="16"/>
                <w:szCs w:val="16"/>
              </w:rPr>
            </w:pPr>
            <w:r w:rsidRPr="00AC1CE7">
              <w:rPr>
                <w:rFonts w:cs="Arial"/>
                <w:sz w:val="16"/>
                <w:szCs w:val="16"/>
              </w:rPr>
              <w:t>R2-2504789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6FF236" w14:textId="5C3DB6A8" w:rsidR="007713C0" w:rsidRPr="00AC1CE7" w:rsidRDefault="007713C0" w:rsidP="00AC1CE7">
            <w:pPr>
              <w:pStyle w:val="TAL"/>
              <w:rPr>
                <w:rFonts w:cs="Arial"/>
                <w:sz w:val="16"/>
                <w:szCs w:val="16"/>
              </w:rPr>
            </w:pPr>
            <w:r w:rsidRPr="00AC1CE7">
              <w:rPr>
                <w:rFonts w:cs="Arial"/>
                <w:sz w:val="16"/>
                <w:szCs w:val="16"/>
              </w:rPr>
              <w:t>Introduction of the inband operation for NTN IoT in NR NTN [NTNNBIoT_inbandNTNNR]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ABBFF5" w14:textId="46954278" w:rsidR="007713C0" w:rsidRPr="00AC1CE7" w:rsidRDefault="007713C0" w:rsidP="00AC1CE7">
            <w:pPr>
              <w:pStyle w:val="TAL"/>
              <w:rPr>
                <w:rFonts w:cs="Arial"/>
                <w:sz w:val="16"/>
                <w:szCs w:val="16"/>
              </w:rPr>
            </w:pPr>
            <w:r w:rsidRPr="00AC1CE7">
              <w:rPr>
                <w:rFonts w:cs="Arial"/>
                <w:sz w:val="16"/>
                <w:szCs w:val="16"/>
              </w:rPr>
              <w:t>Ericsson, Samsung,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EFF8A3" w14:textId="54CFED2B"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26EDD" w14:textId="3F4F8A47" w:rsidR="007713C0" w:rsidRPr="00AC1CE7" w:rsidRDefault="007713C0" w:rsidP="00AC1CE7">
            <w:pPr>
              <w:pStyle w:val="TAL"/>
              <w:rPr>
                <w:rFonts w:cs="Arial"/>
                <w:sz w:val="16"/>
                <w:szCs w:val="16"/>
              </w:rPr>
            </w:pPr>
            <w:r w:rsidRPr="00AC1CE7">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03F279" w14:textId="61A3B689" w:rsidR="007713C0" w:rsidRPr="00AC1CE7" w:rsidRDefault="007713C0" w:rsidP="00AC1CE7">
            <w:pPr>
              <w:pStyle w:val="TAL"/>
              <w:rPr>
                <w:rFonts w:cs="Arial"/>
                <w:sz w:val="16"/>
                <w:szCs w:val="16"/>
              </w:rPr>
            </w:pPr>
            <w:r w:rsidRPr="00AC1CE7">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9CBCC" w14:textId="499D1702" w:rsidR="007713C0" w:rsidRPr="00AC1CE7" w:rsidRDefault="007713C0" w:rsidP="00AC1CE7">
            <w:pPr>
              <w:pStyle w:val="TAL"/>
              <w:rPr>
                <w:rFonts w:cs="Arial"/>
                <w:sz w:val="16"/>
                <w:szCs w:val="16"/>
              </w:rPr>
            </w:pPr>
            <w:r w:rsidRPr="00AC1CE7">
              <w:rPr>
                <w:rFonts w:cs="Arial"/>
                <w:sz w:val="16"/>
                <w:szCs w:val="16"/>
              </w:rPr>
              <w:t>1420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C21A9" w14:textId="2A8886AA"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F40DFC" w14:textId="52A2E08D" w:rsidR="007713C0" w:rsidRPr="00AC1CE7" w:rsidRDefault="007713C0" w:rsidP="00AC1CE7">
            <w:pPr>
              <w:pStyle w:val="TAL"/>
              <w:rPr>
                <w:rFonts w:cs="Arial"/>
                <w:sz w:val="16"/>
                <w:szCs w:val="16"/>
              </w:rPr>
            </w:pPr>
            <w:r w:rsidRPr="00AC1CE7">
              <w:rPr>
                <w:rFonts w:cs="Arial"/>
                <w:sz w:val="16"/>
                <w:szCs w:val="16"/>
              </w:rPr>
              <w:t>B</w:t>
            </w:r>
          </w:p>
        </w:tc>
      </w:tr>
      <w:tr w:rsidR="00AC1CE7" w:rsidRPr="00AC1CE7" w14:paraId="063D7533"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CA1135" w14:textId="27422645" w:rsidR="007713C0" w:rsidRPr="00AC1CE7" w:rsidRDefault="007713C0" w:rsidP="00AC1CE7">
            <w:pPr>
              <w:pStyle w:val="TAL"/>
              <w:rPr>
                <w:rFonts w:cs="Arial"/>
                <w:sz w:val="16"/>
                <w:szCs w:val="16"/>
              </w:rPr>
            </w:pPr>
            <w:r w:rsidRPr="00AC1CE7">
              <w:rPr>
                <w:rFonts w:cs="Arial"/>
                <w:sz w:val="16"/>
                <w:szCs w:val="16"/>
              </w:rPr>
              <w:t>R2-2504790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02D255" w14:textId="612D85C6" w:rsidR="007713C0" w:rsidRPr="00AC1CE7" w:rsidRDefault="007713C0" w:rsidP="00AC1CE7">
            <w:pPr>
              <w:pStyle w:val="TAL"/>
              <w:rPr>
                <w:rFonts w:cs="Arial"/>
                <w:sz w:val="16"/>
                <w:szCs w:val="16"/>
              </w:rPr>
            </w:pPr>
            <w:r w:rsidRPr="00AC1CE7">
              <w:rPr>
                <w:rFonts w:cs="Arial"/>
                <w:sz w:val="16"/>
                <w:szCs w:val="16"/>
              </w:rPr>
              <w:t>Clarification on periodic CSI and SRS report in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4BC392" w14:textId="2A71EC0D" w:rsidR="007713C0" w:rsidRPr="00AC1CE7" w:rsidRDefault="007713C0" w:rsidP="00AC1CE7">
            <w:pPr>
              <w:pStyle w:val="TAL"/>
              <w:rPr>
                <w:rFonts w:cs="Arial"/>
                <w:sz w:val="16"/>
                <w:szCs w:val="16"/>
              </w:rPr>
            </w:pPr>
            <w:r w:rsidRPr="00AC1CE7">
              <w:rPr>
                <w:rFonts w:cs="Arial"/>
                <w:sz w:val="16"/>
                <w:szCs w:val="16"/>
              </w:rPr>
              <w:t>Qualcomm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9A96D3" w14:textId="3995F11B"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98EDE1" w14:textId="16E9B873"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EA8051" w14:textId="738F3085" w:rsidR="007713C0" w:rsidRPr="00AC1CE7" w:rsidRDefault="007713C0" w:rsidP="00AC1CE7">
            <w:pPr>
              <w:pStyle w:val="TAL"/>
              <w:rPr>
                <w:rFonts w:cs="Arial"/>
                <w:sz w:val="16"/>
                <w:szCs w:val="16"/>
              </w:rPr>
            </w:pPr>
            <w:r w:rsidRPr="00AC1CE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498A60" w14:textId="46D95938" w:rsidR="007713C0" w:rsidRPr="00AC1CE7" w:rsidRDefault="007713C0" w:rsidP="00AC1CE7">
            <w:pPr>
              <w:pStyle w:val="TAL"/>
              <w:rPr>
                <w:rFonts w:cs="Arial"/>
                <w:sz w:val="16"/>
                <w:szCs w:val="16"/>
              </w:rPr>
            </w:pPr>
            <w:r w:rsidRPr="00AC1CE7">
              <w:rPr>
                <w:rFonts w:cs="Arial"/>
                <w:sz w:val="16"/>
                <w:szCs w:val="16"/>
              </w:rPr>
              <w:t>2095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4E74E5" w14:textId="1B40A22C"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E73DE0" w14:textId="199A29E2"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80F8C9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C5C931" w14:textId="79F11362" w:rsidR="007713C0" w:rsidRPr="00AC1CE7" w:rsidRDefault="007713C0" w:rsidP="00AC1CE7">
            <w:pPr>
              <w:pStyle w:val="TAL"/>
              <w:rPr>
                <w:rFonts w:cs="Arial"/>
                <w:sz w:val="16"/>
                <w:szCs w:val="16"/>
              </w:rPr>
            </w:pPr>
            <w:r w:rsidRPr="00AC1CE7">
              <w:rPr>
                <w:rFonts w:cs="Arial"/>
                <w:sz w:val="16"/>
                <w:szCs w:val="16"/>
              </w:rPr>
              <w:t>R2-2504791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C44854" w14:textId="20DE1780" w:rsidR="007713C0" w:rsidRPr="00AC1CE7" w:rsidRDefault="007713C0" w:rsidP="00AC1CE7">
            <w:pPr>
              <w:pStyle w:val="TAL"/>
              <w:rPr>
                <w:rFonts w:cs="Arial"/>
                <w:sz w:val="16"/>
                <w:szCs w:val="16"/>
              </w:rPr>
            </w:pPr>
            <w:r w:rsidRPr="00AC1CE7">
              <w:rPr>
                <w:rFonts w:cs="Arial"/>
                <w:sz w:val="16"/>
                <w:szCs w:val="16"/>
              </w:rPr>
              <w:t>Corrections on the descriptions of nr-PeriodicOrOneShotTimeWindow and nr-StartSFN-TimeWindow</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1764CD" w14:textId="03384F1D" w:rsidR="007713C0" w:rsidRPr="00AC1CE7" w:rsidRDefault="007713C0" w:rsidP="00AC1CE7">
            <w:pPr>
              <w:pStyle w:val="TAL"/>
              <w:rPr>
                <w:rFonts w:cs="Arial"/>
                <w:sz w:val="16"/>
                <w:szCs w:val="16"/>
              </w:rPr>
            </w:pPr>
            <w:r w:rsidRPr="00AC1CE7">
              <w:rPr>
                <w:rFonts w:cs="Arial"/>
                <w:sz w:val="16"/>
                <w:szCs w:val="16"/>
              </w:rPr>
              <w:t>CATT,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8305B6" w14:textId="6EA0B91A"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7EC6B2" w14:textId="76AA3509" w:rsidR="007713C0" w:rsidRPr="00AC1CE7" w:rsidRDefault="007713C0" w:rsidP="00AC1CE7">
            <w:pPr>
              <w:pStyle w:val="TAL"/>
              <w:rPr>
                <w:rFonts w:cs="Arial"/>
                <w:sz w:val="16"/>
                <w:szCs w:val="16"/>
              </w:rPr>
            </w:pPr>
            <w:r w:rsidRPr="00AC1CE7">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99819E" w14:textId="74AB78C3" w:rsidR="007713C0" w:rsidRPr="00AC1CE7" w:rsidRDefault="007713C0" w:rsidP="00AC1CE7">
            <w:pPr>
              <w:pStyle w:val="TAL"/>
              <w:rPr>
                <w:rFonts w:cs="Arial"/>
                <w:sz w:val="16"/>
                <w:szCs w:val="16"/>
              </w:rPr>
            </w:pPr>
            <w:r w:rsidRPr="00AC1CE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80E53E7" w14:textId="68C87C12" w:rsidR="007713C0" w:rsidRPr="00AC1CE7" w:rsidRDefault="007713C0" w:rsidP="00AC1CE7">
            <w:pPr>
              <w:pStyle w:val="TAL"/>
              <w:rPr>
                <w:rFonts w:cs="Arial"/>
                <w:sz w:val="16"/>
                <w:szCs w:val="16"/>
              </w:rPr>
            </w:pPr>
            <w:r w:rsidRPr="00AC1CE7">
              <w:rPr>
                <w:rFonts w:cs="Arial"/>
                <w:sz w:val="16"/>
                <w:szCs w:val="16"/>
              </w:rPr>
              <w:t>0548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B5A606" w14:textId="6E4CA2DE"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BAF1D9B" w14:textId="0D1100CF"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CB864F5"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91490E" w14:textId="297AB529" w:rsidR="007713C0" w:rsidRPr="00AC1CE7" w:rsidRDefault="007713C0" w:rsidP="00AC1CE7">
            <w:pPr>
              <w:pStyle w:val="TAL"/>
              <w:rPr>
                <w:rFonts w:cs="Arial"/>
                <w:sz w:val="16"/>
                <w:szCs w:val="16"/>
              </w:rPr>
            </w:pPr>
            <w:r w:rsidRPr="00AC1CE7">
              <w:rPr>
                <w:rFonts w:cs="Arial"/>
                <w:sz w:val="16"/>
                <w:szCs w:val="16"/>
              </w:rPr>
              <w:t>R2-2504792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AC93E0" w14:textId="011718B6" w:rsidR="007713C0" w:rsidRPr="00AC1CE7" w:rsidRDefault="007713C0" w:rsidP="00AC1CE7">
            <w:pPr>
              <w:pStyle w:val="TAL"/>
              <w:rPr>
                <w:rFonts w:cs="Arial"/>
                <w:sz w:val="16"/>
                <w:szCs w:val="16"/>
              </w:rPr>
            </w:pPr>
            <w:r w:rsidRPr="00AC1CE7">
              <w:rPr>
                <w:rFonts w:cs="Arial"/>
                <w:sz w:val="16"/>
                <w:szCs w:val="16"/>
              </w:rPr>
              <w:t>Corrections on RRC connection resume procedure initiated by activation or configuration of positioning SRS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B1C088" w14:textId="6E1BA48E" w:rsidR="007713C0" w:rsidRPr="00AC1CE7" w:rsidRDefault="007713C0" w:rsidP="00AC1CE7">
            <w:pPr>
              <w:pStyle w:val="TAL"/>
              <w:rPr>
                <w:rFonts w:cs="Arial"/>
                <w:sz w:val="16"/>
                <w:szCs w:val="16"/>
              </w:rPr>
            </w:pPr>
            <w:r w:rsidRPr="00AC1CE7">
              <w:rPr>
                <w:rFonts w:cs="Arial"/>
                <w:sz w:val="16"/>
                <w:szCs w:val="16"/>
              </w:rPr>
              <w:t>CATT, Samsung, Ericsson,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33F82D" w14:textId="19083530"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C496DC" w14:textId="23A670EE"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DC5ED2" w14:textId="03AF15DF" w:rsidR="007713C0" w:rsidRPr="00AC1CE7" w:rsidRDefault="007713C0" w:rsidP="00AC1CE7">
            <w:pPr>
              <w:pStyle w:val="TAL"/>
              <w:rPr>
                <w:rFonts w:cs="Arial"/>
                <w:sz w:val="16"/>
                <w:szCs w:val="16"/>
              </w:rPr>
            </w:pPr>
            <w:r w:rsidRPr="00AC1CE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2E8384" w14:textId="466C99A0" w:rsidR="007713C0" w:rsidRPr="00AC1CE7" w:rsidRDefault="007713C0" w:rsidP="00AC1CE7">
            <w:pPr>
              <w:pStyle w:val="TAL"/>
              <w:rPr>
                <w:rFonts w:cs="Arial"/>
                <w:sz w:val="16"/>
                <w:szCs w:val="16"/>
              </w:rPr>
            </w:pPr>
            <w:r w:rsidRPr="00AC1CE7">
              <w:rPr>
                <w:rFonts w:cs="Arial"/>
                <w:sz w:val="16"/>
                <w:szCs w:val="16"/>
              </w:rPr>
              <w:t>5338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784815" w14:textId="4F4E5854"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71FB0A" w14:textId="0B9F7A1E"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2B7F2BC"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05E46E" w14:textId="417D53C0" w:rsidR="007713C0" w:rsidRPr="00AC1CE7" w:rsidRDefault="007713C0" w:rsidP="00AC1CE7">
            <w:pPr>
              <w:pStyle w:val="TAL"/>
              <w:rPr>
                <w:rFonts w:cs="Arial"/>
                <w:sz w:val="16"/>
                <w:szCs w:val="16"/>
              </w:rPr>
            </w:pPr>
            <w:r w:rsidRPr="00AC1CE7">
              <w:rPr>
                <w:rFonts w:cs="Arial"/>
                <w:sz w:val="16"/>
                <w:szCs w:val="16"/>
              </w:rPr>
              <w:t>R2-2504793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1934DA" w14:textId="403C47C8" w:rsidR="007713C0" w:rsidRPr="00AC1CE7" w:rsidRDefault="007713C0" w:rsidP="00AC1CE7">
            <w:pPr>
              <w:pStyle w:val="TAL"/>
              <w:rPr>
                <w:rFonts w:cs="Arial"/>
                <w:sz w:val="16"/>
                <w:szCs w:val="16"/>
              </w:rPr>
            </w:pPr>
            <w:r w:rsidRPr="00AC1CE7">
              <w:rPr>
                <w:rFonts w:cs="Arial"/>
                <w:sz w:val="16"/>
                <w:szCs w:val="16"/>
              </w:rPr>
              <w:t>Correction of egress Uu RLC channel determination for L2 U2N Relay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0D6C1C" w14:textId="639A9C5F" w:rsidR="007713C0" w:rsidRPr="00AC1CE7" w:rsidRDefault="007713C0" w:rsidP="00AC1CE7">
            <w:pPr>
              <w:pStyle w:val="TAL"/>
              <w:rPr>
                <w:rFonts w:cs="Arial"/>
                <w:sz w:val="16"/>
                <w:szCs w:val="16"/>
              </w:rPr>
            </w:pPr>
            <w:r w:rsidRPr="00AC1CE7">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F92AA3" w14:textId="58F8F941"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59F75" w14:textId="69A435A8" w:rsidR="007713C0" w:rsidRPr="00AC1CE7" w:rsidRDefault="007713C0" w:rsidP="00AC1CE7">
            <w:pPr>
              <w:pStyle w:val="TAL"/>
              <w:rPr>
                <w:rFonts w:cs="Arial"/>
                <w:sz w:val="16"/>
                <w:szCs w:val="16"/>
              </w:rPr>
            </w:pPr>
            <w:r w:rsidRPr="00AC1CE7">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23293E" w14:textId="60F12DED" w:rsidR="007713C0" w:rsidRPr="00AC1CE7" w:rsidRDefault="007713C0" w:rsidP="00AC1CE7">
            <w:pPr>
              <w:pStyle w:val="TAL"/>
              <w:rPr>
                <w:rFonts w:cs="Arial"/>
                <w:sz w:val="16"/>
                <w:szCs w:val="16"/>
              </w:rPr>
            </w:pPr>
            <w:r w:rsidRPr="00AC1CE7">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F1EBEA" w14:textId="601DB369" w:rsidR="007713C0" w:rsidRPr="00AC1CE7" w:rsidRDefault="007713C0" w:rsidP="00AC1CE7">
            <w:pPr>
              <w:pStyle w:val="TAL"/>
              <w:rPr>
                <w:rFonts w:cs="Arial"/>
                <w:sz w:val="16"/>
                <w:szCs w:val="16"/>
              </w:rPr>
            </w:pPr>
            <w:r w:rsidRPr="00AC1CE7">
              <w:rPr>
                <w:rFonts w:cs="Arial"/>
                <w:sz w:val="16"/>
                <w:szCs w:val="16"/>
              </w:rPr>
              <w:t>0038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F45949" w14:textId="6E789D6F"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91200DD" w14:textId="243C8ED5"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959DB85"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E7CA12" w14:textId="0B51402A" w:rsidR="007713C0" w:rsidRPr="00AC1CE7" w:rsidRDefault="007713C0" w:rsidP="00AC1CE7">
            <w:pPr>
              <w:pStyle w:val="TAL"/>
              <w:rPr>
                <w:rFonts w:cs="Arial"/>
                <w:sz w:val="16"/>
                <w:szCs w:val="16"/>
              </w:rPr>
            </w:pPr>
            <w:r w:rsidRPr="00AC1CE7">
              <w:rPr>
                <w:rFonts w:cs="Arial"/>
                <w:sz w:val="16"/>
                <w:szCs w:val="16"/>
              </w:rPr>
              <w:t>R2-2504794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400217" w14:textId="3721C43B" w:rsidR="007713C0" w:rsidRPr="00AC1CE7" w:rsidRDefault="007713C0" w:rsidP="00AC1CE7">
            <w:pPr>
              <w:pStyle w:val="TAL"/>
              <w:rPr>
                <w:rFonts w:cs="Arial"/>
                <w:sz w:val="16"/>
                <w:szCs w:val="16"/>
              </w:rPr>
            </w:pPr>
            <w:r w:rsidRPr="00AC1CE7">
              <w:rPr>
                <w:rFonts w:cs="Arial"/>
                <w:sz w:val="16"/>
                <w:szCs w:val="16"/>
              </w:rPr>
              <w:t>Correction of egress Uu RLC channel determination for L2 U2N Relay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9CE5E7" w14:textId="2571D40B" w:rsidR="007713C0" w:rsidRPr="00AC1CE7" w:rsidRDefault="007713C0" w:rsidP="00AC1CE7">
            <w:pPr>
              <w:pStyle w:val="TAL"/>
              <w:rPr>
                <w:rFonts w:cs="Arial"/>
                <w:sz w:val="16"/>
                <w:szCs w:val="16"/>
              </w:rPr>
            </w:pPr>
            <w:r w:rsidRPr="00AC1CE7">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2C9594" w14:textId="1FF72388"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730D42" w14:textId="703F4FC6" w:rsidR="007713C0" w:rsidRPr="00AC1CE7" w:rsidRDefault="007713C0" w:rsidP="00AC1CE7">
            <w:pPr>
              <w:pStyle w:val="TAL"/>
              <w:rPr>
                <w:rFonts w:cs="Arial"/>
                <w:sz w:val="16"/>
                <w:szCs w:val="16"/>
              </w:rPr>
            </w:pPr>
            <w:r w:rsidRPr="00AC1CE7">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D0632F" w14:textId="15A69DF4" w:rsidR="007713C0" w:rsidRPr="00AC1CE7" w:rsidRDefault="007713C0" w:rsidP="00AC1CE7">
            <w:pPr>
              <w:pStyle w:val="TAL"/>
              <w:rPr>
                <w:rFonts w:cs="Arial"/>
                <w:sz w:val="16"/>
                <w:szCs w:val="16"/>
              </w:rPr>
            </w:pPr>
            <w:r w:rsidRPr="00AC1CE7">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79E37A" w14:textId="357A78BF" w:rsidR="007713C0" w:rsidRPr="00AC1CE7" w:rsidRDefault="007713C0" w:rsidP="00AC1CE7">
            <w:pPr>
              <w:pStyle w:val="TAL"/>
              <w:rPr>
                <w:rFonts w:cs="Arial"/>
                <w:sz w:val="16"/>
                <w:szCs w:val="16"/>
              </w:rPr>
            </w:pPr>
            <w:r w:rsidRPr="00AC1CE7">
              <w:rPr>
                <w:rFonts w:cs="Arial"/>
                <w:sz w:val="16"/>
                <w:szCs w:val="16"/>
              </w:rPr>
              <w:t>0039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518C49E" w14:textId="36770F94"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3BC0A2" w14:textId="109D7297"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12097903"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4760E5" w14:textId="0491B667" w:rsidR="007713C0" w:rsidRPr="00AC1CE7" w:rsidRDefault="007713C0" w:rsidP="00AC1CE7">
            <w:pPr>
              <w:pStyle w:val="TAL"/>
              <w:rPr>
                <w:rFonts w:cs="Arial"/>
                <w:sz w:val="16"/>
                <w:szCs w:val="16"/>
              </w:rPr>
            </w:pPr>
            <w:r w:rsidRPr="00AC1CE7">
              <w:rPr>
                <w:rFonts w:cs="Arial"/>
                <w:sz w:val="16"/>
                <w:szCs w:val="16"/>
              </w:rPr>
              <w:t>R2-2504795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5D1A65" w14:textId="2C7D1BFC" w:rsidR="007713C0" w:rsidRPr="00AC1CE7" w:rsidRDefault="007713C0" w:rsidP="00AC1CE7">
            <w:pPr>
              <w:pStyle w:val="TAL"/>
              <w:rPr>
                <w:rFonts w:cs="Arial"/>
                <w:sz w:val="16"/>
                <w:szCs w:val="16"/>
              </w:rPr>
            </w:pPr>
            <w:r w:rsidRPr="00AC1CE7">
              <w:rPr>
                <w:rFonts w:cs="Arial"/>
                <w:sz w:val="16"/>
                <w:szCs w:val="16"/>
              </w:rPr>
              <w:t>Correction on terminology of local ID pair list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CA4911" w14:textId="56A75754" w:rsidR="007713C0" w:rsidRPr="00AC1CE7" w:rsidRDefault="007713C0" w:rsidP="00AC1CE7">
            <w:pPr>
              <w:pStyle w:val="TAL"/>
              <w:rPr>
                <w:rFonts w:cs="Arial"/>
                <w:sz w:val="16"/>
                <w:szCs w:val="16"/>
              </w:rPr>
            </w:pPr>
            <w:r w:rsidRPr="00AC1CE7">
              <w:rPr>
                <w:rFonts w:cs="Arial"/>
                <w:sz w:val="16"/>
                <w:szCs w:val="16"/>
              </w:rPr>
              <w:t>ASUSTeK,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1E9BD" w14:textId="25F64104"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50EC53" w14:textId="1F19EC78"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86FEDF" w14:textId="0F226DD0" w:rsidR="007713C0" w:rsidRPr="00AC1CE7" w:rsidRDefault="007713C0" w:rsidP="00AC1CE7">
            <w:pPr>
              <w:pStyle w:val="TAL"/>
              <w:rPr>
                <w:rFonts w:cs="Arial"/>
                <w:sz w:val="16"/>
                <w:szCs w:val="16"/>
              </w:rPr>
            </w:pPr>
            <w:r w:rsidRPr="00AC1CE7">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EC9F3B" w14:textId="0E34FD47" w:rsidR="007713C0" w:rsidRPr="00AC1CE7" w:rsidRDefault="007713C0" w:rsidP="00AC1CE7">
            <w:pPr>
              <w:pStyle w:val="TAL"/>
              <w:rPr>
                <w:rFonts w:cs="Arial"/>
                <w:sz w:val="16"/>
                <w:szCs w:val="16"/>
              </w:rPr>
            </w:pPr>
            <w:r w:rsidRPr="00AC1CE7">
              <w:rPr>
                <w:rFonts w:cs="Arial"/>
                <w:sz w:val="16"/>
                <w:szCs w:val="16"/>
              </w:rPr>
              <w:t>5375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A57BB1" w14:textId="21E532F0"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87064C" w14:textId="70DFD6C2"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6C14741D"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074350B" w14:textId="0570858D" w:rsidR="007713C0" w:rsidRPr="00AC1CE7" w:rsidRDefault="007713C0" w:rsidP="00AC1CE7">
            <w:pPr>
              <w:pStyle w:val="TAL"/>
              <w:rPr>
                <w:rFonts w:cs="Arial"/>
                <w:sz w:val="16"/>
                <w:szCs w:val="16"/>
              </w:rPr>
            </w:pPr>
            <w:r w:rsidRPr="00AC1CE7">
              <w:rPr>
                <w:rFonts w:cs="Arial"/>
                <w:sz w:val="16"/>
                <w:szCs w:val="16"/>
              </w:rPr>
              <w:t>R2-2504796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23AF60" w14:textId="3BE08254" w:rsidR="007713C0" w:rsidRPr="00AC1CE7" w:rsidRDefault="007713C0" w:rsidP="00AC1CE7">
            <w:pPr>
              <w:pStyle w:val="TAL"/>
              <w:rPr>
                <w:rFonts w:cs="Arial"/>
                <w:sz w:val="16"/>
                <w:szCs w:val="16"/>
              </w:rPr>
            </w:pPr>
            <w:r w:rsidRPr="00AC1CE7">
              <w:rPr>
                <w:rFonts w:cs="Arial"/>
                <w:sz w:val="16"/>
                <w:szCs w:val="16"/>
              </w:rPr>
              <w:t>Correction on terminology of local ID pair list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0BE18C" w14:textId="2EF4A88F" w:rsidR="007713C0" w:rsidRPr="00AC1CE7" w:rsidRDefault="007713C0" w:rsidP="00AC1CE7">
            <w:pPr>
              <w:pStyle w:val="TAL"/>
              <w:rPr>
                <w:rFonts w:cs="Arial"/>
                <w:sz w:val="16"/>
                <w:szCs w:val="16"/>
              </w:rPr>
            </w:pPr>
            <w:r w:rsidRPr="00AC1CE7">
              <w:rPr>
                <w:rFonts w:cs="Arial"/>
                <w:sz w:val="16"/>
                <w:szCs w:val="16"/>
              </w:rPr>
              <w:t>ASUSTeK,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D8925F" w14:textId="536E750F"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743089" w14:textId="08C8C08C" w:rsidR="007713C0" w:rsidRPr="00AC1CE7" w:rsidRDefault="007713C0" w:rsidP="00AC1CE7">
            <w:pPr>
              <w:pStyle w:val="TAL"/>
              <w:rPr>
                <w:rFonts w:cs="Arial"/>
                <w:sz w:val="16"/>
                <w:szCs w:val="16"/>
              </w:rPr>
            </w:pPr>
            <w:r w:rsidRPr="00AC1CE7">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76D270" w14:textId="3F6B1977" w:rsidR="007713C0" w:rsidRPr="00AC1CE7" w:rsidRDefault="007713C0" w:rsidP="00AC1CE7">
            <w:pPr>
              <w:pStyle w:val="TAL"/>
              <w:rPr>
                <w:rFonts w:cs="Arial"/>
                <w:sz w:val="16"/>
                <w:szCs w:val="16"/>
              </w:rPr>
            </w:pPr>
            <w:r w:rsidRPr="00AC1CE7">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73BDEB" w14:textId="421D9D70" w:rsidR="007713C0" w:rsidRPr="00AC1CE7" w:rsidRDefault="007713C0" w:rsidP="00AC1CE7">
            <w:pPr>
              <w:pStyle w:val="TAL"/>
              <w:rPr>
                <w:rFonts w:cs="Arial"/>
                <w:sz w:val="16"/>
                <w:szCs w:val="16"/>
              </w:rPr>
            </w:pPr>
            <w:r w:rsidRPr="00AC1CE7">
              <w:rPr>
                <w:rFonts w:cs="Arial"/>
                <w:sz w:val="16"/>
                <w:szCs w:val="16"/>
              </w:rPr>
              <w:t>0040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49D928" w14:textId="052DB858"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1CA5E1" w14:textId="4605B59A"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786212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B77265" w14:textId="0D8A6D7C" w:rsidR="007713C0" w:rsidRPr="00AC1CE7" w:rsidRDefault="007713C0" w:rsidP="00AC1CE7">
            <w:pPr>
              <w:pStyle w:val="TAL"/>
              <w:rPr>
                <w:rFonts w:cs="Arial"/>
                <w:sz w:val="16"/>
                <w:szCs w:val="16"/>
              </w:rPr>
            </w:pPr>
            <w:r w:rsidRPr="00AC1CE7">
              <w:rPr>
                <w:rFonts w:cs="Arial"/>
                <w:sz w:val="16"/>
                <w:szCs w:val="16"/>
              </w:rPr>
              <w:t>R2-2504797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AC8242" w14:textId="5FFE8FF2" w:rsidR="007713C0" w:rsidRPr="00AC1CE7" w:rsidRDefault="007713C0" w:rsidP="00AC1CE7">
            <w:pPr>
              <w:pStyle w:val="TAL"/>
              <w:rPr>
                <w:rFonts w:cs="Arial"/>
                <w:sz w:val="16"/>
                <w:szCs w:val="16"/>
              </w:rPr>
            </w:pPr>
            <w:r w:rsidRPr="00AC1CE7">
              <w:rPr>
                <w:rFonts w:cs="Arial"/>
                <w:sz w:val="16"/>
                <w:szCs w:val="16"/>
              </w:rPr>
              <w:t>Correction to R17 sidelink relay capability prerequisite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0DD13B" w14:textId="43E52296" w:rsidR="007713C0" w:rsidRPr="00AC1CE7" w:rsidRDefault="007713C0" w:rsidP="00AC1CE7">
            <w:pPr>
              <w:pStyle w:val="TAL"/>
              <w:rPr>
                <w:rFonts w:cs="Arial"/>
                <w:sz w:val="16"/>
                <w:szCs w:val="16"/>
              </w:rPr>
            </w:pPr>
            <w:r w:rsidRPr="00AC1CE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08134" w14:textId="468B35DF"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096748" w14:textId="1A784381"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CC0241" w14:textId="3F8A633C" w:rsidR="007713C0" w:rsidRPr="00AC1CE7" w:rsidRDefault="007713C0" w:rsidP="00AC1CE7">
            <w:pPr>
              <w:pStyle w:val="TAL"/>
              <w:rPr>
                <w:rFonts w:cs="Arial"/>
                <w:sz w:val="16"/>
                <w:szCs w:val="16"/>
              </w:rPr>
            </w:pPr>
            <w:r w:rsidRPr="00AC1CE7">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B7F744B" w14:textId="06519FEA" w:rsidR="007713C0" w:rsidRPr="00AC1CE7" w:rsidRDefault="007713C0" w:rsidP="00AC1CE7">
            <w:pPr>
              <w:pStyle w:val="TAL"/>
              <w:rPr>
                <w:rFonts w:cs="Arial"/>
                <w:sz w:val="16"/>
                <w:szCs w:val="16"/>
              </w:rPr>
            </w:pPr>
            <w:r w:rsidRPr="00AC1CE7">
              <w:rPr>
                <w:rFonts w:cs="Arial"/>
                <w:sz w:val="16"/>
                <w:szCs w:val="16"/>
              </w:rPr>
              <w:t>1308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9D44AE" w14:textId="04708504"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607C1C" w14:textId="6BAB95FC"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0AE67D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B2ACFC" w14:textId="623C56E1" w:rsidR="007713C0" w:rsidRPr="00AC1CE7" w:rsidRDefault="007713C0" w:rsidP="00AC1CE7">
            <w:pPr>
              <w:pStyle w:val="TAL"/>
              <w:rPr>
                <w:rFonts w:cs="Arial"/>
                <w:sz w:val="16"/>
                <w:szCs w:val="16"/>
              </w:rPr>
            </w:pPr>
            <w:r w:rsidRPr="00AC1CE7">
              <w:rPr>
                <w:rFonts w:cs="Arial"/>
                <w:sz w:val="16"/>
                <w:szCs w:val="16"/>
              </w:rPr>
              <w:t>R2-2504798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A314E4" w14:textId="0C82A364" w:rsidR="007713C0" w:rsidRPr="00AC1CE7" w:rsidRDefault="007713C0" w:rsidP="00AC1CE7">
            <w:pPr>
              <w:pStyle w:val="TAL"/>
              <w:rPr>
                <w:rFonts w:cs="Arial"/>
                <w:sz w:val="16"/>
                <w:szCs w:val="16"/>
              </w:rPr>
            </w:pPr>
            <w:r w:rsidRPr="00AC1CE7">
              <w:rPr>
                <w:rFonts w:cs="Arial"/>
                <w:sz w:val="16"/>
                <w:szCs w:val="16"/>
              </w:rPr>
              <w:t>Correction to R18 sidelink relay capability prerequisite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654466" w14:textId="0AC2E7A2" w:rsidR="007713C0" w:rsidRPr="00AC1CE7" w:rsidRDefault="007713C0" w:rsidP="00AC1CE7">
            <w:pPr>
              <w:pStyle w:val="TAL"/>
              <w:rPr>
                <w:rFonts w:cs="Arial"/>
                <w:sz w:val="16"/>
                <w:szCs w:val="16"/>
              </w:rPr>
            </w:pPr>
            <w:r w:rsidRPr="00AC1CE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DC12B" w14:textId="6098BEA3"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E8465E" w14:textId="6AA0AF05"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06361" w14:textId="2F61CF4D" w:rsidR="007713C0" w:rsidRPr="00AC1CE7" w:rsidRDefault="007713C0" w:rsidP="00AC1CE7">
            <w:pPr>
              <w:pStyle w:val="TAL"/>
              <w:rPr>
                <w:rFonts w:cs="Arial"/>
                <w:sz w:val="16"/>
                <w:szCs w:val="16"/>
              </w:rPr>
            </w:pPr>
            <w:r w:rsidRPr="00AC1CE7">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517B46" w14:textId="64966A54" w:rsidR="007713C0" w:rsidRPr="00AC1CE7" w:rsidRDefault="007713C0" w:rsidP="00AC1CE7">
            <w:pPr>
              <w:pStyle w:val="TAL"/>
              <w:rPr>
                <w:rFonts w:cs="Arial"/>
                <w:sz w:val="16"/>
                <w:szCs w:val="16"/>
              </w:rPr>
            </w:pPr>
            <w:r w:rsidRPr="00AC1CE7">
              <w:rPr>
                <w:rFonts w:cs="Arial"/>
                <w:sz w:val="16"/>
                <w:szCs w:val="16"/>
              </w:rPr>
              <w:t>1309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F2E9A6" w14:textId="797A0BC1"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FA4824" w14:textId="5A21D2E3"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6ECCBE4B"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D1957E" w14:textId="71861A93" w:rsidR="007713C0" w:rsidRPr="00AC1CE7" w:rsidRDefault="007713C0" w:rsidP="00AC1CE7">
            <w:pPr>
              <w:pStyle w:val="TAL"/>
              <w:rPr>
                <w:rFonts w:cs="Arial"/>
                <w:sz w:val="16"/>
                <w:szCs w:val="16"/>
              </w:rPr>
            </w:pPr>
            <w:r w:rsidRPr="00AC1CE7">
              <w:rPr>
                <w:rFonts w:cs="Arial"/>
                <w:sz w:val="16"/>
                <w:szCs w:val="16"/>
              </w:rPr>
              <w:t>R2-2504799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60D112" w14:textId="23FA676A" w:rsidR="007713C0" w:rsidRPr="00AC1CE7" w:rsidRDefault="007713C0" w:rsidP="00AC1CE7">
            <w:pPr>
              <w:pStyle w:val="TAL"/>
              <w:rPr>
                <w:rFonts w:cs="Arial"/>
                <w:sz w:val="16"/>
                <w:szCs w:val="16"/>
              </w:rPr>
            </w:pPr>
            <w:r w:rsidRPr="00AC1CE7">
              <w:rPr>
                <w:rFonts w:cs="Arial"/>
                <w:sz w:val="16"/>
                <w:szCs w:val="16"/>
              </w:rPr>
              <w:t>Correction to TA validation for SRS transmission in RRC_INACTIVE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198A0" w14:textId="585E1FDA" w:rsidR="007713C0" w:rsidRPr="00AC1CE7" w:rsidRDefault="007713C0" w:rsidP="00AC1CE7">
            <w:pPr>
              <w:pStyle w:val="TAL"/>
              <w:rPr>
                <w:rFonts w:cs="Arial"/>
                <w:sz w:val="16"/>
                <w:szCs w:val="16"/>
              </w:rPr>
            </w:pPr>
            <w:r w:rsidRPr="00AC1CE7">
              <w:rPr>
                <w:rFonts w:cs="Arial"/>
                <w:sz w:val="16"/>
                <w:szCs w:val="16"/>
              </w:rPr>
              <w:t>Ofinno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8F9FB" w14:textId="57484AC8"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EAF371" w14:textId="2A5619CB"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A070C" w14:textId="7BCB5F73" w:rsidR="007713C0" w:rsidRPr="00AC1CE7" w:rsidRDefault="007713C0" w:rsidP="00AC1CE7">
            <w:pPr>
              <w:pStyle w:val="TAL"/>
              <w:rPr>
                <w:rFonts w:cs="Arial"/>
                <w:sz w:val="16"/>
                <w:szCs w:val="16"/>
              </w:rPr>
            </w:pPr>
            <w:r w:rsidRPr="00AC1CE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3D3EC2" w14:textId="5DF823FC" w:rsidR="007713C0" w:rsidRPr="00AC1CE7" w:rsidRDefault="007713C0" w:rsidP="00AC1CE7">
            <w:pPr>
              <w:pStyle w:val="TAL"/>
              <w:rPr>
                <w:rFonts w:cs="Arial"/>
                <w:sz w:val="16"/>
                <w:szCs w:val="16"/>
              </w:rPr>
            </w:pPr>
            <w:r w:rsidRPr="00AC1CE7">
              <w:rPr>
                <w:rFonts w:cs="Arial"/>
                <w:sz w:val="16"/>
                <w:szCs w:val="16"/>
              </w:rPr>
              <w:t>2075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9D8BCB" w14:textId="138963F9"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08B321" w14:textId="18CD10BD"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7ADEC8CD"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AD4420" w14:textId="73F6430C" w:rsidR="007713C0" w:rsidRPr="00AC1CE7" w:rsidRDefault="007713C0" w:rsidP="00AC1CE7">
            <w:pPr>
              <w:pStyle w:val="TAL"/>
              <w:rPr>
                <w:rFonts w:cs="Arial"/>
                <w:sz w:val="16"/>
                <w:szCs w:val="16"/>
              </w:rPr>
            </w:pPr>
            <w:r w:rsidRPr="00AC1CE7">
              <w:rPr>
                <w:rFonts w:cs="Arial"/>
                <w:sz w:val="16"/>
                <w:szCs w:val="16"/>
              </w:rPr>
              <w:t>R2-2504803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1B4348" w14:textId="3FB3C9B0" w:rsidR="007713C0" w:rsidRPr="00AC1CE7" w:rsidRDefault="007713C0" w:rsidP="00AC1CE7">
            <w:pPr>
              <w:pStyle w:val="TAL"/>
              <w:rPr>
                <w:rFonts w:cs="Arial"/>
                <w:sz w:val="16"/>
                <w:szCs w:val="16"/>
              </w:rPr>
            </w:pPr>
            <w:r w:rsidRPr="00AC1CE7">
              <w:rPr>
                <w:rFonts w:cs="Arial"/>
                <w:sz w:val="16"/>
                <w:szCs w:val="16"/>
              </w:rPr>
              <w:t>Correction on SL positioning DCI format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F1222F" w14:textId="6F4D340F" w:rsidR="007713C0" w:rsidRPr="00AC1CE7" w:rsidRDefault="007713C0" w:rsidP="00AC1CE7">
            <w:pPr>
              <w:pStyle w:val="TAL"/>
              <w:rPr>
                <w:rFonts w:cs="Arial"/>
                <w:sz w:val="16"/>
                <w:szCs w:val="16"/>
              </w:rPr>
            </w:pPr>
            <w:r w:rsidRPr="00AC1CE7">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B936D3" w14:textId="3557E742"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78F6A5" w14:textId="00A2EDA8"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9B086A" w14:textId="54C6B552" w:rsidR="007713C0" w:rsidRPr="00AC1CE7" w:rsidRDefault="007713C0" w:rsidP="00AC1CE7">
            <w:pPr>
              <w:pStyle w:val="TAL"/>
              <w:rPr>
                <w:rFonts w:cs="Arial"/>
                <w:sz w:val="16"/>
                <w:szCs w:val="16"/>
              </w:rPr>
            </w:pPr>
            <w:r w:rsidRPr="00AC1CE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39E7059" w14:textId="616363B5" w:rsidR="007713C0" w:rsidRPr="00AC1CE7" w:rsidRDefault="007713C0" w:rsidP="00AC1CE7">
            <w:pPr>
              <w:pStyle w:val="TAL"/>
              <w:rPr>
                <w:rFonts w:cs="Arial"/>
                <w:sz w:val="16"/>
                <w:szCs w:val="16"/>
              </w:rPr>
            </w:pPr>
            <w:r w:rsidRPr="00AC1CE7">
              <w:rPr>
                <w:rFonts w:cs="Arial"/>
                <w:sz w:val="16"/>
                <w:szCs w:val="16"/>
              </w:rPr>
              <w:t>5353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48D5C1" w14:textId="3CF50546"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53D4722" w14:textId="1ED82533"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886739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CA5E6D" w14:textId="033F4644" w:rsidR="007713C0" w:rsidRPr="00AC1CE7" w:rsidRDefault="007713C0" w:rsidP="00AC1CE7">
            <w:pPr>
              <w:pStyle w:val="TAL"/>
              <w:rPr>
                <w:rFonts w:cs="Arial"/>
                <w:sz w:val="16"/>
                <w:szCs w:val="16"/>
              </w:rPr>
            </w:pPr>
            <w:r w:rsidRPr="00AC1CE7">
              <w:rPr>
                <w:rFonts w:cs="Arial"/>
                <w:sz w:val="16"/>
                <w:szCs w:val="16"/>
              </w:rPr>
              <w:t>R2-2504804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95627A" w14:textId="60F79BD4" w:rsidR="007713C0" w:rsidRPr="00AC1CE7" w:rsidRDefault="007713C0" w:rsidP="00AC1CE7">
            <w:pPr>
              <w:pStyle w:val="TAL"/>
              <w:rPr>
                <w:rFonts w:cs="Arial"/>
                <w:sz w:val="16"/>
                <w:szCs w:val="16"/>
              </w:rPr>
            </w:pPr>
            <w:r w:rsidRPr="00AC1CE7">
              <w:rPr>
                <w:rFonts w:cs="Arial"/>
                <w:sz w:val="16"/>
                <w:szCs w:val="16"/>
              </w:rPr>
              <w:t>Correction on UE capabilities in SL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EFA4DA" w14:textId="16220071"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944AC9" w14:textId="734A33A9"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05EA26" w14:textId="3636AC53"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46137" w14:textId="7D9CD839" w:rsidR="007713C0" w:rsidRPr="00AC1CE7" w:rsidRDefault="007713C0" w:rsidP="00AC1CE7">
            <w:pPr>
              <w:pStyle w:val="TAL"/>
              <w:rPr>
                <w:rFonts w:cs="Arial"/>
                <w:sz w:val="16"/>
                <w:szCs w:val="16"/>
              </w:rPr>
            </w:pPr>
            <w:r w:rsidRPr="00AC1CE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42314E" w14:textId="5E7B2688" w:rsidR="007713C0" w:rsidRPr="00AC1CE7" w:rsidRDefault="007713C0" w:rsidP="00AC1CE7">
            <w:pPr>
              <w:pStyle w:val="TAL"/>
              <w:rPr>
                <w:rFonts w:cs="Arial"/>
                <w:sz w:val="16"/>
                <w:szCs w:val="16"/>
              </w:rPr>
            </w:pPr>
            <w:r w:rsidRPr="00AC1CE7">
              <w:rPr>
                <w:rFonts w:cs="Arial"/>
                <w:sz w:val="16"/>
                <w:szCs w:val="16"/>
              </w:rPr>
              <w:t>5359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6A4B44" w14:textId="358214A3"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D61F95" w14:textId="5A5E73E6"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201700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0D473D" w14:textId="3AD4D913" w:rsidR="007713C0" w:rsidRPr="00AC1CE7" w:rsidRDefault="007713C0" w:rsidP="00AC1CE7">
            <w:pPr>
              <w:pStyle w:val="TAL"/>
              <w:rPr>
                <w:rFonts w:cs="Arial"/>
                <w:sz w:val="16"/>
                <w:szCs w:val="16"/>
              </w:rPr>
            </w:pPr>
            <w:r w:rsidRPr="00AC1CE7">
              <w:rPr>
                <w:rFonts w:cs="Arial"/>
                <w:sz w:val="16"/>
                <w:szCs w:val="16"/>
              </w:rPr>
              <w:t>R2-2504805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D72D1C5" w14:textId="54AE91B5" w:rsidR="007713C0" w:rsidRPr="00AC1CE7" w:rsidRDefault="007713C0" w:rsidP="00AC1CE7">
            <w:pPr>
              <w:pStyle w:val="TAL"/>
              <w:rPr>
                <w:rFonts w:cs="Arial"/>
                <w:sz w:val="16"/>
                <w:szCs w:val="16"/>
              </w:rPr>
            </w:pPr>
            <w:r w:rsidRPr="00AC1CE7">
              <w:rPr>
                <w:rFonts w:cs="Arial"/>
                <w:sz w:val="16"/>
                <w:szCs w:val="16"/>
              </w:rPr>
              <w:t>RRC Sidelink Positioning Correction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E6278A" w14:textId="4818AB2A" w:rsidR="007713C0" w:rsidRPr="00AC1CE7" w:rsidRDefault="007713C0" w:rsidP="00AC1CE7">
            <w:pPr>
              <w:pStyle w:val="TAL"/>
              <w:rPr>
                <w:rFonts w:cs="Arial"/>
                <w:sz w:val="16"/>
                <w:szCs w:val="16"/>
              </w:rPr>
            </w:pPr>
            <w:r w:rsidRPr="00AC1CE7">
              <w:rPr>
                <w:rFonts w:cs="Arial"/>
                <w:sz w:val="16"/>
                <w:szCs w:val="16"/>
              </w:rPr>
              <w:t>Ericsson, vivo, Huawei,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7C316" w14:textId="3A032460"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53D053" w14:textId="7C59545E"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6BD5E0" w14:textId="68C9E44C" w:rsidR="007713C0" w:rsidRPr="00AC1CE7" w:rsidRDefault="007713C0" w:rsidP="00AC1CE7">
            <w:pPr>
              <w:pStyle w:val="TAL"/>
              <w:rPr>
                <w:rFonts w:cs="Arial"/>
                <w:sz w:val="16"/>
                <w:szCs w:val="16"/>
              </w:rPr>
            </w:pPr>
            <w:r w:rsidRPr="00AC1CE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F89E0F" w14:textId="012D40A8" w:rsidR="007713C0" w:rsidRPr="00AC1CE7" w:rsidRDefault="007713C0" w:rsidP="00AC1CE7">
            <w:pPr>
              <w:pStyle w:val="TAL"/>
              <w:rPr>
                <w:rFonts w:cs="Arial"/>
                <w:sz w:val="16"/>
                <w:szCs w:val="16"/>
              </w:rPr>
            </w:pPr>
            <w:r w:rsidRPr="00AC1CE7">
              <w:rPr>
                <w:rFonts w:cs="Arial"/>
                <w:sz w:val="16"/>
                <w:szCs w:val="16"/>
              </w:rPr>
              <w:t>5313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D47B51" w14:textId="40161438"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8BBDE8" w14:textId="2A12821C"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69400B3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33BB66" w14:textId="6FBF9F79" w:rsidR="007713C0" w:rsidRPr="00AC1CE7" w:rsidRDefault="007713C0" w:rsidP="00AC1CE7">
            <w:pPr>
              <w:pStyle w:val="TAL"/>
              <w:rPr>
                <w:rFonts w:cs="Arial"/>
                <w:sz w:val="16"/>
                <w:szCs w:val="16"/>
              </w:rPr>
            </w:pPr>
            <w:r w:rsidRPr="00AC1CE7">
              <w:rPr>
                <w:rFonts w:cs="Arial"/>
                <w:sz w:val="16"/>
                <w:szCs w:val="16"/>
              </w:rPr>
              <w:t>R2-2504806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A8FF64" w14:textId="2E5CCD8D" w:rsidR="007713C0" w:rsidRPr="00AC1CE7" w:rsidRDefault="007713C0" w:rsidP="00AC1CE7">
            <w:pPr>
              <w:pStyle w:val="TAL"/>
              <w:rPr>
                <w:rFonts w:cs="Arial"/>
                <w:sz w:val="16"/>
                <w:szCs w:val="16"/>
              </w:rPr>
            </w:pPr>
            <w:r w:rsidRPr="00AC1CE7">
              <w:rPr>
                <w:rFonts w:cs="Arial"/>
                <w:sz w:val="16"/>
                <w:szCs w:val="16"/>
              </w:rPr>
              <w:t>Correction regarding SL-PRS Resource Request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5A4FCE" w14:textId="39465917" w:rsidR="007713C0" w:rsidRPr="00AC1CE7" w:rsidRDefault="007713C0" w:rsidP="00AC1CE7">
            <w:pPr>
              <w:pStyle w:val="TAL"/>
              <w:rPr>
                <w:rFonts w:cs="Arial"/>
                <w:sz w:val="16"/>
                <w:szCs w:val="16"/>
              </w:rPr>
            </w:pPr>
            <w:r w:rsidRPr="00AC1CE7">
              <w:rPr>
                <w:rFonts w:cs="Arial"/>
                <w:sz w:val="16"/>
                <w:szCs w:val="16"/>
              </w:rPr>
              <w:t>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B47FAF" w14:textId="453B4A4E"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931B23" w14:textId="1F5C3162"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850142" w14:textId="39320763" w:rsidR="007713C0" w:rsidRPr="00AC1CE7" w:rsidRDefault="007713C0" w:rsidP="00AC1CE7">
            <w:pPr>
              <w:pStyle w:val="TAL"/>
              <w:rPr>
                <w:rFonts w:cs="Arial"/>
                <w:sz w:val="16"/>
                <w:szCs w:val="16"/>
              </w:rPr>
            </w:pPr>
            <w:r w:rsidRPr="00AC1CE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8DF7E6" w14:textId="27FBD91A" w:rsidR="007713C0" w:rsidRPr="00AC1CE7" w:rsidRDefault="007713C0" w:rsidP="00AC1CE7">
            <w:pPr>
              <w:pStyle w:val="TAL"/>
              <w:rPr>
                <w:rFonts w:cs="Arial"/>
                <w:sz w:val="16"/>
                <w:szCs w:val="16"/>
              </w:rPr>
            </w:pPr>
            <w:r w:rsidRPr="00AC1CE7">
              <w:rPr>
                <w:rFonts w:cs="Arial"/>
                <w:sz w:val="16"/>
                <w:szCs w:val="16"/>
              </w:rPr>
              <w:t>2093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6C11DD" w14:textId="03C47797"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7F626EC" w14:textId="232C97BA"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D83309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FA4060" w14:textId="39FBC664" w:rsidR="007713C0" w:rsidRPr="00AC1CE7" w:rsidRDefault="007713C0" w:rsidP="00AC1CE7">
            <w:pPr>
              <w:pStyle w:val="TAL"/>
              <w:rPr>
                <w:rFonts w:cs="Arial"/>
                <w:sz w:val="16"/>
                <w:szCs w:val="16"/>
              </w:rPr>
            </w:pPr>
            <w:r w:rsidRPr="00AC1CE7">
              <w:rPr>
                <w:rFonts w:cs="Arial"/>
                <w:sz w:val="16"/>
                <w:szCs w:val="16"/>
              </w:rPr>
              <w:t>R2-2504807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847A18" w14:textId="26C094CD" w:rsidR="007713C0" w:rsidRPr="00AC1CE7" w:rsidRDefault="007713C0" w:rsidP="00AC1CE7">
            <w:pPr>
              <w:pStyle w:val="TAL"/>
              <w:rPr>
                <w:rFonts w:cs="Arial"/>
                <w:sz w:val="16"/>
                <w:szCs w:val="16"/>
              </w:rPr>
            </w:pPr>
            <w:r w:rsidRPr="00AC1CE7">
              <w:rPr>
                <w:rFonts w:cs="Arial"/>
                <w:sz w:val="16"/>
                <w:szCs w:val="16"/>
              </w:rPr>
              <w:t>Correction on sl-PRS-ResourcePoolID for SL-PRS CG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4CAEAD" w14:textId="451936EB" w:rsidR="007713C0" w:rsidRPr="00AC1CE7" w:rsidRDefault="007713C0" w:rsidP="00AC1CE7">
            <w:pPr>
              <w:pStyle w:val="TAL"/>
              <w:rPr>
                <w:rFonts w:cs="Arial"/>
                <w:sz w:val="16"/>
                <w:szCs w:val="16"/>
              </w:rPr>
            </w:pPr>
            <w:r w:rsidRPr="00AC1CE7">
              <w:rPr>
                <w:rFonts w:cs="Arial"/>
                <w:sz w:val="16"/>
                <w:szCs w:val="16"/>
              </w:rPr>
              <w:t>ASUSTeK, Ericsson, Huawei, HiSilicon,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D61963" w14:textId="6F137DC9"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8AC14" w14:textId="089BE8B9"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0E4F30" w14:textId="259BC909" w:rsidR="007713C0" w:rsidRPr="00AC1CE7" w:rsidRDefault="007713C0" w:rsidP="00AC1CE7">
            <w:pPr>
              <w:pStyle w:val="TAL"/>
              <w:rPr>
                <w:rFonts w:cs="Arial"/>
                <w:sz w:val="16"/>
                <w:szCs w:val="16"/>
              </w:rPr>
            </w:pPr>
            <w:r w:rsidRPr="00AC1CE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000A8B3" w14:textId="31DC2B5E" w:rsidR="007713C0" w:rsidRPr="00AC1CE7" w:rsidRDefault="007713C0" w:rsidP="00AC1CE7">
            <w:pPr>
              <w:pStyle w:val="TAL"/>
              <w:rPr>
                <w:rFonts w:cs="Arial"/>
                <w:sz w:val="16"/>
                <w:szCs w:val="16"/>
              </w:rPr>
            </w:pPr>
            <w:r w:rsidRPr="00AC1CE7">
              <w:rPr>
                <w:rFonts w:cs="Arial"/>
                <w:sz w:val="16"/>
                <w:szCs w:val="16"/>
              </w:rPr>
              <w:t>5321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54A0B7" w14:textId="667886F8"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A63D1C" w14:textId="38DECAEC"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2A5864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EBED65" w14:textId="112122B4" w:rsidR="007713C0" w:rsidRPr="00AC1CE7" w:rsidRDefault="007713C0" w:rsidP="00AC1CE7">
            <w:pPr>
              <w:pStyle w:val="TAL"/>
              <w:rPr>
                <w:rFonts w:cs="Arial"/>
                <w:sz w:val="16"/>
                <w:szCs w:val="16"/>
              </w:rPr>
            </w:pPr>
            <w:r w:rsidRPr="00AC1CE7">
              <w:rPr>
                <w:rFonts w:cs="Arial"/>
                <w:sz w:val="16"/>
                <w:szCs w:val="16"/>
              </w:rPr>
              <w:t>R2-2504831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FEFBAF" w14:textId="43E31180" w:rsidR="007713C0" w:rsidRPr="00AC1CE7" w:rsidRDefault="007713C0" w:rsidP="00AC1CE7">
            <w:pPr>
              <w:pStyle w:val="TAL"/>
              <w:rPr>
                <w:rFonts w:cs="Arial"/>
                <w:sz w:val="16"/>
                <w:szCs w:val="16"/>
              </w:rPr>
            </w:pPr>
            <w:r w:rsidRPr="00AC1CE7">
              <w:rPr>
                <w:rFonts w:cs="Arial"/>
                <w:sz w:val="16"/>
                <w:szCs w:val="16"/>
              </w:rPr>
              <w:t>Correction on timeSinceSHR in SHR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0A20B2" w14:textId="7923265A" w:rsidR="007713C0" w:rsidRPr="00AC1CE7" w:rsidRDefault="007713C0" w:rsidP="00AC1CE7">
            <w:pPr>
              <w:pStyle w:val="TAL"/>
              <w:rPr>
                <w:rFonts w:cs="Arial"/>
                <w:sz w:val="16"/>
                <w:szCs w:val="16"/>
              </w:rPr>
            </w:pPr>
            <w:r w:rsidRPr="00AC1CE7">
              <w:rPr>
                <w:rFonts w:cs="Arial"/>
                <w:sz w:val="16"/>
                <w:szCs w:val="16"/>
              </w:rPr>
              <w:t>ZTE Corporation, Ericsson,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952860" w14:textId="75BFB1E7"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3AD14D" w14:textId="11E8F471"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7C5C80" w14:textId="5DAE4944" w:rsidR="007713C0" w:rsidRPr="00AC1CE7" w:rsidRDefault="007713C0" w:rsidP="00AC1CE7">
            <w:pPr>
              <w:pStyle w:val="TAL"/>
              <w:rPr>
                <w:rFonts w:cs="Arial"/>
                <w:sz w:val="16"/>
                <w:szCs w:val="16"/>
              </w:rPr>
            </w:pPr>
            <w:r w:rsidRPr="00AC1CE7">
              <w:rPr>
                <w:rFonts w:cs="Arial"/>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F57922" w14:textId="7B1916FF" w:rsidR="007713C0" w:rsidRPr="00AC1CE7" w:rsidRDefault="007713C0" w:rsidP="00AC1CE7">
            <w:pPr>
              <w:pStyle w:val="TAL"/>
              <w:rPr>
                <w:rFonts w:cs="Arial"/>
                <w:sz w:val="16"/>
                <w:szCs w:val="16"/>
              </w:rPr>
            </w:pPr>
            <w:r w:rsidRPr="00AC1CE7">
              <w:rPr>
                <w:rFonts w:cs="Arial"/>
                <w:sz w:val="16"/>
                <w:szCs w:val="16"/>
              </w:rPr>
              <w:t>5304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34F700" w14:textId="0C941DD7"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F49930" w14:textId="2949757B"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8E49F3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1D2258" w14:textId="2075D106" w:rsidR="007713C0" w:rsidRPr="00AC1CE7" w:rsidRDefault="007713C0" w:rsidP="00AC1CE7">
            <w:pPr>
              <w:pStyle w:val="TAL"/>
              <w:rPr>
                <w:rFonts w:cs="Arial"/>
                <w:sz w:val="16"/>
                <w:szCs w:val="16"/>
              </w:rPr>
            </w:pPr>
            <w:r w:rsidRPr="00AC1CE7">
              <w:rPr>
                <w:rFonts w:cs="Arial"/>
                <w:sz w:val="16"/>
                <w:szCs w:val="16"/>
              </w:rPr>
              <w:t>R2-2504832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BB478F" w14:textId="48C0EF33" w:rsidR="007713C0" w:rsidRPr="00AC1CE7" w:rsidRDefault="007713C0" w:rsidP="00AC1CE7">
            <w:pPr>
              <w:pStyle w:val="TAL"/>
              <w:rPr>
                <w:rFonts w:cs="Arial"/>
                <w:sz w:val="16"/>
                <w:szCs w:val="16"/>
              </w:rPr>
            </w:pPr>
            <w:r w:rsidRPr="00AC1CE7">
              <w:rPr>
                <w:rFonts w:cs="Arial"/>
                <w:sz w:val="16"/>
                <w:szCs w:val="16"/>
              </w:rPr>
              <w:t>Clarification on Inter-RAT Cell Selection for NB-IoT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B51EA1" w14:textId="2CA5557D" w:rsidR="007713C0" w:rsidRPr="00AC1CE7" w:rsidRDefault="007713C0" w:rsidP="00AC1CE7">
            <w:pPr>
              <w:pStyle w:val="TAL"/>
              <w:rPr>
                <w:rFonts w:cs="Arial"/>
                <w:sz w:val="16"/>
                <w:szCs w:val="16"/>
              </w:rPr>
            </w:pPr>
            <w:r w:rsidRPr="00AC1CE7">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4CC9E" w14:textId="663DD329"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0ACA33" w14:textId="1783DB53" w:rsidR="007713C0" w:rsidRPr="00AC1CE7" w:rsidRDefault="007713C0" w:rsidP="00AC1CE7">
            <w:pPr>
              <w:pStyle w:val="TAL"/>
              <w:rPr>
                <w:rFonts w:cs="Arial"/>
                <w:sz w:val="16"/>
                <w:szCs w:val="16"/>
              </w:rPr>
            </w:pPr>
            <w:r w:rsidRPr="00AC1CE7">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FBE9A9" w14:textId="354DFDE2" w:rsidR="007713C0" w:rsidRPr="00AC1CE7" w:rsidRDefault="007713C0" w:rsidP="00AC1CE7">
            <w:pPr>
              <w:pStyle w:val="TAL"/>
              <w:rPr>
                <w:rFonts w:cs="Arial"/>
                <w:sz w:val="16"/>
                <w:szCs w:val="16"/>
              </w:rPr>
            </w:pPr>
            <w:r w:rsidRPr="00AC1CE7">
              <w:rPr>
                <w:rFonts w:cs="Arial"/>
                <w:sz w:val="16"/>
                <w:szCs w:val="16"/>
              </w:rPr>
              <w:t>NB_IOTenh3-Core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23FB7C8" w14:textId="0B0B0D8E" w:rsidR="007713C0" w:rsidRPr="00AC1CE7" w:rsidRDefault="007713C0" w:rsidP="00AC1CE7">
            <w:pPr>
              <w:pStyle w:val="TAL"/>
              <w:rPr>
                <w:rFonts w:cs="Arial"/>
                <w:sz w:val="16"/>
                <w:szCs w:val="16"/>
              </w:rPr>
            </w:pPr>
            <w:r w:rsidRPr="00AC1CE7">
              <w:rPr>
                <w:rFonts w:cs="Arial"/>
                <w:sz w:val="16"/>
                <w:szCs w:val="16"/>
              </w:rPr>
              <w:t>0879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7A671F" w14:textId="4213ACF2"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FD2E695" w14:textId="07DE9EC5"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1F818C2E"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BC1C6D" w14:textId="64737A09" w:rsidR="007713C0" w:rsidRPr="00AC1CE7" w:rsidRDefault="007713C0" w:rsidP="00AC1CE7">
            <w:pPr>
              <w:pStyle w:val="TAL"/>
              <w:rPr>
                <w:rFonts w:cs="Arial"/>
                <w:sz w:val="16"/>
                <w:szCs w:val="16"/>
              </w:rPr>
            </w:pPr>
            <w:r w:rsidRPr="00AC1CE7">
              <w:rPr>
                <w:rFonts w:cs="Arial"/>
                <w:sz w:val="16"/>
                <w:szCs w:val="16"/>
              </w:rPr>
              <w:t>R2-2504833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9B6493" w14:textId="2CF695AB" w:rsidR="007713C0" w:rsidRPr="00AC1CE7" w:rsidRDefault="007713C0" w:rsidP="00AC1CE7">
            <w:pPr>
              <w:pStyle w:val="TAL"/>
              <w:rPr>
                <w:rFonts w:cs="Arial"/>
                <w:sz w:val="16"/>
                <w:szCs w:val="16"/>
              </w:rPr>
            </w:pPr>
            <w:r w:rsidRPr="00AC1CE7">
              <w:rPr>
                <w:rFonts w:cs="Arial"/>
                <w:sz w:val="16"/>
                <w:szCs w:val="16"/>
              </w:rPr>
              <w:t>Clarification on Inter-RAT Cell Selection for NB-IoT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6E5994" w14:textId="0AD87D98" w:rsidR="007713C0" w:rsidRPr="00AC1CE7" w:rsidRDefault="007713C0" w:rsidP="00AC1CE7">
            <w:pPr>
              <w:pStyle w:val="TAL"/>
              <w:rPr>
                <w:rFonts w:cs="Arial"/>
                <w:sz w:val="16"/>
                <w:szCs w:val="16"/>
              </w:rPr>
            </w:pPr>
            <w:r w:rsidRPr="00AC1CE7">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F7E79" w14:textId="7F4C7352"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53BD99" w14:textId="4AF6544F" w:rsidR="007713C0" w:rsidRPr="00AC1CE7" w:rsidRDefault="007713C0" w:rsidP="00AC1CE7">
            <w:pPr>
              <w:pStyle w:val="TAL"/>
              <w:rPr>
                <w:rFonts w:cs="Arial"/>
                <w:sz w:val="16"/>
                <w:szCs w:val="16"/>
              </w:rPr>
            </w:pPr>
            <w:r w:rsidRPr="00AC1CE7">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D8806" w14:textId="3568000B" w:rsidR="007713C0" w:rsidRPr="00AC1CE7" w:rsidRDefault="007713C0" w:rsidP="00AC1CE7">
            <w:pPr>
              <w:pStyle w:val="TAL"/>
              <w:rPr>
                <w:rFonts w:cs="Arial"/>
                <w:sz w:val="16"/>
                <w:szCs w:val="16"/>
              </w:rPr>
            </w:pPr>
            <w:r w:rsidRPr="00AC1CE7">
              <w:rPr>
                <w:rFonts w:cs="Arial"/>
                <w:sz w:val="16"/>
                <w:szCs w:val="16"/>
              </w:rPr>
              <w:t>NB_IOTenh3-Core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78282B" w14:textId="25C197E6" w:rsidR="007713C0" w:rsidRPr="00AC1CE7" w:rsidRDefault="007713C0" w:rsidP="00AC1CE7">
            <w:pPr>
              <w:pStyle w:val="TAL"/>
              <w:rPr>
                <w:rFonts w:cs="Arial"/>
                <w:sz w:val="16"/>
                <w:szCs w:val="16"/>
              </w:rPr>
            </w:pPr>
            <w:r w:rsidRPr="00AC1CE7">
              <w:rPr>
                <w:rFonts w:cs="Arial"/>
                <w:sz w:val="16"/>
                <w:szCs w:val="16"/>
              </w:rPr>
              <w:t>0880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DA9D93A" w14:textId="0EED103A"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FF7D94" w14:textId="379437FE"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4D515A25"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EB8C77" w14:textId="21ACEB2A" w:rsidR="007713C0" w:rsidRPr="00AC1CE7" w:rsidRDefault="007713C0" w:rsidP="00AC1CE7">
            <w:pPr>
              <w:pStyle w:val="TAL"/>
              <w:rPr>
                <w:rFonts w:cs="Arial"/>
                <w:sz w:val="16"/>
                <w:szCs w:val="16"/>
              </w:rPr>
            </w:pPr>
            <w:r w:rsidRPr="00AC1CE7">
              <w:rPr>
                <w:rFonts w:cs="Arial"/>
                <w:sz w:val="16"/>
                <w:szCs w:val="16"/>
              </w:rPr>
              <w:t>R2-2504834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787D35" w14:textId="5405B0E2" w:rsidR="007713C0" w:rsidRPr="00AC1CE7" w:rsidRDefault="007713C0" w:rsidP="00AC1CE7">
            <w:pPr>
              <w:pStyle w:val="TAL"/>
              <w:rPr>
                <w:rFonts w:cs="Arial"/>
                <w:sz w:val="16"/>
                <w:szCs w:val="16"/>
              </w:rPr>
            </w:pPr>
            <w:r w:rsidRPr="00AC1CE7">
              <w:rPr>
                <w:rFonts w:cs="Arial"/>
                <w:sz w:val="16"/>
                <w:szCs w:val="16"/>
              </w:rPr>
              <w:t>Clarification on Inter-RAT Cell Selection for NB-IoT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683B23" w14:textId="795FA2EB" w:rsidR="007713C0" w:rsidRPr="00AC1CE7" w:rsidRDefault="007713C0" w:rsidP="00AC1CE7">
            <w:pPr>
              <w:pStyle w:val="TAL"/>
              <w:rPr>
                <w:rFonts w:cs="Arial"/>
                <w:sz w:val="16"/>
                <w:szCs w:val="16"/>
              </w:rPr>
            </w:pPr>
            <w:r w:rsidRPr="00AC1CE7">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B1823B" w14:textId="13EDD71D"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E0D71" w14:textId="6FA57DB8" w:rsidR="007713C0" w:rsidRPr="00AC1CE7" w:rsidRDefault="007713C0" w:rsidP="00AC1CE7">
            <w:pPr>
              <w:pStyle w:val="TAL"/>
              <w:rPr>
                <w:rFonts w:cs="Arial"/>
                <w:sz w:val="16"/>
                <w:szCs w:val="16"/>
              </w:rPr>
            </w:pPr>
            <w:r w:rsidRPr="00AC1CE7">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67322" w14:textId="62FF2180" w:rsidR="007713C0" w:rsidRPr="00AC1CE7" w:rsidRDefault="007713C0" w:rsidP="00AC1CE7">
            <w:pPr>
              <w:pStyle w:val="TAL"/>
              <w:rPr>
                <w:rFonts w:cs="Arial"/>
                <w:sz w:val="16"/>
                <w:szCs w:val="16"/>
              </w:rPr>
            </w:pPr>
            <w:r w:rsidRPr="00AC1CE7">
              <w:rPr>
                <w:rFonts w:cs="Arial"/>
                <w:sz w:val="16"/>
                <w:szCs w:val="16"/>
              </w:rPr>
              <w:t>NB_IOTenh3-Core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6B92FA" w14:textId="251831C5" w:rsidR="007713C0" w:rsidRPr="00AC1CE7" w:rsidRDefault="007713C0" w:rsidP="00AC1CE7">
            <w:pPr>
              <w:pStyle w:val="TAL"/>
              <w:rPr>
                <w:rFonts w:cs="Arial"/>
                <w:sz w:val="16"/>
                <w:szCs w:val="16"/>
              </w:rPr>
            </w:pPr>
            <w:r w:rsidRPr="00AC1CE7">
              <w:rPr>
                <w:rFonts w:cs="Arial"/>
                <w:sz w:val="16"/>
                <w:szCs w:val="16"/>
              </w:rPr>
              <w:t>0881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F2606E" w14:textId="2C3A0BAA"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6A2D1B" w14:textId="49DE3BF8"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54D9266F"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FC2884" w14:textId="51E2398F" w:rsidR="007713C0" w:rsidRPr="00AC1CE7" w:rsidRDefault="007713C0" w:rsidP="00AC1CE7">
            <w:pPr>
              <w:pStyle w:val="TAL"/>
              <w:rPr>
                <w:rFonts w:cs="Arial"/>
                <w:sz w:val="16"/>
                <w:szCs w:val="16"/>
              </w:rPr>
            </w:pPr>
            <w:r w:rsidRPr="00AC1CE7">
              <w:rPr>
                <w:rFonts w:cs="Arial"/>
                <w:sz w:val="16"/>
                <w:szCs w:val="16"/>
              </w:rPr>
              <w:t>R2-2504835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AB1916" w14:textId="664D9F7F" w:rsidR="007713C0" w:rsidRPr="00AC1CE7" w:rsidRDefault="007713C0" w:rsidP="00AC1CE7">
            <w:pPr>
              <w:pStyle w:val="TAL"/>
              <w:rPr>
                <w:rFonts w:cs="Arial"/>
                <w:sz w:val="16"/>
                <w:szCs w:val="16"/>
              </w:rPr>
            </w:pPr>
            <w:r w:rsidRPr="00AC1CE7">
              <w:rPr>
                <w:rFonts w:cs="Arial"/>
                <w:sz w:val="16"/>
                <w:szCs w:val="16"/>
              </w:rPr>
              <w:t>Correction to NeedForGap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EE1F41" w14:textId="4AECAD98"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1FEA5" w14:textId="20FBAD63"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02C780" w14:textId="1270D531"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AC3EE3" w14:textId="6DAF704F" w:rsidR="007713C0" w:rsidRPr="00AC1CE7" w:rsidRDefault="007713C0" w:rsidP="00AC1CE7">
            <w:pPr>
              <w:pStyle w:val="TAL"/>
              <w:rPr>
                <w:rFonts w:cs="Arial"/>
                <w:sz w:val="16"/>
                <w:szCs w:val="16"/>
              </w:rPr>
            </w:pPr>
            <w:r w:rsidRPr="00AC1CE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F54596" w14:textId="7E747105" w:rsidR="007713C0" w:rsidRPr="00AC1CE7" w:rsidRDefault="007713C0" w:rsidP="00AC1CE7">
            <w:pPr>
              <w:pStyle w:val="TAL"/>
              <w:rPr>
                <w:rFonts w:cs="Arial"/>
                <w:sz w:val="16"/>
                <w:szCs w:val="16"/>
              </w:rPr>
            </w:pPr>
            <w:r w:rsidRPr="00AC1CE7">
              <w:rPr>
                <w:rFonts w:cs="Arial"/>
                <w:sz w:val="16"/>
                <w:szCs w:val="16"/>
              </w:rPr>
              <w:t>5114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7B4B08" w14:textId="5420C36D"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FA63F2" w14:textId="07F61B1F"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54E0E99"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A46344" w14:textId="7643CF53" w:rsidR="007713C0" w:rsidRPr="00AC1CE7" w:rsidRDefault="007713C0" w:rsidP="00AC1CE7">
            <w:pPr>
              <w:pStyle w:val="TAL"/>
              <w:rPr>
                <w:rFonts w:cs="Arial"/>
                <w:sz w:val="16"/>
                <w:szCs w:val="16"/>
              </w:rPr>
            </w:pPr>
            <w:r w:rsidRPr="00AC1CE7">
              <w:rPr>
                <w:rFonts w:cs="Arial"/>
                <w:sz w:val="16"/>
                <w:szCs w:val="16"/>
              </w:rPr>
              <w:t>R2-2504836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80F39C" w14:textId="61963896" w:rsidR="007713C0" w:rsidRPr="00AC1CE7" w:rsidRDefault="007713C0" w:rsidP="00AC1CE7">
            <w:pPr>
              <w:pStyle w:val="TAL"/>
              <w:rPr>
                <w:rFonts w:cs="Arial"/>
                <w:sz w:val="16"/>
                <w:szCs w:val="16"/>
              </w:rPr>
            </w:pPr>
            <w:r w:rsidRPr="00AC1CE7">
              <w:rPr>
                <w:rFonts w:cs="Arial"/>
                <w:sz w:val="16"/>
                <w:szCs w:val="16"/>
              </w:rPr>
              <w:t>Correction to NeedForGap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0E5B39" w14:textId="5B05CBCD"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CE7258" w14:textId="19772B9F"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5959A" w14:textId="25A92FE9"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49038B" w14:textId="077B24AB" w:rsidR="007713C0" w:rsidRPr="00AC1CE7" w:rsidRDefault="007713C0" w:rsidP="00AC1CE7">
            <w:pPr>
              <w:pStyle w:val="TAL"/>
              <w:rPr>
                <w:rFonts w:cs="Arial"/>
                <w:sz w:val="16"/>
                <w:szCs w:val="16"/>
              </w:rPr>
            </w:pPr>
            <w:r w:rsidRPr="00AC1CE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919DA17" w14:textId="1A3A74A3" w:rsidR="007713C0" w:rsidRPr="00AC1CE7" w:rsidRDefault="007713C0" w:rsidP="00AC1CE7">
            <w:pPr>
              <w:pStyle w:val="TAL"/>
              <w:rPr>
                <w:rFonts w:cs="Arial"/>
                <w:sz w:val="16"/>
                <w:szCs w:val="16"/>
              </w:rPr>
            </w:pPr>
            <w:r w:rsidRPr="00AC1CE7">
              <w:rPr>
                <w:rFonts w:cs="Arial"/>
                <w:sz w:val="16"/>
                <w:szCs w:val="16"/>
              </w:rPr>
              <w:t>5115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08216" w14:textId="4F9953C0"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1B8F1C" w14:textId="482ED1FA"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3F0CD9D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92CCF0" w14:textId="1D9B6ABD" w:rsidR="007713C0" w:rsidRPr="00AC1CE7" w:rsidRDefault="007713C0" w:rsidP="00AC1CE7">
            <w:pPr>
              <w:pStyle w:val="TAL"/>
              <w:rPr>
                <w:rFonts w:cs="Arial"/>
                <w:sz w:val="16"/>
                <w:szCs w:val="16"/>
              </w:rPr>
            </w:pPr>
            <w:r w:rsidRPr="00AC1CE7">
              <w:rPr>
                <w:rFonts w:cs="Arial"/>
                <w:sz w:val="16"/>
                <w:szCs w:val="16"/>
              </w:rPr>
              <w:t>R2-2504837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CCE65C" w14:textId="257456B1" w:rsidR="007713C0" w:rsidRPr="00AC1CE7" w:rsidRDefault="007713C0" w:rsidP="00AC1CE7">
            <w:pPr>
              <w:pStyle w:val="TAL"/>
              <w:rPr>
                <w:rFonts w:cs="Arial"/>
                <w:sz w:val="16"/>
                <w:szCs w:val="16"/>
              </w:rPr>
            </w:pPr>
            <w:r w:rsidRPr="00AC1CE7">
              <w:rPr>
                <w:rFonts w:cs="Arial"/>
                <w:sz w:val="16"/>
                <w:szCs w:val="16"/>
              </w:rPr>
              <w:t>Correction to NeedForGap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AE22B9" w14:textId="7B2E966B"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7021B" w14:textId="63DC4922"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872B1" w14:textId="699270B1"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4C292" w14:textId="473A4CDF" w:rsidR="007713C0" w:rsidRPr="00AC1CE7" w:rsidRDefault="007713C0" w:rsidP="00AC1CE7">
            <w:pPr>
              <w:pStyle w:val="TAL"/>
              <w:rPr>
                <w:rFonts w:cs="Arial"/>
                <w:sz w:val="16"/>
                <w:szCs w:val="16"/>
              </w:rPr>
            </w:pPr>
            <w:r w:rsidRPr="00AC1CE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5945CF" w14:textId="22A3D3D1" w:rsidR="007713C0" w:rsidRPr="00AC1CE7" w:rsidRDefault="007713C0" w:rsidP="00AC1CE7">
            <w:pPr>
              <w:pStyle w:val="TAL"/>
              <w:rPr>
                <w:rFonts w:cs="Arial"/>
                <w:sz w:val="16"/>
                <w:szCs w:val="16"/>
              </w:rPr>
            </w:pPr>
            <w:r w:rsidRPr="00AC1CE7">
              <w:rPr>
                <w:rFonts w:cs="Arial"/>
                <w:sz w:val="16"/>
                <w:szCs w:val="16"/>
              </w:rPr>
              <w:t>5116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D8102F" w14:textId="0201B360"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F1A9D3" w14:textId="164B1111"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469FB74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0D22C8" w14:textId="6F299A34" w:rsidR="007713C0" w:rsidRPr="00AC1CE7" w:rsidRDefault="007713C0" w:rsidP="00AC1CE7">
            <w:pPr>
              <w:pStyle w:val="TAL"/>
              <w:rPr>
                <w:rFonts w:cs="Arial"/>
                <w:sz w:val="16"/>
                <w:szCs w:val="16"/>
              </w:rPr>
            </w:pPr>
            <w:r w:rsidRPr="00AC1CE7">
              <w:rPr>
                <w:rFonts w:cs="Arial"/>
                <w:sz w:val="16"/>
                <w:szCs w:val="16"/>
              </w:rPr>
              <w:t>R2-2504838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3629" w14:textId="4AB6B07A" w:rsidR="007713C0" w:rsidRPr="00AC1CE7" w:rsidRDefault="007713C0" w:rsidP="00AC1CE7">
            <w:pPr>
              <w:pStyle w:val="TAL"/>
              <w:rPr>
                <w:rFonts w:cs="Arial"/>
                <w:sz w:val="16"/>
                <w:szCs w:val="16"/>
              </w:rPr>
            </w:pPr>
            <w:r w:rsidRPr="00AC1CE7">
              <w:rPr>
                <w:rFonts w:cs="Arial"/>
                <w:sz w:val="16"/>
                <w:szCs w:val="16"/>
              </w:rPr>
              <w:t>Miscellaneous non-controversial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B6A51F" w14:textId="5D9D0D4A" w:rsidR="007713C0" w:rsidRPr="00AC1CE7" w:rsidRDefault="007713C0" w:rsidP="00AC1CE7">
            <w:pPr>
              <w:pStyle w:val="TAL"/>
              <w:rPr>
                <w:rFonts w:cs="Arial"/>
                <w:sz w:val="16"/>
                <w:szCs w:val="16"/>
              </w:rPr>
            </w:pPr>
            <w:r w:rsidRPr="00AC1CE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99B8F" w14:textId="0B836D63"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019C2E" w14:textId="17A8D1E2"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18BBF" w14:textId="58DA6C94" w:rsidR="007713C0" w:rsidRPr="00AC1CE7" w:rsidRDefault="007713C0" w:rsidP="00AC1CE7">
            <w:pPr>
              <w:pStyle w:val="TAL"/>
              <w:rPr>
                <w:rFonts w:cs="Arial"/>
                <w:sz w:val="16"/>
                <w:szCs w:val="16"/>
              </w:rPr>
            </w:pPr>
            <w:r w:rsidRPr="00AC1CE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ADB9A" w14:textId="4E844B79" w:rsidR="007713C0" w:rsidRPr="00AC1CE7" w:rsidRDefault="007713C0" w:rsidP="00AC1CE7">
            <w:pPr>
              <w:pStyle w:val="TAL"/>
              <w:rPr>
                <w:rFonts w:cs="Arial"/>
                <w:sz w:val="16"/>
                <w:szCs w:val="16"/>
              </w:rPr>
            </w:pPr>
            <w:r w:rsidRPr="00AC1CE7">
              <w:rPr>
                <w:rFonts w:cs="Arial"/>
                <w:sz w:val="16"/>
                <w:szCs w:val="16"/>
              </w:rPr>
              <w:t>5131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78C26" w14:textId="44503567"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C8422E" w14:textId="541D7F17"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C0810C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46ED17" w14:textId="12A6F7F8" w:rsidR="007713C0" w:rsidRPr="00AC1CE7" w:rsidRDefault="007713C0" w:rsidP="00AC1CE7">
            <w:pPr>
              <w:pStyle w:val="TAL"/>
              <w:rPr>
                <w:rFonts w:cs="Arial"/>
                <w:sz w:val="16"/>
                <w:szCs w:val="16"/>
              </w:rPr>
            </w:pPr>
            <w:r w:rsidRPr="00AC1CE7">
              <w:rPr>
                <w:rFonts w:cs="Arial"/>
                <w:sz w:val="16"/>
                <w:szCs w:val="16"/>
              </w:rPr>
              <w:t>R2-2504839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028470" w14:textId="2646312D" w:rsidR="007713C0" w:rsidRPr="00AC1CE7" w:rsidRDefault="007713C0" w:rsidP="00AC1CE7">
            <w:pPr>
              <w:pStyle w:val="TAL"/>
              <w:rPr>
                <w:rFonts w:cs="Arial"/>
                <w:sz w:val="16"/>
                <w:szCs w:val="16"/>
              </w:rPr>
            </w:pPr>
            <w:r w:rsidRPr="00AC1CE7">
              <w:rPr>
                <w:rFonts w:cs="Arial"/>
                <w:sz w:val="16"/>
                <w:szCs w:val="16"/>
              </w:rPr>
              <w:t>Miscellaneous non-controversial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9FAAE7" w14:textId="6DD94138" w:rsidR="007713C0" w:rsidRPr="00AC1CE7" w:rsidRDefault="007713C0" w:rsidP="00AC1CE7">
            <w:pPr>
              <w:pStyle w:val="TAL"/>
              <w:rPr>
                <w:rFonts w:cs="Arial"/>
                <w:sz w:val="16"/>
                <w:szCs w:val="16"/>
              </w:rPr>
            </w:pPr>
            <w:r w:rsidRPr="00AC1CE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6C678A" w14:textId="59AD7636"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CEA47" w14:textId="396AD7FB"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449B21" w14:textId="0AA18AEC" w:rsidR="007713C0" w:rsidRPr="00AC1CE7" w:rsidRDefault="007713C0" w:rsidP="00AC1CE7">
            <w:pPr>
              <w:pStyle w:val="TAL"/>
              <w:rPr>
                <w:rFonts w:cs="Arial"/>
                <w:sz w:val="16"/>
                <w:szCs w:val="16"/>
              </w:rPr>
            </w:pPr>
            <w:r w:rsidRPr="00AC1CE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002C36" w14:textId="725B32FC" w:rsidR="007713C0" w:rsidRPr="00AC1CE7" w:rsidRDefault="007713C0" w:rsidP="00AC1CE7">
            <w:pPr>
              <w:pStyle w:val="TAL"/>
              <w:rPr>
                <w:rFonts w:cs="Arial"/>
                <w:sz w:val="16"/>
                <w:szCs w:val="16"/>
              </w:rPr>
            </w:pPr>
            <w:r w:rsidRPr="00AC1CE7">
              <w:rPr>
                <w:rFonts w:cs="Arial"/>
                <w:sz w:val="16"/>
                <w:szCs w:val="16"/>
              </w:rPr>
              <w:t>5132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ACEAAF" w14:textId="2FBFD0AE"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B417F6" w14:textId="6CB562AC"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44E6FB7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78AF61" w14:textId="144AC5EB" w:rsidR="007713C0" w:rsidRPr="00AC1CE7" w:rsidRDefault="007713C0" w:rsidP="00AC1CE7">
            <w:pPr>
              <w:pStyle w:val="TAL"/>
              <w:rPr>
                <w:rFonts w:cs="Arial"/>
                <w:sz w:val="16"/>
                <w:szCs w:val="16"/>
              </w:rPr>
            </w:pPr>
            <w:r w:rsidRPr="00AC1CE7">
              <w:rPr>
                <w:rFonts w:cs="Arial"/>
                <w:sz w:val="16"/>
                <w:szCs w:val="16"/>
              </w:rPr>
              <w:t>R2-2504840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ED1D90" w14:textId="4002E431" w:rsidR="007713C0" w:rsidRPr="00AC1CE7" w:rsidRDefault="007713C0" w:rsidP="00AC1CE7">
            <w:pPr>
              <w:pStyle w:val="TAL"/>
              <w:rPr>
                <w:rFonts w:cs="Arial"/>
                <w:sz w:val="16"/>
                <w:szCs w:val="16"/>
              </w:rPr>
            </w:pPr>
            <w:r w:rsidRPr="00AC1CE7">
              <w:rPr>
                <w:rFonts w:cs="Arial"/>
                <w:sz w:val="16"/>
                <w:szCs w:val="16"/>
              </w:rPr>
              <w:t>Miscellaneous non-controversial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940AEE" w14:textId="49F913F3" w:rsidR="007713C0" w:rsidRPr="00AC1CE7" w:rsidRDefault="007713C0" w:rsidP="00AC1CE7">
            <w:pPr>
              <w:pStyle w:val="TAL"/>
              <w:rPr>
                <w:rFonts w:cs="Arial"/>
                <w:sz w:val="16"/>
                <w:szCs w:val="16"/>
              </w:rPr>
            </w:pPr>
            <w:r w:rsidRPr="00AC1CE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442C6" w14:textId="60A356E3"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327881" w14:textId="641A332E" w:rsidR="007713C0" w:rsidRPr="00AC1CE7" w:rsidRDefault="007713C0" w:rsidP="00AC1CE7">
            <w:pPr>
              <w:pStyle w:val="TAL"/>
              <w:rPr>
                <w:rFonts w:cs="Arial"/>
                <w:sz w:val="16"/>
                <w:szCs w:val="16"/>
              </w:rPr>
            </w:pPr>
            <w:r w:rsidRPr="00AC1CE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45A6C9" w14:textId="05975AEC" w:rsidR="007713C0" w:rsidRPr="00AC1CE7" w:rsidRDefault="007713C0" w:rsidP="00AC1CE7">
            <w:pPr>
              <w:pStyle w:val="TAL"/>
              <w:rPr>
                <w:rFonts w:cs="Arial"/>
                <w:sz w:val="16"/>
                <w:szCs w:val="16"/>
              </w:rPr>
            </w:pPr>
            <w:r w:rsidRPr="00AC1CE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1C3029" w14:textId="1A87BBB8" w:rsidR="007713C0" w:rsidRPr="00AC1CE7" w:rsidRDefault="007713C0" w:rsidP="00AC1CE7">
            <w:pPr>
              <w:pStyle w:val="TAL"/>
              <w:rPr>
                <w:rFonts w:cs="Arial"/>
                <w:sz w:val="16"/>
                <w:szCs w:val="16"/>
              </w:rPr>
            </w:pPr>
            <w:r w:rsidRPr="00AC1CE7">
              <w:rPr>
                <w:rFonts w:cs="Arial"/>
                <w:sz w:val="16"/>
                <w:szCs w:val="16"/>
              </w:rPr>
              <w:t>5133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704D2B" w14:textId="64394D38"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D4D2DE7" w14:textId="05545336"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55A3903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49EA81" w14:textId="65C2762E" w:rsidR="007713C0" w:rsidRPr="00AC1CE7" w:rsidRDefault="007713C0" w:rsidP="00AC1CE7">
            <w:pPr>
              <w:pStyle w:val="TAL"/>
              <w:rPr>
                <w:rFonts w:cs="Arial"/>
                <w:sz w:val="16"/>
                <w:szCs w:val="16"/>
              </w:rPr>
            </w:pPr>
            <w:r w:rsidRPr="00AC1CE7">
              <w:rPr>
                <w:rFonts w:cs="Arial"/>
                <w:sz w:val="16"/>
                <w:szCs w:val="16"/>
              </w:rPr>
              <w:t>R2-2504844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B654BE" w14:textId="73690FC1" w:rsidR="007713C0" w:rsidRPr="00AC1CE7" w:rsidRDefault="007713C0" w:rsidP="00AC1CE7">
            <w:pPr>
              <w:pStyle w:val="TAL"/>
              <w:rPr>
                <w:rFonts w:cs="Arial"/>
                <w:sz w:val="16"/>
                <w:szCs w:val="16"/>
              </w:rPr>
            </w:pPr>
            <w:r w:rsidRPr="00AC1CE7">
              <w:rPr>
                <w:rFonts w:cs="Arial"/>
                <w:sz w:val="16"/>
                <w:szCs w:val="16"/>
              </w:rPr>
              <w:t>Slot aggregation configuration with multi-PUSCH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DDDCDB" w14:textId="208E4E89" w:rsidR="007713C0" w:rsidRPr="00AC1CE7" w:rsidRDefault="007713C0" w:rsidP="00AC1CE7">
            <w:pPr>
              <w:pStyle w:val="TAL"/>
              <w:rPr>
                <w:rFonts w:cs="Arial"/>
                <w:sz w:val="16"/>
                <w:szCs w:val="16"/>
              </w:rPr>
            </w:pPr>
            <w:r w:rsidRPr="00AC1CE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EA39D" w14:textId="262A9A91"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8780CD" w14:textId="408D5CFA"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64E5E1" w14:textId="06511F57" w:rsidR="007713C0" w:rsidRPr="00AC1CE7" w:rsidRDefault="007713C0" w:rsidP="00AC1CE7">
            <w:pPr>
              <w:pStyle w:val="TAL"/>
              <w:rPr>
                <w:rFonts w:cs="Arial"/>
                <w:sz w:val="16"/>
                <w:szCs w:val="16"/>
              </w:rPr>
            </w:pPr>
            <w:r w:rsidRPr="00AC1CE7">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D3C56D" w14:textId="63A146E2" w:rsidR="007713C0" w:rsidRPr="00AC1CE7" w:rsidRDefault="007713C0" w:rsidP="00AC1CE7">
            <w:pPr>
              <w:pStyle w:val="TAL"/>
              <w:rPr>
                <w:rFonts w:cs="Arial"/>
                <w:sz w:val="16"/>
                <w:szCs w:val="16"/>
              </w:rPr>
            </w:pPr>
            <w:r w:rsidRPr="00AC1CE7">
              <w:rPr>
                <w:rFonts w:cs="Arial"/>
                <w:sz w:val="16"/>
                <w:szCs w:val="16"/>
              </w:rPr>
              <w:t>5329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49B486" w14:textId="3D29335A"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9F4EED" w14:textId="70A3E912"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2AB15A1C"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DFAD8B" w14:textId="69A88624" w:rsidR="007713C0" w:rsidRPr="00AC1CE7" w:rsidRDefault="007713C0" w:rsidP="00AC1CE7">
            <w:pPr>
              <w:pStyle w:val="TAL"/>
              <w:rPr>
                <w:rFonts w:cs="Arial"/>
                <w:sz w:val="16"/>
                <w:szCs w:val="16"/>
              </w:rPr>
            </w:pPr>
            <w:r w:rsidRPr="00AC1CE7">
              <w:rPr>
                <w:rFonts w:cs="Arial"/>
                <w:sz w:val="16"/>
                <w:szCs w:val="16"/>
              </w:rPr>
              <w:t>R2-2504848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11B677" w14:textId="36D168D6" w:rsidR="007713C0" w:rsidRPr="00AC1CE7" w:rsidRDefault="007713C0" w:rsidP="00AC1CE7">
            <w:pPr>
              <w:pStyle w:val="TAL"/>
              <w:rPr>
                <w:rFonts w:cs="Arial"/>
                <w:sz w:val="16"/>
                <w:szCs w:val="16"/>
              </w:rPr>
            </w:pPr>
            <w:r w:rsidRPr="00AC1CE7">
              <w:rPr>
                <w:rFonts w:cs="Arial"/>
                <w:sz w:val="16"/>
                <w:szCs w:val="16"/>
              </w:rPr>
              <w:t>Correction on ra-InformationCommon logging in RLF-Report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1CE91" w14:textId="1AAF9CA8" w:rsidR="007713C0" w:rsidRPr="00AC1CE7" w:rsidRDefault="007713C0" w:rsidP="00AC1CE7">
            <w:pPr>
              <w:pStyle w:val="TAL"/>
              <w:rPr>
                <w:rFonts w:cs="Arial"/>
                <w:sz w:val="16"/>
                <w:szCs w:val="16"/>
              </w:rPr>
            </w:pPr>
            <w:r w:rsidRPr="00AC1CE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E7AA1" w14:textId="13C4FFAD"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31FD2" w14:textId="216B0E71"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089101" w14:textId="0DA530AB" w:rsidR="007713C0" w:rsidRPr="00AC1CE7" w:rsidRDefault="007713C0" w:rsidP="00AC1CE7">
            <w:pPr>
              <w:pStyle w:val="TAL"/>
              <w:rPr>
                <w:rFonts w:cs="Arial"/>
                <w:sz w:val="16"/>
                <w:szCs w:val="16"/>
              </w:rPr>
            </w:pPr>
            <w:r w:rsidRPr="00AC1CE7">
              <w:rPr>
                <w:rFonts w:cs="Arial"/>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AFCBC5" w14:textId="0D9E559B" w:rsidR="007713C0" w:rsidRPr="00AC1CE7" w:rsidRDefault="007713C0" w:rsidP="00AC1CE7">
            <w:pPr>
              <w:pStyle w:val="TAL"/>
              <w:rPr>
                <w:rFonts w:cs="Arial"/>
                <w:sz w:val="16"/>
                <w:szCs w:val="16"/>
              </w:rPr>
            </w:pPr>
            <w:r w:rsidRPr="00AC1CE7">
              <w:rPr>
                <w:rFonts w:cs="Arial"/>
                <w:sz w:val="16"/>
                <w:szCs w:val="16"/>
              </w:rPr>
              <w:t>5369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2940E0" w14:textId="0E46D681"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AA920B" w14:textId="4E9FD95F"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CD7DCDE"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DA9ACB" w14:textId="54ADF3B2" w:rsidR="007713C0" w:rsidRPr="00AC1CE7" w:rsidRDefault="007713C0" w:rsidP="00AC1CE7">
            <w:pPr>
              <w:pStyle w:val="TAL"/>
              <w:rPr>
                <w:rFonts w:cs="Arial"/>
                <w:sz w:val="16"/>
                <w:szCs w:val="16"/>
              </w:rPr>
            </w:pPr>
            <w:r w:rsidRPr="00AC1CE7">
              <w:rPr>
                <w:rFonts w:cs="Arial"/>
                <w:sz w:val="16"/>
                <w:szCs w:val="16"/>
              </w:rPr>
              <w:t>R2-2504849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71530D" w14:textId="165DFB52" w:rsidR="007713C0" w:rsidRPr="00AC1CE7" w:rsidRDefault="007713C0" w:rsidP="00AC1CE7">
            <w:pPr>
              <w:pStyle w:val="TAL"/>
              <w:rPr>
                <w:rFonts w:cs="Arial"/>
                <w:sz w:val="16"/>
                <w:szCs w:val="16"/>
              </w:rPr>
            </w:pPr>
            <w:r w:rsidRPr="00AC1CE7">
              <w:rPr>
                <w:rFonts w:cs="Arial"/>
                <w:sz w:val="16"/>
                <w:szCs w:val="16"/>
              </w:rPr>
              <w:t>Correction on SHR determination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8BC7CE" w14:textId="2E7F4777" w:rsidR="007713C0" w:rsidRPr="00AC1CE7" w:rsidRDefault="007713C0" w:rsidP="00AC1CE7">
            <w:pPr>
              <w:pStyle w:val="TAL"/>
              <w:rPr>
                <w:rFonts w:cs="Arial"/>
                <w:sz w:val="16"/>
                <w:szCs w:val="16"/>
              </w:rPr>
            </w:pPr>
            <w:r w:rsidRPr="00AC1CE7">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7CF883" w14:textId="7D798343"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5688CB" w14:textId="37C44C4E"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CA8700" w14:textId="163E6491" w:rsidR="007713C0" w:rsidRPr="00AC1CE7" w:rsidRDefault="007713C0" w:rsidP="00AC1CE7">
            <w:pPr>
              <w:pStyle w:val="TAL"/>
              <w:rPr>
                <w:rFonts w:cs="Arial"/>
                <w:sz w:val="16"/>
                <w:szCs w:val="16"/>
              </w:rPr>
            </w:pPr>
            <w:r w:rsidRPr="00AC1CE7">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BA9C7C3" w14:textId="1E7B926A" w:rsidR="007713C0" w:rsidRPr="00AC1CE7" w:rsidRDefault="007713C0" w:rsidP="00AC1CE7">
            <w:pPr>
              <w:pStyle w:val="TAL"/>
              <w:rPr>
                <w:rFonts w:cs="Arial"/>
                <w:sz w:val="16"/>
                <w:szCs w:val="16"/>
              </w:rPr>
            </w:pPr>
            <w:r w:rsidRPr="00AC1CE7">
              <w:rPr>
                <w:rFonts w:cs="Arial"/>
                <w:sz w:val="16"/>
                <w:szCs w:val="16"/>
              </w:rPr>
              <w:t>5341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B618FF5" w14:textId="05ACA6CE"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DC7742" w14:textId="4B87EC73"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3E02CAD9"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410BD5" w14:textId="57CA6AD5" w:rsidR="007713C0" w:rsidRPr="00AC1CE7" w:rsidRDefault="007713C0" w:rsidP="00AC1CE7">
            <w:pPr>
              <w:pStyle w:val="TAL"/>
              <w:rPr>
                <w:rFonts w:cs="Arial"/>
                <w:sz w:val="16"/>
                <w:szCs w:val="16"/>
              </w:rPr>
            </w:pPr>
            <w:r w:rsidRPr="00AC1CE7">
              <w:rPr>
                <w:rFonts w:cs="Arial"/>
                <w:sz w:val="16"/>
                <w:szCs w:val="16"/>
              </w:rPr>
              <w:t>R2-2504850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6FECC2" w14:textId="73F0A893" w:rsidR="007713C0" w:rsidRPr="00AC1CE7" w:rsidRDefault="007713C0" w:rsidP="00AC1CE7">
            <w:pPr>
              <w:pStyle w:val="TAL"/>
              <w:rPr>
                <w:rFonts w:cs="Arial"/>
                <w:sz w:val="16"/>
                <w:szCs w:val="16"/>
              </w:rPr>
            </w:pPr>
            <w:r w:rsidRPr="00AC1CE7">
              <w:rPr>
                <w:rFonts w:cs="Arial"/>
                <w:sz w:val="16"/>
                <w:szCs w:val="16"/>
              </w:rPr>
              <w:t>Correction to rsrp-Threshold threshold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DA840E" w14:textId="727FF288" w:rsidR="007713C0" w:rsidRPr="00AC1CE7" w:rsidRDefault="007713C0" w:rsidP="00AC1CE7">
            <w:pPr>
              <w:pStyle w:val="TAL"/>
              <w:rPr>
                <w:rFonts w:cs="Arial"/>
                <w:sz w:val="16"/>
                <w:szCs w:val="16"/>
              </w:rPr>
            </w:pPr>
            <w:r w:rsidRPr="00AC1CE7">
              <w:rPr>
                <w:rFonts w:cs="Arial"/>
                <w:sz w:val="16"/>
                <w:szCs w:val="16"/>
              </w:rPr>
              <w:t>Huawei, HiSilicon, Qualcomm, MediaTek, ZTE, Xiaomi, Vivo,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08BBB2" w14:textId="1CC2E214"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154E65" w14:textId="01D19C20"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6D420D" w14:textId="3886D9C9" w:rsidR="007713C0" w:rsidRPr="00AC1CE7" w:rsidRDefault="007713C0" w:rsidP="00AC1CE7">
            <w:pPr>
              <w:pStyle w:val="TAL"/>
              <w:rPr>
                <w:rFonts w:cs="Arial"/>
                <w:sz w:val="16"/>
                <w:szCs w:val="16"/>
              </w:rPr>
            </w:pPr>
            <w:r w:rsidRPr="00AC1CE7">
              <w:rPr>
                <w:rFonts w:cs="Arial"/>
                <w:sz w:val="16"/>
                <w:szCs w:val="16"/>
              </w:rPr>
              <w:t>NR_redcap-Core, NR_cov_enh-Core, NR_slice-Core, 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8B9988" w14:textId="285DBDFA" w:rsidR="007713C0" w:rsidRPr="00AC1CE7" w:rsidRDefault="007713C0" w:rsidP="00AC1CE7">
            <w:pPr>
              <w:pStyle w:val="TAL"/>
              <w:rPr>
                <w:rFonts w:cs="Arial"/>
                <w:sz w:val="16"/>
                <w:szCs w:val="16"/>
              </w:rPr>
            </w:pPr>
            <w:r w:rsidRPr="00AC1CE7">
              <w:rPr>
                <w:rFonts w:cs="Arial"/>
                <w:sz w:val="16"/>
                <w:szCs w:val="16"/>
              </w:rPr>
              <w:t>5387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8DC1B6" w14:textId="2F4DDE03"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4D42A6" w14:textId="594AE9C9"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B7CA5E0"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CB9EE" w14:textId="229D95F5" w:rsidR="007713C0" w:rsidRPr="00AC1CE7" w:rsidRDefault="007713C0" w:rsidP="00AC1CE7">
            <w:pPr>
              <w:pStyle w:val="TAL"/>
              <w:rPr>
                <w:rFonts w:cs="Arial"/>
                <w:sz w:val="16"/>
                <w:szCs w:val="16"/>
              </w:rPr>
            </w:pPr>
            <w:r w:rsidRPr="00AC1CE7">
              <w:rPr>
                <w:rFonts w:cs="Arial"/>
                <w:sz w:val="16"/>
                <w:szCs w:val="16"/>
              </w:rPr>
              <w:t>R2-2504851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E5A3CC" w14:textId="50D59EF1" w:rsidR="007713C0" w:rsidRPr="00AC1CE7" w:rsidRDefault="007713C0" w:rsidP="00AC1CE7">
            <w:pPr>
              <w:pStyle w:val="TAL"/>
              <w:rPr>
                <w:rFonts w:cs="Arial"/>
                <w:sz w:val="16"/>
                <w:szCs w:val="16"/>
              </w:rPr>
            </w:pPr>
            <w:r w:rsidRPr="00AC1CE7">
              <w:rPr>
                <w:rFonts w:cs="Arial"/>
                <w:sz w:val="16"/>
                <w:szCs w:val="16"/>
              </w:rPr>
              <w:t>Correction to rsrp-ThresholdSSB threshold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C995C3" w14:textId="2E3F5CB8" w:rsidR="007713C0" w:rsidRPr="00AC1CE7" w:rsidRDefault="007713C0" w:rsidP="00AC1CE7">
            <w:pPr>
              <w:pStyle w:val="TAL"/>
              <w:rPr>
                <w:rFonts w:cs="Arial"/>
                <w:sz w:val="16"/>
                <w:szCs w:val="16"/>
              </w:rPr>
            </w:pPr>
            <w:r w:rsidRPr="00AC1CE7">
              <w:rPr>
                <w:rFonts w:cs="Arial"/>
                <w:sz w:val="16"/>
                <w:szCs w:val="16"/>
              </w:rPr>
              <w:t>Huawei, HiSilicon, Qualcomm, MediaTek, ZTE, Xiaomi, Vivo,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832CB6" w14:textId="3D6B3196"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717E9" w14:textId="716BAEDF"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D1EA9" w14:textId="29F7B5EA" w:rsidR="007713C0" w:rsidRPr="00AC1CE7" w:rsidRDefault="007713C0" w:rsidP="00AC1CE7">
            <w:pPr>
              <w:pStyle w:val="TAL"/>
              <w:rPr>
                <w:rFonts w:cs="Arial"/>
                <w:sz w:val="16"/>
                <w:szCs w:val="16"/>
              </w:rPr>
            </w:pPr>
            <w:r w:rsidRPr="00AC1CE7">
              <w:rPr>
                <w:rFonts w:cs="Arial"/>
                <w:sz w:val="16"/>
                <w:szCs w:val="16"/>
              </w:rPr>
              <w:t>NR_redcap-Core, NR_cov_enh-Core, NR_slice-Core, 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CE0B25" w14:textId="1F0A8915" w:rsidR="007713C0" w:rsidRPr="00AC1CE7" w:rsidRDefault="007713C0" w:rsidP="00AC1CE7">
            <w:pPr>
              <w:pStyle w:val="TAL"/>
              <w:rPr>
                <w:rFonts w:cs="Arial"/>
                <w:sz w:val="16"/>
                <w:szCs w:val="16"/>
              </w:rPr>
            </w:pPr>
            <w:r w:rsidRPr="00AC1CE7">
              <w:rPr>
                <w:rFonts w:cs="Arial"/>
                <w:sz w:val="16"/>
                <w:szCs w:val="16"/>
              </w:rPr>
              <w:t>5388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8E4470" w14:textId="7239B182"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E446CB" w14:textId="2A5BC1FD"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669BB53C"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F44AD4" w14:textId="6C805590" w:rsidR="007713C0" w:rsidRPr="00AC1CE7" w:rsidRDefault="007713C0" w:rsidP="00AC1CE7">
            <w:pPr>
              <w:pStyle w:val="TAL"/>
              <w:rPr>
                <w:rFonts w:cs="Arial"/>
                <w:sz w:val="16"/>
                <w:szCs w:val="16"/>
              </w:rPr>
            </w:pPr>
            <w:r w:rsidRPr="00AC1CE7">
              <w:rPr>
                <w:rFonts w:cs="Arial"/>
                <w:sz w:val="16"/>
                <w:szCs w:val="16"/>
              </w:rPr>
              <w:t>R2-2504884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E799A8" w14:textId="2EA9FB60" w:rsidR="007713C0" w:rsidRPr="00AC1CE7" w:rsidRDefault="007713C0" w:rsidP="00AC1CE7">
            <w:pPr>
              <w:pStyle w:val="TAL"/>
              <w:rPr>
                <w:rFonts w:cs="Arial"/>
                <w:sz w:val="16"/>
                <w:szCs w:val="16"/>
              </w:rPr>
            </w:pPr>
            <w:r w:rsidRPr="00AC1CE7">
              <w:rPr>
                <w:rFonts w:cs="Arial"/>
                <w:sz w:val="16"/>
                <w:szCs w:val="16"/>
              </w:rPr>
              <w:t>Clean-up corrections on stage 2 description of QMC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FE986C" w14:textId="4A1D5CBA" w:rsidR="007713C0" w:rsidRPr="00AC1CE7" w:rsidRDefault="007713C0" w:rsidP="00AC1CE7">
            <w:pPr>
              <w:pStyle w:val="TAL"/>
              <w:rPr>
                <w:rFonts w:cs="Arial"/>
                <w:sz w:val="16"/>
                <w:szCs w:val="16"/>
              </w:rPr>
            </w:pPr>
            <w:r w:rsidRPr="00AC1CE7">
              <w:rPr>
                <w:rFonts w:cs="Arial"/>
                <w:sz w:val="16"/>
                <w:szCs w:val="16"/>
              </w:rPr>
              <w:t>Lenovo, Nokia, Nokia Shanghai Bell,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2A51A2" w14:textId="44045F46"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8A8AFF" w14:textId="4E5DADCF" w:rsidR="007713C0" w:rsidRPr="00AC1CE7" w:rsidRDefault="007713C0" w:rsidP="00AC1CE7">
            <w:pPr>
              <w:pStyle w:val="TAL"/>
              <w:rPr>
                <w:rFonts w:cs="Arial"/>
                <w:sz w:val="16"/>
                <w:szCs w:val="16"/>
              </w:rPr>
            </w:pPr>
            <w:r w:rsidRPr="00AC1CE7">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0315A2" w14:textId="3F1C22A8" w:rsidR="007713C0" w:rsidRPr="00AC1CE7" w:rsidRDefault="007713C0" w:rsidP="00AC1CE7">
            <w:pPr>
              <w:pStyle w:val="TAL"/>
              <w:rPr>
                <w:rFonts w:cs="Arial"/>
                <w:sz w:val="16"/>
                <w:szCs w:val="16"/>
              </w:rPr>
            </w:pPr>
            <w:r w:rsidRPr="00AC1CE7">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6195C9" w14:textId="7F4B6E83" w:rsidR="007713C0" w:rsidRPr="00AC1CE7" w:rsidRDefault="007713C0" w:rsidP="00AC1CE7">
            <w:pPr>
              <w:pStyle w:val="TAL"/>
              <w:rPr>
                <w:rFonts w:cs="Arial"/>
                <w:sz w:val="16"/>
                <w:szCs w:val="16"/>
              </w:rPr>
            </w:pPr>
            <w:r w:rsidRPr="00AC1CE7">
              <w:rPr>
                <w:rFonts w:cs="Arial"/>
                <w:sz w:val="16"/>
                <w:szCs w:val="16"/>
              </w:rPr>
              <w:t>0416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BC00C2" w14:textId="0BDB8E34"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75E9EC" w14:textId="00EB290D"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CEAC3FC"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84A8F7" w14:textId="28395E3C" w:rsidR="007713C0" w:rsidRPr="00AC1CE7" w:rsidRDefault="007713C0" w:rsidP="00AC1CE7">
            <w:pPr>
              <w:pStyle w:val="TAL"/>
              <w:rPr>
                <w:rFonts w:cs="Arial"/>
                <w:sz w:val="16"/>
                <w:szCs w:val="16"/>
              </w:rPr>
            </w:pPr>
            <w:r w:rsidRPr="00AC1CE7">
              <w:rPr>
                <w:rFonts w:cs="Arial"/>
                <w:sz w:val="16"/>
                <w:szCs w:val="16"/>
              </w:rPr>
              <w:t>R2-2504885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2531AB2" w14:textId="08FA806E" w:rsidR="007713C0" w:rsidRPr="00AC1CE7" w:rsidRDefault="007713C0" w:rsidP="00AC1CE7">
            <w:pPr>
              <w:pStyle w:val="TAL"/>
              <w:rPr>
                <w:rFonts w:cs="Arial"/>
                <w:sz w:val="16"/>
                <w:szCs w:val="16"/>
              </w:rPr>
            </w:pPr>
            <w:r w:rsidRPr="00AC1CE7">
              <w:rPr>
                <w:rFonts w:cs="Arial"/>
                <w:sz w:val="16"/>
                <w:szCs w:val="16"/>
              </w:rPr>
              <w:t>Type clarification for UE requirements associated with nonCollocatedTypeMRDC and nonCollocatedTypeNR-CA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33E806" w14:textId="0D1DA5A0" w:rsidR="007713C0" w:rsidRPr="00AC1CE7" w:rsidRDefault="007713C0" w:rsidP="00AC1CE7">
            <w:pPr>
              <w:pStyle w:val="TAL"/>
              <w:rPr>
                <w:rFonts w:cs="Arial"/>
                <w:sz w:val="16"/>
                <w:szCs w:val="16"/>
              </w:rPr>
            </w:pPr>
            <w:r w:rsidRPr="00AC1CE7">
              <w:rPr>
                <w:rFonts w:cs="Arial"/>
                <w:sz w:val="16"/>
                <w:szCs w:val="16"/>
              </w:rPr>
              <w:t>Apple, Huawei, HiSilicon, xiaomi, Samsung,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8DAFD" w14:textId="35C70878"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D5E737" w14:textId="61522DBB"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13F183" w14:textId="58928820" w:rsidR="007713C0" w:rsidRPr="00AC1CE7" w:rsidRDefault="007713C0" w:rsidP="00AC1CE7">
            <w:pPr>
              <w:pStyle w:val="TAL"/>
              <w:rPr>
                <w:rFonts w:cs="Arial"/>
                <w:sz w:val="16"/>
                <w:szCs w:val="16"/>
              </w:rPr>
            </w:pPr>
            <w:r w:rsidRPr="00AC1CE7">
              <w:rPr>
                <w:rFonts w:cs="Arial"/>
                <w:sz w:val="16"/>
                <w:szCs w:val="16"/>
              </w:rPr>
              <w:t>NR_newRAT-Core, TEI16, NonCol_intraB_ENDC_NR_CA</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2501D6" w14:textId="087D1A82" w:rsidR="007713C0" w:rsidRPr="00AC1CE7" w:rsidRDefault="007713C0" w:rsidP="00AC1CE7">
            <w:pPr>
              <w:pStyle w:val="TAL"/>
              <w:rPr>
                <w:rFonts w:cs="Arial"/>
                <w:sz w:val="16"/>
                <w:szCs w:val="16"/>
              </w:rPr>
            </w:pPr>
            <w:r w:rsidRPr="00AC1CE7">
              <w:rPr>
                <w:rFonts w:cs="Arial"/>
                <w:sz w:val="16"/>
                <w:szCs w:val="16"/>
              </w:rPr>
              <w:t>5364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DC44103" w14:textId="426E94DD"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FEFADC" w14:textId="2751BF7F"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0FA28C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6D49FA" w14:textId="55E76C4A" w:rsidR="007713C0" w:rsidRPr="00AC1CE7" w:rsidRDefault="007713C0" w:rsidP="00AC1CE7">
            <w:pPr>
              <w:pStyle w:val="TAL"/>
              <w:rPr>
                <w:rFonts w:cs="Arial"/>
                <w:sz w:val="16"/>
                <w:szCs w:val="16"/>
              </w:rPr>
            </w:pPr>
            <w:r w:rsidRPr="00AC1CE7">
              <w:rPr>
                <w:rFonts w:cs="Arial"/>
                <w:sz w:val="16"/>
                <w:szCs w:val="16"/>
              </w:rPr>
              <w:t>R2-2504887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BBD4D5" w14:textId="3330CC23" w:rsidR="007713C0" w:rsidRPr="00AC1CE7" w:rsidRDefault="007713C0" w:rsidP="00AC1CE7">
            <w:pPr>
              <w:pStyle w:val="TAL"/>
              <w:rPr>
                <w:rFonts w:cs="Arial"/>
                <w:sz w:val="16"/>
                <w:szCs w:val="16"/>
              </w:rPr>
            </w:pPr>
            <w:r w:rsidRPr="00AC1CE7">
              <w:rPr>
                <w:rFonts w:cs="Arial"/>
                <w:sz w:val="16"/>
                <w:szCs w:val="16"/>
              </w:rPr>
              <w:t>Handling of radio and RLC bearers at LTM cell switch execution in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E0E77C" w14:textId="72141E39"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1D86D7" w14:textId="76FBCC57"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CADD9E" w14:textId="33B10A11"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A4C55F" w14:textId="1F0C3DB0" w:rsidR="007713C0" w:rsidRPr="00AC1CE7" w:rsidRDefault="007713C0" w:rsidP="00AC1CE7">
            <w:pPr>
              <w:pStyle w:val="TAL"/>
              <w:rPr>
                <w:rFonts w:cs="Arial"/>
                <w:sz w:val="16"/>
                <w:szCs w:val="16"/>
              </w:rPr>
            </w:pPr>
            <w:r w:rsidRPr="00AC1CE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34B895" w14:textId="6B257F14" w:rsidR="007713C0" w:rsidRPr="00AC1CE7" w:rsidRDefault="007713C0" w:rsidP="00AC1CE7">
            <w:pPr>
              <w:pStyle w:val="TAL"/>
              <w:rPr>
                <w:rFonts w:cs="Arial"/>
                <w:sz w:val="16"/>
                <w:szCs w:val="16"/>
              </w:rPr>
            </w:pPr>
            <w:r w:rsidRPr="00AC1CE7">
              <w:rPr>
                <w:rFonts w:cs="Arial"/>
                <w:sz w:val="16"/>
                <w:szCs w:val="16"/>
              </w:rPr>
              <w:t>5383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9A1BB2" w14:textId="1889015A"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256756" w14:textId="5B05A080"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178FCB8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FA5E24" w14:textId="5F1D8A67" w:rsidR="007713C0" w:rsidRPr="00AC1CE7" w:rsidRDefault="007713C0" w:rsidP="00AC1CE7">
            <w:pPr>
              <w:pStyle w:val="TAL"/>
              <w:rPr>
                <w:rFonts w:cs="Arial"/>
                <w:sz w:val="16"/>
                <w:szCs w:val="16"/>
              </w:rPr>
            </w:pPr>
            <w:r w:rsidRPr="00AC1CE7">
              <w:rPr>
                <w:rFonts w:cs="Arial"/>
                <w:sz w:val="16"/>
                <w:szCs w:val="16"/>
              </w:rPr>
              <w:t>R2-2504889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FA3F61" w14:textId="707962F2" w:rsidR="007713C0" w:rsidRPr="00AC1CE7" w:rsidRDefault="007713C0" w:rsidP="00AC1CE7">
            <w:pPr>
              <w:pStyle w:val="TAL"/>
              <w:rPr>
                <w:rFonts w:cs="Arial"/>
                <w:sz w:val="16"/>
                <w:szCs w:val="16"/>
              </w:rPr>
            </w:pPr>
            <w:r w:rsidRPr="00AC1CE7">
              <w:rPr>
                <w:rFonts w:cs="Arial"/>
                <w:sz w:val="16"/>
                <w:szCs w:val="16"/>
              </w:rPr>
              <w:t>Correction on NCR-MT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5E3DD5" w14:textId="7BD5D5F2" w:rsidR="007713C0" w:rsidRPr="00AC1CE7" w:rsidRDefault="007713C0" w:rsidP="00AC1CE7">
            <w:pPr>
              <w:pStyle w:val="TAL"/>
              <w:rPr>
                <w:rFonts w:cs="Arial"/>
                <w:sz w:val="16"/>
                <w:szCs w:val="16"/>
              </w:rPr>
            </w:pPr>
            <w:r w:rsidRPr="00AC1CE7">
              <w:rPr>
                <w:rFonts w:cs="Arial"/>
                <w:sz w:val="16"/>
                <w:szCs w:val="16"/>
              </w:rPr>
              <w:t>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70D2B" w14:textId="7C50D7C0"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40D69C" w14:textId="23CB344D"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75C3B0" w14:textId="4D9BF5AF" w:rsidR="007713C0" w:rsidRPr="00AC1CE7" w:rsidRDefault="007713C0" w:rsidP="00AC1CE7">
            <w:pPr>
              <w:pStyle w:val="TAL"/>
              <w:rPr>
                <w:rFonts w:cs="Arial"/>
                <w:sz w:val="16"/>
                <w:szCs w:val="16"/>
              </w:rPr>
            </w:pPr>
            <w:r w:rsidRPr="00AC1CE7">
              <w:rPr>
                <w:rFonts w:cs="Arial"/>
                <w:sz w:val="16"/>
                <w:szCs w:val="16"/>
              </w:rPr>
              <w:t>NR_netcon_repeater-Core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E10670" w14:textId="39349836" w:rsidR="007713C0" w:rsidRPr="00AC1CE7" w:rsidRDefault="007713C0" w:rsidP="00AC1CE7">
            <w:pPr>
              <w:pStyle w:val="TAL"/>
              <w:rPr>
                <w:rFonts w:cs="Arial"/>
                <w:sz w:val="16"/>
                <w:szCs w:val="16"/>
              </w:rPr>
            </w:pPr>
            <w:r w:rsidRPr="00AC1CE7">
              <w:rPr>
                <w:rFonts w:cs="Arial"/>
                <w:sz w:val="16"/>
                <w:szCs w:val="16"/>
              </w:rPr>
              <w:t>1285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C0C5D0" w14:textId="31C031C7"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718F35" w14:textId="354267D3"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DA269D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7EF93F" w14:textId="1FD69849" w:rsidR="007713C0" w:rsidRPr="00AC1CE7" w:rsidRDefault="007713C0" w:rsidP="00AC1CE7">
            <w:pPr>
              <w:pStyle w:val="TAL"/>
              <w:rPr>
                <w:rFonts w:cs="Arial"/>
                <w:sz w:val="16"/>
                <w:szCs w:val="16"/>
              </w:rPr>
            </w:pPr>
            <w:r w:rsidRPr="00AC1CE7">
              <w:rPr>
                <w:rFonts w:cs="Arial"/>
                <w:sz w:val="16"/>
                <w:szCs w:val="16"/>
              </w:rPr>
              <w:t>R2-2504890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2C9025" w14:textId="5028C229" w:rsidR="007713C0" w:rsidRPr="00AC1CE7" w:rsidRDefault="007713C0" w:rsidP="00AC1CE7">
            <w:pPr>
              <w:pStyle w:val="TAL"/>
              <w:rPr>
                <w:rFonts w:cs="Arial"/>
                <w:sz w:val="16"/>
                <w:szCs w:val="16"/>
              </w:rPr>
            </w:pPr>
            <w:r w:rsidRPr="00AC1CE7">
              <w:rPr>
                <w:rFonts w:cs="Arial"/>
                <w:sz w:val="16"/>
                <w:szCs w:val="16"/>
              </w:rPr>
              <w:t>Correction on the field descriptions of less than 5Mhz</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4A2C65E" w14:textId="46AD8FBD"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0D658" w14:textId="676D96D3"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4BD1C6" w14:textId="2E589C96"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BB70AB" w14:textId="41318596" w:rsidR="007713C0" w:rsidRPr="00AC1CE7" w:rsidRDefault="007713C0" w:rsidP="00AC1CE7">
            <w:pPr>
              <w:pStyle w:val="TAL"/>
              <w:rPr>
                <w:rFonts w:cs="Arial"/>
                <w:sz w:val="16"/>
                <w:szCs w:val="16"/>
              </w:rPr>
            </w:pPr>
            <w:r w:rsidRPr="00AC1CE7">
              <w:rPr>
                <w:rFonts w:cs="Arial"/>
                <w:sz w:val="16"/>
                <w:szCs w:val="16"/>
              </w:rPr>
              <w:t>NR_FR1_lessthan_5MHz_BW-Core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DE44DB" w14:textId="434835D3" w:rsidR="007713C0" w:rsidRPr="00AC1CE7" w:rsidRDefault="007713C0" w:rsidP="00AC1CE7">
            <w:pPr>
              <w:pStyle w:val="TAL"/>
              <w:rPr>
                <w:rFonts w:cs="Arial"/>
                <w:sz w:val="16"/>
                <w:szCs w:val="16"/>
              </w:rPr>
            </w:pPr>
            <w:r w:rsidRPr="00AC1CE7">
              <w:rPr>
                <w:rFonts w:cs="Arial"/>
                <w:sz w:val="16"/>
                <w:szCs w:val="16"/>
              </w:rPr>
              <w:t>1286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0485C4" w14:textId="4445CA6D"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8C5B97" w14:textId="44738B38"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F58020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C3B14C" w14:textId="21E6F3B2" w:rsidR="007713C0" w:rsidRPr="00AC1CE7" w:rsidRDefault="007713C0" w:rsidP="00AC1CE7">
            <w:pPr>
              <w:pStyle w:val="TAL"/>
              <w:rPr>
                <w:rFonts w:cs="Arial"/>
                <w:sz w:val="16"/>
                <w:szCs w:val="16"/>
              </w:rPr>
            </w:pPr>
            <w:r w:rsidRPr="00AC1CE7">
              <w:rPr>
                <w:rFonts w:cs="Arial"/>
                <w:sz w:val="16"/>
                <w:szCs w:val="16"/>
              </w:rPr>
              <w:t>R2-2504892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759265" w14:textId="64E020EA" w:rsidR="007713C0" w:rsidRPr="00AC1CE7" w:rsidRDefault="007713C0" w:rsidP="00AC1CE7">
            <w:pPr>
              <w:pStyle w:val="TAL"/>
              <w:rPr>
                <w:rFonts w:cs="Arial"/>
                <w:sz w:val="16"/>
                <w:szCs w:val="16"/>
              </w:rPr>
            </w:pPr>
            <w:r w:rsidRPr="00AC1CE7">
              <w:rPr>
                <w:rFonts w:cs="Arial"/>
                <w:sz w:val="16"/>
                <w:szCs w:val="16"/>
              </w:rPr>
              <w:t>Corrections for MUSIM gap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DE1BE" w14:textId="055BA586"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4A0094" w14:textId="0117CE35"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508CF" w14:textId="377CDD44"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2F94E9" w14:textId="35EB6B55" w:rsidR="007713C0" w:rsidRPr="00AC1CE7" w:rsidRDefault="007713C0" w:rsidP="00AC1CE7">
            <w:pPr>
              <w:pStyle w:val="TAL"/>
              <w:rPr>
                <w:rFonts w:cs="Arial"/>
                <w:sz w:val="16"/>
                <w:szCs w:val="16"/>
              </w:rPr>
            </w:pPr>
            <w:r w:rsidRPr="00AC1CE7">
              <w:rPr>
                <w:rFonts w:cs="Arial"/>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7092D3" w14:textId="58AD18E3" w:rsidR="007713C0" w:rsidRPr="00AC1CE7" w:rsidRDefault="007713C0" w:rsidP="00AC1CE7">
            <w:pPr>
              <w:pStyle w:val="TAL"/>
              <w:rPr>
                <w:rFonts w:cs="Arial"/>
                <w:sz w:val="16"/>
                <w:szCs w:val="16"/>
              </w:rPr>
            </w:pPr>
            <w:r w:rsidRPr="00AC1CE7">
              <w:rPr>
                <w:rFonts w:cs="Arial"/>
                <w:sz w:val="16"/>
                <w:szCs w:val="16"/>
              </w:rPr>
              <w:t>5355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BD7CDF" w14:textId="03A091F6"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6C5725" w14:textId="420C4782"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6A60946"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51B8DA" w14:textId="73A4497D" w:rsidR="007713C0" w:rsidRPr="00AC1CE7" w:rsidRDefault="007713C0" w:rsidP="00AC1CE7">
            <w:pPr>
              <w:pStyle w:val="TAL"/>
              <w:rPr>
                <w:rFonts w:cs="Arial"/>
                <w:sz w:val="16"/>
                <w:szCs w:val="16"/>
              </w:rPr>
            </w:pPr>
            <w:r w:rsidRPr="00AC1CE7">
              <w:rPr>
                <w:rFonts w:cs="Arial"/>
                <w:sz w:val="16"/>
                <w:szCs w:val="16"/>
              </w:rPr>
              <w:t>R2-2504896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2D70E5" w14:textId="4F090754" w:rsidR="007713C0" w:rsidRPr="00AC1CE7" w:rsidRDefault="007713C0" w:rsidP="00AC1CE7">
            <w:pPr>
              <w:pStyle w:val="TAL"/>
              <w:rPr>
                <w:rFonts w:cs="Arial"/>
                <w:sz w:val="16"/>
                <w:szCs w:val="16"/>
              </w:rPr>
            </w:pPr>
            <w:r w:rsidRPr="00AC1CE7">
              <w:rPr>
                <w:rFonts w:cs="Arial"/>
                <w:sz w:val="16"/>
                <w:szCs w:val="16"/>
              </w:rPr>
              <w:t>Correction on NCR-Fwd functionality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50B1AC" w14:textId="286B0206" w:rsidR="007713C0" w:rsidRPr="00AC1CE7" w:rsidRDefault="007713C0" w:rsidP="00AC1CE7">
            <w:pPr>
              <w:pStyle w:val="TAL"/>
              <w:rPr>
                <w:rFonts w:cs="Arial"/>
                <w:sz w:val="16"/>
                <w:szCs w:val="16"/>
              </w:rPr>
            </w:pPr>
            <w:r w:rsidRPr="00AC1CE7">
              <w:rPr>
                <w:rFonts w:cs="Arial"/>
                <w:sz w:val="16"/>
                <w:szCs w:val="16"/>
              </w:rPr>
              <w:t>Samsung,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CDAF7" w14:textId="0C8FC1E5"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291A82" w14:textId="7AD21C7A"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EAD2D3" w14:textId="5CEAE355" w:rsidR="007713C0" w:rsidRPr="00AC1CE7" w:rsidRDefault="007713C0" w:rsidP="00AC1CE7">
            <w:pPr>
              <w:pStyle w:val="TAL"/>
              <w:rPr>
                <w:rFonts w:cs="Arial"/>
                <w:sz w:val="16"/>
                <w:szCs w:val="16"/>
              </w:rPr>
            </w:pPr>
            <w:r w:rsidRPr="00AC1CE7">
              <w:rPr>
                <w:rFonts w:cs="Arial"/>
                <w:sz w:val="16"/>
                <w:szCs w:val="16"/>
              </w:rPr>
              <w:t>NR_netcon_repeater-Core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A6F48A" w14:textId="28BCEF5D" w:rsidR="007713C0" w:rsidRPr="00AC1CE7" w:rsidRDefault="007713C0" w:rsidP="00AC1CE7">
            <w:pPr>
              <w:pStyle w:val="TAL"/>
              <w:rPr>
                <w:rFonts w:cs="Arial"/>
                <w:sz w:val="16"/>
                <w:szCs w:val="16"/>
              </w:rPr>
            </w:pPr>
            <w:r w:rsidRPr="00AC1CE7">
              <w:rPr>
                <w:rFonts w:cs="Arial"/>
                <w:sz w:val="16"/>
                <w:szCs w:val="16"/>
              </w:rPr>
              <w:t>0994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005722" w14:textId="73379B1F"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1B76B7" w14:textId="3746FA62"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ABD14B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BE7E26" w14:textId="3387CB96" w:rsidR="007713C0" w:rsidRPr="00AC1CE7" w:rsidRDefault="007713C0" w:rsidP="00AC1CE7">
            <w:pPr>
              <w:pStyle w:val="TAL"/>
              <w:rPr>
                <w:rFonts w:cs="Arial"/>
                <w:sz w:val="16"/>
                <w:szCs w:val="16"/>
              </w:rPr>
            </w:pPr>
            <w:r w:rsidRPr="00AC1CE7">
              <w:rPr>
                <w:rFonts w:cs="Arial"/>
                <w:sz w:val="16"/>
                <w:szCs w:val="16"/>
              </w:rPr>
              <w:t>R2-2504900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FA48BA" w14:textId="33C5E698" w:rsidR="007713C0" w:rsidRPr="00AC1CE7" w:rsidRDefault="007713C0" w:rsidP="00AC1CE7">
            <w:pPr>
              <w:pStyle w:val="TAL"/>
              <w:rPr>
                <w:rFonts w:cs="Arial"/>
                <w:sz w:val="16"/>
                <w:szCs w:val="16"/>
              </w:rPr>
            </w:pPr>
            <w:r w:rsidRPr="00AC1CE7">
              <w:rPr>
                <w:rFonts w:cs="Arial"/>
                <w:sz w:val="16"/>
                <w:szCs w:val="16"/>
              </w:rPr>
              <w:t>Corrections on Multicarrier enhancements capability descriptions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4C4E800" w14:textId="4A2C1E6C" w:rsidR="007713C0" w:rsidRPr="00AC1CE7" w:rsidRDefault="007713C0" w:rsidP="00AC1CE7">
            <w:pPr>
              <w:pStyle w:val="TAL"/>
              <w:rPr>
                <w:rFonts w:cs="Arial"/>
                <w:sz w:val="16"/>
                <w:szCs w:val="16"/>
              </w:rPr>
            </w:pPr>
            <w:r w:rsidRPr="00AC1CE7">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53F6F" w14:textId="6AA1751C"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F73B1" w14:textId="30322226"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E63C91" w14:textId="59C8C976" w:rsidR="007713C0" w:rsidRPr="00AC1CE7" w:rsidRDefault="007713C0" w:rsidP="00AC1CE7">
            <w:pPr>
              <w:pStyle w:val="TAL"/>
              <w:rPr>
                <w:rFonts w:cs="Arial"/>
                <w:sz w:val="16"/>
                <w:szCs w:val="16"/>
              </w:rPr>
            </w:pPr>
            <w:r w:rsidRPr="00AC1CE7">
              <w:rPr>
                <w:rFonts w:cs="Arial"/>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AE7CD7" w14:textId="5E8FC669" w:rsidR="007713C0" w:rsidRPr="00AC1CE7" w:rsidRDefault="007713C0" w:rsidP="00AC1CE7">
            <w:pPr>
              <w:pStyle w:val="TAL"/>
              <w:rPr>
                <w:rFonts w:cs="Arial"/>
                <w:sz w:val="16"/>
                <w:szCs w:val="16"/>
              </w:rPr>
            </w:pPr>
            <w:r w:rsidRPr="00AC1CE7">
              <w:rPr>
                <w:rFonts w:cs="Arial"/>
                <w:sz w:val="16"/>
                <w:szCs w:val="16"/>
              </w:rPr>
              <w:t>1284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F808D0" w14:textId="4CBB8DB9"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77030F" w14:textId="5238DB68"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6F3AD03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D08826" w14:textId="24B0EF0C" w:rsidR="007713C0" w:rsidRPr="00AC1CE7" w:rsidRDefault="007713C0" w:rsidP="00AC1CE7">
            <w:pPr>
              <w:pStyle w:val="TAL"/>
              <w:rPr>
                <w:rFonts w:cs="Arial"/>
                <w:sz w:val="16"/>
                <w:szCs w:val="16"/>
              </w:rPr>
            </w:pPr>
            <w:r w:rsidRPr="00AC1CE7">
              <w:rPr>
                <w:rFonts w:cs="Arial"/>
                <w:sz w:val="16"/>
                <w:szCs w:val="16"/>
              </w:rPr>
              <w:t>R2-2504901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03F838" w14:textId="7764BEEC" w:rsidR="007713C0" w:rsidRPr="00AC1CE7" w:rsidRDefault="007713C0" w:rsidP="00AC1CE7">
            <w:pPr>
              <w:pStyle w:val="TAL"/>
              <w:rPr>
                <w:rFonts w:cs="Arial"/>
                <w:sz w:val="16"/>
                <w:szCs w:val="16"/>
              </w:rPr>
            </w:pPr>
            <w:r w:rsidRPr="00AC1CE7">
              <w:rPr>
                <w:rFonts w:cs="Arial"/>
                <w:sz w:val="16"/>
                <w:szCs w:val="16"/>
              </w:rPr>
              <w:t>Correction on PUCCH spatial relation Activation/Deactivation for multiple TRP PUCCH repetition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562ABA" w14:textId="6EFD51E0" w:rsidR="007713C0" w:rsidRPr="00AC1CE7" w:rsidRDefault="007713C0" w:rsidP="00AC1CE7">
            <w:pPr>
              <w:pStyle w:val="TAL"/>
              <w:rPr>
                <w:rFonts w:cs="Arial"/>
                <w:sz w:val="16"/>
                <w:szCs w:val="16"/>
              </w:rPr>
            </w:pPr>
            <w:r w:rsidRPr="00AC1CE7">
              <w:rPr>
                <w:rFonts w:cs="Arial"/>
                <w:sz w:val="16"/>
                <w:szCs w:val="16"/>
              </w:rPr>
              <w:t>ZTE Corporation, Samsung, Qualcomm, Nokia, China Telecom,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B1E5C0" w14:textId="166A4F50"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80231" w14:textId="56398CB7"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08ECFE" w14:textId="14259F0D" w:rsidR="007713C0" w:rsidRPr="00AC1CE7" w:rsidRDefault="007713C0" w:rsidP="00AC1CE7">
            <w:pPr>
              <w:pStyle w:val="TAL"/>
              <w:rPr>
                <w:rFonts w:cs="Arial"/>
                <w:sz w:val="16"/>
                <w:szCs w:val="16"/>
              </w:rPr>
            </w:pPr>
            <w:r w:rsidRPr="00AC1CE7">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7881ED" w14:textId="1A6869E2" w:rsidR="007713C0" w:rsidRPr="00AC1CE7" w:rsidRDefault="007713C0" w:rsidP="00AC1CE7">
            <w:pPr>
              <w:pStyle w:val="TAL"/>
              <w:rPr>
                <w:rFonts w:cs="Arial"/>
                <w:sz w:val="16"/>
                <w:szCs w:val="16"/>
              </w:rPr>
            </w:pPr>
            <w:r w:rsidRPr="00AC1CE7">
              <w:rPr>
                <w:rFonts w:cs="Arial"/>
                <w:sz w:val="16"/>
                <w:szCs w:val="16"/>
              </w:rPr>
              <w:t>2080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1D16AC" w14:textId="32B2D167"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FB9975" w14:textId="11182F24"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D7418ED"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534026" w14:textId="017B97FE" w:rsidR="007713C0" w:rsidRPr="00AC1CE7" w:rsidRDefault="007713C0" w:rsidP="00AC1CE7">
            <w:pPr>
              <w:pStyle w:val="TAL"/>
              <w:rPr>
                <w:rFonts w:cs="Arial"/>
                <w:sz w:val="16"/>
                <w:szCs w:val="16"/>
              </w:rPr>
            </w:pPr>
            <w:r w:rsidRPr="00AC1CE7">
              <w:rPr>
                <w:rFonts w:cs="Arial"/>
                <w:sz w:val="16"/>
                <w:szCs w:val="16"/>
              </w:rPr>
              <w:t>R2-2504922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D0CE0B" w14:textId="7D5C4479" w:rsidR="007713C0" w:rsidRPr="00AC1CE7" w:rsidRDefault="007713C0" w:rsidP="00AC1CE7">
            <w:pPr>
              <w:pStyle w:val="TAL"/>
              <w:rPr>
                <w:rFonts w:cs="Arial"/>
                <w:sz w:val="16"/>
                <w:szCs w:val="16"/>
              </w:rPr>
            </w:pPr>
            <w:r w:rsidRPr="00AC1CE7">
              <w:rPr>
                <w:rFonts w:cs="Arial"/>
                <w:sz w:val="16"/>
                <w:szCs w:val="16"/>
              </w:rPr>
              <w:t>Miscellaneous non-controversial rapporteur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D4679" w14:textId="57BBE212" w:rsidR="007713C0" w:rsidRPr="00AC1CE7" w:rsidRDefault="007713C0" w:rsidP="00AC1CE7">
            <w:pPr>
              <w:pStyle w:val="TAL"/>
              <w:rPr>
                <w:rFonts w:cs="Arial"/>
                <w:sz w:val="16"/>
                <w:szCs w:val="16"/>
              </w:rPr>
            </w:pPr>
            <w:r w:rsidRPr="00AC1CE7">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57EEC" w14:textId="4B4FF736"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E3244F" w14:textId="62ED74C5"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F4DF37" w14:textId="67D53FEF" w:rsidR="007713C0" w:rsidRPr="00AC1CE7" w:rsidRDefault="007713C0" w:rsidP="00AC1CE7">
            <w:pPr>
              <w:pStyle w:val="TAL"/>
              <w:rPr>
                <w:rFonts w:cs="Arial"/>
                <w:sz w:val="16"/>
                <w:szCs w:val="16"/>
              </w:rPr>
            </w:pPr>
            <w:r w:rsidRPr="00AC1CE7">
              <w:rPr>
                <w:rFonts w:cs="Arial"/>
                <w:sz w:val="16"/>
                <w:szCs w:val="16"/>
              </w:rPr>
              <w:t>NR_MC_enh-Core, 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22405D6" w14:textId="7B029514" w:rsidR="007713C0" w:rsidRPr="00AC1CE7" w:rsidRDefault="007713C0" w:rsidP="00AC1CE7">
            <w:pPr>
              <w:pStyle w:val="TAL"/>
              <w:rPr>
                <w:rFonts w:cs="Arial"/>
                <w:sz w:val="16"/>
                <w:szCs w:val="16"/>
              </w:rPr>
            </w:pPr>
            <w:r w:rsidRPr="00AC1CE7">
              <w:rPr>
                <w:rFonts w:cs="Arial"/>
                <w:sz w:val="16"/>
                <w:szCs w:val="16"/>
              </w:rPr>
              <w:t>1273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00E02D" w14:textId="2D1E17A1"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A4D460" w14:textId="767D3C99"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5A61DD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D22D2" w14:textId="50DC4FB0" w:rsidR="007713C0" w:rsidRPr="00AC1CE7" w:rsidRDefault="007713C0" w:rsidP="00AC1CE7">
            <w:pPr>
              <w:pStyle w:val="TAL"/>
              <w:rPr>
                <w:rFonts w:cs="Arial"/>
                <w:sz w:val="16"/>
                <w:szCs w:val="16"/>
              </w:rPr>
            </w:pPr>
            <w:r w:rsidRPr="00AC1CE7">
              <w:rPr>
                <w:rFonts w:cs="Arial"/>
                <w:sz w:val="16"/>
                <w:szCs w:val="16"/>
              </w:rPr>
              <w:t>R2-2504923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5DD39E" w14:textId="78C47C6B" w:rsidR="007713C0" w:rsidRPr="00AC1CE7" w:rsidRDefault="007713C0" w:rsidP="00AC1CE7">
            <w:pPr>
              <w:pStyle w:val="TAL"/>
              <w:rPr>
                <w:rFonts w:cs="Arial"/>
                <w:sz w:val="16"/>
                <w:szCs w:val="16"/>
              </w:rPr>
            </w:pPr>
            <w:r w:rsidRPr="00AC1CE7">
              <w:rPr>
                <w:rFonts w:cs="Arial"/>
                <w:sz w:val="16"/>
                <w:szCs w:val="16"/>
              </w:rPr>
              <w:t>Type clarification for interBandMRDC-WithOverlapDL-Bands-r16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8C1BA8" w14:textId="24E6166D" w:rsidR="007713C0" w:rsidRPr="00AC1CE7" w:rsidRDefault="007713C0" w:rsidP="00AC1CE7">
            <w:pPr>
              <w:pStyle w:val="TAL"/>
              <w:rPr>
                <w:rFonts w:cs="Arial"/>
                <w:sz w:val="16"/>
                <w:szCs w:val="16"/>
              </w:rPr>
            </w:pPr>
            <w:r w:rsidRPr="00AC1CE7">
              <w:rPr>
                <w:rFonts w:cs="Arial"/>
                <w:sz w:val="16"/>
                <w:szCs w:val="16"/>
              </w:rPr>
              <w:t>Apple, Huawei, HiSilicon, xiaomi, Samsung,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DCBE7" w14:textId="5D8C0B29"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544EE3" w14:textId="4AD61A3A"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631894" w14:textId="3D8AB3DE" w:rsidR="007713C0" w:rsidRPr="00AC1CE7" w:rsidRDefault="007713C0" w:rsidP="00AC1CE7">
            <w:pPr>
              <w:pStyle w:val="TAL"/>
              <w:rPr>
                <w:rFonts w:cs="Arial"/>
                <w:sz w:val="16"/>
                <w:szCs w:val="16"/>
              </w:rPr>
            </w:pPr>
            <w:r w:rsidRPr="00AC1CE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B2D5DC" w14:textId="0D230FE9" w:rsidR="007713C0" w:rsidRPr="00AC1CE7" w:rsidRDefault="007713C0" w:rsidP="00AC1CE7">
            <w:pPr>
              <w:pStyle w:val="TAL"/>
              <w:rPr>
                <w:rFonts w:cs="Arial"/>
                <w:sz w:val="16"/>
                <w:szCs w:val="16"/>
              </w:rPr>
            </w:pPr>
            <w:r w:rsidRPr="00AC1CE7">
              <w:rPr>
                <w:rFonts w:cs="Arial"/>
                <w:sz w:val="16"/>
                <w:szCs w:val="16"/>
              </w:rPr>
              <w:t>1251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C32892" w14:textId="15262355"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F8461A" w14:textId="73262481"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67F809D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D3F5D5" w14:textId="7D59C791" w:rsidR="007713C0" w:rsidRPr="00AC1CE7" w:rsidRDefault="007713C0" w:rsidP="00AC1CE7">
            <w:pPr>
              <w:pStyle w:val="TAL"/>
              <w:rPr>
                <w:rFonts w:cs="Arial"/>
                <w:sz w:val="16"/>
                <w:szCs w:val="16"/>
              </w:rPr>
            </w:pPr>
            <w:r w:rsidRPr="00AC1CE7">
              <w:rPr>
                <w:rFonts w:cs="Arial"/>
                <w:sz w:val="16"/>
                <w:szCs w:val="16"/>
              </w:rPr>
              <w:t>R2-2504924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8ACAB6" w14:textId="052D71B3" w:rsidR="007713C0" w:rsidRPr="00AC1CE7" w:rsidRDefault="007713C0" w:rsidP="00AC1CE7">
            <w:pPr>
              <w:pStyle w:val="TAL"/>
              <w:rPr>
                <w:rFonts w:cs="Arial"/>
                <w:sz w:val="16"/>
                <w:szCs w:val="16"/>
              </w:rPr>
            </w:pPr>
            <w:r w:rsidRPr="00AC1CE7">
              <w:rPr>
                <w:rFonts w:cs="Arial"/>
                <w:sz w:val="16"/>
                <w:szCs w:val="16"/>
              </w:rPr>
              <w:t>Type clarification for interBandMRDC-WithOverlapDL-Bands-r16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8F9C41" w14:textId="3B6F8A83" w:rsidR="007713C0" w:rsidRPr="00AC1CE7" w:rsidRDefault="007713C0" w:rsidP="00AC1CE7">
            <w:pPr>
              <w:pStyle w:val="TAL"/>
              <w:rPr>
                <w:rFonts w:cs="Arial"/>
                <w:sz w:val="16"/>
                <w:szCs w:val="16"/>
              </w:rPr>
            </w:pPr>
            <w:r w:rsidRPr="00AC1CE7">
              <w:rPr>
                <w:rFonts w:cs="Arial"/>
                <w:sz w:val="16"/>
                <w:szCs w:val="16"/>
              </w:rPr>
              <w:t>Apple, Huawei, HiSilicon, xiaomi, Samsung,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6A586E" w14:textId="493697A5"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CF669A" w14:textId="14C667D7"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9FF856" w14:textId="195364A6" w:rsidR="007713C0" w:rsidRPr="00AC1CE7" w:rsidRDefault="007713C0" w:rsidP="00AC1CE7">
            <w:pPr>
              <w:pStyle w:val="TAL"/>
              <w:rPr>
                <w:rFonts w:cs="Arial"/>
                <w:sz w:val="16"/>
                <w:szCs w:val="16"/>
              </w:rPr>
            </w:pPr>
            <w:r w:rsidRPr="00AC1CE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06E5A5" w14:textId="2F48EA7B" w:rsidR="007713C0" w:rsidRPr="00AC1CE7" w:rsidRDefault="007713C0" w:rsidP="00AC1CE7">
            <w:pPr>
              <w:pStyle w:val="TAL"/>
              <w:rPr>
                <w:rFonts w:cs="Arial"/>
                <w:sz w:val="16"/>
                <w:szCs w:val="16"/>
              </w:rPr>
            </w:pPr>
            <w:r w:rsidRPr="00AC1CE7">
              <w:rPr>
                <w:rFonts w:cs="Arial"/>
                <w:sz w:val="16"/>
                <w:szCs w:val="16"/>
              </w:rPr>
              <w:t>1252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A49BB8" w14:textId="1B5830AD"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F6C532" w14:textId="215014F9"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07152E2D"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9DA477" w14:textId="65FBDE46" w:rsidR="007713C0" w:rsidRPr="00AC1CE7" w:rsidRDefault="007713C0" w:rsidP="00AC1CE7">
            <w:pPr>
              <w:pStyle w:val="TAL"/>
              <w:rPr>
                <w:rFonts w:cs="Arial"/>
                <w:sz w:val="16"/>
                <w:szCs w:val="16"/>
              </w:rPr>
            </w:pPr>
            <w:r w:rsidRPr="00AC1CE7">
              <w:rPr>
                <w:rFonts w:cs="Arial"/>
                <w:sz w:val="16"/>
                <w:szCs w:val="16"/>
              </w:rPr>
              <w:t>R2-2504925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BB47A5" w14:textId="4192F748" w:rsidR="007713C0" w:rsidRPr="00AC1CE7" w:rsidRDefault="007713C0" w:rsidP="00AC1CE7">
            <w:pPr>
              <w:pStyle w:val="TAL"/>
              <w:rPr>
                <w:rFonts w:cs="Arial"/>
                <w:sz w:val="16"/>
                <w:szCs w:val="16"/>
              </w:rPr>
            </w:pPr>
            <w:r w:rsidRPr="00AC1CE7">
              <w:rPr>
                <w:rFonts w:cs="Arial"/>
                <w:sz w:val="16"/>
                <w:szCs w:val="16"/>
              </w:rPr>
              <w:t>Type clarification for interBandMRDC-WithOverlapDL-Bands-r16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B83353" w14:textId="3E254CCA" w:rsidR="007713C0" w:rsidRPr="00AC1CE7" w:rsidRDefault="007713C0" w:rsidP="00AC1CE7">
            <w:pPr>
              <w:pStyle w:val="TAL"/>
              <w:rPr>
                <w:rFonts w:cs="Arial"/>
                <w:sz w:val="16"/>
                <w:szCs w:val="16"/>
              </w:rPr>
            </w:pPr>
            <w:r w:rsidRPr="00AC1CE7">
              <w:rPr>
                <w:rFonts w:cs="Arial"/>
                <w:sz w:val="16"/>
                <w:szCs w:val="16"/>
              </w:rPr>
              <w:t>Apple, Huawei, HiSilicon, xiaomi, Samsung,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5BB56" w14:textId="12413172"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40B752" w14:textId="56BACA5A"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C59FE6" w14:textId="184149CF" w:rsidR="007713C0" w:rsidRPr="00AC1CE7" w:rsidRDefault="007713C0" w:rsidP="00AC1CE7">
            <w:pPr>
              <w:pStyle w:val="TAL"/>
              <w:rPr>
                <w:rFonts w:cs="Arial"/>
                <w:sz w:val="16"/>
                <w:szCs w:val="16"/>
              </w:rPr>
            </w:pPr>
            <w:r w:rsidRPr="00AC1CE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9435F5" w14:textId="1BB94A44" w:rsidR="007713C0" w:rsidRPr="00AC1CE7" w:rsidRDefault="007713C0" w:rsidP="00AC1CE7">
            <w:pPr>
              <w:pStyle w:val="TAL"/>
              <w:rPr>
                <w:rFonts w:cs="Arial"/>
                <w:sz w:val="16"/>
                <w:szCs w:val="16"/>
              </w:rPr>
            </w:pPr>
            <w:r w:rsidRPr="00AC1CE7">
              <w:rPr>
                <w:rFonts w:cs="Arial"/>
                <w:sz w:val="16"/>
                <w:szCs w:val="16"/>
              </w:rPr>
              <w:t>1253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E6FE81" w14:textId="2E62D1CB"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BE5024" w14:textId="20173057"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6C308A4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99378F" w14:textId="6DC69FCA" w:rsidR="007713C0" w:rsidRPr="00AC1CE7" w:rsidRDefault="007713C0" w:rsidP="00AC1CE7">
            <w:pPr>
              <w:pStyle w:val="TAL"/>
              <w:rPr>
                <w:rFonts w:cs="Arial"/>
                <w:sz w:val="16"/>
                <w:szCs w:val="16"/>
              </w:rPr>
            </w:pPr>
            <w:r w:rsidRPr="00AC1CE7">
              <w:rPr>
                <w:rFonts w:cs="Arial"/>
                <w:sz w:val="16"/>
                <w:szCs w:val="16"/>
              </w:rPr>
              <w:t>R2-2504926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F5402A" w14:textId="66B8E2A8" w:rsidR="007713C0" w:rsidRPr="00AC1CE7" w:rsidRDefault="007713C0" w:rsidP="00AC1CE7">
            <w:pPr>
              <w:pStyle w:val="TAL"/>
              <w:rPr>
                <w:rFonts w:cs="Arial"/>
                <w:sz w:val="16"/>
                <w:szCs w:val="16"/>
              </w:rPr>
            </w:pPr>
            <w:r w:rsidRPr="00AC1CE7">
              <w:rPr>
                <w:rFonts w:cs="Arial"/>
                <w:sz w:val="16"/>
                <w:szCs w:val="16"/>
              </w:rPr>
              <w:t>Type clarification for intraBandNR-CA-non-collocated-r18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AB7596" w14:textId="5DDC2D4F" w:rsidR="007713C0" w:rsidRPr="00AC1CE7" w:rsidRDefault="007713C0" w:rsidP="00AC1CE7">
            <w:pPr>
              <w:pStyle w:val="TAL"/>
              <w:rPr>
                <w:rFonts w:cs="Arial"/>
                <w:sz w:val="16"/>
                <w:szCs w:val="16"/>
              </w:rPr>
            </w:pPr>
            <w:r w:rsidRPr="00AC1CE7">
              <w:rPr>
                <w:rFonts w:cs="Arial"/>
                <w:sz w:val="16"/>
                <w:szCs w:val="16"/>
              </w:rPr>
              <w:t>Apple, Huawei, HiSilicon, xiaomi, Samsung,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CAA54E" w14:textId="41C3C48E"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46273" w14:textId="57CA29FB"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B1A9B2" w14:textId="1E0C861F" w:rsidR="007713C0" w:rsidRPr="00AC1CE7" w:rsidRDefault="007713C0" w:rsidP="00AC1CE7">
            <w:pPr>
              <w:pStyle w:val="TAL"/>
              <w:rPr>
                <w:rFonts w:cs="Arial"/>
                <w:sz w:val="16"/>
                <w:szCs w:val="16"/>
              </w:rPr>
            </w:pPr>
            <w:r w:rsidRPr="00AC1CE7">
              <w:rPr>
                <w:rFonts w:cs="Arial"/>
                <w:sz w:val="16"/>
                <w:szCs w:val="16"/>
              </w:rPr>
              <w:t>NonCol_intraB_ENDC_NR_CA</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C7FC49" w14:textId="680D99ED" w:rsidR="007713C0" w:rsidRPr="00AC1CE7" w:rsidRDefault="007713C0" w:rsidP="00AC1CE7">
            <w:pPr>
              <w:pStyle w:val="TAL"/>
              <w:rPr>
                <w:rFonts w:cs="Arial"/>
                <w:sz w:val="16"/>
                <w:szCs w:val="16"/>
              </w:rPr>
            </w:pPr>
            <w:r w:rsidRPr="00AC1CE7">
              <w:rPr>
                <w:rFonts w:cs="Arial"/>
                <w:sz w:val="16"/>
                <w:szCs w:val="16"/>
              </w:rPr>
              <w:t>1254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266891" w14:textId="6CD70272"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8659D0" w14:textId="0F85B818"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9B2ADA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35C09A" w14:textId="3C2104FE" w:rsidR="007713C0" w:rsidRPr="00AC1CE7" w:rsidRDefault="007713C0" w:rsidP="00AC1CE7">
            <w:pPr>
              <w:pStyle w:val="TAL"/>
              <w:rPr>
                <w:rFonts w:cs="Arial"/>
                <w:sz w:val="16"/>
                <w:szCs w:val="16"/>
              </w:rPr>
            </w:pPr>
            <w:r w:rsidRPr="00AC1CE7">
              <w:rPr>
                <w:rFonts w:cs="Arial"/>
                <w:sz w:val="16"/>
                <w:szCs w:val="16"/>
              </w:rPr>
              <w:t>R2-2504928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2AA2B2" w14:textId="6EF8A8D0" w:rsidR="007713C0" w:rsidRPr="00AC1CE7" w:rsidRDefault="007713C0" w:rsidP="00AC1CE7">
            <w:pPr>
              <w:pStyle w:val="TAL"/>
              <w:rPr>
                <w:rFonts w:cs="Arial"/>
                <w:sz w:val="16"/>
                <w:szCs w:val="16"/>
              </w:rPr>
            </w:pPr>
            <w:r w:rsidRPr="00AC1CE7">
              <w:rPr>
                <w:rFonts w:cs="Arial"/>
                <w:sz w:val="16"/>
                <w:szCs w:val="16"/>
              </w:rPr>
              <w:t>Clarification on power ramping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B05CD5" w14:textId="5471199D" w:rsidR="007713C0" w:rsidRPr="00AC1CE7" w:rsidRDefault="007713C0" w:rsidP="00AC1CE7">
            <w:pPr>
              <w:pStyle w:val="TAL"/>
              <w:rPr>
                <w:rFonts w:cs="Arial"/>
                <w:sz w:val="16"/>
                <w:szCs w:val="16"/>
              </w:rPr>
            </w:pPr>
            <w:r w:rsidRPr="00AC1CE7">
              <w:rPr>
                <w:rFonts w:cs="Arial"/>
                <w:sz w:val="16"/>
                <w:szCs w:val="16"/>
              </w:rPr>
              <w:t>OPPO, Samsung,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62CE0" w14:textId="10882ECC"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544A84" w14:textId="4CFBB8A3"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BB8C2F" w14:textId="4A87BF79" w:rsidR="007713C0" w:rsidRPr="00AC1CE7" w:rsidRDefault="007713C0" w:rsidP="00AC1CE7">
            <w:pPr>
              <w:pStyle w:val="TAL"/>
              <w:rPr>
                <w:rFonts w:cs="Arial"/>
                <w:sz w:val="16"/>
                <w:szCs w:val="16"/>
              </w:rPr>
            </w:pPr>
            <w:r w:rsidRPr="00AC1CE7">
              <w:rPr>
                <w:rFonts w:cs="Arial"/>
                <w:sz w:val="16"/>
                <w:szCs w:val="16"/>
              </w:rPr>
              <w:t>NR_2step_RACH-Core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FDC5EE" w14:textId="0AB33422" w:rsidR="007713C0" w:rsidRPr="00AC1CE7" w:rsidRDefault="007713C0" w:rsidP="00AC1CE7">
            <w:pPr>
              <w:pStyle w:val="TAL"/>
              <w:rPr>
                <w:rFonts w:cs="Arial"/>
                <w:sz w:val="16"/>
                <w:szCs w:val="16"/>
              </w:rPr>
            </w:pPr>
            <w:r w:rsidRPr="00AC1CE7">
              <w:rPr>
                <w:rFonts w:cs="Arial"/>
                <w:sz w:val="16"/>
                <w:szCs w:val="16"/>
              </w:rPr>
              <w:t>2076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9F3A05" w14:textId="17E3C3E9"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817D59" w14:textId="17DF8708"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50D12D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BBBB5A" w14:textId="32A86D01" w:rsidR="007713C0" w:rsidRPr="00AC1CE7" w:rsidRDefault="007713C0" w:rsidP="00AC1CE7">
            <w:pPr>
              <w:pStyle w:val="TAL"/>
              <w:rPr>
                <w:rFonts w:cs="Arial"/>
                <w:sz w:val="16"/>
                <w:szCs w:val="16"/>
              </w:rPr>
            </w:pPr>
            <w:r w:rsidRPr="00AC1CE7">
              <w:rPr>
                <w:rFonts w:cs="Arial"/>
                <w:sz w:val="16"/>
                <w:szCs w:val="16"/>
              </w:rPr>
              <w:t>R2-2504929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0F3893" w14:textId="533149AA" w:rsidR="007713C0" w:rsidRPr="00AC1CE7" w:rsidRDefault="007713C0" w:rsidP="00AC1CE7">
            <w:pPr>
              <w:pStyle w:val="TAL"/>
              <w:rPr>
                <w:rFonts w:cs="Arial"/>
                <w:sz w:val="16"/>
                <w:szCs w:val="16"/>
              </w:rPr>
            </w:pPr>
            <w:r w:rsidRPr="00AC1CE7">
              <w:rPr>
                <w:rFonts w:cs="Arial"/>
                <w:sz w:val="16"/>
                <w:szCs w:val="16"/>
              </w:rPr>
              <w:t>Clarification on power ramping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FA20D2" w14:textId="24E3DB72" w:rsidR="007713C0" w:rsidRPr="00AC1CE7" w:rsidRDefault="007713C0" w:rsidP="00AC1CE7">
            <w:pPr>
              <w:pStyle w:val="TAL"/>
              <w:rPr>
                <w:rFonts w:cs="Arial"/>
                <w:sz w:val="16"/>
                <w:szCs w:val="16"/>
              </w:rPr>
            </w:pPr>
            <w:r w:rsidRPr="00AC1CE7">
              <w:rPr>
                <w:rFonts w:cs="Arial"/>
                <w:sz w:val="16"/>
                <w:szCs w:val="16"/>
              </w:rPr>
              <w:t>OPPO, Samsung,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9BB5A" w14:textId="0F56D73A"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256C34" w14:textId="3B4460F9"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4BEB6" w14:textId="3F257553" w:rsidR="007713C0" w:rsidRPr="00AC1CE7" w:rsidRDefault="007713C0" w:rsidP="00AC1CE7">
            <w:pPr>
              <w:pStyle w:val="TAL"/>
              <w:rPr>
                <w:rFonts w:cs="Arial"/>
                <w:sz w:val="16"/>
                <w:szCs w:val="16"/>
              </w:rPr>
            </w:pPr>
            <w:r w:rsidRPr="00AC1CE7">
              <w:rPr>
                <w:rFonts w:cs="Arial"/>
                <w:sz w:val="16"/>
                <w:szCs w:val="16"/>
              </w:rPr>
              <w:t>NR_2step_RACH-Core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053253" w14:textId="7E9D4114" w:rsidR="007713C0" w:rsidRPr="00AC1CE7" w:rsidRDefault="007713C0" w:rsidP="00AC1CE7">
            <w:pPr>
              <w:pStyle w:val="TAL"/>
              <w:rPr>
                <w:rFonts w:cs="Arial"/>
                <w:sz w:val="16"/>
                <w:szCs w:val="16"/>
              </w:rPr>
            </w:pPr>
            <w:r w:rsidRPr="00AC1CE7">
              <w:rPr>
                <w:rFonts w:cs="Arial"/>
                <w:sz w:val="16"/>
                <w:szCs w:val="16"/>
              </w:rPr>
              <w:t>2077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6684457" w14:textId="71D69DAA"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127B33" w14:textId="516B7745"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0D50E3D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98AE9B" w14:textId="536E3E91" w:rsidR="007713C0" w:rsidRPr="00AC1CE7" w:rsidRDefault="007713C0" w:rsidP="00AC1CE7">
            <w:pPr>
              <w:pStyle w:val="TAL"/>
              <w:rPr>
                <w:rFonts w:cs="Arial"/>
                <w:sz w:val="16"/>
                <w:szCs w:val="16"/>
              </w:rPr>
            </w:pPr>
            <w:r w:rsidRPr="00AC1CE7">
              <w:rPr>
                <w:rFonts w:cs="Arial"/>
                <w:sz w:val="16"/>
                <w:szCs w:val="16"/>
              </w:rPr>
              <w:t>R2-2504930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96F2462" w14:textId="793D49D8" w:rsidR="007713C0" w:rsidRPr="00AC1CE7" w:rsidRDefault="007713C0" w:rsidP="00AC1CE7">
            <w:pPr>
              <w:pStyle w:val="TAL"/>
              <w:rPr>
                <w:rFonts w:cs="Arial"/>
                <w:sz w:val="16"/>
                <w:szCs w:val="16"/>
              </w:rPr>
            </w:pPr>
            <w:r w:rsidRPr="00AC1CE7">
              <w:rPr>
                <w:rFonts w:cs="Arial"/>
                <w:sz w:val="16"/>
                <w:szCs w:val="16"/>
              </w:rPr>
              <w:t>Clarification on power ramping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D3A6A9" w14:textId="3F46E64B" w:rsidR="007713C0" w:rsidRPr="00AC1CE7" w:rsidRDefault="007713C0" w:rsidP="00AC1CE7">
            <w:pPr>
              <w:pStyle w:val="TAL"/>
              <w:rPr>
                <w:rFonts w:cs="Arial"/>
                <w:sz w:val="16"/>
                <w:szCs w:val="16"/>
              </w:rPr>
            </w:pPr>
            <w:r w:rsidRPr="00AC1CE7">
              <w:rPr>
                <w:rFonts w:cs="Arial"/>
                <w:sz w:val="16"/>
                <w:szCs w:val="16"/>
              </w:rPr>
              <w:t>OPPO, Samsung,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AD6548" w14:textId="4F8A5D9C"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13445C" w14:textId="49ADDDEF"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326905" w14:textId="74AFD11A" w:rsidR="007713C0" w:rsidRPr="00AC1CE7" w:rsidRDefault="007713C0" w:rsidP="00AC1CE7">
            <w:pPr>
              <w:pStyle w:val="TAL"/>
              <w:rPr>
                <w:rFonts w:cs="Arial"/>
                <w:sz w:val="16"/>
                <w:szCs w:val="16"/>
              </w:rPr>
            </w:pPr>
            <w:r w:rsidRPr="00AC1CE7">
              <w:rPr>
                <w:rFonts w:cs="Arial"/>
                <w:sz w:val="16"/>
                <w:szCs w:val="16"/>
              </w:rPr>
              <w:t>NR_2step_RACH-Core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EF3B85C" w14:textId="739256F2" w:rsidR="007713C0" w:rsidRPr="00AC1CE7" w:rsidRDefault="007713C0" w:rsidP="00AC1CE7">
            <w:pPr>
              <w:pStyle w:val="TAL"/>
              <w:rPr>
                <w:rFonts w:cs="Arial"/>
                <w:sz w:val="16"/>
                <w:szCs w:val="16"/>
              </w:rPr>
            </w:pPr>
            <w:r w:rsidRPr="00AC1CE7">
              <w:rPr>
                <w:rFonts w:cs="Arial"/>
                <w:sz w:val="16"/>
                <w:szCs w:val="16"/>
              </w:rPr>
              <w:t>2078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F48F91" w14:textId="501E84AA"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3487F7" w14:textId="3DD44640"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0B628E8D"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41E2DB" w14:textId="51EB8377" w:rsidR="007713C0" w:rsidRPr="00AC1CE7" w:rsidRDefault="007713C0" w:rsidP="00AC1CE7">
            <w:pPr>
              <w:pStyle w:val="TAL"/>
              <w:rPr>
                <w:rFonts w:cs="Arial"/>
                <w:sz w:val="16"/>
                <w:szCs w:val="16"/>
              </w:rPr>
            </w:pPr>
            <w:r w:rsidRPr="00AC1CE7">
              <w:rPr>
                <w:rFonts w:cs="Arial"/>
                <w:sz w:val="16"/>
                <w:szCs w:val="16"/>
              </w:rPr>
              <w:t>R2-2504936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A8E265" w14:textId="278D84D6" w:rsidR="007713C0" w:rsidRPr="00AC1CE7" w:rsidRDefault="007713C0" w:rsidP="00AC1CE7">
            <w:pPr>
              <w:pStyle w:val="TAL"/>
              <w:rPr>
                <w:rFonts w:cs="Arial"/>
                <w:sz w:val="16"/>
                <w:szCs w:val="16"/>
              </w:rPr>
            </w:pPr>
            <w:r w:rsidRPr="00AC1CE7">
              <w:rPr>
                <w:rFonts w:cs="Arial"/>
                <w:sz w:val="16"/>
                <w:szCs w:val="16"/>
              </w:rPr>
              <w:t>Clarification on periodic CSI and SRS report in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0219D5" w14:textId="7B2DD8D6" w:rsidR="007713C0" w:rsidRPr="00AC1CE7" w:rsidRDefault="007713C0" w:rsidP="00AC1CE7">
            <w:pPr>
              <w:pStyle w:val="TAL"/>
              <w:rPr>
                <w:rFonts w:cs="Arial"/>
                <w:sz w:val="16"/>
                <w:szCs w:val="16"/>
              </w:rPr>
            </w:pPr>
            <w:r w:rsidRPr="00AC1CE7">
              <w:rPr>
                <w:rFonts w:cs="Arial"/>
                <w:sz w:val="16"/>
                <w:szCs w:val="16"/>
              </w:rPr>
              <w:t>Qualcomm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5AB62" w14:textId="6657DE31"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CD8D8" w14:textId="214E78F3"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7B541" w14:textId="505B137C" w:rsidR="007713C0" w:rsidRPr="00AC1CE7" w:rsidRDefault="007713C0" w:rsidP="00AC1CE7">
            <w:pPr>
              <w:pStyle w:val="TAL"/>
              <w:rPr>
                <w:rFonts w:cs="Arial"/>
                <w:sz w:val="16"/>
                <w:szCs w:val="16"/>
              </w:rPr>
            </w:pPr>
            <w:r w:rsidRPr="00AC1CE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C14FD6" w14:textId="419046F9" w:rsidR="007713C0" w:rsidRPr="00AC1CE7" w:rsidRDefault="007713C0" w:rsidP="00AC1CE7">
            <w:pPr>
              <w:pStyle w:val="TAL"/>
              <w:rPr>
                <w:rFonts w:cs="Arial"/>
                <w:sz w:val="16"/>
                <w:szCs w:val="16"/>
              </w:rPr>
            </w:pPr>
            <w:r w:rsidRPr="00AC1CE7">
              <w:rPr>
                <w:rFonts w:cs="Arial"/>
                <w:sz w:val="16"/>
                <w:szCs w:val="16"/>
              </w:rPr>
              <w:t>2096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209AB0" w14:textId="56FF85F0"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DB1286" w14:textId="23C22CF8"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2760101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0371F7" w14:textId="4C5A59DB" w:rsidR="007713C0" w:rsidRPr="00AC1CE7" w:rsidRDefault="007713C0" w:rsidP="00AC1CE7">
            <w:pPr>
              <w:pStyle w:val="TAL"/>
              <w:rPr>
                <w:rFonts w:cs="Arial"/>
                <w:sz w:val="16"/>
                <w:szCs w:val="16"/>
              </w:rPr>
            </w:pPr>
            <w:r w:rsidRPr="00AC1CE7">
              <w:rPr>
                <w:rFonts w:cs="Arial"/>
                <w:sz w:val="16"/>
                <w:szCs w:val="16"/>
              </w:rPr>
              <w:t>R2-2504938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37FA28" w14:textId="5F53DFB3" w:rsidR="007713C0" w:rsidRPr="00AC1CE7" w:rsidRDefault="007713C0" w:rsidP="00AC1CE7">
            <w:pPr>
              <w:pStyle w:val="TAL"/>
              <w:rPr>
                <w:rFonts w:cs="Arial"/>
                <w:sz w:val="16"/>
                <w:szCs w:val="16"/>
              </w:rPr>
            </w:pPr>
            <w:r w:rsidRPr="00AC1CE7">
              <w:rPr>
                <w:rFonts w:cs="Arial"/>
                <w:sz w:val="16"/>
                <w:szCs w:val="16"/>
              </w:rPr>
              <w:t>Miscellaneous non-controversial corrections Set XXV</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8499CF" w14:textId="2FB9CF43" w:rsidR="007713C0" w:rsidRPr="00AC1CE7" w:rsidRDefault="007713C0" w:rsidP="00AC1CE7">
            <w:pPr>
              <w:pStyle w:val="TAL"/>
              <w:rPr>
                <w:rFonts w:cs="Arial"/>
                <w:sz w:val="16"/>
                <w:szCs w:val="16"/>
              </w:rPr>
            </w:pPr>
            <w:r w:rsidRPr="00AC1CE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0D8CC3" w14:textId="66C0DF16"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E0AA1" w14:textId="4521DA5F"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4A8AA5" w14:textId="6B43E555" w:rsidR="007713C0" w:rsidRPr="00AC1CE7" w:rsidRDefault="007713C0" w:rsidP="00AC1CE7">
            <w:pPr>
              <w:pStyle w:val="TAL"/>
              <w:rPr>
                <w:rFonts w:cs="Arial"/>
                <w:sz w:val="16"/>
                <w:szCs w:val="16"/>
              </w:rPr>
            </w:pPr>
            <w:r w:rsidRPr="00AC1CE7">
              <w:rPr>
                <w:rFonts w:cs="Arial"/>
                <w:sz w:val="16"/>
                <w:szCs w:val="16"/>
              </w:rPr>
              <w:t>NR_newRAT-Core,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B5B2B5" w14:textId="26C1D369" w:rsidR="007713C0" w:rsidRPr="00AC1CE7" w:rsidRDefault="007713C0" w:rsidP="00AC1CE7">
            <w:pPr>
              <w:pStyle w:val="TAL"/>
              <w:rPr>
                <w:rFonts w:cs="Arial"/>
                <w:sz w:val="16"/>
                <w:szCs w:val="16"/>
              </w:rPr>
            </w:pPr>
            <w:r w:rsidRPr="00AC1CE7">
              <w:rPr>
                <w:rFonts w:cs="Arial"/>
                <w:sz w:val="16"/>
                <w:szCs w:val="16"/>
              </w:rPr>
              <w:t>5310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95B0A2" w14:textId="74D81B6A" w:rsidR="007713C0" w:rsidRPr="00AC1CE7" w:rsidRDefault="007713C0" w:rsidP="00AC1CE7">
            <w:pPr>
              <w:pStyle w:val="TAL"/>
              <w:rPr>
                <w:rFonts w:cs="Arial"/>
                <w:sz w:val="16"/>
                <w:szCs w:val="16"/>
              </w:rPr>
            </w:pPr>
            <w:r w:rsidRPr="00AC1CE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1A5F977" w14:textId="21A09B29"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9D267F0"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551ABE" w14:textId="6126D2C0" w:rsidR="007713C0" w:rsidRPr="00AC1CE7" w:rsidRDefault="007713C0" w:rsidP="00AC1CE7">
            <w:pPr>
              <w:pStyle w:val="TAL"/>
              <w:rPr>
                <w:rFonts w:cs="Arial"/>
                <w:sz w:val="16"/>
                <w:szCs w:val="16"/>
              </w:rPr>
            </w:pPr>
            <w:r w:rsidRPr="00AC1CE7">
              <w:rPr>
                <w:rFonts w:cs="Arial"/>
                <w:sz w:val="16"/>
                <w:szCs w:val="16"/>
              </w:rPr>
              <w:t>R2-2504939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EFB832" w14:textId="6F57D85D" w:rsidR="007713C0" w:rsidRPr="00AC1CE7" w:rsidRDefault="007713C0" w:rsidP="00AC1CE7">
            <w:pPr>
              <w:pStyle w:val="TAL"/>
              <w:rPr>
                <w:rFonts w:cs="Arial"/>
                <w:sz w:val="16"/>
                <w:szCs w:val="16"/>
              </w:rPr>
            </w:pPr>
            <w:r w:rsidRPr="00AC1CE7">
              <w:rPr>
                <w:rFonts w:cs="Arial"/>
                <w:sz w:val="16"/>
                <w:szCs w:val="16"/>
              </w:rPr>
              <w:t>Correction of Conditional PSCell Change Cancel for S-CPAC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7A59D0" w14:textId="18145FE6" w:rsidR="007713C0" w:rsidRPr="00AC1CE7" w:rsidRDefault="007713C0" w:rsidP="00AC1CE7">
            <w:pPr>
              <w:pStyle w:val="TAL"/>
              <w:rPr>
                <w:rFonts w:cs="Arial"/>
                <w:sz w:val="16"/>
                <w:szCs w:val="16"/>
              </w:rPr>
            </w:pPr>
            <w:r w:rsidRPr="00AC1CE7">
              <w:rPr>
                <w:rFonts w:cs="Arial"/>
                <w:sz w:val="16"/>
                <w:szCs w:val="16"/>
              </w:rPr>
              <w:t>R3 (Huawei, Lenovo, LG Electronics, Google, Nokia, Ericsson, ZTE, 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45FF2" w14:textId="16C6054E"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1A984" w14:textId="330CF1D6" w:rsidR="007713C0" w:rsidRPr="00AC1CE7" w:rsidRDefault="007713C0" w:rsidP="00AC1CE7">
            <w:pPr>
              <w:pStyle w:val="TAL"/>
              <w:rPr>
                <w:rFonts w:cs="Arial"/>
                <w:sz w:val="16"/>
                <w:szCs w:val="16"/>
              </w:rPr>
            </w:pPr>
            <w:r w:rsidRPr="00AC1CE7">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12EA7" w14:textId="456F1A13" w:rsidR="007713C0" w:rsidRPr="00AC1CE7" w:rsidRDefault="007713C0" w:rsidP="00AC1CE7">
            <w:pPr>
              <w:pStyle w:val="TAL"/>
              <w:rPr>
                <w:rFonts w:cs="Arial"/>
                <w:sz w:val="16"/>
                <w:szCs w:val="16"/>
              </w:rPr>
            </w:pPr>
            <w:r w:rsidRPr="00AC1CE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E7A6B1" w14:textId="5C38B16C" w:rsidR="007713C0" w:rsidRPr="00AC1CE7" w:rsidRDefault="007713C0" w:rsidP="00AC1CE7">
            <w:pPr>
              <w:pStyle w:val="TAL"/>
              <w:rPr>
                <w:rFonts w:cs="Arial"/>
                <w:sz w:val="16"/>
                <w:szCs w:val="16"/>
              </w:rPr>
            </w:pPr>
            <w:r w:rsidRPr="00AC1CE7">
              <w:rPr>
                <w:rFonts w:cs="Arial"/>
                <w:sz w:val="16"/>
                <w:szCs w:val="16"/>
              </w:rPr>
              <w:t>0417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F2AEF7" w14:textId="05FB6AE8"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A2F0B53" w14:textId="194104A0"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02C678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EA348A" w14:textId="611E9F56" w:rsidR="007713C0" w:rsidRPr="00AC1CE7" w:rsidRDefault="007713C0" w:rsidP="00AC1CE7">
            <w:pPr>
              <w:pStyle w:val="TAL"/>
              <w:rPr>
                <w:rFonts w:cs="Arial"/>
                <w:sz w:val="16"/>
                <w:szCs w:val="16"/>
              </w:rPr>
            </w:pPr>
            <w:r w:rsidRPr="00AC1CE7">
              <w:rPr>
                <w:rFonts w:cs="Arial"/>
                <w:sz w:val="16"/>
                <w:szCs w:val="16"/>
              </w:rPr>
              <w:t>R2-2504940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EE3726" w14:textId="4FB12F32" w:rsidR="007713C0" w:rsidRPr="00AC1CE7" w:rsidRDefault="007713C0" w:rsidP="00AC1CE7">
            <w:pPr>
              <w:pStyle w:val="TAL"/>
              <w:rPr>
                <w:rFonts w:cs="Arial"/>
                <w:sz w:val="16"/>
                <w:szCs w:val="16"/>
              </w:rPr>
            </w:pPr>
            <w:r w:rsidRPr="00AC1CE7">
              <w:rPr>
                <w:rFonts w:cs="Arial"/>
                <w:sz w:val="16"/>
                <w:szCs w:val="16"/>
              </w:rPr>
              <w:t>Correction on the NRPPa positioning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C67C4D" w14:textId="5B6C7F88" w:rsidR="007713C0" w:rsidRPr="00AC1CE7" w:rsidRDefault="007713C0" w:rsidP="00AC1CE7">
            <w:pPr>
              <w:pStyle w:val="TAL"/>
              <w:rPr>
                <w:rFonts w:cs="Arial"/>
                <w:sz w:val="16"/>
                <w:szCs w:val="16"/>
              </w:rPr>
            </w:pPr>
            <w:r w:rsidRPr="00AC1CE7">
              <w:rPr>
                <w:rFonts w:cs="Arial"/>
                <w:sz w:val="16"/>
                <w:szCs w:val="16"/>
              </w:rPr>
              <w:t>R3 (ZTE Corporation, Nokia, Ericsson, Huawei, CATT, CMCC,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9B8B77" w14:textId="052D0ABF"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20083" w14:textId="19129E6A" w:rsidR="007713C0" w:rsidRPr="00AC1CE7" w:rsidRDefault="007713C0" w:rsidP="00AC1CE7">
            <w:pPr>
              <w:pStyle w:val="TAL"/>
              <w:rPr>
                <w:rFonts w:cs="Arial"/>
                <w:sz w:val="16"/>
                <w:szCs w:val="16"/>
              </w:rPr>
            </w:pPr>
            <w:r w:rsidRPr="00AC1CE7">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A88D9" w14:textId="504D1854" w:rsidR="007713C0" w:rsidRPr="00AC1CE7" w:rsidRDefault="007713C0" w:rsidP="00AC1CE7">
            <w:pPr>
              <w:pStyle w:val="TAL"/>
              <w:rPr>
                <w:rFonts w:cs="Arial"/>
                <w:sz w:val="16"/>
                <w:szCs w:val="16"/>
              </w:rPr>
            </w:pPr>
            <w:r w:rsidRPr="00AC1CE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0090F2" w14:textId="39DCDA57" w:rsidR="007713C0" w:rsidRPr="00AC1CE7" w:rsidRDefault="007713C0" w:rsidP="00AC1CE7">
            <w:pPr>
              <w:pStyle w:val="TAL"/>
              <w:rPr>
                <w:rFonts w:cs="Arial"/>
                <w:sz w:val="16"/>
                <w:szCs w:val="16"/>
              </w:rPr>
            </w:pPr>
            <w:r w:rsidRPr="00AC1CE7">
              <w:rPr>
                <w:rFonts w:cs="Arial"/>
                <w:sz w:val="16"/>
                <w:szCs w:val="16"/>
              </w:rPr>
              <w:t>0189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AC582E3" w14:textId="68B119F0"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3AFDEE" w14:textId="6D3D0053"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1AD2BF65"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8C9E9B" w14:textId="60895169" w:rsidR="007713C0" w:rsidRPr="00AC1CE7" w:rsidRDefault="007713C0" w:rsidP="00AC1CE7">
            <w:pPr>
              <w:pStyle w:val="TAL"/>
              <w:rPr>
                <w:rFonts w:cs="Arial"/>
                <w:sz w:val="16"/>
                <w:szCs w:val="16"/>
              </w:rPr>
            </w:pPr>
            <w:r w:rsidRPr="00AC1CE7">
              <w:rPr>
                <w:rFonts w:cs="Arial"/>
                <w:sz w:val="16"/>
                <w:szCs w:val="16"/>
              </w:rPr>
              <w:t>R2-2504941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7AD5DBF" w14:textId="0B10A3B4" w:rsidR="007713C0" w:rsidRPr="00AC1CE7" w:rsidRDefault="007713C0" w:rsidP="00AC1CE7">
            <w:pPr>
              <w:pStyle w:val="TAL"/>
              <w:rPr>
                <w:rFonts w:cs="Arial"/>
                <w:sz w:val="16"/>
                <w:szCs w:val="16"/>
              </w:rPr>
            </w:pPr>
            <w:r w:rsidRPr="00AC1CE7">
              <w:rPr>
                <w:rFonts w:cs="Arial"/>
                <w:sz w:val="16"/>
                <w:szCs w:val="16"/>
              </w:rPr>
              <w:t>Correction of CPC Cancel and SN Release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F2667F" w14:textId="1864F241" w:rsidR="007713C0" w:rsidRPr="00AC1CE7" w:rsidRDefault="007713C0" w:rsidP="00AC1CE7">
            <w:pPr>
              <w:pStyle w:val="TAL"/>
              <w:rPr>
                <w:rFonts w:cs="Arial"/>
                <w:sz w:val="16"/>
                <w:szCs w:val="16"/>
              </w:rPr>
            </w:pPr>
            <w:r w:rsidRPr="00AC1CE7">
              <w:rPr>
                <w:rFonts w:cs="Arial"/>
                <w:sz w:val="16"/>
                <w:szCs w:val="16"/>
              </w:rPr>
              <w:t>R3 (Huawei, Lenovo, LG Electronics, Google, Nokia, Ericsson, ZTE, 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2D526" w14:textId="4AA4A617"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C809CA" w14:textId="7586915F" w:rsidR="007713C0" w:rsidRPr="00AC1CE7" w:rsidRDefault="007713C0" w:rsidP="00AC1CE7">
            <w:pPr>
              <w:pStyle w:val="TAL"/>
              <w:rPr>
                <w:rFonts w:cs="Arial"/>
                <w:sz w:val="16"/>
                <w:szCs w:val="16"/>
              </w:rPr>
            </w:pPr>
            <w:r w:rsidRPr="00AC1CE7">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2C80D8" w14:textId="58425ED2" w:rsidR="007713C0" w:rsidRPr="00AC1CE7" w:rsidRDefault="007713C0" w:rsidP="00AC1CE7">
            <w:pPr>
              <w:pStyle w:val="TAL"/>
              <w:rPr>
                <w:rFonts w:cs="Arial"/>
                <w:sz w:val="16"/>
                <w:szCs w:val="16"/>
              </w:rPr>
            </w:pPr>
            <w:r w:rsidRPr="00AC1CE7">
              <w:rPr>
                <w:rFonts w:cs="Arial"/>
                <w:sz w:val="16"/>
                <w:szCs w:val="16"/>
              </w:rPr>
              <w:t>LTE_NR_DC_enh2-Core,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157BF0D" w14:textId="053C8312" w:rsidR="007713C0" w:rsidRPr="00AC1CE7" w:rsidRDefault="007713C0" w:rsidP="00AC1CE7">
            <w:pPr>
              <w:pStyle w:val="TAL"/>
              <w:rPr>
                <w:rFonts w:cs="Arial"/>
                <w:sz w:val="16"/>
                <w:szCs w:val="16"/>
              </w:rPr>
            </w:pPr>
            <w:r w:rsidRPr="00AC1CE7">
              <w:rPr>
                <w:rFonts w:cs="Arial"/>
                <w:sz w:val="16"/>
                <w:szCs w:val="16"/>
              </w:rPr>
              <w:t>0418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E4934BC" w14:textId="7D7D08C6"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78D010" w14:textId="40C69FD2"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69D78913"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054768" w14:textId="2FF521D9" w:rsidR="007713C0" w:rsidRPr="00AC1CE7" w:rsidRDefault="007713C0" w:rsidP="00AC1CE7">
            <w:pPr>
              <w:pStyle w:val="TAL"/>
              <w:rPr>
                <w:rFonts w:cs="Arial"/>
                <w:sz w:val="16"/>
                <w:szCs w:val="16"/>
              </w:rPr>
            </w:pPr>
            <w:r w:rsidRPr="00AC1CE7">
              <w:rPr>
                <w:rFonts w:cs="Arial"/>
                <w:sz w:val="16"/>
                <w:szCs w:val="16"/>
              </w:rPr>
              <w:t>R2-2504942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911FB9" w14:textId="06B7C731" w:rsidR="007713C0" w:rsidRPr="00AC1CE7" w:rsidRDefault="007713C0" w:rsidP="00AC1CE7">
            <w:pPr>
              <w:pStyle w:val="TAL"/>
              <w:rPr>
                <w:rFonts w:cs="Arial"/>
                <w:sz w:val="16"/>
                <w:szCs w:val="16"/>
              </w:rPr>
            </w:pPr>
            <w:r w:rsidRPr="00AC1CE7">
              <w:rPr>
                <w:rFonts w:cs="Arial"/>
                <w:sz w:val="16"/>
                <w:szCs w:val="16"/>
              </w:rPr>
              <w:t>Clarification on data transmission for EDT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AC5DD" w14:textId="536145F1" w:rsidR="007713C0" w:rsidRPr="00AC1CE7" w:rsidRDefault="007713C0" w:rsidP="00AC1CE7">
            <w:pPr>
              <w:pStyle w:val="TAL"/>
              <w:rPr>
                <w:rFonts w:cs="Arial"/>
                <w:sz w:val="16"/>
                <w:szCs w:val="16"/>
              </w:rPr>
            </w:pPr>
            <w:r w:rsidRPr="00AC1CE7">
              <w:rPr>
                <w:rFonts w:cs="Arial"/>
                <w:sz w:val="16"/>
                <w:szCs w:val="16"/>
              </w:rPr>
              <w:t>R3 (ZTE Corporation, China Telecom, Huawei,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577F8" w14:textId="6D6A03DB"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81FEA" w14:textId="56ED71BC" w:rsidR="007713C0" w:rsidRPr="00AC1CE7" w:rsidRDefault="007713C0" w:rsidP="00AC1CE7">
            <w:pPr>
              <w:pStyle w:val="TAL"/>
              <w:rPr>
                <w:rFonts w:cs="Arial"/>
                <w:sz w:val="16"/>
                <w:szCs w:val="16"/>
              </w:rPr>
            </w:pPr>
            <w:r w:rsidRPr="00AC1CE7">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4D1E0A" w14:textId="1EEE19ED" w:rsidR="007713C0" w:rsidRPr="00AC1CE7" w:rsidRDefault="007713C0" w:rsidP="00AC1CE7">
            <w:pPr>
              <w:pStyle w:val="TAL"/>
              <w:rPr>
                <w:rFonts w:cs="Arial"/>
                <w:sz w:val="16"/>
                <w:szCs w:val="16"/>
              </w:rPr>
            </w:pPr>
            <w:r w:rsidRPr="00AC1CE7">
              <w:rPr>
                <w:rFonts w:cs="Arial"/>
                <w:sz w:val="16"/>
                <w:szCs w:val="16"/>
              </w:rPr>
              <w:t>NB_IOTenh3-Core,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862ACC" w14:textId="2F655C62" w:rsidR="007713C0" w:rsidRPr="00AC1CE7" w:rsidRDefault="007713C0" w:rsidP="00AC1CE7">
            <w:pPr>
              <w:pStyle w:val="TAL"/>
              <w:rPr>
                <w:rFonts w:cs="Arial"/>
                <w:sz w:val="16"/>
                <w:szCs w:val="16"/>
              </w:rPr>
            </w:pPr>
            <w:r w:rsidRPr="00AC1CE7">
              <w:rPr>
                <w:rFonts w:cs="Arial"/>
                <w:sz w:val="16"/>
                <w:szCs w:val="16"/>
              </w:rPr>
              <w:t>1422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247A52" w14:textId="5E95F9C9"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5758E0E" w14:textId="3A9C7A39"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666E6D4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B27D84" w14:textId="61161350" w:rsidR="007713C0" w:rsidRPr="00AC1CE7" w:rsidRDefault="007713C0" w:rsidP="00AC1CE7">
            <w:pPr>
              <w:pStyle w:val="TAL"/>
              <w:rPr>
                <w:rFonts w:cs="Arial"/>
                <w:sz w:val="16"/>
                <w:szCs w:val="16"/>
              </w:rPr>
            </w:pPr>
            <w:r w:rsidRPr="00AC1CE7">
              <w:rPr>
                <w:rFonts w:cs="Arial"/>
                <w:sz w:val="16"/>
                <w:szCs w:val="16"/>
              </w:rPr>
              <w:t>R2-2504943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85DBBD" w14:textId="03F68976" w:rsidR="007713C0" w:rsidRPr="00AC1CE7" w:rsidRDefault="007713C0" w:rsidP="00AC1CE7">
            <w:pPr>
              <w:pStyle w:val="TAL"/>
              <w:rPr>
                <w:rFonts w:cs="Arial"/>
                <w:sz w:val="16"/>
                <w:szCs w:val="16"/>
              </w:rPr>
            </w:pPr>
            <w:r w:rsidRPr="00AC1CE7">
              <w:rPr>
                <w:rFonts w:cs="Arial"/>
                <w:sz w:val="16"/>
                <w:szCs w:val="16"/>
              </w:rPr>
              <w:t>Correction of Emergency Call and eDRX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4BB0A2" w14:textId="240416C9" w:rsidR="007713C0" w:rsidRPr="00AC1CE7" w:rsidRDefault="007713C0" w:rsidP="00AC1CE7">
            <w:pPr>
              <w:pStyle w:val="TAL"/>
              <w:rPr>
                <w:rFonts w:cs="Arial"/>
                <w:sz w:val="16"/>
                <w:szCs w:val="16"/>
              </w:rPr>
            </w:pPr>
            <w:r w:rsidRPr="00AC1CE7">
              <w:rPr>
                <w:rFonts w:cs="Arial"/>
                <w:sz w:val="16"/>
                <w:szCs w:val="16"/>
              </w:rPr>
              <w:t>R3 (Nokia, ZTE, Huawei, 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C421ED" w14:textId="02C81637"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64A3A" w14:textId="2FB941B0"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A77B4" w14:textId="28149E4F" w:rsidR="007713C0" w:rsidRPr="00AC1CE7" w:rsidRDefault="007713C0" w:rsidP="00AC1CE7">
            <w:pPr>
              <w:pStyle w:val="TAL"/>
              <w:rPr>
                <w:rFonts w:cs="Arial"/>
                <w:sz w:val="16"/>
                <w:szCs w:val="16"/>
              </w:rPr>
            </w:pPr>
            <w:r w:rsidRPr="00AC1CE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7EE5C6" w14:textId="2E487A92" w:rsidR="007713C0" w:rsidRPr="00AC1CE7" w:rsidRDefault="007713C0" w:rsidP="00AC1CE7">
            <w:pPr>
              <w:pStyle w:val="TAL"/>
              <w:rPr>
                <w:rFonts w:cs="Arial"/>
                <w:sz w:val="16"/>
                <w:szCs w:val="16"/>
              </w:rPr>
            </w:pPr>
            <w:r w:rsidRPr="00AC1CE7">
              <w:rPr>
                <w:rFonts w:cs="Arial"/>
                <w:sz w:val="16"/>
                <w:szCs w:val="16"/>
              </w:rPr>
              <w:t>0999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4184F1" w14:textId="2D92F25B"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95EB3D" w14:textId="79685330"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079A0853"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625E9C" w14:textId="4ED916BC" w:rsidR="007713C0" w:rsidRPr="00AC1CE7" w:rsidRDefault="007713C0" w:rsidP="00AC1CE7">
            <w:pPr>
              <w:pStyle w:val="TAL"/>
              <w:rPr>
                <w:rFonts w:cs="Arial"/>
                <w:sz w:val="16"/>
                <w:szCs w:val="16"/>
              </w:rPr>
            </w:pPr>
            <w:r w:rsidRPr="00AC1CE7">
              <w:rPr>
                <w:rFonts w:cs="Arial"/>
                <w:sz w:val="16"/>
                <w:szCs w:val="16"/>
              </w:rPr>
              <w:t>R2-2504944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D45426" w14:textId="0E01FF22" w:rsidR="007713C0" w:rsidRPr="00AC1CE7" w:rsidRDefault="007713C0" w:rsidP="00AC1CE7">
            <w:pPr>
              <w:pStyle w:val="TAL"/>
              <w:rPr>
                <w:rFonts w:cs="Arial"/>
                <w:sz w:val="16"/>
                <w:szCs w:val="16"/>
              </w:rPr>
            </w:pPr>
            <w:r w:rsidRPr="00AC1CE7">
              <w:rPr>
                <w:rFonts w:cs="Arial"/>
                <w:sz w:val="16"/>
                <w:szCs w:val="16"/>
              </w:rPr>
              <w:t>Correction of Emergency Call and eDRX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AD089B" w14:textId="7DA58381" w:rsidR="007713C0" w:rsidRPr="00AC1CE7" w:rsidRDefault="007713C0" w:rsidP="00AC1CE7">
            <w:pPr>
              <w:pStyle w:val="TAL"/>
              <w:rPr>
                <w:rFonts w:cs="Arial"/>
                <w:sz w:val="16"/>
                <w:szCs w:val="16"/>
              </w:rPr>
            </w:pPr>
            <w:r w:rsidRPr="00AC1CE7">
              <w:rPr>
                <w:rFonts w:cs="Arial"/>
                <w:sz w:val="16"/>
                <w:szCs w:val="16"/>
              </w:rPr>
              <w:t>R3 (Nokia, ZTE, Huawei, 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FCAC5" w14:textId="25219848"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2C4B4" w14:textId="7D1BB293"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C115C3" w14:textId="3E46B970" w:rsidR="007713C0" w:rsidRPr="00AC1CE7" w:rsidRDefault="007713C0" w:rsidP="00AC1CE7">
            <w:pPr>
              <w:pStyle w:val="TAL"/>
              <w:rPr>
                <w:rFonts w:cs="Arial"/>
                <w:sz w:val="16"/>
                <w:szCs w:val="16"/>
              </w:rPr>
            </w:pPr>
            <w:r w:rsidRPr="00AC1CE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6CDB03" w14:textId="36085C4B" w:rsidR="007713C0" w:rsidRPr="00AC1CE7" w:rsidRDefault="007713C0" w:rsidP="00AC1CE7">
            <w:pPr>
              <w:pStyle w:val="TAL"/>
              <w:rPr>
                <w:rFonts w:cs="Arial"/>
                <w:sz w:val="16"/>
                <w:szCs w:val="16"/>
              </w:rPr>
            </w:pPr>
            <w:r w:rsidRPr="00AC1CE7">
              <w:rPr>
                <w:rFonts w:cs="Arial"/>
                <w:sz w:val="16"/>
                <w:szCs w:val="16"/>
              </w:rPr>
              <w:t>1000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1B07FD" w14:textId="79C968A2"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0E3F2A" w14:textId="3EC00251"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53F822D9"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E185E" w14:textId="2880F0EF" w:rsidR="007713C0" w:rsidRPr="00AC1CE7" w:rsidRDefault="007713C0" w:rsidP="00AC1CE7">
            <w:pPr>
              <w:pStyle w:val="TAL"/>
              <w:rPr>
                <w:rFonts w:cs="Arial"/>
                <w:sz w:val="16"/>
                <w:szCs w:val="16"/>
              </w:rPr>
            </w:pPr>
            <w:r w:rsidRPr="00AC1CE7">
              <w:rPr>
                <w:rFonts w:cs="Arial"/>
                <w:sz w:val="16"/>
                <w:szCs w:val="16"/>
              </w:rPr>
              <w:t>R2-2504945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399B2C" w14:textId="57A13F4C" w:rsidR="007713C0" w:rsidRPr="00AC1CE7" w:rsidRDefault="007713C0" w:rsidP="00AC1CE7">
            <w:pPr>
              <w:pStyle w:val="TAL"/>
              <w:rPr>
                <w:rFonts w:cs="Arial"/>
                <w:sz w:val="16"/>
                <w:szCs w:val="16"/>
              </w:rPr>
            </w:pPr>
            <w:r w:rsidRPr="00AC1CE7">
              <w:rPr>
                <w:rFonts w:cs="Arial"/>
                <w:sz w:val="16"/>
                <w:szCs w:val="16"/>
              </w:rPr>
              <w:t>Correction of NTN OAM Assistance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02DCB3" w14:textId="60063D72" w:rsidR="007713C0" w:rsidRPr="00AC1CE7" w:rsidRDefault="007713C0" w:rsidP="00AC1CE7">
            <w:pPr>
              <w:pStyle w:val="TAL"/>
              <w:rPr>
                <w:rFonts w:cs="Arial"/>
                <w:sz w:val="16"/>
                <w:szCs w:val="16"/>
              </w:rPr>
            </w:pPr>
            <w:r w:rsidRPr="00AC1CE7">
              <w:rPr>
                <w:rFonts w:cs="Arial"/>
                <w:sz w:val="16"/>
                <w:szCs w:val="16"/>
              </w:rPr>
              <w:t>R3 (Huawei, Ericsson, Thales, Nokia, Nokia Shanghai Bell, ETRI)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98037" w14:textId="62155F5F"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1898DF" w14:textId="1286BABE"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AD6327" w14:textId="3EE1D69A" w:rsidR="007713C0" w:rsidRPr="00AC1CE7" w:rsidRDefault="007713C0" w:rsidP="00AC1CE7">
            <w:pPr>
              <w:pStyle w:val="TAL"/>
              <w:rPr>
                <w:rFonts w:cs="Arial"/>
                <w:sz w:val="16"/>
                <w:szCs w:val="16"/>
              </w:rPr>
            </w:pPr>
            <w:r w:rsidRPr="00AC1CE7">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C19539" w14:textId="2C704353" w:rsidR="007713C0" w:rsidRPr="00AC1CE7" w:rsidRDefault="007713C0" w:rsidP="00AC1CE7">
            <w:pPr>
              <w:pStyle w:val="TAL"/>
              <w:rPr>
                <w:rFonts w:cs="Arial"/>
                <w:sz w:val="16"/>
                <w:szCs w:val="16"/>
              </w:rPr>
            </w:pPr>
            <w:r w:rsidRPr="00AC1CE7">
              <w:rPr>
                <w:rFonts w:cs="Arial"/>
                <w:sz w:val="16"/>
                <w:szCs w:val="16"/>
              </w:rPr>
              <w:t>1001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6A58A" w14:textId="69D39E4B" w:rsidR="007713C0" w:rsidRPr="00AC1CE7" w:rsidRDefault="007713C0" w:rsidP="00AC1CE7">
            <w:pPr>
              <w:pStyle w:val="TAL"/>
              <w:rPr>
                <w:rFonts w:cs="Arial"/>
                <w:sz w:val="16"/>
                <w:szCs w:val="16"/>
              </w:rPr>
            </w:pPr>
            <w:r w:rsidRPr="00AC1CE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898676" w14:textId="766C8699"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3B6273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5DD1B2" w14:textId="2D697C53" w:rsidR="007713C0" w:rsidRPr="00AC1CE7" w:rsidRDefault="007713C0" w:rsidP="00AC1CE7">
            <w:pPr>
              <w:pStyle w:val="TAL"/>
              <w:rPr>
                <w:rFonts w:cs="Arial"/>
                <w:sz w:val="16"/>
                <w:szCs w:val="16"/>
              </w:rPr>
            </w:pPr>
            <w:r w:rsidRPr="00AC1CE7">
              <w:rPr>
                <w:rFonts w:cs="Arial"/>
                <w:sz w:val="16"/>
                <w:szCs w:val="16"/>
              </w:rPr>
              <w:t>R2-2504969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4284F6" w14:textId="69D801DA" w:rsidR="007713C0" w:rsidRPr="00AC1CE7" w:rsidRDefault="007713C0" w:rsidP="00AC1CE7">
            <w:pPr>
              <w:pStyle w:val="TAL"/>
              <w:rPr>
                <w:rFonts w:cs="Arial"/>
                <w:sz w:val="16"/>
                <w:szCs w:val="16"/>
              </w:rPr>
            </w:pPr>
            <w:r w:rsidRPr="00AC1CE7">
              <w:rPr>
                <w:rFonts w:cs="Arial"/>
                <w:sz w:val="16"/>
                <w:szCs w:val="16"/>
              </w:rPr>
              <w:t>Correction on servingCellMO configuration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F3AF68" w14:textId="1ECBF452" w:rsidR="007713C0" w:rsidRPr="00AC1CE7" w:rsidRDefault="007713C0" w:rsidP="00AC1CE7">
            <w:pPr>
              <w:pStyle w:val="TAL"/>
              <w:rPr>
                <w:rFonts w:cs="Arial"/>
                <w:sz w:val="16"/>
                <w:szCs w:val="16"/>
              </w:rPr>
            </w:pPr>
            <w:r w:rsidRPr="00AC1CE7">
              <w:rPr>
                <w:rFonts w:cs="Arial"/>
                <w:sz w:val="16"/>
                <w:szCs w:val="16"/>
              </w:rPr>
              <w:t>ZTE Corporation, Sanechips, Ericsson, Nokia, Huawei, HiSilicon, Apple, Samsung, Qualcomm Incorporated,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9CDAAF" w14:textId="31FBD9BE" w:rsidR="007713C0" w:rsidRPr="00AC1CE7" w:rsidRDefault="007713C0" w:rsidP="00AC1CE7">
            <w:pPr>
              <w:pStyle w:val="TAL"/>
              <w:rPr>
                <w:rFonts w:cs="Arial"/>
                <w:sz w:val="16"/>
                <w:szCs w:val="16"/>
              </w:rPr>
            </w:pPr>
            <w:r w:rsidRPr="00AC1CE7">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E445E" w14:textId="418A84E5"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1186FD" w14:textId="330B9D5F"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7484A1" w14:textId="5FB48956" w:rsidR="007713C0" w:rsidRPr="00AC1CE7" w:rsidRDefault="007713C0" w:rsidP="00AC1CE7">
            <w:pPr>
              <w:pStyle w:val="TAL"/>
              <w:rPr>
                <w:rFonts w:cs="Arial"/>
                <w:sz w:val="16"/>
                <w:szCs w:val="16"/>
              </w:rPr>
            </w:pPr>
            <w:r w:rsidRPr="00AC1CE7">
              <w:rPr>
                <w:rFonts w:cs="Arial"/>
                <w:sz w:val="16"/>
                <w:szCs w:val="16"/>
              </w:rPr>
              <w:t>1315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1103D4" w14:textId="2C0586A7"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CCD939" w14:textId="6B0B8969"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44304A5"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0A4137" w14:textId="768624F0" w:rsidR="007713C0" w:rsidRPr="00AC1CE7" w:rsidRDefault="007713C0" w:rsidP="00AC1CE7">
            <w:pPr>
              <w:pStyle w:val="TAL"/>
              <w:rPr>
                <w:rFonts w:cs="Arial"/>
                <w:sz w:val="16"/>
                <w:szCs w:val="16"/>
              </w:rPr>
            </w:pPr>
            <w:r w:rsidRPr="00AC1CE7">
              <w:rPr>
                <w:rFonts w:cs="Arial"/>
                <w:sz w:val="16"/>
                <w:szCs w:val="16"/>
              </w:rPr>
              <w:t>R2-2504970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74C096" w14:textId="769D9842" w:rsidR="007713C0" w:rsidRPr="00AC1CE7" w:rsidRDefault="007713C0" w:rsidP="00AC1CE7">
            <w:pPr>
              <w:pStyle w:val="TAL"/>
              <w:rPr>
                <w:rFonts w:cs="Arial"/>
                <w:sz w:val="16"/>
                <w:szCs w:val="16"/>
              </w:rPr>
            </w:pPr>
            <w:r w:rsidRPr="00AC1CE7">
              <w:rPr>
                <w:rFonts w:cs="Arial"/>
                <w:sz w:val="16"/>
                <w:szCs w:val="16"/>
              </w:rPr>
              <w:t>Correction on servingCellMO configuration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0CF9A9" w14:textId="16E71F41" w:rsidR="007713C0" w:rsidRPr="00AC1CE7" w:rsidRDefault="007713C0" w:rsidP="00AC1CE7">
            <w:pPr>
              <w:pStyle w:val="TAL"/>
              <w:rPr>
                <w:rFonts w:cs="Arial"/>
                <w:sz w:val="16"/>
                <w:szCs w:val="16"/>
              </w:rPr>
            </w:pPr>
            <w:r w:rsidRPr="00AC1CE7">
              <w:rPr>
                <w:rFonts w:cs="Arial"/>
                <w:sz w:val="16"/>
                <w:szCs w:val="16"/>
              </w:rPr>
              <w:t>ZTE Corporation, Sanechips, Ericsson, Nokia, Huawei, HiSilicon, Apple, Samsung, Qualcomm Incorporated,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28097" w14:textId="1821926E"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C0389" w14:textId="06AB81BA"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08113" w14:textId="3B0615FD"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FA49BBB" w14:textId="7C674A87" w:rsidR="007713C0" w:rsidRPr="00AC1CE7" w:rsidRDefault="007713C0" w:rsidP="00AC1CE7">
            <w:pPr>
              <w:pStyle w:val="TAL"/>
              <w:rPr>
                <w:rFonts w:cs="Arial"/>
                <w:sz w:val="16"/>
                <w:szCs w:val="16"/>
              </w:rPr>
            </w:pPr>
            <w:r w:rsidRPr="00AC1CE7">
              <w:rPr>
                <w:rFonts w:cs="Arial"/>
                <w:sz w:val="16"/>
                <w:szCs w:val="16"/>
              </w:rPr>
              <w:t>1316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72914" w14:textId="21A30618"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EFBD6F" w14:textId="062D93AD"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06E4562F"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160610" w14:textId="6033A2EF" w:rsidR="007713C0" w:rsidRPr="00AC1CE7" w:rsidRDefault="007713C0" w:rsidP="00AC1CE7">
            <w:pPr>
              <w:pStyle w:val="TAL"/>
              <w:rPr>
                <w:rFonts w:cs="Arial"/>
                <w:sz w:val="16"/>
                <w:szCs w:val="16"/>
              </w:rPr>
            </w:pPr>
            <w:r w:rsidRPr="00AC1CE7">
              <w:rPr>
                <w:rFonts w:cs="Arial"/>
                <w:sz w:val="16"/>
                <w:szCs w:val="16"/>
              </w:rPr>
              <w:t>R2-2504971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F3384E" w14:textId="06B09883" w:rsidR="007713C0" w:rsidRPr="00AC1CE7" w:rsidRDefault="007713C0" w:rsidP="00AC1CE7">
            <w:pPr>
              <w:pStyle w:val="TAL"/>
              <w:rPr>
                <w:rFonts w:cs="Arial"/>
                <w:sz w:val="16"/>
                <w:szCs w:val="16"/>
              </w:rPr>
            </w:pPr>
            <w:r w:rsidRPr="00AC1CE7">
              <w:rPr>
                <w:rFonts w:cs="Arial"/>
                <w:sz w:val="16"/>
                <w:szCs w:val="16"/>
              </w:rPr>
              <w:t>Correction on servingCellMO configuration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C3CD6B" w14:textId="3FD790D0" w:rsidR="007713C0" w:rsidRPr="00AC1CE7" w:rsidRDefault="007713C0" w:rsidP="00AC1CE7">
            <w:pPr>
              <w:pStyle w:val="TAL"/>
              <w:rPr>
                <w:rFonts w:cs="Arial"/>
                <w:sz w:val="16"/>
                <w:szCs w:val="16"/>
              </w:rPr>
            </w:pPr>
            <w:r w:rsidRPr="00AC1CE7">
              <w:rPr>
                <w:rFonts w:cs="Arial"/>
                <w:sz w:val="16"/>
                <w:szCs w:val="16"/>
              </w:rPr>
              <w:t>ZTE Corporation, Sanechips, Ericsson, Nokia, Huawei, HiSilicon, Apple, Samsung, Qualcomm Incorporated,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AC6DD8" w14:textId="2E773E65"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FEC77E" w14:textId="759CC765"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38064F" w14:textId="0BA54D9C"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570739" w14:textId="5D930AF5" w:rsidR="007713C0" w:rsidRPr="00AC1CE7" w:rsidRDefault="007713C0" w:rsidP="00AC1CE7">
            <w:pPr>
              <w:pStyle w:val="TAL"/>
              <w:rPr>
                <w:rFonts w:cs="Arial"/>
                <w:sz w:val="16"/>
                <w:szCs w:val="16"/>
              </w:rPr>
            </w:pPr>
            <w:r w:rsidRPr="00AC1CE7">
              <w:rPr>
                <w:rFonts w:cs="Arial"/>
                <w:sz w:val="16"/>
                <w:szCs w:val="16"/>
              </w:rPr>
              <w:t>1317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BCFFBB" w14:textId="6D183384"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AB8399" w14:textId="547D38FA"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3E6C2A0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CAF523" w14:textId="79D54452" w:rsidR="007713C0" w:rsidRPr="00AC1CE7" w:rsidRDefault="007713C0" w:rsidP="00AC1CE7">
            <w:pPr>
              <w:pStyle w:val="TAL"/>
              <w:rPr>
                <w:rFonts w:cs="Arial"/>
                <w:sz w:val="16"/>
                <w:szCs w:val="16"/>
              </w:rPr>
            </w:pPr>
            <w:r w:rsidRPr="00AC1CE7">
              <w:rPr>
                <w:rFonts w:cs="Arial"/>
                <w:sz w:val="16"/>
                <w:szCs w:val="16"/>
              </w:rPr>
              <w:t>R2-2504972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2AEBB4" w14:textId="37A78AC1" w:rsidR="007713C0" w:rsidRPr="00AC1CE7" w:rsidRDefault="007713C0" w:rsidP="00AC1CE7">
            <w:pPr>
              <w:pStyle w:val="TAL"/>
              <w:rPr>
                <w:rFonts w:cs="Arial"/>
                <w:sz w:val="16"/>
                <w:szCs w:val="16"/>
              </w:rPr>
            </w:pPr>
            <w:r w:rsidRPr="00AC1CE7">
              <w:rPr>
                <w:rFonts w:cs="Arial"/>
                <w:sz w:val="16"/>
                <w:szCs w:val="16"/>
              </w:rPr>
              <w:t>Correction on servingCellMO configuration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A0FD68" w14:textId="3182EF12" w:rsidR="007713C0" w:rsidRPr="00AC1CE7" w:rsidRDefault="007713C0" w:rsidP="00AC1CE7">
            <w:pPr>
              <w:pStyle w:val="TAL"/>
              <w:rPr>
                <w:rFonts w:cs="Arial"/>
                <w:sz w:val="16"/>
                <w:szCs w:val="16"/>
              </w:rPr>
            </w:pPr>
            <w:r w:rsidRPr="00AC1CE7">
              <w:rPr>
                <w:rFonts w:cs="Arial"/>
                <w:sz w:val="16"/>
                <w:szCs w:val="16"/>
              </w:rPr>
              <w:t>ZTE Corporation, Sanechips, Ericsson, Nokia, Huawei, HiSilicon, Apple, Samsung, Qualcomm Incorporated,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659C6" w14:textId="10A252B6"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4EFD75" w14:textId="5F1A354A"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5E6D83" w14:textId="2DC7132A"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9C05BF" w14:textId="0518AB85" w:rsidR="007713C0" w:rsidRPr="00AC1CE7" w:rsidRDefault="007713C0" w:rsidP="00AC1CE7">
            <w:pPr>
              <w:pStyle w:val="TAL"/>
              <w:rPr>
                <w:rFonts w:cs="Arial"/>
                <w:sz w:val="16"/>
                <w:szCs w:val="16"/>
              </w:rPr>
            </w:pPr>
            <w:r w:rsidRPr="00AC1CE7">
              <w:rPr>
                <w:rFonts w:cs="Arial"/>
                <w:sz w:val="16"/>
                <w:szCs w:val="16"/>
              </w:rPr>
              <w:t>1318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1952AFC" w14:textId="1E78B541"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9EBAAC" w14:textId="17CE5156"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6BBA47C4"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945A2E" w14:textId="498DDF15" w:rsidR="007713C0" w:rsidRPr="00AC1CE7" w:rsidRDefault="007713C0" w:rsidP="00AC1CE7">
            <w:pPr>
              <w:pStyle w:val="TAL"/>
              <w:rPr>
                <w:rFonts w:cs="Arial"/>
                <w:sz w:val="16"/>
                <w:szCs w:val="16"/>
              </w:rPr>
            </w:pPr>
            <w:r w:rsidRPr="00AC1CE7">
              <w:rPr>
                <w:rFonts w:cs="Arial"/>
                <w:sz w:val="16"/>
                <w:szCs w:val="16"/>
              </w:rPr>
              <w:t>R2-2504977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4546D2E" w14:textId="1A091B11" w:rsidR="007713C0" w:rsidRPr="00AC1CE7" w:rsidRDefault="007713C0" w:rsidP="00AC1CE7">
            <w:pPr>
              <w:pStyle w:val="TAL"/>
              <w:rPr>
                <w:rFonts w:cs="Arial"/>
                <w:sz w:val="16"/>
                <w:szCs w:val="16"/>
              </w:rPr>
            </w:pPr>
            <w:r w:rsidRPr="00AC1CE7">
              <w:rPr>
                <w:rFonts w:cs="Arial"/>
                <w:sz w:val="16"/>
                <w:szCs w:val="16"/>
              </w:rPr>
              <w:t>Correction on servingCellMO configuration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ED48B8" w14:textId="6A6026A0" w:rsidR="007713C0" w:rsidRPr="00AC1CE7" w:rsidRDefault="007713C0" w:rsidP="00AC1CE7">
            <w:pPr>
              <w:pStyle w:val="TAL"/>
              <w:rPr>
                <w:rFonts w:cs="Arial"/>
                <w:sz w:val="16"/>
                <w:szCs w:val="16"/>
              </w:rPr>
            </w:pPr>
            <w:r w:rsidRPr="00AC1CE7">
              <w:rPr>
                <w:rFonts w:cs="Arial"/>
                <w:sz w:val="16"/>
                <w:szCs w:val="16"/>
              </w:rPr>
              <w:t>Huawei, HiSilicon, Apple, Samsung, Qualcomm Incorporated, MediaTek Inc, ZTE Corporation, Sanechips,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0B677F" w14:textId="17428726" w:rsidR="007713C0" w:rsidRPr="00AC1CE7" w:rsidRDefault="007713C0" w:rsidP="00AC1CE7">
            <w:pPr>
              <w:pStyle w:val="TAL"/>
              <w:rPr>
                <w:rFonts w:cs="Arial"/>
                <w:sz w:val="16"/>
                <w:szCs w:val="16"/>
              </w:rPr>
            </w:pPr>
            <w:r w:rsidRPr="00AC1CE7">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7D3A" w14:textId="1888BF02"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671149" w14:textId="4D57D086"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0ED0B2" w14:textId="34905857" w:rsidR="007713C0" w:rsidRPr="00AC1CE7" w:rsidRDefault="007713C0" w:rsidP="00AC1CE7">
            <w:pPr>
              <w:pStyle w:val="TAL"/>
              <w:rPr>
                <w:rFonts w:cs="Arial"/>
                <w:sz w:val="16"/>
                <w:szCs w:val="16"/>
              </w:rPr>
            </w:pPr>
            <w:r w:rsidRPr="00AC1CE7">
              <w:rPr>
                <w:rFonts w:cs="Arial"/>
                <w:sz w:val="16"/>
                <w:szCs w:val="16"/>
              </w:rPr>
              <w:t>0995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6918D3" w14:textId="2099D29B"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EA4087" w14:textId="48314559"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B15AF4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602A67" w14:textId="518A7EFD" w:rsidR="007713C0" w:rsidRPr="00AC1CE7" w:rsidRDefault="007713C0" w:rsidP="00AC1CE7">
            <w:pPr>
              <w:pStyle w:val="TAL"/>
              <w:rPr>
                <w:rFonts w:cs="Arial"/>
                <w:sz w:val="16"/>
                <w:szCs w:val="16"/>
              </w:rPr>
            </w:pPr>
            <w:r w:rsidRPr="00AC1CE7">
              <w:rPr>
                <w:rFonts w:cs="Arial"/>
                <w:sz w:val="16"/>
                <w:szCs w:val="16"/>
              </w:rPr>
              <w:t>R2-2504978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47A987" w14:textId="4FAEB602" w:rsidR="007713C0" w:rsidRPr="00AC1CE7" w:rsidRDefault="007713C0" w:rsidP="00AC1CE7">
            <w:pPr>
              <w:pStyle w:val="TAL"/>
              <w:rPr>
                <w:rFonts w:cs="Arial"/>
                <w:sz w:val="16"/>
                <w:szCs w:val="16"/>
              </w:rPr>
            </w:pPr>
            <w:r w:rsidRPr="00AC1CE7">
              <w:rPr>
                <w:rFonts w:cs="Arial"/>
                <w:sz w:val="16"/>
                <w:szCs w:val="16"/>
              </w:rPr>
              <w:t>Correction on servingCellMO configuration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3F8066" w14:textId="7C893DBE" w:rsidR="007713C0" w:rsidRPr="00AC1CE7" w:rsidRDefault="007713C0" w:rsidP="00AC1CE7">
            <w:pPr>
              <w:pStyle w:val="TAL"/>
              <w:rPr>
                <w:rFonts w:cs="Arial"/>
                <w:sz w:val="16"/>
                <w:szCs w:val="16"/>
              </w:rPr>
            </w:pPr>
            <w:r w:rsidRPr="00AC1CE7">
              <w:rPr>
                <w:rFonts w:cs="Arial"/>
                <w:sz w:val="16"/>
                <w:szCs w:val="16"/>
              </w:rPr>
              <w:t>Huawei, HiSilicon, Apple, Samsung, Qualcomm Incorporated, MediaTek Inc, ZTE Corporation, Sanechips,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DB986" w14:textId="5E31A8C9"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315D0" w14:textId="3A2D6621"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D86EA8" w14:textId="7C540B85"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19EF4F" w14:textId="5E689CE6" w:rsidR="007713C0" w:rsidRPr="00AC1CE7" w:rsidRDefault="007713C0" w:rsidP="00AC1CE7">
            <w:pPr>
              <w:pStyle w:val="TAL"/>
              <w:rPr>
                <w:rFonts w:cs="Arial"/>
                <w:sz w:val="16"/>
                <w:szCs w:val="16"/>
              </w:rPr>
            </w:pPr>
            <w:r w:rsidRPr="00AC1CE7">
              <w:rPr>
                <w:rFonts w:cs="Arial"/>
                <w:sz w:val="16"/>
                <w:szCs w:val="16"/>
              </w:rPr>
              <w:t>0996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FE8018" w14:textId="6E580F39"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84DCC1" w14:textId="434CFE95"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7D2B0C9D"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133F7" w14:textId="6750C5F1" w:rsidR="007713C0" w:rsidRPr="00AC1CE7" w:rsidRDefault="007713C0" w:rsidP="00AC1CE7">
            <w:pPr>
              <w:pStyle w:val="TAL"/>
              <w:rPr>
                <w:rFonts w:cs="Arial"/>
                <w:sz w:val="16"/>
                <w:szCs w:val="16"/>
              </w:rPr>
            </w:pPr>
            <w:r w:rsidRPr="00AC1CE7">
              <w:rPr>
                <w:rFonts w:cs="Arial"/>
                <w:sz w:val="16"/>
                <w:szCs w:val="16"/>
              </w:rPr>
              <w:t>R2-2504979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638564" w14:textId="3F61CBBF" w:rsidR="007713C0" w:rsidRPr="00AC1CE7" w:rsidRDefault="007713C0" w:rsidP="00AC1CE7">
            <w:pPr>
              <w:pStyle w:val="TAL"/>
              <w:rPr>
                <w:rFonts w:cs="Arial"/>
                <w:sz w:val="16"/>
                <w:szCs w:val="16"/>
              </w:rPr>
            </w:pPr>
            <w:r w:rsidRPr="00AC1CE7">
              <w:rPr>
                <w:rFonts w:cs="Arial"/>
                <w:sz w:val="16"/>
                <w:szCs w:val="16"/>
              </w:rPr>
              <w:t>Correction on servingCellMO configuration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010E24" w14:textId="25D237DA" w:rsidR="007713C0" w:rsidRPr="00AC1CE7" w:rsidRDefault="007713C0" w:rsidP="00AC1CE7">
            <w:pPr>
              <w:pStyle w:val="TAL"/>
              <w:rPr>
                <w:rFonts w:cs="Arial"/>
                <w:sz w:val="16"/>
                <w:szCs w:val="16"/>
              </w:rPr>
            </w:pPr>
            <w:r w:rsidRPr="00AC1CE7">
              <w:rPr>
                <w:rFonts w:cs="Arial"/>
                <w:sz w:val="16"/>
                <w:szCs w:val="16"/>
              </w:rPr>
              <w:t>Huawei, HiSilicon, Apple, Samsung, Qualcomm Incorporated, MediaTek Inc, ZTE Corporation, Sanechips,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88597D" w14:textId="46D30E09"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DE527" w14:textId="594E2A0C"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CF3B8" w14:textId="7590A22E"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0E9890" w14:textId="630DA6D4" w:rsidR="007713C0" w:rsidRPr="00AC1CE7" w:rsidRDefault="007713C0" w:rsidP="00AC1CE7">
            <w:pPr>
              <w:pStyle w:val="TAL"/>
              <w:rPr>
                <w:rFonts w:cs="Arial"/>
                <w:sz w:val="16"/>
                <w:szCs w:val="16"/>
              </w:rPr>
            </w:pPr>
            <w:r w:rsidRPr="00AC1CE7">
              <w:rPr>
                <w:rFonts w:cs="Arial"/>
                <w:sz w:val="16"/>
                <w:szCs w:val="16"/>
              </w:rPr>
              <w:t>0997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FF8111" w14:textId="1DC60B21"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0717DA" w14:textId="51A5AAFB"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0FFC2DBF"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8FDE24" w14:textId="2E9078D9" w:rsidR="007713C0" w:rsidRPr="00AC1CE7" w:rsidRDefault="007713C0" w:rsidP="00AC1CE7">
            <w:pPr>
              <w:pStyle w:val="TAL"/>
              <w:rPr>
                <w:rFonts w:cs="Arial"/>
                <w:sz w:val="16"/>
                <w:szCs w:val="16"/>
              </w:rPr>
            </w:pPr>
            <w:r w:rsidRPr="00AC1CE7">
              <w:rPr>
                <w:rFonts w:cs="Arial"/>
                <w:sz w:val="16"/>
                <w:szCs w:val="16"/>
              </w:rPr>
              <w:t>R2-2504980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49F5B3" w14:textId="294B72F6" w:rsidR="007713C0" w:rsidRPr="00AC1CE7" w:rsidRDefault="007713C0" w:rsidP="00AC1CE7">
            <w:pPr>
              <w:pStyle w:val="TAL"/>
              <w:rPr>
                <w:rFonts w:cs="Arial"/>
                <w:sz w:val="16"/>
                <w:szCs w:val="16"/>
              </w:rPr>
            </w:pPr>
            <w:r w:rsidRPr="00AC1CE7">
              <w:rPr>
                <w:rFonts w:cs="Arial"/>
                <w:sz w:val="16"/>
                <w:szCs w:val="16"/>
              </w:rPr>
              <w:t>Correction on servingCellMO configuration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63C026" w14:textId="4E8613B8" w:rsidR="007713C0" w:rsidRPr="00AC1CE7" w:rsidRDefault="007713C0" w:rsidP="00AC1CE7">
            <w:pPr>
              <w:pStyle w:val="TAL"/>
              <w:rPr>
                <w:rFonts w:cs="Arial"/>
                <w:sz w:val="16"/>
                <w:szCs w:val="16"/>
              </w:rPr>
            </w:pPr>
            <w:r w:rsidRPr="00AC1CE7">
              <w:rPr>
                <w:rFonts w:cs="Arial"/>
                <w:sz w:val="16"/>
                <w:szCs w:val="16"/>
              </w:rPr>
              <w:t>Huawei, HiSilicon, Apple, Samsung, Qualcomm Incorporated, MediaTek Inc, ZTE Corporation, Sanechips,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CF4FC4" w14:textId="1CC25754"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33E381" w14:textId="657AAFDC"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AB8268" w14:textId="7E4FFDB4"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9B6D8FB" w14:textId="3D0585CC" w:rsidR="007713C0" w:rsidRPr="00AC1CE7" w:rsidRDefault="007713C0" w:rsidP="00AC1CE7">
            <w:pPr>
              <w:pStyle w:val="TAL"/>
              <w:rPr>
                <w:rFonts w:cs="Arial"/>
                <w:sz w:val="16"/>
                <w:szCs w:val="16"/>
              </w:rPr>
            </w:pPr>
            <w:r w:rsidRPr="00AC1CE7">
              <w:rPr>
                <w:rFonts w:cs="Arial"/>
                <w:sz w:val="16"/>
                <w:szCs w:val="16"/>
              </w:rPr>
              <w:t>0998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AEB8C6" w14:textId="17EAAB91"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F3687C" w14:textId="20C4A5F4"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3F0E9F69"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73C3EA" w14:textId="049A9A5A" w:rsidR="007713C0" w:rsidRPr="00AC1CE7" w:rsidRDefault="007713C0" w:rsidP="00AC1CE7">
            <w:pPr>
              <w:pStyle w:val="TAL"/>
              <w:rPr>
                <w:rFonts w:cs="Arial"/>
                <w:sz w:val="16"/>
                <w:szCs w:val="16"/>
              </w:rPr>
            </w:pPr>
            <w:r w:rsidRPr="00AC1CE7">
              <w:rPr>
                <w:rFonts w:cs="Arial"/>
                <w:sz w:val="16"/>
                <w:szCs w:val="16"/>
              </w:rPr>
              <w:t>R2-2504983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2FC571" w14:textId="49B14C2B" w:rsidR="007713C0" w:rsidRPr="00AC1CE7" w:rsidRDefault="007713C0" w:rsidP="00AC1CE7">
            <w:pPr>
              <w:pStyle w:val="TAL"/>
              <w:rPr>
                <w:rFonts w:cs="Arial"/>
                <w:sz w:val="16"/>
                <w:szCs w:val="16"/>
              </w:rPr>
            </w:pPr>
            <w:r w:rsidRPr="00AC1CE7">
              <w:rPr>
                <w:rFonts w:cs="Arial"/>
                <w:sz w:val="16"/>
                <w:szCs w:val="16"/>
              </w:rPr>
              <w:t>Correction on servingCellMO configuration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B66D4B" w14:textId="31C3E523" w:rsidR="007713C0" w:rsidRPr="00AC1CE7" w:rsidRDefault="007713C0" w:rsidP="00AC1CE7">
            <w:pPr>
              <w:pStyle w:val="TAL"/>
              <w:rPr>
                <w:rFonts w:cs="Arial"/>
                <w:sz w:val="16"/>
                <w:szCs w:val="16"/>
              </w:rPr>
            </w:pPr>
            <w:r w:rsidRPr="00AC1CE7">
              <w:rPr>
                <w:rFonts w:cs="Arial"/>
                <w:sz w:val="16"/>
                <w:szCs w:val="16"/>
              </w:rPr>
              <w:t>Huawei, HiSilicon, Apple, Samsung, Qualcomm Incorporated, MediaTek Inc, ZTE Corporation, Sanechips,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8BD028" w14:textId="437BFC06" w:rsidR="007713C0" w:rsidRPr="00AC1CE7" w:rsidRDefault="007713C0" w:rsidP="00AC1CE7">
            <w:pPr>
              <w:pStyle w:val="TAL"/>
              <w:rPr>
                <w:rFonts w:cs="Arial"/>
                <w:sz w:val="16"/>
                <w:szCs w:val="16"/>
              </w:rPr>
            </w:pPr>
            <w:r w:rsidRPr="00AC1CE7">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D5663" w14:textId="604AFFE7"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A7F539" w14:textId="46911831"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775CB4" w14:textId="5481154E" w:rsidR="007713C0" w:rsidRPr="00AC1CE7" w:rsidRDefault="007713C0" w:rsidP="00AC1CE7">
            <w:pPr>
              <w:pStyle w:val="TAL"/>
              <w:rPr>
                <w:rFonts w:cs="Arial"/>
                <w:sz w:val="16"/>
                <w:szCs w:val="16"/>
              </w:rPr>
            </w:pPr>
            <w:r w:rsidRPr="00AC1CE7">
              <w:rPr>
                <w:rFonts w:cs="Arial"/>
                <w:sz w:val="16"/>
                <w:szCs w:val="16"/>
              </w:rPr>
              <w:t>5391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2C4CCA" w14:textId="771B2879"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8AD4B2" w14:textId="67ECB3AC"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33A08D76"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064474" w14:textId="1A2960D3" w:rsidR="007713C0" w:rsidRPr="00AC1CE7" w:rsidRDefault="007713C0" w:rsidP="00AC1CE7">
            <w:pPr>
              <w:pStyle w:val="TAL"/>
              <w:rPr>
                <w:rFonts w:cs="Arial"/>
                <w:sz w:val="16"/>
                <w:szCs w:val="16"/>
              </w:rPr>
            </w:pPr>
            <w:r w:rsidRPr="00AC1CE7">
              <w:rPr>
                <w:rFonts w:cs="Arial"/>
                <w:sz w:val="16"/>
                <w:szCs w:val="16"/>
              </w:rPr>
              <w:t>R2-2504984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7CF0A8" w14:textId="2F0A93EA" w:rsidR="007713C0" w:rsidRPr="00AC1CE7" w:rsidRDefault="007713C0" w:rsidP="00AC1CE7">
            <w:pPr>
              <w:pStyle w:val="TAL"/>
              <w:rPr>
                <w:rFonts w:cs="Arial"/>
                <w:sz w:val="16"/>
                <w:szCs w:val="16"/>
              </w:rPr>
            </w:pPr>
            <w:r w:rsidRPr="00AC1CE7">
              <w:rPr>
                <w:rFonts w:cs="Arial"/>
                <w:sz w:val="16"/>
                <w:szCs w:val="16"/>
              </w:rPr>
              <w:t>Correction on servingCellMO configuration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2920B1" w14:textId="43D93A9F" w:rsidR="007713C0" w:rsidRPr="00AC1CE7" w:rsidRDefault="007713C0" w:rsidP="00AC1CE7">
            <w:pPr>
              <w:pStyle w:val="TAL"/>
              <w:rPr>
                <w:rFonts w:cs="Arial"/>
                <w:sz w:val="16"/>
                <w:szCs w:val="16"/>
              </w:rPr>
            </w:pPr>
            <w:r w:rsidRPr="00AC1CE7">
              <w:rPr>
                <w:rFonts w:cs="Arial"/>
                <w:sz w:val="16"/>
                <w:szCs w:val="16"/>
              </w:rPr>
              <w:t>Huawei, HiSilicon, Apple, Samsung, Qualcomm Incorporated, MediaTek Inc, ZTE Corporation, Sanechips,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800F7" w14:textId="7D56283E" w:rsidR="007713C0" w:rsidRPr="00AC1CE7" w:rsidRDefault="007713C0" w:rsidP="00AC1CE7">
            <w:pPr>
              <w:pStyle w:val="TAL"/>
              <w:rPr>
                <w:rFonts w:cs="Arial"/>
                <w:sz w:val="16"/>
                <w:szCs w:val="16"/>
              </w:rPr>
            </w:pPr>
            <w:r w:rsidRPr="00AC1CE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D554" w14:textId="5340DD16"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69C9F1" w14:textId="6B744F0D"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74CE89" w14:textId="1ED1B3EC" w:rsidR="007713C0" w:rsidRPr="00AC1CE7" w:rsidRDefault="007713C0" w:rsidP="00AC1CE7">
            <w:pPr>
              <w:pStyle w:val="TAL"/>
              <w:rPr>
                <w:rFonts w:cs="Arial"/>
                <w:sz w:val="16"/>
                <w:szCs w:val="16"/>
              </w:rPr>
            </w:pPr>
            <w:r w:rsidRPr="00AC1CE7">
              <w:rPr>
                <w:rFonts w:cs="Arial"/>
                <w:sz w:val="16"/>
                <w:szCs w:val="16"/>
              </w:rPr>
              <w:t>5392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242926" w14:textId="6DF03415"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4B664E" w14:textId="330AF12E"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285A2D26"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5FBA84" w14:textId="49FFD26C" w:rsidR="007713C0" w:rsidRPr="00AC1CE7" w:rsidRDefault="007713C0" w:rsidP="00AC1CE7">
            <w:pPr>
              <w:pStyle w:val="TAL"/>
              <w:rPr>
                <w:rFonts w:cs="Arial"/>
                <w:sz w:val="16"/>
                <w:szCs w:val="16"/>
              </w:rPr>
            </w:pPr>
            <w:r w:rsidRPr="00AC1CE7">
              <w:rPr>
                <w:rFonts w:cs="Arial"/>
                <w:sz w:val="16"/>
                <w:szCs w:val="16"/>
              </w:rPr>
              <w:t>R2-2504985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0831AD7" w14:textId="5185CB25" w:rsidR="007713C0" w:rsidRPr="00AC1CE7" w:rsidRDefault="007713C0" w:rsidP="00AC1CE7">
            <w:pPr>
              <w:pStyle w:val="TAL"/>
              <w:rPr>
                <w:rFonts w:cs="Arial"/>
                <w:sz w:val="16"/>
                <w:szCs w:val="16"/>
              </w:rPr>
            </w:pPr>
            <w:r w:rsidRPr="00AC1CE7">
              <w:rPr>
                <w:rFonts w:cs="Arial"/>
                <w:sz w:val="16"/>
                <w:szCs w:val="16"/>
              </w:rPr>
              <w:t>Correction on servingCellMO configuration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A98F7D" w14:textId="14CF3E0F" w:rsidR="007713C0" w:rsidRPr="00AC1CE7" w:rsidRDefault="007713C0" w:rsidP="00AC1CE7">
            <w:pPr>
              <w:pStyle w:val="TAL"/>
              <w:rPr>
                <w:rFonts w:cs="Arial"/>
                <w:sz w:val="16"/>
                <w:szCs w:val="16"/>
              </w:rPr>
            </w:pPr>
            <w:r w:rsidRPr="00AC1CE7">
              <w:rPr>
                <w:rFonts w:cs="Arial"/>
                <w:sz w:val="16"/>
                <w:szCs w:val="16"/>
              </w:rPr>
              <w:t>Huawei, HiSilicon, Apple, Samsung, Qualcomm Incorporated, MediaTek Inc, ZTE Corporation, Sanechips,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258AC" w14:textId="012C0F25"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40830D" w14:textId="2E8561A9"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F02A0C" w14:textId="466E77E8"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A0242" w14:textId="56342FD3" w:rsidR="007713C0" w:rsidRPr="00AC1CE7" w:rsidRDefault="007713C0" w:rsidP="00AC1CE7">
            <w:pPr>
              <w:pStyle w:val="TAL"/>
              <w:rPr>
                <w:rFonts w:cs="Arial"/>
                <w:sz w:val="16"/>
                <w:szCs w:val="16"/>
              </w:rPr>
            </w:pPr>
            <w:r w:rsidRPr="00AC1CE7">
              <w:rPr>
                <w:rFonts w:cs="Arial"/>
                <w:sz w:val="16"/>
                <w:szCs w:val="16"/>
              </w:rPr>
              <w:t>5393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85423E" w14:textId="2B1B95D5"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4B1B11" w14:textId="5C4FE099"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4C4653D5"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82D9B5" w14:textId="5EC9BA50" w:rsidR="007713C0" w:rsidRPr="00AC1CE7" w:rsidRDefault="007713C0" w:rsidP="00AC1CE7">
            <w:pPr>
              <w:pStyle w:val="TAL"/>
              <w:rPr>
                <w:rFonts w:cs="Arial"/>
                <w:sz w:val="16"/>
                <w:szCs w:val="16"/>
              </w:rPr>
            </w:pPr>
            <w:r w:rsidRPr="00AC1CE7">
              <w:rPr>
                <w:rFonts w:cs="Arial"/>
                <w:sz w:val="16"/>
                <w:szCs w:val="16"/>
              </w:rPr>
              <w:t>R2-2504986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E6B280" w14:textId="42977BCB" w:rsidR="007713C0" w:rsidRPr="00AC1CE7" w:rsidRDefault="007713C0" w:rsidP="00AC1CE7">
            <w:pPr>
              <w:pStyle w:val="TAL"/>
              <w:rPr>
                <w:rFonts w:cs="Arial"/>
                <w:sz w:val="16"/>
                <w:szCs w:val="16"/>
              </w:rPr>
            </w:pPr>
            <w:r w:rsidRPr="00AC1CE7">
              <w:rPr>
                <w:rFonts w:cs="Arial"/>
                <w:sz w:val="16"/>
                <w:szCs w:val="16"/>
              </w:rPr>
              <w:t>Correction on servingCellMO configuration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A7F64" w14:textId="4874F6D5" w:rsidR="007713C0" w:rsidRPr="00AC1CE7" w:rsidRDefault="007713C0" w:rsidP="00AC1CE7">
            <w:pPr>
              <w:pStyle w:val="TAL"/>
              <w:rPr>
                <w:rFonts w:cs="Arial"/>
                <w:sz w:val="16"/>
                <w:szCs w:val="16"/>
              </w:rPr>
            </w:pPr>
            <w:r w:rsidRPr="00AC1CE7">
              <w:rPr>
                <w:rFonts w:cs="Arial"/>
                <w:sz w:val="16"/>
                <w:szCs w:val="16"/>
              </w:rPr>
              <w:t>Huawei, HiSilicon, Apple, Samsung, Qualcomm Incorporated, MediaTek Inc, ZTE Corporation, Sanechips,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5DD38" w14:textId="0AB2C2AF"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948888" w14:textId="74E32D5E" w:rsidR="007713C0" w:rsidRPr="00AC1CE7" w:rsidRDefault="007713C0" w:rsidP="00AC1CE7">
            <w:pPr>
              <w:pStyle w:val="TAL"/>
              <w:rPr>
                <w:rFonts w:cs="Arial"/>
                <w:sz w:val="16"/>
                <w:szCs w:val="16"/>
              </w:rPr>
            </w:pPr>
            <w:r w:rsidRPr="00AC1CE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46A56C" w14:textId="188B9D76"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C44D5CF" w14:textId="5AAEA10B" w:rsidR="007713C0" w:rsidRPr="00AC1CE7" w:rsidRDefault="007713C0" w:rsidP="00AC1CE7">
            <w:pPr>
              <w:pStyle w:val="TAL"/>
              <w:rPr>
                <w:rFonts w:cs="Arial"/>
                <w:sz w:val="16"/>
                <w:szCs w:val="16"/>
              </w:rPr>
            </w:pPr>
            <w:r w:rsidRPr="00AC1CE7">
              <w:rPr>
                <w:rFonts w:cs="Arial"/>
                <w:sz w:val="16"/>
                <w:szCs w:val="16"/>
              </w:rPr>
              <w:t>5394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CB3B2B" w14:textId="7864FBA2"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A9B9B6" w14:textId="5516717B"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1EDCE520"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0AEE9E" w14:textId="442A2ED5" w:rsidR="007713C0" w:rsidRPr="00AC1CE7" w:rsidRDefault="007713C0" w:rsidP="00AC1CE7">
            <w:pPr>
              <w:pStyle w:val="TAL"/>
              <w:rPr>
                <w:rFonts w:cs="Arial"/>
                <w:sz w:val="16"/>
                <w:szCs w:val="16"/>
              </w:rPr>
            </w:pPr>
            <w:r w:rsidRPr="00AC1CE7">
              <w:rPr>
                <w:rFonts w:cs="Arial"/>
                <w:sz w:val="16"/>
                <w:szCs w:val="16"/>
              </w:rPr>
              <w:t>R2-2504987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B70EDE0" w14:textId="6865BD5D" w:rsidR="007713C0" w:rsidRPr="00AC1CE7" w:rsidRDefault="007713C0" w:rsidP="00AC1CE7">
            <w:pPr>
              <w:pStyle w:val="TAL"/>
              <w:rPr>
                <w:rFonts w:cs="Arial"/>
                <w:sz w:val="16"/>
                <w:szCs w:val="16"/>
              </w:rPr>
            </w:pPr>
            <w:r w:rsidRPr="00AC1CE7">
              <w:rPr>
                <w:rFonts w:cs="Arial"/>
                <w:sz w:val="16"/>
                <w:szCs w:val="16"/>
              </w:rPr>
              <w:t>Remove the PWS support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629959" w14:textId="221E989D" w:rsidR="007713C0" w:rsidRPr="00AC1CE7" w:rsidRDefault="007713C0" w:rsidP="00AC1CE7">
            <w:pPr>
              <w:pStyle w:val="TAL"/>
              <w:rPr>
                <w:rFonts w:cs="Arial"/>
                <w:sz w:val="16"/>
                <w:szCs w:val="16"/>
              </w:rPr>
            </w:pPr>
            <w:r w:rsidRPr="00AC1CE7">
              <w:rPr>
                <w:rFonts w:cs="Arial"/>
                <w:sz w:val="16"/>
                <w:szCs w:val="16"/>
              </w:rPr>
              <w:t>R3 (Ericsson, Huawei, Jio Platforms Limited, Nokia, Nokia Shanghai Bell, Qualcomm Incorporated, Thales, Deutsche Telekom)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A19F2E" w14:textId="40709F19"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649C39" w14:textId="7514B0F0"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CA21DA" w14:textId="27652AD0" w:rsidR="007713C0" w:rsidRPr="00AC1CE7" w:rsidRDefault="007713C0" w:rsidP="00AC1CE7">
            <w:pPr>
              <w:pStyle w:val="TAL"/>
              <w:rPr>
                <w:rFonts w:cs="Arial"/>
                <w:sz w:val="16"/>
                <w:szCs w:val="16"/>
              </w:rPr>
            </w:pPr>
            <w:r w:rsidRPr="00AC1CE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819EA9" w14:textId="4D501847" w:rsidR="007713C0" w:rsidRPr="00AC1CE7" w:rsidRDefault="007713C0" w:rsidP="00AC1CE7">
            <w:pPr>
              <w:pStyle w:val="TAL"/>
              <w:rPr>
                <w:rFonts w:cs="Arial"/>
                <w:sz w:val="16"/>
                <w:szCs w:val="16"/>
              </w:rPr>
            </w:pPr>
            <w:r w:rsidRPr="00AC1CE7">
              <w:rPr>
                <w:rFonts w:cs="Arial"/>
                <w:sz w:val="16"/>
                <w:szCs w:val="16"/>
              </w:rPr>
              <w:t>1002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B0739E" w14:textId="14C0314A"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502D0C" w14:textId="2C2FA107"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42ACBACD"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4EC635" w14:textId="11623E81" w:rsidR="007713C0" w:rsidRPr="00AC1CE7" w:rsidRDefault="007713C0" w:rsidP="00AC1CE7">
            <w:pPr>
              <w:pStyle w:val="TAL"/>
              <w:rPr>
                <w:rFonts w:cs="Arial"/>
                <w:sz w:val="16"/>
                <w:szCs w:val="16"/>
              </w:rPr>
            </w:pPr>
            <w:r w:rsidRPr="00AC1CE7">
              <w:rPr>
                <w:rFonts w:cs="Arial"/>
                <w:sz w:val="16"/>
                <w:szCs w:val="16"/>
              </w:rPr>
              <w:t>R2-2504988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816AF5A" w14:textId="25306311" w:rsidR="007713C0" w:rsidRPr="00AC1CE7" w:rsidRDefault="007713C0" w:rsidP="00AC1CE7">
            <w:pPr>
              <w:pStyle w:val="TAL"/>
              <w:rPr>
                <w:rFonts w:cs="Arial"/>
                <w:sz w:val="16"/>
                <w:szCs w:val="16"/>
              </w:rPr>
            </w:pPr>
            <w:r w:rsidRPr="00AC1CE7">
              <w:rPr>
                <w:rFonts w:cs="Arial"/>
                <w:sz w:val="16"/>
                <w:szCs w:val="16"/>
              </w:rPr>
              <w:t>Remove the PWS support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51F034" w14:textId="4C554F87" w:rsidR="007713C0" w:rsidRPr="00AC1CE7" w:rsidRDefault="007713C0" w:rsidP="00AC1CE7">
            <w:pPr>
              <w:pStyle w:val="TAL"/>
              <w:rPr>
                <w:rFonts w:cs="Arial"/>
                <w:sz w:val="16"/>
                <w:szCs w:val="16"/>
              </w:rPr>
            </w:pPr>
            <w:r w:rsidRPr="00AC1CE7">
              <w:rPr>
                <w:rFonts w:cs="Arial"/>
                <w:sz w:val="16"/>
                <w:szCs w:val="16"/>
              </w:rPr>
              <w:t>R3 (Nokia, Nokia Shanghai Bell, Huawei, Ericsson, Jio Platforms, Qualcomm Incorporated, Thales, Deutsche Telekom)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D2EF" w14:textId="7C233DE8" w:rsidR="007713C0" w:rsidRPr="00AC1CE7" w:rsidRDefault="007713C0" w:rsidP="00AC1CE7">
            <w:pPr>
              <w:pStyle w:val="TAL"/>
              <w:rPr>
                <w:rFonts w:cs="Arial"/>
                <w:sz w:val="16"/>
                <w:szCs w:val="16"/>
              </w:rPr>
            </w:pPr>
            <w:r w:rsidRPr="00AC1CE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0DEB6" w14:textId="587A2675" w:rsidR="007713C0" w:rsidRPr="00AC1CE7" w:rsidRDefault="007713C0" w:rsidP="00AC1CE7">
            <w:pPr>
              <w:pStyle w:val="TAL"/>
              <w:rPr>
                <w:rFonts w:cs="Arial"/>
                <w:sz w:val="16"/>
                <w:szCs w:val="16"/>
              </w:rPr>
            </w:pPr>
            <w:r w:rsidRPr="00AC1CE7">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ACB553" w14:textId="7A43245C" w:rsidR="007713C0" w:rsidRPr="00AC1CE7" w:rsidRDefault="007713C0" w:rsidP="00AC1CE7">
            <w:pPr>
              <w:pStyle w:val="TAL"/>
              <w:rPr>
                <w:rFonts w:cs="Arial"/>
                <w:sz w:val="16"/>
                <w:szCs w:val="16"/>
              </w:rPr>
            </w:pPr>
            <w:r w:rsidRPr="00AC1CE7">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B4F663" w14:textId="7510AC00" w:rsidR="007713C0" w:rsidRPr="00AC1CE7" w:rsidRDefault="007713C0" w:rsidP="00AC1CE7">
            <w:pPr>
              <w:pStyle w:val="TAL"/>
              <w:rPr>
                <w:rFonts w:cs="Arial"/>
                <w:sz w:val="16"/>
                <w:szCs w:val="16"/>
              </w:rPr>
            </w:pPr>
            <w:r w:rsidRPr="00AC1CE7">
              <w:rPr>
                <w:rFonts w:cs="Arial"/>
                <w:sz w:val="16"/>
                <w:szCs w:val="16"/>
              </w:rPr>
              <w:t>1423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5D0782" w14:textId="1BA37A8E"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F5F45F" w14:textId="69A16B7B"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5B25DA6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871F97" w14:textId="583B3AEF" w:rsidR="007713C0" w:rsidRPr="00AC1CE7" w:rsidRDefault="007713C0" w:rsidP="00AC1CE7">
            <w:pPr>
              <w:pStyle w:val="TAL"/>
              <w:rPr>
                <w:rFonts w:cs="Arial"/>
                <w:sz w:val="16"/>
                <w:szCs w:val="16"/>
              </w:rPr>
            </w:pPr>
            <w:r w:rsidRPr="00AC1CE7">
              <w:rPr>
                <w:rFonts w:cs="Arial"/>
                <w:sz w:val="16"/>
                <w:szCs w:val="16"/>
              </w:rPr>
              <w:t>R2-2504989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D3CAE3" w14:textId="3B0014B2" w:rsidR="007713C0" w:rsidRPr="00AC1CE7" w:rsidRDefault="007713C0" w:rsidP="00AC1CE7">
            <w:pPr>
              <w:pStyle w:val="TAL"/>
              <w:rPr>
                <w:rFonts w:cs="Arial"/>
                <w:sz w:val="16"/>
                <w:szCs w:val="16"/>
              </w:rPr>
            </w:pPr>
            <w:r w:rsidRPr="00AC1CE7">
              <w:rPr>
                <w:rFonts w:cs="Arial"/>
                <w:sz w:val="16"/>
                <w:szCs w:val="16"/>
              </w:rPr>
              <w:t>Remove the PWS support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1B10A5" w14:textId="0D26C842" w:rsidR="007713C0" w:rsidRPr="00AC1CE7" w:rsidRDefault="007713C0" w:rsidP="00AC1CE7">
            <w:pPr>
              <w:pStyle w:val="TAL"/>
              <w:rPr>
                <w:rFonts w:cs="Arial"/>
                <w:sz w:val="16"/>
                <w:szCs w:val="16"/>
              </w:rPr>
            </w:pPr>
            <w:r w:rsidRPr="00AC1CE7">
              <w:rPr>
                <w:rFonts w:cs="Arial"/>
                <w:sz w:val="16"/>
                <w:szCs w:val="16"/>
              </w:rPr>
              <w:t>R3 (Qualcomm Incorporated, Huawei, Ericsson, Jio Platforms, Nokia, Nokia Shanghai Bell, Thales, Deutsche Telekom)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5A9443" w14:textId="5EE77D7D"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68DCF" w14:textId="4B514076" w:rsidR="007713C0" w:rsidRPr="00AC1CE7" w:rsidRDefault="007713C0" w:rsidP="00AC1CE7">
            <w:pPr>
              <w:pStyle w:val="TAL"/>
              <w:rPr>
                <w:rFonts w:cs="Arial"/>
                <w:sz w:val="16"/>
                <w:szCs w:val="16"/>
              </w:rPr>
            </w:pPr>
            <w:r w:rsidRPr="00AC1CE7">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AAEBE7" w14:textId="2D012C40" w:rsidR="007713C0" w:rsidRPr="00AC1CE7" w:rsidRDefault="007713C0" w:rsidP="00AC1CE7">
            <w:pPr>
              <w:pStyle w:val="TAL"/>
              <w:rPr>
                <w:rFonts w:cs="Arial"/>
                <w:sz w:val="16"/>
                <w:szCs w:val="16"/>
              </w:rPr>
            </w:pPr>
            <w:r w:rsidRPr="00AC1CE7">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C28F57A" w14:textId="0DFACE0D" w:rsidR="007713C0" w:rsidRPr="00AC1CE7" w:rsidRDefault="007713C0" w:rsidP="00AC1CE7">
            <w:pPr>
              <w:pStyle w:val="TAL"/>
              <w:rPr>
                <w:rFonts w:cs="Arial"/>
                <w:sz w:val="16"/>
                <w:szCs w:val="16"/>
              </w:rPr>
            </w:pPr>
            <w:r w:rsidRPr="00AC1CE7">
              <w:rPr>
                <w:rFonts w:cs="Arial"/>
                <w:sz w:val="16"/>
                <w:szCs w:val="16"/>
              </w:rPr>
              <w:t>1424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E2D34" w14:textId="69BF6F4F"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F8DC3C" w14:textId="701E1871"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7671C00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38EEA5" w14:textId="507D1269" w:rsidR="007713C0" w:rsidRPr="00AC1CE7" w:rsidRDefault="007713C0" w:rsidP="00AC1CE7">
            <w:pPr>
              <w:pStyle w:val="TAL"/>
              <w:rPr>
                <w:rFonts w:cs="Arial"/>
                <w:sz w:val="16"/>
                <w:szCs w:val="16"/>
              </w:rPr>
            </w:pPr>
            <w:r w:rsidRPr="00AC1CE7">
              <w:rPr>
                <w:rFonts w:cs="Arial"/>
                <w:sz w:val="16"/>
                <w:szCs w:val="16"/>
              </w:rPr>
              <w:t>R2-2504990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281D7C" w14:textId="7BC96070" w:rsidR="007713C0" w:rsidRPr="00AC1CE7" w:rsidRDefault="007713C0" w:rsidP="00AC1CE7">
            <w:pPr>
              <w:pStyle w:val="TAL"/>
              <w:rPr>
                <w:rFonts w:cs="Arial"/>
                <w:sz w:val="16"/>
                <w:szCs w:val="16"/>
              </w:rPr>
            </w:pPr>
            <w:r w:rsidRPr="00AC1CE7">
              <w:rPr>
                <w:rFonts w:cs="Arial"/>
                <w:sz w:val="16"/>
                <w:szCs w:val="16"/>
              </w:rPr>
              <w:t>Remove the PWS support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000D50" w14:textId="77859209" w:rsidR="007713C0" w:rsidRPr="00AC1CE7" w:rsidRDefault="007713C0" w:rsidP="00AC1CE7">
            <w:pPr>
              <w:pStyle w:val="TAL"/>
              <w:rPr>
                <w:rFonts w:cs="Arial"/>
                <w:sz w:val="16"/>
                <w:szCs w:val="16"/>
              </w:rPr>
            </w:pPr>
            <w:r w:rsidRPr="00AC1CE7">
              <w:rPr>
                <w:rFonts w:cs="Arial"/>
                <w:sz w:val="16"/>
                <w:szCs w:val="16"/>
              </w:rPr>
              <w:t>R3 (Huawei, Ericsson, Jio Platforms Limited, Nokia, Nokia Shanghai Bell, Qualcomm Incorporated, Thales, Deutsche Telekom)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BAC27" w14:textId="5B62D673"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811D5" w14:textId="4964EF45" w:rsidR="007713C0" w:rsidRPr="00AC1CE7" w:rsidRDefault="007713C0" w:rsidP="00AC1CE7">
            <w:pPr>
              <w:pStyle w:val="TAL"/>
              <w:rPr>
                <w:rFonts w:cs="Arial"/>
                <w:sz w:val="16"/>
                <w:szCs w:val="16"/>
              </w:rPr>
            </w:pPr>
            <w:r w:rsidRPr="00AC1CE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310507" w14:textId="13266AB1" w:rsidR="007713C0" w:rsidRPr="00AC1CE7" w:rsidRDefault="007713C0" w:rsidP="00AC1CE7">
            <w:pPr>
              <w:pStyle w:val="TAL"/>
              <w:rPr>
                <w:rFonts w:cs="Arial"/>
                <w:sz w:val="16"/>
                <w:szCs w:val="16"/>
              </w:rPr>
            </w:pPr>
            <w:r w:rsidRPr="00AC1CE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9A9F8F" w14:textId="0AB59DCD" w:rsidR="007713C0" w:rsidRPr="00AC1CE7" w:rsidRDefault="007713C0" w:rsidP="00AC1CE7">
            <w:pPr>
              <w:pStyle w:val="TAL"/>
              <w:rPr>
                <w:rFonts w:cs="Arial"/>
                <w:sz w:val="16"/>
                <w:szCs w:val="16"/>
              </w:rPr>
            </w:pPr>
            <w:r w:rsidRPr="00AC1CE7">
              <w:rPr>
                <w:rFonts w:cs="Arial"/>
                <w:sz w:val="16"/>
                <w:szCs w:val="16"/>
              </w:rPr>
              <w:t>1003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E7E567" w14:textId="747365BC"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585997" w14:textId="0A12DA35" w:rsidR="007713C0" w:rsidRPr="00AC1CE7" w:rsidRDefault="007713C0" w:rsidP="00AC1CE7">
            <w:pPr>
              <w:pStyle w:val="TAL"/>
              <w:rPr>
                <w:rFonts w:cs="Arial"/>
                <w:sz w:val="16"/>
                <w:szCs w:val="16"/>
              </w:rPr>
            </w:pPr>
            <w:r w:rsidRPr="00AC1CE7">
              <w:rPr>
                <w:rFonts w:cs="Arial"/>
                <w:sz w:val="16"/>
                <w:szCs w:val="16"/>
              </w:rPr>
              <w:t>A</w:t>
            </w:r>
          </w:p>
        </w:tc>
      </w:tr>
      <w:tr w:rsidR="00AC1CE7" w:rsidRPr="00AC1CE7" w14:paraId="2098AC5C"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E0EC5E" w14:textId="228533EA" w:rsidR="007713C0" w:rsidRPr="00AC1CE7" w:rsidRDefault="007713C0" w:rsidP="00AC1CE7">
            <w:pPr>
              <w:pStyle w:val="TAL"/>
              <w:rPr>
                <w:rFonts w:cs="Arial"/>
                <w:sz w:val="16"/>
                <w:szCs w:val="16"/>
              </w:rPr>
            </w:pPr>
            <w:r w:rsidRPr="00AC1CE7">
              <w:rPr>
                <w:rFonts w:cs="Arial"/>
                <w:sz w:val="16"/>
                <w:szCs w:val="16"/>
              </w:rPr>
              <w:t>R2-2504992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D8968F" w14:textId="6FB4130D" w:rsidR="007713C0" w:rsidRPr="00AC1CE7" w:rsidRDefault="007713C0" w:rsidP="00AC1CE7">
            <w:pPr>
              <w:pStyle w:val="TAL"/>
              <w:rPr>
                <w:rFonts w:cs="Arial"/>
                <w:sz w:val="16"/>
                <w:szCs w:val="16"/>
              </w:rPr>
            </w:pPr>
            <w:r w:rsidRPr="00AC1CE7">
              <w:rPr>
                <w:rFonts w:cs="Arial"/>
                <w:sz w:val="16"/>
                <w:szCs w:val="16"/>
              </w:rPr>
              <w:t>Correction on pdcp-DuplicationSRB for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14BF91" w14:textId="6A4BCDDC" w:rsidR="007713C0" w:rsidRPr="00AC1CE7" w:rsidRDefault="007713C0" w:rsidP="00AC1CE7">
            <w:pPr>
              <w:pStyle w:val="TAL"/>
              <w:rPr>
                <w:rFonts w:cs="Arial"/>
                <w:sz w:val="16"/>
                <w:szCs w:val="16"/>
              </w:rPr>
            </w:pPr>
            <w:r w:rsidRPr="00AC1CE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612CA" w14:textId="3CF2635F" w:rsidR="007713C0" w:rsidRPr="00AC1CE7" w:rsidRDefault="007713C0" w:rsidP="00AC1CE7">
            <w:pPr>
              <w:pStyle w:val="TAL"/>
              <w:rPr>
                <w:rFonts w:cs="Arial"/>
                <w:sz w:val="16"/>
                <w:szCs w:val="16"/>
              </w:rPr>
            </w:pPr>
            <w:r w:rsidRPr="00AC1CE7">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BA58D" w14:textId="474B82D0" w:rsidR="007713C0" w:rsidRPr="00AC1CE7" w:rsidRDefault="007713C0" w:rsidP="00AC1CE7">
            <w:pPr>
              <w:pStyle w:val="TAL"/>
              <w:rPr>
                <w:rFonts w:cs="Arial"/>
                <w:sz w:val="16"/>
                <w:szCs w:val="16"/>
              </w:rPr>
            </w:pPr>
            <w:r w:rsidRPr="00AC1CE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DAE7B6" w14:textId="34FCF2E0" w:rsidR="007713C0" w:rsidRPr="00AC1CE7" w:rsidRDefault="007713C0" w:rsidP="00AC1CE7">
            <w:pPr>
              <w:pStyle w:val="TAL"/>
              <w:rPr>
                <w:rFonts w:cs="Arial"/>
                <w:sz w:val="16"/>
                <w:szCs w:val="16"/>
              </w:rPr>
            </w:pPr>
            <w:r w:rsidRPr="00AC1CE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F83AFD" w14:textId="7A94A30D" w:rsidR="007713C0" w:rsidRPr="00AC1CE7" w:rsidRDefault="007713C0" w:rsidP="00AC1CE7">
            <w:pPr>
              <w:pStyle w:val="TAL"/>
              <w:rPr>
                <w:rFonts w:cs="Arial"/>
                <w:sz w:val="16"/>
                <w:szCs w:val="16"/>
              </w:rPr>
            </w:pPr>
            <w:r w:rsidRPr="00AC1CE7">
              <w:rPr>
                <w:rFonts w:cs="Arial"/>
                <w:sz w:val="16"/>
                <w:szCs w:val="16"/>
              </w:rPr>
              <w:t>1300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FBB7C7" w14:textId="33403012" w:rsidR="007713C0" w:rsidRPr="00AC1CE7" w:rsidRDefault="007713C0" w:rsidP="00AC1CE7">
            <w:pPr>
              <w:pStyle w:val="TAL"/>
              <w:rPr>
                <w:rFonts w:cs="Arial"/>
                <w:sz w:val="16"/>
                <w:szCs w:val="16"/>
              </w:rPr>
            </w:pPr>
            <w:r w:rsidRPr="00AC1CE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C62C26" w14:textId="4080F03D" w:rsidR="007713C0" w:rsidRPr="00AC1CE7" w:rsidRDefault="007713C0" w:rsidP="00AC1CE7">
            <w:pPr>
              <w:pStyle w:val="TAL"/>
              <w:rPr>
                <w:rFonts w:cs="Arial"/>
                <w:sz w:val="16"/>
                <w:szCs w:val="16"/>
              </w:rPr>
            </w:pPr>
            <w:r w:rsidRPr="00AC1CE7">
              <w:rPr>
                <w:rFonts w:cs="Arial"/>
                <w:sz w:val="16"/>
                <w:szCs w:val="16"/>
              </w:rPr>
              <w:t>F</w:t>
            </w:r>
          </w:p>
        </w:tc>
      </w:tr>
      <w:tr w:rsidR="00AC1CE7" w:rsidRPr="00AC1CE7" w14:paraId="2D1675BD"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191752" w14:textId="0A02FD03" w:rsidR="007713C0" w:rsidRPr="00AC1CE7" w:rsidRDefault="007713C0" w:rsidP="00AC1CE7">
            <w:pPr>
              <w:pStyle w:val="TAL"/>
              <w:rPr>
                <w:rFonts w:cs="Arial"/>
                <w:sz w:val="16"/>
                <w:szCs w:val="16"/>
              </w:rPr>
            </w:pPr>
            <w:r w:rsidRPr="00AC1CE7">
              <w:rPr>
                <w:rFonts w:cs="Arial"/>
                <w:sz w:val="16"/>
                <w:szCs w:val="16"/>
              </w:rPr>
              <w:t>R2-2504993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A06CB9" w14:textId="29D6C84D" w:rsidR="007713C0" w:rsidRPr="00AC1CE7" w:rsidRDefault="007713C0" w:rsidP="00AC1CE7">
            <w:pPr>
              <w:pStyle w:val="TAL"/>
              <w:rPr>
                <w:rFonts w:cs="Arial"/>
                <w:sz w:val="16"/>
                <w:szCs w:val="16"/>
              </w:rPr>
            </w:pPr>
            <w:r w:rsidRPr="00AC1CE7">
              <w:rPr>
                <w:rFonts w:cs="Arial"/>
                <w:sz w:val="16"/>
                <w:szCs w:val="16"/>
              </w:rPr>
              <w:t>Correction on PUCCH spatial relation Activation/Deactivation for multiple TRP PUCCH repetition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77B711" w14:textId="2FCF0884" w:rsidR="007713C0" w:rsidRPr="00AC1CE7" w:rsidRDefault="007713C0" w:rsidP="00AC1CE7">
            <w:pPr>
              <w:pStyle w:val="TAL"/>
              <w:rPr>
                <w:rFonts w:cs="Arial"/>
                <w:sz w:val="16"/>
                <w:szCs w:val="16"/>
              </w:rPr>
            </w:pPr>
            <w:r w:rsidRPr="00AC1CE7">
              <w:rPr>
                <w:rFonts w:cs="Arial"/>
                <w:sz w:val="16"/>
                <w:szCs w:val="16"/>
              </w:rPr>
              <w:t>ZTE Corporation, Samsung, Qualcomm, Nokia, China Telecom,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B6FA6B" w14:textId="2C548DEB" w:rsidR="007713C0" w:rsidRPr="00AC1CE7" w:rsidRDefault="007713C0" w:rsidP="00AC1CE7">
            <w:pPr>
              <w:pStyle w:val="TAL"/>
              <w:rPr>
                <w:rFonts w:cs="Arial"/>
                <w:sz w:val="16"/>
                <w:szCs w:val="16"/>
              </w:rPr>
            </w:pPr>
            <w:r w:rsidRPr="00AC1CE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B19C49" w14:textId="0331EFBA" w:rsidR="007713C0" w:rsidRPr="00AC1CE7" w:rsidRDefault="007713C0" w:rsidP="00AC1CE7">
            <w:pPr>
              <w:pStyle w:val="TAL"/>
              <w:rPr>
                <w:rFonts w:cs="Arial"/>
                <w:sz w:val="16"/>
                <w:szCs w:val="16"/>
              </w:rPr>
            </w:pPr>
            <w:r w:rsidRPr="00AC1CE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565F4" w14:textId="0FB1A426" w:rsidR="007713C0" w:rsidRPr="00AC1CE7" w:rsidRDefault="007713C0" w:rsidP="00AC1CE7">
            <w:pPr>
              <w:pStyle w:val="TAL"/>
              <w:rPr>
                <w:rFonts w:cs="Arial"/>
                <w:sz w:val="16"/>
                <w:szCs w:val="16"/>
              </w:rPr>
            </w:pPr>
            <w:r w:rsidRPr="00AC1CE7">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4F56A" w14:textId="1E3E4FC0" w:rsidR="007713C0" w:rsidRPr="00AC1CE7" w:rsidRDefault="007713C0" w:rsidP="00AC1CE7">
            <w:pPr>
              <w:pStyle w:val="TAL"/>
              <w:rPr>
                <w:rFonts w:cs="Arial"/>
                <w:sz w:val="16"/>
                <w:szCs w:val="16"/>
              </w:rPr>
            </w:pPr>
            <w:r w:rsidRPr="00AC1CE7">
              <w:rPr>
                <w:rFonts w:cs="Arial"/>
                <w:sz w:val="16"/>
                <w:szCs w:val="16"/>
              </w:rPr>
              <w:t>2081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A7D10E" w14:textId="578630A5" w:rsidR="007713C0" w:rsidRPr="00AC1CE7" w:rsidRDefault="007713C0" w:rsidP="00AC1CE7">
            <w:pPr>
              <w:pStyle w:val="TAL"/>
              <w:rPr>
                <w:rFonts w:cs="Arial"/>
                <w:sz w:val="16"/>
                <w:szCs w:val="16"/>
              </w:rPr>
            </w:pPr>
            <w:r w:rsidRPr="00AC1CE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0BCF24" w14:textId="5205171C" w:rsidR="007713C0" w:rsidRPr="00AC1CE7" w:rsidRDefault="007713C0" w:rsidP="00AC1CE7">
            <w:pPr>
              <w:pStyle w:val="TAL"/>
              <w:rPr>
                <w:rFonts w:cs="Arial"/>
                <w:sz w:val="16"/>
                <w:szCs w:val="16"/>
              </w:rPr>
            </w:pPr>
            <w:r w:rsidRPr="00AC1CE7">
              <w:rPr>
                <w:rFonts w:cs="Arial"/>
                <w:sz w:val="16"/>
                <w:szCs w:val="16"/>
              </w:rPr>
              <w:t>A</w:t>
            </w:r>
          </w:p>
        </w:tc>
      </w:tr>
    </w:tbl>
    <w:p w14:paraId="74C0A852" w14:textId="77777777" w:rsidR="003D730E" w:rsidRPr="00A066A8" w:rsidRDefault="003D730E" w:rsidP="00924E60"/>
    <w:p w14:paraId="73E93DE4" w14:textId="13CABA1B" w:rsidR="00924E60" w:rsidRPr="00A066A8" w:rsidRDefault="00FE56DE" w:rsidP="00924E60">
      <w:r>
        <w:t>190</w:t>
      </w:r>
      <w:r w:rsidR="004052D7" w:rsidRPr="00A066A8">
        <w:t xml:space="preserve"> </w:t>
      </w:r>
      <w:r w:rsidR="00924E60" w:rsidRPr="00A066A8">
        <w:t>Agreed</w:t>
      </w:r>
      <w:r w:rsidR="00E94E63">
        <w:t xml:space="preserve"> </w:t>
      </w:r>
      <w:r w:rsidR="00924E60" w:rsidRPr="00A066A8">
        <w:t>CRs</w:t>
      </w:r>
      <w:r w:rsidR="00621ABE" w:rsidRPr="00A066A8">
        <w:t>.</w:t>
      </w:r>
    </w:p>
    <w:bookmarkEnd w:id="920"/>
    <w:p w14:paraId="55F853F4" w14:textId="77777777" w:rsidR="00924E60" w:rsidRPr="00A066A8" w:rsidRDefault="00924E60" w:rsidP="00924E60"/>
    <w:p w14:paraId="32B9A8DC" w14:textId="17349AFC" w:rsidR="00924E60" w:rsidRPr="00A066A8" w:rsidRDefault="00924E60" w:rsidP="00165C8C">
      <w:pPr>
        <w:pStyle w:val="Heading1"/>
      </w:pPr>
      <w:bookmarkStart w:id="922" w:name="_Toc35189505"/>
      <w:bookmarkStart w:id="923" w:name="_Toc35213654"/>
      <w:bookmarkStart w:id="924" w:name="_Toc39528409"/>
      <w:bookmarkStart w:id="925" w:name="_Toc40051256"/>
      <w:bookmarkStart w:id="926" w:name="_Toc41695970"/>
      <w:bookmarkStart w:id="927" w:name="_Toc44503782"/>
      <w:bookmarkStart w:id="928" w:name="_Toc50895424"/>
      <w:bookmarkStart w:id="929" w:name="_Toc57284396"/>
      <w:bookmarkStart w:id="930" w:name="_Toc57677266"/>
      <w:bookmarkStart w:id="931" w:name="_Toc63611400"/>
      <w:bookmarkStart w:id="932" w:name="_Toc63611650"/>
      <w:bookmarkStart w:id="933" w:name="_Toc63704840"/>
      <w:bookmarkStart w:id="934" w:name="_Toc64749667"/>
      <w:bookmarkStart w:id="935" w:name="_Toc68990864"/>
      <w:bookmarkStart w:id="936" w:name="_Toc70673484"/>
      <w:bookmarkStart w:id="937" w:name="_Toc74845113"/>
      <w:bookmarkStart w:id="938" w:name="_Toc78991846"/>
      <w:bookmarkStart w:id="939" w:name="_Toc78992095"/>
      <w:bookmarkStart w:id="940" w:name="_Toc82647274"/>
      <w:bookmarkStart w:id="941" w:name="_Toc88676461"/>
      <w:bookmarkStart w:id="942" w:name="_Toc94719754"/>
      <w:bookmarkStart w:id="943" w:name="_Toc102495099"/>
      <w:bookmarkStart w:id="944" w:name="_Toc105622389"/>
      <w:bookmarkStart w:id="945" w:name="_Toc113877114"/>
      <w:bookmarkStart w:id="946" w:name="_Toc115769025"/>
      <w:bookmarkStart w:id="947" w:name="_Toc118202367"/>
      <w:bookmarkStart w:id="948" w:name="_Toc120537051"/>
      <w:bookmarkStart w:id="949" w:name="_Toc127484992"/>
      <w:bookmarkStart w:id="950" w:name="_Toc129990544"/>
      <w:bookmarkStart w:id="951" w:name="_Toc134112530"/>
      <w:bookmarkStart w:id="952" w:name="_Toc142644113"/>
      <w:bookmarkStart w:id="953" w:name="_Toc151278593"/>
      <w:bookmarkStart w:id="954" w:name="_Toc151848919"/>
      <w:bookmarkStart w:id="955" w:name="_Toc159250384"/>
      <w:bookmarkStart w:id="956" w:name="_Toc163757346"/>
      <w:bookmarkStart w:id="957" w:name="_Toc165648821"/>
      <w:bookmarkStart w:id="958" w:name="_Toc169647344"/>
      <w:bookmarkStart w:id="959" w:name="_Toc180702001"/>
      <w:bookmarkStart w:id="960" w:name="_Toc181909386"/>
      <w:bookmarkStart w:id="961" w:name="_Toc190628831"/>
      <w:bookmarkStart w:id="962" w:name="_Toc192273541"/>
      <w:bookmarkStart w:id="963" w:name="_Toc195718186"/>
      <w:bookmarkStart w:id="964" w:name="_Toc197680159"/>
      <w:bookmarkStart w:id="965" w:name="_Toc206149675"/>
      <w:r w:rsidRPr="00A066A8">
        <w:t>Annex F:</w:t>
      </w:r>
      <w:r w:rsidR="00341B7C" w:rsidRPr="00A066A8">
        <w:tab/>
      </w:r>
      <w:r w:rsidRPr="00A066A8">
        <w:t>List of email discussions during the meeting</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456051EB" w14:textId="67AB303C" w:rsidR="00B27B16" w:rsidRPr="00A066A8" w:rsidRDefault="00B27B16" w:rsidP="004B3F2C">
      <w:pPr>
        <w:rPr>
          <w:sz w:val="32"/>
          <w:szCs w:val="32"/>
        </w:rPr>
      </w:pPr>
      <w:bookmarkStart w:id="966" w:name="_Toc129990546"/>
      <w:bookmarkStart w:id="967" w:name="_Toc134112532"/>
      <w:bookmarkStart w:id="968" w:name="_Toc142644115"/>
      <w:bookmarkStart w:id="969" w:name="_Toc151278595"/>
      <w:bookmarkStart w:id="970" w:name="_Toc24896524"/>
      <w:bookmarkStart w:id="971" w:name="_Toc25783673"/>
      <w:bookmarkStart w:id="972" w:name="_Toc33399567"/>
      <w:bookmarkStart w:id="973" w:name="_Toc35189506"/>
      <w:bookmarkStart w:id="974" w:name="_Toc35213655"/>
      <w:bookmarkStart w:id="975" w:name="_Toc39528410"/>
      <w:bookmarkStart w:id="976" w:name="_Toc40051257"/>
      <w:bookmarkStart w:id="977" w:name="_Toc41695971"/>
      <w:bookmarkStart w:id="978" w:name="_Toc44503783"/>
      <w:bookmarkStart w:id="979" w:name="_Toc50895425"/>
      <w:bookmarkStart w:id="980" w:name="_Toc57284397"/>
      <w:bookmarkStart w:id="981" w:name="_Toc57677267"/>
      <w:bookmarkStart w:id="982" w:name="_Toc63611401"/>
      <w:bookmarkStart w:id="983" w:name="_Toc63611651"/>
      <w:bookmarkStart w:id="984" w:name="_Toc63704842"/>
      <w:bookmarkStart w:id="985" w:name="_Toc64749668"/>
      <w:bookmarkStart w:id="986" w:name="_Toc68990865"/>
      <w:bookmarkStart w:id="987" w:name="_Toc70673485"/>
      <w:bookmarkStart w:id="988" w:name="_Toc74845114"/>
      <w:bookmarkStart w:id="989" w:name="_Toc78991847"/>
      <w:bookmarkStart w:id="990" w:name="_Toc78992096"/>
      <w:bookmarkStart w:id="991" w:name="_Toc82647275"/>
      <w:bookmarkStart w:id="992" w:name="_Toc88676462"/>
      <w:r w:rsidRPr="00A066A8">
        <w:rPr>
          <w:sz w:val="32"/>
          <w:szCs w:val="32"/>
        </w:rPr>
        <w:t xml:space="preserve">Discussions during </w:t>
      </w:r>
      <w:r w:rsidR="00651629" w:rsidRPr="00A066A8">
        <w:rPr>
          <w:sz w:val="32"/>
          <w:szCs w:val="32"/>
        </w:rPr>
        <w:t xml:space="preserve">the </w:t>
      </w:r>
      <w:r w:rsidRPr="00A066A8">
        <w:rPr>
          <w:sz w:val="32"/>
          <w:szCs w:val="32"/>
        </w:rPr>
        <w:t>R</w:t>
      </w:r>
      <w:r w:rsidR="00584664">
        <w:rPr>
          <w:sz w:val="32"/>
          <w:szCs w:val="32"/>
        </w:rPr>
        <w:t>AN</w:t>
      </w:r>
      <w:r w:rsidRPr="00A066A8">
        <w:rPr>
          <w:sz w:val="32"/>
          <w:szCs w:val="32"/>
        </w:rPr>
        <w:t>2</w:t>
      </w:r>
      <w:r w:rsidR="00584664">
        <w:rPr>
          <w:sz w:val="32"/>
          <w:szCs w:val="32"/>
        </w:rPr>
        <w:t>#</w:t>
      </w:r>
      <w:r w:rsidRPr="00A066A8">
        <w:rPr>
          <w:sz w:val="32"/>
          <w:szCs w:val="32"/>
        </w:rPr>
        <w:t>1</w:t>
      </w:r>
      <w:r w:rsidR="0086322C">
        <w:rPr>
          <w:sz w:val="32"/>
          <w:szCs w:val="32"/>
        </w:rPr>
        <w:t>30</w:t>
      </w:r>
      <w:r w:rsidRPr="00A066A8">
        <w:rPr>
          <w:sz w:val="32"/>
          <w:szCs w:val="32"/>
        </w:rPr>
        <w:t xml:space="preserve"> meeting:</w:t>
      </w:r>
      <w:bookmarkEnd w:id="966"/>
      <w:bookmarkEnd w:id="967"/>
      <w:bookmarkEnd w:id="968"/>
      <w:bookmarkEnd w:id="969"/>
    </w:p>
    <w:p w14:paraId="645C5053" w14:textId="77777777" w:rsidR="002D1A38" w:rsidRDefault="002D1A38" w:rsidP="00917A90">
      <w:pPr>
        <w:pStyle w:val="Doc-text2"/>
        <w:ind w:left="0" w:firstLine="0"/>
        <w:rPr>
          <w:b/>
          <w:bCs/>
        </w:rPr>
      </w:pPr>
    </w:p>
    <w:p w14:paraId="2B2E2581" w14:textId="34F98B28" w:rsidR="00917A90" w:rsidRDefault="00917A90" w:rsidP="00917A90">
      <w:pPr>
        <w:pStyle w:val="Doc-text2"/>
        <w:ind w:left="0" w:firstLine="0"/>
        <w:rPr>
          <w:b/>
          <w:bCs/>
        </w:rPr>
      </w:pPr>
      <w:r w:rsidRPr="00A066A8">
        <w:rPr>
          <w:b/>
          <w:bCs/>
        </w:rPr>
        <w:t>List of AT meeting email discussions</w:t>
      </w:r>
    </w:p>
    <w:p w14:paraId="22D21429" w14:textId="77777777" w:rsidR="005C6D13" w:rsidRDefault="005C6D13" w:rsidP="00917A90">
      <w:pPr>
        <w:pStyle w:val="Doc-text2"/>
        <w:ind w:left="0" w:firstLine="0"/>
        <w:rPr>
          <w:b/>
          <w:bCs/>
        </w:rPr>
      </w:pPr>
    </w:p>
    <w:p w14:paraId="0389D02F" w14:textId="77777777" w:rsidR="005C6D13" w:rsidRDefault="005C6D13" w:rsidP="005C6D13">
      <w:pPr>
        <w:pStyle w:val="Doc-text2"/>
        <w:tabs>
          <w:tab w:val="clear" w:pos="1622"/>
        </w:tabs>
        <w:ind w:left="0" w:firstLine="0"/>
      </w:pPr>
      <w:r>
        <w:t>[AT130][003][ASN.1] ASN.1 review plan (Ericsson)</w:t>
      </w:r>
    </w:p>
    <w:p w14:paraId="0EA31EDE" w14:textId="77777777" w:rsidR="005C6D13" w:rsidRDefault="005C6D13" w:rsidP="005C6D13">
      <w:pPr>
        <w:pStyle w:val="Doc-text2"/>
        <w:tabs>
          <w:tab w:val="clear" w:pos="1622"/>
        </w:tabs>
        <w:ind w:left="0" w:firstLine="0"/>
      </w:pPr>
      <w:r>
        <w:t>[AT130][005][RAT restriction] 2G/3G  (Apple)</w:t>
      </w:r>
    </w:p>
    <w:p w14:paraId="0BA3872A" w14:textId="77777777" w:rsidR="005C6D13" w:rsidRDefault="005C6D13" w:rsidP="005C6D13">
      <w:pPr>
        <w:pStyle w:val="Doc-text2"/>
        <w:tabs>
          <w:tab w:val="clear" w:pos="1622"/>
        </w:tabs>
        <w:ind w:left="0" w:firstLine="0"/>
      </w:pPr>
      <w:r>
        <w:t>[AT130][006][R18 UE caps] CR agreement (Xiaomi)</w:t>
      </w:r>
    </w:p>
    <w:p w14:paraId="2D66320B" w14:textId="1629122E" w:rsidR="005C6D13" w:rsidRPr="005C6D13" w:rsidRDefault="005C6D13" w:rsidP="005C6D13">
      <w:pPr>
        <w:pStyle w:val="Doc-text2"/>
        <w:tabs>
          <w:tab w:val="clear" w:pos="1622"/>
        </w:tabs>
        <w:ind w:left="0" w:firstLine="0"/>
        <w:rPr>
          <w:b/>
        </w:rPr>
      </w:pPr>
      <w:r>
        <w:t>[AT130][007][UE caps] MC CR  (lenovo)</w:t>
      </w:r>
    </w:p>
    <w:p w14:paraId="32E24F46" w14:textId="77777777" w:rsidR="005C6D13" w:rsidRDefault="005C6D13" w:rsidP="005C6D13">
      <w:pPr>
        <w:pStyle w:val="Doc-text2"/>
        <w:tabs>
          <w:tab w:val="clear" w:pos="1622"/>
        </w:tabs>
        <w:ind w:left="0" w:firstLine="0"/>
      </w:pPr>
      <w:r>
        <w:t>[AT130][008][R16 UP] power ramping CR  (Oppo)</w:t>
      </w:r>
    </w:p>
    <w:p w14:paraId="2624EF4D" w14:textId="77777777" w:rsidR="005C6D13" w:rsidRDefault="005C6D13" w:rsidP="005C6D13">
      <w:pPr>
        <w:pStyle w:val="Doc-text2"/>
        <w:tabs>
          <w:tab w:val="clear" w:pos="1622"/>
        </w:tabs>
        <w:ind w:left="0" w:firstLine="0"/>
      </w:pPr>
      <w:r>
        <w:t>[AT130][009][R17 UP] PUCCH CR (ZTE)</w:t>
      </w:r>
    </w:p>
    <w:p w14:paraId="7FFAE0BA" w14:textId="77777777" w:rsidR="005C6D13" w:rsidRDefault="005C6D13" w:rsidP="005C6D13">
      <w:pPr>
        <w:pStyle w:val="Doc-text2"/>
        <w:tabs>
          <w:tab w:val="clear" w:pos="1622"/>
        </w:tabs>
        <w:ind w:left="0" w:firstLine="0"/>
      </w:pPr>
      <w:r>
        <w:t>[AT130][010][RACHless] LS to RAN1 (NEC)</w:t>
      </w:r>
    </w:p>
    <w:p w14:paraId="5B042D04" w14:textId="77777777" w:rsidR="005C6D13" w:rsidRDefault="005C6D13" w:rsidP="005C6D13">
      <w:pPr>
        <w:pStyle w:val="Doc-text2"/>
        <w:tabs>
          <w:tab w:val="clear" w:pos="1622"/>
        </w:tabs>
        <w:ind w:left="0" w:firstLine="0"/>
      </w:pPr>
      <w:r>
        <w:t>[AT130][011][NCR] NCR-MT capability (Huawei)</w:t>
      </w:r>
    </w:p>
    <w:p w14:paraId="5775AE4C" w14:textId="77777777" w:rsidR="005C6D13" w:rsidRDefault="005C6D13" w:rsidP="005C6D13">
      <w:pPr>
        <w:pStyle w:val="Doc-text2"/>
        <w:tabs>
          <w:tab w:val="clear" w:pos="1622"/>
        </w:tabs>
        <w:ind w:left="0" w:firstLine="0"/>
      </w:pPr>
      <w:r>
        <w:t>[AT130][012][NCR] Stage 2 CR (Samsung)</w:t>
      </w:r>
    </w:p>
    <w:p w14:paraId="6B9D0DE7" w14:textId="77777777" w:rsidR="005C6D13" w:rsidRDefault="005C6D13" w:rsidP="005C6D13">
      <w:pPr>
        <w:pStyle w:val="Doc-text2"/>
        <w:tabs>
          <w:tab w:val="clear" w:pos="1622"/>
        </w:tabs>
        <w:ind w:left="0" w:firstLine="0"/>
      </w:pPr>
      <w:r>
        <w:t>[AT130][013][MUSIM] RRC CR (Huawei)</w:t>
      </w:r>
    </w:p>
    <w:p w14:paraId="4DEBE731" w14:textId="77777777" w:rsidR="005C6D13" w:rsidRDefault="005C6D13" w:rsidP="005C6D13">
      <w:pPr>
        <w:pStyle w:val="Doc-text2"/>
        <w:tabs>
          <w:tab w:val="clear" w:pos="1622"/>
        </w:tabs>
        <w:ind w:left="0" w:firstLine="0"/>
      </w:pPr>
      <w:r>
        <w:t>[AT130][015][less5MHz] 306 CR (Huawei)</w:t>
      </w:r>
    </w:p>
    <w:p w14:paraId="1D3C6E43" w14:textId="77777777" w:rsidR="005C6D13" w:rsidRDefault="005C6D13" w:rsidP="005C6D13">
      <w:pPr>
        <w:pStyle w:val="Doc-text2"/>
        <w:tabs>
          <w:tab w:val="clear" w:pos="1622"/>
        </w:tabs>
        <w:ind w:left="0" w:firstLine="0"/>
      </w:pPr>
      <w:r>
        <w:t>[AT130][016][R18 Other] noncollocated type NR-CA  (Apple)</w:t>
      </w:r>
    </w:p>
    <w:p w14:paraId="3A75FC7E" w14:textId="3F136AF7" w:rsidR="005C6D13" w:rsidRPr="005C6D13" w:rsidRDefault="005C6D13" w:rsidP="005C6D13">
      <w:pPr>
        <w:pStyle w:val="Doc-text2"/>
        <w:tabs>
          <w:tab w:val="clear" w:pos="1622"/>
        </w:tabs>
        <w:ind w:left="0" w:firstLine="0"/>
        <w:rPr>
          <w:b/>
        </w:rPr>
      </w:pPr>
      <w:r>
        <w:t>[AT130][018][TEI19] ANR RRC CR (Huawei)</w:t>
      </w:r>
    </w:p>
    <w:p w14:paraId="1ABE513B" w14:textId="77777777" w:rsidR="005C6D13" w:rsidRDefault="005C6D13" w:rsidP="005C6D13">
      <w:pPr>
        <w:pStyle w:val="Doc-text2"/>
        <w:tabs>
          <w:tab w:val="clear" w:pos="1622"/>
        </w:tabs>
        <w:ind w:left="0" w:firstLine="0"/>
      </w:pPr>
      <w:r>
        <w:t>[AT130][020][AIoT] LS to RAN3 (Xiaomi)</w:t>
      </w:r>
    </w:p>
    <w:p w14:paraId="321780FB" w14:textId="77777777" w:rsidR="005C6D13" w:rsidRDefault="005C6D13" w:rsidP="005C6D13">
      <w:pPr>
        <w:pStyle w:val="Doc-text2"/>
        <w:tabs>
          <w:tab w:val="clear" w:pos="1622"/>
        </w:tabs>
        <w:ind w:left="0" w:firstLine="0"/>
      </w:pPr>
      <w:r>
        <w:t>[AT130][030][AIoT] RA (InterDigital)</w:t>
      </w:r>
    </w:p>
    <w:p w14:paraId="2D8F91BC" w14:textId="77777777" w:rsidR="005C6D13" w:rsidRPr="008B0D01" w:rsidRDefault="005C6D13" w:rsidP="005C6D13">
      <w:pPr>
        <w:pStyle w:val="Doc-text2"/>
        <w:tabs>
          <w:tab w:val="clear" w:pos="1622"/>
        </w:tabs>
        <w:ind w:left="0" w:firstLine="0"/>
      </w:pPr>
      <w:r w:rsidRPr="008B0D01">
        <w:t>[</w:t>
      </w:r>
      <w:r>
        <w:rPr>
          <w:rFonts w:eastAsia="Malgun Gothic"/>
          <w:lang w:eastAsia="ko-KR"/>
        </w:rPr>
        <w:t>AT</w:t>
      </w:r>
      <w:r w:rsidRPr="008B0D01">
        <w:t>1</w:t>
      </w:r>
      <w:r>
        <w:t>30</w:t>
      </w:r>
      <w:r w:rsidRPr="008B0D01">
        <w:t>][</w:t>
      </w:r>
      <w:r>
        <w:t>1</w:t>
      </w:r>
      <w:r>
        <w:rPr>
          <w:rFonts w:eastAsia="Malgun Gothic"/>
          <w:lang w:eastAsia="ko-KR"/>
        </w:rPr>
        <w:t>01</w:t>
      </w:r>
      <w:r w:rsidRPr="008B0D01">
        <w:t>][</w:t>
      </w:r>
      <w:r>
        <w:rPr>
          <w:rFonts w:eastAsia="Malgun Gothic"/>
          <w:lang w:eastAsia="ko-KR"/>
        </w:rPr>
        <w:t>MOB</w:t>
      </w:r>
      <w:r w:rsidRPr="008B0D01">
        <w:t>] (</w:t>
      </w:r>
      <w:r>
        <w:t>Vivo</w:t>
      </w:r>
      <w:r w:rsidRPr="008B0D01">
        <w:t>)</w:t>
      </w:r>
      <w:r>
        <w:rPr>
          <w:rFonts w:eastAsia="Malgun Gothic" w:hint="eastAsia"/>
          <w:lang w:eastAsia="ko-KR"/>
        </w:rPr>
        <w:t xml:space="preserve"> </w:t>
      </w:r>
    </w:p>
    <w:p w14:paraId="58D823F7" w14:textId="77777777" w:rsidR="005C6D13" w:rsidRPr="008B0D01" w:rsidRDefault="005C6D13" w:rsidP="005C6D13">
      <w:pPr>
        <w:pStyle w:val="Doc-text2"/>
        <w:tabs>
          <w:tab w:val="clear" w:pos="1622"/>
        </w:tabs>
        <w:ind w:left="0" w:firstLine="0"/>
      </w:pPr>
      <w:r w:rsidRPr="008B0D01">
        <w:t>[</w:t>
      </w:r>
      <w:r>
        <w:rPr>
          <w:rFonts w:eastAsia="Malgun Gothic"/>
          <w:lang w:eastAsia="ko-KR"/>
        </w:rPr>
        <w:t>AT</w:t>
      </w:r>
      <w:r w:rsidRPr="008B0D01">
        <w:t>1</w:t>
      </w:r>
      <w:r>
        <w:t>30</w:t>
      </w:r>
      <w:r w:rsidRPr="008B0D01">
        <w:t>][</w:t>
      </w:r>
      <w:r>
        <w:t>1</w:t>
      </w:r>
      <w:r>
        <w:rPr>
          <w:rFonts w:eastAsia="Malgun Gothic"/>
          <w:lang w:eastAsia="ko-KR"/>
        </w:rPr>
        <w:t>02</w:t>
      </w:r>
      <w:r w:rsidRPr="008B0D01">
        <w:t>][</w:t>
      </w:r>
      <w:r>
        <w:rPr>
          <w:rFonts w:eastAsia="Malgun Gothic"/>
          <w:lang w:eastAsia="ko-KR"/>
        </w:rPr>
        <w:t>MOB</w:t>
      </w:r>
      <w:r w:rsidRPr="008B0D01">
        <w:t>] (</w:t>
      </w:r>
      <w:r>
        <w:t>Ericsson</w:t>
      </w:r>
      <w:r w:rsidRPr="008B0D01">
        <w:t>)</w:t>
      </w:r>
      <w:r>
        <w:rPr>
          <w:rFonts w:eastAsia="Malgun Gothic" w:hint="eastAsia"/>
          <w:lang w:eastAsia="ko-KR"/>
        </w:rPr>
        <w:t xml:space="preserve"> </w:t>
      </w:r>
    </w:p>
    <w:p w14:paraId="19D6A1BB" w14:textId="77777777" w:rsidR="005C6D13" w:rsidRPr="008B0D01" w:rsidRDefault="005C6D13" w:rsidP="005C6D13">
      <w:pPr>
        <w:pStyle w:val="Doc-text2"/>
        <w:tabs>
          <w:tab w:val="clear" w:pos="1622"/>
        </w:tabs>
        <w:ind w:left="0" w:firstLine="0"/>
      </w:pPr>
      <w:r w:rsidRPr="008B0D01">
        <w:t>[</w:t>
      </w:r>
      <w:r>
        <w:rPr>
          <w:rFonts w:eastAsia="Malgun Gothic"/>
          <w:lang w:eastAsia="ko-KR"/>
        </w:rPr>
        <w:t>AT</w:t>
      </w:r>
      <w:r w:rsidRPr="008B0D01">
        <w:t>1</w:t>
      </w:r>
      <w:r>
        <w:t>30</w:t>
      </w:r>
      <w:r w:rsidRPr="008B0D01">
        <w:t>][</w:t>
      </w:r>
      <w:r>
        <w:t>1</w:t>
      </w:r>
      <w:r>
        <w:rPr>
          <w:rFonts w:eastAsia="Malgun Gothic"/>
          <w:lang w:eastAsia="ko-KR"/>
        </w:rPr>
        <w:t>15</w:t>
      </w:r>
      <w:r w:rsidRPr="008B0D01">
        <w:t>][</w:t>
      </w:r>
      <w:r>
        <w:rPr>
          <w:rFonts w:eastAsia="Malgun Gothic"/>
          <w:lang w:eastAsia="ko-KR"/>
        </w:rPr>
        <w:t>MOB</w:t>
      </w:r>
      <w:r w:rsidRPr="008B0D01">
        <w:t>] (</w:t>
      </w:r>
      <w:r>
        <w:t>MediaTek</w:t>
      </w:r>
      <w:r w:rsidRPr="008B0D01">
        <w:t>)</w:t>
      </w:r>
      <w:r>
        <w:rPr>
          <w:rFonts w:eastAsia="Malgun Gothic" w:hint="eastAsia"/>
          <w:lang w:eastAsia="ko-KR"/>
        </w:rPr>
        <w:t xml:space="preserve"> </w:t>
      </w:r>
    </w:p>
    <w:p w14:paraId="0C54373C" w14:textId="77777777" w:rsidR="005C6D13" w:rsidRPr="008B0D01" w:rsidRDefault="005C6D13" w:rsidP="005C6D13">
      <w:pPr>
        <w:pStyle w:val="Doc-text2"/>
        <w:tabs>
          <w:tab w:val="clear" w:pos="1622"/>
        </w:tabs>
        <w:ind w:left="0" w:firstLine="0"/>
      </w:pPr>
      <w:r w:rsidRPr="008B0D01">
        <w:t>[</w:t>
      </w:r>
      <w:r>
        <w:rPr>
          <w:rFonts w:eastAsia="Malgun Gothic"/>
          <w:lang w:eastAsia="ko-KR"/>
        </w:rPr>
        <w:t>AT</w:t>
      </w:r>
      <w:r w:rsidRPr="008B0D01">
        <w:t>1</w:t>
      </w:r>
      <w:r>
        <w:t>30</w:t>
      </w:r>
      <w:r w:rsidRPr="008B0D01">
        <w:t>][</w:t>
      </w:r>
      <w:r>
        <w:t>1</w:t>
      </w:r>
      <w:r>
        <w:rPr>
          <w:rFonts w:eastAsia="Malgun Gothic"/>
          <w:lang w:eastAsia="ko-KR"/>
        </w:rPr>
        <w:t>03</w:t>
      </w:r>
      <w:r w:rsidRPr="008B0D01">
        <w:t>][</w:t>
      </w:r>
      <w:r>
        <w:rPr>
          <w:rFonts w:eastAsia="Malgun Gothic"/>
          <w:lang w:eastAsia="ko-KR"/>
        </w:rPr>
        <w:t>NES</w:t>
      </w:r>
      <w:r w:rsidRPr="008B0D01">
        <w:t>] (</w:t>
      </w:r>
      <w:r>
        <w:t>Ericsson</w:t>
      </w:r>
      <w:r w:rsidRPr="008B0D01">
        <w:t>)</w:t>
      </w:r>
      <w:r>
        <w:rPr>
          <w:rFonts w:eastAsia="Malgun Gothic" w:hint="eastAsia"/>
          <w:lang w:eastAsia="ko-KR"/>
        </w:rPr>
        <w:t xml:space="preserve"> </w:t>
      </w:r>
    </w:p>
    <w:p w14:paraId="1F3D2A10" w14:textId="77777777" w:rsidR="005C6D13" w:rsidRPr="008B0D01" w:rsidRDefault="005C6D13" w:rsidP="005C6D13">
      <w:pPr>
        <w:pStyle w:val="Doc-text2"/>
        <w:tabs>
          <w:tab w:val="clear" w:pos="1622"/>
        </w:tabs>
        <w:ind w:left="0" w:firstLine="0"/>
      </w:pPr>
      <w:r w:rsidRPr="008B0D01">
        <w:t>[</w:t>
      </w:r>
      <w:r>
        <w:rPr>
          <w:rFonts w:eastAsia="Malgun Gothic"/>
          <w:lang w:eastAsia="ko-KR"/>
        </w:rPr>
        <w:t>AT</w:t>
      </w:r>
      <w:r w:rsidRPr="008B0D01">
        <w:t>1</w:t>
      </w:r>
      <w:r>
        <w:t>30</w:t>
      </w:r>
      <w:r w:rsidRPr="008B0D01">
        <w:t>][</w:t>
      </w:r>
      <w:r>
        <w:t>1</w:t>
      </w:r>
      <w:r>
        <w:rPr>
          <w:rFonts w:eastAsia="Malgun Gothic"/>
          <w:lang w:eastAsia="ko-KR"/>
        </w:rPr>
        <w:t>04</w:t>
      </w:r>
      <w:r w:rsidRPr="008B0D01">
        <w:t>][</w:t>
      </w:r>
      <w:r>
        <w:rPr>
          <w:rFonts w:eastAsia="Malgun Gothic"/>
          <w:lang w:eastAsia="ko-KR"/>
        </w:rPr>
        <w:t>NES</w:t>
      </w:r>
      <w:r w:rsidRPr="008B0D01">
        <w:t>] (</w:t>
      </w:r>
      <w:r>
        <w:t>Ericsson</w:t>
      </w:r>
      <w:r w:rsidRPr="008B0D01">
        <w:t>)</w:t>
      </w:r>
      <w:r>
        <w:rPr>
          <w:rFonts w:eastAsia="Malgun Gothic" w:hint="eastAsia"/>
          <w:lang w:eastAsia="ko-KR"/>
        </w:rPr>
        <w:t xml:space="preserve"> </w:t>
      </w:r>
    </w:p>
    <w:p w14:paraId="4874DFDD" w14:textId="77777777" w:rsidR="005C6D13" w:rsidRPr="008B0D01" w:rsidRDefault="005C6D13" w:rsidP="005C6D13">
      <w:pPr>
        <w:pStyle w:val="Doc-text2"/>
        <w:tabs>
          <w:tab w:val="clear" w:pos="1622"/>
        </w:tabs>
        <w:ind w:left="0" w:firstLine="0"/>
      </w:pPr>
      <w:r w:rsidRPr="008B0D01">
        <w:t>[</w:t>
      </w:r>
      <w:r>
        <w:rPr>
          <w:rFonts w:eastAsia="Malgun Gothic"/>
          <w:lang w:eastAsia="ko-KR"/>
        </w:rPr>
        <w:t>AT</w:t>
      </w:r>
      <w:r w:rsidRPr="008B0D01">
        <w:t>1</w:t>
      </w:r>
      <w:r>
        <w:t>30</w:t>
      </w:r>
      <w:r w:rsidRPr="008B0D01">
        <w:t>][</w:t>
      </w:r>
      <w:r>
        <w:t>1</w:t>
      </w:r>
      <w:r>
        <w:rPr>
          <w:rFonts w:eastAsia="Malgun Gothic"/>
          <w:lang w:eastAsia="ko-KR"/>
        </w:rPr>
        <w:t>05</w:t>
      </w:r>
      <w:r w:rsidRPr="008B0D01">
        <w:t>][</w:t>
      </w:r>
      <w:r>
        <w:rPr>
          <w:rFonts w:eastAsia="Malgun Gothic"/>
          <w:lang w:eastAsia="ko-KR"/>
        </w:rPr>
        <w:t>NES</w:t>
      </w:r>
      <w:r w:rsidRPr="008B0D01">
        <w:t>] (</w:t>
      </w:r>
      <w:r>
        <w:t>Apple</w:t>
      </w:r>
      <w:r w:rsidRPr="008B0D01">
        <w:t>)</w:t>
      </w:r>
      <w:r>
        <w:rPr>
          <w:rFonts w:eastAsia="Malgun Gothic" w:hint="eastAsia"/>
          <w:lang w:eastAsia="ko-KR"/>
        </w:rPr>
        <w:t xml:space="preserve"> </w:t>
      </w:r>
    </w:p>
    <w:p w14:paraId="0C366045" w14:textId="77777777" w:rsidR="005C6D13" w:rsidRPr="008B0D01" w:rsidRDefault="005C6D13" w:rsidP="005C6D13">
      <w:pPr>
        <w:pStyle w:val="Doc-text2"/>
        <w:tabs>
          <w:tab w:val="clear" w:pos="1622"/>
        </w:tabs>
        <w:ind w:left="0" w:firstLine="0"/>
      </w:pPr>
      <w:r w:rsidRPr="008B0D01">
        <w:t>[</w:t>
      </w:r>
      <w:r>
        <w:rPr>
          <w:rFonts w:eastAsia="Malgun Gothic"/>
          <w:lang w:eastAsia="ko-KR"/>
        </w:rPr>
        <w:t>AT</w:t>
      </w:r>
      <w:r w:rsidRPr="008B0D01">
        <w:t>1</w:t>
      </w:r>
      <w:r>
        <w:t>30</w:t>
      </w:r>
      <w:r w:rsidRPr="008B0D01">
        <w:t>][</w:t>
      </w:r>
      <w:r>
        <w:t>1</w:t>
      </w:r>
      <w:r>
        <w:rPr>
          <w:rFonts w:eastAsia="Malgun Gothic"/>
          <w:lang w:eastAsia="ko-KR"/>
        </w:rPr>
        <w:t>06</w:t>
      </w:r>
      <w:r w:rsidRPr="008B0D01">
        <w:t>][</w:t>
      </w:r>
      <w:r>
        <w:rPr>
          <w:rFonts w:eastAsia="Malgun Gothic"/>
          <w:lang w:eastAsia="ko-KR"/>
        </w:rPr>
        <w:t>NES</w:t>
      </w:r>
      <w:r w:rsidRPr="008B0D01">
        <w:t>] (</w:t>
      </w:r>
      <w:r>
        <w:t>IDC</w:t>
      </w:r>
      <w:r w:rsidRPr="008B0D01">
        <w:t>)</w:t>
      </w:r>
      <w:r>
        <w:rPr>
          <w:rFonts w:eastAsia="Malgun Gothic" w:hint="eastAsia"/>
          <w:lang w:eastAsia="ko-KR"/>
        </w:rPr>
        <w:t xml:space="preserve"> </w:t>
      </w:r>
    </w:p>
    <w:p w14:paraId="390562F8" w14:textId="77777777" w:rsidR="005C6D13" w:rsidRPr="008B0D01" w:rsidRDefault="005C6D13" w:rsidP="005C6D13">
      <w:pPr>
        <w:pStyle w:val="Doc-text2"/>
        <w:tabs>
          <w:tab w:val="clear" w:pos="1622"/>
        </w:tabs>
        <w:ind w:left="0" w:firstLine="0"/>
      </w:pPr>
      <w:r w:rsidRPr="008B0D01">
        <w:t>[</w:t>
      </w:r>
      <w:r>
        <w:rPr>
          <w:rFonts w:eastAsia="Malgun Gothic"/>
          <w:lang w:eastAsia="ko-KR"/>
        </w:rPr>
        <w:t>AT</w:t>
      </w:r>
      <w:r w:rsidRPr="008B0D01">
        <w:t>1</w:t>
      </w:r>
      <w:r>
        <w:t>30</w:t>
      </w:r>
      <w:r w:rsidRPr="008B0D01">
        <w:t>][</w:t>
      </w:r>
      <w:r>
        <w:t>1</w:t>
      </w:r>
      <w:r>
        <w:rPr>
          <w:rFonts w:eastAsia="Malgun Gothic"/>
          <w:lang w:eastAsia="ko-KR"/>
        </w:rPr>
        <w:t>12</w:t>
      </w:r>
      <w:r w:rsidRPr="008B0D01">
        <w:t>][</w:t>
      </w:r>
      <w:r>
        <w:rPr>
          <w:rFonts w:eastAsia="Malgun Gothic"/>
          <w:lang w:eastAsia="ko-KR"/>
        </w:rPr>
        <w:t>NES</w:t>
      </w:r>
      <w:r w:rsidRPr="008B0D01">
        <w:t>] (</w:t>
      </w:r>
      <w:r>
        <w:t>OPPO</w:t>
      </w:r>
      <w:r w:rsidRPr="008B0D01">
        <w:t>)</w:t>
      </w:r>
      <w:r>
        <w:rPr>
          <w:rFonts w:eastAsia="Malgun Gothic" w:hint="eastAsia"/>
          <w:lang w:eastAsia="ko-KR"/>
        </w:rPr>
        <w:t xml:space="preserve"> </w:t>
      </w:r>
    </w:p>
    <w:p w14:paraId="6A59870F" w14:textId="4BDEBA36" w:rsidR="005C6D13" w:rsidRPr="005C6D13" w:rsidRDefault="005C6D13" w:rsidP="005C6D13">
      <w:pPr>
        <w:pStyle w:val="Doc-text2"/>
        <w:tabs>
          <w:tab w:val="clear" w:pos="1622"/>
        </w:tabs>
        <w:ind w:left="0" w:firstLine="0"/>
      </w:pPr>
      <w:r w:rsidRPr="008B0D01">
        <w:t>[</w:t>
      </w:r>
      <w:r>
        <w:rPr>
          <w:rFonts w:eastAsia="Malgun Gothic"/>
          <w:lang w:eastAsia="ko-KR"/>
        </w:rPr>
        <w:t>AT</w:t>
      </w:r>
      <w:r w:rsidRPr="008B0D01">
        <w:t>1</w:t>
      </w:r>
      <w:r>
        <w:t>30</w:t>
      </w:r>
      <w:r w:rsidRPr="008B0D01">
        <w:t>][</w:t>
      </w:r>
      <w:r>
        <w:t>1</w:t>
      </w:r>
      <w:r>
        <w:rPr>
          <w:rFonts w:eastAsia="Malgun Gothic"/>
          <w:lang w:eastAsia="ko-KR"/>
        </w:rPr>
        <w:t>14</w:t>
      </w:r>
      <w:r w:rsidRPr="008B0D01">
        <w:t>][</w:t>
      </w:r>
      <w:r>
        <w:rPr>
          <w:rFonts w:eastAsia="Malgun Gothic"/>
          <w:lang w:eastAsia="ko-KR"/>
        </w:rPr>
        <w:t>NES</w:t>
      </w:r>
      <w:r w:rsidRPr="008B0D01">
        <w:t>] (</w:t>
      </w:r>
      <w:r>
        <w:t>Nokia</w:t>
      </w:r>
      <w:r w:rsidRPr="008B0D01">
        <w:t>)</w:t>
      </w:r>
      <w:r>
        <w:rPr>
          <w:rFonts w:eastAsia="Malgun Gothic" w:hint="eastAsia"/>
          <w:lang w:eastAsia="ko-KR"/>
        </w:rPr>
        <w:t xml:space="preserve"> </w:t>
      </w:r>
    </w:p>
    <w:p w14:paraId="2FFE6480" w14:textId="77777777" w:rsidR="005C6D13" w:rsidRDefault="005C6D13" w:rsidP="005C6D13">
      <w:pPr>
        <w:pStyle w:val="Doc-text2"/>
        <w:tabs>
          <w:tab w:val="clear" w:pos="1622"/>
        </w:tabs>
        <w:ind w:left="0" w:firstLine="0"/>
      </w:pPr>
      <w:r>
        <w:t>[AT1</w:t>
      </w:r>
      <w:r>
        <w:rPr>
          <w:rFonts w:eastAsia="SimSun" w:hint="eastAsia"/>
          <w:lang w:eastAsia="zh-CN"/>
        </w:rPr>
        <w:t>30</w:t>
      </w:r>
      <w:r>
        <w:t xml:space="preserve">][200] Organizational – </w:t>
      </w:r>
      <w:r>
        <w:rPr>
          <w:rFonts w:eastAsia="SimSun"/>
          <w:lang w:eastAsia="zh-CN"/>
        </w:rPr>
        <w:t xml:space="preserve">Rel-18 MIMO, Rel-19 MIMO, LPWUS, SBFD, NR Others </w:t>
      </w:r>
      <w:r>
        <w:t>(RAN2 VC)</w:t>
      </w:r>
    </w:p>
    <w:p w14:paraId="0D8E5A85" w14:textId="77777777" w:rsidR="005C6D13" w:rsidRPr="00211578" w:rsidRDefault="005C6D13" w:rsidP="005C6D13">
      <w:pPr>
        <w:pStyle w:val="Doc-text2"/>
        <w:tabs>
          <w:tab w:val="clear" w:pos="1622"/>
        </w:tabs>
        <w:ind w:left="0" w:firstLine="0"/>
      </w:pPr>
      <w:r w:rsidRPr="00211578">
        <w:t>[AT1</w:t>
      </w:r>
      <w:r w:rsidRPr="00211578">
        <w:rPr>
          <w:rFonts w:eastAsia="SimSun" w:hint="eastAsia"/>
          <w:lang w:eastAsia="zh-CN"/>
        </w:rPr>
        <w:t>30</w:t>
      </w:r>
      <w:r w:rsidRPr="00211578">
        <w:t>][20</w:t>
      </w:r>
      <w:r w:rsidRPr="00211578">
        <w:rPr>
          <w:rFonts w:eastAsia="SimSun" w:hint="eastAsia"/>
          <w:lang w:eastAsia="zh-CN"/>
        </w:rPr>
        <w:t>1</w:t>
      </w:r>
      <w:r w:rsidRPr="00211578">
        <w:t>][</w:t>
      </w:r>
      <w:r w:rsidRPr="00211578">
        <w:rPr>
          <w:rFonts w:eastAsia="Malgun Gothic" w:cs="Arial"/>
          <w:lang w:val="en-US" w:eastAsia="en-US"/>
        </w:rPr>
        <w:t>MIMO_Ph5</w:t>
      </w:r>
      <w:r w:rsidRPr="00211578">
        <w:t xml:space="preserve">] Proposals for </w:t>
      </w:r>
      <w:r w:rsidRPr="00211578">
        <w:rPr>
          <w:rFonts w:eastAsia="SimSun"/>
          <w:lang w:eastAsia="zh-CN"/>
        </w:rPr>
        <w:t>PL offset for RRCresume / HO</w:t>
      </w:r>
      <w:r w:rsidRPr="00211578">
        <w:rPr>
          <w:rFonts w:eastAsia="SimSun" w:hint="eastAsia"/>
          <w:lang w:eastAsia="zh-CN"/>
        </w:rPr>
        <w:t xml:space="preserve"> (Huawei)</w:t>
      </w:r>
    </w:p>
    <w:p w14:paraId="122EB442" w14:textId="77777777" w:rsidR="005C6D13" w:rsidRPr="00202713" w:rsidRDefault="005C6D13" w:rsidP="005C6D13">
      <w:pPr>
        <w:pStyle w:val="Doc-text2"/>
        <w:tabs>
          <w:tab w:val="clear" w:pos="1622"/>
        </w:tabs>
        <w:ind w:left="0" w:firstLine="0"/>
      </w:pPr>
      <w:r w:rsidRPr="00202713">
        <w:t>[AT1</w:t>
      </w:r>
      <w:r w:rsidRPr="00202713">
        <w:rPr>
          <w:rFonts w:eastAsia="SimSun" w:hint="eastAsia"/>
          <w:lang w:eastAsia="zh-CN"/>
        </w:rPr>
        <w:t>30</w:t>
      </w:r>
      <w:r w:rsidRPr="00202713">
        <w:t>][20</w:t>
      </w:r>
      <w:r w:rsidRPr="00202713">
        <w:rPr>
          <w:rFonts w:eastAsia="SimSun" w:hint="eastAsia"/>
          <w:lang w:eastAsia="zh-CN"/>
        </w:rPr>
        <w:t>2</w:t>
      </w:r>
      <w:r w:rsidRPr="00202713">
        <w:t>][</w:t>
      </w:r>
      <w:r w:rsidRPr="00202713">
        <w:rPr>
          <w:rFonts w:eastAsia="Malgun Gothic" w:cs="Arial"/>
          <w:lang w:val="en-US" w:eastAsia="en-US"/>
        </w:rPr>
        <w:t>MIMO_Ph5</w:t>
      </w:r>
      <w:r w:rsidRPr="00202713">
        <w:t xml:space="preserve">] </w:t>
      </w:r>
      <w:r w:rsidRPr="00202713">
        <w:rPr>
          <w:rFonts w:eastAsia="SimSun" w:hint="eastAsia"/>
          <w:lang w:eastAsia="zh-CN"/>
        </w:rPr>
        <w:t xml:space="preserve">On </w:t>
      </w:r>
      <w:r w:rsidRPr="00202713">
        <w:rPr>
          <w:rFonts w:eastAsia="SimSun"/>
          <w:lang w:eastAsia="zh-CN"/>
        </w:rPr>
        <w:t xml:space="preserve">UE behaviour when UE-initiated report is triggered but there is no valid PUCCH/PUSCH resource </w:t>
      </w:r>
      <w:r w:rsidRPr="00202713">
        <w:rPr>
          <w:rFonts w:eastAsia="SimSun" w:hint="eastAsia"/>
          <w:lang w:eastAsia="zh-CN"/>
        </w:rPr>
        <w:t>(Samsung)</w:t>
      </w:r>
    </w:p>
    <w:p w14:paraId="20913146" w14:textId="77777777" w:rsidR="005C6D13" w:rsidRPr="00861848" w:rsidRDefault="005C6D13" w:rsidP="005C6D13">
      <w:pPr>
        <w:pStyle w:val="Doc-text2"/>
        <w:tabs>
          <w:tab w:val="clear" w:pos="1622"/>
        </w:tabs>
        <w:ind w:left="0" w:firstLine="0"/>
      </w:pPr>
      <w:r w:rsidRPr="00861848">
        <w:t>[AT1</w:t>
      </w:r>
      <w:r w:rsidRPr="00861848">
        <w:rPr>
          <w:rFonts w:eastAsia="SimSun" w:hint="eastAsia"/>
          <w:lang w:eastAsia="zh-CN"/>
        </w:rPr>
        <w:t>30</w:t>
      </w:r>
      <w:r w:rsidRPr="00861848">
        <w:t>][20</w:t>
      </w:r>
      <w:r w:rsidRPr="00861848">
        <w:rPr>
          <w:rFonts w:eastAsia="SimSun" w:hint="eastAsia"/>
          <w:lang w:eastAsia="zh-CN"/>
        </w:rPr>
        <w:t>3</w:t>
      </w:r>
      <w:r w:rsidRPr="00861848">
        <w:t>][</w:t>
      </w:r>
      <w:r w:rsidRPr="00861848">
        <w:rPr>
          <w:rFonts w:eastAsia="SimSun" w:cs="Arial"/>
          <w:lang w:val="en-US" w:eastAsia="zh-CN"/>
        </w:rPr>
        <w:t>NR_Others</w:t>
      </w:r>
      <w:r w:rsidRPr="00861848">
        <w:t xml:space="preserve">] </w:t>
      </w:r>
      <w:r w:rsidRPr="00861848">
        <w:rPr>
          <w:rFonts w:eastAsia="SimSun" w:hint="eastAsia"/>
          <w:lang w:eastAsia="zh-CN"/>
        </w:rPr>
        <w:t>CR</w:t>
      </w:r>
      <w:r w:rsidRPr="00861848">
        <w:t xml:space="preserve"> for </w:t>
      </w:r>
      <w:r w:rsidRPr="00861848">
        <w:rPr>
          <w:rFonts w:eastAsia="SimSun"/>
          <w:lang w:eastAsia="zh-CN"/>
        </w:rPr>
        <w:t xml:space="preserve">Simultaneous Tx-Rx capability for TDD-SDL and TDD-FDD </w:t>
      </w:r>
      <w:r w:rsidRPr="00861848">
        <w:t>(</w:t>
      </w:r>
      <w:r w:rsidRPr="00861848">
        <w:rPr>
          <w:rFonts w:eastAsia="SimSun" w:hint="eastAsia"/>
          <w:lang w:eastAsia="zh-CN"/>
        </w:rPr>
        <w:t>Huawei</w:t>
      </w:r>
      <w:r w:rsidRPr="00861848">
        <w:t>)</w:t>
      </w:r>
    </w:p>
    <w:p w14:paraId="56015628" w14:textId="77777777" w:rsidR="005C6D13" w:rsidRPr="00F27D93" w:rsidRDefault="005C6D13" w:rsidP="005C6D13">
      <w:pPr>
        <w:pStyle w:val="Doc-text2"/>
        <w:tabs>
          <w:tab w:val="clear" w:pos="1622"/>
        </w:tabs>
        <w:ind w:left="0" w:firstLine="0"/>
      </w:pPr>
      <w:r w:rsidRPr="00F27D93">
        <w:t>[AT1</w:t>
      </w:r>
      <w:r w:rsidRPr="00F27D93">
        <w:rPr>
          <w:rFonts w:eastAsia="SimSun" w:hint="eastAsia"/>
          <w:lang w:eastAsia="zh-CN"/>
        </w:rPr>
        <w:t>30</w:t>
      </w:r>
      <w:r w:rsidRPr="00F27D93">
        <w:t>][20</w:t>
      </w:r>
      <w:r w:rsidRPr="00F27D93">
        <w:rPr>
          <w:rFonts w:eastAsia="SimSun" w:hint="eastAsia"/>
          <w:lang w:eastAsia="zh-CN"/>
        </w:rPr>
        <w:t>4</w:t>
      </w:r>
      <w:r w:rsidRPr="00F27D93">
        <w:t>][</w:t>
      </w:r>
      <w:r w:rsidRPr="00F27D93">
        <w:rPr>
          <w:rFonts w:eastAsia="Malgun Gothic" w:cs="Arial"/>
          <w:lang w:val="en-US" w:eastAsia="en-US"/>
        </w:rPr>
        <w:t>LPWUS</w:t>
      </w:r>
      <w:r w:rsidRPr="00F27D93">
        <w:t xml:space="preserve">] Proposals </w:t>
      </w:r>
      <w:r w:rsidRPr="00F27D93">
        <w:rPr>
          <w:rFonts w:eastAsia="SimSun" w:hint="eastAsia"/>
          <w:lang w:eastAsia="zh-CN"/>
        </w:rPr>
        <w:t>on</w:t>
      </w:r>
      <w:r w:rsidRPr="00F27D93">
        <w:t xml:space="preserve"> </w:t>
      </w:r>
      <w:r w:rsidRPr="00F27D93">
        <w:rPr>
          <w:rFonts w:eastAsia="SimSun"/>
          <w:lang w:eastAsia="zh-CN"/>
        </w:rPr>
        <w:t xml:space="preserve">whether/how to enable/disable LP-WUS, e.g. by RRC/NAS </w:t>
      </w:r>
      <w:r w:rsidRPr="00F27D93">
        <w:t>(</w:t>
      </w:r>
      <w:r w:rsidRPr="00F27D93">
        <w:rPr>
          <w:rFonts w:eastAsia="SimSun" w:hint="eastAsia"/>
          <w:lang w:eastAsia="zh-CN"/>
        </w:rPr>
        <w:t>Huawei</w:t>
      </w:r>
      <w:r w:rsidRPr="00F27D93">
        <w:t>)</w:t>
      </w:r>
    </w:p>
    <w:p w14:paraId="32311E93" w14:textId="77777777" w:rsidR="005C6D13" w:rsidRPr="00E049F4" w:rsidRDefault="005C6D13" w:rsidP="005C6D13">
      <w:pPr>
        <w:pStyle w:val="Doc-text2"/>
        <w:tabs>
          <w:tab w:val="clear" w:pos="1622"/>
        </w:tabs>
        <w:ind w:left="0" w:firstLine="0"/>
      </w:pPr>
      <w:r w:rsidRPr="00E049F4">
        <w:t>[AT1</w:t>
      </w:r>
      <w:r w:rsidRPr="00E049F4">
        <w:rPr>
          <w:rFonts w:eastAsia="SimSun" w:hint="eastAsia"/>
          <w:lang w:eastAsia="zh-CN"/>
        </w:rPr>
        <w:t>30</w:t>
      </w:r>
      <w:r w:rsidRPr="00E049F4">
        <w:t>][20</w:t>
      </w:r>
      <w:r w:rsidRPr="00E049F4">
        <w:rPr>
          <w:rFonts w:eastAsia="SimSun" w:hint="eastAsia"/>
          <w:lang w:eastAsia="zh-CN"/>
        </w:rPr>
        <w:t>5</w:t>
      </w:r>
      <w:r w:rsidRPr="00E049F4">
        <w:t>][</w:t>
      </w:r>
      <w:r w:rsidRPr="00E049F4">
        <w:rPr>
          <w:rFonts w:eastAsia="Malgun Gothic" w:cs="Arial"/>
          <w:lang w:val="en-US" w:eastAsia="en-US"/>
        </w:rPr>
        <w:t>LPWUS</w:t>
      </w:r>
      <w:r w:rsidRPr="00E049F4">
        <w:t xml:space="preserve">] Proposals </w:t>
      </w:r>
      <w:r w:rsidRPr="00E049F4">
        <w:rPr>
          <w:rFonts w:eastAsia="SimSun" w:hint="eastAsia"/>
          <w:lang w:eastAsia="zh-CN"/>
        </w:rPr>
        <w:t xml:space="preserve">to address the open issues </w:t>
      </w:r>
      <w:r w:rsidRPr="00E049F4">
        <w:rPr>
          <w:rFonts w:eastAsia="SimSun"/>
          <w:lang w:eastAsia="zh-CN"/>
        </w:rPr>
        <w:t>RRC-7,38304-3, RRC-8, 38304-4</w:t>
      </w:r>
      <w:r w:rsidRPr="00E049F4">
        <w:rPr>
          <w:rFonts w:eastAsia="SimSun" w:hint="eastAsia"/>
          <w:lang w:eastAsia="zh-CN"/>
        </w:rPr>
        <w:t xml:space="preserve"> (vivo)</w:t>
      </w:r>
    </w:p>
    <w:p w14:paraId="3AC9BCFD" w14:textId="77777777" w:rsidR="005C6D13" w:rsidRPr="00A34C6F" w:rsidRDefault="005C6D13" w:rsidP="005C6D13">
      <w:pPr>
        <w:pStyle w:val="Doc-text2"/>
        <w:tabs>
          <w:tab w:val="clear" w:pos="1622"/>
        </w:tabs>
        <w:ind w:left="0" w:firstLine="0"/>
      </w:pPr>
      <w:r w:rsidRPr="00A34C6F">
        <w:t>[</w:t>
      </w:r>
      <w:r w:rsidRPr="00A34C6F">
        <w:rPr>
          <w:rFonts w:eastAsia="SimSun" w:hint="eastAsia"/>
          <w:lang w:eastAsia="zh-CN"/>
        </w:rPr>
        <w:t>AT</w:t>
      </w:r>
      <w:r w:rsidRPr="00A34C6F">
        <w:t>1</w:t>
      </w:r>
      <w:r w:rsidRPr="00A34C6F">
        <w:rPr>
          <w:rFonts w:eastAsia="SimSun" w:hint="eastAsia"/>
          <w:lang w:eastAsia="zh-CN"/>
        </w:rPr>
        <w:t>30</w:t>
      </w:r>
      <w:r w:rsidRPr="00A34C6F">
        <w:t>][</w:t>
      </w:r>
      <w:r w:rsidRPr="00A34C6F">
        <w:rPr>
          <w:rFonts w:eastAsia="SimSun"/>
          <w:lang w:eastAsia="zh-CN"/>
        </w:rPr>
        <w:t>20</w:t>
      </w:r>
      <w:r w:rsidRPr="00A34C6F">
        <w:rPr>
          <w:rFonts w:eastAsia="SimSun" w:hint="eastAsia"/>
          <w:lang w:eastAsia="zh-CN"/>
        </w:rPr>
        <w:t>6</w:t>
      </w:r>
      <w:r w:rsidRPr="00A34C6F">
        <w:t>][</w:t>
      </w:r>
      <w:r w:rsidRPr="00A34C6F">
        <w:rPr>
          <w:rFonts w:eastAsia="SimSun" w:cs="Arial"/>
          <w:lang w:val="en-US" w:eastAsia="zh-CN"/>
        </w:rPr>
        <w:t>NR_Others</w:t>
      </w:r>
      <w:r w:rsidRPr="00A34C6F">
        <w:t xml:space="preserve">] </w:t>
      </w:r>
      <w:r w:rsidRPr="00A34C6F">
        <w:rPr>
          <w:rFonts w:eastAsia="SimSun" w:hint="eastAsia"/>
          <w:lang w:eastAsia="zh-CN"/>
        </w:rPr>
        <w:t xml:space="preserve">CSSF </w:t>
      </w:r>
      <w:r w:rsidRPr="00A34C6F">
        <w:rPr>
          <w:rFonts w:eastAsia="SimSun"/>
          <w:lang w:eastAsia="zh-CN"/>
        </w:rPr>
        <w:t>enhancements</w:t>
      </w:r>
      <w:r w:rsidRPr="00A34C6F">
        <w:t xml:space="preserve"> (</w:t>
      </w:r>
      <w:r w:rsidRPr="00A34C6F">
        <w:rPr>
          <w:rFonts w:eastAsia="SimSun" w:hint="eastAsia"/>
          <w:lang w:eastAsia="zh-CN"/>
        </w:rPr>
        <w:t>Apple</w:t>
      </w:r>
      <w:r w:rsidRPr="00A34C6F">
        <w:t>)</w:t>
      </w:r>
    </w:p>
    <w:p w14:paraId="1C05361A" w14:textId="77777777" w:rsidR="005C6D13" w:rsidRPr="002D2850" w:rsidRDefault="005C6D13" w:rsidP="005C6D13">
      <w:pPr>
        <w:pStyle w:val="Doc-text2"/>
        <w:tabs>
          <w:tab w:val="clear" w:pos="1622"/>
        </w:tabs>
        <w:ind w:left="0" w:firstLine="0"/>
      </w:pPr>
      <w:r w:rsidRPr="002D2850">
        <w:rPr>
          <w:rFonts w:eastAsia="SimSun" w:hint="eastAsia"/>
          <w:lang w:eastAsia="zh-CN"/>
        </w:rPr>
        <w:t>[AT</w:t>
      </w:r>
      <w:r w:rsidRPr="002D2850">
        <w:t>1</w:t>
      </w:r>
      <w:r w:rsidRPr="002D2850">
        <w:rPr>
          <w:rFonts w:eastAsia="SimSun" w:hint="eastAsia"/>
          <w:lang w:eastAsia="zh-CN"/>
        </w:rPr>
        <w:t>30</w:t>
      </w:r>
      <w:r w:rsidRPr="002D2850">
        <w:t>][</w:t>
      </w:r>
      <w:r w:rsidRPr="002D2850">
        <w:rPr>
          <w:rFonts w:eastAsia="SimSun"/>
          <w:lang w:eastAsia="zh-CN"/>
        </w:rPr>
        <w:t>20</w:t>
      </w:r>
      <w:r w:rsidRPr="002D2850">
        <w:rPr>
          <w:rFonts w:eastAsia="SimSun" w:hint="eastAsia"/>
          <w:lang w:eastAsia="zh-CN"/>
        </w:rPr>
        <w:t>7</w:t>
      </w:r>
      <w:r w:rsidRPr="002D2850">
        <w:t>][</w:t>
      </w:r>
      <w:r w:rsidRPr="002D2850">
        <w:rPr>
          <w:rFonts w:eastAsia="SimSun" w:cs="Arial"/>
          <w:lang w:val="en-US" w:eastAsia="zh-CN"/>
        </w:rPr>
        <w:t>NR_Others</w:t>
      </w:r>
      <w:r w:rsidRPr="002D2850">
        <w:t xml:space="preserve">] </w:t>
      </w:r>
      <w:r w:rsidRPr="002D2850">
        <w:rPr>
          <w:rFonts w:eastAsia="SimSun" w:hint="eastAsia"/>
          <w:lang w:eastAsia="zh-CN"/>
        </w:rPr>
        <w:t>MCE CR</w:t>
      </w:r>
      <w:r w:rsidRPr="002D2850">
        <w:t xml:space="preserve"> (</w:t>
      </w:r>
      <w:r w:rsidRPr="002D2850">
        <w:rPr>
          <w:rFonts w:eastAsia="SimSun" w:hint="eastAsia"/>
          <w:lang w:eastAsia="zh-CN"/>
        </w:rPr>
        <w:t>Lenovo</w:t>
      </w:r>
      <w:r w:rsidRPr="002D2850">
        <w:t>)</w:t>
      </w:r>
    </w:p>
    <w:p w14:paraId="2F082100" w14:textId="77777777" w:rsidR="005C6D13" w:rsidRPr="009970A1" w:rsidRDefault="005C6D13" w:rsidP="005C6D13">
      <w:pPr>
        <w:pStyle w:val="Doc-text2"/>
        <w:tabs>
          <w:tab w:val="clear" w:pos="1622"/>
        </w:tabs>
        <w:ind w:left="0" w:firstLine="0"/>
      </w:pPr>
      <w:r w:rsidRPr="009970A1">
        <w:t>[</w:t>
      </w:r>
      <w:r w:rsidRPr="009970A1">
        <w:rPr>
          <w:rFonts w:eastAsia="SimSun" w:hint="eastAsia"/>
          <w:lang w:eastAsia="zh-CN"/>
        </w:rPr>
        <w:t>AT</w:t>
      </w:r>
      <w:r w:rsidRPr="009970A1">
        <w:t>1</w:t>
      </w:r>
      <w:r w:rsidRPr="009970A1">
        <w:rPr>
          <w:rFonts w:eastAsia="SimSun" w:hint="eastAsia"/>
          <w:lang w:eastAsia="zh-CN"/>
        </w:rPr>
        <w:t>30</w:t>
      </w:r>
      <w:r w:rsidRPr="009970A1">
        <w:t>][</w:t>
      </w:r>
      <w:r w:rsidRPr="009970A1">
        <w:rPr>
          <w:rFonts w:eastAsia="SimSun"/>
          <w:lang w:eastAsia="zh-CN"/>
        </w:rPr>
        <w:t>20</w:t>
      </w:r>
      <w:r w:rsidRPr="009970A1">
        <w:rPr>
          <w:rFonts w:eastAsia="SimSun" w:hint="eastAsia"/>
          <w:lang w:eastAsia="zh-CN"/>
        </w:rPr>
        <w:t>8</w:t>
      </w:r>
      <w:r w:rsidRPr="009970A1">
        <w:t>][</w:t>
      </w:r>
      <w:r w:rsidRPr="009970A1">
        <w:rPr>
          <w:rFonts w:eastAsia="SimSun" w:cs="Arial"/>
          <w:lang w:val="en-US" w:eastAsia="zh-CN"/>
        </w:rPr>
        <w:t>NR_Others</w:t>
      </w:r>
      <w:r w:rsidRPr="009970A1">
        <w:t xml:space="preserve">] </w:t>
      </w:r>
      <w:r w:rsidRPr="009970A1">
        <w:rPr>
          <w:rFonts w:eastAsia="SimSun" w:hint="eastAsia"/>
          <w:lang w:eastAsia="zh-CN"/>
        </w:rPr>
        <w:t>N</w:t>
      </w:r>
      <w:r w:rsidRPr="009970A1">
        <w:rPr>
          <w:rFonts w:eastAsia="SimSun"/>
          <w:lang w:eastAsia="zh-CN"/>
        </w:rPr>
        <w:t xml:space="preserve">umber of UEs in RRC_INACTIVE state with data transmission </w:t>
      </w:r>
      <w:r w:rsidRPr="009970A1">
        <w:t>(</w:t>
      </w:r>
      <w:r w:rsidRPr="009970A1">
        <w:rPr>
          <w:rFonts w:eastAsia="SimSun" w:hint="eastAsia"/>
          <w:lang w:eastAsia="zh-CN"/>
        </w:rPr>
        <w:t>China Telecom</w:t>
      </w:r>
      <w:r w:rsidRPr="009970A1">
        <w:t>)</w:t>
      </w:r>
    </w:p>
    <w:p w14:paraId="251998D2" w14:textId="77777777" w:rsidR="005C6D13" w:rsidRPr="00EC71BD" w:rsidRDefault="005C6D13" w:rsidP="005C6D13">
      <w:pPr>
        <w:pStyle w:val="Doc-text2"/>
        <w:tabs>
          <w:tab w:val="clear" w:pos="1622"/>
        </w:tabs>
        <w:ind w:left="0" w:firstLine="0"/>
      </w:pPr>
      <w:r w:rsidRPr="00EC71BD">
        <w:t>[AT1</w:t>
      </w:r>
      <w:r w:rsidRPr="00EC71BD">
        <w:rPr>
          <w:rFonts w:eastAsia="SimSun" w:hint="eastAsia"/>
          <w:lang w:eastAsia="zh-CN"/>
        </w:rPr>
        <w:t>30</w:t>
      </w:r>
      <w:r w:rsidRPr="00EC71BD">
        <w:t>][20</w:t>
      </w:r>
      <w:r w:rsidRPr="00EC71BD">
        <w:rPr>
          <w:rFonts w:eastAsia="SimSun" w:hint="eastAsia"/>
          <w:lang w:eastAsia="zh-CN"/>
        </w:rPr>
        <w:t>9</w:t>
      </w:r>
      <w:r w:rsidRPr="00EC71BD">
        <w:t>][</w:t>
      </w:r>
      <w:r w:rsidRPr="00EC71BD">
        <w:rPr>
          <w:rFonts w:eastAsiaTheme="minorEastAsia" w:cs="Arial" w:hint="eastAsia"/>
          <w:lang w:val="en-US" w:eastAsia="zh-CN"/>
        </w:rPr>
        <w:t>SBFD</w:t>
      </w:r>
      <w:r w:rsidRPr="00EC71BD">
        <w:t xml:space="preserve">] Proposals </w:t>
      </w:r>
      <w:r w:rsidRPr="00EC71BD">
        <w:rPr>
          <w:rFonts w:eastAsia="SimSun" w:hint="eastAsia"/>
          <w:lang w:eastAsia="zh-CN"/>
        </w:rPr>
        <w:t xml:space="preserve">to address MAC-2 and MAC-3 </w:t>
      </w:r>
      <w:r w:rsidRPr="00EC71BD">
        <w:t>(</w:t>
      </w:r>
      <w:r w:rsidRPr="00EC71BD">
        <w:rPr>
          <w:rFonts w:eastAsia="SimSun" w:hint="eastAsia"/>
          <w:lang w:eastAsia="zh-CN"/>
        </w:rPr>
        <w:t>Samsung</w:t>
      </w:r>
      <w:r w:rsidRPr="00EC71BD">
        <w:t>)</w:t>
      </w:r>
    </w:p>
    <w:p w14:paraId="66217BE3" w14:textId="77777777" w:rsidR="0086322C" w:rsidRDefault="0086322C" w:rsidP="0086322C">
      <w:pPr>
        <w:pStyle w:val="Doc-text2"/>
        <w:tabs>
          <w:tab w:val="clear" w:pos="1622"/>
        </w:tabs>
        <w:ind w:left="0" w:firstLine="0"/>
      </w:pPr>
      <w:r>
        <w:t>[AT130][300] Organizational – NR-NTN and IoT-NTN session</w:t>
      </w:r>
    </w:p>
    <w:p w14:paraId="31B27395" w14:textId="77777777" w:rsidR="0086322C" w:rsidRDefault="0086322C" w:rsidP="0086322C">
      <w:pPr>
        <w:pStyle w:val="Doc-text2"/>
        <w:tabs>
          <w:tab w:val="clear" w:pos="1622"/>
        </w:tabs>
        <w:ind w:left="0" w:firstLine="0"/>
      </w:pPr>
      <w:r>
        <w:t>[AT130][301][R19 IoT NTN] CB-msg4 design (Mediatek)</w:t>
      </w:r>
    </w:p>
    <w:p w14:paraId="38C78969" w14:textId="77777777" w:rsidR="0086322C" w:rsidRDefault="0086322C" w:rsidP="0086322C">
      <w:pPr>
        <w:pStyle w:val="Doc-text2"/>
        <w:tabs>
          <w:tab w:val="clear" w:pos="1622"/>
        </w:tabs>
        <w:ind w:left="0" w:firstLine="0"/>
      </w:pPr>
      <w:r>
        <w:t xml:space="preserve">[AT130][302][TEI18] </w:t>
      </w:r>
      <w:r w:rsidRPr="00BB07BA">
        <w:rPr>
          <w:rFonts w:eastAsiaTheme="minorEastAsia"/>
        </w:rPr>
        <w:t>In-band operation for NB-IoT</w:t>
      </w:r>
      <w:r>
        <w:t xml:space="preserve"> (Ericsson)</w:t>
      </w:r>
    </w:p>
    <w:p w14:paraId="0EF31DF8" w14:textId="77777777" w:rsidR="0086322C" w:rsidRDefault="0086322C" w:rsidP="0086322C">
      <w:pPr>
        <w:pStyle w:val="Doc-text2"/>
        <w:tabs>
          <w:tab w:val="clear" w:pos="1622"/>
        </w:tabs>
        <w:ind w:left="0" w:firstLine="0"/>
      </w:pPr>
      <w:r>
        <w:t xml:space="preserve">[AT130][303][R19 NR NTN] </w:t>
      </w:r>
      <w:r w:rsidRPr="004C7E10">
        <w:rPr>
          <w:rFonts w:eastAsiaTheme="minorEastAsia"/>
        </w:rPr>
        <w:t>NTN less than 5MHz</w:t>
      </w:r>
      <w:r>
        <w:t xml:space="preserve"> (ZTE)</w:t>
      </w:r>
    </w:p>
    <w:p w14:paraId="5676C79A" w14:textId="77777777" w:rsidR="0086322C" w:rsidRDefault="0086322C" w:rsidP="0086322C">
      <w:pPr>
        <w:pStyle w:val="Doc-text2"/>
        <w:tabs>
          <w:tab w:val="clear" w:pos="1622"/>
        </w:tabs>
        <w:ind w:left="0" w:firstLine="0"/>
      </w:pPr>
      <w:r>
        <w:t>[AT130][304][R19 NR NTN] DL CE (Xiaomi)</w:t>
      </w:r>
    </w:p>
    <w:p w14:paraId="7B9467B4" w14:textId="77777777" w:rsidR="0086322C" w:rsidRDefault="0086322C" w:rsidP="0086322C">
      <w:pPr>
        <w:pStyle w:val="Doc-text2"/>
        <w:tabs>
          <w:tab w:val="clear" w:pos="1622"/>
        </w:tabs>
        <w:ind w:left="0" w:firstLine="0"/>
      </w:pPr>
      <w:r>
        <w:t>[AT130][305][R19 IoT NTN] LS to RAN1 on CB-msg3-EDT (Huawei)</w:t>
      </w:r>
    </w:p>
    <w:p w14:paraId="0CB686EF" w14:textId="77777777" w:rsidR="0086322C" w:rsidRDefault="0086322C" w:rsidP="0086322C">
      <w:pPr>
        <w:pStyle w:val="Doc-text2"/>
        <w:tabs>
          <w:tab w:val="clear" w:pos="1622"/>
        </w:tabs>
        <w:ind w:left="0" w:firstLine="0"/>
      </w:pPr>
      <w:r>
        <w:t>[AT130][306][R19 IoT NTN] CB-RNTI (Ericsson)</w:t>
      </w:r>
    </w:p>
    <w:p w14:paraId="4A0C9F09" w14:textId="77777777" w:rsidR="0086322C" w:rsidRDefault="0086322C" w:rsidP="0086322C">
      <w:pPr>
        <w:pStyle w:val="Doc-text2"/>
        <w:tabs>
          <w:tab w:val="clear" w:pos="1622"/>
        </w:tabs>
        <w:ind w:left="0" w:firstLine="0"/>
      </w:pPr>
      <w:r>
        <w:t>[AT130][401][POS] CR on SRS resume case (CATT)</w:t>
      </w:r>
    </w:p>
    <w:p w14:paraId="4A7C732C" w14:textId="77777777" w:rsidR="0086322C" w:rsidRDefault="0086322C" w:rsidP="0086322C">
      <w:pPr>
        <w:pStyle w:val="Doc-text2"/>
        <w:tabs>
          <w:tab w:val="clear" w:pos="1622"/>
        </w:tabs>
        <w:ind w:left="0" w:firstLine="0"/>
      </w:pPr>
      <w:r>
        <w:t>[AT130][402][Relay] Rel-17 and Rel-18 relay capability prerequisites (Samsung)</w:t>
      </w:r>
    </w:p>
    <w:p w14:paraId="65B83F61" w14:textId="77777777" w:rsidR="0086322C" w:rsidRDefault="0086322C" w:rsidP="0086322C">
      <w:pPr>
        <w:pStyle w:val="Doc-text2"/>
        <w:tabs>
          <w:tab w:val="clear" w:pos="1622"/>
        </w:tabs>
        <w:ind w:left="0" w:firstLine="0"/>
      </w:pPr>
      <w:r>
        <w:t>[AT130][403][Relay] LS to SA2/CT1 on relay reselection notification agreements (NEC)</w:t>
      </w:r>
    </w:p>
    <w:p w14:paraId="4421BE43" w14:textId="77777777" w:rsidR="0086322C" w:rsidRDefault="0086322C" w:rsidP="0086322C">
      <w:pPr>
        <w:pStyle w:val="Doc-text2"/>
        <w:tabs>
          <w:tab w:val="clear" w:pos="1622"/>
        </w:tabs>
        <w:ind w:left="0" w:firstLine="0"/>
      </w:pPr>
      <w:r>
        <w:t>[AT130][404][POS] CR on sidelink positioning corrections (Ericsson)</w:t>
      </w:r>
    </w:p>
    <w:p w14:paraId="56C5CA05" w14:textId="77777777" w:rsidR="0086322C" w:rsidRDefault="0086322C" w:rsidP="0086322C">
      <w:pPr>
        <w:pStyle w:val="Doc-text2"/>
        <w:tabs>
          <w:tab w:val="clear" w:pos="1622"/>
        </w:tabs>
        <w:ind w:left="0" w:firstLine="0"/>
      </w:pPr>
      <w:r>
        <w:t>[AT130][500][XR] Organizational – Session on R19 XR and LTE Broadcast (Session chair)</w:t>
      </w:r>
    </w:p>
    <w:p w14:paraId="364D37A6" w14:textId="77777777" w:rsidR="0086322C" w:rsidRDefault="0086322C" w:rsidP="0086322C">
      <w:pPr>
        <w:pStyle w:val="Doc-text2"/>
        <w:tabs>
          <w:tab w:val="clear" w:pos="1622"/>
        </w:tabs>
        <w:ind w:left="0" w:firstLine="0"/>
      </w:pPr>
      <w:r>
        <w:t>[AT130][501][XR] Reply LS on TTNB (QCM)</w:t>
      </w:r>
    </w:p>
    <w:p w14:paraId="7B8DDF12" w14:textId="77777777" w:rsidR="0086322C" w:rsidRDefault="0086322C" w:rsidP="0086322C">
      <w:pPr>
        <w:pStyle w:val="Doc-text2"/>
        <w:tabs>
          <w:tab w:val="clear" w:pos="1622"/>
        </w:tabs>
        <w:ind w:left="0" w:firstLine="0"/>
      </w:pPr>
      <w:r>
        <w:t>[AT130][502][XR] Reply to SA4 LS on RTP retransmission (Nokia)</w:t>
      </w:r>
    </w:p>
    <w:p w14:paraId="782D7880" w14:textId="77777777" w:rsidR="0086322C" w:rsidRDefault="0086322C" w:rsidP="0086322C">
      <w:pPr>
        <w:pStyle w:val="Doc-text2"/>
        <w:tabs>
          <w:tab w:val="clear" w:pos="1622"/>
        </w:tabs>
        <w:ind w:left="0" w:firstLine="0"/>
      </w:pPr>
      <w:r>
        <w:t>[AT130][503][XR] Reply LS to SA2 on GBR/non-GBR (vivo)</w:t>
      </w:r>
    </w:p>
    <w:p w14:paraId="10382F48" w14:textId="77777777" w:rsidR="0086322C" w:rsidRPr="00712C81" w:rsidRDefault="0086322C" w:rsidP="0086322C">
      <w:pPr>
        <w:pStyle w:val="Doc-text2"/>
        <w:tabs>
          <w:tab w:val="clear" w:pos="1622"/>
        </w:tabs>
        <w:ind w:left="0" w:firstLine="0"/>
      </w:pPr>
      <w:bookmarkStart w:id="993" w:name="_Toc190796724"/>
      <w:bookmarkStart w:id="994" w:name="_Toc198829594"/>
      <w:r w:rsidRPr="0024140C">
        <w:t>[AT1</w:t>
      </w:r>
      <w:r>
        <w:t>30</w:t>
      </w:r>
      <w:r w:rsidRPr="0024140C">
        <w:t>][6</w:t>
      </w:r>
      <w:r>
        <w:t>00</w:t>
      </w:r>
      <w:r w:rsidRPr="0024140C">
        <w:t>]</w:t>
      </w:r>
      <w:r>
        <w:t xml:space="preserve"> </w:t>
      </w:r>
      <w:r w:rsidRPr="00712C81">
        <w:t>Organizational – Maintenance and SON/MDT (Ericsson)</w:t>
      </w:r>
      <w:bookmarkEnd w:id="993"/>
      <w:bookmarkEnd w:id="994"/>
    </w:p>
    <w:p w14:paraId="3AEAF6FB" w14:textId="77777777" w:rsidR="0086322C" w:rsidRPr="00BB5584" w:rsidRDefault="0086322C" w:rsidP="0086322C">
      <w:pPr>
        <w:pStyle w:val="Doc-text2"/>
        <w:tabs>
          <w:tab w:val="clear" w:pos="1622"/>
        </w:tabs>
        <w:ind w:left="0" w:firstLine="0"/>
      </w:pPr>
      <w:r w:rsidRPr="00BB5584">
        <w:t xml:space="preserve">[AT130][601][Maint] </w:t>
      </w:r>
      <w:r w:rsidRPr="00BB5584">
        <w:rPr>
          <w:rFonts w:eastAsiaTheme="minorEastAsia"/>
        </w:rPr>
        <w:t>Correction to NeedForGap capability</w:t>
      </w:r>
      <w:r w:rsidRPr="00BB5584">
        <w:t xml:space="preserve"> (Huawei)</w:t>
      </w:r>
    </w:p>
    <w:p w14:paraId="0B03A1D9" w14:textId="77777777" w:rsidR="0086322C" w:rsidRPr="0050462B" w:rsidRDefault="0086322C" w:rsidP="0086322C">
      <w:pPr>
        <w:pStyle w:val="Doc-text2"/>
        <w:tabs>
          <w:tab w:val="clear" w:pos="1622"/>
        </w:tabs>
        <w:ind w:left="0" w:firstLine="0"/>
      </w:pPr>
      <w:r w:rsidRPr="0050462B">
        <w:t>[AT130][603][Maint] B</w:t>
      </w:r>
      <w:r w:rsidRPr="0050462B">
        <w:rPr>
          <w:rFonts w:eastAsiaTheme="minorEastAsia"/>
        </w:rPr>
        <w:t>and combination specific power class</w:t>
      </w:r>
      <w:r w:rsidRPr="0050462B">
        <w:t xml:space="preserve"> (Qualcomm)</w:t>
      </w:r>
    </w:p>
    <w:p w14:paraId="045F4F47" w14:textId="77777777" w:rsidR="0086322C" w:rsidRPr="00124C6B" w:rsidRDefault="0086322C" w:rsidP="0086322C">
      <w:pPr>
        <w:pStyle w:val="Doc-text2"/>
        <w:tabs>
          <w:tab w:val="clear" w:pos="1622"/>
        </w:tabs>
        <w:ind w:left="0" w:firstLine="0"/>
      </w:pPr>
      <w:r w:rsidRPr="00124C6B">
        <w:t xml:space="preserve">[AT130][604][Maint] </w:t>
      </w:r>
      <w:r w:rsidRPr="00124C6B">
        <w:rPr>
          <w:rFonts w:eastAsiaTheme="minorEastAsia"/>
        </w:rPr>
        <w:t>rsrp-ThresholdSSB</w:t>
      </w:r>
      <w:r w:rsidRPr="00124C6B">
        <w:t xml:space="preserve"> handling (Huawei)</w:t>
      </w:r>
    </w:p>
    <w:p w14:paraId="415361CF" w14:textId="77777777" w:rsidR="0086322C" w:rsidRPr="00314CB4" w:rsidRDefault="0086322C" w:rsidP="0086322C">
      <w:pPr>
        <w:pStyle w:val="Doc-text2"/>
        <w:tabs>
          <w:tab w:val="clear" w:pos="1622"/>
        </w:tabs>
        <w:ind w:left="0" w:firstLine="0"/>
      </w:pPr>
      <w:r w:rsidRPr="00314CB4">
        <w:t xml:space="preserve">[AT130][605][Maint] </w:t>
      </w:r>
      <w:r w:rsidRPr="00314CB4">
        <w:rPr>
          <w:rFonts w:eastAsiaTheme="minorEastAsia"/>
        </w:rPr>
        <w:t>Reply LS on emergency call back and paging</w:t>
      </w:r>
      <w:r w:rsidRPr="00314CB4">
        <w:t xml:space="preserve"> (ZTE)</w:t>
      </w:r>
    </w:p>
    <w:p w14:paraId="3F008854" w14:textId="77777777" w:rsidR="0086322C" w:rsidRPr="00F04A20" w:rsidRDefault="0086322C" w:rsidP="0086322C">
      <w:pPr>
        <w:pStyle w:val="Doc-text2"/>
        <w:tabs>
          <w:tab w:val="clear" w:pos="1622"/>
        </w:tabs>
        <w:ind w:left="0" w:firstLine="0"/>
      </w:pPr>
      <w:r w:rsidRPr="00F04A20">
        <w:t xml:space="preserve">[AT130][606][SONMDT] </w:t>
      </w:r>
      <w:r w:rsidRPr="00F04A20">
        <w:rPr>
          <w:rFonts w:eastAsiaTheme="minorEastAsia"/>
        </w:rPr>
        <w:t xml:space="preserve">ra-InformationCommon logging in RLF-Report </w:t>
      </w:r>
      <w:r w:rsidRPr="00F04A20">
        <w:t>(</w:t>
      </w:r>
      <w:r w:rsidRPr="00F04A20">
        <w:rPr>
          <w:rFonts w:eastAsiaTheme="minorEastAsia"/>
        </w:rPr>
        <w:t>Ericsson</w:t>
      </w:r>
      <w:r w:rsidRPr="00F04A20">
        <w:t>)</w:t>
      </w:r>
    </w:p>
    <w:p w14:paraId="68DECF3F" w14:textId="77777777" w:rsidR="0013424E" w:rsidRDefault="0013424E" w:rsidP="0013424E"/>
    <w:p w14:paraId="4C2523AA" w14:textId="184BC7EC" w:rsidR="00122B45" w:rsidRPr="00A066A8" w:rsidRDefault="00584664" w:rsidP="00122B45">
      <w:pPr>
        <w:pStyle w:val="Doc-text2"/>
        <w:tabs>
          <w:tab w:val="left" w:pos="567"/>
          <w:tab w:val="left" w:pos="1843"/>
        </w:tabs>
        <w:ind w:hanging="1622"/>
      </w:pPr>
      <w:r>
        <w:rPr>
          <w:rFonts w:eastAsiaTheme="minorEastAsia"/>
        </w:rPr>
        <w:t>5</w:t>
      </w:r>
      <w:r w:rsidR="0086322C">
        <w:rPr>
          <w:rFonts w:eastAsiaTheme="minorEastAsia"/>
        </w:rPr>
        <w:t>6</w:t>
      </w:r>
      <w:r w:rsidR="00122B45">
        <w:rPr>
          <w:rFonts w:eastAsiaTheme="minorEastAsia" w:hint="eastAsia"/>
        </w:rPr>
        <w:t xml:space="preserve"> </w:t>
      </w:r>
      <w:r w:rsidR="00122B45" w:rsidRPr="00A066A8">
        <w:rPr>
          <w:lang w:eastAsia="zh-CN"/>
        </w:rPr>
        <w:t>at-meeting offline discussions.</w:t>
      </w:r>
    </w:p>
    <w:p w14:paraId="7A2BD755" w14:textId="77777777" w:rsidR="00122B45" w:rsidRDefault="00122B45" w:rsidP="00122B45">
      <w:pPr>
        <w:pStyle w:val="Doc-text2"/>
        <w:tabs>
          <w:tab w:val="left" w:pos="567"/>
          <w:tab w:val="left" w:pos="1843"/>
        </w:tabs>
        <w:ind w:hanging="1622"/>
      </w:pPr>
    </w:p>
    <w:p w14:paraId="384C49B0" w14:textId="76E47112" w:rsidR="00924E60" w:rsidRPr="00A066A8" w:rsidRDefault="00924E60" w:rsidP="00165C8C">
      <w:pPr>
        <w:pStyle w:val="Heading1"/>
      </w:pPr>
      <w:bookmarkStart w:id="995" w:name="_Toc94719755"/>
      <w:bookmarkStart w:id="996" w:name="_Toc102495100"/>
      <w:bookmarkStart w:id="997" w:name="_Toc105622391"/>
      <w:bookmarkStart w:id="998" w:name="_Toc113877116"/>
      <w:bookmarkStart w:id="999" w:name="_Toc115769027"/>
      <w:bookmarkStart w:id="1000" w:name="_Toc118202369"/>
      <w:bookmarkStart w:id="1001" w:name="_Toc120537053"/>
      <w:bookmarkStart w:id="1002" w:name="_Toc127484994"/>
      <w:bookmarkStart w:id="1003" w:name="_Toc129990547"/>
      <w:bookmarkStart w:id="1004" w:name="_Toc134112533"/>
      <w:bookmarkStart w:id="1005" w:name="_Toc142644116"/>
      <w:bookmarkStart w:id="1006" w:name="_Toc151278596"/>
      <w:bookmarkStart w:id="1007" w:name="_Toc151848920"/>
      <w:bookmarkStart w:id="1008" w:name="_Toc159250385"/>
      <w:bookmarkStart w:id="1009" w:name="_Toc163757347"/>
      <w:bookmarkStart w:id="1010" w:name="_Toc165648822"/>
      <w:bookmarkStart w:id="1011" w:name="_Toc169647345"/>
      <w:bookmarkStart w:id="1012" w:name="_Toc180702002"/>
      <w:bookmarkStart w:id="1013" w:name="_Toc181909387"/>
      <w:bookmarkStart w:id="1014" w:name="_Toc190628832"/>
      <w:bookmarkStart w:id="1015" w:name="_Toc192273542"/>
      <w:bookmarkStart w:id="1016" w:name="_Toc195718187"/>
      <w:bookmarkStart w:id="1017" w:name="_Toc197680160"/>
      <w:bookmarkStart w:id="1018" w:name="_Toc206149676"/>
      <w:r w:rsidRPr="00A066A8">
        <w:t>Annex G:</w:t>
      </w:r>
      <w:r w:rsidR="00341B7C" w:rsidRPr="00A066A8">
        <w:tab/>
      </w:r>
      <w:r w:rsidRPr="00A066A8">
        <w:t xml:space="preserve">Post-meeting email </w:t>
      </w:r>
      <w:bookmarkEnd w:id="970"/>
      <w:bookmarkEnd w:id="971"/>
      <w:bookmarkEnd w:id="972"/>
      <w:bookmarkEnd w:id="973"/>
      <w:bookmarkEnd w:id="974"/>
      <w:bookmarkEnd w:id="975"/>
      <w:r w:rsidRPr="00A066A8">
        <w:t>discussions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r w:rsidR="00D10FC0">
        <w:t xml:space="preserve"> after RAN2#1</w:t>
      </w:r>
      <w:bookmarkEnd w:id="1015"/>
      <w:bookmarkEnd w:id="1016"/>
      <w:bookmarkEnd w:id="1017"/>
      <w:r w:rsidR="00B466F1">
        <w:t>30</w:t>
      </w:r>
      <w:bookmarkEnd w:id="1018"/>
    </w:p>
    <w:p w14:paraId="34072F70" w14:textId="77777777" w:rsidR="00D10FC0" w:rsidRPr="00C37595" w:rsidRDefault="00D10FC0" w:rsidP="00C37595">
      <w:pPr>
        <w:rPr>
          <w:sz w:val="36"/>
          <w:szCs w:val="36"/>
        </w:rPr>
      </w:pPr>
      <w:bookmarkStart w:id="1019" w:name="returnpoint"/>
      <w:bookmarkStart w:id="1020" w:name="_Toc190628835"/>
      <w:bookmarkStart w:id="1021" w:name="_Toc180702003"/>
      <w:bookmarkStart w:id="1022" w:name="_Toc181909388"/>
      <w:bookmarkStart w:id="1023" w:name="_Toc24896528"/>
      <w:bookmarkStart w:id="1024" w:name="_Toc25783678"/>
      <w:bookmarkStart w:id="1025" w:name="_Toc33399577"/>
      <w:bookmarkStart w:id="1026" w:name="_Toc35189510"/>
      <w:bookmarkStart w:id="1027" w:name="_Toc35213659"/>
      <w:bookmarkStart w:id="1028" w:name="_Toc39528414"/>
      <w:bookmarkStart w:id="1029" w:name="_Toc40051261"/>
      <w:bookmarkStart w:id="1030" w:name="_Toc41695975"/>
      <w:bookmarkStart w:id="1031" w:name="_Toc44503787"/>
      <w:bookmarkStart w:id="1032" w:name="_Toc50895428"/>
      <w:bookmarkStart w:id="1033" w:name="_Toc57284400"/>
      <w:bookmarkStart w:id="1034" w:name="_Toc57677270"/>
      <w:bookmarkStart w:id="1035" w:name="_Toc63611404"/>
      <w:bookmarkStart w:id="1036" w:name="_Toc63611654"/>
      <w:bookmarkStart w:id="1037" w:name="_Toc63704845"/>
      <w:bookmarkEnd w:id="1019"/>
      <w:r w:rsidRPr="00C37595">
        <w:rPr>
          <w:sz w:val="36"/>
          <w:szCs w:val="36"/>
        </w:rPr>
        <w:t>Guidelines for email discussions:</w:t>
      </w:r>
    </w:p>
    <w:p w14:paraId="12B39A41" w14:textId="3384E922" w:rsidR="00D10FC0" w:rsidRPr="00256D65" w:rsidRDefault="00D10FC0" w:rsidP="00D10FC0">
      <w:pPr>
        <w:rPr>
          <w:b/>
        </w:rPr>
      </w:pPr>
      <w:r>
        <w:rPr>
          <w:b/>
        </w:rPr>
        <w:t>General guidelines for SHORT email discussions, to be concluded approved endorsed at current meeting.</w:t>
      </w:r>
    </w:p>
    <w:p w14:paraId="0F317CCB" w14:textId="77777777" w:rsidR="00D10FC0" w:rsidRPr="00A77398" w:rsidRDefault="00D10FC0" w:rsidP="00D10FC0">
      <w:pPr>
        <w:pStyle w:val="ListParagraph"/>
        <w:numPr>
          <w:ilvl w:val="0"/>
          <w:numId w:val="16"/>
        </w:numPr>
      </w:pPr>
      <w:r>
        <w:t xml:space="preserve">Aim to have the final version of the agreed documents provided by the rapporteur at or shortly after </w:t>
      </w:r>
      <w:r w:rsidRPr="00A77398">
        <w:t>the deadline.</w:t>
      </w:r>
    </w:p>
    <w:p w14:paraId="788D2EAA" w14:textId="77777777" w:rsidR="00D10FC0" w:rsidRPr="00A77398" w:rsidRDefault="00D10FC0" w:rsidP="00D10FC0">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5B44356E" w14:textId="77777777" w:rsidR="00D10FC0" w:rsidRPr="00A77398" w:rsidRDefault="00D10FC0" w:rsidP="00D10FC0">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62C29899" w14:textId="77777777" w:rsidR="00D10FC0" w:rsidRPr="00A77398" w:rsidRDefault="00D10FC0" w:rsidP="00D10FC0">
      <w:pPr>
        <w:pStyle w:val="ListParagraph"/>
        <w:numPr>
          <w:ilvl w:val="0"/>
          <w:numId w:val="16"/>
        </w:numPr>
      </w:pPr>
      <w:r w:rsidRPr="00A77398">
        <w:t xml:space="preserve">Rapporteurs, </w:t>
      </w:r>
      <w:r>
        <w:t xml:space="preserve">if not already available, </w:t>
      </w:r>
      <w:r w:rsidRPr="00A77398">
        <w:t xml:space="preserve">please request your tdoc number from </w:t>
      </w:r>
      <w:r>
        <w:t>the Secretary</w:t>
      </w:r>
      <w:r w:rsidRPr="00A77398">
        <w:t xml:space="preserve"> when you initiate your email discussion and then provide the final version as soon as you are confident that it is 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5E65050A" w14:textId="77777777" w:rsidR="00D10FC0" w:rsidRDefault="00D10FC0" w:rsidP="00D10FC0">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647F3A34" w14:textId="77777777" w:rsidR="00D10FC0" w:rsidRDefault="00D10FC0" w:rsidP="00D10FC0"/>
    <w:p w14:paraId="7FE8DA78" w14:textId="77777777" w:rsidR="00D10FC0" w:rsidRDefault="00D10FC0" w:rsidP="00D10FC0">
      <w:pPr>
        <w:rPr>
          <w:b/>
        </w:rPr>
      </w:pPr>
      <w:r>
        <w:rPr>
          <w:b/>
        </w:rPr>
        <w:t>For emails discussion to the next meeting (long):</w:t>
      </w:r>
    </w:p>
    <w:p w14:paraId="231217EB" w14:textId="6FABF939" w:rsidR="00D10FC0" w:rsidRDefault="00D10FC0" w:rsidP="00D10FC0">
      <w:pPr>
        <w:pStyle w:val="ListParagraph"/>
        <w:numPr>
          <w:ilvl w:val="0"/>
          <w:numId w:val="19"/>
        </w:numPr>
        <w:rPr>
          <w:b/>
        </w:rPr>
      </w:pPr>
      <w:r>
        <w:t>Rapporteurs, feel free to set an intermediate deadline for companies to provide initial comments, so that the conclusions and proposals can be prepared and distributed before the final deadline.</w:t>
      </w:r>
    </w:p>
    <w:p w14:paraId="082C629F" w14:textId="77777777" w:rsidR="00D10FC0" w:rsidRPr="00C37595" w:rsidRDefault="00D10FC0" w:rsidP="00D10FC0">
      <w:pPr>
        <w:pStyle w:val="ListParagraph"/>
        <w:numPr>
          <w:ilvl w:val="0"/>
          <w:numId w:val="19"/>
        </w:numPr>
        <w:rPr>
          <w:b/>
        </w:rPr>
      </w:pPr>
      <w:r>
        <w:t>Participants, please respect any intermediate deadline indicated by the rapporteur, and preferably provide your feedback as soon as possible.</w:t>
      </w:r>
    </w:p>
    <w:p w14:paraId="09375DA4" w14:textId="77777777" w:rsidR="00C37595" w:rsidRDefault="00C37595" w:rsidP="00C37595"/>
    <w:p w14:paraId="627CBFE6" w14:textId="2610222F" w:rsidR="00C37595" w:rsidRDefault="00415F54" w:rsidP="00415F54">
      <w:pPr>
        <w:tabs>
          <w:tab w:val="left" w:pos="9923"/>
        </w:tabs>
        <w:ind w:right="139"/>
        <w:rPr>
          <w:u w:val="single"/>
        </w:rPr>
      </w:pPr>
      <w:r>
        <w:rPr>
          <w:u w:val="single"/>
        </w:rPr>
        <w:tab/>
      </w:r>
    </w:p>
    <w:p w14:paraId="7D80E0BD" w14:textId="77777777" w:rsidR="00C37595" w:rsidRPr="00C37595" w:rsidRDefault="00C37595" w:rsidP="00C37595">
      <w:pPr>
        <w:rPr>
          <w:u w:val="single"/>
        </w:rPr>
      </w:pPr>
    </w:p>
    <w:p w14:paraId="29D035D8" w14:textId="77777777" w:rsidR="00D10FC0" w:rsidRPr="00E13105" w:rsidRDefault="00D10FC0" w:rsidP="00C37595">
      <w:pPr>
        <w:rPr>
          <w:b/>
          <w:bCs/>
          <w:sz w:val="36"/>
          <w:szCs w:val="36"/>
        </w:rPr>
      </w:pPr>
      <w:bookmarkStart w:id="1038" w:name="OLE_LINK1"/>
      <w:r w:rsidRPr="00E13105">
        <w:rPr>
          <w:b/>
          <w:bCs/>
          <w:sz w:val="36"/>
          <w:szCs w:val="36"/>
        </w:rPr>
        <w:t>Deadlines</w:t>
      </w:r>
    </w:p>
    <w:bookmarkEnd w:id="1038"/>
    <w:p w14:paraId="6DD3575C" w14:textId="77777777" w:rsidR="00E13105" w:rsidRDefault="00E13105" w:rsidP="00E13105">
      <w:pPr>
        <w:pStyle w:val="Doc-text2"/>
        <w:ind w:left="4046" w:hanging="4046"/>
        <w:rPr>
          <w:lang w:eastAsia="en-GB"/>
        </w:rPr>
      </w:pPr>
      <w:r>
        <w:t>May. 30</w:t>
      </w:r>
      <w:r>
        <w:rPr>
          <w:vertAlign w:val="superscript"/>
        </w:rPr>
        <w:t>th</w:t>
      </w:r>
      <w:r>
        <w:t xml:space="preserve"> </w:t>
      </w:r>
      <w:r>
        <w:tab/>
        <w:t>1000 UTC</w:t>
      </w:r>
      <w:r>
        <w:tab/>
      </w:r>
      <w:bookmarkStart w:id="1039" w:name="OLE_LINK2"/>
      <w:r>
        <w:t xml:space="preserve">Deadline short email discussions </w:t>
      </w:r>
      <w:bookmarkEnd w:id="1039"/>
    </w:p>
    <w:p w14:paraId="5FCB48AD" w14:textId="77777777" w:rsidR="00E13105" w:rsidRDefault="00E13105" w:rsidP="00E13105">
      <w:pPr>
        <w:pStyle w:val="Doc-text2"/>
        <w:ind w:left="4046" w:hanging="4046"/>
      </w:pPr>
      <w:r>
        <w:t>Aug  8</w:t>
      </w:r>
      <w:r>
        <w:rPr>
          <w:vertAlign w:val="superscript"/>
        </w:rPr>
        <w:t>th</w:t>
      </w:r>
      <w:r>
        <w:tab/>
        <w:t>1000 UTC</w:t>
      </w:r>
      <w:r>
        <w:tab/>
        <w:t>Deadline long email discussions</w:t>
      </w:r>
    </w:p>
    <w:p w14:paraId="14AFF030" w14:textId="77777777" w:rsidR="00E13105" w:rsidRDefault="00E13105" w:rsidP="00E13105">
      <w:pPr>
        <w:pStyle w:val="Doc-text2"/>
        <w:ind w:left="4046" w:hanging="4046"/>
      </w:pPr>
      <w:r>
        <w:t>Aug  15</w:t>
      </w:r>
      <w:r>
        <w:rPr>
          <w:vertAlign w:val="superscript"/>
        </w:rPr>
        <w:t>th</w:t>
      </w:r>
      <w:r>
        <w:tab/>
        <w:t>1000 UTC</w:t>
      </w:r>
      <w:r>
        <w:tab/>
        <w:t>Submission Deadline RAN2#131</w:t>
      </w:r>
    </w:p>
    <w:p w14:paraId="1D8656FA" w14:textId="77777777" w:rsidR="00D10FC0" w:rsidRDefault="00D10FC0" w:rsidP="00D10FC0">
      <w:pPr>
        <w:rPr>
          <w:rFonts w:asciiTheme="minorHAnsi" w:hAnsiTheme="minorHAnsi" w:cstheme="minorHAnsi"/>
          <w:sz w:val="22"/>
          <w:szCs w:val="22"/>
        </w:rPr>
      </w:pPr>
    </w:p>
    <w:p w14:paraId="45C365C0" w14:textId="13E7D8B9" w:rsidR="00D10FC0" w:rsidRDefault="00D10FC0" w:rsidP="00D10FC0">
      <w:pPr>
        <w:rPr>
          <w:rFonts w:asciiTheme="minorHAnsi" w:hAnsiTheme="minorHAnsi" w:cstheme="minorHAnsi"/>
          <w:sz w:val="22"/>
          <w:szCs w:val="22"/>
        </w:rPr>
      </w:pPr>
      <w:r>
        <w:rPr>
          <w:rFonts w:asciiTheme="minorHAnsi" w:hAnsiTheme="minorHAnsi" w:cstheme="minorHAnsi"/>
          <w:sz w:val="22"/>
          <w:szCs w:val="22"/>
        </w:rPr>
        <w:t>Weekends are inactive periods.</w:t>
      </w:r>
    </w:p>
    <w:p w14:paraId="742341AD" w14:textId="19CCE29F" w:rsidR="00D10FC0" w:rsidRPr="007B36CC" w:rsidRDefault="00D10FC0" w:rsidP="00D10FC0">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163BC0F5" w14:textId="77777777" w:rsidR="00E13105" w:rsidRDefault="00E13105" w:rsidP="00E13105">
      <w:pPr>
        <w:pStyle w:val="Heading1"/>
        <w:rPr>
          <w:lang w:eastAsia="en-GB"/>
        </w:rPr>
      </w:pPr>
      <w:bookmarkStart w:id="1040" w:name="_Toc195718188"/>
      <w:bookmarkStart w:id="1041" w:name="_Toc197680161"/>
      <w:bookmarkStart w:id="1042" w:name="_Toc206149677"/>
      <w:bookmarkEnd w:id="1020"/>
      <w:r>
        <w:t>Short email discussions, Deadline May 30</w:t>
      </w:r>
      <w:r>
        <w:rPr>
          <w:vertAlign w:val="superscript"/>
        </w:rPr>
        <w:t>th</w:t>
      </w:r>
      <w:r>
        <w:t>, 10:00 UTC</w:t>
      </w:r>
      <w:bookmarkEnd w:id="1042"/>
    </w:p>
    <w:p w14:paraId="0D662EC1" w14:textId="77777777" w:rsidR="00E13105" w:rsidRDefault="00E13105" w:rsidP="00E13105">
      <w:r>
        <w:t xml:space="preserve">Please request R2-130 TDoc numbers for the following email discussions from MCC if not already allocated. Approval / endorsement will be declared at or shortly after the deadline.  </w:t>
      </w:r>
    </w:p>
    <w:p w14:paraId="241C5AFC" w14:textId="77777777" w:rsidR="00E13105" w:rsidRDefault="00E13105" w:rsidP="00E13105">
      <w:pPr>
        <w:pStyle w:val="EmailDiscussion2"/>
      </w:pPr>
    </w:p>
    <w:p w14:paraId="692030D2" w14:textId="77777777" w:rsidR="00E13105" w:rsidRDefault="00E13105" w:rsidP="00E13105">
      <w:pPr>
        <w:pStyle w:val="EmailDiscussion"/>
        <w:numPr>
          <w:ilvl w:val="0"/>
          <w:numId w:val="196"/>
        </w:numPr>
        <w:overflowPunct/>
        <w:autoSpaceDE/>
        <w:autoSpaceDN/>
        <w:adjustRightInd/>
        <w:textAlignment w:val="auto"/>
      </w:pPr>
      <w:r>
        <w:t>[POST130][014][RRC Misc] CR  (Ericsson)</w:t>
      </w:r>
    </w:p>
    <w:p w14:paraId="12FDD936" w14:textId="77777777" w:rsidR="00E13105" w:rsidRDefault="00E13105" w:rsidP="00E13105">
      <w:pPr>
        <w:pStyle w:val="EmailDiscussion2"/>
      </w:pPr>
      <w:r>
        <w:tab/>
        <w:t>Intended outcome: agree to CR</w:t>
      </w:r>
    </w:p>
    <w:p w14:paraId="2F8295D4" w14:textId="77777777" w:rsidR="00E13105" w:rsidRDefault="00E13105" w:rsidP="00E13105">
      <w:pPr>
        <w:pStyle w:val="EmailDiscussion2"/>
      </w:pPr>
      <w:r>
        <w:tab/>
        <w:t>Deadline:  Short</w:t>
      </w:r>
    </w:p>
    <w:p w14:paraId="609D3CF8" w14:textId="34C9E726" w:rsidR="009D55B4" w:rsidRDefault="009D55B4" w:rsidP="009D55B4">
      <w:pPr>
        <w:pStyle w:val="EmailDiscussion2"/>
        <w:rPr>
          <w:lang w:eastAsia="ko-KR"/>
        </w:rPr>
      </w:pPr>
      <w:r>
        <w:rPr>
          <w:lang w:eastAsia="ko-KR"/>
        </w:rPr>
        <w:t>=&gt; A</w:t>
      </w:r>
      <w:r w:rsidR="00A73CDB">
        <w:rPr>
          <w:lang w:eastAsia="ko-KR"/>
        </w:rPr>
        <w:t>greed</w:t>
      </w:r>
      <w:r>
        <w:rPr>
          <w:lang w:eastAsia="ko-KR"/>
        </w:rPr>
        <w:t xml:space="preserve"> in </w:t>
      </w:r>
      <w:r w:rsidRPr="009D55B4">
        <w:rPr>
          <w:lang w:eastAsia="ko-KR"/>
        </w:rPr>
        <w:t>R2-25049</w:t>
      </w:r>
      <w:r>
        <w:rPr>
          <w:lang w:eastAsia="ko-KR"/>
        </w:rPr>
        <w:t>38.</w:t>
      </w:r>
    </w:p>
    <w:p w14:paraId="3FBABC1C" w14:textId="77777777" w:rsidR="00E13105" w:rsidRDefault="00E13105" w:rsidP="00E13105">
      <w:pPr>
        <w:pStyle w:val="EmailDiscussion2"/>
      </w:pPr>
    </w:p>
    <w:p w14:paraId="4CF88F90" w14:textId="77777777" w:rsidR="009D55B4" w:rsidRDefault="009D55B4" w:rsidP="009D55B4">
      <w:pPr>
        <w:pStyle w:val="EmailDiscussion"/>
        <w:numPr>
          <w:ilvl w:val="0"/>
          <w:numId w:val="196"/>
        </w:numPr>
        <w:overflowPunct/>
        <w:autoSpaceDE/>
        <w:autoSpaceDN/>
        <w:adjustRightInd/>
        <w:textAlignment w:val="auto"/>
      </w:pPr>
      <w:r>
        <w:t>[POST130][017][NES] SSBless (ZTE/Huawei)</w:t>
      </w:r>
    </w:p>
    <w:p w14:paraId="76A86485" w14:textId="77777777" w:rsidR="009D55B4" w:rsidRDefault="009D55B4" w:rsidP="009D55B4">
      <w:pPr>
        <w:pStyle w:val="EmailDiscussion2"/>
      </w:pPr>
      <w:r>
        <w:tab/>
        <w:t>Intended outcome: Review and agreed to CRs</w:t>
      </w:r>
    </w:p>
    <w:p w14:paraId="35254105" w14:textId="77777777" w:rsidR="009D55B4" w:rsidRDefault="009D55B4" w:rsidP="009D55B4">
      <w:pPr>
        <w:pStyle w:val="EmailDiscussion2"/>
      </w:pPr>
      <w:r>
        <w:tab/>
        <w:t>Deadline:  Short</w:t>
      </w:r>
    </w:p>
    <w:p w14:paraId="37CE962F" w14:textId="6685EFA7" w:rsidR="009D55B4" w:rsidRDefault="009D55B4" w:rsidP="009D55B4">
      <w:pPr>
        <w:pStyle w:val="EmailDiscussion2"/>
      </w:pPr>
      <w:r>
        <w:t xml:space="preserve">=&gt; </w:t>
      </w:r>
      <w:r w:rsidR="005C32FE">
        <w:t>A</w:t>
      </w:r>
      <w:r w:rsidR="005F7A9C">
        <w:t>greed</w:t>
      </w:r>
      <w:r>
        <w:t xml:space="preserve"> in:</w:t>
      </w:r>
    </w:p>
    <w:p w14:paraId="39294A1C" w14:textId="1CAD698A" w:rsidR="009D55B4" w:rsidRDefault="009D55B4" w:rsidP="009D55B4">
      <w:pPr>
        <w:pStyle w:val="EmailDiscussion2"/>
      </w:pPr>
      <w:r>
        <w:t>R2-2504969 (38.306, Rel-15)</w:t>
      </w:r>
    </w:p>
    <w:p w14:paraId="000CE3E6" w14:textId="2C0C70AA" w:rsidR="009D55B4" w:rsidRDefault="009D55B4" w:rsidP="009D55B4">
      <w:pPr>
        <w:pStyle w:val="EmailDiscussion2"/>
      </w:pPr>
      <w:r>
        <w:t>R2-2504970 (38.306, Rel-16)</w:t>
      </w:r>
    </w:p>
    <w:p w14:paraId="098FAC39" w14:textId="7BD04205" w:rsidR="009D55B4" w:rsidRDefault="009D55B4" w:rsidP="009D55B4">
      <w:pPr>
        <w:pStyle w:val="EmailDiscussion2"/>
      </w:pPr>
      <w:r>
        <w:t>R2-2504971 (38.306, Rel-17)</w:t>
      </w:r>
    </w:p>
    <w:p w14:paraId="67CECCFD" w14:textId="2D713315" w:rsidR="009D55B4" w:rsidRDefault="009D55B4" w:rsidP="009D55B4">
      <w:pPr>
        <w:pStyle w:val="EmailDiscussion2"/>
      </w:pPr>
      <w:r>
        <w:t>R2-2504972 (38.306, Rel-18)</w:t>
      </w:r>
    </w:p>
    <w:p w14:paraId="039AFBF2" w14:textId="011A86D0" w:rsidR="009D55B4" w:rsidRDefault="009D55B4" w:rsidP="009D55B4">
      <w:pPr>
        <w:pStyle w:val="EmailDiscussion2"/>
      </w:pPr>
      <w:r>
        <w:t>R2-25049</w:t>
      </w:r>
      <w:r w:rsidR="00536DEC">
        <w:t>8</w:t>
      </w:r>
      <w:r>
        <w:t>3 (38.331, Rel-15)</w:t>
      </w:r>
    </w:p>
    <w:p w14:paraId="6BC021BE" w14:textId="68E8152B" w:rsidR="009D55B4" w:rsidRDefault="009D55B4" w:rsidP="009D55B4">
      <w:pPr>
        <w:pStyle w:val="EmailDiscussion2"/>
      </w:pPr>
      <w:r>
        <w:t>R2-25049</w:t>
      </w:r>
      <w:r w:rsidR="00536DEC">
        <w:t>84</w:t>
      </w:r>
      <w:r>
        <w:t xml:space="preserve"> (38.331, Rel-16)</w:t>
      </w:r>
    </w:p>
    <w:p w14:paraId="44DB6405" w14:textId="30C827D9" w:rsidR="009D55B4" w:rsidRDefault="009D55B4" w:rsidP="009D55B4">
      <w:pPr>
        <w:pStyle w:val="EmailDiscussion2"/>
      </w:pPr>
      <w:r>
        <w:t>R2-25049</w:t>
      </w:r>
      <w:r w:rsidR="00536DEC">
        <w:t>85</w:t>
      </w:r>
      <w:r>
        <w:t xml:space="preserve"> (38.331, Rel-17)</w:t>
      </w:r>
    </w:p>
    <w:p w14:paraId="2F98E02B" w14:textId="60622A59" w:rsidR="009D55B4" w:rsidRDefault="009D55B4" w:rsidP="009D55B4">
      <w:pPr>
        <w:pStyle w:val="EmailDiscussion2"/>
      </w:pPr>
      <w:r>
        <w:t>R2-25049</w:t>
      </w:r>
      <w:r w:rsidR="00536DEC">
        <w:t>86</w:t>
      </w:r>
      <w:r>
        <w:t xml:space="preserve"> (38.331, Rel-18)</w:t>
      </w:r>
    </w:p>
    <w:p w14:paraId="16DCAEFC" w14:textId="2A4810C9" w:rsidR="009D55B4" w:rsidRDefault="009D55B4" w:rsidP="009D55B4">
      <w:pPr>
        <w:pStyle w:val="EmailDiscussion2"/>
      </w:pPr>
      <w:r>
        <w:t>R2-25049</w:t>
      </w:r>
      <w:r w:rsidR="00536DEC">
        <w:t>77</w:t>
      </w:r>
      <w:r>
        <w:t xml:space="preserve"> (38.300, Rel-15)</w:t>
      </w:r>
    </w:p>
    <w:p w14:paraId="2B31B976" w14:textId="63B50367" w:rsidR="009D55B4" w:rsidRDefault="009D55B4" w:rsidP="009D55B4">
      <w:pPr>
        <w:pStyle w:val="EmailDiscussion2"/>
      </w:pPr>
      <w:r>
        <w:t>R2-2504978 (38.300, Rel-16)</w:t>
      </w:r>
    </w:p>
    <w:p w14:paraId="2DA4BB63" w14:textId="5335B6DE" w:rsidR="009D55B4" w:rsidRDefault="009D55B4" w:rsidP="009D55B4">
      <w:pPr>
        <w:pStyle w:val="EmailDiscussion2"/>
      </w:pPr>
      <w:r>
        <w:t>R2-2504979 (38.300, Rel-17)</w:t>
      </w:r>
    </w:p>
    <w:p w14:paraId="557D67D7" w14:textId="1C4B3D26" w:rsidR="009D55B4" w:rsidRDefault="009D55B4" w:rsidP="009D55B4">
      <w:pPr>
        <w:pStyle w:val="EmailDiscussion2"/>
      </w:pPr>
      <w:r>
        <w:t>R2-2504980 (38.300, Rel-18)</w:t>
      </w:r>
    </w:p>
    <w:p w14:paraId="2C69A65C" w14:textId="77777777" w:rsidR="00536DEC" w:rsidRDefault="00536DEC" w:rsidP="009D55B4">
      <w:pPr>
        <w:pStyle w:val="EmailDiscussion2"/>
      </w:pPr>
    </w:p>
    <w:p w14:paraId="2872756D" w14:textId="655DB1C1" w:rsidR="00536DEC" w:rsidRDefault="00536DEC" w:rsidP="009D55B4">
      <w:pPr>
        <w:pStyle w:val="EmailDiscussion2"/>
      </w:pPr>
      <w:r>
        <w:t>=&gt; Approved in R2-2504982</w:t>
      </w:r>
    </w:p>
    <w:p w14:paraId="1C498ED0" w14:textId="77777777" w:rsidR="009D55B4" w:rsidRDefault="009D55B4" w:rsidP="00E13105">
      <w:pPr>
        <w:pStyle w:val="EmailDiscussion2"/>
      </w:pPr>
    </w:p>
    <w:p w14:paraId="79CF4CB2" w14:textId="77777777" w:rsidR="00E13105" w:rsidRDefault="00E13105" w:rsidP="00E13105">
      <w:pPr>
        <w:pStyle w:val="EmailDiscussion"/>
        <w:numPr>
          <w:ilvl w:val="0"/>
          <w:numId w:val="196"/>
        </w:numPr>
        <w:overflowPunct/>
        <w:autoSpaceDE/>
        <w:autoSpaceDN/>
        <w:adjustRightInd/>
        <w:textAlignment w:val="auto"/>
        <w:rPr>
          <w:rStyle w:val="ui-provider"/>
          <w:rFonts w:eastAsia="MS Mincho"/>
        </w:rPr>
      </w:pPr>
      <w:r>
        <w:rPr>
          <w:rStyle w:val="ui-provider"/>
          <w:rFonts w:eastAsia="MS Mincho"/>
        </w:rPr>
        <w:t>[POST130][034][AI PHY] LS to RAN3 (Nokia)</w:t>
      </w:r>
    </w:p>
    <w:p w14:paraId="20BE304B" w14:textId="77777777" w:rsidR="00E13105" w:rsidRDefault="00E13105" w:rsidP="00E13105">
      <w:pPr>
        <w:pStyle w:val="EmailDiscussion2"/>
        <w:rPr>
          <w:rFonts w:eastAsia="MS Mincho"/>
        </w:rPr>
      </w:pPr>
      <w:r>
        <w:tab/>
        <w:t>Intended outcome: write LS to RAN3 to provide agreements from this meeting that impact RAN3 (e.g. NW sided data collection HO indication, etc).</w:t>
      </w:r>
    </w:p>
    <w:p w14:paraId="3B4F68D1" w14:textId="77777777" w:rsidR="00E13105" w:rsidRDefault="00E13105" w:rsidP="00E13105">
      <w:pPr>
        <w:pStyle w:val="EmailDiscussion2"/>
      </w:pPr>
      <w:r>
        <w:tab/>
        <w:t>Deadline:  short</w:t>
      </w:r>
    </w:p>
    <w:p w14:paraId="6B76B373" w14:textId="4AA58CEB" w:rsidR="009D55B4" w:rsidRDefault="009D55B4" w:rsidP="009D55B4">
      <w:pPr>
        <w:pStyle w:val="EmailDiscussion2"/>
        <w:rPr>
          <w:lang w:eastAsia="ko-KR"/>
        </w:rPr>
      </w:pPr>
      <w:r>
        <w:rPr>
          <w:lang w:eastAsia="ko-KR"/>
        </w:rPr>
        <w:t>=&gt; A</w:t>
      </w:r>
      <w:r w:rsidR="00A73CDB">
        <w:rPr>
          <w:lang w:eastAsia="ko-KR"/>
        </w:rPr>
        <w:t>pproved</w:t>
      </w:r>
      <w:r>
        <w:rPr>
          <w:lang w:eastAsia="ko-KR"/>
        </w:rPr>
        <w:t xml:space="preserve"> in </w:t>
      </w:r>
      <w:r w:rsidRPr="009D55B4">
        <w:rPr>
          <w:lang w:eastAsia="ko-KR"/>
        </w:rPr>
        <w:t>R2-25049</w:t>
      </w:r>
      <w:r>
        <w:rPr>
          <w:lang w:eastAsia="ko-KR"/>
        </w:rPr>
        <w:t>50.</w:t>
      </w:r>
    </w:p>
    <w:p w14:paraId="7074DCE9" w14:textId="77777777" w:rsidR="00E13105" w:rsidRDefault="00E13105" w:rsidP="00E13105">
      <w:pPr>
        <w:pStyle w:val="EmailDiscussion2"/>
      </w:pPr>
    </w:p>
    <w:p w14:paraId="4E4BBF52" w14:textId="744C756E" w:rsidR="00E13105" w:rsidRDefault="00E13105" w:rsidP="00E13105">
      <w:pPr>
        <w:pStyle w:val="EmailDiscussion"/>
        <w:numPr>
          <w:ilvl w:val="0"/>
          <w:numId w:val="196"/>
        </w:numPr>
        <w:overflowPunct/>
        <w:autoSpaceDE/>
        <w:autoSpaceDN/>
        <w:adjustRightInd/>
        <w:textAlignment w:val="auto"/>
      </w:pPr>
      <w:r>
        <w:t>[POST130][035][AIoT] LS to CT1 (Mediatek)</w:t>
      </w:r>
    </w:p>
    <w:p w14:paraId="4AF77D30" w14:textId="77777777" w:rsidR="00E13105" w:rsidRDefault="00E13105" w:rsidP="00E13105">
      <w:pPr>
        <w:pStyle w:val="EmailDiscussion2"/>
      </w:pPr>
      <w:r>
        <w:tab/>
        <w:t>Intended outcome: agree to response LS to CT1 and ccSA2</w:t>
      </w:r>
    </w:p>
    <w:p w14:paraId="138A7075" w14:textId="77777777" w:rsidR="00E13105" w:rsidRDefault="00E13105" w:rsidP="00E13105">
      <w:pPr>
        <w:pStyle w:val="EmailDiscussion2"/>
      </w:pPr>
      <w:r>
        <w:tab/>
        <w:t>Deadline:  Short</w:t>
      </w:r>
    </w:p>
    <w:p w14:paraId="3182C87E" w14:textId="55B54D58" w:rsidR="009D55B4" w:rsidRDefault="009D55B4" w:rsidP="00E13105">
      <w:pPr>
        <w:pStyle w:val="EmailDiscussion2"/>
      </w:pPr>
      <w:r>
        <w:t>=&gt; A</w:t>
      </w:r>
      <w:r w:rsidR="00A73CDB">
        <w:t>pproved</w:t>
      </w:r>
      <w:r>
        <w:t xml:space="preserve"> in R2-2504967</w:t>
      </w:r>
    </w:p>
    <w:p w14:paraId="41090010" w14:textId="77777777" w:rsidR="00E13105" w:rsidRDefault="00E13105" w:rsidP="00E13105">
      <w:pPr>
        <w:pStyle w:val="EmailDiscussion2"/>
      </w:pPr>
    </w:p>
    <w:p w14:paraId="11542B33" w14:textId="77777777" w:rsidR="00E13105" w:rsidRDefault="00E13105" w:rsidP="00E13105">
      <w:pPr>
        <w:pStyle w:val="EmailDiscussion"/>
        <w:numPr>
          <w:ilvl w:val="0"/>
          <w:numId w:val="196"/>
        </w:numPr>
        <w:overflowPunct/>
        <w:autoSpaceDE/>
        <w:autoSpaceDN/>
        <w:adjustRightInd/>
        <w:textAlignment w:val="auto"/>
        <w:rPr>
          <w:lang w:eastAsia="ko-KR"/>
        </w:rPr>
      </w:pPr>
      <w:r>
        <w:rPr>
          <w:lang w:eastAsia="ko-KR"/>
        </w:rPr>
        <w:t>[POST130][036][AIoT] LS to RAN1/RAN4 (Vivo)</w:t>
      </w:r>
    </w:p>
    <w:p w14:paraId="6509FEA5" w14:textId="6E4A63D7" w:rsidR="00E13105" w:rsidRDefault="00E13105" w:rsidP="00E13105">
      <w:pPr>
        <w:pStyle w:val="EmailDiscussion2"/>
        <w:rPr>
          <w:lang w:eastAsia="ko-KR"/>
        </w:rPr>
      </w:pPr>
      <w:r>
        <w:rPr>
          <w:lang w:eastAsia="ko-KR"/>
        </w:rPr>
        <w:tab/>
        <w:t>Intended outcome: LS to RAN1/RAN4</w:t>
      </w:r>
    </w:p>
    <w:p w14:paraId="4B7AE5D8" w14:textId="77777777" w:rsidR="00E13105" w:rsidRDefault="00E13105" w:rsidP="00E13105">
      <w:pPr>
        <w:pStyle w:val="EmailDiscussion2"/>
        <w:rPr>
          <w:lang w:eastAsia="ko-KR"/>
        </w:rPr>
      </w:pPr>
      <w:r>
        <w:rPr>
          <w:lang w:eastAsia="ko-KR"/>
        </w:rPr>
        <w:tab/>
        <w:t>Deadline: Short</w:t>
      </w:r>
    </w:p>
    <w:p w14:paraId="4C983525" w14:textId="4DA253E1" w:rsidR="009D55B4" w:rsidRDefault="009D55B4" w:rsidP="00E13105">
      <w:pPr>
        <w:pStyle w:val="EmailDiscussion2"/>
        <w:rPr>
          <w:lang w:eastAsia="ko-KR"/>
        </w:rPr>
      </w:pPr>
      <w:r>
        <w:rPr>
          <w:lang w:eastAsia="ko-KR"/>
        </w:rPr>
        <w:t>=&gt; A</w:t>
      </w:r>
      <w:r w:rsidR="00A73CDB">
        <w:rPr>
          <w:lang w:eastAsia="ko-KR"/>
        </w:rPr>
        <w:t>pproved</w:t>
      </w:r>
      <w:r>
        <w:rPr>
          <w:lang w:eastAsia="ko-KR"/>
        </w:rPr>
        <w:t xml:space="preserve"> in </w:t>
      </w:r>
      <w:r w:rsidRPr="009D55B4">
        <w:rPr>
          <w:lang w:eastAsia="ko-KR"/>
        </w:rPr>
        <w:t>R2-2504968</w:t>
      </w:r>
      <w:r>
        <w:rPr>
          <w:lang w:eastAsia="ko-KR"/>
        </w:rPr>
        <w:t>.</w:t>
      </w:r>
    </w:p>
    <w:p w14:paraId="44D06A82" w14:textId="77777777" w:rsidR="00E13105" w:rsidRDefault="00E13105" w:rsidP="00E13105">
      <w:pPr>
        <w:pStyle w:val="EmailDiscussion2"/>
        <w:rPr>
          <w:lang w:eastAsia="en-GB"/>
        </w:rPr>
      </w:pPr>
    </w:p>
    <w:p w14:paraId="0A92CB4E" w14:textId="684E086A" w:rsidR="00E13105" w:rsidRDefault="00E13105" w:rsidP="00E13105">
      <w:pPr>
        <w:pStyle w:val="EmailDiscussion"/>
        <w:numPr>
          <w:ilvl w:val="0"/>
          <w:numId w:val="196"/>
        </w:numPr>
        <w:overflowPunct/>
        <w:autoSpaceDE/>
        <w:autoSpaceDN/>
        <w:adjustRightInd/>
        <w:textAlignment w:val="auto"/>
      </w:pPr>
      <w:r>
        <w:t>[</w:t>
      </w:r>
      <w:r>
        <w:rPr>
          <w:rFonts w:eastAsia="Malgun Gothic"/>
          <w:lang w:eastAsia="ko-KR"/>
        </w:rPr>
        <w:t>POST</w:t>
      </w:r>
      <w:r>
        <w:t>130][1</w:t>
      </w:r>
      <w:r>
        <w:rPr>
          <w:rFonts w:eastAsia="Malgun Gothic"/>
          <w:lang w:eastAsia="ko-KR"/>
        </w:rPr>
        <w:t>13</w:t>
      </w:r>
      <w:r>
        <w:t>][</w:t>
      </w:r>
      <w:r>
        <w:rPr>
          <w:rFonts w:eastAsia="Malgun Gothic"/>
          <w:lang w:eastAsia="ko-KR"/>
        </w:rPr>
        <w:t>SL</w:t>
      </w:r>
      <w:r>
        <w:t>] (ZTE)</w:t>
      </w:r>
    </w:p>
    <w:p w14:paraId="3C8E2D27" w14:textId="437B5A77" w:rsidR="00E13105" w:rsidRDefault="00E13105" w:rsidP="00E13105">
      <w:pPr>
        <w:pStyle w:val="EmailDiscussion2"/>
      </w:pPr>
      <w:r>
        <w:tab/>
      </w:r>
      <w:r>
        <w:rPr>
          <w:b/>
        </w:rPr>
        <w:t>Scope:</w:t>
      </w:r>
      <w:r>
        <w:t xml:space="preserve"> Further check and complete CRs on introduction of additionalSpectrumEmission.</w:t>
      </w:r>
    </w:p>
    <w:p w14:paraId="35670563" w14:textId="77777777" w:rsidR="00E13105" w:rsidRDefault="00E13105" w:rsidP="00E13105">
      <w:pPr>
        <w:pStyle w:val="EmailDiscussion2"/>
        <w:rPr>
          <w:rFonts w:eastAsia="Malgun Gothic"/>
          <w:lang w:eastAsia="ko-KR"/>
        </w:rPr>
      </w:pPr>
      <w:r>
        <w:tab/>
      </w:r>
      <w:r>
        <w:rPr>
          <w:b/>
        </w:rPr>
        <w:t>Intended outcome:</w:t>
      </w:r>
      <w:r>
        <w:t xml:space="preserve"> CR in R2-2504707/R2-2504708/R2-2504709/R2-2504710.</w:t>
      </w:r>
    </w:p>
    <w:p w14:paraId="1A58DD03" w14:textId="77777777" w:rsidR="00E13105" w:rsidRDefault="00E13105" w:rsidP="00E13105">
      <w:pPr>
        <w:pStyle w:val="EmailDiscussion2"/>
        <w:rPr>
          <w:rFonts w:eastAsia="Malgun Gothic"/>
          <w:lang w:eastAsia="ko-KR"/>
        </w:rPr>
      </w:pPr>
      <w:r>
        <w:rPr>
          <w:b/>
        </w:rPr>
        <w:tab/>
        <w:t>Deadline:</w:t>
      </w:r>
      <w:r>
        <w:rPr>
          <w:rFonts w:eastAsia="Malgun Gothic"/>
          <w:b/>
          <w:lang w:eastAsia="ko-KR"/>
        </w:rPr>
        <w:t xml:space="preserve"> </w:t>
      </w:r>
      <w:r>
        <w:rPr>
          <w:rFonts w:eastAsia="Malgun Gothic"/>
          <w:lang w:eastAsia="ko-KR"/>
        </w:rPr>
        <w:t>Short email discussion.</w:t>
      </w:r>
    </w:p>
    <w:p w14:paraId="5E648813" w14:textId="511378DA" w:rsidR="009D55B4" w:rsidRDefault="009D55B4" w:rsidP="009D55B4">
      <w:pPr>
        <w:pStyle w:val="EmailDiscussion2"/>
      </w:pPr>
      <w:r>
        <w:t>=&gt; A</w:t>
      </w:r>
      <w:r w:rsidR="00876113">
        <w:t>greed</w:t>
      </w:r>
      <w:r>
        <w:t xml:space="preserve"> in:</w:t>
      </w:r>
    </w:p>
    <w:p w14:paraId="51C523A8" w14:textId="144130EF" w:rsidR="009D55B4" w:rsidRDefault="009D55B4" w:rsidP="009D55B4">
      <w:pPr>
        <w:pStyle w:val="EmailDiscussion2"/>
      </w:pPr>
      <w:r>
        <w:t>R2-2504707 (38.331, Rel-15)</w:t>
      </w:r>
    </w:p>
    <w:p w14:paraId="12F5CD4F" w14:textId="594F5B5A" w:rsidR="009D55B4" w:rsidRDefault="009D55B4" w:rsidP="009D55B4">
      <w:pPr>
        <w:pStyle w:val="EmailDiscussion2"/>
      </w:pPr>
      <w:r>
        <w:t>R2-2504708 (38.331, Rel-16)</w:t>
      </w:r>
    </w:p>
    <w:p w14:paraId="7AD20B0A" w14:textId="5A40C5E0" w:rsidR="009D55B4" w:rsidRDefault="009D55B4" w:rsidP="009D55B4">
      <w:pPr>
        <w:pStyle w:val="EmailDiscussion2"/>
      </w:pPr>
      <w:r>
        <w:t>R2-2504709 (38.331, Rel-17)</w:t>
      </w:r>
    </w:p>
    <w:p w14:paraId="66FE7970" w14:textId="68410E65" w:rsidR="009D55B4" w:rsidRDefault="009D55B4" w:rsidP="009D55B4">
      <w:pPr>
        <w:pStyle w:val="EmailDiscussion2"/>
      </w:pPr>
      <w:r>
        <w:t>R2-2504710 (38.331, Rel-18)</w:t>
      </w:r>
    </w:p>
    <w:p w14:paraId="48B9A5A5" w14:textId="77777777" w:rsidR="00E13105" w:rsidRDefault="00E13105" w:rsidP="00E13105">
      <w:pPr>
        <w:ind w:left="1608"/>
        <w:rPr>
          <w:rFonts w:eastAsia="Malgun Gothic"/>
          <w:b/>
          <w:lang w:eastAsia="ko-KR"/>
        </w:rPr>
      </w:pPr>
    </w:p>
    <w:p w14:paraId="435DFE92" w14:textId="77777777" w:rsidR="00876113" w:rsidRDefault="00876113" w:rsidP="00876113">
      <w:pPr>
        <w:pStyle w:val="EmailDiscussion"/>
        <w:numPr>
          <w:ilvl w:val="0"/>
          <w:numId w:val="196"/>
        </w:numPr>
        <w:overflowPunct/>
        <w:autoSpaceDE/>
        <w:autoSpaceDN/>
        <w:adjustRightInd/>
        <w:textAlignment w:val="auto"/>
        <w:rPr>
          <w:rFonts w:eastAsia="MS Mincho"/>
          <w:lang w:eastAsia="en-GB"/>
        </w:rPr>
      </w:pPr>
      <w:r>
        <w:t>[</w:t>
      </w:r>
      <w:r>
        <w:rPr>
          <w:rFonts w:eastAsia="Malgun Gothic"/>
          <w:lang w:eastAsia="ko-KR"/>
        </w:rPr>
        <w:t>POST</w:t>
      </w:r>
      <w:r>
        <w:t>130][1</w:t>
      </w:r>
      <w:r>
        <w:rPr>
          <w:rFonts w:eastAsia="Malgun Gothic"/>
          <w:lang w:eastAsia="ko-KR"/>
        </w:rPr>
        <w:t>16</w:t>
      </w:r>
      <w:r>
        <w:t>][</w:t>
      </w:r>
      <w:r>
        <w:rPr>
          <w:rFonts w:eastAsia="Malgun Gothic"/>
          <w:lang w:eastAsia="ko-KR"/>
        </w:rPr>
        <w:t>MOB</w:t>
      </w:r>
      <w:r>
        <w:t>] (CATT)</w:t>
      </w:r>
    </w:p>
    <w:p w14:paraId="07FBF831" w14:textId="77777777" w:rsidR="00876113" w:rsidRDefault="00876113" w:rsidP="00876113">
      <w:pPr>
        <w:pStyle w:val="EmailDiscussion2"/>
      </w:pPr>
      <w:r>
        <w:tab/>
      </w:r>
      <w:r>
        <w:rPr>
          <w:b/>
        </w:rPr>
        <w:t>Scope:</w:t>
      </w:r>
      <w:r>
        <w:t xml:space="preserve"> Prepare LS to RAN3 to inform SP CSI-RS agreement.</w:t>
      </w:r>
    </w:p>
    <w:p w14:paraId="686D1869" w14:textId="77777777" w:rsidR="00876113" w:rsidRDefault="00876113" w:rsidP="00876113">
      <w:pPr>
        <w:pStyle w:val="EmailDiscussion2"/>
        <w:rPr>
          <w:rFonts w:eastAsia="Malgun Gothic"/>
          <w:lang w:eastAsia="ko-KR"/>
        </w:rPr>
      </w:pPr>
      <w:r>
        <w:tab/>
      </w:r>
      <w:r>
        <w:rPr>
          <w:b/>
        </w:rPr>
        <w:t>Intended outcome:</w:t>
      </w:r>
      <w:r>
        <w:t xml:space="preserve"> LS in R2-2504727.</w:t>
      </w:r>
    </w:p>
    <w:p w14:paraId="3C4E5F38" w14:textId="77777777" w:rsidR="00876113" w:rsidRDefault="00876113" w:rsidP="00876113">
      <w:pPr>
        <w:pStyle w:val="EmailDiscussion2"/>
        <w:rPr>
          <w:rFonts w:eastAsia="Malgun Gothic"/>
          <w:lang w:eastAsia="ko-KR"/>
        </w:rPr>
      </w:pPr>
      <w:r>
        <w:rPr>
          <w:b/>
        </w:rPr>
        <w:tab/>
        <w:t>Deadline:</w:t>
      </w:r>
      <w:r>
        <w:rPr>
          <w:rFonts w:eastAsia="Malgun Gothic"/>
          <w:b/>
          <w:lang w:eastAsia="ko-KR"/>
        </w:rPr>
        <w:t xml:space="preserve"> </w:t>
      </w:r>
      <w:r>
        <w:rPr>
          <w:rFonts w:eastAsia="Malgun Gothic"/>
          <w:lang w:eastAsia="ko-KR"/>
        </w:rPr>
        <w:t>Short email discussion.</w:t>
      </w:r>
    </w:p>
    <w:p w14:paraId="25A7B07A" w14:textId="7D3800CD" w:rsidR="00876113" w:rsidRDefault="00876113" w:rsidP="00876113">
      <w:pPr>
        <w:pStyle w:val="EmailDiscussion2"/>
      </w:pPr>
      <w:r>
        <w:t>=&gt; Approved in R2-2504727</w:t>
      </w:r>
    </w:p>
    <w:p w14:paraId="72690E7E" w14:textId="77777777" w:rsidR="00876113" w:rsidRDefault="00876113" w:rsidP="00E13105">
      <w:pPr>
        <w:ind w:left="1608"/>
        <w:rPr>
          <w:rFonts w:eastAsia="Malgun Gothic"/>
          <w:b/>
          <w:lang w:eastAsia="ko-KR"/>
        </w:rPr>
      </w:pPr>
    </w:p>
    <w:p w14:paraId="1514836F" w14:textId="14A5C099" w:rsidR="00E13105" w:rsidRDefault="00E13105" w:rsidP="00E13105">
      <w:pPr>
        <w:pStyle w:val="EmailDiscussion"/>
        <w:numPr>
          <w:ilvl w:val="0"/>
          <w:numId w:val="196"/>
        </w:numPr>
        <w:overflowPunct/>
        <w:autoSpaceDE/>
        <w:autoSpaceDN/>
        <w:adjustRightInd/>
        <w:textAlignment w:val="auto"/>
        <w:rPr>
          <w:rFonts w:eastAsia="MS Mincho"/>
          <w:lang w:eastAsia="en-GB"/>
        </w:rPr>
      </w:pPr>
      <w:r>
        <w:t>[</w:t>
      </w:r>
      <w:r>
        <w:rPr>
          <w:rFonts w:eastAsia="Malgun Gothic"/>
          <w:lang w:eastAsia="ko-KR"/>
        </w:rPr>
        <w:t>POST</w:t>
      </w:r>
      <w:r>
        <w:t>130][1</w:t>
      </w:r>
      <w:r>
        <w:rPr>
          <w:rFonts w:eastAsia="Malgun Gothic"/>
          <w:lang w:eastAsia="ko-KR"/>
        </w:rPr>
        <w:t>18</w:t>
      </w:r>
      <w:r>
        <w:t>][</w:t>
      </w:r>
      <w:r>
        <w:rPr>
          <w:rFonts w:eastAsia="Malgun Gothic"/>
          <w:lang w:eastAsia="ko-KR"/>
        </w:rPr>
        <w:t>NES</w:t>
      </w:r>
      <w:r>
        <w:t>] (Apple)</w:t>
      </w:r>
    </w:p>
    <w:p w14:paraId="4F0300A8" w14:textId="1156A16C" w:rsidR="00E13105" w:rsidRDefault="00E13105" w:rsidP="00E13105">
      <w:pPr>
        <w:pStyle w:val="EmailDiscussion2"/>
      </w:pPr>
      <w:r>
        <w:tab/>
      </w:r>
      <w:r>
        <w:rPr>
          <w:b/>
        </w:rPr>
        <w:t>Scope:</w:t>
      </w:r>
      <w:r>
        <w:t xml:space="preserve"> Prepare a LS to RAN4 to inform RAN2 agreements on RRM measurements.</w:t>
      </w:r>
    </w:p>
    <w:p w14:paraId="413D03E0" w14:textId="321C6E71" w:rsidR="00E13105" w:rsidRDefault="00E13105" w:rsidP="00E13105">
      <w:pPr>
        <w:pStyle w:val="EmailDiscussion2"/>
        <w:rPr>
          <w:rFonts w:eastAsia="Malgun Gothic"/>
          <w:lang w:eastAsia="ko-KR"/>
        </w:rPr>
      </w:pPr>
      <w:r>
        <w:tab/>
      </w:r>
      <w:r>
        <w:rPr>
          <w:b/>
        </w:rPr>
        <w:t>Intended outcome:</w:t>
      </w:r>
      <w:r>
        <w:t xml:space="preserve"> LS in R2-250</w:t>
      </w:r>
      <w:r w:rsidR="009D55B4">
        <w:t>4981.</w:t>
      </w:r>
    </w:p>
    <w:p w14:paraId="5CCA6FDB" w14:textId="22F8092C" w:rsidR="00E13105" w:rsidRDefault="00E13105" w:rsidP="00E13105">
      <w:pPr>
        <w:pStyle w:val="EmailDiscussion2"/>
        <w:rPr>
          <w:rFonts w:eastAsia="Malgun Gothic"/>
          <w:lang w:eastAsia="ko-KR"/>
        </w:rPr>
      </w:pPr>
      <w:r>
        <w:rPr>
          <w:b/>
        </w:rPr>
        <w:tab/>
        <w:t>Deadline:</w:t>
      </w:r>
      <w:r>
        <w:rPr>
          <w:rFonts w:eastAsia="Malgun Gothic"/>
          <w:b/>
          <w:lang w:eastAsia="ko-KR"/>
        </w:rPr>
        <w:t xml:space="preserve"> </w:t>
      </w:r>
      <w:r>
        <w:rPr>
          <w:rFonts w:eastAsia="Malgun Gothic"/>
          <w:lang w:eastAsia="ko-KR"/>
        </w:rPr>
        <w:t>Short email discussion.</w:t>
      </w:r>
    </w:p>
    <w:p w14:paraId="1E356CE9" w14:textId="488030BC" w:rsidR="009D55B4" w:rsidRDefault="009D55B4" w:rsidP="009D55B4">
      <w:pPr>
        <w:pStyle w:val="EmailDiscussion2"/>
        <w:rPr>
          <w:lang w:eastAsia="ko-KR"/>
        </w:rPr>
      </w:pPr>
      <w:r>
        <w:rPr>
          <w:lang w:eastAsia="ko-KR"/>
        </w:rPr>
        <w:t xml:space="preserve">=&gt; </w:t>
      </w:r>
      <w:r w:rsidR="005C32FE">
        <w:rPr>
          <w:lang w:eastAsia="ko-KR"/>
        </w:rPr>
        <w:t>A</w:t>
      </w:r>
      <w:r w:rsidR="00D3579E">
        <w:rPr>
          <w:lang w:eastAsia="ko-KR"/>
        </w:rPr>
        <w:t>pproved</w:t>
      </w:r>
      <w:r>
        <w:rPr>
          <w:lang w:eastAsia="ko-KR"/>
        </w:rPr>
        <w:t xml:space="preserve"> in </w:t>
      </w:r>
      <w:r w:rsidRPr="009D55B4">
        <w:rPr>
          <w:lang w:eastAsia="ko-KR"/>
        </w:rPr>
        <w:t>R2-25049</w:t>
      </w:r>
      <w:r>
        <w:rPr>
          <w:lang w:eastAsia="ko-KR"/>
        </w:rPr>
        <w:t>81.</w:t>
      </w:r>
    </w:p>
    <w:p w14:paraId="5D320956" w14:textId="77777777" w:rsidR="00E13105" w:rsidRDefault="00E13105" w:rsidP="00E13105">
      <w:pPr>
        <w:ind w:left="1608"/>
        <w:rPr>
          <w:rFonts w:eastAsia="Malgun Gothic"/>
          <w:lang w:eastAsia="ko-KR"/>
        </w:rPr>
      </w:pPr>
    </w:p>
    <w:p w14:paraId="093B56C3" w14:textId="77777777" w:rsidR="00E13105" w:rsidRDefault="00E13105" w:rsidP="00E13105">
      <w:pPr>
        <w:pStyle w:val="EmailDiscussion"/>
        <w:numPr>
          <w:ilvl w:val="0"/>
          <w:numId w:val="196"/>
        </w:numPr>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223</w:t>
      </w:r>
      <w:r>
        <w:t>]</w:t>
      </w:r>
      <w:r>
        <w:rPr>
          <w:rFonts w:eastAsia="SimSun"/>
          <w:lang w:eastAsia="zh-CN"/>
        </w:rPr>
        <w:t>[</w:t>
      </w:r>
      <w:r>
        <w:rPr>
          <w:rFonts w:eastAsia="SimSun" w:cs="Arial"/>
          <w:lang w:val="en-US" w:eastAsia="zh-CN"/>
        </w:rPr>
        <w:t>NR_Others</w:t>
      </w:r>
      <w:r>
        <w:t xml:space="preserve">] </w:t>
      </w:r>
      <w:r>
        <w:rPr>
          <w:rFonts w:eastAsia="SimSun"/>
          <w:lang w:eastAsia="zh-CN"/>
        </w:rPr>
        <w:t xml:space="preserve">LS on CSSF optimization </w:t>
      </w:r>
      <w:r>
        <w:t>(</w:t>
      </w:r>
      <w:r>
        <w:rPr>
          <w:rFonts w:eastAsia="SimSun"/>
          <w:lang w:eastAsia="zh-CN"/>
        </w:rPr>
        <w:t>Apple</w:t>
      </w:r>
      <w:r>
        <w:t>)</w:t>
      </w:r>
    </w:p>
    <w:p w14:paraId="447C249F" w14:textId="695D4A34" w:rsidR="00E13105" w:rsidRDefault="00E13105" w:rsidP="00E13105">
      <w:pPr>
        <w:pStyle w:val="EmailDiscussion2"/>
        <w:ind w:left="1619"/>
        <w:rPr>
          <w:rFonts w:eastAsia="SimSun"/>
          <w:lang w:eastAsia="zh-CN"/>
        </w:rPr>
      </w:pPr>
      <w:r>
        <w:rPr>
          <w:rFonts w:eastAsia="SimSun"/>
          <w:lang w:eastAsia="zh-CN"/>
        </w:rPr>
        <w:tab/>
      </w:r>
      <w:r w:rsidRPr="00E13105">
        <w:rPr>
          <w:rFonts w:eastAsia="SimSun"/>
          <w:b/>
          <w:bCs/>
          <w:lang w:eastAsia="zh-CN"/>
        </w:rPr>
        <w:t>Intended outcome:</w:t>
      </w:r>
      <w:r>
        <w:rPr>
          <w:rFonts w:eastAsia="SimSun"/>
          <w:lang w:eastAsia="zh-CN"/>
        </w:rPr>
        <w:t xml:space="preserve"> Approve the LS</w:t>
      </w:r>
      <w:r w:rsidR="009D55B4" w:rsidRPr="009D55B4">
        <w:t xml:space="preserve"> </w:t>
      </w:r>
      <w:r w:rsidR="009D55B4">
        <w:t>in R2-2504728</w:t>
      </w:r>
      <w:r>
        <w:rPr>
          <w:rFonts w:eastAsia="SimSun"/>
          <w:lang w:eastAsia="zh-CN"/>
        </w:rPr>
        <w:t>.</w:t>
      </w:r>
    </w:p>
    <w:p w14:paraId="54A37079" w14:textId="77777777" w:rsidR="00E13105" w:rsidRDefault="00E13105" w:rsidP="00E13105">
      <w:pPr>
        <w:pStyle w:val="EmailDiscussion2"/>
        <w:rPr>
          <w:rFonts w:eastAsia="Malgun Gothic"/>
          <w:lang w:eastAsia="ko-KR"/>
        </w:rPr>
      </w:pPr>
      <w:r>
        <w:rPr>
          <w:b/>
        </w:rPr>
        <w:tab/>
        <w:t>Deadline:</w:t>
      </w:r>
      <w:r>
        <w:rPr>
          <w:rFonts w:eastAsia="Malgun Gothic"/>
          <w:b/>
          <w:lang w:eastAsia="ko-KR"/>
        </w:rPr>
        <w:t xml:space="preserve"> </w:t>
      </w:r>
      <w:r>
        <w:rPr>
          <w:rFonts w:eastAsia="Malgun Gothic"/>
          <w:lang w:eastAsia="ko-KR"/>
        </w:rPr>
        <w:t>Short email discussion.</w:t>
      </w:r>
    </w:p>
    <w:p w14:paraId="2F7751D3" w14:textId="09DC6296" w:rsidR="009D55B4" w:rsidRDefault="009D55B4" w:rsidP="009D55B4">
      <w:pPr>
        <w:pStyle w:val="EmailDiscussion2"/>
        <w:rPr>
          <w:lang w:eastAsia="ko-KR"/>
        </w:rPr>
      </w:pPr>
      <w:r>
        <w:rPr>
          <w:lang w:eastAsia="ko-KR"/>
        </w:rPr>
        <w:t>=&gt; A</w:t>
      </w:r>
      <w:r w:rsidR="002C409D">
        <w:rPr>
          <w:lang w:eastAsia="ko-KR"/>
        </w:rPr>
        <w:t>pproved</w:t>
      </w:r>
      <w:r>
        <w:rPr>
          <w:lang w:eastAsia="ko-KR"/>
        </w:rPr>
        <w:t xml:space="preserve"> in </w:t>
      </w:r>
      <w:r w:rsidRPr="009D55B4">
        <w:rPr>
          <w:lang w:eastAsia="ko-KR"/>
        </w:rPr>
        <w:t>R2-2504</w:t>
      </w:r>
      <w:r>
        <w:rPr>
          <w:lang w:eastAsia="ko-KR"/>
        </w:rPr>
        <w:t>728.</w:t>
      </w:r>
    </w:p>
    <w:p w14:paraId="331CBE7E" w14:textId="77777777" w:rsidR="00E13105" w:rsidRDefault="00E13105" w:rsidP="00E13105">
      <w:pPr>
        <w:pStyle w:val="EmailDiscussion2"/>
        <w:ind w:left="1619" w:firstLine="0"/>
        <w:rPr>
          <w:rFonts w:eastAsia="SimSun"/>
          <w:lang w:eastAsia="zh-CN"/>
        </w:rPr>
      </w:pPr>
    </w:p>
    <w:p w14:paraId="5FC487C5" w14:textId="77777777" w:rsidR="00E13105" w:rsidRDefault="00E13105" w:rsidP="00E13105">
      <w:pPr>
        <w:pStyle w:val="EmailDiscussion"/>
        <w:numPr>
          <w:ilvl w:val="0"/>
          <w:numId w:val="196"/>
        </w:numPr>
        <w:tabs>
          <w:tab w:val="left" w:pos="1619"/>
        </w:tabs>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224</w:t>
      </w:r>
      <w:r>
        <w:t>][</w:t>
      </w:r>
      <w:r>
        <w:rPr>
          <w:rFonts w:eastAsia="SimSun"/>
          <w:lang w:eastAsia="zh-CN"/>
        </w:rPr>
        <w:t>SBFD</w:t>
      </w:r>
      <w:r>
        <w:t xml:space="preserve">] </w:t>
      </w:r>
      <w:r>
        <w:rPr>
          <w:rFonts w:eastAsia="SimSun"/>
          <w:lang w:eastAsia="zh-CN"/>
        </w:rPr>
        <w:t>LS on CSI-RS based CFRA using SBFD RO</w:t>
      </w:r>
      <w:r>
        <w:t xml:space="preserve"> (</w:t>
      </w:r>
      <w:r>
        <w:rPr>
          <w:rFonts w:eastAsia="SimSun"/>
          <w:lang w:eastAsia="zh-CN"/>
        </w:rPr>
        <w:t>ZTE</w:t>
      </w:r>
      <w:r>
        <w:t>)</w:t>
      </w:r>
    </w:p>
    <w:p w14:paraId="119981C9" w14:textId="77777777" w:rsidR="00E13105" w:rsidRDefault="00E13105" w:rsidP="00E13105">
      <w:pPr>
        <w:pStyle w:val="EmailDiscussion2"/>
        <w:ind w:left="1619" w:firstLine="0"/>
        <w:rPr>
          <w:rFonts w:eastAsia="SimSun"/>
          <w:lang w:eastAsia="zh-CN"/>
        </w:rPr>
      </w:pPr>
      <w:r w:rsidRPr="00E13105">
        <w:rPr>
          <w:rFonts w:eastAsia="SimSun"/>
          <w:b/>
          <w:bCs/>
          <w:lang w:eastAsia="zh-CN"/>
        </w:rPr>
        <w:t>Intended outcome:</w:t>
      </w:r>
      <w:r>
        <w:rPr>
          <w:rFonts w:eastAsia="SimSun"/>
          <w:lang w:eastAsia="zh-CN"/>
        </w:rPr>
        <w:t xml:space="preserve"> Approve the LS to RAN1 and RAN4 based on the agreements</w:t>
      </w:r>
    </w:p>
    <w:p w14:paraId="1D1EBA1C" w14:textId="77777777" w:rsidR="00E13105" w:rsidRDefault="00E13105" w:rsidP="00E13105">
      <w:pPr>
        <w:pStyle w:val="EmailDiscussion2"/>
        <w:rPr>
          <w:rFonts w:eastAsia="Malgun Gothic"/>
          <w:lang w:eastAsia="ko-KR"/>
        </w:rPr>
      </w:pPr>
      <w:r>
        <w:rPr>
          <w:b/>
        </w:rPr>
        <w:tab/>
        <w:t>Deadline:</w:t>
      </w:r>
      <w:r>
        <w:rPr>
          <w:rFonts w:eastAsia="Malgun Gothic"/>
          <w:b/>
          <w:lang w:eastAsia="ko-KR"/>
        </w:rPr>
        <w:t xml:space="preserve"> </w:t>
      </w:r>
      <w:r>
        <w:rPr>
          <w:rFonts w:eastAsia="Malgun Gothic"/>
          <w:lang w:eastAsia="ko-KR"/>
        </w:rPr>
        <w:t>Short email discussion.</w:t>
      </w:r>
    </w:p>
    <w:bookmarkEnd w:id="1040"/>
    <w:bookmarkEnd w:id="1041"/>
    <w:p w14:paraId="4C7DD111" w14:textId="6E028C58" w:rsidR="009D55B4" w:rsidRDefault="009D55B4" w:rsidP="009D55B4">
      <w:pPr>
        <w:pStyle w:val="EmailDiscussion2"/>
      </w:pPr>
      <w:r>
        <w:t>=&gt; A</w:t>
      </w:r>
      <w:r w:rsidR="002C409D">
        <w:t>pproved</w:t>
      </w:r>
      <w:r>
        <w:t xml:space="preserve"> in R2-2504951</w:t>
      </w:r>
    </w:p>
    <w:p w14:paraId="1763B9C4" w14:textId="77777777" w:rsidR="00C57354" w:rsidRDefault="00C57354" w:rsidP="00C57354">
      <w:pPr>
        <w:pStyle w:val="EmailDiscussion2"/>
      </w:pPr>
    </w:p>
    <w:p w14:paraId="5D2267D9" w14:textId="228C15C9" w:rsidR="006B4D2E" w:rsidRDefault="006B4D2E" w:rsidP="006B4D2E">
      <w:r>
        <w:t>1</w:t>
      </w:r>
      <w:r w:rsidR="00E13105">
        <w:t>0</w:t>
      </w:r>
      <w:r>
        <w:t xml:space="preserve"> short email discussions.</w:t>
      </w:r>
    </w:p>
    <w:p w14:paraId="78ACF7B3" w14:textId="77777777" w:rsidR="006B4D2E" w:rsidRDefault="006B4D2E" w:rsidP="006B4D2E">
      <w:pPr>
        <w:pStyle w:val="Doc-text2"/>
      </w:pPr>
    </w:p>
    <w:p w14:paraId="0BA700E1" w14:textId="59DEA9FA" w:rsidR="00E13105" w:rsidRDefault="00E13105" w:rsidP="00E13105">
      <w:pPr>
        <w:pStyle w:val="Heading1"/>
        <w:rPr>
          <w:lang w:eastAsia="en-GB"/>
        </w:rPr>
      </w:pPr>
      <w:bookmarkStart w:id="1043" w:name="_Toc64749671"/>
      <w:bookmarkStart w:id="1044" w:name="_Toc68990869"/>
      <w:bookmarkStart w:id="1045" w:name="_Toc70673489"/>
      <w:bookmarkStart w:id="1046" w:name="_Toc74845117"/>
      <w:bookmarkStart w:id="1047" w:name="_Toc78991850"/>
      <w:bookmarkStart w:id="1048" w:name="_Toc78992099"/>
      <w:bookmarkStart w:id="1049" w:name="_Toc82647278"/>
      <w:bookmarkStart w:id="1050" w:name="_Toc88676467"/>
      <w:bookmarkStart w:id="1051" w:name="_Toc94719758"/>
      <w:bookmarkStart w:id="1052" w:name="_Toc102495104"/>
      <w:bookmarkStart w:id="1053" w:name="_Toc105622396"/>
      <w:bookmarkStart w:id="1054" w:name="_Toc113877119"/>
      <w:bookmarkStart w:id="1055" w:name="_Toc115769032"/>
      <w:bookmarkStart w:id="1056" w:name="_Toc118202374"/>
      <w:bookmarkStart w:id="1057" w:name="_Toc120537058"/>
      <w:bookmarkStart w:id="1058" w:name="_Toc127484998"/>
      <w:bookmarkStart w:id="1059" w:name="_Toc129990551"/>
      <w:bookmarkStart w:id="1060" w:name="_Toc134112537"/>
      <w:bookmarkStart w:id="1061" w:name="_Toc142644121"/>
      <w:bookmarkStart w:id="1062" w:name="_Toc151278600"/>
      <w:bookmarkStart w:id="1063" w:name="_Toc151848926"/>
      <w:bookmarkStart w:id="1064" w:name="_Toc159250391"/>
      <w:bookmarkStart w:id="1065" w:name="_Toc163757352"/>
      <w:bookmarkStart w:id="1066" w:name="_Toc165648827"/>
      <w:bookmarkStart w:id="1067" w:name="_Toc169647350"/>
      <w:bookmarkStart w:id="1068" w:name="_Toc180702006"/>
      <w:bookmarkStart w:id="1069" w:name="_Toc181909391"/>
      <w:bookmarkStart w:id="1070" w:name="_Toc190628837"/>
      <w:bookmarkStart w:id="1071" w:name="_Toc206149678"/>
      <w:bookmarkEnd w:id="1021"/>
      <w:bookmarkEnd w:id="1022"/>
      <w:r>
        <w:t>Long email discussions, for R2-13</w:t>
      </w:r>
      <w:r w:rsidR="003A720D">
        <w:t>1</w:t>
      </w:r>
      <w:r>
        <w:t>, Aug 8</w:t>
      </w:r>
      <w:r>
        <w:rPr>
          <w:vertAlign w:val="superscript"/>
        </w:rPr>
        <w:t>th</w:t>
      </w:r>
      <w:r>
        <w:t xml:space="preserve"> 10:00 UTC (unless otherwise stated)</w:t>
      </w:r>
      <w:bookmarkEnd w:id="1071"/>
    </w:p>
    <w:p w14:paraId="20D96CDD" w14:textId="77777777" w:rsidR="00E13105" w:rsidRDefault="00E13105" w:rsidP="00E13105">
      <w:r>
        <w:t>Please request R2-131 TDoc numbers for the following email discussions by 3GU according to normal tdoc submission procedure.</w:t>
      </w:r>
    </w:p>
    <w:p w14:paraId="50322BCE" w14:textId="77777777" w:rsidR="00E13105" w:rsidRDefault="00E13105" w:rsidP="00E13105">
      <w:pPr>
        <w:pStyle w:val="Doc-text2"/>
        <w:ind w:left="0" w:firstLine="0"/>
      </w:pPr>
    </w:p>
    <w:p w14:paraId="2FC76FA7" w14:textId="77777777" w:rsidR="00E13105" w:rsidRDefault="00E13105" w:rsidP="00E13105">
      <w:pPr>
        <w:pStyle w:val="EmailDiscussion"/>
        <w:numPr>
          <w:ilvl w:val="0"/>
          <w:numId w:val="196"/>
        </w:numPr>
        <w:overflowPunct/>
        <w:autoSpaceDE/>
        <w:autoSpaceDN/>
        <w:adjustRightInd/>
        <w:textAlignment w:val="auto"/>
      </w:pPr>
      <w:r>
        <w:t>[POST130][002][ASN.1] cross WI interactions (Ericsson)</w:t>
      </w:r>
    </w:p>
    <w:p w14:paraId="11133023" w14:textId="00DC9841" w:rsidR="00E13105" w:rsidRDefault="00E13105" w:rsidP="00E13105">
      <w:pPr>
        <w:pStyle w:val="EmailDiscussion2"/>
      </w:pPr>
      <w:r>
        <w:tab/>
        <w:t>Intended outcome: identify potential functional WI interactions and share</w:t>
      </w:r>
    </w:p>
    <w:p w14:paraId="282A79B8" w14:textId="77777777" w:rsidR="00E13105" w:rsidRDefault="00E13105" w:rsidP="00E13105">
      <w:pPr>
        <w:pStyle w:val="EmailDiscussion2"/>
      </w:pPr>
      <w:r>
        <w:tab/>
        <w:t>Deadline:  Long</w:t>
      </w:r>
    </w:p>
    <w:p w14:paraId="3696FDFB" w14:textId="77777777" w:rsidR="005064CB" w:rsidRDefault="005064CB" w:rsidP="00E13105">
      <w:pPr>
        <w:pStyle w:val="EmailDiscussion2"/>
      </w:pPr>
    </w:p>
    <w:p w14:paraId="2386B404" w14:textId="77777777" w:rsidR="00E13105" w:rsidRDefault="00E13105" w:rsidP="00E13105">
      <w:pPr>
        <w:pStyle w:val="EmailDiscussion"/>
        <w:numPr>
          <w:ilvl w:val="0"/>
          <w:numId w:val="196"/>
        </w:numPr>
        <w:overflowPunct/>
        <w:autoSpaceDE/>
        <w:autoSpaceDN/>
        <w:adjustRightInd/>
        <w:textAlignment w:val="auto"/>
      </w:pPr>
      <w:r>
        <w:t>[POST130][004][UE capabilities] Running Mega CR (Xiaomi)</w:t>
      </w:r>
    </w:p>
    <w:p w14:paraId="01B4CE3B" w14:textId="77777777" w:rsidR="00E13105" w:rsidRDefault="00E13105" w:rsidP="00E13105">
      <w:pPr>
        <w:pStyle w:val="EmailDiscussion2"/>
      </w:pPr>
      <w:r>
        <w:tab/>
        <w:t>Intended outcome: Review CR capturing RAN1/4 feature list available at the end of the meeting</w:t>
      </w:r>
    </w:p>
    <w:p w14:paraId="10586512" w14:textId="77777777" w:rsidR="00E13105" w:rsidRDefault="00E13105" w:rsidP="00E13105">
      <w:pPr>
        <w:pStyle w:val="EmailDiscussion2"/>
      </w:pPr>
      <w:r>
        <w:tab/>
        <w:t>Deadline:  Long</w:t>
      </w:r>
    </w:p>
    <w:p w14:paraId="2A2A2525" w14:textId="77777777" w:rsidR="00E13105" w:rsidRDefault="00E13105" w:rsidP="00E13105">
      <w:pPr>
        <w:pStyle w:val="EmailDiscussion2"/>
      </w:pPr>
    </w:p>
    <w:p w14:paraId="2DDFB4C0" w14:textId="77777777" w:rsidR="00E13105" w:rsidRDefault="00E13105" w:rsidP="00E13105">
      <w:pPr>
        <w:pStyle w:val="EmailDiscussion"/>
        <w:numPr>
          <w:ilvl w:val="0"/>
          <w:numId w:val="196"/>
        </w:numPr>
        <w:overflowPunct/>
        <w:autoSpaceDE/>
        <w:autoSpaceDN/>
        <w:adjustRightInd/>
        <w:textAlignment w:val="auto"/>
      </w:pPr>
      <w:r>
        <w:t>[POST130][019][TEI19] Per_Band_Paging_Cap CR (Huawei)</w:t>
      </w:r>
    </w:p>
    <w:p w14:paraId="7A2603B3" w14:textId="77777777" w:rsidR="00E13105" w:rsidRDefault="00E13105" w:rsidP="00E13105">
      <w:pPr>
        <w:pStyle w:val="EmailDiscussion2"/>
      </w:pPr>
      <w:r>
        <w:tab/>
        <w:t>Intended outcome: Review CRs for per band paging capabilities</w:t>
      </w:r>
    </w:p>
    <w:p w14:paraId="1F68D956" w14:textId="77777777" w:rsidR="00E13105" w:rsidRDefault="00E13105" w:rsidP="00E13105">
      <w:pPr>
        <w:pStyle w:val="EmailDiscussion2"/>
      </w:pPr>
      <w:r>
        <w:tab/>
        <w:t>Deadline:  Long</w:t>
      </w:r>
    </w:p>
    <w:p w14:paraId="109AFC64" w14:textId="77777777" w:rsidR="005064CB" w:rsidRDefault="005064CB" w:rsidP="00E13105">
      <w:pPr>
        <w:pStyle w:val="EmailDiscussion2"/>
      </w:pPr>
    </w:p>
    <w:p w14:paraId="69AD34F6" w14:textId="77777777" w:rsidR="002F6948" w:rsidRDefault="002F6948" w:rsidP="002F6948">
      <w:pPr>
        <w:pStyle w:val="EmailDiscussion"/>
        <w:overflowPunct/>
        <w:autoSpaceDE/>
        <w:autoSpaceDN/>
        <w:adjustRightInd/>
        <w:ind w:left="1619" w:hanging="360"/>
        <w:textAlignment w:val="auto"/>
      </w:pPr>
      <w:r>
        <w:t>[POST130][021][AI Mob] TR update (Oppo)</w:t>
      </w:r>
    </w:p>
    <w:p w14:paraId="34D5A27A" w14:textId="77777777" w:rsidR="002F6948" w:rsidRDefault="002F6948" w:rsidP="002F6948">
      <w:pPr>
        <w:pStyle w:val="EmailDiscussion2"/>
      </w:pPr>
      <w:r>
        <w:tab/>
        <w:t xml:space="preserve">Intended outcome: </w:t>
      </w:r>
    </w:p>
    <w:p w14:paraId="02C6E563" w14:textId="169B5D74" w:rsidR="002F6948" w:rsidRDefault="002F6948" w:rsidP="002F6948">
      <w:pPr>
        <w:pStyle w:val="EmailDiscussion2"/>
      </w:pPr>
      <w:r>
        <w:tab/>
        <w:t xml:space="preserve">Phase 1: </w:t>
      </w:r>
    </w:p>
    <w:p w14:paraId="235AA9E2" w14:textId="615CF398" w:rsidR="002F6948" w:rsidRDefault="002F6948" w:rsidP="002F6948">
      <w:pPr>
        <w:pStyle w:val="EmailDiscussion2"/>
      </w:pPr>
      <w:r>
        <w:tab/>
        <w:t>-</w:t>
      </w:r>
      <w:r>
        <w:tab/>
        <w:t>review and agree to TR to submit for information to plenary – including simulation results and observations/agreements  (AT meeting to continue to short deadline)</w:t>
      </w:r>
    </w:p>
    <w:p w14:paraId="68340F4E" w14:textId="45FA00DC" w:rsidR="002F6948" w:rsidRDefault="002F6948" w:rsidP="002F6948">
      <w:pPr>
        <w:pStyle w:val="EmailDiscussion2"/>
      </w:pPr>
      <w:r>
        <w:tab/>
        <w:t>-</w:t>
      </w:r>
      <w:r>
        <w:tab/>
        <w:t>review spreadsheet and provide comments</w:t>
      </w:r>
    </w:p>
    <w:p w14:paraId="303C09C4" w14:textId="22FFCE51" w:rsidR="002F6948" w:rsidRDefault="002F6948" w:rsidP="002F6948">
      <w:pPr>
        <w:pStyle w:val="EmailDiscussion2"/>
      </w:pPr>
      <w:r>
        <w:tab/>
        <w:t>Phase 2:</w:t>
      </w:r>
    </w:p>
    <w:p w14:paraId="0A4F634C" w14:textId="4A9ABD76" w:rsidR="002F6948" w:rsidRDefault="002F6948" w:rsidP="002F6948">
      <w:pPr>
        <w:pStyle w:val="EmailDiscussion2"/>
      </w:pPr>
      <w:r>
        <w:tab/>
        <w:t xml:space="preserve">- </w:t>
      </w:r>
      <w:r>
        <w:tab/>
        <w:t xml:space="preserve">update and review TR will all agreements on spec impact from RAN2#130 </w:t>
      </w:r>
    </w:p>
    <w:p w14:paraId="22A10BD7" w14:textId="77777777" w:rsidR="002F6948" w:rsidRDefault="002F6948" w:rsidP="002F6948">
      <w:pPr>
        <w:pStyle w:val="EmailDiscussion2"/>
      </w:pPr>
      <w:r>
        <w:tab/>
        <w:t>Deadline:  Short and Long</w:t>
      </w:r>
    </w:p>
    <w:p w14:paraId="1D1FD7F9" w14:textId="77777777" w:rsidR="002F6948" w:rsidRDefault="002F6948" w:rsidP="00E13105">
      <w:pPr>
        <w:pStyle w:val="EmailDiscussion2"/>
      </w:pPr>
    </w:p>
    <w:p w14:paraId="3A222DCA" w14:textId="77777777" w:rsidR="00E13105" w:rsidRDefault="00E13105" w:rsidP="00E13105">
      <w:pPr>
        <w:pStyle w:val="EmailDiscussion"/>
        <w:numPr>
          <w:ilvl w:val="0"/>
          <w:numId w:val="196"/>
        </w:numPr>
        <w:overflowPunct/>
        <w:autoSpaceDE/>
        <w:autoSpaceDN/>
        <w:adjustRightInd/>
        <w:textAlignment w:val="auto"/>
      </w:pPr>
      <w:r>
        <w:t>[POST130][022][AI PHY] stage 2 CR (Vivo)</w:t>
      </w:r>
    </w:p>
    <w:p w14:paraId="4C4375F9" w14:textId="77777777" w:rsidR="00E13105" w:rsidRDefault="00E13105" w:rsidP="00E13105">
      <w:pPr>
        <w:pStyle w:val="EmailDiscussion2"/>
      </w:pPr>
      <w:r>
        <w:tab/>
        <w:t>Intended outcome: agree to CR</w:t>
      </w:r>
    </w:p>
    <w:p w14:paraId="5311B842" w14:textId="77777777" w:rsidR="00E13105" w:rsidRDefault="00E13105" w:rsidP="00E13105">
      <w:pPr>
        <w:pStyle w:val="EmailDiscussion2"/>
      </w:pPr>
      <w:r>
        <w:tab/>
        <w:t>Deadline:  long</w:t>
      </w:r>
    </w:p>
    <w:p w14:paraId="69D69DE8" w14:textId="77777777" w:rsidR="00E13105" w:rsidRDefault="00E13105" w:rsidP="00E13105">
      <w:pPr>
        <w:pStyle w:val="EmailDiscussion2"/>
      </w:pPr>
    </w:p>
    <w:p w14:paraId="6974B6A1" w14:textId="77777777" w:rsidR="00E13105" w:rsidRDefault="00E13105" w:rsidP="00E13105">
      <w:pPr>
        <w:pStyle w:val="EmailDiscussion"/>
        <w:numPr>
          <w:ilvl w:val="0"/>
          <w:numId w:val="196"/>
        </w:numPr>
        <w:overflowPunct/>
        <w:autoSpaceDE/>
        <w:autoSpaceDN/>
        <w:adjustRightInd/>
        <w:textAlignment w:val="auto"/>
      </w:pPr>
      <w:r>
        <w:t xml:space="preserve">[POST130][023][AI PHY] </w:t>
      </w:r>
      <w:r>
        <w:rPr>
          <w:rFonts w:eastAsiaTheme="minorEastAsia"/>
        </w:rPr>
        <w:t xml:space="preserve">38.305  </w:t>
      </w:r>
      <w:r>
        <w:t>CR (CATT)</w:t>
      </w:r>
    </w:p>
    <w:p w14:paraId="3D8F272A" w14:textId="77777777" w:rsidR="00E13105" w:rsidRDefault="00E13105" w:rsidP="00E13105">
      <w:pPr>
        <w:pStyle w:val="EmailDiscussion2"/>
      </w:pPr>
      <w:r>
        <w:tab/>
        <w:t>Intended outcome: agree to CR</w:t>
      </w:r>
    </w:p>
    <w:p w14:paraId="37DE4695" w14:textId="77777777" w:rsidR="00E13105" w:rsidRDefault="00E13105" w:rsidP="00E13105">
      <w:pPr>
        <w:pStyle w:val="EmailDiscussion2"/>
      </w:pPr>
      <w:r>
        <w:tab/>
        <w:t>Deadline:  long</w:t>
      </w:r>
    </w:p>
    <w:p w14:paraId="6546912D" w14:textId="77777777" w:rsidR="00E13105" w:rsidRDefault="00E13105" w:rsidP="00E13105">
      <w:pPr>
        <w:pStyle w:val="EmailDiscussion2"/>
      </w:pPr>
    </w:p>
    <w:p w14:paraId="5F3C5D63" w14:textId="77777777" w:rsidR="00E13105" w:rsidRDefault="00E13105" w:rsidP="00E13105">
      <w:pPr>
        <w:pStyle w:val="EmailDiscussion"/>
        <w:numPr>
          <w:ilvl w:val="0"/>
          <w:numId w:val="196"/>
        </w:numPr>
        <w:overflowPunct/>
        <w:autoSpaceDE/>
        <w:autoSpaceDN/>
        <w:adjustRightInd/>
        <w:textAlignment w:val="auto"/>
      </w:pPr>
      <w:r>
        <w:t>[POST130][025][AI PHY] 37.355 CR (Qualcomm)</w:t>
      </w:r>
    </w:p>
    <w:p w14:paraId="29D78A57" w14:textId="77777777" w:rsidR="00E13105" w:rsidRDefault="00E13105" w:rsidP="00E13105">
      <w:pPr>
        <w:pStyle w:val="EmailDiscussion2"/>
      </w:pPr>
      <w:r>
        <w:tab/>
        <w:t>Intended outcome: agree to CR and open issues list and inputs</w:t>
      </w:r>
    </w:p>
    <w:p w14:paraId="4CE2EA3F" w14:textId="77777777" w:rsidR="00E13105" w:rsidRDefault="00E13105" w:rsidP="00E13105">
      <w:pPr>
        <w:pStyle w:val="EmailDiscussion2"/>
      </w:pPr>
      <w:r>
        <w:tab/>
        <w:t>Deadline:  long</w:t>
      </w:r>
    </w:p>
    <w:p w14:paraId="38414708" w14:textId="77777777" w:rsidR="00E13105" w:rsidRDefault="00E13105" w:rsidP="00E13105">
      <w:pPr>
        <w:pStyle w:val="EmailDiscussion2"/>
      </w:pPr>
    </w:p>
    <w:p w14:paraId="3B4ED712" w14:textId="77777777" w:rsidR="00E13105" w:rsidRDefault="00E13105" w:rsidP="00E13105">
      <w:pPr>
        <w:pStyle w:val="EmailDiscussion"/>
        <w:numPr>
          <w:ilvl w:val="0"/>
          <w:numId w:val="196"/>
        </w:numPr>
        <w:overflowPunct/>
        <w:autoSpaceDE/>
        <w:autoSpaceDN/>
        <w:adjustRightInd/>
        <w:textAlignment w:val="auto"/>
      </w:pPr>
      <w:r>
        <w:t>[POST130][026][AI PHY] 38.331 CR (Ericsson)</w:t>
      </w:r>
    </w:p>
    <w:p w14:paraId="5A9DAD39" w14:textId="77777777" w:rsidR="00E13105" w:rsidRDefault="00E13105" w:rsidP="00E13105">
      <w:pPr>
        <w:pStyle w:val="EmailDiscussion2"/>
      </w:pPr>
      <w:r>
        <w:tab/>
        <w:t>Intended outcome: agree to CR and open issues list and input</w:t>
      </w:r>
    </w:p>
    <w:p w14:paraId="6E0B3BD2" w14:textId="77777777" w:rsidR="00E13105" w:rsidRDefault="00E13105" w:rsidP="00E13105">
      <w:pPr>
        <w:pStyle w:val="EmailDiscussion2"/>
      </w:pPr>
      <w:r>
        <w:tab/>
        <w:t>Deadline:  long</w:t>
      </w:r>
    </w:p>
    <w:p w14:paraId="0A8B5887" w14:textId="77777777" w:rsidR="005064CB" w:rsidRDefault="005064CB" w:rsidP="00E13105">
      <w:pPr>
        <w:pStyle w:val="EmailDiscussion2"/>
      </w:pPr>
    </w:p>
    <w:p w14:paraId="46B3C083" w14:textId="77777777" w:rsidR="002F6948" w:rsidRDefault="002F6948" w:rsidP="002F6948">
      <w:pPr>
        <w:pStyle w:val="EmailDiscussion"/>
        <w:overflowPunct/>
        <w:autoSpaceDE/>
        <w:autoSpaceDN/>
        <w:adjustRightInd/>
        <w:ind w:left="1619" w:hanging="360"/>
        <w:textAlignment w:val="auto"/>
      </w:pPr>
      <w:r>
        <w:t>[POST130][027][AIoT] MAC Running CR (Huawei)</w:t>
      </w:r>
    </w:p>
    <w:p w14:paraId="78ED4637" w14:textId="1D32ACE5" w:rsidR="002F6948" w:rsidRPr="005900D1" w:rsidRDefault="002F6948" w:rsidP="002F6948">
      <w:pPr>
        <w:pStyle w:val="EmailDiscussion2"/>
        <w:rPr>
          <w:b/>
        </w:rPr>
      </w:pPr>
      <w:r>
        <w:tab/>
      </w:r>
      <w:r w:rsidRPr="005900D1">
        <w:t>Intended outcome: Review CR</w:t>
      </w:r>
      <w:r>
        <w:t xml:space="preserve"> and open issues</w:t>
      </w:r>
    </w:p>
    <w:p w14:paraId="41ABAA03" w14:textId="3C1F901A" w:rsidR="002F6948" w:rsidRDefault="002F6948" w:rsidP="002F6948">
      <w:pPr>
        <w:pStyle w:val="EmailDiscussion2"/>
        <w:rPr>
          <w:b/>
        </w:rPr>
      </w:pPr>
      <w:r>
        <w:tab/>
      </w:r>
      <w:r w:rsidRPr="005900D1">
        <w:t xml:space="preserve">Deadline:  </w:t>
      </w:r>
      <w:r>
        <w:rPr>
          <w:b/>
        </w:rPr>
        <w:t>l</w:t>
      </w:r>
      <w:r w:rsidRPr="005900D1">
        <w:t>ong</w:t>
      </w:r>
    </w:p>
    <w:p w14:paraId="49101F3B" w14:textId="77777777" w:rsidR="002F6948" w:rsidRPr="002F6948" w:rsidRDefault="002F6948" w:rsidP="002F6948">
      <w:pPr>
        <w:pStyle w:val="EmailDiscussion2"/>
      </w:pPr>
    </w:p>
    <w:p w14:paraId="07DA31B1" w14:textId="77777777" w:rsidR="002F6948" w:rsidRDefault="002F6948" w:rsidP="002F6948">
      <w:pPr>
        <w:pStyle w:val="EmailDiscussion"/>
        <w:overflowPunct/>
        <w:autoSpaceDE/>
        <w:autoSpaceDN/>
        <w:adjustRightInd/>
        <w:ind w:left="1619" w:hanging="360"/>
        <w:textAlignment w:val="auto"/>
      </w:pPr>
      <w:r>
        <w:t>[POST130][028][AIoT] 38.300 Running CR (CMCC)</w:t>
      </w:r>
    </w:p>
    <w:p w14:paraId="58B10E91" w14:textId="77777777" w:rsidR="002F6948" w:rsidRDefault="002F6948" w:rsidP="002F6948">
      <w:pPr>
        <w:pStyle w:val="EmailDiscussion2"/>
      </w:pPr>
      <w:r>
        <w:tab/>
        <w:t xml:space="preserve">Intended outcome: Review CR </w:t>
      </w:r>
    </w:p>
    <w:p w14:paraId="3130D9D3" w14:textId="7C4CEAE1" w:rsidR="002F6948" w:rsidRDefault="002F6948" w:rsidP="002F6948">
      <w:pPr>
        <w:pStyle w:val="EmailDiscussion2"/>
      </w:pPr>
      <w:r>
        <w:tab/>
        <w:t>Deadline:  long</w:t>
      </w:r>
    </w:p>
    <w:p w14:paraId="7A5269DA" w14:textId="77777777" w:rsidR="002F6948" w:rsidRDefault="002F6948" w:rsidP="00E13105">
      <w:pPr>
        <w:pStyle w:val="EmailDiscussion2"/>
      </w:pPr>
    </w:p>
    <w:p w14:paraId="0E6D5EBD" w14:textId="77777777" w:rsidR="00E13105" w:rsidRDefault="00E13105" w:rsidP="00E13105">
      <w:pPr>
        <w:pStyle w:val="EmailDiscussion"/>
        <w:numPr>
          <w:ilvl w:val="0"/>
          <w:numId w:val="196"/>
        </w:numPr>
        <w:overflowPunct/>
        <w:autoSpaceDE/>
        <w:autoSpaceDN/>
        <w:adjustRightInd/>
        <w:textAlignment w:val="auto"/>
      </w:pPr>
      <w:r>
        <w:t>[POST130][031][AI PHY] NW side data collection (Ericsson/ZTE)</w:t>
      </w:r>
    </w:p>
    <w:p w14:paraId="14D82791" w14:textId="77777777" w:rsidR="00E13105" w:rsidRDefault="00E13105" w:rsidP="00E13105">
      <w:pPr>
        <w:pStyle w:val="EmailDiscussion2"/>
      </w:pPr>
      <w:r>
        <w:tab/>
        <w:t>Intended outcome: provide two TP(s) for data logging and configuration in RRC on how to capture this in a simple way to RAN2.  Discuss impacts to RAN1 for each solution and RAN3.</w:t>
      </w:r>
    </w:p>
    <w:p w14:paraId="4372B447" w14:textId="6BD2A63F" w:rsidR="00E13105" w:rsidRDefault="00E13105" w:rsidP="00E13105">
      <w:pPr>
        <w:pStyle w:val="EmailDiscussion2"/>
      </w:pPr>
      <w:r>
        <w:tab/>
        <w:t xml:space="preserve">Deadline:  </w:t>
      </w:r>
      <w:r w:rsidR="002F6948">
        <w:t>long</w:t>
      </w:r>
    </w:p>
    <w:p w14:paraId="5491B7AA" w14:textId="77777777" w:rsidR="005064CB" w:rsidRDefault="005064CB" w:rsidP="00E13105">
      <w:pPr>
        <w:pStyle w:val="EmailDiscussion2"/>
      </w:pPr>
    </w:p>
    <w:p w14:paraId="681F1AC3" w14:textId="77777777" w:rsidR="00E13105" w:rsidRDefault="00E13105" w:rsidP="00E13105">
      <w:pPr>
        <w:pStyle w:val="EmailDiscussion"/>
        <w:numPr>
          <w:ilvl w:val="0"/>
          <w:numId w:val="196"/>
        </w:numPr>
        <w:overflowPunct/>
        <w:autoSpaceDE/>
        <w:autoSpaceDN/>
        <w:adjustRightInd/>
        <w:textAlignment w:val="auto"/>
      </w:pPr>
      <w:r>
        <w:t>[POST130][033][AI PHY] UE Side data collection (Ericsson)</w:t>
      </w:r>
    </w:p>
    <w:p w14:paraId="0C52941E" w14:textId="77777777" w:rsidR="00E13105" w:rsidRDefault="00E13105" w:rsidP="00E13105">
      <w:pPr>
        <w:pStyle w:val="EmailDiscussion"/>
        <w:numPr>
          <w:ilvl w:val="0"/>
          <w:numId w:val="0"/>
        </w:numPr>
        <w:tabs>
          <w:tab w:val="left" w:pos="720"/>
        </w:tabs>
        <w:ind w:left="1619"/>
        <w:rPr>
          <w:b w:val="0"/>
          <w:bCs/>
        </w:rPr>
      </w:pPr>
      <w:r>
        <w:rPr>
          <w:b w:val="0"/>
          <w:bCs/>
        </w:rPr>
        <w:t xml:space="preserve">Intended outcome: TP capture CP analysis </w:t>
      </w:r>
    </w:p>
    <w:p w14:paraId="5708FE3E" w14:textId="16CE5180" w:rsidR="00E13105" w:rsidRDefault="00E13105" w:rsidP="00E13105">
      <w:pPr>
        <w:pStyle w:val="EmailDiscussion"/>
        <w:numPr>
          <w:ilvl w:val="0"/>
          <w:numId w:val="0"/>
        </w:numPr>
        <w:tabs>
          <w:tab w:val="left" w:pos="720"/>
        </w:tabs>
        <w:ind w:left="1979" w:hanging="360"/>
        <w:rPr>
          <w:b w:val="0"/>
          <w:bCs/>
          <w:vertAlign w:val="superscript"/>
        </w:rPr>
      </w:pPr>
      <w:r>
        <w:rPr>
          <w:b w:val="0"/>
          <w:bCs/>
        </w:rPr>
        <w:t>Deadline:  June 20</w:t>
      </w:r>
      <w:r>
        <w:rPr>
          <w:b w:val="0"/>
          <w:bCs/>
          <w:vertAlign w:val="superscript"/>
        </w:rPr>
        <w:t>th</w:t>
      </w:r>
    </w:p>
    <w:p w14:paraId="10AF574F" w14:textId="77777777" w:rsidR="002F6948" w:rsidRPr="002F6948" w:rsidRDefault="002F6948" w:rsidP="002F6948">
      <w:pPr>
        <w:pStyle w:val="EmailDiscussion2"/>
      </w:pPr>
    </w:p>
    <w:p w14:paraId="1247B675" w14:textId="77777777" w:rsidR="002F6948" w:rsidRPr="00960210" w:rsidRDefault="002F6948" w:rsidP="002F6948">
      <w:pPr>
        <w:pStyle w:val="EmailDiscussion"/>
        <w:overflowPunct/>
        <w:autoSpaceDE/>
        <w:autoSpaceDN/>
        <w:adjustRightInd/>
        <w:ind w:left="1619" w:hanging="360"/>
        <w:textAlignment w:val="auto"/>
        <w:rPr>
          <w:lang w:val="en-US"/>
        </w:rPr>
      </w:pPr>
      <w:r w:rsidRPr="00960210">
        <w:rPr>
          <w:lang w:val="en-US"/>
        </w:rPr>
        <w:t>[POST130][0</w:t>
      </w:r>
      <w:r>
        <w:rPr>
          <w:lang w:val="en-US"/>
        </w:rPr>
        <w:t>37</w:t>
      </w:r>
      <w:r w:rsidRPr="00960210">
        <w:rPr>
          <w:lang w:val="en-US"/>
        </w:rPr>
        <w:t>][AI PHY] UE candidate data collection (Xiaomi/Ericsson)</w:t>
      </w:r>
    </w:p>
    <w:p w14:paraId="642F6990" w14:textId="51D88073" w:rsidR="002F6948" w:rsidRPr="00B6326B" w:rsidRDefault="002F6948" w:rsidP="002F6948">
      <w:pPr>
        <w:pStyle w:val="EmailDiscussion2"/>
        <w:ind w:left="1982"/>
      </w:pPr>
      <w:r w:rsidRPr="00B6326B">
        <w:t>Intended outcome: Discuss how to capture ‘The UE doesn’t need to measure the candidate data collection configuration(s)’ in RAN2 spec, and signalling details (including contents). Provide TP(s) for candidate UE side data collection configuration.</w:t>
      </w:r>
    </w:p>
    <w:p w14:paraId="09F1A8F6" w14:textId="79C4A220" w:rsidR="002F6948" w:rsidRDefault="002F6948" w:rsidP="002F6948">
      <w:pPr>
        <w:pStyle w:val="EmailDiscussion2"/>
        <w:ind w:left="1982"/>
        <w:rPr>
          <w:vertAlign w:val="superscript"/>
        </w:rPr>
      </w:pPr>
      <w:r w:rsidRPr="00B6326B">
        <w:t xml:space="preserve">Deadline:  </w:t>
      </w:r>
      <w:r>
        <w:t>June 20</w:t>
      </w:r>
      <w:r w:rsidRPr="003C5E7D">
        <w:rPr>
          <w:vertAlign w:val="superscript"/>
        </w:rPr>
        <w:t>th</w:t>
      </w:r>
    </w:p>
    <w:p w14:paraId="60A4F2C2" w14:textId="77777777" w:rsidR="002F6948" w:rsidRDefault="002F6948" w:rsidP="002F6948">
      <w:pPr>
        <w:pStyle w:val="EmailDiscussion2"/>
      </w:pPr>
    </w:p>
    <w:p w14:paraId="2897E9EC" w14:textId="77777777" w:rsidR="003B0E8B" w:rsidRPr="00960210" w:rsidRDefault="003B0E8B" w:rsidP="003B0E8B">
      <w:pPr>
        <w:pStyle w:val="EmailDiscussion"/>
        <w:overflowPunct/>
        <w:autoSpaceDE/>
        <w:autoSpaceDN/>
        <w:adjustRightInd/>
        <w:ind w:left="1619" w:hanging="360"/>
        <w:textAlignment w:val="auto"/>
        <w:rPr>
          <w:lang w:val="en-US"/>
        </w:rPr>
      </w:pPr>
      <w:r w:rsidRPr="00960210">
        <w:rPr>
          <w:lang w:val="en-US"/>
        </w:rPr>
        <w:t>[POST130][0</w:t>
      </w:r>
      <w:r>
        <w:rPr>
          <w:lang w:val="en-US"/>
        </w:rPr>
        <w:t>38</w:t>
      </w:r>
      <w:r w:rsidRPr="00960210">
        <w:rPr>
          <w:lang w:val="en-US"/>
        </w:rPr>
        <w:t xml:space="preserve">][AI PHY] UE </w:t>
      </w:r>
      <w:r>
        <w:rPr>
          <w:lang w:val="en-US"/>
        </w:rPr>
        <w:t>capabilities</w:t>
      </w:r>
      <w:r w:rsidRPr="00960210">
        <w:rPr>
          <w:lang w:val="en-US"/>
        </w:rPr>
        <w:t xml:space="preserve"> (Xiaomi)</w:t>
      </w:r>
    </w:p>
    <w:p w14:paraId="66F5B83B" w14:textId="478ECE85" w:rsidR="003B0E8B" w:rsidRPr="00B6326B" w:rsidRDefault="003B0E8B" w:rsidP="003B0E8B">
      <w:pPr>
        <w:pStyle w:val="EmailDiscussion2"/>
        <w:ind w:left="1982"/>
      </w:pPr>
      <w:r w:rsidRPr="00B6326B">
        <w:t xml:space="preserve">Intended outcome: </w:t>
      </w:r>
      <w:r>
        <w:t>Discuss RAN2 specific AI/ML capabilities and submit agreeable proposals and RAN2 UE capability CRs</w:t>
      </w:r>
    </w:p>
    <w:p w14:paraId="7BA9A3CB" w14:textId="3F4DD850" w:rsidR="003B0E8B" w:rsidRPr="003C5E7D" w:rsidRDefault="003B0E8B" w:rsidP="003B0E8B">
      <w:pPr>
        <w:pStyle w:val="EmailDiscussion2"/>
        <w:ind w:left="1982"/>
      </w:pPr>
      <w:r w:rsidRPr="00B6326B">
        <w:t xml:space="preserve">Deadline: </w:t>
      </w:r>
      <w:r>
        <w:t>Long</w:t>
      </w:r>
    </w:p>
    <w:p w14:paraId="675A48DF" w14:textId="77777777" w:rsidR="003B0E8B" w:rsidRPr="002F6948" w:rsidRDefault="003B0E8B" w:rsidP="002F6948">
      <w:pPr>
        <w:pStyle w:val="EmailDiscussion2"/>
      </w:pPr>
    </w:p>
    <w:p w14:paraId="234ECCAB" w14:textId="77777777" w:rsidR="00E13105" w:rsidRDefault="00E13105" w:rsidP="00E13105">
      <w:pPr>
        <w:pStyle w:val="EmailDiscussion"/>
        <w:numPr>
          <w:ilvl w:val="0"/>
          <w:numId w:val="196"/>
        </w:numPr>
        <w:overflowPunct/>
        <w:autoSpaceDE/>
        <w:autoSpaceDN/>
        <w:adjustRightInd/>
        <w:textAlignment w:val="auto"/>
        <w:rPr>
          <w:rFonts w:eastAsia="MS Mincho"/>
          <w:lang w:eastAsia="en-GB"/>
        </w:rPr>
      </w:pPr>
      <w:r>
        <w:t>[</w:t>
      </w:r>
      <w:r>
        <w:rPr>
          <w:rFonts w:eastAsia="Malgun Gothic"/>
          <w:lang w:eastAsia="ko-KR"/>
        </w:rPr>
        <w:t>POST</w:t>
      </w:r>
      <w:r>
        <w:t>130][1</w:t>
      </w:r>
      <w:r>
        <w:rPr>
          <w:rFonts w:eastAsia="Malgun Gothic"/>
          <w:lang w:eastAsia="ko-KR"/>
        </w:rPr>
        <w:t>07</w:t>
      </w:r>
      <w:r>
        <w:t>][</w:t>
      </w:r>
      <w:r>
        <w:rPr>
          <w:rFonts w:eastAsia="Malgun Gothic"/>
          <w:lang w:eastAsia="ko-KR"/>
        </w:rPr>
        <w:t>NES</w:t>
      </w:r>
      <w:r>
        <w:t>] (Ericsson)</w:t>
      </w:r>
      <w:r>
        <w:rPr>
          <w:rFonts w:eastAsia="Malgun Gothic"/>
          <w:lang w:eastAsia="ko-KR"/>
        </w:rPr>
        <w:t xml:space="preserve"> </w:t>
      </w:r>
    </w:p>
    <w:p w14:paraId="210E8D92" w14:textId="77777777" w:rsidR="00E13105" w:rsidRDefault="00E13105" w:rsidP="00E13105">
      <w:pPr>
        <w:pStyle w:val="EmailDiscussion2"/>
      </w:pPr>
      <w:r>
        <w:tab/>
      </w:r>
      <w:r>
        <w:rPr>
          <w:b/>
        </w:rPr>
        <w:t>Scope:</w:t>
      </w:r>
      <w:r>
        <w:t xml:space="preserve"> Update 38.331 running CR (also including this meeting’s agreements and latest other RAN WGs’ inputs) and remaining essential RRC open issues (including to continue discussion and make conclusion on P7, P12, P13, and P14 from </w:t>
      </w:r>
      <w:r>
        <w:rPr>
          <w:rFonts w:eastAsiaTheme="minorEastAsia"/>
        </w:rPr>
        <w:t>R2-2504704)</w:t>
      </w:r>
      <w:r>
        <w:t xml:space="preserve">. </w:t>
      </w:r>
    </w:p>
    <w:p w14:paraId="4659DE86" w14:textId="77777777" w:rsidR="00E13105" w:rsidRDefault="00E13105" w:rsidP="00E13105">
      <w:pPr>
        <w:pStyle w:val="EmailDiscussion2"/>
        <w:rPr>
          <w:rFonts w:eastAsia="Malgun Gothic"/>
          <w:lang w:eastAsia="ko-KR"/>
        </w:rPr>
      </w:pPr>
      <w:r>
        <w:tab/>
      </w:r>
      <w:r>
        <w:rPr>
          <w:b/>
        </w:rPr>
        <w:t>Intended outcome:</w:t>
      </w:r>
      <w:r>
        <w:t xml:space="preserve"> </w:t>
      </w:r>
      <w:r>
        <w:rPr>
          <w:rFonts w:eastAsia="Malgun Gothic"/>
          <w:lang w:eastAsia="ko-KR"/>
        </w:rPr>
        <w:t>38.331 running CR and remaining essential RRC open issues (including discussion summary on P7, P12, P13 and P14 from R2-2504704).</w:t>
      </w:r>
    </w:p>
    <w:p w14:paraId="00BA9546" w14:textId="1CBF94B2" w:rsidR="00E13105" w:rsidRDefault="005064CB" w:rsidP="005064CB">
      <w:pPr>
        <w:pStyle w:val="EmailDiscussion2"/>
        <w:rPr>
          <w:rFonts w:eastAsia="Malgun Gothic"/>
          <w:lang w:eastAsia="ko-KR"/>
        </w:rPr>
      </w:pPr>
      <w:r>
        <w:rPr>
          <w:b/>
        </w:rPr>
        <w:tab/>
      </w:r>
      <w:r w:rsidR="00E13105">
        <w:rPr>
          <w:b/>
        </w:rPr>
        <w:t>Deadline:</w:t>
      </w:r>
      <w:r w:rsidR="00E13105">
        <w:rPr>
          <w:rFonts w:eastAsia="Malgun Gothic"/>
          <w:b/>
          <w:lang w:eastAsia="ko-KR"/>
        </w:rPr>
        <w:t xml:space="preserve"> </w:t>
      </w:r>
      <w:r w:rsidR="00E13105">
        <w:rPr>
          <w:rFonts w:eastAsia="Malgun Gothic"/>
          <w:lang w:eastAsia="ko-KR"/>
        </w:rPr>
        <w:t>Long email discussion.</w:t>
      </w:r>
    </w:p>
    <w:p w14:paraId="0CE4B080" w14:textId="77777777" w:rsidR="00AD5D54" w:rsidRDefault="00AD5D54" w:rsidP="005064CB">
      <w:pPr>
        <w:pStyle w:val="EmailDiscussion2"/>
        <w:rPr>
          <w:rFonts w:eastAsia="Malgun Gothic"/>
          <w:lang w:eastAsia="ko-KR"/>
        </w:rPr>
      </w:pPr>
    </w:p>
    <w:p w14:paraId="5EF47D35" w14:textId="77777777" w:rsidR="00E13105" w:rsidRDefault="00E13105" w:rsidP="00E13105">
      <w:pPr>
        <w:pStyle w:val="EmailDiscussion"/>
        <w:numPr>
          <w:ilvl w:val="0"/>
          <w:numId w:val="196"/>
        </w:numPr>
        <w:overflowPunct/>
        <w:autoSpaceDE/>
        <w:autoSpaceDN/>
        <w:adjustRightInd/>
        <w:textAlignment w:val="auto"/>
      </w:pPr>
      <w:r>
        <w:t>[</w:t>
      </w:r>
      <w:r>
        <w:rPr>
          <w:rFonts w:eastAsia="Malgun Gothic"/>
          <w:lang w:eastAsia="ko-KR"/>
        </w:rPr>
        <w:t>POST</w:t>
      </w:r>
      <w:r>
        <w:t>130][1</w:t>
      </w:r>
      <w:r>
        <w:rPr>
          <w:rFonts w:eastAsia="Malgun Gothic"/>
          <w:lang w:eastAsia="ko-KR"/>
        </w:rPr>
        <w:t>08</w:t>
      </w:r>
      <w:r>
        <w:t>][</w:t>
      </w:r>
      <w:r>
        <w:rPr>
          <w:rFonts w:eastAsia="Malgun Gothic"/>
          <w:lang w:eastAsia="ko-KR"/>
        </w:rPr>
        <w:t>NES</w:t>
      </w:r>
      <w:r>
        <w:t>] (Apple)</w:t>
      </w:r>
      <w:r>
        <w:rPr>
          <w:rFonts w:eastAsia="Malgun Gothic"/>
          <w:lang w:eastAsia="ko-KR"/>
        </w:rPr>
        <w:t xml:space="preserve"> </w:t>
      </w:r>
    </w:p>
    <w:p w14:paraId="647437BA" w14:textId="77777777" w:rsidR="00E13105" w:rsidRDefault="00E13105" w:rsidP="00E13105">
      <w:pPr>
        <w:pStyle w:val="EmailDiscussion2"/>
      </w:pPr>
      <w:r>
        <w:tab/>
      </w:r>
      <w:r>
        <w:rPr>
          <w:b/>
        </w:rPr>
        <w:t>Scope:</w:t>
      </w:r>
      <w:r>
        <w:t xml:space="preserve"> Update 38.304 running CR (also including this meeting’s agreements and latest other RAN WGs’ inputs) and remaining essential idle/inactive open issues.</w:t>
      </w:r>
    </w:p>
    <w:p w14:paraId="598AB814" w14:textId="77777777" w:rsidR="00E13105" w:rsidRDefault="00E13105" w:rsidP="00E13105">
      <w:pPr>
        <w:pStyle w:val="EmailDiscussion2"/>
        <w:rPr>
          <w:rFonts w:eastAsia="Malgun Gothic"/>
          <w:lang w:eastAsia="ko-KR"/>
        </w:rPr>
      </w:pPr>
      <w:r>
        <w:tab/>
      </w:r>
      <w:r>
        <w:rPr>
          <w:b/>
        </w:rPr>
        <w:t>Intended outcome:</w:t>
      </w:r>
      <w:r>
        <w:t xml:space="preserve"> </w:t>
      </w:r>
      <w:r>
        <w:rPr>
          <w:rFonts w:eastAsia="Malgun Gothic"/>
          <w:lang w:eastAsia="ko-KR"/>
        </w:rPr>
        <w:t xml:space="preserve">38.304 running CR and remaining essential idle/inactive open issues. </w:t>
      </w:r>
    </w:p>
    <w:p w14:paraId="0F97C664" w14:textId="77777777" w:rsidR="005064CB" w:rsidRDefault="005064CB" w:rsidP="005064CB">
      <w:pPr>
        <w:pStyle w:val="EmailDiscussion2"/>
        <w:rPr>
          <w:rFonts w:eastAsia="Malgun Gothic"/>
          <w:lang w:eastAsia="ko-KR"/>
        </w:rPr>
      </w:pPr>
      <w:r>
        <w:rPr>
          <w:b/>
        </w:rPr>
        <w:tab/>
        <w:t>Deadline:</w:t>
      </w:r>
      <w:r>
        <w:rPr>
          <w:rFonts w:eastAsia="Malgun Gothic"/>
          <w:b/>
          <w:lang w:eastAsia="ko-KR"/>
        </w:rPr>
        <w:t xml:space="preserve"> </w:t>
      </w:r>
      <w:r>
        <w:rPr>
          <w:rFonts w:eastAsia="Malgun Gothic"/>
          <w:lang w:eastAsia="ko-KR"/>
        </w:rPr>
        <w:t>Long email discussion.</w:t>
      </w:r>
    </w:p>
    <w:p w14:paraId="776EACB2" w14:textId="77777777" w:rsidR="00AD5D54" w:rsidRDefault="00AD5D54" w:rsidP="005064CB">
      <w:pPr>
        <w:pStyle w:val="EmailDiscussion2"/>
        <w:rPr>
          <w:rFonts w:eastAsia="Malgun Gothic"/>
          <w:lang w:eastAsia="ko-KR"/>
        </w:rPr>
      </w:pPr>
    </w:p>
    <w:p w14:paraId="32FB2396" w14:textId="77777777" w:rsidR="00E13105" w:rsidRDefault="00E13105" w:rsidP="00E13105">
      <w:pPr>
        <w:pStyle w:val="EmailDiscussion"/>
        <w:numPr>
          <w:ilvl w:val="0"/>
          <w:numId w:val="196"/>
        </w:numPr>
        <w:overflowPunct/>
        <w:autoSpaceDE/>
        <w:autoSpaceDN/>
        <w:adjustRightInd/>
        <w:textAlignment w:val="auto"/>
      </w:pPr>
      <w:r>
        <w:t>[</w:t>
      </w:r>
      <w:r>
        <w:rPr>
          <w:rFonts w:eastAsia="Malgun Gothic"/>
          <w:lang w:eastAsia="ko-KR"/>
        </w:rPr>
        <w:t>POST</w:t>
      </w:r>
      <w:r>
        <w:t>130][1</w:t>
      </w:r>
      <w:r>
        <w:rPr>
          <w:rFonts w:eastAsia="Malgun Gothic"/>
          <w:lang w:eastAsia="ko-KR"/>
        </w:rPr>
        <w:t>09</w:t>
      </w:r>
      <w:r>
        <w:t>][</w:t>
      </w:r>
      <w:r>
        <w:rPr>
          <w:rFonts w:eastAsia="Malgun Gothic"/>
          <w:lang w:eastAsia="ko-KR"/>
        </w:rPr>
        <w:t>NES</w:t>
      </w:r>
      <w:r>
        <w:t>] (IDC)</w:t>
      </w:r>
      <w:r>
        <w:rPr>
          <w:rFonts w:eastAsia="Malgun Gothic"/>
          <w:lang w:eastAsia="ko-KR"/>
        </w:rPr>
        <w:t xml:space="preserve"> </w:t>
      </w:r>
    </w:p>
    <w:p w14:paraId="67911080" w14:textId="77777777" w:rsidR="00E13105" w:rsidRDefault="00E13105" w:rsidP="00E13105">
      <w:pPr>
        <w:pStyle w:val="EmailDiscussion2"/>
      </w:pPr>
      <w:r>
        <w:tab/>
      </w:r>
      <w:r>
        <w:rPr>
          <w:b/>
        </w:rPr>
        <w:t>Scope:</w:t>
      </w:r>
      <w:r>
        <w:t xml:space="preserve"> Update 38.321 running CR (also including this meeting’s agreements and latest other RAN WGs’ inputs) and remaining essential MAC open issues.</w:t>
      </w:r>
    </w:p>
    <w:p w14:paraId="4332E4A1" w14:textId="77777777" w:rsidR="00E13105" w:rsidRDefault="00E13105" w:rsidP="00E13105">
      <w:pPr>
        <w:pStyle w:val="EmailDiscussion2"/>
        <w:rPr>
          <w:rFonts w:eastAsia="Malgun Gothic"/>
          <w:lang w:eastAsia="ko-KR"/>
        </w:rPr>
      </w:pPr>
      <w:r>
        <w:tab/>
      </w:r>
      <w:r>
        <w:rPr>
          <w:b/>
        </w:rPr>
        <w:t>Intended outcome:</w:t>
      </w:r>
      <w:r>
        <w:t xml:space="preserve"> </w:t>
      </w:r>
      <w:r>
        <w:rPr>
          <w:rFonts w:eastAsia="Malgun Gothic"/>
          <w:lang w:eastAsia="ko-KR"/>
        </w:rPr>
        <w:t>38.321 running CR and remaining essential MAC open issues.</w:t>
      </w:r>
    </w:p>
    <w:p w14:paraId="4CA296C3" w14:textId="77777777" w:rsidR="005064CB" w:rsidRDefault="005064CB" w:rsidP="005064CB">
      <w:pPr>
        <w:pStyle w:val="EmailDiscussion2"/>
        <w:rPr>
          <w:rFonts w:eastAsia="Malgun Gothic"/>
          <w:lang w:eastAsia="ko-KR"/>
        </w:rPr>
      </w:pPr>
      <w:r>
        <w:rPr>
          <w:b/>
        </w:rPr>
        <w:tab/>
        <w:t>Deadline:</w:t>
      </w:r>
      <w:r>
        <w:rPr>
          <w:rFonts w:eastAsia="Malgun Gothic"/>
          <w:b/>
          <w:lang w:eastAsia="ko-KR"/>
        </w:rPr>
        <w:t xml:space="preserve"> </w:t>
      </w:r>
      <w:r>
        <w:rPr>
          <w:rFonts w:eastAsia="Malgun Gothic"/>
          <w:lang w:eastAsia="ko-KR"/>
        </w:rPr>
        <w:t>Long email discussion.</w:t>
      </w:r>
    </w:p>
    <w:p w14:paraId="292EF359" w14:textId="77777777" w:rsidR="00AD5D54" w:rsidRDefault="00AD5D54" w:rsidP="005064CB">
      <w:pPr>
        <w:pStyle w:val="EmailDiscussion2"/>
        <w:rPr>
          <w:rFonts w:eastAsia="Malgun Gothic"/>
          <w:lang w:eastAsia="ko-KR"/>
        </w:rPr>
      </w:pPr>
    </w:p>
    <w:p w14:paraId="5FC7CE8D" w14:textId="1C956E42" w:rsidR="00E13105" w:rsidRDefault="00E13105" w:rsidP="00E13105">
      <w:pPr>
        <w:pStyle w:val="EmailDiscussion"/>
        <w:numPr>
          <w:ilvl w:val="0"/>
          <w:numId w:val="196"/>
        </w:numPr>
        <w:overflowPunct/>
        <w:autoSpaceDE/>
        <w:autoSpaceDN/>
        <w:adjustRightInd/>
        <w:textAlignment w:val="auto"/>
        <w:rPr>
          <w:rFonts w:eastAsia="MS Mincho"/>
          <w:lang w:eastAsia="en-GB"/>
        </w:rPr>
      </w:pPr>
      <w:r>
        <w:t>[</w:t>
      </w:r>
      <w:r>
        <w:rPr>
          <w:rFonts w:eastAsia="Malgun Gothic"/>
          <w:lang w:eastAsia="ko-KR"/>
        </w:rPr>
        <w:t>POST</w:t>
      </w:r>
      <w:r>
        <w:t>130][1</w:t>
      </w:r>
      <w:r>
        <w:rPr>
          <w:rFonts w:eastAsia="Malgun Gothic"/>
          <w:lang w:eastAsia="ko-KR"/>
        </w:rPr>
        <w:t>19</w:t>
      </w:r>
      <w:r>
        <w:t>][</w:t>
      </w:r>
      <w:r>
        <w:rPr>
          <w:rFonts w:eastAsia="Malgun Gothic"/>
          <w:lang w:eastAsia="ko-KR"/>
        </w:rPr>
        <w:t>NES</w:t>
      </w:r>
      <w:r>
        <w:t>] (Huawei)</w:t>
      </w:r>
    </w:p>
    <w:p w14:paraId="0F4BE73E" w14:textId="208800DA" w:rsidR="00E13105" w:rsidRDefault="00E13105" w:rsidP="00E13105">
      <w:pPr>
        <w:pStyle w:val="EmailDiscussion2"/>
      </w:pPr>
      <w:r>
        <w:tab/>
      </w:r>
      <w:r>
        <w:rPr>
          <w:b/>
        </w:rPr>
        <w:t>Scope:</w:t>
      </w:r>
      <w:r>
        <w:t xml:space="preserve"> Update 38.300 running CR.</w:t>
      </w:r>
    </w:p>
    <w:p w14:paraId="6DF2FE34" w14:textId="093A66D7" w:rsidR="00E13105" w:rsidRDefault="00E13105" w:rsidP="00E13105">
      <w:pPr>
        <w:pStyle w:val="EmailDiscussion2"/>
        <w:rPr>
          <w:rFonts w:eastAsia="Malgun Gothic"/>
          <w:lang w:eastAsia="ko-KR"/>
        </w:rPr>
      </w:pPr>
      <w:r>
        <w:tab/>
      </w:r>
      <w:r>
        <w:rPr>
          <w:b/>
        </w:rPr>
        <w:t>Intended outcome:</w:t>
      </w:r>
      <w:r>
        <w:t xml:space="preserve"> </w:t>
      </w:r>
      <w:r>
        <w:rPr>
          <w:rFonts w:eastAsia="Malgun Gothic"/>
          <w:lang w:eastAsia="ko-KR"/>
        </w:rPr>
        <w:t>38.300 running CR.</w:t>
      </w:r>
    </w:p>
    <w:p w14:paraId="147E85AB" w14:textId="77777777" w:rsidR="005064CB" w:rsidRDefault="005064CB" w:rsidP="005064CB">
      <w:pPr>
        <w:pStyle w:val="EmailDiscussion2"/>
        <w:rPr>
          <w:rFonts w:eastAsia="Malgun Gothic"/>
          <w:lang w:eastAsia="ko-KR"/>
        </w:rPr>
      </w:pPr>
      <w:r>
        <w:rPr>
          <w:b/>
        </w:rPr>
        <w:tab/>
        <w:t>Deadline:</w:t>
      </w:r>
      <w:r>
        <w:rPr>
          <w:rFonts w:eastAsia="Malgun Gothic"/>
          <w:b/>
          <w:lang w:eastAsia="ko-KR"/>
        </w:rPr>
        <w:t xml:space="preserve"> </w:t>
      </w:r>
      <w:r>
        <w:rPr>
          <w:rFonts w:eastAsia="Malgun Gothic"/>
          <w:lang w:eastAsia="ko-KR"/>
        </w:rPr>
        <w:t>Long email discussion.</w:t>
      </w:r>
    </w:p>
    <w:p w14:paraId="258AE72E" w14:textId="77777777" w:rsidR="00AD5D54" w:rsidRDefault="00AD5D54" w:rsidP="005064CB">
      <w:pPr>
        <w:pStyle w:val="EmailDiscussion2"/>
        <w:rPr>
          <w:rFonts w:eastAsia="Malgun Gothic"/>
          <w:lang w:eastAsia="ko-KR"/>
        </w:rPr>
      </w:pPr>
    </w:p>
    <w:p w14:paraId="725351DA" w14:textId="29248586" w:rsidR="00E13105" w:rsidRDefault="00E13105" w:rsidP="00E13105">
      <w:pPr>
        <w:pStyle w:val="EmailDiscussion"/>
        <w:numPr>
          <w:ilvl w:val="0"/>
          <w:numId w:val="196"/>
        </w:numPr>
        <w:overflowPunct/>
        <w:autoSpaceDE/>
        <w:autoSpaceDN/>
        <w:adjustRightInd/>
        <w:textAlignment w:val="auto"/>
        <w:rPr>
          <w:rFonts w:eastAsia="MS Mincho"/>
          <w:lang w:eastAsia="en-GB"/>
        </w:rPr>
      </w:pPr>
      <w:r>
        <w:t>[</w:t>
      </w:r>
      <w:r>
        <w:rPr>
          <w:rFonts w:eastAsia="Malgun Gothic"/>
          <w:lang w:eastAsia="ko-KR"/>
        </w:rPr>
        <w:t>POST</w:t>
      </w:r>
      <w:r>
        <w:t>130][1</w:t>
      </w:r>
      <w:r>
        <w:rPr>
          <w:rFonts w:eastAsia="Malgun Gothic"/>
          <w:lang w:eastAsia="ko-KR"/>
        </w:rPr>
        <w:t>10</w:t>
      </w:r>
      <w:r>
        <w:t>][</w:t>
      </w:r>
      <w:r>
        <w:rPr>
          <w:rFonts w:eastAsia="Malgun Gothic"/>
          <w:lang w:eastAsia="ko-KR"/>
        </w:rPr>
        <w:t>MOB</w:t>
      </w:r>
      <w:r>
        <w:t>] (Ericsson)</w:t>
      </w:r>
    </w:p>
    <w:p w14:paraId="01780705" w14:textId="77777777" w:rsidR="00E13105" w:rsidRDefault="00E13105" w:rsidP="00E13105">
      <w:pPr>
        <w:pStyle w:val="EmailDiscussion2"/>
      </w:pPr>
      <w:r>
        <w:tab/>
      </w:r>
      <w:r>
        <w:rPr>
          <w:b/>
        </w:rPr>
        <w:t>Scope:</w:t>
      </w:r>
      <w:r>
        <w:t xml:space="preserve"> Update 38.331 running CR (also including this meeting’s agreements and latest other WGs’ inputs) and remaining essential RRC open issues. Note RRC parts for L1 event-triggered MR will be merged into this CR after this meeting.</w:t>
      </w:r>
    </w:p>
    <w:p w14:paraId="74B1F0CD" w14:textId="77777777" w:rsidR="00E13105" w:rsidRDefault="00E13105" w:rsidP="00E13105">
      <w:pPr>
        <w:pStyle w:val="EmailDiscussion2"/>
        <w:rPr>
          <w:rFonts w:eastAsia="Malgun Gothic"/>
          <w:lang w:eastAsia="ko-KR"/>
        </w:rPr>
      </w:pPr>
      <w:r>
        <w:tab/>
      </w:r>
      <w:r>
        <w:rPr>
          <w:b/>
        </w:rPr>
        <w:t>Intended outcome:</w:t>
      </w:r>
      <w:r>
        <w:t xml:space="preserve"> </w:t>
      </w:r>
      <w:r>
        <w:rPr>
          <w:rFonts w:eastAsia="Malgun Gothic"/>
          <w:lang w:eastAsia="ko-KR"/>
        </w:rPr>
        <w:t>38.331 running CR and remaining essential RRC open issues.</w:t>
      </w:r>
    </w:p>
    <w:p w14:paraId="54DAA7E5" w14:textId="77777777" w:rsidR="005064CB" w:rsidRDefault="005064CB" w:rsidP="005064CB">
      <w:pPr>
        <w:pStyle w:val="EmailDiscussion2"/>
        <w:rPr>
          <w:rFonts w:eastAsia="Malgun Gothic"/>
          <w:lang w:eastAsia="ko-KR"/>
        </w:rPr>
      </w:pPr>
      <w:r>
        <w:rPr>
          <w:b/>
        </w:rPr>
        <w:tab/>
        <w:t>Deadline:</w:t>
      </w:r>
      <w:r>
        <w:rPr>
          <w:rFonts w:eastAsia="Malgun Gothic"/>
          <w:b/>
          <w:lang w:eastAsia="ko-KR"/>
        </w:rPr>
        <w:t xml:space="preserve"> </w:t>
      </w:r>
      <w:r>
        <w:rPr>
          <w:rFonts w:eastAsia="Malgun Gothic"/>
          <w:lang w:eastAsia="ko-KR"/>
        </w:rPr>
        <w:t>Long email discussion.</w:t>
      </w:r>
    </w:p>
    <w:p w14:paraId="2C140346" w14:textId="77777777" w:rsidR="00EB47EF" w:rsidRDefault="00EB47EF" w:rsidP="005064CB">
      <w:pPr>
        <w:pStyle w:val="EmailDiscussion2"/>
        <w:rPr>
          <w:rFonts w:eastAsia="Malgun Gothic"/>
          <w:lang w:eastAsia="ko-KR"/>
        </w:rPr>
      </w:pPr>
    </w:p>
    <w:p w14:paraId="783512A6" w14:textId="138D272C" w:rsidR="00E13105" w:rsidRDefault="00E13105" w:rsidP="00E13105">
      <w:pPr>
        <w:pStyle w:val="EmailDiscussion"/>
        <w:numPr>
          <w:ilvl w:val="0"/>
          <w:numId w:val="196"/>
        </w:numPr>
        <w:overflowPunct/>
        <w:autoSpaceDE/>
        <w:autoSpaceDN/>
        <w:adjustRightInd/>
        <w:textAlignment w:val="auto"/>
      </w:pPr>
      <w:r>
        <w:t>[</w:t>
      </w:r>
      <w:r>
        <w:rPr>
          <w:rFonts w:eastAsia="Malgun Gothic"/>
          <w:lang w:eastAsia="ko-KR"/>
        </w:rPr>
        <w:t>POST</w:t>
      </w:r>
      <w:r>
        <w:t>130][1</w:t>
      </w:r>
      <w:r>
        <w:rPr>
          <w:rFonts w:eastAsia="Malgun Gothic"/>
          <w:lang w:eastAsia="ko-KR"/>
        </w:rPr>
        <w:t>11</w:t>
      </w:r>
      <w:r>
        <w:t>][</w:t>
      </w:r>
      <w:r>
        <w:rPr>
          <w:rFonts w:eastAsia="Malgun Gothic"/>
          <w:lang w:eastAsia="ko-KR"/>
        </w:rPr>
        <w:t>MOB</w:t>
      </w:r>
      <w:r>
        <w:t>] (Vivo)</w:t>
      </w:r>
    </w:p>
    <w:p w14:paraId="27195BAC" w14:textId="77777777" w:rsidR="00E13105" w:rsidRDefault="00E13105" w:rsidP="00E13105">
      <w:pPr>
        <w:pStyle w:val="EmailDiscussion2"/>
      </w:pPr>
      <w:r>
        <w:tab/>
      </w:r>
      <w:r>
        <w:rPr>
          <w:b/>
        </w:rPr>
        <w:t>Scope:</w:t>
      </w:r>
      <w:r>
        <w:t xml:space="preserve"> Update 38.321 running CR (also including this meeting’s agreements and latest other WGs’ inputs) and remaining essential MAC open issues.</w:t>
      </w:r>
    </w:p>
    <w:p w14:paraId="12DEA895" w14:textId="5D2946C7" w:rsidR="00E13105" w:rsidRDefault="00E13105" w:rsidP="00E13105">
      <w:pPr>
        <w:pStyle w:val="EmailDiscussion2"/>
        <w:rPr>
          <w:rFonts w:eastAsia="Malgun Gothic"/>
          <w:lang w:eastAsia="ko-KR"/>
        </w:rPr>
      </w:pPr>
      <w:r>
        <w:tab/>
      </w:r>
      <w:r>
        <w:rPr>
          <w:b/>
        </w:rPr>
        <w:t>Intended outcome:</w:t>
      </w:r>
      <w:r>
        <w:t xml:space="preserve"> </w:t>
      </w:r>
      <w:r>
        <w:rPr>
          <w:rFonts w:eastAsia="Malgun Gothic"/>
          <w:lang w:eastAsia="ko-KR"/>
        </w:rPr>
        <w:t>38.321 running CR and remaining essential MAC open issues.</w:t>
      </w:r>
    </w:p>
    <w:p w14:paraId="6367CD90" w14:textId="77777777" w:rsidR="005064CB" w:rsidRDefault="005064CB" w:rsidP="005064CB">
      <w:pPr>
        <w:pStyle w:val="EmailDiscussion2"/>
        <w:rPr>
          <w:rFonts w:eastAsia="Malgun Gothic"/>
          <w:lang w:eastAsia="ko-KR"/>
        </w:rPr>
      </w:pPr>
      <w:r>
        <w:rPr>
          <w:b/>
        </w:rPr>
        <w:tab/>
        <w:t>Deadline:</w:t>
      </w:r>
      <w:r>
        <w:rPr>
          <w:rFonts w:eastAsia="Malgun Gothic"/>
          <w:b/>
          <w:lang w:eastAsia="ko-KR"/>
        </w:rPr>
        <w:t xml:space="preserve"> </w:t>
      </w:r>
      <w:r>
        <w:rPr>
          <w:rFonts w:eastAsia="Malgun Gothic"/>
          <w:lang w:eastAsia="ko-KR"/>
        </w:rPr>
        <w:t>Long email discussion.</w:t>
      </w:r>
    </w:p>
    <w:p w14:paraId="3D8CC9DF" w14:textId="77777777" w:rsidR="00AD5D54" w:rsidRDefault="00AD5D54" w:rsidP="005064CB">
      <w:pPr>
        <w:pStyle w:val="EmailDiscussion2"/>
        <w:rPr>
          <w:rFonts w:eastAsia="Malgun Gothic"/>
          <w:lang w:eastAsia="ko-KR"/>
        </w:rPr>
      </w:pPr>
    </w:p>
    <w:p w14:paraId="6A144DF9" w14:textId="6A27A438" w:rsidR="00E13105" w:rsidRDefault="00E13105" w:rsidP="00E13105">
      <w:pPr>
        <w:pStyle w:val="EmailDiscussion"/>
        <w:numPr>
          <w:ilvl w:val="0"/>
          <w:numId w:val="196"/>
        </w:numPr>
        <w:overflowPunct/>
        <w:autoSpaceDE/>
        <w:autoSpaceDN/>
        <w:adjustRightInd/>
        <w:textAlignment w:val="auto"/>
        <w:rPr>
          <w:rFonts w:eastAsia="MS Mincho"/>
          <w:lang w:eastAsia="en-GB"/>
        </w:rPr>
      </w:pPr>
      <w:r>
        <w:t>[</w:t>
      </w:r>
      <w:r>
        <w:rPr>
          <w:rFonts w:eastAsia="Malgun Gothic"/>
          <w:lang w:eastAsia="ko-KR"/>
        </w:rPr>
        <w:t>POST</w:t>
      </w:r>
      <w:r>
        <w:t>130][1</w:t>
      </w:r>
      <w:r>
        <w:rPr>
          <w:rFonts w:eastAsia="Malgun Gothic"/>
          <w:lang w:eastAsia="ko-KR"/>
        </w:rPr>
        <w:t>20</w:t>
      </w:r>
      <w:r>
        <w:t>][</w:t>
      </w:r>
      <w:r>
        <w:rPr>
          <w:rFonts w:eastAsia="Malgun Gothic"/>
          <w:lang w:eastAsia="ko-KR"/>
        </w:rPr>
        <w:t>MOB</w:t>
      </w:r>
      <w:r>
        <w:t>] (CATT)</w:t>
      </w:r>
    </w:p>
    <w:p w14:paraId="28003641" w14:textId="629CB4CF" w:rsidR="00E13105" w:rsidRDefault="00E13105" w:rsidP="00E13105">
      <w:pPr>
        <w:pStyle w:val="EmailDiscussion2"/>
      </w:pPr>
      <w:r>
        <w:tab/>
      </w:r>
      <w:r>
        <w:rPr>
          <w:b/>
        </w:rPr>
        <w:t>Scope:</w:t>
      </w:r>
      <w:r>
        <w:t xml:space="preserve"> Update UE capability running CRs if needed (also including the latest other WGs’ inputs). And identify and discuss remaining UE capability related open issues.</w:t>
      </w:r>
    </w:p>
    <w:p w14:paraId="2B2E2B90" w14:textId="30D157F2" w:rsidR="00E13105" w:rsidRDefault="00E13105" w:rsidP="00E13105">
      <w:pPr>
        <w:pStyle w:val="EmailDiscussion2"/>
        <w:rPr>
          <w:rFonts w:eastAsia="Malgun Gothic"/>
          <w:lang w:eastAsia="ko-KR"/>
        </w:rPr>
      </w:pPr>
      <w:r>
        <w:tab/>
      </w:r>
      <w:r>
        <w:rPr>
          <w:b/>
        </w:rPr>
        <w:t>Intended outcome:</w:t>
      </w:r>
      <w:r>
        <w:t xml:space="preserve"> </w:t>
      </w:r>
      <w:r>
        <w:rPr>
          <w:rFonts w:eastAsia="Malgun Gothic"/>
          <w:lang w:eastAsia="ko-KR"/>
        </w:rPr>
        <w:t>38.306 and 38.331 running CR and discussion summary (if needed).</w:t>
      </w:r>
    </w:p>
    <w:p w14:paraId="254A05E3" w14:textId="77777777" w:rsidR="00E13105" w:rsidRDefault="00E13105" w:rsidP="00E13105">
      <w:pPr>
        <w:pStyle w:val="EmailDiscussion2"/>
        <w:rPr>
          <w:rFonts w:eastAsia="Malgun Gothic"/>
          <w:lang w:eastAsia="ko-KR"/>
        </w:rPr>
      </w:pPr>
      <w:r>
        <w:rPr>
          <w:b/>
        </w:rPr>
        <w:tab/>
        <w:t>Deadline:</w:t>
      </w:r>
      <w:r>
        <w:t xml:space="preserve"> </w:t>
      </w:r>
      <w:r>
        <w:rPr>
          <w:rFonts w:eastAsia="Malgun Gothic"/>
          <w:lang w:eastAsia="ko-KR"/>
        </w:rPr>
        <w:t>Long email discussion.</w:t>
      </w:r>
    </w:p>
    <w:p w14:paraId="543DD18B" w14:textId="77777777" w:rsidR="00AD5D54" w:rsidRDefault="00AD5D54" w:rsidP="00E13105">
      <w:pPr>
        <w:pStyle w:val="EmailDiscussion2"/>
        <w:rPr>
          <w:rFonts w:eastAsia="Malgun Gothic"/>
          <w:lang w:eastAsia="ko-KR"/>
        </w:rPr>
      </w:pPr>
    </w:p>
    <w:p w14:paraId="13198C1B" w14:textId="77777777" w:rsidR="00E13105" w:rsidRDefault="00E13105" w:rsidP="00E13105">
      <w:pPr>
        <w:pStyle w:val="EmailDiscussion"/>
        <w:numPr>
          <w:ilvl w:val="0"/>
          <w:numId w:val="196"/>
        </w:numPr>
        <w:overflowPunct/>
        <w:autoSpaceDE/>
        <w:autoSpaceDN/>
        <w:adjustRightInd/>
        <w:textAlignment w:val="auto"/>
        <w:rPr>
          <w:rFonts w:eastAsia="MS Mincho"/>
          <w:lang w:eastAsia="en-GB"/>
        </w:rPr>
      </w:pPr>
      <w:r>
        <w:t>[</w:t>
      </w:r>
      <w:r>
        <w:rPr>
          <w:rFonts w:eastAsia="Malgun Gothic"/>
          <w:lang w:eastAsia="ko-KR"/>
        </w:rPr>
        <w:t>POST</w:t>
      </w:r>
      <w:r>
        <w:t>130][1</w:t>
      </w:r>
      <w:r>
        <w:rPr>
          <w:rFonts w:eastAsia="Malgun Gothic"/>
          <w:lang w:eastAsia="ko-KR"/>
        </w:rPr>
        <w:t>17</w:t>
      </w:r>
      <w:r>
        <w:t>][</w:t>
      </w:r>
      <w:r>
        <w:rPr>
          <w:rFonts w:eastAsia="Malgun Gothic"/>
          <w:lang w:eastAsia="ko-KR"/>
        </w:rPr>
        <w:t>MOB</w:t>
      </w:r>
      <w:r>
        <w:t>] (Nokia)</w:t>
      </w:r>
      <w:r>
        <w:rPr>
          <w:rFonts w:eastAsia="Malgun Gothic"/>
          <w:lang w:eastAsia="ko-KR"/>
        </w:rPr>
        <w:t xml:space="preserve"> </w:t>
      </w:r>
    </w:p>
    <w:p w14:paraId="562091B1" w14:textId="77777777" w:rsidR="00E13105" w:rsidRDefault="00E13105" w:rsidP="00E13105">
      <w:pPr>
        <w:pStyle w:val="EmailDiscussion2"/>
      </w:pPr>
      <w:r>
        <w:tab/>
      </w:r>
      <w:r>
        <w:rPr>
          <w:b/>
        </w:rPr>
        <w:t>Scope:</w:t>
      </w:r>
      <w:r>
        <w:t xml:space="preserve"> Discuss issues of coexistence between L1 event triggered MR and mTRP (source cell).</w:t>
      </w:r>
    </w:p>
    <w:p w14:paraId="3A8221BF" w14:textId="77777777" w:rsidR="00E13105" w:rsidRDefault="00E13105" w:rsidP="00E13105">
      <w:pPr>
        <w:pStyle w:val="EmailDiscussion2"/>
        <w:numPr>
          <w:ilvl w:val="0"/>
          <w:numId w:val="198"/>
        </w:numPr>
        <w:overflowPunct/>
        <w:autoSpaceDE/>
        <w:autoSpaceDN/>
        <w:adjustRightInd/>
        <w:textAlignment w:val="auto"/>
      </w:pPr>
      <w:r>
        <w:t>Whether to allow coexistence between event triggered MR and mTRP (source cell)?</w:t>
      </w:r>
    </w:p>
    <w:p w14:paraId="2D556C30" w14:textId="77777777" w:rsidR="00E13105" w:rsidRDefault="00E13105" w:rsidP="00E13105">
      <w:pPr>
        <w:pStyle w:val="EmailDiscussion2"/>
        <w:numPr>
          <w:ilvl w:val="0"/>
          <w:numId w:val="198"/>
        </w:numPr>
        <w:overflowPunct/>
        <w:autoSpaceDE/>
        <w:autoSpaceDN/>
        <w:adjustRightInd/>
        <w:textAlignment w:val="auto"/>
      </w:pPr>
      <w:r>
        <w:t>How to define the current beam?</w:t>
      </w:r>
    </w:p>
    <w:p w14:paraId="41243212" w14:textId="0DD3F939" w:rsidR="00E13105" w:rsidRDefault="00E13105" w:rsidP="00E13105">
      <w:pPr>
        <w:pStyle w:val="EmailDiscussion2"/>
        <w:rPr>
          <w:rFonts w:eastAsia="Malgun Gothic"/>
          <w:lang w:eastAsia="ko-KR"/>
        </w:rPr>
      </w:pPr>
      <w:r>
        <w:tab/>
      </w:r>
      <w:r>
        <w:rPr>
          <w:b/>
        </w:rPr>
        <w:t>Intended outcome:</w:t>
      </w:r>
      <w:r>
        <w:t xml:space="preserve"> Summary discussion.</w:t>
      </w:r>
    </w:p>
    <w:p w14:paraId="2045F132" w14:textId="77777777" w:rsidR="005064CB" w:rsidRDefault="005064CB" w:rsidP="005064CB">
      <w:pPr>
        <w:pStyle w:val="EmailDiscussion2"/>
        <w:rPr>
          <w:rFonts w:eastAsia="Malgun Gothic"/>
          <w:lang w:eastAsia="ko-KR"/>
        </w:rPr>
      </w:pPr>
      <w:r>
        <w:rPr>
          <w:b/>
        </w:rPr>
        <w:tab/>
        <w:t>Deadline:</w:t>
      </w:r>
      <w:r>
        <w:rPr>
          <w:rFonts w:eastAsia="Malgun Gothic"/>
          <w:b/>
          <w:lang w:eastAsia="ko-KR"/>
        </w:rPr>
        <w:t xml:space="preserve"> </w:t>
      </w:r>
      <w:r>
        <w:rPr>
          <w:rFonts w:eastAsia="Malgun Gothic"/>
          <w:lang w:eastAsia="ko-KR"/>
        </w:rPr>
        <w:t>Long email discussion.</w:t>
      </w:r>
    </w:p>
    <w:p w14:paraId="542736E7" w14:textId="77777777" w:rsidR="00EB47EF" w:rsidRDefault="00EB47EF" w:rsidP="005064CB">
      <w:pPr>
        <w:pStyle w:val="EmailDiscussion2"/>
        <w:rPr>
          <w:rFonts w:eastAsia="Malgun Gothic"/>
          <w:lang w:eastAsia="ko-KR"/>
        </w:rPr>
      </w:pPr>
    </w:p>
    <w:p w14:paraId="61BA6E9A" w14:textId="77777777" w:rsidR="00E13105" w:rsidRDefault="00E13105" w:rsidP="00E13105">
      <w:pPr>
        <w:pStyle w:val="EmailDiscussion"/>
        <w:numPr>
          <w:ilvl w:val="0"/>
          <w:numId w:val="196"/>
        </w:numPr>
        <w:tabs>
          <w:tab w:val="left" w:pos="1619"/>
        </w:tabs>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210</w:t>
      </w:r>
      <w:r>
        <w:t>][</w:t>
      </w:r>
      <w:r>
        <w:rPr>
          <w:rFonts w:eastAsia="Malgun Gothic" w:cs="Arial"/>
          <w:lang w:val="en-US" w:eastAsia="en-US"/>
        </w:rPr>
        <w:t>LPWUS</w:t>
      </w:r>
      <w:r>
        <w:t xml:space="preserve">] </w:t>
      </w:r>
      <w:r>
        <w:rPr>
          <w:rFonts w:eastAsia="SimSun"/>
          <w:lang w:eastAsia="zh-CN"/>
        </w:rPr>
        <w:t>Running CR for 38.331</w:t>
      </w:r>
      <w:r>
        <w:t xml:space="preserve"> (</w:t>
      </w:r>
      <w:r>
        <w:rPr>
          <w:rFonts w:eastAsia="SimSun"/>
          <w:lang w:eastAsia="zh-CN"/>
        </w:rPr>
        <w:t>vivo</w:t>
      </w:r>
      <w:r>
        <w:t>)</w:t>
      </w:r>
    </w:p>
    <w:p w14:paraId="4831FB50" w14:textId="77777777" w:rsidR="00E13105" w:rsidRDefault="00E13105" w:rsidP="00E13105">
      <w:pPr>
        <w:pStyle w:val="EmailDiscussion2"/>
        <w:ind w:left="1619" w:firstLine="0"/>
        <w:rPr>
          <w:rFonts w:eastAsia="SimSun"/>
          <w:lang w:eastAsia="zh-CN"/>
        </w:rPr>
      </w:pPr>
      <w:r>
        <w:rPr>
          <w:rFonts w:eastAsia="SimSun"/>
          <w:lang w:eastAsia="zh-CN"/>
        </w:rPr>
        <w:t>Intended outcome: Updated and reviewed the CR for endorsement, update the open issue list if needed, can also discuss open issues to form proposals to the next meeting</w:t>
      </w:r>
    </w:p>
    <w:p w14:paraId="4082FF15" w14:textId="77777777" w:rsidR="00E13105" w:rsidRDefault="00E13105" w:rsidP="00E13105">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598544F2" w14:textId="77777777" w:rsidR="00EB47EF" w:rsidRPr="00AD5D54" w:rsidRDefault="00EB47EF" w:rsidP="00AD5D54">
      <w:pPr>
        <w:pStyle w:val="EmailDiscussion2"/>
        <w:rPr>
          <w:rFonts w:eastAsia="SimSun"/>
        </w:rPr>
      </w:pPr>
    </w:p>
    <w:p w14:paraId="6F611631" w14:textId="77777777" w:rsidR="00E13105" w:rsidRDefault="00E13105" w:rsidP="00E13105">
      <w:pPr>
        <w:pStyle w:val="EmailDiscussion"/>
        <w:numPr>
          <w:ilvl w:val="0"/>
          <w:numId w:val="196"/>
        </w:numPr>
        <w:tabs>
          <w:tab w:val="left" w:pos="1619"/>
        </w:tabs>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211</w:t>
      </w:r>
      <w:r>
        <w:t>][</w:t>
      </w:r>
      <w:r>
        <w:rPr>
          <w:rFonts w:eastAsia="Malgun Gothic" w:cs="Arial"/>
          <w:lang w:val="en-US" w:eastAsia="en-US"/>
        </w:rPr>
        <w:t>LPWUS</w:t>
      </w:r>
      <w:r>
        <w:t xml:space="preserve">] </w:t>
      </w:r>
      <w:r>
        <w:rPr>
          <w:rFonts w:eastAsia="SimSun"/>
          <w:lang w:eastAsia="zh-CN"/>
        </w:rPr>
        <w:t>Running CR for 38.304</w:t>
      </w:r>
      <w:r>
        <w:t xml:space="preserve"> (</w:t>
      </w:r>
      <w:r>
        <w:rPr>
          <w:rFonts w:eastAsia="SimSun"/>
          <w:lang w:eastAsia="zh-CN"/>
        </w:rPr>
        <w:t>CATT</w:t>
      </w:r>
      <w:r>
        <w:t>)</w:t>
      </w:r>
    </w:p>
    <w:p w14:paraId="7A9D4ECF" w14:textId="77777777" w:rsidR="00E13105" w:rsidRDefault="00E13105" w:rsidP="00E13105">
      <w:pPr>
        <w:pStyle w:val="EmailDiscussion2"/>
        <w:ind w:left="1619" w:firstLine="0"/>
        <w:rPr>
          <w:rFonts w:eastAsia="SimSun"/>
          <w:lang w:eastAsia="zh-CN"/>
        </w:rPr>
      </w:pPr>
      <w:r>
        <w:rPr>
          <w:rFonts w:eastAsia="SimSun"/>
          <w:lang w:eastAsia="zh-CN"/>
        </w:rPr>
        <w:t>Intended outcome: Updated and reviewed the CR for endorsement, update the open issue list if needed, can also discuss open issues to form proposals to the next meeting</w:t>
      </w:r>
    </w:p>
    <w:p w14:paraId="3A5342D8"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308A1AC0" w14:textId="77777777" w:rsidR="00EB47EF" w:rsidRPr="00AD5D54" w:rsidRDefault="00EB47EF" w:rsidP="00AD5D54">
      <w:pPr>
        <w:pStyle w:val="EmailDiscussion2"/>
        <w:rPr>
          <w:rFonts w:eastAsia="SimSun"/>
        </w:rPr>
      </w:pPr>
    </w:p>
    <w:p w14:paraId="46EEE7FE" w14:textId="77777777" w:rsidR="00E13105" w:rsidRDefault="00E13105" w:rsidP="00E13105">
      <w:pPr>
        <w:pStyle w:val="EmailDiscussion"/>
        <w:numPr>
          <w:ilvl w:val="0"/>
          <w:numId w:val="196"/>
        </w:numPr>
        <w:tabs>
          <w:tab w:val="left" w:pos="1619"/>
        </w:tabs>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212</w:t>
      </w:r>
      <w:r>
        <w:t>][</w:t>
      </w:r>
      <w:r>
        <w:rPr>
          <w:rFonts w:eastAsia="Malgun Gothic" w:cs="Arial"/>
          <w:lang w:val="en-US" w:eastAsia="en-US"/>
        </w:rPr>
        <w:t>LPWUS</w:t>
      </w:r>
      <w:r>
        <w:t xml:space="preserve">] </w:t>
      </w:r>
      <w:r>
        <w:rPr>
          <w:rFonts w:eastAsia="SimSun"/>
          <w:lang w:eastAsia="zh-CN"/>
        </w:rPr>
        <w:t>Running CR for 37.340</w:t>
      </w:r>
      <w:r>
        <w:t xml:space="preserve"> (</w:t>
      </w:r>
      <w:r>
        <w:rPr>
          <w:rFonts w:eastAsia="SimSun"/>
          <w:lang w:eastAsia="zh-CN"/>
        </w:rPr>
        <w:t>ZTE</w:t>
      </w:r>
      <w:r>
        <w:t>)</w:t>
      </w:r>
    </w:p>
    <w:p w14:paraId="5646C30E" w14:textId="77777777" w:rsidR="00E13105" w:rsidRDefault="00E13105" w:rsidP="00E13105">
      <w:pPr>
        <w:pStyle w:val="EmailDiscussion2"/>
        <w:ind w:left="1619" w:firstLine="0"/>
        <w:rPr>
          <w:rFonts w:eastAsia="SimSun"/>
          <w:lang w:eastAsia="zh-CN"/>
        </w:rPr>
      </w:pPr>
      <w:r>
        <w:rPr>
          <w:rFonts w:eastAsia="SimSun"/>
          <w:lang w:eastAsia="zh-CN"/>
        </w:rPr>
        <w:t>Intended outcome: Updated and reviewed the CR for endorsement</w:t>
      </w:r>
    </w:p>
    <w:p w14:paraId="27383289"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1C93F584" w14:textId="77777777" w:rsidR="00EB47EF" w:rsidRPr="00AD5D54" w:rsidRDefault="00EB47EF" w:rsidP="00AD5D54">
      <w:pPr>
        <w:pStyle w:val="EmailDiscussion2"/>
        <w:rPr>
          <w:rFonts w:eastAsia="SimSun"/>
        </w:rPr>
      </w:pPr>
    </w:p>
    <w:p w14:paraId="441D8C4D" w14:textId="77777777" w:rsidR="00E13105" w:rsidRDefault="00E13105" w:rsidP="00E13105">
      <w:pPr>
        <w:pStyle w:val="EmailDiscussion"/>
        <w:numPr>
          <w:ilvl w:val="0"/>
          <w:numId w:val="196"/>
        </w:numPr>
        <w:tabs>
          <w:tab w:val="left" w:pos="1619"/>
        </w:tabs>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213</w:t>
      </w:r>
      <w:r>
        <w:t>][</w:t>
      </w:r>
      <w:r>
        <w:rPr>
          <w:rFonts w:eastAsia="Malgun Gothic" w:cs="Arial"/>
          <w:lang w:val="en-US" w:eastAsia="en-US"/>
        </w:rPr>
        <w:t>LPWUS</w:t>
      </w:r>
      <w:r>
        <w:t xml:space="preserve">] </w:t>
      </w:r>
      <w:r>
        <w:rPr>
          <w:rFonts w:eastAsia="SimSun"/>
          <w:lang w:eastAsia="zh-CN"/>
        </w:rPr>
        <w:t>Running CR for 38.321</w:t>
      </w:r>
      <w:r>
        <w:t xml:space="preserve"> (</w:t>
      </w:r>
      <w:r>
        <w:rPr>
          <w:rFonts w:eastAsia="SimSun"/>
          <w:lang w:eastAsia="zh-CN"/>
        </w:rPr>
        <w:t>Apple</w:t>
      </w:r>
      <w:r>
        <w:t>)</w:t>
      </w:r>
    </w:p>
    <w:p w14:paraId="3C9C3672" w14:textId="77777777" w:rsidR="00E13105" w:rsidRDefault="00E13105" w:rsidP="00E13105">
      <w:pPr>
        <w:pStyle w:val="EmailDiscussion2"/>
        <w:ind w:left="1619" w:firstLine="0"/>
        <w:rPr>
          <w:rFonts w:eastAsia="SimSun"/>
          <w:lang w:eastAsia="zh-CN"/>
        </w:rPr>
      </w:pPr>
      <w:r>
        <w:rPr>
          <w:rFonts w:eastAsia="SimSun"/>
          <w:lang w:eastAsia="zh-CN"/>
        </w:rPr>
        <w:t>Intended outcome: Updated and reviewed the CR for endorsement, update the open issue list if needed, can also discuss open issues to form proposals to the next meeting</w:t>
      </w:r>
    </w:p>
    <w:p w14:paraId="44737372" w14:textId="77777777" w:rsidR="00EB47EF" w:rsidRPr="00AD5D54" w:rsidRDefault="00EB47EF" w:rsidP="00AD5D54">
      <w:pPr>
        <w:pStyle w:val="EmailDiscussion2"/>
        <w:rPr>
          <w:rFonts w:eastAsia="SimSun"/>
        </w:rPr>
      </w:pPr>
    </w:p>
    <w:p w14:paraId="1B6D82DB" w14:textId="77777777" w:rsidR="00E13105" w:rsidRDefault="00E13105" w:rsidP="00E13105">
      <w:pPr>
        <w:pStyle w:val="EmailDiscussion"/>
        <w:numPr>
          <w:ilvl w:val="0"/>
          <w:numId w:val="196"/>
        </w:numPr>
        <w:tabs>
          <w:tab w:val="left" w:pos="1619"/>
        </w:tabs>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214</w:t>
      </w:r>
      <w:r>
        <w:t>][</w:t>
      </w:r>
      <w:r>
        <w:rPr>
          <w:rFonts w:eastAsia="Malgun Gothic" w:cs="Arial"/>
          <w:lang w:val="en-US" w:eastAsia="en-US"/>
        </w:rPr>
        <w:t>LPWUS</w:t>
      </w:r>
      <w:r>
        <w:t xml:space="preserve">] </w:t>
      </w:r>
      <w:r>
        <w:rPr>
          <w:rFonts w:eastAsia="SimSun"/>
          <w:lang w:eastAsia="zh-CN"/>
        </w:rPr>
        <w:t>Running CR for 38.300</w:t>
      </w:r>
      <w:r>
        <w:t xml:space="preserve"> (</w:t>
      </w:r>
      <w:r>
        <w:rPr>
          <w:rFonts w:eastAsia="SimSun"/>
          <w:lang w:eastAsia="zh-CN"/>
        </w:rPr>
        <w:t>Ericsson</w:t>
      </w:r>
      <w:r>
        <w:t>)</w:t>
      </w:r>
    </w:p>
    <w:p w14:paraId="5341D151" w14:textId="77777777" w:rsidR="00E13105" w:rsidRDefault="00E13105" w:rsidP="00E13105">
      <w:pPr>
        <w:pStyle w:val="EmailDiscussion2"/>
        <w:ind w:left="1619" w:firstLine="0"/>
        <w:rPr>
          <w:rFonts w:eastAsia="SimSun"/>
          <w:lang w:eastAsia="zh-CN"/>
        </w:rPr>
      </w:pPr>
      <w:r>
        <w:rPr>
          <w:rFonts w:eastAsia="SimSun"/>
          <w:lang w:eastAsia="zh-CN"/>
        </w:rPr>
        <w:t>Intended outcome: Updated and reviewed the CR for endorsement</w:t>
      </w:r>
    </w:p>
    <w:p w14:paraId="31F771FC"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0E511D44" w14:textId="77777777" w:rsidR="00E13105" w:rsidRDefault="00E13105" w:rsidP="00AD5D54">
      <w:pPr>
        <w:pStyle w:val="EmailDiscussion2"/>
        <w:rPr>
          <w:rFonts w:eastAsia="SimSun"/>
          <w:lang w:eastAsia="zh-CN"/>
        </w:rPr>
      </w:pPr>
    </w:p>
    <w:p w14:paraId="58DC7040" w14:textId="77777777" w:rsidR="00E13105" w:rsidRDefault="00E13105" w:rsidP="00E13105">
      <w:pPr>
        <w:pStyle w:val="EmailDiscussion"/>
        <w:numPr>
          <w:ilvl w:val="0"/>
          <w:numId w:val="196"/>
        </w:numPr>
        <w:tabs>
          <w:tab w:val="left" w:pos="1619"/>
        </w:tabs>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215</w:t>
      </w:r>
      <w:r>
        <w:t>][</w:t>
      </w:r>
      <w:r>
        <w:rPr>
          <w:rFonts w:eastAsia="SimSun" w:cs="Arial"/>
          <w:lang w:val="en-US" w:eastAsia="zh-CN"/>
        </w:rPr>
        <w:t>SBFD</w:t>
      </w:r>
      <w:r>
        <w:t xml:space="preserve">] </w:t>
      </w:r>
      <w:r>
        <w:rPr>
          <w:rFonts w:eastAsia="SimSun"/>
          <w:lang w:eastAsia="zh-CN"/>
        </w:rPr>
        <w:t>Running CR for 38.300</w:t>
      </w:r>
      <w:r>
        <w:t xml:space="preserve"> (</w:t>
      </w:r>
      <w:r>
        <w:rPr>
          <w:rFonts w:eastAsia="SimSun"/>
          <w:lang w:eastAsia="zh-CN"/>
        </w:rPr>
        <w:t>CATT</w:t>
      </w:r>
      <w:r>
        <w:t>)</w:t>
      </w:r>
    </w:p>
    <w:p w14:paraId="1BCB2A15" w14:textId="77777777" w:rsidR="00E13105" w:rsidRDefault="00E13105" w:rsidP="00E13105">
      <w:pPr>
        <w:pStyle w:val="EmailDiscussion2"/>
        <w:ind w:left="1619" w:firstLine="0"/>
        <w:rPr>
          <w:rFonts w:eastAsia="SimSun"/>
          <w:lang w:eastAsia="zh-CN"/>
        </w:rPr>
      </w:pPr>
      <w:r>
        <w:rPr>
          <w:rFonts w:eastAsia="SimSun"/>
          <w:lang w:eastAsia="zh-CN"/>
        </w:rPr>
        <w:t>Intended outcome: Updated and reviewed the CR for endorsement</w:t>
      </w:r>
    </w:p>
    <w:p w14:paraId="7CDC9D92"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6865E531" w14:textId="77777777" w:rsidR="00AD5D54" w:rsidRPr="00AD5D54" w:rsidRDefault="00AD5D54" w:rsidP="00AD5D54">
      <w:pPr>
        <w:pStyle w:val="EmailDiscussion2"/>
        <w:rPr>
          <w:rFonts w:eastAsia="SimSun"/>
        </w:rPr>
      </w:pPr>
    </w:p>
    <w:p w14:paraId="78B97161" w14:textId="77777777" w:rsidR="00E13105" w:rsidRDefault="00E13105" w:rsidP="00E13105">
      <w:pPr>
        <w:pStyle w:val="EmailDiscussion"/>
        <w:numPr>
          <w:ilvl w:val="0"/>
          <w:numId w:val="196"/>
        </w:numPr>
        <w:tabs>
          <w:tab w:val="left" w:pos="1619"/>
        </w:tabs>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216</w:t>
      </w:r>
      <w:r>
        <w:t>][</w:t>
      </w:r>
      <w:r>
        <w:rPr>
          <w:rFonts w:eastAsia="Malgun Gothic" w:cs="Arial"/>
          <w:lang w:val="en-US" w:eastAsia="en-US"/>
        </w:rPr>
        <w:t>SBFD</w:t>
      </w:r>
      <w:r>
        <w:t xml:space="preserve">] </w:t>
      </w:r>
      <w:r>
        <w:rPr>
          <w:rFonts w:eastAsia="SimSun"/>
          <w:lang w:eastAsia="zh-CN"/>
        </w:rPr>
        <w:t>Running CR for 38.331</w:t>
      </w:r>
      <w:r>
        <w:t xml:space="preserve"> (</w:t>
      </w:r>
      <w:r>
        <w:rPr>
          <w:rFonts w:eastAsia="SimSun"/>
          <w:lang w:eastAsia="zh-CN"/>
        </w:rPr>
        <w:t>Huawei</w:t>
      </w:r>
      <w:r>
        <w:t>)</w:t>
      </w:r>
    </w:p>
    <w:p w14:paraId="7D3F87C0" w14:textId="77777777" w:rsidR="00E13105" w:rsidRDefault="00E13105" w:rsidP="00E13105">
      <w:pPr>
        <w:pStyle w:val="EmailDiscussion2"/>
        <w:ind w:left="1619" w:firstLine="0"/>
        <w:rPr>
          <w:rFonts w:eastAsia="SimSun"/>
          <w:lang w:eastAsia="zh-CN"/>
        </w:rPr>
      </w:pPr>
      <w:r>
        <w:rPr>
          <w:rFonts w:eastAsia="SimSun"/>
          <w:lang w:eastAsia="zh-CN"/>
        </w:rPr>
        <w:t>Intended outcome: Updated and reviewed the CR for endorsement, update the open issue list if needed, can also discuss open issues to form proposals to the next meeting</w:t>
      </w:r>
    </w:p>
    <w:p w14:paraId="3695DFC1"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243BE5F9" w14:textId="77777777" w:rsidR="00E13105" w:rsidRDefault="00E13105" w:rsidP="00AD5D54">
      <w:pPr>
        <w:pStyle w:val="EmailDiscussion2"/>
        <w:rPr>
          <w:rFonts w:eastAsia="SimSun"/>
          <w:lang w:eastAsia="zh-CN"/>
        </w:rPr>
      </w:pPr>
    </w:p>
    <w:p w14:paraId="28F255D4" w14:textId="77777777" w:rsidR="00E13105" w:rsidRDefault="00E13105" w:rsidP="00E13105">
      <w:pPr>
        <w:pStyle w:val="EmailDiscussion"/>
        <w:numPr>
          <w:ilvl w:val="0"/>
          <w:numId w:val="196"/>
        </w:numPr>
        <w:tabs>
          <w:tab w:val="left" w:pos="1619"/>
        </w:tabs>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217</w:t>
      </w:r>
      <w:r>
        <w:t>][</w:t>
      </w:r>
      <w:r>
        <w:rPr>
          <w:rFonts w:eastAsia="Malgun Gothic" w:cs="Arial"/>
          <w:lang w:val="en-US" w:eastAsia="en-US"/>
        </w:rPr>
        <w:t>SBFD</w:t>
      </w:r>
      <w:r>
        <w:t xml:space="preserve">] </w:t>
      </w:r>
      <w:r>
        <w:rPr>
          <w:rFonts w:eastAsia="SimSun"/>
          <w:lang w:eastAsia="zh-CN"/>
        </w:rPr>
        <w:t>Running CR for 38.321</w:t>
      </w:r>
      <w:r>
        <w:t xml:space="preserve"> (</w:t>
      </w:r>
      <w:r>
        <w:rPr>
          <w:rFonts w:eastAsia="SimSun"/>
          <w:lang w:eastAsia="zh-CN"/>
        </w:rPr>
        <w:t>Samsung</w:t>
      </w:r>
      <w:r>
        <w:t>)</w:t>
      </w:r>
    </w:p>
    <w:p w14:paraId="73D36DB8" w14:textId="77777777" w:rsidR="00E13105" w:rsidRDefault="00E13105" w:rsidP="00E13105">
      <w:pPr>
        <w:pStyle w:val="EmailDiscussion2"/>
        <w:ind w:left="1619" w:firstLine="0"/>
        <w:rPr>
          <w:rFonts w:eastAsia="SimSun"/>
          <w:lang w:eastAsia="zh-CN"/>
        </w:rPr>
      </w:pPr>
      <w:r>
        <w:rPr>
          <w:rFonts w:eastAsia="SimSun"/>
          <w:lang w:eastAsia="zh-CN"/>
        </w:rPr>
        <w:t>Intended outcome: Updated and reviewed the CR for endorsement, update the open issue list if needed, can also discuss open issues to form proposals to the next meeting</w:t>
      </w:r>
    </w:p>
    <w:p w14:paraId="620C7595" w14:textId="1307B56A"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1FBFCC51" w14:textId="77777777" w:rsidR="005064CB" w:rsidRPr="00AD5D54" w:rsidRDefault="005064CB" w:rsidP="00AD5D54">
      <w:pPr>
        <w:pStyle w:val="EmailDiscussion2"/>
        <w:rPr>
          <w:rFonts w:eastAsia="SimSun"/>
        </w:rPr>
      </w:pPr>
    </w:p>
    <w:p w14:paraId="591D8548" w14:textId="77777777" w:rsidR="00E13105" w:rsidRDefault="00E13105" w:rsidP="00E13105">
      <w:pPr>
        <w:pStyle w:val="EmailDiscussion"/>
        <w:numPr>
          <w:ilvl w:val="0"/>
          <w:numId w:val="196"/>
        </w:numPr>
        <w:tabs>
          <w:tab w:val="left" w:pos="1619"/>
        </w:tabs>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218</w:t>
      </w:r>
      <w:r>
        <w:t>][</w:t>
      </w:r>
      <w:r>
        <w:rPr>
          <w:rFonts w:eastAsia="Malgun Gothic" w:cs="Arial"/>
          <w:lang w:val="en-US" w:eastAsia="en-US"/>
        </w:rPr>
        <w:t>MIMO_Ph5</w:t>
      </w:r>
      <w:r>
        <w:t xml:space="preserve">] </w:t>
      </w:r>
      <w:r>
        <w:rPr>
          <w:rFonts w:eastAsia="SimSun"/>
          <w:lang w:eastAsia="zh-CN"/>
        </w:rPr>
        <w:t>Running CR for 38.331</w:t>
      </w:r>
      <w:r>
        <w:t xml:space="preserve"> (</w:t>
      </w:r>
      <w:r>
        <w:rPr>
          <w:rFonts w:eastAsia="SimSun"/>
          <w:lang w:eastAsia="zh-CN"/>
        </w:rPr>
        <w:t>Ericsson</w:t>
      </w:r>
      <w:r>
        <w:t>)</w:t>
      </w:r>
    </w:p>
    <w:p w14:paraId="5C8F01CE" w14:textId="77777777" w:rsidR="00E13105" w:rsidRDefault="00E13105" w:rsidP="00E13105">
      <w:pPr>
        <w:pStyle w:val="EmailDiscussion2"/>
        <w:ind w:left="1619" w:firstLine="0"/>
        <w:rPr>
          <w:rFonts w:eastAsia="SimSun"/>
          <w:lang w:eastAsia="zh-CN"/>
        </w:rPr>
      </w:pPr>
      <w:r>
        <w:rPr>
          <w:rFonts w:eastAsia="SimSun"/>
          <w:lang w:eastAsia="zh-CN"/>
        </w:rPr>
        <w:t>Intended outcome: Updated and reviewed the CR for endorsement, update the open issue list if needed, can also discuss open issues to form proposals to the next meeting</w:t>
      </w:r>
    </w:p>
    <w:p w14:paraId="2EB5B061"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61B99830" w14:textId="77777777" w:rsidR="005064CB" w:rsidRPr="00AD5D54" w:rsidRDefault="005064CB" w:rsidP="00AD5D54">
      <w:pPr>
        <w:pStyle w:val="EmailDiscussion2"/>
        <w:rPr>
          <w:rFonts w:eastAsia="SimSun"/>
        </w:rPr>
      </w:pPr>
    </w:p>
    <w:p w14:paraId="6A85CF40" w14:textId="77777777" w:rsidR="00E13105" w:rsidRDefault="00E13105" w:rsidP="00E13105">
      <w:pPr>
        <w:pStyle w:val="EmailDiscussion"/>
        <w:numPr>
          <w:ilvl w:val="0"/>
          <w:numId w:val="196"/>
        </w:numPr>
        <w:tabs>
          <w:tab w:val="left" w:pos="1619"/>
        </w:tabs>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219</w:t>
      </w:r>
      <w:r>
        <w:t>][</w:t>
      </w:r>
      <w:r>
        <w:rPr>
          <w:rFonts w:eastAsia="Malgun Gothic" w:cs="Arial"/>
          <w:lang w:val="en-US" w:eastAsia="en-US"/>
        </w:rPr>
        <w:t>MIMO_Ph5</w:t>
      </w:r>
      <w:r>
        <w:t xml:space="preserve">] </w:t>
      </w:r>
      <w:r>
        <w:rPr>
          <w:rFonts w:eastAsia="SimSun"/>
          <w:lang w:eastAsia="zh-CN"/>
        </w:rPr>
        <w:t>Running CR for 38.321</w:t>
      </w:r>
      <w:r>
        <w:t xml:space="preserve"> (</w:t>
      </w:r>
      <w:r>
        <w:rPr>
          <w:rFonts w:eastAsia="SimSun"/>
          <w:lang w:eastAsia="zh-CN"/>
        </w:rPr>
        <w:t>Samsung</w:t>
      </w:r>
      <w:r>
        <w:t>)</w:t>
      </w:r>
    </w:p>
    <w:p w14:paraId="2A6CC80E" w14:textId="77777777" w:rsidR="00E13105" w:rsidRDefault="00E13105" w:rsidP="00E13105">
      <w:pPr>
        <w:pStyle w:val="EmailDiscussion2"/>
        <w:ind w:left="1619" w:firstLine="0"/>
        <w:rPr>
          <w:rFonts w:eastAsia="SimSun"/>
          <w:lang w:eastAsia="zh-CN"/>
        </w:rPr>
      </w:pPr>
      <w:r>
        <w:rPr>
          <w:rFonts w:eastAsia="SimSun"/>
          <w:lang w:eastAsia="zh-CN"/>
        </w:rPr>
        <w:t>Intended outcome: Updated and reviewed the CR for endorsement, update the open issue list if needed, can also discuss open issues to form proposals to the next meeting</w:t>
      </w:r>
    </w:p>
    <w:p w14:paraId="281057E2"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0A2309C9" w14:textId="77777777" w:rsidR="005064CB" w:rsidRPr="00AD5D54" w:rsidRDefault="005064CB" w:rsidP="00AD5D54">
      <w:pPr>
        <w:pStyle w:val="EmailDiscussion2"/>
        <w:rPr>
          <w:rFonts w:eastAsia="SimSun"/>
        </w:rPr>
      </w:pPr>
    </w:p>
    <w:p w14:paraId="0C89C961" w14:textId="77777777" w:rsidR="00E13105" w:rsidRDefault="00E13105" w:rsidP="00E13105">
      <w:pPr>
        <w:pStyle w:val="EmailDiscussion"/>
        <w:numPr>
          <w:ilvl w:val="0"/>
          <w:numId w:val="196"/>
        </w:numPr>
        <w:tabs>
          <w:tab w:val="left" w:pos="1619"/>
        </w:tabs>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220</w:t>
      </w:r>
      <w:r>
        <w:t>][</w:t>
      </w:r>
      <w:r>
        <w:rPr>
          <w:rFonts w:eastAsia="Malgun Gothic" w:cs="Arial"/>
          <w:lang w:val="en-US" w:eastAsia="en-US"/>
        </w:rPr>
        <w:t>MIMO_Ph5</w:t>
      </w:r>
      <w:r>
        <w:t xml:space="preserve">] </w:t>
      </w:r>
      <w:r>
        <w:rPr>
          <w:rFonts w:eastAsia="SimSun"/>
          <w:lang w:eastAsia="zh-CN"/>
        </w:rPr>
        <w:t>Running CR for 38.300</w:t>
      </w:r>
      <w:r>
        <w:t xml:space="preserve"> (</w:t>
      </w:r>
      <w:r>
        <w:rPr>
          <w:rFonts w:eastAsia="SimSun"/>
          <w:lang w:eastAsia="zh-CN"/>
        </w:rPr>
        <w:t>CMCC</w:t>
      </w:r>
      <w:r>
        <w:t>)</w:t>
      </w:r>
    </w:p>
    <w:p w14:paraId="1CFF5798" w14:textId="77777777" w:rsidR="00E13105" w:rsidRDefault="00E13105" w:rsidP="00E13105">
      <w:pPr>
        <w:pStyle w:val="EmailDiscussion2"/>
        <w:ind w:left="1619" w:firstLine="0"/>
        <w:rPr>
          <w:rFonts w:eastAsia="SimSun"/>
          <w:lang w:eastAsia="zh-CN"/>
        </w:rPr>
      </w:pPr>
      <w:r>
        <w:rPr>
          <w:rFonts w:eastAsia="SimSun"/>
          <w:lang w:eastAsia="zh-CN"/>
        </w:rPr>
        <w:t>Intended outcome: Updated and reviewed the CR for endorsement</w:t>
      </w:r>
    </w:p>
    <w:p w14:paraId="160848E7"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4DFF875D" w14:textId="77777777" w:rsidR="005064CB" w:rsidRPr="00AD5D54" w:rsidRDefault="005064CB" w:rsidP="00AD5D54">
      <w:pPr>
        <w:pStyle w:val="EmailDiscussion2"/>
        <w:rPr>
          <w:rFonts w:eastAsia="SimSun"/>
        </w:rPr>
      </w:pPr>
    </w:p>
    <w:p w14:paraId="5360F762" w14:textId="77777777" w:rsidR="00E13105" w:rsidRDefault="00E13105" w:rsidP="00E13105">
      <w:pPr>
        <w:pStyle w:val="EmailDiscussion"/>
        <w:numPr>
          <w:ilvl w:val="0"/>
          <w:numId w:val="196"/>
        </w:numPr>
        <w:tabs>
          <w:tab w:val="left" w:pos="1619"/>
        </w:tabs>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221</w:t>
      </w:r>
      <w:r>
        <w:t>]</w:t>
      </w:r>
      <w:r>
        <w:rPr>
          <w:rFonts w:eastAsia="SimSun"/>
          <w:lang w:eastAsia="zh-CN"/>
        </w:rPr>
        <w:t>[LPWUS</w:t>
      </w:r>
      <w:r>
        <w:t xml:space="preserve">] </w:t>
      </w:r>
      <w:r>
        <w:rPr>
          <w:rFonts w:eastAsia="SimSun"/>
          <w:lang w:eastAsia="zh-CN"/>
        </w:rPr>
        <w:t xml:space="preserve">Running CR for UE capability </w:t>
      </w:r>
      <w:r>
        <w:t>(</w:t>
      </w:r>
      <w:r>
        <w:rPr>
          <w:rFonts w:eastAsia="SimSun"/>
          <w:lang w:eastAsia="zh-CN"/>
        </w:rPr>
        <w:t>Huawei</w:t>
      </w:r>
      <w:r>
        <w:t>)</w:t>
      </w:r>
    </w:p>
    <w:p w14:paraId="49FF3DD9" w14:textId="77777777" w:rsidR="00E13105" w:rsidRDefault="00E13105" w:rsidP="00E13105">
      <w:pPr>
        <w:pStyle w:val="EmailDiscussion2"/>
        <w:ind w:left="1619" w:firstLine="0"/>
        <w:rPr>
          <w:rFonts w:eastAsia="SimSun"/>
          <w:lang w:eastAsia="zh-CN"/>
        </w:rPr>
      </w:pPr>
      <w:r>
        <w:rPr>
          <w:rFonts w:eastAsia="SimSun"/>
          <w:lang w:eastAsia="zh-CN"/>
        </w:rPr>
        <w:t>Intended outcome: Updated and reviewed the CR for endorsement</w:t>
      </w:r>
    </w:p>
    <w:p w14:paraId="56E18A8D"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6048E610" w14:textId="77777777" w:rsidR="005064CB" w:rsidRPr="00AD5D54" w:rsidRDefault="005064CB" w:rsidP="00AD5D54">
      <w:pPr>
        <w:pStyle w:val="EmailDiscussion2"/>
        <w:rPr>
          <w:rFonts w:eastAsia="SimSun"/>
        </w:rPr>
      </w:pPr>
    </w:p>
    <w:p w14:paraId="488947F7" w14:textId="77777777" w:rsidR="00E13105" w:rsidRDefault="00E13105" w:rsidP="00E13105">
      <w:pPr>
        <w:pStyle w:val="EmailDiscussion"/>
        <w:numPr>
          <w:ilvl w:val="0"/>
          <w:numId w:val="196"/>
        </w:numPr>
        <w:overflowPunct/>
        <w:autoSpaceDE/>
        <w:autoSpaceDN/>
        <w:adjustRightInd/>
        <w:textAlignment w:val="auto"/>
        <w:rPr>
          <w:rFonts w:eastAsia="MS Mincho"/>
          <w:lang w:eastAsia="en-GB"/>
        </w:rPr>
      </w:pPr>
      <w:r>
        <w:t>[Post1</w:t>
      </w:r>
      <w:r>
        <w:rPr>
          <w:rFonts w:eastAsia="SimSun"/>
          <w:lang w:eastAsia="zh-CN"/>
        </w:rPr>
        <w:t>30</w:t>
      </w:r>
      <w:r>
        <w:t>][</w:t>
      </w:r>
      <w:r>
        <w:rPr>
          <w:rFonts w:eastAsia="SimSun"/>
          <w:lang w:eastAsia="zh-CN"/>
        </w:rPr>
        <w:t>222</w:t>
      </w:r>
      <w:r>
        <w:t>]</w:t>
      </w:r>
      <w:r>
        <w:rPr>
          <w:rFonts w:eastAsia="SimSun"/>
          <w:lang w:eastAsia="zh-CN"/>
        </w:rPr>
        <w:t>[LPWUS</w:t>
      </w:r>
      <w:r>
        <w:t xml:space="preserve">] </w:t>
      </w:r>
      <w:r>
        <w:rPr>
          <w:rFonts w:eastAsia="SimSun"/>
          <w:lang w:eastAsia="zh-CN"/>
        </w:rPr>
        <w:t xml:space="preserve">Potential solution to support enabling/disabling LP-WUS monitoring in IDLE/INACTVE per UE </w:t>
      </w:r>
      <w:r>
        <w:t>(</w:t>
      </w:r>
      <w:r>
        <w:rPr>
          <w:rFonts w:eastAsia="SimSun"/>
          <w:lang w:eastAsia="zh-CN"/>
        </w:rPr>
        <w:t>Huawei</w:t>
      </w:r>
      <w:r>
        <w:t>)</w:t>
      </w:r>
    </w:p>
    <w:p w14:paraId="559A9D7B" w14:textId="77777777" w:rsidR="00E13105" w:rsidRDefault="00E13105" w:rsidP="00E13105">
      <w:pPr>
        <w:pStyle w:val="EmailDiscussion2"/>
        <w:ind w:left="1619" w:firstLine="0"/>
        <w:rPr>
          <w:rFonts w:eastAsia="SimSun"/>
          <w:lang w:eastAsia="zh-CN"/>
        </w:rPr>
      </w:pPr>
      <w:r>
        <w:rPr>
          <w:rFonts w:eastAsia="SimSun"/>
          <w:lang w:eastAsia="zh-CN"/>
        </w:rPr>
        <w:t>Intended outcome: Summary with proposals</w:t>
      </w:r>
    </w:p>
    <w:p w14:paraId="258D2BC0"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3C58A032" w14:textId="77777777" w:rsidR="005064CB" w:rsidRPr="00AD5D54" w:rsidRDefault="005064CB" w:rsidP="00AD5D54">
      <w:pPr>
        <w:pStyle w:val="EmailDiscussion2"/>
        <w:rPr>
          <w:rFonts w:eastAsia="SimSun"/>
        </w:rPr>
      </w:pPr>
    </w:p>
    <w:p w14:paraId="361C3871" w14:textId="77777777" w:rsidR="00E13105" w:rsidRDefault="00E13105" w:rsidP="00E13105">
      <w:pPr>
        <w:pStyle w:val="EmailDiscussion"/>
        <w:numPr>
          <w:ilvl w:val="0"/>
          <w:numId w:val="196"/>
        </w:numPr>
        <w:tabs>
          <w:tab w:val="left" w:pos="1619"/>
        </w:tabs>
        <w:overflowPunct/>
        <w:autoSpaceDE/>
        <w:autoSpaceDN/>
        <w:adjustRightInd/>
        <w:textAlignment w:val="auto"/>
        <w:rPr>
          <w:lang w:eastAsia="en-GB"/>
        </w:rPr>
      </w:pPr>
      <w:r>
        <w:t>[Post130][301][R19 NR NTN] Stage2 CR (Thales)</w:t>
      </w:r>
    </w:p>
    <w:p w14:paraId="73AE2947" w14:textId="77777777" w:rsidR="00E13105" w:rsidRDefault="00E13105" w:rsidP="00E13105">
      <w:pPr>
        <w:pStyle w:val="EmailDiscussion2"/>
      </w:pPr>
      <w:r>
        <w:tab/>
        <w:t xml:space="preserve">Scope: discuss the running Stage 2 CR </w:t>
      </w:r>
    </w:p>
    <w:p w14:paraId="7B728E03" w14:textId="77777777" w:rsidR="00E13105" w:rsidRDefault="00E13105" w:rsidP="00E13105">
      <w:pPr>
        <w:pStyle w:val="EmailDiscussion2"/>
      </w:pPr>
      <w:r>
        <w:tab/>
        <w:t xml:space="preserve">Intended outcome: Endorsed CR </w:t>
      </w:r>
    </w:p>
    <w:p w14:paraId="33D42723"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5F9AD694" w14:textId="77777777" w:rsidR="00E13105" w:rsidRDefault="00E13105" w:rsidP="00E13105">
      <w:pPr>
        <w:pStyle w:val="EmailDiscussion2"/>
      </w:pPr>
    </w:p>
    <w:p w14:paraId="5226D1E4" w14:textId="77777777" w:rsidR="00E13105" w:rsidRDefault="00E13105" w:rsidP="00E13105">
      <w:pPr>
        <w:pStyle w:val="EmailDiscussion"/>
        <w:numPr>
          <w:ilvl w:val="0"/>
          <w:numId w:val="196"/>
        </w:numPr>
        <w:tabs>
          <w:tab w:val="left" w:pos="1619"/>
        </w:tabs>
        <w:overflowPunct/>
        <w:autoSpaceDE/>
        <w:autoSpaceDN/>
        <w:adjustRightInd/>
        <w:textAlignment w:val="auto"/>
      </w:pPr>
      <w:r>
        <w:t>[Post130][302][R19 NR NTN] RRC CR (Ericsson)</w:t>
      </w:r>
    </w:p>
    <w:p w14:paraId="364F07C6" w14:textId="77777777" w:rsidR="00E13105" w:rsidRDefault="00E13105" w:rsidP="00E13105">
      <w:pPr>
        <w:pStyle w:val="EmailDiscussion2"/>
      </w:pPr>
      <w:r>
        <w:tab/>
        <w:t xml:space="preserve">Scope: discuss the running RRC CR </w:t>
      </w:r>
    </w:p>
    <w:p w14:paraId="10E9F8A5" w14:textId="77777777" w:rsidR="00E13105" w:rsidRDefault="00E13105" w:rsidP="00E13105">
      <w:pPr>
        <w:pStyle w:val="EmailDiscussion2"/>
      </w:pPr>
      <w:r>
        <w:tab/>
        <w:t>Intended outcome: Endorsed CR and list of remaining open issues</w:t>
      </w:r>
    </w:p>
    <w:p w14:paraId="6CEE4101"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272DC4EA" w14:textId="77777777" w:rsidR="005064CB" w:rsidRPr="00AD5D54" w:rsidRDefault="005064CB" w:rsidP="00AD5D54">
      <w:pPr>
        <w:pStyle w:val="EmailDiscussion2"/>
        <w:rPr>
          <w:rFonts w:eastAsia="SimSun"/>
        </w:rPr>
      </w:pPr>
    </w:p>
    <w:p w14:paraId="703B963B" w14:textId="77777777" w:rsidR="00E13105" w:rsidRDefault="00E13105" w:rsidP="00E13105">
      <w:pPr>
        <w:pStyle w:val="EmailDiscussion"/>
        <w:numPr>
          <w:ilvl w:val="0"/>
          <w:numId w:val="196"/>
        </w:numPr>
        <w:tabs>
          <w:tab w:val="left" w:pos="1619"/>
        </w:tabs>
        <w:overflowPunct/>
        <w:autoSpaceDE/>
        <w:autoSpaceDN/>
        <w:adjustRightInd/>
        <w:textAlignment w:val="auto"/>
      </w:pPr>
      <w:r>
        <w:t>[Post130][303][R19 NR NTN] 38.304 CR (ZTE)</w:t>
      </w:r>
    </w:p>
    <w:p w14:paraId="38FF3D96" w14:textId="77777777" w:rsidR="00E13105" w:rsidRDefault="00E13105" w:rsidP="00E13105">
      <w:pPr>
        <w:pStyle w:val="EmailDiscussion2"/>
      </w:pPr>
      <w:r>
        <w:tab/>
        <w:t xml:space="preserve">Scope: discuss the running 38.304 CR </w:t>
      </w:r>
    </w:p>
    <w:p w14:paraId="32EA698D" w14:textId="77777777" w:rsidR="00E13105" w:rsidRDefault="00E13105" w:rsidP="00E13105">
      <w:pPr>
        <w:pStyle w:val="EmailDiscussion2"/>
      </w:pPr>
      <w:r>
        <w:tab/>
        <w:t>Intended outcome: Endorsed CR and list of remaining open issues</w:t>
      </w:r>
    </w:p>
    <w:p w14:paraId="15446BE1"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6146827A" w14:textId="77777777" w:rsidR="00E13105" w:rsidRDefault="00E13105" w:rsidP="00E13105">
      <w:pPr>
        <w:pStyle w:val="EmailDiscussion2"/>
      </w:pPr>
    </w:p>
    <w:p w14:paraId="690860BA" w14:textId="77777777" w:rsidR="00E13105" w:rsidRDefault="00E13105" w:rsidP="00E13105">
      <w:pPr>
        <w:pStyle w:val="EmailDiscussion"/>
        <w:numPr>
          <w:ilvl w:val="0"/>
          <w:numId w:val="196"/>
        </w:numPr>
        <w:tabs>
          <w:tab w:val="left" w:pos="1619"/>
        </w:tabs>
        <w:overflowPunct/>
        <w:autoSpaceDE/>
        <w:autoSpaceDN/>
        <w:adjustRightInd/>
        <w:textAlignment w:val="auto"/>
      </w:pPr>
      <w:r>
        <w:t>[Post130][304][R19 NR NTN] capability CR (Apple)</w:t>
      </w:r>
    </w:p>
    <w:p w14:paraId="0173BAAE" w14:textId="77777777" w:rsidR="00E13105" w:rsidRDefault="00E13105" w:rsidP="00E13105">
      <w:pPr>
        <w:pStyle w:val="EmailDiscussion2"/>
      </w:pPr>
      <w:r>
        <w:tab/>
        <w:t xml:space="preserve">Scope: discuss the running capability CR </w:t>
      </w:r>
    </w:p>
    <w:p w14:paraId="4FCD6965" w14:textId="77777777" w:rsidR="00E13105" w:rsidRDefault="00E13105" w:rsidP="00E13105">
      <w:pPr>
        <w:pStyle w:val="EmailDiscussion2"/>
      </w:pPr>
      <w:r>
        <w:tab/>
        <w:t>Intended outcome: Endorsed CR and list of remaining open issues</w:t>
      </w:r>
    </w:p>
    <w:p w14:paraId="7CEB47AA"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432F6825" w14:textId="77777777" w:rsidR="00E13105" w:rsidRDefault="00E13105" w:rsidP="00E13105">
      <w:pPr>
        <w:pStyle w:val="EmailDiscussion2"/>
      </w:pPr>
    </w:p>
    <w:p w14:paraId="0CBB2079" w14:textId="77777777" w:rsidR="00E13105" w:rsidRDefault="00E13105" w:rsidP="00E13105">
      <w:pPr>
        <w:pStyle w:val="EmailDiscussion"/>
        <w:numPr>
          <w:ilvl w:val="0"/>
          <w:numId w:val="196"/>
        </w:numPr>
        <w:tabs>
          <w:tab w:val="left" w:pos="1619"/>
        </w:tabs>
        <w:overflowPunct/>
        <w:autoSpaceDE/>
        <w:autoSpaceDN/>
        <w:adjustRightInd/>
        <w:textAlignment w:val="auto"/>
      </w:pPr>
      <w:r>
        <w:t>[Post130][305][R19 IoT NTN] Stage2 CR (Ericsson)</w:t>
      </w:r>
    </w:p>
    <w:p w14:paraId="01D96AF2" w14:textId="77777777" w:rsidR="00E13105" w:rsidRDefault="00E13105" w:rsidP="00E13105">
      <w:pPr>
        <w:pStyle w:val="EmailDiscussion2"/>
      </w:pPr>
      <w:r>
        <w:tab/>
        <w:t xml:space="preserve">Scope: discuss the running Stage 2 CR </w:t>
      </w:r>
    </w:p>
    <w:p w14:paraId="0CE8871B" w14:textId="77777777" w:rsidR="00E13105" w:rsidRDefault="00E13105" w:rsidP="00E13105">
      <w:pPr>
        <w:pStyle w:val="EmailDiscussion2"/>
      </w:pPr>
      <w:r>
        <w:tab/>
        <w:t xml:space="preserve">Intended outcome: Endorsed CR </w:t>
      </w:r>
    </w:p>
    <w:p w14:paraId="69294D0D"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73EC795F" w14:textId="77777777" w:rsidR="00E13105" w:rsidRDefault="00E13105" w:rsidP="00E13105">
      <w:pPr>
        <w:pStyle w:val="EmailDiscussion2"/>
      </w:pPr>
    </w:p>
    <w:p w14:paraId="51F92BF2" w14:textId="77777777" w:rsidR="00E13105" w:rsidRDefault="00E13105" w:rsidP="00E13105">
      <w:pPr>
        <w:pStyle w:val="EmailDiscussion"/>
        <w:numPr>
          <w:ilvl w:val="0"/>
          <w:numId w:val="196"/>
        </w:numPr>
        <w:tabs>
          <w:tab w:val="left" w:pos="1619"/>
        </w:tabs>
        <w:overflowPunct/>
        <w:autoSpaceDE/>
        <w:autoSpaceDN/>
        <w:adjustRightInd/>
        <w:textAlignment w:val="auto"/>
      </w:pPr>
      <w:r>
        <w:t>[Post130][306][R19 IoT NTN] RRC CR (Huawei)</w:t>
      </w:r>
    </w:p>
    <w:p w14:paraId="5F17B542" w14:textId="77777777" w:rsidR="00E13105" w:rsidRDefault="00E13105" w:rsidP="00E13105">
      <w:pPr>
        <w:pStyle w:val="EmailDiscussion2"/>
      </w:pPr>
      <w:r>
        <w:tab/>
        <w:t xml:space="preserve">Scope: discuss the running RRC CR </w:t>
      </w:r>
    </w:p>
    <w:p w14:paraId="2B9196B8" w14:textId="77777777" w:rsidR="00E13105" w:rsidRDefault="00E13105" w:rsidP="00E13105">
      <w:pPr>
        <w:pStyle w:val="EmailDiscussion2"/>
      </w:pPr>
      <w:r>
        <w:tab/>
        <w:t>Intended outcome: Endorsed CR and list of remaining open issues</w:t>
      </w:r>
    </w:p>
    <w:p w14:paraId="707DD525"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125E5F19" w14:textId="77777777" w:rsidR="00E13105" w:rsidRDefault="00E13105" w:rsidP="00E13105">
      <w:pPr>
        <w:pStyle w:val="EmailDiscussion2"/>
      </w:pPr>
    </w:p>
    <w:p w14:paraId="4972EE5D" w14:textId="77777777" w:rsidR="00E13105" w:rsidRDefault="00E13105" w:rsidP="00E13105">
      <w:pPr>
        <w:pStyle w:val="EmailDiscussion"/>
        <w:numPr>
          <w:ilvl w:val="0"/>
          <w:numId w:val="196"/>
        </w:numPr>
        <w:tabs>
          <w:tab w:val="left" w:pos="1619"/>
        </w:tabs>
        <w:overflowPunct/>
        <w:autoSpaceDE/>
        <w:autoSpaceDN/>
        <w:adjustRightInd/>
        <w:textAlignment w:val="auto"/>
      </w:pPr>
      <w:r>
        <w:t>[Post130][307][R19 IoT NTN] MAC CR (Mediatek)</w:t>
      </w:r>
    </w:p>
    <w:p w14:paraId="592F4D09" w14:textId="77777777" w:rsidR="00E13105" w:rsidRDefault="00E13105" w:rsidP="00E13105">
      <w:pPr>
        <w:pStyle w:val="EmailDiscussion2"/>
      </w:pPr>
      <w:r>
        <w:tab/>
        <w:t xml:space="preserve">Scope: discuss the running MAC CR </w:t>
      </w:r>
    </w:p>
    <w:p w14:paraId="06AB37A7" w14:textId="77777777" w:rsidR="00E13105" w:rsidRDefault="00E13105" w:rsidP="00E13105">
      <w:pPr>
        <w:pStyle w:val="EmailDiscussion2"/>
      </w:pPr>
      <w:r>
        <w:tab/>
        <w:t>Intended outcome: Endorsed CR and list of remaining open issues</w:t>
      </w:r>
    </w:p>
    <w:p w14:paraId="2666DC16"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3D0A8E05" w14:textId="77777777" w:rsidR="00E13105" w:rsidRDefault="00E13105" w:rsidP="00E13105">
      <w:pPr>
        <w:pStyle w:val="EmailDiscussion2"/>
      </w:pPr>
    </w:p>
    <w:p w14:paraId="58F73772" w14:textId="77777777" w:rsidR="00E13105" w:rsidRDefault="00E13105" w:rsidP="00E13105">
      <w:pPr>
        <w:pStyle w:val="EmailDiscussion"/>
        <w:numPr>
          <w:ilvl w:val="0"/>
          <w:numId w:val="196"/>
        </w:numPr>
        <w:tabs>
          <w:tab w:val="left" w:pos="1619"/>
        </w:tabs>
        <w:overflowPunct/>
        <w:autoSpaceDE/>
        <w:autoSpaceDN/>
        <w:adjustRightInd/>
        <w:textAlignment w:val="auto"/>
      </w:pPr>
      <w:r>
        <w:t>[Post130][308][R19 IoT NTN] 36.304 CR (Nokia)</w:t>
      </w:r>
    </w:p>
    <w:p w14:paraId="1F170441" w14:textId="77777777" w:rsidR="00E13105" w:rsidRDefault="00E13105" w:rsidP="00E13105">
      <w:pPr>
        <w:pStyle w:val="EmailDiscussion2"/>
      </w:pPr>
      <w:r>
        <w:tab/>
        <w:t xml:space="preserve">Scope: discuss the running 36.304 CR </w:t>
      </w:r>
    </w:p>
    <w:p w14:paraId="510B0469" w14:textId="77777777" w:rsidR="00E13105" w:rsidRDefault="00E13105" w:rsidP="00E13105">
      <w:pPr>
        <w:pStyle w:val="EmailDiscussion2"/>
      </w:pPr>
      <w:r>
        <w:tab/>
        <w:t>Intended outcome: Endorsed CR and list of remaining open issues</w:t>
      </w:r>
    </w:p>
    <w:p w14:paraId="53160458"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70A64D3A" w14:textId="77777777" w:rsidR="00E13105" w:rsidRDefault="00E13105" w:rsidP="00E13105">
      <w:pPr>
        <w:pStyle w:val="EmailDiscussion2"/>
      </w:pPr>
    </w:p>
    <w:p w14:paraId="36EDA1CE" w14:textId="77777777" w:rsidR="00E13105" w:rsidRDefault="00E13105" w:rsidP="00E13105">
      <w:pPr>
        <w:pStyle w:val="EmailDiscussion"/>
        <w:numPr>
          <w:ilvl w:val="0"/>
          <w:numId w:val="196"/>
        </w:numPr>
        <w:tabs>
          <w:tab w:val="left" w:pos="1619"/>
        </w:tabs>
        <w:overflowPunct/>
        <w:autoSpaceDE/>
        <w:autoSpaceDN/>
        <w:adjustRightInd/>
        <w:textAlignment w:val="auto"/>
      </w:pPr>
      <w:r>
        <w:t>[Post130][309][R19 IoT NTN] capability CR (Qualcomm)</w:t>
      </w:r>
    </w:p>
    <w:p w14:paraId="55653FDD" w14:textId="77777777" w:rsidR="00E13105" w:rsidRDefault="00E13105" w:rsidP="00E13105">
      <w:pPr>
        <w:pStyle w:val="EmailDiscussion2"/>
      </w:pPr>
      <w:r>
        <w:tab/>
        <w:t xml:space="preserve">Scope: discuss the running capability CR </w:t>
      </w:r>
    </w:p>
    <w:p w14:paraId="284FEDEF" w14:textId="77777777" w:rsidR="00E13105" w:rsidRDefault="00E13105" w:rsidP="00E13105">
      <w:pPr>
        <w:pStyle w:val="EmailDiscussion2"/>
      </w:pPr>
      <w:r>
        <w:tab/>
        <w:t>Intended outcome: Endorsed CR and list of remaining open issues</w:t>
      </w:r>
    </w:p>
    <w:p w14:paraId="0EB18155"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2D380B8F" w14:textId="77777777" w:rsidR="00E13105" w:rsidRDefault="00E13105" w:rsidP="00E13105">
      <w:pPr>
        <w:pStyle w:val="EmailDiscussion2"/>
      </w:pPr>
    </w:p>
    <w:p w14:paraId="5A20261E" w14:textId="77777777" w:rsidR="00E13105" w:rsidRDefault="00E13105" w:rsidP="00E13105">
      <w:pPr>
        <w:pStyle w:val="EmailDiscussion"/>
        <w:numPr>
          <w:ilvl w:val="0"/>
          <w:numId w:val="196"/>
        </w:numPr>
        <w:tabs>
          <w:tab w:val="left" w:pos="1619"/>
        </w:tabs>
        <w:overflowPunct/>
        <w:autoSpaceDE/>
        <w:autoSpaceDN/>
        <w:adjustRightInd/>
        <w:textAlignment w:val="auto"/>
      </w:pPr>
      <w:r>
        <w:t>[Post130][310][IoT NTN TDD] Stage2 CR (Iridium)</w:t>
      </w:r>
    </w:p>
    <w:p w14:paraId="1E633D71" w14:textId="77777777" w:rsidR="00E13105" w:rsidRDefault="00E13105" w:rsidP="00E13105">
      <w:pPr>
        <w:pStyle w:val="EmailDiscussion2"/>
      </w:pPr>
      <w:r>
        <w:tab/>
        <w:t xml:space="preserve">Scope: discuss the running Stage 2 CR </w:t>
      </w:r>
    </w:p>
    <w:p w14:paraId="6038EB25" w14:textId="77777777" w:rsidR="00E13105" w:rsidRDefault="00E13105" w:rsidP="00E13105">
      <w:pPr>
        <w:pStyle w:val="EmailDiscussion2"/>
      </w:pPr>
      <w:r>
        <w:tab/>
        <w:t xml:space="preserve">Intended outcome: Endorsed CR </w:t>
      </w:r>
    </w:p>
    <w:p w14:paraId="4ABB59CB"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157A92BC" w14:textId="77777777" w:rsidR="00E13105" w:rsidRDefault="00E13105" w:rsidP="00E13105">
      <w:pPr>
        <w:pStyle w:val="EmailDiscussion2"/>
      </w:pPr>
    </w:p>
    <w:p w14:paraId="1A5BE2CF" w14:textId="77777777" w:rsidR="00E13105" w:rsidRDefault="00E13105" w:rsidP="00E13105">
      <w:pPr>
        <w:pStyle w:val="EmailDiscussion"/>
        <w:numPr>
          <w:ilvl w:val="0"/>
          <w:numId w:val="196"/>
        </w:numPr>
        <w:tabs>
          <w:tab w:val="left" w:pos="1619"/>
        </w:tabs>
        <w:overflowPunct/>
        <w:autoSpaceDE/>
        <w:autoSpaceDN/>
        <w:adjustRightInd/>
        <w:textAlignment w:val="auto"/>
      </w:pPr>
      <w:r>
        <w:t>[Post130][311][IoT NTN TDD] RRC CR (Huawei)</w:t>
      </w:r>
    </w:p>
    <w:p w14:paraId="5218E5A2" w14:textId="77777777" w:rsidR="00E13105" w:rsidRDefault="00E13105" w:rsidP="00E13105">
      <w:pPr>
        <w:pStyle w:val="EmailDiscussion2"/>
      </w:pPr>
      <w:r>
        <w:tab/>
        <w:t xml:space="preserve">Scope: discuss the running RRC CR </w:t>
      </w:r>
    </w:p>
    <w:p w14:paraId="202E47CD" w14:textId="77777777" w:rsidR="00E13105" w:rsidRDefault="00E13105" w:rsidP="00E13105">
      <w:pPr>
        <w:pStyle w:val="EmailDiscussion2"/>
      </w:pPr>
      <w:r>
        <w:tab/>
        <w:t>Intended outcome: Endorsed CR and list of remaining open issues</w:t>
      </w:r>
    </w:p>
    <w:p w14:paraId="10709844"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5842C447" w14:textId="77777777" w:rsidR="00E13105" w:rsidRDefault="00E13105" w:rsidP="00E13105">
      <w:pPr>
        <w:pStyle w:val="EmailDiscussion2"/>
      </w:pPr>
    </w:p>
    <w:p w14:paraId="1470C14C" w14:textId="77777777" w:rsidR="00E13105" w:rsidRDefault="00E13105" w:rsidP="00E13105">
      <w:pPr>
        <w:pStyle w:val="EmailDiscussion"/>
        <w:numPr>
          <w:ilvl w:val="0"/>
          <w:numId w:val="196"/>
        </w:numPr>
        <w:tabs>
          <w:tab w:val="left" w:pos="1619"/>
        </w:tabs>
        <w:overflowPunct/>
        <w:autoSpaceDE/>
        <w:autoSpaceDN/>
        <w:adjustRightInd/>
        <w:textAlignment w:val="auto"/>
      </w:pPr>
      <w:r>
        <w:t>[Post130][312][IoT NTN TDD] MAC CR (Toyota)</w:t>
      </w:r>
    </w:p>
    <w:p w14:paraId="44B42A7F" w14:textId="77777777" w:rsidR="00E13105" w:rsidRDefault="00E13105" w:rsidP="00E13105">
      <w:pPr>
        <w:pStyle w:val="EmailDiscussion2"/>
      </w:pPr>
      <w:r>
        <w:tab/>
        <w:t xml:space="preserve">Scope: discuss the running MAC CR </w:t>
      </w:r>
    </w:p>
    <w:p w14:paraId="4ECF1238" w14:textId="77777777" w:rsidR="00E13105" w:rsidRDefault="00E13105" w:rsidP="00E13105">
      <w:pPr>
        <w:pStyle w:val="EmailDiscussion2"/>
      </w:pPr>
      <w:r>
        <w:tab/>
        <w:t>Intended outcome: Endorsed CR and list of remaining open issues</w:t>
      </w:r>
    </w:p>
    <w:p w14:paraId="4A8E222C"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465D5613" w14:textId="77777777" w:rsidR="00E13105" w:rsidRDefault="00E13105" w:rsidP="00E13105">
      <w:pPr>
        <w:pStyle w:val="EmailDiscussion2"/>
      </w:pPr>
    </w:p>
    <w:p w14:paraId="05BBFF6E" w14:textId="77777777" w:rsidR="00E13105" w:rsidRDefault="00E13105" w:rsidP="00E13105">
      <w:pPr>
        <w:pStyle w:val="EmailDiscussion"/>
        <w:numPr>
          <w:ilvl w:val="0"/>
          <w:numId w:val="196"/>
        </w:numPr>
        <w:tabs>
          <w:tab w:val="left" w:pos="1619"/>
        </w:tabs>
        <w:overflowPunct/>
        <w:autoSpaceDE/>
        <w:autoSpaceDN/>
        <w:adjustRightInd/>
        <w:textAlignment w:val="auto"/>
      </w:pPr>
      <w:r>
        <w:t>[Post130][313][IoT NTN TDD] 36.304 CR (Xiaomi)</w:t>
      </w:r>
    </w:p>
    <w:p w14:paraId="1842E15A" w14:textId="77777777" w:rsidR="00E13105" w:rsidRDefault="00E13105" w:rsidP="00E13105">
      <w:pPr>
        <w:pStyle w:val="EmailDiscussion2"/>
      </w:pPr>
      <w:r>
        <w:tab/>
        <w:t xml:space="preserve">Scope: discuss the running 36.304 CR </w:t>
      </w:r>
    </w:p>
    <w:p w14:paraId="58CBEA9F" w14:textId="77777777" w:rsidR="00E13105" w:rsidRDefault="00E13105" w:rsidP="00E13105">
      <w:pPr>
        <w:pStyle w:val="EmailDiscussion2"/>
      </w:pPr>
      <w:r>
        <w:tab/>
        <w:t>Intended outcome: Endorsed CR and list of remaining open issues</w:t>
      </w:r>
    </w:p>
    <w:p w14:paraId="49C1D809"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46853023" w14:textId="77777777" w:rsidR="00E13105" w:rsidRDefault="00E13105" w:rsidP="00E13105">
      <w:pPr>
        <w:pStyle w:val="EmailDiscussion2"/>
      </w:pPr>
    </w:p>
    <w:p w14:paraId="7E949690" w14:textId="77777777" w:rsidR="00E13105" w:rsidRDefault="00E13105" w:rsidP="00E13105">
      <w:pPr>
        <w:pStyle w:val="EmailDiscussion"/>
        <w:numPr>
          <w:ilvl w:val="0"/>
          <w:numId w:val="196"/>
        </w:numPr>
        <w:tabs>
          <w:tab w:val="left" w:pos="1619"/>
        </w:tabs>
        <w:overflowPunct/>
        <w:autoSpaceDE/>
        <w:autoSpaceDN/>
        <w:adjustRightInd/>
        <w:textAlignment w:val="auto"/>
      </w:pPr>
      <w:r>
        <w:t>[Post130][314][IoT NTN TDD] capability CR (Samsung)</w:t>
      </w:r>
    </w:p>
    <w:p w14:paraId="25610913" w14:textId="77777777" w:rsidR="00E13105" w:rsidRDefault="00E13105" w:rsidP="00E13105">
      <w:pPr>
        <w:pStyle w:val="EmailDiscussion2"/>
      </w:pPr>
      <w:r>
        <w:tab/>
        <w:t xml:space="preserve">Scope: discuss the running capability CR </w:t>
      </w:r>
    </w:p>
    <w:p w14:paraId="778E4C29" w14:textId="77777777" w:rsidR="00E13105" w:rsidRDefault="00E13105" w:rsidP="00E13105">
      <w:pPr>
        <w:pStyle w:val="EmailDiscussion2"/>
      </w:pPr>
      <w:r>
        <w:tab/>
        <w:t>Deadline: long</w:t>
      </w:r>
    </w:p>
    <w:p w14:paraId="290CA886" w14:textId="77777777" w:rsidR="00E13105" w:rsidRDefault="00E13105" w:rsidP="00E13105">
      <w:pPr>
        <w:pStyle w:val="Doc-text2"/>
        <w:rPr>
          <w:lang w:eastAsia="zh-CN"/>
        </w:rPr>
      </w:pPr>
    </w:p>
    <w:p w14:paraId="65A9D83F" w14:textId="77777777" w:rsidR="00E13105" w:rsidRDefault="00E13105" w:rsidP="00E13105">
      <w:pPr>
        <w:pStyle w:val="EmailDiscussion"/>
        <w:numPr>
          <w:ilvl w:val="0"/>
          <w:numId w:val="196"/>
        </w:numPr>
        <w:overflowPunct/>
        <w:autoSpaceDE/>
        <w:autoSpaceDN/>
        <w:adjustRightInd/>
        <w:textAlignment w:val="auto"/>
        <w:rPr>
          <w:lang w:eastAsia="en-GB"/>
        </w:rPr>
      </w:pPr>
      <w:r>
        <w:t>[Post130][401][Relay] Rel-19 relay capability (Samsung)</w:t>
      </w:r>
    </w:p>
    <w:p w14:paraId="3FD9D23C" w14:textId="77777777" w:rsidR="00E13105" w:rsidRDefault="00E13105" w:rsidP="00E13105">
      <w:pPr>
        <w:pStyle w:val="EmailDiscussion2"/>
      </w:pPr>
      <w:r>
        <w:tab/>
        <w:t>Scope: Develop draft CRs on relay capability for Rel-19, taking into account meeting agreements and resolving open issues where consensus can be found.</w:t>
      </w:r>
    </w:p>
    <w:p w14:paraId="22633079" w14:textId="77777777" w:rsidR="00E13105" w:rsidRDefault="00E13105" w:rsidP="00E13105">
      <w:pPr>
        <w:pStyle w:val="EmailDiscussion2"/>
      </w:pPr>
      <w:r>
        <w:tab/>
        <w:t>Intended outcome: Draft CRs to 38.306 and 38.331</w:t>
      </w:r>
    </w:p>
    <w:p w14:paraId="3ABAC8B8" w14:textId="77777777" w:rsidR="005064CB" w:rsidRDefault="005064CB" w:rsidP="005064CB">
      <w:pPr>
        <w:pStyle w:val="EmailDiscussion2"/>
        <w:ind w:left="1619" w:firstLine="0"/>
        <w:rPr>
          <w:rFonts w:eastAsia="SimSun"/>
          <w:lang w:eastAsia="zh-CN"/>
        </w:rPr>
      </w:pPr>
      <w:r w:rsidRPr="005064CB">
        <w:rPr>
          <w:rFonts w:eastAsia="SimSun"/>
          <w:b/>
          <w:bCs/>
          <w:lang w:eastAsia="zh-CN"/>
        </w:rPr>
        <w:t>Deadline:</w:t>
      </w:r>
      <w:r>
        <w:rPr>
          <w:rFonts w:eastAsia="SimSun"/>
          <w:lang w:eastAsia="zh-CN"/>
        </w:rPr>
        <w:t xml:space="preserve">  Long</w:t>
      </w:r>
    </w:p>
    <w:p w14:paraId="34D6BC1B" w14:textId="77777777" w:rsidR="005064CB" w:rsidRPr="00AD5D54" w:rsidRDefault="005064CB" w:rsidP="00AD5D54">
      <w:pPr>
        <w:pStyle w:val="EmailDiscussion2"/>
        <w:rPr>
          <w:rFonts w:eastAsia="SimSun"/>
        </w:rPr>
      </w:pPr>
    </w:p>
    <w:p w14:paraId="5EC343EE" w14:textId="77777777" w:rsidR="00E13105" w:rsidRDefault="00E13105" w:rsidP="00E13105">
      <w:pPr>
        <w:pStyle w:val="EmailDiscussion"/>
        <w:numPr>
          <w:ilvl w:val="0"/>
          <w:numId w:val="196"/>
        </w:numPr>
        <w:overflowPunct/>
        <w:autoSpaceDE/>
        <w:autoSpaceDN/>
        <w:adjustRightInd/>
        <w:textAlignment w:val="auto"/>
      </w:pPr>
      <w:r>
        <w:t>[Post130][402][Relay] Rel-19 relay service continuity CR to 38.331 (CATT)</w:t>
      </w:r>
    </w:p>
    <w:p w14:paraId="0411ECD6" w14:textId="77777777" w:rsidR="00E13105" w:rsidRDefault="00E13105" w:rsidP="00E13105">
      <w:pPr>
        <w:pStyle w:val="EmailDiscussion2"/>
      </w:pPr>
      <w:r>
        <w:tab/>
        <w:t>Scope: Update the CR in R2-2503430 to take into account agreements of RAN2#130.</w:t>
      </w:r>
    </w:p>
    <w:p w14:paraId="3EB78C62" w14:textId="77777777" w:rsidR="00E13105" w:rsidRDefault="00E13105" w:rsidP="00E13105">
      <w:pPr>
        <w:pStyle w:val="EmailDiscussion2"/>
      </w:pPr>
      <w:r>
        <w:tab/>
        <w:t>Intended outcome: Endorsed draft CR for merge into WI RRC CR before RAN2#131</w:t>
      </w:r>
    </w:p>
    <w:p w14:paraId="22915FC0" w14:textId="77777777" w:rsidR="00E13105" w:rsidRDefault="00E13105" w:rsidP="00E13105">
      <w:pPr>
        <w:pStyle w:val="EmailDiscussion2"/>
      </w:pPr>
      <w:r>
        <w:tab/>
        <w:t>Deadline: June 20</w:t>
      </w:r>
      <w:r>
        <w:rPr>
          <w:vertAlign w:val="superscript"/>
        </w:rPr>
        <w:t>th</w:t>
      </w:r>
      <w:r>
        <w:t xml:space="preserve"> </w:t>
      </w:r>
    </w:p>
    <w:p w14:paraId="3E12FB8D" w14:textId="77777777" w:rsidR="00E13105" w:rsidRDefault="00E13105" w:rsidP="00E13105">
      <w:pPr>
        <w:pStyle w:val="Doc-text2"/>
      </w:pPr>
    </w:p>
    <w:p w14:paraId="79492FE7" w14:textId="77777777" w:rsidR="00E13105" w:rsidRDefault="00E13105" w:rsidP="00E13105">
      <w:pPr>
        <w:pStyle w:val="EmailDiscussion"/>
        <w:numPr>
          <w:ilvl w:val="0"/>
          <w:numId w:val="196"/>
        </w:numPr>
        <w:overflowPunct/>
        <w:autoSpaceDE/>
        <w:autoSpaceDN/>
        <w:adjustRightInd/>
        <w:textAlignment w:val="auto"/>
      </w:pPr>
      <w:r>
        <w:t>[Post130][403][Relay] Rel-19 relay CR to 38.321 (InterDigital)</w:t>
      </w:r>
    </w:p>
    <w:p w14:paraId="07BFAF67" w14:textId="77777777" w:rsidR="00E13105" w:rsidRDefault="00E13105" w:rsidP="00E13105">
      <w:pPr>
        <w:pStyle w:val="EmailDiscussion2"/>
      </w:pPr>
      <w:r>
        <w:tab/>
        <w:t>Scope: Update the CR in R2-2504153 to take into account agreements of RAN2#130.</w:t>
      </w:r>
    </w:p>
    <w:p w14:paraId="5FB8A6E8" w14:textId="77777777" w:rsidR="00E13105" w:rsidRDefault="00E13105" w:rsidP="00E13105">
      <w:pPr>
        <w:pStyle w:val="EmailDiscussion2"/>
      </w:pPr>
      <w:r>
        <w:tab/>
        <w:t>Intended outcome: Endorsed CR as a baseline for RAN2#131</w:t>
      </w:r>
    </w:p>
    <w:p w14:paraId="49E7FDBA" w14:textId="77777777" w:rsidR="00E13105" w:rsidRDefault="00E13105" w:rsidP="00E13105">
      <w:pPr>
        <w:pStyle w:val="EmailDiscussion2"/>
      </w:pPr>
      <w:r>
        <w:tab/>
        <w:t>Deadline: Long</w:t>
      </w:r>
    </w:p>
    <w:p w14:paraId="63FDB48A" w14:textId="77777777" w:rsidR="00E13105" w:rsidRDefault="00E13105" w:rsidP="00E13105">
      <w:pPr>
        <w:pStyle w:val="EmailDiscussion2"/>
      </w:pPr>
    </w:p>
    <w:p w14:paraId="17040886" w14:textId="77777777" w:rsidR="00E13105" w:rsidRDefault="00E13105" w:rsidP="00E13105">
      <w:pPr>
        <w:pStyle w:val="EmailDiscussion"/>
        <w:numPr>
          <w:ilvl w:val="0"/>
          <w:numId w:val="196"/>
        </w:numPr>
        <w:overflowPunct/>
        <w:autoSpaceDE/>
        <w:autoSpaceDN/>
        <w:adjustRightInd/>
        <w:textAlignment w:val="auto"/>
      </w:pPr>
      <w:r>
        <w:t>[Post130][404][Relay] Rel-19 relay CR to 38.323 (Ericsson)</w:t>
      </w:r>
    </w:p>
    <w:p w14:paraId="10C7AFDC" w14:textId="77777777" w:rsidR="00E13105" w:rsidRDefault="00E13105" w:rsidP="00E13105">
      <w:pPr>
        <w:pStyle w:val="EmailDiscussion2"/>
      </w:pPr>
      <w:r>
        <w:tab/>
        <w:t>Scope: Update the CR in R2-2504162 to take into account agreements of RAN2#130.</w:t>
      </w:r>
    </w:p>
    <w:p w14:paraId="57B240B8" w14:textId="77777777" w:rsidR="00E13105" w:rsidRDefault="00E13105" w:rsidP="00E13105">
      <w:pPr>
        <w:pStyle w:val="EmailDiscussion2"/>
      </w:pPr>
      <w:r>
        <w:tab/>
        <w:t>Intended outcome: Endorsed CR as a baseline for RAN2#131</w:t>
      </w:r>
    </w:p>
    <w:p w14:paraId="6C69BCB7" w14:textId="77777777" w:rsidR="00E13105" w:rsidRDefault="00E13105" w:rsidP="00E13105">
      <w:pPr>
        <w:pStyle w:val="EmailDiscussion2"/>
      </w:pPr>
      <w:r>
        <w:tab/>
        <w:t>Deadline: Long</w:t>
      </w:r>
    </w:p>
    <w:p w14:paraId="2F79AB92" w14:textId="77777777" w:rsidR="00E13105" w:rsidRDefault="00E13105" w:rsidP="00E13105">
      <w:pPr>
        <w:pStyle w:val="EmailDiscussion2"/>
      </w:pPr>
    </w:p>
    <w:p w14:paraId="69B7D9E0" w14:textId="77777777" w:rsidR="00E13105" w:rsidRDefault="00E13105" w:rsidP="00E13105">
      <w:pPr>
        <w:pStyle w:val="EmailDiscussion"/>
        <w:numPr>
          <w:ilvl w:val="0"/>
          <w:numId w:val="196"/>
        </w:numPr>
        <w:overflowPunct/>
        <w:autoSpaceDE/>
        <w:autoSpaceDN/>
        <w:adjustRightInd/>
        <w:textAlignment w:val="auto"/>
      </w:pPr>
      <w:r>
        <w:t>[Post130][405][Relay] Rel-19 relay CR to 38.304 (MediaTek)</w:t>
      </w:r>
    </w:p>
    <w:p w14:paraId="4D2E5E69" w14:textId="77777777" w:rsidR="00E13105" w:rsidRDefault="00E13105" w:rsidP="00E13105">
      <w:pPr>
        <w:pStyle w:val="EmailDiscussion2"/>
      </w:pPr>
      <w:r>
        <w:tab/>
        <w:t>Scope: Update the CR in R2-2504218 to take into account agreements of RAN2#130.</w:t>
      </w:r>
    </w:p>
    <w:p w14:paraId="06E8BB8A" w14:textId="77777777" w:rsidR="00E13105" w:rsidRDefault="00E13105" w:rsidP="00E13105">
      <w:pPr>
        <w:pStyle w:val="EmailDiscussion2"/>
      </w:pPr>
      <w:r>
        <w:tab/>
        <w:t>Intended outcome: Endorsed CR as a baseline for RAN2#131</w:t>
      </w:r>
    </w:p>
    <w:p w14:paraId="296F44FF" w14:textId="77777777" w:rsidR="00E13105" w:rsidRDefault="00E13105" w:rsidP="00E13105">
      <w:pPr>
        <w:pStyle w:val="EmailDiscussion2"/>
      </w:pPr>
      <w:r>
        <w:tab/>
        <w:t>Deadline: Long</w:t>
      </w:r>
    </w:p>
    <w:p w14:paraId="2CB6B664" w14:textId="77777777" w:rsidR="00E13105" w:rsidRDefault="00E13105" w:rsidP="00E13105">
      <w:pPr>
        <w:pStyle w:val="EmailDiscussion2"/>
      </w:pPr>
    </w:p>
    <w:p w14:paraId="787FE64D" w14:textId="77777777" w:rsidR="00E13105" w:rsidRDefault="00E13105" w:rsidP="00E13105">
      <w:pPr>
        <w:pStyle w:val="EmailDiscussion"/>
        <w:numPr>
          <w:ilvl w:val="0"/>
          <w:numId w:val="196"/>
        </w:numPr>
        <w:overflowPunct/>
        <w:autoSpaceDE/>
        <w:autoSpaceDN/>
        <w:adjustRightInd/>
        <w:textAlignment w:val="auto"/>
      </w:pPr>
      <w:r>
        <w:t>[Post130][406][Relay] Rel-19 relay main CR to 38.331 (Huawei)</w:t>
      </w:r>
    </w:p>
    <w:p w14:paraId="5DB31F37" w14:textId="77777777" w:rsidR="00E13105" w:rsidRDefault="00E13105" w:rsidP="00E13105">
      <w:pPr>
        <w:pStyle w:val="EmailDiscussion2"/>
      </w:pPr>
      <w:r>
        <w:tab/>
        <w:t>Scope: Update the CR in R2-2504271 to take into account agreements of RAN2#130.</w:t>
      </w:r>
    </w:p>
    <w:p w14:paraId="3BC17BF0" w14:textId="77777777" w:rsidR="00E13105" w:rsidRDefault="00E13105" w:rsidP="00E13105">
      <w:pPr>
        <w:pStyle w:val="EmailDiscussion2"/>
      </w:pPr>
      <w:r>
        <w:tab/>
        <w:t>Intended outcome: Endorsed draft CR for merge with output of [Post130][402] before RAN2#131</w:t>
      </w:r>
    </w:p>
    <w:p w14:paraId="08BC82CD" w14:textId="2CFB3519" w:rsidR="00E13105" w:rsidRDefault="00E13105" w:rsidP="00E13105">
      <w:pPr>
        <w:pStyle w:val="EmailDiscussion2"/>
        <w:rPr>
          <w:vertAlign w:val="superscript"/>
        </w:rPr>
      </w:pPr>
      <w:r>
        <w:tab/>
        <w:t>Deadline: June 20</w:t>
      </w:r>
      <w:r>
        <w:rPr>
          <w:vertAlign w:val="superscript"/>
        </w:rPr>
        <w:t>t</w:t>
      </w:r>
    </w:p>
    <w:p w14:paraId="34371D2E" w14:textId="77777777" w:rsidR="005064CB" w:rsidRDefault="005064CB" w:rsidP="00E13105">
      <w:pPr>
        <w:pStyle w:val="EmailDiscussion2"/>
      </w:pPr>
    </w:p>
    <w:p w14:paraId="42F2B96E" w14:textId="77777777" w:rsidR="00E13105" w:rsidRDefault="00E13105" w:rsidP="00E13105">
      <w:pPr>
        <w:pStyle w:val="EmailDiscussion"/>
        <w:numPr>
          <w:ilvl w:val="0"/>
          <w:numId w:val="196"/>
        </w:numPr>
        <w:overflowPunct/>
        <w:autoSpaceDE/>
        <w:autoSpaceDN/>
        <w:adjustRightInd/>
        <w:textAlignment w:val="auto"/>
      </w:pPr>
      <w:r>
        <w:t>[Post130][407][Relay] Rel-19 relay merged CR to 38.331 (Huawei)</w:t>
      </w:r>
    </w:p>
    <w:p w14:paraId="74C08B52" w14:textId="77777777" w:rsidR="00E13105" w:rsidRDefault="00E13105" w:rsidP="00E13105">
      <w:pPr>
        <w:pStyle w:val="EmailDiscussion2"/>
      </w:pPr>
      <w:r>
        <w:tab/>
        <w:t>Scope: Merge the draft CRs from [Post130][402] and [Post130][406].</w:t>
      </w:r>
    </w:p>
    <w:p w14:paraId="19ADCB3E" w14:textId="77777777" w:rsidR="00E13105" w:rsidRDefault="00E13105" w:rsidP="00E13105">
      <w:pPr>
        <w:pStyle w:val="EmailDiscussion2"/>
      </w:pPr>
      <w:r>
        <w:tab/>
        <w:t>Intended outcome: Endorsed CR as a baseline for RAN2#131 and merged open issues list</w:t>
      </w:r>
    </w:p>
    <w:p w14:paraId="3B5AC624" w14:textId="77777777" w:rsidR="00E13105" w:rsidRDefault="00E13105" w:rsidP="00E13105">
      <w:pPr>
        <w:pStyle w:val="EmailDiscussion2"/>
      </w:pPr>
      <w:r>
        <w:tab/>
        <w:t>Deadline: Long (late start to allow [Post130][402] and [Post130][406] to conclude)</w:t>
      </w:r>
    </w:p>
    <w:p w14:paraId="24702AE5" w14:textId="77777777" w:rsidR="00E13105" w:rsidRDefault="00E13105" w:rsidP="00E13105">
      <w:pPr>
        <w:pStyle w:val="EmailDiscussion2"/>
      </w:pPr>
    </w:p>
    <w:p w14:paraId="7E2A6888" w14:textId="77777777" w:rsidR="00E13105" w:rsidRDefault="00E13105" w:rsidP="00E13105">
      <w:pPr>
        <w:pStyle w:val="EmailDiscussion"/>
        <w:numPr>
          <w:ilvl w:val="0"/>
          <w:numId w:val="196"/>
        </w:numPr>
        <w:overflowPunct/>
        <w:autoSpaceDE/>
        <w:autoSpaceDN/>
        <w:adjustRightInd/>
        <w:textAlignment w:val="auto"/>
      </w:pPr>
      <w:r>
        <w:t>[Post130][408][Relay] Rel-19 relay CR to 38.351 (OPPO)</w:t>
      </w:r>
    </w:p>
    <w:p w14:paraId="3BF92557" w14:textId="77777777" w:rsidR="00E13105" w:rsidRDefault="00E13105" w:rsidP="00E13105">
      <w:pPr>
        <w:pStyle w:val="EmailDiscussion2"/>
      </w:pPr>
      <w:r>
        <w:tab/>
        <w:t>Scope: Update the CR in R2-2504504 to take into account agreements of RAN2#130.</w:t>
      </w:r>
    </w:p>
    <w:p w14:paraId="601A3EDD" w14:textId="77777777" w:rsidR="00E13105" w:rsidRDefault="00E13105" w:rsidP="00E13105">
      <w:pPr>
        <w:pStyle w:val="EmailDiscussion2"/>
      </w:pPr>
      <w:r>
        <w:tab/>
        <w:t>Intended outcome: Endorsed CR as a baseline for RAN2#131 and open issues list</w:t>
      </w:r>
    </w:p>
    <w:p w14:paraId="69EA9054" w14:textId="77777777" w:rsidR="00E13105" w:rsidRDefault="00E13105" w:rsidP="00E13105">
      <w:pPr>
        <w:pStyle w:val="EmailDiscussion2"/>
      </w:pPr>
      <w:r>
        <w:tab/>
        <w:t>Deadline: Long</w:t>
      </w:r>
    </w:p>
    <w:p w14:paraId="66AFE3DE" w14:textId="77777777" w:rsidR="00E13105" w:rsidRDefault="00E13105" w:rsidP="00E13105">
      <w:pPr>
        <w:pStyle w:val="EmailDiscussion2"/>
      </w:pPr>
    </w:p>
    <w:p w14:paraId="04C5B76F" w14:textId="77777777" w:rsidR="00E13105" w:rsidRDefault="00E13105" w:rsidP="00E13105">
      <w:pPr>
        <w:pStyle w:val="EmailDiscussion"/>
        <w:numPr>
          <w:ilvl w:val="0"/>
          <w:numId w:val="196"/>
        </w:numPr>
        <w:overflowPunct/>
        <w:autoSpaceDE/>
        <w:autoSpaceDN/>
        <w:adjustRightInd/>
        <w:textAlignment w:val="auto"/>
      </w:pPr>
      <w:r>
        <w:t>[Post130][409][Relay] Rel-19 relay CR to 38.300 (LG)</w:t>
      </w:r>
    </w:p>
    <w:p w14:paraId="301AD380" w14:textId="77777777" w:rsidR="00E13105" w:rsidRDefault="00E13105" w:rsidP="00E13105">
      <w:pPr>
        <w:pStyle w:val="EmailDiscussion2"/>
      </w:pPr>
      <w:r>
        <w:tab/>
        <w:t>Scope: Update the CR in R2-2504634 to take into account agreements of RAN2#130.</w:t>
      </w:r>
    </w:p>
    <w:p w14:paraId="1030957E" w14:textId="77777777" w:rsidR="00E13105" w:rsidRDefault="00E13105" w:rsidP="00E13105">
      <w:pPr>
        <w:pStyle w:val="EmailDiscussion2"/>
      </w:pPr>
      <w:r>
        <w:tab/>
        <w:t>Intended outcome: Endorsed CR as a baseline for RAN2#131</w:t>
      </w:r>
    </w:p>
    <w:p w14:paraId="32E3BAE5" w14:textId="77777777" w:rsidR="00E13105" w:rsidRDefault="00E13105" w:rsidP="00E13105">
      <w:pPr>
        <w:pStyle w:val="EmailDiscussion2"/>
      </w:pPr>
      <w:r>
        <w:tab/>
        <w:t>Deadline: Long</w:t>
      </w:r>
    </w:p>
    <w:p w14:paraId="6585BEE7" w14:textId="77777777" w:rsidR="00E13105" w:rsidRDefault="00E13105" w:rsidP="00E13105">
      <w:pPr>
        <w:pStyle w:val="EmailDiscussion2"/>
      </w:pPr>
    </w:p>
    <w:p w14:paraId="56F98A58" w14:textId="77777777" w:rsidR="00E13105" w:rsidRDefault="00E13105" w:rsidP="00E13105">
      <w:pPr>
        <w:pStyle w:val="EmailDiscussion"/>
        <w:numPr>
          <w:ilvl w:val="0"/>
          <w:numId w:val="196"/>
        </w:numPr>
        <w:overflowPunct/>
        <w:autoSpaceDE/>
        <w:autoSpaceDN/>
        <w:adjustRightInd/>
        <w:textAlignment w:val="auto"/>
      </w:pPr>
      <w:r>
        <w:t>[POST130][504][XR] Stage-2 running CR (Nokia)</w:t>
      </w:r>
    </w:p>
    <w:p w14:paraId="3E3D376C" w14:textId="77777777" w:rsidR="00E13105" w:rsidRDefault="00E13105" w:rsidP="00E13105">
      <w:pPr>
        <w:pStyle w:val="EmailDiscussion2"/>
      </w:pPr>
      <w:r>
        <w:tab/>
        <w:t xml:space="preserve">Scope: </w:t>
      </w:r>
    </w:p>
    <w:p w14:paraId="4D8401D3" w14:textId="77777777" w:rsidR="00E13105" w:rsidRDefault="00E13105" w:rsidP="00E13105">
      <w:pPr>
        <w:pStyle w:val="EmailDiscussion2"/>
        <w:numPr>
          <w:ilvl w:val="0"/>
          <w:numId w:val="199"/>
        </w:numPr>
        <w:overflowPunct/>
        <w:autoSpaceDE/>
        <w:autoSpaceDN/>
        <w:adjustRightInd/>
        <w:textAlignment w:val="auto"/>
      </w:pPr>
      <w:r>
        <w:t>Prepare and review the CR</w:t>
      </w:r>
    </w:p>
    <w:p w14:paraId="5C46E274" w14:textId="77777777" w:rsidR="00E13105" w:rsidRDefault="00E13105" w:rsidP="00E13105">
      <w:pPr>
        <w:pStyle w:val="EmailDiscussion2"/>
        <w:numPr>
          <w:ilvl w:val="0"/>
          <w:numId w:val="199"/>
        </w:numPr>
        <w:overflowPunct/>
        <w:autoSpaceDE/>
        <w:autoSpaceDN/>
        <w:adjustRightInd/>
        <w:textAlignment w:val="auto"/>
      </w:pPr>
      <w:r>
        <w:t>List open issues related to the CR</w:t>
      </w:r>
    </w:p>
    <w:p w14:paraId="266A5E13" w14:textId="77777777" w:rsidR="00E13105" w:rsidRDefault="00E13105" w:rsidP="00E13105">
      <w:pPr>
        <w:pStyle w:val="EmailDiscussion2"/>
      </w:pPr>
      <w:r>
        <w:tab/>
        <w:t xml:space="preserve">Intended outcome: </w:t>
      </w:r>
    </w:p>
    <w:p w14:paraId="59A7C1E3" w14:textId="77777777" w:rsidR="00E13105" w:rsidRDefault="00E13105" w:rsidP="00E13105">
      <w:pPr>
        <w:pStyle w:val="EmailDiscussion2"/>
        <w:numPr>
          <w:ilvl w:val="0"/>
          <w:numId w:val="200"/>
        </w:numPr>
        <w:overflowPunct/>
        <w:autoSpaceDE/>
        <w:autoSpaceDN/>
        <w:adjustRightInd/>
        <w:textAlignment w:val="auto"/>
      </w:pPr>
      <w:r>
        <w:t>Running CR for endorsement in the next meeting</w:t>
      </w:r>
    </w:p>
    <w:p w14:paraId="13C60A25" w14:textId="77777777" w:rsidR="00E13105" w:rsidRDefault="00E13105" w:rsidP="00E13105">
      <w:pPr>
        <w:pStyle w:val="EmailDiscussion2"/>
        <w:numPr>
          <w:ilvl w:val="0"/>
          <w:numId w:val="200"/>
        </w:numPr>
        <w:overflowPunct/>
        <w:autoSpaceDE/>
        <w:autoSpaceDN/>
        <w:adjustRightInd/>
        <w:textAlignment w:val="auto"/>
      </w:pPr>
      <w:r>
        <w:t>List of open issues for discussion at the next meeting</w:t>
      </w:r>
    </w:p>
    <w:p w14:paraId="2F7FD767" w14:textId="77777777" w:rsidR="00E13105" w:rsidRDefault="00E13105" w:rsidP="00E13105">
      <w:pPr>
        <w:pStyle w:val="EmailDiscussion2"/>
      </w:pPr>
      <w:r>
        <w:tab/>
        <w:t>Deadline:  Long</w:t>
      </w:r>
    </w:p>
    <w:p w14:paraId="56775977" w14:textId="77777777" w:rsidR="00E13105" w:rsidRDefault="00E13105" w:rsidP="00E13105">
      <w:pPr>
        <w:pStyle w:val="EmailDiscussion2"/>
      </w:pPr>
    </w:p>
    <w:p w14:paraId="3BB01C46" w14:textId="77777777" w:rsidR="00E13105" w:rsidRDefault="00E13105" w:rsidP="00E13105">
      <w:pPr>
        <w:pStyle w:val="EmailDiscussion"/>
        <w:numPr>
          <w:ilvl w:val="0"/>
          <w:numId w:val="196"/>
        </w:numPr>
        <w:overflowPunct/>
        <w:autoSpaceDE/>
        <w:autoSpaceDN/>
        <w:adjustRightInd/>
        <w:textAlignment w:val="auto"/>
      </w:pPr>
      <w:r>
        <w:t>[POST130][505][XR] MAC running CR and open issues (Qualcomm)</w:t>
      </w:r>
    </w:p>
    <w:p w14:paraId="6E396E70" w14:textId="77777777" w:rsidR="00E13105" w:rsidRDefault="00E13105" w:rsidP="00E13105">
      <w:pPr>
        <w:pStyle w:val="EmailDiscussion2"/>
      </w:pPr>
      <w:r>
        <w:tab/>
        <w:t xml:space="preserve">Scope: </w:t>
      </w:r>
    </w:p>
    <w:p w14:paraId="2C4EA3B1" w14:textId="77777777" w:rsidR="00E13105" w:rsidRDefault="00E13105" w:rsidP="00E13105">
      <w:pPr>
        <w:pStyle w:val="EmailDiscussion2"/>
        <w:numPr>
          <w:ilvl w:val="0"/>
          <w:numId w:val="201"/>
        </w:numPr>
        <w:overflowPunct/>
        <w:autoSpaceDE/>
        <w:autoSpaceDN/>
        <w:adjustRightInd/>
        <w:textAlignment w:val="auto"/>
      </w:pPr>
      <w:r>
        <w:t>Update and review the CR</w:t>
      </w:r>
    </w:p>
    <w:p w14:paraId="5FEA9172" w14:textId="77777777" w:rsidR="00E13105" w:rsidRDefault="00E13105" w:rsidP="00E13105">
      <w:pPr>
        <w:pStyle w:val="EmailDiscussion2"/>
        <w:numPr>
          <w:ilvl w:val="0"/>
          <w:numId w:val="201"/>
        </w:numPr>
        <w:overflowPunct/>
        <w:autoSpaceDE/>
        <w:autoSpaceDN/>
        <w:adjustRightInd/>
        <w:textAlignment w:val="auto"/>
      </w:pPr>
      <w:r>
        <w:t>List open issues related to the CR</w:t>
      </w:r>
    </w:p>
    <w:p w14:paraId="44DA9B94" w14:textId="77777777" w:rsidR="00E13105" w:rsidRDefault="00E13105" w:rsidP="00E13105">
      <w:pPr>
        <w:pStyle w:val="EmailDiscussion2"/>
      </w:pPr>
      <w:r>
        <w:tab/>
        <w:t xml:space="preserve">Intended outcome: </w:t>
      </w:r>
    </w:p>
    <w:p w14:paraId="118F5C74" w14:textId="77777777" w:rsidR="00E13105" w:rsidRDefault="00E13105" w:rsidP="00E13105">
      <w:pPr>
        <w:pStyle w:val="EmailDiscussion2"/>
        <w:numPr>
          <w:ilvl w:val="0"/>
          <w:numId w:val="202"/>
        </w:numPr>
        <w:overflowPunct/>
        <w:autoSpaceDE/>
        <w:autoSpaceDN/>
        <w:adjustRightInd/>
        <w:textAlignment w:val="auto"/>
      </w:pPr>
      <w:r>
        <w:t>Running CR for endorsement in the next meeting</w:t>
      </w:r>
    </w:p>
    <w:p w14:paraId="43DA7FE5" w14:textId="77777777" w:rsidR="00E13105" w:rsidRDefault="00E13105" w:rsidP="00E13105">
      <w:pPr>
        <w:pStyle w:val="EmailDiscussion2"/>
        <w:numPr>
          <w:ilvl w:val="0"/>
          <w:numId w:val="202"/>
        </w:numPr>
        <w:overflowPunct/>
        <w:autoSpaceDE/>
        <w:autoSpaceDN/>
        <w:adjustRightInd/>
        <w:textAlignment w:val="auto"/>
      </w:pPr>
      <w:r>
        <w:t>List of open issues for discussion at the next meeting</w:t>
      </w:r>
    </w:p>
    <w:p w14:paraId="30693F0C" w14:textId="77777777" w:rsidR="00E13105" w:rsidRDefault="00E13105" w:rsidP="00E13105">
      <w:pPr>
        <w:pStyle w:val="EmailDiscussion2"/>
      </w:pPr>
      <w:r>
        <w:tab/>
        <w:t>Deadline:  Long</w:t>
      </w:r>
    </w:p>
    <w:p w14:paraId="50A47471" w14:textId="77777777" w:rsidR="00E13105" w:rsidRDefault="00E13105" w:rsidP="00AD5D54">
      <w:pPr>
        <w:pStyle w:val="EmailDiscussion2"/>
      </w:pPr>
    </w:p>
    <w:p w14:paraId="5013FF06" w14:textId="77777777" w:rsidR="00E13105" w:rsidRDefault="00E13105" w:rsidP="00E13105">
      <w:pPr>
        <w:pStyle w:val="EmailDiscussion"/>
        <w:numPr>
          <w:ilvl w:val="0"/>
          <w:numId w:val="196"/>
        </w:numPr>
        <w:overflowPunct/>
        <w:autoSpaceDE/>
        <w:autoSpaceDN/>
        <w:adjustRightInd/>
        <w:textAlignment w:val="auto"/>
      </w:pPr>
      <w:r>
        <w:t>[POST130][506][XR] RRC running CR and open issues (Huawei)</w:t>
      </w:r>
    </w:p>
    <w:p w14:paraId="2A2B5934" w14:textId="77777777" w:rsidR="00E13105" w:rsidRDefault="00E13105" w:rsidP="00E13105">
      <w:pPr>
        <w:pStyle w:val="EmailDiscussion2"/>
      </w:pPr>
      <w:r>
        <w:tab/>
        <w:t xml:space="preserve">Scope: </w:t>
      </w:r>
    </w:p>
    <w:p w14:paraId="5C09F96E" w14:textId="77777777" w:rsidR="00E13105" w:rsidRDefault="00E13105" w:rsidP="00E13105">
      <w:pPr>
        <w:pStyle w:val="EmailDiscussion2"/>
        <w:numPr>
          <w:ilvl w:val="0"/>
          <w:numId w:val="203"/>
        </w:numPr>
        <w:overflowPunct/>
        <w:autoSpaceDE/>
        <w:autoSpaceDN/>
        <w:adjustRightInd/>
        <w:textAlignment w:val="auto"/>
      </w:pPr>
      <w:r>
        <w:t>Update and review the CR</w:t>
      </w:r>
    </w:p>
    <w:p w14:paraId="05B2CD20" w14:textId="77777777" w:rsidR="00E13105" w:rsidRDefault="00E13105" w:rsidP="00E13105">
      <w:pPr>
        <w:pStyle w:val="EmailDiscussion2"/>
        <w:numPr>
          <w:ilvl w:val="0"/>
          <w:numId w:val="203"/>
        </w:numPr>
        <w:overflowPunct/>
        <w:autoSpaceDE/>
        <w:autoSpaceDN/>
        <w:adjustRightInd/>
        <w:textAlignment w:val="auto"/>
      </w:pPr>
      <w:r>
        <w:t>List open issues related to the CR</w:t>
      </w:r>
    </w:p>
    <w:p w14:paraId="37740823" w14:textId="77777777" w:rsidR="00E13105" w:rsidRDefault="00E13105" w:rsidP="00E13105">
      <w:pPr>
        <w:pStyle w:val="EmailDiscussion2"/>
      </w:pPr>
      <w:r>
        <w:tab/>
        <w:t xml:space="preserve">Intended outcome: </w:t>
      </w:r>
    </w:p>
    <w:p w14:paraId="7968F370" w14:textId="77777777" w:rsidR="00E13105" w:rsidRDefault="00E13105" w:rsidP="00E13105">
      <w:pPr>
        <w:pStyle w:val="EmailDiscussion2"/>
        <w:numPr>
          <w:ilvl w:val="0"/>
          <w:numId w:val="204"/>
        </w:numPr>
        <w:overflowPunct/>
        <w:autoSpaceDE/>
        <w:autoSpaceDN/>
        <w:adjustRightInd/>
        <w:textAlignment w:val="auto"/>
      </w:pPr>
      <w:r>
        <w:t>Running CR for endorsement in the next meeting</w:t>
      </w:r>
    </w:p>
    <w:p w14:paraId="4A500FE4" w14:textId="77777777" w:rsidR="00E13105" w:rsidRDefault="00E13105" w:rsidP="00E13105">
      <w:pPr>
        <w:pStyle w:val="EmailDiscussion2"/>
        <w:numPr>
          <w:ilvl w:val="0"/>
          <w:numId w:val="204"/>
        </w:numPr>
        <w:overflowPunct/>
        <w:autoSpaceDE/>
        <w:autoSpaceDN/>
        <w:adjustRightInd/>
        <w:textAlignment w:val="auto"/>
      </w:pPr>
      <w:r>
        <w:t>List of open issues for discussion at the next meeting</w:t>
      </w:r>
    </w:p>
    <w:p w14:paraId="7C7E6F92" w14:textId="77777777" w:rsidR="00E13105" w:rsidRDefault="00E13105" w:rsidP="00E13105">
      <w:pPr>
        <w:pStyle w:val="EmailDiscussion2"/>
      </w:pPr>
      <w:r>
        <w:tab/>
        <w:t>Deadline:  Long</w:t>
      </w:r>
    </w:p>
    <w:p w14:paraId="198B3AC3" w14:textId="77777777" w:rsidR="00E13105" w:rsidRDefault="00E13105" w:rsidP="00AD5D54">
      <w:pPr>
        <w:pStyle w:val="EmailDiscussion2"/>
      </w:pPr>
    </w:p>
    <w:p w14:paraId="0D5A1519" w14:textId="77777777" w:rsidR="00E13105" w:rsidRDefault="00E13105" w:rsidP="00E13105">
      <w:pPr>
        <w:pStyle w:val="EmailDiscussion"/>
        <w:numPr>
          <w:ilvl w:val="0"/>
          <w:numId w:val="196"/>
        </w:numPr>
        <w:overflowPunct/>
        <w:autoSpaceDE/>
        <w:autoSpaceDN/>
        <w:adjustRightInd/>
        <w:textAlignment w:val="auto"/>
      </w:pPr>
      <w:r>
        <w:t>[POST130][507][XR] PDPC running CR and open issues (LGE)</w:t>
      </w:r>
    </w:p>
    <w:p w14:paraId="53E813C8" w14:textId="77777777" w:rsidR="00E13105" w:rsidRDefault="00E13105" w:rsidP="00E13105">
      <w:pPr>
        <w:pStyle w:val="EmailDiscussion2"/>
      </w:pPr>
      <w:r>
        <w:tab/>
        <w:t xml:space="preserve">Scope: </w:t>
      </w:r>
    </w:p>
    <w:p w14:paraId="094BC63D" w14:textId="77777777" w:rsidR="00E13105" w:rsidRDefault="00E13105" w:rsidP="00E13105">
      <w:pPr>
        <w:pStyle w:val="EmailDiscussion2"/>
        <w:numPr>
          <w:ilvl w:val="0"/>
          <w:numId w:val="205"/>
        </w:numPr>
        <w:overflowPunct/>
        <w:autoSpaceDE/>
        <w:autoSpaceDN/>
        <w:adjustRightInd/>
        <w:textAlignment w:val="auto"/>
      </w:pPr>
      <w:r>
        <w:t>Update and review the CR</w:t>
      </w:r>
    </w:p>
    <w:p w14:paraId="3B00B8D3" w14:textId="77777777" w:rsidR="00E13105" w:rsidRDefault="00E13105" w:rsidP="00E13105">
      <w:pPr>
        <w:pStyle w:val="EmailDiscussion2"/>
        <w:numPr>
          <w:ilvl w:val="0"/>
          <w:numId w:val="205"/>
        </w:numPr>
        <w:overflowPunct/>
        <w:autoSpaceDE/>
        <w:autoSpaceDN/>
        <w:adjustRightInd/>
        <w:textAlignment w:val="auto"/>
      </w:pPr>
      <w:r>
        <w:t>List open issues related to the CR</w:t>
      </w:r>
    </w:p>
    <w:p w14:paraId="25BF4601" w14:textId="77777777" w:rsidR="00E13105" w:rsidRDefault="00E13105" w:rsidP="00E13105">
      <w:pPr>
        <w:pStyle w:val="EmailDiscussion2"/>
      </w:pPr>
      <w:r>
        <w:tab/>
        <w:t xml:space="preserve">Intended outcome: </w:t>
      </w:r>
    </w:p>
    <w:p w14:paraId="35ED558D" w14:textId="77777777" w:rsidR="00E13105" w:rsidRDefault="00E13105" w:rsidP="00E13105">
      <w:pPr>
        <w:pStyle w:val="EmailDiscussion2"/>
        <w:numPr>
          <w:ilvl w:val="0"/>
          <w:numId w:val="206"/>
        </w:numPr>
        <w:overflowPunct/>
        <w:autoSpaceDE/>
        <w:autoSpaceDN/>
        <w:adjustRightInd/>
        <w:textAlignment w:val="auto"/>
      </w:pPr>
      <w:r>
        <w:t>Running CR for endorsement in the next meeting</w:t>
      </w:r>
    </w:p>
    <w:p w14:paraId="6CF7DD1C" w14:textId="77777777" w:rsidR="00E13105" w:rsidRDefault="00E13105" w:rsidP="00E13105">
      <w:pPr>
        <w:pStyle w:val="EmailDiscussion2"/>
        <w:numPr>
          <w:ilvl w:val="0"/>
          <w:numId w:val="206"/>
        </w:numPr>
        <w:overflowPunct/>
        <w:autoSpaceDE/>
        <w:autoSpaceDN/>
        <w:adjustRightInd/>
        <w:textAlignment w:val="auto"/>
      </w:pPr>
      <w:r>
        <w:t>List of open issues for discussion at the next meeting</w:t>
      </w:r>
    </w:p>
    <w:p w14:paraId="7BEA61AC" w14:textId="77777777" w:rsidR="00E13105" w:rsidRDefault="00E13105" w:rsidP="00E13105">
      <w:pPr>
        <w:pStyle w:val="EmailDiscussion2"/>
      </w:pPr>
      <w:r>
        <w:tab/>
        <w:t>Deadline:  Long</w:t>
      </w:r>
    </w:p>
    <w:p w14:paraId="69B1EFE7" w14:textId="77777777" w:rsidR="00E13105" w:rsidRDefault="00E13105" w:rsidP="00E13105">
      <w:pPr>
        <w:pStyle w:val="EmailDiscussion2"/>
      </w:pPr>
    </w:p>
    <w:p w14:paraId="6A4D6AD3" w14:textId="77777777" w:rsidR="00E13105" w:rsidRDefault="00E13105" w:rsidP="00E13105">
      <w:pPr>
        <w:pStyle w:val="EmailDiscussion"/>
        <w:numPr>
          <w:ilvl w:val="0"/>
          <w:numId w:val="196"/>
        </w:numPr>
        <w:overflowPunct/>
        <w:autoSpaceDE/>
        <w:autoSpaceDN/>
        <w:adjustRightInd/>
        <w:textAlignment w:val="auto"/>
      </w:pPr>
      <w:r>
        <w:t>[POST130][508][XR] RLC running CR and open issues (vivo)</w:t>
      </w:r>
    </w:p>
    <w:p w14:paraId="37080ECC" w14:textId="77777777" w:rsidR="00E13105" w:rsidRDefault="00E13105" w:rsidP="00E13105">
      <w:pPr>
        <w:pStyle w:val="EmailDiscussion2"/>
      </w:pPr>
      <w:r>
        <w:tab/>
        <w:t xml:space="preserve">Scope: </w:t>
      </w:r>
    </w:p>
    <w:p w14:paraId="4B2C8266" w14:textId="77777777" w:rsidR="00E13105" w:rsidRDefault="00E13105" w:rsidP="00E13105">
      <w:pPr>
        <w:pStyle w:val="EmailDiscussion2"/>
        <w:numPr>
          <w:ilvl w:val="0"/>
          <w:numId w:val="199"/>
        </w:numPr>
        <w:overflowPunct/>
        <w:autoSpaceDE/>
        <w:autoSpaceDN/>
        <w:adjustRightInd/>
        <w:textAlignment w:val="auto"/>
      </w:pPr>
      <w:r>
        <w:t>Update and review the CR</w:t>
      </w:r>
    </w:p>
    <w:p w14:paraId="0593582D" w14:textId="77777777" w:rsidR="00E13105" w:rsidRDefault="00E13105" w:rsidP="00E13105">
      <w:pPr>
        <w:pStyle w:val="EmailDiscussion2"/>
        <w:numPr>
          <w:ilvl w:val="0"/>
          <w:numId w:val="199"/>
        </w:numPr>
        <w:overflowPunct/>
        <w:autoSpaceDE/>
        <w:autoSpaceDN/>
        <w:adjustRightInd/>
        <w:textAlignment w:val="auto"/>
      </w:pPr>
      <w:r>
        <w:t>List open issues related to the CR</w:t>
      </w:r>
    </w:p>
    <w:p w14:paraId="00AA7704" w14:textId="77777777" w:rsidR="00E13105" w:rsidRDefault="00E13105" w:rsidP="00E13105">
      <w:pPr>
        <w:pStyle w:val="EmailDiscussion2"/>
      </w:pPr>
      <w:r>
        <w:tab/>
        <w:t xml:space="preserve">Intended outcome: </w:t>
      </w:r>
    </w:p>
    <w:p w14:paraId="26A47E91" w14:textId="77777777" w:rsidR="00E13105" w:rsidRDefault="00E13105" w:rsidP="00E13105">
      <w:pPr>
        <w:pStyle w:val="EmailDiscussion2"/>
        <w:numPr>
          <w:ilvl w:val="0"/>
          <w:numId w:val="200"/>
        </w:numPr>
        <w:overflowPunct/>
        <w:autoSpaceDE/>
        <w:autoSpaceDN/>
        <w:adjustRightInd/>
        <w:textAlignment w:val="auto"/>
      </w:pPr>
      <w:r>
        <w:t>Running CR for endorsement in the next meeting</w:t>
      </w:r>
    </w:p>
    <w:p w14:paraId="0F98374E" w14:textId="77777777" w:rsidR="00E13105" w:rsidRDefault="00E13105" w:rsidP="00E13105">
      <w:pPr>
        <w:pStyle w:val="EmailDiscussion2"/>
        <w:numPr>
          <w:ilvl w:val="0"/>
          <w:numId w:val="200"/>
        </w:numPr>
        <w:overflowPunct/>
        <w:autoSpaceDE/>
        <w:autoSpaceDN/>
        <w:adjustRightInd/>
        <w:textAlignment w:val="auto"/>
      </w:pPr>
      <w:r>
        <w:t>List of open issues for discussion at the next meeting</w:t>
      </w:r>
    </w:p>
    <w:p w14:paraId="5D8E53E8" w14:textId="77777777" w:rsidR="00E13105" w:rsidRDefault="00E13105" w:rsidP="00E13105">
      <w:pPr>
        <w:pStyle w:val="EmailDiscussion2"/>
      </w:pPr>
      <w:r>
        <w:tab/>
        <w:t>Deadline:  Long</w:t>
      </w:r>
    </w:p>
    <w:p w14:paraId="3835E60D" w14:textId="77777777" w:rsidR="00E13105" w:rsidRDefault="00E13105" w:rsidP="00E13105">
      <w:pPr>
        <w:pStyle w:val="EmailDiscussion2"/>
      </w:pPr>
    </w:p>
    <w:p w14:paraId="06C75F23" w14:textId="77777777" w:rsidR="00E13105" w:rsidRDefault="00E13105" w:rsidP="00E13105">
      <w:pPr>
        <w:pStyle w:val="EmailDiscussion"/>
        <w:numPr>
          <w:ilvl w:val="0"/>
          <w:numId w:val="196"/>
        </w:numPr>
        <w:overflowPunct/>
        <w:autoSpaceDE/>
        <w:autoSpaceDN/>
        <w:adjustRightInd/>
        <w:textAlignment w:val="auto"/>
      </w:pPr>
      <w:r>
        <w:t>[POST130][509][XR] UE capabilities CRs (Xiaomi)</w:t>
      </w:r>
    </w:p>
    <w:p w14:paraId="29997019" w14:textId="77777777" w:rsidR="00E13105" w:rsidRDefault="00E13105" w:rsidP="00E13105">
      <w:pPr>
        <w:pStyle w:val="EmailDiscussion2"/>
      </w:pPr>
      <w:r>
        <w:tab/>
        <w:t xml:space="preserve">Scope: </w:t>
      </w:r>
    </w:p>
    <w:p w14:paraId="7E6E3343" w14:textId="77777777" w:rsidR="00E13105" w:rsidRDefault="00E13105" w:rsidP="00E13105">
      <w:pPr>
        <w:pStyle w:val="EmailDiscussion2"/>
        <w:numPr>
          <w:ilvl w:val="0"/>
          <w:numId w:val="199"/>
        </w:numPr>
        <w:overflowPunct/>
        <w:autoSpaceDE/>
        <w:autoSpaceDN/>
        <w:adjustRightInd/>
        <w:textAlignment w:val="auto"/>
      </w:pPr>
      <w:r>
        <w:t>Prepare and review the CR</w:t>
      </w:r>
    </w:p>
    <w:p w14:paraId="64B19CC8" w14:textId="77777777" w:rsidR="00E13105" w:rsidRDefault="00E13105" w:rsidP="00E13105">
      <w:pPr>
        <w:pStyle w:val="EmailDiscussion2"/>
        <w:numPr>
          <w:ilvl w:val="0"/>
          <w:numId w:val="199"/>
        </w:numPr>
        <w:overflowPunct/>
        <w:autoSpaceDE/>
        <w:autoSpaceDN/>
        <w:adjustRightInd/>
        <w:textAlignment w:val="auto"/>
      </w:pPr>
      <w:r>
        <w:t>List open issues related to the CR</w:t>
      </w:r>
    </w:p>
    <w:p w14:paraId="0CD87FD9" w14:textId="77777777" w:rsidR="00E13105" w:rsidRDefault="00E13105" w:rsidP="00E13105">
      <w:pPr>
        <w:pStyle w:val="EmailDiscussion2"/>
      </w:pPr>
      <w:r>
        <w:tab/>
        <w:t xml:space="preserve">Intended outcome: </w:t>
      </w:r>
    </w:p>
    <w:p w14:paraId="68AD5D7B" w14:textId="77777777" w:rsidR="00E13105" w:rsidRDefault="00E13105" w:rsidP="00E13105">
      <w:pPr>
        <w:pStyle w:val="EmailDiscussion2"/>
        <w:numPr>
          <w:ilvl w:val="0"/>
          <w:numId w:val="200"/>
        </w:numPr>
        <w:overflowPunct/>
        <w:autoSpaceDE/>
        <w:autoSpaceDN/>
        <w:adjustRightInd/>
        <w:textAlignment w:val="auto"/>
      </w:pPr>
      <w:r>
        <w:t>Running CR for endorsement in the next meeting</w:t>
      </w:r>
    </w:p>
    <w:p w14:paraId="5DE8139E" w14:textId="77777777" w:rsidR="00E13105" w:rsidRDefault="00E13105" w:rsidP="00E13105">
      <w:pPr>
        <w:pStyle w:val="EmailDiscussion2"/>
        <w:numPr>
          <w:ilvl w:val="0"/>
          <w:numId w:val="200"/>
        </w:numPr>
        <w:overflowPunct/>
        <w:autoSpaceDE/>
        <w:autoSpaceDN/>
        <w:adjustRightInd/>
        <w:textAlignment w:val="auto"/>
      </w:pPr>
      <w:r>
        <w:t>List of open issues for discussion at the next meeting</w:t>
      </w:r>
    </w:p>
    <w:p w14:paraId="2B458FBB" w14:textId="77777777" w:rsidR="00E13105" w:rsidRDefault="00E13105" w:rsidP="00E13105">
      <w:pPr>
        <w:pStyle w:val="EmailDiscussion2"/>
      </w:pPr>
      <w:r>
        <w:tab/>
        <w:t>Deadline:  Long</w:t>
      </w:r>
    </w:p>
    <w:p w14:paraId="26A7D206" w14:textId="77777777" w:rsidR="00E13105" w:rsidRDefault="00E13105" w:rsidP="00E13105">
      <w:pPr>
        <w:pStyle w:val="EmailDiscussion2"/>
      </w:pPr>
    </w:p>
    <w:p w14:paraId="0F3108E6" w14:textId="77777777" w:rsidR="00E13105" w:rsidRDefault="00E13105" w:rsidP="00E13105">
      <w:pPr>
        <w:pStyle w:val="EmailDiscussion"/>
        <w:numPr>
          <w:ilvl w:val="0"/>
          <w:numId w:val="196"/>
        </w:numPr>
        <w:overflowPunct/>
        <w:autoSpaceDE/>
        <w:autoSpaceDN/>
        <w:adjustRightInd/>
        <w:textAlignment w:val="auto"/>
      </w:pPr>
      <w:r>
        <w:t>[POST130][510][LTE Broadcast] RRC running CR and open issues (Qualcomm)</w:t>
      </w:r>
    </w:p>
    <w:p w14:paraId="672F156D" w14:textId="77777777" w:rsidR="00E13105" w:rsidRDefault="00E13105" w:rsidP="00E13105">
      <w:pPr>
        <w:pStyle w:val="EmailDiscussion2"/>
      </w:pPr>
      <w:r>
        <w:tab/>
        <w:t xml:space="preserve">Scope: </w:t>
      </w:r>
    </w:p>
    <w:p w14:paraId="1455E771" w14:textId="77777777" w:rsidR="00E13105" w:rsidRDefault="00E13105" w:rsidP="00E13105">
      <w:pPr>
        <w:pStyle w:val="EmailDiscussion2"/>
        <w:numPr>
          <w:ilvl w:val="0"/>
          <w:numId w:val="199"/>
        </w:numPr>
        <w:overflowPunct/>
        <w:autoSpaceDE/>
        <w:autoSpaceDN/>
        <w:adjustRightInd/>
        <w:textAlignment w:val="auto"/>
      </w:pPr>
      <w:r>
        <w:t>Prepare and review the CR</w:t>
      </w:r>
    </w:p>
    <w:p w14:paraId="3E9CA2A8" w14:textId="77777777" w:rsidR="00E13105" w:rsidRDefault="00E13105" w:rsidP="00E13105">
      <w:pPr>
        <w:pStyle w:val="EmailDiscussion2"/>
        <w:numPr>
          <w:ilvl w:val="0"/>
          <w:numId w:val="199"/>
        </w:numPr>
        <w:overflowPunct/>
        <w:autoSpaceDE/>
        <w:autoSpaceDN/>
        <w:adjustRightInd/>
        <w:textAlignment w:val="auto"/>
      </w:pPr>
      <w:r>
        <w:t>List open issues related to the CR</w:t>
      </w:r>
    </w:p>
    <w:p w14:paraId="1A18E13F" w14:textId="77777777" w:rsidR="00E13105" w:rsidRDefault="00E13105" w:rsidP="00E13105">
      <w:pPr>
        <w:pStyle w:val="EmailDiscussion2"/>
      </w:pPr>
      <w:r>
        <w:tab/>
        <w:t xml:space="preserve">Intended outcome: </w:t>
      </w:r>
    </w:p>
    <w:p w14:paraId="4785FC09" w14:textId="77777777" w:rsidR="00E13105" w:rsidRDefault="00E13105" w:rsidP="00E13105">
      <w:pPr>
        <w:pStyle w:val="EmailDiscussion2"/>
        <w:numPr>
          <w:ilvl w:val="0"/>
          <w:numId w:val="200"/>
        </w:numPr>
        <w:overflowPunct/>
        <w:autoSpaceDE/>
        <w:autoSpaceDN/>
        <w:adjustRightInd/>
        <w:textAlignment w:val="auto"/>
      </w:pPr>
      <w:r>
        <w:t>Running CR for endorsement in the next meeting</w:t>
      </w:r>
    </w:p>
    <w:p w14:paraId="7A22D06A" w14:textId="77777777" w:rsidR="00E13105" w:rsidRDefault="00E13105" w:rsidP="00E13105">
      <w:pPr>
        <w:pStyle w:val="EmailDiscussion2"/>
        <w:numPr>
          <w:ilvl w:val="0"/>
          <w:numId w:val="200"/>
        </w:numPr>
        <w:overflowPunct/>
        <w:autoSpaceDE/>
        <w:autoSpaceDN/>
        <w:adjustRightInd/>
        <w:textAlignment w:val="auto"/>
      </w:pPr>
      <w:r>
        <w:t>List of open issues for discussion at the next meeting</w:t>
      </w:r>
    </w:p>
    <w:p w14:paraId="24A268F9" w14:textId="77777777" w:rsidR="00E13105" w:rsidRDefault="00E13105" w:rsidP="00E13105">
      <w:pPr>
        <w:pStyle w:val="EmailDiscussion2"/>
      </w:pPr>
      <w:r>
        <w:tab/>
        <w:t>Deadline:  Long</w:t>
      </w:r>
    </w:p>
    <w:p w14:paraId="05A1D2AE" w14:textId="77777777" w:rsidR="00E13105" w:rsidRDefault="00E13105" w:rsidP="00E13105">
      <w:pPr>
        <w:pStyle w:val="EmailDiscussion2"/>
      </w:pPr>
    </w:p>
    <w:p w14:paraId="2C1C15DC" w14:textId="77777777" w:rsidR="00E13105" w:rsidRDefault="00E13105" w:rsidP="00E13105">
      <w:pPr>
        <w:pStyle w:val="EmailDiscussion"/>
        <w:numPr>
          <w:ilvl w:val="0"/>
          <w:numId w:val="196"/>
        </w:numPr>
        <w:overflowPunct/>
        <w:autoSpaceDE/>
        <w:autoSpaceDN/>
        <w:adjustRightInd/>
        <w:textAlignment w:val="auto"/>
      </w:pPr>
      <w:r>
        <w:t>[POST130][511][LTE Broadcast] MAC running CR and open issues (Samsung)</w:t>
      </w:r>
    </w:p>
    <w:p w14:paraId="4C7F58AF" w14:textId="77777777" w:rsidR="00E13105" w:rsidRDefault="00E13105" w:rsidP="00E13105">
      <w:pPr>
        <w:pStyle w:val="EmailDiscussion2"/>
      </w:pPr>
      <w:r>
        <w:tab/>
        <w:t xml:space="preserve">Scope: </w:t>
      </w:r>
    </w:p>
    <w:p w14:paraId="4C7A2184" w14:textId="77777777" w:rsidR="00E13105" w:rsidRDefault="00E13105" w:rsidP="00E13105">
      <w:pPr>
        <w:pStyle w:val="EmailDiscussion2"/>
        <w:numPr>
          <w:ilvl w:val="0"/>
          <w:numId w:val="199"/>
        </w:numPr>
        <w:overflowPunct/>
        <w:autoSpaceDE/>
        <w:autoSpaceDN/>
        <w:adjustRightInd/>
        <w:textAlignment w:val="auto"/>
      </w:pPr>
      <w:r>
        <w:t>Prepare and review the CR</w:t>
      </w:r>
    </w:p>
    <w:p w14:paraId="0464AD08" w14:textId="77777777" w:rsidR="00E13105" w:rsidRDefault="00E13105" w:rsidP="00E13105">
      <w:pPr>
        <w:pStyle w:val="EmailDiscussion2"/>
        <w:numPr>
          <w:ilvl w:val="0"/>
          <w:numId w:val="199"/>
        </w:numPr>
        <w:overflowPunct/>
        <w:autoSpaceDE/>
        <w:autoSpaceDN/>
        <w:adjustRightInd/>
        <w:textAlignment w:val="auto"/>
      </w:pPr>
      <w:r>
        <w:t>List open issues related to the CR</w:t>
      </w:r>
    </w:p>
    <w:p w14:paraId="254ECAD9" w14:textId="77777777" w:rsidR="00E13105" w:rsidRDefault="00E13105" w:rsidP="00E13105">
      <w:pPr>
        <w:pStyle w:val="EmailDiscussion2"/>
      </w:pPr>
      <w:r>
        <w:tab/>
        <w:t xml:space="preserve">Intended outcome: </w:t>
      </w:r>
    </w:p>
    <w:p w14:paraId="5AC8B07C" w14:textId="77777777" w:rsidR="00E13105" w:rsidRDefault="00E13105" w:rsidP="00E13105">
      <w:pPr>
        <w:pStyle w:val="EmailDiscussion2"/>
        <w:numPr>
          <w:ilvl w:val="0"/>
          <w:numId w:val="200"/>
        </w:numPr>
        <w:overflowPunct/>
        <w:autoSpaceDE/>
        <w:autoSpaceDN/>
        <w:adjustRightInd/>
        <w:textAlignment w:val="auto"/>
      </w:pPr>
      <w:r>
        <w:t>Running CR for endorsement in the next meeting</w:t>
      </w:r>
    </w:p>
    <w:p w14:paraId="60277417" w14:textId="77777777" w:rsidR="00E13105" w:rsidRDefault="00E13105" w:rsidP="00E13105">
      <w:pPr>
        <w:pStyle w:val="EmailDiscussion2"/>
        <w:numPr>
          <w:ilvl w:val="0"/>
          <w:numId w:val="200"/>
        </w:numPr>
        <w:overflowPunct/>
        <w:autoSpaceDE/>
        <w:autoSpaceDN/>
        <w:adjustRightInd/>
        <w:textAlignment w:val="auto"/>
      </w:pPr>
      <w:r>
        <w:t>List of open issues for discussion at the next meeting</w:t>
      </w:r>
    </w:p>
    <w:p w14:paraId="649D7789" w14:textId="77777777" w:rsidR="00E13105" w:rsidRDefault="00E13105" w:rsidP="00E13105">
      <w:pPr>
        <w:pStyle w:val="EmailDiscussion2"/>
      </w:pPr>
      <w:r>
        <w:tab/>
        <w:t>Deadline:  Long</w:t>
      </w:r>
    </w:p>
    <w:p w14:paraId="33085432" w14:textId="77777777" w:rsidR="005064CB" w:rsidRDefault="005064CB" w:rsidP="00E13105">
      <w:pPr>
        <w:pStyle w:val="EmailDiscussion2"/>
      </w:pPr>
    </w:p>
    <w:p w14:paraId="7789176A" w14:textId="77777777" w:rsidR="00E13105" w:rsidRDefault="00E13105" w:rsidP="00E13105">
      <w:pPr>
        <w:pStyle w:val="EmailDiscussion"/>
        <w:numPr>
          <w:ilvl w:val="0"/>
          <w:numId w:val="196"/>
        </w:numPr>
        <w:overflowPunct/>
        <w:autoSpaceDE/>
        <w:autoSpaceDN/>
        <w:adjustRightInd/>
        <w:textAlignment w:val="auto"/>
      </w:pPr>
      <w:bookmarkStart w:id="1072" w:name="_Toc198829604"/>
      <w:r>
        <w:t xml:space="preserve">[Post130][602][Maint] </w:t>
      </w:r>
      <w:r>
        <w:rPr>
          <w:rFonts w:eastAsiaTheme="minorEastAsia"/>
        </w:rPr>
        <w:t xml:space="preserve">Spatial Relation Info list extension </w:t>
      </w:r>
      <w:r>
        <w:t>(ZTE)</w:t>
      </w:r>
      <w:bookmarkEnd w:id="1072"/>
    </w:p>
    <w:p w14:paraId="61543072" w14:textId="77777777" w:rsidR="00E13105" w:rsidRDefault="00E13105" w:rsidP="00E13105">
      <w:pPr>
        <w:pStyle w:val="EmailDiscussion2"/>
        <w:ind w:left="1619" w:firstLine="0"/>
        <w:rPr>
          <w:rFonts w:eastAsiaTheme="minorEastAsia"/>
          <w:u w:val="single"/>
        </w:rPr>
      </w:pPr>
      <w:r>
        <w:rPr>
          <w:u w:val="single"/>
        </w:rPr>
        <w:t>Scope:</w:t>
      </w:r>
    </w:p>
    <w:p w14:paraId="75D377D4" w14:textId="77777777" w:rsidR="00E13105" w:rsidRDefault="00E13105" w:rsidP="00E13105">
      <w:pPr>
        <w:pStyle w:val="EmailDiscussion2"/>
        <w:numPr>
          <w:ilvl w:val="2"/>
          <w:numId w:val="197"/>
        </w:numPr>
        <w:tabs>
          <w:tab w:val="clear" w:pos="1622"/>
        </w:tabs>
        <w:overflowPunct/>
        <w:autoSpaceDE/>
        <w:autoSpaceDN/>
        <w:adjustRightInd/>
        <w:textAlignment w:val="auto"/>
        <w:rPr>
          <w:rFonts w:eastAsia="MS Mincho"/>
          <w:szCs w:val="24"/>
        </w:rPr>
      </w:pPr>
      <w:r>
        <w:t>Discuss if/how to update the spec to clarify handling of extension lists.</w:t>
      </w:r>
    </w:p>
    <w:p w14:paraId="4CA8E7DE" w14:textId="076094E5" w:rsidR="00E13105" w:rsidRDefault="00EB47EF" w:rsidP="00E13105">
      <w:pPr>
        <w:pStyle w:val="EmailDiscussion2"/>
        <w:rPr>
          <w:u w:val="single"/>
        </w:rPr>
      </w:pPr>
      <w:r>
        <w:tab/>
      </w:r>
      <w:r w:rsidR="00E13105">
        <w:rPr>
          <w:u w:val="single"/>
        </w:rPr>
        <w:t>Intended outcome:</w:t>
      </w:r>
    </w:p>
    <w:p w14:paraId="06D40033" w14:textId="77777777" w:rsidR="00E13105" w:rsidRDefault="00E13105" w:rsidP="00E13105">
      <w:pPr>
        <w:pStyle w:val="EmailDiscussion2"/>
        <w:numPr>
          <w:ilvl w:val="2"/>
          <w:numId w:val="207"/>
        </w:numPr>
        <w:tabs>
          <w:tab w:val="left" w:pos="720"/>
        </w:tabs>
        <w:overflowPunct/>
        <w:autoSpaceDE/>
        <w:autoSpaceDN/>
        <w:adjustRightInd/>
        <w:ind w:left="1980"/>
        <w:textAlignment w:val="auto"/>
      </w:pPr>
      <w:r>
        <w:t>Agreeable CRs submitted to the next meeting, if needed</w:t>
      </w:r>
    </w:p>
    <w:p w14:paraId="0E18621F" w14:textId="79781EF6" w:rsidR="00E13105" w:rsidRDefault="00EB47EF" w:rsidP="00E13105">
      <w:pPr>
        <w:pStyle w:val="EmailDiscussion2"/>
        <w:rPr>
          <w:u w:val="single"/>
        </w:rPr>
      </w:pPr>
      <w:r>
        <w:tab/>
      </w:r>
      <w:r w:rsidR="00E13105">
        <w:rPr>
          <w:u w:val="single"/>
        </w:rPr>
        <w:t>Deadline:</w:t>
      </w:r>
    </w:p>
    <w:p w14:paraId="5878FE93" w14:textId="77777777" w:rsidR="00E13105" w:rsidRDefault="00E13105" w:rsidP="00E13105">
      <w:pPr>
        <w:pStyle w:val="EmailDiscussion2"/>
        <w:numPr>
          <w:ilvl w:val="2"/>
          <w:numId w:val="207"/>
        </w:numPr>
        <w:tabs>
          <w:tab w:val="left" w:pos="720"/>
        </w:tabs>
        <w:overflowPunct/>
        <w:autoSpaceDE/>
        <w:autoSpaceDN/>
        <w:adjustRightInd/>
        <w:ind w:left="1980"/>
        <w:textAlignment w:val="auto"/>
      </w:pPr>
      <w:r>
        <w:t>Long</w:t>
      </w:r>
    </w:p>
    <w:p w14:paraId="34CB39E6" w14:textId="77777777" w:rsidR="00E13105" w:rsidRPr="00AD5D54" w:rsidRDefault="00E13105" w:rsidP="00AD5D54">
      <w:pPr>
        <w:pStyle w:val="EmailDiscussion2"/>
      </w:pPr>
    </w:p>
    <w:p w14:paraId="737906FE" w14:textId="77777777" w:rsidR="00E13105" w:rsidRDefault="00E13105" w:rsidP="00E13105">
      <w:pPr>
        <w:pStyle w:val="EmailDiscussion"/>
        <w:numPr>
          <w:ilvl w:val="0"/>
          <w:numId w:val="196"/>
        </w:numPr>
        <w:overflowPunct/>
        <w:autoSpaceDE/>
        <w:autoSpaceDN/>
        <w:adjustRightInd/>
        <w:textAlignment w:val="auto"/>
      </w:pPr>
      <w:bookmarkStart w:id="1073" w:name="_Toc198829605"/>
      <w:r>
        <w:t>[Post130][603][SONMDT] Running capability CR (CATT)</w:t>
      </w:r>
      <w:bookmarkEnd w:id="1073"/>
    </w:p>
    <w:p w14:paraId="050E2155" w14:textId="77777777" w:rsidR="00E13105" w:rsidRDefault="00E13105" w:rsidP="00E13105">
      <w:pPr>
        <w:pStyle w:val="EmailDiscussion2"/>
        <w:ind w:left="1619" w:firstLine="0"/>
        <w:rPr>
          <w:rFonts w:eastAsiaTheme="minorEastAsia"/>
          <w:u w:val="single"/>
        </w:rPr>
      </w:pPr>
      <w:r>
        <w:rPr>
          <w:u w:val="single"/>
        </w:rPr>
        <w:t>Scope:</w:t>
      </w:r>
    </w:p>
    <w:p w14:paraId="0A217274" w14:textId="77777777" w:rsidR="00E13105" w:rsidRDefault="00E13105" w:rsidP="00E13105">
      <w:pPr>
        <w:pStyle w:val="EmailDiscussion2"/>
        <w:numPr>
          <w:ilvl w:val="2"/>
          <w:numId w:val="197"/>
        </w:numPr>
        <w:tabs>
          <w:tab w:val="clear" w:pos="1622"/>
        </w:tabs>
        <w:overflowPunct/>
        <w:autoSpaceDE/>
        <w:autoSpaceDN/>
        <w:adjustRightInd/>
        <w:textAlignment w:val="auto"/>
        <w:rPr>
          <w:rFonts w:eastAsia="MS Mincho"/>
          <w:szCs w:val="24"/>
        </w:rPr>
      </w:pPr>
      <w:r>
        <w:t>Update the running CR</w:t>
      </w:r>
    </w:p>
    <w:p w14:paraId="403084F0" w14:textId="3ACB7A18" w:rsidR="00E13105" w:rsidRDefault="005064CB" w:rsidP="00E13105">
      <w:pPr>
        <w:pStyle w:val="EmailDiscussion2"/>
        <w:rPr>
          <w:u w:val="single"/>
        </w:rPr>
      </w:pPr>
      <w:r>
        <w:tab/>
      </w:r>
      <w:r w:rsidR="00E13105">
        <w:rPr>
          <w:u w:val="single"/>
        </w:rPr>
        <w:t>Intended outcome:</w:t>
      </w:r>
    </w:p>
    <w:p w14:paraId="2068B8E4" w14:textId="77777777" w:rsidR="00E13105" w:rsidRDefault="00E13105" w:rsidP="00E13105">
      <w:pPr>
        <w:pStyle w:val="EmailDiscussion2"/>
        <w:numPr>
          <w:ilvl w:val="2"/>
          <w:numId w:val="207"/>
        </w:numPr>
        <w:tabs>
          <w:tab w:val="left" w:pos="720"/>
        </w:tabs>
        <w:overflowPunct/>
        <w:autoSpaceDE/>
        <w:autoSpaceDN/>
        <w:adjustRightInd/>
        <w:ind w:left="1980"/>
        <w:textAlignment w:val="auto"/>
      </w:pPr>
      <w:r>
        <w:t>Updated running CR to be submitted to next meeting</w:t>
      </w:r>
    </w:p>
    <w:p w14:paraId="6C89C42A" w14:textId="2B17BC2B" w:rsidR="00E13105" w:rsidRDefault="005064CB" w:rsidP="00E13105">
      <w:pPr>
        <w:pStyle w:val="EmailDiscussion2"/>
        <w:rPr>
          <w:u w:val="single"/>
        </w:rPr>
      </w:pPr>
      <w:r>
        <w:tab/>
      </w:r>
      <w:r w:rsidR="00E13105">
        <w:rPr>
          <w:u w:val="single"/>
        </w:rPr>
        <w:t>Deadline:</w:t>
      </w:r>
    </w:p>
    <w:p w14:paraId="7C376814" w14:textId="77777777" w:rsidR="00E13105" w:rsidRDefault="00E13105" w:rsidP="00E13105">
      <w:pPr>
        <w:pStyle w:val="EmailDiscussion2"/>
        <w:numPr>
          <w:ilvl w:val="2"/>
          <w:numId w:val="207"/>
        </w:numPr>
        <w:tabs>
          <w:tab w:val="left" w:pos="720"/>
        </w:tabs>
        <w:overflowPunct/>
        <w:autoSpaceDE/>
        <w:autoSpaceDN/>
        <w:adjustRightInd/>
        <w:ind w:left="1980"/>
        <w:textAlignment w:val="auto"/>
      </w:pPr>
      <w:r>
        <w:t>Long</w:t>
      </w:r>
    </w:p>
    <w:p w14:paraId="74A0CBF6" w14:textId="77777777" w:rsidR="00E13105" w:rsidRPr="00AD5D54" w:rsidRDefault="00E13105" w:rsidP="00AD5D54">
      <w:pPr>
        <w:pStyle w:val="EmailDiscussion2"/>
      </w:pPr>
    </w:p>
    <w:p w14:paraId="57BD9094" w14:textId="77777777" w:rsidR="00E13105" w:rsidRDefault="00E13105" w:rsidP="00E13105">
      <w:pPr>
        <w:pStyle w:val="EmailDiscussion"/>
        <w:numPr>
          <w:ilvl w:val="0"/>
          <w:numId w:val="196"/>
        </w:numPr>
        <w:overflowPunct/>
        <w:autoSpaceDE/>
        <w:autoSpaceDN/>
        <w:adjustRightInd/>
        <w:textAlignment w:val="auto"/>
      </w:pPr>
      <w:bookmarkStart w:id="1074" w:name="_Toc198829606"/>
      <w:r>
        <w:t>[Post130][604][SONMDT] Running LTE RRC CR (Huawei)</w:t>
      </w:r>
      <w:bookmarkEnd w:id="1074"/>
    </w:p>
    <w:p w14:paraId="1E60737B" w14:textId="77777777" w:rsidR="00E13105" w:rsidRDefault="00E13105" w:rsidP="00E13105">
      <w:pPr>
        <w:pStyle w:val="EmailDiscussion2"/>
        <w:ind w:left="1619" w:firstLine="0"/>
        <w:rPr>
          <w:rFonts w:eastAsiaTheme="minorEastAsia"/>
          <w:u w:val="single"/>
        </w:rPr>
      </w:pPr>
      <w:r>
        <w:rPr>
          <w:u w:val="single"/>
        </w:rPr>
        <w:t>Scope:</w:t>
      </w:r>
    </w:p>
    <w:p w14:paraId="753AF6DE" w14:textId="77777777" w:rsidR="00E13105" w:rsidRDefault="00E13105" w:rsidP="00E13105">
      <w:pPr>
        <w:pStyle w:val="EmailDiscussion2"/>
        <w:numPr>
          <w:ilvl w:val="2"/>
          <w:numId w:val="197"/>
        </w:numPr>
        <w:tabs>
          <w:tab w:val="clear" w:pos="1622"/>
        </w:tabs>
        <w:overflowPunct/>
        <w:autoSpaceDE/>
        <w:autoSpaceDN/>
        <w:adjustRightInd/>
        <w:textAlignment w:val="auto"/>
        <w:rPr>
          <w:rFonts w:eastAsia="MS Mincho"/>
          <w:szCs w:val="24"/>
        </w:rPr>
      </w:pPr>
      <w:r>
        <w:t>Update the running CR</w:t>
      </w:r>
    </w:p>
    <w:p w14:paraId="721DA3E6" w14:textId="13CE8255" w:rsidR="00E13105" w:rsidRDefault="005064CB" w:rsidP="00E13105">
      <w:pPr>
        <w:pStyle w:val="EmailDiscussion2"/>
        <w:rPr>
          <w:u w:val="single"/>
        </w:rPr>
      </w:pPr>
      <w:r>
        <w:tab/>
      </w:r>
      <w:r w:rsidR="00E13105">
        <w:rPr>
          <w:u w:val="single"/>
        </w:rPr>
        <w:t>Intended outcome:</w:t>
      </w:r>
    </w:p>
    <w:p w14:paraId="76259521" w14:textId="77777777" w:rsidR="00E13105" w:rsidRDefault="00E13105" w:rsidP="00E13105">
      <w:pPr>
        <w:pStyle w:val="EmailDiscussion2"/>
        <w:numPr>
          <w:ilvl w:val="2"/>
          <w:numId w:val="207"/>
        </w:numPr>
        <w:tabs>
          <w:tab w:val="left" w:pos="720"/>
        </w:tabs>
        <w:overflowPunct/>
        <w:autoSpaceDE/>
        <w:autoSpaceDN/>
        <w:adjustRightInd/>
        <w:ind w:left="1980"/>
        <w:textAlignment w:val="auto"/>
      </w:pPr>
      <w:r>
        <w:t>Updated running CR to be submitted to next meeting</w:t>
      </w:r>
    </w:p>
    <w:p w14:paraId="1AD70675" w14:textId="746AA867" w:rsidR="00E13105" w:rsidRDefault="005064CB" w:rsidP="00E13105">
      <w:pPr>
        <w:pStyle w:val="EmailDiscussion2"/>
        <w:rPr>
          <w:u w:val="single"/>
        </w:rPr>
      </w:pPr>
      <w:r>
        <w:tab/>
      </w:r>
      <w:r w:rsidR="00E13105">
        <w:rPr>
          <w:u w:val="single"/>
        </w:rPr>
        <w:t>Deadline:</w:t>
      </w:r>
    </w:p>
    <w:p w14:paraId="461F6688" w14:textId="77777777" w:rsidR="00E13105" w:rsidRDefault="00E13105" w:rsidP="00E13105">
      <w:pPr>
        <w:pStyle w:val="EmailDiscussion2"/>
        <w:numPr>
          <w:ilvl w:val="2"/>
          <w:numId w:val="207"/>
        </w:numPr>
        <w:tabs>
          <w:tab w:val="left" w:pos="720"/>
        </w:tabs>
        <w:overflowPunct/>
        <w:autoSpaceDE/>
        <w:autoSpaceDN/>
        <w:adjustRightInd/>
        <w:ind w:left="1980"/>
        <w:textAlignment w:val="auto"/>
      </w:pPr>
      <w:r>
        <w:t>Long</w:t>
      </w:r>
    </w:p>
    <w:p w14:paraId="3DAD59CE" w14:textId="77777777" w:rsidR="00E13105" w:rsidRPr="00AD5D54" w:rsidRDefault="00E13105" w:rsidP="00AD5D54">
      <w:pPr>
        <w:pStyle w:val="EmailDiscussion2"/>
      </w:pPr>
    </w:p>
    <w:p w14:paraId="3E5B0AFA" w14:textId="77777777" w:rsidR="00E13105" w:rsidRDefault="00E13105" w:rsidP="00E13105">
      <w:pPr>
        <w:pStyle w:val="EmailDiscussion"/>
        <w:numPr>
          <w:ilvl w:val="0"/>
          <w:numId w:val="196"/>
        </w:numPr>
        <w:overflowPunct/>
        <w:autoSpaceDE/>
        <w:autoSpaceDN/>
        <w:adjustRightInd/>
        <w:textAlignment w:val="auto"/>
      </w:pPr>
      <w:bookmarkStart w:id="1075" w:name="_Toc198829607"/>
      <w:r>
        <w:t>[Post130][605][SONMDT] Running NR RRC CR (Ericsson)</w:t>
      </w:r>
      <w:bookmarkEnd w:id="1075"/>
    </w:p>
    <w:p w14:paraId="45C0FC2D" w14:textId="77777777" w:rsidR="00E13105" w:rsidRDefault="00E13105" w:rsidP="00E13105">
      <w:pPr>
        <w:pStyle w:val="EmailDiscussion2"/>
        <w:ind w:left="1619" w:firstLine="0"/>
        <w:rPr>
          <w:rFonts w:eastAsiaTheme="minorEastAsia"/>
          <w:u w:val="single"/>
        </w:rPr>
      </w:pPr>
      <w:r>
        <w:rPr>
          <w:u w:val="single"/>
        </w:rPr>
        <w:t>Scope:</w:t>
      </w:r>
    </w:p>
    <w:p w14:paraId="17971EA5" w14:textId="77777777" w:rsidR="00E13105" w:rsidRDefault="00E13105" w:rsidP="00E13105">
      <w:pPr>
        <w:pStyle w:val="EmailDiscussion2"/>
        <w:numPr>
          <w:ilvl w:val="2"/>
          <w:numId w:val="197"/>
        </w:numPr>
        <w:tabs>
          <w:tab w:val="clear" w:pos="1622"/>
        </w:tabs>
        <w:overflowPunct/>
        <w:autoSpaceDE/>
        <w:autoSpaceDN/>
        <w:adjustRightInd/>
        <w:textAlignment w:val="auto"/>
        <w:rPr>
          <w:rFonts w:eastAsia="MS Mincho"/>
          <w:szCs w:val="24"/>
        </w:rPr>
      </w:pPr>
      <w:r>
        <w:t>Update the running CR</w:t>
      </w:r>
    </w:p>
    <w:p w14:paraId="1B7F60AF" w14:textId="4340461C" w:rsidR="00E13105" w:rsidRDefault="005064CB" w:rsidP="00E13105">
      <w:pPr>
        <w:pStyle w:val="EmailDiscussion2"/>
        <w:rPr>
          <w:u w:val="single"/>
        </w:rPr>
      </w:pPr>
      <w:r>
        <w:tab/>
      </w:r>
      <w:r w:rsidR="00E13105">
        <w:rPr>
          <w:u w:val="single"/>
        </w:rPr>
        <w:t>Intended outcome:</w:t>
      </w:r>
    </w:p>
    <w:p w14:paraId="00ACCAA8" w14:textId="77777777" w:rsidR="00E13105" w:rsidRDefault="00E13105" w:rsidP="00E13105">
      <w:pPr>
        <w:pStyle w:val="EmailDiscussion2"/>
        <w:numPr>
          <w:ilvl w:val="2"/>
          <w:numId w:val="207"/>
        </w:numPr>
        <w:tabs>
          <w:tab w:val="left" w:pos="720"/>
        </w:tabs>
        <w:overflowPunct/>
        <w:autoSpaceDE/>
        <w:autoSpaceDN/>
        <w:adjustRightInd/>
        <w:ind w:left="1980"/>
        <w:textAlignment w:val="auto"/>
      </w:pPr>
      <w:r>
        <w:t>Updated running CR to be submitted to next meeting</w:t>
      </w:r>
    </w:p>
    <w:p w14:paraId="7FE74188" w14:textId="1D5E3C69" w:rsidR="00E13105" w:rsidRDefault="005064CB" w:rsidP="00E13105">
      <w:pPr>
        <w:pStyle w:val="EmailDiscussion2"/>
        <w:rPr>
          <w:u w:val="single"/>
        </w:rPr>
      </w:pPr>
      <w:r>
        <w:tab/>
      </w:r>
      <w:r w:rsidR="00E13105">
        <w:rPr>
          <w:u w:val="single"/>
        </w:rPr>
        <w:t>Deadline:</w:t>
      </w:r>
    </w:p>
    <w:p w14:paraId="65C9E894" w14:textId="77777777" w:rsidR="00E13105" w:rsidRDefault="00E13105" w:rsidP="00E13105">
      <w:pPr>
        <w:pStyle w:val="EmailDiscussion2"/>
        <w:numPr>
          <w:ilvl w:val="2"/>
          <w:numId w:val="207"/>
        </w:numPr>
        <w:tabs>
          <w:tab w:val="left" w:pos="720"/>
        </w:tabs>
        <w:overflowPunct/>
        <w:autoSpaceDE/>
        <w:autoSpaceDN/>
        <w:adjustRightInd/>
        <w:ind w:left="1980"/>
        <w:textAlignment w:val="auto"/>
      </w:pPr>
      <w:r>
        <w:t>Long</w:t>
      </w:r>
    </w:p>
    <w:p w14:paraId="0DEC69FC" w14:textId="77777777" w:rsidR="00E13105" w:rsidRDefault="00E13105" w:rsidP="00E13105">
      <w:pPr>
        <w:pStyle w:val="EmailDiscussion2"/>
        <w:tabs>
          <w:tab w:val="left" w:pos="720"/>
        </w:tabs>
        <w:ind w:left="0" w:firstLine="0"/>
      </w:pPr>
    </w:p>
    <w:p w14:paraId="516D83F7" w14:textId="77777777" w:rsidR="00C57354" w:rsidRDefault="00C57354" w:rsidP="00C57354">
      <w:pPr>
        <w:pStyle w:val="Doc-text2"/>
        <w:ind w:left="0" w:firstLine="0"/>
      </w:pPr>
    </w:p>
    <w:p w14:paraId="591C69DC" w14:textId="469FFB58" w:rsidR="006B4D2E" w:rsidRDefault="00AD5D54" w:rsidP="006B4D2E">
      <w:r>
        <w:t>70</w:t>
      </w:r>
      <w:r w:rsidR="006B4D2E">
        <w:t xml:space="preserve"> long email discussions.</w:t>
      </w:r>
    </w:p>
    <w:p w14:paraId="028CB91F" w14:textId="77777777" w:rsidR="006B4D2E" w:rsidRDefault="006B4D2E" w:rsidP="003D7299"/>
    <w:p w14:paraId="62DCBA12" w14:textId="0EA1EFE4" w:rsidR="00924E60" w:rsidRPr="00A066A8" w:rsidRDefault="00924E60" w:rsidP="00165C8C">
      <w:pPr>
        <w:pStyle w:val="Heading1"/>
      </w:pPr>
      <w:bookmarkStart w:id="1076" w:name="_Toc192273545"/>
      <w:bookmarkStart w:id="1077" w:name="_Toc195718190"/>
      <w:bookmarkStart w:id="1078" w:name="_Toc197680163"/>
      <w:bookmarkStart w:id="1079" w:name="_Toc206149679"/>
      <w:r w:rsidRPr="00A066A8">
        <w:t>Annex H:</w:t>
      </w:r>
      <w:r w:rsidR="00341B7C" w:rsidRPr="00A066A8">
        <w:tab/>
      </w:r>
      <w:r w:rsidRPr="00A066A8">
        <w:t>History</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6"/>
      <w:bookmarkEnd w:id="1077"/>
      <w:bookmarkEnd w:id="1078"/>
      <w:bookmarkEnd w:id="10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TSG RAN WG2 Tdoc</w:t>
            </w:r>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64F13C2D" w:rsidR="00924E60" w:rsidRPr="00A066A8" w:rsidRDefault="005F7A9C" w:rsidP="00647095">
            <w:pPr>
              <w:pStyle w:val="TAL"/>
              <w:spacing w:before="60" w:after="60"/>
              <w:jc w:val="center"/>
            </w:pPr>
            <w:r>
              <w:t>05</w:t>
            </w:r>
            <w:r w:rsidR="000436BF">
              <w:t>.0</w:t>
            </w:r>
            <w:r>
              <w:t>6</w:t>
            </w:r>
            <w:r w:rsidR="000436BF">
              <w:t>.2025</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3038FB46" w:rsidR="00924E60" w:rsidRPr="00A066A8" w:rsidRDefault="000436BF" w:rsidP="00647095">
            <w:pPr>
              <w:pStyle w:val="TAL"/>
              <w:spacing w:before="60" w:after="60"/>
            </w:pPr>
            <w:r>
              <w:t>First draft version</w:t>
            </w:r>
          </w:p>
        </w:tc>
      </w:tr>
      <w:tr w:rsidR="00FC57B0" w:rsidRPr="00A066A8" w14:paraId="34345425" w14:textId="77777777" w:rsidTr="00292BD7">
        <w:trPr>
          <w:cantSplit/>
        </w:trPr>
        <w:tc>
          <w:tcPr>
            <w:tcW w:w="1134" w:type="dxa"/>
            <w:shd w:val="solid" w:color="FFFFFF" w:fill="auto"/>
          </w:tcPr>
          <w:p w14:paraId="5B65D841" w14:textId="496A64C1" w:rsidR="00314D89" w:rsidRPr="00A066A8" w:rsidRDefault="0025559E" w:rsidP="00292BD7">
            <w:pPr>
              <w:pStyle w:val="TAL"/>
              <w:spacing w:before="60" w:after="60"/>
              <w:jc w:val="center"/>
            </w:pPr>
            <w:r>
              <w:t>10.06.2025</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24B70B53" w:rsidR="00314D89" w:rsidRPr="00A066A8" w:rsidRDefault="0025559E" w:rsidP="00292BD7">
            <w:pPr>
              <w:pStyle w:val="TAL"/>
              <w:spacing w:before="60" w:after="60"/>
            </w:pPr>
            <w:r>
              <w:t>Second draft version</w:t>
            </w:r>
          </w:p>
        </w:tc>
      </w:tr>
      <w:tr w:rsidR="00CF7D3C" w:rsidRPr="00A066A8" w14:paraId="19FEFC15" w14:textId="77777777" w:rsidTr="00647095">
        <w:trPr>
          <w:cantSplit/>
        </w:trPr>
        <w:tc>
          <w:tcPr>
            <w:tcW w:w="1134" w:type="dxa"/>
            <w:shd w:val="solid" w:color="FFFFFF" w:fill="auto"/>
          </w:tcPr>
          <w:p w14:paraId="5A6A93A8" w14:textId="78E7BBCE" w:rsidR="00CF7D3C" w:rsidRPr="00A066A8" w:rsidRDefault="003B0E8B" w:rsidP="00647095">
            <w:pPr>
              <w:pStyle w:val="TAL"/>
              <w:spacing w:before="60" w:after="60"/>
              <w:jc w:val="center"/>
            </w:pPr>
            <w:r>
              <w:t>1</w:t>
            </w:r>
            <w:r w:rsidR="00AA5BD6">
              <w:t>7</w:t>
            </w:r>
            <w:r>
              <w:t>.07.2025</w:t>
            </w:r>
          </w:p>
        </w:tc>
        <w:tc>
          <w:tcPr>
            <w:tcW w:w="1701" w:type="dxa"/>
            <w:shd w:val="solid" w:color="FFFFFF" w:fill="auto"/>
          </w:tcPr>
          <w:p w14:paraId="45AF7763" w14:textId="1DA18165" w:rsidR="00CF7D3C" w:rsidRPr="00A066A8" w:rsidRDefault="00CF7D3C" w:rsidP="00647095">
            <w:pPr>
              <w:pStyle w:val="TAL"/>
              <w:spacing w:before="60" w:after="60"/>
              <w:jc w:val="center"/>
            </w:pPr>
          </w:p>
        </w:tc>
        <w:tc>
          <w:tcPr>
            <w:tcW w:w="6521" w:type="dxa"/>
            <w:shd w:val="solid" w:color="FFFFFF" w:fill="auto"/>
          </w:tcPr>
          <w:p w14:paraId="7783E542" w14:textId="22DC633C" w:rsidR="00CF7D3C" w:rsidRPr="00A066A8" w:rsidRDefault="003B0E8B" w:rsidP="00647095">
            <w:pPr>
              <w:pStyle w:val="TAL"/>
              <w:spacing w:before="60" w:after="60"/>
            </w:pPr>
            <w:r>
              <w:t>Third draft version</w:t>
            </w:r>
          </w:p>
        </w:tc>
      </w:tr>
      <w:tr w:rsidR="005D0454" w:rsidRPr="00A066A8" w14:paraId="3AEFF289" w14:textId="77777777" w:rsidTr="00647095">
        <w:trPr>
          <w:cantSplit/>
        </w:trPr>
        <w:tc>
          <w:tcPr>
            <w:tcW w:w="1134" w:type="dxa"/>
            <w:shd w:val="solid" w:color="FFFFFF" w:fill="auto"/>
          </w:tcPr>
          <w:p w14:paraId="1B528BBA" w14:textId="2883ABE2" w:rsidR="005D0454" w:rsidRDefault="00981822" w:rsidP="00647095">
            <w:pPr>
              <w:pStyle w:val="TAL"/>
              <w:spacing w:before="60" w:after="60"/>
              <w:jc w:val="center"/>
            </w:pPr>
            <w:r>
              <w:t>15.08.2025</w:t>
            </w:r>
          </w:p>
        </w:tc>
        <w:tc>
          <w:tcPr>
            <w:tcW w:w="1701" w:type="dxa"/>
            <w:shd w:val="solid" w:color="FFFFFF" w:fill="auto"/>
          </w:tcPr>
          <w:p w14:paraId="48C7175E" w14:textId="1CFF1556" w:rsidR="005D0454" w:rsidRPr="00A066A8" w:rsidRDefault="00981822" w:rsidP="00647095">
            <w:pPr>
              <w:pStyle w:val="TAL"/>
              <w:spacing w:before="60" w:after="60"/>
              <w:jc w:val="center"/>
            </w:pPr>
            <w:r>
              <w:t>R2-2505002</w:t>
            </w:r>
          </w:p>
        </w:tc>
        <w:tc>
          <w:tcPr>
            <w:tcW w:w="6521" w:type="dxa"/>
            <w:shd w:val="solid" w:color="FFFFFF" w:fill="auto"/>
          </w:tcPr>
          <w:p w14:paraId="18D83EDA" w14:textId="58F9AF33" w:rsidR="005D0454" w:rsidRDefault="00981822" w:rsidP="00647095">
            <w:pPr>
              <w:pStyle w:val="TAL"/>
              <w:spacing w:before="60" w:after="60"/>
            </w:pPr>
            <w:r>
              <w:t>Version submitted for approval at RAN2#131</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2D355782" w14:textId="77777777" w:rsidR="00242DA0" w:rsidRPr="00FC57B0" w:rsidRDefault="00242DA0"/>
    <w:sectPr w:rsidR="00242DA0" w:rsidRPr="00FC57B0" w:rsidSect="00F82CB2">
      <w:footerReference w:type="default" r:id="rId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AD216" w14:textId="77777777" w:rsidR="00503DDC" w:rsidRDefault="00503DDC">
      <w:r>
        <w:separator/>
      </w:r>
    </w:p>
    <w:p w14:paraId="742A365C" w14:textId="77777777" w:rsidR="00503DDC" w:rsidRDefault="00503DDC"/>
  </w:endnote>
  <w:endnote w:type="continuationSeparator" w:id="0">
    <w:p w14:paraId="13AA70FB" w14:textId="77777777" w:rsidR="00503DDC" w:rsidRDefault="00503DDC">
      <w:r>
        <w:continuationSeparator/>
      </w:r>
    </w:p>
    <w:p w14:paraId="0CBCFF8A" w14:textId="77777777" w:rsidR="00503DDC" w:rsidRDefault="00503DDC"/>
  </w:endnote>
  <w:endnote w:type="continuationNotice" w:id="1">
    <w:p w14:paraId="34ADA235" w14:textId="77777777" w:rsidR="00503DDC" w:rsidRDefault="00503DD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DengXi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altName w:val="Yu Gothic"/>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15EF6" w14:textId="565CBAC6" w:rsidR="00052C5C" w:rsidRDefault="00052C5C">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9934B" w14:textId="77777777" w:rsidR="00052C5C" w:rsidRDefault="00052C5C"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DB419" w14:textId="77777777" w:rsidR="00503DDC" w:rsidRDefault="00503DDC">
      <w:r>
        <w:separator/>
      </w:r>
    </w:p>
    <w:p w14:paraId="4E8316FF" w14:textId="77777777" w:rsidR="00503DDC" w:rsidRDefault="00503DDC"/>
  </w:footnote>
  <w:footnote w:type="continuationSeparator" w:id="0">
    <w:p w14:paraId="6733501F" w14:textId="77777777" w:rsidR="00503DDC" w:rsidRDefault="00503DDC">
      <w:r>
        <w:continuationSeparator/>
      </w:r>
    </w:p>
    <w:p w14:paraId="369592C6" w14:textId="77777777" w:rsidR="00503DDC" w:rsidRDefault="00503DDC"/>
  </w:footnote>
  <w:footnote w:type="continuationNotice" w:id="1">
    <w:p w14:paraId="7DC85EED" w14:textId="77777777" w:rsidR="00503DDC" w:rsidRDefault="00503DD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2FA76" w14:textId="3C30512A" w:rsidR="00052C5C" w:rsidRDefault="00052C5C" w:rsidP="00647095">
    <w:pPr>
      <w:framePr w:w="7834" w:wrap="around" w:vAnchor="text" w:hAnchor="margin" w:xAlign="center" w:y="3"/>
      <w:jc w:val="center"/>
    </w:pPr>
    <w:r>
      <w:rPr>
        <w:bCs/>
      </w:rPr>
      <w:t>R</w:t>
    </w:r>
    <w:r>
      <w:rPr>
        <w:bCs/>
        <w:lang w:val="en-US"/>
      </w:rPr>
      <w:t>eport of 3GPP TSG RAN2#</w:t>
    </w:r>
    <w:r w:rsidR="00C83BA9">
      <w:rPr>
        <w:bCs/>
        <w:lang w:val="en-US"/>
      </w:rPr>
      <w:t>30</w:t>
    </w:r>
    <w:r>
      <w:rPr>
        <w:bCs/>
        <w:lang w:val="en-US"/>
      </w:rPr>
      <w:t xml:space="preserve">, </w:t>
    </w:r>
    <w:r w:rsidR="00C83BA9">
      <w:rPr>
        <w:bCs/>
        <w:lang w:val="en-US"/>
      </w:rPr>
      <w:t>St Julian</w:t>
    </w:r>
    <w:r w:rsidR="00C83BA9">
      <w:rPr>
        <w:rFonts w:eastAsiaTheme="minorEastAsia" w:hint="eastAsia"/>
        <w:bCs/>
        <w:lang w:val="en-US"/>
      </w:rPr>
      <w:t>'</w:t>
    </w:r>
    <w:r w:rsidR="00C83BA9">
      <w:rPr>
        <w:bCs/>
        <w:lang w:val="en-US"/>
      </w:rPr>
      <w:t>s</w:t>
    </w:r>
    <w:r w:rsidR="007B35A7">
      <w:rPr>
        <w:bCs/>
        <w:lang w:val="en-US"/>
      </w:rPr>
      <w:t xml:space="preserve">, </w:t>
    </w:r>
    <w:r w:rsidR="00C83BA9">
      <w:rPr>
        <w:rFonts w:eastAsiaTheme="minorEastAsia" w:hint="eastAsia"/>
        <w:bCs/>
        <w:lang w:val="en-US"/>
      </w:rPr>
      <w:t>Malta, 19</w:t>
    </w:r>
    <w:r w:rsidR="00630F3D">
      <w:rPr>
        <w:bCs/>
        <w:lang w:val="en-US"/>
      </w:rPr>
      <w:t>.</w:t>
    </w:r>
    <w:r>
      <w:rPr>
        <w:bCs/>
        <w:lang w:val="en-US"/>
      </w:rPr>
      <w:t>0</w:t>
    </w:r>
    <w:r w:rsidR="00C83BA9">
      <w:rPr>
        <w:rFonts w:eastAsiaTheme="minorEastAsia" w:hint="eastAsia"/>
        <w:bCs/>
        <w:lang w:val="en-US"/>
      </w:rPr>
      <w:t>5</w:t>
    </w:r>
    <w:r>
      <w:rPr>
        <w:bCs/>
        <w:lang w:val="en-US"/>
      </w:rPr>
      <w:t xml:space="preserve"> – </w:t>
    </w:r>
    <w:r w:rsidR="00C83BA9">
      <w:rPr>
        <w:rFonts w:eastAsiaTheme="minorEastAsia" w:hint="eastAsia"/>
        <w:bCs/>
        <w:lang w:val="en-US"/>
      </w:rPr>
      <w:t>23</w:t>
    </w:r>
    <w:r>
      <w:rPr>
        <w:bCs/>
        <w:lang w:val="en-US"/>
      </w:rPr>
      <w:t>.0</w:t>
    </w:r>
    <w:r w:rsidR="00C83BA9">
      <w:rPr>
        <w:rFonts w:eastAsiaTheme="minorEastAsia" w:hint="eastAsia"/>
        <w:bCs/>
        <w:lang w:val="en-US"/>
      </w:rPr>
      <w:t>5</w:t>
    </w:r>
    <w:r>
      <w:rPr>
        <w:bCs/>
        <w:lang w:val="en-US"/>
      </w:rPr>
      <w:t>.202</w:t>
    </w:r>
    <w:r w:rsidR="00C505EF">
      <w:rPr>
        <w:bCs/>
        <w:lang w:val="en-US"/>
      </w:rPr>
      <w:t>5</w:t>
    </w:r>
  </w:p>
  <w:p w14:paraId="58BF67BE" w14:textId="77777777" w:rsidR="00052C5C" w:rsidRDefault="00052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5E348B"/>
    <w:multiLevelType w:val="hybridMultilevel"/>
    <w:tmpl w:val="A6E4EE1C"/>
    <w:lvl w:ilvl="0" w:tplc="6CC2A7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8"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3"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5B5681"/>
    <w:multiLevelType w:val="hybridMultilevel"/>
    <w:tmpl w:val="DBEA395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0D5E9F"/>
    <w:multiLevelType w:val="hybridMultilevel"/>
    <w:tmpl w:val="A1C8EC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7"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9AB2633"/>
    <w:multiLevelType w:val="hybridMultilevel"/>
    <w:tmpl w:val="B6AEB4BE"/>
    <w:lvl w:ilvl="0" w:tplc="E61C59A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0AB15CCA"/>
    <w:multiLevelType w:val="hybridMultilevel"/>
    <w:tmpl w:val="6A803820"/>
    <w:lvl w:ilvl="0" w:tplc="6782742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0AD66FA4"/>
    <w:multiLevelType w:val="hybridMultilevel"/>
    <w:tmpl w:val="8EF02904"/>
    <w:lvl w:ilvl="0" w:tplc="04090001">
      <w:start w:val="1"/>
      <w:numFmt w:val="bullet"/>
      <w:lvlText w:val=""/>
      <w:lvlJc w:val="left"/>
      <w:pPr>
        <w:ind w:left="1982" w:hanging="360"/>
      </w:pPr>
      <w:rPr>
        <w:rFonts w:ascii="Symbol" w:hAnsi="Symbo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21" w15:restartNumberingAfterBreak="0">
    <w:nsid w:val="0B0A3349"/>
    <w:multiLevelType w:val="hybridMultilevel"/>
    <w:tmpl w:val="7C3CAA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C636C8B"/>
    <w:multiLevelType w:val="hybridMultilevel"/>
    <w:tmpl w:val="05B8D9FE"/>
    <w:lvl w:ilvl="0" w:tplc="99141FD8">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0CA8300F"/>
    <w:multiLevelType w:val="hybridMultilevel"/>
    <w:tmpl w:val="9C4C8D0E"/>
    <w:lvl w:ilvl="0" w:tplc="8A8E0AE6">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0D3B34C4"/>
    <w:multiLevelType w:val="hybridMultilevel"/>
    <w:tmpl w:val="7DD86442"/>
    <w:lvl w:ilvl="0" w:tplc="AFC0F2EA">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26" w15:restartNumberingAfterBreak="0">
    <w:nsid w:val="0E076490"/>
    <w:multiLevelType w:val="hybridMultilevel"/>
    <w:tmpl w:val="774ABBDE"/>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0E405A98"/>
    <w:multiLevelType w:val="hybridMultilevel"/>
    <w:tmpl w:val="8354C250"/>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0E7C55EE"/>
    <w:multiLevelType w:val="hybridMultilevel"/>
    <w:tmpl w:val="B11E4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F933333"/>
    <w:multiLevelType w:val="hybridMultilevel"/>
    <w:tmpl w:val="640822C8"/>
    <w:lvl w:ilvl="0" w:tplc="CA9C7C60">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1112032D"/>
    <w:multiLevelType w:val="hybridMultilevel"/>
    <w:tmpl w:val="0436DAEA"/>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111920F5"/>
    <w:multiLevelType w:val="hybridMultilevel"/>
    <w:tmpl w:val="6BE82FD8"/>
    <w:lvl w:ilvl="0" w:tplc="89445F6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4" w15:restartNumberingAfterBreak="0">
    <w:nsid w:val="118430BB"/>
    <w:multiLevelType w:val="hybridMultilevel"/>
    <w:tmpl w:val="9334D57E"/>
    <w:lvl w:ilvl="0" w:tplc="ADE01498">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13E86DFA"/>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16695FF4"/>
    <w:multiLevelType w:val="hybridMultilevel"/>
    <w:tmpl w:val="A4863E6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1" w15:restartNumberingAfterBreak="0">
    <w:nsid w:val="169E5599"/>
    <w:multiLevelType w:val="hybridMultilevel"/>
    <w:tmpl w:val="1D6861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2" w15:restartNumberingAfterBreak="0">
    <w:nsid w:val="17B76D9A"/>
    <w:multiLevelType w:val="hybridMultilevel"/>
    <w:tmpl w:val="FC620796"/>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3" w15:restartNumberingAfterBreak="0">
    <w:nsid w:val="17D44290"/>
    <w:multiLevelType w:val="hybridMultilevel"/>
    <w:tmpl w:val="90661EF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191C0FE7"/>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193531DC"/>
    <w:multiLevelType w:val="hybridMultilevel"/>
    <w:tmpl w:val="EE96939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7"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1982348B"/>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1B55334C"/>
    <w:multiLevelType w:val="hybridMultilevel"/>
    <w:tmpl w:val="71D44F84"/>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1" w15:restartNumberingAfterBreak="0">
    <w:nsid w:val="1EA97961"/>
    <w:multiLevelType w:val="hybridMultilevel"/>
    <w:tmpl w:val="EE3C0108"/>
    <w:lvl w:ilvl="0" w:tplc="5B8CA4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4" w15:restartNumberingAfterBreak="0">
    <w:nsid w:val="20451F67"/>
    <w:multiLevelType w:val="hybridMultilevel"/>
    <w:tmpl w:val="2FEA785E"/>
    <w:lvl w:ilvl="0" w:tplc="A1DA8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224C66B8"/>
    <w:multiLevelType w:val="hybridMultilevel"/>
    <w:tmpl w:val="30FEFDC4"/>
    <w:lvl w:ilvl="0" w:tplc="4D4E0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23140103"/>
    <w:multiLevelType w:val="hybridMultilevel"/>
    <w:tmpl w:val="723622A8"/>
    <w:lvl w:ilvl="0" w:tplc="FFFFFFFF">
      <w:start w:val="1"/>
      <w:numFmt w:val="decimal"/>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59" w15:restartNumberingAfterBreak="0">
    <w:nsid w:val="23704373"/>
    <w:multiLevelType w:val="hybridMultilevel"/>
    <w:tmpl w:val="C71AC568"/>
    <w:lvl w:ilvl="0" w:tplc="BB9AA9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61" w15:restartNumberingAfterBreak="0">
    <w:nsid w:val="24A92D0F"/>
    <w:multiLevelType w:val="hybridMultilevel"/>
    <w:tmpl w:val="BB2C06D8"/>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62" w15:restartNumberingAfterBreak="0">
    <w:nsid w:val="25073A54"/>
    <w:multiLevelType w:val="hybridMultilevel"/>
    <w:tmpl w:val="F0603588"/>
    <w:lvl w:ilvl="0" w:tplc="5FF241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2599167C"/>
    <w:multiLevelType w:val="hybridMultilevel"/>
    <w:tmpl w:val="7DC0AA66"/>
    <w:lvl w:ilvl="0" w:tplc="20000001">
      <w:start w:val="1"/>
      <w:numFmt w:val="bullet"/>
      <w:lvlText w:val=""/>
      <w:lvlJc w:val="left"/>
      <w:pPr>
        <w:ind w:left="2499" w:hanging="440"/>
      </w:pPr>
      <w:rPr>
        <w:rFonts w:ascii="Symbol" w:hAnsi="Symbol" w:hint="default"/>
      </w:rPr>
    </w:lvl>
    <w:lvl w:ilvl="1" w:tplc="04090003" w:tentative="1">
      <w:start w:val="1"/>
      <w:numFmt w:val="bullet"/>
      <w:lvlText w:val=""/>
      <w:lvlJc w:val="left"/>
      <w:pPr>
        <w:ind w:left="2939" w:hanging="440"/>
      </w:pPr>
      <w:rPr>
        <w:rFonts w:ascii="Wingdings" w:hAnsi="Wingdings" w:hint="default"/>
      </w:rPr>
    </w:lvl>
    <w:lvl w:ilvl="2" w:tplc="04090005" w:tentative="1">
      <w:start w:val="1"/>
      <w:numFmt w:val="bullet"/>
      <w:lvlText w:val=""/>
      <w:lvlJc w:val="left"/>
      <w:pPr>
        <w:ind w:left="3379" w:hanging="440"/>
      </w:pPr>
      <w:rPr>
        <w:rFonts w:ascii="Wingdings" w:hAnsi="Wingdings" w:hint="default"/>
      </w:rPr>
    </w:lvl>
    <w:lvl w:ilvl="3" w:tplc="04090001" w:tentative="1">
      <w:start w:val="1"/>
      <w:numFmt w:val="bullet"/>
      <w:lvlText w:val=""/>
      <w:lvlJc w:val="left"/>
      <w:pPr>
        <w:ind w:left="3819" w:hanging="440"/>
      </w:pPr>
      <w:rPr>
        <w:rFonts w:ascii="Wingdings" w:hAnsi="Wingdings" w:hint="default"/>
      </w:rPr>
    </w:lvl>
    <w:lvl w:ilvl="4" w:tplc="04090003" w:tentative="1">
      <w:start w:val="1"/>
      <w:numFmt w:val="bullet"/>
      <w:lvlText w:val=""/>
      <w:lvlJc w:val="left"/>
      <w:pPr>
        <w:ind w:left="4259" w:hanging="440"/>
      </w:pPr>
      <w:rPr>
        <w:rFonts w:ascii="Wingdings" w:hAnsi="Wingdings" w:hint="default"/>
      </w:rPr>
    </w:lvl>
    <w:lvl w:ilvl="5" w:tplc="04090005" w:tentative="1">
      <w:start w:val="1"/>
      <w:numFmt w:val="bullet"/>
      <w:lvlText w:val=""/>
      <w:lvlJc w:val="left"/>
      <w:pPr>
        <w:ind w:left="4699" w:hanging="440"/>
      </w:pPr>
      <w:rPr>
        <w:rFonts w:ascii="Wingdings" w:hAnsi="Wingdings" w:hint="default"/>
      </w:rPr>
    </w:lvl>
    <w:lvl w:ilvl="6" w:tplc="04090001" w:tentative="1">
      <w:start w:val="1"/>
      <w:numFmt w:val="bullet"/>
      <w:lvlText w:val=""/>
      <w:lvlJc w:val="left"/>
      <w:pPr>
        <w:ind w:left="5139" w:hanging="440"/>
      </w:pPr>
      <w:rPr>
        <w:rFonts w:ascii="Wingdings" w:hAnsi="Wingdings" w:hint="default"/>
      </w:rPr>
    </w:lvl>
    <w:lvl w:ilvl="7" w:tplc="04090003" w:tentative="1">
      <w:start w:val="1"/>
      <w:numFmt w:val="bullet"/>
      <w:lvlText w:val=""/>
      <w:lvlJc w:val="left"/>
      <w:pPr>
        <w:ind w:left="5579" w:hanging="440"/>
      </w:pPr>
      <w:rPr>
        <w:rFonts w:ascii="Wingdings" w:hAnsi="Wingdings" w:hint="default"/>
      </w:rPr>
    </w:lvl>
    <w:lvl w:ilvl="8" w:tplc="04090005" w:tentative="1">
      <w:start w:val="1"/>
      <w:numFmt w:val="bullet"/>
      <w:lvlText w:val=""/>
      <w:lvlJc w:val="left"/>
      <w:pPr>
        <w:ind w:left="6019" w:hanging="440"/>
      </w:pPr>
      <w:rPr>
        <w:rFonts w:ascii="Wingdings" w:hAnsi="Wingdings" w:hint="default"/>
      </w:rPr>
    </w:lvl>
  </w:abstractNum>
  <w:abstractNum w:abstractNumId="65"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27982053"/>
    <w:multiLevelType w:val="hybridMultilevel"/>
    <w:tmpl w:val="9F54DC42"/>
    <w:lvl w:ilvl="0" w:tplc="603A0A8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7982C84"/>
    <w:multiLevelType w:val="hybridMultilevel"/>
    <w:tmpl w:val="F9EC7E1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69" w15:restartNumberingAfterBreak="0">
    <w:nsid w:val="285E4A31"/>
    <w:multiLevelType w:val="hybridMultilevel"/>
    <w:tmpl w:val="F78E9B06"/>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70" w15:restartNumberingAfterBreak="0">
    <w:nsid w:val="29914EFD"/>
    <w:multiLevelType w:val="hybridMultilevel"/>
    <w:tmpl w:val="21704898"/>
    <w:lvl w:ilvl="0" w:tplc="AABA4C86">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1"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2" w15:restartNumberingAfterBreak="0">
    <w:nsid w:val="2B935B2F"/>
    <w:multiLevelType w:val="hybridMultilevel"/>
    <w:tmpl w:val="8B04A620"/>
    <w:lvl w:ilvl="0" w:tplc="399A2896">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2E146C6A"/>
    <w:multiLevelType w:val="hybridMultilevel"/>
    <w:tmpl w:val="6DBC1DE8"/>
    <w:lvl w:ilvl="0" w:tplc="91F6FD6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E2870F7"/>
    <w:multiLevelType w:val="hybridMultilevel"/>
    <w:tmpl w:val="BEE84288"/>
    <w:lvl w:ilvl="0" w:tplc="FFFFFFFF">
      <w:start w:val="1"/>
      <w:numFmt w:val="decimal"/>
      <w:lvlText w:val="%1"/>
      <w:lvlJc w:val="left"/>
      <w:pPr>
        <w:ind w:left="1979" w:hanging="360"/>
      </w:pPr>
      <w:rPr>
        <w:rFonts w:ascii="Arial" w:eastAsia="MS Mincho" w:hAnsi="Arial" w:cs="Times New Roman"/>
      </w:r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76" w15:restartNumberingAfterBreak="0">
    <w:nsid w:val="2EFD5E50"/>
    <w:multiLevelType w:val="hybridMultilevel"/>
    <w:tmpl w:val="B7F81EF2"/>
    <w:lvl w:ilvl="0" w:tplc="39C478BE">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7" w15:restartNumberingAfterBreak="0">
    <w:nsid w:val="2F296B4B"/>
    <w:multiLevelType w:val="hybridMultilevel"/>
    <w:tmpl w:val="B332356A"/>
    <w:lvl w:ilvl="0" w:tplc="3E98D9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2F6979C4"/>
    <w:multiLevelType w:val="singleLevel"/>
    <w:tmpl w:val="2F6979C4"/>
    <w:lvl w:ilvl="0">
      <w:start w:val="1"/>
      <w:numFmt w:val="bullet"/>
      <w:lvlText w:val=""/>
      <w:lvlJc w:val="left"/>
      <w:pPr>
        <w:ind w:left="420" w:hanging="420"/>
      </w:pPr>
      <w:rPr>
        <w:rFonts w:ascii="Wingdings" w:hAnsi="Wingdings" w:hint="default"/>
        <w:sz w:val="13"/>
      </w:rPr>
    </w:lvl>
  </w:abstractNum>
  <w:abstractNum w:abstractNumId="79"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82" w15:restartNumberingAfterBreak="0">
    <w:nsid w:val="30E03876"/>
    <w:multiLevelType w:val="hybridMultilevel"/>
    <w:tmpl w:val="71B6AE9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3" w15:restartNumberingAfterBreak="0">
    <w:nsid w:val="318D3751"/>
    <w:multiLevelType w:val="hybridMultilevel"/>
    <w:tmpl w:val="ACEA1994"/>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4" w15:restartNumberingAfterBreak="0">
    <w:nsid w:val="344E4500"/>
    <w:multiLevelType w:val="hybridMultilevel"/>
    <w:tmpl w:val="A38CBD0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5" w15:restartNumberingAfterBreak="0">
    <w:nsid w:val="34BB223D"/>
    <w:multiLevelType w:val="hybridMultilevel"/>
    <w:tmpl w:val="676E52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7" w15:restartNumberingAfterBreak="0">
    <w:nsid w:val="359D18C3"/>
    <w:multiLevelType w:val="hybridMultilevel"/>
    <w:tmpl w:val="65CCB8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692473B"/>
    <w:multiLevelType w:val="hybridMultilevel"/>
    <w:tmpl w:val="B8DA18B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9" w15:restartNumberingAfterBreak="0">
    <w:nsid w:val="36A35956"/>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374167C6"/>
    <w:multiLevelType w:val="hybridMultilevel"/>
    <w:tmpl w:val="C074B6D8"/>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91" w15:restartNumberingAfterBreak="0">
    <w:nsid w:val="38695F09"/>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391E6F1F"/>
    <w:multiLevelType w:val="hybridMultilevel"/>
    <w:tmpl w:val="84CE64BE"/>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94" w15:restartNumberingAfterBreak="0">
    <w:nsid w:val="3A995281"/>
    <w:multiLevelType w:val="hybridMultilevel"/>
    <w:tmpl w:val="D534C748"/>
    <w:lvl w:ilvl="0" w:tplc="00DE8AFE">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5"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97"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EA15DBB"/>
    <w:multiLevelType w:val="hybridMultilevel"/>
    <w:tmpl w:val="4736533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1" w15:restartNumberingAfterBreak="0">
    <w:nsid w:val="3F350918"/>
    <w:multiLevelType w:val="hybridMultilevel"/>
    <w:tmpl w:val="02EC8E70"/>
    <w:lvl w:ilvl="0" w:tplc="58B48D44">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2" w15:restartNumberingAfterBreak="0">
    <w:nsid w:val="3FA54FE7"/>
    <w:multiLevelType w:val="hybridMultilevel"/>
    <w:tmpl w:val="7374CC34"/>
    <w:lvl w:ilvl="0" w:tplc="90B4E6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400E0CC7"/>
    <w:multiLevelType w:val="hybridMultilevel"/>
    <w:tmpl w:val="D0F25AD8"/>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4"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0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6"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7" w15:restartNumberingAfterBreak="0">
    <w:nsid w:val="425505C5"/>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42B314BA"/>
    <w:multiLevelType w:val="hybridMultilevel"/>
    <w:tmpl w:val="A36CFE1C"/>
    <w:lvl w:ilvl="0" w:tplc="89E8233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9"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0"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1"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2" w15:restartNumberingAfterBreak="0">
    <w:nsid w:val="45CE283D"/>
    <w:multiLevelType w:val="hybridMultilevel"/>
    <w:tmpl w:val="DF94F17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74F6A2E"/>
    <w:multiLevelType w:val="hybridMultilevel"/>
    <w:tmpl w:val="723622A8"/>
    <w:lvl w:ilvl="0" w:tplc="1F685450">
      <w:start w:val="1"/>
      <w:numFmt w:val="decimal"/>
      <w:lvlText w:val="%1"/>
      <w:lvlJc w:val="left"/>
      <w:pPr>
        <w:ind w:left="1982" w:hanging="360"/>
      </w:pPr>
      <w:rPr>
        <w:rFonts w:hint="default"/>
      </w:rPr>
    </w:lvl>
    <w:lvl w:ilvl="1" w:tplc="04090019" w:tentative="1">
      <w:start w:val="1"/>
      <w:numFmt w:val="lowerLetter"/>
      <w:lvlText w:val="%2."/>
      <w:lvlJc w:val="left"/>
      <w:pPr>
        <w:ind w:left="2702" w:hanging="360"/>
      </w:pPr>
    </w:lvl>
    <w:lvl w:ilvl="2" w:tplc="0409001B" w:tentative="1">
      <w:start w:val="1"/>
      <w:numFmt w:val="lowerRoman"/>
      <w:lvlText w:val="%3."/>
      <w:lvlJc w:val="right"/>
      <w:pPr>
        <w:ind w:left="3422" w:hanging="180"/>
      </w:pPr>
    </w:lvl>
    <w:lvl w:ilvl="3" w:tplc="0409000F" w:tentative="1">
      <w:start w:val="1"/>
      <w:numFmt w:val="decimal"/>
      <w:lvlText w:val="%4."/>
      <w:lvlJc w:val="left"/>
      <w:pPr>
        <w:ind w:left="4142" w:hanging="360"/>
      </w:pPr>
    </w:lvl>
    <w:lvl w:ilvl="4" w:tplc="04090019" w:tentative="1">
      <w:start w:val="1"/>
      <w:numFmt w:val="lowerLetter"/>
      <w:lvlText w:val="%5."/>
      <w:lvlJc w:val="left"/>
      <w:pPr>
        <w:ind w:left="4862" w:hanging="360"/>
      </w:pPr>
    </w:lvl>
    <w:lvl w:ilvl="5" w:tplc="0409001B" w:tentative="1">
      <w:start w:val="1"/>
      <w:numFmt w:val="lowerRoman"/>
      <w:lvlText w:val="%6."/>
      <w:lvlJc w:val="right"/>
      <w:pPr>
        <w:ind w:left="5582" w:hanging="180"/>
      </w:pPr>
    </w:lvl>
    <w:lvl w:ilvl="6" w:tplc="0409000F" w:tentative="1">
      <w:start w:val="1"/>
      <w:numFmt w:val="decimal"/>
      <w:lvlText w:val="%7."/>
      <w:lvlJc w:val="left"/>
      <w:pPr>
        <w:ind w:left="6302" w:hanging="360"/>
      </w:pPr>
    </w:lvl>
    <w:lvl w:ilvl="7" w:tplc="04090019" w:tentative="1">
      <w:start w:val="1"/>
      <w:numFmt w:val="lowerLetter"/>
      <w:lvlText w:val="%8."/>
      <w:lvlJc w:val="left"/>
      <w:pPr>
        <w:ind w:left="7022" w:hanging="360"/>
      </w:pPr>
    </w:lvl>
    <w:lvl w:ilvl="8" w:tplc="0409001B" w:tentative="1">
      <w:start w:val="1"/>
      <w:numFmt w:val="lowerRoman"/>
      <w:lvlText w:val="%9."/>
      <w:lvlJc w:val="right"/>
      <w:pPr>
        <w:ind w:left="7742" w:hanging="180"/>
      </w:pPr>
    </w:lvl>
  </w:abstractNum>
  <w:abstractNum w:abstractNumId="114"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5" w15:restartNumberingAfterBreak="0">
    <w:nsid w:val="47BC36E1"/>
    <w:multiLevelType w:val="hybridMultilevel"/>
    <w:tmpl w:val="B1323F56"/>
    <w:lvl w:ilvl="0" w:tplc="5B94CEB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6" w15:restartNumberingAfterBreak="0">
    <w:nsid w:val="48E24736"/>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8"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49AB5EDB"/>
    <w:multiLevelType w:val="hybridMultilevel"/>
    <w:tmpl w:val="CB5E4B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4AC35A53"/>
    <w:multiLevelType w:val="hybridMultilevel"/>
    <w:tmpl w:val="BEE84288"/>
    <w:lvl w:ilvl="0" w:tplc="FFFFFFFF">
      <w:start w:val="1"/>
      <w:numFmt w:val="decimal"/>
      <w:lvlText w:val="%1"/>
      <w:lvlJc w:val="left"/>
      <w:pPr>
        <w:ind w:left="1979" w:hanging="360"/>
      </w:pPr>
      <w:rPr>
        <w:rFonts w:ascii="Arial" w:eastAsia="MS Mincho" w:hAnsi="Arial" w:cs="Times New Roman"/>
      </w:r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22" w15:restartNumberingAfterBreak="0">
    <w:nsid w:val="4ACD6E58"/>
    <w:multiLevelType w:val="hybridMultilevel"/>
    <w:tmpl w:val="D7A8EFF8"/>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23" w15:restartNumberingAfterBreak="0">
    <w:nsid w:val="4BC331D1"/>
    <w:multiLevelType w:val="hybridMultilevel"/>
    <w:tmpl w:val="F4FADE9C"/>
    <w:lvl w:ilvl="0" w:tplc="0E4E3A7C">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6"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7" w15:restartNumberingAfterBreak="0">
    <w:nsid w:val="4CFF0513"/>
    <w:multiLevelType w:val="hybridMultilevel"/>
    <w:tmpl w:val="145C8022"/>
    <w:lvl w:ilvl="0" w:tplc="E0B4FE94">
      <w:start w:val="1"/>
      <w:numFmt w:val="decimal"/>
      <w:lvlText w:val="%1"/>
      <w:lvlJc w:val="left"/>
      <w:pPr>
        <w:ind w:left="1982" w:hanging="360"/>
      </w:pPr>
      <w:rPr>
        <w:rFonts w:hint="default"/>
      </w:rPr>
    </w:lvl>
    <w:lvl w:ilvl="1" w:tplc="04090019" w:tentative="1">
      <w:start w:val="1"/>
      <w:numFmt w:val="lowerLetter"/>
      <w:lvlText w:val="%2."/>
      <w:lvlJc w:val="left"/>
      <w:pPr>
        <w:ind w:left="2702" w:hanging="360"/>
      </w:pPr>
    </w:lvl>
    <w:lvl w:ilvl="2" w:tplc="0409001B" w:tentative="1">
      <w:start w:val="1"/>
      <w:numFmt w:val="lowerRoman"/>
      <w:lvlText w:val="%3."/>
      <w:lvlJc w:val="right"/>
      <w:pPr>
        <w:ind w:left="3422" w:hanging="180"/>
      </w:pPr>
    </w:lvl>
    <w:lvl w:ilvl="3" w:tplc="0409000F" w:tentative="1">
      <w:start w:val="1"/>
      <w:numFmt w:val="decimal"/>
      <w:lvlText w:val="%4."/>
      <w:lvlJc w:val="left"/>
      <w:pPr>
        <w:ind w:left="4142" w:hanging="360"/>
      </w:pPr>
    </w:lvl>
    <w:lvl w:ilvl="4" w:tplc="04090019" w:tentative="1">
      <w:start w:val="1"/>
      <w:numFmt w:val="lowerLetter"/>
      <w:lvlText w:val="%5."/>
      <w:lvlJc w:val="left"/>
      <w:pPr>
        <w:ind w:left="4862" w:hanging="360"/>
      </w:pPr>
    </w:lvl>
    <w:lvl w:ilvl="5" w:tplc="0409001B" w:tentative="1">
      <w:start w:val="1"/>
      <w:numFmt w:val="lowerRoman"/>
      <w:lvlText w:val="%6."/>
      <w:lvlJc w:val="right"/>
      <w:pPr>
        <w:ind w:left="5582" w:hanging="180"/>
      </w:pPr>
    </w:lvl>
    <w:lvl w:ilvl="6" w:tplc="0409000F" w:tentative="1">
      <w:start w:val="1"/>
      <w:numFmt w:val="decimal"/>
      <w:lvlText w:val="%7."/>
      <w:lvlJc w:val="left"/>
      <w:pPr>
        <w:ind w:left="6302" w:hanging="360"/>
      </w:pPr>
    </w:lvl>
    <w:lvl w:ilvl="7" w:tplc="04090019" w:tentative="1">
      <w:start w:val="1"/>
      <w:numFmt w:val="lowerLetter"/>
      <w:lvlText w:val="%8."/>
      <w:lvlJc w:val="left"/>
      <w:pPr>
        <w:ind w:left="7022" w:hanging="360"/>
      </w:pPr>
    </w:lvl>
    <w:lvl w:ilvl="8" w:tplc="0409001B" w:tentative="1">
      <w:start w:val="1"/>
      <w:numFmt w:val="lowerRoman"/>
      <w:lvlText w:val="%9."/>
      <w:lvlJc w:val="right"/>
      <w:pPr>
        <w:ind w:left="7742" w:hanging="180"/>
      </w:pPr>
    </w:lvl>
  </w:abstractNum>
  <w:abstractNum w:abstractNumId="128" w15:restartNumberingAfterBreak="0">
    <w:nsid w:val="4DB31717"/>
    <w:multiLevelType w:val="hybridMultilevel"/>
    <w:tmpl w:val="25548A92"/>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9" w15:restartNumberingAfterBreak="0">
    <w:nsid w:val="4E6B210E"/>
    <w:multiLevelType w:val="hybridMultilevel"/>
    <w:tmpl w:val="78C003F0"/>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B35DE1"/>
    <w:multiLevelType w:val="hybridMultilevel"/>
    <w:tmpl w:val="AE72F63E"/>
    <w:lvl w:ilvl="0" w:tplc="ED9C035E">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1" w15:restartNumberingAfterBreak="0">
    <w:nsid w:val="4EDA5A2A"/>
    <w:multiLevelType w:val="hybridMultilevel"/>
    <w:tmpl w:val="AB16E640"/>
    <w:lvl w:ilvl="0" w:tplc="D06EBC3A">
      <w:start w:val="2550"/>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0A22794"/>
    <w:multiLevelType w:val="hybridMultilevel"/>
    <w:tmpl w:val="FFC4CB7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4"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5"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15:restartNumberingAfterBreak="0">
    <w:nsid w:val="51487361"/>
    <w:multiLevelType w:val="hybridMultilevel"/>
    <w:tmpl w:val="D20C8C78"/>
    <w:lvl w:ilvl="0" w:tplc="08090001">
      <w:start w:val="1"/>
      <w:numFmt w:val="bullet"/>
      <w:lvlText w:val=""/>
      <w:lvlJc w:val="left"/>
      <w:pPr>
        <w:ind w:left="1979" w:hanging="360"/>
      </w:pPr>
      <w:rPr>
        <w:rFonts w:ascii="Symbol" w:hAnsi="Symbol" w:hint="default"/>
      </w:r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52251606"/>
    <w:multiLevelType w:val="hybridMultilevel"/>
    <w:tmpl w:val="26201184"/>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1"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2" w15:restartNumberingAfterBreak="0">
    <w:nsid w:val="54C14730"/>
    <w:multiLevelType w:val="hybridMultilevel"/>
    <w:tmpl w:val="8DB6EBE4"/>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3" w15:restartNumberingAfterBreak="0">
    <w:nsid w:val="55294ADF"/>
    <w:multiLevelType w:val="hybridMultilevel"/>
    <w:tmpl w:val="DC0A018C"/>
    <w:lvl w:ilvl="0" w:tplc="54326DAC">
      <w:start w:val="5"/>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4" w15:restartNumberingAfterBreak="0">
    <w:nsid w:val="55C528DF"/>
    <w:multiLevelType w:val="hybridMultilevel"/>
    <w:tmpl w:val="0D56E686"/>
    <w:lvl w:ilvl="0" w:tplc="71E4D2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5"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E557D9"/>
    <w:multiLevelType w:val="hybridMultilevel"/>
    <w:tmpl w:val="EDC8A79A"/>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48" w15:restartNumberingAfterBreak="0">
    <w:nsid w:val="58CC592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0" w15:restartNumberingAfterBreak="0">
    <w:nsid w:val="5A042669"/>
    <w:multiLevelType w:val="multilevel"/>
    <w:tmpl w:val="68ECBD14"/>
    <w:lvl w:ilvl="0">
      <w:start w:val="1"/>
      <w:numFmt w:val="bulle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5"/>
      <w:numFmt w:val="bullet"/>
      <w:lvlText w:val="-"/>
      <w:lvlJc w:val="left"/>
      <w:pPr>
        <w:tabs>
          <w:tab w:val="left" w:pos="1888"/>
        </w:tabs>
        <w:ind w:left="1888" w:hanging="360"/>
      </w:pPr>
      <w:rPr>
        <w:rFonts w:ascii="Arial" w:eastAsia="Times New Roman" w:hAnsi="Arial" w:cs="Aria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51" w15:restartNumberingAfterBreak="0">
    <w:nsid w:val="5B353AED"/>
    <w:multiLevelType w:val="hybridMultilevel"/>
    <w:tmpl w:val="C318192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2"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53" w15:restartNumberingAfterBreak="0">
    <w:nsid w:val="5C5F6963"/>
    <w:multiLevelType w:val="hybridMultilevel"/>
    <w:tmpl w:val="A96892D6"/>
    <w:lvl w:ilvl="0" w:tplc="FC0E6A4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4" w15:restartNumberingAfterBreak="0">
    <w:nsid w:val="5E193955"/>
    <w:multiLevelType w:val="hybridMultilevel"/>
    <w:tmpl w:val="7A14B166"/>
    <w:lvl w:ilvl="0" w:tplc="603A0A8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5F691376"/>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7"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62" w15:restartNumberingAfterBreak="0">
    <w:nsid w:val="62330065"/>
    <w:multiLevelType w:val="hybridMultilevel"/>
    <w:tmpl w:val="B2A262E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3" w15:restartNumberingAfterBreak="0">
    <w:nsid w:val="62D729A3"/>
    <w:multiLevelType w:val="hybridMultilevel"/>
    <w:tmpl w:val="13A03374"/>
    <w:lvl w:ilvl="0" w:tplc="9C421B4E">
      <w:start w:val="1"/>
      <w:numFmt w:val="decimal"/>
      <w:lvlText w:val="%1"/>
      <w:lvlJc w:val="left"/>
      <w:pPr>
        <w:ind w:left="1618"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4" w15:restartNumberingAfterBreak="0">
    <w:nsid w:val="63435CC2"/>
    <w:multiLevelType w:val="hybridMultilevel"/>
    <w:tmpl w:val="7C3CAA9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5"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6" w15:restartNumberingAfterBreak="0">
    <w:nsid w:val="65874577"/>
    <w:multiLevelType w:val="hybridMultilevel"/>
    <w:tmpl w:val="D7A21924"/>
    <w:lvl w:ilvl="0" w:tplc="E3C6A622">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7"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9" w15:restartNumberingAfterBreak="0">
    <w:nsid w:val="677B39E2"/>
    <w:multiLevelType w:val="hybridMultilevel"/>
    <w:tmpl w:val="97F2CDFE"/>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0" w15:restartNumberingAfterBreak="0">
    <w:nsid w:val="68125833"/>
    <w:multiLevelType w:val="hybridMultilevel"/>
    <w:tmpl w:val="521C5E7A"/>
    <w:lvl w:ilvl="0" w:tplc="5F8CD5AA">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1" w15:restartNumberingAfterBreak="0">
    <w:nsid w:val="686F2556"/>
    <w:multiLevelType w:val="hybridMultilevel"/>
    <w:tmpl w:val="4A1A5778"/>
    <w:lvl w:ilvl="0" w:tplc="03368B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2" w15:restartNumberingAfterBreak="0">
    <w:nsid w:val="6BAE4BE4"/>
    <w:multiLevelType w:val="hybridMultilevel"/>
    <w:tmpl w:val="71D44F8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73" w15:restartNumberingAfterBreak="0">
    <w:nsid w:val="6D3F626A"/>
    <w:multiLevelType w:val="hybridMultilevel"/>
    <w:tmpl w:val="84B46490"/>
    <w:lvl w:ilvl="0" w:tplc="04AA5C24">
      <w:start w:val="1"/>
      <w:numFmt w:val="bullet"/>
      <w:lvlText w:val="-"/>
      <w:lvlJc w:val="left"/>
      <w:pPr>
        <w:ind w:left="1982" w:hanging="360"/>
      </w:pPr>
      <w:rPr>
        <w:rFonts w:ascii="Times New Roman" w:eastAsiaTheme="minorEastAsia" w:hAnsi="Times New Roman" w:cs="Times New Roman" w:hint="default"/>
      </w:rPr>
    </w:lvl>
    <w:lvl w:ilvl="1" w:tplc="04090003">
      <w:start w:val="1"/>
      <w:numFmt w:val="bullet"/>
      <w:lvlText w:val="o"/>
      <w:lvlJc w:val="left"/>
      <w:pPr>
        <w:ind w:left="3062" w:hanging="360"/>
      </w:pPr>
      <w:rPr>
        <w:rFonts w:ascii="Courier New" w:hAnsi="Courier New" w:cs="Courier New" w:hint="default"/>
      </w:rPr>
    </w:lvl>
    <w:lvl w:ilvl="2" w:tplc="04090005" w:tentative="1">
      <w:start w:val="1"/>
      <w:numFmt w:val="bullet"/>
      <w:lvlText w:val=""/>
      <w:lvlJc w:val="left"/>
      <w:pPr>
        <w:ind w:left="3782" w:hanging="360"/>
      </w:pPr>
      <w:rPr>
        <w:rFonts w:ascii="Wingdings" w:hAnsi="Wingdings" w:hint="default"/>
      </w:rPr>
    </w:lvl>
    <w:lvl w:ilvl="3" w:tplc="04090001" w:tentative="1">
      <w:start w:val="1"/>
      <w:numFmt w:val="bullet"/>
      <w:lvlText w:val=""/>
      <w:lvlJc w:val="left"/>
      <w:pPr>
        <w:ind w:left="4502" w:hanging="360"/>
      </w:pPr>
      <w:rPr>
        <w:rFonts w:ascii="Symbol" w:hAnsi="Symbol" w:hint="default"/>
      </w:rPr>
    </w:lvl>
    <w:lvl w:ilvl="4" w:tplc="04090003" w:tentative="1">
      <w:start w:val="1"/>
      <w:numFmt w:val="bullet"/>
      <w:lvlText w:val="o"/>
      <w:lvlJc w:val="left"/>
      <w:pPr>
        <w:ind w:left="5222" w:hanging="360"/>
      </w:pPr>
      <w:rPr>
        <w:rFonts w:ascii="Courier New" w:hAnsi="Courier New" w:cs="Courier New" w:hint="default"/>
      </w:rPr>
    </w:lvl>
    <w:lvl w:ilvl="5" w:tplc="04090005" w:tentative="1">
      <w:start w:val="1"/>
      <w:numFmt w:val="bullet"/>
      <w:lvlText w:val=""/>
      <w:lvlJc w:val="left"/>
      <w:pPr>
        <w:ind w:left="5942" w:hanging="360"/>
      </w:pPr>
      <w:rPr>
        <w:rFonts w:ascii="Wingdings" w:hAnsi="Wingdings" w:hint="default"/>
      </w:rPr>
    </w:lvl>
    <w:lvl w:ilvl="6" w:tplc="04090001" w:tentative="1">
      <w:start w:val="1"/>
      <w:numFmt w:val="bullet"/>
      <w:lvlText w:val=""/>
      <w:lvlJc w:val="left"/>
      <w:pPr>
        <w:ind w:left="6662" w:hanging="360"/>
      </w:pPr>
      <w:rPr>
        <w:rFonts w:ascii="Symbol" w:hAnsi="Symbol" w:hint="default"/>
      </w:rPr>
    </w:lvl>
    <w:lvl w:ilvl="7" w:tplc="04090003" w:tentative="1">
      <w:start w:val="1"/>
      <w:numFmt w:val="bullet"/>
      <w:lvlText w:val="o"/>
      <w:lvlJc w:val="left"/>
      <w:pPr>
        <w:ind w:left="7382" w:hanging="360"/>
      </w:pPr>
      <w:rPr>
        <w:rFonts w:ascii="Courier New" w:hAnsi="Courier New" w:cs="Courier New" w:hint="default"/>
      </w:rPr>
    </w:lvl>
    <w:lvl w:ilvl="8" w:tplc="04090005" w:tentative="1">
      <w:start w:val="1"/>
      <w:numFmt w:val="bullet"/>
      <w:lvlText w:val=""/>
      <w:lvlJc w:val="left"/>
      <w:pPr>
        <w:ind w:left="8102" w:hanging="360"/>
      </w:pPr>
      <w:rPr>
        <w:rFonts w:ascii="Wingdings" w:hAnsi="Wingdings" w:hint="default"/>
      </w:rPr>
    </w:lvl>
  </w:abstractNum>
  <w:abstractNum w:abstractNumId="174" w15:restartNumberingAfterBreak="0">
    <w:nsid w:val="6D6A5636"/>
    <w:multiLevelType w:val="hybridMultilevel"/>
    <w:tmpl w:val="5EAA01F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5"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76" w15:restartNumberingAfterBreak="0">
    <w:nsid w:val="6DEC5443"/>
    <w:multiLevelType w:val="hybridMultilevel"/>
    <w:tmpl w:val="AB06B912"/>
    <w:lvl w:ilvl="0" w:tplc="77182E42">
      <w:start w:val="1"/>
      <w:numFmt w:val="bullet"/>
      <w:lvlText w:val=""/>
      <w:lvlJc w:val="left"/>
      <w:pPr>
        <w:tabs>
          <w:tab w:val="num" w:pos="720"/>
        </w:tabs>
        <w:ind w:left="720" w:hanging="360"/>
      </w:pPr>
      <w:rPr>
        <w:rFonts w:ascii="Wingdings" w:hAnsi="Wingdings" w:hint="default"/>
      </w:rPr>
    </w:lvl>
    <w:lvl w:ilvl="1" w:tplc="EE82AE6E" w:tentative="1">
      <w:start w:val="1"/>
      <w:numFmt w:val="bullet"/>
      <w:lvlText w:val=""/>
      <w:lvlJc w:val="left"/>
      <w:pPr>
        <w:tabs>
          <w:tab w:val="num" w:pos="1440"/>
        </w:tabs>
        <w:ind w:left="1440" w:hanging="360"/>
      </w:pPr>
      <w:rPr>
        <w:rFonts w:ascii="Wingdings" w:hAnsi="Wingdings" w:hint="default"/>
      </w:rPr>
    </w:lvl>
    <w:lvl w:ilvl="2" w:tplc="271EEE08" w:tentative="1">
      <w:start w:val="1"/>
      <w:numFmt w:val="bullet"/>
      <w:lvlText w:val=""/>
      <w:lvlJc w:val="left"/>
      <w:pPr>
        <w:tabs>
          <w:tab w:val="num" w:pos="2160"/>
        </w:tabs>
        <w:ind w:left="2160" w:hanging="360"/>
      </w:pPr>
      <w:rPr>
        <w:rFonts w:ascii="Wingdings" w:hAnsi="Wingdings" w:hint="default"/>
      </w:rPr>
    </w:lvl>
    <w:lvl w:ilvl="3" w:tplc="41E42DF0" w:tentative="1">
      <w:start w:val="1"/>
      <w:numFmt w:val="bullet"/>
      <w:lvlText w:val=""/>
      <w:lvlJc w:val="left"/>
      <w:pPr>
        <w:tabs>
          <w:tab w:val="num" w:pos="2880"/>
        </w:tabs>
        <w:ind w:left="2880" w:hanging="360"/>
      </w:pPr>
      <w:rPr>
        <w:rFonts w:ascii="Wingdings" w:hAnsi="Wingdings" w:hint="default"/>
      </w:rPr>
    </w:lvl>
    <w:lvl w:ilvl="4" w:tplc="C84A728E" w:tentative="1">
      <w:start w:val="1"/>
      <w:numFmt w:val="bullet"/>
      <w:lvlText w:val=""/>
      <w:lvlJc w:val="left"/>
      <w:pPr>
        <w:tabs>
          <w:tab w:val="num" w:pos="3600"/>
        </w:tabs>
        <w:ind w:left="3600" w:hanging="360"/>
      </w:pPr>
      <w:rPr>
        <w:rFonts w:ascii="Wingdings" w:hAnsi="Wingdings" w:hint="default"/>
      </w:rPr>
    </w:lvl>
    <w:lvl w:ilvl="5" w:tplc="30EC2D78" w:tentative="1">
      <w:start w:val="1"/>
      <w:numFmt w:val="bullet"/>
      <w:lvlText w:val=""/>
      <w:lvlJc w:val="left"/>
      <w:pPr>
        <w:tabs>
          <w:tab w:val="num" w:pos="4320"/>
        </w:tabs>
        <w:ind w:left="4320" w:hanging="360"/>
      </w:pPr>
      <w:rPr>
        <w:rFonts w:ascii="Wingdings" w:hAnsi="Wingdings" w:hint="default"/>
      </w:rPr>
    </w:lvl>
    <w:lvl w:ilvl="6" w:tplc="A3547520" w:tentative="1">
      <w:start w:val="1"/>
      <w:numFmt w:val="bullet"/>
      <w:lvlText w:val=""/>
      <w:lvlJc w:val="left"/>
      <w:pPr>
        <w:tabs>
          <w:tab w:val="num" w:pos="5040"/>
        </w:tabs>
        <w:ind w:left="5040" w:hanging="360"/>
      </w:pPr>
      <w:rPr>
        <w:rFonts w:ascii="Wingdings" w:hAnsi="Wingdings" w:hint="default"/>
      </w:rPr>
    </w:lvl>
    <w:lvl w:ilvl="7" w:tplc="C58E64E0" w:tentative="1">
      <w:start w:val="1"/>
      <w:numFmt w:val="bullet"/>
      <w:lvlText w:val=""/>
      <w:lvlJc w:val="left"/>
      <w:pPr>
        <w:tabs>
          <w:tab w:val="num" w:pos="5760"/>
        </w:tabs>
        <w:ind w:left="5760" w:hanging="360"/>
      </w:pPr>
      <w:rPr>
        <w:rFonts w:ascii="Wingdings" w:hAnsi="Wingdings" w:hint="default"/>
      </w:rPr>
    </w:lvl>
    <w:lvl w:ilvl="8" w:tplc="728CF8D6"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F1370C4"/>
    <w:multiLevelType w:val="hybridMultilevel"/>
    <w:tmpl w:val="F99805AE"/>
    <w:lvl w:ilvl="0" w:tplc="0409000F">
      <w:start w:val="1"/>
      <w:numFmt w:val="decimal"/>
      <w:lvlText w:val="%1."/>
      <w:lvlJc w:val="left"/>
      <w:pPr>
        <w:ind w:left="1982" w:hanging="360"/>
      </w:pPr>
      <w:rPr>
        <w:rFonts w:hint="default"/>
      </w:rPr>
    </w:lvl>
    <w:lvl w:ilvl="1" w:tplc="FFFFFFFF" w:tentative="1">
      <w:start w:val="1"/>
      <w:numFmt w:val="bullet"/>
      <w:lvlText w:val="o"/>
      <w:lvlJc w:val="left"/>
      <w:pPr>
        <w:ind w:left="3062" w:hanging="360"/>
      </w:pPr>
      <w:rPr>
        <w:rFonts w:ascii="Courier New" w:hAnsi="Courier New" w:cs="Courier New" w:hint="default"/>
      </w:rPr>
    </w:lvl>
    <w:lvl w:ilvl="2" w:tplc="FFFFFFFF" w:tentative="1">
      <w:start w:val="1"/>
      <w:numFmt w:val="bullet"/>
      <w:lvlText w:val=""/>
      <w:lvlJc w:val="left"/>
      <w:pPr>
        <w:ind w:left="3782" w:hanging="360"/>
      </w:pPr>
      <w:rPr>
        <w:rFonts w:ascii="Wingdings" w:hAnsi="Wingdings" w:hint="default"/>
      </w:rPr>
    </w:lvl>
    <w:lvl w:ilvl="3" w:tplc="FFFFFFFF" w:tentative="1">
      <w:start w:val="1"/>
      <w:numFmt w:val="bullet"/>
      <w:lvlText w:val=""/>
      <w:lvlJc w:val="left"/>
      <w:pPr>
        <w:ind w:left="4502" w:hanging="360"/>
      </w:pPr>
      <w:rPr>
        <w:rFonts w:ascii="Symbol" w:hAnsi="Symbol" w:hint="default"/>
      </w:rPr>
    </w:lvl>
    <w:lvl w:ilvl="4" w:tplc="FFFFFFFF" w:tentative="1">
      <w:start w:val="1"/>
      <w:numFmt w:val="bullet"/>
      <w:lvlText w:val="o"/>
      <w:lvlJc w:val="left"/>
      <w:pPr>
        <w:ind w:left="5222" w:hanging="360"/>
      </w:pPr>
      <w:rPr>
        <w:rFonts w:ascii="Courier New" w:hAnsi="Courier New" w:cs="Courier New" w:hint="default"/>
      </w:rPr>
    </w:lvl>
    <w:lvl w:ilvl="5" w:tplc="FFFFFFFF" w:tentative="1">
      <w:start w:val="1"/>
      <w:numFmt w:val="bullet"/>
      <w:lvlText w:val=""/>
      <w:lvlJc w:val="left"/>
      <w:pPr>
        <w:ind w:left="5942" w:hanging="360"/>
      </w:pPr>
      <w:rPr>
        <w:rFonts w:ascii="Wingdings" w:hAnsi="Wingdings" w:hint="default"/>
      </w:rPr>
    </w:lvl>
    <w:lvl w:ilvl="6" w:tplc="FFFFFFFF" w:tentative="1">
      <w:start w:val="1"/>
      <w:numFmt w:val="bullet"/>
      <w:lvlText w:val=""/>
      <w:lvlJc w:val="left"/>
      <w:pPr>
        <w:ind w:left="6662" w:hanging="360"/>
      </w:pPr>
      <w:rPr>
        <w:rFonts w:ascii="Symbol" w:hAnsi="Symbol" w:hint="default"/>
      </w:rPr>
    </w:lvl>
    <w:lvl w:ilvl="7" w:tplc="FFFFFFFF" w:tentative="1">
      <w:start w:val="1"/>
      <w:numFmt w:val="bullet"/>
      <w:lvlText w:val="o"/>
      <w:lvlJc w:val="left"/>
      <w:pPr>
        <w:ind w:left="7382" w:hanging="360"/>
      </w:pPr>
      <w:rPr>
        <w:rFonts w:ascii="Courier New" w:hAnsi="Courier New" w:cs="Courier New" w:hint="default"/>
      </w:rPr>
    </w:lvl>
    <w:lvl w:ilvl="8" w:tplc="FFFFFFFF" w:tentative="1">
      <w:start w:val="1"/>
      <w:numFmt w:val="bullet"/>
      <w:lvlText w:val=""/>
      <w:lvlJc w:val="left"/>
      <w:pPr>
        <w:ind w:left="8102" w:hanging="360"/>
      </w:pPr>
      <w:rPr>
        <w:rFonts w:ascii="Wingdings" w:hAnsi="Wingdings" w:hint="default"/>
      </w:rPr>
    </w:lvl>
  </w:abstractNum>
  <w:abstractNum w:abstractNumId="178"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79" w15:restartNumberingAfterBreak="0">
    <w:nsid w:val="6F474D8E"/>
    <w:multiLevelType w:val="hybridMultilevel"/>
    <w:tmpl w:val="73D4EC80"/>
    <w:lvl w:ilvl="0" w:tplc="0409000F">
      <w:start w:val="1"/>
      <w:numFmt w:val="decimal"/>
      <w:lvlText w:val="%1."/>
      <w:lvlJc w:val="left"/>
      <w:pPr>
        <w:ind w:left="720" w:hanging="360"/>
      </w:pPr>
    </w:lvl>
    <w:lvl w:ilvl="1" w:tplc="99AE0D7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1" w15:restartNumberingAfterBreak="0">
    <w:nsid w:val="70861816"/>
    <w:multiLevelType w:val="hybridMultilevel"/>
    <w:tmpl w:val="94AE755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2" w15:restartNumberingAfterBreak="0">
    <w:nsid w:val="70D1423D"/>
    <w:multiLevelType w:val="hybridMultilevel"/>
    <w:tmpl w:val="6BEA78B6"/>
    <w:lvl w:ilvl="0" w:tplc="FD5072EC">
      <w:start w:val="1"/>
      <w:numFmt w:val="bullet"/>
      <w:lvlText w:val="-"/>
      <w:lvlJc w:val="left"/>
      <w:pPr>
        <w:ind w:left="720" w:hanging="360"/>
      </w:pPr>
      <w:rPr>
        <w:rFonts w:ascii="Arial" w:eastAsia="SimSun" w:hAnsi="Arial" w:cs="Aria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70F245A7"/>
    <w:multiLevelType w:val="hybridMultilevel"/>
    <w:tmpl w:val="DF94F170"/>
    <w:lvl w:ilvl="0" w:tplc="04090017">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84" w15:restartNumberingAfterBreak="0">
    <w:nsid w:val="717869B7"/>
    <w:multiLevelType w:val="hybridMultilevel"/>
    <w:tmpl w:val="BEE84288"/>
    <w:lvl w:ilvl="0" w:tplc="E2B038EC">
      <w:start w:val="1"/>
      <w:numFmt w:val="decimal"/>
      <w:lvlText w:val="%1"/>
      <w:lvlJc w:val="left"/>
      <w:pPr>
        <w:ind w:left="1979" w:hanging="360"/>
      </w:pPr>
      <w:rPr>
        <w:rFonts w:ascii="Arial" w:eastAsia="MS Mincho" w:hAnsi="Arial" w:cs="Times New Roman"/>
      </w:rPr>
    </w:lvl>
    <w:lvl w:ilvl="1" w:tplc="04090019" w:tentative="1">
      <w:start w:val="1"/>
      <w:numFmt w:val="lowerLetter"/>
      <w:lvlText w:val="%2."/>
      <w:lvlJc w:val="left"/>
      <w:pPr>
        <w:ind w:left="2699" w:hanging="360"/>
      </w:pPr>
    </w:lvl>
    <w:lvl w:ilvl="2" w:tplc="0409001B">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5" w15:restartNumberingAfterBreak="0">
    <w:nsid w:val="71EF3038"/>
    <w:multiLevelType w:val="hybridMultilevel"/>
    <w:tmpl w:val="484C0A12"/>
    <w:lvl w:ilvl="0" w:tplc="20DE69CC">
      <w:start w:val="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6"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88" w15:restartNumberingAfterBreak="0">
    <w:nsid w:val="72C94E66"/>
    <w:multiLevelType w:val="hybridMultilevel"/>
    <w:tmpl w:val="C352D92A"/>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9" w15:restartNumberingAfterBreak="0">
    <w:nsid w:val="730019E2"/>
    <w:multiLevelType w:val="hybridMultilevel"/>
    <w:tmpl w:val="CB5E4B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91"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2" w15:restartNumberingAfterBreak="0">
    <w:nsid w:val="75A34128"/>
    <w:multiLevelType w:val="hybridMultilevel"/>
    <w:tmpl w:val="526417C4"/>
    <w:lvl w:ilvl="0" w:tplc="E34A192E">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3" w15:restartNumberingAfterBreak="0">
    <w:nsid w:val="764E4EF6"/>
    <w:multiLevelType w:val="hybridMultilevel"/>
    <w:tmpl w:val="0E76314A"/>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89B2DAD"/>
    <w:multiLevelType w:val="hybridMultilevel"/>
    <w:tmpl w:val="280481CE"/>
    <w:lvl w:ilvl="0" w:tplc="603A0A8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94A5F85"/>
    <w:multiLevelType w:val="hybridMultilevel"/>
    <w:tmpl w:val="0E680D66"/>
    <w:lvl w:ilvl="0" w:tplc="4C04AB96">
      <w:start w:val="1"/>
      <w:numFmt w:val="decimal"/>
      <w:lvlText w:val="%1&gt;"/>
      <w:lvlJc w:val="left"/>
      <w:pPr>
        <w:ind w:left="2160" w:hanging="360"/>
      </w:pPr>
      <w:rPr>
        <w:rFonts w:hint="default"/>
      </w:rPr>
    </w:lvl>
    <w:lvl w:ilvl="1" w:tplc="04090019" w:tentative="1">
      <w:start w:val="1"/>
      <w:numFmt w:val="upp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upp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upperLetter"/>
      <w:lvlText w:val="%8."/>
      <w:lvlJc w:val="left"/>
      <w:pPr>
        <w:ind w:left="5320" w:hanging="440"/>
      </w:pPr>
    </w:lvl>
    <w:lvl w:ilvl="8" w:tplc="0409001B" w:tentative="1">
      <w:start w:val="1"/>
      <w:numFmt w:val="lowerRoman"/>
      <w:lvlText w:val="%9."/>
      <w:lvlJc w:val="right"/>
      <w:pPr>
        <w:ind w:left="5760" w:hanging="440"/>
      </w:pPr>
    </w:lvl>
  </w:abstractNum>
  <w:abstractNum w:abstractNumId="196"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7" w15:restartNumberingAfterBreak="0">
    <w:nsid w:val="7BE67A5E"/>
    <w:multiLevelType w:val="hybridMultilevel"/>
    <w:tmpl w:val="F31404D8"/>
    <w:lvl w:ilvl="0" w:tplc="E39C7340">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8"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FCC1357"/>
    <w:multiLevelType w:val="hybridMultilevel"/>
    <w:tmpl w:val="F99805AE"/>
    <w:lvl w:ilvl="0" w:tplc="FFFFFFFF">
      <w:start w:val="1"/>
      <w:numFmt w:val="decimal"/>
      <w:lvlText w:val="%1."/>
      <w:lvlJc w:val="left"/>
      <w:pPr>
        <w:ind w:left="1982" w:hanging="360"/>
      </w:pPr>
      <w:rPr>
        <w:rFonts w:hint="default"/>
      </w:rPr>
    </w:lvl>
    <w:lvl w:ilvl="1" w:tplc="FFFFFFFF" w:tentative="1">
      <w:start w:val="1"/>
      <w:numFmt w:val="bullet"/>
      <w:lvlText w:val="o"/>
      <w:lvlJc w:val="left"/>
      <w:pPr>
        <w:ind w:left="3062" w:hanging="360"/>
      </w:pPr>
      <w:rPr>
        <w:rFonts w:ascii="Courier New" w:hAnsi="Courier New" w:cs="Courier New" w:hint="default"/>
      </w:rPr>
    </w:lvl>
    <w:lvl w:ilvl="2" w:tplc="FFFFFFFF" w:tentative="1">
      <w:start w:val="1"/>
      <w:numFmt w:val="bullet"/>
      <w:lvlText w:val=""/>
      <w:lvlJc w:val="left"/>
      <w:pPr>
        <w:ind w:left="3782" w:hanging="360"/>
      </w:pPr>
      <w:rPr>
        <w:rFonts w:ascii="Wingdings" w:hAnsi="Wingdings" w:hint="default"/>
      </w:rPr>
    </w:lvl>
    <w:lvl w:ilvl="3" w:tplc="FFFFFFFF" w:tentative="1">
      <w:start w:val="1"/>
      <w:numFmt w:val="bullet"/>
      <w:lvlText w:val=""/>
      <w:lvlJc w:val="left"/>
      <w:pPr>
        <w:ind w:left="4502" w:hanging="360"/>
      </w:pPr>
      <w:rPr>
        <w:rFonts w:ascii="Symbol" w:hAnsi="Symbol" w:hint="default"/>
      </w:rPr>
    </w:lvl>
    <w:lvl w:ilvl="4" w:tplc="FFFFFFFF" w:tentative="1">
      <w:start w:val="1"/>
      <w:numFmt w:val="bullet"/>
      <w:lvlText w:val="o"/>
      <w:lvlJc w:val="left"/>
      <w:pPr>
        <w:ind w:left="5222" w:hanging="360"/>
      </w:pPr>
      <w:rPr>
        <w:rFonts w:ascii="Courier New" w:hAnsi="Courier New" w:cs="Courier New" w:hint="default"/>
      </w:rPr>
    </w:lvl>
    <w:lvl w:ilvl="5" w:tplc="FFFFFFFF" w:tentative="1">
      <w:start w:val="1"/>
      <w:numFmt w:val="bullet"/>
      <w:lvlText w:val=""/>
      <w:lvlJc w:val="left"/>
      <w:pPr>
        <w:ind w:left="5942" w:hanging="360"/>
      </w:pPr>
      <w:rPr>
        <w:rFonts w:ascii="Wingdings" w:hAnsi="Wingdings" w:hint="default"/>
      </w:rPr>
    </w:lvl>
    <w:lvl w:ilvl="6" w:tplc="FFFFFFFF" w:tentative="1">
      <w:start w:val="1"/>
      <w:numFmt w:val="bullet"/>
      <w:lvlText w:val=""/>
      <w:lvlJc w:val="left"/>
      <w:pPr>
        <w:ind w:left="6662" w:hanging="360"/>
      </w:pPr>
      <w:rPr>
        <w:rFonts w:ascii="Symbol" w:hAnsi="Symbol" w:hint="default"/>
      </w:rPr>
    </w:lvl>
    <w:lvl w:ilvl="7" w:tplc="FFFFFFFF" w:tentative="1">
      <w:start w:val="1"/>
      <w:numFmt w:val="bullet"/>
      <w:lvlText w:val="o"/>
      <w:lvlJc w:val="left"/>
      <w:pPr>
        <w:ind w:left="7382" w:hanging="360"/>
      </w:pPr>
      <w:rPr>
        <w:rFonts w:ascii="Courier New" w:hAnsi="Courier New" w:cs="Courier New" w:hint="default"/>
      </w:rPr>
    </w:lvl>
    <w:lvl w:ilvl="8" w:tplc="FFFFFFFF" w:tentative="1">
      <w:start w:val="1"/>
      <w:numFmt w:val="bullet"/>
      <w:lvlText w:val=""/>
      <w:lvlJc w:val="left"/>
      <w:pPr>
        <w:ind w:left="8102" w:hanging="360"/>
      </w:pPr>
      <w:rPr>
        <w:rFonts w:ascii="Wingdings" w:hAnsi="Wingdings" w:hint="default"/>
      </w:rPr>
    </w:lvl>
  </w:abstractNum>
  <w:num w:numId="1" w16cid:durableId="1546335418">
    <w:abstractNumId w:val="56"/>
  </w:num>
  <w:num w:numId="2" w16cid:durableId="2060129097">
    <w:abstractNumId w:val="180"/>
  </w:num>
  <w:num w:numId="3" w16cid:durableId="205414275">
    <w:abstractNumId w:val="137"/>
  </w:num>
  <w:num w:numId="4" w16cid:durableId="105277025">
    <w:abstractNumId w:val="140"/>
  </w:num>
  <w:num w:numId="5" w16cid:durableId="1524902862">
    <w:abstractNumId w:val="95"/>
  </w:num>
  <w:num w:numId="6" w16cid:durableId="1129396090">
    <w:abstractNumId w:val="135"/>
  </w:num>
  <w:num w:numId="7" w16cid:durableId="470246517">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49"/>
  </w:num>
  <w:num w:numId="9" w16cid:durableId="1457676235">
    <w:abstractNumId w:val="2"/>
  </w:num>
  <w:num w:numId="10" w16cid:durableId="717752007">
    <w:abstractNumId w:val="1"/>
  </w:num>
  <w:num w:numId="11" w16cid:durableId="469321884">
    <w:abstractNumId w:val="0"/>
  </w:num>
  <w:num w:numId="12" w16cid:durableId="1537696700">
    <w:abstractNumId w:val="139"/>
  </w:num>
  <w:num w:numId="13" w16cid:durableId="669023609">
    <w:abstractNumId w:val="105"/>
  </w:num>
  <w:num w:numId="14" w16cid:durableId="348914541">
    <w:abstractNumId w:val="155"/>
  </w:num>
  <w:num w:numId="15" w16cid:durableId="1741823414">
    <w:abstractNumId w:val="22"/>
  </w:num>
  <w:num w:numId="16" w16cid:durableId="70945739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81"/>
  </w:num>
  <w:num w:numId="18" w16cid:durableId="2050833530">
    <w:abstractNumId w:val="160"/>
  </w:num>
  <w:num w:numId="19" w16cid:durableId="7084560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6"/>
  </w:num>
  <w:num w:numId="22" w16cid:durableId="1473906692">
    <w:abstractNumId w:val="35"/>
  </w:num>
  <w:num w:numId="23" w16cid:durableId="437725104">
    <w:abstractNumId w:val="96"/>
  </w:num>
  <w:num w:numId="24" w16cid:durableId="1228304871">
    <w:abstractNumId w:val="106"/>
  </w:num>
  <w:num w:numId="25" w16cid:durableId="1855879828">
    <w:abstractNumId w:val="167"/>
  </w:num>
  <w:num w:numId="26" w16cid:durableId="1204250792">
    <w:abstractNumId w:val="11"/>
  </w:num>
  <w:num w:numId="27" w16cid:durableId="1861626548">
    <w:abstractNumId w:val="52"/>
  </w:num>
  <w:num w:numId="28" w16cid:durableId="983582027">
    <w:abstractNumId w:val="110"/>
  </w:num>
  <w:num w:numId="29" w16cid:durableId="1883396515">
    <w:abstractNumId w:val="120"/>
  </w:num>
  <w:num w:numId="30" w16cid:durableId="1519269918">
    <w:abstractNumId w:val="10"/>
  </w:num>
  <w:num w:numId="31" w16cid:durableId="1594895568">
    <w:abstractNumId w:val="29"/>
  </w:num>
  <w:num w:numId="32" w16cid:durableId="1779371734">
    <w:abstractNumId w:val="5"/>
  </w:num>
  <w:num w:numId="33" w16cid:durableId="1080980447">
    <w:abstractNumId w:val="141"/>
  </w:num>
  <w:num w:numId="34" w16cid:durableId="1141117490">
    <w:abstractNumId w:val="117"/>
  </w:num>
  <w:num w:numId="35" w16cid:durableId="1501240222">
    <w:abstractNumId w:val="82"/>
  </w:num>
  <w:num w:numId="36" w16cid:durableId="160975383">
    <w:abstractNumId w:val="20"/>
  </w:num>
  <w:num w:numId="37" w16cid:durableId="399986940">
    <w:abstractNumId w:val="42"/>
  </w:num>
  <w:num w:numId="38" w16cid:durableId="1262255334">
    <w:abstractNumId w:val="138"/>
  </w:num>
  <w:num w:numId="39" w16cid:durableId="1567687758">
    <w:abstractNumId w:val="74"/>
  </w:num>
  <w:num w:numId="40" w16cid:durableId="301882944">
    <w:abstractNumId w:val="32"/>
  </w:num>
  <w:num w:numId="41" w16cid:durableId="2040810543">
    <w:abstractNumId w:val="162"/>
  </w:num>
  <w:num w:numId="42" w16cid:durableId="1535461249">
    <w:abstractNumId w:val="151"/>
  </w:num>
  <w:num w:numId="43" w16cid:durableId="2117753580">
    <w:abstractNumId w:val="54"/>
  </w:num>
  <w:num w:numId="44" w16cid:durableId="225992431">
    <w:abstractNumId w:val="9"/>
  </w:num>
  <w:num w:numId="45" w16cid:durableId="1382513555">
    <w:abstractNumId w:val="171"/>
  </w:num>
  <w:num w:numId="46" w16cid:durableId="745764556">
    <w:abstractNumId w:val="187"/>
  </w:num>
  <w:num w:numId="47" w16cid:durableId="251203134">
    <w:abstractNumId w:val="79"/>
  </w:num>
  <w:num w:numId="48" w16cid:durableId="383020282">
    <w:abstractNumId w:val="118"/>
  </w:num>
  <w:num w:numId="49" w16cid:durableId="1033925726">
    <w:abstractNumId w:val="157"/>
  </w:num>
  <w:num w:numId="50" w16cid:durableId="43674632">
    <w:abstractNumId w:val="44"/>
  </w:num>
  <w:num w:numId="51" w16cid:durableId="279802916">
    <w:abstractNumId w:val="97"/>
  </w:num>
  <w:num w:numId="52" w16cid:durableId="1861121569">
    <w:abstractNumId w:val="47"/>
  </w:num>
  <w:num w:numId="53" w16cid:durableId="1017124030">
    <w:abstractNumId w:val="126"/>
  </w:num>
  <w:num w:numId="54" w16cid:durableId="1191600748">
    <w:abstractNumId w:val="149"/>
  </w:num>
  <w:num w:numId="55" w16cid:durableId="1339038712">
    <w:abstractNumId w:val="13"/>
  </w:num>
  <w:num w:numId="56" w16cid:durableId="1464999522">
    <w:abstractNumId w:val="153"/>
  </w:num>
  <w:num w:numId="57" w16cid:durableId="246114517">
    <w:abstractNumId w:val="46"/>
  </w:num>
  <w:num w:numId="58" w16cid:durableId="267127766">
    <w:abstractNumId w:val="84"/>
  </w:num>
  <w:num w:numId="59" w16cid:durableId="1502887578">
    <w:abstractNumId w:val="40"/>
  </w:num>
  <w:num w:numId="60" w16cid:durableId="986781012">
    <w:abstractNumId w:val="26"/>
  </w:num>
  <w:num w:numId="61" w16cid:durableId="384642068">
    <w:abstractNumId w:val="181"/>
  </w:num>
  <w:num w:numId="62" w16cid:durableId="121771112">
    <w:abstractNumId w:val="174"/>
  </w:num>
  <w:num w:numId="63" w16cid:durableId="2109235485">
    <w:abstractNumId w:val="103"/>
  </w:num>
  <w:num w:numId="64" w16cid:durableId="1468937701">
    <w:abstractNumId w:val="100"/>
  </w:num>
  <w:num w:numId="65" w16cid:durableId="1499954312">
    <w:abstractNumId w:val="113"/>
  </w:num>
  <w:num w:numId="66" w16cid:durableId="11804069">
    <w:abstractNumId w:val="58"/>
  </w:num>
  <w:num w:numId="67" w16cid:durableId="1105727580">
    <w:abstractNumId w:val="184"/>
  </w:num>
  <w:num w:numId="68" w16cid:durableId="1913734066">
    <w:abstractNumId w:val="33"/>
  </w:num>
  <w:num w:numId="69" w16cid:durableId="53697678">
    <w:abstractNumId w:val="127"/>
  </w:num>
  <w:num w:numId="70" w16cid:durableId="1140074370">
    <w:abstractNumId w:val="156"/>
  </w:num>
  <w:num w:numId="71" w16cid:durableId="2097627777">
    <w:abstractNumId w:val="75"/>
  </w:num>
  <w:num w:numId="72" w16cid:durableId="1814056584">
    <w:abstractNumId w:val="121"/>
  </w:num>
  <w:num w:numId="73" w16cid:durableId="877358049">
    <w:abstractNumId w:val="166"/>
  </w:num>
  <w:num w:numId="74" w16cid:durableId="421337250">
    <w:abstractNumId w:val="24"/>
  </w:num>
  <w:num w:numId="75" w16cid:durableId="1114597812">
    <w:abstractNumId w:val="192"/>
  </w:num>
  <w:num w:numId="76" w16cid:durableId="1081561151">
    <w:abstractNumId w:val="34"/>
  </w:num>
  <w:num w:numId="77" w16cid:durableId="945234770">
    <w:abstractNumId w:val="170"/>
  </w:num>
  <w:num w:numId="78" w16cid:durableId="460997752">
    <w:abstractNumId w:val="130"/>
  </w:num>
  <w:num w:numId="79" w16cid:durableId="1276325458">
    <w:abstractNumId w:val="23"/>
  </w:num>
  <w:num w:numId="80" w16cid:durableId="1175415659">
    <w:abstractNumId w:val="101"/>
  </w:num>
  <w:num w:numId="81" w16cid:durableId="364597999">
    <w:abstractNumId w:val="197"/>
  </w:num>
  <w:num w:numId="82" w16cid:durableId="2036732661">
    <w:abstractNumId w:val="123"/>
  </w:num>
  <w:num w:numId="83" w16cid:durableId="397869221">
    <w:abstractNumId w:val="70"/>
  </w:num>
  <w:num w:numId="84" w16cid:durableId="1338802048">
    <w:abstractNumId w:val="25"/>
  </w:num>
  <w:num w:numId="85" w16cid:durableId="151607979">
    <w:abstractNumId w:val="64"/>
  </w:num>
  <w:num w:numId="86" w16cid:durableId="507721348">
    <w:abstractNumId w:val="195"/>
  </w:num>
  <w:num w:numId="87" w16cid:durableId="1566530454">
    <w:abstractNumId w:val="114"/>
  </w:num>
  <w:num w:numId="88" w16cid:durableId="1393964858">
    <w:abstractNumId w:val="190"/>
  </w:num>
  <w:num w:numId="89" w16cid:durableId="1234510610">
    <w:abstractNumId w:val="147"/>
  </w:num>
  <w:num w:numId="90" w16cid:durableId="483592555">
    <w:abstractNumId w:val="104"/>
  </w:num>
  <w:num w:numId="91" w16cid:durableId="2053073332">
    <w:abstractNumId w:val="161"/>
  </w:num>
  <w:num w:numId="92" w16cid:durableId="1632857837">
    <w:abstractNumId w:val="145"/>
  </w:num>
  <w:num w:numId="93" w16cid:durableId="2130313880">
    <w:abstractNumId w:val="150"/>
  </w:num>
  <w:num w:numId="94" w16cid:durableId="2005861000">
    <w:abstractNumId w:val="76"/>
  </w:num>
  <w:num w:numId="95" w16cid:durableId="1853371020">
    <w:abstractNumId w:val="131"/>
  </w:num>
  <w:num w:numId="96" w16cid:durableId="760687340">
    <w:abstractNumId w:val="72"/>
  </w:num>
  <w:num w:numId="97" w16cid:durableId="875655075">
    <w:abstractNumId w:val="185"/>
  </w:num>
  <w:num w:numId="98" w16cid:durableId="525872937">
    <w:abstractNumId w:val="92"/>
  </w:num>
  <w:num w:numId="99" w16cid:durableId="1092312584">
    <w:abstractNumId w:val="50"/>
  </w:num>
  <w:num w:numId="100" w16cid:durableId="494299774">
    <w:abstractNumId w:val="16"/>
  </w:num>
  <w:num w:numId="101" w16cid:durableId="116876945">
    <w:abstractNumId w:val="172"/>
  </w:num>
  <w:num w:numId="102" w16cid:durableId="534999676">
    <w:abstractNumId w:val="122"/>
  </w:num>
  <w:num w:numId="103" w16cid:durableId="415244766">
    <w:abstractNumId w:val="152"/>
  </w:num>
  <w:num w:numId="104" w16cid:durableId="670448004">
    <w:abstractNumId w:val="178"/>
  </w:num>
  <w:num w:numId="105" w16cid:durableId="1487819292">
    <w:abstractNumId w:val="68"/>
  </w:num>
  <w:num w:numId="106" w16cid:durableId="636301438">
    <w:abstractNumId w:val="60"/>
  </w:num>
  <w:num w:numId="107" w16cid:durableId="564148161">
    <w:abstractNumId w:val="90"/>
  </w:num>
  <w:num w:numId="108" w16cid:durableId="2120250108">
    <w:abstractNumId w:val="14"/>
  </w:num>
  <w:num w:numId="109" w16cid:durableId="667634251">
    <w:abstractNumId w:val="164"/>
  </w:num>
  <w:num w:numId="110" w16cid:durableId="1045640473">
    <w:abstractNumId w:val="21"/>
  </w:num>
  <w:num w:numId="111" w16cid:durableId="1656105905">
    <w:abstractNumId w:val="128"/>
  </w:num>
  <w:num w:numId="112" w16cid:durableId="622230796">
    <w:abstractNumId w:val="28"/>
  </w:num>
  <w:num w:numId="113" w16cid:durableId="439616033">
    <w:abstractNumId w:val="136"/>
  </w:num>
  <w:num w:numId="114" w16cid:durableId="620846877">
    <w:abstractNumId w:val="186"/>
  </w:num>
  <w:num w:numId="115" w16cid:durableId="958726155">
    <w:abstractNumId w:val="38"/>
  </w:num>
  <w:num w:numId="116" w16cid:durableId="564217221">
    <w:abstractNumId w:val="98"/>
  </w:num>
  <w:num w:numId="117" w16cid:durableId="2011446361">
    <w:abstractNumId w:val="27"/>
  </w:num>
  <w:num w:numId="118" w16cid:durableId="9604559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015611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6589956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8718707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3805879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413351477">
    <w:abstractNumId w:val="37"/>
  </w:num>
  <w:num w:numId="124" w16cid:durableId="127817967">
    <w:abstractNumId w:val="15"/>
  </w:num>
  <w:num w:numId="125" w16cid:durableId="844170372">
    <w:abstractNumId w:val="188"/>
  </w:num>
  <w:num w:numId="126" w16cid:durableId="1980723989">
    <w:abstractNumId w:val="41"/>
  </w:num>
  <w:num w:numId="127" w16cid:durableId="742721177">
    <w:abstractNumId w:val="142"/>
  </w:num>
  <w:num w:numId="128" w16cid:durableId="396245854">
    <w:abstractNumId w:val="88"/>
  </w:num>
  <w:num w:numId="129" w16cid:durableId="611791169">
    <w:abstractNumId w:val="129"/>
  </w:num>
  <w:num w:numId="130" w16cid:durableId="1843809734">
    <w:abstractNumId w:val="183"/>
  </w:num>
  <w:num w:numId="131" w16cid:durableId="1804352177">
    <w:abstractNumId w:val="93"/>
  </w:num>
  <w:num w:numId="132" w16cid:durableId="240606093">
    <w:abstractNumId w:val="173"/>
  </w:num>
  <w:num w:numId="133" w16cid:durableId="1449354516">
    <w:abstractNumId w:val="78"/>
  </w:num>
  <w:num w:numId="134" w16cid:durableId="1541623349">
    <w:abstractNumId w:val="177"/>
  </w:num>
  <w:num w:numId="135" w16cid:durableId="872890496">
    <w:abstractNumId w:val="199"/>
  </w:num>
  <w:num w:numId="136" w16cid:durableId="1900625124">
    <w:abstractNumId w:val="71"/>
  </w:num>
  <w:num w:numId="137" w16cid:durableId="1190223305">
    <w:abstractNumId w:val="51"/>
  </w:num>
  <w:num w:numId="138" w16cid:durableId="974716961">
    <w:abstractNumId w:val="80"/>
  </w:num>
  <w:num w:numId="139" w16cid:durableId="1482844813">
    <w:abstractNumId w:val="146"/>
  </w:num>
  <w:num w:numId="140" w16cid:durableId="275139359">
    <w:abstractNumId w:val="43"/>
  </w:num>
  <w:num w:numId="141" w16cid:durableId="463885680">
    <w:abstractNumId w:val="125"/>
  </w:num>
  <w:num w:numId="142" w16cid:durableId="158618464">
    <w:abstractNumId w:val="168"/>
  </w:num>
  <w:num w:numId="143" w16cid:durableId="1280724794">
    <w:abstractNumId w:val="8"/>
  </w:num>
  <w:num w:numId="144" w16cid:durableId="542250581">
    <w:abstractNumId w:val="18"/>
  </w:num>
  <w:num w:numId="145" w16cid:durableId="452748363">
    <w:abstractNumId w:val="65"/>
  </w:num>
  <w:num w:numId="146" w16cid:durableId="209851844">
    <w:abstractNumId w:val="62"/>
  </w:num>
  <w:num w:numId="147" w16cid:durableId="1134522811">
    <w:abstractNumId w:val="86"/>
  </w:num>
  <w:num w:numId="148" w16cid:durableId="950668903">
    <w:abstractNumId w:val="63"/>
  </w:num>
  <w:num w:numId="149" w16cid:durableId="542981474">
    <w:abstractNumId w:val="12"/>
  </w:num>
  <w:num w:numId="150" w16cid:durableId="539126532">
    <w:abstractNumId w:val="19"/>
  </w:num>
  <w:num w:numId="151" w16cid:durableId="290332690">
    <w:abstractNumId w:val="196"/>
  </w:num>
  <w:num w:numId="152" w16cid:durableId="1482039499">
    <w:abstractNumId w:val="3"/>
  </w:num>
  <w:num w:numId="153" w16cid:durableId="332613767">
    <w:abstractNumId w:val="134"/>
  </w:num>
  <w:num w:numId="154" w16cid:durableId="1408382426">
    <w:abstractNumId w:val="115"/>
  </w:num>
  <w:num w:numId="155" w16cid:durableId="990712428">
    <w:abstractNumId w:val="111"/>
  </w:num>
  <w:num w:numId="156" w16cid:durableId="165943735">
    <w:abstractNumId w:val="55"/>
  </w:num>
  <w:num w:numId="157" w16cid:durableId="1620718048">
    <w:abstractNumId w:val="77"/>
  </w:num>
  <w:num w:numId="158" w16cid:durableId="212694443">
    <w:abstractNumId w:val="175"/>
  </w:num>
  <w:num w:numId="159" w16cid:durableId="1933972552">
    <w:abstractNumId w:val="112"/>
  </w:num>
  <w:num w:numId="160" w16cid:durableId="420683393">
    <w:abstractNumId w:val="191"/>
  </w:num>
  <w:num w:numId="161" w16cid:durableId="1871070109">
    <w:abstractNumId w:val="176"/>
  </w:num>
  <w:num w:numId="162" w16cid:durableId="105776745">
    <w:abstractNumId w:val="73"/>
  </w:num>
  <w:num w:numId="163" w16cid:durableId="2007245751">
    <w:abstractNumId w:val="7"/>
  </w:num>
  <w:num w:numId="164" w16cid:durableId="1392073662">
    <w:abstractNumId w:val="163"/>
  </w:num>
  <w:num w:numId="165" w16cid:durableId="399325606">
    <w:abstractNumId w:val="108"/>
  </w:num>
  <w:num w:numId="166" w16cid:durableId="1958756960">
    <w:abstractNumId w:val="61"/>
  </w:num>
  <w:num w:numId="167" w16cid:durableId="1184055320">
    <w:abstractNumId w:val="31"/>
  </w:num>
  <w:num w:numId="168" w16cid:durableId="1473979449">
    <w:abstractNumId w:val="143"/>
  </w:num>
  <w:num w:numId="169" w16cid:durableId="341784621">
    <w:abstractNumId w:val="159"/>
  </w:num>
  <w:num w:numId="170" w16cid:durableId="1811439022">
    <w:abstractNumId w:val="59"/>
  </w:num>
  <w:num w:numId="171" w16cid:durableId="1682505982">
    <w:abstractNumId w:val="144"/>
  </w:num>
  <w:num w:numId="172" w16cid:durableId="105004231">
    <w:abstractNumId w:val="39"/>
  </w:num>
  <w:num w:numId="173" w16cid:durableId="233273466">
    <w:abstractNumId w:val="109"/>
  </w:num>
  <w:num w:numId="174" w16cid:durableId="380908525">
    <w:abstractNumId w:val="57"/>
  </w:num>
  <w:num w:numId="175" w16cid:durableId="890994317">
    <w:abstractNumId w:val="165"/>
  </w:num>
  <w:num w:numId="176" w16cid:durableId="1115294917">
    <w:abstractNumId w:val="169"/>
  </w:num>
  <w:num w:numId="177" w16cid:durableId="542520614">
    <w:abstractNumId w:val="83"/>
  </w:num>
  <w:num w:numId="178" w16cid:durableId="1532380569">
    <w:abstractNumId w:val="94"/>
  </w:num>
  <w:num w:numId="179" w16cid:durableId="327949169">
    <w:abstractNumId w:val="99"/>
  </w:num>
  <w:num w:numId="180" w16cid:durableId="1598056281">
    <w:abstractNumId w:val="182"/>
  </w:num>
  <w:num w:numId="181" w16cid:durableId="214857114">
    <w:abstractNumId w:val="102"/>
  </w:num>
  <w:num w:numId="182" w16cid:durableId="728117558">
    <w:abstractNumId w:val="154"/>
  </w:num>
  <w:num w:numId="183" w16cid:durableId="587275302">
    <w:abstractNumId w:val="194"/>
  </w:num>
  <w:num w:numId="184" w16cid:durableId="1861354817">
    <w:abstractNumId w:val="66"/>
  </w:num>
  <w:num w:numId="185" w16cid:durableId="437993713">
    <w:abstractNumId w:val="67"/>
  </w:num>
  <w:num w:numId="186" w16cid:durableId="293489977">
    <w:abstractNumId w:val="133"/>
  </w:num>
  <w:num w:numId="187" w16cid:durableId="773020748">
    <w:abstractNumId w:val="116"/>
  </w:num>
  <w:num w:numId="188" w16cid:durableId="1616249264">
    <w:abstractNumId w:val="148"/>
  </w:num>
  <w:num w:numId="189" w16cid:durableId="23604785">
    <w:abstractNumId w:val="107"/>
  </w:num>
  <w:num w:numId="190" w16cid:durableId="169565036">
    <w:abstractNumId w:val="89"/>
  </w:num>
  <w:num w:numId="191" w16cid:durableId="1978531901">
    <w:abstractNumId w:val="48"/>
  </w:num>
  <w:num w:numId="192" w16cid:durableId="942805934">
    <w:abstractNumId w:val="45"/>
  </w:num>
  <w:num w:numId="193" w16cid:durableId="579675581">
    <w:abstractNumId w:val="91"/>
  </w:num>
  <w:num w:numId="194" w16cid:durableId="1441028294">
    <w:abstractNumId w:val="36"/>
  </w:num>
  <w:num w:numId="195" w16cid:durableId="620187285">
    <w:abstractNumId w:val="4"/>
  </w:num>
  <w:num w:numId="196" w16cid:durableId="922687193">
    <w:abstractNumId w:val="137"/>
  </w:num>
  <w:num w:numId="197" w16cid:durableId="2134783236">
    <w:abstractNumId w:val="180"/>
  </w:num>
  <w:num w:numId="198" w16cid:durableId="10883821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1348292601">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1573420226">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739449381">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639074068">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81510145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130438469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622467824">
    <w:abstractNumId w:val="1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929896917">
    <w:abstractNumId w:val="1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847984703">
    <w:abstractNumId w:val="52"/>
  </w:num>
  <w:num w:numId="208" w16cid:durableId="830024904">
    <w:abstractNumId w:val="69"/>
  </w:num>
  <w:num w:numId="209" w16cid:durableId="1665744164">
    <w:abstractNumId w:val="119"/>
  </w:num>
  <w:num w:numId="210" w16cid:durableId="1785952645">
    <w:abstractNumId w:val="189"/>
  </w:num>
  <w:num w:numId="211" w16cid:durableId="198515714">
    <w:abstractNumId w:val="85"/>
  </w:num>
  <w:num w:numId="212" w16cid:durableId="1941595718">
    <w:abstractNumId w:val="30"/>
  </w:num>
  <w:num w:numId="213" w16cid:durableId="1153371935">
    <w:abstractNumId w:val="198"/>
  </w:num>
  <w:num w:numId="214" w16cid:durableId="1454709104">
    <w:abstractNumId w:val="132"/>
  </w:num>
  <w:num w:numId="215" w16cid:durableId="338853768">
    <w:abstractNumId w:val="87"/>
  </w:num>
  <w:num w:numId="216" w16cid:durableId="1412122154">
    <w:abstractNumId w:val="179"/>
  </w:num>
  <w:num w:numId="217" w16cid:durableId="1440492241">
    <w:abstractNumId w:val="193"/>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283"/>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474"/>
    <w:rsid w:val="00000534"/>
    <w:rsid w:val="0000059F"/>
    <w:rsid w:val="000005A2"/>
    <w:rsid w:val="000005B5"/>
    <w:rsid w:val="0000067D"/>
    <w:rsid w:val="000006E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78F"/>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463"/>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2"/>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30"/>
    <w:rsid w:val="00011E5D"/>
    <w:rsid w:val="00011E99"/>
    <w:rsid w:val="00011F27"/>
    <w:rsid w:val="00011F95"/>
    <w:rsid w:val="00011FC1"/>
    <w:rsid w:val="00012003"/>
    <w:rsid w:val="000120A5"/>
    <w:rsid w:val="000120AC"/>
    <w:rsid w:val="000120B1"/>
    <w:rsid w:val="00012240"/>
    <w:rsid w:val="00012257"/>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3CC"/>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59"/>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2"/>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7ED"/>
    <w:rsid w:val="00024819"/>
    <w:rsid w:val="00024934"/>
    <w:rsid w:val="00024960"/>
    <w:rsid w:val="00024A4C"/>
    <w:rsid w:val="00024A70"/>
    <w:rsid w:val="00024A8F"/>
    <w:rsid w:val="00024AB7"/>
    <w:rsid w:val="00024B6B"/>
    <w:rsid w:val="00024BA4"/>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F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21"/>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28"/>
    <w:rsid w:val="00031F51"/>
    <w:rsid w:val="00031F89"/>
    <w:rsid w:val="00031FA2"/>
    <w:rsid w:val="00031FF1"/>
    <w:rsid w:val="000322C4"/>
    <w:rsid w:val="0003231B"/>
    <w:rsid w:val="0003233D"/>
    <w:rsid w:val="0003234C"/>
    <w:rsid w:val="000323A1"/>
    <w:rsid w:val="000323F0"/>
    <w:rsid w:val="00032408"/>
    <w:rsid w:val="0003256C"/>
    <w:rsid w:val="00032696"/>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CF"/>
    <w:rsid w:val="000334E5"/>
    <w:rsid w:val="00033598"/>
    <w:rsid w:val="000335B2"/>
    <w:rsid w:val="000336CE"/>
    <w:rsid w:val="000336F0"/>
    <w:rsid w:val="000337BA"/>
    <w:rsid w:val="000337F5"/>
    <w:rsid w:val="00033820"/>
    <w:rsid w:val="00033856"/>
    <w:rsid w:val="00033878"/>
    <w:rsid w:val="0003389E"/>
    <w:rsid w:val="000338C8"/>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247"/>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6"/>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6BF"/>
    <w:rsid w:val="0004374B"/>
    <w:rsid w:val="0004377C"/>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8FE"/>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9A4"/>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BC6"/>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67F63"/>
    <w:rsid w:val="0007010B"/>
    <w:rsid w:val="00070120"/>
    <w:rsid w:val="0007014F"/>
    <w:rsid w:val="000701AB"/>
    <w:rsid w:val="000701DE"/>
    <w:rsid w:val="0007026F"/>
    <w:rsid w:val="00070366"/>
    <w:rsid w:val="000703DB"/>
    <w:rsid w:val="00070418"/>
    <w:rsid w:val="000704E8"/>
    <w:rsid w:val="0007051A"/>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EF2"/>
    <w:rsid w:val="00071F31"/>
    <w:rsid w:val="000720BB"/>
    <w:rsid w:val="000720C5"/>
    <w:rsid w:val="00072146"/>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A19"/>
    <w:rsid w:val="00073B17"/>
    <w:rsid w:val="00073B55"/>
    <w:rsid w:val="00073BAA"/>
    <w:rsid w:val="00073BCF"/>
    <w:rsid w:val="00073C47"/>
    <w:rsid w:val="00073C9D"/>
    <w:rsid w:val="00073CDD"/>
    <w:rsid w:val="00073D44"/>
    <w:rsid w:val="00073DC4"/>
    <w:rsid w:val="00073DEE"/>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8E7"/>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D4"/>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57C"/>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CD"/>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EBD"/>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5D6"/>
    <w:rsid w:val="000A468D"/>
    <w:rsid w:val="000A4692"/>
    <w:rsid w:val="000A46A9"/>
    <w:rsid w:val="000A483E"/>
    <w:rsid w:val="000A490C"/>
    <w:rsid w:val="000A4961"/>
    <w:rsid w:val="000A4A28"/>
    <w:rsid w:val="000A4AA6"/>
    <w:rsid w:val="000A4B02"/>
    <w:rsid w:val="000A4BD4"/>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28"/>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50"/>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3B"/>
    <w:rsid w:val="000B295F"/>
    <w:rsid w:val="000B29F8"/>
    <w:rsid w:val="000B2A4F"/>
    <w:rsid w:val="000B2A84"/>
    <w:rsid w:val="000B2AA0"/>
    <w:rsid w:val="000B2AC7"/>
    <w:rsid w:val="000B2B57"/>
    <w:rsid w:val="000B2BAE"/>
    <w:rsid w:val="000B2BC7"/>
    <w:rsid w:val="000B2C06"/>
    <w:rsid w:val="000B2C9C"/>
    <w:rsid w:val="000B2D21"/>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57"/>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2A"/>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4DA"/>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1D"/>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1D5"/>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62"/>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1A"/>
    <w:rsid w:val="000D249E"/>
    <w:rsid w:val="000D24A6"/>
    <w:rsid w:val="000D2568"/>
    <w:rsid w:val="000D25A5"/>
    <w:rsid w:val="000D25DB"/>
    <w:rsid w:val="000D260F"/>
    <w:rsid w:val="000D278E"/>
    <w:rsid w:val="000D279A"/>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8F4"/>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6"/>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0"/>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1F"/>
    <w:rsid w:val="000F40BE"/>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C2"/>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5EF"/>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31"/>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EE4"/>
    <w:rsid w:val="00104F2D"/>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B"/>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3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2"/>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6E"/>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1"/>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8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DD8"/>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3F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B45"/>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58"/>
    <w:rsid w:val="00123567"/>
    <w:rsid w:val="0012356E"/>
    <w:rsid w:val="00123586"/>
    <w:rsid w:val="00123603"/>
    <w:rsid w:val="00123663"/>
    <w:rsid w:val="00123726"/>
    <w:rsid w:val="0012373A"/>
    <w:rsid w:val="00123797"/>
    <w:rsid w:val="00123872"/>
    <w:rsid w:val="0012392E"/>
    <w:rsid w:val="00123958"/>
    <w:rsid w:val="001239A0"/>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3E2"/>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3AD"/>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95"/>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0B0"/>
    <w:rsid w:val="00133188"/>
    <w:rsid w:val="00133262"/>
    <w:rsid w:val="001332C9"/>
    <w:rsid w:val="001332EE"/>
    <w:rsid w:val="00133356"/>
    <w:rsid w:val="0013338B"/>
    <w:rsid w:val="0013346B"/>
    <w:rsid w:val="00133549"/>
    <w:rsid w:val="001335B1"/>
    <w:rsid w:val="00133667"/>
    <w:rsid w:val="00133746"/>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4E"/>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A92"/>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1"/>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6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4EC"/>
    <w:rsid w:val="00146551"/>
    <w:rsid w:val="00146568"/>
    <w:rsid w:val="0014659A"/>
    <w:rsid w:val="00146600"/>
    <w:rsid w:val="0014665C"/>
    <w:rsid w:val="00146672"/>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05"/>
    <w:rsid w:val="001508BF"/>
    <w:rsid w:val="001508EE"/>
    <w:rsid w:val="0015091C"/>
    <w:rsid w:val="00150921"/>
    <w:rsid w:val="00150935"/>
    <w:rsid w:val="00150970"/>
    <w:rsid w:val="00150B0D"/>
    <w:rsid w:val="00150C7E"/>
    <w:rsid w:val="00150CA3"/>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1F"/>
    <w:rsid w:val="00151834"/>
    <w:rsid w:val="0015187D"/>
    <w:rsid w:val="001518B9"/>
    <w:rsid w:val="0015192D"/>
    <w:rsid w:val="001519CB"/>
    <w:rsid w:val="001519DE"/>
    <w:rsid w:val="00151B01"/>
    <w:rsid w:val="00151B53"/>
    <w:rsid w:val="00151C4A"/>
    <w:rsid w:val="00151D33"/>
    <w:rsid w:val="00151DAE"/>
    <w:rsid w:val="00151E8E"/>
    <w:rsid w:val="00151EE5"/>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2CB"/>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21"/>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5E7"/>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56"/>
    <w:rsid w:val="00157A7E"/>
    <w:rsid w:val="00157ADD"/>
    <w:rsid w:val="00157BC8"/>
    <w:rsid w:val="00157C27"/>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68"/>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4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38"/>
    <w:rsid w:val="00163D92"/>
    <w:rsid w:val="00163E05"/>
    <w:rsid w:val="00163F9D"/>
    <w:rsid w:val="00163F9F"/>
    <w:rsid w:val="00163FF0"/>
    <w:rsid w:val="00163FF8"/>
    <w:rsid w:val="00164385"/>
    <w:rsid w:val="0016454A"/>
    <w:rsid w:val="00164593"/>
    <w:rsid w:val="001645F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C8C"/>
    <w:rsid w:val="00165DFC"/>
    <w:rsid w:val="00165E05"/>
    <w:rsid w:val="00165E09"/>
    <w:rsid w:val="00165E19"/>
    <w:rsid w:val="00165E2F"/>
    <w:rsid w:val="00165E78"/>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8D"/>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DB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DE1"/>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A5B"/>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06"/>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1A"/>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5BA"/>
    <w:rsid w:val="001826BF"/>
    <w:rsid w:val="001826E3"/>
    <w:rsid w:val="001827BC"/>
    <w:rsid w:val="001827DC"/>
    <w:rsid w:val="0018283E"/>
    <w:rsid w:val="001828A8"/>
    <w:rsid w:val="001828DA"/>
    <w:rsid w:val="00182911"/>
    <w:rsid w:val="00182990"/>
    <w:rsid w:val="001829F2"/>
    <w:rsid w:val="00182A37"/>
    <w:rsid w:val="00182A81"/>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C"/>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7D3"/>
    <w:rsid w:val="001917FA"/>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3"/>
    <w:rsid w:val="00194583"/>
    <w:rsid w:val="00194605"/>
    <w:rsid w:val="0019461E"/>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2"/>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1F8"/>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84"/>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5D7"/>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1E"/>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7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26"/>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35"/>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1F"/>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092"/>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A4"/>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8DD"/>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18"/>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5A"/>
    <w:rsid w:val="001C5580"/>
    <w:rsid w:val="001C55EA"/>
    <w:rsid w:val="001C573C"/>
    <w:rsid w:val="001C5749"/>
    <w:rsid w:val="001C57BF"/>
    <w:rsid w:val="001C57F6"/>
    <w:rsid w:val="001C584B"/>
    <w:rsid w:val="001C5871"/>
    <w:rsid w:val="001C589C"/>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34"/>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ECC"/>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7D"/>
    <w:rsid w:val="001D4892"/>
    <w:rsid w:val="001D48D8"/>
    <w:rsid w:val="001D4918"/>
    <w:rsid w:val="001D4940"/>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3D6"/>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80"/>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ACF"/>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CFB"/>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2AF"/>
    <w:rsid w:val="001E730E"/>
    <w:rsid w:val="001E7360"/>
    <w:rsid w:val="001E738A"/>
    <w:rsid w:val="001E7393"/>
    <w:rsid w:val="001E73CB"/>
    <w:rsid w:val="001E742F"/>
    <w:rsid w:val="001E747A"/>
    <w:rsid w:val="001E750E"/>
    <w:rsid w:val="001E754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0F2"/>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42"/>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79"/>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D4"/>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C"/>
    <w:rsid w:val="001F688E"/>
    <w:rsid w:val="001F68D8"/>
    <w:rsid w:val="001F68FA"/>
    <w:rsid w:val="001F6A32"/>
    <w:rsid w:val="001F6B16"/>
    <w:rsid w:val="001F6BBD"/>
    <w:rsid w:val="001F6D7D"/>
    <w:rsid w:val="001F6DB9"/>
    <w:rsid w:val="001F6DFC"/>
    <w:rsid w:val="001F7005"/>
    <w:rsid w:val="001F701D"/>
    <w:rsid w:val="001F70D3"/>
    <w:rsid w:val="001F719C"/>
    <w:rsid w:val="001F71CE"/>
    <w:rsid w:val="001F7227"/>
    <w:rsid w:val="001F7250"/>
    <w:rsid w:val="001F7261"/>
    <w:rsid w:val="001F726F"/>
    <w:rsid w:val="001F728F"/>
    <w:rsid w:val="001F72CF"/>
    <w:rsid w:val="001F73C5"/>
    <w:rsid w:val="001F766C"/>
    <w:rsid w:val="001F77AD"/>
    <w:rsid w:val="001F783D"/>
    <w:rsid w:val="001F785B"/>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39"/>
    <w:rsid w:val="0020584B"/>
    <w:rsid w:val="002058B6"/>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78"/>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11"/>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EE"/>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06F"/>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BD"/>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156"/>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2E"/>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CD"/>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091"/>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B"/>
    <w:rsid w:val="002319BD"/>
    <w:rsid w:val="002319EE"/>
    <w:rsid w:val="00231A2C"/>
    <w:rsid w:val="00231A35"/>
    <w:rsid w:val="00231A92"/>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2E5"/>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98"/>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DA0"/>
    <w:rsid w:val="00242DBF"/>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B2"/>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9A3"/>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61E"/>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51"/>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9E"/>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0"/>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0E"/>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C2"/>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DD2"/>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71"/>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56"/>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D2"/>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1D"/>
    <w:rsid w:val="002826EA"/>
    <w:rsid w:val="00282704"/>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A4A"/>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47"/>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9B4"/>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69"/>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1E2"/>
    <w:rsid w:val="0029621F"/>
    <w:rsid w:val="00296254"/>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F"/>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AA6"/>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5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A1"/>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64"/>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3C3"/>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09D"/>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8"/>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7C"/>
    <w:rsid w:val="002D2ED7"/>
    <w:rsid w:val="002D2F26"/>
    <w:rsid w:val="002D2F34"/>
    <w:rsid w:val="002D2F7F"/>
    <w:rsid w:val="002D304F"/>
    <w:rsid w:val="002D30E3"/>
    <w:rsid w:val="002D310B"/>
    <w:rsid w:val="002D315E"/>
    <w:rsid w:val="002D3186"/>
    <w:rsid w:val="002D3222"/>
    <w:rsid w:val="002D3225"/>
    <w:rsid w:val="002D3229"/>
    <w:rsid w:val="002D3258"/>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7A"/>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6E"/>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48"/>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1"/>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D9"/>
    <w:rsid w:val="002F64E9"/>
    <w:rsid w:val="002F650F"/>
    <w:rsid w:val="002F65C8"/>
    <w:rsid w:val="002F65FE"/>
    <w:rsid w:val="002F662C"/>
    <w:rsid w:val="002F6678"/>
    <w:rsid w:val="002F6692"/>
    <w:rsid w:val="002F66F3"/>
    <w:rsid w:val="002F672B"/>
    <w:rsid w:val="002F67C7"/>
    <w:rsid w:val="002F682F"/>
    <w:rsid w:val="002F68CB"/>
    <w:rsid w:val="002F6943"/>
    <w:rsid w:val="002F6948"/>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9E7"/>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2A9"/>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1BF"/>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2D"/>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9C3"/>
    <w:rsid w:val="00305AB3"/>
    <w:rsid w:val="00305B9C"/>
    <w:rsid w:val="00305C11"/>
    <w:rsid w:val="00305C73"/>
    <w:rsid w:val="00305CA3"/>
    <w:rsid w:val="00305CCC"/>
    <w:rsid w:val="00305D24"/>
    <w:rsid w:val="00305D5E"/>
    <w:rsid w:val="00305DE4"/>
    <w:rsid w:val="00305E66"/>
    <w:rsid w:val="00305F36"/>
    <w:rsid w:val="00305F3D"/>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A7D"/>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CFE"/>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C60"/>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36"/>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5B"/>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06"/>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AC"/>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6F3"/>
    <w:rsid w:val="00333752"/>
    <w:rsid w:val="003337D4"/>
    <w:rsid w:val="003337EE"/>
    <w:rsid w:val="003338A3"/>
    <w:rsid w:val="003338B5"/>
    <w:rsid w:val="003338F1"/>
    <w:rsid w:val="0033391C"/>
    <w:rsid w:val="003339A0"/>
    <w:rsid w:val="003339EB"/>
    <w:rsid w:val="003339F1"/>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34"/>
    <w:rsid w:val="00336E6F"/>
    <w:rsid w:val="00336ED9"/>
    <w:rsid w:val="00336F0C"/>
    <w:rsid w:val="00336F30"/>
    <w:rsid w:val="00336F6F"/>
    <w:rsid w:val="00337044"/>
    <w:rsid w:val="00337157"/>
    <w:rsid w:val="00337176"/>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0B"/>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2C"/>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40D"/>
    <w:rsid w:val="00344552"/>
    <w:rsid w:val="003445B5"/>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6FB"/>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4D"/>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07"/>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76"/>
    <w:rsid w:val="00347CA8"/>
    <w:rsid w:val="00347D79"/>
    <w:rsid w:val="00347DDD"/>
    <w:rsid w:val="00347E74"/>
    <w:rsid w:val="00347EA8"/>
    <w:rsid w:val="00347EAB"/>
    <w:rsid w:val="00347EE8"/>
    <w:rsid w:val="00347F6C"/>
    <w:rsid w:val="00347F79"/>
    <w:rsid w:val="00350065"/>
    <w:rsid w:val="00350069"/>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4F"/>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EB2"/>
    <w:rsid w:val="00353F15"/>
    <w:rsid w:val="00353F40"/>
    <w:rsid w:val="00354102"/>
    <w:rsid w:val="0035428A"/>
    <w:rsid w:val="003542A0"/>
    <w:rsid w:val="0035441F"/>
    <w:rsid w:val="00354500"/>
    <w:rsid w:val="00354566"/>
    <w:rsid w:val="003545A2"/>
    <w:rsid w:val="003545CC"/>
    <w:rsid w:val="00354635"/>
    <w:rsid w:val="00354667"/>
    <w:rsid w:val="003546AF"/>
    <w:rsid w:val="003546D8"/>
    <w:rsid w:val="00354740"/>
    <w:rsid w:val="0035485C"/>
    <w:rsid w:val="003548EB"/>
    <w:rsid w:val="003549B7"/>
    <w:rsid w:val="00354A3E"/>
    <w:rsid w:val="00354A44"/>
    <w:rsid w:val="00354AEE"/>
    <w:rsid w:val="00354B5B"/>
    <w:rsid w:val="00354B63"/>
    <w:rsid w:val="00354BA3"/>
    <w:rsid w:val="00354C92"/>
    <w:rsid w:val="00354CDF"/>
    <w:rsid w:val="00354DC9"/>
    <w:rsid w:val="00354DD3"/>
    <w:rsid w:val="00354E07"/>
    <w:rsid w:val="00354E78"/>
    <w:rsid w:val="00354E90"/>
    <w:rsid w:val="00354E9D"/>
    <w:rsid w:val="00354F14"/>
    <w:rsid w:val="00354F59"/>
    <w:rsid w:val="00354FFE"/>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7F"/>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2"/>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D8"/>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3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97"/>
    <w:rsid w:val="0036321B"/>
    <w:rsid w:val="003632C6"/>
    <w:rsid w:val="003633D6"/>
    <w:rsid w:val="0036341D"/>
    <w:rsid w:val="003634EA"/>
    <w:rsid w:val="0036352F"/>
    <w:rsid w:val="0036355C"/>
    <w:rsid w:val="00363677"/>
    <w:rsid w:val="00363684"/>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01"/>
    <w:rsid w:val="00365320"/>
    <w:rsid w:val="00365377"/>
    <w:rsid w:val="00365410"/>
    <w:rsid w:val="0036545A"/>
    <w:rsid w:val="00365461"/>
    <w:rsid w:val="003654EA"/>
    <w:rsid w:val="0036561C"/>
    <w:rsid w:val="00365631"/>
    <w:rsid w:val="00365686"/>
    <w:rsid w:val="003656D3"/>
    <w:rsid w:val="00365712"/>
    <w:rsid w:val="00365771"/>
    <w:rsid w:val="003658CE"/>
    <w:rsid w:val="003658F3"/>
    <w:rsid w:val="00365A67"/>
    <w:rsid w:val="00365A9D"/>
    <w:rsid w:val="00365ADC"/>
    <w:rsid w:val="00365BED"/>
    <w:rsid w:val="00365C74"/>
    <w:rsid w:val="00365D26"/>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9D"/>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1D"/>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786"/>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88"/>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356"/>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61"/>
    <w:rsid w:val="00385A85"/>
    <w:rsid w:val="00385AC5"/>
    <w:rsid w:val="00385ADD"/>
    <w:rsid w:val="00385B9B"/>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62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EDD"/>
    <w:rsid w:val="00386F8C"/>
    <w:rsid w:val="00386FC9"/>
    <w:rsid w:val="00386FFF"/>
    <w:rsid w:val="003870AB"/>
    <w:rsid w:val="003870C5"/>
    <w:rsid w:val="003871DA"/>
    <w:rsid w:val="003872A4"/>
    <w:rsid w:val="003872D0"/>
    <w:rsid w:val="003874B6"/>
    <w:rsid w:val="00387607"/>
    <w:rsid w:val="0038761C"/>
    <w:rsid w:val="003876C3"/>
    <w:rsid w:val="00387752"/>
    <w:rsid w:val="00387797"/>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0E9"/>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79"/>
    <w:rsid w:val="003943F1"/>
    <w:rsid w:val="00394453"/>
    <w:rsid w:val="00394492"/>
    <w:rsid w:val="00394649"/>
    <w:rsid w:val="00394688"/>
    <w:rsid w:val="003946A7"/>
    <w:rsid w:val="003946E3"/>
    <w:rsid w:val="003946E9"/>
    <w:rsid w:val="0039471C"/>
    <w:rsid w:val="003947AB"/>
    <w:rsid w:val="0039483C"/>
    <w:rsid w:val="003948AB"/>
    <w:rsid w:val="003948D8"/>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4C"/>
    <w:rsid w:val="0039639F"/>
    <w:rsid w:val="003963A5"/>
    <w:rsid w:val="003963F7"/>
    <w:rsid w:val="003964FA"/>
    <w:rsid w:val="0039651D"/>
    <w:rsid w:val="00396566"/>
    <w:rsid w:val="00396571"/>
    <w:rsid w:val="00396615"/>
    <w:rsid w:val="0039663F"/>
    <w:rsid w:val="0039666C"/>
    <w:rsid w:val="00396744"/>
    <w:rsid w:val="00396813"/>
    <w:rsid w:val="00396822"/>
    <w:rsid w:val="00396841"/>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20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A8"/>
    <w:rsid w:val="003B05F7"/>
    <w:rsid w:val="003B0639"/>
    <w:rsid w:val="003B06A7"/>
    <w:rsid w:val="003B06EB"/>
    <w:rsid w:val="003B07C5"/>
    <w:rsid w:val="003B0849"/>
    <w:rsid w:val="003B085D"/>
    <w:rsid w:val="003B0A40"/>
    <w:rsid w:val="003B0ADC"/>
    <w:rsid w:val="003B0B45"/>
    <w:rsid w:val="003B0C1B"/>
    <w:rsid w:val="003B0C23"/>
    <w:rsid w:val="003B0C4B"/>
    <w:rsid w:val="003B0CCE"/>
    <w:rsid w:val="003B0D8C"/>
    <w:rsid w:val="003B0E8B"/>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E64"/>
    <w:rsid w:val="003B4F2F"/>
    <w:rsid w:val="003B520D"/>
    <w:rsid w:val="003B5210"/>
    <w:rsid w:val="003B5271"/>
    <w:rsid w:val="003B5398"/>
    <w:rsid w:val="003B5416"/>
    <w:rsid w:val="003B54B6"/>
    <w:rsid w:val="003B551D"/>
    <w:rsid w:val="003B56E9"/>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4C"/>
    <w:rsid w:val="003B6DD6"/>
    <w:rsid w:val="003B6E59"/>
    <w:rsid w:val="003B6E88"/>
    <w:rsid w:val="003B6F40"/>
    <w:rsid w:val="003B6F59"/>
    <w:rsid w:val="003B6F7C"/>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B7FB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7E"/>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8E"/>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3C"/>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5F"/>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5FC6"/>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99"/>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C91"/>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58"/>
    <w:rsid w:val="003E5380"/>
    <w:rsid w:val="003E53A8"/>
    <w:rsid w:val="003E5403"/>
    <w:rsid w:val="003E5443"/>
    <w:rsid w:val="003E5445"/>
    <w:rsid w:val="003E54C4"/>
    <w:rsid w:val="003E54D4"/>
    <w:rsid w:val="003E5573"/>
    <w:rsid w:val="003E55C1"/>
    <w:rsid w:val="003E562F"/>
    <w:rsid w:val="003E570C"/>
    <w:rsid w:val="003E5798"/>
    <w:rsid w:val="003E5840"/>
    <w:rsid w:val="003E585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4"/>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3D"/>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1A"/>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70"/>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11"/>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45"/>
    <w:rsid w:val="00401778"/>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D7"/>
    <w:rsid w:val="004052FC"/>
    <w:rsid w:val="0040532C"/>
    <w:rsid w:val="00405364"/>
    <w:rsid w:val="0040538D"/>
    <w:rsid w:val="004053BE"/>
    <w:rsid w:val="004054B1"/>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C52"/>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D7D"/>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593"/>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5F54"/>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0D0"/>
    <w:rsid w:val="004171CA"/>
    <w:rsid w:val="0041738F"/>
    <w:rsid w:val="004173AA"/>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E6B"/>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AE"/>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B4"/>
    <w:rsid w:val="00425CF6"/>
    <w:rsid w:val="00425CF8"/>
    <w:rsid w:val="00425D5D"/>
    <w:rsid w:val="00425D81"/>
    <w:rsid w:val="00425E51"/>
    <w:rsid w:val="00425FA1"/>
    <w:rsid w:val="004260DE"/>
    <w:rsid w:val="004260E3"/>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B2"/>
    <w:rsid w:val="00434EB6"/>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62"/>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4AF"/>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CB"/>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72"/>
    <w:rsid w:val="004425AD"/>
    <w:rsid w:val="00442636"/>
    <w:rsid w:val="004428E2"/>
    <w:rsid w:val="004429CD"/>
    <w:rsid w:val="00442A44"/>
    <w:rsid w:val="00442A48"/>
    <w:rsid w:val="00442A4F"/>
    <w:rsid w:val="00442AE2"/>
    <w:rsid w:val="00442B54"/>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5F68"/>
    <w:rsid w:val="00446099"/>
    <w:rsid w:val="004460C0"/>
    <w:rsid w:val="0044619F"/>
    <w:rsid w:val="004461EC"/>
    <w:rsid w:val="0044620A"/>
    <w:rsid w:val="0044628B"/>
    <w:rsid w:val="00446299"/>
    <w:rsid w:val="0044629F"/>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CC"/>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7D"/>
    <w:rsid w:val="00453681"/>
    <w:rsid w:val="004537D9"/>
    <w:rsid w:val="00453886"/>
    <w:rsid w:val="004538F7"/>
    <w:rsid w:val="0045392E"/>
    <w:rsid w:val="00453996"/>
    <w:rsid w:val="004539A7"/>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3F69"/>
    <w:rsid w:val="00454106"/>
    <w:rsid w:val="004542DB"/>
    <w:rsid w:val="004542F4"/>
    <w:rsid w:val="004543D0"/>
    <w:rsid w:val="0045443D"/>
    <w:rsid w:val="0045443F"/>
    <w:rsid w:val="0045446B"/>
    <w:rsid w:val="004544CC"/>
    <w:rsid w:val="004544D0"/>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28B"/>
    <w:rsid w:val="00455302"/>
    <w:rsid w:val="0045532F"/>
    <w:rsid w:val="004553A4"/>
    <w:rsid w:val="0045549C"/>
    <w:rsid w:val="004554AE"/>
    <w:rsid w:val="0045560C"/>
    <w:rsid w:val="004556C1"/>
    <w:rsid w:val="004557AB"/>
    <w:rsid w:val="0045585D"/>
    <w:rsid w:val="00455925"/>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14"/>
    <w:rsid w:val="00461C79"/>
    <w:rsid w:val="00461E12"/>
    <w:rsid w:val="00461E25"/>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B46"/>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67F1C"/>
    <w:rsid w:val="0047005D"/>
    <w:rsid w:val="00470074"/>
    <w:rsid w:val="004700B9"/>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7B"/>
    <w:rsid w:val="00474E8D"/>
    <w:rsid w:val="00474F0B"/>
    <w:rsid w:val="00474F4A"/>
    <w:rsid w:val="00474FE0"/>
    <w:rsid w:val="0047502F"/>
    <w:rsid w:val="004750C4"/>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7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1D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67B"/>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14"/>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8E"/>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02"/>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85"/>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6C8"/>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554"/>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9"/>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B8B"/>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1F"/>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69B"/>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D63"/>
    <w:rsid w:val="004C1E26"/>
    <w:rsid w:val="004C1EEA"/>
    <w:rsid w:val="004C1F3B"/>
    <w:rsid w:val="004C20B4"/>
    <w:rsid w:val="004C217B"/>
    <w:rsid w:val="004C2181"/>
    <w:rsid w:val="004C2443"/>
    <w:rsid w:val="004C24BF"/>
    <w:rsid w:val="004C2565"/>
    <w:rsid w:val="004C25FA"/>
    <w:rsid w:val="004C2628"/>
    <w:rsid w:val="004C279F"/>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AE"/>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6A"/>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2DB"/>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DF9"/>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2B"/>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65"/>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38"/>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18"/>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A7"/>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9D"/>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84"/>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7F8"/>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5EB"/>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DC"/>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4CB"/>
    <w:rsid w:val="0050650F"/>
    <w:rsid w:val="005065E8"/>
    <w:rsid w:val="005065F5"/>
    <w:rsid w:val="00506638"/>
    <w:rsid w:val="0050675F"/>
    <w:rsid w:val="00506761"/>
    <w:rsid w:val="005067A4"/>
    <w:rsid w:val="005067C1"/>
    <w:rsid w:val="00506895"/>
    <w:rsid w:val="005068E5"/>
    <w:rsid w:val="0050696F"/>
    <w:rsid w:val="00506A22"/>
    <w:rsid w:val="00506A59"/>
    <w:rsid w:val="00506A62"/>
    <w:rsid w:val="00506AB7"/>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26"/>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AEE"/>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19"/>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92"/>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9D"/>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10"/>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7FD"/>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DEC"/>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6E7"/>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38"/>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3DAE"/>
    <w:rsid w:val="00543E4E"/>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09"/>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5B"/>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3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171"/>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5FE5"/>
    <w:rsid w:val="00566025"/>
    <w:rsid w:val="00566045"/>
    <w:rsid w:val="00566269"/>
    <w:rsid w:val="00566272"/>
    <w:rsid w:val="00566277"/>
    <w:rsid w:val="005662CB"/>
    <w:rsid w:val="00566443"/>
    <w:rsid w:val="00566469"/>
    <w:rsid w:val="00566530"/>
    <w:rsid w:val="0056653D"/>
    <w:rsid w:val="005665BA"/>
    <w:rsid w:val="00566643"/>
    <w:rsid w:val="0056665E"/>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AB"/>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D"/>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27"/>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36"/>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D"/>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B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D81"/>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64"/>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060"/>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907"/>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5D2"/>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6"/>
    <w:rsid w:val="005A4A39"/>
    <w:rsid w:val="005A4A99"/>
    <w:rsid w:val="005A4AB3"/>
    <w:rsid w:val="005A4BC2"/>
    <w:rsid w:val="005A4C12"/>
    <w:rsid w:val="005A4CD0"/>
    <w:rsid w:val="005A4CDB"/>
    <w:rsid w:val="005A4CEE"/>
    <w:rsid w:val="005A4CF5"/>
    <w:rsid w:val="005A4E2A"/>
    <w:rsid w:val="005A4ECC"/>
    <w:rsid w:val="005A4F7E"/>
    <w:rsid w:val="005A4F85"/>
    <w:rsid w:val="005A4F9B"/>
    <w:rsid w:val="005A4FA6"/>
    <w:rsid w:val="005A5076"/>
    <w:rsid w:val="005A51EF"/>
    <w:rsid w:val="005A52A7"/>
    <w:rsid w:val="005A531A"/>
    <w:rsid w:val="005A542F"/>
    <w:rsid w:val="005A54C1"/>
    <w:rsid w:val="005A54D4"/>
    <w:rsid w:val="005A568E"/>
    <w:rsid w:val="005A5711"/>
    <w:rsid w:val="005A5790"/>
    <w:rsid w:val="005A5891"/>
    <w:rsid w:val="005A58C8"/>
    <w:rsid w:val="005A5A29"/>
    <w:rsid w:val="005A5ADB"/>
    <w:rsid w:val="005A5B1E"/>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3"/>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8B6"/>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A5"/>
    <w:rsid w:val="005B1ED3"/>
    <w:rsid w:val="005B1EE7"/>
    <w:rsid w:val="005B1F6A"/>
    <w:rsid w:val="005B2034"/>
    <w:rsid w:val="005B2093"/>
    <w:rsid w:val="005B20AE"/>
    <w:rsid w:val="005B218F"/>
    <w:rsid w:val="005B21E2"/>
    <w:rsid w:val="005B2247"/>
    <w:rsid w:val="005B224B"/>
    <w:rsid w:val="005B2345"/>
    <w:rsid w:val="005B239B"/>
    <w:rsid w:val="005B2454"/>
    <w:rsid w:val="005B2519"/>
    <w:rsid w:val="005B2525"/>
    <w:rsid w:val="005B259C"/>
    <w:rsid w:val="005B283C"/>
    <w:rsid w:val="005B28E6"/>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B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E50"/>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FE"/>
    <w:rsid w:val="005C3362"/>
    <w:rsid w:val="005C33D8"/>
    <w:rsid w:val="005C343A"/>
    <w:rsid w:val="005C345C"/>
    <w:rsid w:val="005C34FF"/>
    <w:rsid w:val="005C3888"/>
    <w:rsid w:val="005C38CF"/>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D13"/>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54"/>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CEA"/>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BEC"/>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00"/>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87"/>
    <w:rsid w:val="005E2AAF"/>
    <w:rsid w:val="005E2AC1"/>
    <w:rsid w:val="005E2AFD"/>
    <w:rsid w:val="005E2B2A"/>
    <w:rsid w:val="005E2B34"/>
    <w:rsid w:val="005E2CD5"/>
    <w:rsid w:val="005E2D66"/>
    <w:rsid w:val="005E2D92"/>
    <w:rsid w:val="005E2E0C"/>
    <w:rsid w:val="005E2E62"/>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E7"/>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8"/>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1D7"/>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4D"/>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997"/>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9C"/>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A"/>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1E"/>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3F2"/>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2B9"/>
    <w:rsid w:val="0061244D"/>
    <w:rsid w:val="0061258F"/>
    <w:rsid w:val="00612650"/>
    <w:rsid w:val="00612687"/>
    <w:rsid w:val="006126F2"/>
    <w:rsid w:val="00612736"/>
    <w:rsid w:val="00612738"/>
    <w:rsid w:val="00612808"/>
    <w:rsid w:val="0061280A"/>
    <w:rsid w:val="0061297B"/>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6A3"/>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A"/>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6FB7"/>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16"/>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1B9"/>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77"/>
    <w:rsid w:val="006253A0"/>
    <w:rsid w:val="006253C0"/>
    <w:rsid w:val="00625473"/>
    <w:rsid w:val="00625521"/>
    <w:rsid w:val="00625556"/>
    <w:rsid w:val="006256DE"/>
    <w:rsid w:val="0062570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646"/>
    <w:rsid w:val="00627703"/>
    <w:rsid w:val="0062777F"/>
    <w:rsid w:val="006277A4"/>
    <w:rsid w:val="006277C4"/>
    <w:rsid w:val="006277EC"/>
    <w:rsid w:val="00627954"/>
    <w:rsid w:val="006279A8"/>
    <w:rsid w:val="006279FB"/>
    <w:rsid w:val="00627A0C"/>
    <w:rsid w:val="00627A30"/>
    <w:rsid w:val="00627AA5"/>
    <w:rsid w:val="00627AC4"/>
    <w:rsid w:val="00627B7B"/>
    <w:rsid w:val="00627BE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94"/>
    <w:rsid w:val="00630DC2"/>
    <w:rsid w:val="00630E92"/>
    <w:rsid w:val="00630F3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0EA"/>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DDD"/>
    <w:rsid w:val="00636E16"/>
    <w:rsid w:val="00636E41"/>
    <w:rsid w:val="00636F67"/>
    <w:rsid w:val="00636FC9"/>
    <w:rsid w:val="006370F8"/>
    <w:rsid w:val="00637125"/>
    <w:rsid w:val="006371A8"/>
    <w:rsid w:val="006373B5"/>
    <w:rsid w:val="0063748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9C4"/>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24"/>
    <w:rsid w:val="00640357"/>
    <w:rsid w:val="00640383"/>
    <w:rsid w:val="006403DD"/>
    <w:rsid w:val="0064051B"/>
    <w:rsid w:val="00640553"/>
    <w:rsid w:val="006405BC"/>
    <w:rsid w:val="0064087B"/>
    <w:rsid w:val="00640992"/>
    <w:rsid w:val="006409CF"/>
    <w:rsid w:val="00640A21"/>
    <w:rsid w:val="00640A8C"/>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623"/>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97"/>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EF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0E5"/>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1FE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2"/>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B7"/>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317"/>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29"/>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06"/>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E72"/>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4F"/>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BBC"/>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9DA"/>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9E"/>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8D"/>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24"/>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5E0"/>
    <w:rsid w:val="00690663"/>
    <w:rsid w:val="0069073F"/>
    <w:rsid w:val="00690746"/>
    <w:rsid w:val="006907B5"/>
    <w:rsid w:val="006908C1"/>
    <w:rsid w:val="006908F4"/>
    <w:rsid w:val="00690945"/>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3B6"/>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96"/>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4F"/>
    <w:rsid w:val="00693D53"/>
    <w:rsid w:val="00693DCC"/>
    <w:rsid w:val="00693DF4"/>
    <w:rsid w:val="00693E65"/>
    <w:rsid w:val="00693E81"/>
    <w:rsid w:val="00693EC6"/>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84"/>
    <w:rsid w:val="00694CBD"/>
    <w:rsid w:val="00694D04"/>
    <w:rsid w:val="00694DAC"/>
    <w:rsid w:val="00694DE4"/>
    <w:rsid w:val="00694E09"/>
    <w:rsid w:val="00694E30"/>
    <w:rsid w:val="00694E5B"/>
    <w:rsid w:val="00694F57"/>
    <w:rsid w:val="00694F76"/>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86"/>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54"/>
    <w:rsid w:val="00697FB8"/>
    <w:rsid w:val="006A000A"/>
    <w:rsid w:val="006A005E"/>
    <w:rsid w:val="006A00A6"/>
    <w:rsid w:val="006A012E"/>
    <w:rsid w:val="006A01B5"/>
    <w:rsid w:val="006A022D"/>
    <w:rsid w:val="006A03B9"/>
    <w:rsid w:val="006A03D2"/>
    <w:rsid w:val="006A0447"/>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57"/>
    <w:rsid w:val="006A34C7"/>
    <w:rsid w:val="006A353B"/>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AA2"/>
    <w:rsid w:val="006A6C1E"/>
    <w:rsid w:val="006A6C60"/>
    <w:rsid w:val="006A6C85"/>
    <w:rsid w:val="006A6DDF"/>
    <w:rsid w:val="006A6E3F"/>
    <w:rsid w:val="006A711D"/>
    <w:rsid w:val="006A7158"/>
    <w:rsid w:val="006A7259"/>
    <w:rsid w:val="006A7340"/>
    <w:rsid w:val="006A7423"/>
    <w:rsid w:val="006A749C"/>
    <w:rsid w:val="006A74AD"/>
    <w:rsid w:val="006A74F4"/>
    <w:rsid w:val="006A7550"/>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86A"/>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0"/>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D2E"/>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6B"/>
    <w:rsid w:val="006B7996"/>
    <w:rsid w:val="006B79B6"/>
    <w:rsid w:val="006B7AFB"/>
    <w:rsid w:val="006B7AFC"/>
    <w:rsid w:val="006B7D51"/>
    <w:rsid w:val="006B7DE0"/>
    <w:rsid w:val="006B7DEB"/>
    <w:rsid w:val="006B7E26"/>
    <w:rsid w:val="006B7E2A"/>
    <w:rsid w:val="006B7E63"/>
    <w:rsid w:val="006B7EAB"/>
    <w:rsid w:val="006B7ED2"/>
    <w:rsid w:val="006B7EF8"/>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99"/>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167"/>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B7F"/>
    <w:rsid w:val="006D4C38"/>
    <w:rsid w:val="006D4C8F"/>
    <w:rsid w:val="006D4E8A"/>
    <w:rsid w:val="006D4F7B"/>
    <w:rsid w:val="006D4F9B"/>
    <w:rsid w:val="006D4FB3"/>
    <w:rsid w:val="006D5022"/>
    <w:rsid w:val="006D50E4"/>
    <w:rsid w:val="006D51B6"/>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6E1"/>
    <w:rsid w:val="006D5703"/>
    <w:rsid w:val="006D57D0"/>
    <w:rsid w:val="006D5801"/>
    <w:rsid w:val="006D5805"/>
    <w:rsid w:val="006D581C"/>
    <w:rsid w:val="006D5829"/>
    <w:rsid w:val="006D582A"/>
    <w:rsid w:val="006D58C7"/>
    <w:rsid w:val="006D58CF"/>
    <w:rsid w:val="006D59F2"/>
    <w:rsid w:val="006D59FD"/>
    <w:rsid w:val="006D5A46"/>
    <w:rsid w:val="006D5BF9"/>
    <w:rsid w:val="006D5D06"/>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57"/>
    <w:rsid w:val="006E017A"/>
    <w:rsid w:val="006E025B"/>
    <w:rsid w:val="006E02C3"/>
    <w:rsid w:val="006E0342"/>
    <w:rsid w:val="006E038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EE"/>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08"/>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69"/>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FF"/>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3C0"/>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573"/>
    <w:rsid w:val="007047EC"/>
    <w:rsid w:val="007048F3"/>
    <w:rsid w:val="00704910"/>
    <w:rsid w:val="00704919"/>
    <w:rsid w:val="0070491D"/>
    <w:rsid w:val="00704997"/>
    <w:rsid w:val="00704B11"/>
    <w:rsid w:val="00704BD1"/>
    <w:rsid w:val="00704C44"/>
    <w:rsid w:val="00704C79"/>
    <w:rsid w:val="00704C9A"/>
    <w:rsid w:val="00704D30"/>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2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8E6"/>
    <w:rsid w:val="00706918"/>
    <w:rsid w:val="007069D4"/>
    <w:rsid w:val="007069E0"/>
    <w:rsid w:val="00706A4A"/>
    <w:rsid w:val="00706A86"/>
    <w:rsid w:val="00706AD1"/>
    <w:rsid w:val="00706AF5"/>
    <w:rsid w:val="00706B57"/>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03"/>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73"/>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1FC1"/>
    <w:rsid w:val="0071206A"/>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CCA"/>
    <w:rsid w:val="00712D3D"/>
    <w:rsid w:val="00712DB0"/>
    <w:rsid w:val="00712F83"/>
    <w:rsid w:val="0071308D"/>
    <w:rsid w:val="007130A6"/>
    <w:rsid w:val="007130D0"/>
    <w:rsid w:val="00713180"/>
    <w:rsid w:val="007131F1"/>
    <w:rsid w:val="00713209"/>
    <w:rsid w:val="0071327A"/>
    <w:rsid w:val="0071329F"/>
    <w:rsid w:val="007132CB"/>
    <w:rsid w:val="00713437"/>
    <w:rsid w:val="0071348D"/>
    <w:rsid w:val="007134E4"/>
    <w:rsid w:val="00713503"/>
    <w:rsid w:val="00713794"/>
    <w:rsid w:val="007137A0"/>
    <w:rsid w:val="007137F0"/>
    <w:rsid w:val="00713879"/>
    <w:rsid w:val="007138C4"/>
    <w:rsid w:val="007138E0"/>
    <w:rsid w:val="0071397E"/>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8"/>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7"/>
    <w:rsid w:val="00717B8C"/>
    <w:rsid w:val="00717BFF"/>
    <w:rsid w:val="00717C26"/>
    <w:rsid w:val="00717C9E"/>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3E"/>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6E"/>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19D"/>
    <w:rsid w:val="0072326A"/>
    <w:rsid w:val="00723299"/>
    <w:rsid w:val="00723446"/>
    <w:rsid w:val="007234DE"/>
    <w:rsid w:val="007234EE"/>
    <w:rsid w:val="00723507"/>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34"/>
    <w:rsid w:val="007242DE"/>
    <w:rsid w:val="0072435A"/>
    <w:rsid w:val="00724378"/>
    <w:rsid w:val="00724382"/>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A"/>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BD"/>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56"/>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D"/>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DF9"/>
    <w:rsid w:val="00731E02"/>
    <w:rsid w:val="00731E2F"/>
    <w:rsid w:val="00731E94"/>
    <w:rsid w:val="0073201D"/>
    <w:rsid w:val="007320B3"/>
    <w:rsid w:val="0073218E"/>
    <w:rsid w:val="007321E0"/>
    <w:rsid w:val="007321E6"/>
    <w:rsid w:val="007322C9"/>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35"/>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348"/>
    <w:rsid w:val="00736405"/>
    <w:rsid w:val="00736440"/>
    <w:rsid w:val="0073651E"/>
    <w:rsid w:val="0073651F"/>
    <w:rsid w:val="007365A4"/>
    <w:rsid w:val="007365D9"/>
    <w:rsid w:val="00736608"/>
    <w:rsid w:val="00736609"/>
    <w:rsid w:val="0073670F"/>
    <w:rsid w:val="007367F4"/>
    <w:rsid w:val="007368E9"/>
    <w:rsid w:val="007369DA"/>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5CD"/>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2D"/>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46"/>
    <w:rsid w:val="00742E50"/>
    <w:rsid w:val="00742E9C"/>
    <w:rsid w:val="00742F1B"/>
    <w:rsid w:val="00742F78"/>
    <w:rsid w:val="00742FF3"/>
    <w:rsid w:val="0074301D"/>
    <w:rsid w:val="00743071"/>
    <w:rsid w:val="007430FA"/>
    <w:rsid w:val="007431E3"/>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E61"/>
    <w:rsid w:val="00743F65"/>
    <w:rsid w:val="00743FD4"/>
    <w:rsid w:val="00743FDF"/>
    <w:rsid w:val="0074402D"/>
    <w:rsid w:val="007440FE"/>
    <w:rsid w:val="0074423C"/>
    <w:rsid w:val="00744306"/>
    <w:rsid w:val="007443CC"/>
    <w:rsid w:val="007443F5"/>
    <w:rsid w:val="0074443C"/>
    <w:rsid w:val="0074449A"/>
    <w:rsid w:val="007444C2"/>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31"/>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39"/>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39D"/>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7FE"/>
    <w:rsid w:val="007658EA"/>
    <w:rsid w:val="00765971"/>
    <w:rsid w:val="007659E8"/>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3C0"/>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67"/>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03"/>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22"/>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EB"/>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36"/>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51"/>
    <w:rsid w:val="00785763"/>
    <w:rsid w:val="007857AF"/>
    <w:rsid w:val="0078589D"/>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0C"/>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567"/>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5D"/>
    <w:rsid w:val="00792267"/>
    <w:rsid w:val="00792457"/>
    <w:rsid w:val="00792500"/>
    <w:rsid w:val="00792509"/>
    <w:rsid w:val="00792554"/>
    <w:rsid w:val="00792578"/>
    <w:rsid w:val="007925BE"/>
    <w:rsid w:val="007925C4"/>
    <w:rsid w:val="00792680"/>
    <w:rsid w:val="0079277F"/>
    <w:rsid w:val="0079278A"/>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747"/>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0B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45"/>
    <w:rsid w:val="007A1798"/>
    <w:rsid w:val="007A1827"/>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3FCE"/>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73"/>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7CE"/>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1"/>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1D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63"/>
    <w:rsid w:val="007A7F9C"/>
    <w:rsid w:val="007A7FAB"/>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5A7"/>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76"/>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34"/>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5F"/>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2F6B"/>
    <w:rsid w:val="007C300D"/>
    <w:rsid w:val="007C3205"/>
    <w:rsid w:val="007C3227"/>
    <w:rsid w:val="007C3272"/>
    <w:rsid w:val="007C32A2"/>
    <w:rsid w:val="007C3426"/>
    <w:rsid w:val="007C3477"/>
    <w:rsid w:val="007C34D1"/>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D6"/>
    <w:rsid w:val="007C4AE0"/>
    <w:rsid w:val="007C4B49"/>
    <w:rsid w:val="007C4BBE"/>
    <w:rsid w:val="007C4C9C"/>
    <w:rsid w:val="007C4CD7"/>
    <w:rsid w:val="007C4D1C"/>
    <w:rsid w:val="007C4D1D"/>
    <w:rsid w:val="007C4D2C"/>
    <w:rsid w:val="007C4E16"/>
    <w:rsid w:val="007C4E26"/>
    <w:rsid w:val="007C4E87"/>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3D"/>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83"/>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9A"/>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1"/>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7E8"/>
    <w:rsid w:val="007D489A"/>
    <w:rsid w:val="007D48A9"/>
    <w:rsid w:val="007D4941"/>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94"/>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0D9"/>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01"/>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BA6"/>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2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7A1"/>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3FB"/>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9F"/>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BDC"/>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B0C"/>
    <w:rsid w:val="007F3C1C"/>
    <w:rsid w:val="007F3C92"/>
    <w:rsid w:val="007F3CA3"/>
    <w:rsid w:val="007F3CFC"/>
    <w:rsid w:val="007F3E3A"/>
    <w:rsid w:val="007F3E48"/>
    <w:rsid w:val="007F3E8E"/>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2FC"/>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50"/>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0DDC"/>
    <w:rsid w:val="00810F52"/>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925"/>
    <w:rsid w:val="00814AB8"/>
    <w:rsid w:val="00814ACD"/>
    <w:rsid w:val="00814B33"/>
    <w:rsid w:val="00814B56"/>
    <w:rsid w:val="00814B9E"/>
    <w:rsid w:val="00814BDA"/>
    <w:rsid w:val="00814C2B"/>
    <w:rsid w:val="00814CAF"/>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008"/>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7E"/>
    <w:rsid w:val="00822BA3"/>
    <w:rsid w:val="00822BB7"/>
    <w:rsid w:val="00822C23"/>
    <w:rsid w:val="00822C3E"/>
    <w:rsid w:val="00822C68"/>
    <w:rsid w:val="00822C6C"/>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6AF"/>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18"/>
    <w:rsid w:val="00824667"/>
    <w:rsid w:val="0082473E"/>
    <w:rsid w:val="008247CC"/>
    <w:rsid w:val="00824894"/>
    <w:rsid w:val="008248AC"/>
    <w:rsid w:val="008248C8"/>
    <w:rsid w:val="0082494F"/>
    <w:rsid w:val="00824969"/>
    <w:rsid w:val="008249B5"/>
    <w:rsid w:val="00824A15"/>
    <w:rsid w:val="00824A51"/>
    <w:rsid w:val="00824A55"/>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B7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9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E4"/>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D87"/>
    <w:rsid w:val="00844DEB"/>
    <w:rsid w:val="00844E89"/>
    <w:rsid w:val="00844EE1"/>
    <w:rsid w:val="00844F67"/>
    <w:rsid w:val="00844F70"/>
    <w:rsid w:val="00845003"/>
    <w:rsid w:val="00845019"/>
    <w:rsid w:val="00845028"/>
    <w:rsid w:val="0084512E"/>
    <w:rsid w:val="0084514C"/>
    <w:rsid w:val="0084518C"/>
    <w:rsid w:val="00845224"/>
    <w:rsid w:val="0084536C"/>
    <w:rsid w:val="00845398"/>
    <w:rsid w:val="008453B4"/>
    <w:rsid w:val="008453CF"/>
    <w:rsid w:val="00845671"/>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05"/>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52"/>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1FC"/>
    <w:rsid w:val="00855205"/>
    <w:rsid w:val="00855213"/>
    <w:rsid w:val="008552C1"/>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22C"/>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A"/>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8"/>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4B8"/>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40"/>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13"/>
    <w:rsid w:val="00876145"/>
    <w:rsid w:val="00876181"/>
    <w:rsid w:val="00876236"/>
    <w:rsid w:val="0087623D"/>
    <w:rsid w:val="00876244"/>
    <w:rsid w:val="00876261"/>
    <w:rsid w:val="00876324"/>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25"/>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A6"/>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85"/>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76D"/>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266"/>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6FF"/>
    <w:rsid w:val="00894727"/>
    <w:rsid w:val="0089474A"/>
    <w:rsid w:val="0089479B"/>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8DD"/>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BB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AD"/>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2C"/>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9E8"/>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6FC"/>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3"/>
    <w:rsid w:val="008B44F9"/>
    <w:rsid w:val="008B4549"/>
    <w:rsid w:val="008B45C7"/>
    <w:rsid w:val="008B45E2"/>
    <w:rsid w:val="008B4724"/>
    <w:rsid w:val="008B4790"/>
    <w:rsid w:val="008B47B6"/>
    <w:rsid w:val="008B4817"/>
    <w:rsid w:val="008B487F"/>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22"/>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211"/>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84"/>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C0"/>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B4A"/>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1B"/>
    <w:rsid w:val="008C6943"/>
    <w:rsid w:val="008C6A45"/>
    <w:rsid w:val="008C6A58"/>
    <w:rsid w:val="008C6B35"/>
    <w:rsid w:val="008C6B60"/>
    <w:rsid w:val="008C6B65"/>
    <w:rsid w:val="008C6CA2"/>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1F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0F4"/>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3EB"/>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33"/>
    <w:rsid w:val="008E09E0"/>
    <w:rsid w:val="008E0A6A"/>
    <w:rsid w:val="008E0A83"/>
    <w:rsid w:val="008E0AA8"/>
    <w:rsid w:val="008E0B8E"/>
    <w:rsid w:val="008E0C50"/>
    <w:rsid w:val="008E0CDE"/>
    <w:rsid w:val="008E0CE6"/>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0E"/>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B6"/>
    <w:rsid w:val="008F6FD9"/>
    <w:rsid w:val="008F700A"/>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E4"/>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80"/>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12"/>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B61"/>
    <w:rsid w:val="00906D34"/>
    <w:rsid w:val="00906E53"/>
    <w:rsid w:val="00906E54"/>
    <w:rsid w:val="00906F9C"/>
    <w:rsid w:val="00906FD8"/>
    <w:rsid w:val="00907064"/>
    <w:rsid w:val="009070E8"/>
    <w:rsid w:val="0090713E"/>
    <w:rsid w:val="00907149"/>
    <w:rsid w:val="0090714C"/>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0A"/>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559"/>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04"/>
    <w:rsid w:val="00915141"/>
    <w:rsid w:val="00915210"/>
    <w:rsid w:val="009152A3"/>
    <w:rsid w:val="009152C6"/>
    <w:rsid w:val="009152C9"/>
    <w:rsid w:val="009153A6"/>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E04"/>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C24"/>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6E2"/>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F"/>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745"/>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5FFF"/>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16"/>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12"/>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4C"/>
    <w:rsid w:val="00944BB3"/>
    <w:rsid w:val="00944BD0"/>
    <w:rsid w:val="00944C8D"/>
    <w:rsid w:val="00944D86"/>
    <w:rsid w:val="00944DA7"/>
    <w:rsid w:val="00944DBA"/>
    <w:rsid w:val="00944DCA"/>
    <w:rsid w:val="00944DFE"/>
    <w:rsid w:val="00944E83"/>
    <w:rsid w:val="00944F70"/>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8AF"/>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92"/>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32"/>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5FD"/>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5F47"/>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2B0"/>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C8"/>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18"/>
    <w:rsid w:val="0097596E"/>
    <w:rsid w:val="009759CE"/>
    <w:rsid w:val="00975A1D"/>
    <w:rsid w:val="00975A48"/>
    <w:rsid w:val="00975BED"/>
    <w:rsid w:val="00975C45"/>
    <w:rsid w:val="00975CCB"/>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9"/>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DF1"/>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3E"/>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22"/>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B5"/>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51"/>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58"/>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54"/>
    <w:rsid w:val="0099607B"/>
    <w:rsid w:val="009960C4"/>
    <w:rsid w:val="0099611B"/>
    <w:rsid w:val="0099620B"/>
    <w:rsid w:val="00996241"/>
    <w:rsid w:val="00996320"/>
    <w:rsid w:val="0099635C"/>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29"/>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B5"/>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0"/>
    <w:rsid w:val="009B3456"/>
    <w:rsid w:val="009B347A"/>
    <w:rsid w:val="009B34AF"/>
    <w:rsid w:val="009B3540"/>
    <w:rsid w:val="009B3638"/>
    <w:rsid w:val="009B37A4"/>
    <w:rsid w:val="009B383C"/>
    <w:rsid w:val="009B38C6"/>
    <w:rsid w:val="009B38C8"/>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D0"/>
    <w:rsid w:val="009B45F0"/>
    <w:rsid w:val="009B468A"/>
    <w:rsid w:val="009B46C8"/>
    <w:rsid w:val="009B473C"/>
    <w:rsid w:val="009B476B"/>
    <w:rsid w:val="009B47C5"/>
    <w:rsid w:val="009B49B3"/>
    <w:rsid w:val="009B49B6"/>
    <w:rsid w:val="009B4A0C"/>
    <w:rsid w:val="009B4AE7"/>
    <w:rsid w:val="009B4B04"/>
    <w:rsid w:val="009B4B40"/>
    <w:rsid w:val="009B4CDA"/>
    <w:rsid w:val="009B4DCA"/>
    <w:rsid w:val="009B4E67"/>
    <w:rsid w:val="009B4E72"/>
    <w:rsid w:val="009B4EAB"/>
    <w:rsid w:val="009B4EB3"/>
    <w:rsid w:val="009B4F5B"/>
    <w:rsid w:val="009B4F69"/>
    <w:rsid w:val="009B4FB3"/>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959"/>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A"/>
    <w:rsid w:val="009C36FD"/>
    <w:rsid w:val="009C3789"/>
    <w:rsid w:val="009C389B"/>
    <w:rsid w:val="009C38CA"/>
    <w:rsid w:val="009C3914"/>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498"/>
    <w:rsid w:val="009C5507"/>
    <w:rsid w:val="009C558B"/>
    <w:rsid w:val="009C5704"/>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199"/>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6"/>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D47"/>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5B4"/>
    <w:rsid w:val="009D5613"/>
    <w:rsid w:val="009D5678"/>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78"/>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EF"/>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0"/>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5FE"/>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28A"/>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00"/>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5D"/>
    <w:rsid w:val="009F7A83"/>
    <w:rsid w:val="009F7A8A"/>
    <w:rsid w:val="009F7A97"/>
    <w:rsid w:val="009F7BE6"/>
    <w:rsid w:val="009F7C19"/>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65"/>
    <w:rsid w:val="00A03198"/>
    <w:rsid w:val="00A031DE"/>
    <w:rsid w:val="00A031E7"/>
    <w:rsid w:val="00A03258"/>
    <w:rsid w:val="00A03354"/>
    <w:rsid w:val="00A034E7"/>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55"/>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6B"/>
    <w:rsid w:val="00A10077"/>
    <w:rsid w:val="00A100BF"/>
    <w:rsid w:val="00A101C6"/>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B1"/>
    <w:rsid w:val="00A111E1"/>
    <w:rsid w:val="00A11224"/>
    <w:rsid w:val="00A112AB"/>
    <w:rsid w:val="00A1130D"/>
    <w:rsid w:val="00A11361"/>
    <w:rsid w:val="00A11381"/>
    <w:rsid w:val="00A11385"/>
    <w:rsid w:val="00A113C3"/>
    <w:rsid w:val="00A11427"/>
    <w:rsid w:val="00A114FB"/>
    <w:rsid w:val="00A11513"/>
    <w:rsid w:val="00A1160E"/>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40"/>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4F"/>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B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EF"/>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0AF"/>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62"/>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7F"/>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A74"/>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857"/>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3FD0"/>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3E5"/>
    <w:rsid w:val="00A365ED"/>
    <w:rsid w:val="00A3660A"/>
    <w:rsid w:val="00A36640"/>
    <w:rsid w:val="00A366F2"/>
    <w:rsid w:val="00A36829"/>
    <w:rsid w:val="00A36897"/>
    <w:rsid w:val="00A368B0"/>
    <w:rsid w:val="00A36976"/>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DB"/>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83"/>
    <w:rsid w:val="00A440D7"/>
    <w:rsid w:val="00A441BA"/>
    <w:rsid w:val="00A44216"/>
    <w:rsid w:val="00A44244"/>
    <w:rsid w:val="00A442AE"/>
    <w:rsid w:val="00A4431E"/>
    <w:rsid w:val="00A44329"/>
    <w:rsid w:val="00A44419"/>
    <w:rsid w:val="00A44488"/>
    <w:rsid w:val="00A444EF"/>
    <w:rsid w:val="00A445B7"/>
    <w:rsid w:val="00A445E1"/>
    <w:rsid w:val="00A445F2"/>
    <w:rsid w:val="00A4461C"/>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7F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0"/>
    <w:rsid w:val="00A55492"/>
    <w:rsid w:val="00A554AF"/>
    <w:rsid w:val="00A554CD"/>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DB"/>
    <w:rsid w:val="00A73CED"/>
    <w:rsid w:val="00A73E19"/>
    <w:rsid w:val="00A73E37"/>
    <w:rsid w:val="00A73FF6"/>
    <w:rsid w:val="00A740B9"/>
    <w:rsid w:val="00A740D1"/>
    <w:rsid w:val="00A740D3"/>
    <w:rsid w:val="00A7419E"/>
    <w:rsid w:val="00A741A7"/>
    <w:rsid w:val="00A741C5"/>
    <w:rsid w:val="00A74282"/>
    <w:rsid w:val="00A74397"/>
    <w:rsid w:val="00A743DE"/>
    <w:rsid w:val="00A7444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E3"/>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21"/>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3E"/>
    <w:rsid w:val="00A820C3"/>
    <w:rsid w:val="00A8215F"/>
    <w:rsid w:val="00A821C0"/>
    <w:rsid w:val="00A821F5"/>
    <w:rsid w:val="00A82298"/>
    <w:rsid w:val="00A822D1"/>
    <w:rsid w:val="00A822FC"/>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CE1"/>
    <w:rsid w:val="00A86D9E"/>
    <w:rsid w:val="00A86DDC"/>
    <w:rsid w:val="00A86E03"/>
    <w:rsid w:val="00A86E7E"/>
    <w:rsid w:val="00A86F1A"/>
    <w:rsid w:val="00A86F44"/>
    <w:rsid w:val="00A8712C"/>
    <w:rsid w:val="00A87152"/>
    <w:rsid w:val="00A87209"/>
    <w:rsid w:val="00A87222"/>
    <w:rsid w:val="00A87247"/>
    <w:rsid w:val="00A8727B"/>
    <w:rsid w:val="00A8731E"/>
    <w:rsid w:val="00A87330"/>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CB5"/>
    <w:rsid w:val="00A91D29"/>
    <w:rsid w:val="00A91D67"/>
    <w:rsid w:val="00A91E84"/>
    <w:rsid w:val="00A91F56"/>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E56"/>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43"/>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C"/>
    <w:rsid w:val="00A9656F"/>
    <w:rsid w:val="00A965A1"/>
    <w:rsid w:val="00A966B0"/>
    <w:rsid w:val="00A966EA"/>
    <w:rsid w:val="00A9673C"/>
    <w:rsid w:val="00A967C4"/>
    <w:rsid w:val="00A967ED"/>
    <w:rsid w:val="00A9684D"/>
    <w:rsid w:val="00A968A1"/>
    <w:rsid w:val="00A968CF"/>
    <w:rsid w:val="00A968D9"/>
    <w:rsid w:val="00A96934"/>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3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BD6"/>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3B"/>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70"/>
    <w:rsid w:val="00AB5B65"/>
    <w:rsid w:val="00AB5B8C"/>
    <w:rsid w:val="00AB5BD2"/>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DD"/>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7"/>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78"/>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74"/>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90"/>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079"/>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30"/>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36"/>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D54"/>
    <w:rsid w:val="00AD5EB4"/>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9CB"/>
    <w:rsid w:val="00AE1BB2"/>
    <w:rsid w:val="00AE1BDA"/>
    <w:rsid w:val="00AE1CB2"/>
    <w:rsid w:val="00AE1CF1"/>
    <w:rsid w:val="00AE1DCF"/>
    <w:rsid w:val="00AE1E89"/>
    <w:rsid w:val="00AE1EE3"/>
    <w:rsid w:val="00AE202D"/>
    <w:rsid w:val="00AE209B"/>
    <w:rsid w:val="00AE209F"/>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4EE"/>
    <w:rsid w:val="00AE354C"/>
    <w:rsid w:val="00AE35AE"/>
    <w:rsid w:val="00AE35D6"/>
    <w:rsid w:val="00AE35DE"/>
    <w:rsid w:val="00AE35F2"/>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9CB"/>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2FC"/>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05"/>
    <w:rsid w:val="00AF432C"/>
    <w:rsid w:val="00AF43A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9A9"/>
    <w:rsid w:val="00AF6A32"/>
    <w:rsid w:val="00AF6A7D"/>
    <w:rsid w:val="00AF6AA8"/>
    <w:rsid w:val="00AF6B11"/>
    <w:rsid w:val="00AF6B5C"/>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37"/>
    <w:rsid w:val="00AF78BA"/>
    <w:rsid w:val="00AF78DF"/>
    <w:rsid w:val="00AF794E"/>
    <w:rsid w:val="00AF79CB"/>
    <w:rsid w:val="00AF7A6A"/>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7E7"/>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73"/>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6"/>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54"/>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2"/>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A5"/>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AB"/>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07"/>
    <w:rsid w:val="00B24D14"/>
    <w:rsid w:val="00B24D21"/>
    <w:rsid w:val="00B24D5D"/>
    <w:rsid w:val="00B24D87"/>
    <w:rsid w:val="00B24E27"/>
    <w:rsid w:val="00B24ECF"/>
    <w:rsid w:val="00B24F0A"/>
    <w:rsid w:val="00B24F26"/>
    <w:rsid w:val="00B24F32"/>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AF8"/>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1C"/>
    <w:rsid w:val="00B31035"/>
    <w:rsid w:val="00B31048"/>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27"/>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2AB"/>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23E"/>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6A"/>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2C3"/>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6F1"/>
    <w:rsid w:val="00B46768"/>
    <w:rsid w:val="00B467D9"/>
    <w:rsid w:val="00B468BD"/>
    <w:rsid w:val="00B46AE2"/>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EC"/>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6C0"/>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23"/>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6A"/>
    <w:rsid w:val="00B636C1"/>
    <w:rsid w:val="00B6372D"/>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277"/>
    <w:rsid w:val="00B64345"/>
    <w:rsid w:val="00B6434A"/>
    <w:rsid w:val="00B6435E"/>
    <w:rsid w:val="00B643C2"/>
    <w:rsid w:val="00B643F5"/>
    <w:rsid w:val="00B64464"/>
    <w:rsid w:val="00B64494"/>
    <w:rsid w:val="00B644E2"/>
    <w:rsid w:val="00B6451F"/>
    <w:rsid w:val="00B64556"/>
    <w:rsid w:val="00B645D2"/>
    <w:rsid w:val="00B6462D"/>
    <w:rsid w:val="00B64693"/>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2E"/>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C53"/>
    <w:rsid w:val="00B80EA4"/>
    <w:rsid w:val="00B80EC5"/>
    <w:rsid w:val="00B80F0D"/>
    <w:rsid w:val="00B80FBC"/>
    <w:rsid w:val="00B81034"/>
    <w:rsid w:val="00B810AA"/>
    <w:rsid w:val="00B81130"/>
    <w:rsid w:val="00B8116E"/>
    <w:rsid w:val="00B81188"/>
    <w:rsid w:val="00B811D1"/>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759"/>
    <w:rsid w:val="00B82858"/>
    <w:rsid w:val="00B8289D"/>
    <w:rsid w:val="00B828AF"/>
    <w:rsid w:val="00B828C3"/>
    <w:rsid w:val="00B8294F"/>
    <w:rsid w:val="00B82960"/>
    <w:rsid w:val="00B82B0F"/>
    <w:rsid w:val="00B82B73"/>
    <w:rsid w:val="00B82C6B"/>
    <w:rsid w:val="00B82C7E"/>
    <w:rsid w:val="00B82CAF"/>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18"/>
    <w:rsid w:val="00B83C2E"/>
    <w:rsid w:val="00B83E36"/>
    <w:rsid w:val="00B83E9F"/>
    <w:rsid w:val="00B83F11"/>
    <w:rsid w:val="00B83F8D"/>
    <w:rsid w:val="00B83FB7"/>
    <w:rsid w:val="00B83FD0"/>
    <w:rsid w:val="00B83FD9"/>
    <w:rsid w:val="00B8407B"/>
    <w:rsid w:val="00B840A1"/>
    <w:rsid w:val="00B840EF"/>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9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17"/>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42"/>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4F"/>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6F"/>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7A"/>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533"/>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28"/>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66"/>
    <w:rsid w:val="00BC2275"/>
    <w:rsid w:val="00BC233A"/>
    <w:rsid w:val="00BC2473"/>
    <w:rsid w:val="00BC257C"/>
    <w:rsid w:val="00BC25D2"/>
    <w:rsid w:val="00BC2855"/>
    <w:rsid w:val="00BC285C"/>
    <w:rsid w:val="00BC2874"/>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B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5F8"/>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74"/>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BA"/>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4BF"/>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C6"/>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D0"/>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6"/>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9D"/>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52"/>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EE0"/>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C9A"/>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55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674"/>
    <w:rsid w:val="00BF7811"/>
    <w:rsid w:val="00BF7885"/>
    <w:rsid w:val="00BF78D0"/>
    <w:rsid w:val="00BF7916"/>
    <w:rsid w:val="00BF79D0"/>
    <w:rsid w:val="00BF79FC"/>
    <w:rsid w:val="00BF7A9A"/>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82"/>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2A"/>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AB4"/>
    <w:rsid w:val="00C04BC4"/>
    <w:rsid w:val="00C04C8C"/>
    <w:rsid w:val="00C04CB6"/>
    <w:rsid w:val="00C04D0C"/>
    <w:rsid w:val="00C04D2E"/>
    <w:rsid w:val="00C04DB2"/>
    <w:rsid w:val="00C04EB4"/>
    <w:rsid w:val="00C04F7A"/>
    <w:rsid w:val="00C05069"/>
    <w:rsid w:val="00C050EA"/>
    <w:rsid w:val="00C051AF"/>
    <w:rsid w:val="00C052C1"/>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1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7D"/>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5A"/>
    <w:rsid w:val="00C343AC"/>
    <w:rsid w:val="00C3441F"/>
    <w:rsid w:val="00C3455C"/>
    <w:rsid w:val="00C345EE"/>
    <w:rsid w:val="00C345F9"/>
    <w:rsid w:val="00C34619"/>
    <w:rsid w:val="00C34634"/>
    <w:rsid w:val="00C34646"/>
    <w:rsid w:val="00C346BE"/>
    <w:rsid w:val="00C346D1"/>
    <w:rsid w:val="00C3475D"/>
    <w:rsid w:val="00C34780"/>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7EA"/>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95"/>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DEA"/>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EF"/>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354"/>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15"/>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BE"/>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5F84"/>
    <w:rsid w:val="00C66026"/>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BDF"/>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9C"/>
    <w:rsid w:val="00C76EA0"/>
    <w:rsid w:val="00C76EC0"/>
    <w:rsid w:val="00C77001"/>
    <w:rsid w:val="00C77048"/>
    <w:rsid w:val="00C770A5"/>
    <w:rsid w:val="00C77129"/>
    <w:rsid w:val="00C7713C"/>
    <w:rsid w:val="00C771F1"/>
    <w:rsid w:val="00C7727C"/>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4D"/>
    <w:rsid w:val="00C81B51"/>
    <w:rsid w:val="00C81B70"/>
    <w:rsid w:val="00C81BE9"/>
    <w:rsid w:val="00C81BF8"/>
    <w:rsid w:val="00C81D61"/>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B47"/>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09"/>
    <w:rsid w:val="00C83976"/>
    <w:rsid w:val="00C83979"/>
    <w:rsid w:val="00C83A52"/>
    <w:rsid w:val="00C83B10"/>
    <w:rsid w:val="00C83B7B"/>
    <w:rsid w:val="00C83BA9"/>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06"/>
    <w:rsid w:val="00C84623"/>
    <w:rsid w:val="00C848BD"/>
    <w:rsid w:val="00C848D1"/>
    <w:rsid w:val="00C849A9"/>
    <w:rsid w:val="00C84A43"/>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B66"/>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7EB"/>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40A"/>
    <w:rsid w:val="00C93551"/>
    <w:rsid w:val="00C9361D"/>
    <w:rsid w:val="00C936A4"/>
    <w:rsid w:val="00C93743"/>
    <w:rsid w:val="00C93811"/>
    <w:rsid w:val="00C9383A"/>
    <w:rsid w:val="00C939EE"/>
    <w:rsid w:val="00C93A4B"/>
    <w:rsid w:val="00C93A81"/>
    <w:rsid w:val="00C93B49"/>
    <w:rsid w:val="00C93CFF"/>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0B"/>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D8"/>
    <w:rsid w:val="00C96AEC"/>
    <w:rsid w:val="00C96B8A"/>
    <w:rsid w:val="00C96C01"/>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1BE"/>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5A"/>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36"/>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B4"/>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EE"/>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67"/>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196"/>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40"/>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59"/>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66"/>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D84"/>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90"/>
    <w:rsid w:val="00CC4ABC"/>
    <w:rsid w:val="00CC4AE3"/>
    <w:rsid w:val="00CC4C25"/>
    <w:rsid w:val="00CC4D18"/>
    <w:rsid w:val="00CC4D69"/>
    <w:rsid w:val="00CC4DE7"/>
    <w:rsid w:val="00CC4E07"/>
    <w:rsid w:val="00CC4E9C"/>
    <w:rsid w:val="00CC4EE1"/>
    <w:rsid w:val="00CC4FD7"/>
    <w:rsid w:val="00CC4FEA"/>
    <w:rsid w:val="00CC4FFB"/>
    <w:rsid w:val="00CC4FFF"/>
    <w:rsid w:val="00CC507F"/>
    <w:rsid w:val="00CC519F"/>
    <w:rsid w:val="00CC51B5"/>
    <w:rsid w:val="00CC51FC"/>
    <w:rsid w:val="00CC5210"/>
    <w:rsid w:val="00CC5255"/>
    <w:rsid w:val="00CC5297"/>
    <w:rsid w:val="00CC5339"/>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56"/>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6"/>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9C"/>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212"/>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F8"/>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0A"/>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32"/>
    <w:rsid w:val="00CF3C61"/>
    <w:rsid w:val="00CF3DE8"/>
    <w:rsid w:val="00CF3DFA"/>
    <w:rsid w:val="00CF3E93"/>
    <w:rsid w:val="00CF3EC1"/>
    <w:rsid w:val="00CF3EF9"/>
    <w:rsid w:val="00CF3F64"/>
    <w:rsid w:val="00CF3FB4"/>
    <w:rsid w:val="00CF4032"/>
    <w:rsid w:val="00CF4063"/>
    <w:rsid w:val="00CF40DB"/>
    <w:rsid w:val="00CF4110"/>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2E0"/>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CB"/>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7B0"/>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2D"/>
    <w:rsid w:val="00D108B9"/>
    <w:rsid w:val="00D10992"/>
    <w:rsid w:val="00D109F4"/>
    <w:rsid w:val="00D10A40"/>
    <w:rsid w:val="00D10A48"/>
    <w:rsid w:val="00D10AD7"/>
    <w:rsid w:val="00D10AD9"/>
    <w:rsid w:val="00D10D63"/>
    <w:rsid w:val="00D10D74"/>
    <w:rsid w:val="00D10DD6"/>
    <w:rsid w:val="00D10E1E"/>
    <w:rsid w:val="00D10EA5"/>
    <w:rsid w:val="00D10F25"/>
    <w:rsid w:val="00D10FC0"/>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1"/>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2D7"/>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4E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DFA"/>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0F"/>
    <w:rsid w:val="00D171C9"/>
    <w:rsid w:val="00D1725F"/>
    <w:rsid w:val="00D1728B"/>
    <w:rsid w:val="00D173CA"/>
    <w:rsid w:val="00D17451"/>
    <w:rsid w:val="00D174A1"/>
    <w:rsid w:val="00D177AD"/>
    <w:rsid w:val="00D177DC"/>
    <w:rsid w:val="00D177EB"/>
    <w:rsid w:val="00D17802"/>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39B"/>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4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4F"/>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E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2A"/>
    <w:rsid w:val="00D34CFD"/>
    <w:rsid w:val="00D34D9D"/>
    <w:rsid w:val="00D34E2E"/>
    <w:rsid w:val="00D34EBA"/>
    <w:rsid w:val="00D34EDA"/>
    <w:rsid w:val="00D34F02"/>
    <w:rsid w:val="00D34F23"/>
    <w:rsid w:val="00D34F52"/>
    <w:rsid w:val="00D34FCC"/>
    <w:rsid w:val="00D351B7"/>
    <w:rsid w:val="00D351E3"/>
    <w:rsid w:val="00D351F9"/>
    <w:rsid w:val="00D35372"/>
    <w:rsid w:val="00D353BF"/>
    <w:rsid w:val="00D35479"/>
    <w:rsid w:val="00D35503"/>
    <w:rsid w:val="00D3552A"/>
    <w:rsid w:val="00D3559E"/>
    <w:rsid w:val="00D357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39F"/>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B0"/>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0B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56"/>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0"/>
    <w:rsid w:val="00D436D3"/>
    <w:rsid w:val="00D436E2"/>
    <w:rsid w:val="00D4372A"/>
    <w:rsid w:val="00D437F5"/>
    <w:rsid w:val="00D438D8"/>
    <w:rsid w:val="00D439B8"/>
    <w:rsid w:val="00D43A10"/>
    <w:rsid w:val="00D43B8D"/>
    <w:rsid w:val="00D43BE0"/>
    <w:rsid w:val="00D43C12"/>
    <w:rsid w:val="00D43C63"/>
    <w:rsid w:val="00D43C78"/>
    <w:rsid w:val="00D43CAA"/>
    <w:rsid w:val="00D43CC8"/>
    <w:rsid w:val="00D43CE0"/>
    <w:rsid w:val="00D43CE3"/>
    <w:rsid w:val="00D43CFF"/>
    <w:rsid w:val="00D43D3A"/>
    <w:rsid w:val="00D43DB3"/>
    <w:rsid w:val="00D43EEF"/>
    <w:rsid w:val="00D43F59"/>
    <w:rsid w:val="00D440AC"/>
    <w:rsid w:val="00D440F3"/>
    <w:rsid w:val="00D44203"/>
    <w:rsid w:val="00D44210"/>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9D"/>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3"/>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4E4"/>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3C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5C2"/>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A"/>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69"/>
    <w:rsid w:val="00D63880"/>
    <w:rsid w:val="00D63897"/>
    <w:rsid w:val="00D63A0D"/>
    <w:rsid w:val="00D63A18"/>
    <w:rsid w:val="00D63A23"/>
    <w:rsid w:val="00D63A53"/>
    <w:rsid w:val="00D63AEC"/>
    <w:rsid w:val="00D63B1D"/>
    <w:rsid w:val="00D63B31"/>
    <w:rsid w:val="00D63B95"/>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5"/>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21"/>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1"/>
    <w:rsid w:val="00D717AD"/>
    <w:rsid w:val="00D718EC"/>
    <w:rsid w:val="00D71907"/>
    <w:rsid w:val="00D71924"/>
    <w:rsid w:val="00D719B9"/>
    <w:rsid w:val="00D71A44"/>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44"/>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5"/>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35"/>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79"/>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F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3C"/>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37"/>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E3"/>
    <w:rsid w:val="00D922F9"/>
    <w:rsid w:val="00D9233B"/>
    <w:rsid w:val="00D92347"/>
    <w:rsid w:val="00D9235B"/>
    <w:rsid w:val="00D924FB"/>
    <w:rsid w:val="00D925D2"/>
    <w:rsid w:val="00D9264F"/>
    <w:rsid w:val="00D92684"/>
    <w:rsid w:val="00D9268F"/>
    <w:rsid w:val="00D926AF"/>
    <w:rsid w:val="00D92818"/>
    <w:rsid w:val="00D92829"/>
    <w:rsid w:val="00D92844"/>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4E9"/>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6C"/>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AA7"/>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89"/>
    <w:rsid w:val="00DA48C6"/>
    <w:rsid w:val="00DA48EF"/>
    <w:rsid w:val="00DA48F5"/>
    <w:rsid w:val="00DA4966"/>
    <w:rsid w:val="00DA4985"/>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BC"/>
    <w:rsid w:val="00DA57F1"/>
    <w:rsid w:val="00DA5800"/>
    <w:rsid w:val="00DA585E"/>
    <w:rsid w:val="00DA59B5"/>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A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70"/>
    <w:rsid w:val="00DA7D87"/>
    <w:rsid w:val="00DA7DEE"/>
    <w:rsid w:val="00DA7E68"/>
    <w:rsid w:val="00DA7E74"/>
    <w:rsid w:val="00DA7ED7"/>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0E"/>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06B"/>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AF3"/>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1C"/>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5BC"/>
    <w:rsid w:val="00DD0616"/>
    <w:rsid w:val="00DD06B7"/>
    <w:rsid w:val="00DD06BF"/>
    <w:rsid w:val="00DD0772"/>
    <w:rsid w:val="00DD07C9"/>
    <w:rsid w:val="00DD0821"/>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A09"/>
    <w:rsid w:val="00DD1B81"/>
    <w:rsid w:val="00DD1C4B"/>
    <w:rsid w:val="00DD1CC5"/>
    <w:rsid w:val="00DD1D00"/>
    <w:rsid w:val="00DD1ED3"/>
    <w:rsid w:val="00DD1F12"/>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2C5"/>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5E6"/>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4C2"/>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30"/>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BEA"/>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C7"/>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90"/>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23"/>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AD"/>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05"/>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3F17"/>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49"/>
    <w:rsid w:val="00E211CB"/>
    <w:rsid w:val="00E2120B"/>
    <w:rsid w:val="00E21238"/>
    <w:rsid w:val="00E212CB"/>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C8"/>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C39"/>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D8"/>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A4"/>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CFD"/>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44"/>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BD6"/>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B2"/>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07"/>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A"/>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994"/>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9D7"/>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5F0"/>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23"/>
    <w:rsid w:val="00E60C66"/>
    <w:rsid w:val="00E60CAA"/>
    <w:rsid w:val="00E60CD0"/>
    <w:rsid w:val="00E60D36"/>
    <w:rsid w:val="00E60D6C"/>
    <w:rsid w:val="00E60D77"/>
    <w:rsid w:val="00E6102E"/>
    <w:rsid w:val="00E61043"/>
    <w:rsid w:val="00E6121D"/>
    <w:rsid w:val="00E61299"/>
    <w:rsid w:val="00E61311"/>
    <w:rsid w:val="00E613E6"/>
    <w:rsid w:val="00E614BA"/>
    <w:rsid w:val="00E6155A"/>
    <w:rsid w:val="00E61747"/>
    <w:rsid w:val="00E6177B"/>
    <w:rsid w:val="00E61837"/>
    <w:rsid w:val="00E61970"/>
    <w:rsid w:val="00E61A68"/>
    <w:rsid w:val="00E61D46"/>
    <w:rsid w:val="00E61D67"/>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AE"/>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81"/>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290"/>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0"/>
    <w:rsid w:val="00E828A6"/>
    <w:rsid w:val="00E828EB"/>
    <w:rsid w:val="00E829BA"/>
    <w:rsid w:val="00E82ACA"/>
    <w:rsid w:val="00E82D16"/>
    <w:rsid w:val="00E82D27"/>
    <w:rsid w:val="00E82D6E"/>
    <w:rsid w:val="00E82E41"/>
    <w:rsid w:val="00E82E8B"/>
    <w:rsid w:val="00E83087"/>
    <w:rsid w:val="00E831AC"/>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892"/>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12A"/>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A37"/>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81"/>
    <w:rsid w:val="00E9269F"/>
    <w:rsid w:val="00E926BD"/>
    <w:rsid w:val="00E926D1"/>
    <w:rsid w:val="00E926EB"/>
    <w:rsid w:val="00E92775"/>
    <w:rsid w:val="00E9281E"/>
    <w:rsid w:val="00E929D8"/>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63"/>
    <w:rsid w:val="00E94EF2"/>
    <w:rsid w:val="00E94F10"/>
    <w:rsid w:val="00E94FB4"/>
    <w:rsid w:val="00E94FE8"/>
    <w:rsid w:val="00E94FFD"/>
    <w:rsid w:val="00E9506A"/>
    <w:rsid w:val="00E95081"/>
    <w:rsid w:val="00E950CA"/>
    <w:rsid w:val="00E95116"/>
    <w:rsid w:val="00E9512B"/>
    <w:rsid w:val="00E95172"/>
    <w:rsid w:val="00E95173"/>
    <w:rsid w:val="00E951E6"/>
    <w:rsid w:val="00E952CC"/>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53"/>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0B"/>
    <w:rsid w:val="00EA2996"/>
    <w:rsid w:val="00EA29CA"/>
    <w:rsid w:val="00EA2A27"/>
    <w:rsid w:val="00EA2AFE"/>
    <w:rsid w:val="00EA2BAB"/>
    <w:rsid w:val="00EA2BC7"/>
    <w:rsid w:val="00EA2C35"/>
    <w:rsid w:val="00EA2C92"/>
    <w:rsid w:val="00EA2C9F"/>
    <w:rsid w:val="00EA2CBF"/>
    <w:rsid w:val="00EA2D3C"/>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0F7"/>
    <w:rsid w:val="00EB214A"/>
    <w:rsid w:val="00EB221C"/>
    <w:rsid w:val="00EB236A"/>
    <w:rsid w:val="00EB24E1"/>
    <w:rsid w:val="00EB2519"/>
    <w:rsid w:val="00EB265A"/>
    <w:rsid w:val="00EB2662"/>
    <w:rsid w:val="00EB27BD"/>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7EF"/>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1EF"/>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26"/>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13"/>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7"/>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B3A"/>
    <w:rsid w:val="00ED7C7D"/>
    <w:rsid w:val="00ED7CD0"/>
    <w:rsid w:val="00ED7E19"/>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3"/>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180"/>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60"/>
    <w:rsid w:val="00EE3584"/>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49"/>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1FDC"/>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36"/>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25"/>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4E"/>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6A"/>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7B"/>
    <w:rsid w:val="00F129A2"/>
    <w:rsid w:val="00F129F3"/>
    <w:rsid w:val="00F12B00"/>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38"/>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A8"/>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35"/>
    <w:rsid w:val="00F202DB"/>
    <w:rsid w:val="00F20371"/>
    <w:rsid w:val="00F204AD"/>
    <w:rsid w:val="00F2051C"/>
    <w:rsid w:val="00F20588"/>
    <w:rsid w:val="00F205AC"/>
    <w:rsid w:val="00F2064A"/>
    <w:rsid w:val="00F2068B"/>
    <w:rsid w:val="00F206AE"/>
    <w:rsid w:val="00F206C0"/>
    <w:rsid w:val="00F20701"/>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18"/>
    <w:rsid w:val="00F26927"/>
    <w:rsid w:val="00F269FB"/>
    <w:rsid w:val="00F26A58"/>
    <w:rsid w:val="00F26ADB"/>
    <w:rsid w:val="00F26B25"/>
    <w:rsid w:val="00F26B72"/>
    <w:rsid w:val="00F26B7D"/>
    <w:rsid w:val="00F26B81"/>
    <w:rsid w:val="00F26BB5"/>
    <w:rsid w:val="00F26C41"/>
    <w:rsid w:val="00F26CE7"/>
    <w:rsid w:val="00F26DA7"/>
    <w:rsid w:val="00F26E3B"/>
    <w:rsid w:val="00F26E4A"/>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2C"/>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19"/>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80"/>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45"/>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36"/>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40A"/>
    <w:rsid w:val="00F37421"/>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0C"/>
    <w:rsid w:val="00F44F1D"/>
    <w:rsid w:val="00F44FEC"/>
    <w:rsid w:val="00F45023"/>
    <w:rsid w:val="00F45046"/>
    <w:rsid w:val="00F4509B"/>
    <w:rsid w:val="00F4509E"/>
    <w:rsid w:val="00F4511E"/>
    <w:rsid w:val="00F4517A"/>
    <w:rsid w:val="00F45188"/>
    <w:rsid w:val="00F45197"/>
    <w:rsid w:val="00F451F9"/>
    <w:rsid w:val="00F4525D"/>
    <w:rsid w:val="00F45298"/>
    <w:rsid w:val="00F4531E"/>
    <w:rsid w:val="00F4534E"/>
    <w:rsid w:val="00F453EC"/>
    <w:rsid w:val="00F4541C"/>
    <w:rsid w:val="00F4552A"/>
    <w:rsid w:val="00F45629"/>
    <w:rsid w:val="00F4565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7"/>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AF"/>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FF"/>
    <w:rsid w:val="00F6055B"/>
    <w:rsid w:val="00F607AA"/>
    <w:rsid w:val="00F607BB"/>
    <w:rsid w:val="00F607EE"/>
    <w:rsid w:val="00F60829"/>
    <w:rsid w:val="00F60893"/>
    <w:rsid w:val="00F60A5A"/>
    <w:rsid w:val="00F60AAE"/>
    <w:rsid w:val="00F60ACD"/>
    <w:rsid w:val="00F60B1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976"/>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BD"/>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3"/>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37"/>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813"/>
    <w:rsid w:val="00F70991"/>
    <w:rsid w:val="00F709DD"/>
    <w:rsid w:val="00F70A54"/>
    <w:rsid w:val="00F70A9C"/>
    <w:rsid w:val="00F70B25"/>
    <w:rsid w:val="00F70B46"/>
    <w:rsid w:val="00F70C00"/>
    <w:rsid w:val="00F70CD1"/>
    <w:rsid w:val="00F70CF2"/>
    <w:rsid w:val="00F70D2C"/>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2"/>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0EB"/>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A6D"/>
    <w:rsid w:val="00F76C17"/>
    <w:rsid w:val="00F76C2A"/>
    <w:rsid w:val="00F76CA7"/>
    <w:rsid w:val="00F76CDA"/>
    <w:rsid w:val="00F76D6B"/>
    <w:rsid w:val="00F76DC8"/>
    <w:rsid w:val="00F76DDB"/>
    <w:rsid w:val="00F76E0F"/>
    <w:rsid w:val="00F76E87"/>
    <w:rsid w:val="00F76EBD"/>
    <w:rsid w:val="00F76EEA"/>
    <w:rsid w:val="00F76F0F"/>
    <w:rsid w:val="00F76F68"/>
    <w:rsid w:val="00F7703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4F"/>
    <w:rsid w:val="00F81F50"/>
    <w:rsid w:val="00F82163"/>
    <w:rsid w:val="00F8216B"/>
    <w:rsid w:val="00F8217B"/>
    <w:rsid w:val="00F821B2"/>
    <w:rsid w:val="00F821BF"/>
    <w:rsid w:val="00F822B7"/>
    <w:rsid w:val="00F822E3"/>
    <w:rsid w:val="00F82363"/>
    <w:rsid w:val="00F82390"/>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B2"/>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3"/>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87FEE"/>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29"/>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00"/>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0C"/>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B78"/>
    <w:rsid w:val="00FA6C64"/>
    <w:rsid w:val="00FA6D53"/>
    <w:rsid w:val="00FA6E03"/>
    <w:rsid w:val="00FA6E60"/>
    <w:rsid w:val="00FA6EFC"/>
    <w:rsid w:val="00FA6FC7"/>
    <w:rsid w:val="00FA707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43"/>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B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02"/>
    <w:rsid w:val="00FB3C7E"/>
    <w:rsid w:val="00FB3CFB"/>
    <w:rsid w:val="00FB3F13"/>
    <w:rsid w:val="00FB3F77"/>
    <w:rsid w:val="00FB4062"/>
    <w:rsid w:val="00FB40C6"/>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4F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BDB"/>
    <w:rsid w:val="00FB6C0D"/>
    <w:rsid w:val="00FB6CA1"/>
    <w:rsid w:val="00FB6D23"/>
    <w:rsid w:val="00FB6ED4"/>
    <w:rsid w:val="00FB6F39"/>
    <w:rsid w:val="00FB7007"/>
    <w:rsid w:val="00FB706C"/>
    <w:rsid w:val="00FB70E6"/>
    <w:rsid w:val="00FB7111"/>
    <w:rsid w:val="00FB7199"/>
    <w:rsid w:val="00FB72D9"/>
    <w:rsid w:val="00FB7384"/>
    <w:rsid w:val="00FB73B3"/>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CE"/>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52"/>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45"/>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BF9"/>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72"/>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CA"/>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58"/>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0F8"/>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72"/>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DE"/>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C7"/>
    <w:rsid w:val="00FF13D2"/>
    <w:rsid w:val="00FF148A"/>
    <w:rsid w:val="00FF14D6"/>
    <w:rsid w:val="00FF1522"/>
    <w:rsid w:val="00FF1593"/>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4F5"/>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74"/>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8A"/>
    <w:rsid w:val="00FF4097"/>
    <w:rsid w:val="00FF4116"/>
    <w:rsid w:val="00FF41CC"/>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18"/>
    <w:rsid w:val="00FF6748"/>
    <w:rsid w:val="00FF6791"/>
    <w:rsid w:val="00FF680F"/>
    <w:rsid w:val="00FF68E1"/>
    <w:rsid w:val="00FF68E2"/>
    <w:rsid w:val="00FF6A7E"/>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26E210B5-329A-4EB2-9A99-37A1F8784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797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DO NOT USE_h2 Char,h21 Char,标题 2 Char,Heading 2 3GPP Char,Head 2 Char,l2 Char,TitreProp Char,Header 2 Char,ITT t2 Char,PA Major Section Char,Livello 2 Char,R2 Char,H21 Char,I2 Char"/>
    <w:link w:val="Heading2"/>
    <w:qFormat/>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5806"/>
    <w:rPr>
      <w:rFonts w:ascii="Arial" w:eastAsia="Times New Roman" w:hAnsi="Arial"/>
      <w:sz w:val="24"/>
      <w:lang w:eastAsia="ja-JP"/>
    </w:rPr>
  </w:style>
  <w:style w:type="table" w:styleId="TableGrid">
    <w:name w:val="Table Grid"/>
    <w:aliases w:val="TableGrid,网格型"/>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qFormat/>
    <w:rsid w:val="00B32D19"/>
    <w:rPr>
      <w:rFonts w:ascii="Tahoma" w:hAnsi="Tahoma" w:cs="Tahoma"/>
      <w:sz w:val="16"/>
      <w:szCs w:val="16"/>
    </w:rPr>
  </w:style>
  <w:style w:type="paragraph" w:styleId="DocumentMap">
    <w:name w:val="Document Map"/>
    <w:basedOn w:val="Normal"/>
    <w:link w:val="DocumentMapChar"/>
    <w:semiHidden/>
    <w:qFormat/>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qFormat/>
    <w:rsid w:val="00456D9E"/>
    <w:pPr>
      <w:keepNext w:val="0"/>
      <w:spacing w:before="0"/>
      <w:ind w:left="851" w:hanging="851"/>
    </w:pPr>
    <w:rPr>
      <w:sz w:val="20"/>
    </w:rPr>
  </w:style>
  <w:style w:type="paragraph" w:styleId="TOC3">
    <w:name w:val="toc 3"/>
    <w:basedOn w:val="TOC2"/>
    <w:uiPriority w:val="39"/>
    <w:qFormat/>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Footer">
    <w:name w:val="footer"/>
    <w:basedOn w:val="Normal"/>
    <w:link w:val="FooterChar"/>
    <w:uiPriority w:val="99"/>
    <w:qFormat/>
    <w:rsid w:val="000C5218"/>
    <w:pPr>
      <w:widowControl w:val="0"/>
      <w:spacing w:before="0"/>
      <w:jc w:val="center"/>
    </w:pPr>
    <w:rPr>
      <w:b/>
      <w:i/>
      <w:noProof/>
      <w:sz w:val="18"/>
    </w:rPr>
  </w:style>
  <w:style w:type="character" w:styleId="PageNumber">
    <w:name w:val="page number"/>
    <w:basedOn w:val="DefaultParagraphFont"/>
    <w:qFormat/>
    <w:rsid w:val="003D7A26"/>
  </w:style>
  <w:style w:type="character" w:customStyle="1" w:styleId="emailstyle20">
    <w:name w:val="emailstyle20"/>
    <w:semiHidden/>
    <w:qFormat/>
    <w:rsid w:val="003F743A"/>
    <w:rPr>
      <w:rFonts w:ascii="Arial" w:hAnsi="Arial" w:cs="Arial" w:hint="default"/>
      <w:color w:val="auto"/>
      <w:sz w:val="20"/>
      <w:szCs w:val="20"/>
    </w:rPr>
  </w:style>
  <w:style w:type="paragraph" w:styleId="List">
    <w:name w:val="List"/>
    <w:basedOn w:val="Normal"/>
    <w:qFormat/>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qFormat/>
    <w:rsid w:val="00F47D90"/>
    <w:rPr>
      <w:color w:val="800080"/>
      <w:u w:val="single"/>
    </w:rPr>
  </w:style>
  <w:style w:type="paragraph" w:styleId="PlainText">
    <w:name w:val="Plain Text"/>
    <w:basedOn w:val="Normal"/>
    <w:link w:val="PlainTextChar"/>
    <w:uiPriority w:val="99"/>
    <w:unhideWhenUsed/>
    <w:qFormat/>
    <w:rsid w:val="00375670"/>
    <w:rPr>
      <w:rFonts w:ascii="Consolas" w:eastAsia="Calibri" w:hAnsi="Consolas"/>
      <w:sz w:val="21"/>
      <w:szCs w:val="21"/>
      <w:lang w:eastAsia="en-US"/>
    </w:rPr>
  </w:style>
  <w:style w:type="character" w:customStyle="1" w:styleId="PlainTextChar">
    <w:name w:val="Plain Text Char"/>
    <w:link w:val="PlainText"/>
    <w:uiPriority w:val="99"/>
    <w:qFormat/>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qFormat/>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qFormat/>
    <w:rsid w:val="0074697A"/>
    <w:rPr>
      <w:b/>
      <w:sz w:val="22"/>
    </w:rPr>
  </w:style>
  <w:style w:type="character" w:customStyle="1" w:styleId="ComeBackCharChar">
    <w:name w:val="ComeBack Char Char"/>
    <w:link w:val="ComeBack"/>
    <w:qFormat/>
    <w:rsid w:val="0052702C"/>
    <w:rPr>
      <w:rFonts w:ascii="Arial" w:eastAsia="Times New Roman" w:hAnsi="Arial"/>
      <w:lang w:eastAsia="ja-JP"/>
    </w:rPr>
  </w:style>
  <w:style w:type="paragraph" w:customStyle="1" w:styleId="SubHeading">
    <w:name w:val="SubHeading"/>
    <w:basedOn w:val="Normal"/>
    <w:next w:val="Doc-title"/>
    <w:link w:val="SubHeadingChar"/>
    <w:qFormat/>
    <w:rsid w:val="00745BF2"/>
    <w:pPr>
      <w:spacing w:before="240" w:after="60"/>
      <w:outlineLvl w:val="8"/>
    </w:pPr>
    <w:rPr>
      <w:b/>
      <w:noProof/>
    </w:rPr>
  </w:style>
  <w:style w:type="paragraph" w:customStyle="1" w:styleId="Internal">
    <w:name w:val="Internal"/>
    <w:basedOn w:val="Comments"/>
    <w:link w:val="InternalChar"/>
    <w:qFormat/>
    <w:rsid w:val="008C1802"/>
    <w:rPr>
      <w:noProof w:val="0"/>
      <w:color w:val="333399"/>
    </w:rPr>
  </w:style>
  <w:style w:type="character" w:customStyle="1" w:styleId="InternalChar">
    <w:name w:val="Internal Char"/>
    <w:link w:val="Internal"/>
    <w:qFormat/>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qFormat/>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qFormat/>
    <w:rsid w:val="00456D9E"/>
    <w:pPr>
      <w:ind w:left="851"/>
    </w:pPr>
  </w:style>
  <w:style w:type="paragraph" w:styleId="List3">
    <w:name w:val="List 3"/>
    <w:basedOn w:val="List2"/>
    <w:qFormat/>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FooterChar">
    <w:name w:val="Footer Char"/>
    <w:link w:val="Footer"/>
    <w:uiPriority w:val="99"/>
    <w:qFormat/>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qFormat/>
    <w:rsid w:val="00A402E9"/>
    <w:rPr>
      <w:rFonts w:ascii="Arial" w:eastAsia="Times New Roman" w:hAnsi="Arial"/>
      <w:sz w:val="22"/>
      <w:lang w:eastAsia="ja-JP"/>
    </w:rPr>
  </w:style>
  <w:style w:type="character" w:styleId="PlaceholderText">
    <w:name w:val="Placeholder Text"/>
    <w:uiPriority w:val="99"/>
    <w:semiHidden/>
    <w:qFormat/>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qFormat/>
    <w:rsid w:val="00FE6FC6"/>
    <w:rPr>
      <w:rFonts w:ascii="Arial" w:eastAsia="Times New Roman" w:hAnsi="Arial"/>
      <w:sz w:val="36"/>
      <w:lang w:eastAsia="zh-CN"/>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qFormat/>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qFormat/>
    <w:rsid w:val="00456D9E"/>
    <w:pPr>
      <w:ind w:left="1701" w:hanging="1701"/>
    </w:pPr>
  </w:style>
  <w:style w:type="character" w:styleId="FootnoteReference">
    <w:name w:val="footnote reference"/>
    <w:basedOn w:val="DefaultParagraphFont"/>
    <w:semiHidden/>
    <w:qFormat/>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qFormat/>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qFormat/>
    <w:rsid w:val="00456D9E"/>
    <w:pPr>
      <w:ind w:left="1418" w:hanging="1418"/>
    </w:pPr>
  </w:style>
  <w:style w:type="paragraph" w:styleId="TOC8">
    <w:name w:val="toc 8"/>
    <w:basedOn w:val="TOC1"/>
    <w:uiPriority w:val="39"/>
    <w:qFormat/>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qFormat/>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qFormat/>
    <w:rsid w:val="00924E60"/>
    <w:pPr>
      <w:spacing w:before="0" w:after="180"/>
    </w:pPr>
    <w:rPr>
      <w:rFonts w:ascii="Times New Roman" w:hAnsi="Times New Roman"/>
    </w:rPr>
  </w:style>
  <w:style w:type="character" w:customStyle="1" w:styleId="DateChar">
    <w:name w:val="Date Char"/>
    <w:basedOn w:val="DefaultParagraphFont"/>
    <w:link w:val="Date"/>
    <w:qFormat/>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qFormat/>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qFormat/>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A4665"/>
    <w:rPr>
      <w:rFonts w:ascii="Arial" w:eastAsia="MS Mincho" w:hAnsi="Arial"/>
      <w:b/>
      <w:sz w:val="24"/>
      <w:szCs w:val="24"/>
      <w:lang w:val="de-DE" w:eastAsia="x-none"/>
    </w:rPr>
  </w:style>
  <w:style w:type="character" w:customStyle="1" w:styleId="CharChar7">
    <w:name w:val="Char Char7"/>
    <w:qFormat/>
    <w:rsid w:val="003A4665"/>
    <w:rPr>
      <w:rFonts w:ascii="Arial" w:eastAsia="MS Mincho" w:hAnsi="Arial" w:cs="Arial"/>
      <w:b/>
      <w:bCs/>
      <w:iCs/>
      <w:sz w:val="28"/>
      <w:szCs w:val="28"/>
      <w:lang w:val="en-GB" w:eastAsia="en-GB" w:bidi="ar-SA"/>
    </w:rPr>
  </w:style>
  <w:style w:type="character" w:customStyle="1" w:styleId="CharChar6">
    <w:name w:val="Char Char6"/>
    <w:qFormat/>
    <w:rsid w:val="003A4665"/>
    <w:rPr>
      <w:rFonts w:ascii="Arial" w:eastAsia="MS Mincho" w:hAnsi="Arial" w:cs="Arial"/>
      <w:bCs/>
      <w:sz w:val="26"/>
      <w:szCs w:val="26"/>
      <w:lang w:val="en-GB" w:eastAsia="en-GB" w:bidi="ar-SA"/>
    </w:rPr>
  </w:style>
  <w:style w:type="character" w:customStyle="1" w:styleId="CharChar5">
    <w:name w:val="Char Char5"/>
    <w:qFormat/>
    <w:rsid w:val="003A4665"/>
    <w:rPr>
      <w:rFonts w:ascii="Arial" w:eastAsia="MS Mincho" w:hAnsi="Arial" w:cs="Arial"/>
      <w:bCs/>
      <w:sz w:val="24"/>
      <w:szCs w:val="28"/>
      <w:lang w:val="en-GB" w:eastAsia="en-GB" w:bidi="ar-SA"/>
    </w:rPr>
  </w:style>
  <w:style w:type="paragraph" w:customStyle="1" w:styleId="b30">
    <w:name w:val="b3"/>
    <w:basedOn w:val="Normal"/>
    <w:qFormat/>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qFormat/>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qFormat/>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qFormat/>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qFormat/>
    <w:rsid w:val="00913648"/>
    <w:rPr>
      <w:color w:val="605E5C"/>
      <w:shd w:val="clear" w:color="auto" w:fill="E1DFDD"/>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ui-provider">
    <w:name w:val="ui-provider"/>
    <w:basedOn w:val="DefaultParagraphFont"/>
    <w:qForma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qFormat/>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qFormat/>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rsid w:val="001356C3"/>
    <w:rPr>
      <w:rFonts w:ascii="Arial" w:hAnsi="Arial"/>
      <w:sz w:val="18"/>
      <w:lang w:val="en-GB" w:eastAsia="en-US"/>
    </w:rPr>
  </w:style>
  <w:style w:type="paragraph" w:customStyle="1" w:styleId="MC0">
    <w:name w:val="MC'"/>
    <w:basedOn w:val="Doc-text2"/>
    <w:qFormat/>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qFormat/>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28"/>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 w:type="character" w:customStyle="1" w:styleId="3gppsymbolitalicie">
    <w:name w:val="3gpp symbol italic ie"/>
    <w:basedOn w:val="DefaultParagraphFont"/>
    <w:uiPriority w:val="1"/>
    <w:qFormat/>
    <w:rsid w:val="00876324"/>
    <w:rPr>
      <w:rFonts w:ascii="Times New Roman" w:eastAsia="Times New Roman" w:hAnsi="Times New Roman" w:cs="Times New Roman"/>
      <w:i/>
      <w:noProof/>
      <w:sz w:val="20"/>
      <w:szCs w:val="20"/>
      <w:lang w:val="en-US" w:eastAsia="x-none"/>
    </w:rPr>
  </w:style>
  <w:style w:type="paragraph" w:customStyle="1" w:styleId="Agre4">
    <w:name w:val="Agre4"/>
    <w:basedOn w:val="Doc-text2"/>
    <w:qFormat/>
    <w:rsid w:val="00B123C2"/>
    <w:pPr>
      <w:overflowPunct/>
      <w:autoSpaceDE/>
      <w:autoSpaceDN/>
      <w:adjustRightInd/>
      <w:textAlignment w:val="auto"/>
    </w:pPr>
    <w:rPr>
      <w:rFonts w:eastAsia="MS Mincho"/>
      <w:szCs w:val="24"/>
      <w:lang w:eastAsia="en-GB"/>
    </w:rPr>
  </w:style>
  <w:style w:type="character" w:customStyle="1" w:styleId="UnresolvedMention4">
    <w:name w:val="Unresolved Mention4"/>
    <w:basedOn w:val="DefaultParagraphFont"/>
    <w:uiPriority w:val="99"/>
    <w:semiHidden/>
    <w:unhideWhenUsed/>
    <w:qFormat/>
    <w:rsid w:val="00EE3584"/>
    <w:rPr>
      <w:color w:val="605E5C"/>
      <w:shd w:val="clear" w:color="auto" w:fill="E1DFDD"/>
    </w:rPr>
  </w:style>
  <w:style w:type="paragraph" w:customStyle="1" w:styleId="xcomments">
    <w:name w:val="x_comments"/>
    <w:basedOn w:val="Normal"/>
    <w:rsid w:val="00EE3584"/>
    <w:pPr>
      <w:overflowPunct/>
      <w:autoSpaceDE/>
      <w:autoSpaceDN/>
      <w:adjustRightInd/>
      <w:textAlignment w:val="auto"/>
    </w:pPr>
    <w:rPr>
      <w:rFonts w:eastAsiaTheme="minorHAnsi" w:cs="Arial"/>
      <w:i/>
      <w:iCs/>
      <w:sz w:val="22"/>
      <w:szCs w:val="22"/>
      <w:lang w:val="en-US" w:eastAsia="en-US"/>
    </w:rPr>
  </w:style>
  <w:style w:type="table" w:customStyle="1" w:styleId="TableGrid10">
    <w:name w:val="TableGrid1"/>
    <w:basedOn w:val="TableNormal"/>
    <w:next w:val="TableGrid"/>
    <w:uiPriority w:val="39"/>
    <w:qFormat/>
    <w:rsid w:val="00EE35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
    <w:basedOn w:val="Normal"/>
    <w:link w:val="observation2"/>
    <w:qFormat/>
    <w:rsid w:val="00EE3584"/>
    <w:pPr>
      <w:overflowPunct/>
      <w:autoSpaceDE/>
      <w:autoSpaceDN/>
      <w:adjustRightInd/>
      <w:spacing w:beforeLines="50" w:before="120" w:afterLines="50" w:after="120"/>
      <w:ind w:left="420" w:hanging="420"/>
      <w:jc w:val="both"/>
      <w:textAlignment w:val="auto"/>
    </w:pPr>
    <w:rPr>
      <w:rFonts w:ascii="Times New Roman" w:eastAsiaTheme="minorEastAsia" w:hAnsi="Times New Roman"/>
      <w:b/>
      <w:lang w:val="en-US" w:eastAsia="zh-CN"/>
    </w:rPr>
  </w:style>
  <w:style w:type="character" w:customStyle="1" w:styleId="observation2">
    <w:name w:val="observation 字符"/>
    <w:basedOn w:val="DefaultParagraphFont"/>
    <w:link w:val="observation1"/>
    <w:rsid w:val="00EE3584"/>
    <w:rPr>
      <w:rFonts w:eastAsiaTheme="minorEastAsia"/>
      <w:b/>
      <w:lang w:val="en-US" w:eastAsia="zh-CN"/>
    </w:rPr>
  </w:style>
  <w:style w:type="character" w:customStyle="1" w:styleId="UnresolvedMention5">
    <w:name w:val="Unresolved Mention5"/>
    <w:basedOn w:val="DefaultParagraphFont"/>
    <w:uiPriority w:val="99"/>
    <w:semiHidden/>
    <w:unhideWhenUsed/>
    <w:rsid w:val="006769DA"/>
    <w:rPr>
      <w:color w:val="605E5C"/>
      <w:shd w:val="clear" w:color="auto" w:fill="E1DFDD"/>
    </w:rPr>
  </w:style>
  <w:style w:type="character" w:customStyle="1" w:styleId="UnresolvedMention6">
    <w:name w:val="Unresolved Mention6"/>
    <w:basedOn w:val="DefaultParagraphFont"/>
    <w:uiPriority w:val="99"/>
    <w:semiHidden/>
    <w:unhideWhenUsed/>
    <w:rsid w:val="00DA7D70"/>
    <w:rPr>
      <w:color w:val="605E5C"/>
      <w:shd w:val="clear" w:color="auto" w:fill="E1DFDD"/>
    </w:rPr>
  </w:style>
  <w:style w:type="character" w:customStyle="1" w:styleId="UnresolvedMention7">
    <w:name w:val="Unresolved Mention7"/>
    <w:basedOn w:val="DefaultParagraphFont"/>
    <w:uiPriority w:val="99"/>
    <w:semiHidden/>
    <w:unhideWhenUsed/>
    <w:rsid w:val="00DA7D70"/>
    <w:rPr>
      <w:color w:val="605E5C"/>
      <w:shd w:val="clear" w:color="auto" w:fill="E1DFDD"/>
    </w:rPr>
  </w:style>
  <w:style w:type="paragraph" w:customStyle="1" w:styleId="Summary">
    <w:name w:val="Summary"/>
    <w:basedOn w:val="Doc-text2"/>
    <w:next w:val="Doc-text2"/>
    <w:link w:val="SummaryChar"/>
    <w:qFormat/>
    <w:rsid w:val="00DA7D70"/>
    <w:pPr>
      <w:numPr>
        <w:numId w:val="30"/>
      </w:numPr>
      <w:tabs>
        <w:tab w:val="left" w:pos="1259"/>
      </w:tabs>
      <w:overflowPunct/>
      <w:autoSpaceDE/>
      <w:autoSpaceDN/>
      <w:adjustRightInd/>
      <w:ind w:left="1622" w:hanging="1055"/>
      <w:textAlignment w:val="auto"/>
    </w:pPr>
    <w:rPr>
      <w:rFonts w:eastAsia="MS Mincho"/>
      <w:szCs w:val="24"/>
      <w:lang w:eastAsia="en-GB"/>
    </w:rPr>
  </w:style>
  <w:style w:type="character" w:customStyle="1" w:styleId="SummaryChar">
    <w:name w:val="Summary Char"/>
    <w:basedOn w:val="Doc-text2Char"/>
    <w:link w:val="Summary"/>
    <w:rsid w:val="00DA7D70"/>
    <w:rPr>
      <w:rFonts w:ascii="Arial" w:eastAsia="MS Mincho" w:hAnsi="Arial"/>
      <w:szCs w:val="24"/>
      <w:lang w:val="en-GB" w:eastAsia="en-GB" w:bidi="ar-SA"/>
    </w:rPr>
  </w:style>
  <w:style w:type="paragraph" w:customStyle="1" w:styleId="Revision1">
    <w:name w:val="Revision1"/>
    <w:hidden/>
    <w:uiPriority w:val="99"/>
    <w:semiHidden/>
    <w:qFormat/>
    <w:rsid w:val="005025EB"/>
    <w:rPr>
      <w:rFonts w:ascii="Arial" w:eastAsia="MS Mincho" w:hAnsi="Arial"/>
      <w:szCs w:val="24"/>
    </w:rPr>
  </w:style>
  <w:style w:type="paragraph" w:customStyle="1" w:styleId="xsubheading">
    <w:name w:val="x_subheading"/>
    <w:basedOn w:val="Normal"/>
    <w:rsid w:val="0068099E"/>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CharChar1CharChar">
    <w:name w:val="Char Char1 Char Char"/>
    <w:semiHidden/>
    <w:qFormat/>
    <w:rsid w:val="00E53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Zchn">
    <w:name w:val="B1 Zchn"/>
    <w:qFormat/>
    <w:rsid w:val="00E539D7"/>
    <w:rPr>
      <w:lang w:val="en-GB"/>
    </w:rPr>
  </w:style>
  <w:style w:type="character" w:customStyle="1" w:styleId="UnresolvedMention8">
    <w:name w:val="Unresolved Mention8"/>
    <w:basedOn w:val="DefaultParagraphFont"/>
    <w:uiPriority w:val="99"/>
    <w:semiHidden/>
    <w:unhideWhenUsed/>
    <w:rsid w:val="00E539D7"/>
    <w:rPr>
      <w:color w:val="605E5C"/>
      <w:shd w:val="clear" w:color="auto" w:fill="E1DFDD"/>
    </w:rPr>
  </w:style>
  <w:style w:type="character" w:customStyle="1" w:styleId="B1Char">
    <w:name w:val="B1 Char"/>
    <w:qFormat/>
    <w:rsid w:val="00E539D7"/>
  </w:style>
  <w:style w:type="paragraph" w:styleId="Caption">
    <w:name w:val="caption"/>
    <w:basedOn w:val="Normal"/>
    <w:next w:val="Normal"/>
    <w:link w:val="CaptionChar"/>
    <w:unhideWhenUsed/>
    <w:qFormat/>
    <w:rsid w:val="006D5D06"/>
    <w:pPr>
      <w:spacing w:before="0" w:after="180"/>
      <w:textAlignment w:val="auto"/>
    </w:pPr>
    <w:rPr>
      <w:rFonts w:ascii="Times New Roman" w:eastAsia="SimSun" w:hAnsi="Times New Roman"/>
      <w:b/>
      <w:bCs/>
      <w:color w:val="000000"/>
      <w:lang w:val="en-US"/>
    </w:rPr>
  </w:style>
  <w:style w:type="character" w:customStyle="1" w:styleId="B10">
    <w:name w:val="B1 (文字)"/>
    <w:qFormat/>
    <w:rsid w:val="006D5D06"/>
    <w:rPr>
      <w:rFonts w:ascii="Times New Roman" w:eastAsia="Batang" w:hAnsi="Times New Roman" w:cs="Times New Roman"/>
      <w:kern w:val="0"/>
      <w:szCs w:val="20"/>
      <w:lang w:val="en-GB" w:eastAsia="en-US"/>
    </w:rPr>
  </w:style>
  <w:style w:type="character" w:customStyle="1" w:styleId="CaptionChar">
    <w:name w:val="Caption Char"/>
    <w:link w:val="Caption"/>
    <w:uiPriority w:val="35"/>
    <w:qFormat/>
    <w:rsid w:val="006D5D06"/>
    <w:rPr>
      <w:rFonts w:eastAsia="SimSun"/>
      <w:b/>
      <w:bCs/>
      <w:color w:val="000000"/>
      <w:lang w:val="en-US" w:eastAsia="ja-JP"/>
    </w:rPr>
  </w:style>
  <w:style w:type="numbering" w:customStyle="1" w:styleId="StyleBulletedSymbolsymbolLeft025Hanging01">
    <w:name w:val="Style Bulleted Symbol (symbol) Left:  0.25&quot; Hanging:  0.1"/>
    <w:basedOn w:val="NoList"/>
    <w:rsid w:val="006D5D06"/>
  </w:style>
  <w:style w:type="character" w:customStyle="1" w:styleId="UnresolvedMention9">
    <w:name w:val="Unresolved Mention9"/>
    <w:basedOn w:val="DefaultParagraphFont"/>
    <w:uiPriority w:val="99"/>
    <w:semiHidden/>
    <w:unhideWhenUsed/>
    <w:rsid w:val="001110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376995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8406431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141945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0451965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1139587">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49463711">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6597450">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3637569">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5362201">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8403599">
      <w:bodyDiv w:val="1"/>
      <w:marLeft w:val="0"/>
      <w:marRight w:val="0"/>
      <w:marTop w:val="0"/>
      <w:marBottom w:val="0"/>
      <w:divBdr>
        <w:top w:val="none" w:sz="0" w:space="0" w:color="auto"/>
        <w:left w:val="none" w:sz="0" w:space="0" w:color="auto"/>
        <w:bottom w:val="none" w:sz="0" w:space="0" w:color="auto"/>
        <w:right w:val="none" w:sz="0" w:space="0" w:color="auto"/>
      </w:divBdr>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308</Pages>
  <Words>139015</Words>
  <Characters>792392</Characters>
  <Application>Microsoft Office Word</Application>
  <DocSecurity>0</DocSecurity>
  <Lines>6603</Lines>
  <Paragraphs>1859</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
      <vt:lpstr/>
      <vt:lpstr>Contents</vt:lpstr>
      <vt:lpstr/>
      <vt:lpstr>Organisation of the meeting</vt:lpstr>
      <vt:lpstr>Statistics/Executive Summary</vt:lpstr>
      <vt:lpstr>General</vt:lpstr>
      <vt:lpstr>1	Opening of the meeting</vt:lpstr>
      <vt:lpstr>    1.1	Call for IPR</vt:lpstr>
      <vt:lpstr>    1.2	Network usage conditions</vt:lpstr>
      <vt:lpstr>    1.3	Other</vt:lpstr>
      <vt:lpstr>2	General</vt:lpstr>
      <vt:lpstr>    2.1	Approval of the agenda</vt:lpstr>
      <vt:lpstr>    2.2	Approval of the report of the previous meeting</vt:lpstr>
      <vt:lpstr>    2.3	Reporting from other meetings</vt:lpstr>
      <vt:lpstr>    2.4	Instructions</vt:lpstr>
      <vt:lpstr>    2.5	Others</vt:lpstr>
      <vt:lpstr>3	Incoming liaisons</vt:lpstr>
      <vt:lpstr>4	EUTRA Rel-17 and earlier</vt:lpstr>
      <vt:lpstr>    4.1	EUTRA corrections Rel-17 and earlier</vt:lpstr>
      <vt:lpstr>    4.3	Positioning corrections Rel-16 and earlier</vt:lpstr>
      <vt:lpstr>5	NR Rel-15 and Rel-16 </vt:lpstr>
      <vt:lpstr>    5.1	Common</vt:lpstr>
      <vt:lpstr>        5.1.1	Stage 2 and Organisational</vt:lpstr>
      <vt:lpstr>        5.1.2	User Plane corrections</vt:lpstr>
      <vt:lpstr>        5.1.3	Control Plane corrections</vt:lpstr>
      <vt:lpstr>    5.3	NR Positioning Support</vt:lpstr>
      <vt:lpstr>6	NR Rel-17</vt:lpstr>
      <vt:lpstr>    6.1	Common</vt:lpstr>
      <vt:lpstr>        6.1.1	Stage 2 and Organisational</vt:lpstr>
      <vt:lpstr>        6.1.2	User Plane corrections</vt:lpstr>
      <vt:lpstr>        6.1.3	Control Plane corrections</vt:lpstr>
      <vt:lpstr>    6.3	NR positioning enhancements</vt:lpstr>
      <vt:lpstr>7	Rel-18</vt:lpstr>
      <vt:lpstr>    7.0	Common</vt:lpstr>
      <vt:lpstr>        7.0.1	UE Capabilities</vt:lpstr>
      <vt:lpstr>        7.0.2	Rel-18 corrections </vt:lpstr>
    </vt:vector>
  </TitlesOfParts>
  <Company>ETSI</Company>
  <LinksUpToDate>false</LinksUpToDate>
  <CharactersWithSpaces>929548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v3</cp:lastModifiedBy>
  <cp:revision>5</cp:revision>
  <cp:lastPrinted>2022-07-29T10:02:00Z</cp:lastPrinted>
  <dcterms:created xsi:type="dcterms:W3CDTF">2025-08-15T09:19:00Z</dcterms:created>
  <dcterms:modified xsi:type="dcterms:W3CDTF">2025-08-15T09:30:00Z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