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0F611C" w14:textId="7CC3F3B4" w:rsidR="00255D62" w:rsidRPr="00255D62" w:rsidRDefault="00255D62" w:rsidP="00255D62">
      <w:pPr>
        <w:tabs>
          <w:tab w:val="center" w:pos="4536"/>
          <w:tab w:val="right" w:pos="8280"/>
          <w:tab w:val="right" w:pos="9639"/>
        </w:tabs>
        <w:ind w:right="2"/>
        <w:rPr>
          <w:rFonts w:ascii="Arial" w:eastAsia="ＭＳ 明朝" w:hAnsi="Arial"/>
          <w:b/>
          <w:noProof/>
          <w:lang w:val="en-US"/>
        </w:rPr>
      </w:pPr>
      <w:bookmarkStart w:id="0" w:name="OLE_LINK3"/>
      <w:r w:rsidRPr="00255D62">
        <w:rPr>
          <w:rFonts w:ascii="Arial" w:eastAsia="ＭＳ 明朝" w:hAnsi="Arial"/>
          <w:b/>
          <w:noProof/>
          <w:lang w:val="en-US"/>
        </w:rPr>
        <w:t>3GPP TSG RAN WG2 #130</w:t>
      </w:r>
      <w:r w:rsidRPr="00255D62">
        <w:rPr>
          <w:rFonts w:ascii="Arial" w:eastAsia="ＭＳ 明朝" w:hAnsi="Arial"/>
          <w:b/>
          <w:noProof/>
          <w:lang w:val="en-US"/>
        </w:rPr>
        <w:tab/>
      </w:r>
      <w:r w:rsidRPr="00255D62">
        <w:rPr>
          <w:rFonts w:ascii="Arial" w:eastAsia="ＭＳ 明朝" w:hAnsi="Arial"/>
          <w:b/>
          <w:noProof/>
          <w:lang w:val="en-US"/>
        </w:rPr>
        <w:tab/>
      </w:r>
      <w:r w:rsidRPr="00255D62">
        <w:rPr>
          <w:rFonts w:ascii="Arial" w:eastAsia="ＭＳ 明朝" w:hAnsi="Arial"/>
          <w:b/>
          <w:noProof/>
          <w:lang w:val="en-US"/>
        </w:rPr>
        <w:tab/>
      </w:r>
      <w:r w:rsidR="00066F31" w:rsidRPr="00066F31">
        <w:rPr>
          <w:rFonts w:ascii="Arial" w:eastAsia="ＭＳ 明朝" w:hAnsi="Arial"/>
          <w:b/>
          <w:noProof/>
          <w:lang w:val="en-US"/>
        </w:rPr>
        <w:t>R2-2504418</w:t>
      </w:r>
    </w:p>
    <w:p w14:paraId="2120B2C5" w14:textId="36FF3227" w:rsidR="00255D62" w:rsidRPr="00D53E6E" w:rsidRDefault="00255D62" w:rsidP="00255D62">
      <w:pPr>
        <w:tabs>
          <w:tab w:val="center" w:pos="4536"/>
          <w:tab w:val="right" w:pos="8280"/>
          <w:tab w:val="right" w:pos="9639"/>
        </w:tabs>
        <w:ind w:right="2"/>
        <w:rPr>
          <w:rFonts w:ascii="Arial" w:eastAsia="SimSun" w:hAnsi="Arial"/>
          <w:b/>
          <w:noProof/>
          <w:highlight w:val="yellow"/>
          <w:lang w:val="en-US" w:eastAsia="zh-CN"/>
        </w:rPr>
      </w:pPr>
      <w:r w:rsidRPr="00255D62">
        <w:rPr>
          <w:rFonts w:ascii="Arial" w:eastAsia="ＭＳ 明朝" w:hAnsi="Arial"/>
          <w:b/>
          <w:noProof/>
          <w:lang w:val="en-US"/>
        </w:rPr>
        <w:t>St Julians, Malta, May 19th – 23rd, 2025</w:t>
      </w:r>
    </w:p>
    <w:p w14:paraId="4D94A7E3" w14:textId="77777777" w:rsidR="0068648F" w:rsidRPr="007C546E" w:rsidRDefault="0068648F" w:rsidP="00FA2362">
      <w:pPr>
        <w:tabs>
          <w:tab w:val="center" w:pos="4536"/>
          <w:tab w:val="right" w:pos="8280"/>
          <w:tab w:val="right" w:pos="9639"/>
        </w:tabs>
        <w:ind w:right="2"/>
        <w:rPr>
          <w:rFonts w:ascii="Arial" w:hAnsi="Arial" w:cs="Arial"/>
          <w:b/>
          <w:bCs/>
          <w:sz w:val="28"/>
        </w:rPr>
      </w:pPr>
    </w:p>
    <w:p w14:paraId="07CD89FA" w14:textId="77777777" w:rsidR="00900DAE" w:rsidRPr="00A646DF" w:rsidRDefault="001545B1" w:rsidP="00FA2362">
      <w:pPr>
        <w:pStyle w:val="a8"/>
        <w:ind w:left="1800" w:hanging="1800"/>
        <w:rPr>
          <w:sz w:val="24"/>
          <w:lang w:val="en-US" w:eastAsia="ja-JP"/>
        </w:rPr>
      </w:pPr>
      <w:r w:rsidRPr="00A646DF">
        <w:rPr>
          <w:sz w:val="24"/>
          <w:lang w:val="en-US"/>
        </w:rPr>
        <w:t>Source:</w:t>
      </w:r>
      <w:r w:rsidRPr="00A646DF">
        <w:rPr>
          <w:sz w:val="24"/>
          <w:lang w:val="en-US"/>
        </w:rPr>
        <w:tab/>
        <w:t>NTT DOCOMO</w:t>
      </w:r>
      <w:r w:rsidR="0036115F" w:rsidRPr="00A646DF">
        <w:rPr>
          <w:sz w:val="24"/>
          <w:lang w:val="en-US" w:eastAsia="ja-JP"/>
        </w:rPr>
        <w:t>, INC.</w:t>
      </w:r>
    </w:p>
    <w:bookmarkEnd w:id="0"/>
    <w:p w14:paraId="7332E81A" w14:textId="2442BA5A" w:rsidR="00FE0C9D" w:rsidRPr="00A646DF" w:rsidRDefault="00FE0C9D" w:rsidP="00FA2362">
      <w:pPr>
        <w:pStyle w:val="a8"/>
        <w:ind w:left="1800" w:hanging="1800"/>
        <w:rPr>
          <w:rFonts w:eastAsiaTheme="minorEastAsia"/>
          <w:sz w:val="24"/>
          <w:lang w:val="en-US" w:eastAsia="ja-JP"/>
        </w:rPr>
      </w:pPr>
      <w:r w:rsidRPr="00A646DF">
        <w:rPr>
          <w:sz w:val="24"/>
          <w:lang w:val="en-US"/>
        </w:rPr>
        <w:t>Title:</w:t>
      </w:r>
      <w:r w:rsidRPr="00A646DF">
        <w:rPr>
          <w:sz w:val="24"/>
          <w:lang w:val="en-US"/>
        </w:rPr>
        <w:tab/>
      </w:r>
      <w:bookmarkStart w:id="1" w:name="OLE_LINK8"/>
      <w:bookmarkStart w:id="2" w:name="OLE_LINK9"/>
      <w:bookmarkStart w:id="3" w:name="OLE_LINK21"/>
      <w:bookmarkStart w:id="4" w:name="OLE_LINK22"/>
      <w:r w:rsidR="00C6146B" w:rsidRPr="00A646DF">
        <w:rPr>
          <w:sz w:val="24"/>
          <w:lang w:val="en-US"/>
        </w:rPr>
        <w:t xml:space="preserve">Discussion on </w:t>
      </w:r>
      <w:r w:rsidR="00274B13" w:rsidRPr="00A646DF">
        <w:rPr>
          <w:sz w:val="24"/>
          <w:lang w:val="en-US"/>
        </w:rPr>
        <w:t>o</w:t>
      </w:r>
      <w:r w:rsidR="00F35A00" w:rsidRPr="00A646DF">
        <w:rPr>
          <w:sz w:val="24"/>
          <w:lang w:val="en-US"/>
        </w:rPr>
        <w:t xml:space="preserve">n-demand </w:t>
      </w:r>
      <w:r w:rsidR="00DE34A4" w:rsidRPr="00A646DF">
        <w:rPr>
          <w:sz w:val="24"/>
          <w:lang w:val="en-US"/>
        </w:rPr>
        <w:t>SSB SCell operation</w:t>
      </w:r>
    </w:p>
    <w:bookmarkEnd w:id="1"/>
    <w:bookmarkEnd w:id="2"/>
    <w:bookmarkEnd w:id="3"/>
    <w:bookmarkEnd w:id="4"/>
    <w:p w14:paraId="02FF14B3" w14:textId="184D990A" w:rsidR="00FE0C9D" w:rsidRPr="00534FC9" w:rsidRDefault="00FE0C9D" w:rsidP="00FA2362">
      <w:pPr>
        <w:pStyle w:val="a8"/>
        <w:tabs>
          <w:tab w:val="left" w:pos="1800"/>
        </w:tabs>
        <w:ind w:left="1800" w:hanging="1800"/>
        <w:rPr>
          <w:sz w:val="24"/>
          <w:lang w:val="en-US" w:eastAsia="ja-JP"/>
        </w:rPr>
      </w:pPr>
      <w:r w:rsidRPr="00A646DF">
        <w:rPr>
          <w:sz w:val="24"/>
          <w:lang w:val="en-US"/>
        </w:rPr>
        <w:t>Agenda Item:</w:t>
      </w:r>
      <w:bookmarkStart w:id="5" w:name="Source"/>
      <w:bookmarkEnd w:id="5"/>
      <w:r w:rsidRPr="00A646DF">
        <w:rPr>
          <w:sz w:val="24"/>
          <w:lang w:val="en-US"/>
        </w:rPr>
        <w:tab/>
      </w:r>
      <w:r w:rsidR="00474E09" w:rsidRPr="00A646DF">
        <w:rPr>
          <w:sz w:val="24"/>
          <w:lang w:val="en-US" w:eastAsia="ja-JP"/>
        </w:rPr>
        <w:t>8</w:t>
      </w:r>
      <w:r w:rsidR="00A74D1B" w:rsidRPr="00A646DF">
        <w:rPr>
          <w:sz w:val="24"/>
          <w:lang w:val="en-US"/>
        </w:rPr>
        <w:t>.</w:t>
      </w:r>
      <w:r w:rsidR="00ED742D" w:rsidRPr="00A646DF">
        <w:rPr>
          <w:sz w:val="24"/>
          <w:lang w:val="en-US"/>
        </w:rPr>
        <w:t>5</w:t>
      </w:r>
      <w:r w:rsidR="00A74D1B" w:rsidRPr="00A646DF">
        <w:rPr>
          <w:sz w:val="24"/>
          <w:lang w:val="en-US"/>
        </w:rPr>
        <w:t>.</w:t>
      </w:r>
      <w:r w:rsidR="00B04313">
        <w:rPr>
          <w:rFonts w:hint="eastAsia"/>
          <w:sz w:val="24"/>
          <w:lang w:val="en-US" w:eastAsia="ja-JP"/>
        </w:rPr>
        <w:t>2</w:t>
      </w:r>
    </w:p>
    <w:p w14:paraId="0EC9D632" w14:textId="77777777" w:rsidR="00900DAE" w:rsidRPr="00CE448F" w:rsidRDefault="00900DAE" w:rsidP="00FA2362">
      <w:pPr>
        <w:pBdr>
          <w:bottom w:val="single" w:sz="6" w:space="1" w:color="auto"/>
        </w:pBdr>
        <w:ind w:left="1800" w:hanging="1800"/>
        <w:rPr>
          <w:rFonts w:ascii="Arial" w:hAnsi="Arial"/>
          <w:b/>
          <w:lang w:val="en-US"/>
        </w:rPr>
      </w:pPr>
      <w:r w:rsidRPr="00534FC9">
        <w:rPr>
          <w:rFonts w:ascii="Arial" w:hAnsi="Arial"/>
          <w:b/>
          <w:lang w:val="en-US"/>
        </w:rPr>
        <w:t>Document for</w:t>
      </w:r>
      <w:proofErr w:type="gramStart"/>
      <w:r w:rsidRPr="00534FC9">
        <w:rPr>
          <w:rFonts w:ascii="Arial" w:hAnsi="Arial"/>
          <w:b/>
          <w:lang w:val="en-US"/>
        </w:rPr>
        <w:t>:</w:t>
      </w:r>
      <w:bookmarkStart w:id="6" w:name="DocumentFor"/>
      <w:bookmarkEnd w:id="6"/>
      <w:r w:rsidR="00D02352" w:rsidRPr="00534FC9">
        <w:rPr>
          <w:rFonts w:ascii="Arial" w:hAnsi="Arial"/>
          <w:b/>
          <w:lang w:val="en-US"/>
        </w:rPr>
        <w:t xml:space="preserve"> </w:t>
      </w:r>
      <w:r w:rsidR="00D02352" w:rsidRPr="00534FC9">
        <w:rPr>
          <w:rFonts w:ascii="Arial" w:hAnsi="Arial"/>
          <w:b/>
          <w:lang w:val="en-US"/>
        </w:rPr>
        <w:tab/>
      </w:r>
      <w:r w:rsidRPr="00534FC9">
        <w:rPr>
          <w:rFonts w:ascii="Arial" w:hAnsi="Arial"/>
          <w:b/>
          <w:lang w:val="en-US"/>
        </w:rPr>
        <w:t>Discussion</w:t>
      </w:r>
      <w:proofErr w:type="gramEnd"/>
      <w:r w:rsidRPr="00534FC9">
        <w:rPr>
          <w:rFonts w:ascii="Arial" w:hAnsi="Arial"/>
          <w:b/>
          <w:lang w:val="en-US"/>
        </w:rPr>
        <w:t xml:space="preserve"> and Decision</w:t>
      </w:r>
    </w:p>
    <w:p w14:paraId="702AF45C" w14:textId="77777777" w:rsidR="008E3FC0" w:rsidRPr="008E3FC0" w:rsidRDefault="001D2A61" w:rsidP="00FA2362">
      <w:pPr>
        <w:pStyle w:val="1"/>
        <w:numPr>
          <w:ilvl w:val="0"/>
          <w:numId w:val="6"/>
        </w:numPr>
        <w:spacing w:after="120"/>
        <w:rPr>
          <w:b/>
          <w:lang w:val="en-US"/>
        </w:rPr>
      </w:pPr>
      <w:r w:rsidRPr="007B3BA0">
        <w:rPr>
          <w:rFonts w:hint="eastAsia"/>
          <w:b/>
          <w:lang w:val="en-US"/>
        </w:rPr>
        <w:t>Introduction</w:t>
      </w:r>
    </w:p>
    <w:p w14:paraId="63B44CFD" w14:textId="61A36DD7" w:rsidR="00031B26" w:rsidRDefault="00A74D1B" w:rsidP="00D53E6E">
      <w:r w:rsidRPr="00A74D1B">
        <w:rPr>
          <w:sz w:val="22"/>
          <w:szCs w:val="22"/>
        </w:rPr>
        <w:t xml:space="preserve">At </w:t>
      </w:r>
      <w:r w:rsidR="00A40474">
        <w:rPr>
          <w:sz w:val="22"/>
          <w:szCs w:val="22"/>
        </w:rPr>
        <w:t xml:space="preserve">the </w:t>
      </w:r>
      <w:r w:rsidRPr="00A74D1B">
        <w:rPr>
          <w:sz w:val="22"/>
          <w:szCs w:val="22"/>
        </w:rPr>
        <w:t>RAN#</w:t>
      </w:r>
      <w:r w:rsidR="00E61CC4">
        <w:rPr>
          <w:sz w:val="22"/>
          <w:szCs w:val="22"/>
        </w:rPr>
        <w:t>1</w:t>
      </w:r>
      <w:r w:rsidR="00241396">
        <w:rPr>
          <w:sz w:val="22"/>
          <w:szCs w:val="22"/>
        </w:rPr>
        <w:t>0</w:t>
      </w:r>
      <w:r w:rsidR="00F03913">
        <w:rPr>
          <w:rFonts w:hint="eastAsia"/>
          <w:sz w:val="22"/>
          <w:szCs w:val="22"/>
        </w:rPr>
        <w:t>5</w:t>
      </w:r>
      <w:r w:rsidR="00E61CC4" w:rsidRPr="00A74D1B">
        <w:rPr>
          <w:sz w:val="22"/>
          <w:szCs w:val="22"/>
        </w:rPr>
        <w:t xml:space="preserve"> </w:t>
      </w:r>
      <w:r w:rsidRPr="00A74D1B">
        <w:rPr>
          <w:sz w:val="22"/>
          <w:szCs w:val="22"/>
        </w:rPr>
        <w:t>meeting,</w:t>
      </w:r>
      <w:r w:rsidR="00F60DC2">
        <w:rPr>
          <w:sz w:val="22"/>
          <w:szCs w:val="22"/>
        </w:rPr>
        <w:t xml:space="preserve"> the new work item of</w:t>
      </w:r>
      <w:r w:rsidRPr="00A74D1B">
        <w:rPr>
          <w:sz w:val="22"/>
          <w:szCs w:val="22"/>
        </w:rPr>
        <w:t xml:space="preserve"> </w:t>
      </w:r>
      <w:r w:rsidR="00F60DC2">
        <w:rPr>
          <w:sz w:val="22"/>
          <w:szCs w:val="22"/>
        </w:rPr>
        <w:t>“</w:t>
      </w:r>
      <w:r w:rsidR="00016305">
        <w:rPr>
          <w:sz w:val="22"/>
          <w:szCs w:val="22"/>
        </w:rPr>
        <w:t>E</w:t>
      </w:r>
      <w:r w:rsidR="00592CE3">
        <w:rPr>
          <w:sz w:val="22"/>
          <w:szCs w:val="22"/>
        </w:rPr>
        <w:t xml:space="preserve">nhancement </w:t>
      </w:r>
      <w:r w:rsidR="000537E0">
        <w:rPr>
          <w:sz w:val="22"/>
          <w:szCs w:val="22"/>
        </w:rPr>
        <w:t>of network energy saving</w:t>
      </w:r>
      <w:r w:rsidR="008D0E87">
        <w:rPr>
          <w:sz w:val="22"/>
          <w:szCs w:val="22"/>
        </w:rPr>
        <w:t>s</w:t>
      </w:r>
      <w:r w:rsidR="000537E0">
        <w:rPr>
          <w:sz w:val="22"/>
          <w:szCs w:val="22"/>
        </w:rPr>
        <w:t xml:space="preserve"> for NR</w:t>
      </w:r>
      <w:r w:rsidR="001F39F5">
        <w:rPr>
          <w:sz w:val="22"/>
          <w:szCs w:val="22"/>
        </w:rPr>
        <w:t>”</w:t>
      </w:r>
      <w:r w:rsidR="0009742F" w:rsidRPr="0009742F">
        <w:rPr>
          <w:sz w:val="22"/>
          <w:szCs w:val="22"/>
        </w:rPr>
        <w:t xml:space="preserve"> was agreed</w:t>
      </w:r>
      <w:r w:rsidR="008D0E87">
        <w:rPr>
          <w:sz w:val="22"/>
          <w:szCs w:val="22"/>
        </w:rPr>
        <w:t xml:space="preserve"> [1]</w:t>
      </w:r>
      <w:r w:rsidR="0009742F" w:rsidRPr="0009742F">
        <w:rPr>
          <w:sz w:val="22"/>
          <w:szCs w:val="22"/>
        </w:rPr>
        <w:t xml:space="preserve">. </w:t>
      </w:r>
      <w:r w:rsidR="002C1766" w:rsidRPr="002C1766">
        <w:rPr>
          <w:sz w:val="22"/>
          <w:szCs w:val="22"/>
        </w:rPr>
        <w:t>The following agreements have been made in RAN2 so far [2]-[</w:t>
      </w:r>
      <w:r w:rsidR="00D103CA">
        <w:rPr>
          <w:rFonts w:hint="eastAsia"/>
          <w:sz w:val="22"/>
          <w:szCs w:val="22"/>
        </w:rPr>
        <w:t>5</w:t>
      </w:r>
      <w:r w:rsidR="002C1766" w:rsidRPr="002C1766">
        <w:rPr>
          <w:sz w:val="22"/>
          <w:szCs w:val="22"/>
        </w:rPr>
        <w:t xml:space="preserve">]. </w:t>
      </w:r>
      <w:r w:rsidRPr="009B19B3">
        <w:rPr>
          <w:sz w:val="22"/>
          <w:szCs w:val="22"/>
        </w:rPr>
        <w:t xml:space="preserve">In this contribution, we </w:t>
      </w:r>
      <w:r w:rsidR="00A40474">
        <w:rPr>
          <w:sz w:val="22"/>
          <w:szCs w:val="22"/>
        </w:rPr>
        <w:t>provide</w:t>
      </w:r>
      <w:r w:rsidR="00A40474" w:rsidRPr="009B19B3">
        <w:rPr>
          <w:sz w:val="22"/>
          <w:szCs w:val="22"/>
        </w:rPr>
        <w:t xml:space="preserve"> </w:t>
      </w:r>
      <w:r w:rsidRPr="009B19B3">
        <w:rPr>
          <w:sz w:val="22"/>
          <w:szCs w:val="22"/>
        </w:rPr>
        <w:t>our views on</w:t>
      </w:r>
      <w:r w:rsidR="006518B5" w:rsidRPr="009B19B3">
        <w:rPr>
          <w:sz w:val="22"/>
          <w:szCs w:val="22"/>
        </w:rPr>
        <w:t xml:space="preserve"> </w:t>
      </w:r>
      <w:r w:rsidR="00332E4D">
        <w:rPr>
          <w:sz w:val="22"/>
          <w:szCs w:val="22"/>
        </w:rPr>
        <w:t xml:space="preserve">the </w:t>
      </w:r>
      <w:r w:rsidR="00DE34A4">
        <w:rPr>
          <w:sz w:val="22"/>
          <w:szCs w:val="22"/>
        </w:rPr>
        <w:t xml:space="preserve">first </w:t>
      </w:r>
      <w:r w:rsidR="0037713F">
        <w:rPr>
          <w:sz w:val="22"/>
          <w:szCs w:val="22"/>
        </w:rPr>
        <w:t xml:space="preserve">scope on on-demand </w:t>
      </w:r>
      <w:r w:rsidR="00DE34A4">
        <w:rPr>
          <w:sz w:val="22"/>
          <w:szCs w:val="22"/>
        </w:rPr>
        <w:t xml:space="preserve">SSB </w:t>
      </w:r>
      <w:proofErr w:type="spellStart"/>
      <w:r w:rsidR="00DE34A4">
        <w:rPr>
          <w:sz w:val="22"/>
          <w:szCs w:val="22"/>
        </w:rPr>
        <w:t>S</w:t>
      </w:r>
      <w:r w:rsidR="003F4215">
        <w:rPr>
          <w:rFonts w:hint="eastAsia"/>
          <w:sz w:val="22"/>
          <w:szCs w:val="22"/>
        </w:rPr>
        <w:t>C</w:t>
      </w:r>
      <w:r w:rsidR="00DE34A4">
        <w:rPr>
          <w:sz w:val="22"/>
          <w:szCs w:val="22"/>
        </w:rPr>
        <w:t>ell</w:t>
      </w:r>
      <w:proofErr w:type="spellEnd"/>
      <w:r w:rsidR="00DE34A4">
        <w:rPr>
          <w:sz w:val="22"/>
          <w:szCs w:val="22"/>
        </w:rPr>
        <w:t xml:space="preserve"> operation</w:t>
      </w:r>
      <w:r w:rsidR="005E152D" w:rsidRPr="009B19B3">
        <w:rPr>
          <w:sz w:val="22"/>
          <w:szCs w:val="22"/>
        </w:rPr>
        <w:t>.</w:t>
      </w:r>
      <w:r w:rsidR="00DB40AE">
        <w:rPr>
          <w:sz w:val="22"/>
          <w:szCs w:val="22"/>
        </w:rPr>
        <w:t xml:space="preserve"> </w:t>
      </w:r>
    </w:p>
    <w:p w14:paraId="635FCA3E" w14:textId="77777777" w:rsidR="00D649D8" w:rsidRDefault="00D649D8" w:rsidP="00D649D8">
      <w:pPr>
        <w:pStyle w:val="Doc-text2"/>
        <w:ind w:left="1253" w:firstLine="0"/>
      </w:pPr>
      <w:bookmarkStart w:id="7" w:name="_Hlk197587207"/>
    </w:p>
    <w:p w14:paraId="6CDE884F" w14:textId="6CAEBBAC" w:rsidR="00D649D8" w:rsidRPr="00654B4A" w:rsidRDefault="00D649D8" w:rsidP="00D649D8">
      <w:pPr>
        <w:pStyle w:val="Doc-text2"/>
        <w:pBdr>
          <w:top w:val="single" w:sz="4" w:space="1" w:color="auto"/>
          <w:left w:val="single" w:sz="4" w:space="4" w:color="auto"/>
          <w:bottom w:val="single" w:sz="4" w:space="1" w:color="auto"/>
          <w:right w:val="single" w:sz="4" w:space="0" w:color="auto"/>
        </w:pBdr>
        <w:rPr>
          <w:b/>
          <w:bCs/>
          <w:sz w:val="16"/>
          <w:szCs w:val="16"/>
          <w:lang w:val="en-US"/>
        </w:rPr>
      </w:pPr>
      <w:r w:rsidRPr="007F3E0C">
        <w:rPr>
          <w:b/>
          <w:bCs/>
          <w:sz w:val="16"/>
          <w:szCs w:val="16"/>
          <w:highlight w:val="green"/>
          <w:lang w:val="en-US"/>
        </w:rPr>
        <w:t>Agreements on OD-SSB SCell</w:t>
      </w:r>
      <w:r w:rsidRPr="007F3E0C">
        <w:rPr>
          <w:rFonts w:hint="eastAsia"/>
          <w:b/>
          <w:bCs/>
          <w:sz w:val="16"/>
          <w:szCs w:val="16"/>
          <w:highlight w:val="green"/>
          <w:lang w:val="en-US" w:eastAsia="ja-JP"/>
        </w:rPr>
        <w:t>@RAN2</w:t>
      </w:r>
      <w:r w:rsidRPr="00D649D8">
        <w:rPr>
          <w:rFonts w:hint="eastAsia"/>
          <w:b/>
          <w:bCs/>
          <w:sz w:val="16"/>
          <w:szCs w:val="16"/>
          <w:highlight w:val="green"/>
          <w:lang w:val="en-US" w:eastAsia="ja-JP"/>
        </w:rPr>
        <w:t>#129</w:t>
      </w:r>
      <w:r w:rsidRPr="00D53E6E">
        <w:rPr>
          <w:b/>
          <w:bCs/>
          <w:sz w:val="16"/>
          <w:szCs w:val="16"/>
          <w:highlight w:val="green"/>
          <w:lang w:val="en-US" w:eastAsia="ja-JP"/>
        </w:rPr>
        <w:t>bis</w:t>
      </w:r>
    </w:p>
    <w:p w14:paraId="3D63EAF2" w14:textId="77777777" w:rsidR="0029794E" w:rsidRPr="0029794E" w:rsidRDefault="0029794E" w:rsidP="0029794E">
      <w:pPr>
        <w:pStyle w:val="Doc-text2"/>
        <w:numPr>
          <w:ilvl w:val="0"/>
          <w:numId w:val="13"/>
        </w:numPr>
        <w:pBdr>
          <w:top w:val="single" w:sz="4" w:space="1" w:color="auto"/>
          <w:left w:val="single" w:sz="4" w:space="4" w:color="auto"/>
          <w:bottom w:val="single" w:sz="4" w:space="1" w:color="auto"/>
          <w:right w:val="single" w:sz="4" w:space="0" w:color="auto"/>
        </w:pBdr>
        <w:rPr>
          <w:sz w:val="16"/>
          <w:szCs w:val="16"/>
        </w:rPr>
      </w:pPr>
      <w:r w:rsidRPr="0029794E">
        <w:rPr>
          <w:sz w:val="16"/>
          <w:szCs w:val="16"/>
        </w:rPr>
        <w:t xml:space="preserve">For explicit activation/deactivation, the OD-SSB MAC-CE includes fixed sized bitmap to indicate whether OD-SSB is activated in each </w:t>
      </w:r>
      <w:proofErr w:type="spellStart"/>
      <w:r w:rsidRPr="0029794E">
        <w:rPr>
          <w:sz w:val="16"/>
          <w:szCs w:val="16"/>
        </w:rPr>
        <w:t>SCell</w:t>
      </w:r>
      <w:proofErr w:type="spellEnd"/>
      <w:r w:rsidRPr="0029794E">
        <w:rPr>
          <w:sz w:val="16"/>
          <w:szCs w:val="16"/>
        </w:rPr>
        <w:t xml:space="preserve"> (i.e., </w:t>
      </w:r>
      <w:proofErr w:type="gramStart"/>
      <w:r w:rsidRPr="0029794E">
        <w:rPr>
          <w:sz w:val="16"/>
          <w:szCs w:val="16"/>
        </w:rPr>
        <w:t>similar to</w:t>
      </w:r>
      <w:proofErr w:type="gramEnd"/>
      <w:r w:rsidRPr="0029794E">
        <w:rPr>
          <w:sz w:val="16"/>
          <w:szCs w:val="16"/>
        </w:rPr>
        <w:t xml:space="preserve"> legacy </w:t>
      </w:r>
      <w:proofErr w:type="spellStart"/>
      <w:r w:rsidRPr="0029794E">
        <w:rPr>
          <w:sz w:val="16"/>
          <w:szCs w:val="16"/>
        </w:rPr>
        <w:t>SCell</w:t>
      </w:r>
      <w:proofErr w:type="spellEnd"/>
      <w:r w:rsidRPr="0029794E">
        <w:rPr>
          <w:sz w:val="16"/>
          <w:szCs w:val="16"/>
        </w:rPr>
        <w:t xml:space="preserve"> A/D MAC-CE).</w:t>
      </w:r>
    </w:p>
    <w:p w14:paraId="3D391E2E" w14:textId="77777777" w:rsidR="0029794E" w:rsidRPr="0029794E" w:rsidRDefault="0029794E" w:rsidP="0029794E">
      <w:pPr>
        <w:pStyle w:val="Doc-text2"/>
        <w:numPr>
          <w:ilvl w:val="0"/>
          <w:numId w:val="13"/>
        </w:numPr>
        <w:pBdr>
          <w:top w:val="single" w:sz="4" w:space="1" w:color="auto"/>
          <w:left w:val="single" w:sz="4" w:space="4" w:color="auto"/>
          <w:bottom w:val="single" w:sz="4" w:space="1" w:color="auto"/>
          <w:right w:val="single" w:sz="4" w:space="0" w:color="auto"/>
        </w:pBdr>
        <w:rPr>
          <w:sz w:val="16"/>
          <w:szCs w:val="16"/>
        </w:rPr>
      </w:pPr>
      <w:r w:rsidRPr="0029794E">
        <w:rPr>
          <w:sz w:val="16"/>
          <w:szCs w:val="16"/>
        </w:rPr>
        <w:t>A/D bit: “1” means activation, “0” means deactivation for explicit deactivation case.</w:t>
      </w:r>
    </w:p>
    <w:p w14:paraId="5347A380" w14:textId="77777777" w:rsidR="0029794E" w:rsidRPr="0029794E" w:rsidRDefault="0029794E" w:rsidP="0029794E">
      <w:pPr>
        <w:pStyle w:val="Doc-text2"/>
        <w:numPr>
          <w:ilvl w:val="0"/>
          <w:numId w:val="13"/>
        </w:numPr>
        <w:pBdr>
          <w:top w:val="single" w:sz="4" w:space="1" w:color="auto"/>
          <w:left w:val="single" w:sz="4" w:space="4" w:color="auto"/>
          <w:bottom w:val="single" w:sz="4" w:space="1" w:color="auto"/>
          <w:right w:val="single" w:sz="4" w:space="0" w:color="auto"/>
        </w:pBdr>
        <w:rPr>
          <w:sz w:val="16"/>
          <w:szCs w:val="16"/>
        </w:rPr>
      </w:pPr>
      <w:r w:rsidRPr="0029794E">
        <w:rPr>
          <w:sz w:val="16"/>
          <w:szCs w:val="16"/>
        </w:rPr>
        <w:t xml:space="preserve">For explicit activation/deactivation, the OD-SSB MAC-CE supports two formats: one format indicates up to 7 </w:t>
      </w:r>
      <w:proofErr w:type="spellStart"/>
      <w:r w:rsidRPr="0029794E">
        <w:rPr>
          <w:sz w:val="16"/>
          <w:szCs w:val="16"/>
        </w:rPr>
        <w:t>SCells</w:t>
      </w:r>
      <w:proofErr w:type="spellEnd"/>
      <w:r w:rsidRPr="0029794E">
        <w:rPr>
          <w:sz w:val="16"/>
          <w:szCs w:val="16"/>
        </w:rPr>
        <w:t xml:space="preserve"> and the other format indicates up to 31 </w:t>
      </w:r>
      <w:proofErr w:type="spellStart"/>
      <w:r w:rsidRPr="0029794E">
        <w:rPr>
          <w:sz w:val="16"/>
          <w:szCs w:val="16"/>
        </w:rPr>
        <w:t>SCells</w:t>
      </w:r>
      <w:proofErr w:type="spellEnd"/>
      <w:r w:rsidRPr="0029794E">
        <w:rPr>
          <w:sz w:val="16"/>
          <w:szCs w:val="16"/>
        </w:rPr>
        <w:t>.</w:t>
      </w:r>
    </w:p>
    <w:p w14:paraId="7E5848B4" w14:textId="77777777" w:rsidR="0029794E" w:rsidRPr="0029794E" w:rsidRDefault="0029794E" w:rsidP="0029794E">
      <w:pPr>
        <w:pStyle w:val="Doc-text2"/>
        <w:numPr>
          <w:ilvl w:val="0"/>
          <w:numId w:val="13"/>
        </w:numPr>
        <w:pBdr>
          <w:top w:val="single" w:sz="4" w:space="1" w:color="auto"/>
          <w:left w:val="single" w:sz="4" w:space="4" w:color="auto"/>
          <w:bottom w:val="single" w:sz="4" w:space="1" w:color="auto"/>
          <w:right w:val="single" w:sz="4" w:space="0" w:color="auto"/>
        </w:pBdr>
        <w:rPr>
          <w:sz w:val="16"/>
          <w:szCs w:val="16"/>
        </w:rPr>
      </w:pPr>
      <w:r w:rsidRPr="0029794E">
        <w:rPr>
          <w:sz w:val="16"/>
          <w:szCs w:val="16"/>
        </w:rPr>
        <w:t xml:space="preserve">OD-SSB MAC-CE includes a configuration index for each </w:t>
      </w:r>
      <w:proofErr w:type="spellStart"/>
      <w:r w:rsidRPr="0029794E">
        <w:rPr>
          <w:sz w:val="16"/>
          <w:szCs w:val="16"/>
        </w:rPr>
        <w:t>SCell</w:t>
      </w:r>
      <w:proofErr w:type="spellEnd"/>
      <w:r w:rsidRPr="0029794E">
        <w:rPr>
          <w:sz w:val="16"/>
          <w:szCs w:val="16"/>
        </w:rPr>
        <w:t xml:space="preserve"> activating OD-SSB.</w:t>
      </w:r>
    </w:p>
    <w:p w14:paraId="1BEA0E1D" w14:textId="77777777" w:rsidR="0029794E" w:rsidRPr="0029794E" w:rsidRDefault="0029794E" w:rsidP="0029794E">
      <w:pPr>
        <w:pStyle w:val="Doc-text2"/>
        <w:numPr>
          <w:ilvl w:val="0"/>
          <w:numId w:val="13"/>
        </w:numPr>
        <w:pBdr>
          <w:top w:val="single" w:sz="4" w:space="1" w:color="auto"/>
          <w:left w:val="single" w:sz="4" w:space="4" w:color="auto"/>
          <w:bottom w:val="single" w:sz="4" w:space="1" w:color="auto"/>
          <w:right w:val="single" w:sz="4" w:space="0" w:color="auto"/>
        </w:pBdr>
        <w:rPr>
          <w:sz w:val="16"/>
          <w:szCs w:val="16"/>
        </w:rPr>
      </w:pPr>
      <w:r w:rsidRPr="0029794E">
        <w:rPr>
          <w:sz w:val="16"/>
          <w:szCs w:val="16"/>
        </w:rPr>
        <w:t>RAN2 aims to define single MAC CE format for both explicit and implicit OD-SSB deactivations. Details are FFS.</w:t>
      </w:r>
    </w:p>
    <w:p w14:paraId="30202C19" w14:textId="146FD061" w:rsidR="00D649D8" w:rsidRPr="00D53E6E" w:rsidRDefault="0029794E" w:rsidP="0029794E">
      <w:pPr>
        <w:pStyle w:val="Doc-text2"/>
        <w:numPr>
          <w:ilvl w:val="0"/>
          <w:numId w:val="13"/>
        </w:numPr>
        <w:pBdr>
          <w:top w:val="single" w:sz="4" w:space="1" w:color="auto"/>
          <w:left w:val="single" w:sz="4" w:space="4" w:color="auto"/>
          <w:bottom w:val="single" w:sz="4" w:space="1" w:color="auto"/>
          <w:right w:val="single" w:sz="4" w:space="0" w:color="auto"/>
        </w:pBdr>
        <w:rPr>
          <w:sz w:val="16"/>
          <w:szCs w:val="16"/>
        </w:rPr>
      </w:pPr>
      <w:r w:rsidRPr="0029794E">
        <w:rPr>
          <w:sz w:val="16"/>
          <w:szCs w:val="16"/>
        </w:rPr>
        <w:t xml:space="preserve">Working assumption: When A-SSB and OD-SSB have different </w:t>
      </w:r>
      <w:proofErr w:type="spellStart"/>
      <w:r w:rsidRPr="0029794E">
        <w:rPr>
          <w:sz w:val="16"/>
          <w:szCs w:val="16"/>
        </w:rPr>
        <w:t>center</w:t>
      </w:r>
      <w:proofErr w:type="spellEnd"/>
      <w:r w:rsidRPr="0029794E">
        <w:rPr>
          <w:sz w:val="16"/>
          <w:szCs w:val="16"/>
        </w:rPr>
        <w:t xml:space="preserve"> frequency, introduce a new </w:t>
      </w:r>
      <w:proofErr w:type="spellStart"/>
      <w:r w:rsidRPr="0029794E">
        <w:rPr>
          <w:sz w:val="16"/>
          <w:szCs w:val="16"/>
        </w:rPr>
        <w:t>servingCellMO</w:t>
      </w:r>
      <w:proofErr w:type="spellEnd"/>
      <w:r w:rsidRPr="0029794E">
        <w:rPr>
          <w:sz w:val="16"/>
          <w:szCs w:val="16"/>
        </w:rPr>
        <w:t xml:space="preserve"> in </w:t>
      </w:r>
      <w:proofErr w:type="spellStart"/>
      <w:r w:rsidRPr="0029794E">
        <w:rPr>
          <w:sz w:val="16"/>
          <w:szCs w:val="16"/>
        </w:rPr>
        <w:t>ServingCellConfig</w:t>
      </w:r>
      <w:proofErr w:type="spellEnd"/>
      <w:r w:rsidRPr="0029794E">
        <w:rPr>
          <w:sz w:val="16"/>
          <w:szCs w:val="16"/>
        </w:rPr>
        <w:t xml:space="preserve"> to indicate MO of OD-SSB. FFS if we allow multiple OD-SSBs with the different frequencies for a given </w:t>
      </w:r>
      <w:proofErr w:type="spellStart"/>
      <w:r w:rsidRPr="0029794E">
        <w:rPr>
          <w:sz w:val="16"/>
          <w:szCs w:val="16"/>
        </w:rPr>
        <w:t>SCell</w:t>
      </w:r>
      <w:proofErr w:type="spellEnd"/>
      <w:r>
        <w:rPr>
          <w:rFonts w:hint="eastAsia"/>
          <w:sz w:val="16"/>
          <w:szCs w:val="16"/>
          <w:lang w:eastAsia="ja-JP"/>
        </w:rPr>
        <w:t>.</w:t>
      </w:r>
    </w:p>
    <w:p w14:paraId="1B2906A7" w14:textId="77777777" w:rsidR="00D649D8" w:rsidRDefault="00D649D8" w:rsidP="00A741CD">
      <w:pPr>
        <w:pStyle w:val="Doc-text2"/>
        <w:ind w:left="1253" w:firstLine="0"/>
        <w:rPr>
          <w:lang w:eastAsia="ja-JP"/>
        </w:rPr>
      </w:pPr>
    </w:p>
    <w:bookmarkEnd w:id="7"/>
    <w:p w14:paraId="5F788ED0" w14:textId="127080D3" w:rsidR="00A741CD" w:rsidRPr="00654B4A" w:rsidRDefault="00A741CD" w:rsidP="00A741CD">
      <w:pPr>
        <w:pStyle w:val="Doc-text2"/>
        <w:pBdr>
          <w:top w:val="single" w:sz="4" w:space="1" w:color="auto"/>
          <w:left w:val="single" w:sz="4" w:space="4" w:color="auto"/>
          <w:bottom w:val="single" w:sz="4" w:space="1" w:color="auto"/>
          <w:right w:val="single" w:sz="4" w:space="0" w:color="auto"/>
        </w:pBdr>
        <w:rPr>
          <w:b/>
          <w:bCs/>
          <w:sz w:val="16"/>
          <w:szCs w:val="16"/>
          <w:lang w:val="en-US"/>
        </w:rPr>
      </w:pPr>
      <w:r w:rsidRPr="007F3E0C">
        <w:rPr>
          <w:b/>
          <w:bCs/>
          <w:sz w:val="16"/>
          <w:szCs w:val="16"/>
          <w:highlight w:val="green"/>
          <w:lang w:val="en-US"/>
        </w:rPr>
        <w:t>Agreements on OD-SSB SCell</w:t>
      </w:r>
      <w:r w:rsidRPr="007F3E0C">
        <w:rPr>
          <w:rFonts w:hint="eastAsia"/>
          <w:b/>
          <w:bCs/>
          <w:sz w:val="16"/>
          <w:szCs w:val="16"/>
          <w:highlight w:val="green"/>
          <w:lang w:val="en-US" w:eastAsia="ja-JP"/>
        </w:rPr>
        <w:t>@RAN2#1</w:t>
      </w:r>
      <w:r w:rsidR="00182A13" w:rsidRPr="007F3E0C">
        <w:rPr>
          <w:rFonts w:hint="eastAsia"/>
          <w:b/>
          <w:bCs/>
          <w:sz w:val="16"/>
          <w:szCs w:val="16"/>
          <w:highlight w:val="green"/>
          <w:lang w:val="en-US" w:eastAsia="ja-JP"/>
        </w:rPr>
        <w:t>29</w:t>
      </w:r>
    </w:p>
    <w:p w14:paraId="70015A4A" w14:textId="16E5143E" w:rsidR="00A741CD" w:rsidRPr="00090E7C" w:rsidRDefault="00090E7C" w:rsidP="00D53E6E">
      <w:pPr>
        <w:pStyle w:val="Doc-text2"/>
        <w:numPr>
          <w:ilvl w:val="0"/>
          <w:numId w:val="16"/>
        </w:numPr>
        <w:pBdr>
          <w:top w:val="single" w:sz="4" w:space="1" w:color="auto"/>
          <w:left w:val="single" w:sz="4" w:space="4" w:color="auto"/>
          <w:bottom w:val="single" w:sz="4" w:space="1" w:color="auto"/>
          <w:right w:val="single" w:sz="4" w:space="0" w:color="auto"/>
        </w:pBdr>
        <w:rPr>
          <w:sz w:val="16"/>
          <w:szCs w:val="16"/>
          <w:lang w:val="en-US"/>
        </w:rPr>
      </w:pPr>
      <w:r w:rsidRPr="00090E7C">
        <w:rPr>
          <w:sz w:val="16"/>
          <w:szCs w:val="16"/>
        </w:rPr>
        <w:t>RAN2 leave it to RAN4 to conclude whether always-on SSB and/or OD-SSB are measured when both are transmitted in OD-SSB case 2.</w:t>
      </w:r>
      <w:r w:rsidR="00A741CD" w:rsidRPr="00090E7C">
        <w:rPr>
          <w:sz w:val="16"/>
          <w:szCs w:val="16"/>
        </w:rPr>
        <w:t xml:space="preserve"> </w:t>
      </w:r>
    </w:p>
    <w:p w14:paraId="68BAB128" w14:textId="77777777" w:rsidR="00A741CD" w:rsidRPr="00A741CD" w:rsidRDefault="00A741CD" w:rsidP="00A741CD">
      <w:pPr>
        <w:pStyle w:val="Doc-text2"/>
        <w:rPr>
          <w:lang w:eastAsia="ja-JP"/>
        </w:rPr>
      </w:pPr>
    </w:p>
    <w:p w14:paraId="16FA7BA0" w14:textId="77777777" w:rsidR="00031B26" w:rsidRPr="00654B4A" w:rsidRDefault="00031B26" w:rsidP="00031B26">
      <w:pPr>
        <w:pStyle w:val="Doc-text2"/>
        <w:pBdr>
          <w:top w:val="single" w:sz="4" w:space="1" w:color="auto"/>
          <w:left w:val="single" w:sz="4" w:space="4" w:color="auto"/>
          <w:bottom w:val="single" w:sz="4" w:space="1" w:color="auto"/>
          <w:right w:val="single" w:sz="4" w:space="4" w:color="auto"/>
        </w:pBdr>
        <w:rPr>
          <w:b/>
          <w:bCs/>
          <w:sz w:val="16"/>
          <w:szCs w:val="16"/>
          <w:lang w:val="en-US" w:eastAsia="ja-JP"/>
        </w:rPr>
      </w:pPr>
      <w:r w:rsidRPr="00654B4A">
        <w:rPr>
          <w:b/>
          <w:bCs/>
          <w:sz w:val="16"/>
          <w:szCs w:val="16"/>
          <w:highlight w:val="green"/>
          <w:lang w:val="en-US"/>
        </w:rPr>
        <w:t>Agreements on OD-SSB</w:t>
      </w:r>
      <w:r w:rsidRPr="00654B4A">
        <w:rPr>
          <w:rFonts w:hint="eastAsia"/>
          <w:b/>
          <w:bCs/>
          <w:sz w:val="16"/>
          <w:szCs w:val="16"/>
          <w:highlight w:val="green"/>
          <w:lang w:val="en-US" w:eastAsia="ja-JP"/>
        </w:rPr>
        <w:t>@RAN2#127</w:t>
      </w:r>
    </w:p>
    <w:p w14:paraId="22656A51" w14:textId="77777777" w:rsidR="00031B26" w:rsidRPr="00654B4A" w:rsidRDefault="00031B26" w:rsidP="00031B26">
      <w:pPr>
        <w:pStyle w:val="Doc-text2"/>
        <w:pBdr>
          <w:top w:val="single" w:sz="4" w:space="1" w:color="auto"/>
          <w:left w:val="single" w:sz="4" w:space="4" w:color="auto"/>
          <w:bottom w:val="single" w:sz="4" w:space="1" w:color="auto"/>
          <w:right w:val="single" w:sz="4" w:space="4" w:color="auto"/>
        </w:pBdr>
        <w:rPr>
          <w:bCs/>
          <w:sz w:val="16"/>
          <w:szCs w:val="16"/>
          <w:lang w:val="en-US"/>
        </w:rPr>
      </w:pPr>
      <w:r w:rsidRPr="00654B4A">
        <w:rPr>
          <w:bCs/>
          <w:sz w:val="16"/>
          <w:szCs w:val="16"/>
          <w:lang w:val="en-US"/>
        </w:rPr>
        <w:t xml:space="preserve">Scenarios on OD-SSB: </w:t>
      </w:r>
    </w:p>
    <w:p w14:paraId="27AC59F4" w14:textId="77777777" w:rsidR="00031B26" w:rsidRPr="00654B4A" w:rsidRDefault="00031B26" w:rsidP="008630EE">
      <w:pPr>
        <w:pStyle w:val="Doc-text2"/>
        <w:numPr>
          <w:ilvl w:val="0"/>
          <w:numId w:val="12"/>
        </w:numPr>
        <w:pBdr>
          <w:top w:val="single" w:sz="4" w:space="1" w:color="auto"/>
          <w:left w:val="single" w:sz="4" w:space="4" w:color="auto"/>
          <w:bottom w:val="single" w:sz="4" w:space="1" w:color="auto"/>
          <w:right w:val="single" w:sz="4" w:space="4" w:color="auto"/>
        </w:pBdr>
        <w:rPr>
          <w:sz w:val="16"/>
          <w:szCs w:val="16"/>
          <w:lang w:val="en-US"/>
        </w:rPr>
      </w:pPr>
      <w:r w:rsidRPr="00654B4A">
        <w:rPr>
          <w:sz w:val="16"/>
          <w:szCs w:val="16"/>
        </w:rPr>
        <w:t>RAN2 start the discussion from Scenario 2/2A and wait for RAN1 conclusion on Scenario 3A/3B.</w:t>
      </w:r>
    </w:p>
    <w:p w14:paraId="1A03A5C8" w14:textId="77777777" w:rsidR="00031B26" w:rsidRPr="00654B4A" w:rsidRDefault="00031B26" w:rsidP="00031B26">
      <w:pPr>
        <w:pStyle w:val="Doc-text2"/>
        <w:pBdr>
          <w:top w:val="single" w:sz="4" w:space="1" w:color="auto"/>
          <w:left w:val="single" w:sz="4" w:space="4" w:color="auto"/>
          <w:bottom w:val="single" w:sz="4" w:space="1" w:color="auto"/>
          <w:right w:val="single" w:sz="4" w:space="4" w:color="auto"/>
        </w:pBdr>
        <w:ind w:left="1259" w:firstLine="0"/>
        <w:rPr>
          <w:sz w:val="16"/>
          <w:szCs w:val="16"/>
          <w:lang w:val="en-US"/>
        </w:rPr>
      </w:pPr>
    </w:p>
    <w:p w14:paraId="18FBAFB8" w14:textId="77777777" w:rsidR="00031B26" w:rsidRPr="00281161" w:rsidRDefault="00031B26" w:rsidP="00031B26">
      <w:pPr>
        <w:pStyle w:val="Doc-text2"/>
        <w:pBdr>
          <w:top w:val="single" w:sz="4" w:space="1" w:color="auto"/>
          <w:left w:val="single" w:sz="4" w:space="4" w:color="auto"/>
          <w:bottom w:val="single" w:sz="4" w:space="1" w:color="auto"/>
          <w:right w:val="single" w:sz="4" w:space="4" w:color="auto"/>
        </w:pBdr>
        <w:ind w:left="1259" w:firstLine="0"/>
        <w:rPr>
          <w:sz w:val="16"/>
          <w:szCs w:val="16"/>
          <w:lang w:val="en-US"/>
        </w:rPr>
      </w:pPr>
      <w:r w:rsidRPr="00281161">
        <w:rPr>
          <w:sz w:val="16"/>
          <w:szCs w:val="16"/>
          <w:lang w:val="en-US"/>
        </w:rPr>
        <w:t>OD-SSB transmission indication:</w:t>
      </w:r>
    </w:p>
    <w:p w14:paraId="0A90D2F4" w14:textId="77777777" w:rsidR="00031B26" w:rsidRPr="00281161" w:rsidRDefault="00031B26" w:rsidP="008630EE">
      <w:pPr>
        <w:pStyle w:val="Doc-text2"/>
        <w:numPr>
          <w:ilvl w:val="0"/>
          <w:numId w:val="12"/>
        </w:numPr>
        <w:pBdr>
          <w:top w:val="single" w:sz="4" w:space="1" w:color="auto"/>
          <w:left w:val="single" w:sz="4" w:space="4" w:color="auto"/>
          <w:bottom w:val="single" w:sz="4" w:space="1" w:color="auto"/>
          <w:right w:val="single" w:sz="4" w:space="4" w:color="auto"/>
        </w:pBdr>
        <w:rPr>
          <w:sz w:val="16"/>
          <w:szCs w:val="16"/>
          <w:lang w:val="en-US"/>
        </w:rPr>
      </w:pPr>
      <w:r w:rsidRPr="00281161">
        <w:rPr>
          <w:sz w:val="16"/>
          <w:szCs w:val="16"/>
        </w:rPr>
        <w:t xml:space="preserve">RRC based </w:t>
      </w:r>
      <w:bookmarkStart w:id="8" w:name="_Hlk181784611"/>
      <w:r w:rsidRPr="00281161">
        <w:rPr>
          <w:sz w:val="16"/>
          <w:szCs w:val="16"/>
        </w:rPr>
        <w:t>OD-SSB transmission indication is used to indicate at least the initial activation/deactivation state of OD-SSB configuration. FFS on reconfiguration.</w:t>
      </w:r>
      <w:bookmarkEnd w:id="8"/>
    </w:p>
    <w:p w14:paraId="70F99B73" w14:textId="77777777" w:rsidR="00031B26" w:rsidRPr="00281161" w:rsidRDefault="00031B26" w:rsidP="008630EE">
      <w:pPr>
        <w:pStyle w:val="Doc-text2"/>
        <w:numPr>
          <w:ilvl w:val="0"/>
          <w:numId w:val="12"/>
        </w:numPr>
        <w:pBdr>
          <w:top w:val="single" w:sz="4" w:space="1" w:color="auto"/>
          <w:left w:val="single" w:sz="4" w:space="4" w:color="auto"/>
          <w:bottom w:val="single" w:sz="4" w:space="1" w:color="auto"/>
          <w:right w:val="single" w:sz="4" w:space="4" w:color="auto"/>
        </w:pBdr>
        <w:rPr>
          <w:sz w:val="16"/>
          <w:szCs w:val="16"/>
          <w:lang w:val="en-US"/>
        </w:rPr>
      </w:pPr>
      <w:r w:rsidRPr="00281161">
        <w:rPr>
          <w:sz w:val="16"/>
          <w:szCs w:val="16"/>
        </w:rPr>
        <w:t xml:space="preserve">New MAC-CE for OD-SSB transmission indication is introduced. We will not change legacy </w:t>
      </w:r>
      <w:proofErr w:type="spellStart"/>
      <w:r w:rsidRPr="00281161">
        <w:rPr>
          <w:sz w:val="16"/>
          <w:szCs w:val="16"/>
        </w:rPr>
        <w:t>SCell</w:t>
      </w:r>
      <w:proofErr w:type="spellEnd"/>
      <w:r w:rsidRPr="00281161">
        <w:rPr>
          <w:sz w:val="16"/>
          <w:szCs w:val="16"/>
        </w:rPr>
        <w:t xml:space="preserve"> activation/deactivation MAC CE. FFS if we need further optimization for scenario 2A.</w:t>
      </w:r>
    </w:p>
    <w:p w14:paraId="32CD8F8D" w14:textId="77777777" w:rsidR="00031B26" w:rsidRPr="00654B4A" w:rsidRDefault="00031B26" w:rsidP="00031B26">
      <w:pPr>
        <w:pStyle w:val="Doc-text2"/>
        <w:pBdr>
          <w:top w:val="single" w:sz="4" w:space="1" w:color="auto"/>
          <w:left w:val="single" w:sz="4" w:space="4" w:color="auto"/>
          <w:bottom w:val="single" w:sz="4" w:space="1" w:color="auto"/>
          <w:right w:val="single" w:sz="4" w:space="4" w:color="auto"/>
        </w:pBdr>
        <w:ind w:left="1259" w:firstLine="0"/>
        <w:rPr>
          <w:sz w:val="16"/>
          <w:szCs w:val="16"/>
          <w:lang w:val="en-US"/>
        </w:rPr>
      </w:pPr>
    </w:p>
    <w:p w14:paraId="1308E8F8" w14:textId="77777777" w:rsidR="00031B26" w:rsidRPr="00654B4A" w:rsidRDefault="00031B26" w:rsidP="00031B26">
      <w:pPr>
        <w:pStyle w:val="Doc-text2"/>
        <w:pBdr>
          <w:top w:val="single" w:sz="4" w:space="1" w:color="auto"/>
          <w:left w:val="single" w:sz="4" w:space="4" w:color="auto"/>
          <w:bottom w:val="single" w:sz="4" w:space="1" w:color="auto"/>
          <w:right w:val="single" w:sz="4" w:space="4" w:color="auto"/>
        </w:pBdr>
        <w:ind w:left="1259" w:firstLine="0"/>
        <w:rPr>
          <w:sz w:val="16"/>
          <w:szCs w:val="16"/>
          <w:lang w:val="en-US"/>
        </w:rPr>
      </w:pPr>
      <w:r w:rsidRPr="00654B4A">
        <w:rPr>
          <w:sz w:val="16"/>
          <w:szCs w:val="16"/>
          <w:lang w:val="en-US"/>
        </w:rPr>
        <w:t>Measurement on OD-SSB:</w:t>
      </w:r>
    </w:p>
    <w:p w14:paraId="57DE3647" w14:textId="77777777" w:rsidR="00031B26" w:rsidRPr="00654B4A" w:rsidRDefault="00031B26" w:rsidP="008630EE">
      <w:pPr>
        <w:pStyle w:val="Doc-text2"/>
        <w:numPr>
          <w:ilvl w:val="0"/>
          <w:numId w:val="12"/>
        </w:numPr>
        <w:pBdr>
          <w:top w:val="single" w:sz="4" w:space="1" w:color="auto"/>
          <w:left w:val="single" w:sz="4" w:space="4" w:color="auto"/>
          <w:bottom w:val="single" w:sz="4" w:space="1" w:color="auto"/>
          <w:right w:val="single" w:sz="4" w:space="4" w:color="auto"/>
        </w:pBdr>
        <w:rPr>
          <w:sz w:val="16"/>
          <w:szCs w:val="16"/>
          <w:lang w:val="en-US"/>
        </w:rPr>
      </w:pPr>
      <w:r w:rsidRPr="00654B4A">
        <w:rPr>
          <w:sz w:val="16"/>
          <w:szCs w:val="16"/>
        </w:rPr>
        <w:t>Measurement based on OD-SSB in both case 1 and case 2 will be considered. (case 1 and case 2 defined in RAN1).</w:t>
      </w:r>
    </w:p>
    <w:p w14:paraId="02D526E0" w14:textId="77777777" w:rsidR="00031B26" w:rsidRPr="00654B4A" w:rsidRDefault="00031B26" w:rsidP="008630EE">
      <w:pPr>
        <w:pStyle w:val="Doc-text2"/>
        <w:numPr>
          <w:ilvl w:val="0"/>
          <w:numId w:val="12"/>
        </w:numPr>
        <w:pBdr>
          <w:top w:val="single" w:sz="4" w:space="1" w:color="auto"/>
          <w:left w:val="single" w:sz="4" w:space="4" w:color="auto"/>
          <w:bottom w:val="single" w:sz="4" w:space="1" w:color="auto"/>
          <w:right w:val="single" w:sz="4" w:space="4" w:color="auto"/>
        </w:pBdr>
        <w:rPr>
          <w:sz w:val="16"/>
          <w:szCs w:val="16"/>
          <w:lang w:val="en-US"/>
        </w:rPr>
      </w:pPr>
      <w:r w:rsidRPr="00654B4A">
        <w:rPr>
          <w:sz w:val="16"/>
          <w:szCs w:val="16"/>
        </w:rPr>
        <w:t>For Case #1, the UE does not expect to measure SSB when on-demand SSB transmission is deactivated. In other words, the UE expects to measure SSB when on-demand SSB transmission is activated.</w:t>
      </w:r>
    </w:p>
    <w:p w14:paraId="46411420" w14:textId="77777777" w:rsidR="00031B26" w:rsidRPr="00654B4A" w:rsidRDefault="00031B26" w:rsidP="008630EE">
      <w:pPr>
        <w:pStyle w:val="Doc-text2"/>
        <w:numPr>
          <w:ilvl w:val="0"/>
          <w:numId w:val="12"/>
        </w:numPr>
        <w:pBdr>
          <w:top w:val="single" w:sz="4" w:space="1" w:color="auto"/>
          <w:left w:val="single" w:sz="4" w:space="4" w:color="auto"/>
          <w:bottom w:val="single" w:sz="4" w:space="1" w:color="auto"/>
          <w:right w:val="single" w:sz="4" w:space="4" w:color="auto"/>
        </w:pBdr>
        <w:rPr>
          <w:sz w:val="16"/>
          <w:szCs w:val="16"/>
          <w:lang w:val="en-US"/>
        </w:rPr>
      </w:pPr>
      <w:r w:rsidRPr="00654B4A">
        <w:rPr>
          <w:sz w:val="16"/>
          <w:szCs w:val="16"/>
        </w:rPr>
        <w:t>RAN2 does not handle the issue raised in R2-2407414 in OD-SSB based measurements.</w:t>
      </w:r>
    </w:p>
    <w:p w14:paraId="69B53206" w14:textId="68209322" w:rsidR="00D443D5" w:rsidRPr="0068036B" w:rsidRDefault="00031B26" w:rsidP="008630EE">
      <w:pPr>
        <w:pStyle w:val="Doc-text2"/>
        <w:numPr>
          <w:ilvl w:val="0"/>
          <w:numId w:val="12"/>
        </w:numPr>
        <w:pBdr>
          <w:top w:val="single" w:sz="4" w:space="1" w:color="auto"/>
          <w:left w:val="single" w:sz="4" w:space="4" w:color="auto"/>
          <w:bottom w:val="single" w:sz="4" w:space="1" w:color="auto"/>
          <w:right w:val="single" w:sz="4" w:space="4" w:color="auto"/>
        </w:pBdr>
        <w:rPr>
          <w:sz w:val="16"/>
          <w:szCs w:val="16"/>
          <w:lang w:val="en-US"/>
        </w:rPr>
      </w:pPr>
      <w:r w:rsidRPr="00654B4A">
        <w:rPr>
          <w:sz w:val="16"/>
          <w:szCs w:val="16"/>
        </w:rPr>
        <w:t>RAN2 study how the UE to perform L3 measurement according to OD-SSB L3 RRM configuration.</w:t>
      </w:r>
    </w:p>
    <w:p w14:paraId="2EB8DD33" w14:textId="77777777" w:rsidR="00C25747" w:rsidRDefault="00C25747" w:rsidP="00C25747">
      <w:pPr>
        <w:pStyle w:val="Doc-text2"/>
        <w:ind w:left="1253" w:firstLine="0"/>
      </w:pPr>
    </w:p>
    <w:p w14:paraId="050ABED4" w14:textId="45ABAC18" w:rsidR="00C25747" w:rsidRPr="00654B4A" w:rsidRDefault="00C25747" w:rsidP="00C25747">
      <w:pPr>
        <w:pStyle w:val="Doc-text2"/>
        <w:pBdr>
          <w:top w:val="single" w:sz="4" w:space="1" w:color="auto"/>
          <w:left w:val="single" w:sz="4" w:space="4" w:color="auto"/>
          <w:bottom w:val="single" w:sz="4" w:space="1" w:color="auto"/>
          <w:right w:val="single" w:sz="4" w:space="0" w:color="auto"/>
        </w:pBdr>
        <w:rPr>
          <w:b/>
          <w:bCs/>
          <w:sz w:val="16"/>
          <w:szCs w:val="16"/>
          <w:lang w:val="en-US"/>
        </w:rPr>
      </w:pPr>
      <w:r w:rsidRPr="00654B4A">
        <w:rPr>
          <w:b/>
          <w:bCs/>
          <w:sz w:val="16"/>
          <w:szCs w:val="16"/>
          <w:highlight w:val="green"/>
          <w:lang w:val="en-US"/>
        </w:rPr>
        <w:t>Agreements on OD-SSB SCell</w:t>
      </w:r>
      <w:r w:rsidRPr="00654B4A">
        <w:rPr>
          <w:rFonts w:hint="eastAsia"/>
          <w:b/>
          <w:bCs/>
          <w:sz w:val="16"/>
          <w:szCs w:val="16"/>
          <w:highlight w:val="green"/>
          <w:lang w:val="en-US" w:eastAsia="ja-JP"/>
        </w:rPr>
        <w:t>@RAN2#127bis</w:t>
      </w:r>
    </w:p>
    <w:p w14:paraId="08478191" w14:textId="77777777" w:rsidR="00C25747" w:rsidRPr="00620B3A" w:rsidRDefault="00C25747" w:rsidP="00D53E6E">
      <w:pPr>
        <w:pStyle w:val="Doc-text2"/>
        <w:numPr>
          <w:ilvl w:val="0"/>
          <w:numId w:val="16"/>
        </w:numPr>
        <w:pBdr>
          <w:top w:val="single" w:sz="4" w:space="1" w:color="auto"/>
          <w:left w:val="single" w:sz="4" w:space="4" w:color="auto"/>
          <w:bottom w:val="single" w:sz="4" w:space="1" w:color="auto"/>
          <w:right w:val="single" w:sz="4" w:space="0" w:color="auto"/>
        </w:pBdr>
        <w:rPr>
          <w:sz w:val="16"/>
          <w:szCs w:val="16"/>
          <w:lang w:val="en-US"/>
        </w:rPr>
      </w:pPr>
      <w:r w:rsidRPr="00654B4A">
        <w:rPr>
          <w:sz w:val="16"/>
          <w:szCs w:val="16"/>
        </w:rPr>
        <w:t>No need t</w:t>
      </w:r>
      <w:r w:rsidRPr="00620B3A">
        <w:rPr>
          <w:sz w:val="16"/>
          <w:szCs w:val="16"/>
        </w:rPr>
        <w:t>o restrict the OD-SSB activation/deactivation state indication in RRC to initial configuration. No special specification effort is required.</w:t>
      </w:r>
    </w:p>
    <w:p w14:paraId="3A425425" w14:textId="77777777" w:rsidR="00C25747" w:rsidRPr="00D53E6E" w:rsidRDefault="00C25747" w:rsidP="00D53E6E">
      <w:pPr>
        <w:pStyle w:val="Doc-text2"/>
        <w:numPr>
          <w:ilvl w:val="0"/>
          <w:numId w:val="16"/>
        </w:numPr>
        <w:pBdr>
          <w:top w:val="single" w:sz="4" w:space="1" w:color="auto"/>
          <w:left w:val="single" w:sz="4" w:space="4" w:color="auto"/>
          <w:bottom w:val="single" w:sz="4" w:space="1" w:color="auto"/>
          <w:right w:val="single" w:sz="4" w:space="0" w:color="auto"/>
        </w:pBdr>
        <w:rPr>
          <w:sz w:val="16"/>
          <w:szCs w:val="16"/>
          <w:lang w:val="en-US"/>
        </w:rPr>
      </w:pPr>
      <w:r w:rsidRPr="00D53E6E">
        <w:rPr>
          <w:sz w:val="16"/>
          <w:szCs w:val="16"/>
        </w:rPr>
        <w:t xml:space="preserve">Don’t introduce further new MAC CE that combines </w:t>
      </w:r>
      <w:proofErr w:type="spellStart"/>
      <w:r w:rsidRPr="00D53E6E">
        <w:rPr>
          <w:sz w:val="16"/>
          <w:szCs w:val="16"/>
        </w:rPr>
        <w:t>SCell</w:t>
      </w:r>
      <w:proofErr w:type="spellEnd"/>
      <w:r w:rsidRPr="00D53E6E">
        <w:rPr>
          <w:sz w:val="16"/>
          <w:szCs w:val="16"/>
        </w:rPr>
        <w:t xml:space="preserve"> activation/deactivation and OD-SSB indication for scenario 2A.</w:t>
      </w:r>
    </w:p>
    <w:p w14:paraId="1DA2D953" w14:textId="77777777" w:rsidR="00C25747" w:rsidRPr="00654B4A" w:rsidRDefault="00C25747" w:rsidP="00D53E6E">
      <w:pPr>
        <w:pStyle w:val="Doc-text2"/>
        <w:numPr>
          <w:ilvl w:val="0"/>
          <w:numId w:val="16"/>
        </w:numPr>
        <w:pBdr>
          <w:top w:val="single" w:sz="4" w:space="1" w:color="auto"/>
          <w:left w:val="single" w:sz="4" w:space="4" w:color="auto"/>
          <w:bottom w:val="single" w:sz="4" w:space="1" w:color="auto"/>
          <w:right w:val="single" w:sz="4" w:space="0" w:color="auto"/>
        </w:pBdr>
        <w:rPr>
          <w:sz w:val="16"/>
          <w:szCs w:val="16"/>
          <w:lang w:val="en-US"/>
        </w:rPr>
      </w:pPr>
      <w:r w:rsidRPr="00654B4A">
        <w:rPr>
          <w:sz w:val="16"/>
          <w:szCs w:val="16"/>
        </w:rPr>
        <w:t xml:space="preserve">NW should be able to send OD-SSB indication for multiple </w:t>
      </w:r>
      <w:proofErr w:type="spellStart"/>
      <w:r w:rsidRPr="00654B4A">
        <w:rPr>
          <w:sz w:val="16"/>
          <w:szCs w:val="16"/>
        </w:rPr>
        <w:t>SCells</w:t>
      </w:r>
      <w:proofErr w:type="spellEnd"/>
      <w:r w:rsidRPr="00654B4A">
        <w:rPr>
          <w:sz w:val="16"/>
          <w:szCs w:val="16"/>
        </w:rPr>
        <w:t xml:space="preserve"> simultaneously by a MAC CE.</w:t>
      </w:r>
    </w:p>
    <w:p w14:paraId="3694DD02" w14:textId="76FC74AC" w:rsidR="009B2808" w:rsidRPr="009B2808" w:rsidRDefault="00733D5A" w:rsidP="005B0641">
      <w:pPr>
        <w:pStyle w:val="1"/>
        <w:numPr>
          <w:ilvl w:val="0"/>
          <w:numId w:val="6"/>
        </w:numPr>
        <w:spacing w:after="120"/>
        <w:rPr>
          <w:rFonts w:eastAsia="DengXian"/>
          <w:b/>
          <w:lang w:val="en-US" w:eastAsia="zh-CN"/>
        </w:rPr>
      </w:pPr>
      <w:r>
        <w:rPr>
          <w:rFonts w:eastAsia="DengXian"/>
          <w:b/>
          <w:lang w:val="en-US" w:eastAsia="zh-CN"/>
        </w:rPr>
        <w:t>Discussion</w:t>
      </w:r>
    </w:p>
    <w:p w14:paraId="1B6942DE" w14:textId="43EE3BE6" w:rsidR="005C4306" w:rsidRDefault="00E17C98" w:rsidP="005B0641">
      <w:pPr>
        <w:pStyle w:val="2"/>
        <w:rPr>
          <w:rFonts w:eastAsiaTheme="minorEastAsia"/>
          <w:b/>
          <w:szCs w:val="18"/>
          <w:lang w:val="en-US"/>
        </w:rPr>
      </w:pPr>
      <w:r>
        <w:rPr>
          <w:rFonts w:eastAsia="DengXian"/>
          <w:b/>
          <w:szCs w:val="18"/>
          <w:lang w:val="en-US" w:eastAsia="zh-CN"/>
        </w:rPr>
        <w:t>2.1</w:t>
      </w:r>
      <w:r>
        <w:rPr>
          <w:rFonts w:eastAsia="DengXian"/>
          <w:b/>
          <w:szCs w:val="18"/>
          <w:lang w:val="en-US" w:eastAsia="zh-CN"/>
        </w:rPr>
        <w:tab/>
      </w:r>
      <w:r w:rsidR="00926C08">
        <w:rPr>
          <w:rFonts w:eastAsiaTheme="minorEastAsia"/>
          <w:b/>
          <w:szCs w:val="18"/>
          <w:lang w:val="en-US"/>
        </w:rPr>
        <w:t>Signaling</w:t>
      </w:r>
      <w:r w:rsidR="00E04D41">
        <w:rPr>
          <w:rFonts w:eastAsiaTheme="minorEastAsia" w:hint="eastAsia"/>
          <w:b/>
          <w:szCs w:val="18"/>
          <w:lang w:val="en-US"/>
        </w:rPr>
        <w:t xml:space="preserve"> </w:t>
      </w:r>
      <w:r w:rsidR="00A73957">
        <w:rPr>
          <w:rFonts w:eastAsiaTheme="minorEastAsia" w:hint="eastAsia"/>
          <w:b/>
          <w:szCs w:val="18"/>
          <w:lang w:val="en-US"/>
        </w:rPr>
        <w:t>for</w:t>
      </w:r>
      <w:r w:rsidR="00E04D41">
        <w:rPr>
          <w:rFonts w:eastAsiaTheme="minorEastAsia" w:hint="eastAsia"/>
          <w:b/>
          <w:szCs w:val="18"/>
          <w:lang w:val="en-US"/>
        </w:rPr>
        <w:t xml:space="preserve"> OD-SSB</w:t>
      </w:r>
    </w:p>
    <w:p w14:paraId="57262664" w14:textId="05D12062" w:rsidR="00B671E1" w:rsidRDefault="00B671E1" w:rsidP="001A2861">
      <w:pPr>
        <w:ind w:firstLineChars="50" w:firstLine="110"/>
        <w:rPr>
          <w:rFonts w:eastAsiaTheme="minorEastAsia"/>
          <w:sz w:val="22"/>
          <w:szCs w:val="22"/>
          <w:lang w:val="en-US"/>
        </w:rPr>
      </w:pPr>
    </w:p>
    <w:tbl>
      <w:tblPr>
        <w:tblStyle w:val="afd"/>
        <w:tblW w:w="0" w:type="auto"/>
        <w:tblLook w:val="04A0" w:firstRow="1" w:lastRow="0" w:firstColumn="1" w:lastColumn="0" w:noHBand="0" w:noVBand="1"/>
      </w:tblPr>
      <w:tblGrid>
        <w:gridCol w:w="9962"/>
      </w:tblGrid>
      <w:tr w:rsidR="00D74052" w:rsidRPr="00D5593D" w14:paraId="435E3527" w14:textId="77777777" w:rsidTr="00322A70">
        <w:tc>
          <w:tcPr>
            <w:tcW w:w="9962" w:type="dxa"/>
          </w:tcPr>
          <w:p w14:paraId="11B6A33C" w14:textId="77777777" w:rsidR="00D74052" w:rsidRPr="00D5593D" w:rsidRDefault="00D74052" w:rsidP="003231C1">
            <w:pPr>
              <w:spacing w:after="0"/>
              <w:rPr>
                <w:bCs/>
                <w:sz w:val="16"/>
                <w:szCs w:val="16"/>
                <w:lang w:val="en-US"/>
              </w:rPr>
            </w:pPr>
            <w:r w:rsidRPr="00D5593D">
              <w:rPr>
                <w:b/>
                <w:bCs/>
                <w:sz w:val="16"/>
                <w:szCs w:val="16"/>
                <w:highlight w:val="green"/>
              </w:rPr>
              <w:t>Agreement</w:t>
            </w:r>
            <w:r w:rsidRPr="00D5593D">
              <w:rPr>
                <w:b/>
                <w:bCs/>
                <w:sz w:val="16"/>
                <w:szCs w:val="16"/>
              </w:rPr>
              <w:t>@</w:t>
            </w:r>
            <w:r w:rsidRPr="00D5593D">
              <w:rPr>
                <w:rFonts w:hint="eastAsia"/>
                <w:b/>
                <w:bCs/>
                <w:sz w:val="16"/>
                <w:szCs w:val="16"/>
              </w:rPr>
              <w:t>RAN1#</w:t>
            </w:r>
            <w:r w:rsidRPr="00D5593D">
              <w:rPr>
                <w:b/>
                <w:bCs/>
                <w:sz w:val="16"/>
                <w:szCs w:val="16"/>
              </w:rPr>
              <w:t>11</w:t>
            </w:r>
            <w:r w:rsidRPr="00D5593D">
              <w:rPr>
                <w:rFonts w:hint="eastAsia"/>
                <w:b/>
                <w:bCs/>
                <w:sz w:val="16"/>
                <w:szCs w:val="16"/>
              </w:rPr>
              <w:t>9</w:t>
            </w:r>
          </w:p>
          <w:p w14:paraId="26A0F3F7" w14:textId="77777777" w:rsidR="00D74052" w:rsidRPr="00D5593D" w:rsidRDefault="00D74052" w:rsidP="00DE4E76">
            <w:pPr>
              <w:spacing w:after="0" w:line="256" w:lineRule="auto"/>
              <w:contextualSpacing/>
              <w:jc w:val="both"/>
              <w:rPr>
                <w:sz w:val="16"/>
                <w:szCs w:val="16"/>
                <w:lang w:eastAsia="ko-KR"/>
              </w:rPr>
            </w:pPr>
            <w:r w:rsidRPr="00D5593D">
              <w:rPr>
                <w:rFonts w:hint="eastAsia"/>
                <w:sz w:val="16"/>
                <w:szCs w:val="16"/>
                <w:lang w:eastAsia="ko-KR"/>
              </w:rPr>
              <w:t>For</w:t>
            </w:r>
            <w:r w:rsidRPr="00D5593D">
              <w:rPr>
                <w:sz w:val="16"/>
                <w:szCs w:val="16"/>
              </w:rPr>
              <w:t xml:space="preserve"> a cell supporting on-demand SSB </w:t>
            </w:r>
            <w:proofErr w:type="spellStart"/>
            <w:r w:rsidRPr="00D5593D">
              <w:rPr>
                <w:sz w:val="16"/>
                <w:szCs w:val="16"/>
              </w:rPr>
              <w:t>SCell</w:t>
            </w:r>
            <w:proofErr w:type="spellEnd"/>
            <w:r w:rsidRPr="00D5593D">
              <w:rPr>
                <w:sz w:val="16"/>
                <w:szCs w:val="16"/>
              </w:rPr>
              <w:t xml:space="preserve"> operation</w:t>
            </w:r>
            <w:r w:rsidRPr="00D5593D">
              <w:rPr>
                <w:rFonts w:hint="eastAsia"/>
                <w:sz w:val="16"/>
                <w:szCs w:val="16"/>
                <w:lang w:eastAsia="ko-KR"/>
              </w:rPr>
              <w:t>,</w:t>
            </w:r>
            <w:r w:rsidRPr="00D5593D">
              <w:rPr>
                <w:sz w:val="16"/>
                <w:szCs w:val="16"/>
              </w:rPr>
              <w:t xml:space="preserve"> </w:t>
            </w:r>
            <w:r w:rsidRPr="00D5593D">
              <w:rPr>
                <w:sz w:val="16"/>
                <w:szCs w:val="16"/>
                <w:lang w:eastAsia="ko-KR"/>
              </w:rPr>
              <w:t>support at least the following options</w:t>
            </w:r>
            <w:r w:rsidRPr="00D5593D">
              <w:rPr>
                <w:rFonts w:hint="eastAsia"/>
                <w:sz w:val="16"/>
                <w:szCs w:val="16"/>
                <w:lang w:eastAsia="ko-KR"/>
              </w:rPr>
              <w:t xml:space="preserve"> to deactivate on-demand SSB transmission from a UE perspective</w:t>
            </w:r>
            <w:r w:rsidRPr="00D5593D">
              <w:rPr>
                <w:sz w:val="16"/>
                <w:szCs w:val="16"/>
                <w:lang w:eastAsia="ko-KR"/>
              </w:rPr>
              <w:t>.</w:t>
            </w:r>
          </w:p>
          <w:p w14:paraId="07BC02EE" w14:textId="77777777" w:rsidR="00D74052" w:rsidRPr="00D5593D" w:rsidRDefault="00D74052" w:rsidP="008630EE">
            <w:pPr>
              <w:pStyle w:val="aff"/>
              <w:numPr>
                <w:ilvl w:val="0"/>
                <w:numId w:val="10"/>
              </w:numPr>
              <w:spacing w:after="0" w:line="256" w:lineRule="auto"/>
              <w:ind w:leftChars="0"/>
              <w:contextualSpacing/>
              <w:jc w:val="both"/>
              <w:rPr>
                <w:sz w:val="16"/>
                <w:szCs w:val="16"/>
                <w:lang w:eastAsia="ko-KR"/>
              </w:rPr>
            </w:pPr>
            <w:r w:rsidRPr="00D5593D">
              <w:rPr>
                <w:sz w:val="16"/>
                <w:szCs w:val="16"/>
                <w:lang w:eastAsia="ko-KR"/>
              </w:rPr>
              <w:t>Option 1: Explicit indication of deactivation for on-demand SSB via MAC-CE for on-demand SSB transmission indication</w:t>
            </w:r>
          </w:p>
          <w:p w14:paraId="52C920C7" w14:textId="77777777" w:rsidR="00D74052" w:rsidRPr="00D5593D" w:rsidRDefault="00D74052" w:rsidP="008630EE">
            <w:pPr>
              <w:pStyle w:val="aff"/>
              <w:numPr>
                <w:ilvl w:val="1"/>
                <w:numId w:val="10"/>
              </w:numPr>
              <w:spacing w:after="0" w:line="256" w:lineRule="auto"/>
              <w:ind w:leftChars="0"/>
              <w:contextualSpacing/>
              <w:jc w:val="both"/>
              <w:rPr>
                <w:sz w:val="16"/>
                <w:szCs w:val="16"/>
                <w:highlight w:val="cyan"/>
                <w:lang w:eastAsia="ko-KR"/>
              </w:rPr>
            </w:pPr>
            <w:r w:rsidRPr="00D5593D">
              <w:rPr>
                <w:sz w:val="16"/>
                <w:szCs w:val="16"/>
                <w:highlight w:val="cyan"/>
                <w:lang w:eastAsia="ko-KR"/>
              </w:rPr>
              <w:t>Deactivation by RRC is up to RAN2</w:t>
            </w:r>
          </w:p>
          <w:p w14:paraId="08FB549A" w14:textId="77777777" w:rsidR="00D74052" w:rsidRPr="00D5593D" w:rsidRDefault="00D74052" w:rsidP="008630EE">
            <w:pPr>
              <w:pStyle w:val="aff"/>
              <w:numPr>
                <w:ilvl w:val="1"/>
                <w:numId w:val="10"/>
              </w:numPr>
              <w:spacing w:after="0" w:line="256" w:lineRule="auto"/>
              <w:ind w:leftChars="0"/>
              <w:contextualSpacing/>
              <w:jc w:val="both"/>
              <w:rPr>
                <w:sz w:val="16"/>
                <w:szCs w:val="16"/>
                <w:lang w:eastAsia="ko-KR"/>
              </w:rPr>
            </w:pPr>
            <w:r w:rsidRPr="00D5593D">
              <w:rPr>
                <w:sz w:val="16"/>
                <w:szCs w:val="16"/>
                <w:lang w:eastAsia="ko-KR"/>
              </w:rPr>
              <w:lastRenderedPageBreak/>
              <w:t>FFS: Which scenario Option 1 is used</w:t>
            </w:r>
          </w:p>
          <w:p w14:paraId="2CE95769" w14:textId="77777777" w:rsidR="00D74052" w:rsidRPr="00D5593D" w:rsidRDefault="00D74052" w:rsidP="008630EE">
            <w:pPr>
              <w:pStyle w:val="aff"/>
              <w:numPr>
                <w:ilvl w:val="0"/>
                <w:numId w:val="10"/>
              </w:numPr>
              <w:spacing w:after="0" w:line="256" w:lineRule="auto"/>
              <w:ind w:leftChars="0"/>
              <w:contextualSpacing/>
              <w:jc w:val="both"/>
              <w:rPr>
                <w:sz w:val="16"/>
                <w:szCs w:val="16"/>
                <w:lang w:eastAsia="ko-KR"/>
              </w:rPr>
            </w:pPr>
            <w:r w:rsidRPr="00D5593D">
              <w:rPr>
                <w:sz w:val="16"/>
                <w:szCs w:val="16"/>
                <w:lang w:eastAsia="ko-KR"/>
              </w:rPr>
              <w:t>Option 2: Configuration/indication of the number N of on-demand SSB bursts to be transmitted after on-demand SSB is indicated</w:t>
            </w:r>
          </w:p>
          <w:p w14:paraId="0ECB2B38" w14:textId="77777777" w:rsidR="00D74052" w:rsidRPr="00D5593D" w:rsidRDefault="00D74052" w:rsidP="008630EE">
            <w:pPr>
              <w:pStyle w:val="aff"/>
              <w:numPr>
                <w:ilvl w:val="1"/>
                <w:numId w:val="10"/>
              </w:numPr>
              <w:spacing w:after="0" w:line="256" w:lineRule="auto"/>
              <w:ind w:leftChars="0"/>
              <w:contextualSpacing/>
              <w:jc w:val="both"/>
              <w:rPr>
                <w:sz w:val="16"/>
                <w:szCs w:val="16"/>
                <w:lang w:eastAsia="ko-KR"/>
              </w:rPr>
            </w:pPr>
            <w:r w:rsidRPr="00D5593D">
              <w:rPr>
                <w:sz w:val="16"/>
                <w:szCs w:val="16"/>
                <w:lang w:eastAsia="ko-KR"/>
              </w:rPr>
              <w:t>FFS: Whether Option 4, 4a is needed in addition to Option 2</w:t>
            </w:r>
          </w:p>
          <w:p w14:paraId="2345AF2E" w14:textId="77777777" w:rsidR="00D74052" w:rsidRPr="00D5593D" w:rsidRDefault="00D74052" w:rsidP="008630EE">
            <w:pPr>
              <w:pStyle w:val="aff"/>
              <w:numPr>
                <w:ilvl w:val="1"/>
                <w:numId w:val="10"/>
              </w:numPr>
              <w:spacing w:after="0" w:line="256" w:lineRule="auto"/>
              <w:ind w:leftChars="0"/>
              <w:contextualSpacing/>
              <w:jc w:val="both"/>
              <w:rPr>
                <w:bCs/>
                <w:sz w:val="16"/>
                <w:szCs w:val="16"/>
                <w:lang w:val="en-US"/>
              </w:rPr>
            </w:pPr>
            <w:r w:rsidRPr="00D5593D">
              <w:rPr>
                <w:sz w:val="16"/>
                <w:szCs w:val="16"/>
                <w:lang w:eastAsia="ko-KR"/>
              </w:rPr>
              <w:t>FFS: Whether the value of N can be implicitly determined using a time</w:t>
            </w:r>
            <w:r w:rsidRPr="00D5593D">
              <w:rPr>
                <w:rFonts w:hint="eastAsia"/>
                <w:sz w:val="16"/>
                <w:szCs w:val="16"/>
              </w:rPr>
              <w:t>r</w:t>
            </w:r>
          </w:p>
        </w:tc>
      </w:tr>
    </w:tbl>
    <w:p w14:paraId="13C5DC5B" w14:textId="76A20803" w:rsidR="00D74052" w:rsidRPr="00A646DF" w:rsidRDefault="00F47D1A" w:rsidP="00B765FE">
      <w:pPr>
        <w:ind w:firstLineChars="100" w:firstLine="220"/>
        <w:rPr>
          <w:rFonts w:eastAsiaTheme="minorEastAsia"/>
          <w:color w:val="000000" w:themeColor="text1"/>
          <w:sz w:val="22"/>
          <w:szCs w:val="22"/>
          <w:lang w:val="en-US"/>
        </w:rPr>
      </w:pPr>
      <w:r w:rsidRPr="00A646DF">
        <w:rPr>
          <w:rFonts w:eastAsiaTheme="minorEastAsia"/>
          <w:color w:val="000000" w:themeColor="text1"/>
          <w:sz w:val="22"/>
          <w:szCs w:val="22"/>
          <w:lang w:val="en-US"/>
        </w:rPr>
        <w:lastRenderedPageBreak/>
        <w:t>RAN1 agreed that whether</w:t>
      </w:r>
      <w:r w:rsidR="00E403E7" w:rsidRPr="00A646DF">
        <w:rPr>
          <w:rFonts w:eastAsiaTheme="minorEastAsia"/>
          <w:color w:val="000000" w:themeColor="text1"/>
          <w:sz w:val="22"/>
          <w:szCs w:val="22"/>
          <w:lang w:val="en-US"/>
        </w:rPr>
        <w:t>/how</w:t>
      </w:r>
      <w:r w:rsidRPr="00A646DF">
        <w:rPr>
          <w:rFonts w:eastAsiaTheme="minorEastAsia"/>
          <w:color w:val="000000" w:themeColor="text1"/>
          <w:sz w:val="22"/>
          <w:szCs w:val="22"/>
          <w:lang w:val="en-US"/>
        </w:rPr>
        <w:t xml:space="preserve"> to support deactivation of OD-SSB by RRC</w:t>
      </w:r>
      <w:r w:rsidR="00D32EAD" w:rsidRPr="00A646DF">
        <w:rPr>
          <w:rFonts w:eastAsiaTheme="minorEastAsia"/>
          <w:color w:val="000000" w:themeColor="text1"/>
          <w:sz w:val="22"/>
          <w:szCs w:val="22"/>
          <w:lang w:val="en-US"/>
        </w:rPr>
        <w:t xml:space="preserve"> </w:t>
      </w:r>
      <w:r w:rsidR="00766917" w:rsidRPr="00A646DF">
        <w:rPr>
          <w:rFonts w:eastAsiaTheme="minorEastAsia" w:hint="eastAsia"/>
          <w:color w:val="000000" w:themeColor="text1"/>
          <w:sz w:val="22"/>
          <w:szCs w:val="22"/>
          <w:lang w:val="en-US"/>
        </w:rPr>
        <w:t>is</w:t>
      </w:r>
      <w:r w:rsidR="00766917" w:rsidRPr="00A646DF">
        <w:rPr>
          <w:rFonts w:eastAsiaTheme="minorEastAsia"/>
          <w:color w:val="000000" w:themeColor="text1"/>
          <w:sz w:val="22"/>
          <w:szCs w:val="22"/>
          <w:lang w:val="en-US"/>
        </w:rPr>
        <w:t xml:space="preserve"> </w:t>
      </w:r>
      <w:r w:rsidR="00D32EAD" w:rsidRPr="00A646DF">
        <w:rPr>
          <w:rFonts w:eastAsiaTheme="minorEastAsia"/>
          <w:color w:val="000000" w:themeColor="text1"/>
          <w:sz w:val="22"/>
          <w:szCs w:val="22"/>
          <w:lang w:val="en-US"/>
        </w:rPr>
        <w:t xml:space="preserve">up to </w:t>
      </w:r>
      <w:r w:rsidRPr="00A646DF">
        <w:rPr>
          <w:rFonts w:eastAsiaTheme="minorEastAsia"/>
          <w:color w:val="000000" w:themeColor="text1"/>
          <w:sz w:val="22"/>
          <w:szCs w:val="22"/>
          <w:lang w:val="en-US"/>
        </w:rPr>
        <w:t>RAN2</w:t>
      </w:r>
      <w:r w:rsidR="00945E3E">
        <w:rPr>
          <w:rFonts w:eastAsiaTheme="minorEastAsia" w:hint="eastAsia"/>
          <w:color w:val="000000" w:themeColor="text1"/>
          <w:sz w:val="22"/>
          <w:szCs w:val="22"/>
          <w:lang w:val="en-US"/>
        </w:rPr>
        <w:t xml:space="preserve"> [</w:t>
      </w:r>
      <w:r w:rsidR="00596D7C">
        <w:rPr>
          <w:rFonts w:eastAsiaTheme="minorEastAsia" w:hint="eastAsia"/>
          <w:color w:val="000000" w:themeColor="text1"/>
          <w:sz w:val="22"/>
          <w:szCs w:val="22"/>
          <w:lang w:val="en-US"/>
        </w:rPr>
        <w:t>6</w:t>
      </w:r>
      <w:r w:rsidR="00945E3E">
        <w:rPr>
          <w:rFonts w:eastAsiaTheme="minorEastAsia" w:hint="eastAsia"/>
          <w:color w:val="000000" w:themeColor="text1"/>
          <w:sz w:val="22"/>
          <w:szCs w:val="22"/>
          <w:lang w:val="en-US"/>
        </w:rPr>
        <w:t>]</w:t>
      </w:r>
      <w:r w:rsidR="0071738A" w:rsidRPr="00A646DF">
        <w:rPr>
          <w:rFonts w:eastAsiaTheme="minorEastAsia"/>
          <w:color w:val="000000" w:themeColor="text1"/>
          <w:sz w:val="22"/>
          <w:szCs w:val="22"/>
          <w:lang w:val="en-US"/>
        </w:rPr>
        <w:t>.</w:t>
      </w:r>
      <w:r w:rsidR="00B765FE" w:rsidRPr="00A646DF">
        <w:rPr>
          <w:rFonts w:eastAsiaTheme="minorEastAsia"/>
          <w:color w:val="000000" w:themeColor="text1"/>
          <w:sz w:val="22"/>
          <w:szCs w:val="22"/>
          <w:lang w:val="en-US"/>
        </w:rPr>
        <w:t xml:space="preserve"> </w:t>
      </w:r>
      <w:r w:rsidR="00923BA5" w:rsidRPr="00A646DF">
        <w:rPr>
          <w:rFonts w:eastAsiaTheme="minorEastAsia"/>
          <w:color w:val="000000" w:themeColor="text1"/>
          <w:sz w:val="22"/>
          <w:szCs w:val="22"/>
          <w:lang w:val="en-US"/>
        </w:rPr>
        <w:t xml:space="preserve">While </w:t>
      </w:r>
      <w:r w:rsidR="00335496" w:rsidRPr="00A646DF">
        <w:rPr>
          <w:rFonts w:eastAsiaTheme="minorEastAsia"/>
          <w:color w:val="000000" w:themeColor="text1"/>
          <w:sz w:val="22"/>
          <w:szCs w:val="22"/>
          <w:lang w:val="en-US"/>
        </w:rPr>
        <w:t xml:space="preserve">RAN2 </w:t>
      </w:r>
      <w:r w:rsidR="000010C1" w:rsidRPr="00A646DF">
        <w:rPr>
          <w:rFonts w:eastAsiaTheme="minorEastAsia"/>
          <w:color w:val="000000" w:themeColor="text1"/>
          <w:sz w:val="22"/>
          <w:szCs w:val="22"/>
          <w:lang w:val="en-US"/>
        </w:rPr>
        <w:t>has already supported RRC</w:t>
      </w:r>
      <w:r w:rsidR="00B421B8" w:rsidRPr="00A646DF">
        <w:rPr>
          <w:rFonts w:eastAsiaTheme="minorEastAsia"/>
          <w:color w:val="000000" w:themeColor="text1"/>
          <w:sz w:val="22"/>
          <w:szCs w:val="22"/>
          <w:lang w:val="en-US"/>
        </w:rPr>
        <w:t xml:space="preserve"> </w:t>
      </w:r>
      <w:r w:rsidR="000010C1" w:rsidRPr="00A646DF">
        <w:rPr>
          <w:rFonts w:eastAsiaTheme="minorEastAsia"/>
          <w:color w:val="000000" w:themeColor="text1"/>
          <w:sz w:val="22"/>
          <w:szCs w:val="22"/>
          <w:lang w:val="en-US"/>
        </w:rPr>
        <w:t xml:space="preserve">to indicate </w:t>
      </w:r>
      <w:r w:rsidR="00B421B8" w:rsidRPr="00A646DF">
        <w:rPr>
          <w:rFonts w:eastAsiaTheme="minorEastAsia"/>
          <w:color w:val="000000" w:themeColor="text1"/>
          <w:sz w:val="22"/>
          <w:szCs w:val="22"/>
          <w:lang w:val="en-US"/>
        </w:rPr>
        <w:t xml:space="preserve">initial activation/deactivation state of </w:t>
      </w:r>
      <w:r w:rsidR="000010C1" w:rsidRPr="00A646DF">
        <w:rPr>
          <w:rFonts w:eastAsiaTheme="minorEastAsia"/>
          <w:color w:val="000000" w:themeColor="text1"/>
          <w:sz w:val="22"/>
          <w:szCs w:val="22"/>
          <w:lang w:val="en-US"/>
        </w:rPr>
        <w:t xml:space="preserve">OD-SSB </w:t>
      </w:r>
      <w:r w:rsidR="004016D6" w:rsidRPr="00A646DF">
        <w:rPr>
          <w:rFonts w:eastAsiaTheme="minorEastAsia"/>
          <w:color w:val="000000" w:themeColor="text1"/>
          <w:sz w:val="22"/>
          <w:szCs w:val="22"/>
          <w:lang w:val="en-US"/>
        </w:rPr>
        <w:t>configuration</w:t>
      </w:r>
      <w:r w:rsidR="00CE6FE1" w:rsidRPr="00A646DF">
        <w:rPr>
          <w:rFonts w:eastAsiaTheme="minorEastAsia"/>
          <w:color w:val="000000" w:themeColor="text1"/>
          <w:sz w:val="22"/>
          <w:szCs w:val="22"/>
          <w:lang w:val="en-US"/>
        </w:rPr>
        <w:t xml:space="preserve">, in our understanding, </w:t>
      </w:r>
      <w:r w:rsidR="00162464" w:rsidRPr="00A646DF">
        <w:rPr>
          <w:rFonts w:eastAsiaTheme="minorEastAsia"/>
          <w:color w:val="000000" w:themeColor="text1"/>
          <w:sz w:val="22"/>
          <w:szCs w:val="22"/>
          <w:lang w:val="en-US"/>
        </w:rPr>
        <w:t xml:space="preserve">it is not decided </w:t>
      </w:r>
      <w:r w:rsidR="00001DAE" w:rsidRPr="00A646DF">
        <w:rPr>
          <w:rFonts w:eastAsiaTheme="minorEastAsia" w:hint="eastAsia"/>
          <w:color w:val="000000" w:themeColor="text1"/>
          <w:sz w:val="22"/>
          <w:szCs w:val="22"/>
          <w:lang w:val="en-US"/>
        </w:rPr>
        <w:t xml:space="preserve">yet </w:t>
      </w:r>
      <w:r w:rsidR="00604B76" w:rsidRPr="00A646DF">
        <w:rPr>
          <w:rFonts w:eastAsiaTheme="minorEastAsia" w:hint="eastAsia"/>
          <w:color w:val="000000" w:themeColor="text1"/>
          <w:sz w:val="22"/>
          <w:szCs w:val="22"/>
          <w:lang w:val="en-US"/>
        </w:rPr>
        <w:t xml:space="preserve">whether </w:t>
      </w:r>
      <w:r w:rsidR="00162464" w:rsidRPr="00A646DF">
        <w:rPr>
          <w:rFonts w:eastAsiaTheme="minorEastAsia"/>
          <w:color w:val="000000" w:themeColor="text1"/>
          <w:sz w:val="22"/>
          <w:szCs w:val="22"/>
          <w:lang w:val="en-US"/>
        </w:rPr>
        <w:t xml:space="preserve">to support RRC indicating deactivation of OD-SSB </w:t>
      </w:r>
      <w:r w:rsidR="00E6416E" w:rsidRPr="00A646DF">
        <w:rPr>
          <w:rFonts w:eastAsiaTheme="minorEastAsia"/>
          <w:color w:val="000000" w:themeColor="text1"/>
          <w:sz w:val="22"/>
          <w:szCs w:val="22"/>
          <w:lang w:val="en-US"/>
        </w:rPr>
        <w:t>which is already activated.</w:t>
      </w:r>
      <w:r w:rsidR="008D0798" w:rsidRPr="00A646DF">
        <w:rPr>
          <w:rFonts w:eastAsiaTheme="minorEastAsia"/>
          <w:color w:val="000000" w:themeColor="text1"/>
          <w:sz w:val="22"/>
          <w:szCs w:val="22"/>
          <w:lang w:val="en-US"/>
        </w:rPr>
        <w:t xml:space="preserve"> We think, s</w:t>
      </w:r>
      <w:r w:rsidR="00AA6F9A" w:rsidRPr="00A646DF">
        <w:rPr>
          <w:rFonts w:eastAsiaTheme="minorEastAsia"/>
          <w:color w:val="000000" w:themeColor="text1"/>
          <w:sz w:val="22"/>
          <w:szCs w:val="22"/>
          <w:lang w:val="en-US"/>
        </w:rPr>
        <w:t xml:space="preserve">ince </w:t>
      </w:r>
      <w:r w:rsidR="00671439" w:rsidRPr="00A646DF">
        <w:rPr>
          <w:rFonts w:eastAsiaTheme="minorEastAsia"/>
          <w:color w:val="000000" w:themeColor="text1"/>
          <w:sz w:val="22"/>
          <w:szCs w:val="22"/>
          <w:lang w:val="en-US"/>
        </w:rPr>
        <w:t xml:space="preserve">the </w:t>
      </w:r>
      <w:r w:rsidR="005E7B1B" w:rsidRPr="00A646DF">
        <w:rPr>
          <w:rFonts w:eastAsiaTheme="minorEastAsia"/>
          <w:color w:val="000000" w:themeColor="text1"/>
          <w:sz w:val="22"/>
          <w:szCs w:val="22"/>
          <w:lang w:val="en-US"/>
        </w:rPr>
        <w:t xml:space="preserve">similar </w:t>
      </w:r>
      <w:r w:rsidR="00020BC5" w:rsidRPr="00A646DF">
        <w:rPr>
          <w:rFonts w:eastAsiaTheme="minorEastAsia"/>
          <w:color w:val="000000" w:themeColor="text1"/>
          <w:sz w:val="22"/>
          <w:szCs w:val="22"/>
          <w:lang w:val="en-US"/>
        </w:rPr>
        <w:t xml:space="preserve">framework </w:t>
      </w:r>
      <w:r w:rsidR="00FB3079" w:rsidRPr="00A646DF">
        <w:rPr>
          <w:rFonts w:eastAsiaTheme="minorEastAsia" w:hint="eastAsia"/>
          <w:color w:val="000000" w:themeColor="text1"/>
          <w:sz w:val="22"/>
          <w:szCs w:val="22"/>
          <w:lang w:val="en-US"/>
        </w:rPr>
        <w:t xml:space="preserve">in legacy </w:t>
      </w:r>
      <w:r w:rsidR="00020BC5" w:rsidRPr="00A646DF">
        <w:rPr>
          <w:rFonts w:eastAsiaTheme="minorEastAsia"/>
          <w:color w:val="000000" w:themeColor="text1"/>
          <w:sz w:val="22"/>
          <w:szCs w:val="22"/>
          <w:lang w:val="en-US"/>
        </w:rPr>
        <w:t>(</w:t>
      </w:r>
      <w:proofErr w:type="spellStart"/>
      <w:r w:rsidR="00020BC5" w:rsidRPr="00A646DF">
        <w:rPr>
          <w:rFonts w:eastAsiaTheme="minorEastAsia"/>
          <w:color w:val="000000" w:themeColor="text1"/>
          <w:sz w:val="22"/>
          <w:szCs w:val="22"/>
          <w:lang w:val="en-US"/>
        </w:rPr>
        <w:t>SCell</w:t>
      </w:r>
      <w:proofErr w:type="spellEnd"/>
      <w:r w:rsidR="00020BC5" w:rsidRPr="00A646DF">
        <w:rPr>
          <w:rFonts w:eastAsiaTheme="minorEastAsia"/>
          <w:color w:val="000000" w:themeColor="text1"/>
          <w:sz w:val="22"/>
          <w:szCs w:val="22"/>
          <w:lang w:val="en-US"/>
        </w:rPr>
        <w:t xml:space="preserve"> deactivation, SP CSI-RS)</w:t>
      </w:r>
      <w:r w:rsidR="00671439" w:rsidRPr="00A646DF">
        <w:rPr>
          <w:rFonts w:eastAsiaTheme="minorEastAsia"/>
          <w:color w:val="000000" w:themeColor="text1"/>
          <w:sz w:val="22"/>
          <w:szCs w:val="22"/>
          <w:lang w:val="en-US"/>
        </w:rPr>
        <w:t xml:space="preserve"> does not support RRC based deactivation, </w:t>
      </w:r>
      <w:r w:rsidR="00B808D0" w:rsidRPr="00A646DF">
        <w:rPr>
          <w:rFonts w:eastAsiaTheme="minorEastAsia"/>
          <w:color w:val="000000" w:themeColor="text1"/>
          <w:sz w:val="22"/>
          <w:szCs w:val="22"/>
          <w:lang w:val="en-US"/>
        </w:rPr>
        <w:t>i</w:t>
      </w:r>
      <w:r w:rsidR="005D35A7" w:rsidRPr="00A646DF">
        <w:rPr>
          <w:rFonts w:eastAsiaTheme="minorEastAsia"/>
          <w:color w:val="000000" w:themeColor="text1"/>
          <w:sz w:val="22"/>
          <w:szCs w:val="22"/>
          <w:lang w:val="en-US"/>
        </w:rPr>
        <w:t>t seems straightforward</w:t>
      </w:r>
      <w:r w:rsidR="00A4457B" w:rsidRPr="00A646DF">
        <w:rPr>
          <w:rFonts w:eastAsiaTheme="minorEastAsia"/>
          <w:color w:val="000000" w:themeColor="text1"/>
          <w:sz w:val="22"/>
          <w:szCs w:val="22"/>
          <w:lang w:val="en-US"/>
        </w:rPr>
        <w:t xml:space="preserve"> to follow the legacy concept also for OD-SSB.</w:t>
      </w:r>
      <w:r w:rsidR="00871A75" w:rsidRPr="00A646DF">
        <w:rPr>
          <w:rFonts w:eastAsiaTheme="minorEastAsia"/>
          <w:color w:val="000000" w:themeColor="text1"/>
          <w:sz w:val="22"/>
          <w:szCs w:val="22"/>
          <w:lang w:val="en-US"/>
        </w:rPr>
        <w:t xml:space="preserve"> </w:t>
      </w:r>
      <w:r w:rsidR="00F00D7C" w:rsidRPr="00A646DF">
        <w:rPr>
          <w:rFonts w:eastAsiaTheme="minorEastAsia" w:hint="eastAsia"/>
          <w:color w:val="000000" w:themeColor="text1"/>
          <w:sz w:val="22"/>
          <w:szCs w:val="22"/>
          <w:lang w:val="en-US"/>
        </w:rPr>
        <w:t xml:space="preserve">It is </w:t>
      </w:r>
      <w:r w:rsidR="00F00D7C" w:rsidRPr="00A646DF">
        <w:rPr>
          <w:rFonts w:eastAsiaTheme="minorEastAsia"/>
          <w:color w:val="000000" w:themeColor="text1"/>
          <w:sz w:val="22"/>
          <w:szCs w:val="22"/>
          <w:lang w:val="en-US"/>
        </w:rPr>
        <w:t>enough</w:t>
      </w:r>
      <w:r w:rsidR="00F00D7C" w:rsidRPr="00A646DF">
        <w:rPr>
          <w:rFonts w:eastAsiaTheme="minorEastAsia" w:hint="eastAsia"/>
          <w:color w:val="000000" w:themeColor="text1"/>
          <w:sz w:val="22"/>
          <w:szCs w:val="22"/>
          <w:lang w:val="en-US"/>
        </w:rPr>
        <w:t xml:space="preserve"> to define t</w:t>
      </w:r>
      <w:r w:rsidR="004231AD" w:rsidRPr="00A646DF">
        <w:rPr>
          <w:rFonts w:eastAsiaTheme="minorEastAsia" w:hint="eastAsia"/>
          <w:color w:val="000000" w:themeColor="text1"/>
          <w:sz w:val="22"/>
          <w:szCs w:val="22"/>
          <w:lang w:val="en-US"/>
        </w:rPr>
        <w:t xml:space="preserve">he </w:t>
      </w:r>
      <w:r w:rsidR="004231AD" w:rsidRPr="00A646DF">
        <w:rPr>
          <w:rFonts w:eastAsiaTheme="minorEastAsia"/>
          <w:color w:val="000000" w:themeColor="text1"/>
          <w:sz w:val="22"/>
          <w:szCs w:val="22"/>
          <w:lang w:val="en-US"/>
        </w:rPr>
        <w:t>functionality</w:t>
      </w:r>
      <w:r w:rsidR="004231AD" w:rsidRPr="00A646DF">
        <w:rPr>
          <w:rFonts w:eastAsiaTheme="minorEastAsia" w:hint="eastAsia"/>
          <w:color w:val="000000" w:themeColor="text1"/>
          <w:sz w:val="22"/>
          <w:szCs w:val="22"/>
          <w:lang w:val="en-US"/>
        </w:rPr>
        <w:t xml:space="preserve"> of RRC for already activated OD-SSB</w:t>
      </w:r>
      <w:r w:rsidR="00F00D7C" w:rsidRPr="00A646DF">
        <w:rPr>
          <w:rFonts w:eastAsiaTheme="minorEastAsia" w:hint="eastAsia"/>
          <w:color w:val="000000" w:themeColor="text1"/>
          <w:sz w:val="22"/>
          <w:szCs w:val="22"/>
          <w:lang w:val="en-US"/>
        </w:rPr>
        <w:t xml:space="preserve"> </w:t>
      </w:r>
      <w:r w:rsidR="00250EDD" w:rsidRPr="00A646DF">
        <w:rPr>
          <w:rFonts w:eastAsiaTheme="minorEastAsia" w:hint="eastAsia"/>
          <w:color w:val="000000" w:themeColor="text1"/>
          <w:sz w:val="22"/>
          <w:szCs w:val="22"/>
          <w:lang w:val="en-US"/>
        </w:rPr>
        <w:t xml:space="preserve">as OD-SSB </w:t>
      </w:r>
      <w:r w:rsidR="00532169" w:rsidRPr="00A646DF">
        <w:rPr>
          <w:rFonts w:eastAsiaTheme="minorEastAsia" w:hint="eastAsia"/>
          <w:color w:val="000000" w:themeColor="text1"/>
          <w:sz w:val="22"/>
          <w:szCs w:val="22"/>
          <w:lang w:val="en-US"/>
        </w:rPr>
        <w:t>configuration</w:t>
      </w:r>
      <w:r w:rsidR="00250EDD" w:rsidRPr="00A646DF">
        <w:rPr>
          <w:rFonts w:eastAsiaTheme="minorEastAsia" w:hint="eastAsia"/>
          <w:color w:val="000000" w:themeColor="text1"/>
          <w:sz w:val="22"/>
          <w:szCs w:val="22"/>
          <w:lang w:val="en-US"/>
        </w:rPr>
        <w:t xml:space="preserve"> </w:t>
      </w:r>
      <w:r w:rsidR="00F00D7C" w:rsidRPr="00A646DF">
        <w:rPr>
          <w:rFonts w:eastAsiaTheme="minorEastAsia" w:hint="eastAsia"/>
          <w:color w:val="000000" w:themeColor="text1"/>
          <w:sz w:val="22"/>
          <w:szCs w:val="22"/>
          <w:lang w:val="en-US"/>
        </w:rPr>
        <w:t>release</w:t>
      </w:r>
      <w:r w:rsidR="00250EDD" w:rsidRPr="00A646DF">
        <w:rPr>
          <w:rFonts w:eastAsiaTheme="minorEastAsia" w:hint="eastAsia"/>
          <w:color w:val="000000" w:themeColor="text1"/>
          <w:sz w:val="22"/>
          <w:szCs w:val="22"/>
          <w:lang w:val="en-US"/>
        </w:rPr>
        <w:t>.</w:t>
      </w:r>
    </w:p>
    <w:p w14:paraId="63922466" w14:textId="77777777" w:rsidR="00C47C0C" w:rsidRPr="00A646DF" w:rsidRDefault="00C47C0C" w:rsidP="00D74052">
      <w:pPr>
        <w:ind w:firstLineChars="50" w:firstLine="110"/>
        <w:rPr>
          <w:rFonts w:eastAsiaTheme="minorEastAsia"/>
          <w:b/>
          <w:bCs/>
          <w:sz w:val="22"/>
          <w:szCs w:val="22"/>
          <w:lang w:val="en-US"/>
        </w:rPr>
      </w:pPr>
    </w:p>
    <w:p w14:paraId="1E4CE4A1" w14:textId="77777777" w:rsidR="00D74052" w:rsidRPr="00004F1E" w:rsidRDefault="00D74052" w:rsidP="00D74052">
      <w:pPr>
        <w:spacing w:afterLines="50" w:after="120"/>
        <w:rPr>
          <w:rFonts w:eastAsiaTheme="minorEastAsia"/>
          <w:b/>
          <w:bCs/>
          <w:sz w:val="22"/>
          <w:szCs w:val="22"/>
          <w:u w:val="single"/>
        </w:rPr>
      </w:pPr>
      <w:r w:rsidRPr="00004F1E">
        <w:rPr>
          <w:rFonts w:eastAsiaTheme="minorEastAsia"/>
          <w:b/>
          <w:bCs/>
          <w:sz w:val="22"/>
          <w:szCs w:val="22"/>
          <w:u w:val="single"/>
        </w:rPr>
        <w:t xml:space="preserve">Proposal </w:t>
      </w:r>
      <w:r w:rsidRPr="00004F1E">
        <w:rPr>
          <w:rFonts w:eastAsiaTheme="minorEastAsia" w:hint="eastAsia"/>
          <w:b/>
          <w:bCs/>
          <w:sz w:val="22"/>
          <w:szCs w:val="22"/>
          <w:u w:val="single"/>
        </w:rPr>
        <w:t>1</w:t>
      </w:r>
      <w:r w:rsidRPr="00004F1E">
        <w:rPr>
          <w:rFonts w:eastAsiaTheme="minorEastAsia"/>
          <w:b/>
          <w:bCs/>
          <w:sz w:val="22"/>
          <w:szCs w:val="22"/>
          <w:u w:val="single"/>
        </w:rPr>
        <w:t>:</w:t>
      </w:r>
    </w:p>
    <w:p w14:paraId="06EBABDD" w14:textId="056E7181" w:rsidR="00D74052" w:rsidRPr="0086072E" w:rsidRDefault="005E7B1B" w:rsidP="008630EE">
      <w:pPr>
        <w:pStyle w:val="aff"/>
        <w:numPr>
          <w:ilvl w:val="0"/>
          <w:numId w:val="9"/>
        </w:numPr>
        <w:ind w:leftChars="0"/>
        <w:rPr>
          <w:rFonts w:eastAsiaTheme="minorEastAsia"/>
          <w:sz w:val="22"/>
          <w:szCs w:val="22"/>
          <w:lang w:val="en-US"/>
        </w:rPr>
      </w:pPr>
      <w:r w:rsidRPr="0086072E">
        <w:rPr>
          <w:rFonts w:eastAsiaTheme="minorEastAsia"/>
          <w:sz w:val="22"/>
          <w:szCs w:val="22"/>
          <w:lang w:val="en-US"/>
        </w:rPr>
        <w:t>Not s</w:t>
      </w:r>
      <w:r w:rsidR="00D31243" w:rsidRPr="0086072E">
        <w:rPr>
          <w:rFonts w:eastAsiaTheme="minorEastAsia"/>
          <w:sz w:val="22"/>
          <w:szCs w:val="22"/>
          <w:lang w:val="en-US"/>
        </w:rPr>
        <w:t xml:space="preserve">upport </w:t>
      </w:r>
      <w:r w:rsidR="008671CA" w:rsidRPr="0086072E">
        <w:rPr>
          <w:rFonts w:eastAsiaTheme="minorEastAsia"/>
          <w:sz w:val="22"/>
          <w:szCs w:val="22"/>
          <w:lang w:val="en-US"/>
        </w:rPr>
        <w:t xml:space="preserve">RRC based </w:t>
      </w:r>
      <w:r w:rsidR="00D31243" w:rsidRPr="0086072E">
        <w:rPr>
          <w:rFonts w:eastAsiaTheme="minorEastAsia"/>
          <w:sz w:val="22"/>
          <w:szCs w:val="22"/>
          <w:lang w:val="en-US"/>
        </w:rPr>
        <w:t xml:space="preserve">deactivation of </w:t>
      </w:r>
      <w:r w:rsidR="00D74052" w:rsidRPr="0086072E">
        <w:rPr>
          <w:rFonts w:eastAsiaTheme="minorEastAsia"/>
          <w:sz w:val="22"/>
          <w:szCs w:val="22"/>
          <w:lang w:val="en-US"/>
        </w:rPr>
        <w:t>OD-SSB</w:t>
      </w:r>
      <w:r w:rsidR="0097227C">
        <w:rPr>
          <w:rFonts w:eastAsiaTheme="minorEastAsia" w:hint="eastAsia"/>
          <w:sz w:val="22"/>
          <w:szCs w:val="22"/>
          <w:lang w:val="en-US"/>
        </w:rPr>
        <w:t xml:space="preserve"> that</w:t>
      </w:r>
      <w:r w:rsidR="004322C3" w:rsidRPr="0086072E">
        <w:rPr>
          <w:rFonts w:eastAsiaTheme="minorEastAsia"/>
          <w:sz w:val="22"/>
          <w:szCs w:val="22"/>
          <w:lang w:val="en-US"/>
        </w:rPr>
        <w:t xml:space="preserve"> is already activated</w:t>
      </w:r>
      <w:r w:rsidR="00D31243" w:rsidRPr="0086072E">
        <w:rPr>
          <w:rFonts w:eastAsiaTheme="minorEastAsia"/>
          <w:sz w:val="22"/>
          <w:szCs w:val="22"/>
          <w:lang w:val="en-US"/>
        </w:rPr>
        <w:t>.</w:t>
      </w:r>
    </w:p>
    <w:p w14:paraId="771A23D4" w14:textId="77777777" w:rsidR="00B77960" w:rsidRDefault="00B77960" w:rsidP="00B77960">
      <w:pPr>
        <w:rPr>
          <w:lang w:val="en-US"/>
        </w:rPr>
      </w:pPr>
    </w:p>
    <w:p w14:paraId="40DD7E04" w14:textId="37B6F944" w:rsidR="00B77960" w:rsidRDefault="00B77960" w:rsidP="00B77960">
      <w:pPr>
        <w:pStyle w:val="3"/>
        <w:rPr>
          <w:rFonts w:eastAsiaTheme="minorEastAsia"/>
          <w:b/>
          <w:szCs w:val="18"/>
          <w:lang w:val="en-US"/>
        </w:rPr>
      </w:pPr>
      <w:r>
        <w:rPr>
          <w:rFonts w:eastAsia="DengXian"/>
          <w:b/>
          <w:szCs w:val="18"/>
          <w:lang w:val="en-US" w:eastAsia="zh-CN"/>
        </w:rPr>
        <w:t>2.1</w:t>
      </w:r>
      <w:r>
        <w:rPr>
          <w:rFonts w:eastAsiaTheme="minorEastAsia" w:hint="eastAsia"/>
          <w:b/>
          <w:szCs w:val="18"/>
          <w:lang w:val="en-US"/>
        </w:rPr>
        <w:t>.1</w:t>
      </w:r>
      <w:r>
        <w:rPr>
          <w:rFonts w:eastAsia="DengXian"/>
          <w:b/>
          <w:szCs w:val="18"/>
          <w:lang w:val="en-US" w:eastAsia="zh-CN"/>
        </w:rPr>
        <w:tab/>
      </w:r>
      <w:r>
        <w:rPr>
          <w:rFonts w:eastAsiaTheme="minorEastAsia" w:hint="eastAsia"/>
          <w:b/>
          <w:szCs w:val="18"/>
          <w:lang w:val="en-US"/>
        </w:rPr>
        <w:t>Issue</w:t>
      </w:r>
      <w:r w:rsidR="006A191B">
        <w:rPr>
          <w:rFonts w:eastAsiaTheme="minorEastAsia" w:hint="eastAsia"/>
          <w:b/>
          <w:szCs w:val="18"/>
          <w:lang w:val="en-US"/>
        </w:rPr>
        <w:t xml:space="preserve"> of MAC-</w:t>
      </w:r>
      <w:r>
        <w:rPr>
          <w:rFonts w:eastAsiaTheme="minorEastAsia" w:hint="eastAsia"/>
          <w:b/>
          <w:szCs w:val="18"/>
          <w:lang w:val="en-US"/>
        </w:rPr>
        <w:t>1</w:t>
      </w:r>
    </w:p>
    <w:p w14:paraId="6E2B7053" w14:textId="585CCDEF" w:rsidR="004249EE" w:rsidRDefault="004249EE" w:rsidP="004249EE">
      <w:pPr>
        <w:rPr>
          <w:rFonts w:eastAsiaTheme="minorEastAsia"/>
          <w:color w:val="000000" w:themeColor="text1"/>
          <w:sz w:val="22"/>
          <w:szCs w:val="22"/>
          <w:lang w:val="en-US"/>
        </w:rPr>
      </w:pPr>
      <w:r w:rsidRPr="00F2592D">
        <w:rPr>
          <w:rFonts w:eastAsiaTheme="minorEastAsia"/>
          <w:color w:val="000000" w:themeColor="text1"/>
          <w:sz w:val="22"/>
          <w:szCs w:val="22"/>
          <w:lang w:val="en-US"/>
        </w:rPr>
        <w:t>In the TS38.3</w:t>
      </w:r>
      <w:r>
        <w:rPr>
          <w:rFonts w:eastAsiaTheme="minorEastAsia" w:hint="eastAsia"/>
          <w:color w:val="000000" w:themeColor="text1"/>
          <w:sz w:val="22"/>
          <w:szCs w:val="22"/>
          <w:lang w:val="en-US"/>
        </w:rPr>
        <w:t>2</w:t>
      </w:r>
      <w:r w:rsidRPr="00F2592D">
        <w:rPr>
          <w:rFonts w:eastAsiaTheme="minorEastAsia"/>
          <w:color w:val="000000" w:themeColor="text1"/>
          <w:sz w:val="22"/>
          <w:szCs w:val="22"/>
          <w:lang w:val="en-US"/>
        </w:rPr>
        <w:t xml:space="preserve">1 CR rapporteur’s summary, the following remaining issue </w:t>
      </w:r>
      <w:r w:rsidR="00EB2AE6">
        <w:rPr>
          <w:rFonts w:eastAsiaTheme="minorEastAsia" w:hint="eastAsia"/>
          <w:color w:val="000000" w:themeColor="text1"/>
          <w:sz w:val="22"/>
          <w:szCs w:val="22"/>
          <w:lang w:val="en-US"/>
        </w:rPr>
        <w:t>was</w:t>
      </w:r>
      <w:r w:rsidRPr="00F2592D">
        <w:rPr>
          <w:rFonts w:eastAsiaTheme="minorEastAsia"/>
          <w:color w:val="000000" w:themeColor="text1"/>
          <w:sz w:val="22"/>
          <w:szCs w:val="22"/>
          <w:lang w:val="en-US"/>
        </w:rPr>
        <w:t xml:space="preserve"> identified</w:t>
      </w:r>
      <w:r w:rsidR="00C24C4D">
        <w:rPr>
          <w:rFonts w:eastAsiaTheme="minorEastAsia" w:hint="eastAsia"/>
          <w:color w:val="000000" w:themeColor="text1"/>
          <w:sz w:val="22"/>
          <w:szCs w:val="22"/>
          <w:lang w:val="en-US"/>
        </w:rPr>
        <w:t xml:space="preserve"> [7]</w:t>
      </w:r>
      <w:r w:rsidRPr="00F2592D">
        <w:rPr>
          <w:rFonts w:eastAsiaTheme="minorEastAsia"/>
          <w:color w:val="000000" w:themeColor="text1"/>
          <w:sz w:val="22"/>
          <w:szCs w:val="22"/>
          <w:lang w:val="en-US"/>
        </w:rPr>
        <w:t>.</w:t>
      </w:r>
    </w:p>
    <w:p w14:paraId="1381095B" w14:textId="77777777" w:rsidR="004249EE" w:rsidRPr="00EB2AE6" w:rsidRDefault="004249EE" w:rsidP="004249EE">
      <w:pPr>
        <w:ind w:firstLineChars="50" w:firstLine="110"/>
        <w:rPr>
          <w:rFonts w:eastAsiaTheme="minorEastAsia"/>
          <w:color w:val="000000" w:themeColor="text1"/>
          <w:sz w:val="22"/>
          <w:szCs w:val="22"/>
          <w:lang w:val="en-US"/>
        </w:rPr>
      </w:pPr>
    </w:p>
    <w:tbl>
      <w:tblPr>
        <w:tblStyle w:val="afd"/>
        <w:tblW w:w="0" w:type="auto"/>
        <w:tblLook w:val="04A0" w:firstRow="1" w:lastRow="0" w:firstColumn="1" w:lastColumn="0" w:noHBand="0" w:noVBand="1"/>
      </w:tblPr>
      <w:tblGrid>
        <w:gridCol w:w="9962"/>
      </w:tblGrid>
      <w:tr w:rsidR="004249EE" w:rsidRPr="00D5593D" w14:paraId="1376C722" w14:textId="77777777" w:rsidTr="005B7C64">
        <w:tc>
          <w:tcPr>
            <w:tcW w:w="9962" w:type="dxa"/>
          </w:tcPr>
          <w:p w14:paraId="278E26E4" w14:textId="179E3051" w:rsidR="004249EE" w:rsidRPr="00741316" w:rsidRDefault="00741316" w:rsidP="00D53E6E">
            <w:pPr>
              <w:ind w:firstLineChars="50" w:firstLine="90"/>
              <w:rPr>
                <w:bCs/>
                <w:sz w:val="16"/>
                <w:szCs w:val="16"/>
                <w:lang w:val="en-US"/>
              </w:rPr>
            </w:pPr>
            <w:r w:rsidRPr="00D53E6E">
              <w:rPr>
                <w:rFonts w:eastAsiaTheme="minorEastAsia"/>
                <w:sz w:val="18"/>
                <w:szCs w:val="18"/>
                <w:lang w:val="en-US"/>
              </w:rPr>
              <w:t>Issue 1: How to define single MAC CE format for both explicit and implicit OD-SSB deactivation</w:t>
            </w:r>
          </w:p>
        </w:tc>
      </w:tr>
    </w:tbl>
    <w:p w14:paraId="1DBA2370" w14:textId="77777777" w:rsidR="00367BE2" w:rsidRDefault="00367BE2" w:rsidP="005B0641">
      <w:pPr>
        <w:rPr>
          <w:rFonts w:eastAsiaTheme="minorEastAsia"/>
          <w:sz w:val="22"/>
          <w:szCs w:val="22"/>
          <w:lang w:val="en-US"/>
        </w:rPr>
      </w:pPr>
    </w:p>
    <w:p w14:paraId="7093B661" w14:textId="77777777" w:rsidR="00986CDB" w:rsidRDefault="00602C8A" w:rsidP="000828A6">
      <w:pPr>
        <w:ind w:firstLineChars="50" w:firstLine="110"/>
        <w:rPr>
          <w:rFonts w:eastAsiaTheme="minorEastAsia"/>
          <w:color w:val="000000" w:themeColor="text1"/>
          <w:sz w:val="22"/>
          <w:szCs w:val="22"/>
          <w:lang w:val="en-US"/>
        </w:rPr>
      </w:pPr>
      <w:r w:rsidRPr="00A646DF">
        <w:rPr>
          <w:rFonts w:eastAsiaTheme="minorEastAsia"/>
          <w:color w:val="000000" w:themeColor="text1"/>
          <w:sz w:val="22"/>
          <w:szCs w:val="22"/>
          <w:lang w:val="en-US"/>
        </w:rPr>
        <w:t>Alt</w:t>
      </w:r>
      <w:r w:rsidR="00BC71F6" w:rsidRPr="00A646DF">
        <w:rPr>
          <w:rFonts w:eastAsiaTheme="minorEastAsia"/>
          <w:color w:val="000000" w:themeColor="text1"/>
          <w:sz w:val="22"/>
          <w:szCs w:val="22"/>
          <w:lang w:val="en-US"/>
        </w:rPr>
        <w:t xml:space="preserve">hough </w:t>
      </w:r>
      <w:r w:rsidR="00671CB5" w:rsidRPr="00A646DF">
        <w:rPr>
          <w:rFonts w:eastAsiaTheme="minorEastAsia"/>
          <w:color w:val="000000" w:themeColor="text1"/>
          <w:sz w:val="22"/>
          <w:szCs w:val="22"/>
          <w:lang w:val="en-US"/>
        </w:rPr>
        <w:t xml:space="preserve">RAN1 </w:t>
      </w:r>
      <w:r w:rsidRPr="00A646DF">
        <w:rPr>
          <w:rFonts w:eastAsiaTheme="minorEastAsia"/>
          <w:color w:val="000000" w:themeColor="text1"/>
          <w:sz w:val="22"/>
          <w:szCs w:val="22"/>
          <w:lang w:val="en-US"/>
        </w:rPr>
        <w:t xml:space="preserve">is still discussing </w:t>
      </w:r>
      <w:r w:rsidR="00671CB5" w:rsidRPr="00A646DF">
        <w:rPr>
          <w:rFonts w:eastAsiaTheme="minorEastAsia"/>
          <w:color w:val="000000" w:themeColor="text1"/>
          <w:sz w:val="22"/>
          <w:szCs w:val="22"/>
          <w:lang w:val="en-US"/>
        </w:rPr>
        <w:t>what parameter sets can be indicated via MAC CE and whether these parameters should be configured via RRC (before MAC CE indication)</w:t>
      </w:r>
      <w:r w:rsidR="005C2ED8" w:rsidRPr="00A646DF">
        <w:rPr>
          <w:rFonts w:eastAsiaTheme="minorEastAsia"/>
          <w:color w:val="000000" w:themeColor="text1"/>
          <w:sz w:val="22"/>
          <w:szCs w:val="22"/>
          <w:lang w:val="en-US"/>
        </w:rPr>
        <w:t xml:space="preserve"> for OD-SSB activation</w:t>
      </w:r>
      <w:r w:rsidR="00BA3AFD" w:rsidRPr="00A646DF">
        <w:rPr>
          <w:rFonts w:eastAsiaTheme="minorEastAsia"/>
          <w:color w:val="000000" w:themeColor="text1"/>
          <w:sz w:val="22"/>
          <w:szCs w:val="22"/>
          <w:lang w:val="en-US"/>
        </w:rPr>
        <w:t xml:space="preserve">, </w:t>
      </w:r>
      <w:r w:rsidR="00D17DC6" w:rsidRPr="00A646DF">
        <w:rPr>
          <w:rFonts w:eastAsiaTheme="minorEastAsia"/>
          <w:color w:val="000000" w:themeColor="text1"/>
          <w:sz w:val="22"/>
          <w:szCs w:val="22"/>
          <w:lang w:val="en-US"/>
        </w:rPr>
        <w:t>RAN2 can assume that a lot of parameters related to OD-SSB properties (e.g., SSB</w:t>
      </w:r>
      <w:r w:rsidR="00E11A43" w:rsidRPr="00A646DF">
        <w:rPr>
          <w:rFonts w:eastAsiaTheme="minorEastAsia"/>
          <w:color w:val="000000" w:themeColor="text1"/>
          <w:sz w:val="22"/>
          <w:szCs w:val="22"/>
          <w:lang w:val="en-US"/>
        </w:rPr>
        <w:t xml:space="preserve"> burst </w:t>
      </w:r>
      <w:r w:rsidR="00D17DC6" w:rsidRPr="00A646DF">
        <w:rPr>
          <w:rFonts w:eastAsiaTheme="minorEastAsia"/>
          <w:color w:val="000000" w:themeColor="text1"/>
          <w:sz w:val="22"/>
          <w:szCs w:val="22"/>
          <w:lang w:val="en-US"/>
        </w:rPr>
        <w:t xml:space="preserve">periodicity, </w:t>
      </w:r>
      <w:r w:rsidR="00303EFD" w:rsidRPr="00A646DF">
        <w:rPr>
          <w:rFonts w:eastAsiaTheme="minorEastAsia"/>
          <w:color w:val="000000" w:themeColor="text1"/>
          <w:sz w:val="22"/>
          <w:szCs w:val="22"/>
          <w:lang w:val="en-US"/>
        </w:rPr>
        <w:t>SSB index</w:t>
      </w:r>
      <w:r w:rsidR="00D17DC6" w:rsidRPr="00A646DF">
        <w:rPr>
          <w:rFonts w:eastAsiaTheme="minorEastAsia"/>
          <w:color w:val="000000" w:themeColor="text1"/>
          <w:sz w:val="22"/>
          <w:szCs w:val="22"/>
          <w:lang w:val="en-US"/>
        </w:rPr>
        <w:t>)</w:t>
      </w:r>
      <w:r w:rsidR="002673FF" w:rsidRPr="00A646DF">
        <w:rPr>
          <w:rFonts w:eastAsiaTheme="minorEastAsia"/>
          <w:color w:val="000000" w:themeColor="text1"/>
          <w:sz w:val="22"/>
          <w:szCs w:val="22"/>
          <w:lang w:val="en-US"/>
        </w:rPr>
        <w:t xml:space="preserve"> are RRC-configured as OD-SSB </w:t>
      </w:r>
      <w:r w:rsidR="007F4561" w:rsidRPr="00A646DF">
        <w:rPr>
          <w:rFonts w:eastAsiaTheme="minorEastAsia"/>
          <w:color w:val="000000" w:themeColor="text1"/>
          <w:sz w:val="22"/>
          <w:szCs w:val="22"/>
          <w:lang w:val="en-US"/>
        </w:rPr>
        <w:t>configurations</w:t>
      </w:r>
      <w:r w:rsidR="002673FF" w:rsidRPr="00A646DF">
        <w:rPr>
          <w:rFonts w:eastAsiaTheme="minorEastAsia"/>
          <w:color w:val="000000" w:themeColor="text1"/>
          <w:sz w:val="22"/>
          <w:szCs w:val="22"/>
          <w:lang w:val="en-US"/>
        </w:rPr>
        <w:t xml:space="preserve">, and </w:t>
      </w:r>
      <w:r w:rsidR="003446A1" w:rsidRPr="00A646DF">
        <w:rPr>
          <w:rFonts w:eastAsiaTheme="minorEastAsia"/>
          <w:color w:val="000000" w:themeColor="text1"/>
          <w:sz w:val="22"/>
          <w:szCs w:val="22"/>
          <w:lang w:val="en-US"/>
        </w:rPr>
        <w:t>MAC CE can indicate which one(s) to be activated</w:t>
      </w:r>
      <w:r w:rsidR="00F562EA">
        <w:rPr>
          <w:rFonts w:eastAsiaTheme="minorEastAsia" w:hint="eastAsia"/>
          <w:color w:val="000000" w:themeColor="text1"/>
          <w:sz w:val="22"/>
          <w:szCs w:val="22"/>
          <w:lang w:val="en-US"/>
        </w:rPr>
        <w:t xml:space="preserve"> or deactivated</w:t>
      </w:r>
      <w:r w:rsidR="003446A1" w:rsidRPr="00A646DF">
        <w:rPr>
          <w:rFonts w:eastAsiaTheme="minorEastAsia"/>
          <w:color w:val="000000" w:themeColor="text1"/>
          <w:sz w:val="22"/>
          <w:szCs w:val="22"/>
          <w:lang w:val="en-US"/>
        </w:rPr>
        <w:t>.</w:t>
      </w:r>
      <w:r w:rsidR="003D1319" w:rsidRPr="00A646DF">
        <w:rPr>
          <w:rFonts w:eastAsiaTheme="minorEastAsia"/>
          <w:color w:val="000000" w:themeColor="text1"/>
          <w:sz w:val="22"/>
          <w:szCs w:val="22"/>
          <w:lang w:val="en-US"/>
        </w:rPr>
        <w:t xml:space="preserve"> </w:t>
      </w:r>
    </w:p>
    <w:p w14:paraId="54A38CFC" w14:textId="77777777" w:rsidR="0047516F" w:rsidRDefault="003D1319" w:rsidP="00365608">
      <w:pPr>
        <w:ind w:firstLineChars="50" w:firstLine="110"/>
        <w:rPr>
          <w:rFonts w:eastAsiaTheme="minorEastAsia"/>
          <w:color w:val="000000" w:themeColor="text1"/>
          <w:sz w:val="22"/>
          <w:szCs w:val="22"/>
          <w:lang w:val="en-US"/>
        </w:rPr>
      </w:pPr>
      <w:r w:rsidRPr="00A646DF">
        <w:rPr>
          <w:rFonts w:eastAsiaTheme="minorEastAsia"/>
          <w:color w:val="000000" w:themeColor="text1"/>
          <w:sz w:val="22"/>
          <w:szCs w:val="22"/>
          <w:lang w:val="en-US"/>
        </w:rPr>
        <w:t>As</w:t>
      </w:r>
      <w:r w:rsidR="00127134" w:rsidRPr="00A646DF">
        <w:rPr>
          <w:rFonts w:eastAsiaTheme="minorEastAsia"/>
          <w:color w:val="000000" w:themeColor="text1"/>
          <w:sz w:val="22"/>
          <w:szCs w:val="22"/>
          <w:lang w:val="en-US"/>
        </w:rPr>
        <w:t xml:space="preserve"> it was agreed that NW should be able to send OD-SSB indication for multiple </w:t>
      </w:r>
      <w:proofErr w:type="spellStart"/>
      <w:r w:rsidR="00127134" w:rsidRPr="00A646DF">
        <w:rPr>
          <w:rFonts w:eastAsiaTheme="minorEastAsia"/>
          <w:color w:val="000000" w:themeColor="text1"/>
          <w:sz w:val="22"/>
          <w:szCs w:val="22"/>
          <w:lang w:val="en-US"/>
        </w:rPr>
        <w:t>SCells</w:t>
      </w:r>
      <w:proofErr w:type="spellEnd"/>
      <w:r w:rsidR="00127134" w:rsidRPr="00A646DF">
        <w:rPr>
          <w:rFonts w:eastAsiaTheme="minorEastAsia"/>
          <w:color w:val="000000" w:themeColor="text1"/>
          <w:sz w:val="22"/>
          <w:szCs w:val="22"/>
          <w:lang w:val="en-US"/>
        </w:rPr>
        <w:t xml:space="preserve"> simultaneously by a MAC CE</w:t>
      </w:r>
      <w:r w:rsidR="00B90E22" w:rsidRPr="00A646DF">
        <w:rPr>
          <w:rFonts w:eastAsiaTheme="minorEastAsia"/>
          <w:color w:val="000000" w:themeColor="text1"/>
          <w:sz w:val="22"/>
          <w:szCs w:val="22"/>
          <w:lang w:val="en-US"/>
        </w:rPr>
        <w:t xml:space="preserve">, </w:t>
      </w:r>
      <w:r w:rsidR="00B0203D" w:rsidRPr="00A646DF">
        <w:rPr>
          <w:rFonts w:eastAsiaTheme="minorEastAsia"/>
          <w:color w:val="000000" w:themeColor="text1"/>
          <w:sz w:val="22"/>
          <w:szCs w:val="22"/>
          <w:lang w:val="en-US"/>
        </w:rPr>
        <w:t xml:space="preserve">corresponding </w:t>
      </w:r>
      <w:proofErr w:type="spellStart"/>
      <w:r w:rsidR="00B0203D" w:rsidRPr="00A646DF">
        <w:rPr>
          <w:rFonts w:eastAsiaTheme="minorEastAsia"/>
          <w:color w:val="000000" w:themeColor="text1"/>
          <w:sz w:val="22"/>
          <w:szCs w:val="22"/>
          <w:lang w:val="en-US"/>
        </w:rPr>
        <w:t>SCell</w:t>
      </w:r>
      <w:proofErr w:type="spellEnd"/>
      <w:r w:rsidR="00B0203D" w:rsidRPr="00A646DF">
        <w:rPr>
          <w:rFonts w:eastAsiaTheme="minorEastAsia"/>
          <w:color w:val="000000" w:themeColor="text1"/>
          <w:sz w:val="22"/>
          <w:szCs w:val="22"/>
          <w:lang w:val="en-US"/>
        </w:rPr>
        <w:t xml:space="preserve"> index(s) also should be indicated</w:t>
      </w:r>
      <w:r w:rsidR="009F5E77" w:rsidRPr="00A646DF">
        <w:rPr>
          <w:rFonts w:eastAsiaTheme="minorEastAsia"/>
          <w:color w:val="000000" w:themeColor="text1"/>
          <w:sz w:val="22"/>
          <w:szCs w:val="22"/>
          <w:lang w:val="en-US"/>
        </w:rPr>
        <w:t>.</w:t>
      </w:r>
      <w:r w:rsidR="00E62A52">
        <w:rPr>
          <w:rFonts w:eastAsiaTheme="minorEastAsia" w:hint="eastAsia"/>
          <w:color w:val="000000" w:themeColor="text1"/>
          <w:sz w:val="22"/>
          <w:szCs w:val="22"/>
          <w:lang w:val="en-US"/>
        </w:rPr>
        <w:t xml:space="preserve"> </w:t>
      </w:r>
    </w:p>
    <w:p w14:paraId="71343DDF" w14:textId="77777777" w:rsidR="00D05828" w:rsidRDefault="00D05828" w:rsidP="00365608">
      <w:pPr>
        <w:ind w:firstLineChars="50" w:firstLine="110"/>
        <w:rPr>
          <w:rFonts w:eastAsiaTheme="minorEastAsia"/>
          <w:color w:val="000000" w:themeColor="text1"/>
          <w:sz w:val="22"/>
          <w:szCs w:val="22"/>
          <w:lang w:val="en-US"/>
        </w:rPr>
      </w:pPr>
    </w:p>
    <w:p w14:paraId="48CA5DF3" w14:textId="21484893" w:rsidR="00741A5A" w:rsidRDefault="009F2035" w:rsidP="000828A6">
      <w:pPr>
        <w:ind w:firstLineChars="50" w:firstLine="110"/>
        <w:rPr>
          <w:rFonts w:eastAsiaTheme="minorEastAsia"/>
          <w:color w:val="000000" w:themeColor="text1"/>
          <w:sz w:val="22"/>
          <w:szCs w:val="22"/>
          <w:lang w:val="en-US"/>
        </w:rPr>
      </w:pPr>
      <w:r>
        <w:rPr>
          <w:rFonts w:eastAsiaTheme="minorEastAsia" w:hint="eastAsia"/>
          <w:color w:val="000000" w:themeColor="text1"/>
          <w:sz w:val="22"/>
          <w:szCs w:val="22"/>
          <w:lang w:val="en-US"/>
        </w:rPr>
        <w:t xml:space="preserve">In </w:t>
      </w:r>
      <w:r w:rsidR="00E62A52">
        <w:rPr>
          <w:rFonts w:eastAsiaTheme="minorEastAsia" w:hint="eastAsia"/>
          <w:color w:val="000000" w:themeColor="text1"/>
          <w:sz w:val="22"/>
          <w:szCs w:val="22"/>
          <w:lang w:val="en-US"/>
        </w:rPr>
        <w:t>the previous meeting</w:t>
      </w:r>
      <w:r>
        <w:rPr>
          <w:rFonts w:eastAsiaTheme="minorEastAsia" w:hint="eastAsia"/>
          <w:color w:val="000000" w:themeColor="text1"/>
          <w:sz w:val="22"/>
          <w:szCs w:val="22"/>
          <w:lang w:val="en-US"/>
        </w:rPr>
        <w:t>, it was concerned</w:t>
      </w:r>
      <w:r w:rsidR="0047516F">
        <w:rPr>
          <w:rFonts w:eastAsiaTheme="minorEastAsia" w:hint="eastAsia"/>
          <w:color w:val="000000" w:themeColor="text1"/>
          <w:sz w:val="22"/>
          <w:szCs w:val="22"/>
          <w:lang w:val="en-US"/>
        </w:rPr>
        <w:t xml:space="preserve"> that</w:t>
      </w:r>
      <w:r w:rsidR="00051E47">
        <w:rPr>
          <w:rFonts w:eastAsiaTheme="minorEastAsia" w:hint="eastAsia"/>
          <w:color w:val="000000" w:themeColor="text1"/>
          <w:sz w:val="22"/>
          <w:szCs w:val="22"/>
          <w:lang w:val="en-US"/>
        </w:rPr>
        <w:t>,</w:t>
      </w:r>
      <w:r w:rsidR="0047516F">
        <w:rPr>
          <w:rFonts w:eastAsiaTheme="minorEastAsia" w:hint="eastAsia"/>
          <w:color w:val="000000" w:themeColor="text1"/>
          <w:sz w:val="22"/>
          <w:szCs w:val="22"/>
          <w:lang w:val="en-US"/>
        </w:rPr>
        <w:t xml:space="preserve"> </w:t>
      </w:r>
      <w:r w:rsidR="00CE3650">
        <w:rPr>
          <w:rFonts w:eastAsiaTheme="minorEastAsia" w:hint="eastAsia"/>
          <w:color w:val="000000" w:themeColor="text1"/>
          <w:sz w:val="22"/>
          <w:szCs w:val="22"/>
          <w:lang w:val="en-US"/>
        </w:rPr>
        <w:t xml:space="preserve">when one OD-SSB#1 on </w:t>
      </w:r>
      <w:proofErr w:type="spellStart"/>
      <w:r w:rsidR="00CE3650">
        <w:rPr>
          <w:rFonts w:eastAsiaTheme="minorEastAsia" w:hint="eastAsia"/>
          <w:color w:val="000000" w:themeColor="text1"/>
          <w:sz w:val="22"/>
          <w:szCs w:val="22"/>
          <w:lang w:val="en-US"/>
        </w:rPr>
        <w:t>SCell#</w:t>
      </w:r>
      <w:r w:rsidR="003A763F">
        <w:rPr>
          <w:rFonts w:eastAsiaTheme="minorEastAsia" w:hint="eastAsia"/>
          <w:color w:val="000000" w:themeColor="text1"/>
          <w:sz w:val="22"/>
          <w:szCs w:val="22"/>
          <w:lang w:val="en-US"/>
        </w:rPr>
        <w:t>A</w:t>
      </w:r>
      <w:proofErr w:type="spellEnd"/>
      <w:r w:rsidR="00CE3650">
        <w:rPr>
          <w:rFonts w:eastAsiaTheme="minorEastAsia" w:hint="eastAsia"/>
          <w:color w:val="000000" w:themeColor="text1"/>
          <w:sz w:val="22"/>
          <w:szCs w:val="22"/>
          <w:lang w:val="en-US"/>
        </w:rPr>
        <w:t xml:space="preserve"> is </w:t>
      </w:r>
      <w:r w:rsidR="00CE3650">
        <w:rPr>
          <w:rFonts w:eastAsiaTheme="minorEastAsia"/>
          <w:color w:val="000000" w:themeColor="text1"/>
          <w:sz w:val="22"/>
          <w:szCs w:val="22"/>
          <w:lang w:val="en-US"/>
        </w:rPr>
        <w:t>already</w:t>
      </w:r>
      <w:r w:rsidR="00CE3650">
        <w:rPr>
          <w:rFonts w:eastAsiaTheme="minorEastAsia" w:hint="eastAsia"/>
          <w:color w:val="000000" w:themeColor="text1"/>
          <w:sz w:val="22"/>
          <w:szCs w:val="22"/>
          <w:lang w:val="en-US"/>
        </w:rPr>
        <w:t xml:space="preserve"> activated and transmitted</w:t>
      </w:r>
      <w:r w:rsidR="00966587">
        <w:rPr>
          <w:rFonts w:eastAsiaTheme="minorEastAsia" w:hint="eastAsia"/>
          <w:color w:val="000000" w:themeColor="text1"/>
          <w:sz w:val="22"/>
          <w:szCs w:val="22"/>
          <w:lang w:val="en-US"/>
        </w:rPr>
        <w:t xml:space="preserve"> and NW wants to activate or deactivate another OD-SSB#2 on </w:t>
      </w:r>
      <w:proofErr w:type="spellStart"/>
      <w:r w:rsidR="00966587">
        <w:rPr>
          <w:rFonts w:eastAsiaTheme="minorEastAsia" w:hint="eastAsia"/>
          <w:color w:val="000000" w:themeColor="text1"/>
          <w:sz w:val="22"/>
          <w:szCs w:val="22"/>
          <w:lang w:val="en-US"/>
        </w:rPr>
        <w:t>SCell#B</w:t>
      </w:r>
      <w:proofErr w:type="spellEnd"/>
      <w:r w:rsidR="00966587">
        <w:rPr>
          <w:rFonts w:eastAsiaTheme="minorEastAsia" w:hint="eastAsia"/>
          <w:color w:val="000000" w:themeColor="text1"/>
          <w:sz w:val="22"/>
          <w:szCs w:val="22"/>
          <w:lang w:val="en-US"/>
        </w:rPr>
        <w:t xml:space="preserve">, then </w:t>
      </w:r>
      <w:r w:rsidR="003D1350">
        <w:rPr>
          <w:rFonts w:eastAsiaTheme="minorEastAsia" w:hint="eastAsia"/>
          <w:color w:val="000000" w:themeColor="text1"/>
          <w:sz w:val="22"/>
          <w:szCs w:val="22"/>
          <w:lang w:val="en-US"/>
        </w:rPr>
        <w:t xml:space="preserve">indication for OD-SSB#2 via MAC CE </w:t>
      </w:r>
      <w:r w:rsidR="0088378F">
        <w:rPr>
          <w:rFonts w:eastAsiaTheme="minorEastAsia" w:hint="eastAsia"/>
          <w:color w:val="000000" w:themeColor="text1"/>
          <w:sz w:val="22"/>
          <w:szCs w:val="22"/>
          <w:lang w:val="en-US"/>
        </w:rPr>
        <w:t xml:space="preserve">might </w:t>
      </w:r>
      <w:r w:rsidR="001455D4">
        <w:rPr>
          <w:rFonts w:eastAsiaTheme="minorEastAsia" w:hint="eastAsia"/>
          <w:color w:val="000000" w:themeColor="text1"/>
          <w:sz w:val="22"/>
          <w:szCs w:val="22"/>
          <w:lang w:val="en-US"/>
        </w:rPr>
        <w:t>affect</w:t>
      </w:r>
      <w:r w:rsidR="003D1350">
        <w:rPr>
          <w:rFonts w:eastAsiaTheme="minorEastAsia" w:hint="eastAsia"/>
          <w:color w:val="000000" w:themeColor="text1"/>
          <w:sz w:val="22"/>
          <w:szCs w:val="22"/>
          <w:lang w:val="en-US"/>
        </w:rPr>
        <w:t xml:space="preserve"> </w:t>
      </w:r>
      <w:r w:rsidR="005515CF">
        <w:rPr>
          <w:rFonts w:eastAsiaTheme="minorEastAsia" w:hint="eastAsia"/>
          <w:color w:val="000000" w:themeColor="text1"/>
          <w:sz w:val="22"/>
          <w:szCs w:val="22"/>
          <w:lang w:val="en-US"/>
        </w:rPr>
        <w:t>the state of OD-SSB#1</w:t>
      </w:r>
      <w:r w:rsidR="00486F2A">
        <w:rPr>
          <w:rFonts w:eastAsiaTheme="minorEastAsia" w:hint="eastAsia"/>
          <w:color w:val="000000" w:themeColor="text1"/>
          <w:sz w:val="22"/>
          <w:szCs w:val="22"/>
          <w:lang w:val="en-US"/>
        </w:rPr>
        <w:t xml:space="preserve"> (e.g., re-activate</w:t>
      </w:r>
      <w:r w:rsidR="00602E0B">
        <w:rPr>
          <w:rFonts w:eastAsiaTheme="minorEastAsia" w:hint="eastAsia"/>
          <w:color w:val="000000" w:themeColor="text1"/>
          <w:sz w:val="22"/>
          <w:szCs w:val="22"/>
          <w:lang w:val="en-US"/>
        </w:rPr>
        <w:t xml:space="preserve"> and reset the number of OD-SSB burst </w:t>
      </w:r>
      <w:r w:rsidR="00116277">
        <w:rPr>
          <w:rFonts w:eastAsiaTheme="minorEastAsia" w:hint="eastAsia"/>
          <w:color w:val="000000" w:themeColor="text1"/>
          <w:sz w:val="22"/>
          <w:szCs w:val="22"/>
          <w:lang w:val="en-US"/>
        </w:rPr>
        <w:t>or deactivate</w:t>
      </w:r>
      <w:r w:rsidR="00602E0B">
        <w:rPr>
          <w:rFonts w:eastAsiaTheme="minorEastAsia" w:hint="eastAsia"/>
          <w:color w:val="000000" w:themeColor="text1"/>
          <w:sz w:val="22"/>
          <w:szCs w:val="22"/>
          <w:lang w:val="en-US"/>
        </w:rPr>
        <w:t xml:space="preserve"> OD-SSB#1</w:t>
      </w:r>
      <w:r w:rsidR="00116277">
        <w:rPr>
          <w:rFonts w:eastAsiaTheme="minorEastAsia" w:hint="eastAsia"/>
          <w:color w:val="000000" w:themeColor="text1"/>
          <w:sz w:val="22"/>
          <w:szCs w:val="22"/>
          <w:lang w:val="en-US"/>
        </w:rPr>
        <w:t>).</w:t>
      </w:r>
      <w:r w:rsidR="002E7394">
        <w:rPr>
          <w:rFonts w:eastAsiaTheme="minorEastAsia" w:hint="eastAsia"/>
          <w:color w:val="000000" w:themeColor="text1"/>
          <w:sz w:val="22"/>
          <w:szCs w:val="22"/>
          <w:lang w:val="en-US"/>
        </w:rPr>
        <w:t xml:space="preserve"> </w:t>
      </w:r>
    </w:p>
    <w:p w14:paraId="3DBF646C" w14:textId="69DE4CB5" w:rsidR="00487F2D" w:rsidRPr="00487F2D" w:rsidRDefault="00487F2D" w:rsidP="00487F2D">
      <w:pPr>
        <w:ind w:firstLineChars="50" w:firstLine="110"/>
        <w:rPr>
          <w:rFonts w:eastAsiaTheme="minorEastAsia"/>
          <w:color w:val="000000" w:themeColor="text1"/>
          <w:sz w:val="22"/>
          <w:szCs w:val="22"/>
          <w:lang w:val="en-US"/>
        </w:rPr>
      </w:pPr>
      <w:r w:rsidRPr="00487F2D">
        <w:rPr>
          <w:rFonts w:eastAsiaTheme="minorEastAsia"/>
          <w:color w:val="000000" w:themeColor="text1"/>
          <w:sz w:val="22"/>
          <w:szCs w:val="22"/>
          <w:lang w:val="en-US"/>
        </w:rPr>
        <w:t>Our position is that, at least, independent indication per OD-SSB/</w:t>
      </w:r>
      <w:proofErr w:type="spellStart"/>
      <w:r w:rsidRPr="00487F2D">
        <w:rPr>
          <w:rFonts w:eastAsiaTheme="minorEastAsia"/>
          <w:color w:val="000000" w:themeColor="text1"/>
          <w:sz w:val="22"/>
          <w:szCs w:val="22"/>
          <w:lang w:val="en-US"/>
        </w:rPr>
        <w:t>SCell</w:t>
      </w:r>
      <w:proofErr w:type="spellEnd"/>
      <w:r w:rsidRPr="00487F2D">
        <w:rPr>
          <w:rFonts w:eastAsiaTheme="minorEastAsia"/>
          <w:color w:val="000000" w:themeColor="text1"/>
          <w:sz w:val="22"/>
          <w:szCs w:val="22"/>
          <w:lang w:val="en-US"/>
        </w:rPr>
        <w:t xml:space="preserve"> should be achieved. If OD-SSB configured with the finite number of N (meaning it to be deactivated implicitly) cannot be explicitly deactivated, then the above issue can be solved by UE simply ignoring the explicit deactivation indication for the activated OD-SSB to be implicitly deactivated. Otherwise, we think that 1 bit indication for either of activation or deactivation per serving cell is not sufficient and it is better to introduce indications representing which </w:t>
      </w:r>
      <w:proofErr w:type="spellStart"/>
      <w:r w:rsidRPr="00487F2D">
        <w:rPr>
          <w:rFonts w:eastAsiaTheme="minorEastAsia"/>
          <w:color w:val="000000" w:themeColor="text1"/>
          <w:sz w:val="22"/>
          <w:szCs w:val="22"/>
          <w:lang w:val="en-US"/>
        </w:rPr>
        <w:t>SCell</w:t>
      </w:r>
      <w:proofErr w:type="spellEnd"/>
      <w:r w:rsidRPr="00487F2D">
        <w:rPr>
          <w:rFonts w:eastAsiaTheme="minorEastAsia"/>
          <w:color w:val="000000" w:themeColor="text1"/>
          <w:sz w:val="22"/>
          <w:szCs w:val="22"/>
          <w:lang w:val="en-US"/>
        </w:rPr>
        <w:t xml:space="preserve">(s) is intended by the MAC CE </w:t>
      </w:r>
      <w:proofErr w:type="spellStart"/>
      <w:r w:rsidRPr="00487F2D">
        <w:rPr>
          <w:rFonts w:eastAsiaTheme="minorEastAsia"/>
          <w:color w:val="000000" w:themeColor="text1"/>
          <w:sz w:val="22"/>
          <w:szCs w:val="22"/>
          <w:lang w:val="en-US"/>
        </w:rPr>
        <w:t>signalling</w:t>
      </w:r>
      <w:proofErr w:type="spellEnd"/>
      <w:r w:rsidRPr="00487F2D">
        <w:rPr>
          <w:rFonts w:eastAsiaTheme="minorEastAsia"/>
          <w:color w:val="000000" w:themeColor="text1"/>
          <w:sz w:val="22"/>
          <w:szCs w:val="22"/>
          <w:lang w:val="en-US"/>
        </w:rPr>
        <w:t xml:space="preserve">. </w:t>
      </w:r>
    </w:p>
    <w:p w14:paraId="6DF7AD45" w14:textId="77777777" w:rsidR="00487F2D" w:rsidRDefault="00487F2D" w:rsidP="00487F2D">
      <w:pPr>
        <w:ind w:firstLineChars="50" w:firstLine="110"/>
        <w:rPr>
          <w:rFonts w:eastAsiaTheme="minorEastAsia"/>
          <w:color w:val="000000" w:themeColor="text1"/>
          <w:sz w:val="22"/>
          <w:szCs w:val="22"/>
          <w:lang w:val="en-US"/>
        </w:rPr>
      </w:pPr>
    </w:p>
    <w:p w14:paraId="56C8C4EC" w14:textId="3FCFE54A" w:rsidR="00487F2D" w:rsidRDefault="00487F2D" w:rsidP="00487F2D">
      <w:pPr>
        <w:ind w:firstLineChars="50" w:firstLine="110"/>
        <w:rPr>
          <w:rFonts w:eastAsiaTheme="minorEastAsia"/>
          <w:color w:val="000000" w:themeColor="text1"/>
          <w:sz w:val="22"/>
          <w:szCs w:val="22"/>
          <w:lang w:val="en-US"/>
        </w:rPr>
      </w:pPr>
      <w:r w:rsidRPr="00487F2D">
        <w:rPr>
          <w:rFonts w:eastAsiaTheme="minorEastAsia"/>
          <w:color w:val="000000" w:themeColor="text1"/>
          <w:sz w:val="22"/>
          <w:szCs w:val="22"/>
          <w:lang w:val="en-US"/>
        </w:rPr>
        <w:t xml:space="preserve">Additionally, if OD-SSB is associated with a BWP rather than a cell, (e.g., OD-SSB is NCD-SSB </w:t>
      </w:r>
      <w:proofErr w:type="gramStart"/>
      <w:r w:rsidRPr="00487F2D">
        <w:rPr>
          <w:rFonts w:eastAsiaTheme="minorEastAsia"/>
          <w:color w:val="000000" w:themeColor="text1"/>
          <w:sz w:val="22"/>
          <w:szCs w:val="22"/>
          <w:lang w:val="en-US"/>
        </w:rPr>
        <w:t>config-</w:t>
      </w:r>
      <w:proofErr w:type="spellStart"/>
      <w:r w:rsidRPr="00487F2D">
        <w:rPr>
          <w:rFonts w:eastAsiaTheme="minorEastAsia"/>
          <w:color w:val="000000" w:themeColor="text1"/>
          <w:sz w:val="22"/>
          <w:szCs w:val="22"/>
          <w:lang w:val="en-US"/>
        </w:rPr>
        <w:t>ured</w:t>
      </w:r>
      <w:proofErr w:type="spellEnd"/>
      <w:proofErr w:type="gramEnd"/>
      <w:r w:rsidRPr="00487F2D">
        <w:rPr>
          <w:rFonts w:eastAsiaTheme="minorEastAsia"/>
          <w:color w:val="000000" w:themeColor="text1"/>
          <w:sz w:val="22"/>
          <w:szCs w:val="22"/>
          <w:lang w:val="en-US"/>
        </w:rPr>
        <w:t xml:space="preserve"> per BWP), OD-SSB config ID may not be unique per serving cell, thus corresponding BWP index should also be indicated.</w:t>
      </w:r>
    </w:p>
    <w:p w14:paraId="0894F213" w14:textId="77777777" w:rsidR="005F7ABE" w:rsidRPr="006519CC" w:rsidRDefault="005F7ABE" w:rsidP="00A646DF">
      <w:pPr>
        <w:rPr>
          <w:rFonts w:eastAsiaTheme="minorEastAsia"/>
          <w:sz w:val="22"/>
          <w:szCs w:val="22"/>
          <w:lang w:val="en-US"/>
        </w:rPr>
      </w:pPr>
    </w:p>
    <w:p w14:paraId="1D1F8DA8" w14:textId="18C6207B" w:rsidR="000C43CC" w:rsidRPr="00C87839" w:rsidRDefault="000C43CC" w:rsidP="000C43CC">
      <w:pPr>
        <w:spacing w:afterLines="50" w:after="120"/>
        <w:rPr>
          <w:rFonts w:eastAsiaTheme="minorEastAsia"/>
          <w:b/>
          <w:sz w:val="22"/>
          <w:szCs w:val="22"/>
          <w:u w:val="single"/>
        </w:rPr>
      </w:pPr>
      <w:r w:rsidRPr="00C87839">
        <w:rPr>
          <w:rFonts w:eastAsiaTheme="minorEastAsia"/>
          <w:b/>
          <w:sz w:val="22"/>
          <w:szCs w:val="22"/>
          <w:u w:val="single"/>
        </w:rPr>
        <w:t xml:space="preserve">Proposal </w:t>
      </w:r>
      <w:r w:rsidR="00B342C3">
        <w:rPr>
          <w:rFonts w:eastAsiaTheme="minorEastAsia" w:hint="eastAsia"/>
          <w:b/>
          <w:sz w:val="22"/>
          <w:szCs w:val="22"/>
          <w:u w:val="single"/>
        </w:rPr>
        <w:t>2</w:t>
      </w:r>
      <w:r w:rsidRPr="00C87839">
        <w:rPr>
          <w:rFonts w:eastAsiaTheme="minorEastAsia"/>
          <w:b/>
          <w:sz w:val="22"/>
          <w:szCs w:val="22"/>
          <w:u w:val="single"/>
        </w:rPr>
        <w:t>:</w:t>
      </w:r>
      <w:r w:rsidR="00741316">
        <w:rPr>
          <w:rFonts w:eastAsiaTheme="minorEastAsia" w:hint="eastAsia"/>
          <w:b/>
          <w:sz w:val="22"/>
          <w:szCs w:val="22"/>
          <w:u w:val="single"/>
        </w:rPr>
        <w:t xml:space="preserve"> </w:t>
      </w:r>
      <w:r w:rsidR="00E86AAA" w:rsidRPr="002F1737">
        <w:rPr>
          <w:rFonts w:eastAsiaTheme="minorEastAsia"/>
          <w:b/>
          <w:color w:val="000000" w:themeColor="text1"/>
          <w:sz w:val="22"/>
          <w:szCs w:val="22"/>
          <w:u w:val="single"/>
        </w:rPr>
        <w:t>(</w:t>
      </w:r>
      <w:r w:rsidR="00E86AAA">
        <w:rPr>
          <w:rFonts w:eastAsiaTheme="minorEastAsia" w:hint="eastAsia"/>
          <w:b/>
          <w:color w:val="000000" w:themeColor="text1"/>
          <w:sz w:val="22"/>
          <w:szCs w:val="22"/>
          <w:u w:val="single"/>
        </w:rPr>
        <w:t>MAC</w:t>
      </w:r>
      <w:r w:rsidR="00E86AAA" w:rsidRPr="002F1737">
        <w:rPr>
          <w:rFonts w:eastAsiaTheme="minorEastAsia"/>
          <w:b/>
          <w:color w:val="000000" w:themeColor="text1"/>
          <w:sz w:val="22"/>
          <w:szCs w:val="22"/>
          <w:u w:val="single"/>
        </w:rPr>
        <w:t>-</w:t>
      </w:r>
      <w:r w:rsidR="005739B8">
        <w:rPr>
          <w:rFonts w:eastAsiaTheme="minorEastAsia" w:hint="eastAsia"/>
          <w:b/>
          <w:color w:val="000000" w:themeColor="text1"/>
          <w:sz w:val="22"/>
          <w:szCs w:val="22"/>
          <w:u w:val="single"/>
        </w:rPr>
        <w:t>1</w:t>
      </w:r>
      <w:r w:rsidR="00E86AAA" w:rsidRPr="002F1737">
        <w:rPr>
          <w:rFonts w:eastAsiaTheme="minorEastAsia"/>
          <w:b/>
          <w:color w:val="000000" w:themeColor="text1"/>
          <w:sz w:val="22"/>
          <w:szCs w:val="22"/>
          <w:u w:val="single"/>
        </w:rPr>
        <w:t>)</w:t>
      </w:r>
    </w:p>
    <w:p w14:paraId="09C6ED16" w14:textId="77777777" w:rsidR="005D3B19" w:rsidRPr="00C87839" w:rsidRDefault="005D3B19" w:rsidP="005D3B19">
      <w:pPr>
        <w:pStyle w:val="aff"/>
        <w:numPr>
          <w:ilvl w:val="0"/>
          <w:numId w:val="9"/>
        </w:numPr>
        <w:ind w:leftChars="0"/>
        <w:rPr>
          <w:rFonts w:eastAsiaTheme="minorEastAsia"/>
          <w:sz w:val="22"/>
          <w:szCs w:val="22"/>
          <w:lang w:val="en-US"/>
        </w:rPr>
      </w:pPr>
      <w:r w:rsidRPr="00C87839">
        <w:rPr>
          <w:rFonts w:eastAsiaTheme="minorEastAsia" w:hint="eastAsia"/>
          <w:sz w:val="22"/>
          <w:szCs w:val="22"/>
          <w:lang w:val="en-US"/>
        </w:rPr>
        <w:t xml:space="preserve">For </w:t>
      </w:r>
      <w:r w:rsidRPr="00C87839">
        <w:rPr>
          <w:rFonts w:eastAsiaTheme="minorEastAsia"/>
          <w:sz w:val="22"/>
          <w:szCs w:val="22"/>
          <w:lang w:val="en-US"/>
        </w:rPr>
        <w:t>signaling</w:t>
      </w:r>
      <w:r w:rsidRPr="00C87839">
        <w:rPr>
          <w:rFonts w:eastAsiaTheme="minorEastAsia" w:hint="eastAsia"/>
          <w:sz w:val="22"/>
          <w:szCs w:val="22"/>
          <w:lang w:val="en-US"/>
        </w:rPr>
        <w:t xml:space="preserve"> design of MAC CE based </w:t>
      </w:r>
      <w:r>
        <w:rPr>
          <w:rFonts w:eastAsiaTheme="minorEastAsia" w:hint="eastAsia"/>
          <w:sz w:val="22"/>
          <w:szCs w:val="22"/>
          <w:lang w:val="en-US"/>
        </w:rPr>
        <w:t>indication</w:t>
      </w:r>
      <w:r w:rsidRPr="00C87839">
        <w:rPr>
          <w:rFonts w:eastAsiaTheme="minorEastAsia" w:hint="eastAsia"/>
          <w:sz w:val="22"/>
          <w:szCs w:val="22"/>
          <w:lang w:val="en-US"/>
        </w:rPr>
        <w:t xml:space="preserve"> of OD-SSB, the following </w:t>
      </w:r>
      <w:r w:rsidRPr="00C87839">
        <w:rPr>
          <w:rFonts w:eastAsiaTheme="minorEastAsia"/>
          <w:sz w:val="22"/>
          <w:szCs w:val="22"/>
          <w:lang w:val="en-US"/>
        </w:rPr>
        <w:t>field</w:t>
      </w:r>
      <w:r w:rsidRPr="00C87839">
        <w:rPr>
          <w:rFonts w:eastAsiaTheme="minorEastAsia" w:hint="eastAsia"/>
          <w:sz w:val="22"/>
          <w:szCs w:val="22"/>
          <w:lang w:val="en-US"/>
        </w:rPr>
        <w:t>s can be considered:</w:t>
      </w:r>
    </w:p>
    <w:p w14:paraId="2F821120" w14:textId="77777777" w:rsidR="005D3B19" w:rsidRDefault="005D3B19" w:rsidP="005D3B19">
      <w:pPr>
        <w:pStyle w:val="aff"/>
        <w:numPr>
          <w:ilvl w:val="1"/>
          <w:numId w:val="9"/>
        </w:numPr>
        <w:ind w:leftChars="0"/>
        <w:rPr>
          <w:rFonts w:eastAsiaTheme="minorEastAsia"/>
          <w:sz w:val="22"/>
          <w:szCs w:val="22"/>
          <w:lang w:val="en-US"/>
        </w:rPr>
      </w:pPr>
      <w:r w:rsidRPr="005D7033">
        <w:rPr>
          <w:rFonts w:eastAsiaTheme="minorEastAsia"/>
          <w:sz w:val="22"/>
          <w:szCs w:val="22"/>
          <w:lang w:val="en-US"/>
        </w:rPr>
        <w:t>I</w:t>
      </w:r>
      <w:r w:rsidRPr="005D7033">
        <w:rPr>
          <w:rFonts w:eastAsiaTheme="minorEastAsia" w:hint="eastAsia"/>
          <w:sz w:val="22"/>
          <w:szCs w:val="22"/>
          <w:lang w:val="en-US"/>
        </w:rPr>
        <w:t xml:space="preserve">f </w:t>
      </w:r>
      <w:r>
        <w:rPr>
          <w:rFonts w:eastAsiaTheme="minorEastAsia" w:hint="eastAsia"/>
          <w:sz w:val="22"/>
          <w:szCs w:val="22"/>
          <w:lang w:val="en-US"/>
        </w:rPr>
        <w:t xml:space="preserve">OD-SSB is configured per BWP not per serving cell, </w:t>
      </w:r>
      <w:r w:rsidRPr="005D7033">
        <w:rPr>
          <w:rFonts w:eastAsiaTheme="minorEastAsia" w:hint="eastAsia"/>
          <w:sz w:val="22"/>
          <w:szCs w:val="22"/>
          <w:lang w:val="en-US"/>
        </w:rPr>
        <w:t>BWP index</w:t>
      </w:r>
    </w:p>
    <w:p w14:paraId="2BD7D1F1" w14:textId="1D7C166A" w:rsidR="005D3B19" w:rsidRPr="00995A6F" w:rsidRDefault="005D3B19" w:rsidP="005D3B19">
      <w:pPr>
        <w:pStyle w:val="aff"/>
        <w:numPr>
          <w:ilvl w:val="1"/>
          <w:numId w:val="9"/>
        </w:numPr>
        <w:ind w:leftChars="0"/>
        <w:rPr>
          <w:rFonts w:eastAsiaTheme="minorEastAsia"/>
          <w:sz w:val="22"/>
          <w:szCs w:val="22"/>
          <w:lang w:val="en-US"/>
        </w:rPr>
      </w:pPr>
      <w:r w:rsidRPr="00995A6F">
        <w:rPr>
          <w:rFonts w:eastAsiaTheme="minorEastAsia" w:hint="eastAsia"/>
          <w:sz w:val="22"/>
          <w:szCs w:val="22"/>
          <w:lang w:val="en-US"/>
        </w:rPr>
        <w:t xml:space="preserve">If OD-SSB configured with number of N (to be deactivated </w:t>
      </w:r>
      <w:r w:rsidRPr="00995A6F">
        <w:rPr>
          <w:rFonts w:eastAsiaTheme="minorEastAsia"/>
          <w:sz w:val="22"/>
          <w:szCs w:val="22"/>
          <w:lang w:val="en-US"/>
        </w:rPr>
        <w:t>implicitly</w:t>
      </w:r>
      <w:r w:rsidRPr="00995A6F">
        <w:rPr>
          <w:rFonts w:eastAsiaTheme="minorEastAsia" w:hint="eastAsia"/>
          <w:sz w:val="22"/>
          <w:szCs w:val="22"/>
          <w:lang w:val="en-US"/>
        </w:rPr>
        <w:t>) can be deactivated explicitly via MAC CE, 1 bit</w:t>
      </w:r>
      <w:r w:rsidR="0019506B">
        <w:rPr>
          <w:rFonts w:eastAsiaTheme="minorEastAsia" w:hint="eastAsia"/>
          <w:sz w:val="22"/>
          <w:szCs w:val="22"/>
          <w:lang w:val="en-US"/>
        </w:rPr>
        <w:t xml:space="preserve"> indication</w:t>
      </w:r>
      <w:r w:rsidRPr="00995A6F">
        <w:rPr>
          <w:rFonts w:eastAsiaTheme="minorEastAsia" w:hint="eastAsia"/>
          <w:sz w:val="22"/>
          <w:szCs w:val="22"/>
          <w:lang w:val="en-US"/>
        </w:rPr>
        <w:t xml:space="preserve"> per </w:t>
      </w:r>
      <w:proofErr w:type="spellStart"/>
      <w:r w:rsidRPr="00995A6F">
        <w:rPr>
          <w:rFonts w:eastAsiaTheme="minorEastAsia" w:hint="eastAsia"/>
          <w:sz w:val="22"/>
          <w:szCs w:val="22"/>
          <w:lang w:val="en-US"/>
        </w:rPr>
        <w:t>SCell</w:t>
      </w:r>
      <w:proofErr w:type="spellEnd"/>
      <w:r w:rsidRPr="00995A6F">
        <w:rPr>
          <w:rFonts w:eastAsiaTheme="minorEastAsia" w:hint="eastAsia"/>
          <w:sz w:val="22"/>
          <w:szCs w:val="22"/>
          <w:lang w:val="en-US"/>
        </w:rPr>
        <w:t xml:space="preserve"> to represent which SCel is intended </w:t>
      </w:r>
      <w:r>
        <w:rPr>
          <w:rFonts w:eastAsiaTheme="minorEastAsia" w:hint="eastAsia"/>
          <w:sz w:val="22"/>
          <w:szCs w:val="22"/>
          <w:lang w:val="en-US"/>
        </w:rPr>
        <w:t xml:space="preserve">on top of </w:t>
      </w:r>
      <w:r w:rsidRPr="00995A6F">
        <w:rPr>
          <w:rFonts w:eastAsiaTheme="minorEastAsia" w:hint="eastAsia"/>
          <w:sz w:val="22"/>
          <w:szCs w:val="22"/>
          <w:lang w:val="en-US"/>
        </w:rPr>
        <w:t xml:space="preserve">1 </w:t>
      </w:r>
      <w:r>
        <w:rPr>
          <w:rFonts w:eastAsiaTheme="minorEastAsia" w:hint="eastAsia"/>
          <w:sz w:val="22"/>
          <w:szCs w:val="22"/>
          <w:lang w:val="en-US"/>
        </w:rPr>
        <w:t xml:space="preserve">A/D bit </w:t>
      </w:r>
      <w:r w:rsidRPr="00995A6F">
        <w:rPr>
          <w:rFonts w:eastAsiaTheme="minorEastAsia" w:hint="eastAsia"/>
          <w:sz w:val="22"/>
          <w:szCs w:val="22"/>
          <w:lang w:val="en-US"/>
        </w:rPr>
        <w:t xml:space="preserve">per </w:t>
      </w:r>
      <w:proofErr w:type="spellStart"/>
      <w:r w:rsidRPr="00995A6F">
        <w:rPr>
          <w:rFonts w:eastAsiaTheme="minorEastAsia" w:hint="eastAsia"/>
          <w:sz w:val="22"/>
          <w:szCs w:val="22"/>
          <w:lang w:val="en-US"/>
        </w:rPr>
        <w:t>SCell</w:t>
      </w:r>
      <w:proofErr w:type="spellEnd"/>
      <w:r>
        <w:rPr>
          <w:rFonts w:eastAsiaTheme="minorEastAsia" w:hint="eastAsia"/>
          <w:sz w:val="22"/>
          <w:szCs w:val="22"/>
          <w:lang w:val="en-US"/>
        </w:rPr>
        <w:t>.</w:t>
      </w:r>
    </w:p>
    <w:p w14:paraId="40292B22" w14:textId="77777777" w:rsidR="00BA2CBA" w:rsidRDefault="00BA2CBA" w:rsidP="008C0FE2">
      <w:pPr>
        <w:rPr>
          <w:rFonts w:eastAsiaTheme="minorEastAsia"/>
          <w:sz w:val="22"/>
          <w:szCs w:val="22"/>
          <w:lang w:val="en-US"/>
        </w:rPr>
      </w:pPr>
    </w:p>
    <w:p w14:paraId="60AB7BD4" w14:textId="733284B1" w:rsidR="00BA2CBA" w:rsidRPr="00D74CE0" w:rsidRDefault="00BA2CBA" w:rsidP="00BA2CBA">
      <w:pPr>
        <w:pStyle w:val="2"/>
        <w:rPr>
          <w:rFonts w:eastAsiaTheme="minorEastAsia"/>
          <w:sz w:val="22"/>
          <w:szCs w:val="22"/>
          <w:lang w:val="en-US"/>
        </w:rPr>
      </w:pPr>
      <w:r>
        <w:rPr>
          <w:rFonts w:eastAsia="DengXian"/>
          <w:b/>
          <w:szCs w:val="18"/>
          <w:lang w:val="en-US" w:eastAsia="zh-CN"/>
        </w:rPr>
        <w:t>2.</w:t>
      </w:r>
      <w:r>
        <w:rPr>
          <w:rFonts w:eastAsiaTheme="minorEastAsia" w:hint="eastAsia"/>
          <w:b/>
          <w:szCs w:val="18"/>
          <w:lang w:val="en-US"/>
        </w:rPr>
        <w:t>2</w:t>
      </w:r>
      <w:r>
        <w:rPr>
          <w:rFonts w:eastAsia="DengXian"/>
          <w:b/>
          <w:szCs w:val="18"/>
          <w:lang w:val="en-US" w:eastAsia="zh-CN"/>
        </w:rPr>
        <w:tab/>
      </w:r>
      <w:r w:rsidR="00533B6B">
        <w:rPr>
          <w:rFonts w:eastAsiaTheme="minorEastAsia" w:hint="eastAsia"/>
          <w:b/>
          <w:szCs w:val="18"/>
          <w:lang w:val="en-US"/>
        </w:rPr>
        <w:t>I</w:t>
      </w:r>
      <w:r>
        <w:rPr>
          <w:rFonts w:eastAsiaTheme="minorEastAsia" w:hint="eastAsia"/>
          <w:b/>
          <w:szCs w:val="18"/>
          <w:lang w:val="en-US"/>
        </w:rPr>
        <w:t xml:space="preserve">mpact on L3 </w:t>
      </w:r>
      <w:r>
        <w:rPr>
          <w:rFonts w:eastAsiaTheme="minorEastAsia"/>
          <w:b/>
          <w:szCs w:val="18"/>
          <w:lang w:val="en-US"/>
        </w:rPr>
        <w:t>measurement</w:t>
      </w:r>
    </w:p>
    <w:p w14:paraId="70F575CF" w14:textId="69DA43A2" w:rsidR="00D17AE9" w:rsidRDefault="00D17AE9" w:rsidP="00D17AE9">
      <w:pPr>
        <w:rPr>
          <w:rFonts w:eastAsiaTheme="minorEastAsia"/>
          <w:color w:val="000000" w:themeColor="text1"/>
          <w:sz w:val="22"/>
          <w:szCs w:val="22"/>
          <w:lang w:val="en-US"/>
        </w:rPr>
      </w:pPr>
      <w:r w:rsidRPr="00F2592D">
        <w:rPr>
          <w:rFonts w:eastAsiaTheme="minorEastAsia"/>
          <w:color w:val="000000" w:themeColor="text1"/>
          <w:sz w:val="22"/>
          <w:szCs w:val="22"/>
          <w:lang w:val="en-US"/>
        </w:rPr>
        <w:t>In the TS38.331 CR rapporteur’s summary, the following remaining issues on TS38.331 were identified</w:t>
      </w:r>
      <w:r w:rsidR="00632EA2">
        <w:rPr>
          <w:rFonts w:eastAsiaTheme="minorEastAsia" w:hint="eastAsia"/>
          <w:color w:val="000000" w:themeColor="text1"/>
          <w:sz w:val="22"/>
          <w:szCs w:val="22"/>
          <w:lang w:val="en-US"/>
        </w:rPr>
        <w:t xml:space="preserve"> [8]</w:t>
      </w:r>
      <w:r w:rsidRPr="00F2592D">
        <w:rPr>
          <w:rFonts w:eastAsiaTheme="minorEastAsia"/>
          <w:color w:val="000000" w:themeColor="text1"/>
          <w:sz w:val="22"/>
          <w:szCs w:val="22"/>
          <w:lang w:val="en-US"/>
        </w:rPr>
        <w:t>.</w:t>
      </w:r>
    </w:p>
    <w:p w14:paraId="1C484FE7" w14:textId="77777777" w:rsidR="00D17AE9" w:rsidRDefault="00D17AE9" w:rsidP="00B5591D">
      <w:pPr>
        <w:ind w:firstLineChars="50" w:firstLine="110"/>
        <w:rPr>
          <w:rFonts w:eastAsiaTheme="minorEastAsia"/>
          <w:color w:val="000000" w:themeColor="text1"/>
          <w:sz w:val="22"/>
          <w:szCs w:val="22"/>
          <w:lang w:val="en-US"/>
        </w:rPr>
      </w:pPr>
    </w:p>
    <w:tbl>
      <w:tblPr>
        <w:tblStyle w:val="afd"/>
        <w:tblW w:w="0" w:type="auto"/>
        <w:tblLook w:val="04A0" w:firstRow="1" w:lastRow="0" w:firstColumn="1" w:lastColumn="0" w:noHBand="0" w:noVBand="1"/>
      </w:tblPr>
      <w:tblGrid>
        <w:gridCol w:w="9962"/>
      </w:tblGrid>
      <w:tr w:rsidR="00E43EF3" w:rsidRPr="00D5593D" w14:paraId="58A9112D" w14:textId="77777777" w:rsidTr="005B7C64">
        <w:tc>
          <w:tcPr>
            <w:tcW w:w="9962" w:type="dxa"/>
          </w:tcPr>
          <w:p w14:paraId="674FB9B3" w14:textId="77777777" w:rsidR="00407143" w:rsidRPr="00D53E6E" w:rsidRDefault="00407143" w:rsidP="00407143">
            <w:pPr>
              <w:rPr>
                <w:rFonts w:eastAsiaTheme="minorEastAsia"/>
                <w:color w:val="000000" w:themeColor="text1"/>
                <w:sz w:val="18"/>
                <w:szCs w:val="18"/>
                <w:lang w:val="en-US"/>
              </w:rPr>
            </w:pPr>
            <w:r w:rsidRPr="00D53E6E">
              <w:rPr>
                <w:rFonts w:eastAsiaTheme="minorEastAsia"/>
                <w:color w:val="000000" w:themeColor="text1"/>
                <w:sz w:val="18"/>
                <w:szCs w:val="18"/>
                <w:lang w:val="en-US"/>
              </w:rPr>
              <w:lastRenderedPageBreak/>
              <w:t xml:space="preserve">3) FFS on L3 </w:t>
            </w:r>
            <w:proofErr w:type="gramStart"/>
            <w:r w:rsidRPr="00D53E6E">
              <w:rPr>
                <w:rFonts w:eastAsiaTheme="minorEastAsia"/>
                <w:color w:val="000000" w:themeColor="text1"/>
                <w:sz w:val="18"/>
                <w:szCs w:val="18"/>
                <w:lang w:val="en-US"/>
              </w:rPr>
              <w:t>frame work</w:t>
            </w:r>
            <w:proofErr w:type="gramEnd"/>
            <w:r w:rsidRPr="00D53E6E">
              <w:rPr>
                <w:rFonts w:eastAsiaTheme="minorEastAsia"/>
                <w:color w:val="000000" w:themeColor="text1"/>
                <w:sz w:val="18"/>
                <w:szCs w:val="18"/>
                <w:lang w:val="en-US"/>
              </w:rPr>
              <w:t xml:space="preserve"> (i.e., based on different measurement configuration or based on OD-SSB pattern ignoring SMTC when OD-SSB pattern is transmitted.</w:t>
            </w:r>
          </w:p>
          <w:p w14:paraId="29A922CE" w14:textId="6C2FB062" w:rsidR="00E43EF3" w:rsidRPr="00407143" w:rsidRDefault="00407143" w:rsidP="00D53E6E">
            <w:pPr>
              <w:rPr>
                <w:bCs/>
                <w:sz w:val="16"/>
                <w:szCs w:val="16"/>
                <w:lang w:val="en-US"/>
              </w:rPr>
            </w:pPr>
            <w:r w:rsidRPr="00D53E6E">
              <w:rPr>
                <w:rFonts w:eastAsiaTheme="minorEastAsia"/>
                <w:color w:val="000000" w:themeColor="text1"/>
                <w:sz w:val="18"/>
                <w:szCs w:val="18"/>
                <w:lang w:val="en-US"/>
              </w:rPr>
              <w:t>4) If the od-</w:t>
            </w:r>
            <w:proofErr w:type="spellStart"/>
            <w:r w:rsidRPr="00D53E6E">
              <w:rPr>
                <w:rFonts w:eastAsiaTheme="minorEastAsia"/>
                <w:color w:val="000000" w:themeColor="text1"/>
                <w:sz w:val="18"/>
                <w:szCs w:val="18"/>
                <w:lang w:val="en-US"/>
              </w:rPr>
              <w:t>ssb</w:t>
            </w:r>
            <w:proofErr w:type="spellEnd"/>
            <w:r w:rsidRPr="00D53E6E">
              <w:rPr>
                <w:rFonts w:eastAsiaTheme="minorEastAsia"/>
                <w:color w:val="000000" w:themeColor="text1"/>
                <w:sz w:val="18"/>
                <w:szCs w:val="18"/>
                <w:lang w:val="en-US"/>
              </w:rPr>
              <w:t>-</w:t>
            </w:r>
            <w:proofErr w:type="spellStart"/>
            <w:r w:rsidRPr="00D53E6E">
              <w:rPr>
                <w:rFonts w:eastAsiaTheme="minorEastAsia"/>
                <w:color w:val="000000" w:themeColor="text1"/>
                <w:sz w:val="18"/>
                <w:szCs w:val="18"/>
                <w:lang w:val="en-US"/>
              </w:rPr>
              <w:t>PositionsInBurst</w:t>
            </w:r>
            <w:proofErr w:type="spellEnd"/>
            <w:r w:rsidRPr="00D53E6E">
              <w:rPr>
                <w:rFonts w:eastAsiaTheme="minorEastAsia"/>
                <w:color w:val="000000" w:themeColor="text1"/>
                <w:sz w:val="18"/>
                <w:szCs w:val="18"/>
                <w:lang w:val="en-US"/>
              </w:rPr>
              <w:t xml:space="preserve"> of OD-SSB and AO-SSB is different, how the UE adapts the </w:t>
            </w:r>
            <w:proofErr w:type="spellStart"/>
            <w:r w:rsidRPr="00D53E6E">
              <w:rPr>
                <w:rFonts w:eastAsiaTheme="minorEastAsia"/>
                <w:color w:val="000000" w:themeColor="text1"/>
                <w:sz w:val="18"/>
                <w:szCs w:val="18"/>
                <w:lang w:val="en-US"/>
              </w:rPr>
              <w:t>ssb-ToMeasure</w:t>
            </w:r>
            <w:proofErr w:type="spellEnd"/>
            <w:r w:rsidRPr="00D53E6E">
              <w:rPr>
                <w:rFonts w:eastAsiaTheme="minorEastAsia"/>
                <w:color w:val="000000" w:themeColor="text1"/>
                <w:sz w:val="18"/>
                <w:szCs w:val="18"/>
                <w:lang w:val="en-US"/>
              </w:rPr>
              <w:t xml:space="preserve"> of </w:t>
            </w:r>
            <w:proofErr w:type="spellStart"/>
            <w:r w:rsidRPr="00D53E6E">
              <w:rPr>
                <w:rFonts w:eastAsiaTheme="minorEastAsia"/>
                <w:color w:val="000000" w:themeColor="text1"/>
                <w:sz w:val="18"/>
                <w:szCs w:val="18"/>
                <w:lang w:val="en-US"/>
              </w:rPr>
              <w:t>MeasObjectNR</w:t>
            </w:r>
            <w:proofErr w:type="spellEnd"/>
            <w:r w:rsidRPr="00D53E6E">
              <w:rPr>
                <w:rFonts w:eastAsiaTheme="minorEastAsia"/>
                <w:color w:val="000000" w:themeColor="text1"/>
                <w:sz w:val="18"/>
                <w:szCs w:val="18"/>
                <w:lang w:val="en-US"/>
              </w:rPr>
              <w:t xml:space="preserve"> after OD-SSB is activated.</w:t>
            </w:r>
          </w:p>
        </w:tc>
      </w:tr>
    </w:tbl>
    <w:p w14:paraId="17644258" w14:textId="77777777" w:rsidR="00B47B28" w:rsidRDefault="00B47B28" w:rsidP="00B47B28">
      <w:pPr>
        <w:rPr>
          <w:rFonts w:eastAsiaTheme="minorEastAsia"/>
          <w:color w:val="000000" w:themeColor="text1"/>
          <w:sz w:val="22"/>
          <w:szCs w:val="22"/>
          <w:lang w:val="en-US"/>
        </w:rPr>
      </w:pPr>
    </w:p>
    <w:p w14:paraId="7C51E36F" w14:textId="4D5DBB5B" w:rsidR="00B47B28" w:rsidRDefault="00B47B28" w:rsidP="00B47B28">
      <w:pPr>
        <w:pStyle w:val="3"/>
        <w:rPr>
          <w:rFonts w:eastAsiaTheme="minorEastAsia"/>
          <w:b/>
          <w:szCs w:val="18"/>
          <w:lang w:val="en-US"/>
        </w:rPr>
      </w:pPr>
      <w:r>
        <w:rPr>
          <w:rFonts w:eastAsia="DengXian"/>
          <w:b/>
          <w:szCs w:val="18"/>
          <w:lang w:val="en-US" w:eastAsia="zh-CN"/>
        </w:rPr>
        <w:t>2.</w:t>
      </w:r>
      <w:r>
        <w:rPr>
          <w:rFonts w:eastAsiaTheme="minorEastAsia" w:hint="eastAsia"/>
          <w:b/>
          <w:szCs w:val="18"/>
          <w:lang w:val="en-US"/>
        </w:rPr>
        <w:t>2.1</w:t>
      </w:r>
      <w:r>
        <w:rPr>
          <w:rFonts w:eastAsia="DengXian"/>
          <w:b/>
          <w:szCs w:val="18"/>
          <w:lang w:val="en-US" w:eastAsia="zh-CN"/>
        </w:rPr>
        <w:tab/>
      </w:r>
      <w:r w:rsidR="00430022">
        <w:rPr>
          <w:rFonts w:eastAsiaTheme="minorEastAsia" w:hint="eastAsia"/>
          <w:b/>
          <w:szCs w:val="18"/>
          <w:lang w:val="en-US"/>
        </w:rPr>
        <w:t xml:space="preserve">Issue of </w:t>
      </w:r>
      <w:r w:rsidR="001F1772" w:rsidRPr="001F1772">
        <w:rPr>
          <w:rFonts w:eastAsiaTheme="minorEastAsia"/>
          <w:b/>
          <w:szCs w:val="18"/>
          <w:lang w:val="en-US"/>
        </w:rPr>
        <w:t>RRC-ODSSB</w:t>
      </w:r>
      <w:r w:rsidR="007540EE">
        <w:rPr>
          <w:rFonts w:eastAsiaTheme="minorEastAsia" w:hint="eastAsia"/>
          <w:b/>
          <w:szCs w:val="18"/>
          <w:lang w:val="en-US"/>
        </w:rPr>
        <w:t>-3</w:t>
      </w:r>
    </w:p>
    <w:p w14:paraId="53BA319E" w14:textId="413FE8B0" w:rsidR="00B918ED" w:rsidRPr="00A646DF" w:rsidRDefault="00253B6E" w:rsidP="00B5591D">
      <w:pPr>
        <w:ind w:firstLineChars="50" w:firstLine="110"/>
        <w:rPr>
          <w:rFonts w:eastAsiaTheme="minorEastAsia"/>
          <w:color w:val="000000" w:themeColor="text1"/>
          <w:sz w:val="22"/>
          <w:szCs w:val="22"/>
          <w:lang w:val="en-US"/>
        </w:rPr>
      </w:pPr>
      <w:r w:rsidRPr="00A646DF">
        <w:rPr>
          <w:rFonts w:eastAsiaTheme="minorEastAsia"/>
          <w:color w:val="000000" w:themeColor="text1"/>
          <w:sz w:val="22"/>
          <w:szCs w:val="22"/>
          <w:lang w:val="en-US"/>
        </w:rPr>
        <w:t xml:space="preserve">There </w:t>
      </w:r>
      <w:r w:rsidR="0086072E" w:rsidRPr="00A646DF">
        <w:rPr>
          <w:rFonts w:eastAsiaTheme="minorEastAsia"/>
          <w:color w:val="000000" w:themeColor="text1"/>
          <w:sz w:val="22"/>
          <w:szCs w:val="22"/>
          <w:lang w:val="en-US"/>
        </w:rPr>
        <w:t>have</w:t>
      </w:r>
      <w:r w:rsidR="00F76704" w:rsidRPr="00A646DF">
        <w:rPr>
          <w:rFonts w:eastAsiaTheme="minorEastAsia"/>
          <w:color w:val="000000" w:themeColor="text1"/>
          <w:sz w:val="22"/>
          <w:szCs w:val="22"/>
          <w:lang w:val="en-US"/>
        </w:rPr>
        <w:t xml:space="preserve"> been </w:t>
      </w:r>
      <w:r w:rsidR="00F91F3E" w:rsidRPr="00A646DF">
        <w:rPr>
          <w:rFonts w:eastAsiaTheme="minorEastAsia"/>
          <w:color w:val="000000" w:themeColor="text1"/>
          <w:sz w:val="22"/>
          <w:szCs w:val="22"/>
          <w:lang w:val="en-US"/>
        </w:rPr>
        <w:t xml:space="preserve">some </w:t>
      </w:r>
      <w:r w:rsidRPr="00A646DF">
        <w:rPr>
          <w:rFonts w:eastAsiaTheme="minorEastAsia"/>
          <w:color w:val="000000" w:themeColor="text1"/>
          <w:sz w:val="22"/>
          <w:szCs w:val="22"/>
          <w:lang w:val="en-US"/>
        </w:rPr>
        <w:t>discussion</w:t>
      </w:r>
      <w:r w:rsidR="00BA2F39" w:rsidRPr="00A646DF">
        <w:rPr>
          <w:rFonts w:eastAsiaTheme="minorEastAsia" w:hint="eastAsia"/>
          <w:color w:val="000000" w:themeColor="text1"/>
          <w:sz w:val="22"/>
          <w:szCs w:val="22"/>
          <w:lang w:val="en-US"/>
        </w:rPr>
        <w:t>s</w:t>
      </w:r>
      <w:r w:rsidRPr="00A646DF">
        <w:rPr>
          <w:rFonts w:eastAsiaTheme="minorEastAsia"/>
          <w:color w:val="000000" w:themeColor="text1"/>
          <w:sz w:val="22"/>
          <w:szCs w:val="22"/>
          <w:lang w:val="en-US"/>
        </w:rPr>
        <w:t xml:space="preserve"> </w:t>
      </w:r>
      <w:r w:rsidR="00F91F3E" w:rsidRPr="00A646DF">
        <w:rPr>
          <w:rFonts w:eastAsiaTheme="minorEastAsia"/>
          <w:color w:val="000000" w:themeColor="text1"/>
          <w:sz w:val="22"/>
          <w:szCs w:val="22"/>
          <w:lang w:val="en-US"/>
        </w:rPr>
        <w:t xml:space="preserve">about </w:t>
      </w:r>
      <w:r w:rsidR="00B5591D" w:rsidRPr="00A646DF">
        <w:rPr>
          <w:rFonts w:eastAsiaTheme="minorEastAsia"/>
          <w:color w:val="000000" w:themeColor="text1"/>
          <w:sz w:val="22"/>
          <w:szCs w:val="22"/>
          <w:lang w:val="en-US"/>
        </w:rPr>
        <w:t xml:space="preserve">whether to extend the current L3 measurement framework by introducing </w:t>
      </w:r>
      <w:r w:rsidR="00122642" w:rsidRPr="00A646DF">
        <w:rPr>
          <w:rFonts w:eastAsiaTheme="minorEastAsia"/>
          <w:color w:val="000000" w:themeColor="text1"/>
          <w:sz w:val="22"/>
          <w:szCs w:val="22"/>
          <w:lang w:val="en-US"/>
        </w:rPr>
        <w:t>OD-</w:t>
      </w:r>
      <w:r w:rsidR="00B5591D" w:rsidRPr="00A646DF">
        <w:rPr>
          <w:rFonts w:eastAsiaTheme="minorEastAsia"/>
          <w:color w:val="000000" w:themeColor="text1"/>
          <w:sz w:val="22"/>
          <w:szCs w:val="22"/>
          <w:lang w:val="en-US"/>
        </w:rPr>
        <w:t>SSB</w:t>
      </w:r>
      <w:r w:rsidR="003162C8" w:rsidRPr="00A646DF">
        <w:rPr>
          <w:rFonts w:eastAsiaTheme="minorEastAsia"/>
          <w:color w:val="000000" w:themeColor="text1"/>
          <w:sz w:val="22"/>
          <w:szCs w:val="22"/>
          <w:lang w:val="en-US"/>
        </w:rPr>
        <w:t>. W</w:t>
      </w:r>
      <w:r w:rsidR="00B5591D" w:rsidRPr="00A646DF">
        <w:rPr>
          <w:rFonts w:eastAsiaTheme="minorEastAsia"/>
          <w:color w:val="000000" w:themeColor="text1"/>
          <w:sz w:val="22"/>
          <w:szCs w:val="22"/>
          <w:lang w:val="en-US"/>
        </w:rPr>
        <w:t xml:space="preserve">e </w:t>
      </w:r>
      <w:r w:rsidR="00073AE9" w:rsidRPr="00A646DF">
        <w:rPr>
          <w:rFonts w:eastAsiaTheme="minorEastAsia"/>
          <w:color w:val="000000" w:themeColor="text1"/>
          <w:sz w:val="22"/>
          <w:szCs w:val="22"/>
          <w:lang w:val="en-US"/>
        </w:rPr>
        <w:t xml:space="preserve">believe </w:t>
      </w:r>
      <w:r w:rsidR="00B5591D" w:rsidRPr="00A646DF">
        <w:rPr>
          <w:rFonts w:eastAsiaTheme="minorEastAsia"/>
          <w:color w:val="000000" w:themeColor="text1"/>
          <w:sz w:val="22"/>
          <w:szCs w:val="22"/>
          <w:lang w:val="en-US"/>
        </w:rPr>
        <w:t xml:space="preserve">that </w:t>
      </w:r>
      <w:r w:rsidR="00073AE9" w:rsidRPr="00A646DF">
        <w:rPr>
          <w:rFonts w:eastAsiaTheme="minorEastAsia"/>
          <w:color w:val="000000" w:themeColor="text1"/>
          <w:sz w:val="22"/>
          <w:szCs w:val="22"/>
          <w:lang w:val="en-US"/>
        </w:rPr>
        <w:t>a</w:t>
      </w:r>
      <w:r w:rsidR="0076120C" w:rsidRPr="00A646DF">
        <w:rPr>
          <w:rFonts w:eastAsiaTheme="minorEastAsia"/>
          <w:color w:val="000000" w:themeColor="text1"/>
          <w:sz w:val="22"/>
          <w:szCs w:val="22"/>
          <w:lang w:val="en-US"/>
        </w:rPr>
        <w:t xml:space="preserve"> </w:t>
      </w:r>
      <w:r w:rsidR="00B5591D" w:rsidRPr="00A646DF">
        <w:rPr>
          <w:rFonts w:eastAsiaTheme="minorEastAsia"/>
          <w:color w:val="000000" w:themeColor="text1"/>
          <w:sz w:val="22"/>
          <w:szCs w:val="22"/>
          <w:lang w:val="en-US"/>
        </w:rPr>
        <w:t>new mechanism for L3 measurement to follow dynamic change</w:t>
      </w:r>
      <w:r w:rsidR="0006236B" w:rsidRPr="00A646DF">
        <w:rPr>
          <w:rFonts w:eastAsiaTheme="minorEastAsia"/>
          <w:color w:val="000000" w:themeColor="text1"/>
          <w:sz w:val="22"/>
          <w:szCs w:val="22"/>
          <w:lang w:val="en-US"/>
        </w:rPr>
        <w:t>s</w:t>
      </w:r>
      <w:r w:rsidR="00B5591D" w:rsidRPr="00A646DF">
        <w:rPr>
          <w:rFonts w:eastAsiaTheme="minorEastAsia"/>
          <w:color w:val="000000" w:themeColor="text1"/>
          <w:sz w:val="22"/>
          <w:szCs w:val="22"/>
          <w:lang w:val="en-US"/>
        </w:rPr>
        <w:t xml:space="preserve"> in SSB properties </w:t>
      </w:r>
      <w:r w:rsidR="004E2477" w:rsidRPr="00A646DF">
        <w:rPr>
          <w:rFonts w:eastAsiaTheme="minorEastAsia"/>
          <w:color w:val="000000" w:themeColor="text1"/>
          <w:sz w:val="22"/>
          <w:szCs w:val="22"/>
          <w:lang w:val="en-US"/>
        </w:rPr>
        <w:t>can be supported</w:t>
      </w:r>
      <w:r w:rsidR="00B5591D" w:rsidRPr="00A646DF">
        <w:rPr>
          <w:rFonts w:eastAsiaTheme="minorEastAsia"/>
          <w:color w:val="000000" w:themeColor="text1"/>
          <w:sz w:val="22"/>
          <w:szCs w:val="22"/>
          <w:lang w:val="en-US"/>
        </w:rPr>
        <w:t>.</w:t>
      </w:r>
      <w:r w:rsidR="0076120C" w:rsidRPr="00A646DF">
        <w:rPr>
          <w:rFonts w:eastAsiaTheme="minorEastAsia"/>
          <w:color w:val="000000" w:themeColor="text1"/>
          <w:sz w:val="22"/>
          <w:szCs w:val="22"/>
          <w:lang w:val="en-US"/>
        </w:rPr>
        <w:t xml:space="preserve"> </w:t>
      </w:r>
    </w:p>
    <w:p w14:paraId="7F792E56" w14:textId="26B27856" w:rsidR="001F3565" w:rsidRPr="00A646DF" w:rsidRDefault="005A2254" w:rsidP="001F3565">
      <w:pPr>
        <w:ind w:firstLineChars="50" w:firstLine="110"/>
        <w:rPr>
          <w:rFonts w:eastAsiaTheme="minorEastAsia"/>
          <w:color w:val="000000" w:themeColor="text1"/>
          <w:sz w:val="22"/>
          <w:szCs w:val="22"/>
          <w:lang w:val="en-US"/>
        </w:rPr>
      </w:pPr>
      <w:r w:rsidRPr="00A646DF">
        <w:rPr>
          <w:rFonts w:eastAsiaTheme="minorEastAsia"/>
          <w:color w:val="000000" w:themeColor="text1"/>
          <w:sz w:val="22"/>
          <w:szCs w:val="22"/>
          <w:lang w:val="en-US"/>
        </w:rPr>
        <w:t xml:space="preserve">Since </w:t>
      </w:r>
      <w:r w:rsidR="00B918ED" w:rsidRPr="00A646DF">
        <w:rPr>
          <w:rFonts w:eastAsiaTheme="minorEastAsia"/>
          <w:color w:val="000000" w:themeColor="text1"/>
          <w:sz w:val="22"/>
          <w:szCs w:val="22"/>
          <w:lang w:val="en-US"/>
        </w:rPr>
        <w:t xml:space="preserve">RAN1 </w:t>
      </w:r>
      <w:r w:rsidRPr="00A646DF">
        <w:rPr>
          <w:rFonts w:eastAsiaTheme="minorEastAsia"/>
          <w:color w:val="000000" w:themeColor="text1"/>
          <w:sz w:val="22"/>
          <w:szCs w:val="22"/>
          <w:lang w:val="en-US"/>
        </w:rPr>
        <w:t xml:space="preserve">agreed </w:t>
      </w:r>
      <w:r w:rsidR="00B918ED" w:rsidRPr="00A646DF">
        <w:rPr>
          <w:rFonts w:eastAsiaTheme="minorEastAsia"/>
          <w:color w:val="000000" w:themeColor="text1"/>
          <w:sz w:val="22"/>
          <w:szCs w:val="22"/>
          <w:lang w:val="en-US"/>
        </w:rPr>
        <w:t xml:space="preserve">that multiple OD-SSB </w:t>
      </w:r>
      <w:r w:rsidR="00665F41" w:rsidRPr="00A646DF">
        <w:rPr>
          <w:rFonts w:eastAsiaTheme="minorEastAsia"/>
          <w:color w:val="000000" w:themeColor="text1"/>
          <w:sz w:val="22"/>
          <w:szCs w:val="22"/>
          <w:lang w:val="en-US"/>
        </w:rPr>
        <w:t xml:space="preserve">properties </w:t>
      </w:r>
      <w:r w:rsidR="00471705" w:rsidRPr="00A646DF">
        <w:rPr>
          <w:rFonts w:eastAsiaTheme="minorEastAsia"/>
          <w:color w:val="000000" w:themeColor="text1"/>
          <w:sz w:val="22"/>
          <w:szCs w:val="22"/>
          <w:lang w:val="en-US"/>
        </w:rPr>
        <w:t xml:space="preserve">including </w:t>
      </w:r>
      <w:r w:rsidR="00B918ED" w:rsidRPr="00A646DF">
        <w:rPr>
          <w:rFonts w:eastAsiaTheme="minorEastAsia"/>
          <w:color w:val="000000" w:themeColor="text1"/>
          <w:sz w:val="22"/>
          <w:szCs w:val="22"/>
          <w:lang w:val="en-US"/>
        </w:rPr>
        <w:t>OD-SSB burst periodicit</w:t>
      </w:r>
      <w:r w:rsidRPr="00A646DF">
        <w:rPr>
          <w:rFonts w:eastAsiaTheme="minorEastAsia"/>
          <w:color w:val="000000" w:themeColor="text1"/>
          <w:sz w:val="22"/>
          <w:szCs w:val="22"/>
          <w:lang w:val="en-US"/>
        </w:rPr>
        <w:t>y</w:t>
      </w:r>
      <w:r w:rsidR="00604A3E" w:rsidRPr="00A646DF">
        <w:rPr>
          <w:rFonts w:eastAsiaTheme="minorEastAsia"/>
          <w:color w:val="000000" w:themeColor="text1"/>
          <w:sz w:val="22"/>
          <w:szCs w:val="22"/>
          <w:lang w:val="en-US"/>
        </w:rPr>
        <w:t>, are RRC-configured</w:t>
      </w:r>
      <w:r w:rsidR="00FC68E2" w:rsidRPr="00A646DF">
        <w:rPr>
          <w:rFonts w:eastAsiaTheme="minorEastAsia"/>
          <w:color w:val="000000" w:themeColor="text1"/>
          <w:sz w:val="22"/>
          <w:szCs w:val="22"/>
          <w:lang w:val="en-US"/>
        </w:rPr>
        <w:t>,</w:t>
      </w:r>
      <w:r w:rsidR="00604A3E" w:rsidRPr="00A646DF">
        <w:rPr>
          <w:rFonts w:eastAsiaTheme="minorEastAsia"/>
          <w:color w:val="000000" w:themeColor="text1"/>
          <w:sz w:val="22"/>
          <w:szCs w:val="22"/>
          <w:lang w:val="en-US"/>
        </w:rPr>
        <w:t xml:space="preserve"> and MAC CE indicates one of them</w:t>
      </w:r>
      <w:r w:rsidRPr="00A646DF">
        <w:rPr>
          <w:rFonts w:eastAsiaTheme="minorEastAsia"/>
          <w:color w:val="000000" w:themeColor="text1"/>
          <w:sz w:val="22"/>
          <w:szCs w:val="22"/>
          <w:lang w:val="en-US"/>
        </w:rPr>
        <w:t xml:space="preserve">, </w:t>
      </w:r>
      <w:r w:rsidR="005313FE" w:rsidRPr="00A646DF">
        <w:rPr>
          <w:rFonts w:eastAsiaTheme="minorEastAsia"/>
          <w:color w:val="000000" w:themeColor="text1"/>
          <w:sz w:val="22"/>
          <w:szCs w:val="22"/>
          <w:lang w:val="en-US"/>
        </w:rPr>
        <w:t xml:space="preserve">therefore, </w:t>
      </w:r>
      <w:r w:rsidR="00604A3E" w:rsidRPr="00A646DF">
        <w:rPr>
          <w:rFonts w:eastAsiaTheme="minorEastAsia"/>
          <w:color w:val="000000" w:themeColor="text1"/>
          <w:sz w:val="22"/>
          <w:szCs w:val="22"/>
          <w:lang w:val="en-US"/>
        </w:rPr>
        <w:t xml:space="preserve">OD-SSB burst periodicity </w:t>
      </w:r>
      <w:r w:rsidR="00585EF7" w:rsidRPr="00A646DF">
        <w:rPr>
          <w:rFonts w:eastAsiaTheme="minorEastAsia"/>
          <w:color w:val="000000" w:themeColor="text1"/>
          <w:sz w:val="22"/>
          <w:szCs w:val="22"/>
          <w:lang w:val="en-US"/>
        </w:rPr>
        <w:t>to be measured would dynamically chang</w:t>
      </w:r>
      <w:r w:rsidR="003579EB" w:rsidRPr="00A646DF">
        <w:rPr>
          <w:rFonts w:eastAsiaTheme="minorEastAsia"/>
          <w:color w:val="000000" w:themeColor="text1"/>
          <w:sz w:val="22"/>
          <w:szCs w:val="22"/>
          <w:lang w:val="en-US"/>
        </w:rPr>
        <w:t>e</w:t>
      </w:r>
      <w:r w:rsidR="00585EF7" w:rsidRPr="00A646DF">
        <w:rPr>
          <w:rFonts w:eastAsiaTheme="minorEastAsia"/>
          <w:color w:val="000000" w:themeColor="text1"/>
          <w:sz w:val="22"/>
          <w:szCs w:val="22"/>
          <w:lang w:val="en-US"/>
        </w:rPr>
        <w:t xml:space="preserve"> over the legacy operation.</w:t>
      </w:r>
      <w:r w:rsidR="001F3565" w:rsidRPr="00A646DF">
        <w:rPr>
          <w:rFonts w:eastAsiaTheme="minorEastAsia"/>
          <w:color w:val="000000" w:themeColor="text1"/>
          <w:sz w:val="22"/>
          <w:szCs w:val="22"/>
          <w:lang w:val="en-US"/>
        </w:rPr>
        <w:t xml:space="preserve"> </w:t>
      </w:r>
    </w:p>
    <w:p w14:paraId="5B30AB0A" w14:textId="57AC61CD" w:rsidR="00FF7FA9" w:rsidRPr="00A646DF" w:rsidRDefault="00B5591D" w:rsidP="001F3565">
      <w:pPr>
        <w:ind w:firstLineChars="50" w:firstLine="110"/>
        <w:rPr>
          <w:rFonts w:eastAsiaTheme="minorEastAsia"/>
          <w:color w:val="000000" w:themeColor="text1"/>
          <w:sz w:val="22"/>
          <w:szCs w:val="22"/>
          <w:lang w:val="en-US"/>
        </w:rPr>
      </w:pPr>
      <w:r w:rsidRPr="00A646DF">
        <w:rPr>
          <w:rFonts w:eastAsiaTheme="minorEastAsia"/>
          <w:color w:val="000000" w:themeColor="text1"/>
          <w:sz w:val="22"/>
          <w:szCs w:val="22"/>
          <w:lang w:val="en-US"/>
        </w:rPr>
        <w:t xml:space="preserve">The current </w:t>
      </w:r>
      <w:r w:rsidR="001F3565" w:rsidRPr="00A646DF">
        <w:rPr>
          <w:rFonts w:eastAsiaTheme="minorEastAsia"/>
          <w:color w:val="000000" w:themeColor="text1"/>
          <w:sz w:val="22"/>
          <w:szCs w:val="22"/>
          <w:lang w:val="en-US"/>
        </w:rPr>
        <w:t>L3 measurement configuration c</w:t>
      </w:r>
      <w:r w:rsidRPr="00A646DF">
        <w:rPr>
          <w:rFonts w:eastAsiaTheme="minorEastAsia"/>
          <w:color w:val="000000" w:themeColor="text1"/>
          <w:sz w:val="22"/>
          <w:szCs w:val="22"/>
          <w:lang w:val="en-US"/>
        </w:rPr>
        <w:t>an set the periodic</w:t>
      </w:r>
      <w:r w:rsidR="001F3565" w:rsidRPr="00A646DF">
        <w:rPr>
          <w:rFonts w:eastAsiaTheme="minorEastAsia"/>
          <w:color w:val="000000" w:themeColor="text1"/>
          <w:sz w:val="22"/>
          <w:szCs w:val="22"/>
          <w:lang w:val="en-US"/>
        </w:rPr>
        <w:t xml:space="preserve">ities </w:t>
      </w:r>
      <w:r w:rsidRPr="00A646DF">
        <w:rPr>
          <w:rFonts w:eastAsiaTheme="minorEastAsia"/>
          <w:color w:val="000000" w:themeColor="text1"/>
          <w:sz w:val="22"/>
          <w:szCs w:val="22"/>
          <w:lang w:val="en-US"/>
        </w:rPr>
        <w:t xml:space="preserve">from 5ms to 160ms and the SSB indexes to be measured as </w:t>
      </w:r>
      <w:r w:rsidR="00EF2A86" w:rsidRPr="00A646DF">
        <w:rPr>
          <w:rFonts w:eastAsiaTheme="minorEastAsia"/>
          <w:color w:val="000000" w:themeColor="text1"/>
          <w:sz w:val="22"/>
          <w:szCs w:val="22"/>
          <w:lang w:val="en-US"/>
        </w:rPr>
        <w:t>measurement object</w:t>
      </w:r>
      <w:r w:rsidR="0054601B" w:rsidRPr="00A646DF">
        <w:rPr>
          <w:rFonts w:eastAsiaTheme="minorEastAsia"/>
          <w:color w:val="000000" w:themeColor="text1"/>
          <w:sz w:val="22"/>
          <w:szCs w:val="22"/>
          <w:lang w:val="en-US"/>
        </w:rPr>
        <w:t xml:space="preserve">, which may </w:t>
      </w:r>
      <w:proofErr w:type="gramStart"/>
      <w:r w:rsidR="0054601B" w:rsidRPr="00A646DF">
        <w:rPr>
          <w:rFonts w:eastAsiaTheme="minorEastAsia"/>
          <w:color w:val="000000" w:themeColor="text1"/>
          <w:sz w:val="22"/>
          <w:szCs w:val="22"/>
          <w:lang w:val="en-US"/>
        </w:rPr>
        <w:t>or</w:t>
      </w:r>
      <w:proofErr w:type="gramEnd"/>
      <w:r w:rsidR="0054601B" w:rsidRPr="00A646DF">
        <w:rPr>
          <w:rFonts w:eastAsiaTheme="minorEastAsia"/>
          <w:color w:val="000000" w:themeColor="text1"/>
          <w:sz w:val="22"/>
          <w:szCs w:val="22"/>
          <w:lang w:val="en-US"/>
        </w:rPr>
        <w:t xml:space="preserve"> may not be aligned with the actual SSB burst periodicity and SSB index completely</w:t>
      </w:r>
      <w:r w:rsidRPr="00A646DF">
        <w:rPr>
          <w:rFonts w:eastAsiaTheme="minorEastAsia"/>
          <w:color w:val="000000" w:themeColor="text1"/>
          <w:sz w:val="22"/>
          <w:szCs w:val="22"/>
          <w:lang w:val="en-US"/>
        </w:rPr>
        <w:t xml:space="preserve">. This means </w:t>
      </w:r>
      <w:r w:rsidR="003C7647" w:rsidRPr="00A646DF">
        <w:rPr>
          <w:rFonts w:eastAsiaTheme="minorEastAsia"/>
          <w:color w:val="000000" w:themeColor="text1"/>
          <w:sz w:val="22"/>
          <w:szCs w:val="22"/>
          <w:lang w:val="en-US"/>
        </w:rPr>
        <w:t xml:space="preserve">which SSB occasions to be measured </w:t>
      </w:r>
      <w:r w:rsidR="0013050D" w:rsidRPr="00A646DF">
        <w:rPr>
          <w:rFonts w:eastAsiaTheme="minorEastAsia"/>
          <w:color w:val="000000" w:themeColor="text1"/>
          <w:sz w:val="22"/>
          <w:szCs w:val="22"/>
          <w:lang w:val="en-US"/>
        </w:rPr>
        <w:t>are determined by a semi-static manner.</w:t>
      </w:r>
      <w:r w:rsidR="00B65C73" w:rsidRPr="00A646DF">
        <w:rPr>
          <w:rFonts w:eastAsiaTheme="minorEastAsia"/>
          <w:color w:val="000000" w:themeColor="text1"/>
          <w:sz w:val="22"/>
          <w:szCs w:val="22"/>
          <w:lang w:val="en-US"/>
        </w:rPr>
        <w:t xml:space="preserve"> </w:t>
      </w:r>
    </w:p>
    <w:p w14:paraId="07F6793F" w14:textId="77777777" w:rsidR="00F97944" w:rsidRPr="00A646DF" w:rsidRDefault="00F97944" w:rsidP="002D2C79">
      <w:pPr>
        <w:ind w:firstLineChars="50" w:firstLine="110"/>
        <w:rPr>
          <w:rFonts w:eastAsiaTheme="minorEastAsia"/>
          <w:color w:val="000000" w:themeColor="text1"/>
          <w:sz w:val="22"/>
          <w:szCs w:val="22"/>
          <w:lang w:val="en-US"/>
        </w:rPr>
      </w:pPr>
    </w:p>
    <w:p w14:paraId="6BECFE84" w14:textId="4E94B0D8" w:rsidR="002D2C79" w:rsidRPr="00A646DF" w:rsidRDefault="00A3516B" w:rsidP="002D2C79">
      <w:pPr>
        <w:ind w:firstLineChars="50" w:firstLine="110"/>
        <w:rPr>
          <w:rFonts w:eastAsiaTheme="minorEastAsia"/>
          <w:strike/>
          <w:color w:val="000000" w:themeColor="text1"/>
          <w:sz w:val="22"/>
          <w:szCs w:val="22"/>
          <w:lang w:val="en-US"/>
        </w:rPr>
      </w:pPr>
      <w:r w:rsidRPr="00A646DF">
        <w:rPr>
          <w:rFonts w:eastAsiaTheme="minorEastAsia"/>
          <w:color w:val="000000" w:themeColor="text1"/>
          <w:sz w:val="22"/>
          <w:szCs w:val="22"/>
          <w:lang w:val="en-US"/>
        </w:rPr>
        <w:t>I</w:t>
      </w:r>
      <w:r w:rsidR="00FF7FA9" w:rsidRPr="00A646DF">
        <w:rPr>
          <w:rFonts w:eastAsiaTheme="minorEastAsia"/>
          <w:color w:val="000000" w:themeColor="text1"/>
          <w:sz w:val="22"/>
          <w:szCs w:val="22"/>
          <w:lang w:val="en-US"/>
        </w:rPr>
        <w:t xml:space="preserve">f we consider </w:t>
      </w:r>
      <w:r w:rsidR="00B5591D" w:rsidRPr="00A646DF">
        <w:rPr>
          <w:rFonts w:eastAsiaTheme="minorEastAsia"/>
          <w:color w:val="000000" w:themeColor="text1"/>
          <w:sz w:val="22"/>
          <w:szCs w:val="22"/>
          <w:lang w:val="en-US"/>
        </w:rPr>
        <w:t>when</w:t>
      </w:r>
      <w:r w:rsidR="00D56E71" w:rsidRPr="00A646DF">
        <w:rPr>
          <w:rFonts w:eastAsiaTheme="minorEastAsia"/>
          <w:color w:val="000000" w:themeColor="text1"/>
          <w:sz w:val="22"/>
          <w:szCs w:val="22"/>
          <w:lang w:val="en-US"/>
        </w:rPr>
        <w:t xml:space="preserve"> </w:t>
      </w:r>
      <w:r w:rsidR="00B5591D" w:rsidRPr="00A646DF">
        <w:rPr>
          <w:rFonts w:eastAsiaTheme="minorEastAsia"/>
          <w:color w:val="000000" w:themeColor="text1"/>
          <w:sz w:val="22"/>
          <w:szCs w:val="22"/>
          <w:lang w:val="en-US"/>
        </w:rPr>
        <w:t xml:space="preserve">NW determines to </w:t>
      </w:r>
      <w:r w:rsidR="00532B1D" w:rsidRPr="00A646DF">
        <w:rPr>
          <w:rFonts w:eastAsiaTheme="minorEastAsia"/>
          <w:color w:val="000000" w:themeColor="text1"/>
          <w:sz w:val="22"/>
          <w:szCs w:val="22"/>
          <w:lang w:val="en-US"/>
        </w:rPr>
        <w:t>activate OD-</w:t>
      </w:r>
      <w:r w:rsidR="00B5591D" w:rsidRPr="00A646DF">
        <w:rPr>
          <w:rFonts w:eastAsiaTheme="minorEastAsia"/>
          <w:color w:val="000000" w:themeColor="text1"/>
          <w:sz w:val="22"/>
          <w:szCs w:val="22"/>
          <w:lang w:val="en-US"/>
        </w:rPr>
        <w:t>SSB</w:t>
      </w:r>
      <w:r w:rsidR="00F67682" w:rsidRPr="00A646DF">
        <w:rPr>
          <w:rFonts w:eastAsiaTheme="minorEastAsia"/>
          <w:color w:val="000000" w:themeColor="text1"/>
          <w:sz w:val="22"/>
          <w:szCs w:val="22"/>
          <w:lang w:val="en-US"/>
        </w:rPr>
        <w:t xml:space="preserve"> (and what property</w:t>
      </w:r>
      <w:r w:rsidR="00AA748A" w:rsidRPr="00A646DF">
        <w:rPr>
          <w:rFonts w:eastAsiaTheme="minorEastAsia"/>
          <w:color w:val="000000" w:themeColor="text1"/>
          <w:sz w:val="22"/>
          <w:szCs w:val="22"/>
          <w:lang w:val="en-US"/>
        </w:rPr>
        <w:t xml:space="preserve"> of</w:t>
      </w:r>
      <w:r w:rsidR="00F67682" w:rsidRPr="00A646DF">
        <w:rPr>
          <w:rFonts w:eastAsiaTheme="minorEastAsia"/>
          <w:color w:val="000000" w:themeColor="text1"/>
          <w:sz w:val="22"/>
          <w:szCs w:val="22"/>
          <w:lang w:val="en-US"/>
        </w:rPr>
        <w:t xml:space="preserve"> OD-SSB)</w:t>
      </w:r>
      <w:r w:rsidR="000F5213" w:rsidRPr="00A646DF">
        <w:rPr>
          <w:rFonts w:eastAsiaTheme="minorEastAsia"/>
          <w:color w:val="000000" w:themeColor="text1"/>
          <w:sz w:val="22"/>
          <w:szCs w:val="22"/>
          <w:lang w:val="en-US"/>
        </w:rPr>
        <w:t xml:space="preserve">, </w:t>
      </w:r>
      <w:r w:rsidR="00B5591D" w:rsidRPr="00A646DF">
        <w:rPr>
          <w:rFonts w:eastAsiaTheme="minorEastAsia"/>
          <w:color w:val="000000" w:themeColor="text1"/>
          <w:sz w:val="22"/>
          <w:szCs w:val="22"/>
          <w:lang w:val="en-US"/>
        </w:rPr>
        <w:t xml:space="preserve">one criterion should be that UE’s speed and channel condition </w:t>
      </w:r>
      <w:proofErr w:type="gramStart"/>
      <w:r w:rsidR="00B5591D" w:rsidRPr="00A646DF">
        <w:rPr>
          <w:rFonts w:eastAsiaTheme="minorEastAsia"/>
          <w:color w:val="000000" w:themeColor="text1"/>
          <w:sz w:val="22"/>
          <w:szCs w:val="22"/>
          <w:lang w:val="en-US"/>
        </w:rPr>
        <w:t>in a given</w:t>
      </w:r>
      <w:proofErr w:type="gramEnd"/>
      <w:r w:rsidR="00B5591D" w:rsidRPr="00A646DF">
        <w:rPr>
          <w:rFonts w:eastAsiaTheme="minorEastAsia"/>
          <w:color w:val="000000" w:themeColor="text1"/>
          <w:sz w:val="22"/>
          <w:szCs w:val="22"/>
          <w:lang w:val="en-US"/>
        </w:rPr>
        <w:t xml:space="preserve"> cell. </w:t>
      </w:r>
      <w:r w:rsidR="00C7590D" w:rsidRPr="00A646DF">
        <w:rPr>
          <w:rFonts w:eastAsiaTheme="minorEastAsia"/>
          <w:color w:val="000000" w:themeColor="text1"/>
          <w:sz w:val="22"/>
          <w:szCs w:val="22"/>
          <w:lang w:val="en-US"/>
        </w:rPr>
        <w:t xml:space="preserve">For example, if </w:t>
      </w:r>
      <w:r w:rsidR="008B6D6E" w:rsidRPr="00A646DF">
        <w:rPr>
          <w:rFonts w:eastAsiaTheme="minorEastAsia"/>
          <w:color w:val="000000" w:themeColor="text1"/>
          <w:sz w:val="22"/>
          <w:szCs w:val="22"/>
          <w:lang w:val="en-US"/>
        </w:rPr>
        <w:t>a UE is in relatively high speed</w:t>
      </w:r>
      <w:r w:rsidR="003D72A3" w:rsidRPr="00A646DF">
        <w:rPr>
          <w:rFonts w:eastAsiaTheme="minorEastAsia"/>
          <w:color w:val="000000" w:themeColor="text1"/>
          <w:sz w:val="22"/>
          <w:szCs w:val="22"/>
          <w:lang w:val="en-US"/>
        </w:rPr>
        <w:t>, the UE should be provided with OD-SSB whose periodicity is relatively shorter</w:t>
      </w:r>
      <w:r w:rsidR="00520A75" w:rsidRPr="00A646DF">
        <w:rPr>
          <w:rFonts w:eastAsiaTheme="minorEastAsia"/>
          <w:color w:val="000000" w:themeColor="text1"/>
          <w:sz w:val="22"/>
          <w:szCs w:val="22"/>
          <w:lang w:val="en-US"/>
        </w:rPr>
        <w:t xml:space="preserve"> to follow the </w:t>
      </w:r>
      <w:r w:rsidR="00936C5D" w:rsidRPr="00A646DF">
        <w:rPr>
          <w:rFonts w:eastAsiaTheme="minorEastAsia"/>
          <w:color w:val="000000" w:themeColor="text1"/>
          <w:sz w:val="22"/>
          <w:szCs w:val="22"/>
          <w:lang w:val="en-US"/>
        </w:rPr>
        <w:t>channel fluctuation</w:t>
      </w:r>
      <w:r w:rsidR="0085022E" w:rsidRPr="00A646DF">
        <w:rPr>
          <w:rFonts w:eastAsiaTheme="minorEastAsia"/>
          <w:color w:val="000000" w:themeColor="text1"/>
          <w:sz w:val="22"/>
          <w:szCs w:val="22"/>
          <w:lang w:val="en-US"/>
        </w:rPr>
        <w:t xml:space="preserve"> so that NW can obtain accurate measurement result fr</w:t>
      </w:r>
      <w:r w:rsidR="006D201D" w:rsidRPr="00A646DF">
        <w:rPr>
          <w:rFonts w:eastAsiaTheme="minorEastAsia"/>
          <w:color w:val="000000" w:themeColor="text1"/>
          <w:sz w:val="22"/>
          <w:szCs w:val="22"/>
          <w:lang w:val="en-US"/>
        </w:rPr>
        <w:t xml:space="preserve">om the UE </w:t>
      </w:r>
      <w:r w:rsidR="0085022E" w:rsidRPr="00A646DF">
        <w:rPr>
          <w:rFonts w:eastAsiaTheme="minorEastAsia"/>
          <w:color w:val="000000" w:themeColor="text1"/>
          <w:sz w:val="22"/>
          <w:szCs w:val="22"/>
          <w:lang w:val="en-US"/>
        </w:rPr>
        <w:t>in a timely manner.</w:t>
      </w:r>
      <w:r w:rsidR="0004197B" w:rsidRPr="00A646DF">
        <w:rPr>
          <w:rFonts w:eastAsiaTheme="minorEastAsia"/>
          <w:color w:val="000000" w:themeColor="text1"/>
          <w:sz w:val="22"/>
          <w:szCs w:val="22"/>
          <w:lang w:val="en-US"/>
        </w:rPr>
        <w:t xml:space="preserve"> </w:t>
      </w:r>
      <w:r w:rsidR="00E268DE" w:rsidRPr="00A646DF">
        <w:rPr>
          <w:rFonts w:eastAsiaTheme="minorEastAsia"/>
          <w:color w:val="000000" w:themeColor="text1"/>
          <w:sz w:val="22"/>
          <w:szCs w:val="22"/>
          <w:lang w:val="en-US"/>
        </w:rPr>
        <w:t xml:space="preserve">In this </w:t>
      </w:r>
      <w:r w:rsidR="009331A6" w:rsidRPr="00A646DF">
        <w:rPr>
          <w:rFonts w:eastAsiaTheme="minorEastAsia"/>
          <w:color w:val="000000" w:themeColor="text1"/>
          <w:sz w:val="22"/>
          <w:szCs w:val="22"/>
          <w:lang w:val="en-US"/>
        </w:rPr>
        <w:t>situation</w:t>
      </w:r>
      <w:r w:rsidR="00E268DE" w:rsidRPr="00A646DF">
        <w:rPr>
          <w:rFonts w:eastAsiaTheme="minorEastAsia"/>
          <w:color w:val="000000" w:themeColor="text1"/>
          <w:sz w:val="22"/>
          <w:szCs w:val="22"/>
          <w:lang w:val="en-US"/>
        </w:rPr>
        <w:t>,</w:t>
      </w:r>
      <w:r w:rsidR="001D05A3" w:rsidRPr="00A646DF">
        <w:rPr>
          <w:rFonts w:eastAsiaTheme="minorEastAsia"/>
          <w:color w:val="000000" w:themeColor="text1"/>
          <w:sz w:val="22"/>
          <w:szCs w:val="22"/>
          <w:lang w:val="en-US"/>
        </w:rPr>
        <w:t xml:space="preserve"> </w:t>
      </w:r>
      <w:r w:rsidR="00157265" w:rsidRPr="00A646DF">
        <w:rPr>
          <w:rFonts w:eastAsiaTheme="minorEastAsia"/>
          <w:color w:val="000000" w:themeColor="text1"/>
          <w:sz w:val="22"/>
          <w:szCs w:val="22"/>
          <w:lang w:val="en-US"/>
        </w:rPr>
        <w:t xml:space="preserve">it is preferable that </w:t>
      </w:r>
      <w:r w:rsidR="001D05A3" w:rsidRPr="00A646DF">
        <w:rPr>
          <w:rFonts w:eastAsiaTheme="minorEastAsia"/>
          <w:color w:val="000000" w:themeColor="text1"/>
          <w:sz w:val="22"/>
          <w:szCs w:val="22"/>
          <w:lang w:val="en-US"/>
        </w:rPr>
        <w:t>all</w:t>
      </w:r>
      <w:r w:rsidR="00E268DE" w:rsidRPr="00A646DF">
        <w:rPr>
          <w:rFonts w:eastAsiaTheme="minorEastAsia"/>
          <w:color w:val="000000" w:themeColor="text1"/>
          <w:sz w:val="22"/>
          <w:szCs w:val="22"/>
          <w:lang w:val="en-US"/>
        </w:rPr>
        <w:t xml:space="preserve"> </w:t>
      </w:r>
      <w:r w:rsidR="00B739C6" w:rsidRPr="00A646DF">
        <w:rPr>
          <w:rFonts w:eastAsiaTheme="minorEastAsia"/>
          <w:color w:val="000000" w:themeColor="text1"/>
          <w:sz w:val="22"/>
          <w:szCs w:val="22"/>
          <w:lang w:val="en-US"/>
        </w:rPr>
        <w:t xml:space="preserve">indicated OD-SSB </w:t>
      </w:r>
      <w:r w:rsidR="00B5591D" w:rsidRPr="00A646DF">
        <w:rPr>
          <w:rFonts w:eastAsiaTheme="minorEastAsia"/>
          <w:color w:val="000000" w:themeColor="text1"/>
          <w:sz w:val="22"/>
          <w:szCs w:val="22"/>
          <w:lang w:val="en-US"/>
        </w:rPr>
        <w:t xml:space="preserve">should be </w:t>
      </w:r>
      <w:r w:rsidR="00B916DF" w:rsidRPr="00A646DF">
        <w:rPr>
          <w:rFonts w:eastAsiaTheme="minorEastAsia"/>
          <w:color w:val="000000" w:themeColor="text1"/>
          <w:sz w:val="22"/>
          <w:szCs w:val="22"/>
          <w:lang w:val="en-US"/>
        </w:rPr>
        <w:t>L3-</w:t>
      </w:r>
      <w:r w:rsidR="00B5591D" w:rsidRPr="00A646DF">
        <w:rPr>
          <w:rFonts w:eastAsiaTheme="minorEastAsia"/>
          <w:color w:val="000000" w:themeColor="text1"/>
          <w:sz w:val="22"/>
          <w:szCs w:val="22"/>
          <w:lang w:val="en-US"/>
        </w:rPr>
        <w:t xml:space="preserve">measured for </w:t>
      </w:r>
      <w:r w:rsidR="00212969" w:rsidRPr="00A646DF">
        <w:rPr>
          <w:rFonts w:eastAsiaTheme="minorEastAsia"/>
          <w:color w:val="000000" w:themeColor="text1"/>
          <w:sz w:val="22"/>
          <w:szCs w:val="22"/>
          <w:lang w:val="en-US"/>
        </w:rPr>
        <w:t>accurat</w:t>
      </w:r>
      <w:r w:rsidR="00114002" w:rsidRPr="00A646DF">
        <w:rPr>
          <w:rFonts w:eastAsiaTheme="minorEastAsia"/>
          <w:color w:val="000000" w:themeColor="text1"/>
          <w:sz w:val="22"/>
          <w:szCs w:val="22"/>
          <w:lang w:val="en-US"/>
        </w:rPr>
        <w:t>e</w:t>
      </w:r>
      <w:r w:rsidR="00212969" w:rsidRPr="00A646DF">
        <w:rPr>
          <w:rFonts w:eastAsiaTheme="minorEastAsia"/>
          <w:color w:val="000000" w:themeColor="text1"/>
          <w:sz w:val="22"/>
          <w:szCs w:val="22"/>
          <w:lang w:val="en-US"/>
        </w:rPr>
        <w:t xml:space="preserve"> </w:t>
      </w:r>
      <w:r w:rsidR="004357F6" w:rsidRPr="00A646DF">
        <w:rPr>
          <w:rFonts w:eastAsiaTheme="minorEastAsia"/>
          <w:color w:val="000000" w:themeColor="text1"/>
          <w:sz w:val="22"/>
          <w:szCs w:val="22"/>
          <w:lang w:val="en-US"/>
        </w:rPr>
        <w:t xml:space="preserve">and timely </w:t>
      </w:r>
      <w:r w:rsidR="00114002" w:rsidRPr="00A646DF">
        <w:rPr>
          <w:rFonts w:eastAsiaTheme="minorEastAsia"/>
          <w:color w:val="000000" w:themeColor="text1"/>
          <w:sz w:val="22"/>
          <w:szCs w:val="22"/>
          <w:lang w:val="en-US"/>
        </w:rPr>
        <w:t xml:space="preserve">evaluation of </w:t>
      </w:r>
      <w:r w:rsidR="00B5591D" w:rsidRPr="00A646DF">
        <w:rPr>
          <w:rFonts w:eastAsiaTheme="minorEastAsia"/>
          <w:color w:val="000000" w:themeColor="text1"/>
          <w:sz w:val="22"/>
          <w:szCs w:val="22"/>
          <w:lang w:val="en-US"/>
        </w:rPr>
        <w:t xml:space="preserve">the </w:t>
      </w:r>
      <w:proofErr w:type="spellStart"/>
      <w:r w:rsidR="00D05834" w:rsidRPr="00A646DF">
        <w:rPr>
          <w:rFonts w:eastAsiaTheme="minorEastAsia"/>
          <w:color w:val="000000" w:themeColor="text1"/>
          <w:sz w:val="22"/>
          <w:szCs w:val="22"/>
          <w:lang w:val="en-US"/>
        </w:rPr>
        <w:t>SC</w:t>
      </w:r>
      <w:r w:rsidR="00B5591D" w:rsidRPr="00A646DF">
        <w:rPr>
          <w:rFonts w:eastAsiaTheme="minorEastAsia"/>
          <w:color w:val="000000" w:themeColor="text1"/>
          <w:sz w:val="22"/>
          <w:szCs w:val="22"/>
          <w:lang w:val="en-US"/>
        </w:rPr>
        <w:t>ell</w:t>
      </w:r>
      <w:proofErr w:type="spellEnd"/>
      <w:r w:rsidR="00B5591D" w:rsidRPr="00A646DF">
        <w:rPr>
          <w:rFonts w:eastAsiaTheme="minorEastAsia"/>
          <w:color w:val="000000" w:themeColor="text1"/>
          <w:sz w:val="22"/>
          <w:szCs w:val="22"/>
          <w:lang w:val="en-US"/>
        </w:rPr>
        <w:t xml:space="preserve"> strengt</w:t>
      </w:r>
      <w:r w:rsidR="00A45FE0" w:rsidRPr="00A646DF">
        <w:rPr>
          <w:rFonts w:eastAsiaTheme="minorEastAsia"/>
          <w:color w:val="000000" w:themeColor="text1"/>
          <w:sz w:val="22"/>
          <w:szCs w:val="22"/>
          <w:lang w:val="en-US"/>
        </w:rPr>
        <w:t>h</w:t>
      </w:r>
      <w:r w:rsidR="00B5591D" w:rsidRPr="00A646DF">
        <w:rPr>
          <w:rFonts w:eastAsiaTheme="minorEastAsia"/>
          <w:color w:val="000000" w:themeColor="text1"/>
          <w:sz w:val="22"/>
          <w:szCs w:val="22"/>
          <w:lang w:val="en-US"/>
        </w:rPr>
        <w:t xml:space="preserve">. </w:t>
      </w:r>
      <w:r w:rsidR="0052245E" w:rsidRPr="00A646DF">
        <w:rPr>
          <w:rFonts w:eastAsiaTheme="minorEastAsia"/>
          <w:color w:val="000000" w:themeColor="text1"/>
          <w:sz w:val="22"/>
          <w:szCs w:val="22"/>
          <w:lang w:val="en-US"/>
        </w:rPr>
        <w:t>I</w:t>
      </w:r>
      <w:r w:rsidR="00B5591D" w:rsidRPr="00A646DF">
        <w:rPr>
          <w:rFonts w:eastAsiaTheme="minorEastAsia"/>
          <w:color w:val="000000" w:themeColor="text1"/>
          <w:sz w:val="22"/>
          <w:szCs w:val="22"/>
          <w:lang w:val="en-US"/>
        </w:rPr>
        <w:t>f</w:t>
      </w:r>
      <w:r w:rsidR="00FC23AA" w:rsidRPr="00A646DF">
        <w:rPr>
          <w:rFonts w:eastAsiaTheme="minorEastAsia"/>
          <w:color w:val="000000" w:themeColor="text1"/>
          <w:sz w:val="22"/>
          <w:szCs w:val="22"/>
          <w:lang w:val="en-US"/>
        </w:rPr>
        <w:t xml:space="preserve"> the</w:t>
      </w:r>
      <w:r w:rsidR="00B5591D" w:rsidRPr="00A646DF">
        <w:rPr>
          <w:rFonts w:eastAsiaTheme="minorEastAsia"/>
          <w:color w:val="000000" w:themeColor="text1"/>
          <w:sz w:val="22"/>
          <w:szCs w:val="22"/>
          <w:lang w:val="en-US"/>
        </w:rPr>
        <w:t xml:space="preserve"> update of </w:t>
      </w:r>
      <w:r w:rsidR="00CB0126" w:rsidRPr="00A646DF">
        <w:rPr>
          <w:rFonts w:eastAsiaTheme="minorEastAsia"/>
          <w:color w:val="000000" w:themeColor="text1"/>
          <w:sz w:val="22"/>
          <w:szCs w:val="22"/>
          <w:lang w:val="en-US"/>
        </w:rPr>
        <w:t xml:space="preserve">measurement object </w:t>
      </w:r>
      <w:r w:rsidR="00F60F71" w:rsidRPr="00A646DF">
        <w:rPr>
          <w:rFonts w:eastAsiaTheme="minorEastAsia"/>
          <w:color w:val="000000" w:themeColor="text1"/>
          <w:sz w:val="22"/>
          <w:szCs w:val="22"/>
          <w:lang w:val="en-US"/>
        </w:rPr>
        <w:t xml:space="preserve">requires </w:t>
      </w:r>
      <w:r w:rsidR="00B5591D" w:rsidRPr="00A646DF">
        <w:rPr>
          <w:rFonts w:eastAsiaTheme="minorEastAsia"/>
          <w:color w:val="000000" w:themeColor="text1"/>
          <w:sz w:val="22"/>
          <w:szCs w:val="22"/>
          <w:lang w:val="en-US"/>
        </w:rPr>
        <w:t xml:space="preserve">the legacy </w:t>
      </w:r>
      <w:r w:rsidR="00CE212F" w:rsidRPr="00A646DF">
        <w:rPr>
          <w:rFonts w:eastAsiaTheme="minorEastAsia"/>
          <w:color w:val="000000" w:themeColor="text1"/>
          <w:sz w:val="22"/>
          <w:szCs w:val="22"/>
          <w:lang w:val="en-US"/>
        </w:rPr>
        <w:t xml:space="preserve">scheme, </w:t>
      </w:r>
      <w:r w:rsidR="00B5591D" w:rsidRPr="00A646DF">
        <w:rPr>
          <w:rFonts w:eastAsiaTheme="minorEastAsia"/>
          <w:color w:val="000000" w:themeColor="text1"/>
          <w:sz w:val="22"/>
          <w:szCs w:val="22"/>
          <w:lang w:val="en-US"/>
        </w:rPr>
        <w:t>RRC</w:t>
      </w:r>
      <w:r w:rsidR="00B55DAC" w:rsidRPr="00A646DF">
        <w:rPr>
          <w:rFonts w:eastAsiaTheme="minorEastAsia"/>
          <w:color w:val="000000" w:themeColor="text1"/>
          <w:sz w:val="22"/>
          <w:szCs w:val="22"/>
          <w:lang w:val="en-US"/>
        </w:rPr>
        <w:t xml:space="preserve"> </w:t>
      </w:r>
      <w:r w:rsidR="00B5591D" w:rsidRPr="00A646DF">
        <w:rPr>
          <w:rFonts w:eastAsiaTheme="minorEastAsia"/>
          <w:color w:val="000000" w:themeColor="text1"/>
          <w:sz w:val="22"/>
          <w:szCs w:val="22"/>
          <w:lang w:val="en-US"/>
        </w:rPr>
        <w:t>Reconfiguration</w:t>
      </w:r>
      <w:r w:rsidR="00B55DAC" w:rsidRPr="00A646DF">
        <w:rPr>
          <w:rFonts w:eastAsiaTheme="minorEastAsia"/>
          <w:color w:val="000000" w:themeColor="text1"/>
          <w:sz w:val="22"/>
          <w:szCs w:val="22"/>
          <w:lang w:val="en-US"/>
        </w:rPr>
        <w:t xml:space="preserve"> </w:t>
      </w:r>
      <w:r w:rsidR="00F25296" w:rsidRPr="00A646DF">
        <w:rPr>
          <w:rFonts w:eastAsiaTheme="minorEastAsia"/>
          <w:color w:val="000000" w:themeColor="text1"/>
          <w:sz w:val="22"/>
          <w:szCs w:val="22"/>
          <w:lang w:val="en-US"/>
        </w:rPr>
        <w:t>signaling</w:t>
      </w:r>
      <w:r w:rsidR="00B5591D" w:rsidRPr="00A646DF">
        <w:rPr>
          <w:rFonts w:eastAsiaTheme="minorEastAsia"/>
          <w:color w:val="000000" w:themeColor="text1"/>
          <w:sz w:val="22"/>
          <w:szCs w:val="22"/>
          <w:lang w:val="en-US"/>
        </w:rPr>
        <w:t xml:space="preserve">, there seems </w:t>
      </w:r>
      <w:r w:rsidR="001444F1" w:rsidRPr="00A646DF">
        <w:rPr>
          <w:rFonts w:eastAsiaTheme="minorEastAsia"/>
          <w:color w:val="000000" w:themeColor="text1"/>
          <w:sz w:val="22"/>
          <w:szCs w:val="22"/>
          <w:lang w:val="en-US"/>
        </w:rPr>
        <w:t>to be</w:t>
      </w:r>
      <w:r w:rsidR="00490195" w:rsidRPr="00A646DF">
        <w:rPr>
          <w:rFonts w:eastAsiaTheme="minorEastAsia"/>
          <w:color w:val="000000" w:themeColor="text1"/>
          <w:sz w:val="22"/>
          <w:szCs w:val="22"/>
          <w:lang w:val="en-US"/>
        </w:rPr>
        <w:t xml:space="preserve"> </w:t>
      </w:r>
      <w:r w:rsidR="00B5591D" w:rsidRPr="00A646DF">
        <w:rPr>
          <w:rFonts w:eastAsiaTheme="minorEastAsia"/>
          <w:color w:val="000000" w:themeColor="text1"/>
          <w:sz w:val="22"/>
          <w:szCs w:val="22"/>
          <w:lang w:val="en-US"/>
        </w:rPr>
        <w:t>less benefit by introduc</w:t>
      </w:r>
      <w:r w:rsidR="00DA1B0C" w:rsidRPr="00A646DF">
        <w:rPr>
          <w:rFonts w:eastAsiaTheme="minorEastAsia"/>
          <w:color w:val="000000" w:themeColor="text1"/>
          <w:sz w:val="22"/>
          <w:szCs w:val="22"/>
          <w:lang w:val="en-US"/>
        </w:rPr>
        <w:t>ing</w:t>
      </w:r>
      <w:r w:rsidR="00B5591D" w:rsidRPr="00A646DF">
        <w:rPr>
          <w:rFonts w:eastAsiaTheme="minorEastAsia"/>
          <w:color w:val="000000" w:themeColor="text1"/>
          <w:sz w:val="22"/>
          <w:szCs w:val="22"/>
          <w:lang w:val="en-US"/>
        </w:rPr>
        <w:t xml:space="preserve"> </w:t>
      </w:r>
      <w:r w:rsidR="009A0340" w:rsidRPr="00A646DF">
        <w:rPr>
          <w:rFonts w:eastAsiaTheme="minorEastAsia"/>
          <w:color w:val="000000" w:themeColor="text1"/>
          <w:sz w:val="22"/>
          <w:szCs w:val="22"/>
          <w:lang w:val="en-US"/>
        </w:rPr>
        <w:t>OD-</w:t>
      </w:r>
      <w:r w:rsidR="00B5591D" w:rsidRPr="00A646DF">
        <w:rPr>
          <w:rFonts w:eastAsiaTheme="minorEastAsia"/>
          <w:color w:val="000000" w:themeColor="text1"/>
          <w:sz w:val="22"/>
          <w:szCs w:val="22"/>
          <w:lang w:val="en-US"/>
        </w:rPr>
        <w:t>SSB</w:t>
      </w:r>
      <w:r w:rsidR="00315323" w:rsidRPr="00A646DF">
        <w:rPr>
          <w:rFonts w:eastAsiaTheme="minorEastAsia"/>
          <w:color w:val="000000" w:themeColor="text1"/>
          <w:sz w:val="22"/>
          <w:szCs w:val="22"/>
          <w:lang w:val="en-US"/>
        </w:rPr>
        <w:t>,</w:t>
      </w:r>
      <w:r w:rsidR="00B5591D" w:rsidRPr="00A646DF">
        <w:rPr>
          <w:rFonts w:eastAsiaTheme="minorEastAsia"/>
          <w:color w:val="000000" w:themeColor="text1"/>
          <w:sz w:val="22"/>
          <w:szCs w:val="22"/>
          <w:lang w:val="en-US"/>
        </w:rPr>
        <w:t xml:space="preserve"> </w:t>
      </w:r>
      <w:r w:rsidR="00BB6D75" w:rsidRPr="00A646DF">
        <w:rPr>
          <w:rFonts w:eastAsiaTheme="minorEastAsia"/>
          <w:color w:val="000000" w:themeColor="text1"/>
          <w:sz w:val="22"/>
          <w:szCs w:val="22"/>
          <w:lang w:val="en-US"/>
        </w:rPr>
        <w:t>because</w:t>
      </w:r>
      <w:r w:rsidR="00670893" w:rsidRPr="00A646DF">
        <w:rPr>
          <w:rFonts w:eastAsiaTheme="minorEastAsia"/>
          <w:color w:val="000000" w:themeColor="text1"/>
          <w:sz w:val="22"/>
          <w:szCs w:val="22"/>
          <w:lang w:val="en-US"/>
        </w:rPr>
        <w:t xml:space="preserve"> anyway </w:t>
      </w:r>
      <w:proofErr w:type="spellStart"/>
      <w:r w:rsidR="00BB6D75" w:rsidRPr="00A646DF">
        <w:rPr>
          <w:rFonts w:eastAsiaTheme="minorEastAsia"/>
          <w:color w:val="000000" w:themeColor="text1"/>
          <w:sz w:val="22"/>
          <w:szCs w:val="22"/>
          <w:lang w:val="en-US"/>
        </w:rPr>
        <w:t>gNB</w:t>
      </w:r>
      <w:proofErr w:type="spellEnd"/>
      <w:r w:rsidR="00BB6D75" w:rsidRPr="00A646DF">
        <w:rPr>
          <w:rFonts w:eastAsiaTheme="minorEastAsia"/>
          <w:color w:val="000000" w:themeColor="text1"/>
          <w:sz w:val="22"/>
          <w:szCs w:val="22"/>
          <w:lang w:val="en-US"/>
        </w:rPr>
        <w:t xml:space="preserve"> </w:t>
      </w:r>
      <w:proofErr w:type="gramStart"/>
      <w:r w:rsidR="00BB6D75" w:rsidRPr="00A646DF">
        <w:rPr>
          <w:rFonts w:eastAsiaTheme="minorEastAsia"/>
          <w:color w:val="000000" w:themeColor="text1"/>
          <w:sz w:val="22"/>
          <w:szCs w:val="22"/>
          <w:lang w:val="en-US"/>
        </w:rPr>
        <w:t>has to</w:t>
      </w:r>
      <w:proofErr w:type="gramEnd"/>
      <w:r w:rsidR="00BB6D75" w:rsidRPr="00A646DF">
        <w:rPr>
          <w:rFonts w:eastAsiaTheme="minorEastAsia"/>
          <w:color w:val="000000" w:themeColor="text1"/>
          <w:sz w:val="22"/>
          <w:szCs w:val="22"/>
          <w:lang w:val="en-US"/>
        </w:rPr>
        <w:t xml:space="preserve"> </w:t>
      </w:r>
      <w:r w:rsidR="0026213D" w:rsidRPr="00A646DF">
        <w:rPr>
          <w:rFonts w:eastAsiaTheme="minorEastAsia"/>
          <w:color w:val="000000" w:themeColor="text1"/>
          <w:sz w:val="22"/>
          <w:szCs w:val="22"/>
          <w:lang w:val="en-US"/>
        </w:rPr>
        <w:t xml:space="preserve">send RRC </w:t>
      </w:r>
      <w:r w:rsidR="00037DBF" w:rsidRPr="00A646DF">
        <w:rPr>
          <w:rFonts w:eastAsiaTheme="minorEastAsia"/>
          <w:color w:val="000000" w:themeColor="text1"/>
          <w:sz w:val="22"/>
          <w:szCs w:val="22"/>
          <w:lang w:val="en-US"/>
        </w:rPr>
        <w:t>signaling</w:t>
      </w:r>
      <w:r w:rsidR="0026213D" w:rsidRPr="00A646DF">
        <w:rPr>
          <w:rFonts w:eastAsiaTheme="minorEastAsia"/>
          <w:color w:val="000000" w:themeColor="text1"/>
          <w:sz w:val="22"/>
          <w:szCs w:val="22"/>
          <w:lang w:val="en-US"/>
        </w:rPr>
        <w:t xml:space="preserve"> </w:t>
      </w:r>
      <w:r w:rsidR="00670893" w:rsidRPr="00A646DF">
        <w:rPr>
          <w:rFonts w:eastAsiaTheme="minorEastAsia"/>
          <w:color w:val="000000" w:themeColor="text1"/>
          <w:sz w:val="22"/>
          <w:szCs w:val="22"/>
          <w:lang w:val="en-US"/>
        </w:rPr>
        <w:t xml:space="preserve">for </w:t>
      </w:r>
      <w:r w:rsidR="00037DBF" w:rsidRPr="00A646DF">
        <w:rPr>
          <w:rFonts w:eastAsiaTheme="minorEastAsia"/>
          <w:color w:val="000000" w:themeColor="text1"/>
          <w:sz w:val="22"/>
          <w:szCs w:val="22"/>
          <w:lang w:val="en-US"/>
        </w:rPr>
        <w:t xml:space="preserve">applying </w:t>
      </w:r>
      <w:r w:rsidR="008915EE" w:rsidRPr="00A646DF">
        <w:rPr>
          <w:rFonts w:eastAsiaTheme="minorEastAsia"/>
          <w:color w:val="000000" w:themeColor="text1"/>
          <w:sz w:val="22"/>
          <w:szCs w:val="22"/>
          <w:lang w:val="en-US"/>
        </w:rPr>
        <w:t xml:space="preserve">OD-SSB TX and corresponding </w:t>
      </w:r>
      <w:r w:rsidR="001659EE" w:rsidRPr="00A646DF">
        <w:rPr>
          <w:rFonts w:eastAsiaTheme="minorEastAsia"/>
          <w:color w:val="000000" w:themeColor="text1"/>
          <w:sz w:val="22"/>
          <w:szCs w:val="22"/>
          <w:lang w:val="en-US"/>
        </w:rPr>
        <w:t>measurement</w:t>
      </w:r>
      <w:r w:rsidR="00B5591D" w:rsidRPr="00A646DF">
        <w:rPr>
          <w:rFonts w:eastAsiaTheme="minorEastAsia"/>
          <w:color w:val="000000" w:themeColor="text1"/>
          <w:sz w:val="22"/>
          <w:szCs w:val="22"/>
          <w:lang w:val="en-US"/>
        </w:rPr>
        <w:t>.</w:t>
      </w:r>
      <w:r w:rsidR="00E83FF6" w:rsidRPr="00A646DF">
        <w:rPr>
          <w:rFonts w:eastAsiaTheme="minorEastAsia"/>
          <w:color w:val="000000" w:themeColor="text1"/>
          <w:sz w:val="22"/>
          <w:szCs w:val="22"/>
          <w:lang w:val="en-US"/>
        </w:rPr>
        <w:t xml:space="preserve"> Even using the legacy </w:t>
      </w:r>
      <w:r w:rsidR="00E16CC1" w:rsidRPr="00A646DF">
        <w:rPr>
          <w:rFonts w:eastAsiaTheme="minorEastAsia"/>
          <w:color w:val="000000" w:themeColor="text1"/>
          <w:sz w:val="22"/>
          <w:szCs w:val="22"/>
          <w:lang w:val="en-US"/>
        </w:rPr>
        <w:t>scheme</w:t>
      </w:r>
      <w:r w:rsidR="00E83FF6" w:rsidRPr="00A646DF">
        <w:rPr>
          <w:rFonts w:eastAsiaTheme="minorEastAsia"/>
          <w:color w:val="000000" w:themeColor="text1"/>
          <w:sz w:val="22"/>
          <w:szCs w:val="22"/>
          <w:lang w:val="en-US"/>
        </w:rPr>
        <w:t xml:space="preserve">, it is </w:t>
      </w:r>
      <w:r w:rsidR="00300C2C" w:rsidRPr="00A646DF">
        <w:rPr>
          <w:rFonts w:eastAsiaTheme="minorEastAsia"/>
          <w:color w:val="000000" w:themeColor="text1"/>
          <w:sz w:val="22"/>
          <w:szCs w:val="22"/>
          <w:lang w:val="en-US"/>
        </w:rPr>
        <w:t xml:space="preserve">indeed </w:t>
      </w:r>
      <w:r w:rsidR="00E83FF6" w:rsidRPr="00A646DF">
        <w:rPr>
          <w:rFonts w:eastAsiaTheme="minorEastAsia"/>
          <w:color w:val="000000" w:themeColor="text1"/>
          <w:sz w:val="22"/>
          <w:szCs w:val="22"/>
          <w:lang w:val="en-US"/>
        </w:rPr>
        <w:t xml:space="preserve">possible to set two measurement </w:t>
      </w:r>
      <w:r w:rsidR="00322A70" w:rsidRPr="00A646DF">
        <w:rPr>
          <w:rFonts w:eastAsiaTheme="minorEastAsia"/>
          <w:color w:val="000000" w:themeColor="text1"/>
          <w:sz w:val="22"/>
          <w:szCs w:val="22"/>
          <w:lang w:val="en-US"/>
        </w:rPr>
        <w:t xml:space="preserve">configurations </w:t>
      </w:r>
      <w:r w:rsidR="00E83FF6" w:rsidRPr="00A646DF">
        <w:rPr>
          <w:rFonts w:eastAsiaTheme="minorEastAsia"/>
          <w:color w:val="000000" w:themeColor="text1"/>
          <w:sz w:val="22"/>
          <w:szCs w:val="22"/>
          <w:lang w:val="en-US"/>
        </w:rPr>
        <w:t xml:space="preserve">where one </w:t>
      </w:r>
      <w:r w:rsidR="00811E1B" w:rsidRPr="00A646DF">
        <w:rPr>
          <w:rFonts w:eastAsiaTheme="minorEastAsia"/>
          <w:color w:val="000000" w:themeColor="text1"/>
          <w:sz w:val="22"/>
          <w:szCs w:val="22"/>
          <w:lang w:val="en-US"/>
        </w:rPr>
        <w:t xml:space="preserve">corresponds to short SSB and the other is </w:t>
      </w:r>
      <w:r w:rsidR="003A0446" w:rsidRPr="00A646DF">
        <w:rPr>
          <w:rFonts w:eastAsiaTheme="minorEastAsia"/>
          <w:color w:val="000000" w:themeColor="text1"/>
          <w:sz w:val="22"/>
          <w:szCs w:val="22"/>
          <w:lang w:val="en-US"/>
        </w:rPr>
        <w:t xml:space="preserve">longer SSB </w:t>
      </w:r>
      <w:r w:rsidR="00926DC6" w:rsidRPr="00A646DF">
        <w:rPr>
          <w:rFonts w:eastAsiaTheme="minorEastAsia"/>
          <w:color w:val="000000" w:themeColor="text1"/>
          <w:sz w:val="22"/>
          <w:szCs w:val="22"/>
          <w:lang w:val="en-US"/>
        </w:rPr>
        <w:t xml:space="preserve">in one frequency, while </w:t>
      </w:r>
      <w:r w:rsidR="004762A8" w:rsidRPr="00A646DF">
        <w:rPr>
          <w:rFonts w:eastAsiaTheme="minorEastAsia"/>
          <w:color w:val="000000" w:themeColor="text1"/>
          <w:sz w:val="22"/>
          <w:szCs w:val="22"/>
          <w:lang w:val="en-US"/>
        </w:rPr>
        <w:t>this</w:t>
      </w:r>
      <w:r w:rsidR="002D2C79" w:rsidRPr="00A646DF">
        <w:rPr>
          <w:rFonts w:eastAsiaTheme="minorEastAsia"/>
          <w:color w:val="000000" w:themeColor="text1"/>
          <w:sz w:val="22"/>
          <w:szCs w:val="22"/>
          <w:lang w:val="en-US"/>
        </w:rPr>
        <w:t xml:space="preserve"> is </w:t>
      </w:r>
      <w:r w:rsidR="007E4FB0" w:rsidRPr="00A646DF">
        <w:rPr>
          <w:rFonts w:eastAsiaTheme="minorEastAsia"/>
          <w:color w:val="000000" w:themeColor="text1"/>
          <w:sz w:val="22"/>
          <w:szCs w:val="22"/>
          <w:lang w:val="en-US"/>
        </w:rPr>
        <w:t xml:space="preserve">an </w:t>
      </w:r>
      <w:r w:rsidR="002D2C79" w:rsidRPr="00A646DF">
        <w:rPr>
          <w:rFonts w:eastAsiaTheme="minorEastAsia"/>
          <w:color w:val="000000" w:themeColor="text1"/>
          <w:sz w:val="22"/>
          <w:szCs w:val="22"/>
          <w:lang w:val="en-US"/>
        </w:rPr>
        <w:t>inefficient way from UE</w:t>
      </w:r>
      <w:r w:rsidR="00976BCB" w:rsidRPr="00A646DF">
        <w:rPr>
          <w:rFonts w:eastAsiaTheme="minorEastAsia"/>
          <w:color w:val="000000" w:themeColor="text1"/>
          <w:sz w:val="22"/>
          <w:szCs w:val="22"/>
          <w:lang w:val="en-US"/>
        </w:rPr>
        <w:t xml:space="preserve"> measurement </w:t>
      </w:r>
      <w:r w:rsidR="002D2C79" w:rsidRPr="00A646DF">
        <w:rPr>
          <w:rFonts w:eastAsiaTheme="minorEastAsia"/>
          <w:color w:val="000000" w:themeColor="text1"/>
          <w:sz w:val="22"/>
          <w:szCs w:val="22"/>
          <w:lang w:val="en-US"/>
        </w:rPr>
        <w:t>budget and energy consumption</w:t>
      </w:r>
      <w:r w:rsidR="00662A6E" w:rsidRPr="00A646DF">
        <w:rPr>
          <w:rFonts w:eastAsiaTheme="minorEastAsia"/>
          <w:color w:val="000000" w:themeColor="text1"/>
          <w:sz w:val="22"/>
          <w:szCs w:val="22"/>
          <w:lang w:val="en-US"/>
        </w:rPr>
        <w:t xml:space="preserve"> perspective, so this should be avoided</w:t>
      </w:r>
      <w:r w:rsidR="002D2C79" w:rsidRPr="00A646DF">
        <w:rPr>
          <w:rFonts w:eastAsiaTheme="minorEastAsia"/>
          <w:color w:val="000000" w:themeColor="text1"/>
          <w:sz w:val="22"/>
          <w:szCs w:val="22"/>
          <w:lang w:val="en-US"/>
        </w:rPr>
        <w:t>.</w:t>
      </w:r>
    </w:p>
    <w:p w14:paraId="17266122" w14:textId="77777777" w:rsidR="00B5591D" w:rsidRPr="00A646DF" w:rsidRDefault="00B5591D" w:rsidP="00B5591D">
      <w:pPr>
        <w:rPr>
          <w:rFonts w:eastAsiaTheme="minorEastAsia"/>
          <w:color w:val="000000" w:themeColor="text1"/>
          <w:sz w:val="22"/>
          <w:szCs w:val="22"/>
          <w:lang w:val="en-US"/>
        </w:rPr>
      </w:pPr>
    </w:p>
    <w:p w14:paraId="4C250608" w14:textId="1FE975CA" w:rsidR="00DA694D" w:rsidRPr="00A646DF" w:rsidRDefault="00DA694D" w:rsidP="00DA694D">
      <w:pPr>
        <w:spacing w:afterLines="50" w:after="120"/>
        <w:rPr>
          <w:rFonts w:eastAsiaTheme="minorEastAsia"/>
          <w:b/>
          <w:color w:val="000000" w:themeColor="text1"/>
          <w:sz w:val="22"/>
          <w:szCs w:val="22"/>
          <w:u w:val="single"/>
        </w:rPr>
      </w:pPr>
      <w:r w:rsidRPr="00A646DF">
        <w:rPr>
          <w:rFonts w:eastAsiaTheme="minorEastAsia"/>
          <w:b/>
          <w:color w:val="000000" w:themeColor="text1"/>
          <w:sz w:val="22"/>
          <w:szCs w:val="22"/>
          <w:u w:val="single"/>
        </w:rPr>
        <w:t xml:space="preserve">Observation </w:t>
      </w:r>
      <w:r w:rsidR="00E209E3" w:rsidRPr="00A646DF">
        <w:rPr>
          <w:rFonts w:eastAsiaTheme="minorEastAsia"/>
          <w:b/>
          <w:color w:val="000000" w:themeColor="text1"/>
          <w:sz w:val="22"/>
          <w:szCs w:val="22"/>
          <w:u w:val="single"/>
        </w:rPr>
        <w:t>1</w:t>
      </w:r>
      <w:r w:rsidRPr="00A646DF">
        <w:rPr>
          <w:rFonts w:eastAsiaTheme="minorEastAsia"/>
          <w:b/>
          <w:color w:val="000000" w:themeColor="text1"/>
          <w:sz w:val="22"/>
          <w:szCs w:val="22"/>
          <w:u w:val="single"/>
        </w:rPr>
        <w:t>:</w:t>
      </w:r>
      <w:r w:rsidR="002F1737">
        <w:rPr>
          <w:rFonts w:eastAsiaTheme="minorEastAsia" w:hint="eastAsia"/>
          <w:b/>
          <w:color w:val="000000" w:themeColor="text1"/>
          <w:sz w:val="22"/>
          <w:szCs w:val="22"/>
          <w:u w:val="single"/>
        </w:rPr>
        <w:t xml:space="preserve"> </w:t>
      </w:r>
      <w:r w:rsidR="00FE4E1C">
        <w:rPr>
          <w:rFonts w:eastAsiaTheme="minorEastAsia" w:hint="eastAsia"/>
          <w:b/>
          <w:color w:val="000000" w:themeColor="text1"/>
          <w:sz w:val="22"/>
          <w:szCs w:val="22"/>
          <w:u w:val="single"/>
        </w:rPr>
        <w:t>(RRC-ODSSB-3)</w:t>
      </w:r>
      <w:r w:rsidR="00FE4E1C" w:rsidRPr="002F1737" w:rsidDel="00FE4E1C">
        <w:rPr>
          <w:rFonts w:eastAsiaTheme="minorEastAsia"/>
          <w:b/>
          <w:color w:val="000000" w:themeColor="text1"/>
          <w:sz w:val="22"/>
          <w:szCs w:val="22"/>
          <w:u w:val="single"/>
        </w:rPr>
        <w:t xml:space="preserve"> </w:t>
      </w:r>
    </w:p>
    <w:p w14:paraId="0FE24BD3" w14:textId="03ABC09B" w:rsidR="00DA694D" w:rsidRPr="00A646DF" w:rsidRDefault="00AF2AD9" w:rsidP="008630EE">
      <w:pPr>
        <w:pStyle w:val="aff"/>
        <w:numPr>
          <w:ilvl w:val="0"/>
          <w:numId w:val="9"/>
        </w:numPr>
        <w:ind w:leftChars="0"/>
        <w:rPr>
          <w:rFonts w:eastAsiaTheme="minorEastAsia"/>
          <w:color w:val="000000" w:themeColor="text1"/>
          <w:sz w:val="22"/>
          <w:szCs w:val="22"/>
          <w:lang w:val="en-US"/>
        </w:rPr>
      </w:pPr>
      <w:r w:rsidRPr="00A646DF">
        <w:rPr>
          <w:rFonts w:eastAsiaTheme="minorEastAsia"/>
          <w:color w:val="000000" w:themeColor="text1"/>
          <w:sz w:val="22"/>
          <w:szCs w:val="22"/>
        </w:rPr>
        <w:t xml:space="preserve">It is expected that NW would </w:t>
      </w:r>
      <w:r w:rsidR="009E285C" w:rsidRPr="00A646DF">
        <w:rPr>
          <w:rFonts w:eastAsiaTheme="minorEastAsia"/>
          <w:color w:val="000000" w:themeColor="text1"/>
          <w:sz w:val="22"/>
          <w:szCs w:val="22"/>
        </w:rPr>
        <w:t xml:space="preserve">determine whether and what property </w:t>
      </w:r>
      <w:r w:rsidR="00322E84" w:rsidRPr="00A646DF">
        <w:rPr>
          <w:rFonts w:eastAsiaTheme="minorEastAsia"/>
          <w:color w:val="000000" w:themeColor="text1"/>
          <w:sz w:val="22"/>
          <w:szCs w:val="22"/>
        </w:rPr>
        <w:t xml:space="preserve">to </w:t>
      </w:r>
      <w:r w:rsidRPr="00A646DF">
        <w:rPr>
          <w:rFonts w:eastAsiaTheme="minorEastAsia"/>
          <w:color w:val="000000" w:themeColor="text1"/>
          <w:sz w:val="22"/>
          <w:szCs w:val="22"/>
        </w:rPr>
        <w:t xml:space="preserve">activate </w:t>
      </w:r>
      <w:r w:rsidR="00DA694D" w:rsidRPr="00A646DF">
        <w:rPr>
          <w:rFonts w:eastAsiaTheme="minorEastAsia"/>
          <w:color w:val="000000" w:themeColor="text1"/>
          <w:sz w:val="22"/>
          <w:szCs w:val="22"/>
          <w:lang w:val="en-US"/>
        </w:rPr>
        <w:t xml:space="preserve">OD-SSB </w:t>
      </w:r>
      <w:r w:rsidR="006866B5" w:rsidRPr="00A646DF">
        <w:rPr>
          <w:rFonts w:eastAsiaTheme="minorEastAsia"/>
          <w:color w:val="000000" w:themeColor="text1"/>
          <w:sz w:val="22"/>
          <w:szCs w:val="22"/>
          <w:lang w:val="en-US"/>
        </w:rPr>
        <w:t xml:space="preserve">on deactivated </w:t>
      </w:r>
      <w:proofErr w:type="spellStart"/>
      <w:r w:rsidR="006866B5" w:rsidRPr="00A646DF">
        <w:rPr>
          <w:rFonts w:eastAsiaTheme="minorEastAsia"/>
          <w:color w:val="000000" w:themeColor="text1"/>
          <w:sz w:val="22"/>
          <w:szCs w:val="22"/>
          <w:lang w:val="en-US"/>
        </w:rPr>
        <w:t>SCell</w:t>
      </w:r>
      <w:proofErr w:type="spellEnd"/>
      <w:r w:rsidR="006866B5" w:rsidRPr="00A646DF">
        <w:rPr>
          <w:rFonts w:eastAsiaTheme="minorEastAsia"/>
          <w:color w:val="000000" w:themeColor="text1"/>
          <w:sz w:val="22"/>
          <w:szCs w:val="22"/>
          <w:lang w:val="en-US"/>
        </w:rPr>
        <w:t xml:space="preserve"> </w:t>
      </w:r>
      <w:r w:rsidR="00276884" w:rsidRPr="00A646DF">
        <w:rPr>
          <w:rFonts w:eastAsiaTheme="minorEastAsia"/>
          <w:color w:val="000000" w:themeColor="text1"/>
          <w:sz w:val="22"/>
          <w:szCs w:val="22"/>
          <w:lang w:val="en-US"/>
        </w:rPr>
        <w:t>for</w:t>
      </w:r>
      <w:r w:rsidR="00A02676" w:rsidRPr="00A646DF">
        <w:rPr>
          <w:rFonts w:eastAsiaTheme="minorEastAsia"/>
          <w:color w:val="000000" w:themeColor="text1"/>
          <w:sz w:val="22"/>
          <w:szCs w:val="22"/>
          <w:lang w:val="en-US"/>
        </w:rPr>
        <w:t xml:space="preserve"> </w:t>
      </w:r>
      <w:r w:rsidR="00F46C55" w:rsidRPr="00A646DF">
        <w:rPr>
          <w:rFonts w:eastAsiaTheme="minorEastAsia"/>
          <w:color w:val="000000" w:themeColor="text1"/>
          <w:sz w:val="22"/>
          <w:szCs w:val="22"/>
          <w:lang w:val="en-US"/>
        </w:rPr>
        <w:t>faster</w:t>
      </w:r>
      <w:r w:rsidR="00A02676" w:rsidRPr="00A646DF">
        <w:rPr>
          <w:rFonts w:eastAsiaTheme="minorEastAsia"/>
          <w:color w:val="000000" w:themeColor="text1"/>
          <w:sz w:val="22"/>
          <w:szCs w:val="22"/>
          <w:lang w:val="en-US"/>
        </w:rPr>
        <w:t xml:space="preserve"> / </w:t>
      </w:r>
      <w:r w:rsidR="009F7DA2" w:rsidRPr="00A646DF">
        <w:rPr>
          <w:rFonts w:eastAsiaTheme="minorEastAsia"/>
          <w:color w:val="000000" w:themeColor="text1"/>
          <w:sz w:val="22"/>
          <w:szCs w:val="22"/>
          <w:lang w:val="en-US"/>
        </w:rPr>
        <w:t xml:space="preserve">more </w:t>
      </w:r>
      <w:r w:rsidR="00A02676" w:rsidRPr="00A646DF">
        <w:rPr>
          <w:rFonts w:eastAsiaTheme="minorEastAsia"/>
          <w:color w:val="000000" w:themeColor="text1"/>
          <w:sz w:val="22"/>
          <w:szCs w:val="22"/>
          <w:lang w:val="en-US"/>
        </w:rPr>
        <w:t>accurate</w:t>
      </w:r>
      <w:r w:rsidR="008822AE" w:rsidRPr="00A646DF">
        <w:rPr>
          <w:rFonts w:eastAsiaTheme="minorEastAsia"/>
          <w:color w:val="000000" w:themeColor="text1"/>
          <w:sz w:val="22"/>
          <w:szCs w:val="22"/>
          <w:lang w:val="en-US"/>
        </w:rPr>
        <w:t xml:space="preserve"> </w:t>
      </w:r>
      <w:r w:rsidR="00083B22" w:rsidRPr="00A646DF">
        <w:rPr>
          <w:rFonts w:eastAsiaTheme="minorEastAsia"/>
          <w:color w:val="000000" w:themeColor="text1"/>
          <w:sz w:val="22"/>
          <w:szCs w:val="22"/>
          <w:lang w:val="en-US"/>
        </w:rPr>
        <w:t xml:space="preserve">L3 </w:t>
      </w:r>
      <w:r w:rsidR="003963D6" w:rsidRPr="00A646DF">
        <w:rPr>
          <w:rFonts w:eastAsiaTheme="minorEastAsia"/>
          <w:color w:val="000000" w:themeColor="text1"/>
          <w:sz w:val="22"/>
          <w:szCs w:val="22"/>
          <w:lang w:val="en-US"/>
        </w:rPr>
        <w:t>measurement</w:t>
      </w:r>
      <w:r w:rsidR="00D830F0" w:rsidRPr="00A646DF">
        <w:rPr>
          <w:rFonts w:eastAsiaTheme="minorEastAsia"/>
          <w:color w:val="000000" w:themeColor="text1"/>
          <w:sz w:val="22"/>
          <w:szCs w:val="22"/>
          <w:lang w:val="en-US"/>
        </w:rPr>
        <w:t xml:space="preserve"> </w:t>
      </w:r>
      <w:r w:rsidR="00083B22" w:rsidRPr="00A646DF">
        <w:rPr>
          <w:rFonts w:eastAsiaTheme="minorEastAsia"/>
          <w:color w:val="000000" w:themeColor="text1"/>
          <w:sz w:val="22"/>
          <w:szCs w:val="22"/>
          <w:lang w:val="en-US"/>
        </w:rPr>
        <w:t>according to UE’s condition (e.g., UE’s speed).</w:t>
      </w:r>
    </w:p>
    <w:p w14:paraId="3588DED6" w14:textId="77777777" w:rsidR="00B5591D" w:rsidRPr="00A646DF" w:rsidRDefault="00B5591D" w:rsidP="00FA2362">
      <w:pPr>
        <w:rPr>
          <w:rFonts w:eastAsiaTheme="minorEastAsia"/>
          <w:color w:val="000000" w:themeColor="text1"/>
          <w:sz w:val="22"/>
          <w:szCs w:val="22"/>
          <w:lang w:val="en-US"/>
        </w:rPr>
      </w:pPr>
    </w:p>
    <w:p w14:paraId="508F902C" w14:textId="5A589727" w:rsidR="00E41762" w:rsidRPr="00A646DF" w:rsidRDefault="00E41762" w:rsidP="00E41762">
      <w:pPr>
        <w:spacing w:afterLines="50" w:after="120"/>
        <w:rPr>
          <w:rFonts w:eastAsiaTheme="minorEastAsia"/>
          <w:b/>
          <w:color w:val="000000" w:themeColor="text1"/>
          <w:sz w:val="22"/>
          <w:szCs w:val="22"/>
          <w:u w:val="single"/>
        </w:rPr>
      </w:pPr>
      <w:r w:rsidRPr="00A646DF">
        <w:rPr>
          <w:rFonts w:eastAsiaTheme="minorEastAsia"/>
          <w:b/>
          <w:color w:val="000000" w:themeColor="text1"/>
          <w:sz w:val="22"/>
          <w:szCs w:val="22"/>
          <w:u w:val="single"/>
        </w:rPr>
        <w:t xml:space="preserve">Proposal </w:t>
      </w:r>
      <w:r w:rsidR="007F6A56">
        <w:rPr>
          <w:rFonts w:eastAsiaTheme="minorEastAsia" w:hint="eastAsia"/>
          <w:b/>
          <w:color w:val="000000" w:themeColor="text1"/>
          <w:sz w:val="22"/>
          <w:szCs w:val="22"/>
          <w:u w:val="single"/>
        </w:rPr>
        <w:t>3</w:t>
      </w:r>
      <w:r w:rsidRPr="00A646DF">
        <w:rPr>
          <w:rFonts w:eastAsiaTheme="minorEastAsia"/>
          <w:b/>
          <w:color w:val="000000" w:themeColor="text1"/>
          <w:sz w:val="22"/>
          <w:szCs w:val="22"/>
          <w:u w:val="single"/>
        </w:rPr>
        <w:t>:</w:t>
      </w:r>
      <w:r w:rsidR="00C70433">
        <w:rPr>
          <w:rFonts w:eastAsiaTheme="minorEastAsia" w:hint="eastAsia"/>
          <w:b/>
          <w:color w:val="000000" w:themeColor="text1"/>
          <w:sz w:val="22"/>
          <w:szCs w:val="22"/>
          <w:u w:val="single"/>
        </w:rPr>
        <w:t xml:space="preserve"> </w:t>
      </w:r>
      <w:r w:rsidR="00FE4E1C">
        <w:rPr>
          <w:rFonts w:eastAsiaTheme="minorEastAsia" w:hint="eastAsia"/>
          <w:b/>
          <w:color w:val="000000" w:themeColor="text1"/>
          <w:sz w:val="22"/>
          <w:szCs w:val="22"/>
          <w:u w:val="single"/>
        </w:rPr>
        <w:t>(RRC-ODSSB-</w:t>
      </w:r>
      <w:r w:rsidR="00FE4E1C">
        <w:rPr>
          <w:rFonts w:eastAsiaTheme="minorEastAsia" w:hint="eastAsia"/>
          <w:b/>
          <w:color w:val="000000" w:themeColor="text1"/>
          <w:sz w:val="22"/>
          <w:szCs w:val="22"/>
          <w:u w:val="single"/>
        </w:rPr>
        <w:t>3)</w:t>
      </w:r>
      <w:r w:rsidR="00FE4E1C" w:rsidRPr="00EC1829" w:rsidDel="00FE4E1C">
        <w:rPr>
          <w:rFonts w:eastAsiaTheme="minorEastAsia"/>
          <w:b/>
          <w:color w:val="000000" w:themeColor="text1"/>
          <w:sz w:val="22"/>
          <w:szCs w:val="22"/>
          <w:u w:val="single"/>
        </w:rPr>
        <w:t xml:space="preserve"> </w:t>
      </w:r>
    </w:p>
    <w:p w14:paraId="6ADA377C" w14:textId="1B8780BD" w:rsidR="00E41762" w:rsidRPr="00A646DF" w:rsidRDefault="003F4690" w:rsidP="008630EE">
      <w:pPr>
        <w:pStyle w:val="aff"/>
        <w:numPr>
          <w:ilvl w:val="0"/>
          <w:numId w:val="9"/>
        </w:numPr>
        <w:ind w:leftChars="0"/>
        <w:rPr>
          <w:rFonts w:eastAsiaTheme="minorEastAsia"/>
          <w:color w:val="000000" w:themeColor="text1"/>
          <w:sz w:val="22"/>
          <w:szCs w:val="22"/>
          <w:lang w:val="en-US"/>
        </w:rPr>
      </w:pPr>
      <w:r w:rsidRPr="00A646DF">
        <w:rPr>
          <w:rFonts w:eastAsiaTheme="minorEastAsia"/>
          <w:color w:val="000000" w:themeColor="text1"/>
          <w:sz w:val="22"/>
          <w:szCs w:val="22"/>
        </w:rPr>
        <w:t xml:space="preserve">Introduce </w:t>
      </w:r>
      <w:r w:rsidR="00103376" w:rsidRPr="00A646DF">
        <w:rPr>
          <w:rFonts w:eastAsiaTheme="minorEastAsia"/>
          <w:color w:val="000000" w:themeColor="text1"/>
          <w:sz w:val="22"/>
          <w:szCs w:val="22"/>
        </w:rPr>
        <w:t xml:space="preserve">a mechanism that </w:t>
      </w:r>
      <w:r w:rsidRPr="00A646DF">
        <w:rPr>
          <w:rFonts w:eastAsiaTheme="minorEastAsia"/>
          <w:color w:val="000000" w:themeColor="text1"/>
          <w:sz w:val="22"/>
          <w:szCs w:val="22"/>
        </w:rPr>
        <w:t>m</w:t>
      </w:r>
      <w:r w:rsidR="00516AC7" w:rsidRPr="00A646DF">
        <w:rPr>
          <w:rFonts w:eastAsiaTheme="minorEastAsia"/>
          <w:color w:val="000000" w:themeColor="text1"/>
          <w:sz w:val="22"/>
          <w:szCs w:val="22"/>
        </w:rPr>
        <w:t xml:space="preserve">easurement </w:t>
      </w:r>
      <w:r w:rsidR="00A54616" w:rsidRPr="00A646DF">
        <w:rPr>
          <w:rFonts w:eastAsiaTheme="minorEastAsia"/>
          <w:color w:val="000000" w:themeColor="text1"/>
          <w:sz w:val="22"/>
          <w:szCs w:val="22"/>
        </w:rPr>
        <w:t>o</w:t>
      </w:r>
      <w:r w:rsidR="00516AC7" w:rsidRPr="00A646DF">
        <w:rPr>
          <w:rFonts w:eastAsiaTheme="minorEastAsia"/>
          <w:color w:val="000000" w:themeColor="text1"/>
          <w:sz w:val="22"/>
          <w:szCs w:val="22"/>
        </w:rPr>
        <w:t>bject</w:t>
      </w:r>
      <w:r w:rsidR="00707875" w:rsidRPr="00A646DF">
        <w:rPr>
          <w:rFonts w:eastAsiaTheme="minorEastAsia"/>
          <w:color w:val="000000" w:themeColor="text1"/>
          <w:sz w:val="22"/>
          <w:szCs w:val="22"/>
        </w:rPr>
        <w:t>,</w:t>
      </w:r>
      <w:r w:rsidR="00516AC7" w:rsidRPr="00A646DF">
        <w:rPr>
          <w:rFonts w:eastAsiaTheme="minorEastAsia"/>
          <w:color w:val="000000" w:themeColor="text1"/>
          <w:sz w:val="22"/>
          <w:szCs w:val="22"/>
        </w:rPr>
        <w:t xml:space="preserve"> </w:t>
      </w:r>
      <w:r w:rsidR="00FA02DB" w:rsidRPr="00A646DF">
        <w:rPr>
          <w:rFonts w:eastAsiaTheme="minorEastAsia"/>
          <w:color w:val="000000" w:themeColor="text1"/>
          <w:sz w:val="22"/>
          <w:szCs w:val="22"/>
        </w:rPr>
        <w:t xml:space="preserve">if this includes </w:t>
      </w:r>
      <w:r w:rsidR="006E61D1" w:rsidRPr="00A646DF">
        <w:rPr>
          <w:rFonts w:eastAsiaTheme="minorEastAsia"/>
          <w:color w:val="000000" w:themeColor="text1"/>
          <w:sz w:val="22"/>
          <w:szCs w:val="22"/>
        </w:rPr>
        <w:t xml:space="preserve">time and frequency of </w:t>
      </w:r>
      <w:r w:rsidR="00516AC7" w:rsidRPr="00A646DF">
        <w:rPr>
          <w:rFonts w:eastAsiaTheme="minorEastAsia"/>
          <w:color w:val="000000" w:themeColor="text1"/>
          <w:sz w:val="22"/>
          <w:szCs w:val="22"/>
        </w:rPr>
        <w:t>OD-SSB</w:t>
      </w:r>
      <w:r w:rsidR="00707875" w:rsidRPr="00A646DF">
        <w:rPr>
          <w:rFonts w:eastAsiaTheme="minorEastAsia"/>
          <w:color w:val="000000" w:themeColor="text1"/>
          <w:sz w:val="22"/>
          <w:szCs w:val="22"/>
        </w:rPr>
        <w:t>,</w:t>
      </w:r>
      <w:r w:rsidR="00516AC7" w:rsidRPr="00A646DF">
        <w:rPr>
          <w:rFonts w:eastAsiaTheme="minorEastAsia"/>
          <w:color w:val="000000" w:themeColor="text1"/>
          <w:sz w:val="22"/>
          <w:szCs w:val="22"/>
        </w:rPr>
        <w:t xml:space="preserve"> </w:t>
      </w:r>
      <w:r w:rsidR="00552A02" w:rsidRPr="00A646DF">
        <w:rPr>
          <w:rFonts w:eastAsiaTheme="minorEastAsia"/>
          <w:color w:val="000000" w:themeColor="text1"/>
          <w:sz w:val="22"/>
          <w:szCs w:val="22"/>
        </w:rPr>
        <w:t xml:space="preserve">is </w:t>
      </w:r>
      <w:r w:rsidR="006D76D4" w:rsidRPr="00A646DF">
        <w:rPr>
          <w:rFonts w:eastAsiaTheme="minorEastAsia"/>
          <w:color w:val="000000" w:themeColor="text1"/>
          <w:sz w:val="22"/>
          <w:szCs w:val="22"/>
        </w:rPr>
        <w:t>dynamically</w:t>
      </w:r>
      <w:r w:rsidR="008B5C7D" w:rsidRPr="00A646DF">
        <w:rPr>
          <w:rFonts w:eastAsiaTheme="minorEastAsia"/>
          <w:color w:val="000000" w:themeColor="text1"/>
          <w:sz w:val="22"/>
          <w:szCs w:val="22"/>
        </w:rPr>
        <w:t xml:space="preserve"> </w:t>
      </w:r>
      <w:r w:rsidR="00016050" w:rsidRPr="00A646DF">
        <w:rPr>
          <w:rFonts w:eastAsiaTheme="minorEastAsia"/>
          <w:color w:val="000000" w:themeColor="text1"/>
          <w:sz w:val="22"/>
          <w:szCs w:val="22"/>
        </w:rPr>
        <w:t>changed</w:t>
      </w:r>
      <w:r w:rsidR="00AD70AC" w:rsidRPr="00A646DF">
        <w:rPr>
          <w:rFonts w:eastAsiaTheme="minorEastAsia"/>
          <w:color w:val="000000" w:themeColor="text1"/>
          <w:sz w:val="22"/>
          <w:szCs w:val="22"/>
        </w:rPr>
        <w:t xml:space="preserve"> according to </w:t>
      </w:r>
      <w:r w:rsidR="00EB4F23" w:rsidRPr="00A646DF">
        <w:rPr>
          <w:rFonts w:eastAsiaTheme="minorEastAsia"/>
          <w:color w:val="000000" w:themeColor="text1"/>
          <w:sz w:val="22"/>
          <w:szCs w:val="22"/>
        </w:rPr>
        <w:t xml:space="preserve">the </w:t>
      </w:r>
      <w:r w:rsidR="00AD70AC" w:rsidRPr="00A646DF">
        <w:rPr>
          <w:rFonts w:eastAsiaTheme="minorEastAsia"/>
          <w:color w:val="000000" w:themeColor="text1"/>
          <w:sz w:val="22"/>
          <w:szCs w:val="22"/>
        </w:rPr>
        <w:t>indicated OD-SSB.</w:t>
      </w:r>
    </w:p>
    <w:p w14:paraId="7888815B" w14:textId="77777777" w:rsidR="00C70433" w:rsidRDefault="00C70433" w:rsidP="005A16B9">
      <w:pPr>
        <w:rPr>
          <w:rFonts w:eastAsiaTheme="minorEastAsia"/>
          <w:color w:val="000000" w:themeColor="text1"/>
          <w:sz w:val="22"/>
          <w:szCs w:val="22"/>
          <w:lang w:val="en-US"/>
        </w:rPr>
      </w:pPr>
    </w:p>
    <w:p w14:paraId="50AF5F81" w14:textId="77777777" w:rsidR="00DD5B81" w:rsidRDefault="00DD5B81" w:rsidP="00DD5B81">
      <w:pPr>
        <w:ind w:firstLineChars="50" w:firstLine="110"/>
        <w:rPr>
          <w:rFonts w:eastAsiaTheme="minorEastAsia"/>
          <w:color w:val="000000" w:themeColor="text1"/>
          <w:sz w:val="22"/>
          <w:szCs w:val="22"/>
          <w:lang w:val="en-US"/>
        </w:rPr>
      </w:pPr>
      <w:r>
        <w:rPr>
          <w:rFonts w:eastAsiaTheme="minorEastAsia" w:hint="eastAsia"/>
          <w:color w:val="000000" w:themeColor="text1"/>
          <w:sz w:val="22"/>
          <w:szCs w:val="22"/>
          <w:lang w:val="en-US"/>
        </w:rPr>
        <w:t xml:space="preserve">On the details of how to enhance the current L3 </w:t>
      </w:r>
      <w:r>
        <w:rPr>
          <w:rFonts w:eastAsiaTheme="minorEastAsia"/>
          <w:color w:val="000000" w:themeColor="text1"/>
          <w:sz w:val="22"/>
          <w:szCs w:val="22"/>
          <w:lang w:val="en-US"/>
        </w:rPr>
        <w:t>framework</w:t>
      </w:r>
      <w:r>
        <w:rPr>
          <w:rFonts w:eastAsiaTheme="minorEastAsia" w:hint="eastAsia"/>
          <w:color w:val="000000" w:themeColor="text1"/>
          <w:sz w:val="22"/>
          <w:szCs w:val="22"/>
          <w:lang w:val="en-US"/>
        </w:rPr>
        <w:t xml:space="preserve"> according to OD-SSB indication, the following two directions can be considered.</w:t>
      </w:r>
    </w:p>
    <w:p w14:paraId="72EFC03C" w14:textId="77777777" w:rsidR="00DD5B81" w:rsidRPr="00900A29" w:rsidRDefault="00DD5B81" w:rsidP="00DD5B81">
      <w:pPr>
        <w:rPr>
          <w:rFonts w:eastAsiaTheme="minorEastAsia"/>
          <w:color w:val="000000" w:themeColor="text1"/>
          <w:sz w:val="22"/>
          <w:szCs w:val="22"/>
          <w:lang w:val="en-US"/>
        </w:rPr>
      </w:pPr>
      <w:r>
        <w:rPr>
          <w:rFonts w:eastAsiaTheme="minorEastAsia" w:hint="eastAsia"/>
          <w:color w:val="000000" w:themeColor="text1"/>
          <w:sz w:val="22"/>
          <w:szCs w:val="22"/>
          <w:lang w:val="en-US"/>
        </w:rPr>
        <w:t xml:space="preserve">(1) </w:t>
      </w:r>
      <w:r w:rsidRPr="00900A29">
        <w:rPr>
          <w:rFonts w:eastAsiaTheme="minorEastAsia"/>
          <w:color w:val="000000" w:themeColor="text1"/>
          <w:sz w:val="22"/>
          <w:szCs w:val="22"/>
          <w:lang w:val="en-US"/>
        </w:rPr>
        <w:t xml:space="preserve">Measurement configurations to be used are indicated </w:t>
      </w:r>
      <w:r>
        <w:rPr>
          <w:rFonts w:eastAsiaTheme="minorEastAsia"/>
          <w:color w:val="000000" w:themeColor="text1"/>
          <w:sz w:val="22"/>
          <w:szCs w:val="22"/>
          <w:lang w:val="en-US"/>
        </w:rPr>
        <w:t>together</w:t>
      </w:r>
      <w:r>
        <w:rPr>
          <w:rFonts w:eastAsiaTheme="minorEastAsia" w:hint="eastAsia"/>
          <w:color w:val="000000" w:themeColor="text1"/>
          <w:sz w:val="22"/>
          <w:szCs w:val="22"/>
          <w:lang w:val="en-US"/>
        </w:rPr>
        <w:t xml:space="preserve"> </w:t>
      </w:r>
      <w:r w:rsidRPr="00900A29">
        <w:rPr>
          <w:rFonts w:eastAsiaTheme="minorEastAsia"/>
          <w:color w:val="000000" w:themeColor="text1"/>
          <w:sz w:val="22"/>
          <w:szCs w:val="22"/>
          <w:lang w:val="en-US"/>
        </w:rPr>
        <w:t>with OD-SSB indication (via MAC CE)</w:t>
      </w:r>
    </w:p>
    <w:p w14:paraId="72AEBEF8" w14:textId="77777777" w:rsidR="00DD5B81" w:rsidRPr="00900A29" w:rsidRDefault="00DD5B81" w:rsidP="00DD5B81">
      <w:pPr>
        <w:rPr>
          <w:rFonts w:eastAsiaTheme="minorEastAsia"/>
          <w:color w:val="000000" w:themeColor="text1"/>
          <w:sz w:val="22"/>
          <w:szCs w:val="22"/>
          <w:lang w:val="en-US"/>
        </w:rPr>
      </w:pPr>
      <w:r>
        <w:rPr>
          <w:rFonts w:eastAsiaTheme="minorEastAsia" w:hint="eastAsia"/>
          <w:color w:val="000000" w:themeColor="text1"/>
          <w:sz w:val="22"/>
          <w:szCs w:val="22"/>
          <w:lang w:val="en-US"/>
        </w:rPr>
        <w:t xml:space="preserve">(2) </w:t>
      </w:r>
      <w:r w:rsidRPr="00900A29">
        <w:rPr>
          <w:rFonts w:eastAsiaTheme="minorEastAsia"/>
          <w:color w:val="000000" w:themeColor="text1"/>
          <w:sz w:val="22"/>
          <w:szCs w:val="22"/>
          <w:lang w:val="en-US"/>
        </w:rPr>
        <w:t xml:space="preserve">Measurement configurations to be used are associated with </w:t>
      </w:r>
      <w:r>
        <w:rPr>
          <w:rFonts w:eastAsiaTheme="minorEastAsia" w:hint="eastAsia"/>
          <w:color w:val="000000" w:themeColor="text1"/>
          <w:sz w:val="22"/>
          <w:szCs w:val="22"/>
          <w:lang w:val="en-US"/>
        </w:rPr>
        <w:t xml:space="preserve">an </w:t>
      </w:r>
      <w:r w:rsidRPr="00900A29">
        <w:rPr>
          <w:rFonts w:eastAsiaTheme="minorEastAsia"/>
          <w:color w:val="000000" w:themeColor="text1"/>
          <w:sz w:val="22"/>
          <w:szCs w:val="22"/>
          <w:lang w:val="en-US"/>
        </w:rPr>
        <w:t xml:space="preserve">OD-SSB, and only after OD-SSB indication, </w:t>
      </w:r>
      <w:proofErr w:type="gramStart"/>
      <w:r w:rsidRPr="00900A29">
        <w:rPr>
          <w:rFonts w:eastAsiaTheme="minorEastAsia"/>
          <w:color w:val="000000" w:themeColor="text1"/>
          <w:sz w:val="22"/>
          <w:szCs w:val="22"/>
          <w:lang w:val="en-US"/>
        </w:rPr>
        <w:t xml:space="preserve">the </w:t>
      </w:r>
      <w:r>
        <w:rPr>
          <w:rFonts w:eastAsiaTheme="minorEastAsia" w:hint="eastAsia"/>
          <w:color w:val="000000" w:themeColor="text1"/>
          <w:sz w:val="22"/>
          <w:szCs w:val="22"/>
          <w:lang w:val="en-US"/>
        </w:rPr>
        <w:t xml:space="preserve">corresponding </w:t>
      </w:r>
      <w:r w:rsidRPr="00900A29">
        <w:rPr>
          <w:rFonts w:eastAsiaTheme="minorEastAsia"/>
          <w:color w:val="000000" w:themeColor="text1"/>
          <w:sz w:val="22"/>
          <w:szCs w:val="22"/>
          <w:lang w:val="en-US"/>
        </w:rPr>
        <w:t>configurations are</w:t>
      </w:r>
      <w:proofErr w:type="gramEnd"/>
      <w:r w:rsidRPr="00900A29">
        <w:rPr>
          <w:rFonts w:eastAsiaTheme="minorEastAsia"/>
          <w:color w:val="000000" w:themeColor="text1"/>
          <w:sz w:val="22"/>
          <w:szCs w:val="22"/>
          <w:lang w:val="en-US"/>
        </w:rPr>
        <w:t xml:space="preserve"> applicable.</w:t>
      </w:r>
    </w:p>
    <w:p w14:paraId="34E135FE" w14:textId="77777777" w:rsidR="00DD5B81" w:rsidRPr="004249EE" w:rsidRDefault="00DD5B81" w:rsidP="00DD5B81">
      <w:pPr>
        <w:rPr>
          <w:rFonts w:eastAsiaTheme="minorEastAsia"/>
          <w:color w:val="000000" w:themeColor="text1"/>
          <w:sz w:val="22"/>
          <w:szCs w:val="22"/>
          <w:lang w:val="en-US"/>
        </w:rPr>
      </w:pPr>
    </w:p>
    <w:p w14:paraId="3EE11B87" w14:textId="77777777" w:rsidR="00DD5B81" w:rsidRDefault="00DD5B81" w:rsidP="00DD5B81">
      <w:pPr>
        <w:ind w:firstLineChars="50" w:firstLine="110"/>
        <w:rPr>
          <w:rFonts w:eastAsiaTheme="minorEastAsia"/>
          <w:color w:val="000000" w:themeColor="text1"/>
          <w:sz w:val="22"/>
          <w:szCs w:val="22"/>
          <w:lang w:val="en-US"/>
        </w:rPr>
      </w:pPr>
      <w:r>
        <w:rPr>
          <w:rFonts w:eastAsiaTheme="minorEastAsia" w:hint="eastAsia"/>
          <w:color w:val="000000" w:themeColor="text1"/>
          <w:sz w:val="22"/>
          <w:szCs w:val="22"/>
          <w:lang w:val="en-US"/>
        </w:rPr>
        <w:t xml:space="preserve">As discussed above, since it seems to be an appropriate operation that </w:t>
      </w:r>
      <w:r>
        <w:rPr>
          <w:rFonts w:eastAsiaTheme="minorEastAsia"/>
          <w:color w:val="000000" w:themeColor="text1"/>
          <w:sz w:val="22"/>
          <w:szCs w:val="22"/>
          <w:lang w:val="en-US"/>
        </w:rPr>
        <w:t>measurement</w:t>
      </w:r>
      <w:r>
        <w:rPr>
          <w:rFonts w:eastAsiaTheme="minorEastAsia" w:hint="eastAsia"/>
          <w:color w:val="000000" w:themeColor="text1"/>
          <w:sz w:val="22"/>
          <w:szCs w:val="22"/>
          <w:lang w:val="en-US"/>
        </w:rPr>
        <w:t xml:space="preserve"> occasions for OD-SSB TX are aligned with the actual OD-SSB TX </w:t>
      </w:r>
      <w:r>
        <w:rPr>
          <w:rFonts w:eastAsiaTheme="minorEastAsia"/>
          <w:color w:val="000000" w:themeColor="text1"/>
          <w:sz w:val="22"/>
          <w:szCs w:val="22"/>
          <w:lang w:val="en-US"/>
        </w:rPr>
        <w:t>patterns</w:t>
      </w:r>
      <w:r>
        <w:rPr>
          <w:rFonts w:eastAsiaTheme="minorEastAsia" w:hint="eastAsia"/>
          <w:color w:val="000000" w:themeColor="text1"/>
          <w:sz w:val="22"/>
          <w:szCs w:val="22"/>
          <w:lang w:val="en-US"/>
        </w:rPr>
        <w:t xml:space="preserve">, we think </w:t>
      </w:r>
      <w:r>
        <w:rPr>
          <w:rFonts w:eastAsiaTheme="minorEastAsia"/>
          <w:color w:val="000000" w:themeColor="text1"/>
          <w:sz w:val="22"/>
          <w:szCs w:val="22"/>
          <w:lang w:val="en-US"/>
        </w:rPr>
        <w:t>direction</w:t>
      </w:r>
      <w:r>
        <w:rPr>
          <w:rFonts w:eastAsiaTheme="minorEastAsia" w:hint="eastAsia"/>
          <w:color w:val="000000" w:themeColor="text1"/>
          <w:sz w:val="22"/>
          <w:szCs w:val="22"/>
          <w:lang w:val="en-US"/>
        </w:rPr>
        <w:t xml:space="preserve"> (2) would be sufficient. The direction (1) could lead to </w:t>
      </w:r>
      <w:r>
        <w:rPr>
          <w:rFonts w:eastAsiaTheme="minorEastAsia"/>
          <w:color w:val="000000" w:themeColor="text1"/>
          <w:sz w:val="22"/>
          <w:szCs w:val="22"/>
          <w:lang w:val="en-US"/>
        </w:rPr>
        <w:t>unnecessary</w:t>
      </w:r>
      <w:r>
        <w:rPr>
          <w:rFonts w:eastAsiaTheme="minorEastAsia" w:hint="eastAsia"/>
          <w:color w:val="000000" w:themeColor="text1"/>
          <w:sz w:val="22"/>
          <w:szCs w:val="22"/>
          <w:lang w:val="en-US"/>
        </w:rPr>
        <w:t xml:space="preserve"> </w:t>
      </w:r>
      <w:r>
        <w:rPr>
          <w:rFonts w:eastAsiaTheme="minorEastAsia"/>
          <w:color w:val="000000" w:themeColor="text1"/>
          <w:sz w:val="22"/>
          <w:szCs w:val="22"/>
          <w:lang w:val="en-US"/>
        </w:rPr>
        <w:t>flexibility</w:t>
      </w:r>
      <w:r>
        <w:rPr>
          <w:rFonts w:eastAsiaTheme="minorEastAsia" w:hint="eastAsia"/>
          <w:color w:val="000000" w:themeColor="text1"/>
          <w:sz w:val="22"/>
          <w:szCs w:val="22"/>
          <w:lang w:val="en-US"/>
        </w:rPr>
        <w:t xml:space="preserve">, putting a burden on UEs to prepare for possible combinations of </w:t>
      </w:r>
      <w:r>
        <w:rPr>
          <w:rFonts w:eastAsiaTheme="minorEastAsia"/>
          <w:color w:val="000000" w:themeColor="text1"/>
          <w:sz w:val="22"/>
          <w:szCs w:val="22"/>
          <w:lang w:val="en-US"/>
        </w:rPr>
        <w:t>measurement</w:t>
      </w:r>
      <w:r>
        <w:rPr>
          <w:rFonts w:eastAsiaTheme="minorEastAsia" w:hint="eastAsia"/>
          <w:color w:val="000000" w:themeColor="text1"/>
          <w:sz w:val="22"/>
          <w:szCs w:val="22"/>
          <w:lang w:val="en-US"/>
        </w:rPr>
        <w:t xml:space="preserve"> configurations and OD-SSB TX patterns.</w:t>
      </w:r>
    </w:p>
    <w:p w14:paraId="5CE9E41B" w14:textId="77777777" w:rsidR="00DD5B81" w:rsidRPr="000E4703" w:rsidRDefault="00DD5B81" w:rsidP="00DD5B81">
      <w:pPr>
        <w:ind w:firstLineChars="50" w:firstLine="110"/>
        <w:rPr>
          <w:rFonts w:eastAsiaTheme="minorEastAsia"/>
          <w:color w:val="000000" w:themeColor="text1"/>
          <w:sz w:val="22"/>
          <w:szCs w:val="22"/>
          <w:lang w:val="en-US"/>
        </w:rPr>
      </w:pPr>
      <w:r>
        <w:rPr>
          <w:rFonts w:eastAsiaTheme="minorEastAsia" w:hint="eastAsia"/>
          <w:color w:val="000000" w:themeColor="text1"/>
          <w:sz w:val="22"/>
          <w:szCs w:val="22"/>
          <w:lang w:val="en-US"/>
        </w:rPr>
        <w:t xml:space="preserve">On which parameters to be </w:t>
      </w:r>
      <w:r>
        <w:rPr>
          <w:rFonts w:eastAsiaTheme="minorEastAsia"/>
          <w:color w:val="000000" w:themeColor="text1"/>
          <w:sz w:val="22"/>
          <w:szCs w:val="22"/>
          <w:lang w:val="en-US"/>
        </w:rPr>
        <w:t>enhanced</w:t>
      </w:r>
      <w:r>
        <w:rPr>
          <w:rFonts w:eastAsiaTheme="minorEastAsia" w:hint="eastAsia"/>
          <w:color w:val="000000" w:themeColor="text1"/>
          <w:sz w:val="22"/>
          <w:szCs w:val="22"/>
          <w:lang w:val="en-US"/>
        </w:rPr>
        <w:t xml:space="preserve"> in </w:t>
      </w:r>
      <w:r>
        <w:rPr>
          <w:rFonts w:eastAsiaTheme="minorEastAsia"/>
          <w:color w:val="000000" w:themeColor="text1"/>
          <w:sz w:val="22"/>
          <w:szCs w:val="22"/>
          <w:lang w:val="en-US"/>
        </w:rPr>
        <w:t>measurement</w:t>
      </w:r>
      <w:r>
        <w:rPr>
          <w:rFonts w:eastAsiaTheme="minorEastAsia" w:hint="eastAsia"/>
          <w:color w:val="000000" w:themeColor="text1"/>
          <w:sz w:val="22"/>
          <w:szCs w:val="22"/>
          <w:lang w:val="en-US"/>
        </w:rPr>
        <w:t xml:space="preserve"> configurations, we think, at least, SMTC configurations to set periodicity and duration, should be enhanced, as RAN1 agreed </w:t>
      </w:r>
      <w:r>
        <w:rPr>
          <w:rFonts w:eastAsiaTheme="minorEastAsia"/>
          <w:color w:val="000000" w:themeColor="text1"/>
          <w:sz w:val="22"/>
          <w:szCs w:val="22"/>
          <w:lang w:val="en-US"/>
        </w:rPr>
        <w:t>that</w:t>
      </w:r>
      <w:r>
        <w:rPr>
          <w:rFonts w:eastAsiaTheme="minorEastAsia" w:hint="eastAsia"/>
          <w:color w:val="000000" w:themeColor="text1"/>
          <w:sz w:val="22"/>
          <w:szCs w:val="22"/>
          <w:lang w:val="en-US"/>
        </w:rPr>
        <w:t xml:space="preserve"> multiple </w:t>
      </w:r>
      <w:proofErr w:type="gramStart"/>
      <w:r>
        <w:rPr>
          <w:rFonts w:eastAsiaTheme="minorEastAsia" w:hint="eastAsia"/>
          <w:color w:val="000000" w:themeColor="text1"/>
          <w:sz w:val="22"/>
          <w:szCs w:val="22"/>
          <w:lang w:val="en-US"/>
        </w:rPr>
        <w:t>SSB burst</w:t>
      </w:r>
      <w:proofErr w:type="gramEnd"/>
      <w:r>
        <w:rPr>
          <w:rFonts w:eastAsiaTheme="minorEastAsia" w:hint="eastAsia"/>
          <w:color w:val="000000" w:themeColor="text1"/>
          <w:sz w:val="22"/>
          <w:szCs w:val="22"/>
          <w:lang w:val="en-US"/>
        </w:rPr>
        <w:t xml:space="preserve"> periodicities and SFN offsets were configured in each OD-SSB configuration. Whether the other parameters, e.g., frequency and PCI, should be configurable in each OD-SSB configs is now under discussion, so RAN2 will consider the </w:t>
      </w:r>
      <w:r>
        <w:rPr>
          <w:rFonts w:eastAsiaTheme="minorEastAsia"/>
          <w:color w:val="000000" w:themeColor="text1"/>
          <w:sz w:val="22"/>
          <w:szCs w:val="22"/>
          <w:lang w:val="en-US"/>
        </w:rPr>
        <w:t>necessary</w:t>
      </w:r>
      <w:r>
        <w:rPr>
          <w:rFonts w:eastAsiaTheme="minorEastAsia" w:hint="eastAsia"/>
          <w:color w:val="000000" w:themeColor="text1"/>
          <w:sz w:val="22"/>
          <w:szCs w:val="22"/>
          <w:lang w:val="en-US"/>
        </w:rPr>
        <w:t xml:space="preserve"> L3 </w:t>
      </w:r>
      <w:r>
        <w:rPr>
          <w:rFonts w:eastAsiaTheme="minorEastAsia"/>
          <w:color w:val="000000" w:themeColor="text1"/>
          <w:sz w:val="22"/>
          <w:szCs w:val="22"/>
          <w:lang w:val="en-US"/>
        </w:rPr>
        <w:t>measurement</w:t>
      </w:r>
      <w:r>
        <w:rPr>
          <w:rFonts w:eastAsiaTheme="minorEastAsia" w:hint="eastAsia"/>
          <w:color w:val="000000" w:themeColor="text1"/>
          <w:sz w:val="22"/>
          <w:szCs w:val="22"/>
          <w:lang w:val="en-US"/>
        </w:rPr>
        <w:t xml:space="preserve"> parameters associated with each OD-SSB as agreed in RAN1.</w:t>
      </w:r>
    </w:p>
    <w:p w14:paraId="59A4D559" w14:textId="77777777" w:rsidR="00DD5B81" w:rsidRDefault="00DD5B81" w:rsidP="005A16B9">
      <w:pPr>
        <w:rPr>
          <w:rFonts w:eastAsiaTheme="minorEastAsia"/>
          <w:color w:val="000000" w:themeColor="text1"/>
          <w:sz w:val="22"/>
          <w:szCs w:val="22"/>
          <w:lang w:val="en-US"/>
        </w:rPr>
      </w:pPr>
    </w:p>
    <w:p w14:paraId="1E76E6A7" w14:textId="13ABAC08" w:rsidR="00B47B28" w:rsidRDefault="00B47B28" w:rsidP="00B47B28">
      <w:pPr>
        <w:pStyle w:val="3"/>
        <w:rPr>
          <w:rFonts w:eastAsiaTheme="minorEastAsia"/>
          <w:b/>
          <w:szCs w:val="18"/>
          <w:lang w:val="en-US"/>
        </w:rPr>
      </w:pPr>
      <w:r>
        <w:rPr>
          <w:rFonts w:eastAsia="DengXian"/>
          <w:b/>
          <w:szCs w:val="18"/>
          <w:lang w:val="en-US" w:eastAsia="zh-CN"/>
        </w:rPr>
        <w:t>2.</w:t>
      </w:r>
      <w:r>
        <w:rPr>
          <w:rFonts w:eastAsiaTheme="minorEastAsia" w:hint="eastAsia"/>
          <w:b/>
          <w:szCs w:val="18"/>
          <w:lang w:val="en-US"/>
        </w:rPr>
        <w:t>2.1</w:t>
      </w:r>
      <w:r>
        <w:rPr>
          <w:rFonts w:eastAsia="DengXian"/>
          <w:b/>
          <w:szCs w:val="18"/>
          <w:lang w:val="en-US" w:eastAsia="zh-CN"/>
        </w:rPr>
        <w:tab/>
      </w:r>
      <w:r w:rsidR="007540EE">
        <w:rPr>
          <w:rFonts w:eastAsiaTheme="minorEastAsia" w:hint="eastAsia"/>
          <w:b/>
          <w:szCs w:val="18"/>
          <w:lang w:val="en-US"/>
        </w:rPr>
        <w:t xml:space="preserve">Issue of </w:t>
      </w:r>
      <w:r w:rsidR="007540EE" w:rsidRPr="001F1772">
        <w:rPr>
          <w:rFonts w:eastAsiaTheme="minorEastAsia"/>
          <w:b/>
          <w:szCs w:val="18"/>
          <w:lang w:val="en-US"/>
        </w:rPr>
        <w:t>RRC-ODSSB</w:t>
      </w:r>
      <w:r w:rsidR="007540EE">
        <w:rPr>
          <w:rFonts w:eastAsiaTheme="minorEastAsia" w:hint="eastAsia"/>
          <w:b/>
          <w:szCs w:val="18"/>
          <w:lang w:val="en-US"/>
        </w:rPr>
        <w:t>-</w:t>
      </w:r>
      <w:r w:rsidR="007540EE">
        <w:rPr>
          <w:rFonts w:eastAsiaTheme="minorEastAsia" w:hint="eastAsia"/>
          <w:b/>
          <w:szCs w:val="18"/>
          <w:lang w:val="en-US"/>
        </w:rPr>
        <w:t>4</w:t>
      </w:r>
    </w:p>
    <w:p w14:paraId="1BAE908C" w14:textId="3E7A8619" w:rsidR="00B03411" w:rsidRDefault="00794BB8">
      <w:pPr>
        <w:ind w:firstLineChars="50" w:firstLine="110"/>
        <w:rPr>
          <w:rFonts w:eastAsiaTheme="minorEastAsia"/>
          <w:color w:val="000000" w:themeColor="text1"/>
          <w:sz w:val="22"/>
          <w:szCs w:val="22"/>
          <w:lang w:val="en-US"/>
        </w:rPr>
      </w:pPr>
      <w:r>
        <w:rPr>
          <w:rFonts w:eastAsiaTheme="minorEastAsia" w:hint="eastAsia"/>
          <w:color w:val="000000" w:themeColor="text1"/>
          <w:sz w:val="22"/>
          <w:szCs w:val="22"/>
          <w:lang w:val="en-US"/>
        </w:rPr>
        <w:t xml:space="preserve">On issue of RRC-4, </w:t>
      </w:r>
      <w:r w:rsidR="001D7D88">
        <w:rPr>
          <w:rFonts w:eastAsiaTheme="minorEastAsia" w:hint="eastAsia"/>
          <w:color w:val="000000" w:themeColor="text1"/>
          <w:sz w:val="22"/>
          <w:szCs w:val="22"/>
          <w:lang w:val="en-US"/>
        </w:rPr>
        <w:t xml:space="preserve">we see that </w:t>
      </w:r>
      <w:r w:rsidR="00591B3C">
        <w:rPr>
          <w:rFonts w:eastAsiaTheme="minorEastAsia" w:hint="eastAsia"/>
          <w:color w:val="000000" w:themeColor="text1"/>
          <w:sz w:val="22"/>
          <w:szCs w:val="22"/>
          <w:lang w:val="en-US"/>
        </w:rPr>
        <w:t xml:space="preserve">RAN1 </w:t>
      </w:r>
      <w:r w:rsidR="00D13478">
        <w:rPr>
          <w:rFonts w:eastAsiaTheme="minorEastAsia" w:hint="eastAsia"/>
          <w:color w:val="000000" w:themeColor="text1"/>
          <w:sz w:val="22"/>
          <w:szCs w:val="22"/>
          <w:lang w:val="en-US"/>
        </w:rPr>
        <w:t xml:space="preserve">agreed that </w:t>
      </w:r>
      <w:r w:rsidR="006B411B">
        <w:rPr>
          <w:rFonts w:eastAsiaTheme="minorEastAsia" w:hint="eastAsia"/>
          <w:color w:val="000000" w:themeColor="text1"/>
          <w:sz w:val="22"/>
          <w:szCs w:val="22"/>
          <w:lang w:val="en-US"/>
        </w:rPr>
        <w:t xml:space="preserve">SSB positions within OD-SSB burst can be </w:t>
      </w:r>
      <w:r w:rsidR="006B411B">
        <w:rPr>
          <w:rFonts w:eastAsiaTheme="minorEastAsia"/>
          <w:color w:val="000000" w:themeColor="text1"/>
          <w:sz w:val="22"/>
          <w:szCs w:val="22"/>
          <w:lang w:val="en-US"/>
        </w:rPr>
        <w:t>con</w:t>
      </w:r>
      <w:r w:rsidR="00EA2006">
        <w:rPr>
          <w:rFonts w:eastAsiaTheme="minorEastAsia" w:hint="eastAsia"/>
          <w:color w:val="000000" w:themeColor="text1"/>
          <w:sz w:val="22"/>
          <w:szCs w:val="22"/>
          <w:lang w:val="en-US"/>
        </w:rPr>
        <w:t>f</w:t>
      </w:r>
      <w:r w:rsidR="006B411B">
        <w:rPr>
          <w:rFonts w:eastAsiaTheme="minorEastAsia"/>
          <w:color w:val="000000" w:themeColor="text1"/>
          <w:sz w:val="22"/>
          <w:szCs w:val="22"/>
          <w:lang w:val="en-US"/>
        </w:rPr>
        <w:t>i</w:t>
      </w:r>
      <w:r w:rsidR="00EA2006">
        <w:rPr>
          <w:rFonts w:eastAsiaTheme="minorEastAsia" w:hint="eastAsia"/>
          <w:color w:val="000000" w:themeColor="text1"/>
          <w:sz w:val="22"/>
          <w:szCs w:val="22"/>
          <w:lang w:val="en-US"/>
        </w:rPr>
        <w:t>gured</w:t>
      </w:r>
      <w:r w:rsidR="006B411B">
        <w:rPr>
          <w:rFonts w:eastAsiaTheme="minorEastAsia" w:hint="eastAsia"/>
          <w:color w:val="000000" w:themeColor="text1"/>
          <w:sz w:val="22"/>
          <w:szCs w:val="22"/>
          <w:lang w:val="en-US"/>
        </w:rPr>
        <w:t xml:space="preserve"> </w:t>
      </w:r>
      <w:r w:rsidR="006B762B">
        <w:rPr>
          <w:rFonts w:eastAsiaTheme="minorEastAsia" w:hint="eastAsia"/>
          <w:color w:val="000000" w:themeColor="text1"/>
          <w:sz w:val="22"/>
          <w:szCs w:val="22"/>
          <w:lang w:val="en-US"/>
        </w:rPr>
        <w:t xml:space="preserve">differently from </w:t>
      </w:r>
      <w:r w:rsidR="006B762B">
        <w:rPr>
          <w:rFonts w:eastAsiaTheme="minorEastAsia"/>
          <w:color w:val="000000" w:themeColor="text1"/>
          <w:sz w:val="22"/>
          <w:szCs w:val="22"/>
          <w:lang w:val="en-US"/>
        </w:rPr>
        <w:t>that</w:t>
      </w:r>
      <w:r w:rsidR="006B762B">
        <w:rPr>
          <w:rFonts w:eastAsiaTheme="minorEastAsia" w:hint="eastAsia"/>
          <w:color w:val="000000" w:themeColor="text1"/>
          <w:sz w:val="22"/>
          <w:szCs w:val="22"/>
          <w:lang w:val="en-US"/>
        </w:rPr>
        <w:t xml:space="preserve"> within AO-SSB burst </w:t>
      </w:r>
      <w:r w:rsidR="00C04F27">
        <w:rPr>
          <w:rFonts w:eastAsiaTheme="minorEastAsia" w:hint="eastAsia"/>
          <w:color w:val="000000" w:themeColor="text1"/>
          <w:sz w:val="22"/>
          <w:szCs w:val="22"/>
          <w:lang w:val="en-US"/>
        </w:rPr>
        <w:t>in</w:t>
      </w:r>
      <w:r w:rsidR="0000727E">
        <w:rPr>
          <w:rFonts w:eastAsiaTheme="minorEastAsia" w:hint="eastAsia"/>
          <w:color w:val="000000" w:themeColor="text1"/>
          <w:sz w:val="22"/>
          <w:szCs w:val="22"/>
          <w:lang w:val="en-US"/>
        </w:rPr>
        <w:t xml:space="preserve"> the case of different frequenc</w:t>
      </w:r>
      <w:r w:rsidR="00C04F27">
        <w:rPr>
          <w:rFonts w:eastAsiaTheme="minorEastAsia" w:hint="eastAsia"/>
          <w:color w:val="000000" w:themeColor="text1"/>
          <w:sz w:val="22"/>
          <w:szCs w:val="22"/>
          <w:lang w:val="en-US"/>
        </w:rPr>
        <w:t>ies</w:t>
      </w:r>
      <w:r w:rsidR="0000727E">
        <w:rPr>
          <w:rFonts w:eastAsiaTheme="minorEastAsia" w:hint="eastAsia"/>
          <w:color w:val="000000" w:themeColor="text1"/>
          <w:sz w:val="22"/>
          <w:szCs w:val="22"/>
          <w:lang w:val="en-US"/>
        </w:rPr>
        <w:t xml:space="preserve">, </w:t>
      </w:r>
      <w:r w:rsidR="006B762B">
        <w:rPr>
          <w:rFonts w:eastAsiaTheme="minorEastAsia" w:hint="eastAsia"/>
          <w:color w:val="000000" w:themeColor="text1"/>
          <w:sz w:val="22"/>
          <w:szCs w:val="22"/>
          <w:lang w:val="en-US"/>
        </w:rPr>
        <w:t xml:space="preserve">while </w:t>
      </w:r>
      <w:r w:rsidR="001E3F7C">
        <w:rPr>
          <w:rFonts w:eastAsiaTheme="minorEastAsia" w:hint="eastAsia"/>
          <w:color w:val="000000" w:themeColor="text1"/>
          <w:sz w:val="22"/>
          <w:szCs w:val="22"/>
          <w:lang w:val="en-US"/>
        </w:rPr>
        <w:t xml:space="preserve">it is not </w:t>
      </w:r>
      <w:r w:rsidR="00F65A0F">
        <w:rPr>
          <w:rFonts w:eastAsiaTheme="minorEastAsia" w:hint="eastAsia"/>
          <w:color w:val="000000" w:themeColor="text1"/>
          <w:sz w:val="22"/>
          <w:szCs w:val="22"/>
          <w:lang w:val="en-US"/>
        </w:rPr>
        <w:t xml:space="preserve">yet </w:t>
      </w:r>
      <w:r w:rsidR="001E3F7C">
        <w:rPr>
          <w:rFonts w:eastAsiaTheme="minorEastAsia" w:hint="eastAsia"/>
          <w:color w:val="000000" w:themeColor="text1"/>
          <w:sz w:val="22"/>
          <w:szCs w:val="22"/>
          <w:lang w:val="en-US"/>
        </w:rPr>
        <w:t xml:space="preserve">agreed </w:t>
      </w:r>
      <w:r w:rsidR="00AD4C33">
        <w:rPr>
          <w:rFonts w:eastAsiaTheme="minorEastAsia" w:hint="eastAsia"/>
          <w:color w:val="000000" w:themeColor="text1"/>
          <w:sz w:val="22"/>
          <w:szCs w:val="22"/>
          <w:lang w:val="en-US"/>
        </w:rPr>
        <w:t xml:space="preserve">whether </w:t>
      </w:r>
      <w:r w:rsidR="00EC36EC">
        <w:rPr>
          <w:rFonts w:eastAsiaTheme="minorEastAsia" w:hint="eastAsia"/>
          <w:color w:val="000000" w:themeColor="text1"/>
          <w:sz w:val="22"/>
          <w:szCs w:val="22"/>
          <w:lang w:val="en-US"/>
        </w:rPr>
        <w:t>to allow different SSB position</w:t>
      </w:r>
      <w:r w:rsidR="00070115">
        <w:rPr>
          <w:rFonts w:eastAsiaTheme="minorEastAsia" w:hint="eastAsia"/>
          <w:color w:val="000000" w:themeColor="text1"/>
          <w:sz w:val="22"/>
          <w:szCs w:val="22"/>
          <w:lang w:val="en-US"/>
        </w:rPr>
        <w:t>s</w:t>
      </w:r>
      <w:r w:rsidR="00EC36EC">
        <w:rPr>
          <w:rFonts w:eastAsiaTheme="minorEastAsia" w:hint="eastAsia"/>
          <w:color w:val="000000" w:themeColor="text1"/>
          <w:sz w:val="22"/>
          <w:szCs w:val="22"/>
          <w:lang w:val="en-US"/>
        </w:rPr>
        <w:t xml:space="preserve"> between </w:t>
      </w:r>
      <w:r w:rsidR="00974202">
        <w:rPr>
          <w:rFonts w:eastAsiaTheme="minorEastAsia" w:hint="eastAsia"/>
          <w:color w:val="000000" w:themeColor="text1"/>
          <w:sz w:val="22"/>
          <w:szCs w:val="22"/>
          <w:lang w:val="en-US"/>
        </w:rPr>
        <w:t xml:space="preserve">OD-SSB and AO-SSB with same </w:t>
      </w:r>
      <w:r w:rsidR="00EC6733">
        <w:rPr>
          <w:rFonts w:eastAsiaTheme="minorEastAsia" w:hint="eastAsia"/>
          <w:color w:val="000000" w:themeColor="text1"/>
          <w:sz w:val="22"/>
          <w:szCs w:val="22"/>
          <w:lang w:val="en-US"/>
        </w:rPr>
        <w:t xml:space="preserve">center </w:t>
      </w:r>
      <w:r w:rsidR="00974202">
        <w:rPr>
          <w:rFonts w:eastAsiaTheme="minorEastAsia" w:hint="eastAsia"/>
          <w:color w:val="000000" w:themeColor="text1"/>
          <w:sz w:val="22"/>
          <w:szCs w:val="22"/>
          <w:lang w:val="en-US"/>
        </w:rPr>
        <w:t>frequency</w:t>
      </w:r>
      <w:r w:rsidR="00897CE2">
        <w:rPr>
          <w:rFonts w:eastAsiaTheme="minorEastAsia" w:hint="eastAsia"/>
          <w:color w:val="000000" w:themeColor="text1"/>
          <w:sz w:val="22"/>
          <w:szCs w:val="22"/>
          <w:lang w:val="en-US"/>
        </w:rPr>
        <w:t xml:space="preserve"> [9]</w:t>
      </w:r>
      <w:r w:rsidR="001D7D88">
        <w:rPr>
          <w:rFonts w:eastAsiaTheme="minorEastAsia" w:hint="eastAsia"/>
          <w:color w:val="000000" w:themeColor="text1"/>
          <w:sz w:val="22"/>
          <w:szCs w:val="22"/>
          <w:lang w:val="en-US"/>
        </w:rPr>
        <w:t>.</w:t>
      </w:r>
      <w:r w:rsidR="00A6319B">
        <w:rPr>
          <w:rFonts w:eastAsiaTheme="minorEastAsia" w:hint="eastAsia"/>
          <w:color w:val="000000" w:themeColor="text1"/>
          <w:sz w:val="22"/>
          <w:szCs w:val="22"/>
          <w:lang w:val="en-US"/>
        </w:rPr>
        <w:t xml:space="preserve"> We suggest that RAN2 star</w:t>
      </w:r>
      <w:r w:rsidR="00D824BC">
        <w:rPr>
          <w:rFonts w:eastAsiaTheme="minorEastAsia" w:hint="eastAsia"/>
          <w:color w:val="000000" w:themeColor="text1"/>
          <w:sz w:val="22"/>
          <w:szCs w:val="22"/>
          <w:lang w:val="en-US"/>
        </w:rPr>
        <w:t>t</w:t>
      </w:r>
      <w:r w:rsidR="00A6319B">
        <w:rPr>
          <w:rFonts w:eastAsiaTheme="minorEastAsia" w:hint="eastAsia"/>
          <w:color w:val="000000" w:themeColor="text1"/>
          <w:sz w:val="22"/>
          <w:szCs w:val="22"/>
          <w:lang w:val="en-US"/>
        </w:rPr>
        <w:t xml:space="preserve"> </w:t>
      </w:r>
      <w:r w:rsidR="005D458C">
        <w:rPr>
          <w:rFonts w:eastAsiaTheme="minorEastAsia"/>
          <w:color w:val="000000" w:themeColor="text1"/>
          <w:sz w:val="22"/>
          <w:szCs w:val="22"/>
          <w:lang w:val="en-US"/>
        </w:rPr>
        <w:t>discussions</w:t>
      </w:r>
      <w:r w:rsidR="00A6319B">
        <w:rPr>
          <w:rFonts w:eastAsiaTheme="minorEastAsia" w:hint="eastAsia"/>
          <w:color w:val="000000" w:themeColor="text1"/>
          <w:sz w:val="22"/>
          <w:szCs w:val="22"/>
          <w:lang w:val="en-US"/>
        </w:rPr>
        <w:t xml:space="preserve"> </w:t>
      </w:r>
      <w:r w:rsidR="00D824BC">
        <w:rPr>
          <w:rFonts w:eastAsiaTheme="minorEastAsia" w:hint="eastAsia"/>
          <w:color w:val="000000" w:themeColor="text1"/>
          <w:sz w:val="22"/>
          <w:szCs w:val="22"/>
          <w:lang w:val="en-US"/>
        </w:rPr>
        <w:t xml:space="preserve">to address </w:t>
      </w:r>
      <w:r w:rsidR="0063383D">
        <w:rPr>
          <w:rFonts w:eastAsiaTheme="minorEastAsia" w:hint="eastAsia"/>
          <w:color w:val="000000" w:themeColor="text1"/>
          <w:sz w:val="22"/>
          <w:szCs w:val="22"/>
          <w:lang w:val="en-US"/>
        </w:rPr>
        <w:t>this</w:t>
      </w:r>
      <w:r w:rsidR="00D824BC">
        <w:rPr>
          <w:rFonts w:eastAsiaTheme="minorEastAsia" w:hint="eastAsia"/>
          <w:color w:val="000000" w:themeColor="text1"/>
          <w:sz w:val="22"/>
          <w:szCs w:val="22"/>
          <w:lang w:val="en-US"/>
        </w:rPr>
        <w:t xml:space="preserve"> issue if </w:t>
      </w:r>
      <w:r w:rsidR="00F22768">
        <w:rPr>
          <w:rFonts w:eastAsiaTheme="minorEastAsia" w:hint="eastAsia"/>
          <w:color w:val="000000" w:themeColor="text1"/>
          <w:sz w:val="22"/>
          <w:szCs w:val="22"/>
          <w:lang w:val="en-US"/>
        </w:rPr>
        <w:t xml:space="preserve">such </w:t>
      </w:r>
      <w:r w:rsidR="003E3F26">
        <w:rPr>
          <w:rFonts w:eastAsiaTheme="minorEastAsia"/>
          <w:color w:val="000000" w:themeColor="text1"/>
          <w:sz w:val="22"/>
          <w:szCs w:val="22"/>
          <w:lang w:val="en-US"/>
        </w:rPr>
        <w:t>a situation is</w:t>
      </w:r>
      <w:r w:rsidR="00F22768">
        <w:rPr>
          <w:rFonts w:eastAsiaTheme="minorEastAsia" w:hint="eastAsia"/>
          <w:color w:val="000000" w:themeColor="text1"/>
          <w:sz w:val="22"/>
          <w:szCs w:val="22"/>
          <w:lang w:val="en-US"/>
        </w:rPr>
        <w:t xml:space="preserve"> agreed in RAN1.</w:t>
      </w:r>
    </w:p>
    <w:p w14:paraId="1260581C" w14:textId="3AC110CE" w:rsidR="00B47B28" w:rsidRDefault="00423C51">
      <w:pPr>
        <w:rPr>
          <w:rFonts w:eastAsiaTheme="minorEastAsia"/>
          <w:color w:val="000000" w:themeColor="text1"/>
          <w:sz w:val="22"/>
          <w:szCs w:val="22"/>
          <w:lang w:val="en-US"/>
        </w:rPr>
      </w:pPr>
      <w:r>
        <w:rPr>
          <w:rFonts w:eastAsiaTheme="minorEastAsia" w:hint="eastAsia"/>
          <w:color w:val="000000" w:themeColor="text1"/>
          <w:sz w:val="22"/>
          <w:szCs w:val="22"/>
          <w:lang w:val="en-US"/>
        </w:rPr>
        <w:t xml:space="preserve"> </w:t>
      </w:r>
      <w:r w:rsidR="001D7D88">
        <w:rPr>
          <w:rFonts w:eastAsiaTheme="minorEastAsia" w:hint="eastAsia"/>
          <w:color w:val="000000" w:themeColor="text1"/>
          <w:sz w:val="22"/>
          <w:szCs w:val="22"/>
          <w:lang w:val="en-US"/>
        </w:rPr>
        <w:t xml:space="preserve"> </w:t>
      </w:r>
    </w:p>
    <w:tbl>
      <w:tblPr>
        <w:tblStyle w:val="afd"/>
        <w:tblW w:w="0" w:type="auto"/>
        <w:tblLook w:val="04A0" w:firstRow="1" w:lastRow="0" w:firstColumn="1" w:lastColumn="0" w:noHBand="0" w:noVBand="1"/>
      </w:tblPr>
      <w:tblGrid>
        <w:gridCol w:w="9962"/>
      </w:tblGrid>
      <w:tr w:rsidR="004F04D3" w:rsidRPr="00D5593D" w14:paraId="283E5F86" w14:textId="77777777" w:rsidTr="000A557C">
        <w:tc>
          <w:tcPr>
            <w:tcW w:w="9962" w:type="dxa"/>
          </w:tcPr>
          <w:p w14:paraId="51207C94" w14:textId="5CCC1C7A" w:rsidR="004F04D3" w:rsidRPr="00D5593D" w:rsidRDefault="004F04D3" w:rsidP="000A557C">
            <w:pPr>
              <w:spacing w:after="0"/>
              <w:rPr>
                <w:bCs/>
                <w:sz w:val="16"/>
                <w:szCs w:val="16"/>
                <w:lang w:val="en-US"/>
              </w:rPr>
            </w:pPr>
            <w:r w:rsidRPr="00D5593D">
              <w:rPr>
                <w:b/>
                <w:bCs/>
                <w:sz w:val="16"/>
                <w:szCs w:val="16"/>
                <w:highlight w:val="green"/>
              </w:rPr>
              <w:t>Agreement</w:t>
            </w:r>
            <w:r w:rsidRPr="00D5593D">
              <w:rPr>
                <w:b/>
                <w:bCs/>
                <w:sz w:val="16"/>
                <w:szCs w:val="16"/>
              </w:rPr>
              <w:t>@</w:t>
            </w:r>
            <w:r w:rsidRPr="00D5593D">
              <w:rPr>
                <w:rFonts w:hint="eastAsia"/>
                <w:b/>
                <w:bCs/>
                <w:sz w:val="16"/>
                <w:szCs w:val="16"/>
              </w:rPr>
              <w:t>RAN1#</w:t>
            </w:r>
            <w:r w:rsidRPr="00D5593D">
              <w:rPr>
                <w:b/>
                <w:bCs/>
                <w:sz w:val="16"/>
                <w:szCs w:val="16"/>
              </w:rPr>
              <w:t>1</w:t>
            </w:r>
            <w:r w:rsidR="00E03A7A">
              <w:rPr>
                <w:rFonts w:hint="eastAsia"/>
                <w:b/>
                <w:bCs/>
                <w:sz w:val="16"/>
                <w:szCs w:val="16"/>
              </w:rPr>
              <w:t>20bis</w:t>
            </w:r>
          </w:p>
          <w:p w14:paraId="3C4C71D5" w14:textId="4FB3B18E" w:rsidR="00074455" w:rsidRPr="00074455" w:rsidRDefault="00074455" w:rsidP="00074455">
            <w:pPr>
              <w:spacing w:line="256" w:lineRule="auto"/>
              <w:contextualSpacing/>
              <w:jc w:val="both"/>
              <w:rPr>
                <w:bCs/>
                <w:sz w:val="16"/>
                <w:szCs w:val="16"/>
                <w:lang w:val="en-US"/>
              </w:rPr>
            </w:pPr>
            <w:r w:rsidRPr="00074455">
              <w:rPr>
                <w:bCs/>
                <w:sz w:val="16"/>
                <w:szCs w:val="16"/>
                <w:lang w:val="en-US"/>
              </w:rPr>
              <w:t xml:space="preserve">For a cell supporting on-demand SSB </w:t>
            </w:r>
            <w:proofErr w:type="spellStart"/>
            <w:r w:rsidRPr="00074455">
              <w:rPr>
                <w:bCs/>
                <w:sz w:val="16"/>
                <w:szCs w:val="16"/>
                <w:lang w:val="en-US"/>
              </w:rPr>
              <w:t>SCell</w:t>
            </w:r>
            <w:proofErr w:type="spellEnd"/>
            <w:r w:rsidRPr="00074455">
              <w:rPr>
                <w:bCs/>
                <w:sz w:val="16"/>
                <w:szCs w:val="16"/>
                <w:lang w:val="en-US"/>
              </w:rPr>
              <w:t xml:space="preserve"> operation, at least for the following parameter(s) (in addition to agreed ones), multiple candidate values can be configured (</w:t>
            </w:r>
            <w:proofErr w:type="gramStart"/>
            <w:r w:rsidRPr="00074455">
              <w:rPr>
                <w:bCs/>
                <w:sz w:val="16"/>
                <w:szCs w:val="16"/>
                <w:lang w:val="en-US"/>
              </w:rPr>
              <w:t>includes</w:t>
            </w:r>
            <w:proofErr w:type="gramEnd"/>
            <w:r w:rsidRPr="00074455">
              <w:rPr>
                <w:bCs/>
                <w:sz w:val="16"/>
                <w:szCs w:val="16"/>
                <w:lang w:val="en-US"/>
              </w:rPr>
              <w:t xml:space="preserve"> the case where no candidate values are configured) by RRC and the applicable value can be indicated by MAC CE for on-demand SSB transmission indication for the cell.</w:t>
            </w:r>
          </w:p>
          <w:p w14:paraId="5BB7BDC3" w14:textId="77777777" w:rsidR="00074455" w:rsidRPr="00074455" w:rsidRDefault="00074455" w:rsidP="00074455">
            <w:pPr>
              <w:spacing w:line="256" w:lineRule="auto"/>
              <w:contextualSpacing/>
              <w:jc w:val="both"/>
              <w:rPr>
                <w:bCs/>
                <w:sz w:val="16"/>
                <w:szCs w:val="16"/>
                <w:lang w:val="en-US"/>
              </w:rPr>
            </w:pPr>
            <w:r w:rsidRPr="00074455">
              <w:rPr>
                <w:rFonts w:hint="eastAsia"/>
                <w:bCs/>
                <w:sz w:val="16"/>
                <w:szCs w:val="16"/>
                <w:lang w:val="en-US"/>
              </w:rPr>
              <w:t>•</w:t>
            </w:r>
            <w:r w:rsidRPr="00074455">
              <w:rPr>
                <w:bCs/>
                <w:sz w:val="16"/>
                <w:szCs w:val="16"/>
                <w:lang w:val="en-US"/>
              </w:rPr>
              <w:tab/>
              <w:t xml:space="preserve">SSB positions within an on-demand SSB burst by using signaling similar to </w:t>
            </w:r>
            <w:proofErr w:type="spellStart"/>
            <w:r w:rsidRPr="00074455">
              <w:rPr>
                <w:bCs/>
                <w:sz w:val="16"/>
                <w:szCs w:val="16"/>
                <w:lang w:val="en-US"/>
              </w:rPr>
              <w:t>ssb-PositionsInBurst</w:t>
            </w:r>
            <w:proofErr w:type="spellEnd"/>
            <w:r w:rsidRPr="00074455">
              <w:rPr>
                <w:bCs/>
                <w:sz w:val="16"/>
                <w:szCs w:val="16"/>
                <w:lang w:val="en-US"/>
              </w:rPr>
              <w:t xml:space="preserve"> (i.e</w:t>
            </w:r>
            <w:proofErr w:type="gramStart"/>
            <w:r w:rsidRPr="00074455">
              <w:rPr>
                <w:bCs/>
                <w:sz w:val="16"/>
                <w:szCs w:val="16"/>
                <w:lang w:val="en-US"/>
              </w:rPr>
              <w:t>.,</w:t>
            </w:r>
            <w:proofErr w:type="gramEnd"/>
            <w:r w:rsidRPr="00074455">
              <w:rPr>
                <w:bCs/>
                <w:sz w:val="16"/>
                <w:szCs w:val="16"/>
                <w:lang w:val="en-US"/>
              </w:rPr>
              <w:t xml:space="preserve"> od-</w:t>
            </w:r>
            <w:proofErr w:type="spellStart"/>
            <w:r w:rsidRPr="00074455">
              <w:rPr>
                <w:bCs/>
                <w:sz w:val="16"/>
                <w:szCs w:val="16"/>
                <w:lang w:val="en-US"/>
              </w:rPr>
              <w:t>ssb</w:t>
            </w:r>
            <w:proofErr w:type="spellEnd"/>
            <w:r w:rsidRPr="00074455">
              <w:rPr>
                <w:bCs/>
                <w:sz w:val="16"/>
                <w:szCs w:val="16"/>
                <w:lang w:val="en-US"/>
              </w:rPr>
              <w:t>-</w:t>
            </w:r>
            <w:proofErr w:type="spellStart"/>
            <w:r w:rsidRPr="00074455">
              <w:rPr>
                <w:bCs/>
                <w:sz w:val="16"/>
                <w:szCs w:val="16"/>
                <w:lang w:val="en-US"/>
              </w:rPr>
              <w:t>PositionsInBurst</w:t>
            </w:r>
            <w:proofErr w:type="spellEnd"/>
            <w:r w:rsidRPr="00074455">
              <w:rPr>
                <w:bCs/>
                <w:sz w:val="16"/>
                <w:szCs w:val="16"/>
                <w:lang w:val="en-US"/>
              </w:rPr>
              <w:t>) for the following cases</w:t>
            </w:r>
          </w:p>
          <w:p w14:paraId="32F7C353" w14:textId="77777777" w:rsidR="00074455" w:rsidRPr="00074455" w:rsidRDefault="00074455" w:rsidP="00074455">
            <w:pPr>
              <w:spacing w:line="256" w:lineRule="auto"/>
              <w:contextualSpacing/>
              <w:jc w:val="both"/>
              <w:rPr>
                <w:bCs/>
                <w:sz w:val="16"/>
                <w:szCs w:val="16"/>
                <w:lang w:val="en-US"/>
              </w:rPr>
            </w:pPr>
            <w:r w:rsidRPr="00074455">
              <w:rPr>
                <w:bCs/>
                <w:sz w:val="16"/>
                <w:szCs w:val="16"/>
                <w:lang w:val="en-US"/>
              </w:rPr>
              <w:t>o</w:t>
            </w:r>
            <w:r w:rsidRPr="00074455">
              <w:rPr>
                <w:bCs/>
                <w:sz w:val="16"/>
                <w:szCs w:val="16"/>
                <w:lang w:val="en-US"/>
              </w:rPr>
              <w:tab/>
            </w:r>
            <w:proofErr w:type="gramStart"/>
            <w:r w:rsidRPr="00074455">
              <w:rPr>
                <w:bCs/>
                <w:sz w:val="16"/>
                <w:szCs w:val="16"/>
                <w:lang w:val="en-US"/>
              </w:rPr>
              <w:t>The</w:t>
            </w:r>
            <w:proofErr w:type="gramEnd"/>
            <w:r w:rsidRPr="00074455">
              <w:rPr>
                <w:bCs/>
                <w:sz w:val="16"/>
                <w:szCs w:val="16"/>
                <w:lang w:val="en-US"/>
              </w:rPr>
              <w:t xml:space="preserve"> case where center frequency of AO-SSB and OD-SSB are different</w:t>
            </w:r>
          </w:p>
          <w:p w14:paraId="660D06B1" w14:textId="77777777" w:rsidR="00074455" w:rsidRPr="00074455" w:rsidRDefault="00074455" w:rsidP="00074455">
            <w:pPr>
              <w:spacing w:line="256" w:lineRule="auto"/>
              <w:contextualSpacing/>
              <w:jc w:val="both"/>
              <w:rPr>
                <w:bCs/>
                <w:sz w:val="16"/>
                <w:szCs w:val="16"/>
                <w:lang w:val="en-US"/>
              </w:rPr>
            </w:pPr>
            <w:r w:rsidRPr="00074455">
              <w:rPr>
                <w:bCs/>
                <w:sz w:val="16"/>
                <w:szCs w:val="16"/>
                <w:lang w:val="en-US"/>
              </w:rPr>
              <w:t>o</w:t>
            </w:r>
            <w:r w:rsidRPr="00074455">
              <w:rPr>
                <w:bCs/>
                <w:sz w:val="16"/>
                <w:szCs w:val="16"/>
                <w:lang w:val="en-US"/>
              </w:rPr>
              <w:tab/>
              <w:t>Case 1</w:t>
            </w:r>
          </w:p>
          <w:p w14:paraId="1CC68F57" w14:textId="77777777" w:rsidR="00074455" w:rsidRPr="00074455" w:rsidRDefault="00074455" w:rsidP="00074455">
            <w:pPr>
              <w:spacing w:line="256" w:lineRule="auto"/>
              <w:contextualSpacing/>
              <w:jc w:val="both"/>
              <w:rPr>
                <w:bCs/>
                <w:sz w:val="16"/>
                <w:szCs w:val="16"/>
                <w:lang w:val="en-US"/>
              </w:rPr>
            </w:pPr>
            <w:r w:rsidRPr="00074455">
              <w:rPr>
                <w:rFonts w:hint="eastAsia"/>
                <w:bCs/>
                <w:sz w:val="16"/>
                <w:szCs w:val="16"/>
                <w:lang w:val="en-US"/>
              </w:rPr>
              <w:t>•</w:t>
            </w:r>
            <w:r w:rsidRPr="00074455">
              <w:rPr>
                <w:bCs/>
                <w:sz w:val="16"/>
                <w:szCs w:val="16"/>
                <w:lang w:val="en-US"/>
              </w:rPr>
              <w:tab/>
              <w:t>Number N of on-demand SSB bursts to be transmitted after on-demand SSB is indicated (i.e</w:t>
            </w:r>
            <w:proofErr w:type="gramStart"/>
            <w:r w:rsidRPr="00074455">
              <w:rPr>
                <w:bCs/>
                <w:sz w:val="16"/>
                <w:szCs w:val="16"/>
                <w:lang w:val="en-US"/>
              </w:rPr>
              <w:t>.,</w:t>
            </w:r>
            <w:proofErr w:type="gramEnd"/>
            <w:r w:rsidRPr="00074455">
              <w:rPr>
                <w:bCs/>
                <w:sz w:val="16"/>
                <w:szCs w:val="16"/>
                <w:lang w:val="en-US"/>
              </w:rPr>
              <w:t xml:space="preserve"> od-</w:t>
            </w:r>
            <w:proofErr w:type="spellStart"/>
            <w:r w:rsidRPr="00074455">
              <w:rPr>
                <w:bCs/>
                <w:sz w:val="16"/>
                <w:szCs w:val="16"/>
                <w:lang w:val="en-US"/>
              </w:rPr>
              <w:t>ssb</w:t>
            </w:r>
            <w:proofErr w:type="spellEnd"/>
            <w:r w:rsidRPr="00074455">
              <w:rPr>
                <w:bCs/>
                <w:sz w:val="16"/>
                <w:szCs w:val="16"/>
                <w:lang w:val="en-US"/>
              </w:rPr>
              <w:t xml:space="preserve">- </w:t>
            </w:r>
            <w:proofErr w:type="spellStart"/>
            <w:r w:rsidRPr="00074455">
              <w:rPr>
                <w:bCs/>
                <w:sz w:val="16"/>
                <w:szCs w:val="16"/>
                <w:lang w:val="en-US"/>
              </w:rPr>
              <w:t>nrofBurst</w:t>
            </w:r>
            <w:proofErr w:type="spellEnd"/>
            <w:r w:rsidRPr="00074455">
              <w:rPr>
                <w:bCs/>
                <w:sz w:val="16"/>
                <w:szCs w:val="16"/>
                <w:lang w:val="en-US"/>
              </w:rPr>
              <w:t>)</w:t>
            </w:r>
          </w:p>
          <w:p w14:paraId="7B2A7E5B" w14:textId="0875CAAF" w:rsidR="004F04D3" w:rsidRPr="00D53E6E" w:rsidRDefault="00074455" w:rsidP="00D53E6E">
            <w:pPr>
              <w:spacing w:line="256" w:lineRule="auto"/>
              <w:contextualSpacing/>
              <w:jc w:val="both"/>
              <w:rPr>
                <w:bCs/>
                <w:sz w:val="16"/>
                <w:szCs w:val="16"/>
                <w:lang w:val="en-US"/>
              </w:rPr>
            </w:pPr>
            <w:r w:rsidRPr="00074455">
              <w:rPr>
                <w:bCs/>
                <w:sz w:val="16"/>
                <w:szCs w:val="16"/>
                <w:lang w:val="en-US"/>
              </w:rPr>
              <w:t>FFS: Additional restrictions</w:t>
            </w:r>
          </w:p>
        </w:tc>
      </w:tr>
    </w:tbl>
    <w:p w14:paraId="684CC9F5" w14:textId="77777777" w:rsidR="008630EE" w:rsidRDefault="008630EE" w:rsidP="005A16B9">
      <w:pPr>
        <w:rPr>
          <w:rFonts w:eastAsiaTheme="minorEastAsia"/>
          <w:color w:val="000000" w:themeColor="text1"/>
          <w:sz w:val="22"/>
          <w:szCs w:val="22"/>
          <w:lang w:val="en-US"/>
        </w:rPr>
      </w:pPr>
    </w:p>
    <w:p w14:paraId="7E95E793" w14:textId="5FEECC15" w:rsidR="002E64DD" w:rsidRPr="00A646DF" w:rsidRDefault="00BB2A89" w:rsidP="002E64DD">
      <w:pPr>
        <w:spacing w:afterLines="50" w:after="120"/>
        <w:rPr>
          <w:rFonts w:eastAsiaTheme="minorEastAsia"/>
          <w:b/>
          <w:color w:val="000000" w:themeColor="text1"/>
          <w:sz w:val="22"/>
          <w:szCs w:val="22"/>
          <w:u w:val="single"/>
        </w:rPr>
      </w:pPr>
      <w:r>
        <w:rPr>
          <w:rFonts w:eastAsiaTheme="minorEastAsia" w:hint="eastAsia"/>
          <w:b/>
          <w:color w:val="000000" w:themeColor="text1"/>
          <w:sz w:val="22"/>
          <w:szCs w:val="22"/>
          <w:u w:val="single"/>
        </w:rPr>
        <w:t>Proposal</w:t>
      </w:r>
      <w:r w:rsidR="007F6A56">
        <w:rPr>
          <w:rFonts w:eastAsiaTheme="minorEastAsia" w:hint="eastAsia"/>
          <w:b/>
          <w:color w:val="000000" w:themeColor="text1"/>
          <w:sz w:val="22"/>
          <w:szCs w:val="22"/>
          <w:u w:val="single"/>
        </w:rPr>
        <w:t xml:space="preserve"> </w:t>
      </w:r>
      <w:proofErr w:type="gramStart"/>
      <w:r w:rsidR="007F6A56">
        <w:rPr>
          <w:rFonts w:eastAsiaTheme="minorEastAsia" w:hint="eastAsia"/>
          <w:b/>
          <w:color w:val="000000" w:themeColor="text1"/>
          <w:sz w:val="22"/>
          <w:szCs w:val="22"/>
          <w:u w:val="single"/>
        </w:rPr>
        <w:t>4</w:t>
      </w:r>
      <w:r>
        <w:rPr>
          <w:rFonts w:eastAsiaTheme="minorEastAsia" w:hint="eastAsia"/>
          <w:b/>
          <w:color w:val="000000" w:themeColor="text1"/>
          <w:sz w:val="22"/>
          <w:szCs w:val="22"/>
          <w:u w:val="single"/>
        </w:rPr>
        <w:t xml:space="preserve"> </w:t>
      </w:r>
      <w:r w:rsidR="002E64DD" w:rsidRPr="00A646DF">
        <w:rPr>
          <w:rFonts w:eastAsiaTheme="minorEastAsia"/>
          <w:b/>
          <w:color w:val="000000" w:themeColor="text1"/>
          <w:sz w:val="22"/>
          <w:szCs w:val="22"/>
          <w:u w:val="single"/>
        </w:rPr>
        <w:t>:</w:t>
      </w:r>
      <w:proofErr w:type="gramEnd"/>
      <w:r w:rsidR="002E64DD">
        <w:rPr>
          <w:rFonts w:eastAsiaTheme="minorEastAsia" w:hint="eastAsia"/>
          <w:b/>
          <w:color w:val="000000" w:themeColor="text1"/>
          <w:sz w:val="22"/>
          <w:szCs w:val="22"/>
          <w:u w:val="single"/>
        </w:rPr>
        <w:t xml:space="preserve"> </w:t>
      </w:r>
      <w:r w:rsidR="0075181B">
        <w:rPr>
          <w:rFonts w:eastAsiaTheme="minorEastAsia" w:hint="eastAsia"/>
          <w:b/>
          <w:color w:val="000000" w:themeColor="text1"/>
          <w:sz w:val="22"/>
          <w:szCs w:val="22"/>
          <w:u w:val="single"/>
        </w:rPr>
        <w:t>(RRC-</w:t>
      </w:r>
      <w:r w:rsidR="00E62A98">
        <w:rPr>
          <w:rFonts w:eastAsiaTheme="minorEastAsia" w:hint="eastAsia"/>
          <w:b/>
          <w:color w:val="000000" w:themeColor="text1"/>
          <w:sz w:val="22"/>
          <w:szCs w:val="22"/>
          <w:u w:val="single"/>
        </w:rPr>
        <w:t>ODSSB-</w:t>
      </w:r>
      <w:r w:rsidR="0075181B">
        <w:rPr>
          <w:rFonts w:eastAsiaTheme="minorEastAsia" w:hint="eastAsia"/>
          <w:b/>
          <w:color w:val="000000" w:themeColor="text1"/>
          <w:sz w:val="22"/>
          <w:szCs w:val="22"/>
          <w:u w:val="single"/>
        </w:rPr>
        <w:t>4)</w:t>
      </w:r>
    </w:p>
    <w:p w14:paraId="57E1F4B4" w14:textId="275B20CD" w:rsidR="002E64DD" w:rsidRPr="00D53E6E" w:rsidRDefault="00160109" w:rsidP="00827969">
      <w:pPr>
        <w:pStyle w:val="aff"/>
        <w:numPr>
          <w:ilvl w:val="0"/>
          <w:numId w:val="9"/>
        </w:numPr>
        <w:ind w:leftChars="0"/>
        <w:rPr>
          <w:rFonts w:eastAsiaTheme="minorEastAsia"/>
          <w:color w:val="000000" w:themeColor="text1"/>
          <w:sz w:val="22"/>
          <w:szCs w:val="22"/>
          <w:lang w:val="en-US"/>
        </w:rPr>
      </w:pPr>
      <w:r w:rsidRPr="00827969">
        <w:rPr>
          <w:rFonts w:eastAsiaTheme="minorEastAsia" w:hint="eastAsia"/>
          <w:color w:val="000000" w:themeColor="text1"/>
          <w:sz w:val="22"/>
          <w:szCs w:val="22"/>
        </w:rPr>
        <w:t>RAN2 to star</w:t>
      </w:r>
      <w:r w:rsidR="00BB2A89">
        <w:rPr>
          <w:rFonts w:eastAsiaTheme="minorEastAsia" w:hint="eastAsia"/>
          <w:color w:val="000000" w:themeColor="text1"/>
          <w:sz w:val="22"/>
          <w:szCs w:val="22"/>
        </w:rPr>
        <w:t>t</w:t>
      </w:r>
      <w:r w:rsidRPr="00827969">
        <w:rPr>
          <w:rFonts w:eastAsiaTheme="minorEastAsia" w:hint="eastAsia"/>
          <w:color w:val="000000" w:themeColor="text1"/>
          <w:sz w:val="22"/>
          <w:szCs w:val="22"/>
        </w:rPr>
        <w:t xml:space="preserve"> </w:t>
      </w:r>
      <w:r w:rsidRPr="00827969">
        <w:rPr>
          <w:rFonts w:eastAsiaTheme="minorEastAsia"/>
          <w:color w:val="000000" w:themeColor="text1"/>
          <w:sz w:val="22"/>
          <w:szCs w:val="22"/>
        </w:rPr>
        <w:t>discussion</w:t>
      </w:r>
      <w:r w:rsidRPr="00827969">
        <w:rPr>
          <w:rFonts w:eastAsiaTheme="minorEastAsia" w:hint="eastAsia"/>
          <w:color w:val="000000" w:themeColor="text1"/>
          <w:sz w:val="22"/>
          <w:szCs w:val="22"/>
        </w:rPr>
        <w:t xml:space="preserve"> </w:t>
      </w:r>
      <w:r w:rsidR="00F20715">
        <w:rPr>
          <w:rFonts w:eastAsiaTheme="minorEastAsia" w:hint="eastAsia"/>
          <w:color w:val="000000" w:themeColor="text1"/>
          <w:sz w:val="22"/>
          <w:szCs w:val="22"/>
        </w:rPr>
        <w:t>on</w:t>
      </w:r>
      <w:r w:rsidR="00B95370">
        <w:rPr>
          <w:rFonts w:eastAsiaTheme="minorEastAsia" w:hint="eastAsia"/>
          <w:color w:val="000000" w:themeColor="text1"/>
          <w:sz w:val="22"/>
          <w:szCs w:val="22"/>
        </w:rPr>
        <w:t xml:space="preserve"> the following </w:t>
      </w:r>
      <w:r w:rsidR="00F20715">
        <w:rPr>
          <w:rFonts w:eastAsiaTheme="minorEastAsia" w:hint="eastAsia"/>
          <w:color w:val="000000" w:themeColor="text1"/>
          <w:sz w:val="22"/>
          <w:szCs w:val="22"/>
        </w:rPr>
        <w:t xml:space="preserve">issue </w:t>
      </w:r>
      <w:r w:rsidR="00827969" w:rsidRPr="00827969">
        <w:rPr>
          <w:rFonts w:eastAsiaTheme="minorEastAsia" w:hint="eastAsia"/>
          <w:color w:val="000000" w:themeColor="text1"/>
          <w:sz w:val="22"/>
          <w:szCs w:val="22"/>
        </w:rPr>
        <w:t>after RAN1 agree</w:t>
      </w:r>
      <w:r w:rsidR="005E1A60">
        <w:rPr>
          <w:rFonts w:eastAsiaTheme="minorEastAsia" w:hint="eastAsia"/>
          <w:color w:val="000000" w:themeColor="text1"/>
          <w:sz w:val="22"/>
          <w:szCs w:val="22"/>
        </w:rPr>
        <w:t>s</w:t>
      </w:r>
      <w:r w:rsidR="00827969" w:rsidRPr="00827969">
        <w:rPr>
          <w:rFonts w:eastAsiaTheme="minorEastAsia" w:hint="eastAsia"/>
          <w:color w:val="000000" w:themeColor="text1"/>
          <w:sz w:val="22"/>
          <w:szCs w:val="22"/>
        </w:rPr>
        <w:t xml:space="preserve"> to support</w:t>
      </w:r>
      <w:r w:rsidR="00827969">
        <w:rPr>
          <w:rFonts w:eastAsiaTheme="minorEastAsia" w:hint="eastAsia"/>
          <w:color w:val="000000" w:themeColor="text1"/>
          <w:sz w:val="22"/>
          <w:szCs w:val="22"/>
        </w:rPr>
        <w:t xml:space="preserve"> that </w:t>
      </w:r>
      <w:r w:rsidR="0054070E" w:rsidRPr="00827969">
        <w:rPr>
          <w:rFonts w:eastAsiaTheme="minorEastAsia" w:hint="eastAsia"/>
          <w:color w:val="000000" w:themeColor="text1"/>
          <w:sz w:val="22"/>
          <w:szCs w:val="22"/>
        </w:rPr>
        <w:t>AO-SSB and OD-SSB</w:t>
      </w:r>
      <w:r w:rsidR="00614F5E" w:rsidRPr="00827969">
        <w:rPr>
          <w:rFonts w:eastAsiaTheme="minorEastAsia" w:hint="eastAsia"/>
          <w:color w:val="000000" w:themeColor="text1"/>
          <w:sz w:val="22"/>
          <w:szCs w:val="22"/>
        </w:rPr>
        <w:t xml:space="preserve"> </w:t>
      </w:r>
      <w:r w:rsidR="00113133">
        <w:rPr>
          <w:rFonts w:eastAsiaTheme="minorEastAsia" w:hint="eastAsia"/>
          <w:color w:val="000000" w:themeColor="text1"/>
          <w:sz w:val="22"/>
          <w:szCs w:val="22"/>
        </w:rPr>
        <w:t xml:space="preserve">with same </w:t>
      </w:r>
      <w:proofErr w:type="spellStart"/>
      <w:r w:rsidR="00113133">
        <w:rPr>
          <w:rFonts w:eastAsiaTheme="minorEastAsia" w:hint="eastAsia"/>
          <w:color w:val="000000" w:themeColor="text1"/>
          <w:sz w:val="22"/>
          <w:szCs w:val="22"/>
        </w:rPr>
        <w:t>center</w:t>
      </w:r>
      <w:proofErr w:type="spellEnd"/>
      <w:r w:rsidR="00113133">
        <w:rPr>
          <w:rFonts w:eastAsiaTheme="minorEastAsia" w:hint="eastAsia"/>
          <w:color w:val="000000" w:themeColor="text1"/>
          <w:sz w:val="22"/>
          <w:szCs w:val="22"/>
        </w:rPr>
        <w:t xml:space="preserve"> frequency </w:t>
      </w:r>
      <w:r w:rsidR="005E1A60">
        <w:rPr>
          <w:rFonts w:eastAsiaTheme="minorEastAsia" w:hint="eastAsia"/>
          <w:color w:val="000000" w:themeColor="text1"/>
          <w:sz w:val="22"/>
          <w:szCs w:val="22"/>
        </w:rPr>
        <w:t xml:space="preserve">can </w:t>
      </w:r>
      <w:r w:rsidR="00614F5E" w:rsidRPr="00827969">
        <w:rPr>
          <w:rFonts w:eastAsiaTheme="minorEastAsia" w:hint="eastAsia"/>
          <w:color w:val="000000" w:themeColor="text1"/>
          <w:sz w:val="22"/>
          <w:szCs w:val="22"/>
        </w:rPr>
        <w:t xml:space="preserve">have </w:t>
      </w:r>
      <w:r w:rsidR="00827969">
        <w:rPr>
          <w:rFonts w:eastAsiaTheme="minorEastAsia" w:hint="eastAsia"/>
          <w:color w:val="000000" w:themeColor="text1"/>
          <w:sz w:val="22"/>
          <w:szCs w:val="22"/>
        </w:rPr>
        <w:t xml:space="preserve">different </w:t>
      </w:r>
      <w:proofErr w:type="spellStart"/>
      <w:r w:rsidR="000B0AA0" w:rsidRPr="00D53E6E">
        <w:rPr>
          <w:rFonts w:eastAsiaTheme="minorEastAsia"/>
          <w:i/>
          <w:iCs/>
          <w:color w:val="000000" w:themeColor="text1"/>
          <w:sz w:val="22"/>
          <w:szCs w:val="22"/>
        </w:rPr>
        <w:t>ssb-PositionsInBurst</w:t>
      </w:r>
      <w:proofErr w:type="spellEnd"/>
      <w:r w:rsidR="000B0AA0" w:rsidRPr="00827969">
        <w:rPr>
          <w:rFonts w:eastAsiaTheme="minorEastAsia" w:hint="eastAsia"/>
          <w:i/>
          <w:iCs/>
          <w:color w:val="000000" w:themeColor="text1"/>
          <w:sz w:val="22"/>
          <w:szCs w:val="22"/>
        </w:rPr>
        <w:t>.</w:t>
      </w:r>
    </w:p>
    <w:p w14:paraId="64703B19" w14:textId="60C1F66D" w:rsidR="005E1A60" w:rsidRPr="00827969" w:rsidRDefault="00F74EF3" w:rsidP="00D53E6E">
      <w:pPr>
        <w:pStyle w:val="aff"/>
        <w:numPr>
          <w:ilvl w:val="1"/>
          <w:numId w:val="9"/>
        </w:numPr>
        <w:ind w:leftChars="0"/>
        <w:rPr>
          <w:rFonts w:eastAsiaTheme="minorEastAsia"/>
          <w:color w:val="000000" w:themeColor="text1"/>
          <w:sz w:val="22"/>
          <w:szCs w:val="22"/>
          <w:lang w:val="en-US"/>
        </w:rPr>
      </w:pPr>
      <w:r w:rsidRPr="00F74EF3">
        <w:rPr>
          <w:rFonts w:eastAsiaTheme="minorEastAsia"/>
          <w:color w:val="000000" w:themeColor="text1"/>
          <w:sz w:val="22"/>
          <w:szCs w:val="22"/>
          <w:lang w:val="en-US"/>
        </w:rPr>
        <w:t>If the od-</w:t>
      </w:r>
      <w:proofErr w:type="spellStart"/>
      <w:r w:rsidRPr="00F74EF3">
        <w:rPr>
          <w:rFonts w:eastAsiaTheme="minorEastAsia"/>
          <w:color w:val="000000" w:themeColor="text1"/>
          <w:sz w:val="22"/>
          <w:szCs w:val="22"/>
          <w:lang w:val="en-US"/>
        </w:rPr>
        <w:t>ssb</w:t>
      </w:r>
      <w:proofErr w:type="spellEnd"/>
      <w:r w:rsidRPr="00F74EF3">
        <w:rPr>
          <w:rFonts w:eastAsiaTheme="minorEastAsia"/>
          <w:color w:val="000000" w:themeColor="text1"/>
          <w:sz w:val="22"/>
          <w:szCs w:val="22"/>
          <w:lang w:val="en-US"/>
        </w:rPr>
        <w:t>-</w:t>
      </w:r>
      <w:proofErr w:type="spellStart"/>
      <w:r w:rsidRPr="00F74EF3">
        <w:rPr>
          <w:rFonts w:eastAsiaTheme="minorEastAsia"/>
          <w:color w:val="000000" w:themeColor="text1"/>
          <w:sz w:val="22"/>
          <w:szCs w:val="22"/>
          <w:lang w:val="en-US"/>
        </w:rPr>
        <w:t>PositionsInBurst</w:t>
      </w:r>
      <w:proofErr w:type="spellEnd"/>
      <w:r w:rsidRPr="00F74EF3">
        <w:rPr>
          <w:rFonts w:eastAsiaTheme="minorEastAsia"/>
          <w:color w:val="000000" w:themeColor="text1"/>
          <w:sz w:val="22"/>
          <w:szCs w:val="22"/>
          <w:lang w:val="en-US"/>
        </w:rPr>
        <w:t xml:space="preserve"> of OD-SSB and AO-SSB </w:t>
      </w:r>
      <w:proofErr w:type="gramStart"/>
      <w:r w:rsidRPr="00F74EF3">
        <w:rPr>
          <w:rFonts w:eastAsiaTheme="minorEastAsia"/>
          <w:color w:val="000000" w:themeColor="text1"/>
          <w:sz w:val="22"/>
          <w:szCs w:val="22"/>
          <w:lang w:val="en-US"/>
        </w:rPr>
        <w:t>is</w:t>
      </w:r>
      <w:proofErr w:type="gramEnd"/>
      <w:r w:rsidRPr="00F74EF3">
        <w:rPr>
          <w:rFonts w:eastAsiaTheme="minorEastAsia"/>
          <w:color w:val="000000" w:themeColor="text1"/>
          <w:sz w:val="22"/>
          <w:szCs w:val="22"/>
          <w:lang w:val="en-US"/>
        </w:rPr>
        <w:t xml:space="preserve"> different, how the UE adapts the </w:t>
      </w:r>
      <w:proofErr w:type="spellStart"/>
      <w:r w:rsidRPr="00F74EF3">
        <w:rPr>
          <w:rFonts w:eastAsiaTheme="minorEastAsia"/>
          <w:color w:val="000000" w:themeColor="text1"/>
          <w:sz w:val="22"/>
          <w:szCs w:val="22"/>
          <w:lang w:val="en-US"/>
        </w:rPr>
        <w:t>ssb-ToMeasure</w:t>
      </w:r>
      <w:proofErr w:type="spellEnd"/>
      <w:r w:rsidRPr="00F74EF3">
        <w:rPr>
          <w:rFonts w:eastAsiaTheme="minorEastAsia"/>
          <w:color w:val="000000" w:themeColor="text1"/>
          <w:sz w:val="22"/>
          <w:szCs w:val="22"/>
          <w:lang w:val="en-US"/>
        </w:rPr>
        <w:t xml:space="preserve"> of </w:t>
      </w:r>
      <w:proofErr w:type="spellStart"/>
      <w:r w:rsidRPr="00F74EF3">
        <w:rPr>
          <w:rFonts w:eastAsiaTheme="minorEastAsia"/>
          <w:color w:val="000000" w:themeColor="text1"/>
          <w:sz w:val="22"/>
          <w:szCs w:val="22"/>
          <w:lang w:val="en-US"/>
        </w:rPr>
        <w:t>MeasObjectNR</w:t>
      </w:r>
      <w:proofErr w:type="spellEnd"/>
      <w:r w:rsidRPr="00F74EF3">
        <w:rPr>
          <w:rFonts w:eastAsiaTheme="minorEastAsia"/>
          <w:color w:val="000000" w:themeColor="text1"/>
          <w:sz w:val="22"/>
          <w:szCs w:val="22"/>
          <w:lang w:val="en-US"/>
        </w:rPr>
        <w:t xml:space="preserve"> after OD-SSB is activated.</w:t>
      </w:r>
    </w:p>
    <w:p w14:paraId="35ED612B" w14:textId="77777777" w:rsidR="00CF04BF" w:rsidRPr="00900A29" w:rsidRDefault="00CF04BF" w:rsidP="00900A29">
      <w:pPr>
        <w:rPr>
          <w:rFonts w:eastAsiaTheme="minorEastAsia"/>
          <w:color w:val="000000" w:themeColor="text1"/>
          <w:sz w:val="22"/>
          <w:szCs w:val="22"/>
          <w:highlight w:val="yellow"/>
          <w:lang w:val="en-US"/>
        </w:rPr>
      </w:pPr>
    </w:p>
    <w:p w14:paraId="50094B52" w14:textId="77777777" w:rsidR="00CC3557" w:rsidRPr="00787821" w:rsidRDefault="00CC3557" w:rsidP="00FA2362">
      <w:pPr>
        <w:pStyle w:val="1"/>
        <w:numPr>
          <w:ilvl w:val="0"/>
          <w:numId w:val="6"/>
        </w:numPr>
        <w:spacing w:after="120"/>
        <w:rPr>
          <w:rFonts w:eastAsia="DengXian"/>
          <w:b/>
          <w:lang w:val="en-US" w:eastAsia="zh-CN"/>
        </w:rPr>
      </w:pPr>
      <w:r w:rsidRPr="00787821">
        <w:rPr>
          <w:rFonts w:eastAsia="DengXian"/>
          <w:b/>
          <w:lang w:val="en-US" w:eastAsia="zh-CN"/>
        </w:rPr>
        <w:t>Conclusion</w:t>
      </w:r>
    </w:p>
    <w:p w14:paraId="0F9B6C86" w14:textId="206E1B3D" w:rsidR="00CC3557" w:rsidRDefault="00CC3557" w:rsidP="00FA2362">
      <w:pPr>
        <w:rPr>
          <w:rFonts w:eastAsiaTheme="minorEastAsia"/>
          <w:sz w:val="22"/>
          <w:szCs w:val="22"/>
          <w:lang w:val="en-US"/>
        </w:rPr>
      </w:pPr>
      <w:r w:rsidRPr="0014396D">
        <w:rPr>
          <w:rFonts w:eastAsia="SimSun"/>
          <w:sz w:val="22"/>
          <w:szCs w:val="22"/>
          <w:lang w:val="en-US" w:eastAsia="zh-CN"/>
        </w:rPr>
        <w:t xml:space="preserve">In this contribution, we </w:t>
      </w:r>
      <w:r w:rsidR="009E6B63" w:rsidRPr="0014396D">
        <w:rPr>
          <w:rFonts w:eastAsia="SimSun"/>
          <w:sz w:val="22"/>
          <w:szCs w:val="22"/>
          <w:lang w:val="en-US" w:eastAsia="zh-CN"/>
        </w:rPr>
        <w:t>pr</w:t>
      </w:r>
      <w:r w:rsidR="00CC7558">
        <w:rPr>
          <w:rFonts w:eastAsia="SimSun"/>
          <w:sz w:val="22"/>
          <w:szCs w:val="22"/>
          <w:lang w:val="en-US" w:eastAsia="zh-CN"/>
        </w:rPr>
        <w:t>ovided</w:t>
      </w:r>
      <w:r w:rsidR="009E6B63" w:rsidRPr="0014396D">
        <w:rPr>
          <w:rFonts w:eastAsia="SimSun"/>
          <w:sz w:val="22"/>
          <w:szCs w:val="22"/>
          <w:lang w:val="en-US" w:eastAsia="zh-CN"/>
        </w:rPr>
        <w:t xml:space="preserve"> the following </w:t>
      </w:r>
      <w:r w:rsidR="005312F1">
        <w:rPr>
          <w:rFonts w:eastAsia="SimSun" w:hint="eastAsia"/>
          <w:sz w:val="22"/>
          <w:szCs w:val="22"/>
          <w:lang w:val="en-US" w:eastAsia="zh-CN"/>
        </w:rPr>
        <w:t>observations</w:t>
      </w:r>
      <w:r w:rsidR="005312F1">
        <w:rPr>
          <w:rFonts w:eastAsia="SimSun"/>
          <w:sz w:val="22"/>
          <w:szCs w:val="22"/>
          <w:lang w:val="en-US" w:eastAsia="zh-CN"/>
        </w:rPr>
        <w:t xml:space="preserve"> </w:t>
      </w:r>
      <w:r w:rsidR="005312F1">
        <w:rPr>
          <w:rFonts w:eastAsia="SimSun" w:hint="eastAsia"/>
          <w:sz w:val="22"/>
          <w:szCs w:val="22"/>
          <w:lang w:val="en-US" w:eastAsia="zh-CN"/>
        </w:rPr>
        <w:t>and</w:t>
      </w:r>
      <w:r w:rsidR="005312F1">
        <w:rPr>
          <w:rFonts w:eastAsia="SimSun"/>
          <w:sz w:val="22"/>
          <w:szCs w:val="22"/>
          <w:lang w:val="en-US" w:eastAsia="zh-CN"/>
        </w:rPr>
        <w:t xml:space="preserve"> </w:t>
      </w:r>
      <w:r w:rsidR="009E6B63" w:rsidRPr="0014396D">
        <w:rPr>
          <w:rFonts w:eastAsia="SimSun"/>
          <w:sz w:val="22"/>
          <w:szCs w:val="22"/>
          <w:lang w:val="en-US" w:eastAsia="zh-CN"/>
        </w:rPr>
        <w:t xml:space="preserve">proposals </w:t>
      </w:r>
      <w:r w:rsidR="00E91991">
        <w:rPr>
          <w:rFonts w:eastAsia="SimSun"/>
          <w:sz w:val="22"/>
          <w:szCs w:val="22"/>
          <w:lang w:val="en-US" w:eastAsia="zh-CN"/>
        </w:rPr>
        <w:t>of</w:t>
      </w:r>
      <w:r w:rsidR="005312F1">
        <w:rPr>
          <w:rFonts w:eastAsia="SimSun"/>
          <w:sz w:val="22"/>
          <w:szCs w:val="22"/>
          <w:lang w:val="en-US" w:eastAsia="zh-CN"/>
        </w:rPr>
        <w:t xml:space="preserve"> </w:t>
      </w:r>
      <w:r w:rsidR="00E91991" w:rsidRPr="00E91991">
        <w:rPr>
          <w:rFonts w:eastAsia="SimSun"/>
          <w:sz w:val="22"/>
          <w:szCs w:val="22"/>
          <w:lang w:val="en-US" w:eastAsia="zh-CN"/>
        </w:rPr>
        <w:t xml:space="preserve">on-demand SSB </w:t>
      </w:r>
      <w:proofErr w:type="spellStart"/>
      <w:r w:rsidR="00E91991" w:rsidRPr="00E91991">
        <w:rPr>
          <w:rFonts w:eastAsia="SimSun"/>
          <w:sz w:val="22"/>
          <w:szCs w:val="22"/>
          <w:lang w:val="en-US" w:eastAsia="zh-CN"/>
        </w:rPr>
        <w:t>SCell</w:t>
      </w:r>
      <w:proofErr w:type="spellEnd"/>
      <w:r w:rsidR="00E91991" w:rsidRPr="00E91991">
        <w:rPr>
          <w:rFonts w:eastAsia="SimSun"/>
          <w:sz w:val="22"/>
          <w:szCs w:val="22"/>
          <w:lang w:val="en-US" w:eastAsia="zh-CN"/>
        </w:rPr>
        <w:t xml:space="preserve"> operation</w:t>
      </w:r>
      <w:r w:rsidR="00303211" w:rsidRPr="00303211">
        <w:rPr>
          <w:rFonts w:eastAsia="SimSun"/>
          <w:sz w:val="22"/>
          <w:szCs w:val="22"/>
          <w:lang w:val="en-US" w:eastAsia="zh-CN"/>
        </w:rPr>
        <w:t xml:space="preserve"> for network energy saving</w:t>
      </w:r>
      <w:r w:rsidR="00F92B3B">
        <w:rPr>
          <w:rFonts w:eastAsia="SimSun" w:hint="eastAsia"/>
          <w:sz w:val="22"/>
          <w:szCs w:val="22"/>
          <w:lang w:val="en-US" w:eastAsia="zh-CN"/>
        </w:rPr>
        <w:t>.</w:t>
      </w:r>
    </w:p>
    <w:p w14:paraId="0CDF6D9E" w14:textId="77777777" w:rsidR="00F83E6F" w:rsidRDefault="00F83E6F" w:rsidP="00FA2362">
      <w:pPr>
        <w:rPr>
          <w:rFonts w:eastAsiaTheme="minorEastAsia"/>
          <w:sz w:val="22"/>
          <w:szCs w:val="22"/>
          <w:lang w:val="en-US"/>
        </w:rPr>
      </w:pPr>
    </w:p>
    <w:p w14:paraId="0E04A15F" w14:textId="77777777" w:rsidR="009B05CB" w:rsidRPr="00004F1E" w:rsidRDefault="009B05CB" w:rsidP="009B05CB">
      <w:pPr>
        <w:spacing w:afterLines="50" w:after="120"/>
        <w:rPr>
          <w:rFonts w:eastAsiaTheme="minorEastAsia"/>
          <w:b/>
          <w:bCs/>
          <w:sz w:val="22"/>
          <w:szCs w:val="22"/>
          <w:u w:val="single"/>
        </w:rPr>
      </w:pPr>
      <w:r w:rsidRPr="00004F1E">
        <w:rPr>
          <w:rFonts w:eastAsiaTheme="minorEastAsia"/>
          <w:b/>
          <w:bCs/>
          <w:sz w:val="22"/>
          <w:szCs w:val="22"/>
          <w:u w:val="single"/>
        </w:rPr>
        <w:t xml:space="preserve">Proposal </w:t>
      </w:r>
      <w:r w:rsidRPr="00004F1E">
        <w:rPr>
          <w:rFonts w:eastAsiaTheme="minorEastAsia" w:hint="eastAsia"/>
          <w:b/>
          <w:bCs/>
          <w:sz w:val="22"/>
          <w:szCs w:val="22"/>
          <w:u w:val="single"/>
        </w:rPr>
        <w:t>1</w:t>
      </w:r>
      <w:r w:rsidRPr="00004F1E">
        <w:rPr>
          <w:rFonts w:eastAsiaTheme="minorEastAsia"/>
          <w:b/>
          <w:bCs/>
          <w:sz w:val="22"/>
          <w:szCs w:val="22"/>
          <w:u w:val="single"/>
        </w:rPr>
        <w:t>:</w:t>
      </w:r>
    </w:p>
    <w:p w14:paraId="62AF7694" w14:textId="77777777" w:rsidR="009B05CB" w:rsidRPr="0086072E" w:rsidRDefault="009B05CB" w:rsidP="009B05CB">
      <w:pPr>
        <w:pStyle w:val="aff"/>
        <w:numPr>
          <w:ilvl w:val="0"/>
          <w:numId w:val="9"/>
        </w:numPr>
        <w:ind w:leftChars="0"/>
        <w:rPr>
          <w:rFonts w:eastAsiaTheme="minorEastAsia"/>
          <w:sz w:val="22"/>
          <w:szCs w:val="22"/>
          <w:lang w:val="en-US"/>
        </w:rPr>
      </w:pPr>
      <w:r w:rsidRPr="0086072E">
        <w:rPr>
          <w:rFonts w:eastAsiaTheme="minorEastAsia"/>
          <w:sz w:val="22"/>
          <w:szCs w:val="22"/>
          <w:lang w:val="en-US"/>
        </w:rPr>
        <w:t>Not support RRC based deactivation of OD-SSB</w:t>
      </w:r>
      <w:r>
        <w:rPr>
          <w:rFonts w:eastAsiaTheme="minorEastAsia" w:hint="eastAsia"/>
          <w:sz w:val="22"/>
          <w:szCs w:val="22"/>
          <w:lang w:val="en-US"/>
        </w:rPr>
        <w:t xml:space="preserve"> that</w:t>
      </w:r>
      <w:r w:rsidRPr="0086072E">
        <w:rPr>
          <w:rFonts w:eastAsiaTheme="minorEastAsia"/>
          <w:sz w:val="22"/>
          <w:szCs w:val="22"/>
          <w:lang w:val="en-US"/>
        </w:rPr>
        <w:t xml:space="preserve"> is already activated.</w:t>
      </w:r>
    </w:p>
    <w:p w14:paraId="1B63F5D2" w14:textId="77777777" w:rsidR="009B05CB" w:rsidRDefault="009B05CB" w:rsidP="00FA2362">
      <w:pPr>
        <w:rPr>
          <w:rFonts w:eastAsiaTheme="minorEastAsia"/>
          <w:sz w:val="22"/>
          <w:szCs w:val="22"/>
          <w:lang w:val="en-US"/>
        </w:rPr>
      </w:pPr>
    </w:p>
    <w:p w14:paraId="259B5D8E" w14:textId="77777777" w:rsidR="00EE14C4" w:rsidRPr="00C87839" w:rsidRDefault="00EE14C4" w:rsidP="00EE14C4">
      <w:pPr>
        <w:spacing w:afterLines="50" w:after="120"/>
        <w:rPr>
          <w:rFonts w:eastAsiaTheme="minorEastAsia"/>
          <w:b/>
          <w:sz w:val="22"/>
          <w:szCs w:val="22"/>
          <w:u w:val="single"/>
        </w:rPr>
      </w:pPr>
      <w:r w:rsidRPr="00C87839">
        <w:rPr>
          <w:rFonts w:eastAsiaTheme="minorEastAsia"/>
          <w:b/>
          <w:sz w:val="22"/>
          <w:szCs w:val="22"/>
          <w:u w:val="single"/>
        </w:rPr>
        <w:t xml:space="preserve">Proposal </w:t>
      </w:r>
      <w:r>
        <w:rPr>
          <w:rFonts w:eastAsiaTheme="minorEastAsia" w:hint="eastAsia"/>
          <w:b/>
          <w:sz w:val="22"/>
          <w:szCs w:val="22"/>
          <w:u w:val="single"/>
        </w:rPr>
        <w:t>2</w:t>
      </w:r>
      <w:r w:rsidRPr="00C87839">
        <w:rPr>
          <w:rFonts w:eastAsiaTheme="minorEastAsia"/>
          <w:b/>
          <w:sz w:val="22"/>
          <w:szCs w:val="22"/>
          <w:u w:val="single"/>
        </w:rPr>
        <w:t>:</w:t>
      </w:r>
      <w:r>
        <w:rPr>
          <w:rFonts w:eastAsiaTheme="minorEastAsia" w:hint="eastAsia"/>
          <w:b/>
          <w:sz w:val="22"/>
          <w:szCs w:val="22"/>
          <w:u w:val="single"/>
        </w:rPr>
        <w:t xml:space="preserve"> </w:t>
      </w:r>
      <w:r w:rsidRPr="002F1737">
        <w:rPr>
          <w:rFonts w:eastAsiaTheme="minorEastAsia"/>
          <w:b/>
          <w:color w:val="000000" w:themeColor="text1"/>
          <w:sz w:val="22"/>
          <w:szCs w:val="22"/>
          <w:u w:val="single"/>
        </w:rPr>
        <w:t>(</w:t>
      </w:r>
      <w:r>
        <w:rPr>
          <w:rFonts w:eastAsiaTheme="minorEastAsia" w:hint="eastAsia"/>
          <w:b/>
          <w:color w:val="000000" w:themeColor="text1"/>
          <w:sz w:val="22"/>
          <w:szCs w:val="22"/>
          <w:u w:val="single"/>
        </w:rPr>
        <w:t>MAC</w:t>
      </w:r>
      <w:r w:rsidRPr="002F1737">
        <w:rPr>
          <w:rFonts w:eastAsiaTheme="minorEastAsia"/>
          <w:b/>
          <w:color w:val="000000" w:themeColor="text1"/>
          <w:sz w:val="22"/>
          <w:szCs w:val="22"/>
          <w:u w:val="single"/>
        </w:rPr>
        <w:t>-</w:t>
      </w:r>
      <w:r>
        <w:rPr>
          <w:rFonts w:eastAsiaTheme="minorEastAsia" w:hint="eastAsia"/>
          <w:b/>
          <w:color w:val="000000" w:themeColor="text1"/>
          <w:sz w:val="22"/>
          <w:szCs w:val="22"/>
          <w:u w:val="single"/>
        </w:rPr>
        <w:t>1</w:t>
      </w:r>
      <w:r w:rsidRPr="002F1737">
        <w:rPr>
          <w:rFonts w:eastAsiaTheme="minorEastAsia"/>
          <w:b/>
          <w:color w:val="000000" w:themeColor="text1"/>
          <w:sz w:val="22"/>
          <w:szCs w:val="22"/>
          <w:u w:val="single"/>
        </w:rPr>
        <w:t>)</w:t>
      </w:r>
    </w:p>
    <w:p w14:paraId="5460E16F" w14:textId="77777777" w:rsidR="00EE14C4" w:rsidRPr="00C87839" w:rsidRDefault="00EE14C4" w:rsidP="00EE14C4">
      <w:pPr>
        <w:pStyle w:val="aff"/>
        <w:numPr>
          <w:ilvl w:val="0"/>
          <w:numId w:val="9"/>
        </w:numPr>
        <w:ind w:leftChars="0"/>
        <w:rPr>
          <w:rFonts w:eastAsiaTheme="minorEastAsia"/>
          <w:sz w:val="22"/>
          <w:szCs w:val="22"/>
          <w:lang w:val="en-US"/>
        </w:rPr>
      </w:pPr>
      <w:r w:rsidRPr="00C87839">
        <w:rPr>
          <w:rFonts w:eastAsiaTheme="minorEastAsia" w:hint="eastAsia"/>
          <w:sz w:val="22"/>
          <w:szCs w:val="22"/>
          <w:lang w:val="en-US"/>
        </w:rPr>
        <w:t xml:space="preserve">For </w:t>
      </w:r>
      <w:r w:rsidRPr="00C87839">
        <w:rPr>
          <w:rFonts w:eastAsiaTheme="minorEastAsia"/>
          <w:sz w:val="22"/>
          <w:szCs w:val="22"/>
          <w:lang w:val="en-US"/>
        </w:rPr>
        <w:t>signaling</w:t>
      </w:r>
      <w:r w:rsidRPr="00C87839">
        <w:rPr>
          <w:rFonts w:eastAsiaTheme="minorEastAsia" w:hint="eastAsia"/>
          <w:sz w:val="22"/>
          <w:szCs w:val="22"/>
          <w:lang w:val="en-US"/>
        </w:rPr>
        <w:t xml:space="preserve"> design of MAC CE based </w:t>
      </w:r>
      <w:r>
        <w:rPr>
          <w:rFonts w:eastAsiaTheme="minorEastAsia" w:hint="eastAsia"/>
          <w:sz w:val="22"/>
          <w:szCs w:val="22"/>
          <w:lang w:val="en-US"/>
        </w:rPr>
        <w:t>indication</w:t>
      </w:r>
      <w:r w:rsidRPr="00C87839">
        <w:rPr>
          <w:rFonts w:eastAsiaTheme="minorEastAsia" w:hint="eastAsia"/>
          <w:sz w:val="22"/>
          <w:szCs w:val="22"/>
          <w:lang w:val="en-US"/>
        </w:rPr>
        <w:t xml:space="preserve"> of OD-SSB, the following </w:t>
      </w:r>
      <w:r w:rsidRPr="00C87839">
        <w:rPr>
          <w:rFonts w:eastAsiaTheme="minorEastAsia"/>
          <w:sz w:val="22"/>
          <w:szCs w:val="22"/>
          <w:lang w:val="en-US"/>
        </w:rPr>
        <w:t>field</w:t>
      </w:r>
      <w:r w:rsidRPr="00C87839">
        <w:rPr>
          <w:rFonts w:eastAsiaTheme="minorEastAsia" w:hint="eastAsia"/>
          <w:sz w:val="22"/>
          <w:szCs w:val="22"/>
          <w:lang w:val="en-US"/>
        </w:rPr>
        <w:t>s can be considered:</w:t>
      </w:r>
    </w:p>
    <w:p w14:paraId="23B538CA" w14:textId="77777777" w:rsidR="00EE14C4" w:rsidRDefault="00EE14C4" w:rsidP="00EE14C4">
      <w:pPr>
        <w:pStyle w:val="aff"/>
        <w:numPr>
          <w:ilvl w:val="1"/>
          <w:numId w:val="9"/>
        </w:numPr>
        <w:ind w:leftChars="0"/>
        <w:rPr>
          <w:rFonts w:eastAsiaTheme="minorEastAsia"/>
          <w:sz w:val="22"/>
          <w:szCs w:val="22"/>
          <w:lang w:val="en-US"/>
        </w:rPr>
      </w:pPr>
      <w:r w:rsidRPr="005D7033">
        <w:rPr>
          <w:rFonts w:eastAsiaTheme="minorEastAsia"/>
          <w:sz w:val="22"/>
          <w:szCs w:val="22"/>
          <w:lang w:val="en-US"/>
        </w:rPr>
        <w:t>I</w:t>
      </w:r>
      <w:r w:rsidRPr="005D7033">
        <w:rPr>
          <w:rFonts w:eastAsiaTheme="minorEastAsia" w:hint="eastAsia"/>
          <w:sz w:val="22"/>
          <w:szCs w:val="22"/>
          <w:lang w:val="en-US"/>
        </w:rPr>
        <w:t xml:space="preserve">f </w:t>
      </w:r>
      <w:r>
        <w:rPr>
          <w:rFonts w:eastAsiaTheme="minorEastAsia" w:hint="eastAsia"/>
          <w:sz w:val="22"/>
          <w:szCs w:val="22"/>
          <w:lang w:val="en-US"/>
        </w:rPr>
        <w:t xml:space="preserve">OD-SSB is configured per BWP not per serving cell, </w:t>
      </w:r>
      <w:r w:rsidRPr="005D7033">
        <w:rPr>
          <w:rFonts w:eastAsiaTheme="minorEastAsia" w:hint="eastAsia"/>
          <w:sz w:val="22"/>
          <w:szCs w:val="22"/>
          <w:lang w:val="en-US"/>
        </w:rPr>
        <w:t>BWP index</w:t>
      </w:r>
    </w:p>
    <w:p w14:paraId="7A507293" w14:textId="77777777" w:rsidR="00EE14C4" w:rsidRPr="00995A6F" w:rsidRDefault="00EE14C4" w:rsidP="00EE14C4">
      <w:pPr>
        <w:pStyle w:val="aff"/>
        <w:numPr>
          <w:ilvl w:val="1"/>
          <w:numId w:val="9"/>
        </w:numPr>
        <w:ind w:leftChars="0"/>
        <w:rPr>
          <w:rFonts w:eastAsiaTheme="minorEastAsia"/>
          <w:sz w:val="22"/>
          <w:szCs w:val="22"/>
          <w:lang w:val="en-US"/>
        </w:rPr>
      </w:pPr>
      <w:r w:rsidRPr="00995A6F">
        <w:rPr>
          <w:rFonts w:eastAsiaTheme="minorEastAsia" w:hint="eastAsia"/>
          <w:sz w:val="22"/>
          <w:szCs w:val="22"/>
          <w:lang w:val="en-US"/>
        </w:rPr>
        <w:t xml:space="preserve">If OD-SSB configured with number of N (to be deactivated </w:t>
      </w:r>
      <w:r w:rsidRPr="00995A6F">
        <w:rPr>
          <w:rFonts w:eastAsiaTheme="minorEastAsia"/>
          <w:sz w:val="22"/>
          <w:szCs w:val="22"/>
          <w:lang w:val="en-US"/>
        </w:rPr>
        <w:t>implicitly</w:t>
      </w:r>
      <w:r w:rsidRPr="00995A6F">
        <w:rPr>
          <w:rFonts w:eastAsiaTheme="minorEastAsia" w:hint="eastAsia"/>
          <w:sz w:val="22"/>
          <w:szCs w:val="22"/>
          <w:lang w:val="en-US"/>
        </w:rPr>
        <w:t>) can be deactivated explicitly via MAC CE, 1 bit</w:t>
      </w:r>
      <w:r>
        <w:rPr>
          <w:rFonts w:eastAsiaTheme="minorEastAsia" w:hint="eastAsia"/>
          <w:sz w:val="22"/>
          <w:szCs w:val="22"/>
          <w:lang w:val="en-US"/>
        </w:rPr>
        <w:t xml:space="preserve"> indication</w:t>
      </w:r>
      <w:r w:rsidRPr="00995A6F">
        <w:rPr>
          <w:rFonts w:eastAsiaTheme="minorEastAsia" w:hint="eastAsia"/>
          <w:sz w:val="22"/>
          <w:szCs w:val="22"/>
          <w:lang w:val="en-US"/>
        </w:rPr>
        <w:t xml:space="preserve"> per </w:t>
      </w:r>
      <w:proofErr w:type="spellStart"/>
      <w:r w:rsidRPr="00995A6F">
        <w:rPr>
          <w:rFonts w:eastAsiaTheme="minorEastAsia" w:hint="eastAsia"/>
          <w:sz w:val="22"/>
          <w:szCs w:val="22"/>
          <w:lang w:val="en-US"/>
        </w:rPr>
        <w:t>SCell</w:t>
      </w:r>
      <w:proofErr w:type="spellEnd"/>
      <w:r w:rsidRPr="00995A6F">
        <w:rPr>
          <w:rFonts w:eastAsiaTheme="minorEastAsia" w:hint="eastAsia"/>
          <w:sz w:val="22"/>
          <w:szCs w:val="22"/>
          <w:lang w:val="en-US"/>
        </w:rPr>
        <w:t xml:space="preserve"> to represent which SCel is intended </w:t>
      </w:r>
      <w:r>
        <w:rPr>
          <w:rFonts w:eastAsiaTheme="minorEastAsia" w:hint="eastAsia"/>
          <w:sz w:val="22"/>
          <w:szCs w:val="22"/>
          <w:lang w:val="en-US"/>
        </w:rPr>
        <w:t xml:space="preserve">on top of </w:t>
      </w:r>
      <w:r w:rsidRPr="00995A6F">
        <w:rPr>
          <w:rFonts w:eastAsiaTheme="minorEastAsia" w:hint="eastAsia"/>
          <w:sz w:val="22"/>
          <w:szCs w:val="22"/>
          <w:lang w:val="en-US"/>
        </w:rPr>
        <w:t xml:space="preserve">1 </w:t>
      </w:r>
      <w:r>
        <w:rPr>
          <w:rFonts w:eastAsiaTheme="minorEastAsia" w:hint="eastAsia"/>
          <w:sz w:val="22"/>
          <w:szCs w:val="22"/>
          <w:lang w:val="en-US"/>
        </w:rPr>
        <w:t xml:space="preserve">A/D bit </w:t>
      </w:r>
      <w:r w:rsidRPr="00995A6F">
        <w:rPr>
          <w:rFonts w:eastAsiaTheme="minorEastAsia" w:hint="eastAsia"/>
          <w:sz w:val="22"/>
          <w:szCs w:val="22"/>
          <w:lang w:val="en-US"/>
        </w:rPr>
        <w:t xml:space="preserve">per </w:t>
      </w:r>
      <w:proofErr w:type="spellStart"/>
      <w:r w:rsidRPr="00995A6F">
        <w:rPr>
          <w:rFonts w:eastAsiaTheme="minorEastAsia" w:hint="eastAsia"/>
          <w:sz w:val="22"/>
          <w:szCs w:val="22"/>
          <w:lang w:val="en-US"/>
        </w:rPr>
        <w:t>SCell</w:t>
      </w:r>
      <w:proofErr w:type="spellEnd"/>
      <w:r>
        <w:rPr>
          <w:rFonts w:eastAsiaTheme="minorEastAsia" w:hint="eastAsia"/>
          <w:sz w:val="22"/>
          <w:szCs w:val="22"/>
          <w:lang w:val="en-US"/>
        </w:rPr>
        <w:t>.</w:t>
      </w:r>
    </w:p>
    <w:p w14:paraId="668651DC" w14:textId="77777777" w:rsidR="004102A6" w:rsidRPr="00EE14C4" w:rsidRDefault="004102A6" w:rsidP="00FA2362">
      <w:pPr>
        <w:rPr>
          <w:rFonts w:eastAsiaTheme="minorEastAsia"/>
          <w:sz w:val="22"/>
          <w:szCs w:val="22"/>
          <w:lang w:val="en-US"/>
        </w:rPr>
      </w:pPr>
    </w:p>
    <w:p w14:paraId="3B5E3FA1" w14:textId="77777777" w:rsidR="004102A6" w:rsidRPr="00A646DF" w:rsidRDefault="004102A6" w:rsidP="004102A6">
      <w:pPr>
        <w:spacing w:afterLines="50" w:after="120"/>
        <w:rPr>
          <w:rFonts w:eastAsiaTheme="minorEastAsia"/>
          <w:b/>
          <w:color w:val="000000" w:themeColor="text1"/>
          <w:sz w:val="22"/>
          <w:szCs w:val="22"/>
          <w:u w:val="single"/>
        </w:rPr>
      </w:pPr>
      <w:r w:rsidRPr="00A646DF">
        <w:rPr>
          <w:rFonts w:eastAsiaTheme="minorEastAsia"/>
          <w:b/>
          <w:color w:val="000000" w:themeColor="text1"/>
          <w:sz w:val="22"/>
          <w:szCs w:val="22"/>
          <w:u w:val="single"/>
        </w:rPr>
        <w:t>Observation 1:</w:t>
      </w:r>
      <w:r>
        <w:rPr>
          <w:rFonts w:eastAsiaTheme="minorEastAsia" w:hint="eastAsia"/>
          <w:b/>
          <w:color w:val="000000" w:themeColor="text1"/>
          <w:sz w:val="22"/>
          <w:szCs w:val="22"/>
          <w:u w:val="single"/>
        </w:rPr>
        <w:t xml:space="preserve"> (RRC-ODSSB-3)</w:t>
      </w:r>
      <w:r w:rsidRPr="002F1737" w:rsidDel="00FE4E1C">
        <w:rPr>
          <w:rFonts w:eastAsiaTheme="minorEastAsia"/>
          <w:b/>
          <w:color w:val="000000" w:themeColor="text1"/>
          <w:sz w:val="22"/>
          <w:szCs w:val="22"/>
          <w:u w:val="single"/>
        </w:rPr>
        <w:t xml:space="preserve"> </w:t>
      </w:r>
    </w:p>
    <w:p w14:paraId="29BBDF34" w14:textId="77777777" w:rsidR="004102A6" w:rsidRPr="00A646DF" w:rsidRDefault="004102A6" w:rsidP="004102A6">
      <w:pPr>
        <w:pStyle w:val="aff"/>
        <w:numPr>
          <w:ilvl w:val="0"/>
          <w:numId w:val="9"/>
        </w:numPr>
        <w:ind w:leftChars="0"/>
        <w:rPr>
          <w:rFonts w:eastAsiaTheme="minorEastAsia"/>
          <w:color w:val="000000" w:themeColor="text1"/>
          <w:sz w:val="22"/>
          <w:szCs w:val="22"/>
          <w:lang w:val="en-US"/>
        </w:rPr>
      </w:pPr>
      <w:r w:rsidRPr="00A646DF">
        <w:rPr>
          <w:rFonts w:eastAsiaTheme="minorEastAsia"/>
          <w:color w:val="000000" w:themeColor="text1"/>
          <w:sz w:val="22"/>
          <w:szCs w:val="22"/>
        </w:rPr>
        <w:t xml:space="preserve">It is expected that NW would determine whether and what property to activate </w:t>
      </w:r>
      <w:r w:rsidRPr="00A646DF">
        <w:rPr>
          <w:rFonts w:eastAsiaTheme="minorEastAsia"/>
          <w:color w:val="000000" w:themeColor="text1"/>
          <w:sz w:val="22"/>
          <w:szCs w:val="22"/>
          <w:lang w:val="en-US"/>
        </w:rPr>
        <w:t xml:space="preserve">OD-SSB on deactivated </w:t>
      </w:r>
      <w:proofErr w:type="spellStart"/>
      <w:r w:rsidRPr="00A646DF">
        <w:rPr>
          <w:rFonts w:eastAsiaTheme="minorEastAsia"/>
          <w:color w:val="000000" w:themeColor="text1"/>
          <w:sz w:val="22"/>
          <w:szCs w:val="22"/>
          <w:lang w:val="en-US"/>
        </w:rPr>
        <w:t>SCell</w:t>
      </w:r>
      <w:proofErr w:type="spellEnd"/>
      <w:r w:rsidRPr="00A646DF">
        <w:rPr>
          <w:rFonts w:eastAsiaTheme="minorEastAsia"/>
          <w:color w:val="000000" w:themeColor="text1"/>
          <w:sz w:val="22"/>
          <w:szCs w:val="22"/>
          <w:lang w:val="en-US"/>
        </w:rPr>
        <w:t xml:space="preserve"> for faster / more accurate L3 measurement according to UE’s condition (e.g., UE’s speed).</w:t>
      </w:r>
    </w:p>
    <w:p w14:paraId="276E8DF5" w14:textId="77777777" w:rsidR="004102A6" w:rsidRPr="00A646DF" w:rsidRDefault="004102A6" w:rsidP="004102A6">
      <w:pPr>
        <w:rPr>
          <w:rFonts w:eastAsiaTheme="minorEastAsia"/>
          <w:color w:val="000000" w:themeColor="text1"/>
          <w:sz w:val="22"/>
          <w:szCs w:val="22"/>
          <w:lang w:val="en-US"/>
        </w:rPr>
      </w:pPr>
    </w:p>
    <w:p w14:paraId="5748AF18" w14:textId="77777777" w:rsidR="004102A6" w:rsidRPr="00A646DF" w:rsidRDefault="004102A6" w:rsidP="004102A6">
      <w:pPr>
        <w:spacing w:afterLines="50" w:after="120"/>
        <w:rPr>
          <w:rFonts w:eastAsiaTheme="minorEastAsia"/>
          <w:b/>
          <w:color w:val="000000" w:themeColor="text1"/>
          <w:sz w:val="22"/>
          <w:szCs w:val="22"/>
          <w:u w:val="single"/>
        </w:rPr>
      </w:pPr>
      <w:r w:rsidRPr="00A646DF">
        <w:rPr>
          <w:rFonts w:eastAsiaTheme="minorEastAsia"/>
          <w:b/>
          <w:color w:val="000000" w:themeColor="text1"/>
          <w:sz w:val="22"/>
          <w:szCs w:val="22"/>
          <w:u w:val="single"/>
        </w:rPr>
        <w:t xml:space="preserve">Proposal </w:t>
      </w:r>
      <w:r>
        <w:rPr>
          <w:rFonts w:eastAsiaTheme="minorEastAsia" w:hint="eastAsia"/>
          <w:b/>
          <w:color w:val="000000" w:themeColor="text1"/>
          <w:sz w:val="22"/>
          <w:szCs w:val="22"/>
          <w:u w:val="single"/>
        </w:rPr>
        <w:t>3</w:t>
      </w:r>
      <w:r w:rsidRPr="00A646DF">
        <w:rPr>
          <w:rFonts w:eastAsiaTheme="minorEastAsia"/>
          <w:b/>
          <w:color w:val="000000" w:themeColor="text1"/>
          <w:sz w:val="22"/>
          <w:szCs w:val="22"/>
          <w:u w:val="single"/>
        </w:rPr>
        <w:t>:</w:t>
      </w:r>
      <w:r>
        <w:rPr>
          <w:rFonts w:eastAsiaTheme="minorEastAsia" w:hint="eastAsia"/>
          <w:b/>
          <w:color w:val="000000" w:themeColor="text1"/>
          <w:sz w:val="22"/>
          <w:szCs w:val="22"/>
          <w:u w:val="single"/>
        </w:rPr>
        <w:t xml:space="preserve"> (RRC-ODSSB-3)</w:t>
      </w:r>
      <w:r w:rsidRPr="00EC1829" w:rsidDel="00FE4E1C">
        <w:rPr>
          <w:rFonts w:eastAsiaTheme="minorEastAsia"/>
          <w:b/>
          <w:color w:val="000000" w:themeColor="text1"/>
          <w:sz w:val="22"/>
          <w:szCs w:val="22"/>
          <w:u w:val="single"/>
        </w:rPr>
        <w:t xml:space="preserve"> </w:t>
      </w:r>
    </w:p>
    <w:p w14:paraId="1A720350" w14:textId="77777777" w:rsidR="004102A6" w:rsidRPr="00A646DF" w:rsidRDefault="004102A6" w:rsidP="004102A6">
      <w:pPr>
        <w:pStyle w:val="aff"/>
        <w:numPr>
          <w:ilvl w:val="0"/>
          <w:numId w:val="9"/>
        </w:numPr>
        <w:ind w:leftChars="0"/>
        <w:rPr>
          <w:rFonts w:eastAsiaTheme="minorEastAsia"/>
          <w:color w:val="000000" w:themeColor="text1"/>
          <w:sz w:val="22"/>
          <w:szCs w:val="22"/>
          <w:lang w:val="en-US"/>
        </w:rPr>
      </w:pPr>
      <w:r w:rsidRPr="00A646DF">
        <w:rPr>
          <w:rFonts w:eastAsiaTheme="minorEastAsia"/>
          <w:color w:val="000000" w:themeColor="text1"/>
          <w:sz w:val="22"/>
          <w:szCs w:val="22"/>
        </w:rPr>
        <w:t>Introduce a mechanism that measurement object, if this includes time and frequency of OD-SSB, is dynamically changed according to the indicated OD-SSB.</w:t>
      </w:r>
    </w:p>
    <w:p w14:paraId="7B415D45" w14:textId="77777777" w:rsidR="004102A6" w:rsidRDefault="004102A6" w:rsidP="00FA2362">
      <w:pPr>
        <w:rPr>
          <w:rFonts w:eastAsiaTheme="minorEastAsia" w:hint="eastAsia"/>
          <w:sz w:val="22"/>
          <w:szCs w:val="22"/>
          <w:lang w:val="en-US"/>
        </w:rPr>
      </w:pPr>
    </w:p>
    <w:p w14:paraId="460B2422" w14:textId="77777777" w:rsidR="004102A6" w:rsidRPr="00A646DF" w:rsidRDefault="004102A6" w:rsidP="004102A6">
      <w:pPr>
        <w:spacing w:afterLines="50" w:after="120"/>
        <w:rPr>
          <w:rFonts w:eastAsiaTheme="minorEastAsia"/>
          <w:b/>
          <w:color w:val="000000" w:themeColor="text1"/>
          <w:sz w:val="22"/>
          <w:szCs w:val="22"/>
          <w:u w:val="single"/>
        </w:rPr>
      </w:pPr>
      <w:r>
        <w:rPr>
          <w:rFonts w:eastAsiaTheme="minorEastAsia" w:hint="eastAsia"/>
          <w:b/>
          <w:color w:val="000000" w:themeColor="text1"/>
          <w:sz w:val="22"/>
          <w:szCs w:val="22"/>
          <w:u w:val="single"/>
        </w:rPr>
        <w:t xml:space="preserve">Proposal </w:t>
      </w:r>
      <w:proofErr w:type="gramStart"/>
      <w:r>
        <w:rPr>
          <w:rFonts w:eastAsiaTheme="minorEastAsia" w:hint="eastAsia"/>
          <w:b/>
          <w:color w:val="000000" w:themeColor="text1"/>
          <w:sz w:val="22"/>
          <w:szCs w:val="22"/>
          <w:u w:val="single"/>
        </w:rPr>
        <w:t xml:space="preserve">4 </w:t>
      </w:r>
      <w:r w:rsidRPr="00A646DF">
        <w:rPr>
          <w:rFonts w:eastAsiaTheme="minorEastAsia"/>
          <w:b/>
          <w:color w:val="000000" w:themeColor="text1"/>
          <w:sz w:val="22"/>
          <w:szCs w:val="22"/>
          <w:u w:val="single"/>
        </w:rPr>
        <w:t>:</w:t>
      </w:r>
      <w:proofErr w:type="gramEnd"/>
      <w:r>
        <w:rPr>
          <w:rFonts w:eastAsiaTheme="minorEastAsia" w:hint="eastAsia"/>
          <w:b/>
          <w:color w:val="000000" w:themeColor="text1"/>
          <w:sz w:val="22"/>
          <w:szCs w:val="22"/>
          <w:u w:val="single"/>
        </w:rPr>
        <w:t xml:space="preserve"> (RRC-ODSSB-4)</w:t>
      </w:r>
    </w:p>
    <w:p w14:paraId="34760152" w14:textId="77777777" w:rsidR="004102A6" w:rsidRPr="00D53E6E" w:rsidRDefault="004102A6" w:rsidP="004102A6">
      <w:pPr>
        <w:pStyle w:val="aff"/>
        <w:numPr>
          <w:ilvl w:val="0"/>
          <w:numId w:val="9"/>
        </w:numPr>
        <w:ind w:leftChars="0"/>
        <w:rPr>
          <w:rFonts w:eastAsiaTheme="minorEastAsia"/>
          <w:color w:val="000000" w:themeColor="text1"/>
          <w:sz w:val="22"/>
          <w:szCs w:val="22"/>
          <w:lang w:val="en-US"/>
        </w:rPr>
      </w:pPr>
      <w:r w:rsidRPr="00827969">
        <w:rPr>
          <w:rFonts w:eastAsiaTheme="minorEastAsia" w:hint="eastAsia"/>
          <w:color w:val="000000" w:themeColor="text1"/>
          <w:sz w:val="22"/>
          <w:szCs w:val="22"/>
        </w:rPr>
        <w:t>RAN2 to star</w:t>
      </w:r>
      <w:r>
        <w:rPr>
          <w:rFonts w:eastAsiaTheme="minorEastAsia" w:hint="eastAsia"/>
          <w:color w:val="000000" w:themeColor="text1"/>
          <w:sz w:val="22"/>
          <w:szCs w:val="22"/>
        </w:rPr>
        <w:t>t</w:t>
      </w:r>
      <w:r w:rsidRPr="00827969">
        <w:rPr>
          <w:rFonts w:eastAsiaTheme="minorEastAsia" w:hint="eastAsia"/>
          <w:color w:val="000000" w:themeColor="text1"/>
          <w:sz w:val="22"/>
          <w:szCs w:val="22"/>
        </w:rPr>
        <w:t xml:space="preserve"> </w:t>
      </w:r>
      <w:r w:rsidRPr="00827969">
        <w:rPr>
          <w:rFonts w:eastAsiaTheme="minorEastAsia"/>
          <w:color w:val="000000" w:themeColor="text1"/>
          <w:sz w:val="22"/>
          <w:szCs w:val="22"/>
        </w:rPr>
        <w:t>discussion</w:t>
      </w:r>
      <w:r w:rsidRPr="00827969">
        <w:rPr>
          <w:rFonts w:eastAsiaTheme="minorEastAsia" w:hint="eastAsia"/>
          <w:color w:val="000000" w:themeColor="text1"/>
          <w:sz w:val="22"/>
          <w:szCs w:val="22"/>
        </w:rPr>
        <w:t xml:space="preserve"> </w:t>
      </w:r>
      <w:r>
        <w:rPr>
          <w:rFonts w:eastAsiaTheme="minorEastAsia" w:hint="eastAsia"/>
          <w:color w:val="000000" w:themeColor="text1"/>
          <w:sz w:val="22"/>
          <w:szCs w:val="22"/>
        </w:rPr>
        <w:t xml:space="preserve">on the following issue </w:t>
      </w:r>
      <w:r w:rsidRPr="00827969">
        <w:rPr>
          <w:rFonts w:eastAsiaTheme="minorEastAsia" w:hint="eastAsia"/>
          <w:color w:val="000000" w:themeColor="text1"/>
          <w:sz w:val="22"/>
          <w:szCs w:val="22"/>
        </w:rPr>
        <w:t>after RAN1 agree</w:t>
      </w:r>
      <w:r>
        <w:rPr>
          <w:rFonts w:eastAsiaTheme="minorEastAsia" w:hint="eastAsia"/>
          <w:color w:val="000000" w:themeColor="text1"/>
          <w:sz w:val="22"/>
          <w:szCs w:val="22"/>
        </w:rPr>
        <w:t>s</w:t>
      </w:r>
      <w:r w:rsidRPr="00827969">
        <w:rPr>
          <w:rFonts w:eastAsiaTheme="minorEastAsia" w:hint="eastAsia"/>
          <w:color w:val="000000" w:themeColor="text1"/>
          <w:sz w:val="22"/>
          <w:szCs w:val="22"/>
        </w:rPr>
        <w:t xml:space="preserve"> to support</w:t>
      </w:r>
      <w:r>
        <w:rPr>
          <w:rFonts w:eastAsiaTheme="minorEastAsia" w:hint="eastAsia"/>
          <w:color w:val="000000" w:themeColor="text1"/>
          <w:sz w:val="22"/>
          <w:szCs w:val="22"/>
        </w:rPr>
        <w:t xml:space="preserve"> that </w:t>
      </w:r>
      <w:r w:rsidRPr="00827969">
        <w:rPr>
          <w:rFonts w:eastAsiaTheme="minorEastAsia" w:hint="eastAsia"/>
          <w:color w:val="000000" w:themeColor="text1"/>
          <w:sz w:val="22"/>
          <w:szCs w:val="22"/>
        </w:rPr>
        <w:t xml:space="preserve">AO-SSB and OD-SSB </w:t>
      </w:r>
      <w:r>
        <w:rPr>
          <w:rFonts w:eastAsiaTheme="minorEastAsia" w:hint="eastAsia"/>
          <w:color w:val="000000" w:themeColor="text1"/>
          <w:sz w:val="22"/>
          <w:szCs w:val="22"/>
        </w:rPr>
        <w:t xml:space="preserve">with same </w:t>
      </w:r>
      <w:proofErr w:type="spellStart"/>
      <w:r>
        <w:rPr>
          <w:rFonts w:eastAsiaTheme="minorEastAsia" w:hint="eastAsia"/>
          <w:color w:val="000000" w:themeColor="text1"/>
          <w:sz w:val="22"/>
          <w:szCs w:val="22"/>
        </w:rPr>
        <w:t>center</w:t>
      </w:r>
      <w:proofErr w:type="spellEnd"/>
      <w:r>
        <w:rPr>
          <w:rFonts w:eastAsiaTheme="minorEastAsia" w:hint="eastAsia"/>
          <w:color w:val="000000" w:themeColor="text1"/>
          <w:sz w:val="22"/>
          <w:szCs w:val="22"/>
        </w:rPr>
        <w:t xml:space="preserve"> frequency can </w:t>
      </w:r>
      <w:r w:rsidRPr="00827969">
        <w:rPr>
          <w:rFonts w:eastAsiaTheme="minorEastAsia" w:hint="eastAsia"/>
          <w:color w:val="000000" w:themeColor="text1"/>
          <w:sz w:val="22"/>
          <w:szCs w:val="22"/>
        </w:rPr>
        <w:t xml:space="preserve">have </w:t>
      </w:r>
      <w:r>
        <w:rPr>
          <w:rFonts w:eastAsiaTheme="minorEastAsia" w:hint="eastAsia"/>
          <w:color w:val="000000" w:themeColor="text1"/>
          <w:sz w:val="22"/>
          <w:szCs w:val="22"/>
        </w:rPr>
        <w:t xml:space="preserve">different </w:t>
      </w:r>
      <w:proofErr w:type="spellStart"/>
      <w:r w:rsidRPr="00D53E6E">
        <w:rPr>
          <w:rFonts w:eastAsiaTheme="minorEastAsia"/>
          <w:i/>
          <w:iCs/>
          <w:color w:val="000000" w:themeColor="text1"/>
          <w:sz w:val="22"/>
          <w:szCs w:val="22"/>
        </w:rPr>
        <w:t>ssb-PositionsInBurst</w:t>
      </w:r>
      <w:proofErr w:type="spellEnd"/>
      <w:r w:rsidRPr="00827969">
        <w:rPr>
          <w:rFonts w:eastAsiaTheme="minorEastAsia" w:hint="eastAsia"/>
          <w:i/>
          <w:iCs/>
          <w:color w:val="000000" w:themeColor="text1"/>
          <w:sz w:val="22"/>
          <w:szCs w:val="22"/>
        </w:rPr>
        <w:t>.</w:t>
      </w:r>
    </w:p>
    <w:p w14:paraId="2E1D7FE1" w14:textId="77777777" w:rsidR="004102A6" w:rsidRPr="00827969" w:rsidRDefault="004102A6" w:rsidP="004102A6">
      <w:pPr>
        <w:pStyle w:val="aff"/>
        <w:numPr>
          <w:ilvl w:val="1"/>
          <w:numId w:val="9"/>
        </w:numPr>
        <w:ind w:leftChars="0"/>
        <w:rPr>
          <w:rFonts w:eastAsiaTheme="minorEastAsia"/>
          <w:color w:val="000000" w:themeColor="text1"/>
          <w:sz w:val="22"/>
          <w:szCs w:val="22"/>
          <w:lang w:val="en-US"/>
        </w:rPr>
      </w:pPr>
      <w:r w:rsidRPr="00F74EF3">
        <w:rPr>
          <w:rFonts w:eastAsiaTheme="minorEastAsia"/>
          <w:color w:val="000000" w:themeColor="text1"/>
          <w:sz w:val="22"/>
          <w:szCs w:val="22"/>
          <w:lang w:val="en-US"/>
        </w:rPr>
        <w:t>If the od-</w:t>
      </w:r>
      <w:proofErr w:type="spellStart"/>
      <w:r w:rsidRPr="00F74EF3">
        <w:rPr>
          <w:rFonts w:eastAsiaTheme="minorEastAsia"/>
          <w:color w:val="000000" w:themeColor="text1"/>
          <w:sz w:val="22"/>
          <w:szCs w:val="22"/>
          <w:lang w:val="en-US"/>
        </w:rPr>
        <w:t>ssb</w:t>
      </w:r>
      <w:proofErr w:type="spellEnd"/>
      <w:r w:rsidRPr="00F74EF3">
        <w:rPr>
          <w:rFonts w:eastAsiaTheme="minorEastAsia"/>
          <w:color w:val="000000" w:themeColor="text1"/>
          <w:sz w:val="22"/>
          <w:szCs w:val="22"/>
          <w:lang w:val="en-US"/>
        </w:rPr>
        <w:t>-</w:t>
      </w:r>
      <w:proofErr w:type="spellStart"/>
      <w:r w:rsidRPr="00F74EF3">
        <w:rPr>
          <w:rFonts w:eastAsiaTheme="minorEastAsia"/>
          <w:color w:val="000000" w:themeColor="text1"/>
          <w:sz w:val="22"/>
          <w:szCs w:val="22"/>
          <w:lang w:val="en-US"/>
        </w:rPr>
        <w:t>PositionsInBurst</w:t>
      </w:r>
      <w:proofErr w:type="spellEnd"/>
      <w:r w:rsidRPr="00F74EF3">
        <w:rPr>
          <w:rFonts w:eastAsiaTheme="minorEastAsia"/>
          <w:color w:val="000000" w:themeColor="text1"/>
          <w:sz w:val="22"/>
          <w:szCs w:val="22"/>
          <w:lang w:val="en-US"/>
        </w:rPr>
        <w:t xml:space="preserve"> of OD-SSB and AO-SSB </w:t>
      </w:r>
      <w:proofErr w:type="gramStart"/>
      <w:r w:rsidRPr="00F74EF3">
        <w:rPr>
          <w:rFonts w:eastAsiaTheme="minorEastAsia"/>
          <w:color w:val="000000" w:themeColor="text1"/>
          <w:sz w:val="22"/>
          <w:szCs w:val="22"/>
          <w:lang w:val="en-US"/>
        </w:rPr>
        <w:t>is</w:t>
      </w:r>
      <w:proofErr w:type="gramEnd"/>
      <w:r w:rsidRPr="00F74EF3">
        <w:rPr>
          <w:rFonts w:eastAsiaTheme="minorEastAsia"/>
          <w:color w:val="000000" w:themeColor="text1"/>
          <w:sz w:val="22"/>
          <w:szCs w:val="22"/>
          <w:lang w:val="en-US"/>
        </w:rPr>
        <w:t xml:space="preserve"> different, how the UE adapts the </w:t>
      </w:r>
      <w:proofErr w:type="spellStart"/>
      <w:r w:rsidRPr="00F74EF3">
        <w:rPr>
          <w:rFonts w:eastAsiaTheme="minorEastAsia"/>
          <w:color w:val="000000" w:themeColor="text1"/>
          <w:sz w:val="22"/>
          <w:szCs w:val="22"/>
          <w:lang w:val="en-US"/>
        </w:rPr>
        <w:t>ssb-ToMeasure</w:t>
      </w:r>
      <w:proofErr w:type="spellEnd"/>
      <w:r w:rsidRPr="00F74EF3">
        <w:rPr>
          <w:rFonts w:eastAsiaTheme="minorEastAsia"/>
          <w:color w:val="000000" w:themeColor="text1"/>
          <w:sz w:val="22"/>
          <w:szCs w:val="22"/>
          <w:lang w:val="en-US"/>
        </w:rPr>
        <w:t xml:space="preserve"> of </w:t>
      </w:r>
      <w:proofErr w:type="spellStart"/>
      <w:r w:rsidRPr="00F74EF3">
        <w:rPr>
          <w:rFonts w:eastAsiaTheme="minorEastAsia"/>
          <w:color w:val="000000" w:themeColor="text1"/>
          <w:sz w:val="22"/>
          <w:szCs w:val="22"/>
          <w:lang w:val="en-US"/>
        </w:rPr>
        <w:t>MeasObjectNR</w:t>
      </w:r>
      <w:proofErr w:type="spellEnd"/>
      <w:r w:rsidRPr="00F74EF3">
        <w:rPr>
          <w:rFonts w:eastAsiaTheme="minorEastAsia"/>
          <w:color w:val="000000" w:themeColor="text1"/>
          <w:sz w:val="22"/>
          <w:szCs w:val="22"/>
          <w:lang w:val="en-US"/>
        </w:rPr>
        <w:t xml:space="preserve"> after OD-SSB is activated.</w:t>
      </w:r>
    </w:p>
    <w:p w14:paraId="3280FC24" w14:textId="77777777" w:rsidR="009D2BA2" w:rsidRPr="00921594" w:rsidRDefault="009D2BA2" w:rsidP="00FA2362">
      <w:pPr>
        <w:rPr>
          <w:rFonts w:eastAsiaTheme="minorEastAsia"/>
          <w:sz w:val="22"/>
          <w:szCs w:val="22"/>
          <w:lang w:val="en-US"/>
        </w:rPr>
      </w:pPr>
    </w:p>
    <w:p w14:paraId="5134DDD9" w14:textId="77777777" w:rsidR="00E23DF0" w:rsidRPr="007B3BA0" w:rsidRDefault="00E23DF0" w:rsidP="00FA2362">
      <w:pPr>
        <w:pStyle w:val="1"/>
        <w:spacing w:after="120"/>
        <w:rPr>
          <w:b/>
          <w:lang w:val="en-US"/>
        </w:rPr>
      </w:pPr>
      <w:r w:rsidRPr="007B3BA0">
        <w:rPr>
          <w:b/>
          <w:lang w:val="en-US"/>
        </w:rPr>
        <w:t>References</w:t>
      </w:r>
    </w:p>
    <w:p w14:paraId="07B88924" w14:textId="77777777" w:rsidR="00C404CB" w:rsidRPr="000676D8" w:rsidRDefault="00C404CB" w:rsidP="00C404CB">
      <w:pPr>
        <w:pStyle w:val="aff"/>
        <w:numPr>
          <w:ilvl w:val="0"/>
          <w:numId w:val="4"/>
        </w:numPr>
        <w:ind w:leftChars="0"/>
        <w:rPr>
          <w:rFonts w:eastAsia="ＭＳ 明朝"/>
          <w:sz w:val="22"/>
          <w:szCs w:val="22"/>
        </w:rPr>
      </w:pPr>
      <w:r>
        <w:rPr>
          <w:rFonts w:eastAsia="SimSun" w:hint="eastAsia"/>
          <w:sz w:val="22"/>
          <w:szCs w:val="22"/>
          <w:lang w:eastAsia="zh-CN"/>
        </w:rPr>
        <w:t>RP-</w:t>
      </w:r>
      <w:r w:rsidRPr="003A2724">
        <w:rPr>
          <w:rFonts w:eastAsia="SimSun"/>
          <w:sz w:val="22"/>
          <w:szCs w:val="22"/>
          <w:lang w:eastAsia="zh-CN"/>
        </w:rPr>
        <w:t>242354</w:t>
      </w:r>
      <w:r>
        <w:rPr>
          <w:rFonts w:eastAsia="SimSun" w:hint="eastAsia"/>
          <w:sz w:val="22"/>
          <w:szCs w:val="22"/>
          <w:lang w:eastAsia="zh-CN"/>
        </w:rPr>
        <w:t xml:space="preserve">, </w:t>
      </w:r>
      <w:r w:rsidRPr="004E33AF">
        <w:rPr>
          <w:rFonts w:eastAsia="SimSun"/>
          <w:sz w:val="22"/>
          <w:szCs w:val="22"/>
          <w:lang w:eastAsia="zh-CN"/>
        </w:rPr>
        <w:t>Revised WID: Enhancements of network energy savings for NR</w:t>
      </w:r>
      <w:r>
        <w:rPr>
          <w:rFonts w:eastAsia="SimSun" w:hint="eastAsia"/>
          <w:sz w:val="22"/>
          <w:szCs w:val="22"/>
          <w:lang w:eastAsia="zh-CN"/>
        </w:rPr>
        <w:t xml:space="preserve">, </w:t>
      </w:r>
      <w:r w:rsidRPr="002E4E3E">
        <w:rPr>
          <w:rFonts w:eastAsia="SimSun"/>
          <w:sz w:val="22"/>
          <w:szCs w:val="22"/>
          <w:lang w:eastAsia="zh-CN"/>
        </w:rPr>
        <w:t>Ericsson</w:t>
      </w:r>
      <w:r>
        <w:rPr>
          <w:rFonts w:eastAsia="SimSun" w:hint="eastAsia"/>
          <w:sz w:val="22"/>
          <w:szCs w:val="22"/>
          <w:lang w:eastAsia="zh-CN"/>
        </w:rPr>
        <w:t xml:space="preserve"> </w:t>
      </w:r>
    </w:p>
    <w:p w14:paraId="076785F8" w14:textId="26C0370E" w:rsidR="001A1B92" w:rsidRPr="00D6279C" w:rsidRDefault="001A1B92" w:rsidP="001A1B92">
      <w:pPr>
        <w:pStyle w:val="aff"/>
        <w:numPr>
          <w:ilvl w:val="0"/>
          <w:numId w:val="4"/>
        </w:numPr>
        <w:ind w:leftChars="0"/>
        <w:rPr>
          <w:bCs/>
          <w:sz w:val="22"/>
          <w:szCs w:val="22"/>
        </w:rPr>
      </w:pPr>
      <w:r w:rsidRPr="007A0BD8">
        <w:rPr>
          <w:bCs/>
          <w:sz w:val="22"/>
          <w:szCs w:val="22"/>
        </w:rPr>
        <w:t>3GPP, RAN</w:t>
      </w:r>
      <w:r>
        <w:rPr>
          <w:rFonts w:hint="eastAsia"/>
          <w:bCs/>
          <w:sz w:val="22"/>
          <w:szCs w:val="22"/>
        </w:rPr>
        <w:t>2</w:t>
      </w:r>
      <w:r w:rsidRPr="007A0BD8">
        <w:rPr>
          <w:bCs/>
          <w:sz w:val="22"/>
          <w:szCs w:val="22"/>
        </w:rPr>
        <w:t>#</w:t>
      </w:r>
      <w:r>
        <w:rPr>
          <w:rFonts w:hint="eastAsia"/>
          <w:bCs/>
          <w:sz w:val="22"/>
          <w:szCs w:val="22"/>
        </w:rPr>
        <w:t>127</w:t>
      </w:r>
      <w:r w:rsidRPr="007A0BD8">
        <w:rPr>
          <w:bCs/>
          <w:sz w:val="22"/>
          <w:szCs w:val="22"/>
        </w:rPr>
        <w:t xml:space="preserve"> meeting, Chairman’s notes</w:t>
      </w:r>
    </w:p>
    <w:p w14:paraId="0F5A8E9A" w14:textId="7B6A6A86" w:rsidR="0088076E" w:rsidRDefault="0088076E" w:rsidP="0088076E">
      <w:pPr>
        <w:pStyle w:val="aff"/>
        <w:numPr>
          <w:ilvl w:val="0"/>
          <w:numId w:val="4"/>
        </w:numPr>
        <w:ind w:leftChars="0"/>
        <w:rPr>
          <w:bCs/>
          <w:sz w:val="22"/>
          <w:szCs w:val="22"/>
        </w:rPr>
      </w:pPr>
      <w:r w:rsidRPr="007A0BD8">
        <w:rPr>
          <w:bCs/>
          <w:sz w:val="22"/>
          <w:szCs w:val="22"/>
        </w:rPr>
        <w:t>3GPP, RAN</w:t>
      </w:r>
      <w:r>
        <w:rPr>
          <w:rFonts w:hint="eastAsia"/>
          <w:bCs/>
          <w:sz w:val="22"/>
          <w:szCs w:val="22"/>
        </w:rPr>
        <w:t>2</w:t>
      </w:r>
      <w:r w:rsidRPr="007A0BD8">
        <w:rPr>
          <w:bCs/>
          <w:sz w:val="22"/>
          <w:szCs w:val="22"/>
        </w:rPr>
        <w:t>#</w:t>
      </w:r>
      <w:r>
        <w:rPr>
          <w:rFonts w:hint="eastAsia"/>
          <w:bCs/>
          <w:sz w:val="22"/>
          <w:szCs w:val="22"/>
        </w:rPr>
        <w:t>127bis</w:t>
      </w:r>
      <w:r w:rsidRPr="007A0BD8">
        <w:rPr>
          <w:bCs/>
          <w:sz w:val="22"/>
          <w:szCs w:val="22"/>
        </w:rPr>
        <w:t xml:space="preserve"> meeting, Chairman’s notes</w:t>
      </w:r>
    </w:p>
    <w:p w14:paraId="5E2AC052" w14:textId="16C78D28" w:rsidR="00EE5CDC" w:rsidRDefault="00EE5CDC" w:rsidP="00EE5CDC">
      <w:pPr>
        <w:pStyle w:val="aff"/>
        <w:numPr>
          <w:ilvl w:val="0"/>
          <w:numId w:val="4"/>
        </w:numPr>
        <w:ind w:leftChars="0"/>
        <w:rPr>
          <w:bCs/>
          <w:sz w:val="22"/>
          <w:szCs w:val="22"/>
        </w:rPr>
      </w:pPr>
      <w:r w:rsidRPr="007A0BD8">
        <w:rPr>
          <w:bCs/>
          <w:sz w:val="22"/>
          <w:szCs w:val="22"/>
        </w:rPr>
        <w:t>3GPP, RAN</w:t>
      </w:r>
      <w:r>
        <w:rPr>
          <w:rFonts w:hint="eastAsia"/>
          <w:bCs/>
          <w:sz w:val="22"/>
          <w:szCs w:val="22"/>
        </w:rPr>
        <w:t>2</w:t>
      </w:r>
      <w:r w:rsidRPr="007A0BD8">
        <w:rPr>
          <w:bCs/>
          <w:sz w:val="22"/>
          <w:szCs w:val="22"/>
        </w:rPr>
        <w:t>#</w:t>
      </w:r>
      <w:r>
        <w:rPr>
          <w:rFonts w:hint="eastAsia"/>
          <w:bCs/>
          <w:sz w:val="22"/>
          <w:szCs w:val="22"/>
        </w:rPr>
        <w:t>129</w:t>
      </w:r>
      <w:r w:rsidRPr="007A0BD8">
        <w:rPr>
          <w:bCs/>
          <w:sz w:val="22"/>
          <w:szCs w:val="22"/>
        </w:rPr>
        <w:t xml:space="preserve"> meeting, Chairman’s notes</w:t>
      </w:r>
    </w:p>
    <w:p w14:paraId="5AD6FA9E" w14:textId="2BABA6F5" w:rsidR="001A1F22" w:rsidRPr="00F54E51" w:rsidRDefault="001A1F22" w:rsidP="00F54E51">
      <w:pPr>
        <w:pStyle w:val="aff"/>
        <w:numPr>
          <w:ilvl w:val="0"/>
          <w:numId w:val="4"/>
        </w:numPr>
        <w:ind w:leftChars="0"/>
        <w:rPr>
          <w:bCs/>
          <w:sz w:val="22"/>
          <w:szCs w:val="22"/>
        </w:rPr>
      </w:pPr>
      <w:r w:rsidRPr="00F54E51">
        <w:rPr>
          <w:bCs/>
          <w:sz w:val="22"/>
          <w:szCs w:val="22"/>
        </w:rPr>
        <w:t>3GPP, RAN</w:t>
      </w:r>
      <w:r w:rsidRPr="00F54E51">
        <w:rPr>
          <w:rFonts w:hint="eastAsia"/>
          <w:bCs/>
          <w:sz w:val="22"/>
          <w:szCs w:val="22"/>
        </w:rPr>
        <w:t>2</w:t>
      </w:r>
      <w:r w:rsidRPr="00F54E51">
        <w:rPr>
          <w:bCs/>
          <w:sz w:val="22"/>
          <w:szCs w:val="22"/>
        </w:rPr>
        <w:t>#</w:t>
      </w:r>
      <w:r w:rsidRPr="00F54E51">
        <w:rPr>
          <w:rFonts w:hint="eastAsia"/>
          <w:bCs/>
          <w:sz w:val="22"/>
          <w:szCs w:val="22"/>
        </w:rPr>
        <w:t>129bis</w:t>
      </w:r>
      <w:r w:rsidRPr="00F54E51">
        <w:rPr>
          <w:bCs/>
          <w:sz w:val="22"/>
          <w:szCs w:val="22"/>
        </w:rPr>
        <w:t xml:space="preserve"> meeting, Chairman’s notes</w:t>
      </w:r>
    </w:p>
    <w:p w14:paraId="66C04E19" w14:textId="77777777" w:rsidR="001A1F22" w:rsidRDefault="001A1F22" w:rsidP="001A1F22">
      <w:pPr>
        <w:pStyle w:val="aff"/>
        <w:numPr>
          <w:ilvl w:val="0"/>
          <w:numId w:val="4"/>
        </w:numPr>
        <w:ind w:leftChars="0"/>
        <w:rPr>
          <w:bCs/>
          <w:sz w:val="22"/>
          <w:szCs w:val="22"/>
        </w:rPr>
      </w:pPr>
      <w:r w:rsidRPr="007A0BD8">
        <w:rPr>
          <w:bCs/>
          <w:sz w:val="22"/>
          <w:szCs w:val="22"/>
        </w:rPr>
        <w:t>3GPP, RAN1#11</w:t>
      </w:r>
      <w:r>
        <w:rPr>
          <w:rFonts w:hint="eastAsia"/>
          <w:bCs/>
          <w:sz w:val="22"/>
          <w:szCs w:val="22"/>
        </w:rPr>
        <w:t>9</w:t>
      </w:r>
      <w:r w:rsidRPr="007A0BD8">
        <w:rPr>
          <w:bCs/>
          <w:sz w:val="22"/>
          <w:szCs w:val="22"/>
        </w:rPr>
        <w:t xml:space="preserve"> meeting, Chairman’s notes</w:t>
      </w:r>
    </w:p>
    <w:p w14:paraId="4A3BB481" w14:textId="595E93C6" w:rsidR="001814D2" w:rsidRPr="004E0FB1" w:rsidRDefault="0000602B" w:rsidP="00803511">
      <w:pPr>
        <w:pStyle w:val="aff"/>
        <w:numPr>
          <w:ilvl w:val="0"/>
          <w:numId w:val="4"/>
        </w:numPr>
        <w:ind w:leftChars="0"/>
        <w:rPr>
          <w:rFonts w:hint="eastAsia"/>
          <w:bCs/>
          <w:sz w:val="22"/>
          <w:szCs w:val="22"/>
        </w:rPr>
      </w:pPr>
      <w:r w:rsidRPr="003A0758">
        <w:rPr>
          <w:bCs/>
          <w:sz w:val="22"/>
          <w:szCs w:val="22"/>
        </w:rPr>
        <w:t>R2-2504281</w:t>
      </w:r>
      <w:r>
        <w:rPr>
          <w:rFonts w:hint="eastAsia"/>
          <w:bCs/>
          <w:sz w:val="22"/>
          <w:szCs w:val="22"/>
        </w:rPr>
        <w:t xml:space="preserve">, </w:t>
      </w:r>
      <w:r w:rsidRPr="003A0758">
        <w:rPr>
          <w:bCs/>
          <w:sz w:val="22"/>
          <w:szCs w:val="22"/>
        </w:rPr>
        <w:t>Summary of Comments to 38.321 CR for NES</w:t>
      </w:r>
      <w:r w:rsidRPr="003A0758">
        <w:rPr>
          <w:bCs/>
          <w:sz w:val="22"/>
          <w:szCs w:val="22"/>
        </w:rPr>
        <w:tab/>
      </w:r>
      <w:r>
        <w:rPr>
          <w:rFonts w:hint="eastAsia"/>
          <w:bCs/>
          <w:sz w:val="22"/>
          <w:szCs w:val="22"/>
        </w:rPr>
        <w:t xml:space="preserve">, </w:t>
      </w:r>
      <w:proofErr w:type="spellStart"/>
      <w:r w:rsidRPr="003A0758">
        <w:rPr>
          <w:bCs/>
          <w:sz w:val="22"/>
          <w:szCs w:val="22"/>
        </w:rPr>
        <w:t>InterDigital</w:t>
      </w:r>
      <w:proofErr w:type="spellEnd"/>
    </w:p>
    <w:p w14:paraId="10743DB4" w14:textId="77777777" w:rsidR="00DC0D47" w:rsidRDefault="00DC0D47" w:rsidP="00DC0D47">
      <w:pPr>
        <w:pStyle w:val="aff"/>
        <w:numPr>
          <w:ilvl w:val="0"/>
          <w:numId w:val="4"/>
        </w:numPr>
        <w:ind w:leftChars="0"/>
        <w:rPr>
          <w:bCs/>
          <w:sz w:val="22"/>
          <w:szCs w:val="22"/>
        </w:rPr>
      </w:pPr>
      <w:r w:rsidRPr="00154BBD">
        <w:rPr>
          <w:bCs/>
          <w:sz w:val="22"/>
          <w:szCs w:val="22"/>
        </w:rPr>
        <w:t>R2-2503608</w:t>
      </w:r>
      <w:r>
        <w:rPr>
          <w:rFonts w:hint="eastAsia"/>
          <w:bCs/>
          <w:sz w:val="22"/>
          <w:szCs w:val="22"/>
        </w:rPr>
        <w:t xml:space="preserve">, </w:t>
      </w:r>
      <w:r w:rsidRPr="00154BBD">
        <w:rPr>
          <w:bCs/>
          <w:sz w:val="22"/>
          <w:szCs w:val="22"/>
        </w:rPr>
        <w:t>Report of [POST129b][</w:t>
      </w:r>
      <w:proofErr w:type="gramStart"/>
      <w:r w:rsidRPr="00154BBD">
        <w:rPr>
          <w:bCs/>
          <w:sz w:val="22"/>
          <w:szCs w:val="22"/>
        </w:rPr>
        <w:t>111][</w:t>
      </w:r>
      <w:proofErr w:type="gramEnd"/>
      <w:r w:rsidRPr="00154BBD">
        <w:rPr>
          <w:bCs/>
          <w:sz w:val="22"/>
          <w:szCs w:val="22"/>
        </w:rPr>
        <w:t>NES] (Ericsson)</w:t>
      </w:r>
      <w:r>
        <w:rPr>
          <w:rFonts w:hint="eastAsia"/>
          <w:bCs/>
          <w:sz w:val="22"/>
          <w:szCs w:val="22"/>
        </w:rPr>
        <w:t>,</w:t>
      </w:r>
      <w:r w:rsidRPr="00154BBD">
        <w:rPr>
          <w:bCs/>
          <w:sz w:val="22"/>
          <w:szCs w:val="22"/>
        </w:rPr>
        <w:tab/>
        <w:t>Ericsson</w:t>
      </w:r>
    </w:p>
    <w:p w14:paraId="3608B3D0" w14:textId="56703F19" w:rsidR="001931A2" w:rsidRDefault="001931A2" w:rsidP="001931A2">
      <w:pPr>
        <w:pStyle w:val="aff"/>
        <w:numPr>
          <w:ilvl w:val="0"/>
          <w:numId w:val="4"/>
        </w:numPr>
        <w:ind w:leftChars="0"/>
        <w:rPr>
          <w:bCs/>
          <w:sz w:val="22"/>
          <w:szCs w:val="22"/>
        </w:rPr>
      </w:pPr>
      <w:r w:rsidRPr="007A0BD8">
        <w:rPr>
          <w:bCs/>
          <w:sz w:val="22"/>
          <w:szCs w:val="22"/>
        </w:rPr>
        <w:t>3GPP, RAN1#1</w:t>
      </w:r>
      <w:r>
        <w:rPr>
          <w:rFonts w:hint="eastAsia"/>
          <w:bCs/>
          <w:sz w:val="22"/>
          <w:szCs w:val="22"/>
        </w:rPr>
        <w:t>20bis</w:t>
      </w:r>
      <w:r w:rsidRPr="007A0BD8">
        <w:rPr>
          <w:bCs/>
          <w:sz w:val="22"/>
          <w:szCs w:val="22"/>
        </w:rPr>
        <w:t xml:space="preserve"> meeting, Chairman’s notes</w:t>
      </w:r>
    </w:p>
    <w:p w14:paraId="0F6138D1" w14:textId="77777777" w:rsidR="00FF3F76" w:rsidRPr="00900A29" w:rsidRDefault="00FF3F76" w:rsidP="00900A29">
      <w:pPr>
        <w:rPr>
          <w:bCs/>
          <w:sz w:val="22"/>
          <w:szCs w:val="22"/>
        </w:rPr>
      </w:pPr>
    </w:p>
    <w:sectPr w:rsidR="00FF3F76" w:rsidRPr="00900A29">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BC8BDA" w14:textId="77777777" w:rsidR="001B1F0D" w:rsidRDefault="001B1F0D">
      <w:r>
        <w:separator/>
      </w:r>
    </w:p>
  </w:endnote>
  <w:endnote w:type="continuationSeparator" w:id="0">
    <w:p w14:paraId="3F1F43D7" w14:textId="77777777" w:rsidR="001B1F0D" w:rsidRDefault="001B1F0D">
      <w:r>
        <w:continuationSeparator/>
      </w:r>
    </w:p>
  </w:endnote>
  <w:endnote w:type="continuationNotice" w:id="1">
    <w:p w14:paraId="4B808471" w14:textId="77777777" w:rsidR="001B1F0D" w:rsidRDefault="001B1F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F2096" w14:textId="5FB83343" w:rsidR="00895A9B" w:rsidRPr="00000924" w:rsidRDefault="00895A9B">
    <w:pPr>
      <w:pStyle w:val="af1"/>
      <w:jc w:val="center"/>
      <w:rPr>
        <w:sz w:val="22"/>
      </w:rPr>
    </w:pPr>
    <w:r>
      <w:rPr>
        <w:rStyle w:val="af4"/>
        <w:rFonts w:eastAsia="ＭＳ ゴシック"/>
      </w:rPr>
      <w:t xml:space="preserve">- </w:t>
    </w:r>
    <w:r>
      <w:rPr>
        <w:rStyle w:val="af4"/>
        <w:rFonts w:eastAsia="ＭＳ ゴシック"/>
      </w:rPr>
      <w:fldChar w:fldCharType="begin"/>
    </w:r>
    <w:r>
      <w:rPr>
        <w:rStyle w:val="af4"/>
        <w:rFonts w:eastAsia="ＭＳ ゴシック"/>
      </w:rPr>
      <w:instrText xml:space="preserve"> PAGE </w:instrText>
    </w:r>
    <w:r>
      <w:rPr>
        <w:rStyle w:val="af4"/>
        <w:rFonts w:eastAsia="ＭＳ ゴシック"/>
      </w:rPr>
      <w:fldChar w:fldCharType="separate"/>
    </w:r>
    <w:r w:rsidR="0041630A">
      <w:rPr>
        <w:rStyle w:val="af4"/>
        <w:rFonts w:eastAsia="ＭＳ ゴシック"/>
        <w:noProof/>
      </w:rPr>
      <w:t>5</w:t>
    </w:r>
    <w:r>
      <w:rPr>
        <w:rStyle w:val="af4"/>
        <w:rFonts w:eastAsia="ＭＳ ゴシック"/>
      </w:rPr>
      <w:fldChar w:fldCharType="end"/>
    </w:r>
    <w:r>
      <w:rPr>
        <w:rStyle w:val="af4"/>
        <w:rFonts w:eastAsia="ＭＳ ゴシック"/>
      </w:rPr>
      <w:t>/</w:t>
    </w:r>
    <w:r>
      <w:rPr>
        <w:rStyle w:val="af4"/>
        <w:rFonts w:eastAsia="ＭＳ ゴシック"/>
      </w:rPr>
      <w:fldChar w:fldCharType="begin"/>
    </w:r>
    <w:r>
      <w:rPr>
        <w:rStyle w:val="af4"/>
        <w:rFonts w:eastAsia="ＭＳ ゴシック"/>
      </w:rPr>
      <w:instrText xml:space="preserve"> NUMPAGES </w:instrText>
    </w:r>
    <w:r>
      <w:rPr>
        <w:rStyle w:val="af4"/>
        <w:rFonts w:eastAsia="ＭＳ ゴシック"/>
      </w:rPr>
      <w:fldChar w:fldCharType="separate"/>
    </w:r>
    <w:r w:rsidR="0041630A">
      <w:rPr>
        <w:rStyle w:val="af4"/>
        <w:rFonts w:eastAsia="ＭＳ ゴシック"/>
        <w:noProof/>
      </w:rPr>
      <w:t>5</w:t>
    </w:r>
    <w:r>
      <w:rPr>
        <w:rStyle w:val="af4"/>
        <w:rFonts w:eastAsia="ＭＳ ゴシック"/>
      </w:rPr>
      <w:fldChar w:fldCharType="end"/>
    </w:r>
    <w:r>
      <w:rPr>
        <w:rStyle w:val="af4"/>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6E4697" w14:textId="77777777" w:rsidR="001B1F0D" w:rsidRDefault="001B1F0D">
      <w:r>
        <w:separator/>
      </w:r>
    </w:p>
  </w:footnote>
  <w:footnote w:type="continuationSeparator" w:id="0">
    <w:p w14:paraId="73B35267" w14:textId="77777777" w:rsidR="001B1F0D" w:rsidRDefault="001B1F0D">
      <w:r>
        <w:continuationSeparator/>
      </w:r>
    </w:p>
  </w:footnote>
  <w:footnote w:type="continuationNotice" w:id="1">
    <w:p w14:paraId="12182AD3" w14:textId="77777777" w:rsidR="001B1F0D" w:rsidRDefault="001B1F0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0B1E69"/>
    <w:multiLevelType w:val="hybridMultilevel"/>
    <w:tmpl w:val="74E4AEA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75401E8"/>
    <w:multiLevelType w:val="hybridMultilevel"/>
    <w:tmpl w:val="D906446E"/>
    <w:lvl w:ilvl="0" w:tplc="2028E602">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9245A41"/>
    <w:multiLevelType w:val="hybridMultilevel"/>
    <w:tmpl w:val="6D7CBC00"/>
    <w:lvl w:ilvl="0" w:tplc="CF3A751E">
      <w:start w:val="1"/>
      <w:numFmt w:val="bullet"/>
      <w:lvlText w:val="•"/>
      <w:lvlJc w:val="left"/>
      <w:pPr>
        <w:tabs>
          <w:tab w:val="num" w:pos="360"/>
        </w:tabs>
        <w:ind w:left="360" w:hanging="360"/>
      </w:pPr>
      <w:rPr>
        <w:rFonts w:ascii="Arial" w:hAnsi="Arial" w:hint="default"/>
      </w:rPr>
    </w:lvl>
    <w:lvl w:ilvl="1" w:tplc="72B28AFA">
      <w:numFmt w:val="bullet"/>
      <w:lvlText w:val="•"/>
      <w:lvlJc w:val="left"/>
      <w:pPr>
        <w:tabs>
          <w:tab w:val="num" w:pos="1080"/>
        </w:tabs>
        <w:ind w:left="1080" w:hanging="360"/>
      </w:pPr>
      <w:rPr>
        <w:rFonts w:ascii="Arial" w:hAnsi="Arial" w:hint="default"/>
      </w:rPr>
    </w:lvl>
    <w:lvl w:ilvl="2" w:tplc="183E5E0A" w:tentative="1">
      <w:start w:val="1"/>
      <w:numFmt w:val="bullet"/>
      <w:lvlText w:val="•"/>
      <w:lvlJc w:val="left"/>
      <w:pPr>
        <w:tabs>
          <w:tab w:val="num" w:pos="1800"/>
        </w:tabs>
        <w:ind w:left="1800" w:hanging="360"/>
      </w:pPr>
      <w:rPr>
        <w:rFonts w:ascii="Arial" w:hAnsi="Arial" w:hint="default"/>
      </w:rPr>
    </w:lvl>
    <w:lvl w:ilvl="3" w:tplc="2CAE621C" w:tentative="1">
      <w:start w:val="1"/>
      <w:numFmt w:val="bullet"/>
      <w:lvlText w:val="•"/>
      <w:lvlJc w:val="left"/>
      <w:pPr>
        <w:tabs>
          <w:tab w:val="num" w:pos="2520"/>
        </w:tabs>
        <w:ind w:left="2520" w:hanging="360"/>
      </w:pPr>
      <w:rPr>
        <w:rFonts w:ascii="Arial" w:hAnsi="Arial" w:hint="default"/>
      </w:rPr>
    </w:lvl>
    <w:lvl w:ilvl="4" w:tplc="2312EAEA" w:tentative="1">
      <w:start w:val="1"/>
      <w:numFmt w:val="bullet"/>
      <w:lvlText w:val="•"/>
      <w:lvlJc w:val="left"/>
      <w:pPr>
        <w:tabs>
          <w:tab w:val="num" w:pos="3240"/>
        </w:tabs>
        <w:ind w:left="3240" w:hanging="360"/>
      </w:pPr>
      <w:rPr>
        <w:rFonts w:ascii="Arial" w:hAnsi="Arial" w:hint="default"/>
      </w:rPr>
    </w:lvl>
    <w:lvl w:ilvl="5" w:tplc="B7AA7A54" w:tentative="1">
      <w:start w:val="1"/>
      <w:numFmt w:val="bullet"/>
      <w:lvlText w:val="•"/>
      <w:lvlJc w:val="left"/>
      <w:pPr>
        <w:tabs>
          <w:tab w:val="num" w:pos="3960"/>
        </w:tabs>
        <w:ind w:left="3960" w:hanging="360"/>
      </w:pPr>
      <w:rPr>
        <w:rFonts w:ascii="Arial" w:hAnsi="Arial" w:hint="default"/>
      </w:rPr>
    </w:lvl>
    <w:lvl w:ilvl="6" w:tplc="7FB6F3EE" w:tentative="1">
      <w:start w:val="1"/>
      <w:numFmt w:val="bullet"/>
      <w:lvlText w:val="•"/>
      <w:lvlJc w:val="left"/>
      <w:pPr>
        <w:tabs>
          <w:tab w:val="num" w:pos="4680"/>
        </w:tabs>
        <w:ind w:left="4680" w:hanging="360"/>
      </w:pPr>
      <w:rPr>
        <w:rFonts w:ascii="Arial" w:hAnsi="Arial" w:hint="default"/>
      </w:rPr>
    </w:lvl>
    <w:lvl w:ilvl="7" w:tplc="80BC26A6" w:tentative="1">
      <w:start w:val="1"/>
      <w:numFmt w:val="bullet"/>
      <w:lvlText w:val="•"/>
      <w:lvlJc w:val="left"/>
      <w:pPr>
        <w:tabs>
          <w:tab w:val="num" w:pos="5400"/>
        </w:tabs>
        <w:ind w:left="5400" w:hanging="360"/>
      </w:pPr>
      <w:rPr>
        <w:rFonts w:ascii="Arial" w:hAnsi="Arial" w:hint="default"/>
      </w:rPr>
    </w:lvl>
    <w:lvl w:ilvl="8" w:tplc="06508BBC"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5AE25E9A"/>
    <w:multiLevelType w:val="hybridMultilevel"/>
    <w:tmpl w:val="39306566"/>
    <w:lvl w:ilvl="0" w:tplc="0409000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2" w15:restartNumberingAfterBreak="0">
    <w:nsid w:val="75602B84"/>
    <w:multiLevelType w:val="hybridMultilevel"/>
    <w:tmpl w:val="427299B0"/>
    <w:lvl w:ilvl="0" w:tplc="A3149F4C">
      <w:start w:val="1"/>
      <w:numFmt w:val="bullet"/>
      <w:lvlText w:val=""/>
      <w:lvlJc w:val="left"/>
      <w:pPr>
        <w:tabs>
          <w:tab w:val="num" w:pos="720"/>
        </w:tabs>
        <w:ind w:left="720" w:hanging="360"/>
      </w:pPr>
      <w:rPr>
        <w:rFonts w:ascii="Symbol" w:hAnsi="Symbol" w:hint="default"/>
      </w:rPr>
    </w:lvl>
    <w:lvl w:ilvl="1" w:tplc="C05E57A0">
      <w:numFmt w:val="bullet"/>
      <w:lvlText w:val="o"/>
      <w:lvlJc w:val="left"/>
      <w:pPr>
        <w:tabs>
          <w:tab w:val="num" w:pos="1440"/>
        </w:tabs>
        <w:ind w:left="1440" w:hanging="360"/>
      </w:pPr>
      <w:rPr>
        <w:rFonts w:ascii="Courier New" w:hAnsi="Courier New" w:hint="default"/>
      </w:rPr>
    </w:lvl>
    <w:lvl w:ilvl="2" w:tplc="FADC60F2" w:tentative="1">
      <w:start w:val="1"/>
      <w:numFmt w:val="bullet"/>
      <w:lvlText w:val=""/>
      <w:lvlJc w:val="left"/>
      <w:pPr>
        <w:tabs>
          <w:tab w:val="num" w:pos="2160"/>
        </w:tabs>
        <w:ind w:left="2160" w:hanging="360"/>
      </w:pPr>
      <w:rPr>
        <w:rFonts w:ascii="Symbol" w:hAnsi="Symbol" w:hint="default"/>
      </w:rPr>
    </w:lvl>
    <w:lvl w:ilvl="3" w:tplc="BCE671C0" w:tentative="1">
      <w:start w:val="1"/>
      <w:numFmt w:val="bullet"/>
      <w:lvlText w:val=""/>
      <w:lvlJc w:val="left"/>
      <w:pPr>
        <w:tabs>
          <w:tab w:val="num" w:pos="2880"/>
        </w:tabs>
        <w:ind w:left="2880" w:hanging="360"/>
      </w:pPr>
      <w:rPr>
        <w:rFonts w:ascii="Symbol" w:hAnsi="Symbol" w:hint="default"/>
      </w:rPr>
    </w:lvl>
    <w:lvl w:ilvl="4" w:tplc="54B042D6" w:tentative="1">
      <w:start w:val="1"/>
      <w:numFmt w:val="bullet"/>
      <w:lvlText w:val=""/>
      <w:lvlJc w:val="left"/>
      <w:pPr>
        <w:tabs>
          <w:tab w:val="num" w:pos="3600"/>
        </w:tabs>
        <w:ind w:left="3600" w:hanging="360"/>
      </w:pPr>
      <w:rPr>
        <w:rFonts w:ascii="Symbol" w:hAnsi="Symbol" w:hint="default"/>
      </w:rPr>
    </w:lvl>
    <w:lvl w:ilvl="5" w:tplc="9E8E1D96" w:tentative="1">
      <w:start w:val="1"/>
      <w:numFmt w:val="bullet"/>
      <w:lvlText w:val=""/>
      <w:lvlJc w:val="left"/>
      <w:pPr>
        <w:tabs>
          <w:tab w:val="num" w:pos="4320"/>
        </w:tabs>
        <w:ind w:left="4320" w:hanging="360"/>
      </w:pPr>
      <w:rPr>
        <w:rFonts w:ascii="Symbol" w:hAnsi="Symbol" w:hint="default"/>
      </w:rPr>
    </w:lvl>
    <w:lvl w:ilvl="6" w:tplc="5A1E993C" w:tentative="1">
      <w:start w:val="1"/>
      <w:numFmt w:val="bullet"/>
      <w:lvlText w:val=""/>
      <w:lvlJc w:val="left"/>
      <w:pPr>
        <w:tabs>
          <w:tab w:val="num" w:pos="5040"/>
        </w:tabs>
        <w:ind w:left="5040" w:hanging="360"/>
      </w:pPr>
      <w:rPr>
        <w:rFonts w:ascii="Symbol" w:hAnsi="Symbol" w:hint="default"/>
      </w:rPr>
    </w:lvl>
    <w:lvl w:ilvl="7" w:tplc="3564B844" w:tentative="1">
      <w:start w:val="1"/>
      <w:numFmt w:val="bullet"/>
      <w:lvlText w:val=""/>
      <w:lvlJc w:val="left"/>
      <w:pPr>
        <w:tabs>
          <w:tab w:val="num" w:pos="5760"/>
        </w:tabs>
        <w:ind w:left="5760" w:hanging="360"/>
      </w:pPr>
      <w:rPr>
        <w:rFonts w:ascii="Symbol" w:hAnsi="Symbol" w:hint="default"/>
      </w:rPr>
    </w:lvl>
    <w:lvl w:ilvl="8" w:tplc="985A5C3C"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77D917E4"/>
    <w:multiLevelType w:val="hybridMultilevel"/>
    <w:tmpl w:val="1CA0B0A6"/>
    <w:lvl w:ilvl="0" w:tplc="D0DAB826">
      <w:start w:val="1"/>
      <w:numFmt w:val="decimal"/>
      <w:lvlText w:val="%1."/>
      <w:lvlJc w:val="left"/>
      <w:pPr>
        <w:ind w:left="1619" w:hanging="360"/>
      </w:pPr>
      <w:rPr>
        <w:rFonts w:hint="default"/>
      </w:rPr>
    </w:lvl>
    <w:lvl w:ilvl="1" w:tplc="04090017" w:tentative="1">
      <w:start w:val="1"/>
      <w:numFmt w:val="aiueoFullWidth"/>
      <w:lvlText w:val="(%2)"/>
      <w:lvlJc w:val="left"/>
      <w:pPr>
        <w:ind w:left="2139" w:hanging="440"/>
      </w:pPr>
    </w:lvl>
    <w:lvl w:ilvl="2" w:tplc="04090011" w:tentative="1">
      <w:start w:val="1"/>
      <w:numFmt w:val="decimalEnclosedCircle"/>
      <w:lvlText w:val="%3"/>
      <w:lvlJc w:val="left"/>
      <w:pPr>
        <w:ind w:left="2579" w:hanging="440"/>
      </w:pPr>
    </w:lvl>
    <w:lvl w:ilvl="3" w:tplc="0409000F" w:tentative="1">
      <w:start w:val="1"/>
      <w:numFmt w:val="decimal"/>
      <w:lvlText w:val="%4."/>
      <w:lvlJc w:val="left"/>
      <w:pPr>
        <w:ind w:left="3019" w:hanging="440"/>
      </w:pPr>
    </w:lvl>
    <w:lvl w:ilvl="4" w:tplc="04090017" w:tentative="1">
      <w:start w:val="1"/>
      <w:numFmt w:val="aiueoFullWidth"/>
      <w:lvlText w:val="(%5)"/>
      <w:lvlJc w:val="left"/>
      <w:pPr>
        <w:ind w:left="3459" w:hanging="440"/>
      </w:pPr>
    </w:lvl>
    <w:lvl w:ilvl="5" w:tplc="04090011" w:tentative="1">
      <w:start w:val="1"/>
      <w:numFmt w:val="decimalEnclosedCircle"/>
      <w:lvlText w:val="%6"/>
      <w:lvlJc w:val="left"/>
      <w:pPr>
        <w:ind w:left="3899" w:hanging="440"/>
      </w:pPr>
    </w:lvl>
    <w:lvl w:ilvl="6" w:tplc="0409000F" w:tentative="1">
      <w:start w:val="1"/>
      <w:numFmt w:val="decimal"/>
      <w:lvlText w:val="%7."/>
      <w:lvlJc w:val="left"/>
      <w:pPr>
        <w:ind w:left="4339" w:hanging="440"/>
      </w:pPr>
    </w:lvl>
    <w:lvl w:ilvl="7" w:tplc="04090017" w:tentative="1">
      <w:start w:val="1"/>
      <w:numFmt w:val="aiueoFullWidth"/>
      <w:lvlText w:val="(%8)"/>
      <w:lvlJc w:val="left"/>
      <w:pPr>
        <w:ind w:left="4779" w:hanging="440"/>
      </w:pPr>
    </w:lvl>
    <w:lvl w:ilvl="8" w:tplc="04090011" w:tentative="1">
      <w:start w:val="1"/>
      <w:numFmt w:val="decimalEnclosedCircle"/>
      <w:lvlText w:val="%9"/>
      <w:lvlJc w:val="left"/>
      <w:pPr>
        <w:ind w:left="5219" w:hanging="440"/>
      </w:pPr>
    </w:lvl>
  </w:abstractNum>
  <w:abstractNum w:abstractNumId="14"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87257442">
    <w:abstractNumId w:val="0"/>
  </w:num>
  <w:num w:numId="2" w16cid:durableId="1886864725">
    <w:abstractNumId w:val="11"/>
  </w:num>
  <w:num w:numId="3" w16cid:durableId="168713440">
    <w:abstractNumId w:val="6"/>
  </w:num>
  <w:num w:numId="4" w16cid:durableId="296450079">
    <w:abstractNumId w:val="3"/>
  </w:num>
  <w:num w:numId="5" w16cid:durableId="1874270697">
    <w:abstractNumId w:val="15"/>
  </w:num>
  <w:num w:numId="6" w16cid:durableId="666442764">
    <w:abstractNumId w:val="9"/>
  </w:num>
  <w:num w:numId="7" w16cid:durableId="1266424677">
    <w:abstractNumId w:val="5"/>
  </w:num>
  <w:num w:numId="8" w16cid:durableId="268782519">
    <w:abstractNumId w:val="2"/>
  </w:num>
  <w:num w:numId="9" w16cid:durableId="640771578">
    <w:abstractNumId w:val="1"/>
  </w:num>
  <w:num w:numId="10" w16cid:durableId="1219317701">
    <w:abstractNumId w:val="8"/>
  </w:num>
  <w:num w:numId="11" w16cid:durableId="1632596494">
    <w:abstractNumId w:val="12"/>
  </w:num>
  <w:num w:numId="12" w16cid:durableId="567765544">
    <w:abstractNumId w:val="14"/>
  </w:num>
  <w:num w:numId="13" w16cid:durableId="1936358051">
    <w:abstractNumId w:val="10"/>
  </w:num>
  <w:num w:numId="14" w16cid:durableId="683169839">
    <w:abstractNumId w:val="7"/>
  </w:num>
  <w:num w:numId="15" w16cid:durableId="1120488785">
    <w:abstractNumId w:val="4"/>
  </w:num>
  <w:num w:numId="16" w16cid:durableId="1241407063">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removeDateAndTim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AB"/>
    <w:rsid w:val="00000156"/>
    <w:rsid w:val="00000204"/>
    <w:rsid w:val="0000022B"/>
    <w:rsid w:val="000004A4"/>
    <w:rsid w:val="00000594"/>
    <w:rsid w:val="0000087C"/>
    <w:rsid w:val="000008B2"/>
    <w:rsid w:val="00000924"/>
    <w:rsid w:val="00000C0E"/>
    <w:rsid w:val="00000D49"/>
    <w:rsid w:val="000010AD"/>
    <w:rsid w:val="000010C1"/>
    <w:rsid w:val="000011F7"/>
    <w:rsid w:val="00001329"/>
    <w:rsid w:val="000015A5"/>
    <w:rsid w:val="00001763"/>
    <w:rsid w:val="00001837"/>
    <w:rsid w:val="00001A1F"/>
    <w:rsid w:val="00001ADC"/>
    <w:rsid w:val="00001BCB"/>
    <w:rsid w:val="00001BF1"/>
    <w:rsid w:val="00001DAE"/>
    <w:rsid w:val="00002003"/>
    <w:rsid w:val="0000200F"/>
    <w:rsid w:val="0000228E"/>
    <w:rsid w:val="00002536"/>
    <w:rsid w:val="0000255B"/>
    <w:rsid w:val="0000269E"/>
    <w:rsid w:val="000026F8"/>
    <w:rsid w:val="0000287B"/>
    <w:rsid w:val="000029F9"/>
    <w:rsid w:val="00002AFC"/>
    <w:rsid w:val="00002DAE"/>
    <w:rsid w:val="00003222"/>
    <w:rsid w:val="000036A8"/>
    <w:rsid w:val="0000392C"/>
    <w:rsid w:val="00003973"/>
    <w:rsid w:val="00003A56"/>
    <w:rsid w:val="00003BE4"/>
    <w:rsid w:val="00003C04"/>
    <w:rsid w:val="00003CDE"/>
    <w:rsid w:val="00003F08"/>
    <w:rsid w:val="00003F7F"/>
    <w:rsid w:val="0000408B"/>
    <w:rsid w:val="000041B5"/>
    <w:rsid w:val="0000436D"/>
    <w:rsid w:val="000044B4"/>
    <w:rsid w:val="00004752"/>
    <w:rsid w:val="00004995"/>
    <w:rsid w:val="00004C7C"/>
    <w:rsid w:val="00004DDA"/>
    <w:rsid w:val="00004F1E"/>
    <w:rsid w:val="0000522B"/>
    <w:rsid w:val="0000530F"/>
    <w:rsid w:val="00005401"/>
    <w:rsid w:val="0000546F"/>
    <w:rsid w:val="00005B74"/>
    <w:rsid w:val="00005C60"/>
    <w:rsid w:val="00005F0F"/>
    <w:rsid w:val="0000600D"/>
    <w:rsid w:val="0000602B"/>
    <w:rsid w:val="00006066"/>
    <w:rsid w:val="00006082"/>
    <w:rsid w:val="000061F6"/>
    <w:rsid w:val="00006218"/>
    <w:rsid w:val="00006645"/>
    <w:rsid w:val="0000674F"/>
    <w:rsid w:val="0000690C"/>
    <w:rsid w:val="00006938"/>
    <w:rsid w:val="000069B6"/>
    <w:rsid w:val="00006D37"/>
    <w:rsid w:val="00006ED3"/>
    <w:rsid w:val="0000727E"/>
    <w:rsid w:val="0000728C"/>
    <w:rsid w:val="00007533"/>
    <w:rsid w:val="00007729"/>
    <w:rsid w:val="00007889"/>
    <w:rsid w:val="00007AD6"/>
    <w:rsid w:val="00007AE0"/>
    <w:rsid w:val="00007F10"/>
    <w:rsid w:val="00007F20"/>
    <w:rsid w:val="00007F8B"/>
    <w:rsid w:val="0001012D"/>
    <w:rsid w:val="0001038D"/>
    <w:rsid w:val="0001055A"/>
    <w:rsid w:val="000107D6"/>
    <w:rsid w:val="00010B6C"/>
    <w:rsid w:val="00010DD9"/>
    <w:rsid w:val="00011151"/>
    <w:rsid w:val="00011941"/>
    <w:rsid w:val="00011BEA"/>
    <w:rsid w:val="000120DA"/>
    <w:rsid w:val="000121DD"/>
    <w:rsid w:val="0001241A"/>
    <w:rsid w:val="0001243E"/>
    <w:rsid w:val="0001251B"/>
    <w:rsid w:val="00012537"/>
    <w:rsid w:val="00012925"/>
    <w:rsid w:val="00012966"/>
    <w:rsid w:val="0001297C"/>
    <w:rsid w:val="00012C0A"/>
    <w:rsid w:val="00012DFF"/>
    <w:rsid w:val="00012E98"/>
    <w:rsid w:val="00013245"/>
    <w:rsid w:val="00013611"/>
    <w:rsid w:val="000139A9"/>
    <w:rsid w:val="00013B31"/>
    <w:rsid w:val="000141A7"/>
    <w:rsid w:val="000142A2"/>
    <w:rsid w:val="00014623"/>
    <w:rsid w:val="00014803"/>
    <w:rsid w:val="00014F55"/>
    <w:rsid w:val="00014FB2"/>
    <w:rsid w:val="00014FFB"/>
    <w:rsid w:val="00015001"/>
    <w:rsid w:val="000153FF"/>
    <w:rsid w:val="00015509"/>
    <w:rsid w:val="00015511"/>
    <w:rsid w:val="00015753"/>
    <w:rsid w:val="00015935"/>
    <w:rsid w:val="00016050"/>
    <w:rsid w:val="00016090"/>
    <w:rsid w:val="0001618B"/>
    <w:rsid w:val="00016264"/>
    <w:rsid w:val="00016305"/>
    <w:rsid w:val="00016341"/>
    <w:rsid w:val="000164C2"/>
    <w:rsid w:val="000164FB"/>
    <w:rsid w:val="00016629"/>
    <w:rsid w:val="0001678B"/>
    <w:rsid w:val="00016820"/>
    <w:rsid w:val="00016846"/>
    <w:rsid w:val="0001687D"/>
    <w:rsid w:val="00016BE7"/>
    <w:rsid w:val="00016CBF"/>
    <w:rsid w:val="0001734F"/>
    <w:rsid w:val="000173ED"/>
    <w:rsid w:val="00017406"/>
    <w:rsid w:val="00017929"/>
    <w:rsid w:val="00017C75"/>
    <w:rsid w:val="00017C8C"/>
    <w:rsid w:val="00020194"/>
    <w:rsid w:val="0002038B"/>
    <w:rsid w:val="000207C3"/>
    <w:rsid w:val="000208F2"/>
    <w:rsid w:val="00020B84"/>
    <w:rsid w:val="00020BC5"/>
    <w:rsid w:val="00020D76"/>
    <w:rsid w:val="00021140"/>
    <w:rsid w:val="00021469"/>
    <w:rsid w:val="00021545"/>
    <w:rsid w:val="000216F1"/>
    <w:rsid w:val="000219CD"/>
    <w:rsid w:val="00021AF7"/>
    <w:rsid w:val="00021FB6"/>
    <w:rsid w:val="00022ADD"/>
    <w:rsid w:val="00022E12"/>
    <w:rsid w:val="000233B7"/>
    <w:rsid w:val="00023880"/>
    <w:rsid w:val="00023BB4"/>
    <w:rsid w:val="00023C13"/>
    <w:rsid w:val="00023C75"/>
    <w:rsid w:val="00023FF0"/>
    <w:rsid w:val="00024132"/>
    <w:rsid w:val="000243FB"/>
    <w:rsid w:val="00024474"/>
    <w:rsid w:val="0002447B"/>
    <w:rsid w:val="00024770"/>
    <w:rsid w:val="000249D7"/>
    <w:rsid w:val="00024CDC"/>
    <w:rsid w:val="000251D1"/>
    <w:rsid w:val="00025658"/>
    <w:rsid w:val="00025696"/>
    <w:rsid w:val="00025B78"/>
    <w:rsid w:val="00025B8D"/>
    <w:rsid w:val="00025BF2"/>
    <w:rsid w:val="00025D34"/>
    <w:rsid w:val="00025D3B"/>
    <w:rsid w:val="00025D4B"/>
    <w:rsid w:val="00025EC8"/>
    <w:rsid w:val="00025F9F"/>
    <w:rsid w:val="0002653A"/>
    <w:rsid w:val="00026C58"/>
    <w:rsid w:val="00026E99"/>
    <w:rsid w:val="00026EEF"/>
    <w:rsid w:val="00027061"/>
    <w:rsid w:val="0002724D"/>
    <w:rsid w:val="000274E4"/>
    <w:rsid w:val="00027509"/>
    <w:rsid w:val="00027647"/>
    <w:rsid w:val="00027777"/>
    <w:rsid w:val="0002786C"/>
    <w:rsid w:val="00027A3C"/>
    <w:rsid w:val="00027F93"/>
    <w:rsid w:val="0003016F"/>
    <w:rsid w:val="0003024D"/>
    <w:rsid w:val="0003080D"/>
    <w:rsid w:val="00030E3E"/>
    <w:rsid w:val="00030F03"/>
    <w:rsid w:val="000312E2"/>
    <w:rsid w:val="000313F7"/>
    <w:rsid w:val="00031738"/>
    <w:rsid w:val="000319C0"/>
    <w:rsid w:val="00031A54"/>
    <w:rsid w:val="00031B26"/>
    <w:rsid w:val="00031B8A"/>
    <w:rsid w:val="000322B6"/>
    <w:rsid w:val="0003240D"/>
    <w:rsid w:val="00032415"/>
    <w:rsid w:val="00032526"/>
    <w:rsid w:val="000325D4"/>
    <w:rsid w:val="00032705"/>
    <w:rsid w:val="00032A0C"/>
    <w:rsid w:val="00032E59"/>
    <w:rsid w:val="0003348F"/>
    <w:rsid w:val="00033641"/>
    <w:rsid w:val="000339FC"/>
    <w:rsid w:val="00033AEC"/>
    <w:rsid w:val="00033E6D"/>
    <w:rsid w:val="00033F1B"/>
    <w:rsid w:val="000342CD"/>
    <w:rsid w:val="000342D4"/>
    <w:rsid w:val="000342F9"/>
    <w:rsid w:val="0003452B"/>
    <w:rsid w:val="0003455B"/>
    <w:rsid w:val="00034594"/>
    <w:rsid w:val="00034A93"/>
    <w:rsid w:val="00034A9A"/>
    <w:rsid w:val="00034DAA"/>
    <w:rsid w:val="00034E72"/>
    <w:rsid w:val="00035038"/>
    <w:rsid w:val="00035095"/>
    <w:rsid w:val="0003518B"/>
    <w:rsid w:val="00035205"/>
    <w:rsid w:val="0003561A"/>
    <w:rsid w:val="00035722"/>
    <w:rsid w:val="00035725"/>
    <w:rsid w:val="00035D25"/>
    <w:rsid w:val="00035F90"/>
    <w:rsid w:val="0003602B"/>
    <w:rsid w:val="000364EA"/>
    <w:rsid w:val="00036917"/>
    <w:rsid w:val="000369AF"/>
    <w:rsid w:val="00036DA7"/>
    <w:rsid w:val="00036F2E"/>
    <w:rsid w:val="00036FA9"/>
    <w:rsid w:val="00036FBA"/>
    <w:rsid w:val="00037217"/>
    <w:rsid w:val="000373FB"/>
    <w:rsid w:val="0003786D"/>
    <w:rsid w:val="0003793A"/>
    <w:rsid w:val="00037AAB"/>
    <w:rsid w:val="00037BEB"/>
    <w:rsid w:val="00037CA9"/>
    <w:rsid w:val="00037CE3"/>
    <w:rsid w:val="00037D20"/>
    <w:rsid w:val="00037DBF"/>
    <w:rsid w:val="00037E51"/>
    <w:rsid w:val="000402ED"/>
    <w:rsid w:val="000403DE"/>
    <w:rsid w:val="000403E5"/>
    <w:rsid w:val="0004042E"/>
    <w:rsid w:val="000404A6"/>
    <w:rsid w:val="000404C4"/>
    <w:rsid w:val="00040689"/>
    <w:rsid w:val="00040D3A"/>
    <w:rsid w:val="00040F87"/>
    <w:rsid w:val="000414D2"/>
    <w:rsid w:val="00041699"/>
    <w:rsid w:val="00041715"/>
    <w:rsid w:val="00041951"/>
    <w:rsid w:val="0004197B"/>
    <w:rsid w:val="00041B9A"/>
    <w:rsid w:val="00041C5B"/>
    <w:rsid w:val="00041F86"/>
    <w:rsid w:val="00042275"/>
    <w:rsid w:val="0004228D"/>
    <w:rsid w:val="00042D8D"/>
    <w:rsid w:val="00042D90"/>
    <w:rsid w:val="00043237"/>
    <w:rsid w:val="00043352"/>
    <w:rsid w:val="00043365"/>
    <w:rsid w:val="000435C9"/>
    <w:rsid w:val="000439FB"/>
    <w:rsid w:val="00043CE6"/>
    <w:rsid w:val="00043DE5"/>
    <w:rsid w:val="00043E91"/>
    <w:rsid w:val="0004443D"/>
    <w:rsid w:val="00044467"/>
    <w:rsid w:val="000444A2"/>
    <w:rsid w:val="000445C0"/>
    <w:rsid w:val="0004460B"/>
    <w:rsid w:val="000448C6"/>
    <w:rsid w:val="0004496E"/>
    <w:rsid w:val="000449B4"/>
    <w:rsid w:val="00044B96"/>
    <w:rsid w:val="00044BD1"/>
    <w:rsid w:val="00044D8F"/>
    <w:rsid w:val="00044DA0"/>
    <w:rsid w:val="00044F6E"/>
    <w:rsid w:val="000451D5"/>
    <w:rsid w:val="00045269"/>
    <w:rsid w:val="00045281"/>
    <w:rsid w:val="0004543B"/>
    <w:rsid w:val="000456E0"/>
    <w:rsid w:val="00045861"/>
    <w:rsid w:val="0004598D"/>
    <w:rsid w:val="00045994"/>
    <w:rsid w:val="00045B82"/>
    <w:rsid w:val="00045E79"/>
    <w:rsid w:val="0004617F"/>
    <w:rsid w:val="0004620F"/>
    <w:rsid w:val="0004640A"/>
    <w:rsid w:val="00046576"/>
    <w:rsid w:val="0004664D"/>
    <w:rsid w:val="0004678E"/>
    <w:rsid w:val="00046BD6"/>
    <w:rsid w:val="00046C36"/>
    <w:rsid w:val="00046EA3"/>
    <w:rsid w:val="000473AF"/>
    <w:rsid w:val="000474F1"/>
    <w:rsid w:val="00047C54"/>
    <w:rsid w:val="00047D5A"/>
    <w:rsid w:val="00047E01"/>
    <w:rsid w:val="00047EB1"/>
    <w:rsid w:val="00047FDC"/>
    <w:rsid w:val="000501EB"/>
    <w:rsid w:val="00050257"/>
    <w:rsid w:val="000503D2"/>
    <w:rsid w:val="0005051B"/>
    <w:rsid w:val="000507A0"/>
    <w:rsid w:val="000507E8"/>
    <w:rsid w:val="00050BAA"/>
    <w:rsid w:val="00050C4B"/>
    <w:rsid w:val="00051485"/>
    <w:rsid w:val="000514EA"/>
    <w:rsid w:val="0005190B"/>
    <w:rsid w:val="00051D5C"/>
    <w:rsid w:val="00051DF5"/>
    <w:rsid w:val="00051E47"/>
    <w:rsid w:val="00051F7B"/>
    <w:rsid w:val="00051FC2"/>
    <w:rsid w:val="0005222A"/>
    <w:rsid w:val="00052465"/>
    <w:rsid w:val="00052BE7"/>
    <w:rsid w:val="00052D2F"/>
    <w:rsid w:val="00052D5A"/>
    <w:rsid w:val="00052F1A"/>
    <w:rsid w:val="00053095"/>
    <w:rsid w:val="0005360B"/>
    <w:rsid w:val="00053725"/>
    <w:rsid w:val="000537E0"/>
    <w:rsid w:val="0005380A"/>
    <w:rsid w:val="00053AB7"/>
    <w:rsid w:val="00053B11"/>
    <w:rsid w:val="00054096"/>
    <w:rsid w:val="00054345"/>
    <w:rsid w:val="00054622"/>
    <w:rsid w:val="000548F1"/>
    <w:rsid w:val="00054CED"/>
    <w:rsid w:val="00055087"/>
    <w:rsid w:val="000550B8"/>
    <w:rsid w:val="00055353"/>
    <w:rsid w:val="000553DE"/>
    <w:rsid w:val="00055727"/>
    <w:rsid w:val="00055942"/>
    <w:rsid w:val="00055B02"/>
    <w:rsid w:val="00055C12"/>
    <w:rsid w:val="00055F29"/>
    <w:rsid w:val="000560A4"/>
    <w:rsid w:val="000565CC"/>
    <w:rsid w:val="000565D2"/>
    <w:rsid w:val="00056631"/>
    <w:rsid w:val="000568CA"/>
    <w:rsid w:val="00056E01"/>
    <w:rsid w:val="00056ECA"/>
    <w:rsid w:val="0005703C"/>
    <w:rsid w:val="000572B0"/>
    <w:rsid w:val="00057481"/>
    <w:rsid w:val="00057896"/>
    <w:rsid w:val="000578A9"/>
    <w:rsid w:val="000578B8"/>
    <w:rsid w:val="00057A56"/>
    <w:rsid w:val="00057A5D"/>
    <w:rsid w:val="00057C70"/>
    <w:rsid w:val="00057D3E"/>
    <w:rsid w:val="00057D89"/>
    <w:rsid w:val="00057F42"/>
    <w:rsid w:val="0006001B"/>
    <w:rsid w:val="0006006F"/>
    <w:rsid w:val="000603C9"/>
    <w:rsid w:val="00060523"/>
    <w:rsid w:val="00060915"/>
    <w:rsid w:val="0006091A"/>
    <w:rsid w:val="00060A28"/>
    <w:rsid w:val="00060B2E"/>
    <w:rsid w:val="00060B82"/>
    <w:rsid w:val="00060D05"/>
    <w:rsid w:val="00060F19"/>
    <w:rsid w:val="00060F61"/>
    <w:rsid w:val="0006106B"/>
    <w:rsid w:val="00061140"/>
    <w:rsid w:val="000616EA"/>
    <w:rsid w:val="000617AF"/>
    <w:rsid w:val="00061A23"/>
    <w:rsid w:val="00061F2C"/>
    <w:rsid w:val="00061F78"/>
    <w:rsid w:val="00062229"/>
    <w:rsid w:val="00062297"/>
    <w:rsid w:val="0006236B"/>
    <w:rsid w:val="00062B0C"/>
    <w:rsid w:val="00062DD3"/>
    <w:rsid w:val="00062E39"/>
    <w:rsid w:val="00062E9D"/>
    <w:rsid w:val="00063776"/>
    <w:rsid w:val="0006377E"/>
    <w:rsid w:val="00063798"/>
    <w:rsid w:val="00063894"/>
    <w:rsid w:val="0006398D"/>
    <w:rsid w:val="00063997"/>
    <w:rsid w:val="00063D62"/>
    <w:rsid w:val="00063DC0"/>
    <w:rsid w:val="00063E29"/>
    <w:rsid w:val="00063F9C"/>
    <w:rsid w:val="000641BB"/>
    <w:rsid w:val="000641DE"/>
    <w:rsid w:val="00064249"/>
    <w:rsid w:val="00064E44"/>
    <w:rsid w:val="0006502B"/>
    <w:rsid w:val="00065208"/>
    <w:rsid w:val="00065379"/>
    <w:rsid w:val="000655AE"/>
    <w:rsid w:val="00065E11"/>
    <w:rsid w:val="0006602B"/>
    <w:rsid w:val="0006652F"/>
    <w:rsid w:val="00066590"/>
    <w:rsid w:val="000666D5"/>
    <w:rsid w:val="00066C0C"/>
    <w:rsid w:val="00066EA6"/>
    <w:rsid w:val="00066F31"/>
    <w:rsid w:val="00066FD7"/>
    <w:rsid w:val="0006733D"/>
    <w:rsid w:val="00067AD3"/>
    <w:rsid w:val="00067B66"/>
    <w:rsid w:val="00067C0A"/>
    <w:rsid w:val="00070115"/>
    <w:rsid w:val="00070223"/>
    <w:rsid w:val="0007027C"/>
    <w:rsid w:val="00070306"/>
    <w:rsid w:val="00070322"/>
    <w:rsid w:val="00070323"/>
    <w:rsid w:val="00070324"/>
    <w:rsid w:val="000706B3"/>
    <w:rsid w:val="0007070D"/>
    <w:rsid w:val="00070793"/>
    <w:rsid w:val="00070A8F"/>
    <w:rsid w:val="00070BD1"/>
    <w:rsid w:val="00070EF8"/>
    <w:rsid w:val="000710FB"/>
    <w:rsid w:val="00071365"/>
    <w:rsid w:val="00071382"/>
    <w:rsid w:val="0007158A"/>
    <w:rsid w:val="00071987"/>
    <w:rsid w:val="00071BDB"/>
    <w:rsid w:val="00071BE3"/>
    <w:rsid w:val="00071D02"/>
    <w:rsid w:val="00071D9C"/>
    <w:rsid w:val="00071E89"/>
    <w:rsid w:val="0007212C"/>
    <w:rsid w:val="0007213C"/>
    <w:rsid w:val="00072457"/>
    <w:rsid w:val="0007253E"/>
    <w:rsid w:val="000725F2"/>
    <w:rsid w:val="00072760"/>
    <w:rsid w:val="00072998"/>
    <w:rsid w:val="00072BE4"/>
    <w:rsid w:val="00072C7E"/>
    <w:rsid w:val="00072CF1"/>
    <w:rsid w:val="00072D04"/>
    <w:rsid w:val="00072D77"/>
    <w:rsid w:val="00073046"/>
    <w:rsid w:val="000733C3"/>
    <w:rsid w:val="00073775"/>
    <w:rsid w:val="00073891"/>
    <w:rsid w:val="0007396D"/>
    <w:rsid w:val="00073AE9"/>
    <w:rsid w:val="00073B94"/>
    <w:rsid w:val="00073C77"/>
    <w:rsid w:val="00073CBE"/>
    <w:rsid w:val="00073EB8"/>
    <w:rsid w:val="00074417"/>
    <w:rsid w:val="00074455"/>
    <w:rsid w:val="000744DC"/>
    <w:rsid w:val="000745C2"/>
    <w:rsid w:val="00074D2D"/>
    <w:rsid w:val="00075211"/>
    <w:rsid w:val="0007521D"/>
    <w:rsid w:val="00075498"/>
    <w:rsid w:val="0007585B"/>
    <w:rsid w:val="00075C87"/>
    <w:rsid w:val="00075E63"/>
    <w:rsid w:val="0007603A"/>
    <w:rsid w:val="00076182"/>
    <w:rsid w:val="000761E9"/>
    <w:rsid w:val="000766F4"/>
    <w:rsid w:val="00076824"/>
    <w:rsid w:val="00076B53"/>
    <w:rsid w:val="00076B65"/>
    <w:rsid w:val="000774D6"/>
    <w:rsid w:val="0007769A"/>
    <w:rsid w:val="000778BF"/>
    <w:rsid w:val="0007793C"/>
    <w:rsid w:val="000779A9"/>
    <w:rsid w:val="00077AF5"/>
    <w:rsid w:val="00077DAA"/>
    <w:rsid w:val="00077DBA"/>
    <w:rsid w:val="00077FFC"/>
    <w:rsid w:val="00080840"/>
    <w:rsid w:val="000808D4"/>
    <w:rsid w:val="00080976"/>
    <w:rsid w:val="00080A74"/>
    <w:rsid w:val="00080C2D"/>
    <w:rsid w:val="00080DDF"/>
    <w:rsid w:val="00080EC6"/>
    <w:rsid w:val="00080FD5"/>
    <w:rsid w:val="00081532"/>
    <w:rsid w:val="00081697"/>
    <w:rsid w:val="00081773"/>
    <w:rsid w:val="00081C3F"/>
    <w:rsid w:val="00081C52"/>
    <w:rsid w:val="00081C54"/>
    <w:rsid w:val="00081DDC"/>
    <w:rsid w:val="00081DF3"/>
    <w:rsid w:val="0008201A"/>
    <w:rsid w:val="00082281"/>
    <w:rsid w:val="00082778"/>
    <w:rsid w:val="000828A6"/>
    <w:rsid w:val="00082A22"/>
    <w:rsid w:val="00082C00"/>
    <w:rsid w:val="00082E51"/>
    <w:rsid w:val="00083382"/>
    <w:rsid w:val="000834F3"/>
    <w:rsid w:val="000837EE"/>
    <w:rsid w:val="0008390F"/>
    <w:rsid w:val="00083A11"/>
    <w:rsid w:val="00083A43"/>
    <w:rsid w:val="00083B22"/>
    <w:rsid w:val="00083D18"/>
    <w:rsid w:val="00083DE3"/>
    <w:rsid w:val="00083FFD"/>
    <w:rsid w:val="000840C3"/>
    <w:rsid w:val="00084212"/>
    <w:rsid w:val="000845B6"/>
    <w:rsid w:val="000848F9"/>
    <w:rsid w:val="00084ADF"/>
    <w:rsid w:val="00084B36"/>
    <w:rsid w:val="00084BBC"/>
    <w:rsid w:val="00084E65"/>
    <w:rsid w:val="00084FF3"/>
    <w:rsid w:val="000850E1"/>
    <w:rsid w:val="000854BC"/>
    <w:rsid w:val="00085601"/>
    <w:rsid w:val="0008578C"/>
    <w:rsid w:val="0008579A"/>
    <w:rsid w:val="00085A7E"/>
    <w:rsid w:val="00085AEE"/>
    <w:rsid w:val="00085BD4"/>
    <w:rsid w:val="00085C27"/>
    <w:rsid w:val="0008617D"/>
    <w:rsid w:val="00086246"/>
    <w:rsid w:val="00086269"/>
    <w:rsid w:val="000865C7"/>
    <w:rsid w:val="0008697E"/>
    <w:rsid w:val="00086C10"/>
    <w:rsid w:val="00086D89"/>
    <w:rsid w:val="00086E70"/>
    <w:rsid w:val="00086EFE"/>
    <w:rsid w:val="00087061"/>
    <w:rsid w:val="0008719C"/>
    <w:rsid w:val="000875FB"/>
    <w:rsid w:val="0008771A"/>
    <w:rsid w:val="00087A63"/>
    <w:rsid w:val="00087A7A"/>
    <w:rsid w:val="00087C6A"/>
    <w:rsid w:val="00087D70"/>
    <w:rsid w:val="00087E54"/>
    <w:rsid w:val="00087F5E"/>
    <w:rsid w:val="000900C9"/>
    <w:rsid w:val="000902DA"/>
    <w:rsid w:val="000903B7"/>
    <w:rsid w:val="000907BB"/>
    <w:rsid w:val="00090984"/>
    <w:rsid w:val="00090CBE"/>
    <w:rsid w:val="00090CD4"/>
    <w:rsid w:val="00090DCD"/>
    <w:rsid w:val="00090DD6"/>
    <w:rsid w:val="00090E7C"/>
    <w:rsid w:val="00090F84"/>
    <w:rsid w:val="000910C5"/>
    <w:rsid w:val="00091419"/>
    <w:rsid w:val="00091584"/>
    <w:rsid w:val="00091715"/>
    <w:rsid w:val="0009182E"/>
    <w:rsid w:val="0009193A"/>
    <w:rsid w:val="00091A52"/>
    <w:rsid w:val="00091A61"/>
    <w:rsid w:val="00091CB8"/>
    <w:rsid w:val="00091FE5"/>
    <w:rsid w:val="000921FC"/>
    <w:rsid w:val="00092268"/>
    <w:rsid w:val="000922AB"/>
    <w:rsid w:val="00092363"/>
    <w:rsid w:val="00092920"/>
    <w:rsid w:val="00092A88"/>
    <w:rsid w:val="00092BE4"/>
    <w:rsid w:val="00092D77"/>
    <w:rsid w:val="00093319"/>
    <w:rsid w:val="0009338C"/>
    <w:rsid w:val="00093423"/>
    <w:rsid w:val="000934B5"/>
    <w:rsid w:val="000937C7"/>
    <w:rsid w:val="000938BD"/>
    <w:rsid w:val="00093955"/>
    <w:rsid w:val="00093C10"/>
    <w:rsid w:val="00093E83"/>
    <w:rsid w:val="00093EF2"/>
    <w:rsid w:val="00093EFE"/>
    <w:rsid w:val="00093F84"/>
    <w:rsid w:val="0009424D"/>
    <w:rsid w:val="000942F8"/>
    <w:rsid w:val="000944E5"/>
    <w:rsid w:val="000945DA"/>
    <w:rsid w:val="00094631"/>
    <w:rsid w:val="00094903"/>
    <w:rsid w:val="0009490A"/>
    <w:rsid w:val="00094B5D"/>
    <w:rsid w:val="00094CA2"/>
    <w:rsid w:val="000950BF"/>
    <w:rsid w:val="000950D9"/>
    <w:rsid w:val="00095181"/>
    <w:rsid w:val="0009523E"/>
    <w:rsid w:val="000952E4"/>
    <w:rsid w:val="000955A9"/>
    <w:rsid w:val="00095639"/>
    <w:rsid w:val="000956CC"/>
    <w:rsid w:val="00095A32"/>
    <w:rsid w:val="00095A69"/>
    <w:rsid w:val="00095AF4"/>
    <w:rsid w:val="00095B63"/>
    <w:rsid w:val="00095BCF"/>
    <w:rsid w:val="00095BEC"/>
    <w:rsid w:val="00095C94"/>
    <w:rsid w:val="00095DBC"/>
    <w:rsid w:val="000961F5"/>
    <w:rsid w:val="00096225"/>
    <w:rsid w:val="00096312"/>
    <w:rsid w:val="000965AB"/>
    <w:rsid w:val="000966A3"/>
    <w:rsid w:val="00096785"/>
    <w:rsid w:val="0009682B"/>
    <w:rsid w:val="00096C08"/>
    <w:rsid w:val="00096DC7"/>
    <w:rsid w:val="00096E6F"/>
    <w:rsid w:val="00097021"/>
    <w:rsid w:val="00097152"/>
    <w:rsid w:val="000973E8"/>
    <w:rsid w:val="0009742F"/>
    <w:rsid w:val="0009747A"/>
    <w:rsid w:val="00097A4C"/>
    <w:rsid w:val="00097E0F"/>
    <w:rsid w:val="000A0165"/>
    <w:rsid w:val="000A01DD"/>
    <w:rsid w:val="000A0315"/>
    <w:rsid w:val="000A033B"/>
    <w:rsid w:val="000A0465"/>
    <w:rsid w:val="000A053B"/>
    <w:rsid w:val="000A07F6"/>
    <w:rsid w:val="000A0907"/>
    <w:rsid w:val="000A0A9C"/>
    <w:rsid w:val="000A0C1E"/>
    <w:rsid w:val="000A0C59"/>
    <w:rsid w:val="000A0D90"/>
    <w:rsid w:val="000A0F1E"/>
    <w:rsid w:val="000A101B"/>
    <w:rsid w:val="000A104D"/>
    <w:rsid w:val="000A15CA"/>
    <w:rsid w:val="000A1841"/>
    <w:rsid w:val="000A1D04"/>
    <w:rsid w:val="000A1EC8"/>
    <w:rsid w:val="000A1F07"/>
    <w:rsid w:val="000A1FAE"/>
    <w:rsid w:val="000A1FD5"/>
    <w:rsid w:val="000A22AF"/>
    <w:rsid w:val="000A22DD"/>
    <w:rsid w:val="000A2306"/>
    <w:rsid w:val="000A24A6"/>
    <w:rsid w:val="000A254A"/>
    <w:rsid w:val="000A2589"/>
    <w:rsid w:val="000A2919"/>
    <w:rsid w:val="000A2C89"/>
    <w:rsid w:val="000A2DD6"/>
    <w:rsid w:val="000A2E47"/>
    <w:rsid w:val="000A356A"/>
    <w:rsid w:val="000A35A9"/>
    <w:rsid w:val="000A3672"/>
    <w:rsid w:val="000A3E50"/>
    <w:rsid w:val="000A4F30"/>
    <w:rsid w:val="000A51B5"/>
    <w:rsid w:val="000A557D"/>
    <w:rsid w:val="000A5826"/>
    <w:rsid w:val="000A5863"/>
    <w:rsid w:val="000A5948"/>
    <w:rsid w:val="000A5B26"/>
    <w:rsid w:val="000A62D0"/>
    <w:rsid w:val="000A638D"/>
    <w:rsid w:val="000A6504"/>
    <w:rsid w:val="000A6DE8"/>
    <w:rsid w:val="000A7054"/>
    <w:rsid w:val="000A7179"/>
    <w:rsid w:val="000A73B9"/>
    <w:rsid w:val="000A74DA"/>
    <w:rsid w:val="000A7564"/>
    <w:rsid w:val="000A76FF"/>
    <w:rsid w:val="000A7920"/>
    <w:rsid w:val="000A7B5C"/>
    <w:rsid w:val="000A7BE8"/>
    <w:rsid w:val="000A7CC2"/>
    <w:rsid w:val="000A7CF2"/>
    <w:rsid w:val="000A7D81"/>
    <w:rsid w:val="000A7D9B"/>
    <w:rsid w:val="000B01E5"/>
    <w:rsid w:val="000B070A"/>
    <w:rsid w:val="000B0925"/>
    <w:rsid w:val="000B09C2"/>
    <w:rsid w:val="000B0AA0"/>
    <w:rsid w:val="000B0B2E"/>
    <w:rsid w:val="000B1083"/>
    <w:rsid w:val="000B1121"/>
    <w:rsid w:val="000B1298"/>
    <w:rsid w:val="000B1415"/>
    <w:rsid w:val="000B161F"/>
    <w:rsid w:val="000B16D1"/>
    <w:rsid w:val="000B16EB"/>
    <w:rsid w:val="000B1BDB"/>
    <w:rsid w:val="000B244F"/>
    <w:rsid w:val="000B265B"/>
    <w:rsid w:val="000B2B16"/>
    <w:rsid w:val="000B2CC3"/>
    <w:rsid w:val="000B2FC8"/>
    <w:rsid w:val="000B2FE4"/>
    <w:rsid w:val="000B31EE"/>
    <w:rsid w:val="000B34B1"/>
    <w:rsid w:val="000B34DD"/>
    <w:rsid w:val="000B3542"/>
    <w:rsid w:val="000B3DEC"/>
    <w:rsid w:val="000B3F8C"/>
    <w:rsid w:val="000B4059"/>
    <w:rsid w:val="000B442C"/>
    <w:rsid w:val="000B45B7"/>
    <w:rsid w:val="000B46A2"/>
    <w:rsid w:val="000B46F9"/>
    <w:rsid w:val="000B473A"/>
    <w:rsid w:val="000B4943"/>
    <w:rsid w:val="000B4E07"/>
    <w:rsid w:val="000B4FEF"/>
    <w:rsid w:val="000B50D3"/>
    <w:rsid w:val="000B5311"/>
    <w:rsid w:val="000B540E"/>
    <w:rsid w:val="000B5494"/>
    <w:rsid w:val="000B5623"/>
    <w:rsid w:val="000B56EA"/>
    <w:rsid w:val="000B5715"/>
    <w:rsid w:val="000B57BE"/>
    <w:rsid w:val="000B5DC8"/>
    <w:rsid w:val="000B63F5"/>
    <w:rsid w:val="000B6737"/>
    <w:rsid w:val="000B677A"/>
    <w:rsid w:val="000B6F36"/>
    <w:rsid w:val="000B74E3"/>
    <w:rsid w:val="000B750E"/>
    <w:rsid w:val="000B754C"/>
    <w:rsid w:val="000B756C"/>
    <w:rsid w:val="000B7A17"/>
    <w:rsid w:val="000B7BAF"/>
    <w:rsid w:val="000B7BD6"/>
    <w:rsid w:val="000B7DA5"/>
    <w:rsid w:val="000B7F6F"/>
    <w:rsid w:val="000B7F7A"/>
    <w:rsid w:val="000C0010"/>
    <w:rsid w:val="000C00C8"/>
    <w:rsid w:val="000C01E9"/>
    <w:rsid w:val="000C03DE"/>
    <w:rsid w:val="000C042C"/>
    <w:rsid w:val="000C0A66"/>
    <w:rsid w:val="000C0B19"/>
    <w:rsid w:val="000C0C09"/>
    <w:rsid w:val="000C0E41"/>
    <w:rsid w:val="000C0F4D"/>
    <w:rsid w:val="000C12F6"/>
    <w:rsid w:val="000C1349"/>
    <w:rsid w:val="000C13D5"/>
    <w:rsid w:val="000C1613"/>
    <w:rsid w:val="000C17E1"/>
    <w:rsid w:val="000C1A9F"/>
    <w:rsid w:val="000C2045"/>
    <w:rsid w:val="000C2058"/>
    <w:rsid w:val="000C20A4"/>
    <w:rsid w:val="000C21A2"/>
    <w:rsid w:val="000C259D"/>
    <w:rsid w:val="000C28E8"/>
    <w:rsid w:val="000C2B5C"/>
    <w:rsid w:val="000C2E07"/>
    <w:rsid w:val="000C30CB"/>
    <w:rsid w:val="000C3236"/>
    <w:rsid w:val="000C3589"/>
    <w:rsid w:val="000C36FE"/>
    <w:rsid w:val="000C37E1"/>
    <w:rsid w:val="000C37F8"/>
    <w:rsid w:val="000C3A4C"/>
    <w:rsid w:val="000C3DF3"/>
    <w:rsid w:val="000C418C"/>
    <w:rsid w:val="000C43A5"/>
    <w:rsid w:val="000C43CC"/>
    <w:rsid w:val="000C4489"/>
    <w:rsid w:val="000C4503"/>
    <w:rsid w:val="000C4535"/>
    <w:rsid w:val="000C48C6"/>
    <w:rsid w:val="000C49BD"/>
    <w:rsid w:val="000C4A2F"/>
    <w:rsid w:val="000C4B8B"/>
    <w:rsid w:val="000C4DA8"/>
    <w:rsid w:val="000C51B1"/>
    <w:rsid w:val="000C51F8"/>
    <w:rsid w:val="000C5284"/>
    <w:rsid w:val="000C52F3"/>
    <w:rsid w:val="000C54DC"/>
    <w:rsid w:val="000C55FD"/>
    <w:rsid w:val="000C5850"/>
    <w:rsid w:val="000C58B9"/>
    <w:rsid w:val="000C5ACF"/>
    <w:rsid w:val="000C5F42"/>
    <w:rsid w:val="000C60CF"/>
    <w:rsid w:val="000C625B"/>
    <w:rsid w:val="000C664F"/>
    <w:rsid w:val="000C6981"/>
    <w:rsid w:val="000C7171"/>
    <w:rsid w:val="000C735F"/>
    <w:rsid w:val="000C7444"/>
    <w:rsid w:val="000C7446"/>
    <w:rsid w:val="000C76AD"/>
    <w:rsid w:val="000C7705"/>
    <w:rsid w:val="000D00B7"/>
    <w:rsid w:val="000D0184"/>
    <w:rsid w:val="000D01A9"/>
    <w:rsid w:val="000D02B4"/>
    <w:rsid w:val="000D0461"/>
    <w:rsid w:val="000D0465"/>
    <w:rsid w:val="000D098D"/>
    <w:rsid w:val="000D0A3E"/>
    <w:rsid w:val="000D0B77"/>
    <w:rsid w:val="000D0F6A"/>
    <w:rsid w:val="000D11BF"/>
    <w:rsid w:val="000D1265"/>
    <w:rsid w:val="000D143B"/>
    <w:rsid w:val="000D1543"/>
    <w:rsid w:val="000D15AB"/>
    <w:rsid w:val="000D18EE"/>
    <w:rsid w:val="000D1C4A"/>
    <w:rsid w:val="000D1DAB"/>
    <w:rsid w:val="000D1EDE"/>
    <w:rsid w:val="000D21B9"/>
    <w:rsid w:val="000D243E"/>
    <w:rsid w:val="000D2449"/>
    <w:rsid w:val="000D26B1"/>
    <w:rsid w:val="000D28D7"/>
    <w:rsid w:val="000D2B91"/>
    <w:rsid w:val="000D2BBB"/>
    <w:rsid w:val="000D2E11"/>
    <w:rsid w:val="000D2E39"/>
    <w:rsid w:val="000D2EA7"/>
    <w:rsid w:val="000D307E"/>
    <w:rsid w:val="000D3567"/>
    <w:rsid w:val="000D37AD"/>
    <w:rsid w:val="000D37E6"/>
    <w:rsid w:val="000D3C4A"/>
    <w:rsid w:val="000D3C58"/>
    <w:rsid w:val="000D415F"/>
    <w:rsid w:val="000D454D"/>
    <w:rsid w:val="000D4832"/>
    <w:rsid w:val="000D48DE"/>
    <w:rsid w:val="000D49EE"/>
    <w:rsid w:val="000D4E5A"/>
    <w:rsid w:val="000D4F4F"/>
    <w:rsid w:val="000D51B9"/>
    <w:rsid w:val="000D5463"/>
    <w:rsid w:val="000D54AA"/>
    <w:rsid w:val="000D571C"/>
    <w:rsid w:val="000D5734"/>
    <w:rsid w:val="000D577F"/>
    <w:rsid w:val="000D5A23"/>
    <w:rsid w:val="000D5AE4"/>
    <w:rsid w:val="000D5BEE"/>
    <w:rsid w:val="000D5DC4"/>
    <w:rsid w:val="000D6004"/>
    <w:rsid w:val="000D6348"/>
    <w:rsid w:val="000D634B"/>
    <w:rsid w:val="000D63E2"/>
    <w:rsid w:val="000D6509"/>
    <w:rsid w:val="000D6548"/>
    <w:rsid w:val="000D658A"/>
    <w:rsid w:val="000D6B81"/>
    <w:rsid w:val="000D6FD8"/>
    <w:rsid w:val="000D7AA0"/>
    <w:rsid w:val="000D7B52"/>
    <w:rsid w:val="000D7D6C"/>
    <w:rsid w:val="000D7E41"/>
    <w:rsid w:val="000D7EAE"/>
    <w:rsid w:val="000E009E"/>
    <w:rsid w:val="000E0145"/>
    <w:rsid w:val="000E03B6"/>
    <w:rsid w:val="000E0529"/>
    <w:rsid w:val="000E056E"/>
    <w:rsid w:val="000E070C"/>
    <w:rsid w:val="000E074A"/>
    <w:rsid w:val="000E0751"/>
    <w:rsid w:val="000E0A17"/>
    <w:rsid w:val="000E1120"/>
    <w:rsid w:val="000E1278"/>
    <w:rsid w:val="000E1331"/>
    <w:rsid w:val="000E161A"/>
    <w:rsid w:val="000E1673"/>
    <w:rsid w:val="000E1A40"/>
    <w:rsid w:val="000E1B84"/>
    <w:rsid w:val="000E1D31"/>
    <w:rsid w:val="000E1E77"/>
    <w:rsid w:val="000E1F1F"/>
    <w:rsid w:val="000E207F"/>
    <w:rsid w:val="000E2243"/>
    <w:rsid w:val="000E2538"/>
    <w:rsid w:val="000E263F"/>
    <w:rsid w:val="000E2F84"/>
    <w:rsid w:val="000E2F89"/>
    <w:rsid w:val="000E31E6"/>
    <w:rsid w:val="000E3A75"/>
    <w:rsid w:val="000E3C68"/>
    <w:rsid w:val="000E3D18"/>
    <w:rsid w:val="000E3ECB"/>
    <w:rsid w:val="000E3EFB"/>
    <w:rsid w:val="000E3F97"/>
    <w:rsid w:val="000E416E"/>
    <w:rsid w:val="000E44C6"/>
    <w:rsid w:val="000E4567"/>
    <w:rsid w:val="000E4703"/>
    <w:rsid w:val="000E483A"/>
    <w:rsid w:val="000E4CA8"/>
    <w:rsid w:val="000E502E"/>
    <w:rsid w:val="000E50BF"/>
    <w:rsid w:val="000E50FE"/>
    <w:rsid w:val="000E5298"/>
    <w:rsid w:val="000E5796"/>
    <w:rsid w:val="000E57D0"/>
    <w:rsid w:val="000E58B4"/>
    <w:rsid w:val="000E598D"/>
    <w:rsid w:val="000E5AA1"/>
    <w:rsid w:val="000E620A"/>
    <w:rsid w:val="000E63A4"/>
    <w:rsid w:val="000E6432"/>
    <w:rsid w:val="000E6571"/>
    <w:rsid w:val="000E6653"/>
    <w:rsid w:val="000E690D"/>
    <w:rsid w:val="000E6B60"/>
    <w:rsid w:val="000E73B1"/>
    <w:rsid w:val="000E78AB"/>
    <w:rsid w:val="000E7975"/>
    <w:rsid w:val="000E7CD1"/>
    <w:rsid w:val="000F0059"/>
    <w:rsid w:val="000F00BC"/>
    <w:rsid w:val="000F01EC"/>
    <w:rsid w:val="000F04D8"/>
    <w:rsid w:val="000F0687"/>
    <w:rsid w:val="000F095C"/>
    <w:rsid w:val="000F0B03"/>
    <w:rsid w:val="000F0F36"/>
    <w:rsid w:val="000F1367"/>
    <w:rsid w:val="000F14DB"/>
    <w:rsid w:val="000F1628"/>
    <w:rsid w:val="000F1962"/>
    <w:rsid w:val="000F1C51"/>
    <w:rsid w:val="000F1EBD"/>
    <w:rsid w:val="000F1FA9"/>
    <w:rsid w:val="000F1FD3"/>
    <w:rsid w:val="000F233C"/>
    <w:rsid w:val="000F256C"/>
    <w:rsid w:val="000F2642"/>
    <w:rsid w:val="000F27F8"/>
    <w:rsid w:val="000F2C7F"/>
    <w:rsid w:val="000F2C9D"/>
    <w:rsid w:val="000F2E02"/>
    <w:rsid w:val="000F2E42"/>
    <w:rsid w:val="000F3221"/>
    <w:rsid w:val="000F336B"/>
    <w:rsid w:val="000F354F"/>
    <w:rsid w:val="000F3658"/>
    <w:rsid w:val="000F3787"/>
    <w:rsid w:val="000F37BF"/>
    <w:rsid w:val="000F3A57"/>
    <w:rsid w:val="000F3AA9"/>
    <w:rsid w:val="000F3CBF"/>
    <w:rsid w:val="000F3F41"/>
    <w:rsid w:val="000F4099"/>
    <w:rsid w:val="000F4501"/>
    <w:rsid w:val="000F45A0"/>
    <w:rsid w:val="000F4662"/>
    <w:rsid w:val="000F470C"/>
    <w:rsid w:val="000F4A86"/>
    <w:rsid w:val="000F4D77"/>
    <w:rsid w:val="000F4EA6"/>
    <w:rsid w:val="000F4EFA"/>
    <w:rsid w:val="000F4F62"/>
    <w:rsid w:val="000F5213"/>
    <w:rsid w:val="000F5A25"/>
    <w:rsid w:val="000F5FD7"/>
    <w:rsid w:val="000F61A9"/>
    <w:rsid w:val="000F63BD"/>
    <w:rsid w:val="000F649A"/>
    <w:rsid w:val="000F64C4"/>
    <w:rsid w:val="000F6598"/>
    <w:rsid w:val="000F6A09"/>
    <w:rsid w:val="000F6A52"/>
    <w:rsid w:val="000F6DAA"/>
    <w:rsid w:val="000F7001"/>
    <w:rsid w:val="000F706B"/>
    <w:rsid w:val="000F76BC"/>
    <w:rsid w:val="000F77DC"/>
    <w:rsid w:val="000F7912"/>
    <w:rsid w:val="000F7B0E"/>
    <w:rsid w:val="000F7DCE"/>
    <w:rsid w:val="0010015A"/>
    <w:rsid w:val="001001AF"/>
    <w:rsid w:val="00100391"/>
    <w:rsid w:val="00100431"/>
    <w:rsid w:val="0010045C"/>
    <w:rsid w:val="0010049D"/>
    <w:rsid w:val="00100690"/>
    <w:rsid w:val="00100728"/>
    <w:rsid w:val="00100937"/>
    <w:rsid w:val="0010099E"/>
    <w:rsid w:val="00100A29"/>
    <w:rsid w:val="00100B00"/>
    <w:rsid w:val="00100DD9"/>
    <w:rsid w:val="001012E9"/>
    <w:rsid w:val="00101465"/>
    <w:rsid w:val="00101748"/>
    <w:rsid w:val="00101BE2"/>
    <w:rsid w:val="00101C7A"/>
    <w:rsid w:val="00101CFD"/>
    <w:rsid w:val="00101E3D"/>
    <w:rsid w:val="0010204C"/>
    <w:rsid w:val="001024DA"/>
    <w:rsid w:val="001026FA"/>
    <w:rsid w:val="00102A44"/>
    <w:rsid w:val="00102AFD"/>
    <w:rsid w:val="00102EFF"/>
    <w:rsid w:val="00103103"/>
    <w:rsid w:val="00103376"/>
    <w:rsid w:val="001033ED"/>
    <w:rsid w:val="00103437"/>
    <w:rsid w:val="001036B9"/>
    <w:rsid w:val="0010370F"/>
    <w:rsid w:val="001038FC"/>
    <w:rsid w:val="0010395C"/>
    <w:rsid w:val="00103BE0"/>
    <w:rsid w:val="00103D0C"/>
    <w:rsid w:val="00103D3A"/>
    <w:rsid w:val="00104275"/>
    <w:rsid w:val="00104416"/>
    <w:rsid w:val="00104555"/>
    <w:rsid w:val="001048FC"/>
    <w:rsid w:val="00104971"/>
    <w:rsid w:val="00104AC5"/>
    <w:rsid w:val="00104AC6"/>
    <w:rsid w:val="00105267"/>
    <w:rsid w:val="00105960"/>
    <w:rsid w:val="00105BA8"/>
    <w:rsid w:val="00105BC6"/>
    <w:rsid w:val="00105D8F"/>
    <w:rsid w:val="00105DCF"/>
    <w:rsid w:val="00105E3E"/>
    <w:rsid w:val="00106394"/>
    <w:rsid w:val="001065FB"/>
    <w:rsid w:val="00106746"/>
    <w:rsid w:val="0010679B"/>
    <w:rsid w:val="001067AF"/>
    <w:rsid w:val="00106A25"/>
    <w:rsid w:val="00106A3B"/>
    <w:rsid w:val="00106A97"/>
    <w:rsid w:val="00107259"/>
    <w:rsid w:val="0010732C"/>
    <w:rsid w:val="00107357"/>
    <w:rsid w:val="001076C0"/>
    <w:rsid w:val="00107726"/>
    <w:rsid w:val="0010778F"/>
    <w:rsid w:val="001077EE"/>
    <w:rsid w:val="0010789B"/>
    <w:rsid w:val="001078B7"/>
    <w:rsid w:val="00107934"/>
    <w:rsid w:val="001079CE"/>
    <w:rsid w:val="00107C51"/>
    <w:rsid w:val="00107FBB"/>
    <w:rsid w:val="00110019"/>
    <w:rsid w:val="0011024A"/>
    <w:rsid w:val="00110808"/>
    <w:rsid w:val="00110BF4"/>
    <w:rsid w:val="00110E11"/>
    <w:rsid w:val="001112D2"/>
    <w:rsid w:val="001113E5"/>
    <w:rsid w:val="00111506"/>
    <w:rsid w:val="001117C5"/>
    <w:rsid w:val="00111916"/>
    <w:rsid w:val="00111A25"/>
    <w:rsid w:val="00111B38"/>
    <w:rsid w:val="00111B99"/>
    <w:rsid w:val="00111BB1"/>
    <w:rsid w:val="00111DB2"/>
    <w:rsid w:val="001120E4"/>
    <w:rsid w:val="00112138"/>
    <w:rsid w:val="0011220C"/>
    <w:rsid w:val="001122B9"/>
    <w:rsid w:val="00112338"/>
    <w:rsid w:val="00112380"/>
    <w:rsid w:val="00112476"/>
    <w:rsid w:val="001124D9"/>
    <w:rsid w:val="001125A4"/>
    <w:rsid w:val="0011284C"/>
    <w:rsid w:val="00112926"/>
    <w:rsid w:val="00112BD9"/>
    <w:rsid w:val="00112D34"/>
    <w:rsid w:val="00112D6B"/>
    <w:rsid w:val="00113133"/>
    <w:rsid w:val="00113664"/>
    <w:rsid w:val="00113B73"/>
    <w:rsid w:val="00113C86"/>
    <w:rsid w:val="00113CA5"/>
    <w:rsid w:val="00113CC8"/>
    <w:rsid w:val="00113D0A"/>
    <w:rsid w:val="00114002"/>
    <w:rsid w:val="0011487C"/>
    <w:rsid w:val="00114F13"/>
    <w:rsid w:val="0011507D"/>
    <w:rsid w:val="001152D7"/>
    <w:rsid w:val="001153FA"/>
    <w:rsid w:val="00115471"/>
    <w:rsid w:val="00115507"/>
    <w:rsid w:val="00115854"/>
    <w:rsid w:val="00115EAD"/>
    <w:rsid w:val="00115F87"/>
    <w:rsid w:val="00116078"/>
    <w:rsid w:val="001160A6"/>
    <w:rsid w:val="0011618B"/>
    <w:rsid w:val="00116277"/>
    <w:rsid w:val="0011674F"/>
    <w:rsid w:val="001167BC"/>
    <w:rsid w:val="00116848"/>
    <w:rsid w:val="00116FA1"/>
    <w:rsid w:val="0011760A"/>
    <w:rsid w:val="001176AD"/>
    <w:rsid w:val="00117705"/>
    <w:rsid w:val="001178B0"/>
    <w:rsid w:val="00117BCF"/>
    <w:rsid w:val="00117C5D"/>
    <w:rsid w:val="00117FE0"/>
    <w:rsid w:val="001201AD"/>
    <w:rsid w:val="00120630"/>
    <w:rsid w:val="001208A7"/>
    <w:rsid w:val="00120A55"/>
    <w:rsid w:val="00120A5F"/>
    <w:rsid w:val="00121ABE"/>
    <w:rsid w:val="00121D92"/>
    <w:rsid w:val="00121E2B"/>
    <w:rsid w:val="00122527"/>
    <w:rsid w:val="00122626"/>
    <w:rsid w:val="00122642"/>
    <w:rsid w:val="00122B79"/>
    <w:rsid w:val="00123120"/>
    <w:rsid w:val="001232C5"/>
    <w:rsid w:val="00123696"/>
    <w:rsid w:val="00123871"/>
    <w:rsid w:val="00123A36"/>
    <w:rsid w:val="00123AFF"/>
    <w:rsid w:val="0012405B"/>
    <w:rsid w:val="0012467C"/>
    <w:rsid w:val="001246B6"/>
    <w:rsid w:val="00124B11"/>
    <w:rsid w:val="00124B18"/>
    <w:rsid w:val="00124F04"/>
    <w:rsid w:val="001251F2"/>
    <w:rsid w:val="0012557B"/>
    <w:rsid w:val="00125670"/>
    <w:rsid w:val="001257F8"/>
    <w:rsid w:val="00126021"/>
    <w:rsid w:val="001261AD"/>
    <w:rsid w:val="0012641E"/>
    <w:rsid w:val="001264B5"/>
    <w:rsid w:val="00126811"/>
    <w:rsid w:val="001269A6"/>
    <w:rsid w:val="00126CA3"/>
    <w:rsid w:val="00126CD5"/>
    <w:rsid w:val="00127134"/>
    <w:rsid w:val="001272A3"/>
    <w:rsid w:val="001273BB"/>
    <w:rsid w:val="001274CB"/>
    <w:rsid w:val="0012757C"/>
    <w:rsid w:val="00127759"/>
    <w:rsid w:val="00127795"/>
    <w:rsid w:val="001277D7"/>
    <w:rsid w:val="00127B33"/>
    <w:rsid w:val="00127C8F"/>
    <w:rsid w:val="00127E53"/>
    <w:rsid w:val="00127FE2"/>
    <w:rsid w:val="001300D8"/>
    <w:rsid w:val="001302E3"/>
    <w:rsid w:val="001304EB"/>
    <w:rsid w:val="0013050D"/>
    <w:rsid w:val="00130593"/>
    <w:rsid w:val="001306D1"/>
    <w:rsid w:val="001306F4"/>
    <w:rsid w:val="00130934"/>
    <w:rsid w:val="00130B4D"/>
    <w:rsid w:val="00130EB3"/>
    <w:rsid w:val="00130F5D"/>
    <w:rsid w:val="00131011"/>
    <w:rsid w:val="00131087"/>
    <w:rsid w:val="00131300"/>
    <w:rsid w:val="00131429"/>
    <w:rsid w:val="0013159C"/>
    <w:rsid w:val="0013174D"/>
    <w:rsid w:val="00131838"/>
    <w:rsid w:val="00131A24"/>
    <w:rsid w:val="00131D85"/>
    <w:rsid w:val="00131E86"/>
    <w:rsid w:val="001321D9"/>
    <w:rsid w:val="001321E2"/>
    <w:rsid w:val="001321FF"/>
    <w:rsid w:val="00132464"/>
    <w:rsid w:val="00132904"/>
    <w:rsid w:val="00132A02"/>
    <w:rsid w:val="00132B84"/>
    <w:rsid w:val="00132BD8"/>
    <w:rsid w:val="00132BDE"/>
    <w:rsid w:val="00132C75"/>
    <w:rsid w:val="00132CE9"/>
    <w:rsid w:val="001331DC"/>
    <w:rsid w:val="001333ED"/>
    <w:rsid w:val="0013345D"/>
    <w:rsid w:val="001338AF"/>
    <w:rsid w:val="001338CD"/>
    <w:rsid w:val="00133D8F"/>
    <w:rsid w:val="00133F70"/>
    <w:rsid w:val="00134428"/>
    <w:rsid w:val="00134721"/>
    <w:rsid w:val="00134E7A"/>
    <w:rsid w:val="001353C2"/>
    <w:rsid w:val="00135767"/>
    <w:rsid w:val="00135851"/>
    <w:rsid w:val="001359E4"/>
    <w:rsid w:val="00135B02"/>
    <w:rsid w:val="00135D80"/>
    <w:rsid w:val="00135E98"/>
    <w:rsid w:val="00135EED"/>
    <w:rsid w:val="00135F39"/>
    <w:rsid w:val="00135F7A"/>
    <w:rsid w:val="00136322"/>
    <w:rsid w:val="00136378"/>
    <w:rsid w:val="0013659A"/>
    <w:rsid w:val="00136640"/>
    <w:rsid w:val="00136A69"/>
    <w:rsid w:val="00136B6C"/>
    <w:rsid w:val="00136C27"/>
    <w:rsid w:val="00136E8A"/>
    <w:rsid w:val="0013756A"/>
    <w:rsid w:val="001377B8"/>
    <w:rsid w:val="001377BA"/>
    <w:rsid w:val="0013788C"/>
    <w:rsid w:val="00137BDD"/>
    <w:rsid w:val="00137E66"/>
    <w:rsid w:val="0014009D"/>
    <w:rsid w:val="001400B5"/>
    <w:rsid w:val="0014040B"/>
    <w:rsid w:val="00140B2B"/>
    <w:rsid w:val="00140CF9"/>
    <w:rsid w:val="00140E8F"/>
    <w:rsid w:val="001411AB"/>
    <w:rsid w:val="00141234"/>
    <w:rsid w:val="001412CD"/>
    <w:rsid w:val="0014167E"/>
    <w:rsid w:val="0014168E"/>
    <w:rsid w:val="0014168F"/>
    <w:rsid w:val="001416B6"/>
    <w:rsid w:val="001417FF"/>
    <w:rsid w:val="00141980"/>
    <w:rsid w:val="001419E7"/>
    <w:rsid w:val="00141B20"/>
    <w:rsid w:val="00141CC8"/>
    <w:rsid w:val="00141FB9"/>
    <w:rsid w:val="00142016"/>
    <w:rsid w:val="00142226"/>
    <w:rsid w:val="00142540"/>
    <w:rsid w:val="00142757"/>
    <w:rsid w:val="0014288A"/>
    <w:rsid w:val="00142B19"/>
    <w:rsid w:val="00142B72"/>
    <w:rsid w:val="00142D40"/>
    <w:rsid w:val="00142D4A"/>
    <w:rsid w:val="00142D5B"/>
    <w:rsid w:val="00142E78"/>
    <w:rsid w:val="00143023"/>
    <w:rsid w:val="001433A1"/>
    <w:rsid w:val="00143669"/>
    <w:rsid w:val="001438AF"/>
    <w:rsid w:val="00143912"/>
    <w:rsid w:val="0014396D"/>
    <w:rsid w:val="00143C52"/>
    <w:rsid w:val="00143DBE"/>
    <w:rsid w:val="00144099"/>
    <w:rsid w:val="001440EC"/>
    <w:rsid w:val="00144294"/>
    <w:rsid w:val="0014444A"/>
    <w:rsid w:val="001444F1"/>
    <w:rsid w:val="001447B0"/>
    <w:rsid w:val="0014491B"/>
    <w:rsid w:val="001449EE"/>
    <w:rsid w:val="00144C85"/>
    <w:rsid w:val="00144E06"/>
    <w:rsid w:val="00144E97"/>
    <w:rsid w:val="00144EE2"/>
    <w:rsid w:val="0014501E"/>
    <w:rsid w:val="00145035"/>
    <w:rsid w:val="00145072"/>
    <w:rsid w:val="001450AD"/>
    <w:rsid w:val="0014520C"/>
    <w:rsid w:val="001455D4"/>
    <w:rsid w:val="001458F3"/>
    <w:rsid w:val="00145A6B"/>
    <w:rsid w:val="00145D36"/>
    <w:rsid w:val="00145E41"/>
    <w:rsid w:val="00145F02"/>
    <w:rsid w:val="0014629B"/>
    <w:rsid w:val="001462F7"/>
    <w:rsid w:val="001463A1"/>
    <w:rsid w:val="0014641A"/>
    <w:rsid w:val="0014669F"/>
    <w:rsid w:val="00146823"/>
    <w:rsid w:val="00146BB7"/>
    <w:rsid w:val="00146CA8"/>
    <w:rsid w:val="00146CA9"/>
    <w:rsid w:val="00146D8A"/>
    <w:rsid w:val="00146F5C"/>
    <w:rsid w:val="00147025"/>
    <w:rsid w:val="00147200"/>
    <w:rsid w:val="0014745F"/>
    <w:rsid w:val="001479DF"/>
    <w:rsid w:val="00147B0F"/>
    <w:rsid w:val="00147BE5"/>
    <w:rsid w:val="00147D0B"/>
    <w:rsid w:val="0015016B"/>
    <w:rsid w:val="001501F7"/>
    <w:rsid w:val="00150263"/>
    <w:rsid w:val="0015038B"/>
    <w:rsid w:val="0015049C"/>
    <w:rsid w:val="00150709"/>
    <w:rsid w:val="00150C74"/>
    <w:rsid w:val="00150C9B"/>
    <w:rsid w:val="00150CED"/>
    <w:rsid w:val="00150F69"/>
    <w:rsid w:val="00151023"/>
    <w:rsid w:val="001511E4"/>
    <w:rsid w:val="00151A8D"/>
    <w:rsid w:val="00151B40"/>
    <w:rsid w:val="00151BE5"/>
    <w:rsid w:val="00151CF2"/>
    <w:rsid w:val="00151EC2"/>
    <w:rsid w:val="00151FC5"/>
    <w:rsid w:val="00152004"/>
    <w:rsid w:val="0015208B"/>
    <w:rsid w:val="0015215C"/>
    <w:rsid w:val="001521BB"/>
    <w:rsid w:val="0015268A"/>
    <w:rsid w:val="00152705"/>
    <w:rsid w:val="0015285E"/>
    <w:rsid w:val="00152871"/>
    <w:rsid w:val="00152B89"/>
    <w:rsid w:val="00152E24"/>
    <w:rsid w:val="00153067"/>
    <w:rsid w:val="001532DD"/>
    <w:rsid w:val="00153490"/>
    <w:rsid w:val="0015349C"/>
    <w:rsid w:val="0015365F"/>
    <w:rsid w:val="001540A6"/>
    <w:rsid w:val="00154194"/>
    <w:rsid w:val="001542DB"/>
    <w:rsid w:val="0015439F"/>
    <w:rsid w:val="001544D4"/>
    <w:rsid w:val="001545B1"/>
    <w:rsid w:val="001549D4"/>
    <w:rsid w:val="00154AD1"/>
    <w:rsid w:val="00154BDC"/>
    <w:rsid w:val="00154C6A"/>
    <w:rsid w:val="00154DBC"/>
    <w:rsid w:val="00154ECF"/>
    <w:rsid w:val="00155027"/>
    <w:rsid w:val="0015517E"/>
    <w:rsid w:val="001551D0"/>
    <w:rsid w:val="00155242"/>
    <w:rsid w:val="001553A3"/>
    <w:rsid w:val="00155544"/>
    <w:rsid w:val="00155549"/>
    <w:rsid w:val="00155694"/>
    <w:rsid w:val="001556A3"/>
    <w:rsid w:val="00155907"/>
    <w:rsid w:val="00155A70"/>
    <w:rsid w:val="00155BF9"/>
    <w:rsid w:val="00155C25"/>
    <w:rsid w:val="00155D0F"/>
    <w:rsid w:val="00156214"/>
    <w:rsid w:val="0015641D"/>
    <w:rsid w:val="001564AD"/>
    <w:rsid w:val="0015683B"/>
    <w:rsid w:val="00156842"/>
    <w:rsid w:val="00156C03"/>
    <w:rsid w:val="00156DAF"/>
    <w:rsid w:val="00157265"/>
    <w:rsid w:val="0015737C"/>
    <w:rsid w:val="0015740F"/>
    <w:rsid w:val="00157421"/>
    <w:rsid w:val="00157426"/>
    <w:rsid w:val="0015784C"/>
    <w:rsid w:val="001578CE"/>
    <w:rsid w:val="0015795A"/>
    <w:rsid w:val="00157A2A"/>
    <w:rsid w:val="00157A6B"/>
    <w:rsid w:val="00157BA9"/>
    <w:rsid w:val="00157D0D"/>
    <w:rsid w:val="00160109"/>
    <w:rsid w:val="00160194"/>
    <w:rsid w:val="0016068B"/>
    <w:rsid w:val="001606A8"/>
    <w:rsid w:val="00160971"/>
    <w:rsid w:val="00160B67"/>
    <w:rsid w:val="00160C5E"/>
    <w:rsid w:val="00160CE1"/>
    <w:rsid w:val="00160E10"/>
    <w:rsid w:val="00160E1D"/>
    <w:rsid w:val="00161061"/>
    <w:rsid w:val="00161220"/>
    <w:rsid w:val="0016146D"/>
    <w:rsid w:val="001615CA"/>
    <w:rsid w:val="00161649"/>
    <w:rsid w:val="0016174F"/>
    <w:rsid w:val="00161937"/>
    <w:rsid w:val="00161AD8"/>
    <w:rsid w:val="00161B93"/>
    <w:rsid w:val="00161C92"/>
    <w:rsid w:val="00161DB6"/>
    <w:rsid w:val="00162050"/>
    <w:rsid w:val="0016214A"/>
    <w:rsid w:val="00162382"/>
    <w:rsid w:val="00162437"/>
    <w:rsid w:val="00162464"/>
    <w:rsid w:val="001624E5"/>
    <w:rsid w:val="0016275C"/>
    <w:rsid w:val="001628CD"/>
    <w:rsid w:val="00162932"/>
    <w:rsid w:val="00162B02"/>
    <w:rsid w:val="00162C38"/>
    <w:rsid w:val="00162DB2"/>
    <w:rsid w:val="00162F99"/>
    <w:rsid w:val="00163176"/>
    <w:rsid w:val="001633C2"/>
    <w:rsid w:val="0016343A"/>
    <w:rsid w:val="00163495"/>
    <w:rsid w:val="001635AE"/>
    <w:rsid w:val="00163ACD"/>
    <w:rsid w:val="00163E26"/>
    <w:rsid w:val="00163E28"/>
    <w:rsid w:val="00163EBB"/>
    <w:rsid w:val="00163F77"/>
    <w:rsid w:val="00163F8B"/>
    <w:rsid w:val="00164050"/>
    <w:rsid w:val="00164234"/>
    <w:rsid w:val="0016444C"/>
    <w:rsid w:val="00164694"/>
    <w:rsid w:val="00164F75"/>
    <w:rsid w:val="00165322"/>
    <w:rsid w:val="00165480"/>
    <w:rsid w:val="0016574B"/>
    <w:rsid w:val="001659D6"/>
    <w:rsid w:val="001659EE"/>
    <w:rsid w:val="00165B39"/>
    <w:rsid w:val="00165BDA"/>
    <w:rsid w:val="00165DE5"/>
    <w:rsid w:val="00165DE9"/>
    <w:rsid w:val="00166205"/>
    <w:rsid w:val="00166303"/>
    <w:rsid w:val="001663E3"/>
    <w:rsid w:val="00166480"/>
    <w:rsid w:val="001664E7"/>
    <w:rsid w:val="00166A44"/>
    <w:rsid w:val="00166ABE"/>
    <w:rsid w:val="00166AFB"/>
    <w:rsid w:val="00166B1C"/>
    <w:rsid w:val="00166EAE"/>
    <w:rsid w:val="001672AF"/>
    <w:rsid w:val="00167622"/>
    <w:rsid w:val="00167655"/>
    <w:rsid w:val="00167729"/>
    <w:rsid w:val="001679B2"/>
    <w:rsid w:val="00167B56"/>
    <w:rsid w:val="00167E4F"/>
    <w:rsid w:val="00167F8D"/>
    <w:rsid w:val="00167FD8"/>
    <w:rsid w:val="00170154"/>
    <w:rsid w:val="00170578"/>
    <w:rsid w:val="00170737"/>
    <w:rsid w:val="00170A3D"/>
    <w:rsid w:val="00170C03"/>
    <w:rsid w:val="00170D3C"/>
    <w:rsid w:val="00171266"/>
    <w:rsid w:val="00171579"/>
    <w:rsid w:val="00171690"/>
    <w:rsid w:val="00171DF5"/>
    <w:rsid w:val="00171EFF"/>
    <w:rsid w:val="00171FD6"/>
    <w:rsid w:val="001720FF"/>
    <w:rsid w:val="001724ED"/>
    <w:rsid w:val="00172511"/>
    <w:rsid w:val="00172612"/>
    <w:rsid w:val="00172665"/>
    <w:rsid w:val="001726D0"/>
    <w:rsid w:val="00172908"/>
    <w:rsid w:val="0017290D"/>
    <w:rsid w:val="001729BE"/>
    <w:rsid w:val="00172B5B"/>
    <w:rsid w:val="00172BBC"/>
    <w:rsid w:val="00172C90"/>
    <w:rsid w:val="00172CA9"/>
    <w:rsid w:val="00172DB4"/>
    <w:rsid w:val="001731B5"/>
    <w:rsid w:val="001736A5"/>
    <w:rsid w:val="001738B9"/>
    <w:rsid w:val="00173AA0"/>
    <w:rsid w:val="00173CFF"/>
    <w:rsid w:val="00173ECD"/>
    <w:rsid w:val="00173F53"/>
    <w:rsid w:val="00174461"/>
    <w:rsid w:val="00174548"/>
    <w:rsid w:val="00174FBB"/>
    <w:rsid w:val="001751EB"/>
    <w:rsid w:val="00175255"/>
    <w:rsid w:val="001752B4"/>
    <w:rsid w:val="0017542B"/>
    <w:rsid w:val="00175630"/>
    <w:rsid w:val="0017585A"/>
    <w:rsid w:val="001758F8"/>
    <w:rsid w:val="001759C3"/>
    <w:rsid w:val="00175F7A"/>
    <w:rsid w:val="0017600C"/>
    <w:rsid w:val="0017609E"/>
    <w:rsid w:val="00176222"/>
    <w:rsid w:val="001762A9"/>
    <w:rsid w:val="00176393"/>
    <w:rsid w:val="001766DB"/>
    <w:rsid w:val="001769E0"/>
    <w:rsid w:val="00176AF3"/>
    <w:rsid w:val="00176EA5"/>
    <w:rsid w:val="00176EF4"/>
    <w:rsid w:val="001770D7"/>
    <w:rsid w:val="0017732C"/>
    <w:rsid w:val="001773C7"/>
    <w:rsid w:val="00177542"/>
    <w:rsid w:val="00177556"/>
    <w:rsid w:val="001776AD"/>
    <w:rsid w:val="001776AF"/>
    <w:rsid w:val="00177784"/>
    <w:rsid w:val="001777E1"/>
    <w:rsid w:val="00177A60"/>
    <w:rsid w:val="00177D8A"/>
    <w:rsid w:val="00177EEB"/>
    <w:rsid w:val="00180048"/>
    <w:rsid w:val="001800E6"/>
    <w:rsid w:val="0018042B"/>
    <w:rsid w:val="0018052D"/>
    <w:rsid w:val="0018064D"/>
    <w:rsid w:val="00180729"/>
    <w:rsid w:val="001807A0"/>
    <w:rsid w:val="00180BAA"/>
    <w:rsid w:val="00180C7A"/>
    <w:rsid w:val="00180CE0"/>
    <w:rsid w:val="001814D2"/>
    <w:rsid w:val="001816C2"/>
    <w:rsid w:val="001817E4"/>
    <w:rsid w:val="00181977"/>
    <w:rsid w:val="00181AD8"/>
    <w:rsid w:val="00181CA1"/>
    <w:rsid w:val="00181F80"/>
    <w:rsid w:val="00182096"/>
    <w:rsid w:val="0018216A"/>
    <w:rsid w:val="001823CF"/>
    <w:rsid w:val="0018281E"/>
    <w:rsid w:val="0018284C"/>
    <w:rsid w:val="001828EB"/>
    <w:rsid w:val="001829B9"/>
    <w:rsid w:val="001829F1"/>
    <w:rsid w:val="00182A13"/>
    <w:rsid w:val="00182AB5"/>
    <w:rsid w:val="00182AF3"/>
    <w:rsid w:val="00182B6D"/>
    <w:rsid w:val="00182EF0"/>
    <w:rsid w:val="0018320B"/>
    <w:rsid w:val="00183771"/>
    <w:rsid w:val="00183975"/>
    <w:rsid w:val="001839E1"/>
    <w:rsid w:val="00183C6A"/>
    <w:rsid w:val="00183CEA"/>
    <w:rsid w:val="00183E28"/>
    <w:rsid w:val="001840F4"/>
    <w:rsid w:val="00184115"/>
    <w:rsid w:val="0018422E"/>
    <w:rsid w:val="00184254"/>
    <w:rsid w:val="00184388"/>
    <w:rsid w:val="00184392"/>
    <w:rsid w:val="00184F4A"/>
    <w:rsid w:val="00185178"/>
    <w:rsid w:val="00185206"/>
    <w:rsid w:val="00185456"/>
    <w:rsid w:val="00185969"/>
    <w:rsid w:val="00185A3F"/>
    <w:rsid w:val="00185D80"/>
    <w:rsid w:val="00186403"/>
    <w:rsid w:val="0018651C"/>
    <w:rsid w:val="001867ED"/>
    <w:rsid w:val="001869A6"/>
    <w:rsid w:val="00186B2E"/>
    <w:rsid w:val="00186B71"/>
    <w:rsid w:val="00186C04"/>
    <w:rsid w:val="00186CF0"/>
    <w:rsid w:val="00187086"/>
    <w:rsid w:val="001871E5"/>
    <w:rsid w:val="001875AD"/>
    <w:rsid w:val="001875EA"/>
    <w:rsid w:val="00187773"/>
    <w:rsid w:val="00187B75"/>
    <w:rsid w:val="00187C19"/>
    <w:rsid w:val="00187C2A"/>
    <w:rsid w:val="00187EBF"/>
    <w:rsid w:val="00187ED4"/>
    <w:rsid w:val="00187EE3"/>
    <w:rsid w:val="00190330"/>
    <w:rsid w:val="001904A4"/>
    <w:rsid w:val="00190C8B"/>
    <w:rsid w:val="00190D83"/>
    <w:rsid w:val="00190F7C"/>
    <w:rsid w:val="00190F80"/>
    <w:rsid w:val="00191031"/>
    <w:rsid w:val="001912DD"/>
    <w:rsid w:val="001914D1"/>
    <w:rsid w:val="00191569"/>
    <w:rsid w:val="00191698"/>
    <w:rsid w:val="00191977"/>
    <w:rsid w:val="00191CCE"/>
    <w:rsid w:val="00191E78"/>
    <w:rsid w:val="0019222C"/>
    <w:rsid w:val="001923ED"/>
    <w:rsid w:val="001925DC"/>
    <w:rsid w:val="001925F1"/>
    <w:rsid w:val="00192681"/>
    <w:rsid w:val="00192718"/>
    <w:rsid w:val="0019276B"/>
    <w:rsid w:val="00192850"/>
    <w:rsid w:val="001929B9"/>
    <w:rsid w:val="001929F0"/>
    <w:rsid w:val="00192CDE"/>
    <w:rsid w:val="001931A2"/>
    <w:rsid w:val="001934CA"/>
    <w:rsid w:val="001935CB"/>
    <w:rsid w:val="00193690"/>
    <w:rsid w:val="00193B72"/>
    <w:rsid w:val="00193CDE"/>
    <w:rsid w:val="00193DA9"/>
    <w:rsid w:val="00193F6F"/>
    <w:rsid w:val="00193F93"/>
    <w:rsid w:val="0019438A"/>
    <w:rsid w:val="00194674"/>
    <w:rsid w:val="0019469A"/>
    <w:rsid w:val="0019489E"/>
    <w:rsid w:val="001949A7"/>
    <w:rsid w:val="00194F9B"/>
    <w:rsid w:val="00194FD3"/>
    <w:rsid w:val="00195004"/>
    <w:rsid w:val="0019506B"/>
    <w:rsid w:val="00195253"/>
    <w:rsid w:val="0019533E"/>
    <w:rsid w:val="00195944"/>
    <w:rsid w:val="00195B75"/>
    <w:rsid w:val="00195E89"/>
    <w:rsid w:val="0019606F"/>
    <w:rsid w:val="001965F0"/>
    <w:rsid w:val="001968AA"/>
    <w:rsid w:val="00196C86"/>
    <w:rsid w:val="00196F1E"/>
    <w:rsid w:val="0019703A"/>
    <w:rsid w:val="00197332"/>
    <w:rsid w:val="0019736B"/>
    <w:rsid w:val="001973D2"/>
    <w:rsid w:val="001977D3"/>
    <w:rsid w:val="0019782D"/>
    <w:rsid w:val="00197BA5"/>
    <w:rsid w:val="00197DF9"/>
    <w:rsid w:val="00197E3A"/>
    <w:rsid w:val="00197F89"/>
    <w:rsid w:val="001A0056"/>
    <w:rsid w:val="001A01FA"/>
    <w:rsid w:val="001A0223"/>
    <w:rsid w:val="001A0419"/>
    <w:rsid w:val="001A05F9"/>
    <w:rsid w:val="001A0637"/>
    <w:rsid w:val="001A0852"/>
    <w:rsid w:val="001A0AA2"/>
    <w:rsid w:val="001A0D10"/>
    <w:rsid w:val="001A0F54"/>
    <w:rsid w:val="001A0FDA"/>
    <w:rsid w:val="001A11AF"/>
    <w:rsid w:val="001A130B"/>
    <w:rsid w:val="001A1494"/>
    <w:rsid w:val="001A1733"/>
    <w:rsid w:val="001A19C7"/>
    <w:rsid w:val="001A19DB"/>
    <w:rsid w:val="001A1B92"/>
    <w:rsid w:val="001A1D3B"/>
    <w:rsid w:val="001A1F22"/>
    <w:rsid w:val="001A204D"/>
    <w:rsid w:val="001A221E"/>
    <w:rsid w:val="001A2590"/>
    <w:rsid w:val="001A2861"/>
    <w:rsid w:val="001A2C68"/>
    <w:rsid w:val="001A2CE1"/>
    <w:rsid w:val="001A2DE5"/>
    <w:rsid w:val="001A2F38"/>
    <w:rsid w:val="001A311E"/>
    <w:rsid w:val="001A32DA"/>
    <w:rsid w:val="001A34EA"/>
    <w:rsid w:val="001A3626"/>
    <w:rsid w:val="001A3881"/>
    <w:rsid w:val="001A3993"/>
    <w:rsid w:val="001A3AC1"/>
    <w:rsid w:val="001A3C40"/>
    <w:rsid w:val="001A3D2D"/>
    <w:rsid w:val="001A3D54"/>
    <w:rsid w:val="001A3E1C"/>
    <w:rsid w:val="001A3E2A"/>
    <w:rsid w:val="001A3ED6"/>
    <w:rsid w:val="001A40D9"/>
    <w:rsid w:val="001A41CB"/>
    <w:rsid w:val="001A4B2A"/>
    <w:rsid w:val="001A4B90"/>
    <w:rsid w:val="001A4CD7"/>
    <w:rsid w:val="001A4DAC"/>
    <w:rsid w:val="001A4F9A"/>
    <w:rsid w:val="001A50A5"/>
    <w:rsid w:val="001A5393"/>
    <w:rsid w:val="001A5448"/>
    <w:rsid w:val="001A547B"/>
    <w:rsid w:val="001A55E5"/>
    <w:rsid w:val="001A5E21"/>
    <w:rsid w:val="001A5FDD"/>
    <w:rsid w:val="001A606C"/>
    <w:rsid w:val="001A62CC"/>
    <w:rsid w:val="001A65A8"/>
    <w:rsid w:val="001A6A60"/>
    <w:rsid w:val="001A6BC6"/>
    <w:rsid w:val="001A6C54"/>
    <w:rsid w:val="001A7100"/>
    <w:rsid w:val="001A74FB"/>
    <w:rsid w:val="001A75AB"/>
    <w:rsid w:val="001A7B56"/>
    <w:rsid w:val="001A7F5D"/>
    <w:rsid w:val="001B0139"/>
    <w:rsid w:val="001B014D"/>
    <w:rsid w:val="001B02AB"/>
    <w:rsid w:val="001B03C8"/>
    <w:rsid w:val="001B047B"/>
    <w:rsid w:val="001B06C8"/>
    <w:rsid w:val="001B0C96"/>
    <w:rsid w:val="001B0DD6"/>
    <w:rsid w:val="001B10FB"/>
    <w:rsid w:val="001B123E"/>
    <w:rsid w:val="001B12DB"/>
    <w:rsid w:val="001B13FB"/>
    <w:rsid w:val="001B198F"/>
    <w:rsid w:val="001B19D9"/>
    <w:rsid w:val="001B1B39"/>
    <w:rsid w:val="001B1B66"/>
    <w:rsid w:val="001B1BEF"/>
    <w:rsid w:val="001B1F0D"/>
    <w:rsid w:val="001B20F1"/>
    <w:rsid w:val="001B22A9"/>
    <w:rsid w:val="001B2365"/>
    <w:rsid w:val="001B23EC"/>
    <w:rsid w:val="001B2572"/>
    <w:rsid w:val="001B25FD"/>
    <w:rsid w:val="001B277A"/>
    <w:rsid w:val="001B2992"/>
    <w:rsid w:val="001B2AEB"/>
    <w:rsid w:val="001B2BB4"/>
    <w:rsid w:val="001B2C3D"/>
    <w:rsid w:val="001B30CC"/>
    <w:rsid w:val="001B3193"/>
    <w:rsid w:val="001B3262"/>
    <w:rsid w:val="001B34B6"/>
    <w:rsid w:val="001B366E"/>
    <w:rsid w:val="001B38B3"/>
    <w:rsid w:val="001B3C04"/>
    <w:rsid w:val="001B3D6D"/>
    <w:rsid w:val="001B3E1F"/>
    <w:rsid w:val="001B4036"/>
    <w:rsid w:val="001B4373"/>
    <w:rsid w:val="001B446A"/>
    <w:rsid w:val="001B4708"/>
    <w:rsid w:val="001B4A2F"/>
    <w:rsid w:val="001B4B43"/>
    <w:rsid w:val="001B4C73"/>
    <w:rsid w:val="001B4DAE"/>
    <w:rsid w:val="001B512E"/>
    <w:rsid w:val="001B57EF"/>
    <w:rsid w:val="001B5974"/>
    <w:rsid w:val="001B5A8F"/>
    <w:rsid w:val="001B5B73"/>
    <w:rsid w:val="001B6499"/>
    <w:rsid w:val="001B65E6"/>
    <w:rsid w:val="001B6625"/>
    <w:rsid w:val="001B69AF"/>
    <w:rsid w:val="001B6A45"/>
    <w:rsid w:val="001B6F97"/>
    <w:rsid w:val="001B6FAA"/>
    <w:rsid w:val="001B703A"/>
    <w:rsid w:val="001B7187"/>
    <w:rsid w:val="001B71B9"/>
    <w:rsid w:val="001B730A"/>
    <w:rsid w:val="001B7508"/>
    <w:rsid w:val="001B771F"/>
    <w:rsid w:val="001B775C"/>
    <w:rsid w:val="001B7768"/>
    <w:rsid w:val="001B789C"/>
    <w:rsid w:val="001B7AFA"/>
    <w:rsid w:val="001B7EA3"/>
    <w:rsid w:val="001C00A4"/>
    <w:rsid w:val="001C06AE"/>
    <w:rsid w:val="001C084D"/>
    <w:rsid w:val="001C0992"/>
    <w:rsid w:val="001C0B0D"/>
    <w:rsid w:val="001C0BA7"/>
    <w:rsid w:val="001C0F9C"/>
    <w:rsid w:val="001C1293"/>
    <w:rsid w:val="001C1397"/>
    <w:rsid w:val="001C148D"/>
    <w:rsid w:val="001C158D"/>
    <w:rsid w:val="001C1607"/>
    <w:rsid w:val="001C16FD"/>
    <w:rsid w:val="001C1937"/>
    <w:rsid w:val="001C1A08"/>
    <w:rsid w:val="001C1B20"/>
    <w:rsid w:val="001C1BC1"/>
    <w:rsid w:val="001C1FE0"/>
    <w:rsid w:val="001C23EF"/>
    <w:rsid w:val="001C2628"/>
    <w:rsid w:val="001C285B"/>
    <w:rsid w:val="001C2AB7"/>
    <w:rsid w:val="001C2ADC"/>
    <w:rsid w:val="001C2D37"/>
    <w:rsid w:val="001C2F15"/>
    <w:rsid w:val="001C3134"/>
    <w:rsid w:val="001C3240"/>
    <w:rsid w:val="001C327C"/>
    <w:rsid w:val="001C380E"/>
    <w:rsid w:val="001C3870"/>
    <w:rsid w:val="001C394C"/>
    <w:rsid w:val="001C3AAE"/>
    <w:rsid w:val="001C3B04"/>
    <w:rsid w:val="001C3C09"/>
    <w:rsid w:val="001C3CFB"/>
    <w:rsid w:val="001C3E8B"/>
    <w:rsid w:val="001C4033"/>
    <w:rsid w:val="001C41D3"/>
    <w:rsid w:val="001C4835"/>
    <w:rsid w:val="001C48FB"/>
    <w:rsid w:val="001C49E4"/>
    <w:rsid w:val="001C4ED8"/>
    <w:rsid w:val="001C524F"/>
    <w:rsid w:val="001C5504"/>
    <w:rsid w:val="001C558B"/>
    <w:rsid w:val="001C5930"/>
    <w:rsid w:val="001C5B20"/>
    <w:rsid w:val="001C5B42"/>
    <w:rsid w:val="001C5CC8"/>
    <w:rsid w:val="001C5DD2"/>
    <w:rsid w:val="001C5F7B"/>
    <w:rsid w:val="001C5F83"/>
    <w:rsid w:val="001C6166"/>
    <w:rsid w:val="001C639B"/>
    <w:rsid w:val="001C63C7"/>
    <w:rsid w:val="001C648D"/>
    <w:rsid w:val="001C654B"/>
    <w:rsid w:val="001C669B"/>
    <w:rsid w:val="001C68C7"/>
    <w:rsid w:val="001C6995"/>
    <w:rsid w:val="001C6C80"/>
    <w:rsid w:val="001C6D9E"/>
    <w:rsid w:val="001C6F5A"/>
    <w:rsid w:val="001C6F7E"/>
    <w:rsid w:val="001C7204"/>
    <w:rsid w:val="001C7809"/>
    <w:rsid w:val="001D02E1"/>
    <w:rsid w:val="001D044F"/>
    <w:rsid w:val="001D04CB"/>
    <w:rsid w:val="001D05A3"/>
    <w:rsid w:val="001D07FA"/>
    <w:rsid w:val="001D0CEA"/>
    <w:rsid w:val="001D0F15"/>
    <w:rsid w:val="001D0FB7"/>
    <w:rsid w:val="001D0FEB"/>
    <w:rsid w:val="001D135C"/>
    <w:rsid w:val="001D177C"/>
    <w:rsid w:val="001D17A0"/>
    <w:rsid w:val="001D1A10"/>
    <w:rsid w:val="001D1B2D"/>
    <w:rsid w:val="001D1B4D"/>
    <w:rsid w:val="001D1B8B"/>
    <w:rsid w:val="001D1D55"/>
    <w:rsid w:val="001D260E"/>
    <w:rsid w:val="001D278E"/>
    <w:rsid w:val="001D27C2"/>
    <w:rsid w:val="001D280C"/>
    <w:rsid w:val="001D28C6"/>
    <w:rsid w:val="001D28D4"/>
    <w:rsid w:val="001D2919"/>
    <w:rsid w:val="001D2A61"/>
    <w:rsid w:val="001D2B86"/>
    <w:rsid w:val="001D3163"/>
    <w:rsid w:val="001D33EB"/>
    <w:rsid w:val="001D360B"/>
    <w:rsid w:val="001D371A"/>
    <w:rsid w:val="001D38A8"/>
    <w:rsid w:val="001D38E1"/>
    <w:rsid w:val="001D3BFB"/>
    <w:rsid w:val="001D3C37"/>
    <w:rsid w:val="001D3C7D"/>
    <w:rsid w:val="001D3DDA"/>
    <w:rsid w:val="001D3DEF"/>
    <w:rsid w:val="001D4097"/>
    <w:rsid w:val="001D4843"/>
    <w:rsid w:val="001D491E"/>
    <w:rsid w:val="001D4921"/>
    <w:rsid w:val="001D4A8E"/>
    <w:rsid w:val="001D4B3F"/>
    <w:rsid w:val="001D5150"/>
    <w:rsid w:val="001D5190"/>
    <w:rsid w:val="001D51DF"/>
    <w:rsid w:val="001D5267"/>
    <w:rsid w:val="001D5655"/>
    <w:rsid w:val="001D56BF"/>
    <w:rsid w:val="001D59AA"/>
    <w:rsid w:val="001D5A30"/>
    <w:rsid w:val="001D5B2A"/>
    <w:rsid w:val="001D5E24"/>
    <w:rsid w:val="001D5EB7"/>
    <w:rsid w:val="001D5F76"/>
    <w:rsid w:val="001D68B0"/>
    <w:rsid w:val="001D6C5A"/>
    <w:rsid w:val="001D6E91"/>
    <w:rsid w:val="001D6FCC"/>
    <w:rsid w:val="001D6FD0"/>
    <w:rsid w:val="001D71E5"/>
    <w:rsid w:val="001D78D8"/>
    <w:rsid w:val="001D7A80"/>
    <w:rsid w:val="001D7B0C"/>
    <w:rsid w:val="001D7D88"/>
    <w:rsid w:val="001E0168"/>
    <w:rsid w:val="001E01CC"/>
    <w:rsid w:val="001E04C5"/>
    <w:rsid w:val="001E07DC"/>
    <w:rsid w:val="001E082B"/>
    <w:rsid w:val="001E098A"/>
    <w:rsid w:val="001E0BFF"/>
    <w:rsid w:val="001E0E1E"/>
    <w:rsid w:val="001E1A59"/>
    <w:rsid w:val="001E1ACD"/>
    <w:rsid w:val="001E1F36"/>
    <w:rsid w:val="001E202F"/>
    <w:rsid w:val="001E2AD4"/>
    <w:rsid w:val="001E2B24"/>
    <w:rsid w:val="001E2BCB"/>
    <w:rsid w:val="001E2C3E"/>
    <w:rsid w:val="001E2F26"/>
    <w:rsid w:val="001E3054"/>
    <w:rsid w:val="001E319D"/>
    <w:rsid w:val="001E3260"/>
    <w:rsid w:val="001E33FF"/>
    <w:rsid w:val="001E3753"/>
    <w:rsid w:val="001E3D5A"/>
    <w:rsid w:val="001E3F7C"/>
    <w:rsid w:val="001E421A"/>
    <w:rsid w:val="001E4282"/>
    <w:rsid w:val="001E42AC"/>
    <w:rsid w:val="001E42D7"/>
    <w:rsid w:val="001E4340"/>
    <w:rsid w:val="001E445D"/>
    <w:rsid w:val="001E46AC"/>
    <w:rsid w:val="001E4870"/>
    <w:rsid w:val="001E4B78"/>
    <w:rsid w:val="001E4D53"/>
    <w:rsid w:val="001E4F6D"/>
    <w:rsid w:val="001E50E2"/>
    <w:rsid w:val="001E5822"/>
    <w:rsid w:val="001E598E"/>
    <w:rsid w:val="001E5CCE"/>
    <w:rsid w:val="001E5E34"/>
    <w:rsid w:val="001E620C"/>
    <w:rsid w:val="001E6950"/>
    <w:rsid w:val="001E6B63"/>
    <w:rsid w:val="001E6BB3"/>
    <w:rsid w:val="001E6F70"/>
    <w:rsid w:val="001E6FC3"/>
    <w:rsid w:val="001E71B9"/>
    <w:rsid w:val="001E71FD"/>
    <w:rsid w:val="001E7236"/>
    <w:rsid w:val="001E763D"/>
    <w:rsid w:val="001E7814"/>
    <w:rsid w:val="001E78AD"/>
    <w:rsid w:val="001E7D41"/>
    <w:rsid w:val="001E7DE7"/>
    <w:rsid w:val="001E7EBA"/>
    <w:rsid w:val="001E7ECC"/>
    <w:rsid w:val="001E7F94"/>
    <w:rsid w:val="001E7FE7"/>
    <w:rsid w:val="001F030E"/>
    <w:rsid w:val="001F03C9"/>
    <w:rsid w:val="001F0515"/>
    <w:rsid w:val="001F0615"/>
    <w:rsid w:val="001F089D"/>
    <w:rsid w:val="001F08DF"/>
    <w:rsid w:val="001F0B5E"/>
    <w:rsid w:val="001F104F"/>
    <w:rsid w:val="001F1154"/>
    <w:rsid w:val="001F117D"/>
    <w:rsid w:val="001F15D5"/>
    <w:rsid w:val="001F1610"/>
    <w:rsid w:val="001F1772"/>
    <w:rsid w:val="001F1A26"/>
    <w:rsid w:val="001F1D3C"/>
    <w:rsid w:val="001F207D"/>
    <w:rsid w:val="001F232C"/>
    <w:rsid w:val="001F23E9"/>
    <w:rsid w:val="001F2464"/>
    <w:rsid w:val="001F2869"/>
    <w:rsid w:val="001F29D1"/>
    <w:rsid w:val="001F2A2F"/>
    <w:rsid w:val="001F2D7A"/>
    <w:rsid w:val="001F2DFC"/>
    <w:rsid w:val="001F2F17"/>
    <w:rsid w:val="001F316B"/>
    <w:rsid w:val="001F330C"/>
    <w:rsid w:val="001F3565"/>
    <w:rsid w:val="001F3943"/>
    <w:rsid w:val="001F39F5"/>
    <w:rsid w:val="001F3C1C"/>
    <w:rsid w:val="001F40AA"/>
    <w:rsid w:val="001F41B8"/>
    <w:rsid w:val="001F42EE"/>
    <w:rsid w:val="001F442F"/>
    <w:rsid w:val="001F4561"/>
    <w:rsid w:val="001F4856"/>
    <w:rsid w:val="001F4D32"/>
    <w:rsid w:val="001F4D91"/>
    <w:rsid w:val="001F4E4D"/>
    <w:rsid w:val="001F4FF5"/>
    <w:rsid w:val="001F5054"/>
    <w:rsid w:val="001F53FC"/>
    <w:rsid w:val="001F55BE"/>
    <w:rsid w:val="001F56DC"/>
    <w:rsid w:val="001F58AB"/>
    <w:rsid w:val="001F59AC"/>
    <w:rsid w:val="001F5EBF"/>
    <w:rsid w:val="001F5EF6"/>
    <w:rsid w:val="001F605E"/>
    <w:rsid w:val="001F6129"/>
    <w:rsid w:val="001F61AC"/>
    <w:rsid w:val="001F6213"/>
    <w:rsid w:val="001F6291"/>
    <w:rsid w:val="001F64A5"/>
    <w:rsid w:val="001F655A"/>
    <w:rsid w:val="001F6750"/>
    <w:rsid w:val="001F67E2"/>
    <w:rsid w:val="001F687E"/>
    <w:rsid w:val="001F694E"/>
    <w:rsid w:val="001F6A3C"/>
    <w:rsid w:val="001F6A9F"/>
    <w:rsid w:val="001F6DA6"/>
    <w:rsid w:val="001F71D3"/>
    <w:rsid w:val="001F7468"/>
    <w:rsid w:val="001F7720"/>
    <w:rsid w:val="001F79E8"/>
    <w:rsid w:val="001F7C1E"/>
    <w:rsid w:val="001F7D36"/>
    <w:rsid w:val="002001B5"/>
    <w:rsid w:val="00200717"/>
    <w:rsid w:val="00200AFA"/>
    <w:rsid w:val="00200B05"/>
    <w:rsid w:val="00200BCA"/>
    <w:rsid w:val="00200C79"/>
    <w:rsid w:val="00200C81"/>
    <w:rsid w:val="00200CB3"/>
    <w:rsid w:val="00200E54"/>
    <w:rsid w:val="00200EA2"/>
    <w:rsid w:val="00200F55"/>
    <w:rsid w:val="00200FCC"/>
    <w:rsid w:val="0020144E"/>
    <w:rsid w:val="0020165E"/>
    <w:rsid w:val="00201A55"/>
    <w:rsid w:val="00201F0D"/>
    <w:rsid w:val="00202090"/>
    <w:rsid w:val="002021EE"/>
    <w:rsid w:val="00202373"/>
    <w:rsid w:val="002024AD"/>
    <w:rsid w:val="002025DF"/>
    <w:rsid w:val="002027EA"/>
    <w:rsid w:val="00202BAD"/>
    <w:rsid w:val="0020327C"/>
    <w:rsid w:val="002032E7"/>
    <w:rsid w:val="0020348B"/>
    <w:rsid w:val="0020377B"/>
    <w:rsid w:val="00203A0C"/>
    <w:rsid w:val="00203ACF"/>
    <w:rsid w:val="00203AFB"/>
    <w:rsid w:val="00203C2A"/>
    <w:rsid w:val="00203F84"/>
    <w:rsid w:val="00204064"/>
    <w:rsid w:val="002041ED"/>
    <w:rsid w:val="002042EE"/>
    <w:rsid w:val="002043A5"/>
    <w:rsid w:val="002049D5"/>
    <w:rsid w:val="00204B06"/>
    <w:rsid w:val="00204D02"/>
    <w:rsid w:val="00204DB2"/>
    <w:rsid w:val="00205223"/>
    <w:rsid w:val="00205590"/>
    <w:rsid w:val="00205AC1"/>
    <w:rsid w:val="00205C47"/>
    <w:rsid w:val="00205F99"/>
    <w:rsid w:val="0020609E"/>
    <w:rsid w:val="00206217"/>
    <w:rsid w:val="0020637C"/>
    <w:rsid w:val="0020682B"/>
    <w:rsid w:val="00206A7F"/>
    <w:rsid w:val="00206C10"/>
    <w:rsid w:val="00206DE2"/>
    <w:rsid w:val="0020744F"/>
    <w:rsid w:val="0020746F"/>
    <w:rsid w:val="002074D5"/>
    <w:rsid w:val="00207591"/>
    <w:rsid w:val="00207721"/>
    <w:rsid w:val="002077C0"/>
    <w:rsid w:val="00207A0C"/>
    <w:rsid w:val="00207B54"/>
    <w:rsid w:val="00207C49"/>
    <w:rsid w:val="00207E64"/>
    <w:rsid w:val="002105F4"/>
    <w:rsid w:val="0021080D"/>
    <w:rsid w:val="00210B76"/>
    <w:rsid w:val="0021156E"/>
    <w:rsid w:val="00211644"/>
    <w:rsid w:val="002116FE"/>
    <w:rsid w:val="00211AC3"/>
    <w:rsid w:val="00211BE5"/>
    <w:rsid w:val="00211F6E"/>
    <w:rsid w:val="002123E7"/>
    <w:rsid w:val="0021241C"/>
    <w:rsid w:val="00212447"/>
    <w:rsid w:val="002126E1"/>
    <w:rsid w:val="00212726"/>
    <w:rsid w:val="00212969"/>
    <w:rsid w:val="00212D09"/>
    <w:rsid w:val="0021301C"/>
    <w:rsid w:val="0021325B"/>
    <w:rsid w:val="002137E3"/>
    <w:rsid w:val="00213E22"/>
    <w:rsid w:val="00214005"/>
    <w:rsid w:val="0021460B"/>
    <w:rsid w:val="002146A9"/>
    <w:rsid w:val="00214875"/>
    <w:rsid w:val="00214A8F"/>
    <w:rsid w:val="00214B9C"/>
    <w:rsid w:val="00214D24"/>
    <w:rsid w:val="0021506F"/>
    <w:rsid w:val="00215106"/>
    <w:rsid w:val="002154CD"/>
    <w:rsid w:val="002155C0"/>
    <w:rsid w:val="002155FA"/>
    <w:rsid w:val="00215643"/>
    <w:rsid w:val="0021564B"/>
    <w:rsid w:val="0021592A"/>
    <w:rsid w:val="00215945"/>
    <w:rsid w:val="00215A03"/>
    <w:rsid w:val="00216336"/>
    <w:rsid w:val="00216615"/>
    <w:rsid w:val="002167FA"/>
    <w:rsid w:val="0021680A"/>
    <w:rsid w:val="0021681A"/>
    <w:rsid w:val="00216A57"/>
    <w:rsid w:val="00216E6E"/>
    <w:rsid w:val="002170E2"/>
    <w:rsid w:val="00217288"/>
    <w:rsid w:val="002178F0"/>
    <w:rsid w:val="002179D5"/>
    <w:rsid w:val="00217B9A"/>
    <w:rsid w:val="00217D09"/>
    <w:rsid w:val="00217E0D"/>
    <w:rsid w:val="00220533"/>
    <w:rsid w:val="00220828"/>
    <w:rsid w:val="00220E22"/>
    <w:rsid w:val="00220E5B"/>
    <w:rsid w:val="0022104C"/>
    <w:rsid w:val="00221186"/>
    <w:rsid w:val="002213A0"/>
    <w:rsid w:val="00221A81"/>
    <w:rsid w:val="00221C10"/>
    <w:rsid w:val="0022207C"/>
    <w:rsid w:val="0022259A"/>
    <w:rsid w:val="00222A2D"/>
    <w:rsid w:val="00222E2F"/>
    <w:rsid w:val="00222E68"/>
    <w:rsid w:val="002237CF"/>
    <w:rsid w:val="00223894"/>
    <w:rsid w:val="00223A02"/>
    <w:rsid w:val="00223A0C"/>
    <w:rsid w:val="00224402"/>
    <w:rsid w:val="00224410"/>
    <w:rsid w:val="00224566"/>
    <w:rsid w:val="00224907"/>
    <w:rsid w:val="0022496E"/>
    <w:rsid w:val="00224C0A"/>
    <w:rsid w:val="00224CCC"/>
    <w:rsid w:val="002251B0"/>
    <w:rsid w:val="0022528D"/>
    <w:rsid w:val="002252F2"/>
    <w:rsid w:val="00225B2E"/>
    <w:rsid w:val="00226165"/>
    <w:rsid w:val="002266AE"/>
    <w:rsid w:val="0022678C"/>
    <w:rsid w:val="0022679C"/>
    <w:rsid w:val="0022681E"/>
    <w:rsid w:val="00226AAD"/>
    <w:rsid w:val="00226B0D"/>
    <w:rsid w:val="00226BB1"/>
    <w:rsid w:val="00226BF4"/>
    <w:rsid w:val="00226E07"/>
    <w:rsid w:val="00226FF2"/>
    <w:rsid w:val="002271D9"/>
    <w:rsid w:val="002273D4"/>
    <w:rsid w:val="00227577"/>
    <w:rsid w:val="00227736"/>
    <w:rsid w:val="0022797A"/>
    <w:rsid w:val="002279F2"/>
    <w:rsid w:val="00227C51"/>
    <w:rsid w:val="00227DBF"/>
    <w:rsid w:val="00227FDC"/>
    <w:rsid w:val="0023003F"/>
    <w:rsid w:val="00230080"/>
    <w:rsid w:val="00230192"/>
    <w:rsid w:val="002302A7"/>
    <w:rsid w:val="002307C1"/>
    <w:rsid w:val="00230D88"/>
    <w:rsid w:val="00230F56"/>
    <w:rsid w:val="00230FD0"/>
    <w:rsid w:val="00231259"/>
    <w:rsid w:val="00231363"/>
    <w:rsid w:val="0023170D"/>
    <w:rsid w:val="002318EF"/>
    <w:rsid w:val="00231BE1"/>
    <w:rsid w:val="00231CBD"/>
    <w:rsid w:val="00231D85"/>
    <w:rsid w:val="00231D95"/>
    <w:rsid w:val="00231E77"/>
    <w:rsid w:val="00231ECB"/>
    <w:rsid w:val="00231FB9"/>
    <w:rsid w:val="0023219D"/>
    <w:rsid w:val="00232219"/>
    <w:rsid w:val="00232477"/>
    <w:rsid w:val="00232FB9"/>
    <w:rsid w:val="00232FD4"/>
    <w:rsid w:val="002332EC"/>
    <w:rsid w:val="00233533"/>
    <w:rsid w:val="0023354D"/>
    <w:rsid w:val="00233553"/>
    <w:rsid w:val="00233A04"/>
    <w:rsid w:val="00233E8A"/>
    <w:rsid w:val="0023430D"/>
    <w:rsid w:val="002343D8"/>
    <w:rsid w:val="00234A40"/>
    <w:rsid w:val="00234A97"/>
    <w:rsid w:val="00234C3E"/>
    <w:rsid w:val="00234D14"/>
    <w:rsid w:val="00234D18"/>
    <w:rsid w:val="00234FF0"/>
    <w:rsid w:val="002351F9"/>
    <w:rsid w:val="002352CD"/>
    <w:rsid w:val="002355BC"/>
    <w:rsid w:val="00235619"/>
    <w:rsid w:val="00235DD3"/>
    <w:rsid w:val="00235EA3"/>
    <w:rsid w:val="00236016"/>
    <w:rsid w:val="002360C8"/>
    <w:rsid w:val="002361AC"/>
    <w:rsid w:val="00236316"/>
    <w:rsid w:val="00236559"/>
    <w:rsid w:val="00236BE6"/>
    <w:rsid w:val="00236C6C"/>
    <w:rsid w:val="0023703D"/>
    <w:rsid w:val="00237107"/>
    <w:rsid w:val="0023726C"/>
    <w:rsid w:val="00237821"/>
    <w:rsid w:val="002379AF"/>
    <w:rsid w:val="00237DAA"/>
    <w:rsid w:val="00240318"/>
    <w:rsid w:val="00240345"/>
    <w:rsid w:val="002403FA"/>
    <w:rsid w:val="00240AB3"/>
    <w:rsid w:val="00240D9C"/>
    <w:rsid w:val="00240F26"/>
    <w:rsid w:val="00241005"/>
    <w:rsid w:val="0024107A"/>
    <w:rsid w:val="00241396"/>
    <w:rsid w:val="002415C7"/>
    <w:rsid w:val="0024171A"/>
    <w:rsid w:val="00241752"/>
    <w:rsid w:val="002417C5"/>
    <w:rsid w:val="0024185F"/>
    <w:rsid w:val="00241AD3"/>
    <w:rsid w:val="00241F46"/>
    <w:rsid w:val="00241F85"/>
    <w:rsid w:val="00242127"/>
    <w:rsid w:val="00242212"/>
    <w:rsid w:val="002422AB"/>
    <w:rsid w:val="00242598"/>
    <w:rsid w:val="002425AB"/>
    <w:rsid w:val="00242873"/>
    <w:rsid w:val="00242B8D"/>
    <w:rsid w:val="00242BCE"/>
    <w:rsid w:val="00242BD8"/>
    <w:rsid w:val="00242BFF"/>
    <w:rsid w:val="00242C3B"/>
    <w:rsid w:val="00242D5E"/>
    <w:rsid w:val="00242E39"/>
    <w:rsid w:val="00242EBC"/>
    <w:rsid w:val="002430BD"/>
    <w:rsid w:val="0024327B"/>
    <w:rsid w:val="002435B9"/>
    <w:rsid w:val="002435CD"/>
    <w:rsid w:val="00243639"/>
    <w:rsid w:val="00243855"/>
    <w:rsid w:val="00243930"/>
    <w:rsid w:val="00243A41"/>
    <w:rsid w:val="002442A2"/>
    <w:rsid w:val="00244300"/>
    <w:rsid w:val="00244335"/>
    <w:rsid w:val="00244404"/>
    <w:rsid w:val="00244A1A"/>
    <w:rsid w:val="002455B8"/>
    <w:rsid w:val="002458D8"/>
    <w:rsid w:val="00245C48"/>
    <w:rsid w:val="00245DF1"/>
    <w:rsid w:val="00245FDE"/>
    <w:rsid w:val="00246630"/>
    <w:rsid w:val="0024663E"/>
    <w:rsid w:val="00246673"/>
    <w:rsid w:val="00246757"/>
    <w:rsid w:val="00246BC3"/>
    <w:rsid w:val="00246C9A"/>
    <w:rsid w:val="00246CBE"/>
    <w:rsid w:val="00246D3C"/>
    <w:rsid w:val="00246E7C"/>
    <w:rsid w:val="0024704C"/>
    <w:rsid w:val="002470F4"/>
    <w:rsid w:val="00247478"/>
    <w:rsid w:val="00247712"/>
    <w:rsid w:val="002479A4"/>
    <w:rsid w:val="00247B15"/>
    <w:rsid w:val="00247BE8"/>
    <w:rsid w:val="00247D0B"/>
    <w:rsid w:val="00247E74"/>
    <w:rsid w:val="002500C1"/>
    <w:rsid w:val="00250978"/>
    <w:rsid w:val="00250C74"/>
    <w:rsid w:val="00250D9B"/>
    <w:rsid w:val="00250DF9"/>
    <w:rsid w:val="00250EDD"/>
    <w:rsid w:val="0025101E"/>
    <w:rsid w:val="002513F2"/>
    <w:rsid w:val="00251454"/>
    <w:rsid w:val="00251940"/>
    <w:rsid w:val="00251B01"/>
    <w:rsid w:val="00251B86"/>
    <w:rsid w:val="00251FEE"/>
    <w:rsid w:val="002520AF"/>
    <w:rsid w:val="00252410"/>
    <w:rsid w:val="0025244B"/>
    <w:rsid w:val="002524D9"/>
    <w:rsid w:val="002524E9"/>
    <w:rsid w:val="00252625"/>
    <w:rsid w:val="0025282A"/>
    <w:rsid w:val="002528CA"/>
    <w:rsid w:val="00252AFB"/>
    <w:rsid w:val="00252CB0"/>
    <w:rsid w:val="00253019"/>
    <w:rsid w:val="0025307B"/>
    <w:rsid w:val="002531DA"/>
    <w:rsid w:val="0025363E"/>
    <w:rsid w:val="002536B4"/>
    <w:rsid w:val="00253AD2"/>
    <w:rsid w:val="00253B6E"/>
    <w:rsid w:val="00253C43"/>
    <w:rsid w:val="00253CD2"/>
    <w:rsid w:val="00253DD7"/>
    <w:rsid w:val="00254779"/>
    <w:rsid w:val="0025480C"/>
    <w:rsid w:val="00254973"/>
    <w:rsid w:val="0025497E"/>
    <w:rsid w:val="002549DB"/>
    <w:rsid w:val="00254ABE"/>
    <w:rsid w:val="00254B50"/>
    <w:rsid w:val="00254B57"/>
    <w:rsid w:val="00254B9D"/>
    <w:rsid w:val="00254D16"/>
    <w:rsid w:val="00254D5F"/>
    <w:rsid w:val="00254F50"/>
    <w:rsid w:val="002554AD"/>
    <w:rsid w:val="002554D0"/>
    <w:rsid w:val="00255795"/>
    <w:rsid w:val="0025590A"/>
    <w:rsid w:val="00255A0A"/>
    <w:rsid w:val="00255AEC"/>
    <w:rsid w:val="00255BFC"/>
    <w:rsid w:val="00255D62"/>
    <w:rsid w:val="00255F93"/>
    <w:rsid w:val="00256175"/>
    <w:rsid w:val="002564BA"/>
    <w:rsid w:val="00256A34"/>
    <w:rsid w:val="00256A4F"/>
    <w:rsid w:val="00256A5E"/>
    <w:rsid w:val="00256A78"/>
    <w:rsid w:val="00256D77"/>
    <w:rsid w:val="00256DC7"/>
    <w:rsid w:val="00256F01"/>
    <w:rsid w:val="002571AC"/>
    <w:rsid w:val="002572B6"/>
    <w:rsid w:val="002572CB"/>
    <w:rsid w:val="0025734C"/>
    <w:rsid w:val="00257482"/>
    <w:rsid w:val="00257558"/>
    <w:rsid w:val="00257645"/>
    <w:rsid w:val="00257670"/>
    <w:rsid w:val="002576FB"/>
    <w:rsid w:val="00257A12"/>
    <w:rsid w:val="00257B28"/>
    <w:rsid w:val="00257D86"/>
    <w:rsid w:val="00257EDF"/>
    <w:rsid w:val="00260195"/>
    <w:rsid w:val="002602CE"/>
    <w:rsid w:val="002603EF"/>
    <w:rsid w:val="002606A0"/>
    <w:rsid w:val="002607B8"/>
    <w:rsid w:val="002609EE"/>
    <w:rsid w:val="00260A45"/>
    <w:rsid w:val="00260D05"/>
    <w:rsid w:val="00260D10"/>
    <w:rsid w:val="00260D6D"/>
    <w:rsid w:val="00260FC2"/>
    <w:rsid w:val="00261633"/>
    <w:rsid w:val="002618AD"/>
    <w:rsid w:val="00261AAE"/>
    <w:rsid w:val="00261AED"/>
    <w:rsid w:val="00261EDD"/>
    <w:rsid w:val="00261EF5"/>
    <w:rsid w:val="0026213D"/>
    <w:rsid w:val="00262223"/>
    <w:rsid w:val="0026224F"/>
    <w:rsid w:val="0026226F"/>
    <w:rsid w:val="00262442"/>
    <w:rsid w:val="00262648"/>
    <w:rsid w:val="0026270B"/>
    <w:rsid w:val="00262B2C"/>
    <w:rsid w:val="00262F44"/>
    <w:rsid w:val="00263027"/>
    <w:rsid w:val="002630BC"/>
    <w:rsid w:val="002632C3"/>
    <w:rsid w:val="00263555"/>
    <w:rsid w:val="0026372F"/>
    <w:rsid w:val="00263D64"/>
    <w:rsid w:val="00263F5B"/>
    <w:rsid w:val="002640D0"/>
    <w:rsid w:val="002642B1"/>
    <w:rsid w:val="002644F5"/>
    <w:rsid w:val="0026473B"/>
    <w:rsid w:val="00264747"/>
    <w:rsid w:val="002647B0"/>
    <w:rsid w:val="0026490D"/>
    <w:rsid w:val="0026498A"/>
    <w:rsid w:val="00264A05"/>
    <w:rsid w:val="00264B0C"/>
    <w:rsid w:val="00264CC2"/>
    <w:rsid w:val="00264F4B"/>
    <w:rsid w:val="00265004"/>
    <w:rsid w:val="002652CF"/>
    <w:rsid w:val="002653A3"/>
    <w:rsid w:val="00265451"/>
    <w:rsid w:val="0026556D"/>
    <w:rsid w:val="002656A1"/>
    <w:rsid w:val="0026571B"/>
    <w:rsid w:val="00265723"/>
    <w:rsid w:val="00265741"/>
    <w:rsid w:val="00265E72"/>
    <w:rsid w:val="00265F6D"/>
    <w:rsid w:val="00266122"/>
    <w:rsid w:val="0026627D"/>
    <w:rsid w:val="002667ED"/>
    <w:rsid w:val="00266A40"/>
    <w:rsid w:val="00266D09"/>
    <w:rsid w:val="00266F8C"/>
    <w:rsid w:val="002673FF"/>
    <w:rsid w:val="0026755C"/>
    <w:rsid w:val="002676D5"/>
    <w:rsid w:val="00267734"/>
    <w:rsid w:val="00267759"/>
    <w:rsid w:val="00267D63"/>
    <w:rsid w:val="00267F74"/>
    <w:rsid w:val="0027008D"/>
    <w:rsid w:val="0027012B"/>
    <w:rsid w:val="00270265"/>
    <w:rsid w:val="0027082D"/>
    <w:rsid w:val="00270C17"/>
    <w:rsid w:val="00270DCD"/>
    <w:rsid w:val="00270F7B"/>
    <w:rsid w:val="00270FC5"/>
    <w:rsid w:val="00270FCD"/>
    <w:rsid w:val="0027102D"/>
    <w:rsid w:val="00271113"/>
    <w:rsid w:val="0027117B"/>
    <w:rsid w:val="00271445"/>
    <w:rsid w:val="00271751"/>
    <w:rsid w:val="002717D9"/>
    <w:rsid w:val="002718B4"/>
    <w:rsid w:val="00271B16"/>
    <w:rsid w:val="00271C24"/>
    <w:rsid w:val="002723F9"/>
    <w:rsid w:val="00272A77"/>
    <w:rsid w:val="00272CA8"/>
    <w:rsid w:val="00272DEC"/>
    <w:rsid w:val="00272F00"/>
    <w:rsid w:val="00273107"/>
    <w:rsid w:val="0027323F"/>
    <w:rsid w:val="002732FF"/>
    <w:rsid w:val="00273760"/>
    <w:rsid w:val="002738B9"/>
    <w:rsid w:val="0027393A"/>
    <w:rsid w:val="00273E27"/>
    <w:rsid w:val="00274185"/>
    <w:rsid w:val="002742AE"/>
    <w:rsid w:val="00274505"/>
    <w:rsid w:val="00274639"/>
    <w:rsid w:val="00274746"/>
    <w:rsid w:val="00274A6E"/>
    <w:rsid w:val="00274B13"/>
    <w:rsid w:val="00274F6C"/>
    <w:rsid w:val="00274F9C"/>
    <w:rsid w:val="00275354"/>
    <w:rsid w:val="0027548D"/>
    <w:rsid w:val="00275533"/>
    <w:rsid w:val="0027572A"/>
    <w:rsid w:val="00275D40"/>
    <w:rsid w:val="00275D61"/>
    <w:rsid w:val="00275F28"/>
    <w:rsid w:val="00276026"/>
    <w:rsid w:val="00276028"/>
    <w:rsid w:val="002766F3"/>
    <w:rsid w:val="00276884"/>
    <w:rsid w:val="002768F8"/>
    <w:rsid w:val="002769B4"/>
    <w:rsid w:val="002769DB"/>
    <w:rsid w:val="00276A0B"/>
    <w:rsid w:val="00276A9D"/>
    <w:rsid w:val="00276E74"/>
    <w:rsid w:val="0027743D"/>
    <w:rsid w:val="002775FC"/>
    <w:rsid w:val="00277802"/>
    <w:rsid w:val="00277862"/>
    <w:rsid w:val="00277ABA"/>
    <w:rsid w:val="00277B5A"/>
    <w:rsid w:val="0028001E"/>
    <w:rsid w:val="00280600"/>
    <w:rsid w:val="0028064C"/>
    <w:rsid w:val="002806A4"/>
    <w:rsid w:val="002808E2"/>
    <w:rsid w:val="002808E4"/>
    <w:rsid w:val="002809EC"/>
    <w:rsid w:val="00280D1E"/>
    <w:rsid w:val="00280FA3"/>
    <w:rsid w:val="00281161"/>
    <w:rsid w:val="0028122E"/>
    <w:rsid w:val="00281321"/>
    <w:rsid w:val="002815FA"/>
    <w:rsid w:val="00281845"/>
    <w:rsid w:val="00281925"/>
    <w:rsid w:val="00281D16"/>
    <w:rsid w:val="00281FDC"/>
    <w:rsid w:val="002822E8"/>
    <w:rsid w:val="00282347"/>
    <w:rsid w:val="00282519"/>
    <w:rsid w:val="0028270E"/>
    <w:rsid w:val="00282932"/>
    <w:rsid w:val="002831C2"/>
    <w:rsid w:val="00283848"/>
    <w:rsid w:val="00283873"/>
    <w:rsid w:val="00283929"/>
    <w:rsid w:val="00283960"/>
    <w:rsid w:val="002839AB"/>
    <w:rsid w:val="00283CE9"/>
    <w:rsid w:val="00283D26"/>
    <w:rsid w:val="00283E8C"/>
    <w:rsid w:val="00283F01"/>
    <w:rsid w:val="00283F3E"/>
    <w:rsid w:val="00283F63"/>
    <w:rsid w:val="00284134"/>
    <w:rsid w:val="002841A1"/>
    <w:rsid w:val="002842D2"/>
    <w:rsid w:val="00284378"/>
    <w:rsid w:val="00284580"/>
    <w:rsid w:val="002845F9"/>
    <w:rsid w:val="0028497C"/>
    <w:rsid w:val="00284CB7"/>
    <w:rsid w:val="00285500"/>
    <w:rsid w:val="00285564"/>
    <w:rsid w:val="002855E2"/>
    <w:rsid w:val="00285993"/>
    <w:rsid w:val="00285A72"/>
    <w:rsid w:val="00285C5B"/>
    <w:rsid w:val="00285C5E"/>
    <w:rsid w:val="00285E03"/>
    <w:rsid w:val="00285EA3"/>
    <w:rsid w:val="00286450"/>
    <w:rsid w:val="002864C9"/>
    <w:rsid w:val="0028682C"/>
    <w:rsid w:val="00286A2C"/>
    <w:rsid w:val="00286AB3"/>
    <w:rsid w:val="00286FC1"/>
    <w:rsid w:val="0028701A"/>
    <w:rsid w:val="00287736"/>
    <w:rsid w:val="00287B3C"/>
    <w:rsid w:val="00287C91"/>
    <w:rsid w:val="00287CA4"/>
    <w:rsid w:val="00287DBA"/>
    <w:rsid w:val="00287DFB"/>
    <w:rsid w:val="00287EFB"/>
    <w:rsid w:val="002901FC"/>
    <w:rsid w:val="00290212"/>
    <w:rsid w:val="0029095B"/>
    <w:rsid w:val="00290983"/>
    <w:rsid w:val="00290B17"/>
    <w:rsid w:val="00290B39"/>
    <w:rsid w:val="00291106"/>
    <w:rsid w:val="00291205"/>
    <w:rsid w:val="00291422"/>
    <w:rsid w:val="0029154E"/>
    <w:rsid w:val="00291632"/>
    <w:rsid w:val="0029189B"/>
    <w:rsid w:val="002919BF"/>
    <w:rsid w:val="002919C2"/>
    <w:rsid w:val="00291B1F"/>
    <w:rsid w:val="00291B85"/>
    <w:rsid w:val="002921E1"/>
    <w:rsid w:val="002924A3"/>
    <w:rsid w:val="002925A0"/>
    <w:rsid w:val="002926A0"/>
    <w:rsid w:val="002929D4"/>
    <w:rsid w:val="0029318A"/>
    <w:rsid w:val="002932FE"/>
    <w:rsid w:val="002937E0"/>
    <w:rsid w:val="00293863"/>
    <w:rsid w:val="00293DCC"/>
    <w:rsid w:val="00293F93"/>
    <w:rsid w:val="00294080"/>
    <w:rsid w:val="002940A5"/>
    <w:rsid w:val="002940BC"/>
    <w:rsid w:val="0029410C"/>
    <w:rsid w:val="0029413D"/>
    <w:rsid w:val="00294506"/>
    <w:rsid w:val="00294758"/>
    <w:rsid w:val="00294B85"/>
    <w:rsid w:val="00294BC6"/>
    <w:rsid w:val="00294E9A"/>
    <w:rsid w:val="0029524E"/>
    <w:rsid w:val="00295402"/>
    <w:rsid w:val="002955C6"/>
    <w:rsid w:val="00295B38"/>
    <w:rsid w:val="00295C66"/>
    <w:rsid w:val="00295E60"/>
    <w:rsid w:val="00295E9E"/>
    <w:rsid w:val="00295F09"/>
    <w:rsid w:val="00296066"/>
    <w:rsid w:val="002963B5"/>
    <w:rsid w:val="002964D0"/>
    <w:rsid w:val="0029668A"/>
    <w:rsid w:val="00296764"/>
    <w:rsid w:val="0029681E"/>
    <w:rsid w:val="00296AA3"/>
    <w:rsid w:val="00296B72"/>
    <w:rsid w:val="00296BD3"/>
    <w:rsid w:val="00296F24"/>
    <w:rsid w:val="0029701F"/>
    <w:rsid w:val="00297214"/>
    <w:rsid w:val="00297250"/>
    <w:rsid w:val="00297333"/>
    <w:rsid w:val="0029746C"/>
    <w:rsid w:val="00297552"/>
    <w:rsid w:val="002976F0"/>
    <w:rsid w:val="00297788"/>
    <w:rsid w:val="0029794E"/>
    <w:rsid w:val="00297954"/>
    <w:rsid w:val="00297E34"/>
    <w:rsid w:val="00297E63"/>
    <w:rsid w:val="002A0193"/>
    <w:rsid w:val="002A037C"/>
    <w:rsid w:val="002A0F03"/>
    <w:rsid w:val="002A1051"/>
    <w:rsid w:val="002A10D6"/>
    <w:rsid w:val="002A1678"/>
    <w:rsid w:val="002A16ED"/>
    <w:rsid w:val="002A1797"/>
    <w:rsid w:val="002A18EE"/>
    <w:rsid w:val="002A1A23"/>
    <w:rsid w:val="002A1C9F"/>
    <w:rsid w:val="002A23E4"/>
    <w:rsid w:val="002A25B1"/>
    <w:rsid w:val="002A262B"/>
    <w:rsid w:val="002A2639"/>
    <w:rsid w:val="002A2653"/>
    <w:rsid w:val="002A2655"/>
    <w:rsid w:val="002A268B"/>
    <w:rsid w:val="002A2CE3"/>
    <w:rsid w:val="002A2D8E"/>
    <w:rsid w:val="002A2F34"/>
    <w:rsid w:val="002A3087"/>
    <w:rsid w:val="002A309B"/>
    <w:rsid w:val="002A3366"/>
    <w:rsid w:val="002A3A48"/>
    <w:rsid w:val="002A3DD2"/>
    <w:rsid w:val="002A3EAB"/>
    <w:rsid w:val="002A3ED8"/>
    <w:rsid w:val="002A3F6C"/>
    <w:rsid w:val="002A4109"/>
    <w:rsid w:val="002A4172"/>
    <w:rsid w:val="002A422C"/>
    <w:rsid w:val="002A43E9"/>
    <w:rsid w:val="002A44E4"/>
    <w:rsid w:val="002A4F08"/>
    <w:rsid w:val="002A5017"/>
    <w:rsid w:val="002A516B"/>
    <w:rsid w:val="002A5330"/>
    <w:rsid w:val="002A55B9"/>
    <w:rsid w:val="002A5620"/>
    <w:rsid w:val="002A5734"/>
    <w:rsid w:val="002A5937"/>
    <w:rsid w:val="002A5955"/>
    <w:rsid w:val="002A5B3B"/>
    <w:rsid w:val="002A5B74"/>
    <w:rsid w:val="002A5BC9"/>
    <w:rsid w:val="002A5CA0"/>
    <w:rsid w:val="002A5F88"/>
    <w:rsid w:val="002A6035"/>
    <w:rsid w:val="002A6291"/>
    <w:rsid w:val="002A62E3"/>
    <w:rsid w:val="002A63B1"/>
    <w:rsid w:val="002A6656"/>
    <w:rsid w:val="002A6715"/>
    <w:rsid w:val="002A6B63"/>
    <w:rsid w:val="002A718F"/>
    <w:rsid w:val="002A77B6"/>
    <w:rsid w:val="002A793F"/>
    <w:rsid w:val="002A7C70"/>
    <w:rsid w:val="002A7FA3"/>
    <w:rsid w:val="002B0207"/>
    <w:rsid w:val="002B0222"/>
    <w:rsid w:val="002B096F"/>
    <w:rsid w:val="002B0A76"/>
    <w:rsid w:val="002B0CB3"/>
    <w:rsid w:val="002B0F4C"/>
    <w:rsid w:val="002B1254"/>
    <w:rsid w:val="002B1321"/>
    <w:rsid w:val="002B1756"/>
    <w:rsid w:val="002B18EA"/>
    <w:rsid w:val="002B1DCF"/>
    <w:rsid w:val="002B2035"/>
    <w:rsid w:val="002B2210"/>
    <w:rsid w:val="002B2385"/>
    <w:rsid w:val="002B26D9"/>
    <w:rsid w:val="002B276B"/>
    <w:rsid w:val="002B2968"/>
    <w:rsid w:val="002B29C6"/>
    <w:rsid w:val="002B2A43"/>
    <w:rsid w:val="002B2EA2"/>
    <w:rsid w:val="002B2F02"/>
    <w:rsid w:val="002B2F10"/>
    <w:rsid w:val="002B2F3E"/>
    <w:rsid w:val="002B2F47"/>
    <w:rsid w:val="002B2FB5"/>
    <w:rsid w:val="002B33E7"/>
    <w:rsid w:val="002B3502"/>
    <w:rsid w:val="002B375F"/>
    <w:rsid w:val="002B3B75"/>
    <w:rsid w:val="002B3C18"/>
    <w:rsid w:val="002B3CFC"/>
    <w:rsid w:val="002B3DC1"/>
    <w:rsid w:val="002B3E74"/>
    <w:rsid w:val="002B4423"/>
    <w:rsid w:val="002B448E"/>
    <w:rsid w:val="002B45A2"/>
    <w:rsid w:val="002B465B"/>
    <w:rsid w:val="002B4772"/>
    <w:rsid w:val="002B48FA"/>
    <w:rsid w:val="002B4B59"/>
    <w:rsid w:val="002B4F16"/>
    <w:rsid w:val="002B4F2B"/>
    <w:rsid w:val="002B58EE"/>
    <w:rsid w:val="002B5919"/>
    <w:rsid w:val="002B5CEE"/>
    <w:rsid w:val="002B5D37"/>
    <w:rsid w:val="002B5F1F"/>
    <w:rsid w:val="002B5F72"/>
    <w:rsid w:val="002B640B"/>
    <w:rsid w:val="002B658C"/>
    <w:rsid w:val="002B661D"/>
    <w:rsid w:val="002B67C5"/>
    <w:rsid w:val="002B6B5F"/>
    <w:rsid w:val="002B6BCD"/>
    <w:rsid w:val="002B6D4C"/>
    <w:rsid w:val="002B6F00"/>
    <w:rsid w:val="002B7268"/>
    <w:rsid w:val="002B76D9"/>
    <w:rsid w:val="002B774F"/>
    <w:rsid w:val="002B798A"/>
    <w:rsid w:val="002B7E18"/>
    <w:rsid w:val="002B7F7A"/>
    <w:rsid w:val="002C03AA"/>
    <w:rsid w:val="002C109C"/>
    <w:rsid w:val="002C1132"/>
    <w:rsid w:val="002C135E"/>
    <w:rsid w:val="002C1402"/>
    <w:rsid w:val="002C1406"/>
    <w:rsid w:val="002C1766"/>
    <w:rsid w:val="002C1A96"/>
    <w:rsid w:val="002C1BF7"/>
    <w:rsid w:val="002C1DD1"/>
    <w:rsid w:val="002C1F0F"/>
    <w:rsid w:val="002C1F7F"/>
    <w:rsid w:val="002C20D4"/>
    <w:rsid w:val="002C2386"/>
    <w:rsid w:val="002C24ED"/>
    <w:rsid w:val="002C28C3"/>
    <w:rsid w:val="002C299B"/>
    <w:rsid w:val="002C2B75"/>
    <w:rsid w:val="002C2B98"/>
    <w:rsid w:val="002C2CB8"/>
    <w:rsid w:val="002C2D78"/>
    <w:rsid w:val="002C2E62"/>
    <w:rsid w:val="002C30D2"/>
    <w:rsid w:val="002C3241"/>
    <w:rsid w:val="002C35CD"/>
    <w:rsid w:val="002C3A7A"/>
    <w:rsid w:val="002C3A7C"/>
    <w:rsid w:val="002C3CE3"/>
    <w:rsid w:val="002C3DFB"/>
    <w:rsid w:val="002C3ED4"/>
    <w:rsid w:val="002C3F47"/>
    <w:rsid w:val="002C40D4"/>
    <w:rsid w:val="002C4186"/>
    <w:rsid w:val="002C4188"/>
    <w:rsid w:val="002C43A7"/>
    <w:rsid w:val="002C44FE"/>
    <w:rsid w:val="002C45A9"/>
    <w:rsid w:val="002C4703"/>
    <w:rsid w:val="002C4B70"/>
    <w:rsid w:val="002C4BF3"/>
    <w:rsid w:val="002C4BFC"/>
    <w:rsid w:val="002C4CE0"/>
    <w:rsid w:val="002C4F34"/>
    <w:rsid w:val="002C4F5A"/>
    <w:rsid w:val="002C5049"/>
    <w:rsid w:val="002C50C0"/>
    <w:rsid w:val="002C52E2"/>
    <w:rsid w:val="002C54C0"/>
    <w:rsid w:val="002C5541"/>
    <w:rsid w:val="002C5590"/>
    <w:rsid w:val="002C55F1"/>
    <w:rsid w:val="002C56A2"/>
    <w:rsid w:val="002C570C"/>
    <w:rsid w:val="002C579F"/>
    <w:rsid w:val="002C5E75"/>
    <w:rsid w:val="002C6088"/>
    <w:rsid w:val="002C63FA"/>
    <w:rsid w:val="002C64AB"/>
    <w:rsid w:val="002C64F5"/>
    <w:rsid w:val="002C6703"/>
    <w:rsid w:val="002C670E"/>
    <w:rsid w:val="002C6836"/>
    <w:rsid w:val="002C6ADE"/>
    <w:rsid w:val="002C6BEF"/>
    <w:rsid w:val="002C6D00"/>
    <w:rsid w:val="002C6D87"/>
    <w:rsid w:val="002C73C9"/>
    <w:rsid w:val="002C7EBB"/>
    <w:rsid w:val="002D02B2"/>
    <w:rsid w:val="002D05E2"/>
    <w:rsid w:val="002D06B2"/>
    <w:rsid w:val="002D07FE"/>
    <w:rsid w:val="002D083A"/>
    <w:rsid w:val="002D0A71"/>
    <w:rsid w:val="002D0AB5"/>
    <w:rsid w:val="002D0CAF"/>
    <w:rsid w:val="002D0F2C"/>
    <w:rsid w:val="002D166B"/>
    <w:rsid w:val="002D188F"/>
    <w:rsid w:val="002D1AB2"/>
    <w:rsid w:val="002D2056"/>
    <w:rsid w:val="002D211B"/>
    <w:rsid w:val="002D217F"/>
    <w:rsid w:val="002D261B"/>
    <w:rsid w:val="002D275F"/>
    <w:rsid w:val="002D2798"/>
    <w:rsid w:val="002D288A"/>
    <w:rsid w:val="002D2A6C"/>
    <w:rsid w:val="002D2A81"/>
    <w:rsid w:val="002D2C79"/>
    <w:rsid w:val="002D2D99"/>
    <w:rsid w:val="002D2E76"/>
    <w:rsid w:val="002D2EB1"/>
    <w:rsid w:val="002D2F66"/>
    <w:rsid w:val="002D2FF4"/>
    <w:rsid w:val="002D3079"/>
    <w:rsid w:val="002D30AE"/>
    <w:rsid w:val="002D30EE"/>
    <w:rsid w:val="002D338C"/>
    <w:rsid w:val="002D3637"/>
    <w:rsid w:val="002D3706"/>
    <w:rsid w:val="002D3773"/>
    <w:rsid w:val="002D3807"/>
    <w:rsid w:val="002D39A6"/>
    <w:rsid w:val="002D3AFC"/>
    <w:rsid w:val="002D3B3F"/>
    <w:rsid w:val="002D3B60"/>
    <w:rsid w:val="002D3C3B"/>
    <w:rsid w:val="002D3C6C"/>
    <w:rsid w:val="002D3D4A"/>
    <w:rsid w:val="002D3EAD"/>
    <w:rsid w:val="002D4040"/>
    <w:rsid w:val="002D4133"/>
    <w:rsid w:val="002D44AA"/>
    <w:rsid w:val="002D459E"/>
    <w:rsid w:val="002D45DF"/>
    <w:rsid w:val="002D4A96"/>
    <w:rsid w:val="002D4F96"/>
    <w:rsid w:val="002D59D4"/>
    <w:rsid w:val="002D5A14"/>
    <w:rsid w:val="002D5B6E"/>
    <w:rsid w:val="002D61F0"/>
    <w:rsid w:val="002D64B8"/>
    <w:rsid w:val="002D66E8"/>
    <w:rsid w:val="002D6725"/>
    <w:rsid w:val="002D67F9"/>
    <w:rsid w:val="002D692B"/>
    <w:rsid w:val="002D6A2F"/>
    <w:rsid w:val="002D6A37"/>
    <w:rsid w:val="002D6D72"/>
    <w:rsid w:val="002D6E5E"/>
    <w:rsid w:val="002D7290"/>
    <w:rsid w:val="002D730D"/>
    <w:rsid w:val="002D7391"/>
    <w:rsid w:val="002D73A7"/>
    <w:rsid w:val="002D7510"/>
    <w:rsid w:val="002D75D9"/>
    <w:rsid w:val="002D7689"/>
    <w:rsid w:val="002D77F1"/>
    <w:rsid w:val="002D7916"/>
    <w:rsid w:val="002D7D4F"/>
    <w:rsid w:val="002D7E37"/>
    <w:rsid w:val="002E018D"/>
    <w:rsid w:val="002E0955"/>
    <w:rsid w:val="002E0AFA"/>
    <w:rsid w:val="002E0D33"/>
    <w:rsid w:val="002E12FC"/>
    <w:rsid w:val="002E1475"/>
    <w:rsid w:val="002E1751"/>
    <w:rsid w:val="002E176B"/>
    <w:rsid w:val="002E1DF1"/>
    <w:rsid w:val="002E1EB1"/>
    <w:rsid w:val="002E1EDE"/>
    <w:rsid w:val="002E20A1"/>
    <w:rsid w:val="002E23F2"/>
    <w:rsid w:val="002E2813"/>
    <w:rsid w:val="002E2859"/>
    <w:rsid w:val="002E297B"/>
    <w:rsid w:val="002E2C23"/>
    <w:rsid w:val="002E2C71"/>
    <w:rsid w:val="002E31D5"/>
    <w:rsid w:val="002E33A5"/>
    <w:rsid w:val="002E3480"/>
    <w:rsid w:val="002E3AF8"/>
    <w:rsid w:val="002E3C47"/>
    <w:rsid w:val="002E3CAB"/>
    <w:rsid w:val="002E3FED"/>
    <w:rsid w:val="002E47FB"/>
    <w:rsid w:val="002E48B5"/>
    <w:rsid w:val="002E4953"/>
    <w:rsid w:val="002E4ABB"/>
    <w:rsid w:val="002E4B62"/>
    <w:rsid w:val="002E4C5E"/>
    <w:rsid w:val="002E4FE8"/>
    <w:rsid w:val="002E508A"/>
    <w:rsid w:val="002E5453"/>
    <w:rsid w:val="002E548F"/>
    <w:rsid w:val="002E56E8"/>
    <w:rsid w:val="002E5758"/>
    <w:rsid w:val="002E58D7"/>
    <w:rsid w:val="002E5A14"/>
    <w:rsid w:val="002E5BF8"/>
    <w:rsid w:val="002E5C3C"/>
    <w:rsid w:val="002E5D96"/>
    <w:rsid w:val="002E5E24"/>
    <w:rsid w:val="002E5EEB"/>
    <w:rsid w:val="002E5F61"/>
    <w:rsid w:val="002E5F67"/>
    <w:rsid w:val="002E63C8"/>
    <w:rsid w:val="002E648C"/>
    <w:rsid w:val="002E64DD"/>
    <w:rsid w:val="002E66A6"/>
    <w:rsid w:val="002E6741"/>
    <w:rsid w:val="002E678C"/>
    <w:rsid w:val="002E6A65"/>
    <w:rsid w:val="002E6B75"/>
    <w:rsid w:val="002E6E1D"/>
    <w:rsid w:val="002E6F12"/>
    <w:rsid w:val="002E6F91"/>
    <w:rsid w:val="002E71F6"/>
    <w:rsid w:val="002E731E"/>
    <w:rsid w:val="002E7394"/>
    <w:rsid w:val="002E7522"/>
    <w:rsid w:val="002E762B"/>
    <w:rsid w:val="002E7637"/>
    <w:rsid w:val="002E77CC"/>
    <w:rsid w:val="002E792F"/>
    <w:rsid w:val="002E79A7"/>
    <w:rsid w:val="002E7A2A"/>
    <w:rsid w:val="002F0020"/>
    <w:rsid w:val="002F0253"/>
    <w:rsid w:val="002F03EE"/>
    <w:rsid w:val="002F0BA5"/>
    <w:rsid w:val="002F1069"/>
    <w:rsid w:val="002F113A"/>
    <w:rsid w:val="002F15B9"/>
    <w:rsid w:val="002F1630"/>
    <w:rsid w:val="002F1737"/>
    <w:rsid w:val="002F1796"/>
    <w:rsid w:val="002F1C99"/>
    <w:rsid w:val="002F1CB5"/>
    <w:rsid w:val="002F1DD4"/>
    <w:rsid w:val="002F1DEE"/>
    <w:rsid w:val="002F1FB1"/>
    <w:rsid w:val="002F21D2"/>
    <w:rsid w:val="002F2372"/>
    <w:rsid w:val="002F27ED"/>
    <w:rsid w:val="002F2882"/>
    <w:rsid w:val="002F29D3"/>
    <w:rsid w:val="002F2BDF"/>
    <w:rsid w:val="002F2E22"/>
    <w:rsid w:val="002F2E38"/>
    <w:rsid w:val="002F330D"/>
    <w:rsid w:val="002F33D1"/>
    <w:rsid w:val="002F39DC"/>
    <w:rsid w:val="002F3DD6"/>
    <w:rsid w:val="002F4541"/>
    <w:rsid w:val="002F458B"/>
    <w:rsid w:val="002F4A7D"/>
    <w:rsid w:val="002F4AB3"/>
    <w:rsid w:val="002F4DC4"/>
    <w:rsid w:val="002F4F09"/>
    <w:rsid w:val="002F4F4E"/>
    <w:rsid w:val="002F4F8C"/>
    <w:rsid w:val="002F51D2"/>
    <w:rsid w:val="002F5752"/>
    <w:rsid w:val="002F591D"/>
    <w:rsid w:val="002F6001"/>
    <w:rsid w:val="002F63DA"/>
    <w:rsid w:val="002F65D7"/>
    <w:rsid w:val="002F6717"/>
    <w:rsid w:val="002F67BE"/>
    <w:rsid w:val="002F6B38"/>
    <w:rsid w:val="002F6B8B"/>
    <w:rsid w:val="002F6E63"/>
    <w:rsid w:val="002F6F9A"/>
    <w:rsid w:val="002F7186"/>
    <w:rsid w:val="002F785C"/>
    <w:rsid w:val="002F7955"/>
    <w:rsid w:val="002F7C4A"/>
    <w:rsid w:val="003004D5"/>
    <w:rsid w:val="00300657"/>
    <w:rsid w:val="003006AD"/>
    <w:rsid w:val="00300A77"/>
    <w:rsid w:val="00300C2C"/>
    <w:rsid w:val="00300D1B"/>
    <w:rsid w:val="00300E0F"/>
    <w:rsid w:val="00300F95"/>
    <w:rsid w:val="00300FCF"/>
    <w:rsid w:val="0030114F"/>
    <w:rsid w:val="00301155"/>
    <w:rsid w:val="00301419"/>
    <w:rsid w:val="0030141A"/>
    <w:rsid w:val="00301727"/>
    <w:rsid w:val="00301A35"/>
    <w:rsid w:val="00301A6B"/>
    <w:rsid w:val="003020D5"/>
    <w:rsid w:val="00302104"/>
    <w:rsid w:val="003023A6"/>
    <w:rsid w:val="00302595"/>
    <w:rsid w:val="003025FA"/>
    <w:rsid w:val="003029D7"/>
    <w:rsid w:val="00302B0E"/>
    <w:rsid w:val="00302BA1"/>
    <w:rsid w:val="00302DEF"/>
    <w:rsid w:val="00303010"/>
    <w:rsid w:val="00303211"/>
    <w:rsid w:val="00303298"/>
    <w:rsid w:val="003032AD"/>
    <w:rsid w:val="00303316"/>
    <w:rsid w:val="003034C8"/>
    <w:rsid w:val="0030361D"/>
    <w:rsid w:val="00303765"/>
    <w:rsid w:val="003039C4"/>
    <w:rsid w:val="003039E2"/>
    <w:rsid w:val="00303C61"/>
    <w:rsid w:val="00303E27"/>
    <w:rsid w:val="00303E7C"/>
    <w:rsid w:val="00303EFD"/>
    <w:rsid w:val="00304199"/>
    <w:rsid w:val="00304ADB"/>
    <w:rsid w:val="00304B92"/>
    <w:rsid w:val="00304E15"/>
    <w:rsid w:val="00305303"/>
    <w:rsid w:val="00305350"/>
    <w:rsid w:val="0030578F"/>
    <w:rsid w:val="003058CC"/>
    <w:rsid w:val="00305AD0"/>
    <w:rsid w:val="00305C70"/>
    <w:rsid w:val="00305DF2"/>
    <w:rsid w:val="00306B55"/>
    <w:rsid w:val="00306EFA"/>
    <w:rsid w:val="0030712A"/>
    <w:rsid w:val="003072BE"/>
    <w:rsid w:val="003073D5"/>
    <w:rsid w:val="0030751C"/>
    <w:rsid w:val="003075B3"/>
    <w:rsid w:val="003075D0"/>
    <w:rsid w:val="00307665"/>
    <w:rsid w:val="00307BCE"/>
    <w:rsid w:val="003106E4"/>
    <w:rsid w:val="00310797"/>
    <w:rsid w:val="00310C89"/>
    <w:rsid w:val="00310CB5"/>
    <w:rsid w:val="0031112B"/>
    <w:rsid w:val="003111A3"/>
    <w:rsid w:val="00311610"/>
    <w:rsid w:val="00311635"/>
    <w:rsid w:val="00311649"/>
    <w:rsid w:val="0031179F"/>
    <w:rsid w:val="00311FDA"/>
    <w:rsid w:val="003122BF"/>
    <w:rsid w:val="003122E5"/>
    <w:rsid w:val="0031289A"/>
    <w:rsid w:val="00312A35"/>
    <w:rsid w:val="00312A3C"/>
    <w:rsid w:val="00312AF0"/>
    <w:rsid w:val="00312C11"/>
    <w:rsid w:val="003134A5"/>
    <w:rsid w:val="00313730"/>
    <w:rsid w:val="00313784"/>
    <w:rsid w:val="0031388E"/>
    <w:rsid w:val="00313919"/>
    <w:rsid w:val="00313B61"/>
    <w:rsid w:val="00313BCF"/>
    <w:rsid w:val="00313D37"/>
    <w:rsid w:val="00313DD7"/>
    <w:rsid w:val="00313E92"/>
    <w:rsid w:val="00313EA9"/>
    <w:rsid w:val="003143ED"/>
    <w:rsid w:val="00314527"/>
    <w:rsid w:val="003145CA"/>
    <w:rsid w:val="00314A5F"/>
    <w:rsid w:val="00314FA9"/>
    <w:rsid w:val="00314FC2"/>
    <w:rsid w:val="00315049"/>
    <w:rsid w:val="00315323"/>
    <w:rsid w:val="00315CBB"/>
    <w:rsid w:val="00315E4B"/>
    <w:rsid w:val="00315E54"/>
    <w:rsid w:val="003162C8"/>
    <w:rsid w:val="00316448"/>
    <w:rsid w:val="00316768"/>
    <w:rsid w:val="0031686F"/>
    <w:rsid w:val="00316917"/>
    <w:rsid w:val="00316A40"/>
    <w:rsid w:val="00316A7D"/>
    <w:rsid w:val="00316ABF"/>
    <w:rsid w:val="00316B1F"/>
    <w:rsid w:val="00316DD9"/>
    <w:rsid w:val="00316F41"/>
    <w:rsid w:val="00317174"/>
    <w:rsid w:val="003174D8"/>
    <w:rsid w:val="0031753C"/>
    <w:rsid w:val="0031753D"/>
    <w:rsid w:val="00317865"/>
    <w:rsid w:val="003178CA"/>
    <w:rsid w:val="0031792D"/>
    <w:rsid w:val="00317A16"/>
    <w:rsid w:val="00317A1C"/>
    <w:rsid w:val="00317A49"/>
    <w:rsid w:val="00317EE7"/>
    <w:rsid w:val="00317FB1"/>
    <w:rsid w:val="0032004B"/>
    <w:rsid w:val="0032056F"/>
    <w:rsid w:val="00320742"/>
    <w:rsid w:val="0032089C"/>
    <w:rsid w:val="00320995"/>
    <w:rsid w:val="00320A48"/>
    <w:rsid w:val="00320C55"/>
    <w:rsid w:val="0032134F"/>
    <w:rsid w:val="00321383"/>
    <w:rsid w:val="003216A6"/>
    <w:rsid w:val="00321949"/>
    <w:rsid w:val="00321A4F"/>
    <w:rsid w:val="00321AA4"/>
    <w:rsid w:val="00321FB6"/>
    <w:rsid w:val="0032201D"/>
    <w:rsid w:val="003220A7"/>
    <w:rsid w:val="0032217F"/>
    <w:rsid w:val="003229B4"/>
    <w:rsid w:val="00322A70"/>
    <w:rsid w:val="00322B74"/>
    <w:rsid w:val="00322D8D"/>
    <w:rsid w:val="00322E84"/>
    <w:rsid w:val="003231C1"/>
    <w:rsid w:val="003232AC"/>
    <w:rsid w:val="003233C2"/>
    <w:rsid w:val="0032357C"/>
    <w:rsid w:val="0032358C"/>
    <w:rsid w:val="00323A47"/>
    <w:rsid w:val="00323AAF"/>
    <w:rsid w:val="00323C81"/>
    <w:rsid w:val="00323D79"/>
    <w:rsid w:val="00323DC7"/>
    <w:rsid w:val="00324168"/>
    <w:rsid w:val="0032419D"/>
    <w:rsid w:val="003242C7"/>
    <w:rsid w:val="003246E1"/>
    <w:rsid w:val="003248F8"/>
    <w:rsid w:val="00324A96"/>
    <w:rsid w:val="00324CF1"/>
    <w:rsid w:val="00324E28"/>
    <w:rsid w:val="003255C3"/>
    <w:rsid w:val="00325742"/>
    <w:rsid w:val="00325762"/>
    <w:rsid w:val="00325781"/>
    <w:rsid w:val="00325BAA"/>
    <w:rsid w:val="00325BD1"/>
    <w:rsid w:val="00325BF4"/>
    <w:rsid w:val="00325CA5"/>
    <w:rsid w:val="00325CE1"/>
    <w:rsid w:val="00325E0B"/>
    <w:rsid w:val="00326195"/>
    <w:rsid w:val="00326307"/>
    <w:rsid w:val="003268BC"/>
    <w:rsid w:val="00326932"/>
    <w:rsid w:val="00326A65"/>
    <w:rsid w:val="00326D46"/>
    <w:rsid w:val="00326F64"/>
    <w:rsid w:val="00326FAF"/>
    <w:rsid w:val="00326FF5"/>
    <w:rsid w:val="003272CD"/>
    <w:rsid w:val="0032744B"/>
    <w:rsid w:val="00327554"/>
    <w:rsid w:val="003276D1"/>
    <w:rsid w:val="0032796E"/>
    <w:rsid w:val="0032799F"/>
    <w:rsid w:val="00327BFA"/>
    <w:rsid w:val="00327D7E"/>
    <w:rsid w:val="00327E3F"/>
    <w:rsid w:val="003302D9"/>
    <w:rsid w:val="00330417"/>
    <w:rsid w:val="00330705"/>
    <w:rsid w:val="00330749"/>
    <w:rsid w:val="003308E6"/>
    <w:rsid w:val="00330B31"/>
    <w:rsid w:val="00330F77"/>
    <w:rsid w:val="00331302"/>
    <w:rsid w:val="00331616"/>
    <w:rsid w:val="0033191F"/>
    <w:rsid w:val="00331B6A"/>
    <w:rsid w:val="00331BD9"/>
    <w:rsid w:val="00331C24"/>
    <w:rsid w:val="00331EFF"/>
    <w:rsid w:val="003321B2"/>
    <w:rsid w:val="003323C2"/>
    <w:rsid w:val="003325C4"/>
    <w:rsid w:val="00332667"/>
    <w:rsid w:val="003328B9"/>
    <w:rsid w:val="0033290C"/>
    <w:rsid w:val="00332A97"/>
    <w:rsid w:val="00332B61"/>
    <w:rsid w:val="00332BCF"/>
    <w:rsid w:val="00332DB8"/>
    <w:rsid w:val="00332E4D"/>
    <w:rsid w:val="00333064"/>
    <w:rsid w:val="00333219"/>
    <w:rsid w:val="003333DA"/>
    <w:rsid w:val="003334E1"/>
    <w:rsid w:val="00333547"/>
    <w:rsid w:val="00333799"/>
    <w:rsid w:val="00333CC4"/>
    <w:rsid w:val="00333FDD"/>
    <w:rsid w:val="00333FDF"/>
    <w:rsid w:val="003341DD"/>
    <w:rsid w:val="003343F5"/>
    <w:rsid w:val="003345ED"/>
    <w:rsid w:val="003347FB"/>
    <w:rsid w:val="003349EA"/>
    <w:rsid w:val="00334A1F"/>
    <w:rsid w:val="00334BF9"/>
    <w:rsid w:val="00335098"/>
    <w:rsid w:val="00335101"/>
    <w:rsid w:val="00335496"/>
    <w:rsid w:val="0033554D"/>
    <w:rsid w:val="0033571F"/>
    <w:rsid w:val="00335986"/>
    <w:rsid w:val="00335A69"/>
    <w:rsid w:val="00335F07"/>
    <w:rsid w:val="00336259"/>
    <w:rsid w:val="00336AD6"/>
    <w:rsid w:val="00337209"/>
    <w:rsid w:val="003372D4"/>
    <w:rsid w:val="0033734F"/>
    <w:rsid w:val="00337408"/>
    <w:rsid w:val="00337454"/>
    <w:rsid w:val="00337549"/>
    <w:rsid w:val="0033758E"/>
    <w:rsid w:val="003378EF"/>
    <w:rsid w:val="003378FA"/>
    <w:rsid w:val="00337C75"/>
    <w:rsid w:val="00337DD3"/>
    <w:rsid w:val="00337E44"/>
    <w:rsid w:val="00337E9E"/>
    <w:rsid w:val="003402FD"/>
    <w:rsid w:val="0034084C"/>
    <w:rsid w:val="003409A4"/>
    <w:rsid w:val="00340C21"/>
    <w:rsid w:val="003417D9"/>
    <w:rsid w:val="00341864"/>
    <w:rsid w:val="00341A13"/>
    <w:rsid w:val="00341A4F"/>
    <w:rsid w:val="00341FA9"/>
    <w:rsid w:val="003421B1"/>
    <w:rsid w:val="0034243F"/>
    <w:rsid w:val="003425CA"/>
    <w:rsid w:val="00342691"/>
    <w:rsid w:val="003428FB"/>
    <w:rsid w:val="00342C28"/>
    <w:rsid w:val="00343093"/>
    <w:rsid w:val="003430E8"/>
    <w:rsid w:val="00343244"/>
    <w:rsid w:val="00343368"/>
    <w:rsid w:val="00343454"/>
    <w:rsid w:val="003437C5"/>
    <w:rsid w:val="00343939"/>
    <w:rsid w:val="00343A6E"/>
    <w:rsid w:val="00343FD4"/>
    <w:rsid w:val="003440E2"/>
    <w:rsid w:val="00344149"/>
    <w:rsid w:val="003442F3"/>
    <w:rsid w:val="00344430"/>
    <w:rsid w:val="003446A1"/>
    <w:rsid w:val="00344864"/>
    <w:rsid w:val="00344BB9"/>
    <w:rsid w:val="003455EE"/>
    <w:rsid w:val="00345B92"/>
    <w:rsid w:val="00345D0E"/>
    <w:rsid w:val="00345EF0"/>
    <w:rsid w:val="0034668A"/>
    <w:rsid w:val="00346792"/>
    <w:rsid w:val="003468D0"/>
    <w:rsid w:val="00346A98"/>
    <w:rsid w:val="00346BDE"/>
    <w:rsid w:val="00346D9F"/>
    <w:rsid w:val="00346F18"/>
    <w:rsid w:val="00346FF3"/>
    <w:rsid w:val="003473B1"/>
    <w:rsid w:val="0034746F"/>
    <w:rsid w:val="003476B8"/>
    <w:rsid w:val="00347853"/>
    <w:rsid w:val="00347A17"/>
    <w:rsid w:val="00347B13"/>
    <w:rsid w:val="00347C19"/>
    <w:rsid w:val="00347CF1"/>
    <w:rsid w:val="00347F90"/>
    <w:rsid w:val="00350480"/>
    <w:rsid w:val="00350666"/>
    <w:rsid w:val="00350941"/>
    <w:rsid w:val="003509D9"/>
    <w:rsid w:val="00350C5D"/>
    <w:rsid w:val="00350C64"/>
    <w:rsid w:val="00350CE0"/>
    <w:rsid w:val="00350D3A"/>
    <w:rsid w:val="00350E3B"/>
    <w:rsid w:val="00350E5E"/>
    <w:rsid w:val="00350ED0"/>
    <w:rsid w:val="00351064"/>
    <w:rsid w:val="0035167E"/>
    <w:rsid w:val="003518D6"/>
    <w:rsid w:val="00351D3A"/>
    <w:rsid w:val="00351F1D"/>
    <w:rsid w:val="00351FD6"/>
    <w:rsid w:val="003522D8"/>
    <w:rsid w:val="0035277E"/>
    <w:rsid w:val="003528E2"/>
    <w:rsid w:val="00352989"/>
    <w:rsid w:val="00352BB0"/>
    <w:rsid w:val="00352BB1"/>
    <w:rsid w:val="00352D9B"/>
    <w:rsid w:val="00352DD3"/>
    <w:rsid w:val="00353053"/>
    <w:rsid w:val="003533CA"/>
    <w:rsid w:val="003534CB"/>
    <w:rsid w:val="003535B9"/>
    <w:rsid w:val="0035366F"/>
    <w:rsid w:val="00353678"/>
    <w:rsid w:val="0035372B"/>
    <w:rsid w:val="00353F91"/>
    <w:rsid w:val="003543EA"/>
    <w:rsid w:val="003543EF"/>
    <w:rsid w:val="003546C6"/>
    <w:rsid w:val="00354AD0"/>
    <w:rsid w:val="00354B9A"/>
    <w:rsid w:val="00354BC7"/>
    <w:rsid w:val="00354D50"/>
    <w:rsid w:val="00354FB8"/>
    <w:rsid w:val="00355347"/>
    <w:rsid w:val="003553BB"/>
    <w:rsid w:val="0035544B"/>
    <w:rsid w:val="003557A2"/>
    <w:rsid w:val="003557AA"/>
    <w:rsid w:val="0035581F"/>
    <w:rsid w:val="00355914"/>
    <w:rsid w:val="00355982"/>
    <w:rsid w:val="00355AB9"/>
    <w:rsid w:val="00355C51"/>
    <w:rsid w:val="00355D7C"/>
    <w:rsid w:val="00355E90"/>
    <w:rsid w:val="00355F6C"/>
    <w:rsid w:val="0035631D"/>
    <w:rsid w:val="0035636D"/>
    <w:rsid w:val="0035653E"/>
    <w:rsid w:val="003567D6"/>
    <w:rsid w:val="00356823"/>
    <w:rsid w:val="003569FA"/>
    <w:rsid w:val="00356B65"/>
    <w:rsid w:val="00356E3D"/>
    <w:rsid w:val="00357494"/>
    <w:rsid w:val="003574E9"/>
    <w:rsid w:val="003575AA"/>
    <w:rsid w:val="0035775C"/>
    <w:rsid w:val="003579EB"/>
    <w:rsid w:val="00357CA6"/>
    <w:rsid w:val="00357DCB"/>
    <w:rsid w:val="003601A0"/>
    <w:rsid w:val="00360C83"/>
    <w:rsid w:val="00360C93"/>
    <w:rsid w:val="00360D94"/>
    <w:rsid w:val="0036115F"/>
    <w:rsid w:val="0036158F"/>
    <w:rsid w:val="00361766"/>
    <w:rsid w:val="00361816"/>
    <w:rsid w:val="0036189E"/>
    <w:rsid w:val="00361ADA"/>
    <w:rsid w:val="00361AFF"/>
    <w:rsid w:val="00361B1E"/>
    <w:rsid w:val="00361B26"/>
    <w:rsid w:val="00361CB0"/>
    <w:rsid w:val="00361E5F"/>
    <w:rsid w:val="00361E76"/>
    <w:rsid w:val="003622B8"/>
    <w:rsid w:val="003624A0"/>
    <w:rsid w:val="003624C4"/>
    <w:rsid w:val="00362555"/>
    <w:rsid w:val="00362A68"/>
    <w:rsid w:val="00362B5E"/>
    <w:rsid w:val="003633C9"/>
    <w:rsid w:val="00363503"/>
    <w:rsid w:val="00363783"/>
    <w:rsid w:val="0036389A"/>
    <w:rsid w:val="003639A9"/>
    <w:rsid w:val="0036440B"/>
    <w:rsid w:val="00364414"/>
    <w:rsid w:val="003644D5"/>
    <w:rsid w:val="003645E2"/>
    <w:rsid w:val="0036482F"/>
    <w:rsid w:val="00364890"/>
    <w:rsid w:val="0036506C"/>
    <w:rsid w:val="003652AE"/>
    <w:rsid w:val="00365397"/>
    <w:rsid w:val="003654B4"/>
    <w:rsid w:val="00365608"/>
    <w:rsid w:val="00365829"/>
    <w:rsid w:val="00365CAB"/>
    <w:rsid w:val="00365EB3"/>
    <w:rsid w:val="00366439"/>
    <w:rsid w:val="003666A0"/>
    <w:rsid w:val="003667C4"/>
    <w:rsid w:val="003672BD"/>
    <w:rsid w:val="00367495"/>
    <w:rsid w:val="0036752F"/>
    <w:rsid w:val="003676FF"/>
    <w:rsid w:val="003677DA"/>
    <w:rsid w:val="00367A35"/>
    <w:rsid w:val="00367B17"/>
    <w:rsid w:val="00367BE2"/>
    <w:rsid w:val="00367BF2"/>
    <w:rsid w:val="00367F2E"/>
    <w:rsid w:val="00367F97"/>
    <w:rsid w:val="0037006B"/>
    <w:rsid w:val="0037012B"/>
    <w:rsid w:val="003702A7"/>
    <w:rsid w:val="0037081F"/>
    <w:rsid w:val="003708F8"/>
    <w:rsid w:val="00370A7B"/>
    <w:rsid w:val="00370BC7"/>
    <w:rsid w:val="00371140"/>
    <w:rsid w:val="0037114B"/>
    <w:rsid w:val="0037116F"/>
    <w:rsid w:val="00371214"/>
    <w:rsid w:val="0037134A"/>
    <w:rsid w:val="00371561"/>
    <w:rsid w:val="00371937"/>
    <w:rsid w:val="00371998"/>
    <w:rsid w:val="003719D3"/>
    <w:rsid w:val="00371D3A"/>
    <w:rsid w:val="00371E0C"/>
    <w:rsid w:val="00371ECE"/>
    <w:rsid w:val="00371FFA"/>
    <w:rsid w:val="0037216D"/>
    <w:rsid w:val="0037232D"/>
    <w:rsid w:val="00372505"/>
    <w:rsid w:val="003725CB"/>
    <w:rsid w:val="003726B8"/>
    <w:rsid w:val="003728AE"/>
    <w:rsid w:val="00372E37"/>
    <w:rsid w:val="00373138"/>
    <w:rsid w:val="00373170"/>
    <w:rsid w:val="0037323F"/>
    <w:rsid w:val="0037362D"/>
    <w:rsid w:val="0037382E"/>
    <w:rsid w:val="00373B32"/>
    <w:rsid w:val="00373B6B"/>
    <w:rsid w:val="00373BB4"/>
    <w:rsid w:val="00373BFF"/>
    <w:rsid w:val="003744A8"/>
    <w:rsid w:val="00374619"/>
    <w:rsid w:val="0037486D"/>
    <w:rsid w:val="00374A8B"/>
    <w:rsid w:val="00374D64"/>
    <w:rsid w:val="00374F49"/>
    <w:rsid w:val="00375148"/>
    <w:rsid w:val="003755A6"/>
    <w:rsid w:val="00375707"/>
    <w:rsid w:val="00375709"/>
    <w:rsid w:val="00375872"/>
    <w:rsid w:val="00375C89"/>
    <w:rsid w:val="00375E4D"/>
    <w:rsid w:val="00376029"/>
    <w:rsid w:val="003760DD"/>
    <w:rsid w:val="00376123"/>
    <w:rsid w:val="0037676D"/>
    <w:rsid w:val="003768BD"/>
    <w:rsid w:val="00376A26"/>
    <w:rsid w:val="00376EB0"/>
    <w:rsid w:val="00376FA8"/>
    <w:rsid w:val="00377076"/>
    <w:rsid w:val="0037713F"/>
    <w:rsid w:val="0037742E"/>
    <w:rsid w:val="00377430"/>
    <w:rsid w:val="00377569"/>
    <w:rsid w:val="003775E7"/>
    <w:rsid w:val="00377BCA"/>
    <w:rsid w:val="00377DB1"/>
    <w:rsid w:val="00377F9D"/>
    <w:rsid w:val="00377FA6"/>
    <w:rsid w:val="003801BE"/>
    <w:rsid w:val="003801E8"/>
    <w:rsid w:val="00380463"/>
    <w:rsid w:val="003807EE"/>
    <w:rsid w:val="0038099F"/>
    <w:rsid w:val="00380C89"/>
    <w:rsid w:val="0038105E"/>
    <w:rsid w:val="003810E2"/>
    <w:rsid w:val="0038128B"/>
    <w:rsid w:val="003814C9"/>
    <w:rsid w:val="00381558"/>
    <w:rsid w:val="003816E2"/>
    <w:rsid w:val="003817DE"/>
    <w:rsid w:val="00381A10"/>
    <w:rsid w:val="00381ABB"/>
    <w:rsid w:val="00381D2F"/>
    <w:rsid w:val="00381F11"/>
    <w:rsid w:val="00382089"/>
    <w:rsid w:val="00382996"/>
    <w:rsid w:val="003832DF"/>
    <w:rsid w:val="003835B8"/>
    <w:rsid w:val="00383E36"/>
    <w:rsid w:val="0038455F"/>
    <w:rsid w:val="0038465F"/>
    <w:rsid w:val="003846AA"/>
    <w:rsid w:val="00384A29"/>
    <w:rsid w:val="00384ABA"/>
    <w:rsid w:val="00384E92"/>
    <w:rsid w:val="00385433"/>
    <w:rsid w:val="003855C4"/>
    <w:rsid w:val="00385BFC"/>
    <w:rsid w:val="00385C0E"/>
    <w:rsid w:val="00385C2F"/>
    <w:rsid w:val="00385F09"/>
    <w:rsid w:val="00385FAB"/>
    <w:rsid w:val="00386062"/>
    <w:rsid w:val="003860AA"/>
    <w:rsid w:val="003860C8"/>
    <w:rsid w:val="00386443"/>
    <w:rsid w:val="00386457"/>
    <w:rsid w:val="00386A75"/>
    <w:rsid w:val="00386BA0"/>
    <w:rsid w:val="00386D3B"/>
    <w:rsid w:val="003872E0"/>
    <w:rsid w:val="00387320"/>
    <w:rsid w:val="003873B7"/>
    <w:rsid w:val="0038787C"/>
    <w:rsid w:val="00387DEF"/>
    <w:rsid w:val="00387E45"/>
    <w:rsid w:val="00387E8A"/>
    <w:rsid w:val="00387FA8"/>
    <w:rsid w:val="003901AE"/>
    <w:rsid w:val="003904AE"/>
    <w:rsid w:val="003904F0"/>
    <w:rsid w:val="003908F9"/>
    <w:rsid w:val="00390BA2"/>
    <w:rsid w:val="00390D0A"/>
    <w:rsid w:val="00390F0A"/>
    <w:rsid w:val="00390F69"/>
    <w:rsid w:val="003911A2"/>
    <w:rsid w:val="00391265"/>
    <w:rsid w:val="00391327"/>
    <w:rsid w:val="0039158F"/>
    <w:rsid w:val="00391842"/>
    <w:rsid w:val="0039187C"/>
    <w:rsid w:val="003918DD"/>
    <w:rsid w:val="003918E5"/>
    <w:rsid w:val="0039194F"/>
    <w:rsid w:val="00391AD7"/>
    <w:rsid w:val="00391C24"/>
    <w:rsid w:val="00391DEE"/>
    <w:rsid w:val="00391EAA"/>
    <w:rsid w:val="00392014"/>
    <w:rsid w:val="003921BE"/>
    <w:rsid w:val="0039264B"/>
    <w:rsid w:val="00392FB5"/>
    <w:rsid w:val="00393033"/>
    <w:rsid w:val="003935FD"/>
    <w:rsid w:val="003936E4"/>
    <w:rsid w:val="00393A2B"/>
    <w:rsid w:val="00393A83"/>
    <w:rsid w:val="00393B65"/>
    <w:rsid w:val="00393D2B"/>
    <w:rsid w:val="00393DFD"/>
    <w:rsid w:val="00393E42"/>
    <w:rsid w:val="00394069"/>
    <w:rsid w:val="003943F9"/>
    <w:rsid w:val="0039478C"/>
    <w:rsid w:val="003948B8"/>
    <w:rsid w:val="00394B4F"/>
    <w:rsid w:val="00394DE8"/>
    <w:rsid w:val="003950D7"/>
    <w:rsid w:val="003951C5"/>
    <w:rsid w:val="0039530E"/>
    <w:rsid w:val="0039557F"/>
    <w:rsid w:val="0039566C"/>
    <w:rsid w:val="00395942"/>
    <w:rsid w:val="003959E2"/>
    <w:rsid w:val="00395AF5"/>
    <w:rsid w:val="00395CB6"/>
    <w:rsid w:val="00395D0B"/>
    <w:rsid w:val="00395D67"/>
    <w:rsid w:val="003960D5"/>
    <w:rsid w:val="003960DB"/>
    <w:rsid w:val="003963D6"/>
    <w:rsid w:val="003964EC"/>
    <w:rsid w:val="0039654E"/>
    <w:rsid w:val="003968C9"/>
    <w:rsid w:val="00396A13"/>
    <w:rsid w:val="00396A6B"/>
    <w:rsid w:val="00396AAD"/>
    <w:rsid w:val="00396CBD"/>
    <w:rsid w:val="00396E18"/>
    <w:rsid w:val="003972EC"/>
    <w:rsid w:val="003973D7"/>
    <w:rsid w:val="00397758"/>
    <w:rsid w:val="00397C67"/>
    <w:rsid w:val="00397E27"/>
    <w:rsid w:val="003A00C7"/>
    <w:rsid w:val="003A0446"/>
    <w:rsid w:val="003A051E"/>
    <w:rsid w:val="003A05A0"/>
    <w:rsid w:val="003A087B"/>
    <w:rsid w:val="003A099B"/>
    <w:rsid w:val="003A09AA"/>
    <w:rsid w:val="003A0BD6"/>
    <w:rsid w:val="003A0BD9"/>
    <w:rsid w:val="003A0DD8"/>
    <w:rsid w:val="003A0F1E"/>
    <w:rsid w:val="003A0FFB"/>
    <w:rsid w:val="003A10AB"/>
    <w:rsid w:val="003A11DB"/>
    <w:rsid w:val="003A1348"/>
    <w:rsid w:val="003A1971"/>
    <w:rsid w:val="003A200E"/>
    <w:rsid w:val="003A22C4"/>
    <w:rsid w:val="003A2461"/>
    <w:rsid w:val="003A27B4"/>
    <w:rsid w:val="003A2800"/>
    <w:rsid w:val="003A2867"/>
    <w:rsid w:val="003A286B"/>
    <w:rsid w:val="003A28D8"/>
    <w:rsid w:val="003A2AA3"/>
    <w:rsid w:val="003A2D8F"/>
    <w:rsid w:val="003A2EFB"/>
    <w:rsid w:val="003A37E1"/>
    <w:rsid w:val="003A3812"/>
    <w:rsid w:val="003A3938"/>
    <w:rsid w:val="003A39B4"/>
    <w:rsid w:val="003A3DE2"/>
    <w:rsid w:val="003A3E5B"/>
    <w:rsid w:val="003A4246"/>
    <w:rsid w:val="003A42C9"/>
    <w:rsid w:val="003A4455"/>
    <w:rsid w:val="003A4469"/>
    <w:rsid w:val="003A4670"/>
    <w:rsid w:val="003A4A4E"/>
    <w:rsid w:val="003A4B39"/>
    <w:rsid w:val="003A4BCD"/>
    <w:rsid w:val="003A4D3C"/>
    <w:rsid w:val="003A50F6"/>
    <w:rsid w:val="003A5291"/>
    <w:rsid w:val="003A5EEC"/>
    <w:rsid w:val="003A5F8F"/>
    <w:rsid w:val="003A5FEA"/>
    <w:rsid w:val="003A6131"/>
    <w:rsid w:val="003A6211"/>
    <w:rsid w:val="003A6356"/>
    <w:rsid w:val="003A65B0"/>
    <w:rsid w:val="003A674A"/>
    <w:rsid w:val="003A677F"/>
    <w:rsid w:val="003A6997"/>
    <w:rsid w:val="003A6BA1"/>
    <w:rsid w:val="003A6BAB"/>
    <w:rsid w:val="003A6FDE"/>
    <w:rsid w:val="003A7052"/>
    <w:rsid w:val="003A7117"/>
    <w:rsid w:val="003A763F"/>
    <w:rsid w:val="003A772E"/>
    <w:rsid w:val="003A7948"/>
    <w:rsid w:val="003A7B53"/>
    <w:rsid w:val="003A7FC8"/>
    <w:rsid w:val="003B002F"/>
    <w:rsid w:val="003B024F"/>
    <w:rsid w:val="003B0939"/>
    <w:rsid w:val="003B0B44"/>
    <w:rsid w:val="003B108C"/>
    <w:rsid w:val="003B12DF"/>
    <w:rsid w:val="003B131E"/>
    <w:rsid w:val="003B1373"/>
    <w:rsid w:val="003B13AB"/>
    <w:rsid w:val="003B145E"/>
    <w:rsid w:val="003B16AD"/>
    <w:rsid w:val="003B183C"/>
    <w:rsid w:val="003B199A"/>
    <w:rsid w:val="003B1C92"/>
    <w:rsid w:val="003B1E16"/>
    <w:rsid w:val="003B215F"/>
    <w:rsid w:val="003B23BC"/>
    <w:rsid w:val="003B269C"/>
    <w:rsid w:val="003B277C"/>
    <w:rsid w:val="003B2B70"/>
    <w:rsid w:val="003B2BDA"/>
    <w:rsid w:val="003B2D5F"/>
    <w:rsid w:val="003B2F69"/>
    <w:rsid w:val="003B2FBF"/>
    <w:rsid w:val="003B32BC"/>
    <w:rsid w:val="003B348C"/>
    <w:rsid w:val="003B35AA"/>
    <w:rsid w:val="003B37EB"/>
    <w:rsid w:val="003B3BCE"/>
    <w:rsid w:val="003B3CF7"/>
    <w:rsid w:val="003B40D7"/>
    <w:rsid w:val="003B4130"/>
    <w:rsid w:val="003B41A3"/>
    <w:rsid w:val="003B42C3"/>
    <w:rsid w:val="003B44B2"/>
    <w:rsid w:val="003B4641"/>
    <w:rsid w:val="003B47D3"/>
    <w:rsid w:val="003B48B5"/>
    <w:rsid w:val="003B48F9"/>
    <w:rsid w:val="003B4A8F"/>
    <w:rsid w:val="003B4B7A"/>
    <w:rsid w:val="003B4D0D"/>
    <w:rsid w:val="003B4D58"/>
    <w:rsid w:val="003B4E88"/>
    <w:rsid w:val="003B50CB"/>
    <w:rsid w:val="003B545A"/>
    <w:rsid w:val="003B5534"/>
    <w:rsid w:val="003B560C"/>
    <w:rsid w:val="003B5756"/>
    <w:rsid w:val="003B582F"/>
    <w:rsid w:val="003B5A73"/>
    <w:rsid w:val="003B5A79"/>
    <w:rsid w:val="003B5EC0"/>
    <w:rsid w:val="003B606B"/>
    <w:rsid w:val="003B60BB"/>
    <w:rsid w:val="003B63AD"/>
    <w:rsid w:val="003B6413"/>
    <w:rsid w:val="003B64D9"/>
    <w:rsid w:val="003B64E2"/>
    <w:rsid w:val="003B6599"/>
    <w:rsid w:val="003B6AF8"/>
    <w:rsid w:val="003B6B6A"/>
    <w:rsid w:val="003B6C16"/>
    <w:rsid w:val="003B6D81"/>
    <w:rsid w:val="003B6DC9"/>
    <w:rsid w:val="003B6FC8"/>
    <w:rsid w:val="003B7431"/>
    <w:rsid w:val="003B7B03"/>
    <w:rsid w:val="003C000B"/>
    <w:rsid w:val="003C00A1"/>
    <w:rsid w:val="003C0999"/>
    <w:rsid w:val="003C0C82"/>
    <w:rsid w:val="003C0DBD"/>
    <w:rsid w:val="003C0FCF"/>
    <w:rsid w:val="003C1058"/>
    <w:rsid w:val="003C13F1"/>
    <w:rsid w:val="003C1433"/>
    <w:rsid w:val="003C179E"/>
    <w:rsid w:val="003C19CE"/>
    <w:rsid w:val="003C1C86"/>
    <w:rsid w:val="003C1E19"/>
    <w:rsid w:val="003C208F"/>
    <w:rsid w:val="003C209A"/>
    <w:rsid w:val="003C21DA"/>
    <w:rsid w:val="003C22A3"/>
    <w:rsid w:val="003C2693"/>
    <w:rsid w:val="003C2C0A"/>
    <w:rsid w:val="003C301F"/>
    <w:rsid w:val="003C30DC"/>
    <w:rsid w:val="003C314B"/>
    <w:rsid w:val="003C35C1"/>
    <w:rsid w:val="003C36A9"/>
    <w:rsid w:val="003C3888"/>
    <w:rsid w:val="003C3975"/>
    <w:rsid w:val="003C3A50"/>
    <w:rsid w:val="003C3F45"/>
    <w:rsid w:val="003C3F78"/>
    <w:rsid w:val="003C42F9"/>
    <w:rsid w:val="003C43A9"/>
    <w:rsid w:val="003C46E2"/>
    <w:rsid w:val="003C4A75"/>
    <w:rsid w:val="003C4F71"/>
    <w:rsid w:val="003C4FCB"/>
    <w:rsid w:val="003C520B"/>
    <w:rsid w:val="003C5339"/>
    <w:rsid w:val="003C53D8"/>
    <w:rsid w:val="003C5496"/>
    <w:rsid w:val="003C563C"/>
    <w:rsid w:val="003C5BBD"/>
    <w:rsid w:val="003C5C8A"/>
    <w:rsid w:val="003C5F69"/>
    <w:rsid w:val="003C6380"/>
    <w:rsid w:val="003C64FB"/>
    <w:rsid w:val="003C66D0"/>
    <w:rsid w:val="003C6833"/>
    <w:rsid w:val="003C69AF"/>
    <w:rsid w:val="003C6CA3"/>
    <w:rsid w:val="003C6E5F"/>
    <w:rsid w:val="003C6EBE"/>
    <w:rsid w:val="003C72A6"/>
    <w:rsid w:val="003C73CD"/>
    <w:rsid w:val="003C7459"/>
    <w:rsid w:val="003C7647"/>
    <w:rsid w:val="003C77B8"/>
    <w:rsid w:val="003C7AB5"/>
    <w:rsid w:val="003C7B58"/>
    <w:rsid w:val="003C7C90"/>
    <w:rsid w:val="003D00C3"/>
    <w:rsid w:val="003D015C"/>
    <w:rsid w:val="003D04E5"/>
    <w:rsid w:val="003D0546"/>
    <w:rsid w:val="003D08FC"/>
    <w:rsid w:val="003D0A41"/>
    <w:rsid w:val="003D0AB6"/>
    <w:rsid w:val="003D0BC5"/>
    <w:rsid w:val="003D0D65"/>
    <w:rsid w:val="003D0E89"/>
    <w:rsid w:val="003D1166"/>
    <w:rsid w:val="003D1243"/>
    <w:rsid w:val="003D1319"/>
    <w:rsid w:val="003D1350"/>
    <w:rsid w:val="003D13CE"/>
    <w:rsid w:val="003D159F"/>
    <w:rsid w:val="003D1601"/>
    <w:rsid w:val="003D179B"/>
    <w:rsid w:val="003D1852"/>
    <w:rsid w:val="003D18E4"/>
    <w:rsid w:val="003D1B92"/>
    <w:rsid w:val="003D1BFA"/>
    <w:rsid w:val="003D1C44"/>
    <w:rsid w:val="003D1C8F"/>
    <w:rsid w:val="003D1FDC"/>
    <w:rsid w:val="003D2077"/>
    <w:rsid w:val="003D2275"/>
    <w:rsid w:val="003D2280"/>
    <w:rsid w:val="003D2333"/>
    <w:rsid w:val="003D293C"/>
    <w:rsid w:val="003D2BF2"/>
    <w:rsid w:val="003D2DF2"/>
    <w:rsid w:val="003D2E3C"/>
    <w:rsid w:val="003D2F06"/>
    <w:rsid w:val="003D2FC4"/>
    <w:rsid w:val="003D300F"/>
    <w:rsid w:val="003D31C8"/>
    <w:rsid w:val="003D334D"/>
    <w:rsid w:val="003D350C"/>
    <w:rsid w:val="003D352C"/>
    <w:rsid w:val="003D3782"/>
    <w:rsid w:val="003D3A43"/>
    <w:rsid w:val="003D3AE8"/>
    <w:rsid w:val="003D3DD3"/>
    <w:rsid w:val="003D3EF0"/>
    <w:rsid w:val="003D4265"/>
    <w:rsid w:val="003D4351"/>
    <w:rsid w:val="003D43CF"/>
    <w:rsid w:val="003D4486"/>
    <w:rsid w:val="003D4548"/>
    <w:rsid w:val="003D46C3"/>
    <w:rsid w:val="003D488A"/>
    <w:rsid w:val="003D48CB"/>
    <w:rsid w:val="003D4A26"/>
    <w:rsid w:val="003D4FC1"/>
    <w:rsid w:val="003D513E"/>
    <w:rsid w:val="003D5276"/>
    <w:rsid w:val="003D52A9"/>
    <w:rsid w:val="003D5484"/>
    <w:rsid w:val="003D5486"/>
    <w:rsid w:val="003D549C"/>
    <w:rsid w:val="003D586D"/>
    <w:rsid w:val="003D5873"/>
    <w:rsid w:val="003D599B"/>
    <w:rsid w:val="003D5DF1"/>
    <w:rsid w:val="003D5FD6"/>
    <w:rsid w:val="003D63FF"/>
    <w:rsid w:val="003D6459"/>
    <w:rsid w:val="003D6630"/>
    <w:rsid w:val="003D6955"/>
    <w:rsid w:val="003D6AF4"/>
    <w:rsid w:val="003D6B94"/>
    <w:rsid w:val="003D6C68"/>
    <w:rsid w:val="003D6CE7"/>
    <w:rsid w:val="003D6D9B"/>
    <w:rsid w:val="003D7057"/>
    <w:rsid w:val="003D715F"/>
    <w:rsid w:val="003D72A3"/>
    <w:rsid w:val="003D72C8"/>
    <w:rsid w:val="003D7A7A"/>
    <w:rsid w:val="003D7AC2"/>
    <w:rsid w:val="003D7E76"/>
    <w:rsid w:val="003E0105"/>
    <w:rsid w:val="003E038E"/>
    <w:rsid w:val="003E03AC"/>
    <w:rsid w:val="003E0660"/>
    <w:rsid w:val="003E07EC"/>
    <w:rsid w:val="003E10AF"/>
    <w:rsid w:val="003E1279"/>
    <w:rsid w:val="003E13DF"/>
    <w:rsid w:val="003E1688"/>
    <w:rsid w:val="003E172C"/>
    <w:rsid w:val="003E17F1"/>
    <w:rsid w:val="003E184D"/>
    <w:rsid w:val="003E1887"/>
    <w:rsid w:val="003E19A4"/>
    <w:rsid w:val="003E19C9"/>
    <w:rsid w:val="003E1CBF"/>
    <w:rsid w:val="003E1E48"/>
    <w:rsid w:val="003E1E54"/>
    <w:rsid w:val="003E268E"/>
    <w:rsid w:val="003E2920"/>
    <w:rsid w:val="003E2EDA"/>
    <w:rsid w:val="003E3206"/>
    <w:rsid w:val="003E33FB"/>
    <w:rsid w:val="003E354D"/>
    <w:rsid w:val="003E35B0"/>
    <w:rsid w:val="003E37F5"/>
    <w:rsid w:val="003E39FC"/>
    <w:rsid w:val="003E3A8F"/>
    <w:rsid w:val="003E3D85"/>
    <w:rsid w:val="003E3D8F"/>
    <w:rsid w:val="003E3F26"/>
    <w:rsid w:val="003E3F3C"/>
    <w:rsid w:val="003E4083"/>
    <w:rsid w:val="003E45E0"/>
    <w:rsid w:val="003E4B40"/>
    <w:rsid w:val="003E4C21"/>
    <w:rsid w:val="003E4CF7"/>
    <w:rsid w:val="003E50AC"/>
    <w:rsid w:val="003E558F"/>
    <w:rsid w:val="003E5827"/>
    <w:rsid w:val="003E58D8"/>
    <w:rsid w:val="003E5A2C"/>
    <w:rsid w:val="003E5A9F"/>
    <w:rsid w:val="003E63C8"/>
    <w:rsid w:val="003E643E"/>
    <w:rsid w:val="003E6494"/>
    <w:rsid w:val="003E6680"/>
    <w:rsid w:val="003E6699"/>
    <w:rsid w:val="003E671B"/>
    <w:rsid w:val="003E6878"/>
    <w:rsid w:val="003E6891"/>
    <w:rsid w:val="003E719C"/>
    <w:rsid w:val="003E736B"/>
    <w:rsid w:val="003E739C"/>
    <w:rsid w:val="003E746D"/>
    <w:rsid w:val="003E782F"/>
    <w:rsid w:val="003E79E2"/>
    <w:rsid w:val="003E7DDE"/>
    <w:rsid w:val="003E7E08"/>
    <w:rsid w:val="003F01AE"/>
    <w:rsid w:val="003F01FB"/>
    <w:rsid w:val="003F0803"/>
    <w:rsid w:val="003F0885"/>
    <w:rsid w:val="003F08ED"/>
    <w:rsid w:val="003F098B"/>
    <w:rsid w:val="003F0A58"/>
    <w:rsid w:val="003F0E1A"/>
    <w:rsid w:val="003F0E72"/>
    <w:rsid w:val="003F0F4D"/>
    <w:rsid w:val="003F0FD8"/>
    <w:rsid w:val="003F10B3"/>
    <w:rsid w:val="003F1432"/>
    <w:rsid w:val="003F17F0"/>
    <w:rsid w:val="003F18BB"/>
    <w:rsid w:val="003F1A14"/>
    <w:rsid w:val="003F1CBC"/>
    <w:rsid w:val="003F1DB8"/>
    <w:rsid w:val="003F1DE4"/>
    <w:rsid w:val="003F1E22"/>
    <w:rsid w:val="003F1E84"/>
    <w:rsid w:val="003F2194"/>
    <w:rsid w:val="003F265C"/>
    <w:rsid w:val="003F2A47"/>
    <w:rsid w:val="003F2DB8"/>
    <w:rsid w:val="003F2E59"/>
    <w:rsid w:val="003F2E8F"/>
    <w:rsid w:val="003F2E99"/>
    <w:rsid w:val="003F3021"/>
    <w:rsid w:val="003F3762"/>
    <w:rsid w:val="003F376E"/>
    <w:rsid w:val="003F390E"/>
    <w:rsid w:val="003F3A8E"/>
    <w:rsid w:val="003F3BFA"/>
    <w:rsid w:val="003F3DF9"/>
    <w:rsid w:val="003F4215"/>
    <w:rsid w:val="003F42D6"/>
    <w:rsid w:val="003F434F"/>
    <w:rsid w:val="003F4690"/>
    <w:rsid w:val="003F4CA0"/>
    <w:rsid w:val="003F4D05"/>
    <w:rsid w:val="003F4D1B"/>
    <w:rsid w:val="003F4D3E"/>
    <w:rsid w:val="003F5232"/>
    <w:rsid w:val="003F52E3"/>
    <w:rsid w:val="003F5482"/>
    <w:rsid w:val="003F5645"/>
    <w:rsid w:val="003F56A8"/>
    <w:rsid w:val="003F57D4"/>
    <w:rsid w:val="003F57DE"/>
    <w:rsid w:val="003F5922"/>
    <w:rsid w:val="003F5D1D"/>
    <w:rsid w:val="003F60EA"/>
    <w:rsid w:val="003F6184"/>
    <w:rsid w:val="003F6365"/>
    <w:rsid w:val="003F63F4"/>
    <w:rsid w:val="003F64A2"/>
    <w:rsid w:val="003F6745"/>
    <w:rsid w:val="003F6934"/>
    <w:rsid w:val="003F6C8A"/>
    <w:rsid w:val="003F7188"/>
    <w:rsid w:val="003F7230"/>
    <w:rsid w:val="003F7291"/>
    <w:rsid w:val="003F72BF"/>
    <w:rsid w:val="003F72E0"/>
    <w:rsid w:val="003F736C"/>
    <w:rsid w:val="003F752E"/>
    <w:rsid w:val="003F7789"/>
    <w:rsid w:val="003F77BC"/>
    <w:rsid w:val="003F7995"/>
    <w:rsid w:val="003F7A9E"/>
    <w:rsid w:val="003F7C29"/>
    <w:rsid w:val="003F7DDF"/>
    <w:rsid w:val="003F7EFA"/>
    <w:rsid w:val="003F7F88"/>
    <w:rsid w:val="004002C0"/>
    <w:rsid w:val="00400B38"/>
    <w:rsid w:val="00400D0F"/>
    <w:rsid w:val="00400DF2"/>
    <w:rsid w:val="00400EC3"/>
    <w:rsid w:val="00401135"/>
    <w:rsid w:val="0040138D"/>
    <w:rsid w:val="004016D6"/>
    <w:rsid w:val="00401701"/>
    <w:rsid w:val="0040179F"/>
    <w:rsid w:val="004017EE"/>
    <w:rsid w:val="0040183C"/>
    <w:rsid w:val="004019AA"/>
    <w:rsid w:val="004019C8"/>
    <w:rsid w:val="00401A30"/>
    <w:rsid w:val="00401E10"/>
    <w:rsid w:val="004020C5"/>
    <w:rsid w:val="0040244D"/>
    <w:rsid w:val="004028A9"/>
    <w:rsid w:val="00402A6F"/>
    <w:rsid w:val="00402BB1"/>
    <w:rsid w:val="00402E0C"/>
    <w:rsid w:val="004030CE"/>
    <w:rsid w:val="004034AA"/>
    <w:rsid w:val="0040362E"/>
    <w:rsid w:val="00403910"/>
    <w:rsid w:val="00403926"/>
    <w:rsid w:val="00403A38"/>
    <w:rsid w:val="00403A96"/>
    <w:rsid w:val="00403AFD"/>
    <w:rsid w:val="00403EA7"/>
    <w:rsid w:val="00403EAA"/>
    <w:rsid w:val="00404111"/>
    <w:rsid w:val="00404722"/>
    <w:rsid w:val="004047FF"/>
    <w:rsid w:val="00404C2C"/>
    <w:rsid w:val="00404E8F"/>
    <w:rsid w:val="004053E7"/>
    <w:rsid w:val="00405464"/>
    <w:rsid w:val="0040549D"/>
    <w:rsid w:val="0040565E"/>
    <w:rsid w:val="0040578C"/>
    <w:rsid w:val="004059B7"/>
    <w:rsid w:val="00405C7F"/>
    <w:rsid w:val="004060F2"/>
    <w:rsid w:val="00406115"/>
    <w:rsid w:val="00406179"/>
    <w:rsid w:val="004062E1"/>
    <w:rsid w:val="00406746"/>
    <w:rsid w:val="00406943"/>
    <w:rsid w:val="004069A6"/>
    <w:rsid w:val="00407143"/>
    <w:rsid w:val="00407198"/>
    <w:rsid w:val="00407364"/>
    <w:rsid w:val="00407FDF"/>
    <w:rsid w:val="004100A9"/>
    <w:rsid w:val="00410170"/>
    <w:rsid w:val="004102A6"/>
    <w:rsid w:val="00410481"/>
    <w:rsid w:val="00410511"/>
    <w:rsid w:val="0041059D"/>
    <w:rsid w:val="004108C9"/>
    <w:rsid w:val="00410BD0"/>
    <w:rsid w:val="00410C35"/>
    <w:rsid w:val="00410DEE"/>
    <w:rsid w:val="00410E1F"/>
    <w:rsid w:val="00410FBD"/>
    <w:rsid w:val="00411518"/>
    <w:rsid w:val="004115F5"/>
    <w:rsid w:val="00411ADF"/>
    <w:rsid w:val="00411CF2"/>
    <w:rsid w:val="00411E93"/>
    <w:rsid w:val="00411EF6"/>
    <w:rsid w:val="00412316"/>
    <w:rsid w:val="0041239D"/>
    <w:rsid w:val="0041251F"/>
    <w:rsid w:val="00412791"/>
    <w:rsid w:val="00412863"/>
    <w:rsid w:val="00412B61"/>
    <w:rsid w:val="004130BB"/>
    <w:rsid w:val="00413341"/>
    <w:rsid w:val="00413404"/>
    <w:rsid w:val="00413518"/>
    <w:rsid w:val="004135E0"/>
    <w:rsid w:val="00413A00"/>
    <w:rsid w:val="00413CDA"/>
    <w:rsid w:val="00413D43"/>
    <w:rsid w:val="00414112"/>
    <w:rsid w:val="004141A4"/>
    <w:rsid w:val="00414361"/>
    <w:rsid w:val="004143A7"/>
    <w:rsid w:val="00414421"/>
    <w:rsid w:val="00414537"/>
    <w:rsid w:val="004145EE"/>
    <w:rsid w:val="004147DB"/>
    <w:rsid w:val="00414AE5"/>
    <w:rsid w:val="00414CD5"/>
    <w:rsid w:val="0041553F"/>
    <w:rsid w:val="00415545"/>
    <w:rsid w:val="004158CD"/>
    <w:rsid w:val="004158F8"/>
    <w:rsid w:val="00415FCB"/>
    <w:rsid w:val="0041630A"/>
    <w:rsid w:val="00416908"/>
    <w:rsid w:val="00416ADB"/>
    <w:rsid w:val="00417210"/>
    <w:rsid w:val="0041733C"/>
    <w:rsid w:val="004173AB"/>
    <w:rsid w:val="004173DE"/>
    <w:rsid w:val="00417408"/>
    <w:rsid w:val="004175A4"/>
    <w:rsid w:val="00417620"/>
    <w:rsid w:val="004177A2"/>
    <w:rsid w:val="00417996"/>
    <w:rsid w:val="00417A37"/>
    <w:rsid w:val="00417BF7"/>
    <w:rsid w:val="004200A4"/>
    <w:rsid w:val="0042022F"/>
    <w:rsid w:val="0042037A"/>
    <w:rsid w:val="00420A8B"/>
    <w:rsid w:val="00420BA7"/>
    <w:rsid w:val="00420C76"/>
    <w:rsid w:val="0042105C"/>
    <w:rsid w:val="00421385"/>
    <w:rsid w:val="00421524"/>
    <w:rsid w:val="004216BB"/>
    <w:rsid w:val="004216D1"/>
    <w:rsid w:val="0042197B"/>
    <w:rsid w:val="00421A60"/>
    <w:rsid w:val="00421A98"/>
    <w:rsid w:val="00421BD6"/>
    <w:rsid w:val="00421C66"/>
    <w:rsid w:val="004220E4"/>
    <w:rsid w:val="004221DA"/>
    <w:rsid w:val="004221FF"/>
    <w:rsid w:val="00422655"/>
    <w:rsid w:val="004226F8"/>
    <w:rsid w:val="00422743"/>
    <w:rsid w:val="00422784"/>
    <w:rsid w:val="00422D9E"/>
    <w:rsid w:val="00422E43"/>
    <w:rsid w:val="00422F00"/>
    <w:rsid w:val="0042318D"/>
    <w:rsid w:val="004231AD"/>
    <w:rsid w:val="004233B6"/>
    <w:rsid w:val="00423704"/>
    <w:rsid w:val="00423878"/>
    <w:rsid w:val="00423896"/>
    <w:rsid w:val="00423C51"/>
    <w:rsid w:val="00423C95"/>
    <w:rsid w:val="00423E62"/>
    <w:rsid w:val="00423F86"/>
    <w:rsid w:val="00424029"/>
    <w:rsid w:val="00424057"/>
    <w:rsid w:val="00424281"/>
    <w:rsid w:val="0042430B"/>
    <w:rsid w:val="004243F4"/>
    <w:rsid w:val="0042449F"/>
    <w:rsid w:val="00424640"/>
    <w:rsid w:val="00424842"/>
    <w:rsid w:val="004248D1"/>
    <w:rsid w:val="004249EC"/>
    <w:rsid w:val="004249EE"/>
    <w:rsid w:val="00424BB9"/>
    <w:rsid w:val="00424D77"/>
    <w:rsid w:val="00425000"/>
    <w:rsid w:val="00425044"/>
    <w:rsid w:val="0042531E"/>
    <w:rsid w:val="004254C1"/>
    <w:rsid w:val="00425783"/>
    <w:rsid w:val="00425892"/>
    <w:rsid w:val="00425925"/>
    <w:rsid w:val="00425B69"/>
    <w:rsid w:val="00425CA9"/>
    <w:rsid w:val="00425E04"/>
    <w:rsid w:val="00425FFB"/>
    <w:rsid w:val="00426011"/>
    <w:rsid w:val="0042602F"/>
    <w:rsid w:val="00426193"/>
    <w:rsid w:val="00426552"/>
    <w:rsid w:val="0042664A"/>
    <w:rsid w:val="0042669E"/>
    <w:rsid w:val="004267A7"/>
    <w:rsid w:val="00426EE3"/>
    <w:rsid w:val="0042710E"/>
    <w:rsid w:val="0042739B"/>
    <w:rsid w:val="00427656"/>
    <w:rsid w:val="00427729"/>
    <w:rsid w:val="004277F3"/>
    <w:rsid w:val="0042799D"/>
    <w:rsid w:val="00427A7A"/>
    <w:rsid w:val="00427D73"/>
    <w:rsid w:val="00427E4E"/>
    <w:rsid w:val="00430022"/>
    <w:rsid w:val="0043089C"/>
    <w:rsid w:val="00430ABA"/>
    <w:rsid w:val="00430D21"/>
    <w:rsid w:val="0043111E"/>
    <w:rsid w:val="00431129"/>
    <w:rsid w:val="004312E5"/>
    <w:rsid w:val="0043153F"/>
    <w:rsid w:val="00431689"/>
    <w:rsid w:val="004316B7"/>
    <w:rsid w:val="00431798"/>
    <w:rsid w:val="004318F7"/>
    <w:rsid w:val="00431999"/>
    <w:rsid w:val="00431DDF"/>
    <w:rsid w:val="00431FC5"/>
    <w:rsid w:val="00432231"/>
    <w:rsid w:val="004322C3"/>
    <w:rsid w:val="00432353"/>
    <w:rsid w:val="0043237B"/>
    <w:rsid w:val="00432455"/>
    <w:rsid w:val="00432533"/>
    <w:rsid w:val="004326BF"/>
    <w:rsid w:val="0043284D"/>
    <w:rsid w:val="0043288A"/>
    <w:rsid w:val="00432971"/>
    <w:rsid w:val="00432E0A"/>
    <w:rsid w:val="0043330D"/>
    <w:rsid w:val="004334ED"/>
    <w:rsid w:val="0043364E"/>
    <w:rsid w:val="00433679"/>
    <w:rsid w:val="0043375B"/>
    <w:rsid w:val="00433A22"/>
    <w:rsid w:val="004340CC"/>
    <w:rsid w:val="004340F5"/>
    <w:rsid w:val="004342AE"/>
    <w:rsid w:val="004343FF"/>
    <w:rsid w:val="0043441C"/>
    <w:rsid w:val="004345CF"/>
    <w:rsid w:val="00434782"/>
    <w:rsid w:val="004347E4"/>
    <w:rsid w:val="00435062"/>
    <w:rsid w:val="00435262"/>
    <w:rsid w:val="004355AD"/>
    <w:rsid w:val="004356EE"/>
    <w:rsid w:val="0043570C"/>
    <w:rsid w:val="00435746"/>
    <w:rsid w:val="004357F6"/>
    <w:rsid w:val="0043587F"/>
    <w:rsid w:val="00435B92"/>
    <w:rsid w:val="00435E4A"/>
    <w:rsid w:val="0043609F"/>
    <w:rsid w:val="0043612E"/>
    <w:rsid w:val="004363D6"/>
    <w:rsid w:val="004364F2"/>
    <w:rsid w:val="00436572"/>
    <w:rsid w:val="004365AB"/>
    <w:rsid w:val="004369DA"/>
    <w:rsid w:val="004369DD"/>
    <w:rsid w:val="00436BD5"/>
    <w:rsid w:val="00436BEA"/>
    <w:rsid w:val="0043709A"/>
    <w:rsid w:val="00437122"/>
    <w:rsid w:val="0043729D"/>
    <w:rsid w:val="00437396"/>
    <w:rsid w:val="0043754F"/>
    <w:rsid w:val="004376FE"/>
    <w:rsid w:val="0043785F"/>
    <w:rsid w:val="00437B17"/>
    <w:rsid w:val="00437CF8"/>
    <w:rsid w:val="0044000C"/>
    <w:rsid w:val="00440324"/>
    <w:rsid w:val="00440361"/>
    <w:rsid w:val="004404A6"/>
    <w:rsid w:val="004405CB"/>
    <w:rsid w:val="004405D4"/>
    <w:rsid w:val="00440778"/>
    <w:rsid w:val="00440E94"/>
    <w:rsid w:val="004411D9"/>
    <w:rsid w:val="00441223"/>
    <w:rsid w:val="00441324"/>
    <w:rsid w:val="004414B8"/>
    <w:rsid w:val="004416F6"/>
    <w:rsid w:val="00441857"/>
    <w:rsid w:val="00441A74"/>
    <w:rsid w:val="00441C71"/>
    <w:rsid w:val="00441D9E"/>
    <w:rsid w:val="00441F3B"/>
    <w:rsid w:val="004426E6"/>
    <w:rsid w:val="00442750"/>
    <w:rsid w:val="00442774"/>
    <w:rsid w:val="004428C7"/>
    <w:rsid w:val="00442A34"/>
    <w:rsid w:val="00442AAE"/>
    <w:rsid w:val="00442D10"/>
    <w:rsid w:val="00442E0F"/>
    <w:rsid w:val="0044313B"/>
    <w:rsid w:val="0044330C"/>
    <w:rsid w:val="00443356"/>
    <w:rsid w:val="004433BA"/>
    <w:rsid w:val="004436DA"/>
    <w:rsid w:val="00443AE2"/>
    <w:rsid w:val="00443B32"/>
    <w:rsid w:val="00443BDA"/>
    <w:rsid w:val="00443CD6"/>
    <w:rsid w:val="0044406B"/>
    <w:rsid w:val="0044427E"/>
    <w:rsid w:val="0044450B"/>
    <w:rsid w:val="00444784"/>
    <w:rsid w:val="00444AB9"/>
    <w:rsid w:val="00444C9D"/>
    <w:rsid w:val="0044523D"/>
    <w:rsid w:val="00445322"/>
    <w:rsid w:val="0044567A"/>
    <w:rsid w:val="004456A4"/>
    <w:rsid w:val="00445785"/>
    <w:rsid w:val="00445846"/>
    <w:rsid w:val="00445CC5"/>
    <w:rsid w:val="004463D9"/>
    <w:rsid w:val="0044651C"/>
    <w:rsid w:val="00446545"/>
    <w:rsid w:val="00446549"/>
    <w:rsid w:val="00446632"/>
    <w:rsid w:val="0044684B"/>
    <w:rsid w:val="004468E9"/>
    <w:rsid w:val="004469B5"/>
    <w:rsid w:val="00446FA5"/>
    <w:rsid w:val="00447038"/>
    <w:rsid w:val="004470C3"/>
    <w:rsid w:val="00447309"/>
    <w:rsid w:val="004474E5"/>
    <w:rsid w:val="0044750F"/>
    <w:rsid w:val="00447837"/>
    <w:rsid w:val="00447BD3"/>
    <w:rsid w:val="00447E57"/>
    <w:rsid w:val="0045006D"/>
    <w:rsid w:val="00450239"/>
    <w:rsid w:val="004503B3"/>
    <w:rsid w:val="0045052A"/>
    <w:rsid w:val="00450542"/>
    <w:rsid w:val="00450C13"/>
    <w:rsid w:val="00450EA8"/>
    <w:rsid w:val="00450EC1"/>
    <w:rsid w:val="00451147"/>
    <w:rsid w:val="0045118E"/>
    <w:rsid w:val="00451261"/>
    <w:rsid w:val="00451638"/>
    <w:rsid w:val="0045168C"/>
    <w:rsid w:val="004519FB"/>
    <w:rsid w:val="00451FF2"/>
    <w:rsid w:val="00452041"/>
    <w:rsid w:val="0045210C"/>
    <w:rsid w:val="004521AF"/>
    <w:rsid w:val="00452209"/>
    <w:rsid w:val="00452316"/>
    <w:rsid w:val="00452DDD"/>
    <w:rsid w:val="00453182"/>
    <w:rsid w:val="0045324C"/>
    <w:rsid w:val="00453306"/>
    <w:rsid w:val="004537BC"/>
    <w:rsid w:val="004537F5"/>
    <w:rsid w:val="00453BA2"/>
    <w:rsid w:val="00453C0B"/>
    <w:rsid w:val="004542D3"/>
    <w:rsid w:val="0045443D"/>
    <w:rsid w:val="004544FD"/>
    <w:rsid w:val="0045458A"/>
    <w:rsid w:val="00454599"/>
    <w:rsid w:val="004548D6"/>
    <w:rsid w:val="00454995"/>
    <w:rsid w:val="00454A22"/>
    <w:rsid w:val="00454B1A"/>
    <w:rsid w:val="00454C71"/>
    <w:rsid w:val="00454D42"/>
    <w:rsid w:val="004550C1"/>
    <w:rsid w:val="00455231"/>
    <w:rsid w:val="004556AF"/>
    <w:rsid w:val="004558F4"/>
    <w:rsid w:val="004559B7"/>
    <w:rsid w:val="004559CD"/>
    <w:rsid w:val="00455D96"/>
    <w:rsid w:val="00455FC1"/>
    <w:rsid w:val="0045659F"/>
    <w:rsid w:val="00456853"/>
    <w:rsid w:val="00456BA3"/>
    <w:rsid w:val="00456C32"/>
    <w:rsid w:val="00456F09"/>
    <w:rsid w:val="00457041"/>
    <w:rsid w:val="004575BD"/>
    <w:rsid w:val="0045766D"/>
    <w:rsid w:val="00457699"/>
    <w:rsid w:val="00457B21"/>
    <w:rsid w:val="00457B4B"/>
    <w:rsid w:val="00457B95"/>
    <w:rsid w:val="00460556"/>
    <w:rsid w:val="00460997"/>
    <w:rsid w:val="00460B09"/>
    <w:rsid w:val="00460B11"/>
    <w:rsid w:val="00460C46"/>
    <w:rsid w:val="00460EE8"/>
    <w:rsid w:val="004611C8"/>
    <w:rsid w:val="0046137A"/>
    <w:rsid w:val="0046178E"/>
    <w:rsid w:val="00461857"/>
    <w:rsid w:val="00461A3C"/>
    <w:rsid w:val="00461A6F"/>
    <w:rsid w:val="00461CF4"/>
    <w:rsid w:val="00461EA3"/>
    <w:rsid w:val="00461FD2"/>
    <w:rsid w:val="00462165"/>
    <w:rsid w:val="00462BDA"/>
    <w:rsid w:val="00462F33"/>
    <w:rsid w:val="004631DD"/>
    <w:rsid w:val="00463717"/>
    <w:rsid w:val="00463740"/>
    <w:rsid w:val="00463946"/>
    <w:rsid w:val="00463D13"/>
    <w:rsid w:val="0046453A"/>
    <w:rsid w:val="0046453E"/>
    <w:rsid w:val="00464554"/>
    <w:rsid w:val="00464592"/>
    <w:rsid w:val="004645AC"/>
    <w:rsid w:val="00464642"/>
    <w:rsid w:val="00464790"/>
    <w:rsid w:val="004647DE"/>
    <w:rsid w:val="004647FC"/>
    <w:rsid w:val="004649AC"/>
    <w:rsid w:val="004649DF"/>
    <w:rsid w:val="00464AA9"/>
    <w:rsid w:val="00464D57"/>
    <w:rsid w:val="00464E80"/>
    <w:rsid w:val="00464F6A"/>
    <w:rsid w:val="00464FAA"/>
    <w:rsid w:val="00464FDC"/>
    <w:rsid w:val="00465136"/>
    <w:rsid w:val="00465422"/>
    <w:rsid w:val="0046575B"/>
    <w:rsid w:val="00465A15"/>
    <w:rsid w:val="00465C9E"/>
    <w:rsid w:val="00465F0A"/>
    <w:rsid w:val="004664D2"/>
    <w:rsid w:val="00466786"/>
    <w:rsid w:val="00466A1E"/>
    <w:rsid w:val="00466FA9"/>
    <w:rsid w:val="00467039"/>
    <w:rsid w:val="0046719D"/>
    <w:rsid w:val="0046756F"/>
    <w:rsid w:val="00467A8B"/>
    <w:rsid w:val="00467AB5"/>
    <w:rsid w:val="00467AFF"/>
    <w:rsid w:val="00467D69"/>
    <w:rsid w:val="00467FBD"/>
    <w:rsid w:val="00470235"/>
    <w:rsid w:val="004702E8"/>
    <w:rsid w:val="00470957"/>
    <w:rsid w:val="00470C44"/>
    <w:rsid w:val="00470C5C"/>
    <w:rsid w:val="00470DAE"/>
    <w:rsid w:val="00470E2E"/>
    <w:rsid w:val="00470EAD"/>
    <w:rsid w:val="00471055"/>
    <w:rsid w:val="004711A1"/>
    <w:rsid w:val="004711D9"/>
    <w:rsid w:val="00471681"/>
    <w:rsid w:val="00471705"/>
    <w:rsid w:val="0047196B"/>
    <w:rsid w:val="00471B40"/>
    <w:rsid w:val="00471BCF"/>
    <w:rsid w:val="00471C34"/>
    <w:rsid w:val="00471C63"/>
    <w:rsid w:val="00471F99"/>
    <w:rsid w:val="00472139"/>
    <w:rsid w:val="00472327"/>
    <w:rsid w:val="00472562"/>
    <w:rsid w:val="00472906"/>
    <w:rsid w:val="00472CA0"/>
    <w:rsid w:val="00472DA4"/>
    <w:rsid w:val="00472DB5"/>
    <w:rsid w:val="00472E74"/>
    <w:rsid w:val="004730D0"/>
    <w:rsid w:val="004731AE"/>
    <w:rsid w:val="00473370"/>
    <w:rsid w:val="0047347B"/>
    <w:rsid w:val="004734AA"/>
    <w:rsid w:val="00473731"/>
    <w:rsid w:val="0047378E"/>
    <w:rsid w:val="00473891"/>
    <w:rsid w:val="00473951"/>
    <w:rsid w:val="00473A08"/>
    <w:rsid w:val="00473A41"/>
    <w:rsid w:val="00473B4D"/>
    <w:rsid w:val="00473CBF"/>
    <w:rsid w:val="004743D4"/>
    <w:rsid w:val="00474694"/>
    <w:rsid w:val="00474979"/>
    <w:rsid w:val="00474E09"/>
    <w:rsid w:val="00475023"/>
    <w:rsid w:val="0047510A"/>
    <w:rsid w:val="0047516F"/>
    <w:rsid w:val="0047546B"/>
    <w:rsid w:val="0047588E"/>
    <w:rsid w:val="004760BF"/>
    <w:rsid w:val="004762A8"/>
    <w:rsid w:val="0047666F"/>
    <w:rsid w:val="00476F3E"/>
    <w:rsid w:val="004776C5"/>
    <w:rsid w:val="00477B9B"/>
    <w:rsid w:val="00477FDC"/>
    <w:rsid w:val="00480000"/>
    <w:rsid w:val="00480206"/>
    <w:rsid w:val="00480726"/>
    <w:rsid w:val="00480795"/>
    <w:rsid w:val="00480953"/>
    <w:rsid w:val="00480A00"/>
    <w:rsid w:val="004814A6"/>
    <w:rsid w:val="00481562"/>
    <w:rsid w:val="00481817"/>
    <w:rsid w:val="00481915"/>
    <w:rsid w:val="00481944"/>
    <w:rsid w:val="00481D24"/>
    <w:rsid w:val="00481FE9"/>
    <w:rsid w:val="00482041"/>
    <w:rsid w:val="00482042"/>
    <w:rsid w:val="00482414"/>
    <w:rsid w:val="004826C7"/>
    <w:rsid w:val="0048285E"/>
    <w:rsid w:val="00482A0A"/>
    <w:rsid w:val="00482D63"/>
    <w:rsid w:val="00482E72"/>
    <w:rsid w:val="00482FEA"/>
    <w:rsid w:val="004832F2"/>
    <w:rsid w:val="004833B7"/>
    <w:rsid w:val="004834B6"/>
    <w:rsid w:val="00483533"/>
    <w:rsid w:val="00483680"/>
    <w:rsid w:val="004836F0"/>
    <w:rsid w:val="00483947"/>
    <w:rsid w:val="00483A43"/>
    <w:rsid w:val="00483AB5"/>
    <w:rsid w:val="00483ABF"/>
    <w:rsid w:val="00483D8E"/>
    <w:rsid w:val="00483F38"/>
    <w:rsid w:val="0048430D"/>
    <w:rsid w:val="00484920"/>
    <w:rsid w:val="00484B74"/>
    <w:rsid w:val="00484D84"/>
    <w:rsid w:val="00484E2A"/>
    <w:rsid w:val="00485046"/>
    <w:rsid w:val="004850D8"/>
    <w:rsid w:val="0048518D"/>
    <w:rsid w:val="0048528B"/>
    <w:rsid w:val="0048553F"/>
    <w:rsid w:val="00485566"/>
    <w:rsid w:val="00485A25"/>
    <w:rsid w:val="00485AA9"/>
    <w:rsid w:val="00485B60"/>
    <w:rsid w:val="00485B9E"/>
    <w:rsid w:val="00486042"/>
    <w:rsid w:val="0048606B"/>
    <w:rsid w:val="004860E7"/>
    <w:rsid w:val="00486311"/>
    <w:rsid w:val="004864EA"/>
    <w:rsid w:val="00486858"/>
    <w:rsid w:val="00486A98"/>
    <w:rsid w:val="00486AAC"/>
    <w:rsid w:val="00486BBB"/>
    <w:rsid w:val="00486F2A"/>
    <w:rsid w:val="00486F48"/>
    <w:rsid w:val="00486FCA"/>
    <w:rsid w:val="00487507"/>
    <w:rsid w:val="00487605"/>
    <w:rsid w:val="00487CFB"/>
    <w:rsid w:val="00487DE0"/>
    <w:rsid w:val="00487F2D"/>
    <w:rsid w:val="00487F4B"/>
    <w:rsid w:val="00490150"/>
    <w:rsid w:val="00490195"/>
    <w:rsid w:val="004902B6"/>
    <w:rsid w:val="00490353"/>
    <w:rsid w:val="00490591"/>
    <w:rsid w:val="0049059B"/>
    <w:rsid w:val="00490747"/>
    <w:rsid w:val="00490AA3"/>
    <w:rsid w:val="00490E9D"/>
    <w:rsid w:val="00490FEE"/>
    <w:rsid w:val="004910D1"/>
    <w:rsid w:val="0049114D"/>
    <w:rsid w:val="00491266"/>
    <w:rsid w:val="00491619"/>
    <w:rsid w:val="00491799"/>
    <w:rsid w:val="00491836"/>
    <w:rsid w:val="004919E9"/>
    <w:rsid w:val="00491A2E"/>
    <w:rsid w:val="00491B93"/>
    <w:rsid w:val="00491BC9"/>
    <w:rsid w:val="00491E9C"/>
    <w:rsid w:val="004923ED"/>
    <w:rsid w:val="004929EC"/>
    <w:rsid w:val="0049335E"/>
    <w:rsid w:val="004933D4"/>
    <w:rsid w:val="00493690"/>
    <w:rsid w:val="00493726"/>
    <w:rsid w:val="00493A15"/>
    <w:rsid w:val="00493C92"/>
    <w:rsid w:val="00493E11"/>
    <w:rsid w:val="00494025"/>
    <w:rsid w:val="004942BE"/>
    <w:rsid w:val="0049469F"/>
    <w:rsid w:val="004946C0"/>
    <w:rsid w:val="00494C2B"/>
    <w:rsid w:val="00494C2F"/>
    <w:rsid w:val="00494E1D"/>
    <w:rsid w:val="00494E3E"/>
    <w:rsid w:val="004950CF"/>
    <w:rsid w:val="004950F6"/>
    <w:rsid w:val="004956F0"/>
    <w:rsid w:val="00495841"/>
    <w:rsid w:val="00495ADE"/>
    <w:rsid w:val="00495F02"/>
    <w:rsid w:val="00496505"/>
    <w:rsid w:val="00496626"/>
    <w:rsid w:val="004967BA"/>
    <w:rsid w:val="004967BB"/>
    <w:rsid w:val="00496B54"/>
    <w:rsid w:val="00496C12"/>
    <w:rsid w:val="00496D1E"/>
    <w:rsid w:val="00496E79"/>
    <w:rsid w:val="00496F34"/>
    <w:rsid w:val="00497152"/>
    <w:rsid w:val="004974D9"/>
    <w:rsid w:val="004975D6"/>
    <w:rsid w:val="00497C57"/>
    <w:rsid w:val="00497D86"/>
    <w:rsid w:val="00497EDD"/>
    <w:rsid w:val="004A00C9"/>
    <w:rsid w:val="004A046D"/>
    <w:rsid w:val="004A0754"/>
    <w:rsid w:val="004A0774"/>
    <w:rsid w:val="004A0919"/>
    <w:rsid w:val="004A0B2F"/>
    <w:rsid w:val="004A0CC0"/>
    <w:rsid w:val="004A0D48"/>
    <w:rsid w:val="004A0FAC"/>
    <w:rsid w:val="004A1201"/>
    <w:rsid w:val="004A146C"/>
    <w:rsid w:val="004A1474"/>
    <w:rsid w:val="004A156D"/>
    <w:rsid w:val="004A16FC"/>
    <w:rsid w:val="004A17EE"/>
    <w:rsid w:val="004A1A26"/>
    <w:rsid w:val="004A1D0B"/>
    <w:rsid w:val="004A1D38"/>
    <w:rsid w:val="004A1DE8"/>
    <w:rsid w:val="004A1FC5"/>
    <w:rsid w:val="004A21E9"/>
    <w:rsid w:val="004A22C0"/>
    <w:rsid w:val="004A245B"/>
    <w:rsid w:val="004A2530"/>
    <w:rsid w:val="004A26D3"/>
    <w:rsid w:val="004A276C"/>
    <w:rsid w:val="004A2778"/>
    <w:rsid w:val="004A2AC1"/>
    <w:rsid w:val="004A2BB2"/>
    <w:rsid w:val="004A2C21"/>
    <w:rsid w:val="004A2C32"/>
    <w:rsid w:val="004A2C56"/>
    <w:rsid w:val="004A2E61"/>
    <w:rsid w:val="004A30F0"/>
    <w:rsid w:val="004A311F"/>
    <w:rsid w:val="004A35F1"/>
    <w:rsid w:val="004A396A"/>
    <w:rsid w:val="004A3BD4"/>
    <w:rsid w:val="004A3C93"/>
    <w:rsid w:val="004A3D77"/>
    <w:rsid w:val="004A40BF"/>
    <w:rsid w:val="004A40F9"/>
    <w:rsid w:val="004A44D2"/>
    <w:rsid w:val="004A47EC"/>
    <w:rsid w:val="004A4904"/>
    <w:rsid w:val="004A492E"/>
    <w:rsid w:val="004A496B"/>
    <w:rsid w:val="004A49E0"/>
    <w:rsid w:val="004A4A26"/>
    <w:rsid w:val="004A4BD0"/>
    <w:rsid w:val="004A4BF6"/>
    <w:rsid w:val="004A4D29"/>
    <w:rsid w:val="004A4F86"/>
    <w:rsid w:val="004A5073"/>
    <w:rsid w:val="004A52F3"/>
    <w:rsid w:val="004A554B"/>
    <w:rsid w:val="004A5ED2"/>
    <w:rsid w:val="004A5F24"/>
    <w:rsid w:val="004A61D0"/>
    <w:rsid w:val="004A627A"/>
    <w:rsid w:val="004A6315"/>
    <w:rsid w:val="004A63D3"/>
    <w:rsid w:val="004A6999"/>
    <w:rsid w:val="004A69F3"/>
    <w:rsid w:val="004A6C02"/>
    <w:rsid w:val="004A715C"/>
    <w:rsid w:val="004A7291"/>
    <w:rsid w:val="004A74F2"/>
    <w:rsid w:val="004A75DC"/>
    <w:rsid w:val="004A76FF"/>
    <w:rsid w:val="004A7729"/>
    <w:rsid w:val="004A792D"/>
    <w:rsid w:val="004A7BFA"/>
    <w:rsid w:val="004A7C9F"/>
    <w:rsid w:val="004B017C"/>
    <w:rsid w:val="004B0294"/>
    <w:rsid w:val="004B0597"/>
    <w:rsid w:val="004B05A9"/>
    <w:rsid w:val="004B06A7"/>
    <w:rsid w:val="004B06E9"/>
    <w:rsid w:val="004B082D"/>
    <w:rsid w:val="004B09EB"/>
    <w:rsid w:val="004B0ABC"/>
    <w:rsid w:val="004B0E21"/>
    <w:rsid w:val="004B100A"/>
    <w:rsid w:val="004B117E"/>
    <w:rsid w:val="004B1616"/>
    <w:rsid w:val="004B18CA"/>
    <w:rsid w:val="004B1B12"/>
    <w:rsid w:val="004B1B29"/>
    <w:rsid w:val="004B1BA2"/>
    <w:rsid w:val="004B1BF3"/>
    <w:rsid w:val="004B1F99"/>
    <w:rsid w:val="004B216B"/>
    <w:rsid w:val="004B2418"/>
    <w:rsid w:val="004B2515"/>
    <w:rsid w:val="004B26B2"/>
    <w:rsid w:val="004B28FD"/>
    <w:rsid w:val="004B29BB"/>
    <w:rsid w:val="004B2B3F"/>
    <w:rsid w:val="004B2C0E"/>
    <w:rsid w:val="004B2F1E"/>
    <w:rsid w:val="004B2F3B"/>
    <w:rsid w:val="004B3113"/>
    <w:rsid w:val="004B3118"/>
    <w:rsid w:val="004B329D"/>
    <w:rsid w:val="004B336B"/>
    <w:rsid w:val="004B34C3"/>
    <w:rsid w:val="004B3B91"/>
    <w:rsid w:val="004B3CC7"/>
    <w:rsid w:val="004B3E9E"/>
    <w:rsid w:val="004B42E0"/>
    <w:rsid w:val="004B4307"/>
    <w:rsid w:val="004B446E"/>
    <w:rsid w:val="004B44F4"/>
    <w:rsid w:val="004B45DB"/>
    <w:rsid w:val="004B483C"/>
    <w:rsid w:val="004B4911"/>
    <w:rsid w:val="004B494A"/>
    <w:rsid w:val="004B49E0"/>
    <w:rsid w:val="004B4D37"/>
    <w:rsid w:val="004B4D4D"/>
    <w:rsid w:val="004B4EFD"/>
    <w:rsid w:val="004B4F33"/>
    <w:rsid w:val="004B4FF0"/>
    <w:rsid w:val="004B5255"/>
    <w:rsid w:val="004B533E"/>
    <w:rsid w:val="004B55D0"/>
    <w:rsid w:val="004B5658"/>
    <w:rsid w:val="004B56BA"/>
    <w:rsid w:val="004B5715"/>
    <w:rsid w:val="004B5C41"/>
    <w:rsid w:val="004B5C69"/>
    <w:rsid w:val="004B6201"/>
    <w:rsid w:val="004B641D"/>
    <w:rsid w:val="004B6500"/>
    <w:rsid w:val="004B66EB"/>
    <w:rsid w:val="004B6AF5"/>
    <w:rsid w:val="004B6D6A"/>
    <w:rsid w:val="004B6DDB"/>
    <w:rsid w:val="004B6F28"/>
    <w:rsid w:val="004B7264"/>
    <w:rsid w:val="004B73C8"/>
    <w:rsid w:val="004B77D1"/>
    <w:rsid w:val="004B7863"/>
    <w:rsid w:val="004B7922"/>
    <w:rsid w:val="004B7B0D"/>
    <w:rsid w:val="004B7BE5"/>
    <w:rsid w:val="004B7CC5"/>
    <w:rsid w:val="004B7E91"/>
    <w:rsid w:val="004B7EED"/>
    <w:rsid w:val="004B7F62"/>
    <w:rsid w:val="004C04F6"/>
    <w:rsid w:val="004C0E17"/>
    <w:rsid w:val="004C119F"/>
    <w:rsid w:val="004C129A"/>
    <w:rsid w:val="004C168B"/>
    <w:rsid w:val="004C1712"/>
    <w:rsid w:val="004C1962"/>
    <w:rsid w:val="004C1984"/>
    <w:rsid w:val="004C1A58"/>
    <w:rsid w:val="004C1B07"/>
    <w:rsid w:val="004C1C7B"/>
    <w:rsid w:val="004C1E30"/>
    <w:rsid w:val="004C1F24"/>
    <w:rsid w:val="004C215F"/>
    <w:rsid w:val="004C252D"/>
    <w:rsid w:val="004C2592"/>
    <w:rsid w:val="004C25CF"/>
    <w:rsid w:val="004C268F"/>
    <w:rsid w:val="004C28C6"/>
    <w:rsid w:val="004C2BF7"/>
    <w:rsid w:val="004C30DB"/>
    <w:rsid w:val="004C37CC"/>
    <w:rsid w:val="004C386B"/>
    <w:rsid w:val="004C3D75"/>
    <w:rsid w:val="004C3D98"/>
    <w:rsid w:val="004C3EAE"/>
    <w:rsid w:val="004C4065"/>
    <w:rsid w:val="004C414A"/>
    <w:rsid w:val="004C4247"/>
    <w:rsid w:val="004C4363"/>
    <w:rsid w:val="004C4401"/>
    <w:rsid w:val="004C460F"/>
    <w:rsid w:val="004C46F5"/>
    <w:rsid w:val="004C49F2"/>
    <w:rsid w:val="004C4BBD"/>
    <w:rsid w:val="004C4BC9"/>
    <w:rsid w:val="004C4E63"/>
    <w:rsid w:val="004C4FDC"/>
    <w:rsid w:val="004C50B7"/>
    <w:rsid w:val="004C5287"/>
    <w:rsid w:val="004C5363"/>
    <w:rsid w:val="004C5918"/>
    <w:rsid w:val="004C5966"/>
    <w:rsid w:val="004C5DE4"/>
    <w:rsid w:val="004C5F38"/>
    <w:rsid w:val="004C60F3"/>
    <w:rsid w:val="004C620E"/>
    <w:rsid w:val="004C666C"/>
    <w:rsid w:val="004C6A1D"/>
    <w:rsid w:val="004C6D03"/>
    <w:rsid w:val="004C6DAC"/>
    <w:rsid w:val="004C6F46"/>
    <w:rsid w:val="004C7174"/>
    <w:rsid w:val="004C7219"/>
    <w:rsid w:val="004C7321"/>
    <w:rsid w:val="004C732E"/>
    <w:rsid w:val="004C74E8"/>
    <w:rsid w:val="004C74F1"/>
    <w:rsid w:val="004C7740"/>
    <w:rsid w:val="004C7870"/>
    <w:rsid w:val="004C79AF"/>
    <w:rsid w:val="004C7AC7"/>
    <w:rsid w:val="004C7C66"/>
    <w:rsid w:val="004C7DF0"/>
    <w:rsid w:val="004C7E20"/>
    <w:rsid w:val="004C7F1E"/>
    <w:rsid w:val="004C7FD6"/>
    <w:rsid w:val="004D01E7"/>
    <w:rsid w:val="004D0240"/>
    <w:rsid w:val="004D0C43"/>
    <w:rsid w:val="004D0E3F"/>
    <w:rsid w:val="004D11D8"/>
    <w:rsid w:val="004D14AA"/>
    <w:rsid w:val="004D16C1"/>
    <w:rsid w:val="004D1903"/>
    <w:rsid w:val="004D1E9C"/>
    <w:rsid w:val="004D20C6"/>
    <w:rsid w:val="004D211C"/>
    <w:rsid w:val="004D228D"/>
    <w:rsid w:val="004D23CE"/>
    <w:rsid w:val="004D24DE"/>
    <w:rsid w:val="004D2597"/>
    <w:rsid w:val="004D273F"/>
    <w:rsid w:val="004D279C"/>
    <w:rsid w:val="004D2A1E"/>
    <w:rsid w:val="004D2AA6"/>
    <w:rsid w:val="004D2C41"/>
    <w:rsid w:val="004D3046"/>
    <w:rsid w:val="004D306C"/>
    <w:rsid w:val="004D30DA"/>
    <w:rsid w:val="004D31FD"/>
    <w:rsid w:val="004D33F6"/>
    <w:rsid w:val="004D367A"/>
    <w:rsid w:val="004D3866"/>
    <w:rsid w:val="004D3E8E"/>
    <w:rsid w:val="004D4168"/>
    <w:rsid w:val="004D417E"/>
    <w:rsid w:val="004D41A8"/>
    <w:rsid w:val="004D4488"/>
    <w:rsid w:val="004D46F3"/>
    <w:rsid w:val="004D4BCC"/>
    <w:rsid w:val="004D4BD9"/>
    <w:rsid w:val="004D4E4A"/>
    <w:rsid w:val="004D4EB2"/>
    <w:rsid w:val="004D5131"/>
    <w:rsid w:val="004D527C"/>
    <w:rsid w:val="004D5465"/>
    <w:rsid w:val="004D54D2"/>
    <w:rsid w:val="004D5509"/>
    <w:rsid w:val="004D58CF"/>
    <w:rsid w:val="004D59D4"/>
    <w:rsid w:val="004D5B10"/>
    <w:rsid w:val="004D5B95"/>
    <w:rsid w:val="004D5BB7"/>
    <w:rsid w:val="004D5EA9"/>
    <w:rsid w:val="004D5F49"/>
    <w:rsid w:val="004D6194"/>
    <w:rsid w:val="004D6354"/>
    <w:rsid w:val="004D64DD"/>
    <w:rsid w:val="004D655C"/>
    <w:rsid w:val="004D6594"/>
    <w:rsid w:val="004D6882"/>
    <w:rsid w:val="004D697B"/>
    <w:rsid w:val="004D6A72"/>
    <w:rsid w:val="004D6E4F"/>
    <w:rsid w:val="004D7938"/>
    <w:rsid w:val="004D7A19"/>
    <w:rsid w:val="004D7B40"/>
    <w:rsid w:val="004D7C36"/>
    <w:rsid w:val="004E0150"/>
    <w:rsid w:val="004E0414"/>
    <w:rsid w:val="004E05E0"/>
    <w:rsid w:val="004E067B"/>
    <w:rsid w:val="004E0806"/>
    <w:rsid w:val="004E0888"/>
    <w:rsid w:val="004E0A0A"/>
    <w:rsid w:val="004E0C81"/>
    <w:rsid w:val="004E0FB1"/>
    <w:rsid w:val="004E1093"/>
    <w:rsid w:val="004E15F8"/>
    <w:rsid w:val="004E1838"/>
    <w:rsid w:val="004E1A3E"/>
    <w:rsid w:val="004E1CE0"/>
    <w:rsid w:val="004E215B"/>
    <w:rsid w:val="004E2381"/>
    <w:rsid w:val="004E2477"/>
    <w:rsid w:val="004E24CB"/>
    <w:rsid w:val="004E2582"/>
    <w:rsid w:val="004E2624"/>
    <w:rsid w:val="004E28FC"/>
    <w:rsid w:val="004E29B6"/>
    <w:rsid w:val="004E2C9F"/>
    <w:rsid w:val="004E2E84"/>
    <w:rsid w:val="004E3274"/>
    <w:rsid w:val="004E33DC"/>
    <w:rsid w:val="004E3645"/>
    <w:rsid w:val="004E3837"/>
    <w:rsid w:val="004E3A6E"/>
    <w:rsid w:val="004E3CB5"/>
    <w:rsid w:val="004E3E77"/>
    <w:rsid w:val="004E3EB9"/>
    <w:rsid w:val="004E3EBA"/>
    <w:rsid w:val="004E4441"/>
    <w:rsid w:val="004E44FC"/>
    <w:rsid w:val="004E472B"/>
    <w:rsid w:val="004E47EB"/>
    <w:rsid w:val="004E4ADE"/>
    <w:rsid w:val="004E5349"/>
    <w:rsid w:val="004E551B"/>
    <w:rsid w:val="004E57C2"/>
    <w:rsid w:val="004E5B0C"/>
    <w:rsid w:val="004E5D9D"/>
    <w:rsid w:val="004E5F17"/>
    <w:rsid w:val="004E5F69"/>
    <w:rsid w:val="004E5FB6"/>
    <w:rsid w:val="004E60BF"/>
    <w:rsid w:val="004E63DF"/>
    <w:rsid w:val="004E68EC"/>
    <w:rsid w:val="004E6A72"/>
    <w:rsid w:val="004E6A7C"/>
    <w:rsid w:val="004E6C45"/>
    <w:rsid w:val="004E724C"/>
    <w:rsid w:val="004E729F"/>
    <w:rsid w:val="004E74CE"/>
    <w:rsid w:val="004E761B"/>
    <w:rsid w:val="004E7680"/>
    <w:rsid w:val="004E7A96"/>
    <w:rsid w:val="004E7AFD"/>
    <w:rsid w:val="004E7D05"/>
    <w:rsid w:val="004E7DA8"/>
    <w:rsid w:val="004E7E4A"/>
    <w:rsid w:val="004F00A6"/>
    <w:rsid w:val="004F034E"/>
    <w:rsid w:val="004F0424"/>
    <w:rsid w:val="004F04B2"/>
    <w:rsid w:val="004F04D3"/>
    <w:rsid w:val="004F0609"/>
    <w:rsid w:val="004F067D"/>
    <w:rsid w:val="004F07D2"/>
    <w:rsid w:val="004F0E93"/>
    <w:rsid w:val="004F12C0"/>
    <w:rsid w:val="004F1327"/>
    <w:rsid w:val="004F1837"/>
    <w:rsid w:val="004F1A80"/>
    <w:rsid w:val="004F1C1A"/>
    <w:rsid w:val="004F1DF0"/>
    <w:rsid w:val="004F1EA5"/>
    <w:rsid w:val="004F1EB5"/>
    <w:rsid w:val="004F1FA7"/>
    <w:rsid w:val="004F24D1"/>
    <w:rsid w:val="004F24EA"/>
    <w:rsid w:val="004F2526"/>
    <w:rsid w:val="004F26D5"/>
    <w:rsid w:val="004F2744"/>
    <w:rsid w:val="004F28E8"/>
    <w:rsid w:val="004F2C45"/>
    <w:rsid w:val="004F2CB5"/>
    <w:rsid w:val="004F3056"/>
    <w:rsid w:val="004F306C"/>
    <w:rsid w:val="004F3087"/>
    <w:rsid w:val="004F30F9"/>
    <w:rsid w:val="004F32A1"/>
    <w:rsid w:val="004F348D"/>
    <w:rsid w:val="004F3538"/>
    <w:rsid w:val="004F3850"/>
    <w:rsid w:val="004F3912"/>
    <w:rsid w:val="004F3A8E"/>
    <w:rsid w:val="004F3CFB"/>
    <w:rsid w:val="004F3D42"/>
    <w:rsid w:val="004F4050"/>
    <w:rsid w:val="004F41F1"/>
    <w:rsid w:val="004F41F3"/>
    <w:rsid w:val="004F4233"/>
    <w:rsid w:val="004F42ED"/>
    <w:rsid w:val="004F4435"/>
    <w:rsid w:val="004F4715"/>
    <w:rsid w:val="004F4A4B"/>
    <w:rsid w:val="004F4C01"/>
    <w:rsid w:val="004F4C35"/>
    <w:rsid w:val="004F50B5"/>
    <w:rsid w:val="004F5291"/>
    <w:rsid w:val="004F53CF"/>
    <w:rsid w:val="004F5484"/>
    <w:rsid w:val="004F54FB"/>
    <w:rsid w:val="004F5B3B"/>
    <w:rsid w:val="004F5CEC"/>
    <w:rsid w:val="004F5DCE"/>
    <w:rsid w:val="004F5DE9"/>
    <w:rsid w:val="004F5EDE"/>
    <w:rsid w:val="004F5F14"/>
    <w:rsid w:val="004F641C"/>
    <w:rsid w:val="004F6530"/>
    <w:rsid w:val="004F66F8"/>
    <w:rsid w:val="004F6840"/>
    <w:rsid w:val="004F6B2B"/>
    <w:rsid w:val="004F6B63"/>
    <w:rsid w:val="004F6BCE"/>
    <w:rsid w:val="004F6DC8"/>
    <w:rsid w:val="004F7086"/>
    <w:rsid w:val="004F70E3"/>
    <w:rsid w:val="004F710C"/>
    <w:rsid w:val="004F736B"/>
    <w:rsid w:val="004F75C8"/>
    <w:rsid w:val="004F7810"/>
    <w:rsid w:val="004F7F65"/>
    <w:rsid w:val="005001AA"/>
    <w:rsid w:val="00500455"/>
    <w:rsid w:val="005004CC"/>
    <w:rsid w:val="0050055A"/>
    <w:rsid w:val="0050059A"/>
    <w:rsid w:val="00500961"/>
    <w:rsid w:val="00500B9D"/>
    <w:rsid w:val="00500F4A"/>
    <w:rsid w:val="00501366"/>
    <w:rsid w:val="005014D5"/>
    <w:rsid w:val="005015E9"/>
    <w:rsid w:val="00501821"/>
    <w:rsid w:val="0050193A"/>
    <w:rsid w:val="005019E2"/>
    <w:rsid w:val="00501AF5"/>
    <w:rsid w:val="00501C6C"/>
    <w:rsid w:val="005028CB"/>
    <w:rsid w:val="00502A8D"/>
    <w:rsid w:val="00502C82"/>
    <w:rsid w:val="00502CB0"/>
    <w:rsid w:val="00502E1D"/>
    <w:rsid w:val="00502F85"/>
    <w:rsid w:val="0050306B"/>
    <w:rsid w:val="0050323F"/>
    <w:rsid w:val="005033DA"/>
    <w:rsid w:val="005034EF"/>
    <w:rsid w:val="00503593"/>
    <w:rsid w:val="00503775"/>
    <w:rsid w:val="00503849"/>
    <w:rsid w:val="00503E22"/>
    <w:rsid w:val="00504151"/>
    <w:rsid w:val="00504258"/>
    <w:rsid w:val="005042C2"/>
    <w:rsid w:val="00504B4E"/>
    <w:rsid w:val="00504E35"/>
    <w:rsid w:val="00504F14"/>
    <w:rsid w:val="005053CA"/>
    <w:rsid w:val="00505553"/>
    <w:rsid w:val="005056A0"/>
    <w:rsid w:val="00505E96"/>
    <w:rsid w:val="00506395"/>
    <w:rsid w:val="0050672D"/>
    <w:rsid w:val="0050684C"/>
    <w:rsid w:val="0050698C"/>
    <w:rsid w:val="00506A2A"/>
    <w:rsid w:val="00506B61"/>
    <w:rsid w:val="00506BFC"/>
    <w:rsid w:val="00506C22"/>
    <w:rsid w:val="00506F05"/>
    <w:rsid w:val="005076A1"/>
    <w:rsid w:val="0050789B"/>
    <w:rsid w:val="00507B20"/>
    <w:rsid w:val="00507B4F"/>
    <w:rsid w:val="00507B86"/>
    <w:rsid w:val="00507CC5"/>
    <w:rsid w:val="00507D65"/>
    <w:rsid w:val="00507DDA"/>
    <w:rsid w:val="00507E4D"/>
    <w:rsid w:val="00507F66"/>
    <w:rsid w:val="00507F9D"/>
    <w:rsid w:val="00510018"/>
    <w:rsid w:val="00510073"/>
    <w:rsid w:val="005100E7"/>
    <w:rsid w:val="0051023D"/>
    <w:rsid w:val="00510943"/>
    <w:rsid w:val="00510E7B"/>
    <w:rsid w:val="00511411"/>
    <w:rsid w:val="0051181D"/>
    <w:rsid w:val="00511B5E"/>
    <w:rsid w:val="00511CEE"/>
    <w:rsid w:val="00511EC1"/>
    <w:rsid w:val="00511EFA"/>
    <w:rsid w:val="00511FCB"/>
    <w:rsid w:val="00512685"/>
    <w:rsid w:val="005127F2"/>
    <w:rsid w:val="0051285D"/>
    <w:rsid w:val="00512969"/>
    <w:rsid w:val="005129A4"/>
    <w:rsid w:val="00512A99"/>
    <w:rsid w:val="00513425"/>
    <w:rsid w:val="005134C1"/>
    <w:rsid w:val="00513832"/>
    <w:rsid w:val="005139F5"/>
    <w:rsid w:val="00513A4E"/>
    <w:rsid w:val="00513BC6"/>
    <w:rsid w:val="00513BDD"/>
    <w:rsid w:val="00513E82"/>
    <w:rsid w:val="00513FF6"/>
    <w:rsid w:val="005141D2"/>
    <w:rsid w:val="0051421E"/>
    <w:rsid w:val="00514302"/>
    <w:rsid w:val="005143E7"/>
    <w:rsid w:val="00514529"/>
    <w:rsid w:val="0051475C"/>
    <w:rsid w:val="005147B6"/>
    <w:rsid w:val="00514885"/>
    <w:rsid w:val="00514AA9"/>
    <w:rsid w:val="00514B8A"/>
    <w:rsid w:val="00514C2A"/>
    <w:rsid w:val="00514C68"/>
    <w:rsid w:val="00514DBE"/>
    <w:rsid w:val="00514E95"/>
    <w:rsid w:val="00514EC2"/>
    <w:rsid w:val="00515757"/>
    <w:rsid w:val="005157CC"/>
    <w:rsid w:val="005157F9"/>
    <w:rsid w:val="005159EA"/>
    <w:rsid w:val="00516077"/>
    <w:rsid w:val="0051621A"/>
    <w:rsid w:val="0051636C"/>
    <w:rsid w:val="0051661A"/>
    <w:rsid w:val="0051676B"/>
    <w:rsid w:val="00516AC7"/>
    <w:rsid w:val="00516C85"/>
    <w:rsid w:val="00516C96"/>
    <w:rsid w:val="00516CC5"/>
    <w:rsid w:val="00516D44"/>
    <w:rsid w:val="00516F95"/>
    <w:rsid w:val="00517278"/>
    <w:rsid w:val="00517418"/>
    <w:rsid w:val="00517900"/>
    <w:rsid w:val="005179E8"/>
    <w:rsid w:val="00517A52"/>
    <w:rsid w:val="0052006D"/>
    <w:rsid w:val="005204AD"/>
    <w:rsid w:val="005204E6"/>
    <w:rsid w:val="00520695"/>
    <w:rsid w:val="00520736"/>
    <w:rsid w:val="005207B3"/>
    <w:rsid w:val="00520A75"/>
    <w:rsid w:val="00520AB7"/>
    <w:rsid w:val="00520AF9"/>
    <w:rsid w:val="005210BB"/>
    <w:rsid w:val="00521278"/>
    <w:rsid w:val="00521673"/>
    <w:rsid w:val="00521862"/>
    <w:rsid w:val="00521FB0"/>
    <w:rsid w:val="005220FE"/>
    <w:rsid w:val="005221B9"/>
    <w:rsid w:val="0052221E"/>
    <w:rsid w:val="0052245E"/>
    <w:rsid w:val="00522951"/>
    <w:rsid w:val="00523630"/>
    <w:rsid w:val="005237CD"/>
    <w:rsid w:val="0052387E"/>
    <w:rsid w:val="00523BBA"/>
    <w:rsid w:val="00523E60"/>
    <w:rsid w:val="005240A3"/>
    <w:rsid w:val="005240BC"/>
    <w:rsid w:val="005243EE"/>
    <w:rsid w:val="0052485C"/>
    <w:rsid w:val="00524CC4"/>
    <w:rsid w:val="00524D60"/>
    <w:rsid w:val="00524F06"/>
    <w:rsid w:val="005250D1"/>
    <w:rsid w:val="00525323"/>
    <w:rsid w:val="005253B3"/>
    <w:rsid w:val="00525542"/>
    <w:rsid w:val="00525D66"/>
    <w:rsid w:val="00525FC2"/>
    <w:rsid w:val="00526107"/>
    <w:rsid w:val="0052628E"/>
    <w:rsid w:val="00526368"/>
    <w:rsid w:val="00526ADA"/>
    <w:rsid w:val="00526C12"/>
    <w:rsid w:val="00526FCF"/>
    <w:rsid w:val="00527079"/>
    <w:rsid w:val="005270A8"/>
    <w:rsid w:val="0052718A"/>
    <w:rsid w:val="00527194"/>
    <w:rsid w:val="005272A2"/>
    <w:rsid w:val="00527391"/>
    <w:rsid w:val="0052744F"/>
    <w:rsid w:val="0052774E"/>
    <w:rsid w:val="005278E7"/>
    <w:rsid w:val="0052791B"/>
    <w:rsid w:val="00527B3D"/>
    <w:rsid w:val="00527F83"/>
    <w:rsid w:val="00530078"/>
    <w:rsid w:val="00530224"/>
    <w:rsid w:val="00530545"/>
    <w:rsid w:val="005306D8"/>
    <w:rsid w:val="0053087F"/>
    <w:rsid w:val="00530A46"/>
    <w:rsid w:val="00530AE0"/>
    <w:rsid w:val="00530C92"/>
    <w:rsid w:val="00530EBC"/>
    <w:rsid w:val="00530F38"/>
    <w:rsid w:val="005311E8"/>
    <w:rsid w:val="0053127B"/>
    <w:rsid w:val="005312C7"/>
    <w:rsid w:val="005312F1"/>
    <w:rsid w:val="00531309"/>
    <w:rsid w:val="005313D1"/>
    <w:rsid w:val="005313FE"/>
    <w:rsid w:val="005318FF"/>
    <w:rsid w:val="005319BD"/>
    <w:rsid w:val="00531B64"/>
    <w:rsid w:val="00531BD9"/>
    <w:rsid w:val="00531C4B"/>
    <w:rsid w:val="00531C92"/>
    <w:rsid w:val="00531E29"/>
    <w:rsid w:val="00531E6A"/>
    <w:rsid w:val="005320E2"/>
    <w:rsid w:val="00532169"/>
    <w:rsid w:val="005321FB"/>
    <w:rsid w:val="005322EC"/>
    <w:rsid w:val="00532316"/>
    <w:rsid w:val="005323EC"/>
    <w:rsid w:val="0053270E"/>
    <w:rsid w:val="00532B1D"/>
    <w:rsid w:val="00532DA8"/>
    <w:rsid w:val="00533043"/>
    <w:rsid w:val="00533157"/>
    <w:rsid w:val="00533587"/>
    <w:rsid w:val="005335E4"/>
    <w:rsid w:val="00533A41"/>
    <w:rsid w:val="00533A59"/>
    <w:rsid w:val="00533B6B"/>
    <w:rsid w:val="00533D0D"/>
    <w:rsid w:val="00534351"/>
    <w:rsid w:val="00534656"/>
    <w:rsid w:val="005349B0"/>
    <w:rsid w:val="00534A24"/>
    <w:rsid w:val="00534A43"/>
    <w:rsid w:val="00534AEC"/>
    <w:rsid w:val="00534B73"/>
    <w:rsid w:val="00534D2F"/>
    <w:rsid w:val="00534D96"/>
    <w:rsid w:val="00534F1A"/>
    <w:rsid w:val="00534FC9"/>
    <w:rsid w:val="00535013"/>
    <w:rsid w:val="00535083"/>
    <w:rsid w:val="0053519D"/>
    <w:rsid w:val="005351FF"/>
    <w:rsid w:val="005354E6"/>
    <w:rsid w:val="0053561D"/>
    <w:rsid w:val="00535832"/>
    <w:rsid w:val="005358DC"/>
    <w:rsid w:val="005359D5"/>
    <w:rsid w:val="00535C8F"/>
    <w:rsid w:val="00535DB1"/>
    <w:rsid w:val="00535DC2"/>
    <w:rsid w:val="00535F0B"/>
    <w:rsid w:val="0053612A"/>
    <w:rsid w:val="005362CD"/>
    <w:rsid w:val="005364A8"/>
    <w:rsid w:val="005364F1"/>
    <w:rsid w:val="00536512"/>
    <w:rsid w:val="00536DEF"/>
    <w:rsid w:val="00536F31"/>
    <w:rsid w:val="0053726F"/>
    <w:rsid w:val="005372E7"/>
    <w:rsid w:val="005375C9"/>
    <w:rsid w:val="00537971"/>
    <w:rsid w:val="005379DF"/>
    <w:rsid w:val="00537A09"/>
    <w:rsid w:val="00537C33"/>
    <w:rsid w:val="00537CD2"/>
    <w:rsid w:val="00537FC7"/>
    <w:rsid w:val="00540415"/>
    <w:rsid w:val="00540495"/>
    <w:rsid w:val="005404D9"/>
    <w:rsid w:val="00540706"/>
    <w:rsid w:val="0054070E"/>
    <w:rsid w:val="005408E2"/>
    <w:rsid w:val="005409E6"/>
    <w:rsid w:val="00540CCF"/>
    <w:rsid w:val="00540E5F"/>
    <w:rsid w:val="005411C7"/>
    <w:rsid w:val="0054134C"/>
    <w:rsid w:val="005413DD"/>
    <w:rsid w:val="00541618"/>
    <w:rsid w:val="00541667"/>
    <w:rsid w:val="005418EA"/>
    <w:rsid w:val="0054197D"/>
    <w:rsid w:val="00541B2D"/>
    <w:rsid w:val="00541D17"/>
    <w:rsid w:val="00541F0A"/>
    <w:rsid w:val="00542434"/>
    <w:rsid w:val="005424BE"/>
    <w:rsid w:val="005424EB"/>
    <w:rsid w:val="0054292B"/>
    <w:rsid w:val="00542949"/>
    <w:rsid w:val="00542B79"/>
    <w:rsid w:val="00543032"/>
    <w:rsid w:val="00543229"/>
    <w:rsid w:val="00543370"/>
    <w:rsid w:val="0054350C"/>
    <w:rsid w:val="00543578"/>
    <w:rsid w:val="00543719"/>
    <w:rsid w:val="005438DB"/>
    <w:rsid w:val="00543970"/>
    <w:rsid w:val="00543AC7"/>
    <w:rsid w:val="00543D6E"/>
    <w:rsid w:val="00543EF0"/>
    <w:rsid w:val="005442DD"/>
    <w:rsid w:val="005445AE"/>
    <w:rsid w:val="00544610"/>
    <w:rsid w:val="005447CD"/>
    <w:rsid w:val="00544A9E"/>
    <w:rsid w:val="00544AA7"/>
    <w:rsid w:val="00544C2F"/>
    <w:rsid w:val="005450D6"/>
    <w:rsid w:val="005450FD"/>
    <w:rsid w:val="005451FD"/>
    <w:rsid w:val="0054521F"/>
    <w:rsid w:val="00545653"/>
    <w:rsid w:val="005458C5"/>
    <w:rsid w:val="0054601B"/>
    <w:rsid w:val="00546163"/>
    <w:rsid w:val="00546183"/>
    <w:rsid w:val="005461FA"/>
    <w:rsid w:val="00546256"/>
    <w:rsid w:val="0054630B"/>
    <w:rsid w:val="005469AB"/>
    <w:rsid w:val="005469C0"/>
    <w:rsid w:val="00546AB0"/>
    <w:rsid w:val="00546CD7"/>
    <w:rsid w:val="00546E2C"/>
    <w:rsid w:val="00546E6B"/>
    <w:rsid w:val="005471B1"/>
    <w:rsid w:val="00547231"/>
    <w:rsid w:val="005473C9"/>
    <w:rsid w:val="00547452"/>
    <w:rsid w:val="00547861"/>
    <w:rsid w:val="00547902"/>
    <w:rsid w:val="00547BD0"/>
    <w:rsid w:val="00547E27"/>
    <w:rsid w:val="00547ECE"/>
    <w:rsid w:val="005500BC"/>
    <w:rsid w:val="0055032A"/>
    <w:rsid w:val="005504D9"/>
    <w:rsid w:val="005504FA"/>
    <w:rsid w:val="00550501"/>
    <w:rsid w:val="005505DE"/>
    <w:rsid w:val="00550781"/>
    <w:rsid w:val="00550E6E"/>
    <w:rsid w:val="00551383"/>
    <w:rsid w:val="005514F8"/>
    <w:rsid w:val="00551555"/>
    <w:rsid w:val="0055158C"/>
    <w:rsid w:val="005515CF"/>
    <w:rsid w:val="00551797"/>
    <w:rsid w:val="00551852"/>
    <w:rsid w:val="00551872"/>
    <w:rsid w:val="00551BE8"/>
    <w:rsid w:val="00551D4B"/>
    <w:rsid w:val="00551E11"/>
    <w:rsid w:val="00551FEF"/>
    <w:rsid w:val="0055225F"/>
    <w:rsid w:val="0055234F"/>
    <w:rsid w:val="005523E8"/>
    <w:rsid w:val="005527D1"/>
    <w:rsid w:val="00552A02"/>
    <w:rsid w:val="00552BD8"/>
    <w:rsid w:val="00552D9F"/>
    <w:rsid w:val="00552E7E"/>
    <w:rsid w:val="00552ED9"/>
    <w:rsid w:val="00552F56"/>
    <w:rsid w:val="005531D1"/>
    <w:rsid w:val="005533FB"/>
    <w:rsid w:val="00553582"/>
    <w:rsid w:val="00553634"/>
    <w:rsid w:val="005536F6"/>
    <w:rsid w:val="00553A29"/>
    <w:rsid w:val="00553D48"/>
    <w:rsid w:val="00553ECC"/>
    <w:rsid w:val="005541B3"/>
    <w:rsid w:val="00554242"/>
    <w:rsid w:val="0055426A"/>
    <w:rsid w:val="0055427B"/>
    <w:rsid w:val="00554298"/>
    <w:rsid w:val="0055465D"/>
    <w:rsid w:val="005548D9"/>
    <w:rsid w:val="00554945"/>
    <w:rsid w:val="00555083"/>
    <w:rsid w:val="00555237"/>
    <w:rsid w:val="005552F2"/>
    <w:rsid w:val="005556AB"/>
    <w:rsid w:val="00555A8C"/>
    <w:rsid w:val="00555B33"/>
    <w:rsid w:val="00555D8F"/>
    <w:rsid w:val="00555D94"/>
    <w:rsid w:val="00555FBD"/>
    <w:rsid w:val="0055643E"/>
    <w:rsid w:val="00556579"/>
    <w:rsid w:val="005568EB"/>
    <w:rsid w:val="0055698E"/>
    <w:rsid w:val="00556B05"/>
    <w:rsid w:val="00556C07"/>
    <w:rsid w:val="00556C46"/>
    <w:rsid w:val="00556D17"/>
    <w:rsid w:val="00556D9A"/>
    <w:rsid w:val="00556DB8"/>
    <w:rsid w:val="005572C4"/>
    <w:rsid w:val="0055731A"/>
    <w:rsid w:val="00557343"/>
    <w:rsid w:val="005574BF"/>
    <w:rsid w:val="005574F9"/>
    <w:rsid w:val="0055790C"/>
    <w:rsid w:val="00557C40"/>
    <w:rsid w:val="00557E47"/>
    <w:rsid w:val="005601E9"/>
    <w:rsid w:val="005603C3"/>
    <w:rsid w:val="005606C2"/>
    <w:rsid w:val="00560AF9"/>
    <w:rsid w:val="00560BC4"/>
    <w:rsid w:val="00560E93"/>
    <w:rsid w:val="00560F1E"/>
    <w:rsid w:val="005613A8"/>
    <w:rsid w:val="0056163E"/>
    <w:rsid w:val="00561771"/>
    <w:rsid w:val="00561A4C"/>
    <w:rsid w:val="00561BDB"/>
    <w:rsid w:val="00561DB2"/>
    <w:rsid w:val="00561FCB"/>
    <w:rsid w:val="00561FFD"/>
    <w:rsid w:val="005621F0"/>
    <w:rsid w:val="00562290"/>
    <w:rsid w:val="0056269E"/>
    <w:rsid w:val="00562721"/>
    <w:rsid w:val="0056294B"/>
    <w:rsid w:val="00562C59"/>
    <w:rsid w:val="00562DB0"/>
    <w:rsid w:val="005632B9"/>
    <w:rsid w:val="005632F7"/>
    <w:rsid w:val="005633F7"/>
    <w:rsid w:val="005634C4"/>
    <w:rsid w:val="00563630"/>
    <w:rsid w:val="00563AB2"/>
    <w:rsid w:val="00563C53"/>
    <w:rsid w:val="00563CC1"/>
    <w:rsid w:val="00563EE7"/>
    <w:rsid w:val="00564170"/>
    <w:rsid w:val="00564302"/>
    <w:rsid w:val="00564459"/>
    <w:rsid w:val="0056454F"/>
    <w:rsid w:val="0056464E"/>
    <w:rsid w:val="005648D1"/>
    <w:rsid w:val="0056499F"/>
    <w:rsid w:val="00564A6B"/>
    <w:rsid w:val="00564B63"/>
    <w:rsid w:val="00564E3D"/>
    <w:rsid w:val="00565128"/>
    <w:rsid w:val="00565481"/>
    <w:rsid w:val="00565703"/>
    <w:rsid w:val="00565922"/>
    <w:rsid w:val="00565E39"/>
    <w:rsid w:val="00565E5C"/>
    <w:rsid w:val="00566319"/>
    <w:rsid w:val="0056636F"/>
    <w:rsid w:val="005663D1"/>
    <w:rsid w:val="00566BE3"/>
    <w:rsid w:val="00566CB5"/>
    <w:rsid w:val="00566CF4"/>
    <w:rsid w:val="00566E85"/>
    <w:rsid w:val="00566EFD"/>
    <w:rsid w:val="00566F84"/>
    <w:rsid w:val="0056703E"/>
    <w:rsid w:val="005670FB"/>
    <w:rsid w:val="005672D2"/>
    <w:rsid w:val="005672F1"/>
    <w:rsid w:val="00567388"/>
    <w:rsid w:val="0056749A"/>
    <w:rsid w:val="00567863"/>
    <w:rsid w:val="005678DB"/>
    <w:rsid w:val="00567DE3"/>
    <w:rsid w:val="00567E29"/>
    <w:rsid w:val="005700F8"/>
    <w:rsid w:val="005701AB"/>
    <w:rsid w:val="005701C2"/>
    <w:rsid w:val="00570504"/>
    <w:rsid w:val="005707F2"/>
    <w:rsid w:val="00570986"/>
    <w:rsid w:val="00570F1B"/>
    <w:rsid w:val="00570F3F"/>
    <w:rsid w:val="0057111F"/>
    <w:rsid w:val="005714D9"/>
    <w:rsid w:val="005715B8"/>
    <w:rsid w:val="005716BA"/>
    <w:rsid w:val="005716D5"/>
    <w:rsid w:val="0057176E"/>
    <w:rsid w:val="00571838"/>
    <w:rsid w:val="005718C4"/>
    <w:rsid w:val="005719CB"/>
    <w:rsid w:val="00571D5C"/>
    <w:rsid w:val="00571DF6"/>
    <w:rsid w:val="00571E53"/>
    <w:rsid w:val="00571FE6"/>
    <w:rsid w:val="005724AD"/>
    <w:rsid w:val="005724F3"/>
    <w:rsid w:val="005725A2"/>
    <w:rsid w:val="00572779"/>
    <w:rsid w:val="005727A9"/>
    <w:rsid w:val="005727B2"/>
    <w:rsid w:val="00572984"/>
    <w:rsid w:val="00572B1A"/>
    <w:rsid w:val="00572B2A"/>
    <w:rsid w:val="00572BCE"/>
    <w:rsid w:val="00572C9F"/>
    <w:rsid w:val="00572EE9"/>
    <w:rsid w:val="00572FEC"/>
    <w:rsid w:val="00573315"/>
    <w:rsid w:val="00573666"/>
    <w:rsid w:val="005736B8"/>
    <w:rsid w:val="005736F6"/>
    <w:rsid w:val="0057384A"/>
    <w:rsid w:val="00573935"/>
    <w:rsid w:val="005739B8"/>
    <w:rsid w:val="00573DA3"/>
    <w:rsid w:val="00573F85"/>
    <w:rsid w:val="00573F9F"/>
    <w:rsid w:val="00574087"/>
    <w:rsid w:val="00574306"/>
    <w:rsid w:val="005744FE"/>
    <w:rsid w:val="00574679"/>
    <w:rsid w:val="005748C5"/>
    <w:rsid w:val="00574B0F"/>
    <w:rsid w:val="0057504C"/>
    <w:rsid w:val="0057508B"/>
    <w:rsid w:val="00575248"/>
    <w:rsid w:val="005753D5"/>
    <w:rsid w:val="005755D5"/>
    <w:rsid w:val="00575F40"/>
    <w:rsid w:val="00576015"/>
    <w:rsid w:val="00576150"/>
    <w:rsid w:val="00576258"/>
    <w:rsid w:val="00576278"/>
    <w:rsid w:val="0057651B"/>
    <w:rsid w:val="00576844"/>
    <w:rsid w:val="00576A3C"/>
    <w:rsid w:val="00576AB1"/>
    <w:rsid w:val="00576B84"/>
    <w:rsid w:val="00576C0F"/>
    <w:rsid w:val="00576D81"/>
    <w:rsid w:val="00576E4B"/>
    <w:rsid w:val="00576F3B"/>
    <w:rsid w:val="00577171"/>
    <w:rsid w:val="0057733F"/>
    <w:rsid w:val="00577381"/>
    <w:rsid w:val="0057761D"/>
    <w:rsid w:val="0057791D"/>
    <w:rsid w:val="00577A9C"/>
    <w:rsid w:val="00577B87"/>
    <w:rsid w:val="00577F17"/>
    <w:rsid w:val="0058054F"/>
    <w:rsid w:val="00580674"/>
    <w:rsid w:val="005806CA"/>
    <w:rsid w:val="00580948"/>
    <w:rsid w:val="00580B9C"/>
    <w:rsid w:val="00581440"/>
    <w:rsid w:val="005816EB"/>
    <w:rsid w:val="005819D6"/>
    <w:rsid w:val="00581C17"/>
    <w:rsid w:val="00581D34"/>
    <w:rsid w:val="00581DC6"/>
    <w:rsid w:val="00581FA5"/>
    <w:rsid w:val="005821B6"/>
    <w:rsid w:val="00582394"/>
    <w:rsid w:val="005828D0"/>
    <w:rsid w:val="005831D1"/>
    <w:rsid w:val="005831F3"/>
    <w:rsid w:val="00583201"/>
    <w:rsid w:val="00583211"/>
    <w:rsid w:val="0058363F"/>
    <w:rsid w:val="00583820"/>
    <w:rsid w:val="005838E8"/>
    <w:rsid w:val="00583F6E"/>
    <w:rsid w:val="0058412F"/>
    <w:rsid w:val="005842FA"/>
    <w:rsid w:val="005847EE"/>
    <w:rsid w:val="00584905"/>
    <w:rsid w:val="005849CD"/>
    <w:rsid w:val="00584B23"/>
    <w:rsid w:val="00584B68"/>
    <w:rsid w:val="00584B85"/>
    <w:rsid w:val="00584E18"/>
    <w:rsid w:val="00585798"/>
    <w:rsid w:val="005858E1"/>
    <w:rsid w:val="00585957"/>
    <w:rsid w:val="00585C57"/>
    <w:rsid w:val="00585EC7"/>
    <w:rsid w:val="00585EF7"/>
    <w:rsid w:val="00586109"/>
    <w:rsid w:val="0058620C"/>
    <w:rsid w:val="005866AC"/>
    <w:rsid w:val="00586846"/>
    <w:rsid w:val="005869AC"/>
    <w:rsid w:val="00586B37"/>
    <w:rsid w:val="00586B4A"/>
    <w:rsid w:val="00586ECE"/>
    <w:rsid w:val="00586FF1"/>
    <w:rsid w:val="00587134"/>
    <w:rsid w:val="00587876"/>
    <w:rsid w:val="00587A73"/>
    <w:rsid w:val="00587AE4"/>
    <w:rsid w:val="00587CA9"/>
    <w:rsid w:val="00587E55"/>
    <w:rsid w:val="00587F3E"/>
    <w:rsid w:val="005900AA"/>
    <w:rsid w:val="00590136"/>
    <w:rsid w:val="005904F1"/>
    <w:rsid w:val="00590634"/>
    <w:rsid w:val="00590939"/>
    <w:rsid w:val="00590D84"/>
    <w:rsid w:val="00590E08"/>
    <w:rsid w:val="00590E98"/>
    <w:rsid w:val="005910DD"/>
    <w:rsid w:val="00591153"/>
    <w:rsid w:val="0059119C"/>
    <w:rsid w:val="0059119E"/>
    <w:rsid w:val="00591618"/>
    <w:rsid w:val="005916C3"/>
    <w:rsid w:val="00591790"/>
    <w:rsid w:val="00591B3C"/>
    <w:rsid w:val="00591D30"/>
    <w:rsid w:val="005923DA"/>
    <w:rsid w:val="0059272C"/>
    <w:rsid w:val="005929C5"/>
    <w:rsid w:val="00592ABA"/>
    <w:rsid w:val="00592C48"/>
    <w:rsid w:val="00592CE3"/>
    <w:rsid w:val="00592D72"/>
    <w:rsid w:val="0059312A"/>
    <w:rsid w:val="005931AC"/>
    <w:rsid w:val="005931F4"/>
    <w:rsid w:val="005934E0"/>
    <w:rsid w:val="00593595"/>
    <w:rsid w:val="005937DA"/>
    <w:rsid w:val="00593A76"/>
    <w:rsid w:val="00593D5F"/>
    <w:rsid w:val="00593E6C"/>
    <w:rsid w:val="00593EC4"/>
    <w:rsid w:val="005946FD"/>
    <w:rsid w:val="00594A8C"/>
    <w:rsid w:val="00594AEE"/>
    <w:rsid w:val="00594B13"/>
    <w:rsid w:val="00594CE5"/>
    <w:rsid w:val="00594E86"/>
    <w:rsid w:val="00594FBA"/>
    <w:rsid w:val="005953E2"/>
    <w:rsid w:val="00595544"/>
    <w:rsid w:val="0059571F"/>
    <w:rsid w:val="005959A2"/>
    <w:rsid w:val="00595A6A"/>
    <w:rsid w:val="00595AC8"/>
    <w:rsid w:val="00595EA4"/>
    <w:rsid w:val="00596038"/>
    <w:rsid w:val="00596D7C"/>
    <w:rsid w:val="00596D90"/>
    <w:rsid w:val="00596EF7"/>
    <w:rsid w:val="00596F6B"/>
    <w:rsid w:val="00596FB3"/>
    <w:rsid w:val="0059711E"/>
    <w:rsid w:val="00597256"/>
    <w:rsid w:val="005976ED"/>
    <w:rsid w:val="005979E9"/>
    <w:rsid w:val="00597A36"/>
    <w:rsid w:val="00597B7E"/>
    <w:rsid w:val="00597E89"/>
    <w:rsid w:val="005A02C8"/>
    <w:rsid w:val="005A036E"/>
    <w:rsid w:val="005A044F"/>
    <w:rsid w:val="005A04D5"/>
    <w:rsid w:val="005A0571"/>
    <w:rsid w:val="005A05C1"/>
    <w:rsid w:val="005A07FC"/>
    <w:rsid w:val="005A0A90"/>
    <w:rsid w:val="005A0C92"/>
    <w:rsid w:val="005A107B"/>
    <w:rsid w:val="005A1413"/>
    <w:rsid w:val="005A1604"/>
    <w:rsid w:val="005A16B9"/>
    <w:rsid w:val="005A1AB5"/>
    <w:rsid w:val="005A1B04"/>
    <w:rsid w:val="005A1CFF"/>
    <w:rsid w:val="005A1EC2"/>
    <w:rsid w:val="005A1ECE"/>
    <w:rsid w:val="005A1ECF"/>
    <w:rsid w:val="005A2099"/>
    <w:rsid w:val="005A2254"/>
    <w:rsid w:val="005A27EC"/>
    <w:rsid w:val="005A2830"/>
    <w:rsid w:val="005A28A7"/>
    <w:rsid w:val="005A2A2E"/>
    <w:rsid w:val="005A2C3E"/>
    <w:rsid w:val="005A33C2"/>
    <w:rsid w:val="005A369B"/>
    <w:rsid w:val="005A3938"/>
    <w:rsid w:val="005A3A27"/>
    <w:rsid w:val="005A3A4B"/>
    <w:rsid w:val="005A3D7A"/>
    <w:rsid w:val="005A3E04"/>
    <w:rsid w:val="005A3E9E"/>
    <w:rsid w:val="005A3F2D"/>
    <w:rsid w:val="005A4339"/>
    <w:rsid w:val="005A4B91"/>
    <w:rsid w:val="005A4D9C"/>
    <w:rsid w:val="005A52CD"/>
    <w:rsid w:val="005A542D"/>
    <w:rsid w:val="005A5671"/>
    <w:rsid w:val="005A58E7"/>
    <w:rsid w:val="005A5A76"/>
    <w:rsid w:val="005A5B5E"/>
    <w:rsid w:val="005A5CCE"/>
    <w:rsid w:val="005A5D06"/>
    <w:rsid w:val="005A5D65"/>
    <w:rsid w:val="005A5E03"/>
    <w:rsid w:val="005A64AF"/>
    <w:rsid w:val="005A6566"/>
    <w:rsid w:val="005A65D6"/>
    <w:rsid w:val="005A69AB"/>
    <w:rsid w:val="005A6AE0"/>
    <w:rsid w:val="005A6AE4"/>
    <w:rsid w:val="005A6D85"/>
    <w:rsid w:val="005A70CA"/>
    <w:rsid w:val="005A79AE"/>
    <w:rsid w:val="005A7E2D"/>
    <w:rsid w:val="005A7E35"/>
    <w:rsid w:val="005A7E6B"/>
    <w:rsid w:val="005A7EEF"/>
    <w:rsid w:val="005B0012"/>
    <w:rsid w:val="005B0231"/>
    <w:rsid w:val="005B023E"/>
    <w:rsid w:val="005B02E2"/>
    <w:rsid w:val="005B038C"/>
    <w:rsid w:val="005B04FA"/>
    <w:rsid w:val="005B0641"/>
    <w:rsid w:val="005B09A7"/>
    <w:rsid w:val="005B0F14"/>
    <w:rsid w:val="005B1108"/>
    <w:rsid w:val="005B1154"/>
    <w:rsid w:val="005B1396"/>
    <w:rsid w:val="005B147C"/>
    <w:rsid w:val="005B2100"/>
    <w:rsid w:val="005B2115"/>
    <w:rsid w:val="005B2474"/>
    <w:rsid w:val="005B24D1"/>
    <w:rsid w:val="005B2C15"/>
    <w:rsid w:val="005B2D1B"/>
    <w:rsid w:val="005B2DD8"/>
    <w:rsid w:val="005B33C2"/>
    <w:rsid w:val="005B3439"/>
    <w:rsid w:val="005B36B5"/>
    <w:rsid w:val="005B3734"/>
    <w:rsid w:val="005B3ADD"/>
    <w:rsid w:val="005B3B61"/>
    <w:rsid w:val="005B3C86"/>
    <w:rsid w:val="005B3CD6"/>
    <w:rsid w:val="005B3F52"/>
    <w:rsid w:val="005B413C"/>
    <w:rsid w:val="005B414D"/>
    <w:rsid w:val="005B41A3"/>
    <w:rsid w:val="005B44E7"/>
    <w:rsid w:val="005B452A"/>
    <w:rsid w:val="005B456F"/>
    <w:rsid w:val="005B487F"/>
    <w:rsid w:val="005B4A02"/>
    <w:rsid w:val="005B4A5F"/>
    <w:rsid w:val="005B4A74"/>
    <w:rsid w:val="005B4AF8"/>
    <w:rsid w:val="005B4E76"/>
    <w:rsid w:val="005B5288"/>
    <w:rsid w:val="005B5354"/>
    <w:rsid w:val="005B5712"/>
    <w:rsid w:val="005B57A3"/>
    <w:rsid w:val="005B5879"/>
    <w:rsid w:val="005B588A"/>
    <w:rsid w:val="005B58AC"/>
    <w:rsid w:val="005B5B03"/>
    <w:rsid w:val="005B5BAC"/>
    <w:rsid w:val="005B5D75"/>
    <w:rsid w:val="005B5E6F"/>
    <w:rsid w:val="005B61DB"/>
    <w:rsid w:val="005B6891"/>
    <w:rsid w:val="005B695E"/>
    <w:rsid w:val="005B69BE"/>
    <w:rsid w:val="005B6BFF"/>
    <w:rsid w:val="005B6CB2"/>
    <w:rsid w:val="005B6CF7"/>
    <w:rsid w:val="005B7074"/>
    <w:rsid w:val="005B7261"/>
    <w:rsid w:val="005B734F"/>
    <w:rsid w:val="005B775C"/>
    <w:rsid w:val="005B780C"/>
    <w:rsid w:val="005B7955"/>
    <w:rsid w:val="005B7BAA"/>
    <w:rsid w:val="005B7BEA"/>
    <w:rsid w:val="005B7E30"/>
    <w:rsid w:val="005C042F"/>
    <w:rsid w:val="005C05AD"/>
    <w:rsid w:val="005C07ED"/>
    <w:rsid w:val="005C094D"/>
    <w:rsid w:val="005C0E09"/>
    <w:rsid w:val="005C0E50"/>
    <w:rsid w:val="005C1120"/>
    <w:rsid w:val="005C13A4"/>
    <w:rsid w:val="005C1406"/>
    <w:rsid w:val="005C1C98"/>
    <w:rsid w:val="005C1CF2"/>
    <w:rsid w:val="005C1D11"/>
    <w:rsid w:val="005C1F51"/>
    <w:rsid w:val="005C1F9D"/>
    <w:rsid w:val="005C20FF"/>
    <w:rsid w:val="005C2193"/>
    <w:rsid w:val="005C255F"/>
    <w:rsid w:val="005C2708"/>
    <w:rsid w:val="005C2771"/>
    <w:rsid w:val="005C27B2"/>
    <w:rsid w:val="005C29BD"/>
    <w:rsid w:val="005C2ABD"/>
    <w:rsid w:val="005C2B35"/>
    <w:rsid w:val="005C2ED8"/>
    <w:rsid w:val="005C2FC9"/>
    <w:rsid w:val="005C305B"/>
    <w:rsid w:val="005C305D"/>
    <w:rsid w:val="005C32EB"/>
    <w:rsid w:val="005C35F5"/>
    <w:rsid w:val="005C38A7"/>
    <w:rsid w:val="005C38C3"/>
    <w:rsid w:val="005C3AC3"/>
    <w:rsid w:val="005C3CAF"/>
    <w:rsid w:val="005C3EE3"/>
    <w:rsid w:val="005C3F7F"/>
    <w:rsid w:val="005C40FE"/>
    <w:rsid w:val="005C4306"/>
    <w:rsid w:val="005C440F"/>
    <w:rsid w:val="005C4413"/>
    <w:rsid w:val="005C4776"/>
    <w:rsid w:val="005C4B96"/>
    <w:rsid w:val="005C4F45"/>
    <w:rsid w:val="005C4FE3"/>
    <w:rsid w:val="005C509C"/>
    <w:rsid w:val="005C50D3"/>
    <w:rsid w:val="005C50E3"/>
    <w:rsid w:val="005C51A8"/>
    <w:rsid w:val="005C5355"/>
    <w:rsid w:val="005C5BD3"/>
    <w:rsid w:val="005C5FF5"/>
    <w:rsid w:val="005C6060"/>
    <w:rsid w:val="005C61E1"/>
    <w:rsid w:val="005C65B5"/>
    <w:rsid w:val="005C6883"/>
    <w:rsid w:val="005C6950"/>
    <w:rsid w:val="005C69CB"/>
    <w:rsid w:val="005C6AD0"/>
    <w:rsid w:val="005C6DCE"/>
    <w:rsid w:val="005C6DE3"/>
    <w:rsid w:val="005C6ED9"/>
    <w:rsid w:val="005C6FB2"/>
    <w:rsid w:val="005C70B0"/>
    <w:rsid w:val="005C711E"/>
    <w:rsid w:val="005C72BF"/>
    <w:rsid w:val="005C754F"/>
    <w:rsid w:val="005C7599"/>
    <w:rsid w:val="005C778C"/>
    <w:rsid w:val="005C7AE8"/>
    <w:rsid w:val="005C7DEB"/>
    <w:rsid w:val="005D02BD"/>
    <w:rsid w:val="005D0411"/>
    <w:rsid w:val="005D0459"/>
    <w:rsid w:val="005D04CC"/>
    <w:rsid w:val="005D04DC"/>
    <w:rsid w:val="005D07D3"/>
    <w:rsid w:val="005D0860"/>
    <w:rsid w:val="005D0A40"/>
    <w:rsid w:val="005D0A69"/>
    <w:rsid w:val="005D0BB9"/>
    <w:rsid w:val="005D0D75"/>
    <w:rsid w:val="005D0E3A"/>
    <w:rsid w:val="005D1334"/>
    <w:rsid w:val="005D13D3"/>
    <w:rsid w:val="005D144B"/>
    <w:rsid w:val="005D1597"/>
    <w:rsid w:val="005D1638"/>
    <w:rsid w:val="005D17A3"/>
    <w:rsid w:val="005D17CE"/>
    <w:rsid w:val="005D1921"/>
    <w:rsid w:val="005D1D42"/>
    <w:rsid w:val="005D1EE5"/>
    <w:rsid w:val="005D219E"/>
    <w:rsid w:val="005D2283"/>
    <w:rsid w:val="005D2362"/>
    <w:rsid w:val="005D247E"/>
    <w:rsid w:val="005D270E"/>
    <w:rsid w:val="005D271D"/>
    <w:rsid w:val="005D27C8"/>
    <w:rsid w:val="005D2AD6"/>
    <w:rsid w:val="005D2FE5"/>
    <w:rsid w:val="005D3100"/>
    <w:rsid w:val="005D318D"/>
    <w:rsid w:val="005D31C2"/>
    <w:rsid w:val="005D34AB"/>
    <w:rsid w:val="005D352F"/>
    <w:rsid w:val="005D356B"/>
    <w:rsid w:val="005D358B"/>
    <w:rsid w:val="005D35A7"/>
    <w:rsid w:val="005D3753"/>
    <w:rsid w:val="005D378D"/>
    <w:rsid w:val="005D37EC"/>
    <w:rsid w:val="005D3AF3"/>
    <w:rsid w:val="005D3B19"/>
    <w:rsid w:val="005D3B91"/>
    <w:rsid w:val="005D3ED8"/>
    <w:rsid w:val="005D458C"/>
    <w:rsid w:val="005D465D"/>
    <w:rsid w:val="005D4D50"/>
    <w:rsid w:val="005D4D5A"/>
    <w:rsid w:val="005D4F69"/>
    <w:rsid w:val="005D523F"/>
    <w:rsid w:val="005D5385"/>
    <w:rsid w:val="005D53C7"/>
    <w:rsid w:val="005D5892"/>
    <w:rsid w:val="005D59DA"/>
    <w:rsid w:val="005D5A31"/>
    <w:rsid w:val="005D5C74"/>
    <w:rsid w:val="005D5FF5"/>
    <w:rsid w:val="005D66BB"/>
    <w:rsid w:val="005D68A1"/>
    <w:rsid w:val="005D6997"/>
    <w:rsid w:val="005D699C"/>
    <w:rsid w:val="005D6A0A"/>
    <w:rsid w:val="005D6A37"/>
    <w:rsid w:val="005D6B61"/>
    <w:rsid w:val="005D7033"/>
    <w:rsid w:val="005D71A4"/>
    <w:rsid w:val="005D7785"/>
    <w:rsid w:val="005D79AA"/>
    <w:rsid w:val="005D7D1E"/>
    <w:rsid w:val="005D7DBF"/>
    <w:rsid w:val="005E0199"/>
    <w:rsid w:val="005E053C"/>
    <w:rsid w:val="005E09B0"/>
    <w:rsid w:val="005E0B50"/>
    <w:rsid w:val="005E0F80"/>
    <w:rsid w:val="005E111A"/>
    <w:rsid w:val="005E1482"/>
    <w:rsid w:val="005E152D"/>
    <w:rsid w:val="005E16FF"/>
    <w:rsid w:val="005E1A60"/>
    <w:rsid w:val="005E1D1F"/>
    <w:rsid w:val="005E1F31"/>
    <w:rsid w:val="005E1FCC"/>
    <w:rsid w:val="005E2500"/>
    <w:rsid w:val="005E2517"/>
    <w:rsid w:val="005E258D"/>
    <w:rsid w:val="005E26B2"/>
    <w:rsid w:val="005E279A"/>
    <w:rsid w:val="005E27FE"/>
    <w:rsid w:val="005E28D2"/>
    <w:rsid w:val="005E299F"/>
    <w:rsid w:val="005E2A24"/>
    <w:rsid w:val="005E2D1D"/>
    <w:rsid w:val="005E3283"/>
    <w:rsid w:val="005E34E7"/>
    <w:rsid w:val="005E350F"/>
    <w:rsid w:val="005E35CB"/>
    <w:rsid w:val="005E36D0"/>
    <w:rsid w:val="005E3763"/>
    <w:rsid w:val="005E3806"/>
    <w:rsid w:val="005E3CAA"/>
    <w:rsid w:val="005E4024"/>
    <w:rsid w:val="005E4094"/>
    <w:rsid w:val="005E4185"/>
    <w:rsid w:val="005E4192"/>
    <w:rsid w:val="005E4255"/>
    <w:rsid w:val="005E42A2"/>
    <w:rsid w:val="005E444E"/>
    <w:rsid w:val="005E4589"/>
    <w:rsid w:val="005E4A90"/>
    <w:rsid w:val="005E4C23"/>
    <w:rsid w:val="005E4D97"/>
    <w:rsid w:val="005E4E3F"/>
    <w:rsid w:val="005E4FD3"/>
    <w:rsid w:val="005E55DD"/>
    <w:rsid w:val="005E5AB2"/>
    <w:rsid w:val="005E5ACE"/>
    <w:rsid w:val="005E5C36"/>
    <w:rsid w:val="005E5CB1"/>
    <w:rsid w:val="005E5EBB"/>
    <w:rsid w:val="005E5EEB"/>
    <w:rsid w:val="005E6050"/>
    <w:rsid w:val="005E6056"/>
    <w:rsid w:val="005E67F6"/>
    <w:rsid w:val="005E6947"/>
    <w:rsid w:val="005E6B4F"/>
    <w:rsid w:val="005E6BA3"/>
    <w:rsid w:val="005E6FB9"/>
    <w:rsid w:val="005E7104"/>
    <w:rsid w:val="005E72D4"/>
    <w:rsid w:val="005E749E"/>
    <w:rsid w:val="005E757E"/>
    <w:rsid w:val="005E7A52"/>
    <w:rsid w:val="005E7B1B"/>
    <w:rsid w:val="005E7B4E"/>
    <w:rsid w:val="005E7DA6"/>
    <w:rsid w:val="005F041D"/>
    <w:rsid w:val="005F0795"/>
    <w:rsid w:val="005F07DA"/>
    <w:rsid w:val="005F0890"/>
    <w:rsid w:val="005F0DDD"/>
    <w:rsid w:val="005F13DA"/>
    <w:rsid w:val="005F1555"/>
    <w:rsid w:val="005F1A0E"/>
    <w:rsid w:val="005F1A8C"/>
    <w:rsid w:val="005F1C07"/>
    <w:rsid w:val="005F1E27"/>
    <w:rsid w:val="005F1FED"/>
    <w:rsid w:val="005F2063"/>
    <w:rsid w:val="005F22B8"/>
    <w:rsid w:val="005F275F"/>
    <w:rsid w:val="005F2891"/>
    <w:rsid w:val="005F293D"/>
    <w:rsid w:val="005F2942"/>
    <w:rsid w:val="005F2B51"/>
    <w:rsid w:val="005F2C4F"/>
    <w:rsid w:val="005F2E08"/>
    <w:rsid w:val="005F3443"/>
    <w:rsid w:val="005F35F9"/>
    <w:rsid w:val="005F36DC"/>
    <w:rsid w:val="005F3806"/>
    <w:rsid w:val="005F392C"/>
    <w:rsid w:val="005F3BB8"/>
    <w:rsid w:val="005F3D64"/>
    <w:rsid w:val="005F3D68"/>
    <w:rsid w:val="005F3FF2"/>
    <w:rsid w:val="005F4000"/>
    <w:rsid w:val="005F4071"/>
    <w:rsid w:val="005F4085"/>
    <w:rsid w:val="005F411E"/>
    <w:rsid w:val="005F4515"/>
    <w:rsid w:val="005F451D"/>
    <w:rsid w:val="005F459C"/>
    <w:rsid w:val="005F46D9"/>
    <w:rsid w:val="005F4864"/>
    <w:rsid w:val="005F4879"/>
    <w:rsid w:val="005F4ADB"/>
    <w:rsid w:val="005F4C39"/>
    <w:rsid w:val="005F4D25"/>
    <w:rsid w:val="005F4F33"/>
    <w:rsid w:val="005F4F35"/>
    <w:rsid w:val="005F5032"/>
    <w:rsid w:val="005F50F6"/>
    <w:rsid w:val="005F5109"/>
    <w:rsid w:val="005F5157"/>
    <w:rsid w:val="005F523B"/>
    <w:rsid w:val="005F57A9"/>
    <w:rsid w:val="005F5A9C"/>
    <w:rsid w:val="005F5CE1"/>
    <w:rsid w:val="005F6077"/>
    <w:rsid w:val="005F61D8"/>
    <w:rsid w:val="005F6225"/>
    <w:rsid w:val="005F63CE"/>
    <w:rsid w:val="005F64A2"/>
    <w:rsid w:val="005F6793"/>
    <w:rsid w:val="005F687D"/>
    <w:rsid w:val="005F6A6E"/>
    <w:rsid w:val="005F6C64"/>
    <w:rsid w:val="005F6D4C"/>
    <w:rsid w:val="005F6D50"/>
    <w:rsid w:val="005F790E"/>
    <w:rsid w:val="005F792D"/>
    <w:rsid w:val="005F7ABE"/>
    <w:rsid w:val="005F7BDA"/>
    <w:rsid w:val="005F7D32"/>
    <w:rsid w:val="005F7DB2"/>
    <w:rsid w:val="005F93C9"/>
    <w:rsid w:val="006000F1"/>
    <w:rsid w:val="006001DB"/>
    <w:rsid w:val="006001E2"/>
    <w:rsid w:val="006002DF"/>
    <w:rsid w:val="00600796"/>
    <w:rsid w:val="00600A19"/>
    <w:rsid w:val="00600BA0"/>
    <w:rsid w:val="00600F2B"/>
    <w:rsid w:val="0060136B"/>
    <w:rsid w:val="0060144A"/>
    <w:rsid w:val="00601605"/>
    <w:rsid w:val="00601998"/>
    <w:rsid w:val="00601B56"/>
    <w:rsid w:val="00601D29"/>
    <w:rsid w:val="00601E7C"/>
    <w:rsid w:val="00602005"/>
    <w:rsid w:val="006024D6"/>
    <w:rsid w:val="0060264F"/>
    <w:rsid w:val="006028B3"/>
    <w:rsid w:val="00602AC2"/>
    <w:rsid w:val="00602AC6"/>
    <w:rsid w:val="00602C8A"/>
    <w:rsid w:val="00602E0B"/>
    <w:rsid w:val="006033EE"/>
    <w:rsid w:val="00603632"/>
    <w:rsid w:val="00603958"/>
    <w:rsid w:val="00603B74"/>
    <w:rsid w:val="00603CCE"/>
    <w:rsid w:val="00603F71"/>
    <w:rsid w:val="006040CA"/>
    <w:rsid w:val="00604180"/>
    <w:rsid w:val="006041DC"/>
    <w:rsid w:val="0060440F"/>
    <w:rsid w:val="00604467"/>
    <w:rsid w:val="006044F2"/>
    <w:rsid w:val="00604A3E"/>
    <w:rsid w:val="00604B76"/>
    <w:rsid w:val="00604D91"/>
    <w:rsid w:val="00604DAD"/>
    <w:rsid w:val="00605289"/>
    <w:rsid w:val="0060553E"/>
    <w:rsid w:val="00605760"/>
    <w:rsid w:val="00605863"/>
    <w:rsid w:val="006059C9"/>
    <w:rsid w:val="00605DEE"/>
    <w:rsid w:val="00605E9F"/>
    <w:rsid w:val="00605F52"/>
    <w:rsid w:val="00606002"/>
    <w:rsid w:val="0060625C"/>
    <w:rsid w:val="006064E6"/>
    <w:rsid w:val="0060661E"/>
    <w:rsid w:val="00606635"/>
    <w:rsid w:val="006067F8"/>
    <w:rsid w:val="006068FE"/>
    <w:rsid w:val="0060690F"/>
    <w:rsid w:val="00606AA5"/>
    <w:rsid w:val="00606B1A"/>
    <w:rsid w:val="00606DC5"/>
    <w:rsid w:val="00607067"/>
    <w:rsid w:val="006073F6"/>
    <w:rsid w:val="00607695"/>
    <w:rsid w:val="006078FA"/>
    <w:rsid w:val="00607B57"/>
    <w:rsid w:val="00607C44"/>
    <w:rsid w:val="00610766"/>
    <w:rsid w:val="0061088A"/>
    <w:rsid w:val="00610C76"/>
    <w:rsid w:val="00610C96"/>
    <w:rsid w:val="00610DDD"/>
    <w:rsid w:val="00610E8C"/>
    <w:rsid w:val="00610EAC"/>
    <w:rsid w:val="00610EFC"/>
    <w:rsid w:val="006112B5"/>
    <w:rsid w:val="00611434"/>
    <w:rsid w:val="0061151D"/>
    <w:rsid w:val="006116B6"/>
    <w:rsid w:val="00611970"/>
    <w:rsid w:val="00611BCD"/>
    <w:rsid w:val="00611BEF"/>
    <w:rsid w:val="00611D89"/>
    <w:rsid w:val="00611FBF"/>
    <w:rsid w:val="006120B0"/>
    <w:rsid w:val="00612172"/>
    <w:rsid w:val="00612191"/>
    <w:rsid w:val="0061226D"/>
    <w:rsid w:val="006122D2"/>
    <w:rsid w:val="006125C4"/>
    <w:rsid w:val="00612B58"/>
    <w:rsid w:val="00612BE1"/>
    <w:rsid w:val="00612D1F"/>
    <w:rsid w:val="00612D40"/>
    <w:rsid w:val="00612D80"/>
    <w:rsid w:val="00612F6E"/>
    <w:rsid w:val="00613166"/>
    <w:rsid w:val="00613357"/>
    <w:rsid w:val="0061340B"/>
    <w:rsid w:val="0061359A"/>
    <w:rsid w:val="006136F7"/>
    <w:rsid w:val="0061372F"/>
    <w:rsid w:val="006138C4"/>
    <w:rsid w:val="006139A4"/>
    <w:rsid w:val="00613A75"/>
    <w:rsid w:val="00613A94"/>
    <w:rsid w:val="00613C68"/>
    <w:rsid w:val="006141A7"/>
    <w:rsid w:val="00614759"/>
    <w:rsid w:val="00614770"/>
    <w:rsid w:val="00614808"/>
    <w:rsid w:val="0061498C"/>
    <w:rsid w:val="006149D5"/>
    <w:rsid w:val="00614B91"/>
    <w:rsid w:val="00614EEA"/>
    <w:rsid w:val="00614F5E"/>
    <w:rsid w:val="00615149"/>
    <w:rsid w:val="006152EE"/>
    <w:rsid w:val="00615357"/>
    <w:rsid w:val="006157C6"/>
    <w:rsid w:val="006159BB"/>
    <w:rsid w:val="00615CAF"/>
    <w:rsid w:val="00615D9A"/>
    <w:rsid w:val="006161F0"/>
    <w:rsid w:val="00616472"/>
    <w:rsid w:val="006164DC"/>
    <w:rsid w:val="006168FF"/>
    <w:rsid w:val="00616972"/>
    <w:rsid w:val="006169D5"/>
    <w:rsid w:val="00616B11"/>
    <w:rsid w:val="00616D5E"/>
    <w:rsid w:val="00616E75"/>
    <w:rsid w:val="006172F0"/>
    <w:rsid w:val="00617487"/>
    <w:rsid w:val="006174CF"/>
    <w:rsid w:val="00617961"/>
    <w:rsid w:val="00617B03"/>
    <w:rsid w:val="006200CB"/>
    <w:rsid w:val="00620103"/>
    <w:rsid w:val="006201AF"/>
    <w:rsid w:val="0062055B"/>
    <w:rsid w:val="006205F2"/>
    <w:rsid w:val="0062071D"/>
    <w:rsid w:val="0062080A"/>
    <w:rsid w:val="0062088B"/>
    <w:rsid w:val="00620962"/>
    <w:rsid w:val="00620B3A"/>
    <w:rsid w:val="00620E60"/>
    <w:rsid w:val="00620F59"/>
    <w:rsid w:val="00620FAC"/>
    <w:rsid w:val="0062102F"/>
    <w:rsid w:val="006214C6"/>
    <w:rsid w:val="00621705"/>
    <w:rsid w:val="00621803"/>
    <w:rsid w:val="0062189F"/>
    <w:rsid w:val="00621B6F"/>
    <w:rsid w:val="00621C6F"/>
    <w:rsid w:val="00622244"/>
    <w:rsid w:val="006223A6"/>
    <w:rsid w:val="00622461"/>
    <w:rsid w:val="00622823"/>
    <w:rsid w:val="0062302D"/>
    <w:rsid w:val="006230FA"/>
    <w:rsid w:val="00623563"/>
    <w:rsid w:val="00623750"/>
    <w:rsid w:val="006237D8"/>
    <w:rsid w:val="0062388D"/>
    <w:rsid w:val="006239CB"/>
    <w:rsid w:val="00623AFF"/>
    <w:rsid w:val="00623BA4"/>
    <w:rsid w:val="00623CE8"/>
    <w:rsid w:val="00623DDA"/>
    <w:rsid w:val="00623E8F"/>
    <w:rsid w:val="00624129"/>
    <w:rsid w:val="00624132"/>
    <w:rsid w:val="0062427A"/>
    <w:rsid w:val="0062432F"/>
    <w:rsid w:val="006243F5"/>
    <w:rsid w:val="006244B8"/>
    <w:rsid w:val="00624524"/>
    <w:rsid w:val="00624786"/>
    <w:rsid w:val="00624CF5"/>
    <w:rsid w:val="00624E85"/>
    <w:rsid w:val="00624E99"/>
    <w:rsid w:val="00624F62"/>
    <w:rsid w:val="00624FEC"/>
    <w:rsid w:val="006251ED"/>
    <w:rsid w:val="006252AD"/>
    <w:rsid w:val="006253C7"/>
    <w:rsid w:val="00625434"/>
    <w:rsid w:val="00625543"/>
    <w:rsid w:val="00625770"/>
    <w:rsid w:val="00625896"/>
    <w:rsid w:val="00625A2F"/>
    <w:rsid w:val="00625AE4"/>
    <w:rsid w:val="00625BC9"/>
    <w:rsid w:val="00625C39"/>
    <w:rsid w:val="00625C41"/>
    <w:rsid w:val="00625FE7"/>
    <w:rsid w:val="00626377"/>
    <w:rsid w:val="00626532"/>
    <w:rsid w:val="00626B8F"/>
    <w:rsid w:val="00626F65"/>
    <w:rsid w:val="00626F91"/>
    <w:rsid w:val="00626FB1"/>
    <w:rsid w:val="0062711E"/>
    <w:rsid w:val="00627174"/>
    <w:rsid w:val="006272EA"/>
    <w:rsid w:val="006273EC"/>
    <w:rsid w:val="0063035F"/>
    <w:rsid w:val="00630489"/>
    <w:rsid w:val="00630591"/>
    <w:rsid w:val="00630AD0"/>
    <w:rsid w:val="00630CFA"/>
    <w:rsid w:val="00630D2B"/>
    <w:rsid w:val="00630D38"/>
    <w:rsid w:val="00630EE9"/>
    <w:rsid w:val="00631278"/>
    <w:rsid w:val="006315B1"/>
    <w:rsid w:val="00631604"/>
    <w:rsid w:val="00631657"/>
    <w:rsid w:val="0063168A"/>
    <w:rsid w:val="00631692"/>
    <w:rsid w:val="006316D6"/>
    <w:rsid w:val="00631814"/>
    <w:rsid w:val="006318AF"/>
    <w:rsid w:val="006318D6"/>
    <w:rsid w:val="006319E8"/>
    <w:rsid w:val="00631B39"/>
    <w:rsid w:val="00632108"/>
    <w:rsid w:val="006321E1"/>
    <w:rsid w:val="00632211"/>
    <w:rsid w:val="00632225"/>
    <w:rsid w:val="00632289"/>
    <w:rsid w:val="006325B7"/>
    <w:rsid w:val="006327DC"/>
    <w:rsid w:val="00632940"/>
    <w:rsid w:val="0063297B"/>
    <w:rsid w:val="00632E2E"/>
    <w:rsid w:val="00632E34"/>
    <w:rsid w:val="00632EA2"/>
    <w:rsid w:val="00632EA6"/>
    <w:rsid w:val="00633191"/>
    <w:rsid w:val="0063329E"/>
    <w:rsid w:val="006332F1"/>
    <w:rsid w:val="006335EB"/>
    <w:rsid w:val="00633608"/>
    <w:rsid w:val="006337E4"/>
    <w:rsid w:val="0063383D"/>
    <w:rsid w:val="00633AC7"/>
    <w:rsid w:val="00633B3A"/>
    <w:rsid w:val="00633B5D"/>
    <w:rsid w:val="00633C65"/>
    <w:rsid w:val="00633D18"/>
    <w:rsid w:val="00633E7D"/>
    <w:rsid w:val="00633F3E"/>
    <w:rsid w:val="00633F6F"/>
    <w:rsid w:val="00634037"/>
    <w:rsid w:val="006340ED"/>
    <w:rsid w:val="006341DA"/>
    <w:rsid w:val="00634207"/>
    <w:rsid w:val="00634755"/>
    <w:rsid w:val="00634844"/>
    <w:rsid w:val="0063485A"/>
    <w:rsid w:val="0063497C"/>
    <w:rsid w:val="00634D3D"/>
    <w:rsid w:val="00634E50"/>
    <w:rsid w:val="00634F15"/>
    <w:rsid w:val="00634F20"/>
    <w:rsid w:val="00634F32"/>
    <w:rsid w:val="00635405"/>
    <w:rsid w:val="00635688"/>
    <w:rsid w:val="006359A6"/>
    <w:rsid w:val="00635FA8"/>
    <w:rsid w:val="00636104"/>
    <w:rsid w:val="006361C6"/>
    <w:rsid w:val="00636464"/>
    <w:rsid w:val="006364C7"/>
    <w:rsid w:val="00636512"/>
    <w:rsid w:val="006369EB"/>
    <w:rsid w:val="00636A27"/>
    <w:rsid w:val="00636CF8"/>
    <w:rsid w:val="00636F94"/>
    <w:rsid w:val="006372B6"/>
    <w:rsid w:val="006374A1"/>
    <w:rsid w:val="00637669"/>
    <w:rsid w:val="006377C8"/>
    <w:rsid w:val="006379E9"/>
    <w:rsid w:val="00637BE1"/>
    <w:rsid w:val="0064060A"/>
    <w:rsid w:val="006406A9"/>
    <w:rsid w:val="0064071F"/>
    <w:rsid w:val="006407AC"/>
    <w:rsid w:val="0064090A"/>
    <w:rsid w:val="00640AAD"/>
    <w:rsid w:val="00640AF2"/>
    <w:rsid w:val="00640B56"/>
    <w:rsid w:val="0064111F"/>
    <w:rsid w:val="00641456"/>
    <w:rsid w:val="006415A5"/>
    <w:rsid w:val="00641865"/>
    <w:rsid w:val="0064195D"/>
    <w:rsid w:val="00641A1E"/>
    <w:rsid w:val="00641D0C"/>
    <w:rsid w:val="00641F2E"/>
    <w:rsid w:val="0064233B"/>
    <w:rsid w:val="0064276D"/>
    <w:rsid w:val="006428AF"/>
    <w:rsid w:val="0064297A"/>
    <w:rsid w:val="00642996"/>
    <w:rsid w:val="006429CC"/>
    <w:rsid w:val="00642AEA"/>
    <w:rsid w:val="00642BB4"/>
    <w:rsid w:val="00642E4B"/>
    <w:rsid w:val="00643150"/>
    <w:rsid w:val="006431DF"/>
    <w:rsid w:val="006439BD"/>
    <w:rsid w:val="00643A89"/>
    <w:rsid w:val="00643D4D"/>
    <w:rsid w:val="006440E1"/>
    <w:rsid w:val="006444C3"/>
    <w:rsid w:val="00644602"/>
    <w:rsid w:val="006446E8"/>
    <w:rsid w:val="006446FC"/>
    <w:rsid w:val="00644C1B"/>
    <w:rsid w:val="00644D6E"/>
    <w:rsid w:val="00644FFB"/>
    <w:rsid w:val="00645305"/>
    <w:rsid w:val="00645609"/>
    <w:rsid w:val="0064587C"/>
    <w:rsid w:val="00645896"/>
    <w:rsid w:val="00645E72"/>
    <w:rsid w:val="0064662C"/>
    <w:rsid w:val="00646647"/>
    <w:rsid w:val="00646AC7"/>
    <w:rsid w:val="00646AFE"/>
    <w:rsid w:val="00646BD2"/>
    <w:rsid w:val="00646E8E"/>
    <w:rsid w:val="00646F0A"/>
    <w:rsid w:val="006471AA"/>
    <w:rsid w:val="0064733D"/>
    <w:rsid w:val="006478E0"/>
    <w:rsid w:val="00647B0F"/>
    <w:rsid w:val="00647B56"/>
    <w:rsid w:val="00647B80"/>
    <w:rsid w:val="00647D2F"/>
    <w:rsid w:val="00647D5E"/>
    <w:rsid w:val="00647F84"/>
    <w:rsid w:val="00650221"/>
    <w:rsid w:val="006502F0"/>
    <w:rsid w:val="00650473"/>
    <w:rsid w:val="00650B6D"/>
    <w:rsid w:val="00650BCC"/>
    <w:rsid w:val="00650CB8"/>
    <w:rsid w:val="00650F05"/>
    <w:rsid w:val="00651391"/>
    <w:rsid w:val="006515C8"/>
    <w:rsid w:val="006516D9"/>
    <w:rsid w:val="006517F7"/>
    <w:rsid w:val="00651827"/>
    <w:rsid w:val="006518B5"/>
    <w:rsid w:val="0065191D"/>
    <w:rsid w:val="006519CC"/>
    <w:rsid w:val="00651C3B"/>
    <w:rsid w:val="00651D10"/>
    <w:rsid w:val="00651E7C"/>
    <w:rsid w:val="0065210E"/>
    <w:rsid w:val="00652451"/>
    <w:rsid w:val="006525E6"/>
    <w:rsid w:val="00652613"/>
    <w:rsid w:val="00652671"/>
    <w:rsid w:val="006529BF"/>
    <w:rsid w:val="00652A35"/>
    <w:rsid w:val="00652C58"/>
    <w:rsid w:val="00652D50"/>
    <w:rsid w:val="00653040"/>
    <w:rsid w:val="00653050"/>
    <w:rsid w:val="0065317C"/>
    <w:rsid w:val="006531CD"/>
    <w:rsid w:val="006532B5"/>
    <w:rsid w:val="00653545"/>
    <w:rsid w:val="006537BD"/>
    <w:rsid w:val="006537CB"/>
    <w:rsid w:val="00653A37"/>
    <w:rsid w:val="00653A6C"/>
    <w:rsid w:val="00653AD8"/>
    <w:rsid w:val="00653CEF"/>
    <w:rsid w:val="00653D57"/>
    <w:rsid w:val="0065486C"/>
    <w:rsid w:val="00654A5C"/>
    <w:rsid w:val="00654B4A"/>
    <w:rsid w:val="00654E54"/>
    <w:rsid w:val="00654E59"/>
    <w:rsid w:val="006551BD"/>
    <w:rsid w:val="0065529F"/>
    <w:rsid w:val="00655621"/>
    <w:rsid w:val="00655645"/>
    <w:rsid w:val="006559E3"/>
    <w:rsid w:val="00655A53"/>
    <w:rsid w:val="00655CD3"/>
    <w:rsid w:val="00655F97"/>
    <w:rsid w:val="00656031"/>
    <w:rsid w:val="006560AB"/>
    <w:rsid w:val="006560E9"/>
    <w:rsid w:val="00656176"/>
    <w:rsid w:val="006562A8"/>
    <w:rsid w:val="006562CB"/>
    <w:rsid w:val="0065655D"/>
    <w:rsid w:val="00656CE4"/>
    <w:rsid w:val="00656F95"/>
    <w:rsid w:val="00657019"/>
    <w:rsid w:val="006574DD"/>
    <w:rsid w:val="00657591"/>
    <w:rsid w:val="0065769A"/>
    <w:rsid w:val="006576DC"/>
    <w:rsid w:val="0065774A"/>
    <w:rsid w:val="00657A52"/>
    <w:rsid w:val="00657D0D"/>
    <w:rsid w:val="00657E36"/>
    <w:rsid w:val="00657E49"/>
    <w:rsid w:val="00660037"/>
    <w:rsid w:val="0066020C"/>
    <w:rsid w:val="00660421"/>
    <w:rsid w:val="0066047B"/>
    <w:rsid w:val="00660759"/>
    <w:rsid w:val="00660C74"/>
    <w:rsid w:val="00660CC6"/>
    <w:rsid w:val="00661018"/>
    <w:rsid w:val="006618C7"/>
    <w:rsid w:val="00661925"/>
    <w:rsid w:val="00661C17"/>
    <w:rsid w:val="00661E6D"/>
    <w:rsid w:val="00661E8E"/>
    <w:rsid w:val="00661E9E"/>
    <w:rsid w:val="00661F6D"/>
    <w:rsid w:val="006622C1"/>
    <w:rsid w:val="00662323"/>
    <w:rsid w:val="006625D8"/>
    <w:rsid w:val="006625FA"/>
    <w:rsid w:val="006629D1"/>
    <w:rsid w:val="00662A6E"/>
    <w:rsid w:val="00662EC5"/>
    <w:rsid w:val="00663044"/>
    <w:rsid w:val="00663341"/>
    <w:rsid w:val="00663629"/>
    <w:rsid w:val="00663A44"/>
    <w:rsid w:val="00663BFA"/>
    <w:rsid w:val="00663C0F"/>
    <w:rsid w:val="00663E92"/>
    <w:rsid w:val="006645DA"/>
    <w:rsid w:val="00664922"/>
    <w:rsid w:val="00664A43"/>
    <w:rsid w:val="00664D51"/>
    <w:rsid w:val="00664F6B"/>
    <w:rsid w:val="0066513D"/>
    <w:rsid w:val="006653BF"/>
    <w:rsid w:val="00665674"/>
    <w:rsid w:val="006656CE"/>
    <w:rsid w:val="00665967"/>
    <w:rsid w:val="00665ABF"/>
    <w:rsid w:val="00665B5B"/>
    <w:rsid w:val="00665C0D"/>
    <w:rsid w:val="00665F41"/>
    <w:rsid w:val="00666458"/>
    <w:rsid w:val="006665F6"/>
    <w:rsid w:val="00666AAF"/>
    <w:rsid w:val="00666DF1"/>
    <w:rsid w:val="00666FE1"/>
    <w:rsid w:val="006671D3"/>
    <w:rsid w:val="00667289"/>
    <w:rsid w:val="00667379"/>
    <w:rsid w:val="00667433"/>
    <w:rsid w:val="00667A41"/>
    <w:rsid w:val="00667A58"/>
    <w:rsid w:val="00667A64"/>
    <w:rsid w:val="00667B99"/>
    <w:rsid w:val="00667E0A"/>
    <w:rsid w:val="006701A8"/>
    <w:rsid w:val="00670306"/>
    <w:rsid w:val="00670618"/>
    <w:rsid w:val="0067062C"/>
    <w:rsid w:val="006706EA"/>
    <w:rsid w:val="0067087D"/>
    <w:rsid w:val="00670892"/>
    <w:rsid w:val="00670893"/>
    <w:rsid w:val="00670D1E"/>
    <w:rsid w:val="00670D60"/>
    <w:rsid w:val="00670E53"/>
    <w:rsid w:val="00670F82"/>
    <w:rsid w:val="00671105"/>
    <w:rsid w:val="0067111F"/>
    <w:rsid w:val="00671168"/>
    <w:rsid w:val="006711CB"/>
    <w:rsid w:val="00671439"/>
    <w:rsid w:val="00671755"/>
    <w:rsid w:val="006719D5"/>
    <w:rsid w:val="00671B54"/>
    <w:rsid w:val="00671CB5"/>
    <w:rsid w:val="00671F10"/>
    <w:rsid w:val="00671F24"/>
    <w:rsid w:val="006720A0"/>
    <w:rsid w:val="00672288"/>
    <w:rsid w:val="0067259C"/>
    <w:rsid w:val="006725E8"/>
    <w:rsid w:val="0067262E"/>
    <w:rsid w:val="006726E1"/>
    <w:rsid w:val="00672A28"/>
    <w:rsid w:val="00672D73"/>
    <w:rsid w:val="006730A5"/>
    <w:rsid w:val="00673178"/>
    <w:rsid w:val="006733AE"/>
    <w:rsid w:val="0067342E"/>
    <w:rsid w:val="006734D3"/>
    <w:rsid w:val="00673554"/>
    <w:rsid w:val="00673CF5"/>
    <w:rsid w:val="006740A5"/>
    <w:rsid w:val="00674339"/>
    <w:rsid w:val="006749D1"/>
    <w:rsid w:val="00674F3B"/>
    <w:rsid w:val="00674FA9"/>
    <w:rsid w:val="00675064"/>
    <w:rsid w:val="00675087"/>
    <w:rsid w:val="0067525E"/>
    <w:rsid w:val="006753C3"/>
    <w:rsid w:val="006754D5"/>
    <w:rsid w:val="006754F5"/>
    <w:rsid w:val="00676034"/>
    <w:rsid w:val="00676554"/>
    <w:rsid w:val="0067673A"/>
    <w:rsid w:val="00676BD1"/>
    <w:rsid w:val="00676FCB"/>
    <w:rsid w:val="006770AA"/>
    <w:rsid w:val="006772D2"/>
    <w:rsid w:val="00677747"/>
    <w:rsid w:val="00677A5A"/>
    <w:rsid w:val="00677C29"/>
    <w:rsid w:val="00677E24"/>
    <w:rsid w:val="00677F21"/>
    <w:rsid w:val="00677F24"/>
    <w:rsid w:val="00680279"/>
    <w:rsid w:val="0068036B"/>
    <w:rsid w:val="006804FF"/>
    <w:rsid w:val="00680567"/>
    <w:rsid w:val="00680951"/>
    <w:rsid w:val="00680979"/>
    <w:rsid w:val="00680B64"/>
    <w:rsid w:val="00680EF7"/>
    <w:rsid w:val="00681069"/>
    <w:rsid w:val="0068108D"/>
    <w:rsid w:val="006810ED"/>
    <w:rsid w:val="006811CB"/>
    <w:rsid w:val="00681606"/>
    <w:rsid w:val="00681660"/>
    <w:rsid w:val="006817C5"/>
    <w:rsid w:val="00681E96"/>
    <w:rsid w:val="00682023"/>
    <w:rsid w:val="00682107"/>
    <w:rsid w:val="0068227A"/>
    <w:rsid w:val="006823AF"/>
    <w:rsid w:val="0068247A"/>
    <w:rsid w:val="0068267F"/>
    <w:rsid w:val="006829A8"/>
    <w:rsid w:val="00682A73"/>
    <w:rsid w:val="00682AA5"/>
    <w:rsid w:val="00682C67"/>
    <w:rsid w:val="00682D67"/>
    <w:rsid w:val="00682E36"/>
    <w:rsid w:val="00683424"/>
    <w:rsid w:val="00683622"/>
    <w:rsid w:val="0068363E"/>
    <w:rsid w:val="00683700"/>
    <w:rsid w:val="006837DD"/>
    <w:rsid w:val="006837DF"/>
    <w:rsid w:val="0068399C"/>
    <w:rsid w:val="00683A52"/>
    <w:rsid w:val="00683C13"/>
    <w:rsid w:val="00683CB1"/>
    <w:rsid w:val="00683F38"/>
    <w:rsid w:val="006840C0"/>
    <w:rsid w:val="0068415F"/>
    <w:rsid w:val="00684214"/>
    <w:rsid w:val="00684491"/>
    <w:rsid w:val="00684586"/>
    <w:rsid w:val="00684854"/>
    <w:rsid w:val="00684C03"/>
    <w:rsid w:val="00684CA3"/>
    <w:rsid w:val="00684CE2"/>
    <w:rsid w:val="00685109"/>
    <w:rsid w:val="006852E0"/>
    <w:rsid w:val="00685467"/>
    <w:rsid w:val="00685534"/>
    <w:rsid w:val="00685560"/>
    <w:rsid w:val="00685699"/>
    <w:rsid w:val="00685D05"/>
    <w:rsid w:val="00685D24"/>
    <w:rsid w:val="00685F40"/>
    <w:rsid w:val="00686185"/>
    <w:rsid w:val="0068628E"/>
    <w:rsid w:val="006862A6"/>
    <w:rsid w:val="0068648F"/>
    <w:rsid w:val="006864BD"/>
    <w:rsid w:val="00686590"/>
    <w:rsid w:val="006865F2"/>
    <w:rsid w:val="006866B5"/>
    <w:rsid w:val="006868F7"/>
    <w:rsid w:val="00686999"/>
    <w:rsid w:val="00686BB1"/>
    <w:rsid w:val="00686FDD"/>
    <w:rsid w:val="006873EE"/>
    <w:rsid w:val="006873FD"/>
    <w:rsid w:val="006874C0"/>
    <w:rsid w:val="0068760D"/>
    <w:rsid w:val="0068787E"/>
    <w:rsid w:val="0068793F"/>
    <w:rsid w:val="00687958"/>
    <w:rsid w:val="00687A85"/>
    <w:rsid w:val="00687D19"/>
    <w:rsid w:val="00687D4C"/>
    <w:rsid w:val="00687FD6"/>
    <w:rsid w:val="006900C5"/>
    <w:rsid w:val="00690180"/>
    <w:rsid w:val="0069035A"/>
    <w:rsid w:val="00690577"/>
    <w:rsid w:val="00690E27"/>
    <w:rsid w:val="00690F58"/>
    <w:rsid w:val="00691894"/>
    <w:rsid w:val="006918F5"/>
    <w:rsid w:val="00691A15"/>
    <w:rsid w:val="00691DEA"/>
    <w:rsid w:val="006920B1"/>
    <w:rsid w:val="00692224"/>
    <w:rsid w:val="0069267F"/>
    <w:rsid w:val="006927D8"/>
    <w:rsid w:val="00692D6C"/>
    <w:rsid w:val="00692D81"/>
    <w:rsid w:val="00692E2F"/>
    <w:rsid w:val="00692F40"/>
    <w:rsid w:val="00693102"/>
    <w:rsid w:val="00693160"/>
    <w:rsid w:val="00693229"/>
    <w:rsid w:val="00693666"/>
    <w:rsid w:val="006936EB"/>
    <w:rsid w:val="006937A3"/>
    <w:rsid w:val="00693805"/>
    <w:rsid w:val="00693864"/>
    <w:rsid w:val="00693BA8"/>
    <w:rsid w:val="00693D09"/>
    <w:rsid w:val="00693E38"/>
    <w:rsid w:val="00693E54"/>
    <w:rsid w:val="0069426C"/>
    <w:rsid w:val="0069439D"/>
    <w:rsid w:val="006943C0"/>
    <w:rsid w:val="00694693"/>
    <w:rsid w:val="00694BCF"/>
    <w:rsid w:val="00694E84"/>
    <w:rsid w:val="00694EBE"/>
    <w:rsid w:val="00694F8B"/>
    <w:rsid w:val="00695011"/>
    <w:rsid w:val="00695133"/>
    <w:rsid w:val="006955E4"/>
    <w:rsid w:val="006955FE"/>
    <w:rsid w:val="0069564B"/>
    <w:rsid w:val="006963B2"/>
    <w:rsid w:val="0069641F"/>
    <w:rsid w:val="006964E1"/>
    <w:rsid w:val="006965DB"/>
    <w:rsid w:val="0069660A"/>
    <w:rsid w:val="00696873"/>
    <w:rsid w:val="00696AC8"/>
    <w:rsid w:val="00696E01"/>
    <w:rsid w:val="00697127"/>
    <w:rsid w:val="006974D8"/>
    <w:rsid w:val="0069751C"/>
    <w:rsid w:val="00697D26"/>
    <w:rsid w:val="00697FD6"/>
    <w:rsid w:val="006A0015"/>
    <w:rsid w:val="006A0188"/>
    <w:rsid w:val="006A01BC"/>
    <w:rsid w:val="006A02BB"/>
    <w:rsid w:val="006A04A9"/>
    <w:rsid w:val="006A05DD"/>
    <w:rsid w:val="006A067A"/>
    <w:rsid w:val="006A0723"/>
    <w:rsid w:val="006A0740"/>
    <w:rsid w:val="006A0A52"/>
    <w:rsid w:val="006A0BD5"/>
    <w:rsid w:val="006A1165"/>
    <w:rsid w:val="006A11EF"/>
    <w:rsid w:val="006A12AB"/>
    <w:rsid w:val="006A13F0"/>
    <w:rsid w:val="006A1512"/>
    <w:rsid w:val="006A152D"/>
    <w:rsid w:val="006A153B"/>
    <w:rsid w:val="006A1819"/>
    <w:rsid w:val="006A191B"/>
    <w:rsid w:val="006A1952"/>
    <w:rsid w:val="006A1A50"/>
    <w:rsid w:val="006A1DB4"/>
    <w:rsid w:val="006A1E3D"/>
    <w:rsid w:val="006A1EDE"/>
    <w:rsid w:val="006A2014"/>
    <w:rsid w:val="006A2056"/>
    <w:rsid w:val="006A21B0"/>
    <w:rsid w:val="006A2381"/>
    <w:rsid w:val="006A27DB"/>
    <w:rsid w:val="006A2B9F"/>
    <w:rsid w:val="006A2EF1"/>
    <w:rsid w:val="006A2F0F"/>
    <w:rsid w:val="006A2FDA"/>
    <w:rsid w:val="006A3113"/>
    <w:rsid w:val="006A3162"/>
    <w:rsid w:val="006A3170"/>
    <w:rsid w:val="006A3193"/>
    <w:rsid w:val="006A347A"/>
    <w:rsid w:val="006A34EF"/>
    <w:rsid w:val="006A35AE"/>
    <w:rsid w:val="006A3733"/>
    <w:rsid w:val="006A3862"/>
    <w:rsid w:val="006A3A6A"/>
    <w:rsid w:val="006A3B67"/>
    <w:rsid w:val="006A4338"/>
    <w:rsid w:val="006A456F"/>
    <w:rsid w:val="006A480F"/>
    <w:rsid w:val="006A4B8E"/>
    <w:rsid w:val="006A4C70"/>
    <w:rsid w:val="006A4EAB"/>
    <w:rsid w:val="006A50C3"/>
    <w:rsid w:val="006A5214"/>
    <w:rsid w:val="006A5216"/>
    <w:rsid w:val="006A52C4"/>
    <w:rsid w:val="006A52D0"/>
    <w:rsid w:val="006A5534"/>
    <w:rsid w:val="006A5681"/>
    <w:rsid w:val="006A57D2"/>
    <w:rsid w:val="006A5966"/>
    <w:rsid w:val="006A5B12"/>
    <w:rsid w:val="006A5C6E"/>
    <w:rsid w:val="006A5D32"/>
    <w:rsid w:val="006A62C6"/>
    <w:rsid w:val="006A62F1"/>
    <w:rsid w:val="006A63C2"/>
    <w:rsid w:val="006A6496"/>
    <w:rsid w:val="006A64A0"/>
    <w:rsid w:val="006A64CD"/>
    <w:rsid w:val="006A64D2"/>
    <w:rsid w:val="006A64F4"/>
    <w:rsid w:val="006A661A"/>
    <w:rsid w:val="006A6783"/>
    <w:rsid w:val="006A6976"/>
    <w:rsid w:val="006A69A2"/>
    <w:rsid w:val="006A6C18"/>
    <w:rsid w:val="006A6E37"/>
    <w:rsid w:val="006A7463"/>
    <w:rsid w:val="006A7487"/>
    <w:rsid w:val="006A7508"/>
    <w:rsid w:val="006A7703"/>
    <w:rsid w:val="006A77A6"/>
    <w:rsid w:val="006A7804"/>
    <w:rsid w:val="006A7828"/>
    <w:rsid w:val="006A7D20"/>
    <w:rsid w:val="006A7D5A"/>
    <w:rsid w:val="006A7D83"/>
    <w:rsid w:val="006A7DCD"/>
    <w:rsid w:val="006A7ED3"/>
    <w:rsid w:val="006B03E5"/>
    <w:rsid w:val="006B04A0"/>
    <w:rsid w:val="006B04EB"/>
    <w:rsid w:val="006B05F7"/>
    <w:rsid w:val="006B0634"/>
    <w:rsid w:val="006B068D"/>
    <w:rsid w:val="006B08E9"/>
    <w:rsid w:val="006B09DD"/>
    <w:rsid w:val="006B0D1A"/>
    <w:rsid w:val="006B0EDA"/>
    <w:rsid w:val="006B1185"/>
    <w:rsid w:val="006B124B"/>
    <w:rsid w:val="006B1C2E"/>
    <w:rsid w:val="006B1DB1"/>
    <w:rsid w:val="006B1E3D"/>
    <w:rsid w:val="006B1F3A"/>
    <w:rsid w:val="006B2052"/>
    <w:rsid w:val="006B216E"/>
    <w:rsid w:val="006B228E"/>
    <w:rsid w:val="006B2586"/>
    <w:rsid w:val="006B26D5"/>
    <w:rsid w:val="006B27CE"/>
    <w:rsid w:val="006B28CB"/>
    <w:rsid w:val="006B292E"/>
    <w:rsid w:val="006B2A33"/>
    <w:rsid w:val="006B2CCB"/>
    <w:rsid w:val="006B2F5C"/>
    <w:rsid w:val="006B31A8"/>
    <w:rsid w:val="006B31CD"/>
    <w:rsid w:val="006B3318"/>
    <w:rsid w:val="006B3460"/>
    <w:rsid w:val="006B3683"/>
    <w:rsid w:val="006B3731"/>
    <w:rsid w:val="006B3DA8"/>
    <w:rsid w:val="006B3EFF"/>
    <w:rsid w:val="006B3F31"/>
    <w:rsid w:val="006B4086"/>
    <w:rsid w:val="006B411B"/>
    <w:rsid w:val="006B4128"/>
    <w:rsid w:val="006B414A"/>
    <w:rsid w:val="006B48FA"/>
    <w:rsid w:val="006B4B28"/>
    <w:rsid w:val="006B4D3B"/>
    <w:rsid w:val="006B4F8D"/>
    <w:rsid w:val="006B555E"/>
    <w:rsid w:val="006B588E"/>
    <w:rsid w:val="006B5AAD"/>
    <w:rsid w:val="006B5B12"/>
    <w:rsid w:val="006B5B84"/>
    <w:rsid w:val="006B5FCF"/>
    <w:rsid w:val="006B5FF5"/>
    <w:rsid w:val="006B6141"/>
    <w:rsid w:val="006B6438"/>
    <w:rsid w:val="006B6634"/>
    <w:rsid w:val="006B66AE"/>
    <w:rsid w:val="006B68A8"/>
    <w:rsid w:val="006B6911"/>
    <w:rsid w:val="006B6A80"/>
    <w:rsid w:val="006B6CFE"/>
    <w:rsid w:val="006B6D45"/>
    <w:rsid w:val="006B7498"/>
    <w:rsid w:val="006B75A9"/>
    <w:rsid w:val="006B75CD"/>
    <w:rsid w:val="006B762B"/>
    <w:rsid w:val="006B794A"/>
    <w:rsid w:val="006B7AAD"/>
    <w:rsid w:val="006B7B9A"/>
    <w:rsid w:val="006B7E5B"/>
    <w:rsid w:val="006B7FE2"/>
    <w:rsid w:val="006C0229"/>
    <w:rsid w:val="006C02A7"/>
    <w:rsid w:val="006C03EB"/>
    <w:rsid w:val="006C0516"/>
    <w:rsid w:val="006C062F"/>
    <w:rsid w:val="006C063F"/>
    <w:rsid w:val="006C064B"/>
    <w:rsid w:val="006C0A14"/>
    <w:rsid w:val="006C0AEA"/>
    <w:rsid w:val="006C0B9C"/>
    <w:rsid w:val="006C114D"/>
    <w:rsid w:val="006C128E"/>
    <w:rsid w:val="006C15B5"/>
    <w:rsid w:val="006C1A33"/>
    <w:rsid w:val="006C1C85"/>
    <w:rsid w:val="006C2059"/>
    <w:rsid w:val="006C215D"/>
    <w:rsid w:val="006C2420"/>
    <w:rsid w:val="006C25E3"/>
    <w:rsid w:val="006C26D8"/>
    <w:rsid w:val="006C2E1B"/>
    <w:rsid w:val="006C2F6F"/>
    <w:rsid w:val="006C300B"/>
    <w:rsid w:val="006C317E"/>
    <w:rsid w:val="006C3607"/>
    <w:rsid w:val="006C372D"/>
    <w:rsid w:val="006C3C9D"/>
    <w:rsid w:val="006C3CEB"/>
    <w:rsid w:val="006C3DB5"/>
    <w:rsid w:val="006C3EF9"/>
    <w:rsid w:val="006C4028"/>
    <w:rsid w:val="006C421A"/>
    <w:rsid w:val="006C42A7"/>
    <w:rsid w:val="006C4458"/>
    <w:rsid w:val="006C44FD"/>
    <w:rsid w:val="006C4580"/>
    <w:rsid w:val="006C4BC8"/>
    <w:rsid w:val="006C4CEB"/>
    <w:rsid w:val="006C4E7E"/>
    <w:rsid w:val="006C4E85"/>
    <w:rsid w:val="006C549F"/>
    <w:rsid w:val="006C574F"/>
    <w:rsid w:val="006C57B9"/>
    <w:rsid w:val="006C581D"/>
    <w:rsid w:val="006C605A"/>
    <w:rsid w:val="006C61AB"/>
    <w:rsid w:val="006C6214"/>
    <w:rsid w:val="006C6444"/>
    <w:rsid w:val="006C65B9"/>
    <w:rsid w:val="006C69E0"/>
    <w:rsid w:val="006C6A3B"/>
    <w:rsid w:val="006C6A7B"/>
    <w:rsid w:val="006C6D11"/>
    <w:rsid w:val="006C6F94"/>
    <w:rsid w:val="006C7329"/>
    <w:rsid w:val="006C7613"/>
    <w:rsid w:val="006C76B3"/>
    <w:rsid w:val="006C79BF"/>
    <w:rsid w:val="006C7B6C"/>
    <w:rsid w:val="006C7D59"/>
    <w:rsid w:val="006D00DF"/>
    <w:rsid w:val="006D01FE"/>
    <w:rsid w:val="006D02B9"/>
    <w:rsid w:val="006D02BC"/>
    <w:rsid w:val="006D03D3"/>
    <w:rsid w:val="006D0477"/>
    <w:rsid w:val="006D04B6"/>
    <w:rsid w:val="006D0543"/>
    <w:rsid w:val="006D06EE"/>
    <w:rsid w:val="006D07B9"/>
    <w:rsid w:val="006D07DD"/>
    <w:rsid w:val="006D0C7B"/>
    <w:rsid w:val="006D0D24"/>
    <w:rsid w:val="006D11C0"/>
    <w:rsid w:val="006D124D"/>
    <w:rsid w:val="006D133D"/>
    <w:rsid w:val="006D1375"/>
    <w:rsid w:val="006D13E5"/>
    <w:rsid w:val="006D14BF"/>
    <w:rsid w:val="006D161F"/>
    <w:rsid w:val="006D16B0"/>
    <w:rsid w:val="006D1897"/>
    <w:rsid w:val="006D189D"/>
    <w:rsid w:val="006D1983"/>
    <w:rsid w:val="006D1B7E"/>
    <w:rsid w:val="006D1DA0"/>
    <w:rsid w:val="006D1E4E"/>
    <w:rsid w:val="006D1F11"/>
    <w:rsid w:val="006D201D"/>
    <w:rsid w:val="006D213B"/>
    <w:rsid w:val="006D229A"/>
    <w:rsid w:val="006D252B"/>
    <w:rsid w:val="006D2C32"/>
    <w:rsid w:val="006D2D40"/>
    <w:rsid w:val="006D2FE6"/>
    <w:rsid w:val="006D37A9"/>
    <w:rsid w:val="006D3839"/>
    <w:rsid w:val="006D3C6D"/>
    <w:rsid w:val="006D3DE2"/>
    <w:rsid w:val="006D3FCB"/>
    <w:rsid w:val="006D434B"/>
    <w:rsid w:val="006D436D"/>
    <w:rsid w:val="006D44AB"/>
    <w:rsid w:val="006D4609"/>
    <w:rsid w:val="006D461B"/>
    <w:rsid w:val="006D4CA5"/>
    <w:rsid w:val="006D4D6B"/>
    <w:rsid w:val="006D5547"/>
    <w:rsid w:val="006D5D32"/>
    <w:rsid w:val="006D5E62"/>
    <w:rsid w:val="006D605B"/>
    <w:rsid w:val="006D61C5"/>
    <w:rsid w:val="006D62C5"/>
    <w:rsid w:val="006D639C"/>
    <w:rsid w:val="006D6863"/>
    <w:rsid w:val="006D6A67"/>
    <w:rsid w:val="006D6B9A"/>
    <w:rsid w:val="006D6C4C"/>
    <w:rsid w:val="006D70A5"/>
    <w:rsid w:val="006D7638"/>
    <w:rsid w:val="006D7655"/>
    <w:rsid w:val="006D76D4"/>
    <w:rsid w:val="006D7969"/>
    <w:rsid w:val="006D7C0B"/>
    <w:rsid w:val="006D7F9D"/>
    <w:rsid w:val="006E00D3"/>
    <w:rsid w:val="006E0108"/>
    <w:rsid w:val="006E023F"/>
    <w:rsid w:val="006E033D"/>
    <w:rsid w:val="006E035B"/>
    <w:rsid w:val="006E037A"/>
    <w:rsid w:val="006E06F1"/>
    <w:rsid w:val="006E0BF0"/>
    <w:rsid w:val="006E11FB"/>
    <w:rsid w:val="006E1226"/>
    <w:rsid w:val="006E1261"/>
    <w:rsid w:val="006E1450"/>
    <w:rsid w:val="006E1675"/>
    <w:rsid w:val="006E1683"/>
    <w:rsid w:val="006E1C0A"/>
    <w:rsid w:val="006E1C24"/>
    <w:rsid w:val="006E1E59"/>
    <w:rsid w:val="006E1E7D"/>
    <w:rsid w:val="006E1F0A"/>
    <w:rsid w:val="006E1F69"/>
    <w:rsid w:val="006E20C1"/>
    <w:rsid w:val="006E21D0"/>
    <w:rsid w:val="006E22B4"/>
    <w:rsid w:val="006E2442"/>
    <w:rsid w:val="006E275A"/>
    <w:rsid w:val="006E2A37"/>
    <w:rsid w:val="006E2BCA"/>
    <w:rsid w:val="006E2C03"/>
    <w:rsid w:val="006E2C0E"/>
    <w:rsid w:val="006E2EEC"/>
    <w:rsid w:val="006E2FC3"/>
    <w:rsid w:val="006E3357"/>
    <w:rsid w:val="006E3366"/>
    <w:rsid w:val="006E3655"/>
    <w:rsid w:val="006E36C9"/>
    <w:rsid w:val="006E39AE"/>
    <w:rsid w:val="006E3A95"/>
    <w:rsid w:val="006E3AC8"/>
    <w:rsid w:val="006E3AE9"/>
    <w:rsid w:val="006E3CD5"/>
    <w:rsid w:val="006E3D07"/>
    <w:rsid w:val="006E3EF7"/>
    <w:rsid w:val="006E3FFB"/>
    <w:rsid w:val="006E422A"/>
    <w:rsid w:val="006E4362"/>
    <w:rsid w:val="006E43F8"/>
    <w:rsid w:val="006E454F"/>
    <w:rsid w:val="006E466F"/>
    <w:rsid w:val="006E489E"/>
    <w:rsid w:val="006E4CC3"/>
    <w:rsid w:val="006E4DC9"/>
    <w:rsid w:val="006E4F12"/>
    <w:rsid w:val="006E53B3"/>
    <w:rsid w:val="006E5487"/>
    <w:rsid w:val="006E551F"/>
    <w:rsid w:val="006E562A"/>
    <w:rsid w:val="006E59D7"/>
    <w:rsid w:val="006E5E1B"/>
    <w:rsid w:val="006E5F91"/>
    <w:rsid w:val="006E6188"/>
    <w:rsid w:val="006E61D1"/>
    <w:rsid w:val="006E62AC"/>
    <w:rsid w:val="006E640F"/>
    <w:rsid w:val="006E647A"/>
    <w:rsid w:val="006E6587"/>
    <w:rsid w:val="006E659B"/>
    <w:rsid w:val="006E6C3E"/>
    <w:rsid w:val="006E704E"/>
    <w:rsid w:val="006E7050"/>
    <w:rsid w:val="006E7458"/>
    <w:rsid w:val="006E75B7"/>
    <w:rsid w:val="006E77AB"/>
    <w:rsid w:val="006E7860"/>
    <w:rsid w:val="006F024D"/>
    <w:rsid w:val="006F02FB"/>
    <w:rsid w:val="006F0577"/>
    <w:rsid w:val="006F0BAF"/>
    <w:rsid w:val="006F0BC8"/>
    <w:rsid w:val="006F11CB"/>
    <w:rsid w:val="006F1A6F"/>
    <w:rsid w:val="006F1CCE"/>
    <w:rsid w:val="006F1D31"/>
    <w:rsid w:val="006F1D99"/>
    <w:rsid w:val="006F1D9A"/>
    <w:rsid w:val="006F208E"/>
    <w:rsid w:val="006F20ED"/>
    <w:rsid w:val="006F21B2"/>
    <w:rsid w:val="006F226F"/>
    <w:rsid w:val="006F229E"/>
    <w:rsid w:val="006F23FC"/>
    <w:rsid w:val="006F2728"/>
    <w:rsid w:val="006F29E5"/>
    <w:rsid w:val="006F2EA1"/>
    <w:rsid w:val="006F3107"/>
    <w:rsid w:val="006F3247"/>
    <w:rsid w:val="006F32D8"/>
    <w:rsid w:val="006F33E4"/>
    <w:rsid w:val="006F347B"/>
    <w:rsid w:val="006F3515"/>
    <w:rsid w:val="006F379C"/>
    <w:rsid w:val="006F3848"/>
    <w:rsid w:val="006F3865"/>
    <w:rsid w:val="006F390C"/>
    <w:rsid w:val="006F3CE5"/>
    <w:rsid w:val="006F3E12"/>
    <w:rsid w:val="006F4074"/>
    <w:rsid w:val="006F4519"/>
    <w:rsid w:val="006F465B"/>
    <w:rsid w:val="006F4706"/>
    <w:rsid w:val="006F4803"/>
    <w:rsid w:val="006F4B24"/>
    <w:rsid w:val="006F4CD2"/>
    <w:rsid w:val="006F4DD6"/>
    <w:rsid w:val="006F4EAA"/>
    <w:rsid w:val="006F50A1"/>
    <w:rsid w:val="006F554E"/>
    <w:rsid w:val="006F57B4"/>
    <w:rsid w:val="006F5963"/>
    <w:rsid w:val="006F6059"/>
    <w:rsid w:val="006F6218"/>
    <w:rsid w:val="006F623A"/>
    <w:rsid w:val="006F62F9"/>
    <w:rsid w:val="006F6686"/>
    <w:rsid w:val="006F66AF"/>
    <w:rsid w:val="006F682C"/>
    <w:rsid w:val="006F6B00"/>
    <w:rsid w:val="006F70D3"/>
    <w:rsid w:val="006F71FF"/>
    <w:rsid w:val="006F7533"/>
    <w:rsid w:val="006F7D1F"/>
    <w:rsid w:val="006F7DFD"/>
    <w:rsid w:val="007002FD"/>
    <w:rsid w:val="007003EA"/>
    <w:rsid w:val="00700404"/>
    <w:rsid w:val="00700929"/>
    <w:rsid w:val="00700A95"/>
    <w:rsid w:val="00700AD5"/>
    <w:rsid w:val="00700B12"/>
    <w:rsid w:val="00700C0D"/>
    <w:rsid w:val="00700CBF"/>
    <w:rsid w:val="00700F34"/>
    <w:rsid w:val="007010E8"/>
    <w:rsid w:val="00701826"/>
    <w:rsid w:val="00701B7A"/>
    <w:rsid w:val="00701BA9"/>
    <w:rsid w:val="00701CB7"/>
    <w:rsid w:val="00701EBC"/>
    <w:rsid w:val="007024C4"/>
    <w:rsid w:val="00702877"/>
    <w:rsid w:val="00702D2A"/>
    <w:rsid w:val="00702DF6"/>
    <w:rsid w:val="00703368"/>
    <w:rsid w:val="007035F8"/>
    <w:rsid w:val="00703932"/>
    <w:rsid w:val="007039EB"/>
    <w:rsid w:val="00703AEE"/>
    <w:rsid w:val="00704263"/>
    <w:rsid w:val="00704626"/>
    <w:rsid w:val="00704992"/>
    <w:rsid w:val="00704A70"/>
    <w:rsid w:val="00704D15"/>
    <w:rsid w:val="00704D4A"/>
    <w:rsid w:val="00705813"/>
    <w:rsid w:val="00705A46"/>
    <w:rsid w:val="00705BA8"/>
    <w:rsid w:val="00705C9C"/>
    <w:rsid w:val="00705CB5"/>
    <w:rsid w:val="007063E1"/>
    <w:rsid w:val="007066AC"/>
    <w:rsid w:val="00706741"/>
    <w:rsid w:val="00707034"/>
    <w:rsid w:val="00707194"/>
    <w:rsid w:val="00707346"/>
    <w:rsid w:val="007073FE"/>
    <w:rsid w:val="00707583"/>
    <w:rsid w:val="00707875"/>
    <w:rsid w:val="0070787C"/>
    <w:rsid w:val="0070793C"/>
    <w:rsid w:val="007079BA"/>
    <w:rsid w:val="00707A88"/>
    <w:rsid w:val="00707AE3"/>
    <w:rsid w:val="00707D6D"/>
    <w:rsid w:val="0071045B"/>
    <w:rsid w:val="00710559"/>
    <w:rsid w:val="007105C8"/>
    <w:rsid w:val="00710659"/>
    <w:rsid w:val="00710A0A"/>
    <w:rsid w:val="00710A7E"/>
    <w:rsid w:val="00710B97"/>
    <w:rsid w:val="00710BE9"/>
    <w:rsid w:val="00710EC6"/>
    <w:rsid w:val="007111B8"/>
    <w:rsid w:val="0071154A"/>
    <w:rsid w:val="007116E4"/>
    <w:rsid w:val="00711859"/>
    <w:rsid w:val="00711B9F"/>
    <w:rsid w:val="00711CDE"/>
    <w:rsid w:val="00711E7D"/>
    <w:rsid w:val="00711F7F"/>
    <w:rsid w:val="007120BE"/>
    <w:rsid w:val="007122F9"/>
    <w:rsid w:val="0071230B"/>
    <w:rsid w:val="007123E7"/>
    <w:rsid w:val="007127E7"/>
    <w:rsid w:val="00712F81"/>
    <w:rsid w:val="00713074"/>
    <w:rsid w:val="007136EF"/>
    <w:rsid w:val="00713767"/>
    <w:rsid w:val="007138DE"/>
    <w:rsid w:val="00713A01"/>
    <w:rsid w:val="00713AC5"/>
    <w:rsid w:val="00713B87"/>
    <w:rsid w:val="00713CA4"/>
    <w:rsid w:val="00713CE3"/>
    <w:rsid w:val="00713D53"/>
    <w:rsid w:val="00713DA7"/>
    <w:rsid w:val="00713E3C"/>
    <w:rsid w:val="00713EBC"/>
    <w:rsid w:val="00713ECC"/>
    <w:rsid w:val="00713F6B"/>
    <w:rsid w:val="0071419F"/>
    <w:rsid w:val="00714464"/>
    <w:rsid w:val="00714FB6"/>
    <w:rsid w:val="007152DA"/>
    <w:rsid w:val="0071531E"/>
    <w:rsid w:val="00715620"/>
    <w:rsid w:val="00715673"/>
    <w:rsid w:val="007156A5"/>
    <w:rsid w:val="0071581D"/>
    <w:rsid w:val="0071583F"/>
    <w:rsid w:val="0071585C"/>
    <w:rsid w:val="00715AB0"/>
    <w:rsid w:val="00715AC1"/>
    <w:rsid w:val="00715DF5"/>
    <w:rsid w:val="00715EBA"/>
    <w:rsid w:val="007164C4"/>
    <w:rsid w:val="0071672E"/>
    <w:rsid w:val="00716917"/>
    <w:rsid w:val="00716A56"/>
    <w:rsid w:val="00716E35"/>
    <w:rsid w:val="007170A9"/>
    <w:rsid w:val="0071718D"/>
    <w:rsid w:val="007172A3"/>
    <w:rsid w:val="0071738A"/>
    <w:rsid w:val="007173BF"/>
    <w:rsid w:val="0071741B"/>
    <w:rsid w:val="007176C2"/>
    <w:rsid w:val="007176F2"/>
    <w:rsid w:val="0071775A"/>
    <w:rsid w:val="00717E58"/>
    <w:rsid w:val="00717E63"/>
    <w:rsid w:val="00717F25"/>
    <w:rsid w:val="0072006D"/>
    <w:rsid w:val="007203DC"/>
    <w:rsid w:val="007207D1"/>
    <w:rsid w:val="00720B02"/>
    <w:rsid w:val="00720CE7"/>
    <w:rsid w:val="007211CA"/>
    <w:rsid w:val="007211F4"/>
    <w:rsid w:val="0072124C"/>
    <w:rsid w:val="007213F5"/>
    <w:rsid w:val="007216D1"/>
    <w:rsid w:val="00721BE3"/>
    <w:rsid w:val="00721BE5"/>
    <w:rsid w:val="00721CFC"/>
    <w:rsid w:val="00721D77"/>
    <w:rsid w:val="00722218"/>
    <w:rsid w:val="007224D6"/>
    <w:rsid w:val="007225D2"/>
    <w:rsid w:val="00722948"/>
    <w:rsid w:val="007229D7"/>
    <w:rsid w:val="00722A5C"/>
    <w:rsid w:val="00722B85"/>
    <w:rsid w:val="00722F8A"/>
    <w:rsid w:val="007230B5"/>
    <w:rsid w:val="007231FB"/>
    <w:rsid w:val="00723219"/>
    <w:rsid w:val="007232A7"/>
    <w:rsid w:val="00723392"/>
    <w:rsid w:val="007233B0"/>
    <w:rsid w:val="007235A7"/>
    <w:rsid w:val="00723D0C"/>
    <w:rsid w:val="00723EA4"/>
    <w:rsid w:val="007245B7"/>
    <w:rsid w:val="0072496E"/>
    <w:rsid w:val="00724A44"/>
    <w:rsid w:val="00724A83"/>
    <w:rsid w:val="00724C01"/>
    <w:rsid w:val="00724DE6"/>
    <w:rsid w:val="00724E4A"/>
    <w:rsid w:val="007255AE"/>
    <w:rsid w:val="0072561F"/>
    <w:rsid w:val="00725639"/>
    <w:rsid w:val="007256F4"/>
    <w:rsid w:val="00725815"/>
    <w:rsid w:val="00725D55"/>
    <w:rsid w:val="00725DD4"/>
    <w:rsid w:val="00725F33"/>
    <w:rsid w:val="00725F60"/>
    <w:rsid w:val="007263D7"/>
    <w:rsid w:val="00726475"/>
    <w:rsid w:val="007266E5"/>
    <w:rsid w:val="00726ADD"/>
    <w:rsid w:val="00726CC4"/>
    <w:rsid w:val="00726EBE"/>
    <w:rsid w:val="00726FDF"/>
    <w:rsid w:val="00727101"/>
    <w:rsid w:val="007276D5"/>
    <w:rsid w:val="0072788A"/>
    <w:rsid w:val="0072791E"/>
    <w:rsid w:val="00727B67"/>
    <w:rsid w:val="0073013F"/>
    <w:rsid w:val="0073025B"/>
    <w:rsid w:val="007307E6"/>
    <w:rsid w:val="0073083B"/>
    <w:rsid w:val="00730892"/>
    <w:rsid w:val="007309FD"/>
    <w:rsid w:val="00730AC0"/>
    <w:rsid w:val="00730D00"/>
    <w:rsid w:val="00730D99"/>
    <w:rsid w:val="00730DC1"/>
    <w:rsid w:val="007310E7"/>
    <w:rsid w:val="0073110E"/>
    <w:rsid w:val="007316EB"/>
    <w:rsid w:val="00731B34"/>
    <w:rsid w:val="00731D5B"/>
    <w:rsid w:val="00731E7C"/>
    <w:rsid w:val="00731E9C"/>
    <w:rsid w:val="00731EFD"/>
    <w:rsid w:val="00731F60"/>
    <w:rsid w:val="00731F7E"/>
    <w:rsid w:val="00731F9E"/>
    <w:rsid w:val="0073209D"/>
    <w:rsid w:val="007323DD"/>
    <w:rsid w:val="00732545"/>
    <w:rsid w:val="007326BF"/>
    <w:rsid w:val="00732883"/>
    <w:rsid w:val="00732A96"/>
    <w:rsid w:val="00732E16"/>
    <w:rsid w:val="00732EA2"/>
    <w:rsid w:val="00733069"/>
    <w:rsid w:val="00733218"/>
    <w:rsid w:val="00733219"/>
    <w:rsid w:val="007334A3"/>
    <w:rsid w:val="007334C5"/>
    <w:rsid w:val="007337A6"/>
    <w:rsid w:val="00733D5A"/>
    <w:rsid w:val="00734103"/>
    <w:rsid w:val="00734492"/>
    <w:rsid w:val="0073470F"/>
    <w:rsid w:val="00734A5A"/>
    <w:rsid w:val="00734B26"/>
    <w:rsid w:val="00734BCE"/>
    <w:rsid w:val="00734CF3"/>
    <w:rsid w:val="00734D12"/>
    <w:rsid w:val="007352C7"/>
    <w:rsid w:val="007353C9"/>
    <w:rsid w:val="007358E0"/>
    <w:rsid w:val="00735A37"/>
    <w:rsid w:val="00735E69"/>
    <w:rsid w:val="007362F6"/>
    <w:rsid w:val="00736540"/>
    <w:rsid w:val="00736871"/>
    <w:rsid w:val="00736891"/>
    <w:rsid w:val="00736B55"/>
    <w:rsid w:val="00736CC6"/>
    <w:rsid w:val="00736F31"/>
    <w:rsid w:val="00736F51"/>
    <w:rsid w:val="0073708D"/>
    <w:rsid w:val="00737341"/>
    <w:rsid w:val="007375B7"/>
    <w:rsid w:val="0073776A"/>
    <w:rsid w:val="007378E1"/>
    <w:rsid w:val="00737940"/>
    <w:rsid w:val="00737F39"/>
    <w:rsid w:val="00737F58"/>
    <w:rsid w:val="00740008"/>
    <w:rsid w:val="00740178"/>
    <w:rsid w:val="00740538"/>
    <w:rsid w:val="007407F5"/>
    <w:rsid w:val="007409C7"/>
    <w:rsid w:val="00740B91"/>
    <w:rsid w:val="00740D77"/>
    <w:rsid w:val="0074119D"/>
    <w:rsid w:val="00741316"/>
    <w:rsid w:val="0074192A"/>
    <w:rsid w:val="00741A5A"/>
    <w:rsid w:val="00741B0C"/>
    <w:rsid w:val="00741B34"/>
    <w:rsid w:val="00741DCC"/>
    <w:rsid w:val="00742263"/>
    <w:rsid w:val="00742341"/>
    <w:rsid w:val="0074264C"/>
    <w:rsid w:val="00742C97"/>
    <w:rsid w:val="00742CC8"/>
    <w:rsid w:val="00742DD0"/>
    <w:rsid w:val="00742DF3"/>
    <w:rsid w:val="0074319A"/>
    <w:rsid w:val="007431E3"/>
    <w:rsid w:val="007433F3"/>
    <w:rsid w:val="007434F7"/>
    <w:rsid w:val="0074365E"/>
    <w:rsid w:val="0074375F"/>
    <w:rsid w:val="00743FEB"/>
    <w:rsid w:val="007440E8"/>
    <w:rsid w:val="0074458C"/>
    <w:rsid w:val="007445FA"/>
    <w:rsid w:val="0074471E"/>
    <w:rsid w:val="0074473B"/>
    <w:rsid w:val="007447CD"/>
    <w:rsid w:val="007447D7"/>
    <w:rsid w:val="00744A3F"/>
    <w:rsid w:val="00744BA2"/>
    <w:rsid w:val="00744E56"/>
    <w:rsid w:val="00744F75"/>
    <w:rsid w:val="00745068"/>
    <w:rsid w:val="0074548A"/>
    <w:rsid w:val="007455DC"/>
    <w:rsid w:val="0074578C"/>
    <w:rsid w:val="007457A4"/>
    <w:rsid w:val="0074590F"/>
    <w:rsid w:val="00745EFF"/>
    <w:rsid w:val="007466F1"/>
    <w:rsid w:val="007469C7"/>
    <w:rsid w:val="00746A2C"/>
    <w:rsid w:val="00746A93"/>
    <w:rsid w:val="00746A9C"/>
    <w:rsid w:val="00746CA4"/>
    <w:rsid w:val="00746CCC"/>
    <w:rsid w:val="00746EE5"/>
    <w:rsid w:val="00746F69"/>
    <w:rsid w:val="0074737A"/>
    <w:rsid w:val="007473CF"/>
    <w:rsid w:val="0074743B"/>
    <w:rsid w:val="00747527"/>
    <w:rsid w:val="00747DC3"/>
    <w:rsid w:val="00750667"/>
    <w:rsid w:val="007506DB"/>
    <w:rsid w:val="00750AC5"/>
    <w:rsid w:val="00750CEE"/>
    <w:rsid w:val="00750E7B"/>
    <w:rsid w:val="00750FC1"/>
    <w:rsid w:val="00751061"/>
    <w:rsid w:val="007513F2"/>
    <w:rsid w:val="007516CC"/>
    <w:rsid w:val="0075181B"/>
    <w:rsid w:val="00751A22"/>
    <w:rsid w:val="00751ACF"/>
    <w:rsid w:val="00751DC4"/>
    <w:rsid w:val="007520D1"/>
    <w:rsid w:val="007521D1"/>
    <w:rsid w:val="0075239A"/>
    <w:rsid w:val="007529C9"/>
    <w:rsid w:val="00752A22"/>
    <w:rsid w:val="00752DA5"/>
    <w:rsid w:val="00752FAE"/>
    <w:rsid w:val="007530EB"/>
    <w:rsid w:val="007532DD"/>
    <w:rsid w:val="00753312"/>
    <w:rsid w:val="00753562"/>
    <w:rsid w:val="00753D58"/>
    <w:rsid w:val="00753E74"/>
    <w:rsid w:val="007540EE"/>
    <w:rsid w:val="00754195"/>
    <w:rsid w:val="00754349"/>
    <w:rsid w:val="0075437C"/>
    <w:rsid w:val="00754608"/>
    <w:rsid w:val="00754657"/>
    <w:rsid w:val="00754AA2"/>
    <w:rsid w:val="00754C3B"/>
    <w:rsid w:val="00754DCC"/>
    <w:rsid w:val="00754DF4"/>
    <w:rsid w:val="00754F12"/>
    <w:rsid w:val="00755136"/>
    <w:rsid w:val="0075524F"/>
    <w:rsid w:val="00755310"/>
    <w:rsid w:val="007558FF"/>
    <w:rsid w:val="00755B12"/>
    <w:rsid w:val="00755C16"/>
    <w:rsid w:val="00755EB6"/>
    <w:rsid w:val="00755EB9"/>
    <w:rsid w:val="00756020"/>
    <w:rsid w:val="007563E6"/>
    <w:rsid w:val="0075647B"/>
    <w:rsid w:val="00756638"/>
    <w:rsid w:val="007566D6"/>
    <w:rsid w:val="00756917"/>
    <w:rsid w:val="00756B13"/>
    <w:rsid w:val="00756E7C"/>
    <w:rsid w:val="00756F1D"/>
    <w:rsid w:val="00757074"/>
    <w:rsid w:val="007571E4"/>
    <w:rsid w:val="007575F3"/>
    <w:rsid w:val="007577A7"/>
    <w:rsid w:val="00757B0D"/>
    <w:rsid w:val="00757BF5"/>
    <w:rsid w:val="00757C16"/>
    <w:rsid w:val="00757FA6"/>
    <w:rsid w:val="00760573"/>
    <w:rsid w:val="0076057F"/>
    <w:rsid w:val="007605B5"/>
    <w:rsid w:val="00760701"/>
    <w:rsid w:val="007608BA"/>
    <w:rsid w:val="007608ED"/>
    <w:rsid w:val="00760A0D"/>
    <w:rsid w:val="00760CA3"/>
    <w:rsid w:val="00760D09"/>
    <w:rsid w:val="00760D12"/>
    <w:rsid w:val="00760D9F"/>
    <w:rsid w:val="00761089"/>
    <w:rsid w:val="007610F5"/>
    <w:rsid w:val="0076120C"/>
    <w:rsid w:val="007614E3"/>
    <w:rsid w:val="0076153C"/>
    <w:rsid w:val="00761695"/>
    <w:rsid w:val="0076179E"/>
    <w:rsid w:val="007617E4"/>
    <w:rsid w:val="00761804"/>
    <w:rsid w:val="0076181E"/>
    <w:rsid w:val="0076182F"/>
    <w:rsid w:val="00761983"/>
    <w:rsid w:val="00761A66"/>
    <w:rsid w:val="00761ECF"/>
    <w:rsid w:val="00761FA3"/>
    <w:rsid w:val="00762044"/>
    <w:rsid w:val="0076229B"/>
    <w:rsid w:val="0076255C"/>
    <w:rsid w:val="0076264C"/>
    <w:rsid w:val="00762B25"/>
    <w:rsid w:val="00762B8D"/>
    <w:rsid w:val="00762E02"/>
    <w:rsid w:val="0076319A"/>
    <w:rsid w:val="00763572"/>
    <w:rsid w:val="007636AE"/>
    <w:rsid w:val="0076385A"/>
    <w:rsid w:val="00763F46"/>
    <w:rsid w:val="00763FE2"/>
    <w:rsid w:val="007640F4"/>
    <w:rsid w:val="0076415A"/>
    <w:rsid w:val="00764267"/>
    <w:rsid w:val="00764288"/>
    <w:rsid w:val="007642E8"/>
    <w:rsid w:val="00764649"/>
    <w:rsid w:val="007646B3"/>
    <w:rsid w:val="00764845"/>
    <w:rsid w:val="0076486C"/>
    <w:rsid w:val="00764EA1"/>
    <w:rsid w:val="00765098"/>
    <w:rsid w:val="00765637"/>
    <w:rsid w:val="00765768"/>
    <w:rsid w:val="007658B7"/>
    <w:rsid w:val="00765A76"/>
    <w:rsid w:val="00765BF8"/>
    <w:rsid w:val="00765CFA"/>
    <w:rsid w:val="007665D3"/>
    <w:rsid w:val="00766662"/>
    <w:rsid w:val="00766917"/>
    <w:rsid w:val="0076698B"/>
    <w:rsid w:val="0076699B"/>
    <w:rsid w:val="00766B32"/>
    <w:rsid w:val="00766E86"/>
    <w:rsid w:val="007672A2"/>
    <w:rsid w:val="00767925"/>
    <w:rsid w:val="007679E9"/>
    <w:rsid w:val="00767A23"/>
    <w:rsid w:val="00767ABA"/>
    <w:rsid w:val="00767C59"/>
    <w:rsid w:val="00767D13"/>
    <w:rsid w:val="0077007E"/>
    <w:rsid w:val="007700FC"/>
    <w:rsid w:val="00770125"/>
    <w:rsid w:val="0077060B"/>
    <w:rsid w:val="0077070E"/>
    <w:rsid w:val="0077071D"/>
    <w:rsid w:val="00770982"/>
    <w:rsid w:val="00770A54"/>
    <w:rsid w:val="00770FD4"/>
    <w:rsid w:val="00771003"/>
    <w:rsid w:val="00771176"/>
    <w:rsid w:val="007712E7"/>
    <w:rsid w:val="00771861"/>
    <w:rsid w:val="00771CBB"/>
    <w:rsid w:val="00771FEB"/>
    <w:rsid w:val="007721C8"/>
    <w:rsid w:val="00772510"/>
    <w:rsid w:val="0077278F"/>
    <w:rsid w:val="00772A16"/>
    <w:rsid w:val="00772ADF"/>
    <w:rsid w:val="00772FFD"/>
    <w:rsid w:val="00773053"/>
    <w:rsid w:val="007730D8"/>
    <w:rsid w:val="00773366"/>
    <w:rsid w:val="00773385"/>
    <w:rsid w:val="007735EB"/>
    <w:rsid w:val="0077377F"/>
    <w:rsid w:val="007741F0"/>
    <w:rsid w:val="00774365"/>
    <w:rsid w:val="00774458"/>
    <w:rsid w:val="007748CB"/>
    <w:rsid w:val="00774AB4"/>
    <w:rsid w:val="00774BC1"/>
    <w:rsid w:val="00774E18"/>
    <w:rsid w:val="00774F4C"/>
    <w:rsid w:val="00775076"/>
    <w:rsid w:val="00775328"/>
    <w:rsid w:val="007755C6"/>
    <w:rsid w:val="007756B0"/>
    <w:rsid w:val="00775838"/>
    <w:rsid w:val="00775A9A"/>
    <w:rsid w:val="00775ACA"/>
    <w:rsid w:val="007762AC"/>
    <w:rsid w:val="007767C0"/>
    <w:rsid w:val="007769CC"/>
    <w:rsid w:val="00776A58"/>
    <w:rsid w:val="00776B20"/>
    <w:rsid w:val="00776D0E"/>
    <w:rsid w:val="00776E9C"/>
    <w:rsid w:val="0077705A"/>
    <w:rsid w:val="0077708A"/>
    <w:rsid w:val="007770F6"/>
    <w:rsid w:val="007771BF"/>
    <w:rsid w:val="00777241"/>
    <w:rsid w:val="007774CF"/>
    <w:rsid w:val="00777594"/>
    <w:rsid w:val="007776B9"/>
    <w:rsid w:val="0077774E"/>
    <w:rsid w:val="00777A0F"/>
    <w:rsid w:val="00777A79"/>
    <w:rsid w:val="00777FAD"/>
    <w:rsid w:val="00780445"/>
    <w:rsid w:val="007804E7"/>
    <w:rsid w:val="007804F3"/>
    <w:rsid w:val="0078070E"/>
    <w:rsid w:val="00780B79"/>
    <w:rsid w:val="00780D35"/>
    <w:rsid w:val="0078104A"/>
    <w:rsid w:val="00781116"/>
    <w:rsid w:val="007811F5"/>
    <w:rsid w:val="007812B8"/>
    <w:rsid w:val="00781631"/>
    <w:rsid w:val="007816E7"/>
    <w:rsid w:val="00781988"/>
    <w:rsid w:val="00781ADE"/>
    <w:rsid w:val="00781BDD"/>
    <w:rsid w:val="00781D60"/>
    <w:rsid w:val="0078200F"/>
    <w:rsid w:val="00782083"/>
    <w:rsid w:val="0078225A"/>
    <w:rsid w:val="0078255E"/>
    <w:rsid w:val="00782652"/>
    <w:rsid w:val="00782878"/>
    <w:rsid w:val="00782D0D"/>
    <w:rsid w:val="00782D8D"/>
    <w:rsid w:val="00783616"/>
    <w:rsid w:val="00783631"/>
    <w:rsid w:val="007836E1"/>
    <w:rsid w:val="007837B0"/>
    <w:rsid w:val="00783846"/>
    <w:rsid w:val="0078392D"/>
    <w:rsid w:val="00783E7C"/>
    <w:rsid w:val="007841CA"/>
    <w:rsid w:val="00784276"/>
    <w:rsid w:val="007842B0"/>
    <w:rsid w:val="00784318"/>
    <w:rsid w:val="007847D8"/>
    <w:rsid w:val="00784896"/>
    <w:rsid w:val="007848A0"/>
    <w:rsid w:val="007848A5"/>
    <w:rsid w:val="00784BEF"/>
    <w:rsid w:val="00784D65"/>
    <w:rsid w:val="0078510C"/>
    <w:rsid w:val="0078514E"/>
    <w:rsid w:val="00785358"/>
    <w:rsid w:val="0078548B"/>
    <w:rsid w:val="0078554B"/>
    <w:rsid w:val="007855E6"/>
    <w:rsid w:val="00785680"/>
    <w:rsid w:val="00785A88"/>
    <w:rsid w:val="0078628F"/>
    <w:rsid w:val="007863B1"/>
    <w:rsid w:val="0078663A"/>
    <w:rsid w:val="007866CB"/>
    <w:rsid w:val="00786A4D"/>
    <w:rsid w:val="00786CB3"/>
    <w:rsid w:val="00786D76"/>
    <w:rsid w:val="00786FD3"/>
    <w:rsid w:val="007875B4"/>
    <w:rsid w:val="00787821"/>
    <w:rsid w:val="007878A1"/>
    <w:rsid w:val="00787C52"/>
    <w:rsid w:val="00787F43"/>
    <w:rsid w:val="007900D8"/>
    <w:rsid w:val="007900EF"/>
    <w:rsid w:val="00790170"/>
    <w:rsid w:val="007903FF"/>
    <w:rsid w:val="0079040E"/>
    <w:rsid w:val="0079044A"/>
    <w:rsid w:val="00790AA5"/>
    <w:rsid w:val="0079107B"/>
    <w:rsid w:val="007910D4"/>
    <w:rsid w:val="00791181"/>
    <w:rsid w:val="00791555"/>
    <w:rsid w:val="00791557"/>
    <w:rsid w:val="00791B2B"/>
    <w:rsid w:val="00791D6B"/>
    <w:rsid w:val="00791DEF"/>
    <w:rsid w:val="00791EFE"/>
    <w:rsid w:val="00792233"/>
    <w:rsid w:val="007925EB"/>
    <w:rsid w:val="007925F2"/>
    <w:rsid w:val="00792C4E"/>
    <w:rsid w:val="00792E4D"/>
    <w:rsid w:val="00792F13"/>
    <w:rsid w:val="00792F70"/>
    <w:rsid w:val="0079312B"/>
    <w:rsid w:val="00793202"/>
    <w:rsid w:val="00793453"/>
    <w:rsid w:val="007935E7"/>
    <w:rsid w:val="0079368D"/>
    <w:rsid w:val="00793898"/>
    <w:rsid w:val="00793941"/>
    <w:rsid w:val="00793B5C"/>
    <w:rsid w:val="00793C52"/>
    <w:rsid w:val="00793E04"/>
    <w:rsid w:val="00793EC8"/>
    <w:rsid w:val="00793F05"/>
    <w:rsid w:val="00793F73"/>
    <w:rsid w:val="00794204"/>
    <w:rsid w:val="0079441E"/>
    <w:rsid w:val="0079460B"/>
    <w:rsid w:val="00794690"/>
    <w:rsid w:val="0079481E"/>
    <w:rsid w:val="00794823"/>
    <w:rsid w:val="00794BB8"/>
    <w:rsid w:val="00794D0D"/>
    <w:rsid w:val="00794DA5"/>
    <w:rsid w:val="00794DDF"/>
    <w:rsid w:val="00794FAA"/>
    <w:rsid w:val="007950A4"/>
    <w:rsid w:val="00795182"/>
    <w:rsid w:val="00795191"/>
    <w:rsid w:val="007952AB"/>
    <w:rsid w:val="007955F5"/>
    <w:rsid w:val="007955FA"/>
    <w:rsid w:val="007957A5"/>
    <w:rsid w:val="0079580F"/>
    <w:rsid w:val="00795BB4"/>
    <w:rsid w:val="00795F2A"/>
    <w:rsid w:val="007964BC"/>
    <w:rsid w:val="0079658C"/>
    <w:rsid w:val="007966C7"/>
    <w:rsid w:val="0079771F"/>
    <w:rsid w:val="0079782C"/>
    <w:rsid w:val="0079795D"/>
    <w:rsid w:val="00797994"/>
    <w:rsid w:val="00797AE4"/>
    <w:rsid w:val="007A00F4"/>
    <w:rsid w:val="007A0279"/>
    <w:rsid w:val="007A0384"/>
    <w:rsid w:val="007A04D0"/>
    <w:rsid w:val="007A0661"/>
    <w:rsid w:val="007A0903"/>
    <w:rsid w:val="007A0A24"/>
    <w:rsid w:val="007A0AA3"/>
    <w:rsid w:val="007A0BD8"/>
    <w:rsid w:val="007A0C37"/>
    <w:rsid w:val="007A0EB9"/>
    <w:rsid w:val="007A0F9A"/>
    <w:rsid w:val="007A11E8"/>
    <w:rsid w:val="007A1610"/>
    <w:rsid w:val="007A1630"/>
    <w:rsid w:val="007A1BA3"/>
    <w:rsid w:val="007A1BB5"/>
    <w:rsid w:val="007A1E35"/>
    <w:rsid w:val="007A230B"/>
    <w:rsid w:val="007A26B7"/>
    <w:rsid w:val="007A29D2"/>
    <w:rsid w:val="007A2A53"/>
    <w:rsid w:val="007A313E"/>
    <w:rsid w:val="007A3259"/>
    <w:rsid w:val="007A32A3"/>
    <w:rsid w:val="007A32FF"/>
    <w:rsid w:val="007A337D"/>
    <w:rsid w:val="007A33BE"/>
    <w:rsid w:val="007A377B"/>
    <w:rsid w:val="007A37CB"/>
    <w:rsid w:val="007A3CDD"/>
    <w:rsid w:val="007A411E"/>
    <w:rsid w:val="007A49EC"/>
    <w:rsid w:val="007A4A16"/>
    <w:rsid w:val="007A4A8E"/>
    <w:rsid w:val="007A4B90"/>
    <w:rsid w:val="007A4D69"/>
    <w:rsid w:val="007A4DB0"/>
    <w:rsid w:val="007A4F25"/>
    <w:rsid w:val="007A4F2F"/>
    <w:rsid w:val="007A4FDF"/>
    <w:rsid w:val="007A50E6"/>
    <w:rsid w:val="007A51B4"/>
    <w:rsid w:val="007A51DF"/>
    <w:rsid w:val="007A5363"/>
    <w:rsid w:val="007A55CA"/>
    <w:rsid w:val="007A5733"/>
    <w:rsid w:val="007A5B9C"/>
    <w:rsid w:val="007A5BD1"/>
    <w:rsid w:val="007A5C7E"/>
    <w:rsid w:val="007A5D77"/>
    <w:rsid w:val="007A5FDE"/>
    <w:rsid w:val="007A609B"/>
    <w:rsid w:val="007A6177"/>
    <w:rsid w:val="007A6505"/>
    <w:rsid w:val="007A65C0"/>
    <w:rsid w:val="007A66B6"/>
    <w:rsid w:val="007A6BA2"/>
    <w:rsid w:val="007A6E4F"/>
    <w:rsid w:val="007A6E59"/>
    <w:rsid w:val="007A7271"/>
    <w:rsid w:val="007A72B2"/>
    <w:rsid w:val="007A7590"/>
    <w:rsid w:val="007A7861"/>
    <w:rsid w:val="007A7BE8"/>
    <w:rsid w:val="007A7CFD"/>
    <w:rsid w:val="007A7E09"/>
    <w:rsid w:val="007A7E61"/>
    <w:rsid w:val="007A7E75"/>
    <w:rsid w:val="007A7EF5"/>
    <w:rsid w:val="007A7F20"/>
    <w:rsid w:val="007A7F3D"/>
    <w:rsid w:val="007B026D"/>
    <w:rsid w:val="007B046B"/>
    <w:rsid w:val="007B04ED"/>
    <w:rsid w:val="007B094D"/>
    <w:rsid w:val="007B0A63"/>
    <w:rsid w:val="007B0C76"/>
    <w:rsid w:val="007B1450"/>
    <w:rsid w:val="007B14DE"/>
    <w:rsid w:val="007B156B"/>
    <w:rsid w:val="007B16BD"/>
    <w:rsid w:val="007B172D"/>
    <w:rsid w:val="007B1865"/>
    <w:rsid w:val="007B1A9A"/>
    <w:rsid w:val="007B1CAA"/>
    <w:rsid w:val="007B211F"/>
    <w:rsid w:val="007B234D"/>
    <w:rsid w:val="007B24C2"/>
    <w:rsid w:val="007B2719"/>
    <w:rsid w:val="007B2B08"/>
    <w:rsid w:val="007B2B26"/>
    <w:rsid w:val="007B2C0C"/>
    <w:rsid w:val="007B2CD9"/>
    <w:rsid w:val="007B2CFF"/>
    <w:rsid w:val="007B2D17"/>
    <w:rsid w:val="007B323A"/>
    <w:rsid w:val="007B341E"/>
    <w:rsid w:val="007B34B0"/>
    <w:rsid w:val="007B350E"/>
    <w:rsid w:val="007B362D"/>
    <w:rsid w:val="007B3BA0"/>
    <w:rsid w:val="007B3BDB"/>
    <w:rsid w:val="007B3D8D"/>
    <w:rsid w:val="007B4000"/>
    <w:rsid w:val="007B4192"/>
    <w:rsid w:val="007B42A2"/>
    <w:rsid w:val="007B42F9"/>
    <w:rsid w:val="007B4673"/>
    <w:rsid w:val="007B475F"/>
    <w:rsid w:val="007B4B2C"/>
    <w:rsid w:val="007B4C2C"/>
    <w:rsid w:val="007B4F25"/>
    <w:rsid w:val="007B4F65"/>
    <w:rsid w:val="007B4F7F"/>
    <w:rsid w:val="007B5073"/>
    <w:rsid w:val="007B5213"/>
    <w:rsid w:val="007B533C"/>
    <w:rsid w:val="007B53C1"/>
    <w:rsid w:val="007B5403"/>
    <w:rsid w:val="007B5437"/>
    <w:rsid w:val="007B54AA"/>
    <w:rsid w:val="007B5880"/>
    <w:rsid w:val="007B5C08"/>
    <w:rsid w:val="007B5D8C"/>
    <w:rsid w:val="007B5E4C"/>
    <w:rsid w:val="007B5F13"/>
    <w:rsid w:val="007B6077"/>
    <w:rsid w:val="007B639C"/>
    <w:rsid w:val="007B6557"/>
    <w:rsid w:val="007B6B9A"/>
    <w:rsid w:val="007B6DA6"/>
    <w:rsid w:val="007B6F62"/>
    <w:rsid w:val="007B7102"/>
    <w:rsid w:val="007B7D67"/>
    <w:rsid w:val="007C019D"/>
    <w:rsid w:val="007C045C"/>
    <w:rsid w:val="007C0619"/>
    <w:rsid w:val="007C06FE"/>
    <w:rsid w:val="007C086D"/>
    <w:rsid w:val="007C0976"/>
    <w:rsid w:val="007C0A3A"/>
    <w:rsid w:val="007C0C5A"/>
    <w:rsid w:val="007C0EC4"/>
    <w:rsid w:val="007C109D"/>
    <w:rsid w:val="007C115B"/>
    <w:rsid w:val="007C1209"/>
    <w:rsid w:val="007C1299"/>
    <w:rsid w:val="007C1905"/>
    <w:rsid w:val="007C1974"/>
    <w:rsid w:val="007C1E8C"/>
    <w:rsid w:val="007C1F01"/>
    <w:rsid w:val="007C21BE"/>
    <w:rsid w:val="007C228B"/>
    <w:rsid w:val="007C23C5"/>
    <w:rsid w:val="007C2465"/>
    <w:rsid w:val="007C2541"/>
    <w:rsid w:val="007C26B1"/>
    <w:rsid w:val="007C26F4"/>
    <w:rsid w:val="007C2D27"/>
    <w:rsid w:val="007C2D6F"/>
    <w:rsid w:val="007C2ED4"/>
    <w:rsid w:val="007C2FE6"/>
    <w:rsid w:val="007C3134"/>
    <w:rsid w:val="007C3300"/>
    <w:rsid w:val="007C3396"/>
    <w:rsid w:val="007C3409"/>
    <w:rsid w:val="007C3494"/>
    <w:rsid w:val="007C385F"/>
    <w:rsid w:val="007C3863"/>
    <w:rsid w:val="007C3B90"/>
    <w:rsid w:val="007C3F4C"/>
    <w:rsid w:val="007C4053"/>
    <w:rsid w:val="007C4131"/>
    <w:rsid w:val="007C4449"/>
    <w:rsid w:val="007C4468"/>
    <w:rsid w:val="007C4538"/>
    <w:rsid w:val="007C457C"/>
    <w:rsid w:val="007C4D1C"/>
    <w:rsid w:val="007C4DDB"/>
    <w:rsid w:val="007C4E24"/>
    <w:rsid w:val="007C4F32"/>
    <w:rsid w:val="007C513F"/>
    <w:rsid w:val="007C51EF"/>
    <w:rsid w:val="007C52CE"/>
    <w:rsid w:val="007C532C"/>
    <w:rsid w:val="007C53D6"/>
    <w:rsid w:val="007C5419"/>
    <w:rsid w:val="007C546E"/>
    <w:rsid w:val="007C5658"/>
    <w:rsid w:val="007C57C7"/>
    <w:rsid w:val="007C5A2E"/>
    <w:rsid w:val="007C5B79"/>
    <w:rsid w:val="007C5D4F"/>
    <w:rsid w:val="007C5EB6"/>
    <w:rsid w:val="007C5FAF"/>
    <w:rsid w:val="007C63E7"/>
    <w:rsid w:val="007C65D4"/>
    <w:rsid w:val="007C6968"/>
    <w:rsid w:val="007C69C7"/>
    <w:rsid w:val="007C6A40"/>
    <w:rsid w:val="007C6DA8"/>
    <w:rsid w:val="007C6F56"/>
    <w:rsid w:val="007C6FAD"/>
    <w:rsid w:val="007C7011"/>
    <w:rsid w:val="007C7043"/>
    <w:rsid w:val="007C71B2"/>
    <w:rsid w:val="007C77BA"/>
    <w:rsid w:val="007C7803"/>
    <w:rsid w:val="007C7877"/>
    <w:rsid w:val="007C78EF"/>
    <w:rsid w:val="007C79BC"/>
    <w:rsid w:val="007C7F1E"/>
    <w:rsid w:val="007C7F2A"/>
    <w:rsid w:val="007C7F82"/>
    <w:rsid w:val="007D052D"/>
    <w:rsid w:val="007D07B9"/>
    <w:rsid w:val="007D0D6F"/>
    <w:rsid w:val="007D0F7C"/>
    <w:rsid w:val="007D0FF3"/>
    <w:rsid w:val="007D149A"/>
    <w:rsid w:val="007D1685"/>
    <w:rsid w:val="007D1938"/>
    <w:rsid w:val="007D1C3C"/>
    <w:rsid w:val="007D1C76"/>
    <w:rsid w:val="007D2282"/>
    <w:rsid w:val="007D23DF"/>
    <w:rsid w:val="007D2614"/>
    <w:rsid w:val="007D27EC"/>
    <w:rsid w:val="007D2B5F"/>
    <w:rsid w:val="007D2EA2"/>
    <w:rsid w:val="007D30A3"/>
    <w:rsid w:val="007D33E4"/>
    <w:rsid w:val="007D3592"/>
    <w:rsid w:val="007D37CE"/>
    <w:rsid w:val="007D3897"/>
    <w:rsid w:val="007D3AA8"/>
    <w:rsid w:val="007D3D27"/>
    <w:rsid w:val="007D3DFC"/>
    <w:rsid w:val="007D411B"/>
    <w:rsid w:val="007D41D6"/>
    <w:rsid w:val="007D42DC"/>
    <w:rsid w:val="007D42EF"/>
    <w:rsid w:val="007D435F"/>
    <w:rsid w:val="007D448C"/>
    <w:rsid w:val="007D44F6"/>
    <w:rsid w:val="007D4669"/>
    <w:rsid w:val="007D4FDE"/>
    <w:rsid w:val="007D5201"/>
    <w:rsid w:val="007D5353"/>
    <w:rsid w:val="007D53D4"/>
    <w:rsid w:val="007D5B27"/>
    <w:rsid w:val="007D5CF9"/>
    <w:rsid w:val="007D5D0B"/>
    <w:rsid w:val="007D5E4D"/>
    <w:rsid w:val="007D651D"/>
    <w:rsid w:val="007D6609"/>
    <w:rsid w:val="007D667A"/>
    <w:rsid w:val="007D6692"/>
    <w:rsid w:val="007D678B"/>
    <w:rsid w:val="007D69B1"/>
    <w:rsid w:val="007D6C80"/>
    <w:rsid w:val="007D6D51"/>
    <w:rsid w:val="007D7200"/>
    <w:rsid w:val="007D7373"/>
    <w:rsid w:val="007D73A7"/>
    <w:rsid w:val="007D73EC"/>
    <w:rsid w:val="007D74A9"/>
    <w:rsid w:val="007D7689"/>
    <w:rsid w:val="007D77FD"/>
    <w:rsid w:val="007D7A1E"/>
    <w:rsid w:val="007D7AF1"/>
    <w:rsid w:val="007D7DB9"/>
    <w:rsid w:val="007D7E03"/>
    <w:rsid w:val="007E0189"/>
    <w:rsid w:val="007E03FF"/>
    <w:rsid w:val="007E04DD"/>
    <w:rsid w:val="007E0999"/>
    <w:rsid w:val="007E0A59"/>
    <w:rsid w:val="007E0C88"/>
    <w:rsid w:val="007E0EF6"/>
    <w:rsid w:val="007E0FD7"/>
    <w:rsid w:val="007E1868"/>
    <w:rsid w:val="007E18C5"/>
    <w:rsid w:val="007E1B0B"/>
    <w:rsid w:val="007E2012"/>
    <w:rsid w:val="007E21A0"/>
    <w:rsid w:val="007E24DF"/>
    <w:rsid w:val="007E2573"/>
    <w:rsid w:val="007E27C2"/>
    <w:rsid w:val="007E27CC"/>
    <w:rsid w:val="007E286E"/>
    <w:rsid w:val="007E29D6"/>
    <w:rsid w:val="007E2B23"/>
    <w:rsid w:val="007E2CE1"/>
    <w:rsid w:val="007E2D69"/>
    <w:rsid w:val="007E2F31"/>
    <w:rsid w:val="007E2FE5"/>
    <w:rsid w:val="007E315A"/>
    <w:rsid w:val="007E3A27"/>
    <w:rsid w:val="007E3A62"/>
    <w:rsid w:val="007E3C06"/>
    <w:rsid w:val="007E3CE1"/>
    <w:rsid w:val="007E3DBB"/>
    <w:rsid w:val="007E4000"/>
    <w:rsid w:val="007E466D"/>
    <w:rsid w:val="007E498B"/>
    <w:rsid w:val="007E49B5"/>
    <w:rsid w:val="007E4A56"/>
    <w:rsid w:val="007E4B39"/>
    <w:rsid w:val="007E4C04"/>
    <w:rsid w:val="007E4C48"/>
    <w:rsid w:val="007E4D2A"/>
    <w:rsid w:val="007E4EF5"/>
    <w:rsid w:val="007E4FB0"/>
    <w:rsid w:val="007E4FC4"/>
    <w:rsid w:val="007E5038"/>
    <w:rsid w:val="007E50C5"/>
    <w:rsid w:val="007E5171"/>
    <w:rsid w:val="007E52CD"/>
    <w:rsid w:val="007E539B"/>
    <w:rsid w:val="007E554D"/>
    <w:rsid w:val="007E55D5"/>
    <w:rsid w:val="007E5661"/>
    <w:rsid w:val="007E575F"/>
    <w:rsid w:val="007E59E1"/>
    <w:rsid w:val="007E5A0E"/>
    <w:rsid w:val="007E5BFF"/>
    <w:rsid w:val="007E5DE1"/>
    <w:rsid w:val="007E5F30"/>
    <w:rsid w:val="007E60A6"/>
    <w:rsid w:val="007E60B8"/>
    <w:rsid w:val="007E6457"/>
    <w:rsid w:val="007E6540"/>
    <w:rsid w:val="007E69FE"/>
    <w:rsid w:val="007E6BC8"/>
    <w:rsid w:val="007E70FA"/>
    <w:rsid w:val="007E73FC"/>
    <w:rsid w:val="007E755B"/>
    <w:rsid w:val="007E7583"/>
    <w:rsid w:val="007E7873"/>
    <w:rsid w:val="007E7B56"/>
    <w:rsid w:val="007E7C52"/>
    <w:rsid w:val="007F0305"/>
    <w:rsid w:val="007F056B"/>
    <w:rsid w:val="007F09C9"/>
    <w:rsid w:val="007F0A20"/>
    <w:rsid w:val="007F0A99"/>
    <w:rsid w:val="007F0E06"/>
    <w:rsid w:val="007F105C"/>
    <w:rsid w:val="007F1150"/>
    <w:rsid w:val="007F14A8"/>
    <w:rsid w:val="007F15BB"/>
    <w:rsid w:val="007F15C8"/>
    <w:rsid w:val="007F1909"/>
    <w:rsid w:val="007F1A58"/>
    <w:rsid w:val="007F1A7F"/>
    <w:rsid w:val="007F1CBA"/>
    <w:rsid w:val="007F1E83"/>
    <w:rsid w:val="007F2065"/>
    <w:rsid w:val="007F2149"/>
    <w:rsid w:val="007F22B9"/>
    <w:rsid w:val="007F23A7"/>
    <w:rsid w:val="007F246D"/>
    <w:rsid w:val="007F2971"/>
    <w:rsid w:val="007F2A38"/>
    <w:rsid w:val="007F2CA8"/>
    <w:rsid w:val="007F3014"/>
    <w:rsid w:val="007F33D4"/>
    <w:rsid w:val="007F33F1"/>
    <w:rsid w:val="007F3427"/>
    <w:rsid w:val="007F34FC"/>
    <w:rsid w:val="007F3535"/>
    <w:rsid w:val="007F36A1"/>
    <w:rsid w:val="007F36EC"/>
    <w:rsid w:val="007F3898"/>
    <w:rsid w:val="007F3B2F"/>
    <w:rsid w:val="007F3D21"/>
    <w:rsid w:val="007F3D81"/>
    <w:rsid w:val="007F3E0C"/>
    <w:rsid w:val="007F3F96"/>
    <w:rsid w:val="007F4176"/>
    <w:rsid w:val="007F4561"/>
    <w:rsid w:val="007F4682"/>
    <w:rsid w:val="007F4C4F"/>
    <w:rsid w:val="007F4DF9"/>
    <w:rsid w:val="007F4E92"/>
    <w:rsid w:val="007F5048"/>
    <w:rsid w:val="007F50FD"/>
    <w:rsid w:val="007F5406"/>
    <w:rsid w:val="007F555E"/>
    <w:rsid w:val="007F598D"/>
    <w:rsid w:val="007F59AD"/>
    <w:rsid w:val="007F5B5C"/>
    <w:rsid w:val="007F5DC6"/>
    <w:rsid w:val="007F5E08"/>
    <w:rsid w:val="007F5EAE"/>
    <w:rsid w:val="007F6588"/>
    <w:rsid w:val="007F6763"/>
    <w:rsid w:val="007F6818"/>
    <w:rsid w:val="007F695B"/>
    <w:rsid w:val="007F6A56"/>
    <w:rsid w:val="007F6E84"/>
    <w:rsid w:val="007F747F"/>
    <w:rsid w:val="007F75BA"/>
    <w:rsid w:val="007F7A10"/>
    <w:rsid w:val="007F7CAD"/>
    <w:rsid w:val="007F7F62"/>
    <w:rsid w:val="008001EC"/>
    <w:rsid w:val="008003AC"/>
    <w:rsid w:val="00800527"/>
    <w:rsid w:val="008006E6"/>
    <w:rsid w:val="008006ED"/>
    <w:rsid w:val="00800969"/>
    <w:rsid w:val="00800AD8"/>
    <w:rsid w:val="00800B1D"/>
    <w:rsid w:val="00800CEC"/>
    <w:rsid w:val="00800DD1"/>
    <w:rsid w:val="00800DE0"/>
    <w:rsid w:val="00800E5D"/>
    <w:rsid w:val="00800F7A"/>
    <w:rsid w:val="008010C2"/>
    <w:rsid w:val="00801229"/>
    <w:rsid w:val="0080127C"/>
    <w:rsid w:val="00801328"/>
    <w:rsid w:val="00801562"/>
    <w:rsid w:val="00801727"/>
    <w:rsid w:val="00801764"/>
    <w:rsid w:val="0080199B"/>
    <w:rsid w:val="00801BBD"/>
    <w:rsid w:val="00801D1B"/>
    <w:rsid w:val="00801D1D"/>
    <w:rsid w:val="00801EA0"/>
    <w:rsid w:val="00801EEF"/>
    <w:rsid w:val="00801F61"/>
    <w:rsid w:val="0080203B"/>
    <w:rsid w:val="00802061"/>
    <w:rsid w:val="008020C7"/>
    <w:rsid w:val="008022C2"/>
    <w:rsid w:val="008022F2"/>
    <w:rsid w:val="008023E4"/>
    <w:rsid w:val="00802493"/>
    <w:rsid w:val="0080250D"/>
    <w:rsid w:val="00802723"/>
    <w:rsid w:val="00802A22"/>
    <w:rsid w:val="00802B64"/>
    <w:rsid w:val="00802BCC"/>
    <w:rsid w:val="00802D90"/>
    <w:rsid w:val="00803511"/>
    <w:rsid w:val="008038C8"/>
    <w:rsid w:val="008039C0"/>
    <w:rsid w:val="00803BD7"/>
    <w:rsid w:val="00803F7B"/>
    <w:rsid w:val="008042FD"/>
    <w:rsid w:val="00804731"/>
    <w:rsid w:val="008047C7"/>
    <w:rsid w:val="00804A63"/>
    <w:rsid w:val="00804D09"/>
    <w:rsid w:val="00804DCC"/>
    <w:rsid w:val="00804E53"/>
    <w:rsid w:val="008055D6"/>
    <w:rsid w:val="00805661"/>
    <w:rsid w:val="00805700"/>
    <w:rsid w:val="0080576A"/>
    <w:rsid w:val="00805BD9"/>
    <w:rsid w:val="0080628A"/>
    <w:rsid w:val="00806702"/>
    <w:rsid w:val="0080671D"/>
    <w:rsid w:val="00806B5C"/>
    <w:rsid w:val="00806BDC"/>
    <w:rsid w:val="00806F31"/>
    <w:rsid w:val="00807172"/>
    <w:rsid w:val="008074AB"/>
    <w:rsid w:val="00807687"/>
    <w:rsid w:val="00807709"/>
    <w:rsid w:val="00807B39"/>
    <w:rsid w:val="00807BB5"/>
    <w:rsid w:val="00807DC9"/>
    <w:rsid w:val="00807DEB"/>
    <w:rsid w:val="00810047"/>
    <w:rsid w:val="008101F6"/>
    <w:rsid w:val="00810309"/>
    <w:rsid w:val="008104AE"/>
    <w:rsid w:val="0081050C"/>
    <w:rsid w:val="008107E8"/>
    <w:rsid w:val="008108C4"/>
    <w:rsid w:val="008108C6"/>
    <w:rsid w:val="00810931"/>
    <w:rsid w:val="008109C6"/>
    <w:rsid w:val="00810ADF"/>
    <w:rsid w:val="00810AEA"/>
    <w:rsid w:val="00810B09"/>
    <w:rsid w:val="00810BEA"/>
    <w:rsid w:val="00810E5C"/>
    <w:rsid w:val="00810F80"/>
    <w:rsid w:val="0081105B"/>
    <w:rsid w:val="00811163"/>
    <w:rsid w:val="00811168"/>
    <w:rsid w:val="0081117C"/>
    <w:rsid w:val="0081118A"/>
    <w:rsid w:val="00811196"/>
    <w:rsid w:val="008112CB"/>
    <w:rsid w:val="00811550"/>
    <w:rsid w:val="00811591"/>
    <w:rsid w:val="00811B6D"/>
    <w:rsid w:val="00811CCD"/>
    <w:rsid w:val="00811E1B"/>
    <w:rsid w:val="008120B9"/>
    <w:rsid w:val="00812138"/>
    <w:rsid w:val="00812424"/>
    <w:rsid w:val="00812540"/>
    <w:rsid w:val="00812762"/>
    <w:rsid w:val="0081288C"/>
    <w:rsid w:val="008128DD"/>
    <w:rsid w:val="0081290B"/>
    <w:rsid w:val="008129FD"/>
    <w:rsid w:val="00812E91"/>
    <w:rsid w:val="00812EDB"/>
    <w:rsid w:val="00812F54"/>
    <w:rsid w:val="00813000"/>
    <w:rsid w:val="0081301B"/>
    <w:rsid w:val="0081336D"/>
    <w:rsid w:val="0081353E"/>
    <w:rsid w:val="00813674"/>
    <w:rsid w:val="00813744"/>
    <w:rsid w:val="00813C53"/>
    <w:rsid w:val="00813E0F"/>
    <w:rsid w:val="00814136"/>
    <w:rsid w:val="008141A0"/>
    <w:rsid w:val="008142AB"/>
    <w:rsid w:val="00814341"/>
    <w:rsid w:val="0081472C"/>
    <w:rsid w:val="0081487E"/>
    <w:rsid w:val="00814C70"/>
    <w:rsid w:val="00814FA2"/>
    <w:rsid w:val="0081522D"/>
    <w:rsid w:val="00815238"/>
    <w:rsid w:val="008152DB"/>
    <w:rsid w:val="008152F4"/>
    <w:rsid w:val="00815584"/>
    <w:rsid w:val="008158F6"/>
    <w:rsid w:val="008158FD"/>
    <w:rsid w:val="00815EFF"/>
    <w:rsid w:val="00816082"/>
    <w:rsid w:val="0081618D"/>
    <w:rsid w:val="00816310"/>
    <w:rsid w:val="008163F4"/>
    <w:rsid w:val="0081657B"/>
    <w:rsid w:val="00816848"/>
    <w:rsid w:val="008168B3"/>
    <w:rsid w:val="00816BCA"/>
    <w:rsid w:val="00816BF2"/>
    <w:rsid w:val="00816D7A"/>
    <w:rsid w:val="00816FB5"/>
    <w:rsid w:val="0081704B"/>
    <w:rsid w:val="00817327"/>
    <w:rsid w:val="00817500"/>
    <w:rsid w:val="008176D2"/>
    <w:rsid w:val="00817910"/>
    <w:rsid w:val="008179B6"/>
    <w:rsid w:val="00817E34"/>
    <w:rsid w:val="00817EB9"/>
    <w:rsid w:val="00817FCE"/>
    <w:rsid w:val="00820315"/>
    <w:rsid w:val="00820B6D"/>
    <w:rsid w:val="00820C08"/>
    <w:rsid w:val="00820D12"/>
    <w:rsid w:val="00820E5B"/>
    <w:rsid w:val="00820FD7"/>
    <w:rsid w:val="0082100A"/>
    <w:rsid w:val="00821049"/>
    <w:rsid w:val="008210B7"/>
    <w:rsid w:val="008212E4"/>
    <w:rsid w:val="00821602"/>
    <w:rsid w:val="00821896"/>
    <w:rsid w:val="0082225B"/>
    <w:rsid w:val="008227E2"/>
    <w:rsid w:val="00822EE9"/>
    <w:rsid w:val="00823009"/>
    <w:rsid w:val="0082303F"/>
    <w:rsid w:val="00823307"/>
    <w:rsid w:val="008235AD"/>
    <w:rsid w:val="00823965"/>
    <w:rsid w:val="00823BA3"/>
    <w:rsid w:val="00823F16"/>
    <w:rsid w:val="00823FBC"/>
    <w:rsid w:val="00824153"/>
    <w:rsid w:val="00824306"/>
    <w:rsid w:val="008243CE"/>
    <w:rsid w:val="00824547"/>
    <w:rsid w:val="00824EB2"/>
    <w:rsid w:val="00824F86"/>
    <w:rsid w:val="00825407"/>
    <w:rsid w:val="0082548D"/>
    <w:rsid w:val="00826079"/>
    <w:rsid w:val="008260DE"/>
    <w:rsid w:val="00826163"/>
    <w:rsid w:val="008264B3"/>
    <w:rsid w:val="00826562"/>
    <w:rsid w:val="00826BAC"/>
    <w:rsid w:val="00826CD7"/>
    <w:rsid w:val="00826FBC"/>
    <w:rsid w:val="00827009"/>
    <w:rsid w:val="008271D4"/>
    <w:rsid w:val="008275B3"/>
    <w:rsid w:val="008276BA"/>
    <w:rsid w:val="00827762"/>
    <w:rsid w:val="00827969"/>
    <w:rsid w:val="00827A15"/>
    <w:rsid w:val="00827B4F"/>
    <w:rsid w:val="00827FE7"/>
    <w:rsid w:val="00827FEC"/>
    <w:rsid w:val="008302CB"/>
    <w:rsid w:val="008303D4"/>
    <w:rsid w:val="008305C6"/>
    <w:rsid w:val="00830904"/>
    <w:rsid w:val="00830A77"/>
    <w:rsid w:val="00830B71"/>
    <w:rsid w:val="00830CEB"/>
    <w:rsid w:val="008311B3"/>
    <w:rsid w:val="0083141C"/>
    <w:rsid w:val="008314A1"/>
    <w:rsid w:val="008314C1"/>
    <w:rsid w:val="0083150E"/>
    <w:rsid w:val="00831674"/>
    <w:rsid w:val="008317AF"/>
    <w:rsid w:val="008319F2"/>
    <w:rsid w:val="00831A44"/>
    <w:rsid w:val="00831D3C"/>
    <w:rsid w:val="00832197"/>
    <w:rsid w:val="008322AA"/>
    <w:rsid w:val="00832324"/>
    <w:rsid w:val="0083237D"/>
    <w:rsid w:val="00832494"/>
    <w:rsid w:val="008324DB"/>
    <w:rsid w:val="00832698"/>
    <w:rsid w:val="008326C1"/>
    <w:rsid w:val="008326D8"/>
    <w:rsid w:val="00832705"/>
    <w:rsid w:val="00832803"/>
    <w:rsid w:val="00832C9D"/>
    <w:rsid w:val="00833B5D"/>
    <w:rsid w:val="00833BEC"/>
    <w:rsid w:val="00833DB9"/>
    <w:rsid w:val="00833EAF"/>
    <w:rsid w:val="008340C9"/>
    <w:rsid w:val="008340F5"/>
    <w:rsid w:val="00834434"/>
    <w:rsid w:val="00834483"/>
    <w:rsid w:val="00834740"/>
    <w:rsid w:val="00834C69"/>
    <w:rsid w:val="00834C7C"/>
    <w:rsid w:val="00835184"/>
    <w:rsid w:val="008351F7"/>
    <w:rsid w:val="00835607"/>
    <w:rsid w:val="00835851"/>
    <w:rsid w:val="008358C2"/>
    <w:rsid w:val="008359B6"/>
    <w:rsid w:val="00835BEE"/>
    <w:rsid w:val="00835D7B"/>
    <w:rsid w:val="00836097"/>
    <w:rsid w:val="00836377"/>
    <w:rsid w:val="0083649B"/>
    <w:rsid w:val="0083653A"/>
    <w:rsid w:val="008365FC"/>
    <w:rsid w:val="008365FF"/>
    <w:rsid w:val="008366F8"/>
    <w:rsid w:val="008369A1"/>
    <w:rsid w:val="00836C93"/>
    <w:rsid w:val="0083739D"/>
    <w:rsid w:val="00837446"/>
    <w:rsid w:val="00837767"/>
    <w:rsid w:val="00837AC9"/>
    <w:rsid w:val="00837B78"/>
    <w:rsid w:val="00840208"/>
    <w:rsid w:val="008402B2"/>
    <w:rsid w:val="00840696"/>
    <w:rsid w:val="008406C7"/>
    <w:rsid w:val="008407D2"/>
    <w:rsid w:val="0084089A"/>
    <w:rsid w:val="00840950"/>
    <w:rsid w:val="00840D2E"/>
    <w:rsid w:val="00840E65"/>
    <w:rsid w:val="00841011"/>
    <w:rsid w:val="00841091"/>
    <w:rsid w:val="008411AF"/>
    <w:rsid w:val="0084128E"/>
    <w:rsid w:val="00841462"/>
    <w:rsid w:val="00841737"/>
    <w:rsid w:val="008417B8"/>
    <w:rsid w:val="00841AFD"/>
    <w:rsid w:val="00841B9D"/>
    <w:rsid w:val="00841CB7"/>
    <w:rsid w:val="00841D12"/>
    <w:rsid w:val="008426FF"/>
    <w:rsid w:val="008429C7"/>
    <w:rsid w:val="00842DB3"/>
    <w:rsid w:val="00843058"/>
    <w:rsid w:val="008433BB"/>
    <w:rsid w:val="0084340E"/>
    <w:rsid w:val="008434CF"/>
    <w:rsid w:val="008435E4"/>
    <w:rsid w:val="00843888"/>
    <w:rsid w:val="00843938"/>
    <w:rsid w:val="00843959"/>
    <w:rsid w:val="00843970"/>
    <w:rsid w:val="00843A67"/>
    <w:rsid w:val="00843B69"/>
    <w:rsid w:val="0084403E"/>
    <w:rsid w:val="0084420C"/>
    <w:rsid w:val="008442DB"/>
    <w:rsid w:val="008443C8"/>
    <w:rsid w:val="0084466C"/>
    <w:rsid w:val="008447D0"/>
    <w:rsid w:val="00844835"/>
    <w:rsid w:val="00844B85"/>
    <w:rsid w:val="0084514B"/>
    <w:rsid w:val="008451C6"/>
    <w:rsid w:val="00845502"/>
    <w:rsid w:val="0084555B"/>
    <w:rsid w:val="0084562C"/>
    <w:rsid w:val="00845924"/>
    <w:rsid w:val="00845B30"/>
    <w:rsid w:val="00845D6E"/>
    <w:rsid w:val="00845F12"/>
    <w:rsid w:val="0084607E"/>
    <w:rsid w:val="00846242"/>
    <w:rsid w:val="0084628A"/>
    <w:rsid w:val="00846430"/>
    <w:rsid w:val="00846585"/>
    <w:rsid w:val="00846763"/>
    <w:rsid w:val="00846A6B"/>
    <w:rsid w:val="00846B59"/>
    <w:rsid w:val="00846DD0"/>
    <w:rsid w:val="00846E2D"/>
    <w:rsid w:val="008470F2"/>
    <w:rsid w:val="0084751E"/>
    <w:rsid w:val="00847831"/>
    <w:rsid w:val="00847883"/>
    <w:rsid w:val="00847B13"/>
    <w:rsid w:val="00847DC6"/>
    <w:rsid w:val="00847EBF"/>
    <w:rsid w:val="00847F36"/>
    <w:rsid w:val="00847F8D"/>
    <w:rsid w:val="00850051"/>
    <w:rsid w:val="0085022E"/>
    <w:rsid w:val="008503FB"/>
    <w:rsid w:val="00850518"/>
    <w:rsid w:val="008505B2"/>
    <w:rsid w:val="008505F1"/>
    <w:rsid w:val="00850757"/>
    <w:rsid w:val="008508FE"/>
    <w:rsid w:val="00850DA7"/>
    <w:rsid w:val="008512EC"/>
    <w:rsid w:val="00851413"/>
    <w:rsid w:val="0085145F"/>
    <w:rsid w:val="008519F1"/>
    <w:rsid w:val="00851A29"/>
    <w:rsid w:val="00851B48"/>
    <w:rsid w:val="00851D0E"/>
    <w:rsid w:val="00851DB5"/>
    <w:rsid w:val="00851EA1"/>
    <w:rsid w:val="00852395"/>
    <w:rsid w:val="008525B3"/>
    <w:rsid w:val="0085275A"/>
    <w:rsid w:val="0085275D"/>
    <w:rsid w:val="0085278B"/>
    <w:rsid w:val="00852A96"/>
    <w:rsid w:val="00852B9F"/>
    <w:rsid w:val="00852D51"/>
    <w:rsid w:val="00852DD0"/>
    <w:rsid w:val="00852F12"/>
    <w:rsid w:val="00853049"/>
    <w:rsid w:val="00853173"/>
    <w:rsid w:val="00853320"/>
    <w:rsid w:val="008533E6"/>
    <w:rsid w:val="00853536"/>
    <w:rsid w:val="008535E1"/>
    <w:rsid w:val="00853620"/>
    <w:rsid w:val="008536B3"/>
    <w:rsid w:val="00853ACA"/>
    <w:rsid w:val="00853DE4"/>
    <w:rsid w:val="008540C9"/>
    <w:rsid w:val="0085429C"/>
    <w:rsid w:val="0085460A"/>
    <w:rsid w:val="00854873"/>
    <w:rsid w:val="00854D92"/>
    <w:rsid w:val="00854DCA"/>
    <w:rsid w:val="00854F1D"/>
    <w:rsid w:val="00854F5B"/>
    <w:rsid w:val="008550E1"/>
    <w:rsid w:val="00855179"/>
    <w:rsid w:val="0085538F"/>
    <w:rsid w:val="00855680"/>
    <w:rsid w:val="00855886"/>
    <w:rsid w:val="008559C0"/>
    <w:rsid w:val="00855BCF"/>
    <w:rsid w:val="00856070"/>
    <w:rsid w:val="008560B0"/>
    <w:rsid w:val="008561B3"/>
    <w:rsid w:val="008564BF"/>
    <w:rsid w:val="00856989"/>
    <w:rsid w:val="00856BBD"/>
    <w:rsid w:val="00856DCF"/>
    <w:rsid w:val="00856FA1"/>
    <w:rsid w:val="008570D9"/>
    <w:rsid w:val="00857157"/>
    <w:rsid w:val="0085718D"/>
    <w:rsid w:val="0085793E"/>
    <w:rsid w:val="00857A47"/>
    <w:rsid w:val="00857AFB"/>
    <w:rsid w:val="00857B5A"/>
    <w:rsid w:val="00857C9A"/>
    <w:rsid w:val="00857F0B"/>
    <w:rsid w:val="00860040"/>
    <w:rsid w:val="0086072E"/>
    <w:rsid w:val="008609BF"/>
    <w:rsid w:val="00860A65"/>
    <w:rsid w:val="00860A68"/>
    <w:rsid w:val="00860B0F"/>
    <w:rsid w:val="00860C1B"/>
    <w:rsid w:val="00860C24"/>
    <w:rsid w:val="00860ED6"/>
    <w:rsid w:val="00861050"/>
    <w:rsid w:val="008610C1"/>
    <w:rsid w:val="00861273"/>
    <w:rsid w:val="00861659"/>
    <w:rsid w:val="00861A2F"/>
    <w:rsid w:val="00861C42"/>
    <w:rsid w:val="00861E2D"/>
    <w:rsid w:val="0086236F"/>
    <w:rsid w:val="00862390"/>
    <w:rsid w:val="0086239F"/>
    <w:rsid w:val="008623C6"/>
    <w:rsid w:val="00862664"/>
    <w:rsid w:val="00862B9A"/>
    <w:rsid w:val="00862C27"/>
    <w:rsid w:val="00862D31"/>
    <w:rsid w:val="00862DA8"/>
    <w:rsid w:val="00862E40"/>
    <w:rsid w:val="00862F75"/>
    <w:rsid w:val="008630EE"/>
    <w:rsid w:val="00863398"/>
    <w:rsid w:val="0086344A"/>
    <w:rsid w:val="00863752"/>
    <w:rsid w:val="008638DE"/>
    <w:rsid w:val="00863949"/>
    <w:rsid w:val="00863A19"/>
    <w:rsid w:val="00863C78"/>
    <w:rsid w:val="00864043"/>
    <w:rsid w:val="00864057"/>
    <w:rsid w:val="0086407D"/>
    <w:rsid w:val="008645D6"/>
    <w:rsid w:val="008645F6"/>
    <w:rsid w:val="00864662"/>
    <w:rsid w:val="0086477E"/>
    <w:rsid w:val="00864DD2"/>
    <w:rsid w:val="00864FA6"/>
    <w:rsid w:val="008650FF"/>
    <w:rsid w:val="00865163"/>
    <w:rsid w:val="0086519C"/>
    <w:rsid w:val="008656D2"/>
    <w:rsid w:val="008657AB"/>
    <w:rsid w:val="00865C05"/>
    <w:rsid w:val="00865DA2"/>
    <w:rsid w:val="0086665A"/>
    <w:rsid w:val="008667D4"/>
    <w:rsid w:val="0086693C"/>
    <w:rsid w:val="00866D5F"/>
    <w:rsid w:val="00866E26"/>
    <w:rsid w:val="008671CA"/>
    <w:rsid w:val="0086780A"/>
    <w:rsid w:val="00867941"/>
    <w:rsid w:val="00867A03"/>
    <w:rsid w:val="00867B3D"/>
    <w:rsid w:val="00867E56"/>
    <w:rsid w:val="008703CF"/>
    <w:rsid w:val="00870512"/>
    <w:rsid w:val="00870612"/>
    <w:rsid w:val="00870666"/>
    <w:rsid w:val="0087080E"/>
    <w:rsid w:val="00870820"/>
    <w:rsid w:val="00870CAA"/>
    <w:rsid w:val="00870D78"/>
    <w:rsid w:val="00870E64"/>
    <w:rsid w:val="00871116"/>
    <w:rsid w:val="00871157"/>
    <w:rsid w:val="008711FB"/>
    <w:rsid w:val="008712F6"/>
    <w:rsid w:val="00871521"/>
    <w:rsid w:val="00871955"/>
    <w:rsid w:val="00871A75"/>
    <w:rsid w:val="00871C98"/>
    <w:rsid w:val="00871D45"/>
    <w:rsid w:val="0087205E"/>
    <w:rsid w:val="00872142"/>
    <w:rsid w:val="0087231D"/>
    <w:rsid w:val="008723BC"/>
    <w:rsid w:val="0087243B"/>
    <w:rsid w:val="00872749"/>
    <w:rsid w:val="008729B7"/>
    <w:rsid w:val="00872C97"/>
    <w:rsid w:val="00872D7C"/>
    <w:rsid w:val="00873025"/>
    <w:rsid w:val="00873289"/>
    <w:rsid w:val="00873523"/>
    <w:rsid w:val="00873700"/>
    <w:rsid w:val="0087375D"/>
    <w:rsid w:val="00873B06"/>
    <w:rsid w:val="00873B38"/>
    <w:rsid w:val="00873DFF"/>
    <w:rsid w:val="00873EBC"/>
    <w:rsid w:val="00874060"/>
    <w:rsid w:val="008742B8"/>
    <w:rsid w:val="00874822"/>
    <w:rsid w:val="0087482C"/>
    <w:rsid w:val="0087486F"/>
    <w:rsid w:val="008748CD"/>
    <w:rsid w:val="00874A6C"/>
    <w:rsid w:val="00874AD9"/>
    <w:rsid w:val="00874DCF"/>
    <w:rsid w:val="00874FD8"/>
    <w:rsid w:val="00875257"/>
    <w:rsid w:val="00875258"/>
    <w:rsid w:val="00875408"/>
    <w:rsid w:val="008755B4"/>
    <w:rsid w:val="00875798"/>
    <w:rsid w:val="008759B8"/>
    <w:rsid w:val="00875A63"/>
    <w:rsid w:val="00875B3B"/>
    <w:rsid w:val="00875ED7"/>
    <w:rsid w:val="00875FC2"/>
    <w:rsid w:val="00876162"/>
    <w:rsid w:val="0087624F"/>
    <w:rsid w:val="008762A8"/>
    <w:rsid w:val="00876808"/>
    <w:rsid w:val="00876B1F"/>
    <w:rsid w:val="00876B97"/>
    <w:rsid w:val="00876BA5"/>
    <w:rsid w:val="00876D4D"/>
    <w:rsid w:val="0087709C"/>
    <w:rsid w:val="008770F5"/>
    <w:rsid w:val="008771A1"/>
    <w:rsid w:val="008771DC"/>
    <w:rsid w:val="00877275"/>
    <w:rsid w:val="00877296"/>
    <w:rsid w:val="0087731A"/>
    <w:rsid w:val="0087782F"/>
    <w:rsid w:val="00877926"/>
    <w:rsid w:val="00877979"/>
    <w:rsid w:val="00877ABB"/>
    <w:rsid w:val="00877BFC"/>
    <w:rsid w:val="00877EE5"/>
    <w:rsid w:val="008800D4"/>
    <w:rsid w:val="0088076E"/>
    <w:rsid w:val="008807F6"/>
    <w:rsid w:val="00880ECF"/>
    <w:rsid w:val="00881292"/>
    <w:rsid w:val="0088129D"/>
    <w:rsid w:val="00881371"/>
    <w:rsid w:val="00881443"/>
    <w:rsid w:val="008814FB"/>
    <w:rsid w:val="008816C1"/>
    <w:rsid w:val="00881793"/>
    <w:rsid w:val="00881F1A"/>
    <w:rsid w:val="008822AE"/>
    <w:rsid w:val="008822D4"/>
    <w:rsid w:val="0088249A"/>
    <w:rsid w:val="00882578"/>
    <w:rsid w:val="008828EC"/>
    <w:rsid w:val="00882C58"/>
    <w:rsid w:val="00882CB4"/>
    <w:rsid w:val="00882DA1"/>
    <w:rsid w:val="00882F36"/>
    <w:rsid w:val="008832F4"/>
    <w:rsid w:val="008833DA"/>
    <w:rsid w:val="00883447"/>
    <w:rsid w:val="00883643"/>
    <w:rsid w:val="00883763"/>
    <w:rsid w:val="0088378F"/>
    <w:rsid w:val="00883A43"/>
    <w:rsid w:val="00883CE3"/>
    <w:rsid w:val="00884762"/>
    <w:rsid w:val="0088479B"/>
    <w:rsid w:val="008849BE"/>
    <w:rsid w:val="00884A6F"/>
    <w:rsid w:val="00884A90"/>
    <w:rsid w:val="00884C5A"/>
    <w:rsid w:val="00884ED0"/>
    <w:rsid w:val="00884EDB"/>
    <w:rsid w:val="0088507C"/>
    <w:rsid w:val="008856FE"/>
    <w:rsid w:val="008857A8"/>
    <w:rsid w:val="008857AE"/>
    <w:rsid w:val="00885ADC"/>
    <w:rsid w:val="00885F24"/>
    <w:rsid w:val="00885FFF"/>
    <w:rsid w:val="008860C7"/>
    <w:rsid w:val="0088612E"/>
    <w:rsid w:val="00886157"/>
    <w:rsid w:val="00886368"/>
    <w:rsid w:val="0088668C"/>
    <w:rsid w:val="00886903"/>
    <w:rsid w:val="00886D21"/>
    <w:rsid w:val="008870AF"/>
    <w:rsid w:val="00887251"/>
    <w:rsid w:val="008872BD"/>
    <w:rsid w:val="008872C9"/>
    <w:rsid w:val="00887323"/>
    <w:rsid w:val="00887AEB"/>
    <w:rsid w:val="00887F51"/>
    <w:rsid w:val="0089017F"/>
    <w:rsid w:val="0089043D"/>
    <w:rsid w:val="008906F0"/>
    <w:rsid w:val="00890A3B"/>
    <w:rsid w:val="00890C19"/>
    <w:rsid w:val="00890D4D"/>
    <w:rsid w:val="00890FAF"/>
    <w:rsid w:val="00891026"/>
    <w:rsid w:val="008911D5"/>
    <w:rsid w:val="00891234"/>
    <w:rsid w:val="008912D7"/>
    <w:rsid w:val="008915EE"/>
    <w:rsid w:val="00891B2F"/>
    <w:rsid w:val="0089204E"/>
    <w:rsid w:val="00892539"/>
    <w:rsid w:val="0089273A"/>
    <w:rsid w:val="00892744"/>
    <w:rsid w:val="008929B9"/>
    <w:rsid w:val="00892BF3"/>
    <w:rsid w:val="00893007"/>
    <w:rsid w:val="008932A4"/>
    <w:rsid w:val="00893450"/>
    <w:rsid w:val="00893658"/>
    <w:rsid w:val="00893B04"/>
    <w:rsid w:val="00893C94"/>
    <w:rsid w:val="00893EE9"/>
    <w:rsid w:val="0089464B"/>
    <w:rsid w:val="00894C01"/>
    <w:rsid w:val="00895439"/>
    <w:rsid w:val="008955E3"/>
    <w:rsid w:val="00895635"/>
    <w:rsid w:val="008958CB"/>
    <w:rsid w:val="008959B4"/>
    <w:rsid w:val="00895A1D"/>
    <w:rsid w:val="00895A9B"/>
    <w:rsid w:val="00895BF0"/>
    <w:rsid w:val="00895DB4"/>
    <w:rsid w:val="00895EDC"/>
    <w:rsid w:val="008962DC"/>
    <w:rsid w:val="0089639B"/>
    <w:rsid w:val="00896452"/>
    <w:rsid w:val="0089663F"/>
    <w:rsid w:val="008967E1"/>
    <w:rsid w:val="00896822"/>
    <w:rsid w:val="00896A12"/>
    <w:rsid w:val="00896CA0"/>
    <w:rsid w:val="00896F59"/>
    <w:rsid w:val="00896F72"/>
    <w:rsid w:val="00897024"/>
    <w:rsid w:val="008970A3"/>
    <w:rsid w:val="008973F1"/>
    <w:rsid w:val="00897505"/>
    <w:rsid w:val="008978B9"/>
    <w:rsid w:val="00897CB8"/>
    <w:rsid w:val="00897CE2"/>
    <w:rsid w:val="00897D00"/>
    <w:rsid w:val="00897D88"/>
    <w:rsid w:val="00897EBD"/>
    <w:rsid w:val="008A01DA"/>
    <w:rsid w:val="008A0238"/>
    <w:rsid w:val="008A039D"/>
    <w:rsid w:val="008A046C"/>
    <w:rsid w:val="008A05B6"/>
    <w:rsid w:val="008A06A7"/>
    <w:rsid w:val="008A0BE4"/>
    <w:rsid w:val="008A0F1D"/>
    <w:rsid w:val="008A1431"/>
    <w:rsid w:val="008A1597"/>
    <w:rsid w:val="008A1683"/>
    <w:rsid w:val="008A1692"/>
    <w:rsid w:val="008A16A2"/>
    <w:rsid w:val="008A1B96"/>
    <w:rsid w:val="008A1C4F"/>
    <w:rsid w:val="008A1D4A"/>
    <w:rsid w:val="008A1D54"/>
    <w:rsid w:val="008A1E99"/>
    <w:rsid w:val="008A2283"/>
    <w:rsid w:val="008A22C4"/>
    <w:rsid w:val="008A24AA"/>
    <w:rsid w:val="008A26EA"/>
    <w:rsid w:val="008A2910"/>
    <w:rsid w:val="008A2EED"/>
    <w:rsid w:val="008A3046"/>
    <w:rsid w:val="008A3125"/>
    <w:rsid w:val="008A31D2"/>
    <w:rsid w:val="008A31FF"/>
    <w:rsid w:val="008A35F1"/>
    <w:rsid w:val="008A373B"/>
    <w:rsid w:val="008A37E4"/>
    <w:rsid w:val="008A3A03"/>
    <w:rsid w:val="008A3B91"/>
    <w:rsid w:val="008A3FEB"/>
    <w:rsid w:val="008A4278"/>
    <w:rsid w:val="008A4368"/>
    <w:rsid w:val="008A445D"/>
    <w:rsid w:val="008A4689"/>
    <w:rsid w:val="008A4710"/>
    <w:rsid w:val="008A4989"/>
    <w:rsid w:val="008A4B78"/>
    <w:rsid w:val="008A4E03"/>
    <w:rsid w:val="008A5230"/>
    <w:rsid w:val="008A52B1"/>
    <w:rsid w:val="008A562C"/>
    <w:rsid w:val="008A571C"/>
    <w:rsid w:val="008A5D10"/>
    <w:rsid w:val="008A6001"/>
    <w:rsid w:val="008A61CC"/>
    <w:rsid w:val="008A6353"/>
    <w:rsid w:val="008A6684"/>
    <w:rsid w:val="008A6717"/>
    <w:rsid w:val="008A68A8"/>
    <w:rsid w:val="008A6A85"/>
    <w:rsid w:val="008A6B87"/>
    <w:rsid w:val="008A6B8C"/>
    <w:rsid w:val="008A7059"/>
    <w:rsid w:val="008A71CE"/>
    <w:rsid w:val="008A71EB"/>
    <w:rsid w:val="008A770F"/>
    <w:rsid w:val="008A7713"/>
    <w:rsid w:val="008A7D1B"/>
    <w:rsid w:val="008B0AA0"/>
    <w:rsid w:val="008B0F36"/>
    <w:rsid w:val="008B0F5E"/>
    <w:rsid w:val="008B10E5"/>
    <w:rsid w:val="008B10F1"/>
    <w:rsid w:val="008B1241"/>
    <w:rsid w:val="008B124B"/>
    <w:rsid w:val="008B1359"/>
    <w:rsid w:val="008B16CB"/>
    <w:rsid w:val="008B1758"/>
    <w:rsid w:val="008B1AF5"/>
    <w:rsid w:val="008B1FCB"/>
    <w:rsid w:val="008B2341"/>
    <w:rsid w:val="008B23B5"/>
    <w:rsid w:val="008B2DC4"/>
    <w:rsid w:val="008B2EC8"/>
    <w:rsid w:val="008B2F2D"/>
    <w:rsid w:val="008B304A"/>
    <w:rsid w:val="008B3132"/>
    <w:rsid w:val="008B352A"/>
    <w:rsid w:val="008B3629"/>
    <w:rsid w:val="008B3765"/>
    <w:rsid w:val="008B37DD"/>
    <w:rsid w:val="008B3A62"/>
    <w:rsid w:val="008B3C1C"/>
    <w:rsid w:val="008B3CD4"/>
    <w:rsid w:val="008B4227"/>
    <w:rsid w:val="008B4713"/>
    <w:rsid w:val="008B4C55"/>
    <w:rsid w:val="008B4D3E"/>
    <w:rsid w:val="008B4D4D"/>
    <w:rsid w:val="008B4D69"/>
    <w:rsid w:val="008B4D9D"/>
    <w:rsid w:val="008B4DE7"/>
    <w:rsid w:val="008B4E92"/>
    <w:rsid w:val="008B552B"/>
    <w:rsid w:val="008B5701"/>
    <w:rsid w:val="008B5C7D"/>
    <w:rsid w:val="008B6087"/>
    <w:rsid w:val="008B60BE"/>
    <w:rsid w:val="008B62BE"/>
    <w:rsid w:val="008B63FE"/>
    <w:rsid w:val="008B647B"/>
    <w:rsid w:val="008B66BF"/>
    <w:rsid w:val="008B66F8"/>
    <w:rsid w:val="008B6A29"/>
    <w:rsid w:val="008B6C07"/>
    <w:rsid w:val="008B6C18"/>
    <w:rsid w:val="008B6C52"/>
    <w:rsid w:val="008B6D6E"/>
    <w:rsid w:val="008B7102"/>
    <w:rsid w:val="008B7227"/>
    <w:rsid w:val="008B7309"/>
    <w:rsid w:val="008B73A1"/>
    <w:rsid w:val="008B747D"/>
    <w:rsid w:val="008B768D"/>
    <w:rsid w:val="008B7ADC"/>
    <w:rsid w:val="008B7C8A"/>
    <w:rsid w:val="008C03BD"/>
    <w:rsid w:val="008C055D"/>
    <w:rsid w:val="008C0996"/>
    <w:rsid w:val="008C09BE"/>
    <w:rsid w:val="008C0D77"/>
    <w:rsid w:val="008C0DEC"/>
    <w:rsid w:val="008C0ECB"/>
    <w:rsid w:val="008C0FE2"/>
    <w:rsid w:val="008C1104"/>
    <w:rsid w:val="008C12A6"/>
    <w:rsid w:val="008C1321"/>
    <w:rsid w:val="008C14B7"/>
    <w:rsid w:val="008C1860"/>
    <w:rsid w:val="008C1862"/>
    <w:rsid w:val="008C1996"/>
    <w:rsid w:val="008C19FF"/>
    <w:rsid w:val="008C1A01"/>
    <w:rsid w:val="008C1DC6"/>
    <w:rsid w:val="008C1DDE"/>
    <w:rsid w:val="008C1E46"/>
    <w:rsid w:val="008C1E5D"/>
    <w:rsid w:val="008C1E9A"/>
    <w:rsid w:val="008C2500"/>
    <w:rsid w:val="008C27F0"/>
    <w:rsid w:val="008C28EB"/>
    <w:rsid w:val="008C2EDE"/>
    <w:rsid w:val="008C2FDC"/>
    <w:rsid w:val="008C3289"/>
    <w:rsid w:val="008C3521"/>
    <w:rsid w:val="008C35FE"/>
    <w:rsid w:val="008C36C1"/>
    <w:rsid w:val="008C3A7D"/>
    <w:rsid w:val="008C3B93"/>
    <w:rsid w:val="008C3E33"/>
    <w:rsid w:val="008C4076"/>
    <w:rsid w:val="008C43D0"/>
    <w:rsid w:val="008C4561"/>
    <w:rsid w:val="008C466C"/>
    <w:rsid w:val="008C47C1"/>
    <w:rsid w:val="008C4928"/>
    <w:rsid w:val="008C4A3D"/>
    <w:rsid w:val="008C4CCD"/>
    <w:rsid w:val="008C4D55"/>
    <w:rsid w:val="008C4F6B"/>
    <w:rsid w:val="008C4FAE"/>
    <w:rsid w:val="008C508A"/>
    <w:rsid w:val="008C524D"/>
    <w:rsid w:val="008C54B4"/>
    <w:rsid w:val="008C564A"/>
    <w:rsid w:val="008C573B"/>
    <w:rsid w:val="008C581E"/>
    <w:rsid w:val="008C5BB3"/>
    <w:rsid w:val="008C5C0F"/>
    <w:rsid w:val="008C5DD4"/>
    <w:rsid w:val="008C62EE"/>
    <w:rsid w:val="008C648F"/>
    <w:rsid w:val="008C6562"/>
    <w:rsid w:val="008C69F0"/>
    <w:rsid w:val="008C6A72"/>
    <w:rsid w:val="008C6B2B"/>
    <w:rsid w:val="008C6BBC"/>
    <w:rsid w:val="008C6F95"/>
    <w:rsid w:val="008C73F9"/>
    <w:rsid w:val="008C75B9"/>
    <w:rsid w:val="008C7991"/>
    <w:rsid w:val="008C7A27"/>
    <w:rsid w:val="008C7B0F"/>
    <w:rsid w:val="008C7BCF"/>
    <w:rsid w:val="008C7BD2"/>
    <w:rsid w:val="008C7BD5"/>
    <w:rsid w:val="008C7F76"/>
    <w:rsid w:val="008D00D2"/>
    <w:rsid w:val="008D014E"/>
    <w:rsid w:val="008D0198"/>
    <w:rsid w:val="008D035E"/>
    <w:rsid w:val="008D0521"/>
    <w:rsid w:val="008D0729"/>
    <w:rsid w:val="008D0798"/>
    <w:rsid w:val="008D0B2C"/>
    <w:rsid w:val="008D0E87"/>
    <w:rsid w:val="008D1081"/>
    <w:rsid w:val="008D111D"/>
    <w:rsid w:val="008D14F8"/>
    <w:rsid w:val="008D162C"/>
    <w:rsid w:val="008D1986"/>
    <w:rsid w:val="008D1A4E"/>
    <w:rsid w:val="008D1BFB"/>
    <w:rsid w:val="008D1F09"/>
    <w:rsid w:val="008D2080"/>
    <w:rsid w:val="008D24A5"/>
    <w:rsid w:val="008D2665"/>
    <w:rsid w:val="008D28D8"/>
    <w:rsid w:val="008D31AA"/>
    <w:rsid w:val="008D3380"/>
    <w:rsid w:val="008D3419"/>
    <w:rsid w:val="008D355C"/>
    <w:rsid w:val="008D360C"/>
    <w:rsid w:val="008D3A7B"/>
    <w:rsid w:val="008D3E5F"/>
    <w:rsid w:val="008D433B"/>
    <w:rsid w:val="008D486F"/>
    <w:rsid w:val="008D4978"/>
    <w:rsid w:val="008D4AAF"/>
    <w:rsid w:val="008D4AD9"/>
    <w:rsid w:val="008D4B36"/>
    <w:rsid w:val="008D4D56"/>
    <w:rsid w:val="008D4F89"/>
    <w:rsid w:val="008D5136"/>
    <w:rsid w:val="008D5204"/>
    <w:rsid w:val="008D5259"/>
    <w:rsid w:val="008D5383"/>
    <w:rsid w:val="008D5845"/>
    <w:rsid w:val="008D58CA"/>
    <w:rsid w:val="008D58EC"/>
    <w:rsid w:val="008D5A31"/>
    <w:rsid w:val="008D5DBF"/>
    <w:rsid w:val="008D5ED2"/>
    <w:rsid w:val="008D6050"/>
    <w:rsid w:val="008D6918"/>
    <w:rsid w:val="008D6A85"/>
    <w:rsid w:val="008D6C16"/>
    <w:rsid w:val="008D6C18"/>
    <w:rsid w:val="008D6C35"/>
    <w:rsid w:val="008D6CFE"/>
    <w:rsid w:val="008D7298"/>
    <w:rsid w:val="008D7378"/>
    <w:rsid w:val="008D756D"/>
    <w:rsid w:val="008D7789"/>
    <w:rsid w:val="008D78BC"/>
    <w:rsid w:val="008D791C"/>
    <w:rsid w:val="008D7973"/>
    <w:rsid w:val="008D79FD"/>
    <w:rsid w:val="008D7A2B"/>
    <w:rsid w:val="008D7B3F"/>
    <w:rsid w:val="008D7EC4"/>
    <w:rsid w:val="008D7F25"/>
    <w:rsid w:val="008D7F7C"/>
    <w:rsid w:val="008E019D"/>
    <w:rsid w:val="008E01DB"/>
    <w:rsid w:val="008E03BF"/>
    <w:rsid w:val="008E050E"/>
    <w:rsid w:val="008E06BF"/>
    <w:rsid w:val="008E0917"/>
    <w:rsid w:val="008E0B81"/>
    <w:rsid w:val="008E0CC8"/>
    <w:rsid w:val="008E0DB1"/>
    <w:rsid w:val="008E0DE1"/>
    <w:rsid w:val="008E0EF2"/>
    <w:rsid w:val="008E101E"/>
    <w:rsid w:val="008E10FE"/>
    <w:rsid w:val="008E12C0"/>
    <w:rsid w:val="008E1552"/>
    <w:rsid w:val="008E17F4"/>
    <w:rsid w:val="008E1EF9"/>
    <w:rsid w:val="008E25DF"/>
    <w:rsid w:val="008E263A"/>
    <w:rsid w:val="008E26C8"/>
    <w:rsid w:val="008E2E40"/>
    <w:rsid w:val="008E2ED7"/>
    <w:rsid w:val="008E3023"/>
    <w:rsid w:val="008E3576"/>
    <w:rsid w:val="008E35DC"/>
    <w:rsid w:val="008E3838"/>
    <w:rsid w:val="008E396B"/>
    <w:rsid w:val="008E3A6B"/>
    <w:rsid w:val="008E3AB4"/>
    <w:rsid w:val="008E3F41"/>
    <w:rsid w:val="008E3FC0"/>
    <w:rsid w:val="008E4060"/>
    <w:rsid w:val="008E4266"/>
    <w:rsid w:val="008E4321"/>
    <w:rsid w:val="008E4375"/>
    <w:rsid w:val="008E4BDE"/>
    <w:rsid w:val="008E4C13"/>
    <w:rsid w:val="008E4D59"/>
    <w:rsid w:val="008E4DA5"/>
    <w:rsid w:val="008E4E11"/>
    <w:rsid w:val="008E4E99"/>
    <w:rsid w:val="008E4EA7"/>
    <w:rsid w:val="008E4EC3"/>
    <w:rsid w:val="008E508E"/>
    <w:rsid w:val="008E5378"/>
    <w:rsid w:val="008E537F"/>
    <w:rsid w:val="008E5515"/>
    <w:rsid w:val="008E55F3"/>
    <w:rsid w:val="008E5680"/>
    <w:rsid w:val="008E5B13"/>
    <w:rsid w:val="008E5BE7"/>
    <w:rsid w:val="008E5D2F"/>
    <w:rsid w:val="008E5E80"/>
    <w:rsid w:val="008E5FCF"/>
    <w:rsid w:val="008E5FD8"/>
    <w:rsid w:val="008E600C"/>
    <w:rsid w:val="008E64BB"/>
    <w:rsid w:val="008E654A"/>
    <w:rsid w:val="008E6956"/>
    <w:rsid w:val="008E6B79"/>
    <w:rsid w:val="008E714A"/>
    <w:rsid w:val="008E7169"/>
    <w:rsid w:val="008E73F4"/>
    <w:rsid w:val="008E7512"/>
    <w:rsid w:val="008E771A"/>
    <w:rsid w:val="008E784A"/>
    <w:rsid w:val="008E79FF"/>
    <w:rsid w:val="008F0023"/>
    <w:rsid w:val="008F0414"/>
    <w:rsid w:val="008F043A"/>
    <w:rsid w:val="008F0A5C"/>
    <w:rsid w:val="008F0A82"/>
    <w:rsid w:val="008F0D6B"/>
    <w:rsid w:val="008F0DFF"/>
    <w:rsid w:val="008F1196"/>
    <w:rsid w:val="008F12DB"/>
    <w:rsid w:val="008F136F"/>
    <w:rsid w:val="008F1447"/>
    <w:rsid w:val="008F1648"/>
    <w:rsid w:val="008F1AE0"/>
    <w:rsid w:val="008F1E25"/>
    <w:rsid w:val="008F1E8B"/>
    <w:rsid w:val="008F25D7"/>
    <w:rsid w:val="008F26C8"/>
    <w:rsid w:val="008F2C7C"/>
    <w:rsid w:val="008F2D07"/>
    <w:rsid w:val="008F2DB0"/>
    <w:rsid w:val="008F3009"/>
    <w:rsid w:val="008F3184"/>
    <w:rsid w:val="008F34F1"/>
    <w:rsid w:val="008F3661"/>
    <w:rsid w:val="008F3D9E"/>
    <w:rsid w:val="008F3F1A"/>
    <w:rsid w:val="008F3FCA"/>
    <w:rsid w:val="008F3FD3"/>
    <w:rsid w:val="008F4364"/>
    <w:rsid w:val="008F4505"/>
    <w:rsid w:val="008F4615"/>
    <w:rsid w:val="008F4637"/>
    <w:rsid w:val="008F4922"/>
    <w:rsid w:val="008F4A2D"/>
    <w:rsid w:val="008F4FBD"/>
    <w:rsid w:val="008F50F6"/>
    <w:rsid w:val="008F5335"/>
    <w:rsid w:val="008F54D0"/>
    <w:rsid w:val="008F561C"/>
    <w:rsid w:val="008F5D60"/>
    <w:rsid w:val="008F645F"/>
    <w:rsid w:val="008F64FF"/>
    <w:rsid w:val="008F6592"/>
    <w:rsid w:val="008F6957"/>
    <w:rsid w:val="008F69DD"/>
    <w:rsid w:val="008F6AFD"/>
    <w:rsid w:val="008F6C49"/>
    <w:rsid w:val="008F7041"/>
    <w:rsid w:val="008F704E"/>
    <w:rsid w:val="008F722F"/>
    <w:rsid w:val="008F72B2"/>
    <w:rsid w:val="008F7380"/>
    <w:rsid w:val="008F764B"/>
    <w:rsid w:val="008F7C0E"/>
    <w:rsid w:val="009001C7"/>
    <w:rsid w:val="0090023E"/>
    <w:rsid w:val="00900461"/>
    <w:rsid w:val="00900463"/>
    <w:rsid w:val="00900472"/>
    <w:rsid w:val="00900510"/>
    <w:rsid w:val="00900887"/>
    <w:rsid w:val="009008D0"/>
    <w:rsid w:val="009009DE"/>
    <w:rsid w:val="00900A29"/>
    <w:rsid w:val="00900C98"/>
    <w:rsid w:val="00900D3D"/>
    <w:rsid w:val="00900DAE"/>
    <w:rsid w:val="00900EE2"/>
    <w:rsid w:val="00901632"/>
    <w:rsid w:val="00901A18"/>
    <w:rsid w:val="00901C14"/>
    <w:rsid w:val="00901C75"/>
    <w:rsid w:val="00901D52"/>
    <w:rsid w:val="00901E1D"/>
    <w:rsid w:val="009021CC"/>
    <w:rsid w:val="009027CB"/>
    <w:rsid w:val="00902C1C"/>
    <w:rsid w:val="00902C5C"/>
    <w:rsid w:val="00902E40"/>
    <w:rsid w:val="0090302A"/>
    <w:rsid w:val="009030D6"/>
    <w:rsid w:val="00903171"/>
    <w:rsid w:val="00903320"/>
    <w:rsid w:val="0090338D"/>
    <w:rsid w:val="00903405"/>
    <w:rsid w:val="009034FE"/>
    <w:rsid w:val="009039C7"/>
    <w:rsid w:val="009041B6"/>
    <w:rsid w:val="0090421C"/>
    <w:rsid w:val="0090470D"/>
    <w:rsid w:val="009053AF"/>
    <w:rsid w:val="00905442"/>
    <w:rsid w:val="0090562E"/>
    <w:rsid w:val="009056FB"/>
    <w:rsid w:val="009058D2"/>
    <w:rsid w:val="00905FDA"/>
    <w:rsid w:val="0090628A"/>
    <w:rsid w:val="00906411"/>
    <w:rsid w:val="00906578"/>
    <w:rsid w:val="00906821"/>
    <w:rsid w:val="00906845"/>
    <w:rsid w:val="00906CB1"/>
    <w:rsid w:val="00907207"/>
    <w:rsid w:val="0090730C"/>
    <w:rsid w:val="009073CE"/>
    <w:rsid w:val="00907520"/>
    <w:rsid w:val="009075C1"/>
    <w:rsid w:val="0090763E"/>
    <w:rsid w:val="00907725"/>
    <w:rsid w:val="00907819"/>
    <w:rsid w:val="0090783E"/>
    <w:rsid w:val="009078DD"/>
    <w:rsid w:val="00907ADC"/>
    <w:rsid w:val="00907EDA"/>
    <w:rsid w:val="00907F2C"/>
    <w:rsid w:val="00907FA6"/>
    <w:rsid w:val="00910494"/>
    <w:rsid w:val="009104D8"/>
    <w:rsid w:val="009105EC"/>
    <w:rsid w:val="009105FF"/>
    <w:rsid w:val="009108E9"/>
    <w:rsid w:val="00910AD8"/>
    <w:rsid w:val="0091144E"/>
    <w:rsid w:val="0091154F"/>
    <w:rsid w:val="009115CC"/>
    <w:rsid w:val="00911712"/>
    <w:rsid w:val="0091195F"/>
    <w:rsid w:val="00911AE5"/>
    <w:rsid w:val="00911B7A"/>
    <w:rsid w:val="00911D32"/>
    <w:rsid w:val="00911D5E"/>
    <w:rsid w:val="009122D7"/>
    <w:rsid w:val="0091230A"/>
    <w:rsid w:val="009123ED"/>
    <w:rsid w:val="00912498"/>
    <w:rsid w:val="00912604"/>
    <w:rsid w:val="00912A91"/>
    <w:rsid w:val="00912E8D"/>
    <w:rsid w:val="00913019"/>
    <w:rsid w:val="0091306D"/>
    <w:rsid w:val="00913097"/>
    <w:rsid w:val="00913249"/>
    <w:rsid w:val="009135C6"/>
    <w:rsid w:val="00913759"/>
    <w:rsid w:val="00913768"/>
    <w:rsid w:val="00913B4C"/>
    <w:rsid w:val="00913D29"/>
    <w:rsid w:val="00913D46"/>
    <w:rsid w:val="00913D5D"/>
    <w:rsid w:val="00914199"/>
    <w:rsid w:val="009142BA"/>
    <w:rsid w:val="0091438E"/>
    <w:rsid w:val="0091452D"/>
    <w:rsid w:val="0091464F"/>
    <w:rsid w:val="00914D6E"/>
    <w:rsid w:val="00915411"/>
    <w:rsid w:val="00915513"/>
    <w:rsid w:val="00915AEE"/>
    <w:rsid w:val="00915B22"/>
    <w:rsid w:val="00915FB9"/>
    <w:rsid w:val="00915FF0"/>
    <w:rsid w:val="009160ED"/>
    <w:rsid w:val="00916170"/>
    <w:rsid w:val="009162AD"/>
    <w:rsid w:val="00916596"/>
    <w:rsid w:val="009166B3"/>
    <w:rsid w:val="009166D5"/>
    <w:rsid w:val="00916A93"/>
    <w:rsid w:val="00916BD8"/>
    <w:rsid w:val="00916EF2"/>
    <w:rsid w:val="00916F74"/>
    <w:rsid w:val="009171A6"/>
    <w:rsid w:val="009172C3"/>
    <w:rsid w:val="00917658"/>
    <w:rsid w:val="009178C8"/>
    <w:rsid w:val="009202B7"/>
    <w:rsid w:val="0092031D"/>
    <w:rsid w:val="00920527"/>
    <w:rsid w:val="009205B2"/>
    <w:rsid w:val="0092064F"/>
    <w:rsid w:val="009207FC"/>
    <w:rsid w:val="00920AD6"/>
    <w:rsid w:val="00920E65"/>
    <w:rsid w:val="00920E7D"/>
    <w:rsid w:val="00920EFC"/>
    <w:rsid w:val="00920FDC"/>
    <w:rsid w:val="0092126F"/>
    <w:rsid w:val="00921487"/>
    <w:rsid w:val="009214FF"/>
    <w:rsid w:val="00921594"/>
    <w:rsid w:val="00921879"/>
    <w:rsid w:val="00921B8C"/>
    <w:rsid w:val="00921D3C"/>
    <w:rsid w:val="00921E67"/>
    <w:rsid w:val="009220B7"/>
    <w:rsid w:val="00922214"/>
    <w:rsid w:val="0092226C"/>
    <w:rsid w:val="00922373"/>
    <w:rsid w:val="009225BA"/>
    <w:rsid w:val="0092261D"/>
    <w:rsid w:val="009226A4"/>
    <w:rsid w:val="0092273E"/>
    <w:rsid w:val="009229B1"/>
    <w:rsid w:val="00922A5F"/>
    <w:rsid w:val="00922C7B"/>
    <w:rsid w:val="00922E5B"/>
    <w:rsid w:val="00922F12"/>
    <w:rsid w:val="0092311C"/>
    <w:rsid w:val="009232F0"/>
    <w:rsid w:val="0092368D"/>
    <w:rsid w:val="00923742"/>
    <w:rsid w:val="00923827"/>
    <w:rsid w:val="00923BA5"/>
    <w:rsid w:val="00923C5D"/>
    <w:rsid w:val="00923EFF"/>
    <w:rsid w:val="00923F55"/>
    <w:rsid w:val="00923F56"/>
    <w:rsid w:val="00924005"/>
    <w:rsid w:val="0092417C"/>
    <w:rsid w:val="00924321"/>
    <w:rsid w:val="00924335"/>
    <w:rsid w:val="00924468"/>
    <w:rsid w:val="00924483"/>
    <w:rsid w:val="009247A6"/>
    <w:rsid w:val="00924896"/>
    <w:rsid w:val="009249A3"/>
    <w:rsid w:val="00924A23"/>
    <w:rsid w:val="00925063"/>
    <w:rsid w:val="00925275"/>
    <w:rsid w:val="00925447"/>
    <w:rsid w:val="0092574F"/>
    <w:rsid w:val="00925AF1"/>
    <w:rsid w:val="00925B96"/>
    <w:rsid w:val="00925CC4"/>
    <w:rsid w:val="00925D5D"/>
    <w:rsid w:val="00926073"/>
    <w:rsid w:val="0092612A"/>
    <w:rsid w:val="009261DD"/>
    <w:rsid w:val="0092662C"/>
    <w:rsid w:val="00926806"/>
    <w:rsid w:val="0092681F"/>
    <w:rsid w:val="009268FB"/>
    <w:rsid w:val="009269EC"/>
    <w:rsid w:val="00926A9B"/>
    <w:rsid w:val="00926B59"/>
    <w:rsid w:val="00926C08"/>
    <w:rsid w:val="00926D87"/>
    <w:rsid w:val="00926DC6"/>
    <w:rsid w:val="009270AF"/>
    <w:rsid w:val="0092736F"/>
    <w:rsid w:val="009273EC"/>
    <w:rsid w:val="009274CF"/>
    <w:rsid w:val="00927532"/>
    <w:rsid w:val="00927659"/>
    <w:rsid w:val="00927877"/>
    <w:rsid w:val="00927BBF"/>
    <w:rsid w:val="00927BF9"/>
    <w:rsid w:val="00927CB3"/>
    <w:rsid w:val="00927D48"/>
    <w:rsid w:val="00927F75"/>
    <w:rsid w:val="00930044"/>
    <w:rsid w:val="0093016C"/>
    <w:rsid w:val="0093017B"/>
    <w:rsid w:val="009302A0"/>
    <w:rsid w:val="0093057F"/>
    <w:rsid w:val="00930AB6"/>
    <w:rsid w:val="00930AFA"/>
    <w:rsid w:val="00931217"/>
    <w:rsid w:val="009312E0"/>
    <w:rsid w:val="009314CA"/>
    <w:rsid w:val="00931921"/>
    <w:rsid w:val="00931AB6"/>
    <w:rsid w:val="00931C3D"/>
    <w:rsid w:val="00931CE1"/>
    <w:rsid w:val="0093201F"/>
    <w:rsid w:val="00932047"/>
    <w:rsid w:val="0093204B"/>
    <w:rsid w:val="009322CB"/>
    <w:rsid w:val="0093235F"/>
    <w:rsid w:val="0093241D"/>
    <w:rsid w:val="0093256F"/>
    <w:rsid w:val="009325BF"/>
    <w:rsid w:val="009329B6"/>
    <w:rsid w:val="009329E0"/>
    <w:rsid w:val="00932B22"/>
    <w:rsid w:val="00932E83"/>
    <w:rsid w:val="009330AB"/>
    <w:rsid w:val="00933173"/>
    <w:rsid w:val="009331A6"/>
    <w:rsid w:val="009334A5"/>
    <w:rsid w:val="00933C68"/>
    <w:rsid w:val="00933CF6"/>
    <w:rsid w:val="00933D21"/>
    <w:rsid w:val="00933F34"/>
    <w:rsid w:val="009341A5"/>
    <w:rsid w:val="009341B2"/>
    <w:rsid w:val="00934277"/>
    <w:rsid w:val="00934345"/>
    <w:rsid w:val="0093459C"/>
    <w:rsid w:val="009348C1"/>
    <w:rsid w:val="00934AA0"/>
    <w:rsid w:val="00934E5A"/>
    <w:rsid w:val="00934EBE"/>
    <w:rsid w:val="00934FA2"/>
    <w:rsid w:val="0093525C"/>
    <w:rsid w:val="00935689"/>
    <w:rsid w:val="0093576E"/>
    <w:rsid w:val="009359CE"/>
    <w:rsid w:val="00935A55"/>
    <w:rsid w:val="00935CAC"/>
    <w:rsid w:val="00935CC9"/>
    <w:rsid w:val="00936069"/>
    <w:rsid w:val="009361CA"/>
    <w:rsid w:val="00936236"/>
    <w:rsid w:val="00936400"/>
    <w:rsid w:val="0093682F"/>
    <w:rsid w:val="00936A04"/>
    <w:rsid w:val="00936AD5"/>
    <w:rsid w:val="00936C5D"/>
    <w:rsid w:val="00936D01"/>
    <w:rsid w:val="009371A8"/>
    <w:rsid w:val="0093734F"/>
    <w:rsid w:val="00937716"/>
    <w:rsid w:val="00937749"/>
    <w:rsid w:val="009377F8"/>
    <w:rsid w:val="00937F23"/>
    <w:rsid w:val="0094015D"/>
    <w:rsid w:val="00940299"/>
    <w:rsid w:val="009403BD"/>
    <w:rsid w:val="00940CA3"/>
    <w:rsid w:val="00940D71"/>
    <w:rsid w:val="00940DC6"/>
    <w:rsid w:val="00940E3C"/>
    <w:rsid w:val="00940F24"/>
    <w:rsid w:val="00940FFE"/>
    <w:rsid w:val="009411A4"/>
    <w:rsid w:val="00941351"/>
    <w:rsid w:val="00941457"/>
    <w:rsid w:val="00941687"/>
    <w:rsid w:val="009417BA"/>
    <w:rsid w:val="009418F2"/>
    <w:rsid w:val="00941C46"/>
    <w:rsid w:val="00941D46"/>
    <w:rsid w:val="00941F11"/>
    <w:rsid w:val="009422DA"/>
    <w:rsid w:val="00942401"/>
    <w:rsid w:val="00942462"/>
    <w:rsid w:val="009424CB"/>
    <w:rsid w:val="009426EB"/>
    <w:rsid w:val="0094280D"/>
    <w:rsid w:val="009429F9"/>
    <w:rsid w:val="00942AAD"/>
    <w:rsid w:val="00942B8B"/>
    <w:rsid w:val="00943076"/>
    <w:rsid w:val="00943970"/>
    <w:rsid w:val="009439A7"/>
    <w:rsid w:val="00943A68"/>
    <w:rsid w:val="00943CE5"/>
    <w:rsid w:val="00943D10"/>
    <w:rsid w:val="00943E96"/>
    <w:rsid w:val="00943F28"/>
    <w:rsid w:val="00943F80"/>
    <w:rsid w:val="00944067"/>
    <w:rsid w:val="00944350"/>
    <w:rsid w:val="0094446C"/>
    <w:rsid w:val="0094465B"/>
    <w:rsid w:val="009448F7"/>
    <w:rsid w:val="0094495A"/>
    <w:rsid w:val="009449C6"/>
    <w:rsid w:val="00944DA5"/>
    <w:rsid w:val="00944E2D"/>
    <w:rsid w:val="00945081"/>
    <w:rsid w:val="00945347"/>
    <w:rsid w:val="009459BB"/>
    <w:rsid w:val="00945C37"/>
    <w:rsid w:val="00945D40"/>
    <w:rsid w:val="00945D54"/>
    <w:rsid w:val="00945E13"/>
    <w:rsid w:val="00945E3E"/>
    <w:rsid w:val="00945ED2"/>
    <w:rsid w:val="00945F1F"/>
    <w:rsid w:val="0094600B"/>
    <w:rsid w:val="00946090"/>
    <w:rsid w:val="00946277"/>
    <w:rsid w:val="00946369"/>
    <w:rsid w:val="00946428"/>
    <w:rsid w:val="009465F2"/>
    <w:rsid w:val="00946B07"/>
    <w:rsid w:val="00947083"/>
    <w:rsid w:val="0094749B"/>
    <w:rsid w:val="009474DA"/>
    <w:rsid w:val="0094754E"/>
    <w:rsid w:val="00947679"/>
    <w:rsid w:val="009478FE"/>
    <w:rsid w:val="00947CF4"/>
    <w:rsid w:val="00947FCF"/>
    <w:rsid w:val="009500A2"/>
    <w:rsid w:val="00950929"/>
    <w:rsid w:val="00950EF6"/>
    <w:rsid w:val="0095115B"/>
    <w:rsid w:val="0095166F"/>
    <w:rsid w:val="00951EB6"/>
    <w:rsid w:val="00951ECB"/>
    <w:rsid w:val="00951EE4"/>
    <w:rsid w:val="0095209D"/>
    <w:rsid w:val="0095209F"/>
    <w:rsid w:val="009520D8"/>
    <w:rsid w:val="00952138"/>
    <w:rsid w:val="009523DF"/>
    <w:rsid w:val="00952442"/>
    <w:rsid w:val="009525A6"/>
    <w:rsid w:val="0095273C"/>
    <w:rsid w:val="009528CA"/>
    <w:rsid w:val="009529AA"/>
    <w:rsid w:val="009531D8"/>
    <w:rsid w:val="00953278"/>
    <w:rsid w:val="009532B3"/>
    <w:rsid w:val="00953321"/>
    <w:rsid w:val="00953434"/>
    <w:rsid w:val="0095346F"/>
    <w:rsid w:val="00953749"/>
    <w:rsid w:val="0095394D"/>
    <w:rsid w:val="00953B4F"/>
    <w:rsid w:val="00953C2C"/>
    <w:rsid w:val="00953E69"/>
    <w:rsid w:val="00953F76"/>
    <w:rsid w:val="00954393"/>
    <w:rsid w:val="00954473"/>
    <w:rsid w:val="0095468D"/>
    <w:rsid w:val="00954692"/>
    <w:rsid w:val="009546A1"/>
    <w:rsid w:val="0095494C"/>
    <w:rsid w:val="00954B41"/>
    <w:rsid w:val="00954BF8"/>
    <w:rsid w:val="00954CC2"/>
    <w:rsid w:val="00954DAE"/>
    <w:rsid w:val="00954F88"/>
    <w:rsid w:val="009551A8"/>
    <w:rsid w:val="00955312"/>
    <w:rsid w:val="00955B84"/>
    <w:rsid w:val="00955B99"/>
    <w:rsid w:val="00955CE9"/>
    <w:rsid w:val="00955DBD"/>
    <w:rsid w:val="00955DBE"/>
    <w:rsid w:val="00955F9B"/>
    <w:rsid w:val="00955FEE"/>
    <w:rsid w:val="009560A8"/>
    <w:rsid w:val="009560DC"/>
    <w:rsid w:val="00956689"/>
    <w:rsid w:val="009567E0"/>
    <w:rsid w:val="00956856"/>
    <w:rsid w:val="009568F5"/>
    <w:rsid w:val="0095691A"/>
    <w:rsid w:val="00956D94"/>
    <w:rsid w:val="00957263"/>
    <w:rsid w:val="00957525"/>
    <w:rsid w:val="00957574"/>
    <w:rsid w:val="00957B5A"/>
    <w:rsid w:val="00957C4A"/>
    <w:rsid w:val="00957F47"/>
    <w:rsid w:val="00960064"/>
    <w:rsid w:val="00960282"/>
    <w:rsid w:val="00960991"/>
    <w:rsid w:val="0096099C"/>
    <w:rsid w:val="00960AC5"/>
    <w:rsid w:val="00960B06"/>
    <w:rsid w:val="00960D7B"/>
    <w:rsid w:val="00960DCC"/>
    <w:rsid w:val="009613AC"/>
    <w:rsid w:val="009613D2"/>
    <w:rsid w:val="009614BD"/>
    <w:rsid w:val="009616D9"/>
    <w:rsid w:val="0096174C"/>
    <w:rsid w:val="009617BF"/>
    <w:rsid w:val="00961AEA"/>
    <w:rsid w:val="00961C21"/>
    <w:rsid w:val="00961E4F"/>
    <w:rsid w:val="0096208B"/>
    <w:rsid w:val="00962568"/>
    <w:rsid w:val="0096264D"/>
    <w:rsid w:val="00962683"/>
    <w:rsid w:val="009626DE"/>
    <w:rsid w:val="009628DB"/>
    <w:rsid w:val="00962946"/>
    <w:rsid w:val="00962A8A"/>
    <w:rsid w:val="0096310D"/>
    <w:rsid w:val="00963113"/>
    <w:rsid w:val="0096347D"/>
    <w:rsid w:val="0096350D"/>
    <w:rsid w:val="009636E4"/>
    <w:rsid w:val="009638A2"/>
    <w:rsid w:val="00963916"/>
    <w:rsid w:val="00963A2A"/>
    <w:rsid w:val="00963B67"/>
    <w:rsid w:val="00963D5F"/>
    <w:rsid w:val="00964037"/>
    <w:rsid w:val="00964388"/>
    <w:rsid w:val="009646C5"/>
    <w:rsid w:val="00964886"/>
    <w:rsid w:val="00964A14"/>
    <w:rsid w:val="00964A54"/>
    <w:rsid w:val="00964B09"/>
    <w:rsid w:val="00964B22"/>
    <w:rsid w:val="00964F23"/>
    <w:rsid w:val="00965164"/>
    <w:rsid w:val="009652BD"/>
    <w:rsid w:val="009653C5"/>
    <w:rsid w:val="00965568"/>
    <w:rsid w:val="00965839"/>
    <w:rsid w:val="00965930"/>
    <w:rsid w:val="00965A4E"/>
    <w:rsid w:val="00965A79"/>
    <w:rsid w:val="00965D5A"/>
    <w:rsid w:val="00965FED"/>
    <w:rsid w:val="00965FFC"/>
    <w:rsid w:val="009660D4"/>
    <w:rsid w:val="009662CF"/>
    <w:rsid w:val="00966587"/>
    <w:rsid w:val="009666B3"/>
    <w:rsid w:val="00966B1C"/>
    <w:rsid w:val="00966E25"/>
    <w:rsid w:val="009670D5"/>
    <w:rsid w:val="0096714C"/>
    <w:rsid w:val="009671DE"/>
    <w:rsid w:val="00967339"/>
    <w:rsid w:val="009673CD"/>
    <w:rsid w:val="009676F3"/>
    <w:rsid w:val="00967B3E"/>
    <w:rsid w:val="00967C5E"/>
    <w:rsid w:val="00967CAE"/>
    <w:rsid w:val="00967E5B"/>
    <w:rsid w:val="00967F90"/>
    <w:rsid w:val="0097056D"/>
    <w:rsid w:val="00970A4F"/>
    <w:rsid w:val="00970B8B"/>
    <w:rsid w:val="00970C01"/>
    <w:rsid w:val="00970F6E"/>
    <w:rsid w:val="00971064"/>
    <w:rsid w:val="0097165A"/>
    <w:rsid w:val="009716BE"/>
    <w:rsid w:val="009717AA"/>
    <w:rsid w:val="0097194C"/>
    <w:rsid w:val="00971A1D"/>
    <w:rsid w:val="00971BD0"/>
    <w:rsid w:val="00971D1B"/>
    <w:rsid w:val="00971D61"/>
    <w:rsid w:val="00971EAE"/>
    <w:rsid w:val="0097227C"/>
    <w:rsid w:val="009724C5"/>
    <w:rsid w:val="00972A19"/>
    <w:rsid w:val="00972A42"/>
    <w:rsid w:val="00972C4A"/>
    <w:rsid w:val="009732AD"/>
    <w:rsid w:val="0097357D"/>
    <w:rsid w:val="0097374F"/>
    <w:rsid w:val="00973D0A"/>
    <w:rsid w:val="00973E18"/>
    <w:rsid w:val="00974202"/>
    <w:rsid w:val="00974479"/>
    <w:rsid w:val="00974B19"/>
    <w:rsid w:val="00974BC8"/>
    <w:rsid w:val="00974E72"/>
    <w:rsid w:val="0097511F"/>
    <w:rsid w:val="00975218"/>
    <w:rsid w:val="00975256"/>
    <w:rsid w:val="0097558D"/>
    <w:rsid w:val="00975768"/>
    <w:rsid w:val="009757EF"/>
    <w:rsid w:val="009758A5"/>
    <w:rsid w:val="009759C0"/>
    <w:rsid w:val="00975A60"/>
    <w:rsid w:val="00975C71"/>
    <w:rsid w:val="00975EFD"/>
    <w:rsid w:val="00975F5F"/>
    <w:rsid w:val="009761A0"/>
    <w:rsid w:val="009764FD"/>
    <w:rsid w:val="009768BF"/>
    <w:rsid w:val="00976AC6"/>
    <w:rsid w:val="00976BCB"/>
    <w:rsid w:val="00976BCF"/>
    <w:rsid w:val="00976C83"/>
    <w:rsid w:val="00976F73"/>
    <w:rsid w:val="0097799F"/>
    <w:rsid w:val="00977D9D"/>
    <w:rsid w:val="009804BE"/>
    <w:rsid w:val="00980834"/>
    <w:rsid w:val="009809E7"/>
    <w:rsid w:val="00980B7F"/>
    <w:rsid w:val="0098145A"/>
    <w:rsid w:val="0098149E"/>
    <w:rsid w:val="009814E3"/>
    <w:rsid w:val="009816C8"/>
    <w:rsid w:val="009816D9"/>
    <w:rsid w:val="009818FC"/>
    <w:rsid w:val="00981BEC"/>
    <w:rsid w:val="00981DFA"/>
    <w:rsid w:val="00982396"/>
    <w:rsid w:val="00982B3F"/>
    <w:rsid w:val="00982D9D"/>
    <w:rsid w:val="0098313C"/>
    <w:rsid w:val="009834C6"/>
    <w:rsid w:val="00983761"/>
    <w:rsid w:val="00983879"/>
    <w:rsid w:val="00983961"/>
    <w:rsid w:val="00983AA9"/>
    <w:rsid w:val="00983AB6"/>
    <w:rsid w:val="00983B90"/>
    <w:rsid w:val="00983F36"/>
    <w:rsid w:val="00983F3B"/>
    <w:rsid w:val="00983F58"/>
    <w:rsid w:val="00984052"/>
    <w:rsid w:val="009846AF"/>
    <w:rsid w:val="00984726"/>
    <w:rsid w:val="00984787"/>
    <w:rsid w:val="0098487E"/>
    <w:rsid w:val="00984AED"/>
    <w:rsid w:val="00984CA7"/>
    <w:rsid w:val="00984E6C"/>
    <w:rsid w:val="00984EDF"/>
    <w:rsid w:val="00984F12"/>
    <w:rsid w:val="00984F91"/>
    <w:rsid w:val="0098512C"/>
    <w:rsid w:val="00985174"/>
    <w:rsid w:val="0098544E"/>
    <w:rsid w:val="0098571A"/>
    <w:rsid w:val="009859EE"/>
    <w:rsid w:val="00985C29"/>
    <w:rsid w:val="00985DC8"/>
    <w:rsid w:val="00985E97"/>
    <w:rsid w:val="009862C9"/>
    <w:rsid w:val="009863DE"/>
    <w:rsid w:val="00986551"/>
    <w:rsid w:val="00986553"/>
    <w:rsid w:val="0098658A"/>
    <w:rsid w:val="009869B2"/>
    <w:rsid w:val="00986B52"/>
    <w:rsid w:val="00986B90"/>
    <w:rsid w:val="00986CDB"/>
    <w:rsid w:val="00986EB9"/>
    <w:rsid w:val="00986F77"/>
    <w:rsid w:val="00987120"/>
    <w:rsid w:val="00987189"/>
    <w:rsid w:val="009871C2"/>
    <w:rsid w:val="009873A3"/>
    <w:rsid w:val="009874E9"/>
    <w:rsid w:val="00987923"/>
    <w:rsid w:val="00987AAB"/>
    <w:rsid w:val="00987B15"/>
    <w:rsid w:val="00987DDB"/>
    <w:rsid w:val="00990106"/>
    <w:rsid w:val="00990218"/>
    <w:rsid w:val="009902A8"/>
    <w:rsid w:val="009903A4"/>
    <w:rsid w:val="0099047E"/>
    <w:rsid w:val="00990563"/>
    <w:rsid w:val="009905A5"/>
    <w:rsid w:val="009907E6"/>
    <w:rsid w:val="0099099E"/>
    <w:rsid w:val="00990CA5"/>
    <w:rsid w:val="00990DAF"/>
    <w:rsid w:val="00991287"/>
    <w:rsid w:val="00991370"/>
    <w:rsid w:val="00991577"/>
    <w:rsid w:val="00991695"/>
    <w:rsid w:val="0099183F"/>
    <w:rsid w:val="0099184E"/>
    <w:rsid w:val="00991B5F"/>
    <w:rsid w:val="00991BA0"/>
    <w:rsid w:val="009921EA"/>
    <w:rsid w:val="00992582"/>
    <w:rsid w:val="0099261B"/>
    <w:rsid w:val="009927F0"/>
    <w:rsid w:val="00992D91"/>
    <w:rsid w:val="00992F02"/>
    <w:rsid w:val="0099326C"/>
    <w:rsid w:val="00993463"/>
    <w:rsid w:val="0099373B"/>
    <w:rsid w:val="00993908"/>
    <w:rsid w:val="0099394B"/>
    <w:rsid w:val="00993971"/>
    <w:rsid w:val="00993A72"/>
    <w:rsid w:val="00993BA4"/>
    <w:rsid w:val="00993E4D"/>
    <w:rsid w:val="00994254"/>
    <w:rsid w:val="0099431B"/>
    <w:rsid w:val="0099480F"/>
    <w:rsid w:val="00994852"/>
    <w:rsid w:val="00994936"/>
    <w:rsid w:val="0099495F"/>
    <w:rsid w:val="00994D63"/>
    <w:rsid w:val="00994F2B"/>
    <w:rsid w:val="00995012"/>
    <w:rsid w:val="0099517D"/>
    <w:rsid w:val="009954B8"/>
    <w:rsid w:val="00995584"/>
    <w:rsid w:val="00995679"/>
    <w:rsid w:val="009957B7"/>
    <w:rsid w:val="009959E6"/>
    <w:rsid w:val="00995A11"/>
    <w:rsid w:val="00995A48"/>
    <w:rsid w:val="00995A6F"/>
    <w:rsid w:val="00995AB2"/>
    <w:rsid w:val="00995E19"/>
    <w:rsid w:val="00995F06"/>
    <w:rsid w:val="0099617F"/>
    <w:rsid w:val="009961A9"/>
    <w:rsid w:val="00996265"/>
    <w:rsid w:val="0099644D"/>
    <w:rsid w:val="0099664D"/>
    <w:rsid w:val="0099682A"/>
    <w:rsid w:val="009968B5"/>
    <w:rsid w:val="0099699A"/>
    <w:rsid w:val="00997405"/>
    <w:rsid w:val="009974CA"/>
    <w:rsid w:val="00997746"/>
    <w:rsid w:val="009978CB"/>
    <w:rsid w:val="00997FB8"/>
    <w:rsid w:val="009A0088"/>
    <w:rsid w:val="009A02CB"/>
    <w:rsid w:val="009A0340"/>
    <w:rsid w:val="009A07CA"/>
    <w:rsid w:val="009A0AC6"/>
    <w:rsid w:val="009A0DA2"/>
    <w:rsid w:val="009A0F49"/>
    <w:rsid w:val="009A10A7"/>
    <w:rsid w:val="009A125B"/>
    <w:rsid w:val="009A13A0"/>
    <w:rsid w:val="009A14E0"/>
    <w:rsid w:val="009A14EB"/>
    <w:rsid w:val="009A14F2"/>
    <w:rsid w:val="009A159A"/>
    <w:rsid w:val="009A1631"/>
    <w:rsid w:val="009A16BB"/>
    <w:rsid w:val="009A18AB"/>
    <w:rsid w:val="009A19F9"/>
    <w:rsid w:val="009A1A47"/>
    <w:rsid w:val="009A1A62"/>
    <w:rsid w:val="009A1B46"/>
    <w:rsid w:val="009A1C65"/>
    <w:rsid w:val="009A1CB4"/>
    <w:rsid w:val="009A1CD7"/>
    <w:rsid w:val="009A2201"/>
    <w:rsid w:val="009A222E"/>
    <w:rsid w:val="009A244B"/>
    <w:rsid w:val="009A24C3"/>
    <w:rsid w:val="009A285B"/>
    <w:rsid w:val="009A2A7C"/>
    <w:rsid w:val="009A2B30"/>
    <w:rsid w:val="009A2E21"/>
    <w:rsid w:val="009A2EC6"/>
    <w:rsid w:val="009A2FDA"/>
    <w:rsid w:val="009A2FE1"/>
    <w:rsid w:val="009A3310"/>
    <w:rsid w:val="009A341F"/>
    <w:rsid w:val="009A37B0"/>
    <w:rsid w:val="009A3A1C"/>
    <w:rsid w:val="009A3B6D"/>
    <w:rsid w:val="009A3BD6"/>
    <w:rsid w:val="009A3D84"/>
    <w:rsid w:val="009A4024"/>
    <w:rsid w:val="009A416D"/>
    <w:rsid w:val="009A4263"/>
    <w:rsid w:val="009A455A"/>
    <w:rsid w:val="009A49B1"/>
    <w:rsid w:val="009A4B50"/>
    <w:rsid w:val="009A5397"/>
    <w:rsid w:val="009A57C5"/>
    <w:rsid w:val="009A5BF0"/>
    <w:rsid w:val="009A5EC0"/>
    <w:rsid w:val="009A62ED"/>
    <w:rsid w:val="009A635C"/>
    <w:rsid w:val="009A65AF"/>
    <w:rsid w:val="009A6653"/>
    <w:rsid w:val="009A6A7A"/>
    <w:rsid w:val="009A6D91"/>
    <w:rsid w:val="009A7688"/>
    <w:rsid w:val="009A77DC"/>
    <w:rsid w:val="009A7C07"/>
    <w:rsid w:val="009B0126"/>
    <w:rsid w:val="009B013F"/>
    <w:rsid w:val="009B0292"/>
    <w:rsid w:val="009B05CB"/>
    <w:rsid w:val="009B06F9"/>
    <w:rsid w:val="009B0760"/>
    <w:rsid w:val="009B08B8"/>
    <w:rsid w:val="009B08ED"/>
    <w:rsid w:val="009B0BA4"/>
    <w:rsid w:val="009B106D"/>
    <w:rsid w:val="009B114A"/>
    <w:rsid w:val="009B119F"/>
    <w:rsid w:val="009B125B"/>
    <w:rsid w:val="009B12B2"/>
    <w:rsid w:val="009B1438"/>
    <w:rsid w:val="009B19B3"/>
    <w:rsid w:val="009B19C2"/>
    <w:rsid w:val="009B19FE"/>
    <w:rsid w:val="009B1EC0"/>
    <w:rsid w:val="009B21FC"/>
    <w:rsid w:val="009B228F"/>
    <w:rsid w:val="009B237A"/>
    <w:rsid w:val="009B24ED"/>
    <w:rsid w:val="009B253C"/>
    <w:rsid w:val="009B2808"/>
    <w:rsid w:val="009B2A6A"/>
    <w:rsid w:val="009B2C69"/>
    <w:rsid w:val="009B304B"/>
    <w:rsid w:val="009B327B"/>
    <w:rsid w:val="009B3287"/>
    <w:rsid w:val="009B32EE"/>
    <w:rsid w:val="009B3302"/>
    <w:rsid w:val="009B3503"/>
    <w:rsid w:val="009B39C1"/>
    <w:rsid w:val="009B3B3E"/>
    <w:rsid w:val="009B47FB"/>
    <w:rsid w:val="009B49A6"/>
    <w:rsid w:val="009B49BE"/>
    <w:rsid w:val="009B4AF4"/>
    <w:rsid w:val="009B4B10"/>
    <w:rsid w:val="009B4BB7"/>
    <w:rsid w:val="009B4C4A"/>
    <w:rsid w:val="009B4D6D"/>
    <w:rsid w:val="009B4E40"/>
    <w:rsid w:val="009B53EE"/>
    <w:rsid w:val="009B56A5"/>
    <w:rsid w:val="009B57FD"/>
    <w:rsid w:val="009B5957"/>
    <w:rsid w:val="009B5D6F"/>
    <w:rsid w:val="009B6177"/>
    <w:rsid w:val="009B637F"/>
    <w:rsid w:val="009B6518"/>
    <w:rsid w:val="009B6530"/>
    <w:rsid w:val="009B65C0"/>
    <w:rsid w:val="009B6646"/>
    <w:rsid w:val="009B66E9"/>
    <w:rsid w:val="009B6758"/>
    <w:rsid w:val="009B680B"/>
    <w:rsid w:val="009B6AB8"/>
    <w:rsid w:val="009B6FA9"/>
    <w:rsid w:val="009B6FE9"/>
    <w:rsid w:val="009B702A"/>
    <w:rsid w:val="009B708E"/>
    <w:rsid w:val="009B70D3"/>
    <w:rsid w:val="009B70E7"/>
    <w:rsid w:val="009B7287"/>
    <w:rsid w:val="009B73E2"/>
    <w:rsid w:val="009B76E0"/>
    <w:rsid w:val="009B7A8B"/>
    <w:rsid w:val="009B7E86"/>
    <w:rsid w:val="009B7FA6"/>
    <w:rsid w:val="009C0157"/>
    <w:rsid w:val="009C027F"/>
    <w:rsid w:val="009C08A8"/>
    <w:rsid w:val="009C0B7C"/>
    <w:rsid w:val="009C0BC4"/>
    <w:rsid w:val="009C0DA7"/>
    <w:rsid w:val="009C10F6"/>
    <w:rsid w:val="009C10FD"/>
    <w:rsid w:val="009C1197"/>
    <w:rsid w:val="009C160E"/>
    <w:rsid w:val="009C167D"/>
    <w:rsid w:val="009C1771"/>
    <w:rsid w:val="009C1941"/>
    <w:rsid w:val="009C1B5B"/>
    <w:rsid w:val="009C1B79"/>
    <w:rsid w:val="009C1CDC"/>
    <w:rsid w:val="009C1D5E"/>
    <w:rsid w:val="009C1F86"/>
    <w:rsid w:val="009C2071"/>
    <w:rsid w:val="009C2073"/>
    <w:rsid w:val="009C22D0"/>
    <w:rsid w:val="009C2458"/>
    <w:rsid w:val="009C245B"/>
    <w:rsid w:val="009C2758"/>
    <w:rsid w:val="009C2775"/>
    <w:rsid w:val="009C2DB9"/>
    <w:rsid w:val="009C2E3E"/>
    <w:rsid w:val="009C2F63"/>
    <w:rsid w:val="009C3174"/>
    <w:rsid w:val="009C31EC"/>
    <w:rsid w:val="009C34CC"/>
    <w:rsid w:val="009C3530"/>
    <w:rsid w:val="009C3AD0"/>
    <w:rsid w:val="009C3DDB"/>
    <w:rsid w:val="009C3E2A"/>
    <w:rsid w:val="009C407A"/>
    <w:rsid w:val="009C40CB"/>
    <w:rsid w:val="009C4194"/>
    <w:rsid w:val="009C433A"/>
    <w:rsid w:val="009C494B"/>
    <w:rsid w:val="009C496A"/>
    <w:rsid w:val="009C4B3C"/>
    <w:rsid w:val="009C4BB6"/>
    <w:rsid w:val="009C4C13"/>
    <w:rsid w:val="009C51F3"/>
    <w:rsid w:val="009C529E"/>
    <w:rsid w:val="009C53D1"/>
    <w:rsid w:val="009C57D7"/>
    <w:rsid w:val="009C5AC6"/>
    <w:rsid w:val="009C5B93"/>
    <w:rsid w:val="009C5E31"/>
    <w:rsid w:val="009C5EB3"/>
    <w:rsid w:val="009C60AA"/>
    <w:rsid w:val="009C6483"/>
    <w:rsid w:val="009C65AA"/>
    <w:rsid w:val="009C6797"/>
    <w:rsid w:val="009C67BD"/>
    <w:rsid w:val="009C6D57"/>
    <w:rsid w:val="009C6DAA"/>
    <w:rsid w:val="009C6F55"/>
    <w:rsid w:val="009C7184"/>
    <w:rsid w:val="009C71E3"/>
    <w:rsid w:val="009C723A"/>
    <w:rsid w:val="009C75BD"/>
    <w:rsid w:val="009C7607"/>
    <w:rsid w:val="009C76AA"/>
    <w:rsid w:val="009C77F7"/>
    <w:rsid w:val="009C7900"/>
    <w:rsid w:val="009C7BF0"/>
    <w:rsid w:val="009C7C7C"/>
    <w:rsid w:val="009C7D88"/>
    <w:rsid w:val="009D00F6"/>
    <w:rsid w:val="009D028A"/>
    <w:rsid w:val="009D0368"/>
    <w:rsid w:val="009D03DE"/>
    <w:rsid w:val="009D063E"/>
    <w:rsid w:val="009D0DC3"/>
    <w:rsid w:val="009D0E09"/>
    <w:rsid w:val="009D0E49"/>
    <w:rsid w:val="009D0E8C"/>
    <w:rsid w:val="009D1070"/>
    <w:rsid w:val="009D10A2"/>
    <w:rsid w:val="009D12FE"/>
    <w:rsid w:val="009D148F"/>
    <w:rsid w:val="009D1662"/>
    <w:rsid w:val="009D1772"/>
    <w:rsid w:val="009D17D5"/>
    <w:rsid w:val="009D1AB3"/>
    <w:rsid w:val="009D2340"/>
    <w:rsid w:val="009D2451"/>
    <w:rsid w:val="009D2989"/>
    <w:rsid w:val="009D299F"/>
    <w:rsid w:val="009D2AEF"/>
    <w:rsid w:val="009D2BA2"/>
    <w:rsid w:val="009D2C3A"/>
    <w:rsid w:val="009D2D11"/>
    <w:rsid w:val="009D31CC"/>
    <w:rsid w:val="009D3E7D"/>
    <w:rsid w:val="009D3F3E"/>
    <w:rsid w:val="009D3FC1"/>
    <w:rsid w:val="009D40FB"/>
    <w:rsid w:val="009D43C3"/>
    <w:rsid w:val="009D4652"/>
    <w:rsid w:val="009D490B"/>
    <w:rsid w:val="009D4978"/>
    <w:rsid w:val="009D4B40"/>
    <w:rsid w:val="009D4BDA"/>
    <w:rsid w:val="009D504E"/>
    <w:rsid w:val="009D5318"/>
    <w:rsid w:val="009D5380"/>
    <w:rsid w:val="009D544E"/>
    <w:rsid w:val="009D5576"/>
    <w:rsid w:val="009D616B"/>
    <w:rsid w:val="009D651C"/>
    <w:rsid w:val="009D68B3"/>
    <w:rsid w:val="009D6914"/>
    <w:rsid w:val="009D75F6"/>
    <w:rsid w:val="009D7903"/>
    <w:rsid w:val="009D79F1"/>
    <w:rsid w:val="009D7DFA"/>
    <w:rsid w:val="009E0072"/>
    <w:rsid w:val="009E015A"/>
    <w:rsid w:val="009E0232"/>
    <w:rsid w:val="009E04DB"/>
    <w:rsid w:val="009E09C9"/>
    <w:rsid w:val="009E0E4D"/>
    <w:rsid w:val="009E12BE"/>
    <w:rsid w:val="009E191D"/>
    <w:rsid w:val="009E19B0"/>
    <w:rsid w:val="009E19B3"/>
    <w:rsid w:val="009E1AE7"/>
    <w:rsid w:val="009E1B72"/>
    <w:rsid w:val="009E21D8"/>
    <w:rsid w:val="009E22EA"/>
    <w:rsid w:val="009E2745"/>
    <w:rsid w:val="009E2765"/>
    <w:rsid w:val="009E285C"/>
    <w:rsid w:val="009E2D06"/>
    <w:rsid w:val="009E2D39"/>
    <w:rsid w:val="009E2DC1"/>
    <w:rsid w:val="009E3421"/>
    <w:rsid w:val="009E374A"/>
    <w:rsid w:val="009E374C"/>
    <w:rsid w:val="009E38AB"/>
    <w:rsid w:val="009E39B5"/>
    <w:rsid w:val="009E3ABD"/>
    <w:rsid w:val="009E3AF9"/>
    <w:rsid w:val="009E3BFC"/>
    <w:rsid w:val="009E3D38"/>
    <w:rsid w:val="009E3D5F"/>
    <w:rsid w:val="009E3DC7"/>
    <w:rsid w:val="009E3E94"/>
    <w:rsid w:val="009E3E99"/>
    <w:rsid w:val="009E3EAB"/>
    <w:rsid w:val="009E4011"/>
    <w:rsid w:val="009E4586"/>
    <w:rsid w:val="009E4634"/>
    <w:rsid w:val="009E46D3"/>
    <w:rsid w:val="009E4772"/>
    <w:rsid w:val="009E4815"/>
    <w:rsid w:val="009E4859"/>
    <w:rsid w:val="009E4950"/>
    <w:rsid w:val="009E4EDB"/>
    <w:rsid w:val="009E5029"/>
    <w:rsid w:val="009E52E1"/>
    <w:rsid w:val="009E5431"/>
    <w:rsid w:val="009E58A0"/>
    <w:rsid w:val="009E5A2F"/>
    <w:rsid w:val="009E5A86"/>
    <w:rsid w:val="009E5AA2"/>
    <w:rsid w:val="009E5E76"/>
    <w:rsid w:val="009E62EF"/>
    <w:rsid w:val="009E63D5"/>
    <w:rsid w:val="009E6449"/>
    <w:rsid w:val="009E67B4"/>
    <w:rsid w:val="009E68B4"/>
    <w:rsid w:val="009E696F"/>
    <w:rsid w:val="009E6B63"/>
    <w:rsid w:val="009E6E98"/>
    <w:rsid w:val="009E6E9B"/>
    <w:rsid w:val="009E70F0"/>
    <w:rsid w:val="009E71A3"/>
    <w:rsid w:val="009E71EA"/>
    <w:rsid w:val="009E72DF"/>
    <w:rsid w:val="009E74C1"/>
    <w:rsid w:val="009E773E"/>
    <w:rsid w:val="009E792E"/>
    <w:rsid w:val="009F062A"/>
    <w:rsid w:val="009F0BDB"/>
    <w:rsid w:val="009F1526"/>
    <w:rsid w:val="009F1553"/>
    <w:rsid w:val="009F1726"/>
    <w:rsid w:val="009F196E"/>
    <w:rsid w:val="009F1990"/>
    <w:rsid w:val="009F1BC1"/>
    <w:rsid w:val="009F1D93"/>
    <w:rsid w:val="009F2035"/>
    <w:rsid w:val="009F220A"/>
    <w:rsid w:val="009F22E4"/>
    <w:rsid w:val="009F232D"/>
    <w:rsid w:val="009F23CF"/>
    <w:rsid w:val="009F2642"/>
    <w:rsid w:val="009F28CB"/>
    <w:rsid w:val="009F29F3"/>
    <w:rsid w:val="009F2EFE"/>
    <w:rsid w:val="009F3410"/>
    <w:rsid w:val="009F37E3"/>
    <w:rsid w:val="009F3AD3"/>
    <w:rsid w:val="009F3ED7"/>
    <w:rsid w:val="009F401A"/>
    <w:rsid w:val="009F40C8"/>
    <w:rsid w:val="009F4417"/>
    <w:rsid w:val="009F44C9"/>
    <w:rsid w:val="009F4654"/>
    <w:rsid w:val="009F46CD"/>
    <w:rsid w:val="009F46F5"/>
    <w:rsid w:val="009F4D33"/>
    <w:rsid w:val="009F4F97"/>
    <w:rsid w:val="009F532C"/>
    <w:rsid w:val="009F5348"/>
    <w:rsid w:val="009F54FA"/>
    <w:rsid w:val="009F5883"/>
    <w:rsid w:val="009F58A5"/>
    <w:rsid w:val="009F5B7F"/>
    <w:rsid w:val="009F5E75"/>
    <w:rsid w:val="009F5E77"/>
    <w:rsid w:val="009F6196"/>
    <w:rsid w:val="009F66FC"/>
    <w:rsid w:val="009F6CA4"/>
    <w:rsid w:val="009F6E82"/>
    <w:rsid w:val="009F6E85"/>
    <w:rsid w:val="009F6FEF"/>
    <w:rsid w:val="009F717D"/>
    <w:rsid w:val="009F71D1"/>
    <w:rsid w:val="009F720B"/>
    <w:rsid w:val="009F73F1"/>
    <w:rsid w:val="009F7577"/>
    <w:rsid w:val="009F77F0"/>
    <w:rsid w:val="009F7C91"/>
    <w:rsid w:val="009F7D5A"/>
    <w:rsid w:val="009F7DA2"/>
    <w:rsid w:val="00A00361"/>
    <w:rsid w:val="00A003D2"/>
    <w:rsid w:val="00A0062F"/>
    <w:rsid w:val="00A00830"/>
    <w:rsid w:val="00A00961"/>
    <w:rsid w:val="00A00ADE"/>
    <w:rsid w:val="00A00D6C"/>
    <w:rsid w:val="00A01018"/>
    <w:rsid w:val="00A0105D"/>
    <w:rsid w:val="00A0123B"/>
    <w:rsid w:val="00A01652"/>
    <w:rsid w:val="00A01A07"/>
    <w:rsid w:val="00A01A84"/>
    <w:rsid w:val="00A01AE4"/>
    <w:rsid w:val="00A01C6C"/>
    <w:rsid w:val="00A01C71"/>
    <w:rsid w:val="00A01CA6"/>
    <w:rsid w:val="00A020BD"/>
    <w:rsid w:val="00A0223B"/>
    <w:rsid w:val="00A0257B"/>
    <w:rsid w:val="00A02676"/>
    <w:rsid w:val="00A026CC"/>
    <w:rsid w:val="00A0289C"/>
    <w:rsid w:val="00A028EC"/>
    <w:rsid w:val="00A02C60"/>
    <w:rsid w:val="00A0300D"/>
    <w:rsid w:val="00A0332F"/>
    <w:rsid w:val="00A03352"/>
    <w:rsid w:val="00A03604"/>
    <w:rsid w:val="00A03693"/>
    <w:rsid w:val="00A038B5"/>
    <w:rsid w:val="00A03C92"/>
    <w:rsid w:val="00A03E22"/>
    <w:rsid w:val="00A03E30"/>
    <w:rsid w:val="00A03F20"/>
    <w:rsid w:val="00A0414F"/>
    <w:rsid w:val="00A042E1"/>
    <w:rsid w:val="00A04926"/>
    <w:rsid w:val="00A04DEF"/>
    <w:rsid w:val="00A04F62"/>
    <w:rsid w:val="00A05087"/>
    <w:rsid w:val="00A05428"/>
    <w:rsid w:val="00A0550C"/>
    <w:rsid w:val="00A05578"/>
    <w:rsid w:val="00A0580C"/>
    <w:rsid w:val="00A0595D"/>
    <w:rsid w:val="00A05B57"/>
    <w:rsid w:val="00A065B4"/>
    <w:rsid w:val="00A06710"/>
    <w:rsid w:val="00A06778"/>
    <w:rsid w:val="00A068E2"/>
    <w:rsid w:val="00A06AC6"/>
    <w:rsid w:val="00A06CB1"/>
    <w:rsid w:val="00A06D7E"/>
    <w:rsid w:val="00A06DD8"/>
    <w:rsid w:val="00A06E60"/>
    <w:rsid w:val="00A06FE9"/>
    <w:rsid w:val="00A073FE"/>
    <w:rsid w:val="00A07515"/>
    <w:rsid w:val="00A07816"/>
    <w:rsid w:val="00A0794E"/>
    <w:rsid w:val="00A07CE3"/>
    <w:rsid w:val="00A10318"/>
    <w:rsid w:val="00A104FF"/>
    <w:rsid w:val="00A10A86"/>
    <w:rsid w:val="00A10E09"/>
    <w:rsid w:val="00A1129C"/>
    <w:rsid w:val="00A113BD"/>
    <w:rsid w:val="00A116D6"/>
    <w:rsid w:val="00A117DC"/>
    <w:rsid w:val="00A117F0"/>
    <w:rsid w:val="00A11B19"/>
    <w:rsid w:val="00A11BC0"/>
    <w:rsid w:val="00A11C07"/>
    <w:rsid w:val="00A11C15"/>
    <w:rsid w:val="00A11DAD"/>
    <w:rsid w:val="00A11F8F"/>
    <w:rsid w:val="00A1231C"/>
    <w:rsid w:val="00A123EB"/>
    <w:rsid w:val="00A1241B"/>
    <w:rsid w:val="00A1265D"/>
    <w:rsid w:val="00A12686"/>
    <w:rsid w:val="00A126F1"/>
    <w:rsid w:val="00A127AF"/>
    <w:rsid w:val="00A128E7"/>
    <w:rsid w:val="00A12D86"/>
    <w:rsid w:val="00A12D95"/>
    <w:rsid w:val="00A12E1E"/>
    <w:rsid w:val="00A1305F"/>
    <w:rsid w:val="00A133A7"/>
    <w:rsid w:val="00A1368C"/>
    <w:rsid w:val="00A136D7"/>
    <w:rsid w:val="00A137D0"/>
    <w:rsid w:val="00A138F1"/>
    <w:rsid w:val="00A13924"/>
    <w:rsid w:val="00A140AE"/>
    <w:rsid w:val="00A143AB"/>
    <w:rsid w:val="00A1462B"/>
    <w:rsid w:val="00A148C5"/>
    <w:rsid w:val="00A149A2"/>
    <w:rsid w:val="00A14A99"/>
    <w:rsid w:val="00A14EC7"/>
    <w:rsid w:val="00A15026"/>
    <w:rsid w:val="00A150EC"/>
    <w:rsid w:val="00A152BB"/>
    <w:rsid w:val="00A15749"/>
    <w:rsid w:val="00A15BD2"/>
    <w:rsid w:val="00A15C50"/>
    <w:rsid w:val="00A15CDC"/>
    <w:rsid w:val="00A15CFA"/>
    <w:rsid w:val="00A15DDE"/>
    <w:rsid w:val="00A15F4B"/>
    <w:rsid w:val="00A1615F"/>
    <w:rsid w:val="00A164ED"/>
    <w:rsid w:val="00A16785"/>
    <w:rsid w:val="00A1690B"/>
    <w:rsid w:val="00A16A49"/>
    <w:rsid w:val="00A16A71"/>
    <w:rsid w:val="00A16BCC"/>
    <w:rsid w:val="00A16EBA"/>
    <w:rsid w:val="00A17311"/>
    <w:rsid w:val="00A17383"/>
    <w:rsid w:val="00A174B2"/>
    <w:rsid w:val="00A17736"/>
    <w:rsid w:val="00A1796E"/>
    <w:rsid w:val="00A17B57"/>
    <w:rsid w:val="00A20408"/>
    <w:rsid w:val="00A2054D"/>
    <w:rsid w:val="00A205BB"/>
    <w:rsid w:val="00A20616"/>
    <w:rsid w:val="00A2066F"/>
    <w:rsid w:val="00A208F0"/>
    <w:rsid w:val="00A20C4A"/>
    <w:rsid w:val="00A20D38"/>
    <w:rsid w:val="00A211EA"/>
    <w:rsid w:val="00A21472"/>
    <w:rsid w:val="00A21836"/>
    <w:rsid w:val="00A2184D"/>
    <w:rsid w:val="00A2194D"/>
    <w:rsid w:val="00A21D7D"/>
    <w:rsid w:val="00A21FC5"/>
    <w:rsid w:val="00A22004"/>
    <w:rsid w:val="00A22253"/>
    <w:rsid w:val="00A222AF"/>
    <w:rsid w:val="00A22D92"/>
    <w:rsid w:val="00A23059"/>
    <w:rsid w:val="00A231E5"/>
    <w:rsid w:val="00A231F8"/>
    <w:rsid w:val="00A23436"/>
    <w:rsid w:val="00A234B5"/>
    <w:rsid w:val="00A237AD"/>
    <w:rsid w:val="00A2398C"/>
    <w:rsid w:val="00A23BBB"/>
    <w:rsid w:val="00A23FC9"/>
    <w:rsid w:val="00A24030"/>
    <w:rsid w:val="00A24462"/>
    <w:rsid w:val="00A249EA"/>
    <w:rsid w:val="00A24A8B"/>
    <w:rsid w:val="00A24AAC"/>
    <w:rsid w:val="00A24ACD"/>
    <w:rsid w:val="00A24C79"/>
    <w:rsid w:val="00A24D1E"/>
    <w:rsid w:val="00A24DDF"/>
    <w:rsid w:val="00A24F47"/>
    <w:rsid w:val="00A24FB1"/>
    <w:rsid w:val="00A25024"/>
    <w:rsid w:val="00A251D5"/>
    <w:rsid w:val="00A2533F"/>
    <w:rsid w:val="00A255CF"/>
    <w:rsid w:val="00A25822"/>
    <w:rsid w:val="00A25910"/>
    <w:rsid w:val="00A261CE"/>
    <w:rsid w:val="00A262DC"/>
    <w:rsid w:val="00A262F2"/>
    <w:rsid w:val="00A2648E"/>
    <w:rsid w:val="00A265E1"/>
    <w:rsid w:val="00A26658"/>
    <w:rsid w:val="00A2666D"/>
    <w:rsid w:val="00A26698"/>
    <w:rsid w:val="00A26718"/>
    <w:rsid w:val="00A26892"/>
    <w:rsid w:val="00A268DA"/>
    <w:rsid w:val="00A26D50"/>
    <w:rsid w:val="00A26E88"/>
    <w:rsid w:val="00A27416"/>
    <w:rsid w:val="00A27447"/>
    <w:rsid w:val="00A276B7"/>
    <w:rsid w:val="00A276E4"/>
    <w:rsid w:val="00A27763"/>
    <w:rsid w:val="00A279ED"/>
    <w:rsid w:val="00A27BCF"/>
    <w:rsid w:val="00A27D1C"/>
    <w:rsid w:val="00A27EA5"/>
    <w:rsid w:val="00A30013"/>
    <w:rsid w:val="00A30060"/>
    <w:rsid w:val="00A302BB"/>
    <w:rsid w:val="00A30639"/>
    <w:rsid w:val="00A308A5"/>
    <w:rsid w:val="00A309AF"/>
    <w:rsid w:val="00A30A78"/>
    <w:rsid w:val="00A30AD2"/>
    <w:rsid w:val="00A30B36"/>
    <w:rsid w:val="00A30C1B"/>
    <w:rsid w:val="00A3122E"/>
    <w:rsid w:val="00A31440"/>
    <w:rsid w:val="00A3183D"/>
    <w:rsid w:val="00A3193D"/>
    <w:rsid w:val="00A31ABC"/>
    <w:rsid w:val="00A31AE3"/>
    <w:rsid w:val="00A31B9D"/>
    <w:rsid w:val="00A31D26"/>
    <w:rsid w:val="00A31FF1"/>
    <w:rsid w:val="00A3225C"/>
    <w:rsid w:val="00A32689"/>
    <w:rsid w:val="00A32797"/>
    <w:rsid w:val="00A32C6E"/>
    <w:rsid w:val="00A32FCF"/>
    <w:rsid w:val="00A32FF0"/>
    <w:rsid w:val="00A33015"/>
    <w:rsid w:val="00A3301E"/>
    <w:rsid w:val="00A33113"/>
    <w:rsid w:val="00A33164"/>
    <w:rsid w:val="00A333A2"/>
    <w:rsid w:val="00A333BC"/>
    <w:rsid w:val="00A334EF"/>
    <w:rsid w:val="00A3351C"/>
    <w:rsid w:val="00A336C3"/>
    <w:rsid w:val="00A3378D"/>
    <w:rsid w:val="00A337CF"/>
    <w:rsid w:val="00A33CB2"/>
    <w:rsid w:val="00A33DB3"/>
    <w:rsid w:val="00A33F3F"/>
    <w:rsid w:val="00A33F54"/>
    <w:rsid w:val="00A3409B"/>
    <w:rsid w:val="00A342C5"/>
    <w:rsid w:val="00A343BB"/>
    <w:rsid w:val="00A343F3"/>
    <w:rsid w:val="00A34432"/>
    <w:rsid w:val="00A34491"/>
    <w:rsid w:val="00A349A1"/>
    <w:rsid w:val="00A34A6B"/>
    <w:rsid w:val="00A34B21"/>
    <w:rsid w:val="00A350B1"/>
    <w:rsid w:val="00A3516B"/>
    <w:rsid w:val="00A35281"/>
    <w:rsid w:val="00A3563E"/>
    <w:rsid w:val="00A35647"/>
    <w:rsid w:val="00A35ADD"/>
    <w:rsid w:val="00A35BB8"/>
    <w:rsid w:val="00A35BD7"/>
    <w:rsid w:val="00A35CE8"/>
    <w:rsid w:val="00A35EBF"/>
    <w:rsid w:val="00A3625B"/>
    <w:rsid w:val="00A3627E"/>
    <w:rsid w:val="00A362F4"/>
    <w:rsid w:val="00A36513"/>
    <w:rsid w:val="00A365C7"/>
    <w:rsid w:val="00A366B4"/>
    <w:rsid w:val="00A366E9"/>
    <w:rsid w:val="00A367A8"/>
    <w:rsid w:val="00A36820"/>
    <w:rsid w:val="00A36CD5"/>
    <w:rsid w:val="00A3701E"/>
    <w:rsid w:val="00A371AA"/>
    <w:rsid w:val="00A37569"/>
    <w:rsid w:val="00A37634"/>
    <w:rsid w:val="00A37770"/>
    <w:rsid w:val="00A378CB"/>
    <w:rsid w:val="00A37A91"/>
    <w:rsid w:val="00A37C27"/>
    <w:rsid w:val="00A40022"/>
    <w:rsid w:val="00A400C4"/>
    <w:rsid w:val="00A400DB"/>
    <w:rsid w:val="00A40166"/>
    <w:rsid w:val="00A40187"/>
    <w:rsid w:val="00A40371"/>
    <w:rsid w:val="00A40474"/>
    <w:rsid w:val="00A409E1"/>
    <w:rsid w:val="00A40DA8"/>
    <w:rsid w:val="00A40F95"/>
    <w:rsid w:val="00A40FB6"/>
    <w:rsid w:val="00A4104C"/>
    <w:rsid w:val="00A41237"/>
    <w:rsid w:val="00A4135C"/>
    <w:rsid w:val="00A41851"/>
    <w:rsid w:val="00A4190F"/>
    <w:rsid w:val="00A41984"/>
    <w:rsid w:val="00A41A12"/>
    <w:rsid w:val="00A41C93"/>
    <w:rsid w:val="00A41EAE"/>
    <w:rsid w:val="00A41EDA"/>
    <w:rsid w:val="00A42087"/>
    <w:rsid w:val="00A4218B"/>
    <w:rsid w:val="00A4222D"/>
    <w:rsid w:val="00A4230E"/>
    <w:rsid w:val="00A42646"/>
    <w:rsid w:val="00A426CA"/>
    <w:rsid w:val="00A426DB"/>
    <w:rsid w:val="00A42C81"/>
    <w:rsid w:val="00A42D9C"/>
    <w:rsid w:val="00A42EE8"/>
    <w:rsid w:val="00A42F67"/>
    <w:rsid w:val="00A4334F"/>
    <w:rsid w:val="00A433A5"/>
    <w:rsid w:val="00A43472"/>
    <w:rsid w:val="00A434A2"/>
    <w:rsid w:val="00A4395F"/>
    <w:rsid w:val="00A43ADA"/>
    <w:rsid w:val="00A43B56"/>
    <w:rsid w:val="00A43D9C"/>
    <w:rsid w:val="00A43E39"/>
    <w:rsid w:val="00A4404D"/>
    <w:rsid w:val="00A4405D"/>
    <w:rsid w:val="00A4421B"/>
    <w:rsid w:val="00A44385"/>
    <w:rsid w:val="00A4457B"/>
    <w:rsid w:val="00A44762"/>
    <w:rsid w:val="00A44775"/>
    <w:rsid w:val="00A44808"/>
    <w:rsid w:val="00A44BA6"/>
    <w:rsid w:val="00A44C10"/>
    <w:rsid w:val="00A44C4E"/>
    <w:rsid w:val="00A45013"/>
    <w:rsid w:val="00A452ED"/>
    <w:rsid w:val="00A45496"/>
    <w:rsid w:val="00A4596F"/>
    <w:rsid w:val="00A45996"/>
    <w:rsid w:val="00A45C16"/>
    <w:rsid w:val="00A45FE0"/>
    <w:rsid w:val="00A465A4"/>
    <w:rsid w:val="00A467D4"/>
    <w:rsid w:val="00A467FD"/>
    <w:rsid w:val="00A4681F"/>
    <w:rsid w:val="00A46A87"/>
    <w:rsid w:val="00A46BBC"/>
    <w:rsid w:val="00A471AF"/>
    <w:rsid w:val="00A47872"/>
    <w:rsid w:val="00A4796C"/>
    <w:rsid w:val="00A479FE"/>
    <w:rsid w:val="00A47A2F"/>
    <w:rsid w:val="00A47C74"/>
    <w:rsid w:val="00A47E74"/>
    <w:rsid w:val="00A47F9E"/>
    <w:rsid w:val="00A501C9"/>
    <w:rsid w:val="00A502FE"/>
    <w:rsid w:val="00A5030F"/>
    <w:rsid w:val="00A503FB"/>
    <w:rsid w:val="00A5063C"/>
    <w:rsid w:val="00A50B6B"/>
    <w:rsid w:val="00A50E75"/>
    <w:rsid w:val="00A51044"/>
    <w:rsid w:val="00A51357"/>
    <w:rsid w:val="00A51462"/>
    <w:rsid w:val="00A5184F"/>
    <w:rsid w:val="00A51887"/>
    <w:rsid w:val="00A51D2D"/>
    <w:rsid w:val="00A51E6C"/>
    <w:rsid w:val="00A52367"/>
    <w:rsid w:val="00A5245C"/>
    <w:rsid w:val="00A5258A"/>
    <w:rsid w:val="00A52685"/>
    <w:rsid w:val="00A52733"/>
    <w:rsid w:val="00A52888"/>
    <w:rsid w:val="00A5295E"/>
    <w:rsid w:val="00A52D2E"/>
    <w:rsid w:val="00A52E25"/>
    <w:rsid w:val="00A5314D"/>
    <w:rsid w:val="00A53165"/>
    <w:rsid w:val="00A53209"/>
    <w:rsid w:val="00A53295"/>
    <w:rsid w:val="00A53579"/>
    <w:rsid w:val="00A537A9"/>
    <w:rsid w:val="00A53C98"/>
    <w:rsid w:val="00A53EDE"/>
    <w:rsid w:val="00A54103"/>
    <w:rsid w:val="00A541ED"/>
    <w:rsid w:val="00A54616"/>
    <w:rsid w:val="00A54652"/>
    <w:rsid w:val="00A5475A"/>
    <w:rsid w:val="00A54F6B"/>
    <w:rsid w:val="00A54F6F"/>
    <w:rsid w:val="00A54FBA"/>
    <w:rsid w:val="00A5508C"/>
    <w:rsid w:val="00A550CE"/>
    <w:rsid w:val="00A5539E"/>
    <w:rsid w:val="00A555FA"/>
    <w:rsid w:val="00A55836"/>
    <w:rsid w:val="00A55CC2"/>
    <w:rsid w:val="00A56027"/>
    <w:rsid w:val="00A560AF"/>
    <w:rsid w:val="00A561AB"/>
    <w:rsid w:val="00A561F4"/>
    <w:rsid w:val="00A56487"/>
    <w:rsid w:val="00A5658F"/>
    <w:rsid w:val="00A565A7"/>
    <w:rsid w:val="00A56674"/>
    <w:rsid w:val="00A566B2"/>
    <w:rsid w:val="00A5681F"/>
    <w:rsid w:val="00A56BE5"/>
    <w:rsid w:val="00A57069"/>
    <w:rsid w:val="00A57F4D"/>
    <w:rsid w:val="00A6003E"/>
    <w:rsid w:val="00A6018E"/>
    <w:rsid w:val="00A6019D"/>
    <w:rsid w:val="00A6045E"/>
    <w:rsid w:val="00A6072F"/>
    <w:rsid w:val="00A607C2"/>
    <w:rsid w:val="00A60C94"/>
    <w:rsid w:val="00A60F1E"/>
    <w:rsid w:val="00A618F7"/>
    <w:rsid w:val="00A62726"/>
    <w:rsid w:val="00A62892"/>
    <w:rsid w:val="00A62AA0"/>
    <w:rsid w:val="00A62CD7"/>
    <w:rsid w:val="00A62EB4"/>
    <w:rsid w:val="00A6304A"/>
    <w:rsid w:val="00A63054"/>
    <w:rsid w:val="00A63149"/>
    <w:rsid w:val="00A6319B"/>
    <w:rsid w:val="00A63ABF"/>
    <w:rsid w:val="00A63BB4"/>
    <w:rsid w:val="00A63C59"/>
    <w:rsid w:val="00A63CA0"/>
    <w:rsid w:val="00A63CCD"/>
    <w:rsid w:val="00A63E55"/>
    <w:rsid w:val="00A63EA9"/>
    <w:rsid w:val="00A6443A"/>
    <w:rsid w:val="00A646DF"/>
    <w:rsid w:val="00A649D9"/>
    <w:rsid w:val="00A64F1A"/>
    <w:rsid w:val="00A6508D"/>
    <w:rsid w:val="00A652FC"/>
    <w:rsid w:val="00A65474"/>
    <w:rsid w:val="00A655DB"/>
    <w:rsid w:val="00A65807"/>
    <w:rsid w:val="00A659FB"/>
    <w:rsid w:val="00A65B56"/>
    <w:rsid w:val="00A65C3E"/>
    <w:rsid w:val="00A65CA2"/>
    <w:rsid w:val="00A65F3D"/>
    <w:rsid w:val="00A66056"/>
    <w:rsid w:val="00A66198"/>
    <w:rsid w:val="00A661F2"/>
    <w:rsid w:val="00A6637D"/>
    <w:rsid w:val="00A663AF"/>
    <w:rsid w:val="00A66569"/>
    <w:rsid w:val="00A667AC"/>
    <w:rsid w:val="00A66AB9"/>
    <w:rsid w:val="00A66AD4"/>
    <w:rsid w:val="00A66D94"/>
    <w:rsid w:val="00A66FB2"/>
    <w:rsid w:val="00A67109"/>
    <w:rsid w:val="00A67211"/>
    <w:rsid w:val="00A6732F"/>
    <w:rsid w:val="00A675FC"/>
    <w:rsid w:val="00A67851"/>
    <w:rsid w:val="00A67C8B"/>
    <w:rsid w:val="00A67D4E"/>
    <w:rsid w:val="00A67D93"/>
    <w:rsid w:val="00A67ECB"/>
    <w:rsid w:val="00A70206"/>
    <w:rsid w:val="00A70233"/>
    <w:rsid w:val="00A70C19"/>
    <w:rsid w:val="00A70D6B"/>
    <w:rsid w:val="00A70E4B"/>
    <w:rsid w:val="00A70EFA"/>
    <w:rsid w:val="00A710E2"/>
    <w:rsid w:val="00A710F0"/>
    <w:rsid w:val="00A713E1"/>
    <w:rsid w:val="00A715B2"/>
    <w:rsid w:val="00A71653"/>
    <w:rsid w:val="00A7189E"/>
    <w:rsid w:val="00A71AFB"/>
    <w:rsid w:val="00A71E2C"/>
    <w:rsid w:val="00A72098"/>
    <w:rsid w:val="00A7241F"/>
    <w:rsid w:val="00A7249B"/>
    <w:rsid w:val="00A72891"/>
    <w:rsid w:val="00A7293B"/>
    <w:rsid w:val="00A72DBF"/>
    <w:rsid w:val="00A72EA8"/>
    <w:rsid w:val="00A73023"/>
    <w:rsid w:val="00A7304F"/>
    <w:rsid w:val="00A730A7"/>
    <w:rsid w:val="00A73761"/>
    <w:rsid w:val="00A737D1"/>
    <w:rsid w:val="00A73872"/>
    <w:rsid w:val="00A73957"/>
    <w:rsid w:val="00A73A52"/>
    <w:rsid w:val="00A73AE0"/>
    <w:rsid w:val="00A73C61"/>
    <w:rsid w:val="00A73D05"/>
    <w:rsid w:val="00A73E5E"/>
    <w:rsid w:val="00A73F61"/>
    <w:rsid w:val="00A7409B"/>
    <w:rsid w:val="00A741CD"/>
    <w:rsid w:val="00A743C4"/>
    <w:rsid w:val="00A743EF"/>
    <w:rsid w:val="00A7465E"/>
    <w:rsid w:val="00A7495A"/>
    <w:rsid w:val="00A74960"/>
    <w:rsid w:val="00A74B8E"/>
    <w:rsid w:val="00A74D1B"/>
    <w:rsid w:val="00A74DD2"/>
    <w:rsid w:val="00A74E43"/>
    <w:rsid w:val="00A7561D"/>
    <w:rsid w:val="00A75655"/>
    <w:rsid w:val="00A7576C"/>
    <w:rsid w:val="00A75B10"/>
    <w:rsid w:val="00A75C50"/>
    <w:rsid w:val="00A75E65"/>
    <w:rsid w:val="00A7622D"/>
    <w:rsid w:val="00A7624D"/>
    <w:rsid w:val="00A7626D"/>
    <w:rsid w:val="00A762DC"/>
    <w:rsid w:val="00A762F4"/>
    <w:rsid w:val="00A76522"/>
    <w:rsid w:val="00A76CC0"/>
    <w:rsid w:val="00A770EE"/>
    <w:rsid w:val="00A77416"/>
    <w:rsid w:val="00A77468"/>
    <w:rsid w:val="00A7755F"/>
    <w:rsid w:val="00A77878"/>
    <w:rsid w:val="00A778A2"/>
    <w:rsid w:val="00A77979"/>
    <w:rsid w:val="00A77BD8"/>
    <w:rsid w:val="00A77D54"/>
    <w:rsid w:val="00A802A0"/>
    <w:rsid w:val="00A8061D"/>
    <w:rsid w:val="00A806E1"/>
    <w:rsid w:val="00A80B7E"/>
    <w:rsid w:val="00A80B93"/>
    <w:rsid w:val="00A80E84"/>
    <w:rsid w:val="00A8128B"/>
    <w:rsid w:val="00A813CD"/>
    <w:rsid w:val="00A8167F"/>
    <w:rsid w:val="00A816C4"/>
    <w:rsid w:val="00A81832"/>
    <w:rsid w:val="00A81865"/>
    <w:rsid w:val="00A81897"/>
    <w:rsid w:val="00A818D0"/>
    <w:rsid w:val="00A81965"/>
    <w:rsid w:val="00A81B95"/>
    <w:rsid w:val="00A81DAF"/>
    <w:rsid w:val="00A82134"/>
    <w:rsid w:val="00A821EE"/>
    <w:rsid w:val="00A82465"/>
    <w:rsid w:val="00A826C0"/>
    <w:rsid w:val="00A82B23"/>
    <w:rsid w:val="00A82F56"/>
    <w:rsid w:val="00A830D3"/>
    <w:rsid w:val="00A831C6"/>
    <w:rsid w:val="00A831F3"/>
    <w:rsid w:val="00A833D8"/>
    <w:rsid w:val="00A833DF"/>
    <w:rsid w:val="00A83790"/>
    <w:rsid w:val="00A83E41"/>
    <w:rsid w:val="00A83E4A"/>
    <w:rsid w:val="00A84932"/>
    <w:rsid w:val="00A849D0"/>
    <w:rsid w:val="00A84A29"/>
    <w:rsid w:val="00A84BED"/>
    <w:rsid w:val="00A84F57"/>
    <w:rsid w:val="00A85094"/>
    <w:rsid w:val="00A850BC"/>
    <w:rsid w:val="00A85131"/>
    <w:rsid w:val="00A856D5"/>
    <w:rsid w:val="00A8589A"/>
    <w:rsid w:val="00A85A30"/>
    <w:rsid w:val="00A85B77"/>
    <w:rsid w:val="00A85C02"/>
    <w:rsid w:val="00A85C93"/>
    <w:rsid w:val="00A86056"/>
    <w:rsid w:val="00A8623C"/>
    <w:rsid w:val="00A8649E"/>
    <w:rsid w:val="00A864FD"/>
    <w:rsid w:val="00A8651E"/>
    <w:rsid w:val="00A867CD"/>
    <w:rsid w:val="00A869AE"/>
    <w:rsid w:val="00A86AA2"/>
    <w:rsid w:val="00A86AF1"/>
    <w:rsid w:val="00A86B1C"/>
    <w:rsid w:val="00A870AA"/>
    <w:rsid w:val="00A870D8"/>
    <w:rsid w:val="00A871D7"/>
    <w:rsid w:val="00A8723B"/>
    <w:rsid w:val="00A87307"/>
    <w:rsid w:val="00A8775A"/>
    <w:rsid w:val="00A87AD3"/>
    <w:rsid w:val="00A87C44"/>
    <w:rsid w:val="00A87C4C"/>
    <w:rsid w:val="00A87C84"/>
    <w:rsid w:val="00A87D09"/>
    <w:rsid w:val="00A87D1E"/>
    <w:rsid w:val="00A87EA7"/>
    <w:rsid w:val="00A90432"/>
    <w:rsid w:val="00A90444"/>
    <w:rsid w:val="00A906EA"/>
    <w:rsid w:val="00A90BA5"/>
    <w:rsid w:val="00A90CF8"/>
    <w:rsid w:val="00A90F70"/>
    <w:rsid w:val="00A910D5"/>
    <w:rsid w:val="00A91122"/>
    <w:rsid w:val="00A912C9"/>
    <w:rsid w:val="00A914B7"/>
    <w:rsid w:val="00A91575"/>
    <w:rsid w:val="00A9158E"/>
    <w:rsid w:val="00A91A6E"/>
    <w:rsid w:val="00A91C20"/>
    <w:rsid w:val="00A91E4E"/>
    <w:rsid w:val="00A92090"/>
    <w:rsid w:val="00A92235"/>
    <w:rsid w:val="00A92940"/>
    <w:rsid w:val="00A9297C"/>
    <w:rsid w:val="00A92A92"/>
    <w:rsid w:val="00A934E0"/>
    <w:rsid w:val="00A937DB"/>
    <w:rsid w:val="00A93899"/>
    <w:rsid w:val="00A938CF"/>
    <w:rsid w:val="00A93D50"/>
    <w:rsid w:val="00A93EBD"/>
    <w:rsid w:val="00A9402B"/>
    <w:rsid w:val="00A940F4"/>
    <w:rsid w:val="00A94143"/>
    <w:rsid w:val="00A943B1"/>
    <w:rsid w:val="00A94529"/>
    <w:rsid w:val="00A94649"/>
    <w:rsid w:val="00A94916"/>
    <w:rsid w:val="00A949C3"/>
    <w:rsid w:val="00A94A3C"/>
    <w:rsid w:val="00A94DBA"/>
    <w:rsid w:val="00A94EC8"/>
    <w:rsid w:val="00A951CD"/>
    <w:rsid w:val="00A95201"/>
    <w:rsid w:val="00A9522B"/>
    <w:rsid w:val="00A95461"/>
    <w:rsid w:val="00A95487"/>
    <w:rsid w:val="00A954D3"/>
    <w:rsid w:val="00A9557A"/>
    <w:rsid w:val="00A9593D"/>
    <w:rsid w:val="00A95A4C"/>
    <w:rsid w:val="00A95AD2"/>
    <w:rsid w:val="00A95FDF"/>
    <w:rsid w:val="00A96540"/>
    <w:rsid w:val="00A966EC"/>
    <w:rsid w:val="00A969ED"/>
    <w:rsid w:val="00A96AE4"/>
    <w:rsid w:val="00A96D95"/>
    <w:rsid w:val="00A97119"/>
    <w:rsid w:val="00A971CD"/>
    <w:rsid w:val="00A971EA"/>
    <w:rsid w:val="00A97416"/>
    <w:rsid w:val="00A97565"/>
    <w:rsid w:val="00A975BF"/>
    <w:rsid w:val="00A97681"/>
    <w:rsid w:val="00A976FE"/>
    <w:rsid w:val="00A979C2"/>
    <w:rsid w:val="00A97AAF"/>
    <w:rsid w:val="00A97F91"/>
    <w:rsid w:val="00AA02A7"/>
    <w:rsid w:val="00AA03E5"/>
    <w:rsid w:val="00AA06E0"/>
    <w:rsid w:val="00AA07EC"/>
    <w:rsid w:val="00AA08D9"/>
    <w:rsid w:val="00AA0B06"/>
    <w:rsid w:val="00AA0C27"/>
    <w:rsid w:val="00AA0DF2"/>
    <w:rsid w:val="00AA0ECC"/>
    <w:rsid w:val="00AA10EB"/>
    <w:rsid w:val="00AA18C0"/>
    <w:rsid w:val="00AA19FA"/>
    <w:rsid w:val="00AA1A6D"/>
    <w:rsid w:val="00AA1A8D"/>
    <w:rsid w:val="00AA1B30"/>
    <w:rsid w:val="00AA1C83"/>
    <w:rsid w:val="00AA1DC0"/>
    <w:rsid w:val="00AA1DF8"/>
    <w:rsid w:val="00AA226D"/>
    <w:rsid w:val="00AA2317"/>
    <w:rsid w:val="00AA2AB2"/>
    <w:rsid w:val="00AA2E0F"/>
    <w:rsid w:val="00AA30A5"/>
    <w:rsid w:val="00AA33A3"/>
    <w:rsid w:val="00AA3420"/>
    <w:rsid w:val="00AA347D"/>
    <w:rsid w:val="00AA353A"/>
    <w:rsid w:val="00AA3569"/>
    <w:rsid w:val="00AA3D8E"/>
    <w:rsid w:val="00AA3D90"/>
    <w:rsid w:val="00AA4089"/>
    <w:rsid w:val="00AA4521"/>
    <w:rsid w:val="00AA45B3"/>
    <w:rsid w:val="00AA49D7"/>
    <w:rsid w:val="00AA4EB6"/>
    <w:rsid w:val="00AA52F7"/>
    <w:rsid w:val="00AA5560"/>
    <w:rsid w:val="00AA5636"/>
    <w:rsid w:val="00AA57AF"/>
    <w:rsid w:val="00AA582C"/>
    <w:rsid w:val="00AA59F5"/>
    <w:rsid w:val="00AA62DE"/>
    <w:rsid w:val="00AA6514"/>
    <w:rsid w:val="00AA68B1"/>
    <w:rsid w:val="00AA69C3"/>
    <w:rsid w:val="00AA6E1E"/>
    <w:rsid w:val="00AA6EC4"/>
    <w:rsid w:val="00AA6F9A"/>
    <w:rsid w:val="00AA7124"/>
    <w:rsid w:val="00AA748A"/>
    <w:rsid w:val="00AA7C8F"/>
    <w:rsid w:val="00AA7D37"/>
    <w:rsid w:val="00AA7E33"/>
    <w:rsid w:val="00AA7EB8"/>
    <w:rsid w:val="00AB067F"/>
    <w:rsid w:val="00AB0B25"/>
    <w:rsid w:val="00AB0B65"/>
    <w:rsid w:val="00AB0BC6"/>
    <w:rsid w:val="00AB0C9F"/>
    <w:rsid w:val="00AB0E94"/>
    <w:rsid w:val="00AB119E"/>
    <w:rsid w:val="00AB18B2"/>
    <w:rsid w:val="00AB1A44"/>
    <w:rsid w:val="00AB1BAC"/>
    <w:rsid w:val="00AB1D49"/>
    <w:rsid w:val="00AB1FF1"/>
    <w:rsid w:val="00AB2119"/>
    <w:rsid w:val="00AB234D"/>
    <w:rsid w:val="00AB26A6"/>
    <w:rsid w:val="00AB2925"/>
    <w:rsid w:val="00AB2A6E"/>
    <w:rsid w:val="00AB2DA9"/>
    <w:rsid w:val="00AB2DE2"/>
    <w:rsid w:val="00AB2F38"/>
    <w:rsid w:val="00AB3145"/>
    <w:rsid w:val="00AB32C4"/>
    <w:rsid w:val="00AB348E"/>
    <w:rsid w:val="00AB3572"/>
    <w:rsid w:val="00AB3709"/>
    <w:rsid w:val="00AB38CB"/>
    <w:rsid w:val="00AB3A84"/>
    <w:rsid w:val="00AB3B3F"/>
    <w:rsid w:val="00AB3CE6"/>
    <w:rsid w:val="00AB3E0A"/>
    <w:rsid w:val="00AB40D1"/>
    <w:rsid w:val="00AB45BF"/>
    <w:rsid w:val="00AB4A0E"/>
    <w:rsid w:val="00AB4C90"/>
    <w:rsid w:val="00AB4D51"/>
    <w:rsid w:val="00AB4ED6"/>
    <w:rsid w:val="00AB5157"/>
    <w:rsid w:val="00AB536D"/>
    <w:rsid w:val="00AB542E"/>
    <w:rsid w:val="00AB5516"/>
    <w:rsid w:val="00AB5D7A"/>
    <w:rsid w:val="00AB5E67"/>
    <w:rsid w:val="00AB6076"/>
    <w:rsid w:val="00AB61D6"/>
    <w:rsid w:val="00AB6361"/>
    <w:rsid w:val="00AB6366"/>
    <w:rsid w:val="00AB63E9"/>
    <w:rsid w:val="00AB649F"/>
    <w:rsid w:val="00AB651E"/>
    <w:rsid w:val="00AB6767"/>
    <w:rsid w:val="00AB6B48"/>
    <w:rsid w:val="00AB6BF1"/>
    <w:rsid w:val="00AB6C80"/>
    <w:rsid w:val="00AB6F76"/>
    <w:rsid w:val="00AB7042"/>
    <w:rsid w:val="00AB7697"/>
    <w:rsid w:val="00AB77A7"/>
    <w:rsid w:val="00AB78E4"/>
    <w:rsid w:val="00AB79B0"/>
    <w:rsid w:val="00AB7A8E"/>
    <w:rsid w:val="00AB7A90"/>
    <w:rsid w:val="00AB7AF7"/>
    <w:rsid w:val="00AB7C7A"/>
    <w:rsid w:val="00AB7E79"/>
    <w:rsid w:val="00AC031D"/>
    <w:rsid w:val="00AC04A9"/>
    <w:rsid w:val="00AC04B5"/>
    <w:rsid w:val="00AC0577"/>
    <w:rsid w:val="00AC0B92"/>
    <w:rsid w:val="00AC0CE2"/>
    <w:rsid w:val="00AC10FA"/>
    <w:rsid w:val="00AC1406"/>
    <w:rsid w:val="00AC1A55"/>
    <w:rsid w:val="00AC1E62"/>
    <w:rsid w:val="00AC1E78"/>
    <w:rsid w:val="00AC1ED2"/>
    <w:rsid w:val="00AC1FFE"/>
    <w:rsid w:val="00AC22CA"/>
    <w:rsid w:val="00AC2423"/>
    <w:rsid w:val="00AC266E"/>
    <w:rsid w:val="00AC2834"/>
    <w:rsid w:val="00AC2DF2"/>
    <w:rsid w:val="00AC2DFE"/>
    <w:rsid w:val="00AC2E69"/>
    <w:rsid w:val="00AC30EF"/>
    <w:rsid w:val="00AC3236"/>
    <w:rsid w:val="00AC36A8"/>
    <w:rsid w:val="00AC36F1"/>
    <w:rsid w:val="00AC3703"/>
    <w:rsid w:val="00AC3EBD"/>
    <w:rsid w:val="00AC3EFF"/>
    <w:rsid w:val="00AC4363"/>
    <w:rsid w:val="00AC438F"/>
    <w:rsid w:val="00AC4738"/>
    <w:rsid w:val="00AC51DE"/>
    <w:rsid w:val="00AC525C"/>
    <w:rsid w:val="00AC52A2"/>
    <w:rsid w:val="00AC563B"/>
    <w:rsid w:val="00AC57BC"/>
    <w:rsid w:val="00AC58E4"/>
    <w:rsid w:val="00AC5910"/>
    <w:rsid w:val="00AC5AAF"/>
    <w:rsid w:val="00AC60FC"/>
    <w:rsid w:val="00AC694E"/>
    <w:rsid w:val="00AC6A5A"/>
    <w:rsid w:val="00AC6BB1"/>
    <w:rsid w:val="00AC6CE7"/>
    <w:rsid w:val="00AC6EA0"/>
    <w:rsid w:val="00AC7721"/>
    <w:rsid w:val="00AC7932"/>
    <w:rsid w:val="00AC7962"/>
    <w:rsid w:val="00AC7B10"/>
    <w:rsid w:val="00AC7BC0"/>
    <w:rsid w:val="00AC7E51"/>
    <w:rsid w:val="00AC7EB2"/>
    <w:rsid w:val="00AD0312"/>
    <w:rsid w:val="00AD0318"/>
    <w:rsid w:val="00AD0372"/>
    <w:rsid w:val="00AD04AF"/>
    <w:rsid w:val="00AD04DF"/>
    <w:rsid w:val="00AD0506"/>
    <w:rsid w:val="00AD0554"/>
    <w:rsid w:val="00AD0B02"/>
    <w:rsid w:val="00AD0DDB"/>
    <w:rsid w:val="00AD0E48"/>
    <w:rsid w:val="00AD107C"/>
    <w:rsid w:val="00AD151A"/>
    <w:rsid w:val="00AD174A"/>
    <w:rsid w:val="00AD1824"/>
    <w:rsid w:val="00AD186C"/>
    <w:rsid w:val="00AD198B"/>
    <w:rsid w:val="00AD1DF9"/>
    <w:rsid w:val="00AD1EBB"/>
    <w:rsid w:val="00AD2100"/>
    <w:rsid w:val="00AD226D"/>
    <w:rsid w:val="00AD2280"/>
    <w:rsid w:val="00AD256B"/>
    <w:rsid w:val="00AD265A"/>
    <w:rsid w:val="00AD26FD"/>
    <w:rsid w:val="00AD2977"/>
    <w:rsid w:val="00AD2CF6"/>
    <w:rsid w:val="00AD3083"/>
    <w:rsid w:val="00AD30D3"/>
    <w:rsid w:val="00AD3641"/>
    <w:rsid w:val="00AD3685"/>
    <w:rsid w:val="00AD396B"/>
    <w:rsid w:val="00AD3B59"/>
    <w:rsid w:val="00AD3B5E"/>
    <w:rsid w:val="00AD3CD7"/>
    <w:rsid w:val="00AD4277"/>
    <w:rsid w:val="00AD439D"/>
    <w:rsid w:val="00AD4899"/>
    <w:rsid w:val="00AD4B4B"/>
    <w:rsid w:val="00AD4C33"/>
    <w:rsid w:val="00AD4D8E"/>
    <w:rsid w:val="00AD4FC0"/>
    <w:rsid w:val="00AD5083"/>
    <w:rsid w:val="00AD55A7"/>
    <w:rsid w:val="00AD571D"/>
    <w:rsid w:val="00AD572F"/>
    <w:rsid w:val="00AD5882"/>
    <w:rsid w:val="00AD590B"/>
    <w:rsid w:val="00AD5995"/>
    <w:rsid w:val="00AD5AF8"/>
    <w:rsid w:val="00AD5BB5"/>
    <w:rsid w:val="00AD5DDE"/>
    <w:rsid w:val="00AD6110"/>
    <w:rsid w:val="00AD622D"/>
    <w:rsid w:val="00AD6262"/>
    <w:rsid w:val="00AD6465"/>
    <w:rsid w:val="00AD6493"/>
    <w:rsid w:val="00AD64D1"/>
    <w:rsid w:val="00AD653A"/>
    <w:rsid w:val="00AD661B"/>
    <w:rsid w:val="00AD67BF"/>
    <w:rsid w:val="00AD6AE1"/>
    <w:rsid w:val="00AD6B41"/>
    <w:rsid w:val="00AD6E21"/>
    <w:rsid w:val="00AD70AC"/>
    <w:rsid w:val="00AD71B9"/>
    <w:rsid w:val="00AD72C6"/>
    <w:rsid w:val="00AD738E"/>
    <w:rsid w:val="00AD744A"/>
    <w:rsid w:val="00AD7951"/>
    <w:rsid w:val="00AD7A04"/>
    <w:rsid w:val="00AD7AFD"/>
    <w:rsid w:val="00AD7BB9"/>
    <w:rsid w:val="00AD7DF4"/>
    <w:rsid w:val="00AE0272"/>
    <w:rsid w:val="00AE0457"/>
    <w:rsid w:val="00AE047E"/>
    <w:rsid w:val="00AE04BD"/>
    <w:rsid w:val="00AE0552"/>
    <w:rsid w:val="00AE05FE"/>
    <w:rsid w:val="00AE0659"/>
    <w:rsid w:val="00AE0873"/>
    <w:rsid w:val="00AE0A44"/>
    <w:rsid w:val="00AE0D01"/>
    <w:rsid w:val="00AE0D69"/>
    <w:rsid w:val="00AE14E5"/>
    <w:rsid w:val="00AE181C"/>
    <w:rsid w:val="00AE1980"/>
    <w:rsid w:val="00AE1DBC"/>
    <w:rsid w:val="00AE1E29"/>
    <w:rsid w:val="00AE1EB5"/>
    <w:rsid w:val="00AE2042"/>
    <w:rsid w:val="00AE227F"/>
    <w:rsid w:val="00AE23BD"/>
    <w:rsid w:val="00AE24B9"/>
    <w:rsid w:val="00AE2CC9"/>
    <w:rsid w:val="00AE31C2"/>
    <w:rsid w:val="00AE3251"/>
    <w:rsid w:val="00AE3520"/>
    <w:rsid w:val="00AE387B"/>
    <w:rsid w:val="00AE3D51"/>
    <w:rsid w:val="00AE3EDB"/>
    <w:rsid w:val="00AE3F92"/>
    <w:rsid w:val="00AE45B4"/>
    <w:rsid w:val="00AE48E3"/>
    <w:rsid w:val="00AE4903"/>
    <w:rsid w:val="00AE4B12"/>
    <w:rsid w:val="00AE4C2C"/>
    <w:rsid w:val="00AE504D"/>
    <w:rsid w:val="00AE54D5"/>
    <w:rsid w:val="00AE5716"/>
    <w:rsid w:val="00AE593B"/>
    <w:rsid w:val="00AE5A37"/>
    <w:rsid w:val="00AE5A59"/>
    <w:rsid w:val="00AE5B2A"/>
    <w:rsid w:val="00AE5E0C"/>
    <w:rsid w:val="00AE6600"/>
    <w:rsid w:val="00AE66B9"/>
    <w:rsid w:val="00AE67BB"/>
    <w:rsid w:val="00AE69BA"/>
    <w:rsid w:val="00AE69F7"/>
    <w:rsid w:val="00AE6B19"/>
    <w:rsid w:val="00AE6B73"/>
    <w:rsid w:val="00AE6BB1"/>
    <w:rsid w:val="00AE6E22"/>
    <w:rsid w:val="00AE6F57"/>
    <w:rsid w:val="00AE7094"/>
    <w:rsid w:val="00AE70D3"/>
    <w:rsid w:val="00AE70F5"/>
    <w:rsid w:val="00AE723B"/>
    <w:rsid w:val="00AE7678"/>
    <w:rsid w:val="00AE7959"/>
    <w:rsid w:val="00AE79C1"/>
    <w:rsid w:val="00AE7A62"/>
    <w:rsid w:val="00AE7B55"/>
    <w:rsid w:val="00AE7EE8"/>
    <w:rsid w:val="00AF015E"/>
    <w:rsid w:val="00AF0174"/>
    <w:rsid w:val="00AF01A6"/>
    <w:rsid w:val="00AF0402"/>
    <w:rsid w:val="00AF0726"/>
    <w:rsid w:val="00AF075F"/>
    <w:rsid w:val="00AF0A1E"/>
    <w:rsid w:val="00AF0F7F"/>
    <w:rsid w:val="00AF0FE1"/>
    <w:rsid w:val="00AF16CB"/>
    <w:rsid w:val="00AF178B"/>
    <w:rsid w:val="00AF1A46"/>
    <w:rsid w:val="00AF1D07"/>
    <w:rsid w:val="00AF1DEF"/>
    <w:rsid w:val="00AF1F75"/>
    <w:rsid w:val="00AF1FE7"/>
    <w:rsid w:val="00AF202C"/>
    <w:rsid w:val="00AF20B5"/>
    <w:rsid w:val="00AF2124"/>
    <w:rsid w:val="00AF218B"/>
    <w:rsid w:val="00AF21BE"/>
    <w:rsid w:val="00AF2224"/>
    <w:rsid w:val="00AF2352"/>
    <w:rsid w:val="00AF247E"/>
    <w:rsid w:val="00AF270A"/>
    <w:rsid w:val="00AF2732"/>
    <w:rsid w:val="00AF2867"/>
    <w:rsid w:val="00AF28CD"/>
    <w:rsid w:val="00AF2AD9"/>
    <w:rsid w:val="00AF2DFA"/>
    <w:rsid w:val="00AF2F31"/>
    <w:rsid w:val="00AF310F"/>
    <w:rsid w:val="00AF346A"/>
    <w:rsid w:val="00AF3639"/>
    <w:rsid w:val="00AF36C7"/>
    <w:rsid w:val="00AF3769"/>
    <w:rsid w:val="00AF3923"/>
    <w:rsid w:val="00AF39BC"/>
    <w:rsid w:val="00AF3AB8"/>
    <w:rsid w:val="00AF3BDB"/>
    <w:rsid w:val="00AF3CEB"/>
    <w:rsid w:val="00AF3CF3"/>
    <w:rsid w:val="00AF40C9"/>
    <w:rsid w:val="00AF4105"/>
    <w:rsid w:val="00AF43A5"/>
    <w:rsid w:val="00AF45A4"/>
    <w:rsid w:val="00AF4601"/>
    <w:rsid w:val="00AF469D"/>
    <w:rsid w:val="00AF47ED"/>
    <w:rsid w:val="00AF48F6"/>
    <w:rsid w:val="00AF4BA5"/>
    <w:rsid w:val="00AF501E"/>
    <w:rsid w:val="00AF5159"/>
    <w:rsid w:val="00AF535D"/>
    <w:rsid w:val="00AF546E"/>
    <w:rsid w:val="00AF5549"/>
    <w:rsid w:val="00AF583D"/>
    <w:rsid w:val="00AF5941"/>
    <w:rsid w:val="00AF5A5C"/>
    <w:rsid w:val="00AF5C37"/>
    <w:rsid w:val="00AF5E6B"/>
    <w:rsid w:val="00AF5F70"/>
    <w:rsid w:val="00AF63CE"/>
    <w:rsid w:val="00AF6706"/>
    <w:rsid w:val="00AF681B"/>
    <w:rsid w:val="00AF6A49"/>
    <w:rsid w:val="00AF6FCD"/>
    <w:rsid w:val="00AF7211"/>
    <w:rsid w:val="00AF7251"/>
    <w:rsid w:val="00AF73DC"/>
    <w:rsid w:val="00AF7492"/>
    <w:rsid w:val="00AF795C"/>
    <w:rsid w:val="00AF7A42"/>
    <w:rsid w:val="00AF7C6C"/>
    <w:rsid w:val="00AF7F81"/>
    <w:rsid w:val="00AF7FD4"/>
    <w:rsid w:val="00B0004F"/>
    <w:rsid w:val="00B00091"/>
    <w:rsid w:val="00B003C1"/>
    <w:rsid w:val="00B003D3"/>
    <w:rsid w:val="00B00D4F"/>
    <w:rsid w:val="00B00EC4"/>
    <w:rsid w:val="00B00EDE"/>
    <w:rsid w:val="00B01057"/>
    <w:rsid w:val="00B013E1"/>
    <w:rsid w:val="00B017FB"/>
    <w:rsid w:val="00B01854"/>
    <w:rsid w:val="00B01DCB"/>
    <w:rsid w:val="00B01EBC"/>
    <w:rsid w:val="00B0203D"/>
    <w:rsid w:val="00B023A9"/>
    <w:rsid w:val="00B0270D"/>
    <w:rsid w:val="00B0274B"/>
    <w:rsid w:val="00B02B28"/>
    <w:rsid w:val="00B02B5B"/>
    <w:rsid w:val="00B02C50"/>
    <w:rsid w:val="00B02CF5"/>
    <w:rsid w:val="00B02DA1"/>
    <w:rsid w:val="00B03411"/>
    <w:rsid w:val="00B03950"/>
    <w:rsid w:val="00B03FE1"/>
    <w:rsid w:val="00B0404F"/>
    <w:rsid w:val="00B04132"/>
    <w:rsid w:val="00B0414C"/>
    <w:rsid w:val="00B04175"/>
    <w:rsid w:val="00B04279"/>
    <w:rsid w:val="00B04313"/>
    <w:rsid w:val="00B04507"/>
    <w:rsid w:val="00B04777"/>
    <w:rsid w:val="00B047F0"/>
    <w:rsid w:val="00B04B1A"/>
    <w:rsid w:val="00B04C1E"/>
    <w:rsid w:val="00B04E55"/>
    <w:rsid w:val="00B050C4"/>
    <w:rsid w:val="00B051D9"/>
    <w:rsid w:val="00B051F7"/>
    <w:rsid w:val="00B054F6"/>
    <w:rsid w:val="00B05A03"/>
    <w:rsid w:val="00B05A46"/>
    <w:rsid w:val="00B060F4"/>
    <w:rsid w:val="00B0639E"/>
    <w:rsid w:val="00B065BA"/>
    <w:rsid w:val="00B068BB"/>
    <w:rsid w:val="00B06AC6"/>
    <w:rsid w:val="00B06C94"/>
    <w:rsid w:val="00B06D6D"/>
    <w:rsid w:val="00B075F6"/>
    <w:rsid w:val="00B07639"/>
    <w:rsid w:val="00B07709"/>
    <w:rsid w:val="00B079AB"/>
    <w:rsid w:val="00B07B10"/>
    <w:rsid w:val="00B07B2B"/>
    <w:rsid w:val="00B07C7D"/>
    <w:rsid w:val="00B07D28"/>
    <w:rsid w:val="00B07D5B"/>
    <w:rsid w:val="00B10496"/>
    <w:rsid w:val="00B1064C"/>
    <w:rsid w:val="00B108D1"/>
    <w:rsid w:val="00B10A1C"/>
    <w:rsid w:val="00B10F35"/>
    <w:rsid w:val="00B10F51"/>
    <w:rsid w:val="00B111C1"/>
    <w:rsid w:val="00B111D5"/>
    <w:rsid w:val="00B11238"/>
    <w:rsid w:val="00B113B5"/>
    <w:rsid w:val="00B1146D"/>
    <w:rsid w:val="00B1189A"/>
    <w:rsid w:val="00B11B6C"/>
    <w:rsid w:val="00B11F09"/>
    <w:rsid w:val="00B121E1"/>
    <w:rsid w:val="00B12393"/>
    <w:rsid w:val="00B1239F"/>
    <w:rsid w:val="00B123F8"/>
    <w:rsid w:val="00B124C2"/>
    <w:rsid w:val="00B1255B"/>
    <w:rsid w:val="00B1267F"/>
    <w:rsid w:val="00B1290C"/>
    <w:rsid w:val="00B12E99"/>
    <w:rsid w:val="00B135D4"/>
    <w:rsid w:val="00B13624"/>
    <w:rsid w:val="00B138F3"/>
    <w:rsid w:val="00B139C6"/>
    <w:rsid w:val="00B13A2B"/>
    <w:rsid w:val="00B13C5B"/>
    <w:rsid w:val="00B13C5F"/>
    <w:rsid w:val="00B13CDD"/>
    <w:rsid w:val="00B13D8F"/>
    <w:rsid w:val="00B13F22"/>
    <w:rsid w:val="00B13FE7"/>
    <w:rsid w:val="00B13FF5"/>
    <w:rsid w:val="00B14064"/>
    <w:rsid w:val="00B1461C"/>
    <w:rsid w:val="00B14797"/>
    <w:rsid w:val="00B14C55"/>
    <w:rsid w:val="00B14D8A"/>
    <w:rsid w:val="00B14E48"/>
    <w:rsid w:val="00B15499"/>
    <w:rsid w:val="00B154E5"/>
    <w:rsid w:val="00B1589B"/>
    <w:rsid w:val="00B15A67"/>
    <w:rsid w:val="00B15AA1"/>
    <w:rsid w:val="00B15D4D"/>
    <w:rsid w:val="00B16046"/>
    <w:rsid w:val="00B16084"/>
    <w:rsid w:val="00B16830"/>
    <w:rsid w:val="00B16978"/>
    <w:rsid w:val="00B16A51"/>
    <w:rsid w:val="00B16A5B"/>
    <w:rsid w:val="00B16B2C"/>
    <w:rsid w:val="00B16BF9"/>
    <w:rsid w:val="00B16C06"/>
    <w:rsid w:val="00B1715A"/>
    <w:rsid w:val="00B17260"/>
    <w:rsid w:val="00B173B2"/>
    <w:rsid w:val="00B17446"/>
    <w:rsid w:val="00B1744B"/>
    <w:rsid w:val="00B17581"/>
    <w:rsid w:val="00B17585"/>
    <w:rsid w:val="00B17939"/>
    <w:rsid w:val="00B17AC0"/>
    <w:rsid w:val="00B17B05"/>
    <w:rsid w:val="00B17DE2"/>
    <w:rsid w:val="00B17EF8"/>
    <w:rsid w:val="00B17FF9"/>
    <w:rsid w:val="00B20142"/>
    <w:rsid w:val="00B2020D"/>
    <w:rsid w:val="00B202AF"/>
    <w:rsid w:val="00B20475"/>
    <w:rsid w:val="00B20541"/>
    <w:rsid w:val="00B20575"/>
    <w:rsid w:val="00B20664"/>
    <w:rsid w:val="00B20AD4"/>
    <w:rsid w:val="00B21200"/>
    <w:rsid w:val="00B2158C"/>
    <w:rsid w:val="00B21854"/>
    <w:rsid w:val="00B2192D"/>
    <w:rsid w:val="00B219B2"/>
    <w:rsid w:val="00B21CA4"/>
    <w:rsid w:val="00B2214A"/>
    <w:rsid w:val="00B2216B"/>
    <w:rsid w:val="00B221BB"/>
    <w:rsid w:val="00B2220A"/>
    <w:rsid w:val="00B226B2"/>
    <w:rsid w:val="00B229DB"/>
    <w:rsid w:val="00B22A58"/>
    <w:rsid w:val="00B22BC9"/>
    <w:rsid w:val="00B22E48"/>
    <w:rsid w:val="00B23032"/>
    <w:rsid w:val="00B2319A"/>
    <w:rsid w:val="00B232C5"/>
    <w:rsid w:val="00B233F6"/>
    <w:rsid w:val="00B2340E"/>
    <w:rsid w:val="00B236B5"/>
    <w:rsid w:val="00B23799"/>
    <w:rsid w:val="00B23C44"/>
    <w:rsid w:val="00B23CDE"/>
    <w:rsid w:val="00B23D23"/>
    <w:rsid w:val="00B23F82"/>
    <w:rsid w:val="00B240EA"/>
    <w:rsid w:val="00B246AD"/>
    <w:rsid w:val="00B24735"/>
    <w:rsid w:val="00B24BE6"/>
    <w:rsid w:val="00B24DC1"/>
    <w:rsid w:val="00B24EF1"/>
    <w:rsid w:val="00B250C3"/>
    <w:rsid w:val="00B25220"/>
    <w:rsid w:val="00B25226"/>
    <w:rsid w:val="00B252F9"/>
    <w:rsid w:val="00B25401"/>
    <w:rsid w:val="00B2569C"/>
    <w:rsid w:val="00B258F9"/>
    <w:rsid w:val="00B2599C"/>
    <w:rsid w:val="00B25D9E"/>
    <w:rsid w:val="00B261FE"/>
    <w:rsid w:val="00B262B9"/>
    <w:rsid w:val="00B263DA"/>
    <w:rsid w:val="00B26C31"/>
    <w:rsid w:val="00B2721C"/>
    <w:rsid w:val="00B2729A"/>
    <w:rsid w:val="00B274CF"/>
    <w:rsid w:val="00B276AD"/>
    <w:rsid w:val="00B276C8"/>
    <w:rsid w:val="00B2771B"/>
    <w:rsid w:val="00B277F6"/>
    <w:rsid w:val="00B27873"/>
    <w:rsid w:val="00B27E35"/>
    <w:rsid w:val="00B3008D"/>
    <w:rsid w:val="00B30197"/>
    <w:rsid w:val="00B30252"/>
    <w:rsid w:val="00B302F1"/>
    <w:rsid w:val="00B305B7"/>
    <w:rsid w:val="00B3063F"/>
    <w:rsid w:val="00B30913"/>
    <w:rsid w:val="00B30B26"/>
    <w:rsid w:val="00B31067"/>
    <w:rsid w:val="00B31620"/>
    <w:rsid w:val="00B31951"/>
    <w:rsid w:val="00B31ED9"/>
    <w:rsid w:val="00B31FA6"/>
    <w:rsid w:val="00B3203A"/>
    <w:rsid w:val="00B32087"/>
    <w:rsid w:val="00B320A0"/>
    <w:rsid w:val="00B320F3"/>
    <w:rsid w:val="00B3239A"/>
    <w:rsid w:val="00B3258F"/>
    <w:rsid w:val="00B326AB"/>
    <w:rsid w:val="00B3279C"/>
    <w:rsid w:val="00B32C08"/>
    <w:rsid w:val="00B32CF2"/>
    <w:rsid w:val="00B32DC5"/>
    <w:rsid w:val="00B32DE9"/>
    <w:rsid w:val="00B32E44"/>
    <w:rsid w:val="00B3301C"/>
    <w:rsid w:val="00B33106"/>
    <w:rsid w:val="00B33122"/>
    <w:rsid w:val="00B3357A"/>
    <w:rsid w:val="00B338BD"/>
    <w:rsid w:val="00B33A01"/>
    <w:rsid w:val="00B33A64"/>
    <w:rsid w:val="00B33BB6"/>
    <w:rsid w:val="00B33BCB"/>
    <w:rsid w:val="00B33C13"/>
    <w:rsid w:val="00B33F01"/>
    <w:rsid w:val="00B3402B"/>
    <w:rsid w:val="00B3404C"/>
    <w:rsid w:val="00B34071"/>
    <w:rsid w:val="00B342C3"/>
    <w:rsid w:val="00B3464D"/>
    <w:rsid w:val="00B3483A"/>
    <w:rsid w:val="00B34B4C"/>
    <w:rsid w:val="00B34BB6"/>
    <w:rsid w:val="00B34C10"/>
    <w:rsid w:val="00B34F6F"/>
    <w:rsid w:val="00B35693"/>
    <w:rsid w:val="00B35A35"/>
    <w:rsid w:val="00B35C69"/>
    <w:rsid w:val="00B362BB"/>
    <w:rsid w:val="00B36586"/>
    <w:rsid w:val="00B3681E"/>
    <w:rsid w:val="00B36A7D"/>
    <w:rsid w:val="00B36DEE"/>
    <w:rsid w:val="00B372E7"/>
    <w:rsid w:val="00B3760F"/>
    <w:rsid w:val="00B376B1"/>
    <w:rsid w:val="00B37878"/>
    <w:rsid w:val="00B37CC1"/>
    <w:rsid w:val="00B37E64"/>
    <w:rsid w:val="00B40925"/>
    <w:rsid w:val="00B40A5C"/>
    <w:rsid w:val="00B40E14"/>
    <w:rsid w:val="00B40F2C"/>
    <w:rsid w:val="00B411CF"/>
    <w:rsid w:val="00B411DC"/>
    <w:rsid w:val="00B416B8"/>
    <w:rsid w:val="00B41712"/>
    <w:rsid w:val="00B41A0C"/>
    <w:rsid w:val="00B41FB1"/>
    <w:rsid w:val="00B421B8"/>
    <w:rsid w:val="00B42413"/>
    <w:rsid w:val="00B42477"/>
    <w:rsid w:val="00B424FF"/>
    <w:rsid w:val="00B425FB"/>
    <w:rsid w:val="00B429BD"/>
    <w:rsid w:val="00B42E75"/>
    <w:rsid w:val="00B432E1"/>
    <w:rsid w:val="00B43415"/>
    <w:rsid w:val="00B435B7"/>
    <w:rsid w:val="00B437C5"/>
    <w:rsid w:val="00B43951"/>
    <w:rsid w:val="00B43ACB"/>
    <w:rsid w:val="00B43DFD"/>
    <w:rsid w:val="00B43E14"/>
    <w:rsid w:val="00B44185"/>
    <w:rsid w:val="00B44449"/>
    <w:rsid w:val="00B44683"/>
    <w:rsid w:val="00B446C7"/>
    <w:rsid w:val="00B4488A"/>
    <w:rsid w:val="00B44BC2"/>
    <w:rsid w:val="00B44D32"/>
    <w:rsid w:val="00B451F2"/>
    <w:rsid w:val="00B4538D"/>
    <w:rsid w:val="00B453E8"/>
    <w:rsid w:val="00B459F8"/>
    <w:rsid w:val="00B45A5C"/>
    <w:rsid w:val="00B45ABF"/>
    <w:rsid w:val="00B45BED"/>
    <w:rsid w:val="00B45D25"/>
    <w:rsid w:val="00B45E03"/>
    <w:rsid w:val="00B45FDB"/>
    <w:rsid w:val="00B467C4"/>
    <w:rsid w:val="00B4684B"/>
    <w:rsid w:val="00B468D1"/>
    <w:rsid w:val="00B46C93"/>
    <w:rsid w:val="00B475DF"/>
    <w:rsid w:val="00B47719"/>
    <w:rsid w:val="00B479DF"/>
    <w:rsid w:val="00B47A68"/>
    <w:rsid w:val="00B47B28"/>
    <w:rsid w:val="00B47D2C"/>
    <w:rsid w:val="00B47D5F"/>
    <w:rsid w:val="00B47E27"/>
    <w:rsid w:val="00B47FF9"/>
    <w:rsid w:val="00B5029C"/>
    <w:rsid w:val="00B5029F"/>
    <w:rsid w:val="00B504EC"/>
    <w:rsid w:val="00B50595"/>
    <w:rsid w:val="00B5070E"/>
    <w:rsid w:val="00B50877"/>
    <w:rsid w:val="00B5087E"/>
    <w:rsid w:val="00B50987"/>
    <w:rsid w:val="00B50C7A"/>
    <w:rsid w:val="00B50CCF"/>
    <w:rsid w:val="00B50D54"/>
    <w:rsid w:val="00B512FE"/>
    <w:rsid w:val="00B5198E"/>
    <w:rsid w:val="00B51B53"/>
    <w:rsid w:val="00B51CCB"/>
    <w:rsid w:val="00B51D38"/>
    <w:rsid w:val="00B51DAD"/>
    <w:rsid w:val="00B51E7A"/>
    <w:rsid w:val="00B52056"/>
    <w:rsid w:val="00B5224D"/>
    <w:rsid w:val="00B52486"/>
    <w:rsid w:val="00B52797"/>
    <w:rsid w:val="00B527A1"/>
    <w:rsid w:val="00B52905"/>
    <w:rsid w:val="00B52A00"/>
    <w:rsid w:val="00B52F2C"/>
    <w:rsid w:val="00B53211"/>
    <w:rsid w:val="00B53252"/>
    <w:rsid w:val="00B5326C"/>
    <w:rsid w:val="00B532C5"/>
    <w:rsid w:val="00B53434"/>
    <w:rsid w:val="00B53502"/>
    <w:rsid w:val="00B5358A"/>
    <w:rsid w:val="00B535A2"/>
    <w:rsid w:val="00B53843"/>
    <w:rsid w:val="00B538A6"/>
    <w:rsid w:val="00B53BB4"/>
    <w:rsid w:val="00B53BDF"/>
    <w:rsid w:val="00B53CAB"/>
    <w:rsid w:val="00B53EBA"/>
    <w:rsid w:val="00B540C4"/>
    <w:rsid w:val="00B542A3"/>
    <w:rsid w:val="00B54731"/>
    <w:rsid w:val="00B54C1C"/>
    <w:rsid w:val="00B54C5F"/>
    <w:rsid w:val="00B54CC3"/>
    <w:rsid w:val="00B54F05"/>
    <w:rsid w:val="00B550E7"/>
    <w:rsid w:val="00B55215"/>
    <w:rsid w:val="00B554E2"/>
    <w:rsid w:val="00B554F6"/>
    <w:rsid w:val="00B556A6"/>
    <w:rsid w:val="00B5576F"/>
    <w:rsid w:val="00B558B4"/>
    <w:rsid w:val="00B558CC"/>
    <w:rsid w:val="00B5591D"/>
    <w:rsid w:val="00B55DAC"/>
    <w:rsid w:val="00B55DE7"/>
    <w:rsid w:val="00B55EC8"/>
    <w:rsid w:val="00B560FA"/>
    <w:rsid w:val="00B5629B"/>
    <w:rsid w:val="00B565FF"/>
    <w:rsid w:val="00B56608"/>
    <w:rsid w:val="00B568E2"/>
    <w:rsid w:val="00B56938"/>
    <w:rsid w:val="00B5698C"/>
    <w:rsid w:val="00B56A97"/>
    <w:rsid w:val="00B56B38"/>
    <w:rsid w:val="00B56DD5"/>
    <w:rsid w:val="00B56E6B"/>
    <w:rsid w:val="00B56FC9"/>
    <w:rsid w:val="00B57059"/>
    <w:rsid w:val="00B57087"/>
    <w:rsid w:val="00B574C0"/>
    <w:rsid w:val="00B60053"/>
    <w:rsid w:val="00B60085"/>
    <w:rsid w:val="00B6036D"/>
    <w:rsid w:val="00B60424"/>
    <w:rsid w:val="00B606FA"/>
    <w:rsid w:val="00B6084E"/>
    <w:rsid w:val="00B60894"/>
    <w:rsid w:val="00B6095F"/>
    <w:rsid w:val="00B60C3A"/>
    <w:rsid w:val="00B60D18"/>
    <w:rsid w:val="00B614BC"/>
    <w:rsid w:val="00B619F3"/>
    <w:rsid w:val="00B619F7"/>
    <w:rsid w:val="00B61DD7"/>
    <w:rsid w:val="00B61DDC"/>
    <w:rsid w:val="00B62033"/>
    <w:rsid w:val="00B6218D"/>
    <w:rsid w:val="00B621F0"/>
    <w:rsid w:val="00B62B72"/>
    <w:rsid w:val="00B62F7D"/>
    <w:rsid w:val="00B631A6"/>
    <w:rsid w:val="00B63202"/>
    <w:rsid w:val="00B63430"/>
    <w:rsid w:val="00B638F6"/>
    <w:rsid w:val="00B63DD6"/>
    <w:rsid w:val="00B63E0F"/>
    <w:rsid w:val="00B63F0D"/>
    <w:rsid w:val="00B64075"/>
    <w:rsid w:val="00B6447C"/>
    <w:rsid w:val="00B64629"/>
    <w:rsid w:val="00B6466D"/>
    <w:rsid w:val="00B64971"/>
    <w:rsid w:val="00B651AB"/>
    <w:rsid w:val="00B652CF"/>
    <w:rsid w:val="00B6538D"/>
    <w:rsid w:val="00B65605"/>
    <w:rsid w:val="00B65B1B"/>
    <w:rsid w:val="00B65B63"/>
    <w:rsid w:val="00B65C73"/>
    <w:rsid w:val="00B65D1D"/>
    <w:rsid w:val="00B65D84"/>
    <w:rsid w:val="00B65DCF"/>
    <w:rsid w:val="00B65DFB"/>
    <w:rsid w:val="00B66023"/>
    <w:rsid w:val="00B66026"/>
    <w:rsid w:val="00B6628C"/>
    <w:rsid w:val="00B6631E"/>
    <w:rsid w:val="00B664A0"/>
    <w:rsid w:val="00B664A4"/>
    <w:rsid w:val="00B66861"/>
    <w:rsid w:val="00B66BE7"/>
    <w:rsid w:val="00B66D92"/>
    <w:rsid w:val="00B66DBD"/>
    <w:rsid w:val="00B671E1"/>
    <w:rsid w:val="00B67557"/>
    <w:rsid w:val="00B677AD"/>
    <w:rsid w:val="00B679CF"/>
    <w:rsid w:val="00B67A1B"/>
    <w:rsid w:val="00B67A72"/>
    <w:rsid w:val="00B67AC9"/>
    <w:rsid w:val="00B67EF6"/>
    <w:rsid w:val="00B67F4A"/>
    <w:rsid w:val="00B7023A"/>
    <w:rsid w:val="00B705D6"/>
    <w:rsid w:val="00B7089F"/>
    <w:rsid w:val="00B708E3"/>
    <w:rsid w:val="00B70E53"/>
    <w:rsid w:val="00B70EB5"/>
    <w:rsid w:val="00B71007"/>
    <w:rsid w:val="00B71D69"/>
    <w:rsid w:val="00B71DC2"/>
    <w:rsid w:val="00B71E8C"/>
    <w:rsid w:val="00B71FAC"/>
    <w:rsid w:val="00B72008"/>
    <w:rsid w:val="00B72388"/>
    <w:rsid w:val="00B72423"/>
    <w:rsid w:val="00B72602"/>
    <w:rsid w:val="00B727CB"/>
    <w:rsid w:val="00B72CBA"/>
    <w:rsid w:val="00B72D20"/>
    <w:rsid w:val="00B732CD"/>
    <w:rsid w:val="00B732D3"/>
    <w:rsid w:val="00B735B5"/>
    <w:rsid w:val="00B736B7"/>
    <w:rsid w:val="00B737CC"/>
    <w:rsid w:val="00B739C6"/>
    <w:rsid w:val="00B73C61"/>
    <w:rsid w:val="00B73C9A"/>
    <w:rsid w:val="00B73CBB"/>
    <w:rsid w:val="00B73EA1"/>
    <w:rsid w:val="00B73F7A"/>
    <w:rsid w:val="00B7419E"/>
    <w:rsid w:val="00B741DC"/>
    <w:rsid w:val="00B742BD"/>
    <w:rsid w:val="00B74407"/>
    <w:rsid w:val="00B749E1"/>
    <w:rsid w:val="00B755A6"/>
    <w:rsid w:val="00B758CA"/>
    <w:rsid w:val="00B7599F"/>
    <w:rsid w:val="00B75C99"/>
    <w:rsid w:val="00B760B1"/>
    <w:rsid w:val="00B7628C"/>
    <w:rsid w:val="00B76428"/>
    <w:rsid w:val="00B7646A"/>
    <w:rsid w:val="00B765FE"/>
    <w:rsid w:val="00B7672A"/>
    <w:rsid w:val="00B768B8"/>
    <w:rsid w:val="00B76CDE"/>
    <w:rsid w:val="00B76DD1"/>
    <w:rsid w:val="00B76E3B"/>
    <w:rsid w:val="00B76F96"/>
    <w:rsid w:val="00B77494"/>
    <w:rsid w:val="00B7756A"/>
    <w:rsid w:val="00B77725"/>
    <w:rsid w:val="00B77881"/>
    <w:rsid w:val="00B77916"/>
    <w:rsid w:val="00B77960"/>
    <w:rsid w:val="00B77EFC"/>
    <w:rsid w:val="00B801AB"/>
    <w:rsid w:val="00B803A4"/>
    <w:rsid w:val="00B80411"/>
    <w:rsid w:val="00B804AE"/>
    <w:rsid w:val="00B8054A"/>
    <w:rsid w:val="00B8055F"/>
    <w:rsid w:val="00B80772"/>
    <w:rsid w:val="00B808D0"/>
    <w:rsid w:val="00B80992"/>
    <w:rsid w:val="00B80BDF"/>
    <w:rsid w:val="00B810AA"/>
    <w:rsid w:val="00B81366"/>
    <w:rsid w:val="00B814F9"/>
    <w:rsid w:val="00B81583"/>
    <w:rsid w:val="00B816A7"/>
    <w:rsid w:val="00B81C67"/>
    <w:rsid w:val="00B81DFA"/>
    <w:rsid w:val="00B8229F"/>
    <w:rsid w:val="00B825A9"/>
    <w:rsid w:val="00B82661"/>
    <w:rsid w:val="00B826C4"/>
    <w:rsid w:val="00B8290A"/>
    <w:rsid w:val="00B82983"/>
    <w:rsid w:val="00B82CB9"/>
    <w:rsid w:val="00B82CF4"/>
    <w:rsid w:val="00B831D6"/>
    <w:rsid w:val="00B83247"/>
    <w:rsid w:val="00B83397"/>
    <w:rsid w:val="00B83445"/>
    <w:rsid w:val="00B83536"/>
    <w:rsid w:val="00B835B5"/>
    <w:rsid w:val="00B838C3"/>
    <w:rsid w:val="00B83D88"/>
    <w:rsid w:val="00B841BD"/>
    <w:rsid w:val="00B84308"/>
    <w:rsid w:val="00B84429"/>
    <w:rsid w:val="00B84573"/>
    <w:rsid w:val="00B84687"/>
    <w:rsid w:val="00B847F6"/>
    <w:rsid w:val="00B848E4"/>
    <w:rsid w:val="00B849E9"/>
    <w:rsid w:val="00B84B44"/>
    <w:rsid w:val="00B8500F"/>
    <w:rsid w:val="00B85353"/>
    <w:rsid w:val="00B85508"/>
    <w:rsid w:val="00B85AF6"/>
    <w:rsid w:val="00B85E39"/>
    <w:rsid w:val="00B8600A"/>
    <w:rsid w:val="00B861A3"/>
    <w:rsid w:val="00B8622B"/>
    <w:rsid w:val="00B86295"/>
    <w:rsid w:val="00B865FD"/>
    <w:rsid w:val="00B86886"/>
    <w:rsid w:val="00B86978"/>
    <w:rsid w:val="00B86ABC"/>
    <w:rsid w:val="00B86BF4"/>
    <w:rsid w:val="00B86C2A"/>
    <w:rsid w:val="00B86CD9"/>
    <w:rsid w:val="00B86E9A"/>
    <w:rsid w:val="00B8706B"/>
    <w:rsid w:val="00B870B1"/>
    <w:rsid w:val="00B870DA"/>
    <w:rsid w:val="00B872B6"/>
    <w:rsid w:val="00B8733B"/>
    <w:rsid w:val="00B874DF"/>
    <w:rsid w:val="00B87839"/>
    <w:rsid w:val="00B8796E"/>
    <w:rsid w:val="00B87ADF"/>
    <w:rsid w:val="00B87B5A"/>
    <w:rsid w:val="00B87C7B"/>
    <w:rsid w:val="00B87CA7"/>
    <w:rsid w:val="00B87E04"/>
    <w:rsid w:val="00B87F26"/>
    <w:rsid w:val="00B87FB3"/>
    <w:rsid w:val="00B90051"/>
    <w:rsid w:val="00B90375"/>
    <w:rsid w:val="00B9056B"/>
    <w:rsid w:val="00B905E8"/>
    <w:rsid w:val="00B908D3"/>
    <w:rsid w:val="00B909E2"/>
    <w:rsid w:val="00B90A24"/>
    <w:rsid w:val="00B90D77"/>
    <w:rsid w:val="00B90E22"/>
    <w:rsid w:val="00B91102"/>
    <w:rsid w:val="00B91374"/>
    <w:rsid w:val="00B91375"/>
    <w:rsid w:val="00B91594"/>
    <w:rsid w:val="00B916DF"/>
    <w:rsid w:val="00B918ED"/>
    <w:rsid w:val="00B92207"/>
    <w:rsid w:val="00B9228A"/>
    <w:rsid w:val="00B927A3"/>
    <w:rsid w:val="00B927E9"/>
    <w:rsid w:val="00B92B97"/>
    <w:rsid w:val="00B92F05"/>
    <w:rsid w:val="00B930E5"/>
    <w:rsid w:val="00B9320C"/>
    <w:rsid w:val="00B93661"/>
    <w:rsid w:val="00B9366A"/>
    <w:rsid w:val="00B93A54"/>
    <w:rsid w:val="00B93BFE"/>
    <w:rsid w:val="00B940CA"/>
    <w:rsid w:val="00B94228"/>
    <w:rsid w:val="00B9432A"/>
    <w:rsid w:val="00B94376"/>
    <w:rsid w:val="00B947D0"/>
    <w:rsid w:val="00B94B4F"/>
    <w:rsid w:val="00B94C56"/>
    <w:rsid w:val="00B94D32"/>
    <w:rsid w:val="00B94D75"/>
    <w:rsid w:val="00B94DF2"/>
    <w:rsid w:val="00B94EFA"/>
    <w:rsid w:val="00B94FD3"/>
    <w:rsid w:val="00B95304"/>
    <w:rsid w:val="00B95370"/>
    <w:rsid w:val="00B95535"/>
    <w:rsid w:val="00B95554"/>
    <w:rsid w:val="00B95689"/>
    <w:rsid w:val="00B957BC"/>
    <w:rsid w:val="00B95814"/>
    <w:rsid w:val="00B9584D"/>
    <w:rsid w:val="00B95D2B"/>
    <w:rsid w:val="00B95DA6"/>
    <w:rsid w:val="00B95DBF"/>
    <w:rsid w:val="00B9636F"/>
    <w:rsid w:val="00B96444"/>
    <w:rsid w:val="00B96654"/>
    <w:rsid w:val="00B96749"/>
    <w:rsid w:val="00B96B2C"/>
    <w:rsid w:val="00B96CD9"/>
    <w:rsid w:val="00B9706A"/>
    <w:rsid w:val="00B9747E"/>
    <w:rsid w:val="00B974C5"/>
    <w:rsid w:val="00B97563"/>
    <w:rsid w:val="00B9772B"/>
    <w:rsid w:val="00B978B6"/>
    <w:rsid w:val="00B97A46"/>
    <w:rsid w:val="00B97D2B"/>
    <w:rsid w:val="00B97D8E"/>
    <w:rsid w:val="00B97E83"/>
    <w:rsid w:val="00BA0372"/>
    <w:rsid w:val="00BA0688"/>
    <w:rsid w:val="00BA06B1"/>
    <w:rsid w:val="00BA06FE"/>
    <w:rsid w:val="00BA0B4E"/>
    <w:rsid w:val="00BA0CA0"/>
    <w:rsid w:val="00BA0D4C"/>
    <w:rsid w:val="00BA0DE8"/>
    <w:rsid w:val="00BA0EE8"/>
    <w:rsid w:val="00BA10FA"/>
    <w:rsid w:val="00BA123E"/>
    <w:rsid w:val="00BA1513"/>
    <w:rsid w:val="00BA1568"/>
    <w:rsid w:val="00BA160A"/>
    <w:rsid w:val="00BA1828"/>
    <w:rsid w:val="00BA1985"/>
    <w:rsid w:val="00BA1ACB"/>
    <w:rsid w:val="00BA1DE2"/>
    <w:rsid w:val="00BA1F2E"/>
    <w:rsid w:val="00BA23DE"/>
    <w:rsid w:val="00BA24BA"/>
    <w:rsid w:val="00BA25AF"/>
    <w:rsid w:val="00BA294A"/>
    <w:rsid w:val="00BA2BE7"/>
    <w:rsid w:val="00BA2CBA"/>
    <w:rsid w:val="00BA2D96"/>
    <w:rsid w:val="00BA2F32"/>
    <w:rsid w:val="00BA2F39"/>
    <w:rsid w:val="00BA2FC5"/>
    <w:rsid w:val="00BA316D"/>
    <w:rsid w:val="00BA3559"/>
    <w:rsid w:val="00BA3639"/>
    <w:rsid w:val="00BA3AFD"/>
    <w:rsid w:val="00BA3E04"/>
    <w:rsid w:val="00BA4036"/>
    <w:rsid w:val="00BA405E"/>
    <w:rsid w:val="00BA41E0"/>
    <w:rsid w:val="00BA4258"/>
    <w:rsid w:val="00BA42A9"/>
    <w:rsid w:val="00BA4886"/>
    <w:rsid w:val="00BA4B5B"/>
    <w:rsid w:val="00BA4D72"/>
    <w:rsid w:val="00BA5005"/>
    <w:rsid w:val="00BA56FA"/>
    <w:rsid w:val="00BA5738"/>
    <w:rsid w:val="00BA5BFF"/>
    <w:rsid w:val="00BA5D70"/>
    <w:rsid w:val="00BA5D8F"/>
    <w:rsid w:val="00BA6283"/>
    <w:rsid w:val="00BA6629"/>
    <w:rsid w:val="00BA66E2"/>
    <w:rsid w:val="00BA67C2"/>
    <w:rsid w:val="00BA6CD9"/>
    <w:rsid w:val="00BA7181"/>
    <w:rsid w:val="00BA730C"/>
    <w:rsid w:val="00BA73A8"/>
    <w:rsid w:val="00BA7831"/>
    <w:rsid w:val="00BA78D7"/>
    <w:rsid w:val="00BA7994"/>
    <w:rsid w:val="00BA7C75"/>
    <w:rsid w:val="00BA7E16"/>
    <w:rsid w:val="00BA7E7D"/>
    <w:rsid w:val="00BA7EB4"/>
    <w:rsid w:val="00BA7F92"/>
    <w:rsid w:val="00BB010B"/>
    <w:rsid w:val="00BB0325"/>
    <w:rsid w:val="00BB040D"/>
    <w:rsid w:val="00BB09E9"/>
    <w:rsid w:val="00BB0A28"/>
    <w:rsid w:val="00BB0E3F"/>
    <w:rsid w:val="00BB0F61"/>
    <w:rsid w:val="00BB1030"/>
    <w:rsid w:val="00BB116D"/>
    <w:rsid w:val="00BB117E"/>
    <w:rsid w:val="00BB128C"/>
    <w:rsid w:val="00BB159C"/>
    <w:rsid w:val="00BB15DA"/>
    <w:rsid w:val="00BB1638"/>
    <w:rsid w:val="00BB1947"/>
    <w:rsid w:val="00BB197A"/>
    <w:rsid w:val="00BB1EB5"/>
    <w:rsid w:val="00BB1EBA"/>
    <w:rsid w:val="00BB2030"/>
    <w:rsid w:val="00BB21F6"/>
    <w:rsid w:val="00BB2306"/>
    <w:rsid w:val="00BB29D7"/>
    <w:rsid w:val="00BB2A89"/>
    <w:rsid w:val="00BB2A8C"/>
    <w:rsid w:val="00BB2A93"/>
    <w:rsid w:val="00BB2BF6"/>
    <w:rsid w:val="00BB2C93"/>
    <w:rsid w:val="00BB2CEE"/>
    <w:rsid w:val="00BB2D73"/>
    <w:rsid w:val="00BB2F43"/>
    <w:rsid w:val="00BB3099"/>
    <w:rsid w:val="00BB30B2"/>
    <w:rsid w:val="00BB32EC"/>
    <w:rsid w:val="00BB346B"/>
    <w:rsid w:val="00BB371C"/>
    <w:rsid w:val="00BB3C9E"/>
    <w:rsid w:val="00BB3CFB"/>
    <w:rsid w:val="00BB4556"/>
    <w:rsid w:val="00BB494D"/>
    <w:rsid w:val="00BB49B4"/>
    <w:rsid w:val="00BB49E6"/>
    <w:rsid w:val="00BB4ABA"/>
    <w:rsid w:val="00BB4AFE"/>
    <w:rsid w:val="00BB4B15"/>
    <w:rsid w:val="00BB4B2B"/>
    <w:rsid w:val="00BB4D0B"/>
    <w:rsid w:val="00BB53CB"/>
    <w:rsid w:val="00BB5696"/>
    <w:rsid w:val="00BB5A22"/>
    <w:rsid w:val="00BB5B4D"/>
    <w:rsid w:val="00BB5C99"/>
    <w:rsid w:val="00BB611F"/>
    <w:rsid w:val="00BB63B8"/>
    <w:rsid w:val="00BB648A"/>
    <w:rsid w:val="00BB65F0"/>
    <w:rsid w:val="00BB661F"/>
    <w:rsid w:val="00BB6658"/>
    <w:rsid w:val="00BB68E2"/>
    <w:rsid w:val="00BB6BA4"/>
    <w:rsid w:val="00BB6CE7"/>
    <w:rsid w:val="00BB6D75"/>
    <w:rsid w:val="00BB7388"/>
    <w:rsid w:val="00BB74BA"/>
    <w:rsid w:val="00BB750C"/>
    <w:rsid w:val="00BB7720"/>
    <w:rsid w:val="00BB7733"/>
    <w:rsid w:val="00BB7833"/>
    <w:rsid w:val="00BB7919"/>
    <w:rsid w:val="00BB7A4A"/>
    <w:rsid w:val="00BB7AE3"/>
    <w:rsid w:val="00BB7AE6"/>
    <w:rsid w:val="00BC0079"/>
    <w:rsid w:val="00BC008F"/>
    <w:rsid w:val="00BC05EF"/>
    <w:rsid w:val="00BC083C"/>
    <w:rsid w:val="00BC0A37"/>
    <w:rsid w:val="00BC0EEB"/>
    <w:rsid w:val="00BC15B7"/>
    <w:rsid w:val="00BC16C6"/>
    <w:rsid w:val="00BC194E"/>
    <w:rsid w:val="00BC1967"/>
    <w:rsid w:val="00BC1B4D"/>
    <w:rsid w:val="00BC2162"/>
    <w:rsid w:val="00BC2462"/>
    <w:rsid w:val="00BC2518"/>
    <w:rsid w:val="00BC292B"/>
    <w:rsid w:val="00BC294A"/>
    <w:rsid w:val="00BC2968"/>
    <w:rsid w:val="00BC2A77"/>
    <w:rsid w:val="00BC2A82"/>
    <w:rsid w:val="00BC2B70"/>
    <w:rsid w:val="00BC2CAA"/>
    <w:rsid w:val="00BC30B7"/>
    <w:rsid w:val="00BC3587"/>
    <w:rsid w:val="00BC36CD"/>
    <w:rsid w:val="00BC370F"/>
    <w:rsid w:val="00BC3852"/>
    <w:rsid w:val="00BC3B1B"/>
    <w:rsid w:val="00BC3DBD"/>
    <w:rsid w:val="00BC3DD7"/>
    <w:rsid w:val="00BC40A3"/>
    <w:rsid w:val="00BC41A0"/>
    <w:rsid w:val="00BC4424"/>
    <w:rsid w:val="00BC45AD"/>
    <w:rsid w:val="00BC4EFA"/>
    <w:rsid w:val="00BC5DF4"/>
    <w:rsid w:val="00BC5E14"/>
    <w:rsid w:val="00BC5E19"/>
    <w:rsid w:val="00BC60F5"/>
    <w:rsid w:val="00BC6129"/>
    <w:rsid w:val="00BC657B"/>
    <w:rsid w:val="00BC67B6"/>
    <w:rsid w:val="00BC71F6"/>
    <w:rsid w:val="00BC72F0"/>
    <w:rsid w:val="00BC77CB"/>
    <w:rsid w:val="00BC787F"/>
    <w:rsid w:val="00BC78BE"/>
    <w:rsid w:val="00BC7B23"/>
    <w:rsid w:val="00BC7D42"/>
    <w:rsid w:val="00BC7E81"/>
    <w:rsid w:val="00BC7F14"/>
    <w:rsid w:val="00BC7F50"/>
    <w:rsid w:val="00BD00C2"/>
    <w:rsid w:val="00BD0190"/>
    <w:rsid w:val="00BD0857"/>
    <w:rsid w:val="00BD0B22"/>
    <w:rsid w:val="00BD0C22"/>
    <w:rsid w:val="00BD0E12"/>
    <w:rsid w:val="00BD0F8B"/>
    <w:rsid w:val="00BD0F92"/>
    <w:rsid w:val="00BD10AD"/>
    <w:rsid w:val="00BD1236"/>
    <w:rsid w:val="00BD1349"/>
    <w:rsid w:val="00BD1594"/>
    <w:rsid w:val="00BD1776"/>
    <w:rsid w:val="00BD19F6"/>
    <w:rsid w:val="00BD1BF6"/>
    <w:rsid w:val="00BD22E9"/>
    <w:rsid w:val="00BD2336"/>
    <w:rsid w:val="00BD24C4"/>
    <w:rsid w:val="00BD2550"/>
    <w:rsid w:val="00BD2677"/>
    <w:rsid w:val="00BD2B57"/>
    <w:rsid w:val="00BD30D3"/>
    <w:rsid w:val="00BD3537"/>
    <w:rsid w:val="00BD39EA"/>
    <w:rsid w:val="00BD3BC1"/>
    <w:rsid w:val="00BD3E2B"/>
    <w:rsid w:val="00BD401D"/>
    <w:rsid w:val="00BD463F"/>
    <w:rsid w:val="00BD49DB"/>
    <w:rsid w:val="00BD4B28"/>
    <w:rsid w:val="00BD4F7E"/>
    <w:rsid w:val="00BD4F7F"/>
    <w:rsid w:val="00BD4FC6"/>
    <w:rsid w:val="00BD5042"/>
    <w:rsid w:val="00BD55E0"/>
    <w:rsid w:val="00BD5C52"/>
    <w:rsid w:val="00BD5D36"/>
    <w:rsid w:val="00BD5E4D"/>
    <w:rsid w:val="00BD5FAB"/>
    <w:rsid w:val="00BD5FC6"/>
    <w:rsid w:val="00BD6052"/>
    <w:rsid w:val="00BD6265"/>
    <w:rsid w:val="00BD62C8"/>
    <w:rsid w:val="00BD634A"/>
    <w:rsid w:val="00BD680F"/>
    <w:rsid w:val="00BD6A4F"/>
    <w:rsid w:val="00BD6BB1"/>
    <w:rsid w:val="00BD6D92"/>
    <w:rsid w:val="00BD71D2"/>
    <w:rsid w:val="00BD727E"/>
    <w:rsid w:val="00BD72B9"/>
    <w:rsid w:val="00BD7466"/>
    <w:rsid w:val="00BD7816"/>
    <w:rsid w:val="00BD7AD6"/>
    <w:rsid w:val="00BD7AEB"/>
    <w:rsid w:val="00BD7E12"/>
    <w:rsid w:val="00BE02D1"/>
    <w:rsid w:val="00BE04FF"/>
    <w:rsid w:val="00BE0582"/>
    <w:rsid w:val="00BE06FF"/>
    <w:rsid w:val="00BE0C53"/>
    <w:rsid w:val="00BE0CC9"/>
    <w:rsid w:val="00BE0CD2"/>
    <w:rsid w:val="00BE0D00"/>
    <w:rsid w:val="00BE0D89"/>
    <w:rsid w:val="00BE0EB8"/>
    <w:rsid w:val="00BE1279"/>
    <w:rsid w:val="00BE12AC"/>
    <w:rsid w:val="00BE12B5"/>
    <w:rsid w:val="00BE12E1"/>
    <w:rsid w:val="00BE1706"/>
    <w:rsid w:val="00BE1716"/>
    <w:rsid w:val="00BE1848"/>
    <w:rsid w:val="00BE1894"/>
    <w:rsid w:val="00BE18D8"/>
    <w:rsid w:val="00BE192B"/>
    <w:rsid w:val="00BE1A48"/>
    <w:rsid w:val="00BE1A50"/>
    <w:rsid w:val="00BE1A94"/>
    <w:rsid w:val="00BE2023"/>
    <w:rsid w:val="00BE210A"/>
    <w:rsid w:val="00BE230C"/>
    <w:rsid w:val="00BE232F"/>
    <w:rsid w:val="00BE2385"/>
    <w:rsid w:val="00BE2578"/>
    <w:rsid w:val="00BE25DE"/>
    <w:rsid w:val="00BE2A81"/>
    <w:rsid w:val="00BE2B5C"/>
    <w:rsid w:val="00BE2BE2"/>
    <w:rsid w:val="00BE2D7B"/>
    <w:rsid w:val="00BE2FEA"/>
    <w:rsid w:val="00BE3338"/>
    <w:rsid w:val="00BE34B8"/>
    <w:rsid w:val="00BE352D"/>
    <w:rsid w:val="00BE3B4D"/>
    <w:rsid w:val="00BE3B66"/>
    <w:rsid w:val="00BE3E86"/>
    <w:rsid w:val="00BE3F78"/>
    <w:rsid w:val="00BE3F9A"/>
    <w:rsid w:val="00BE3FE9"/>
    <w:rsid w:val="00BE42DA"/>
    <w:rsid w:val="00BE43DD"/>
    <w:rsid w:val="00BE4715"/>
    <w:rsid w:val="00BE4A89"/>
    <w:rsid w:val="00BE4EBA"/>
    <w:rsid w:val="00BE5413"/>
    <w:rsid w:val="00BE574F"/>
    <w:rsid w:val="00BE57AC"/>
    <w:rsid w:val="00BE58AC"/>
    <w:rsid w:val="00BE5AC5"/>
    <w:rsid w:val="00BE5B85"/>
    <w:rsid w:val="00BE5C85"/>
    <w:rsid w:val="00BE5D11"/>
    <w:rsid w:val="00BE5E17"/>
    <w:rsid w:val="00BE5ECB"/>
    <w:rsid w:val="00BE5F77"/>
    <w:rsid w:val="00BE63A5"/>
    <w:rsid w:val="00BE6590"/>
    <w:rsid w:val="00BE66D0"/>
    <w:rsid w:val="00BE6726"/>
    <w:rsid w:val="00BE67D1"/>
    <w:rsid w:val="00BE6B96"/>
    <w:rsid w:val="00BE6CBF"/>
    <w:rsid w:val="00BE701B"/>
    <w:rsid w:val="00BE704D"/>
    <w:rsid w:val="00BE7073"/>
    <w:rsid w:val="00BE70CE"/>
    <w:rsid w:val="00BE7242"/>
    <w:rsid w:val="00BE734C"/>
    <w:rsid w:val="00BE7797"/>
    <w:rsid w:val="00BE77C6"/>
    <w:rsid w:val="00BE7A0B"/>
    <w:rsid w:val="00BE7D7E"/>
    <w:rsid w:val="00BE7E4A"/>
    <w:rsid w:val="00BF0009"/>
    <w:rsid w:val="00BF035D"/>
    <w:rsid w:val="00BF03A3"/>
    <w:rsid w:val="00BF03E0"/>
    <w:rsid w:val="00BF0504"/>
    <w:rsid w:val="00BF06D7"/>
    <w:rsid w:val="00BF09BF"/>
    <w:rsid w:val="00BF0C9C"/>
    <w:rsid w:val="00BF0E37"/>
    <w:rsid w:val="00BF10B0"/>
    <w:rsid w:val="00BF132E"/>
    <w:rsid w:val="00BF133F"/>
    <w:rsid w:val="00BF1476"/>
    <w:rsid w:val="00BF1743"/>
    <w:rsid w:val="00BF1800"/>
    <w:rsid w:val="00BF19D4"/>
    <w:rsid w:val="00BF1BF2"/>
    <w:rsid w:val="00BF1C25"/>
    <w:rsid w:val="00BF1DFE"/>
    <w:rsid w:val="00BF2258"/>
    <w:rsid w:val="00BF22C7"/>
    <w:rsid w:val="00BF29B9"/>
    <w:rsid w:val="00BF2B4C"/>
    <w:rsid w:val="00BF2B7C"/>
    <w:rsid w:val="00BF2E16"/>
    <w:rsid w:val="00BF302E"/>
    <w:rsid w:val="00BF31A4"/>
    <w:rsid w:val="00BF3386"/>
    <w:rsid w:val="00BF338E"/>
    <w:rsid w:val="00BF3C08"/>
    <w:rsid w:val="00BF3C58"/>
    <w:rsid w:val="00BF3EB4"/>
    <w:rsid w:val="00BF41D0"/>
    <w:rsid w:val="00BF4724"/>
    <w:rsid w:val="00BF474F"/>
    <w:rsid w:val="00BF485A"/>
    <w:rsid w:val="00BF4923"/>
    <w:rsid w:val="00BF4AC4"/>
    <w:rsid w:val="00BF4CF0"/>
    <w:rsid w:val="00BF4D05"/>
    <w:rsid w:val="00BF5228"/>
    <w:rsid w:val="00BF5252"/>
    <w:rsid w:val="00BF55C9"/>
    <w:rsid w:val="00BF59B2"/>
    <w:rsid w:val="00BF5A89"/>
    <w:rsid w:val="00BF5BEB"/>
    <w:rsid w:val="00BF5C77"/>
    <w:rsid w:val="00BF626B"/>
    <w:rsid w:val="00BF62EF"/>
    <w:rsid w:val="00BF650B"/>
    <w:rsid w:val="00BF65DB"/>
    <w:rsid w:val="00BF65F3"/>
    <w:rsid w:val="00BF662D"/>
    <w:rsid w:val="00BF67F8"/>
    <w:rsid w:val="00BF6807"/>
    <w:rsid w:val="00BF6C00"/>
    <w:rsid w:val="00BF6C11"/>
    <w:rsid w:val="00BF703C"/>
    <w:rsid w:val="00BF7134"/>
    <w:rsid w:val="00BF72FA"/>
    <w:rsid w:val="00BF7354"/>
    <w:rsid w:val="00BF7451"/>
    <w:rsid w:val="00BF7554"/>
    <w:rsid w:val="00BF7615"/>
    <w:rsid w:val="00BF7909"/>
    <w:rsid w:val="00BF7B80"/>
    <w:rsid w:val="00BF7C37"/>
    <w:rsid w:val="00BF7EB6"/>
    <w:rsid w:val="00BF7F82"/>
    <w:rsid w:val="00C00352"/>
    <w:rsid w:val="00C00399"/>
    <w:rsid w:val="00C007D5"/>
    <w:rsid w:val="00C0087D"/>
    <w:rsid w:val="00C00B43"/>
    <w:rsid w:val="00C00C73"/>
    <w:rsid w:val="00C00C91"/>
    <w:rsid w:val="00C00CBA"/>
    <w:rsid w:val="00C00CD5"/>
    <w:rsid w:val="00C0117D"/>
    <w:rsid w:val="00C011CF"/>
    <w:rsid w:val="00C014A8"/>
    <w:rsid w:val="00C014BE"/>
    <w:rsid w:val="00C01EC5"/>
    <w:rsid w:val="00C01FDA"/>
    <w:rsid w:val="00C024AC"/>
    <w:rsid w:val="00C024C6"/>
    <w:rsid w:val="00C02772"/>
    <w:rsid w:val="00C02815"/>
    <w:rsid w:val="00C028A2"/>
    <w:rsid w:val="00C028D7"/>
    <w:rsid w:val="00C02958"/>
    <w:rsid w:val="00C02C8E"/>
    <w:rsid w:val="00C02CF2"/>
    <w:rsid w:val="00C02EBF"/>
    <w:rsid w:val="00C02F65"/>
    <w:rsid w:val="00C03058"/>
    <w:rsid w:val="00C030C2"/>
    <w:rsid w:val="00C0336D"/>
    <w:rsid w:val="00C034AA"/>
    <w:rsid w:val="00C036F4"/>
    <w:rsid w:val="00C03CD0"/>
    <w:rsid w:val="00C04002"/>
    <w:rsid w:val="00C0424A"/>
    <w:rsid w:val="00C04394"/>
    <w:rsid w:val="00C04459"/>
    <w:rsid w:val="00C04626"/>
    <w:rsid w:val="00C048D7"/>
    <w:rsid w:val="00C04F27"/>
    <w:rsid w:val="00C05179"/>
    <w:rsid w:val="00C052B6"/>
    <w:rsid w:val="00C058A3"/>
    <w:rsid w:val="00C05962"/>
    <w:rsid w:val="00C05A2E"/>
    <w:rsid w:val="00C05A86"/>
    <w:rsid w:val="00C05B99"/>
    <w:rsid w:val="00C05CED"/>
    <w:rsid w:val="00C05D6C"/>
    <w:rsid w:val="00C062FF"/>
    <w:rsid w:val="00C063D9"/>
    <w:rsid w:val="00C064E7"/>
    <w:rsid w:val="00C066E3"/>
    <w:rsid w:val="00C0675E"/>
    <w:rsid w:val="00C069C6"/>
    <w:rsid w:val="00C07243"/>
    <w:rsid w:val="00C07258"/>
    <w:rsid w:val="00C075F4"/>
    <w:rsid w:val="00C07760"/>
    <w:rsid w:val="00C07952"/>
    <w:rsid w:val="00C0796B"/>
    <w:rsid w:val="00C07B9E"/>
    <w:rsid w:val="00C07DC8"/>
    <w:rsid w:val="00C07EF5"/>
    <w:rsid w:val="00C1005A"/>
    <w:rsid w:val="00C10192"/>
    <w:rsid w:val="00C10240"/>
    <w:rsid w:val="00C10507"/>
    <w:rsid w:val="00C1058D"/>
    <w:rsid w:val="00C1071D"/>
    <w:rsid w:val="00C10749"/>
    <w:rsid w:val="00C108C7"/>
    <w:rsid w:val="00C108F0"/>
    <w:rsid w:val="00C1095E"/>
    <w:rsid w:val="00C10CFD"/>
    <w:rsid w:val="00C10D42"/>
    <w:rsid w:val="00C10E48"/>
    <w:rsid w:val="00C1100F"/>
    <w:rsid w:val="00C110A3"/>
    <w:rsid w:val="00C111AE"/>
    <w:rsid w:val="00C11567"/>
    <w:rsid w:val="00C11630"/>
    <w:rsid w:val="00C119B8"/>
    <w:rsid w:val="00C11B41"/>
    <w:rsid w:val="00C11C97"/>
    <w:rsid w:val="00C12185"/>
    <w:rsid w:val="00C12401"/>
    <w:rsid w:val="00C125E7"/>
    <w:rsid w:val="00C12821"/>
    <w:rsid w:val="00C128E6"/>
    <w:rsid w:val="00C12986"/>
    <w:rsid w:val="00C12999"/>
    <w:rsid w:val="00C12B0B"/>
    <w:rsid w:val="00C12D3D"/>
    <w:rsid w:val="00C12EEC"/>
    <w:rsid w:val="00C13007"/>
    <w:rsid w:val="00C13131"/>
    <w:rsid w:val="00C13396"/>
    <w:rsid w:val="00C135D4"/>
    <w:rsid w:val="00C13643"/>
    <w:rsid w:val="00C13680"/>
    <w:rsid w:val="00C137E4"/>
    <w:rsid w:val="00C13938"/>
    <w:rsid w:val="00C1395C"/>
    <w:rsid w:val="00C13A0A"/>
    <w:rsid w:val="00C13CD0"/>
    <w:rsid w:val="00C13E3E"/>
    <w:rsid w:val="00C14225"/>
    <w:rsid w:val="00C144F9"/>
    <w:rsid w:val="00C1454F"/>
    <w:rsid w:val="00C14881"/>
    <w:rsid w:val="00C15081"/>
    <w:rsid w:val="00C153FE"/>
    <w:rsid w:val="00C154BB"/>
    <w:rsid w:val="00C1552F"/>
    <w:rsid w:val="00C15750"/>
    <w:rsid w:val="00C15762"/>
    <w:rsid w:val="00C157BC"/>
    <w:rsid w:val="00C1586E"/>
    <w:rsid w:val="00C15B7E"/>
    <w:rsid w:val="00C15B81"/>
    <w:rsid w:val="00C15CBF"/>
    <w:rsid w:val="00C15FDF"/>
    <w:rsid w:val="00C16381"/>
    <w:rsid w:val="00C16415"/>
    <w:rsid w:val="00C16570"/>
    <w:rsid w:val="00C16623"/>
    <w:rsid w:val="00C1686F"/>
    <w:rsid w:val="00C16CB9"/>
    <w:rsid w:val="00C16F54"/>
    <w:rsid w:val="00C1722D"/>
    <w:rsid w:val="00C17754"/>
    <w:rsid w:val="00C17859"/>
    <w:rsid w:val="00C17C99"/>
    <w:rsid w:val="00C17CD5"/>
    <w:rsid w:val="00C17D65"/>
    <w:rsid w:val="00C20205"/>
    <w:rsid w:val="00C20568"/>
    <w:rsid w:val="00C206AD"/>
    <w:rsid w:val="00C206F6"/>
    <w:rsid w:val="00C207C5"/>
    <w:rsid w:val="00C209BF"/>
    <w:rsid w:val="00C209F0"/>
    <w:rsid w:val="00C20A15"/>
    <w:rsid w:val="00C20BA4"/>
    <w:rsid w:val="00C2115C"/>
    <w:rsid w:val="00C21273"/>
    <w:rsid w:val="00C215D5"/>
    <w:rsid w:val="00C21CDD"/>
    <w:rsid w:val="00C21D40"/>
    <w:rsid w:val="00C221E0"/>
    <w:rsid w:val="00C22392"/>
    <w:rsid w:val="00C22459"/>
    <w:rsid w:val="00C22B29"/>
    <w:rsid w:val="00C22B79"/>
    <w:rsid w:val="00C22BF2"/>
    <w:rsid w:val="00C22BF7"/>
    <w:rsid w:val="00C230A2"/>
    <w:rsid w:val="00C231A2"/>
    <w:rsid w:val="00C232A2"/>
    <w:rsid w:val="00C23768"/>
    <w:rsid w:val="00C239D1"/>
    <w:rsid w:val="00C23A0B"/>
    <w:rsid w:val="00C23D15"/>
    <w:rsid w:val="00C23D43"/>
    <w:rsid w:val="00C23EBF"/>
    <w:rsid w:val="00C2423E"/>
    <w:rsid w:val="00C2429F"/>
    <w:rsid w:val="00C242BC"/>
    <w:rsid w:val="00C242D2"/>
    <w:rsid w:val="00C2446A"/>
    <w:rsid w:val="00C246AA"/>
    <w:rsid w:val="00C24C4D"/>
    <w:rsid w:val="00C24F49"/>
    <w:rsid w:val="00C24F7D"/>
    <w:rsid w:val="00C24FC7"/>
    <w:rsid w:val="00C24FE5"/>
    <w:rsid w:val="00C2508F"/>
    <w:rsid w:val="00C252AF"/>
    <w:rsid w:val="00C25321"/>
    <w:rsid w:val="00C253A6"/>
    <w:rsid w:val="00C25406"/>
    <w:rsid w:val="00C25536"/>
    <w:rsid w:val="00C25619"/>
    <w:rsid w:val="00C25747"/>
    <w:rsid w:val="00C257F4"/>
    <w:rsid w:val="00C2588B"/>
    <w:rsid w:val="00C259C3"/>
    <w:rsid w:val="00C25FE6"/>
    <w:rsid w:val="00C26289"/>
    <w:rsid w:val="00C26313"/>
    <w:rsid w:val="00C26416"/>
    <w:rsid w:val="00C2664F"/>
    <w:rsid w:val="00C26699"/>
    <w:rsid w:val="00C26B4C"/>
    <w:rsid w:val="00C26CD5"/>
    <w:rsid w:val="00C26D11"/>
    <w:rsid w:val="00C26FE5"/>
    <w:rsid w:val="00C2708F"/>
    <w:rsid w:val="00C27242"/>
    <w:rsid w:val="00C274F4"/>
    <w:rsid w:val="00C279E6"/>
    <w:rsid w:val="00C30322"/>
    <w:rsid w:val="00C3060C"/>
    <w:rsid w:val="00C308E4"/>
    <w:rsid w:val="00C30E3F"/>
    <w:rsid w:val="00C31183"/>
    <w:rsid w:val="00C3163D"/>
    <w:rsid w:val="00C31AEC"/>
    <w:rsid w:val="00C31FB1"/>
    <w:rsid w:val="00C3211D"/>
    <w:rsid w:val="00C3218D"/>
    <w:rsid w:val="00C3254B"/>
    <w:rsid w:val="00C32800"/>
    <w:rsid w:val="00C32B17"/>
    <w:rsid w:val="00C32DFF"/>
    <w:rsid w:val="00C32EF2"/>
    <w:rsid w:val="00C331F6"/>
    <w:rsid w:val="00C3326E"/>
    <w:rsid w:val="00C33573"/>
    <w:rsid w:val="00C33812"/>
    <w:rsid w:val="00C33B2A"/>
    <w:rsid w:val="00C3400D"/>
    <w:rsid w:val="00C342A5"/>
    <w:rsid w:val="00C342E7"/>
    <w:rsid w:val="00C34658"/>
    <w:rsid w:val="00C348ED"/>
    <w:rsid w:val="00C349C5"/>
    <w:rsid w:val="00C34CE7"/>
    <w:rsid w:val="00C34EC9"/>
    <w:rsid w:val="00C357B8"/>
    <w:rsid w:val="00C357D0"/>
    <w:rsid w:val="00C35A20"/>
    <w:rsid w:val="00C35A5C"/>
    <w:rsid w:val="00C35EA0"/>
    <w:rsid w:val="00C35F3A"/>
    <w:rsid w:val="00C360F2"/>
    <w:rsid w:val="00C3643C"/>
    <w:rsid w:val="00C365F9"/>
    <w:rsid w:val="00C367E7"/>
    <w:rsid w:val="00C368B8"/>
    <w:rsid w:val="00C36C13"/>
    <w:rsid w:val="00C36FBB"/>
    <w:rsid w:val="00C3705B"/>
    <w:rsid w:val="00C37191"/>
    <w:rsid w:val="00C3730C"/>
    <w:rsid w:val="00C37379"/>
    <w:rsid w:val="00C3764E"/>
    <w:rsid w:val="00C3789A"/>
    <w:rsid w:val="00C37B4E"/>
    <w:rsid w:val="00C37C3D"/>
    <w:rsid w:val="00C4010E"/>
    <w:rsid w:val="00C40498"/>
    <w:rsid w:val="00C404CB"/>
    <w:rsid w:val="00C405B3"/>
    <w:rsid w:val="00C40837"/>
    <w:rsid w:val="00C409FA"/>
    <w:rsid w:val="00C40B4B"/>
    <w:rsid w:val="00C40BA5"/>
    <w:rsid w:val="00C40D34"/>
    <w:rsid w:val="00C4100C"/>
    <w:rsid w:val="00C4100E"/>
    <w:rsid w:val="00C41282"/>
    <w:rsid w:val="00C414D2"/>
    <w:rsid w:val="00C4156A"/>
    <w:rsid w:val="00C4173B"/>
    <w:rsid w:val="00C41965"/>
    <w:rsid w:val="00C41A8C"/>
    <w:rsid w:val="00C41ADF"/>
    <w:rsid w:val="00C41AEF"/>
    <w:rsid w:val="00C41D83"/>
    <w:rsid w:val="00C41F3D"/>
    <w:rsid w:val="00C420EB"/>
    <w:rsid w:val="00C4212D"/>
    <w:rsid w:val="00C421DB"/>
    <w:rsid w:val="00C423D4"/>
    <w:rsid w:val="00C426AC"/>
    <w:rsid w:val="00C428F5"/>
    <w:rsid w:val="00C429A2"/>
    <w:rsid w:val="00C42B48"/>
    <w:rsid w:val="00C42CEF"/>
    <w:rsid w:val="00C432BA"/>
    <w:rsid w:val="00C433ED"/>
    <w:rsid w:val="00C4358E"/>
    <w:rsid w:val="00C437A8"/>
    <w:rsid w:val="00C437F3"/>
    <w:rsid w:val="00C438BD"/>
    <w:rsid w:val="00C43B4B"/>
    <w:rsid w:val="00C43C20"/>
    <w:rsid w:val="00C43C23"/>
    <w:rsid w:val="00C43EFB"/>
    <w:rsid w:val="00C43F2F"/>
    <w:rsid w:val="00C440DF"/>
    <w:rsid w:val="00C44182"/>
    <w:rsid w:val="00C44331"/>
    <w:rsid w:val="00C4445B"/>
    <w:rsid w:val="00C444DF"/>
    <w:rsid w:val="00C445EB"/>
    <w:rsid w:val="00C4474A"/>
    <w:rsid w:val="00C44792"/>
    <w:rsid w:val="00C44B5D"/>
    <w:rsid w:val="00C44BC7"/>
    <w:rsid w:val="00C44FDA"/>
    <w:rsid w:val="00C450CB"/>
    <w:rsid w:val="00C452E3"/>
    <w:rsid w:val="00C453B3"/>
    <w:rsid w:val="00C4540E"/>
    <w:rsid w:val="00C45481"/>
    <w:rsid w:val="00C454A3"/>
    <w:rsid w:val="00C455CE"/>
    <w:rsid w:val="00C45633"/>
    <w:rsid w:val="00C4574A"/>
    <w:rsid w:val="00C45769"/>
    <w:rsid w:val="00C457B8"/>
    <w:rsid w:val="00C45C81"/>
    <w:rsid w:val="00C46277"/>
    <w:rsid w:val="00C462FB"/>
    <w:rsid w:val="00C4640B"/>
    <w:rsid w:val="00C4690C"/>
    <w:rsid w:val="00C46EE0"/>
    <w:rsid w:val="00C46EE5"/>
    <w:rsid w:val="00C4745D"/>
    <w:rsid w:val="00C4746A"/>
    <w:rsid w:val="00C4768F"/>
    <w:rsid w:val="00C478A6"/>
    <w:rsid w:val="00C47C00"/>
    <w:rsid w:val="00C47C0C"/>
    <w:rsid w:val="00C5016E"/>
    <w:rsid w:val="00C5045A"/>
    <w:rsid w:val="00C50AC9"/>
    <w:rsid w:val="00C50C38"/>
    <w:rsid w:val="00C5103D"/>
    <w:rsid w:val="00C5107F"/>
    <w:rsid w:val="00C51370"/>
    <w:rsid w:val="00C51775"/>
    <w:rsid w:val="00C517B2"/>
    <w:rsid w:val="00C518B6"/>
    <w:rsid w:val="00C51AD7"/>
    <w:rsid w:val="00C51BAE"/>
    <w:rsid w:val="00C51D5D"/>
    <w:rsid w:val="00C51D72"/>
    <w:rsid w:val="00C51DDF"/>
    <w:rsid w:val="00C51FF0"/>
    <w:rsid w:val="00C521D6"/>
    <w:rsid w:val="00C521EB"/>
    <w:rsid w:val="00C5230C"/>
    <w:rsid w:val="00C527C8"/>
    <w:rsid w:val="00C52824"/>
    <w:rsid w:val="00C52831"/>
    <w:rsid w:val="00C52AEA"/>
    <w:rsid w:val="00C52DAD"/>
    <w:rsid w:val="00C52E33"/>
    <w:rsid w:val="00C535A6"/>
    <w:rsid w:val="00C53738"/>
    <w:rsid w:val="00C53ADD"/>
    <w:rsid w:val="00C53D31"/>
    <w:rsid w:val="00C53E05"/>
    <w:rsid w:val="00C54388"/>
    <w:rsid w:val="00C54A64"/>
    <w:rsid w:val="00C54D47"/>
    <w:rsid w:val="00C54F5F"/>
    <w:rsid w:val="00C55275"/>
    <w:rsid w:val="00C55284"/>
    <w:rsid w:val="00C553A0"/>
    <w:rsid w:val="00C55685"/>
    <w:rsid w:val="00C5568E"/>
    <w:rsid w:val="00C556A8"/>
    <w:rsid w:val="00C55A1E"/>
    <w:rsid w:val="00C55AA8"/>
    <w:rsid w:val="00C55AB9"/>
    <w:rsid w:val="00C55DBA"/>
    <w:rsid w:val="00C56881"/>
    <w:rsid w:val="00C56895"/>
    <w:rsid w:val="00C56AC8"/>
    <w:rsid w:val="00C56EF1"/>
    <w:rsid w:val="00C571E2"/>
    <w:rsid w:val="00C57635"/>
    <w:rsid w:val="00C57801"/>
    <w:rsid w:val="00C578B3"/>
    <w:rsid w:val="00C57ABF"/>
    <w:rsid w:val="00C57C8C"/>
    <w:rsid w:val="00C57D28"/>
    <w:rsid w:val="00C57D81"/>
    <w:rsid w:val="00C57D9A"/>
    <w:rsid w:val="00C57F30"/>
    <w:rsid w:val="00C57FFD"/>
    <w:rsid w:val="00C6004A"/>
    <w:rsid w:val="00C601CB"/>
    <w:rsid w:val="00C6026B"/>
    <w:rsid w:val="00C6094D"/>
    <w:rsid w:val="00C60A1E"/>
    <w:rsid w:val="00C60D21"/>
    <w:rsid w:val="00C60DBC"/>
    <w:rsid w:val="00C60ED5"/>
    <w:rsid w:val="00C60FD7"/>
    <w:rsid w:val="00C610DC"/>
    <w:rsid w:val="00C6146B"/>
    <w:rsid w:val="00C61559"/>
    <w:rsid w:val="00C61701"/>
    <w:rsid w:val="00C61C1D"/>
    <w:rsid w:val="00C62031"/>
    <w:rsid w:val="00C620E9"/>
    <w:rsid w:val="00C6219D"/>
    <w:rsid w:val="00C62810"/>
    <w:rsid w:val="00C62C82"/>
    <w:rsid w:val="00C63101"/>
    <w:rsid w:val="00C6362C"/>
    <w:rsid w:val="00C63720"/>
    <w:rsid w:val="00C63755"/>
    <w:rsid w:val="00C63CE2"/>
    <w:rsid w:val="00C64287"/>
    <w:rsid w:val="00C642E9"/>
    <w:rsid w:val="00C6454B"/>
    <w:rsid w:val="00C64922"/>
    <w:rsid w:val="00C64CE8"/>
    <w:rsid w:val="00C64F3C"/>
    <w:rsid w:val="00C65099"/>
    <w:rsid w:val="00C652C2"/>
    <w:rsid w:val="00C652FF"/>
    <w:rsid w:val="00C65382"/>
    <w:rsid w:val="00C65429"/>
    <w:rsid w:val="00C65502"/>
    <w:rsid w:val="00C657EB"/>
    <w:rsid w:val="00C65AA3"/>
    <w:rsid w:val="00C65BA9"/>
    <w:rsid w:val="00C65BBC"/>
    <w:rsid w:val="00C65C53"/>
    <w:rsid w:val="00C662E9"/>
    <w:rsid w:val="00C66383"/>
    <w:rsid w:val="00C6638A"/>
    <w:rsid w:val="00C66525"/>
    <w:rsid w:val="00C666FD"/>
    <w:rsid w:val="00C66738"/>
    <w:rsid w:val="00C66B54"/>
    <w:rsid w:val="00C66BCC"/>
    <w:rsid w:val="00C66C15"/>
    <w:rsid w:val="00C6704E"/>
    <w:rsid w:val="00C672AA"/>
    <w:rsid w:val="00C674B9"/>
    <w:rsid w:val="00C67897"/>
    <w:rsid w:val="00C678C0"/>
    <w:rsid w:val="00C67955"/>
    <w:rsid w:val="00C67F14"/>
    <w:rsid w:val="00C7039E"/>
    <w:rsid w:val="00C70433"/>
    <w:rsid w:val="00C705DB"/>
    <w:rsid w:val="00C70B90"/>
    <w:rsid w:val="00C70BCB"/>
    <w:rsid w:val="00C71032"/>
    <w:rsid w:val="00C7122A"/>
    <w:rsid w:val="00C712ED"/>
    <w:rsid w:val="00C713EA"/>
    <w:rsid w:val="00C71516"/>
    <w:rsid w:val="00C71812"/>
    <w:rsid w:val="00C71908"/>
    <w:rsid w:val="00C71BF0"/>
    <w:rsid w:val="00C71CF8"/>
    <w:rsid w:val="00C71D0F"/>
    <w:rsid w:val="00C71F19"/>
    <w:rsid w:val="00C7202D"/>
    <w:rsid w:val="00C72221"/>
    <w:rsid w:val="00C727DD"/>
    <w:rsid w:val="00C7290F"/>
    <w:rsid w:val="00C729D9"/>
    <w:rsid w:val="00C729FE"/>
    <w:rsid w:val="00C72B13"/>
    <w:rsid w:val="00C72B29"/>
    <w:rsid w:val="00C72C4A"/>
    <w:rsid w:val="00C72E58"/>
    <w:rsid w:val="00C72FDE"/>
    <w:rsid w:val="00C73188"/>
    <w:rsid w:val="00C73273"/>
    <w:rsid w:val="00C73374"/>
    <w:rsid w:val="00C7368C"/>
    <w:rsid w:val="00C73BFF"/>
    <w:rsid w:val="00C73F73"/>
    <w:rsid w:val="00C74396"/>
    <w:rsid w:val="00C74405"/>
    <w:rsid w:val="00C74B16"/>
    <w:rsid w:val="00C74BE0"/>
    <w:rsid w:val="00C74C43"/>
    <w:rsid w:val="00C74C8A"/>
    <w:rsid w:val="00C74CEE"/>
    <w:rsid w:val="00C74CFB"/>
    <w:rsid w:val="00C75002"/>
    <w:rsid w:val="00C754CA"/>
    <w:rsid w:val="00C7554E"/>
    <w:rsid w:val="00C7556A"/>
    <w:rsid w:val="00C755C7"/>
    <w:rsid w:val="00C75641"/>
    <w:rsid w:val="00C7575F"/>
    <w:rsid w:val="00C7590D"/>
    <w:rsid w:val="00C75970"/>
    <w:rsid w:val="00C75A72"/>
    <w:rsid w:val="00C75AF1"/>
    <w:rsid w:val="00C75DFE"/>
    <w:rsid w:val="00C760FF"/>
    <w:rsid w:val="00C76384"/>
    <w:rsid w:val="00C76476"/>
    <w:rsid w:val="00C76629"/>
    <w:rsid w:val="00C76B3F"/>
    <w:rsid w:val="00C76C02"/>
    <w:rsid w:val="00C76C57"/>
    <w:rsid w:val="00C76CF9"/>
    <w:rsid w:val="00C76F98"/>
    <w:rsid w:val="00C76FC8"/>
    <w:rsid w:val="00C7705E"/>
    <w:rsid w:val="00C772F7"/>
    <w:rsid w:val="00C7761C"/>
    <w:rsid w:val="00C77684"/>
    <w:rsid w:val="00C777CB"/>
    <w:rsid w:val="00C7797D"/>
    <w:rsid w:val="00C77C88"/>
    <w:rsid w:val="00C77F7D"/>
    <w:rsid w:val="00C77F95"/>
    <w:rsid w:val="00C80027"/>
    <w:rsid w:val="00C804BD"/>
    <w:rsid w:val="00C808D3"/>
    <w:rsid w:val="00C809E1"/>
    <w:rsid w:val="00C80C24"/>
    <w:rsid w:val="00C80E40"/>
    <w:rsid w:val="00C81179"/>
    <w:rsid w:val="00C81315"/>
    <w:rsid w:val="00C8147F"/>
    <w:rsid w:val="00C814C3"/>
    <w:rsid w:val="00C814D8"/>
    <w:rsid w:val="00C819BC"/>
    <w:rsid w:val="00C81B05"/>
    <w:rsid w:val="00C81B2E"/>
    <w:rsid w:val="00C81EF5"/>
    <w:rsid w:val="00C82030"/>
    <w:rsid w:val="00C82055"/>
    <w:rsid w:val="00C8280E"/>
    <w:rsid w:val="00C828E1"/>
    <w:rsid w:val="00C82A78"/>
    <w:rsid w:val="00C82B95"/>
    <w:rsid w:val="00C8347B"/>
    <w:rsid w:val="00C834D3"/>
    <w:rsid w:val="00C83571"/>
    <w:rsid w:val="00C840AE"/>
    <w:rsid w:val="00C840E2"/>
    <w:rsid w:val="00C8415D"/>
    <w:rsid w:val="00C841F3"/>
    <w:rsid w:val="00C8435A"/>
    <w:rsid w:val="00C84682"/>
    <w:rsid w:val="00C846DB"/>
    <w:rsid w:val="00C849DD"/>
    <w:rsid w:val="00C84AA1"/>
    <w:rsid w:val="00C84BC1"/>
    <w:rsid w:val="00C84F68"/>
    <w:rsid w:val="00C85189"/>
    <w:rsid w:val="00C85829"/>
    <w:rsid w:val="00C85B6A"/>
    <w:rsid w:val="00C85E57"/>
    <w:rsid w:val="00C860F2"/>
    <w:rsid w:val="00C861C6"/>
    <w:rsid w:val="00C862C8"/>
    <w:rsid w:val="00C862EA"/>
    <w:rsid w:val="00C863C1"/>
    <w:rsid w:val="00C86658"/>
    <w:rsid w:val="00C8674D"/>
    <w:rsid w:val="00C86A6C"/>
    <w:rsid w:val="00C86DEB"/>
    <w:rsid w:val="00C86F13"/>
    <w:rsid w:val="00C87289"/>
    <w:rsid w:val="00C872B4"/>
    <w:rsid w:val="00C87404"/>
    <w:rsid w:val="00C875B2"/>
    <w:rsid w:val="00C877BD"/>
    <w:rsid w:val="00C87839"/>
    <w:rsid w:val="00C878AE"/>
    <w:rsid w:val="00C87AAE"/>
    <w:rsid w:val="00C87ADB"/>
    <w:rsid w:val="00C900B4"/>
    <w:rsid w:val="00C90247"/>
    <w:rsid w:val="00C904EE"/>
    <w:rsid w:val="00C9072F"/>
    <w:rsid w:val="00C90B09"/>
    <w:rsid w:val="00C90D90"/>
    <w:rsid w:val="00C90E60"/>
    <w:rsid w:val="00C90F6A"/>
    <w:rsid w:val="00C91058"/>
    <w:rsid w:val="00C9117E"/>
    <w:rsid w:val="00C91253"/>
    <w:rsid w:val="00C91958"/>
    <w:rsid w:val="00C919F9"/>
    <w:rsid w:val="00C921C5"/>
    <w:rsid w:val="00C923D6"/>
    <w:rsid w:val="00C9262A"/>
    <w:rsid w:val="00C92D88"/>
    <w:rsid w:val="00C92DB8"/>
    <w:rsid w:val="00C92EE9"/>
    <w:rsid w:val="00C931CD"/>
    <w:rsid w:val="00C932D2"/>
    <w:rsid w:val="00C93611"/>
    <w:rsid w:val="00C936A0"/>
    <w:rsid w:val="00C937AA"/>
    <w:rsid w:val="00C93889"/>
    <w:rsid w:val="00C939D5"/>
    <w:rsid w:val="00C93A5B"/>
    <w:rsid w:val="00C93AD7"/>
    <w:rsid w:val="00C93C33"/>
    <w:rsid w:val="00C93C8E"/>
    <w:rsid w:val="00C94812"/>
    <w:rsid w:val="00C948C4"/>
    <w:rsid w:val="00C94FDD"/>
    <w:rsid w:val="00C95254"/>
    <w:rsid w:val="00C95275"/>
    <w:rsid w:val="00C95903"/>
    <w:rsid w:val="00C95B14"/>
    <w:rsid w:val="00C95C61"/>
    <w:rsid w:val="00C95CD9"/>
    <w:rsid w:val="00C95D32"/>
    <w:rsid w:val="00C95DDB"/>
    <w:rsid w:val="00C95F13"/>
    <w:rsid w:val="00C95FC5"/>
    <w:rsid w:val="00C9635C"/>
    <w:rsid w:val="00C96EC1"/>
    <w:rsid w:val="00C972E1"/>
    <w:rsid w:val="00C973B5"/>
    <w:rsid w:val="00C9761A"/>
    <w:rsid w:val="00C9778C"/>
    <w:rsid w:val="00C977CC"/>
    <w:rsid w:val="00C97989"/>
    <w:rsid w:val="00C97D62"/>
    <w:rsid w:val="00C97EC5"/>
    <w:rsid w:val="00C97EF8"/>
    <w:rsid w:val="00CA012A"/>
    <w:rsid w:val="00CA06EC"/>
    <w:rsid w:val="00CA0A6E"/>
    <w:rsid w:val="00CA0FEE"/>
    <w:rsid w:val="00CA12B1"/>
    <w:rsid w:val="00CA12C1"/>
    <w:rsid w:val="00CA14FD"/>
    <w:rsid w:val="00CA1569"/>
    <w:rsid w:val="00CA19DB"/>
    <w:rsid w:val="00CA1B7E"/>
    <w:rsid w:val="00CA1BCC"/>
    <w:rsid w:val="00CA1E52"/>
    <w:rsid w:val="00CA26A7"/>
    <w:rsid w:val="00CA308E"/>
    <w:rsid w:val="00CA30D9"/>
    <w:rsid w:val="00CA3368"/>
    <w:rsid w:val="00CA336B"/>
    <w:rsid w:val="00CA34F9"/>
    <w:rsid w:val="00CA35E3"/>
    <w:rsid w:val="00CA39BB"/>
    <w:rsid w:val="00CA4371"/>
    <w:rsid w:val="00CA4721"/>
    <w:rsid w:val="00CA4990"/>
    <w:rsid w:val="00CA4A51"/>
    <w:rsid w:val="00CA4C47"/>
    <w:rsid w:val="00CA51A9"/>
    <w:rsid w:val="00CA53AB"/>
    <w:rsid w:val="00CA5644"/>
    <w:rsid w:val="00CA5900"/>
    <w:rsid w:val="00CA5C8A"/>
    <w:rsid w:val="00CA5E2B"/>
    <w:rsid w:val="00CA61DD"/>
    <w:rsid w:val="00CA64F5"/>
    <w:rsid w:val="00CA670F"/>
    <w:rsid w:val="00CA6943"/>
    <w:rsid w:val="00CA6A9B"/>
    <w:rsid w:val="00CA6B7B"/>
    <w:rsid w:val="00CA6C75"/>
    <w:rsid w:val="00CA6CC7"/>
    <w:rsid w:val="00CA6CDE"/>
    <w:rsid w:val="00CA6D2A"/>
    <w:rsid w:val="00CA6F9E"/>
    <w:rsid w:val="00CA7881"/>
    <w:rsid w:val="00CA7B46"/>
    <w:rsid w:val="00CA7D3F"/>
    <w:rsid w:val="00CB0126"/>
    <w:rsid w:val="00CB02CC"/>
    <w:rsid w:val="00CB0335"/>
    <w:rsid w:val="00CB0528"/>
    <w:rsid w:val="00CB0544"/>
    <w:rsid w:val="00CB09A6"/>
    <w:rsid w:val="00CB09E2"/>
    <w:rsid w:val="00CB0C23"/>
    <w:rsid w:val="00CB0D3B"/>
    <w:rsid w:val="00CB1070"/>
    <w:rsid w:val="00CB1178"/>
    <w:rsid w:val="00CB12D2"/>
    <w:rsid w:val="00CB12F0"/>
    <w:rsid w:val="00CB19F8"/>
    <w:rsid w:val="00CB1F26"/>
    <w:rsid w:val="00CB22AD"/>
    <w:rsid w:val="00CB24FF"/>
    <w:rsid w:val="00CB2A24"/>
    <w:rsid w:val="00CB2C1D"/>
    <w:rsid w:val="00CB2D42"/>
    <w:rsid w:val="00CB2D76"/>
    <w:rsid w:val="00CB2E59"/>
    <w:rsid w:val="00CB2EDB"/>
    <w:rsid w:val="00CB2FC0"/>
    <w:rsid w:val="00CB313D"/>
    <w:rsid w:val="00CB316A"/>
    <w:rsid w:val="00CB3336"/>
    <w:rsid w:val="00CB3515"/>
    <w:rsid w:val="00CB3578"/>
    <w:rsid w:val="00CB364C"/>
    <w:rsid w:val="00CB3785"/>
    <w:rsid w:val="00CB37D7"/>
    <w:rsid w:val="00CB3944"/>
    <w:rsid w:val="00CB3F5C"/>
    <w:rsid w:val="00CB3FD1"/>
    <w:rsid w:val="00CB48B9"/>
    <w:rsid w:val="00CB4C77"/>
    <w:rsid w:val="00CB4D5C"/>
    <w:rsid w:val="00CB4D9C"/>
    <w:rsid w:val="00CB5420"/>
    <w:rsid w:val="00CB5425"/>
    <w:rsid w:val="00CB5710"/>
    <w:rsid w:val="00CB5783"/>
    <w:rsid w:val="00CB58D1"/>
    <w:rsid w:val="00CB5C15"/>
    <w:rsid w:val="00CB6592"/>
    <w:rsid w:val="00CB6620"/>
    <w:rsid w:val="00CB66DB"/>
    <w:rsid w:val="00CB67E5"/>
    <w:rsid w:val="00CB6A36"/>
    <w:rsid w:val="00CB6AFE"/>
    <w:rsid w:val="00CB6BB8"/>
    <w:rsid w:val="00CB6DD0"/>
    <w:rsid w:val="00CB6E7A"/>
    <w:rsid w:val="00CB6EB6"/>
    <w:rsid w:val="00CB70D2"/>
    <w:rsid w:val="00CB714C"/>
    <w:rsid w:val="00CB72B2"/>
    <w:rsid w:val="00CB73B5"/>
    <w:rsid w:val="00CB7632"/>
    <w:rsid w:val="00CB76E2"/>
    <w:rsid w:val="00CB779D"/>
    <w:rsid w:val="00CB7939"/>
    <w:rsid w:val="00CB7A3B"/>
    <w:rsid w:val="00CB7FDF"/>
    <w:rsid w:val="00CC02CF"/>
    <w:rsid w:val="00CC02E1"/>
    <w:rsid w:val="00CC04AE"/>
    <w:rsid w:val="00CC04C6"/>
    <w:rsid w:val="00CC051C"/>
    <w:rsid w:val="00CC0AD7"/>
    <w:rsid w:val="00CC0B1A"/>
    <w:rsid w:val="00CC1048"/>
    <w:rsid w:val="00CC10A7"/>
    <w:rsid w:val="00CC126E"/>
    <w:rsid w:val="00CC1314"/>
    <w:rsid w:val="00CC1852"/>
    <w:rsid w:val="00CC1949"/>
    <w:rsid w:val="00CC1B75"/>
    <w:rsid w:val="00CC1B85"/>
    <w:rsid w:val="00CC1C4F"/>
    <w:rsid w:val="00CC1E35"/>
    <w:rsid w:val="00CC1FF2"/>
    <w:rsid w:val="00CC2134"/>
    <w:rsid w:val="00CC2421"/>
    <w:rsid w:val="00CC26A4"/>
    <w:rsid w:val="00CC2855"/>
    <w:rsid w:val="00CC2913"/>
    <w:rsid w:val="00CC2BA3"/>
    <w:rsid w:val="00CC2C55"/>
    <w:rsid w:val="00CC2F04"/>
    <w:rsid w:val="00CC2FCC"/>
    <w:rsid w:val="00CC3092"/>
    <w:rsid w:val="00CC3557"/>
    <w:rsid w:val="00CC39AE"/>
    <w:rsid w:val="00CC39D5"/>
    <w:rsid w:val="00CC3B4F"/>
    <w:rsid w:val="00CC3CD7"/>
    <w:rsid w:val="00CC426C"/>
    <w:rsid w:val="00CC465D"/>
    <w:rsid w:val="00CC4686"/>
    <w:rsid w:val="00CC4BD5"/>
    <w:rsid w:val="00CC4C49"/>
    <w:rsid w:val="00CC4D47"/>
    <w:rsid w:val="00CC4D54"/>
    <w:rsid w:val="00CC4FB5"/>
    <w:rsid w:val="00CC5010"/>
    <w:rsid w:val="00CC5082"/>
    <w:rsid w:val="00CC5199"/>
    <w:rsid w:val="00CC52ED"/>
    <w:rsid w:val="00CC5787"/>
    <w:rsid w:val="00CC58DE"/>
    <w:rsid w:val="00CC5909"/>
    <w:rsid w:val="00CC5D41"/>
    <w:rsid w:val="00CC5E8F"/>
    <w:rsid w:val="00CC5F7F"/>
    <w:rsid w:val="00CC612A"/>
    <w:rsid w:val="00CC616C"/>
    <w:rsid w:val="00CC62FE"/>
    <w:rsid w:val="00CC639B"/>
    <w:rsid w:val="00CC6441"/>
    <w:rsid w:val="00CC692E"/>
    <w:rsid w:val="00CC6E42"/>
    <w:rsid w:val="00CC7146"/>
    <w:rsid w:val="00CC7175"/>
    <w:rsid w:val="00CC7558"/>
    <w:rsid w:val="00CC7643"/>
    <w:rsid w:val="00CC79F2"/>
    <w:rsid w:val="00CC7FE9"/>
    <w:rsid w:val="00CD0012"/>
    <w:rsid w:val="00CD013E"/>
    <w:rsid w:val="00CD01C9"/>
    <w:rsid w:val="00CD034D"/>
    <w:rsid w:val="00CD0A90"/>
    <w:rsid w:val="00CD0B39"/>
    <w:rsid w:val="00CD0F95"/>
    <w:rsid w:val="00CD1069"/>
    <w:rsid w:val="00CD10A0"/>
    <w:rsid w:val="00CD1284"/>
    <w:rsid w:val="00CD187E"/>
    <w:rsid w:val="00CD1B1F"/>
    <w:rsid w:val="00CD1B69"/>
    <w:rsid w:val="00CD1D47"/>
    <w:rsid w:val="00CD1DB0"/>
    <w:rsid w:val="00CD2419"/>
    <w:rsid w:val="00CD2459"/>
    <w:rsid w:val="00CD25AF"/>
    <w:rsid w:val="00CD288B"/>
    <w:rsid w:val="00CD289E"/>
    <w:rsid w:val="00CD2999"/>
    <w:rsid w:val="00CD2C17"/>
    <w:rsid w:val="00CD2D59"/>
    <w:rsid w:val="00CD3100"/>
    <w:rsid w:val="00CD31BB"/>
    <w:rsid w:val="00CD3305"/>
    <w:rsid w:val="00CD3BD2"/>
    <w:rsid w:val="00CD3F13"/>
    <w:rsid w:val="00CD4026"/>
    <w:rsid w:val="00CD435E"/>
    <w:rsid w:val="00CD44AB"/>
    <w:rsid w:val="00CD4582"/>
    <w:rsid w:val="00CD4970"/>
    <w:rsid w:val="00CD49BB"/>
    <w:rsid w:val="00CD4A55"/>
    <w:rsid w:val="00CD4A68"/>
    <w:rsid w:val="00CD4FD4"/>
    <w:rsid w:val="00CD5261"/>
    <w:rsid w:val="00CD529B"/>
    <w:rsid w:val="00CD55D0"/>
    <w:rsid w:val="00CD5670"/>
    <w:rsid w:val="00CD591A"/>
    <w:rsid w:val="00CD5983"/>
    <w:rsid w:val="00CD59FE"/>
    <w:rsid w:val="00CD5D75"/>
    <w:rsid w:val="00CD5F00"/>
    <w:rsid w:val="00CD5F2B"/>
    <w:rsid w:val="00CD602E"/>
    <w:rsid w:val="00CD6085"/>
    <w:rsid w:val="00CD60A9"/>
    <w:rsid w:val="00CD651A"/>
    <w:rsid w:val="00CD66CB"/>
    <w:rsid w:val="00CD67BD"/>
    <w:rsid w:val="00CD6A97"/>
    <w:rsid w:val="00CD6AC9"/>
    <w:rsid w:val="00CD6BE7"/>
    <w:rsid w:val="00CD6D1E"/>
    <w:rsid w:val="00CD6EF7"/>
    <w:rsid w:val="00CD7076"/>
    <w:rsid w:val="00CD72DB"/>
    <w:rsid w:val="00CD75A9"/>
    <w:rsid w:val="00CD75F8"/>
    <w:rsid w:val="00CD7708"/>
    <w:rsid w:val="00CD77F8"/>
    <w:rsid w:val="00CD7F8B"/>
    <w:rsid w:val="00CD7FA2"/>
    <w:rsid w:val="00CE0156"/>
    <w:rsid w:val="00CE0456"/>
    <w:rsid w:val="00CE04E1"/>
    <w:rsid w:val="00CE05A7"/>
    <w:rsid w:val="00CE07DA"/>
    <w:rsid w:val="00CE0921"/>
    <w:rsid w:val="00CE0E0D"/>
    <w:rsid w:val="00CE1010"/>
    <w:rsid w:val="00CE1510"/>
    <w:rsid w:val="00CE1724"/>
    <w:rsid w:val="00CE176E"/>
    <w:rsid w:val="00CE19D6"/>
    <w:rsid w:val="00CE212F"/>
    <w:rsid w:val="00CE2298"/>
    <w:rsid w:val="00CE2952"/>
    <w:rsid w:val="00CE2AB3"/>
    <w:rsid w:val="00CE2AF9"/>
    <w:rsid w:val="00CE2B25"/>
    <w:rsid w:val="00CE2DA5"/>
    <w:rsid w:val="00CE2EC7"/>
    <w:rsid w:val="00CE312D"/>
    <w:rsid w:val="00CE3250"/>
    <w:rsid w:val="00CE35B5"/>
    <w:rsid w:val="00CE3650"/>
    <w:rsid w:val="00CE38BD"/>
    <w:rsid w:val="00CE3B80"/>
    <w:rsid w:val="00CE3DA3"/>
    <w:rsid w:val="00CE41C5"/>
    <w:rsid w:val="00CE4273"/>
    <w:rsid w:val="00CE448F"/>
    <w:rsid w:val="00CE45B0"/>
    <w:rsid w:val="00CE48CE"/>
    <w:rsid w:val="00CE4F06"/>
    <w:rsid w:val="00CE50DD"/>
    <w:rsid w:val="00CE512B"/>
    <w:rsid w:val="00CE52A9"/>
    <w:rsid w:val="00CE5542"/>
    <w:rsid w:val="00CE5552"/>
    <w:rsid w:val="00CE5578"/>
    <w:rsid w:val="00CE560C"/>
    <w:rsid w:val="00CE5618"/>
    <w:rsid w:val="00CE5813"/>
    <w:rsid w:val="00CE5839"/>
    <w:rsid w:val="00CE5956"/>
    <w:rsid w:val="00CE5DAA"/>
    <w:rsid w:val="00CE5E0A"/>
    <w:rsid w:val="00CE5F38"/>
    <w:rsid w:val="00CE6028"/>
    <w:rsid w:val="00CE624D"/>
    <w:rsid w:val="00CE65E3"/>
    <w:rsid w:val="00CE6B6F"/>
    <w:rsid w:val="00CE6D03"/>
    <w:rsid w:val="00CE6D5C"/>
    <w:rsid w:val="00CE6D60"/>
    <w:rsid w:val="00CE6FE1"/>
    <w:rsid w:val="00CE70D3"/>
    <w:rsid w:val="00CE73FA"/>
    <w:rsid w:val="00CE7866"/>
    <w:rsid w:val="00CE7CF3"/>
    <w:rsid w:val="00CE7EB0"/>
    <w:rsid w:val="00CE7EFD"/>
    <w:rsid w:val="00CF02EC"/>
    <w:rsid w:val="00CF04BF"/>
    <w:rsid w:val="00CF0571"/>
    <w:rsid w:val="00CF07AB"/>
    <w:rsid w:val="00CF07FC"/>
    <w:rsid w:val="00CF0B05"/>
    <w:rsid w:val="00CF0CE8"/>
    <w:rsid w:val="00CF0CEB"/>
    <w:rsid w:val="00CF0D83"/>
    <w:rsid w:val="00CF0D8D"/>
    <w:rsid w:val="00CF119F"/>
    <w:rsid w:val="00CF12FF"/>
    <w:rsid w:val="00CF154D"/>
    <w:rsid w:val="00CF174D"/>
    <w:rsid w:val="00CF1761"/>
    <w:rsid w:val="00CF17FD"/>
    <w:rsid w:val="00CF18FC"/>
    <w:rsid w:val="00CF1DB6"/>
    <w:rsid w:val="00CF2308"/>
    <w:rsid w:val="00CF2426"/>
    <w:rsid w:val="00CF250E"/>
    <w:rsid w:val="00CF2573"/>
    <w:rsid w:val="00CF26C6"/>
    <w:rsid w:val="00CF299F"/>
    <w:rsid w:val="00CF29BC"/>
    <w:rsid w:val="00CF29D7"/>
    <w:rsid w:val="00CF2A63"/>
    <w:rsid w:val="00CF2DBA"/>
    <w:rsid w:val="00CF2E31"/>
    <w:rsid w:val="00CF35BC"/>
    <w:rsid w:val="00CF36B5"/>
    <w:rsid w:val="00CF3A35"/>
    <w:rsid w:val="00CF3A42"/>
    <w:rsid w:val="00CF3A9B"/>
    <w:rsid w:val="00CF3EDA"/>
    <w:rsid w:val="00CF4345"/>
    <w:rsid w:val="00CF45B5"/>
    <w:rsid w:val="00CF48F6"/>
    <w:rsid w:val="00CF4C78"/>
    <w:rsid w:val="00CF4C7F"/>
    <w:rsid w:val="00CF503F"/>
    <w:rsid w:val="00CF5195"/>
    <w:rsid w:val="00CF51C1"/>
    <w:rsid w:val="00CF51F1"/>
    <w:rsid w:val="00CF54DA"/>
    <w:rsid w:val="00CF5988"/>
    <w:rsid w:val="00CF5BC5"/>
    <w:rsid w:val="00CF6034"/>
    <w:rsid w:val="00CF61B8"/>
    <w:rsid w:val="00CF6305"/>
    <w:rsid w:val="00CF6427"/>
    <w:rsid w:val="00CF6594"/>
    <w:rsid w:val="00CF662C"/>
    <w:rsid w:val="00CF66E3"/>
    <w:rsid w:val="00CF67B6"/>
    <w:rsid w:val="00CF67DC"/>
    <w:rsid w:val="00CF68A6"/>
    <w:rsid w:val="00CF6A57"/>
    <w:rsid w:val="00CF6C05"/>
    <w:rsid w:val="00CF6FCF"/>
    <w:rsid w:val="00CF7216"/>
    <w:rsid w:val="00CF72E9"/>
    <w:rsid w:val="00CF7319"/>
    <w:rsid w:val="00CF73E0"/>
    <w:rsid w:val="00CF7524"/>
    <w:rsid w:val="00CF75C4"/>
    <w:rsid w:val="00CF76D4"/>
    <w:rsid w:val="00CF7830"/>
    <w:rsid w:val="00CF7970"/>
    <w:rsid w:val="00CF79C9"/>
    <w:rsid w:val="00CF7D1F"/>
    <w:rsid w:val="00D004FB"/>
    <w:rsid w:val="00D0059B"/>
    <w:rsid w:val="00D007CE"/>
    <w:rsid w:val="00D0089F"/>
    <w:rsid w:val="00D00956"/>
    <w:rsid w:val="00D00AA7"/>
    <w:rsid w:val="00D00F15"/>
    <w:rsid w:val="00D010B0"/>
    <w:rsid w:val="00D011F6"/>
    <w:rsid w:val="00D01411"/>
    <w:rsid w:val="00D0168E"/>
    <w:rsid w:val="00D01A20"/>
    <w:rsid w:val="00D01AC7"/>
    <w:rsid w:val="00D01E2F"/>
    <w:rsid w:val="00D01EF0"/>
    <w:rsid w:val="00D01F0A"/>
    <w:rsid w:val="00D01FD9"/>
    <w:rsid w:val="00D0200E"/>
    <w:rsid w:val="00D020FF"/>
    <w:rsid w:val="00D02336"/>
    <w:rsid w:val="00D02352"/>
    <w:rsid w:val="00D0254A"/>
    <w:rsid w:val="00D025CD"/>
    <w:rsid w:val="00D02688"/>
    <w:rsid w:val="00D02A3D"/>
    <w:rsid w:val="00D02B75"/>
    <w:rsid w:val="00D02C90"/>
    <w:rsid w:val="00D02D34"/>
    <w:rsid w:val="00D02D46"/>
    <w:rsid w:val="00D03327"/>
    <w:rsid w:val="00D03544"/>
    <w:rsid w:val="00D0393E"/>
    <w:rsid w:val="00D03CB6"/>
    <w:rsid w:val="00D03DA9"/>
    <w:rsid w:val="00D03F32"/>
    <w:rsid w:val="00D040A0"/>
    <w:rsid w:val="00D043BE"/>
    <w:rsid w:val="00D04488"/>
    <w:rsid w:val="00D044BF"/>
    <w:rsid w:val="00D0454B"/>
    <w:rsid w:val="00D0470B"/>
    <w:rsid w:val="00D048B4"/>
    <w:rsid w:val="00D04A78"/>
    <w:rsid w:val="00D04B4E"/>
    <w:rsid w:val="00D04BFA"/>
    <w:rsid w:val="00D04CF6"/>
    <w:rsid w:val="00D0511B"/>
    <w:rsid w:val="00D0527B"/>
    <w:rsid w:val="00D0531F"/>
    <w:rsid w:val="00D05340"/>
    <w:rsid w:val="00D05348"/>
    <w:rsid w:val="00D0570A"/>
    <w:rsid w:val="00D05828"/>
    <w:rsid w:val="00D05834"/>
    <w:rsid w:val="00D058F0"/>
    <w:rsid w:val="00D05A50"/>
    <w:rsid w:val="00D05F99"/>
    <w:rsid w:val="00D06055"/>
    <w:rsid w:val="00D06084"/>
    <w:rsid w:val="00D06506"/>
    <w:rsid w:val="00D06826"/>
    <w:rsid w:val="00D06EBE"/>
    <w:rsid w:val="00D06EEE"/>
    <w:rsid w:val="00D07353"/>
    <w:rsid w:val="00D078C3"/>
    <w:rsid w:val="00D07AAA"/>
    <w:rsid w:val="00D07DCF"/>
    <w:rsid w:val="00D07FB0"/>
    <w:rsid w:val="00D101E5"/>
    <w:rsid w:val="00D10206"/>
    <w:rsid w:val="00D103CA"/>
    <w:rsid w:val="00D104C2"/>
    <w:rsid w:val="00D1055D"/>
    <w:rsid w:val="00D10583"/>
    <w:rsid w:val="00D10740"/>
    <w:rsid w:val="00D107D3"/>
    <w:rsid w:val="00D108AC"/>
    <w:rsid w:val="00D108B2"/>
    <w:rsid w:val="00D1099F"/>
    <w:rsid w:val="00D10B2A"/>
    <w:rsid w:val="00D10B3C"/>
    <w:rsid w:val="00D11104"/>
    <w:rsid w:val="00D11843"/>
    <w:rsid w:val="00D11BED"/>
    <w:rsid w:val="00D11C8F"/>
    <w:rsid w:val="00D120BA"/>
    <w:rsid w:val="00D12223"/>
    <w:rsid w:val="00D12565"/>
    <w:rsid w:val="00D12702"/>
    <w:rsid w:val="00D127C7"/>
    <w:rsid w:val="00D129DB"/>
    <w:rsid w:val="00D13139"/>
    <w:rsid w:val="00D132DE"/>
    <w:rsid w:val="00D13462"/>
    <w:rsid w:val="00D13478"/>
    <w:rsid w:val="00D1348D"/>
    <w:rsid w:val="00D134B1"/>
    <w:rsid w:val="00D138D3"/>
    <w:rsid w:val="00D13A3D"/>
    <w:rsid w:val="00D13DB5"/>
    <w:rsid w:val="00D14044"/>
    <w:rsid w:val="00D14096"/>
    <w:rsid w:val="00D140C0"/>
    <w:rsid w:val="00D14420"/>
    <w:rsid w:val="00D15104"/>
    <w:rsid w:val="00D154DD"/>
    <w:rsid w:val="00D15523"/>
    <w:rsid w:val="00D155F6"/>
    <w:rsid w:val="00D1563B"/>
    <w:rsid w:val="00D156BA"/>
    <w:rsid w:val="00D1587B"/>
    <w:rsid w:val="00D15BBE"/>
    <w:rsid w:val="00D15C1C"/>
    <w:rsid w:val="00D15D21"/>
    <w:rsid w:val="00D15DFB"/>
    <w:rsid w:val="00D161F4"/>
    <w:rsid w:val="00D16324"/>
    <w:rsid w:val="00D16540"/>
    <w:rsid w:val="00D16596"/>
    <w:rsid w:val="00D165F4"/>
    <w:rsid w:val="00D166A0"/>
    <w:rsid w:val="00D16926"/>
    <w:rsid w:val="00D169F2"/>
    <w:rsid w:val="00D16C8C"/>
    <w:rsid w:val="00D16C8E"/>
    <w:rsid w:val="00D1729E"/>
    <w:rsid w:val="00D172D5"/>
    <w:rsid w:val="00D17495"/>
    <w:rsid w:val="00D17A14"/>
    <w:rsid w:val="00D17AE9"/>
    <w:rsid w:val="00D17CB3"/>
    <w:rsid w:val="00D17D34"/>
    <w:rsid w:val="00D17DC6"/>
    <w:rsid w:val="00D17EB3"/>
    <w:rsid w:val="00D17FEA"/>
    <w:rsid w:val="00D20351"/>
    <w:rsid w:val="00D204BF"/>
    <w:rsid w:val="00D205B2"/>
    <w:rsid w:val="00D2066D"/>
    <w:rsid w:val="00D20B72"/>
    <w:rsid w:val="00D20DE5"/>
    <w:rsid w:val="00D20E87"/>
    <w:rsid w:val="00D21028"/>
    <w:rsid w:val="00D21177"/>
    <w:rsid w:val="00D211F1"/>
    <w:rsid w:val="00D2120C"/>
    <w:rsid w:val="00D21272"/>
    <w:rsid w:val="00D212E6"/>
    <w:rsid w:val="00D212F5"/>
    <w:rsid w:val="00D21337"/>
    <w:rsid w:val="00D21473"/>
    <w:rsid w:val="00D21C60"/>
    <w:rsid w:val="00D21D3C"/>
    <w:rsid w:val="00D21D60"/>
    <w:rsid w:val="00D21DB4"/>
    <w:rsid w:val="00D21F90"/>
    <w:rsid w:val="00D2216F"/>
    <w:rsid w:val="00D2217A"/>
    <w:rsid w:val="00D2223D"/>
    <w:rsid w:val="00D224A1"/>
    <w:rsid w:val="00D2264F"/>
    <w:rsid w:val="00D22791"/>
    <w:rsid w:val="00D22EEC"/>
    <w:rsid w:val="00D22F34"/>
    <w:rsid w:val="00D23406"/>
    <w:rsid w:val="00D237D0"/>
    <w:rsid w:val="00D2387D"/>
    <w:rsid w:val="00D238F7"/>
    <w:rsid w:val="00D23AB4"/>
    <w:rsid w:val="00D23B4A"/>
    <w:rsid w:val="00D23C58"/>
    <w:rsid w:val="00D23CE5"/>
    <w:rsid w:val="00D23D07"/>
    <w:rsid w:val="00D242BD"/>
    <w:rsid w:val="00D24368"/>
    <w:rsid w:val="00D24AB5"/>
    <w:rsid w:val="00D24F65"/>
    <w:rsid w:val="00D25328"/>
    <w:rsid w:val="00D2556F"/>
    <w:rsid w:val="00D255BD"/>
    <w:rsid w:val="00D2563C"/>
    <w:rsid w:val="00D258E4"/>
    <w:rsid w:val="00D25E9A"/>
    <w:rsid w:val="00D2602A"/>
    <w:rsid w:val="00D26543"/>
    <w:rsid w:val="00D26576"/>
    <w:rsid w:val="00D266F9"/>
    <w:rsid w:val="00D26B6F"/>
    <w:rsid w:val="00D27251"/>
    <w:rsid w:val="00D27429"/>
    <w:rsid w:val="00D279A1"/>
    <w:rsid w:val="00D279EE"/>
    <w:rsid w:val="00D27CC7"/>
    <w:rsid w:val="00D27ECA"/>
    <w:rsid w:val="00D27F28"/>
    <w:rsid w:val="00D27F84"/>
    <w:rsid w:val="00D27FF3"/>
    <w:rsid w:val="00D30009"/>
    <w:rsid w:val="00D3017D"/>
    <w:rsid w:val="00D3029E"/>
    <w:rsid w:val="00D30399"/>
    <w:rsid w:val="00D3056D"/>
    <w:rsid w:val="00D30D98"/>
    <w:rsid w:val="00D30F7B"/>
    <w:rsid w:val="00D3114C"/>
    <w:rsid w:val="00D31169"/>
    <w:rsid w:val="00D31243"/>
    <w:rsid w:val="00D3180F"/>
    <w:rsid w:val="00D31884"/>
    <w:rsid w:val="00D31923"/>
    <w:rsid w:val="00D31E74"/>
    <w:rsid w:val="00D31EB2"/>
    <w:rsid w:val="00D31F57"/>
    <w:rsid w:val="00D320CF"/>
    <w:rsid w:val="00D328D2"/>
    <w:rsid w:val="00D3291D"/>
    <w:rsid w:val="00D329FC"/>
    <w:rsid w:val="00D32C7F"/>
    <w:rsid w:val="00D32D18"/>
    <w:rsid w:val="00D32D5A"/>
    <w:rsid w:val="00D32EAD"/>
    <w:rsid w:val="00D33442"/>
    <w:rsid w:val="00D335EA"/>
    <w:rsid w:val="00D338F5"/>
    <w:rsid w:val="00D33DDF"/>
    <w:rsid w:val="00D33EB7"/>
    <w:rsid w:val="00D33FD1"/>
    <w:rsid w:val="00D3402E"/>
    <w:rsid w:val="00D340C9"/>
    <w:rsid w:val="00D3418C"/>
    <w:rsid w:val="00D34AEA"/>
    <w:rsid w:val="00D351DA"/>
    <w:rsid w:val="00D3521C"/>
    <w:rsid w:val="00D352E6"/>
    <w:rsid w:val="00D3546F"/>
    <w:rsid w:val="00D3553B"/>
    <w:rsid w:val="00D35738"/>
    <w:rsid w:val="00D3584E"/>
    <w:rsid w:val="00D359E2"/>
    <w:rsid w:val="00D364F7"/>
    <w:rsid w:val="00D36581"/>
    <w:rsid w:val="00D36800"/>
    <w:rsid w:val="00D368CE"/>
    <w:rsid w:val="00D36D52"/>
    <w:rsid w:val="00D36F08"/>
    <w:rsid w:val="00D37085"/>
    <w:rsid w:val="00D370C8"/>
    <w:rsid w:val="00D376C4"/>
    <w:rsid w:val="00D37AFE"/>
    <w:rsid w:val="00D37CEC"/>
    <w:rsid w:val="00D37DA8"/>
    <w:rsid w:val="00D37DD0"/>
    <w:rsid w:val="00D37DD7"/>
    <w:rsid w:val="00D37E71"/>
    <w:rsid w:val="00D37EC9"/>
    <w:rsid w:val="00D37F18"/>
    <w:rsid w:val="00D400D1"/>
    <w:rsid w:val="00D40116"/>
    <w:rsid w:val="00D4031D"/>
    <w:rsid w:val="00D406F6"/>
    <w:rsid w:val="00D40745"/>
    <w:rsid w:val="00D40755"/>
    <w:rsid w:val="00D4096C"/>
    <w:rsid w:val="00D40ABD"/>
    <w:rsid w:val="00D4121A"/>
    <w:rsid w:val="00D4160F"/>
    <w:rsid w:val="00D417E0"/>
    <w:rsid w:val="00D4198D"/>
    <w:rsid w:val="00D41D7B"/>
    <w:rsid w:val="00D42050"/>
    <w:rsid w:val="00D42319"/>
    <w:rsid w:val="00D424AB"/>
    <w:rsid w:val="00D42EF1"/>
    <w:rsid w:val="00D430FB"/>
    <w:rsid w:val="00D43347"/>
    <w:rsid w:val="00D433F2"/>
    <w:rsid w:val="00D436E4"/>
    <w:rsid w:val="00D438B4"/>
    <w:rsid w:val="00D43933"/>
    <w:rsid w:val="00D43A29"/>
    <w:rsid w:val="00D43B2A"/>
    <w:rsid w:val="00D44258"/>
    <w:rsid w:val="00D442EC"/>
    <w:rsid w:val="00D44318"/>
    <w:rsid w:val="00D44367"/>
    <w:rsid w:val="00D443D5"/>
    <w:rsid w:val="00D443DF"/>
    <w:rsid w:val="00D4449E"/>
    <w:rsid w:val="00D44806"/>
    <w:rsid w:val="00D44B75"/>
    <w:rsid w:val="00D44CB2"/>
    <w:rsid w:val="00D44E06"/>
    <w:rsid w:val="00D45359"/>
    <w:rsid w:val="00D45502"/>
    <w:rsid w:val="00D456FD"/>
    <w:rsid w:val="00D45978"/>
    <w:rsid w:val="00D45D02"/>
    <w:rsid w:val="00D45D51"/>
    <w:rsid w:val="00D45DEA"/>
    <w:rsid w:val="00D46157"/>
    <w:rsid w:val="00D46275"/>
    <w:rsid w:val="00D462C7"/>
    <w:rsid w:val="00D46315"/>
    <w:rsid w:val="00D46379"/>
    <w:rsid w:val="00D46388"/>
    <w:rsid w:val="00D46485"/>
    <w:rsid w:val="00D46558"/>
    <w:rsid w:val="00D46692"/>
    <w:rsid w:val="00D468C9"/>
    <w:rsid w:val="00D46931"/>
    <w:rsid w:val="00D469F1"/>
    <w:rsid w:val="00D46C2E"/>
    <w:rsid w:val="00D46E9E"/>
    <w:rsid w:val="00D4727D"/>
    <w:rsid w:val="00D477CD"/>
    <w:rsid w:val="00D4785A"/>
    <w:rsid w:val="00D47870"/>
    <w:rsid w:val="00D47C87"/>
    <w:rsid w:val="00D47F48"/>
    <w:rsid w:val="00D500B9"/>
    <w:rsid w:val="00D500F0"/>
    <w:rsid w:val="00D50639"/>
    <w:rsid w:val="00D506FA"/>
    <w:rsid w:val="00D50836"/>
    <w:rsid w:val="00D5097E"/>
    <w:rsid w:val="00D50A12"/>
    <w:rsid w:val="00D50B3E"/>
    <w:rsid w:val="00D50DF9"/>
    <w:rsid w:val="00D50E3A"/>
    <w:rsid w:val="00D50EB6"/>
    <w:rsid w:val="00D51559"/>
    <w:rsid w:val="00D5166A"/>
    <w:rsid w:val="00D517BD"/>
    <w:rsid w:val="00D51938"/>
    <w:rsid w:val="00D5193F"/>
    <w:rsid w:val="00D51968"/>
    <w:rsid w:val="00D51D5C"/>
    <w:rsid w:val="00D51DBB"/>
    <w:rsid w:val="00D5247A"/>
    <w:rsid w:val="00D52761"/>
    <w:rsid w:val="00D527B7"/>
    <w:rsid w:val="00D52885"/>
    <w:rsid w:val="00D52921"/>
    <w:rsid w:val="00D5298D"/>
    <w:rsid w:val="00D52B44"/>
    <w:rsid w:val="00D52C35"/>
    <w:rsid w:val="00D52C4E"/>
    <w:rsid w:val="00D52D6E"/>
    <w:rsid w:val="00D531DA"/>
    <w:rsid w:val="00D53602"/>
    <w:rsid w:val="00D5362A"/>
    <w:rsid w:val="00D5378A"/>
    <w:rsid w:val="00D53BC4"/>
    <w:rsid w:val="00D53E6E"/>
    <w:rsid w:val="00D53F4F"/>
    <w:rsid w:val="00D54056"/>
    <w:rsid w:val="00D5413D"/>
    <w:rsid w:val="00D543CB"/>
    <w:rsid w:val="00D544C8"/>
    <w:rsid w:val="00D5460E"/>
    <w:rsid w:val="00D5475C"/>
    <w:rsid w:val="00D54B8B"/>
    <w:rsid w:val="00D54BB2"/>
    <w:rsid w:val="00D54F57"/>
    <w:rsid w:val="00D550AA"/>
    <w:rsid w:val="00D550AD"/>
    <w:rsid w:val="00D553AA"/>
    <w:rsid w:val="00D5593D"/>
    <w:rsid w:val="00D55A99"/>
    <w:rsid w:val="00D55DE5"/>
    <w:rsid w:val="00D56077"/>
    <w:rsid w:val="00D560D0"/>
    <w:rsid w:val="00D561F0"/>
    <w:rsid w:val="00D56456"/>
    <w:rsid w:val="00D56B20"/>
    <w:rsid w:val="00D56C30"/>
    <w:rsid w:val="00D56C72"/>
    <w:rsid w:val="00D56E4E"/>
    <w:rsid w:val="00D56E71"/>
    <w:rsid w:val="00D56F0A"/>
    <w:rsid w:val="00D5709E"/>
    <w:rsid w:val="00D57220"/>
    <w:rsid w:val="00D57465"/>
    <w:rsid w:val="00D57778"/>
    <w:rsid w:val="00D578B3"/>
    <w:rsid w:val="00D57A35"/>
    <w:rsid w:val="00D57B90"/>
    <w:rsid w:val="00D57DC7"/>
    <w:rsid w:val="00D6021B"/>
    <w:rsid w:val="00D60263"/>
    <w:rsid w:val="00D6037D"/>
    <w:rsid w:val="00D603B8"/>
    <w:rsid w:val="00D605BB"/>
    <w:rsid w:val="00D60751"/>
    <w:rsid w:val="00D60CA9"/>
    <w:rsid w:val="00D60F67"/>
    <w:rsid w:val="00D60FAC"/>
    <w:rsid w:val="00D6120F"/>
    <w:rsid w:val="00D6121E"/>
    <w:rsid w:val="00D613BE"/>
    <w:rsid w:val="00D615AE"/>
    <w:rsid w:val="00D616B0"/>
    <w:rsid w:val="00D61926"/>
    <w:rsid w:val="00D61F82"/>
    <w:rsid w:val="00D622E9"/>
    <w:rsid w:val="00D622F0"/>
    <w:rsid w:val="00D62478"/>
    <w:rsid w:val="00D624E0"/>
    <w:rsid w:val="00D6279C"/>
    <w:rsid w:val="00D6280E"/>
    <w:rsid w:val="00D62DDC"/>
    <w:rsid w:val="00D62DFB"/>
    <w:rsid w:val="00D62E23"/>
    <w:rsid w:val="00D62E66"/>
    <w:rsid w:val="00D6300A"/>
    <w:rsid w:val="00D630AD"/>
    <w:rsid w:val="00D630D6"/>
    <w:rsid w:val="00D631AF"/>
    <w:rsid w:val="00D63595"/>
    <w:rsid w:val="00D63706"/>
    <w:rsid w:val="00D63A81"/>
    <w:rsid w:val="00D63B04"/>
    <w:rsid w:val="00D63EFC"/>
    <w:rsid w:val="00D63F00"/>
    <w:rsid w:val="00D640C6"/>
    <w:rsid w:val="00D64199"/>
    <w:rsid w:val="00D64321"/>
    <w:rsid w:val="00D643E5"/>
    <w:rsid w:val="00D644FD"/>
    <w:rsid w:val="00D649D8"/>
    <w:rsid w:val="00D649EA"/>
    <w:rsid w:val="00D64A7D"/>
    <w:rsid w:val="00D64C22"/>
    <w:rsid w:val="00D64C2A"/>
    <w:rsid w:val="00D64E34"/>
    <w:rsid w:val="00D64E5C"/>
    <w:rsid w:val="00D65105"/>
    <w:rsid w:val="00D65151"/>
    <w:rsid w:val="00D65218"/>
    <w:rsid w:val="00D6521A"/>
    <w:rsid w:val="00D65A51"/>
    <w:rsid w:val="00D65B0E"/>
    <w:rsid w:val="00D65FE7"/>
    <w:rsid w:val="00D660D7"/>
    <w:rsid w:val="00D66117"/>
    <w:rsid w:val="00D662B6"/>
    <w:rsid w:val="00D66379"/>
    <w:rsid w:val="00D663F2"/>
    <w:rsid w:val="00D665AC"/>
    <w:rsid w:val="00D666A5"/>
    <w:rsid w:val="00D66852"/>
    <w:rsid w:val="00D66959"/>
    <w:rsid w:val="00D66A53"/>
    <w:rsid w:val="00D66AE2"/>
    <w:rsid w:val="00D66DF9"/>
    <w:rsid w:val="00D66EDE"/>
    <w:rsid w:val="00D67046"/>
    <w:rsid w:val="00D67113"/>
    <w:rsid w:val="00D6729A"/>
    <w:rsid w:val="00D672D9"/>
    <w:rsid w:val="00D67375"/>
    <w:rsid w:val="00D67480"/>
    <w:rsid w:val="00D675C2"/>
    <w:rsid w:val="00D676D2"/>
    <w:rsid w:val="00D677C4"/>
    <w:rsid w:val="00D677E0"/>
    <w:rsid w:val="00D678A6"/>
    <w:rsid w:val="00D6791E"/>
    <w:rsid w:val="00D67989"/>
    <w:rsid w:val="00D67A34"/>
    <w:rsid w:val="00D67B80"/>
    <w:rsid w:val="00D67B9A"/>
    <w:rsid w:val="00D67C1C"/>
    <w:rsid w:val="00D70158"/>
    <w:rsid w:val="00D703C7"/>
    <w:rsid w:val="00D70E33"/>
    <w:rsid w:val="00D70EFF"/>
    <w:rsid w:val="00D70F1B"/>
    <w:rsid w:val="00D71161"/>
    <w:rsid w:val="00D7136C"/>
    <w:rsid w:val="00D713CE"/>
    <w:rsid w:val="00D71407"/>
    <w:rsid w:val="00D715C7"/>
    <w:rsid w:val="00D71778"/>
    <w:rsid w:val="00D71879"/>
    <w:rsid w:val="00D71BAA"/>
    <w:rsid w:val="00D71C25"/>
    <w:rsid w:val="00D71D2F"/>
    <w:rsid w:val="00D71E12"/>
    <w:rsid w:val="00D71EC7"/>
    <w:rsid w:val="00D721D0"/>
    <w:rsid w:val="00D72522"/>
    <w:rsid w:val="00D726CF"/>
    <w:rsid w:val="00D726E9"/>
    <w:rsid w:val="00D7290B"/>
    <w:rsid w:val="00D729D6"/>
    <w:rsid w:val="00D72D0E"/>
    <w:rsid w:val="00D72EA2"/>
    <w:rsid w:val="00D72ED2"/>
    <w:rsid w:val="00D73159"/>
    <w:rsid w:val="00D734FF"/>
    <w:rsid w:val="00D73559"/>
    <w:rsid w:val="00D73891"/>
    <w:rsid w:val="00D73AD9"/>
    <w:rsid w:val="00D74052"/>
    <w:rsid w:val="00D7413C"/>
    <w:rsid w:val="00D74158"/>
    <w:rsid w:val="00D743F9"/>
    <w:rsid w:val="00D7441F"/>
    <w:rsid w:val="00D744AC"/>
    <w:rsid w:val="00D7455E"/>
    <w:rsid w:val="00D74588"/>
    <w:rsid w:val="00D74691"/>
    <w:rsid w:val="00D749BB"/>
    <w:rsid w:val="00D749E8"/>
    <w:rsid w:val="00D74A5F"/>
    <w:rsid w:val="00D74B4A"/>
    <w:rsid w:val="00D74CE0"/>
    <w:rsid w:val="00D74FBF"/>
    <w:rsid w:val="00D7500C"/>
    <w:rsid w:val="00D757E5"/>
    <w:rsid w:val="00D76526"/>
    <w:rsid w:val="00D76945"/>
    <w:rsid w:val="00D76979"/>
    <w:rsid w:val="00D76A92"/>
    <w:rsid w:val="00D7707D"/>
    <w:rsid w:val="00D77121"/>
    <w:rsid w:val="00D771A0"/>
    <w:rsid w:val="00D772AF"/>
    <w:rsid w:val="00D772DC"/>
    <w:rsid w:val="00D772F9"/>
    <w:rsid w:val="00D773D0"/>
    <w:rsid w:val="00D7752F"/>
    <w:rsid w:val="00D77AD2"/>
    <w:rsid w:val="00D77E13"/>
    <w:rsid w:val="00D77E4A"/>
    <w:rsid w:val="00D77EF7"/>
    <w:rsid w:val="00D77FEE"/>
    <w:rsid w:val="00D802AE"/>
    <w:rsid w:val="00D807D9"/>
    <w:rsid w:val="00D8094E"/>
    <w:rsid w:val="00D80E31"/>
    <w:rsid w:val="00D80F4A"/>
    <w:rsid w:val="00D8103F"/>
    <w:rsid w:val="00D8113E"/>
    <w:rsid w:val="00D8115F"/>
    <w:rsid w:val="00D81365"/>
    <w:rsid w:val="00D8168E"/>
    <w:rsid w:val="00D816B9"/>
    <w:rsid w:val="00D81770"/>
    <w:rsid w:val="00D81A60"/>
    <w:rsid w:val="00D820CB"/>
    <w:rsid w:val="00D82469"/>
    <w:rsid w:val="00D824BC"/>
    <w:rsid w:val="00D8265F"/>
    <w:rsid w:val="00D826EC"/>
    <w:rsid w:val="00D827FD"/>
    <w:rsid w:val="00D82899"/>
    <w:rsid w:val="00D828AE"/>
    <w:rsid w:val="00D82A73"/>
    <w:rsid w:val="00D82B04"/>
    <w:rsid w:val="00D82B48"/>
    <w:rsid w:val="00D82CB6"/>
    <w:rsid w:val="00D82CEE"/>
    <w:rsid w:val="00D82F0D"/>
    <w:rsid w:val="00D82FD1"/>
    <w:rsid w:val="00D830F0"/>
    <w:rsid w:val="00D83214"/>
    <w:rsid w:val="00D832E4"/>
    <w:rsid w:val="00D834E7"/>
    <w:rsid w:val="00D83507"/>
    <w:rsid w:val="00D836D5"/>
    <w:rsid w:val="00D839B4"/>
    <w:rsid w:val="00D83BF5"/>
    <w:rsid w:val="00D83E87"/>
    <w:rsid w:val="00D83EF4"/>
    <w:rsid w:val="00D83FBD"/>
    <w:rsid w:val="00D84563"/>
    <w:rsid w:val="00D849D9"/>
    <w:rsid w:val="00D84A15"/>
    <w:rsid w:val="00D84B94"/>
    <w:rsid w:val="00D84ECC"/>
    <w:rsid w:val="00D851C3"/>
    <w:rsid w:val="00D851FC"/>
    <w:rsid w:val="00D85677"/>
    <w:rsid w:val="00D856C9"/>
    <w:rsid w:val="00D85727"/>
    <w:rsid w:val="00D85AE2"/>
    <w:rsid w:val="00D85CA1"/>
    <w:rsid w:val="00D85EC9"/>
    <w:rsid w:val="00D860E1"/>
    <w:rsid w:val="00D86220"/>
    <w:rsid w:val="00D86390"/>
    <w:rsid w:val="00D863CB"/>
    <w:rsid w:val="00D8676E"/>
    <w:rsid w:val="00D86911"/>
    <w:rsid w:val="00D86924"/>
    <w:rsid w:val="00D86BAC"/>
    <w:rsid w:val="00D86D10"/>
    <w:rsid w:val="00D87183"/>
    <w:rsid w:val="00D87724"/>
    <w:rsid w:val="00D87ADD"/>
    <w:rsid w:val="00D87C93"/>
    <w:rsid w:val="00D901C6"/>
    <w:rsid w:val="00D9093F"/>
    <w:rsid w:val="00D90C3A"/>
    <w:rsid w:val="00D90D87"/>
    <w:rsid w:val="00D90DE2"/>
    <w:rsid w:val="00D90E06"/>
    <w:rsid w:val="00D91097"/>
    <w:rsid w:val="00D91151"/>
    <w:rsid w:val="00D9173B"/>
    <w:rsid w:val="00D918F2"/>
    <w:rsid w:val="00D91A57"/>
    <w:rsid w:val="00D91F86"/>
    <w:rsid w:val="00D92069"/>
    <w:rsid w:val="00D9206B"/>
    <w:rsid w:val="00D9208B"/>
    <w:rsid w:val="00D92213"/>
    <w:rsid w:val="00D9237E"/>
    <w:rsid w:val="00D9251B"/>
    <w:rsid w:val="00D9290B"/>
    <w:rsid w:val="00D92CAA"/>
    <w:rsid w:val="00D92CF6"/>
    <w:rsid w:val="00D92DCC"/>
    <w:rsid w:val="00D92F29"/>
    <w:rsid w:val="00D930C2"/>
    <w:rsid w:val="00D931D9"/>
    <w:rsid w:val="00D93320"/>
    <w:rsid w:val="00D93579"/>
    <w:rsid w:val="00D93652"/>
    <w:rsid w:val="00D9366E"/>
    <w:rsid w:val="00D93A7C"/>
    <w:rsid w:val="00D93B67"/>
    <w:rsid w:val="00D93C19"/>
    <w:rsid w:val="00D93CCC"/>
    <w:rsid w:val="00D93F26"/>
    <w:rsid w:val="00D94058"/>
    <w:rsid w:val="00D94352"/>
    <w:rsid w:val="00D9437F"/>
    <w:rsid w:val="00D943AA"/>
    <w:rsid w:val="00D9440F"/>
    <w:rsid w:val="00D949A0"/>
    <w:rsid w:val="00D949B3"/>
    <w:rsid w:val="00D94BB2"/>
    <w:rsid w:val="00D94D1D"/>
    <w:rsid w:val="00D94FB8"/>
    <w:rsid w:val="00D9500C"/>
    <w:rsid w:val="00D95496"/>
    <w:rsid w:val="00D95823"/>
    <w:rsid w:val="00D958A7"/>
    <w:rsid w:val="00D9592D"/>
    <w:rsid w:val="00D9593F"/>
    <w:rsid w:val="00D95B88"/>
    <w:rsid w:val="00D95D29"/>
    <w:rsid w:val="00D95E4E"/>
    <w:rsid w:val="00D95F13"/>
    <w:rsid w:val="00D96111"/>
    <w:rsid w:val="00D963B3"/>
    <w:rsid w:val="00D963B6"/>
    <w:rsid w:val="00D96646"/>
    <w:rsid w:val="00D9671D"/>
    <w:rsid w:val="00D96801"/>
    <w:rsid w:val="00D96910"/>
    <w:rsid w:val="00D96A73"/>
    <w:rsid w:val="00D96C22"/>
    <w:rsid w:val="00D96C25"/>
    <w:rsid w:val="00D96CC8"/>
    <w:rsid w:val="00D96DF9"/>
    <w:rsid w:val="00D96E38"/>
    <w:rsid w:val="00D96E69"/>
    <w:rsid w:val="00D96FC7"/>
    <w:rsid w:val="00D97312"/>
    <w:rsid w:val="00D97336"/>
    <w:rsid w:val="00D97491"/>
    <w:rsid w:val="00D97528"/>
    <w:rsid w:val="00D977AF"/>
    <w:rsid w:val="00D97BDD"/>
    <w:rsid w:val="00D97C10"/>
    <w:rsid w:val="00D97C25"/>
    <w:rsid w:val="00D97D88"/>
    <w:rsid w:val="00DA0115"/>
    <w:rsid w:val="00DA0408"/>
    <w:rsid w:val="00DA068E"/>
    <w:rsid w:val="00DA0984"/>
    <w:rsid w:val="00DA0EB9"/>
    <w:rsid w:val="00DA0F5A"/>
    <w:rsid w:val="00DA113F"/>
    <w:rsid w:val="00DA11B8"/>
    <w:rsid w:val="00DA122D"/>
    <w:rsid w:val="00DA131C"/>
    <w:rsid w:val="00DA1377"/>
    <w:rsid w:val="00DA13D3"/>
    <w:rsid w:val="00DA16F2"/>
    <w:rsid w:val="00DA1B0C"/>
    <w:rsid w:val="00DA1B66"/>
    <w:rsid w:val="00DA21C4"/>
    <w:rsid w:val="00DA2354"/>
    <w:rsid w:val="00DA29A8"/>
    <w:rsid w:val="00DA2DBB"/>
    <w:rsid w:val="00DA2F52"/>
    <w:rsid w:val="00DA2FE5"/>
    <w:rsid w:val="00DA341B"/>
    <w:rsid w:val="00DA3634"/>
    <w:rsid w:val="00DA3647"/>
    <w:rsid w:val="00DA376E"/>
    <w:rsid w:val="00DA38BA"/>
    <w:rsid w:val="00DA39D5"/>
    <w:rsid w:val="00DA3B01"/>
    <w:rsid w:val="00DA3FAD"/>
    <w:rsid w:val="00DA4029"/>
    <w:rsid w:val="00DA41BD"/>
    <w:rsid w:val="00DA4548"/>
    <w:rsid w:val="00DA4557"/>
    <w:rsid w:val="00DA4922"/>
    <w:rsid w:val="00DA4ADA"/>
    <w:rsid w:val="00DA4C24"/>
    <w:rsid w:val="00DA4F1D"/>
    <w:rsid w:val="00DA4F55"/>
    <w:rsid w:val="00DA4F56"/>
    <w:rsid w:val="00DA52B3"/>
    <w:rsid w:val="00DA52F0"/>
    <w:rsid w:val="00DA5370"/>
    <w:rsid w:val="00DA554C"/>
    <w:rsid w:val="00DA5765"/>
    <w:rsid w:val="00DA5AD8"/>
    <w:rsid w:val="00DA5C54"/>
    <w:rsid w:val="00DA5F26"/>
    <w:rsid w:val="00DA6298"/>
    <w:rsid w:val="00DA6337"/>
    <w:rsid w:val="00DA6936"/>
    <w:rsid w:val="00DA694D"/>
    <w:rsid w:val="00DA6A2A"/>
    <w:rsid w:val="00DA6D34"/>
    <w:rsid w:val="00DA7129"/>
    <w:rsid w:val="00DA713C"/>
    <w:rsid w:val="00DA73F1"/>
    <w:rsid w:val="00DA7881"/>
    <w:rsid w:val="00DA78E3"/>
    <w:rsid w:val="00DA7AB1"/>
    <w:rsid w:val="00DA7F75"/>
    <w:rsid w:val="00DB0166"/>
    <w:rsid w:val="00DB038E"/>
    <w:rsid w:val="00DB045D"/>
    <w:rsid w:val="00DB071F"/>
    <w:rsid w:val="00DB0CB5"/>
    <w:rsid w:val="00DB0CEF"/>
    <w:rsid w:val="00DB0D8E"/>
    <w:rsid w:val="00DB0F53"/>
    <w:rsid w:val="00DB101D"/>
    <w:rsid w:val="00DB1079"/>
    <w:rsid w:val="00DB10AC"/>
    <w:rsid w:val="00DB1894"/>
    <w:rsid w:val="00DB1AA5"/>
    <w:rsid w:val="00DB1F65"/>
    <w:rsid w:val="00DB1FFC"/>
    <w:rsid w:val="00DB29DA"/>
    <w:rsid w:val="00DB2AB8"/>
    <w:rsid w:val="00DB2D2D"/>
    <w:rsid w:val="00DB2E15"/>
    <w:rsid w:val="00DB2E69"/>
    <w:rsid w:val="00DB2E8C"/>
    <w:rsid w:val="00DB2F57"/>
    <w:rsid w:val="00DB3079"/>
    <w:rsid w:val="00DB3128"/>
    <w:rsid w:val="00DB3459"/>
    <w:rsid w:val="00DB35A5"/>
    <w:rsid w:val="00DB36EF"/>
    <w:rsid w:val="00DB385C"/>
    <w:rsid w:val="00DB3C1E"/>
    <w:rsid w:val="00DB3C87"/>
    <w:rsid w:val="00DB3D33"/>
    <w:rsid w:val="00DB3E42"/>
    <w:rsid w:val="00DB40AE"/>
    <w:rsid w:val="00DB4111"/>
    <w:rsid w:val="00DB42C6"/>
    <w:rsid w:val="00DB4563"/>
    <w:rsid w:val="00DB4807"/>
    <w:rsid w:val="00DB4BCC"/>
    <w:rsid w:val="00DB4EAC"/>
    <w:rsid w:val="00DB4FA1"/>
    <w:rsid w:val="00DB5149"/>
    <w:rsid w:val="00DB51E5"/>
    <w:rsid w:val="00DB5377"/>
    <w:rsid w:val="00DB53B7"/>
    <w:rsid w:val="00DB5549"/>
    <w:rsid w:val="00DB5B4F"/>
    <w:rsid w:val="00DB5C3A"/>
    <w:rsid w:val="00DB5E10"/>
    <w:rsid w:val="00DB5E13"/>
    <w:rsid w:val="00DB5ED5"/>
    <w:rsid w:val="00DB60E6"/>
    <w:rsid w:val="00DB60F8"/>
    <w:rsid w:val="00DB60FE"/>
    <w:rsid w:val="00DB6284"/>
    <w:rsid w:val="00DB67D6"/>
    <w:rsid w:val="00DB6823"/>
    <w:rsid w:val="00DB6859"/>
    <w:rsid w:val="00DB6D3B"/>
    <w:rsid w:val="00DB6D87"/>
    <w:rsid w:val="00DB6E52"/>
    <w:rsid w:val="00DB7240"/>
    <w:rsid w:val="00DB7448"/>
    <w:rsid w:val="00DB7770"/>
    <w:rsid w:val="00DB77D6"/>
    <w:rsid w:val="00DB782C"/>
    <w:rsid w:val="00DB7949"/>
    <w:rsid w:val="00DC0653"/>
    <w:rsid w:val="00DC0657"/>
    <w:rsid w:val="00DC0898"/>
    <w:rsid w:val="00DC093A"/>
    <w:rsid w:val="00DC0BE2"/>
    <w:rsid w:val="00DC0CD7"/>
    <w:rsid w:val="00DC0D47"/>
    <w:rsid w:val="00DC0FBA"/>
    <w:rsid w:val="00DC10CC"/>
    <w:rsid w:val="00DC10E6"/>
    <w:rsid w:val="00DC10E9"/>
    <w:rsid w:val="00DC14F8"/>
    <w:rsid w:val="00DC1A90"/>
    <w:rsid w:val="00DC1F58"/>
    <w:rsid w:val="00DC1FA3"/>
    <w:rsid w:val="00DC2462"/>
    <w:rsid w:val="00DC29DA"/>
    <w:rsid w:val="00DC2B07"/>
    <w:rsid w:val="00DC2BAE"/>
    <w:rsid w:val="00DC307D"/>
    <w:rsid w:val="00DC310B"/>
    <w:rsid w:val="00DC31EC"/>
    <w:rsid w:val="00DC320F"/>
    <w:rsid w:val="00DC3252"/>
    <w:rsid w:val="00DC330B"/>
    <w:rsid w:val="00DC3325"/>
    <w:rsid w:val="00DC335C"/>
    <w:rsid w:val="00DC35B8"/>
    <w:rsid w:val="00DC3800"/>
    <w:rsid w:val="00DC39FB"/>
    <w:rsid w:val="00DC3A14"/>
    <w:rsid w:val="00DC3A71"/>
    <w:rsid w:val="00DC3AEE"/>
    <w:rsid w:val="00DC3E98"/>
    <w:rsid w:val="00DC3F4E"/>
    <w:rsid w:val="00DC3FD1"/>
    <w:rsid w:val="00DC3FDF"/>
    <w:rsid w:val="00DC40F9"/>
    <w:rsid w:val="00DC4B0F"/>
    <w:rsid w:val="00DC4C56"/>
    <w:rsid w:val="00DC5174"/>
    <w:rsid w:val="00DC5453"/>
    <w:rsid w:val="00DC54F2"/>
    <w:rsid w:val="00DC56BC"/>
    <w:rsid w:val="00DC5912"/>
    <w:rsid w:val="00DC5A0D"/>
    <w:rsid w:val="00DC5BE3"/>
    <w:rsid w:val="00DC60AB"/>
    <w:rsid w:val="00DC6460"/>
    <w:rsid w:val="00DC65BC"/>
    <w:rsid w:val="00DC65DD"/>
    <w:rsid w:val="00DC6771"/>
    <w:rsid w:val="00DC6C1A"/>
    <w:rsid w:val="00DC6C92"/>
    <w:rsid w:val="00DC6D47"/>
    <w:rsid w:val="00DC6E04"/>
    <w:rsid w:val="00DC7090"/>
    <w:rsid w:val="00DC70A6"/>
    <w:rsid w:val="00DC7A5B"/>
    <w:rsid w:val="00DC7ADF"/>
    <w:rsid w:val="00DC7BC8"/>
    <w:rsid w:val="00DC7D24"/>
    <w:rsid w:val="00DC7E10"/>
    <w:rsid w:val="00DC7E6E"/>
    <w:rsid w:val="00DD00FC"/>
    <w:rsid w:val="00DD0272"/>
    <w:rsid w:val="00DD0664"/>
    <w:rsid w:val="00DD075D"/>
    <w:rsid w:val="00DD0888"/>
    <w:rsid w:val="00DD0A50"/>
    <w:rsid w:val="00DD0A5B"/>
    <w:rsid w:val="00DD0B70"/>
    <w:rsid w:val="00DD0BF7"/>
    <w:rsid w:val="00DD0C2F"/>
    <w:rsid w:val="00DD0FC3"/>
    <w:rsid w:val="00DD1381"/>
    <w:rsid w:val="00DD1878"/>
    <w:rsid w:val="00DD19A4"/>
    <w:rsid w:val="00DD1BE6"/>
    <w:rsid w:val="00DD1D53"/>
    <w:rsid w:val="00DD1F2B"/>
    <w:rsid w:val="00DD1F40"/>
    <w:rsid w:val="00DD2102"/>
    <w:rsid w:val="00DD257D"/>
    <w:rsid w:val="00DD261C"/>
    <w:rsid w:val="00DD2A06"/>
    <w:rsid w:val="00DD2AAE"/>
    <w:rsid w:val="00DD2B55"/>
    <w:rsid w:val="00DD2B6B"/>
    <w:rsid w:val="00DD2D98"/>
    <w:rsid w:val="00DD2E44"/>
    <w:rsid w:val="00DD2FF4"/>
    <w:rsid w:val="00DD328D"/>
    <w:rsid w:val="00DD34E6"/>
    <w:rsid w:val="00DD353C"/>
    <w:rsid w:val="00DD359D"/>
    <w:rsid w:val="00DD35CB"/>
    <w:rsid w:val="00DD3CD7"/>
    <w:rsid w:val="00DD3D46"/>
    <w:rsid w:val="00DD4076"/>
    <w:rsid w:val="00DD4109"/>
    <w:rsid w:val="00DD43DD"/>
    <w:rsid w:val="00DD45AF"/>
    <w:rsid w:val="00DD475E"/>
    <w:rsid w:val="00DD4819"/>
    <w:rsid w:val="00DD48BD"/>
    <w:rsid w:val="00DD4ACF"/>
    <w:rsid w:val="00DD4BA6"/>
    <w:rsid w:val="00DD5206"/>
    <w:rsid w:val="00DD526A"/>
    <w:rsid w:val="00DD556D"/>
    <w:rsid w:val="00DD58CE"/>
    <w:rsid w:val="00DD5981"/>
    <w:rsid w:val="00DD5AB4"/>
    <w:rsid w:val="00DD5B81"/>
    <w:rsid w:val="00DD5C39"/>
    <w:rsid w:val="00DD5D76"/>
    <w:rsid w:val="00DD5D84"/>
    <w:rsid w:val="00DD5E1B"/>
    <w:rsid w:val="00DD61DD"/>
    <w:rsid w:val="00DD624B"/>
    <w:rsid w:val="00DD6474"/>
    <w:rsid w:val="00DD6514"/>
    <w:rsid w:val="00DD65ED"/>
    <w:rsid w:val="00DD67D5"/>
    <w:rsid w:val="00DD6AF8"/>
    <w:rsid w:val="00DD6B47"/>
    <w:rsid w:val="00DD6D53"/>
    <w:rsid w:val="00DD70A6"/>
    <w:rsid w:val="00DD71A0"/>
    <w:rsid w:val="00DD7407"/>
    <w:rsid w:val="00DD76A8"/>
    <w:rsid w:val="00DD7909"/>
    <w:rsid w:val="00DD79C8"/>
    <w:rsid w:val="00DD7AB9"/>
    <w:rsid w:val="00DD7D86"/>
    <w:rsid w:val="00DE00E3"/>
    <w:rsid w:val="00DE0233"/>
    <w:rsid w:val="00DE0874"/>
    <w:rsid w:val="00DE0882"/>
    <w:rsid w:val="00DE08E8"/>
    <w:rsid w:val="00DE08FE"/>
    <w:rsid w:val="00DE0BF6"/>
    <w:rsid w:val="00DE0C88"/>
    <w:rsid w:val="00DE11BC"/>
    <w:rsid w:val="00DE1640"/>
    <w:rsid w:val="00DE164C"/>
    <w:rsid w:val="00DE19A1"/>
    <w:rsid w:val="00DE19DC"/>
    <w:rsid w:val="00DE1A02"/>
    <w:rsid w:val="00DE1A16"/>
    <w:rsid w:val="00DE2027"/>
    <w:rsid w:val="00DE2529"/>
    <w:rsid w:val="00DE2B3A"/>
    <w:rsid w:val="00DE2BDC"/>
    <w:rsid w:val="00DE2C96"/>
    <w:rsid w:val="00DE2D53"/>
    <w:rsid w:val="00DE30AA"/>
    <w:rsid w:val="00DE34A4"/>
    <w:rsid w:val="00DE3751"/>
    <w:rsid w:val="00DE3C1B"/>
    <w:rsid w:val="00DE3E8C"/>
    <w:rsid w:val="00DE3EE0"/>
    <w:rsid w:val="00DE416D"/>
    <w:rsid w:val="00DE42BE"/>
    <w:rsid w:val="00DE4323"/>
    <w:rsid w:val="00DE432B"/>
    <w:rsid w:val="00DE4E76"/>
    <w:rsid w:val="00DE4FC5"/>
    <w:rsid w:val="00DE527D"/>
    <w:rsid w:val="00DE52B3"/>
    <w:rsid w:val="00DE5545"/>
    <w:rsid w:val="00DE5606"/>
    <w:rsid w:val="00DE5A29"/>
    <w:rsid w:val="00DE5BF1"/>
    <w:rsid w:val="00DE5C63"/>
    <w:rsid w:val="00DE5EA9"/>
    <w:rsid w:val="00DE5FEE"/>
    <w:rsid w:val="00DE605F"/>
    <w:rsid w:val="00DE6345"/>
    <w:rsid w:val="00DE6422"/>
    <w:rsid w:val="00DE6998"/>
    <w:rsid w:val="00DE6CD9"/>
    <w:rsid w:val="00DE6D52"/>
    <w:rsid w:val="00DE6E28"/>
    <w:rsid w:val="00DE708A"/>
    <w:rsid w:val="00DE715E"/>
    <w:rsid w:val="00DE715F"/>
    <w:rsid w:val="00DE760F"/>
    <w:rsid w:val="00DE7777"/>
    <w:rsid w:val="00DE7B57"/>
    <w:rsid w:val="00DE7CE3"/>
    <w:rsid w:val="00DE7D68"/>
    <w:rsid w:val="00DF05EE"/>
    <w:rsid w:val="00DF08A8"/>
    <w:rsid w:val="00DF09A2"/>
    <w:rsid w:val="00DF0DAD"/>
    <w:rsid w:val="00DF0ED6"/>
    <w:rsid w:val="00DF1189"/>
    <w:rsid w:val="00DF125B"/>
    <w:rsid w:val="00DF1391"/>
    <w:rsid w:val="00DF1B5A"/>
    <w:rsid w:val="00DF1DA2"/>
    <w:rsid w:val="00DF2331"/>
    <w:rsid w:val="00DF26C2"/>
    <w:rsid w:val="00DF2B58"/>
    <w:rsid w:val="00DF2FD9"/>
    <w:rsid w:val="00DF31F3"/>
    <w:rsid w:val="00DF3246"/>
    <w:rsid w:val="00DF3523"/>
    <w:rsid w:val="00DF3688"/>
    <w:rsid w:val="00DF3DC6"/>
    <w:rsid w:val="00DF3E78"/>
    <w:rsid w:val="00DF3E8A"/>
    <w:rsid w:val="00DF4024"/>
    <w:rsid w:val="00DF41AB"/>
    <w:rsid w:val="00DF42CB"/>
    <w:rsid w:val="00DF4393"/>
    <w:rsid w:val="00DF46C3"/>
    <w:rsid w:val="00DF4907"/>
    <w:rsid w:val="00DF4A9B"/>
    <w:rsid w:val="00DF4B42"/>
    <w:rsid w:val="00DF4EF4"/>
    <w:rsid w:val="00DF52E5"/>
    <w:rsid w:val="00DF53D8"/>
    <w:rsid w:val="00DF5421"/>
    <w:rsid w:val="00DF5429"/>
    <w:rsid w:val="00DF549B"/>
    <w:rsid w:val="00DF595C"/>
    <w:rsid w:val="00DF5D06"/>
    <w:rsid w:val="00DF6415"/>
    <w:rsid w:val="00DF6589"/>
    <w:rsid w:val="00DF663D"/>
    <w:rsid w:val="00DF66C5"/>
    <w:rsid w:val="00DF66EF"/>
    <w:rsid w:val="00DF684F"/>
    <w:rsid w:val="00DF69C3"/>
    <w:rsid w:val="00DF7027"/>
    <w:rsid w:val="00DF7553"/>
    <w:rsid w:val="00DF768E"/>
    <w:rsid w:val="00DF793D"/>
    <w:rsid w:val="00DF794B"/>
    <w:rsid w:val="00DF7CA7"/>
    <w:rsid w:val="00DF7E5F"/>
    <w:rsid w:val="00DF7E9F"/>
    <w:rsid w:val="00DF7F55"/>
    <w:rsid w:val="00DF7F7C"/>
    <w:rsid w:val="00DF7FD3"/>
    <w:rsid w:val="00E0016C"/>
    <w:rsid w:val="00E00280"/>
    <w:rsid w:val="00E00308"/>
    <w:rsid w:val="00E00B6A"/>
    <w:rsid w:val="00E00C3A"/>
    <w:rsid w:val="00E00DB2"/>
    <w:rsid w:val="00E00DE7"/>
    <w:rsid w:val="00E01121"/>
    <w:rsid w:val="00E012DB"/>
    <w:rsid w:val="00E0136F"/>
    <w:rsid w:val="00E01538"/>
    <w:rsid w:val="00E01688"/>
    <w:rsid w:val="00E017CC"/>
    <w:rsid w:val="00E01892"/>
    <w:rsid w:val="00E01A0A"/>
    <w:rsid w:val="00E022D1"/>
    <w:rsid w:val="00E02356"/>
    <w:rsid w:val="00E02465"/>
    <w:rsid w:val="00E0271A"/>
    <w:rsid w:val="00E02749"/>
    <w:rsid w:val="00E0296E"/>
    <w:rsid w:val="00E02AE8"/>
    <w:rsid w:val="00E02B23"/>
    <w:rsid w:val="00E02B56"/>
    <w:rsid w:val="00E02C32"/>
    <w:rsid w:val="00E02CE9"/>
    <w:rsid w:val="00E02E8E"/>
    <w:rsid w:val="00E02EAE"/>
    <w:rsid w:val="00E02FBB"/>
    <w:rsid w:val="00E03035"/>
    <w:rsid w:val="00E03300"/>
    <w:rsid w:val="00E036EB"/>
    <w:rsid w:val="00E0385A"/>
    <w:rsid w:val="00E0390A"/>
    <w:rsid w:val="00E03A4C"/>
    <w:rsid w:val="00E03A7A"/>
    <w:rsid w:val="00E03C44"/>
    <w:rsid w:val="00E03D6B"/>
    <w:rsid w:val="00E03DC8"/>
    <w:rsid w:val="00E03EEE"/>
    <w:rsid w:val="00E04507"/>
    <w:rsid w:val="00E04714"/>
    <w:rsid w:val="00E047B7"/>
    <w:rsid w:val="00E04827"/>
    <w:rsid w:val="00E04966"/>
    <w:rsid w:val="00E04AA0"/>
    <w:rsid w:val="00E04D41"/>
    <w:rsid w:val="00E04EC4"/>
    <w:rsid w:val="00E04F3B"/>
    <w:rsid w:val="00E0504D"/>
    <w:rsid w:val="00E05141"/>
    <w:rsid w:val="00E0579D"/>
    <w:rsid w:val="00E05947"/>
    <w:rsid w:val="00E05989"/>
    <w:rsid w:val="00E05D22"/>
    <w:rsid w:val="00E05DC8"/>
    <w:rsid w:val="00E05E65"/>
    <w:rsid w:val="00E05E88"/>
    <w:rsid w:val="00E061D0"/>
    <w:rsid w:val="00E06545"/>
    <w:rsid w:val="00E0678C"/>
    <w:rsid w:val="00E06880"/>
    <w:rsid w:val="00E06CA6"/>
    <w:rsid w:val="00E0764F"/>
    <w:rsid w:val="00E07869"/>
    <w:rsid w:val="00E07AD3"/>
    <w:rsid w:val="00E07D02"/>
    <w:rsid w:val="00E07ED1"/>
    <w:rsid w:val="00E07F6A"/>
    <w:rsid w:val="00E07FC9"/>
    <w:rsid w:val="00E1061E"/>
    <w:rsid w:val="00E1062A"/>
    <w:rsid w:val="00E1070B"/>
    <w:rsid w:val="00E111C5"/>
    <w:rsid w:val="00E11303"/>
    <w:rsid w:val="00E11394"/>
    <w:rsid w:val="00E11A43"/>
    <w:rsid w:val="00E11B15"/>
    <w:rsid w:val="00E11E5F"/>
    <w:rsid w:val="00E11ED9"/>
    <w:rsid w:val="00E12050"/>
    <w:rsid w:val="00E12295"/>
    <w:rsid w:val="00E125FF"/>
    <w:rsid w:val="00E12745"/>
    <w:rsid w:val="00E1287F"/>
    <w:rsid w:val="00E1300F"/>
    <w:rsid w:val="00E131B8"/>
    <w:rsid w:val="00E132FF"/>
    <w:rsid w:val="00E13413"/>
    <w:rsid w:val="00E136E7"/>
    <w:rsid w:val="00E139C0"/>
    <w:rsid w:val="00E139F6"/>
    <w:rsid w:val="00E13CCE"/>
    <w:rsid w:val="00E13D0F"/>
    <w:rsid w:val="00E13D7D"/>
    <w:rsid w:val="00E13DA2"/>
    <w:rsid w:val="00E13E4A"/>
    <w:rsid w:val="00E1419B"/>
    <w:rsid w:val="00E144B4"/>
    <w:rsid w:val="00E1452B"/>
    <w:rsid w:val="00E146D5"/>
    <w:rsid w:val="00E147CE"/>
    <w:rsid w:val="00E148AB"/>
    <w:rsid w:val="00E1490E"/>
    <w:rsid w:val="00E14965"/>
    <w:rsid w:val="00E14A54"/>
    <w:rsid w:val="00E14B03"/>
    <w:rsid w:val="00E14B3D"/>
    <w:rsid w:val="00E14FC5"/>
    <w:rsid w:val="00E15064"/>
    <w:rsid w:val="00E152B3"/>
    <w:rsid w:val="00E152CE"/>
    <w:rsid w:val="00E1559C"/>
    <w:rsid w:val="00E15702"/>
    <w:rsid w:val="00E1598A"/>
    <w:rsid w:val="00E15C1C"/>
    <w:rsid w:val="00E15DAC"/>
    <w:rsid w:val="00E15E92"/>
    <w:rsid w:val="00E15F0E"/>
    <w:rsid w:val="00E161B2"/>
    <w:rsid w:val="00E16259"/>
    <w:rsid w:val="00E16528"/>
    <w:rsid w:val="00E16572"/>
    <w:rsid w:val="00E165E7"/>
    <w:rsid w:val="00E16732"/>
    <w:rsid w:val="00E1676D"/>
    <w:rsid w:val="00E167FD"/>
    <w:rsid w:val="00E16931"/>
    <w:rsid w:val="00E16932"/>
    <w:rsid w:val="00E16951"/>
    <w:rsid w:val="00E16A22"/>
    <w:rsid w:val="00E16B1D"/>
    <w:rsid w:val="00E16C83"/>
    <w:rsid w:val="00E16CB6"/>
    <w:rsid w:val="00E16CC1"/>
    <w:rsid w:val="00E16D51"/>
    <w:rsid w:val="00E16E3B"/>
    <w:rsid w:val="00E16F36"/>
    <w:rsid w:val="00E16F98"/>
    <w:rsid w:val="00E17034"/>
    <w:rsid w:val="00E171FC"/>
    <w:rsid w:val="00E172ED"/>
    <w:rsid w:val="00E17523"/>
    <w:rsid w:val="00E17585"/>
    <w:rsid w:val="00E177E9"/>
    <w:rsid w:val="00E17B1D"/>
    <w:rsid w:val="00E17B2E"/>
    <w:rsid w:val="00E17B6D"/>
    <w:rsid w:val="00E17C98"/>
    <w:rsid w:val="00E201EF"/>
    <w:rsid w:val="00E2029F"/>
    <w:rsid w:val="00E209C7"/>
    <w:rsid w:val="00E209E3"/>
    <w:rsid w:val="00E20CE5"/>
    <w:rsid w:val="00E212F3"/>
    <w:rsid w:val="00E219A3"/>
    <w:rsid w:val="00E219CD"/>
    <w:rsid w:val="00E21A83"/>
    <w:rsid w:val="00E21C3C"/>
    <w:rsid w:val="00E21C97"/>
    <w:rsid w:val="00E21CD7"/>
    <w:rsid w:val="00E21EEB"/>
    <w:rsid w:val="00E22106"/>
    <w:rsid w:val="00E2294F"/>
    <w:rsid w:val="00E22A7E"/>
    <w:rsid w:val="00E22F3B"/>
    <w:rsid w:val="00E22F79"/>
    <w:rsid w:val="00E230AC"/>
    <w:rsid w:val="00E234CB"/>
    <w:rsid w:val="00E236AB"/>
    <w:rsid w:val="00E236F5"/>
    <w:rsid w:val="00E237B9"/>
    <w:rsid w:val="00E237F9"/>
    <w:rsid w:val="00E23A54"/>
    <w:rsid w:val="00E23B86"/>
    <w:rsid w:val="00E23DF0"/>
    <w:rsid w:val="00E23E7A"/>
    <w:rsid w:val="00E23EC6"/>
    <w:rsid w:val="00E24088"/>
    <w:rsid w:val="00E242A7"/>
    <w:rsid w:val="00E243CE"/>
    <w:rsid w:val="00E2440E"/>
    <w:rsid w:val="00E2442E"/>
    <w:rsid w:val="00E24491"/>
    <w:rsid w:val="00E24998"/>
    <w:rsid w:val="00E249B1"/>
    <w:rsid w:val="00E249BB"/>
    <w:rsid w:val="00E249E9"/>
    <w:rsid w:val="00E24E8B"/>
    <w:rsid w:val="00E251B4"/>
    <w:rsid w:val="00E25778"/>
    <w:rsid w:val="00E259C4"/>
    <w:rsid w:val="00E26014"/>
    <w:rsid w:val="00E26138"/>
    <w:rsid w:val="00E262BC"/>
    <w:rsid w:val="00E2636D"/>
    <w:rsid w:val="00E26379"/>
    <w:rsid w:val="00E268DE"/>
    <w:rsid w:val="00E2691A"/>
    <w:rsid w:val="00E269B4"/>
    <w:rsid w:val="00E26A88"/>
    <w:rsid w:val="00E26D14"/>
    <w:rsid w:val="00E26F2E"/>
    <w:rsid w:val="00E2707E"/>
    <w:rsid w:val="00E271EE"/>
    <w:rsid w:val="00E275A8"/>
    <w:rsid w:val="00E2780B"/>
    <w:rsid w:val="00E278B0"/>
    <w:rsid w:val="00E2791F"/>
    <w:rsid w:val="00E27D17"/>
    <w:rsid w:val="00E27DC4"/>
    <w:rsid w:val="00E3003F"/>
    <w:rsid w:val="00E30069"/>
    <w:rsid w:val="00E301A6"/>
    <w:rsid w:val="00E302C1"/>
    <w:rsid w:val="00E3033B"/>
    <w:rsid w:val="00E30454"/>
    <w:rsid w:val="00E30586"/>
    <w:rsid w:val="00E30CEE"/>
    <w:rsid w:val="00E30DD3"/>
    <w:rsid w:val="00E30E4D"/>
    <w:rsid w:val="00E311B9"/>
    <w:rsid w:val="00E3123E"/>
    <w:rsid w:val="00E312CA"/>
    <w:rsid w:val="00E312FF"/>
    <w:rsid w:val="00E318D7"/>
    <w:rsid w:val="00E3195A"/>
    <w:rsid w:val="00E3195D"/>
    <w:rsid w:val="00E31C72"/>
    <w:rsid w:val="00E31D0D"/>
    <w:rsid w:val="00E31DAC"/>
    <w:rsid w:val="00E32009"/>
    <w:rsid w:val="00E32460"/>
    <w:rsid w:val="00E324DA"/>
    <w:rsid w:val="00E32582"/>
    <w:rsid w:val="00E32597"/>
    <w:rsid w:val="00E325C2"/>
    <w:rsid w:val="00E32A27"/>
    <w:rsid w:val="00E32C80"/>
    <w:rsid w:val="00E32D22"/>
    <w:rsid w:val="00E33398"/>
    <w:rsid w:val="00E3349D"/>
    <w:rsid w:val="00E33602"/>
    <w:rsid w:val="00E33769"/>
    <w:rsid w:val="00E33784"/>
    <w:rsid w:val="00E3386C"/>
    <w:rsid w:val="00E33ABC"/>
    <w:rsid w:val="00E33BCE"/>
    <w:rsid w:val="00E33CA8"/>
    <w:rsid w:val="00E33CE8"/>
    <w:rsid w:val="00E33D02"/>
    <w:rsid w:val="00E33D8B"/>
    <w:rsid w:val="00E33F3A"/>
    <w:rsid w:val="00E3428F"/>
    <w:rsid w:val="00E342EC"/>
    <w:rsid w:val="00E34B7A"/>
    <w:rsid w:val="00E351AC"/>
    <w:rsid w:val="00E356E5"/>
    <w:rsid w:val="00E358EB"/>
    <w:rsid w:val="00E35930"/>
    <w:rsid w:val="00E35ACA"/>
    <w:rsid w:val="00E35C77"/>
    <w:rsid w:val="00E35F3B"/>
    <w:rsid w:val="00E35FDE"/>
    <w:rsid w:val="00E360FD"/>
    <w:rsid w:val="00E362A1"/>
    <w:rsid w:val="00E362F7"/>
    <w:rsid w:val="00E362FA"/>
    <w:rsid w:val="00E3634D"/>
    <w:rsid w:val="00E364BF"/>
    <w:rsid w:val="00E36502"/>
    <w:rsid w:val="00E36581"/>
    <w:rsid w:val="00E36695"/>
    <w:rsid w:val="00E367C6"/>
    <w:rsid w:val="00E36943"/>
    <w:rsid w:val="00E369B1"/>
    <w:rsid w:val="00E36A17"/>
    <w:rsid w:val="00E36B25"/>
    <w:rsid w:val="00E36B7D"/>
    <w:rsid w:val="00E37567"/>
    <w:rsid w:val="00E379E7"/>
    <w:rsid w:val="00E37AE1"/>
    <w:rsid w:val="00E37AFF"/>
    <w:rsid w:val="00E37C96"/>
    <w:rsid w:val="00E37E42"/>
    <w:rsid w:val="00E37E96"/>
    <w:rsid w:val="00E37FAA"/>
    <w:rsid w:val="00E400CE"/>
    <w:rsid w:val="00E40292"/>
    <w:rsid w:val="00E40334"/>
    <w:rsid w:val="00E403E7"/>
    <w:rsid w:val="00E404F7"/>
    <w:rsid w:val="00E40A7B"/>
    <w:rsid w:val="00E40AE5"/>
    <w:rsid w:val="00E40C09"/>
    <w:rsid w:val="00E40CEC"/>
    <w:rsid w:val="00E40DB8"/>
    <w:rsid w:val="00E40DD5"/>
    <w:rsid w:val="00E40E38"/>
    <w:rsid w:val="00E4121A"/>
    <w:rsid w:val="00E41585"/>
    <w:rsid w:val="00E416FF"/>
    <w:rsid w:val="00E41762"/>
    <w:rsid w:val="00E41783"/>
    <w:rsid w:val="00E418FB"/>
    <w:rsid w:val="00E41EB0"/>
    <w:rsid w:val="00E4243C"/>
    <w:rsid w:val="00E42A43"/>
    <w:rsid w:val="00E42B5B"/>
    <w:rsid w:val="00E430DA"/>
    <w:rsid w:val="00E436EC"/>
    <w:rsid w:val="00E43771"/>
    <w:rsid w:val="00E43962"/>
    <w:rsid w:val="00E4398A"/>
    <w:rsid w:val="00E439BD"/>
    <w:rsid w:val="00E43ABC"/>
    <w:rsid w:val="00E43DB0"/>
    <w:rsid w:val="00E43EF3"/>
    <w:rsid w:val="00E4413C"/>
    <w:rsid w:val="00E442B5"/>
    <w:rsid w:val="00E44357"/>
    <w:rsid w:val="00E44392"/>
    <w:rsid w:val="00E443AA"/>
    <w:rsid w:val="00E444A4"/>
    <w:rsid w:val="00E44668"/>
    <w:rsid w:val="00E44BDB"/>
    <w:rsid w:val="00E4523D"/>
    <w:rsid w:val="00E4538F"/>
    <w:rsid w:val="00E45392"/>
    <w:rsid w:val="00E454D0"/>
    <w:rsid w:val="00E45598"/>
    <w:rsid w:val="00E45B78"/>
    <w:rsid w:val="00E45C71"/>
    <w:rsid w:val="00E45F01"/>
    <w:rsid w:val="00E4600E"/>
    <w:rsid w:val="00E460A9"/>
    <w:rsid w:val="00E46380"/>
    <w:rsid w:val="00E46413"/>
    <w:rsid w:val="00E4645C"/>
    <w:rsid w:val="00E46462"/>
    <w:rsid w:val="00E46548"/>
    <w:rsid w:val="00E46579"/>
    <w:rsid w:val="00E46653"/>
    <w:rsid w:val="00E46999"/>
    <w:rsid w:val="00E46A4F"/>
    <w:rsid w:val="00E46D54"/>
    <w:rsid w:val="00E46FB0"/>
    <w:rsid w:val="00E471BE"/>
    <w:rsid w:val="00E47312"/>
    <w:rsid w:val="00E4737F"/>
    <w:rsid w:val="00E474FC"/>
    <w:rsid w:val="00E478C6"/>
    <w:rsid w:val="00E47ED9"/>
    <w:rsid w:val="00E50250"/>
    <w:rsid w:val="00E502A7"/>
    <w:rsid w:val="00E502E2"/>
    <w:rsid w:val="00E505B3"/>
    <w:rsid w:val="00E505F4"/>
    <w:rsid w:val="00E506D1"/>
    <w:rsid w:val="00E5078B"/>
    <w:rsid w:val="00E508E1"/>
    <w:rsid w:val="00E509B7"/>
    <w:rsid w:val="00E50B4A"/>
    <w:rsid w:val="00E50F46"/>
    <w:rsid w:val="00E5127A"/>
    <w:rsid w:val="00E514DC"/>
    <w:rsid w:val="00E51945"/>
    <w:rsid w:val="00E51954"/>
    <w:rsid w:val="00E519B3"/>
    <w:rsid w:val="00E51A48"/>
    <w:rsid w:val="00E51EEB"/>
    <w:rsid w:val="00E51F12"/>
    <w:rsid w:val="00E52739"/>
    <w:rsid w:val="00E52C8E"/>
    <w:rsid w:val="00E52D41"/>
    <w:rsid w:val="00E530C3"/>
    <w:rsid w:val="00E5350E"/>
    <w:rsid w:val="00E53766"/>
    <w:rsid w:val="00E538E7"/>
    <w:rsid w:val="00E53A48"/>
    <w:rsid w:val="00E54119"/>
    <w:rsid w:val="00E54236"/>
    <w:rsid w:val="00E547D6"/>
    <w:rsid w:val="00E54A05"/>
    <w:rsid w:val="00E54A1A"/>
    <w:rsid w:val="00E54B7A"/>
    <w:rsid w:val="00E54C67"/>
    <w:rsid w:val="00E55396"/>
    <w:rsid w:val="00E55912"/>
    <w:rsid w:val="00E5593D"/>
    <w:rsid w:val="00E55A67"/>
    <w:rsid w:val="00E55DED"/>
    <w:rsid w:val="00E55E30"/>
    <w:rsid w:val="00E560B5"/>
    <w:rsid w:val="00E56244"/>
    <w:rsid w:val="00E5668F"/>
    <w:rsid w:val="00E56829"/>
    <w:rsid w:val="00E56CC7"/>
    <w:rsid w:val="00E56D62"/>
    <w:rsid w:val="00E56F01"/>
    <w:rsid w:val="00E57130"/>
    <w:rsid w:val="00E57274"/>
    <w:rsid w:val="00E5776B"/>
    <w:rsid w:val="00E57EC1"/>
    <w:rsid w:val="00E57EE5"/>
    <w:rsid w:val="00E603F7"/>
    <w:rsid w:val="00E605BF"/>
    <w:rsid w:val="00E607FD"/>
    <w:rsid w:val="00E60889"/>
    <w:rsid w:val="00E6097B"/>
    <w:rsid w:val="00E609E0"/>
    <w:rsid w:val="00E60C1A"/>
    <w:rsid w:val="00E6144C"/>
    <w:rsid w:val="00E61ADA"/>
    <w:rsid w:val="00E61B11"/>
    <w:rsid w:val="00E61BF3"/>
    <w:rsid w:val="00E61CC4"/>
    <w:rsid w:val="00E61DCC"/>
    <w:rsid w:val="00E61EF5"/>
    <w:rsid w:val="00E61F27"/>
    <w:rsid w:val="00E61F45"/>
    <w:rsid w:val="00E62497"/>
    <w:rsid w:val="00E62526"/>
    <w:rsid w:val="00E628A0"/>
    <w:rsid w:val="00E628A7"/>
    <w:rsid w:val="00E62A52"/>
    <w:rsid w:val="00E62A98"/>
    <w:rsid w:val="00E62C01"/>
    <w:rsid w:val="00E62D5C"/>
    <w:rsid w:val="00E62FBF"/>
    <w:rsid w:val="00E63153"/>
    <w:rsid w:val="00E633F3"/>
    <w:rsid w:val="00E63526"/>
    <w:rsid w:val="00E63C2F"/>
    <w:rsid w:val="00E63D4A"/>
    <w:rsid w:val="00E63E20"/>
    <w:rsid w:val="00E6410F"/>
    <w:rsid w:val="00E64112"/>
    <w:rsid w:val="00E6416E"/>
    <w:rsid w:val="00E6416F"/>
    <w:rsid w:val="00E64214"/>
    <w:rsid w:val="00E64337"/>
    <w:rsid w:val="00E643B5"/>
    <w:rsid w:val="00E64490"/>
    <w:rsid w:val="00E64928"/>
    <w:rsid w:val="00E64A52"/>
    <w:rsid w:val="00E64AFC"/>
    <w:rsid w:val="00E64CCD"/>
    <w:rsid w:val="00E64EF8"/>
    <w:rsid w:val="00E652C9"/>
    <w:rsid w:val="00E65389"/>
    <w:rsid w:val="00E654DD"/>
    <w:rsid w:val="00E654FA"/>
    <w:rsid w:val="00E65651"/>
    <w:rsid w:val="00E6571F"/>
    <w:rsid w:val="00E6572A"/>
    <w:rsid w:val="00E658DB"/>
    <w:rsid w:val="00E659CF"/>
    <w:rsid w:val="00E65B24"/>
    <w:rsid w:val="00E65BCB"/>
    <w:rsid w:val="00E660F8"/>
    <w:rsid w:val="00E662D7"/>
    <w:rsid w:val="00E66433"/>
    <w:rsid w:val="00E66577"/>
    <w:rsid w:val="00E66EA3"/>
    <w:rsid w:val="00E66F15"/>
    <w:rsid w:val="00E67485"/>
    <w:rsid w:val="00E67970"/>
    <w:rsid w:val="00E67978"/>
    <w:rsid w:val="00E67AB7"/>
    <w:rsid w:val="00E67B1F"/>
    <w:rsid w:val="00E67E12"/>
    <w:rsid w:val="00E67E7C"/>
    <w:rsid w:val="00E67ECD"/>
    <w:rsid w:val="00E67FA6"/>
    <w:rsid w:val="00E70027"/>
    <w:rsid w:val="00E700FC"/>
    <w:rsid w:val="00E702DA"/>
    <w:rsid w:val="00E705D2"/>
    <w:rsid w:val="00E706B3"/>
    <w:rsid w:val="00E706F7"/>
    <w:rsid w:val="00E70BCC"/>
    <w:rsid w:val="00E70E61"/>
    <w:rsid w:val="00E70F3D"/>
    <w:rsid w:val="00E710B2"/>
    <w:rsid w:val="00E71260"/>
    <w:rsid w:val="00E71486"/>
    <w:rsid w:val="00E7151B"/>
    <w:rsid w:val="00E7157E"/>
    <w:rsid w:val="00E715BC"/>
    <w:rsid w:val="00E7160A"/>
    <w:rsid w:val="00E718CF"/>
    <w:rsid w:val="00E71903"/>
    <w:rsid w:val="00E7190F"/>
    <w:rsid w:val="00E7199F"/>
    <w:rsid w:val="00E71A1E"/>
    <w:rsid w:val="00E71CCA"/>
    <w:rsid w:val="00E71D73"/>
    <w:rsid w:val="00E721BD"/>
    <w:rsid w:val="00E721C7"/>
    <w:rsid w:val="00E722F6"/>
    <w:rsid w:val="00E7239F"/>
    <w:rsid w:val="00E724CC"/>
    <w:rsid w:val="00E72682"/>
    <w:rsid w:val="00E72810"/>
    <w:rsid w:val="00E72BE9"/>
    <w:rsid w:val="00E72E63"/>
    <w:rsid w:val="00E7337C"/>
    <w:rsid w:val="00E733A5"/>
    <w:rsid w:val="00E73626"/>
    <w:rsid w:val="00E73642"/>
    <w:rsid w:val="00E7385D"/>
    <w:rsid w:val="00E739E3"/>
    <w:rsid w:val="00E73C6D"/>
    <w:rsid w:val="00E73DCD"/>
    <w:rsid w:val="00E740F7"/>
    <w:rsid w:val="00E741E3"/>
    <w:rsid w:val="00E7462A"/>
    <w:rsid w:val="00E74813"/>
    <w:rsid w:val="00E74898"/>
    <w:rsid w:val="00E74CC3"/>
    <w:rsid w:val="00E74D17"/>
    <w:rsid w:val="00E74F29"/>
    <w:rsid w:val="00E74F35"/>
    <w:rsid w:val="00E74F53"/>
    <w:rsid w:val="00E75049"/>
    <w:rsid w:val="00E7505B"/>
    <w:rsid w:val="00E75077"/>
    <w:rsid w:val="00E7513F"/>
    <w:rsid w:val="00E75176"/>
    <w:rsid w:val="00E752E8"/>
    <w:rsid w:val="00E755B3"/>
    <w:rsid w:val="00E75772"/>
    <w:rsid w:val="00E757C8"/>
    <w:rsid w:val="00E758C3"/>
    <w:rsid w:val="00E758E2"/>
    <w:rsid w:val="00E7608C"/>
    <w:rsid w:val="00E7619A"/>
    <w:rsid w:val="00E764CD"/>
    <w:rsid w:val="00E7661E"/>
    <w:rsid w:val="00E7678F"/>
    <w:rsid w:val="00E7696D"/>
    <w:rsid w:val="00E76A39"/>
    <w:rsid w:val="00E76B4B"/>
    <w:rsid w:val="00E771E4"/>
    <w:rsid w:val="00E77279"/>
    <w:rsid w:val="00E773A8"/>
    <w:rsid w:val="00E77955"/>
    <w:rsid w:val="00E77A39"/>
    <w:rsid w:val="00E77C16"/>
    <w:rsid w:val="00E77CA8"/>
    <w:rsid w:val="00E77DA8"/>
    <w:rsid w:val="00E801EC"/>
    <w:rsid w:val="00E8031C"/>
    <w:rsid w:val="00E80358"/>
    <w:rsid w:val="00E8048D"/>
    <w:rsid w:val="00E8057E"/>
    <w:rsid w:val="00E807A5"/>
    <w:rsid w:val="00E80813"/>
    <w:rsid w:val="00E80B5D"/>
    <w:rsid w:val="00E80C29"/>
    <w:rsid w:val="00E80E24"/>
    <w:rsid w:val="00E80E67"/>
    <w:rsid w:val="00E80E86"/>
    <w:rsid w:val="00E80F51"/>
    <w:rsid w:val="00E80F90"/>
    <w:rsid w:val="00E80FFA"/>
    <w:rsid w:val="00E8133F"/>
    <w:rsid w:val="00E81404"/>
    <w:rsid w:val="00E81C4D"/>
    <w:rsid w:val="00E820F6"/>
    <w:rsid w:val="00E82355"/>
    <w:rsid w:val="00E823A9"/>
    <w:rsid w:val="00E82692"/>
    <w:rsid w:val="00E826FE"/>
    <w:rsid w:val="00E828F7"/>
    <w:rsid w:val="00E82913"/>
    <w:rsid w:val="00E82A9B"/>
    <w:rsid w:val="00E82D2F"/>
    <w:rsid w:val="00E82D92"/>
    <w:rsid w:val="00E82FE4"/>
    <w:rsid w:val="00E8325B"/>
    <w:rsid w:val="00E833C8"/>
    <w:rsid w:val="00E83545"/>
    <w:rsid w:val="00E83573"/>
    <w:rsid w:val="00E83629"/>
    <w:rsid w:val="00E8376A"/>
    <w:rsid w:val="00E838DE"/>
    <w:rsid w:val="00E83AE7"/>
    <w:rsid w:val="00E83FF6"/>
    <w:rsid w:val="00E8408C"/>
    <w:rsid w:val="00E840C2"/>
    <w:rsid w:val="00E841B4"/>
    <w:rsid w:val="00E8489F"/>
    <w:rsid w:val="00E84A70"/>
    <w:rsid w:val="00E84BEE"/>
    <w:rsid w:val="00E84DDF"/>
    <w:rsid w:val="00E84E8C"/>
    <w:rsid w:val="00E84F13"/>
    <w:rsid w:val="00E8502D"/>
    <w:rsid w:val="00E85324"/>
    <w:rsid w:val="00E85608"/>
    <w:rsid w:val="00E8582D"/>
    <w:rsid w:val="00E8599C"/>
    <w:rsid w:val="00E859F1"/>
    <w:rsid w:val="00E85A87"/>
    <w:rsid w:val="00E85C8D"/>
    <w:rsid w:val="00E85CEB"/>
    <w:rsid w:val="00E85E1D"/>
    <w:rsid w:val="00E85F17"/>
    <w:rsid w:val="00E86031"/>
    <w:rsid w:val="00E86320"/>
    <w:rsid w:val="00E863BF"/>
    <w:rsid w:val="00E86760"/>
    <w:rsid w:val="00E86AAA"/>
    <w:rsid w:val="00E87042"/>
    <w:rsid w:val="00E87268"/>
    <w:rsid w:val="00E872DC"/>
    <w:rsid w:val="00E87470"/>
    <w:rsid w:val="00E87758"/>
    <w:rsid w:val="00E87864"/>
    <w:rsid w:val="00E878DE"/>
    <w:rsid w:val="00E87A83"/>
    <w:rsid w:val="00E87CBB"/>
    <w:rsid w:val="00E87D09"/>
    <w:rsid w:val="00E906AB"/>
    <w:rsid w:val="00E90B20"/>
    <w:rsid w:val="00E90B66"/>
    <w:rsid w:val="00E90DDC"/>
    <w:rsid w:val="00E90E19"/>
    <w:rsid w:val="00E90F00"/>
    <w:rsid w:val="00E91269"/>
    <w:rsid w:val="00E912B6"/>
    <w:rsid w:val="00E912E0"/>
    <w:rsid w:val="00E91399"/>
    <w:rsid w:val="00E913A6"/>
    <w:rsid w:val="00E91544"/>
    <w:rsid w:val="00E91861"/>
    <w:rsid w:val="00E91991"/>
    <w:rsid w:val="00E91B08"/>
    <w:rsid w:val="00E91C06"/>
    <w:rsid w:val="00E91D6D"/>
    <w:rsid w:val="00E9254B"/>
    <w:rsid w:val="00E9257A"/>
    <w:rsid w:val="00E9272D"/>
    <w:rsid w:val="00E929A4"/>
    <w:rsid w:val="00E92A4B"/>
    <w:rsid w:val="00E93012"/>
    <w:rsid w:val="00E930A6"/>
    <w:rsid w:val="00E931C5"/>
    <w:rsid w:val="00E93444"/>
    <w:rsid w:val="00E934FE"/>
    <w:rsid w:val="00E93579"/>
    <w:rsid w:val="00E93675"/>
    <w:rsid w:val="00E936DE"/>
    <w:rsid w:val="00E93848"/>
    <w:rsid w:val="00E938B1"/>
    <w:rsid w:val="00E93AAA"/>
    <w:rsid w:val="00E940FC"/>
    <w:rsid w:val="00E943C1"/>
    <w:rsid w:val="00E94C74"/>
    <w:rsid w:val="00E94E57"/>
    <w:rsid w:val="00E94EBC"/>
    <w:rsid w:val="00E94FC8"/>
    <w:rsid w:val="00E9544B"/>
    <w:rsid w:val="00E956EA"/>
    <w:rsid w:val="00E957E1"/>
    <w:rsid w:val="00E95A0E"/>
    <w:rsid w:val="00E95D12"/>
    <w:rsid w:val="00E95DFB"/>
    <w:rsid w:val="00E95EA8"/>
    <w:rsid w:val="00E9607C"/>
    <w:rsid w:val="00E963C2"/>
    <w:rsid w:val="00E9688B"/>
    <w:rsid w:val="00E9695A"/>
    <w:rsid w:val="00E96B4F"/>
    <w:rsid w:val="00E96CCE"/>
    <w:rsid w:val="00E96E00"/>
    <w:rsid w:val="00E96E72"/>
    <w:rsid w:val="00E96F50"/>
    <w:rsid w:val="00E97081"/>
    <w:rsid w:val="00E97210"/>
    <w:rsid w:val="00E97DFB"/>
    <w:rsid w:val="00EA0015"/>
    <w:rsid w:val="00EA0051"/>
    <w:rsid w:val="00EA03E7"/>
    <w:rsid w:val="00EA04BB"/>
    <w:rsid w:val="00EA0619"/>
    <w:rsid w:val="00EA0923"/>
    <w:rsid w:val="00EA0962"/>
    <w:rsid w:val="00EA0A6D"/>
    <w:rsid w:val="00EA0B17"/>
    <w:rsid w:val="00EA1093"/>
    <w:rsid w:val="00EA118A"/>
    <w:rsid w:val="00EA1661"/>
    <w:rsid w:val="00EA1931"/>
    <w:rsid w:val="00EA1A69"/>
    <w:rsid w:val="00EA2006"/>
    <w:rsid w:val="00EA211C"/>
    <w:rsid w:val="00EA225C"/>
    <w:rsid w:val="00EA22A9"/>
    <w:rsid w:val="00EA2B55"/>
    <w:rsid w:val="00EA2D2E"/>
    <w:rsid w:val="00EA2E21"/>
    <w:rsid w:val="00EA2E56"/>
    <w:rsid w:val="00EA2FDD"/>
    <w:rsid w:val="00EA3152"/>
    <w:rsid w:val="00EA32DA"/>
    <w:rsid w:val="00EA3443"/>
    <w:rsid w:val="00EA3454"/>
    <w:rsid w:val="00EA395C"/>
    <w:rsid w:val="00EA3A7C"/>
    <w:rsid w:val="00EA3D31"/>
    <w:rsid w:val="00EA3D38"/>
    <w:rsid w:val="00EA3D4A"/>
    <w:rsid w:val="00EA3E61"/>
    <w:rsid w:val="00EA3ECF"/>
    <w:rsid w:val="00EA3FCE"/>
    <w:rsid w:val="00EA4290"/>
    <w:rsid w:val="00EA42E6"/>
    <w:rsid w:val="00EA4361"/>
    <w:rsid w:val="00EA447C"/>
    <w:rsid w:val="00EA473C"/>
    <w:rsid w:val="00EA4748"/>
    <w:rsid w:val="00EA4A92"/>
    <w:rsid w:val="00EA4BA0"/>
    <w:rsid w:val="00EA5296"/>
    <w:rsid w:val="00EA5314"/>
    <w:rsid w:val="00EA539C"/>
    <w:rsid w:val="00EA5636"/>
    <w:rsid w:val="00EA56E3"/>
    <w:rsid w:val="00EA572E"/>
    <w:rsid w:val="00EA5E38"/>
    <w:rsid w:val="00EA5EE9"/>
    <w:rsid w:val="00EA67A3"/>
    <w:rsid w:val="00EA6B06"/>
    <w:rsid w:val="00EA7121"/>
    <w:rsid w:val="00EA721D"/>
    <w:rsid w:val="00EA7248"/>
    <w:rsid w:val="00EA758A"/>
    <w:rsid w:val="00EA7655"/>
    <w:rsid w:val="00EA7753"/>
    <w:rsid w:val="00EA783C"/>
    <w:rsid w:val="00EA7D68"/>
    <w:rsid w:val="00EA7DC7"/>
    <w:rsid w:val="00EA7FEC"/>
    <w:rsid w:val="00EB0088"/>
    <w:rsid w:val="00EB0234"/>
    <w:rsid w:val="00EB02B5"/>
    <w:rsid w:val="00EB0818"/>
    <w:rsid w:val="00EB0821"/>
    <w:rsid w:val="00EB0B87"/>
    <w:rsid w:val="00EB0DE7"/>
    <w:rsid w:val="00EB1282"/>
    <w:rsid w:val="00EB1333"/>
    <w:rsid w:val="00EB14FD"/>
    <w:rsid w:val="00EB16EC"/>
    <w:rsid w:val="00EB1760"/>
    <w:rsid w:val="00EB1A4E"/>
    <w:rsid w:val="00EB1B25"/>
    <w:rsid w:val="00EB1B54"/>
    <w:rsid w:val="00EB1C0F"/>
    <w:rsid w:val="00EB1C5F"/>
    <w:rsid w:val="00EB1C6E"/>
    <w:rsid w:val="00EB1D05"/>
    <w:rsid w:val="00EB1D2C"/>
    <w:rsid w:val="00EB205C"/>
    <w:rsid w:val="00EB2064"/>
    <w:rsid w:val="00EB20CD"/>
    <w:rsid w:val="00EB236A"/>
    <w:rsid w:val="00EB24C8"/>
    <w:rsid w:val="00EB25E0"/>
    <w:rsid w:val="00EB2700"/>
    <w:rsid w:val="00EB27F4"/>
    <w:rsid w:val="00EB2843"/>
    <w:rsid w:val="00EB2AE6"/>
    <w:rsid w:val="00EB2D9F"/>
    <w:rsid w:val="00EB3012"/>
    <w:rsid w:val="00EB31C2"/>
    <w:rsid w:val="00EB3243"/>
    <w:rsid w:val="00EB363D"/>
    <w:rsid w:val="00EB36E9"/>
    <w:rsid w:val="00EB3772"/>
    <w:rsid w:val="00EB3836"/>
    <w:rsid w:val="00EB3A7C"/>
    <w:rsid w:val="00EB3E38"/>
    <w:rsid w:val="00EB3F3D"/>
    <w:rsid w:val="00EB3FCA"/>
    <w:rsid w:val="00EB4343"/>
    <w:rsid w:val="00EB4586"/>
    <w:rsid w:val="00EB4748"/>
    <w:rsid w:val="00EB499F"/>
    <w:rsid w:val="00EB4BD3"/>
    <w:rsid w:val="00EB4F0C"/>
    <w:rsid w:val="00EB4F23"/>
    <w:rsid w:val="00EB51CA"/>
    <w:rsid w:val="00EB51D4"/>
    <w:rsid w:val="00EB51DA"/>
    <w:rsid w:val="00EB528F"/>
    <w:rsid w:val="00EB55B3"/>
    <w:rsid w:val="00EB5CB2"/>
    <w:rsid w:val="00EB5CB9"/>
    <w:rsid w:val="00EB5F0C"/>
    <w:rsid w:val="00EB6215"/>
    <w:rsid w:val="00EB6245"/>
    <w:rsid w:val="00EB62E4"/>
    <w:rsid w:val="00EB630F"/>
    <w:rsid w:val="00EB64DE"/>
    <w:rsid w:val="00EB6923"/>
    <w:rsid w:val="00EB6E42"/>
    <w:rsid w:val="00EB7021"/>
    <w:rsid w:val="00EB714F"/>
    <w:rsid w:val="00EB72AD"/>
    <w:rsid w:val="00EB72D1"/>
    <w:rsid w:val="00EB7300"/>
    <w:rsid w:val="00EB7576"/>
    <w:rsid w:val="00EB75DB"/>
    <w:rsid w:val="00EB782F"/>
    <w:rsid w:val="00EB792F"/>
    <w:rsid w:val="00EB7E8D"/>
    <w:rsid w:val="00EB7F22"/>
    <w:rsid w:val="00EC0004"/>
    <w:rsid w:val="00EC0150"/>
    <w:rsid w:val="00EC04DD"/>
    <w:rsid w:val="00EC052E"/>
    <w:rsid w:val="00EC0A19"/>
    <w:rsid w:val="00EC0EE0"/>
    <w:rsid w:val="00EC0FC6"/>
    <w:rsid w:val="00EC1036"/>
    <w:rsid w:val="00EC1043"/>
    <w:rsid w:val="00EC110F"/>
    <w:rsid w:val="00EC1169"/>
    <w:rsid w:val="00EC1322"/>
    <w:rsid w:val="00EC13C3"/>
    <w:rsid w:val="00EC14EA"/>
    <w:rsid w:val="00EC15C2"/>
    <w:rsid w:val="00EC17BA"/>
    <w:rsid w:val="00EC1829"/>
    <w:rsid w:val="00EC1C35"/>
    <w:rsid w:val="00EC1C39"/>
    <w:rsid w:val="00EC1C4B"/>
    <w:rsid w:val="00EC1CAD"/>
    <w:rsid w:val="00EC1DF4"/>
    <w:rsid w:val="00EC1E18"/>
    <w:rsid w:val="00EC1EA8"/>
    <w:rsid w:val="00EC1F0A"/>
    <w:rsid w:val="00EC208E"/>
    <w:rsid w:val="00EC21B6"/>
    <w:rsid w:val="00EC2575"/>
    <w:rsid w:val="00EC28A0"/>
    <w:rsid w:val="00EC2CED"/>
    <w:rsid w:val="00EC3026"/>
    <w:rsid w:val="00EC339C"/>
    <w:rsid w:val="00EC3413"/>
    <w:rsid w:val="00EC3517"/>
    <w:rsid w:val="00EC36EC"/>
    <w:rsid w:val="00EC3AA3"/>
    <w:rsid w:val="00EC3AC3"/>
    <w:rsid w:val="00EC3B3B"/>
    <w:rsid w:val="00EC3D86"/>
    <w:rsid w:val="00EC4373"/>
    <w:rsid w:val="00EC4379"/>
    <w:rsid w:val="00EC4461"/>
    <w:rsid w:val="00EC4468"/>
    <w:rsid w:val="00EC4525"/>
    <w:rsid w:val="00EC4821"/>
    <w:rsid w:val="00EC4858"/>
    <w:rsid w:val="00EC48EE"/>
    <w:rsid w:val="00EC4AEA"/>
    <w:rsid w:val="00EC4CBE"/>
    <w:rsid w:val="00EC4D3C"/>
    <w:rsid w:val="00EC4E31"/>
    <w:rsid w:val="00EC51F3"/>
    <w:rsid w:val="00EC52AF"/>
    <w:rsid w:val="00EC52E6"/>
    <w:rsid w:val="00EC53F9"/>
    <w:rsid w:val="00EC5423"/>
    <w:rsid w:val="00EC5583"/>
    <w:rsid w:val="00EC55BA"/>
    <w:rsid w:val="00EC5692"/>
    <w:rsid w:val="00EC57F8"/>
    <w:rsid w:val="00EC5892"/>
    <w:rsid w:val="00EC59AE"/>
    <w:rsid w:val="00EC5ABE"/>
    <w:rsid w:val="00EC5C0F"/>
    <w:rsid w:val="00EC5D71"/>
    <w:rsid w:val="00EC5ED3"/>
    <w:rsid w:val="00EC60BB"/>
    <w:rsid w:val="00EC6233"/>
    <w:rsid w:val="00EC62E2"/>
    <w:rsid w:val="00EC62EC"/>
    <w:rsid w:val="00EC633F"/>
    <w:rsid w:val="00EC6502"/>
    <w:rsid w:val="00EC6733"/>
    <w:rsid w:val="00EC6F7A"/>
    <w:rsid w:val="00EC7021"/>
    <w:rsid w:val="00EC73E1"/>
    <w:rsid w:val="00EC75D0"/>
    <w:rsid w:val="00EC7845"/>
    <w:rsid w:val="00EC7AA6"/>
    <w:rsid w:val="00EC7B1B"/>
    <w:rsid w:val="00EC7D0F"/>
    <w:rsid w:val="00EC7DBE"/>
    <w:rsid w:val="00ED002E"/>
    <w:rsid w:val="00ED0275"/>
    <w:rsid w:val="00ED04D1"/>
    <w:rsid w:val="00ED0656"/>
    <w:rsid w:val="00ED06EE"/>
    <w:rsid w:val="00ED072D"/>
    <w:rsid w:val="00ED0839"/>
    <w:rsid w:val="00ED096C"/>
    <w:rsid w:val="00ED0A5B"/>
    <w:rsid w:val="00ED0ED7"/>
    <w:rsid w:val="00ED0F48"/>
    <w:rsid w:val="00ED0F67"/>
    <w:rsid w:val="00ED12AE"/>
    <w:rsid w:val="00ED1485"/>
    <w:rsid w:val="00ED149C"/>
    <w:rsid w:val="00ED17B6"/>
    <w:rsid w:val="00ED1A2F"/>
    <w:rsid w:val="00ED1AF9"/>
    <w:rsid w:val="00ED1B9A"/>
    <w:rsid w:val="00ED1BF7"/>
    <w:rsid w:val="00ED1CFC"/>
    <w:rsid w:val="00ED1FFB"/>
    <w:rsid w:val="00ED29E1"/>
    <w:rsid w:val="00ED2A6C"/>
    <w:rsid w:val="00ED2ABE"/>
    <w:rsid w:val="00ED2F9E"/>
    <w:rsid w:val="00ED322A"/>
    <w:rsid w:val="00ED3714"/>
    <w:rsid w:val="00ED39DA"/>
    <w:rsid w:val="00ED3A18"/>
    <w:rsid w:val="00ED3A2B"/>
    <w:rsid w:val="00ED3DD3"/>
    <w:rsid w:val="00ED406E"/>
    <w:rsid w:val="00ED40C8"/>
    <w:rsid w:val="00ED4151"/>
    <w:rsid w:val="00ED42C9"/>
    <w:rsid w:val="00ED43B8"/>
    <w:rsid w:val="00ED45E5"/>
    <w:rsid w:val="00ED4782"/>
    <w:rsid w:val="00ED4AED"/>
    <w:rsid w:val="00ED54A7"/>
    <w:rsid w:val="00ED5AE7"/>
    <w:rsid w:val="00ED5C21"/>
    <w:rsid w:val="00ED622C"/>
    <w:rsid w:val="00ED62DA"/>
    <w:rsid w:val="00ED62FC"/>
    <w:rsid w:val="00ED67AD"/>
    <w:rsid w:val="00ED68D2"/>
    <w:rsid w:val="00ED6E45"/>
    <w:rsid w:val="00ED6F9B"/>
    <w:rsid w:val="00ED705C"/>
    <w:rsid w:val="00ED70B1"/>
    <w:rsid w:val="00ED7378"/>
    <w:rsid w:val="00ED742D"/>
    <w:rsid w:val="00ED769E"/>
    <w:rsid w:val="00ED7D91"/>
    <w:rsid w:val="00ED7E0C"/>
    <w:rsid w:val="00EE02FE"/>
    <w:rsid w:val="00EE0447"/>
    <w:rsid w:val="00EE076A"/>
    <w:rsid w:val="00EE083D"/>
    <w:rsid w:val="00EE0A49"/>
    <w:rsid w:val="00EE0E81"/>
    <w:rsid w:val="00EE0EF5"/>
    <w:rsid w:val="00EE107C"/>
    <w:rsid w:val="00EE14C4"/>
    <w:rsid w:val="00EE153B"/>
    <w:rsid w:val="00EE1659"/>
    <w:rsid w:val="00EE182A"/>
    <w:rsid w:val="00EE1FBB"/>
    <w:rsid w:val="00EE20FE"/>
    <w:rsid w:val="00EE2285"/>
    <w:rsid w:val="00EE22ED"/>
    <w:rsid w:val="00EE242C"/>
    <w:rsid w:val="00EE244A"/>
    <w:rsid w:val="00EE2512"/>
    <w:rsid w:val="00EE288A"/>
    <w:rsid w:val="00EE28D1"/>
    <w:rsid w:val="00EE2D58"/>
    <w:rsid w:val="00EE2DD4"/>
    <w:rsid w:val="00EE2F9D"/>
    <w:rsid w:val="00EE31D1"/>
    <w:rsid w:val="00EE3318"/>
    <w:rsid w:val="00EE3324"/>
    <w:rsid w:val="00EE387E"/>
    <w:rsid w:val="00EE3B4C"/>
    <w:rsid w:val="00EE3B88"/>
    <w:rsid w:val="00EE3E89"/>
    <w:rsid w:val="00EE3F92"/>
    <w:rsid w:val="00EE44D1"/>
    <w:rsid w:val="00EE4680"/>
    <w:rsid w:val="00EE48F7"/>
    <w:rsid w:val="00EE4922"/>
    <w:rsid w:val="00EE4BBC"/>
    <w:rsid w:val="00EE5036"/>
    <w:rsid w:val="00EE52FE"/>
    <w:rsid w:val="00EE53CC"/>
    <w:rsid w:val="00EE5878"/>
    <w:rsid w:val="00EE59DC"/>
    <w:rsid w:val="00EE5A37"/>
    <w:rsid w:val="00EE5CDC"/>
    <w:rsid w:val="00EE5E5D"/>
    <w:rsid w:val="00EE5ECF"/>
    <w:rsid w:val="00EE624E"/>
    <w:rsid w:val="00EE62A1"/>
    <w:rsid w:val="00EE6825"/>
    <w:rsid w:val="00EE6849"/>
    <w:rsid w:val="00EE69C6"/>
    <w:rsid w:val="00EE6C21"/>
    <w:rsid w:val="00EE6DF6"/>
    <w:rsid w:val="00EE7117"/>
    <w:rsid w:val="00EE7282"/>
    <w:rsid w:val="00EE7408"/>
    <w:rsid w:val="00EE774E"/>
    <w:rsid w:val="00EE7CC6"/>
    <w:rsid w:val="00EE7E0F"/>
    <w:rsid w:val="00EE7F96"/>
    <w:rsid w:val="00EF013A"/>
    <w:rsid w:val="00EF0299"/>
    <w:rsid w:val="00EF072B"/>
    <w:rsid w:val="00EF0832"/>
    <w:rsid w:val="00EF0972"/>
    <w:rsid w:val="00EF0C65"/>
    <w:rsid w:val="00EF0D62"/>
    <w:rsid w:val="00EF126D"/>
    <w:rsid w:val="00EF1498"/>
    <w:rsid w:val="00EF14FA"/>
    <w:rsid w:val="00EF1572"/>
    <w:rsid w:val="00EF15F6"/>
    <w:rsid w:val="00EF161C"/>
    <w:rsid w:val="00EF1627"/>
    <w:rsid w:val="00EF164C"/>
    <w:rsid w:val="00EF17D4"/>
    <w:rsid w:val="00EF18B1"/>
    <w:rsid w:val="00EF1BA3"/>
    <w:rsid w:val="00EF1C60"/>
    <w:rsid w:val="00EF1DDE"/>
    <w:rsid w:val="00EF1F7E"/>
    <w:rsid w:val="00EF20EF"/>
    <w:rsid w:val="00EF26F3"/>
    <w:rsid w:val="00EF295D"/>
    <w:rsid w:val="00EF2A86"/>
    <w:rsid w:val="00EF2CC3"/>
    <w:rsid w:val="00EF2D2B"/>
    <w:rsid w:val="00EF2F1F"/>
    <w:rsid w:val="00EF2F75"/>
    <w:rsid w:val="00EF3037"/>
    <w:rsid w:val="00EF32DE"/>
    <w:rsid w:val="00EF376D"/>
    <w:rsid w:val="00EF3776"/>
    <w:rsid w:val="00EF39A6"/>
    <w:rsid w:val="00EF3A66"/>
    <w:rsid w:val="00EF3F8D"/>
    <w:rsid w:val="00EF40E3"/>
    <w:rsid w:val="00EF4125"/>
    <w:rsid w:val="00EF43E5"/>
    <w:rsid w:val="00EF4694"/>
    <w:rsid w:val="00EF4B23"/>
    <w:rsid w:val="00EF4BFB"/>
    <w:rsid w:val="00EF4C8F"/>
    <w:rsid w:val="00EF4CDE"/>
    <w:rsid w:val="00EF4D4F"/>
    <w:rsid w:val="00EF4E14"/>
    <w:rsid w:val="00EF5135"/>
    <w:rsid w:val="00EF52C3"/>
    <w:rsid w:val="00EF53AD"/>
    <w:rsid w:val="00EF5608"/>
    <w:rsid w:val="00EF5AAF"/>
    <w:rsid w:val="00EF5B55"/>
    <w:rsid w:val="00EF5E3E"/>
    <w:rsid w:val="00EF5E9F"/>
    <w:rsid w:val="00EF621A"/>
    <w:rsid w:val="00EF636C"/>
    <w:rsid w:val="00EF649E"/>
    <w:rsid w:val="00EF672A"/>
    <w:rsid w:val="00EF69E5"/>
    <w:rsid w:val="00EF6AED"/>
    <w:rsid w:val="00EF6B2B"/>
    <w:rsid w:val="00EF6B5F"/>
    <w:rsid w:val="00EF714E"/>
    <w:rsid w:val="00EF72DE"/>
    <w:rsid w:val="00EF743F"/>
    <w:rsid w:val="00EF7648"/>
    <w:rsid w:val="00EF7794"/>
    <w:rsid w:val="00EF77CB"/>
    <w:rsid w:val="00EF7A26"/>
    <w:rsid w:val="00EF7C36"/>
    <w:rsid w:val="00EF7DDE"/>
    <w:rsid w:val="00F00017"/>
    <w:rsid w:val="00F00386"/>
    <w:rsid w:val="00F004AB"/>
    <w:rsid w:val="00F0098B"/>
    <w:rsid w:val="00F00D7C"/>
    <w:rsid w:val="00F00DF1"/>
    <w:rsid w:val="00F01219"/>
    <w:rsid w:val="00F014B2"/>
    <w:rsid w:val="00F01578"/>
    <w:rsid w:val="00F0159A"/>
    <w:rsid w:val="00F0168E"/>
    <w:rsid w:val="00F01879"/>
    <w:rsid w:val="00F01B3A"/>
    <w:rsid w:val="00F01B60"/>
    <w:rsid w:val="00F01B9D"/>
    <w:rsid w:val="00F01C5C"/>
    <w:rsid w:val="00F02758"/>
    <w:rsid w:val="00F027B0"/>
    <w:rsid w:val="00F028AB"/>
    <w:rsid w:val="00F02ABD"/>
    <w:rsid w:val="00F03094"/>
    <w:rsid w:val="00F03597"/>
    <w:rsid w:val="00F0377B"/>
    <w:rsid w:val="00F037E9"/>
    <w:rsid w:val="00F0390B"/>
    <w:rsid w:val="00F03913"/>
    <w:rsid w:val="00F03966"/>
    <w:rsid w:val="00F039DD"/>
    <w:rsid w:val="00F039F4"/>
    <w:rsid w:val="00F03B66"/>
    <w:rsid w:val="00F03CEE"/>
    <w:rsid w:val="00F03D5C"/>
    <w:rsid w:val="00F040FC"/>
    <w:rsid w:val="00F04204"/>
    <w:rsid w:val="00F04249"/>
    <w:rsid w:val="00F044EC"/>
    <w:rsid w:val="00F04846"/>
    <w:rsid w:val="00F04A47"/>
    <w:rsid w:val="00F04A88"/>
    <w:rsid w:val="00F04FFD"/>
    <w:rsid w:val="00F0519C"/>
    <w:rsid w:val="00F0527D"/>
    <w:rsid w:val="00F05869"/>
    <w:rsid w:val="00F05A72"/>
    <w:rsid w:val="00F05DA4"/>
    <w:rsid w:val="00F05E66"/>
    <w:rsid w:val="00F06022"/>
    <w:rsid w:val="00F06106"/>
    <w:rsid w:val="00F061FC"/>
    <w:rsid w:val="00F063BC"/>
    <w:rsid w:val="00F06458"/>
    <w:rsid w:val="00F0655A"/>
    <w:rsid w:val="00F065B6"/>
    <w:rsid w:val="00F06613"/>
    <w:rsid w:val="00F06784"/>
    <w:rsid w:val="00F067AC"/>
    <w:rsid w:val="00F06832"/>
    <w:rsid w:val="00F06BA9"/>
    <w:rsid w:val="00F06D2D"/>
    <w:rsid w:val="00F06E89"/>
    <w:rsid w:val="00F06FEF"/>
    <w:rsid w:val="00F07359"/>
    <w:rsid w:val="00F0751B"/>
    <w:rsid w:val="00F07A22"/>
    <w:rsid w:val="00F07F9B"/>
    <w:rsid w:val="00F1001D"/>
    <w:rsid w:val="00F1008D"/>
    <w:rsid w:val="00F102D0"/>
    <w:rsid w:val="00F102F3"/>
    <w:rsid w:val="00F1030E"/>
    <w:rsid w:val="00F1051C"/>
    <w:rsid w:val="00F1095B"/>
    <w:rsid w:val="00F109E4"/>
    <w:rsid w:val="00F10C9D"/>
    <w:rsid w:val="00F10E31"/>
    <w:rsid w:val="00F10E37"/>
    <w:rsid w:val="00F11387"/>
    <w:rsid w:val="00F114CA"/>
    <w:rsid w:val="00F11628"/>
    <w:rsid w:val="00F118AC"/>
    <w:rsid w:val="00F11AA7"/>
    <w:rsid w:val="00F11B0E"/>
    <w:rsid w:val="00F11E0D"/>
    <w:rsid w:val="00F11E29"/>
    <w:rsid w:val="00F11E39"/>
    <w:rsid w:val="00F121EF"/>
    <w:rsid w:val="00F1240C"/>
    <w:rsid w:val="00F1242D"/>
    <w:rsid w:val="00F12564"/>
    <w:rsid w:val="00F1282D"/>
    <w:rsid w:val="00F1284E"/>
    <w:rsid w:val="00F12967"/>
    <w:rsid w:val="00F129C3"/>
    <w:rsid w:val="00F129D0"/>
    <w:rsid w:val="00F12B22"/>
    <w:rsid w:val="00F12B99"/>
    <w:rsid w:val="00F13047"/>
    <w:rsid w:val="00F130DA"/>
    <w:rsid w:val="00F13440"/>
    <w:rsid w:val="00F137BE"/>
    <w:rsid w:val="00F13996"/>
    <w:rsid w:val="00F139A1"/>
    <w:rsid w:val="00F13AE0"/>
    <w:rsid w:val="00F13C86"/>
    <w:rsid w:val="00F13D5D"/>
    <w:rsid w:val="00F13ED6"/>
    <w:rsid w:val="00F14815"/>
    <w:rsid w:val="00F149D2"/>
    <w:rsid w:val="00F14C53"/>
    <w:rsid w:val="00F14D9A"/>
    <w:rsid w:val="00F14DF0"/>
    <w:rsid w:val="00F15337"/>
    <w:rsid w:val="00F157E7"/>
    <w:rsid w:val="00F15B1B"/>
    <w:rsid w:val="00F15B22"/>
    <w:rsid w:val="00F15D38"/>
    <w:rsid w:val="00F15DA8"/>
    <w:rsid w:val="00F1606B"/>
    <w:rsid w:val="00F161ED"/>
    <w:rsid w:val="00F16966"/>
    <w:rsid w:val="00F169A6"/>
    <w:rsid w:val="00F16CF6"/>
    <w:rsid w:val="00F16D07"/>
    <w:rsid w:val="00F16F0B"/>
    <w:rsid w:val="00F17250"/>
    <w:rsid w:val="00F1769E"/>
    <w:rsid w:val="00F179D0"/>
    <w:rsid w:val="00F17CAF"/>
    <w:rsid w:val="00F2011E"/>
    <w:rsid w:val="00F201C0"/>
    <w:rsid w:val="00F202FF"/>
    <w:rsid w:val="00F205DC"/>
    <w:rsid w:val="00F20707"/>
    <w:rsid w:val="00F20715"/>
    <w:rsid w:val="00F20831"/>
    <w:rsid w:val="00F20A95"/>
    <w:rsid w:val="00F20D92"/>
    <w:rsid w:val="00F20F7B"/>
    <w:rsid w:val="00F2119C"/>
    <w:rsid w:val="00F21251"/>
    <w:rsid w:val="00F213EE"/>
    <w:rsid w:val="00F21435"/>
    <w:rsid w:val="00F21608"/>
    <w:rsid w:val="00F218CD"/>
    <w:rsid w:val="00F21CA2"/>
    <w:rsid w:val="00F21CEC"/>
    <w:rsid w:val="00F21DA8"/>
    <w:rsid w:val="00F22082"/>
    <w:rsid w:val="00F22120"/>
    <w:rsid w:val="00F22128"/>
    <w:rsid w:val="00F2221C"/>
    <w:rsid w:val="00F223BB"/>
    <w:rsid w:val="00F22768"/>
    <w:rsid w:val="00F22827"/>
    <w:rsid w:val="00F22EF0"/>
    <w:rsid w:val="00F23178"/>
    <w:rsid w:val="00F232E1"/>
    <w:rsid w:val="00F234E1"/>
    <w:rsid w:val="00F23845"/>
    <w:rsid w:val="00F2388B"/>
    <w:rsid w:val="00F238E0"/>
    <w:rsid w:val="00F23A4D"/>
    <w:rsid w:val="00F23BBC"/>
    <w:rsid w:val="00F23C03"/>
    <w:rsid w:val="00F23C60"/>
    <w:rsid w:val="00F24543"/>
    <w:rsid w:val="00F248B1"/>
    <w:rsid w:val="00F24A3C"/>
    <w:rsid w:val="00F24BFD"/>
    <w:rsid w:val="00F25122"/>
    <w:rsid w:val="00F25296"/>
    <w:rsid w:val="00F254AE"/>
    <w:rsid w:val="00F257EE"/>
    <w:rsid w:val="00F2592D"/>
    <w:rsid w:val="00F25C89"/>
    <w:rsid w:val="00F25E2C"/>
    <w:rsid w:val="00F25F23"/>
    <w:rsid w:val="00F25FFF"/>
    <w:rsid w:val="00F263F2"/>
    <w:rsid w:val="00F26527"/>
    <w:rsid w:val="00F2671B"/>
    <w:rsid w:val="00F26A74"/>
    <w:rsid w:val="00F26CDD"/>
    <w:rsid w:val="00F27367"/>
    <w:rsid w:val="00F274A5"/>
    <w:rsid w:val="00F274AE"/>
    <w:rsid w:val="00F277EA"/>
    <w:rsid w:val="00F27A86"/>
    <w:rsid w:val="00F27B19"/>
    <w:rsid w:val="00F27D03"/>
    <w:rsid w:val="00F27EDF"/>
    <w:rsid w:val="00F30246"/>
    <w:rsid w:val="00F30338"/>
    <w:rsid w:val="00F30596"/>
    <w:rsid w:val="00F309B6"/>
    <w:rsid w:val="00F30A80"/>
    <w:rsid w:val="00F30B13"/>
    <w:rsid w:val="00F30B2A"/>
    <w:rsid w:val="00F30C3E"/>
    <w:rsid w:val="00F30C91"/>
    <w:rsid w:val="00F30CAC"/>
    <w:rsid w:val="00F30E56"/>
    <w:rsid w:val="00F30EA0"/>
    <w:rsid w:val="00F30F8A"/>
    <w:rsid w:val="00F31169"/>
    <w:rsid w:val="00F31543"/>
    <w:rsid w:val="00F31584"/>
    <w:rsid w:val="00F31662"/>
    <w:rsid w:val="00F3182F"/>
    <w:rsid w:val="00F31947"/>
    <w:rsid w:val="00F31996"/>
    <w:rsid w:val="00F319AB"/>
    <w:rsid w:val="00F31A03"/>
    <w:rsid w:val="00F31C0F"/>
    <w:rsid w:val="00F31C51"/>
    <w:rsid w:val="00F31F59"/>
    <w:rsid w:val="00F31FDF"/>
    <w:rsid w:val="00F3221D"/>
    <w:rsid w:val="00F3230C"/>
    <w:rsid w:val="00F32483"/>
    <w:rsid w:val="00F32B3C"/>
    <w:rsid w:val="00F32B3F"/>
    <w:rsid w:val="00F32BFB"/>
    <w:rsid w:val="00F32D32"/>
    <w:rsid w:val="00F33151"/>
    <w:rsid w:val="00F333AD"/>
    <w:rsid w:val="00F336B5"/>
    <w:rsid w:val="00F3391C"/>
    <w:rsid w:val="00F33A35"/>
    <w:rsid w:val="00F33AFF"/>
    <w:rsid w:val="00F33B44"/>
    <w:rsid w:val="00F33E72"/>
    <w:rsid w:val="00F34291"/>
    <w:rsid w:val="00F345F9"/>
    <w:rsid w:val="00F34771"/>
    <w:rsid w:val="00F34A2C"/>
    <w:rsid w:val="00F34C1E"/>
    <w:rsid w:val="00F34E35"/>
    <w:rsid w:val="00F35367"/>
    <w:rsid w:val="00F35769"/>
    <w:rsid w:val="00F35965"/>
    <w:rsid w:val="00F35A00"/>
    <w:rsid w:val="00F35C3A"/>
    <w:rsid w:val="00F35CBA"/>
    <w:rsid w:val="00F35CC1"/>
    <w:rsid w:val="00F360AE"/>
    <w:rsid w:val="00F362B9"/>
    <w:rsid w:val="00F36318"/>
    <w:rsid w:val="00F363A3"/>
    <w:rsid w:val="00F36709"/>
    <w:rsid w:val="00F36862"/>
    <w:rsid w:val="00F368CC"/>
    <w:rsid w:val="00F36F05"/>
    <w:rsid w:val="00F37116"/>
    <w:rsid w:val="00F3712E"/>
    <w:rsid w:val="00F37210"/>
    <w:rsid w:val="00F37212"/>
    <w:rsid w:val="00F372DA"/>
    <w:rsid w:val="00F37343"/>
    <w:rsid w:val="00F3751A"/>
    <w:rsid w:val="00F37594"/>
    <w:rsid w:val="00F37D41"/>
    <w:rsid w:val="00F37E48"/>
    <w:rsid w:val="00F37F87"/>
    <w:rsid w:val="00F40206"/>
    <w:rsid w:val="00F4063C"/>
    <w:rsid w:val="00F4083A"/>
    <w:rsid w:val="00F40958"/>
    <w:rsid w:val="00F40BFB"/>
    <w:rsid w:val="00F40C96"/>
    <w:rsid w:val="00F40D6D"/>
    <w:rsid w:val="00F40DAA"/>
    <w:rsid w:val="00F40E15"/>
    <w:rsid w:val="00F41259"/>
    <w:rsid w:val="00F415BA"/>
    <w:rsid w:val="00F41744"/>
    <w:rsid w:val="00F4194A"/>
    <w:rsid w:val="00F41A37"/>
    <w:rsid w:val="00F41E57"/>
    <w:rsid w:val="00F42495"/>
    <w:rsid w:val="00F42502"/>
    <w:rsid w:val="00F42C77"/>
    <w:rsid w:val="00F42E03"/>
    <w:rsid w:val="00F42E12"/>
    <w:rsid w:val="00F42F27"/>
    <w:rsid w:val="00F42F55"/>
    <w:rsid w:val="00F430A5"/>
    <w:rsid w:val="00F43192"/>
    <w:rsid w:val="00F433AA"/>
    <w:rsid w:val="00F436A8"/>
    <w:rsid w:val="00F4379A"/>
    <w:rsid w:val="00F437CB"/>
    <w:rsid w:val="00F4397D"/>
    <w:rsid w:val="00F43A64"/>
    <w:rsid w:val="00F43CBF"/>
    <w:rsid w:val="00F43F86"/>
    <w:rsid w:val="00F44148"/>
    <w:rsid w:val="00F44279"/>
    <w:rsid w:val="00F443E9"/>
    <w:rsid w:val="00F4478B"/>
    <w:rsid w:val="00F447F0"/>
    <w:rsid w:val="00F449AD"/>
    <w:rsid w:val="00F44AB6"/>
    <w:rsid w:val="00F44B2D"/>
    <w:rsid w:val="00F44D0E"/>
    <w:rsid w:val="00F44E56"/>
    <w:rsid w:val="00F44FD8"/>
    <w:rsid w:val="00F4503D"/>
    <w:rsid w:val="00F45194"/>
    <w:rsid w:val="00F45301"/>
    <w:rsid w:val="00F45328"/>
    <w:rsid w:val="00F45476"/>
    <w:rsid w:val="00F455B8"/>
    <w:rsid w:val="00F45793"/>
    <w:rsid w:val="00F4582D"/>
    <w:rsid w:val="00F4596F"/>
    <w:rsid w:val="00F45986"/>
    <w:rsid w:val="00F45AF8"/>
    <w:rsid w:val="00F45C65"/>
    <w:rsid w:val="00F45CF6"/>
    <w:rsid w:val="00F46002"/>
    <w:rsid w:val="00F46944"/>
    <w:rsid w:val="00F46BB8"/>
    <w:rsid w:val="00F46C55"/>
    <w:rsid w:val="00F46C88"/>
    <w:rsid w:val="00F46E92"/>
    <w:rsid w:val="00F4703A"/>
    <w:rsid w:val="00F4737E"/>
    <w:rsid w:val="00F4788F"/>
    <w:rsid w:val="00F47A62"/>
    <w:rsid w:val="00F47C16"/>
    <w:rsid w:val="00F47D1A"/>
    <w:rsid w:val="00F47D54"/>
    <w:rsid w:val="00F47DED"/>
    <w:rsid w:val="00F47E90"/>
    <w:rsid w:val="00F501B8"/>
    <w:rsid w:val="00F50209"/>
    <w:rsid w:val="00F50367"/>
    <w:rsid w:val="00F5041E"/>
    <w:rsid w:val="00F5085C"/>
    <w:rsid w:val="00F50C20"/>
    <w:rsid w:val="00F50DB7"/>
    <w:rsid w:val="00F5116F"/>
    <w:rsid w:val="00F51363"/>
    <w:rsid w:val="00F513E5"/>
    <w:rsid w:val="00F51744"/>
    <w:rsid w:val="00F519DF"/>
    <w:rsid w:val="00F51B63"/>
    <w:rsid w:val="00F51EAE"/>
    <w:rsid w:val="00F51ECA"/>
    <w:rsid w:val="00F5210E"/>
    <w:rsid w:val="00F526A4"/>
    <w:rsid w:val="00F527FA"/>
    <w:rsid w:val="00F52AE1"/>
    <w:rsid w:val="00F52DBA"/>
    <w:rsid w:val="00F52DD5"/>
    <w:rsid w:val="00F53061"/>
    <w:rsid w:val="00F530F8"/>
    <w:rsid w:val="00F5315E"/>
    <w:rsid w:val="00F53160"/>
    <w:rsid w:val="00F534DD"/>
    <w:rsid w:val="00F535BE"/>
    <w:rsid w:val="00F53648"/>
    <w:rsid w:val="00F539AE"/>
    <w:rsid w:val="00F53FE0"/>
    <w:rsid w:val="00F54149"/>
    <w:rsid w:val="00F543CF"/>
    <w:rsid w:val="00F54658"/>
    <w:rsid w:val="00F54697"/>
    <w:rsid w:val="00F546D8"/>
    <w:rsid w:val="00F54728"/>
    <w:rsid w:val="00F54924"/>
    <w:rsid w:val="00F54E51"/>
    <w:rsid w:val="00F5503F"/>
    <w:rsid w:val="00F55060"/>
    <w:rsid w:val="00F551AF"/>
    <w:rsid w:val="00F5527D"/>
    <w:rsid w:val="00F553BF"/>
    <w:rsid w:val="00F5559E"/>
    <w:rsid w:val="00F55A8F"/>
    <w:rsid w:val="00F55B7C"/>
    <w:rsid w:val="00F55CA2"/>
    <w:rsid w:val="00F56082"/>
    <w:rsid w:val="00F562EA"/>
    <w:rsid w:val="00F5646F"/>
    <w:rsid w:val="00F5691F"/>
    <w:rsid w:val="00F569F5"/>
    <w:rsid w:val="00F56FFE"/>
    <w:rsid w:val="00F571DD"/>
    <w:rsid w:val="00F57423"/>
    <w:rsid w:val="00F576AD"/>
    <w:rsid w:val="00F57798"/>
    <w:rsid w:val="00F5787C"/>
    <w:rsid w:val="00F57A93"/>
    <w:rsid w:val="00F57AC8"/>
    <w:rsid w:val="00F57CE1"/>
    <w:rsid w:val="00F57DD6"/>
    <w:rsid w:val="00F60171"/>
    <w:rsid w:val="00F6050F"/>
    <w:rsid w:val="00F606C7"/>
    <w:rsid w:val="00F607B6"/>
    <w:rsid w:val="00F6086A"/>
    <w:rsid w:val="00F6087C"/>
    <w:rsid w:val="00F6091E"/>
    <w:rsid w:val="00F60C55"/>
    <w:rsid w:val="00F60DC2"/>
    <w:rsid w:val="00F60DF4"/>
    <w:rsid w:val="00F60F71"/>
    <w:rsid w:val="00F61026"/>
    <w:rsid w:val="00F61246"/>
    <w:rsid w:val="00F61384"/>
    <w:rsid w:val="00F61497"/>
    <w:rsid w:val="00F61629"/>
    <w:rsid w:val="00F61641"/>
    <w:rsid w:val="00F6193D"/>
    <w:rsid w:val="00F61A95"/>
    <w:rsid w:val="00F61BF2"/>
    <w:rsid w:val="00F61EC0"/>
    <w:rsid w:val="00F62496"/>
    <w:rsid w:val="00F62500"/>
    <w:rsid w:val="00F62558"/>
    <w:rsid w:val="00F6262F"/>
    <w:rsid w:val="00F6263C"/>
    <w:rsid w:val="00F62AAA"/>
    <w:rsid w:val="00F62D4B"/>
    <w:rsid w:val="00F62D55"/>
    <w:rsid w:val="00F631C0"/>
    <w:rsid w:val="00F634C2"/>
    <w:rsid w:val="00F6354C"/>
    <w:rsid w:val="00F63578"/>
    <w:rsid w:val="00F635E0"/>
    <w:rsid w:val="00F63854"/>
    <w:rsid w:val="00F64209"/>
    <w:rsid w:val="00F64E42"/>
    <w:rsid w:val="00F650D0"/>
    <w:rsid w:val="00F651BA"/>
    <w:rsid w:val="00F654A8"/>
    <w:rsid w:val="00F6581A"/>
    <w:rsid w:val="00F65A0F"/>
    <w:rsid w:val="00F65A7B"/>
    <w:rsid w:val="00F65A86"/>
    <w:rsid w:val="00F65C72"/>
    <w:rsid w:val="00F65F9F"/>
    <w:rsid w:val="00F665F9"/>
    <w:rsid w:val="00F667B5"/>
    <w:rsid w:val="00F66CF1"/>
    <w:rsid w:val="00F66F7C"/>
    <w:rsid w:val="00F672E0"/>
    <w:rsid w:val="00F673AA"/>
    <w:rsid w:val="00F67682"/>
    <w:rsid w:val="00F677A7"/>
    <w:rsid w:val="00F67960"/>
    <w:rsid w:val="00F67AB7"/>
    <w:rsid w:val="00F67C82"/>
    <w:rsid w:val="00F67D0B"/>
    <w:rsid w:val="00F67D83"/>
    <w:rsid w:val="00F67DA1"/>
    <w:rsid w:val="00F67EC3"/>
    <w:rsid w:val="00F67EF4"/>
    <w:rsid w:val="00F67FEC"/>
    <w:rsid w:val="00F70179"/>
    <w:rsid w:val="00F70210"/>
    <w:rsid w:val="00F70748"/>
    <w:rsid w:val="00F70895"/>
    <w:rsid w:val="00F7095E"/>
    <w:rsid w:val="00F70E78"/>
    <w:rsid w:val="00F711B8"/>
    <w:rsid w:val="00F714F6"/>
    <w:rsid w:val="00F7180B"/>
    <w:rsid w:val="00F71A15"/>
    <w:rsid w:val="00F71AA2"/>
    <w:rsid w:val="00F71B15"/>
    <w:rsid w:val="00F71B56"/>
    <w:rsid w:val="00F71C7C"/>
    <w:rsid w:val="00F71D4F"/>
    <w:rsid w:val="00F71E58"/>
    <w:rsid w:val="00F721EA"/>
    <w:rsid w:val="00F725B6"/>
    <w:rsid w:val="00F727CB"/>
    <w:rsid w:val="00F72C6D"/>
    <w:rsid w:val="00F72D49"/>
    <w:rsid w:val="00F72F46"/>
    <w:rsid w:val="00F73634"/>
    <w:rsid w:val="00F73BB2"/>
    <w:rsid w:val="00F74156"/>
    <w:rsid w:val="00F74B51"/>
    <w:rsid w:val="00F74BA7"/>
    <w:rsid w:val="00F74CB7"/>
    <w:rsid w:val="00F74CE2"/>
    <w:rsid w:val="00F74CE9"/>
    <w:rsid w:val="00F74EF3"/>
    <w:rsid w:val="00F75043"/>
    <w:rsid w:val="00F751AD"/>
    <w:rsid w:val="00F751F5"/>
    <w:rsid w:val="00F7552A"/>
    <w:rsid w:val="00F75565"/>
    <w:rsid w:val="00F75767"/>
    <w:rsid w:val="00F759CD"/>
    <w:rsid w:val="00F75A05"/>
    <w:rsid w:val="00F75A5D"/>
    <w:rsid w:val="00F75AF9"/>
    <w:rsid w:val="00F75BAB"/>
    <w:rsid w:val="00F75EA7"/>
    <w:rsid w:val="00F75ED5"/>
    <w:rsid w:val="00F7600F"/>
    <w:rsid w:val="00F760C2"/>
    <w:rsid w:val="00F763F4"/>
    <w:rsid w:val="00F765AC"/>
    <w:rsid w:val="00F76615"/>
    <w:rsid w:val="00F76704"/>
    <w:rsid w:val="00F7670D"/>
    <w:rsid w:val="00F76A3C"/>
    <w:rsid w:val="00F76A83"/>
    <w:rsid w:val="00F76B45"/>
    <w:rsid w:val="00F76E7A"/>
    <w:rsid w:val="00F770D1"/>
    <w:rsid w:val="00F770EA"/>
    <w:rsid w:val="00F771F3"/>
    <w:rsid w:val="00F77246"/>
    <w:rsid w:val="00F77547"/>
    <w:rsid w:val="00F77768"/>
    <w:rsid w:val="00F77996"/>
    <w:rsid w:val="00F77A13"/>
    <w:rsid w:val="00F77DE0"/>
    <w:rsid w:val="00F80043"/>
    <w:rsid w:val="00F80161"/>
    <w:rsid w:val="00F801AF"/>
    <w:rsid w:val="00F801D9"/>
    <w:rsid w:val="00F80C08"/>
    <w:rsid w:val="00F8123A"/>
    <w:rsid w:val="00F81252"/>
    <w:rsid w:val="00F812F0"/>
    <w:rsid w:val="00F813AB"/>
    <w:rsid w:val="00F8207A"/>
    <w:rsid w:val="00F8210C"/>
    <w:rsid w:val="00F8220F"/>
    <w:rsid w:val="00F82487"/>
    <w:rsid w:val="00F82626"/>
    <w:rsid w:val="00F82959"/>
    <w:rsid w:val="00F82B72"/>
    <w:rsid w:val="00F82B8E"/>
    <w:rsid w:val="00F82FA6"/>
    <w:rsid w:val="00F82FBC"/>
    <w:rsid w:val="00F832E7"/>
    <w:rsid w:val="00F83707"/>
    <w:rsid w:val="00F83733"/>
    <w:rsid w:val="00F837C0"/>
    <w:rsid w:val="00F8384F"/>
    <w:rsid w:val="00F83877"/>
    <w:rsid w:val="00F83A0E"/>
    <w:rsid w:val="00F83B22"/>
    <w:rsid w:val="00F83E6F"/>
    <w:rsid w:val="00F83E8C"/>
    <w:rsid w:val="00F83FFA"/>
    <w:rsid w:val="00F84077"/>
    <w:rsid w:val="00F8412C"/>
    <w:rsid w:val="00F8418F"/>
    <w:rsid w:val="00F84352"/>
    <w:rsid w:val="00F84512"/>
    <w:rsid w:val="00F85203"/>
    <w:rsid w:val="00F85430"/>
    <w:rsid w:val="00F85488"/>
    <w:rsid w:val="00F856B4"/>
    <w:rsid w:val="00F85788"/>
    <w:rsid w:val="00F85A2B"/>
    <w:rsid w:val="00F85A53"/>
    <w:rsid w:val="00F85B04"/>
    <w:rsid w:val="00F85C47"/>
    <w:rsid w:val="00F8605B"/>
    <w:rsid w:val="00F860BB"/>
    <w:rsid w:val="00F86173"/>
    <w:rsid w:val="00F86305"/>
    <w:rsid w:val="00F8656C"/>
    <w:rsid w:val="00F86D97"/>
    <w:rsid w:val="00F86E47"/>
    <w:rsid w:val="00F8718A"/>
    <w:rsid w:val="00F8742C"/>
    <w:rsid w:val="00F87459"/>
    <w:rsid w:val="00F8757D"/>
    <w:rsid w:val="00F87819"/>
    <w:rsid w:val="00F87E5C"/>
    <w:rsid w:val="00F90167"/>
    <w:rsid w:val="00F905A0"/>
    <w:rsid w:val="00F90A13"/>
    <w:rsid w:val="00F90D6A"/>
    <w:rsid w:val="00F91020"/>
    <w:rsid w:val="00F910DD"/>
    <w:rsid w:val="00F91169"/>
    <w:rsid w:val="00F914C8"/>
    <w:rsid w:val="00F9157F"/>
    <w:rsid w:val="00F91702"/>
    <w:rsid w:val="00F919CE"/>
    <w:rsid w:val="00F91C6B"/>
    <w:rsid w:val="00F91F3E"/>
    <w:rsid w:val="00F92067"/>
    <w:rsid w:val="00F9219A"/>
    <w:rsid w:val="00F92663"/>
    <w:rsid w:val="00F92727"/>
    <w:rsid w:val="00F92B3B"/>
    <w:rsid w:val="00F92E78"/>
    <w:rsid w:val="00F92E81"/>
    <w:rsid w:val="00F931BE"/>
    <w:rsid w:val="00F931DE"/>
    <w:rsid w:val="00F9324A"/>
    <w:rsid w:val="00F93427"/>
    <w:rsid w:val="00F93511"/>
    <w:rsid w:val="00F9389C"/>
    <w:rsid w:val="00F93909"/>
    <w:rsid w:val="00F93AF3"/>
    <w:rsid w:val="00F941E9"/>
    <w:rsid w:val="00F94457"/>
    <w:rsid w:val="00F945E3"/>
    <w:rsid w:val="00F948F4"/>
    <w:rsid w:val="00F94D5D"/>
    <w:rsid w:val="00F94F58"/>
    <w:rsid w:val="00F95083"/>
    <w:rsid w:val="00F95387"/>
    <w:rsid w:val="00F95939"/>
    <w:rsid w:val="00F959E5"/>
    <w:rsid w:val="00F95DC0"/>
    <w:rsid w:val="00F95E6D"/>
    <w:rsid w:val="00F95F89"/>
    <w:rsid w:val="00F962D9"/>
    <w:rsid w:val="00F968D8"/>
    <w:rsid w:val="00F96B1B"/>
    <w:rsid w:val="00F972D0"/>
    <w:rsid w:val="00F97390"/>
    <w:rsid w:val="00F97404"/>
    <w:rsid w:val="00F9743E"/>
    <w:rsid w:val="00F97638"/>
    <w:rsid w:val="00F9774C"/>
    <w:rsid w:val="00F97904"/>
    <w:rsid w:val="00F9790A"/>
    <w:rsid w:val="00F97944"/>
    <w:rsid w:val="00F97B14"/>
    <w:rsid w:val="00F97F7B"/>
    <w:rsid w:val="00F97FF5"/>
    <w:rsid w:val="00FA0046"/>
    <w:rsid w:val="00FA02C3"/>
    <w:rsid w:val="00FA02DB"/>
    <w:rsid w:val="00FA04C6"/>
    <w:rsid w:val="00FA0572"/>
    <w:rsid w:val="00FA0972"/>
    <w:rsid w:val="00FA0FFB"/>
    <w:rsid w:val="00FA1761"/>
    <w:rsid w:val="00FA1766"/>
    <w:rsid w:val="00FA1A05"/>
    <w:rsid w:val="00FA1C41"/>
    <w:rsid w:val="00FA2362"/>
    <w:rsid w:val="00FA26D2"/>
    <w:rsid w:val="00FA2833"/>
    <w:rsid w:val="00FA29F6"/>
    <w:rsid w:val="00FA2ABE"/>
    <w:rsid w:val="00FA2AC4"/>
    <w:rsid w:val="00FA2B64"/>
    <w:rsid w:val="00FA2C32"/>
    <w:rsid w:val="00FA2EB1"/>
    <w:rsid w:val="00FA2F92"/>
    <w:rsid w:val="00FA3059"/>
    <w:rsid w:val="00FA3395"/>
    <w:rsid w:val="00FA3528"/>
    <w:rsid w:val="00FA3595"/>
    <w:rsid w:val="00FA3714"/>
    <w:rsid w:val="00FA3731"/>
    <w:rsid w:val="00FA3B6D"/>
    <w:rsid w:val="00FA3B98"/>
    <w:rsid w:val="00FA4B6E"/>
    <w:rsid w:val="00FA4BE7"/>
    <w:rsid w:val="00FA4C46"/>
    <w:rsid w:val="00FA4EE2"/>
    <w:rsid w:val="00FA521E"/>
    <w:rsid w:val="00FA521F"/>
    <w:rsid w:val="00FA550B"/>
    <w:rsid w:val="00FA5634"/>
    <w:rsid w:val="00FA566D"/>
    <w:rsid w:val="00FA574F"/>
    <w:rsid w:val="00FA57EC"/>
    <w:rsid w:val="00FA5912"/>
    <w:rsid w:val="00FA598C"/>
    <w:rsid w:val="00FA5EA8"/>
    <w:rsid w:val="00FA5ED5"/>
    <w:rsid w:val="00FA5FD4"/>
    <w:rsid w:val="00FA6122"/>
    <w:rsid w:val="00FA6414"/>
    <w:rsid w:val="00FA662E"/>
    <w:rsid w:val="00FA6630"/>
    <w:rsid w:val="00FA67AA"/>
    <w:rsid w:val="00FA6931"/>
    <w:rsid w:val="00FA693B"/>
    <w:rsid w:val="00FA71D3"/>
    <w:rsid w:val="00FA7654"/>
    <w:rsid w:val="00FA768E"/>
    <w:rsid w:val="00FA78D0"/>
    <w:rsid w:val="00FA7A81"/>
    <w:rsid w:val="00FA7C72"/>
    <w:rsid w:val="00FB0059"/>
    <w:rsid w:val="00FB00E1"/>
    <w:rsid w:val="00FB0245"/>
    <w:rsid w:val="00FB02C6"/>
    <w:rsid w:val="00FB031B"/>
    <w:rsid w:val="00FB05E5"/>
    <w:rsid w:val="00FB06D2"/>
    <w:rsid w:val="00FB0818"/>
    <w:rsid w:val="00FB0820"/>
    <w:rsid w:val="00FB0953"/>
    <w:rsid w:val="00FB099F"/>
    <w:rsid w:val="00FB0AB0"/>
    <w:rsid w:val="00FB0AFB"/>
    <w:rsid w:val="00FB0D91"/>
    <w:rsid w:val="00FB0DC2"/>
    <w:rsid w:val="00FB1408"/>
    <w:rsid w:val="00FB1438"/>
    <w:rsid w:val="00FB1CEC"/>
    <w:rsid w:val="00FB1DC2"/>
    <w:rsid w:val="00FB1E3C"/>
    <w:rsid w:val="00FB238D"/>
    <w:rsid w:val="00FB243C"/>
    <w:rsid w:val="00FB2643"/>
    <w:rsid w:val="00FB28EE"/>
    <w:rsid w:val="00FB2C19"/>
    <w:rsid w:val="00FB2CF4"/>
    <w:rsid w:val="00FB2DB1"/>
    <w:rsid w:val="00FB2FAF"/>
    <w:rsid w:val="00FB3010"/>
    <w:rsid w:val="00FB3079"/>
    <w:rsid w:val="00FB322F"/>
    <w:rsid w:val="00FB347C"/>
    <w:rsid w:val="00FB3553"/>
    <w:rsid w:val="00FB3907"/>
    <w:rsid w:val="00FB3923"/>
    <w:rsid w:val="00FB3C01"/>
    <w:rsid w:val="00FB3C5E"/>
    <w:rsid w:val="00FB41BC"/>
    <w:rsid w:val="00FB44AD"/>
    <w:rsid w:val="00FB44FF"/>
    <w:rsid w:val="00FB4769"/>
    <w:rsid w:val="00FB48DC"/>
    <w:rsid w:val="00FB4EB8"/>
    <w:rsid w:val="00FB5197"/>
    <w:rsid w:val="00FB55B3"/>
    <w:rsid w:val="00FB566E"/>
    <w:rsid w:val="00FB56C6"/>
    <w:rsid w:val="00FB57C3"/>
    <w:rsid w:val="00FB5A04"/>
    <w:rsid w:val="00FB5E2A"/>
    <w:rsid w:val="00FB5F8E"/>
    <w:rsid w:val="00FB60F9"/>
    <w:rsid w:val="00FB610A"/>
    <w:rsid w:val="00FB651D"/>
    <w:rsid w:val="00FB66FA"/>
    <w:rsid w:val="00FB6878"/>
    <w:rsid w:val="00FB698D"/>
    <w:rsid w:val="00FB6D69"/>
    <w:rsid w:val="00FB706D"/>
    <w:rsid w:val="00FB71FF"/>
    <w:rsid w:val="00FB748F"/>
    <w:rsid w:val="00FB7497"/>
    <w:rsid w:val="00FB74C9"/>
    <w:rsid w:val="00FB74DB"/>
    <w:rsid w:val="00FB751A"/>
    <w:rsid w:val="00FB7919"/>
    <w:rsid w:val="00FB793C"/>
    <w:rsid w:val="00FB7976"/>
    <w:rsid w:val="00FB7B95"/>
    <w:rsid w:val="00FB7FC8"/>
    <w:rsid w:val="00FC00F6"/>
    <w:rsid w:val="00FC01A4"/>
    <w:rsid w:val="00FC0976"/>
    <w:rsid w:val="00FC0BD1"/>
    <w:rsid w:val="00FC0FEA"/>
    <w:rsid w:val="00FC122B"/>
    <w:rsid w:val="00FC15DD"/>
    <w:rsid w:val="00FC16CE"/>
    <w:rsid w:val="00FC1769"/>
    <w:rsid w:val="00FC1803"/>
    <w:rsid w:val="00FC18A9"/>
    <w:rsid w:val="00FC1A8D"/>
    <w:rsid w:val="00FC1E9E"/>
    <w:rsid w:val="00FC1F3E"/>
    <w:rsid w:val="00FC21A4"/>
    <w:rsid w:val="00FC224C"/>
    <w:rsid w:val="00FC23AA"/>
    <w:rsid w:val="00FC2460"/>
    <w:rsid w:val="00FC266E"/>
    <w:rsid w:val="00FC26A8"/>
    <w:rsid w:val="00FC26D3"/>
    <w:rsid w:val="00FC2876"/>
    <w:rsid w:val="00FC2C22"/>
    <w:rsid w:val="00FC2D23"/>
    <w:rsid w:val="00FC2D29"/>
    <w:rsid w:val="00FC2D3F"/>
    <w:rsid w:val="00FC36BD"/>
    <w:rsid w:val="00FC3D75"/>
    <w:rsid w:val="00FC3E79"/>
    <w:rsid w:val="00FC3F67"/>
    <w:rsid w:val="00FC418A"/>
    <w:rsid w:val="00FC43F3"/>
    <w:rsid w:val="00FC44DF"/>
    <w:rsid w:val="00FC4971"/>
    <w:rsid w:val="00FC4AF3"/>
    <w:rsid w:val="00FC4C3C"/>
    <w:rsid w:val="00FC4E3A"/>
    <w:rsid w:val="00FC4EE0"/>
    <w:rsid w:val="00FC50CE"/>
    <w:rsid w:val="00FC5262"/>
    <w:rsid w:val="00FC52B1"/>
    <w:rsid w:val="00FC534D"/>
    <w:rsid w:val="00FC5749"/>
    <w:rsid w:val="00FC57F4"/>
    <w:rsid w:val="00FC59D3"/>
    <w:rsid w:val="00FC5A93"/>
    <w:rsid w:val="00FC5AF5"/>
    <w:rsid w:val="00FC5FEA"/>
    <w:rsid w:val="00FC601B"/>
    <w:rsid w:val="00FC677B"/>
    <w:rsid w:val="00FC68E2"/>
    <w:rsid w:val="00FC6A0A"/>
    <w:rsid w:val="00FC6BA8"/>
    <w:rsid w:val="00FC6D0F"/>
    <w:rsid w:val="00FC6DC2"/>
    <w:rsid w:val="00FC7208"/>
    <w:rsid w:val="00FC73ED"/>
    <w:rsid w:val="00FC7462"/>
    <w:rsid w:val="00FC7465"/>
    <w:rsid w:val="00FC77F2"/>
    <w:rsid w:val="00FC7B19"/>
    <w:rsid w:val="00FC7BA7"/>
    <w:rsid w:val="00FC7C36"/>
    <w:rsid w:val="00FD0308"/>
    <w:rsid w:val="00FD0812"/>
    <w:rsid w:val="00FD0AF8"/>
    <w:rsid w:val="00FD0C81"/>
    <w:rsid w:val="00FD0EBA"/>
    <w:rsid w:val="00FD108D"/>
    <w:rsid w:val="00FD1199"/>
    <w:rsid w:val="00FD11A1"/>
    <w:rsid w:val="00FD16D2"/>
    <w:rsid w:val="00FD1995"/>
    <w:rsid w:val="00FD1C6C"/>
    <w:rsid w:val="00FD23C3"/>
    <w:rsid w:val="00FD2491"/>
    <w:rsid w:val="00FD2578"/>
    <w:rsid w:val="00FD27E3"/>
    <w:rsid w:val="00FD29B6"/>
    <w:rsid w:val="00FD2B54"/>
    <w:rsid w:val="00FD2C6E"/>
    <w:rsid w:val="00FD2EC8"/>
    <w:rsid w:val="00FD3104"/>
    <w:rsid w:val="00FD31AD"/>
    <w:rsid w:val="00FD320B"/>
    <w:rsid w:val="00FD375E"/>
    <w:rsid w:val="00FD3B02"/>
    <w:rsid w:val="00FD3BD6"/>
    <w:rsid w:val="00FD3BE0"/>
    <w:rsid w:val="00FD3E44"/>
    <w:rsid w:val="00FD3EBA"/>
    <w:rsid w:val="00FD3F4D"/>
    <w:rsid w:val="00FD4172"/>
    <w:rsid w:val="00FD41B2"/>
    <w:rsid w:val="00FD4389"/>
    <w:rsid w:val="00FD46A7"/>
    <w:rsid w:val="00FD4A2A"/>
    <w:rsid w:val="00FD4D09"/>
    <w:rsid w:val="00FD4D80"/>
    <w:rsid w:val="00FD51AA"/>
    <w:rsid w:val="00FD52CC"/>
    <w:rsid w:val="00FD5729"/>
    <w:rsid w:val="00FD578E"/>
    <w:rsid w:val="00FD5D4E"/>
    <w:rsid w:val="00FD5FA4"/>
    <w:rsid w:val="00FD6081"/>
    <w:rsid w:val="00FD6088"/>
    <w:rsid w:val="00FD6138"/>
    <w:rsid w:val="00FD6272"/>
    <w:rsid w:val="00FD62FD"/>
    <w:rsid w:val="00FD63A1"/>
    <w:rsid w:val="00FD6463"/>
    <w:rsid w:val="00FD64CD"/>
    <w:rsid w:val="00FD65F6"/>
    <w:rsid w:val="00FD66DE"/>
    <w:rsid w:val="00FD6839"/>
    <w:rsid w:val="00FD6C99"/>
    <w:rsid w:val="00FD6FBE"/>
    <w:rsid w:val="00FD722A"/>
    <w:rsid w:val="00FD727A"/>
    <w:rsid w:val="00FD732A"/>
    <w:rsid w:val="00FD73B4"/>
    <w:rsid w:val="00FD767D"/>
    <w:rsid w:val="00FD76FC"/>
    <w:rsid w:val="00FD778E"/>
    <w:rsid w:val="00FD7903"/>
    <w:rsid w:val="00FD7998"/>
    <w:rsid w:val="00FE0065"/>
    <w:rsid w:val="00FE0275"/>
    <w:rsid w:val="00FE04B7"/>
    <w:rsid w:val="00FE05A4"/>
    <w:rsid w:val="00FE09A2"/>
    <w:rsid w:val="00FE0C01"/>
    <w:rsid w:val="00FE0C9D"/>
    <w:rsid w:val="00FE0F59"/>
    <w:rsid w:val="00FE104D"/>
    <w:rsid w:val="00FE108A"/>
    <w:rsid w:val="00FE137F"/>
    <w:rsid w:val="00FE143A"/>
    <w:rsid w:val="00FE1BE1"/>
    <w:rsid w:val="00FE1D3B"/>
    <w:rsid w:val="00FE255B"/>
    <w:rsid w:val="00FE262C"/>
    <w:rsid w:val="00FE2932"/>
    <w:rsid w:val="00FE2B59"/>
    <w:rsid w:val="00FE2EF6"/>
    <w:rsid w:val="00FE3055"/>
    <w:rsid w:val="00FE3198"/>
    <w:rsid w:val="00FE3282"/>
    <w:rsid w:val="00FE32E6"/>
    <w:rsid w:val="00FE355C"/>
    <w:rsid w:val="00FE35A2"/>
    <w:rsid w:val="00FE3640"/>
    <w:rsid w:val="00FE3722"/>
    <w:rsid w:val="00FE39B5"/>
    <w:rsid w:val="00FE3A0A"/>
    <w:rsid w:val="00FE3AE4"/>
    <w:rsid w:val="00FE3B92"/>
    <w:rsid w:val="00FE3D6C"/>
    <w:rsid w:val="00FE3FA9"/>
    <w:rsid w:val="00FE412B"/>
    <w:rsid w:val="00FE425A"/>
    <w:rsid w:val="00FE425B"/>
    <w:rsid w:val="00FE4478"/>
    <w:rsid w:val="00FE44B5"/>
    <w:rsid w:val="00FE463F"/>
    <w:rsid w:val="00FE4946"/>
    <w:rsid w:val="00FE499C"/>
    <w:rsid w:val="00FE4AC6"/>
    <w:rsid w:val="00FE4AD1"/>
    <w:rsid w:val="00FE4DB2"/>
    <w:rsid w:val="00FE4E1C"/>
    <w:rsid w:val="00FE4FF7"/>
    <w:rsid w:val="00FE5105"/>
    <w:rsid w:val="00FE52C7"/>
    <w:rsid w:val="00FE546A"/>
    <w:rsid w:val="00FE57F3"/>
    <w:rsid w:val="00FE5804"/>
    <w:rsid w:val="00FE58D9"/>
    <w:rsid w:val="00FE5D2B"/>
    <w:rsid w:val="00FE5F6A"/>
    <w:rsid w:val="00FE64F0"/>
    <w:rsid w:val="00FE6521"/>
    <w:rsid w:val="00FE65F6"/>
    <w:rsid w:val="00FE6639"/>
    <w:rsid w:val="00FE6835"/>
    <w:rsid w:val="00FE6980"/>
    <w:rsid w:val="00FE6C52"/>
    <w:rsid w:val="00FE6C84"/>
    <w:rsid w:val="00FE6D4A"/>
    <w:rsid w:val="00FE709E"/>
    <w:rsid w:val="00FE70AF"/>
    <w:rsid w:val="00FE7213"/>
    <w:rsid w:val="00FE72BD"/>
    <w:rsid w:val="00FE7512"/>
    <w:rsid w:val="00FE7A16"/>
    <w:rsid w:val="00FE7AB0"/>
    <w:rsid w:val="00FE7AE6"/>
    <w:rsid w:val="00FE7CBC"/>
    <w:rsid w:val="00FE7D07"/>
    <w:rsid w:val="00FE7E73"/>
    <w:rsid w:val="00FE7EA6"/>
    <w:rsid w:val="00FE7F5E"/>
    <w:rsid w:val="00FE7FC4"/>
    <w:rsid w:val="00FF00B3"/>
    <w:rsid w:val="00FF0150"/>
    <w:rsid w:val="00FF032A"/>
    <w:rsid w:val="00FF04CC"/>
    <w:rsid w:val="00FF05C0"/>
    <w:rsid w:val="00FF0659"/>
    <w:rsid w:val="00FF0E8A"/>
    <w:rsid w:val="00FF0ECD"/>
    <w:rsid w:val="00FF100B"/>
    <w:rsid w:val="00FF113E"/>
    <w:rsid w:val="00FF12BF"/>
    <w:rsid w:val="00FF13A9"/>
    <w:rsid w:val="00FF13BD"/>
    <w:rsid w:val="00FF1582"/>
    <w:rsid w:val="00FF17DA"/>
    <w:rsid w:val="00FF1852"/>
    <w:rsid w:val="00FF1989"/>
    <w:rsid w:val="00FF19C2"/>
    <w:rsid w:val="00FF1ABD"/>
    <w:rsid w:val="00FF1F50"/>
    <w:rsid w:val="00FF2128"/>
    <w:rsid w:val="00FF239B"/>
    <w:rsid w:val="00FF2438"/>
    <w:rsid w:val="00FF273C"/>
    <w:rsid w:val="00FF29B3"/>
    <w:rsid w:val="00FF2BD9"/>
    <w:rsid w:val="00FF2C30"/>
    <w:rsid w:val="00FF2D6F"/>
    <w:rsid w:val="00FF2DDC"/>
    <w:rsid w:val="00FF3171"/>
    <w:rsid w:val="00FF32C0"/>
    <w:rsid w:val="00FF37A5"/>
    <w:rsid w:val="00FF385E"/>
    <w:rsid w:val="00FF3910"/>
    <w:rsid w:val="00FF3BEC"/>
    <w:rsid w:val="00FF3C69"/>
    <w:rsid w:val="00FF3C90"/>
    <w:rsid w:val="00FF3CF7"/>
    <w:rsid w:val="00FF3D63"/>
    <w:rsid w:val="00FF3E2A"/>
    <w:rsid w:val="00FF3F76"/>
    <w:rsid w:val="00FF4164"/>
    <w:rsid w:val="00FF4517"/>
    <w:rsid w:val="00FF4A35"/>
    <w:rsid w:val="00FF4C23"/>
    <w:rsid w:val="00FF4F20"/>
    <w:rsid w:val="00FF4FFD"/>
    <w:rsid w:val="00FF513E"/>
    <w:rsid w:val="00FF540B"/>
    <w:rsid w:val="00FF6253"/>
    <w:rsid w:val="00FF63A5"/>
    <w:rsid w:val="00FF63F2"/>
    <w:rsid w:val="00FF6418"/>
    <w:rsid w:val="00FF6ADF"/>
    <w:rsid w:val="00FF6AEB"/>
    <w:rsid w:val="00FF6B5B"/>
    <w:rsid w:val="00FF6C28"/>
    <w:rsid w:val="00FF6D9B"/>
    <w:rsid w:val="00FF70EA"/>
    <w:rsid w:val="00FF7681"/>
    <w:rsid w:val="00FF76EA"/>
    <w:rsid w:val="00FF7A52"/>
    <w:rsid w:val="00FF7B17"/>
    <w:rsid w:val="00FF7D3B"/>
    <w:rsid w:val="00FF7EBA"/>
    <w:rsid w:val="00FF7F31"/>
    <w:rsid w:val="00FF7FA9"/>
    <w:rsid w:val="00FF7FBB"/>
    <w:rsid w:val="00FF7FBD"/>
    <w:rsid w:val="01C3B8BC"/>
    <w:rsid w:val="02E32A8A"/>
    <w:rsid w:val="0449DF87"/>
    <w:rsid w:val="04993E6A"/>
    <w:rsid w:val="0512CBC6"/>
    <w:rsid w:val="0584C6F6"/>
    <w:rsid w:val="06436CD0"/>
    <w:rsid w:val="06A0862D"/>
    <w:rsid w:val="07188CC8"/>
    <w:rsid w:val="078052B7"/>
    <w:rsid w:val="07C21420"/>
    <w:rsid w:val="07CD499C"/>
    <w:rsid w:val="08E65580"/>
    <w:rsid w:val="097D1220"/>
    <w:rsid w:val="09DB78D1"/>
    <w:rsid w:val="0BFDCAB8"/>
    <w:rsid w:val="0C1E5251"/>
    <w:rsid w:val="0CA9E7E4"/>
    <w:rsid w:val="0DE8F4A0"/>
    <w:rsid w:val="0DF9D9DB"/>
    <w:rsid w:val="0E18A6B9"/>
    <w:rsid w:val="0E488671"/>
    <w:rsid w:val="0E6CD180"/>
    <w:rsid w:val="0EAC6065"/>
    <w:rsid w:val="0EF5CF1C"/>
    <w:rsid w:val="0FDE6277"/>
    <w:rsid w:val="0FF02194"/>
    <w:rsid w:val="108DD2A8"/>
    <w:rsid w:val="114891BD"/>
    <w:rsid w:val="11A9EB1E"/>
    <w:rsid w:val="12063874"/>
    <w:rsid w:val="120BC4AB"/>
    <w:rsid w:val="12169FEC"/>
    <w:rsid w:val="163F65C7"/>
    <w:rsid w:val="167CC078"/>
    <w:rsid w:val="1775D1FA"/>
    <w:rsid w:val="18371505"/>
    <w:rsid w:val="1A5FD486"/>
    <w:rsid w:val="1A70C3D4"/>
    <w:rsid w:val="1ACB0C60"/>
    <w:rsid w:val="1CFDD5D8"/>
    <w:rsid w:val="1D5AA74C"/>
    <w:rsid w:val="1D910D0B"/>
    <w:rsid w:val="1EB7E9BA"/>
    <w:rsid w:val="1F1B8A5C"/>
    <w:rsid w:val="1FAB517A"/>
    <w:rsid w:val="200A45C2"/>
    <w:rsid w:val="210FF12F"/>
    <w:rsid w:val="21937DBA"/>
    <w:rsid w:val="219BEC8F"/>
    <w:rsid w:val="21CBE016"/>
    <w:rsid w:val="22EE5F7B"/>
    <w:rsid w:val="2340215B"/>
    <w:rsid w:val="2374B034"/>
    <w:rsid w:val="24AC9B6C"/>
    <w:rsid w:val="2516BEAD"/>
    <w:rsid w:val="2520677E"/>
    <w:rsid w:val="25C5CFD6"/>
    <w:rsid w:val="2672ED09"/>
    <w:rsid w:val="26B0E8B6"/>
    <w:rsid w:val="279653D1"/>
    <w:rsid w:val="27AFDBB2"/>
    <w:rsid w:val="27B549CB"/>
    <w:rsid w:val="291CB17B"/>
    <w:rsid w:val="2992FB80"/>
    <w:rsid w:val="2B05615D"/>
    <w:rsid w:val="2B317CC4"/>
    <w:rsid w:val="2C87BB52"/>
    <w:rsid w:val="2CB3B90F"/>
    <w:rsid w:val="2E300C42"/>
    <w:rsid w:val="2E5D280D"/>
    <w:rsid w:val="2E8002F9"/>
    <w:rsid w:val="2FA41B7E"/>
    <w:rsid w:val="2FD838A1"/>
    <w:rsid w:val="30CE94B5"/>
    <w:rsid w:val="31072E78"/>
    <w:rsid w:val="31D8C438"/>
    <w:rsid w:val="33A44D84"/>
    <w:rsid w:val="33FFE922"/>
    <w:rsid w:val="34986858"/>
    <w:rsid w:val="35C5E7FA"/>
    <w:rsid w:val="36162F65"/>
    <w:rsid w:val="3635C766"/>
    <w:rsid w:val="367F76D4"/>
    <w:rsid w:val="36CD91C8"/>
    <w:rsid w:val="3727A7DF"/>
    <w:rsid w:val="37AAE32E"/>
    <w:rsid w:val="37E5F952"/>
    <w:rsid w:val="386CFE41"/>
    <w:rsid w:val="396DDF91"/>
    <w:rsid w:val="3C263087"/>
    <w:rsid w:val="3CA0E23C"/>
    <w:rsid w:val="3D412599"/>
    <w:rsid w:val="3D99427A"/>
    <w:rsid w:val="3F7E6A7E"/>
    <w:rsid w:val="408687FA"/>
    <w:rsid w:val="41D827ED"/>
    <w:rsid w:val="43425DC1"/>
    <w:rsid w:val="44B859BF"/>
    <w:rsid w:val="44B8BA8A"/>
    <w:rsid w:val="44C0B79A"/>
    <w:rsid w:val="45171D73"/>
    <w:rsid w:val="45A8FCF5"/>
    <w:rsid w:val="45AD2F96"/>
    <w:rsid w:val="4647E879"/>
    <w:rsid w:val="46D132C0"/>
    <w:rsid w:val="4879CC07"/>
    <w:rsid w:val="49D3147F"/>
    <w:rsid w:val="4A1D4916"/>
    <w:rsid w:val="4B2AEFAF"/>
    <w:rsid w:val="4C010E1E"/>
    <w:rsid w:val="4CCCAF8F"/>
    <w:rsid w:val="4E800065"/>
    <w:rsid w:val="4FC62FB3"/>
    <w:rsid w:val="502C8FBE"/>
    <w:rsid w:val="51357975"/>
    <w:rsid w:val="526E93F5"/>
    <w:rsid w:val="530A6A23"/>
    <w:rsid w:val="534E7642"/>
    <w:rsid w:val="543E6503"/>
    <w:rsid w:val="5671BA5C"/>
    <w:rsid w:val="56C45A4A"/>
    <w:rsid w:val="590CB88E"/>
    <w:rsid w:val="598902B0"/>
    <w:rsid w:val="5A0736F3"/>
    <w:rsid w:val="5A1A1AF5"/>
    <w:rsid w:val="5A99C784"/>
    <w:rsid w:val="5ABD5C30"/>
    <w:rsid w:val="5B4BE0FE"/>
    <w:rsid w:val="5B501459"/>
    <w:rsid w:val="5B755865"/>
    <w:rsid w:val="5D23B6E9"/>
    <w:rsid w:val="5E3AED2B"/>
    <w:rsid w:val="5E5A0B3E"/>
    <w:rsid w:val="5E5A37E9"/>
    <w:rsid w:val="5EAFAEB0"/>
    <w:rsid w:val="5EE3F9A4"/>
    <w:rsid w:val="5F27CBD6"/>
    <w:rsid w:val="5F57C67F"/>
    <w:rsid w:val="5FCCE61F"/>
    <w:rsid w:val="60C323B2"/>
    <w:rsid w:val="6264C2EC"/>
    <w:rsid w:val="62C6D103"/>
    <w:rsid w:val="62D3E3CA"/>
    <w:rsid w:val="63C82C7E"/>
    <w:rsid w:val="6477197A"/>
    <w:rsid w:val="651FFB05"/>
    <w:rsid w:val="6527BE8A"/>
    <w:rsid w:val="669A3FDC"/>
    <w:rsid w:val="67251CDD"/>
    <w:rsid w:val="678E0E7A"/>
    <w:rsid w:val="6832EE30"/>
    <w:rsid w:val="6877816F"/>
    <w:rsid w:val="68A360EF"/>
    <w:rsid w:val="6A597508"/>
    <w:rsid w:val="6AEB6596"/>
    <w:rsid w:val="6C22191D"/>
    <w:rsid w:val="6C44277D"/>
    <w:rsid w:val="6CC1E94C"/>
    <w:rsid w:val="6D41669A"/>
    <w:rsid w:val="6DE763BC"/>
    <w:rsid w:val="6E1B1CA8"/>
    <w:rsid w:val="6E594D99"/>
    <w:rsid w:val="6EA12F89"/>
    <w:rsid w:val="701EF7D8"/>
    <w:rsid w:val="71217EFE"/>
    <w:rsid w:val="716E9B96"/>
    <w:rsid w:val="71D13B0B"/>
    <w:rsid w:val="7264CA0A"/>
    <w:rsid w:val="728BFC42"/>
    <w:rsid w:val="72B6C4B5"/>
    <w:rsid w:val="736C7E7E"/>
    <w:rsid w:val="73B9929B"/>
    <w:rsid w:val="74AAC405"/>
    <w:rsid w:val="74C7BC76"/>
    <w:rsid w:val="756F4BBB"/>
    <w:rsid w:val="762690DD"/>
    <w:rsid w:val="76807108"/>
    <w:rsid w:val="779F8E36"/>
    <w:rsid w:val="77A23606"/>
    <w:rsid w:val="77CB7799"/>
    <w:rsid w:val="780C589F"/>
    <w:rsid w:val="7A6223D9"/>
    <w:rsid w:val="7B5EE536"/>
    <w:rsid w:val="7BE2E973"/>
    <w:rsid w:val="7C1099A9"/>
    <w:rsid w:val="7C8D69D2"/>
    <w:rsid w:val="7C981024"/>
    <w:rsid w:val="7E8565FD"/>
    <w:rsid w:val="7EAEC30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AFC16828-4EAB-4B5E-B6BF-D92A5C93D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E14C4"/>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link w:val="3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pPr>
      <w:spacing w:after="120"/>
    </w:pPr>
  </w:style>
  <w:style w:type="paragraph" w:styleId="a7">
    <w:name w:val="Body Text Indent"/>
    <w:basedOn w:val="a1"/>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9"/>
    <w:pPr>
      <w:widowControl w:val="0"/>
    </w:pPr>
    <w:rPr>
      <w:rFonts w:ascii="Arial" w:eastAsia="ＭＳ 明朝" w:hAnsi="Arial"/>
      <w:b/>
      <w:noProof/>
      <w:sz w:val="18"/>
      <w:lang w:eastAsia="x-none"/>
    </w:rPr>
  </w:style>
  <w:style w:type="paragraph" w:styleId="aa">
    <w:name w:val="Document Map"/>
    <w:basedOn w:val="a1"/>
    <w:semiHidden/>
    <w:pPr>
      <w:shd w:val="clear" w:color="auto" w:fill="000080"/>
    </w:pPr>
    <w:rPr>
      <w:rFonts w:ascii="Tahoma" w:hAnsi="Tahoma"/>
    </w:rPr>
  </w:style>
  <w:style w:type="paragraph" w:styleId="ab">
    <w:name w:val="Plain Text"/>
    <w:basedOn w:val="a1"/>
    <w:link w:val="ac"/>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d"/>
    <w:link w:val="B1Zchn"/>
    <w:qFormat/>
  </w:style>
  <w:style w:type="paragraph" w:styleId="ad">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e">
    <w:name w:val="footnote reference"/>
    <w:semiHidden/>
    <w:rPr>
      <w:rFonts w:eastAsia="Times New Roman"/>
      <w:b/>
      <w:noProof w:val="0"/>
      <w:kern w:val="2"/>
      <w:position w:val="6"/>
      <w:sz w:val="16"/>
      <w:lang w:val="en-GB"/>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0">
    <w:name w:val="caption"/>
    <w:aliases w:val="cap,cap Char,cap Char Char Char Char Char Char Char,Caption Char1,Caption Char Char,Caption Char1 Char,Caption Char2,Caption Char Char Char,Caption Char Char1,Caption Char,fig and tbl,fighead2,Table Caption,fighead21,fighead22,fighead23"/>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1">
    <w:name w:val="footer"/>
    <w:basedOn w:val="a1"/>
    <w:pPr>
      <w:tabs>
        <w:tab w:val="center" w:pos="4536"/>
        <w:tab w:val="right" w:pos="9072"/>
      </w:tabs>
      <w:spacing w:before="120"/>
    </w:pPr>
    <w:rPr>
      <w:lang w:val="de-DE"/>
    </w:rPr>
  </w:style>
  <w:style w:type="paragraph" w:styleId="23">
    <w:name w:val="List 2"/>
    <w:basedOn w:val="ad"/>
    <w:pPr>
      <w:ind w:left="851"/>
    </w:pPr>
  </w:style>
  <w:style w:type="paragraph" w:customStyle="1" w:styleId="TitleText">
    <w:name w:val="Title Text"/>
    <w:basedOn w:val="a1"/>
    <w:next w:val="a1"/>
    <w:pPr>
      <w:spacing w:after="220"/>
    </w:pPr>
    <w:rPr>
      <w:rFonts w:ascii="Arial" w:hAnsi="Arial"/>
      <w:b/>
      <w:sz w:val="22"/>
    </w:rPr>
  </w:style>
  <w:style w:type="paragraph" w:styleId="af2">
    <w:name w:val="Title"/>
    <w:basedOn w:val="a1"/>
    <w:qFormat/>
    <w:pPr>
      <w:jc w:val="center"/>
    </w:pPr>
    <w:rPr>
      <w:rFonts w:ascii="Arial" w:hAnsi="Arial"/>
      <w:b/>
    </w:rPr>
  </w:style>
  <w:style w:type="paragraph" w:styleId="af3">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4">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5">
    <w:name w:val="Hyperlink"/>
    <w:rPr>
      <w:rFonts w:eastAsia="Times New Roman"/>
      <w:noProof w:val="0"/>
      <w:color w:val="0000FF"/>
      <w:kern w:val="2"/>
      <w:sz w:val="21"/>
      <w:u w:val="single"/>
      <w:lang w:val="en-GB"/>
    </w:rPr>
  </w:style>
  <w:style w:type="character" w:styleId="af6">
    <w:name w:val="FollowedHyperlink"/>
    <w:rPr>
      <w:rFonts w:eastAsia="Times New Roman"/>
      <w:noProof w:val="0"/>
      <w:color w:val="800080"/>
      <w:kern w:val="2"/>
      <w:sz w:val="21"/>
      <w:u w:val="single"/>
      <w:lang w:val="en-GB"/>
    </w:rPr>
  </w:style>
  <w:style w:type="character" w:styleId="af7">
    <w:name w:val="annotation reference"/>
    <w:uiPriority w:val="99"/>
    <w:qFormat/>
    <w:rPr>
      <w:rFonts w:eastAsia="Times New Roman"/>
      <w:noProof w:val="0"/>
      <w:kern w:val="2"/>
      <w:sz w:val="16"/>
      <w:lang w:val="en-GB"/>
    </w:rPr>
  </w:style>
  <w:style w:type="paragraph" w:styleId="af8">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9">
    <w:name w:val="annotation text"/>
    <w:basedOn w:val="a1"/>
    <w:link w:val="afa"/>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b">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c">
    <w:name w:val="annotation subject"/>
    <w:basedOn w:val="af9"/>
    <w:next w:val="af9"/>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d">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e">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qFormat/>
    <w:rsid w:val="00B32C08"/>
    <w:rPr>
      <w:rFonts w:ascii="Arial" w:hAnsi="Arial"/>
      <w:szCs w:val="24"/>
      <w:lang w:val="en-GB" w:eastAsia="en-GB"/>
    </w:rPr>
  </w:style>
  <w:style w:type="paragraph" w:styleId="aff">
    <w:name w:val="List Paragraph"/>
    <w:aliases w:val="- Bullets,목록 단락,Lista1,?? ??,?????,????,中等深浅网格 1 - 着色 21,列出段落1,列出段落,¥¡¡¡¡ì¬º¥¹¥È¶ÎÂä,ÁÐ³ö¶ÎÂä,¥ê¥¹¥È¶ÎÂä,列表段落1,—ño’i—Ž,1st level - Bullet List Paragraph,Lettre d'introduction,Paragrafo elenco,Normal bullet 2,Bullet list,목록단락,列,P,列表段落11,列表段落"/>
    <w:basedOn w:val="a1"/>
    <w:link w:val="aff0"/>
    <w:uiPriority w:val="34"/>
    <w:qFormat/>
    <w:rsid w:val="00E52C8E"/>
    <w:pPr>
      <w:ind w:leftChars="400" w:left="840"/>
    </w:pPr>
  </w:style>
  <w:style w:type="character" w:customStyle="1" w:styleId="aff0">
    <w:name w:val="リスト段落 (文字)"/>
    <w:aliases w:val="- Bullets (文字),목록 단락 (文字),Lista1 (文字),?? ?? (文字),????? (文字),???? (文字),中等深浅网格 1 - 着色 21 (文字),列出段落1 (文字),列出段落 (文字),¥¡¡¡¡ì¬º¥¹¥È¶ÎÂä (文字),ÁÐ³ö¶ÎÂä (文字),¥ê¥¹¥È¶ÎÂä (文字),列表段落1 (文字),—ño’i—Ž (文字),1st level - Bullet List Paragraph (文字),목록단락 (文字)"/>
    <w:link w:val="aff"/>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c">
    <w:name w:val="書式なし (文字)"/>
    <w:link w:val="ab"/>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f"/>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a">
    <w:name w:val="コメント文字列 (文字)"/>
    <w:link w:val="af9"/>
    <w:uiPriority w:val="99"/>
    <w:qFormat/>
    <w:rsid w:val="00412316"/>
    <w:rPr>
      <w:rFonts w:ascii="Times New Roman" w:eastAsia="ＭＳ ゴシック" w:hAnsi="Times New Roman"/>
      <w:lang w:val="en-GB"/>
    </w:rPr>
  </w:style>
  <w:style w:type="table" w:customStyle="1" w:styleId="12">
    <w:name w:val="网格型1"/>
    <w:basedOn w:val="a3"/>
    <w:next w:val="afd"/>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d"/>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d"/>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rsid w:val="00DA6936"/>
  </w:style>
  <w:style w:type="paragraph" w:customStyle="1" w:styleId="TAL">
    <w:name w:val="TAL"/>
    <w:basedOn w:val="a1"/>
    <w:link w:val="TALCar"/>
    <w:qFormat/>
    <w:rsid w:val="00A831C6"/>
    <w:pPr>
      <w:keepNext/>
      <w:keepLines/>
    </w:pPr>
    <w:rPr>
      <w:rFonts w:ascii="Arial" w:eastAsiaTheme="minorEastAsia" w:hAnsi="Arial"/>
      <w:sz w:val="18"/>
      <w:lang w:eastAsia="en-US"/>
    </w:rPr>
  </w:style>
  <w:style w:type="character" w:customStyle="1" w:styleId="TALCar">
    <w:name w:val="TAL Car"/>
    <w:basedOn w:val="a2"/>
    <w:link w:val="TAL"/>
    <w:qFormat/>
    <w:locked/>
    <w:rsid w:val="00A831C6"/>
    <w:rPr>
      <w:rFonts w:ascii="Arial" w:eastAsiaTheme="minorEastAsia" w:hAnsi="Arial"/>
      <w:sz w:val="18"/>
      <w:lang w:val="en-GB" w:eastAsia="en-US"/>
    </w:rPr>
  </w:style>
  <w:style w:type="character" w:customStyle="1" w:styleId="33">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8C3521"/>
    <w:rPr>
      <w:rFonts w:eastAsia="SimSun"/>
      <w:lang w:eastAsia="ja-JP"/>
    </w:rPr>
  </w:style>
  <w:style w:type="character" w:customStyle="1" w:styleId="a6">
    <w:name w:val="本文 (文字)"/>
    <w:basedOn w:val="a2"/>
    <w:link w:val="a5"/>
    <w:rsid w:val="005C4413"/>
    <w:rPr>
      <w:rFonts w:ascii="Times New Roman" w:eastAsia="ＭＳ ゴシック" w:hAnsi="Times New Roman"/>
      <w:sz w:val="24"/>
      <w:lang w:val="en-GB"/>
    </w:rPr>
  </w:style>
  <w:style w:type="paragraph" w:customStyle="1" w:styleId="ListParagraph1">
    <w:name w:val="List Paragraph1"/>
    <w:basedOn w:val="a1"/>
    <w:qFormat/>
    <w:rsid w:val="00F16D07"/>
    <w:pPr>
      <w:spacing w:after="160" w:line="259" w:lineRule="auto"/>
      <w:ind w:left="720"/>
      <w:contextualSpacing/>
    </w:pPr>
    <w:rPr>
      <w:rFonts w:eastAsia="Times New Roman"/>
      <w:szCs w:val="24"/>
      <w:lang w:val="en-US" w:eastAsia="zh-CN"/>
    </w:rPr>
  </w:style>
  <w:style w:type="character" w:customStyle="1" w:styleId="30">
    <w:name w:val="見出し 3 (文字)"/>
    <w:aliases w:val="Underrubrik2 (文字),H3 (文字),no break (文字),Memo Heading 3 (文字)"/>
    <w:basedOn w:val="a2"/>
    <w:link w:val="3"/>
    <w:rsid w:val="00C26D11"/>
    <w:rPr>
      <w:rFonts w:ascii="Arial" w:eastAsia="ＭＳ ゴシック" w:hAnsi="Arial"/>
      <w:sz w:val="24"/>
      <w:lang w:val="en-GB"/>
    </w:rPr>
  </w:style>
  <w:style w:type="character" w:styleId="aff3">
    <w:name w:val="Mention"/>
    <w:basedOn w:val="a2"/>
    <w:uiPriority w:val="99"/>
    <w:unhideWhenUsed/>
    <w:rsid w:val="00656CE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43781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9808357">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8310962">
      <w:bodyDiv w:val="1"/>
      <w:marLeft w:val="0"/>
      <w:marRight w:val="0"/>
      <w:marTop w:val="0"/>
      <w:marBottom w:val="0"/>
      <w:divBdr>
        <w:top w:val="none" w:sz="0" w:space="0" w:color="auto"/>
        <w:left w:val="none" w:sz="0" w:space="0" w:color="auto"/>
        <w:bottom w:val="none" w:sz="0" w:space="0" w:color="auto"/>
        <w:right w:val="none" w:sz="0" w:space="0" w:color="auto"/>
      </w:divBdr>
      <w:divsChild>
        <w:div w:id="556864754">
          <w:marLeft w:val="706"/>
          <w:marRight w:val="0"/>
          <w:marTop w:val="58"/>
          <w:marBottom w:val="0"/>
          <w:divBdr>
            <w:top w:val="none" w:sz="0" w:space="0" w:color="auto"/>
            <w:left w:val="none" w:sz="0" w:space="0" w:color="auto"/>
            <w:bottom w:val="none" w:sz="0" w:space="0" w:color="auto"/>
            <w:right w:val="none" w:sz="0" w:space="0" w:color="auto"/>
          </w:divBdr>
        </w:div>
        <w:div w:id="1027873525">
          <w:marLeft w:val="706"/>
          <w:marRight w:val="0"/>
          <w:marTop w:val="58"/>
          <w:marBottom w:val="0"/>
          <w:divBdr>
            <w:top w:val="none" w:sz="0" w:space="0" w:color="auto"/>
            <w:left w:val="none" w:sz="0" w:space="0" w:color="auto"/>
            <w:bottom w:val="none" w:sz="0" w:space="0" w:color="auto"/>
            <w:right w:val="none" w:sz="0" w:space="0" w:color="auto"/>
          </w:divBdr>
        </w:div>
        <w:div w:id="1332097085">
          <w:marLeft w:val="418"/>
          <w:marRight w:val="0"/>
          <w:marTop w:val="58"/>
          <w:marBottom w:val="0"/>
          <w:divBdr>
            <w:top w:val="none" w:sz="0" w:space="0" w:color="auto"/>
            <w:left w:val="none" w:sz="0" w:space="0" w:color="auto"/>
            <w:bottom w:val="none" w:sz="0" w:space="0" w:color="auto"/>
            <w:right w:val="none" w:sz="0" w:space="0" w:color="auto"/>
          </w:divBdr>
        </w:div>
        <w:div w:id="1341203846">
          <w:marLeft w:val="706"/>
          <w:marRight w:val="0"/>
          <w:marTop w:val="58"/>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590167">
      <w:bodyDiv w:val="1"/>
      <w:marLeft w:val="0"/>
      <w:marRight w:val="0"/>
      <w:marTop w:val="0"/>
      <w:marBottom w:val="0"/>
      <w:divBdr>
        <w:top w:val="none" w:sz="0" w:space="0" w:color="auto"/>
        <w:left w:val="none" w:sz="0" w:space="0" w:color="auto"/>
        <w:bottom w:val="none" w:sz="0" w:space="0" w:color="auto"/>
        <w:right w:val="none" w:sz="0" w:space="0" w:color="auto"/>
      </w:divBdr>
    </w:div>
    <w:div w:id="71318001">
      <w:bodyDiv w:val="1"/>
      <w:marLeft w:val="0"/>
      <w:marRight w:val="0"/>
      <w:marTop w:val="0"/>
      <w:marBottom w:val="0"/>
      <w:divBdr>
        <w:top w:val="none" w:sz="0" w:space="0" w:color="auto"/>
        <w:left w:val="none" w:sz="0" w:space="0" w:color="auto"/>
        <w:bottom w:val="none" w:sz="0" w:space="0" w:color="auto"/>
        <w:right w:val="none" w:sz="0" w:space="0" w:color="auto"/>
      </w:divBdr>
      <w:divsChild>
        <w:div w:id="1409840673">
          <w:marLeft w:val="418"/>
          <w:marRight w:val="0"/>
          <w:marTop w:val="0"/>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78134681">
      <w:bodyDiv w:val="1"/>
      <w:marLeft w:val="0"/>
      <w:marRight w:val="0"/>
      <w:marTop w:val="0"/>
      <w:marBottom w:val="0"/>
      <w:divBdr>
        <w:top w:val="none" w:sz="0" w:space="0" w:color="auto"/>
        <w:left w:val="none" w:sz="0" w:space="0" w:color="auto"/>
        <w:bottom w:val="none" w:sz="0" w:space="0" w:color="auto"/>
        <w:right w:val="none" w:sz="0" w:space="0" w:color="auto"/>
      </w:divBdr>
      <w:divsChild>
        <w:div w:id="433790671">
          <w:marLeft w:val="979"/>
          <w:marRight w:val="0"/>
          <w:marTop w:val="5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549567">
      <w:bodyDiv w:val="1"/>
      <w:marLeft w:val="0"/>
      <w:marRight w:val="0"/>
      <w:marTop w:val="0"/>
      <w:marBottom w:val="0"/>
      <w:divBdr>
        <w:top w:val="none" w:sz="0" w:space="0" w:color="auto"/>
        <w:left w:val="none" w:sz="0" w:space="0" w:color="auto"/>
        <w:bottom w:val="none" w:sz="0" w:space="0" w:color="auto"/>
        <w:right w:val="none" w:sz="0" w:space="0" w:color="auto"/>
      </w:divBdr>
      <w:divsChild>
        <w:div w:id="262998320">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880287">
      <w:bodyDiv w:val="1"/>
      <w:marLeft w:val="0"/>
      <w:marRight w:val="0"/>
      <w:marTop w:val="0"/>
      <w:marBottom w:val="0"/>
      <w:divBdr>
        <w:top w:val="none" w:sz="0" w:space="0" w:color="auto"/>
        <w:left w:val="none" w:sz="0" w:space="0" w:color="auto"/>
        <w:bottom w:val="none" w:sz="0" w:space="0" w:color="auto"/>
        <w:right w:val="none" w:sz="0" w:space="0" w:color="auto"/>
      </w:divBdr>
      <w:divsChild>
        <w:div w:id="179199658">
          <w:marLeft w:val="979"/>
          <w:marRight w:val="0"/>
          <w:marTop w:val="58"/>
          <w:marBottom w:val="0"/>
          <w:divBdr>
            <w:top w:val="none" w:sz="0" w:space="0" w:color="auto"/>
            <w:left w:val="none" w:sz="0" w:space="0" w:color="auto"/>
            <w:bottom w:val="none" w:sz="0" w:space="0" w:color="auto"/>
            <w:right w:val="none" w:sz="0" w:space="0" w:color="auto"/>
          </w:divBdr>
        </w:div>
        <w:div w:id="323976890">
          <w:marLeft w:val="979"/>
          <w:marRight w:val="0"/>
          <w:marTop w:val="58"/>
          <w:marBottom w:val="0"/>
          <w:divBdr>
            <w:top w:val="none" w:sz="0" w:space="0" w:color="auto"/>
            <w:left w:val="none" w:sz="0" w:space="0" w:color="auto"/>
            <w:bottom w:val="none" w:sz="0" w:space="0" w:color="auto"/>
            <w:right w:val="none" w:sz="0" w:space="0" w:color="auto"/>
          </w:divBdr>
        </w:div>
        <w:div w:id="359207121">
          <w:marLeft w:val="706"/>
          <w:marRight w:val="0"/>
          <w:marTop w:val="62"/>
          <w:marBottom w:val="0"/>
          <w:divBdr>
            <w:top w:val="none" w:sz="0" w:space="0" w:color="auto"/>
            <w:left w:val="none" w:sz="0" w:space="0" w:color="auto"/>
            <w:bottom w:val="none" w:sz="0" w:space="0" w:color="auto"/>
            <w:right w:val="none" w:sz="0" w:space="0" w:color="auto"/>
          </w:divBdr>
        </w:div>
        <w:div w:id="474375437">
          <w:marLeft w:val="979"/>
          <w:marRight w:val="0"/>
          <w:marTop w:val="58"/>
          <w:marBottom w:val="0"/>
          <w:divBdr>
            <w:top w:val="none" w:sz="0" w:space="0" w:color="auto"/>
            <w:left w:val="none" w:sz="0" w:space="0" w:color="auto"/>
            <w:bottom w:val="none" w:sz="0" w:space="0" w:color="auto"/>
            <w:right w:val="none" w:sz="0" w:space="0" w:color="auto"/>
          </w:divBdr>
        </w:div>
        <w:div w:id="491217318">
          <w:marLeft w:val="979"/>
          <w:marRight w:val="0"/>
          <w:marTop w:val="58"/>
          <w:marBottom w:val="0"/>
          <w:divBdr>
            <w:top w:val="none" w:sz="0" w:space="0" w:color="auto"/>
            <w:left w:val="none" w:sz="0" w:space="0" w:color="auto"/>
            <w:bottom w:val="none" w:sz="0" w:space="0" w:color="auto"/>
            <w:right w:val="none" w:sz="0" w:space="0" w:color="auto"/>
          </w:divBdr>
        </w:div>
        <w:div w:id="598834942">
          <w:marLeft w:val="706"/>
          <w:marRight w:val="0"/>
          <w:marTop w:val="62"/>
          <w:marBottom w:val="0"/>
          <w:divBdr>
            <w:top w:val="none" w:sz="0" w:space="0" w:color="auto"/>
            <w:left w:val="none" w:sz="0" w:space="0" w:color="auto"/>
            <w:bottom w:val="none" w:sz="0" w:space="0" w:color="auto"/>
            <w:right w:val="none" w:sz="0" w:space="0" w:color="auto"/>
          </w:divBdr>
        </w:div>
        <w:div w:id="715160679">
          <w:marLeft w:val="1267"/>
          <w:marRight w:val="0"/>
          <w:marTop w:val="53"/>
          <w:marBottom w:val="0"/>
          <w:divBdr>
            <w:top w:val="none" w:sz="0" w:space="0" w:color="auto"/>
            <w:left w:val="none" w:sz="0" w:space="0" w:color="auto"/>
            <w:bottom w:val="none" w:sz="0" w:space="0" w:color="auto"/>
            <w:right w:val="none" w:sz="0" w:space="0" w:color="auto"/>
          </w:divBdr>
        </w:div>
        <w:div w:id="805662075">
          <w:marLeft w:val="706"/>
          <w:marRight w:val="0"/>
          <w:marTop w:val="62"/>
          <w:marBottom w:val="0"/>
          <w:divBdr>
            <w:top w:val="none" w:sz="0" w:space="0" w:color="auto"/>
            <w:left w:val="none" w:sz="0" w:space="0" w:color="auto"/>
            <w:bottom w:val="none" w:sz="0" w:space="0" w:color="auto"/>
            <w:right w:val="none" w:sz="0" w:space="0" w:color="auto"/>
          </w:divBdr>
        </w:div>
        <w:div w:id="1203592926">
          <w:marLeft w:val="1267"/>
          <w:marRight w:val="0"/>
          <w:marTop w:val="53"/>
          <w:marBottom w:val="0"/>
          <w:divBdr>
            <w:top w:val="none" w:sz="0" w:space="0" w:color="auto"/>
            <w:left w:val="none" w:sz="0" w:space="0" w:color="auto"/>
            <w:bottom w:val="none" w:sz="0" w:space="0" w:color="auto"/>
            <w:right w:val="none" w:sz="0" w:space="0" w:color="auto"/>
          </w:divBdr>
        </w:div>
        <w:div w:id="1903060287">
          <w:marLeft w:val="979"/>
          <w:marRight w:val="0"/>
          <w:marTop w:val="58"/>
          <w:marBottom w:val="0"/>
          <w:divBdr>
            <w:top w:val="none" w:sz="0" w:space="0" w:color="auto"/>
            <w:left w:val="none" w:sz="0" w:space="0" w:color="auto"/>
            <w:bottom w:val="none" w:sz="0" w:space="0" w:color="auto"/>
            <w:right w:val="none" w:sz="0" w:space="0" w:color="auto"/>
          </w:divBdr>
        </w:div>
      </w:divsChild>
    </w:div>
    <w:div w:id="170876587">
      <w:bodyDiv w:val="1"/>
      <w:marLeft w:val="0"/>
      <w:marRight w:val="0"/>
      <w:marTop w:val="0"/>
      <w:marBottom w:val="0"/>
      <w:divBdr>
        <w:top w:val="none" w:sz="0" w:space="0" w:color="auto"/>
        <w:left w:val="none" w:sz="0" w:space="0" w:color="auto"/>
        <w:bottom w:val="none" w:sz="0" w:space="0" w:color="auto"/>
        <w:right w:val="none" w:sz="0" w:space="0" w:color="auto"/>
      </w:divBdr>
      <w:divsChild>
        <w:div w:id="1946234326">
          <w:marLeft w:val="1080"/>
          <w:marRight w:val="0"/>
          <w:marTop w:val="10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964847">
      <w:bodyDiv w:val="1"/>
      <w:marLeft w:val="0"/>
      <w:marRight w:val="0"/>
      <w:marTop w:val="0"/>
      <w:marBottom w:val="0"/>
      <w:divBdr>
        <w:top w:val="none" w:sz="0" w:space="0" w:color="auto"/>
        <w:left w:val="none" w:sz="0" w:space="0" w:color="auto"/>
        <w:bottom w:val="none" w:sz="0" w:space="0" w:color="auto"/>
        <w:right w:val="none" w:sz="0" w:space="0" w:color="auto"/>
      </w:divBdr>
      <w:divsChild>
        <w:div w:id="1168524430">
          <w:marLeft w:val="1080"/>
          <w:marRight w:val="0"/>
          <w:marTop w:val="100"/>
          <w:marBottom w:val="0"/>
          <w:divBdr>
            <w:top w:val="none" w:sz="0" w:space="0" w:color="auto"/>
            <w:left w:val="none" w:sz="0" w:space="0" w:color="auto"/>
            <w:bottom w:val="none" w:sz="0" w:space="0" w:color="auto"/>
            <w:right w:val="none" w:sz="0" w:space="0" w:color="auto"/>
          </w:divBdr>
        </w:div>
      </w:divsChild>
    </w:div>
    <w:div w:id="206533286">
      <w:bodyDiv w:val="1"/>
      <w:marLeft w:val="0"/>
      <w:marRight w:val="0"/>
      <w:marTop w:val="0"/>
      <w:marBottom w:val="0"/>
      <w:divBdr>
        <w:top w:val="none" w:sz="0" w:space="0" w:color="auto"/>
        <w:left w:val="none" w:sz="0" w:space="0" w:color="auto"/>
        <w:bottom w:val="none" w:sz="0" w:space="0" w:color="auto"/>
        <w:right w:val="none" w:sz="0" w:space="0" w:color="auto"/>
      </w:divBdr>
      <w:divsChild>
        <w:div w:id="178351583">
          <w:marLeft w:val="979"/>
          <w:marRight w:val="0"/>
          <w:marTop w:val="58"/>
          <w:marBottom w:val="0"/>
          <w:divBdr>
            <w:top w:val="none" w:sz="0" w:space="0" w:color="auto"/>
            <w:left w:val="none" w:sz="0" w:space="0" w:color="auto"/>
            <w:bottom w:val="none" w:sz="0" w:space="0" w:color="auto"/>
            <w:right w:val="none" w:sz="0" w:space="0" w:color="auto"/>
          </w:divBdr>
        </w:div>
        <w:div w:id="340161039">
          <w:marLeft w:val="1267"/>
          <w:marRight w:val="0"/>
          <w:marTop w:val="53"/>
          <w:marBottom w:val="0"/>
          <w:divBdr>
            <w:top w:val="none" w:sz="0" w:space="0" w:color="auto"/>
            <w:left w:val="none" w:sz="0" w:space="0" w:color="auto"/>
            <w:bottom w:val="none" w:sz="0" w:space="0" w:color="auto"/>
            <w:right w:val="none" w:sz="0" w:space="0" w:color="auto"/>
          </w:divBdr>
        </w:div>
        <w:div w:id="651714584">
          <w:marLeft w:val="1267"/>
          <w:marRight w:val="0"/>
          <w:marTop w:val="53"/>
          <w:marBottom w:val="0"/>
          <w:divBdr>
            <w:top w:val="none" w:sz="0" w:space="0" w:color="auto"/>
            <w:left w:val="none" w:sz="0" w:space="0" w:color="auto"/>
            <w:bottom w:val="none" w:sz="0" w:space="0" w:color="auto"/>
            <w:right w:val="none" w:sz="0" w:space="0" w:color="auto"/>
          </w:divBdr>
        </w:div>
        <w:div w:id="705450573">
          <w:marLeft w:val="1267"/>
          <w:marRight w:val="0"/>
          <w:marTop w:val="53"/>
          <w:marBottom w:val="0"/>
          <w:divBdr>
            <w:top w:val="none" w:sz="0" w:space="0" w:color="auto"/>
            <w:left w:val="none" w:sz="0" w:space="0" w:color="auto"/>
            <w:bottom w:val="none" w:sz="0" w:space="0" w:color="auto"/>
            <w:right w:val="none" w:sz="0" w:space="0" w:color="auto"/>
          </w:divBdr>
        </w:div>
        <w:div w:id="869343439">
          <w:marLeft w:val="979"/>
          <w:marRight w:val="0"/>
          <w:marTop w:val="58"/>
          <w:marBottom w:val="0"/>
          <w:divBdr>
            <w:top w:val="none" w:sz="0" w:space="0" w:color="auto"/>
            <w:left w:val="none" w:sz="0" w:space="0" w:color="auto"/>
            <w:bottom w:val="none" w:sz="0" w:space="0" w:color="auto"/>
            <w:right w:val="none" w:sz="0" w:space="0" w:color="auto"/>
          </w:divBdr>
        </w:div>
        <w:div w:id="954211668">
          <w:marLeft w:val="706"/>
          <w:marRight w:val="0"/>
          <w:marTop w:val="62"/>
          <w:marBottom w:val="0"/>
          <w:divBdr>
            <w:top w:val="none" w:sz="0" w:space="0" w:color="auto"/>
            <w:left w:val="none" w:sz="0" w:space="0" w:color="auto"/>
            <w:bottom w:val="none" w:sz="0" w:space="0" w:color="auto"/>
            <w:right w:val="none" w:sz="0" w:space="0" w:color="auto"/>
          </w:divBdr>
        </w:div>
        <w:div w:id="1273393467">
          <w:marLeft w:val="979"/>
          <w:marRight w:val="0"/>
          <w:marTop w:val="58"/>
          <w:marBottom w:val="0"/>
          <w:divBdr>
            <w:top w:val="none" w:sz="0" w:space="0" w:color="auto"/>
            <w:left w:val="none" w:sz="0" w:space="0" w:color="auto"/>
            <w:bottom w:val="none" w:sz="0" w:space="0" w:color="auto"/>
            <w:right w:val="none" w:sz="0" w:space="0" w:color="auto"/>
          </w:divBdr>
        </w:div>
        <w:div w:id="1510635078">
          <w:marLeft w:val="706"/>
          <w:marRight w:val="0"/>
          <w:marTop w:val="62"/>
          <w:marBottom w:val="0"/>
          <w:divBdr>
            <w:top w:val="none" w:sz="0" w:space="0" w:color="auto"/>
            <w:left w:val="none" w:sz="0" w:space="0" w:color="auto"/>
            <w:bottom w:val="none" w:sz="0" w:space="0" w:color="auto"/>
            <w:right w:val="none" w:sz="0" w:space="0" w:color="auto"/>
          </w:divBdr>
        </w:div>
        <w:div w:id="1602953470">
          <w:marLeft w:val="979"/>
          <w:marRight w:val="0"/>
          <w:marTop w:val="58"/>
          <w:marBottom w:val="0"/>
          <w:divBdr>
            <w:top w:val="none" w:sz="0" w:space="0" w:color="auto"/>
            <w:left w:val="none" w:sz="0" w:space="0" w:color="auto"/>
            <w:bottom w:val="none" w:sz="0" w:space="0" w:color="auto"/>
            <w:right w:val="none" w:sz="0" w:space="0" w:color="auto"/>
          </w:divBdr>
        </w:div>
        <w:div w:id="1614049208">
          <w:marLeft w:val="1541"/>
          <w:marRight w:val="0"/>
          <w:marTop w:val="5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73709892">
      <w:bodyDiv w:val="1"/>
      <w:marLeft w:val="0"/>
      <w:marRight w:val="0"/>
      <w:marTop w:val="0"/>
      <w:marBottom w:val="0"/>
      <w:divBdr>
        <w:top w:val="none" w:sz="0" w:space="0" w:color="auto"/>
        <w:left w:val="none" w:sz="0" w:space="0" w:color="auto"/>
        <w:bottom w:val="none" w:sz="0" w:space="0" w:color="auto"/>
        <w:right w:val="none" w:sz="0" w:space="0" w:color="auto"/>
      </w:divBdr>
    </w:div>
    <w:div w:id="279724225">
      <w:bodyDiv w:val="1"/>
      <w:marLeft w:val="0"/>
      <w:marRight w:val="0"/>
      <w:marTop w:val="0"/>
      <w:marBottom w:val="0"/>
      <w:divBdr>
        <w:top w:val="none" w:sz="0" w:space="0" w:color="auto"/>
        <w:left w:val="none" w:sz="0" w:space="0" w:color="auto"/>
        <w:bottom w:val="none" w:sz="0" w:space="0" w:color="auto"/>
        <w:right w:val="none" w:sz="0" w:space="0" w:color="auto"/>
      </w:divBdr>
      <w:divsChild>
        <w:div w:id="190998966">
          <w:marLeft w:val="418"/>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6378047">
      <w:bodyDiv w:val="1"/>
      <w:marLeft w:val="0"/>
      <w:marRight w:val="0"/>
      <w:marTop w:val="0"/>
      <w:marBottom w:val="0"/>
      <w:divBdr>
        <w:top w:val="none" w:sz="0" w:space="0" w:color="auto"/>
        <w:left w:val="none" w:sz="0" w:space="0" w:color="auto"/>
        <w:bottom w:val="none" w:sz="0" w:space="0" w:color="auto"/>
        <w:right w:val="none" w:sz="0" w:space="0" w:color="auto"/>
      </w:divBdr>
      <w:divsChild>
        <w:div w:id="529729244">
          <w:marLeft w:val="1166"/>
          <w:marRight w:val="0"/>
          <w:marTop w:val="0"/>
          <w:marBottom w:val="0"/>
          <w:divBdr>
            <w:top w:val="none" w:sz="0" w:space="0" w:color="auto"/>
            <w:left w:val="none" w:sz="0" w:space="0" w:color="auto"/>
            <w:bottom w:val="none" w:sz="0" w:space="0" w:color="auto"/>
            <w:right w:val="none" w:sz="0" w:space="0" w:color="auto"/>
          </w:divBdr>
        </w:div>
        <w:div w:id="542864676">
          <w:marLeft w:val="1166"/>
          <w:marRight w:val="0"/>
          <w:marTop w:val="0"/>
          <w:marBottom w:val="0"/>
          <w:divBdr>
            <w:top w:val="none" w:sz="0" w:space="0" w:color="auto"/>
            <w:left w:val="none" w:sz="0" w:space="0" w:color="auto"/>
            <w:bottom w:val="none" w:sz="0" w:space="0" w:color="auto"/>
            <w:right w:val="none" w:sz="0" w:space="0" w:color="auto"/>
          </w:divBdr>
        </w:div>
        <w:div w:id="574509573">
          <w:marLeft w:val="1166"/>
          <w:marRight w:val="0"/>
          <w:marTop w:val="0"/>
          <w:marBottom w:val="0"/>
          <w:divBdr>
            <w:top w:val="none" w:sz="0" w:space="0" w:color="auto"/>
            <w:left w:val="none" w:sz="0" w:space="0" w:color="auto"/>
            <w:bottom w:val="none" w:sz="0" w:space="0" w:color="auto"/>
            <w:right w:val="none" w:sz="0" w:space="0" w:color="auto"/>
          </w:divBdr>
        </w:div>
        <w:div w:id="1370302923">
          <w:marLeft w:val="1166"/>
          <w:marRight w:val="0"/>
          <w:marTop w:val="0"/>
          <w:marBottom w:val="0"/>
          <w:divBdr>
            <w:top w:val="none" w:sz="0" w:space="0" w:color="auto"/>
            <w:left w:val="none" w:sz="0" w:space="0" w:color="auto"/>
            <w:bottom w:val="none" w:sz="0" w:space="0" w:color="auto"/>
            <w:right w:val="none" w:sz="0" w:space="0" w:color="auto"/>
          </w:divBdr>
        </w:div>
        <w:div w:id="1457749049">
          <w:marLeft w:val="547"/>
          <w:marRight w:val="0"/>
          <w:marTop w:val="0"/>
          <w:marBottom w:val="0"/>
          <w:divBdr>
            <w:top w:val="none" w:sz="0" w:space="0" w:color="auto"/>
            <w:left w:val="none" w:sz="0" w:space="0" w:color="auto"/>
            <w:bottom w:val="none" w:sz="0" w:space="0" w:color="auto"/>
            <w:right w:val="none" w:sz="0" w:space="0" w:color="auto"/>
          </w:divBdr>
        </w:div>
        <w:div w:id="1556358924">
          <w:marLeft w:val="1166"/>
          <w:marRight w:val="0"/>
          <w:marTop w:val="0"/>
          <w:marBottom w:val="0"/>
          <w:divBdr>
            <w:top w:val="none" w:sz="0" w:space="0" w:color="auto"/>
            <w:left w:val="none" w:sz="0" w:space="0" w:color="auto"/>
            <w:bottom w:val="none" w:sz="0" w:space="0" w:color="auto"/>
            <w:right w:val="none" w:sz="0" w:space="0" w:color="auto"/>
          </w:divBdr>
        </w:div>
        <w:div w:id="1956136169">
          <w:marLeft w:val="1166"/>
          <w:marRight w:val="0"/>
          <w:marTop w:val="0"/>
          <w:marBottom w:val="0"/>
          <w:divBdr>
            <w:top w:val="none" w:sz="0" w:space="0" w:color="auto"/>
            <w:left w:val="none" w:sz="0" w:space="0" w:color="auto"/>
            <w:bottom w:val="none" w:sz="0" w:space="0" w:color="auto"/>
            <w:right w:val="none" w:sz="0" w:space="0" w:color="auto"/>
          </w:divBdr>
        </w:div>
        <w:div w:id="2033336829">
          <w:marLeft w:val="1166"/>
          <w:marRight w:val="0"/>
          <w:marTop w:val="0"/>
          <w:marBottom w:val="0"/>
          <w:divBdr>
            <w:top w:val="none" w:sz="0" w:space="0" w:color="auto"/>
            <w:left w:val="none" w:sz="0" w:space="0" w:color="auto"/>
            <w:bottom w:val="none" w:sz="0" w:space="0" w:color="auto"/>
            <w:right w:val="none" w:sz="0" w:space="0" w:color="auto"/>
          </w:divBdr>
        </w:div>
        <w:div w:id="2111582692">
          <w:marLeft w:val="1166"/>
          <w:marRight w:val="0"/>
          <w:marTop w:val="0"/>
          <w:marBottom w:val="0"/>
          <w:divBdr>
            <w:top w:val="none" w:sz="0" w:space="0" w:color="auto"/>
            <w:left w:val="none" w:sz="0" w:space="0" w:color="auto"/>
            <w:bottom w:val="none" w:sz="0" w:space="0" w:color="auto"/>
            <w:right w:val="none" w:sz="0" w:space="0" w:color="auto"/>
          </w:divBdr>
        </w:div>
      </w:divsChild>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7371553">
      <w:bodyDiv w:val="1"/>
      <w:marLeft w:val="0"/>
      <w:marRight w:val="0"/>
      <w:marTop w:val="0"/>
      <w:marBottom w:val="0"/>
      <w:divBdr>
        <w:top w:val="none" w:sz="0" w:space="0" w:color="auto"/>
        <w:left w:val="none" w:sz="0" w:space="0" w:color="auto"/>
        <w:bottom w:val="none" w:sz="0" w:space="0" w:color="auto"/>
        <w:right w:val="none" w:sz="0" w:space="0" w:color="auto"/>
      </w:divBdr>
      <w:divsChild>
        <w:div w:id="12921111">
          <w:marLeft w:val="274"/>
          <w:marRight w:val="0"/>
          <w:marTop w:val="0"/>
          <w:marBottom w:val="0"/>
          <w:divBdr>
            <w:top w:val="none" w:sz="0" w:space="0" w:color="auto"/>
            <w:left w:val="none" w:sz="0" w:space="0" w:color="auto"/>
            <w:bottom w:val="none" w:sz="0" w:space="0" w:color="auto"/>
            <w:right w:val="none" w:sz="0" w:space="0" w:color="auto"/>
          </w:divBdr>
        </w:div>
        <w:div w:id="513347382">
          <w:marLeft w:val="274"/>
          <w:marRight w:val="0"/>
          <w:marTop w:val="0"/>
          <w:marBottom w:val="0"/>
          <w:divBdr>
            <w:top w:val="none" w:sz="0" w:space="0" w:color="auto"/>
            <w:left w:val="none" w:sz="0" w:space="0" w:color="auto"/>
            <w:bottom w:val="none" w:sz="0" w:space="0" w:color="auto"/>
            <w:right w:val="none" w:sz="0" w:space="0" w:color="auto"/>
          </w:divBdr>
        </w:div>
        <w:div w:id="516627101">
          <w:marLeft w:val="274"/>
          <w:marRight w:val="0"/>
          <w:marTop w:val="0"/>
          <w:marBottom w:val="0"/>
          <w:divBdr>
            <w:top w:val="none" w:sz="0" w:space="0" w:color="auto"/>
            <w:left w:val="none" w:sz="0" w:space="0" w:color="auto"/>
            <w:bottom w:val="none" w:sz="0" w:space="0" w:color="auto"/>
            <w:right w:val="none" w:sz="0" w:space="0" w:color="auto"/>
          </w:divBdr>
        </w:div>
        <w:div w:id="591204490">
          <w:marLeft w:val="274"/>
          <w:marRight w:val="0"/>
          <w:marTop w:val="0"/>
          <w:marBottom w:val="0"/>
          <w:divBdr>
            <w:top w:val="none" w:sz="0" w:space="0" w:color="auto"/>
            <w:left w:val="none" w:sz="0" w:space="0" w:color="auto"/>
            <w:bottom w:val="none" w:sz="0" w:space="0" w:color="auto"/>
            <w:right w:val="none" w:sz="0" w:space="0" w:color="auto"/>
          </w:divBdr>
        </w:div>
        <w:div w:id="741565041">
          <w:marLeft w:val="274"/>
          <w:marRight w:val="0"/>
          <w:marTop w:val="0"/>
          <w:marBottom w:val="0"/>
          <w:divBdr>
            <w:top w:val="none" w:sz="0" w:space="0" w:color="auto"/>
            <w:left w:val="none" w:sz="0" w:space="0" w:color="auto"/>
            <w:bottom w:val="none" w:sz="0" w:space="0" w:color="auto"/>
            <w:right w:val="none" w:sz="0" w:space="0" w:color="auto"/>
          </w:divBdr>
        </w:div>
        <w:div w:id="1103308835">
          <w:marLeft w:val="274"/>
          <w:marRight w:val="0"/>
          <w:marTop w:val="0"/>
          <w:marBottom w:val="0"/>
          <w:divBdr>
            <w:top w:val="none" w:sz="0" w:space="0" w:color="auto"/>
            <w:left w:val="none" w:sz="0" w:space="0" w:color="auto"/>
            <w:bottom w:val="none" w:sz="0" w:space="0" w:color="auto"/>
            <w:right w:val="none" w:sz="0" w:space="0" w:color="auto"/>
          </w:divBdr>
        </w:div>
        <w:div w:id="1301692739">
          <w:marLeft w:val="274"/>
          <w:marRight w:val="0"/>
          <w:marTop w:val="0"/>
          <w:marBottom w:val="0"/>
          <w:divBdr>
            <w:top w:val="none" w:sz="0" w:space="0" w:color="auto"/>
            <w:left w:val="none" w:sz="0" w:space="0" w:color="auto"/>
            <w:bottom w:val="none" w:sz="0" w:space="0" w:color="auto"/>
            <w:right w:val="none" w:sz="0" w:space="0" w:color="auto"/>
          </w:divBdr>
        </w:div>
        <w:div w:id="1452632435">
          <w:marLeft w:val="274"/>
          <w:marRight w:val="0"/>
          <w:marTop w:val="0"/>
          <w:marBottom w:val="0"/>
          <w:divBdr>
            <w:top w:val="none" w:sz="0" w:space="0" w:color="auto"/>
            <w:left w:val="none" w:sz="0" w:space="0" w:color="auto"/>
            <w:bottom w:val="none" w:sz="0" w:space="0" w:color="auto"/>
            <w:right w:val="none" w:sz="0" w:space="0" w:color="auto"/>
          </w:divBdr>
        </w:div>
        <w:div w:id="1624075928">
          <w:marLeft w:val="274"/>
          <w:marRight w:val="0"/>
          <w:marTop w:val="0"/>
          <w:marBottom w:val="0"/>
          <w:divBdr>
            <w:top w:val="none" w:sz="0" w:space="0" w:color="auto"/>
            <w:left w:val="none" w:sz="0" w:space="0" w:color="auto"/>
            <w:bottom w:val="none" w:sz="0" w:space="0" w:color="auto"/>
            <w:right w:val="none" w:sz="0" w:space="0" w:color="auto"/>
          </w:divBdr>
        </w:div>
        <w:div w:id="1638796550">
          <w:marLeft w:val="274"/>
          <w:marRight w:val="0"/>
          <w:marTop w:val="0"/>
          <w:marBottom w:val="0"/>
          <w:divBdr>
            <w:top w:val="none" w:sz="0" w:space="0" w:color="auto"/>
            <w:left w:val="none" w:sz="0" w:space="0" w:color="auto"/>
            <w:bottom w:val="none" w:sz="0" w:space="0" w:color="auto"/>
            <w:right w:val="none" w:sz="0" w:space="0" w:color="auto"/>
          </w:divBdr>
        </w:div>
        <w:div w:id="1658917275">
          <w:marLeft w:val="274"/>
          <w:marRight w:val="0"/>
          <w:marTop w:val="0"/>
          <w:marBottom w:val="0"/>
          <w:divBdr>
            <w:top w:val="none" w:sz="0" w:space="0" w:color="auto"/>
            <w:left w:val="none" w:sz="0" w:space="0" w:color="auto"/>
            <w:bottom w:val="none" w:sz="0" w:space="0" w:color="auto"/>
            <w:right w:val="none" w:sz="0" w:space="0" w:color="auto"/>
          </w:divBdr>
        </w:div>
        <w:div w:id="1680232876">
          <w:marLeft w:val="994"/>
          <w:marRight w:val="0"/>
          <w:marTop w:val="0"/>
          <w:marBottom w:val="0"/>
          <w:divBdr>
            <w:top w:val="none" w:sz="0" w:space="0" w:color="auto"/>
            <w:left w:val="none" w:sz="0" w:space="0" w:color="auto"/>
            <w:bottom w:val="none" w:sz="0" w:space="0" w:color="auto"/>
            <w:right w:val="none" w:sz="0" w:space="0" w:color="auto"/>
          </w:divBdr>
        </w:div>
        <w:div w:id="1718311409">
          <w:marLeft w:val="994"/>
          <w:marRight w:val="0"/>
          <w:marTop w:val="0"/>
          <w:marBottom w:val="0"/>
          <w:divBdr>
            <w:top w:val="none" w:sz="0" w:space="0" w:color="auto"/>
            <w:left w:val="none" w:sz="0" w:space="0" w:color="auto"/>
            <w:bottom w:val="none" w:sz="0" w:space="0" w:color="auto"/>
            <w:right w:val="none" w:sz="0" w:space="0" w:color="auto"/>
          </w:divBdr>
        </w:div>
        <w:div w:id="1777090253">
          <w:marLeft w:val="994"/>
          <w:marRight w:val="0"/>
          <w:marTop w:val="0"/>
          <w:marBottom w:val="0"/>
          <w:divBdr>
            <w:top w:val="none" w:sz="0" w:space="0" w:color="auto"/>
            <w:left w:val="none" w:sz="0" w:space="0" w:color="auto"/>
            <w:bottom w:val="none" w:sz="0" w:space="0" w:color="auto"/>
            <w:right w:val="none" w:sz="0" w:space="0" w:color="auto"/>
          </w:divBdr>
        </w:div>
        <w:div w:id="1788114664">
          <w:marLeft w:val="994"/>
          <w:marRight w:val="0"/>
          <w:marTop w:val="0"/>
          <w:marBottom w:val="0"/>
          <w:divBdr>
            <w:top w:val="none" w:sz="0" w:space="0" w:color="auto"/>
            <w:left w:val="none" w:sz="0" w:space="0" w:color="auto"/>
            <w:bottom w:val="none" w:sz="0" w:space="0" w:color="auto"/>
            <w:right w:val="none" w:sz="0" w:space="0" w:color="auto"/>
          </w:divBdr>
        </w:div>
        <w:div w:id="1791699918">
          <w:marLeft w:val="274"/>
          <w:marRight w:val="0"/>
          <w:marTop w:val="0"/>
          <w:marBottom w:val="0"/>
          <w:divBdr>
            <w:top w:val="none" w:sz="0" w:space="0" w:color="auto"/>
            <w:left w:val="none" w:sz="0" w:space="0" w:color="auto"/>
            <w:bottom w:val="none" w:sz="0" w:space="0" w:color="auto"/>
            <w:right w:val="none" w:sz="0" w:space="0" w:color="auto"/>
          </w:divBdr>
        </w:div>
        <w:div w:id="1896893461">
          <w:marLeft w:val="994"/>
          <w:marRight w:val="0"/>
          <w:marTop w:val="0"/>
          <w:marBottom w:val="0"/>
          <w:divBdr>
            <w:top w:val="none" w:sz="0" w:space="0" w:color="auto"/>
            <w:left w:val="none" w:sz="0" w:space="0" w:color="auto"/>
            <w:bottom w:val="none" w:sz="0" w:space="0" w:color="auto"/>
            <w:right w:val="none" w:sz="0" w:space="0" w:color="auto"/>
          </w:divBdr>
        </w:div>
      </w:divsChild>
    </w:div>
    <w:div w:id="327486524">
      <w:bodyDiv w:val="1"/>
      <w:marLeft w:val="0"/>
      <w:marRight w:val="0"/>
      <w:marTop w:val="0"/>
      <w:marBottom w:val="0"/>
      <w:divBdr>
        <w:top w:val="none" w:sz="0" w:space="0" w:color="auto"/>
        <w:left w:val="none" w:sz="0" w:space="0" w:color="auto"/>
        <w:bottom w:val="none" w:sz="0" w:space="0" w:color="auto"/>
        <w:right w:val="none" w:sz="0" w:space="0" w:color="auto"/>
      </w:divBdr>
      <w:divsChild>
        <w:div w:id="483737124">
          <w:marLeft w:val="706"/>
          <w:marRight w:val="0"/>
          <w:marTop w:val="58"/>
          <w:marBottom w:val="0"/>
          <w:divBdr>
            <w:top w:val="none" w:sz="0" w:space="0" w:color="auto"/>
            <w:left w:val="none" w:sz="0" w:space="0" w:color="auto"/>
            <w:bottom w:val="none" w:sz="0" w:space="0" w:color="auto"/>
            <w:right w:val="none" w:sz="0" w:space="0" w:color="auto"/>
          </w:divBdr>
        </w:div>
        <w:div w:id="1476681060">
          <w:marLeft w:val="706"/>
          <w:marRight w:val="0"/>
          <w:marTop w:val="58"/>
          <w:marBottom w:val="0"/>
          <w:divBdr>
            <w:top w:val="none" w:sz="0" w:space="0" w:color="auto"/>
            <w:left w:val="none" w:sz="0" w:space="0" w:color="auto"/>
            <w:bottom w:val="none" w:sz="0" w:space="0" w:color="auto"/>
            <w:right w:val="none" w:sz="0" w:space="0" w:color="auto"/>
          </w:divBdr>
        </w:div>
        <w:div w:id="1743868740">
          <w:marLeft w:val="706"/>
          <w:marRight w:val="0"/>
          <w:marTop w:val="5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0937051">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5985702">
      <w:bodyDiv w:val="1"/>
      <w:marLeft w:val="0"/>
      <w:marRight w:val="0"/>
      <w:marTop w:val="0"/>
      <w:marBottom w:val="0"/>
      <w:divBdr>
        <w:top w:val="none" w:sz="0" w:space="0" w:color="auto"/>
        <w:left w:val="none" w:sz="0" w:space="0" w:color="auto"/>
        <w:bottom w:val="none" w:sz="0" w:space="0" w:color="auto"/>
        <w:right w:val="none" w:sz="0" w:space="0" w:color="auto"/>
      </w:divBdr>
    </w:div>
    <w:div w:id="369961239">
      <w:bodyDiv w:val="1"/>
      <w:marLeft w:val="0"/>
      <w:marRight w:val="0"/>
      <w:marTop w:val="0"/>
      <w:marBottom w:val="0"/>
      <w:divBdr>
        <w:top w:val="none" w:sz="0" w:space="0" w:color="auto"/>
        <w:left w:val="none" w:sz="0" w:space="0" w:color="auto"/>
        <w:bottom w:val="none" w:sz="0" w:space="0" w:color="auto"/>
        <w:right w:val="none" w:sz="0" w:space="0" w:color="auto"/>
      </w:divBdr>
      <w:divsChild>
        <w:div w:id="33386612">
          <w:marLeft w:val="547"/>
          <w:marRight w:val="0"/>
          <w:marTop w:val="0"/>
          <w:marBottom w:val="0"/>
          <w:divBdr>
            <w:top w:val="none" w:sz="0" w:space="0" w:color="auto"/>
            <w:left w:val="none" w:sz="0" w:space="0" w:color="auto"/>
            <w:bottom w:val="none" w:sz="0" w:space="0" w:color="auto"/>
            <w:right w:val="none" w:sz="0" w:space="0" w:color="auto"/>
          </w:divBdr>
        </w:div>
        <w:div w:id="362444699">
          <w:marLeft w:val="547"/>
          <w:marRight w:val="0"/>
          <w:marTop w:val="0"/>
          <w:marBottom w:val="0"/>
          <w:divBdr>
            <w:top w:val="none" w:sz="0" w:space="0" w:color="auto"/>
            <w:left w:val="none" w:sz="0" w:space="0" w:color="auto"/>
            <w:bottom w:val="none" w:sz="0" w:space="0" w:color="auto"/>
            <w:right w:val="none" w:sz="0" w:space="0" w:color="auto"/>
          </w:divBdr>
        </w:div>
        <w:div w:id="505361215">
          <w:marLeft w:val="547"/>
          <w:marRight w:val="0"/>
          <w:marTop w:val="0"/>
          <w:marBottom w:val="0"/>
          <w:divBdr>
            <w:top w:val="none" w:sz="0" w:space="0" w:color="auto"/>
            <w:left w:val="none" w:sz="0" w:space="0" w:color="auto"/>
            <w:bottom w:val="none" w:sz="0" w:space="0" w:color="auto"/>
            <w:right w:val="none" w:sz="0" w:space="0" w:color="auto"/>
          </w:divBdr>
        </w:div>
        <w:div w:id="898394159">
          <w:marLeft w:val="547"/>
          <w:marRight w:val="0"/>
          <w:marTop w:val="0"/>
          <w:marBottom w:val="0"/>
          <w:divBdr>
            <w:top w:val="none" w:sz="0" w:space="0" w:color="auto"/>
            <w:left w:val="none" w:sz="0" w:space="0" w:color="auto"/>
            <w:bottom w:val="none" w:sz="0" w:space="0" w:color="auto"/>
            <w:right w:val="none" w:sz="0" w:space="0" w:color="auto"/>
          </w:divBdr>
        </w:div>
        <w:div w:id="1088581121">
          <w:marLeft w:val="547"/>
          <w:marRight w:val="0"/>
          <w:marTop w:val="0"/>
          <w:marBottom w:val="0"/>
          <w:divBdr>
            <w:top w:val="none" w:sz="0" w:space="0" w:color="auto"/>
            <w:left w:val="none" w:sz="0" w:space="0" w:color="auto"/>
            <w:bottom w:val="none" w:sz="0" w:space="0" w:color="auto"/>
            <w:right w:val="none" w:sz="0" w:space="0" w:color="auto"/>
          </w:divBdr>
        </w:div>
        <w:div w:id="1804421507">
          <w:marLeft w:val="1166"/>
          <w:marRight w:val="0"/>
          <w:marTop w:val="0"/>
          <w:marBottom w:val="0"/>
          <w:divBdr>
            <w:top w:val="none" w:sz="0" w:space="0" w:color="auto"/>
            <w:left w:val="none" w:sz="0" w:space="0" w:color="auto"/>
            <w:bottom w:val="none" w:sz="0" w:space="0" w:color="auto"/>
            <w:right w:val="none" w:sz="0" w:space="0" w:color="auto"/>
          </w:divBdr>
        </w:div>
      </w:divsChild>
    </w:div>
    <w:div w:id="399211519">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11588990">
      <w:bodyDiv w:val="1"/>
      <w:marLeft w:val="0"/>
      <w:marRight w:val="0"/>
      <w:marTop w:val="0"/>
      <w:marBottom w:val="0"/>
      <w:divBdr>
        <w:top w:val="none" w:sz="0" w:space="0" w:color="auto"/>
        <w:left w:val="none" w:sz="0" w:space="0" w:color="auto"/>
        <w:bottom w:val="none" w:sz="0" w:space="0" w:color="auto"/>
        <w:right w:val="none" w:sz="0" w:space="0" w:color="auto"/>
      </w:divBdr>
      <w:divsChild>
        <w:div w:id="75633783">
          <w:marLeft w:val="418"/>
          <w:marRight w:val="0"/>
          <w:marTop w:val="53"/>
          <w:marBottom w:val="0"/>
          <w:divBdr>
            <w:top w:val="none" w:sz="0" w:space="0" w:color="auto"/>
            <w:left w:val="none" w:sz="0" w:space="0" w:color="auto"/>
            <w:bottom w:val="none" w:sz="0" w:space="0" w:color="auto"/>
            <w:right w:val="none" w:sz="0" w:space="0" w:color="auto"/>
          </w:divBdr>
        </w:div>
      </w:divsChild>
    </w:div>
    <w:div w:id="416946691">
      <w:bodyDiv w:val="1"/>
      <w:marLeft w:val="0"/>
      <w:marRight w:val="0"/>
      <w:marTop w:val="0"/>
      <w:marBottom w:val="0"/>
      <w:divBdr>
        <w:top w:val="none" w:sz="0" w:space="0" w:color="auto"/>
        <w:left w:val="none" w:sz="0" w:space="0" w:color="auto"/>
        <w:bottom w:val="none" w:sz="0" w:space="0" w:color="auto"/>
        <w:right w:val="none" w:sz="0" w:space="0" w:color="auto"/>
      </w:divBdr>
      <w:divsChild>
        <w:div w:id="111557374">
          <w:marLeft w:val="1166"/>
          <w:marRight w:val="0"/>
          <w:marTop w:val="0"/>
          <w:marBottom w:val="0"/>
          <w:divBdr>
            <w:top w:val="none" w:sz="0" w:space="0" w:color="auto"/>
            <w:left w:val="none" w:sz="0" w:space="0" w:color="auto"/>
            <w:bottom w:val="none" w:sz="0" w:space="0" w:color="auto"/>
            <w:right w:val="none" w:sz="0" w:space="0" w:color="auto"/>
          </w:divBdr>
        </w:div>
        <w:div w:id="265117426">
          <w:marLeft w:val="1166"/>
          <w:marRight w:val="0"/>
          <w:marTop w:val="0"/>
          <w:marBottom w:val="0"/>
          <w:divBdr>
            <w:top w:val="none" w:sz="0" w:space="0" w:color="auto"/>
            <w:left w:val="none" w:sz="0" w:space="0" w:color="auto"/>
            <w:bottom w:val="none" w:sz="0" w:space="0" w:color="auto"/>
            <w:right w:val="none" w:sz="0" w:space="0" w:color="auto"/>
          </w:divBdr>
        </w:div>
        <w:div w:id="517503905">
          <w:marLeft w:val="547"/>
          <w:marRight w:val="0"/>
          <w:marTop w:val="0"/>
          <w:marBottom w:val="0"/>
          <w:divBdr>
            <w:top w:val="none" w:sz="0" w:space="0" w:color="auto"/>
            <w:left w:val="none" w:sz="0" w:space="0" w:color="auto"/>
            <w:bottom w:val="none" w:sz="0" w:space="0" w:color="auto"/>
            <w:right w:val="none" w:sz="0" w:space="0" w:color="auto"/>
          </w:divBdr>
        </w:div>
        <w:div w:id="720591812">
          <w:marLeft w:val="1166"/>
          <w:marRight w:val="0"/>
          <w:marTop w:val="0"/>
          <w:marBottom w:val="0"/>
          <w:divBdr>
            <w:top w:val="none" w:sz="0" w:space="0" w:color="auto"/>
            <w:left w:val="none" w:sz="0" w:space="0" w:color="auto"/>
            <w:bottom w:val="none" w:sz="0" w:space="0" w:color="auto"/>
            <w:right w:val="none" w:sz="0" w:space="0" w:color="auto"/>
          </w:divBdr>
        </w:div>
        <w:div w:id="1335493976">
          <w:marLeft w:val="1166"/>
          <w:marRight w:val="0"/>
          <w:marTop w:val="0"/>
          <w:marBottom w:val="0"/>
          <w:divBdr>
            <w:top w:val="none" w:sz="0" w:space="0" w:color="auto"/>
            <w:left w:val="none" w:sz="0" w:space="0" w:color="auto"/>
            <w:bottom w:val="none" w:sz="0" w:space="0" w:color="auto"/>
            <w:right w:val="none" w:sz="0" w:space="0" w:color="auto"/>
          </w:divBdr>
        </w:div>
        <w:div w:id="1386955221">
          <w:marLeft w:val="1166"/>
          <w:marRight w:val="0"/>
          <w:marTop w:val="0"/>
          <w:marBottom w:val="0"/>
          <w:divBdr>
            <w:top w:val="none" w:sz="0" w:space="0" w:color="auto"/>
            <w:left w:val="none" w:sz="0" w:space="0" w:color="auto"/>
            <w:bottom w:val="none" w:sz="0" w:space="0" w:color="auto"/>
            <w:right w:val="none" w:sz="0" w:space="0" w:color="auto"/>
          </w:divBdr>
        </w:div>
        <w:div w:id="1602761492">
          <w:marLeft w:val="1166"/>
          <w:marRight w:val="0"/>
          <w:marTop w:val="0"/>
          <w:marBottom w:val="0"/>
          <w:divBdr>
            <w:top w:val="none" w:sz="0" w:space="0" w:color="auto"/>
            <w:left w:val="none" w:sz="0" w:space="0" w:color="auto"/>
            <w:bottom w:val="none" w:sz="0" w:space="0" w:color="auto"/>
            <w:right w:val="none" w:sz="0" w:space="0" w:color="auto"/>
          </w:divBdr>
        </w:div>
        <w:div w:id="1719428387">
          <w:marLeft w:val="1166"/>
          <w:marRight w:val="0"/>
          <w:marTop w:val="0"/>
          <w:marBottom w:val="0"/>
          <w:divBdr>
            <w:top w:val="none" w:sz="0" w:space="0" w:color="auto"/>
            <w:left w:val="none" w:sz="0" w:space="0" w:color="auto"/>
            <w:bottom w:val="none" w:sz="0" w:space="0" w:color="auto"/>
            <w:right w:val="none" w:sz="0" w:space="0" w:color="auto"/>
          </w:divBdr>
        </w:div>
        <w:div w:id="1837187310">
          <w:marLeft w:val="1166"/>
          <w:marRight w:val="0"/>
          <w:marTop w:val="0"/>
          <w:marBottom w:val="0"/>
          <w:divBdr>
            <w:top w:val="none" w:sz="0" w:space="0" w:color="auto"/>
            <w:left w:val="none" w:sz="0" w:space="0" w:color="auto"/>
            <w:bottom w:val="none" w:sz="0" w:space="0" w:color="auto"/>
            <w:right w:val="none" w:sz="0" w:space="0" w:color="auto"/>
          </w:divBdr>
        </w:div>
      </w:divsChild>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053434">
      <w:bodyDiv w:val="1"/>
      <w:marLeft w:val="0"/>
      <w:marRight w:val="0"/>
      <w:marTop w:val="0"/>
      <w:marBottom w:val="0"/>
      <w:divBdr>
        <w:top w:val="none" w:sz="0" w:space="0" w:color="auto"/>
        <w:left w:val="none" w:sz="0" w:space="0" w:color="auto"/>
        <w:bottom w:val="none" w:sz="0" w:space="0" w:color="auto"/>
        <w:right w:val="none" w:sz="0" w:space="0" w:color="auto"/>
      </w:divBdr>
      <w:divsChild>
        <w:div w:id="369306479">
          <w:marLeft w:val="547"/>
          <w:marRight w:val="0"/>
          <w:marTop w:val="0"/>
          <w:marBottom w:val="0"/>
          <w:divBdr>
            <w:top w:val="none" w:sz="0" w:space="0" w:color="auto"/>
            <w:left w:val="none" w:sz="0" w:space="0" w:color="auto"/>
            <w:bottom w:val="none" w:sz="0" w:space="0" w:color="auto"/>
            <w:right w:val="none" w:sz="0" w:space="0" w:color="auto"/>
          </w:divBdr>
        </w:div>
        <w:div w:id="487945905">
          <w:marLeft w:val="1166"/>
          <w:marRight w:val="0"/>
          <w:marTop w:val="0"/>
          <w:marBottom w:val="0"/>
          <w:divBdr>
            <w:top w:val="none" w:sz="0" w:space="0" w:color="auto"/>
            <w:left w:val="none" w:sz="0" w:space="0" w:color="auto"/>
            <w:bottom w:val="none" w:sz="0" w:space="0" w:color="auto"/>
            <w:right w:val="none" w:sz="0" w:space="0" w:color="auto"/>
          </w:divBdr>
        </w:div>
        <w:div w:id="677150199">
          <w:marLeft w:val="547"/>
          <w:marRight w:val="0"/>
          <w:marTop w:val="0"/>
          <w:marBottom w:val="0"/>
          <w:divBdr>
            <w:top w:val="none" w:sz="0" w:space="0" w:color="auto"/>
            <w:left w:val="none" w:sz="0" w:space="0" w:color="auto"/>
            <w:bottom w:val="none" w:sz="0" w:space="0" w:color="auto"/>
            <w:right w:val="none" w:sz="0" w:space="0" w:color="auto"/>
          </w:divBdr>
        </w:div>
        <w:div w:id="903754282">
          <w:marLeft w:val="547"/>
          <w:marRight w:val="0"/>
          <w:marTop w:val="0"/>
          <w:marBottom w:val="0"/>
          <w:divBdr>
            <w:top w:val="none" w:sz="0" w:space="0" w:color="auto"/>
            <w:left w:val="none" w:sz="0" w:space="0" w:color="auto"/>
            <w:bottom w:val="none" w:sz="0" w:space="0" w:color="auto"/>
            <w:right w:val="none" w:sz="0" w:space="0" w:color="auto"/>
          </w:divBdr>
        </w:div>
        <w:div w:id="1832255735">
          <w:marLeft w:val="547"/>
          <w:marRight w:val="0"/>
          <w:marTop w:val="0"/>
          <w:marBottom w:val="0"/>
          <w:divBdr>
            <w:top w:val="none" w:sz="0" w:space="0" w:color="auto"/>
            <w:left w:val="none" w:sz="0" w:space="0" w:color="auto"/>
            <w:bottom w:val="none" w:sz="0" w:space="0" w:color="auto"/>
            <w:right w:val="none" w:sz="0" w:space="0" w:color="auto"/>
          </w:divBdr>
        </w:div>
      </w:divsChild>
    </w:div>
    <w:div w:id="477647594">
      <w:bodyDiv w:val="1"/>
      <w:marLeft w:val="0"/>
      <w:marRight w:val="0"/>
      <w:marTop w:val="0"/>
      <w:marBottom w:val="0"/>
      <w:divBdr>
        <w:top w:val="none" w:sz="0" w:space="0" w:color="auto"/>
        <w:left w:val="none" w:sz="0" w:space="0" w:color="auto"/>
        <w:bottom w:val="none" w:sz="0" w:space="0" w:color="auto"/>
        <w:right w:val="none" w:sz="0" w:space="0" w:color="auto"/>
      </w:divBdr>
    </w:div>
    <w:div w:id="477845706">
      <w:bodyDiv w:val="1"/>
      <w:marLeft w:val="0"/>
      <w:marRight w:val="0"/>
      <w:marTop w:val="0"/>
      <w:marBottom w:val="0"/>
      <w:divBdr>
        <w:top w:val="none" w:sz="0" w:space="0" w:color="auto"/>
        <w:left w:val="none" w:sz="0" w:space="0" w:color="auto"/>
        <w:bottom w:val="none" w:sz="0" w:space="0" w:color="auto"/>
        <w:right w:val="none" w:sz="0" w:space="0" w:color="auto"/>
      </w:divBdr>
    </w:div>
    <w:div w:id="494804092">
      <w:bodyDiv w:val="1"/>
      <w:marLeft w:val="0"/>
      <w:marRight w:val="0"/>
      <w:marTop w:val="0"/>
      <w:marBottom w:val="0"/>
      <w:divBdr>
        <w:top w:val="none" w:sz="0" w:space="0" w:color="auto"/>
        <w:left w:val="none" w:sz="0" w:space="0" w:color="auto"/>
        <w:bottom w:val="none" w:sz="0" w:space="0" w:color="auto"/>
        <w:right w:val="none" w:sz="0" w:space="0" w:color="auto"/>
      </w:divBdr>
      <w:divsChild>
        <w:div w:id="839197839">
          <w:marLeft w:val="418"/>
          <w:marRight w:val="0"/>
          <w:marTop w:val="58"/>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499351262">
      <w:bodyDiv w:val="1"/>
      <w:marLeft w:val="0"/>
      <w:marRight w:val="0"/>
      <w:marTop w:val="0"/>
      <w:marBottom w:val="0"/>
      <w:divBdr>
        <w:top w:val="none" w:sz="0" w:space="0" w:color="auto"/>
        <w:left w:val="none" w:sz="0" w:space="0" w:color="auto"/>
        <w:bottom w:val="none" w:sz="0" w:space="0" w:color="auto"/>
        <w:right w:val="none" w:sz="0" w:space="0" w:color="auto"/>
      </w:divBdr>
      <w:divsChild>
        <w:div w:id="214244611">
          <w:marLeft w:val="979"/>
          <w:marRight w:val="0"/>
          <w:marTop w:val="58"/>
          <w:marBottom w:val="0"/>
          <w:divBdr>
            <w:top w:val="none" w:sz="0" w:space="0" w:color="auto"/>
            <w:left w:val="none" w:sz="0" w:space="0" w:color="auto"/>
            <w:bottom w:val="none" w:sz="0" w:space="0" w:color="auto"/>
            <w:right w:val="none" w:sz="0" w:space="0" w:color="auto"/>
          </w:divBdr>
        </w:div>
      </w:divsChild>
    </w:div>
    <w:div w:id="507209608">
      <w:bodyDiv w:val="1"/>
      <w:marLeft w:val="0"/>
      <w:marRight w:val="0"/>
      <w:marTop w:val="0"/>
      <w:marBottom w:val="0"/>
      <w:divBdr>
        <w:top w:val="none" w:sz="0" w:space="0" w:color="auto"/>
        <w:left w:val="none" w:sz="0" w:space="0" w:color="auto"/>
        <w:bottom w:val="none" w:sz="0" w:space="0" w:color="auto"/>
        <w:right w:val="none" w:sz="0" w:space="0" w:color="auto"/>
      </w:divBdr>
    </w:div>
    <w:div w:id="515001341">
      <w:bodyDiv w:val="1"/>
      <w:marLeft w:val="0"/>
      <w:marRight w:val="0"/>
      <w:marTop w:val="0"/>
      <w:marBottom w:val="0"/>
      <w:divBdr>
        <w:top w:val="none" w:sz="0" w:space="0" w:color="auto"/>
        <w:left w:val="none" w:sz="0" w:space="0" w:color="auto"/>
        <w:bottom w:val="none" w:sz="0" w:space="0" w:color="auto"/>
        <w:right w:val="none" w:sz="0" w:space="0" w:color="auto"/>
      </w:divBdr>
    </w:div>
    <w:div w:id="518158558">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6430116">
      <w:bodyDiv w:val="1"/>
      <w:marLeft w:val="0"/>
      <w:marRight w:val="0"/>
      <w:marTop w:val="0"/>
      <w:marBottom w:val="0"/>
      <w:divBdr>
        <w:top w:val="none" w:sz="0" w:space="0" w:color="auto"/>
        <w:left w:val="none" w:sz="0" w:space="0" w:color="auto"/>
        <w:bottom w:val="none" w:sz="0" w:space="0" w:color="auto"/>
        <w:right w:val="none" w:sz="0" w:space="0" w:color="auto"/>
      </w:divBdr>
      <w:divsChild>
        <w:div w:id="352417236">
          <w:marLeft w:val="274"/>
          <w:marRight w:val="0"/>
          <w:marTop w:val="0"/>
          <w:marBottom w:val="0"/>
          <w:divBdr>
            <w:top w:val="none" w:sz="0" w:space="0" w:color="auto"/>
            <w:left w:val="none" w:sz="0" w:space="0" w:color="auto"/>
            <w:bottom w:val="none" w:sz="0" w:space="0" w:color="auto"/>
            <w:right w:val="none" w:sz="0" w:space="0" w:color="auto"/>
          </w:divBdr>
        </w:div>
        <w:div w:id="1230922147">
          <w:marLeft w:val="274"/>
          <w:marRight w:val="0"/>
          <w:marTop w:val="0"/>
          <w:marBottom w:val="0"/>
          <w:divBdr>
            <w:top w:val="none" w:sz="0" w:space="0" w:color="auto"/>
            <w:left w:val="none" w:sz="0" w:space="0" w:color="auto"/>
            <w:bottom w:val="none" w:sz="0" w:space="0" w:color="auto"/>
            <w:right w:val="none" w:sz="0" w:space="0" w:color="auto"/>
          </w:divBdr>
        </w:div>
        <w:div w:id="1679381263">
          <w:marLeft w:val="274"/>
          <w:marRight w:val="0"/>
          <w:marTop w:val="0"/>
          <w:marBottom w:val="0"/>
          <w:divBdr>
            <w:top w:val="none" w:sz="0" w:space="0" w:color="auto"/>
            <w:left w:val="none" w:sz="0" w:space="0" w:color="auto"/>
            <w:bottom w:val="none" w:sz="0" w:space="0" w:color="auto"/>
            <w:right w:val="none" w:sz="0" w:space="0" w:color="auto"/>
          </w:divBdr>
        </w:div>
        <w:div w:id="2058702964">
          <w:marLeft w:val="274"/>
          <w:marRight w:val="0"/>
          <w:marTop w:val="0"/>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1306002">
      <w:bodyDiv w:val="1"/>
      <w:marLeft w:val="0"/>
      <w:marRight w:val="0"/>
      <w:marTop w:val="0"/>
      <w:marBottom w:val="0"/>
      <w:divBdr>
        <w:top w:val="none" w:sz="0" w:space="0" w:color="auto"/>
        <w:left w:val="none" w:sz="0" w:space="0" w:color="auto"/>
        <w:bottom w:val="none" w:sz="0" w:space="0" w:color="auto"/>
        <w:right w:val="none" w:sz="0" w:space="0" w:color="auto"/>
      </w:divBdr>
    </w:div>
    <w:div w:id="570048327">
      <w:bodyDiv w:val="1"/>
      <w:marLeft w:val="0"/>
      <w:marRight w:val="0"/>
      <w:marTop w:val="0"/>
      <w:marBottom w:val="0"/>
      <w:divBdr>
        <w:top w:val="none" w:sz="0" w:space="0" w:color="auto"/>
        <w:left w:val="none" w:sz="0" w:space="0" w:color="auto"/>
        <w:bottom w:val="none" w:sz="0" w:space="0" w:color="auto"/>
        <w:right w:val="none" w:sz="0" w:space="0" w:color="auto"/>
      </w:divBdr>
    </w:div>
    <w:div w:id="570310160">
      <w:bodyDiv w:val="1"/>
      <w:marLeft w:val="0"/>
      <w:marRight w:val="0"/>
      <w:marTop w:val="0"/>
      <w:marBottom w:val="0"/>
      <w:divBdr>
        <w:top w:val="none" w:sz="0" w:space="0" w:color="auto"/>
        <w:left w:val="none" w:sz="0" w:space="0" w:color="auto"/>
        <w:bottom w:val="none" w:sz="0" w:space="0" w:color="auto"/>
        <w:right w:val="none" w:sz="0" w:space="0" w:color="auto"/>
      </w:divBdr>
      <w:divsChild>
        <w:div w:id="146213281">
          <w:marLeft w:val="706"/>
          <w:marRight w:val="0"/>
          <w:marTop w:val="62"/>
          <w:marBottom w:val="0"/>
          <w:divBdr>
            <w:top w:val="none" w:sz="0" w:space="0" w:color="auto"/>
            <w:left w:val="none" w:sz="0" w:space="0" w:color="auto"/>
            <w:bottom w:val="none" w:sz="0" w:space="0" w:color="auto"/>
            <w:right w:val="none" w:sz="0" w:space="0" w:color="auto"/>
          </w:divBdr>
        </w:div>
        <w:div w:id="1195384088">
          <w:marLeft w:val="706"/>
          <w:marRight w:val="0"/>
          <w:marTop w:val="62"/>
          <w:marBottom w:val="0"/>
          <w:divBdr>
            <w:top w:val="none" w:sz="0" w:space="0" w:color="auto"/>
            <w:left w:val="none" w:sz="0" w:space="0" w:color="auto"/>
            <w:bottom w:val="none" w:sz="0" w:space="0" w:color="auto"/>
            <w:right w:val="none" w:sz="0" w:space="0" w:color="auto"/>
          </w:divBdr>
        </w:div>
        <w:div w:id="1228686400">
          <w:marLeft w:val="979"/>
          <w:marRight w:val="0"/>
          <w:marTop w:val="58"/>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3661550">
      <w:bodyDiv w:val="1"/>
      <w:marLeft w:val="0"/>
      <w:marRight w:val="0"/>
      <w:marTop w:val="0"/>
      <w:marBottom w:val="0"/>
      <w:divBdr>
        <w:top w:val="none" w:sz="0" w:space="0" w:color="auto"/>
        <w:left w:val="none" w:sz="0" w:space="0" w:color="auto"/>
        <w:bottom w:val="none" w:sz="0" w:space="0" w:color="auto"/>
        <w:right w:val="none" w:sz="0" w:space="0" w:color="auto"/>
      </w:divBdr>
    </w:div>
    <w:div w:id="577862883">
      <w:bodyDiv w:val="1"/>
      <w:marLeft w:val="0"/>
      <w:marRight w:val="0"/>
      <w:marTop w:val="0"/>
      <w:marBottom w:val="0"/>
      <w:divBdr>
        <w:top w:val="none" w:sz="0" w:space="0" w:color="auto"/>
        <w:left w:val="none" w:sz="0" w:space="0" w:color="auto"/>
        <w:bottom w:val="none" w:sz="0" w:space="0" w:color="auto"/>
        <w:right w:val="none" w:sz="0" w:space="0" w:color="auto"/>
      </w:divBdr>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140123833">
          <w:marLeft w:val="1555"/>
          <w:marRight w:val="0"/>
          <w:marTop w:val="128"/>
          <w:marBottom w:val="0"/>
          <w:divBdr>
            <w:top w:val="none" w:sz="0" w:space="0" w:color="auto"/>
            <w:left w:val="none" w:sz="0" w:space="0" w:color="auto"/>
            <w:bottom w:val="none" w:sz="0" w:space="0" w:color="auto"/>
            <w:right w:val="none" w:sz="0" w:space="0" w:color="auto"/>
          </w:divBdr>
        </w:div>
        <w:div w:id="666245371">
          <w:marLeft w:val="720"/>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07853496">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320157724">
          <w:marLeft w:val="1310"/>
          <w:marRight w:val="0"/>
          <w:marTop w:val="67"/>
          <w:marBottom w:val="0"/>
          <w:divBdr>
            <w:top w:val="none" w:sz="0" w:space="0" w:color="auto"/>
            <w:left w:val="none" w:sz="0" w:space="0" w:color="auto"/>
            <w:bottom w:val="none" w:sz="0" w:space="0" w:color="auto"/>
            <w:right w:val="none" w:sz="0" w:space="0" w:color="auto"/>
          </w:divBdr>
        </w:div>
        <w:div w:id="1765030321">
          <w:marLeft w:val="1310"/>
          <w:marRight w:val="0"/>
          <w:marTop w:val="67"/>
          <w:marBottom w:val="0"/>
          <w:divBdr>
            <w:top w:val="none" w:sz="0" w:space="0" w:color="auto"/>
            <w:left w:val="none" w:sz="0" w:space="0" w:color="auto"/>
            <w:bottom w:val="none" w:sz="0" w:space="0" w:color="auto"/>
            <w:right w:val="none" w:sz="0" w:space="0" w:color="auto"/>
          </w:divBdr>
        </w:div>
      </w:divsChild>
    </w:div>
    <w:div w:id="62924116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35645499">
      <w:bodyDiv w:val="1"/>
      <w:marLeft w:val="0"/>
      <w:marRight w:val="0"/>
      <w:marTop w:val="0"/>
      <w:marBottom w:val="0"/>
      <w:divBdr>
        <w:top w:val="none" w:sz="0" w:space="0" w:color="auto"/>
        <w:left w:val="none" w:sz="0" w:space="0" w:color="auto"/>
        <w:bottom w:val="none" w:sz="0" w:space="0" w:color="auto"/>
        <w:right w:val="none" w:sz="0" w:space="0" w:color="auto"/>
      </w:divBdr>
      <w:divsChild>
        <w:div w:id="1179657229">
          <w:marLeft w:val="418"/>
          <w:marRight w:val="0"/>
          <w:marTop w:val="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098901">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80353007">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512165">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8323518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7865618">
      <w:bodyDiv w:val="1"/>
      <w:marLeft w:val="0"/>
      <w:marRight w:val="0"/>
      <w:marTop w:val="0"/>
      <w:marBottom w:val="0"/>
      <w:divBdr>
        <w:top w:val="none" w:sz="0" w:space="0" w:color="auto"/>
        <w:left w:val="none" w:sz="0" w:space="0" w:color="auto"/>
        <w:bottom w:val="none" w:sz="0" w:space="0" w:color="auto"/>
        <w:right w:val="none" w:sz="0" w:space="0" w:color="auto"/>
      </w:divBdr>
      <w:divsChild>
        <w:div w:id="69469326">
          <w:marLeft w:val="1166"/>
          <w:marRight w:val="0"/>
          <w:marTop w:val="0"/>
          <w:marBottom w:val="0"/>
          <w:divBdr>
            <w:top w:val="none" w:sz="0" w:space="0" w:color="auto"/>
            <w:left w:val="none" w:sz="0" w:space="0" w:color="auto"/>
            <w:bottom w:val="none" w:sz="0" w:space="0" w:color="auto"/>
            <w:right w:val="none" w:sz="0" w:space="0" w:color="auto"/>
          </w:divBdr>
        </w:div>
        <w:div w:id="109205230">
          <w:marLeft w:val="1166"/>
          <w:marRight w:val="0"/>
          <w:marTop w:val="0"/>
          <w:marBottom w:val="0"/>
          <w:divBdr>
            <w:top w:val="none" w:sz="0" w:space="0" w:color="auto"/>
            <w:left w:val="none" w:sz="0" w:space="0" w:color="auto"/>
            <w:bottom w:val="none" w:sz="0" w:space="0" w:color="auto"/>
            <w:right w:val="none" w:sz="0" w:space="0" w:color="auto"/>
          </w:divBdr>
        </w:div>
        <w:div w:id="116337357">
          <w:marLeft w:val="1166"/>
          <w:marRight w:val="0"/>
          <w:marTop w:val="0"/>
          <w:marBottom w:val="0"/>
          <w:divBdr>
            <w:top w:val="none" w:sz="0" w:space="0" w:color="auto"/>
            <w:left w:val="none" w:sz="0" w:space="0" w:color="auto"/>
            <w:bottom w:val="none" w:sz="0" w:space="0" w:color="auto"/>
            <w:right w:val="none" w:sz="0" w:space="0" w:color="auto"/>
          </w:divBdr>
        </w:div>
        <w:div w:id="217015971">
          <w:marLeft w:val="547"/>
          <w:marRight w:val="0"/>
          <w:marTop w:val="0"/>
          <w:marBottom w:val="0"/>
          <w:divBdr>
            <w:top w:val="none" w:sz="0" w:space="0" w:color="auto"/>
            <w:left w:val="none" w:sz="0" w:space="0" w:color="auto"/>
            <w:bottom w:val="none" w:sz="0" w:space="0" w:color="auto"/>
            <w:right w:val="none" w:sz="0" w:space="0" w:color="auto"/>
          </w:divBdr>
        </w:div>
        <w:div w:id="265845132">
          <w:marLeft w:val="547"/>
          <w:marRight w:val="0"/>
          <w:marTop w:val="0"/>
          <w:marBottom w:val="0"/>
          <w:divBdr>
            <w:top w:val="none" w:sz="0" w:space="0" w:color="auto"/>
            <w:left w:val="none" w:sz="0" w:space="0" w:color="auto"/>
            <w:bottom w:val="none" w:sz="0" w:space="0" w:color="auto"/>
            <w:right w:val="none" w:sz="0" w:space="0" w:color="auto"/>
          </w:divBdr>
        </w:div>
        <w:div w:id="440106345">
          <w:marLeft w:val="1166"/>
          <w:marRight w:val="0"/>
          <w:marTop w:val="0"/>
          <w:marBottom w:val="0"/>
          <w:divBdr>
            <w:top w:val="none" w:sz="0" w:space="0" w:color="auto"/>
            <w:left w:val="none" w:sz="0" w:space="0" w:color="auto"/>
            <w:bottom w:val="none" w:sz="0" w:space="0" w:color="auto"/>
            <w:right w:val="none" w:sz="0" w:space="0" w:color="auto"/>
          </w:divBdr>
        </w:div>
        <w:div w:id="568081283">
          <w:marLeft w:val="1166"/>
          <w:marRight w:val="0"/>
          <w:marTop w:val="0"/>
          <w:marBottom w:val="0"/>
          <w:divBdr>
            <w:top w:val="none" w:sz="0" w:space="0" w:color="auto"/>
            <w:left w:val="none" w:sz="0" w:space="0" w:color="auto"/>
            <w:bottom w:val="none" w:sz="0" w:space="0" w:color="auto"/>
            <w:right w:val="none" w:sz="0" w:space="0" w:color="auto"/>
          </w:divBdr>
        </w:div>
        <w:div w:id="906382254">
          <w:marLeft w:val="1166"/>
          <w:marRight w:val="0"/>
          <w:marTop w:val="0"/>
          <w:marBottom w:val="0"/>
          <w:divBdr>
            <w:top w:val="none" w:sz="0" w:space="0" w:color="auto"/>
            <w:left w:val="none" w:sz="0" w:space="0" w:color="auto"/>
            <w:bottom w:val="none" w:sz="0" w:space="0" w:color="auto"/>
            <w:right w:val="none" w:sz="0" w:space="0" w:color="auto"/>
          </w:divBdr>
        </w:div>
        <w:div w:id="1151406259">
          <w:marLeft w:val="1166"/>
          <w:marRight w:val="0"/>
          <w:marTop w:val="0"/>
          <w:marBottom w:val="0"/>
          <w:divBdr>
            <w:top w:val="none" w:sz="0" w:space="0" w:color="auto"/>
            <w:left w:val="none" w:sz="0" w:space="0" w:color="auto"/>
            <w:bottom w:val="none" w:sz="0" w:space="0" w:color="auto"/>
            <w:right w:val="none" w:sz="0" w:space="0" w:color="auto"/>
          </w:divBdr>
        </w:div>
        <w:div w:id="1188518513">
          <w:marLeft w:val="1166"/>
          <w:marRight w:val="0"/>
          <w:marTop w:val="0"/>
          <w:marBottom w:val="0"/>
          <w:divBdr>
            <w:top w:val="none" w:sz="0" w:space="0" w:color="auto"/>
            <w:left w:val="none" w:sz="0" w:space="0" w:color="auto"/>
            <w:bottom w:val="none" w:sz="0" w:space="0" w:color="auto"/>
            <w:right w:val="none" w:sz="0" w:space="0" w:color="auto"/>
          </w:divBdr>
        </w:div>
        <w:div w:id="1477650917">
          <w:marLeft w:val="1166"/>
          <w:marRight w:val="0"/>
          <w:marTop w:val="0"/>
          <w:marBottom w:val="0"/>
          <w:divBdr>
            <w:top w:val="none" w:sz="0" w:space="0" w:color="auto"/>
            <w:left w:val="none" w:sz="0" w:space="0" w:color="auto"/>
            <w:bottom w:val="none" w:sz="0" w:space="0" w:color="auto"/>
            <w:right w:val="none" w:sz="0" w:space="0" w:color="auto"/>
          </w:divBdr>
        </w:div>
        <w:div w:id="1480153807">
          <w:marLeft w:val="1166"/>
          <w:marRight w:val="0"/>
          <w:marTop w:val="0"/>
          <w:marBottom w:val="0"/>
          <w:divBdr>
            <w:top w:val="none" w:sz="0" w:space="0" w:color="auto"/>
            <w:left w:val="none" w:sz="0" w:space="0" w:color="auto"/>
            <w:bottom w:val="none" w:sz="0" w:space="0" w:color="auto"/>
            <w:right w:val="none" w:sz="0" w:space="0" w:color="auto"/>
          </w:divBdr>
        </w:div>
        <w:div w:id="1703281127">
          <w:marLeft w:val="1166"/>
          <w:marRight w:val="0"/>
          <w:marTop w:val="0"/>
          <w:marBottom w:val="0"/>
          <w:divBdr>
            <w:top w:val="none" w:sz="0" w:space="0" w:color="auto"/>
            <w:left w:val="none" w:sz="0" w:space="0" w:color="auto"/>
            <w:bottom w:val="none" w:sz="0" w:space="0" w:color="auto"/>
            <w:right w:val="none" w:sz="0" w:space="0" w:color="auto"/>
          </w:divBdr>
        </w:div>
      </w:divsChild>
    </w:div>
    <w:div w:id="820270943">
      <w:bodyDiv w:val="1"/>
      <w:marLeft w:val="0"/>
      <w:marRight w:val="0"/>
      <w:marTop w:val="0"/>
      <w:marBottom w:val="0"/>
      <w:divBdr>
        <w:top w:val="none" w:sz="0" w:space="0" w:color="auto"/>
        <w:left w:val="none" w:sz="0" w:space="0" w:color="auto"/>
        <w:bottom w:val="none" w:sz="0" w:space="0" w:color="auto"/>
        <w:right w:val="none" w:sz="0" w:space="0" w:color="auto"/>
      </w:divBdr>
    </w:div>
    <w:div w:id="82405552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2161385">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66598156">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167715">
      <w:bodyDiv w:val="1"/>
      <w:marLeft w:val="0"/>
      <w:marRight w:val="0"/>
      <w:marTop w:val="0"/>
      <w:marBottom w:val="0"/>
      <w:divBdr>
        <w:top w:val="none" w:sz="0" w:space="0" w:color="auto"/>
        <w:left w:val="none" w:sz="0" w:space="0" w:color="auto"/>
        <w:bottom w:val="none" w:sz="0" w:space="0" w:color="auto"/>
        <w:right w:val="none" w:sz="0" w:space="0" w:color="auto"/>
      </w:divBdr>
    </w:div>
    <w:div w:id="896668371">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5334161">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85845">
      <w:bodyDiv w:val="1"/>
      <w:marLeft w:val="0"/>
      <w:marRight w:val="0"/>
      <w:marTop w:val="0"/>
      <w:marBottom w:val="0"/>
      <w:divBdr>
        <w:top w:val="none" w:sz="0" w:space="0" w:color="auto"/>
        <w:left w:val="none" w:sz="0" w:space="0" w:color="auto"/>
        <w:bottom w:val="none" w:sz="0" w:space="0" w:color="auto"/>
        <w:right w:val="none" w:sz="0" w:space="0" w:color="auto"/>
      </w:divBdr>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19947260">
      <w:bodyDiv w:val="1"/>
      <w:marLeft w:val="0"/>
      <w:marRight w:val="0"/>
      <w:marTop w:val="0"/>
      <w:marBottom w:val="0"/>
      <w:divBdr>
        <w:top w:val="none" w:sz="0" w:space="0" w:color="auto"/>
        <w:left w:val="none" w:sz="0" w:space="0" w:color="auto"/>
        <w:bottom w:val="none" w:sz="0" w:space="0" w:color="auto"/>
        <w:right w:val="none" w:sz="0" w:space="0" w:color="auto"/>
      </w:divBdr>
      <w:divsChild>
        <w:div w:id="55904803">
          <w:marLeft w:val="706"/>
          <w:marRight w:val="0"/>
          <w:marTop w:val="62"/>
          <w:marBottom w:val="0"/>
          <w:divBdr>
            <w:top w:val="none" w:sz="0" w:space="0" w:color="auto"/>
            <w:left w:val="none" w:sz="0" w:space="0" w:color="auto"/>
            <w:bottom w:val="none" w:sz="0" w:space="0" w:color="auto"/>
            <w:right w:val="none" w:sz="0" w:space="0" w:color="auto"/>
          </w:divBdr>
        </w:div>
        <w:div w:id="1084372572">
          <w:marLeft w:val="979"/>
          <w:marRight w:val="0"/>
          <w:marTop w:val="58"/>
          <w:marBottom w:val="0"/>
          <w:divBdr>
            <w:top w:val="none" w:sz="0" w:space="0" w:color="auto"/>
            <w:left w:val="none" w:sz="0" w:space="0" w:color="auto"/>
            <w:bottom w:val="none" w:sz="0" w:space="0" w:color="auto"/>
            <w:right w:val="none" w:sz="0" w:space="0" w:color="auto"/>
          </w:divBdr>
        </w:div>
        <w:div w:id="1748767823">
          <w:marLeft w:val="979"/>
          <w:marRight w:val="0"/>
          <w:marTop w:val="58"/>
          <w:marBottom w:val="0"/>
          <w:divBdr>
            <w:top w:val="none" w:sz="0" w:space="0" w:color="auto"/>
            <w:left w:val="none" w:sz="0" w:space="0" w:color="auto"/>
            <w:bottom w:val="none" w:sz="0" w:space="0" w:color="auto"/>
            <w:right w:val="none" w:sz="0" w:space="0" w:color="auto"/>
          </w:divBdr>
        </w:div>
      </w:divsChild>
    </w:div>
    <w:div w:id="926227021">
      <w:bodyDiv w:val="1"/>
      <w:marLeft w:val="0"/>
      <w:marRight w:val="0"/>
      <w:marTop w:val="0"/>
      <w:marBottom w:val="0"/>
      <w:divBdr>
        <w:top w:val="none" w:sz="0" w:space="0" w:color="auto"/>
        <w:left w:val="none" w:sz="0" w:space="0" w:color="auto"/>
        <w:bottom w:val="none" w:sz="0" w:space="0" w:color="auto"/>
        <w:right w:val="none" w:sz="0" w:space="0" w:color="auto"/>
      </w:divBdr>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49514290">
      <w:bodyDiv w:val="1"/>
      <w:marLeft w:val="0"/>
      <w:marRight w:val="0"/>
      <w:marTop w:val="0"/>
      <w:marBottom w:val="0"/>
      <w:divBdr>
        <w:top w:val="none" w:sz="0" w:space="0" w:color="auto"/>
        <w:left w:val="none" w:sz="0" w:space="0" w:color="auto"/>
        <w:bottom w:val="none" w:sz="0" w:space="0" w:color="auto"/>
        <w:right w:val="none" w:sz="0" w:space="0" w:color="auto"/>
      </w:divBdr>
    </w:div>
    <w:div w:id="957106259">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8637410">
      <w:bodyDiv w:val="1"/>
      <w:marLeft w:val="0"/>
      <w:marRight w:val="0"/>
      <w:marTop w:val="0"/>
      <w:marBottom w:val="0"/>
      <w:divBdr>
        <w:top w:val="none" w:sz="0" w:space="0" w:color="auto"/>
        <w:left w:val="none" w:sz="0" w:space="0" w:color="auto"/>
        <w:bottom w:val="none" w:sz="0" w:space="0" w:color="auto"/>
        <w:right w:val="none" w:sz="0" w:space="0" w:color="auto"/>
      </w:divBdr>
    </w:div>
    <w:div w:id="989401966">
      <w:bodyDiv w:val="1"/>
      <w:marLeft w:val="0"/>
      <w:marRight w:val="0"/>
      <w:marTop w:val="0"/>
      <w:marBottom w:val="0"/>
      <w:divBdr>
        <w:top w:val="none" w:sz="0" w:space="0" w:color="auto"/>
        <w:left w:val="none" w:sz="0" w:space="0" w:color="auto"/>
        <w:bottom w:val="none" w:sz="0" w:space="0" w:color="auto"/>
        <w:right w:val="none" w:sz="0" w:space="0" w:color="auto"/>
      </w:divBdr>
      <w:divsChild>
        <w:div w:id="569929087">
          <w:marLeft w:val="979"/>
          <w:marRight w:val="0"/>
          <w:marTop w:val="50"/>
          <w:marBottom w:val="0"/>
          <w:divBdr>
            <w:top w:val="none" w:sz="0" w:space="0" w:color="auto"/>
            <w:left w:val="none" w:sz="0" w:space="0" w:color="auto"/>
            <w:bottom w:val="none" w:sz="0" w:space="0" w:color="auto"/>
            <w:right w:val="none" w:sz="0" w:space="0" w:color="auto"/>
          </w:divBdr>
        </w:div>
      </w:divsChild>
    </w:div>
    <w:div w:id="989675241">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964072">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7124394">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5108606">
      <w:bodyDiv w:val="1"/>
      <w:marLeft w:val="0"/>
      <w:marRight w:val="0"/>
      <w:marTop w:val="0"/>
      <w:marBottom w:val="0"/>
      <w:divBdr>
        <w:top w:val="none" w:sz="0" w:space="0" w:color="auto"/>
        <w:left w:val="none" w:sz="0" w:space="0" w:color="auto"/>
        <w:bottom w:val="none" w:sz="0" w:space="0" w:color="auto"/>
        <w:right w:val="none" w:sz="0" w:space="0" w:color="auto"/>
      </w:divBdr>
    </w:div>
    <w:div w:id="1084835433">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2166357">
      <w:bodyDiv w:val="1"/>
      <w:marLeft w:val="0"/>
      <w:marRight w:val="0"/>
      <w:marTop w:val="0"/>
      <w:marBottom w:val="0"/>
      <w:divBdr>
        <w:top w:val="none" w:sz="0" w:space="0" w:color="auto"/>
        <w:left w:val="none" w:sz="0" w:space="0" w:color="auto"/>
        <w:bottom w:val="none" w:sz="0" w:space="0" w:color="auto"/>
        <w:right w:val="none" w:sz="0" w:space="0" w:color="auto"/>
      </w:divBdr>
    </w:div>
    <w:div w:id="1112937560">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2939126">
      <w:bodyDiv w:val="1"/>
      <w:marLeft w:val="0"/>
      <w:marRight w:val="0"/>
      <w:marTop w:val="0"/>
      <w:marBottom w:val="0"/>
      <w:divBdr>
        <w:top w:val="none" w:sz="0" w:space="0" w:color="auto"/>
        <w:left w:val="none" w:sz="0" w:space="0" w:color="auto"/>
        <w:bottom w:val="none" w:sz="0" w:space="0" w:color="auto"/>
        <w:right w:val="none" w:sz="0" w:space="0" w:color="auto"/>
      </w:divBdr>
      <w:divsChild>
        <w:div w:id="1409155184">
          <w:marLeft w:val="547"/>
          <w:marRight w:val="0"/>
          <w:marTop w:val="0"/>
          <w:marBottom w:val="0"/>
          <w:divBdr>
            <w:top w:val="none" w:sz="0" w:space="0" w:color="auto"/>
            <w:left w:val="none" w:sz="0" w:space="0" w:color="auto"/>
            <w:bottom w:val="none" w:sz="0" w:space="0" w:color="auto"/>
            <w:right w:val="none" w:sz="0" w:space="0" w:color="auto"/>
          </w:divBdr>
        </w:div>
        <w:div w:id="2100982575">
          <w:marLeft w:val="547"/>
          <w:marRight w:val="0"/>
          <w:marTop w:val="0"/>
          <w:marBottom w:val="0"/>
          <w:divBdr>
            <w:top w:val="none" w:sz="0" w:space="0" w:color="auto"/>
            <w:left w:val="none" w:sz="0" w:space="0" w:color="auto"/>
            <w:bottom w:val="none" w:sz="0" w:space="0" w:color="auto"/>
            <w:right w:val="none" w:sz="0" w:space="0" w:color="auto"/>
          </w:divBdr>
        </w:div>
      </w:divsChild>
    </w:div>
    <w:div w:id="1134523142">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685130">
      <w:bodyDiv w:val="1"/>
      <w:marLeft w:val="0"/>
      <w:marRight w:val="0"/>
      <w:marTop w:val="0"/>
      <w:marBottom w:val="0"/>
      <w:divBdr>
        <w:top w:val="none" w:sz="0" w:space="0" w:color="auto"/>
        <w:left w:val="none" w:sz="0" w:space="0" w:color="auto"/>
        <w:bottom w:val="none" w:sz="0" w:space="0" w:color="auto"/>
        <w:right w:val="none" w:sz="0" w:space="0" w:color="auto"/>
      </w:divBdr>
      <w:divsChild>
        <w:div w:id="272909255">
          <w:marLeft w:val="979"/>
          <w:marRight w:val="0"/>
          <w:marTop w:val="58"/>
          <w:marBottom w:val="0"/>
          <w:divBdr>
            <w:top w:val="none" w:sz="0" w:space="0" w:color="auto"/>
            <w:left w:val="none" w:sz="0" w:space="0" w:color="auto"/>
            <w:bottom w:val="none" w:sz="0" w:space="0" w:color="auto"/>
            <w:right w:val="none" w:sz="0" w:space="0" w:color="auto"/>
          </w:divBdr>
        </w:div>
        <w:div w:id="706755953">
          <w:marLeft w:val="706"/>
          <w:marRight w:val="0"/>
          <w:marTop w:val="62"/>
          <w:marBottom w:val="0"/>
          <w:divBdr>
            <w:top w:val="none" w:sz="0" w:space="0" w:color="auto"/>
            <w:left w:val="none" w:sz="0" w:space="0" w:color="auto"/>
            <w:bottom w:val="none" w:sz="0" w:space="0" w:color="auto"/>
            <w:right w:val="none" w:sz="0" w:space="0" w:color="auto"/>
          </w:divBdr>
        </w:div>
        <w:div w:id="1311835307">
          <w:marLeft w:val="706"/>
          <w:marRight w:val="0"/>
          <w:marTop w:val="62"/>
          <w:marBottom w:val="0"/>
          <w:divBdr>
            <w:top w:val="none" w:sz="0" w:space="0" w:color="auto"/>
            <w:left w:val="none" w:sz="0" w:space="0" w:color="auto"/>
            <w:bottom w:val="none" w:sz="0" w:space="0" w:color="auto"/>
            <w:right w:val="none" w:sz="0" w:space="0" w:color="auto"/>
          </w:divBdr>
        </w:div>
      </w:divsChild>
    </w:div>
    <w:div w:id="1161971035">
      <w:bodyDiv w:val="1"/>
      <w:marLeft w:val="0"/>
      <w:marRight w:val="0"/>
      <w:marTop w:val="0"/>
      <w:marBottom w:val="0"/>
      <w:divBdr>
        <w:top w:val="none" w:sz="0" w:space="0" w:color="auto"/>
        <w:left w:val="none" w:sz="0" w:space="0" w:color="auto"/>
        <w:bottom w:val="none" w:sz="0" w:space="0" w:color="auto"/>
        <w:right w:val="none" w:sz="0" w:space="0" w:color="auto"/>
      </w:divBdr>
      <w:divsChild>
        <w:div w:id="133262118">
          <w:marLeft w:val="1166"/>
          <w:marRight w:val="0"/>
          <w:marTop w:val="0"/>
          <w:marBottom w:val="0"/>
          <w:divBdr>
            <w:top w:val="none" w:sz="0" w:space="0" w:color="auto"/>
            <w:left w:val="none" w:sz="0" w:space="0" w:color="auto"/>
            <w:bottom w:val="none" w:sz="0" w:space="0" w:color="auto"/>
            <w:right w:val="none" w:sz="0" w:space="0" w:color="auto"/>
          </w:divBdr>
        </w:div>
        <w:div w:id="298346329">
          <w:marLeft w:val="1166"/>
          <w:marRight w:val="0"/>
          <w:marTop w:val="0"/>
          <w:marBottom w:val="0"/>
          <w:divBdr>
            <w:top w:val="none" w:sz="0" w:space="0" w:color="auto"/>
            <w:left w:val="none" w:sz="0" w:space="0" w:color="auto"/>
            <w:bottom w:val="none" w:sz="0" w:space="0" w:color="auto"/>
            <w:right w:val="none" w:sz="0" w:space="0" w:color="auto"/>
          </w:divBdr>
        </w:div>
        <w:div w:id="353189598">
          <w:marLeft w:val="1166"/>
          <w:marRight w:val="0"/>
          <w:marTop w:val="0"/>
          <w:marBottom w:val="0"/>
          <w:divBdr>
            <w:top w:val="none" w:sz="0" w:space="0" w:color="auto"/>
            <w:left w:val="none" w:sz="0" w:space="0" w:color="auto"/>
            <w:bottom w:val="none" w:sz="0" w:space="0" w:color="auto"/>
            <w:right w:val="none" w:sz="0" w:space="0" w:color="auto"/>
          </w:divBdr>
        </w:div>
        <w:div w:id="387995038">
          <w:marLeft w:val="1800"/>
          <w:marRight w:val="0"/>
          <w:marTop w:val="0"/>
          <w:marBottom w:val="0"/>
          <w:divBdr>
            <w:top w:val="none" w:sz="0" w:space="0" w:color="auto"/>
            <w:left w:val="none" w:sz="0" w:space="0" w:color="auto"/>
            <w:bottom w:val="none" w:sz="0" w:space="0" w:color="auto"/>
            <w:right w:val="none" w:sz="0" w:space="0" w:color="auto"/>
          </w:divBdr>
        </w:div>
        <w:div w:id="435826470">
          <w:marLeft w:val="1800"/>
          <w:marRight w:val="0"/>
          <w:marTop w:val="0"/>
          <w:marBottom w:val="0"/>
          <w:divBdr>
            <w:top w:val="none" w:sz="0" w:space="0" w:color="auto"/>
            <w:left w:val="none" w:sz="0" w:space="0" w:color="auto"/>
            <w:bottom w:val="none" w:sz="0" w:space="0" w:color="auto"/>
            <w:right w:val="none" w:sz="0" w:space="0" w:color="auto"/>
          </w:divBdr>
        </w:div>
        <w:div w:id="1120993862">
          <w:marLeft w:val="1166"/>
          <w:marRight w:val="0"/>
          <w:marTop w:val="0"/>
          <w:marBottom w:val="0"/>
          <w:divBdr>
            <w:top w:val="none" w:sz="0" w:space="0" w:color="auto"/>
            <w:left w:val="none" w:sz="0" w:space="0" w:color="auto"/>
            <w:bottom w:val="none" w:sz="0" w:space="0" w:color="auto"/>
            <w:right w:val="none" w:sz="0" w:space="0" w:color="auto"/>
          </w:divBdr>
        </w:div>
        <w:div w:id="1355809415">
          <w:marLeft w:val="547"/>
          <w:marRight w:val="0"/>
          <w:marTop w:val="0"/>
          <w:marBottom w:val="0"/>
          <w:divBdr>
            <w:top w:val="none" w:sz="0" w:space="0" w:color="auto"/>
            <w:left w:val="none" w:sz="0" w:space="0" w:color="auto"/>
            <w:bottom w:val="none" w:sz="0" w:space="0" w:color="auto"/>
            <w:right w:val="none" w:sz="0" w:space="0" w:color="auto"/>
          </w:divBdr>
        </w:div>
        <w:div w:id="1592660788">
          <w:marLeft w:val="1166"/>
          <w:marRight w:val="0"/>
          <w:marTop w:val="0"/>
          <w:marBottom w:val="0"/>
          <w:divBdr>
            <w:top w:val="none" w:sz="0" w:space="0" w:color="auto"/>
            <w:left w:val="none" w:sz="0" w:space="0" w:color="auto"/>
            <w:bottom w:val="none" w:sz="0" w:space="0" w:color="auto"/>
            <w:right w:val="none" w:sz="0" w:space="0" w:color="auto"/>
          </w:divBdr>
        </w:div>
        <w:div w:id="1621649650">
          <w:marLeft w:val="1166"/>
          <w:marRight w:val="0"/>
          <w:marTop w:val="0"/>
          <w:marBottom w:val="0"/>
          <w:divBdr>
            <w:top w:val="none" w:sz="0" w:space="0" w:color="auto"/>
            <w:left w:val="none" w:sz="0" w:space="0" w:color="auto"/>
            <w:bottom w:val="none" w:sz="0" w:space="0" w:color="auto"/>
            <w:right w:val="none" w:sz="0" w:space="0" w:color="auto"/>
          </w:divBdr>
        </w:div>
        <w:div w:id="1696493631">
          <w:marLeft w:val="547"/>
          <w:marRight w:val="0"/>
          <w:marTop w:val="0"/>
          <w:marBottom w:val="0"/>
          <w:divBdr>
            <w:top w:val="none" w:sz="0" w:space="0" w:color="auto"/>
            <w:left w:val="none" w:sz="0" w:space="0" w:color="auto"/>
            <w:bottom w:val="none" w:sz="0" w:space="0" w:color="auto"/>
            <w:right w:val="none" w:sz="0" w:space="0" w:color="auto"/>
          </w:divBdr>
        </w:div>
        <w:div w:id="1868446729">
          <w:marLeft w:val="1166"/>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63592036">
      <w:bodyDiv w:val="1"/>
      <w:marLeft w:val="0"/>
      <w:marRight w:val="0"/>
      <w:marTop w:val="0"/>
      <w:marBottom w:val="0"/>
      <w:divBdr>
        <w:top w:val="none" w:sz="0" w:space="0" w:color="auto"/>
        <w:left w:val="none" w:sz="0" w:space="0" w:color="auto"/>
        <w:bottom w:val="none" w:sz="0" w:space="0" w:color="auto"/>
        <w:right w:val="none" w:sz="0" w:space="0" w:color="auto"/>
      </w:divBdr>
      <w:divsChild>
        <w:div w:id="591351702">
          <w:marLeft w:val="547"/>
          <w:marRight w:val="0"/>
          <w:marTop w:val="0"/>
          <w:marBottom w:val="0"/>
          <w:divBdr>
            <w:top w:val="none" w:sz="0" w:space="0" w:color="auto"/>
            <w:left w:val="none" w:sz="0" w:space="0" w:color="auto"/>
            <w:bottom w:val="none" w:sz="0" w:space="0" w:color="auto"/>
            <w:right w:val="none" w:sz="0" w:space="0" w:color="auto"/>
          </w:divBdr>
        </w:div>
        <w:div w:id="928654511">
          <w:marLeft w:val="547"/>
          <w:marRight w:val="0"/>
          <w:marTop w:val="0"/>
          <w:marBottom w:val="0"/>
          <w:divBdr>
            <w:top w:val="none" w:sz="0" w:space="0" w:color="auto"/>
            <w:left w:val="none" w:sz="0" w:space="0" w:color="auto"/>
            <w:bottom w:val="none" w:sz="0" w:space="0" w:color="auto"/>
            <w:right w:val="none" w:sz="0" w:space="0" w:color="auto"/>
          </w:divBdr>
        </w:div>
        <w:div w:id="1575160857">
          <w:marLeft w:val="1166"/>
          <w:marRight w:val="0"/>
          <w:marTop w:val="0"/>
          <w:marBottom w:val="0"/>
          <w:divBdr>
            <w:top w:val="none" w:sz="0" w:space="0" w:color="auto"/>
            <w:left w:val="none" w:sz="0" w:space="0" w:color="auto"/>
            <w:bottom w:val="none" w:sz="0" w:space="0" w:color="auto"/>
            <w:right w:val="none" w:sz="0" w:space="0" w:color="auto"/>
          </w:divBdr>
        </w:div>
        <w:div w:id="1686858518">
          <w:marLeft w:val="547"/>
          <w:marRight w:val="0"/>
          <w:marTop w:val="0"/>
          <w:marBottom w:val="0"/>
          <w:divBdr>
            <w:top w:val="none" w:sz="0" w:space="0" w:color="auto"/>
            <w:left w:val="none" w:sz="0" w:space="0" w:color="auto"/>
            <w:bottom w:val="none" w:sz="0" w:space="0" w:color="auto"/>
            <w:right w:val="none" w:sz="0" w:space="0" w:color="auto"/>
          </w:divBdr>
        </w:div>
        <w:div w:id="1971473181">
          <w:marLeft w:val="547"/>
          <w:marRight w:val="0"/>
          <w:marTop w:val="0"/>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849332">
      <w:bodyDiv w:val="1"/>
      <w:marLeft w:val="0"/>
      <w:marRight w:val="0"/>
      <w:marTop w:val="0"/>
      <w:marBottom w:val="0"/>
      <w:divBdr>
        <w:top w:val="none" w:sz="0" w:space="0" w:color="auto"/>
        <w:left w:val="none" w:sz="0" w:space="0" w:color="auto"/>
        <w:bottom w:val="none" w:sz="0" w:space="0" w:color="auto"/>
        <w:right w:val="none" w:sz="0" w:space="0" w:color="auto"/>
      </w:divBdr>
      <w:divsChild>
        <w:div w:id="1743327735">
          <w:marLeft w:val="979"/>
          <w:marRight w:val="0"/>
          <w:marTop w:val="48"/>
          <w:marBottom w:val="0"/>
          <w:divBdr>
            <w:top w:val="none" w:sz="0" w:space="0" w:color="auto"/>
            <w:left w:val="none" w:sz="0" w:space="0" w:color="auto"/>
            <w:bottom w:val="none" w:sz="0" w:space="0" w:color="auto"/>
            <w:right w:val="none" w:sz="0" w:space="0" w:color="auto"/>
          </w:divBdr>
        </w:div>
      </w:divsChild>
    </w:div>
    <w:div w:id="1182865629">
      <w:bodyDiv w:val="1"/>
      <w:marLeft w:val="0"/>
      <w:marRight w:val="0"/>
      <w:marTop w:val="0"/>
      <w:marBottom w:val="0"/>
      <w:divBdr>
        <w:top w:val="none" w:sz="0" w:space="0" w:color="auto"/>
        <w:left w:val="none" w:sz="0" w:space="0" w:color="auto"/>
        <w:bottom w:val="none" w:sz="0" w:space="0" w:color="auto"/>
        <w:right w:val="none" w:sz="0" w:space="0" w:color="auto"/>
      </w:divBdr>
    </w:div>
    <w:div w:id="1198396084">
      <w:bodyDiv w:val="1"/>
      <w:marLeft w:val="0"/>
      <w:marRight w:val="0"/>
      <w:marTop w:val="0"/>
      <w:marBottom w:val="0"/>
      <w:divBdr>
        <w:top w:val="none" w:sz="0" w:space="0" w:color="auto"/>
        <w:left w:val="none" w:sz="0" w:space="0" w:color="auto"/>
        <w:bottom w:val="none" w:sz="0" w:space="0" w:color="auto"/>
        <w:right w:val="none" w:sz="0" w:space="0" w:color="auto"/>
      </w:divBdr>
    </w:div>
    <w:div w:id="1201817382">
      <w:bodyDiv w:val="1"/>
      <w:marLeft w:val="0"/>
      <w:marRight w:val="0"/>
      <w:marTop w:val="0"/>
      <w:marBottom w:val="0"/>
      <w:divBdr>
        <w:top w:val="none" w:sz="0" w:space="0" w:color="auto"/>
        <w:left w:val="none" w:sz="0" w:space="0" w:color="auto"/>
        <w:bottom w:val="none" w:sz="0" w:space="0" w:color="auto"/>
        <w:right w:val="none" w:sz="0" w:space="0" w:color="auto"/>
      </w:divBdr>
    </w:div>
    <w:div w:id="1206218000">
      <w:bodyDiv w:val="1"/>
      <w:marLeft w:val="0"/>
      <w:marRight w:val="0"/>
      <w:marTop w:val="0"/>
      <w:marBottom w:val="0"/>
      <w:divBdr>
        <w:top w:val="none" w:sz="0" w:space="0" w:color="auto"/>
        <w:left w:val="none" w:sz="0" w:space="0" w:color="auto"/>
        <w:bottom w:val="none" w:sz="0" w:space="0" w:color="auto"/>
        <w:right w:val="none" w:sz="0" w:space="0" w:color="auto"/>
      </w:divBdr>
      <w:divsChild>
        <w:div w:id="1814518779">
          <w:marLeft w:val="180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0966080">
      <w:bodyDiv w:val="1"/>
      <w:marLeft w:val="0"/>
      <w:marRight w:val="0"/>
      <w:marTop w:val="0"/>
      <w:marBottom w:val="0"/>
      <w:divBdr>
        <w:top w:val="none" w:sz="0" w:space="0" w:color="auto"/>
        <w:left w:val="none" w:sz="0" w:space="0" w:color="auto"/>
        <w:bottom w:val="none" w:sz="0" w:space="0" w:color="auto"/>
        <w:right w:val="none" w:sz="0" w:space="0" w:color="auto"/>
      </w:divBdr>
    </w:div>
    <w:div w:id="1272392106">
      <w:bodyDiv w:val="1"/>
      <w:marLeft w:val="0"/>
      <w:marRight w:val="0"/>
      <w:marTop w:val="0"/>
      <w:marBottom w:val="0"/>
      <w:divBdr>
        <w:top w:val="none" w:sz="0" w:space="0" w:color="auto"/>
        <w:left w:val="none" w:sz="0" w:space="0" w:color="auto"/>
        <w:bottom w:val="none" w:sz="0" w:space="0" w:color="auto"/>
        <w:right w:val="none" w:sz="0" w:space="0" w:color="auto"/>
      </w:divBdr>
    </w:div>
    <w:div w:id="1281642335">
      <w:bodyDiv w:val="1"/>
      <w:marLeft w:val="0"/>
      <w:marRight w:val="0"/>
      <w:marTop w:val="0"/>
      <w:marBottom w:val="0"/>
      <w:divBdr>
        <w:top w:val="none" w:sz="0" w:space="0" w:color="auto"/>
        <w:left w:val="none" w:sz="0" w:space="0" w:color="auto"/>
        <w:bottom w:val="none" w:sz="0" w:space="0" w:color="auto"/>
        <w:right w:val="none" w:sz="0" w:space="0" w:color="auto"/>
      </w:divBdr>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8660640">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80522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5985654">
      <w:bodyDiv w:val="1"/>
      <w:marLeft w:val="0"/>
      <w:marRight w:val="0"/>
      <w:marTop w:val="0"/>
      <w:marBottom w:val="0"/>
      <w:divBdr>
        <w:top w:val="none" w:sz="0" w:space="0" w:color="auto"/>
        <w:left w:val="none" w:sz="0" w:space="0" w:color="auto"/>
        <w:bottom w:val="none" w:sz="0" w:space="0" w:color="auto"/>
        <w:right w:val="none" w:sz="0" w:space="0" w:color="auto"/>
      </w:divBdr>
      <w:divsChild>
        <w:div w:id="1286231438">
          <w:marLeft w:val="979"/>
          <w:marRight w:val="0"/>
          <w:marTop w:val="48"/>
          <w:marBottom w:val="0"/>
          <w:divBdr>
            <w:top w:val="none" w:sz="0" w:space="0" w:color="auto"/>
            <w:left w:val="none" w:sz="0" w:space="0" w:color="auto"/>
            <w:bottom w:val="none" w:sz="0" w:space="0" w:color="auto"/>
            <w:right w:val="none" w:sz="0" w:space="0" w:color="auto"/>
          </w:divBdr>
        </w:div>
      </w:divsChild>
    </w:div>
    <w:div w:id="1343626628">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25758">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3166072">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522066">
      <w:bodyDiv w:val="1"/>
      <w:marLeft w:val="0"/>
      <w:marRight w:val="0"/>
      <w:marTop w:val="0"/>
      <w:marBottom w:val="0"/>
      <w:divBdr>
        <w:top w:val="none" w:sz="0" w:space="0" w:color="auto"/>
        <w:left w:val="none" w:sz="0" w:space="0" w:color="auto"/>
        <w:bottom w:val="none" w:sz="0" w:space="0" w:color="auto"/>
        <w:right w:val="none" w:sz="0" w:space="0" w:color="auto"/>
      </w:divBdr>
      <w:divsChild>
        <w:div w:id="134108989">
          <w:marLeft w:val="547"/>
          <w:marRight w:val="0"/>
          <w:marTop w:val="0"/>
          <w:marBottom w:val="0"/>
          <w:divBdr>
            <w:top w:val="none" w:sz="0" w:space="0" w:color="auto"/>
            <w:left w:val="none" w:sz="0" w:space="0" w:color="auto"/>
            <w:bottom w:val="none" w:sz="0" w:space="0" w:color="auto"/>
            <w:right w:val="none" w:sz="0" w:space="0" w:color="auto"/>
          </w:divBdr>
        </w:div>
        <w:div w:id="1349063353">
          <w:marLeft w:val="547"/>
          <w:marRight w:val="0"/>
          <w:marTop w:val="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9014013">
      <w:bodyDiv w:val="1"/>
      <w:marLeft w:val="0"/>
      <w:marRight w:val="0"/>
      <w:marTop w:val="0"/>
      <w:marBottom w:val="0"/>
      <w:divBdr>
        <w:top w:val="none" w:sz="0" w:space="0" w:color="auto"/>
        <w:left w:val="none" w:sz="0" w:space="0" w:color="auto"/>
        <w:bottom w:val="none" w:sz="0" w:space="0" w:color="auto"/>
        <w:right w:val="none" w:sz="0" w:space="0" w:color="auto"/>
      </w:divBdr>
      <w:divsChild>
        <w:div w:id="78257149">
          <w:marLeft w:val="418"/>
          <w:marRight w:val="0"/>
          <w:marTop w:val="67"/>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76229">
      <w:bodyDiv w:val="1"/>
      <w:marLeft w:val="0"/>
      <w:marRight w:val="0"/>
      <w:marTop w:val="0"/>
      <w:marBottom w:val="0"/>
      <w:divBdr>
        <w:top w:val="none" w:sz="0" w:space="0" w:color="auto"/>
        <w:left w:val="none" w:sz="0" w:space="0" w:color="auto"/>
        <w:bottom w:val="none" w:sz="0" w:space="0" w:color="auto"/>
        <w:right w:val="none" w:sz="0" w:space="0" w:color="auto"/>
      </w:divBdr>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0967185">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3157848">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78054682">
      <w:bodyDiv w:val="1"/>
      <w:marLeft w:val="0"/>
      <w:marRight w:val="0"/>
      <w:marTop w:val="0"/>
      <w:marBottom w:val="0"/>
      <w:divBdr>
        <w:top w:val="none" w:sz="0" w:space="0" w:color="auto"/>
        <w:left w:val="none" w:sz="0" w:space="0" w:color="auto"/>
        <w:bottom w:val="none" w:sz="0" w:space="0" w:color="auto"/>
        <w:right w:val="none" w:sz="0" w:space="0" w:color="auto"/>
      </w:divBdr>
    </w:div>
    <w:div w:id="1588032400">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2930909">
      <w:bodyDiv w:val="1"/>
      <w:marLeft w:val="0"/>
      <w:marRight w:val="0"/>
      <w:marTop w:val="0"/>
      <w:marBottom w:val="0"/>
      <w:divBdr>
        <w:top w:val="none" w:sz="0" w:space="0" w:color="auto"/>
        <w:left w:val="none" w:sz="0" w:space="0" w:color="auto"/>
        <w:bottom w:val="none" w:sz="0" w:space="0" w:color="auto"/>
        <w:right w:val="none" w:sz="0" w:space="0" w:color="auto"/>
      </w:divBdr>
    </w:div>
    <w:div w:id="1598446498">
      <w:bodyDiv w:val="1"/>
      <w:marLeft w:val="0"/>
      <w:marRight w:val="0"/>
      <w:marTop w:val="0"/>
      <w:marBottom w:val="0"/>
      <w:divBdr>
        <w:top w:val="none" w:sz="0" w:space="0" w:color="auto"/>
        <w:left w:val="none" w:sz="0" w:space="0" w:color="auto"/>
        <w:bottom w:val="none" w:sz="0" w:space="0" w:color="auto"/>
        <w:right w:val="none" w:sz="0" w:space="0" w:color="auto"/>
      </w:divBdr>
    </w:div>
    <w:div w:id="1604918166">
      <w:bodyDiv w:val="1"/>
      <w:marLeft w:val="0"/>
      <w:marRight w:val="0"/>
      <w:marTop w:val="0"/>
      <w:marBottom w:val="0"/>
      <w:divBdr>
        <w:top w:val="none" w:sz="0" w:space="0" w:color="auto"/>
        <w:left w:val="none" w:sz="0" w:space="0" w:color="auto"/>
        <w:bottom w:val="none" w:sz="0" w:space="0" w:color="auto"/>
        <w:right w:val="none" w:sz="0" w:space="0" w:color="auto"/>
      </w:divBdr>
    </w:div>
    <w:div w:id="1627076030">
      <w:bodyDiv w:val="1"/>
      <w:marLeft w:val="0"/>
      <w:marRight w:val="0"/>
      <w:marTop w:val="0"/>
      <w:marBottom w:val="0"/>
      <w:divBdr>
        <w:top w:val="none" w:sz="0" w:space="0" w:color="auto"/>
        <w:left w:val="none" w:sz="0" w:space="0" w:color="auto"/>
        <w:bottom w:val="none" w:sz="0" w:space="0" w:color="auto"/>
        <w:right w:val="none" w:sz="0" w:space="0" w:color="auto"/>
      </w:divBdr>
    </w:div>
    <w:div w:id="1629555656">
      <w:bodyDiv w:val="1"/>
      <w:marLeft w:val="0"/>
      <w:marRight w:val="0"/>
      <w:marTop w:val="0"/>
      <w:marBottom w:val="0"/>
      <w:divBdr>
        <w:top w:val="none" w:sz="0" w:space="0" w:color="auto"/>
        <w:left w:val="none" w:sz="0" w:space="0" w:color="auto"/>
        <w:bottom w:val="none" w:sz="0" w:space="0" w:color="auto"/>
        <w:right w:val="none" w:sz="0" w:space="0" w:color="auto"/>
      </w:divBdr>
    </w:div>
    <w:div w:id="1631740930">
      <w:bodyDiv w:val="1"/>
      <w:marLeft w:val="0"/>
      <w:marRight w:val="0"/>
      <w:marTop w:val="0"/>
      <w:marBottom w:val="0"/>
      <w:divBdr>
        <w:top w:val="none" w:sz="0" w:space="0" w:color="auto"/>
        <w:left w:val="none" w:sz="0" w:space="0" w:color="auto"/>
        <w:bottom w:val="none" w:sz="0" w:space="0" w:color="auto"/>
        <w:right w:val="none" w:sz="0" w:space="0" w:color="auto"/>
      </w:divBdr>
    </w:div>
    <w:div w:id="1634747751">
      <w:bodyDiv w:val="1"/>
      <w:marLeft w:val="0"/>
      <w:marRight w:val="0"/>
      <w:marTop w:val="0"/>
      <w:marBottom w:val="0"/>
      <w:divBdr>
        <w:top w:val="none" w:sz="0" w:space="0" w:color="auto"/>
        <w:left w:val="none" w:sz="0" w:space="0" w:color="auto"/>
        <w:bottom w:val="none" w:sz="0" w:space="0" w:color="auto"/>
        <w:right w:val="none" w:sz="0" w:space="0" w:color="auto"/>
      </w:divBdr>
      <w:divsChild>
        <w:div w:id="207424039">
          <w:marLeft w:val="1166"/>
          <w:marRight w:val="0"/>
          <w:marTop w:val="0"/>
          <w:marBottom w:val="0"/>
          <w:divBdr>
            <w:top w:val="none" w:sz="0" w:space="0" w:color="auto"/>
            <w:left w:val="none" w:sz="0" w:space="0" w:color="auto"/>
            <w:bottom w:val="none" w:sz="0" w:space="0" w:color="auto"/>
            <w:right w:val="none" w:sz="0" w:space="0" w:color="auto"/>
          </w:divBdr>
        </w:div>
        <w:div w:id="263879937">
          <w:marLeft w:val="1166"/>
          <w:marRight w:val="0"/>
          <w:marTop w:val="0"/>
          <w:marBottom w:val="0"/>
          <w:divBdr>
            <w:top w:val="none" w:sz="0" w:space="0" w:color="auto"/>
            <w:left w:val="none" w:sz="0" w:space="0" w:color="auto"/>
            <w:bottom w:val="none" w:sz="0" w:space="0" w:color="auto"/>
            <w:right w:val="none" w:sz="0" w:space="0" w:color="auto"/>
          </w:divBdr>
        </w:div>
        <w:div w:id="287972064">
          <w:marLeft w:val="1166"/>
          <w:marRight w:val="0"/>
          <w:marTop w:val="0"/>
          <w:marBottom w:val="0"/>
          <w:divBdr>
            <w:top w:val="none" w:sz="0" w:space="0" w:color="auto"/>
            <w:left w:val="none" w:sz="0" w:space="0" w:color="auto"/>
            <w:bottom w:val="none" w:sz="0" w:space="0" w:color="auto"/>
            <w:right w:val="none" w:sz="0" w:space="0" w:color="auto"/>
          </w:divBdr>
        </w:div>
        <w:div w:id="518593303">
          <w:marLeft w:val="1166"/>
          <w:marRight w:val="0"/>
          <w:marTop w:val="0"/>
          <w:marBottom w:val="0"/>
          <w:divBdr>
            <w:top w:val="none" w:sz="0" w:space="0" w:color="auto"/>
            <w:left w:val="none" w:sz="0" w:space="0" w:color="auto"/>
            <w:bottom w:val="none" w:sz="0" w:space="0" w:color="auto"/>
            <w:right w:val="none" w:sz="0" w:space="0" w:color="auto"/>
          </w:divBdr>
        </w:div>
        <w:div w:id="565800749">
          <w:marLeft w:val="1166"/>
          <w:marRight w:val="0"/>
          <w:marTop w:val="0"/>
          <w:marBottom w:val="0"/>
          <w:divBdr>
            <w:top w:val="none" w:sz="0" w:space="0" w:color="auto"/>
            <w:left w:val="none" w:sz="0" w:space="0" w:color="auto"/>
            <w:bottom w:val="none" w:sz="0" w:space="0" w:color="auto"/>
            <w:right w:val="none" w:sz="0" w:space="0" w:color="auto"/>
          </w:divBdr>
        </w:div>
        <w:div w:id="623655645">
          <w:marLeft w:val="547"/>
          <w:marRight w:val="0"/>
          <w:marTop w:val="0"/>
          <w:marBottom w:val="0"/>
          <w:divBdr>
            <w:top w:val="none" w:sz="0" w:space="0" w:color="auto"/>
            <w:left w:val="none" w:sz="0" w:space="0" w:color="auto"/>
            <w:bottom w:val="none" w:sz="0" w:space="0" w:color="auto"/>
            <w:right w:val="none" w:sz="0" w:space="0" w:color="auto"/>
          </w:divBdr>
        </w:div>
        <w:div w:id="906647572">
          <w:marLeft w:val="547"/>
          <w:marRight w:val="0"/>
          <w:marTop w:val="0"/>
          <w:marBottom w:val="0"/>
          <w:divBdr>
            <w:top w:val="none" w:sz="0" w:space="0" w:color="auto"/>
            <w:left w:val="none" w:sz="0" w:space="0" w:color="auto"/>
            <w:bottom w:val="none" w:sz="0" w:space="0" w:color="auto"/>
            <w:right w:val="none" w:sz="0" w:space="0" w:color="auto"/>
          </w:divBdr>
        </w:div>
        <w:div w:id="935553524">
          <w:marLeft w:val="1166"/>
          <w:marRight w:val="0"/>
          <w:marTop w:val="0"/>
          <w:marBottom w:val="0"/>
          <w:divBdr>
            <w:top w:val="none" w:sz="0" w:space="0" w:color="auto"/>
            <w:left w:val="none" w:sz="0" w:space="0" w:color="auto"/>
            <w:bottom w:val="none" w:sz="0" w:space="0" w:color="auto"/>
            <w:right w:val="none" w:sz="0" w:space="0" w:color="auto"/>
          </w:divBdr>
        </w:div>
        <w:div w:id="1221941000">
          <w:marLeft w:val="1166"/>
          <w:marRight w:val="0"/>
          <w:marTop w:val="0"/>
          <w:marBottom w:val="0"/>
          <w:divBdr>
            <w:top w:val="none" w:sz="0" w:space="0" w:color="auto"/>
            <w:left w:val="none" w:sz="0" w:space="0" w:color="auto"/>
            <w:bottom w:val="none" w:sz="0" w:space="0" w:color="auto"/>
            <w:right w:val="none" w:sz="0" w:space="0" w:color="auto"/>
          </w:divBdr>
        </w:div>
        <w:div w:id="1794714026">
          <w:marLeft w:val="1166"/>
          <w:marRight w:val="0"/>
          <w:marTop w:val="0"/>
          <w:marBottom w:val="0"/>
          <w:divBdr>
            <w:top w:val="none" w:sz="0" w:space="0" w:color="auto"/>
            <w:left w:val="none" w:sz="0" w:space="0" w:color="auto"/>
            <w:bottom w:val="none" w:sz="0" w:space="0" w:color="auto"/>
            <w:right w:val="none" w:sz="0" w:space="0" w:color="auto"/>
          </w:divBdr>
        </w:div>
        <w:div w:id="1966160761">
          <w:marLeft w:val="1166"/>
          <w:marRight w:val="0"/>
          <w:marTop w:val="0"/>
          <w:marBottom w:val="0"/>
          <w:divBdr>
            <w:top w:val="none" w:sz="0" w:space="0" w:color="auto"/>
            <w:left w:val="none" w:sz="0" w:space="0" w:color="auto"/>
            <w:bottom w:val="none" w:sz="0" w:space="0" w:color="auto"/>
            <w:right w:val="none" w:sz="0" w:space="0" w:color="auto"/>
          </w:divBdr>
        </w:div>
        <w:div w:id="1983388663">
          <w:marLeft w:val="1166"/>
          <w:marRight w:val="0"/>
          <w:marTop w:val="0"/>
          <w:marBottom w:val="0"/>
          <w:divBdr>
            <w:top w:val="none" w:sz="0" w:space="0" w:color="auto"/>
            <w:left w:val="none" w:sz="0" w:space="0" w:color="auto"/>
            <w:bottom w:val="none" w:sz="0" w:space="0" w:color="auto"/>
            <w:right w:val="none" w:sz="0" w:space="0" w:color="auto"/>
          </w:divBdr>
        </w:div>
        <w:div w:id="2114939748">
          <w:marLeft w:val="1166"/>
          <w:marRight w:val="0"/>
          <w:marTop w:val="0"/>
          <w:marBottom w:val="0"/>
          <w:divBdr>
            <w:top w:val="none" w:sz="0" w:space="0" w:color="auto"/>
            <w:left w:val="none" w:sz="0" w:space="0" w:color="auto"/>
            <w:bottom w:val="none" w:sz="0" w:space="0" w:color="auto"/>
            <w:right w:val="none" w:sz="0" w:space="0" w:color="auto"/>
          </w:divBdr>
        </w:div>
      </w:divsChild>
    </w:div>
    <w:div w:id="1636058542">
      <w:bodyDiv w:val="1"/>
      <w:marLeft w:val="0"/>
      <w:marRight w:val="0"/>
      <w:marTop w:val="0"/>
      <w:marBottom w:val="0"/>
      <w:divBdr>
        <w:top w:val="none" w:sz="0" w:space="0" w:color="auto"/>
        <w:left w:val="none" w:sz="0" w:space="0" w:color="auto"/>
        <w:bottom w:val="none" w:sz="0" w:space="0" w:color="auto"/>
        <w:right w:val="none" w:sz="0" w:space="0" w:color="auto"/>
      </w:divBdr>
      <w:divsChild>
        <w:div w:id="261183096">
          <w:marLeft w:val="547"/>
          <w:marRight w:val="0"/>
          <w:marTop w:val="0"/>
          <w:marBottom w:val="0"/>
          <w:divBdr>
            <w:top w:val="none" w:sz="0" w:space="0" w:color="auto"/>
            <w:left w:val="none" w:sz="0" w:space="0" w:color="auto"/>
            <w:bottom w:val="none" w:sz="0" w:space="0" w:color="auto"/>
            <w:right w:val="none" w:sz="0" w:space="0" w:color="auto"/>
          </w:divBdr>
        </w:div>
        <w:div w:id="456530823">
          <w:marLeft w:val="547"/>
          <w:marRight w:val="0"/>
          <w:marTop w:val="0"/>
          <w:marBottom w:val="0"/>
          <w:divBdr>
            <w:top w:val="none" w:sz="0" w:space="0" w:color="auto"/>
            <w:left w:val="none" w:sz="0" w:space="0" w:color="auto"/>
            <w:bottom w:val="none" w:sz="0" w:space="0" w:color="auto"/>
            <w:right w:val="none" w:sz="0" w:space="0" w:color="auto"/>
          </w:divBdr>
        </w:div>
        <w:div w:id="714624710">
          <w:marLeft w:val="1166"/>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897244">
      <w:bodyDiv w:val="1"/>
      <w:marLeft w:val="0"/>
      <w:marRight w:val="0"/>
      <w:marTop w:val="0"/>
      <w:marBottom w:val="0"/>
      <w:divBdr>
        <w:top w:val="none" w:sz="0" w:space="0" w:color="auto"/>
        <w:left w:val="none" w:sz="0" w:space="0" w:color="auto"/>
        <w:bottom w:val="none" w:sz="0" w:space="0" w:color="auto"/>
        <w:right w:val="none" w:sz="0" w:space="0" w:color="auto"/>
      </w:divBdr>
      <w:divsChild>
        <w:div w:id="176310546">
          <w:marLeft w:val="1166"/>
          <w:marRight w:val="0"/>
          <w:marTop w:val="0"/>
          <w:marBottom w:val="0"/>
          <w:divBdr>
            <w:top w:val="none" w:sz="0" w:space="0" w:color="auto"/>
            <w:left w:val="none" w:sz="0" w:space="0" w:color="auto"/>
            <w:bottom w:val="none" w:sz="0" w:space="0" w:color="auto"/>
            <w:right w:val="none" w:sz="0" w:space="0" w:color="auto"/>
          </w:divBdr>
        </w:div>
        <w:div w:id="1342852803">
          <w:marLeft w:val="547"/>
          <w:marRight w:val="0"/>
          <w:marTop w:val="0"/>
          <w:marBottom w:val="0"/>
          <w:divBdr>
            <w:top w:val="none" w:sz="0" w:space="0" w:color="auto"/>
            <w:left w:val="none" w:sz="0" w:space="0" w:color="auto"/>
            <w:bottom w:val="none" w:sz="0" w:space="0" w:color="auto"/>
            <w:right w:val="none" w:sz="0" w:space="0" w:color="auto"/>
          </w:divBdr>
        </w:div>
        <w:div w:id="1716151082">
          <w:marLeft w:val="1800"/>
          <w:marRight w:val="0"/>
          <w:marTop w:val="0"/>
          <w:marBottom w:val="0"/>
          <w:divBdr>
            <w:top w:val="none" w:sz="0" w:space="0" w:color="auto"/>
            <w:left w:val="none" w:sz="0" w:space="0" w:color="auto"/>
            <w:bottom w:val="none" w:sz="0" w:space="0" w:color="auto"/>
            <w:right w:val="none" w:sz="0" w:space="0" w:color="auto"/>
          </w:divBdr>
        </w:div>
      </w:divsChild>
    </w:div>
    <w:div w:id="1698389155">
      <w:bodyDiv w:val="1"/>
      <w:marLeft w:val="0"/>
      <w:marRight w:val="0"/>
      <w:marTop w:val="0"/>
      <w:marBottom w:val="0"/>
      <w:divBdr>
        <w:top w:val="none" w:sz="0" w:space="0" w:color="auto"/>
        <w:left w:val="none" w:sz="0" w:space="0" w:color="auto"/>
        <w:bottom w:val="none" w:sz="0" w:space="0" w:color="auto"/>
        <w:right w:val="none" w:sz="0" w:space="0" w:color="auto"/>
      </w:divBdr>
    </w:div>
    <w:div w:id="1707755161">
      <w:bodyDiv w:val="1"/>
      <w:marLeft w:val="0"/>
      <w:marRight w:val="0"/>
      <w:marTop w:val="0"/>
      <w:marBottom w:val="0"/>
      <w:divBdr>
        <w:top w:val="none" w:sz="0" w:space="0" w:color="auto"/>
        <w:left w:val="none" w:sz="0" w:space="0" w:color="auto"/>
        <w:bottom w:val="none" w:sz="0" w:space="0" w:color="auto"/>
        <w:right w:val="none" w:sz="0" w:space="0" w:color="auto"/>
      </w:divBdr>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9454252">
      <w:bodyDiv w:val="1"/>
      <w:marLeft w:val="0"/>
      <w:marRight w:val="0"/>
      <w:marTop w:val="0"/>
      <w:marBottom w:val="0"/>
      <w:divBdr>
        <w:top w:val="none" w:sz="0" w:space="0" w:color="auto"/>
        <w:left w:val="none" w:sz="0" w:space="0" w:color="auto"/>
        <w:bottom w:val="none" w:sz="0" w:space="0" w:color="auto"/>
        <w:right w:val="none" w:sz="0" w:space="0" w:color="auto"/>
      </w:divBdr>
      <w:divsChild>
        <w:div w:id="471144050">
          <w:marLeft w:val="1800"/>
          <w:marRight w:val="0"/>
          <w:marTop w:val="0"/>
          <w:marBottom w:val="0"/>
          <w:divBdr>
            <w:top w:val="none" w:sz="0" w:space="0" w:color="auto"/>
            <w:left w:val="none" w:sz="0" w:space="0" w:color="auto"/>
            <w:bottom w:val="none" w:sz="0" w:space="0" w:color="auto"/>
            <w:right w:val="none" w:sz="0" w:space="0" w:color="auto"/>
          </w:divBdr>
        </w:div>
        <w:div w:id="625966404">
          <w:marLeft w:val="1166"/>
          <w:marRight w:val="0"/>
          <w:marTop w:val="0"/>
          <w:marBottom w:val="0"/>
          <w:divBdr>
            <w:top w:val="none" w:sz="0" w:space="0" w:color="auto"/>
            <w:left w:val="none" w:sz="0" w:space="0" w:color="auto"/>
            <w:bottom w:val="none" w:sz="0" w:space="0" w:color="auto"/>
            <w:right w:val="none" w:sz="0" w:space="0" w:color="auto"/>
          </w:divBdr>
        </w:div>
        <w:div w:id="1297680385">
          <w:marLeft w:val="1166"/>
          <w:marRight w:val="0"/>
          <w:marTop w:val="0"/>
          <w:marBottom w:val="0"/>
          <w:divBdr>
            <w:top w:val="none" w:sz="0" w:space="0" w:color="auto"/>
            <w:left w:val="none" w:sz="0" w:space="0" w:color="auto"/>
            <w:bottom w:val="none" w:sz="0" w:space="0" w:color="auto"/>
            <w:right w:val="none" w:sz="0" w:space="0" w:color="auto"/>
          </w:divBdr>
        </w:div>
        <w:div w:id="1346445433">
          <w:marLeft w:val="1800"/>
          <w:marRight w:val="0"/>
          <w:marTop w:val="0"/>
          <w:marBottom w:val="0"/>
          <w:divBdr>
            <w:top w:val="none" w:sz="0" w:space="0" w:color="auto"/>
            <w:left w:val="none" w:sz="0" w:space="0" w:color="auto"/>
            <w:bottom w:val="none" w:sz="0" w:space="0" w:color="auto"/>
            <w:right w:val="none" w:sz="0" w:space="0" w:color="auto"/>
          </w:divBdr>
        </w:div>
        <w:div w:id="1367177069">
          <w:marLeft w:val="547"/>
          <w:marRight w:val="0"/>
          <w:marTop w:val="0"/>
          <w:marBottom w:val="0"/>
          <w:divBdr>
            <w:top w:val="none" w:sz="0" w:space="0" w:color="auto"/>
            <w:left w:val="none" w:sz="0" w:space="0" w:color="auto"/>
            <w:bottom w:val="none" w:sz="0" w:space="0" w:color="auto"/>
            <w:right w:val="none" w:sz="0" w:space="0" w:color="auto"/>
          </w:divBdr>
        </w:div>
        <w:div w:id="1478230873">
          <w:marLeft w:val="1166"/>
          <w:marRight w:val="0"/>
          <w:marTop w:val="0"/>
          <w:marBottom w:val="0"/>
          <w:divBdr>
            <w:top w:val="none" w:sz="0" w:space="0" w:color="auto"/>
            <w:left w:val="none" w:sz="0" w:space="0" w:color="auto"/>
            <w:bottom w:val="none" w:sz="0" w:space="0" w:color="auto"/>
            <w:right w:val="none" w:sz="0" w:space="0" w:color="auto"/>
          </w:divBdr>
        </w:div>
        <w:div w:id="1974092559">
          <w:marLeft w:val="1166"/>
          <w:marRight w:val="0"/>
          <w:marTop w:val="0"/>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52310217">
      <w:bodyDiv w:val="1"/>
      <w:marLeft w:val="0"/>
      <w:marRight w:val="0"/>
      <w:marTop w:val="0"/>
      <w:marBottom w:val="0"/>
      <w:divBdr>
        <w:top w:val="none" w:sz="0" w:space="0" w:color="auto"/>
        <w:left w:val="none" w:sz="0" w:space="0" w:color="auto"/>
        <w:bottom w:val="none" w:sz="0" w:space="0" w:color="auto"/>
        <w:right w:val="none" w:sz="0" w:space="0" w:color="auto"/>
      </w:divBdr>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3454236">
      <w:bodyDiv w:val="1"/>
      <w:marLeft w:val="0"/>
      <w:marRight w:val="0"/>
      <w:marTop w:val="0"/>
      <w:marBottom w:val="0"/>
      <w:divBdr>
        <w:top w:val="none" w:sz="0" w:space="0" w:color="auto"/>
        <w:left w:val="none" w:sz="0" w:space="0" w:color="auto"/>
        <w:bottom w:val="none" w:sz="0" w:space="0" w:color="auto"/>
        <w:right w:val="none" w:sz="0" w:space="0" w:color="auto"/>
      </w:divBdr>
      <w:divsChild>
        <w:div w:id="52580994">
          <w:marLeft w:val="274"/>
          <w:marRight w:val="0"/>
          <w:marTop w:val="0"/>
          <w:marBottom w:val="0"/>
          <w:divBdr>
            <w:top w:val="none" w:sz="0" w:space="0" w:color="auto"/>
            <w:left w:val="none" w:sz="0" w:space="0" w:color="auto"/>
            <w:bottom w:val="none" w:sz="0" w:space="0" w:color="auto"/>
            <w:right w:val="none" w:sz="0" w:space="0" w:color="auto"/>
          </w:divBdr>
        </w:div>
        <w:div w:id="126513279">
          <w:marLeft w:val="274"/>
          <w:marRight w:val="0"/>
          <w:marTop w:val="0"/>
          <w:marBottom w:val="0"/>
          <w:divBdr>
            <w:top w:val="none" w:sz="0" w:space="0" w:color="auto"/>
            <w:left w:val="none" w:sz="0" w:space="0" w:color="auto"/>
            <w:bottom w:val="none" w:sz="0" w:space="0" w:color="auto"/>
            <w:right w:val="none" w:sz="0" w:space="0" w:color="auto"/>
          </w:divBdr>
        </w:div>
        <w:div w:id="267466201">
          <w:marLeft w:val="994"/>
          <w:marRight w:val="0"/>
          <w:marTop w:val="0"/>
          <w:marBottom w:val="0"/>
          <w:divBdr>
            <w:top w:val="none" w:sz="0" w:space="0" w:color="auto"/>
            <w:left w:val="none" w:sz="0" w:space="0" w:color="auto"/>
            <w:bottom w:val="none" w:sz="0" w:space="0" w:color="auto"/>
            <w:right w:val="none" w:sz="0" w:space="0" w:color="auto"/>
          </w:divBdr>
        </w:div>
        <w:div w:id="539048623">
          <w:marLeft w:val="274"/>
          <w:marRight w:val="0"/>
          <w:marTop w:val="0"/>
          <w:marBottom w:val="0"/>
          <w:divBdr>
            <w:top w:val="none" w:sz="0" w:space="0" w:color="auto"/>
            <w:left w:val="none" w:sz="0" w:space="0" w:color="auto"/>
            <w:bottom w:val="none" w:sz="0" w:space="0" w:color="auto"/>
            <w:right w:val="none" w:sz="0" w:space="0" w:color="auto"/>
          </w:divBdr>
        </w:div>
        <w:div w:id="632060722">
          <w:marLeft w:val="274"/>
          <w:marRight w:val="0"/>
          <w:marTop w:val="0"/>
          <w:marBottom w:val="0"/>
          <w:divBdr>
            <w:top w:val="none" w:sz="0" w:space="0" w:color="auto"/>
            <w:left w:val="none" w:sz="0" w:space="0" w:color="auto"/>
            <w:bottom w:val="none" w:sz="0" w:space="0" w:color="auto"/>
            <w:right w:val="none" w:sz="0" w:space="0" w:color="auto"/>
          </w:divBdr>
        </w:div>
        <w:div w:id="735711485">
          <w:marLeft w:val="274"/>
          <w:marRight w:val="0"/>
          <w:marTop w:val="0"/>
          <w:marBottom w:val="0"/>
          <w:divBdr>
            <w:top w:val="none" w:sz="0" w:space="0" w:color="auto"/>
            <w:left w:val="none" w:sz="0" w:space="0" w:color="auto"/>
            <w:bottom w:val="none" w:sz="0" w:space="0" w:color="auto"/>
            <w:right w:val="none" w:sz="0" w:space="0" w:color="auto"/>
          </w:divBdr>
        </w:div>
        <w:div w:id="739979373">
          <w:marLeft w:val="994"/>
          <w:marRight w:val="0"/>
          <w:marTop w:val="0"/>
          <w:marBottom w:val="0"/>
          <w:divBdr>
            <w:top w:val="none" w:sz="0" w:space="0" w:color="auto"/>
            <w:left w:val="none" w:sz="0" w:space="0" w:color="auto"/>
            <w:bottom w:val="none" w:sz="0" w:space="0" w:color="auto"/>
            <w:right w:val="none" w:sz="0" w:space="0" w:color="auto"/>
          </w:divBdr>
        </w:div>
        <w:div w:id="1139802900">
          <w:marLeft w:val="994"/>
          <w:marRight w:val="0"/>
          <w:marTop w:val="0"/>
          <w:marBottom w:val="0"/>
          <w:divBdr>
            <w:top w:val="none" w:sz="0" w:space="0" w:color="auto"/>
            <w:left w:val="none" w:sz="0" w:space="0" w:color="auto"/>
            <w:bottom w:val="none" w:sz="0" w:space="0" w:color="auto"/>
            <w:right w:val="none" w:sz="0" w:space="0" w:color="auto"/>
          </w:divBdr>
        </w:div>
        <w:div w:id="1197112894">
          <w:marLeft w:val="274"/>
          <w:marRight w:val="0"/>
          <w:marTop w:val="0"/>
          <w:marBottom w:val="0"/>
          <w:divBdr>
            <w:top w:val="none" w:sz="0" w:space="0" w:color="auto"/>
            <w:left w:val="none" w:sz="0" w:space="0" w:color="auto"/>
            <w:bottom w:val="none" w:sz="0" w:space="0" w:color="auto"/>
            <w:right w:val="none" w:sz="0" w:space="0" w:color="auto"/>
          </w:divBdr>
        </w:div>
        <w:div w:id="1207330080">
          <w:marLeft w:val="994"/>
          <w:marRight w:val="0"/>
          <w:marTop w:val="0"/>
          <w:marBottom w:val="0"/>
          <w:divBdr>
            <w:top w:val="none" w:sz="0" w:space="0" w:color="auto"/>
            <w:left w:val="none" w:sz="0" w:space="0" w:color="auto"/>
            <w:bottom w:val="none" w:sz="0" w:space="0" w:color="auto"/>
            <w:right w:val="none" w:sz="0" w:space="0" w:color="auto"/>
          </w:divBdr>
        </w:div>
        <w:div w:id="1318992789">
          <w:marLeft w:val="274"/>
          <w:marRight w:val="0"/>
          <w:marTop w:val="0"/>
          <w:marBottom w:val="0"/>
          <w:divBdr>
            <w:top w:val="none" w:sz="0" w:space="0" w:color="auto"/>
            <w:left w:val="none" w:sz="0" w:space="0" w:color="auto"/>
            <w:bottom w:val="none" w:sz="0" w:space="0" w:color="auto"/>
            <w:right w:val="none" w:sz="0" w:space="0" w:color="auto"/>
          </w:divBdr>
        </w:div>
        <w:div w:id="1378047800">
          <w:marLeft w:val="274"/>
          <w:marRight w:val="0"/>
          <w:marTop w:val="0"/>
          <w:marBottom w:val="0"/>
          <w:divBdr>
            <w:top w:val="none" w:sz="0" w:space="0" w:color="auto"/>
            <w:left w:val="none" w:sz="0" w:space="0" w:color="auto"/>
            <w:bottom w:val="none" w:sz="0" w:space="0" w:color="auto"/>
            <w:right w:val="none" w:sz="0" w:space="0" w:color="auto"/>
          </w:divBdr>
        </w:div>
        <w:div w:id="1434670497">
          <w:marLeft w:val="994"/>
          <w:marRight w:val="0"/>
          <w:marTop w:val="0"/>
          <w:marBottom w:val="0"/>
          <w:divBdr>
            <w:top w:val="none" w:sz="0" w:space="0" w:color="auto"/>
            <w:left w:val="none" w:sz="0" w:space="0" w:color="auto"/>
            <w:bottom w:val="none" w:sz="0" w:space="0" w:color="auto"/>
            <w:right w:val="none" w:sz="0" w:space="0" w:color="auto"/>
          </w:divBdr>
        </w:div>
        <w:div w:id="1668945234">
          <w:marLeft w:val="274"/>
          <w:marRight w:val="0"/>
          <w:marTop w:val="0"/>
          <w:marBottom w:val="0"/>
          <w:divBdr>
            <w:top w:val="none" w:sz="0" w:space="0" w:color="auto"/>
            <w:left w:val="none" w:sz="0" w:space="0" w:color="auto"/>
            <w:bottom w:val="none" w:sz="0" w:space="0" w:color="auto"/>
            <w:right w:val="none" w:sz="0" w:space="0" w:color="auto"/>
          </w:divBdr>
        </w:div>
        <w:div w:id="1802381543">
          <w:marLeft w:val="274"/>
          <w:marRight w:val="0"/>
          <w:marTop w:val="0"/>
          <w:marBottom w:val="0"/>
          <w:divBdr>
            <w:top w:val="none" w:sz="0" w:space="0" w:color="auto"/>
            <w:left w:val="none" w:sz="0" w:space="0" w:color="auto"/>
            <w:bottom w:val="none" w:sz="0" w:space="0" w:color="auto"/>
            <w:right w:val="none" w:sz="0" w:space="0" w:color="auto"/>
          </w:divBdr>
        </w:div>
        <w:div w:id="2114324083">
          <w:marLeft w:val="274"/>
          <w:marRight w:val="0"/>
          <w:marTop w:val="0"/>
          <w:marBottom w:val="0"/>
          <w:divBdr>
            <w:top w:val="none" w:sz="0" w:space="0" w:color="auto"/>
            <w:left w:val="none" w:sz="0" w:space="0" w:color="auto"/>
            <w:bottom w:val="none" w:sz="0" w:space="0" w:color="auto"/>
            <w:right w:val="none" w:sz="0" w:space="0" w:color="auto"/>
          </w:divBdr>
        </w:div>
        <w:div w:id="2135706259">
          <w:marLeft w:val="274"/>
          <w:marRight w:val="0"/>
          <w:marTop w:val="0"/>
          <w:marBottom w:val="0"/>
          <w:divBdr>
            <w:top w:val="none" w:sz="0" w:space="0" w:color="auto"/>
            <w:left w:val="none" w:sz="0" w:space="0" w:color="auto"/>
            <w:bottom w:val="none" w:sz="0" w:space="0" w:color="auto"/>
            <w:right w:val="none" w:sz="0" w:space="0" w:color="auto"/>
          </w:divBdr>
        </w:div>
      </w:divsChild>
    </w:div>
    <w:div w:id="1763642406">
      <w:bodyDiv w:val="1"/>
      <w:marLeft w:val="0"/>
      <w:marRight w:val="0"/>
      <w:marTop w:val="0"/>
      <w:marBottom w:val="0"/>
      <w:divBdr>
        <w:top w:val="none" w:sz="0" w:space="0" w:color="auto"/>
        <w:left w:val="none" w:sz="0" w:space="0" w:color="auto"/>
        <w:bottom w:val="none" w:sz="0" w:space="0" w:color="auto"/>
        <w:right w:val="none" w:sz="0" w:space="0" w:color="auto"/>
      </w:divBdr>
      <w:divsChild>
        <w:div w:id="264113868">
          <w:marLeft w:val="1166"/>
          <w:marRight w:val="0"/>
          <w:marTop w:val="0"/>
          <w:marBottom w:val="0"/>
          <w:divBdr>
            <w:top w:val="none" w:sz="0" w:space="0" w:color="auto"/>
            <w:left w:val="none" w:sz="0" w:space="0" w:color="auto"/>
            <w:bottom w:val="none" w:sz="0" w:space="0" w:color="auto"/>
            <w:right w:val="none" w:sz="0" w:space="0" w:color="auto"/>
          </w:divBdr>
        </w:div>
        <w:div w:id="1816293717">
          <w:marLeft w:val="547"/>
          <w:marRight w:val="0"/>
          <w:marTop w:val="0"/>
          <w:marBottom w:val="0"/>
          <w:divBdr>
            <w:top w:val="none" w:sz="0" w:space="0" w:color="auto"/>
            <w:left w:val="none" w:sz="0" w:space="0" w:color="auto"/>
            <w:bottom w:val="none" w:sz="0" w:space="0" w:color="auto"/>
            <w:right w:val="none" w:sz="0" w:space="0" w:color="auto"/>
          </w:divBdr>
        </w:div>
        <w:div w:id="1821531544">
          <w:marLeft w:val="547"/>
          <w:marRight w:val="0"/>
          <w:marTop w:val="0"/>
          <w:marBottom w:val="0"/>
          <w:divBdr>
            <w:top w:val="none" w:sz="0" w:space="0" w:color="auto"/>
            <w:left w:val="none" w:sz="0" w:space="0" w:color="auto"/>
            <w:bottom w:val="none" w:sz="0" w:space="0" w:color="auto"/>
            <w:right w:val="none" w:sz="0" w:space="0" w:color="auto"/>
          </w:divBdr>
        </w:div>
      </w:divsChild>
    </w:div>
    <w:div w:id="1764718964">
      <w:bodyDiv w:val="1"/>
      <w:marLeft w:val="0"/>
      <w:marRight w:val="0"/>
      <w:marTop w:val="0"/>
      <w:marBottom w:val="0"/>
      <w:divBdr>
        <w:top w:val="none" w:sz="0" w:space="0" w:color="auto"/>
        <w:left w:val="none" w:sz="0" w:space="0" w:color="auto"/>
        <w:bottom w:val="none" w:sz="0" w:space="0" w:color="auto"/>
        <w:right w:val="none" w:sz="0" w:space="0" w:color="auto"/>
      </w:divBdr>
      <w:divsChild>
        <w:div w:id="1148011594">
          <w:marLeft w:val="360"/>
          <w:marRight w:val="0"/>
          <w:marTop w:val="20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2187011">
      <w:bodyDiv w:val="1"/>
      <w:marLeft w:val="0"/>
      <w:marRight w:val="0"/>
      <w:marTop w:val="0"/>
      <w:marBottom w:val="0"/>
      <w:divBdr>
        <w:top w:val="none" w:sz="0" w:space="0" w:color="auto"/>
        <w:left w:val="none" w:sz="0" w:space="0" w:color="auto"/>
        <w:bottom w:val="none" w:sz="0" w:space="0" w:color="auto"/>
        <w:right w:val="none" w:sz="0" w:space="0" w:color="auto"/>
      </w:divBdr>
      <w:divsChild>
        <w:div w:id="573323597">
          <w:marLeft w:val="547"/>
          <w:marRight w:val="0"/>
          <w:marTop w:val="0"/>
          <w:marBottom w:val="0"/>
          <w:divBdr>
            <w:top w:val="none" w:sz="0" w:space="0" w:color="auto"/>
            <w:left w:val="none" w:sz="0" w:space="0" w:color="auto"/>
            <w:bottom w:val="none" w:sz="0" w:space="0" w:color="auto"/>
            <w:right w:val="none" w:sz="0" w:space="0" w:color="auto"/>
          </w:divBdr>
        </w:div>
        <w:div w:id="695428602">
          <w:marLeft w:val="547"/>
          <w:marRight w:val="0"/>
          <w:marTop w:val="0"/>
          <w:marBottom w:val="0"/>
          <w:divBdr>
            <w:top w:val="none" w:sz="0" w:space="0" w:color="auto"/>
            <w:left w:val="none" w:sz="0" w:space="0" w:color="auto"/>
            <w:bottom w:val="none" w:sz="0" w:space="0" w:color="auto"/>
            <w:right w:val="none" w:sz="0" w:space="0" w:color="auto"/>
          </w:divBdr>
        </w:div>
      </w:divsChild>
    </w:div>
    <w:div w:id="1808474840">
      <w:bodyDiv w:val="1"/>
      <w:marLeft w:val="0"/>
      <w:marRight w:val="0"/>
      <w:marTop w:val="0"/>
      <w:marBottom w:val="0"/>
      <w:divBdr>
        <w:top w:val="none" w:sz="0" w:space="0" w:color="auto"/>
        <w:left w:val="none" w:sz="0" w:space="0" w:color="auto"/>
        <w:bottom w:val="none" w:sz="0" w:space="0" w:color="auto"/>
        <w:right w:val="none" w:sz="0" w:space="0" w:color="auto"/>
      </w:divBdr>
      <w:divsChild>
        <w:div w:id="1729837993">
          <w:marLeft w:val="1080"/>
          <w:marRight w:val="0"/>
          <w:marTop w:val="100"/>
          <w:marBottom w:val="0"/>
          <w:divBdr>
            <w:top w:val="none" w:sz="0" w:space="0" w:color="auto"/>
            <w:left w:val="none" w:sz="0" w:space="0" w:color="auto"/>
            <w:bottom w:val="none" w:sz="0" w:space="0" w:color="auto"/>
            <w:right w:val="none" w:sz="0" w:space="0" w:color="auto"/>
          </w:divBdr>
        </w:div>
      </w:divsChild>
    </w:div>
    <w:div w:id="1814129589">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1479372">
      <w:bodyDiv w:val="1"/>
      <w:marLeft w:val="0"/>
      <w:marRight w:val="0"/>
      <w:marTop w:val="0"/>
      <w:marBottom w:val="0"/>
      <w:divBdr>
        <w:top w:val="none" w:sz="0" w:space="0" w:color="auto"/>
        <w:left w:val="none" w:sz="0" w:space="0" w:color="auto"/>
        <w:bottom w:val="none" w:sz="0" w:space="0" w:color="auto"/>
        <w:right w:val="none" w:sz="0" w:space="0" w:color="auto"/>
      </w:divBdr>
    </w:div>
    <w:div w:id="1837647287">
      <w:bodyDiv w:val="1"/>
      <w:marLeft w:val="0"/>
      <w:marRight w:val="0"/>
      <w:marTop w:val="0"/>
      <w:marBottom w:val="0"/>
      <w:divBdr>
        <w:top w:val="none" w:sz="0" w:space="0" w:color="auto"/>
        <w:left w:val="none" w:sz="0" w:space="0" w:color="auto"/>
        <w:bottom w:val="none" w:sz="0" w:space="0" w:color="auto"/>
        <w:right w:val="none" w:sz="0" w:space="0" w:color="auto"/>
      </w:divBdr>
    </w:div>
    <w:div w:id="1843934371">
      <w:bodyDiv w:val="1"/>
      <w:marLeft w:val="0"/>
      <w:marRight w:val="0"/>
      <w:marTop w:val="0"/>
      <w:marBottom w:val="0"/>
      <w:divBdr>
        <w:top w:val="none" w:sz="0" w:space="0" w:color="auto"/>
        <w:left w:val="none" w:sz="0" w:space="0" w:color="auto"/>
        <w:bottom w:val="none" w:sz="0" w:space="0" w:color="auto"/>
        <w:right w:val="none" w:sz="0" w:space="0" w:color="auto"/>
      </w:divBdr>
    </w:div>
    <w:div w:id="1848593441">
      <w:bodyDiv w:val="1"/>
      <w:marLeft w:val="0"/>
      <w:marRight w:val="0"/>
      <w:marTop w:val="0"/>
      <w:marBottom w:val="0"/>
      <w:divBdr>
        <w:top w:val="none" w:sz="0" w:space="0" w:color="auto"/>
        <w:left w:val="none" w:sz="0" w:space="0" w:color="auto"/>
        <w:bottom w:val="none" w:sz="0" w:space="0" w:color="auto"/>
        <w:right w:val="none" w:sz="0" w:space="0" w:color="auto"/>
      </w:divBdr>
      <w:divsChild>
        <w:div w:id="373848707">
          <w:marLeft w:val="979"/>
          <w:marRight w:val="0"/>
          <w:marTop w:val="58"/>
          <w:marBottom w:val="0"/>
          <w:divBdr>
            <w:top w:val="none" w:sz="0" w:space="0" w:color="auto"/>
            <w:left w:val="none" w:sz="0" w:space="0" w:color="auto"/>
            <w:bottom w:val="none" w:sz="0" w:space="0" w:color="auto"/>
            <w:right w:val="none" w:sz="0" w:space="0" w:color="auto"/>
          </w:divBdr>
        </w:div>
        <w:div w:id="940070644">
          <w:marLeft w:val="979"/>
          <w:marRight w:val="0"/>
          <w:marTop w:val="58"/>
          <w:marBottom w:val="0"/>
          <w:divBdr>
            <w:top w:val="none" w:sz="0" w:space="0" w:color="auto"/>
            <w:left w:val="none" w:sz="0" w:space="0" w:color="auto"/>
            <w:bottom w:val="none" w:sz="0" w:space="0" w:color="auto"/>
            <w:right w:val="none" w:sz="0" w:space="0" w:color="auto"/>
          </w:divBdr>
        </w:div>
        <w:div w:id="2054570207">
          <w:marLeft w:val="706"/>
          <w:marRight w:val="0"/>
          <w:marTop w:val="62"/>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4632358">
      <w:bodyDiv w:val="1"/>
      <w:marLeft w:val="0"/>
      <w:marRight w:val="0"/>
      <w:marTop w:val="0"/>
      <w:marBottom w:val="0"/>
      <w:divBdr>
        <w:top w:val="none" w:sz="0" w:space="0" w:color="auto"/>
        <w:left w:val="none" w:sz="0" w:space="0" w:color="auto"/>
        <w:bottom w:val="none" w:sz="0" w:space="0" w:color="auto"/>
        <w:right w:val="none" w:sz="0" w:space="0" w:color="auto"/>
      </w:divBdr>
      <w:divsChild>
        <w:div w:id="95752552">
          <w:marLeft w:val="1166"/>
          <w:marRight w:val="0"/>
          <w:marTop w:val="0"/>
          <w:marBottom w:val="0"/>
          <w:divBdr>
            <w:top w:val="none" w:sz="0" w:space="0" w:color="auto"/>
            <w:left w:val="none" w:sz="0" w:space="0" w:color="auto"/>
            <w:bottom w:val="none" w:sz="0" w:space="0" w:color="auto"/>
            <w:right w:val="none" w:sz="0" w:space="0" w:color="auto"/>
          </w:divBdr>
        </w:div>
        <w:div w:id="111676898">
          <w:marLeft w:val="547"/>
          <w:marRight w:val="0"/>
          <w:marTop w:val="0"/>
          <w:marBottom w:val="0"/>
          <w:divBdr>
            <w:top w:val="none" w:sz="0" w:space="0" w:color="auto"/>
            <w:left w:val="none" w:sz="0" w:space="0" w:color="auto"/>
            <w:bottom w:val="none" w:sz="0" w:space="0" w:color="auto"/>
            <w:right w:val="none" w:sz="0" w:space="0" w:color="auto"/>
          </w:divBdr>
        </w:div>
        <w:div w:id="245454960">
          <w:marLeft w:val="1166"/>
          <w:marRight w:val="0"/>
          <w:marTop w:val="0"/>
          <w:marBottom w:val="0"/>
          <w:divBdr>
            <w:top w:val="none" w:sz="0" w:space="0" w:color="auto"/>
            <w:left w:val="none" w:sz="0" w:space="0" w:color="auto"/>
            <w:bottom w:val="none" w:sz="0" w:space="0" w:color="auto"/>
            <w:right w:val="none" w:sz="0" w:space="0" w:color="auto"/>
          </w:divBdr>
        </w:div>
        <w:div w:id="402146329">
          <w:marLeft w:val="1166"/>
          <w:marRight w:val="0"/>
          <w:marTop w:val="0"/>
          <w:marBottom w:val="0"/>
          <w:divBdr>
            <w:top w:val="none" w:sz="0" w:space="0" w:color="auto"/>
            <w:left w:val="none" w:sz="0" w:space="0" w:color="auto"/>
            <w:bottom w:val="none" w:sz="0" w:space="0" w:color="auto"/>
            <w:right w:val="none" w:sz="0" w:space="0" w:color="auto"/>
          </w:divBdr>
        </w:div>
        <w:div w:id="516768888">
          <w:marLeft w:val="1800"/>
          <w:marRight w:val="0"/>
          <w:marTop w:val="0"/>
          <w:marBottom w:val="0"/>
          <w:divBdr>
            <w:top w:val="none" w:sz="0" w:space="0" w:color="auto"/>
            <w:left w:val="none" w:sz="0" w:space="0" w:color="auto"/>
            <w:bottom w:val="none" w:sz="0" w:space="0" w:color="auto"/>
            <w:right w:val="none" w:sz="0" w:space="0" w:color="auto"/>
          </w:divBdr>
        </w:div>
        <w:div w:id="536701240">
          <w:marLeft w:val="547"/>
          <w:marRight w:val="0"/>
          <w:marTop w:val="0"/>
          <w:marBottom w:val="0"/>
          <w:divBdr>
            <w:top w:val="none" w:sz="0" w:space="0" w:color="auto"/>
            <w:left w:val="none" w:sz="0" w:space="0" w:color="auto"/>
            <w:bottom w:val="none" w:sz="0" w:space="0" w:color="auto"/>
            <w:right w:val="none" w:sz="0" w:space="0" w:color="auto"/>
          </w:divBdr>
        </w:div>
        <w:div w:id="676730454">
          <w:marLeft w:val="547"/>
          <w:marRight w:val="0"/>
          <w:marTop w:val="0"/>
          <w:marBottom w:val="0"/>
          <w:divBdr>
            <w:top w:val="none" w:sz="0" w:space="0" w:color="auto"/>
            <w:left w:val="none" w:sz="0" w:space="0" w:color="auto"/>
            <w:bottom w:val="none" w:sz="0" w:space="0" w:color="auto"/>
            <w:right w:val="none" w:sz="0" w:space="0" w:color="auto"/>
          </w:divBdr>
        </w:div>
        <w:div w:id="767849559">
          <w:marLeft w:val="1800"/>
          <w:marRight w:val="0"/>
          <w:marTop w:val="0"/>
          <w:marBottom w:val="0"/>
          <w:divBdr>
            <w:top w:val="none" w:sz="0" w:space="0" w:color="auto"/>
            <w:left w:val="none" w:sz="0" w:space="0" w:color="auto"/>
            <w:bottom w:val="none" w:sz="0" w:space="0" w:color="auto"/>
            <w:right w:val="none" w:sz="0" w:space="0" w:color="auto"/>
          </w:divBdr>
        </w:div>
        <w:div w:id="804464489">
          <w:marLeft w:val="547"/>
          <w:marRight w:val="0"/>
          <w:marTop w:val="0"/>
          <w:marBottom w:val="0"/>
          <w:divBdr>
            <w:top w:val="none" w:sz="0" w:space="0" w:color="auto"/>
            <w:left w:val="none" w:sz="0" w:space="0" w:color="auto"/>
            <w:bottom w:val="none" w:sz="0" w:space="0" w:color="auto"/>
            <w:right w:val="none" w:sz="0" w:space="0" w:color="auto"/>
          </w:divBdr>
        </w:div>
        <w:div w:id="882520894">
          <w:marLeft w:val="547"/>
          <w:marRight w:val="0"/>
          <w:marTop w:val="0"/>
          <w:marBottom w:val="0"/>
          <w:divBdr>
            <w:top w:val="none" w:sz="0" w:space="0" w:color="auto"/>
            <w:left w:val="none" w:sz="0" w:space="0" w:color="auto"/>
            <w:bottom w:val="none" w:sz="0" w:space="0" w:color="auto"/>
            <w:right w:val="none" w:sz="0" w:space="0" w:color="auto"/>
          </w:divBdr>
        </w:div>
        <w:div w:id="1092047980">
          <w:marLeft w:val="547"/>
          <w:marRight w:val="0"/>
          <w:marTop w:val="0"/>
          <w:marBottom w:val="0"/>
          <w:divBdr>
            <w:top w:val="none" w:sz="0" w:space="0" w:color="auto"/>
            <w:left w:val="none" w:sz="0" w:space="0" w:color="auto"/>
            <w:bottom w:val="none" w:sz="0" w:space="0" w:color="auto"/>
            <w:right w:val="none" w:sz="0" w:space="0" w:color="auto"/>
          </w:divBdr>
        </w:div>
        <w:div w:id="1119714737">
          <w:marLeft w:val="547"/>
          <w:marRight w:val="0"/>
          <w:marTop w:val="0"/>
          <w:marBottom w:val="0"/>
          <w:divBdr>
            <w:top w:val="none" w:sz="0" w:space="0" w:color="auto"/>
            <w:left w:val="none" w:sz="0" w:space="0" w:color="auto"/>
            <w:bottom w:val="none" w:sz="0" w:space="0" w:color="auto"/>
            <w:right w:val="none" w:sz="0" w:space="0" w:color="auto"/>
          </w:divBdr>
        </w:div>
        <w:div w:id="1254169335">
          <w:marLeft w:val="1800"/>
          <w:marRight w:val="0"/>
          <w:marTop w:val="0"/>
          <w:marBottom w:val="0"/>
          <w:divBdr>
            <w:top w:val="none" w:sz="0" w:space="0" w:color="auto"/>
            <w:left w:val="none" w:sz="0" w:space="0" w:color="auto"/>
            <w:bottom w:val="none" w:sz="0" w:space="0" w:color="auto"/>
            <w:right w:val="none" w:sz="0" w:space="0" w:color="auto"/>
          </w:divBdr>
        </w:div>
        <w:div w:id="1433208974">
          <w:marLeft w:val="1166"/>
          <w:marRight w:val="0"/>
          <w:marTop w:val="0"/>
          <w:marBottom w:val="0"/>
          <w:divBdr>
            <w:top w:val="none" w:sz="0" w:space="0" w:color="auto"/>
            <w:left w:val="none" w:sz="0" w:space="0" w:color="auto"/>
            <w:bottom w:val="none" w:sz="0" w:space="0" w:color="auto"/>
            <w:right w:val="none" w:sz="0" w:space="0" w:color="auto"/>
          </w:divBdr>
        </w:div>
        <w:div w:id="1455754457">
          <w:marLeft w:val="1166"/>
          <w:marRight w:val="0"/>
          <w:marTop w:val="0"/>
          <w:marBottom w:val="0"/>
          <w:divBdr>
            <w:top w:val="none" w:sz="0" w:space="0" w:color="auto"/>
            <w:left w:val="none" w:sz="0" w:space="0" w:color="auto"/>
            <w:bottom w:val="none" w:sz="0" w:space="0" w:color="auto"/>
            <w:right w:val="none" w:sz="0" w:space="0" w:color="auto"/>
          </w:divBdr>
        </w:div>
        <w:div w:id="1772046631">
          <w:marLeft w:val="1800"/>
          <w:marRight w:val="0"/>
          <w:marTop w:val="0"/>
          <w:marBottom w:val="0"/>
          <w:divBdr>
            <w:top w:val="none" w:sz="0" w:space="0" w:color="auto"/>
            <w:left w:val="none" w:sz="0" w:space="0" w:color="auto"/>
            <w:bottom w:val="none" w:sz="0" w:space="0" w:color="auto"/>
            <w:right w:val="none" w:sz="0" w:space="0" w:color="auto"/>
          </w:divBdr>
        </w:div>
        <w:div w:id="1958751059">
          <w:marLeft w:val="547"/>
          <w:marRight w:val="0"/>
          <w:marTop w:val="0"/>
          <w:marBottom w:val="0"/>
          <w:divBdr>
            <w:top w:val="none" w:sz="0" w:space="0" w:color="auto"/>
            <w:left w:val="none" w:sz="0" w:space="0" w:color="auto"/>
            <w:bottom w:val="none" w:sz="0" w:space="0" w:color="auto"/>
            <w:right w:val="none" w:sz="0" w:space="0" w:color="auto"/>
          </w:divBdr>
        </w:div>
        <w:div w:id="1987273031">
          <w:marLeft w:val="1166"/>
          <w:marRight w:val="0"/>
          <w:marTop w:val="0"/>
          <w:marBottom w:val="0"/>
          <w:divBdr>
            <w:top w:val="none" w:sz="0" w:space="0" w:color="auto"/>
            <w:left w:val="none" w:sz="0" w:space="0" w:color="auto"/>
            <w:bottom w:val="none" w:sz="0" w:space="0" w:color="auto"/>
            <w:right w:val="none" w:sz="0" w:space="0" w:color="auto"/>
          </w:divBdr>
        </w:div>
        <w:div w:id="2067029489">
          <w:marLeft w:val="547"/>
          <w:marRight w:val="0"/>
          <w:marTop w:val="0"/>
          <w:marBottom w:val="0"/>
          <w:divBdr>
            <w:top w:val="none" w:sz="0" w:space="0" w:color="auto"/>
            <w:left w:val="none" w:sz="0" w:space="0" w:color="auto"/>
            <w:bottom w:val="none" w:sz="0" w:space="0" w:color="auto"/>
            <w:right w:val="none" w:sz="0" w:space="0" w:color="auto"/>
          </w:divBdr>
        </w:div>
        <w:div w:id="2083480634">
          <w:marLeft w:val="547"/>
          <w:marRight w:val="0"/>
          <w:marTop w:val="0"/>
          <w:marBottom w:val="0"/>
          <w:divBdr>
            <w:top w:val="none" w:sz="0" w:space="0" w:color="auto"/>
            <w:left w:val="none" w:sz="0" w:space="0" w:color="auto"/>
            <w:bottom w:val="none" w:sz="0" w:space="0" w:color="auto"/>
            <w:right w:val="none" w:sz="0" w:space="0" w:color="auto"/>
          </w:divBdr>
        </w:div>
      </w:divsChild>
    </w:div>
    <w:div w:id="1879931408">
      <w:bodyDiv w:val="1"/>
      <w:marLeft w:val="0"/>
      <w:marRight w:val="0"/>
      <w:marTop w:val="0"/>
      <w:marBottom w:val="0"/>
      <w:divBdr>
        <w:top w:val="none" w:sz="0" w:space="0" w:color="auto"/>
        <w:left w:val="none" w:sz="0" w:space="0" w:color="auto"/>
        <w:bottom w:val="none" w:sz="0" w:space="0" w:color="auto"/>
        <w:right w:val="none" w:sz="0" w:space="0" w:color="auto"/>
      </w:divBdr>
    </w:div>
    <w:div w:id="1884898173">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6621918">
      <w:bodyDiv w:val="1"/>
      <w:marLeft w:val="0"/>
      <w:marRight w:val="0"/>
      <w:marTop w:val="0"/>
      <w:marBottom w:val="0"/>
      <w:divBdr>
        <w:top w:val="none" w:sz="0" w:space="0" w:color="auto"/>
        <w:left w:val="none" w:sz="0" w:space="0" w:color="auto"/>
        <w:bottom w:val="none" w:sz="0" w:space="0" w:color="auto"/>
        <w:right w:val="none" w:sz="0" w:space="0" w:color="auto"/>
      </w:divBdr>
    </w:div>
    <w:div w:id="1897622266">
      <w:bodyDiv w:val="1"/>
      <w:marLeft w:val="0"/>
      <w:marRight w:val="0"/>
      <w:marTop w:val="0"/>
      <w:marBottom w:val="0"/>
      <w:divBdr>
        <w:top w:val="none" w:sz="0" w:space="0" w:color="auto"/>
        <w:left w:val="none" w:sz="0" w:space="0" w:color="auto"/>
        <w:bottom w:val="none" w:sz="0" w:space="0" w:color="auto"/>
        <w:right w:val="none" w:sz="0" w:space="0" w:color="auto"/>
      </w:divBdr>
      <w:divsChild>
        <w:div w:id="341974490">
          <w:marLeft w:val="1166"/>
          <w:marRight w:val="0"/>
          <w:marTop w:val="0"/>
          <w:marBottom w:val="0"/>
          <w:divBdr>
            <w:top w:val="none" w:sz="0" w:space="0" w:color="auto"/>
            <w:left w:val="none" w:sz="0" w:space="0" w:color="auto"/>
            <w:bottom w:val="none" w:sz="0" w:space="0" w:color="auto"/>
            <w:right w:val="none" w:sz="0" w:space="0" w:color="auto"/>
          </w:divBdr>
        </w:div>
        <w:div w:id="346490133">
          <w:marLeft w:val="547"/>
          <w:marRight w:val="0"/>
          <w:marTop w:val="0"/>
          <w:marBottom w:val="0"/>
          <w:divBdr>
            <w:top w:val="none" w:sz="0" w:space="0" w:color="auto"/>
            <w:left w:val="none" w:sz="0" w:space="0" w:color="auto"/>
            <w:bottom w:val="none" w:sz="0" w:space="0" w:color="auto"/>
            <w:right w:val="none" w:sz="0" w:space="0" w:color="auto"/>
          </w:divBdr>
        </w:div>
        <w:div w:id="1787115052">
          <w:marLeft w:val="547"/>
          <w:marRight w:val="0"/>
          <w:marTop w:val="0"/>
          <w:marBottom w:val="0"/>
          <w:divBdr>
            <w:top w:val="none" w:sz="0" w:space="0" w:color="auto"/>
            <w:left w:val="none" w:sz="0" w:space="0" w:color="auto"/>
            <w:bottom w:val="none" w:sz="0" w:space="0" w:color="auto"/>
            <w:right w:val="none" w:sz="0" w:space="0" w:color="auto"/>
          </w:divBdr>
        </w:div>
      </w:divsChild>
    </w:div>
    <w:div w:id="190633158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9945539">
      <w:bodyDiv w:val="1"/>
      <w:marLeft w:val="0"/>
      <w:marRight w:val="0"/>
      <w:marTop w:val="0"/>
      <w:marBottom w:val="0"/>
      <w:divBdr>
        <w:top w:val="none" w:sz="0" w:space="0" w:color="auto"/>
        <w:left w:val="none" w:sz="0" w:space="0" w:color="auto"/>
        <w:bottom w:val="none" w:sz="0" w:space="0" w:color="auto"/>
        <w:right w:val="none" w:sz="0" w:space="0" w:color="auto"/>
      </w:divBdr>
    </w:div>
    <w:div w:id="1922788733">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4650763">
      <w:bodyDiv w:val="1"/>
      <w:marLeft w:val="0"/>
      <w:marRight w:val="0"/>
      <w:marTop w:val="0"/>
      <w:marBottom w:val="0"/>
      <w:divBdr>
        <w:top w:val="none" w:sz="0" w:space="0" w:color="auto"/>
        <w:left w:val="none" w:sz="0" w:space="0" w:color="auto"/>
        <w:bottom w:val="none" w:sz="0" w:space="0" w:color="auto"/>
        <w:right w:val="none" w:sz="0" w:space="0" w:color="auto"/>
      </w:divBdr>
      <w:divsChild>
        <w:div w:id="659189807">
          <w:marLeft w:val="418"/>
          <w:marRight w:val="0"/>
          <w:marTop w:val="0"/>
          <w:marBottom w:val="0"/>
          <w:divBdr>
            <w:top w:val="none" w:sz="0" w:space="0" w:color="auto"/>
            <w:left w:val="none" w:sz="0" w:space="0" w:color="auto"/>
            <w:bottom w:val="none" w:sz="0" w:space="0" w:color="auto"/>
            <w:right w:val="none" w:sz="0" w:space="0" w:color="auto"/>
          </w:divBdr>
        </w:div>
      </w:divsChild>
    </w:div>
    <w:div w:id="1953323422">
      <w:bodyDiv w:val="1"/>
      <w:marLeft w:val="0"/>
      <w:marRight w:val="0"/>
      <w:marTop w:val="0"/>
      <w:marBottom w:val="0"/>
      <w:divBdr>
        <w:top w:val="none" w:sz="0" w:space="0" w:color="auto"/>
        <w:left w:val="none" w:sz="0" w:space="0" w:color="auto"/>
        <w:bottom w:val="none" w:sz="0" w:space="0" w:color="auto"/>
        <w:right w:val="none" w:sz="0" w:space="0" w:color="auto"/>
      </w:divBdr>
      <w:divsChild>
        <w:div w:id="869607834">
          <w:marLeft w:val="979"/>
          <w:marRight w:val="0"/>
          <w:marTop w:val="53"/>
          <w:marBottom w:val="0"/>
          <w:divBdr>
            <w:top w:val="none" w:sz="0" w:space="0" w:color="auto"/>
            <w:left w:val="none" w:sz="0" w:space="0" w:color="auto"/>
            <w:bottom w:val="none" w:sz="0" w:space="0" w:color="auto"/>
            <w:right w:val="none" w:sz="0" w:space="0" w:color="auto"/>
          </w:divBdr>
        </w:div>
        <w:div w:id="933636525">
          <w:marLeft w:val="706"/>
          <w:marRight w:val="0"/>
          <w:marTop w:val="58"/>
          <w:marBottom w:val="0"/>
          <w:divBdr>
            <w:top w:val="none" w:sz="0" w:space="0" w:color="auto"/>
            <w:left w:val="none" w:sz="0" w:space="0" w:color="auto"/>
            <w:bottom w:val="none" w:sz="0" w:space="0" w:color="auto"/>
            <w:right w:val="none" w:sz="0" w:space="0" w:color="auto"/>
          </w:divBdr>
        </w:div>
        <w:div w:id="1001006135">
          <w:marLeft w:val="706"/>
          <w:marRight w:val="0"/>
          <w:marTop w:val="58"/>
          <w:marBottom w:val="0"/>
          <w:divBdr>
            <w:top w:val="none" w:sz="0" w:space="0" w:color="auto"/>
            <w:left w:val="none" w:sz="0" w:space="0" w:color="auto"/>
            <w:bottom w:val="none" w:sz="0" w:space="0" w:color="auto"/>
            <w:right w:val="none" w:sz="0" w:space="0" w:color="auto"/>
          </w:divBdr>
        </w:div>
        <w:div w:id="1152989843">
          <w:marLeft w:val="979"/>
          <w:marRight w:val="0"/>
          <w:marTop w:val="53"/>
          <w:marBottom w:val="0"/>
          <w:divBdr>
            <w:top w:val="none" w:sz="0" w:space="0" w:color="auto"/>
            <w:left w:val="none" w:sz="0" w:space="0" w:color="auto"/>
            <w:bottom w:val="none" w:sz="0" w:space="0" w:color="auto"/>
            <w:right w:val="none" w:sz="0" w:space="0" w:color="auto"/>
          </w:divBdr>
        </w:div>
      </w:divsChild>
    </w:div>
    <w:div w:id="1953439653">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9599936">
      <w:bodyDiv w:val="1"/>
      <w:marLeft w:val="0"/>
      <w:marRight w:val="0"/>
      <w:marTop w:val="0"/>
      <w:marBottom w:val="0"/>
      <w:divBdr>
        <w:top w:val="none" w:sz="0" w:space="0" w:color="auto"/>
        <w:left w:val="none" w:sz="0" w:space="0" w:color="auto"/>
        <w:bottom w:val="none" w:sz="0" w:space="0" w:color="auto"/>
        <w:right w:val="none" w:sz="0" w:space="0" w:color="auto"/>
      </w:divBdr>
      <w:divsChild>
        <w:div w:id="161623680">
          <w:marLeft w:val="547"/>
          <w:marRight w:val="0"/>
          <w:marTop w:val="0"/>
          <w:marBottom w:val="0"/>
          <w:divBdr>
            <w:top w:val="none" w:sz="0" w:space="0" w:color="auto"/>
            <w:left w:val="none" w:sz="0" w:space="0" w:color="auto"/>
            <w:bottom w:val="none" w:sz="0" w:space="0" w:color="auto"/>
            <w:right w:val="none" w:sz="0" w:space="0" w:color="auto"/>
          </w:divBdr>
        </w:div>
        <w:div w:id="435910392">
          <w:marLeft w:val="547"/>
          <w:marRight w:val="0"/>
          <w:marTop w:val="0"/>
          <w:marBottom w:val="0"/>
          <w:divBdr>
            <w:top w:val="none" w:sz="0" w:space="0" w:color="auto"/>
            <w:left w:val="none" w:sz="0" w:space="0" w:color="auto"/>
            <w:bottom w:val="none" w:sz="0" w:space="0" w:color="auto"/>
            <w:right w:val="none" w:sz="0" w:space="0" w:color="auto"/>
          </w:divBdr>
        </w:div>
        <w:div w:id="1676149378">
          <w:marLeft w:val="1166"/>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096511">
      <w:bodyDiv w:val="1"/>
      <w:marLeft w:val="0"/>
      <w:marRight w:val="0"/>
      <w:marTop w:val="0"/>
      <w:marBottom w:val="0"/>
      <w:divBdr>
        <w:top w:val="none" w:sz="0" w:space="0" w:color="auto"/>
        <w:left w:val="none" w:sz="0" w:space="0" w:color="auto"/>
        <w:bottom w:val="none" w:sz="0" w:space="0" w:color="auto"/>
        <w:right w:val="none" w:sz="0" w:space="0" w:color="auto"/>
      </w:divBdr>
    </w:div>
    <w:div w:id="1981685446">
      <w:bodyDiv w:val="1"/>
      <w:marLeft w:val="0"/>
      <w:marRight w:val="0"/>
      <w:marTop w:val="0"/>
      <w:marBottom w:val="0"/>
      <w:divBdr>
        <w:top w:val="none" w:sz="0" w:space="0" w:color="auto"/>
        <w:left w:val="none" w:sz="0" w:space="0" w:color="auto"/>
        <w:bottom w:val="none" w:sz="0" w:space="0" w:color="auto"/>
        <w:right w:val="none" w:sz="0" w:space="0" w:color="auto"/>
      </w:divBdr>
      <w:divsChild>
        <w:div w:id="510726428">
          <w:marLeft w:val="979"/>
          <w:marRight w:val="0"/>
          <w:marTop w:val="58"/>
          <w:marBottom w:val="0"/>
          <w:divBdr>
            <w:top w:val="none" w:sz="0" w:space="0" w:color="auto"/>
            <w:left w:val="none" w:sz="0" w:space="0" w:color="auto"/>
            <w:bottom w:val="none" w:sz="0" w:space="0" w:color="auto"/>
            <w:right w:val="none" w:sz="0" w:space="0" w:color="auto"/>
          </w:divBdr>
        </w:div>
      </w:divsChild>
    </w:div>
    <w:div w:id="2004163761">
      <w:bodyDiv w:val="1"/>
      <w:marLeft w:val="0"/>
      <w:marRight w:val="0"/>
      <w:marTop w:val="0"/>
      <w:marBottom w:val="0"/>
      <w:divBdr>
        <w:top w:val="none" w:sz="0" w:space="0" w:color="auto"/>
        <w:left w:val="none" w:sz="0" w:space="0" w:color="auto"/>
        <w:bottom w:val="none" w:sz="0" w:space="0" w:color="auto"/>
        <w:right w:val="none" w:sz="0" w:space="0" w:color="auto"/>
      </w:divBdr>
      <w:divsChild>
        <w:div w:id="1905943248">
          <w:marLeft w:val="1080"/>
          <w:marRight w:val="0"/>
          <w:marTop w:val="100"/>
          <w:marBottom w:val="0"/>
          <w:divBdr>
            <w:top w:val="none" w:sz="0" w:space="0" w:color="auto"/>
            <w:left w:val="none" w:sz="0" w:space="0" w:color="auto"/>
            <w:bottom w:val="none" w:sz="0" w:space="0" w:color="auto"/>
            <w:right w:val="none" w:sz="0" w:space="0" w:color="auto"/>
          </w:divBdr>
        </w:div>
      </w:divsChild>
    </w:div>
    <w:div w:id="2007585717">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7073089">
      <w:bodyDiv w:val="1"/>
      <w:marLeft w:val="0"/>
      <w:marRight w:val="0"/>
      <w:marTop w:val="0"/>
      <w:marBottom w:val="0"/>
      <w:divBdr>
        <w:top w:val="none" w:sz="0" w:space="0" w:color="auto"/>
        <w:left w:val="none" w:sz="0" w:space="0" w:color="auto"/>
        <w:bottom w:val="none" w:sz="0" w:space="0" w:color="auto"/>
        <w:right w:val="none" w:sz="0" w:space="0" w:color="auto"/>
      </w:divBdr>
    </w:div>
    <w:div w:id="2049721092">
      <w:bodyDiv w:val="1"/>
      <w:marLeft w:val="0"/>
      <w:marRight w:val="0"/>
      <w:marTop w:val="0"/>
      <w:marBottom w:val="0"/>
      <w:divBdr>
        <w:top w:val="none" w:sz="0" w:space="0" w:color="auto"/>
        <w:left w:val="none" w:sz="0" w:space="0" w:color="auto"/>
        <w:bottom w:val="none" w:sz="0" w:space="0" w:color="auto"/>
        <w:right w:val="none" w:sz="0" w:space="0" w:color="auto"/>
      </w:divBdr>
    </w:div>
    <w:div w:id="2052727195">
      <w:bodyDiv w:val="1"/>
      <w:marLeft w:val="0"/>
      <w:marRight w:val="0"/>
      <w:marTop w:val="0"/>
      <w:marBottom w:val="0"/>
      <w:divBdr>
        <w:top w:val="none" w:sz="0" w:space="0" w:color="auto"/>
        <w:left w:val="none" w:sz="0" w:space="0" w:color="auto"/>
        <w:bottom w:val="none" w:sz="0" w:space="0" w:color="auto"/>
        <w:right w:val="none" w:sz="0" w:space="0" w:color="auto"/>
      </w:divBdr>
      <w:divsChild>
        <w:div w:id="538401434">
          <w:marLeft w:val="979"/>
          <w:marRight w:val="0"/>
          <w:marTop w:val="43"/>
          <w:marBottom w:val="0"/>
          <w:divBdr>
            <w:top w:val="none" w:sz="0" w:space="0" w:color="auto"/>
            <w:left w:val="none" w:sz="0" w:space="0" w:color="auto"/>
            <w:bottom w:val="none" w:sz="0" w:space="0" w:color="auto"/>
            <w:right w:val="none" w:sz="0" w:space="0" w:color="auto"/>
          </w:divBdr>
        </w:div>
      </w:divsChild>
    </w:div>
    <w:div w:id="205287463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0786373">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2504625">
      <w:bodyDiv w:val="1"/>
      <w:marLeft w:val="0"/>
      <w:marRight w:val="0"/>
      <w:marTop w:val="0"/>
      <w:marBottom w:val="0"/>
      <w:divBdr>
        <w:top w:val="none" w:sz="0" w:space="0" w:color="auto"/>
        <w:left w:val="none" w:sz="0" w:space="0" w:color="auto"/>
        <w:bottom w:val="none" w:sz="0" w:space="0" w:color="auto"/>
        <w:right w:val="none" w:sz="0" w:space="0" w:color="auto"/>
      </w:divBdr>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20753041">
      <w:bodyDiv w:val="1"/>
      <w:marLeft w:val="0"/>
      <w:marRight w:val="0"/>
      <w:marTop w:val="0"/>
      <w:marBottom w:val="0"/>
      <w:divBdr>
        <w:top w:val="none" w:sz="0" w:space="0" w:color="auto"/>
        <w:left w:val="none" w:sz="0" w:space="0" w:color="auto"/>
        <w:bottom w:val="none" w:sz="0" w:space="0" w:color="auto"/>
        <w:right w:val="none" w:sz="0" w:space="0" w:color="auto"/>
      </w:divBdr>
    </w:div>
    <w:div w:id="2123497634">
      <w:bodyDiv w:val="1"/>
      <w:marLeft w:val="0"/>
      <w:marRight w:val="0"/>
      <w:marTop w:val="0"/>
      <w:marBottom w:val="0"/>
      <w:divBdr>
        <w:top w:val="none" w:sz="0" w:space="0" w:color="auto"/>
        <w:left w:val="none" w:sz="0" w:space="0" w:color="auto"/>
        <w:bottom w:val="none" w:sz="0" w:space="0" w:color="auto"/>
        <w:right w:val="none" w:sz="0" w:space="0" w:color="auto"/>
      </w:divBdr>
    </w:div>
    <w:div w:id="2130783007">
      <w:bodyDiv w:val="1"/>
      <w:marLeft w:val="0"/>
      <w:marRight w:val="0"/>
      <w:marTop w:val="0"/>
      <w:marBottom w:val="0"/>
      <w:divBdr>
        <w:top w:val="none" w:sz="0" w:space="0" w:color="auto"/>
        <w:left w:val="none" w:sz="0" w:space="0" w:color="auto"/>
        <w:bottom w:val="none" w:sz="0" w:space="0" w:color="auto"/>
        <w:right w:val="none" w:sz="0" w:space="0" w:color="auto"/>
      </w:divBdr>
    </w:div>
    <w:div w:id="2137597934">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 w:id="2143955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5" ma:contentTypeDescription="新しいドキュメントを作成します。" ma:contentTypeScope="" ma:versionID="9e126c1050a9dc422aefac0e73a828e9">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1cea24eb33ede304fe2fd9940e24c52e"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E264F08-2453-415B-87B8-3FC75E88C829}">
  <ds:schemaRefs>
    <ds:schemaRef ds:uri="http://schemas.openxmlformats.org/officeDocument/2006/bibliography"/>
  </ds:schemaRefs>
</ds:datastoreItem>
</file>

<file path=customXml/itemProps2.xml><?xml version="1.0" encoding="utf-8"?>
<ds:datastoreItem xmlns:ds="http://schemas.openxmlformats.org/officeDocument/2006/customXml" ds:itemID="{9AA3A537-B100-455D-BC4E-8D9F6B6514F5}">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3.xml><?xml version="1.0" encoding="utf-8"?>
<ds:datastoreItem xmlns:ds="http://schemas.openxmlformats.org/officeDocument/2006/customXml" ds:itemID="{E2D55993-39B6-4616-8886-5F398E5C1191}">
  <ds:schemaRefs>
    <ds:schemaRef ds:uri="http://schemas.microsoft.com/sharepoint/v3/contenttype/forms"/>
  </ds:schemaRefs>
</ds:datastoreItem>
</file>

<file path=customXml/itemProps4.xml><?xml version="1.0" encoding="utf-8"?>
<ds:datastoreItem xmlns:ds="http://schemas.openxmlformats.org/officeDocument/2006/customXml" ds:itemID="{1F55FBD1-72F4-46FA-A6F5-6BAB6D782C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8226</TotalTime>
  <Pages>5</Pages>
  <Words>2207</Words>
  <Characters>11888</Characters>
  <Application>Microsoft Office Word</Application>
  <DocSecurity>0</DocSecurity>
  <Lines>99</Lines>
  <Paragraphs>28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DOCOMO</dc:creator>
  <cp:keywords/>
  <dc:description/>
  <cp:lastModifiedBy>Taichi Shichijo (七條 太一)</cp:lastModifiedBy>
  <cp:revision>223</cp:revision>
  <cp:lastPrinted>2024-05-12T07:59:00Z</cp:lastPrinted>
  <dcterms:created xsi:type="dcterms:W3CDTF">2024-05-12T07:34:00Z</dcterms:created>
  <dcterms:modified xsi:type="dcterms:W3CDTF">2025-05-09T07:40:00Z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2023-08-11T04:16:55Z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7d24d166-9294-4625-99ab-3364229d68fd</vt:lpwstr>
  </property>
  <property fmtid="{D5CDD505-2E9C-101B-9397-08002B2CF9AE}" pid="8" name="MSIP_Label_f7b7771f-98a2-4ec9-8160-ee37e9359e20_ContentBits">
    <vt:lpwstr>0</vt:lpwstr>
  </property>
  <property fmtid="{D5CDD505-2E9C-101B-9397-08002B2CF9AE}" pid="9" name="ContentTypeId">
    <vt:lpwstr>0x0101002DB48EE83D9310469D0C9D2B1A6D465F</vt:lpwstr>
  </property>
  <property fmtid="{D5CDD505-2E9C-101B-9397-08002B2CF9AE}" pid="10" name="MediaServiceImageTags">
    <vt:lpwstr/>
  </property>
</Properties>
</file>