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DB0C8" w14:textId="04B21C36" w:rsidR="007D4FF2" w:rsidRDefault="006C01FC">
      <w:pPr>
        <w:overflowPunct w:val="0"/>
        <w:autoSpaceDE w:val="0"/>
        <w:autoSpaceDN w:val="0"/>
        <w:adjustRightInd w:val="0"/>
        <w:snapToGrid w:val="0"/>
        <w:spacing w:before="280" w:after="0" w:line="240" w:lineRule="auto"/>
        <w:jc w:val="left"/>
        <w:textAlignment w:val="baseline"/>
        <w:rPr>
          <w:rFonts w:cs="Arial"/>
          <w:b/>
          <w:bCs/>
          <w:snapToGrid w:val="0"/>
          <w:kern w:val="0"/>
          <w:sz w:val="24"/>
          <w:lang w:val="en-US" w:eastAsia="zh-CN"/>
        </w:rPr>
      </w:pPr>
      <w:bookmarkStart w:id="0" w:name="_Hlk101780234"/>
      <w:r>
        <w:rPr>
          <w:rFonts w:cs="Arial"/>
          <w:b/>
          <w:bCs/>
          <w:snapToGrid w:val="0"/>
          <w:kern w:val="0"/>
          <w:sz w:val="24"/>
        </w:rPr>
        <w:t>3GPP TSG-RAN WG2 Meeting #1</w:t>
      </w:r>
      <w:r w:rsidR="005549ED">
        <w:rPr>
          <w:rFonts w:cs="Arial"/>
          <w:b/>
          <w:bCs/>
          <w:snapToGrid w:val="0"/>
          <w:kern w:val="0"/>
          <w:sz w:val="24"/>
        </w:rPr>
        <w:t>30</w:t>
      </w:r>
      <w:r w:rsidR="00BE4C64">
        <w:rPr>
          <w:rFonts w:cs="Arial"/>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sidR="00841131">
        <w:rPr>
          <w:rFonts w:cs="Arial"/>
          <w:b/>
          <w:bCs/>
          <w:snapToGrid w:val="0"/>
          <w:kern w:val="0"/>
          <w:sz w:val="24"/>
        </w:rPr>
        <w:tab/>
      </w:r>
      <w:r w:rsidR="00D11F9B" w:rsidRPr="00D11F9B">
        <w:rPr>
          <w:rFonts w:cs="Arial"/>
          <w:b/>
          <w:bCs/>
          <w:snapToGrid w:val="0"/>
          <w:kern w:val="0"/>
          <w:sz w:val="24"/>
        </w:rPr>
        <w:t>R2-</w:t>
      </w:r>
      <w:r w:rsidR="00446C53" w:rsidRPr="00446C53">
        <w:rPr>
          <w:rFonts w:cs="Arial"/>
          <w:b/>
          <w:bCs/>
          <w:snapToGrid w:val="0"/>
          <w:kern w:val="0"/>
          <w:sz w:val="24"/>
        </w:rPr>
        <w:t>250</w:t>
      </w:r>
      <w:r w:rsidR="005549ED">
        <w:rPr>
          <w:rFonts w:cs="Arial"/>
          <w:b/>
          <w:bCs/>
          <w:snapToGrid w:val="0"/>
          <w:kern w:val="0"/>
          <w:sz w:val="24"/>
        </w:rPr>
        <w:t>386</w:t>
      </w:r>
      <w:r w:rsidR="00AB4591">
        <w:rPr>
          <w:rFonts w:cs="Arial"/>
          <w:b/>
          <w:bCs/>
          <w:snapToGrid w:val="0"/>
          <w:kern w:val="0"/>
          <w:sz w:val="24"/>
        </w:rPr>
        <w:t>7</w:t>
      </w:r>
    </w:p>
    <w:p w14:paraId="5C0CE05E" w14:textId="77777777" w:rsidR="005549ED" w:rsidRPr="005549ED" w:rsidRDefault="005549ED" w:rsidP="005549ED">
      <w:pPr>
        <w:overflowPunct w:val="0"/>
        <w:autoSpaceDE w:val="0"/>
        <w:autoSpaceDN w:val="0"/>
        <w:adjustRightInd w:val="0"/>
        <w:snapToGrid w:val="0"/>
        <w:spacing w:before="280" w:after="0" w:line="240" w:lineRule="auto"/>
        <w:jc w:val="left"/>
        <w:textAlignment w:val="baseline"/>
        <w:rPr>
          <w:rFonts w:cs="Arial"/>
          <w:b/>
          <w:bCs/>
          <w:snapToGrid w:val="0"/>
          <w:kern w:val="0"/>
          <w:sz w:val="24"/>
        </w:rPr>
      </w:pPr>
      <w:r w:rsidRPr="005549ED">
        <w:rPr>
          <w:rFonts w:cs="Arial"/>
          <w:b/>
          <w:bCs/>
          <w:snapToGrid w:val="0"/>
          <w:kern w:val="0"/>
          <w:sz w:val="24"/>
        </w:rPr>
        <w:t>St Julian’s, Malta, 19 – 23 May 2025</w:t>
      </w:r>
    </w:p>
    <w:p w14:paraId="52D99A46" w14:textId="781D8E07" w:rsidR="007D4FF2" w:rsidRDefault="006C01FC">
      <w:pPr>
        <w:overflowPunct w:val="0"/>
        <w:autoSpaceDE w:val="0"/>
        <w:autoSpaceDN w:val="0"/>
        <w:adjustRightInd w:val="0"/>
        <w:snapToGrid w:val="0"/>
        <w:spacing w:before="280" w:line="240" w:lineRule="auto"/>
        <w:jc w:val="left"/>
        <w:textAlignment w:val="baseline"/>
        <w:rPr>
          <w:rFonts w:cs="Arial"/>
          <w:b/>
          <w:bCs/>
          <w:snapToGrid w:val="0"/>
          <w:kern w:val="0"/>
          <w:sz w:val="24"/>
        </w:rPr>
      </w:pPr>
      <w:r>
        <w:rPr>
          <w:rFonts w:cs="Arial"/>
          <w:b/>
          <w:bCs/>
          <w:snapToGrid w:val="0"/>
          <w:kern w:val="0"/>
          <w:sz w:val="24"/>
        </w:rPr>
        <w:t>Agenda item</w:t>
      </w:r>
      <w:r w:rsidR="004D2832">
        <w:rPr>
          <w:rFonts w:cs="Arial"/>
          <w:b/>
          <w:bCs/>
          <w:snapToGrid w:val="0"/>
          <w:kern w:val="0"/>
          <w:sz w:val="24"/>
        </w:rPr>
        <w:tab/>
      </w:r>
      <w:r w:rsidR="004D2832">
        <w:rPr>
          <w:rFonts w:cs="Arial"/>
          <w:b/>
          <w:bCs/>
          <w:snapToGrid w:val="0"/>
          <w:kern w:val="0"/>
          <w:sz w:val="24"/>
        </w:rPr>
        <w:tab/>
      </w:r>
      <w:r>
        <w:rPr>
          <w:rFonts w:cs="Arial"/>
          <w:b/>
          <w:bCs/>
          <w:snapToGrid w:val="0"/>
          <w:kern w:val="0"/>
          <w:sz w:val="24"/>
        </w:rPr>
        <w:t>:</w:t>
      </w:r>
      <w:r w:rsidR="004D2832">
        <w:rPr>
          <w:rFonts w:cs="Arial"/>
          <w:b/>
          <w:bCs/>
          <w:snapToGrid w:val="0"/>
          <w:kern w:val="0"/>
          <w:sz w:val="24"/>
        </w:rPr>
        <w:t xml:space="preserve"> </w:t>
      </w:r>
      <w:r>
        <w:rPr>
          <w:rFonts w:cs="Arial" w:hint="eastAsia"/>
          <w:b/>
          <w:bCs/>
          <w:snapToGrid w:val="0"/>
          <w:kern w:val="0"/>
          <w:sz w:val="24"/>
        </w:rPr>
        <w:t>8.</w:t>
      </w:r>
      <w:r>
        <w:rPr>
          <w:rFonts w:cs="Arial"/>
          <w:b/>
          <w:bCs/>
          <w:snapToGrid w:val="0"/>
          <w:kern w:val="0"/>
          <w:sz w:val="24"/>
        </w:rPr>
        <w:t>4</w:t>
      </w:r>
      <w:r>
        <w:rPr>
          <w:rFonts w:cs="Arial" w:hint="eastAsia"/>
          <w:b/>
          <w:bCs/>
          <w:snapToGrid w:val="0"/>
          <w:kern w:val="0"/>
          <w:sz w:val="24"/>
        </w:rPr>
        <w:t>.</w:t>
      </w:r>
      <w:r w:rsidR="00AB4591">
        <w:rPr>
          <w:rFonts w:cs="Arial"/>
          <w:b/>
          <w:bCs/>
          <w:snapToGrid w:val="0"/>
          <w:kern w:val="0"/>
          <w:sz w:val="24"/>
        </w:rPr>
        <w:t>2</w:t>
      </w:r>
    </w:p>
    <w:p w14:paraId="0100570F" w14:textId="2067185D" w:rsidR="007D4FF2" w:rsidRDefault="006C01FC" w:rsidP="004D2832">
      <w:pPr>
        <w:overflowPunct w:val="0"/>
        <w:autoSpaceDE w:val="0"/>
        <w:autoSpaceDN w:val="0"/>
        <w:adjustRightInd w:val="0"/>
        <w:snapToGrid w:val="0"/>
        <w:spacing w:before="280" w:line="240" w:lineRule="auto"/>
        <w:jc w:val="left"/>
        <w:textAlignment w:val="baseline"/>
        <w:rPr>
          <w:rFonts w:cs="Arial"/>
          <w:b/>
          <w:bCs/>
          <w:snapToGrid w:val="0"/>
          <w:kern w:val="0"/>
          <w:sz w:val="24"/>
        </w:rPr>
      </w:pPr>
      <w:r>
        <w:rPr>
          <w:rFonts w:cs="Arial"/>
          <w:b/>
          <w:bCs/>
          <w:snapToGrid w:val="0"/>
          <w:kern w:val="0"/>
          <w:sz w:val="24"/>
        </w:rPr>
        <w:t>Title</w:t>
      </w:r>
      <w:r w:rsidR="004D2832">
        <w:rPr>
          <w:rFonts w:cs="Arial"/>
          <w:b/>
          <w:bCs/>
          <w:snapToGrid w:val="0"/>
          <w:kern w:val="0"/>
          <w:sz w:val="24"/>
        </w:rPr>
        <w:tab/>
      </w:r>
      <w:r w:rsidR="004D2832">
        <w:rPr>
          <w:rFonts w:cs="Arial"/>
          <w:b/>
          <w:bCs/>
          <w:snapToGrid w:val="0"/>
          <w:kern w:val="0"/>
          <w:sz w:val="24"/>
        </w:rPr>
        <w:tab/>
      </w:r>
      <w:r w:rsidR="004D2832">
        <w:rPr>
          <w:rFonts w:cs="Arial"/>
          <w:b/>
          <w:bCs/>
          <w:snapToGrid w:val="0"/>
          <w:kern w:val="0"/>
          <w:sz w:val="24"/>
        </w:rPr>
        <w:tab/>
      </w:r>
      <w:r w:rsidR="004D2832">
        <w:rPr>
          <w:rFonts w:cs="Arial"/>
          <w:b/>
          <w:bCs/>
          <w:snapToGrid w:val="0"/>
          <w:kern w:val="0"/>
          <w:sz w:val="24"/>
        </w:rPr>
        <w:tab/>
      </w:r>
      <w:r>
        <w:rPr>
          <w:rFonts w:cs="Arial"/>
          <w:b/>
          <w:bCs/>
          <w:snapToGrid w:val="0"/>
          <w:kern w:val="0"/>
          <w:sz w:val="24"/>
        </w:rPr>
        <w:t>:</w:t>
      </w:r>
      <w:r w:rsidR="004D2832" w:rsidRPr="004D2832">
        <w:rPr>
          <w:rFonts w:cs="Arial"/>
          <w:b/>
          <w:bCs/>
          <w:snapToGrid w:val="0"/>
          <w:kern w:val="0"/>
          <w:sz w:val="24"/>
        </w:rPr>
        <w:t xml:space="preserve"> </w:t>
      </w:r>
      <w:r w:rsidR="00841131" w:rsidRPr="00841131">
        <w:rPr>
          <w:rFonts w:cs="Arial"/>
          <w:b/>
          <w:bCs/>
          <w:snapToGrid w:val="0"/>
          <w:kern w:val="0"/>
          <w:sz w:val="24"/>
        </w:rPr>
        <w:t>Open issues on LP-WUS in IDLE/INACTIVE mode</w:t>
      </w:r>
    </w:p>
    <w:p w14:paraId="051895F2" w14:textId="0204C391" w:rsidR="007D4FF2" w:rsidRDefault="006C01FC" w:rsidP="004D2832">
      <w:pPr>
        <w:overflowPunct w:val="0"/>
        <w:autoSpaceDE w:val="0"/>
        <w:autoSpaceDN w:val="0"/>
        <w:adjustRightInd w:val="0"/>
        <w:snapToGrid w:val="0"/>
        <w:spacing w:before="280" w:line="240" w:lineRule="auto"/>
        <w:jc w:val="left"/>
        <w:textAlignment w:val="baseline"/>
        <w:rPr>
          <w:rFonts w:cs="Arial"/>
          <w:b/>
          <w:bCs/>
          <w:snapToGrid w:val="0"/>
          <w:kern w:val="0"/>
          <w:sz w:val="24"/>
        </w:rPr>
      </w:pPr>
      <w:r>
        <w:rPr>
          <w:rFonts w:cs="Arial"/>
          <w:b/>
          <w:bCs/>
          <w:snapToGrid w:val="0"/>
          <w:kern w:val="0"/>
          <w:sz w:val="24"/>
        </w:rPr>
        <w:t>Source</w:t>
      </w:r>
      <w:r w:rsidR="004D2832">
        <w:rPr>
          <w:rFonts w:cs="Arial"/>
          <w:b/>
          <w:bCs/>
          <w:snapToGrid w:val="0"/>
          <w:kern w:val="0"/>
          <w:sz w:val="24"/>
        </w:rPr>
        <w:tab/>
      </w:r>
      <w:r w:rsidR="004D2832">
        <w:rPr>
          <w:rFonts w:cs="Arial"/>
          <w:b/>
          <w:bCs/>
          <w:snapToGrid w:val="0"/>
          <w:kern w:val="0"/>
          <w:sz w:val="24"/>
        </w:rPr>
        <w:tab/>
      </w:r>
      <w:r w:rsidR="004D2832">
        <w:rPr>
          <w:rFonts w:cs="Arial"/>
          <w:b/>
          <w:bCs/>
          <w:snapToGrid w:val="0"/>
          <w:kern w:val="0"/>
          <w:sz w:val="24"/>
        </w:rPr>
        <w:tab/>
      </w:r>
      <w:r w:rsidR="004D2832">
        <w:rPr>
          <w:rFonts w:cs="Arial"/>
          <w:b/>
          <w:bCs/>
          <w:snapToGrid w:val="0"/>
          <w:kern w:val="0"/>
          <w:sz w:val="24"/>
        </w:rPr>
        <w:tab/>
      </w:r>
      <w:r>
        <w:rPr>
          <w:rFonts w:cs="Arial"/>
          <w:b/>
          <w:bCs/>
          <w:snapToGrid w:val="0"/>
          <w:kern w:val="0"/>
          <w:sz w:val="24"/>
        </w:rPr>
        <w:t>:</w:t>
      </w:r>
      <w:r w:rsidR="004D2832">
        <w:rPr>
          <w:rFonts w:cs="Arial"/>
          <w:b/>
          <w:bCs/>
          <w:snapToGrid w:val="0"/>
          <w:kern w:val="0"/>
          <w:sz w:val="24"/>
        </w:rPr>
        <w:t xml:space="preserve"> </w:t>
      </w:r>
      <w:r w:rsidR="00BE4C64">
        <w:rPr>
          <w:rFonts w:cs="Arial"/>
          <w:b/>
          <w:bCs/>
          <w:snapToGrid w:val="0"/>
          <w:kern w:val="0"/>
          <w:sz w:val="24"/>
        </w:rPr>
        <w:t>Tejas Networks Limited</w:t>
      </w:r>
    </w:p>
    <w:p w14:paraId="1B3D20EF" w14:textId="2A1F1D0A" w:rsidR="007D4FF2" w:rsidRDefault="006C01FC" w:rsidP="004D2832">
      <w:pPr>
        <w:overflowPunct w:val="0"/>
        <w:autoSpaceDE w:val="0"/>
        <w:autoSpaceDN w:val="0"/>
        <w:adjustRightInd w:val="0"/>
        <w:snapToGrid w:val="0"/>
        <w:spacing w:before="280" w:line="240" w:lineRule="auto"/>
        <w:jc w:val="left"/>
        <w:textAlignment w:val="baseline"/>
        <w:rPr>
          <w:rFonts w:cs="Arial"/>
          <w:b/>
          <w:bCs/>
          <w:snapToGrid w:val="0"/>
          <w:kern w:val="0"/>
          <w:sz w:val="24"/>
        </w:rPr>
      </w:pPr>
      <w:r>
        <w:rPr>
          <w:rFonts w:cs="Arial"/>
          <w:b/>
          <w:bCs/>
          <w:snapToGrid w:val="0"/>
          <w:kern w:val="0"/>
          <w:sz w:val="24"/>
        </w:rPr>
        <w:t>Document for</w:t>
      </w:r>
      <w:r w:rsidR="004D2832">
        <w:rPr>
          <w:rFonts w:cs="Arial"/>
          <w:b/>
          <w:bCs/>
          <w:snapToGrid w:val="0"/>
          <w:kern w:val="0"/>
          <w:sz w:val="24"/>
        </w:rPr>
        <w:tab/>
      </w:r>
      <w:r w:rsidR="004D2832">
        <w:rPr>
          <w:rFonts w:cs="Arial"/>
          <w:b/>
          <w:bCs/>
          <w:snapToGrid w:val="0"/>
          <w:kern w:val="0"/>
          <w:sz w:val="24"/>
        </w:rPr>
        <w:tab/>
      </w:r>
      <w:r>
        <w:rPr>
          <w:rFonts w:cs="Arial"/>
          <w:b/>
          <w:bCs/>
          <w:snapToGrid w:val="0"/>
          <w:kern w:val="0"/>
          <w:sz w:val="24"/>
        </w:rPr>
        <w:t>:</w:t>
      </w:r>
      <w:r w:rsidR="004D2832">
        <w:rPr>
          <w:rFonts w:cs="Arial"/>
          <w:b/>
          <w:bCs/>
          <w:snapToGrid w:val="0"/>
          <w:kern w:val="0"/>
          <w:sz w:val="24"/>
        </w:rPr>
        <w:t xml:space="preserve"> </w:t>
      </w:r>
      <w:r>
        <w:rPr>
          <w:rFonts w:cs="Arial"/>
          <w:b/>
          <w:bCs/>
          <w:snapToGrid w:val="0"/>
          <w:kern w:val="0"/>
          <w:sz w:val="24"/>
        </w:rPr>
        <w:t>Discussion and Decision</w:t>
      </w:r>
    </w:p>
    <w:p w14:paraId="132542C2" w14:textId="77777777" w:rsidR="007D4FF2" w:rsidRDefault="006C01F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 w:name="DocumentFor"/>
      <w:bookmarkStart w:id="2" w:name="Source"/>
      <w:bookmarkStart w:id="3" w:name="_Toc18403966"/>
      <w:bookmarkStart w:id="4" w:name="_Toc18404533"/>
      <w:bookmarkStart w:id="5" w:name="_Toc18413600"/>
      <w:bookmarkEnd w:id="0"/>
      <w:bookmarkEnd w:id="1"/>
      <w:bookmarkEnd w:id="2"/>
      <w:r>
        <w:rPr>
          <w:rFonts w:cs="Arial"/>
          <w:b w:val="0"/>
          <w:bCs w:val="0"/>
          <w:kern w:val="0"/>
          <w:sz w:val="32"/>
          <w:szCs w:val="36"/>
        </w:rPr>
        <w:t>Introduction</w:t>
      </w:r>
      <w:bookmarkEnd w:id="3"/>
      <w:bookmarkEnd w:id="4"/>
      <w:bookmarkEnd w:id="5"/>
    </w:p>
    <w:p w14:paraId="145DC2C8" w14:textId="0DA2864D" w:rsidR="007D4FF2" w:rsidRDefault="00446C53">
      <w:pPr>
        <w:spacing w:before="100"/>
        <w:rPr>
          <w:sz w:val="20"/>
          <w:szCs w:val="20"/>
          <w:lang w:val="en-US" w:eastAsia="zh-CN"/>
        </w:rPr>
      </w:pPr>
      <w:r>
        <w:rPr>
          <w:sz w:val="20"/>
          <w:szCs w:val="20"/>
          <w:lang w:val="en-US" w:eastAsia="zh-CN"/>
        </w:rPr>
        <w:t>T</w:t>
      </w:r>
      <w:r w:rsidR="006C01FC">
        <w:rPr>
          <w:sz w:val="20"/>
          <w:szCs w:val="20"/>
          <w:lang w:val="en-US" w:eastAsia="zh-CN"/>
        </w:rPr>
        <w:t>his contribution</w:t>
      </w:r>
      <w:bookmarkStart w:id="6" w:name="OLE_LINK22"/>
      <w:r>
        <w:rPr>
          <w:sz w:val="20"/>
          <w:szCs w:val="20"/>
          <w:lang w:val="en-US" w:eastAsia="zh-CN"/>
        </w:rPr>
        <w:t xml:space="preserve"> </w:t>
      </w:r>
      <w:r w:rsidR="006C01FC">
        <w:rPr>
          <w:sz w:val="20"/>
          <w:szCs w:val="20"/>
          <w:lang w:val="en-US" w:eastAsia="zh-CN"/>
        </w:rPr>
        <w:t>discuss</w:t>
      </w:r>
      <w:r>
        <w:rPr>
          <w:sz w:val="20"/>
          <w:szCs w:val="20"/>
          <w:lang w:val="en-US" w:eastAsia="zh-CN"/>
        </w:rPr>
        <w:t>es</w:t>
      </w:r>
      <w:r w:rsidR="006C01FC">
        <w:rPr>
          <w:sz w:val="20"/>
          <w:szCs w:val="20"/>
          <w:lang w:val="en-US" w:eastAsia="zh-CN"/>
        </w:rPr>
        <w:t xml:space="preserve"> the </w:t>
      </w:r>
      <w:r w:rsidR="004A6DC0">
        <w:rPr>
          <w:sz w:val="20"/>
          <w:szCs w:val="20"/>
          <w:lang w:val="en-US" w:eastAsia="zh-CN"/>
        </w:rPr>
        <w:t xml:space="preserve">open issues related to LP-WUS operation in </w:t>
      </w:r>
      <w:r w:rsidR="00AB4591">
        <w:rPr>
          <w:sz w:val="20"/>
          <w:szCs w:val="20"/>
          <w:lang w:val="en-US" w:eastAsia="zh-CN"/>
        </w:rPr>
        <w:t>IDLE and INACTIVE</w:t>
      </w:r>
      <w:r w:rsidR="004A6DC0">
        <w:rPr>
          <w:sz w:val="20"/>
          <w:szCs w:val="20"/>
          <w:lang w:val="en-US" w:eastAsia="zh-CN"/>
        </w:rPr>
        <w:t xml:space="preserve"> mode</w:t>
      </w:r>
      <w:r w:rsidR="006C01FC">
        <w:rPr>
          <w:rFonts w:hint="eastAsia"/>
          <w:sz w:val="20"/>
          <w:szCs w:val="20"/>
          <w:lang w:val="en-US" w:eastAsia="zh-CN"/>
        </w:rPr>
        <w:t>.</w:t>
      </w:r>
      <w:bookmarkEnd w:id="6"/>
    </w:p>
    <w:p w14:paraId="6C06260E" w14:textId="77777777" w:rsidR="007D4FF2" w:rsidRDefault="006C01F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42EED827" w14:textId="7A81C95D" w:rsidR="007D4FF2" w:rsidRPr="003E50D1" w:rsidRDefault="006C01FC" w:rsidP="003E50D1">
      <w:pPr>
        <w:pStyle w:val="BodyText"/>
        <w:rPr>
          <w:sz w:val="28"/>
          <w:szCs w:val="28"/>
          <w:lang w:val="en-US" w:eastAsia="zh-CN"/>
        </w:rPr>
      </w:pPr>
      <w:r w:rsidRPr="003E50D1">
        <w:rPr>
          <w:sz w:val="28"/>
          <w:szCs w:val="28"/>
          <w:lang w:val="en-US" w:eastAsia="zh-CN"/>
        </w:rPr>
        <w:t xml:space="preserve">2.1 </w:t>
      </w:r>
      <w:r w:rsidR="00AB4591" w:rsidRPr="003E50D1">
        <w:rPr>
          <w:sz w:val="28"/>
          <w:szCs w:val="28"/>
          <w:lang w:val="en-US" w:eastAsia="zh-CN"/>
        </w:rPr>
        <w:t>Value of X in UEID</w:t>
      </w:r>
      <w:r w:rsidR="0010405D" w:rsidRPr="003E50D1">
        <w:rPr>
          <w:sz w:val="28"/>
          <w:szCs w:val="28"/>
          <w:lang w:val="en-US" w:eastAsia="zh-CN"/>
        </w:rPr>
        <w:t xml:space="preserve"> calculation</w:t>
      </w:r>
      <w:r w:rsidR="009E5E42" w:rsidRPr="003E50D1">
        <w:rPr>
          <w:sz w:val="28"/>
          <w:szCs w:val="28"/>
          <w:lang w:val="en-US" w:eastAsia="zh-CN"/>
        </w:rPr>
        <w:t>:</w:t>
      </w:r>
    </w:p>
    <w:p w14:paraId="2B5ED0DC" w14:textId="77777777" w:rsidR="000F1475" w:rsidRPr="003E50D1" w:rsidRDefault="000F1475" w:rsidP="00257FC5">
      <w:pPr>
        <w:rPr>
          <w:rFonts w:eastAsia="MS Mincho"/>
          <w:kern w:val="0"/>
          <w:sz w:val="20"/>
        </w:rPr>
      </w:pPr>
      <w:r w:rsidRPr="003E50D1">
        <w:rPr>
          <w:rFonts w:eastAsia="MS Mincho"/>
          <w:kern w:val="0"/>
          <w:sz w:val="20"/>
        </w:rPr>
        <w:t xml:space="preserve">During the discussion most of the </w:t>
      </w:r>
      <w:r w:rsidR="00257FC5" w:rsidRPr="003E50D1">
        <w:rPr>
          <w:rFonts w:eastAsia="MS Mincho"/>
          <w:kern w:val="0"/>
          <w:sz w:val="20"/>
        </w:rPr>
        <w:t xml:space="preserve">companies </w:t>
      </w:r>
      <w:r w:rsidRPr="003E50D1">
        <w:rPr>
          <w:rFonts w:eastAsia="MS Mincho"/>
          <w:kern w:val="0"/>
          <w:sz w:val="20"/>
        </w:rPr>
        <w:t xml:space="preserve">(10 for option 2 and 7 for option 3) preferred to either go with </w:t>
      </w:r>
    </w:p>
    <w:p w14:paraId="784C0F05" w14:textId="51C59EF2" w:rsidR="00257FC5" w:rsidRPr="003E50D1" w:rsidRDefault="000F1475" w:rsidP="000F1475">
      <w:pPr>
        <w:pStyle w:val="ListParagraph"/>
        <w:numPr>
          <w:ilvl w:val="0"/>
          <w:numId w:val="27"/>
        </w:numPr>
        <w:ind w:firstLineChars="0"/>
        <w:rPr>
          <w:rFonts w:eastAsia="MS Mincho"/>
          <w:kern w:val="0"/>
          <w:sz w:val="20"/>
        </w:rPr>
      </w:pPr>
      <w:r w:rsidRPr="003E50D1">
        <w:rPr>
          <w:rFonts w:eastAsia="MS Mincho"/>
          <w:kern w:val="0"/>
          <w:sz w:val="20"/>
        </w:rPr>
        <w:t>(Option 2) the legacy approach of PEI which calculates X based on applicability of eDRX or not</w:t>
      </w:r>
    </w:p>
    <w:p w14:paraId="256F7AFD" w14:textId="143FA764" w:rsidR="000F1475" w:rsidRPr="003E50D1" w:rsidRDefault="000F1475" w:rsidP="000F1475">
      <w:pPr>
        <w:pStyle w:val="ListParagraph"/>
        <w:numPr>
          <w:ilvl w:val="0"/>
          <w:numId w:val="27"/>
        </w:numPr>
        <w:ind w:firstLineChars="0"/>
        <w:rPr>
          <w:rFonts w:eastAsia="MS Mincho"/>
          <w:kern w:val="0"/>
          <w:sz w:val="20"/>
        </w:rPr>
      </w:pPr>
      <w:r w:rsidRPr="003E50D1">
        <w:rPr>
          <w:rFonts w:eastAsia="MS Mincho"/>
          <w:kern w:val="0"/>
          <w:sz w:val="20"/>
        </w:rPr>
        <w:t xml:space="preserve">Or (Option 3) a single value considering the max X value. </w:t>
      </w:r>
    </w:p>
    <w:p w14:paraId="6905722E" w14:textId="61C13E62" w:rsidR="000F1475" w:rsidRPr="003E50D1" w:rsidRDefault="000F1475" w:rsidP="000F1475">
      <w:pPr>
        <w:rPr>
          <w:rFonts w:eastAsia="MS Mincho"/>
          <w:kern w:val="0"/>
          <w:sz w:val="20"/>
        </w:rPr>
      </w:pPr>
      <w:r w:rsidRPr="003E50D1">
        <w:rPr>
          <w:rFonts w:eastAsia="MS Mincho"/>
          <w:kern w:val="0"/>
          <w:sz w:val="20"/>
        </w:rPr>
        <w:t xml:space="preserve">Both these options can work and to keep the implementation simple, a single largest value of X (X= 1048576) can be </w:t>
      </w:r>
      <w:r w:rsidR="0010405D" w:rsidRPr="003E50D1">
        <w:rPr>
          <w:rFonts w:eastAsia="MS Mincho"/>
          <w:kern w:val="0"/>
          <w:sz w:val="20"/>
        </w:rPr>
        <w:t>applied to calculate the UE_ID.</w:t>
      </w:r>
    </w:p>
    <w:p w14:paraId="589122C3" w14:textId="77777777" w:rsidR="0010405D" w:rsidRDefault="0010405D" w:rsidP="0010405D">
      <w:pPr>
        <w:pStyle w:val="BodyText"/>
        <w:rPr>
          <w:b/>
          <w:bCs/>
          <w:lang w:val="en-US" w:eastAsia="zh-CN"/>
        </w:rPr>
      </w:pPr>
      <w:r w:rsidRPr="0010405D">
        <w:rPr>
          <w:b/>
          <w:bCs/>
          <w:lang w:val="en-US" w:eastAsia="zh-CN"/>
        </w:rPr>
        <w:t xml:space="preserve">Proposal 1: In UE_ID based LP-WUS subgrouping, UE_ID </w:t>
      </w:r>
      <w:r>
        <w:rPr>
          <w:b/>
          <w:bCs/>
          <w:lang w:val="en-US" w:eastAsia="zh-CN"/>
        </w:rPr>
        <w:t xml:space="preserve">is calculated as </w:t>
      </w:r>
      <w:r w:rsidRPr="0010405D">
        <w:rPr>
          <w:b/>
          <w:bCs/>
          <w:lang w:val="en-US" w:eastAsia="zh-CN"/>
        </w:rPr>
        <w:t>5G-S-TMSI mod X, X is 1048576</w:t>
      </w:r>
      <w:r>
        <w:rPr>
          <w:b/>
          <w:bCs/>
          <w:lang w:val="en-US" w:eastAsia="zh-CN"/>
        </w:rPr>
        <w:t>.</w:t>
      </w:r>
    </w:p>
    <w:p w14:paraId="14B6720C" w14:textId="3E939DE6" w:rsidR="007D4FF2" w:rsidRDefault="00D52708">
      <w:pPr>
        <w:pStyle w:val="BodyText"/>
        <w:rPr>
          <w:sz w:val="28"/>
          <w:szCs w:val="28"/>
          <w:lang w:val="en-US" w:eastAsia="zh-CN"/>
        </w:rPr>
      </w:pPr>
      <w:r>
        <w:rPr>
          <w:sz w:val="28"/>
          <w:szCs w:val="28"/>
          <w:lang w:val="en-US" w:eastAsia="zh-CN"/>
        </w:rPr>
        <w:t>2.</w:t>
      </w:r>
      <w:r w:rsidR="00FF5EDA">
        <w:rPr>
          <w:sz w:val="28"/>
          <w:szCs w:val="28"/>
          <w:lang w:val="en-US" w:eastAsia="zh-CN"/>
        </w:rPr>
        <w:t>2</w:t>
      </w:r>
      <w:r>
        <w:rPr>
          <w:sz w:val="28"/>
          <w:szCs w:val="28"/>
          <w:lang w:val="en-US" w:eastAsia="zh-CN"/>
        </w:rPr>
        <w:t xml:space="preserve"> </w:t>
      </w:r>
      <w:r w:rsidR="00AB4591">
        <w:rPr>
          <w:sz w:val="28"/>
          <w:szCs w:val="28"/>
          <w:lang w:val="en-US" w:eastAsia="zh-CN"/>
        </w:rPr>
        <w:t>Handling LP-WUS and Group paging</w:t>
      </w:r>
      <w:r>
        <w:rPr>
          <w:sz w:val="28"/>
          <w:szCs w:val="28"/>
          <w:lang w:val="en-US" w:eastAsia="zh-CN"/>
        </w:rPr>
        <w:t>:</w:t>
      </w:r>
    </w:p>
    <w:p w14:paraId="48D506F7" w14:textId="56FFD4CF" w:rsidR="003F79AF" w:rsidRDefault="003F79AF" w:rsidP="003F79AF">
      <w:pPr>
        <w:pStyle w:val="BodyText"/>
      </w:pPr>
      <w:r>
        <w:t>Since LP-WUS in IDLE/INACTIVE mode follows the PEI as baseline, in rel17, it was agreed that UE is not required to monitor PEI is UE is expecting to receive a group paging. We should extend the same principle for LP-WUS and agree explicitly that if UE is waiting for a group paging message, UE does not use LP-WUS.</w:t>
      </w:r>
    </w:p>
    <w:p w14:paraId="2F93DCAC" w14:textId="2B9A5456" w:rsidR="002A45C0" w:rsidRDefault="002A45C0" w:rsidP="003F79AF">
      <w:pPr>
        <w:pStyle w:val="BodyText"/>
      </w:pPr>
      <w:r>
        <w:t xml:space="preserve">In order to support LP-WUS for group paging, there has to significant specification work needed (changes to the UE Index sent as part of group paging message at NGAP, XNAP etc needs to be modified) and its not preferable at this late stage in this release. </w:t>
      </w:r>
    </w:p>
    <w:p w14:paraId="2F78FE15" w14:textId="00078D22" w:rsidR="003F79AF" w:rsidRDefault="003F79AF" w:rsidP="003F79AF">
      <w:pPr>
        <w:pStyle w:val="BodyText"/>
        <w:rPr>
          <w:rFonts w:eastAsia="SimSun"/>
          <w:b/>
          <w:bCs/>
          <w:iCs/>
          <w:lang w:val="en-US" w:eastAsia="zh-CN"/>
        </w:rPr>
      </w:pPr>
      <w:r w:rsidRPr="009342F7">
        <w:rPr>
          <w:rFonts w:eastAsia="SimSun"/>
          <w:b/>
          <w:bCs/>
          <w:iCs/>
          <w:lang w:val="en-US" w:eastAsia="zh-CN"/>
        </w:rPr>
        <w:t xml:space="preserve">Proposal </w:t>
      </w:r>
      <w:r w:rsidR="0010405D">
        <w:rPr>
          <w:rFonts w:eastAsia="SimSun"/>
          <w:b/>
          <w:bCs/>
          <w:iCs/>
          <w:lang w:val="en-US" w:eastAsia="zh-CN"/>
        </w:rPr>
        <w:t>2</w:t>
      </w:r>
      <w:r w:rsidRPr="009342F7">
        <w:rPr>
          <w:rFonts w:eastAsia="SimSun"/>
          <w:b/>
          <w:bCs/>
          <w:iCs/>
          <w:lang w:val="en-US" w:eastAsia="zh-CN"/>
        </w:rPr>
        <w:t xml:space="preserve">: </w:t>
      </w:r>
      <w:r>
        <w:rPr>
          <w:rFonts w:eastAsia="SimSun"/>
          <w:b/>
          <w:bCs/>
          <w:iCs/>
          <w:lang w:val="en-US" w:eastAsia="zh-CN"/>
        </w:rPr>
        <w:t xml:space="preserve">UE is not expected to use </w:t>
      </w:r>
      <w:r w:rsidRPr="009342F7">
        <w:rPr>
          <w:rFonts w:eastAsia="SimSun"/>
          <w:b/>
          <w:bCs/>
          <w:iCs/>
          <w:lang w:val="en-US" w:eastAsia="zh-CN"/>
        </w:rPr>
        <w:t xml:space="preserve">LP-WUS </w:t>
      </w:r>
      <w:r>
        <w:rPr>
          <w:rFonts w:eastAsia="SimSun"/>
          <w:b/>
          <w:bCs/>
          <w:iCs/>
          <w:lang w:val="en-US" w:eastAsia="zh-CN"/>
        </w:rPr>
        <w:t>(if supported and configured) , if UE is expecting</w:t>
      </w:r>
      <w:r w:rsidR="002A45C0">
        <w:rPr>
          <w:rFonts w:eastAsia="SimSun"/>
          <w:b/>
          <w:bCs/>
          <w:iCs/>
          <w:lang w:val="en-US" w:eastAsia="zh-CN"/>
        </w:rPr>
        <w:t>/monitoring for</w:t>
      </w:r>
      <w:r>
        <w:rPr>
          <w:rFonts w:eastAsia="SimSun"/>
          <w:b/>
          <w:bCs/>
          <w:iCs/>
          <w:lang w:val="en-US" w:eastAsia="zh-CN"/>
        </w:rPr>
        <w:t xml:space="preserve"> a group paging </w:t>
      </w:r>
      <w:r w:rsidRPr="009342F7">
        <w:rPr>
          <w:rFonts w:eastAsia="SimSun"/>
          <w:b/>
          <w:bCs/>
          <w:iCs/>
          <w:lang w:val="en-US" w:eastAsia="zh-CN"/>
        </w:rPr>
        <w:t>notification</w:t>
      </w:r>
      <w:r>
        <w:rPr>
          <w:rFonts w:eastAsia="SimSun"/>
          <w:b/>
          <w:bCs/>
          <w:iCs/>
          <w:lang w:val="en-US" w:eastAsia="zh-CN"/>
        </w:rPr>
        <w:t>.</w:t>
      </w:r>
      <w:r w:rsidRPr="009342F7">
        <w:rPr>
          <w:rFonts w:eastAsia="SimSun"/>
          <w:b/>
          <w:bCs/>
          <w:iCs/>
          <w:lang w:val="en-US" w:eastAsia="zh-CN"/>
        </w:rPr>
        <w:t xml:space="preserve"> </w:t>
      </w:r>
    </w:p>
    <w:p w14:paraId="3CBDFC10" w14:textId="77777777" w:rsidR="007C4E90" w:rsidRPr="009342F7" w:rsidRDefault="007C4E90" w:rsidP="003F79AF">
      <w:pPr>
        <w:pStyle w:val="BodyText"/>
        <w:rPr>
          <w:rFonts w:eastAsia="SimSun"/>
          <w:b/>
          <w:bCs/>
          <w:iCs/>
          <w:lang w:val="en-US" w:eastAsia="zh-CN"/>
        </w:rPr>
      </w:pPr>
    </w:p>
    <w:p w14:paraId="048ABB47" w14:textId="297C0EAA" w:rsidR="00875507" w:rsidRDefault="00875507" w:rsidP="00AB4591">
      <w:pPr>
        <w:pStyle w:val="BodyText"/>
        <w:rPr>
          <w:sz w:val="28"/>
          <w:szCs w:val="28"/>
          <w:lang w:val="en-US" w:eastAsia="zh-CN"/>
        </w:rPr>
      </w:pPr>
      <w:r>
        <w:rPr>
          <w:sz w:val="28"/>
          <w:szCs w:val="28"/>
          <w:lang w:val="en-US" w:eastAsia="zh-CN"/>
        </w:rPr>
        <w:lastRenderedPageBreak/>
        <w:t>2.3 Evaluation period for Entry/Exit condition:</w:t>
      </w:r>
    </w:p>
    <w:p w14:paraId="490BF62B" w14:textId="77777777" w:rsidR="003F79AF" w:rsidRPr="009342F7" w:rsidRDefault="003F79AF" w:rsidP="003F79AF">
      <w:pPr>
        <w:rPr>
          <w:rFonts w:eastAsia="MS Mincho"/>
          <w:kern w:val="0"/>
          <w:sz w:val="20"/>
        </w:rPr>
      </w:pPr>
      <w:r w:rsidRPr="009342F7">
        <w:rPr>
          <w:rFonts w:eastAsia="MS Mincho"/>
          <w:kern w:val="0"/>
          <w:sz w:val="20"/>
        </w:rPr>
        <w:t xml:space="preserve">The main advantage of using LR to monitor wake up indication is that MR can move to ultra-deep sleep/ deep sleep state to save power. The currently agreed entry and exit conditions only consider the signal qualities of LP-SS/SSB measured by LR/MR. Considering just the thresholds might lead to ping-pong effect of moving between use of LR and MR resulting in UE not having sufficient time to move to between sleep states. This can even result in adverse effect as there is power penalty associated with transition between sleep states. In order to overcome this, we propose to reuse the similar principle used in Rel16 relaxed measurement criteria where there is a time period configured for which the evaluation criteria need to be satisfied to consider the condition as fulfilled. </w:t>
      </w:r>
    </w:p>
    <w:p w14:paraId="6AEFA2A4" w14:textId="25264E31" w:rsidR="003F79AF" w:rsidRPr="009342F7" w:rsidRDefault="003F79AF" w:rsidP="003F79AF">
      <w:pPr>
        <w:pStyle w:val="BodyText"/>
        <w:rPr>
          <w:b/>
          <w:bCs/>
        </w:rPr>
      </w:pPr>
      <w:r w:rsidRPr="009342F7">
        <w:rPr>
          <w:b/>
          <w:bCs/>
        </w:rPr>
        <w:t xml:space="preserve">Proposal </w:t>
      </w:r>
      <w:r w:rsidR="0010405D">
        <w:rPr>
          <w:b/>
          <w:bCs/>
        </w:rPr>
        <w:t>3</w:t>
      </w:r>
      <w:r w:rsidRPr="009342F7">
        <w:rPr>
          <w:b/>
          <w:bCs/>
        </w:rPr>
        <w:t xml:space="preserve">: RAN2 to consider evaluation time period for which the entry/exit conditions needs to be satisfied to switch between LR/MR. </w:t>
      </w:r>
    </w:p>
    <w:p w14:paraId="4567530A" w14:textId="093CE8B9" w:rsidR="00AB4591" w:rsidRDefault="00AB4591" w:rsidP="00AB4591">
      <w:pPr>
        <w:pStyle w:val="BodyText"/>
        <w:rPr>
          <w:sz w:val="28"/>
          <w:szCs w:val="28"/>
          <w:lang w:val="en-US" w:eastAsia="zh-CN"/>
        </w:rPr>
      </w:pPr>
      <w:r>
        <w:rPr>
          <w:sz w:val="28"/>
          <w:szCs w:val="28"/>
          <w:lang w:val="en-US" w:eastAsia="zh-CN"/>
        </w:rPr>
        <w:t>2.</w:t>
      </w:r>
      <w:r w:rsidR="00875507">
        <w:rPr>
          <w:sz w:val="28"/>
          <w:szCs w:val="28"/>
          <w:lang w:val="en-US" w:eastAsia="zh-CN"/>
        </w:rPr>
        <w:t>4</w:t>
      </w:r>
      <w:r>
        <w:rPr>
          <w:sz w:val="28"/>
          <w:szCs w:val="28"/>
          <w:lang w:val="en-US" w:eastAsia="zh-CN"/>
        </w:rPr>
        <w:t xml:space="preserve"> Entry/Exit condition</w:t>
      </w:r>
      <w:r w:rsidR="00875507">
        <w:rPr>
          <w:sz w:val="28"/>
          <w:szCs w:val="28"/>
          <w:lang w:val="en-US" w:eastAsia="zh-CN"/>
        </w:rPr>
        <w:t xml:space="preserve"> </w:t>
      </w:r>
      <w:r w:rsidR="00F125B2">
        <w:rPr>
          <w:sz w:val="28"/>
          <w:szCs w:val="28"/>
          <w:lang w:val="en-US" w:eastAsia="zh-CN"/>
        </w:rPr>
        <w:t>configuration</w:t>
      </w:r>
      <w:r>
        <w:rPr>
          <w:sz w:val="28"/>
          <w:szCs w:val="28"/>
          <w:lang w:val="en-US" w:eastAsia="zh-CN"/>
        </w:rPr>
        <w:t>:</w:t>
      </w:r>
    </w:p>
    <w:p w14:paraId="00B8B849" w14:textId="0E23182F" w:rsidR="002A45C0" w:rsidRDefault="002A45C0" w:rsidP="00AB4591">
      <w:pPr>
        <w:pStyle w:val="BodyText"/>
        <w:rPr>
          <w:sz w:val="28"/>
          <w:szCs w:val="28"/>
          <w:lang w:val="en-US" w:eastAsia="zh-CN"/>
        </w:rPr>
      </w:pPr>
      <w:r>
        <w:t xml:space="preserve">During the draft RRC CR discussion, an issue </w:t>
      </w:r>
      <w:r w:rsidR="00F56857">
        <w:t xml:space="preserve">(Open issue RRC-2) </w:t>
      </w:r>
      <w:r>
        <w:t xml:space="preserve">was raised on if the Entry/Exit configuration is mandatory as part of the broadcasted LP-WUS configuration. </w:t>
      </w:r>
      <w:r w:rsidR="00F56857">
        <w:t>The coverage of LP-WUS is agreed to be at least that of msg-3 coverage (PUSCH coverage) but this doesn’t always translate to a downlink coverage and this could in most of the cases be smaller than MR’s coverage. Also</w:t>
      </w:r>
      <w:r w:rsidR="003E50D1">
        <w:t>,</w:t>
      </w:r>
      <w:r w:rsidR="00F56857">
        <w:t xml:space="preserve"> without a defined exit conditions to check, it could result in a case where the LR </w:t>
      </w:r>
      <w:r w:rsidR="003E50D1">
        <w:t xml:space="preserve">goes out of coverage of the cell and cannot return back to using MR since there is no exit condition to evaluate. This case would then have to be handled by implementation or other standardised way such as missing of consecutive LP-SS occasions to declare something like “RLF” to return back to using MR. These kinds of solutions require further specification effort. Since the principles of entry/exit conditions were already studied and agreed, it would be simpler to make it mandatory to have a reliable working of LP-WUS feature.  </w:t>
      </w:r>
    </w:p>
    <w:p w14:paraId="69E851CE" w14:textId="22A88E8E" w:rsidR="003E50D1" w:rsidRPr="009342F7" w:rsidRDefault="003E50D1" w:rsidP="003E50D1">
      <w:pPr>
        <w:pStyle w:val="BodyText"/>
        <w:rPr>
          <w:b/>
          <w:bCs/>
        </w:rPr>
      </w:pPr>
      <w:r w:rsidRPr="009342F7">
        <w:rPr>
          <w:b/>
          <w:bCs/>
        </w:rPr>
        <w:t xml:space="preserve">Proposal </w:t>
      </w:r>
      <w:r>
        <w:rPr>
          <w:b/>
          <w:bCs/>
        </w:rPr>
        <w:t>4</w:t>
      </w:r>
      <w:r w:rsidRPr="009342F7">
        <w:rPr>
          <w:b/>
          <w:bCs/>
        </w:rPr>
        <w:t xml:space="preserve">: </w:t>
      </w:r>
      <w:r>
        <w:rPr>
          <w:b/>
          <w:bCs/>
        </w:rPr>
        <w:t>Entry/Exit condition is mandatorily present as part of the LP-WUS configuration broadcasted by network to enable LP-WUS feature</w:t>
      </w:r>
    </w:p>
    <w:p w14:paraId="3641FC1E" w14:textId="77777777" w:rsidR="007D4FF2" w:rsidRDefault="006C01F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3674F18E" w14:textId="675D780D" w:rsidR="0010405D" w:rsidRDefault="0010405D" w:rsidP="0010405D">
      <w:pPr>
        <w:pStyle w:val="BodyText"/>
        <w:rPr>
          <w:b/>
          <w:bCs/>
          <w:lang w:val="en-US" w:eastAsia="zh-CN"/>
        </w:rPr>
      </w:pPr>
      <w:bookmarkStart w:id="7" w:name="_Toc18403976"/>
      <w:bookmarkStart w:id="8" w:name="_Toc18404543"/>
      <w:bookmarkStart w:id="9" w:name="_Toc18413612"/>
      <w:r w:rsidRPr="0010405D">
        <w:rPr>
          <w:b/>
          <w:bCs/>
          <w:lang w:val="en-US" w:eastAsia="zh-CN"/>
        </w:rPr>
        <w:t xml:space="preserve">Proposal 1: In UE_ID based LP-WUS subgrouping, UE_ID </w:t>
      </w:r>
      <w:r>
        <w:rPr>
          <w:b/>
          <w:bCs/>
          <w:lang w:val="en-US" w:eastAsia="zh-CN"/>
        </w:rPr>
        <w:t xml:space="preserve">is calculated as </w:t>
      </w:r>
      <w:r w:rsidRPr="0010405D">
        <w:rPr>
          <w:b/>
          <w:bCs/>
          <w:lang w:val="en-US" w:eastAsia="zh-CN"/>
        </w:rPr>
        <w:t>5G-S-TMSI mod X, X is 1048576</w:t>
      </w:r>
      <w:r>
        <w:rPr>
          <w:b/>
          <w:bCs/>
          <w:lang w:val="en-US" w:eastAsia="zh-CN"/>
        </w:rPr>
        <w:t>.</w:t>
      </w:r>
    </w:p>
    <w:bookmarkEnd w:id="7"/>
    <w:bookmarkEnd w:id="8"/>
    <w:bookmarkEnd w:id="9"/>
    <w:p w14:paraId="4966FDF4" w14:textId="77777777" w:rsidR="002A45C0" w:rsidRPr="009342F7" w:rsidRDefault="002A45C0" w:rsidP="002A45C0">
      <w:pPr>
        <w:pStyle w:val="BodyText"/>
        <w:rPr>
          <w:rFonts w:eastAsia="SimSun"/>
          <w:b/>
          <w:bCs/>
          <w:iCs/>
          <w:lang w:val="en-US" w:eastAsia="zh-CN"/>
        </w:rPr>
      </w:pPr>
      <w:r w:rsidRPr="009342F7">
        <w:rPr>
          <w:rFonts w:eastAsia="SimSun"/>
          <w:b/>
          <w:bCs/>
          <w:iCs/>
          <w:lang w:val="en-US" w:eastAsia="zh-CN"/>
        </w:rPr>
        <w:t xml:space="preserve">Proposal </w:t>
      </w:r>
      <w:r>
        <w:rPr>
          <w:rFonts w:eastAsia="SimSun"/>
          <w:b/>
          <w:bCs/>
          <w:iCs/>
          <w:lang w:val="en-US" w:eastAsia="zh-CN"/>
        </w:rPr>
        <w:t>2</w:t>
      </w:r>
      <w:r w:rsidRPr="009342F7">
        <w:rPr>
          <w:rFonts w:eastAsia="SimSun"/>
          <w:b/>
          <w:bCs/>
          <w:iCs/>
          <w:lang w:val="en-US" w:eastAsia="zh-CN"/>
        </w:rPr>
        <w:t xml:space="preserve">: </w:t>
      </w:r>
      <w:r>
        <w:rPr>
          <w:rFonts w:eastAsia="SimSun"/>
          <w:b/>
          <w:bCs/>
          <w:iCs/>
          <w:lang w:val="en-US" w:eastAsia="zh-CN"/>
        </w:rPr>
        <w:t xml:space="preserve">UE is not expected to use </w:t>
      </w:r>
      <w:r w:rsidRPr="009342F7">
        <w:rPr>
          <w:rFonts w:eastAsia="SimSun"/>
          <w:b/>
          <w:bCs/>
          <w:iCs/>
          <w:lang w:val="en-US" w:eastAsia="zh-CN"/>
        </w:rPr>
        <w:t xml:space="preserve">LP-WUS </w:t>
      </w:r>
      <w:r>
        <w:rPr>
          <w:rFonts w:eastAsia="SimSun"/>
          <w:b/>
          <w:bCs/>
          <w:iCs/>
          <w:lang w:val="en-US" w:eastAsia="zh-CN"/>
        </w:rPr>
        <w:t xml:space="preserve">(if supported and configured) , if UE is expecting/monitoring for a group paging </w:t>
      </w:r>
      <w:r w:rsidRPr="009342F7">
        <w:rPr>
          <w:rFonts w:eastAsia="SimSun"/>
          <w:b/>
          <w:bCs/>
          <w:iCs/>
          <w:lang w:val="en-US" w:eastAsia="zh-CN"/>
        </w:rPr>
        <w:t>notification</w:t>
      </w:r>
      <w:r>
        <w:rPr>
          <w:rFonts w:eastAsia="SimSun"/>
          <w:b/>
          <w:bCs/>
          <w:iCs/>
          <w:lang w:val="en-US" w:eastAsia="zh-CN"/>
        </w:rPr>
        <w:t>.</w:t>
      </w:r>
      <w:r w:rsidRPr="009342F7">
        <w:rPr>
          <w:rFonts w:eastAsia="SimSun"/>
          <w:b/>
          <w:bCs/>
          <w:iCs/>
          <w:lang w:val="en-US" w:eastAsia="zh-CN"/>
        </w:rPr>
        <w:t xml:space="preserve"> </w:t>
      </w:r>
    </w:p>
    <w:p w14:paraId="154DB18C" w14:textId="1F5790A1" w:rsidR="0010405D" w:rsidRDefault="0010405D" w:rsidP="0010405D">
      <w:pPr>
        <w:pStyle w:val="BodyText"/>
        <w:rPr>
          <w:b/>
          <w:bCs/>
        </w:rPr>
      </w:pPr>
      <w:r w:rsidRPr="009342F7">
        <w:rPr>
          <w:b/>
          <w:bCs/>
        </w:rPr>
        <w:t xml:space="preserve">Proposal </w:t>
      </w:r>
      <w:r>
        <w:rPr>
          <w:b/>
          <w:bCs/>
        </w:rPr>
        <w:t>3</w:t>
      </w:r>
      <w:r w:rsidRPr="009342F7">
        <w:rPr>
          <w:b/>
          <w:bCs/>
        </w:rPr>
        <w:t xml:space="preserve">: RAN2 to consider evaluation time period for which the entry/exit conditions needs to be satisfied to switch between LR/MR. </w:t>
      </w:r>
    </w:p>
    <w:p w14:paraId="7D542097" w14:textId="176888FC" w:rsidR="003E50D1" w:rsidRDefault="003E50D1" w:rsidP="0010405D">
      <w:pPr>
        <w:pStyle w:val="BodyText"/>
        <w:rPr>
          <w:b/>
          <w:bCs/>
        </w:rPr>
      </w:pPr>
      <w:r w:rsidRPr="009342F7">
        <w:rPr>
          <w:b/>
          <w:bCs/>
        </w:rPr>
        <w:t xml:space="preserve">Proposal </w:t>
      </w:r>
      <w:r>
        <w:rPr>
          <w:b/>
          <w:bCs/>
        </w:rPr>
        <w:t>4</w:t>
      </w:r>
      <w:r w:rsidRPr="009342F7">
        <w:rPr>
          <w:b/>
          <w:bCs/>
        </w:rPr>
        <w:t xml:space="preserve">: </w:t>
      </w:r>
      <w:r>
        <w:rPr>
          <w:b/>
          <w:bCs/>
        </w:rPr>
        <w:t>Entry/Exit condition is mandatorily present as part of the LP-WUS configuration broadcasted by network to enable LP-WUS feature</w:t>
      </w:r>
    </w:p>
    <w:p w14:paraId="08503CE6" w14:textId="77777777" w:rsidR="002A45C0" w:rsidRPr="009342F7" w:rsidRDefault="002A45C0" w:rsidP="0010405D">
      <w:pPr>
        <w:pStyle w:val="BodyText"/>
        <w:rPr>
          <w:b/>
          <w:bCs/>
        </w:rPr>
      </w:pPr>
    </w:p>
    <w:sectPr w:rsidR="002A45C0" w:rsidRPr="009342F7">
      <w:headerReference w:type="default" r:id="rId10"/>
      <w:footerReference w:type="even" r:id="rId11"/>
      <w:footerReference w:type="default" r:id="rId12"/>
      <w:pgSz w:w="11906" w:h="16838"/>
      <w:pgMar w:top="1134" w:right="1134" w:bottom="1134"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23E9E" w14:textId="77777777" w:rsidR="002E14BA" w:rsidRDefault="002E14BA">
      <w:pPr>
        <w:spacing w:line="240" w:lineRule="auto"/>
      </w:pPr>
      <w:r>
        <w:separator/>
      </w:r>
    </w:p>
  </w:endnote>
  <w:endnote w:type="continuationSeparator" w:id="0">
    <w:p w14:paraId="28FA6D8A" w14:textId="77777777" w:rsidR="002E14BA" w:rsidRDefault="002E14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DEF2A" w14:textId="77777777" w:rsidR="007D4FF2" w:rsidRDefault="006C01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1D1000" w14:textId="77777777" w:rsidR="007D4FF2" w:rsidRDefault="007D4F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2C09F" w14:textId="77777777" w:rsidR="007D4FF2" w:rsidRDefault="007D4FF2">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80A67" w14:textId="77777777" w:rsidR="002E14BA" w:rsidRDefault="002E14BA">
      <w:pPr>
        <w:spacing w:after="0"/>
      </w:pPr>
      <w:r>
        <w:separator/>
      </w:r>
    </w:p>
  </w:footnote>
  <w:footnote w:type="continuationSeparator" w:id="0">
    <w:p w14:paraId="2DDA5803" w14:textId="77777777" w:rsidR="002E14BA" w:rsidRDefault="002E14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99E5" w14:textId="77777777" w:rsidR="007D4FF2" w:rsidRDefault="007D4FF2">
    <w:pPr>
      <w:jc w:val="distribute"/>
      <w:rPr>
        <w:rFonts w:eastAsia="STFangson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BA4366"/>
    <w:multiLevelType w:val="hybridMultilevel"/>
    <w:tmpl w:val="ADC02EDA"/>
    <w:lvl w:ilvl="0" w:tplc="04090001">
      <w:start w:val="1"/>
      <w:numFmt w:val="bullet"/>
      <w:lvlText w:val=""/>
      <w:lvlJc w:val="left"/>
      <w:pPr>
        <w:ind w:left="719" w:hanging="360"/>
      </w:pPr>
      <w:rPr>
        <w:rFonts w:ascii="Symbol" w:hAnsi="Symbol" w:hint="default"/>
      </w:rPr>
    </w:lvl>
    <w:lvl w:ilvl="1" w:tplc="04090003">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070E63"/>
    <w:multiLevelType w:val="multilevel"/>
    <w:tmpl w:val="17070E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855243"/>
    <w:multiLevelType w:val="hybridMultilevel"/>
    <w:tmpl w:val="2F8A4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F70DBC"/>
    <w:multiLevelType w:val="hybridMultilevel"/>
    <w:tmpl w:val="20908982"/>
    <w:lvl w:ilvl="0" w:tplc="CFACAEF2">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56D70"/>
    <w:multiLevelType w:val="multilevel"/>
    <w:tmpl w:val="27C56D70"/>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2C206B"/>
    <w:multiLevelType w:val="hybridMultilevel"/>
    <w:tmpl w:val="C822634A"/>
    <w:lvl w:ilvl="0" w:tplc="3FC86DF4">
      <w:start w:val="2"/>
      <w:numFmt w:val="bullet"/>
      <w:lvlText w:val=""/>
      <w:lvlJc w:val="left"/>
      <w:pPr>
        <w:ind w:left="1200" w:hanging="360"/>
      </w:pPr>
      <w:rPr>
        <w:rFonts w:ascii="Wingdings" w:eastAsia="MS Mincho" w:hAnsi="Wingdings"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EBB782B"/>
    <w:multiLevelType w:val="hybridMultilevel"/>
    <w:tmpl w:val="CB60C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AE56FCB"/>
    <w:multiLevelType w:val="hybridMultilevel"/>
    <w:tmpl w:val="D9CA9B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1203BB"/>
    <w:multiLevelType w:val="hybridMultilevel"/>
    <w:tmpl w:val="8946EE4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5EE24F01"/>
    <w:multiLevelType w:val="hybridMultilevel"/>
    <w:tmpl w:val="D9CA9B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lvlText w:val=""/>
      <w:lvlJc w:val="left"/>
      <w:pPr>
        <w:tabs>
          <w:tab w:val="left" w:pos="8730"/>
        </w:tabs>
        <w:ind w:left="8730"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abstractNum w:abstractNumId="25"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AE90499"/>
    <w:multiLevelType w:val="multilevel"/>
    <w:tmpl w:val="7AE904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14"/>
  </w:num>
  <w:num w:numId="4">
    <w:abstractNumId w:val="16"/>
  </w:num>
  <w:num w:numId="5">
    <w:abstractNumId w:val="4"/>
  </w:num>
  <w:num w:numId="6">
    <w:abstractNumId w:val="0"/>
  </w:num>
  <w:num w:numId="7">
    <w:abstractNumId w:val="24"/>
  </w:num>
  <w:num w:numId="8">
    <w:abstractNumId w:val="19"/>
  </w:num>
  <w:num w:numId="9">
    <w:abstractNumId w:val="22"/>
  </w:num>
  <w:num w:numId="10">
    <w:abstractNumId w:val="26"/>
  </w:num>
  <w:num w:numId="11">
    <w:abstractNumId w:val="7"/>
  </w:num>
  <w:num w:numId="12">
    <w:abstractNumId w:val="12"/>
  </w:num>
  <w:num w:numId="13">
    <w:abstractNumId w:val="6"/>
  </w:num>
  <w:num w:numId="14">
    <w:abstractNumId w:val="25"/>
  </w:num>
  <w:num w:numId="15">
    <w:abstractNumId w:val="5"/>
  </w:num>
  <w:num w:numId="16">
    <w:abstractNumId w:val="27"/>
  </w:num>
  <w:num w:numId="17">
    <w:abstractNumId w:val="23"/>
  </w:num>
  <w:num w:numId="18">
    <w:abstractNumId w:val="8"/>
  </w:num>
  <w:num w:numId="19">
    <w:abstractNumId w:val="17"/>
  </w:num>
  <w:num w:numId="20">
    <w:abstractNumId w:val="20"/>
  </w:num>
  <w:num w:numId="21">
    <w:abstractNumId w:val="21"/>
  </w:num>
  <w:num w:numId="22">
    <w:abstractNumId w:val="2"/>
  </w:num>
  <w:num w:numId="23">
    <w:abstractNumId w:val="3"/>
  </w:num>
  <w:num w:numId="24">
    <w:abstractNumId w:val="15"/>
  </w:num>
  <w:num w:numId="25">
    <w:abstractNumId w:val="9"/>
  </w:num>
  <w:num w:numId="26">
    <w:abstractNumId w:val="11"/>
  </w:num>
  <w:num w:numId="27">
    <w:abstractNumId w:val="10"/>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BEF7034"/>
    <w:rsid w:val="F6FF39D4"/>
    <w:rsid w:val="FBCF65FC"/>
    <w:rsid w:val="FC7FE8D8"/>
    <w:rsid w:val="00001366"/>
    <w:rsid w:val="00001DF1"/>
    <w:rsid w:val="0000394D"/>
    <w:rsid w:val="00004073"/>
    <w:rsid w:val="000055B1"/>
    <w:rsid w:val="0000762A"/>
    <w:rsid w:val="00007D44"/>
    <w:rsid w:val="000103E7"/>
    <w:rsid w:val="00010D2F"/>
    <w:rsid w:val="00011FDB"/>
    <w:rsid w:val="0001278E"/>
    <w:rsid w:val="000130CA"/>
    <w:rsid w:val="00013FAD"/>
    <w:rsid w:val="000148BC"/>
    <w:rsid w:val="00016024"/>
    <w:rsid w:val="0001602E"/>
    <w:rsid w:val="0001674A"/>
    <w:rsid w:val="00016BED"/>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2"/>
    <w:rsid w:val="00043FCA"/>
    <w:rsid w:val="00044EB3"/>
    <w:rsid w:val="00045EDE"/>
    <w:rsid w:val="00046E3D"/>
    <w:rsid w:val="00047D06"/>
    <w:rsid w:val="00047F4F"/>
    <w:rsid w:val="00054766"/>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129"/>
    <w:rsid w:val="0008122E"/>
    <w:rsid w:val="00081234"/>
    <w:rsid w:val="00081746"/>
    <w:rsid w:val="00082CAA"/>
    <w:rsid w:val="00084609"/>
    <w:rsid w:val="000875C4"/>
    <w:rsid w:val="0009084A"/>
    <w:rsid w:val="000915A4"/>
    <w:rsid w:val="0009278C"/>
    <w:rsid w:val="00092939"/>
    <w:rsid w:val="00094EFD"/>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4BB3"/>
    <w:rsid w:val="000A4EA1"/>
    <w:rsid w:val="000A53F5"/>
    <w:rsid w:val="000A5A05"/>
    <w:rsid w:val="000A68DC"/>
    <w:rsid w:val="000B0495"/>
    <w:rsid w:val="000B21DA"/>
    <w:rsid w:val="000B25A2"/>
    <w:rsid w:val="000B29BE"/>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52C"/>
    <w:rsid w:val="000C4F79"/>
    <w:rsid w:val="000C5D4C"/>
    <w:rsid w:val="000C6FF6"/>
    <w:rsid w:val="000C7FC7"/>
    <w:rsid w:val="000D18C5"/>
    <w:rsid w:val="000D2BF9"/>
    <w:rsid w:val="000D46DC"/>
    <w:rsid w:val="000D7A5A"/>
    <w:rsid w:val="000E1125"/>
    <w:rsid w:val="000E162D"/>
    <w:rsid w:val="000E1993"/>
    <w:rsid w:val="000E1EF3"/>
    <w:rsid w:val="000E2601"/>
    <w:rsid w:val="000E38C6"/>
    <w:rsid w:val="000E3B8A"/>
    <w:rsid w:val="000E55EA"/>
    <w:rsid w:val="000E6C7B"/>
    <w:rsid w:val="000F0A49"/>
    <w:rsid w:val="000F0A7B"/>
    <w:rsid w:val="000F0AC3"/>
    <w:rsid w:val="000F1475"/>
    <w:rsid w:val="000F2AE2"/>
    <w:rsid w:val="000F4CFF"/>
    <w:rsid w:val="000F6C04"/>
    <w:rsid w:val="000F6D2E"/>
    <w:rsid w:val="000F78FD"/>
    <w:rsid w:val="00100030"/>
    <w:rsid w:val="0010405D"/>
    <w:rsid w:val="00106243"/>
    <w:rsid w:val="00107390"/>
    <w:rsid w:val="00111739"/>
    <w:rsid w:val="00111C96"/>
    <w:rsid w:val="00111CE0"/>
    <w:rsid w:val="00111DF0"/>
    <w:rsid w:val="00112FA5"/>
    <w:rsid w:val="001135C5"/>
    <w:rsid w:val="00114117"/>
    <w:rsid w:val="001147C0"/>
    <w:rsid w:val="001152C8"/>
    <w:rsid w:val="001156DF"/>
    <w:rsid w:val="00116C5A"/>
    <w:rsid w:val="00117D0F"/>
    <w:rsid w:val="001253A3"/>
    <w:rsid w:val="00126145"/>
    <w:rsid w:val="0012629B"/>
    <w:rsid w:val="0012673B"/>
    <w:rsid w:val="00126996"/>
    <w:rsid w:val="001277F8"/>
    <w:rsid w:val="00130B76"/>
    <w:rsid w:val="00131F75"/>
    <w:rsid w:val="0013288E"/>
    <w:rsid w:val="00134275"/>
    <w:rsid w:val="0013534D"/>
    <w:rsid w:val="001372E5"/>
    <w:rsid w:val="00137B0E"/>
    <w:rsid w:val="00137D4E"/>
    <w:rsid w:val="00140483"/>
    <w:rsid w:val="00140571"/>
    <w:rsid w:val="001413B6"/>
    <w:rsid w:val="00141744"/>
    <w:rsid w:val="00141835"/>
    <w:rsid w:val="00141E43"/>
    <w:rsid w:val="00144DE2"/>
    <w:rsid w:val="00145AFF"/>
    <w:rsid w:val="00145B62"/>
    <w:rsid w:val="00147740"/>
    <w:rsid w:val="00150BAB"/>
    <w:rsid w:val="00160A40"/>
    <w:rsid w:val="00161F80"/>
    <w:rsid w:val="00162611"/>
    <w:rsid w:val="001627D9"/>
    <w:rsid w:val="00165655"/>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77F6F"/>
    <w:rsid w:val="001802C7"/>
    <w:rsid w:val="001802FB"/>
    <w:rsid w:val="001806A8"/>
    <w:rsid w:val="00180983"/>
    <w:rsid w:val="00180D60"/>
    <w:rsid w:val="00181A66"/>
    <w:rsid w:val="0018310D"/>
    <w:rsid w:val="001841BA"/>
    <w:rsid w:val="00184EB0"/>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5DF4"/>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5929"/>
    <w:rsid w:val="001E6F40"/>
    <w:rsid w:val="001F0A3C"/>
    <w:rsid w:val="001F1606"/>
    <w:rsid w:val="001F1B35"/>
    <w:rsid w:val="001F2359"/>
    <w:rsid w:val="001F2DDD"/>
    <w:rsid w:val="001F31F0"/>
    <w:rsid w:val="001F3DF5"/>
    <w:rsid w:val="001F4346"/>
    <w:rsid w:val="001F5EF3"/>
    <w:rsid w:val="001F6257"/>
    <w:rsid w:val="001F7E95"/>
    <w:rsid w:val="002013C9"/>
    <w:rsid w:val="00201FFE"/>
    <w:rsid w:val="00202C4B"/>
    <w:rsid w:val="00203B88"/>
    <w:rsid w:val="00206380"/>
    <w:rsid w:val="00207416"/>
    <w:rsid w:val="002110CC"/>
    <w:rsid w:val="002141A2"/>
    <w:rsid w:val="00215592"/>
    <w:rsid w:val="002155FA"/>
    <w:rsid w:val="00215E50"/>
    <w:rsid w:val="00216E24"/>
    <w:rsid w:val="002176DE"/>
    <w:rsid w:val="002177BC"/>
    <w:rsid w:val="00217C8F"/>
    <w:rsid w:val="00221C9B"/>
    <w:rsid w:val="00223B64"/>
    <w:rsid w:val="00223BEA"/>
    <w:rsid w:val="00224763"/>
    <w:rsid w:val="00224BF7"/>
    <w:rsid w:val="00225F87"/>
    <w:rsid w:val="002268DD"/>
    <w:rsid w:val="0023029F"/>
    <w:rsid w:val="00231281"/>
    <w:rsid w:val="00231DC2"/>
    <w:rsid w:val="00232737"/>
    <w:rsid w:val="002333B7"/>
    <w:rsid w:val="00233716"/>
    <w:rsid w:val="002344F2"/>
    <w:rsid w:val="00235BBC"/>
    <w:rsid w:val="002368E4"/>
    <w:rsid w:val="00241198"/>
    <w:rsid w:val="00241832"/>
    <w:rsid w:val="002435BA"/>
    <w:rsid w:val="00244D42"/>
    <w:rsid w:val="00246FFA"/>
    <w:rsid w:val="00247076"/>
    <w:rsid w:val="00247683"/>
    <w:rsid w:val="00250AC4"/>
    <w:rsid w:val="00251B27"/>
    <w:rsid w:val="00252B94"/>
    <w:rsid w:val="00253703"/>
    <w:rsid w:val="00254410"/>
    <w:rsid w:val="0025526F"/>
    <w:rsid w:val="00255974"/>
    <w:rsid w:val="00255E19"/>
    <w:rsid w:val="00256C2E"/>
    <w:rsid w:val="00257233"/>
    <w:rsid w:val="00257FC5"/>
    <w:rsid w:val="00260716"/>
    <w:rsid w:val="0026193E"/>
    <w:rsid w:val="00261A9C"/>
    <w:rsid w:val="00261AAC"/>
    <w:rsid w:val="00261E11"/>
    <w:rsid w:val="00262518"/>
    <w:rsid w:val="00262FE9"/>
    <w:rsid w:val="00263A3D"/>
    <w:rsid w:val="00264137"/>
    <w:rsid w:val="00264908"/>
    <w:rsid w:val="00265438"/>
    <w:rsid w:val="0026773E"/>
    <w:rsid w:val="002677FD"/>
    <w:rsid w:val="0027030C"/>
    <w:rsid w:val="00270A1C"/>
    <w:rsid w:val="00270A72"/>
    <w:rsid w:val="00270D3B"/>
    <w:rsid w:val="00271ED8"/>
    <w:rsid w:val="002730ED"/>
    <w:rsid w:val="00274493"/>
    <w:rsid w:val="00274A71"/>
    <w:rsid w:val="00274E0A"/>
    <w:rsid w:val="00277301"/>
    <w:rsid w:val="00281718"/>
    <w:rsid w:val="00282024"/>
    <w:rsid w:val="00282A08"/>
    <w:rsid w:val="00282A2B"/>
    <w:rsid w:val="002843CF"/>
    <w:rsid w:val="0028489B"/>
    <w:rsid w:val="00284C62"/>
    <w:rsid w:val="0028522C"/>
    <w:rsid w:val="00285562"/>
    <w:rsid w:val="002855D0"/>
    <w:rsid w:val="00285FF0"/>
    <w:rsid w:val="00290E18"/>
    <w:rsid w:val="002910B9"/>
    <w:rsid w:val="00291D54"/>
    <w:rsid w:val="00293A6E"/>
    <w:rsid w:val="002961E6"/>
    <w:rsid w:val="00296A7E"/>
    <w:rsid w:val="00297112"/>
    <w:rsid w:val="00297A88"/>
    <w:rsid w:val="002A15B3"/>
    <w:rsid w:val="002A3038"/>
    <w:rsid w:val="002A45C0"/>
    <w:rsid w:val="002A6D0A"/>
    <w:rsid w:val="002A7E7E"/>
    <w:rsid w:val="002B06EA"/>
    <w:rsid w:val="002B15F1"/>
    <w:rsid w:val="002B18D1"/>
    <w:rsid w:val="002B1E4D"/>
    <w:rsid w:val="002B1F00"/>
    <w:rsid w:val="002B24A3"/>
    <w:rsid w:val="002B2BBC"/>
    <w:rsid w:val="002B351B"/>
    <w:rsid w:val="002B3C48"/>
    <w:rsid w:val="002B41F7"/>
    <w:rsid w:val="002B434C"/>
    <w:rsid w:val="002B4F1D"/>
    <w:rsid w:val="002B6407"/>
    <w:rsid w:val="002B7354"/>
    <w:rsid w:val="002B7CA9"/>
    <w:rsid w:val="002C0864"/>
    <w:rsid w:val="002C0F12"/>
    <w:rsid w:val="002C3F39"/>
    <w:rsid w:val="002C4087"/>
    <w:rsid w:val="002C4649"/>
    <w:rsid w:val="002C4E8A"/>
    <w:rsid w:val="002C64A8"/>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14BA"/>
    <w:rsid w:val="002E28F9"/>
    <w:rsid w:val="002E3C19"/>
    <w:rsid w:val="002E43F3"/>
    <w:rsid w:val="002E4CE9"/>
    <w:rsid w:val="002E4EF3"/>
    <w:rsid w:val="002E5737"/>
    <w:rsid w:val="002E573B"/>
    <w:rsid w:val="002E7525"/>
    <w:rsid w:val="002E7DF9"/>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613"/>
    <w:rsid w:val="00304852"/>
    <w:rsid w:val="00305358"/>
    <w:rsid w:val="00305F11"/>
    <w:rsid w:val="0030650B"/>
    <w:rsid w:val="00307396"/>
    <w:rsid w:val="003110B2"/>
    <w:rsid w:val="00312067"/>
    <w:rsid w:val="003124C2"/>
    <w:rsid w:val="00312C1A"/>
    <w:rsid w:val="00312DD1"/>
    <w:rsid w:val="00312FD4"/>
    <w:rsid w:val="003131A7"/>
    <w:rsid w:val="00313308"/>
    <w:rsid w:val="003144CA"/>
    <w:rsid w:val="00317063"/>
    <w:rsid w:val="003171FD"/>
    <w:rsid w:val="00317602"/>
    <w:rsid w:val="00321077"/>
    <w:rsid w:val="003213D2"/>
    <w:rsid w:val="00322A09"/>
    <w:rsid w:val="00322EDB"/>
    <w:rsid w:val="0032502D"/>
    <w:rsid w:val="003257A1"/>
    <w:rsid w:val="003263A1"/>
    <w:rsid w:val="003268BB"/>
    <w:rsid w:val="0032696F"/>
    <w:rsid w:val="00326BBD"/>
    <w:rsid w:val="00330072"/>
    <w:rsid w:val="003301FF"/>
    <w:rsid w:val="00330B4E"/>
    <w:rsid w:val="0033176D"/>
    <w:rsid w:val="003326BA"/>
    <w:rsid w:val="003328FE"/>
    <w:rsid w:val="00332953"/>
    <w:rsid w:val="003334A8"/>
    <w:rsid w:val="0033386B"/>
    <w:rsid w:val="00333D6C"/>
    <w:rsid w:val="003344DC"/>
    <w:rsid w:val="0033525E"/>
    <w:rsid w:val="00335291"/>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68E5"/>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72A"/>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0D6F"/>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3B1"/>
    <w:rsid w:val="003A3ACC"/>
    <w:rsid w:val="003A4C78"/>
    <w:rsid w:val="003A4CBF"/>
    <w:rsid w:val="003A5159"/>
    <w:rsid w:val="003A552B"/>
    <w:rsid w:val="003A6C46"/>
    <w:rsid w:val="003A7F66"/>
    <w:rsid w:val="003B0AB0"/>
    <w:rsid w:val="003B132E"/>
    <w:rsid w:val="003B139B"/>
    <w:rsid w:val="003B1F8E"/>
    <w:rsid w:val="003B3099"/>
    <w:rsid w:val="003B3A50"/>
    <w:rsid w:val="003B448B"/>
    <w:rsid w:val="003B47C6"/>
    <w:rsid w:val="003B4EEA"/>
    <w:rsid w:val="003B7117"/>
    <w:rsid w:val="003B74CF"/>
    <w:rsid w:val="003B774C"/>
    <w:rsid w:val="003B79ED"/>
    <w:rsid w:val="003C20DD"/>
    <w:rsid w:val="003C3E62"/>
    <w:rsid w:val="003D01E0"/>
    <w:rsid w:val="003D0A68"/>
    <w:rsid w:val="003D0AC7"/>
    <w:rsid w:val="003D0EF8"/>
    <w:rsid w:val="003D0F93"/>
    <w:rsid w:val="003D1455"/>
    <w:rsid w:val="003D2B72"/>
    <w:rsid w:val="003D34CA"/>
    <w:rsid w:val="003D42C7"/>
    <w:rsid w:val="003D62B1"/>
    <w:rsid w:val="003D7765"/>
    <w:rsid w:val="003E00AE"/>
    <w:rsid w:val="003E1518"/>
    <w:rsid w:val="003E1AAD"/>
    <w:rsid w:val="003E2FC9"/>
    <w:rsid w:val="003E41F4"/>
    <w:rsid w:val="003E42F6"/>
    <w:rsid w:val="003E48E7"/>
    <w:rsid w:val="003E50D1"/>
    <w:rsid w:val="003E541C"/>
    <w:rsid w:val="003E6BF7"/>
    <w:rsid w:val="003E7964"/>
    <w:rsid w:val="003E7C95"/>
    <w:rsid w:val="003E7D68"/>
    <w:rsid w:val="003F12F6"/>
    <w:rsid w:val="003F1437"/>
    <w:rsid w:val="003F3365"/>
    <w:rsid w:val="003F39E3"/>
    <w:rsid w:val="003F448B"/>
    <w:rsid w:val="003F58F6"/>
    <w:rsid w:val="003F6316"/>
    <w:rsid w:val="003F75E0"/>
    <w:rsid w:val="003F79AF"/>
    <w:rsid w:val="004001C3"/>
    <w:rsid w:val="004006A5"/>
    <w:rsid w:val="00401149"/>
    <w:rsid w:val="00402720"/>
    <w:rsid w:val="00402985"/>
    <w:rsid w:val="00403956"/>
    <w:rsid w:val="00405226"/>
    <w:rsid w:val="00406593"/>
    <w:rsid w:val="004069AC"/>
    <w:rsid w:val="004069B2"/>
    <w:rsid w:val="00407218"/>
    <w:rsid w:val="0040782D"/>
    <w:rsid w:val="00410408"/>
    <w:rsid w:val="004104EC"/>
    <w:rsid w:val="004112A9"/>
    <w:rsid w:val="00411FDA"/>
    <w:rsid w:val="00412CE2"/>
    <w:rsid w:val="00413229"/>
    <w:rsid w:val="00413D6F"/>
    <w:rsid w:val="004146A6"/>
    <w:rsid w:val="004150C6"/>
    <w:rsid w:val="004156C6"/>
    <w:rsid w:val="00417BE9"/>
    <w:rsid w:val="004214B5"/>
    <w:rsid w:val="004228A3"/>
    <w:rsid w:val="004229AC"/>
    <w:rsid w:val="00423D3B"/>
    <w:rsid w:val="004245A3"/>
    <w:rsid w:val="00424A48"/>
    <w:rsid w:val="00425169"/>
    <w:rsid w:val="00426F41"/>
    <w:rsid w:val="0042717C"/>
    <w:rsid w:val="004274EC"/>
    <w:rsid w:val="00427917"/>
    <w:rsid w:val="00430542"/>
    <w:rsid w:val="00433364"/>
    <w:rsid w:val="004336E0"/>
    <w:rsid w:val="004342E4"/>
    <w:rsid w:val="00434FF4"/>
    <w:rsid w:val="00436238"/>
    <w:rsid w:val="00437C2A"/>
    <w:rsid w:val="00440472"/>
    <w:rsid w:val="00441EB5"/>
    <w:rsid w:val="004423E2"/>
    <w:rsid w:val="00442CB8"/>
    <w:rsid w:val="0044341B"/>
    <w:rsid w:val="00443D84"/>
    <w:rsid w:val="00444685"/>
    <w:rsid w:val="00444F7D"/>
    <w:rsid w:val="00445007"/>
    <w:rsid w:val="00446965"/>
    <w:rsid w:val="00446A9B"/>
    <w:rsid w:val="00446C53"/>
    <w:rsid w:val="00447FF0"/>
    <w:rsid w:val="004508D9"/>
    <w:rsid w:val="00453750"/>
    <w:rsid w:val="00454BF1"/>
    <w:rsid w:val="0045637C"/>
    <w:rsid w:val="00456668"/>
    <w:rsid w:val="00456CE6"/>
    <w:rsid w:val="00457560"/>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28CB"/>
    <w:rsid w:val="0047305C"/>
    <w:rsid w:val="0047403A"/>
    <w:rsid w:val="00474161"/>
    <w:rsid w:val="004742B2"/>
    <w:rsid w:val="00474C36"/>
    <w:rsid w:val="00475E38"/>
    <w:rsid w:val="004779B8"/>
    <w:rsid w:val="0048006F"/>
    <w:rsid w:val="0048023C"/>
    <w:rsid w:val="0048127E"/>
    <w:rsid w:val="00482806"/>
    <w:rsid w:val="00482BBB"/>
    <w:rsid w:val="00483389"/>
    <w:rsid w:val="00485114"/>
    <w:rsid w:val="00485594"/>
    <w:rsid w:val="004855E5"/>
    <w:rsid w:val="00485AE4"/>
    <w:rsid w:val="00486111"/>
    <w:rsid w:val="00486454"/>
    <w:rsid w:val="00490024"/>
    <w:rsid w:val="0049176F"/>
    <w:rsid w:val="004923EE"/>
    <w:rsid w:val="00492EA5"/>
    <w:rsid w:val="00493038"/>
    <w:rsid w:val="00493247"/>
    <w:rsid w:val="00494981"/>
    <w:rsid w:val="00495E19"/>
    <w:rsid w:val="0049613E"/>
    <w:rsid w:val="0049650D"/>
    <w:rsid w:val="0049781E"/>
    <w:rsid w:val="00497D20"/>
    <w:rsid w:val="004A0053"/>
    <w:rsid w:val="004A014A"/>
    <w:rsid w:val="004A0572"/>
    <w:rsid w:val="004A05E7"/>
    <w:rsid w:val="004A1051"/>
    <w:rsid w:val="004A1B41"/>
    <w:rsid w:val="004A2289"/>
    <w:rsid w:val="004A2687"/>
    <w:rsid w:val="004A402F"/>
    <w:rsid w:val="004A4129"/>
    <w:rsid w:val="004A61A5"/>
    <w:rsid w:val="004A6301"/>
    <w:rsid w:val="004A6DC0"/>
    <w:rsid w:val="004B07ED"/>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2832"/>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0E73"/>
    <w:rsid w:val="00501570"/>
    <w:rsid w:val="005017DA"/>
    <w:rsid w:val="00501E2B"/>
    <w:rsid w:val="005023AF"/>
    <w:rsid w:val="00502A6C"/>
    <w:rsid w:val="0050411A"/>
    <w:rsid w:val="005059C3"/>
    <w:rsid w:val="00505E75"/>
    <w:rsid w:val="0050619E"/>
    <w:rsid w:val="005069E2"/>
    <w:rsid w:val="00506B0D"/>
    <w:rsid w:val="00506BCB"/>
    <w:rsid w:val="00506ED9"/>
    <w:rsid w:val="0050714A"/>
    <w:rsid w:val="00507589"/>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0B"/>
    <w:rsid w:val="00532B61"/>
    <w:rsid w:val="00532E67"/>
    <w:rsid w:val="00533C22"/>
    <w:rsid w:val="00534869"/>
    <w:rsid w:val="00534EE5"/>
    <w:rsid w:val="0053653D"/>
    <w:rsid w:val="005371D2"/>
    <w:rsid w:val="00537528"/>
    <w:rsid w:val="00537869"/>
    <w:rsid w:val="00542ED7"/>
    <w:rsid w:val="0054322D"/>
    <w:rsid w:val="005449C3"/>
    <w:rsid w:val="00545A76"/>
    <w:rsid w:val="0055002F"/>
    <w:rsid w:val="005506C7"/>
    <w:rsid w:val="005514AA"/>
    <w:rsid w:val="00552A8F"/>
    <w:rsid w:val="00553234"/>
    <w:rsid w:val="00553B60"/>
    <w:rsid w:val="0055402E"/>
    <w:rsid w:val="005549ED"/>
    <w:rsid w:val="0055689F"/>
    <w:rsid w:val="005601E8"/>
    <w:rsid w:val="00561349"/>
    <w:rsid w:val="00561E2F"/>
    <w:rsid w:val="00561EC5"/>
    <w:rsid w:val="00563B02"/>
    <w:rsid w:val="005657FC"/>
    <w:rsid w:val="00565A48"/>
    <w:rsid w:val="00565F2E"/>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1BFF"/>
    <w:rsid w:val="005B220B"/>
    <w:rsid w:val="005B2E19"/>
    <w:rsid w:val="005B2EE3"/>
    <w:rsid w:val="005B66D2"/>
    <w:rsid w:val="005B69F7"/>
    <w:rsid w:val="005B754B"/>
    <w:rsid w:val="005B7842"/>
    <w:rsid w:val="005C1A52"/>
    <w:rsid w:val="005C1AC7"/>
    <w:rsid w:val="005C20A4"/>
    <w:rsid w:val="005C2356"/>
    <w:rsid w:val="005C5585"/>
    <w:rsid w:val="005C5AC9"/>
    <w:rsid w:val="005D2C69"/>
    <w:rsid w:val="005D3051"/>
    <w:rsid w:val="005D3143"/>
    <w:rsid w:val="005D5465"/>
    <w:rsid w:val="005D56F0"/>
    <w:rsid w:val="005D57F1"/>
    <w:rsid w:val="005D59D3"/>
    <w:rsid w:val="005D680C"/>
    <w:rsid w:val="005D6AB5"/>
    <w:rsid w:val="005D7B3F"/>
    <w:rsid w:val="005E06D3"/>
    <w:rsid w:val="005E27C0"/>
    <w:rsid w:val="005E4F1C"/>
    <w:rsid w:val="005E5441"/>
    <w:rsid w:val="005E6DDE"/>
    <w:rsid w:val="005E7B04"/>
    <w:rsid w:val="005E7DA7"/>
    <w:rsid w:val="005E7F96"/>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2636"/>
    <w:rsid w:val="00603239"/>
    <w:rsid w:val="0060473D"/>
    <w:rsid w:val="00604A95"/>
    <w:rsid w:val="006053DC"/>
    <w:rsid w:val="00605477"/>
    <w:rsid w:val="006058F6"/>
    <w:rsid w:val="006067E7"/>
    <w:rsid w:val="00607058"/>
    <w:rsid w:val="0060767B"/>
    <w:rsid w:val="00607A61"/>
    <w:rsid w:val="00610512"/>
    <w:rsid w:val="00610C58"/>
    <w:rsid w:val="006127D4"/>
    <w:rsid w:val="00613CD8"/>
    <w:rsid w:val="00614547"/>
    <w:rsid w:val="00614D4B"/>
    <w:rsid w:val="006165B3"/>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ABA"/>
    <w:rsid w:val="00630B29"/>
    <w:rsid w:val="00633DA7"/>
    <w:rsid w:val="00635291"/>
    <w:rsid w:val="006357BD"/>
    <w:rsid w:val="00640577"/>
    <w:rsid w:val="006408DC"/>
    <w:rsid w:val="006413AD"/>
    <w:rsid w:val="00643A7A"/>
    <w:rsid w:val="0064545A"/>
    <w:rsid w:val="00645C93"/>
    <w:rsid w:val="00645E9B"/>
    <w:rsid w:val="0064639F"/>
    <w:rsid w:val="00647AC9"/>
    <w:rsid w:val="00650236"/>
    <w:rsid w:val="006503F8"/>
    <w:rsid w:val="00650D0F"/>
    <w:rsid w:val="00651856"/>
    <w:rsid w:val="006521E7"/>
    <w:rsid w:val="00652BE3"/>
    <w:rsid w:val="00654201"/>
    <w:rsid w:val="0065579F"/>
    <w:rsid w:val="0065726E"/>
    <w:rsid w:val="006608AE"/>
    <w:rsid w:val="00665C04"/>
    <w:rsid w:val="006674E5"/>
    <w:rsid w:val="00670351"/>
    <w:rsid w:val="006704F9"/>
    <w:rsid w:val="006706AA"/>
    <w:rsid w:val="006718B7"/>
    <w:rsid w:val="00673154"/>
    <w:rsid w:val="006740B1"/>
    <w:rsid w:val="006746B2"/>
    <w:rsid w:val="0067540D"/>
    <w:rsid w:val="00677BDD"/>
    <w:rsid w:val="00677F98"/>
    <w:rsid w:val="006810C4"/>
    <w:rsid w:val="00681604"/>
    <w:rsid w:val="00682047"/>
    <w:rsid w:val="0068365D"/>
    <w:rsid w:val="0068376C"/>
    <w:rsid w:val="0068430C"/>
    <w:rsid w:val="00685237"/>
    <w:rsid w:val="006852A4"/>
    <w:rsid w:val="00685EC8"/>
    <w:rsid w:val="00690BB8"/>
    <w:rsid w:val="0069144C"/>
    <w:rsid w:val="0069161A"/>
    <w:rsid w:val="0069189C"/>
    <w:rsid w:val="00691C14"/>
    <w:rsid w:val="00691D2A"/>
    <w:rsid w:val="00691E28"/>
    <w:rsid w:val="00691F66"/>
    <w:rsid w:val="00692C5E"/>
    <w:rsid w:val="006954BD"/>
    <w:rsid w:val="006968FD"/>
    <w:rsid w:val="006978B2"/>
    <w:rsid w:val="00697DD7"/>
    <w:rsid w:val="006A008F"/>
    <w:rsid w:val="006A069D"/>
    <w:rsid w:val="006A1B9C"/>
    <w:rsid w:val="006A1FC4"/>
    <w:rsid w:val="006A2467"/>
    <w:rsid w:val="006A31B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601D"/>
    <w:rsid w:val="006B6077"/>
    <w:rsid w:val="006B77ED"/>
    <w:rsid w:val="006B7A3A"/>
    <w:rsid w:val="006C01FC"/>
    <w:rsid w:val="006C1BFE"/>
    <w:rsid w:val="006C2162"/>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0EF5"/>
    <w:rsid w:val="006F1491"/>
    <w:rsid w:val="006F2252"/>
    <w:rsid w:val="006F259F"/>
    <w:rsid w:val="006F3D72"/>
    <w:rsid w:val="006F3FB1"/>
    <w:rsid w:val="006F4B94"/>
    <w:rsid w:val="006F4DDC"/>
    <w:rsid w:val="006F4FE9"/>
    <w:rsid w:val="006F511B"/>
    <w:rsid w:val="006F55DD"/>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60D"/>
    <w:rsid w:val="00722A01"/>
    <w:rsid w:val="00723530"/>
    <w:rsid w:val="00723EFA"/>
    <w:rsid w:val="0072537D"/>
    <w:rsid w:val="00725C56"/>
    <w:rsid w:val="00725CC4"/>
    <w:rsid w:val="00726958"/>
    <w:rsid w:val="00727640"/>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0CDC"/>
    <w:rsid w:val="00741230"/>
    <w:rsid w:val="00742BEC"/>
    <w:rsid w:val="0074310F"/>
    <w:rsid w:val="00743A18"/>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333B"/>
    <w:rsid w:val="00783FE8"/>
    <w:rsid w:val="00787A57"/>
    <w:rsid w:val="00787B7D"/>
    <w:rsid w:val="00792D48"/>
    <w:rsid w:val="00793203"/>
    <w:rsid w:val="00793B26"/>
    <w:rsid w:val="00794677"/>
    <w:rsid w:val="007947BC"/>
    <w:rsid w:val="00795931"/>
    <w:rsid w:val="00796A2A"/>
    <w:rsid w:val="00797EE2"/>
    <w:rsid w:val="007A053E"/>
    <w:rsid w:val="007A0DAA"/>
    <w:rsid w:val="007A1200"/>
    <w:rsid w:val="007A1359"/>
    <w:rsid w:val="007A21A1"/>
    <w:rsid w:val="007A2A69"/>
    <w:rsid w:val="007A47D8"/>
    <w:rsid w:val="007A55C6"/>
    <w:rsid w:val="007A5DA3"/>
    <w:rsid w:val="007A5F9C"/>
    <w:rsid w:val="007A6821"/>
    <w:rsid w:val="007A7AAE"/>
    <w:rsid w:val="007B0474"/>
    <w:rsid w:val="007B055F"/>
    <w:rsid w:val="007B0BAC"/>
    <w:rsid w:val="007B0E70"/>
    <w:rsid w:val="007B3EE9"/>
    <w:rsid w:val="007B43CE"/>
    <w:rsid w:val="007B4B41"/>
    <w:rsid w:val="007B6028"/>
    <w:rsid w:val="007C0BA7"/>
    <w:rsid w:val="007C1074"/>
    <w:rsid w:val="007C33E4"/>
    <w:rsid w:val="007C41B3"/>
    <w:rsid w:val="007C44F4"/>
    <w:rsid w:val="007C4E90"/>
    <w:rsid w:val="007C501B"/>
    <w:rsid w:val="007C6325"/>
    <w:rsid w:val="007C77BC"/>
    <w:rsid w:val="007D11B8"/>
    <w:rsid w:val="007D1F28"/>
    <w:rsid w:val="007D1FA3"/>
    <w:rsid w:val="007D20B4"/>
    <w:rsid w:val="007D2587"/>
    <w:rsid w:val="007D25F6"/>
    <w:rsid w:val="007D36F2"/>
    <w:rsid w:val="007D4E61"/>
    <w:rsid w:val="007D4FF2"/>
    <w:rsid w:val="007D5A25"/>
    <w:rsid w:val="007D5A65"/>
    <w:rsid w:val="007D5B26"/>
    <w:rsid w:val="007D79D8"/>
    <w:rsid w:val="007D7AE2"/>
    <w:rsid w:val="007D7FB1"/>
    <w:rsid w:val="007E0DEB"/>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565A"/>
    <w:rsid w:val="007F5A8A"/>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17802"/>
    <w:rsid w:val="008219AF"/>
    <w:rsid w:val="0082342B"/>
    <w:rsid w:val="00823AF8"/>
    <w:rsid w:val="008267CB"/>
    <w:rsid w:val="00827512"/>
    <w:rsid w:val="0083014A"/>
    <w:rsid w:val="0083088F"/>
    <w:rsid w:val="0083180D"/>
    <w:rsid w:val="008327D8"/>
    <w:rsid w:val="00835356"/>
    <w:rsid w:val="00835BF2"/>
    <w:rsid w:val="00836D5A"/>
    <w:rsid w:val="00837770"/>
    <w:rsid w:val="0083795A"/>
    <w:rsid w:val="00837C9F"/>
    <w:rsid w:val="00841131"/>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384"/>
    <w:rsid w:val="00851A3E"/>
    <w:rsid w:val="00851C79"/>
    <w:rsid w:val="00852259"/>
    <w:rsid w:val="0085338A"/>
    <w:rsid w:val="00853419"/>
    <w:rsid w:val="00855C60"/>
    <w:rsid w:val="00855CBD"/>
    <w:rsid w:val="00856F99"/>
    <w:rsid w:val="0085789E"/>
    <w:rsid w:val="008609B3"/>
    <w:rsid w:val="00860FE6"/>
    <w:rsid w:val="00861B48"/>
    <w:rsid w:val="00861DD7"/>
    <w:rsid w:val="00863940"/>
    <w:rsid w:val="00864140"/>
    <w:rsid w:val="008645A3"/>
    <w:rsid w:val="00864D17"/>
    <w:rsid w:val="008672AE"/>
    <w:rsid w:val="008702BF"/>
    <w:rsid w:val="00870F47"/>
    <w:rsid w:val="008719DB"/>
    <w:rsid w:val="00871FA9"/>
    <w:rsid w:val="00872250"/>
    <w:rsid w:val="008731B8"/>
    <w:rsid w:val="00873D16"/>
    <w:rsid w:val="008742EC"/>
    <w:rsid w:val="00874D42"/>
    <w:rsid w:val="00875117"/>
    <w:rsid w:val="0087550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28E"/>
    <w:rsid w:val="008937A3"/>
    <w:rsid w:val="0089509A"/>
    <w:rsid w:val="00897C9E"/>
    <w:rsid w:val="008A0232"/>
    <w:rsid w:val="008A4FE1"/>
    <w:rsid w:val="008A5E28"/>
    <w:rsid w:val="008B0CCE"/>
    <w:rsid w:val="008B0EAE"/>
    <w:rsid w:val="008B2486"/>
    <w:rsid w:val="008B302A"/>
    <w:rsid w:val="008B4198"/>
    <w:rsid w:val="008B4609"/>
    <w:rsid w:val="008B725C"/>
    <w:rsid w:val="008C1D6D"/>
    <w:rsid w:val="008C36AE"/>
    <w:rsid w:val="008C3F98"/>
    <w:rsid w:val="008C594A"/>
    <w:rsid w:val="008D012A"/>
    <w:rsid w:val="008D1DAC"/>
    <w:rsid w:val="008D2304"/>
    <w:rsid w:val="008D23AF"/>
    <w:rsid w:val="008D3A05"/>
    <w:rsid w:val="008D3E0C"/>
    <w:rsid w:val="008D4A09"/>
    <w:rsid w:val="008D4DA1"/>
    <w:rsid w:val="008D5054"/>
    <w:rsid w:val="008D5162"/>
    <w:rsid w:val="008D5F9D"/>
    <w:rsid w:val="008D681A"/>
    <w:rsid w:val="008D6B10"/>
    <w:rsid w:val="008D6B1A"/>
    <w:rsid w:val="008D6D38"/>
    <w:rsid w:val="008D76FE"/>
    <w:rsid w:val="008E03F0"/>
    <w:rsid w:val="008E05C6"/>
    <w:rsid w:val="008E0617"/>
    <w:rsid w:val="008E2288"/>
    <w:rsid w:val="008E314C"/>
    <w:rsid w:val="008E41AE"/>
    <w:rsid w:val="008E485D"/>
    <w:rsid w:val="008E5B71"/>
    <w:rsid w:val="008E705E"/>
    <w:rsid w:val="008F103E"/>
    <w:rsid w:val="008F168B"/>
    <w:rsid w:val="008F2453"/>
    <w:rsid w:val="008F34E9"/>
    <w:rsid w:val="008F5067"/>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684B"/>
    <w:rsid w:val="00917271"/>
    <w:rsid w:val="0091740C"/>
    <w:rsid w:val="00922A9F"/>
    <w:rsid w:val="00922BA3"/>
    <w:rsid w:val="00923276"/>
    <w:rsid w:val="00924EF9"/>
    <w:rsid w:val="00925478"/>
    <w:rsid w:val="00925A8F"/>
    <w:rsid w:val="00925AF1"/>
    <w:rsid w:val="00925D8E"/>
    <w:rsid w:val="009269F5"/>
    <w:rsid w:val="0093018B"/>
    <w:rsid w:val="00930395"/>
    <w:rsid w:val="00930CAD"/>
    <w:rsid w:val="00931C5F"/>
    <w:rsid w:val="009333DC"/>
    <w:rsid w:val="0093373D"/>
    <w:rsid w:val="00935008"/>
    <w:rsid w:val="00936332"/>
    <w:rsid w:val="009400CF"/>
    <w:rsid w:val="0094029F"/>
    <w:rsid w:val="00940533"/>
    <w:rsid w:val="00940E73"/>
    <w:rsid w:val="009410AE"/>
    <w:rsid w:val="009429F0"/>
    <w:rsid w:val="00942D4D"/>
    <w:rsid w:val="009432FE"/>
    <w:rsid w:val="009438F8"/>
    <w:rsid w:val="00944414"/>
    <w:rsid w:val="009444EC"/>
    <w:rsid w:val="009447F6"/>
    <w:rsid w:val="00945FA9"/>
    <w:rsid w:val="0094691D"/>
    <w:rsid w:val="009477D7"/>
    <w:rsid w:val="00951051"/>
    <w:rsid w:val="00951274"/>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B2"/>
    <w:rsid w:val="009663C5"/>
    <w:rsid w:val="009678FE"/>
    <w:rsid w:val="00971DDC"/>
    <w:rsid w:val="0097242D"/>
    <w:rsid w:val="009737E4"/>
    <w:rsid w:val="009755AD"/>
    <w:rsid w:val="0097578C"/>
    <w:rsid w:val="009757E0"/>
    <w:rsid w:val="009763AA"/>
    <w:rsid w:val="0097718E"/>
    <w:rsid w:val="009800B6"/>
    <w:rsid w:val="00980502"/>
    <w:rsid w:val="00980E36"/>
    <w:rsid w:val="00983748"/>
    <w:rsid w:val="0098564A"/>
    <w:rsid w:val="00985DB7"/>
    <w:rsid w:val="009861C6"/>
    <w:rsid w:val="0098690E"/>
    <w:rsid w:val="00986B3C"/>
    <w:rsid w:val="0098706D"/>
    <w:rsid w:val="0099022D"/>
    <w:rsid w:val="009903A8"/>
    <w:rsid w:val="00991070"/>
    <w:rsid w:val="00992DCD"/>
    <w:rsid w:val="00994392"/>
    <w:rsid w:val="00994702"/>
    <w:rsid w:val="00996E62"/>
    <w:rsid w:val="00997875"/>
    <w:rsid w:val="00997D39"/>
    <w:rsid w:val="00997FD5"/>
    <w:rsid w:val="009A01D9"/>
    <w:rsid w:val="009A1CA8"/>
    <w:rsid w:val="009A2B64"/>
    <w:rsid w:val="009A3721"/>
    <w:rsid w:val="009A405A"/>
    <w:rsid w:val="009A5082"/>
    <w:rsid w:val="009A618E"/>
    <w:rsid w:val="009A6355"/>
    <w:rsid w:val="009A70A8"/>
    <w:rsid w:val="009B155B"/>
    <w:rsid w:val="009B17B6"/>
    <w:rsid w:val="009B183F"/>
    <w:rsid w:val="009B1F5B"/>
    <w:rsid w:val="009B33A2"/>
    <w:rsid w:val="009B3DB8"/>
    <w:rsid w:val="009B4769"/>
    <w:rsid w:val="009B4FF0"/>
    <w:rsid w:val="009C1004"/>
    <w:rsid w:val="009C17DF"/>
    <w:rsid w:val="009C2086"/>
    <w:rsid w:val="009C3006"/>
    <w:rsid w:val="009C5F91"/>
    <w:rsid w:val="009C7481"/>
    <w:rsid w:val="009C7D25"/>
    <w:rsid w:val="009D159F"/>
    <w:rsid w:val="009D19C6"/>
    <w:rsid w:val="009D296A"/>
    <w:rsid w:val="009D2A16"/>
    <w:rsid w:val="009D53EA"/>
    <w:rsid w:val="009D6952"/>
    <w:rsid w:val="009D7F9A"/>
    <w:rsid w:val="009E055E"/>
    <w:rsid w:val="009E05C7"/>
    <w:rsid w:val="009E068F"/>
    <w:rsid w:val="009E1B89"/>
    <w:rsid w:val="009E47DB"/>
    <w:rsid w:val="009E5523"/>
    <w:rsid w:val="009E5E42"/>
    <w:rsid w:val="009E6103"/>
    <w:rsid w:val="009E619C"/>
    <w:rsid w:val="009E7020"/>
    <w:rsid w:val="009E7045"/>
    <w:rsid w:val="009E748B"/>
    <w:rsid w:val="009F0C83"/>
    <w:rsid w:val="009F1449"/>
    <w:rsid w:val="009F2244"/>
    <w:rsid w:val="009F3D12"/>
    <w:rsid w:val="009F4BCF"/>
    <w:rsid w:val="009F6D54"/>
    <w:rsid w:val="00A00DE0"/>
    <w:rsid w:val="00A0207D"/>
    <w:rsid w:val="00A02709"/>
    <w:rsid w:val="00A03D3F"/>
    <w:rsid w:val="00A041F1"/>
    <w:rsid w:val="00A04BEB"/>
    <w:rsid w:val="00A04DE2"/>
    <w:rsid w:val="00A05412"/>
    <w:rsid w:val="00A10AD3"/>
    <w:rsid w:val="00A117FD"/>
    <w:rsid w:val="00A11A20"/>
    <w:rsid w:val="00A11DFB"/>
    <w:rsid w:val="00A11F1E"/>
    <w:rsid w:val="00A13073"/>
    <w:rsid w:val="00A13FAE"/>
    <w:rsid w:val="00A14BA5"/>
    <w:rsid w:val="00A14E89"/>
    <w:rsid w:val="00A15C80"/>
    <w:rsid w:val="00A15DA4"/>
    <w:rsid w:val="00A20607"/>
    <w:rsid w:val="00A20D0F"/>
    <w:rsid w:val="00A21B4F"/>
    <w:rsid w:val="00A221B3"/>
    <w:rsid w:val="00A22250"/>
    <w:rsid w:val="00A22803"/>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3B5B"/>
    <w:rsid w:val="00A4472F"/>
    <w:rsid w:val="00A44BE1"/>
    <w:rsid w:val="00A4500D"/>
    <w:rsid w:val="00A45B31"/>
    <w:rsid w:val="00A504A8"/>
    <w:rsid w:val="00A527D9"/>
    <w:rsid w:val="00A52944"/>
    <w:rsid w:val="00A53CDD"/>
    <w:rsid w:val="00A542B8"/>
    <w:rsid w:val="00A54719"/>
    <w:rsid w:val="00A552FB"/>
    <w:rsid w:val="00A56A1D"/>
    <w:rsid w:val="00A5709E"/>
    <w:rsid w:val="00A5741E"/>
    <w:rsid w:val="00A60BDF"/>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973FE"/>
    <w:rsid w:val="00A97579"/>
    <w:rsid w:val="00AA003C"/>
    <w:rsid w:val="00AA1986"/>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4591"/>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47F2"/>
    <w:rsid w:val="00AD5FBC"/>
    <w:rsid w:val="00AD6279"/>
    <w:rsid w:val="00AD62D8"/>
    <w:rsid w:val="00AD6B6A"/>
    <w:rsid w:val="00AD6F2F"/>
    <w:rsid w:val="00AD7273"/>
    <w:rsid w:val="00AE03D3"/>
    <w:rsid w:val="00AE1B20"/>
    <w:rsid w:val="00AE33B4"/>
    <w:rsid w:val="00AE49F4"/>
    <w:rsid w:val="00AE4C19"/>
    <w:rsid w:val="00AE5146"/>
    <w:rsid w:val="00AE55C5"/>
    <w:rsid w:val="00AE5A1E"/>
    <w:rsid w:val="00AE5A4F"/>
    <w:rsid w:val="00AE7B16"/>
    <w:rsid w:val="00AE7DB0"/>
    <w:rsid w:val="00AF0B65"/>
    <w:rsid w:val="00AF49C2"/>
    <w:rsid w:val="00AF5064"/>
    <w:rsid w:val="00AF5EC4"/>
    <w:rsid w:val="00AF6A63"/>
    <w:rsid w:val="00AF75DB"/>
    <w:rsid w:val="00AF7EEF"/>
    <w:rsid w:val="00B002E0"/>
    <w:rsid w:val="00B0053F"/>
    <w:rsid w:val="00B0132A"/>
    <w:rsid w:val="00B029C1"/>
    <w:rsid w:val="00B056C4"/>
    <w:rsid w:val="00B05B73"/>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C65"/>
    <w:rsid w:val="00B53EAE"/>
    <w:rsid w:val="00B55CF3"/>
    <w:rsid w:val="00B57187"/>
    <w:rsid w:val="00B572EB"/>
    <w:rsid w:val="00B57304"/>
    <w:rsid w:val="00B57665"/>
    <w:rsid w:val="00B609A8"/>
    <w:rsid w:val="00B65421"/>
    <w:rsid w:val="00B65BF6"/>
    <w:rsid w:val="00B670CE"/>
    <w:rsid w:val="00B67B79"/>
    <w:rsid w:val="00B67E74"/>
    <w:rsid w:val="00B70722"/>
    <w:rsid w:val="00B714B6"/>
    <w:rsid w:val="00B716F8"/>
    <w:rsid w:val="00B71F03"/>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3D1A"/>
    <w:rsid w:val="00BA4BC4"/>
    <w:rsid w:val="00BA52AE"/>
    <w:rsid w:val="00BA60E2"/>
    <w:rsid w:val="00BA7568"/>
    <w:rsid w:val="00BB1325"/>
    <w:rsid w:val="00BB156E"/>
    <w:rsid w:val="00BB232F"/>
    <w:rsid w:val="00BB237D"/>
    <w:rsid w:val="00BB32A3"/>
    <w:rsid w:val="00BB3ABA"/>
    <w:rsid w:val="00BB4FEC"/>
    <w:rsid w:val="00BB65B1"/>
    <w:rsid w:val="00BB69D5"/>
    <w:rsid w:val="00BB6A3E"/>
    <w:rsid w:val="00BB7202"/>
    <w:rsid w:val="00BB72D2"/>
    <w:rsid w:val="00BC03DD"/>
    <w:rsid w:val="00BC03E1"/>
    <w:rsid w:val="00BC29DC"/>
    <w:rsid w:val="00BC34F8"/>
    <w:rsid w:val="00BC4576"/>
    <w:rsid w:val="00BC4593"/>
    <w:rsid w:val="00BC64DB"/>
    <w:rsid w:val="00BC6C9C"/>
    <w:rsid w:val="00BC6CA4"/>
    <w:rsid w:val="00BD05BF"/>
    <w:rsid w:val="00BD1916"/>
    <w:rsid w:val="00BD464A"/>
    <w:rsid w:val="00BD4793"/>
    <w:rsid w:val="00BD5E90"/>
    <w:rsid w:val="00BD6CFB"/>
    <w:rsid w:val="00BD7D09"/>
    <w:rsid w:val="00BE28BE"/>
    <w:rsid w:val="00BE2902"/>
    <w:rsid w:val="00BE42CB"/>
    <w:rsid w:val="00BE4C64"/>
    <w:rsid w:val="00BE6162"/>
    <w:rsid w:val="00BE6AEE"/>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362E0"/>
    <w:rsid w:val="00C40222"/>
    <w:rsid w:val="00C4024B"/>
    <w:rsid w:val="00C41E00"/>
    <w:rsid w:val="00C41E55"/>
    <w:rsid w:val="00C4347D"/>
    <w:rsid w:val="00C43809"/>
    <w:rsid w:val="00C44EF2"/>
    <w:rsid w:val="00C44FC9"/>
    <w:rsid w:val="00C45167"/>
    <w:rsid w:val="00C45201"/>
    <w:rsid w:val="00C46D71"/>
    <w:rsid w:val="00C473CE"/>
    <w:rsid w:val="00C50168"/>
    <w:rsid w:val="00C51106"/>
    <w:rsid w:val="00C5115B"/>
    <w:rsid w:val="00C5180C"/>
    <w:rsid w:val="00C51C61"/>
    <w:rsid w:val="00C52111"/>
    <w:rsid w:val="00C523E4"/>
    <w:rsid w:val="00C5306D"/>
    <w:rsid w:val="00C531B7"/>
    <w:rsid w:val="00C53622"/>
    <w:rsid w:val="00C54973"/>
    <w:rsid w:val="00C54982"/>
    <w:rsid w:val="00C54B46"/>
    <w:rsid w:val="00C5502B"/>
    <w:rsid w:val="00C55B71"/>
    <w:rsid w:val="00C56DB9"/>
    <w:rsid w:val="00C57034"/>
    <w:rsid w:val="00C576F8"/>
    <w:rsid w:val="00C60E83"/>
    <w:rsid w:val="00C61E3B"/>
    <w:rsid w:val="00C621A1"/>
    <w:rsid w:val="00C62A45"/>
    <w:rsid w:val="00C63153"/>
    <w:rsid w:val="00C63CB8"/>
    <w:rsid w:val="00C646F2"/>
    <w:rsid w:val="00C65327"/>
    <w:rsid w:val="00C665F2"/>
    <w:rsid w:val="00C66D99"/>
    <w:rsid w:val="00C67235"/>
    <w:rsid w:val="00C67382"/>
    <w:rsid w:val="00C67670"/>
    <w:rsid w:val="00C72471"/>
    <w:rsid w:val="00C72A2D"/>
    <w:rsid w:val="00C72B4C"/>
    <w:rsid w:val="00C73ACB"/>
    <w:rsid w:val="00C7665D"/>
    <w:rsid w:val="00C8086B"/>
    <w:rsid w:val="00C813D3"/>
    <w:rsid w:val="00C82D97"/>
    <w:rsid w:val="00C84D14"/>
    <w:rsid w:val="00C8625E"/>
    <w:rsid w:val="00C91C45"/>
    <w:rsid w:val="00C925DE"/>
    <w:rsid w:val="00C9369C"/>
    <w:rsid w:val="00C93EDD"/>
    <w:rsid w:val="00C953EF"/>
    <w:rsid w:val="00C953F6"/>
    <w:rsid w:val="00C9785A"/>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139"/>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C7EC9"/>
    <w:rsid w:val="00CD0B38"/>
    <w:rsid w:val="00CD16C7"/>
    <w:rsid w:val="00CD229F"/>
    <w:rsid w:val="00CD2E60"/>
    <w:rsid w:val="00CE0D3E"/>
    <w:rsid w:val="00CE0D63"/>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1F9B"/>
    <w:rsid w:val="00D12410"/>
    <w:rsid w:val="00D1447E"/>
    <w:rsid w:val="00D15A58"/>
    <w:rsid w:val="00D164B7"/>
    <w:rsid w:val="00D1747A"/>
    <w:rsid w:val="00D205D0"/>
    <w:rsid w:val="00D2093A"/>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42E6"/>
    <w:rsid w:val="00D35C66"/>
    <w:rsid w:val="00D369E4"/>
    <w:rsid w:val="00D36C71"/>
    <w:rsid w:val="00D40723"/>
    <w:rsid w:val="00D41A51"/>
    <w:rsid w:val="00D42DFD"/>
    <w:rsid w:val="00D437BF"/>
    <w:rsid w:val="00D4448D"/>
    <w:rsid w:val="00D45E14"/>
    <w:rsid w:val="00D461F6"/>
    <w:rsid w:val="00D4755C"/>
    <w:rsid w:val="00D52708"/>
    <w:rsid w:val="00D52834"/>
    <w:rsid w:val="00D543AF"/>
    <w:rsid w:val="00D544FE"/>
    <w:rsid w:val="00D55813"/>
    <w:rsid w:val="00D5596F"/>
    <w:rsid w:val="00D55C96"/>
    <w:rsid w:val="00D56033"/>
    <w:rsid w:val="00D56F3F"/>
    <w:rsid w:val="00D60212"/>
    <w:rsid w:val="00D61F13"/>
    <w:rsid w:val="00D672D6"/>
    <w:rsid w:val="00D67B2A"/>
    <w:rsid w:val="00D67D4A"/>
    <w:rsid w:val="00D702BF"/>
    <w:rsid w:val="00D70434"/>
    <w:rsid w:val="00D708A4"/>
    <w:rsid w:val="00D70B9D"/>
    <w:rsid w:val="00D7223B"/>
    <w:rsid w:val="00D72B46"/>
    <w:rsid w:val="00D73122"/>
    <w:rsid w:val="00D74606"/>
    <w:rsid w:val="00D749C7"/>
    <w:rsid w:val="00D75202"/>
    <w:rsid w:val="00D75D2E"/>
    <w:rsid w:val="00D76A11"/>
    <w:rsid w:val="00D7785B"/>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BA5"/>
    <w:rsid w:val="00D92C6A"/>
    <w:rsid w:val="00D95330"/>
    <w:rsid w:val="00D968E0"/>
    <w:rsid w:val="00D975C1"/>
    <w:rsid w:val="00D97C16"/>
    <w:rsid w:val="00DA12AB"/>
    <w:rsid w:val="00DA1A93"/>
    <w:rsid w:val="00DA204B"/>
    <w:rsid w:val="00DA2DAD"/>
    <w:rsid w:val="00DA4303"/>
    <w:rsid w:val="00DA43A3"/>
    <w:rsid w:val="00DA52B8"/>
    <w:rsid w:val="00DA6AAA"/>
    <w:rsid w:val="00DA7973"/>
    <w:rsid w:val="00DB3689"/>
    <w:rsid w:val="00DB3767"/>
    <w:rsid w:val="00DB39E0"/>
    <w:rsid w:val="00DB41A0"/>
    <w:rsid w:val="00DB55E1"/>
    <w:rsid w:val="00DB727F"/>
    <w:rsid w:val="00DB7729"/>
    <w:rsid w:val="00DB79F0"/>
    <w:rsid w:val="00DB7BB9"/>
    <w:rsid w:val="00DC005E"/>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623C"/>
    <w:rsid w:val="00DF7E4D"/>
    <w:rsid w:val="00E0032E"/>
    <w:rsid w:val="00E00B41"/>
    <w:rsid w:val="00E00DF4"/>
    <w:rsid w:val="00E0205D"/>
    <w:rsid w:val="00E0313E"/>
    <w:rsid w:val="00E031C9"/>
    <w:rsid w:val="00E0371D"/>
    <w:rsid w:val="00E0491A"/>
    <w:rsid w:val="00E0557E"/>
    <w:rsid w:val="00E07FB6"/>
    <w:rsid w:val="00E1011C"/>
    <w:rsid w:val="00E1018A"/>
    <w:rsid w:val="00E11C27"/>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883"/>
    <w:rsid w:val="00E47D3F"/>
    <w:rsid w:val="00E47E09"/>
    <w:rsid w:val="00E5004A"/>
    <w:rsid w:val="00E505FB"/>
    <w:rsid w:val="00E50ED3"/>
    <w:rsid w:val="00E521EE"/>
    <w:rsid w:val="00E525BA"/>
    <w:rsid w:val="00E54BA6"/>
    <w:rsid w:val="00E6166E"/>
    <w:rsid w:val="00E61A3E"/>
    <w:rsid w:val="00E62764"/>
    <w:rsid w:val="00E62B3D"/>
    <w:rsid w:val="00E6315A"/>
    <w:rsid w:val="00E63569"/>
    <w:rsid w:val="00E63986"/>
    <w:rsid w:val="00E63D20"/>
    <w:rsid w:val="00E651E4"/>
    <w:rsid w:val="00E65E86"/>
    <w:rsid w:val="00E66C3B"/>
    <w:rsid w:val="00E718CF"/>
    <w:rsid w:val="00E71B00"/>
    <w:rsid w:val="00E71E7D"/>
    <w:rsid w:val="00E73C7F"/>
    <w:rsid w:val="00E73D86"/>
    <w:rsid w:val="00E740D9"/>
    <w:rsid w:val="00E74169"/>
    <w:rsid w:val="00E76F59"/>
    <w:rsid w:val="00E7766E"/>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284B"/>
    <w:rsid w:val="00EB38A5"/>
    <w:rsid w:val="00EB4324"/>
    <w:rsid w:val="00EB4808"/>
    <w:rsid w:val="00EB6B41"/>
    <w:rsid w:val="00EB73CE"/>
    <w:rsid w:val="00EB7739"/>
    <w:rsid w:val="00EC1D1E"/>
    <w:rsid w:val="00EC201F"/>
    <w:rsid w:val="00EC2DD1"/>
    <w:rsid w:val="00EC465B"/>
    <w:rsid w:val="00EC5A04"/>
    <w:rsid w:val="00EC7D8F"/>
    <w:rsid w:val="00EC7E1A"/>
    <w:rsid w:val="00ED039F"/>
    <w:rsid w:val="00ED0906"/>
    <w:rsid w:val="00ED09F7"/>
    <w:rsid w:val="00ED0E03"/>
    <w:rsid w:val="00ED0F55"/>
    <w:rsid w:val="00ED0FBC"/>
    <w:rsid w:val="00ED19D2"/>
    <w:rsid w:val="00ED23DD"/>
    <w:rsid w:val="00ED2558"/>
    <w:rsid w:val="00ED5032"/>
    <w:rsid w:val="00ED5270"/>
    <w:rsid w:val="00ED55D8"/>
    <w:rsid w:val="00ED7856"/>
    <w:rsid w:val="00ED792B"/>
    <w:rsid w:val="00ED7DC2"/>
    <w:rsid w:val="00ED7DC4"/>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5F7"/>
    <w:rsid w:val="00F01A21"/>
    <w:rsid w:val="00F02D4E"/>
    <w:rsid w:val="00F046E9"/>
    <w:rsid w:val="00F04831"/>
    <w:rsid w:val="00F06A7E"/>
    <w:rsid w:val="00F07ABB"/>
    <w:rsid w:val="00F10570"/>
    <w:rsid w:val="00F105FB"/>
    <w:rsid w:val="00F10A1C"/>
    <w:rsid w:val="00F11401"/>
    <w:rsid w:val="00F11B33"/>
    <w:rsid w:val="00F125B2"/>
    <w:rsid w:val="00F12DA8"/>
    <w:rsid w:val="00F1322B"/>
    <w:rsid w:val="00F13699"/>
    <w:rsid w:val="00F1481A"/>
    <w:rsid w:val="00F14FCA"/>
    <w:rsid w:val="00F153C9"/>
    <w:rsid w:val="00F15414"/>
    <w:rsid w:val="00F16AB3"/>
    <w:rsid w:val="00F17654"/>
    <w:rsid w:val="00F202B4"/>
    <w:rsid w:val="00F20F92"/>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3A9"/>
    <w:rsid w:val="00F42974"/>
    <w:rsid w:val="00F4307A"/>
    <w:rsid w:val="00F43D26"/>
    <w:rsid w:val="00F45114"/>
    <w:rsid w:val="00F4543A"/>
    <w:rsid w:val="00F46039"/>
    <w:rsid w:val="00F46B8B"/>
    <w:rsid w:val="00F47660"/>
    <w:rsid w:val="00F47B51"/>
    <w:rsid w:val="00F507DB"/>
    <w:rsid w:val="00F5236F"/>
    <w:rsid w:val="00F52C7A"/>
    <w:rsid w:val="00F5416E"/>
    <w:rsid w:val="00F544AB"/>
    <w:rsid w:val="00F54988"/>
    <w:rsid w:val="00F54ECD"/>
    <w:rsid w:val="00F55547"/>
    <w:rsid w:val="00F563A3"/>
    <w:rsid w:val="00F563F2"/>
    <w:rsid w:val="00F5653F"/>
    <w:rsid w:val="00F56857"/>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289"/>
    <w:rsid w:val="00F74ED0"/>
    <w:rsid w:val="00F75B44"/>
    <w:rsid w:val="00F763E8"/>
    <w:rsid w:val="00F8081C"/>
    <w:rsid w:val="00F81691"/>
    <w:rsid w:val="00F83547"/>
    <w:rsid w:val="00F83593"/>
    <w:rsid w:val="00F837F7"/>
    <w:rsid w:val="00F84448"/>
    <w:rsid w:val="00F84A35"/>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0A9"/>
    <w:rsid w:val="00FA12B0"/>
    <w:rsid w:val="00FA18A4"/>
    <w:rsid w:val="00FA34B5"/>
    <w:rsid w:val="00FA5E3C"/>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2F8"/>
    <w:rsid w:val="00FD09B7"/>
    <w:rsid w:val="00FD129C"/>
    <w:rsid w:val="00FD1379"/>
    <w:rsid w:val="00FD33A2"/>
    <w:rsid w:val="00FD4076"/>
    <w:rsid w:val="00FD6206"/>
    <w:rsid w:val="00FD6931"/>
    <w:rsid w:val="00FD7CBC"/>
    <w:rsid w:val="00FE050E"/>
    <w:rsid w:val="00FE09E7"/>
    <w:rsid w:val="00FE2161"/>
    <w:rsid w:val="00FE33A8"/>
    <w:rsid w:val="00FE3BB6"/>
    <w:rsid w:val="00FE3C27"/>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0FF5EDA"/>
    <w:rsid w:val="00FF776A"/>
    <w:rsid w:val="01125CD1"/>
    <w:rsid w:val="0125555A"/>
    <w:rsid w:val="019D18DB"/>
    <w:rsid w:val="01C97F9D"/>
    <w:rsid w:val="02355118"/>
    <w:rsid w:val="0276200A"/>
    <w:rsid w:val="02905223"/>
    <w:rsid w:val="02DA7D7D"/>
    <w:rsid w:val="03A7506E"/>
    <w:rsid w:val="04B65AC7"/>
    <w:rsid w:val="04C063D7"/>
    <w:rsid w:val="04C80BE4"/>
    <w:rsid w:val="054D2E98"/>
    <w:rsid w:val="056B6E59"/>
    <w:rsid w:val="066F03DC"/>
    <w:rsid w:val="073D1435"/>
    <w:rsid w:val="07AA3D6E"/>
    <w:rsid w:val="07C22AC8"/>
    <w:rsid w:val="08355B3E"/>
    <w:rsid w:val="087D49D7"/>
    <w:rsid w:val="094B5A4F"/>
    <w:rsid w:val="09612329"/>
    <w:rsid w:val="098B1EF5"/>
    <w:rsid w:val="09F00BD8"/>
    <w:rsid w:val="0A2501E1"/>
    <w:rsid w:val="0A4D7372"/>
    <w:rsid w:val="0B2C0FB7"/>
    <w:rsid w:val="0C873133"/>
    <w:rsid w:val="0CBA1583"/>
    <w:rsid w:val="0D47430F"/>
    <w:rsid w:val="0DDE633E"/>
    <w:rsid w:val="0E630E58"/>
    <w:rsid w:val="0E6F0740"/>
    <w:rsid w:val="0EA919BB"/>
    <w:rsid w:val="0EAD067B"/>
    <w:rsid w:val="0EF13925"/>
    <w:rsid w:val="0F321E2D"/>
    <w:rsid w:val="0F586698"/>
    <w:rsid w:val="0F873A11"/>
    <w:rsid w:val="10DF3115"/>
    <w:rsid w:val="1168209E"/>
    <w:rsid w:val="119953D1"/>
    <w:rsid w:val="11A359E6"/>
    <w:rsid w:val="12BC16CB"/>
    <w:rsid w:val="12DD5483"/>
    <w:rsid w:val="131C76E1"/>
    <w:rsid w:val="134C3D35"/>
    <w:rsid w:val="13703BEA"/>
    <w:rsid w:val="147E437F"/>
    <w:rsid w:val="1501485D"/>
    <w:rsid w:val="15AA3E44"/>
    <w:rsid w:val="16481B85"/>
    <w:rsid w:val="17032544"/>
    <w:rsid w:val="175D39E6"/>
    <w:rsid w:val="176D19FF"/>
    <w:rsid w:val="17FA5CE8"/>
    <w:rsid w:val="180049CA"/>
    <w:rsid w:val="18616FB6"/>
    <w:rsid w:val="18653602"/>
    <w:rsid w:val="18685FEA"/>
    <w:rsid w:val="18702526"/>
    <w:rsid w:val="18A941C2"/>
    <w:rsid w:val="18AE37B2"/>
    <w:rsid w:val="18F57E04"/>
    <w:rsid w:val="18FD7A43"/>
    <w:rsid w:val="1A317F88"/>
    <w:rsid w:val="1A7D51BE"/>
    <w:rsid w:val="1A9B1F53"/>
    <w:rsid w:val="1ABF2E63"/>
    <w:rsid w:val="1AD9054A"/>
    <w:rsid w:val="1B3D4012"/>
    <w:rsid w:val="1B481AFB"/>
    <w:rsid w:val="1C520BFC"/>
    <w:rsid w:val="1D235F66"/>
    <w:rsid w:val="1D330706"/>
    <w:rsid w:val="1D665A9E"/>
    <w:rsid w:val="1D7F65B0"/>
    <w:rsid w:val="1D8D3AB3"/>
    <w:rsid w:val="1DCD2FD7"/>
    <w:rsid w:val="1DD66608"/>
    <w:rsid w:val="1E21472F"/>
    <w:rsid w:val="1E5E07AF"/>
    <w:rsid w:val="1E64724C"/>
    <w:rsid w:val="1EB2633F"/>
    <w:rsid w:val="1F51614F"/>
    <w:rsid w:val="1FA422C6"/>
    <w:rsid w:val="20705710"/>
    <w:rsid w:val="20AF1DF1"/>
    <w:rsid w:val="211E529B"/>
    <w:rsid w:val="224D6C40"/>
    <w:rsid w:val="231651CE"/>
    <w:rsid w:val="232660FF"/>
    <w:rsid w:val="23B81482"/>
    <w:rsid w:val="24112049"/>
    <w:rsid w:val="247F3404"/>
    <w:rsid w:val="248512BD"/>
    <w:rsid w:val="24CB286B"/>
    <w:rsid w:val="25A05924"/>
    <w:rsid w:val="25A745A9"/>
    <w:rsid w:val="25FD8A14"/>
    <w:rsid w:val="263A1902"/>
    <w:rsid w:val="26A351D2"/>
    <w:rsid w:val="27181867"/>
    <w:rsid w:val="274041AA"/>
    <w:rsid w:val="2744098B"/>
    <w:rsid w:val="2926605B"/>
    <w:rsid w:val="293D6BFB"/>
    <w:rsid w:val="29F572ED"/>
    <w:rsid w:val="2A261D45"/>
    <w:rsid w:val="2A4A4D64"/>
    <w:rsid w:val="2A964895"/>
    <w:rsid w:val="2AA14025"/>
    <w:rsid w:val="2AA823D6"/>
    <w:rsid w:val="2B2348E2"/>
    <w:rsid w:val="2BDE6407"/>
    <w:rsid w:val="2C6F71F1"/>
    <w:rsid w:val="2C7F2EA6"/>
    <w:rsid w:val="2CD30697"/>
    <w:rsid w:val="2D1E05D5"/>
    <w:rsid w:val="2D9F1A0F"/>
    <w:rsid w:val="2DB4770D"/>
    <w:rsid w:val="2ECB6253"/>
    <w:rsid w:val="2EFCDDE9"/>
    <w:rsid w:val="2FC63EED"/>
    <w:rsid w:val="2FF6024A"/>
    <w:rsid w:val="3003631E"/>
    <w:rsid w:val="305F1C1A"/>
    <w:rsid w:val="3078124A"/>
    <w:rsid w:val="3090209F"/>
    <w:rsid w:val="30D1263C"/>
    <w:rsid w:val="31DE1118"/>
    <w:rsid w:val="32195113"/>
    <w:rsid w:val="32264A0B"/>
    <w:rsid w:val="323F20A0"/>
    <w:rsid w:val="326667AB"/>
    <w:rsid w:val="32A233A1"/>
    <w:rsid w:val="32C850C3"/>
    <w:rsid w:val="32D900A8"/>
    <w:rsid w:val="33311C2C"/>
    <w:rsid w:val="336D3D6E"/>
    <w:rsid w:val="33A50E97"/>
    <w:rsid w:val="35315A2C"/>
    <w:rsid w:val="356C3834"/>
    <w:rsid w:val="36171F6D"/>
    <w:rsid w:val="36357B33"/>
    <w:rsid w:val="37C71177"/>
    <w:rsid w:val="37F77630"/>
    <w:rsid w:val="3817459E"/>
    <w:rsid w:val="38684C65"/>
    <w:rsid w:val="38DF62F7"/>
    <w:rsid w:val="38FA0996"/>
    <w:rsid w:val="39193DDA"/>
    <w:rsid w:val="396E02FE"/>
    <w:rsid w:val="39CB6CCC"/>
    <w:rsid w:val="39D42485"/>
    <w:rsid w:val="3AA26C9B"/>
    <w:rsid w:val="3ADC5E36"/>
    <w:rsid w:val="3B1278F8"/>
    <w:rsid w:val="3B5721B9"/>
    <w:rsid w:val="3B6E2210"/>
    <w:rsid w:val="3B7B643D"/>
    <w:rsid w:val="3BE47C50"/>
    <w:rsid w:val="3C3F7E0E"/>
    <w:rsid w:val="3C8E2667"/>
    <w:rsid w:val="3CA212B0"/>
    <w:rsid w:val="3CF00133"/>
    <w:rsid w:val="3D37424B"/>
    <w:rsid w:val="3E7838B7"/>
    <w:rsid w:val="3E7A082F"/>
    <w:rsid w:val="405E7E2A"/>
    <w:rsid w:val="40AE7493"/>
    <w:rsid w:val="40F15E66"/>
    <w:rsid w:val="41D55858"/>
    <w:rsid w:val="424010B3"/>
    <w:rsid w:val="42680181"/>
    <w:rsid w:val="43446568"/>
    <w:rsid w:val="437906BF"/>
    <w:rsid w:val="438B7515"/>
    <w:rsid w:val="43BF4217"/>
    <w:rsid w:val="43D9533F"/>
    <w:rsid w:val="43D97B26"/>
    <w:rsid w:val="43E319AC"/>
    <w:rsid w:val="443F70BA"/>
    <w:rsid w:val="44C70D28"/>
    <w:rsid w:val="452560E2"/>
    <w:rsid w:val="452E0DEB"/>
    <w:rsid w:val="454E006C"/>
    <w:rsid w:val="45CD4E81"/>
    <w:rsid w:val="4625557D"/>
    <w:rsid w:val="465173C0"/>
    <w:rsid w:val="467218CA"/>
    <w:rsid w:val="46916FD5"/>
    <w:rsid w:val="4705372C"/>
    <w:rsid w:val="47085279"/>
    <w:rsid w:val="47503719"/>
    <w:rsid w:val="47727391"/>
    <w:rsid w:val="47FC5B26"/>
    <w:rsid w:val="48A567D1"/>
    <w:rsid w:val="49613924"/>
    <w:rsid w:val="498254A8"/>
    <w:rsid w:val="49BF7A70"/>
    <w:rsid w:val="49DD7C63"/>
    <w:rsid w:val="49E22B20"/>
    <w:rsid w:val="4A9216E3"/>
    <w:rsid w:val="4B053B70"/>
    <w:rsid w:val="4B3040AF"/>
    <w:rsid w:val="4BF21917"/>
    <w:rsid w:val="4C081A35"/>
    <w:rsid w:val="4CF24C8C"/>
    <w:rsid w:val="4D4941DA"/>
    <w:rsid w:val="4D786103"/>
    <w:rsid w:val="4E1E4B6D"/>
    <w:rsid w:val="4EBD3D3C"/>
    <w:rsid w:val="4EF16A51"/>
    <w:rsid w:val="4F2F25EA"/>
    <w:rsid w:val="4F77635D"/>
    <w:rsid w:val="4FCA0E77"/>
    <w:rsid w:val="507C5328"/>
    <w:rsid w:val="50F36CD9"/>
    <w:rsid w:val="5132797B"/>
    <w:rsid w:val="522C6B64"/>
    <w:rsid w:val="52622C38"/>
    <w:rsid w:val="52A83A4C"/>
    <w:rsid w:val="538E25DC"/>
    <w:rsid w:val="53AB764B"/>
    <w:rsid w:val="53B52962"/>
    <w:rsid w:val="53D57297"/>
    <w:rsid w:val="54A93E33"/>
    <w:rsid w:val="54D02591"/>
    <w:rsid w:val="54DA3C43"/>
    <w:rsid w:val="557B66CE"/>
    <w:rsid w:val="559B1181"/>
    <w:rsid w:val="55E15918"/>
    <w:rsid w:val="55FE1B82"/>
    <w:rsid w:val="56376A81"/>
    <w:rsid w:val="56423997"/>
    <w:rsid w:val="56624A63"/>
    <w:rsid w:val="56830F29"/>
    <w:rsid w:val="56BF0EA2"/>
    <w:rsid w:val="56CE15F2"/>
    <w:rsid w:val="57724A45"/>
    <w:rsid w:val="57A329FE"/>
    <w:rsid w:val="59414843"/>
    <w:rsid w:val="59773AA7"/>
    <w:rsid w:val="599833AD"/>
    <w:rsid w:val="59996800"/>
    <w:rsid w:val="5A9A320F"/>
    <w:rsid w:val="5B2C56F7"/>
    <w:rsid w:val="5BDF3319"/>
    <w:rsid w:val="5CC96107"/>
    <w:rsid w:val="5D93468D"/>
    <w:rsid w:val="5DA17FA3"/>
    <w:rsid w:val="5DE6679D"/>
    <w:rsid w:val="5E421CE6"/>
    <w:rsid w:val="5EA87B0A"/>
    <w:rsid w:val="5EB119EE"/>
    <w:rsid w:val="5ECD030A"/>
    <w:rsid w:val="5EF822AC"/>
    <w:rsid w:val="5F076D88"/>
    <w:rsid w:val="5F7516C9"/>
    <w:rsid w:val="5F777E2D"/>
    <w:rsid w:val="5F8828F6"/>
    <w:rsid w:val="5F9D6424"/>
    <w:rsid w:val="60920AA2"/>
    <w:rsid w:val="60A2104F"/>
    <w:rsid w:val="60CD53F8"/>
    <w:rsid w:val="60F3649D"/>
    <w:rsid w:val="626E2D07"/>
    <w:rsid w:val="62A57FE5"/>
    <w:rsid w:val="62B8321C"/>
    <w:rsid w:val="631E41D1"/>
    <w:rsid w:val="63766DF5"/>
    <w:rsid w:val="63A965A7"/>
    <w:rsid w:val="63E41E32"/>
    <w:rsid w:val="63E63410"/>
    <w:rsid w:val="640A593F"/>
    <w:rsid w:val="64D368DF"/>
    <w:rsid w:val="64ED2F29"/>
    <w:rsid w:val="655F4311"/>
    <w:rsid w:val="6684253E"/>
    <w:rsid w:val="66BC18C7"/>
    <w:rsid w:val="66E97154"/>
    <w:rsid w:val="66F9171A"/>
    <w:rsid w:val="6761194F"/>
    <w:rsid w:val="67A01566"/>
    <w:rsid w:val="67A84465"/>
    <w:rsid w:val="69797C2C"/>
    <w:rsid w:val="69835199"/>
    <w:rsid w:val="69B46572"/>
    <w:rsid w:val="69FF35E1"/>
    <w:rsid w:val="6AC81E68"/>
    <w:rsid w:val="6AF0346D"/>
    <w:rsid w:val="6AF95043"/>
    <w:rsid w:val="6C8535FE"/>
    <w:rsid w:val="6C877B43"/>
    <w:rsid w:val="6D000BE4"/>
    <w:rsid w:val="6D1112AB"/>
    <w:rsid w:val="6D735E56"/>
    <w:rsid w:val="6D935AB0"/>
    <w:rsid w:val="6E087119"/>
    <w:rsid w:val="6E6910B0"/>
    <w:rsid w:val="6E6BBD5B"/>
    <w:rsid w:val="6E7177C1"/>
    <w:rsid w:val="6EFB50E8"/>
    <w:rsid w:val="6F767D3E"/>
    <w:rsid w:val="6F9E6B4A"/>
    <w:rsid w:val="6FD8504E"/>
    <w:rsid w:val="6FD9623E"/>
    <w:rsid w:val="6FFFFE07"/>
    <w:rsid w:val="70057BD7"/>
    <w:rsid w:val="70172D17"/>
    <w:rsid w:val="703C3353"/>
    <w:rsid w:val="70540472"/>
    <w:rsid w:val="70A4425D"/>
    <w:rsid w:val="70D03D2D"/>
    <w:rsid w:val="70FCB5E6"/>
    <w:rsid w:val="71173046"/>
    <w:rsid w:val="714275DF"/>
    <w:rsid w:val="71597A72"/>
    <w:rsid w:val="71AF2191"/>
    <w:rsid w:val="72004E9D"/>
    <w:rsid w:val="72E9489F"/>
    <w:rsid w:val="73A445D3"/>
    <w:rsid w:val="73D77FD4"/>
    <w:rsid w:val="73E1565D"/>
    <w:rsid w:val="73F37C4C"/>
    <w:rsid w:val="74A024F7"/>
    <w:rsid w:val="74EC3E9E"/>
    <w:rsid w:val="74EF587D"/>
    <w:rsid w:val="75544B2F"/>
    <w:rsid w:val="760A43BF"/>
    <w:rsid w:val="762427D7"/>
    <w:rsid w:val="766905FD"/>
    <w:rsid w:val="7697086B"/>
    <w:rsid w:val="76995B35"/>
    <w:rsid w:val="76D77C6C"/>
    <w:rsid w:val="7710320B"/>
    <w:rsid w:val="774464EA"/>
    <w:rsid w:val="77724862"/>
    <w:rsid w:val="77DB773F"/>
    <w:rsid w:val="783E4597"/>
    <w:rsid w:val="784A356F"/>
    <w:rsid w:val="78B121DE"/>
    <w:rsid w:val="78B25C80"/>
    <w:rsid w:val="78B935F2"/>
    <w:rsid w:val="794E06BE"/>
    <w:rsid w:val="797265CF"/>
    <w:rsid w:val="7A265E0F"/>
    <w:rsid w:val="7A9E49DE"/>
    <w:rsid w:val="7AC562DA"/>
    <w:rsid w:val="7B82113C"/>
    <w:rsid w:val="7BC7547B"/>
    <w:rsid w:val="7BCD23C3"/>
    <w:rsid w:val="7BE208A5"/>
    <w:rsid w:val="7C396B41"/>
    <w:rsid w:val="7CD94027"/>
    <w:rsid w:val="7D2A73BF"/>
    <w:rsid w:val="7D5C4474"/>
    <w:rsid w:val="7D87285F"/>
    <w:rsid w:val="7DA27DF5"/>
    <w:rsid w:val="7DDB64D4"/>
    <w:rsid w:val="7DDF5E0F"/>
    <w:rsid w:val="7DEA4005"/>
    <w:rsid w:val="7E3EF67D"/>
    <w:rsid w:val="7E5940F2"/>
    <w:rsid w:val="7E735EC8"/>
    <w:rsid w:val="7EB54B6D"/>
    <w:rsid w:val="7ECC1D41"/>
    <w:rsid w:val="7F5B6EA9"/>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403F5"/>
  <w15:docId w15:val="{C6C71F7F-137D-45E7-A8B9-EE74F3DB0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lang w:val="en-GB" w:eastAsia="en-GB"/>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aliases w:val="列出段落,- Bullets,?? ??,?????,????,Lista1,목록 단락,リスト段落,列出段落1,1st level - Bullet List Paragraph,Lettre d'introduction,Paragrafo elenco,Normal bullet 2,Bullet list,Numbered List,¥¡¡¡¡ì¬º¥¹¥È¶ÎÂä,ÁÐ³ö¶ÎÂä,列表段落1,—ño’i—Ž,¥ê¥¹¥È¶ÎÂ"/>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7">
    <w:name w:val="标准书眉一"/>
    <w:qFormat/>
    <w:pPr>
      <w:spacing w:after="160" w:line="259" w:lineRule="auto"/>
      <w:jc w:val="both"/>
    </w:pPr>
    <w:rPr>
      <w:rFonts w:ascii="Arial" w:eastAsiaTheme="minorEastAsia" w:hAnsi="Arial"/>
      <w:kern w:val="2"/>
      <w:sz w:val="21"/>
      <w:szCs w:val="21"/>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a">
    <w:name w:val="编号列项（三级）"/>
    <w:qFormat/>
    <w:pPr>
      <w:spacing w:after="160" w:line="259" w:lineRule="auto"/>
    </w:pPr>
    <w:rPr>
      <w:rFonts w:ascii="SimSun" w:eastAsiaTheme="minorEastAsia" w:hAnsi="Arial"/>
      <w:kern w:val="2"/>
      <w:sz w:val="21"/>
      <w:szCs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uiPriority w:val="99"/>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aliases w:val="列出段落 Char,- Bullets Char,?? ?? Char,????? Char,???? Char,Lista1 Char,목록 단락 Char,リスト段落 Char,列出段落1 Char,1st level - Bullet List Paragraph Char,Lettre d'introduction Char,Paragrafo elenco Char,Normal bullet 2 Char,Bullet list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10">
    <w:name w:val="修订1"/>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0">
    <w:name w:val="Revision10"/>
    <w:hidden/>
    <w:uiPriority w:val="99"/>
    <w:semiHidden/>
    <w:qFormat/>
    <w:rPr>
      <w:rFonts w:ascii="Arial" w:eastAsiaTheme="minorEastAsia" w:hAnsi="Arial"/>
      <w:kern w:val="2"/>
      <w:sz w:val="21"/>
      <w:szCs w:val="21"/>
      <w:lang w:val="en-GB" w:eastAsia="en-GB"/>
    </w:rPr>
  </w:style>
  <w:style w:type="character" w:customStyle="1" w:styleId="TAHCar">
    <w:name w:val="TAH Car"/>
    <w:link w:val="TAH"/>
    <w:qFormat/>
    <w:rPr>
      <w:rFonts w:ascii="Arial" w:eastAsia="MS Mincho" w:hAnsi="Arial" w:cs="Arial"/>
      <w:b/>
      <w:bCs/>
      <w:sz w:val="18"/>
      <w:szCs w:val="18"/>
      <w:lang w:val="en-GB" w:eastAsia="en-US"/>
    </w:rPr>
  </w:style>
  <w:style w:type="paragraph" w:customStyle="1" w:styleId="25">
    <w:name w:val="修订2"/>
    <w:hidden/>
    <w:uiPriority w:val="99"/>
    <w:unhideWhenUsed/>
    <w:qFormat/>
    <w:rPr>
      <w:rFonts w:ascii="Arial" w:eastAsiaTheme="minorEastAsia" w:hAnsi="Arial"/>
      <w:kern w:val="2"/>
      <w:sz w:val="21"/>
      <w:szCs w:val="21"/>
      <w:lang w:val="en-GB" w:eastAsia="en-GB"/>
    </w:rPr>
  </w:style>
  <w:style w:type="character" w:customStyle="1" w:styleId="3GPPHeaderChar">
    <w:name w:val="3GPP_Header Char"/>
    <w:link w:val="3GPPHeader"/>
    <w:locked/>
    <w:rsid w:val="005549ED"/>
    <w:rPr>
      <w:rFonts w:eastAsia="Times New Roman"/>
      <w:b/>
      <w:sz w:val="24"/>
    </w:rPr>
  </w:style>
  <w:style w:type="paragraph" w:customStyle="1" w:styleId="3GPPHeader">
    <w:name w:val="3GPP_Header"/>
    <w:basedOn w:val="Normal"/>
    <w:link w:val="3GPPHeaderChar"/>
    <w:rsid w:val="005549ED"/>
    <w:pPr>
      <w:widowControl/>
      <w:tabs>
        <w:tab w:val="left" w:pos="1701"/>
        <w:tab w:val="right" w:pos="9639"/>
      </w:tabs>
      <w:overflowPunct w:val="0"/>
      <w:autoSpaceDE w:val="0"/>
      <w:autoSpaceDN w:val="0"/>
      <w:adjustRightInd w:val="0"/>
      <w:spacing w:after="240" w:line="288" w:lineRule="auto"/>
      <w:jc w:val="left"/>
    </w:pPr>
    <w:rPr>
      <w:rFonts w:ascii="Times New Roman" w:eastAsia="Times New Roman" w:hAnsi="Times New Roman"/>
      <w:b/>
      <w:kern w:val="0"/>
      <w:sz w:val="24"/>
      <w:szCs w:val="20"/>
      <w:lang w:val="en-US" w:eastAsia="zh-CN"/>
    </w:rPr>
  </w:style>
  <w:style w:type="character" w:customStyle="1" w:styleId="qv3wpe">
    <w:name w:val="qv3wpe"/>
    <w:basedOn w:val="DefaultParagraphFont"/>
    <w:rsid w:val="00257F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770077">
      <w:bodyDiv w:val="1"/>
      <w:marLeft w:val="0"/>
      <w:marRight w:val="0"/>
      <w:marTop w:val="0"/>
      <w:marBottom w:val="0"/>
      <w:divBdr>
        <w:top w:val="none" w:sz="0" w:space="0" w:color="auto"/>
        <w:left w:val="none" w:sz="0" w:space="0" w:color="auto"/>
        <w:bottom w:val="none" w:sz="0" w:space="0" w:color="auto"/>
        <w:right w:val="none" w:sz="0" w:space="0" w:color="auto"/>
      </w:divBdr>
    </w:div>
    <w:div w:id="1376546833">
      <w:bodyDiv w:val="1"/>
      <w:marLeft w:val="0"/>
      <w:marRight w:val="0"/>
      <w:marTop w:val="0"/>
      <w:marBottom w:val="0"/>
      <w:divBdr>
        <w:top w:val="none" w:sz="0" w:space="0" w:color="auto"/>
        <w:left w:val="none" w:sz="0" w:space="0" w:color="auto"/>
        <w:bottom w:val="none" w:sz="0" w:space="0" w:color="auto"/>
        <w:right w:val="none" w:sz="0" w:space="0" w:color="auto"/>
      </w:divBdr>
      <w:divsChild>
        <w:div w:id="116917097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C62C25-41CA-4B14-B29E-23E29E34BE6C}">
  <ds:schemaRefs>
    <ds:schemaRef ds:uri="http://schemas.microsoft.com/sharepoint/v3/contenttype/forms"/>
  </ds:schemaRefs>
</ds:datastoreItem>
</file>

<file path=customXml/itemProps2.xml><?xml version="1.0" encoding="utf-8"?>
<ds:datastoreItem xmlns:ds="http://schemas.openxmlformats.org/officeDocument/2006/customXml" ds:itemID="{36987247-5242-4C8D-9406-64FFF5512C7A}">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3.xml><?xml version="1.0" encoding="utf-8"?>
<ds:datastoreItem xmlns:ds="http://schemas.openxmlformats.org/officeDocument/2006/customXml" ds:itemID="{F0603826-4D02-4F05-9EB1-740739DD1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649</Words>
  <Characters>3700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Sriganesh</cp:lastModifiedBy>
  <cp:revision>5</cp:revision>
  <cp:lastPrinted>2113-01-01T16:00:00Z</cp:lastPrinted>
  <dcterms:created xsi:type="dcterms:W3CDTF">2025-05-09T05:36:00Z</dcterms:created>
  <dcterms:modified xsi:type="dcterms:W3CDTF">2025-05-09T08:34:00Z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FDEB0DE90F1B4C4F9D41918BA638AF39</vt:lpwstr>
  </property>
  <property fmtid="{D5CDD505-2E9C-101B-9397-08002B2CF9AE}" pid="10" name="ContentTypeId">
    <vt:lpwstr>0x01010013F341E96D5F85459BC6D958FECA505E</vt:lpwstr>
  </property>
</Properties>
</file>