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120317CA" w:rsidR="00246F7D" w:rsidRPr="00CA6183" w:rsidRDefault="00246F7D" w:rsidP="00246F7D">
      <w:pPr>
        <w:pStyle w:val="3GPPHeader"/>
        <w:spacing w:after="60"/>
        <w:rPr>
          <w:rFonts w:ascii="Arial" w:hAnsi="Arial" w:cs="Arial"/>
          <w:lang w:val="en-US"/>
        </w:rPr>
      </w:pPr>
      <w:bookmarkStart w:id="0" w:name="_Ref462817227"/>
      <w:r w:rsidRPr="00CA6183">
        <w:rPr>
          <w:lang w:val="en-US"/>
        </w:rPr>
        <w:t>3GPP TSG-RAN WG2 Meeting #</w:t>
      </w:r>
      <w:r w:rsidR="000B34E2" w:rsidRPr="00CA6183">
        <w:rPr>
          <w:lang w:val="en-US"/>
        </w:rPr>
        <w:t>130</w:t>
      </w:r>
      <w:r w:rsidRPr="00CA6183">
        <w:rPr>
          <w:lang w:val="en-US"/>
        </w:rPr>
        <w:t xml:space="preserve"> </w:t>
      </w:r>
      <w:r w:rsidRPr="00CA6183">
        <w:rPr>
          <w:rFonts w:ascii="Arial" w:hAnsi="Arial" w:cs="Arial"/>
          <w:lang w:val="en-US"/>
        </w:rPr>
        <w:tab/>
        <w:t>R2-</w:t>
      </w:r>
      <w:r w:rsidR="001F4533" w:rsidRPr="00CA6183">
        <w:rPr>
          <w:rFonts w:ascii="Arial" w:hAnsi="Arial" w:cs="Arial"/>
          <w:lang w:val="en-US"/>
        </w:rPr>
        <w:t>250</w:t>
      </w:r>
      <w:r w:rsidR="007B516E">
        <w:rPr>
          <w:rFonts w:ascii="Arial" w:hAnsi="Arial" w:cs="Arial"/>
          <w:lang w:val="en-US"/>
        </w:rPr>
        <w:t>3864</w:t>
      </w:r>
      <w:r w:rsidRPr="00CA6183" w:rsidDel="00035029">
        <w:rPr>
          <w:rFonts w:ascii="Arial" w:hAnsi="Arial" w:cs="Arial"/>
          <w:lang w:val="en-US"/>
        </w:rPr>
        <w:t xml:space="preserve"> </w:t>
      </w:r>
      <w:r w:rsidRPr="00CA6183" w:rsidDel="00EB7925">
        <w:rPr>
          <w:rFonts w:ascii="Arial" w:hAnsi="Arial" w:cs="Arial"/>
          <w:lang w:val="en-US"/>
        </w:rPr>
        <w:t xml:space="preserve"> </w:t>
      </w:r>
      <w:r w:rsidRPr="00CA6183" w:rsidDel="00070695">
        <w:rPr>
          <w:rFonts w:ascii="Arial" w:hAnsi="Arial" w:cs="Arial"/>
          <w:lang w:val="en-US"/>
        </w:rPr>
        <w:t xml:space="preserve"> </w:t>
      </w:r>
      <w:r w:rsidRPr="00CA6183" w:rsidDel="005A147F">
        <w:rPr>
          <w:rFonts w:ascii="Arial" w:hAnsi="Arial" w:cs="Arial"/>
          <w:lang w:val="en-US"/>
        </w:rPr>
        <w:t xml:space="preserve"> </w:t>
      </w:r>
    </w:p>
    <w:p w14:paraId="4AC1AE48" w14:textId="2094ECCE" w:rsidR="00246F7D" w:rsidRPr="00CA6183" w:rsidRDefault="00CB206A" w:rsidP="00246F7D">
      <w:pPr>
        <w:pStyle w:val="3GPPHeader"/>
        <w:spacing w:after="60"/>
        <w:rPr>
          <w:rFonts w:ascii="Arial" w:hAnsi="Arial" w:cs="Arial"/>
          <w:b w:val="0"/>
          <w:noProof/>
          <w:lang w:val="en-US"/>
        </w:rPr>
      </w:pPr>
      <w:proofErr w:type="spellStart"/>
      <w:proofErr w:type="gramStart"/>
      <w:r w:rsidRPr="00CA6183">
        <w:rPr>
          <w:lang w:val="en-US"/>
        </w:rPr>
        <w:t>St.Julians</w:t>
      </w:r>
      <w:proofErr w:type="spellEnd"/>
      <w:proofErr w:type="gramEnd"/>
      <w:r w:rsidRPr="00CA6183">
        <w:rPr>
          <w:lang w:val="en-US"/>
        </w:rPr>
        <w:t>, Malta, May 19</w:t>
      </w:r>
      <w:r w:rsidRPr="00CA6183">
        <w:rPr>
          <w:vertAlign w:val="superscript"/>
          <w:lang w:val="en-US"/>
        </w:rPr>
        <w:t>th</w:t>
      </w:r>
      <w:r w:rsidRPr="00CA6183">
        <w:rPr>
          <w:lang w:val="en-US"/>
        </w:rPr>
        <w:t xml:space="preserve"> – 23</w:t>
      </w:r>
      <w:r w:rsidRPr="00CA6183">
        <w:rPr>
          <w:vertAlign w:val="superscript"/>
          <w:lang w:val="en-US"/>
        </w:rPr>
        <w:t>rd</w:t>
      </w:r>
      <w:r w:rsidR="00312829" w:rsidRPr="00CA6183">
        <w:rPr>
          <w:lang w:val="en-US"/>
        </w:rPr>
        <w:t xml:space="preserve">, </w:t>
      </w:r>
      <w:r w:rsidR="00246F7D" w:rsidRPr="00CA6183">
        <w:rPr>
          <w:lang w:val="en-US"/>
        </w:rPr>
        <w:t>202</w:t>
      </w:r>
      <w:r w:rsidR="00092EC5" w:rsidRPr="00CA6183">
        <w:rPr>
          <w:lang w:val="en-US"/>
        </w:rPr>
        <w:t>5</w:t>
      </w:r>
      <w:r w:rsidR="00246F7D" w:rsidRPr="00CA6183">
        <w:rPr>
          <w:rFonts w:ascii="Arial" w:hAnsi="Arial" w:cs="Arial"/>
          <w:lang w:val="en-US"/>
        </w:rPr>
        <w:tab/>
      </w:r>
    </w:p>
    <w:p w14:paraId="0347EE9B" w14:textId="77777777" w:rsidR="00246F7D" w:rsidRPr="00CA6183" w:rsidRDefault="00246F7D" w:rsidP="00246F7D">
      <w:pPr>
        <w:pStyle w:val="3GPPHeader"/>
        <w:rPr>
          <w:rFonts w:ascii="Arial" w:hAnsi="Arial" w:cs="Arial"/>
          <w:lang w:val="en-US"/>
        </w:rPr>
      </w:pPr>
    </w:p>
    <w:p w14:paraId="799959BE" w14:textId="7ACC38E0" w:rsidR="00246F7D" w:rsidRPr="00CA6183" w:rsidRDefault="00246F7D" w:rsidP="00246F7D">
      <w:pPr>
        <w:pStyle w:val="3GPPHeader"/>
        <w:rPr>
          <w:rFonts w:ascii="Arial" w:hAnsi="Arial" w:cs="Arial"/>
          <w:sz w:val="22"/>
          <w:lang w:val="en-US"/>
        </w:rPr>
      </w:pPr>
      <w:r w:rsidRPr="00CA6183">
        <w:rPr>
          <w:rFonts w:ascii="Arial" w:hAnsi="Arial" w:cs="Arial"/>
          <w:sz w:val="22"/>
          <w:lang w:val="en-US"/>
        </w:rPr>
        <w:t>Agenda Item:</w:t>
      </w:r>
      <w:r w:rsidRPr="00CA6183">
        <w:rPr>
          <w:rFonts w:ascii="Arial" w:hAnsi="Arial" w:cs="Arial"/>
          <w:sz w:val="22"/>
          <w:lang w:val="en-US"/>
        </w:rPr>
        <w:tab/>
        <w:t>8.2.</w:t>
      </w:r>
      <w:r w:rsidR="00092EC5" w:rsidRPr="00CA6183">
        <w:rPr>
          <w:rFonts w:ascii="Arial" w:hAnsi="Arial" w:cs="Arial"/>
          <w:sz w:val="22"/>
          <w:lang w:val="en-US"/>
        </w:rPr>
        <w:t>2</w:t>
      </w:r>
    </w:p>
    <w:p w14:paraId="0B14B907" w14:textId="77777777" w:rsidR="00246F7D" w:rsidRPr="00CA6183" w:rsidRDefault="00246F7D" w:rsidP="00246F7D">
      <w:pPr>
        <w:pStyle w:val="3GPPHeader"/>
        <w:rPr>
          <w:rFonts w:ascii="Arial" w:hAnsi="Arial" w:cs="Arial"/>
          <w:sz w:val="22"/>
          <w:lang w:val="en-US"/>
        </w:rPr>
      </w:pPr>
      <w:r w:rsidRPr="00CA6183">
        <w:rPr>
          <w:rFonts w:ascii="Arial" w:hAnsi="Arial" w:cs="Arial"/>
          <w:sz w:val="22"/>
          <w:lang w:val="en-US"/>
        </w:rPr>
        <w:t>Source:</w:t>
      </w:r>
      <w:r w:rsidRPr="00CA6183">
        <w:rPr>
          <w:rFonts w:ascii="Arial" w:hAnsi="Arial" w:cs="Arial"/>
          <w:sz w:val="22"/>
          <w:lang w:val="en-US"/>
        </w:rPr>
        <w:tab/>
        <w:t>Panasonic</w:t>
      </w:r>
    </w:p>
    <w:p w14:paraId="350AF46C" w14:textId="77777777" w:rsidR="00246F7D" w:rsidRPr="00CA6183" w:rsidRDefault="00246F7D" w:rsidP="00246F7D">
      <w:pPr>
        <w:pStyle w:val="3GPPHeader"/>
        <w:ind w:left="1701" w:hanging="1701"/>
        <w:rPr>
          <w:rFonts w:ascii="Arial" w:hAnsi="Arial" w:cs="Arial"/>
          <w:sz w:val="22"/>
          <w:lang w:val="en-US"/>
        </w:rPr>
      </w:pPr>
      <w:r w:rsidRPr="00CA6183">
        <w:rPr>
          <w:rFonts w:ascii="Arial" w:hAnsi="Arial" w:cs="Arial"/>
          <w:sz w:val="22"/>
          <w:lang w:val="en-US"/>
        </w:rPr>
        <w:t>Title:</w:t>
      </w:r>
      <w:r w:rsidRPr="00CA6183">
        <w:rPr>
          <w:rFonts w:ascii="Arial" w:hAnsi="Arial" w:cs="Arial"/>
          <w:sz w:val="22"/>
          <w:lang w:val="en-US"/>
        </w:rPr>
        <w:tab/>
        <w:t xml:space="preserve">Discussion on A-IoT paging  </w:t>
      </w:r>
    </w:p>
    <w:p w14:paraId="0A1AE934" w14:textId="63B0A48E" w:rsidR="00FA5570" w:rsidRPr="002328AB" w:rsidRDefault="00246F7D"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2854759C" w14:textId="13E2F547" w:rsidR="00735574" w:rsidRPr="00CA6183" w:rsidRDefault="005E767F" w:rsidP="00B815C1">
      <w:pPr>
        <w:tabs>
          <w:tab w:val="left" w:pos="1622"/>
        </w:tabs>
        <w:overflowPunct w:val="0"/>
        <w:autoSpaceDE w:val="0"/>
        <w:autoSpaceDN w:val="0"/>
        <w:adjustRightInd w:val="0"/>
        <w:textAlignment w:val="baseline"/>
        <w:rPr>
          <w:lang w:val="en-US"/>
        </w:rPr>
      </w:pPr>
      <w:r w:rsidRPr="00CA6183">
        <w:rPr>
          <w:rFonts w:ascii="Times New Roman" w:hAnsi="Times New Roman" w:cs="Times New Roman"/>
          <w:sz w:val="20"/>
          <w:szCs w:val="20"/>
          <w:lang w:val="en-US"/>
        </w:rPr>
        <w:t>In the previous meeting, the following agreements have been made for A-IoT paging.</w:t>
      </w:r>
    </w:p>
    <w:p w14:paraId="4B30BB23" w14:textId="77777777" w:rsidR="00735574" w:rsidRPr="00B815C1" w:rsidRDefault="00735574" w:rsidP="00735574">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B815C1">
        <w:rPr>
          <w:rFonts w:ascii="Times New Roman" w:hAnsi="Times New Roman" w:cs="Times New Roman"/>
          <w:b/>
          <w:bCs/>
          <w:sz w:val="20"/>
          <w:szCs w:val="20"/>
        </w:rPr>
        <w:t xml:space="preserve">Agreements </w:t>
      </w:r>
    </w:p>
    <w:p w14:paraId="278802E9" w14:textId="77777777" w:rsidR="00735574" w:rsidRPr="00CA6183" w:rsidRDefault="00735574" w:rsidP="00735574">
      <w:pPr>
        <w:pStyle w:val="Agreement"/>
        <w:pBdr>
          <w:top w:val="single" w:sz="4" w:space="1" w:color="auto"/>
          <w:left w:val="single" w:sz="4" w:space="4" w:color="auto"/>
          <w:bottom w:val="single" w:sz="4" w:space="1" w:color="auto"/>
          <w:right w:val="single" w:sz="4" w:space="4" w:color="auto"/>
        </w:pBdr>
        <w:tabs>
          <w:tab w:val="clear" w:pos="1352"/>
          <w:tab w:val="num" w:pos="1619"/>
        </w:tabs>
        <w:ind w:left="1619"/>
        <w:rPr>
          <w:rFonts w:ascii="Times New Roman" w:hAnsi="Times New Roman"/>
          <w:bCs/>
          <w:lang w:val="en-US"/>
        </w:rPr>
      </w:pPr>
      <w:r w:rsidRPr="00CA6183">
        <w:rPr>
          <w:rFonts w:ascii="Times New Roman" w:hAnsi="Times New Roman"/>
          <w:bCs/>
          <w:lang w:val="en-US"/>
        </w:rPr>
        <w:t xml:space="preserve">FFS which solution if any for device behavior if it gets a new service request while one procedure is still ongoing or leave it to implementation.  </w:t>
      </w:r>
    </w:p>
    <w:p w14:paraId="27E46C47" w14:textId="77777777" w:rsidR="00735574" w:rsidRPr="00CA6183" w:rsidRDefault="00735574" w:rsidP="00735574">
      <w:pPr>
        <w:pStyle w:val="Agreement"/>
        <w:pBdr>
          <w:top w:val="single" w:sz="4" w:space="1" w:color="auto"/>
          <w:left w:val="single" w:sz="4" w:space="4" w:color="auto"/>
          <w:bottom w:val="single" w:sz="4" w:space="1" w:color="auto"/>
          <w:right w:val="single" w:sz="4" w:space="4" w:color="auto"/>
        </w:pBdr>
        <w:tabs>
          <w:tab w:val="clear" w:pos="1352"/>
          <w:tab w:val="num" w:pos="1619"/>
        </w:tabs>
        <w:ind w:left="1619"/>
        <w:rPr>
          <w:rFonts w:ascii="Times New Roman" w:hAnsi="Times New Roman"/>
          <w:bCs/>
          <w:lang w:val="en-US"/>
        </w:rPr>
      </w:pPr>
      <w:r w:rsidRPr="00CA6183">
        <w:rPr>
          <w:rFonts w:ascii="Times New Roman" w:hAnsi="Times New Roman"/>
          <w:bCs/>
          <w:lang w:val="en-US"/>
        </w:rPr>
        <w:t xml:space="preserve">RAN2 aims to design Rel-19 </w:t>
      </w:r>
      <w:proofErr w:type="spellStart"/>
      <w:r w:rsidRPr="00CA6183">
        <w:rPr>
          <w:rFonts w:ascii="Times New Roman" w:hAnsi="Times New Roman"/>
          <w:bCs/>
          <w:lang w:val="en-US"/>
        </w:rPr>
        <w:t>AIoT</w:t>
      </w:r>
      <w:proofErr w:type="spellEnd"/>
      <w:r w:rsidRPr="00CA6183">
        <w:rPr>
          <w:rFonts w:ascii="Times New Roman" w:hAnsi="Times New Roman"/>
          <w:bCs/>
          <w:lang w:val="en-US"/>
        </w:rPr>
        <w:t xml:space="preserve"> R2D messages extensible to accommodate devices and features of future release.</w:t>
      </w:r>
    </w:p>
    <w:p w14:paraId="011AAC26" w14:textId="77777777" w:rsidR="00735574" w:rsidRPr="00CA6183" w:rsidRDefault="00735574" w:rsidP="00735574">
      <w:pPr>
        <w:pStyle w:val="Doc-text2"/>
        <w:rPr>
          <w:lang w:val="en-US"/>
        </w:rPr>
      </w:pPr>
    </w:p>
    <w:p w14:paraId="54F6E39B" w14:textId="77777777" w:rsidR="002B7AF4" w:rsidRPr="00B815C1" w:rsidRDefault="002B7AF4" w:rsidP="002B7AF4">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B815C1">
        <w:rPr>
          <w:rFonts w:ascii="Times New Roman" w:hAnsi="Times New Roman" w:cs="Times New Roman"/>
          <w:b/>
          <w:bCs/>
          <w:sz w:val="20"/>
          <w:szCs w:val="20"/>
        </w:rPr>
        <w:t xml:space="preserve">Agreements on CFRA </w:t>
      </w:r>
    </w:p>
    <w:p w14:paraId="1E8683CF" w14:textId="77777777" w:rsidR="002B7AF4" w:rsidRPr="00CA6183" w:rsidRDefault="002B7AF4" w:rsidP="002B7AF4">
      <w:pPr>
        <w:pStyle w:val="Agreement"/>
        <w:pBdr>
          <w:top w:val="single" w:sz="4" w:space="1" w:color="auto"/>
          <w:left w:val="single" w:sz="4" w:space="4" w:color="auto"/>
          <w:bottom w:val="single" w:sz="4" w:space="1" w:color="auto"/>
          <w:right w:val="single" w:sz="4" w:space="4" w:color="auto"/>
        </w:pBdr>
        <w:tabs>
          <w:tab w:val="clear" w:pos="1352"/>
          <w:tab w:val="num" w:pos="1619"/>
        </w:tabs>
        <w:ind w:left="1619"/>
        <w:rPr>
          <w:rFonts w:ascii="Times New Roman" w:hAnsi="Times New Roman"/>
          <w:bCs/>
          <w:szCs w:val="20"/>
          <w:lang w:val="en-US"/>
        </w:rPr>
      </w:pPr>
      <w:r w:rsidRPr="00CA6183">
        <w:rPr>
          <w:rFonts w:ascii="Times New Roman" w:hAnsi="Times New Roman"/>
          <w:bCs/>
          <w:szCs w:val="20"/>
          <w:lang w:val="en-US"/>
        </w:rPr>
        <w:t xml:space="preserve">Introduce an explicit </w:t>
      </w:r>
      <w:proofErr w:type="gramStart"/>
      <w:r w:rsidRPr="00CA6183">
        <w:rPr>
          <w:rFonts w:ascii="Times New Roman" w:hAnsi="Times New Roman"/>
          <w:bCs/>
          <w:szCs w:val="20"/>
          <w:lang w:val="en-US"/>
        </w:rPr>
        <w:t>1 bit</w:t>
      </w:r>
      <w:proofErr w:type="gramEnd"/>
      <w:r w:rsidRPr="00CA6183">
        <w:rPr>
          <w:rFonts w:ascii="Times New Roman" w:hAnsi="Times New Roman"/>
          <w:bCs/>
          <w:szCs w:val="20"/>
          <w:lang w:val="en-US"/>
        </w:rPr>
        <w:t xml:space="preserve"> indication to indicate whether it is CFRA or CBRA per paging message.   </w:t>
      </w:r>
    </w:p>
    <w:p w14:paraId="297B4F27" w14:textId="77777777" w:rsidR="002B7AF4" w:rsidRPr="00CA6183" w:rsidRDefault="002B7AF4" w:rsidP="002B7AF4">
      <w:pPr>
        <w:pStyle w:val="Doc-text2"/>
        <w:rPr>
          <w:lang w:val="en-US"/>
        </w:rPr>
      </w:pPr>
    </w:p>
    <w:p w14:paraId="0514D8B5" w14:textId="2B2E5211" w:rsidR="002A3D9B" w:rsidRPr="00B815C1" w:rsidRDefault="002A3D9B" w:rsidP="002A3D9B">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B815C1">
        <w:rPr>
          <w:rFonts w:ascii="Times New Roman" w:hAnsi="Times New Roman" w:cs="Times New Roman"/>
          <w:b/>
          <w:bCs/>
          <w:sz w:val="20"/>
          <w:szCs w:val="20"/>
        </w:rPr>
        <w:t>Agreements on paging ID lengt</w:t>
      </w:r>
      <w:r>
        <w:rPr>
          <w:rFonts w:ascii="Times New Roman" w:hAnsi="Times New Roman" w:cs="Times New Roman"/>
          <w:b/>
          <w:bCs/>
          <w:sz w:val="20"/>
          <w:szCs w:val="20"/>
        </w:rPr>
        <w:t>h</w:t>
      </w:r>
    </w:p>
    <w:p w14:paraId="0BCA4FBB" w14:textId="77777777" w:rsidR="002A3D9B" w:rsidRPr="00CA6183" w:rsidRDefault="002A3D9B" w:rsidP="002A3D9B">
      <w:pPr>
        <w:pStyle w:val="Agreement"/>
        <w:numPr>
          <w:ilvl w:val="0"/>
          <w:numId w:val="20"/>
        </w:numPr>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A6183">
        <w:rPr>
          <w:rFonts w:ascii="Times New Roman" w:hAnsi="Times New Roman"/>
          <w:szCs w:val="20"/>
          <w:lang w:val="en-US"/>
        </w:rPr>
        <w:t xml:space="preserve">A field indicating Paging ID length information is always included together with the paging ID field in the A-IoT paging message, except the case where no ID is included in the A-IoT paging message.   </w:t>
      </w:r>
    </w:p>
    <w:p w14:paraId="6B616058" w14:textId="77777777" w:rsidR="002A3D9B" w:rsidRPr="00CA6183" w:rsidRDefault="002A3D9B" w:rsidP="002A3D9B">
      <w:pPr>
        <w:pStyle w:val="Agreement"/>
        <w:numPr>
          <w:ilvl w:val="0"/>
          <w:numId w:val="20"/>
        </w:numPr>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A6183">
        <w:rPr>
          <w:rFonts w:ascii="Times New Roman" w:hAnsi="Times New Roman"/>
          <w:szCs w:val="20"/>
          <w:lang w:val="en-US"/>
        </w:rPr>
        <w:t>The number of bits required for paging ID length field should be as small as possible.  This would require the number of different Paging ID lengths to be small.</w:t>
      </w:r>
    </w:p>
    <w:p w14:paraId="11B9FEA4" w14:textId="73FA7840" w:rsidR="002A3D9B" w:rsidRPr="00CA6183" w:rsidRDefault="002A3D9B" w:rsidP="002A3D9B">
      <w:pPr>
        <w:pStyle w:val="Agreement"/>
        <w:numPr>
          <w:ilvl w:val="0"/>
          <w:numId w:val="20"/>
        </w:numPr>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A6183">
        <w:rPr>
          <w:rFonts w:ascii="Times New Roman" w:hAnsi="Times New Roman"/>
          <w:szCs w:val="20"/>
          <w:lang w:val="en-US"/>
        </w:rPr>
        <w:t xml:space="preserve">Send an LS to SA2 to take this into account for their design.  </w:t>
      </w:r>
    </w:p>
    <w:p w14:paraId="314DDF0F" w14:textId="77777777" w:rsidR="000C1B90" w:rsidRPr="00CA6183" w:rsidRDefault="000C1B90"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6F209802" w14:textId="7F6A1050" w:rsidR="001F390D" w:rsidRPr="00CA6183" w:rsidRDefault="005D217E"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CA6183">
        <w:rPr>
          <w:rFonts w:ascii="Times New Roman" w:hAnsi="Times New Roman" w:cs="Times New Roman"/>
          <w:sz w:val="20"/>
          <w:szCs w:val="20"/>
          <w:lang w:val="en-US"/>
        </w:rPr>
        <w:t>T</w:t>
      </w:r>
      <w:r w:rsidR="00EC4744" w:rsidRPr="00CA6183">
        <w:rPr>
          <w:rFonts w:ascii="Times New Roman" w:hAnsi="Times New Roman" w:cs="Times New Roman"/>
          <w:sz w:val="20"/>
          <w:szCs w:val="20"/>
          <w:lang w:val="en-US"/>
        </w:rPr>
        <w:t>his paper</w:t>
      </w:r>
      <w:r w:rsidRPr="00CA6183">
        <w:rPr>
          <w:rFonts w:ascii="Times New Roman" w:hAnsi="Times New Roman" w:cs="Times New Roman"/>
          <w:sz w:val="20"/>
          <w:szCs w:val="20"/>
          <w:lang w:val="en-US"/>
        </w:rPr>
        <w:t xml:space="preserve"> is intended to discuss some remaining issues on paging</w:t>
      </w:r>
      <w:r w:rsidR="002F3FB2" w:rsidRPr="00CA6183">
        <w:rPr>
          <w:rFonts w:ascii="Times New Roman" w:hAnsi="Times New Roman" w:cs="Times New Roman"/>
          <w:sz w:val="20"/>
          <w:szCs w:val="20"/>
          <w:lang w:val="en-US"/>
        </w:rPr>
        <w:t>, including</w:t>
      </w:r>
      <w:r w:rsidR="00B96078" w:rsidRPr="00CA6183">
        <w:rPr>
          <w:rFonts w:ascii="Times New Roman" w:hAnsi="Times New Roman" w:cs="Times New Roman"/>
          <w:sz w:val="20"/>
          <w:szCs w:val="20"/>
          <w:lang w:val="en-US"/>
        </w:rPr>
        <w:t xml:space="preserve"> first FFS </w:t>
      </w:r>
      <w:r w:rsidR="009624F6" w:rsidRPr="00CA6183">
        <w:rPr>
          <w:rFonts w:ascii="Times New Roman" w:hAnsi="Times New Roman" w:cs="Times New Roman"/>
          <w:sz w:val="20"/>
          <w:szCs w:val="20"/>
          <w:lang w:val="en-US"/>
        </w:rPr>
        <w:t>in the above agreements (device behavior if it gets a new service request while one procedure is still ongoing)</w:t>
      </w:r>
      <w:r w:rsidR="008A6BE4" w:rsidRPr="00CA6183">
        <w:rPr>
          <w:rFonts w:ascii="Times New Roman" w:hAnsi="Times New Roman" w:cs="Times New Roman"/>
          <w:sz w:val="20"/>
          <w:szCs w:val="20"/>
          <w:lang w:val="en-US"/>
        </w:rPr>
        <w:t>,</w:t>
      </w:r>
      <w:r w:rsidR="002F3FB2" w:rsidRPr="00CA6183">
        <w:rPr>
          <w:rFonts w:ascii="Times New Roman" w:hAnsi="Times New Roman" w:cs="Times New Roman"/>
          <w:sz w:val="20"/>
          <w:szCs w:val="20"/>
          <w:lang w:val="en-US"/>
        </w:rPr>
        <w:t xml:space="preserve"> </w:t>
      </w:r>
      <w:r w:rsidR="00EF5F42" w:rsidRPr="00CA6183">
        <w:rPr>
          <w:rFonts w:ascii="Times New Roman" w:hAnsi="Times New Roman" w:cs="Times New Roman"/>
          <w:sz w:val="20"/>
          <w:szCs w:val="20"/>
          <w:lang w:val="en-US"/>
        </w:rPr>
        <w:t>whether/how to define “end of procedure”</w:t>
      </w:r>
      <w:r w:rsidR="00856F28" w:rsidRPr="00CA6183">
        <w:rPr>
          <w:rFonts w:ascii="Times New Roman" w:hAnsi="Times New Roman" w:cs="Times New Roman"/>
          <w:sz w:val="20"/>
          <w:szCs w:val="20"/>
          <w:lang w:val="en-US"/>
        </w:rPr>
        <w:t>, reader ID</w:t>
      </w:r>
      <w:r w:rsidR="004D76EA" w:rsidRPr="00CA6183">
        <w:rPr>
          <w:rFonts w:ascii="Times New Roman" w:hAnsi="Times New Roman" w:cs="Times New Roman"/>
          <w:sz w:val="20"/>
          <w:szCs w:val="20"/>
          <w:lang w:val="en-US"/>
        </w:rPr>
        <w:t xml:space="preserve"> </w:t>
      </w:r>
      <w:r w:rsidR="002F3FB2" w:rsidRPr="00CA6183">
        <w:rPr>
          <w:rFonts w:ascii="Times New Roman" w:hAnsi="Times New Roman" w:cs="Times New Roman"/>
          <w:sz w:val="20"/>
          <w:szCs w:val="20"/>
          <w:lang w:val="en-US"/>
        </w:rPr>
        <w:t xml:space="preserve">and </w:t>
      </w:r>
      <w:r w:rsidR="00A3386C" w:rsidRPr="00CA6183">
        <w:rPr>
          <w:rFonts w:ascii="Times New Roman" w:hAnsi="Times New Roman" w:cs="Times New Roman"/>
          <w:sz w:val="20"/>
          <w:szCs w:val="20"/>
          <w:lang w:val="en-US"/>
        </w:rPr>
        <w:t>skip response due to energy constraint</w:t>
      </w:r>
      <w:r w:rsidR="00464D1C" w:rsidRPr="00CA6183">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lastRenderedPageBreak/>
        <w:t>Discussion</w:t>
      </w:r>
    </w:p>
    <w:p w14:paraId="6C7CA483" w14:textId="3AAF29B6" w:rsidR="002B13CB" w:rsidRDefault="00282ADF" w:rsidP="00F34EAB">
      <w:pPr>
        <w:pStyle w:val="Heading2"/>
        <w:rPr>
          <w:sz w:val="28"/>
          <w:szCs w:val="28"/>
        </w:rPr>
      </w:pPr>
      <w:r>
        <w:rPr>
          <w:sz w:val="28"/>
          <w:szCs w:val="28"/>
        </w:rPr>
        <w:t>“End of procedure” and d</w:t>
      </w:r>
      <w:r w:rsidR="006F1B4E" w:rsidRPr="00F04EA7">
        <w:rPr>
          <w:sz w:val="28"/>
          <w:szCs w:val="28"/>
        </w:rPr>
        <w:t>evice behavio</w:t>
      </w:r>
      <w:r w:rsidR="00F04EA7">
        <w:rPr>
          <w:sz w:val="28"/>
          <w:szCs w:val="28"/>
        </w:rPr>
        <w:t>u</w:t>
      </w:r>
      <w:r w:rsidR="006F1B4E" w:rsidRPr="00F04EA7">
        <w:rPr>
          <w:sz w:val="28"/>
          <w:szCs w:val="28"/>
        </w:rPr>
        <w:t>r if multiple requests are received in parallel</w:t>
      </w:r>
    </w:p>
    <w:p w14:paraId="3D2CD607" w14:textId="17CE86A8" w:rsidR="00F34EAB" w:rsidRDefault="00F01E5B" w:rsidP="00F34EAB">
      <w:pPr>
        <w:rPr>
          <w:rFonts w:ascii="Times New Roman" w:hAnsi="Times New Roman" w:cs="Times New Roman"/>
          <w:sz w:val="20"/>
          <w:szCs w:val="20"/>
          <w:lang w:val="en-GB"/>
        </w:rPr>
      </w:pPr>
      <w:r>
        <w:rPr>
          <w:rFonts w:ascii="Times New Roman" w:hAnsi="Times New Roman" w:cs="Times New Roman"/>
          <w:sz w:val="20"/>
          <w:szCs w:val="20"/>
          <w:lang w:val="en-GB"/>
        </w:rPr>
        <w:t>In the previous meeting, the following proposal</w:t>
      </w:r>
      <w:r w:rsidR="00437850">
        <w:rPr>
          <w:rFonts w:ascii="Times New Roman" w:hAnsi="Times New Roman" w:cs="Times New Roman"/>
          <w:sz w:val="20"/>
          <w:szCs w:val="20"/>
          <w:lang w:val="en-GB"/>
        </w:rPr>
        <w:t xml:space="preserve"> has been discussed without conclusion</w:t>
      </w:r>
      <w:r w:rsidR="00E83104">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E83104" w:rsidRPr="00A8241C" w14:paraId="22E907D9" w14:textId="77777777" w:rsidTr="00E83104">
        <w:tc>
          <w:tcPr>
            <w:tcW w:w="9629" w:type="dxa"/>
          </w:tcPr>
          <w:p w14:paraId="5F1AD1A1" w14:textId="18050759" w:rsidR="00E83104" w:rsidRPr="0036441A" w:rsidRDefault="000A65F0" w:rsidP="00B815C1">
            <w:pPr>
              <w:tabs>
                <w:tab w:val="left" w:pos="1320"/>
                <w:tab w:val="right" w:leader="dot" w:pos="9350"/>
              </w:tabs>
              <w:overflowPunct w:val="0"/>
              <w:autoSpaceDE w:val="0"/>
              <w:autoSpaceDN w:val="0"/>
              <w:adjustRightInd w:val="0"/>
              <w:spacing w:after="100"/>
              <w:ind w:left="1170" w:hanging="1170"/>
              <w:textAlignment w:val="baseline"/>
              <w:rPr>
                <w:rFonts w:ascii="Times New Roman" w:hAnsi="Times New Roman" w:cs="Times New Roman"/>
                <w:sz w:val="20"/>
                <w:szCs w:val="20"/>
                <w:lang w:val="en-US"/>
              </w:rPr>
            </w:pPr>
            <w:r w:rsidRPr="000A65F0">
              <w:rPr>
                <w:rFonts w:ascii="Times New Roman" w:eastAsia="Times New Roman" w:hAnsi="Times New Roman" w:cs="Times New Roman"/>
                <w:noProof/>
                <w:kern w:val="0"/>
                <w:sz w:val="20"/>
                <w:szCs w:val="20"/>
                <w:lang w:val="en-GB"/>
                <w14:ligatures w14:val="none"/>
              </w:rPr>
              <w:t>Proposal 1:</w:t>
            </w:r>
            <w:r w:rsidRPr="000A65F0">
              <w:rPr>
                <w:rFonts w:ascii="Times New Roman" w:eastAsia="Times New Roman" w:hAnsi="Times New Roman" w:cs="Times New Roman"/>
                <w:noProof/>
                <w:kern w:val="0"/>
                <w:sz w:val="20"/>
                <w:szCs w:val="20"/>
                <w:lang w:val="en-GB"/>
                <w14:ligatures w14:val="none"/>
              </w:rPr>
              <w:tab/>
              <w:t xml:space="preserve">Discuss and agree on the device behavior if it gets a new service request while one procedure is still ongoing (i.e. not completed or failed yet): (a) ignore all new requests and R2D messages addressed to itself but not associated with the ongoing procedure, or (b) terminate the ongoing procedure and respond to the latest request. </w:t>
            </w:r>
          </w:p>
        </w:tc>
      </w:tr>
    </w:tbl>
    <w:p w14:paraId="306667FE" w14:textId="77777777" w:rsidR="00B815C1" w:rsidRDefault="00B815C1" w:rsidP="00F34EAB">
      <w:pPr>
        <w:rPr>
          <w:rFonts w:ascii="Times New Roman" w:hAnsi="Times New Roman" w:cs="Times New Roman"/>
          <w:sz w:val="20"/>
          <w:szCs w:val="20"/>
          <w:lang w:val="en-GB"/>
        </w:rPr>
      </w:pPr>
    </w:p>
    <w:p w14:paraId="2C0BF687" w14:textId="1FD102D5" w:rsidR="00472FC5" w:rsidRDefault="00472FC5"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following, we first discuss </w:t>
      </w:r>
      <w:r w:rsidR="00E9547C">
        <w:rPr>
          <w:rFonts w:ascii="Times New Roman" w:hAnsi="Times New Roman" w:cs="Times New Roman"/>
          <w:sz w:val="20"/>
          <w:szCs w:val="20"/>
          <w:lang w:val="en-GB"/>
        </w:rPr>
        <w:t>whether/how to define end of procedures for both options</w:t>
      </w:r>
      <w:r w:rsidR="00056D13">
        <w:rPr>
          <w:rFonts w:ascii="Times New Roman" w:hAnsi="Times New Roman" w:cs="Times New Roman"/>
          <w:sz w:val="20"/>
          <w:szCs w:val="20"/>
          <w:lang w:val="en-GB"/>
        </w:rPr>
        <w:t xml:space="preserve">, and then provide a way forward </w:t>
      </w:r>
      <w:r w:rsidR="00307B2E">
        <w:rPr>
          <w:rFonts w:ascii="Times New Roman" w:hAnsi="Times New Roman" w:cs="Times New Roman"/>
          <w:sz w:val="20"/>
          <w:szCs w:val="20"/>
          <w:lang w:val="en-GB"/>
        </w:rPr>
        <w:t>for</w:t>
      </w:r>
      <w:r w:rsidR="00056D13">
        <w:rPr>
          <w:rFonts w:ascii="Times New Roman" w:hAnsi="Times New Roman" w:cs="Times New Roman"/>
          <w:sz w:val="20"/>
          <w:szCs w:val="20"/>
          <w:lang w:val="en-GB"/>
        </w:rPr>
        <w:t xml:space="preserve"> </w:t>
      </w:r>
      <w:r w:rsidR="00307B2E">
        <w:rPr>
          <w:rFonts w:ascii="Times New Roman" w:hAnsi="Times New Roman" w:cs="Times New Roman"/>
          <w:sz w:val="20"/>
          <w:szCs w:val="20"/>
          <w:lang w:val="en-GB"/>
        </w:rPr>
        <w:t>selection between options a and b.</w:t>
      </w:r>
    </w:p>
    <w:p w14:paraId="7A7A384E" w14:textId="01C9BA44" w:rsidR="00B4212B" w:rsidRPr="00374500" w:rsidRDefault="00B4212B" w:rsidP="00B815C1">
      <w:pPr>
        <w:pStyle w:val="Heading3"/>
      </w:pPr>
      <w:r w:rsidRPr="00B815C1">
        <w:t>Whether/how to define end of procedure</w:t>
      </w:r>
    </w:p>
    <w:p w14:paraId="21588759" w14:textId="36B8E158" w:rsidR="00090720" w:rsidRDefault="004D4F10" w:rsidP="00F34EAB">
      <w:pPr>
        <w:rPr>
          <w:rFonts w:ascii="Times New Roman" w:hAnsi="Times New Roman" w:cs="Times New Roman"/>
          <w:sz w:val="20"/>
          <w:szCs w:val="20"/>
          <w:lang w:val="en-GB"/>
        </w:rPr>
      </w:pPr>
      <w:proofErr w:type="gramStart"/>
      <w:r>
        <w:rPr>
          <w:rFonts w:ascii="Times New Roman" w:hAnsi="Times New Roman" w:cs="Times New Roman"/>
          <w:sz w:val="20"/>
          <w:szCs w:val="20"/>
          <w:lang w:val="en-GB"/>
        </w:rPr>
        <w:t>It is clear that for</w:t>
      </w:r>
      <w:proofErr w:type="gramEnd"/>
      <w:r>
        <w:rPr>
          <w:rFonts w:ascii="Times New Roman" w:hAnsi="Times New Roman" w:cs="Times New Roman"/>
          <w:sz w:val="20"/>
          <w:szCs w:val="20"/>
          <w:lang w:val="en-GB"/>
        </w:rPr>
        <w:t xml:space="preserve"> option a, end of procedure needs to be defined. </w:t>
      </w:r>
      <w:r w:rsidR="006D44B3">
        <w:rPr>
          <w:rFonts w:ascii="Times New Roman" w:hAnsi="Times New Roman" w:cs="Times New Roman"/>
          <w:sz w:val="20"/>
          <w:szCs w:val="20"/>
          <w:lang w:val="en-GB"/>
        </w:rPr>
        <w:t>In the previous meeting discussion, o</w:t>
      </w:r>
      <w:r w:rsidR="002D7B9F">
        <w:rPr>
          <w:rFonts w:ascii="Times New Roman" w:hAnsi="Times New Roman" w:cs="Times New Roman"/>
          <w:sz w:val="20"/>
          <w:szCs w:val="20"/>
          <w:lang w:val="en-GB"/>
        </w:rPr>
        <w:t xml:space="preserve">ne argument of </w:t>
      </w:r>
      <w:r w:rsidR="00A4702F">
        <w:rPr>
          <w:rFonts w:ascii="Times New Roman" w:hAnsi="Times New Roman" w:cs="Times New Roman"/>
          <w:sz w:val="20"/>
          <w:szCs w:val="20"/>
          <w:lang w:val="en-GB"/>
        </w:rPr>
        <w:t xml:space="preserve">supporting option b was that </w:t>
      </w:r>
      <w:r w:rsidR="00134481">
        <w:rPr>
          <w:rFonts w:ascii="Times New Roman" w:hAnsi="Times New Roman" w:cs="Times New Roman"/>
          <w:sz w:val="20"/>
          <w:szCs w:val="20"/>
          <w:lang w:val="en-GB"/>
        </w:rPr>
        <w:t>it removes the need</w:t>
      </w:r>
      <w:r w:rsidR="00A4702F">
        <w:rPr>
          <w:rFonts w:ascii="Times New Roman" w:hAnsi="Times New Roman" w:cs="Times New Roman"/>
          <w:sz w:val="20"/>
          <w:szCs w:val="20"/>
          <w:lang w:val="en-GB"/>
        </w:rPr>
        <w:t xml:space="preserve"> to define end of procedure</w:t>
      </w:r>
      <w:r w:rsidR="001B0916">
        <w:rPr>
          <w:rFonts w:ascii="Times New Roman" w:hAnsi="Times New Roman" w:cs="Times New Roman"/>
          <w:sz w:val="20"/>
          <w:szCs w:val="20"/>
          <w:lang w:val="en-GB"/>
        </w:rPr>
        <w:t xml:space="preserve">, because device </w:t>
      </w:r>
      <w:r w:rsidR="009D7AAF">
        <w:rPr>
          <w:rFonts w:ascii="Times New Roman" w:hAnsi="Times New Roman" w:cs="Times New Roman"/>
          <w:sz w:val="20"/>
          <w:szCs w:val="20"/>
          <w:lang w:val="en-GB"/>
        </w:rPr>
        <w:t xml:space="preserve">would always respond to the latest request </w:t>
      </w:r>
      <w:proofErr w:type="gramStart"/>
      <w:r w:rsidR="009D7AAF">
        <w:rPr>
          <w:rFonts w:ascii="Times New Roman" w:hAnsi="Times New Roman" w:cs="Times New Roman"/>
          <w:sz w:val="20"/>
          <w:szCs w:val="20"/>
          <w:lang w:val="en-GB"/>
        </w:rPr>
        <w:t>as long as</w:t>
      </w:r>
      <w:proofErr w:type="gramEnd"/>
      <w:r w:rsidR="009D7AAF">
        <w:rPr>
          <w:rFonts w:ascii="Times New Roman" w:hAnsi="Times New Roman" w:cs="Times New Roman"/>
          <w:sz w:val="20"/>
          <w:szCs w:val="20"/>
          <w:lang w:val="en-GB"/>
        </w:rPr>
        <w:t xml:space="preserve"> it receives</w:t>
      </w:r>
      <w:r w:rsidR="008D4142">
        <w:rPr>
          <w:rFonts w:ascii="Times New Roman" w:hAnsi="Times New Roman" w:cs="Times New Roman"/>
          <w:sz w:val="20"/>
          <w:szCs w:val="20"/>
          <w:lang w:val="en-GB"/>
        </w:rPr>
        <w:t xml:space="preserve"> the paging</w:t>
      </w:r>
      <w:r w:rsidR="009D7AAF">
        <w:rPr>
          <w:rFonts w:ascii="Times New Roman" w:hAnsi="Times New Roman" w:cs="Times New Roman"/>
          <w:sz w:val="20"/>
          <w:szCs w:val="20"/>
          <w:lang w:val="en-GB"/>
        </w:rPr>
        <w:t xml:space="preserve">. </w:t>
      </w:r>
    </w:p>
    <w:p w14:paraId="5B5A8422" w14:textId="77777777" w:rsidR="004D4F10" w:rsidRDefault="006120A3"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251B8C">
        <w:rPr>
          <w:rFonts w:ascii="Times New Roman" w:hAnsi="Times New Roman" w:cs="Times New Roman"/>
          <w:sz w:val="20"/>
          <w:szCs w:val="20"/>
          <w:lang w:val="en-GB"/>
        </w:rPr>
        <w:t>even for option b</w:t>
      </w:r>
      <w:r w:rsidR="0085761D">
        <w:rPr>
          <w:rFonts w:ascii="Times New Roman" w:hAnsi="Times New Roman" w:cs="Times New Roman"/>
          <w:sz w:val="20"/>
          <w:szCs w:val="20"/>
          <w:lang w:val="en-GB"/>
        </w:rPr>
        <w:t xml:space="preserve">, </w:t>
      </w:r>
      <w:r w:rsidR="006E67EE">
        <w:rPr>
          <w:rFonts w:ascii="Times New Roman" w:hAnsi="Times New Roman" w:cs="Times New Roman"/>
          <w:sz w:val="20"/>
          <w:szCs w:val="20"/>
          <w:lang w:val="en-GB"/>
        </w:rPr>
        <w:t>there is still</w:t>
      </w:r>
      <w:r w:rsidR="00D12E99">
        <w:rPr>
          <w:rFonts w:ascii="Times New Roman" w:hAnsi="Times New Roman" w:cs="Times New Roman"/>
          <w:sz w:val="20"/>
          <w:szCs w:val="20"/>
          <w:lang w:val="en-GB"/>
        </w:rPr>
        <w:t xml:space="preserve"> a</w:t>
      </w:r>
      <w:r w:rsidR="006E67EE">
        <w:rPr>
          <w:rFonts w:ascii="Times New Roman" w:hAnsi="Times New Roman" w:cs="Times New Roman"/>
          <w:sz w:val="20"/>
          <w:szCs w:val="20"/>
          <w:lang w:val="en-GB"/>
        </w:rPr>
        <w:t xml:space="preserve"> </w:t>
      </w:r>
      <w:r w:rsidR="00F3448E">
        <w:rPr>
          <w:rFonts w:ascii="Times New Roman" w:hAnsi="Times New Roman" w:cs="Times New Roman"/>
          <w:sz w:val="20"/>
          <w:szCs w:val="20"/>
          <w:lang w:val="en-GB"/>
        </w:rPr>
        <w:t>need for device to conclude whether the previous procedure has ended successfully or failure</w:t>
      </w:r>
      <w:r w:rsidR="0086024E">
        <w:rPr>
          <w:rFonts w:ascii="Times New Roman" w:hAnsi="Times New Roman" w:cs="Times New Roman"/>
          <w:sz w:val="20"/>
          <w:szCs w:val="20"/>
          <w:lang w:val="en-GB"/>
        </w:rPr>
        <w:t>,</w:t>
      </w:r>
      <w:r w:rsidR="001338D4">
        <w:rPr>
          <w:rFonts w:ascii="Times New Roman" w:hAnsi="Times New Roman" w:cs="Times New Roman"/>
          <w:sz w:val="20"/>
          <w:szCs w:val="20"/>
          <w:lang w:val="en-GB"/>
        </w:rPr>
        <w:t xml:space="preserve"> in case </w:t>
      </w:r>
      <w:r w:rsidR="0086024E">
        <w:rPr>
          <w:rFonts w:ascii="Times New Roman" w:hAnsi="Times New Roman" w:cs="Times New Roman"/>
          <w:sz w:val="20"/>
          <w:szCs w:val="20"/>
          <w:lang w:val="en-GB"/>
        </w:rPr>
        <w:t xml:space="preserve">that </w:t>
      </w:r>
      <w:r w:rsidR="001338D4">
        <w:rPr>
          <w:rFonts w:ascii="Times New Roman" w:hAnsi="Times New Roman" w:cs="Times New Roman"/>
          <w:sz w:val="20"/>
          <w:szCs w:val="20"/>
          <w:lang w:val="en-GB"/>
        </w:rPr>
        <w:t>the</w:t>
      </w:r>
      <w:r w:rsidR="0089484D">
        <w:rPr>
          <w:rFonts w:ascii="Times New Roman" w:hAnsi="Times New Roman" w:cs="Times New Roman"/>
          <w:sz w:val="20"/>
          <w:szCs w:val="20"/>
          <w:lang w:val="en-GB"/>
        </w:rPr>
        <w:t xml:space="preserve"> device has been interrupted by a new service request and </w:t>
      </w:r>
      <w:r w:rsidR="00E719FA">
        <w:rPr>
          <w:rFonts w:ascii="Times New Roman" w:hAnsi="Times New Roman" w:cs="Times New Roman"/>
          <w:sz w:val="20"/>
          <w:szCs w:val="20"/>
          <w:lang w:val="en-GB"/>
        </w:rPr>
        <w:t xml:space="preserve">hence </w:t>
      </w:r>
      <w:r w:rsidR="0089484D">
        <w:rPr>
          <w:rFonts w:ascii="Times New Roman" w:hAnsi="Times New Roman" w:cs="Times New Roman"/>
          <w:sz w:val="20"/>
          <w:szCs w:val="20"/>
          <w:lang w:val="en-GB"/>
        </w:rPr>
        <w:t xml:space="preserve">respond to this </w:t>
      </w:r>
      <w:r w:rsidR="00E719FA">
        <w:rPr>
          <w:rFonts w:ascii="Times New Roman" w:hAnsi="Times New Roman" w:cs="Times New Roman"/>
          <w:sz w:val="20"/>
          <w:szCs w:val="20"/>
          <w:lang w:val="en-GB"/>
        </w:rPr>
        <w:t xml:space="preserve">new </w:t>
      </w:r>
      <w:r w:rsidR="0089484D">
        <w:rPr>
          <w:rFonts w:ascii="Times New Roman" w:hAnsi="Times New Roman" w:cs="Times New Roman"/>
          <w:sz w:val="20"/>
          <w:szCs w:val="20"/>
          <w:lang w:val="en-GB"/>
        </w:rPr>
        <w:t>request</w:t>
      </w:r>
      <w:r w:rsidR="006E67EE">
        <w:rPr>
          <w:rFonts w:ascii="Times New Roman" w:hAnsi="Times New Roman" w:cs="Times New Roman"/>
          <w:sz w:val="20"/>
          <w:szCs w:val="20"/>
          <w:lang w:val="en-GB"/>
        </w:rPr>
        <w:t xml:space="preserve">. </w:t>
      </w:r>
      <w:r w:rsidR="004259D8">
        <w:rPr>
          <w:rFonts w:ascii="Times New Roman" w:hAnsi="Times New Roman" w:cs="Times New Roman"/>
          <w:sz w:val="20"/>
          <w:szCs w:val="20"/>
          <w:lang w:val="en-GB"/>
        </w:rPr>
        <w:t xml:space="preserve">For example, device </w:t>
      </w:r>
      <w:r w:rsidR="00586F67">
        <w:rPr>
          <w:rFonts w:ascii="Times New Roman" w:hAnsi="Times New Roman" w:cs="Times New Roman"/>
          <w:sz w:val="20"/>
          <w:szCs w:val="20"/>
          <w:lang w:val="en-GB"/>
        </w:rPr>
        <w:t>has sent a Msg</w:t>
      </w:r>
      <w:r w:rsidR="005721A9">
        <w:rPr>
          <w:rFonts w:ascii="Times New Roman" w:hAnsi="Times New Roman" w:cs="Times New Roman"/>
          <w:sz w:val="20"/>
          <w:szCs w:val="20"/>
          <w:lang w:val="en-GB"/>
        </w:rPr>
        <w:t>3</w:t>
      </w:r>
      <w:r w:rsidR="00586F67">
        <w:rPr>
          <w:rFonts w:ascii="Times New Roman" w:hAnsi="Times New Roman" w:cs="Times New Roman"/>
          <w:sz w:val="20"/>
          <w:szCs w:val="20"/>
          <w:lang w:val="en-GB"/>
        </w:rPr>
        <w:t xml:space="preserve"> corresponding to one paging with transaction </w:t>
      </w:r>
      <w:proofErr w:type="spellStart"/>
      <w:r w:rsidR="00586F67">
        <w:rPr>
          <w:rFonts w:ascii="Times New Roman" w:hAnsi="Times New Roman" w:cs="Times New Roman"/>
          <w:sz w:val="20"/>
          <w:szCs w:val="20"/>
          <w:lang w:val="en-GB"/>
        </w:rPr>
        <w:t>ID</w:t>
      </w:r>
      <w:r w:rsidR="00592F1C">
        <w:rPr>
          <w:rFonts w:ascii="Times New Roman" w:hAnsi="Times New Roman" w:cs="Times New Roman"/>
          <w:sz w:val="20"/>
          <w:szCs w:val="20"/>
          <w:lang w:val="en-GB"/>
        </w:rPr>
        <w:t>#n</w:t>
      </w:r>
      <w:proofErr w:type="spellEnd"/>
      <w:r w:rsidR="00592F1C">
        <w:rPr>
          <w:rFonts w:ascii="Times New Roman" w:hAnsi="Times New Roman" w:cs="Times New Roman"/>
          <w:sz w:val="20"/>
          <w:szCs w:val="20"/>
          <w:lang w:val="en-GB"/>
        </w:rPr>
        <w:t xml:space="preserve">. </w:t>
      </w:r>
      <w:r w:rsidR="00C31B26">
        <w:rPr>
          <w:rFonts w:ascii="Times New Roman" w:hAnsi="Times New Roman" w:cs="Times New Roman"/>
          <w:sz w:val="20"/>
          <w:szCs w:val="20"/>
          <w:lang w:val="en-GB"/>
        </w:rPr>
        <w:t xml:space="preserve">Now the device receives another paging with transaction ID#n+1. Option b requires </w:t>
      </w:r>
      <w:r w:rsidR="009924AB">
        <w:rPr>
          <w:rFonts w:ascii="Times New Roman" w:hAnsi="Times New Roman" w:cs="Times New Roman"/>
          <w:sz w:val="20"/>
          <w:szCs w:val="20"/>
          <w:lang w:val="en-GB"/>
        </w:rPr>
        <w:t xml:space="preserve">the </w:t>
      </w:r>
      <w:r w:rsidR="00C31B26">
        <w:rPr>
          <w:rFonts w:ascii="Times New Roman" w:hAnsi="Times New Roman" w:cs="Times New Roman"/>
          <w:sz w:val="20"/>
          <w:szCs w:val="20"/>
          <w:lang w:val="en-GB"/>
        </w:rPr>
        <w:t xml:space="preserve">device </w:t>
      </w:r>
      <w:r w:rsidR="009924AB">
        <w:rPr>
          <w:rFonts w:ascii="Times New Roman" w:hAnsi="Times New Roman" w:cs="Times New Roman"/>
          <w:sz w:val="20"/>
          <w:szCs w:val="20"/>
          <w:lang w:val="en-GB"/>
        </w:rPr>
        <w:t xml:space="preserve">to abandon the procedure related to transaction </w:t>
      </w:r>
      <w:proofErr w:type="spellStart"/>
      <w:r w:rsidR="009924AB">
        <w:rPr>
          <w:rFonts w:ascii="Times New Roman" w:hAnsi="Times New Roman" w:cs="Times New Roman"/>
          <w:sz w:val="20"/>
          <w:szCs w:val="20"/>
          <w:lang w:val="en-GB"/>
        </w:rPr>
        <w:t>ID#n</w:t>
      </w:r>
      <w:proofErr w:type="spellEnd"/>
      <w:r w:rsidR="009924AB">
        <w:rPr>
          <w:rFonts w:ascii="Times New Roman" w:hAnsi="Times New Roman" w:cs="Times New Roman"/>
          <w:sz w:val="20"/>
          <w:szCs w:val="20"/>
          <w:lang w:val="en-GB"/>
        </w:rPr>
        <w:t xml:space="preserve"> and respond to new paging with transaction ID#n+1. </w:t>
      </w:r>
      <w:r w:rsidR="00A1619D">
        <w:rPr>
          <w:rFonts w:ascii="Times New Roman" w:hAnsi="Times New Roman" w:cs="Times New Roman"/>
          <w:sz w:val="20"/>
          <w:szCs w:val="20"/>
          <w:lang w:val="en-GB"/>
        </w:rPr>
        <w:t>In this case</w:t>
      </w:r>
      <w:r w:rsidR="009924AB">
        <w:rPr>
          <w:rFonts w:ascii="Times New Roman" w:hAnsi="Times New Roman" w:cs="Times New Roman"/>
          <w:sz w:val="20"/>
          <w:szCs w:val="20"/>
          <w:lang w:val="en-GB"/>
        </w:rPr>
        <w:t xml:space="preserve">, </w:t>
      </w:r>
      <w:r w:rsidR="00BF4F19">
        <w:rPr>
          <w:rFonts w:ascii="Times New Roman" w:hAnsi="Times New Roman" w:cs="Times New Roman"/>
          <w:sz w:val="20"/>
          <w:szCs w:val="20"/>
          <w:lang w:val="en-GB"/>
        </w:rPr>
        <w:t xml:space="preserve">device still needs to conclude whether </w:t>
      </w:r>
      <w:r w:rsidR="00F7381F">
        <w:rPr>
          <w:rFonts w:ascii="Times New Roman" w:hAnsi="Times New Roman" w:cs="Times New Roman"/>
          <w:sz w:val="20"/>
          <w:szCs w:val="20"/>
          <w:lang w:val="en-GB"/>
        </w:rPr>
        <w:t xml:space="preserve">the procedure related to transaction </w:t>
      </w:r>
      <w:proofErr w:type="spellStart"/>
      <w:r w:rsidR="00F7381F">
        <w:rPr>
          <w:rFonts w:ascii="Times New Roman" w:hAnsi="Times New Roman" w:cs="Times New Roman"/>
          <w:sz w:val="20"/>
          <w:szCs w:val="20"/>
          <w:lang w:val="en-GB"/>
        </w:rPr>
        <w:t>ID#n</w:t>
      </w:r>
      <w:proofErr w:type="spellEnd"/>
      <w:r w:rsidR="00F7381F">
        <w:rPr>
          <w:rFonts w:ascii="Times New Roman" w:hAnsi="Times New Roman" w:cs="Times New Roman"/>
          <w:sz w:val="20"/>
          <w:szCs w:val="20"/>
          <w:lang w:val="en-GB"/>
        </w:rPr>
        <w:t xml:space="preserve"> has been successful or not</w:t>
      </w:r>
      <w:r w:rsidR="00CF0C02">
        <w:rPr>
          <w:rFonts w:ascii="Times New Roman" w:hAnsi="Times New Roman" w:cs="Times New Roman"/>
          <w:sz w:val="20"/>
          <w:szCs w:val="20"/>
          <w:lang w:val="en-GB"/>
        </w:rPr>
        <w:t xml:space="preserve">, based on which device would decide whether to respond to subsequent paging with transaction </w:t>
      </w:r>
      <w:proofErr w:type="spellStart"/>
      <w:r w:rsidR="00CF0C02">
        <w:rPr>
          <w:rFonts w:ascii="Times New Roman" w:hAnsi="Times New Roman" w:cs="Times New Roman"/>
          <w:sz w:val="20"/>
          <w:szCs w:val="20"/>
          <w:lang w:val="en-GB"/>
        </w:rPr>
        <w:t>ID#n</w:t>
      </w:r>
      <w:proofErr w:type="spellEnd"/>
      <w:r w:rsidR="00CF0C02">
        <w:rPr>
          <w:rFonts w:ascii="Times New Roman" w:hAnsi="Times New Roman" w:cs="Times New Roman"/>
          <w:sz w:val="20"/>
          <w:szCs w:val="20"/>
          <w:lang w:val="en-GB"/>
        </w:rPr>
        <w:t xml:space="preserve"> in the future time instant. </w:t>
      </w:r>
      <w:r w:rsidR="00DF1E12">
        <w:rPr>
          <w:rFonts w:ascii="Times New Roman" w:hAnsi="Times New Roman" w:cs="Times New Roman"/>
          <w:sz w:val="20"/>
          <w:szCs w:val="20"/>
          <w:lang w:val="en-GB"/>
        </w:rPr>
        <w:t xml:space="preserve">If the transaction </w:t>
      </w:r>
      <w:proofErr w:type="spellStart"/>
      <w:r w:rsidR="00DF1E12">
        <w:rPr>
          <w:rFonts w:ascii="Times New Roman" w:hAnsi="Times New Roman" w:cs="Times New Roman"/>
          <w:sz w:val="20"/>
          <w:szCs w:val="20"/>
          <w:lang w:val="en-GB"/>
        </w:rPr>
        <w:t>ID#n</w:t>
      </w:r>
      <w:proofErr w:type="spellEnd"/>
      <w:r w:rsidR="00DF1E12">
        <w:rPr>
          <w:rFonts w:ascii="Times New Roman" w:hAnsi="Times New Roman" w:cs="Times New Roman"/>
          <w:sz w:val="20"/>
          <w:szCs w:val="20"/>
          <w:lang w:val="en-GB"/>
        </w:rPr>
        <w:t xml:space="preserve"> is regarded as successful, device would not respond to </w:t>
      </w:r>
      <w:r w:rsidR="0098077F">
        <w:rPr>
          <w:rFonts w:ascii="Times New Roman" w:hAnsi="Times New Roman" w:cs="Times New Roman"/>
          <w:sz w:val="20"/>
          <w:szCs w:val="20"/>
          <w:lang w:val="en-GB"/>
        </w:rPr>
        <w:t>future paging with transactio</w:t>
      </w:r>
      <w:r w:rsidR="00E533EE">
        <w:rPr>
          <w:rFonts w:ascii="Times New Roman" w:hAnsi="Times New Roman" w:cs="Times New Roman"/>
          <w:sz w:val="20"/>
          <w:szCs w:val="20"/>
          <w:lang w:val="en-GB"/>
        </w:rPr>
        <w:t>n</w:t>
      </w:r>
      <w:r w:rsidR="0098077F">
        <w:rPr>
          <w:rFonts w:ascii="Times New Roman" w:hAnsi="Times New Roman" w:cs="Times New Roman"/>
          <w:sz w:val="20"/>
          <w:szCs w:val="20"/>
          <w:lang w:val="en-GB"/>
        </w:rPr>
        <w:t xml:space="preserve"> </w:t>
      </w:r>
      <w:proofErr w:type="spellStart"/>
      <w:r w:rsidR="0098077F">
        <w:rPr>
          <w:rFonts w:ascii="Times New Roman" w:hAnsi="Times New Roman" w:cs="Times New Roman"/>
          <w:sz w:val="20"/>
          <w:szCs w:val="20"/>
          <w:lang w:val="en-GB"/>
        </w:rPr>
        <w:t>ID</w:t>
      </w:r>
      <w:r w:rsidR="001826B3">
        <w:rPr>
          <w:rFonts w:ascii="Times New Roman" w:hAnsi="Times New Roman" w:cs="Times New Roman"/>
          <w:sz w:val="20"/>
          <w:szCs w:val="20"/>
          <w:lang w:val="en-GB"/>
        </w:rPr>
        <w:t>#n</w:t>
      </w:r>
      <w:proofErr w:type="spellEnd"/>
      <w:r w:rsidR="0051119A">
        <w:rPr>
          <w:rFonts w:ascii="Times New Roman" w:hAnsi="Times New Roman" w:cs="Times New Roman"/>
          <w:sz w:val="20"/>
          <w:szCs w:val="20"/>
          <w:lang w:val="en-GB"/>
        </w:rPr>
        <w:t xml:space="preserve">. If concluded otherwise (i.e. transaction </w:t>
      </w:r>
      <w:proofErr w:type="spellStart"/>
      <w:r w:rsidR="0051119A">
        <w:rPr>
          <w:rFonts w:ascii="Times New Roman" w:hAnsi="Times New Roman" w:cs="Times New Roman"/>
          <w:sz w:val="20"/>
          <w:szCs w:val="20"/>
          <w:lang w:val="en-GB"/>
        </w:rPr>
        <w:t>ID#n</w:t>
      </w:r>
      <w:proofErr w:type="spellEnd"/>
      <w:r w:rsidR="0051119A">
        <w:rPr>
          <w:rFonts w:ascii="Times New Roman" w:hAnsi="Times New Roman" w:cs="Times New Roman"/>
          <w:sz w:val="20"/>
          <w:szCs w:val="20"/>
          <w:lang w:val="en-GB"/>
        </w:rPr>
        <w:t xml:space="preserve"> has failed),</w:t>
      </w:r>
      <w:r w:rsidR="0008171B">
        <w:rPr>
          <w:rFonts w:ascii="Times New Roman" w:hAnsi="Times New Roman" w:cs="Times New Roman"/>
          <w:sz w:val="20"/>
          <w:szCs w:val="20"/>
          <w:lang w:val="en-GB"/>
        </w:rPr>
        <w:t xml:space="preserve"> device would need to respond to </w:t>
      </w:r>
      <w:r w:rsidR="0051119A">
        <w:rPr>
          <w:rFonts w:ascii="Times New Roman" w:hAnsi="Times New Roman" w:cs="Times New Roman"/>
          <w:sz w:val="20"/>
          <w:szCs w:val="20"/>
          <w:lang w:val="en-GB"/>
        </w:rPr>
        <w:t xml:space="preserve">the transaction </w:t>
      </w:r>
      <w:proofErr w:type="spellStart"/>
      <w:r w:rsidR="0051119A">
        <w:rPr>
          <w:rFonts w:ascii="Times New Roman" w:hAnsi="Times New Roman" w:cs="Times New Roman"/>
          <w:sz w:val="20"/>
          <w:szCs w:val="20"/>
          <w:lang w:val="en-GB"/>
        </w:rPr>
        <w:t>ID#n</w:t>
      </w:r>
      <w:proofErr w:type="spellEnd"/>
      <w:r w:rsidR="0051119A">
        <w:rPr>
          <w:rFonts w:ascii="Times New Roman" w:hAnsi="Times New Roman" w:cs="Times New Roman"/>
          <w:sz w:val="20"/>
          <w:szCs w:val="20"/>
          <w:lang w:val="en-GB"/>
        </w:rPr>
        <w:t xml:space="preserve"> in future paging. </w:t>
      </w:r>
      <w:r w:rsidR="004D4F10">
        <w:rPr>
          <w:rFonts w:ascii="Times New Roman" w:hAnsi="Times New Roman" w:cs="Times New Roman"/>
          <w:sz w:val="20"/>
          <w:szCs w:val="20"/>
          <w:lang w:val="en-GB"/>
        </w:rPr>
        <w:t xml:space="preserve">The same question can be asked if the device is interrupted by a new paging with transaction ID#n+1 after sending Msg1 for CBRA (and waiting for Msg2) in response to a paging with transaction </w:t>
      </w:r>
      <w:proofErr w:type="spellStart"/>
      <w:r w:rsidR="004D4F10">
        <w:rPr>
          <w:rFonts w:ascii="Times New Roman" w:hAnsi="Times New Roman" w:cs="Times New Roman"/>
          <w:sz w:val="20"/>
          <w:szCs w:val="20"/>
          <w:lang w:val="en-GB"/>
        </w:rPr>
        <w:t>ID#n</w:t>
      </w:r>
      <w:proofErr w:type="spellEnd"/>
      <w:r w:rsidR="004D4F10">
        <w:rPr>
          <w:rFonts w:ascii="Times New Roman" w:hAnsi="Times New Roman" w:cs="Times New Roman"/>
          <w:sz w:val="20"/>
          <w:szCs w:val="20"/>
          <w:lang w:val="en-GB"/>
        </w:rPr>
        <w:t xml:space="preserve">. </w:t>
      </w:r>
      <w:r w:rsidR="009924AB">
        <w:rPr>
          <w:rFonts w:ascii="Times New Roman" w:hAnsi="Times New Roman" w:cs="Times New Roman"/>
          <w:sz w:val="20"/>
          <w:szCs w:val="20"/>
          <w:lang w:val="en-GB"/>
        </w:rPr>
        <w:t xml:space="preserve"> </w:t>
      </w:r>
    </w:p>
    <w:p w14:paraId="5864E2AD" w14:textId="7713BA86" w:rsidR="004D4F10" w:rsidRDefault="004D4F10"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Logically speaking, if an “ongoing” procedure is interrupted without completion, the transaction should be regarded as a failure. This goes back to the question on how to define a procedure is ongoing. In the example mentioned above, if a procedure related to transaction </w:t>
      </w:r>
      <w:proofErr w:type="spellStart"/>
      <w:r>
        <w:rPr>
          <w:rFonts w:ascii="Times New Roman" w:hAnsi="Times New Roman" w:cs="Times New Roman"/>
          <w:sz w:val="20"/>
          <w:szCs w:val="20"/>
          <w:lang w:val="en-GB"/>
        </w:rPr>
        <w:t>ID#n</w:t>
      </w:r>
      <w:proofErr w:type="spellEnd"/>
      <w:r>
        <w:rPr>
          <w:rFonts w:ascii="Times New Roman" w:hAnsi="Times New Roman" w:cs="Times New Roman"/>
          <w:sz w:val="20"/>
          <w:szCs w:val="20"/>
          <w:lang w:val="en-GB"/>
        </w:rPr>
        <w:t xml:space="preserve"> is interrupted after Msg1 for CBRA, since the contention has not been resolved (implying that the procedure is not ended), it makes sense to treat this transaction </w:t>
      </w:r>
      <w:proofErr w:type="spellStart"/>
      <w:r>
        <w:rPr>
          <w:rFonts w:ascii="Times New Roman" w:hAnsi="Times New Roman" w:cs="Times New Roman"/>
          <w:sz w:val="20"/>
          <w:szCs w:val="20"/>
          <w:lang w:val="en-GB"/>
        </w:rPr>
        <w:t>ID#n</w:t>
      </w:r>
      <w:proofErr w:type="spellEnd"/>
      <w:r>
        <w:rPr>
          <w:rFonts w:ascii="Times New Roman" w:hAnsi="Times New Roman" w:cs="Times New Roman"/>
          <w:sz w:val="20"/>
          <w:szCs w:val="20"/>
          <w:lang w:val="en-GB"/>
        </w:rPr>
        <w:t xml:space="preserve"> as failure. On the other hand, if the end of procedure is defined as “device has sent Msg3”, then the transaction </w:t>
      </w:r>
      <w:proofErr w:type="spellStart"/>
      <w:r>
        <w:rPr>
          <w:rFonts w:ascii="Times New Roman" w:hAnsi="Times New Roman" w:cs="Times New Roman"/>
          <w:sz w:val="20"/>
          <w:szCs w:val="20"/>
          <w:lang w:val="en-GB"/>
        </w:rPr>
        <w:t>ID#n</w:t>
      </w:r>
      <w:proofErr w:type="spellEnd"/>
      <w:r>
        <w:rPr>
          <w:rFonts w:ascii="Times New Roman" w:hAnsi="Times New Roman" w:cs="Times New Roman"/>
          <w:sz w:val="20"/>
          <w:szCs w:val="20"/>
          <w:lang w:val="en-GB"/>
        </w:rPr>
        <w:t xml:space="preserve"> in the above example would be regarded as a success. </w:t>
      </w:r>
    </w:p>
    <w:p w14:paraId="0EA6B46B" w14:textId="2C7F55E2" w:rsidR="006B12C7" w:rsidRDefault="00C0292C" w:rsidP="006B12C7">
      <w:pPr>
        <w:rPr>
          <w:rFonts w:ascii="Times New Roman" w:hAnsi="Times New Roman" w:cs="Times New Roman"/>
          <w:sz w:val="20"/>
          <w:szCs w:val="20"/>
          <w:lang w:val="en-GB"/>
        </w:rPr>
      </w:pPr>
      <w:r>
        <w:rPr>
          <w:rFonts w:ascii="Times New Roman" w:hAnsi="Times New Roman" w:cs="Times New Roman"/>
          <w:sz w:val="20"/>
          <w:szCs w:val="20"/>
          <w:lang w:val="en-GB"/>
        </w:rPr>
        <w:t xml:space="preserve">With the above considerations, </w:t>
      </w:r>
      <w:proofErr w:type="gramStart"/>
      <w:r w:rsidR="00A3668D">
        <w:rPr>
          <w:rFonts w:ascii="Times New Roman" w:hAnsi="Times New Roman" w:cs="Times New Roman"/>
          <w:sz w:val="20"/>
          <w:szCs w:val="20"/>
          <w:lang w:val="en-GB"/>
        </w:rPr>
        <w:t>it can be seen that regardless</w:t>
      </w:r>
      <w:proofErr w:type="gramEnd"/>
      <w:r w:rsidR="00A3668D">
        <w:rPr>
          <w:rFonts w:ascii="Times New Roman" w:hAnsi="Times New Roman" w:cs="Times New Roman"/>
          <w:sz w:val="20"/>
          <w:szCs w:val="20"/>
          <w:lang w:val="en-GB"/>
        </w:rPr>
        <w:t xml:space="preserve"> </w:t>
      </w:r>
      <w:r w:rsidR="00572EF7">
        <w:rPr>
          <w:rFonts w:ascii="Times New Roman" w:hAnsi="Times New Roman" w:cs="Times New Roman"/>
          <w:sz w:val="20"/>
          <w:szCs w:val="20"/>
          <w:lang w:val="en-GB"/>
        </w:rPr>
        <w:t xml:space="preserve">of </w:t>
      </w:r>
      <w:r w:rsidR="00A3668D">
        <w:rPr>
          <w:rFonts w:ascii="Times New Roman" w:hAnsi="Times New Roman" w:cs="Times New Roman"/>
          <w:sz w:val="20"/>
          <w:szCs w:val="20"/>
          <w:lang w:val="en-GB"/>
        </w:rPr>
        <w:t>options a or b, end of procedure needs to be defined</w:t>
      </w:r>
      <w:r w:rsidR="006B12C7">
        <w:rPr>
          <w:rFonts w:ascii="Times New Roman" w:hAnsi="Times New Roman" w:cs="Times New Roman"/>
          <w:sz w:val="20"/>
          <w:szCs w:val="20"/>
          <w:lang w:val="en-GB"/>
        </w:rPr>
        <w:t>.</w:t>
      </w:r>
      <w:r w:rsidR="00724BFE">
        <w:rPr>
          <w:rFonts w:ascii="Times New Roman" w:hAnsi="Times New Roman" w:cs="Times New Roman"/>
          <w:sz w:val="20"/>
          <w:szCs w:val="20"/>
          <w:lang w:val="en-GB"/>
        </w:rPr>
        <w:t xml:space="preserve"> </w:t>
      </w:r>
      <w:r w:rsidR="00EF39A2">
        <w:rPr>
          <w:rFonts w:ascii="Times New Roman" w:hAnsi="Times New Roman" w:cs="Times New Roman"/>
          <w:sz w:val="20"/>
          <w:szCs w:val="20"/>
          <w:lang w:val="en-GB"/>
        </w:rPr>
        <w:t>Let us first discuss from reader perspective then from device perspective.</w:t>
      </w:r>
    </w:p>
    <w:p w14:paraId="015D3ECD" w14:textId="6D9AA676" w:rsidR="0028564C" w:rsidRPr="0028564C" w:rsidRDefault="00DB3FAC" w:rsidP="00F34EAB">
      <w:pPr>
        <w:rPr>
          <w:rFonts w:ascii="Times New Roman" w:eastAsia="MS Mincho" w:hAnsi="Times New Roman" w:cs="Times New Roman"/>
          <w:sz w:val="20"/>
          <w:szCs w:val="20"/>
          <w:lang w:val="en-GB"/>
        </w:rPr>
      </w:pPr>
      <w:r>
        <w:rPr>
          <w:rFonts w:ascii="Times New Roman" w:hAnsi="Times New Roman" w:cs="Times New Roman"/>
          <w:sz w:val="20"/>
          <w:szCs w:val="20"/>
          <w:lang w:val="en-GB"/>
        </w:rPr>
        <w:t>Depending on service type (</w:t>
      </w:r>
      <w:r w:rsidR="00F5548D">
        <w:rPr>
          <w:rFonts w:ascii="Times New Roman" w:hAnsi="Times New Roman" w:cs="Times New Roman"/>
          <w:sz w:val="20"/>
          <w:szCs w:val="20"/>
          <w:lang w:val="en-GB"/>
        </w:rPr>
        <w:t xml:space="preserve">e.g. </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inventory only</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 xml:space="preserve"> or </w:t>
      </w:r>
      <w:r w:rsidR="002E6F23">
        <w:rPr>
          <w:rFonts w:ascii="Times New Roman" w:hAnsi="Times New Roman" w:cs="Times New Roman"/>
          <w:sz w:val="20"/>
          <w:szCs w:val="20"/>
          <w:lang w:val="en-GB"/>
        </w:rPr>
        <w:t>“</w:t>
      </w:r>
      <w:r w:rsidR="00F5548D">
        <w:rPr>
          <w:rFonts w:ascii="Times New Roman" w:hAnsi="Times New Roman" w:cs="Times New Roman"/>
          <w:sz w:val="20"/>
          <w:szCs w:val="20"/>
          <w:lang w:val="en-GB"/>
        </w:rPr>
        <w:t>inventory</w:t>
      </w:r>
      <w:r w:rsidR="002E6F23">
        <w:rPr>
          <w:rFonts w:ascii="Times New Roman" w:hAnsi="Times New Roman" w:cs="Times New Roman"/>
          <w:sz w:val="20"/>
          <w:szCs w:val="20"/>
          <w:lang w:val="en-GB"/>
        </w:rPr>
        <w:t xml:space="preserve"> </w:t>
      </w:r>
      <w:r w:rsidR="00F5548D">
        <w:rPr>
          <w:rFonts w:ascii="Times New Roman" w:hAnsi="Times New Roman" w:cs="Times New Roman"/>
          <w:sz w:val="20"/>
          <w:szCs w:val="20"/>
          <w:lang w:val="en-GB"/>
        </w:rPr>
        <w:t>+</w:t>
      </w:r>
      <w:r w:rsidR="002E6F23">
        <w:rPr>
          <w:rFonts w:ascii="Times New Roman" w:hAnsi="Times New Roman" w:cs="Times New Roman"/>
          <w:sz w:val="20"/>
          <w:szCs w:val="20"/>
          <w:lang w:val="en-GB"/>
        </w:rPr>
        <w:t xml:space="preserve"> </w:t>
      </w:r>
      <w:r w:rsidR="00F5548D">
        <w:rPr>
          <w:rFonts w:ascii="Times New Roman" w:hAnsi="Times New Roman" w:cs="Times New Roman"/>
          <w:sz w:val="20"/>
          <w:szCs w:val="20"/>
          <w:lang w:val="en-GB"/>
        </w:rPr>
        <w:t>command</w:t>
      </w:r>
      <w:r w:rsidR="002E6F23">
        <w:rPr>
          <w:rFonts w:ascii="Times New Roman" w:hAnsi="Times New Roman" w:cs="Times New Roman"/>
          <w:sz w:val="20"/>
          <w:szCs w:val="20"/>
          <w:lang w:val="en-GB"/>
        </w:rPr>
        <w:t>”</w:t>
      </w:r>
      <w:r>
        <w:rPr>
          <w:rFonts w:ascii="Times New Roman" w:hAnsi="Times New Roman" w:cs="Times New Roman"/>
          <w:sz w:val="20"/>
          <w:szCs w:val="20"/>
          <w:lang w:val="en-GB"/>
        </w:rPr>
        <w:t>)</w:t>
      </w:r>
      <w:r w:rsidR="00F5548D">
        <w:rPr>
          <w:rFonts w:ascii="Times New Roman" w:hAnsi="Times New Roman" w:cs="Times New Roman"/>
          <w:sz w:val="20"/>
          <w:szCs w:val="20"/>
          <w:lang w:val="en-GB"/>
        </w:rPr>
        <w:t xml:space="preserve"> and </w:t>
      </w:r>
      <w:r w:rsidR="00AD431E">
        <w:rPr>
          <w:rFonts w:ascii="Times New Roman" w:hAnsi="Times New Roman" w:cs="Times New Roman"/>
          <w:sz w:val="20"/>
          <w:szCs w:val="20"/>
          <w:lang w:val="en-GB"/>
        </w:rPr>
        <w:t xml:space="preserve">contention-based or contention-free random access, the </w:t>
      </w:r>
      <w:r w:rsidR="007F24C3">
        <w:rPr>
          <w:rFonts w:ascii="Times New Roman" w:hAnsi="Times New Roman" w:cs="Times New Roman"/>
          <w:sz w:val="20"/>
          <w:szCs w:val="20"/>
          <w:lang w:val="en-GB"/>
        </w:rPr>
        <w:t xml:space="preserve">definition of completion of the procedure </w:t>
      </w:r>
      <w:r w:rsidR="00EE7CFB">
        <w:rPr>
          <w:rFonts w:ascii="Times New Roman" w:hAnsi="Times New Roman" w:cs="Times New Roman"/>
          <w:sz w:val="20"/>
          <w:szCs w:val="20"/>
          <w:lang w:val="en-GB"/>
        </w:rPr>
        <w:t xml:space="preserve">would be different. See the following </w:t>
      </w:r>
      <w:r w:rsidR="00F9630E">
        <w:rPr>
          <w:rFonts w:ascii="Times New Roman" w:hAnsi="Times New Roman" w:cs="Times New Roman"/>
          <w:sz w:val="20"/>
          <w:szCs w:val="20"/>
          <w:lang w:val="en-GB"/>
        </w:rPr>
        <w:t>table 1</w:t>
      </w:r>
      <w:r w:rsidR="0013247B">
        <w:rPr>
          <w:rFonts w:ascii="Times New Roman" w:hAnsi="Times New Roman" w:cs="Times New Roman"/>
          <w:sz w:val="20"/>
          <w:szCs w:val="20"/>
          <w:lang w:val="en-GB"/>
        </w:rPr>
        <w:t xml:space="preserve"> from reader perspective</w:t>
      </w:r>
      <w:r w:rsidR="00EE7CFB">
        <w:rPr>
          <w:rFonts w:ascii="Times New Roman" w:hAnsi="Times New Roman" w:cs="Times New Roman"/>
          <w:sz w:val="20"/>
          <w:szCs w:val="20"/>
          <w:lang w:val="en-GB"/>
        </w:rPr>
        <w:t>:</w:t>
      </w:r>
    </w:p>
    <w:p w14:paraId="7B3E0682" w14:textId="151E20EA" w:rsidR="0028564C" w:rsidRPr="0036441A" w:rsidRDefault="0028564C" w:rsidP="0036441A">
      <w:pPr>
        <w:jc w:val="center"/>
        <w:rPr>
          <w:rFonts w:ascii="Times New Roman" w:eastAsia="MS Mincho" w:hAnsi="Times New Roman" w:cs="Times New Roman"/>
          <w:sz w:val="20"/>
          <w:szCs w:val="20"/>
          <w:lang w:val="en-GB"/>
        </w:rPr>
      </w:pPr>
      <w:r>
        <w:rPr>
          <w:rFonts w:ascii="Times New Roman" w:hAnsi="Times New Roman" w:cs="Times New Roman"/>
          <w:sz w:val="20"/>
          <w:szCs w:val="20"/>
          <w:lang w:val="en-GB"/>
        </w:rPr>
        <w:t>Table 1: Procedure completion from reader perspective</w:t>
      </w:r>
    </w:p>
    <w:tbl>
      <w:tblPr>
        <w:tblStyle w:val="TableGrid"/>
        <w:tblW w:w="0" w:type="auto"/>
        <w:tblLook w:val="04A0" w:firstRow="1" w:lastRow="0" w:firstColumn="1" w:lastColumn="0" w:noHBand="0" w:noVBand="1"/>
      </w:tblPr>
      <w:tblGrid>
        <w:gridCol w:w="1705"/>
        <w:gridCol w:w="2520"/>
        <w:gridCol w:w="5404"/>
      </w:tblGrid>
      <w:tr w:rsidR="00F9630E" w:rsidRPr="00A8241C" w14:paraId="41A7FB3C" w14:textId="77777777" w:rsidTr="0036441A">
        <w:tc>
          <w:tcPr>
            <w:tcW w:w="1705" w:type="dxa"/>
          </w:tcPr>
          <w:p w14:paraId="1C14918E" w14:textId="10EC9A26" w:rsidR="00F9630E" w:rsidRDefault="00F9630E" w:rsidP="00F34EAB">
            <w:pPr>
              <w:rPr>
                <w:rFonts w:ascii="Times New Roman" w:hAnsi="Times New Roman" w:cs="Times New Roman"/>
                <w:sz w:val="20"/>
                <w:szCs w:val="20"/>
                <w:lang w:val="en-GB"/>
              </w:rPr>
            </w:pPr>
            <w:r>
              <w:rPr>
                <w:rFonts w:ascii="Times New Roman" w:hAnsi="Times New Roman" w:cs="Times New Roman"/>
                <w:sz w:val="20"/>
                <w:szCs w:val="20"/>
                <w:lang w:val="en-GB"/>
              </w:rPr>
              <w:t>Case</w:t>
            </w:r>
            <w:r w:rsidR="00824825">
              <w:rPr>
                <w:rFonts w:ascii="Times New Roman" w:hAnsi="Times New Roman" w:cs="Times New Roman"/>
                <w:sz w:val="20"/>
                <w:szCs w:val="20"/>
                <w:lang w:val="en-GB"/>
              </w:rPr>
              <w:t xml:space="preserve"> number</w:t>
            </w:r>
          </w:p>
        </w:tc>
        <w:tc>
          <w:tcPr>
            <w:tcW w:w="2520" w:type="dxa"/>
          </w:tcPr>
          <w:p w14:paraId="5C20C4FC" w14:textId="5857A589" w:rsidR="00F9630E" w:rsidRDefault="00824825" w:rsidP="00F34EAB">
            <w:pPr>
              <w:rPr>
                <w:rFonts w:ascii="Times New Roman" w:hAnsi="Times New Roman" w:cs="Times New Roman"/>
                <w:sz w:val="20"/>
                <w:szCs w:val="20"/>
                <w:lang w:val="en-GB"/>
              </w:rPr>
            </w:pPr>
            <w:r>
              <w:rPr>
                <w:rFonts w:ascii="Times New Roman" w:hAnsi="Times New Roman" w:cs="Times New Roman"/>
                <w:sz w:val="20"/>
                <w:szCs w:val="20"/>
                <w:lang w:val="en-GB"/>
              </w:rPr>
              <w:t>Case description</w:t>
            </w:r>
          </w:p>
        </w:tc>
        <w:tc>
          <w:tcPr>
            <w:tcW w:w="5404" w:type="dxa"/>
          </w:tcPr>
          <w:p w14:paraId="7031CD90" w14:textId="373C8010" w:rsidR="00F9630E" w:rsidRDefault="00824825" w:rsidP="00F34EAB">
            <w:pPr>
              <w:rPr>
                <w:rFonts w:ascii="Times New Roman" w:hAnsi="Times New Roman" w:cs="Times New Roman"/>
                <w:sz w:val="20"/>
                <w:szCs w:val="20"/>
                <w:lang w:val="en-GB"/>
              </w:rPr>
            </w:pPr>
            <w:r>
              <w:rPr>
                <w:rFonts w:ascii="Times New Roman" w:hAnsi="Times New Roman" w:cs="Times New Roman"/>
                <w:sz w:val="20"/>
                <w:szCs w:val="20"/>
                <w:lang w:val="en-GB"/>
              </w:rPr>
              <w:t>Procedure completion from reader perspective</w:t>
            </w:r>
          </w:p>
        </w:tc>
      </w:tr>
      <w:tr w:rsidR="00F9630E" w14:paraId="5C767DA2" w14:textId="77777777" w:rsidTr="0036441A">
        <w:trPr>
          <w:trHeight w:val="471"/>
        </w:trPr>
        <w:tc>
          <w:tcPr>
            <w:tcW w:w="1705" w:type="dxa"/>
          </w:tcPr>
          <w:p w14:paraId="645DF241" w14:textId="01972096" w:rsidR="00F9630E" w:rsidRDefault="00125228" w:rsidP="00F34EAB">
            <w:pP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2520" w:type="dxa"/>
          </w:tcPr>
          <w:p w14:paraId="03239011" w14:textId="286329A0" w:rsidR="00F9630E" w:rsidRDefault="00125228"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with CBRA</w:t>
            </w:r>
          </w:p>
        </w:tc>
        <w:tc>
          <w:tcPr>
            <w:tcW w:w="5404" w:type="dxa"/>
          </w:tcPr>
          <w:p w14:paraId="065A9799" w14:textId="7D288D97" w:rsidR="00F9630E" w:rsidRDefault="00125228" w:rsidP="00FE39A0">
            <w:pPr>
              <w:rPr>
                <w:rFonts w:ascii="Times New Roman" w:hAnsi="Times New Roman" w:cs="Times New Roman"/>
                <w:sz w:val="20"/>
                <w:szCs w:val="20"/>
                <w:lang w:val="en-GB"/>
              </w:rPr>
            </w:pPr>
            <w:r w:rsidRPr="0036441A">
              <w:rPr>
                <w:rFonts w:ascii="Times New Roman" w:hAnsi="Times New Roman" w:cs="Times New Roman"/>
                <w:sz w:val="20"/>
                <w:szCs w:val="20"/>
                <w:lang w:val="en-GB"/>
              </w:rPr>
              <w:t xml:space="preserve">Msg3 is successfully </w:t>
            </w:r>
            <w:r>
              <w:rPr>
                <w:rFonts w:ascii="Times New Roman" w:hAnsi="Times New Roman" w:cs="Times New Roman"/>
                <w:sz w:val="20"/>
                <w:szCs w:val="20"/>
                <w:lang w:val="en-GB"/>
              </w:rPr>
              <w:t>received</w:t>
            </w:r>
          </w:p>
        </w:tc>
      </w:tr>
      <w:tr w:rsidR="00FE39A0" w:rsidRPr="00A8241C" w14:paraId="51DD0E4E" w14:textId="77777777" w:rsidTr="00D11E92">
        <w:tc>
          <w:tcPr>
            <w:tcW w:w="1705" w:type="dxa"/>
          </w:tcPr>
          <w:p w14:paraId="697A2B2B" w14:textId="337765A1"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2520" w:type="dxa"/>
          </w:tcPr>
          <w:p w14:paraId="0ED6EF69" w14:textId="302D8676"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with CFRA</w:t>
            </w:r>
          </w:p>
        </w:tc>
        <w:tc>
          <w:tcPr>
            <w:tcW w:w="5404" w:type="dxa"/>
          </w:tcPr>
          <w:p w14:paraId="66AB3A00" w14:textId="1495E3E6" w:rsidR="00FE39A0" w:rsidRPr="00FE39A0" w:rsidRDefault="00FE39A0" w:rsidP="00FE39A0">
            <w:pPr>
              <w:rPr>
                <w:rFonts w:ascii="Times New Roman" w:hAnsi="Times New Roman" w:cs="Times New Roman"/>
                <w:sz w:val="20"/>
                <w:szCs w:val="20"/>
                <w:lang w:val="en-GB"/>
              </w:rPr>
            </w:pPr>
            <w:r w:rsidRPr="0036441A">
              <w:rPr>
                <w:rFonts w:ascii="Times New Roman" w:hAnsi="Times New Roman" w:cs="Times New Roman"/>
                <w:sz w:val="20"/>
                <w:szCs w:val="20"/>
                <w:lang w:val="en-GB"/>
              </w:rPr>
              <w:t xml:space="preserve">First D2R data transmission (i.e. Msg1) is successfully </w:t>
            </w:r>
            <w:r>
              <w:rPr>
                <w:rFonts w:ascii="Times New Roman" w:hAnsi="Times New Roman" w:cs="Times New Roman"/>
                <w:sz w:val="20"/>
                <w:szCs w:val="20"/>
                <w:lang w:val="en-GB"/>
              </w:rPr>
              <w:t>received</w:t>
            </w:r>
          </w:p>
        </w:tc>
      </w:tr>
      <w:tr w:rsidR="00FE39A0" w:rsidRPr="00A8241C" w14:paraId="036DE306" w14:textId="77777777" w:rsidTr="00D11E92">
        <w:tc>
          <w:tcPr>
            <w:tcW w:w="1705" w:type="dxa"/>
          </w:tcPr>
          <w:p w14:paraId="414558D0" w14:textId="3C8BC95E" w:rsidR="00FE39A0" w:rsidRDefault="00FE39A0" w:rsidP="00F34EAB">
            <w:pPr>
              <w:rPr>
                <w:rFonts w:ascii="Times New Roman" w:hAnsi="Times New Roman" w:cs="Times New Roman"/>
                <w:sz w:val="20"/>
                <w:szCs w:val="20"/>
                <w:lang w:val="en-GB"/>
              </w:rPr>
            </w:pPr>
            <w:r>
              <w:rPr>
                <w:rFonts w:ascii="Times New Roman" w:hAnsi="Times New Roman" w:cs="Times New Roman"/>
                <w:sz w:val="20"/>
                <w:szCs w:val="20"/>
                <w:lang w:val="en-GB"/>
              </w:rPr>
              <w:lastRenderedPageBreak/>
              <w:t>3</w:t>
            </w:r>
          </w:p>
        </w:tc>
        <w:tc>
          <w:tcPr>
            <w:tcW w:w="2520" w:type="dxa"/>
          </w:tcPr>
          <w:p w14:paraId="1C6CEE6A" w14:textId="574AFFDC" w:rsidR="00FE39A0" w:rsidRDefault="004F6A8C"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and command with CBRA</w:t>
            </w:r>
          </w:p>
        </w:tc>
        <w:tc>
          <w:tcPr>
            <w:tcW w:w="5404" w:type="dxa"/>
          </w:tcPr>
          <w:p w14:paraId="1A0315F4" w14:textId="39D89F65" w:rsidR="00FE39A0" w:rsidRPr="00FE39A0" w:rsidRDefault="00130BB8" w:rsidP="00125228">
            <w:pPr>
              <w:rPr>
                <w:rFonts w:ascii="Times New Roman" w:hAnsi="Times New Roman" w:cs="Times New Roman"/>
                <w:sz w:val="20"/>
                <w:szCs w:val="20"/>
                <w:lang w:val="en-GB"/>
              </w:rPr>
            </w:pPr>
            <w:r>
              <w:rPr>
                <w:rFonts w:ascii="Times New Roman" w:hAnsi="Times New Roman" w:cs="Times New Roman"/>
                <w:sz w:val="20"/>
                <w:szCs w:val="20"/>
                <w:lang w:val="en-GB"/>
              </w:rPr>
              <w:t xml:space="preserve">The scheduled D2R by R2D command is successfully received </w:t>
            </w:r>
          </w:p>
        </w:tc>
      </w:tr>
      <w:tr w:rsidR="00FE39A0" w:rsidRPr="00A8241C" w14:paraId="2392C8AF" w14:textId="77777777" w:rsidTr="00D11E92">
        <w:tc>
          <w:tcPr>
            <w:tcW w:w="1705" w:type="dxa"/>
          </w:tcPr>
          <w:p w14:paraId="3B6D2D82" w14:textId="0C0D04E6" w:rsidR="00FE39A0" w:rsidRDefault="00130BB8" w:rsidP="00F34EAB">
            <w:pPr>
              <w:rPr>
                <w:rFonts w:ascii="Times New Roman" w:hAnsi="Times New Roman" w:cs="Times New Roman"/>
                <w:sz w:val="20"/>
                <w:szCs w:val="20"/>
                <w:lang w:val="en-GB"/>
              </w:rPr>
            </w:pPr>
            <w:r>
              <w:rPr>
                <w:rFonts w:ascii="Times New Roman" w:hAnsi="Times New Roman" w:cs="Times New Roman"/>
                <w:sz w:val="20"/>
                <w:szCs w:val="20"/>
                <w:lang w:val="en-GB"/>
              </w:rPr>
              <w:t>4</w:t>
            </w:r>
          </w:p>
        </w:tc>
        <w:tc>
          <w:tcPr>
            <w:tcW w:w="2520" w:type="dxa"/>
          </w:tcPr>
          <w:p w14:paraId="6677B807" w14:textId="043AFB23" w:rsidR="00FE39A0" w:rsidRDefault="00130BB8" w:rsidP="00F34EAB">
            <w:pPr>
              <w:rPr>
                <w:rFonts w:ascii="Times New Roman" w:hAnsi="Times New Roman" w:cs="Times New Roman"/>
                <w:sz w:val="20"/>
                <w:szCs w:val="20"/>
                <w:lang w:val="en-GB"/>
              </w:rPr>
            </w:pPr>
            <w:r>
              <w:rPr>
                <w:rFonts w:ascii="Times New Roman" w:hAnsi="Times New Roman" w:cs="Times New Roman"/>
                <w:sz w:val="20"/>
                <w:szCs w:val="20"/>
                <w:lang w:val="en-GB"/>
              </w:rPr>
              <w:t>Inventory and command with CFRA</w:t>
            </w:r>
          </w:p>
        </w:tc>
        <w:tc>
          <w:tcPr>
            <w:tcW w:w="5404" w:type="dxa"/>
          </w:tcPr>
          <w:p w14:paraId="19DBE2A6" w14:textId="3AF9587B" w:rsidR="00FE39A0" w:rsidRPr="00FE39A0" w:rsidRDefault="00130BB8" w:rsidP="00125228">
            <w:pPr>
              <w:rPr>
                <w:rFonts w:ascii="Times New Roman" w:hAnsi="Times New Roman" w:cs="Times New Roman"/>
                <w:sz w:val="20"/>
                <w:szCs w:val="20"/>
                <w:lang w:val="en-GB"/>
              </w:rPr>
            </w:pPr>
            <w:r>
              <w:rPr>
                <w:rFonts w:ascii="Times New Roman" w:hAnsi="Times New Roman" w:cs="Times New Roman"/>
                <w:sz w:val="20"/>
                <w:szCs w:val="20"/>
                <w:lang w:val="en-GB"/>
              </w:rPr>
              <w:t>The scheduled D2R by R2D command is successfully received</w:t>
            </w:r>
          </w:p>
        </w:tc>
      </w:tr>
    </w:tbl>
    <w:p w14:paraId="47D340FE" w14:textId="77777777" w:rsidR="00C32ECE" w:rsidRDefault="00C32ECE" w:rsidP="00F34EAB">
      <w:pPr>
        <w:rPr>
          <w:rFonts w:ascii="Times New Roman" w:hAnsi="Times New Roman" w:cs="Times New Roman"/>
          <w:sz w:val="20"/>
          <w:szCs w:val="20"/>
          <w:lang w:val="en-GB"/>
        </w:rPr>
      </w:pPr>
    </w:p>
    <w:p w14:paraId="4808509E" w14:textId="0A9E8C7E" w:rsidR="0036441A" w:rsidRPr="0036441A" w:rsidRDefault="00577351" w:rsidP="00F34EAB">
      <w:pPr>
        <w:rPr>
          <w:rFonts w:ascii="Times New Roman" w:eastAsia="MS Mincho" w:hAnsi="Times New Roman" w:cs="Times New Roman"/>
          <w:sz w:val="20"/>
          <w:szCs w:val="20"/>
          <w:lang w:val="en-GB"/>
        </w:rPr>
      </w:pPr>
      <w:r>
        <w:rPr>
          <w:rFonts w:ascii="Times New Roman" w:hAnsi="Times New Roman" w:cs="Times New Roman"/>
          <w:sz w:val="20"/>
          <w:szCs w:val="20"/>
          <w:lang w:val="en-GB"/>
        </w:rPr>
        <w:t xml:space="preserve">However, </w:t>
      </w:r>
      <w:r w:rsidR="003E23C8">
        <w:rPr>
          <w:rFonts w:ascii="Times New Roman" w:hAnsi="Times New Roman" w:cs="Times New Roman"/>
          <w:sz w:val="20"/>
          <w:szCs w:val="20"/>
          <w:lang w:val="en-GB"/>
        </w:rPr>
        <w:t xml:space="preserve">from device perspective, </w:t>
      </w:r>
      <w:r w:rsidR="0023136A">
        <w:rPr>
          <w:rFonts w:ascii="Times New Roman" w:hAnsi="Times New Roman" w:cs="Times New Roman"/>
          <w:sz w:val="20"/>
          <w:szCs w:val="20"/>
          <w:lang w:val="en-GB"/>
        </w:rPr>
        <w:t>more discussion is required on</w:t>
      </w:r>
      <w:r w:rsidR="003E23C8">
        <w:rPr>
          <w:rFonts w:ascii="Times New Roman" w:hAnsi="Times New Roman" w:cs="Times New Roman"/>
          <w:sz w:val="20"/>
          <w:szCs w:val="20"/>
          <w:lang w:val="en-GB"/>
        </w:rPr>
        <w:t xml:space="preserve"> </w:t>
      </w:r>
      <w:r w:rsidR="002940A0">
        <w:rPr>
          <w:rFonts w:ascii="Times New Roman" w:hAnsi="Times New Roman" w:cs="Times New Roman"/>
          <w:sz w:val="20"/>
          <w:szCs w:val="20"/>
          <w:lang w:val="en-GB"/>
        </w:rPr>
        <w:t xml:space="preserve">how the procedure </w:t>
      </w:r>
      <w:r w:rsidR="00386927">
        <w:rPr>
          <w:rFonts w:ascii="Times New Roman" w:hAnsi="Times New Roman" w:cs="Times New Roman"/>
          <w:sz w:val="20"/>
          <w:szCs w:val="20"/>
          <w:lang w:val="en-GB"/>
        </w:rPr>
        <w:t>can be seen as</w:t>
      </w:r>
      <w:r w:rsidR="002940A0">
        <w:rPr>
          <w:rFonts w:ascii="Times New Roman" w:hAnsi="Times New Roman" w:cs="Times New Roman"/>
          <w:sz w:val="20"/>
          <w:szCs w:val="20"/>
          <w:lang w:val="en-GB"/>
        </w:rPr>
        <w:t xml:space="preserve"> completed</w:t>
      </w:r>
      <w:r w:rsidR="003E23C8">
        <w:rPr>
          <w:rFonts w:ascii="Times New Roman" w:hAnsi="Times New Roman" w:cs="Times New Roman"/>
          <w:sz w:val="20"/>
          <w:szCs w:val="20"/>
          <w:lang w:val="en-GB"/>
        </w:rPr>
        <w:t xml:space="preserve">. </w:t>
      </w:r>
      <w:r w:rsidR="0028642F">
        <w:rPr>
          <w:rFonts w:ascii="Times New Roman" w:hAnsi="Times New Roman" w:cs="Times New Roman"/>
          <w:sz w:val="20"/>
          <w:szCs w:val="20"/>
          <w:lang w:val="en-GB"/>
        </w:rPr>
        <w:t>Notice that</w:t>
      </w:r>
      <w:r w:rsidR="002E3BE1">
        <w:rPr>
          <w:rFonts w:ascii="Times New Roman" w:hAnsi="Times New Roman" w:cs="Times New Roman"/>
          <w:sz w:val="20"/>
          <w:szCs w:val="20"/>
          <w:lang w:val="en-GB"/>
        </w:rPr>
        <w:t xml:space="preserve"> we (RAN2) concluded that service type </w:t>
      </w:r>
      <w:r w:rsidR="000B0C53">
        <w:rPr>
          <w:rFonts w:ascii="Times New Roman" w:hAnsi="Times New Roman" w:cs="Times New Roman"/>
          <w:sz w:val="20"/>
          <w:szCs w:val="20"/>
          <w:lang w:val="en-GB"/>
        </w:rPr>
        <w:t xml:space="preserve">(e.g. </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inventory only</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 xml:space="preserve">, </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inventory + command</w:t>
      </w:r>
      <w:r w:rsidR="00CE66F6">
        <w:rPr>
          <w:rFonts w:ascii="Times New Roman" w:hAnsi="Times New Roman" w:cs="Times New Roman"/>
          <w:sz w:val="20"/>
          <w:szCs w:val="20"/>
          <w:lang w:val="en-GB"/>
        </w:rPr>
        <w:t>”</w:t>
      </w:r>
      <w:r w:rsidR="000B0C53">
        <w:rPr>
          <w:rFonts w:ascii="Times New Roman" w:hAnsi="Times New Roman" w:cs="Times New Roman"/>
          <w:sz w:val="20"/>
          <w:szCs w:val="20"/>
          <w:lang w:val="en-GB"/>
        </w:rPr>
        <w:t xml:space="preserve">) </w:t>
      </w:r>
      <w:r w:rsidR="00633FC2">
        <w:rPr>
          <w:rFonts w:ascii="Times New Roman" w:hAnsi="Times New Roman" w:cs="Times New Roman"/>
          <w:sz w:val="20"/>
          <w:szCs w:val="20"/>
          <w:lang w:val="en-GB"/>
        </w:rPr>
        <w:t xml:space="preserve">will not be included in paging message. </w:t>
      </w:r>
      <w:r w:rsidR="00E330EC">
        <w:rPr>
          <w:rFonts w:ascii="Times New Roman" w:hAnsi="Times New Roman" w:cs="Times New Roman"/>
          <w:sz w:val="20"/>
          <w:szCs w:val="20"/>
          <w:lang w:val="en-GB"/>
        </w:rPr>
        <w:t xml:space="preserve">Therefore, </w:t>
      </w:r>
      <w:r w:rsidR="004A0BF7">
        <w:rPr>
          <w:rFonts w:ascii="Times New Roman" w:hAnsi="Times New Roman" w:cs="Times New Roman"/>
          <w:sz w:val="20"/>
          <w:szCs w:val="20"/>
          <w:lang w:val="en-GB"/>
        </w:rPr>
        <w:t xml:space="preserve">after being triggered device </w:t>
      </w:r>
      <w:r w:rsidR="006E5D97">
        <w:rPr>
          <w:rFonts w:ascii="Times New Roman" w:hAnsi="Times New Roman" w:cs="Times New Roman"/>
          <w:sz w:val="20"/>
          <w:szCs w:val="20"/>
          <w:lang w:val="en-GB"/>
        </w:rPr>
        <w:t xml:space="preserve">may not know the triggered procedure is for </w:t>
      </w:r>
      <w:r w:rsidR="004C02C2">
        <w:rPr>
          <w:rFonts w:ascii="Times New Roman" w:hAnsi="Times New Roman" w:cs="Times New Roman"/>
          <w:sz w:val="20"/>
          <w:szCs w:val="20"/>
          <w:lang w:val="en-GB"/>
        </w:rPr>
        <w:t>“</w:t>
      </w:r>
      <w:r w:rsidR="006E5D97">
        <w:rPr>
          <w:rFonts w:ascii="Times New Roman" w:hAnsi="Times New Roman" w:cs="Times New Roman"/>
          <w:sz w:val="20"/>
          <w:szCs w:val="20"/>
          <w:lang w:val="en-GB"/>
        </w:rPr>
        <w:t xml:space="preserve">inventory </w:t>
      </w:r>
      <w:r w:rsidR="004C02C2">
        <w:rPr>
          <w:rFonts w:ascii="Times New Roman" w:hAnsi="Times New Roman" w:cs="Times New Roman"/>
          <w:sz w:val="20"/>
          <w:szCs w:val="20"/>
          <w:lang w:val="en-GB"/>
        </w:rPr>
        <w:t>only” or “inventory +command”. Device</w:t>
      </w:r>
      <w:r w:rsidR="00633FC2">
        <w:rPr>
          <w:rFonts w:ascii="Times New Roman" w:hAnsi="Times New Roman" w:cs="Times New Roman"/>
          <w:sz w:val="20"/>
          <w:szCs w:val="20"/>
          <w:lang w:val="en-GB"/>
        </w:rPr>
        <w:t xml:space="preserve"> </w:t>
      </w:r>
      <w:r w:rsidR="0021573F">
        <w:rPr>
          <w:rFonts w:ascii="Times New Roman" w:hAnsi="Times New Roman" w:cs="Times New Roman"/>
          <w:sz w:val="20"/>
          <w:szCs w:val="20"/>
          <w:lang w:val="en-GB"/>
        </w:rPr>
        <w:t xml:space="preserve">needs to follow </w:t>
      </w:r>
      <w:r w:rsidR="00A23529">
        <w:rPr>
          <w:rFonts w:ascii="Times New Roman" w:hAnsi="Times New Roman" w:cs="Times New Roman"/>
          <w:sz w:val="20"/>
          <w:szCs w:val="20"/>
          <w:lang w:val="en-GB"/>
        </w:rPr>
        <w:t>the</w:t>
      </w:r>
      <w:r w:rsidR="0021573F">
        <w:rPr>
          <w:rFonts w:ascii="Times New Roman" w:hAnsi="Times New Roman" w:cs="Times New Roman"/>
          <w:sz w:val="20"/>
          <w:szCs w:val="20"/>
          <w:lang w:val="en-GB"/>
        </w:rPr>
        <w:t xml:space="preserve"> R2D </w:t>
      </w:r>
      <w:r w:rsidR="00A23529">
        <w:rPr>
          <w:rFonts w:ascii="Times New Roman" w:hAnsi="Times New Roman" w:cs="Times New Roman"/>
          <w:sz w:val="20"/>
          <w:szCs w:val="20"/>
          <w:lang w:val="en-GB"/>
        </w:rPr>
        <w:t xml:space="preserve">message </w:t>
      </w:r>
      <w:proofErr w:type="gramStart"/>
      <w:r w:rsidR="00A23529">
        <w:rPr>
          <w:rFonts w:ascii="Times New Roman" w:hAnsi="Times New Roman" w:cs="Times New Roman"/>
          <w:sz w:val="20"/>
          <w:szCs w:val="20"/>
          <w:lang w:val="en-GB"/>
        </w:rPr>
        <w:t xml:space="preserve">in order </w:t>
      </w:r>
      <w:r w:rsidR="0021573F">
        <w:rPr>
          <w:rFonts w:ascii="Times New Roman" w:hAnsi="Times New Roman" w:cs="Times New Roman"/>
          <w:sz w:val="20"/>
          <w:szCs w:val="20"/>
          <w:lang w:val="en-GB"/>
        </w:rPr>
        <w:t>to</w:t>
      </w:r>
      <w:proofErr w:type="gramEnd"/>
      <w:r w:rsidR="0021573F">
        <w:rPr>
          <w:rFonts w:ascii="Times New Roman" w:hAnsi="Times New Roman" w:cs="Times New Roman"/>
          <w:sz w:val="20"/>
          <w:szCs w:val="20"/>
          <w:lang w:val="en-GB"/>
        </w:rPr>
        <w:t xml:space="preserve"> </w:t>
      </w:r>
      <w:r w:rsidR="00A23529">
        <w:rPr>
          <w:rFonts w:ascii="Times New Roman" w:hAnsi="Times New Roman" w:cs="Times New Roman"/>
          <w:sz w:val="20"/>
          <w:szCs w:val="20"/>
          <w:lang w:val="en-GB"/>
        </w:rPr>
        <w:t xml:space="preserve">figure out whether </w:t>
      </w:r>
      <w:r w:rsidR="00176BEF">
        <w:rPr>
          <w:rFonts w:ascii="Times New Roman" w:hAnsi="Times New Roman" w:cs="Times New Roman"/>
          <w:sz w:val="20"/>
          <w:szCs w:val="20"/>
          <w:lang w:val="en-GB"/>
        </w:rPr>
        <w:t xml:space="preserve">it needs to transmit a </w:t>
      </w:r>
      <w:r w:rsidR="00E53537">
        <w:rPr>
          <w:rFonts w:ascii="Times New Roman" w:hAnsi="Times New Roman" w:cs="Times New Roman"/>
          <w:sz w:val="20"/>
          <w:szCs w:val="20"/>
          <w:lang w:val="en-GB"/>
        </w:rPr>
        <w:t xml:space="preserve">next </w:t>
      </w:r>
      <w:r w:rsidR="003E5E58">
        <w:rPr>
          <w:rFonts w:ascii="Times New Roman" w:hAnsi="Times New Roman" w:cs="Times New Roman"/>
          <w:sz w:val="20"/>
          <w:szCs w:val="20"/>
          <w:lang w:val="en-GB"/>
        </w:rPr>
        <w:t>D2R</w:t>
      </w:r>
      <w:r w:rsidR="0021573F">
        <w:rPr>
          <w:rFonts w:ascii="Times New Roman" w:hAnsi="Times New Roman" w:cs="Times New Roman"/>
          <w:sz w:val="20"/>
          <w:szCs w:val="20"/>
          <w:lang w:val="en-GB"/>
        </w:rPr>
        <w:t xml:space="preserve">. </w:t>
      </w:r>
      <w:r w:rsidR="001F45BC">
        <w:rPr>
          <w:rFonts w:ascii="Times New Roman" w:hAnsi="Times New Roman" w:cs="Times New Roman"/>
          <w:sz w:val="20"/>
          <w:szCs w:val="20"/>
          <w:lang w:val="en-GB"/>
        </w:rPr>
        <w:t>In the following</w:t>
      </w:r>
      <w:r w:rsidR="0046264C">
        <w:rPr>
          <w:rFonts w:ascii="Times New Roman" w:hAnsi="Times New Roman" w:cs="Times New Roman"/>
          <w:sz w:val="20"/>
          <w:szCs w:val="20"/>
          <w:lang w:val="en-GB"/>
        </w:rPr>
        <w:t xml:space="preserve">, </w:t>
      </w:r>
      <w:r w:rsidR="002F2FA2">
        <w:rPr>
          <w:rFonts w:ascii="Times New Roman" w:hAnsi="Times New Roman" w:cs="Times New Roman"/>
          <w:sz w:val="20"/>
          <w:szCs w:val="20"/>
          <w:lang w:val="en-GB"/>
        </w:rPr>
        <w:t xml:space="preserve">we </w:t>
      </w:r>
      <w:r w:rsidR="00381BEA">
        <w:rPr>
          <w:rFonts w:ascii="Times New Roman" w:hAnsi="Times New Roman" w:cs="Times New Roman"/>
          <w:sz w:val="20"/>
          <w:szCs w:val="20"/>
          <w:lang w:val="en-GB"/>
        </w:rPr>
        <w:t>separate the discussion between CBRA and CFRA</w:t>
      </w:r>
      <w:r w:rsidR="000002C4">
        <w:rPr>
          <w:rFonts w:ascii="Times New Roman" w:eastAsia="MS Mincho" w:hAnsi="Times New Roman" w:cs="Times New Roman" w:hint="eastAsia"/>
          <w:sz w:val="20"/>
          <w:szCs w:val="20"/>
          <w:lang w:val="en-GB"/>
        </w:rPr>
        <w:t xml:space="preserve"> as</w:t>
      </w:r>
      <w:r w:rsidR="00D11C67" w:rsidRPr="00D11C67">
        <w:rPr>
          <w:rFonts w:ascii="Times New Roman" w:eastAsia="MS Mincho" w:hAnsi="Times New Roman" w:cs="Times New Roman"/>
          <w:sz w:val="20"/>
          <w:szCs w:val="20"/>
          <w:lang w:val="en-GB"/>
        </w:rPr>
        <w:t xml:space="preserve"> an explicit </w:t>
      </w:r>
      <w:proofErr w:type="gramStart"/>
      <w:r w:rsidR="00D11C67" w:rsidRPr="00D11C67">
        <w:rPr>
          <w:rFonts w:ascii="Times New Roman" w:eastAsia="MS Mincho" w:hAnsi="Times New Roman" w:cs="Times New Roman"/>
          <w:sz w:val="20"/>
          <w:szCs w:val="20"/>
          <w:lang w:val="en-GB"/>
        </w:rPr>
        <w:t>1 bit</w:t>
      </w:r>
      <w:proofErr w:type="gramEnd"/>
      <w:r w:rsidR="00D11C67" w:rsidRPr="00D11C67">
        <w:rPr>
          <w:rFonts w:ascii="Times New Roman" w:eastAsia="MS Mincho" w:hAnsi="Times New Roman" w:cs="Times New Roman"/>
          <w:sz w:val="20"/>
          <w:szCs w:val="20"/>
          <w:lang w:val="en-GB"/>
        </w:rPr>
        <w:t xml:space="preserve"> indication to indicate whether it is CFRA or CBRA per paging message</w:t>
      </w:r>
      <w:r w:rsidR="00D11C67">
        <w:rPr>
          <w:rFonts w:ascii="Times New Roman" w:eastAsia="MS Mincho" w:hAnsi="Times New Roman" w:cs="Times New Roman" w:hint="eastAsia"/>
          <w:sz w:val="20"/>
          <w:szCs w:val="20"/>
          <w:lang w:val="en-GB"/>
        </w:rPr>
        <w:t xml:space="preserve"> was agreed</w:t>
      </w:r>
      <w:r w:rsidR="00D11C67" w:rsidRPr="00D11C67">
        <w:rPr>
          <w:rFonts w:ascii="Times New Roman" w:eastAsia="MS Mincho" w:hAnsi="Times New Roman" w:cs="Times New Roman"/>
          <w:sz w:val="20"/>
          <w:szCs w:val="20"/>
          <w:lang w:val="en-GB"/>
        </w:rPr>
        <w:t>.</w:t>
      </w:r>
    </w:p>
    <w:p w14:paraId="39CB59F7" w14:textId="19E68D3B" w:rsidR="0059161A" w:rsidRDefault="00D968DB" w:rsidP="00F34EAB">
      <w:pPr>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Device d</w:t>
      </w:r>
      <w:r w:rsidR="00EB2D71" w:rsidRPr="0036441A">
        <w:rPr>
          <w:rFonts w:ascii="Times New Roman" w:hAnsi="Times New Roman" w:cs="Times New Roman"/>
          <w:i/>
          <w:iCs/>
          <w:sz w:val="20"/>
          <w:szCs w:val="20"/>
          <w:u w:val="single"/>
          <w:lang w:val="en-GB"/>
        </w:rPr>
        <w:t>etermination of a</w:t>
      </w:r>
      <w:r w:rsidR="00B412AF" w:rsidRPr="0036441A">
        <w:rPr>
          <w:rFonts w:ascii="Times New Roman" w:hAnsi="Times New Roman" w:cs="Times New Roman"/>
          <w:i/>
          <w:iCs/>
          <w:sz w:val="20"/>
          <w:szCs w:val="20"/>
          <w:u w:val="single"/>
          <w:lang w:val="en-GB"/>
        </w:rPr>
        <w:t xml:space="preserve"> successful/failed/pending procedure </w:t>
      </w:r>
      <w:r w:rsidR="00187053" w:rsidRPr="0036441A">
        <w:rPr>
          <w:rFonts w:ascii="Times New Roman" w:hAnsi="Times New Roman" w:cs="Times New Roman"/>
          <w:i/>
          <w:iCs/>
          <w:sz w:val="20"/>
          <w:szCs w:val="20"/>
          <w:u w:val="single"/>
          <w:lang w:val="en-GB"/>
        </w:rPr>
        <w:t>for CBRA</w:t>
      </w:r>
      <w:r w:rsidR="008B02BF" w:rsidRPr="0036441A">
        <w:rPr>
          <w:rFonts w:ascii="Times New Roman" w:hAnsi="Times New Roman" w:cs="Times New Roman"/>
          <w:i/>
          <w:iCs/>
          <w:sz w:val="20"/>
          <w:szCs w:val="20"/>
          <w:u w:val="single"/>
          <w:lang w:val="en-GB"/>
        </w:rPr>
        <w:t xml:space="preserve"> </w:t>
      </w:r>
    </w:p>
    <w:p w14:paraId="69ECFC77" w14:textId="1DC4F7EB" w:rsidR="008C1DBE" w:rsidRDefault="002D348A" w:rsidP="00F34EAB">
      <w:pPr>
        <w:rPr>
          <w:rFonts w:ascii="Times New Roman" w:eastAsia="MS Mincho" w:hAnsi="Times New Roman" w:cs="Times New Roman"/>
          <w:sz w:val="20"/>
          <w:szCs w:val="20"/>
          <w:lang w:val="en-GB"/>
        </w:rPr>
      </w:pPr>
      <w:r>
        <w:rPr>
          <w:rFonts w:ascii="Times New Roman" w:hAnsi="Times New Roman" w:cs="Times New Roman"/>
          <w:sz w:val="20"/>
          <w:szCs w:val="20"/>
          <w:lang w:val="en-GB"/>
        </w:rPr>
        <w:t xml:space="preserve">The following </w:t>
      </w:r>
      <w:r w:rsidR="0036441A">
        <w:rPr>
          <w:rFonts w:ascii="Times New Roman" w:hAnsi="Times New Roman" w:cs="Times New Roman"/>
          <w:sz w:val="20"/>
          <w:szCs w:val="20"/>
          <w:lang w:val="en-GB"/>
        </w:rPr>
        <w:t>figure 1</w:t>
      </w:r>
      <w:r>
        <w:rPr>
          <w:rFonts w:ascii="Times New Roman" w:hAnsi="Times New Roman" w:cs="Times New Roman"/>
          <w:sz w:val="20"/>
          <w:szCs w:val="20"/>
          <w:lang w:val="en-GB"/>
        </w:rPr>
        <w:t xml:space="preserve"> </w:t>
      </w:r>
      <w:r w:rsidR="00F04A62">
        <w:rPr>
          <w:rFonts w:ascii="Times New Roman" w:hAnsi="Times New Roman" w:cs="Times New Roman"/>
          <w:sz w:val="20"/>
          <w:szCs w:val="20"/>
          <w:lang w:val="en-GB"/>
        </w:rPr>
        <w:t>illustrates</w:t>
      </w:r>
      <w:r>
        <w:rPr>
          <w:rFonts w:ascii="Times New Roman" w:hAnsi="Times New Roman" w:cs="Times New Roman"/>
          <w:sz w:val="20"/>
          <w:szCs w:val="20"/>
          <w:lang w:val="en-GB"/>
        </w:rPr>
        <w:t xml:space="preserve"> possible steps for </w:t>
      </w:r>
      <w:r w:rsidR="00CE66F6">
        <w:rPr>
          <w:rFonts w:ascii="Times New Roman" w:hAnsi="Times New Roman" w:cs="Times New Roman"/>
          <w:sz w:val="20"/>
          <w:szCs w:val="20"/>
          <w:lang w:val="en-GB"/>
        </w:rPr>
        <w:t>“inventory only” and “inventory + command”</w:t>
      </w:r>
      <w:r w:rsidR="00774362">
        <w:rPr>
          <w:rFonts w:ascii="Times New Roman" w:hAnsi="Times New Roman" w:cs="Times New Roman"/>
          <w:sz w:val="20"/>
          <w:szCs w:val="20"/>
          <w:lang w:val="en-GB"/>
        </w:rPr>
        <w:t xml:space="preserve"> for CBRA</w:t>
      </w:r>
      <w:r w:rsidR="00F04A62">
        <w:rPr>
          <w:rFonts w:ascii="Times New Roman" w:hAnsi="Times New Roman" w:cs="Times New Roman"/>
          <w:sz w:val="20"/>
          <w:szCs w:val="20"/>
          <w:lang w:val="en-GB"/>
        </w:rPr>
        <w:t xml:space="preserve"> and how device assume</w:t>
      </w:r>
      <w:r w:rsidR="00774362">
        <w:rPr>
          <w:rFonts w:ascii="Times New Roman" w:hAnsi="Times New Roman" w:cs="Times New Roman"/>
          <w:sz w:val="20"/>
          <w:szCs w:val="20"/>
          <w:lang w:val="en-GB"/>
        </w:rPr>
        <w:t>s</w:t>
      </w:r>
      <w:r w:rsidR="00F04A62">
        <w:rPr>
          <w:rFonts w:ascii="Times New Roman" w:hAnsi="Times New Roman" w:cs="Times New Roman"/>
          <w:sz w:val="20"/>
          <w:szCs w:val="20"/>
          <w:lang w:val="en-GB"/>
        </w:rPr>
        <w:t xml:space="preserve"> the procedure status after each step.</w:t>
      </w:r>
      <w:r w:rsidR="00CE66F6">
        <w:rPr>
          <w:rFonts w:ascii="Times New Roman" w:hAnsi="Times New Roman" w:cs="Times New Roman"/>
          <w:sz w:val="20"/>
          <w:szCs w:val="20"/>
          <w:lang w:val="en-GB"/>
        </w:rPr>
        <w:t xml:space="preserve"> </w:t>
      </w:r>
    </w:p>
    <w:p w14:paraId="56DBF80D" w14:textId="0D407A57" w:rsidR="004B3C36" w:rsidRDefault="004B3C36" w:rsidP="00F34EAB">
      <w:pPr>
        <w:rPr>
          <w:rFonts w:ascii="Times New Roman" w:eastAsia="MS Mincho" w:hAnsi="Times New Roman" w:cs="Times New Roman"/>
          <w:sz w:val="20"/>
          <w:szCs w:val="20"/>
          <w:lang w:val="en-GB"/>
        </w:rPr>
      </w:pPr>
    </w:p>
    <w:p w14:paraId="1B9B27A2" w14:textId="3AB90AF1" w:rsidR="004B3C36" w:rsidRDefault="00564FAB" w:rsidP="00F34EAB">
      <w:r>
        <w:object w:dxaOrig="11151" w:dyaOrig="9410" w14:anchorId="7084F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6.6pt" o:ole="">
            <v:imagedata r:id="rId11" o:title=""/>
          </v:shape>
          <o:OLEObject Type="Embed" ProgID="Visio.Drawing.15" ShapeID="_x0000_i1025" DrawAspect="Content" ObjectID="_1808288309" r:id="rId12"/>
        </w:object>
      </w:r>
    </w:p>
    <w:p w14:paraId="4BA0D4DD" w14:textId="77777777" w:rsidR="0032140F" w:rsidRPr="004A2BC7" w:rsidRDefault="0032140F" w:rsidP="0032140F">
      <w:pPr>
        <w:keepNext/>
        <w:jc w:val="center"/>
        <w:rPr>
          <w:rFonts w:ascii="Times New Roman" w:eastAsia="MS Mincho" w:hAnsi="Times New Roman" w:cs="Times New Roman"/>
          <w:sz w:val="20"/>
          <w:szCs w:val="20"/>
          <w:lang w:val="en-GB"/>
        </w:rPr>
      </w:pPr>
      <w:r>
        <w:rPr>
          <w:rFonts w:ascii="Times New Roman" w:eastAsia="MS Mincho" w:hAnsi="Times New Roman" w:cs="Times New Roman" w:hint="eastAsia"/>
          <w:sz w:val="20"/>
          <w:szCs w:val="20"/>
          <w:lang w:val="en-GB"/>
        </w:rPr>
        <w:t>Figure 1</w:t>
      </w:r>
      <w:r>
        <w:rPr>
          <w:rFonts w:ascii="Times New Roman" w:hAnsi="Times New Roman" w:cs="Times New Roman"/>
          <w:sz w:val="20"/>
          <w:szCs w:val="20"/>
          <w:lang w:val="en-GB"/>
        </w:rPr>
        <w:t>: Determination of a procedure status for CBRA</w:t>
      </w:r>
    </w:p>
    <w:p w14:paraId="462BDD26" w14:textId="77777777" w:rsidR="0032140F" w:rsidRPr="00852AD7" w:rsidRDefault="0032140F" w:rsidP="00F34EAB">
      <w:pPr>
        <w:rPr>
          <w:rFonts w:ascii="Times New Roman" w:eastAsia="MS Mincho" w:hAnsi="Times New Roman" w:cs="Times New Roman"/>
          <w:sz w:val="20"/>
          <w:szCs w:val="20"/>
          <w:lang w:val="en-GB"/>
        </w:rPr>
      </w:pPr>
    </w:p>
    <w:p w14:paraId="45D5A4C3" w14:textId="621B2456" w:rsidR="0059161A" w:rsidRDefault="00774362" w:rsidP="00F34EAB">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We would like to mention the following remarks </w:t>
      </w:r>
      <w:r w:rsidR="003B4F63">
        <w:rPr>
          <w:rFonts w:ascii="Times New Roman" w:hAnsi="Times New Roman" w:cs="Times New Roman"/>
          <w:sz w:val="20"/>
          <w:szCs w:val="20"/>
          <w:lang w:val="en-GB"/>
        </w:rPr>
        <w:t xml:space="preserve">with respect to </w:t>
      </w:r>
      <w:r w:rsidR="00E53A75">
        <w:rPr>
          <w:rFonts w:ascii="Times New Roman" w:hAnsi="Times New Roman" w:cs="Times New Roman"/>
          <w:sz w:val="20"/>
          <w:szCs w:val="20"/>
          <w:lang w:val="en-GB"/>
        </w:rPr>
        <w:t>figure 1</w:t>
      </w:r>
      <w:r w:rsidR="003B4F63">
        <w:rPr>
          <w:rFonts w:ascii="Times New Roman" w:hAnsi="Times New Roman" w:cs="Times New Roman"/>
          <w:sz w:val="20"/>
          <w:szCs w:val="20"/>
          <w:lang w:val="en-GB"/>
        </w:rPr>
        <w:t>.</w:t>
      </w:r>
    </w:p>
    <w:p w14:paraId="29FFEFC2" w14:textId="2A0C4114" w:rsidR="003B4F63" w:rsidRDefault="003B4F63" w:rsidP="00F34EAB">
      <w:pPr>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Remark 1: </w:t>
      </w:r>
      <w:r w:rsidR="007C118D">
        <w:rPr>
          <w:rFonts w:ascii="Times New Roman" w:hAnsi="Times New Roman" w:cs="Times New Roman"/>
          <w:sz w:val="20"/>
          <w:szCs w:val="20"/>
          <w:lang w:val="en-GB"/>
        </w:rPr>
        <w:t xml:space="preserve">A timer is assumed for device to </w:t>
      </w:r>
      <w:r w:rsidR="00D93FFB">
        <w:rPr>
          <w:rFonts w:ascii="Times New Roman" w:hAnsi="Times New Roman" w:cs="Times New Roman"/>
          <w:sz w:val="20"/>
          <w:szCs w:val="20"/>
          <w:lang w:val="en-GB"/>
        </w:rPr>
        <w:t xml:space="preserve">expect Msg2 after sending Msg1. </w:t>
      </w:r>
      <w:r w:rsidR="005C0E11">
        <w:rPr>
          <w:rFonts w:ascii="Times New Roman" w:hAnsi="Times New Roman" w:cs="Times New Roman"/>
          <w:sz w:val="20"/>
          <w:szCs w:val="20"/>
          <w:lang w:val="en-GB"/>
        </w:rPr>
        <w:t xml:space="preserve">If no Msg2 is received within time window, device assumes the contention resolution </w:t>
      </w:r>
      <w:r w:rsidR="0015127E">
        <w:rPr>
          <w:rFonts w:ascii="Times New Roman" w:hAnsi="Times New Roman" w:cs="Times New Roman"/>
          <w:sz w:val="20"/>
          <w:szCs w:val="20"/>
          <w:lang w:val="en-GB"/>
        </w:rPr>
        <w:t>has failed (e.g. random ID collision)</w:t>
      </w:r>
      <w:r w:rsidR="008D0626">
        <w:rPr>
          <w:rFonts w:ascii="Times New Roman" w:hAnsi="Times New Roman" w:cs="Times New Roman"/>
          <w:sz w:val="20"/>
          <w:szCs w:val="20"/>
          <w:lang w:val="en-GB"/>
        </w:rPr>
        <w:t xml:space="preserve">. </w:t>
      </w:r>
      <w:r w:rsidR="009366A7">
        <w:rPr>
          <w:rFonts w:ascii="Times New Roman" w:hAnsi="Times New Roman" w:cs="Times New Roman"/>
          <w:sz w:val="20"/>
          <w:szCs w:val="20"/>
          <w:lang w:val="en-GB"/>
        </w:rPr>
        <w:t xml:space="preserve">Device </w:t>
      </w:r>
      <w:r w:rsidR="002B4539">
        <w:rPr>
          <w:rFonts w:ascii="Times New Roman" w:hAnsi="Times New Roman" w:cs="Times New Roman"/>
          <w:sz w:val="20"/>
          <w:szCs w:val="20"/>
          <w:lang w:val="en-GB"/>
        </w:rPr>
        <w:t>should look for another access opportunity provided/triggered by the reader for re-access.</w:t>
      </w:r>
    </w:p>
    <w:p w14:paraId="6E6CB4FA" w14:textId="622E51C1" w:rsidR="00977557" w:rsidRDefault="002B4539" w:rsidP="00F34EAB">
      <w:pPr>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Remark 2: </w:t>
      </w:r>
      <w:r w:rsidR="00F242A1">
        <w:rPr>
          <w:rFonts w:ascii="Times New Roman" w:hAnsi="Times New Roman" w:cs="Times New Roman"/>
          <w:sz w:val="20"/>
          <w:szCs w:val="20"/>
          <w:lang w:val="en-GB"/>
        </w:rPr>
        <w:t xml:space="preserve">After sending Msg3, </w:t>
      </w:r>
      <w:r w:rsidR="00BF0259">
        <w:rPr>
          <w:rFonts w:ascii="Times New Roman" w:hAnsi="Times New Roman" w:cs="Times New Roman"/>
          <w:sz w:val="20"/>
          <w:szCs w:val="20"/>
          <w:lang w:val="en-GB"/>
        </w:rPr>
        <w:t>if reader receives Msg3 successfully and does not have follow-up command, reader need not send anything</w:t>
      </w:r>
      <w:r w:rsidR="00E80FF0">
        <w:rPr>
          <w:rFonts w:ascii="Times New Roman" w:hAnsi="Times New Roman" w:cs="Times New Roman"/>
          <w:sz w:val="20"/>
          <w:szCs w:val="20"/>
          <w:lang w:val="en-GB"/>
        </w:rPr>
        <w:t>.</w:t>
      </w:r>
      <w:r w:rsidR="00D81B97">
        <w:rPr>
          <w:rFonts w:ascii="Times New Roman" w:hAnsi="Times New Roman" w:cs="Times New Roman"/>
          <w:sz w:val="20"/>
          <w:szCs w:val="20"/>
          <w:lang w:val="en-GB"/>
        </w:rPr>
        <w:t xml:space="preserve"> Device would assume the procedure has ended successfully. </w:t>
      </w:r>
    </w:p>
    <w:p w14:paraId="0EF64E63" w14:textId="56642EFC" w:rsidR="002B4539" w:rsidRDefault="00434252" w:rsidP="00F34EAB">
      <w:pPr>
        <w:rPr>
          <w:rFonts w:ascii="Times New Roman" w:hAnsi="Times New Roman" w:cs="Times New Roman"/>
          <w:sz w:val="20"/>
          <w:szCs w:val="20"/>
          <w:lang w:val="en-GB"/>
        </w:rPr>
      </w:pPr>
      <w:r>
        <w:rPr>
          <w:rFonts w:ascii="Times New Roman" w:eastAsia="MS Mincho" w:hAnsi="Times New Roman" w:cs="Times New Roman" w:hint="eastAsia"/>
          <w:sz w:val="20"/>
          <w:szCs w:val="20"/>
          <w:lang w:val="en-GB"/>
        </w:rPr>
        <w:t xml:space="preserve">As Msg3 failure case, </w:t>
      </w:r>
      <w:r w:rsidR="007917F2">
        <w:rPr>
          <w:rFonts w:ascii="Times New Roman" w:hAnsi="Times New Roman" w:cs="Times New Roman"/>
          <w:sz w:val="20"/>
          <w:szCs w:val="20"/>
          <w:lang w:val="en-GB"/>
        </w:rPr>
        <w:t xml:space="preserve">if the reader </w:t>
      </w:r>
      <w:r w:rsidR="007C7164">
        <w:rPr>
          <w:rFonts w:ascii="Times New Roman" w:hAnsi="Times New Roman" w:cs="Times New Roman"/>
          <w:sz w:val="20"/>
          <w:szCs w:val="20"/>
          <w:lang w:val="en-GB"/>
        </w:rPr>
        <w:t xml:space="preserve">wants to request </w:t>
      </w:r>
      <w:r w:rsidR="00D37393">
        <w:rPr>
          <w:rFonts w:ascii="Times New Roman" w:hAnsi="Times New Roman" w:cs="Times New Roman"/>
          <w:sz w:val="20"/>
          <w:szCs w:val="20"/>
          <w:lang w:val="en-GB"/>
        </w:rPr>
        <w:t xml:space="preserve">a retransmission of Msg3, </w:t>
      </w:r>
      <w:r w:rsidR="005B0B5A">
        <w:rPr>
          <w:rFonts w:ascii="Times New Roman" w:hAnsi="Times New Roman" w:cs="Times New Roman"/>
          <w:sz w:val="20"/>
          <w:szCs w:val="20"/>
          <w:lang w:val="en-GB"/>
        </w:rPr>
        <w:t>reader must send the R2D within the time window</w:t>
      </w:r>
      <w:r w:rsidR="00201351">
        <w:rPr>
          <w:rFonts w:ascii="Times New Roman" w:hAnsi="Times New Roman" w:cs="Times New Roman"/>
          <w:sz w:val="20"/>
          <w:szCs w:val="20"/>
          <w:lang w:val="en-GB"/>
        </w:rPr>
        <w:t xml:space="preserve"> </w:t>
      </w:r>
      <w:r w:rsidR="00B9230B">
        <w:rPr>
          <w:rFonts w:ascii="Times New Roman" w:hAnsi="Times New Roman" w:cs="Times New Roman"/>
          <w:sz w:val="20"/>
          <w:szCs w:val="20"/>
          <w:lang w:val="en-GB"/>
        </w:rPr>
        <w:t>until</w:t>
      </w:r>
      <w:r w:rsidR="006D6D9B">
        <w:rPr>
          <w:rFonts w:ascii="Times New Roman" w:hAnsi="Times New Roman" w:cs="Times New Roman"/>
          <w:sz w:val="20"/>
          <w:szCs w:val="20"/>
          <w:lang w:val="en-GB"/>
        </w:rPr>
        <w:t xml:space="preserve"> the next paging or trigger message</w:t>
      </w:r>
      <w:r w:rsidR="003B4EDF">
        <w:rPr>
          <w:rFonts w:ascii="Times New Roman" w:hAnsi="Times New Roman" w:cs="Times New Roman"/>
          <w:sz w:val="20"/>
          <w:szCs w:val="20"/>
          <w:lang w:val="en-GB"/>
        </w:rPr>
        <w:t xml:space="preserve"> (see the following agreement made in previous meeting)</w:t>
      </w:r>
      <w:r w:rsidR="005B0B5A">
        <w:rPr>
          <w:rFonts w:ascii="Times New Roman" w:hAnsi="Times New Roman" w:cs="Times New Roman"/>
          <w:sz w:val="20"/>
          <w:szCs w:val="20"/>
          <w:lang w:val="en-GB"/>
        </w:rPr>
        <w:t xml:space="preserve">. </w:t>
      </w:r>
      <w:r w:rsidR="0036441A">
        <w:rPr>
          <w:rFonts w:ascii="Times New Roman" w:hAnsi="Times New Roman" w:cs="Times New Roman"/>
          <w:sz w:val="20"/>
          <w:szCs w:val="20"/>
          <w:lang w:val="en-GB"/>
        </w:rPr>
        <w:t xml:space="preserve">Reader can also use the time window to send follow-up command or simply inform </w:t>
      </w:r>
      <w:r w:rsidR="00270219">
        <w:rPr>
          <w:rFonts w:ascii="Times New Roman" w:hAnsi="Times New Roman" w:cs="Times New Roman"/>
          <w:sz w:val="20"/>
          <w:szCs w:val="20"/>
          <w:lang w:val="en-GB"/>
        </w:rPr>
        <w:t>NACK</w:t>
      </w:r>
      <w:r w:rsidR="0036441A">
        <w:rPr>
          <w:rFonts w:ascii="Times New Roman" w:hAnsi="Times New Roman" w:cs="Times New Roman"/>
          <w:sz w:val="20"/>
          <w:szCs w:val="20"/>
          <w:lang w:val="en-GB"/>
        </w:rPr>
        <w:t xml:space="preserve"> to device.</w:t>
      </w:r>
      <w:r w:rsidR="005D0FB2">
        <w:rPr>
          <w:rFonts w:ascii="Times New Roman" w:hAnsi="Times New Roman" w:cs="Times New Roman"/>
          <w:sz w:val="20"/>
          <w:szCs w:val="20"/>
          <w:lang w:val="en-GB"/>
        </w:rPr>
        <w:t xml:space="preserve"> This removes the need for introduc</w:t>
      </w:r>
      <w:r w:rsidR="00F23F48">
        <w:rPr>
          <w:rFonts w:ascii="Times New Roman" w:hAnsi="Times New Roman" w:cs="Times New Roman"/>
          <w:sz w:val="20"/>
          <w:szCs w:val="20"/>
          <w:lang w:val="en-GB"/>
        </w:rPr>
        <w:t>ing</w:t>
      </w:r>
      <w:r w:rsidR="005D0FB2">
        <w:rPr>
          <w:rFonts w:ascii="Times New Roman" w:hAnsi="Times New Roman" w:cs="Times New Roman"/>
          <w:sz w:val="20"/>
          <w:szCs w:val="20"/>
          <w:lang w:val="en-GB"/>
        </w:rPr>
        <w:t xml:space="preserve"> a timer</w:t>
      </w:r>
      <w:r w:rsidR="00A971BD">
        <w:rPr>
          <w:rFonts w:ascii="Times New Roman" w:hAnsi="Times New Roman" w:cs="Times New Roman"/>
          <w:sz w:val="20"/>
          <w:szCs w:val="20"/>
          <w:lang w:val="en-GB"/>
        </w:rPr>
        <w:t xml:space="preserve"> for the time window</w:t>
      </w:r>
      <w:r w:rsidR="001F2A6F">
        <w:rPr>
          <w:rFonts w:ascii="Times New Roman" w:hAnsi="Times New Roman" w:cs="Times New Roman"/>
          <w:sz w:val="20"/>
          <w:szCs w:val="20"/>
          <w:lang w:val="en-GB"/>
        </w:rPr>
        <w:t xml:space="preserve"> after Msg3</w:t>
      </w:r>
      <w:proofErr w:type="gramStart"/>
      <w:r w:rsidR="00A971BD">
        <w:rPr>
          <w:rFonts w:ascii="Times New Roman" w:hAnsi="Times New Roman" w:cs="Times New Roman"/>
          <w:sz w:val="20"/>
          <w:szCs w:val="20"/>
          <w:lang w:val="en-GB"/>
        </w:rPr>
        <w:t>.</w:t>
      </w:r>
      <w:r w:rsidR="004A4313">
        <w:rPr>
          <w:rFonts w:ascii="Times New Roman" w:hAnsi="Times New Roman" w:cs="Times New Roman"/>
          <w:sz w:val="20"/>
          <w:szCs w:val="20"/>
          <w:lang w:val="en-GB"/>
        </w:rPr>
        <w:t xml:space="preserve"> </w:t>
      </w:r>
      <w:r w:rsidR="00DD70F0">
        <w:rPr>
          <w:rFonts w:ascii="Times New Roman" w:hAnsi="Times New Roman" w:cs="Times New Roman"/>
          <w:sz w:val="20"/>
          <w:szCs w:val="20"/>
          <w:lang w:val="en-GB"/>
        </w:rPr>
        <w:t>.</w:t>
      </w:r>
      <w:proofErr w:type="gramEnd"/>
      <w:r w:rsidR="007917F2">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A023BF" w:rsidRPr="00A8241C" w14:paraId="5A629A3D" w14:textId="77777777" w:rsidTr="00A023BF">
        <w:tc>
          <w:tcPr>
            <w:tcW w:w="9629" w:type="dxa"/>
          </w:tcPr>
          <w:p w14:paraId="0E556888" w14:textId="0F1C6AC2" w:rsidR="0038261F" w:rsidRDefault="0038261F" w:rsidP="00B815C1">
            <w:pPr>
              <w:rPr>
                <w:rFonts w:ascii="Times New Roman" w:hAnsi="Times New Roman" w:cs="Times New Roman"/>
                <w:sz w:val="20"/>
                <w:szCs w:val="20"/>
                <w:lang w:val="en-US"/>
              </w:rPr>
            </w:pPr>
            <w:r>
              <w:rPr>
                <w:rFonts w:ascii="Times New Roman" w:hAnsi="Times New Roman" w:cs="Times New Roman"/>
                <w:sz w:val="20"/>
                <w:szCs w:val="20"/>
                <w:lang w:val="en-US"/>
              </w:rPr>
              <w:t>Agreements</w:t>
            </w:r>
            <w:r w:rsidR="00C12314">
              <w:rPr>
                <w:rFonts w:ascii="Times New Roman" w:hAnsi="Times New Roman" w:cs="Times New Roman"/>
                <w:sz w:val="20"/>
                <w:szCs w:val="20"/>
                <w:lang w:val="en-US"/>
              </w:rPr>
              <w:t xml:space="preserve"> on NACK</w:t>
            </w:r>
          </w:p>
          <w:p w14:paraId="22B37A2B" w14:textId="354EFA20" w:rsidR="00A023BF" w:rsidRPr="00B815C1" w:rsidRDefault="00C12314" w:rsidP="00C12314">
            <w:pPr>
              <w:rPr>
                <w:rFonts w:ascii="Times New Roman" w:hAnsi="Times New Roman" w:cs="Times New Roman"/>
                <w:sz w:val="20"/>
                <w:szCs w:val="20"/>
                <w:lang w:val="en-US"/>
              </w:rPr>
            </w:pPr>
            <w:r w:rsidRPr="00C12314">
              <w:rPr>
                <w:rFonts w:ascii="Times New Roman" w:hAnsi="Times New Roman" w:cs="Times New Roman"/>
                <w:sz w:val="20"/>
                <w:szCs w:val="20"/>
                <w:lang w:val="en-US"/>
              </w:rPr>
              <w:t>2.</w:t>
            </w:r>
            <w:r>
              <w:rPr>
                <w:rFonts w:ascii="Times New Roman" w:hAnsi="Times New Roman" w:cs="Times New Roman"/>
                <w:sz w:val="20"/>
                <w:szCs w:val="20"/>
                <w:lang w:val="en-US"/>
              </w:rPr>
              <w:t xml:space="preserve"> </w:t>
            </w:r>
            <w:r w:rsidR="004A605A" w:rsidRPr="00B815C1">
              <w:rPr>
                <w:rFonts w:ascii="Times New Roman" w:hAnsi="Times New Roman" w:cs="Times New Roman"/>
                <w:sz w:val="20"/>
                <w:szCs w:val="20"/>
                <w:lang w:val="en-US"/>
              </w:rPr>
              <w:t xml:space="preserve">For msg3, we rely on whether the device receives NACK indication before subsequent R2D message to determine re-access. </w:t>
            </w:r>
            <w:r>
              <w:rPr>
                <w:rFonts w:ascii="Times New Roman" w:hAnsi="Times New Roman" w:cs="Times New Roman"/>
                <w:sz w:val="20"/>
                <w:szCs w:val="20"/>
                <w:lang w:val="en-US"/>
              </w:rPr>
              <w:t xml:space="preserve"> </w:t>
            </w:r>
            <w:r w:rsidR="004A605A" w:rsidRPr="00B815C1">
              <w:rPr>
                <w:rFonts w:ascii="Times New Roman" w:hAnsi="Times New Roman" w:cs="Times New Roman"/>
                <w:sz w:val="20"/>
                <w:szCs w:val="20"/>
                <w:lang w:val="en-US"/>
              </w:rPr>
              <w:t xml:space="preserve">No need for a timer. </w:t>
            </w:r>
            <w:r>
              <w:rPr>
                <w:rFonts w:ascii="Times New Roman" w:hAnsi="Times New Roman" w:cs="Times New Roman"/>
                <w:sz w:val="20"/>
                <w:szCs w:val="20"/>
                <w:lang w:val="en-US"/>
              </w:rPr>
              <w:t xml:space="preserve"> </w:t>
            </w:r>
            <w:r w:rsidR="004A605A" w:rsidRPr="00B815C1">
              <w:rPr>
                <w:rFonts w:ascii="Times New Roman" w:hAnsi="Times New Roman" w:cs="Times New Roman"/>
                <w:sz w:val="20"/>
                <w:szCs w:val="20"/>
                <w:lang w:val="en-US"/>
              </w:rPr>
              <w:t>FFS whether subsequent R2D message is trigger message or paging</w:t>
            </w:r>
          </w:p>
        </w:tc>
      </w:tr>
    </w:tbl>
    <w:p w14:paraId="1D59D185" w14:textId="77777777" w:rsidR="00A023BF" w:rsidRDefault="00A023BF" w:rsidP="00F34EAB">
      <w:pPr>
        <w:rPr>
          <w:rFonts w:ascii="Times New Roman" w:hAnsi="Times New Roman" w:cs="Times New Roman"/>
          <w:sz w:val="20"/>
          <w:szCs w:val="20"/>
          <w:lang w:val="en-GB"/>
        </w:rPr>
      </w:pPr>
    </w:p>
    <w:p w14:paraId="39303740" w14:textId="38D41DF1" w:rsidR="002E2E05" w:rsidRPr="00B815C1" w:rsidRDefault="00B815C1" w:rsidP="00B815C1">
      <w:pPr>
        <w:rPr>
          <w:rFonts w:ascii="Times New Roman" w:hAnsi="Times New Roman" w:cs="Times New Roman"/>
          <w:sz w:val="20"/>
          <w:szCs w:val="20"/>
          <w:lang w:val="en-GB"/>
        </w:rPr>
      </w:pPr>
      <w:r w:rsidRPr="00B815C1">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ab/>
      </w:r>
      <w:r w:rsidR="002E2E05" w:rsidRPr="00B815C1">
        <w:rPr>
          <w:rFonts w:ascii="Times New Roman" w:hAnsi="Times New Roman" w:cs="Times New Roman"/>
          <w:sz w:val="20"/>
          <w:szCs w:val="20"/>
          <w:lang w:val="en-GB"/>
        </w:rPr>
        <w:t xml:space="preserve">Remark 3: </w:t>
      </w:r>
      <w:r w:rsidR="00424F35" w:rsidRPr="00B815C1">
        <w:rPr>
          <w:rFonts w:ascii="Times New Roman" w:hAnsi="Times New Roman" w:cs="Times New Roman"/>
          <w:sz w:val="20"/>
          <w:szCs w:val="20"/>
          <w:lang w:val="en-GB"/>
        </w:rPr>
        <w:t xml:space="preserve">For the follow-up command responses (see steps 5 and 7), device </w:t>
      </w:r>
      <w:r w:rsidR="00DC525F" w:rsidRPr="00B815C1">
        <w:rPr>
          <w:rFonts w:ascii="Times New Roman" w:hAnsi="Times New Roman" w:cs="Times New Roman"/>
          <w:sz w:val="20"/>
          <w:szCs w:val="20"/>
          <w:lang w:val="en-GB"/>
        </w:rPr>
        <w:t xml:space="preserve">assumes that the procedure ends successfully after sending the command response. If reader </w:t>
      </w:r>
      <w:r w:rsidR="000E46BE" w:rsidRPr="00B815C1">
        <w:rPr>
          <w:rFonts w:ascii="Times New Roman" w:hAnsi="Times New Roman" w:cs="Times New Roman"/>
          <w:sz w:val="20"/>
          <w:szCs w:val="20"/>
          <w:lang w:val="en-GB"/>
        </w:rPr>
        <w:t>does not receive it, reader can re-send upper layer command again</w:t>
      </w:r>
      <w:r w:rsidR="00BF621C" w:rsidRPr="00B815C1">
        <w:rPr>
          <w:rFonts w:ascii="Times New Roman" w:hAnsi="Times New Roman" w:cs="Times New Roman"/>
          <w:sz w:val="20"/>
          <w:szCs w:val="20"/>
          <w:lang w:val="en-GB"/>
        </w:rPr>
        <w:t xml:space="preserve">. Device would need to monitor R2D anyway </w:t>
      </w:r>
      <w:proofErr w:type="gramStart"/>
      <w:r w:rsidR="00BF621C" w:rsidRPr="00B815C1">
        <w:rPr>
          <w:rFonts w:ascii="Times New Roman" w:hAnsi="Times New Roman" w:cs="Times New Roman"/>
          <w:sz w:val="20"/>
          <w:szCs w:val="20"/>
          <w:lang w:val="en-GB"/>
        </w:rPr>
        <w:t>as long as</w:t>
      </w:r>
      <w:proofErr w:type="gramEnd"/>
      <w:r w:rsidR="00BF621C" w:rsidRPr="00B815C1">
        <w:rPr>
          <w:rFonts w:ascii="Times New Roman" w:hAnsi="Times New Roman" w:cs="Times New Roman"/>
          <w:sz w:val="20"/>
          <w:szCs w:val="20"/>
          <w:lang w:val="en-GB"/>
        </w:rPr>
        <w:t xml:space="preserve"> it has energy.</w:t>
      </w:r>
    </w:p>
    <w:p w14:paraId="30D0EE9D" w14:textId="77777777" w:rsidR="0059161A" w:rsidRDefault="0059161A" w:rsidP="00F34EAB">
      <w:pPr>
        <w:rPr>
          <w:rFonts w:ascii="Times New Roman" w:hAnsi="Times New Roman" w:cs="Times New Roman"/>
          <w:sz w:val="20"/>
          <w:szCs w:val="20"/>
          <w:lang w:val="en-GB"/>
        </w:rPr>
      </w:pPr>
    </w:p>
    <w:p w14:paraId="15C11F24" w14:textId="55B12823" w:rsidR="00187053" w:rsidRPr="00E379A4" w:rsidRDefault="00D968DB" w:rsidP="00187053">
      <w:pPr>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Device d</w:t>
      </w:r>
      <w:r w:rsidR="00187053" w:rsidRPr="00E379A4">
        <w:rPr>
          <w:rFonts w:ascii="Times New Roman" w:hAnsi="Times New Roman" w:cs="Times New Roman"/>
          <w:i/>
          <w:iCs/>
          <w:sz w:val="20"/>
          <w:szCs w:val="20"/>
          <w:u w:val="single"/>
          <w:lang w:val="en-GB"/>
        </w:rPr>
        <w:t>etermination of a successful/failed/pending procedure for C</w:t>
      </w:r>
      <w:r w:rsidR="00187053">
        <w:rPr>
          <w:rFonts w:ascii="Times New Roman" w:hAnsi="Times New Roman" w:cs="Times New Roman"/>
          <w:i/>
          <w:iCs/>
          <w:sz w:val="20"/>
          <w:szCs w:val="20"/>
          <w:u w:val="single"/>
          <w:lang w:val="en-GB"/>
        </w:rPr>
        <w:t>F</w:t>
      </w:r>
      <w:r w:rsidR="00187053" w:rsidRPr="00E379A4">
        <w:rPr>
          <w:rFonts w:ascii="Times New Roman" w:hAnsi="Times New Roman" w:cs="Times New Roman"/>
          <w:i/>
          <w:iCs/>
          <w:sz w:val="20"/>
          <w:szCs w:val="20"/>
          <w:u w:val="single"/>
          <w:lang w:val="en-GB"/>
        </w:rPr>
        <w:t xml:space="preserve">RA </w:t>
      </w:r>
    </w:p>
    <w:p w14:paraId="6E2EAA90" w14:textId="25EAC2F8" w:rsidR="00485A9E" w:rsidRPr="00335B68" w:rsidRDefault="0054455B" w:rsidP="00F34EAB">
      <w:pPr>
        <w:rPr>
          <w:rFonts w:eastAsia="MS Mincho"/>
        </w:rPr>
      </w:pPr>
      <w:r>
        <w:rPr>
          <w:rFonts w:ascii="Times New Roman" w:hAnsi="Times New Roman" w:cs="Times New Roman"/>
          <w:sz w:val="20"/>
          <w:szCs w:val="20"/>
          <w:lang w:val="en-GB"/>
        </w:rPr>
        <w:t xml:space="preserve">For the CFRA case, the steps 1 and 2a/2b in </w:t>
      </w:r>
      <w:r w:rsidR="00E53A75">
        <w:rPr>
          <w:rFonts w:ascii="Times New Roman" w:hAnsi="Times New Roman" w:cs="Times New Roman"/>
          <w:sz w:val="20"/>
          <w:szCs w:val="20"/>
          <w:lang w:val="en-GB"/>
        </w:rPr>
        <w:t>figure 1</w:t>
      </w:r>
      <w:r>
        <w:rPr>
          <w:rFonts w:ascii="Times New Roman" w:hAnsi="Times New Roman" w:cs="Times New Roman"/>
          <w:sz w:val="20"/>
          <w:szCs w:val="20"/>
          <w:lang w:val="en-GB"/>
        </w:rPr>
        <w:t xml:space="preserve"> (CBRA) will be skipped, because they are for contention resolution. </w:t>
      </w:r>
      <w:r w:rsidR="00D2674B">
        <w:rPr>
          <w:rFonts w:ascii="Times New Roman" w:hAnsi="Times New Roman" w:cs="Times New Roman"/>
          <w:sz w:val="20"/>
          <w:szCs w:val="20"/>
          <w:lang w:val="en-GB"/>
        </w:rPr>
        <w:t xml:space="preserve">The first D2R transmission starts with step 3 in </w:t>
      </w:r>
      <w:r w:rsidR="00E53A75">
        <w:rPr>
          <w:rFonts w:ascii="Times New Roman" w:hAnsi="Times New Roman" w:cs="Times New Roman"/>
          <w:sz w:val="20"/>
          <w:szCs w:val="20"/>
          <w:lang w:val="en-GB"/>
        </w:rPr>
        <w:t xml:space="preserve">figure </w:t>
      </w:r>
      <w:proofErr w:type="gramStart"/>
      <w:r w:rsidR="00E53A75">
        <w:rPr>
          <w:rFonts w:ascii="Times New Roman" w:hAnsi="Times New Roman" w:cs="Times New Roman"/>
          <w:sz w:val="20"/>
          <w:szCs w:val="20"/>
          <w:lang w:val="en-GB"/>
        </w:rPr>
        <w:t>1</w:t>
      </w:r>
      <w:r w:rsidR="00D2674B">
        <w:rPr>
          <w:rFonts w:ascii="Times New Roman" w:hAnsi="Times New Roman" w:cs="Times New Roman"/>
          <w:sz w:val="20"/>
          <w:szCs w:val="20"/>
          <w:lang w:val="en-GB"/>
        </w:rPr>
        <w:t>, or</w:t>
      </w:r>
      <w:proofErr w:type="gramEnd"/>
      <w:r w:rsidR="00D2674B">
        <w:rPr>
          <w:rFonts w:ascii="Times New Roman" w:hAnsi="Times New Roman" w:cs="Times New Roman"/>
          <w:sz w:val="20"/>
          <w:szCs w:val="20"/>
          <w:lang w:val="en-GB"/>
        </w:rPr>
        <w:t xml:space="preserve"> referred to as </w:t>
      </w:r>
      <w:r w:rsidR="00790DFD">
        <w:rPr>
          <w:rFonts w:ascii="Times New Roman" w:hAnsi="Times New Roman" w:cs="Times New Roman"/>
          <w:sz w:val="20"/>
          <w:szCs w:val="20"/>
          <w:lang w:val="en-GB"/>
        </w:rPr>
        <w:t>“</w:t>
      </w:r>
      <w:r w:rsidR="00D2674B">
        <w:rPr>
          <w:rFonts w:ascii="Times New Roman" w:hAnsi="Times New Roman" w:cs="Times New Roman"/>
          <w:sz w:val="20"/>
          <w:szCs w:val="20"/>
          <w:lang w:val="en-GB"/>
        </w:rPr>
        <w:t>Msg1</w:t>
      </w:r>
      <w:r w:rsidR="00790DFD">
        <w:rPr>
          <w:rFonts w:ascii="Times New Roman" w:hAnsi="Times New Roman" w:cs="Times New Roman"/>
          <w:sz w:val="20"/>
          <w:szCs w:val="20"/>
          <w:lang w:val="en-GB"/>
        </w:rPr>
        <w:t>”</w:t>
      </w:r>
      <w:r w:rsidR="00D2674B">
        <w:rPr>
          <w:rFonts w:ascii="Times New Roman" w:hAnsi="Times New Roman" w:cs="Times New Roman"/>
          <w:sz w:val="20"/>
          <w:szCs w:val="20"/>
          <w:lang w:val="en-GB"/>
        </w:rPr>
        <w:t xml:space="preserve"> </w:t>
      </w:r>
      <w:r w:rsidR="00790DFD">
        <w:rPr>
          <w:rFonts w:ascii="Times New Roman" w:hAnsi="Times New Roman" w:cs="Times New Roman"/>
          <w:sz w:val="20"/>
          <w:szCs w:val="20"/>
          <w:lang w:val="en-GB"/>
        </w:rPr>
        <w:t xml:space="preserve">for CFRA. </w:t>
      </w:r>
      <w:r w:rsidR="00074BB5">
        <w:rPr>
          <w:rFonts w:ascii="Times New Roman" w:hAnsi="Times New Roman" w:cs="Times New Roman"/>
          <w:sz w:val="20"/>
          <w:szCs w:val="20"/>
          <w:lang w:val="en-GB"/>
        </w:rPr>
        <w:t xml:space="preserve">Furthermore, </w:t>
      </w:r>
      <w:r w:rsidR="00B03646">
        <w:rPr>
          <w:rFonts w:ascii="Times New Roman" w:hAnsi="Times New Roman" w:cs="Times New Roman"/>
          <w:sz w:val="20"/>
          <w:szCs w:val="20"/>
          <w:lang w:val="en-GB"/>
        </w:rPr>
        <w:t>RAN2 agreed</w:t>
      </w:r>
      <w:r w:rsidR="00213B38">
        <w:rPr>
          <w:rFonts w:ascii="Times New Roman" w:hAnsi="Times New Roman" w:cs="Times New Roman"/>
          <w:sz w:val="20"/>
          <w:szCs w:val="20"/>
          <w:lang w:val="en-GB"/>
        </w:rPr>
        <w:t xml:space="preserve"> in previous meeting</w:t>
      </w:r>
      <w:r w:rsidR="00B03646">
        <w:rPr>
          <w:rFonts w:ascii="Times New Roman" w:hAnsi="Times New Roman" w:cs="Times New Roman"/>
          <w:sz w:val="20"/>
          <w:szCs w:val="20"/>
          <w:lang w:val="en-GB"/>
        </w:rPr>
        <w:t xml:space="preserve"> that for CFRA, NACK feedback and re-access is not support</w:t>
      </w:r>
      <w:r w:rsidR="0067313C">
        <w:rPr>
          <w:rFonts w:ascii="Times New Roman" w:hAnsi="Times New Roman" w:cs="Times New Roman"/>
          <w:sz w:val="20"/>
          <w:szCs w:val="20"/>
          <w:lang w:val="en-GB"/>
        </w:rPr>
        <w:t xml:space="preserve"> in the previous meeting. </w:t>
      </w:r>
      <w:r w:rsidR="00B956EA">
        <w:rPr>
          <w:rFonts w:ascii="Times New Roman" w:hAnsi="Times New Roman" w:cs="Times New Roman"/>
          <w:sz w:val="20"/>
          <w:szCs w:val="20"/>
          <w:lang w:val="en-GB"/>
        </w:rPr>
        <w:t xml:space="preserve">Consequently, device can assume the procedure ends successfully after sending </w:t>
      </w:r>
      <w:r w:rsidR="00234D2C">
        <w:rPr>
          <w:rFonts w:ascii="Times New Roman" w:hAnsi="Times New Roman" w:cs="Times New Roman"/>
          <w:sz w:val="20"/>
          <w:szCs w:val="20"/>
          <w:lang w:val="en-GB"/>
        </w:rPr>
        <w:t xml:space="preserve">D2R. Since device still needs to monitor R2D, </w:t>
      </w:r>
      <w:r w:rsidR="00465C1B">
        <w:rPr>
          <w:rFonts w:ascii="Times New Roman" w:hAnsi="Times New Roman" w:cs="Times New Roman"/>
          <w:sz w:val="20"/>
          <w:szCs w:val="20"/>
          <w:lang w:val="en-GB"/>
        </w:rPr>
        <w:t xml:space="preserve">device would not miss the follow-up command from the reader even if device has assumed the procedure </w:t>
      </w:r>
      <w:r w:rsidR="0010274C">
        <w:rPr>
          <w:rFonts w:ascii="Times New Roman" w:hAnsi="Times New Roman" w:cs="Times New Roman"/>
          <w:sz w:val="20"/>
          <w:szCs w:val="20"/>
          <w:lang w:val="en-GB"/>
        </w:rPr>
        <w:t>has ended successfully.</w:t>
      </w:r>
      <w:r w:rsidR="007F17F5">
        <w:rPr>
          <w:rFonts w:ascii="Times New Roman" w:hAnsi="Times New Roman" w:cs="Times New Roman"/>
          <w:sz w:val="20"/>
          <w:szCs w:val="20"/>
          <w:lang w:val="en-GB"/>
        </w:rPr>
        <w:t xml:space="preserve"> The result is </w:t>
      </w:r>
      <w:r w:rsidR="00E53A75">
        <w:rPr>
          <w:rFonts w:ascii="Times New Roman" w:hAnsi="Times New Roman" w:cs="Times New Roman"/>
          <w:sz w:val="20"/>
          <w:szCs w:val="20"/>
          <w:lang w:val="en-GB"/>
        </w:rPr>
        <w:t>figure 2</w:t>
      </w:r>
      <w:r w:rsidR="007F17F5">
        <w:rPr>
          <w:rFonts w:ascii="Times New Roman" w:hAnsi="Times New Roman" w:cs="Times New Roman"/>
          <w:sz w:val="20"/>
          <w:szCs w:val="20"/>
          <w:lang w:val="en-GB"/>
        </w:rPr>
        <w:t xml:space="preserve"> below</w:t>
      </w:r>
      <w:r w:rsidR="008B2209">
        <w:rPr>
          <w:rFonts w:ascii="Times New Roman" w:hAnsi="Times New Roman" w:cs="Times New Roman"/>
          <w:sz w:val="20"/>
          <w:szCs w:val="20"/>
          <w:lang w:val="en-GB"/>
        </w:rPr>
        <w:t>.</w:t>
      </w:r>
    </w:p>
    <w:p w14:paraId="057799EF" w14:textId="4613EABB" w:rsidR="0010274C" w:rsidRDefault="0010274C" w:rsidP="00852AD7">
      <w:pPr>
        <w:jc w:val="center"/>
        <w:rPr>
          <w:rFonts w:ascii="Times New Roman" w:eastAsia="MS Mincho" w:hAnsi="Times New Roman" w:cs="Times New Roman"/>
          <w:sz w:val="20"/>
          <w:szCs w:val="20"/>
          <w:lang w:val="en-GB"/>
        </w:rPr>
      </w:pPr>
      <w:r>
        <w:object w:dxaOrig="4531" w:dyaOrig="6780" w14:anchorId="4550C149">
          <v:shape id="_x0000_i1026" type="#_x0000_t75" style="width:226pt;height:338.75pt" o:ole="">
            <v:imagedata r:id="rId13" o:title=""/>
          </v:shape>
          <o:OLEObject Type="Embed" ProgID="Visio.Drawing.15" ShapeID="_x0000_i1026" DrawAspect="Content" ObjectID="_1808288310" r:id="rId14"/>
        </w:object>
      </w:r>
    </w:p>
    <w:p w14:paraId="2F7D3B56" w14:textId="029ABDFF" w:rsidR="00852AD7" w:rsidRDefault="00852AD7" w:rsidP="00852AD7">
      <w:pPr>
        <w:jc w:val="center"/>
        <w:rPr>
          <w:rFonts w:ascii="Times New Roman" w:hAnsi="Times New Roman" w:cs="Times New Roman"/>
          <w:sz w:val="20"/>
          <w:szCs w:val="20"/>
          <w:lang w:val="en-GB"/>
        </w:rPr>
      </w:pPr>
      <w:r>
        <w:rPr>
          <w:rFonts w:ascii="Times New Roman" w:eastAsia="MS Mincho" w:hAnsi="Times New Roman" w:cs="Times New Roman" w:hint="eastAsia"/>
          <w:sz w:val="20"/>
          <w:szCs w:val="20"/>
          <w:lang w:val="en-GB"/>
        </w:rPr>
        <w:t>Figure 2</w:t>
      </w:r>
      <w:r>
        <w:rPr>
          <w:rFonts w:ascii="Times New Roman" w:hAnsi="Times New Roman" w:cs="Times New Roman"/>
          <w:sz w:val="20"/>
          <w:szCs w:val="20"/>
          <w:lang w:val="en-GB"/>
        </w:rPr>
        <w:t>: Determination of a procedure status for CFRA</w:t>
      </w:r>
    </w:p>
    <w:p w14:paraId="4EA97307" w14:textId="77777777" w:rsidR="00485A9E" w:rsidRPr="004774AE" w:rsidRDefault="00485A9E" w:rsidP="00F34EAB">
      <w:pPr>
        <w:rPr>
          <w:rFonts w:ascii="Times New Roman" w:eastAsia="MS Mincho" w:hAnsi="Times New Roman" w:cs="Times New Roman"/>
          <w:sz w:val="20"/>
          <w:szCs w:val="20"/>
          <w:lang w:val="en-GB"/>
        </w:rPr>
      </w:pPr>
    </w:p>
    <w:p w14:paraId="4F9D30C7" w14:textId="65DA8982" w:rsidR="002B320D" w:rsidRDefault="00621AC9" w:rsidP="00F34EAB">
      <w:pPr>
        <w:rPr>
          <w:rFonts w:ascii="Times New Roman" w:hAnsi="Times New Roman" w:cs="Times New Roman"/>
          <w:sz w:val="20"/>
          <w:szCs w:val="20"/>
          <w:lang w:val="en-GB"/>
        </w:rPr>
      </w:pPr>
      <w:r>
        <w:rPr>
          <w:rFonts w:ascii="Times New Roman" w:hAnsi="Times New Roman" w:cs="Times New Roman"/>
          <w:sz w:val="20"/>
          <w:szCs w:val="20"/>
          <w:lang w:val="en-GB"/>
        </w:rPr>
        <w:t>To summarize, we propose the following:</w:t>
      </w:r>
    </w:p>
    <w:p w14:paraId="0D4D74B1" w14:textId="2F3AC35E" w:rsidR="00621AC9" w:rsidRPr="004774AE" w:rsidRDefault="00621AC9" w:rsidP="00F34EA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Proposal 1. </w:t>
      </w:r>
      <w:r w:rsidR="00F2530D" w:rsidRPr="004774AE">
        <w:rPr>
          <w:rFonts w:ascii="Times New Roman" w:hAnsi="Times New Roman" w:cs="Times New Roman"/>
          <w:b/>
          <w:bCs/>
          <w:sz w:val="20"/>
          <w:szCs w:val="20"/>
          <w:lang w:val="en-GB"/>
        </w:rPr>
        <w:t xml:space="preserve">For CBRA, after sending </w:t>
      </w:r>
      <w:r w:rsidR="001B56BF" w:rsidRPr="004774AE">
        <w:rPr>
          <w:rFonts w:ascii="Times New Roman" w:hAnsi="Times New Roman" w:cs="Times New Roman"/>
          <w:b/>
          <w:bCs/>
          <w:sz w:val="20"/>
          <w:szCs w:val="20"/>
          <w:lang w:val="en-GB"/>
        </w:rPr>
        <w:t xml:space="preserve">Msg1 in response to an A-IoT paging, device assumes the procedure </w:t>
      </w:r>
      <w:r w:rsidR="00A80793" w:rsidRPr="004774AE">
        <w:rPr>
          <w:rFonts w:ascii="Times New Roman" w:hAnsi="Times New Roman" w:cs="Times New Roman"/>
          <w:b/>
          <w:bCs/>
          <w:sz w:val="20"/>
          <w:szCs w:val="20"/>
          <w:lang w:val="en-GB"/>
        </w:rPr>
        <w:t>associated with this paging is ongoing</w:t>
      </w:r>
      <w:r w:rsidR="00DB27D0" w:rsidRPr="004774AE">
        <w:rPr>
          <w:rFonts w:ascii="Times New Roman" w:hAnsi="Times New Roman" w:cs="Times New Roman"/>
          <w:b/>
          <w:bCs/>
          <w:sz w:val="20"/>
          <w:szCs w:val="20"/>
          <w:lang w:val="en-GB"/>
        </w:rPr>
        <w:t xml:space="preserve"> (i.e. pending), until one of the following events occurs:</w:t>
      </w:r>
    </w:p>
    <w:p w14:paraId="5291B6C1" w14:textId="78F70C2B" w:rsidR="00DB27D0" w:rsidRPr="004774AE" w:rsidRDefault="006608C0"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Msg2 is not received </w:t>
      </w:r>
      <w:r w:rsidR="002F71C3" w:rsidRPr="004774AE">
        <w:rPr>
          <w:rFonts w:ascii="Times New Roman" w:hAnsi="Times New Roman" w:cs="Times New Roman"/>
          <w:b/>
          <w:bCs/>
          <w:sz w:val="20"/>
          <w:szCs w:val="20"/>
          <w:lang w:val="en-GB"/>
        </w:rPr>
        <w:t>within a time window</w:t>
      </w:r>
      <w:r w:rsidR="00C032B9" w:rsidRPr="004774AE">
        <w:rPr>
          <w:rFonts w:ascii="Times New Roman" w:hAnsi="Times New Roman" w:cs="Times New Roman"/>
          <w:b/>
          <w:bCs/>
          <w:sz w:val="20"/>
          <w:szCs w:val="20"/>
          <w:lang w:val="en-GB"/>
        </w:rPr>
        <w:t>, in which case the procedure is concluded as failure</w:t>
      </w:r>
    </w:p>
    <w:p w14:paraId="14E22621" w14:textId="26985280" w:rsidR="005F0739" w:rsidRPr="004774AE" w:rsidRDefault="005F0739" w:rsidP="004774AE">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After sending Msg3</w:t>
      </w:r>
      <w:r w:rsidR="00A37AD5">
        <w:rPr>
          <w:rFonts w:ascii="Times New Roman" w:hAnsi="Times New Roman" w:cs="Times New Roman"/>
          <w:b/>
          <w:bCs/>
          <w:sz w:val="20"/>
          <w:szCs w:val="20"/>
          <w:lang w:val="en-GB"/>
        </w:rPr>
        <w:t xml:space="preserve"> (i.e. inventory response)</w:t>
      </w:r>
      <w:r w:rsidRPr="004774AE">
        <w:rPr>
          <w:rFonts w:ascii="Times New Roman" w:hAnsi="Times New Roman" w:cs="Times New Roman"/>
          <w:b/>
          <w:bCs/>
          <w:sz w:val="20"/>
          <w:szCs w:val="20"/>
          <w:lang w:val="en-GB"/>
        </w:rPr>
        <w:t>,</w:t>
      </w:r>
    </w:p>
    <w:p w14:paraId="5DB294A1" w14:textId="6E25CF38" w:rsidR="00387869" w:rsidRPr="004774AE" w:rsidRDefault="00387869" w:rsidP="004774AE">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Device receives NACK for re-access </w:t>
      </w:r>
      <w:r w:rsidR="00B5658A" w:rsidRPr="004774AE">
        <w:rPr>
          <w:rFonts w:ascii="Times New Roman" w:hAnsi="Times New Roman" w:cs="Times New Roman"/>
          <w:b/>
          <w:bCs/>
          <w:sz w:val="20"/>
          <w:szCs w:val="20"/>
          <w:lang w:val="en-GB"/>
        </w:rPr>
        <w:t>determination</w:t>
      </w:r>
      <w:r w:rsidR="005F0739" w:rsidRPr="004774AE">
        <w:rPr>
          <w:rFonts w:ascii="Times New Roman" w:hAnsi="Times New Roman" w:cs="Times New Roman"/>
          <w:b/>
          <w:bCs/>
          <w:sz w:val="20"/>
          <w:szCs w:val="20"/>
          <w:lang w:val="en-GB"/>
        </w:rPr>
        <w:t xml:space="preserve"> </w:t>
      </w:r>
      <w:r w:rsidR="005E7CBE">
        <w:rPr>
          <w:rFonts w:ascii="Times New Roman" w:hAnsi="Times New Roman" w:cs="Times New Roman"/>
          <w:b/>
          <w:bCs/>
          <w:sz w:val="20"/>
          <w:szCs w:val="20"/>
          <w:lang w:val="en-GB"/>
        </w:rPr>
        <w:t>until next paging or trigger message</w:t>
      </w:r>
      <w:r w:rsidR="00B5658A" w:rsidRPr="004774AE">
        <w:rPr>
          <w:rFonts w:ascii="Times New Roman" w:hAnsi="Times New Roman" w:cs="Times New Roman"/>
          <w:b/>
          <w:bCs/>
          <w:sz w:val="20"/>
          <w:szCs w:val="20"/>
          <w:lang w:val="en-GB"/>
        </w:rPr>
        <w:t>, in which case the procedure is concluded as failure</w:t>
      </w:r>
    </w:p>
    <w:p w14:paraId="10E7D1C6" w14:textId="5FEF5ABD" w:rsidR="00C032B9" w:rsidRDefault="00D56662" w:rsidP="004774AE">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No R2D is received </w:t>
      </w:r>
      <w:r w:rsidR="005E7CBE">
        <w:rPr>
          <w:rFonts w:ascii="Times New Roman" w:hAnsi="Times New Roman" w:cs="Times New Roman"/>
          <w:b/>
          <w:bCs/>
          <w:sz w:val="20"/>
          <w:szCs w:val="20"/>
          <w:lang w:val="en-GB"/>
        </w:rPr>
        <w:t>until next paging or trigger message</w:t>
      </w:r>
      <w:r w:rsidRPr="004774AE">
        <w:rPr>
          <w:rFonts w:ascii="Times New Roman" w:hAnsi="Times New Roman" w:cs="Times New Roman"/>
          <w:b/>
          <w:bCs/>
          <w:sz w:val="20"/>
          <w:szCs w:val="20"/>
          <w:lang w:val="en-GB"/>
        </w:rPr>
        <w:t>, in which case the procedure is concluded as successful</w:t>
      </w:r>
    </w:p>
    <w:p w14:paraId="213F5BA5" w14:textId="06FE9540" w:rsidR="00A37AD5" w:rsidRPr="004774AE" w:rsidRDefault="00A37AD5" w:rsidP="00B815C1">
      <w:pPr>
        <w:pStyle w:val="ListParagraph"/>
        <w:numPr>
          <w:ilvl w:val="1"/>
          <w:numId w:val="14"/>
        </w:numPr>
        <w:rPr>
          <w:rFonts w:ascii="Times New Roman" w:hAnsi="Times New Roman" w:cs="Times New Roman"/>
          <w:b/>
          <w:bCs/>
          <w:sz w:val="20"/>
          <w:szCs w:val="20"/>
          <w:lang w:val="en-GB"/>
        </w:rPr>
      </w:pPr>
      <w:r>
        <w:rPr>
          <w:rFonts w:ascii="Times New Roman" w:hAnsi="Times New Roman" w:cs="Times New Roman"/>
          <w:b/>
          <w:bCs/>
          <w:sz w:val="20"/>
          <w:szCs w:val="20"/>
          <w:lang w:val="en-GB"/>
        </w:rPr>
        <w:t>After sending command response (e.g. Msg5</w:t>
      </w:r>
      <w:r w:rsidR="001208E2">
        <w:rPr>
          <w:rFonts w:ascii="Times New Roman" w:hAnsi="Times New Roman" w:cs="Times New Roman"/>
          <w:b/>
          <w:bCs/>
          <w:sz w:val="20"/>
          <w:szCs w:val="20"/>
          <w:lang w:val="en-GB"/>
        </w:rPr>
        <w:t>/Msg7/etc</w:t>
      </w:r>
      <w:r>
        <w:rPr>
          <w:rFonts w:ascii="Times New Roman" w:hAnsi="Times New Roman" w:cs="Times New Roman"/>
          <w:b/>
          <w:bCs/>
          <w:sz w:val="20"/>
          <w:szCs w:val="20"/>
          <w:lang w:val="en-GB"/>
        </w:rPr>
        <w:t>)</w:t>
      </w:r>
      <w:r w:rsidR="001208E2">
        <w:rPr>
          <w:rFonts w:ascii="Times New Roman" w:hAnsi="Times New Roman" w:cs="Times New Roman"/>
          <w:b/>
          <w:bCs/>
          <w:sz w:val="20"/>
          <w:szCs w:val="20"/>
          <w:lang w:val="en-GB"/>
        </w:rPr>
        <w:t xml:space="preserve">, </w:t>
      </w:r>
      <w:r w:rsidR="006B085A">
        <w:rPr>
          <w:rFonts w:ascii="Times New Roman" w:hAnsi="Times New Roman" w:cs="Times New Roman"/>
          <w:b/>
          <w:bCs/>
          <w:sz w:val="20"/>
          <w:szCs w:val="20"/>
          <w:lang w:val="en-GB"/>
        </w:rPr>
        <w:t xml:space="preserve">in which case the procedure is </w:t>
      </w:r>
      <w:r w:rsidR="00E53D97">
        <w:rPr>
          <w:rFonts w:ascii="Times New Roman" w:hAnsi="Times New Roman" w:cs="Times New Roman"/>
          <w:b/>
          <w:bCs/>
          <w:sz w:val="20"/>
          <w:szCs w:val="20"/>
          <w:lang w:val="en-GB"/>
        </w:rPr>
        <w:t>concluded</w:t>
      </w:r>
      <w:r w:rsidR="006B085A">
        <w:rPr>
          <w:rFonts w:ascii="Times New Roman" w:hAnsi="Times New Roman" w:cs="Times New Roman"/>
          <w:b/>
          <w:bCs/>
          <w:sz w:val="20"/>
          <w:szCs w:val="20"/>
          <w:lang w:val="en-GB"/>
        </w:rPr>
        <w:t xml:space="preserve"> as </w:t>
      </w:r>
      <w:r w:rsidR="00E53D97">
        <w:rPr>
          <w:rFonts w:ascii="Times New Roman" w:hAnsi="Times New Roman" w:cs="Times New Roman"/>
          <w:b/>
          <w:bCs/>
          <w:sz w:val="20"/>
          <w:szCs w:val="20"/>
          <w:lang w:val="en-GB"/>
        </w:rPr>
        <w:t>successful</w:t>
      </w:r>
    </w:p>
    <w:p w14:paraId="07E0C5A4" w14:textId="2C0E44EA" w:rsidR="0000297D" w:rsidRPr="004774AE" w:rsidRDefault="003D1E75" w:rsidP="00F34EA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Proposal 2. For CFRA, </w:t>
      </w:r>
      <w:r w:rsidR="004A11CE" w:rsidRPr="004774AE">
        <w:rPr>
          <w:rFonts w:ascii="Times New Roman" w:hAnsi="Times New Roman" w:cs="Times New Roman"/>
          <w:b/>
          <w:bCs/>
          <w:sz w:val="20"/>
          <w:szCs w:val="20"/>
          <w:lang w:val="en-GB"/>
        </w:rPr>
        <w:t>after sending</w:t>
      </w:r>
      <w:r w:rsidR="005037E2" w:rsidRPr="004774AE">
        <w:rPr>
          <w:rFonts w:ascii="Times New Roman" w:hAnsi="Times New Roman" w:cs="Times New Roman"/>
          <w:b/>
          <w:bCs/>
          <w:sz w:val="20"/>
          <w:szCs w:val="20"/>
          <w:lang w:val="en-GB"/>
        </w:rPr>
        <w:t xml:space="preserve"> </w:t>
      </w:r>
      <w:r w:rsidR="007C0DE0">
        <w:rPr>
          <w:rFonts w:ascii="Times New Roman" w:hAnsi="Times New Roman" w:cs="Times New Roman"/>
          <w:b/>
          <w:bCs/>
          <w:sz w:val="20"/>
          <w:szCs w:val="20"/>
          <w:lang w:val="en-GB"/>
        </w:rPr>
        <w:t>any</w:t>
      </w:r>
      <w:r w:rsidR="007C0DE0" w:rsidRPr="004774AE">
        <w:rPr>
          <w:rFonts w:ascii="Times New Roman" w:hAnsi="Times New Roman" w:cs="Times New Roman"/>
          <w:b/>
          <w:bCs/>
          <w:sz w:val="20"/>
          <w:szCs w:val="20"/>
          <w:lang w:val="en-GB"/>
        </w:rPr>
        <w:t xml:space="preserve"> </w:t>
      </w:r>
      <w:r w:rsidR="005037E2" w:rsidRPr="004774AE">
        <w:rPr>
          <w:rFonts w:ascii="Times New Roman" w:hAnsi="Times New Roman" w:cs="Times New Roman"/>
          <w:b/>
          <w:bCs/>
          <w:sz w:val="20"/>
          <w:szCs w:val="20"/>
          <w:lang w:val="en-GB"/>
        </w:rPr>
        <w:t xml:space="preserve">D2R </w:t>
      </w:r>
      <w:proofErr w:type="gramStart"/>
      <w:r w:rsidR="005037E2" w:rsidRPr="004774AE">
        <w:rPr>
          <w:rFonts w:ascii="Times New Roman" w:hAnsi="Times New Roman" w:cs="Times New Roman"/>
          <w:b/>
          <w:bCs/>
          <w:sz w:val="20"/>
          <w:szCs w:val="20"/>
          <w:lang w:val="en-GB"/>
        </w:rPr>
        <w:t>data</w:t>
      </w:r>
      <w:r w:rsidR="004A11CE" w:rsidRPr="004774AE">
        <w:rPr>
          <w:rFonts w:ascii="Times New Roman" w:hAnsi="Times New Roman" w:cs="Times New Roman"/>
          <w:b/>
          <w:bCs/>
          <w:sz w:val="20"/>
          <w:szCs w:val="20"/>
          <w:lang w:val="en-GB"/>
        </w:rPr>
        <w:t xml:space="preserve"> ,</w:t>
      </w:r>
      <w:proofErr w:type="gramEnd"/>
      <w:r w:rsidR="004A11CE" w:rsidRPr="004774AE">
        <w:rPr>
          <w:rFonts w:ascii="Times New Roman" w:hAnsi="Times New Roman" w:cs="Times New Roman"/>
          <w:b/>
          <w:bCs/>
          <w:sz w:val="20"/>
          <w:szCs w:val="20"/>
          <w:lang w:val="en-GB"/>
        </w:rPr>
        <w:t xml:space="preserve"> device assumes </w:t>
      </w:r>
      <w:r w:rsidR="00961652">
        <w:rPr>
          <w:rFonts w:ascii="Times New Roman" w:hAnsi="Times New Roman" w:cs="Times New Roman"/>
          <w:b/>
          <w:bCs/>
          <w:sz w:val="20"/>
          <w:szCs w:val="20"/>
          <w:lang w:val="en-GB"/>
        </w:rPr>
        <w:t xml:space="preserve">that </w:t>
      </w:r>
      <w:r w:rsidR="004A11CE" w:rsidRPr="004774AE">
        <w:rPr>
          <w:rFonts w:ascii="Times New Roman" w:hAnsi="Times New Roman" w:cs="Times New Roman"/>
          <w:b/>
          <w:bCs/>
          <w:sz w:val="20"/>
          <w:szCs w:val="20"/>
          <w:lang w:val="en-GB"/>
        </w:rPr>
        <w:t xml:space="preserve">the procedure associated with this paging </w:t>
      </w:r>
      <w:r w:rsidR="00961652">
        <w:rPr>
          <w:rFonts w:ascii="Times New Roman" w:hAnsi="Times New Roman" w:cs="Times New Roman"/>
          <w:b/>
          <w:bCs/>
          <w:sz w:val="20"/>
          <w:szCs w:val="20"/>
          <w:lang w:val="en-GB"/>
        </w:rPr>
        <w:t xml:space="preserve">ends successfully. </w:t>
      </w:r>
    </w:p>
    <w:p w14:paraId="3BD481A6" w14:textId="77777777" w:rsidR="003D1E75" w:rsidRDefault="003D1E75" w:rsidP="00F34EAB">
      <w:pPr>
        <w:rPr>
          <w:rFonts w:ascii="Times New Roman" w:hAnsi="Times New Roman" w:cs="Times New Roman"/>
          <w:sz w:val="20"/>
          <w:szCs w:val="20"/>
          <w:lang w:val="en-GB"/>
        </w:rPr>
      </w:pPr>
    </w:p>
    <w:p w14:paraId="78D42ECE" w14:textId="3710A49E" w:rsidR="000B1FFE" w:rsidRDefault="00567307" w:rsidP="00B815C1">
      <w:pPr>
        <w:pStyle w:val="Heading3"/>
      </w:pPr>
      <w:r>
        <w:t>Options a vs. b</w:t>
      </w:r>
    </w:p>
    <w:p w14:paraId="58A758DC" w14:textId="3B169B14" w:rsidR="00603EA5" w:rsidRDefault="00B6754A" w:rsidP="00F34EAB">
      <w:pPr>
        <w:rPr>
          <w:rFonts w:ascii="Times New Roman" w:hAnsi="Times New Roman" w:cs="Times New Roman"/>
          <w:sz w:val="20"/>
          <w:szCs w:val="20"/>
          <w:lang w:val="en-GB"/>
        </w:rPr>
      </w:pPr>
      <w:r>
        <w:rPr>
          <w:rFonts w:ascii="Times New Roman" w:hAnsi="Times New Roman" w:cs="Times New Roman"/>
          <w:sz w:val="20"/>
          <w:szCs w:val="20"/>
          <w:lang w:val="en-GB"/>
        </w:rPr>
        <w:t>Both options</w:t>
      </w:r>
      <w:r w:rsidR="004E23C7">
        <w:rPr>
          <w:rFonts w:ascii="Times New Roman" w:hAnsi="Times New Roman" w:cs="Times New Roman"/>
          <w:sz w:val="20"/>
          <w:szCs w:val="20"/>
          <w:lang w:val="en-GB"/>
        </w:rPr>
        <w:t xml:space="preserve"> </w:t>
      </w:r>
      <w:r w:rsidR="00015DDB">
        <w:rPr>
          <w:rFonts w:ascii="Times New Roman" w:hAnsi="Times New Roman" w:cs="Times New Roman"/>
          <w:sz w:val="20"/>
          <w:szCs w:val="20"/>
          <w:lang w:val="en-GB"/>
        </w:rPr>
        <w:t xml:space="preserve">may have its own drawback. </w:t>
      </w:r>
      <w:r w:rsidR="00064FA6">
        <w:rPr>
          <w:rFonts w:ascii="Times New Roman" w:hAnsi="Times New Roman" w:cs="Times New Roman"/>
          <w:sz w:val="20"/>
          <w:szCs w:val="20"/>
          <w:lang w:val="en-GB"/>
        </w:rPr>
        <w:t xml:space="preserve">For option b, since it </w:t>
      </w:r>
      <w:r w:rsidR="001340E1">
        <w:rPr>
          <w:rFonts w:ascii="Times New Roman" w:hAnsi="Times New Roman" w:cs="Times New Roman"/>
          <w:sz w:val="20"/>
          <w:szCs w:val="20"/>
          <w:lang w:val="en-GB"/>
        </w:rPr>
        <w:t xml:space="preserve">requires device to </w:t>
      </w:r>
      <w:r w:rsidR="001340E1" w:rsidRPr="00B815C1">
        <w:rPr>
          <w:rFonts w:ascii="Times New Roman" w:hAnsi="Times New Roman" w:cs="Times New Roman"/>
          <w:i/>
          <w:iCs/>
          <w:sz w:val="20"/>
          <w:szCs w:val="20"/>
          <w:lang w:val="en-GB"/>
        </w:rPr>
        <w:t>always</w:t>
      </w:r>
      <w:r w:rsidR="001340E1">
        <w:rPr>
          <w:rFonts w:ascii="Times New Roman" w:hAnsi="Times New Roman" w:cs="Times New Roman"/>
          <w:sz w:val="20"/>
          <w:szCs w:val="20"/>
          <w:lang w:val="en-GB"/>
        </w:rPr>
        <w:t xml:space="preserve"> respond to the latest service request and abandon the ongoing procedure</w:t>
      </w:r>
      <w:r w:rsidR="000413BB">
        <w:rPr>
          <w:rFonts w:ascii="Times New Roman" w:hAnsi="Times New Roman" w:cs="Times New Roman"/>
          <w:sz w:val="20"/>
          <w:szCs w:val="20"/>
          <w:lang w:val="en-GB"/>
        </w:rPr>
        <w:t xml:space="preserve">, it can result in inefficiency in radio resource utilization. For example, after sending Msg1, device is waiting for Msg2 to know whether the contention is resolved. </w:t>
      </w:r>
      <w:r w:rsidR="00C74024">
        <w:rPr>
          <w:rFonts w:ascii="Times New Roman" w:hAnsi="Times New Roman" w:cs="Times New Roman"/>
          <w:sz w:val="20"/>
          <w:szCs w:val="20"/>
          <w:lang w:val="en-GB"/>
        </w:rPr>
        <w:t xml:space="preserve">If device responds to another paging and abandons the current one, the radio resource for Msg1 would be wasted. Further, option b can </w:t>
      </w:r>
      <w:r w:rsidR="00536B95">
        <w:rPr>
          <w:rFonts w:ascii="Times New Roman" w:hAnsi="Times New Roman" w:cs="Times New Roman"/>
          <w:sz w:val="20"/>
          <w:szCs w:val="20"/>
          <w:lang w:val="en-GB"/>
        </w:rPr>
        <w:t xml:space="preserve">cause </w:t>
      </w:r>
      <w:r w:rsidR="00536B95">
        <w:rPr>
          <w:rFonts w:ascii="Times New Roman" w:hAnsi="Times New Roman" w:cs="Times New Roman"/>
          <w:sz w:val="20"/>
          <w:szCs w:val="20"/>
          <w:lang w:val="en-GB"/>
        </w:rPr>
        <w:lastRenderedPageBreak/>
        <w:t>potential ping-pong between different services or readers. Device could end up with</w:t>
      </w:r>
      <w:r w:rsidR="00603EA5">
        <w:rPr>
          <w:rFonts w:ascii="Times New Roman" w:hAnsi="Times New Roman" w:cs="Times New Roman"/>
          <w:sz w:val="20"/>
          <w:szCs w:val="20"/>
          <w:lang w:val="en-GB"/>
        </w:rPr>
        <w:t xml:space="preserve"> interrupting between different services without being able to complete one procedure.</w:t>
      </w:r>
    </w:p>
    <w:p w14:paraId="408E6621" w14:textId="28785E6C" w:rsidR="003460A3" w:rsidRDefault="00331502"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For option a, </w:t>
      </w:r>
      <w:r w:rsidR="007B725F">
        <w:rPr>
          <w:rFonts w:ascii="Times New Roman" w:hAnsi="Times New Roman" w:cs="Times New Roman"/>
          <w:sz w:val="20"/>
          <w:szCs w:val="20"/>
          <w:lang w:val="en-GB"/>
        </w:rPr>
        <w:t>the concern is the deadlock situation as discussed in previous meeting [1]</w:t>
      </w:r>
      <w:r w:rsidR="007D4134">
        <w:rPr>
          <w:rFonts w:ascii="Times New Roman" w:hAnsi="Times New Roman" w:cs="Times New Roman"/>
          <w:sz w:val="20"/>
          <w:szCs w:val="20"/>
          <w:lang w:val="en-GB"/>
        </w:rPr>
        <w:t xml:space="preserve">. Basically, </w:t>
      </w:r>
      <w:r w:rsidR="008D01AA">
        <w:rPr>
          <w:rFonts w:ascii="Times New Roman" w:hAnsi="Times New Roman" w:cs="Times New Roman"/>
          <w:sz w:val="20"/>
          <w:szCs w:val="20"/>
          <w:lang w:val="en-GB"/>
        </w:rPr>
        <w:t xml:space="preserve">deadlock could happen </w:t>
      </w:r>
      <w:r w:rsidR="001E3E3D">
        <w:rPr>
          <w:rFonts w:ascii="Times New Roman" w:hAnsi="Times New Roman" w:cs="Times New Roman"/>
          <w:sz w:val="20"/>
          <w:szCs w:val="20"/>
          <w:lang w:val="en-GB"/>
        </w:rPr>
        <w:t>when</w:t>
      </w:r>
      <w:r w:rsidR="00DD0D47">
        <w:rPr>
          <w:rFonts w:ascii="Times New Roman" w:hAnsi="Times New Roman" w:cs="Times New Roman"/>
          <w:sz w:val="20"/>
          <w:szCs w:val="20"/>
          <w:lang w:val="en-GB"/>
        </w:rPr>
        <w:t xml:space="preserve"> device </w:t>
      </w:r>
      <w:r w:rsidR="007D7441">
        <w:rPr>
          <w:rFonts w:ascii="Times New Roman" w:hAnsi="Times New Roman" w:cs="Times New Roman"/>
          <w:sz w:val="20"/>
          <w:szCs w:val="20"/>
          <w:lang w:val="en-GB"/>
        </w:rPr>
        <w:t>falls in a situation resulting in no</w:t>
      </w:r>
      <w:r w:rsidR="00F96CE9">
        <w:rPr>
          <w:rFonts w:ascii="Times New Roman" w:hAnsi="Times New Roman" w:cs="Times New Roman"/>
          <w:sz w:val="20"/>
          <w:szCs w:val="20"/>
          <w:lang w:val="en-GB"/>
        </w:rPr>
        <w:t xml:space="preserve"> respon</w:t>
      </w:r>
      <w:r w:rsidR="007D7441">
        <w:rPr>
          <w:rFonts w:ascii="Times New Roman" w:hAnsi="Times New Roman" w:cs="Times New Roman"/>
          <w:sz w:val="20"/>
          <w:szCs w:val="20"/>
          <w:lang w:val="en-GB"/>
        </w:rPr>
        <w:t>se</w:t>
      </w:r>
      <w:r w:rsidR="00F96CE9">
        <w:rPr>
          <w:rFonts w:ascii="Times New Roman" w:hAnsi="Times New Roman" w:cs="Times New Roman"/>
          <w:sz w:val="20"/>
          <w:szCs w:val="20"/>
          <w:lang w:val="en-GB"/>
        </w:rPr>
        <w:t xml:space="preserve"> to paging with same or different service request</w:t>
      </w:r>
      <w:r w:rsidR="003460A3">
        <w:rPr>
          <w:rFonts w:ascii="Times New Roman" w:hAnsi="Times New Roman" w:cs="Times New Roman"/>
          <w:sz w:val="20"/>
          <w:szCs w:val="20"/>
          <w:lang w:val="en-GB"/>
        </w:rPr>
        <w:t>.</w:t>
      </w:r>
    </w:p>
    <w:p w14:paraId="23C03632" w14:textId="70D24842" w:rsidR="005231D3" w:rsidRDefault="000F6902"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In view of </w:t>
      </w:r>
      <w:r w:rsidR="00744894">
        <w:rPr>
          <w:rFonts w:ascii="Times New Roman" w:hAnsi="Times New Roman" w:cs="Times New Roman"/>
          <w:sz w:val="20"/>
          <w:szCs w:val="20"/>
          <w:lang w:val="en-GB"/>
        </w:rPr>
        <w:t xml:space="preserve">the </w:t>
      </w:r>
      <w:r w:rsidR="00E26497">
        <w:rPr>
          <w:rFonts w:ascii="Times New Roman" w:hAnsi="Times New Roman" w:cs="Times New Roman"/>
          <w:sz w:val="20"/>
          <w:szCs w:val="20"/>
          <w:lang w:val="en-GB"/>
        </w:rPr>
        <w:t xml:space="preserve">above drawbacks, it could be beneficial to give reader control </w:t>
      </w:r>
      <w:r w:rsidR="00A861F4">
        <w:rPr>
          <w:rFonts w:ascii="Times New Roman" w:hAnsi="Times New Roman" w:cs="Times New Roman"/>
          <w:sz w:val="20"/>
          <w:szCs w:val="20"/>
          <w:lang w:val="en-GB"/>
        </w:rPr>
        <w:t xml:space="preserve">when to apply option a </w:t>
      </w:r>
      <w:r w:rsidR="00C3665E">
        <w:rPr>
          <w:rFonts w:ascii="Times New Roman" w:hAnsi="Times New Roman" w:cs="Times New Roman"/>
          <w:sz w:val="20"/>
          <w:szCs w:val="20"/>
          <w:lang w:val="en-GB"/>
        </w:rPr>
        <w:t>or</w:t>
      </w:r>
      <w:r w:rsidR="00A861F4">
        <w:rPr>
          <w:rFonts w:ascii="Times New Roman" w:hAnsi="Times New Roman" w:cs="Times New Roman"/>
          <w:sz w:val="20"/>
          <w:szCs w:val="20"/>
          <w:lang w:val="en-GB"/>
        </w:rPr>
        <w:t xml:space="preserve"> option b. For example, if reader </w:t>
      </w:r>
      <w:r w:rsidR="009C2BCC">
        <w:rPr>
          <w:rFonts w:ascii="Times New Roman" w:hAnsi="Times New Roman" w:cs="Times New Roman"/>
          <w:sz w:val="20"/>
          <w:szCs w:val="20"/>
          <w:lang w:val="en-GB"/>
        </w:rPr>
        <w:t xml:space="preserve">has reason to believe that the device is in a deadlock, reader can </w:t>
      </w:r>
      <w:r w:rsidR="00636889">
        <w:rPr>
          <w:rFonts w:ascii="Times New Roman" w:hAnsi="Times New Roman" w:cs="Times New Roman"/>
          <w:sz w:val="20"/>
          <w:szCs w:val="20"/>
          <w:lang w:val="en-GB"/>
        </w:rPr>
        <w:t>apply option b (i.e. force device to respond to new paging).</w:t>
      </w:r>
      <w:r w:rsidR="005E5C26">
        <w:rPr>
          <w:rFonts w:ascii="Times New Roman" w:hAnsi="Times New Roman" w:cs="Times New Roman"/>
          <w:sz w:val="20"/>
          <w:szCs w:val="20"/>
          <w:lang w:val="en-GB"/>
        </w:rPr>
        <w:t xml:space="preserve"> Another use case of option b could be </w:t>
      </w:r>
      <w:r w:rsidR="001709EE">
        <w:rPr>
          <w:rFonts w:ascii="Times New Roman" w:hAnsi="Times New Roman" w:cs="Times New Roman"/>
          <w:sz w:val="20"/>
          <w:szCs w:val="20"/>
          <w:lang w:val="en-GB"/>
        </w:rPr>
        <w:t>that reader wants to prioritize a new service request over the unfinished</w:t>
      </w:r>
      <w:r w:rsidR="000336BB">
        <w:rPr>
          <w:rFonts w:ascii="Times New Roman" w:hAnsi="Times New Roman" w:cs="Times New Roman"/>
          <w:sz w:val="20"/>
          <w:szCs w:val="20"/>
          <w:lang w:val="en-GB"/>
        </w:rPr>
        <w:t xml:space="preserve"> transaction with lower priority and therefore request device to abandon the current procedure </w:t>
      </w:r>
      <w:proofErr w:type="gramStart"/>
      <w:r w:rsidR="000336BB">
        <w:rPr>
          <w:rFonts w:ascii="Times New Roman" w:hAnsi="Times New Roman" w:cs="Times New Roman"/>
          <w:sz w:val="20"/>
          <w:szCs w:val="20"/>
          <w:lang w:val="en-GB"/>
        </w:rPr>
        <w:t>in order to</w:t>
      </w:r>
      <w:proofErr w:type="gramEnd"/>
      <w:r w:rsidR="000336BB">
        <w:rPr>
          <w:rFonts w:ascii="Times New Roman" w:hAnsi="Times New Roman" w:cs="Times New Roman"/>
          <w:sz w:val="20"/>
          <w:szCs w:val="20"/>
          <w:lang w:val="en-GB"/>
        </w:rPr>
        <w:t xml:space="preserve"> respond to the new service request. </w:t>
      </w:r>
      <w:r w:rsidR="00AC24B8">
        <w:rPr>
          <w:rFonts w:ascii="Times New Roman" w:hAnsi="Times New Roman" w:cs="Times New Roman"/>
          <w:sz w:val="20"/>
          <w:szCs w:val="20"/>
          <w:lang w:val="en-GB"/>
        </w:rPr>
        <w:t xml:space="preserve">In other scenarios, reader can apply option a to avoid </w:t>
      </w:r>
      <w:r w:rsidR="0020303B">
        <w:rPr>
          <w:rFonts w:ascii="Times New Roman" w:hAnsi="Times New Roman" w:cs="Times New Roman"/>
          <w:sz w:val="20"/>
          <w:szCs w:val="20"/>
          <w:lang w:val="en-GB"/>
        </w:rPr>
        <w:t xml:space="preserve">ping-pong or procedure interruption. </w:t>
      </w:r>
    </w:p>
    <w:p w14:paraId="44A98ABC" w14:textId="575555E8" w:rsidR="005231D3" w:rsidRDefault="00305475" w:rsidP="00F34EAB">
      <w:pPr>
        <w:rPr>
          <w:rFonts w:ascii="Times New Roman" w:hAnsi="Times New Roman" w:cs="Times New Roman"/>
          <w:sz w:val="20"/>
          <w:szCs w:val="20"/>
          <w:lang w:val="en-GB"/>
        </w:rPr>
      </w:pPr>
      <w:r>
        <w:rPr>
          <w:rFonts w:ascii="Times New Roman" w:hAnsi="Times New Roman" w:cs="Times New Roman"/>
          <w:sz w:val="20"/>
          <w:szCs w:val="20"/>
          <w:lang w:val="en-GB"/>
        </w:rPr>
        <w:t xml:space="preserve">One straightforward way to realize the above reader control is to introduce </w:t>
      </w:r>
      <w:r w:rsidR="003614C4">
        <w:rPr>
          <w:rFonts w:ascii="Times New Roman" w:hAnsi="Times New Roman" w:cs="Times New Roman"/>
          <w:sz w:val="20"/>
          <w:szCs w:val="20"/>
          <w:lang w:val="en-GB"/>
        </w:rPr>
        <w:t xml:space="preserve">some control information in the paging message. </w:t>
      </w:r>
      <w:r w:rsidR="00AD3844">
        <w:rPr>
          <w:rFonts w:ascii="Times New Roman" w:hAnsi="Times New Roman" w:cs="Times New Roman"/>
          <w:sz w:val="20"/>
          <w:szCs w:val="20"/>
          <w:lang w:val="en-GB"/>
        </w:rPr>
        <w:t>Device can simply follow the control information to decide whether to abandon the ongoing procedure</w:t>
      </w:r>
      <w:r w:rsidR="00F42EB1">
        <w:rPr>
          <w:rFonts w:ascii="Times New Roman" w:hAnsi="Times New Roman" w:cs="Times New Roman"/>
          <w:sz w:val="20"/>
          <w:szCs w:val="20"/>
          <w:lang w:val="en-GB"/>
        </w:rPr>
        <w:t xml:space="preserve"> and respond to the latest paging (i.e. option b) or ignore the paging (i.e. option a).</w:t>
      </w:r>
    </w:p>
    <w:p w14:paraId="07485DE2" w14:textId="754E371E" w:rsidR="007D229F" w:rsidRDefault="007D229F" w:rsidP="00F34EAB">
      <w:pPr>
        <w:rPr>
          <w:rFonts w:ascii="Times New Roman" w:hAnsi="Times New Roman" w:cs="Times New Roman"/>
          <w:b/>
          <w:bCs/>
          <w:sz w:val="20"/>
          <w:szCs w:val="20"/>
          <w:lang w:val="en-GB"/>
        </w:rPr>
      </w:pPr>
      <w:r w:rsidRPr="00B815C1">
        <w:rPr>
          <w:rFonts w:ascii="Times New Roman" w:hAnsi="Times New Roman" w:cs="Times New Roman"/>
          <w:b/>
          <w:bCs/>
          <w:sz w:val="20"/>
          <w:szCs w:val="20"/>
          <w:lang w:val="en-GB"/>
        </w:rPr>
        <w:t xml:space="preserve">Proposal 3. Paging message includes </w:t>
      </w:r>
      <w:r w:rsidR="00EE2847" w:rsidRPr="00B815C1">
        <w:rPr>
          <w:rFonts w:ascii="Times New Roman" w:hAnsi="Times New Roman" w:cs="Times New Roman"/>
          <w:b/>
          <w:bCs/>
          <w:sz w:val="20"/>
          <w:szCs w:val="20"/>
          <w:lang w:val="en-GB"/>
        </w:rPr>
        <w:t>control information to indicate whether device should follow option-a or option-b</w:t>
      </w:r>
      <w:r w:rsidR="00117558" w:rsidRPr="00B815C1">
        <w:rPr>
          <w:rFonts w:ascii="Times New Roman" w:hAnsi="Times New Roman" w:cs="Times New Roman"/>
          <w:b/>
          <w:bCs/>
          <w:sz w:val="20"/>
          <w:szCs w:val="20"/>
          <w:lang w:val="en-GB"/>
        </w:rPr>
        <w:t>.</w:t>
      </w:r>
    </w:p>
    <w:p w14:paraId="4EE8604D" w14:textId="77777777" w:rsidR="0022212E" w:rsidRPr="00B815C1" w:rsidRDefault="0022212E" w:rsidP="00F34EAB">
      <w:pPr>
        <w:rPr>
          <w:rFonts w:ascii="Times New Roman" w:hAnsi="Times New Roman" w:cs="Times New Roman"/>
          <w:b/>
          <w:bCs/>
          <w:sz w:val="20"/>
          <w:szCs w:val="20"/>
          <w:lang w:val="en-GB"/>
        </w:rPr>
      </w:pPr>
    </w:p>
    <w:p w14:paraId="05820A86" w14:textId="1387EB92" w:rsidR="00260015" w:rsidRDefault="00260015" w:rsidP="00260015">
      <w:pPr>
        <w:pStyle w:val="Heading2"/>
        <w:rPr>
          <w:sz w:val="28"/>
          <w:szCs w:val="28"/>
        </w:rPr>
      </w:pPr>
      <w:r>
        <w:rPr>
          <w:sz w:val="28"/>
          <w:szCs w:val="28"/>
        </w:rPr>
        <w:t>Reader ID</w:t>
      </w:r>
    </w:p>
    <w:p w14:paraId="6BB23BE4" w14:textId="31B23679" w:rsidR="00583483" w:rsidRPr="00CA6183" w:rsidRDefault="00220069" w:rsidP="006273CC">
      <w:pPr>
        <w:rPr>
          <w:rFonts w:ascii="Times New Roman" w:hAnsi="Times New Roman" w:cs="Times New Roman"/>
          <w:sz w:val="20"/>
          <w:szCs w:val="20"/>
          <w:lang w:val="en-US"/>
        </w:rPr>
      </w:pPr>
      <w:r w:rsidRPr="00CA6183">
        <w:rPr>
          <w:rFonts w:ascii="Times New Roman" w:hAnsi="Times New Roman" w:cs="Times New Roman"/>
          <w:sz w:val="20"/>
          <w:szCs w:val="20"/>
          <w:lang w:val="en-US"/>
        </w:rPr>
        <w:t>T</w:t>
      </w:r>
      <w:r w:rsidR="00F3312E" w:rsidRPr="00CA6183">
        <w:rPr>
          <w:rFonts w:ascii="Times New Roman" w:hAnsi="Times New Roman" w:cs="Times New Roman"/>
          <w:sz w:val="20"/>
          <w:szCs w:val="20"/>
          <w:lang w:val="en-US"/>
        </w:rPr>
        <w:t xml:space="preserve">he </w:t>
      </w:r>
      <w:r w:rsidR="00E44FE8" w:rsidRPr="00CA6183">
        <w:rPr>
          <w:rFonts w:ascii="Times New Roman" w:hAnsi="Times New Roman" w:cs="Times New Roman"/>
          <w:sz w:val="20"/>
          <w:szCs w:val="20"/>
          <w:lang w:val="en-US"/>
        </w:rPr>
        <w:t>necess</w:t>
      </w:r>
      <w:r w:rsidR="00EB362B" w:rsidRPr="00CA6183">
        <w:rPr>
          <w:rFonts w:ascii="Times New Roman" w:hAnsi="Times New Roman" w:cs="Times New Roman"/>
          <w:sz w:val="20"/>
          <w:szCs w:val="20"/>
          <w:lang w:val="en-US"/>
        </w:rPr>
        <w:t xml:space="preserve">ity of reader ID </w:t>
      </w:r>
      <w:r w:rsidR="00E76DD5" w:rsidRPr="00CA6183">
        <w:rPr>
          <w:rFonts w:ascii="Times New Roman" w:hAnsi="Times New Roman" w:cs="Times New Roman"/>
          <w:sz w:val="20"/>
          <w:szCs w:val="20"/>
          <w:lang w:val="en-US"/>
        </w:rPr>
        <w:t xml:space="preserve">information </w:t>
      </w:r>
      <w:proofErr w:type="spellStart"/>
      <w:r w:rsidR="00EB362B" w:rsidRPr="00CA6183">
        <w:rPr>
          <w:rFonts w:ascii="Times New Roman" w:hAnsi="Times New Roman" w:cs="Times New Roman"/>
          <w:sz w:val="20"/>
          <w:szCs w:val="20"/>
          <w:lang w:val="en-US"/>
        </w:rPr>
        <w:t>has</w:t>
      </w:r>
      <w:r w:rsidR="00203F84" w:rsidRPr="00CA6183">
        <w:rPr>
          <w:rFonts w:ascii="Times New Roman" w:hAnsi="Times New Roman" w:cs="Times New Roman"/>
          <w:sz w:val="20"/>
          <w:szCs w:val="20"/>
          <w:lang w:val="en-US"/>
        </w:rPr>
        <w:t>not</w:t>
      </w:r>
      <w:proofErr w:type="spellEnd"/>
      <w:r w:rsidR="00203F84" w:rsidRPr="00CA6183">
        <w:rPr>
          <w:rFonts w:ascii="Times New Roman" w:hAnsi="Times New Roman" w:cs="Times New Roman"/>
          <w:sz w:val="20"/>
          <w:szCs w:val="20"/>
          <w:lang w:val="en-US"/>
        </w:rPr>
        <w:t xml:space="preserve"> </w:t>
      </w:r>
      <w:r w:rsidR="00EB362B" w:rsidRPr="00CA6183">
        <w:rPr>
          <w:rFonts w:ascii="Times New Roman" w:hAnsi="Times New Roman" w:cs="Times New Roman"/>
          <w:sz w:val="20"/>
          <w:szCs w:val="20"/>
          <w:lang w:val="en-US"/>
        </w:rPr>
        <w:t>been discussed</w:t>
      </w:r>
      <w:r w:rsidR="00203F84" w:rsidRPr="00CA6183">
        <w:rPr>
          <w:rFonts w:ascii="Times New Roman" w:hAnsi="Times New Roman" w:cs="Times New Roman"/>
          <w:sz w:val="20"/>
          <w:szCs w:val="20"/>
          <w:lang w:val="en-US"/>
        </w:rPr>
        <w:t xml:space="preserve"> in previous meeting due to lack of time</w:t>
      </w:r>
      <w:r w:rsidR="00E76DD5" w:rsidRPr="00CA6183">
        <w:rPr>
          <w:rFonts w:ascii="Times New Roman" w:hAnsi="Times New Roman" w:cs="Times New Roman"/>
          <w:sz w:val="20"/>
          <w:szCs w:val="20"/>
          <w:lang w:val="en-US"/>
        </w:rPr>
        <w:t>. As summarized by rapporteur</w:t>
      </w:r>
      <w:r w:rsidR="00203F84" w:rsidRPr="00CA6183">
        <w:rPr>
          <w:rFonts w:ascii="Times New Roman" w:hAnsi="Times New Roman" w:cs="Times New Roman"/>
          <w:sz w:val="20"/>
          <w:szCs w:val="20"/>
          <w:lang w:val="en-US"/>
        </w:rPr>
        <w:t xml:space="preserve"> in </w:t>
      </w:r>
      <w:r w:rsidR="008D3531" w:rsidRPr="00CA6183">
        <w:rPr>
          <w:rFonts w:ascii="Times New Roman" w:hAnsi="Times New Roman" w:cs="Times New Roman"/>
          <w:sz w:val="20"/>
          <w:szCs w:val="20"/>
          <w:lang w:val="en-US"/>
        </w:rPr>
        <w:t>[2]</w:t>
      </w:r>
      <w:r w:rsidR="00E76DD5" w:rsidRPr="00CA6183">
        <w:rPr>
          <w:rFonts w:ascii="Times New Roman" w:hAnsi="Times New Roman" w:cs="Times New Roman"/>
          <w:sz w:val="20"/>
          <w:szCs w:val="20"/>
          <w:lang w:val="en-US"/>
        </w:rPr>
        <w:t>, 11 companies</w:t>
      </w:r>
      <w:r w:rsidR="00921E12" w:rsidRPr="00CA6183">
        <w:rPr>
          <w:rFonts w:ascii="Times New Roman" w:hAnsi="Times New Roman" w:cs="Times New Roman"/>
          <w:sz w:val="20"/>
          <w:szCs w:val="20"/>
          <w:lang w:val="en-US"/>
        </w:rPr>
        <w:t xml:space="preserve"> had the view that providing reader ID information may be needed or beneficial. </w:t>
      </w:r>
    </w:p>
    <w:p w14:paraId="53EE4FFB" w14:textId="344BAB88" w:rsidR="008D15FD" w:rsidRPr="00CA6183" w:rsidRDefault="00B64D36" w:rsidP="006273CC">
      <w:pPr>
        <w:rPr>
          <w:rFonts w:ascii="Times New Roman" w:hAnsi="Times New Roman" w:cs="Times New Roman"/>
          <w:sz w:val="20"/>
          <w:szCs w:val="20"/>
          <w:lang w:val="en-US"/>
        </w:rPr>
      </w:pPr>
      <w:r w:rsidRPr="00CA6183">
        <w:rPr>
          <w:rFonts w:ascii="Times New Roman" w:hAnsi="Times New Roman" w:cs="Times New Roman"/>
          <w:sz w:val="20"/>
          <w:szCs w:val="20"/>
          <w:lang w:val="en-US"/>
        </w:rPr>
        <w:t>For example, in a multi-reader overlapping area</w:t>
      </w:r>
      <w:r w:rsidR="0049012C" w:rsidRPr="00CA6183">
        <w:rPr>
          <w:rFonts w:ascii="Times New Roman" w:hAnsi="Times New Roman" w:cs="Times New Roman"/>
          <w:sz w:val="20"/>
          <w:szCs w:val="20"/>
          <w:lang w:val="en-US"/>
        </w:rPr>
        <w:t>, device may receive paging messages from different reader</w:t>
      </w:r>
      <w:r w:rsidR="003045B8" w:rsidRPr="00CA6183">
        <w:rPr>
          <w:rFonts w:ascii="Times New Roman" w:hAnsi="Times New Roman" w:cs="Times New Roman"/>
          <w:sz w:val="20"/>
          <w:szCs w:val="20"/>
          <w:lang w:val="en-US"/>
        </w:rPr>
        <w:t xml:space="preserve">s with the same or different service request from CN. </w:t>
      </w:r>
      <w:r w:rsidR="005101E5" w:rsidRPr="00CA6183">
        <w:rPr>
          <w:rFonts w:ascii="Times New Roman" w:hAnsi="Times New Roman" w:cs="Times New Roman"/>
          <w:sz w:val="20"/>
          <w:szCs w:val="20"/>
          <w:lang w:val="en-US"/>
        </w:rPr>
        <w:t>Depending on the service requirements, it</w:t>
      </w:r>
      <w:r w:rsidR="00193614" w:rsidRPr="00CA6183">
        <w:rPr>
          <w:rFonts w:ascii="Times New Roman" w:hAnsi="Times New Roman" w:cs="Times New Roman"/>
          <w:sz w:val="20"/>
          <w:szCs w:val="20"/>
          <w:lang w:val="en-US"/>
        </w:rPr>
        <w:t xml:space="preserve"> may be preferable for device to respond to </w:t>
      </w:r>
      <w:r w:rsidR="002B70B7" w:rsidRPr="00CA6183">
        <w:rPr>
          <w:rFonts w:ascii="Times New Roman" w:hAnsi="Times New Roman" w:cs="Times New Roman"/>
          <w:sz w:val="20"/>
          <w:szCs w:val="20"/>
          <w:lang w:val="en-US"/>
        </w:rPr>
        <w:t>one single reader only, or multiple readers (duplicated responses)</w:t>
      </w:r>
      <w:r w:rsidR="00122280" w:rsidRPr="00CA6183">
        <w:rPr>
          <w:rFonts w:ascii="Times New Roman" w:hAnsi="Times New Roman" w:cs="Times New Roman"/>
          <w:sz w:val="20"/>
          <w:szCs w:val="20"/>
          <w:lang w:val="en-US"/>
        </w:rPr>
        <w:t xml:space="preserve">. For example, for inventory service, it may be sufficient for device to respond to one </w:t>
      </w:r>
      <w:r w:rsidR="00592EA1" w:rsidRPr="00CA6183">
        <w:rPr>
          <w:rFonts w:ascii="Times New Roman" w:hAnsi="Times New Roman" w:cs="Times New Roman"/>
          <w:sz w:val="20"/>
          <w:szCs w:val="20"/>
          <w:lang w:val="en-US"/>
        </w:rPr>
        <w:t xml:space="preserve">(“best”) reader and ignore the paging from other readers to save the </w:t>
      </w:r>
      <w:r w:rsidR="00194DDE" w:rsidRPr="00CA6183">
        <w:rPr>
          <w:rFonts w:ascii="Times New Roman" w:hAnsi="Times New Roman" w:cs="Times New Roman"/>
          <w:sz w:val="20"/>
          <w:szCs w:val="20"/>
          <w:lang w:val="en-US"/>
        </w:rPr>
        <w:t xml:space="preserve">energy and signaling overhead. However, for </w:t>
      </w:r>
      <w:r w:rsidR="001850F5" w:rsidRPr="00CA6183">
        <w:rPr>
          <w:rFonts w:ascii="Times New Roman" w:hAnsi="Times New Roman" w:cs="Times New Roman"/>
          <w:sz w:val="20"/>
          <w:szCs w:val="20"/>
          <w:lang w:val="en-US"/>
        </w:rPr>
        <w:t xml:space="preserve">proximity determination, </w:t>
      </w:r>
      <w:r w:rsidR="0097298F" w:rsidRPr="00CA6183">
        <w:rPr>
          <w:rFonts w:ascii="Times New Roman" w:hAnsi="Times New Roman" w:cs="Times New Roman"/>
          <w:sz w:val="20"/>
          <w:szCs w:val="20"/>
          <w:lang w:val="en-US"/>
        </w:rPr>
        <w:t xml:space="preserve">it is useful for </w:t>
      </w:r>
      <w:r w:rsidR="00593F68" w:rsidRPr="00CA6183">
        <w:rPr>
          <w:rFonts w:ascii="Times New Roman" w:hAnsi="Times New Roman" w:cs="Times New Roman"/>
          <w:sz w:val="20"/>
          <w:szCs w:val="20"/>
          <w:lang w:val="en-US"/>
        </w:rPr>
        <w:t xml:space="preserve">the network to locate the device </w:t>
      </w:r>
      <w:r w:rsidR="00805895" w:rsidRPr="00CA6183">
        <w:rPr>
          <w:rFonts w:ascii="Times New Roman" w:hAnsi="Times New Roman" w:cs="Times New Roman"/>
          <w:sz w:val="20"/>
          <w:szCs w:val="20"/>
          <w:lang w:val="en-US"/>
        </w:rPr>
        <w:t xml:space="preserve">if the device responds to multiple readers. </w:t>
      </w:r>
      <w:r w:rsidR="00394663" w:rsidRPr="00CA6183">
        <w:rPr>
          <w:rFonts w:ascii="Times New Roman" w:hAnsi="Times New Roman" w:cs="Times New Roman"/>
          <w:sz w:val="20"/>
          <w:szCs w:val="20"/>
          <w:lang w:val="en-US"/>
        </w:rPr>
        <w:t xml:space="preserve">Therefore, network should be able to control whether a device should respond to </w:t>
      </w:r>
      <w:r w:rsidR="008D15FD" w:rsidRPr="00CA6183">
        <w:rPr>
          <w:rFonts w:ascii="Times New Roman" w:hAnsi="Times New Roman" w:cs="Times New Roman"/>
          <w:sz w:val="20"/>
          <w:szCs w:val="20"/>
          <w:lang w:val="en-US"/>
        </w:rPr>
        <w:t xml:space="preserve">single reader or multiple readers. </w:t>
      </w:r>
    </w:p>
    <w:p w14:paraId="326C5B05" w14:textId="048D3E32" w:rsidR="005101E5" w:rsidRPr="00CA6183" w:rsidRDefault="003C4555" w:rsidP="006273CC">
      <w:pPr>
        <w:rPr>
          <w:rFonts w:ascii="Times New Roman" w:hAnsi="Times New Roman" w:cs="Times New Roman"/>
          <w:sz w:val="20"/>
          <w:szCs w:val="20"/>
          <w:lang w:val="en-US"/>
        </w:rPr>
      </w:pPr>
      <w:r w:rsidRPr="00CA6183">
        <w:rPr>
          <w:rFonts w:ascii="Times New Roman" w:hAnsi="Times New Roman" w:cs="Times New Roman"/>
          <w:sz w:val="20"/>
          <w:szCs w:val="20"/>
          <w:lang w:val="en-US"/>
        </w:rPr>
        <w:t xml:space="preserve">If the </w:t>
      </w:r>
      <w:r w:rsidR="00E10129" w:rsidRPr="00CA6183">
        <w:rPr>
          <w:rFonts w:ascii="Times New Roman" w:hAnsi="Times New Roman" w:cs="Times New Roman"/>
          <w:sz w:val="20"/>
          <w:szCs w:val="20"/>
          <w:lang w:val="en-US"/>
        </w:rPr>
        <w:t>transaction ID</w:t>
      </w:r>
      <w:r w:rsidRPr="00CA6183">
        <w:rPr>
          <w:rFonts w:ascii="Times New Roman" w:hAnsi="Times New Roman" w:cs="Times New Roman"/>
          <w:sz w:val="20"/>
          <w:szCs w:val="20"/>
          <w:lang w:val="en-US"/>
        </w:rPr>
        <w:t xml:space="preserve"> is generated by the reader</w:t>
      </w:r>
      <w:r w:rsidR="00E10129" w:rsidRPr="00CA6183">
        <w:rPr>
          <w:rFonts w:ascii="Times New Roman" w:hAnsi="Times New Roman" w:cs="Times New Roman"/>
          <w:sz w:val="20"/>
          <w:szCs w:val="20"/>
          <w:lang w:val="en-US"/>
        </w:rPr>
        <w:t xml:space="preserve"> without reader coordination</w:t>
      </w:r>
      <w:r w:rsidR="009431E8" w:rsidRPr="00CA6183">
        <w:rPr>
          <w:rFonts w:ascii="Times New Roman" w:hAnsi="Times New Roman" w:cs="Times New Roman"/>
          <w:sz w:val="20"/>
          <w:szCs w:val="20"/>
          <w:lang w:val="en-US"/>
        </w:rPr>
        <w:t xml:space="preserve">, </w:t>
      </w:r>
      <w:r w:rsidR="00FB64F7" w:rsidRPr="00CA6183">
        <w:rPr>
          <w:rFonts w:ascii="Times New Roman" w:hAnsi="Times New Roman" w:cs="Times New Roman"/>
          <w:sz w:val="20"/>
          <w:szCs w:val="20"/>
          <w:lang w:val="en-US"/>
        </w:rPr>
        <w:t xml:space="preserve">different readers would generate </w:t>
      </w:r>
      <w:r w:rsidR="00F36E78" w:rsidRPr="00CA6183">
        <w:rPr>
          <w:rFonts w:ascii="Times New Roman" w:hAnsi="Times New Roman" w:cs="Times New Roman"/>
          <w:sz w:val="20"/>
          <w:szCs w:val="20"/>
          <w:lang w:val="en-US"/>
        </w:rPr>
        <w:t xml:space="preserve">transaction </w:t>
      </w:r>
      <w:r w:rsidR="00FB64F7" w:rsidRPr="00CA6183">
        <w:rPr>
          <w:rFonts w:ascii="Times New Roman" w:hAnsi="Times New Roman" w:cs="Times New Roman"/>
          <w:sz w:val="20"/>
          <w:szCs w:val="20"/>
          <w:lang w:val="en-US"/>
        </w:rPr>
        <w:t xml:space="preserve">ID independently. It is likely that </w:t>
      </w:r>
      <w:r w:rsidR="00167A9D" w:rsidRPr="00CA6183">
        <w:rPr>
          <w:rFonts w:ascii="Times New Roman" w:hAnsi="Times New Roman" w:cs="Times New Roman"/>
          <w:sz w:val="20"/>
          <w:szCs w:val="20"/>
          <w:lang w:val="en-US"/>
        </w:rPr>
        <w:t xml:space="preserve">different </w:t>
      </w:r>
      <w:r w:rsidR="002C10D8" w:rsidRPr="00CA6183">
        <w:rPr>
          <w:rFonts w:ascii="Times New Roman" w:hAnsi="Times New Roman" w:cs="Times New Roman"/>
          <w:sz w:val="20"/>
          <w:szCs w:val="20"/>
          <w:lang w:val="en-US"/>
        </w:rPr>
        <w:t xml:space="preserve">transaction </w:t>
      </w:r>
      <w:r w:rsidR="00167A9D" w:rsidRPr="00CA6183">
        <w:rPr>
          <w:rFonts w:ascii="Times New Roman" w:hAnsi="Times New Roman" w:cs="Times New Roman"/>
          <w:sz w:val="20"/>
          <w:szCs w:val="20"/>
          <w:lang w:val="en-US"/>
        </w:rPr>
        <w:t>ID</w:t>
      </w:r>
      <w:r w:rsidR="007A2C31" w:rsidRPr="00CA6183">
        <w:rPr>
          <w:rFonts w:ascii="Times New Roman" w:hAnsi="Times New Roman" w:cs="Times New Roman"/>
          <w:sz w:val="20"/>
          <w:szCs w:val="20"/>
          <w:lang w:val="en-US"/>
        </w:rPr>
        <w:t xml:space="preserve">s will be used by different readers even if the paging is associated with the same CN request. </w:t>
      </w:r>
      <w:r w:rsidR="00185EA6" w:rsidRPr="00CA6183">
        <w:rPr>
          <w:rFonts w:ascii="Times New Roman" w:hAnsi="Times New Roman" w:cs="Times New Roman"/>
          <w:sz w:val="20"/>
          <w:szCs w:val="20"/>
          <w:lang w:val="en-US"/>
        </w:rPr>
        <w:t>If no other information</w:t>
      </w:r>
      <w:r w:rsidR="00A81EB9" w:rsidRPr="00CA6183">
        <w:rPr>
          <w:rFonts w:ascii="Times New Roman" w:hAnsi="Times New Roman" w:cs="Times New Roman"/>
          <w:sz w:val="20"/>
          <w:szCs w:val="20"/>
          <w:lang w:val="en-US"/>
        </w:rPr>
        <w:t xml:space="preserve"> to control the duplicated responses</w:t>
      </w:r>
      <w:r w:rsidR="00185EA6" w:rsidRPr="00CA6183">
        <w:rPr>
          <w:rFonts w:ascii="Times New Roman" w:hAnsi="Times New Roman" w:cs="Times New Roman"/>
          <w:sz w:val="20"/>
          <w:szCs w:val="20"/>
          <w:lang w:val="en-US"/>
        </w:rPr>
        <w:t xml:space="preserve"> is included in paging except the </w:t>
      </w:r>
      <w:r w:rsidR="002C10D8" w:rsidRPr="00CA6183">
        <w:rPr>
          <w:rFonts w:ascii="Times New Roman" w:hAnsi="Times New Roman" w:cs="Times New Roman"/>
          <w:sz w:val="20"/>
          <w:szCs w:val="20"/>
          <w:lang w:val="en-US"/>
        </w:rPr>
        <w:t xml:space="preserve">transaction </w:t>
      </w:r>
      <w:r w:rsidR="00185EA6" w:rsidRPr="00CA6183">
        <w:rPr>
          <w:rFonts w:ascii="Times New Roman" w:hAnsi="Times New Roman" w:cs="Times New Roman"/>
          <w:sz w:val="20"/>
          <w:szCs w:val="20"/>
          <w:lang w:val="en-US"/>
        </w:rPr>
        <w:t xml:space="preserve">ID, </w:t>
      </w:r>
      <w:r w:rsidR="00DB1B62" w:rsidRPr="00CA6183">
        <w:rPr>
          <w:rFonts w:ascii="Times New Roman" w:hAnsi="Times New Roman" w:cs="Times New Roman"/>
          <w:sz w:val="20"/>
          <w:szCs w:val="20"/>
          <w:lang w:val="en-US"/>
        </w:rPr>
        <w:t xml:space="preserve">it is effectively </w:t>
      </w:r>
      <w:r w:rsidR="00D87A1E" w:rsidRPr="00CA6183">
        <w:rPr>
          <w:rFonts w:ascii="Times New Roman" w:hAnsi="Times New Roman" w:cs="Times New Roman"/>
          <w:sz w:val="20"/>
          <w:szCs w:val="20"/>
          <w:lang w:val="en-US"/>
        </w:rPr>
        <w:t>requested that the device needs to respond to multiple readers.</w:t>
      </w:r>
      <w:r w:rsidR="00636578" w:rsidRPr="00CA6183">
        <w:rPr>
          <w:rFonts w:ascii="Times New Roman" w:hAnsi="Times New Roman" w:cs="Times New Roman"/>
          <w:sz w:val="20"/>
          <w:szCs w:val="20"/>
          <w:lang w:val="en-US"/>
        </w:rPr>
        <w:t xml:space="preserve"> On the other hand, if network </w:t>
      </w:r>
      <w:r w:rsidR="007756EE" w:rsidRPr="00CA6183">
        <w:rPr>
          <w:rFonts w:ascii="Times New Roman" w:hAnsi="Times New Roman" w:cs="Times New Roman"/>
          <w:sz w:val="20"/>
          <w:szCs w:val="20"/>
          <w:lang w:val="en-US"/>
        </w:rPr>
        <w:t>would like to</w:t>
      </w:r>
      <w:r w:rsidR="00140229" w:rsidRPr="00CA6183">
        <w:rPr>
          <w:rFonts w:ascii="Times New Roman" w:hAnsi="Times New Roman" w:cs="Times New Roman"/>
          <w:sz w:val="20"/>
          <w:szCs w:val="20"/>
          <w:lang w:val="en-US"/>
        </w:rPr>
        <w:t xml:space="preserve"> control the device to</w:t>
      </w:r>
      <w:r w:rsidR="007756EE" w:rsidRPr="00CA6183">
        <w:rPr>
          <w:rFonts w:ascii="Times New Roman" w:hAnsi="Times New Roman" w:cs="Times New Roman"/>
          <w:sz w:val="20"/>
          <w:szCs w:val="20"/>
          <w:lang w:val="en-US"/>
        </w:rPr>
        <w:t xml:space="preserve"> avoid duplicated responses to multiple readers</w:t>
      </w:r>
      <w:r w:rsidR="00140229" w:rsidRPr="00CA6183">
        <w:rPr>
          <w:rFonts w:ascii="Times New Roman" w:hAnsi="Times New Roman" w:cs="Times New Roman"/>
          <w:sz w:val="20"/>
          <w:szCs w:val="20"/>
          <w:lang w:val="en-US"/>
        </w:rPr>
        <w:t xml:space="preserve">, reader ID can be included in paging. </w:t>
      </w:r>
      <w:proofErr w:type="gramStart"/>
      <w:r w:rsidR="00CF3837" w:rsidRPr="00CA6183">
        <w:rPr>
          <w:rFonts w:ascii="Times New Roman" w:hAnsi="Times New Roman" w:cs="Times New Roman"/>
          <w:sz w:val="20"/>
          <w:szCs w:val="20"/>
          <w:lang w:val="en-US"/>
        </w:rPr>
        <w:t>Similar to</w:t>
      </w:r>
      <w:proofErr w:type="gramEnd"/>
      <w:r w:rsidR="00CF3837" w:rsidRPr="00CA6183">
        <w:rPr>
          <w:rFonts w:ascii="Times New Roman" w:hAnsi="Times New Roman" w:cs="Times New Roman"/>
          <w:sz w:val="20"/>
          <w:szCs w:val="20"/>
          <w:lang w:val="en-US"/>
        </w:rPr>
        <w:t xml:space="preserve"> the </w:t>
      </w:r>
      <w:r w:rsidR="002C10D8" w:rsidRPr="00CA6183">
        <w:rPr>
          <w:rFonts w:ascii="Times New Roman" w:hAnsi="Times New Roman" w:cs="Times New Roman"/>
          <w:sz w:val="20"/>
          <w:szCs w:val="20"/>
          <w:lang w:val="en-US"/>
        </w:rPr>
        <w:t xml:space="preserve">transaction </w:t>
      </w:r>
      <w:r w:rsidR="00CF3837" w:rsidRPr="00CA6183">
        <w:rPr>
          <w:rFonts w:ascii="Times New Roman" w:hAnsi="Times New Roman" w:cs="Times New Roman"/>
          <w:sz w:val="20"/>
          <w:szCs w:val="20"/>
          <w:lang w:val="en-US"/>
        </w:rPr>
        <w:t xml:space="preserve">ID, device now needs to maintain </w:t>
      </w:r>
      <w:r w:rsidR="00B1345F" w:rsidRPr="00CA6183">
        <w:rPr>
          <w:rFonts w:ascii="Times New Roman" w:hAnsi="Times New Roman" w:cs="Times New Roman"/>
          <w:sz w:val="20"/>
          <w:szCs w:val="20"/>
          <w:lang w:val="en-US"/>
        </w:rPr>
        <w:t xml:space="preserve">the reader ID after a successful access procedure (i.e. store it in the memory). </w:t>
      </w:r>
      <w:r w:rsidR="00A34385" w:rsidRPr="00CA6183">
        <w:rPr>
          <w:rFonts w:ascii="Times New Roman" w:hAnsi="Times New Roman" w:cs="Times New Roman"/>
          <w:sz w:val="20"/>
          <w:szCs w:val="20"/>
          <w:lang w:val="en-US"/>
        </w:rPr>
        <w:t>If the new paging has a different reader ID, device should ignore the paging</w:t>
      </w:r>
      <w:r w:rsidR="00BF39FE" w:rsidRPr="00CA6183">
        <w:rPr>
          <w:rFonts w:ascii="Times New Roman" w:hAnsi="Times New Roman" w:cs="Times New Roman"/>
          <w:sz w:val="20"/>
          <w:szCs w:val="20"/>
          <w:lang w:val="en-US"/>
        </w:rPr>
        <w:t xml:space="preserve">, regardless the same or different paging ID. In this way, the device is required to respond to one </w:t>
      </w:r>
      <w:r w:rsidR="0046048F" w:rsidRPr="00CA6183">
        <w:rPr>
          <w:rFonts w:ascii="Times New Roman" w:hAnsi="Times New Roman" w:cs="Times New Roman"/>
          <w:sz w:val="20"/>
          <w:szCs w:val="20"/>
          <w:lang w:val="en-US"/>
        </w:rPr>
        <w:t xml:space="preserve">reader only. If the new paging has the same reader ID as the store one, device then compares the </w:t>
      </w:r>
      <w:r w:rsidR="0016116B" w:rsidRPr="00CA6183">
        <w:rPr>
          <w:rFonts w:ascii="Times New Roman" w:hAnsi="Times New Roman" w:cs="Times New Roman"/>
          <w:sz w:val="20"/>
          <w:szCs w:val="20"/>
          <w:lang w:val="en-US"/>
        </w:rPr>
        <w:t xml:space="preserve">transaction </w:t>
      </w:r>
      <w:r w:rsidR="0046048F" w:rsidRPr="00CA6183">
        <w:rPr>
          <w:rFonts w:ascii="Times New Roman" w:hAnsi="Times New Roman" w:cs="Times New Roman"/>
          <w:sz w:val="20"/>
          <w:szCs w:val="20"/>
          <w:lang w:val="en-US"/>
        </w:rPr>
        <w:t>ID to decide whether it is the subsequent paging or new paging</w:t>
      </w:r>
      <w:r w:rsidR="0016116B" w:rsidRPr="00CA6183">
        <w:rPr>
          <w:rFonts w:ascii="Times New Roman" w:hAnsi="Times New Roman" w:cs="Times New Roman"/>
          <w:sz w:val="20"/>
          <w:szCs w:val="20"/>
          <w:lang w:val="en-US"/>
        </w:rPr>
        <w:t>.</w:t>
      </w:r>
      <w:r w:rsidR="00592EA1" w:rsidRPr="00CA6183">
        <w:rPr>
          <w:rFonts w:ascii="Times New Roman" w:hAnsi="Times New Roman" w:cs="Times New Roman"/>
          <w:sz w:val="20"/>
          <w:szCs w:val="20"/>
          <w:lang w:val="en-US"/>
        </w:rPr>
        <w:t xml:space="preserve"> </w:t>
      </w:r>
    </w:p>
    <w:p w14:paraId="767F27C3" w14:textId="12E41C57" w:rsidR="002F0108" w:rsidRPr="00CA6183" w:rsidRDefault="00806231" w:rsidP="00806231">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 xml:space="preserve">Proposal </w:t>
      </w:r>
      <w:r w:rsidR="0016116B" w:rsidRPr="00CA6183">
        <w:rPr>
          <w:rFonts w:ascii="Times New Roman" w:hAnsi="Times New Roman" w:cs="Times New Roman"/>
          <w:b/>
          <w:bCs/>
          <w:sz w:val="20"/>
          <w:szCs w:val="20"/>
          <w:lang w:val="en-US"/>
        </w:rPr>
        <w:t>4</w:t>
      </w:r>
      <w:r w:rsidRPr="00CA6183">
        <w:rPr>
          <w:rFonts w:ascii="Times New Roman" w:hAnsi="Times New Roman" w:cs="Times New Roman"/>
          <w:b/>
          <w:bCs/>
          <w:sz w:val="20"/>
          <w:szCs w:val="20"/>
          <w:lang w:val="en-US"/>
        </w:rPr>
        <w:t>.</w:t>
      </w:r>
      <w:r w:rsidR="001244E9" w:rsidRPr="00CA6183">
        <w:rPr>
          <w:rFonts w:ascii="Times New Roman" w:hAnsi="Times New Roman" w:cs="Times New Roman"/>
          <w:b/>
          <w:bCs/>
          <w:sz w:val="20"/>
          <w:szCs w:val="20"/>
          <w:lang w:val="en-US"/>
        </w:rPr>
        <w:t xml:space="preserve"> </w:t>
      </w:r>
      <w:r w:rsidR="00837DC9" w:rsidRPr="00CA6183">
        <w:rPr>
          <w:rFonts w:ascii="Times New Roman" w:hAnsi="Times New Roman" w:cs="Times New Roman"/>
          <w:b/>
          <w:bCs/>
          <w:sz w:val="20"/>
          <w:szCs w:val="20"/>
          <w:lang w:val="en-US"/>
        </w:rPr>
        <w:t xml:space="preserve">In additional to </w:t>
      </w:r>
      <w:r w:rsidR="0016116B" w:rsidRPr="00CA6183">
        <w:rPr>
          <w:rFonts w:ascii="Times New Roman" w:hAnsi="Times New Roman" w:cs="Times New Roman"/>
          <w:b/>
          <w:bCs/>
          <w:sz w:val="20"/>
          <w:szCs w:val="20"/>
          <w:lang w:val="en-US"/>
        </w:rPr>
        <w:t xml:space="preserve">transaction </w:t>
      </w:r>
      <w:r w:rsidR="00837DC9" w:rsidRPr="00CA6183">
        <w:rPr>
          <w:rFonts w:ascii="Times New Roman" w:hAnsi="Times New Roman" w:cs="Times New Roman"/>
          <w:b/>
          <w:bCs/>
          <w:sz w:val="20"/>
          <w:szCs w:val="20"/>
          <w:lang w:val="en-US"/>
        </w:rPr>
        <w:t>ID, a r</w:t>
      </w:r>
      <w:r w:rsidR="001244E9" w:rsidRPr="00CA6183">
        <w:rPr>
          <w:rFonts w:ascii="Times New Roman" w:hAnsi="Times New Roman" w:cs="Times New Roman"/>
          <w:b/>
          <w:bCs/>
          <w:sz w:val="20"/>
          <w:szCs w:val="20"/>
          <w:lang w:val="en-US"/>
        </w:rPr>
        <w:t xml:space="preserve">eader ID can be optionally </w:t>
      </w:r>
      <w:r w:rsidR="004D4E63" w:rsidRPr="00CA6183">
        <w:rPr>
          <w:rFonts w:ascii="Times New Roman" w:hAnsi="Times New Roman" w:cs="Times New Roman"/>
          <w:b/>
          <w:bCs/>
          <w:sz w:val="20"/>
          <w:szCs w:val="20"/>
          <w:lang w:val="en-US"/>
        </w:rPr>
        <w:t>indicated</w:t>
      </w:r>
      <w:r w:rsidR="00FD3399" w:rsidRPr="00CA6183">
        <w:rPr>
          <w:rFonts w:ascii="Times New Roman" w:hAnsi="Times New Roman" w:cs="Times New Roman"/>
          <w:b/>
          <w:bCs/>
          <w:sz w:val="20"/>
          <w:szCs w:val="20"/>
          <w:lang w:val="en-US"/>
        </w:rPr>
        <w:t xml:space="preserve"> </w:t>
      </w:r>
      <w:r w:rsidR="000628E3" w:rsidRPr="00CA6183">
        <w:rPr>
          <w:rFonts w:ascii="Times New Roman" w:hAnsi="Times New Roman" w:cs="Times New Roman"/>
          <w:b/>
          <w:bCs/>
          <w:sz w:val="20"/>
          <w:szCs w:val="20"/>
          <w:lang w:val="en-US"/>
        </w:rPr>
        <w:t>in</w:t>
      </w:r>
      <w:r w:rsidR="00FD3399" w:rsidRPr="00CA6183">
        <w:rPr>
          <w:rFonts w:ascii="Times New Roman" w:hAnsi="Times New Roman" w:cs="Times New Roman"/>
          <w:b/>
          <w:bCs/>
          <w:sz w:val="20"/>
          <w:szCs w:val="20"/>
          <w:lang w:val="en-US"/>
        </w:rPr>
        <w:t xml:space="preserve"> paging message</w:t>
      </w:r>
      <w:r w:rsidRPr="00CA6183">
        <w:rPr>
          <w:rFonts w:ascii="Times New Roman" w:hAnsi="Times New Roman" w:cs="Times New Roman"/>
          <w:b/>
          <w:bCs/>
          <w:sz w:val="20"/>
          <w:szCs w:val="20"/>
          <w:lang w:val="en-US"/>
        </w:rPr>
        <w:t>.</w:t>
      </w:r>
      <w:r w:rsidR="00415DC3" w:rsidRPr="00CA6183">
        <w:rPr>
          <w:rFonts w:ascii="Times New Roman" w:hAnsi="Times New Roman" w:cs="Times New Roman"/>
          <w:b/>
          <w:bCs/>
          <w:sz w:val="20"/>
          <w:szCs w:val="20"/>
          <w:lang w:val="en-US"/>
        </w:rPr>
        <w:t xml:space="preserve"> </w:t>
      </w:r>
      <w:r w:rsidR="004D4E63" w:rsidRPr="00CA6183">
        <w:rPr>
          <w:rFonts w:ascii="Times New Roman" w:hAnsi="Times New Roman" w:cs="Times New Roman"/>
          <w:b/>
          <w:bCs/>
          <w:sz w:val="20"/>
          <w:szCs w:val="20"/>
          <w:lang w:val="en-US"/>
        </w:rPr>
        <w:t xml:space="preserve">Device needs to maintain the </w:t>
      </w:r>
      <w:r w:rsidR="00837DC9" w:rsidRPr="00CA6183">
        <w:rPr>
          <w:rFonts w:ascii="Times New Roman" w:hAnsi="Times New Roman" w:cs="Times New Roman"/>
          <w:b/>
          <w:bCs/>
          <w:sz w:val="20"/>
          <w:szCs w:val="20"/>
          <w:lang w:val="en-US"/>
        </w:rPr>
        <w:t>reader</w:t>
      </w:r>
      <w:r w:rsidR="004D4E63" w:rsidRPr="00CA6183">
        <w:rPr>
          <w:rFonts w:ascii="Times New Roman" w:hAnsi="Times New Roman" w:cs="Times New Roman"/>
          <w:b/>
          <w:bCs/>
          <w:sz w:val="20"/>
          <w:szCs w:val="20"/>
          <w:lang w:val="en-US"/>
        </w:rPr>
        <w:t xml:space="preserve"> ID</w:t>
      </w:r>
      <w:r w:rsidR="000628E3" w:rsidRPr="00CA6183">
        <w:rPr>
          <w:rFonts w:ascii="Times New Roman" w:hAnsi="Times New Roman" w:cs="Times New Roman"/>
          <w:b/>
          <w:bCs/>
          <w:sz w:val="20"/>
          <w:szCs w:val="20"/>
          <w:lang w:val="en-US"/>
        </w:rPr>
        <w:t xml:space="preserve"> (if indicated)</w:t>
      </w:r>
      <w:r w:rsidR="00837DC9" w:rsidRPr="00CA6183">
        <w:rPr>
          <w:rFonts w:ascii="Times New Roman" w:hAnsi="Times New Roman" w:cs="Times New Roman"/>
          <w:b/>
          <w:bCs/>
          <w:sz w:val="20"/>
          <w:szCs w:val="20"/>
          <w:lang w:val="en-US"/>
        </w:rPr>
        <w:t xml:space="preserve"> and </w:t>
      </w:r>
      <w:r w:rsidR="00CC501F" w:rsidRPr="00CA6183">
        <w:rPr>
          <w:rFonts w:ascii="Times New Roman" w:hAnsi="Times New Roman" w:cs="Times New Roman"/>
          <w:b/>
          <w:bCs/>
          <w:sz w:val="20"/>
          <w:szCs w:val="20"/>
          <w:lang w:val="en-US"/>
        </w:rPr>
        <w:t xml:space="preserve">transaction </w:t>
      </w:r>
      <w:r w:rsidR="00837DC9" w:rsidRPr="00CA6183">
        <w:rPr>
          <w:rFonts w:ascii="Times New Roman" w:hAnsi="Times New Roman" w:cs="Times New Roman"/>
          <w:b/>
          <w:bCs/>
          <w:sz w:val="20"/>
          <w:szCs w:val="20"/>
          <w:lang w:val="en-US"/>
        </w:rPr>
        <w:t>ID</w:t>
      </w:r>
      <w:r w:rsidR="004D4E63" w:rsidRPr="00CA6183">
        <w:rPr>
          <w:rFonts w:ascii="Times New Roman" w:hAnsi="Times New Roman" w:cs="Times New Roman"/>
          <w:b/>
          <w:bCs/>
          <w:sz w:val="20"/>
          <w:szCs w:val="20"/>
          <w:lang w:val="en-US"/>
        </w:rPr>
        <w:t xml:space="preserve"> in the memory after successful completion of the access procedure triggered by a paging</w:t>
      </w:r>
      <w:r w:rsidR="00837DC9" w:rsidRPr="00CA6183">
        <w:rPr>
          <w:rFonts w:ascii="Times New Roman" w:hAnsi="Times New Roman" w:cs="Times New Roman"/>
          <w:b/>
          <w:bCs/>
          <w:sz w:val="20"/>
          <w:szCs w:val="20"/>
          <w:lang w:val="en-US"/>
        </w:rPr>
        <w:t>.</w:t>
      </w:r>
      <w:r w:rsidR="004D4E63" w:rsidRPr="00CA6183">
        <w:rPr>
          <w:rFonts w:ascii="Times New Roman" w:hAnsi="Times New Roman" w:cs="Times New Roman"/>
          <w:b/>
          <w:bCs/>
          <w:sz w:val="20"/>
          <w:szCs w:val="20"/>
          <w:lang w:val="en-US"/>
        </w:rPr>
        <w:t xml:space="preserve"> </w:t>
      </w:r>
    </w:p>
    <w:p w14:paraId="5C4FFB5C" w14:textId="06E87AEC" w:rsidR="00376DC7" w:rsidRPr="00CA6183" w:rsidRDefault="002F0108" w:rsidP="00806231">
      <w:pPr>
        <w:rPr>
          <w:rFonts w:ascii="Times New Roman" w:eastAsia="MS Mincho" w:hAnsi="Times New Roman" w:cs="Times New Roman"/>
          <w:b/>
          <w:bCs/>
          <w:sz w:val="20"/>
          <w:szCs w:val="20"/>
          <w:lang w:val="en-US"/>
        </w:rPr>
      </w:pPr>
      <w:r w:rsidRPr="00CA6183">
        <w:rPr>
          <w:rFonts w:ascii="Times New Roman" w:hAnsi="Times New Roman" w:cs="Times New Roman"/>
          <w:b/>
          <w:bCs/>
          <w:sz w:val="20"/>
          <w:szCs w:val="20"/>
          <w:lang w:val="en-US"/>
        </w:rPr>
        <w:t xml:space="preserve">Proposal </w:t>
      </w:r>
      <w:r w:rsidR="00364505" w:rsidRPr="00CA6183">
        <w:rPr>
          <w:rFonts w:ascii="Times New Roman" w:hAnsi="Times New Roman" w:cs="Times New Roman"/>
          <w:b/>
          <w:bCs/>
          <w:sz w:val="20"/>
          <w:szCs w:val="20"/>
          <w:lang w:val="en-US"/>
        </w:rPr>
        <w:t>5</w:t>
      </w:r>
      <w:r w:rsidRPr="00CA6183">
        <w:rPr>
          <w:rFonts w:ascii="Times New Roman" w:hAnsi="Times New Roman" w:cs="Times New Roman"/>
          <w:b/>
          <w:bCs/>
          <w:sz w:val="20"/>
          <w:szCs w:val="20"/>
          <w:lang w:val="en-US"/>
        </w:rPr>
        <w:t xml:space="preserve">. </w:t>
      </w:r>
      <w:r w:rsidR="00C73D54" w:rsidRPr="00CA6183">
        <w:rPr>
          <w:rFonts w:ascii="Times New Roman" w:hAnsi="Times New Roman" w:cs="Times New Roman"/>
          <w:b/>
          <w:bCs/>
          <w:sz w:val="20"/>
          <w:szCs w:val="20"/>
          <w:lang w:val="en-US"/>
        </w:rPr>
        <w:t>On</w:t>
      </w:r>
      <w:r w:rsidR="007F72CB" w:rsidRPr="00CA6183">
        <w:rPr>
          <w:rFonts w:ascii="Times New Roman" w:hAnsi="Times New Roman" w:cs="Times New Roman"/>
          <w:b/>
          <w:bCs/>
          <w:sz w:val="20"/>
          <w:szCs w:val="20"/>
          <w:lang w:val="en-US"/>
        </w:rPr>
        <w:t xml:space="preserve"> deciding </w:t>
      </w:r>
      <w:proofErr w:type="gramStart"/>
      <w:r w:rsidR="007F72CB" w:rsidRPr="00CA6183">
        <w:rPr>
          <w:rFonts w:ascii="Times New Roman" w:hAnsi="Times New Roman" w:cs="Times New Roman"/>
          <w:b/>
          <w:bCs/>
          <w:sz w:val="20"/>
          <w:szCs w:val="20"/>
          <w:lang w:val="en-US"/>
        </w:rPr>
        <w:t>whether or not</w:t>
      </w:r>
      <w:proofErr w:type="gramEnd"/>
      <w:r w:rsidR="007F72CB" w:rsidRPr="00CA6183">
        <w:rPr>
          <w:rFonts w:ascii="Times New Roman" w:hAnsi="Times New Roman" w:cs="Times New Roman"/>
          <w:b/>
          <w:bCs/>
          <w:sz w:val="20"/>
          <w:szCs w:val="20"/>
          <w:lang w:val="en-US"/>
        </w:rPr>
        <w:t xml:space="preserve"> to respond to a paging, device </w:t>
      </w:r>
      <w:r w:rsidR="00B94A69" w:rsidRPr="00CA6183">
        <w:rPr>
          <w:rFonts w:ascii="Times New Roman" w:hAnsi="Times New Roman" w:cs="Times New Roman"/>
          <w:b/>
          <w:bCs/>
          <w:sz w:val="20"/>
          <w:szCs w:val="20"/>
          <w:lang w:val="en-US"/>
        </w:rPr>
        <w:t>compares the stored IDs with the IDs in the paging</w:t>
      </w:r>
      <w:r w:rsidR="00B73BD7" w:rsidRPr="00CA6183">
        <w:rPr>
          <w:rFonts w:ascii="Times New Roman" w:hAnsi="Times New Roman" w:cs="Times New Roman"/>
          <w:b/>
          <w:bCs/>
          <w:sz w:val="20"/>
          <w:szCs w:val="20"/>
          <w:lang w:val="en-US"/>
        </w:rPr>
        <w:t xml:space="preserve"> as follows:</w:t>
      </w:r>
    </w:p>
    <w:p w14:paraId="09C861AE" w14:textId="77777777" w:rsidR="00930085" w:rsidRPr="00CA6183" w:rsidRDefault="00930085" w:rsidP="00806231">
      <w:pPr>
        <w:rPr>
          <w:rFonts w:ascii="Times New Roman" w:eastAsia="MS Mincho" w:hAnsi="Times New Roman" w:cs="Times New Roman"/>
          <w:b/>
          <w:bCs/>
          <w:sz w:val="20"/>
          <w:szCs w:val="20"/>
          <w:lang w:val="en-US"/>
        </w:rPr>
      </w:pPr>
    </w:p>
    <w:tbl>
      <w:tblPr>
        <w:tblStyle w:val="TableGrid"/>
        <w:tblW w:w="0" w:type="auto"/>
        <w:jc w:val="center"/>
        <w:tblLook w:val="04A0" w:firstRow="1" w:lastRow="0" w:firstColumn="1" w:lastColumn="0" w:noHBand="0" w:noVBand="1"/>
      </w:tblPr>
      <w:tblGrid>
        <w:gridCol w:w="2245"/>
        <w:gridCol w:w="1890"/>
        <w:gridCol w:w="1713"/>
        <w:gridCol w:w="2697"/>
      </w:tblGrid>
      <w:tr w:rsidR="00F85F1A" w14:paraId="03FCD64D" w14:textId="77777777" w:rsidTr="00CA6183">
        <w:trPr>
          <w:jc w:val="center"/>
        </w:trPr>
        <w:tc>
          <w:tcPr>
            <w:tcW w:w="2245" w:type="dxa"/>
          </w:tcPr>
          <w:p w14:paraId="7EB62A01" w14:textId="307F518E" w:rsidR="00F85F1A" w:rsidRPr="00F85F1A" w:rsidRDefault="00760AAA"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364505">
              <w:rPr>
                <w:rFonts w:ascii="Times New Roman" w:hAnsi="Times New Roman" w:cs="Times New Roman"/>
                <w:b/>
                <w:bCs/>
                <w:sz w:val="20"/>
                <w:szCs w:val="20"/>
                <w:lang w:val="en-US" w:eastAsia="zh-CN"/>
              </w:rPr>
              <w:t>transaction</w:t>
            </w:r>
            <w:r w:rsidR="00364505" w:rsidRPr="00F85F1A">
              <w:rPr>
                <w:rFonts w:ascii="Times New Roman" w:hAnsi="Times New Roman" w:cs="Times New Roman"/>
                <w:b/>
                <w:bCs/>
                <w:sz w:val="20"/>
                <w:szCs w:val="20"/>
                <w:lang w:val="en-US" w:eastAsia="zh-CN"/>
              </w:rPr>
              <w:t xml:space="preserve"> </w:t>
            </w:r>
            <w:r w:rsidR="00F85F1A" w:rsidRPr="00F85F1A">
              <w:rPr>
                <w:rFonts w:ascii="Times New Roman" w:hAnsi="Times New Roman" w:cs="Times New Roman"/>
                <w:b/>
                <w:bCs/>
                <w:sz w:val="20"/>
                <w:szCs w:val="20"/>
                <w:lang w:val="en-US" w:eastAsia="zh-CN"/>
              </w:rPr>
              <w:t>ID</w:t>
            </w:r>
          </w:p>
        </w:tc>
        <w:tc>
          <w:tcPr>
            <w:tcW w:w="1890" w:type="dxa"/>
          </w:tcPr>
          <w:p w14:paraId="2D7667D1" w14:textId="33534DE9" w:rsidR="00F85F1A" w:rsidRPr="00F85F1A" w:rsidRDefault="009C29DC"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F85F1A" w:rsidRPr="00F85F1A">
              <w:rPr>
                <w:rFonts w:ascii="Times New Roman" w:hAnsi="Times New Roman" w:cs="Times New Roman"/>
                <w:b/>
                <w:bCs/>
                <w:sz w:val="20"/>
                <w:szCs w:val="20"/>
                <w:lang w:val="en-US" w:eastAsia="zh-CN"/>
              </w:rPr>
              <w:t>Reader ID</w:t>
            </w:r>
          </w:p>
        </w:tc>
        <w:tc>
          <w:tcPr>
            <w:tcW w:w="1713" w:type="dxa"/>
          </w:tcPr>
          <w:p w14:paraId="327995B8"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7D7170AF"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F85F1A" w:rsidRPr="00A8241C" w14:paraId="4B741151" w14:textId="77777777" w:rsidTr="00CA6183">
        <w:trPr>
          <w:jc w:val="center"/>
        </w:trPr>
        <w:tc>
          <w:tcPr>
            <w:tcW w:w="2245" w:type="dxa"/>
          </w:tcPr>
          <w:p w14:paraId="7EF8596A" w14:textId="3406E51B" w:rsidR="00F85F1A" w:rsidRPr="009C29DC" w:rsidRDefault="00760A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lastRenderedPageBreak/>
              <w:t>S</w:t>
            </w:r>
            <w:r w:rsidR="00F85F1A" w:rsidRPr="009C29DC">
              <w:rPr>
                <w:rFonts w:ascii="Times New Roman" w:hAnsi="Times New Roman" w:cs="Times New Roman"/>
                <w:sz w:val="20"/>
                <w:szCs w:val="20"/>
                <w:lang w:val="en-US" w:eastAsia="zh-CN"/>
              </w:rPr>
              <w:t>ame</w:t>
            </w:r>
            <w:r>
              <w:rPr>
                <w:rFonts w:ascii="Times New Roman" w:hAnsi="Times New Roman" w:cs="Times New Roman"/>
                <w:sz w:val="20"/>
                <w:szCs w:val="20"/>
                <w:lang w:val="en-US" w:eastAsia="zh-CN"/>
              </w:rPr>
              <w:t xml:space="preserve"> as stored one</w:t>
            </w:r>
          </w:p>
        </w:tc>
        <w:tc>
          <w:tcPr>
            <w:tcW w:w="1890" w:type="dxa"/>
          </w:tcPr>
          <w:p w14:paraId="188B39A9"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302FCF81" w14:textId="11BDCD88"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sidR="004213AA">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353849CD" w14:textId="74149357" w:rsidR="00F85F1A" w:rsidRPr="009C29DC" w:rsidRDefault="009F4FB9"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F85F1A" w:rsidRPr="00A8241C" w14:paraId="433122A6" w14:textId="77777777" w:rsidTr="00CA6183">
        <w:trPr>
          <w:jc w:val="center"/>
        </w:trPr>
        <w:tc>
          <w:tcPr>
            <w:tcW w:w="2245" w:type="dxa"/>
          </w:tcPr>
          <w:p w14:paraId="47DFD36F" w14:textId="09966DF7" w:rsidR="00F85F1A" w:rsidRPr="009C29DC" w:rsidRDefault="004213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D</w:t>
            </w:r>
            <w:r w:rsidR="00F85F1A" w:rsidRPr="009C29DC">
              <w:rPr>
                <w:rFonts w:ascii="Times New Roman" w:hAnsi="Times New Roman" w:cs="Times New Roman"/>
                <w:sz w:val="20"/>
                <w:szCs w:val="20"/>
                <w:lang w:val="en-US" w:eastAsia="zh-CN"/>
              </w:rPr>
              <w:t>ifferent</w:t>
            </w:r>
            <w:r>
              <w:rPr>
                <w:rFonts w:ascii="Times New Roman" w:hAnsi="Times New Roman" w:cs="Times New Roman"/>
                <w:sz w:val="20"/>
                <w:szCs w:val="20"/>
                <w:lang w:val="en-US" w:eastAsia="zh-CN"/>
              </w:rPr>
              <w:t xml:space="preserve"> than stored one</w:t>
            </w:r>
          </w:p>
        </w:tc>
        <w:tc>
          <w:tcPr>
            <w:tcW w:w="1890" w:type="dxa"/>
          </w:tcPr>
          <w:p w14:paraId="70BF1FF0"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6F39397D"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015F61A2" w14:textId="53B6CB4A" w:rsidR="00F85F1A" w:rsidRPr="009C29DC" w:rsidRDefault="00A30643"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w:t>
            </w:r>
            <w:r w:rsidR="003728BB">
              <w:rPr>
                <w:rFonts w:ascii="Times New Roman" w:hAnsi="Times New Roman" w:cs="Times New Roman"/>
                <w:sz w:val="20"/>
                <w:szCs w:val="20"/>
                <w:lang w:val="en-US" w:eastAsia="zh-CN"/>
              </w:rPr>
              <w:t xml:space="preserve">transaction </w:t>
            </w:r>
            <w:r>
              <w:rPr>
                <w:rFonts w:ascii="Times New Roman" w:hAnsi="Times New Roman" w:cs="Times New Roman"/>
                <w:sz w:val="20"/>
                <w:szCs w:val="20"/>
                <w:lang w:val="en-US" w:eastAsia="zh-CN"/>
              </w:rPr>
              <w:t>ID independently)</w:t>
            </w:r>
          </w:p>
        </w:tc>
      </w:tr>
      <w:tr w:rsidR="00930085" w:rsidRPr="00A8241C" w14:paraId="3D25DACC" w14:textId="77777777" w:rsidTr="00CA6183">
        <w:trPr>
          <w:jc w:val="center"/>
        </w:trPr>
        <w:tc>
          <w:tcPr>
            <w:tcW w:w="2245" w:type="dxa"/>
          </w:tcPr>
          <w:p w14:paraId="33B4C981" w14:textId="473A803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39A31AD4" w14:textId="2A54C95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4148FD00" w14:textId="11BC0963"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281EB581" w14:textId="75C0D016" w:rsidR="00930085" w:rsidRPr="000C6C1A" w:rsidRDefault="00930085" w:rsidP="00930085">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930085" w:rsidRPr="00A8241C" w14:paraId="2409E999" w14:textId="77777777" w:rsidTr="00CA6183">
        <w:trPr>
          <w:jc w:val="center"/>
        </w:trPr>
        <w:tc>
          <w:tcPr>
            <w:tcW w:w="2245" w:type="dxa"/>
          </w:tcPr>
          <w:p w14:paraId="2855928F" w14:textId="00FBD3E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75E43623" w14:textId="57FC2A31"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4EFDD3C6" w14:textId="7FEB7044"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7AB244E4" w14:textId="063EDD8A" w:rsidR="00930085" w:rsidRPr="000C6C1A" w:rsidRDefault="00930085" w:rsidP="00930085">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930085" w:rsidRPr="00A8241C" w14:paraId="62A79C29" w14:textId="77777777" w:rsidTr="00CA6183">
        <w:trPr>
          <w:jc w:val="center"/>
        </w:trPr>
        <w:tc>
          <w:tcPr>
            <w:tcW w:w="2245" w:type="dxa"/>
            <w:tcBorders>
              <w:bottom w:val="single" w:sz="4" w:space="0" w:color="auto"/>
            </w:tcBorders>
          </w:tcPr>
          <w:p w14:paraId="7D014F4A" w14:textId="34C59BEC"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364BC5BD" w14:textId="1BFB8DB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13EDC73E" w14:textId="1C779ACA"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2401585D" w14:textId="337A08E8" w:rsidR="00930085" w:rsidRPr="000C6C1A" w:rsidRDefault="00930085" w:rsidP="00930085">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748F2AEA" w14:textId="7A9BC1B8" w:rsidR="005101E5" w:rsidRPr="00CA6183" w:rsidRDefault="00806231" w:rsidP="00485933">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 xml:space="preserve"> </w:t>
      </w:r>
    </w:p>
    <w:p w14:paraId="3F03D281" w14:textId="77777777" w:rsidR="0033574E" w:rsidRPr="00CA6183" w:rsidRDefault="0033574E" w:rsidP="00485933">
      <w:pPr>
        <w:rPr>
          <w:rFonts w:ascii="Times New Roman" w:hAnsi="Times New Roman" w:cs="Times New Roman"/>
          <w:sz w:val="20"/>
          <w:szCs w:val="20"/>
          <w:lang w:val="en-US"/>
        </w:rPr>
      </w:pPr>
    </w:p>
    <w:p w14:paraId="52108511" w14:textId="79C20656" w:rsidR="000E2465" w:rsidRDefault="000E2465" w:rsidP="000E2465">
      <w:pPr>
        <w:pStyle w:val="Heading2"/>
        <w:rPr>
          <w:sz w:val="28"/>
          <w:szCs w:val="28"/>
        </w:rPr>
      </w:pPr>
      <w:r>
        <w:rPr>
          <w:sz w:val="28"/>
          <w:szCs w:val="28"/>
        </w:rPr>
        <w:t>Skip response to paging due to energy constraint</w:t>
      </w:r>
    </w:p>
    <w:p w14:paraId="64A45ACF" w14:textId="157F2123" w:rsidR="0000026A" w:rsidRPr="00CA6183" w:rsidRDefault="00FF22FE" w:rsidP="0000026A">
      <w:pPr>
        <w:rPr>
          <w:rFonts w:ascii="Times New Roman" w:eastAsia="MS Mincho" w:hAnsi="Times New Roman" w:cs="Times New Roman"/>
          <w:sz w:val="20"/>
          <w:szCs w:val="20"/>
          <w:lang w:val="en-US"/>
        </w:rPr>
      </w:pPr>
      <w:r w:rsidRPr="00CA6183">
        <w:rPr>
          <w:rFonts w:ascii="Times New Roman" w:eastAsia="MS Mincho" w:hAnsi="Times New Roman" w:cs="Times New Roman"/>
          <w:sz w:val="20"/>
          <w:szCs w:val="20"/>
          <w:lang w:val="en-US"/>
        </w:rPr>
        <w:t xml:space="preserve">In the study item phase, it has been discussed that if the device does not have sufficient energy to perform the remaining or follow-up procedure, the device can send energy status </w:t>
      </w:r>
      <w:r w:rsidR="000B477F" w:rsidRPr="00CA6183">
        <w:rPr>
          <w:rFonts w:ascii="Times New Roman" w:eastAsia="MS Mincho" w:hAnsi="Times New Roman" w:cs="Times New Roman"/>
          <w:sz w:val="20"/>
          <w:szCs w:val="20"/>
          <w:lang w:val="en-US"/>
        </w:rPr>
        <w:t xml:space="preserve">report </w:t>
      </w:r>
      <w:r w:rsidRPr="00CA6183">
        <w:rPr>
          <w:rFonts w:ascii="Times New Roman" w:eastAsia="MS Mincho" w:hAnsi="Times New Roman" w:cs="Times New Roman"/>
          <w:sz w:val="20"/>
          <w:szCs w:val="20"/>
          <w:lang w:val="en-US"/>
        </w:rPr>
        <w:t xml:space="preserve">to reader in a D2R message (e.g. MSG1, MSG3 and command response message). </w:t>
      </w:r>
      <w:r w:rsidR="000B477F" w:rsidRPr="00CA6183">
        <w:rPr>
          <w:rFonts w:ascii="Times New Roman" w:eastAsia="MS Mincho" w:hAnsi="Times New Roman" w:cs="Times New Roman"/>
          <w:sz w:val="20"/>
          <w:szCs w:val="20"/>
          <w:lang w:val="en-US"/>
        </w:rPr>
        <w:t>However, a</w:t>
      </w:r>
      <w:r w:rsidR="0077080D" w:rsidRPr="00CA6183">
        <w:rPr>
          <w:rFonts w:ascii="Times New Roman" w:eastAsia="MS Mincho" w:hAnsi="Times New Roman" w:cs="Times New Roman"/>
          <w:sz w:val="20"/>
          <w:szCs w:val="20"/>
          <w:lang w:val="en-US"/>
        </w:rPr>
        <w:t>ccording to the WID</w:t>
      </w:r>
      <w:r w:rsidR="00B27498" w:rsidRPr="00CA6183">
        <w:rPr>
          <w:rFonts w:ascii="Times New Roman" w:eastAsia="MS Mincho" w:hAnsi="Times New Roman" w:cs="Times New Roman"/>
          <w:sz w:val="20"/>
          <w:szCs w:val="20"/>
          <w:lang w:val="en-US"/>
        </w:rPr>
        <w:t xml:space="preserve">, </w:t>
      </w:r>
      <w:r w:rsidR="0000026A" w:rsidRPr="00CA6183">
        <w:rPr>
          <w:rFonts w:ascii="Times New Roman" w:eastAsia="MS Mincho" w:hAnsi="Times New Roman" w:cs="Times New Roman"/>
          <w:sz w:val="20"/>
          <w:szCs w:val="20"/>
          <w:lang w:val="en-US"/>
        </w:rPr>
        <w:t xml:space="preserve">energy status reporting </w:t>
      </w:r>
      <w:r w:rsidR="00B27498" w:rsidRPr="00CA6183">
        <w:rPr>
          <w:rFonts w:ascii="Times New Roman" w:eastAsia="MS Mincho" w:hAnsi="Times New Roman" w:cs="Times New Roman"/>
          <w:sz w:val="20"/>
          <w:szCs w:val="20"/>
          <w:lang w:val="en-US"/>
        </w:rPr>
        <w:t xml:space="preserve">is not </w:t>
      </w:r>
      <w:r w:rsidR="007F3E32" w:rsidRPr="00CA6183">
        <w:rPr>
          <w:rFonts w:ascii="Times New Roman" w:eastAsia="MS Mincho" w:hAnsi="Times New Roman" w:cs="Times New Roman"/>
          <w:sz w:val="20"/>
          <w:szCs w:val="20"/>
          <w:lang w:val="en-US"/>
        </w:rPr>
        <w:t>included in the scope</w:t>
      </w:r>
      <w:r w:rsidR="00AA5438" w:rsidRPr="00CA6183">
        <w:rPr>
          <w:rFonts w:ascii="Times New Roman" w:eastAsia="MS Mincho" w:hAnsi="Times New Roman" w:cs="Times New Roman"/>
          <w:sz w:val="20"/>
          <w:szCs w:val="20"/>
          <w:lang w:val="en-US"/>
        </w:rPr>
        <w:t>.</w:t>
      </w:r>
    </w:p>
    <w:p w14:paraId="103C96A9" w14:textId="2B30E69D" w:rsidR="0000026A" w:rsidRDefault="004A1EFB" w:rsidP="0000026A">
      <w:pPr>
        <w:rPr>
          <w:rFonts w:ascii="Times New Roman" w:hAnsi="Times New Roman" w:cs="Times New Roman"/>
          <w:sz w:val="20"/>
          <w:szCs w:val="20"/>
        </w:rPr>
      </w:pPr>
      <w:r w:rsidRPr="00CA6183">
        <w:rPr>
          <w:rFonts w:ascii="Times New Roman" w:eastAsia="MS Mincho" w:hAnsi="Times New Roman" w:cs="Times New Roman"/>
          <w:sz w:val="20"/>
          <w:szCs w:val="20"/>
          <w:lang w:val="en-US"/>
        </w:rPr>
        <w:t>I</w:t>
      </w:r>
      <w:r w:rsidR="0000026A" w:rsidRPr="00CA6183">
        <w:rPr>
          <w:rFonts w:ascii="Times New Roman" w:eastAsia="MS Mincho" w:hAnsi="Times New Roman" w:cs="Times New Roman"/>
          <w:sz w:val="20"/>
          <w:szCs w:val="20"/>
          <w:lang w:val="en-US"/>
        </w:rPr>
        <w:t xml:space="preserve">f device can identify lack of energy for the follow-up communication, </w:t>
      </w:r>
      <w:r w:rsidRPr="00CA6183">
        <w:rPr>
          <w:rFonts w:ascii="Times New Roman" w:eastAsia="MS Mincho" w:hAnsi="Times New Roman" w:cs="Times New Roman"/>
          <w:sz w:val="20"/>
          <w:szCs w:val="20"/>
          <w:lang w:val="en-US"/>
        </w:rPr>
        <w:t xml:space="preserve">instead </w:t>
      </w:r>
      <w:r w:rsidR="000B477F" w:rsidRPr="00CA6183">
        <w:rPr>
          <w:rFonts w:ascii="Times New Roman" w:eastAsia="MS Mincho" w:hAnsi="Times New Roman" w:cs="Times New Roman"/>
          <w:sz w:val="20"/>
          <w:szCs w:val="20"/>
          <w:lang w:val="en-US"/>
        </w:rPr>
        <w:t xml:space="preserve">of sending energy status report, </w:t>
      </w:r>
      <w:r w:rsidR="0000026A" w:rsidRPr="00CA6183">
        <w:rPr>
          <w:rFonts w:ascii="Times New Roman" w:eastAsia="MS Mincho" w:hAnsi="Times New Roman" w:cs="Times New Roman"/>
          <w:sz w:val="20"/>
          <w:szCs w:val="20"/>
          <w:lang w:val="en-US"/>
        </w:rPr>
        <w:t xml:space="preserve">another option is that the device can simply skip responding to the paging in the first place, since sending a D2R message itself also consumes </w:t>
      </w:r>
      <w:r w:rsidR="0000026A" w:rsidRPr="00CA6183">
        <w:rPr>
          <w:rFonts w:ascii="Times New Roman" w:eastAsia="MS Mincho" w:hAnsi="Times New Roman" w:cs="Times New Roman" w:hint="eastAsia"/>
          <w:sz w:val="20"/>
          <w:szCs w:val="20"/>
          <w:lang w:val="en-US"/>
        </w:rPr>
        <w:t>non-negligible amount of</w:t>
      </w:r>
      <w:r w:rsidR="0000026A" w:rsidRPr="00CA6183">
        <w:rPr>
          <w:rFonts w:ascii="Times New Roman" w:eastAsia="MS Mincho" w:hAnsi="Times New Roman" w:cs="Times New Roman"/>
          <w:sz w:val="20"/>
          <w:szCs w:val="20"/>
          <w:lang w:val="en-US"/>
        </w:rPr>
        <w:t xml:space="preserve"> energy and negatively impacts the energy harvesting at the device. </w:t>
      </w:r>
      <w:r w:rsidR="0000026A" w:rsidRPr="00CA6183">
        <w:rPr>
          <w:rFonts w:ascii="Times New Roman" w:hAnsi="Times New Roman" w:cs="Times New Roman"/>
          <w:sz w:val="20"/>
          <w:szCs w:val="20"/>
          <w:lang w:val="en-US"/>
        </w:rPr>
        <w:t xml:space="preserve">Therefore, a more important aspect is that the A-IoT device should be allowed to skip responding if the device does not have sufficient energy to complete the remaining access procedure triggered by the paging. Whether the energy is sufficient can be judged by device implementation. </w:t>
      </w:r>
      <w:r w:rsidR="0000026A">
        <w:rPr>
          <w:rFonts w:ascii="Times New Roman" w:hAnsi="Times New Roman" w:cs="Times New Roman"/>
          <w:sz w:val="20"/>
          <w:szCs w:val="20"/>
        </w:rPr>
        <w:t>This procedure can be illustrated using Fig.</w:t>
      </w:r>
      <w:r w:rsidR="00856F28">
        <w:rPr>
          <w:rFonts w:ascii="Times New Roman" w:hAnsi="Times New Roman" w:cs="Times New Roman"/>
          <w:sz w:val="20"/>
          <w:szCs w:val="20"/>
        </w:rPr>
        <w:t>3</w:t>
      </w:r>
      <w:r w:rsidR="0000026A">
        <w:rPr>
          <w:rFonts w:ascii="Times New Roman" w:hAnsi="Times New Roman" w:cs="Times New Roman"/>
          <w:sz w:val="20"/>
          <w:szCs w:val="20"/>
        </w:rPr>
        <w:t xml:space="preserve">. below.    </w:t>
      </w:r>
    </w:p>
    <w:p w14:paraId="7F6C949A" w14:textId="77777777" w:rsidR="0000026A" w:rsidRDefault="0000026A" w:rsidP="0000026A">
      <w:pPr>
        <w:rPr>
          <w:rFonts w:ascii="Times New Roman" w:hAnsi="Times New Roman" w:cs="Times New Roman"/>
          <w:sz w:val="20"/>
          <w:szCs w:val="20"/>
        </w:rPr>
      </w:pPr>
    </w:p>
    <w:p w14:paraId="038DD587" w14:textId="77777777" w:rsidR="0000026A" w:rsidRDefault="0000026A" w:rsidP="0000026A">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8E15D8C" wp14:editId="58CEA63D">
            <wp:extent cx="3092278" cy="1503795"/>
            <wp:effectExtent l="0" t="0" r="0" b="1270"/>
            <wp:docPr id="2099972830"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72830" name="Picture 3" descr="A screen 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9964" cy="1507533"/>
                    </a:xfrm>
                    <a:prstGeom prst="rect">
                      <a:avLst/>
                    </a:prstGeom>
                    <a:noFill/>
                  </pic:spPr>
                </pic:pic>
              </a:graphicData>
            </a:graphic>
          </wp:inline>
        </w:drawing>
      </w:r>
    </w:p>
    <w:p w14:paraId="73456000" w14:textId="15BC1286" w:rsidR="0000026A" w:rsidRPr="00CA6183" w:rsidRDefault="0000026A" w:rsidP="0000026A">
      <w:pPr>
        <w:jc w:val="center"/>
        <w:rPr>
          <w:rFonts w:ascii="Times New Roman" w:hAnsi="Times New Roman" w:cs="Times New Roman"/>
          <w:sz w:val="20"/>
          <w:szCs w:val="20"/>
          <w:lang w:val="en-US"/>
        </w:rPr>
      </w:pPr>
      <w:r w:rsidRPr="00CA6183">
        <w:rPr>
          <w:rFonts w:ascii="Times New Roman" w:hAnsi="Times New Roman" w:cs="Times New Roman"/>
          <w:sz w:val="20"/>
          <w:szCs w:val="20"/>
          <w:lang w:val="en-US"/>
        </w:rPr>
        <w:t>Fig.</w:t>
      </w:r>
      <w:r w:rsidR="00856F28" w:rsidRPr="00CA6183">
        <w:rPr>
          <w:rFonts w:ascii="Times New Roman" w:hAnsi="Times New Roman" w:cs="Times New Roman"/>
          <w:sz w:val="20"/>
          <w:szCs w:val="20"/>
          <w:lang w:val="en-US"/>
        </w:rPr>
        <w:t>3</w:t>
      </w:r>
      <w:r w:rsidRPr="00CA6183">
        <w:rPr>
          <w:rFonts w:ascii="Times New Roman" w:hAnsi="Times New Roman" w:cs="Times New Roman"/>
          <w:sz w:val="20"/>
          <w:szCs w:val="20"/>
          <w:lang w:val="en-US"/>
        </w:rPr>
        <w:t>. Device skips responding based on judgement of its energy</w:t>
      </w:r>
    </w:p>
    <w:p w14:paraId="4780D689" w14:textId="77777777" w:rsidR="0000026A" w:rsidRPr="00CA6183" w:rsidRDefault="0000026A" w:rsidP="0000026A">
      <w:pPr>
        <w:rPr>
          <w:rFonts w:ascii="Times New Roman" w:hAnsi="Times New Roman" w:cs="Times New Roman"/>
          <w:b/>
          <w:bCs/>
          <w:sz w:val="20"/>
          <w:szCs w:val="20"/>
          <w:lang w:val="en-US"/>
        </w:rPr>
      </w:pPr>
    </w:p>
    <w:p w14:paraId="34B32D65" w14:textId="557AF60E" w:rsidR="0000026A" w:rsidRPr="00CA6183" w:rsidRDefault="0000026A" w:rsidP="0000026A">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 xml:space="preserve">Proposal </w:t>
      </w:r>
      <w:r w:rsidR="00EF5C76" w:rsidRPr="00CA6183">
        <w:rPr>
          <w:rFonts w:ascii="Times New Roman" w:hAnsi="Times New Roman" w:cs="Times New Roman"/>
          <w:b/>
          <w:bCs/>
          <w:sz w:val="20"/>
          <w:szCs w:val="20"/>
          <w:lang w:val="en-US"/>
        </w:rPr>
        <w:t>6</w:t>
      </w:r>
      <w:r w:rsidRPr="00CA6183">
        <w:rPr>
          <w:rFonts w:ascii="Times New Roman" w:hAnsi="Times New Roman" w:cs="Times New Roman"/>
          <w:b/>
          <w:bCs/>
          <w:sz w:val="20"/>
          <w:szCs w:val="20"/>
          <w:lang w:val="en-US"/>
        </w:rPr>
        <w:t>. Device is allowed to skip responding if device judges its remaining energy cannot sustain to complete whole access procedure triggered by this A-IoT paging.</w:t>
      </w:r>
    </w:p>
    <w:p w14:paraId="1587E909" w14:textId="77777777" w:rsidR="00B60F41" w:rsidRPr="00CA6183"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lastRenderedPageBreak/>
        <w:t>Conclusion</w:t>
      </w:r>
    </w:p>
    <w:p w14:paraId="00DD08D0" w14:textId="604EDB2C" w:rsidR="009867EB" w:rsidRPr="00CA6183" w:rsidRDefault="00031A53" w:rsidP="00EF5C76">
      <w:pPr>
        <w:rPr>
          <w:rFonts w:ascii="Times New Roman" w:hAnsi="Times New Roman" w:cs="Times New Roman"/>
          <w:sz w:val="20"/>
          <w:szCs w:val="20"/>
          <w:lang w:val="en-US"/>
        </w:rPr>
      </w:pPr>
      <w:r w:rsidRPr="00CA6183">
        <w:rPr>
          <w:rFonts w:ascii="Times New Roman" w:hAnsi="Times New Roman" w:cs="Times New Roman"/>
          <w:sz w:val="20"/>
          <w:szCs w:val="20"/>
          <w:lang w:val="en-US"/>
        </w:rPr>
        <w:t>In this paper, we have discussed some remaining issues on paging</w:t>
      </w:r>
      <w:r w:rsidR="00856F28" w:rsidRPr="00CA6183">
        <w:rPr>
          <w:rFonts w:ascii="Times New Roman" w:hAnsi="Times New Roman" w:cs="Times New Roman"/>
          <w:sz w:val="20"/>
          <w:szCs w:val="20"/>
          <w:lang w:val="en-US"/>
        </w:rPr>
        <w:t xml:space="preserve">, including </w:t>
      </w:r>
      <w:r w:rsidR="00B04BF7" w:rsidRPr="00CA6183">
        <w:rPr>
          <w:rFonts w:ascii="Times New Roman" w:hAnsi="Times New Roman" w:cs="Times New Roman"/>
          <w:sz w:val="20"/>
          <w:szCs w:val="20"/>
          <w:lang w:val="en-US"/>
        </w:rPr>
        <w:t xml:space="preserve">end of procedure, </w:t>
      </w:r>
      <w:r w:rsidR="00856F28" w:rsidRPr="00CA6183">
        <w:rPr>
          <w:rFonts w:ascii="Times New Roman" w:hAnsi="Times New Roman" w:cs="Times New Roman"/>
          <w:sz w:val="20"/>
          <w:szCs w:val="20"/>
          <w:lang w:val="en-US"/>
        </w:rPr>
        <w:t>device behavior if multiple requests are received in parallel, reader ID and skip response due to energy constraint. The proposals are as follows:</w:t>
      </w:r>
    </w:p>
    <w:p w14:paraId="33F11196" w14:textId="77777777" w:rsidR="006F0E4B" w:rsidRPr="004774AE" w:rsidRDefault="006F0E4B" w:rsidP="006F0E4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Proposal 1. For CBRA, after sending Msg1 in response to an A-IoT paging, device assumes the procedure associated with this paging is ongoing (i.e. pending), until one of the following events occurs:</w:t>
      </w:r>
    </w:p>
    <w:p w14:paraId="423C72DF" w14:textId="77777777" w:rsidR="006F0E4B" w:rsidRPr="004774AE" w:rsidRDefault="006F0E4B" w:rsidP="006F0E4B">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Msg2 is not received within a time window, in which case the procedure is concluded as failure</w:t>
      </w:r>
    </w:p>
    <w:p w14:paraId="240FA483" w14:textId="77777777" w:rsidR="006F0E4B" w:rsidRPr="004774AE" w:rsidRDefault="006F0E4B" w:rsidP="006F0E4B">
      <w:pPr>
        <w:pStyle w:val="ListParagraph"/>
        <w:numPr>
          <w:ilvl w:val="3"/>
          <w:numId w:val="14"/>
        </w:numPr>
        <w:ind w:left="1491"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After sending Msg3</w:t>
      </w:r>
      <w:r>
        <w:rPr>
          <w:rFonts w:ascii="Times New Roman" w:hAnsi="Times New Roman" w:cs="Times New Roman"/>
          <w:b/>
          <w:bCs/>
          <w:sz w:val="20"/>
          <w:szCs w:val="20"/>
          <w:lang w:val="en-GB"/>
        </w:rPr>
        <w:t xml:space="preserve"> (i.e. inventory response)</w:t>
      </w:r>
      <w:r w:rsidRPr="004774AE">
        <w:rPr>
          <w:rFonts w:ascii="Times New Roman" w:hAnsi="Times New Roman" w:cs="Times New Roman"/>
          <w:b/>
          <w:bCs/>
          <w:sz w:val="20"/>
          <w:szCs w:val="20"/>
          <w:lang w:val="en-GB"/>
        </w:rPr>
        <w:t>,</w:t>
      </w:r>
    </w:p>
    <w:p w14:paraId="072704B8" w14:textId="77777777" w:rsidR="006F0E4B" w:rsidRPr="004774AE" w:rsidRDefault="006F0E4B" w:rsidP="006F0E4B">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Device receives NACK for re-access determination </w:t>
      </w:r>
      <w:r>
        <w:rPr>
          <w:rFonts w:ascii="Times New Roman" w:hAnsi="Times New Roman" w:cs="Times New Roman"/>
          <w:b/>
          <w:bCs/>
          <w:sz w:val="20"/>
          <w:szCs w:val="20"/>
          <w:lang w:val="en-GB"/>
        </w:rPr>
        <w:t>until next paging or trigger message</w:t>
      </w:r>
      <w:r w:rsidRPr="004774AE">
        <w:rPr>
          <w:rFonts w:ascii="Times New Roman" w:hAnsi="Times New Roman" w:cs="Times New Roman"/>
          <w:b/>
          <w:bCs/>
          <w:sz w:val="20"/>
          <w:szCs w:val="20"/>
          <w:lang w:val="en-GB"/>
        </w:rPr>
        <w:t>, in which case the procedure is concluded as failure</w:t>
      </w:r>
    </w:p>
    <w:p w14:paraId="7EECB31F" w14:textId="77777777" w:rsidR="006F0E4B" w:rsidRDefault="006F0E4B" w:rsidP="006F0E4B">
      <w:pPr>
        <w:pStyle w:val="ListParagraph"/>
        <w:numPr>
          <w:ilvl w:val="4"/>
          <w:numId w:val="14"/>
        </w:numPr>
        <w:ind w:left="2058" w:hanging="357"/>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No R2D is received </w:t>
      </w:r>
      <w:r>
        <w:rPr>
          <w:rFonts w:ascii="Times New Roman" w:hAnsi="Times New Roman" w:cs="Times New Roman"/>
          <w:b/>
          <w:bCs/>
          <w:sz w:val="20"/>
          <w:szCs w:val="20"/>
          <w:lang w:val="en-GB"/>
        </w:rPr>
        <w:t>until next paging or trigger message</w:t>
      </w:r>
      <w:r w:rsidRPr="004774AE">
        <w:rPr>
          <w:rFonts w:ascii="Times New Roman" w:hAnsi="Times New Roman" w:cs="Times New Roman"/>
          <w:b/>
          <w:bCs/>
          <w:sz w:val="20"/>
          <w:szCs w:val="20"/>
          <w:lang w:val="en-GB"/>
        </w:rPr>
        <w:t>, in which case the procedure is concluded as successful</w:t>
      </w:r>
    </w:p>
    <w:p w14:paraId="59A0B9E0" w14:textId="77777777" w:rsidR="006F0E4B" w:rsidRPr="004774AE" w:rsidRDefault="006F0E4B" w:rsidP="006F0E4B">
      <w:pPr>
        <w:pStyle w:val="ListParagraph"/>
        <w:numPr>
          <w:ilvl w:val="1"/>
          <w:numId w:val="14"/>
        </w:numPr>
        <w:rPr>
          <w:rFonts w:ascii="Times New Roman" w:hAnsi="Times New Roman" w:cs="Times New Roman"/>
          <w:b/>
          <w:bCs/>
          <w:sz w:val="20"/>
          <w:szCs w:val="20"/>
          <w:lang w:val="en-GB"/>
        </w:rPr>
      </w:pPr>
      <w:r>
        <w:rPr>
          <w:rFonts w:ascii="Times New Roman" w:hAnsi="Times New Roman" w:cs="Times New Roman"/>
          <w:b/>
          <w:bCs/>
          <w:sz w:val="20"/>
          <w:szCs w:val="20"/>
          <w:lang w:val="en-GB"/>
        </w:rPr>
        <w:t>After sending command response (e.g. Msg5/Msg7/etc), in which case the procedure is concluded as successful</w:t>
      </w:r>
    </w:p>
    <w:p w14:paraId="0607ABE8" w14:textId="77777777" w:rsidR="006F0E4B" w:rsidRPr="004774AE" w:rsidRDefault="006F0E4B" w:rsidP="006F0E4B">
      <w:pPr>
        <w:rPr>
          <w:rFonts w:ascii="Times New Roman" w:hAnsi="Times New Roman" w:cs="Times New Roman"/>
          <w:b/>
          <w:bCs/>
          <w:sz w:val="20"/>
          <w:szCs w:val="20"/>
          <w:lang w:val="en-GB"/>
        </w:rPr>
      </w:pPr>
      <w:r w:rsidRPr="004774AE">
        <w:rPr>
          <w:rFonts w:ascii="Times New Roman" w:hAnsi="Times New Roman" w:cs="Times New Roman"/>
          <w:b/>
          <w:bCs/>
          <w:sz w:val="20"/>
          <w:szCs w:val="20"/>
          <w:lang w:val="en-GB"/>
        </w:rPr>
        <w:t xml:space="preserve">Proposal 2. For CFRA, after sending </w:t>
      </w:r>
      <w:r>
        <w:rPr>
          <w:rFonts w:ascii="Times New Roman" w:hAnsi="Times New Roman" w:cs="Times New Roman"/>
          <w:b/>
          <w:bCs/>
          <w:sz w:val="20"/>
          <w:szCs w:val="20"/>
          <w:lang w:val="en-GB"/>
        </w:rPr>
        <w:t>any</w:t>
      </w:r>
      <w:r w:rsidRPr="004774AE">
        <w:rPr>
          <w:rFonts w:ascii="Times New Roman" w:hAnsi="Times New Roman" w:cs="Times New Roman"/>
          <w:b/>
          <w:bCs/>
          <w:sz w:val="20"/>
          <w:szCs w:val="20"/>
          <w:lang w:val="en-GB"/>
        </w:rPr>
        <w:t xml:space="preserve"> D2R </w:t>
      </w:r>
      <w:proofErr w:type="gramStart"/>
      <w:r w:rsidRPr="004774AE">
        <w:rPr>
          <w:rFonts w:ascii="Times New Roman" w:hAnsi="Times New Roman" w:cs="Times New Roman"/>
          <w:b/>
          <w:bCs/>
          <w:sz w:val="20"/>
          <w:szCs w:val="20"/>
          <w:lang w:val="en-GB"/>
        </w:rPr>
        <w:t>data ,</w:t>
      </w:r>
      <w:proofErr w:type="gramEnd"/>
      <w:r w:rsidRPr="004774AE">
        <w:rPr>
          <w:rFonts w:ascii="Times New Roman" w:hAnsi="Times New Roman" w:cs="Times New Roman"/>
          <w:b/>
          <w:bCs/>
          <w:sz w:val="20"/>
          <w:szCs w:val="20"/>
          <w:lang w:val="en-GB"/>
        </w:rPr>
        <w:t xml:space="preserve"> device assumes </w:t>
      </w:r>
      <w:r>
        <w:rPr>
          <w:rFonts w:ascii="Times New Roman" w:hAnsi="Times New Roman" w:cs="Times New Roman"/>
          <w:b/>
          <w:bCs/>
          <w:sz w:val="20"/>
          <w:szCs w:val="20"/>
          <w:lang w:val="en-GB"/>
        </w:rPr>
        <w:t xml:space="preserve">that </w:t>
      </w:r>
      <w:r w:rsidRPr="004774AE">
        <w:rPr>
          <w:rFonts w:ascii="Times New Roman" w:hAnsi="Times New Roman" w:cs="Times New Roman"/>
          <w:b/>
          <w:bCs/>
          <w:sz w:val="20"/>
          <w:szCs w:val="20"/>
          <w:lang w:val="en-GB"/>
        </w:rPr>
        <w:t xml:space="preserve">the procedure associated with this paging </w:t>
      </w:r>
      <w:r>
        <w:rPr>
          <w:rFonts w:ascii="Times New Roman" w:hAnsi="Times New Roman" w:cs="Times New Roman"/>
          <w:b/>
          <w:bCs/>
          <w:sz w:val="20"/>
          <w:szCs w:val="20"/>
          <w:lang w:val="en-GB"/>
        </w:rPr>
        <w:t xml:space="preserve">ends successfully. </w:t>
      </w:r>
    </w:p>
    <w:p w14:paraId="38A52E61" w14:textId="0D543462" w:rsidR="006F0E4B" w:rsidRPr="006F0E4B" w:rsidRDefault="006F0E4B" w:rsidP="00856F28">
      <w:pPr>
        <w:rPr>
          <w:rFonts w:ascii="Times New Roman" w:hAnsi="Times New Roman" w:cs="Times New Roman"/>
          <w:b/>
          <w:bCs/>
          <w:sz w:val="20"/>
          <w:szCs w:val="20"/>
          <w:lang w:val="en-GB"/>
        </w:rPr>
      </w:pPr>
      <w:r w:rsidRPr="00B815C1">
        <w:rPr>
          <w:rFonts w:ascii="Times New Roman" w:hAnsi="Times New Roman" w:cs="Times New Roman"/>
          <w:b/>
          <w:bCs/>
          <w:sz w:val="20"/>
          <w:szCs w:val="20"/>
          <w:lang w:val="en-GB"/>
        </w:rPr>
        <w:t>Proposal 3. Paging message includes control information to indicate whether device should follow option-a or option-b.</w:t>
      </w:r>
    </w:p>
    <w:p w14:paraId="69E445CE" w14:textId="785D9189" w:rsidR="00856F28" w:rsidRPr="00CA6183" w:rsidRDefault="00856F28" w:rsidP="00856F28">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 xml:space="preserve">Proposal 4. In additional to transaction ID, a reader ID can be optionally indicated in paging message. Device needs to maintain the reader ID (if indicated) and transaction ID in the memory after successful completion of the access procedure triggered by a paging. </w:t>
      </w:r>
    </w:p>
    <w:p w14:paraId="216C1684" w14:textId="1006499F" w:rsidR="00856F28" w:rsidRPr="00CA6183" w:rsidRDefault="00856F28" w:rsidP="00856F28">
      <w:pPr>
        <w:rPr>
          <w:rFonts w:ascii="Times New Roman" w:eastAsia="MS Mincho" w:hAnsi="Times New Roman" w:cs="Times New Roman"/>
          <w:b/>
          <w:bCs/>
          <w:sz w:val="20"/>
          <w:szCs w:val="20"/>
          <w:lang w:val="en-US"/>
        </w:rPr>
      </w:pPr>
      <w:r w:rsidRPr="00CA6183">
        <w:rPr>
          <w:rFonts w:ascii="Times New Roman" w:hAnsi="Times New Roman" w:cs="Times New Roman"/>
          <w:b/>
          <w:bCs/>
          <w:sz w:val="20"/>
          <w:szCs w:val="20"/>
          <w:lang w:val="en-US"/>
        </w:rPr>
        <w:t xml:space="preserve">Proposal 5. On deciding </w:t>
      </w:r>
      <w:proofErr w:type="gramStart"/>
      <w:r w:rsidRPr="00CA6183">
        <w:rPr>
          <w:rFonts w:ascii="Times New Roman" w:hAnsi="Times New Roman" w:cs="Times New Roman"/>
          <w:b/>
          <w:bCs/>
          <w:sz w:val="20"/>
          <w:szCs w:val="20"/>
          <w:lang w:val="en-US"/>
        </w:rPr>
        <w:t>whether or not</w:t>
      </w:r>
      <w:proofErr w:type="gramEnd"/>
      <w:r w:rsidRPr="00CA6183">
        <w:rPr>
          <w:rFonts w:ascii="Times New Roman" w:hAnsi="Times New Roman" w:cs="Times New Roman"/>
          <w:b/>
          <w:bCs/>
          <w:sz w:val="20"/>
          <w:szCs w:val="20"/>
          <w:lang w:val="en-US"/>
        </w:rPr>
        <w:t xml:space="preserve"> to respond to a paging, device compares the stored IDs with the IDs in the paging as follows:</w:t>
      </w:r>
    </w:p>
    <w:tbl>
      <w:tblPr>
        <w:tblStyle w:val="TableGrid"/>
        <w:tblW w:w="0" w:type="auto"/>
        <w:jc w:val="center"/>
        <w:tblLook w:val="04A0" w:firstRow="1" w:lastRow="0" w:firstColumn="1" w:lastColumn="0" w:noHBand="0" w:noVBand="1"/>
      </w:tblPr>
      <w:tblGrid>
        <w:gridCol w:w="2245"/>
        <w:gridCol w:w="1890"/>
        <w:gridCol w:w="1713"/>
        <w:gridCol w:w="2697"/>
      </w:tblGrid>
      <w:tr w:rsidR="00856F28" w14:paraId="25812EA2" w14:textId="77777777" w:rsidTr="00CA6183">
        <w:trPr>
          <w:jc w:val="center"/>
        </w:trPr>
        <w:tc>
          <w:tcPr>
            <w:tcW w:w="2245" w:type="dxa"/>
          </w:tcPr>
          <w:p w14:paraId="4AA890CE" w14:textId="77777777" w:rsidR="00856F28" w:rsidRPr="00F85F1A" w:rsidRDefault="00856F28" w:rsidP="008E57F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New transaction</w:t>
            </w:r>
            <w:r w:rsidRPr="00F85F1A">
              <w:rPr>
                <w:rFonts w:ascii="Times New Roman" w:hAnsi="Times New Roman" w:cs="Times New Roman"/>
                <w:b/>
                <w:bCs/>
                <w:sz w:val="20"/>
                <w:szCs w:val="20"/>
                <w:lang w:val="en-US" w:eastAsia="zh-CN"/>
              </w:rPr>
              <w:t xml:space="preserve"> ID</w:t>
            </w:r>
          </w:p>
        </w:tc>
        <w:tc>
          <w:tcPr>
            <w:tcW w:w="1890" w:type="dxa"/>
          </w:tcPr>
          <w:p w14:paraId="3FC81A49" w14:textId="77777777" w:rsidR="00856F28" w:rsidRPr="00F85F1A" w:rsidRDefault="00856F28" w:rsidP="008E57F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Pr="00F85F1A">
              <w:rPr>
                <w:rFonts w:ascii="Times New Roman" w:hAnsi="Times New Roman" w:cs="Times New Roman"/>
                <w:b/>
                <w:bCs/>
                <w:sz w:val="20"/>
                <w:szCs w:val="20"/>
                <w:lang w:val="en-US" w:eastAsia="zh-CN"/>
              </w:rPr>
              <w:t>Reader ID</w:t>
            </w:r>
          </w:p>
        </w:tc>
        <w:tc>
          <w:tcPr>
            <w:tcW w:w="1713" w:type="dxa"/>
          </w:tcPr>
          <w:p w14:paraId="7AA52820" w14:textId="77777777" w:rsidR="00856F28" w:rsidRPr="00F85F1A" w:rsidRDefault="00856F28" w:rsidP="008E57F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2D014A03" w14:textId="77777777" w:rsidR="00856F28" w:rsidRPr="00F85F1A" w:rsidRDefault="00856F28" w:rsidP="008E57F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856F28" w:rsidRPr="00A8241C" w14:paraId="269623B7" w14:textId="77777777" w:rsidTr="00CA6183">
        <w:trPr>
          <w:jc w:val="center"/>
        </w:trPr>
        <w:tc>
          <w:tcPr>
            <w:tcW w:w="2245" w:type="dxa"/>
          </w:tcPr>
          <w:p w14:paraId="67E6B2A6"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890" w:type="dxa"/>
          </w:tcPr>
          <w:p w14:paraId="1860742E"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4755D570"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42EA0387" w14:textId="77777777" w:rsidR="00856F28" w:rsidRPr="009C29DC"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856F28" w:rsidRPr="00A8241C" w14:paraId="40AE106E" w14:textId="77777777" w:rsidTr="00CA6183">
        <w:trPr>
          <w:jc w:val="center"/>
        </w:trPr>
        <w:tc>
          <w:tcPr>
            <w:tcW w:w="2245" w:type="dxa"/>
          </w:tcPr>
          <w:p w14:paraId="68E4FCDE"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890" w:type="dxa"/>
          </w:tcPr>
          <w:p w14:paraId="33C5C53D"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452C80EA" w14:textId="77777777" w:rsidR="00856F28" w:rsidRPr="009C29DC"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575A5CFC" w14:textId="77777777" w:rsidR="00856F28" w:rsidRPr="009C29DC"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transaction ID independently)</w:t>
            </w:r>
          </w:p>
        </w:tc>
      </w:tr>
      <w:tr w:rsidR="00856F28" w:rsidRPr="00A8241C" w14:paraId="157C54C2" w14:textId="77777777" w:rsidTr="00CA6183">
        <w:trPr>
          <w:jc w:val="center"/>
        </w:trPr>
        <w:tc>
          <w:tcPr>
            <w:tcW w:w="2245" w:type="dxa"/>
          </w:tcPr>
          <w:p w14:paraId="70B9207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091FE455"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278735AC"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0922C215" w14:textId="77777777" w:rsidR="00856F28" w:rsidRPr="000C6C1A" w:rsidRDefault="00856F28" w:rsidP="008E57F3">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856F28" w:rsidRPr="00A8241C" w14:paraId="1EA638C3" w14:textId="77777777" w:rsidTr="00CA6183">
        <w:trPr>
          <w:jc w:val="center"/>
        </w:trPr>
        <w:tc>
          <w:tcPr>
            <w:tcW w:w="2245" w:type="dxa"/>
          </w:tcPr>
          <w:p w14:paraId="5DCC41A2"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7FFED5A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6E57D796"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3AF68702" w14:textId="77777777" w:rsidR="00856F28" w:rsidRPr="000C6C1A" w:rsidRDefault="00856F28" w:rsidP="008E57F3">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856F28" w:rsidRPr="00A8241C" w14:paraId="71856B42" w14:textId="77777777" w:rsidTr="00CA6183">
        <w:trPr>
          <w:jc w:val="center"/>
        </w:trPr>
        <w:tc>
          <w:tcPr>
            <w:tcW w:w="2245" w:type="dxa"/>
            <w:tcBorders>
              <w:bottom w:val="single" w:sz="4" w:space="0" w:color="auto"/>
            </w:tcBorders>
          </w:tcPr>
          <w:p w14:paraId="69DC4CEE"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43803A3A"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29468EE6" w14:textId="77777777" w:rsidR="00856F28" w:rsidRPr="009C29DC" w:rsidRDefault="00856F28" w:rsidP="008E57F3">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12E4E081" w14:textId="77777777" w:rsidR="00856F28" w:rsidRPr="000C6C1A" w:rsidRDefault="00856F28" w:rsidP="008E57F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2670BE3C" w14:textId="77777777" w:rsidR="00856F28" w:rsidRPr="00CA6183" w:rsidRDefault="00856F28" w:rsidP="00856F28">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 xml:space="preserve"> </w:t>
      </w:r>
    </w:p>
    <w:p w14:paraId="6A97FF65" w14:textId="77777777" w:rsidR="00856F28" w:rsidRPr="00CA6183" w:rsidRDefault="00856F28" w:rsidP="00856F28">
      <w:pPr>
        <w:rPr>
          <w:rFonts w:ascii="Times New Roman" w:hAnsi="Times New Roman" w:cs="Times New Roman"/>
          <w:b/>
          <w:bCs/>
          <w:sz w:val="20"/>
          <w:szCs w:val="20"/>
          <w:lang w:val="en-US"/>
        </w:rPr>
      </w:pPr>
      <w:r w:rsidRPr="00CA6183">
        <w:rPr>
          <w:rFonts w:ascii="Times New Roman" w:hAnsi="Times New Roman" w:cs="Times New Roman"/>
          <w:b/>
          <w:bCs/>
          <w:sz w:val="20"/>
          <w:szCs w:val="20"/>
          <w:lang w:val="en-US"/>
        </w:rPr>
        <w:t>Proposal 6. Device is allowed to skip responding if device judges its remaining energy cannot sustain to complete whole access procedure triggered by this A-IoT paging.</w:t>
      </w:r>
    </w:p>
    <w:p w14:paraId="258D719E" w14:textId="77777777" w:rsidR="00856F28" w:rsidRPr="00CA6183" w:rsidRDefault="00856F28" w:rsidP="00EF5C76">
      <w:pPr>
        <w:rPr>
          <w:rFonts w:ascii="Times New Roman" w:hAnsi="Times New Roman" w:cs="Times New Roman"/>
          <w:b/>
          <w:bCs/>
          <w:sz w:val="20"/>
          <w:szCs w:val="20"/>
          <w:lang w:val="en-US"/>
        </w:rPr>
      </w:pPr>
    </w:p>
    <w:p w14:paraId="13FB8872" w14:textId="6DA17134" w:rsidR="006C48A1" w:rsidRDefault="006C48A1" w:rsidP="006C48A1">
      <w:pPr>
        <w:pStyle w:val="Heading1"/>
        <w:rPr>
          <w:lang w:val="en-US"/>
        </w:rPr>
      </w:pPr>
      <w:r>
        <w:rPr>
          <w:lang w:val="en-US"/>
        </w:rPr>
        <w:lastRenderedPageBreak/>
        <w:t>Reference</w:t>
      </w:r>
    </w:p>
    <w:p w14:paraId="74CC6D9E" w14:textId="2B58FF17" w:rsidR="008D3531" w:rsidRPr="00CA6183" w:rsidRDefault="008D3531" w:rsidP="005B305C">
      <w:pPr>
        <w:rPr>
          <w:rFonts w:ascii="Times New Roman" w:eastAsia="SimSun" w:hAnsi="Times New Roman" w:cs="Times New Roman"/>
          <w:sz w:val="20"/>
          <w:lang w:val="en-US"/>
        </w:rPr>
      </w:pPr>
      <w:r>
        <w:rPr>
          <w:rFonts w:ascii="Times New Roman" w:eastAsia="SimSun" w:hAnsi="Times New Roman" w:cs="Times New Roman"/>
          <w:sz w:val="20"/>
          <w:lang w:val="en-GB"/>
        </w:rPr>
        <w:t>[1] R2-</w:t>
      </w:r>
      <w:r w:rsidRPr="00B3192D">
        <w:rPr>
          <w:rFonts w:ascii="Times New Roman" w:eastAsia="SimSun" w:hAnsi="Times New Roman" w:cs="Times New Roman"/>
          <w:sz w:val="20"/>
          <w:lang w:val="en-GB"/>
        </w:rPr>
        <w:t>2503155</w:t>
      </w:r>
      <w:r w:rsidRPr="00B3192D">
        <w:rPr>
          <w:rFonts w:ascii="Times New Roman" w:eastAsia="SimSun" w:hAnsi="Times New Roman" w:cs="Times New Roman"/>
          <w:sz w:val="20"/>
          <w:lang w:val="en-GB"/>
        </w:rPr>
        <w:tab/>
        <w:t>Offline discussion report: [AT129bis][</w:t>
      </w:r>
      <w:proofErr w:type="gramStart"/>
      <w:r w:rsidRPr="00B3192D">
        <w:rPr>
          <w:rFonts w:ascii="Times New Roman" w:eastAsia="SimSun" w:hAnsi="Times New Roman" w:cs="Times New Roman"/>
          <w:sz w:val="20"/>
          <w:lang w:val="en-GB"/>
        </w:rPr>
        <w:t>010][</w:t>
      </w:r>
      <w:proofErr w:type="spellStart"/>
      <w:proofErr w:type="gramEnd"/>
      <w:r w:rsidRPr="00B3192D">
        <w:rPr>
          <w:rFonts w:ascii="Times New Roman" w:eastAsia="SimSun" w:hAnsi="Times New Roman" w:cs="Times New Roman"/>
          <w:sz w:val="20"/>
          <w:lang w:val="en-GB"/>
        </w:rPr>
        <w:t>AIoT</w:t>
      </w:r>
      <w:proofErr w:type="spellEnd"/>
      <w:r w:rsidRPr="00B3192D">
        <w:rPr>
          <w:rFonts w:ascii="Times New Roman" w:eastAsia="SimSun" w:hAnsi="Times New Roman" w:cs="Times New Roman"/>
          <w:sz w:val="20"/>
          <w:lang w:val="en-GB"/>
        </w:rPr>
        <w:t>] Paging</w:t>
      </w:r>
      <w:r w:rsidRPr="00B3192D">
        <w:rPr>
          <w:rFonts w:ascii="Times New Roman" w:eastAsia="SimSun" w:hAnsi="Times New Roman" w:cs="Times New Roman"/>
          <w:sz w:val="20"/>
          <w:lang w:val="en-GB"/>
        </w:rPr>
        <w:tab/>
        <w:t>Qualcomm</w:t>
      </w:r>
    </w:p>
    <w:p w14:paraId="1BC948D3" w14:textId="2339CBF1" w:rsidR="006C48A1" w:rsidRDefault="006C48A1" w:rsidP="005B305C">
      <w:pPr>
        <w:rPr>
          <w:rFonts w:ascii="Times New Roman" w:eastAsia="SimSun" w:hAnsi="Times New Roman" w:cs="Times New Roman"/>
          <w:sz w:val="20"/>
          <w:lang w:val="en-GB"/>
        </w:rPr>
      </w:pPr>
      <w:r w:rsidRPr="005D030A">
        <w:rPr>
          <w:rFonts w:ascii="Times New Roman" w:eastAsia="SimSun" w:hAnsi="Times New Roman" w:cs="Times New Roman"/>
          <w:sz w:val="20"/>
          <w:lang w:val="en-GB"/>
        </w:rPr>
        <w:t>[</w:t>
      </w:r>
      <w:r w:rsidR="008D3531">
        <w:rPr>
          <w:rFonts w:ascii="Times New Roman" w:eastAsia="SimSun" w:hAnsi="Times New Roman" w:cs="Times New Roman"/>
          <w:sz w:val="20"/>
          <w:lang w:val="en-GB"/>
        </w:rPr>
        <w:t>2</w:t>
      </w:r>
      <w:r w:rsidRPr="005D030A">
        <w:rPr>
          <w:rFonts w:ascii="Times New Roman" w:eastAsia="SimSun" w:hAnsi="Times New Roman" w:cs="Times New Roman"/>
          <w:sz w:val="20"/>
          <w:lang w:val="en-GB"/>
        </w:rPr>
        <w:t>]</w:t>
      </w:r>
      <w:r w:rsidR="00F022CC">
        <w:rPr>
          <w:rFonts w:ascii="Times New Roman" w:eastAsia="SimSun" w:hAnsi="Times New Roman" w:cs="Times New Roman"/>
          <w:sz w:val="20"/>
          <w:lang w:val="en-GB"/>
        </w:rPr>
        <w:t xml:space="preserve"> </w:t>
      </w:r>
      <w:r w:rsidR="00A20A9F">
        <w:rPr>
          <w:rFonts w:ascii="Times New Roman" w:eastAsia="SimSun" w:hAnsi="Times New Roman" w:cs="Times New Roman"/>
          <w:sz w:val="20"/>
          <w:lang w:val="en-GB"/>
        </w:rPr>
        <w:t>R2-250</w:t>
      </w:r>
      <w:r w:rsidR="0017252C">
        <w:rPr>
          <w:rFonts w:ascii="Times New Roman" w:eastAsia="SimSun" w:hAnsi="Times New Roman" w:cs="Times New Roman"/>
          <w:sz w:val="20"/>
          <w:lang w:val="en-GB"/>
        </w:rPr>
        <w:t xml:space="preserve">2211 Email discussion report: </w:t>
      </w:r>
      <w:r w:rsidR="001E1527">
        <w:rPr>
          <w:rFonts w:ascii="Times New Roman" w:eastAsia="SimSun" w:hAnsi="Times New Roman" w:cs="Times New Roman"/>
          <w:sz w:val="20"/>
          <w:lang w:val="en-GB"/>
        </w:rPr>
        <w:t>[POST129][</w:t>
      </w:r>
      <w:proofErr w:type="gramStart"/>
      <w:r w:rsidR="001E1527">
        <w:rPr>
          <w:rFonts w:ascii="Times New Roman" w:eastAsia="SimSun" w:hAnsi="Times New Roman" w:cs="Times New Roman"/>
          <w:sz w:val="20"/>
          <w:lang w:val="en-GB"/>
        </w:rPr>
        <w:t>035][</w:t>
      </w:r>
      <w:proofErr w:type="spellStart"/>
      <w:proofErr w:type="gramEnd"/>
      <w:r w:rsidR="001E1527">
        <w:rPr>
          <w:rFonts w:ascii="Times New Roman" w:eastAsia="SimSun" w:hAnsi="Times New Roman" w:cs="Times New Roman"/>
          <w:sz w:val="20"/>
          <w:lang w:val="en-GB"/>
        </w:rPr>
        <w:t>AIoT</w:t>
      </w:r>
      <w:proofErr w:type="spellEnd"/>
      <w:r w:rsidR="001E1527">
        <w:rPr>
          <w:rFonts w:ascii="Times New Roman" w:eastAsia="SimSun" w:hAnsi="Times New Roman" w:cs="Times New Roman"/>
          <w:sz w:val="20"/>
          <w:lang w:val="en-GB"/>
        </w:rPr>
        <w:t>]Paging</w:t>
      </w:r>
      <w:r w:rsidR="0017252C">
        <w:rPr>
          <w:rFonts w:ascii="Times New Roman" w:eastAsia="SimSun" w:hAnsi="Times New Roman" w:cs="Times New Roman"/>
          <w:sz w:val="20"/>
          <w:lang w:val="en-GB"/>
        </w:rPr>
        <w:t>, Qualcomm</w:t>
      </w:r>
      <w:r w:rsidR="001E1527">
        <w:rPr>
          <w:rFonts w:ascii="Times New Roman" w:eastAsia="SimSun" w:hAnsi="Times New Roman" w:cs="Times New Roman"/>
          <w:sz w:val="20"/>
          <w:lang w:val="en-GB"/>
        </w:rPr>
        <w:t>,</w:t>
      </w:r>
      <w:r w:rsidR="007B725F">
        <w:rPr>
          <w:rFonts w:ascii="Times New Roman" w:eastAsia="SimSun" w:hAnsi="Times New Roman" w:cs="Times New Roman"/>
          <w:sz w:val="20"/>
          <w:lang w:val="en-GB"/>
        </w:rPr>
        <w:t xml:space="preserve"> </w:t>
      </w:r>
    </w:p>
    <w:p w14:paraId="3C7ED0A4" w14:textId="02F9ACF7" w:rsidR="007B725F" w:rsidRPr="00CA6183" w:rsidRDefault="007B725F" w:rsidP="008D3531">
      <w:pPr>
        <w:rPr>
          <w:rFonts w:ascii="Times New Roman" w:eastAsia="MS Mincho" w:hAnsi="Times New Roman" w:cs="Times New Roman"/>
          <w:sz w:val="20"/>
          <w:szCs w:val="20"/>
          <w:lang w:val="en-US"/>
        </w:rPr>
      </w:pPr>
    </w:p>
    <w:sectPr w:rsidR="007B725F" w:rsidRPr="00CA6183" w:rsidSect="00651C5E">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9CA8C" w14:textId="77777777" w:rsidR="00F27BEF" w:rsidRDefault="00F27BEF">
      <w:r>
        <w:separator/>
      </w:r>
    </w:p>
  </w:endnote>
  <w:endnote w:type="continuationSeparator" w:id="0">
    <w:p w14:paraId="0BE645CE" w14:textId="77777777" w:rsidR="00F27BEF" w:rsidRDefault="00F27BEF">
      <w:r>
        <w:continuationSeparator/>
      </w:r>
    </w:p>
  </w:endnote>
  <w:endnote w:type="continuationNotice" w:id="1">
    <w:p w14:paraId="4897A03B" w14:textId="77777777" w:rsidR="00F27BEF" w:rsidRDefault="00F27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8D55" w14:textId="77777777" w:rsidR="00F27BEF" w:rsidRDefault="00F27BEF">
      <w:r>
        <w:separator/>
      </w:r>
    </w:p>
  </w:footnote>
  <w:footnote w:type="continuationSeparator" w:id="0">
    <w:p w14:paraId="6770CA53" w14:textId="77777777" w:rsidR="00F27BEF" w:rsidRDefault="00F27BEF">
      <w:r>
        <w:continuationSeparator/>
      </w:r>
    </w:p>
  </w:footnote>
  <w:footnote w:type="continuationNotice" w:id="1">
    <w:p w14:paraId="6716FEE0" w14:textId="77777777" w:rsidR="00F27BEF" w:rsidRDefault="00F27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36576279">
    <w:abstractNumId w:val="0"/>
  </w:num>
  <w:num w:numId="2" w16cid:durableId="399252006">
    <w:abstractNumId w:val="16"/>
  </w:num>
  <w:num w:numId="3" w16cid:durableId="1493567933">
    <w:abstractNumId w:val="9"/>
  </w:num>
  <w:num w:numId="4" w16cid:durableId="593636830">
    <w:abstractNumId w:val="11"/>
  </w:num>
  <w:num w:numId="5" w16cid:durableId="1167332132">
    <w:abstractNumId w:val="7"/>
  </w:num>
  <w:num w:numId="6" w16cid:durableId="158663454">
    <w:abstractNumId w:val="13"/>
  </w:num>
  <w:num w:numId="7" w16cid:durableId="2082098994">
    <w:abstractNumId w:val="18"/>
  </w:num>
  <w:num w:numId="8" w16cid:durableId="820926054">
    <w:abstractNumId w:val="8"/>
  </w:num>
  <w:num w:numId="9" w16cid:durableId="718096405">
    <w:abstractNumId w:val="17"/>
  </w:num>
  <w:num w:numId="10" w16cid:durableId="859701370">
    <w:abstractNumId w:val="19"/>
  </w:num>
  <w:num w:numId="11" w16cid:durableId="191458527">
    <w:abstractNumId w:val="15"/>
  </w:num>
  <w:num w:numId="12" w16cid:durableId="998075232">
    <w:abstractNumId w:val="21"/>
  </w:num>
  <w:num w:numId="13" w16cid:durableId="1313372110">
    <w:abstractNumId w:val="10"/>
  </w:num>
  <w:num w:numId="14" w16cid:durableId="1610316752">
    <w:abstractNumId w:val="20"/>
  </w:num>
  <w:num w:numId="15" w16cid:durableId="594559997">
    <w:abstractNumId w:val="3"/>
  </w:num>
  <w:num w:numId="16" w16cid:durableId="1246526679">
    <w:abstractNumId w:val="14"/>
  </w:num>
  <w:num w:numId="17" w16cid:durableId="1934899408">
    <w:abstractNumId w:val="6"/>
  </w:num>
  <w:num w:numId="18" w16cid:durableId="1120490848">
    <w:abstractNumId w:val="0"/>
  </w:num>
  <w:num w:numId="19" w16cid:durableId="1409229131">
    <w:abstractNumId w:val="5"/>
  </w:num>
  <w:num w:numId="20" w16cid:durableId="279802916">
    <w:abstractNumId w:val="12"/>
  </w:num>
  <w:num w:numId="21" w16cid:durableId="338891948">
    <w:abstractNumId w:val="2"/>
  </w:num>
  <w:num w:numId="22" w16cid:durableId="1259563222">
    <w:abstractNumId w:val="1"/>
  </w:num>
  <w:num w:numId="23" w16cid:durableId="213359398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B0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792F"/>
    <w:rsid w:val="000507A6"/>
    <w:rsid w:val="00050B9F"/>
    <w:rsid w:val="00050F10"/>
    <w:rsid w:val="00050F53"/>
    <w:rsid w:val="00051EB9"/>
    <w:rsid w:val="00051FE1"/>
    <w:rsid w:val="0005292A"/>
    <w:rsid w:val="00052A07"/>
    <w:rsid w:val="000534E3"/>
    <w:rsid w:val="00054404"/>
    <w:rsid w:val="00054B4D"/>
    <w:rsid w:val="00054F43"/>
    <w:rsid w:val="0005525B"/>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4FA6"/>
    <w:rsid w:val="0006587B"/>
    <w:rsid w:val="000659A4"/>
    <w:rsid w:val="00065CA3"/>
    <w:rsid w:val="00065E1A"/>
    <w:rsid w:val="000661C5"/>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77D"/>
    <w:rsid w:val="000B3870"/>
    <w:rsid w:val="000B3A8F"/>
    <w:rsid w:val="000B3BB4"/>
    <w:rsid w:val="000B3C3F"/>
    <w:rsid w:val="000B3F34"/>
    <w:rsid w:val="000B477F"/>
    <w:rsid w:val="000B4A85"/>
    <w:rsid w:val="000B4AB9"/>
    <w:rsid w:val="000B4CF7"/>
    <w:rsid w:val="000B50BF"/>
    <w:rsid w:val="000B58C3"/>
    <w:rsid w:val="000B5D38"/>
    <w:rsid w:val="000B61E9"/>
    <w:rsid w:val="000B6568"/>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837"/>
    <w:rsid w:val="000D08A3"/>
    <w:rsid w:val="000D0B67"/>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049"/>
    <w:rsid w:val="000F6902"/>
    <w:rsid w:val="000F6A2C"/>
    <w:rsid w:val="000F6D9F"/>
    <w:rsid w:val="000F6DF3"/>
    <w:rsid w:val="000F720B"/>
    <w:rsid w:val="000F7358"/>
    <w:rsid w:val="000F75DC"/>
    <w:rsid w:val="000F7CF0"/>
    <w:rsid w:val="00100499"/>
    <w:rsid w:val="001005FF"/>
    <w:rsid w:val="00101BE8"/>
    <w:rsid w:val="0010250B"/>
    <w:rsid w:val="0010274C"/>
    <w:rsid w:val="001035CF"/>
    <w:rsid w:val="001040F6"/>
    <w:rsid w:val="001056F2"/>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2985"/>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7D4"/>
    <w:rsid w:val="0015127E"/>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82C"/>
    <w:rsid w:val="00181887"/>
    <w:rsid w:val="00182004"/>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6A"/>
    <w:rsid w:val="001C1CE5"/>
    <w:rsid w:val="001C2551"/>
    <w:rsid w:val="001C273D"/>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E3D"/>
    <w:rsid w:val="001E5831"/>
    <w:rsid w:val="001E58E2"/>
    <w:rsid w:val="001E6BF2"/>
    <w:rsid w:val="001E7A4B"/>
    <w:rsid w:val="001E7AED"/>
    <w:rsid w:val="001F00C4"/>
    <w:rsid w:val="001F15FB"/>
    <w:rsid w:val="001F17C5"/>
    <w:rsid w:val="001F1CD9"/>
    <w:rsid w:val="001F290E"/>
    <w:rsid w:val="001F2A6F"/>
    <w:rsid w:val="001F2D20"/>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16E"/>
    <w:rsid w:val="00211400"/>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67F"/>
    <w:rsid w:val="0025188D"/>
    <w:rsid w:val="00251B8C"/>
    <w:rsid w:val="002520B3"/>
    <w:rsid w:val="002529DD"/>
    <w:rsid w:val="00252BA2"/>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E7"/>
    <w:rsid w:val="002617E7"/>
    <w:rsid w:val="00261D07"/>
    <w:rsid w:val="00261D67"/>
    <w:rsid w:val="00261FC8"/>
    <w:rsid w:val="0026218E"/>
    <w:rsid w:val="002630B7"/>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5A"/>
    <w:rsid w:val="002744EC"/>
    <w:rsid w:val="0027455E"/>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B7"/>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F02"/>
    <w:rsid w:val="00293FD8"/>
    <w:rsid w:val="002940A0"/>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9C1"/>
    <w:rsid w:val="002D6DFC"/>
    <w:rsid w:val="002D7637"/>
    <w:rsid w:val="002D7B9F"/>
    <w:rsid w:val="002D7FCA"/>
    <w:rsid w:val="002E05A2"/>
    <w:rsid w:val="002E0A84"/>
    <w:rsid w:val="002E105D"/>
    <w:rsid w:val="002E1404"/>
    <w:rsid w:val="002E14D6"/>
    <w:rsid w:val="002E17F2"/>
    <w:rsid w:val="002E1852"/>
    <w:rsid w:val="002E1C75"/>
    <w:rsid w:val="002E1CB2"/>
    <w:rsid w:val="002E1CE4"/>
    <w:rsid w:val="002E27D1"/>
    <w:rsid w:val="002E2834"/>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E0B"/>
    <w:rsid w:val="0030256B"/>
    <w:rsid w:val="00303814"/>
    <w:rsid w:val="00303FA7"/>
    <w:rsid w:val="00303FC5"/>
    <w:rsid w:val="003040E2"/>
    <w:rsid w:val="003045B8"/>
    <w:rsid w:val="003049CE"/>
    <w:rsid w:val="0030501F"/>
    <w:rsid w:val="00305050"/>
    <w:rsid w:val="00305475"/>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1476"/>
    <w:rsid w:val="00311702"/>
    <w:rsid w:val="00311E82"/>
    <w:rsid w:val="00311F8E"/>
    <w:rsid w:val="003122DF"/>
    <w:rsid w:val="00312829"/>
    <w:rsid w:val="003133F1"/>
    <w:rsid w:val="00313974"/>
    <w:rsid w:val="00313EE1"/>
    <w:rsid w:val="00313FD2"/>
    <w:rsid w:val="00313FD6"/>
    <w:rsid w:val="003143BD"/>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60FE"/>
    <w:rsid w:val="003261A9"/>
    <w:rsid w:val="003263C0"/>
    <w:rsid w:val="00326F4A"/>
    <w:rsid w:val="00327044"/>
    <w:rsid w:val="0032781F"/>
    <w:rsid w:val="00327AA7"/>
    <w:rsid w:val="0033089D"/>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74E"/>
    <w:rsid w:val="00335858"/>
    <w:rsid w:val="00335A88"/>
    <w:rsid w:val="00335B68"/>
    <w:rsid w:val="00335D76"/>
    <w:rsid w:val="003361E1"/>
    <w:rsid w:val="0033621A"/>
    <w:rsid w:val="003363D7"/>
    <w:rsid w:val="0033644D"/>
    <w:rsid w:val="00336BD4"/>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57FC9"/>
    <w:rsid w:val="003602D9"/>
    <w:rsid w:val="003604CE"/>
    <w:rsid w:val="00360A2C"/>
    <w:rsid w:val="003611A3"/>
    <w:rsid w:val="00361478"/>
    <w:rsid w:val="003614C4"/>
    <w:rsid w:val="0036161E"/>
    <w:rsid w:val="00361763"/>
    <w:rsid w:val="0036267B"/>
    <w:rsid w:val="003626C8"/>
    <w:rsid w:val="00362AFD"/>
    <w:rsid w:val="00362DE3"/>
    <w:rsid w:val="0036398C"/>
    <w:rsid w:val="00364029"/>
    <w:rsid w:val="0036441A"/>
    <w:rsid w:val="00364505"/>
    <w:rsid w:val="003646B0"/>
    <w:rsid w:val="003648FB"/>
    <w:rsid w:val="00364ACA"/>
    <w:rsid w:val="00365A6D"/>
    <w:rsid w:val="00365E39"/>
    <w:rsid w:val="0036606F"/>
    <w:rsid w:val="00366717"/>
    <w:rsid w:val="00366A68"/>
    <w:rsid w:val="00366B5B"/>
    <w:rsid w:val="00366D38"/>
    <w:rsid w:val="00366D3B"/>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1466"/>
    <w:rsid w:val="00381BEA"/>
    <w:rsid w:val="00382297"/>
    <w:rsid w:val="0038261F"/>
    <w:rsid w:val="00382AAE"/>
    <w:rsid w:val="00383043"/>
    <w:rsid w:val="0038341A"/>
    <w:rsid w:val="00383BFD"/>
    <w:rsid w:val="00384A3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9FF"/>
    <w:rsid w:val="003941CC"/>
    <w:rsid w:val="00394663"/>
    <w:rsid w:val="00394F02"/>
    <w:rsid w:val="003950DB"/>
    <w:rsid w:val="003953A9"/>
    <w:rsid w:val="00395A97"/>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9F5"/>
    <w:rsid w:val="003B4D22"/>
    <w:rsid w:val="003B4EDF"/>
    <w:rsid w:val="003B4F17"/>
    <w:rsid w:val="003B4F63"/>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20EF"/>
    <w:rsid w:val="003D2478"/>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49F1"/>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850"/>
    <w:rsid w:val="00437ABA"/>
    <w:rsid w:val="00437B8E"/>
    <w:rsid w:val="00437D9E"/>
    <w:rsid w:val="00440548"/>
    <w:rsid w:val="00440B16"/>
    <w:rsid w:val="00441142"/>
    <w:rsid w:val="0044126E"/>
    <w:rsid w:val="00441A92"/>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47F7E"/>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06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4E5"/>
    <w:rsid w:val="00464200"/>
    <w:rsid w:val="0046435D"/>
    <w:rsid w:val="004644D9"/>
    <w:rsid w:val="00464D1C"/>
    <w:rsid w:val="00465C1B"/>
    <w:rsid w:val="00465E1B"/>
    <w:rsid w:val="00465F3A"/>
    <w:rsid w:val="00466310"/>
    <w:rsid w:val="004669E2"/>
    <w:rsid w:val="00466BB7"/>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804"/>
    <w:rsid w:val="0047556B"/>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E58"/>
    <w:rsid w:val="00493F23"/>
    <w:rsid w:val="00494430"/>
    <w:rsid w:val="0049443C"/>
    <w:rsid w:val="0049499D"/>
    <w:rsid w:val="00494D4A"/>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602"/>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5405"/>
    <w:rsid w:val="004C54C2"/>
    <w:rsid w:val="004C590B"/>
    <w:rsid w:val="004C5E6B"/>
    <w:rsid w:val="004C64F3"/>
    <w:rsid w:val="004C6EDD"/>
    <w:rsid w:val="004C71A4"/>
    <w:rsid w:val="004C77FE"/>
    <w:rsid w:val="004C7AE0"/>
    <w:rsid w:val="004C7B8B"/>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2DE"/>
    <w:rsid w:val="004D4E63"/>
    <w:rsid w:val="004D4F10"/>
    <w:rsid w:val="004D54F9"/>
    <w:rsid w:val="004D5646"/>
    <w:rsid w:val="004D5B44"/>
    <w:rsid w:val="004D6DA4"/>
    <w:rsid w:val="004D76EA"/>
    <w:rsid w:val="004D7AEB"/>
    <w:rsid w:val="004D7DF9"/>
    <w:rsid w:val="004D7EBD"/>
    <w:rsid w:val="004E0015"/>
    <w:rsid w:val="004E02A9"/>
    <w:rsid w:val="004E0BD6"/>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13FF"/>
    <w:rsid w:val="0055147D"/>
    <w:rsid w:val="005514A8"/>
    <w:rsid w:val="00551F46"/>
    <w:rsid w:val="005522D8"/>
    <w:rsid w:val="00552378"/>
    <w:rsid w:val="005527B3"/>
    <w:rsid w:val="00552DAD"/>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3F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30C"/>
    <w:rsid w:val="005A382F"/>
    <w:rsid w:val="005A38E1"/>
    <w:rsid w:val="005A3A80"/>
    <w:rsid w:val="005A3ADD"/>
    <w:rsid w:val="005A3D9E"/>
    <w:rsid w:val="005A43C3"/>
    <w:rsid w:val="005A4518"/>
    <w:rsid w:val="005A5323"/>
    <w:rsid w:val="005A5654"/>
    <w:rsid w:val="005A5A82"/>
    <w:rsid w:val="005A662D"/>
    <w:rsid w:val="005A6B1C"/>
    <w:rsid w:val="005A73EF"/>
    <w:rsid w:val="005B06FE"/>
    <w:rsid w:val="005B0B5A"/>
    <w:rsid w:val="005B17BD"/>
    <w:rsid w:val="005B1E5E"/>
    <w:rsid w:val="005B2052"/>
    <w:rsid w:val="005B25C1"/>
    <w:rsid w:val="005B2992"/>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5FC"/>
    <w:rsid w:val="005C2995"/>
    <w:rsid w:val="005C3021"/>
    <w:rsid w:val="005C32E7"/>
    <w:rsid w:val="005C32F7"/>
    <w:rsid w:val="005C35EA"/>
    <w:rsid w:val="005C3AC7"/>
    <w:rsid w:val="005C4046"/>
    <w:rsid w:val="005C42FB"/>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428D"/>
    <w:rsid w:val="005D4833"/>
    <w:rsid w:val="005D4996"/>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3025"/>
    <w:rsid w:val="005F3607"/>
    <w:rsid w:val="005F3AC1"/>
    <w:rsid w:val="005F46B3"/>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F3"/>
    <w:rsid w:val="006031EC"/>
    <w:rsid w:val="00603367"/>
    <w:rsid w:val="00603EA5"/>
    <w:rsid w:val="00603F84"/>
    <w:rsid w:val="00604640"/>
    <w:rsid w:val="006048CC"/>
    <w:rsid w:val="00604A2A"/>
    <w:rsid w:val="00604D42"/>
    <w:rsid w:val="00604F14"/>
    <w:rsid w:val="006057D5"/>
    <w:rsid w:val="00605F62"/>
    <w:rsid w:val="006060E0"/>
    <w:rsid w:val="00610175"/>
    <w:rsid w:val="00610371"/>
    <w:rsid w:val="00610397"/>
    <w:rsid w:val="0061041B"/>
    <w:rsid w:val="006105DE"/>
    <w:rsid w:val="00611213"/>
    <w:rsid w:val="006115C7"/>
    <w:rsid w:val="006118BC"/>
    <w:rsid w:val="00611A0F"/>
    <w:rsid w:val="00611B83"/>
    <w:rsid w:val="00611BEC"/>
    <w:rsid w:val="00611C52"/>
    <w:rsid w:val="006120A3"/>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151F"/>
    <w:rsid w:val="00641533"/>
    <w:rsid w:val="00641EAB"/>
    <w:rsid w:val="0064208D"/>
    <w:rsid w:val="006423D0"/>
    <w:rsid w:val="00642401"/>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4CB"/>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141"/>
    <w:rsid w:val="00653491"/>
    <w:rsid w:val="0065373D"/>
    <w:rsid w:val="00653841"/>
    <w:rsid w:val="00653C79"/>
    <w:rsid w:val="006544E4"/>
    <w:rsid w:val="006545A5"/>
    <w:rsid w:val="00654C29"/>
    <w:rsid w:val="00654D99"/>
    <w:rsid w:val="00654EC2"/>
    <w:rsid w:val="00655733"/>
    <w:rsid w:val="00655A53"/>
    <w:rsid w:val="00655ACD"/>
    <w:rsid w:val="00655D83"/>
    <w:rsid w:val="00656451"/>
    <w:rsid w:val="0065666F"/>
    <w:rsid w:val="006569A1"/>
    <w:rsid w:val="006569EC"/>
    <w:rsid w:val="00656A92"/>
    <w:rsid w:val="00656AD6"/>
    <w:rsid w:val="00656DDE"/>
    <w:rsid w:val="00657079"/>
    <w:rsid w:val="006570D0"/>
    <w:rsid w:val="00657589"/>
    <w:rsid w:val="006578A2"/>
    <w:rsid w:val="00657A6E"/>
    <w:rsid w:val="0066011D"/>
    <w:rsid w:val="006607C0"/>
    <w:rsid w:val="006608C0"/>
    <w:rsid w:val="00660C08"/>
    <w:rsid w:val="00660ED5"/>
    <w:rsid w:val="006613A6"/>
    <w:rsid w:val="00661B7F"/>
    <w:rsid w:val="00661F9A"/>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300"/>
    <w:rsid w:val="006826E7"/>
    <w:rsid w:val="00682B53"/>
    <w:rsid w:val="00682BA6"/>
    <w:rsid w:val="00683055"/>
    <w:rsid w:val="006838E3"/>
    <w:rsid w:val="00683ECE"/>
    <w:rsid w:val="00684085"/>
    <w:rsid w:val="006847C6"/>
    <w:rsid w:val="006847DB"/>
    <w:rsid w:val="00684906"/>
    <w:rsid w:val="00684E7C"/>
    <w:rsid w:val="00685295"/>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0DA"/>
    <w:rsid w:val="006932A5"/>
    <w:rsid w:val="006934F6"/>
    <w:rsid w:val="00693631"/>
    <w:rsid w:val="00693718"/>
    <w:rsid w:val="006939C3"/>
    <w:rsid w:val="00693B0A"/>
    <w:rsid w:val="00693C29"/>
    <w:rsid w:val="00694BD1"/>
    <w:rsid w:val="00694D16"/>
    <w:rsid w:val="00694D5D"/>
    <w:rsid w:val="00694E29"/>
    <w:rsid w:val="00695381"/>
    <w:rsid w:val="006958B2"/>
    <w:rsid w:val="00695FC2"/>
    <w:rsid w:val="0069661E"/>
    <w:rsid w:val="00696658"/>
    <w:rsid w:val="00696949"/>
    <w:rsid w:val="00696981"/>
    <w:rsid w:val="00697052"/>
    <w:rsid w:val="00697220"/>
    <w:rsid w:val="006A0178"/>
    <w:rsid w:val="006A0202"/>
    <w:rsid w:val="006A08DC"/>
    <w:rsid w:val="006A0D4B"/>
    <w:rsid w:val="006A1460"/>
    <w:rsid w:val="006A241C"/>
    <w:rsid w:val="006A27D7"/>
    <w:rsid w:val="006A2E86"/>
    <w:rsid w:val="006A30AF"/>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4B3"/>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4B5"/>
    <w:rsid w:val="006E673D"/>
    <w:rsid w:val="006E67EE"/>
    <w:rsid w:val="006E6846"/>
    <w:rsid w:val="006E694B"/>
    <w:rsid w:val="006E718D"/>
    <w:rsid w:val="006E71BA"/>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6BA2"/>
    <w:rsid w:val="007571E1"/>
    <w:rsid w:val="00757745"/>
    <w:rsid w:val="00757785"/>
    <w:rsid w:val="007604B2"/>
    <w:rsid w:val="0076055F"/>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A07"/>
    <w:rsid w:val="007C6A6A"/>
    <w:rsid w:val="007C6E17"/>
    <w:rsid w:val="007C6F89"/>
    <w:rsid w:val="007C7164"/>
    <w:rsid w:val="007C728E"/>
    <w:rsid w:val="007C75A1"/>
    <w:rsid w:val="007C75E9"/>
    <w:rsid w:val="007C77A5"/>
    <w:rsid w:val="007C7875"/>
    <w:rsid w:val="007C7C8E"/>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7F5"/>
    <w:rsid w:val="007F185C"/>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DD3"/>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05B"/>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F28"/>
    <w:rsid w:val="0085702F"/>
    <w:rsid w:val="0085723C"/>
    <w:rsid w:val="008573E8"/>
    <w:rsid w:val="0085761D"/>
    <w:rsid w:val="00857C02"/>
    <w:rsid w:val="00857C84"/>
    <w:rsid w:val="0086024E"/>
    <w:rsid w:val="00860458"/>
    <w:rsid w:val="008608FA"/>
    <w:rsid w:val="00860D20"/>
    <w:rsid w:val="00861186"/>
    <w:rsid w:val="008614C8"/>
    <w:rsid w:val="008618D4"/>
    <w:rsid w:val="00861E09"/>
    <w:rsid w:val="0086275C"/>
    <w:rsid w:val="008628C0"/>
    <w:rsid w:val="008628C1"/>
    <w:rsid w:val="0086380F"/>
    <w:rsid w:val="008641D2"/>
    <w:rsid w:val="008643B6"/>
    <w:rsid w:val="0086479B"/>
    <w:rsid w:val="00865044"/>
    <w:rsid w:val="00865151"/>
    <w:rsid w:val="0086537B"/>
    <w:rsid w:val="0086540F"/>
    <w:rsid w:val="00865698"/>
    <w:rsid w:val="00865ABE"/>
    <w:rsid w:val="00865ACB"/>
    <w:rsid w:val="00865EFB"/>
    <w:rsid w:val="008665E4"/>
    <w:rsid w:val="00866D74"/>
    <w:rsid w:val="0086740A"/>
    <w:rsid w:val="0086758D"/>
    <w:rsid w:val="008677FD"/>
    <w:rsid w:val="00867A2D"/>
    <w:rsid w:val="00870124"/>
    <w:rsid w:val="008704DE"/>
    <w:rsid w:val="008706D4"/>
    <w:rsid w:val="00870F8A"/>
    <w:rsid w:val="00870FD7"/>
    <w:rsid w:val="008714B1"/>
    <w:rsid w:val="008719A4"/>
    <w:rsid w:val="00871BAA"/>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0F"/>
    <w:rsid w:val="00877B25"/>
    <w:rsid w:val="00877F18"/>
    <w:rsid w:val="0088016B"/>
    <w:rsid w:val="008803CA"/>
    <w:rsid w:val="00880811"/>
    <w:rsid w:val="00880D3E"/>
    <w:rsid w:val="00881A78"/>
    <w:rsid w:val="00882281"/>
    <w:rsid w:val="00882977"/>
    <w:rsid w:val="00882C3B"/>
    <w:rsid w:val="00883273"/>
    <w:rsid w:val="008832AA"/>
    <w:rsid w:val="00883577"/>
    <w:rsid w:val="0088434F"/>
    <w:rsid w:val="00884366"/>
    <w:rsid w:val="008846BD"/>
    <w:rsid w:val="00884FC7"/>
    <w:rsid w:val="00885179"/>
    <w:rsid w:val="0088575B"/>
    <w:rsid w:val="008864B9"/>
    <w:rsid w:val="00886E02"/>
    <w:rsid w:val="0088731B"/>
    <w:rsid w:val="00887372"/>
    <w:rsid w:val="00887D1C"/>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209"/>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5FD"/>
    <w:rsid w:val="008D1D50"/>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6AF5"/>
    <w:rsid w:val="008D6CCC"/>
    <w:rsid w:val="008D6D1A"/>
    <w:rsid w:val="008D709A"/>
    <w:rsid w:val="008D7B8B"/>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2CB"/>
    <w:rsid w:val="0090336B"/>
    <w:rsid w:val="00903E2E"/>
    <w:rsid w:val="00903FD7"/>
    <w:rsid w:val="0090438F"/>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CF7"/>
    <w:rsid w:val="00907D28"/>
    <w:rsid w:val="00910B7D"/>
    <w:rsid w:val="00910BF4"/>
    <w:rsid w:val="00910FFF"/>
    <w:rsid w:val="00911127"/>
    <w:rsid w:val="00911DDA"/>
    <w:rsid w:val="00911DFB"/>
    <w:rsid w:val="00912514"/>
    <w:rsid w:val="00912671"/>
    <w:rsid w:val="00912944"/>
    <w:rsid w:val="00912C03"/>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1E12"/>
    <w:rsid w:val="00922010"/>
    <w:rsid w:val="009225BD"/>
    <w:rsid w:val="009225E0"/>
    <w:rsid w:val="00922A69"/>
    <w:rsid w:val="00922EF9"/>
    <w:rsid w:val="00923B44"/>
    <w:rsid w:val="0092491B"/>
    <w:rsid w:val="00924B28"/>
    <w:rsid w:val="00924B3B"/>
    <w:rsid w:val="00924B76"/>
    <w:rsid w:val="0092553D"/>
    <w:rsid w:val="00925759"/>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1FFA"/>
    <w:rsid w:val="00932299"/>
    <w:rsid w:val="0093253E"/>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57"/>
    <w:rsid w:val="00977E5B"/>
    <w:rsid w:val="009800AE"/>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5EE"/>
    <w:rsid w:val="009C68AF"/>
    <w:rsid w:val="009C6A6A"/>
    <w:rsid w:val="009C6DFC"/>
    <w:rsid w:val="009C71F4"/>
    <w:rsid w:val="009C73F0"/>
    <w:rsid w:val="009C748E"/>
    <w:rsid w:val="009C79D5"/>
    <w:rsid w:val="009C7CC5"/>
    <w:rsid w:val="009C7F77"/>
    <w:rsid w:val="009D030E"/>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3BF"/>
    <w:rsid w:val="009F450C"/>
    <w:rsid w:val="009F47FE"/>
    <w:rsid w:val="009F4B9F"/>
    <w:rsid w:val="009F4BBB"/>
    <w:rsid w:val="009F4FB9"/>
    <w:rsid w:val="009F52E3"/>
    <w:rsid w:val="009F5357"/>
    <w:rsid w:val="009F5A5A"/>
    <w:rsid w:val="009F640D"/>
    <w:rsid w:val="009F674D"/>
    <w:rsid w:val="009F6C56"/>
    <w:rsid w:val="009F7363"/>
    <w:rsid w:val="009F736C"/>
    <w:rsid w:val="009F77D3"/>
    <w:rsid w:val="009F797F"/>
    <w:rsid w:val="009F7CF2"/>
    <w:rsid w:val="009F7E0E"/>
    <w:rsid w:val="00A002D3"/>
    <w:rsid w:val="00A008F3"/>
    <w:rsid w:val="00A00F1F"/>
    <w:rsid w:val="00A01C4A"/>
    <w:rsid w:val="00A022F1"/>
    <w:rsid w:val="00A023B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3CC"/>
    <w:rsid w:val="00A31836"/>
    <w:rsid w:val="00A31D30"/>
    <w:rsid w:val="00A31E05"/>
    <w:rsid w:val="00A32662"/>
    <w:rsid w:val="00A32A67"/>
    <w:rsid w:val="00A32D3D"/>
    <w:rsid w:val="00A3310B"/>
    <w:rsid w:val="00A3322E"/>
    <w:rsid w:val="00A3326C"/>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D5C"/>
    <w:rsid w:val="00A36D86"/>
    <w:rsid w:val="00A36FF4"/>
    <w:rsid w:val="00A3751A"/>
    <w:rsid w:val="00A375CA"/>
    <w:rsid w:val="00A379A4"/>
    <w:rsid w:val="00A37AD5"/>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50CA"/>
    <w:rsid w:val="00A45B74"/>
    <w:rsid w:val="00A4671F"/>
    <w:rsid w:val="00A4702F"/>
    <w:rsid w:val="00A47498"/>
    <w:rsid w:val="00A47529"/>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E82"/>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378"/>
    <w:rsid w:val="00A867FF"/>
    <w:rsid w:val="00A8687B"/>
    <w:rsid w:val="00A868EB"/>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1BD"/>
    <w:rsid w:val="00A9720E"/>
    <w:rsid w:val="00A97D93"/>
    <w:rsid w:val="00AA016F"/>
    <w:rsid w:val="00AA18D0"/>
    <w:rsid w:val="00AA1A50"/>
    <w:rsid w:val="00AA1AEA"/>
    <w:rsid w:val="00AA1BD7"/>
    <w:rsid w:val="00AA1E18"/>
    <w:rsid w:val="00AA1ED6"/>
    <w:rsid w:val="00AA24A1"/>
    <w:rsid w:val="00AA24CF"/>
    <w:rsid w:val="00AA2521"/>
    <w:rsid w:val="00AA2677"/>
    <w:rsid w:val="00AA287C"/>
    <w:rsid w:val="00AA2BFC"/>
    <w:rsid w:val="00AA2D4A"/>
    <w:rsid w:val="00AA2EEA"/>
    <w:rsid w:val="00AA2FDC"/>
    <w:rsid w:val="00AA3BD9"/>
    <w:rsid w:val="00AA4C58"/>
    <w:rsid w:val="00AA4E99"/>
    <w:rsid w:val="00AA50D3"/>
    <w:rsid w:val="00AA51D6"/>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8F1"/>
    <w:rsid w:val="00AB3A11"/>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D38"/>
    <w:rsid w:val="00AD7F95"/>
    <w:rsid w:val="00AE02DB"/>
    <w:rsid w:val="00AE0772"/>
    <w:rsid w:val="00AE0905"/>
    <w:rsid w:val="00AE27AC"/>
    <w:rsid w:val="00AE32F0"/>
    <w:rsid w:val="00AE3705"/>
    <w:rsid w:val="00AE37C6"/>
    <w:rsid w:val="00AE3A5E"/>
    <w:rsid w:val="00AE40E0"/>
    <w:rsid w:val="00AE4169"/>
    <w:rsid w:val="00AE4C09"/>
    <w:rsid w:val="00AE4DBA"/>
    <w:rsid w:val="00AE4E0F"/>
    <w:rsid w:val="00AE4F07"/>
    <w:rsid w:val="00AE5204"/>
    <w:rsid w:val="00AE523F"/>
    <w:rsid w:val="00AE533D"/>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481"/>
    <w:rsid w:val="00B46C41"/>
    <w:rsid w:val="00B474B4"/>
    <w:rsid w:val="00B47634"/>
    <w:rsid w:val="00B47EB4"/>
    <w:rsid w:val="00B5031A"/>
    <w:rsid w:val="00B50B8C"/>
    <w:rsid w:val="00B514E7"/>
    <w:rsid w:val="00B51BFF"/>
    <w:rsid w:val="00B51F19"/>
    <w:rsid w:val="00B532CE"/>
    <w:rsid w:val="00B548DA"/>
    <w:rsid w:val="00B5517E"/>
    <w:rsid w:val="00B55D88"/>
    <w:rsid w:val="00B5658A"/>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4D36"/>
    <w:rsid w:val="00B650C1"/>
    <w:rsid w:val="00B65A67"/>
    <w:rsid w:val="00B65DAB"/>
    <w:rsid w:val="00B65DF0"/>
    <w:rsid w:val="00B65E07"/>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F3B"/>
    <w:rsid w:val="00B74332"/>
    <w:rsid w:val="00B74646"/>
    <w:rsid w:val="00B74B6C"/>
    <w:rsid w:val="00B74E6D"/>
    <w:rsid w:val="00B75D37"/>
    <w:rsid w:val="00B75E15"/>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A69"/>
    <w:rsid w:val="00B956EA"/>
    <w:rsid w:val="00B959EC"/>
    <w:rsid w:val="00B95A8D"/>
    <w:rsid w:val="00B95DC4"/>
    <w:rsid w:val="00B96078"/>
    <w:rsid w:val="00B963AB"/>
    <w:rsid w:val="00B96601"/>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1E0B"/>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47E4"/>
    <w:rsid w:val="00BE5155"/>
    <w:rsid w:val="00BE53ED"/>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F19"/>
    <w:rsid w:val="00BF537F"/>
    <w:rsid w:val="00BF5B78"/>
    <w:rsid w:val="00BF602C"/>
    <w:rsid w:val="00BF621C"/>
    <w:rsid w:val="00BF6299"/>
    <w:rsid w:val="00BF6C00"/>
    <w:rsid w:val="00BF74C7"/>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685"/>
    <w:rsid w:val="00C07AD9"/>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C66"/>
    <w:rsid w:val="00C130A2"/>
    <w:rsid w:val="00C13741"/>
    <w:rsid w:val="00C138FB"/>
    <w:rsid w:val="00C13B74"/>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7D8"/>
    <w:rsid w:val="00C223E6"/>
    <w:rsid w:val="00C2276F"/>
    <w:rsid w:val="00C23971"/>
    <w:rsid w:val="00C241A4"/>
    <w:rsid w:val="00C248C3"/>
    <w:rsid w:val="00C24AEB"/>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E7"/>
    <w:rsid w:val="00C44BD4"/>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B0F"/>
    <w:rsid w:val="00C73B76"/>
    <w:rsid w:val="00C73D54"/>
    <w:rsid w:val="00C74024"/>
    <w:rsid w:val="00C740DA"/>
    <w:rsid w:val="00C74D92"/>
    <w:rsid w:val="00C75187"/>
    <w:rsid w:val="00C75608"/>
    <w:rsid w:val="00C75857"/>
    <w:rsid w:val="00C759CB"/>
    <w:rsid w:val="00C75D2F"/>
    <w:rsid w:val="00C7621C"/>
    <w:rsid w:val="00C7635D"/>
    <w:rsid w:val="00C76661"/>
    <w:rsid w:val="00C767BE"/>
    <w:rsid w:val="00C76963"/>
    <w:rsid w:val="00C76A94"/>
    <w:rsid w:val="00C76E3C"/>
    <w:rsid w:val="00C76E76"/>
    <w:rsid w:val="00C77171"/>
    <w:rsid w:val="00C77D5E"/>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BA0"/>
    <w:rsid w:val="00CA4D75"/>
    <w:rsid w:val="00CA5A6E"/>
    <w:rsid w:val="00CA5BFA"/>
    <w:rsid w:val="00CA6183"/>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06A"/>
    <w:rsid w:val="00CB214E"/>
    <w:rsid w:val="00CB21D1"/>
    <w:rsid w:val="00CB247D"/>
    <w:rsid w:val="00CB2571"/>
    <w:rsid w:val="00CB2731"/>
    <w:rsid w:val="00CB2DD1"/>
    <w:rsid w:val="00CB2E4D"/>
    <w:rsid w:val="00CB30DF"/>
    <w:rsid w:val="00CB3286"/>
    <w:rsid w:val="00CB3825"/>
    <w:rsid w:val="00CB3E7C"/>
    <w:rsid w:val="00CB41AE"/>
    <w:rsid w:val="00CB4288"/>
    <w:rsid w:val="00CB446F"/>
    <w:rsid w:val="00CB44BE"/>
    <w:rsid w:val="00CB44CF"/>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458"/>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6F6"/>
    <w:rsid w:val="00CE6A90"/>
    <w:rsid w:val="00CE7561"/>
    <w:rsid w:val="00CE76B3"/>
    <w:rsid w:val="00CE7BCB"/>
    <w:rsid w:val="00CF0237"/>
    <w:rsid w:val="00CF02AE"/>
    <w:rsid w:val="00CF06C4"/>
    <w:rsid w:val="00CF0C02"/>
    <w:rsid w:val="00CF1211"/>
    <w:rsid w:val="00CF1354"/>
    <w:rsid w:val="00CF1600"/>
    <w:rsid w:val="00CF16A5"/>
    <w:rsid w:val="00CF17F5"/>
    <w:rsid w:val="00CF1ACA"/>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14A"/>
    <w:rsid w:val="00D214E3"/>
    <w:rsid w:val="00D215A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380"/>
    <w:rsid w:val="00D44493"/>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B97"/>
    <w:rsid w:val="00D81F3D"/>
    <w:rsid w:val="00D8203B"/>
    <w:rsid w:val="00D82264"/>
    <w:rsid w:val="00D823C6"/>
    <w:rsid w:val="00D8293F"/>
    <w:rsid w:val="00D82B87"/>
    <w:rsid w:val="00D82E03"/>
    <w:rsid w:val="00D83426"/>
    <w:rsid w:val="00D8348C"/>
    <w:rsid w:val="00D835A3"/>
    <w:rsid w:val="00D83726"/>
    <w:rsid w:val="00D83811"/>
    <w:rsid w:val="00D83859"/>
    <w:rsid w:val="00D83B51"/>
    <w:rsid w:val="00D844CB"/>
    <w:rsid w:val="00D845DC"/>
    <w:rsid w:val="00D84A22"/>
    <w:rsid w:val="00D84D03"/>
    <w:rsid w:val="00D85140"/>
    <w:rsid w:val="00D854A9"/>
    <w:rsid w:val="00D85558"/>
    <w:rsid w:val="00D85AEF"/>
    <w:rsid w:val="00D85C70"/>
    <w:rsid w:val="00D85EF7"/>
    <w:rsid w:val="00D86429"/>
    <w:rsid w:val="00D86CA3"/>
    <w:rsid w:val="00D871CE"/>
    <w:rsid w:val="00D87482"/>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E15"/>
    <w:rsid w:val="00D93F8C"/>
    <w:rsid w:val="00D93FFB"/>
    <w:rsid w:val="00D94B8D"/>
    <w:rsid w:val="00D94DDD"/>
    <w:rsid w:val="00D94EEB"/>
    <w:rsid w:val="00D94F86"/>
    <w:rsid w:val="00D959D9"/>
    <w:rsid w:val="00D95A22"/>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D71"/>
    <w:rsid w:val="00DC7607"/>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757"/>
    <w:rsid w:val="00DE0A38"/>
    <w:rsid w:val="00DE0EF9"/>
    <w:rsid w:val="00DE15F3"/>
    <w:rsid w:val="00DE17CA"/>
    <w:rsid w:val="00DE1F9E"/>
    <w:rsid w:val="00DE227E"/>
    <w:rsid w:val="00DE283A"/>
    <w:rsid w:val="00DE2B3B"/>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A06"/>
    <w:rsid w:val="00DE7D3D"/>
    <w:rsid w:val="00DF0449"/>
    <w:rsid w:val="00DF0464"/>
    <w:rsid w:val="00DF086B"/>
    <w:rsid w:val="00DF0B6E"/>
    <w:rsid w:val="00DF15E0"/>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FE"/>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72F4"/>
    <w:rsid w:val="00E07507"/>
    <w:rsid w:val="00E10090"/>
    <w:rsid w:val="00E10129"/>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C1E"/>
    <w:rsid w:val="00E17211"/>
    <w:rsid w:val="00E1738A"/>
    <w:rsid w:val="00E174CA"/>
    <w:rsid w:val="00E17970"/>
    <w:rsid w:val="00E17ABB"/>
    <w:rsid w:val="00E17B45"/>
    <w:rsid w:val="00E17FA2"/>
    <w:rsid w:val="00E215A4"/>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14"/>
    <w:rsid w:val="00E330EC"/>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7A5A"/>
    <w:rsid w:val="00E47AEF"/>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5269"/>
    <w:rsid w:val="00E557CC"/>
    <w:rsid w:val="00E55BB8"/>
    <w:rsid w:val="00E56894"/>
    <w:rsid w:val="00E56B79"/>
    <w:rsid w:val="00E56EC7"/>
    <w:rsid w:val="00E57565"/>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DD5"/>
    <w:rsid w:val="00E77AED"/>
    <w:rsid w:val="00E802D9"/>
    <w:rsid w:val="00E80718"/>
    <w:rsid w:val="00E807BA"/>
    <w:rsid w:val="00E80FF0"/>
    <w:rsid w:val="00E811FA"/>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FFE"/>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374"/>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6C5"/>
    <w:rsid w:val="00EE4C49"/>
    <w:rsid w:val="00EE54A9"/>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42"/>
    <w:rsid w:val="00EF4A0D"/>
    <w:rsid w:val="00EF5787"/>
    <w:rsid w:val="00EF5C76"/>
    <w:rsid w:val="00EF5F42"/>
    <w:rsid w:val="00EF606F"/>
    <w:rsid w:val="00EF60D0"/>
    <w:rsid w:val="00EF669D"/>
    <w:rsid w:val="00EF680D"/>
    <w:rsid w:val="00EF6880"/>
    <w:rsid w:val="00EF6F07"/>
    <w:rsid w:val="00EF7040"/>
    <w:rsid w:val="00EF704E"/>
    <w:rsid w:val="00EF7136"/>
    <w:rsid w:val="00EF7175"/>
    <w:rsid w:val="00EF752D"/>
    <w:rsid w:val="00F0024F"/>
    <w:rsid w:val="00F01E5B"/>
    <w:rsid w:val="00F0201B"/>
    <w:rsid w:val="00F020A9"/>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705"/>
    <w:rsid w:val="00F11A7A"/>
    <w:rsid w:val="00F12039"/>
    <w:rsid w:val="00F12D76"/>
    <w:rsid w:val="00F13369"/>
    <w:rsid w:val="00F138BE"/>
    <w:rsid w:val="00F13DC6"/>
    <w:rsid w:val="00F13E58"/>
    <w:rsid w:val="00F140D4"/>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3F48"/>
    <w:rsid w:val="00F242A1"/>
    <w:rsid w:val="00F243D8"/>
    <w:rsid w:val="00F24BE3"/>
    <w:rsid w:val="00F24E05"/>
    <w:rsid w:val="00F24E55"/>
    <w:rsid w:val="00F251DD"/>
    <w:rsid w:val="00F2530D"/>
    <w:rsid w:val="00F25311"/>
    <w:rsid w:val="00F25925"/>
    <w:rsid w:val="00F26B7F"/>
    <w:rsid w:val="00F26DBD"/>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48E"/>
    <w:rsid w:val="00F34BED"/>
    <w:rsid w:val="00F34D6D"/>
    <w:rsid w:val="00F34EAB"/>
    <w:rsid w:val="00F351AB"/>
    <w:rsid w:val="00F35233"/>
    <w:rsid w:val="00F355EB"/>
    <w:rsid w:val="00F35EF6"/>
    <w:rsid w:val="00F3670F"/>
    <w:rsid w:val="00F36E78"/>
    <w:rsid w:val="00F370B5"/>
    <w:rsid w:val="00F372E8"/>
    <w:rsid w:val="00F378BE"/>
    <w:rsid w:val="00F37BE7"/>
    <w:rsid w:val="00F37E53"/>
    <w:rsid w:val="00F4047D"/>
    <w:rsid w:val="00F40806"/>
    <w:rsid w:val="00F40C33"/>
    <w:rsid w:val="00F40F0C"/>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4F28"/>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39C"/>
    <w:rsid w:val="00F7381F"/>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24D"/>
    <w:rsid w:val="00F8436C"/>
    <w:rsid w:val="00F84386"/>
    <w:rsid w:val="00F8456C"/>
    <w:rsid w:val="00F847B8"/>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A7E"/>
    <w:rsid w:val="00FA4ADD"/>
    <w:rsid w:val="00FA5283"/>
    <w:rsid w:val="00FA5570"/>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549"/>
    <w:rsid w:val="00FD2983"/>
    <w:rsid w:val="00FD3399"/>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9A0"/>
    <w:rsid w:val="00FE3F65"/>
    <w:rsid w:val="00FE4119"/>
    <w:rsid w:val="00FE42B7"/>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41C"/>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82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41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1F69153-F8F5-405F-9106-E798BC96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2727</Words>
  <Characters>15548</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2025-05-09T07:05:00Z</dcterms:created>
  <dcterms:modified xsi:type="dcterms:W3CDTF">2025-05-09T07:05:00Z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