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2BE366F1" w:rsidR="00AB1D24" w:rsidRPr="002D31A3" w:rsidRDefault="00AB1D24" w:rsidP="00AB1D24">
      <w:pPr>
        <w:pStyle w:val="CRCoverPage"/>
        <w:tabs>
          <w:tab w:val="right" w:pos="9639"/>
        </w:tabs>
        <w:spacing w:after="0"/>
        <w:rPr>
          <w:b/>
          <w:i/>
          <w:noProof/>
          <w:sz w:val="28"/>
        </w:rPr>
      </w:pPr>
      <w:bookmarkStart w:id="0" w:name="_Hlk134728972"/>
      <w:r w:rsidRPr="002D31A3">
        <w:rPr>
          <w:b/>
          <w:noProof/>
          <w:sz w:val="24"/>
        </w:rPr>
        <w:t>3GPP TSG-RAN-WG2 Meeting #1</w:t>
      </w:r>
      <w:r w:rsidR="005B3A06">
        <w:rPr>
          <w:b/>
          <w:noProof/>
          <w:sz w:val="24"/>
          <w:lang w:eastAsia="ja-JP"/>
        </w:rPr>
        <w:t>30</w:t>
      </w:r>
      <w:r w:rsidRPr="002D31A3">
        <w:rPr>
          <w:b/>
          <w:i/>
          <w:noProof/>
          <w:sz w:val="28"/>
        </w:rPr>
        <w:tab/>
      </w:r>
      <w:r w:rsidR="00100C20" w:rsidRPr="00A825AC">
        <w:rPr>
          <w:b/>
          <w:noProof/>
          <w:sz w:val="28"/>
        </w:rPr>
        <w:t>R2-2</w:t>
      </w:r>
      <w:r w:rsidR="002504B7" w:rsidRPr="00A825AC">
        <w:rPr>
          <w:b/>
          <w:noProof/>
          <w:sz w:val="28"/>
        </w:rPr>
        <w:t>5</w:t>
      </w:r>
      <w:r w:rsidR="00D65736" w:rsidRPr="00A825AC">
        <w:rPr>
          <w:rFonts w:hint="eastAsia"/>
          <w:b/>
          <w:noProof/>
          <w:sz w:val="28"/>
          <w:lang w:eastAsia="ja-JP"/>
        </w:rPr>
        <w:t>0</w:t>
      </w:r>
      <w:r w:rsidR="00DF6723">
        <w:rPr>
          <w:b/>
          <w:noProof/>
          <w:sz w:val="28"/>
          <w:lang w:eastAsia="ja-JP"/>
        </w:rPr>
        <w:t>3745</w:t>
      </w:r>
    </w:p>
    <w:p w14:paraId="5A0B80CE" w14:textId="2E77AC65" w:rsidR="00AB1D24" w:rsidRPr="002D31A3" w:rsidRDefault="00DF6723" w:rsidP="00AB1D24">
      <w:pPr>
        <w:pStyle w:val="a3"/>
        <w:spacing w:beforeLines="50" w:before="180" w:after="0"/>
        <w:rPr>
          <w:sz w:val="24"/>
          <w:szCs w:val="24"/>
          <w:lang w:eastAsia="zh-CN"/>
        </w:rPr>
      </w:pPr>
      <w:r>
        <w:rPr>
          <w:noProof/>
          <w:sz w:val="24"/>
        </w:rPr>
        <w:t>St.Julians</w:t>
      </w:r>
      <w:r w:rsidR="00117AA5">
        <w:rPr>
          <w:rFonts w:hint="eastAsia"/>
          <w:noProof/>
          <w:sz w:val="24"/>
        </w:rPr>
        <w:t xml:space="preserve">, </w:t>
      </w:r>
      <w:r>
        <w:rPr>
          <w:noProof/>
          <w:sz w:val="24"/>
        </w:rPr>
        <w:t>Malta</w:t>
      </w:r>
      <w:r w:rsidR="00AB1D24" w:rsidRPr="002D31A3">
        <w:rPr>
          <w:noProof/>
          <w:sz w:val="24"/>
        </w:rPr>
        <w:t>,</w:t>
      </w:r>
      <w:r>
        <w:rPr>
          <w:noProof/>
          <w:sz w:val="24"/>
        </w:rPr>
        <w:t xml:space="preserve"> May 19</w:t>
      </w:r>
      <w:r w:rsidR="009D539B" w:rsidRPr="00DF6723">
        <w:rPr>
          <w:noProof/>
          <w:sz w:val="24"/>
          <w:vertAlign w:val="superscript"/>
        </w:rPr>
        <w:t>th</w:t>
      </w:r>
      <w:r>
        <w:rPr>
          <w:noProof/>
          <w:sz w:val="24"/>
        </w:rPr>
        <w:t xml:space="preserve"> </w:t>
      </w:r>
      <w:r w:rsidR="00AB1D24" w:rsidRPr="002D31A3">
        <w:rPr>
          <w:noProof/>
          <w:sz w:val="24"/>
        </w:rPr>
        <w:t>–</w:t>
      </w:r>
      <w:r>
        <w:rPr>
          <w:noProof/>
          <w:sz w:val="24"/>
        </w:rPr>
        <w:t xml:space="preserve"> 23</w:t>
      </w:r>
      <w:r w:rsidR="005B3A06">
        <w:rPr>
          <w:noProof/>
          <w:sz w:val="24"/>
          <w:vertAlign w:val="superscript"/>
        </w:rPr>
        <w:t>rd</w:t>
      </w:r>
      <w:r w:rsidR="00AB1D24" w:rsidRPr="002D31A3">
        <w:rPr>
          <w:noProof/>
          <w:sz w:val="24"/>
        </w:rPr>
        <w:t>, 202</w:t>
      </w:r>
      <w:r w:rsidR="00B04FB9" w:rsidRPr="002D31A3">
        <w:rPr>
          <w:noProof/>
          <w:sz w:val="24"/>
        </w:rPr>
        <w:t>5</w:t>
      </w:r>
    </w:p>
    <w:bookmarkEnd w:id="0"/>
    <w:p w14:paraId="06594D82" w14:textId="4A78048F"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20147A">
        <w:rPr>
          <w:rFonts w:ascii="Arial" w:hAnsi="Arial"/>
          <w:sz w:val="24"/>
        </w:rPr>
        <w:t>3</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5460EF34"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0147A">
        <w:rPr>
          <w:rFonts w:ascii="Arial" w:hAnsi="Arial"/>
          <w:sz w:val="20"/>
        </w:rPr>
        <w:t xml:space="preserve">Discussion on </w:t>
      </w:r>
      <w:r w:rsidR="0004281E" w:rsidRPr="0020147A">
        <w:rPr>
          <w:rFonts w:ascii="Arial" w:hAnsi="Arial"/>
          <w:sz w:val="20"/>
        </w:rPr>
        <w:t>issues for supporting L1 e</w:t>
      </w:r>
      <w:r w:rsidR="00EB1F06" w:rsidRPr="0020147A">
        <w:rPr>
          <w:rFonts w:ascii="Arial" w:hAnsi="Arial"/>
          <w:sz w:val="20"/>
        </w:rPr>
        <w:t>vent triggered measurement reporting</w:t>
      </w:r>
    </w:p>
    <w:p w14:paraId="11A8975A" w14:textId="77777777" w:rsidR="00AB1D24" w:rsidRPr="00BD0729" w:rsidRDefault="00AB1D24" w:rsidP="00AB1D24">
      <w:pPr>
        <w:tabs>
          <w:tab w:val="left" w:pos="1985"/>
        </w:tabs>
        <w:ind w:left="1980" w:hanging="1980"/>
        <w:rPr>
          <w:rFonts w:ascii="Arial" w:hAnsi="Arial"/>
          <w:sz w:val="20"/>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BD0729">
        <w:rPr>
          <w:rFonts w:ascii="Arial" w:hAnsi="Arial"/>
          <w:sz w:val="20"/>
          <w:lang w:eastAsia="zh-CN"/>
        </w:rPr>
        <w:t>Discussion and Decision</w:t>
      </w:r>
    </w:p>
    <w:p w14:paraId="0BC30F85" w14:textId="77777777" w:rsidR="00AB1D24" w:rsidRPr="00BD0729" w:rsidRDefault="00AB1D24" w:rsidP="00AB1D24">
      <w:pPr>
        <w:pStyle w:val="1"/>
        <w:spacing w:after="0"/>
        <w:rPr>
          <w:rFonts w:ascii="Times New Roman" w:hAnsi="Times New Roman"/>
          <w:lang w:eastAsia="zh-CN"/>
        </w:rPr>
      </w:pPr>
      <w:r w:rsidRPr="00BD0729">
        <w:rPr>
          <w:rFonts w:ascii="Times New Roman" w:hAnsi="Times New Roman"/>
        </w:rPr>
        <w:t>Introduction</w:t>
      </w:r>
    </w:p>
    <w:p w14:paraId="2DD6B3C3" w14:textId="51ACA487" w:rsidR="000C20EF" w:rsidRPr="0033594C" w:rsidRDefault="004C5B28" w:rsidP="00763481">
      <w:pPr>
        <w:rPr>
          <w:rFonts w:ascii="Times New Roman" w:hAnsi="Times New Roman" w:cs="Times New Roman"/>
        </w:rPr>
      </w:pPr>
      <w:r w:rsidRPr="0033594C">
        <w:rPr>
          <w:rFonts w:ascii="Times New Roman" w:hAnsi="Times New Roman" w:cs="Times New Roman"/>
        </w:rPr>
        <w:t xml:space="preserve">In </w:t>
      </w:r>
      <w:r w:rsidR="00453F71" w:rsidRPr="0033594C">
        <w:rPr>
          <w:rFonts w:ascii="Times New Roman" w:hAnsi="Times New Roman" w:cs="Times New Roman"/>
        </w:rPr>
        <w:t>this paper, we discuss the issue related to L1 event triggered measurement reporting.</w:t>
      </w:r>
    </w:p>
    <w:p w14:paraId="0570CAD5" w14:textId="1DA2DD0E" w:rsidR="007D7ED8" w:rsidRPr="0033594C" w:rsidRDefault="00AB1D24" w:rsidP="007D7ED8">
      <w:pPr>
        <w:pStyle w:val="1"/>
        <w:spacing w:before="0" w:after="0"/>
        <w:rPr>
          <w:rFonts w:ascii="Times New Roman" w:eastAsiaTheme="minorEastAsia" w:hAnsi="Times New Roman"/>
          <w:lang w:eastAsia="ja-JP"/>
        </w:rPr>
      </w:pPr>
      <w:r w:rsidRPr="0033594C">
        <w:rPr>
          <w:rFonts w:ascii="Times New Roman" w:eastAsiaTheme="minorEastAsia" w:hAnsi="Times New Roman"/>
          <w:lang w:eastAsia="ja-JP"/>
        </w:rPr>
        <w:t>Discussion</w:t>
      </w:r>
    </w:p>
    <w:p w14:paraId="5634A2FE" w14:textId="4E0D86EF" w:rsidR="009B4A4D" w:rsidRDefault="009B4A4D" w:rsidP="009B4A4D">
      <w:pPr>
        <w:pStyle w:val="2"/>
        <w:spacing w:before="0" w:after="0"/>
        <w:rPr>
          <w:rFonts w:ascii="Times New Roman" w:eastAsiaTheme="minorEastAsia" w:hAnsi="Times New Roman"/>
          <w:lang w:eastAsia="ja-JP"/>
        </w:rPr>
      </w:pPr>
      <w:r>
        <w:rPr>
          <w:rFonts w:ascii="Times New Roman" w:hAnsi="Times New Roman"/>
        </w:rPr>
        <w:t xml:space="preserve">The content of L1 MR MAC CE triggered by </w:t>
      </w:r>
      <w:r w:rsidR="0033594C" w:rsidRPr="0033594C">
        <w:rPr>
          <w:rFonts w:ascii="Times New Roman" w:hAnsi="Times New Roman"/>
        </w:rPr>
        <w:t>LTM</w:t>
      </w:r>
      <w:r>
        <w:rPr>
          <w:rFonts w:ascii="Times New Roman" w:eastAsiaTheme="minorEastAsia" w:hAnsi="Times New Roman" w:hint="eastAsia"/>
          <w:lang w:eastAsia="ja-JP"/>
        </w:rPr>
        <w:t>2</w:t>
      </w:r>
    </w:p>
    <w:p w14:paraId="77FE6818" w14:textId="7B3191D0" w:rsidR="009B4A4D" w:rsidRPr="009B4A4D" w:rsidRDefault="009B4A4D" w:rsidP="009B4A4D">
      <w:pPr>
        <w:ind w:firstLineChars="50" w:firstLine="105"/>
        <w:rPr>
          <w:rFonts w:ascii="Times New Roman" w:hAnsi="Times New Roman" w:cs="Times New Roman"/>
        </w:rPr>
      </w:pPr>
      <w:r>
        <w:rPr>
          <w:rFonts w:ascii="Times New Roman" w:hAnsi="Times New Roman" w:cs="Times New Roman"/>
        </w:rPr>
        <w:t>The content</w:t>
      </w:r>
      <w:r w:rsidR="00BD0729">
        <w:rPr>
          <w:rFonts w:ascii="Times New Roman" w:hAnsi="Times New Roman" w:cs="Times New Roman" w:hint="eastAsia"/>
        </w:rPr>
        <w:t>s</w:t>
      </w:r>
      <w:r>
        <w:rPr>
          <w:rFonts w:ascii="Times New Roman" w:hAnsi="Times New Roman" w:cs="Times New Roman"/>
        </w:rPr>
        <w:t xml:space="preserve"> of L1 MR MAC CE triggered by LTM2 is FFS and should be discussed.</w:t>
      </w:r>
    </w:p>
    <w:p w14:paraId="5F4BE164" w14:textId="58CC07E4" w:rsidR="009B4A4D" w:rsidRDefault="009B4A4D" w:rsidP="009B4A4D">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kern w:val="0"/>
          <w:sz w:val="20"/>
          <w:szCs w:val="24"/>
          <w:lang w:val="en-US" w:eastAsia="zh-CN"/>
        </w:rPr>
      </w:pPr>
      <w:r w:rsidRPr="009B4A4D">
        <w:rPr>
          <w:rFonts w:ascii="Times New Roman" w:eastAsia="Times New Roman" w:hAnsi="Times New Roman" w:cs="Times New Roman"/>
          <w:kern w:val="0"/>
          <w:sz w:val="20"/>
          <w:szCs w:val="24"/>
          <w:lang w:val="en-US" w:eastAsia="zh-CN"/>
        </w:rPr>
        <w:t xml:space="preserve">Editor’s NOTE: </w:t>
      </w:r>
      <w:r w:rsidRPr="009B4A4D">
        <w:rPr>
          <w:rFonts w:ascii="Times New Roman" w:eastAsia="Times New Roman" w:hAnsi="Times New Roman" w:cs="Times New Roman"/>
          <w:kern w:val="0"/>
          <w:sz w:val="20"/>
          <w:szCs w:val="24"/>
          <w:lang w:val="en-US" w:eastAsia="en-US"/>
        </w:rPr>
        <w:t>FFS For MR triggered by LTM2, whether only include the current beam information in the MR MAC CE or the MR can include measurements for LTM candidates</w:t>
      </w:r>
      <w:r w:rsidRPr="009B4A4D">
        <w:rPr>
          <w:rFonts w:ascii="Times New Roman" w:eastAsia="Times New Roman" w:hAnsi="Times New Roman" w:cs="Times New Roman"/>
          <w:kern w:val="0"/>
          <w:sz w:val="20"/>
          <w:szCs w:val="24"/>
          <w:lang w:val="en-US" w:eastAsia="zh-CN"/>
        </w:rPr>
        <w:t>.</w:t>
      </w:r>
    </w:p>
    <w:p w14:paraId="265794FD" w14:textId="5F008748" w:rsidR="009B4A4D" w:rsidRDefault="009B4A4D" w:rsidP="009B4A4D">
      <w:pPr>
        <w:rPr>
          <w:rFonts w:ascii="Times New Roman" w:hAnsi="Times New Roman" w:cs="Times New Roman"/>
          <w:kern w:val="0"/>
          <w:sz w:val="20"/>
          <w:szCs w:val="24"/>
          <w:lang w:val="en-US"/>
        </w:rPr>
      </w:pPr>
      <w:r>
        <w:rPr>
          <w:rFonts w:ascii="Times New Roman" w:hAnsi="Times New Roman" w:cs="Times New Roman"/>
          <w:kern w:val="0"/>
          <w:sz w:val="20"/>
          <w:szCs w:val="24"/>
          <w:lang w:val="en-US"/>
        </w:rPr>
        <w:t xml:space="preserve"> In the previous meeting, RAN2 agreed to support Event LTM2~5 as below:</w:t>
      </w:r>
    </w:p>
    <w:p w14:paraId="15D90DD6" w14:textId="77777777" w:rsidR="009B4A4D" w:rsidRPr="009B4A4D" w:rsidRDefault="009B4A4D" w:rsidP="009B4A4D">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4"/>
          <w:lang w:val="en-US"/>
        </w:rPr>
      </w:pPr>
      <w:r w:rsidRPr="009B4A4D">
        <w:rPr>
          <w:rFonts w:ascii="Times New Roman" w:hAnsi="Times New Roman" w:cs="Times New Roman"/>
          <w:kern w:val="0"/>
          <w:sz w:val="20"/>
          <w:szCs w:val="24"/>
          <w:lang w:val="en-US"/>
        </w:rPr>
        <w:t>- Event LTM2: Beam of serving cell becomes worse than absolute threshold;</w:t>
      </w:r>
    </w:p>
    <w:p w14:paraId="38C33A35" w14:textId="1EF35109" w:rsidR="009B4A4D" w:rsidRPr="009B4A4D" w:rsidRDefault="009B4A4D" w:rsidP="009B4A4D">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4"/>
          <w:lang w:val="en-US"/>
        </w:rPr>
      </w:pPr>
      <w:r w:rsidRPr="009B4A4D">
        <w:rPr>
          <w:rFonts w:ascii="Times New Roman" w:hAnsi="Times New Roman" w:cs="Times New Roman"/>
          <w:kern w:val="0"/>
          <w:sz w:val="20"/>
          <w:szCs w:val="24"/>
          <w:lang w:val="en-US"/>
        </w:rPr>
        <w:t>- Event LTM3: Beam of candidate cell becomes amount of offset better than beam of serving cell;</w:t>
      </w:r>
    </w:p>
    <w:p w14:paraId="349CC950" w14:textId="77777777" w:rsidR="009B4A4D" w:rsidRPr="009B4A4D" w:rsidRDefault="009B4A4D" w:rsidP="009B4A4D">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4"/>
          <w:lang w:val="en-US"/>
        </w:rPr>
      </w:pPr>
      <w:r w:rsidRPr="009B4A4D">
        <w:rPr>
          <w:rFonts w:ascii="Times New Roman" w:hAnsi="Times New Roman" w:cs="Times New Roman"/>
          <w:kern w:val="0"/>
          <w:sz w:val="20"/>
          <w:szCs w:val="24"/>
          <w:lang w:val="en-US"/>
        </w:rPr>
        <w:t>- Event LTM4: Beam of candidate cell becomes better than absolute threshold;</w:t>
      </w:r>
    </w:p>
    <w:p w14:paraId="3252CFE4" w14:textId="28D9D2E0" w:rsidR="009B4A4D" w:rsidRDefault="009B4A4D" w:rsidP="009B4A4D">
      <w:pPr>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4"/>
          <w:lang w:val="en-US"/>
        </w:rPr>
      </w:pPr>
      <w:r w:rsidRPr="009B4A4D">
        <w:rPr>
          <w:rFonts w:ascii="Times New Roman" w:hAnsi="Times New Roman" w:cs="Times New Roman"/>
          <w:kern w:val="0"/>
          <w:sz w:val="20"/>
          <w:szCs w:val="24"/>
          <w:lang w:val="en-US"/>
        </w:rPr>
        <w:t xml:space="preserve">- Event LTM5: Beam of serving cell becomes worse than absolute </w:t>
      </w:r>
      <w:r w:rsidR="00042922" w:rsidRPr="009B4A4D">
        <w:rPr>
          <w:rFonts w:ascii="Times New Roman" w:hAnsi="Times New Roman" w:cs="Times New Roman"/>
          <w:kern w:val="0"/>
          <w:sz w:val="20"/>
          <w:szCs w:val="24"/>
          <w:lang w:val="en-US"/>
        </w:rPr>
        <w:t>threshold</w:t>
      </w:r>
      <w:r w:rsidR="00042922">
        <w:rPr>
          <w:rFonts w:ascii="Times New Roman" w:hAnsi="Times New Roman" w:cs="Times New Roman"/>
          <w:kern w:val="0"/>
          <w:sz w:val="20"/>
          <w:szCs w:val="24"/>
          <w:lang w:val="en-US"/>
        </w:rPr>
        <w:t>1</w:t>
      </w:r>
      <w:r w:rsidRPr="009B4A4D">
        <w:rPr>
          <w:rFonts w:ascii="Times New Roman" w:hAnsi="Times New Roman" w:cs="Times New Roman"/>
          <w:kern w:val="0"/>
          <w:sz w:val="20"/>
          <w:szCs w:val="24"/>
          <w:lang w:val="en-US"/>
        </w:rPr>
        <w:t xml:space="preserve"> AND Beam of candidate cell becomes better than another absolute threshold2.</w:t>
      </w:r>
    </w:p>
    <w:p w14:paraId="4DA2FDDA" w14:textId="0C9563B3" w:rsidR="00F041A1" w:rsidRDefault="005B3A06" w:rsidP="001A6189">
      <w:pPr>
        <w:ind w:firstLineChars="50" w:firstLine="100"/>
        <w:rPr>
          <w:rFonts w:ascii="Times New Roman" w:hAnsi="Times New Roman" w:cs="Times New Roman"/>
          <w:kern w:val="0"/>
          <w:sz w:val="20"/>
          <w:szCs w:val="24"/>
          <w:lang w:val="en-US"/>
        </w:rPr>
      </w:pPr>
      <w:r>
        <w:rPr>
          <w:rFonts w:ascii="Times New Roman" w:hAnsi="Times New Roman" w:cs="Times New Roman"/>
          <w:kern w:val="0"/>
          <w:sz w:val="20"/>
          <w:szCs w:val="24"/>
          <w:lang w:val="en-US"/>
        </w:rPr>
        <w:t>For e</w:t>
      </w:r>
      <w:r w:rsidR="009B4A4D">
        <w:rPr>
          <w:rFonts w:ascii="Times New Roman" w:hAnsi="Times New Roman" w:cs="Times New Roman"/>
          <w:kern w:val="0"/>
          <w:sz w:val="20"/>
          <w:szCs w:val="24"/>
          <w:lang w:val="en-US"/>
        </w:rPr>
        <w:t>vent LTM2</w:t>
      </w:r>
      <w:r>
        <w:rPr>
          <w:rFonts w:ascii="Times New Roman" w:hAnsi="Times New Roman" w:cs="Times New Roman"/>
          <w:kern w:val="0"/>
          <w:sz w:val="20"/>
          <w:szCs w:val="24"/>
          <w:lang w:val="en-US"/>
        </w:rPr>
        <w:t>, UE</w:t>
      </w:r>
      <w:r w:rsidR="009B4A4D">
        <w:rPr>
          <w:rFonts w:ascii="Times New Roman" w:hAnsi="Times New Roman" w:cs="Times New Roman"/>
          <w:kern w:val="0"/>
          <w:sz w:val="20"/>
          <w:szCs w:val="24"/>
          <w:lang w:val="en-US"/>
        </w:rPr>
        <w:t xml:space="preserve"> evaluates only the beam of serving cell and </w:t>
      </w:r>
      <w:r>
        <w:rPr>
          <w:rFonts w:ascii="Times New Roman" w:hAnsi="Times New Roman" w:cs="Times New Roman"/>
          <w:kern w:val="0"/>
          <w:sz w:val="20"/>
          <w:szCs w:val="24"/>
          <w:lang w:val="en-US"/>
        </w:rPr>
        <w:t xml:space="preserve">doesn’t </w:t>
      </w:r>
      <w:r w:rsidR="009B4A4D">
        <w:rPr>
          <w:rFonts w:ascii="Times New Roman" w:hAnsi="Times New Roman" w:cs="Times New Roman"/>
          <w:kern w:val="0"/>
          <w:sz w:val="20"/>
          <w:szCs w:val="24"/>
          <w:lang w:val="en-US"/>
        </w:rPr>
        <w:t>evaluate beam</w:t>
      </w:r>
      <w:r>
        <w:rPr>
          <w:rFonts w:ascii="Times New Roman" w:hAnsi="Times New Roman" w:cs="Times New Roman"/>
          <w:kern w:val="0"/>
          <w:sz w:val="20"/>
          <w:szCs w:val="24"/>
          <w:lang w:val="en-US"/>
        </w:rPr>
        <w:t>s</w:t>
      </w:r>
      <w:r w:rsidR="009B4A4D">
        <w:rPr>
          <w:rFonts w:ascii="Times New Roman" w:hAnsi="Times New Roman" w:cs="Times New Roman"/>
          <w:kern w:val="0"/>
          <w:sz w:val="20"/>
          <w:szCs w:val="24"/>
          <w:lang w:val="en-US"/>
        </w:rPr>
        <w:t xml:space="preserve"> of candidate cells.</w:t>
      </w:r>
      <w:r w:rsidR="001A6189">
        <w:rPr>
          <w:rFonts w:ascii="Times New Roman" w:hAnsi="Times New Roman" w:cs="Times New Roman"/>
          <w:kern w:val="0"/>
          <w:sz w:val="20"/>
          <w:szCs w:val="24"/>
          <w:lang w:val="en-US"/>
        </w:rPr>
        <w:t xml:space="preserve"> </w:t>
      </w:r>
      <w:r w:rsidR="00F041A1">
        <w:rPr>
          <w:rFonts w:ascii="Times New Roman" w:hAnsi="Times New Roman" w:cs="Times New Roman"/>
          <w:kern w:val="0"/>
          <w:sz w:val="20"/>
          <w:szCs w:val="24"/>
          <w:lang w:val="en-US"/>
        </w:rPr>
        <w:t>And In the current MAC CR</w:t>
      </w:r>
      <w:r w:rsidR="00640622">
        <w:rPr>
          <w:rFonts w:ascii="Times New Roman" w:hAnsi="Times New Roman" w:cs="Times New Roman"/>
          <w:kern w:val="0"/>
          <w:sz w:val="20"/>
          <w:szCs w:val="24"/>
          <w:lang w:val="en-US"/>
        </w:rPr>
        <w:t>[1]</w:t>
      </w:r>
      <w:r w:rsidR="00F041A1">
        <w:rPr>
          <w:rFonts w:ascii="Times New Roman" w:hAnsi="Times New Roman" w:cs="Times New Roman"/>
          <w:kern w:val="0"/>
          <w:sz w:val="20"/>
          <w:szCs w:val="24"/>
          <w:lang w:val="en-US"/>
        </w:rPr>
        <w:t>, there is a following description:</w:t>
      </w:r>
    </w:p>
    <w:p w14:paraId="27B3A120" w14:textId="7C9D5045" w:rsidR="00F041A1" w:rsidRPr="00BD0729" w:rsidRDefault="00F041A1" w:rsidP="00BD0729">
      <w:pPr>
        <w:keepNext/>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jc w:val="left"/>
        <w:textAlignment w:val="baseline"/>
        <w:outlineLvl w:val="2"/>
        <w:rPr>
          <w:rFonts w:ascii="Arial" w:hAnsi="Arial" w:cs="Times New Roman"/>
          <w:kern w:val="0"/>
          <w:sz w:val="28"/>
          <w:szCs w:val="20"/>
        </w:rPr>
      </w:pPr>
      <w:r w:rsidRPr="00F041A1">
        <w:rPr>
          <w:rFonts w:ascii="Arial" w:eastAsia="Times New Roman" w:hAnsi="Arial" w:cs="Times New Roman"/>
          <w:kern w:val="0"/>
          <w:sz w:val="28"/>
          <w:szCs w:val="20"/>
        </w:rPr>
        <w:t>5.x.2</w:t>
      </w:r>
      <w:r w:rsidRPr="00F041A1">
        <w:rPr>
          <w:rFonts w:ascii="Arial" w:eastAsia="Times New Roman" w:hAnsi="Arial" w:cs="Times New Roman"/>
          <w:kern w:val="0"/>
          <w:sz w:val="28"/>
          <w:szCs w:val="20"/>
        </w:rPr>
        <w:tab/>
        <w:t>Performing measurement</w:t>
      </w:r>
    </w:p>
    <w:p w14:paraId="54139743" w14:textId="4F55875F" w:rsidR="00F041A1" w:rsidRPr="00BD0729" w:rsidRDefault="00F041A1" w:rsidP="00BD0729">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hAnsi="Times New Roman" w:cs="Times New Roman"/>
          <w:kern w:val="0"/>
          <w:sz w:val="20"/>
          <w:szCs w:val="20"/>
        </w:rPr>
      </w:pPr>
      <w:r w:rsidRPr="00F041A1">
        <w:rPr>
          <w:rFonts w:ascii="Times New Roman" w:eastAsia="Times New Roman" w:hAnsi="Times New Roman" w:cs="Times New Roman"/>
          <w:kern w:val="0"/>
          <w:sz w:val="20"/>
          <w:szCs w:val="20"/>
        </w:rPr>
        <w:t xml:space="preserve">For the LTM candidate cell(s) with the candidate ID not configured in </w:t>
      </w:r>
      <w:r w:rsidRPr="00F041A1">
        <w:rPr>
          <w:rFonts w:ascii="Times New Roman" w:eastAsia="Times New Roman" w:hAnsi="Times New Roman" w:cs="Times New Roman"/>
          <w:i/>
          <w:iCs/>
          <w:kern w:val="0"/>
          <w:sz w:val="20"/>
          <w:szCs w:val="20"/>
          <w:lang w:eastAsia="ko-KR"/>
        </w:rPr>
        <w:t>ltm-CandidateReportConfigList</w:t>
      </w:r>
      <w:r w:rsidRPr="00F041A1">
        <w:rPr>
          <w:rFonts w:ascii="Times New Roman" w:eastAsia="Times New Roman" w:hAnsi="Times New Roman" w:cs="Times New Roman"/>
          <w:kern w:val="0"/>
          <w:sz w:val="20"/>
          <w:szCs w:val="20"/>
          <w:lang w:eastAsia="ko-KR"/>
        </w:rPr>
        <w:t xml:space="preserve">, the UE is not required to perform measurement and event evaluation in 5.x.3 on the reference signaling belonging to the candidate ID for the corresponding event. </w:t>
      </w:r>
    </w:p>
    <w:p w14:paraId="7C6B3366" w14:textId="60653CA7" w:rsidR="001A6189" w:rsidRDefault="00F041A1">
      <w:pPr>
        <w:ind w:firstLineChars="50" w:firstLine="100"/>
        <w:rPr>
          <w:rFonts w:ascii="Times New Roman" w:hAnsi="Times New Roman" w:cs="Times New Roman"/>
          <w:kern w:val="0"/>
          <w:sz w:val="20"/>
          <w:szCs w:val="24"/>
          <w:lang w:val="en-US"/>
        </w:rPr>
      </w:pPr>
      <w:r>
        <w:rPr>
          <w:rFonts w:ascii="Times New Roman" w:hAnsi="Times New Roman" w:cs="Times New Roman"/>
          <w:kern w:val="0"/>
          <w:sz w:val="20"/>
          <w:szCs w:val="24"/>
          <w:lang w:val="en-US"/>
        </w:rPr>
        <w:t xml:space="preserve">This means that for LTM2, the UE is not required to perform measurement for candiate cell(s). However, if the UE is configured any other event and perfoms measurment for candidate cell(s), </w:t>
      </w:r>
      <w:r w:rsidR="001A6189">
        <w:rPr>
          <w:rFonts w:ascii="Times New Roman" w:hAnsi="Times New Roman" w:cs="Times New Roman"/>
          <w:kern w:val="0"/>
          <w:sz w:val="20"/>
          <w:szCs w:val="24"/>
          <w:lang w:val="en-US"/>
        </w:rPr>
        <w:t xml:space="preserve">the candidate beam information is useful for the network to decide the LTM cell </w:t>
      </w:r>
      <w:r w:rsidR="00042922">
        <w:rPr>
          <w:rFonts w:ascii="Times New Roman" w:hAnsi="Times New Roman" w:cs="Times New Roman"/>
          <w:kern w:val="0"/>
          <w:sz w:val="20"/>
          <w:szCs w:val="24"/>
          <w:lang w:val="en-US"/>
        </w:rPr>
        <w:t>switch</w:t>
      </w:r>
      <w:r w:rsidR="001A6189">
        <w:rPr>
          <w:rFonts w:ascii="Times New Roman" w:hAnsi="Times New Roman" w:cs="Times New Roman"/>
          <w:kern w:val="0"/>
          <w:sz w:val="20"/>
          <w:szCs w:val="24"/>
          <w:lang w:val="en-US"/>
        </w:rPr>
        <w:t xml:space="preserve"> execution and/or early sync. Therefore, for MR triggered by LTM2, the MR MAC CE should be able to include candidate information.</w:t>
      </w:r>
    </w:p>
    <w:p w14:paraId="1C1AF0CD" w14:textId="49AB34B9" w:rsidR="008B4B30" w:rsidRDefault="001A6189" w:rsidP="00BD0729">
      <w:pPr>
        <w:rPr>
          <w:rFonts w:ascii="Times New Roman" w:hAnsi="Times New Roman" w:cs="Times New Roman"/>
          <w:b/>
          <w:kern w:val="0"/>
          <w:sz w:val="20"/>
          <w:szCs w:val="24"/>
          <w:lang w:val="en-US"/>
        </w:rPr>
      </w:pPr>
      <w:r w:rsidRPr="001A6189">
        <w:rPr>
          <w:rFonts w:ascii="Times New Roman" w:hAnsi="Times New Roman" w:cs="Times New Roman" w:hint="eastAsia"/>
          <w:b/>
          <w:kern w:val="0"/>
          <w:sz w:val="20"/>
          <w:szCs w:val="24"/>
          <w:lang w:val="en-US"/>
        </w:rPr>
        <w:t>P</w:t>
      </w:r>
      <w:r w:rsidRPr="001A6189">
        <w:rPr>
          <w:rFonts w:ascii="Times New Roman" w:hAnsi="Times New Roman" w:cs="Times New Roman"/>
          <w:b/>
          <w:kern w:val="0"/>
          <w:sz w:val="20"/>
          <w:szCs w:val="24"/>
          <w:lang w:val="en-US"/>
        </w:rPr>
        <w:t xml:space="preserve">roposal 1. For MR triggered by LTM2, the MR MAC CE can include measurements for LTM </w:t>
      </w:r>
      <w:r w:rsidR="00042922" w:rsidRPr="001A6189">
        <w:rPr>
          <w:rFonts w:ascii="Times New Roman" w:hAnsi="Times New Roman" w:cs="Times New Roman"/>
          <w:b/>
          <w:kern w:val="0"/>
          <w:sz w:val="20"/>
          <w:szCs w:val="24"/>
          <w:lang w:val="en-US"/>
        </w:rPr>
        <w:t>candidates</w:t>
      </w:r>
      <w:r w:rsidRPr="001A6189">
        <w:rPr>
          <w:rFonts w:ascii="Times New Roman" w:hAnsi="Times New Roman" w:cs="Times New Roman"/>
          <w:b/>
          <w:kern w:val="0"/>
          <w:sz w:val="20"/>
          <w:szCs w:val="24"/>
          <w:lang w:val="en-US"/>
        </w:rPr>
        <w:t>.</w:t>
      </w:r>
    </w:p>
    <w:p w14:paraId="3AD1BC09" w14:textId="3D820CDE" w:rsidR="008B4B30" w:rsidRDefault="008B4B30" w:rsidP="001A6189">
      <w:pPr>
        <w:pStyle w:val="2"/>
        <w:spacing w:before="0" w:after="0"/>
        <w:rPr>
          <w:rFonts w:ascii="Times New Roman" w:eastAsiaTheme="minorEastAsia" w:hAnsi="Times New Roman"/>
          <w:lang w:eastAsia="ja-JP"/>
        </w:rPr>
      </w:pPr>
      <w:r>
        <w:rPr>
          <w:rFonts w:ascii="Times New Roman" w:hAnsi="Times New Roman"/>
        </w:rPr>
        <w:lastRenderedPageBreak/>
        <w:t>Cancell</w:t>
      </w:r>
      <w:r>
        <w:rPr>
          <w:rFonts w:ascii="Times New Roman" w:eastAsiaTheme="minorEastAsia" w:hAnsi="Times New Roman" w:hint="eastAsia"/>
          <w:lang w:eastAsia="ja-JP"/>
        </w:rPr>
        <w:t>a</w:t>
      </w:r>
      <w:r>
        <w:rPr>
          <w:rFonts w:ascii="Times New Roman" w:eastAsiaTheme="minorEastAsia" w:hAnsi="Times New Roman"/>
          <w:lang w:eastAsia="ja-JP"/>
        </w:rPr>
        <w:t>tion of MR</w:t>
      </w:r>
    </w:p>
    <w:p w14:paraId="00977344" w14:textId="20B07EAF" w:rsidR="008B4B30" w:rsidRDefault="008B4B30" w:rsidP="008B4B30">
      <w:pPr>
        <w:rPr>
          <w:rFonts w:ascii="Times New Roman" w:hAnsi="Times New Roman" w:cs="Times New Roman"/>
          <w:sz w:val="20"/>
          <w:szCs w:val="20"/>
        </w:rPr>
      </w:pPr>
      <w:r w:rsidRPr="008B4B30">
        <w:rPr>
          <w:rFonts w:ascii="Times New Roman" w:hAnsi="Times New Roman" w:cs="Times New Roman"/>
          <w:sz w:val="20"/>
          <w:szCs w:val="20"/>
        </w:rPr>
        <w:t>During</w:t>
      </w:r>
      <w:r>
        <w:rPr>
          <w:rFonts w:ascii="Times New Roman" w:hAnsi="Times New Roman" w:cs="Times New Roman"/>
          <w:sz w:val="20"/>
          <w:szCs w:val="20"/>
        </w:rPr>
        <w:t xml:space="preserve"> the MAC CR </w:t>
      </w:r>
      <w:r w:rsidR="00564402">
        <w:rPr>
          <w:rFonts w:ascii="Times New Roman" w:hAnsi="Times New Roman" w:cs="Times New Roman" w:hint="eastAsia"/>
          <w:sz w:val="20"/>
          <w:szCs w:val="20"/>
        </w:rPr>
        <w:t>e</w:t>
      </w:r>
      <w:r>
        <w:rPr>
          <w:rFonts w:ascii="Times New Roman" w:hAnsi="Times New Roman" w:cs="Times New Roman"/>
          <w:sz w:val="20"/>
          <w:szCs w:val="20"/>
        </w:rPr>
        <w:t>mail discussion</w:t>
      </w:r>
      <w:r w:rsidR="00640622">
        <w:rPr>
          <w:rFonts w:ascii="Times New Roman" w:hAnsi="Times New Roman" w:cs="Times New Roman"/>
          <w:sz w:val="20"/>
          <w:szCs w:val="20"/>
        </w:rPr>
        <w:t>[2]</w:t>
      </w:r>
      <w:r>
        <w:rPr>
          <w:rFonts w:ascii="Times New Roman" w:hAnsi="Times New Roman" w:cs="Times New Roman"/>
          <w:sz w:val="20"/>
          <w:szCs w:val="20"/>
        </w:rPr>
        <w:t>, some issues are raised as below:</w:t>
      </w:r>
    </w:p>
    <w:p w14:paraId="3B985AF3" w14:textId="1E3AA104" w:rsidR="008B4B30" w:rsidRPr="00F206AA" w:rsidRDefault="00F206AA" w:rsidP="00464639">
      <w:pPr>
        <w:pStyle w:val="a6"/>
        <w:numPr>
          <w:ilvl w:val="0"/>
          <w:numId w:val="48"/>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sz w:val="20"/>
          <w:szCs w:val="20"/>
        </w:rPr>
      </w:pPr>
      <w:r>
        <w:rPr>
          <w:rFonts w:ascii="Times New Roman" w:hAnsi="Times New Roman" w:cs="Times New Roman"/>
          <w:sz w:val="20"/>
          <w:szCs w:val="20"/>
        </w:rPr>
        <w:t xml:space="preserve">MAC-15: </w:t>
      </w:r>
      <w:r w:rsidR="008B4B30" w:rsidRPr="008B4B30">
        <w:rPr>
          <w:rFonts w:ascii="Times New Roman" w:hAnsi="Times New Roman" w:cs="Times New Roman"/>
          <w:sz w:val="20"/>
          <w:szCs w:val="20"/>
        </w:rPr>
        <w:t xml:space="preserve">Whether </w:t>
      </w:r>
      <w:bookmarkStart w:id="3" w:name="_Hlk197606133"/>
      <w:r w:rsidR="008B4B30" w:rsidRPr="008B4B30">
        <w:rPr>
          <w:rFonts w:ascii="Times New Roman" w:hAnsi="Times New Roman" w:cs="Times New Roman"/>
          <w:sz w:val="20"/>
          <w:szCs w:val="20"/>
        </w:rPr>
        <w:t>the triggered MR should be cancelled in the below case: if all the triggered beam(s), i.e. Type#00 and Type#01, have been reported,</w:t>
      </w:r>
      <w:bookmarkEnd w:id="3"/>
      <w:r w:rsidR="008B4B30" w:rsidRPr="008B4B30">
        <w:rPr>
          <w:rFonts w:ascii="Times New Roman" w:hAnsi="Times New Roman" w:cs="Times New Roman"/>
          <w:sz w:val="20"/>
          <w:szCs w:val="20"/>
        </w:rPr>
        <w:t xml:space="preserve"> no matter whether truncated MR MAC CE or regular MR MAC CE is used before, the </w:t>
      </w:r>
      <w:r w:rsidR="008B4B30" w:rsidRPr="00F206AA">
        <w:rPr>
          <w:rFonts w:ascii="Times New Roman" w:hAnsi="Times New Roman" w:cs="Times New Roman"/>
          <w:sz w:val="20"/>
          <w:szCs w:val="20"/>
        </w:rPr>
        <w:t>trigger MR should be cancelled.</w:t>
      </w:r>
    </w:p>
    <w:p w14:paraId="7BF7273C" w14:textId="4F4078C9" w:rsidR="00F206AA" w:rsidRPr="00464639" w:rsidRDefault="00F206AA" w:rsidP="00464639">
      <w:pPr>
        <w:pStyle w:val="af8"/>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bCs/>
          <w:lang w:eastAsia="zh-CN"/>
        </w:rPr>
      </w:pPr>
      <w:r>
        <w:rPr>
          <w:rFonts w:ascii="Times New Roman" w:hAnsi="Times New Roman" w:cs="Times New Roman"/>
          <w:bCs/>
          <w:lang w:eastAsia="zh-CN"/>
        </w:rPr>
        <w:t xml:space="preserve">MAC-16: </w:t>
      </w:r>
      <w:r w:rsidRPr="00F206AA">
        <w:rPr>
          <w:rFonts w:ascii="Times New Roman" w:hAnsi="Times New Roman" w:cs="Times New Roman"/>
          <w:bCs/>
          <w:lang w:eastAsia="zh-CN"/>
        </w:rPr>
        <w:t>Whether the triggered MR should be cancelled in the below two cases:</w:t>
      </w:r>
      <w:r w:rsidR="00464639">
        <w:rPr>
          <w:rFonts w:ascii="Times New Roman" w:hAnsi="Times New Roman" w:cs="Times New Roman"/>
          <w:bCs/>
          <w:lang w:eastAsia="zh-CN"/>
        </w:rPr>
        <w:br/>
      </w:r>
      <w:r w:rsidRPr="00464639">
        <w:rPr>
          <w:rFonts w:ascii="Times New Roman" w:hAnsi="Times New Roman" w:cs="Times New Roman"/>
          <w:sz w:val="20"/>
          <w:szCs w:val="20"/>
        </w:rPr>
        <w:t xml:space="preserve">Case 1: When a beam (or multiple beam) </w:t>
      </w:r>
      <w:r w:rsidR="00042922" w:rsidRPr="00464639">
        <w:rPr>
          <w:rFonts w:ascii="Times New Roman" w:hAnsi="Times New Roman" w:cs="Times New Roman"/>
          <w:sz w:val="20"/>
          <w:szCs w:val="20"/>
        </w:rPr>
        <w:t>meets</w:t>
      </w:r>
      <w:r w:rsidRPr="00464639">
        <w:rPr>
          <w:rFonts w:ascii="Times New Roman" w:hAnsi="Times New Roman" w:cs="Times New Roman"/>
          <w:sz w:val="20"/>
          <w:szCs w:val="20"/>
        </w:rPr>
        <w:t xml:space="preserve"> the entry condition for TTT (Type#00), a MR will be triggered. Before getting the UL grant, if this beam (or all these beams) meets the leaving condition, then, whether this MR is still triggered or should be cancelled? </w:t>
      </w:r>
      <w:r w:rsidR="00464639">
        <w:rPr>
          <w:rFonts w:ascii="Times New Roman" w:hAnsi="Times New Roman" w:cs="Times New Roman"/>
          <w:sz w:val="20"/>
          <w:szCs w:val="20"/>
        </w:rPr>
        <w:br/>
      </w:r>
      <w:r w:rsidRPr="00464639">
        <w:rPr>
          <w:rFonts w:ascii="Times New Roman" w:hAnsi="Times New Roman" w:cs="Times New Roman"/>
          <w:sz w:val="20"/>
          <w:szCs w:val="20"/>
        </w:rPr>
        <w:t xml:space="preserve">Case 2: When a beam (or multiple beam) in the reporting list </w:t>
      </w:r>
      <w:r w:rsidR="00042922" w:rsidRPr="00464639">
        <w:rPr>
          <w:rFonts w:ascii="Times New Roman" w:hAnsi="Times New Roman" w:cs="Times New Roman"/>
          <w:sz w:val="20"/>
          <w:szCs w:val="20"/>
        </w:rPr>
        <w:t>meets</w:t>
      </w:r>
      <w:r w:rsidRPr="00464639">
        <w:rPr>
          <w:rFonts w:ascii="Times New Roman" w:hAnsi="Times New Roman" w:cs="Times New Roman"/>
          <w:sz w:val="20"/>
          <w:szCs w:val="20"/>
        </w:rPr>
        <w:t xml:space="preserve"> the leaving condition for TTT (Type#01), a MR will be triggered. Before getting the UL grant, if this beam (or all these beams) meets the entry condition again, then, whether this MR is still triggered or should be cancelled?</w:t>
      </w:r>
    </w:p>
    <w:p w14:paraId="776C5533" w14:textId="48127FE3" w:rsidR="005F5272" w:rsidRDefault="00464639" w:rsidP="00BD0729">
      <w:pPr>
        <w:ind w:firstLineChars="50" w:firstLine="100"/>
        <w:rPr>
          <w:rFonts w:ascii="Times New Roman" w:hAnsi="Times New Roman" w:cs="Times New Roman"/>
          <w:sz w:val="20"/>
          <w:szCs w:val="20"/>
        </w:rPr>
      </w:pPr>
      <w:r>
        <w:rPr>
          <w:rFonts w:ascii="Times New Roman" w:hAnsi="Times New Roman" w:cs="Times New Roman"/>
          <w:sz w:val="20"/>
          <w:szCs w:val="20"/>
        </w:rPr>
        <w:t xml:space="preserve">For the MAC-15 case, when all the triggered beam(s) have been reported, </w:t>
      </w:r>
      <w:r w:rsidR="005F5272">
        <w:rPr>
          <w:rFonts w:ascii="Times New Roman" w:hAnsi="Times New Roman" w:cs="Times New Roman"/>
          <w:sz w:val="20"/>
          <w:szCs w:val="20"/>
        </w:rPr>
        <w:t>all remain</w:t>
      </w:r>
      <w:r w:rsidR="00042922">
        <w:rPr>
          <w:rFonts w:ascii="Times New Roman" w:hAnsi="Times New Roman" w:cs="Times New Roman"/>
          <w:sz w:val="20"/>
          <w:szCs w:val="20"/>
        </w:rPr>
        <w:t>in</w:t>
      </w:r>
      <w:r w:rsidR="005F5272">
        <w:rPr>
          <w:rFonts w:ascii="Times New Roman" w:hAnsi="Times New Roman" w:cs="Times New Roman"/>
          <w:sz w:val="20"/>
          <w:szCs w:val="20"/>
        </w:rPr>
        <w:t xml:space="preserve">g beams </w:t>
      </w:r>
      <w:r w:rsidR="00564402">
        <w:rPr>
          <w:rFonts w:ascii="Times New Roman" w:hAnsi="Times New Roman" w:cs="Times New Roman"/>
          <w:sz w:val="20"/>
          <w:szCs w:val="20"/>
        </w:rPr>
        <w:t xml:space="preserve">have </w:t>
      </w:r>
      <w:r w:rsidR="005F5272">
        <w:rPr>
          <w:rFonts w:ascii="Times New Roman" w:hAnsi="Times New Roman" w:cs="Times New Roman"/>
          <w:sz w:val="20"/>
          <w:szCs w:val="20"/>
        </w:rPr>
        <w:t>not satisfied the condition for TTT</w:t>
      </w:r>
      <w:r w:rsidR="003812E2">
        <w:rPr>
          <w:rFonts w:ascii="Times New Roman" w:hAnsi="Times New Roman" w:cs="Times New Roman"/>
          <w:sz w:val="20"/>
          <w:szCs w:val="20"/>
        </w:rPr>
        <w:t xml:space="preserve"> and these beams are may be helpful but not important for the network to decide the </w:t>
      </w:r>
      <w:r w:rsidR="00042922">
        <w:rPr>
          <w:rFonts w:ascii="Times New Roman" w:hAnsi="Times New Roman" w:cs="Times New Roman"/>
          <w:sz w:val="20"/>
          <w:szCs w:val="20"/>
        </w:rPr>
        <w:t xml:space="preserve">LTM </w:t>
      </w:r>
      <w:r w:rsidR="00564402">
        <w:rPr>
          <w:rFonts w:ascii="Times New Roman" w:hAnsi="Times New Roman" w:cs="Times New Roman"/>
          <w:sz w:val="20"/>
          <w:szCs w:val="20"/>
        </w:rPr>
        <w:t xml:space="preserve">cell switch </w:t>
      </w:r>
      <w:r w:rsidR="003812E2">
        <w:rPr>
          <w:rFonts w:ascii="Times New Roman" w:hAnsi="Times New Roman" w:cs="Times New Roman"/>
          <w:sz w:val="20"/>
          <w:szCs w:val="20"/>
        </w:rPr>
        <w:t>execution</w:t>
      </w:r>
      <w:r w:rsidR="00042922">
        <w:rPr>
          <w:rFonts w:ascii="Times New Roman" w:hAnsi="Times New Roman" w:cs="Times New Roman"/>
          <w:sz w:val="20"/>
          <w:szCs w:val="20"/>
        </w:rPr>
        <w:t xml:space="preserve"> and early sync</w:t>
      </w:r>
      <w:r w:rsidR="005F5272">
        <w:rPr>
          <w:rFonts w:ascii="Times New Roman" w:hAnsi="Times New Roman" w:cs="Times New Roman"/>
          <w:sz w:val="20"/>
          <w:szCs w:val="20"/>
        </w:rPr>
        <w:t>, therefore MR should be cancelled.</w:t>
      </w:r>
    </w:p>
    <w:p w14:paraId="05828652" w14:textId="1CBE23B6" w:rsidR="00F206AA" w:rsidRDefault="005F5272" w:rsidP="00F206AA">
      <w:pPr>
        <w:rPr>
          <w:rFonts w:ascii="Times New Roman" w:hAnsi="Times New Roman" w:cs="Times New Roman"/>
          <w:b/>
          <w:sz w:val="20"/>
          <w:szCs w:val="20"/>
        </w:rPr>
      </w:pPr>
      <w:r w:rsidRPr="005F5272">
        <w:rPr>
          <w:rFonts w:ascii="Times New Roman" w:hAnsi="Times New Roman" w:cs="Times New Roman"/>
          <w:b/>
          <w:sz w:val="20"/>
          <w:szCs w:val="20"/>
        </w:rPr>
        <w:t>Proposal 2. The triggered MR should be cancelled if all the triggered beam(s) have been reported.</w:t>
      </w:r>
    </w:p>
    <w:p w14:paraId="2B88241C" w14:textId="37B3CE93" w:rsidR="002A729D" w:rsidRDefault="005F5272" w:rsidP="00BD0729">
      <w:pPr>
        <w:ind w:firstLineChars="50" w:firstLine="100"/>
        <w:rPr>
          <w:rFonts w:ascii="Times New Roman" w:hAnsi="Times New Roman" w:cs="Times New Roman"/>
          <w:sz w:val="20"/>
          <w:szCs w:val="20"/>
        </w:rPr>
      </w:pPr>
      <w:r>
        <w:rPr>
          <w:rFonts w:ascii="Times New Roman" w:hAnsi="Times New Roman" w:cs="Times New Roman"/>
          <w:sz w:val="20"/>
          <w:szCs w:val="20"/>
        </w:rPr>
        <w:t xml:space="preserve">For the case 1 in MAC-16, </w:t>
      </w:r>
      <w:r w:rsidR="002A729D">
        <w:rPr>
          <w:rFonts w:ascii="Times New Roman" w:hAnsi="Times New Roman" w:cs="Times New Roman" w:hint="eastAsia"/>
          <w:sz w:val="20"/>
          <w:szCs w:val="20"/>
        </w:rPr>
        <w:t>i</w:t>
      </w:r>
      <w:r w:rsidR="002A729D">
        <w:rPr>
          <w:rFonts w:ascii="Times New Roman" w:hAnsi="Times New Roman" w:cs="Times New Roman"/>
          <w:sz w:val="20"/>
          <w:szCs w:val="20"/>
        </w:rPr>
        <w:t xml:space="preserve">nformation on beams that have already fulfilled the leaving </w:t>
      </w:r>
      <w:r w:rsidR="00042922">
        <w:rPr>
          <w:rFonts w:ascii="Times New Roman" w:hAnsi="Times New Roman" w:cs="Times New Roman"/>
          <w:sz w:val="20"/>
          <w:szCs w:val="20"/>
        </w:rPr>
        <w:t>condition</w:t>
      </w:r>
      <w:r w:rsidR="002A729D">
        <w:rPr>
          <w:rFonts w:ascii="Times New Roman" w:hAnsi="Times New Roman" w:cs="Times New Roman"/>
          <w:sz w:val="20"/>
          <w:szCs w:val="20"/>
        </w:rPr>
        <w:t xml:space="preserve"> is not necessary for the network</w:t>
      </w:r>
      <w:r w:rsidR="00564402" w:rsidRPr="00564402">
        <w:rPr>
          <w:rFonts w:ascii="Times New Roman" w:hAnsi="Times New Roman" w:cs="Times New Roman"/>
          <w:sz w:val="20"/>
          <w:szCs w:val="20"/>
        </w:rPr>
        <w:t>, even if they have satisfied the entry condition once</w:t>
      </w:r>
      <w:r w:rsidR="002A729D">
        <w:rPr>
          <w:rFonts w:ascii="Times New Roman" w:hAnsi="Times New Roman" w:cs="Times New Roman"/>
          <w:sz w:val="20"/>
          <w:szCs w:val="20"/>
        </w:rPr>
        <w:t xml:space="preserve">. For the case 2 in MAC-16, </w:t>
      </w:r>
      <w:r w:rsidR="00042922">
        <w:rPr>
          <w:rFonts w:ascii="Times New Roman" w:hAnsi="Times New Roman" w:cs="Times New Roman"/>
          <w:sz w:val="20"/>
          <w:szCs w:val="20"/>
        </w:rPr>
        <w:t xml:space="preserve">reporting on a beam that once met the leaving condition again is not necessary and should be cancelled, since </w:t>
      </w:r>
      <w:r w:rsidR="003812E2">
        <w:rPr>
          <w:rFonts w:ascii="Times New Roman" w:hAnsi="Times New Roman" w:cs="Times New Roman"/>
          <w:sz w:val="20"/>
          <w:szCs w:val="20"/>
        </w:rPr>
        <w:t xml:space="preserve">the network will just continue to </w:t>
      </w:r>
      <w:r w:rsidR="00042922">
        <w:rPr>
          <w:rFonts w:ascii="Times New Roman" w:hAnsi="Times New Roman" w:cs="Times New Roman"/>
          <w:sz w:val="20"/>
          <w:szCs w:val="20"/>
        </w:rPr>
        <w:t>assume</w:t>
      </w:r>
      <w:r w:rsidR="003812E2">
        <w:rPr>
          <w:rFonts w:ascii="Times New Roman" w:hAnsi="Times New Roman" w:cs="Times New Roman"/>
          <w:sz w:val="20"/>
          <w:szCs w:val="20"/>
        </w:rPr>
        <w:t xml:space="preserve"> </w:t>
      </w:r>
      <w:r w:rsidR="00042922">
        <w:rPr>
          <w:rFonts w:ascii="Times New Roman" w:hAnsi="Times New Roman" w:cs="Times New Roman"/>
          <w:sz w:val="20"/>
          <w:szCs w:val="20"/>
        </w:rPr>
        <w:t>that the</w:t>
      </w:r>
      <w:r w:rsidR="003812E2">
        <w:rPr>
          <w:rFonts w:ascii="Times New Roman" w:hAnsi="Times New Roman" w:cs="Times New Roman"/>
          <w:sz w:val="20"/>
          <w:szCs w:val="20"/>
        </w:rPr>
        <w:t xml:space="preserve"> quality </w:t>
      </w:r>
      <w:r w:rsidR="00042922">
        <w:rPr>
          <w:rFonts w:ascii="Times New Roman" w:hAnsi="Times New Roman" w:cs="Times New Roman"/>
          <w:sz w:val="20"/>
          <w:szCs w:val="20"/>
        </w:rPr>
        <w:t>is</w:t>
      </w:r>
      <w:r w:rsidR="003812E2">
        <w:rPr>
          <w:rFonts w:ascii="Times New Roman" w:hAnsi="Times New Roman" w:cs="Times New Roman"/>
          <w:sz w:val="20"/>
          <w:szCs w:val="20"/>
        </w:rPr>
        <w:t xml:space="preserve"> good</w:t>
      </w:r>
      <w:r w:rsidR="00FF71D0">
        <w:rPr>
          <w:rFonts w:ascii="Times New Roman" w:hAnsi="Times New Roman" w:cs="Times New Roman"/>
          <w:sz w:val="20"/>
          <w:szCs w:val="20"/>
        </w:rPr>
        <w:t>.</w:t>
      </w:r>
    </w:p>
    <w:p w14:paraId="7415E3C2" w14:textId="6FC52A66" w:rsidR="003812E2" w:rsidRPr="003812E2" w:rsidRDefault="003812E2" w:rsidP="00F206AA">
      <w:pPr>
        <w:rPr>
          <w:rFonts w:ascii="Times New Roman" w:hAnsi="Times New Roman" w:cs="Times New Roman"/>
          <w:b/>
          <w:bCs/>
          <w:lang w:eastAsia="zh-CN"/>
        </w:rPr>
      </w:pPr>
      <w:r w:rsidRPr="003812E2">
        <w:rPr>
          <w:rFonts w:ascii="Times New Roman" w:hAnsi="Times New Roman" w:cs="Times New Roman" w:hint="eastAsia"/>
          <w:b/>
          <w:sz w:val="20"/>
          <w:szCs w:val="20"/>
        </w:rPr>
        <w:t>P</w:t>
      </w:r>
      <w:r w:rsidRPr="003812E2">
        <w:rPr>
          <w:rFonts w:ascii="Times New Roman" w:hAnsi="Times New Roman" w:cs="Times New Roman"/>
          <w:b/>
          <w:sz w:val="20"/>
          <w:szCs w:val="20"/>
        </w:rPr>
        <w:t xml:space="preserve">roposal 3. </w:t>
      </w:r>
      <w:r w:rsidRPr="003812E2">
        <w:rPr>
          <w:rFonts w:ascii="Times New Roman" w:hAnsi="Times New Roman" w:cs="Times New Roman"/>
          <w:b/>
          <w:bCs/>
          <w:lang w:eastAsia="zh-CN"/>
        </w:rPr>
        <w:t xml:space="preserve">The triggered MR should be cancelled </w:t>
      </w:r>
      <w:r w:rsidRPr="003812E2">
        <w:rPr>
          <w:rFonts w:ascii="Times New Roman" w:hAnsi="Times New Roman" w:cs="Times New Roman"/>
          <w:b/>
          <w:sz w:val="20"/>
          <w:szCs w:val="20"/>
        </w:rPr>
        <w:t xml:space="preserve">when a beam (or multiple beam) </w:t>
      </w:r>
      <w:r w:rsidR="00042922" w:rsidRPr="003812E2">
        <w:rPr>
          <w:rFonts w:ascii="Times New Roman" w:hAnsi="Times New Roman" w:cs="Times New Roman"/>
          <w:b/>
          <w:sz w:val="20"/>
          <w:szCs w:val="20"/>
        </w:rPr>
        <w:t>meets</w:t>
      </w:r>
      <w:r w:rsidRPr="003812E2">
        <w:rPr>
          <w:rFonts w:ascii="Times New Roman" w:hAnsi="Times New Roman" w:cs="Times New Roman"/>
          <w:b/>
          <w:sz w:val="20"/>
          <w:szCs w:val="20"/>
        </w:rPr>
        <w:t xml:space="preserve"> the entry condition for TTT and before getting the UL grant this beam (or all these beams) meets the leaving condition.</w:t>
      </w:r>
    </w:p>
    <w:p w14:paraId="163A4198" w14:textId="4EA738DC" w:rsidR="00806EAA" w:rsidRPr="00042922" w:rsidRDefault="003812E2" w:rsidP="00042922">
      <w:pPr>
        <w:rPr>
          <w:rFonts w:ascii="Times New Roman" w:hAnsi="Times New Roman" w:cs="Times New Roman"/>
          <w:b/>
          <w:sz w:val="20"/>
          <w:szCs w:val="20"/>
        </w:rPr>
      </w:pPr>
      <w:r w:rsidRPr="003812E2">
        <w:rPr>
          <w:rFonts w:ascii="Times New Roman" w:hAnsi="Times New Roman" w:cs="Times New Roman" w:hint="eastAsia"/>
          <w:b/>
          <w:sz w:val="20"/>
          <w:szCs w:val="20"/>
        </w:rPr>
        <w:t>P</w:t>
      </w:r>
      <w:r w:rsidRPr="003812E2">
        <w:rPr>
          <w:rFonts w:ascii="Times New Roman" w:hAnsi="Times New Roman" w:cs="Times New Roman"/>
          <w:b/>
          <w:sz w:val="20"/>
          <w:szCs w:val="20"/>
        </w:rPr>
        <w:t xml:space="preserve">roposal 4. </w:t>
      </w:r>
      <w:r w:rsidRPr="003812E2">
        <w:rPr>
          <w:rFonts w:ascii="Times New Roman" w:hAnsi="Times New Roman" w:cs="Times New Roman"/>
          <w:b/>
          <w:bCs/>
          <w:lang w:eastAsia="zh-CN"/>
        </w:rPr>
        <w:t xml:space="preserve">The triggered MR should be cancelled </w:t>
      </w:r>
      <w:r w:rsidRPr="003812E2">
        <w:rPr>
          <w:rFonts w:ascii="Times New Roman" w:hAnsi="Times New Roman" w:cs="Times New Roman"/>
          <w:b/>
          <w:sz w:val="20"/>
          <w:szCs w:val="20"/>
        </w:rPr>
        <w:t xml:space="preserve">when a beam (or multiple beam) </w:t>
      </w:r>
      <w:r w:rsidR="00042922" w:rsidRPr="003812E2">
        <w:rPr>
          <w:rFonts w:ascii="Times New Roman" w:hAnsi="Times New Roman" w:cs="Times New Roman"/>
          <w:b/>
          <w:sz w:val="20"/>
          <w:szCs w:val="20"/>
        </w:rPr>
        <w:t>meets</w:t>
      </w:r>
      <w:r w:rsidRPr="003812E2">
        <w:rPr>
          <w:rFonts w:ascii="Times New Roman" w:hAnsi="Times New Roman" w:cs="Times New Roman"/>
          <w:b/>
          <w:sz w:val="20"/>
          <w:szCs w:val="20"/>
        </w:rPr>
        <w:t xml:space="preserve"> the leaving condition for TTT and before getting the UL grant this beam (or all these beams) meets the entry condition.</w:t>
      </w:r>
    </w:p>
    <w:p w14:paraId="01F6AD53" w14:textId="1D0451DE" w:rsidR="001300A7" w:rsidRDefault="001300A7" w:rsidP="001300A7">
      <w:pPr>
        <w:pStyle w:val="1"/>
        <w:spacing w:after="0"/>
        <w:rPr>
          <w:rFonts w:eastAsiaTheme="minorEastAsia"/>
          <w:lang w:eastAsia="ja-JP"/>
        </w:rPr>
      </w:pPr>
      <w:r w:rsidRPr="002D31A3">
        <w:rPr>
          <w:rFonts w:eastAsiaTheme="minorEastAsia"/>
          <w:lang w:eastAsia="ja-JP"/>
        </w:rPr>
        <w:t>Conclusion</w:t>
      </w:r>
    </w:p>
    <w:p w14:paraId="4623F62E" w14:textId="0AFD5BDF" w:rsidR="008B4B30" w:rsidRPr="00640622" w:rsidRDefault="008B4B30" w:rsidP="00042922">
      <w:pPr>
        <w:rPr>
          <w:rFonts w:ascii="Times New Roman" w:hAnsi="Times New Roman" w:cs="Times New Roman"/>
          <w:b/>
          <w:kern w:val="0"/>
          <w:sz w:val="20"/>
          <w:szCs w:val="24"/>
          <w:lang w:val="en-US"/>
        </w:rPr>
      </w:pPr>
      <w:r w:rsidRPr="00640622">
        <w:rPr>
          <w:rFonts w:ascii="Times New Roman" w:hAnsi="Times New Roman" w:cs="Times New Roman"/>
          <w:b/>
          <w:kern w:val="0"/>
          <w:sz w:val="20"/>
          <w:szCs w:val="24"/>
          <w:lang w:val="en-US"/>
        </w:rPr>
        <w:t xml:space="preserve">Proposal 1. For MR triggered by LTM2, the MR MAC CE can include measurements for LTM </w:t>
      </w:r>
      <w:r w:rsidR="00042922" w:rsidRPr="00640622">
        <w:rPr>
          <w:rFonts w:ascii="Times New Roman" w:hAnsi="Times New Roman" w:cs="Times New Roman"/>
          <w:b/>
          <w:kern w:val="0"/>
          <w:sz w:val="20"/>
          <w:szCs w:val="24"/>
          <w:lang w:val="en-US"/>
        </w:rPr>
        <w:t>candidates</w:t>
      </w:r>
      <w:r w:rsidRPr="00640622">
        <w:rPr>
          <w:rFonts w:ascii="Times New Roman" w:hAnsi="Times New Roman" w:cs="Times New Roman"/>
          <w:b/>
          <w:kern w:val="0"/>
          <w:sz w:val="20"/>
          <w:szCs w:val="24"/>
          <w:lang w:val="en-US"/>
        </w:rPr>
        <w:t>.</w:t>
      </w:r>
    </w:p>
    <w:p w14:paraId="7741D573" w14:textId="77777777" w:rsidR="00042922" w:rsidRPr="00640622" w:rsidRDefault="00042922" w:rsidP="00042922">
      <w:pPr>
        <w:rPr>
          <w:rFonts w:ascii="Times New Roman" w:hAnsi="Times New Roman" w:cs="Times New Roman"/>
          <w:b/>
          <w:sz w:val="20"/>
          <w:szCs w:val="20"/>
        </w:rPr>
      </w:pPr>
      <w:r w:rsidRPr="00640622">
        <w:rPr>
          <w:rFonts w:ascii="Times New Roman" w:hAnsi="Times New Roman" w:cs="Times New Roman"/>
          <w:b/>
          <w:sz w:val="20"/>
          <w:szCs w:val="20"/>
        </w:rPr>
        <w:t>Proposal 2. The triggered MR should be cancelled if all the triggered beam(s) have been reported.</w:t>
      </w:r>
    </w:p>
    <w:p w14:paraId="274FFCE0" w14:textId="661F3E31" w:rsidR="00042922" w:rsidRPr="00640622" w:rsidRDefault="00042922" w:rsidP="00042922">
      <w:pPr>
        <w:rPr>
          <w:rFonts w:ascii="Times New Roman" w:hAnsi="Times New Roman" w:cs="Times New Roman"/>
          <w:b/>
          <w:bCs/>
          <w:lang w:eastAsia="zh-CN"/>
        </w:rPr>
      </w:pPr>
      <w:r w:rsidRPr="00640622">
        <w:rPr>
          <w:rFonts w:ascii="Times New Roman" w:hAnsi="Times New Roman" w:cs="Times New Roman"/>
          <w:b/>
          <w:sz w:val="20"/>
          <w:szCs w:val="20"/>
        </w:rPr>
        <w:t xml:space="preserve">Proposal 3. </w:t>
      </w:r>
      <w:r w:rsidRPr="00640622">
        <w:rPr>
          <w:rFonts w:ascii="Times New Roman" w:hAnsi="Times New Roman" w:cs="Times New Roman"/>
          <w:b/>
          <w:bCs/>
          <w:lang w:eastAsia="zh-CN"/>
        </w:rPr>
        <w:t xml:space="preserve">The triggered MR should be cancelled </w:t>
      </w:r>
      <w:r w:rsidRPr="00640622">
        <w:rPr>
          <w:rFonts w:ascii="Times New Roman" w:hAnsi="Times New Roman" w:cs="Times New Roman"/>
          <w:b/>
          <w:sz w:val="20"/>
          <w:szCs w:val="20"/>
        </w:rPr>
        <w:t>when a beam (or multiple beam) meets the entry condition for TTT and before getting the UL grant this beam (or all these beams) meets the leaving condition.</w:t>
      </w:r>
    </w:p>
    <w:p w14:paraId="010A2C59" w14:textId="748FE368" w:rsidR="00042922" w:rsidRPr="00640622" w:rsidRDefault="00042922" w:rsidP="00042922">
      <w:pPr>
        <w:rPr>
          <w:rFonts w:ascii="Times New Roman" w:hAnsi="Times New Roman" w:cs="Times New Roman"/>
          <w:b/>
          <w:sz w:val="20"/>
          <w:szCs w:val="20"/>
        </w:rPr>
      </w:pPr>
      <w:r w:rsidRPr="00640622">
        <w:rPr>
          <w:rFonts w:ascii="Times New Roman" w:hAnsi="Times New Roman" w:cs="Times New Roman"/>
          <w:b/>
          <w:sz w:val="20"/>
          <w:szCs w:val="20"/>
        </w:rPr>
        <w:t xml:space="preserve">Proposal 4. </w:t>
      </w:r>
      <w:r w:rsidRPr="00640622">
        <w:rPr>
          <w:rFonts w:ascii="Times New Roman" w:hAnsi="Times New Roman" w:cs="Times New Roman"/>
          <w:b/>
          <w:bCs/>
          <w:lang w:eastAsia="zh-CN"/>
        </w:rPr>
        <w:t xml:space="preserve">The triggered MR should be cancelled </w:t>
      </w:r>
      <w:r w:rsidRPr="00640622">
        <w:rPr>
          <w:rFonts w:ascii="Times New Roman" w:hAnsi="Times New Roman" w:cs="Times New Roman"/>
          <w:b/>
          <w:sz w:val="20"/>
          <w:szCs w:val="20"/>
        </w:rPr>
        <w:t>when a beam (or multiple beam) meets the leaving condition for TTT and before getting the UL grant this beam (or all these beams) meets the entry condition.</w:t>
      </w:r>
    </w:p>
    <w:p w14:paraId="2698F960" w14:textId="5E35FDC9" w:rsidR="000C20EF" w:rsidRDefault="001300A7" w:rsidP="00A825AC">
      <w:pPr>
        <w:pStyle w:val="1"/>
        <w:spacing w:after="0"/>
        <w:rPr>
          <w:rFonts w:eastAsiaTheme="minorEastAsia"/>
          <w:lang w:eastAsia="ja-JP"/>
        </w:rPr>
      </w:pPr>
      <w:r w:rsidRPr="002D31A3">
        <w:rPr>
          <w:rFonts w:eastAsiaTheme="minorEastAsia"/>
          <w:lang w:eastAsia="ja-JP"/>
        </w:rPr>
        <w:t>Reference</w:t>
      </w:r>
    </w:p>
    <w:p w14:paraId="5855E8C0" w14:textId="2DF8BD77" w:rsidR="00F041A1" w:rsidRDefault="00F041A1" w:rsidP="00F041A1">
      <w:pPr>
        <w:rPr>
          <w:rFonts w:ascii="Times New Roman" w:hAnsi="Times New Roman" w:cs="Times New Roman"/>
        </w:rPr>
      </w:pPr>
      <w:r w:rsidRPr="00BD0729">
        <w:rPr>
          <w:rFonts w:ascii="Times New Roman" w:hAnsi="Times New Roman" w:cs="Times New Roman"/>
        </w:rPr>
        <w:t>[1] R2-250xxxx_Running MAC CR for Mob Ph4_v21_Rapp3.docx</w:t>
      </w:r>
    </w:p>
    <w:p w14:paraId="3A89596B" w14:textId="6A1D33D0" w:rsidR="00640622" w:rsidRPr="00BD0729" w:rsidRDefault="00640622" w:rsidP="00BD0729">
      <w:pPr>
        <w:rPr>
          <w:rFonts w:ascii="Times New Roman" w:hAnsi="Times New Roman"/>
        </w:rPr>
      </w:pPr>
      <w:r>
        <w:rPr>
          <w:rFonts w:ascii="Times New Roman" w:hAnsi="Times New Roman" w:cs="Times New Roman" w:hint="eastAsia"/>
        </w:rPr>
        <w:lastRenderedPageBreak/>
        <w:t>[</w:t>
      </w:r>
      <w:r>
        <w:rPr>
          <w:rFonts w:ascii="Times New Roman" w:hAnsi="Times New Roman" w:cs="Times New Roman"/>
        </w:rPr>
        <w:t>2] R2-250xxxx_Discussion summary and list of MAC open issue for mobility_v14_Rapp3.docx</w:t>
      </w:r>
    </w:p>
    <w:sectPr w:rsidR="00640622" w:rsidRPr="00BD0729"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D78B" w14:textId="77777777" w:rsidR="009830F0" w:rsidRDefault="009830F0" w:rsidP="00F97DD8">
      <w:r>
        <w:separator/>
      </w:r>
    </w:p>
  </w:endnote>
  <w:endnote w:type="continuationSeparator" w:id="0">
    <w:p w14:paraId="50DE5343" w14:textId="77777777" w:rsidR="009830F0" w:rsidRDefault="009830F0" w:rsidP="00F97DD8">
      <w:r>
        <w:continuationSeparator/>
      </w:r>
    </w:p>
  </w:endnote>
  <w:endnote w:type="continuationNotice" w:id="1">
    <w:p w14:paraId="6751F289" w14:textId="77777777" w:rsidR="009830F0" w:rsidRDefault="00983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DB6F4" w14:textId="77777777" w:rsidR="009830F0" w:rsidRDefault="009830F0" w:rsidP="00F97DD8">
      <w:r>
        <w:separator/>
      </w:r>
    </w:p>
  </w:footnote>
  <w:footnote w:type="continuationSeparator" w:id="0">
    <w:p w14:paraId="6978F719" w14:textId="77777777" w:rsidR="009830F0" w:rsidRDefault="009830F0" w:rsidP="00F97DD8">
      <w:r>
        <w:continuationSeparator/>
      </w:r>
    </w:p>
  </w:footnote>
  <w:footnote w:type="continuationNotice" w:id="1">
    <w:p w14:paraId="4F7546E3" w14:textId="77777777" w:rsidR="009830F0" w:rsidRDefault="009830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3350E3"/>
    <w:multiLevelType w:val="hybridMultilevel"/>
    <w:tmpl w:val="5B04460E"/>
    <w:lvl w:ilvl="0" w:tplc="9396718A">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39849A3"/>
    <w:multiLevelType w:val="hybridMultilevel"/>
    <w:tmpl w:val="72B4D84C"/>
    <w:lvl w:ilvl="0" w:tplc="6032F0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2F0A84"/>
    <w:multiLevelType w:val="hybridMultilevel"/>
    <w:tmpl w:val="91306762"/>
    <w:lvl w:ilvl="0" w:tplc="DBFCE1E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65743C"/>
    <w:multiLevelType w:val="hybridMultilevel"/>
    <w:tmpl w:val="ED7A2744"/>
    <w:lvl w:ilvl="0" w:tplc="F2B6ECCC">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63209C"/>
    <w:multiLevelType w:val="hybridMultilevel"/>
    <w:tmpl w:val="D5DCFAB0"/>
    <w:lvl w:ilvl="0" w:tplc="ADFAC1DE">
      <w:start w:val="4"/>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F947B9"/>
    <w:multiLevelType w:val="hybridMultilevel"/>
    <w:tmpl w:val="680C156C"/>
    <w:lvl w:ilvl="0" w:tplc="2D7C7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164AD5"/>
    <w:multiLevelType w:val="hybridMultilevel"/>
    <w:tmpl w:val="05EA400C"/>
    <w:lvl w:ilvl="0" w:tplc="01EE8020">
      <w:numFmt w:val="bullet"/>
      <w:lvlText w:val="・"/>
      <w:lvlJc w:val="left"/>
      <w:pPr>
        <w:ind w:left="420" w:hanging="42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7"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5C4060"/>
    <w:multiLevelType w:val="hybridMultilevel"/>
    <w:tmpl w:val="101A1302"/>
    <w:lvl w:ilvl="0" w:tplc="3A0E79B8">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1"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12906034">
    <w:abstractNumId w:val="24"/>
  </w:num>
  <w:num w:numId="2" w16cid:durableId="223416013">
    <w:abstractNumId w:val="18"/>
  </w:num>
  <w:num w:numId="3" w16cid:durableId="393628153">
    <w:abstractNumId w:val="39"/>
  </w:num>
  <w:num w:numId="4" w16cid:durableId="72961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9799728">
    <w:abstractNumId w:val="41"/>
  </w:num>
  <w:num w:numId="6" w16cid:durableId="2050298411">
    <w:abstractNumId w:val="36"/>
  </w:num>
  <w:num w:numId="7" w16cid:durableId="576214100">
    <w:abstractNumId w:val="31"/>
  </w:num>
  <w:num w:numId="8" w16cid:durableId="814373935">
    <w:abstractNumId w:val="34"/>
  </w:num>
  <w:num w:numId="9" w16cid:durableId="1269779120">
    <w:abstractNumId w:val="11"/>
  </w:num>
  <w:num w:numId="10" w16cid:durableId="1679622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9637232">
    <w:abstractNumId w:val="40"/>
  </w:num>
  <w:num w:numId="12" w16cid:durableId="484781343">
    <w:abstractNumId w:val="3"/>
  </w:num>
  <w:num w:numId="13" w16cid:durableId="474760801">
    <w:abstractNumId w:val="5"/>
  </w:num>
  <w:num w:numId="14" w16cid:durableId="2131430300">
    <w:abstractNumId w:val="1"/>
  </w:num>
  <w:num w:numId="15" w16cid:durableId="889340799">
    <w:abstractNumId w:val="27"/>
  </w:num>
  <w:num w:numId="16" w16cid:durableId="2079595098">
    <w:abstractNumId w:val="6"/>
  </w:num>
  <w:num w:numId="17" w16cid:durableId="182592612">
    <w:abstractNumId w:val="10"/>
  </w:num>
  <w:num w:numId="18" w16cid:durableId="1927297561">
    <w:abstractNumId w:val="37"/>
  </w:num>
  <w:num w:numId="19" w16cid:durableId="932250249">
    <w:abstractNumId w:val="1"/>
  </w:num>
  <w:num w:numId="20" w16cid:durableId="1378818929">
    <w:abstractNumId w:val="20"/>
  </w:num>
  <w:num w:numId="21" w16cid:durableId="1079836876">
    <w:abstractNumId w:val="9"/>
  </w:num>
  <w:num w:numId="22" w16cid:durableId="1274046463">
    <w:abstractNumId w:val="16"/>
  </w:num>
  <w:num w:numId="23" w16cid:durableId="1240215371">
    <w:abstractNumId w:val="15"/>
  </w:num>
  <w:num w:numId="24" w16cid:durableId="1097484018">
    <w:abstractNumId w:val="30"/>
  </w:num>
  <w:num w:numId="25" w16cid:durableId="1154839841">
    <w:abstractNumId w:val="13"/>
  </w:num>
  <w:num w:numId="26" w16cid:durableId="1527522798">
    <w:abstractNumId w:val="13"/>
    <w:lvlOverride w:ilvl="0">
      <w:startOverride w:val="1"/>
    </w:lvlOverride>
  </w:num>
  <w:num w:numId="27" w16cid:durableId="2065329938">
    <w:abstractNumId w:val="19"/>
  </w:num>
  <w:num w:numId="28" w16cid:durableId="415635421">
    <w:abstractNumId w:val="19"/>
    <w:lvlOverride w:ilvl="0">
      <w:startOverride w:val="1"/>
    </w:lvlOverride>
  </w:num>
  <w:num w:numId="29" w16cid:durableId="483207988">
    <w:abstractNumId w:val="19"/>
    <w:lvlOverride w:ilvl="0">
      <w:startOverride w:val="1"/>
    </w:lvlOverride>
  </w:num>
  <w:num w:numId="30" w16cid:durableId="1188643070">
    <w:abstractNumId w:val="4"/>
  </w:num>
  <w:num w:numId="31" w16cid:durableId="725226983">
    <w:abstractNumId w:val="4"/>
    <w:lvlOverride w:ilvl="0">
      <w:startOverride w:val="1"/>
    </w:lvlOverride>
  </w:num>
  <w:num w:numId="32" w16cid:durableId="1654483291">
    <w:abstractNumId w:val="29"/>
  </w:num>
  <w:num w:numId="33" w16cid:durableId="2131313276">
    <w:abstractNumId w:val="22"/>
  </w:num>
  <w:num w:numId="34" w16cid:durableId="726956056">
    <w:abstractNumId w:val="21"/>
  </w:num>
  <w:num w:numId="35" w16cid:durableId="337776325">
    <w:abstractNumId w:val="32"/>
  </w:num>
  <w:num w:numId="36" w16cid:durableId="1271157189">
    <w:abstractNumId w:val="0"/>
  </w:num>
  <w:num w:numId="37" w16cid:durableId="267008872">
    <w:abstractNumId w:val="8"/>
  </w:num>
  <w:num w:numId="38" w16cid:durableId="733547291">
    <w:abstractNumId w:val="23"/>
  </w:num>
  <w:num w:numId="39" w16cid:durableId="2128041532">
    <w:abstractNumId w:val="2"/>
  </w:num>
  <w:num w:numId="40" w16cid:durableId="1691568252">
    <w:abstractNumId w:val="25"/>
  </w:num>
  <w:num w:numId="41" w16cid:durableId="669332750">
    <w:abstractNumId w:val="33"/>
  </w:num>
  <w:num w:numId="42" w16cid:durableId="396590304">
    <w:abstractNumId w:val="26"/>
  </w:num>
  <w:num w:numId="43" w16cid:durableId="1539856107">
    <w:abstractNumId w:val="7"/>
  </w:num>
  <w:num w:numId="44" w16cid:durableId="25833540">
    <w:abstractNumId w:val="17"/>
  </w:num>
  <w:num w:numId="45" w16cid:durableId="1344896761">
    <w:abstractNumId w:val="35"/>
  </w:num>
  <w:num w:numId="46" w16cid:durableId="1435590587">
    <w:abstractNumId w:val="12"/>
  </w:num>
  <w:num w:numId="47" w16cid:durableId="1028216576">
    <w:abstractNumId w:val="38"/>
  </w:num>
  <w:num w:numId="48" w16cid:durableId="6857916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1234"/>
    <w:rsid w:val="0000357C"/>
    <w:rsid w:val="00004802"/>
    <w:rsid w:val="00010335"/>
    <w:rsid w:val="00011D1E"/>
    <w:rsid w:val="000121F5"/>
    <w:rsid w:val="000139D8"/>
    <w:rsid w:val="00014849"/>
    <w:rsid w:val="00016E58"/>
    <w:rsid w:val="00017DC9"/>
    <w:rsid w:val="00021E3D"/>
    <w:rsid w:val="000226E6"/>
    <w:rsid w:val="000228C1"/>
    <w:rsid w:val="0002719B"/>
    <w:rsid w:val="0003273E"/>
    <w:rsid w:val="000352C7"/>
    <w:rsid w:val="00035DC5"/>
    <w:rsid w:val="00036ABD"/>
    <w:rsid w:val="00037F70"/>
    <w:rsid w:val="000407C0"/>
    <w:rsid w:val="0004281E"/>
    <w:rsid w:val="00042922"/>
    <w:rsid w:val="00043C31"/>
    <w:rsid w:val="00045620"/>
    <w:rsid w:val="00051148"/>
    <w:rsid w:val="000517FC"/>
    <w:rsid w:val="00051FDE"/>
    <w:rsid w:val="0005387D"/>
    <w:rsid w:val="0005400E"/>
    <w:rsid w:val="0005625A"/>
    <w:rsid w:val="00056D26"/>
    <w:rsid w:val="00062FCC"/>
    <w:rsid w:val="00064EE2"/>
    <w:rsid w:val="000675E6"/>
    <w:rsid w:val="0007118E"/>
    <w:rsid w:val="00073656"/>
    <w:rsid w:val="00074186"/>
    <w:rsid w:val="000773E5"/>
    <w:rsid w:val="00077AE7"/>
    <w:rsid w:val="00080057"/>
    <w:rsid w:val="00083B68"/>
    <w:rsid w:val="00084ABF"/>
    <w:rsid w:val="00090D36"/>
    <w:rsid w:val="00092542"/>
    <w:rsid w:val="0009465F"/>
    <w:rsid w:val="00095AC8"/>
    <w:rsid w:val="000A0BD3"/>
    <w:rsid w:val="000A2163"/>
    <w:rsid w:val="000B2654"/>
    <w:rsid w:val="000B319C"/>
    <w:rsid w:val="000B34DA"/>
    <w:rsid w:val="000B5405"/>
    <w:rsid w:val="000B7AE8"/>
    <w:rsid w:val="000C0EE3"/>
    <w:rsid w:val="000C20EF"/>
    <w:rsid w:val="000D003A"/>
    <w:rsid w:val="000D06CC"/>
    <w:rsid w:val="000D1E18"/>
    <w:rsid w:val="000D2590"/>
    <w:rsid w:val="000D7966"/>
    <w:rsid w:val="000E0D63"/>
    <w:rsid w:val="000E11B4"/>
    <w:rsid w:val="000E2BA2"/>
    <w:rsid w:val="000E4960"/>
    <w:rsid w:val="000E59F9"/>
    <w:rsid w:val="000E5A4B"/>
    <w:rsid w:val="000E5D9E"/>
    <w:rsid w:val="000E60AE"/>
    <w:rsid w:val="000E6F61"/>
    <w:rsid w:val="000F25AA"/>
    <w:rsid w:val="000F5158"/>
    <w:rsid w:val="00100C20"/>
    <w:rsid w:val="00100D80"/>
    <w:rsid w:val="00101FD8"/>
    <w:rsid w:val="001030E5"/>
    <w:rsid w:val="001032A2"/>
    <w:rsid w:val="0011054C"/>
    <w:rsid w:val="00112651"/>
    <w:rsid w:val="00112807"/>
    <w:rsid w:val="00115850"/>
    <w:rsid w:val="00117910"/>
    <w:rsid w:val="00117AA5"/>
    <w:rsid w:val="001229DC"/>
    <w:rsid w:val="001257BB"/>
    <w:rsid w:val="00126889"/>
    <w:rsid w:val="00127A24"/>
    <w:rsid w:val="001300A7"/>
    <w:rsid w:val="0013217C"/>
    <w:rsid w:val="00135CD4"/>
    <w:rsid w:val="0013715E"/>
    <w:rsid w:val="001375FE"/>
    <w:rsid w:val="00142451"/>
    <w:rsid w:val="001429A6"/>
    <w:rsid w:val="00144D84"/>
    <w:rsid w:val="00145BA9"/>
    <w:rsid w:val="00147BB4"/>
    <w:rsid w:val="001502E4"/>
    <w:rsid w:val="0015380B"/>
    <w:rsid w:val="00157476"/>
    <w:rsid w:val="001601EE"/>
    <w:rsid w:val="00161156"/>
    <w:rsid w:val="00161738"/>
    <w:rsid w:val="00163E14"/>
    <w:rsid w:val="00165811"/>
    <w:rsid w:val="00167BCA"/>
    <w:rsid w:val="00170AF9"/>
    <w:rsid w:val="001716DD"/>
    <w:rsid w:val="001717C8"/>
    <w:rsid w:val="00176AF0"/>
    <w:rsid w:val="00177098"/>
    <w:rsid w:val="00183038"/>
    <w:rsid w:val="00183165"/>
    <w:rsid w:val="0018395A"/>
    <w:rsid w:val="00185CB6"/>
    <w:rsid w:val="0018617C"/>
    <w:rsid w:val="00186925"/>
    <w:rsid w:val="00192A0C"/>
    <w:rsid w:val="001A31C6"/>
    <w:rsid w:val="001A6189"/>
    <w:rsid w:val="001B4BD7"/>
    <w:rsid w:val="001B5AA9"/>
    <w:rsid w:val="001C79E8"/>
    <w:rsid w:val="001D0231"/>
    <w:rsid w:val="001D1BFE"/>
    <w:rsid w:val="001D1ECB"/>
    <w:rsid w:val="001D4553"/>
    <w:rsid w:val="001D462B"/>
    <w:rsid w:val="001E6336"/>
    <w:rsid w:val="001F1695"/>
    <w:rsid w:val="001F3094"/>
    <w:rsid w:val="001F5F9B"/>
    <w:rsid w:val="001F7173"/>
    <w:rsid w:val="002012E3"/>
    <w:rsid w:val="0020147A"/>
    <w:rsid w:val="002022C8"/>
    <w:rsid w:val="00202467"/>
    <w:rsid w:val="00206BB9"/>
    <w:rsid w:val="00212988"/>
    <w:rsid w:val="00213013"/>
    <w:rsid w:val="00214065"/>
    <w:rsid w:val="002164AE"/>
    <w:rsid w:val="00220E6E"/>
    <w:rsid w:val="00222101"/>
    <w:rsid w:val="00223437"/>
    <w:rsid w:val="00226697"/>
    <w:rsid w:val="0022762A"/>
    <w:rsid w:val="00227890"/>
    <w:rsid w:val="00227F2E"/>
    <w:rsid w:val="00233CB3"/>
    <w:rsid w:val="00241C63"/>
    <w:rsid w:val="00241CC8"/>
    <w:rsid w:val="002450CA"/>
    <w:rsid w:val="00245F42"/>
    <w:rsid w:val="00245F99"/>
    <w:rsid w:val="00247338"/>
    <w:rsid w:val="002504B7"/>
    <w:rsid w:val="002508D2"/>
    <w:rsid w:val="00253577"/>
    <w:rsid w:val="0025579B"/>
    <w:rsid w:val="0025646F"/>
    <w:rsid w:val="00260646"/>
    <w:rsid w:val="00261822"/>
    <w:rsid w:val="00263BD2"/>
    <w:rsid w:val="002665D8"/>
    <w:rsid w:val="00267F24"/>
    <w:rsid w:val="002719AB"/>
    <w:rsid w:val="00273EAB"/>
    <w:rsid w:val="0027596A"/>
    <w:rsid w:val="00276852"/>
    <w:rsid w:val="00284D24"/>
    <w:rsid w:val="002864E5"/>
    <w:rsid w:val="00286D73"/>
    <w:rsid w:val="0029232B"/>
    <w:rsid w:val="0029312C"/>
    <w:rsid w:val="00296D51"/>
    <w:rsid w:val="002978EB"/>
    <w:rsid w:val="002A0147"/>
    <w:rsid w:val="002A0DCB"/>
    <w:rsid w:val="002A4B91"/>
    <w:rsid w:val="002A5338"/>
    <w:rsid w:val="002A582F"/>
    <w:rsid w:val="002A729D"/>
    <w:rsid w:val="002B4664"/>
    <w:rsid w:val="002C33F3"/>
    <w:rsid w:val="002C63DC"/>
    <w:rsid w:val="002D0185"/>
    <w:rsid w:val="002D0F62"/>
    <w:rsid w:val="002D31A3"/>
    <w:rsid w:val="002D4C24"/>
    <w:rsid w:val="002E0779"/>
    <w:rsid w:val="002E1837"/>
    <w:rsid w:val="002E2C94"/>
    <w:rsid w:val="002E648F"/>
    <w:rsid w:val="002E7F66"/>
    <w:rsid w:val="002F12B2"/>
    <w:rsid w:val="002F1A5D"/>
    <w:rsid w:val="002F1B53"/>
    <w:rsid w:val="002F2179"/>
    <w:rsid w:val="002F3B0B"/>
    <w:rsid w:val="002F59FB"/>
    <w:rsid w:val="002F718D"/>
    <w:rsid w:val="00302EAB"/>
    <w:rsid w:val="0030710E"/>
    <w:rsid w:val="00312600"/>
    <w:rsid w:val="00320B74"/>
    <w:rsid w:val="0033189D"/>
    <w:rsid w:val="00332142"/>
    <w:rsid w:val="00334155"/>
    <w:rsid w:val="00334334"/>
    <w:rsid w:val="0033594C"/>
    <w:rsid w:val="003412D3"/>
    <w:rsid w:val="003421A5"/>
    <w:rsid w:val="003514CD"/>
    <w:rsid w:val="00353411"/>
    <w:rsid w:val="003556B5"/>
    <w:rsid w:val="0035613D"/>
    <w:rsid w:val="00361DE8"/>
    <w:rsid w:val="00362C9C"/>
    <w:rsid w:val="003632D0"/>
    <w:rsid w:val="003642CB"/>
    <w:rsid w:val="00366E38"/>
    <w:rsid w:val="0036765D"/>
    <w:rsid w:val="00367F67"/>
    <w:rsid w:val="003701FF"/>
    <w:rsid w:val="00371DEF"/>
    <w:rsid w:val="00376B33"/>
    <w:rsid w:val="00380F7B"/>
    <w:rsid w:val="003812E2"/>
    <w:rsid w:val="00383ECD"/>
    <w:rsid w:val="003860FE"/>
    <w:rsid w:val="00391B17"/>
    <w:rsid w:val="0039317C"/>
    <w:rsid w:val="00393A8E"/>
    <w:rsid w:val="00395D75"/>
    <w:rsid w:val="003972F4"/>
    <w:rsid w:val="00397870"/>
    <w:rsid w:val="003A1883"/>
    <w:rsid w:val="003A2109"/>
    <w:rsid w:val="003A2568"/>
    <w:rsid w:val="003A5EB7"/>
    <w:rsid w:val="003B35D0"/>
    <w:rsid w:val="003B7436"/>
    <w:rsid w:val="003C0863"/>
    <w:rsid w:val="003C0FF5"/>
    <w:rsid w:val="003C6302"/>
    <w:rsid w:val="003C6727"/>
    <w:rsid w:val="003C75E2"/>
    <w:rsid w:val="003C7938"/>
    <w:rsid w:val="003D03DA"/>
    <w:rsid w:val="003D0B29"/>
    <w:rsid w:val="003D29F4"/>
    <w:rsid w:val="003D46B0"/>
    <w:rsid w:val="003D4E4F"/>
    <w:rsid w:val="003D6F25"/>
    <w:rsid w:val="003D78E8"/>
    <w:rsid w:val="003E2C73"/>
    <w:rsid w:val="003F0C45"/>
    <w:rsid w:val="003F303E"/>
    <w:rsid w:val="003F3720"/>
    <w:rsid w:val="003F673C"/>
    <w:rsid w:val="003F7F2D"/>
    <w:rsid w:val="00402DFA"/>
    <w:rsid w:val="00403FC4"/>
    <w:rsid w:val="00414766"/>
    <w:rsid w:val="00414973"/>
    <w:rsid w:val="00424A9F"/>
    <w:rsid w:val="00425E23"/>
    <w:rsid w:val="00426008"/>
    <w:rsid w:val="00437EF6"/>
    <w:rsid w:val="004412F8"/>
    <w:rsid w:val="00441D3A"/>
    <w:rsid w:val="00442CC6"/>
    <w:rsid w:val="004529CE"/>
    <w:rsid w:val="00453F71"/>
    <w:rsid w:val="00455191"/>
    <w:rsid w:val="00456F5C"/>
    <w:rsid w:val="00457431"/>
    <w:rsid w:val="004606DC"/>
    <w:rsid w:val="00464639"/>
    <w:rsid w:val="00467C66"/>
    <w:rsid w:val="00471456"/>
    <w:rsid w:val="00475581"/>
    <w:rsid w:val="0047573E"/>
    <w:rsid w:val="00476BEA"/>
    <w:rsid w:val="0047737B"/>
    <w:rsid w:val="004801B4"/>
    <w:rsid w:val="00482814"/>
    <w:rsid w:val="00484BA7"/>
    <w:rsid w:val="00484D77"/>
    <w:rsid w:val="00486AB7"/>
    <w:rsid w:val="00492CB4"/>
    <w:rsid w:val="00493714"/>
    <w:rsid w:val="00493B40"/>
    <w:rsid w:val="00493EA1"/>
    <w:rsid w:val="0049439D"/>
    <w:rsid w:val="0049683F"/>
    <w:rsid w:val="004A27F5"/>
    <w:rsid w:val="004A4152"/>
    <w:rsid w:val="004A5A41"/>
    <w:rsid w:val="004A6EAF"/>
    <w:rsid w:val="004A7E13"/>
    <w:rsid w:val="004B3299"/>
    <w:rsid w:val="004B420B"/>
    <w:rsid w:val="004B424A"/>
    <w:rsid w:val="004C0164"/>
    <w:rsid w:val="004C4771"/>
    <w:rsid w:val="004C5B28"/>
    <w:rsid w:val="004C633E"/>
    <w:rsid w:val="004D0DB6"/>
    <w:rsid w:val="004D5E88"/>
    <w:rsid w:val="004D5FA4"/>
    <w:rsid w:val="004E4B30"/>
    <w:rsid w:val="004F3827"/>
    <w:rsid w:val="004F6191"/>
    <w:rsid w:val="004F687B"/>
    <w:rsid w:val="00501AC3"/>
    <w:rsid w:val="0050463A"/>
    <w:rsid w:val="00506A18"/>
    <w:rsid w:val="0051188E"/>
    <w:rsid w:val="005129EA"/>
    <w:rsid w:val="00516892"/>
    <w:rsid w:val="005172CB"/>
    <w:rsid w:val="00520684"/>
    <w:rsid w:val="00521F2F"/>
    <w:rsid w:val="00522D5C"/>
    <w:rsid w:val="0052321C"/>
    <w:rsid w:val="00523A30"/>
    <w:rsid w:val="00523E5F"/>
    <w:rsid w:val="00530A51"/>
    <w:rsid w:val="00532F57"/>
    <w:rsid w:val="00534007"/>
    <w:rsid w:val="00536C03"/>
    <w:rsid w:val="00540F77"/>
    <w:rsid w:val="00543C97"/>
    <w:rsid w:val="00545C43"/>
    <w:rsid w:val="00551856"/>
    <w:rsid w:val="00554A0E"/>
    <w:rsid w:val="0055529C"/>
    <w:rsid w:val="00555876"/>
    <w:rsid w:val="0056326E"/>
    <w:rsid w:val="00564402"/>
    <w:rsid w:val="00565EBD"/>
    <w:rsid w:val="005668D5"/>
    <w:rsid w:val="00570489"/>
    <w:rsid w:val="0057048E"/>
    <w:rsid w:val="00572EA8"/>
    <w:rsid w:val="00574D9E"/>
    <w:rsid w:val="00580FE5"/>
    <w:rsid w:val="00583542"/>
    <w:rsid w:val="00587407"/>
    <w:rsid w:val="00594C41"/>
    <w:rsid w:val="00595E99"/>
    <w:rsid w:val="005A012B"/>
    <w:rsid w:val="005A3198"/>
    <w:rsid w:val="005B16F1"/>
    <w:rsid w:val="005B3A06"/>
    <w:rsid w:val="005B3C82"/>
    <w:rsid w:val="005B7C41"/>
    <w:rsid w:val="005B7F9E"/>
    <w:rsid w:val="005C41DD"/>
    <w:rsid w:val="005D6103"/>
    <w:rsid w:val="005E0B73"/>
    <w:rsid w:val="005E0C40"/>
    <w:rsid w:val="005E15FC"/>
    <w:rsid w:val="005E3047"/>
    <w:rsid w:val="005E3085"/>
    <w:rsid w:val="005E3DE0"/>
    <w:rsid w:val="005E6940"/>
    <w:rsid w:val="005F17BC"/>
    <w:rsid w:val="005F26C8"/>
    <w:rsid w:val="005F332D"/>
    <w:rsid w:val="005F4D4F"/>
    <w:rsid w:val="005F5272"/>
    <w:rsid w:val="005F5DB5"/>
    <w:rsid w:val="005F7073"/>
    <w:rsid w:val="005F7D39"/>
    <w:rsid w:val="006024E2"/>
    <w:rsid w:val="006054FA"/>
    <w:rsid w:val="006061E7"/>
    <w:rsid w:val="006067ED"/>
    <w:rsid w:val="00606A0F"/>
    <w:rsid w:val="00610923"/>
    <w:rsid w:val="006143EF"/>
    <w:rsid w:val="00616FDB"/>
    <w:rsid w:val="006224BF"/>
    <w:rsid w:val="00625C89"/>
    <w:rsid w:val="006268AE"/>
    <w:rsid w:val="006271B1"/>
    <w:rsid w:val="0063104C"/>
    <w:rsid w:val="00632E97"/>
    <w:rsid w:val="00635BC5"/>
    <w:rsid w:val="00636A93"/>
    <w:rsid w:val="006377D1"/>
    <w:rsid w:val="00640622"/>
    <w:rsid w:val="0064146E"/>
    <w:rsid w:val="00642464"/>
    <w:rsid w:val="00643249"/>
    <w:rsid w:val="00651F81"/>
    <w:rsid w:val="00653413"/>
    <w:rsid w:val="00653C94"/>
    <w:rsid w:val="00653DE3"/>
    <w:rsid w:val="0065562A"/>
    <w:rsid w:val="00660177"/>
    <w:rsid w:val="00660FFC"/>
    <w:rsid w:val="00667ADC"/>
    <w:rsid w:val="00667CC2"/>
    <w:rsid w:val="006702A0"/>
    <w:rsid w:val="00670A3A"/>
    <w:rsid w:val="006711C8"/>
    <w:rsid w:val="00673C66"/>
    <w:rsid w:val="0067528A"/>
    <w:rsid w:val="00675416"/>
    <w:rsid w:val="00680908"/>
    <w:rsid w:val="00680C17"/>
    <w:rsid w:val="006811A7"/>
    <w:rsid w:val="0068329A"/>
    <w:rsid w:val="006925D9"/>
    <w:rsid w:val="006937A8"/>
    <w:rsid w:val="006939BE"/>
    <w:rsid w:val="006960C7"/>
    <w:rsid w:val="00696253"/>
    <w:rsid w:val="00696B8D"/>
    <w:rsid w:val="006A1DC6"/>
    <w:rsid w:val="006A35D7"/>
    <w:rsid w:val="006A4435"/>
    <w:rsid w:val="006A44D9"/>
    <w:rsid w:val="006A46AF"/>
    <w:rsid w:val="006A6786"/>
    <w:rsid w:val="006B1796"/>
    <w:rsid w:val="006B5C81"/>
    <w:rsid w:val="006B6144"/>
    <w:rsid w:val="006B76C9"/>
    <w:rsid w:val="006C200C"/>
    <w:rsid w:val="006C7A73"/>
    <w:rsid w:val="006D14CC"/>
    <w:rsid w:val="006D2613"/>
    <w:rsid w:val="006D767A"/>
    <w:rsid w:val="006D7935"/>
    <w:rsid w:val="006E2089"/>
    <w:rsid w:val="006E4F4E"/>
    <w:rsid w:val="006E5FD4"/>
    <w:rsid w:val="006F24B1"/>
    <w:rsid w:val="006F27F1"/>
    <w:rsid w:val="006F364E"/>
    <w:rsid w:val="006F3EEA"/>
    <w:rsid w:val="006F4954"/>
    <w:rsid w:val="0070028D"/>
    <w:rsid w:val="00703D57"/>
    <w:rsid w:val="007067AA"/>
    <w:rsid w:val="0071051B"/>
    <w:rsid w:val="00712B42"/>
    <w:rsid w:val="0071308C"/>
    <w:rsid w:val="007138D7"/>
    <w:rsid w:val="00714A04"/>
    <w:rsid w:val="00715BAD"/>
    <w:rsid w:val="00723020"/>
    <w:rsid w:val="00724D2B"/>
    <w:rsid w:val="00724DD7"/>
    <w:rsid w:val="00726A97"/>
    <w:rsid w:val="00731CCD"/>
    <w:rsid w:val="00732378"/>
    <w:rsid w:val="00741471"/>
    <w:rsid w:val="00741B49"/>
    <w:rsid w:val="00741B79"/>
    <w:rsid w:val="00741F83"/>
    <w:rsid w:val="007421A2"/>
    <w:rsid w:val="0074367D"/>
    <w:rsid w:val="00745113"/>
    <w:rsid w:val="00747795"/>
    <w:rsid w:val="00753BDC"/>
    <w:rsid w:val="007576C7"/>
    <w:rsid w:val="00757911"/>
    <w:rsid w:val="007617A0"/>
    <w:rsid w:val="00763481"/>
    <w:rsid w:val="00763489"/>
    <w:rsid w:val="00774375"/>
    <w:rsid w:val="007749BB"/>
    <w:rsid w:val="0077615C"/>
    <w:rsid w:val="007872FF"/>
    <w:rsid w:val="00793AFA"/>
    <w:rsid w:val="007A0F67"/>
    <w:rsid w:val="007A14DB"/>
    <w:rsid w:val="007A1C0C"/>
    <w:rsid w:val="007A3ACD"/>
    <w:rsid w:val="007A41DD"/>
    <w:rsid w:val="007B1BB5"/>
    <w:rsid w:val="007B2125"/>
    <w:rsid w:val="007C62D6"/>
    <w:rsid w:val="007C65F4"/>
    <w:rsid w:val="007C6A37"/>
    <w:rsid w:val="007D0F6E"/>
    <w:rsid w:val="007D5228"/>
    <w:rsid w:val="007D7824"/>
    <w:rsid w:val="007D7ED8"/>
    <w:rsid w:val="007E7882"/>
    <w:rsid w:val="007F36BA"/>
    <w:rsid w:val="007F758A"/>
    <w:rsid w:val="00804C3E"/>
    <w:rsid w:val="00806C40"/>
    <w:rsid w:val="00806EAA"/>
    <w:rsid w:val="008116D5"/>
    <w:rsid w:val="008139FB"/>
    <w:rsid w:val="00815EA2"/>
    <w:rsid w:val="008262C9"/>
    <w:rsid w:val="00826576"/>
    <w:rsid w:val="008338F2"/>
    <w:rsid w:val="00843291"/>
    <w:rsid w:val="008437EC"/>
    <w:rsid w:val="0084450D"/>
    <w:rsid w:val="00845BA5"/>
    <w:rsid w:val="008501FB"/>
    <w:rsid w:val="008535B8"/>
    <w:rsid w:val="00856ABB"/>
    <w:rsid w:val="008600FF"/>
    <w:rsid w:val="0086081C"/>
    <w:rsid w:val="00865D74"/>
    <w:rsid w:val="0087004A"/>
    <w:rsid w:val="008704DF"/>
    <w:rsid w:val="00870CCB"/>
    <w:rsid w:val="00876A79"/>
    <w:rsid w:val="00876F2E"/>
    <w:rsid w:val="008824F0"/>
    <w:rsid w:val="00883360"/>
    <w:rsid w:val="00883420"/>
    <w:rsid w:val="00884D94"/>
    <w:rsid w:val="00891968"/>
    <w:rsid w:val="008926DE"/>
    <w:rsid w:val="00892A6F"/>
    <w:rsid w:val="0089561E"/>
    <w:rsid w:val="008A113C"/>
    <w:rsid w:val="008A2F0D"/>
    <w:rsid w:val="008B3A4E"/>
    <w:rsid w:val="008B4B30"/>
    <w:rsid w:val="008B54D8"/>
    <w:rsid w:val="008B5973"/>
    <w:rsid w:val="008B5A76"/>
    <w:rsid w:val="008B6302"/>
    <w:rsid w:val="008B677D"/>
    <w:rsid w:val="008B7122"/>
    <w:rsid w:val="008C35E4"/>
    <w:rsid w:val="008C3F8B"/>
    <w:rsid w:val="008D28E8"/>
    <w:rsid w:val="008D33A1"/>
    <w:rsid w:val="008D59E9"/>
    <w:rsid w:val="008E7048"/>
    <w:rsid w:val="008F4C64"/>
    <w:rsid w:val="008F7CB5"/>
    <w:rsid w:val="009024F2"/>
    <w:rsid w:val="00902F63"/>
    <w:rsid w:val="00903AC5"/>
    <w:rsid w:val="00904368"/>
    <w:rsid w:val="00905C29"/>
    <w:rsid w:val="0091223D"/>
    <w:rsid w:val="00912A4B"/>
    <w:rsid w:val="00912ECA"/>
    <w:rsid w:val="00913169"/>
    <w:rsid w:val="00920A40"/>
    <w:rsid w:val="0092221A"/>
    <w:rsid w:val="00927EB2"/>
    <w:rsid w:val="00931945"/>
    <w:rsid w:val="00933309"/>
    <w:rsid w:val="009348B8"/>
    <w:rsid w:val="009356F6"/>
    <w:rsid w:val="00937E29"/>
    <w:rsid w:val="00941655"/>
    <w:rsid w:val="00946094"/>
    <w:rsid w:val="00950A6D"/>
    <w:rsid w:val="00954BF3"/>
    <w:rsid w:val="00955BA4"/>
    <w:rsid w:val="00955FBA"/>
    <w:rsid w:val="009607C3"/>
    <w:rsid w:val="00960CB6"/>
    <w:rsid w:val="00962FED"/>
    <w:rsid w:val="00967FBD"/>
    <w:rsid w:val="009719BE"/>
    <w:rsid w:val="00971A2A"/>
    <w:rsid w:val="009728E5"/>
    <w:rsid w:val="00972B9F"/>
    <w:rsid w:val="00977482"/>
    <w:rsid w:val="009830F0"/>
    <w:rsid w:val="0098663B"/>
    <w:rsid w:val="00987AC1"/>
    <w:rsid w:val="00992542"/>
    <w:rsid w:val="009962B4"/>
    <w:rsid w:val="009967F7"/>
    <w:rsid w:val="009A3E98"/>
    <w:rsid w:val="009A6F6B"/>
    <w:rsid w:val="009B310A"/>
    <w:rsid w:val="009B33BB"/>
    <w:rsid w:val="009B4A4D"/>
    <w:rsid w:val="009B51A0"/>
    <w:rsid w:val="009B55D3"/>
    <w:rsid w:val="009B5678"/>
    <w:rsid w:val="009B71F0"/>
    <w:rsid w:val="009C38AF"/>
    <w:rsid w:val="009D2E2A"/>
    <w:rsid w:val="009D3CD7"/>
    <w:rsid w:val="009D4C59"/>
    <w:rsid w:val="009D539B"/>
    <w:rsid w:val="009D5A10"/>
    <w:rsid w:val="009E116E"/>
    <w:rsid w:val="009E1AC8"/>
    <w:rsid w:val="009E3820"/>
    <w:rsid w:val="009F1410"/>
    <w:rsid w:val="009F684B"/>
    <w:rsid w:val="009F7280"/>
    <w:rsid w:val="00A039B2"/>
    <w:rsid w:val="00A12784"/>
    <w:rsid w:val="00A13744"/>
    <w:rsid w:val="00A14421"/>
    <w:rsid w:val="00A17248"/>
    <w:rsid w:val="00A20513"/>
    <w:rsid w:val="00A20A4E"/>
    <w:rsid w:val="00A2479F"/>
    <w:rsid w:val="00A24D82"/>
    <w:rsid w:val="00A26F5F"/>
    <w:rsid w:val="00A276D7"/>
    <w:rsid w:val="00A31CCD"/>
    <w:rsid w:val="00A35F7E"/>
    <w:rsid w:val="00A36EE8"/>
    <w:rsid w:val="00A41154"/>
    <w:rsid w:val="00A422A8"/>
    <w:rsid w:val="00A43CAB"/>
    <w:rsid w:val="00A45F77"/>
    <w:rsid w:val="00A477A3"/>
    <w:rsid w:val="00A50989"/>
    <w:rsid w:val="00A53360"/>
    <w:rsid w:val="00A538F4"/>
    <w:rsid w:val="00A5495D"/>
    <w:rsid w:val="00A56046"/>
    <w:rsid w:val="00A60D4F"/>
    <w:rsid w:val="00A65B43"/>
    <w:rsid w:val="00A67C0A"/>
    <w:rsid w:val="00A72DE0"/>
    <w:rsid w:val="00A75186"/>
    <w:rsid w:val="00A8087F"/>
    <w:rsid w:val="00A825AC"/>
    <w:rsid w:val="00A854F6"/>
    <w:rsid w:val="00A907C2"/>
    <w:rsid w:val="00A94401"/>
    <w:rsid w:val="00A94DFE"/>
    <w:rsid w:val="00A9744F"/>
    <w:rsid w:val="00AA22F2"/>
    <w:rsid w:val="00AA6072"/>
    <w:rsid w:val="00AB1D24"/>
    <w:rsid w:val="00AB3FD5"/>
    <w:rsid w:val="00AB7F23"/>
    <w:rsid w:val="00AC00D7"/>
    <w:rsid w:val="00AD14FD"/>
    <w:rsid w:val="00AD17E7"/>
    <w:rsid w:val="00AD44BE"/>
    <w:rsid w:val="00AD6595"/>
    <w:rsid w:val="00AD6DBA"/>
    <w:rsid w:val="00AE54FD"/>
    <w:rsid w:val="00AF0202"/>
    <w:rsid w:val="00AF1423"/>
    <w:rsid w:val="00AF30AA"/>
    <w:rsid w:val="00AF3F92"/>
    <w:rsid w:val="00AF4F74"/>
    <w:rsid w:val="00B0071E"/>
    <w:rsid w:val="00B02BA5"/>
    <w:rsid w:val="00B04278"/>
    <w:rsid w:val="00B04FB9"/>
    <w:rsid w:val="00B072B9"/>
    <w:rsid w:val="00B10CC5"/>
    <w:rsid w:val="00B1265E"/>
    <w:rsid w:val="00B136A7"/>
    <w:rsid w:val="00B14146"/>
    <w:rsid w:val="00B1468A"/>
    <w:rsid w:val="00B17EAA"/>
    <w:rsid w:val="00B21D39"/>
    <w:rsid w:val="00B22CBA"/>
    <w:rsid w:val="00B268AA"/>
    <w:rsid w:val="00B27B6D"/>
    <w:rsid w:val="00B3228D"/>
    <w:rsid w:val="00B33EB8"/>
    <w:rsid w:val="00B34CE3"/>
    <w:rsid w:val="00B42FE5"/>
    <w:rsid w:val="00B43A7A"/>
    <w:rsid w:val="00B45097"/>
    <w:rsid w:val="00B56F09"/>
    <w:rsid w:val="00B625D9"/>
    <w:rsid w:val="00B633F4"/>
    <w:rsid w:val="00B6410F"/>
    <w:rsid w:val="00B661FF"/>
    <w:rsid w:val="00B7217F"/>
    <w:rsid w:val="00B72A90"/>
    <w:rsid w:val="00B74B63"/>
    <w:rsid w:val="00B775DA"/>
    <w:rsid w:val="00B80766"/>
    <w:rsid w:val="00B80C26"/>
    <w:rsid w:val="00B82F60"/>
    <w:rsid w:val="00B82FAB"/>
    <w:rsid w:val="00B87701"/>
    <w:rsid w:val="00B91D3B"/>
    <w:rsid w:val="00B92184"/>
    <w:rsid w:val="00B941BB"/>
    <w:rsid w:val="00B967E2"/>
    <w:rsid w:val="00BA0F9B"/>
    <w:rsid w:val="00BA2240"/>
    <w:rsid w:val="00BA3CE5"/>
    <w:rsid w:val="00BA487D"/>
    <w:rsid w:val="00BA4BBA"/>
    <w:rsid w:val="00BB00B6"/>
    <w:rsid w:val="00BB676F"/>
    <w:rsid w:val="00BB72F5"/>
    <w:rsid w:val="00BC2D22"/>
    <w:rsid w:val="00BC32C7"/>
    <w:rsid w:val="00BC4F8A"/>
    <w:rsid w:val="00BC5A07"/>
    <w:rsid w:val="00BC5DE2"/>
    <w:rsid w:val="00BD0729"/>
    <w:rsid w:val="00BD1471"/>
    <w:rsid w:val="00BD2BE1"/>
    <w:rsid w:val="00BD7466"/>
    <w:rsid w:val="00BD7F99"/>
    <w:rsid w:val="00BE3D4E"/>
    <w:rsid w:val="00BE5589"/>
    <w:rsid w:val="00BE7B7B"/>
    <w:rsid w:val="00BF4218"/>
    <w:rsid w:val="00BF46C7"/>
    <w:rsid w:val="00BF479E"/>
    <w:rsid w:val="00BF4B32"/>
    <w:rsid w:val="00C004E9"/>
    <w:rsid w:val="00C031D4"/>
    <w:rsid w:val="00C05DC9"/>
    <w:rsid w:val="00C05E60"/>
    <w:rsid w:val="00C0747A"/>
    <w:rsid w:val="00C121D8"/>
    <w:rsid w:val="00C13AB3"/>
    <w:rsid w:val="00C143A9"/>
    <w:rsid w:val="00C14854"/>
    <w:rsid w:val="00C1594C"/>
    <w:rsid w:val="00C1600E"/>
    <w:rsid w:val="00C16388"/>
    <w:rsid w:val="00C20C37"/>
    <w:rsid w:val="00C22AFE"/>
    <w:rsid w:val="00C25BBC"/>
    <w:rsid w:val="00C26F77"/>
    <w:rsid w:val="00C27067"/>
    <w:rsid w:val="00C27BAB"/>
    <w:rsid w:val="00C3068D"/>
    <w:rsid w:val="00C336B6"/>
    <w:rsid w:val="00C3542B"/>
    <w:rsid w:val="00C358B2"/>
    <w:rsid w:val="00C368A7"/>
    <w:rsid w:val="00C4024F"/>
    <w:rsid w:val="00C40E26"/>
    <w:rsid w:val="00C42C5A"/>
    <w:rsid w:val="00C439E4"/>
    <w:rsid w:val="00C443A3"/>
    <w:rsid w:val="00C455B1"/>
    <w:rsid w:val="00C4630A"/>
    <w:rsid w:val="00C46462"/>
    <w:rsid w:val="00C46D36"/>
    <w:rsid w:val="00C50CFA"/>
    <w:rsid w:val="00C523BE"/>
    <w:rsid w:val="00C5289C"/>
    <w:rsid w:val="00C57C06"/>
    <w:rsid w:val="00C6125F"/>
    <w:rsid w:val="00C73F24"/>
    <w:rsid w:val="00C75DAF"/>
    <w:rsid w:val="00C764F2"/>
    <w:rsid w:val="00C81B2D"/>
    <w:rsid w:val="00C82216"/>
    <w:rsid w:val="00C84660"/>
    <w:rsid w:val="00C8785C"/>
    <w:rsid w:val="00C924CE"/>
    <w:rsid w:val="00C932AC"/>
    <w:rsid w:val="00C940DE"/>
    <w:rsid w:val="00C9486A"/>
    <w:rsid w:val="00C94EA1"/>
    <w:rsid w:val="00C95AE0"/>
    <w:rsid w:val="00CA1203"/>
    <w:rsid w:val="00CA27C7"/>
    <w:rsid w:val="00CA4A57"/>
    <w:rsid w:val="00CA696B"/>
    <w:rsid w:val="00CA7DC0"/>
    <w:rsid w:val="00CB1F4C"/>
    <w:rsid w:val="00CB3A22"/>
    <w:rsid w:val="00CB3B1A"/>
    <w:rsid w:val="00CB3CC9"/>
    <w:rsid w:val="00CC1AAF"/>
    <w:rsid w:val="00CC21D3"/>
    <w:rsid w:val="00CD2520"/>
    <w:rsid w:val="00CD4DEE"/>
    <w:rsid w:val="00CE11B1"/>
    <w:rsid w:val="00CE369A"/>
    <w:rsid w:val="00CF5F03"/>
    <w:rsid w:val="00CF6833"/>
    <w:rsid w:val="00D036F2"/>
    <w:rsid w:val="00D05E4B"/>
    <w:rsid w:val="00D072C5"/>
    <w:rsid w:val="00D10C33"/>
    <w:rsid w:val="00D11210"/>
    <w:rsid w:val="00D131CB"/>
    <w:rsid w:val="00D13685"/>
    <w:rsid w:val="00D162D0"/>
    <w:rsid w:val="00D20B85"/>
    <w:rsid w:val="00D32B2C"/>
    <w:rsid w:val="00D3382E"/>
    <w:rsid w:val="00D36A48"/>
    <w:rsid w:val="00D37446"/>
    <w:rsid w:val="00D43618"/>
    <w:rsid w:val="00D440F1"/>
    <w:rsid w:val="00D44F3D"/>
    <w:rsid w:val="00D4579D"/>
    <w:rsid w:val="00D60F8D"/>
    <w:rsid w:val="00D61D03"/>
    <w:rsid w:val="00D65736"/>
    <w:rsid w:val="00D661D6"/>
    <w:rsid w:val="00D70D28"/>
    <w:rsid w:val="00D7243C"/>
    <w:rsid w:val="00D74EDC"/>
    <w:rsid w:val="00D7563F"/>
    <w:rsid w:val="00D82CE0"/>
    <w:rsid w:val="00D83072"/>
    <w:rsid w:val="00D83726"/>
    <w:rsid w:val="00D8396A"/>
    <w:rsid w:val="00D84B56"/>
    <w:rsid w:val="00D84F8E"/>
    <w:rsid w:val="00D8522B"/>
    <w:rsid w:val="00D94756"/>
    <w:rsid w:val="00D94987"/>
    <w:rsid w:val="00D97919"/>
    <w:rsid w:val="00DA161D"/>
    <w:rsid w:val="00DA2D3C"/>
    <w:rsid w:val="00DA42E4"/>
    <w:rsid w:val="00DA69C4"/>
    <w:rsid w:val="00DB0211"/>
    <w:rsid w:val="00DB0215"/>
    <w:rsid w:val="00DB3319"/>
    <w:rsid w:val="00DB55D8"/>
    <w:rsid w:val="00DC0BD0"/>
    <w:rsid w:val="00DC18D8"/>
    <w:rsid w:val="00DC21A5"/>
    <w:rsid w:val="00DC2FFF"/>
    <w:rsid w:val="00DC5BB4"/>
    <w:rsid w:val="00DD3283"/>
    <w:rsid w:val="00DD506A"/>
    <w:rsid w:val="00DE477D"/>
    <w:rsid w:val="00DE4CDC"/>
    <w:rsid w:val="00DF0959"/>
    <w:rsid w:val="00DF0AC2"/>
    <w:rsid w:val="00DF0EA7"/>
    <w:rsid w:val="00DF287A"/>
    <w:rsid w:val="00DF5256"/>
    <w:rsid w:val="00DF6723"/>
    <w:rsid w:val="00E07FC4"/>
    <w:rsid w:val="00E12D38"/>
    <w:rsid w:val="00E13EB1"/>
    <w:rsid w:val="00E148B0"/>
    <w:rsid w:val="00E17718"/>
    <w:rsid w:val="00E200DD"/>
    <w:rsid w:val="00E262CF"/>
    <w:rsid w:val="00E26B26"/>
    <w:rsid w:val="00E31705"/>
    <w:rsid w:val="00E348CC"/>
    <w:rsid w:val="00E3503D"/>
    <w:rsid w:val="00E36645"/>
    <w:rsid w:val="00E3686B"/>
    <w:rsid w:val="00E37495"/>
    <w:rsid w:val="00E41155"/>
    <w:rsid w:val="00E416E3"/>
    <w:rsid w:val="00E43E9A"/>
    <w:rsid w:val="00E44576"/>
    <w:rsid w:val="00E525E0"/>
    <w:rsid w:val="00E60A72"/>
    <w:rsid w:val="00E61576"/>
    <w:rsid w:val="00E65DD5"/>
    <w:rsid w:val="00E72D6A"/>
    <w:rsid w:val="00E7395C"/>
    <w:rsid w:val="00E75104"/>
    <w:rsid w:val="00E80FD9"/>
    <w:rsid w:val="00E84161"/>
    <w:rsid w:val="00E84A03"/>
    <w:rsid w:val="00E8749D"/>
    <w:rsid w:val="00E91F6D"/>
    <w:rsid w:val="00E9299F"/>
    <w:rsid w:val="00E92F12"/>
    <w:rsid w:val="00E94BD6"/>
    <w:rsid w:val="00E97918"/>
    <w:rsid w:val="00EA051D"/>
    <w:rsid w:val="00EA63D6"/>
    <w:rsid w:val="00EB0D29"/>
    <w:rsid w:val="00EB0F3B"/>
    <w:rsid w:val="00EB10DF"/>
    <w:rsid w:val="00EB1B19"/>
    <w:rsid w:val="00EB1BDE"/>
    <w:rsid w:val="00EB1F06"/>
    <w:rsid w:val="00EB2FA1"/>
    <w:rsid w:val="00EB485B"/>
    <w:rsid w:val="00EB5730"/>
    <w:rsid w:val="00EC015C"/>
    <w:rsid w:val="00EC45A2"/>
    <w:rsid w:val="00EC52A0"/>
    <w:rsid w:val="00EC5BA1"/>
    <w:rsid w:val="00ED0BD3"/>
    <w:rsid w:val="00ED3DF1"/>
    <w:rsid w:val="00ED52DD"/>
    <w:rsid w:val="00ED6199"/>
    <w:rsid w:val="00ED6978"/>
    <w:rsid w:val="00ED7698"/>
    <w:rsid w:val="00EE0840"/>
    <w:rsid w:val="00EE4F6B"/>
    <w:rsid w:val="00EE5670"/>
    <w:rsid w:val="00EF2B55"/>
    <w:rsid w:val="00EF46D4"/>
    <w:rsid w:val="00F00725"/>
    <w:rsid w:val="00F00D6D"/>
    <w:rsid w:val="00F02FED"/>
    <w:rsid w:val="00F03696"/>
    <w:rsid w:val="00F041A1"/>
    <w:rsid w:val="00F061B8"/>
    <w:rsid w:val="00F1524E"/>
    <w:rsid w:val="00F206AA"/>
    <w:rsid w:val="00F22805"/>
    <w:rsid w:val="00F25AC2"/>
    <w:rsid w:val="00F26DF4"/>
    <w:rsid w:val="00F30F17"/>
    <w:rsid w:val="00F319BE"/>
    <w:rsid w:val="00F32885"/>
    <w:rsid w:val="00F32C96"/>
    <w:rsid w:val="00F3765E"/>
    <w:rsid w:val="00F41E47"/>
    <w:rsid w:val="00F42FBA"/>
    <w:rsid w:val="00F44869"/>
    <w:rsid w:val="00F512AB"/>
    <w:rsid w:val="00F56089"/>
    <w:rsid w:val="00F61E6B"/>
    <w:rsid w:val="00F635A4"/>
    <w:rsid w:val="00F649D2"/>
    <w:rsid w:val="00F66F3E"/>
    <w:rsid w:val="00F73700"/>
    <w:rsid w:val="00F82200"/>
    <w:rsid w:val="00F87CA5"/>
    <w:rsid w:val="00F906BC"/>
    <w:rsid w:val="00F92082"/>
    <w:rsid w:val="00F94247"/>
    <w:rsid w:val="00F950E7"/>
    <w:rsid w:val="00F966E2"/>
    <w:rsid w:val="00F97194"/>
    <w:rsid w:val="00F97348"/>
    <w:rsid w:val="00F97DD8"/>
    <w:rsid w:val="00FB14BE"/>
    <w:rsid w:val="00FB14F3"/>
    <w:rsid w:val="00FB502D"/>
    <w:rsid w:val="00FB73A2"/>
    <w:rsid w:val="00FC2BFF"/>
    <w:rsid w:val="00FC4A56"/>
    <w:rsid w:val="00FC6FCF"/>
    <w:rsid w:val="00FD00DA"/>
    <w:rsid w:val="00FD369D"/>
    <w:rsid w:val="00FD502A"/>
    <w:rsid w:val="00FD6AE3"/>
    <w:rsid w:val="00FD75A5"/>
    <w:rsid w:val="00FE2218"/>
    <w:rsid w:val="00FE2462"/>
    <w:rsid w:val="00FE4922"/>
    <w:rsid w:val="00FE5D3A"/>
    <w:rsid w:val="00FF3245"/>
    <w:rsid w:val="00FF3575"/>
    <w:rsid w:val="00FF4AB4"/>
    <w:rsid w:val="00FF71D0"/>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D48C5866-80C6-49FD-8ADC-A598AB61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922"/>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Yu Gothic" w:eastAsia="Yu Gothic" w:hAnsi="Courier New" w:cs="Courier New"/>
      <w:sz w:val="22"/>
    </w:rPr>
  </w:style>
  <w:style w:type="character" w:customStyle="1" w:styleId="af6">
    <w:name w:val="書式なし (文字)"/>
    <w:basedOn w:val="a0"/>
    <w:link w:val="af5"/>
    <w:uiPriority w:val="99"/>
    <w:semiHidden/>
    <w:rsid w:val="003F673C"/>
    <w:rPr>
      <w:rFonts w:ascii="Yu Gothic" w:eastAsia="Yu Gothic"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unhideWhenUsed/>
    <w:rsid w:val="00540F77"/>
    <w:pPr>
      <w:spacing w:after="120"/>
    </w:pPr>
  </w:style>
  <w:style w:type="character" w:customStyle="1" w:styleId="af9">
    <w:name w:val="本文 (文字)"/>
    <w:basedOn w:val="a0"/>
    <w:link w:val="af8"/>
    <w:uiPriority w:val="99"/>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6E9B5-F7A0-4465-9B57-EC0AF2616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751</Words>
  <Characters>4282</Characters>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2025-05-09T01:44:00Z</dcterms:created>
  <dcterms:modified xsi:type="dcterms:W3CDTF">2025-05-09T07:54:00Z</dcterms:modified>
</cp:coreProperties>
</file>