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E0B90" w14:textId="27CDC134" w:rsidR="00893D0A" w:rsidRPr="00893D0A" w:rsidRDefault="00893D0A" w:rsidP="00893D0A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893D0A">
        <w:rPr>
          <w:rFonts w:ascii="Arial" w:eastAsia="DengXian" w:hAnsi="Arial"/>
          <w:b/>
          <w:noProof/>
          <w:sz w:val="24"/>
          <w:lang w:eastAsia="en-US"/>
        </w:rPr>
        <w:t>3GPP TSG RAN WG2#130</w:t>
      </w:r>
      <w:r w:rsidRPr="00893D0A">
        <w:rPr>
          <w:rFonts w:ascii="Arial" w:eastAsia="DengXian" w:hAnsi="Arial"/>
          <w:b/>
          <w:noProof/>
          <w:sz w:val="24"/>
          <w:lang w:eastAsia="en-US"/>
        </w:rPr>
        <w:tab/>
        <w:t>R2-250331</w:t>
      </w:r>
      <w:r>
        <w:rPr>
          <w:rFonts w:ascii="Arial" w:eastAsia="DengXian" w:hAnsi="Arial"/>
          <w:b/>
          <w:noProof/>
          <w:sz w:val="24"/>
          <w:lang w:eastAsia="en-US"/>
        </w:rPr>
        <w:t>7</w:t>
      </w:r>
    </w:p>
    <w:p w14:paraId="579E49EF" w14:textId="77777777" w:rsidR="00893D0A" w:rsidRPr="00893D0A" w:rsidRDefault="00893D0A" w:rsidP="00893D0A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893D0A">
        <w:rPr>
          <w:rFonts w:ascii="Arial" w:eastAsia="DengXian" w:hAnsi="Arial"/>
          <w:b/>
          <w:noProof/>
          <w:sz w:val="24"/>
          <w:lang w:eastAsia="en-US"/>
        </w:rPr>
        <w:t>St Julian’s, Malta, 19</w:t>
      </w:r>
      <w:r w:rsidRPr="00893D0A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893D0A">
        <w:rPr>
          <w:rFonts w:ascii="Arial" w:eastAsia="DengXian" w:hAnsi="Arial"/>
          <w:b/>
          <w:noProof/>
          <w:sz w:val="24"/>
          <w:lang w:eastAsia="en-US"/>
        </w:rPr>
        <w:t xml:space="preserve"> - 23</w:t>
      </w:r>
      <w:r w:rsidRPr="00893D0A">
        <w:rPr>
          <w:rFonts w:ascii="Arial" w:eastAsia="DengXian" w:hAnsi="Arial"/>
          <w:b/>
          <w:noProof/>
          <w:sz w:val="24"/>
          <w:vertAlign w:val="superscript"/>
          <w:lang w:eastAsia="en-US"/>
        </w:rPr>
        <w:t>rd</w:t>
      </w:r>
      <w:r w:rsidRPr="00893D0A">
        <w:rPr>
          <w:rFonts w:ascii="Arial" w:eastAsia="DengXian" w:hAnsi="Arial"/>
          <w:b/>
          <w:noProof/>
          <w:sz w:val="24"/>
          <w:lang w:eastAsia="en-US"/>
        </w:rPr>
        <w:t xml:space="preserve"> May 2025</w:t>
      </w:r>
    </w:p>
    <w:p w14:paraId="6E873F9F" w14:textId="77777777" w:rsidR="00893D0A" w:rsidRPr="00893D0A" w:rsidRDefault="00893D0A" w:rsidP="00893D0A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55A0A2E2" w14:textId="77777777" w:rsidR="00893D0A" w:rsidRPr="00893D0A" w:rsidRDefault="00893D0A" w:rsidP="00893D0A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75281127" w14:textId="52ACC102" w:rsidR="00B97703" w:rsidRPr="00BF6EAB" w:rsidRDefault="004E3939" w:rsidP="00BF6EA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5836AF">
        <w:rPr>
          <w:rFonts w:cs="Arial" w:hint="eastAsia"/>
          <w:bCs/>
          <w:sz w:val="22"/>
          <w:szCs w:val="22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</w:rPr>
        <w:t xml:space="preserve"> </w:t>
      </w:r>
      <w:r w:rsidR="00BF6EAB">
        <w:rPr>
          <w:rFonts w:cs="Arial" w:hint="eastAsia"/>
          <w:noProof w:val="0"/>
          <w:sz w:val="22"/>
          <w:szCs w:val="22"/>
        </w:rPr>
        <w:t>#12</w:t>
      </w:r>
      <w:r w:rsidR="0059069C">
        <w:rPr>
          <w:rFonts w:cs="Arial" w:hint="eastAsia"/>
          <w:noProof w:val="0"/>
          <w:sz w:val="22"/>
          <w:szCs w:val="22"/>
        </w:rPr>
        <w:t>7</w:t>
      </w:r>
      <w:r w:rsidR="002105CE">
        <w:rPr>
          <w:rFonts w:cs="Arial" w:hint="eastAsia"/>
          <w:noProof w:val="0"/>
          <w:sz w:val="22"/>
          <w:szCs w:val="22"/>
        </w:rPr>
        <w:t>bis</w:t>
      </w:r>
      <w:r w:rsidRPr="00BF6EAB">
        <w:rPr>
          <w:rFonts w:cs="Arial"/>
          <w:bCs/>
          <w:sz w:val="22"/>
          <w:szCs w:val="22"/>
        </w:rPr>
        <w:tab/>
      </w:r>
      <w:r w:rsidR="00BF6EAB">
        <w:rPr>
          <w:rFonts w:cs="Arial" w:hint="eastAsia"/>
          <w:bCs/>
          <w:sz w:val="22"/>
          <w:szCs w:val="22"/>
        </w:rPr>
        <w:t>R</w:t>
      </w:r>
      <w:r w:rsidR="005836AF">
        <w:rPr>
          <w:rFonts w:cs="Arial" w:hint="eastAsia"/>
          <w:bCs/>
          <w:sz w:val="22"/>
          <w:szCs w:val="22"/>
        </w:rPr>
        <w:t>3</w:t>
      </w:r>
      <w:r w:rsidR="00BF6EAB">
        <w:rPr>
          <w:rFonts w:cs="Arial" w:hint="eastAsia"/>
          <w:bCs/>
          <w:sz w:val="22"/>
          <w:szCs w:val="22"/>
        </w:rPr>
        <w:t>-2</w:t>
      </w:r>
      <w:r w:rsidR="0059069C">
        <w:rPr>
          <w:rFonts w:cs="Arial" w:hint="eastAsia"/>
          <w:bCs/>
          <w:sz w:val="22"/>
          <w:szCs w:val="22"/>
        </w:rPr>
        <w:t>5</w:t>
      </w:r>
      <w:r w:rsidR="00945B28">
        <w:rPr>
          <w:rFonts w:cs="Arial" w:hint="eastAsia"/>
          <w:bCs/>
          <w:sz w:val="22"/>
          <w:szCs w:val="22"/>
        </w:rPr>
        <w:t>23</w:t>
      </w:r>
      <w:r w:rsidR="00ED0EBA">
        <w:rPr>
          <w:rFonts w:cs="Arial" w:hint="eastAsia"/>
          <w:bCs/>
          <w:sz w:val="22"/>
          <w:szCs w:val="22"/>
        </w:rPr>
        <w:t>82</w:t>
      </w:r>
    </w:p>
    <w:p w14:paraId="1D270380" w14:textId="260F1CB6" w:rsidR="004E3939" w:rsidRPr="00BF6EAB" w:rsidRDefault="002105CE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</w:rPr>
        <w:t>Wuhan</w:t>
      </w:r>
      <w:r w:rsidR="0059069C" w:rsidRPr="0059069C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</w:rPr>
        <w:t>CN</w:t>
      </w:r>
      <w:r w:rsidR="0059069C" w:rsidRPr="0059069C">
        <w:rPr>
          <w:sz w:val="22"/>
          <w:szCs w:val="22"/>
        </w:rPr>
        <w:t>, 7</w:t>
      </w:r>
      <w:r w:rsidR="0059069C" w:rsidRPr="0059069C">
        <w:rPr>
          <w:sz w:val="22"/>
          <w:szCs w:val="22"/>
          <w:vertAlign w:val="superscript"/>
        </w:rPr>
        <w:t>th</w:t>
      </w:r>
      <w:r w:rsidR="0059069C" w:rsidRPr="0059069C">
        <w:rPr>
          <w:sz w:val="22"/>
          <w:szCs w:val="22"/>
        </w:rPr>
        <w:t xml:space="preserve"> – </w:t>
      </w:r>
      <w:r>
        <w:rPr>
          <w:rFonts w:hint="eastAsia"/>
          <w:sz w:val="22"/>
          <w:szCs w:val="22"/>
        </w:rPr>
        <w:t>1</w:t>
      </w:r>
      <w:r w:rsidR="0059069C" w:rsidRPr="0059069C">
        <w:rPr>
          <w:sz w:val="22"/>
          <w:szCs w:val="22"/>
        </w:rPr>
        <w:t>1</w:t>
      </w:r>
      <w:r w:rsidR="0059069C" w:rsidRPr="0059069C">
        <w:rPr>
          <w:sz w:val="22"/>
          <w:szCs w:val="22"/>
          <w:vertAlign w:val="superscript"/>
        </w:rPr>
        <w:t>st</w:t>
      </w:r>
      <w:r w:rsidR="0059069C" w:rsidRPr="0059069C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April </w:t>
      </w:r>
      <w:r w:rsidR="0059069C" w:rsidRPr="0059069C">
        <w:rPr>
          <w:sz w:val="22"/>
          <w:szCs w:val="22"/>
        </w:rPr>
        <w:t>2025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737DEB92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E13191" w:rsidRPr="00E13191">
        <w:rPr>
          <w:rFonts w:ascii="Arial" w:hAnsi="Arial" w:cs="Arial"/>
          <w:b/>
          <w:sz w:val="22"/>
          <w:szCs w:val="22"/>
        </w:rPr>
        <w:t xml:space="preserve">LS </w:t>
      </w:r>
      <w:r w:rsidR="0059069C">
        <w:rPr>
          <w:rFonts w:ascii="Arial" w:hAnsi="Arial" w:cs="Arial" w:hint="eastAsia"/>
          <w:b/>
          <w:sz w:val="22"/>
          <w:szCs w:val="22"/>
        </w:rPr>
        <w:t xml:space="preserve">on </w:t>
      </w:r>
      <w:r w:rsidR="002105CE">
        <w:rPr>
          <w:rFonts w:ascii="Arial" w:hAnsi="Arial" w:cs="Arial" w:hint="eastAsia"/>
          <w:b/>
          <w:sz w:val="22"/>
          <w:szCs w:val="22"/>
        </w:rPr>
        <w:t>SONMDT for NTN</w:t>
      </w:r>
    </w:p>
    <w:p w14:paraId="4F888D51" w14:textId="40C3421D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p w14:paraId="44A2422E" w14:textId="23356A85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</w:rPr>
        <w:t>Release 19</w:t>
      </w:r>
    </w:p>
    <w:bookmarkEnd w:id="8"/>
    <w:bookmarkEnd w:id="9"/>
    <w:bookmarkEnd w:id="10"/>
    <w:p w14:paraId="1FD1ABD0" w14:textId="23C5AA8B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2105CE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1218D6FB" w:rsidR="00B97703" w:rsidRPr="00326D0B" w:rsidRDefault="004E3939" w:rsidP="0010387E">
      <w:pPr>
        <w:spacing w:after="60"/>
        <w:ind w:left="1985" w:hanging="1985"/>
        <w:rPr>
          <w:rFonts w:ascii="Arial" w:hAnsi="Arial" w:cs="Arial"/>
          <w:b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0A00EC" w:rsidRPr="00DE5484">
        <w:rPr>
          <w:rFonts w:ascii="Arial" w:hAnsi="Arial" w:cs="Arial" w:hint="eastAsia"/>
          <w:b/>
          <w:bCs/>
          <w:sz w:val="22"/>
          <w:szCs w:val="22"/>
        </w:rPr>
        <w:t>RAN3</w:t>
      </w:r>
    </w:p>
    <w:p w14:paraId="54FDBBE2" w14:textId="3056DB7D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34012">
        <w:rPr>
          <w:rFonts w:ascii="Arial" w:hAnsi="Arial" w:cs="Arial"/>
          <w:b/>
          <w:sz w:val="22"/>
          <w:szCs w:val="22"/>
        </w:rPr>
        <w:t>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2105CE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6377311" w14:textId="278F1062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74C1B2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</w:rPr>
        <w:t>Miaoqi</w:t>
      </w:r>
      <w:r w:rsidR="001433F8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E13191">
        <w:rPr>
          <w:rFonts w:ascii="Arial" w:hAnsi="Arial" w:cs="Arial" w:hint="eastAsia"/>
          <w:b/>
          <w:bCs/>
          <w:sz w:val="22"/>
          <w:szCs w:val="22"/>
        </w:rPr>
        <w:t>Zhang</w:t>
      </w:r>
    </w:p>
    <w:p w14:paraId="312EFF1F" w14:textId="7F5EC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</w:rPr>
        <w:t>zhangmiaoqi</w:t>
      </w:r>
      <w:r w:rsidR="00E34012" w:rsidRPr="00E34012">
        <w:rPr>
          <w:rFonts w:ascii="Arial" w:hAnsi="Arial" w:cs="Arial"/>
          <w:b/>
          <w:bCs/>
          <w:sz w:val="22"/>
          <w:szCs w:val="22"/>
        </w:rPr>
        <w:t>@chinamobile.com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474A1F" w14:textId="4B08E80D" w:rsidR="00B97703" w:rsidRPr="0040404D" w:rsidRDefault="00B97703" w:rsidP="0040404D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8DA706" w14:textId="77777777" w:rsidR="0040404D" w:rsidRDefault="0040404D" w:rsidP="0040404D">
      <w:pPr>
        <w:pBdr>
          <w:bottom w:val="single" w:sz="4" w:space="1" w:color="auto"/>
        </w:pBdr>
        <w:rPr>
          <w:rFonts w:ascii="Arial" w:hAnsi="Arial" w:cs="Arial"/>
        </w:rPr>
      </w:pPr>
    </w:p>
    <w:p w14:paraId="4C4D8D69" w14:textId="77777777" w:rsidR="0040404D" w:rsidRDefault="0040404D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1FB0D860" w14:textId="6EDFE694" w:rsidR="002105CE" w:rsidRDefault="002105CE" w:rsidP="001764D9">
      <w:pPr>
        <w:spacing w:after="120"/>
        <w:jc w:val="both"/>
      </w:pPr>
      <w:r>
        <w:t xml:space="preserve">RAN3 </w:t>
      </w:r>
      <w:r w:rsidR="00256729">
        <w:rPr>
          <w:rFonts w:hint="eastAsia"/>
        </w:rPr>
        <w:t xml:space="preserve">discussed </w:t>
      </w:r>
      <w:r w:rsidR="00256729">
        <w:t xml:space="preserve">the MRO enhancement </w:t>
      </w:r>
      <w:r w:rsidR="00256729">
        <w:rPr>
          <w:rFonts w:hint="eastAsia"/>
        </w:rPr>
        <w:t>for</w:t>
      </w:r>
      <w:r w:rsidR="00256729">
        <w:t xml:space="preserve"> location</w:t>
      </w:r>
      <w:r w:rsidR="00256729">
        <w:rPr>
          <w:rFonts w:hint="eastAsia"/>
        </w:rPr>
        <w:t>-</w:t>
      </w:r>
      <w:r w:rsidR="00256729">
        <w:t>based CHO in NTN</w:t>
      </w:r>
      <w:r w:rsidR="00256729">
        <w:rPr>
          <w:rFonts w:hint="eastAsia"/>
        </w:rPr>
        <w:t xml:space="preserve"> </w:t>
      </w:r>
      <w:r w:rsidR="00256729" w:rsidRPr="00ED0EBA">
        <w:t>for earth moving scenario</w:t>
      </w:r>
      <w:r w:rsidR="00F32415">
        <w:rPr>
          <w:rFonts w:hint="eastAsia"/>
        </w:rPr>
        <w:t>. In order to optimize the distance threshold for location-based CHO, RAN3 thinks it is</w:t>
      </w:r>
      <w:r w:rsidR="00256729" w:rsidRPr="00256729">
        <w:t xml:space="preserve"> </w:t>
      </w:r>
      <w:r w:rsidR="00F32415">
        <w:rPr>
          <w:rFonts w:hint="eastAsia"/>
        </w:rPr>
        <w:t xml:space="preserve">beneficial to support either </w:t>
      </w:r>
      <w:r w:rsidR="00256729" w:rsidRPr="00256729">
        <w:t>option provided</w:t>
      </w:r>
      <w:r w:rsidR="00256729">
        <w:rPr>
          <w:rFonts w:hint="eastAsia"/>
        </w:rPr>
        <w:t xml:space="preserve"> below</w:t>
      </w:r>
      <w:r>
        <w:t>.</w:t>
      </w:r>
    </w:p>
    <w:p w14:paraId="6DAA8D41" w14:textId="7B6AC827" w:rsidR="001764D9" w:rsidRPr="001764D9" w:rsidRDefault="001764D9" w:rsidP="00F62B9B">
      <w:pPr>
        <w:numPr>
          <w:ilvl w:val="0"/>
          <w:numId w:val="6"/>
        </w:numPr>
        <w:overflowPunct/>
        <w:autoSpaceDE/>
        <w:autoSpaceDN/>
        <w:adjustRightInd/>
        <w:spacing w:after="120"/>
        <w:ind w:left="418" w:hanging="418"/>
        <w:textAlignment w:val="auto"/>
        <w:rPr>
          <w:rFonts w:eastAsia="SimSun" w:cs="Calibri"/>
          <w:szCs w:val="28"/>
          <w:lang w:val="en-US" w:eastAsia="en-US"/>
        </w:rPr>
      </w:pPr>
      <w:r w:rsidRPr="001764D9">
        <w:rPr>
          <w:rFonts w:eastAsia="SimSun" w:cs="Calibri"/>
          <w:szCs w:val="28"/>
          <w:lang w:val="en-US" w:eastAsia="en-US"/>
        </w:rPr>
        <w:t>Option 1: to introduce the absolute UTC time when RLF/HOF happens</w:t>
      </w:r>
      <w:r w:rsidR="00CA2DA0">
        <w:rPr>
          <w:rFonts w:eastAsia="SimSun" w:cs="Calibri" w:hint="eastAsia"/>
          <w:szCs w:val="28"/>
          <w:lang w:val="en-US"/>
        </w:rPr>
        <w:t>, based on which the network computes the distance</w:t>
      </w:r>
      <w:r w:rsidRPr="001764D9">
        <w:rPr>
          <w:rFonts w:eastAsia="SimSun" w:cs="Calibri"/>
          <w:szCs w:val="28"/>
          <w:lang w:val="en-US" w:eastAsia="en-US"/>
        </w:rPr>
        <w:t>.</w:t>
      </w:r>
    </w:p>
    <w:p w14:paraId="42F9EB34" w14:textId="6AE045DF" w:rsidR="001764D9" w:rsidRPr="001764D9" w:rsidRDefault="001764D9" w:rsidP="00F62B9B">
      <w:pPr>
        <w:numPr>
          <w:ilvl w:val="0"/>
          <w:numId w:val="6"/>
        </w:numPr>
        <w:overflowPunct/>
        <w:autoSpaceDE/>
        <w:autoSpaceDN/>
        <w:adjustRightInd/>
        <w:spacing w:after="120"/>
        <w:ind w:left="418" w:hanging="418"/>
        <w:textAlignment w:val="auto"/>
        <w:rPr>
          <w:rFonts w:eastAsia="SimSun" w:cs="Calibri"/>
          <w:szCs w:val="28"/>
          <w:lang w:val="en-US" w:eastAsia="en-US"/>
        </w:rPr>
      </w:pPr>
      <w:r w:rsidRPr="001764D9">
        <w:rPr>
          <w:rFonts w:eastAsia="SimSun" w:cs="Calibri"/>
          <w:szCs w:val="28"/>
          <w:lang w:val="en-US" w:eastAsia="en-US"/>
        </w:rPr>
        <w:t>Option 2: to introduce measured distance from UE to moving reference location of serving cell, and measured distance from UE to moving reference location of candidate cell when RLF</w:t>
      </w:r>
      <w:r w:rsidR="00E55EA7">
        <w:rPr>
          <w:rFonts w:eastAsia="SimSun" w:cs="Calibri" w:hint="eastAsia"/>
          <w:szCs w:val="28"/>
          <w:lang w:val="en-US"/>
        </w:rPr>
        <w:t>/HOF</w:t>
      </w:r>
      <w:r w:rsidRPr="001764D9">
        <w:rPr>
          <w:rFonts w:eastAsia="SimSun" w:cs="Calibri"/>
          <w:szCs w:val="28"/>
          <w:lang w:val="en-US" w:eastAsia="en-US"/>
        </w:rPr>
        <w:t xml:space="preserve"> </w:t>
      </w:r>
      <w:r w:rsidR="000D46B9">
        <w:rPr>
          <w:rFonts w:eastAsia="SimSun" w:cs="Calibri" w:hint="eastAsia"/>
          <w:szCs w:val="28"/>
          <w:lang w:val="en-US"/>
        </w:rPr>
        <w:t>happens</w:t>
      </w:r>
      <w:r w:rsidRPr="001764D9">
        <w:rPr>
          <w:rFonts w:eastAsia="SimSun" w:cs="Calibri"/>
          <w:szCs w:val="28"/>
          <w:lang w:val="en-US" w:eastAsia="en-US"/>
        </w:rPr>
        <w:t>.</w:t>
      </w:r>
    </w:p>
    <w:p w14:paraId="40B8950D" w14:textId="428419BC" w:rsidR="004664D3" w:rsidRDefault="002A6BBC" w:rsidP="00F62B9B">
      <w:pPr>
        <w:spacing w:after="120"/>
        <w:jc w:val="both"/>
      </w:pPr>
      <w:r>
        <w:t xml:space="preserve">RAN3 would like to </w:t>
      </w:r>
      <w:r>
        <w:rPr>
          <w:rFonts w:hint="eastAsia"/>
        </w:rPr>
        <w:t>check with RAN2 which option to be adopted</w:t>
      </w:r>
      <w:r>
        <w:t xml:space="preserve"> in the UE RLF report.</w:t>
      </w:r>
    </w:p>
    <w:p w14:paraId="552B9BD5" w14:textId="77777777" w:rsidR="005B0587" w:rsidRPr="00C21E02" w:rsidRDefault="005B0587" w:rsidP="006B26FB">
      <w:pPr>
        <w:jc w:val="both"/>
        <w:rPr>
          <w:lang w:val="en-US"/>
        </w:rPr>
      </w:pPr>
    </w:p>
    <w:p w14:paraId="3FFDBEB7" w14:textId="4DF2202D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>Actions</w:t>
      </w:r>
      <w:r w:rsidR="0040404D">
        <w:rPr>
          <w:rFonts w:ascii="Arial" w:hAnsi="Arial" w:cs="Arial" w:hint="eastAsia"/>
          <w:b/>
        </w:rPr>
        <w:t xml:space="preserve">: </w:t>
      </w:r>
    </w:p>
    <w:p w14:paraId="048A3CF7" w14:textId="479D0BF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105CE">
        <w:rPr>
          <w:rFonts w:ascii="Arial" w:hAnsi="Arial" w:cs="Arial" w:hint="eastAsia"/>
          <w:b/>
        </w:rPr>
        <w:t>RAN</w:t>
      </w:r>
      <w:r w:rsidR="0059069C">
        <w:rPr>
          <w:rFonts w:ascii="Arial" w:hAnsi="Arial" w:cs="Arial" w:hint="eastAsia"/>
          <w:b/>
        </w:rPr>
        <w:t>2</w:t>
      </w:r>
      <w:r w:rsidR="00680FB9">
        <w:rPr>
          <w:rFonts w:ascii="Arial" w:hAnsi="Arial" w:cs="Arial"/>
          <w:b/>
        </w:rPr>
        <w:t xml:space="preserve"> group</w:t>
      </w:r>
      <w:r w:rsidR="00EA197B">
        <w:rPr>
          <w:rFonts w:ascii="Arial" w:hAnsi="Arial" w:cs="Arial" w:hint="eastAsia"/>
          <w:b/>
        </w:rPr>
        <w:t>:</w:t>
      </w:r>
    </w:p>
    <w:p w14:paraId="0913ACEE" w14:textId="101C39F3" w:rsidR="004B2D73" w:rsidRDefault="00B97703" w:rsidP="00BE0145">
      <w:pPr>
        <w:spacing w:after="120"/>
        <w:ind w:left="996" w:hangingChars="496" w:hanging="996"/>
      </w:pPr>
      <w:r>
        <w:rPr>
          <w:rFonts w:ascii="Arial" w:hAnsi="Arial" w:cs="Arial"/>
          <w:b/>
        </w:rPr>
        <w:t>ACTION:</w:t>
      </w:r>
      <w:r w:rsidR="007C22B5">
        <w:rPr>
          <w:rFonts w:ascii="Arial" w:hAnsi="Arial" w:cs="Arial"/>
          <w:b/>
        </w:rPr>
        <w:tab/>
      </w:r>
      <w:r w:rsidR="00336ADB" w:rsidRPr="00336ADB">
        <w:rPr>
          <w:rFonts w:hint="eastAsia"/>
        </w:rPr>
        <w:t xml:space="preserve">RAN3 </w:t>
      </w:r>
      <w:r w:rsidR="00336ADB" w:rsidRPr="00336ADB">
        <w:t xml:space="preserve">kindly asks </w:t>
      </w:r>
      <w:r w:rsidR="00336ADB">
        <w:rPr>
          <w:rFonts w:eastAsiaTheme="minorEastAsia" w:hint="eastAsia"/>
        </w:rPr>
        <w:t>R</w:t>
      </w:r>
      <w:r w:rsidR="00336ADB" w:rsidRPr="00336ADB">
        <w:t>A</w:t>
      </w:r>
      <w:r w:rsidR="00336ADB">
        <w:rPr>
          <w:rFonts w:eastAsiaTheme="minorEastAsia" w:hint="eastAsia"/>
        </w:rPr>
        <w:t>N</w:t>
      </w:r>
      <w:r w:rsidR="00336ADB" w:rsidRPr="00336ADB">
        <w:t>2 to provide the feedback on the above question</w:t>
      </w:r>
      <w:r w:rsidR="00EA197B" w:rsidRPr="00EA197B">
        <w:t>.</w:t>
      </w:r>
    </w:p>
    <w:p w14:paraId="7B7B8E04" w14:textId="77777777" w:rsidR="00E31284" w:rsidRDefault="00E31284" w:rsidP="007C22B5">
      <w:pPr>
        <w:ind w:left="992" w:hangingChars="496" w:hanging="992"/>
      </w:pPr>
    </w:p>
    <w:p w14:paraId="0E652501" w14:textId="281FCB35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 xml:space="preserve">Dates of next TSG </w:t>
      </w:r>
      <w:r w:rsidR="00E90C1F" w:rsidRPr="0040404D">
        <w:rPr>
          <w:rFonts w:ascii="Arial" w:hAnsi="Arial" w:cs="Arial"/>
          <w:b/>
        </w:rPr>
        <w:t>RAN</w:t>
      </w:r>
      <w:r w:rsidRPr="0040404D">
        <w:rPr>
          <w:rFonts w:ascii="Arial" w:hAnsi="Arial" w:cs="Arial"/>
          <w:b/>
        </w:rPr>
        <w:t xml:space="preserve"> WG</w:t>
      </w:r>
      <w:r w:rsidR="0040404D" w:rsidRPr="0040404D">
        <w:rPr>
          <w:rFonts w:ascii="Arial" w:hAnsi="Arial" w:cs="Arial" w:hint="eastAsia"/>
          <w:b/>
        </w:rPr>
        <w:t>3</w:t>
      </w:r>
      <w:r w:rsidRPr="0040404D">
        <w:rPr>
          <w:rFonts w:ascii="Arial" w:hAnsi="Arial" w:cs="Arial"/>
          <w:b/>
        </w:rPr>
        <w:t xml:space="preserve"> meetings</w:t>
      </w:r>
    </w:p>
    <w:p w14:paraId="4C001DF3" w14:textId="65DAC92B" w:rsidR="0040404D" w:rsidRDefault="0040404D" w:rsidP="00893D0A">
      <w:pPr>
        <w:tabs>
          <w:tab w:val="left" w:pos="3544"/>
          <w:tab w:val="left" w:pos="6379"/>
        </w:tabs>
        <w:spacing w:after="120"/>
        <w:rPr>
          <w:rFonts w:ascii="Arial" w:hAnsi="Arial" w:cs="Arial"/>
          <w:bCs/>
        </w:rPr>
      </w:pPr>
      <w:r w:rsidRPr="00F919F3">
        <w:rPr>
          <w:rFonts w:ascii="Arial" w:hAnsi="Arial" w:cs="Arial"/>
          <w:bCs/>
        </w:rPr>
        <w:t>TSG-RAN WG</w:t>
      </w:r>
      <w:r w:rsidRPr="00F919F3">
        <w:rPr>
          <w:rFonts w:ascii="Arial" w:hAnsi="Arial" w:cs="Arial" w:hint="eastAsia"/>
          <w:bCs/>
        </w:rPr>
        <w:t>3</w:t>
      </w:r>
      <w:r w:rsidRPr="00F919F3">
        <w:rPr>
          <w:rFonts w:ascii="Arial" w:hAnsi="Arial" w:cs="Arial"/>
          <w:bCs/>
        </w:rPr>
        <w:t xml:space="preserve"> Meeting #12</w:t>
      </w:r>
      <w:r w:rsidR="002105CE">
        <w:rPr>
          <w:rFonts w:ascii="Arial" w:hAnsi="Arial" w:cs="Arial" w:hint="eastAsia"/>
          <w:bCs/>
        </w:rPr>
        <w:t>8</w:t>
      </w:r>
      <w:r w:rsidR="002105CE">
        <w:rPr>
          <w:rFonts w:ascii="Arial" w:hAnsi="Arial" w:cs="Arial"/>
          <w:bCs/>
        </w:rPr>
        <w:tab/>
      </w:r>
      <w:r w:rsidR="002105CE">
        <w:rPr>
          <w:rFonts w:ascii="Arial" w:hAnsi="Arial" w:cs="Arial" w:hint="eastAsia"/>
          <w:bCs/>
        </w:rPr>
        <w:t>19</w:t>
      </w:r>
      <w:r w:rsidR="002105CE" w:rsidRPr="00F919F3">
        <w:rPr>
          <w:rFonts w:ascii="Arial" w:hAnsi="Arial" w:cs="Arial"/>
          <w:bCs/>
        </w:rPr>
        <w:t>-</w:t>
      </w:r>
      <w:r w:rsidR="002105CE">
        <w:rPr>
          <w:rFonts w:ascii="Arial" w:hAnsi="Arial" w:cs="Arial" w:hint="eastAsia"/>
          <w:bCs/>
        </w:rPr>
        <w:t>23</w:t>
      </w:r>
      <w:r w:rsidR="002105CE" w:rsidRPr="00F919F3">
        <w:rPr>
          <w:rFonts w:ascii="Arial" w:hAnsi="Arial" w:cs="Arial"/>
          <w:bCs/>
        </w:rPr>
        <w:t xml:space="preserve"> </w:t>
      </w:r>
      <w:r w:rsidR="002105CE">
        <w:rPr>
          <w:rFonts w:ascii="Arial" w:hAnsi="Arial" w:cs="Arial" w:hint="eastAsia"/>
          <w:bCs/>
        </w:rPr>
        <w:t>May</w:t>
      </w:r>
      <w:r w:rsidR="002105CE" w:rsidRPr="00F919F3">
        <w:rPr>
          <w:rFonts w:ascii="Arial" w:hAnsi="Arial" w:cs="Arial"/>
          <w:bCs/>
        </w:rPr>
        <w:t xml:space="preserve"> 202</w:t>
      </w:r>
      <w:r w:rsidR="002105CE">
        <w:rPr>
          <w:rFonts w:ascii="Arial" w:hAnsi="Arial" w:cs="Arial" w:hint="eastAsia"/>
          <w:bCs/>
        </w:rPr>
        <w:t>5</w:t>
      </w:r>
      <w:r w:rsidRPr="00F919F3">
        <w:rPr>
          <w:rFonts w:ascii="Arial" w:hAnsi="Arial" w:cs="Arial"/>
          <w:bCs/>
        </w:rPr>
        <w:tab/>
      </w:r>
      <w:r w:rsidR="002105CE">
        <w:rPr>
          <w:rFonts w:ascii="Arial" w:hAnsi="Arial" w:cs="Arial" w:hint="eastAsia"/>
          <w:bCs/>
        </w:rPr>
        <w:t>Malta</w:t>
      </w:r>
      <w:r w:rsidR="002105CE" w:rsidRPr="00F919F3">
        <w:rPr>
          <w:rFonts w:ascii="Arial" w:hAnsi="Arial" w:cs="Arial"/>
          <w:bCs/>
        </w:rPr>
        <w:t xml:space="preserve">, </w:t>
      </w:r>
      <w:r w:rsidR="002105CE">
        <w:rPr>
          <w:rFonts w:ascii="Arial" w:hAnsi="Arial" w:cs="Arial" w:hint="eastAsia"/>
          <w:bCs/>
        </w:rPr>
        <w:t>MT</w:t>
      </w:r>
    </w:p>
    <w:p w14:paraId="6F1C5B18" w14:textId="156465AB" w:rsidR="00F63251" w:rsidRDefault="0040404D" w:rsidP="00893D0A">
      <w:pPr>
        <w:tabs>
          <w:tab w:val="left" w:pos="3544"/>
          <w:tab w:val="left" w:pos="6379"/>
        </w:tabs>
        <w:spacing w:after="120"/>
        <w:rPr>
          <w:rFonts w:ascii="Arial" w:hAnsi="Arial" w:cs="Arial"/>
          <w:bCs/>
        </w:rPr>
      </w:pPr>
      <w:r w:rsidRPr="00F919F3">
        <w:rPr>
          <w:rFonts w:ascii="Arial" w:hAnsi="Arial" w:cs="Arial"/>
          <w:bCs/>
        </w:rPr>
        <w:t>TSG-RAN WG</w:t>
      </w:r>
      <w:r w:rsidRPr="00F919F3">
        <w:rPr>
          <w:rFonts w:ascii="Arial" w:hAnsi="Arial" w:cs="Arial" w:hint="eastAsia"/>
          <w:bCs/>
        </w:rPr>
        <w:t>3</w:t>
      </w:r>
      <w:r w:rsidRPr="00F919F3">
        <w:rPr>
          <w:rFonts w:ascii="Arial" w:hAnsi="Arial" w:cs="Arial"/>
          <w:bCs/>
        </w:rPr>
        <w:t xml:space="preserve"> Meeting #12</w:t>
      </w:r>
      <w:r w:rsidR="002105CE">
        <w:rPr>
          <w:rFonts w:ascii="Arial" w:hAnsi="Arial" w:cs="Arial" w:hint="eastAsia"/>
          <w:bCs/>
        </w:rPr>
        <w:t>9</w:t>
      </w:r>
      <w:r w:rsidRPr="00F919F3">
        <w:rPr>
          <w:rFonts w:ascii="Arial" w:hAnsi="Arial" w:cs="Arial"/>
          <w:bCs/>
        </w:rPr>
        <w:tab/>
      </w:r>
      <w:r w:rsidR="002105CE">
        <w:rPr>
          <w:rFonts w:ascii="Arial" w:hAnsi="Arial" w:cs="Arial" w:hint="eastAsia"/>
          <w:bCs/>
        </w:rPr>
        <w:t>25</w:t>
      </w:r>
      <w:r w:rsidRPr="00F919F3"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2</w:t>
      </w:r>
      <w:r w:rsidR="002105CE">
        <w:rPr>
          <w:rFonts w:ascii="Arial" w:hAnsi="Arial" w:cs="Arial" w:hint="eastAsia"/>
          <w:bCs/>
        </w:rPr>
        <w:t>9</w:t>
      </w:r>
      <w:r w:rsidRPr="00F919F3">
        <w:rPr>
          <w:rFonts w:ascii="Arial" w:hAnsi="Arial" w:cs="Arial"/>
          <w:bCs/>
        </w:rPr>
        <w:t xml:space="preserve"> </w:t>
      </w:r>
      <w:r w:rsidR="002105CE">
        <w:rPr>
          <w:rFonts w:ascii="Arial" w:hAnsi="Arial" w:cs="Arial" w:hint="eastAsia"/>
          <w:bCs/>
        </w:rPr>
        <w:t>August</w:t>
      </w:r>
      <w:r w:rsidRPr="00F919F3">
        <w:rPr>
          <w:rFonts w:ascii="Arial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</w:rPr>
        <w:t>5</w:t>
      </w:r>
      <w:r w:rsidRPr="00F919F3">
        <w:rPr>
          <w:rFonts w:ascii="Arial" w:hAnsi="Arial" w:cs="Arial"/>
          <w:bCs/>
        </w:rPr>
        <w:tab/>
      </w:r>
      <w:r w:rsidR="002105CE">
        <w:rPr>
          <w:rFonts w:ascii="Arial" w:hAnsi="Arial" w:cs="Arial" w:hint="eastAsia"/>
          <w:bCs/>
        </w:rPr>
        <w:t>Bangalore</w:t>
      </w:r>
      <w:r w:rsidRPr="00F919F3">
        <w:rPr>
          <w:rFonts w:ascii="Arial" w:hAnsi="Arial" w:cs="Arial"/>
          <w:bCs/>
        </w:rPr>
        <w:t xml:space="preserve">, </w:t>
      </w:r>
      <w:r w:rsidR="002105CE">
        <w:rPr>
          <w:rFonts w:ascii="Arial" w:hAnsi="Arial" w:cs="Arial" w:hint="eastAsia"/>
          <w:bCs/>
        </w:rPr>
        <w:t>India</w:t>
      </w: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25D51" w14:textId="77777777" w:rsidR="00051EF2" w:rsidRDefault="00051EF2">
      <w:pPr>
        <w:spacing w:after="0"/>
      </w:pPr>
      <w:r>
        <w:separator/>
      </w:r>
    </w:p>
  </w:endnote>
  <w:endnote w:type="continuationSeparator" w:id="0">
    <w:p w14:paraId="0D47ED55" w14:textId="77777777" w:rsidR="00051EF2" w:rsidRDefault="00051E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1BE8D" w14:textId="77777777" w:rsidR="00051EF2" w:rsidRDefault="00051EF2">
      <w:pPr>
        <w:spacing w:after="0"/>
      </w:pPr>
      <w:r>
        <w:separator/>
      </w:r>
    </w:p>
  </w:footnote>
  <w:footnote w:type="continuationSeparator" w:id="0">
    <w:p w14:paraId="21F3182A" w14:textId="77777777" w:rsidR="00051EF2" w:rsidRDefault="00051E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227131">
    <w:abstractNumId w:val="5"/>
  </w:num>
  <w:num w:numId="2" w16cid:durableId="755439659">
    <w:abstractNumId w:val="4"/>
  </w:num>
  <w:num w:numId="3" w16cid:durableId="1297179051">
    <w:abstractNumId w:val="1"/>
  </w:num>
  <w:num w:numId="4" w16cid:durableId="1069814041">
    <w:abstractNumId w:val="0"/>
  </w:num>
  <w:num w:numId="5" w16cid:durableId="109319001">
    <w:abstractNumId w:val="2"/>
  </w:num>
  <w:num w:numId="6" w16cid:durableId="19282244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A5"/>
    <w:rsid w:val="00017F23"/>
    <w:rsid w:val="00051EF2"/>
    <w:rsid w:val="0009395D"/>
    <w:rsid w:val="000A00EC"/>
    <w:rsid w:val="000B16BD"/>
    <w:rsid w:val="000D46B9"/>
    <w:rsid w:val="000F6242"/>
    <w:rsid w:val="0010387E"/>
    <w:rsid w:val="001433F8"/>
    <w:rsid w:val="00163849"/>
    <w:rsid w:val="001764D9"/>
    <w:rsid w:val="001B0B00"/>
    <w:rsid w:val="001C5F0E"/>
    <w:rsid w:val="002105CE"/>
    <w:rsid w:val="00230E48"/>
    <w:rsid w:val="00236B2E"/>
    <w:rsid w:val="00256729"/>
    <w:rsid w:val="002650ED"/>
    <w:rsid w:val="00272F1F"/>
    <w:rsid w:val="00297447"/>
    <w:rsid w:val="002A6BBC"/>
    <w:rsid w:val="002A7696"/>
    <w:rsid w:val="002B1091"/>
    <w:rsid w:val="002E57E8"/>
    <w:rsid w:val="002F1940"/>
    <w:rsid w:val="00307057"/>
    <w:rsid w:val="00310FBB"/>
    <w:rsid w:val="00326D0B"/>
    <w:rsid w:val="00336ADB"/>
    <w:rsid w:val="00383545"/>
    <w:rsid w:val="003B6729"/>
    <w:rsid w:val="0040404D"/>
    <w:rsid w:val="00432603"/>
    <w:rsid w:val="00433500"/>
    <w:rsid w:val="00433F71"/>
    <w:rsid w:val="00440D43"/>
    <w:rsid w:val="004664D3"/>
    <w:rsid w:val="00466BA3"/>
    <w:rsid w:val="004845A1"/>
    <w:rsid w:val="004B2D73"/>
    <w:rsid w:val="004B744D"/>
    <w:rsid w:val="004E3939"/>
    <w:rsid w:val="004F7780"/>
    <w:rsid w:val="00527190"/>
    <w:rsid w:val="0055520F"/>
    <w:rsid w:val="005836AF"/>
    <w:rsid w:val="0059069C"/>
    <w:rsid w:val="005B0587"/>
    <w:rsid w:val="005E5B04"/>
    <w:rsid w:val="00612527"/>
    <w:rsid w:val="00627111"/>
    <w:rsid w:val="0064280F"/>
    <w:rsid w:val="00645CB7"/>
    <w:rsid w:val="006473F5"/>
    <w:rsid w:val="006614B2"/>
    <w:rsid w:val="00680FB9"/>
    <w:rsid w:val="006B26FB"/>
    <w:rsid w:val="006E40D3"/>
    <w:rsid w:val="007111E5"/>
    <w:rsid w:val="00735E11"/>
    <w:rsid w:val="007374A5"/>
    <w:rsid w:val="007B58CB"/>
    <w:rsid w:val="007B6728"/>
    <w:rsid w:val="007C22B5"/>
    <w:rsid w:val="007F20BD"/>
    <w:rsid w:val="007F4F92"/>
    <w:rsid w:val="007F7A02"/>
    <w:rsid w:val="008538BA"/>
    <w:rsid w:val="00893D0A"/>
    <w:rsid w:val="008D3134"/>
    <w:rsid w:val="008D772F"/>
    <w:rsid w:val="008E5B88"/>
    <w:rsid w:val="008F3736"/>
    <w:rsid w:val="00945B28"/>
    <w:rsid w:val="0099764C"/>
    <w:rsid w:val="009A11F4"/>
    <w:rsid w:val="009E4619"/>
    <w:rsid w:val="009E6C87"/>
    <w:rsid w:val="00A0180F"/>
    <w:rsid w:val="00A103A3"/>
    <w:rsid w:val="00A14DE8"/>
    <w:rsid w:val="00A55E9C"/>
    <w:rsid w:val="00A71683"/>
    <w:rsid w:val="00A84E8A"/>
    <w:rsid w:val="00A864BB"/>
    <w:rsid w:val="00A97E72"/>
    <w:rsid w:val="00AF5583"/>
    <w:rsid w:val="00B04B46"/>
    <w:rsid w:val="00B06F1E"/>
    <w:rsid w:val="00B10BFF"/>
    <w:rsid w:val="00B154FB"/>
    <w:rsid w:val="00B2055C"/>
    <w:rsid w:val="00B97703"/>
    <w:rsid w:val="00BA7D1C"/>
    <w:rsid w:val="00BE0145"/>
    <w:rsid w:val="00BF6EAB"/>
    <w:rsid w:val="00C21E02"/>
    <w:rsid w:val="00C61572"/>
    <w:rsid w:val="00C8779D"/>
    <w:rsid w:val="00CA2DA0"/>
    <w:rsid w:val="00CF6087"/>
    <w:rsid w:val="00D359FA"/>
    <w:rsid w:val="00D449D8"/>
    <w:rsid w:val="00D46ADC"/>
    <w:rsid w:val="00D57825"/>
    <w:rsid w:val="00D60F2F"/>
    <w:rsid w:val="00D9624D"/>
    <w:rsid w:val="00DE5484"/>
    <w:rsid w:val="00DF1664"/>
    <w:rsid w:val="00E12B0B"/>
    <w:rsid w:val="00E13191"/>
    <w:rsid w:val="00E2283F"/>
    <w:rsid w:val="00E31284"/>
    <w:rsid w:val="00E32825"/>
    <w:rsid w:val="00E34012"/>
    <w:rsid w:val="00E55EA7"/>
    <w:rsid w:val="00E57882"/>
    <w:rsid w:val="00E90C1F"/>
    <w:rsid w:val="00EA197B"/>
    <w:rsid w:val="00ED0EBA"/>
    <w:rsid w:val="00ED4F7B"/>
    <w:rsid w:val="00EF191F"/>
    <w:rsid w:val="00F01F89"/>
    <w:rsid w:val="00F1493C"/>
    <w:rsid w:val="00F2169E"/>
    <w:rsid w:val="00F32415"/>
    <w:rsid w:val="00F62B9B"/>
    <w:rsid w:val="00F63251"/>
    <w:rsid w:val="00F657E1"/>
    <w:rsid w:val="00F94E23"/>
    <w:rsid w:val="00FA5DE4"/>
    <w:rsid w:val="00FA672E"/>
    <w:rsid w:val="00FB178F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8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1638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1638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384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38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384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3849"/>
    <w:pPr>
      <w:outlineLvl w:val="5"/>
    </w:pPr>
  </w:style>
  <w:style w:type="paragraph" w:styleId="Heading7">
    <w:name w:val="heading 7"/>
    <w:basedOn w:val="H6"/>
    <w:next w:val="Normal"/>
    <w:qFormat/>
    <w:rsid w:val="00163849"/>
    <w:pPr>
      <w:outlineLvl w:val="6"/>
    </w:pPr>
  </w:style>
  <w:style w:type="paragraph" w:styleId="Heading8">
    <w:name w:val="heading 8"/>
    <w:basedOn w:val="Heading1"/>
    <w:next w:val="Normal"/>
    <w:qFormat/>
    <w:rsid w:val="001638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849"/>
    <w:pPr>
      <w:outlineLvl w:val="8"/>
    </w:pPr>
  </w:style>
  <w:style w:type="character" w:default="1" w:styleId="DefaultParagraphFont">
    <w:name w:val="Default Paragraph Font"/>
    <w:semiHidden/>
    <w:rsid w:val="001638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3849"/>
  </w:style>
  <w:style w:type="paragraph" w:styleId="Header">
    <w:name w:val="header"/>
    <w:link w:val="HeaderChar"/>
    <w:rsid w:val="001638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16384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38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163849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8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1638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163849"/>
    <w:pPr>
      <w:ind w:left="1701" w:hanging="1701"/>
    </w:pPr>
  </w:style>
  <w:style w:type="paragraph" w:styleId="TOC4">
    <w:name w:val="toc 4"/>
    <w:basedOn w:val="TOC3"/>
    <w:semiHidden/>
    <w:rsid w:val="00163849"/>
    <w:pPr>
      <w:ind w:left="1418" w:hanging="1418"/>
    </w:pPr>
  </w:style>
  <w:style w:type="paragraph" w:styleId="TOC3">
    <w:name w:val="toc 3"/>
    <w:basedOn w:val="TOC2"/>
    <w:semiHidden/>
    <w:rsid w:val="00163849"/>
    <w:pPr>
      <w:ind w:left="1134" w:hanging="1134"/>
    </w:pPr>
  </w:style>
  <w:style w:type="paragraph" w:styleId="TOC2">
    <w:name w:val="toc 2"/>
    <w:basedOn w:val="TOC1"/>
    <w:semiHidden/>
    <w:rsid w:val="001638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849"/>
    <w:pPr>
      <w:ind w:left="284"/>
    </w:pPr>
  </w:style>
  <w:style w:type="paragraph" w:styleId="Index1">
    <w:name w:val="index 1"/>
    <w:basedOn w:val="Normal"/>
    <w:semiHidden/>
    <w:rsid w:val="00163849"/>
    <w:pPr>
      <w:keepLines/>
      <w:spacing w:after="0"/>
    </w:pPr>
  </w:style>
  <w:style w:type="paragraph" w:customStyle="1" w:styleId="ZH">
    <w:name w:val="ZH"/>
    <w:rsid w:val="001638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163849"/>
    <w:pPr>
      <w:outlineLvl w:val="9"/>
    </w:pPr>
  </w:style>
  <w:style w:type="paragraph" w:styleId="ListNumber2">
    <w:name w:val="List Number 2"/>
    <w:basedOn w:val="ListNumber"/>
    <w:semiHidden/>
    <w:rsid w:val="00163849"/>
    <w:pPr>
      <w:ind w:left="851"/>
    </w:pPr>
  </w:style>
  <w:style w:type="character" w:styleId="FootnoteReference">
    <w:name w:val="footnote reference"/>
    <w:basedOn w:val="DefaultParagraphFont"/>
    <w:semiHidden/>
    <w:rsid w:val="001638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38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163849"/>
    <w:rPr>
      <w:b/>
    </w:rPr>
  </w:style>
  <w:style w:type="paragraph" w:customStyle="1" w:styleId="TAC">
    <w:name w:val="TAC"/>
    <w:basedOn w:val="TAL"/>
    <w:rsid w:val="00163849"/>
    <w:pPr>
      <w:jc w:val="center"/>
    </w:pPr>
  </w:style>
  <w:style w:type="paragraph" w:customStyle="1" w:styleId="TF">
    <w:name w:val="TF"/>
    <w:basedOn w:val="TH"/>
    <w:rsid w:val="00163849"/>
    <w:pPr>
      <w:keepNext w:val="0"/>
      <w:spacing w:before="0" w:after="240"/>
    </w:pPr>
  </w:style>
  <w:style w:type="paragraph" w:customStyle="1" w:styleId="NO">
    <w:name w:val="NO"/>
    <w:basedOn w:val="Normal"/>
    <w:rsid w:val="00163849"/>
    <w:pPr>
      <w:keepLines/>
      <w:ind w:left="1135" w:hanging="851"/>
    </w:pPr>
  </w:style>
  <w:style w:type="paragraph" w:styleId="TOC9">
    <w:name w:val="toc 9"/>
    <w:basedOn w:val="TOC8"/>
    <w:semiHidden/>
    <w:rsid w:val="00163849"/>
    <w:pPr>
      <w:ind w:left="1418" w:hanging="1418"/>
    </w:pPr>
  </w:style>
  <w:style w:type="paragraph" w:customStyle="1" w:styleId="EX">
    <w:name w:val="EX"/>
    <w:basedOn w:val="Normal"/>
    <w:rsid w:val="00163849"/>
    <w:pPr>
      <w:keepLines/>
      <w:ind w:left="1702" w:hanging="1418"/>
    </w:pPr>
  </w:style>
  <w:style w:type="paragraph" w:customStyle="1" w:styleId="FP">
    <w:name w:val="FP"/>
    <w:basedOn w:val="Normal"/>
    <w:rsid w:val="00163849"/>
    <w:pPr>
      <w:spacing w:after="0"/>
    </w:pPr>
  </w:style>
  <w:style w:type="paragraph" w:customStyle="1" w:styleId="LD">
    <w:name w:val="LD"/>
    <w:rsid w:val="001638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163849"/>
    <w:pPr>
      <w:spacing w:after="0"/>
    </w:pPr>
  </w:style>
  <w:style w:type="paragraph" w:customStyle="1" w:styleId="EW">
    <w:name w:val="EW"/>
    <w:basedOn w:val="EX"/>
    <w:rsid w:val="00163849"/>
    <w:pPr>
      <w:spacing w:after="0"/>
    </w:pPr>
  </w:style>
  <w:style w:type="paragraph" w:styleId="TOC6">
    <w:name w:val="toc 6"/>
    <w:basedOn w:val="TOC5"/>
    <w:next w:val="Normal"/>
    <w:semiHidden/>
    <w:rsid w:val="00163849"/>
    <w:pPr>
      <w:ind w:left="1985" w:hanging="1985"/>
    </w:pPr>
  </w:style>
  <w:style w:type="paragraph" w:styleId="TOC7">
    <w:name w:val="toc 7"/>
    <w:basedOn w:val="TOC6"/>
    <w:next w:val="Normal"/>
    <w:semiHidden/>
    <w:rsid w:val="00163849"/>
    <w:pPr>
      <w:ind w:left="2268" w:hanging="2268"/>
    </w:pPr>
  </w:style>
  <w:style w:type="paragraph" w:styleId="ListBullet2">
    <w:name w:val="List Bullet 2"/>
    <w:basedOn w:val="ListBullet"/>
    <w:semiHidden/>
    <w:rsid w:val="00163849"/>
    <w:pPr>
      <w:ind w:left="851"/>
    </w:pPr>
  </w:style>
  <w:style w:type="paragraph" w:styleId="ListBullet3">
    <w:name w:val="List Bullet 3"/>
    <w:basedOn w:val="ListBullet2"/>
    <w:semiHidden/>
    <w:rsid w:val="00163849"/>
    <w:pPr>
      <w:ind w:left="1135"/>
    </w:pPr>
  </w:style>
  <w:style w:type="paragraph" w:styleId="ListNumber">
    <w:name w:val="List Number"/>
    <w:basedOn w:val="List"/>
    <w:semiHidden/>
    <w:rsid w:val="00163849"/>
  </w:style>
  <w:style w:type="paragraph" w:customStyle="1" w:styleId="EQ">
    <w:name w:val="EQ"/>
    <w:basedOn w:val="Normal"/>
    <w:next w:val="Normal"/>
    <w:rsid w:val="001638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8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8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8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163849"/>
    <w:pPr>
      <w:jc w:val="right"/>
    </w:pPr>
  </w:style>
  <w:style w:type="paragraph" w:customStyle="1" w:styleId="H6">
    <w:name w:val="H6"/>
    <w:basedOn w:val="Heading5"/>
    <w:next w:val="Normal"/>
    <w:rsid w:val="001638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849"/>
    <w:pPr>
      <w:ind w:left="851" w:hanging="851"/>
    </w:pPr>
  </w:style>
  <w:style w:type="paragraph" w:customStyle="1" w:styleId="TAL">
    <w:name w:val="TAL"/>
    <w:basedOn w:val="Normal"/>
    <w:rsid w:val="001638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38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638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1638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1638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163849"/>
    <w:pPr>
      <w:framePr w:wrap="notBeside" w:y="16161"/>
    </w:pPr>
  </w:style>
  <w:style w:type="character" w:customStyle="1" w:styleId="ZGSM">
    <w:name w:val="ZGSM"/>
    <w:rsid w:val="00163849"/>
  </w:style>
  <w:style w:type="paragraph" w:styleId="List2">
    <w:name w:val="List 2"/>
    <w:basedOn w:val="List"/>
    <w:semiHidden/>
    <w:rsid w:val="00163849"/>
    <w:pPr>
      <w:ind w:left="851"/>
    </w:pPr>
  </w:style>
  <w:style w:type="paragraph" w:customStyle="1" w:styleId="ZG">
    <w:name w:val="ZG"/>
    <w:rsid w:val="001638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163849"/>
    <w:pPr>
      <w:ind w:left="1135"/>
    </w:pPr>
  </w:style>
  <w:style w:type="paragraph" w:styleId="List4">
    <w:name w:val="List 4"/>
    <w:basedOn w:val="List3"/>
    <w:semiHidden/>
    <w:rsid w:val="00163849"/>
    <w:pPr>
      <w:ind w:left="1418"/>
    </w:pPr>
  </w:style>
  <w:style w:type="paragraph" w:styleId="List5">
    <w:name w:val="List 5"/>
    <w:basedOn w:val="List4"/>
    <w:semiHidden/>
    <w:rsid w:val="00163849"/>
    <w:pPr>
      <w:ind w:left="1702"/>
    </w:pPr>
  </w:style>
  <w:style w:type="paragraph" w:customStyle="1" w:styleId="EditorsNote">
    <w:name w:val="Editor's Note"/>
    <w:basedOn w:val="NO"/>
    <w:rsid w:val="00163849"/>
    <w:rPr>
      <w:color w:val="FF0000"/>
    </w:rPr>
  </w:style>
  <w:style w:type="paragraph" w:styleId="List">
    <w:name w:val="List"/>
    <w:basedOn w:val="Normal"/>
    <w:semiHidden/>
    <w:rsid w:val="00163849"/>
    <w:pPr>
      <w:ind w:left="568" w:hanging="284"/>
    </w:pPr>
  </w:style>
  <w:style w:type="paragraph" w:styleId="ListBullet">
    <w:name w:val="List Bullet"/>
    <w:basedOn w:val="List"/>
    <w:semiHidden/>
    <w:rsid w:val="00163849"/>
  </w:style>
  <w:style w:type="paragraph" w:styleId="ListBullet4">
    <w:name w:val="List Bullet 4"/>
    <w:basedOn w:val="ListBullet3"/>
    <w:semiHidden/>
    <w:rsid w:val="00163849"/>
    <w:pPr>
      <w:ind w:left="1418"/>
    </w:pPr>
  </w:style>
  <w:style w:type="paragraph" w:styleId="ListBullet5">
    <w:name w:val="List Bullet 5"/>
    <w:basedOn w:val="ListBullet4"/>
    <w:semiHidden/>
    <w:rsid w:val="00163849"/>
    <w:pPr>
      <w:ind w:left="1702"/>
    </w:pPr>
  </w:style>
  <w:style w:type="paragraph" w:customStyle="1" w:styleId="B2">
    <w:name w:val="B2"/>
    <w:basedOn w:val="List2"/>
    <w:rsid w:val="00163849"/>
  </w:style>
  <w:style w:type="paragraph" w:customStyle="1" w:styleId="B3">
    <w:name w:val="B3"/>
    <w:basedOn w:val="List3"/>
    <w:rsid w:val="00163849"/>
  </w:style>
  <w:style w:type="paragraph" w:customStyle="1" w:styleId="B4">
    <w:name w:val="B4"/>
    <w:basedOn w:val="List4"/>
    <w:rsid w:val="00163849"/>
  </w:style>
  <w:style w:type="paragraph" w:customStyle="1" w:styleId="B5">
    <w:name w:val="B5"/>
    <w:basedOn w:val="List5"/>
    <w:rsid w:val="00163849"/>
  </w:style>
  <w:style w:type="paragraph" w:customStyle="1" w:styleId="ZTD">
    <w:name w:val="ZTD"/>
    <w:basedOn w:val="ZB"/>
    <w:rsid w:val="0016384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10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2002-04-23T07:10:00Z</cp:lastPrinted>
  <dcterms:created xsi:type="dcterms:W3CDTF">2025-04-24T12:36:00Z</dcterms:created>
  <dcterms:modified xsi:type="dcterms:W3CDTF">2025-04-24T12:37:00Z</dcterms:modified>
</cp:coreProperties>
</file>